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34784004"/>
        <w:docPartObj>
          <w:docPartGallery w:val="Cover Pages"/>
          <w:docPartUnique/>
        </w:docPartObj>
      </w:sdtPr>
      <w:sdtEndPr/>
      <w:sdtContent>
        <w:p w14:paraId="6C1F8957" w14:textId="77777777" w:rsidR="00204375" w:rsidRPr="00865240" w:rsidRDefault="000A3F6B" w:rsidP="00204375">
          <w:r w:rsidRPr="00865240">
            <w:rPr>
              <w:noProof/>
              <w:lang w:eastAsia="en-AU"/>
            </w:rPr>
            <w:drawing>
              <wp:anchor distT="0" distB="0" distL="114300" distR="114300" simplePos="0" relativeHeight="251658241" behindDoc="1" locked="0" layoutInCell="1" allowOverlap="1" wp14:anchorId="109D632E" wp14:editId="4189363D">
                <wp:simplePos x="0" y="0"/>
                <wp:positionH relativeFrom="page">
                  <wp:posOffset>-47625</wp:posOffset>
                </wp:positionH>
                <wp:positionV relativeFrom="paragraph">
                  <wp:posOffset>-900430</wp:posOffset>
                </wp:positionV>
                <wp:extent cx="7591425" cy="1073737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OP_Annual Population Statement Report COVER_report.jpg"/>
                        <pic:cNvPicPr/>
                      </pic:nvPicPr>
                      <pic:blipFill>
                        <a:blip r:embed="rId11">
                          <a:extLst>
                            <a:ext uri="{28A0092B-C50C-407E-A947-70E740481C1C}">
                              <a14:useLocalDpi xmlns:a14="http://schemas.microsoft.com/office/drawing/2010/main" val="0"/>
                            </a:ext>
                          </a:extLst>
                        </a:blip>
                        <a:stretch>
                          <a:fillRect/>
                        </a:stretch>
                      </pic:blipFill>
                      <pic:spPr>
                        <a:xfrm>
                          <a:off x="0" y="0"/>
                          <a:ext cx="7591425" cy="10737373"/>
                        </a:xfrm>
                        <a:prstGeom prst="rect">
                          <a:avLst/>
                        </a:prstGeom>
                      </pic:spPr>
                    </pic:pic>
                  </a:graphicData>
                </a:graphic>
                <wp14:sizeRelH relativeFrom="page">
                  <wp14:pctWidth>0</wp14:pctWidth>
                </wp14:sizeRelH>
                <wp14:sizeRelV relativeFrom="page">
                  <wp14:pctHeight>0</wp14:pctHeight>
                </wp14:sizeRelV>
              </wp:anchor>
            </w:drawing>
          </w:r>
        </w:p>
        <w:p w14:paraId="10E4C991" w14:textId="77777777" w:rsidR="00204375" w:rsidRPr="00865240" w:rsidRDefault="00204375" w:rsidP="00204375">
          <w:r w:rsidRPr="00865240">
            <w:br/>
          </w:r>
        </w:p>
        <w:p w14:paraId="34157600" w14:textId="17F03F50" w:rsidR="00204375" w:rsidRPr="002E5733" w:rsidRDefault="00F47BDB" w:rsidP="002E5733">
          <w:pPr>
            <w:pStyle w:val="Title"/>
          </w:pPr>
          <w:r w:rsidRPr="002E5733">
            <w:t xml:space="preserve">Population </w:t>
          </w:r>
          <w:r w:rsidR="002E5733" w:rsidRPr="002E5733">
            <w:t>statement</w:t>
          </w:r>
        </w:p>
        <w:p w14:paraId="1C3C7958" w14:textId="77777777" w:rsidR="00204375" w:rsidRPr="00865240" w:rsidRDefault="00204375" w:rsidP="00204375">
          <w:pPr>
            <w:pStyle w:val="PreparedBy"/>
          </w:pPr>
          <w:r w:rsidRPr="00865240">
            <w:t>Centre for Population</w:t>
          </w:r>
        </w:p>
        <w:p w14:paraId="6676EB98" w14:textId="6B7A6A47" w:rsidR="00E86848" w:rsidRPr="00E86848" w:rsidRDefault="004E429C" w:rsidP="00204375">
          <w:pPr>
            <w:pStyle w:val="ReportDate"/>
          </w:pPr>
          <w:r>
            <w:rPr>
              <w:rStyle w:val="ReportDateChar"/>
            </w:rPr>
            <w:t>December</w:t>
          </w:r>
          <w:r w:rsidRPr="00865240">
            <w:rPr>
              <w:rStyle w:val="ReportDateChar"/>
            </w:rPr>
            <w:t xml:space="preserve"> </w:t>
          </w:r>
          <w:r w:rsidR="00F47BDB" w:rsidRPr="00865240">
            <w:rPr>
              <w:rStyle w:val="ReportDateChar"/>
            </w:rPr>
            <w:t>2020</w:t>
          </w:r>
        </w:p>
        <w:p w14:paraId="636BFA8F" w14:textId="77777777" w:rsidR="00D207AA" w:rsidRPr="00865240" w:rsidRDefault="00204375" w:rsidP="00204375">
          <w:r w:rsidRPr="00865240">
            <w:rPr>
              <w:noProof/>
            </w:rPr>
            <w:t xml:space="preserve"> </w:t>
          </w:r>
          <w:r w:rsidR="00D207AA" w:rsidRPr="00865240">
            <w:rPr>
              <w:noProof/>
            </w:rPr>
            <w:br w:type="page"/>
          </w:r>
        </w:p>
      </w:sdtContent>
    </w:sdt>
    <w:p w14:paraId="4078228E" w14:textId="3452A91A" w:rsidR="000E0B74" w:rsidRDefault="000E0B74" w:rsidP="005877AC">
      <w:pPr>
        <w:spacing w:before="0" w:after="160" w:line="259" w:lineRule="auto"/>
      </w:pPr>
      <w:r w:rsidRPr="00865240">
        <w:lastRenderedPageBreak/>
        <w:t>© Commonwealth of Australia 20</w:t>
      </w:r>
      <w:r w:rsidR="004F4893" w:rsidRPr="00865240">
        <w:t>2</w:t>
      </w:r>
      <w:r w:rsidR="00F47BDB" w:rsidRPr="00865240">
        <w:t>0</w:t>
      </w:r>
    </w:p>
    <w:p w14:paraId="622E0AA8" w14:textId="79317ACC" w:rsidR="005149A0" w:rsidRPr="00865240" w:rsidRDefault="005149A0" w:rsidP="005877AC">
      <w:pPr>
        <w:spacing w:before="0" w:after="160" w:line="259" w:lineRule="auto"/>
        <w:rPr>
          <w:noProof/>
        </w:rPr>
      </w:pPr>
      <w:r>
        <w:t xml:space="preserve">ISBN </w:t>
      </w:r>
      <w:r w:rsidRPr="005149A0">
        <w:t>978</w:t>
      </w:r>
      <w:r w:rsidR="000B32C4">
        <w:noBreakHyphen/>
      </w:r>
      <w:r w:rsidRPr="005149A0">
        <w:t>1</w:t>
      </w:r>
      <w:r w:rsidR="000B32C4">
        <w:noBreakHyphen/>
      </w:r>
      <w:r w:rsidRPr="005149A0">
        <w:t>925832</w:t>
      </w:r>
      <w:r w:rsidR="000B32C4">
        <w:noBreakHyphen/>
      </w:r>
      <w:r w:rsidRPr="005149A0">
        <w:t>23</w:t>
      </w:r>
      <w:r w:rsidR="000B32C4">
        <w:noBreakHyphen/>
      </w:r>
      <w:r w:rsidRPr="005149A0">
        <w:t>5</w:t>
      </w:r>
    </w:p>
    <w:p w14:paraId="5BD27CEC" w14:textId="768F3D9C" w:rsidR="000E0B74" w:rsidRPr="00865240" w:rsidRDefault="000E0B74" w:rsidP="000E0B74">
      <w:pPr>
        <w:tabs>
          <w:tab w:val="left" w:pos="1650"/>
        </w:tabs>
        <w:spacing w:before="240"/>
        <w:rPr>
          <w:sz w:val="24"/>
          <w:szCs w:val="24"/>
        </w:rPr>
      </w:pPr>
      <w:r w:rsidRPr="00865240">
        <w:t>This publication is available for your use under a</w:t>
      </w:r>
      <w:r w:rsidRPr="00865240">
        <w:rPr>
          <w:rFonts w:cstheme="minorHAnsi"/>
          <w:sz w:val="24"/>
          <w:szCs w:val="24"/>
        </w:rPr>
        <w:t xml:space="preserve"> </w:t>
      </w:r>
      <w:hyperlink r:id="rId12" w:history="1">
        <w:r w:rsidRPr="00865240">
          <w:rPr>
            <w:rStyle w:val="Hyperlink"/>
          </w:rPr>
          <w:t>Creative Commons Attribution 3.0 Australia</w:t>
        </w:r>
      </w:hyperlink>
      <w:r w:rsidRPr="00865240">
        <w:rPr>
          <w:rFonts w:cstheme="minorHAnsi"/>
          <w:sz w:val="24"/>
          <w:szCs w:val="24"/>
        </w:rPr>
        <w:t xml:space="preserve"> </w:t>
      </w:r>
      <w:r w:rsidRPr="00865240">
        <w:t>licence, with the exception of the Commonwealth Coat of Arms, the Treasury logo, photographs, images, signatures and where otherwise stated. The full licence terms are available from</w:t>
      </w:r>
      <w:r w:rsidRPr="00865240">
        <w:rPr>
          <w:rFonts w:cstheme="minorHAnsi"/>
          <w:sz w:val="24"/>
          <w:szCs w:val="24"/>
        </w:rPr>
        <w:t xml:space="preserve"> </w:t>
      </w:r>
      <w:hyperlink r:id="rId13" w:history="1">
        <w:r w:rsidRPr="00865240">
          <w:rPr>
            <w:rStyle w:val="Hyperlink"/>
          </w:rPr>
          <w:t>http://creativecommons.org/licenses/by/3.0/au/legalcode</w:t>
        </w:r>
      </w:hyperlink>
      <w:r w:rsidRPr="00865240">
        <w:rPr>
          <w:rStyle w:val="Hyperlink"/>
        </w:rPr>
        <w:t>.</w:t>
      </w:r>
      <w:r w:rsidRPr="00865240">
        <w:rPr>
          <w:sz w:val="24"/>
          <w:szCs w:val="24"/>
        </w:rPr>
        <w:t xml:space="preserve"> </w:t>
      </w:r>
    </w:p>
    <w:p w14:paraId="350F53AF" w14:textId="77777777" w:rsidR="000E0B74" w:rsidRPr="00865240" w:rsidRDefault="000E0B74" w:rsidP="000E0B74">
      <w:pPr>
        <w:pStyle w:val="ChartGraphic"/>
        <w:jc w:val="left"/>
      </w:pPr>
      <w:r w:rsidRPr="00865240">
        <w:rPr>
          <w:noProof/>
          <w:lang w:eastAsia="en-AU"/>
        </w:rPr>
        <w:drawing>
          <wp:inline distT="0" distB="0" distL="0" distR="0" wp14:anchorId="74C7F1F8" wp14:editId="359AA611">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80A3445" w14:textId="703B8DB2" w:rsidR="000E0B74" w:rsidRPr="00865240" w:rsidRDefault="000E0B74" w:rsidP="000E0B74">
      <w:pPr>
        <w:tabs>
          <w:tab w:val="left" w:pos="1650"/>
        </w:tabs>
        <w:spacing w:before="240"/>
      </w:pPr>
      <w:r w:rsidRPr="00865240">
        <w:t>Use of Treasury material under a</w:t>
      </w:r>
      <w:r w:rsidRPr="00865240">
        <w:rPr>
          <w:rFonts w:cstheme="minorHAnsi"/>
          <w:sz w:val="24"/>
          <w:szCs w:val="24"/>
        </w:rPr>
        <w:t xml:space="preserve"> </w:t>
      </w:r>
      <w:hyperlink r:id="rId15" w:history="1">
        <w:r w:rsidRPr="00865240">
          <w:rPr>
            <w:rStyle w:val="Hyperlink"/>
          </w:rPr>
          <w:t>Creative Commons Attribution 3.0 Australia</w:t>
        </w:r>
      </w:hyperlink>
      <w:r w:rsidRPr="00865240">
        <w:rPr>
          <w:rStyle w:val="Hyperlink"/>
        </w:rPr>
        <w:t xml:space="preserve"> </w:t>
      </w:r>
      <w:r w:rsidRPr="00865240">
        <w:t>licence requires you to attribute the work (but not in any way that suggests that the Treasury endorses you or your use of the work).</w:t>
      </w:r>
    </w:p>
    <w:p w14:paraId="2A8410C9" w14:textId="3FB133B5" w:rsidR="000E0B74" w:rsidRPr="00865240" w:rsidRDefault="000E0B74" w:rsidP="000E0B74">
      <w:pPr>
        <w:ind w:left="709"/>
        <w:rPr>
          <w:i/>
        </w:rPr>
      </w:pPr>
      <w:r w:rsidRPr="00865240">
        <w:rPr>
          <w:i/>
        </w:rPr>
        <w:t xml:space="preserve">Treasury material used </w:t>
      </w:r>
      <w:r w:rsidR="000B32C4">
        <w:rPr>
          <w:i/>
        </w:rPr>
        <w:t>‘</w:t>
      </w:r>
      <w:r w:rsidRPr="00865240">
        <w:rPr>
          <w:i/>
        </w:rPr>
        <w:t>as supplied</w:t>
      </w:r>
      <w:r w:rsidR="000B32C4">
        <w:rPr>
          <w:i/>
        </w:rPr>
        <w:t>’</w:t>
      </w:r>
      <w:r w:rsidRPr="00865240">
        <w:rPr>
          <w:i/>
        </w:rPr>
        <w:t>.</w:t>
      </w:r>
    </w:p>
    <w:p w14:paraId="2784C111" w14:textId="77777777" w:rsidR="000E0B74" w:rsidRPr="00865240" w:rsidRDefault="000E0B74" w:rsidP="000E0B74">
      <w:pPr>
        <w:spacing w:before="240"/>
      </w:pPr>
      <w:r w:rsidRPr="00865240">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AEF7F0C" w14:textId="77777777" w:rsidR="000E0B74" w:rsidRPr="00865240" w:rsidRDefault="000E0B74" w:rsidP="00F47BDB">
      <w:pPr>
        <w:ind w:left="720"/>
      </w:pPr>
      <w:r w:rsidRPr="00865240">
        <w:rPr>
          <w:i/>
        </w:rPr>
        <w:t xml:space="preserve">Source: </w:t>
      </w:r>
      <w:r w:rsidR="00A736E9" w:rsidRPr="00865240">
        <w:rPr>
          <w:i/>
          <w:iCs/>
        </w:rPr>
        <w:t>Centre for Population</w:t>
      </w:r>
      <w:r w:rsidR="004F4893" w:rsidRPr="00865240">
        <w:rPr>
          <w:i/>
          <w:iCs/>
        </w:rPr>
        <w:t xml:space="preserve"> </w:t>
      </w:r>
      <w:r w:rsidR="00F47BDB" w:rsidRPr="00865240">
        <w:rPr>
          <w:i/>
          <w:iCs/>
        </w:rPr>
        <w:t>2020</w:t>
      </w:r>
      <w:r w:rsidR="004F4893" w:rsidRPr="00865240">
        <w:rPr>
          <w:i/>
          <w:iCs/>
        </w:rPr>
        <w:t>,</w:t>
      </w:r>
      <w:r w:rsidR="00F47BDB" w:rsidRPr="00865240">
        <w:rPr>
          <w:i/>
          <w:iCs/>
        </w:rPr>
        <w:t xml:space="preserve"> Population Statement</w:t>
      </w:r>
      <w:r w:rsidR="004F4893" w:rsidRPr="00865240">
        <w:rPr>
          <w:i/>
          <w:iCs/>
        </w:rPr>
        <w:t xml:space="preserve">, </w:t>
      </w:r>
      <w:r w:rsidR="00B215FB" w:rsidRPr="00865240">
        <w:rPr>
          <w:i/>
          <w:iCs/>
        </w:rPr>
        <w:t>t</w:t>
      </w:r>
      <w:r w:rsidR="004F4893" w:rsidRPr="00865240">
        <w:rPr>
          <w:i/>
          <w:iCs/>
        </w:rPr>
        <w:t>he Australian Government, Canberra.</w:t>
      </w:r>
    </w:p>
    <w:p w14:paraId="40E9A8FB" w14:textId="77777777" w:rsidR="000E0B74" w:rsidRPr="00865240" w:rsidRDefault="000E0B74" w:rsidP="000E0B74">
      <w:pPr>
        <w:spacing w:before="240"/>
      </w:pPr>
      <w:r w:rsidRPr="00865240">
        <w:rPr>
          <w:b/>
        </w:rPr>
        <w:t>Derivative</w:t>
      </w:r>
      <w:r w:rsidRPr="00865240">
        <w:t xml:space="preserve"> </w:t>
      </w:r>
      <w:r w:rsidRPr="00865240">
        <w:rPr>
          <w:b/>
        </w:rPr>
        <w:t>material</w:t>
      </w:r>
    </w:p>
    <w:p w14:paraId="5F0472CF" w14:textId="77777777" w:rsidR="000E0B74" w:rsidRPr="00865240" w:rsidRDefault="000E0B74" w:rsidP="000E0B74">
      <w:r w:rsidRPr="00865240">
        <w:t xml:space="preserve">If you have modified or transformed Treasury material, or derived new material from those of the Treasury in any way, then Treasury prefers the following attribution: </w:t>
      </w:r>
    </w:p>
    <w:p w14:paraId="48B54FEE" w14:textId="77777777" w:rsidR="000E0B74" w:rsidRPr="00865240" w:rsidRDefault="000E0B74" w:rsidP="000E0B74">
      <w:pPr>
        <w:ind w:firstLine="720"/>
      </w:pPr>
      <w:r w:rsidRPr="00865240">
        <w:rPr>
          <w:i/>
        </w:rPr>
        <w:t xml:space="preserve">Based on </w:t>
      </w:r>
      <w:r w:rsidR="00A736E9" w:rsidRPr="00865240">
        <w:rPr>
          <w:i/>
          <w:iCs/>
        </w:rPr>
        <w:t>Centre for Population</w:t>
      </w:r>
      <w:r w:rsidR="004F4893" w:rsidRPr="00865240">
        <w:rPr>
          <w:i/>
          <w:iCs/>
        </w:rPr>
        <w:t xml:space="preserve"> analysis / data.</w:t>
      </w:r>
    </w:p>
    <w:p w14:paraId="6EC84A67" w14:textId="77777777" w:rsidR="000E0B74" w:rsidRPr="00865240" w:rsidRDefault="000E0B74" w:rsidP="000E0B74">
      <w:pPr>
        <w:spacing w:before="240"/>
        <w:rPr>
          <w:b/>
        </w:rPr>
      </w:pPr>
      <w:r w:rsidRPr="00865240">
        <w:rPr>
          <w:b/>
        </w:rPr>
        <w:t>Use of the Coat of Arms</w:t>
      </w:r>
    </w:p>
    <w:p w14:paraId="14DB55AB" w14:textId="4ABFFAFB" w:rsidR="005C503A" w:rsidRPr="00865240" w:rsidRDefault="005C503A" w:rsidP="005C503A">
      <w:pPr>
        <w:spacing w:before="240"/>
      </w:pPr>
      <w:r w:rsidRPr="00865240">
        <w:t xml:space="preserve">The terms under which the Coat of Arms can be used are set out on the Department of the Prime Minister and Cabinet website (see </w:t>
      </w:r>
      <w:hyperlink r:id="rId16" w:history="1">
        <w:r w:rsidRPr="00865240">
          <w:rPr>
            <w:rStyle w:val="Hyperlink"/>
          </w:rPr>
          <w:t>www.pmc.gov.au/government/commonwealth</w:t>
        </w:r>
        <w:r w:rsidR="000B32C4">
          <w:rPr>
            <w:rStyle w:val="Hyperlink"/>
          </w:rPr>
          <w:noBreakHyphen/>
        </w:r>
        <w:r w:rsidRPr="00865240">
          <w:rPr>
            <w:rStyle w:val="Hyperlink"/>
          </w:rPr>
          <w:t>coat</w:t>
        </w:r>
        <w:r w:rsidR="000B32C4">
          <w:rPr>
            <w:rStyle w:val="Hyperlink"/>
          </w:rPr>
          <w:noBreakHyphen/>
        </w:r>
        <w:r w:rsidRPr="00865240">
          <w:rPr>
            <w:rStyle w:val="Hyperlink"/>
          </w:rPr>
          <w:t>arm</w:t>
        </w:r>
      </w:hyperlink>
      <w:r w:rsidRPr="001061DE">
        <w:rPr>
          <w:rStyle w:val="Hyperlink"/>
        </w:rPr>
        <w:t>s</w:t>
      </w:r>
      <w:r w:rsidRPr="00865240">
        <w:t>).</w:t>
      </w:r>
    </w:p>
    <w:p w14:paraId="3D724B86" w14:textId="77777777" w:rsidR="000E0B74" w:rsidRPr="00865240" w:rsidRDefault="000E0B74" w:rsidP="000E0B74">
      <w:pPr>
        <w:spacing w:before="240"/>
        <w:rPr>
          <w:b/>
        </w:rPr>
      </w:pPr>
      <w:r w:rsidRPr="00865240">
        <w:rPr>
          <w:b/>
        </w:rPr>
        <w:t>Other uses</w:t>
      </w:r>
    </w:p>
    <w:p w14:paraId="64C83BAE" w14:textId="77777777" w:rsidR="000E0B74" w:rsidRPr="00865240" w:rsidRDefault="000E0B74" w:rsidP="000E0B74">
      <w:r w:rsidRPr="00865240">
        <w:t>Enquiries regarding this licence and any other use of this document are welcome at:</w:t>
      </w:r>
    </w:p>
    <w:p w14:paraId="70A6608B" w14:textId="213FF255" w:rsidR="000E0B74" w:rsidRPr="00865240" w:rsidRDefault="000E0B74" w:rsidP="000E0B74">
      <w:pPr>
        <w:ind w:left="720"/>
        <w:rPr>
          <w:rStyle w:val="Hyperlink"/>
        </w:rPr>
      </w:pPr>
      <w:r w:rsidRPr="00865240">
        <w:t>Manager</w:t>
      </w:r>
      <w:r w:rsidR="00A72960" w:rsidRPr="00865240">
        <w:br/>
      </w:r>
      <w:r w:rsidRPr="00865240">
        <w:t>Media and Speeches Unit</w:t>
      </w:r>
      <w:r w:rsidRPr="00865240">
        <w:br/>
        <w:t>The Treasury</w:t>
      </w:r>
      <w:r w:rsidRPr="00865240">
        <w:br/>
        <w:t xml:space="preserve">Langton Crescent </w:t>
      </w:r>
      <w:r w:rsidRPr="00865240">
        <w:br/>
      </w:r>
      <w:proofErr w:type="gramStart"/>
      <w:r w:rsidRPr="00865240">
        <w:t>Parkes  ACT</w:t>
      </w:r>
      <w:proofErr w:type="gramEnd"/>
      <w:r w:rsidRPr="00865240">
        <w:t xml:space="preserve">  2600</w:t>
      </w:r>
      <w:r w:rsidRPr="00865240">
        <w:br/>
        <w:t xml:space="preserve">Email: </w:t>
      </w:r>
      <w:hyperlink r:id="rId17" w:history="1">
        <w:r w:rsidR="00570FA2" w:rsidRPr="00865240">
          <w:rPr>
            <w:rStyle w:val="Hyperlink"/>
          </w:rPr>
          <w:t>media@treasury.gov.au</w:t>
        </w:r>
      </w:hyperlink>
    </w:p>
    <w:p w14:paraId="39D2A8A3" w14:textId="77777777" w:rsidR="00F836F9" w:rsidRPr="00865240" w:rsidRDefault="00F836F9" w:rsidP="007A1ED0">
      <w:pPr>
        <w:pStyle w:val="Heading1"/>
        <w:sectPr w:rsidR="00F836F9" w:rsidRPr="00865240" w:rsidSect="00EA58E5">
          <w:headerReference w:type="default" r:id="rId18"/>
          <w:footerReference w:type="even" r:id="rId19"/>
          <w:footerReference w:type="default" r:id="rId20"/>
          <w:pgSz w:w="11906" w:h="16838" w:code="9"/>
          <w:pgMar w:top="1418" w:right="1418" w:bottom="1418" w:left="1418" w:header="709" w:footer="709" w:gutter="0"/>
          <w:pgNumType w:fmt="lowerRoman" w:start="1"/>
          <w:cols w:space="708"/>
          <w:titlePg/>
          <w:docGrid w:linePitch="360"/>
        </w:sectPr>
      </w:pPr>
    </w:p>
    <w:p w14:paraId="619C3DAB" w14:textId="77777777" w:rsidR="000E0B74" w:rsidRPr="00865240" w:rsidRDefault="000E0B74" w:rsidP="007A1ED0">
      <w:pPr>
        <w:pStyle w:val="Heading1"/>
      </w:pPr>
      <w:bookmarkStart w:id="0" w:name="_Toc25162288"/>
      <w:bookmarkStart w:id="1" w:name="_Toc54865222"/>
      <w:bookmarkStart w:id="2" w:name="_Toc54866141"/>
      <w:bookmarkStart w:id="3" w:name="_Toc54867075"/>
      <w:bookmarkStart w:id="4" w:name="_Toc54867361"/>
      <w:bookmarkStart w:id="5" w:name="_Toc54867724"/>
      <w:bookmarkStart w:id="6" w:name="_Toc54872437"/>
      <w:bookmarkStart w:id="7" w:name="_Toc54873374"/>
      <w:bookmarkStart w:id="8" w:name="_Toc54880831"/>
      <w:bookmarkStart w:id="9" w:name="_Toc54880893"/>
      <w:bookmarkStart w:id="10" w:name="_Toc54882936"/>
      <w:bookmarkStart w:id="11" w:name="_Toc54883553"/>
      <w:bookmarkStart w:id="12" w:name="_Toc54883680"/>
      <w:bookmarkStart w:id="13" w:name="_Toc54886094"/>
      <w:bookmarkStart w:id="14" w:name="_Toc54886268"/>
      <w:bookmarkStart w:id="15" w:name="_Toc54890742"/>
      <w:bookmarkStart w:id="16" w:name="_Toc55475104"/>
      <w:bookmarkStart w:id="17" w:name="_Toc57276498"/>
      <w:bookmarkStart w:id="18" w:name="_Toc57929712"/>
      <w:r w:rsidRPr="00865240">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bookmarkStart w:id="19" w:name="_Toc432067103"/>
    <w:bookmarkStart w:id="20" w:name="_Toc452635030"/>
    <w:p w14:paraId="7630F72C" w14:textId="12E68FC6" w:rsidR="008753C2" w:rsidRDefault="001633BF">
      <w:pPr>
        <w:pStyle w:val="TOC1"/>
        <w:rPr>
          <w:b w:val="0"/>
          <w:color w:val="auto"/>
          <w:sz w:val="22"/>
          <w:lang w:eastAsia="en-AU"/>
        </w:rPr>
      </w:pPr>
      <w:r w:rsidRPr="00865240">
        <w:rPr>
          <w:color w:val="004A7F"/>
        </w:rPr>
        <w:fldChar w:fldCharType="begin"/>
      </w:r>
      <w:r w:rsidRPr="00865240">
        <w:rPr>
          <w:color w:val="004A7F"/>
        </w:rPr>
        <w:instrText xml:space="preserve"> TOC \o "1-2" \h \z \t "Heading 3,3,Heading 3 Numbered,3" </w:instrText>
      </w:r>
      <w:r w:rsidRPr="00865240">
        <w:rPr>
          <w:color w:val="004A7F"/>
        </w:rPr>
        <w:fldChar w:fldCharType="separate"/>
      </w:r>
      <w:hyperlink w:anchor="_Toc57929712" w:history="1">
        <w:r w:rsidR="008753C2" w:rsidRPr="007027EB">
          <w:rPr>
            <w:rStyle w:val="Hyperlink"/>
          </w:rPr>
          <w:t>Contents</w:t>
        </w:r>
        <w:r w:rsidR="008753C2">
          <w:rPr>
            <w:webHidden/>
          </w:rPr>
          <w:tab/>
        </w:r>
        <w:r w:rsidR="008753C2">
          <w:rPr>
            <w:webHidden/>
          </w:rPr>
          <w:fldChar w:fldCharType="begin"/>
        </w:r>
        <w:r w:rsidR="008753C2">
          <w:rPr>
            <w:webHidden/>
          </w:rPr>
          <w:instrText xml:space="preserve"> PAGEREF _Toc57929712 \h </w:instrText>
        </w:r>
        <w:r w:rsidR="008753C2">
          <w:rPr>
            <w:webHidden/>
          </w:rPr>
        </w:r>
        <w:r w:rsidR="008753C2">
          <w:rPr>
            <w:webHidden/>
          </w:rPr>
          <w:fldChar w:fldCharType="separate"/>
        </w:r>
        <w:r w:rsidR="00852F84">
          <w:rPr>
            <w:webHidden/>
          </w:rPr>
          <w:t>iii</w:t>
        </w:r>
        <w:r w:rsidR="008753C2">
          <w:rPr>
            <w:webHidden/>
          </w:rPr>
          <w:fldChar w:fldCharType="end"/>
        </w:r>
      </w:hyperlink>
    </w:p>
    <w:p w14:paraId="4F8750B7" w14:textId="0D2C1350" w:rsidR="008753C2" w:rsidRDefault="00852F84">
      <w:pPr>
        <w:pStyle w:val="TOC1"/>
        <w:rPr>
          <w:b w:val="0"/>
          <w:color w:val="auto"/>
          <w:sz w:val="22"/>
          <w:lang w:eastAsia="en-AU"/>
        </w:rPr>
      </w:pPr>
      <w:hyperlink w:anchor="_Toc57929713" w:history="1">
        <w:r w:rsidR="008753C2" w:rsidRPr="007027EB">
          <w:rPr>
            <w:rStyle w:val="Hyperlink"/>
          </w:rPr>
          <w:t>From the Minister for Population, Cities and Urban Infrastructure</w:t>
        </w:r>
        <w:r w:rsidR="008753C2">
          <w:rPr>
            <w:webHidden/>
          </w:rPr>
          <w:tab/>
        </w:r>
        <w:r w:rsidR="008753C2">
          <w:rPr>
            <w:webHidden/>
          </w:rPr>
          <w:fldChar w:fldCharType="begin"/>
        </w:r>
        <w:r w:rsidR="008753C2">
          <w:rPr>
            <w:webHidden/>
          </w:rPr>
          <w:instrText xml:space="preserve"> PAGEREF _Toc57929713 \h </w:instrText>
        </w:r>
        <w:r w:rsidR="008753C2">
          <w:rPr>
            <w:webHidden/>
          </w:rPr>
        </w:r>
        <w:r w:rsidR="008753C2">
          <w:rPr>
            <w:webHidden/>
          </w:rPr>
          <w:fldChar w:fldCharType="separate"/>
        </w:r>
        <w:r>
          <w:rPr>
            <w:webHidden/>
          </w:rPr>
          <w:t>1</w:t>
        </w:r>
        <w:r w:rsidR="008753C2">
          <w:rPr>
            <w:webHidden/>
          </w:rPr>
          <w:fldChar w:fldCharType="end"/>
        </w:r>
      </w:hyperlink>
    </w:p>
    <w:p w14:paraId="15306575" w14:textId="2E597E19" w:rsidR="008753C2" w:rsidRDefault="00852F84">
      <w:pPr>
        <w:pStyle w:val="TOC1"/>
        <w:rPr>
          <w:b w:val="0"/>
          <w:color w:val="auto"/>
          <w:sz w:val="22"/>
          <w:lang w:eastAsia="en-AU"/>
        </w:rPr>
      </w:pPr>
      <w:hyperlink w:anchor="_Toc57929714" w:history="1">
        <w:r w:rsidR="008753C2" w:rsidRPr="007027EB">
          <w:rPr>
            <w:rStyle w:val="Hyperlink"/>
          </w:rPr>
          <w:t>From the Executive Director of the Centre for Population</w:t>
        </w:r>
        <w:r w:rsidR="008753C2">
          <w:rPr>
            <w:webHidden/>
          </w:rPr>
          <w:tab/>
        </w:r>
        <w:r w:rsidR="008753C2">
          <w:rPr>
            <w:webHidden/>
          </w:rPr>
          <w:fldChar w:fldCharType="begin"/>
        </w:r>
        <w:r w:rsidR="008753C2">
          <w:rPr>
            <w:webHidden/>
          </w:rPr>
          <w:instrText xml:space="preserve"> PAGEREF _Toc57929714 \h </w:instrText>
        </w:r>
        <w:r w:rsidR="008753C2">
          <w:rPr>
            <w:webHidden/>
          </w:rPr>
        </w:r>
        <w:r w:rsidR="008753C2">
          <w:rPr>
            <w:webHidden/>
          </w:rPr>
          <w:fldChar w:fldCharType="separate"/>
        </w:r>
        <w:r>
          <w:rPr>
            <w:webHidden/>
          </w:rPr>
          <w:t>2</w:t>
        </w:r>
        <w:r w:rsidR="008753C2">
          <w:rPr>
            <w:webHidden/>
          </w:rPr>
          <w:fldChar w:fldCharType="end"/>
        </w:r>
      </w:hyperlink>
    </w:p>
    <w:p w14:paraId="7CB0FF55" w14:textId="5A208E4F" w:rsidR="008753C2" w:rsidRDefault="00852F84">
      <w:pPr>
        <w:pStyle w:val="TOC1"/>
        <w:rPr>
          <w:b w:val="0"/>
          <w:color w:val="auto"/>
          <w:sz w:val="22"/>
          <w:lang w:eastAsia="en-AU"/>
        </w:rPr>
      </w:pPr>
      <w:hyperlink w:anchor="_Toc57929715" w:history="1">
        <w:r w:rsidR="008753C2" w:rsidRPr="007027EB">
          <w:rPr>
            <w:rStyle w:val="Hyperlink"/>
          </w:rPr>
          <w:t>Summary</w:t>
        </w:r>
        <w:r w:rsidR="008753C2">
          <w:rPr>
            <w:webHidden/>
          </w:rPr>
          <w:tab/>
        </w:r>
        <w:r w:rsidR="008753C2">
          <w:rPr>
            <w:webHidden/>
          </w:rPr>
          <w:fldChar w:fldCharType="begin"/>
        </w:r>
        <w:r w:rsidR="008753C2">
          <w:rPr>
            <w:webHidden/>
          </w:rPr>
          <w:instrText xml:space="preserve"> PAGEREF _Toc57929715 \h </w:instrText>
        </w:r>
        <w:r w:rsidR="008753C2">
          <w:rPr>
            <w:webHidden/>
          </w:rPr>
        </w:r>
        <w:r w:rsidR="008753C2">
          <w:rPr>
            <w:webHidden/>
          </w:rPr>
          <w:fldChar w:fldCharType="separate"/>
        </w:r>
        <w:r>
          <w:rPr>
            <w:webHidden/>
          </w:rPr>
          <w:t>3</w:t>
        </w:r>
        <w:r w:rsidR="008753C2">
          <w:rPr>
            <w:webHidden/>
          </w:rPr>
          <w:fldChar w:fldCharType="end"/>
        </w:r>
      </w:hyperlink>
    </w:p>
    <w:p w14:paraId="2D406B2C" w14:textId="5D149CFE" w:rsidR="008753C2" w:rsidRDefault="00852F84">
      <w:pPr>
        <w:pStyle w:val="TOC1"/>
        <w:tabs>
          <w:tab w:val="left" w:pos="660"/>
        </w:tabs>
        <w:rPr>
          <w:b w:val="0"/>
          <w:color w:val="auto"/>
          <w:sz w:val="22"/>
          <w:lang w:eastAsia="en-AU"/>
        </w:rPr>
      </w:pPr>
      <w:hyperlink w:anchor="_Toc57929716" w:history="1">
        <w:r w:rsidR="008753C2" w:rsidRPr="007027EB">
          <w:rPr>
            <w:rStyle w:val="Hyperlink"/>
          </w:rPr>
          <w:t>1.</w:t>
        </w:r>
        <w:r w:rsidR="008753C2">
          <w:rPr>
            <w:b w:val="0"/>
            <w:color w:val="auto"/>
            <w:sz w:val="22"/>
            <w:lang w:eastAsia="en-AU"/>
          </w:rPr>
          <w:tab/>
        </w:r>
        <w:r w:rsidR="008753C2" w:rsidRPr="007027EB">
          <w:rPr>
            <w:rStyle w:val="Hyperlink"/>
          </w:rPr>
          <w:t>How our population has changed (1988</w:t>
        </w:r>
        <w:r w:rsidR="000B32C4">
          <w:rPr>
            <w:rStyle w:val="Hyperlink"/>
          </w:rPr>
          <w:noBreakHyphen/>
        </w:r>
        <w:r w:rsidR="008753C2" w:rsidRPr="007027EB">
          <w:rPr>
            <w:rStyle w:val="Hyperlink"/>
          </w:rPr>
          <w:t>89 to 2018</w:t>
        </w:r>
        <w:r w:rsidR="000B32C4">
          <w:rPr>
            <w:rStyle w:val="Hyperlink"/>
          </w:rPr>
          <w:noBreakHyphen/>
        </w:r>
        <w:r w:rsidR="008753C2" w:rsidRPr="007027EB">
          <w:rPr>
            <w:rStyle w:val="Hyperlink"/>
          </w:rPr>
          <w:t>19)</w:t>
        </w:r>
        <w:r w:rsidR="008753C2">
          <w:rPr>
            <w:webHidden/>
          </w:rPr>
          <w:tab/>
        </w:r>
        <w:r w:rsidR="008753C2">
          <w:rPr>
            <w:webHidden/>
          </w:rPr>
          <w:fldChar w:fldCharType="begin"/>
        </w:r>
        <w:r w:rsidR="008753C2">
          <w:rPr>
            <w:webHidden/>
          </w:rPr>
          <w:instrText xml:space="preserve"> PAGEREF _Toc57929716 \h </w:instrText>
        </w:r>
        <w:r w:rsidR="008753C2">
          <w:rPr>
            <w:webHidden/>
          </w:rPr>
        </w:r>
        <w:r w:rsidR="008753C2">
          <w:rPr>
            <w:webHidden/>
          </w:rPr>
          <w:fldChar w:fldCharType="separate"/>
        </w:r>
        <w:r>
          <w:rPr>
            <w:webHidden/>
          </w:rPr>
          <w:t>8</w:t>
        </w:r>
        <w:r w:rsidR="008753C2">
          <w:rPr>
            <w:webHidden/>
          </w:rPr>
          <w:fldChar w:fldCharType="end"/>
        </w:r>
      </w:hyperlink>
    </w:p>
    <w:p w14:paraId="1B5C443D" w14:textId="3BC926A8" w:rsidR="008753C2" w:rsidRDefault="00852F84">
      <w:pPr>
        <w:pStyle w:val="TOC2"/>
        <w:tabs>
          <w:tab w:val="left" w:pos="660"/>
        </w:tabs>
        <w:rPr>
          <w:color w:val="auto"/>
          <w:sz w:val="22"/>
          <w:szCs w:val="22"/>
          <w:lang w:eastAsia="en-AU"/>
        </w:rPr>
      </w:pPr>
      <w:hyperlink w:anchor="_Toc57929717" w:history="1">
        <w:r w:rsidR="008753C2" w:rsidRPr="007027EB">
          <w:rPr>
            <w:rStyle w:val="Hyperlink"/>
          </w:rPr>
          <w:t>1.1</w:t>
        </w:r>
        <w:r w:rsidR="008753C2">
          <w:rPr>
            <w:color w:val="auto"/>
            <w:sz w:val="22"/>
            <w:szCs w:val="22"/>
            <w:lang w:eastAsia="en-AU"/>
          </w:rPr>
          <w:tab/>
        </w:r>
        <w:r w:rsidR="008753C2" w:rsidRPr="007027EB">
          <w:rPr>
            <w:rStyle w:val="Hyperlink"/>
          </w:rPr>
          <w:t>Overview of the last 30 years</w:t>
        </w:r>
        <w:r w:rsidR="008753C2">
          <w:rPr>
            <w:webHidden/>
          </w:rPr>
          <w:tab/>
        </w:r>
        <w:r w:rsidR="008753C2">
          <w:rPr>
            <w:webHidden/>
          </w:rPr>
          <w:fldChar w:fldCharType="begin"/>
        </w:r>
        <w:r w:rsidR="008753C2">
          <w:rPr>
            <w:webHidden/>
          </w:rPr>
          <w:instrText xml:space="preserve"> PAGEREF _Toc57929717 \h </w:instrText>
        </w:r>
        <w:r w:rsidR="008753C2">
          <w:rPr>
            <w:webHidden/>
          </w:rPr>
        </w:r>
        <w:r w:rsidR="008753C2">
          <w:rPr>
            <w:webHidden/>
          </w:rPr>
          <w:fldChar w:fldCharType="separate"/>
        </w:r>
        <w:r>
          <w:rPr>
            <w:webHidden/>
          </w:rPr>
          <w:t>8</w:t>
        </w:r>
        <w:r w:rsidR="008753C2">
          <w:rPr>
            <w:webHidden/>
          </w:rPr>
          <w:fldChar w:fldCharType="end"/>
        </w:r>
      </w:hyperlink>
    </w:p>
    <w:p w14:paraId="3DB2960D" w14:textId="672A5457" w:rsidR="008753C2" w:rsidRDefault="00852F84">
      <w:pPr>
        <w:pStyle w:val="TOC2"/>
        <w:tabs>
          <w:tab w:val="left" w:pos="660"/>
        </w:tabs>
        <w:rPr>
          <w:color w:val="auto"/>
          <w:sz w:val="22"/>
          <w:szCs w:val="22"/>
          <w:lang w:eastAsia="en-AU"/>
        </w:rPr>
      </w:pPr>
      <w:hyperlink w:anchor="_Toc57929718" w:history="1">
        <w:r w:rsidR="008753C2" w:rsidRPr="007027EB">
          <w:rPr>
            <w:rStyle w:val="Hyperlink"/>
          </w:rPr>
          <w:t>1.2</w:t>
        </w:r>
        <w:r w:rsidR="008753C2">
          <w:rPr>
            <w:color w:val="auto"/>
            <w:sz w:val="22"/>
            <w:szCs w:val="22"/>
            <w:lang w:eastAsia="en-AU"/>
          </w:rPr>
          <w:tab/>
        </w:r>
        <w:r w:rsidR="008753C2" w:rsidRPr="007027EB">
          <w:rPr>
            <w:rStyle w:val="Hyperlink"/>
          </w:rPr>
          <w:t>National population</w:t>
        </w:r>
        <w:r w:rsidR="008753C2">
          <w:rPr>
            <w:webHidden/>
          </w:rPr>
          <w:tab/>
        </w:r>
        <w:r w:rsidR="008753C2">
          <w:rPr>
            <w:webHidden/>
          </w:rPr>
          <w:fldChar w:fldCharType="begin"/>
        </w:r>
        <w:r w:rsidR="008753C2">
          <w:rPr>
            <w:webHidden/>
          </w:rPr>
          <w:instrText xml:space="preserve"> PAGEREF _Toc57929718 \h </w:instrText>
        </w:r>
        <w:r w:rsidR="008753C2">
          <w:rPr>
            <w:webHidden/>
          </w:rPr>
        </w:r>
        <w:r w:rsidR="008753C2">
          <w:rPr>
            <w:webHidden/>
          </w:rPr>
          <w:fldChar w:fldCharType="separate"/>
        </w:r>
        <w:r>
          <w:rPr>
            <w:webHidden/>
          </w:rPr>
          <w:t>11</w:t>
        </w:r>
        <w:r w:rsidR="008753C2">
          <w:rPr>
            <w:webHidden/>
          </w:rPr>
          <w:fldChar w:fldCharType="end"/>
        </w:r>
      </w:hyperlink>
    </w:p>
    <w:p w14:paraId="07334BEA" w14:textId="3948FD23" w:rsidR="008753C2" w:rsidRDefault="00852F84">
      <w:pPr>
        <w:pStyle w:val="TOC3"/>
        <w:tabs>
          <w:tab w:val="left" w:pos="1100"/>
        </w:tabs>
        <w:rPr>
          <w:rFonts w:cstheme="minorBidi"/>
          <w:color w:val="auto"/>
          <w:sz w:val="22"/>
          <w:szCs w:val="22"/>
          <w:lang w:eastAsia="en-AU"/>
        </w:rPr>
      </w:pPr>
      <w:hyperlink w:anchor="_Toc57929719" w:history="1">
        <w:r w:rsidR="008753C2" w:rsidRPr="007027EB">
          <w:rPr>
            <w:rStyle w:val="Hyperlink"/>
          </w:rPr>
          <w:t>1.2.1</w:t>
        </w:r>
        <w:r w:rsidR="008753C2">
          <w:rPr>
            <w:rFonts w:cstheme="minorBidi"/>
            <w:color w:val="auto"/>
            <w:sz w:val="22"/>
            <w:szCs w:val="22"/>
            <w:lang w:eastAsia="en-AU"/>
          </w:rPr>
          <w:tab/>
        </w:r>
        <w:r w:rsidR="008753C2" w:rsidRPr="007027EB">
          <w:rPr>
            <w:rStyle w:val="Hyperlink"/>
          </w:rPr>
          <w:t>Natural increase</w:t>
        </w:r>
        <w:r w:rsidR="008753C2">
          <w:rPr>
            <w:webHidden/>
          </w:rPr>
          <w:tab/>
        </w:r>
        <w:r w:rsidR="008753C2">
          <w:rPr>
            <w:webHidden/>
          </w:rPr>
          <w:fldChar w:fldCharType="begin"/>
        </w:r>
        <w:r w:rsidR="008753C2">
          <w:rPr>
            <w:webHidden/>
          </w:rPr>
          <w:instrText xml:space="preserve"> PAGEREF _Toc57929719 \h </w:instrText>
        </w:r>
        <w:r w:rsidR="008753C2">
          <w:rPr>
            <w:webHidden/>
          </w:rPr>
        </w:r>
        <w:r w:rsidR="008753C2">
          <w:rPr>
            <w:webHidden/>
          </w:rPr>
          <w:fldChar w:fldCharType="separate"/>
        </w:r>
        <w:r>
          <w:rPr>
            <w:webHidden/>
          </w:rPr>
          <w:t>13</w:t>
        </w:r>
        <w:r w:rsidR="008753C2">
          <w:rPr>
            <w:webHidden/>
          </w:rPr>
          <w:fldChar w:fldCharType="end"/>
        </w:r>
      </w:hyperlink>
    </w:p>
    <w:p w14:paraId="55F405A8" w14:textId="3DFB11AD" w:rsidR="008753C2" w:rsidRDefault="00852F84">
      <w:pPr>
        <w:pStyle w:val="TOC3"/>
        <w:tabs>
          <w:tab w:val="left" w:pos="1100"/>
        </w:tabs>
        <w:rPr>
          <w:rFonts w:cstheme="minorBidi"/>
          <w:color w:val="auto"/>
          <w:sz w:val="22"/>
          <w:szCs w:val="22"/>
          <w:lang w:eastAsia="en-AU"/>
        </w:rPr>
      </w:pPr>
      <w:hyperlink w:anchor="_Toc57929720" w:history="1">
        <w:r w:rsidR="008753C2" w:rsidRPr="007027EB">
          <w:rPr>
            <w:rStyle w:val="Hyperlink"/>
          </w:rPr>
          <w:t>1.2.2</w:t>
        </w:r>
        <w:r w:rsidR="008753C2">
          <w:rPr>
            <w:rFonts w:cstheme="minorBidi"/>
            <w:color w:val="auto"/>
            <w:sz w:val="22"/>
            <w:szCs w:val="22"/>
            <w:lang w:eastAsia="en-AU"/>
          </w:rPr>
          <w:tab/>
        </w:r>
        <w:r w:rsidR="008753C2" w:rsidRPr="007027EB">
          <w:rPr>
            <w:rStyle w:val="Hyperlink"/>
          </w:rPr>
          <w:t>Net overseas migration</w:t>
        </w:r>
        <w:r w:rsidR="008753C2">
          <w:rPr>
            <w:webHidden/>
          </w:rPr>
          <w:tab/>
        </w:r>
        <w:r w:rsidR="008753C2">
          <w:rPr>
            <w:webHidden/>
          </w:rPr>
          <w:fldChar w:fldCharType="begin"/>
        </w:r>
        <w:r w:rsidR="008753C2">
          <w:rPr>
            <w:webHidden/>
          </w:rPr>
          <w:instrText xml:space="preserve"> PAGEREF _Toc57929720 \h </w:instrText>
        </w:r>
        <w:r w:rsidR="008753C2">
          <w:rPr>
            <w:webHidden/>
          </w:rPr>
        </w:r>
        <w:r w:rsidR="008753C2">
          <w:rPr>
            <w:webHidden/>
          </w:rPr>
          <w:fldChar w:fldCharType="separate"/>
        </w:r>
        <w:r>
          <w:rPr>
            <w:webHidden/>
          </w:rPr>
          <w:t>19</w:t>
        </w:r>
        <w:r w:rsidR="008753C2">
          <w:rPr>
            <w:webHidden/>
          </w:rPr>
          <w:fldChar w:fldCharType="end"/>
        </w:r>
      </w:hyperlink>
    </w:p>
    <w:p w14:paraId="0D89D9F9" w14:textId="6CEFC862" w:rsidR="008753C2" w:rsidRDefault="00852F84">
      <w:pPr>
        <w:pStyle w:val="TOC3"/>
        <w:tabs>
          <w:tab w:val="left" w:pos="1100"/>
        </w:tabs>
        <w:rPr>
          <w:rFonts w:cstheme="minorBidi"/>
          <w:color w:val="auto"/>
          <w:sz w:val="22"/>
          <w:szCs w:val="22"/>
          <w:lang w:eastAsia="en-AU"/>
        </w:rPr>
      </w:pPr>
      <w:hyperlink w:anchor="_Toc57929721" w:history="1">
        <w:r w:rsidR="008753C2" w:rsidRPr="007027EB">
          <w:rPr>
            <w:rStyle w:val="Hyperlink"/>
          </w:rPr>
          <w:t>1.2.3</w:t>
        </w:r>
        <w:r w:rsidR="008753C2">
          <w:rPr>
            <w:rFonts w:cstheme="minorBidi"/>
            <w:color w:val="auto"/>
            <w:sz w:val="22"/>
            <w:szCs w:val="22"/>
            <w:lang w:eastAsia="en-AU"/>
          </w:rPr>
          <w:tab/>
        </w:r>
        <w:r w:rsidR="008753C2" w:rsidRPr="007027EB">
          <w:rPr>
            <w:rStyle w:val="Hyperlink"/>
          </w:rPr>
          <w:t>Net internal migration</w:t>
        </w:r>
        <w:r w:rsidR="008753C2">
          <w:rPr>
            <w:webHidden/>
          </w:rPr>
          <w:tab/>
        </w:r>
        <w:r w:rsidR="008753C2">
          <w:rPr>
            <w:webHidden/>
          </w:rPr>
          <w:fldChar w:fldCharType="begin"/>
        </w:r>
        <w:r w:rsidR="008753C2">
          <w:rPr>
            <w:webHidden/>
          </w:rPr>
          <w:instrText xml:space="preserve"> PAGEREF _Toc57929721 \h </w:instrText>
        </w:r>
        <w:r w:rsidR="008753C2">
          <w:rPr>
            <w:webHidden/>
          </w:rPr>
        </w:r>
        <w:r w:rsidR="008753C2">
          <w:rPr>
            <w:webHidden/>
          </w:rPr>
          <w:fldChar w:fldCharType="separate"/>
        </w:r>
        <w:r>
          <w:rPr>
            <w:webHidden/>
          </w:rPr>
          <w:t>21</w:t>
        </w:r>
        <w:r w:rsidR="008753C2">
          <w:rPr>
            <w:webHidden/>
          </w:rPr>
          <w:fldChar w:fldCharType="end"/>
        </w:r>
      </w:hyperlink>
    </w:p>
    <w:p w14:paraId="7C7BD40F" w14:textId="57AA4560" w:rsidR="008753C2" w:rsidRDefault="00852F84">
      <w:pPr>
        <w:pStyle w:val="TOC2"/>
        <w:tabs>
          <w:tab w:val="left" w:pos="660"/>
        </w:tabs>
        <w:rPr>
          <w:color w:val="auto"/>
          <w:sz w:val="22"/>
          <w:szCs w:val="22"/>
          <w:lang w:eastAsia="en-AU"/>
        </w:rPr>
      </w:pPr>
      <w:hyperlink w:anchor="_Toc57929722" w:history="1">
        <w:r w:rsidR="008753C2" w:rsidRPr="007027EB">
          <w:rPr>
            <w:rStyle w:val="Hyperlink"/>
          </w:rPr>
          <w:t>1.3</w:t>
        </w:r>
        <w:r w:rsidR="008753C2">
          <w:rPr>
            <w:color w:val="auto"/>
            <w:sz w:val="22"/>
            <w:szCs w:val="22"/>
            <w:lang w:eastAsia="en-AU"/>
          </w:rPr>
          <w:tab/>
        </w:r>
        <w:r w:rsidR="008753C2" w:rsidRPr="007027EB">
          <w:rPr>
            <w:rStyle w:val="Hyperlink"/>
          </w:rPr>
          <w:t>State and territory populations</w:t>
        </w:r>
        <w:r w:rsidR="008753C2">
          <w:rPr>
            <w:webHidden/>
          </w:rPr>
          <w:tab/>
        </w:r>
        <w:r w:rsidR="008753C2">
          <w:rPr>
            <w:webHidden/>
          </w:rPr>
          <w:fldChar w:fldCharType="begin"/>
        </w:r>
        <w:r w:rsidR="008753C2">
          <w:rPr>
            <w:webHidden/>
          </w:rPr>
          <w:instrText xml:space="preserve"> PAGEREF _Toc57929722 \h </w:instrText>
        </w:r>
        <w:r w:rsidR="008753C2">
          <w:rPr>
            <w:webHidden/>
          </w:rPr>
        </w:r>
        <w:r w:rsidR="008753C2">
          <w:rPr>
            <w:webHidden/>
          </w:rPr>
          <w:fldChar w:fldCharType="separate"/>
        </w:r>
        <w:r>
          <w:rPr>
            <w:webHidden/>
          </w:rPr>
          <w:t>25</w:t>
        </w:r>
        <w:r w:rsidR="008753C2">
          <w:rPr>
            <w:webHidden/>
          </w:rPr>
          <w:fldChar w:fldCharType="end"/>
        </w:r>
      </w:hyperlink>
    </w:p>
    <w:p w14:paraId="358342E7" w14:textId="03AA5640" w:rsidR="008753C2" w:rsidRDefault="00852F84">
      <w:pPr>
        <w:pStyle w:val="TOC2"/>
        <w:tabs>
          <w:tab w:val="left" w:pos="660"/>
        </w:tabs>
        <w:rPr>
          <w:color w:val="auto"/>
          <w:sz w:val="22"/>
          <w:szCs w:val="22"/>
          <w:lang w:eastAsia="en-AU"/>
        </w:rPr>
      </w:pPr>
      <w:hyperlink w:anchor="_Toc57929723" w:history="1">
        <w:r w:rsidR="008753C2" w:rsidRPr="007027EB">
          <w:rPr>
            <w:rStyle w:val="Hyperlink"/>
          </w:rPr>
          <w:t>1.4</w:t>
        </w:r>
        <w:r w:rsidR="008753C2">
          <w:rPr>
            <w:color w:val="auto"/>
            <w:sz w:val="22"/>
            <w:szCs w:val="22"/>
            <w:lang w:eastAsia="en-AU"/>
          </w:rPr>
          <w:tab/>
        </w:r>
        <w:r w:rsidR="008753C2" w:rsidRPr="007027EB">
          <w:rPr>
            <w:rStyle w:val="Hyperlink"/>
          </w:rPr>
          <w:t>Capital city and rest</w:t>
        </w:r>
        <w:r w:rsidR="000B32C4">
          <w:rPr>
            <w:rStyle w:val="Hyperlink"/>
          </w:rPr>
          <w:noBreakHyphen/>
        </w:r>
        <w:r w:rsidR="008753C2" w:rsidRPr="007027EB">
          <w:rPr>
            <w:rStyle w:val="Hyperlink"/>
          </w:rPr>
          <w:t>of</w:t>
        </w:r>
        <w:r w:rsidR="000B32C4">
          <w:rPr>
            <w:rStyle w:val="Hyperlink"/>
          </w:rPr>
          <w:noBreakHyphen/>
        </w:r>
        <w:r w:rsidR="008753C2" w:rsidRPr="007027EB">
          <w:rPr>
            <w:rStyle w:val="Hyperlink"/>
          </w:rPr>
          <w:t>state populations</w:t>
        </w:r>
        <w:r w:rsidR="008753C2">
          <w:rPr>
            <w:webHidden/>
          </w:rPr>
          <w:tab/>
        </w:r>
        <w:r w:rsidR="008753C2">
          <w:rPr>
            <w:webHidden/>
          </w:rPr>
          <w:fldChar w:fldCharType="begin"/>
        </w:r>
        <w:r w:rsidR="008753C2">
          <w:rPr>
            <w:webHidden/>
          </w:rPr>
          <w:instrText xml:space="preserve"> PAGEREF _Toc57929723 \h </w:instrText>
        </w:r>
        <w:r w:rsidR="008753C2">
          <w:rPr>
            <w:webHidden/>
          </w:rPr>
        </w:r>
        <w:r w:rsidR="008753C2">
          <w:rPr>
            <w:webHidden/>
          </w:rPr>
          <w:fldChar w:fldCharType="separate"/>
        </w:r>
        <w:r>
          <w:rPr>
            <w:webHidden/>
          </w:rPr>
          <w:t>36</w:t>
        </w:r>
        <w:r w:rsidR="008753C2">
          <w:rPr>
            <w:webHidden/>
          </w:rPr>
          <w:fldChar w:fldCharType="end"/>
        </w:r>
      </w:hyperlink>
    </w:p>
    <w:p w14:paraId="07AA70B6" w14:textId="0ED4E999" w:rsidR="008753C2" w:rsidRDefault="00852F84">
      <w:pPr>
        <w:pStyle w:val="TOC1"/>
        <w:tabs>
          <w:tab w:val="left" w:pos="660"/>
        </w:tabs>
        <w:rPr>
          <w:b w:val="0"/>
          <w:color w:val="auto"/>
          <w:sz w:val="22"/>
          <w:lang w:eastAsia="en-AU"/>
        </w:rPr>
      </w:pPr>
      <w:hyperlink w:anchor="_Toc57929724" w:history="1">
        <w:r w:rsidR="008753C2" w:rsidRPr="007027EB">
          <w:rPr>
            <w:rStyle w:val="Hyperlink"/>
          </w:rPr>
          <w:t>2.</w:t>
        </w:r>
        <w:r w:rsidR="008753C2">
          <w:rPr>
            <w:b w:val="0"/>
            <w:color w:val="auto"/>
            <w:sz w:val="22"/>
            <w:lang w:eastAsia="en-AU"/>
          </w:rPr>
          <w:tab/>
        </w:r>
        <w:r w:rsidR="008753C2" w:rsidRPr="007027EB">
          <w:rPr>
            <w:rStyle w:val="Hyperlink"/>
          </w:rPr>
          <w:t>Our future population (2019</w:t>
        </w:r>
        <w:r w:rsidR="000B32C4">
          <w:rPr>
            <w:rStyle w:val="Hyperlink"/>
          </w:rPr>
          <w:noBreakHyphen/>
        </w:r>
        <w:r w:rsidR="008753C2" w:rsidRPr="007027EB">
          <w:rPr>
            <w:rStyle w:val="Hyperlink"/>
          </w:rPr>
          <w:t>20 to 2030</w:t>
        </w:r>
        <w:r w:rsidR="000B32C4">
          <w:rPr>
            <w:rStyle w:val="Hyperlink"/>
          </w:rPr>
          <w:noBreakHyphen/>
        </w:r>
        <w:r w:rsidR="008753C2" w:rsidRPr="007027EB">
          <w:rPr>
            <w:rStyle w:val="Hyperlink"/>
          </w:rPr>
          <w:t>31)</w:t>
        </w:r>
        <w:r w:rsidR="008753C2">
          <w:rPr>
            <w:webHidden/>
          </w:rPr>
          <w:tab/>
        </w:r>
        <w:r w:rsidR="008753C2">
          <w:rPr>
            <w:webHidden/>
          </w:rPr>
          <w:fldChar w:fldCharType="begin"/>
        </w:r>
        <w:r w:rsidR="008753C2">
          <w:rPr>
            <w:webHidden/>
          </w:rPr>
          <w:instrText xml:space="preserve"> PAGEREF _Toc57929724 \h </w:instrText>
        </w:r>
        <w:r w:rsidR="008753C2">
          <w:rPr>
            <w:webHidden/>
          </w:rPr>
        </w:r>
        <w:r w:rsidR="008753C2">
          <w:rPr>
            <w:webHidden/>
          </w:rPr>
          <w:fldChar w:fldCharType="separate"/>
        </w:r>
        <w:r>
          <w:rPr>
            <w:webHidden/>
          </w:rPr>
          <w:t>46</w:t>
        </w:r>
        <w:r w:rsidR="008753C2">
          <w:rPr>
            <w:webHidden/>
          </w:rPr>
          <w:fldChar w:fldCharType="end"/>
        </w:r>
      </w:hyperlink>
    </w:p>
    <w:p w14:paraId="30B2B2F6" w14:textId="6D081FC4" w:rsidR="008753C2" w:rsidRDefault="00852F84">
      <w:pPr>
        <w:pStyle w:val="TOC2"/>
        <w:tabs>
          <w:tab w:val="left" w:pos="660"/>
        </w:tabs>
        <w:rPr>
          <w:color w:val="auto"/>
          <w:sz w:val="22"/>
          <w:szCs w:val="22"/>
          <w:lang w:eastAsia="en-AU"/>
        </w:rPr>
      </w:pPr>
      <w:hyperlink w:anchor="_Toc57929725" w:history="1">
        <w:r w:rsidR="008753C2" w:rsidRPr="007027EB">
          <w:rPr>
            <w:rStyle w:val="Hyperlink"/>
          </w:rPr>
          <w:t>2.1</w:t>
        </w:r>
        <w:r w:rsidR="008753C2">
          <w:rPr>
            <w:color w:val="auto"/>
            <w:sz w:val="22"/>
            <w:szCs w:val="22"/>
            <w:lang w:eastAsia="en-AU"/>
          </w:rPr>
          <w:tab/>
        </w:r>
        <w:r w:rsidR="008753C2" w:rsidRPr="007027EB">
          <w:rPr>
            <w:rStyle w:val="Hyperlink"/>
          </w:rPr>
          <w:t>Overview of the next 10 years</w:t>
        </w:r>
        <w:r w:rsidR="008753C2">
          <w:rPr>
            <w:webHidden/>
          </w:rPr>
          <w:tab/>
        </w:r>
        <w:r w:rsidR="008753C2">
          <w:rPr>
            <w:webHidden/>
          </w:rPr>
          <w:fldChar w:fldCharType="begin"/>
        </w:r>
        <w:r w:rsidR="008753C2">
          <w:rPr>
            <w:webHidden/>
          </w:rPr>
          <w:instrText xml:space="preserve"> PAGEREF _Toc57929725 \h </w:instrText>
        </w:r>
        <w:r w:rsidR="008753C2">
          <w:rPr>
            <w:webHidden/>
          </w:rPr>
        </w:r>
        <w:r w:rsidR="008753C2">
          <w:rPr>
            <w:webHidden/>
          </w:rPr>
          <w:fldChar w:fldCharType="separate"/>
        </w:r>
        <w:r>
          <w:rPr>
            <w:webHidden/>
          </w:rPr>
          <w:t>46</w:t>
        </w:r>
        <w:r w:rsidR="008753C2">
          <w:rPr>
            <w:webHidden/>
          </w:rPr>
          <w:fldChar w:fldCharType="end"/>
        </w:r>
      </w:hyperlink>
    </w:p>
    <w:p w14:paraId="52884DB9" w14:textId="7C23C0E0" w:rsidR="008753C2" w:rsidRDefault="00852F84">
      <w:pPr>
        <w:pStyle w:val="TOC2"/>
        <w:tabs>
          <w:tab w:val="left" w:pos="660"/>
        </w:tabs>
        <w:rPr>
          <w:color w:val="auto"/>
          <w:sz w:val="22"/>
          <w:szCs w:val="22"/>
          <w:lang w:eastAsia="en-AU"/>
        </w:rPr>
      </w:pPr>
      <w:hyperlink w:anchor="_Toc57929726" w:history="1">
        <w:r w:rsidR="008753C2" w:rsidRPr="007027EB">
          <w:rPr>
            <w:rStyle w:val="Hyperlink"/>
          </w:rPr>
          <w:t>2.2</w:t>
        </w:r>
        <w:r w:rsidR="008753C2">
          <w:rPr>
            <w:color w:val="auto"/>
            <w:sz w:val="22"/>
            <w:szCs w:val="22"/>
            <w:lang w:eastAsia="en-AU"/>
          </w:rPr>
          <w:tab/>
        </w:r>
        <w:r w:rsidR="008753C2" w:rsidRPr="007027EB">
          <w:rPr>
            <w:rStyle w:val="Hyperlink"/>
          </w:rPr>
          <w:t>National population</w:t>
        </w:r>
        <w:r w:rsidR="008753C2">
          <w:rPr>
            <w:webHidden/>
          </w:rPr>
          <w:tab/>
        </w:r>
        <w:r w:rsidR="008753C2">
          <w:rPr>
            <w:webHidden/>
          </w:rPr>
          <w:fldChar w:fldCharType="begin"/>
        </w:r>
        <w:r w:rsidR="008753C2">
          <w:rPr>
            <w:webHidden/>
          </w:rPr>
          <w:instrText xml:space="preserve"> PAGEREF _Toc57929726 \h </w:instrText>
        </w:r>
        <w:r w:rsidR="008753C2">
          <w:rPr>
            <w:webHidden/>
          </w:rPr>
        </w:r>
        <w:r w:rsidR="008753C2">
          <w:rPr>
            <w:webHidden/>
          </w:rPr>
          <w:fldChar w:fldCharType="separate"/>
        </w:r>
        <w:r>
          <w:rPr>
            <w:webHidden/>
          </w:rPr>
          <w:t>49</w:t>
        </w:r>
        <w:r w:rsidR="008753C2">
          <w:rPr>
            <w:webHidden/>
          </w:rPr>
          <w:fldChar w:fldCharType="end"/>
        </w:r>
      </w:hyperlink>
    </w:p>
    <w:p w14:paraId="521AA18D" w14:textId="01EF664F" w:rsidR="008753C2" w:rsidRDefault="00852F84">
      <w:pPr>
        <w:pStyle w:val="TOC3"/>
        <w:tabs>
          <w:tab w:val="left" w:pos="1100"/>
        </w:tabs>
        <w:rPr>
          <w:rFonts w:cstheme="minorBidi"/>
          <w:color w:val="auto"/>
          <w:sz w:val="22"/>
          <w:szCs w:val="22"/>
          <w:lang w:eastAsia="en-AU"/>
        </w:rPr>
      </w:pPr>
      <w:hyperlink w:anchor="_Toc57929727" w:history="1">
        <w:r w:rsidR="008753C2" w:rsidRPr="007027EB">
          <w:rPr>
            <w:rStyle w:val="Hyperlink"/>
          </w:rPr>
          <w:t>2.2.1</w:t>
        </w:r>
        <w:r w:rsidR="008753C2">
          <w:rPr>
            <w:rFonts w:cstheme="minorBidi"/>
            <w:color w:val="auto"/>
            <w:sz w:val="22"/>
            <w:szCs w:val="22"/>
            <w:lang w:eastAsia="en-AU"/>
          </w:rPr>
          <w:tab/>
        </w:r>
        <w:r w:rsidR="008753C2" w:rsidRPr="007027EB">
          <w:rPr>
            <w:rStyle w:val="Hyperlink"/>
          </w:rPr>
          <w:t>Natural increase</w:t>
        </w:r>
        <w:r w:rsidR="008753C2">
          <w:rPr>
            <w:webHidden/>
          </w:rPr>
          <w:tab/>
        </w:r>
        <w:r w:rsidR="008753C2">
          <w:rPr>
            <w:webHidden/>
          </w:rPr>
          <w:fldChar w:fldCharType="begin"/>
        </w:r>
        <w:r w:rsidR="008753C2">
          <w:rPr>
            <w:webHidden/>
          </w:rPr>
          <w:instrText xml:space="preserve"> PAGEREF _Toc57929727 \h </w:instrText>
        </w:r>
        <w:r w:rsidR="008753C2">
          <w:rPr>
            <w:webHidden/>
          </w:rPr>
        </w:r>
        <w:r w:rsidR="008753C2">
          <w:rPr>
            <w:webHidden/>
          </w:rPr>
          <w:fldChar w:fldCharType="separate"/>
        </w:r>
        <w:r>
          <w:rPr>
            <w:webHidden/>
          </w:rPr>
          <w:t>52</w:t>
        </w:r>
        <w:r w:rsidR="008753C2">
          <w:rPr>
            <w:webHidden/>
          </w:rPr>
          <w:fldChar w:fldCharType="end"/>
        </w:r>
      </w:hyperlink>
    </w:p>
    <w:p w14:paraId="62B474EA" w14:textId="74D2FE1C" w:rsidR="008753C2" w:rsidRDefault="00852F84">
      <w:pPr>
        <w:pStyle w:val="TOC3"/>
        <w:tabs>
          <w:tab w:val="left" w:pos="1100"/>
        </w:tabs>
        <w:rPr>
          <w:rFonts w:cstheme="minorBidi"/>
          <w:color w:val="auto"/>
          <w:sz w:val="22"/>
          <w:szCs w:val="22"/>
          <w:lang w:eastAsia="en-AU"/>
        </w:rPr>
      </w:pPr>
      <w:hyperlink w:anchor="_Toc57929728" w:history="1">
        <w:r w:rsidR="008753C2" w:rsidRPr="007027EB">
          <w:rPr>
            <w:rStyle w:val="Hyperlink"/>
          </w:rPr>
          <w:t>2.2.2</w:t>
        </w:r>
        <w:r w:rsidR="008753C2">
          <w:rPr>
            <w:rFonts w:cstheme="minorBidi"/>
            <w:color w:val="auto"/>
            <w:sz w:val="22"/>
            <w:szCs w:val="22"/>
            <w:lang w:eastAsia="en-AU"/>
          </w:rPr>
          <w:tab/>
        </w:r>
        <w:r w:rsidR="008753C2" w:rsidRPr="007027EB">
          <w:rPr>
            <w:rStyle w:val="Hyperlink"/>
          </w:rPr>
          <w:t>Net overseas migration</w:t>
        </w:r>
        <w:r w:rsidR="008753C2">
          <w:rPr>
            <w:webHidden/>
          </w:rPr>
          <w:tab/>
        </w:r>
        <w:r w:rsidR="008753C2">
          <w:rPr>
            <w:webHidden/>
          </w:rPr>
          <w:fldChar w:fldCharType="begin"/>
        </w:r>
        <w:r w:rsidR="008753C2">
          <w:rPr>
            <w:webHidden/>
          </w:rPr>
          <w:instrText xml:space="preserve"> PAGEREF _Toc57929728 \h </w:instrText>
        </w:r>
        <w:r w:rsidR="008753C2">
          <w:rPr>
            <w:webHidden/>
          </w:rPr>
        </w:r>
        <w:r w:rsidR="008753C2">
          <w:rPr>
            <w:webHidden/>
          </w:rPr>
          <w:fldChar w:fldCharType="separate"/>
        </w:r>
        <w:r>
          <w:rPr>
            <w:webHidden/>
          </w:rPr>
          <w:t>55</w:t>
        </w:r>
        <w:r w:rsidR="008753C2">
          <w:rPr>
            <w:webHidden/>
          </w:rPr>
          <w:fldChar w:fldCharType="end"/>
        </w:r>
      </w:hyperlink>
    </w:p>
    <w:p w14:paraId="3FF614EB" w14:textId="7DD099CF" w:rsidR="008753C2" w:rsidRDefault="00852F84">
      <w:pPr>
        <w:pStyle w:val="TOC3"/>
        <w:tabs>
          <w:tab w:val="left" w:pos="1100"/>
        </w:tabs>
        <w:rPr>
          <w:rFonts w:cstheme="minorBidi"/>
          <w:color w:val="auto"/>
          <w:sz w:val="22"/>
          <w:szCs w:val="22"/>
          <w:lang w:eastAsia="en-AU"/>
        </w:rPr>
      </w:pPr>
      <w:hyperlink w:anchor="_Toc57929729" w:history="1">
        <w:r w:rsidR="008753C2" w:rsidRPr="007027EB">
          <w:rPr>
            <w:rStyle w:val="Hyperlink"/>
          </w:rPr>
          <w:t>2.2.3</w:t>
        </w:r>
        <w:r w:rsidR="008753C2">
          <w:rPr>
            <w:rFonts w:cstheme="minorBidi"/>
            <w:color w:val="auto"/>
            <w:sz w:val="22"/>
            <w:szCs w:val="22"/>
            <w:lang w:eastAsia="en-AU"/>
          </w:rPr>
          <w:tab/>
        </w:r>
        <w:r w:rsidR="008753C2" w:rsidRPr="007027EB">
          <w:rPr>
            <w:rStyle w:val="Hyperlink"/>
          </w:rPr>
          <w:t>Net internal migration</w:t>
        </w:r>
        <w:r w:rsidR="008753C2">
          <w:rPr>
            <w:webHidden/>
          </w:rPr>
          <w:tab/>
        </w:r>
        <w:r w:rsidR="008753C2">
          <w:rPr>
            <w:webHidden/>
          </w:rPr>
          <w:fldChar w:fldCharType="begin"/>
        </w:r>
        <w:r w:rsidR="008753C2">
          <w:rPr>
            <w:webHidden/>
          </w:rPr>
          <w:instrText xml:space="preserve"> PAGEREF _Toc57929729 \h </w:instrText>
        </w:r>
        <w:r w:rsidR="008753C2">
          <w:rPr>
            <w:webHidden/>
          </w:rPr>
        </w:r>
        <w:r w:rsidR="008753C2">
          <w:rPr>
            <w:webHidden/>
          </w:rPr>
          <w:fldChar w:fldCharType="separate"/>
        </w:r>
        <w:r>
          <w:rPr>
            <w:webHidden/>
          </w:rPr>
          <w:t>58</w:t>
        </w:r>
        <w:r w:rsidR="008753C2">
          <w:rPr>
            <w:webHidden/>
          </w:rPr>
          <w:fldChar w:fldCharType="end"/>
        </w:r>
      </w:hyperlink>
    </w:p>
    <w:p w14:paraId="5E8D4207" w14:textId="74500AAE" w:rsidR="008753C2" w:rsidRDefault="00852F84">
      <w:pPr>
        <w:pStyle w:val="TOC2"/>
        <w:tabs>
          <w:tab w:val="left" w:pos="660"/>
        </w:tabs>
        <w:rPr>
          <w:color w:val="auto"/>
          <w:sz w:val="22"/>
          <w:szCs w:val="22"/>
          <w:lang w:eastAsia="en-AU"/>
        </w:rPr>
      </w:pPr>
      <w:hyperlink w:anchor="_Toc57929730" w:history="1">
        <w:r w:rsidR="008753C2" w:rsidRPr="007027EB">
          <w:rPr>
            <w:rStyle w:val="Hyperlink"/>
          </w:rPr>
          <w:t>2.3</w:t>
        </w:r>
        <w:r w:rsidR="008753C2">
          <w:rPr>
            <w:color w:val="auto"/>
            <w:sz w:val="22"/>
            <w:szCs w:val="22"/>
            <w:lang w:eastAsia="en-AU"/>
          </w:rPr>
          <w:tab/>
        </w:r>
        <w:r w:rsidR="008753C2" w:rsidRPr="007027EB">
          <w:rPr>
            <w:rStyle w:val="Hyperlink"/>
          </w:rPr>
          <w:t>State and territory populations</w:t>
        </w:r>
        <w:r w:rsidR="008753C2">
          <w:rPr>
            <w:webHidden/>
          </w:rPr>
          <w:tab/>
        </w:r>
        <w:r w:rsidR="008753C2">
          <w:rPr>
            <w:webHidden/>
          </w:rPr>
          <w:fldChar w:fldCharType="begin"/>
        </w:r>
        <w:r w:rsidR="008753C2">
          <w:rPr>
            <w:webHidden/>
          </w:rPr>
          <w:instrText xml:space="preserve"> PAGEREF _Toc57929730 \h </w:instrText>
        </w:r>
        <w:r w:rsidR="008753C2">
          <w:rPr>
            <w:webHidden/>
          </w:rPr>
        </w:r>
        <w:r w:rsidR="008753C2">
          <w:rPr>
            <w:webHidden/>
          </w:rPr>
          <w:fldChar w:fldCharType="separate"/>
        </w:r>
        <w:r>
          <w:rPr>
            <w:webHidden/>
          </w:rPr>
          <w:t>60</w:t>
        </w:r>
        <w:r w:rsidR="008753C2">
          <w:rPr>
            <w:webHidden/>
          </w:rPr>
          <w:fldChar w:fldCharType="end"/>
        </w:r>
      </w:hyperlink>
    </w:p>
    <w:p w14:paraId="6C2AEB65" w14:textId="256314F2" w:rsidR="008753C2" w:rsidRDefault="00852F84">
      <w:pPr>
        <w:pStyle w:val="TOC2"/>
        <w:tabs>
          <w:tab w:val="left" w:pos="660"/>
        </w:tabs>
        <w:rPr>
          <w:color w:val="auto"/>
          <w:sz w:val="22"/>
          <w:szCs w:val="22"/>
          <w:lang w:eastAsia="en-AU"/>
        </w:rPr>
      </w:pPr>
      <w:hyperlink w:anchor="_Toc57929731" w:history="1">
        <w:r w:rsidR="008753C2" w:rsidRPr="007027EB">
          <w:rPr>
            <w:rStyle w:val="Hyperlink"/>
          </w:rPr>
          <w:t>2.4</w:t>
        </w:r>
        <w:r w:rsidR="008753C2">
          <w:rPr>
            <w:color w:val="auto"/>
            <w:sz w:val="22"/>
            <w:szCs w:val="22"/>
            <w:lang w:eastAsia="en-AU"/>
          </w:rPr>
          <w:tab/>
        </w:r>
        <w:r w:rsidR="008753C2" w:rsidRPr="007027EB">
          <w:rPr>
            <w:rStyle w:val="Hyperlink"/>
          </w:rPr>
          <w:t>Capital city and rest</w:t>
        </w:r>
        <w:r w:rsidR="000B32C4">
          <w:rPr>
            <w:rStyle w:val="Hyperlink"/>
          </w:rPr>
          <w:noBreakHyphen/>
        </w:r>
        <w:r w:rsidR="008753C2" w:rsidRPr="007027EB">
          <w:rPr>
            <w:rStyle w:val="Hyperlink"/>
          </w:rPr>
          <w:t>of</w:t>
        </w:r>
        <w:r w:rsidR="000B32C4">
          <w:rPr>
            <w:rStyle w:val="Hyperlink"/>
          </w:rPr>
          <w:noBreakHyphen/>
        </w:r>
        <w:r w:rsidR="008753C2" w:rsidRPr="007027EB">
          <w:rPr>
            <w:rStyle w:val="Hyperlink"/>
          </w:rPr>
          <w:t>state populations</w:t>
        </w:r>
        <w:r w:rsidR="008753C2">
          <w:rPr>
            <w:webHidden/>
          </w:rPr>
          <w:tab/>
        </w:r>
        <w:r w:rsidR="008753C2">
          <w:rPr>
            <w:webHidden/>
          </w:rPr>
          <w:fldChar w:fldCharType="begin"/>
        </w:r>
        <w:r w:rsidR="008753C2">
          <w:rPr>
            <w:webHidden/>
          </w:rPr>
          <w:instrText xml:space="preserve"> PAGEREF _Toc57929731 \h </w:instrText>
        </w:r>
        <w:r w:rsidR="008753C2">
          <w:rPr>
            <w:webHidden/>
          </w:rPr>
        </w:r>
        <w:r w:rsidR="008753C2">
          <w:rPr>
            <w:webHidden/>
          </w:rPr>
          <w:fldChar w:fldCharType="separate"/>
        </w:r>
        <w:r>
          <w:rPr>
            <w:webHidden/>
          </w:rPr>
          <w:t>71</w:t>
        </w:r>
        <w:r w:rsidR="008753C2">
          <w:rPr>
            <w:webHidden/>
          </w:rPr>
          <w:fldChar w:fldCharType="end"/>
        </w:r>
      </w:hyperlink>
    </w:p>
    <w:p w14:paraId="45956E43" w14:textId="2D495B10" w:rsidR="008753C2" w:rsidRDefault="00852F84">
      <w:pPr>
        <w:pStyle w:val="TOC1"/>
        <w:tabs>
          <w:tab w:val="left" w:pos="660"/>
        </w:tabs>
        <w:rPr>
          <w:b w:val="0"/>
          <w:color w:val="auto"/>
          <w:sz w:val="22"/>
          <w:lang w:eastAsia="en-AU"/>
        </w:rPr>
      </w:pPr>
      <w:hyperlink w:anchor="_Toc57929732" w:history="1">
        <w:r w:rsidR="008753C2" w:rsidRPr="007027EB">
          <w:rPr>
            <w:rStyle w:val="Hyperlink"/>
          </w:rPr>
          <w:t>3.</w:t>
        </w:r>
        <w:r w:rsidR="008753C2">
          <w:rPr>
            <w:b w:val="0"/>
            <w:color w:val="auto"/>
            <w:sz w:val="22"/>
            <w:lang w:eastAsia="en-AU"/>
          </w:rPr>
          <w:tab/>
        </w:r>
        <w:r w:rsidR="008753C2" w:rsidRPr="007027EB">
          <w:rPr>
            <w:rStyle w:val="Hyperlink"/>
          </w:rPr>
          <w:t>Technical appendix</w:t>
        </w:r>
        <w:r w:rsidR="008753C2">
          <w:rPr>
            <w:webHidden/>
          </w:rPr>
          <w:tab/>
        </w:r>
        <w:r w:rsidR="008753C2">
          <w:rPr>
            <w:webHidden/>
          </w:rPr>
          <w:fldChar w:fldCharType="begin"/>
        </w:r>
        <w:r w:rsidR="008753C2">
          <w:rPr>
            <w:webHidden/>
          </w:rPr>
          <w:instrText xml:space="preserve"> PAGEREF _Toc57929732 \h </w:instrText>
        </w:r>
        <w:r w:rsidR="008753C2">
          <w:rPr>
            <w:webHidden/>
          </w:rPr>
        </w:r>
        <w:r w:rsidR="008753C2">
          <w:rPr>
            <w:webHidden/>
          </w:rPr>
          <w:fldChar w:fldCharType="separate"/>
        </w:r>
        <w:r>
          <w:rPr>
            <w:webHidden/>
          </w:rPr>
          <w:t>78</w:t>
        </w:r>
        <w:r w:rsidR="008753C2">
          <w:rPr>
            <w:webHidden/>
          </w:rPr>
          <w:fldChar w:fldCharType="end"/>
        </w:r>
      </w:hyperlink>
    </w:p>
    <w:p w14:paraId="10B3E1D3" w14:textId="4B3C3798" w:rsidR="008753C2" w:rsidRDefault="00852F84">
      <w:pPr>
        <w:pStyle w:val="TOC2"/>
        <w:tabs>
          <w:tab w:val="left" w:pos="660"/>
        </w:tabs>
        <w:rPr>
          <w:color w:val="auto"/>
          <w:sz w:val="22"/>
          <w:szCs w:val="22"/>
          <w:lang w:eastAsia="en-AU"/>
        </w:rPr>
      </w:pPr>
      <w:hyperlink w:anchor="_Toc57929733" w:history="1">
        <w:r w:rsidR="008753C2" w:rsidRPr="007027EB">
          <w:rPr>
            <w:rStyle w:val="Hyperlink"/>
          </w:rPr>
          <w:t>3.1</w:t>
        </w:r>
        <w:r w:rsidR="008753C2">
          <w:rPr>
            <w:color w:val="auto"/>
            <w:sz w:val="22"/>
            <w:szCs w:val="22"/>
            <w:lang w:eastAsia="en-AU"/>
          </w:rPr>
          <w:tab/>
        </w:r>
        <w:r w:rsidR="008753C2" w:rsidRPr="007027EB">
          <w:rPr>
            <w:rStyle w:val="Hyperlink"/>
          </w:rPr>
          <w:t>Methodology</w:t>
        </w:r>
        <w:r w:rsidR="008753C2">
          <w:rPr>
            <w:webHidden/>
          </w:rPr>
          <w:tab/>
        </w:r>
        <w:r w:rsidR="008753C2">
          <w:rPr>
            <w:webHidden/>
          </w:rPr>
          <w:fldChar w:fldCharType="begin"/>
        </w:r>
        <w:r w:rsidR="008753C2">
          <w:rPr>
            <w:webHidden/>
          </w:rPr>
          <w:instrText xml:space="preserve"> PAGEREF _Toc57929733 \h </w:instrText>
        </w:r>
        <w:r w:rsidR="008753C2">
          <w:rPr>
            <w:webHidden/>
          </w:rPr>
        </w:r>
        <w:r w:rsidR="008753C2">
          <w:rPr>
            <w:webHidden/>
          </w:rPr>
          <w:fldChar w:fldCharType="separate"/>
        </w:r>
        <w:r>
          <w:rPr>
            <w:webHidden/>
          </w:rPr>
          <w:t>78</w:t>
        </w:r>
        <w:r w:rsidR="008753C2">
          <w:rPr>
            <w:webHidden/>
          </w:rPr>
          <w:fldChar w:fldCharType="end"/>
        </w:r>
      </w:hyperlink>
    </w:p>
    <w:p w14:paraId="5FEB1B31" w14:textId="52442C0D" w:rsidR="008753C2" w:rsidRDefault="00852F84">
      <w:pPr>
        <w:pStyle w:val="TOC3"/>
        <w:tabs>
          <w:tab w:val="left" w:pos="1100"/>
        </w:tabs>
        <w:rPr>
          <w:rFonts w:cstheme="minorBidi"/>
          <w:color w:val="auto"/>
          <w:sz w:val="22"/>
          <w:szCs w:val="22"/>
          <w:lang w:eastAsia="en-AU"/>
        </w:rPr>
      </w:pPr>
      <w:hyperlink w:anchor="_Toc57929734" w:history="1">
        <w:r w:rsidR="008753C2" w:rsidRPr="007027EB">
          <w:rPr>
            <w:rStyle w:val="Hyperlink"/>
          </w:rPr>
          <w:t>3.1.1</w:t>
        </w:r>
        <w:r w:rsidR="008753C2">
          <w:rPr>
            <w:rFonts w:cstheme="minorBidi"/>
            <w:color w:val="auto"/>
            <w:sz w:val="22"/>
            <w:szCs w:val="22"/>
            <w:lang w:eastAsia="en-AU"/>
          </w:rPr>
          <w:tab/>
        </w:r>
        <w:r w:rsidR="008753C2" w:rsidRPr="007027EB">
          <w:rPr>
            <w:rStyle w:val="Hyperlink"/>
          </w:rPr>
          <w:t>Population projections</w:t>
        </w:r>
        <w:r w:rsidR="008753C2">
          <w:rPr>
            <w:webHidden/>
          </w:rPr>
          <w:tab/>
        </w:r>
        <w:r w:rsidR="008753C2">
          <w:rPr>
            <w:webHidden/>
          </w:rPr>
          <w:fldChar w:fldCharType="begin"/>
        </w:r>
        <w:r w:rsidR="008753C2">
          <w:rPr>
            <w:webHidden/>
          </w:rPr>
          <w:instrText xml:space="preserve"> PAGEREF _Toc57929734 \h </w:instrText>
        </w:r>
        <w:r w:rsidR="008753C2">
          <w:rPr>
            <w:webHidden/>
          </w:rPr>
        </w:r>
        <w:r w:rsidR="008753C2">
          <w:rPr>
            <w:webHidden/>
          </w:rPr>
          <w:fldChar w:fldCharType="separate"/>
        </w:r>
        <w:r>
          <w:rPr>
            <w:webHidden/>
          </w:rPr>
          <w:t>78</w:t>
        </w:r>
        <w:r w:rsidR="008753C2">
          <w:rPr>
            <w:webHidden/>
          </w:rPr>
          <w:fldChar w:fldCharType="end"/>
        </w:r>
      </w:hyperlink>
    </w:p>
    <w:p w14:paraId="597F01D6" w14:textId="60B35AA8" w:rsidR="008753C2" w:rsidRDefault="00852F84">
      <w:pPr>
        <w:pStyle w:val="TOC3"/>
        <w:tabs>
          <w:tab w:val="left" w:pos="1100"/>
        </w:tabs>
        <w:rPr>
          <w:rFonts w:cstheme="minorBidi"/>
          <w:color w:val="auto"/>
          <w:sz w:val="22"/>
          <w:szCs w:val="22"/>
          <w:lang w:eastAsia="en-AU"/>
        </w:rPr>
      </w:pPr>
      <w:hyperlink w:anchor="_Toc57929735" w:history="1">
        <w:r w:rsidR="008753C2" w:rsidRPr="007027EB">
          <w:rPr>
            <w:rStyle w:val="Hyperlink"/>
          </w:rPr>
          <w:t>3.1.2</w:t>
        </w:r>
        <w:r w:rsidR="008753C2">
          <w:rPr>
            <w:rFonts w:cstheme="minorBidi"/>
            <w:color w:val="auto"/>
            <w:sz w:val="22"/>
            <w:szCs w:val="22"/>
            <w:lang w:eastAsia="en-AU"/>
          </w:rPr>
          <w:tab/>
        </w:r>
        <w:r w:rsidR="008753C2" w:rsidRPr="007027EB">
          <w:rPr>
            <w:rStyle w:val="Hyperlink"/>
          </w:rPr>
          <w:t>Net overseas migration forecasts</w:t>
        </w:r>
        <w:r w:rsidR="008753C2">
          <w:rPr>
            <w:webHidden/>
          </w:rPr>
          <w:tab/>
        </w:r>
        <w:r w:rsidR="008753C2">
          <w:rPr>
            <w:webHidden/>
          </w:rPr>
          <w:fldChar w:fldCharType="begin"/>
        </w:r>
        <w:r w:rsidR="008753C2">
          <w:rPr>
            <w:webHidden/>
          </w:rPr>
          <w:instrText xml:space="preserve"> PAGEREF _Toc57929735 \h </w:instrText>
        </w:r>
        <w:r w:rsidR="008753C2">
          <w:rPr>
            <w:webHidden/>
          </w:rPr>
        </w:r>
        <w:r w:rsidR="008753C2">
          <w:rPr>
            <w:webHidden/>
          </w:rPr>
          <w:fldChar w:fldCharType="separate"/>
        </w:r>
        <w:r>
          <w:rPr>
            <w:webHidden/>
          </w:rPr>
          <w:t>79</w:t>
        </w:r>
        <w:r w:rsidR="008753C2">
          <w:rPr>
            <w:webHidden/>
          </w:rPr>
          <w:fldChar w:fldCharType="end"/>
        </w:r>
      </w:hyperlink>
    </w:p>
    <w:p w14:paraId="7876632D" w14:textId="1C1CF28B" w:rsidR="008753C2" w:rsidRDefault="00852F84">
      <w:pPr>
        <w:pStyle w:val="TOC2"/>
        <w:tabs>
          <w:tab w:val="left" w:pos="660"/>
        </w:tabs>
        <w:rPr>
          <w:color w:val="auto"/>
          <w:sz w:val="22"/>
          <w:szCs w:val="22"/>
          <w:lang w:eastAsia="en-AU"/>
        </w:rPr>
      </w:pPr>
      <w:hyperlink w:anchor="_Toc57929736" w:history="1">
        <w:r w:rsidR="008753C2" w:rsidRPr="007027EB">
          <w:rPr>
            <w:rStyle w:val="Hyperlink"/>
          </w:rPr>
          <w:t>3.2</w:t>
        </w:r>
        <w:r w:rsidR="008753C2">
          <w:rPr>
            <w:color w:val="auto"/>
            <w:sz w:val="22"/>
            <w:szCs w:val="22"/>
            <w:lang w:eastAsia="en-AU"/>
          </w:rPr>
          <w:tab/>
        </w:r>
        <w:r w:rsidR="008753C2" w:rsidRPr="007027EB">
          <w:rPr>
            <w:rStyle w:val="Hyperlink"/>
          </w:rPr>
          <w:t>Assumptions</w:t>
        </w:r>
        <w:r w:rsidR="008753C2">
          <w:rPr>
            <w:webHidden/>
          </w:rPr>
          <w:tab/>
        </w:r>
        <w:r w:rsidR="008753C2">
          <w:rPr>
            <w:webHidden/>
          </w:rPr>
          <w:fldChar w:fldCharType="begin"/>
        </w:r>
        <w:r w:rsidR="008753C2">
          <w:rPr>
            <w:webHidden/>
          </w:rPr>
          <w:instrText xml:space="preserve"> PAGEREF _Toc57929736 \h </w:instrText>
        </w:r>
        <w:r w:rsidR="008753C2">
          <w:rPr>
            <w:webHidden/>
          </w:rPr>
        </w:r>
        <w:r w:rsidR="008753C2">
          <w:rPr>
            <w:webHidden/>
          </w:rPr>
          <w:fldChar w:fldCharType="separate"/>
        </w:r>
        <w:r>
          <w:rPr>
            <w:webHidden/>
          </w:rPr>
          <w:t>80</w:t>
        </w:r>
        <w:r w:rsidR="008753C2">
          <w:rPr>
            <w:webHidden/>
          </w:rPr>
          <w:fldChar w:fldCharType="end"/>
        </w:r>
      </w:hyperlink>
    </w:p>
    <w:p w14:paraId="70C7BFE3" w14:textId="736BC57C" w:rsidR="008753C2" w:rsidRDefault="00852F84">
      <w:pPr>
        <w:pStyle w:val="TOC3"/>
        <w:tabs>
          <w:tab w:val="left" w:pos="1100"/>
        </w:tabs>
        <w:rPr>
          <w:rFonts w:cstheme="minorBidi"/>
          <w:color w:val="auto"/>
          <w:sz w:val="22"/>
          <w:szCs w:val="22"/>
          <w:lang w:eastAsia="en-AU"/>
        </w:rPr>
      </w:pPr>
      <w:hyperlink w:anchor="_Toc57929737" w:history="1">
        <w:r w:rsidR="008753C2" w:rsidRPr="007027EB">
          <w:rPr>
            <w:rStyle w:val="Hyperlink"/>
          </w:rPr>
          <w:t>3.2.1</w:t>
        </w:r>
        <w:r w:rsidR="008753C2">
          <w:rPr>
            <w:rFonts w:cstheme="minorBidi"/>
            <w:color w:val="auto"/>
            <w:sz w:val="22"/>
            <w:szCs w:val="22"/>
            <w:lang w:eastAsia="en-AU"/>
          </w:rPr>
          <w:tab/>
        </w:r>
        <w:r w:rsidR="008753C2" w:rsidRPr="007027EB">
          <w:rPr>
            <w:rStyle w:val="Hyperlink"/>
          </w:rPr>
          <w:t>Fertility</w:t>
        </w:r>
        <w:r w:rsidR="008753C2">
          <w:rPr>
            <w:webHidden/>
          </w:rPr>
          <w:tab/>
        </w:r>
        <w:r w:rsidR="008753C2">
          <w:rPr>
            <w:webHidden/>
          </w:rPr>
          <w:fldChar w:fldCharType="begin"/>
        </w:r>
        <w:r w:rsidR="008753C2">
          <w:rPr>
            <w:webHidden/>
          </w:rPr>
          <w:instrText xml:space="preserve"> PAGEREF _Toc57929737 \h </w:instrText>
        </w:r>
        <w:r w:rsidR="008753C2">
          <w:rPr>
            <w:webHidden/>
          </w:rPr>
        </w:r>
        <w:r w:rsidR="008753C2">
          <w:rPr>
            <w:webHidden/>
          </w:rPr>
          <w:fldChar w:fldCharType="separate"/>
        </w:r>
        <w:r>
          <w:rPr>
            <w:webHidden/>
          </w:rPr>
          <w:t>80</w:t>
        </w:r>
        <w:r w:rsidR="008753C2">
          <w:rPr>
            <w:webHidden/>
          </w:rPr>
          <w:fldChar w:fldCharType="end"/>
        </w:r>
      </w:hyperlink>
    </w:p>
    <w:p w14:paraId="3A196220" w14:textId="4D46DED4" w:rsidR="008753C2" w:rsidRDefault="00852F84">
      <w:pPr>
        <w:pStyle w:val="TOC3"/>
        <w:tabs>
          <w:tab w:val="left" w:pos="1100"/>
        </w:tabs>
        <w:rPr>
          <w:rFonts w:cstheme="minorBidi"/>
          <w:color w:val="auto"/>
          <w:sz w:val="22"/>
          <w:szCs w:val="22"/>
          <w:lang w:eastAsia="en-AU"/>
        </w:rPr>
      </w:pPr>
      <w:hyperlink w:anchor="_Toc57929738" w:history="1">
        <w:r w:rsidR="008753C2" w:rsidRPr="007027EB">
          <w:rPr>
            <w:rStyle w:val="Hyperlink"/>
          </w:rPr>
          <w:t>3.2.2</w:t>
        </w:r>
        <w:r w:rsidR="008753C2">
          <w:rPr>
            <w:rFonts w:cstheme="minorBidi"/>
            <w:color w:val="auto"/>
            <w:sz w:val="22"/>
            <w:szCs w:val="22"/>
            <w:lang w:eastAsia="en-AU"/>
          </w:rPr>
          <w:tab/>
        </w:r>
        <w:r w:rsidR="008753C2" w:rsidRPr="007027EB">
          <w:rPr>
            <w:rStyle w:val="Hyperlink"/>
          </w:rPr>
          <w:t>Mortality</w:t>
        </w:r>
        <w:r w:rsidR="008753C2">
          <w:rPr>
            <w:webHidden/>
          </w:rPr>
          <w:tab/>
        </w:r>
        <w:r w:rsidR="008753C2">
          <w:rPr>
            <w:webHidden/>
          </w:rPr>
          <w:fldChar w:fldCharType="begin"/>
        </w:r>
        <w:r w:rsidR="008753C2">
          <w:rPr>
            <w:webHidden/>
          </w:rPr>
          <w:instrText xml:space="preserve"> PAGEREF _Toc57929738 \h </w:instrText>
        </w:r>
        <w:r w:rsidR="008753C2">
          <w:rPr>
            <w:webHidden/>
          </w:rPr>
        </w:r>
        <w:r w:rsidR="008753C2">
          <w:rPr>
            <w:webHidden/>
          </w:rPr>
          <w:fldChar w:fldCharType="separate"/>
        </w:r>
        <w:r>
          <w:rPr>
            <w:webHidden/>
          </w:rPr>
          <w:t>81</w:t>
        </w:r>
        <w:r w:rsidR="008753C2">
          <w:rPr>
            <w:webHidden/>
          </w:rPr>
          <w:fldChar w:fldCharType="end"/>
        </w:r>
      </w:hyperlink>
    </w:p>
    <w:p w14:paraId="7AD6266F" w14:textId="3BD9E64A" w:rsidR="008753C2" w:rsidRDefault="00852F84">
      <w:pPr>
        <w:pStyle w:val="TOC3"/>
        <w:tabs>
          <w:tab w:val="left" w:pos="1100"/>
        </w:tabs>
        <w:rPr>
          <w:rFonts w:cstheme="minorBidi"/>
          <w:color w:val="auto"/>
          <w:sz w:val="22"/>
          <w:szCs w:val="22"/>
          <w:lang w:eastAsia="en-AU"/>
        </w:rPr>
      </w:pPr>
      <w:hyperlink w:anchor="_Toc57929739" w:history="1">
        <w:r w:rsidR="008753C2" w:rsidRPr="007027EB">
          <w:rPr>
            <w:rStyle w:val="Hyperlink"/>
          </w:rPr>
          <w:t>3.2.3</w:t>
        </w:r>
        <w:r w:rsidR="008753C2">
          <w:rPr>
            <w:rFonts w:cstheme="minorBidi"/>
            <w:color w:val="auto"/>
            <w:sz w:val="22"/>
            <w:szCs w:val="22"/>
            <w:lang w:eastAsia="en-AU"/>
          </w:rPr>
          <w:tab/>
        </w:r>
        <w:r w:rsidR="008753C2" w:rsidRPr="007027EB">
          <w:rPr>
            <w:rStyle w:val="Hyperlink"/>
          </w:rPr>
          <w:t>Net overseas migration</w:t>
        </w:r>
        <w:r w:rsidR="008753C2">
          <w:rPr>
            <w:webHidden/>
          </w:rPr>
          <w:tab/>
        </w:r>
        <w:r w:rsidR="008753C2">
          <w:rPr>
            <w:webHidden/>
          </w:rPr>
          <w:fldChar w:fldCharType="begin"/>
        </w:r>
        <w:r w:rsidR="008753C2">
          <w:rPr>
            <w:webHidden/>
          </w:rPr>
          <w:instrText xml:space="preserve"> PAGEREF _Toc57929739 \h </w:instrText>
        </w:r>
        <w:r w:rsidR="008753C2">
          <w:rPr>
            <w:webHidden/>
          </w:rPr>
        </w:r>
        <w:r w:rsidR="008753C2">
          <w:rPr>
            <w:webHidden/>
          </w:rPr>
          <w:fldChar w:fldCharType="separate"/>
        </w:r>
        <w:r>
          <w:rPr>
            <w:webHidden/>
          </w:rPr>
          <w:t>82</w:t>
        </w:r>
        <w:r w:rsidR="008753C2">
          <w:rPr>
            <w:webHidden/>
          </w:rPr>
          <w:fldChar w:fldCharType="end"/>
        </w:r>
      </w:hyperlink>
    </w:p>
    <w:p w14:paraId="048D751A" w14:textId="76E2B670" w:rsidR="008753C2" w:rsidRDefault="00852F84">
      <w:pPr>
        <w:pStyle w:val="TOC3"/>
        <w:tabs>
          <w:tab w:val="left" w:pos="1100"/>
        </w:tabs>
        <w:rPr>
          <w:rFonts w:cstheme="minorBidi"/>
          <w:color w:val="auto"/>
          <w:sz w:val="22"/>
          <w:szCs w:val="22"/>
          <w:lang w:eastAsia="en-AU"/>
        </w:rPr>
      </w:pPr>
      <w:hyperlink w:anchor="_Toc57929740" w:history="1">
        <w:r w:rsidR="008753C2" w:rsidRPr="007027EB">
          <w:rPr>
            <w:rStyle w:val="Hyperlink"/>
          </w:rPr>
          <w:t>3.2.4</w:t>
        </w:r>
        <w:r w:rsidR="008753C2">
          <w:rPr>
            <w:rFonts w:cstheme="minorBidi"/>
            <w:color w:val="auto"/>
            <w:sz w:val="22"/>
            <w:szCs w:val="22"/>
            <w:lang w:eastAsia="en-AU"/>
          </w:rPr>
          <w:tab/>
        </w:r>
        <w:r w:rsidR="008753C2" w:rsidRPr="007027EB">
          <w:rPr>
            <w:rStyle w:val="Hyperlink"/>
          </w:rPr>
          <w:t>Net internal migration</w:t>
        </w:r>
        <w:r w:rsidR="008753C2">
          <w:rPr>
            <w:webHidden/>
          </w:rPr>
          <w:tab/>
        </w:r>
        <w:r w:rsidR="008753C2">
          <w:rPr>
            <w:webHidden/>
          </w:rPr>
          <w:fldChar w:fldCharType="begin"/>
        </w:r>
        <w:r w:rsidR="008753C2">
          <w:rPr>
            <w:webHidden/>
          </w:rPr>
          <w:instrText xml:space="preserve"> PAGEREF _Toc57929740 \h </w:instrText>
        </w:r>
        <w:r w:rsidR="008753C2">
          <w:rPr>
            <w:webHidden/>
          </w:rPr>
        </w:r>
        <w:r w:rsidR="008753C2">
          <w:rPr>
            <w:webHidden/>
          </w:rPr>
          <w:fldChar w:fldCharType="separate"/>
        </w:r>
        <w:r>
          <w:rPr>
            <w:webHidden/>
          </w:rPr>
          <w:t>85</w:t>
        </w:r>
        <w:r w:rsidR="008753C2">
          <w:rPr>
            <w:webHidden/>
          </w:rPr>
          <w:fldChar w:fldCharType="end"/>
        </w:r>
      </w:hyperlink>
    </w:p>
    <w:p w14:paraId="41D214D3" w14:textId="60CDC4A5" w:rsidR="008753C2" w:rsidRDefault="00852F84">
      <w:pPr>
        <w:pStyle w:val="TOC2"/>
        <w:tabs>
          <w:tab w:val="left" w:pos="660"/>
        </w:tabs>
        <w:rPr>
          <w:color w:val="auto"/>
          <w:sz w:val="22"/>
          <w:szCs w:val="22"/>
          <w:lang w:eastAsia="en-AU"/>
        </w:rPr>
      </w:pPr>
      <w:hyperlink w:anchor="_Toc57929741" w:history="1">
        <w:r w:rsidR="008753C2" w:rsidRPr="007027EB">
          <w:rPr>
            <w:rStyle w:val="Hyperlink"/>
          </w:rPr>
          <w:t>3.3</w:t>
        </w:r>
        <w:r w:rsidR="008753C2">
          <w:rPr>
            <w:color w:val="auto"/>
            <w:sz w:val="22"/>
            <w:szCs w:val="22"/>
            <w:lang w:eastAsia="en-AU"/>
          </w:rPr>
          <w:tab/>
        </w:r>
        <w:r w:rsidR="008753C2" w:rsidRPr="007027EB">
          <w:rPr>
            <w:rStyle w:val="Hyperlink"/>
          </w:rPr>
          <w:t>Limitations and uncertainty</w:t>
        </w:r>
        <w:r w:rsidR="008753C2">
          <w:rPr>
            <w:webHidden/>
          </w:rPr>
          <w:tab/>
        </w:r>
        <w:r w:rsidR="008753C2">
          <w:rPr>
            <w:webHidden/>
          </w:rPr>
          <w:fldChar w:fldCharType="begin"/>
        </w:r>
        <w:r w:rsidR="008753C2">
          <w:rPr>
            <w:webHidden/>
          </w:rPr>
          <w:instrText xml:space="preserve"> PAGEREF _Toc57929741 \h </w:instrText>
        </w:r>
        <w:r w:rsidR="008753C2">
          <w:rPr>
            <w:webHidden/>
          </w:rPr>
        </w:r>
        <w:r w:rsidR="008753C2">
          <w:rPr>
            <w:webHidden/>
          </w:rPr>
          <w:fldChar w:fldCharType="separate"/>
        </w:r>
        <w:r>
          <w:rPr>
            <w:webHidden/>
          </w:rPr>
          <w:t>88</w:t>
        </w:r>
        <w:r w:rsidR="008753C2">
          <w:rPr>
            <w:webHidden/>
          </w:rPr>
          <w:fldChar w:fldCharType="end"/>
        </w:r>
      </w:hyperlink>
    </w:p>
    <w:p w14:paraId="3375CD34" w14:textId="329598F3" w:rsidR="008753C2" w:rsidRDefault="00852F84">
      <w:pPr>
        <w:pStyle w:val="TOC1"/>
        <w:rPr>
          <w:b w:val="0"/>
          <w:color w:val="auto"/>
          <w:sz w:val="22"/>
          <w:lang w:eastAsia="en-AU"/>
        </w:rPr>
      </w:pPr>
      <w:hyperlink w:anchor="_Toc57929742" w:history="1">
        <w:r w:rsidR="008753C2" w:rsidRPr="007027EB">
          <w:rPr>
            <w:rStyle w:val="Hyperlink"/>
          </w:rPr>
          <w:t>Glossary</w:t>
        </w:r>
        <w:r w:rsidR="008753C2">
          <w:rPr>
            <w:webHidden/>
          </w:rPr>
          <w:tab/>
        </w:r>
        <w:r w:rsidR="008753C2">
          <w:rPr>
            <w:webHidden/>
          </w:rPr>
          <w:fldChar w:fldCharType="begin"/>
        </w:r>
        <w:r w:rsidR="008753C2">
          <w:rPr>
            <w:webHidden/>
          </w:rPr>
          <w:instrText xml:space="preserve"> PAGEREF _Toc57929742 \h </w:instrText>
        </w:r>
        <w:r w:rsidR="008753C2">
          <w:rPr>
            <w:webHidden/>
          </w:rPr>
        </w:r>
        <w:r w:rsidR="008753C2">
          <w:rPr>
            <w:webHidden/>
          </w:rPr>
          <w:fldChar w:fldCharType="separate"/>
        </w:r>
        <w:r>
          <w:rPr>
            <w:webHidden/>
          </w:rPr>
          <w:t>91</w:t>
        </w:r>
        <w:r w:rsidR="008753C2">
          <w:rPr>
            <w:webHidden/>
          </w:rPr>
          <w:fldChar w:fldCharType="end"/>
        </w:r>
      </w:hyperlink>
    </w:p>
    <w:p w14:paraId="494E029B" w14:textId="5CB59CD4" w:rsidR="008753C2" w:rsidRDefault="00852F84">
      <w:pPr>
        <w:pStyle w:val="TOC3"/>
        <w:rPr>
          <w:rFonts w:cstheme="minorBidi"/>
          <w:color w:val="auto"/>
          <w:sz w:val="22"/>
          <w:szCs w:val="22"/>
          <w:lang w:eastAsia="en-AU"/>
        </w:rPr>
      </w:pPr>
      <w:hyperlink w:anchor="_Toc57929743" w:history="1">
        <w:r w:rsidR="008753C2" w:rsidRPr="007027EB">
          <w:rPr>
            <w:rStyle w:val="Hyperlink"/>
          </w:rPr>
          <w:t>Notes</w:t>
        </w:r>
        <w:r w:rsidR="008753C2">
          <w:rPr>
            <w:webHidden/>
          </w:rPr>
          <w:tab/>
        </w:r>
        <w:r w:rsidR="008753C2">
          <w:rPr>
            <w:webHidden/>
          </w:rPr>
          <w:fldChar w:fldCharType="begin"/>
        </w:r>
        <w:r w:rsidR="008753C2">
          <w:rPr>
            <w:webHidden/>
          </w:rPr>
          <w:instrText xml:space="preserve"> PAGEREF _Toc57929743 \h </w:instrText>
        </w:r>
        <w:r w:rsidR="008753C2">
          <w:rPr>
            <w:webHidden/>
          </w:rPr>
        </w:r>
        <w:r w:rsidR="008753C2">
          <w:rPr>
            <w:webHidden/>
          </w:rPr>
          <w:fldChar w:fldCharType="separate"/>
        </w:r>
        <w:r>
          <w:rPr>
            <w:webHidden/>
          </w:rPr>
          <w:t>91</w:t>
        </w:r>
        <w:r w:rsidR="008753C2">
          <w:rPr>
            <w:webHidden/>
          </w:rPr>
          <w:fldChar w:fldCharType="end"/>
        </w:r>
      </w:hyperlink>
    </w:p>
    <w:p w14:paraId="50C6CF6C" w14:textId="5DC577C7" w:rsidR="008753C2" w:rsidRDefault="00852F84">
      <w:pPr>
        <w:pStyle w:val="TOC3"/>
        <w:rPr>
          <w:rFonts w:cstheme="minorBidi"/>
          <w:color w:val="auto"/>
          <w:sz w:val="22"/>
          <w:szCs w:val="22"/>
          <w:lang w:eastAsia="en-AU"/>
        </w:rPr>
      </w:pPr>
      <w:hyperlink w:anchor="_Toc57929744" w:history="1">
        <w:r w:rsidR="008753C2" w:rsidRPr="007027EB">
          <w:rPr>
            <w:rStyle w:val="Hyperlink"/>
          </w:rPr>
          <w:t>Definitions</w:t>
        </w:r>
        <w:r w:rsidR="008753C2">
          <w:rPr>
            <w:webHidden/>
          </w:rPr>
          <w:tab/>
        </w:r>
        <w:r w:rsidR="008753C2">
          <w:rPr>
            <w:webHidden/>
          </w:rPr>
          <w:fldChar w:fldCharType="begin"/>
        </w:r>
        <w:r w:rsidR="008753C2">
          <w:rPr>
            <w:webHidden/>
          </w:rPr>
          <w:instrText xml:space="preserve"> PAGEREF _Toc57929744 \h </w:instrText>
        </w:r>
        <w:r w:rsidR="008753C2">
          <w:rPr>
            <w:webHidden/>
          </w:rPr>
        </w:r>
        <w:r w:rsidR="008753C2">
          <w:rPr>
            <w:webHidden/>
          </w:rPr>
          <w:fldChar w:fldCharType="separate"/>
        </w:r>
        <w:r>
          <w:rPr>
            <w:webHidden/>
          </w:rPr>
          <w:t>92</w:t>
        </w:r>
        <w:r w:rsidR="008753C2">
          <w:rPr>
            <w:webHidden/>
          </w:rPr>
          <w:fldChar w:fldCharType="end"/>
        </w:r>
      </w:hyperlink>
    </w:p>
    <w:p w14:paraId="76103746" w14:textId="05B15EF8" w:rsidR="008753C2" w:rsidRDefault="00852F84">
      <w:pPr>
        <w:pStyle w:val="TOC1"/>
        <w:rPr>
          <w:b w:val="0"/>
          <w:color w:val="auto"/>
          <w:sz w:val="22"/>
          <w:lang w:eastAsia="en-AU"/>
        </w:rPr>
      </w:pPr>
      <w:hyperlink w:anchor="_Toc57929745" w:history="1">
        <w:r w:rsidR="008753C2" w:rsidRPr="007027EB">
          <w:rPr>
            <w:rStyle w:val="Hyperlink"/>
          </w:rPr>
          <w:t>References</w:t>
        </w:r>
        <w:r w:rsidR="008753C2">
          <w:rPr>
            <w:webHidden/>
          </w:rPr>
          <w:tab/>
        </w:r>
        <w:r w:rsidR="008753C2">
          <w:rPr>
            <w:webHidden/>
          </w:rPr>
          <w:fldChar w:fldCharType="begin"/>
        </w:r>
        <w:r w:rsidR="008753C2">
          <w:rPr>
            <w:webHidden/>
          </w:rPr>
          <w:instrText xml:space="preserve"> PAGEREF _Toc57929745 \h </w:instrText>
        </w:r>
        <w:r w:rsidR="008753C2">
          <w:rPr>
            <w:webHidden/>
          </w:rPr>
        </w:r>
        <w:r w:rsidR="008753C2">
          <w:rPr>
            <w:webHidden/>
          </w:rPr>
          <w:fldChar w:fldCharType="separate"/>
        </w:r>
        <w:r>
          <w:rPr>
            <w:webHidden/>
          </w:rPr>
          <w:t>95</w:t>
        </w:r>
        <w:r w:rsidR="008753C2">
          <w:rPr>
            <w:webHidden/>
          </w:rPr>
          <w:fldChar w:fldCharType="end"/>
        </w:r>
      </w:hyperlink>
    </w:p>
    <w:p w14:paraId="5A299AFD" w14:textId="01ECD841" w:rsidR="00F836F9" w:rsidRPr="00865240" w:rsidRDefault="001633BF" w:rsidP="0056582C">
      <w:pPr>
        <w:pStyle w:val="SingleParagraph"/>
        <w:ind w:right="-2"/>
        <w:sectPr w:rsidR="00F836F9" w:rsidRPr="00865240" w:rsidSect="00EA58E5">
          <w:headerReference w:type="even" r:id="rId21"/>
          <w:headerReference w:type="default" r:id="rId22"/>
          <w:footerReference w:type="default" r:id="rId23"/>
          <w:headerReference w:type="first" r:id="rId24"/>
          <w:footerReference w:type="first" r:id="rId25"/>
          <w:pgSz w:w="11906" w:h="16838" w:code="9"/>
          <w:pgMar w:top="1418" w:right="1418" w:bottom="1418" w:left="1418" w:header="709" w:footer="709" w:gutter="0"/>
          <w:pgNumType w:fmt="lowerRoman"/>
          <w:cols w:space="708"/>
          <w:docGrid w:linePitch="360"/>
        </w:sectPr>
      </w:pPr>
      <w:r w:rsidRPr="00865240">
        <w:rPr>
          <w:b/>
          <w:noProof/>
          <w:color w:val="004A7F"/>
          <w:szCs w:val="22"/>
        </w:rPr>
        <w:fldChar w:fldCharType="end"/>
      </w:r>
    </w:p>
    <w:p w14:paraId="092BB5D4" w14:textId="54388126" w:rsidR="00CC6193" w:rsidRDefault="00CC6193" w:rsidP="007A1ED0">
      <w:pPr>
        <w:pStyle w:val="Heading1"/>
      </w:pPr>
      <w:bookmarkStart w:id="21" w:name="_Toc55475105"/>
      <w:bookmarkStart w:id="22" w:name="_Toc57276499"/>
      <w:bookmarkStart w:id="23" w:name="_Toc57929713"/>
      <w:bookmarkStart w:id="24" w:name="_Toc54865223"/>
      <w:bookmarkStart w:id="25" w:name="_Toc54866142"/>
      <w:bookmarkStart w:id="26" w:name="_Toc54867076"/>
      <w:bookmarkStart w:id="27" w:name="_Toc54867362"/>
      <w:bookmarkStart w:id="28" w:name="_Toc54867725"/>
      <w:bookmarkStart w:id="29" w:name="_Toc54872438"/>
      <w:bookmarkStart w:id="30" w:name="_Toc54873375"/>
      <w:bookmarkStart w:id="31" w:name="_Toc54880832"/>
      <w:bookmarkStart w:id="32" w:name="_Toc54880894"/>
      <w:bookmarkStart w:id="33" w:name="_Toc54882937"/>
      <w:bookmarkStart w:id="34" w:name="_Toc54883500"/>
      <w:bookmarkStart w:id="35" w:name="_Toc54883554"/>
      <w:bookmarkStart w:id="36" w:name="_Toc54883681"/>
      <w:bookmarkStart w:id="37" w:name="_Toc54886095"/>
      <w:bookmarkStart w:id="38" w:name="_Toc54886269"/>
      <w:bookmarkStart w:id="39" w:name="_Toc54890743"/>
      <w:r>
        <w:lastRenderedPageBreak/>
        <w:t>From the Minister for Population, Cities and Urban Infrastructure</w:t>
      </w:r>
      <w:bookmarkEnd w:id="21"/>
      <w:bookmarkEnd w:id="22"/>
      <w:bookmarkEnd w:id="23"/>
    </w:p>
    <w:p w14:paraId="0040FA49" w14:textId="7422F99F" w:rsidR="008A304A" w:rsidRPr="00F85B97" w:rsidRDefault="001D4324" w:rsidP="008A304A">
      <w:pPr>
        <w:spacing w:after="240" w:line="240" w:lineRule="auto"/>
        <w:rPr>
          <w:b/>
        </w:rPr>
      </w:pPr>
      <w:r w:rsidRPr="00F85B97">
        <w:rPr>
          <w:rFonts w:ascii="Arial" w:hAnsi="Arial" w:cs="Arial"/>
          <w:noProof/>
          <w:sz w:val="24"/>
          <w:szCs w:val="24"/>
          <w:lang w:eastAsia="en-AU"/>
        </w:rPr>
        <w:drawing>
          <wp:anchor distT="0" distB="0" distL="114300" distR="114300" simplePos="0" relativeHeight="251666441" behindDoc="0" locked="0" layoutInCell="1" allowOverlap="1" wp14:anchorId="6ECE77AD" wp14:editId="10681014">
            <wp:simplePos x="0" y="0"/>
            <wp:positionH relativeFrom="margin">
              <wp:posOffset>0</wp:posOffset>
            </wp:positionH>
            <wp:positionV relativeFrom="margin">
              <wp:posOffset>433480</wp:posOffset>
            </wp:positionV>
            <wp:extent cx="876300" cy="13138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6300" cy="1313815"/>
                    </a:xfrm>
                    <a:prstGeom prst="rect">
                      <a:avLst/>
                    </a:prstGeom>
                  </pic:spPr>
                </pic:pic>
              </a:graphicData>
            </a:graphic>
            <wp14:sizeRelH relativeFrom="margin">
              <wp14:pctWidth>0</wp14:pctWidth>
            </wp14:sizeRelH>
            <wp14:sizeRelV relativeFrom="margin">
              <wp14:pctHeight>0</wp14:pctHeight>
            </wp14:sizeRelV>
          </wp:anchor>
        </w:drawing>
      </w:r>
      <w:r w:rsidR="008A304A" w:rsidRPr="00F85B97">
        <w:rPr>
          <w:b/>
        </w:rPr>
        <w:t xml:space="preserve">The Hon Alan </w:t>
      </w:r>
      <w:proofErr w:type="spellStart"/>
      <w:r w:rsidR="008A304A" w:rsidRPr="00F85B97">
        <w:rPr>
          <w:b/>
        </w:rPr>
        <w:t>Tudge</w:t>
      </w:r>
      <w:proofErr w:type="spellEnd"/>
      <w:r w:rsidR="008A304A" w:rsidRPr="00F85B97">
        <w:rPr>
          <w:b/>
        </w:rPr>
        <w:t xml:space="preserve"> MP</w:t>
      </w:r>
    </w:p>
    <w:p w14:paraId="57CE7D7D" w14:textId="77777777" w:rsidR="008A304A" w:rsidRPr="00F85B97" w:rsidRDefault="008A304A" w:rsidP="008A304A">
      <w:pPr>
        <w:spacing w:after="120" w:line="240" w:lineRule="auto"/>
      </w:pPr>
      <w:r w:rsidRPr="00F85B97">
        <w:t>Minister for Population, Cities and Urban Infrastructure</w:t>
      </w:r>
    </w:p>
    <w:p w14:paraId="27B0FC61" w14:textId="77777777" w:rsidR="008A304A" w:rsidRPr="00F85B97" w:rsidRDefault="008A304A" w:rsidP="008A304A">
      <w:pPr>
        <w:spacing w:after="120" w:line="240" w:lineRule="auto"/>
      </w:pPr>
      <w:r w:rsidRPr="00F85B97">
        <w:t>Acting Minister for Immigration, Citizenship, Migrant Services and Multicultural Affairs</w:t>
      </w:r>
    </w:p>
    <w:p w14:paraId="4BCEE08A" w14:textId="77777777" w:rsidR="008A304A" w:rsidRDefault="008A304A" w:rsidP="008A304A"/>
    <w:p w14:paraId="5A88FD06" w14:textId="77777777" w:rsidR="008A304A" w:rsidRDefault="008A304A" w:rsidP="008A304A"/>
    <w:p w14:paraId="545FC8CA" w14:textId="491C5C41" w:rsidR="008A304A" w:rsidRPr="0031676F" w:rsidRDefault="008A304A" w:rsidP="00801884">
      <w:pPr>
        <w:pStyle w:val="PlainText"/>
        <w:spacing w:after="240"/>
      </w:pPr>
      <w:r w:rsidRPr="00801884">
        <w:rPr>
          <w:rFonts w:asciiTheme="minorHAnsi" w:hAnsiTheme="minorHAnsi"/>
          <w:sz w:val="20"/>
        </w:rPr>
        <w:t>In 2019, the Australian Government created the Centre for Population to provide a single point of analysis to assess, monitor and project changes to the population. The Government also committed to publishing an annual Population Statement containing the Centre</w:t>
      </w:r>
      <w:r w:rsidR="000B32C4">
        <w:rPr>
          <w:rFonts w:asciiTheme="minorHAnsi" w:hAnsiTheme="minorHAnsi"/>
          <w:sz w:val="20"/>
        </w:rPr>
        <w:t>’</w:t>
      </w:r>
      <w:r w:rsidRPr="00801884">
        <w:rPr>
          <w:rFonts w:asciiTheme="minorHAnsi" w:hAnsiTheme="minorHAnsi"/>
          <w:sz w:val="20"/>
        </w:rPr>
        <w:t xml:space="preserve">s analysis. </w:t>
      </w:r>
    </w:p>
    <w:p w14:paraId="79A6BFA7" w14:textId="332F80C9" w:rsidR="008A304A" w:rsidRPr="00F85B97" w:rsidRDefault="008A304A" w:rsidP="008A304A">
      <w:pPr>
        <w:pStyle w:val="PlainText"/>
        <w:spacing w:after="240"/>
        <w:rPr>
          <w:rFonts w:asciiTheme="minorHAnsi" w:eastAsiaTheme="minorEastAsia" w:hAnsiTheme="minorHAnsi"/>
          <w:sz w:val="20"/>
          <w:szCs w:val="20"/>
        </w:rPr>
      </w:pPr>
      <w:r w:rsidRPr="00F85B97">
        <w:rPr>
          <w:rFonts w:asciiTheme="minorHAnsi" w:eastAsiaTheme="minorEastAsia" w:hAnsiTheme="minorHAnsi"/>
          <w:sz w:val="20"/>
          <w:szCs w:val="20"/>
        </w:rPr>
        <w:t>This is the first such</w:t>
      </w:r>
      <w:r w:rsidRPr="001061DE">
        <w:rPr>
          <w:rFonts w:asciiTheme="minorHAnsi" w:hAnsiTheme="minorHAnsi"/>
          <w:sz w:val="20"/>
        </w:rPr>
        <w:t xml:space="preserve"> Statement</w:t>
      </w:r>
      <w:r w:rsidR="00EB41DF">
        <w:rPr>
          <w:rFonts w:asciiTheme="minorHAnsi" w:hAnsiTheme="minorHAnsi"/>
          <w:sz w:val="20"/>
        </w:rPr>
        <w:t xml:space="preserve">, providing </w:t>
      </w:r>
      <w:r w:rsidRPr="001061DE">
        <w:rPr>
          <w:rFonts w:asciiTheme="minorHAnsi" w:hAnsiTheme="minorHAnsi"/>
          <w:sz w:val="20"/>
        </w:rPr>
        <w:t xml:space="preserve">a </w:t>
      </w:r>
      <w:r w:rsidRPr="00F85B97">
        <w:rPr>
          <w:rFonts w:asciiTheme="minorHAnsi" w:eastAsiaTheme="minorEastAsia" w:hAnsiTheme="minorHAnsi"/>
          <w:sz w:val="20"/>
          <w:szCs w:val="20"/>
        </w:rPr>
        <w:t>major analytical contribution and a foundation</w:t>
      </w:r>
      <w:r w:rsidRPr="001061DE">
        <w:rPr>
          <w:rFonts w:asciiTheme="minorHAnsi" w:hAnsiTheme="minorHAnsi"/>
          <w:sz w:val="20"/>
        </w:rPr>
        <w:t xml:space="preserve"> for </w:t>
      </w:r>
      <w:r w:rsidRPr="00F85B97">
        <w:rPr>
          <w:rFonts w:asciiTheme="minorHAnsi" w:eastAsiaTheme="minorEastAsia" w:hAnsiTheme="minorHAnsi"/>
          <w:sz w:val="20"/>
          <w:szCs w:val="20"/>
        </w:rPr>
        <w:t xml:space="preserve">further analysis. </w:t>
      </w:r>
    </w:p>
    <w:p w14:paraId="0D135472" w14:textId="406C6FDE" w:rsidR="008A304A" w:rsidRPr="00F85B97" w:rsidRDefault="008A304A" w:rsidP="008A304A">
      <w:pPr>
        <w:pStyle w:val="PlainText"/>
        <w:spacing w:after="240"/>
        <w:rPr>
          <w:rFonts w:asciiTheme="minorHAnsi" w:eastAsiaTheme="minorEastAsia" w:hAnsiTheme="minorHAnsi"/>
          <w:sz w:val="20"/>
          <w:szCs w:val="20"/>
        </w:rPr>
      </w:pPr>
      <w:r w:rsidRPr="00F85B97">
        <w:rPr>
          <w:rFonts w:asciiTheme="minorHAnsi" w:eastAsiaTheme="minorEastAsia" w:hAnsiTheme="minorHAnsi"/>
          <w:sz w:val="20"/>
          <w:szCs w:val="20"/>
        </w:rPr>
        <w:t xml:space="preserve">The </w:t>
      </w:r>
      <w:r w:rsidR="002A2AB4">
        <w:rPr>
          <w:rFonts w:asciiTheme="minorHAnsi" w:eastAsiaTheme="minorEastAsia" w:hAnsiTheme="minorHAnsi"/>
          <w:sz w:val="20"/>
          <w:szCs w:val="20"/>
        </w:rPr>
        <w:t>S</w:t>
      </w:r>
      <w:r w:rsidRPr="00F85B97">
        <w:rPr>
          <w:rFonts w:asciiTheme="minorHAnsi" w:eastAsiaTheme="minorEastAsia" w:hAnsiTheme="minorHAnsi"/>
          <w:sz w:val="20"/>
          <w:szCs w:val="20"/>
        </w:rPr>
        <w:t>tatement</w:t>
      </w:r>
      <w:r w:rsidRPr="001061DE">
        <w:rPr>
          <w:rFonts w:asciiTheme="minorHAnsi" w:hAnsiTheme="minorHAnsi"/>
          <w:sz w:val="20"/>
        </w:rPr>
        <w:t xml:space="preserve"> includes </w:t>
      </w:r>
      <w:r w:rsidRPr="00F85B97">
        <w:rPr>
          <w:rFonts w:asciiTheme="minorHAnsi" w:eastAsiaTheme="minorEastAsia" w:hAnsiTheme="minorHAnsi"/>
          <w:sz w:val="20"/>
          <w:szCs w:val="20"/>
        </w:rPr>
        <w:t>a discussion</w:t>
      </w:r>
      <w:r w:rsidRPr="001061DE">
        <w:rPr>
          <w:rFonts w:asciiTheme="minorHAnsi" w:hAnsiTheme="minorHAnsi"/>
          <w:sz w:val="20"/>
        </w:rPr>
        <w:t xml:space="preserve"> of how </w:t>
      </w:r>
      <w:r w:rsidRPr="00F85B97">
        <w:rPr>
          <w:rFonts w:asciiTheme="minorHAnsi" w:eastAsiaTheme="minorEastAsia" w:hAnsiTheme="minorHAnsi"/>
          <w:sz w:val="20"/>
          <w:szCs w:val="20"/>
        </w:rPr>
        <w:t>our</w:t>
      </w:r>
      <w:r w:rsidRPr="001061DE">
        <w:rPr>
          <w:rFonts w:asciiTheme="minorHAnsi" w:hAnsiTheme="minorHAnsi"/>
          <w:sz w:val="20"/>
        </w:rPr>
        <w:t xml:space="preserve"> population has changed and how it is expected to change in the future</w:t>
      </w:r>
      <w:r w:rsidRPr="00F85B97">
        <w:rPr>
          <w:rFonts w:asciiTheme="minorHAnsi" w:eastAsiaTheme="minorEastAsia" w:hAnsiTheme="minorHAnsi"/>
          <w:sz w:val="20"/>
          <w:szCs w:val="20"/>
        </w:rPr>
        <w:t xml:space="preserve"> spanning</w:t>
      </w:r>
      <w:r w:rsidRPr="001061DE">
        <w:rPr>
          <w:rFonts w:asciiTheme="minorHAnsi" w:hAnsiTheme="minorHAnsi"/>
          <w:sz w:val="20"/>
        </w:rPr>
        <w:t xml:space="preserve"> states and territories, capital cities and regions, by age and </w:t>
      </w:r>
      <w:r w:rsidRPr="00F85B97">
        <w:rPr>
          <w:rFonts w:asciiTheme="minorHAnsi" w:eastAsiaTheme="minorEastAsia" w:hAnsiTheme="minorHAnsi"/>
          <w:sz w:val="20"/>
          <w:szCs w:val="20"/>
        </w:rPr>
        <w:t xml:space="preserve">gender. </w:t>
      </w:r>
    </w:p>
    <w:p w14:paraId="399B46BF" w14:textId="16F3AC23" w:rsidR="008A304A" w:rsidRPr="001061DE" w:rsidRDefault="008A304A" w:rsidP="001061DE">
      <w:pPr>
        <w:pStyle w:val="PlainText"/>
        <w:spacing w:after="240"/>
        <w:rPr>
          <w:rFonts w:asciiTheme="minorHAnsi" w:hAnsiTheme="minorHAnsi"/>
          <w:sz w:val="20"/>
        </w:rPr>
      </w:pPr>
      <w:r w:rsidRPr="001061DE">
        <w:rPr>
          <w:rFonts w:asciiTheme="minorHAnsi" w:hAnsiTheme="minorHAnsi"/>
          <w:sz w:val="20"/>
        </w:rPr>
        <w:t xml:space="preserve">In 2020, the Population Statement has </w:t>
      </w:r>
      <w:r w:rsidRPr="00F85B97">
        <w:rPr>
          <w:rFonts w:asciiTheme="minorHAnsi" w:eastAsiaTheme="minorEastAsia" w:hAnsiTheme="minorHAnsi"/>
          <w:sz w:val="20"/>
          <w:szCs w:val="20"/>
        </w:rPr>
        <w:t>a timely</w:t>
      </w:r>
      <w:r w:rsidRPr="001061DE">
        <w:rPr>
          <w:rFonts w:asciiTheme="minorHAnsi" w:hAnsiTheme="minorHAnsi"/>
          <w:sz w:val="20"/>
        </w:rPr>
        <w:t xml:space="preserve"> focus on the consequences of the COVID</w:t>
      </w:r>
      <w:r w:rsidR="000B32C4">
        <w:rPr>
          <w:rFonts w:asciiTheme="minorHAnsi" w:hAnsiTheme="minorHAnsi"/>
          <w:sz w:val="20"/>
        </w:rPr>
        <w:noBreakHyphen/>
      </w:r>
      <w:r w:rsidRPr="001061DE">
        <w:rPr>
          <w:rFonts w:asciiTheme="minorHAnsi" w:hAnsiTheme="minorHAnsi"/>
          <w:sz w:val="20"/>
        </w:rPr>
        <w:t>19 pandemic.</w:t>
      </w:r>
      <w:r w:rsidRPr="00F85B97">
        <w:rPr>
          <w:rFonts w:asciiTheme="minorHAnsi" w:eastAsiaTheme="minorEastAsia" w:hAnsiTheme="minorHAnsi"/>
          <w:sz w:val="20"/>
          <w:szCs w:val="20"/>
        </w:rPr>
        <w:t xml:space="preserve"> We all know the health and economic consequences of the pandemic, but the impact on our population has been equally extraordinary. This year, for example, we </w:t>
      </w:r>
      <w:r w:rsidR="0063470B">
        <w:rPr>
          <w:rFonts w:asciiTheme="minorHAnsi" w:eastAsiaTheme="minorEastAsia" w:hAnsiTheme="minorHAnsi"/>
          <w:sz w:val="20"/>
          <w:szCs w:val="20"/>
        </w:rPr>
        <w:t xml:space="preserve">expect to </w:t>
      </w:r>
      <w:r w:rsidRPr="00F85B97">
        <w:rPr>
          <w:rFonts w:asciiTheme="minorHAnsi" w:eastAsiaTheme="minorEastAsia" w:hAnsiTheme="minorHAnsi"/>
          <w:sz w:val="20"/>
          <w:szCs w:val="20"/>
        </w:rPr>
        <w:t xml:space="preserve">see the </w:t>
      </w:r>
      <w:r w:rsidR="00EB41DF">
        <w:rPr>
          <w:rFonts w:asciiTheme="minorHAnsi" w:eastAsiaTheme="minorEastAsia" w:hAnsiTheme="minorHAnsi"/>
          <w:sz w:val="20"/>
          <w:szCs w:val="20"/>
        </w:rPr>
        <w:t>s</w:t>
      </w:r>
      <w:r w:rsidRPr="00F85B97">
        <w:rPr>
          <w:rFonts w:asciiTheme="minorHAnsi" w:eastAsiaTheme="minorEastAsia" w:hAnsiTheme="minorHAnsi"/>
          <w:sz w:val="20"/>
          <w:szCs w:val="20"/>
        </w:rPr>
        <w:t xml:space="preserve">lowest population growth since World </w:t>
      </w:r>
      <w:r w:rsidR="00BF7858" w:rsidRPr="00F85B97">
        <w:rPr>
          <w:rFonts w:asciiTheme="minorHAnsi" w:eastAsiaTheme="minorEastAsia" w:hAnsiTheme="minorHAnsi"/>
          <w:sz w:val="20"/>
          <w:szCs w:val="20"/>
        </w:rPr>
        <w:t>War</w:t>
      </w:r>
      <w:r w:rsidR="00BF7858">
        <w:rPr>
          <w:rFonts w:asciiTheme="minorHAnsi" w:eastAsiaTheme="minorEastAsia" w:hAnsiTheme="minorHAnsi"/>
          <w:sz w:val="20"/>
          <w:szCs w:val="20"/>
        </w:rPr>
        <w:t> </w:t>
      </w:r>
      <w:r w:rsidRPr="00F85B97">
        <w:rPr>
          <w:rFonts w:asciiTheme="minorHAnsi" w:eastAsiaTheme="minorEastAsia" w:hAnsiTheme="minorHAnsi"/>
          <w:sz w:val="20"/>
          <w:szCs w:val="20"/>
        </w:rPr>
        <w:t>I. This has largely been due to closing the international borders and the resultant change in net overseas migration from averaging over 200,000 per annum for the last decade to negative 72,000 this year.</w:t>
      </w:r>
    </w:p>
    <w:p w14:paraId="14F5E31C" w14:textId="77777777" w:rsidR="008A304A" w:rsidRPr="00F85B97" w:rsidRDefault="008A304A" w:rsidP="008A304A">
      <w:pPr>
        <w:pStyle w:val="PlainText"/>
        <w:spacing w:after="240"/>
        <w:rPr>
          <w:rFonts w:asciiTheme="minorHAnsi" w:eastAsiaTheme="minorEastAsia" w:hAnsiTheme="minorHAnsi"/>
          <w:sz w:val="20"/>
          <w:szCs w:val="20"/>
        </w:rPr>
      </w:pPr>
      <w:r w:rsidRPr="001061DE">
        <w:rPr>
          <w:rFonts w:asciiTheme="minorHAnsi" w:hAnsiTheme="minorHAnsi"/>
          <w:sz w:val="20"/>
        </w:rPr>
        <w:t xml:space="preserve">The </w:t>
      </w:r>
      <w:r w:rsidRPr="00F85B97">
        <w:rPr>
          <w:rFonts w:asciiTheme="minorHAnsi" w:eastAsiaTheme="minorEastAsia" w:hAnsiTheme="minorHAnsi"/>
          <w:sz w:val="20"/>
          <w:szCs w:val="20"/>
        </w:rPr>
        <w:t xml:space="preserve">pandemic has also had an impact on internal migration between states and will contribute to a lower fertility rate. </w:t>
      </w:r>
    </w:p>
    <w:p w14:paraId="381654DB" w14:textId="5968C442" w:rsidR="008A304A" w:rsidRPr="00F85B97" w:rsidRDefault="008A304A" w:rsidP="008A304A">
      <w:pPr>
        <w:pStyle w:val="PlainText"/>
        <w:spacing w:after="240"/>
        <w:rPr>
          <w:rFonts w:asciiTheme="minorHAnsi" w:eastAsiaTheme="minorEastAsia" w:hAnsiTheme="minorHAnsi"/>
          <w:sz w:val="20"/>
          <w:szCs w:val="20"/>
        </w:rPr>
      </w:pPr>
      <w:r w:rsidRPr="00F85B97">
        <w:rPr>
          <w:rFonts w:asciiTheme="minorHAnsi" w:eastAsiaTheme="minorEastAsia" w:hAnsiTheme="minorHAnsi"/>
          <w:sz w:val="20"/>
          <w:szCs w:val="20"/>
        </w:rPr>
        <w:t xml:space="preserve">This </w:t>
      </w:r>
      <w:r w:rsidRPr="001061DE">
        <w:rPr>
          <w:rFonts w:asciiTheme="minorHAnsi" w:hAnsiTheme="minorHAnsi"/>
          <w:sz w:val="20"/>
        </w:rPr>
        <w:t xml:space="preserve">Population Statement </w:t>
      </w:r>
      <w:r w:rsidRPr="00F85B97">
        <w:rPr>
          <w:rFonts w:asciiTheme="minorHAnsi" w:eastAsiaTheme="minorEastAsia" w:hAnsiTheme="minorHAnsi"/>
          <w:sz w:val="20"/>
          <w:szCs w:val="20"/>
        </w:rPr>
        <w:t>provides</w:t>
      </w:r>
      <w:r w:rsidRPr="001061DE">
        <w:rPr>
          <w:rFonts w:asciiTheme="minorHAnsi" w:hAnsiTheme="minorHAnsi"/>
          <w:sz w:val="20"/>
        </w:rPr>
        <w:t xml:space="preserve"> the transparent and meaningful analysis needed to help build </w:t>
      </w:r>
      <w:r w:rsidRPr="00F85B97">
        <w:rPr>
          <w:rFonts w:asciiTheme="minorHAnsi" w:eastAsiaTheme="minorEastAsia" w:hAnsiTheme="minorHAnsi"/>
          <w:sz w:val="20"/>
          <w:szCs w:val="20"/>
        </w:rPr>
        <w:t>a clear</w:t>
      </w:r>
      <w:r w:rsidRPr="001061DE">
        <w:rPr>
          <w:rFonts w:asciiTheme="minorHAnsi" w:hAnsiTheme="minorHAnsi"/>
          <w:sz w:val="20"/>
        </w:rPr>
        <w:t xml:space="preserve"> evidence </w:t>
      </w:r>
      <w:r w:rsidRPr="00F85B97">
        <w:rPr>
          <w:rFonts w:asciiTheme="minorHAnsi" w:eastAsiaTheme="minorEastAsia" w:hAnsiTheme="minorHAnsi"/>
          <w:sz w:val="20"/>
          <w:szCs w:val="20"/>
        </w:rPr>
        <w:t>basis</w:t>
      </w:r>
      <w:r w:rsidRPr="001061DE">
        <w:rPr>
          <w:rFonts w:asciiTheme="minorHAnsi" w:hAnsiTheme="minorHAnsi"/>
          <w:sz w:val="20"/>
        </w:rPr>
        <w:t xml:space="preserve"> and</w:t>
      </w:r>
      <w:r w:rsidRPr="00F85B97">
        <w:rPr>
          <w:rFonts w:asciiTheme="minorHAnsi" w:eastAsiaTheme="minorEastAsia" w:hAnsiTheme="minorHAnsi"/>
          <w:sz w:val="20"/>
          <w:szCs w:val="20"/>
        </w:rPr>
        <w:t xml:space="preserve"> further</w:t>
      </w:r>
      <w:r w:rsidRPr="001061DE">
        <w:rPr>
          <w:rFonts w:asciiTheme="minorHAnsi" w:hAnsiTheme="minorHAnsi"/>
          <w:sz w:val="20"/>
        </w:rPr>
        <w:t xml:space="preserve"> inform policy. </w:t>
      </w:r>
      <w:r w:rsidRPr="00F85B97">
        <w:rPr>
          <w:rFonts w:asciiTheme="minorHAnsi" w:eastAsiaTheme="minorEastAsia" w:hAnsiTheme="minorHAnsi"/>
          <w:sz w:val="20"/>
          <w:szCs w:val="20"/>
        </w:rPr>
        <w:t>At this time of heightened uncertainty, we need high quality data and research to support decision</w:t>
      </w:r>
      <w:r w:rsidR="000B32C4">
        <w:rPr>
          <w:rFonts w:asciiTheme="minorHAnsi" w:eastAsiaTheme="minorEastAsia" w:hAnsiTheme="minorHAnsi"/>
          <w:sz w:val="20"/>
          <w:szCs w:val="20"/>
        </w:rPr>
        <w:noBreakHyphen/>
      </w:r>
      <w:r w:rsidRPr="00F85B97">
        <w:rPr>
          <w:rFonts w:asciiTheme="minorHAnsi" w:eastAsiaTheme="minorEastAsia" w:hAnsiTheme="minorHAnsi"/>
          <w:sz w:val="20"/>
          <w:szCs w:val="20"/>
        </w:rPr>
        <w:t xml:space="preserve">making as we navigate through the recovery and beyond. </w:t>
      </w:r>
    </w:p>
    <w:p w14:paraId="4BC22B6D" w14:textId="012F8359" w:rsidR="008A304A" w:rsidRPr="001061DE" w:rsidRDefault="00862871" w:rsidP="001061DE">
      <w:pPr>
        <w:pStyle w:val="PlainText"/>
        <w:spacing w:after="240"/>
        <w:rPr>
          <w:rFonts w:asciiTheme="minorHAnsi" w:hAnsiTheme="minorHAnsi"/>
          <w:sz w:val="20"/>
        </w:rPr>
      </w:pPr>
      <w:r>
        <w:rPr>
          <w:rFonts w:asciiTheme="minorHAnsi" w:hAnsiTheme="minorHAnsi"/>
          <w:sz w:val="20"/>
        </w:rPr>
        <w:t>D</w:t>
      </w:r>
      <w:r w:rsidR="008A304A" w:rsidRPr="001061DE">
        <w:rPr>
          <w:rFonts w:asciiTheme="minorHAnsi" w:hAnsiTheme="minorHAnsi"/>
          <w:sz w:val="20"/>
        </w:rPr>
        <w:t xml:space="preserve">eveloped in consultation with the states and territories, </w:t>
      </w:r>
      <w:r w:rsidR="008A304A" w:rsidRPr="00F85B97">
        <w:rPr>
          <w:rFonts w:asciiTheme="minorHAnsi" w:eastAsiaTheme="minorEastAsia" w:hAnsiTheme="minorHAnsi"/>
          <w:sz w:val="20"/>
          <w:szCs w:val="20"/>
        </w:rPr>
        <w:t xml:space="preserve">local government, </w:t>
      </w:r>
      <w:r w:rsidR="008A304A" w:rsidRPr="001061DE">
        <w:rPr>
          <w:rFonts w:asciiTheme="minorHAnsi" w:hAnsiTheme="minorHAnsi"/>
          <w:sz w:val="20"/>
        </w:rPr>
        <w:t>expert working groups and academics</w:t>
      </w:r>
      <w:r>
        <w:rPr>
          <w:rFonts w:asciiTheme="minorHAnsi" w:hAnsiTheme="minorHAnsi"/>
          <w:sz w:val="20"/>
        </w:rPr>
        <w:t>, the Statement</w:t>
      </w:r>
      <w:r w:rsidR="008A304A" w:rsidRPr="00F85B97">
        <w:rPr>
          <w:rFonts w:asciiTheme="minorHAnsi" w:eastAsiaTheme="minorEastAsia" w:hAnsiTheme="minorHAnsi"/>
          <w:sz w:val="20"/>
          <w:szCs w:val="20"/>
        </w:rPr>
        <w:t xml:space="preserve"> </w:t>
      </w:r>
      <w:r w:rsidR="008A304A" w:rsidRPr="001061DE">
        <w:rPr>
          <w:rFonts w:asciiTheme="minorHAnsi" w:hAnsiTheme="minorHAnsi"/>
          <w:sz w:val="20"/>
        </w:rPr>
        <w:t xml:space="preserve">delivers on the commitment made by </w:t>
      </w:r>
      <w:r w:rsidR="008A304A" w:rsidRPr="00F85B97">
        <w:rPr>
          <w:rFonts w:asciiTheme="minorHAnsi" w:eastAsiaTheme="minorEastAsia" w:hAnsiTheme="minorHAnsi"/>
          <w:sz w:val="20"/>
          <w:szCs w:val="20"/>
        </w:rPr>
        <w:t>government leaders</w:t>
      </w:r>
      <w:r w:rsidR="008A304A" w:rsidRPr="001061DE">
        <w:rPr>
          <w:rFonts w:asciiTheme="minorHAnsi" w:hAnsiTheme="minorHAnsi"/>
          <w:sz w:val="20"/>
        </w:rPr>
        <w:t xml:space="preserve"> when they agreed on the National Population and Planning Framework in February </w:t>
      </w:r>
      <w:r w:rsidR="008A304A" w:rsidRPr="00F85B97">
        <w:rPr>
          <w:rFonts w:asciiTheme="minorHAnsi" w:eastAsiaTheme="minorEastAsia" w:hAnsiTheme="minorHAnsi"/>
          <w:sz w:val="20"/>
          <w:szCs w:val="20"/>
        </w:rPr>
        <w:t xml:space="preserve">this year. </w:t>
      </w:r>
    </w:p>
    <w:p w14:paraId="7308D494" w14:textId="45D1F82A" w:rsidR="008A304A" w:rsidRPr="00F85B97" w:rsidRDefault="008A304A" w:rsidP="008A304A">
      <w:pPr>
        <w:spacing w:after="240" w:line="240" w:lineRule="auto"/>
      </w:pPr>
      <w:r w:rsidRPr="00F85B97">
        <w:t xml:space="preserve">This </w:t>
      </w:r>
      <w:r w:rsidR="002A2AB4">
        <w:t>S</w:t>
      </w:r>
      <w:r w:rsidRPr="00F85B97">
        <w:t>tatement presents the analysis and projections needed to inform long</w:t>
      </w:r>
      <w:r w:rsidR="000B32C4">
        <w:noBreakHyphen/>
      </w:r>
      <w:r w:rsidRPr="00F85B97">
        <w:t>term policy challenges raised by demographic change and the short</w:t>
      </w:r>
      <w:r w:rsidR="000B32C4">
        <w:noBreakHyphen/>
      </w:r>
      <w:r w:rsidRPr="00F85B97">
        <w:t>term challenges we face in our recovery from the pandemic. Some of these challenges are more acute as a result of the COVID</w:t>
      </w:r>
      <w:r w:rsidR="000B32C4">
        <w:noBreakHyphen/>
      </w:r>
      <w:r w:rsidRPr="00F85B97">
        <w:t>19 pandemic which has rapidly changed our overseas migration levels and limited the ways people have been able to move domestically.</w:t>
      </w:r>
    </w:p>
    <w:p w14:paraId="34D025C1" w14:textId="22E87DCF" w:rsidR="008A304A" w:rsidRPr="00F85B97" w:rsidRDefault="008A304A" w:rsidP="001061DE">
      <w:pPr>
        <w:spacing w:after="240" w:line="240" w:lineRule="auto"/>
      </w:pPr>
      <w:r w:rsidRPr="00F85B97">
        <w:t>As we better understand trends in our population, we can better answer future population challenges. It will inform decisions on infrastructure, services and housing that support growth, as well as help us better understand and analyse population distribution across the country.</w:t>
      </w:r>
    </w:p>
    <w:p w14:paraId="6C7A8599" w14:textId="46AB594C" w:rsidR="00CC6193" w:rsidRDefault="008A304A" w:rsidP="008A304A">
      <w:pPr>
        <w:spacing w:before="0" w:after="160" w:line="259" w:lineRule="auto"/>
      </w:pPr>
      <w:r w:rsidRPr="00F85B97">
        <w:t>Australia has a diverse and growing national population with many local and regional success stories. Understanding these stories and recognising the vastly different dynamics of Australia</w:t>
      </w:r>
      <w:r w:rsidR="000B32C4">
        <w:t>’</w:t>
      </w:r>
      <w:r w:rsidRPr="00F85B97">
        <w:t xml:space="preserve">s states and territories, cities and regions is vital </w:t>
      </w:r>
      <w:r w:rsidR="00DE0F26">
        <w:t xml:space="preserve">to </w:t>
      </w:r>
      <w:r w:rsidR="00EC1DD6">
        <w:t>effective</w:t>
      </w:r>
      <w:r w:rsidR="005F296F">
        <w:t>ly</w:t>
      </w:r>
      <w:r w:rsidRPr="00F85B97">
        <w:t xml:space="preserve"> plan for the future.</w:t>
      </w:r>
      <w:r w:rsidR="00CC6193">
        <w:br w:type="page"/>
      </w:r>
    </w:p>
    <w:p w14:paraId="33641E32" w14:textId="0A70FED4" w:rsidR="00475085" w:rsidRPr="00865240" w:rsidRDefault="00CC6193" w:rsidP="007A1ED0">
      <w:pPr>
        <w:pStyle w:val="Heading1"/>
      </w:pPr>
      <w:bookmarkStart w:id="40" w:name="_Toc55475106"/>
      <w:bookmarkStart w:id="41" w:name="_Toc57276500"/>
      <w:bookmarkStart w:id="42" w:name="_Toc57929714"/>
      <w:bookmarkEnd w:id="19"/>
      <w:bookmarkEnd w:id="2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lastRenderedPageBreak/>
        <w:t>From the Executive Director of the Centre for Population</w:t>
      </w:r>
      <w:bookmarkEnd w:id="40"/>
      <w:bookmarkEnd w:id="41"/>
      <w:bookmarkEnd w:id="42"/>
    </w:p>
    <w:p w14:paraId="172E195C" w14:textId="77777777" w:rsidR="008A304A" w:rsidRPr="00865240" w:rsidRDefault="008A304A" w:rsidP="008A304A">
      <w:r w:rsidRPr="001061DE">
        <w:rPr>
          <w:b/>
        </w:rPr>
        <w:t>Victoria Anderson</w:t>
      </w:r>
      <w:r w:rsidRPr="001061DE">
        <w:rPr>
          <w:b/>
        </w:rPr>
        <w:br/>
      </w:r>
      <w:r w:rsidRPr="00865240">
        <w:t>Executive Director</w:t>
      </w:r>
      <w:r w:rsidRPr="00865240">
        <w:br/>
        <w:t>Centre for Population</w:t>
      </w:r>
    </w:p>
    <w:p w14:paraId="29F555A7" w14:textId="77777777" w:rsidR="008A304A" w:rsidRDefault="008A304A" w:rsidP="00190EF1"/>
    <w:p w14:paraId="22E72607" w14:textId="0F64D2BD" w:rsidR="00190EF1" w:rsidRPr="00865240" w:rsidRDefault="00190EF1" w:rsidP="00190EF1">
      <w:r w:rsidRPr="00865240">
        <w:t xml:space="preserve">This Population Statement is the first in an annual series that will provide a comprehensive national picture of how the Australian population has changed and how we expect it to change in the future. </w:t>
      </w:r>
    </w:p>
    <w:p w14:paraId="18AAA76C" w14:textId="45F5AA4B" w:rsidR="00190EF1" w:rsidRDefault="00190EF1" w:rsidP="00190EF1">
      <w:r w:rsidRPr="00865240">
        <w:t>Th</w:t>
      </w:r>
      <w:r w:rsidR="00235731">
        <w:t xml:space="preserve">e </w:t>
      </w:r>
      <w:r w:rsidRPr="00865240">
        <w:t xml:space="preserve">Statement analyses the last 30 years of population history in Australia, </w:t>
      </w:r>
      <w:r w:rsidR="001061DE">
        <w:t xml:space="preserve">starting </w:t>
      </w:r>
      <w:r w:rsidRPr="00865240">
        <w:t>just before the recession of the early 1990s. This analysis is focused on informing projections of the future population to the end of the decade with reference to the main components of population change</w:t>
      </w:r>
      <w:r w:rsidR="00BC4F54">
        <w:t xml:space="preserve"> </w:t>
      </w:r>
      <w:r w:rsidRPr="00865240">
        <w:t>—</w:t>
      </w:r>
      <w:r w:rsidR="00BC4F54">
        <w:t xml:space="preserve"> </w:t>
      </w:r>
      <w:r w:rsidRPr="00865240">
        <w:t xml:space="preserve">overseas migration, natural increase and internal migration. Future population statements will update this work annually and provide further insights into what has changed from the previous year. </w:t>
      </w:r>
    </w:p>
    <w:p w14:paraId="1F4F86A9" w14:textId="2ED6D621" w:rsidR="00235731" w:rsidRDefault="007B7A81" w:rsidP="00C6024F">
      <w:r>
        <w:t>T</w:t>
      </w:r>
      <w:r w:rsidR="00190EF1" w:rsidRPr="00865240">
        <w:t xml:space="preserve">he Centre houses a dedicated team of population, policy and data </w:t>
      </w:r>
      <w:r w:rsidR="00E37F93" w:rsidRPr="00865240">
        <w:t xml:space="preserve">analysts </w:t>
      </w:r>
      <w:r w:rsidR="00190EF1" w:rsidRPr="00865240">
        <w:t xml:space="preserve">whose role is to analyse population dynamics, understand past trends and project future changes. </w:t>
      </w:r>
    </w:p>
    <w:p w14:paraId="57DEB23E" w14:textId="3C4312A8" w:rsidR="00235731" w:rsidRDefault="00C6024F" w:rsidP="00C6024F">
      <w:r>
        <w:t>The Centre also plays an important role in enriching the population evidence base with timely insights into the impacts of the COVID</w:t>
      </w:r>
      <w:r w:rsidR="000B32C4">
        <w:noBreakHyphen/>
      </w:r>
      <w:r>
        <w:t xml:space="preserve">19 pandemic, including commissioning and publishing papers on </w:t>
      </w:r>
      <w:r>
        <w:rPr>
          <w:i/>
        </w:rPr>
        <w:t>Recent Impacts on Australia</w:t>
      </w:r>
      <w:r w:rsidR="000B32C4">
        <w:rPr>
          <w:i/>
        </w:rPr>
        <w:t>’</w:t>
      </w:r>
      <w:r>
        <w:rPr>
          <w:i/>
        </w:rPr>
        <w:t>s Population: A Quick Guide</w:t>
      </w:r>
      <w:r>
        <w:t xml:space="preserve">, </w:t>
      </w:r>
      <w:r>
        <w:rPr>
          <w:i/>
        </w:rPr>
        <w:t>A Projection of Australia</w:t>
      </w:r>
      <w:r w:rsidR="000B32C4">
        <w:rPr>
          <w:i/>
        </w:rPr>
        <w:t>’</w:t>
      </w:r>
      <w:r>
        <w:rPr>
          <w:i/>
        </w:rPr>
        <w:t xml:space="preserve">s Future Fertility Rates, </w:t>
      </w:r>
      <w:r>
        <w:t xml:space="preserve">and </w:t>
      </w:r>
      <w:r w:rsidR="00235731">
        <w:t>work underway on other population research topics</w:t>
      </w:r>
      <w:r w:rsidR="00A261D7">
        <w:rPr>
          <w:iCs/>
          <w:noProof/>
        </w:rPr>
        <w:t>.</w:t>
      </w:r>
      <w:r>
        <w:t xml:space="preserve"> </w:t>
      </w:r>
    </w:p>
    <w:p w14:paraId="48FC9F5E" w14:textId="602EA8AC" w:rsidR="00C6024F" w:rsidRDefault="00C6024F" w:rsidP="00C6024F">
      <w:r>
        <w:t xml:space="preserve">Most recently, the Centre funded the </w:t>
      </w:r>
      <w:r w:rsidR="00070230">
        <w:t xml:space="preserve">Australian Bureau of Statistics </w:t>
      </w:r>
      <w:r>
        <w:t xml:space="preserve">to release early </w:t>
      </w:r>
      <w:r w:rsidR="00C87DC6">
        <w:t>p</w:t>
      </w:r>
      <w:r>
        <w:t xml:space="preserve">rovisional Regional </w:t>
      </w:r>
      <w:r w:rsidR="000248DE">
        <w:t xml:space="preserve">Internal </w:t>
      </w:r>
      <w:r>
        <w:t xml:space="preserve">Migration Estimates in November </w:t>
      </w:r>
      <w:r w:rsidRPr="001061DE">
        <w:t>2020</w:t>
      </w:r>
      <w:r>
        <w:t>, which provides an early look at the impacts of COVID</w:t>
      </w:r>
      <w:r w:rsidR="000B32C4">
        <w:noBreakHyphen/>
      </w:r>
      <w:r>
        <w:t>19 on people</w:t>
      </w:r>
      <w:r w:rsidR="000B32C4">
        <w:t>’</w:t>
      </w:r>
      <w:r w:rsidR="002213A5">
        <w:t>s decisions</w:t>
      </w:r>
      <w:r>
        <w:t xml:space="preserve"> to move around Australia.</w:t>
      </w:r>
    </w:p>
    <w:p w14:paraId="38A31E70" w14:textId="2F07BBA8" w:rsidR="00190EF1" w:rsidRPr="00865240" w:rsidRDefault="00190EF1" w:rsidP="00190EF1">
      <w:r w:rsidRPr="00865240">
        <w:t xml:space="preserve">Transparency and openness to scrutiny </w:t>
      </w:r>
      <w:r w:rsidR="002213A5">
        <w:t>are</w:t>
      </w:r>
      <w:r w:rsidRPr="00865240">
        <w:t xml:space="preserve"> also necessary if the Centre is to </w:t>
      </w:r>
      <w:r w:rsidR="002213A5">
        <w:t>advance</w:t>
      </w:r>
      <w:r w:rsidRPr="00865240">
        <w:t xml:space="preserve"> the quality and reliability of population analysis available to governments and the public. In compiling this first Population Statement, the Centre has drawn upon external input and expertise from a number of academics and population experts. </w:t>
      </w:r>
    </w:p>
    <w:p w14:paraId="64D375DE" w14:textId="204934B0" w:rsidR="00190EF1" w:rsidRPr="00865240" w:rsidRDefault="007B7A81" w:rsidP="00190EF1">
      <w:r>
        <w:t>T</w:t>
      </w:r>
      <w:r w:rsidR="00190EF1" w:rsidRPr="00865240">
        <w:t xml:space="preserve">he Centre is working with other </w:t>
      </w:r>
      <w:r w:rsidR="000278FB" w:rsidRPr="00865240">
        <w:t>Australian Government departments and agencies</w:t>
      </w:r>
      <w:r w:rsidR="00190EF1" w:rsidRPr="00865240">
        <w:t>, all state</w:t>
      </w:r>
      <w:r w:rsidR="00B751FF">
        <w:t>s</w:t>
      </w:r>
      <w:r w:rsidR="00190EF1" w:rsidRPr="00865240">
        <w:t xml:space="preserve"> and territories, and the Australian Local Government Association to share information, leverage collective expertise</w:t>
      </w:r>
      <w:r w:rsidR="00E77932">
        <w:t>,</w:t>
      </w:r>
      <w:r w:rsidR="00190EF1" w:rsidRPr="00865240">
        <w:t xml:space="preserve"> and compile accurate data and informed insights</w:t>
      </w:r>
      <w:r w:rsidR="002213A5">
        <w:t xml:space="preserve"> </w:t>
      </w:r>
      <w:r w:rsidR="00190EF1" w:rsidRPr="00865240">
        <w:t>—</w:t>
      </w:r>
      <w:r w:rsidR="002213A5">
        <w:t xml:space="preserve"> </w:t>
      </w:r>
      <w:r w:rsidR="00190EF1" w:rsidRPr="00865240">
        <w:t>all of which have inform</w:t>
      </w:r>
      <w:r w:rsidR="002213A5">
        <w:t>ed</w:t>
      </w:r>
      <w:r w:rsidR="00190EF1" w:rsidRPr="00865240">
        <w:t xml:space="preserve"> this Statement.</w:t>
      </w:r>
    </w:p>
    <w:p w14:paraId="67071133" w14:textId="5FC60481" w:rsidR="00C6024F" w:rsidRDefault="00190EF1" w:rsidP="00C6024F">
      <w:r w:rsidRPr="00865240">
        <w:t xml:space="preserve">The challenges of 2020 have and will continue to </w:t>
      </w:r>
      <w:r w:rsidR="00C0741D">
        <w:t>cause</w:t>
      </w:r>
      <w:r w:rsidR="00C0741D" w:rsidRPr="00865240">
        <w:t xml:space="preserve"> </w:t>
      </w:r>
      <w:r w:rsidRPr="00865240">
        <w:t xml:space="preserve">an environment of uncertainty for those wanting to understand and predict population dynamics. </w:t>
      </w:r>
    </w:p>
    <w:p w14:paraId="68F26B18" w14:textId="42CFFCFA" w:rsidR="007D137C" w:rsidRDefault="00190EF1" w:rsidP="00190EF1">
      <w:r w:rsidRPr="00865240">
        <w:t xml:space="preserve">This heightened level of uncertainty makes the projections in this Statement sensitive to new data — especially data clarifying the </w:t>
      </w:r>
      <w:r w:rsidR="0035400C" w:rsidRPr="00865240">
        <w:t xml:space="preserve">early known effects </w:t>
      </w:r>
      <w:r w:rsidRPr="00865240">
        <w:t>of COVID</w:t>
      </w:r>
      <w:r w:rsidR="000B32C4">
        <w:noBreakHyphen/>
      </w:r>
      <w:r w:rsidRPr="00865240">
        <w:t>19, the effects of any new COVID</w:t>
      </w:r>
      <w:r w:rsidR="000B32C4">
        <w:noBreakHyphen/>
      </w:r>
      <w:r w:rsidRPr="00865240">
        <w:t>19 outbreaks, as well as the decisions made and restrictions imposed by government</w:t>
      </w:r>
      <w:r w:rsidR="0035400C" w:rsidRPr="00865240">
        <w:t>s</w:t>
      </w:r>
      <w:r w:rsidRPr="00865240">
        <w:t xml:space="preserve"> to help manage the </w:t>
      </w:r>
      <w:r w:rsidR="0035400C" w:rsidRPr="00865240">
        <w:t>pandemic</w:t>
      </w:r>
      <w:r w:rsidRPr="00865240">
        <w:t>.</w:t>
      </w:r>
      <w:r w:rsidR="007D137C">
        <w:t xml:space="preserve"> The Statement</w:t>
      </w:r>
      <w:r w:rsidR="00234F43">
        <w:t>,</w:t>
      </w:r>
      <w:r w:rsidR="007D137C">
        <w:t xml:space="preserve"> therefore</w:t>
      </w:r>
      <w:r w:rsidR="00234F43">
        <w:t>,</w:t>
      </w:r>
      <w:r w:rsidR="007D137C">
        <w:t xml:space="preserve"> plays an important role in pulling together the available information at a point in time, and clearly setting out how it is used to inform population projections. </w:t>
      </w:r>
    </w:p>
    <w:p w14:paraId="37035BC0" w14:textId="77777777" w:rsidR="00190EF1" w:rsidRPr="00865240" w:rsidRDefault="00190EF1" w:rsidP="00190EF1">
      <w:r w:rsidRPr="00865240">
        <w:t>I look forward to engaging with our stakeholders on this first annual Population Statement and thank those involved in its preparation.</w:t>
      </w:r>
    </w:p>
    <w:p w14:paraId="2E5D26F9" w14:textId="77777777" w:rsidR="003C24B4" w:rsidRPr="00865240" w:rsidRDefault="003C24B4" w:rsidP="00475085">
      <w:pPr>
        <w:pStyle w:val="SingleParagraph"/>
        <w:rPr>
          <w:rFonts w:cs="Arial"/>
          <w:b/>
          <w:szCs w:val="24"/>
        </w:rPr>
        <w:sectPr w:rsidR="003C24B4" w:rsidRPr="00865240" w:rsidSect="003C24B4">
          <w:headerReference w:type="even" r:id="rId27"/>
          <w:headerReference w:type="default" r:id="rId28"/>
          <w:footerReference w:type="even" r:id="rId29"/>
          <w:footerReference w:type="default" r:id="rId30"/>
          <w:headerReference w:type="first" r:id="rId31"/>
          <w:type w:val="oddPage"/>
          <w:pgSz w:w="11906" w:h="16838" w:code="9"/>
          <w:pgMar w:top="1418" w:right="1418" w:bottom="1418" w:left="1418" w:header="709" w:footer="709" w:gutter="0"/>
          <w:pgNumType w:start="1"/>
          <w:cols w:space="708"/>
          <w:docGrid w:linePitch="360"/>
        </w:sectPr>
      </w:pPr>
    </w:p>
    <w:p w14:paraId="46ACD7A1" w14:textId="2820792D" w:rsidR="006C5B73" w:rsidRPr="00865240" w:rsidRDefault="006C5B73" w:rsidP="007A1ED0">
      <w:pPr>
        <w:pStyle w:val="Heading1"/>
      </w:pPr>
      <w:bookmarkStart w:id="43" w:name="_Toc432067104"/>
      <w:bookmarkStart w:id="44" w:name="_Toc452635031"/>
      <w:bookmarkStart w:id="45" w:name="_Toc54865224"/>
      <w:bookmarkStart w:id="46" w:name="_Toc54866143"/>
      <w:bookmarkStart w:id="47" w:name="_Toc54867077"/>
      <w:bookmarkStart w:id="48" w:name="_Toc54867363"/>
      <w:bookmarkStart w:id="49" w:name="_Toc54867726"/>
      <w:bookmarkStart w:id="50" w:name="_Toc54872439"/>
      <w:bookmarkStart w:id="51" w:name="_Toc54873376"/>
      <w:bookmarkStart w:id="52" w:name="_Toc54880833"/>
      <w:bookmarkStart w:id="53" w:name="_Toc54880895"/>
      <w:bookmarkStart w:id="54" w:name="_Toc54882938"/>
      <w:bookmarkStart w:id="55" w:name="_Toc54883555"/>
      <w:bookmarkStart w:id="56" w:name="_Toc54883682"/>
      <w:bookmarkStart w:id="57" w:name="_Toc54886096"/>
      <w:bookmarkStart w:id="58" w:name="_Toc54886270"/>
      <w:bookmarkStart w:id="59" w:name="_Toc54890744"/>
      <w:bookmarkStart w:id="60" w:name="_Toc55475107"/>
      <w:bookmarkStart w:id="61" w:name="_Toc57276501"/>
      <w:bookmarkStart w:id="62" w:name="_Toc57929715"/>
      <w:r w:rsidRPr="00865240">
        <w:lastRenderedPageBreak/>
        <w:t>Summary</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FD905AA" w14:textId="1C4ED0FB" w:rsidR="00190EF1" w:rsidRPr="00865240" w:rsidRDefault="00190EF1" w:rsidP="00190EF1">
      <w:pPr>
        <w:pStyle w:val="Bullet"/>
        <w:numPr>
          <w:ilvl w:val="0"/>
          <w:numId w:val="0"/>
        </w:numPr>
      </w:pPr>
      <w:r w:rsidRPr="00865240">
        <w:t xml:space="preserve">The National Population and Planning Framework tasks the Centre for Population to prepare an annual </w:t>
      </w:r>
      <w:r w:rsidR="0084464F">
        <w:t>P</w:t>
      </w:r>
      <w:r w:rsidR="0084464F" w:rsidRPr="00865240">
        <w:t xml:space="preserve">opulation </w:t>
      </w:r>
      <w:r w:rsidR="0084464F">
        <w:t>S</w:t>
      </w:r>
      <w:r w:rsidR="0084464F" w:rsidRPr="00865240">
        <w:t xml:space="preserve">tatement </w:t>
      </w:r>
      <w:r w:rsidRPr="00865240">
        <w:t>as part of national efforts to increase understanding about populations, population change and its implications for all levels of government.</w:t>
      </w:r>
    </w:p>
    <w:p w14:paraId="73BB4437" w14:textId="0656DE1E" w:rsidR="00190EF1" w:rsidRPr="00865240" w:rsidRDefault="00190EF1" w:rsidP="00190EF1">
      <w:pPr>
        <w:pStyle w:val="Bullet"/>
        <w:numPr>
          <w:ilvl w:val="0"/>
          <w:numId w:val="0"/>
        </w:numPr>
      </w:pPr>
      <w:r w:rsidRPr="00865240">
        <w:t>COVID</w:t>
      </w:r>
      <w:r w:rsidR="000B32C4">
        <w:noBreakHyphen/>
      </w:r>
      <w:r w:rsidRPr="00865240">
        <w:t>19 will likely have an impact on Australia</w:t>
      </w:r>
      <w:r w:rsidR="000B32C4">
        <w:t>’</w:t>
      </w:r>
      <w:r w:rsidRPr="00865240">
        <w:t xml:space="preserve">s future population of a magnitude not seen for several generations. </w:t>
      </w:r>
      <w:r w:rsidR="00F25BBE" w:rsidRPr="00865240">
        <w:t>Consequently, t</w:t>
      </w:r>
      <w:r w:rsidRPr="00865240">
        <w:t xml:space="preserve">he Statement comes at a time when </w:t>
      </w:r>
      <w:r w:rsidR="00F25BBE" w:rsidRPr="00865240">
        <w:t xml:space="preserve">there is a real need for </w:t>
      </w:r>
      <w:r w:rsidRPr="00865240">
        <w:t>good quality</w:t>
      </w:r>
      <w:r w:rsidR="0035400C" w:rsidRPr="00865240">
        <w:t xml:space="preserve"> and</w:t>
      </w:r>
      <w:r w:rsidRPr="00865240">
        <w:t xml:space="preserve"> coherent population projections built on transparent assumptions. </w:t>
      </w:r>
    </w:p>
    <w:p w14:paraId="7234DCC0" w14:textId="12F1AA4A" w:rsidR="00190EF1" w:rsidRPr="00865240" w:rsidRDefault="00190EF1" w:rsidP="00190EF1">
      <w:pPr>
        <w:pStyle w:val="Bullet"/>
        <w:numPr>
          <w:ilvl w:val="0"/>
          <w:numId w:val="0"/>
        </w:numPr>
      </w:pPr>
      <w:r w:rsidRPr="00865240">
        <w:t xml:space="preserve">To estimate future population, it is necessary to look back and understand historical population trends and then apply judgment about the extent to which past trends should be applied to future projections. </w:t>
      </w:r>
    </w:p>
    <w:p w14:paraId="7105ABCE" w14:textId="3A0941C2" w:rsidR="00190EF1" w:rsidRPr="00865240" w:rsidRDefault="00190EF1" w:rsidP="00190EF1">
      <w:pPr>
        <w:pStyle w:val="Bullet"/>
        <w:numPr>
          <w:ilvl w:val="0"/>
          <w:numId w:val="0"/>
        </w:numPr>
      </w:pPr>
      <w:r w:rsidRPr="00865240">
        <w:t xml:space="preserve">Part I of the Statement looks back over the last 30 years of official population statistics, which are complete across national, state and territory, and capital city and </w:t>
      </w:r>
      <w:r w:rsidR="00693EE9" w:rsidRPr="00865240">
        <w:t>rest</w:t>
      </w:r>
      <w:r w:rsidR="000B32C4">
        <w:noBreakHyphen/>
      </w:r>
      <w:r w:rsidR="00693EE9" w:rsidRPr="00865240">
        <w:t>of</w:t>
      </w:r>
      <w:r w:rsidR="000B32C4">
        <w:noBreakHyphen/>
      </w:r>
      <w:r w:rsidRPr="00865240">
        <w:t>state aggregations to 30 June 2019. The analysis extends back to 1988</w:t>
      </w:r>
      <w:r w:rsidR="000B32C4">
        <w:noBreakHyphen/>
      </w:r>
      <w:r w:rsidRPr="00865240">
        <w:t>89, just prior to Australia</w:t>
      </w:r>
      <w:r w:rsidR="000B32C4">
        <w:t>’</w:t>
      </w:r>
      <w:r w:rsidRPr="00865240">
        <w:t>s last recession in the early 1990s</w:t>
      </w:r>
      <w:r w:rsidR="000B32C4">
        <w:t xml:space="preserve">. </w:t>
      </w:r>
    </w:p>
    <w:p w14:paraId="019CF9FF" w14:textId="56406253" w:rsidR="00F25BBE" w:rsidRPr="00865240" w:rsidRDefault="00F25BBE" w:rsidP="00F25BBE">
      <w:pPr>
        <w:pStyle w:val="Bullet"/>
        <w:numPr>
          <w:ilvl w:val="0"/>
          <w:numId w:val="0"/>
        </w:numPr>
      </w:pPr>
      <w:r w:rsidRPr="00865240">
        <w:t>Australia</w:t>
      </w:r>
      <w:r w:rsidR="000B32C4">
        <w:t>’</w:t>
      </w:r>
      <w:r w:rsidRPr="00865240">
        <w:t xml:space="preserve">s population was 25.4 million at 30 June 2019, having grown around 1.4 per cent a year on average since </w:t>
      </w:r>
      <w:r w:rsidR="0084464F">
        <w:t xml:space="preserve">it was </w:t>
      </w:r>
      <w:r w:rsidRPr="00865240">
        <w:t>16.8 million at 30 June 198</w:t>
      </w:r>
      <w:r w:rsidR="00D31FB7">
        <w:t>9</w:t>
      </w:r>
      <w:r w:rsidRPr="00865240">
        <w:t>. Australia</w:t>
      </w:r>
      <w:r w:rsidR="000B32C4">
        <w:t>’</w:t>
      </w:r>
      <w:r w:rsidRPr="00865240">
        <w:t xml:space="preserve">s population growth over the last decade </w:t>
      </w:r>
      <w:r w:rsidR="008A104F">
        <w:t>has been</w:t>
      </w:r>
      <w:r w:rsidR="008A104F" w:rsidRPr="00865240">
        <w:t xml:space="preserve"> </w:t>
      </w:r>
      <w:r w:rsidRPr="00865240">
        <w:t xml:space="preserve">1.6 per cent a year. This is higher than the </w:t>
      </w:r>
      <w:r w:rsidR="0084464F" w:rsidRPr="00865240">
        <w:t>long</w:t>
      </w:r>
      <w:r w:rsidR="000B32C4">
        <w:noBreakHyphen/>
      </w:r>
      <w:r w:rsidRPr="00865240">
        <w:t xml:space="preserve">run average annual rate of 1.4 per cent since 1971 when the Australian Bureau of Statistics estimated resident population series begins. </w:t>
      </w:r>
      <w:r w:rsidR="0084464F">
        <w:t>Around two</w:t>
      </w:r>
      <w:r w:rsidR="000B32C4">
        <w:noBreakHyphen/>
      </w:r>
      <w:r w:rsidR="0084464F">
        <w:t xml:space="preserve">thirds </w:t>
      </w:r>
      <w:r w:rsidRPr="00865240">
        <w:t>of Australia</w:t>
      </w:r>
      <w:r w:rsidR="000B32C4">
        <w:t>’</w:t>
      </w:r>
      <w:r w:rsidRPr="00865240">
        <w:t xml:space="preserve">s population live in </w:t>
      </w:r>
      <w:r w:rsidR="0084464F">
        <w:t xml:space="preserve">the </w:t>
      </w:r>
      <w:r w:rsidR="009E6B21">
        <w:t xml:space="preserve">8 </w:t>
      </w:r>
      <w:r w:rsidRPr="00865240">
        <w:t>capital cities</w:t>
      </w:r>
      <w:r w:rsidR="0084464F">
        <w:t xml:space="preserve"> with the </w:t>
      </w:r>
      <w:r w:rsidRPr="00865240">
        <w:t xml:space="preserve">share </w:t>
      </w:r>
      <w:r w:rsidR="0084464F">
        <w:t xml:space="preserve">increasing </w:t>
      </w:r>
      <w:r w:rsidRPr="00865240">
        <w:t xml:space="preserve">from 65 per cent at 30 June 1988 to 68 per cent at </w:t>
      </w:r>
      <w:r w:rsidR="0084464F" w:rsidRPr="00865240">
        <w:t>30</w:t>
      </w:r>
      <w:r w:rsidR="0084464F">
        <w:t> </w:t>
      </w:r>
      <w:r w:rsidRPr="00865240">
        <w:t>June 2019</w:t>
      </w:r>
      <w:r w:rsidR="0084464F">
        <w:t>. Over this period</w:t>
      </w:r>
      <w:r w:rsidRPr="00865240">
        <w:t xml:space="preserve">, most capital cities </w:t>
      </w:r>
      <w:r w:rsidR="0084464F">
        <w:t xml:space="preserve">grew </w:t>
      </w:r>
      <w:r w:rsidRPr="00865240">
        <w:t xml:space="preserve">faster than the </w:t>
      </w:r>
      <w:r w:rsidR="0084464F" w:rsidRPr="00865240">
        <w:t>rest</w:t>
      </w:r>
      <w:r w:rsidR="000B32C4">
        <w:noBreakHyphen/>
      </w:r>
      <w:r w:rsidRPr="00865240">
        <w:t>of</w:t>
      </w:r>
      <w:r w:rsidR="000B32C4">
        <w:noBreakHyphen/>
      </w:r>
      <w:r w:rsidRPr="00865240">
        <w:t>state</w:t>
      </w:r>
      <w:r w:rsidR="0084464F">
        <w:t xml:space="preserve"> areas</w:t>
      </w:r>
      <w:r w:rsidRPr="00865240">
        <w:t xml:space="preserve">. </w:t>
      </w:r>
    </w:p>
    <w:p w14:paraId="7E2F5E5C" w14:textId="2E7C6D71" w:rsidR="00190EF1" w:rsidRPr="00865240" w:rsidRDefault="00190EF1" w:rsidP="00190EF1">
      <w:pPr>
        <w:pStyle w:val="Bullet"/>
        <w:numPr>
          <w:ilvl w:val="0"/>
          <w:numId w:val="0"/>
        </w:numPr>
      </w:pPr>
      <w:r w:rsidRPr="00865240">
        <w:t>Part II of the Statement provides the Centre</w:t>
      </w:r>
      <w:r w:rsidR="000B32C4">
        <w:t>’</w:t>
      </w:r>
      <w:r w:rsidRPr="00865240">
        <w:t>s best estimates of future population</w:t>
      </w:r>
      <w:r w:rsidR="00E013DF">
        <w:t xml:space="preserve"> (</w:t>
      </w:r>
      <w:r w:rsidR="00D460ED">
        <w:t>the central case scenario</w:t>
      </w:r>
      <w:r w:rsidR="00E013DF">
        <w:t>)</w:t>
      </w:r>
      <w:r w:rsidRPr="00865240">
        <w:t xml:space="preserve"> with p</w:t>
      </w:r>
      <w:r w:rsidR="00882E8E" w:rsidRPr="00865240">
        <w:t>rojections commencing from 2019</w:t>
      </w:r>
      <w:r w:rsidR="000B32C4">
        <w:noBreakHyphen/>
      </w:r>
      <w:r w:rsidRPr="00865240">
        <w:t>20 and extending just beyon</w:t>
      </w:r>
      <w:r w:rsidR="00882E8E" w:rsidRPr="00865240">
        <w:t>d the end of the decade to 2030</w:t>
      </w:r>
      <w:r w:rsidR="000B32C4">
        <w:noBreakHyphen/>
      </w:r>
      <w:r w:rsidRPr="00865240">
        <w:t>31. The onset of COVID</w:t>
      </w:r>
      <w:r w:rsidR="000B32C4">
        <w:noBreakHyphen/>
      </w:r>
      <w:r w:rsidRPr="00865240">
        <w:t>19 is expected to dominate estimates of future population in the near term, particularly through its impact on net overseas migration. However, longer</w:t>
      </w:r>
      <w:r w:rsidR="000B32C4">
        <w:noBreakHyphen/>
      </w:r>
      <w:r w:rsidRPr="00865240">
        <w:t>term trends will continue to play out</w:t>
      </w:r>
      <w:r w:rsidR="00247FDD">
        <w:t xml:space="preserve">; </w:t>
      </w:r>
      <w:r w:rsidRPr="00865240">
        <w:t xml:space="preserve">such as the ongoing decline in the fertility rate and slowdown in the number of people who make interstate or intrastate moves. </w:t>
      </w:r>
    </w:p>
    <w:p w14:paraId="7A43EE80" w14:textId="3D96476A" w:rsidR="00190EF1" w:rsidRPr="00865240" w:rsidRDefault="00D460ED" w:rsidP="00190EF1">
      <w:pPr>
        <w:pStyle w:val="Bullet"/>
        <w:numPr>
          <w:ilvl w:val="0"/>
          <w:numId w:val="0"/>
        </w:numPr>
      </w:pPr>
      <w:r>
        <w:t xml:space="preserve">In the central case, </w:t>
      </w:r>
      <w:r w:rsidR="00190EF1" w:rsidRPr="00865240">
        <w:t>Australia</w:t>
      </w:r>
      <w:r w:rsidR="000B32C4">
        <w:t>’</w:t>
      </w:r>
      <w:r w:rsidR="00190EF1" w:rsidRPr="00865240">
        <w:t>s population is projected to increase to 28.8 million by 30 June 2031. While this reflects population growth of around 1.</w:t>
      </w:r>
      <w:r w:rsidR="006D4AFF">
        <w:t>1</w:t>
      </w:r>
      <w:r w:rsidR="006D4AFF" w:rsidRPr="00865240">
        <w:t> </w:t>
      </w:r>
      <w:r w:rsidR="008453CE" w:rsidRPr="00865240">
        <w:t>per cent</w:t>
      </w:r>
      <w:r w:rsidR="00190EF1" w:rsidRPr="00865240">
        <w:t xml:space="preserve"> a year on average, population growth is projected to </w:t>
      </w:r>
      <w:r w:rsidR="006D4AFF">
        <w:t xml:space="preserve">commence at </w:t>
      </w:r>
      <w:r w:rsidR="00190EF1" w:rsidRPr="00865240">
        <w:t>just 0.2</w:t>
      </w:r>
      <w:r w:rsidR="008453CE" w:rsidRPr="00865240">
        <w:t> per cent</w:t>
      </w:r>
      <w:r w:rsidR="00190EF1" w:rsidRPr="00865240">
        <w:t xml:space="preserve"> in 2020</w:t>
      </w:r>
      <w:r w:rsidR="000B32C4">
        <w:noBreakHyphen/>
      </w:r>
      <w:r w:rsidR="00190EF1" w:rsidRPr="00865240">
        <w:t xml:space="preserve">21 and </w:t>
      </w:r>
      <w:r w:rsidR="006D4AFF">
        <w:t xml:space="preserve">then </w:t>
      </w:r>
      <w:r w:rsidR="00190EF1" w:rsidRPr="00865240">
        <w:t>0.4</w:t>
      </w:r>
      <w:r w:rsidR="008453CE" w:rsidRPr="00865240">
        <w:t> per cent</w:t>
      </w:r>
      <w:r w:rsidR="00190EF1" w:rsidRPr="00865240">
        <w:t xml:space="preserve"> in 2021</w:t>
      </w:r>
      <w:r w:rsidR="000B32C4">
        <w:noBreakHyphen/>
      </w:r>
      <w:r w:rsidR="00190EF1" w:rsidRPr="00865240">
        <w:t xml:space="preserve">22. It is then </w:t>
      </w:r>
      <w:r w:rsidR="00CE1268" w:rsidRPr="00865240">
        <w:t xml:space="preserve">projected </w:t>
      </w:r>
      <w:r w:rsidR="00190EF1" w:rsidRPr="00865240">
        <w:t>to increase to 1.3</w:t>
      </w:r>
      <w:r w:rsidR="008453CE" w:rsidRPr="00865240">
        <w:t> per cent</w:t>
      </w:r>
      <w:r w:rsidR="00190EF1" w:rsidRPr="00865240">
        <w:t xml:space="preserve"> by 2023</w:t>
      </w:r>
      <w:r w:rsidR="000B32C4">
        <w:noBreakHyphen/>
      </w:r>
      <w:r w:rsidR="00190EF1" w:rsidRPr="00865240">
        <w:t>24 before declining slightly to 1.2</w:t>
      </w:r>
      <w:r w:rsidR="008453CE" w:rsidRPr="00865240">
        <w:t> per cent</w:t>
      </w:r>
      <w:r w:rsidR="00190EF1" w:rsidRPr="00865240">
        <w:t xml:space="preserve"> from 2029</w:t>
      </w:r>
      <w:r w:rsidR="000B32C4">
        <w:noBreakHyphen/>
      </w:r>
      <w:r w:rsidR="00190EF1" w:rsidRPr="00865240">
        <w:t xml:space="preserve">30. </w:t>
      </w:r>
    </w:p>
    <w:p w14:paraId="1B218C47" w14:textId="158D149E" w:rsidR="00190EF1" w:rsidRPr="00865240" w:rsidRDefault="00190EF1" w:rsidP="00190EF1">
      <w:pPr>
        <w:pStyle w:val="Bullet"/>
        <w:numPr>
          <w:ilvl w:val="0"/>
          <w:numId w:val="0"/>
        </w:numPr>
      </w:pPr>
      <w:r w:rsidRPr="00865240">
        <w:t xml:space="preserve">The projected </w:t>
      </w:r>
      <w:r w:rsidR="002256F3" w:rsidRPr="00865240">
        <w:t xml:space="preserve">slowdown </w:t>
      </w:r>
      <w:r w:rsidRPr="00865240">
        <w:t xml:space="preserve">in population growth at the end of the decade </w:t>
      </w:r>
      <w:r w:rsidR="0083546F">
        <w:t>reflects</w:t>
      </w:r>
      <w:r w:rsidRPr="00865240">
        <w:t xml:space="preserve"> Australia</w:t>
      </w:r>
      <w:r w:rsidR="000B32C4">
        <w:t>’</w:t>
      </w:r>
      <w:r w:rsidRPr="00865240">
        <w:t xml:space="preserve">s ageing population and </w:t>
      </w:r>
      <w:r w:rsidR="0083546F">
        <w:t xml:space="preserve">is </w:t>
      </w:r>
      <w:r w:rsidRPr="00865240">
        <w:t>consistent with the experience of other developed countries. Since the late 1970s, Australia</w:t>
      </w:r>
      <w:r w:rsidR="000B32C4">
        <w:t>’</w:t>
      </w:r>
      <w:r w:rsidRPr="00865240">
        <w:t>s fertility rate has been below the replacement rate</w:t>
      </w:r>
      <w:r w:rsidR="0079744E" w:rsidRPr="00865240">
        <w:t xml:space="preserve"> </w:t>
      </w:r>
      <w:r w:rsidR="00160234">
        <w:t>of</w:t>
      </w:r>
      <w:r w:rsidR="0079744E" w:rsidRPr="00865240">
        <w:t xml:space="preserve"> 2.1 </w:t>
      </w:r>
      <w:r w:rsidR="007547ED">
        <w:t xml:space="preserve">babies </w:t>
      </w:r>
      <w:r w:rsidR="0079744E" w:rsidRPr="00865240">
        <w:t>per woman</w:t>
      </w:r>
      <w:r w:rsidRPr="00865240">
        <w:t>. Australia</w:t>
      </w:r>
      <w:r w:rsidR="000B32C4">
        <w:t>’</w:t>
      </w:r>
      <w:r w:rsidRPr="00865240">
        <w:t>s fertility rate of 1.66 last observed in 2018</w:t>
      </w:r>
      <w:r w:rsidR="000B32C4">
        <w:noBreakHyphen/>
      </w:r>
      <w:r w:rsidRPr="00865240">
        <w:t>19 is already the lowest on record</w:t>
      </w:r>
      <w:r w:rsidR="00E97E13" w:rsidRPr="00865240">
        <w:t>. It</w:t>
      </w:r>
      <w:r w:rsidRPr="00865240">
        <w:t xml:space="preserve"> is assumed to fall further in future as Australian families continue to have children later in life and</w:t>
      </w:r>
      <w:r w:rsidR="00E97E13" w:rsidRPr="00865240">
        <w:t xml:space="preserve"> have</w:t>
      </w:r>
      <w:r w:rsidRPr="00865240">
        <w:t xml:space="preserve"> fewer children overall when they do. </w:t>
      </w:r>
    </w:p>
    <w:p w14:paraId="727BC9B7" w14:textId="60FCC3AA" w:rsidR="00190EF1" w:rsidRPr="00865240" w:rsidRDefault="00190EF1" w:rsidP="00190EF1">
      <w:pPr>
        <w:pStyle w:val="Bullet"/>
        <w:numPr>
          <w:ilvl w:val="0"/>
          <w:numId w:val="0"/>
        </w:numPr>
      </w:pPr>
      <w:r w:rsidRPr="00865240">
        <w:t>The strong migration Australia has historically attracted has slowed population ageing. Over the last decade, net overseas migration has contributed around 0.9 percentage points a year on average to Australia</w:t>
      </w:r>
      <w:r w:rsidR="000B32C4">
        <w:t>’</w:t>
      </w:r>
      <w:r w:rsidRPr="00865240">
        <w:t xml:space="preserve">s </w:t>
      </w:r>
      <w:r w:rsidRPr="00A85830">
        <w:t>average</w:t>
      </w:r>
      <w:r w:rsidRPr="00865240">
        <w:t xml:space="preserve"> annual population growth of 1.6</w:t>
      </w:r>
      <w:r w:rsidR="008453CE" w:rsidRPr="00865240">
        <w:t> per cent</w:t>
      </w:r>
      <w:r w:rsidRPr="00865240">
        <w:t xml:space="preserve">. </w:t>
      </w:r>
      <w:r w:rsidR="007547ED">
        <w:t>Australia</w:t>
      </w:r>
      <w:r w:rsidR="000B32C4">
        <w:t>’</w:t>
      </w:r>
      <w:r w:rsidR="007547ED">
        <w:t xml:space="preserve">s population growth over the last decade </w:t>
      </w:r>
      <w:r w:rsidRPr="00865240">
        <w:t>from net overseas migration alone is more than the total population growth of many developed countries</w:t>
      </w:r>
      <w:r w:rsidR="00247FDD">
        <w:t>. It</w:t>
      </w:r>
      <w:r w:rsidRPr="00865240">
        <w:t xml:space="preserve"> </w:t>
      </w:r>
      <w:r w:rsidR="00E97E13" w:rsidRPr="00865240">
        <w:t xml:space="preserve">is </w:t>
      </w:r>
      <w:r w:rsidR="00D460ED">
        <w:t>1.</w:t>
      </w:r>
      <w:r w:rsidR="00397AD4">
        <w:t>5 </w:t>
      </w:r>
      <w:r w:rsidRPr="00865240">
        <w:t xml:space="preserve">times the OECD average </w:t>
      </w:r>
      <w:r w:rsidR="002337F2">
        <w:t xml:space="preserve">population growth </w:t>
      </w:r>
      <w:r w:rsidRPr="00865240">
        <w:t>over the same period. The policy emphasis on skilled migration since the mid</w:t>
      </w:r>
      <w:r w:rsidR="000B32C4">
        <w:noBreakHyphen/>
      </w:r>
      <w:r w:rsidRPr="00865240">
        <w:t xml:space="preserve">1990s has led to the selection of migrants who are younger, on average, than the resident population and </w:t>
      </w:r>
      <w:r w:rsidR="00FC5377">
        <w:t>of</w:t>
      </w:r>
      <w:r w:rsidR="00FC5377" w:rsidRPr="00865240">
        <w:t xml:space="preserve"> </w:t>
      </w:r>
      <w:r w:rsidR="00FC5377">
        <w:t>an</w:t>
      </w:r>
      <w:r w:rsidR="00FC5377" w:rsidRPr="00865240">
        <w:t xml:space="preserve"> </w:t>
      </w:r>
      <w:r w:rsidRPr="00865240">
        <w:t xml:space="preserve">age </w:t>
      </w:r>
      <w:r w:rsidR="00FC5377" w:rsidRPr="00865240">
        <w:t>wh</w:t>
      </w:r>
      <w:r w:rsidR="00FC5377">
        <w:t>en</w:t>
      </w:r>
      <w:r w:rsidR="00FC5377" w:rsidRPr="00865240">
        <w:t xml:space="preserve"> </w:t>
      </w:r>
      <w:r w:rsidRPr="00865240">
        <w:t xml:space="preserve">they are more likely to have children. </w:t>
      </w:r>
      <w:r w:rsidR="00086C71">
        <w:t>This has contributed to births remaining relatively stable despite falling fertility rates</w:t>
      </w:r>
      <w:r w:rsidR="00882E8E" w:rsidRPr="00865240">
        <w:t>.</w:t>
      </w:r>
      <w:r w:rsidRPr="00865240">
        <w:t xml:space="preserve"> </w:t>
      </w:r>
    </w:p>
    <w:p w14:paraId="11F65AE8" w14:textId="2A51BD86" w:rsidR="00190EF1" w:rsidRPr="00865240" w:rsidRDefault="00190EF1" w:rsidP="00190EF1">
      <w:pPr>
        <w:pStyle w:val="Bullet"/>
        <w:numPr>
          <w:ilvl w:val="0"/>
          <w:numId w:val="0"/>
        </w:numPr>
      </w:pPr>
      <w:r w:rsidRPr="00865240">
        <w:lastRenderedPageBreak/>
        <w:t xml:space="preserve">Migration has slowed, but not halted or reversed, </w:t>
      </w:r>
      <w:r w:rsidR="00832508" w:rsidRPr="00865240">
        <w:t xml:space="preserve">the ageing of </w:t>
      </w:r>
      <w:r w:rsidRPr="00865240">
        <w:t>Australia</w:t>
      </w:r>
      <w:r w:rsidR="000B32C4">
        <w:t>’</w:t>
      </w:r>
      <w:r w:rsidRPr="00865240">
        <w:t>s populatio</w:t>
      </w:r>
      <w:r w:rsidR="00253F21" w:rsidRPr="00865240">
        <w:t xml:space="preserve">n. The share of people aged 65 and over </w:t>
      </w:r>
      <w:r w:rsidRPr="00865240">
        <w:t xml:space="preserve">increased from </w:t>
      </w:r>
      <w:r w:rsidR="00253F21" w:rsidRPr="00865240">
        <w:t>11</w:t>
      </w:r>
      <w:r w:rsidR="008453CE" w:rsidRPr="00865240">
        <w:t> per cent</w:t>
      </w:r>
      <w:r w:rsidR="00253F21" w:rsidRPr="00865240">
        <w:t xml:space="preserve"> on 30 June 1989</w:t>
      </w:r>
      <w:r w:rsidRPr="00865240">
        <w:t xml:space="preserve"> to </w:t>
      </w:r>
      <w:r w:rsidR="00253F21" w:rsidRPr="00865240">
        <w:t>16</w:t>
      </w:r>
      <w:r w:rsidR="008453CE" w:rsidRPr="00865240">
        <w:t> per cent</w:t>
      </w:r>
      <w:r w:rsidRPr="00865240">
        <w:t xml:space="preserve"> by 30 June 2019</w:t>
      </w:r>
      <w:r w:rsidR="00E97E13" w:rsidRPr="00865240">
        <w:t>. This</w:t>
      </w:r>
      <w:r w:rsidRPr="00865240">
        <w:t xml:space="preserve"> is </w:t>
      </w:r>
      <w:r w:rsidR="00CE1268" w:rsidRPr="00865240">
        <w:t>projected</w:t>
      </w:r>
      <w:r w:rsidRPr="00865240">
        <w:t xml:space="preserve"> to rise further to </w:t>
      </w:r>
      <w:r w:rsidR="00253F21" w:rsidRPr="00865240">
        <w:t>20</w:t>
      </w:r>
      <w:r w:rsidR="008453CE" w:rsidRPr="00865240">
        <w:t> per cent</w:t>
      </w:r>
      <w:r w:rsidRPr="00865240">
        <w:t xml:space="preserve"> by 30 June 2031. Population ageing has been slower in the capital cities compared to </w:t>
      </w:r>
      <w:r w:rsidR="00D90F96" w:rsidRPr="00865240">
        <w:t>the rest</w:t>
      </w:r>
      <w:r w:rsidR="000B32C4">
        <w:noBreakHyphen/>
      </w:r>
      <w:r w:rsidR="00D90F96" w:rsidRPr="00865240">
        <w:t>of</w:t>
      </w:r>
      <w:r w:rsidR="000B32C4">
        <w:noBreakHyphen/>
      </w:r>
      <w:r w:rsidR="00D90F96" w:rsidRPr="00865240">
        <w:t xml:space="preserve">state </w:t>
      </w:r>
      <w:r w:rsidRPr="00865240">
        <w:t>areas, even though fertility rates are lower and life expectancies are</w:t>
      </w:r>
      <w:r w:rsidR="00CC3C05">
        <w:t xml:space="preserve"> generally</w:t>
      </w:r>
      <w:r w:rsidRPr="00865240">
        <w:t xml:space="preserve"> higher in the capital cities. </w:t>
      </w:r>
      <w:r w:rsidR="00DF7844" w:rsidRPr="00865240">
        <w:t xml:space="preserve">Several factors </w:t>
      </w:r>
      <w:r w:rsidR="002866F4">
        <w:t xml:space="preserve">have </w:t>
      </w:r>
      <w:r w:rsidR="00DF7844" w:rsidRPr="00865240">
        <w:t>contribute</w:t>
      </w:r>
      <w:r w:rsidR="002866F4">
        <w:t>d</w:t>
      </w:r>
      <w:r w:rsidR="00DF7844" w:rsidRPr="00865240">
        <w:t xml:space="preserve"> to the younger age structures of capital cities, including a net outflow of young people from regional areas to capital cities</w:t>
      </w:r>
      <w:sdt>
        <w:sdtPr>
          <w:id w:val="-1723827411"/>
          <w:citation/>
        </w:sdtPr>
        <w:sdtEndPr/>
        <w:sdtContent>
          <w:r w:rsidR="00DF7844" w:rsidRPr="00865240">
            <w:fldChar w:fldCharType="begin"/>
          </w:r>
          <w:r w:rsidR="00DF7844" w:rsidRPr="00865240">
            <w:instrText xml:space="preserve"> CITATION Bou20 \l 3081 </w:instrText>
          </w:r>
          <w:r w:rsidR="00DF7844" w:rsidRPr="00865240">
            <w:fldChar w:fldCharType="separate"/>
          </w:r>
          <w:r w:rsidR="008753C2">
            <w:rPr>
              <w:noProof/>
            </w:rPr>
            <w:t xml:space="preserve"> (Bourne, Houghton, How, Achurch, &amp; Beaton, 2020)</w:t>
          </w:r>
          <w:r w:rsidR="00DF7844" w:rsidRPr="00865240">
            <w:fldChar w:fldCharType="end"/>
          </w:r>
        </w:sdtContent>
      </w:sdt>
      <w:r w:rsidR="00DF7844" w:rsidRPr="00865240">
        <w:t xml:space="preserve">, higher levels of overseas migration into capital cities, and older adults migrating to coastal areas </w:t>
      </w:r>
      <w:sdt>
        <w:sdtPr>
          <w:id w:val="-1177499815"/>
          <w:citation/>
        </w:sdtPr>
        <w:sdtEndPr/>
        <w:sdtContent>
          <w:r w:rsidR="00DF7844" w:rsidRPr="00865240">
            <w:fldChar w:fldCharType="begin"/>
          </w:r>
          <w:r w:rsidR="00DF7844" w:rsidRPr="00865240">
            <w:instrText xml:space="preserve">CITATION Bur11 \l 3081 </w:instrText>
          </w:r>
          <w:r w:rsidR="00DF7844" w:rsidRPr="00865240">
            <w:fldChar w:fldCharType="separate"/>
          </w:r>
          <w:r w:rsidR="008753C2">
            <w:rPr>
              <w:noProof/>
            </w:rPr>
            <w:t>(Bureau of Infrastructure, Transport and Regional Economics, 2011)</w:t>
          </w:r>
          <w:r w:rsidR="00DF7844" w:rsidRPr="00865240">
            <w:fldChar w:fldCharType="end"/>
          </w:r>
        </w:sdtContent>
      </w:sdt>
      <w:r w:rsidR="00DF7844" w:rsidRPr="00865240">
        <w:t xml:space="preserve">. However, the Regional Australia </w:t>
      </w:r>
      <w:r w:rsidR="00351C1D">
        <w:t>Institute</w:t>
      </w:r>
      <w:r w:rsidR="00DF7844" w:rsidRPr="00865240">
        <w:t xml:space="preserve"> has found that </w:t>
      </w:r>
      <w:r w:rsidR="00A261D7">
        <w:t xml:space="preserve">despite the </w:t>
      </w:r>
      <w:r w:rsidR="00830F03">
        <w:t>n</w:t>
      </w:r>
      <w:r w:rsidR="00A261D7">
        <w:t xml:space="preserve">et loss of younger people from regions, </w:t>
      </w:r>
      <w:r w:rsidR="00DF7844" w:rsidRPr="00865240">
        <w:t xml:space="preserve">there is </w:t>
      </w:r>
      <w:r w:rsidR="00A261D7">
        <w:t xml:space="preserve">also </w:t>
      </w:r>
      <w:r w:rsidR="00DF7844" w:rsidRPr="00865240">
        <w:t xml:space="preserve">a sizeable flow of young people migrating from capital cities to </w:t>
      </w:r>
      <w:r w:rsidR="00A261D7">
        <w:t>rest</w:t>
      </w:r>
      <w:r w:rsidR="000B32C4">
        <w:noBreakHyphen/>
      </w:r>
      <w:r w:rsidR="00A261D7">
        <w:t>of</w:t>
      </w:r>
      <w:r w:rsidR="000B32C4">
        <w:noBreakHyphen/>
      </w:r>
      <w:r w:rsidR="00A261D7">
        <w:t>state areas</w:t>
      </w:r>
      <w:r w:rsidR="00DF7844" w:rsidRPr="00865240">
        <w:t>, and between region</w:t>
      </w:r>
      <w:r w:rsidR="004F1E3D">
        <w:t>s</w:t>
      </w:r>
      <w:r w:rsidR="00370A2E">
        <w:t xml:space="preserve"> </w:t>
      </w:r>
      <w:sdt>
        <w:sdtPr>
          <w:id w:val="1469785164"/>
          <w:citation/>
        </w:sdtPr>
        <w:sdtEndPr/>
        <w:sdtContent>
          <w:r w:rsidR="00370A2E">
            <w:fldChar w:fldCharType="begin"/>
          </w:r>
          <w:r w:rsidR="00370A2E">
            <w:instrText xml:space="preserve"> CITATION Bou20 \l 3081 </w:instrText>
          </w:r>
          <w:r w:rsidR="00370A2E">
            <w:fldChar w:fldCharType="separate"/>
          </w:r>
          <w:r w:rsidR="008753C2">
            <w:rPr>
              <w:noProof/>
            </w:rPr>
            <w:t>(Bourne, Houghton, How, Achurch, &amp; Beaton, 2020)</w:t>
          </w:r>
          <w:r w:rsidR="00370A2E">
            <w:fldChar w:fldCharType="end"/>
          </w:r>
        </w:sdtContent>
      </w:sdt>
      <w:r w:rsidR="00A261D7">
        <w:t>.</w:t>
      </w:r>
    </w:p>
    <w:p w14:paraId="330A3FA3" w14:textId="6E14A25C" w:rsidR="00190EF1" w:rsidRPr="00865240" w:rsidRDefault="00190EF1" w:rsidP="00190EF1">
      <w:pPr>
        <w:pStyle w:val="Bullet"/>
        <w:numPr>
          <w:ilvl w:val="0"/>
          <w:numId w:val="0"/>
        </w:numPr>
      </w:pPr>
      <w:r w:rsidRPr="00865240">
        <w:t xml:space="preserve">Given the importance of net overseas migration to the size and composition of the population, it should come as no surprise the major </w:t>
      </w:r>
      <w:r w:rsidR="00E97E13" w:rsidRPr="00865240">
        <w:t>effect</w:t>
      </w:r>
      <w:r w:rsidRPr="00865240">
        <w:t xml:space="preserve"> of COVID</w:t>
      </w:r>
      <w:r w:rsidR="000B32C4">
        <w:noBreakHyphen/>
      </w:r>
      <w:r w:rsidRPr="00865240">
        <w:t xml:space="preserve">19 on population growth will be its impact on net overseas migration. </w:t>
      </w:r>
      <w:r w:rsidR="002866F4">
        <w:t xml:space="preserve">Australia </w:t>
      </w:r>
      <w:r w:rsidRPr="00865240">
        <w:t>is forecast to record the first net outflow of migrants from Austr</w:t>
      </w:r>
      <w:r w:rsidR="00AB5AF5">
        <w:t xml:space="preserve">alia since the end of </w:t>
      </w:r>
      <w:r w:rsidRPr="00865240">
        <w:t>World War</w:t>
      </w:r>
      <w:r w:rsidR="00E97E13" w:rsidRPr="00865240">
        <w:t xml:space="preserve"> II</w:t>
      </w:r>
      <w:r w:rsidRPr="00865240">
        <w:t xml:space="preserve">. </w:t>
      </w:r>
      <w:r w:rsidR="00AA1C7E">
        <w:t>In the central case, a</w:t>
      </w:r>
      <w:r w:rsidRPr="00865240">
        <w:t xml:space="preserve">rrivals are assumed to be restricted while onshore migrants on temporary visas are assumed to depart as normal. For a short period, natural increase is projected to be the main driver of population growth </w:t>
      </w:r>
      <w:r w:rsidR="00143F40">
        <w:t xml:space="preserve">and will account for more than 60 per cent of </w:t>
      </w:r>
      <w:r w:rsidR="00257B92">
        <w:t>Australia</w:t>
      </w:r>
      <w:r w:rsidR="000B32C4">
        <w:t>’</w:t>
      </w:r>
      <w:r w:rsidR="00257B92">
        <w:t xml:space="preserve">s population growth </w:t>
      </w:r>
      <w:r w:rsidRPr="00865240">
        <w:t>for the first time since the 1990s</w:t>
      </w:r>
      <w:r w:rsidR="000B32C4">
        <w:t xml:space="preserve">. </w:t>
      </w:r>
    </w:p>
    <w:p w14:paraId="2B382363" w14:textId="1D1011AC" w:rsidR="00312329" w:rsidRDefault="00190EF1" w:rsidP="00120342">
      <w:pPr>
        <w:pStyle w:val="Bullet"/>
        <w:numPr>
          <w:ilvl w:val="0"/>
          <w:numId w:val="0"/>
        </w:numPr>
      </w:pPr>
      <w:r w:rsidRPr="00865240">
        <w:t>To a lesser extent, COVID</w:t>
      </w:r>
      <w:r w:rsidR="000B32C4">
        <w:noBreakHyphen/>
      </w:r>
      <w:r w:rsidRPr="00865240">
        <w:t xml:space="preserve">19 is also expected to affect household decisions </w:t>
      </w:r>
      <w:r w:rsidR="00AC76D3">
        <w:t>about</w:t>
      </w:r>
      <w:r w:rsidR="00AC76D3" w:rsidRPr="00865240">
        <w:t xml:space="preserve"> </w:t>
      </w:r>
      <w:r w:rsidR="00B7269A" w:rsidRPr="00865240">
        <w:t>family size</w:t>
      </w:r>
      <w:r w:rsidRPr="00865240">
        <w:t xml:space="preserve"> and </w:t>
      </w:r>
      <w:r w:rsidR="00B7269A" w:rsidRPr="00865240">
        <w:t>moving house</w:t>
      </w:r>
      <w:r w:rsidRPr="00865240">
        <w:t xml:space="preserve"> —</w:t>
      </w:r>
      <w:r w:rsidR="00982B12">
        <w:t xml:space="preserve"> </w:t>
      </w:r>
      <w:r w:rsidRPr="00865240">
        <w:t xml:space="preserve">between and within states and territories. </w:t>
      </w:r>
      <w:r w:rsidR="00E97E13" w:rsidRPr="00865240">
        <w:t>This is</w:t>
      </w:r>
      <w:r w:rsidRPr="00865240">
        <w:t xml:space="preserve"> </w:t>
      </w:r>
      <w:r w:rsidR="00253F21" w:rsidRPr="00865240">
        <w:t xml:space="preserve">not </w:t>
      </w:r>
      <w:r w:rsidRPr="00865240">
        <w:t>expected</w:t>
      </w:r>
      <w:r w:rsidR="00253F21" w:rsidRPr="00865240">
        <w:t xml:space="preserve"> </w:t>
      </w:r>
      <w:r w:rsidR="00AC76D3">
        <w:t xml:space="preserve">to be </w:t>
      </w:r>
      <w:r w:rsidRPr="00865240">
        <w:t>due to health implications of COVID</w:t>
      </w:r>
      <w:r w:rsidR="000B32C4">
        <w:noBreakHyphen/>
      </w:r>
      <w:r w:rsidRPr="00865240">
        <w:t xml:space="preserve">19, but rather </w:t>
      </w:r>
      <w:r w:rsidR="00253F21" w:rsidRPr="00865240">
        <w:t xml:space="preserve">to </w:t>
      </w:r>
      <w:r w:rsidRPr="00865240">
        <w:t xml:space="preserve">the economic uncertainty </w:t>
      </w:r>
      <w:r w:rsidR="00B212BE">
        <w:t xml:space="preserve">associated with the pandemic and </w:t>
      </w:r>
      <w:r w:rsidRPr="00865240">
        <w:t xml:space="preserve">activity restrictions </w:t>
      </w:r>
      <w:r w:rsidR="00B212BE">
        <w:t xml:space="preserve">introduced to limit </w:t>
      </w:r>
      <w:r w:rsidR="00856D79">
        <w:t xml:space="preserve">its </w:t>
      </w:r>
      <w:r w:rsidR="00B212BE">
        <w:t>spread</w:t>
      </w:r>
      <w:r w:rsidRPr="00865240">
        <w:t xml:space="preserve">. </w:t>
      </w:r>
    </w:p>
    <w:p w14:paraId="3B231BD4" w14:textId="29D16C07" w:rsidR="00542B33" w:rsidRDefault="00120342" w:rsidP="00190EF1">
      <w:pPr>
        <w:pStyle w:val="Bullet"/>
        <w:numPr>
          <w:ilvl w:val="0"/>
          <w:numId w:val="0"/>
        </w:numPr>
      </w:pPr>
      <w:r>
        <w:t>Historically, the level of internal migration and families</w:t>
      </w:r>
      <w:r w:rsidR="000B32C4">
        <w:t>’</w:t>
      </w:r>
      <w:r>
        <w:t xml:space="preserve"> decisions about children </w:t>
      </w:r>
      <w:r w:rsidR="00312329">
        <w:t xml:space="preserve">have been </w:t>
      </w:r>
      <w:r>
        <w:t xml:space="preserve">influenced by the economic cycle. </w:t>
      </w:r>
      <w:r w:rsidR="00312329">
        <w:t>P</w:t>
      </w:r>
      <w:r w:rsidR="00190EF1" w:rsidRPr="00865240">
        <w:t xml:space="preserve">eople </w:t>
      </w:r>
      <w:r w:rsidR="00312329">
        <w:t xml:space="preserve">are </w:t>
      </w:r>
      <w:r w:rsidR="00001900">
        <w:t xml:space="preserve">more likely to make an internal move </w:t>
      </w:r>
      <w:r w:rsidR="00190EF1" w:rsidRPr="00865240">
        <w:t>during good times</w:t>
      </w:r>
      <w:r w:rsidR="007758BE">
        <w:t xml:space="preserve">; </w:t>
      </w:r>
      <w:r w:rsidR="00A261D7">
        <w:t>for example</w:t>
      </w:r>
      <w:r w:rsidR="007758BE">
        <w:t xml:space="preserve">, </w:t>
      </w:r>
      <w:r w:rsidR="00542B33">
        <w:t>when they can find a job at their desired destination</w:t>
      </w:r>
      <w:r w:rsidR="007758BE">
        <w:t>. They</w:t>
      </w:r>
      <w:r w:rsidR="00190EF1" w:rsidRPr="00865240">
        <w:t xml:space="preserve"> </w:t>
      </w:r>
      <w:r w:rsidR="00542B33">
        <w:t xml:space="preserve">are </w:t>
      </w:r>
      <w:r w:rsidR="00190EF1" w:rsidRPr="00865240">
        <w:t xml:space="preserve">less likely to move during </w:t>
      </w:r>
      <w:r w:rsidR="00067718" w:rsidRPr="00865240">
        <w:t>times of economic uncertainty</w:t>
      </w:r>
      <w:r w:rsidR="00190EF1" w:rsidRPr="00865240">
        <w:t xml:space="preserve">. </w:t>
      </w:r>
      <w:r w:rsidR="002866F4">
        <w:t>Some f</w:t>
      </w:r>
      <w:r w:rsidR="00001900">
        <w:t xml:space="preserve">amilies are likely to delay decisions to have children </w:t>
      </w:r>
      <w:r w:rsidR="00190EF1" w:rsidRPr="00865240">
        <w:t>during times of economic uncertainty and</w:t>
      </w:r>
      <w:r w:rsidR="007758BE">
        <w:t>,</w:t>
      </w:r>
      <w:r w:rsidR="00190EF1" w:rsidRPr="00865240">
        <w:t xml:space="preserve"> instead</w:t>
      </w:r>
      <w:r w:rsidR="007758BE">
        <w:t>,</w:t>
      </w:r>
      <w:r w:rsidR="00190EF1" w:rsidRPr="00865240">
        <w:t xml:space="preserve"> </w:t>
      </w:r>
      <w:r w:rsidR="00253F21" w:rsidRPr="00865240">
        <w:t xml:space="preserve">wait to </w:t>
      </w:r>
      <w:r w:rsidR="00190EF1" w:rsidRPr="00865240">
        <w:t>have children as the economy stabilises</w:t>
      </w:r>
      <w:r w:rsidR="00253F21" w:rsidRPr="00865240">
        <w:t xml:space="preserve"> and </w:t>
      </w:r>
      <w:r w:rsidR="00001900">
        <w:t xml:space="preserve">future prospects become </w:t>
      </w:r>
      <w:r w:rsidR="00253F21" w:rsidRPr="00865240">
        <w:t>more certain</w:t>
      </w:r>
      <w:r w:rsidR="00190EF1" w:rsidRPr="00865240">
        <w:t xml:space="preserve">. </w:t>
      </w:r>
    </w:p>
    <w:p w14:paraId="4CEF6649" w14:textId="104ED5BD" w:rsidR="00190EF1" w:rsidRPr="00865240" w:rsidRDefault="00253F21" w:rsidP="000E7F03">
      <w:pPr>
        <w:pStyle w:val="Bullet"/>
        <w:numPr>
          <w:ilvl w:val="0"/>
          <w:numId w:val="0"/>
        </w:numPr>
      </w:pPr>
      <w:r w:rsidRPr="00865240">
        <w:t xml:space="preserve">As a result of activity restrictions and economic uncertainty associated with </w:t>
      </w:r>
      <w:r w:rsidR="00E97E13" w:rsidRPr="00865240">
        <w:t>the pandemic</w:t>
      </w:r>
      <w:r w:rsidRPr="00865240">
        <w:t xml:space="preserve">, </w:t>
      </w:r>
      <w:r w:rsidR="00190EF1" w:rsidRPr="00865240">
        <w:t>the fertility rate and the proportion of the population migrating internally are expected to fall in the immediate term and then recover as the effects of COVID</w:t>
      </w:r>
      <w:r w:rsidR="000B32C4">
        <w:noBreakHyphen/>
      </w:r>
      <w:r w:rsidR="00190EF1" w:rsidRPr="00865240">
        <w:t xml:space="preserve">19 lessen. </w:t>
      </w:r>
      <w:r w:rsidR="00DA1C01" w:rsidRPr="00DA1C01">
        <w:t>While the expected</w:t>
      </w:r>
      <w:r w:rsidR="00D338E3">
        <w:t xml:space="preserve"> level </w:t>
      </w:r>
      <w:r w:rsidR="00DA1C01">
        <w:t xml:space="preserve">is temporarily lower due to </w:t>
      </w:r>
      <w:r w:rsidR="00DA1C01" w:rsidRPr="00DA1C01">
        <w:t>COVID</w:t>
      </w:r>
      <w:r w:rsidR="000B32C4">
        <w:noBreakHyphen/>
      </w:r>
      <w:r w:rsidR="00DA1C01" w:rsidRPr="00DA1C01">
        <w:t>19, internal migration and fertility were already at historically low levels and would have been projected to decline even in the absence of COVID</w:t>
      </w:r>
      <w:r w:rsidR="000B32C4">
        <w:noBreakHyphen/>
      </w:r>
      <w:r w:rsidR="00DA1C01" w:rsidRPr="00DA1C01">
        <w:t xml:space="preserve">19. </w:t>
      </w:r>
    </w:p>
    <w:p w14:paraId="798088B1" w14:textId="37893FEF" w:rsidR="00ED18DC" w:rsidRDefault="00067718" w:rsidP="00ED18DC">
      <w:r w:rsidRPr="00865240">
        <w:t>F</w:t>
      </w:r>
      <w:r w:rsidR="00190EF1" w:rsidRPr="00865240">
        <w:t xml:space="preserve">uture population growth at every geographic level </w:t>
      </w:r>
      <w:r w:rsidR="00E37F93" w:rsidRPr="00865240">
        <w:t xml:space="preserve">analysed </w:t>
      </w:r>
      <w:r w:rsidRPr="00865240">
        <w:t>is</w:t>
      </w:r>
      <w:r w:rsidR="00190EF1" w:rsidRPr="00865240">
        <w:t xml:space="preserve"> projected to slow in the near term and then recover</w:t>
      </w:r>
      <w:r w:rsidR="00E97E13" w:rsidRPr="00865240">
        <w:t xml:space="preserve">. </w:t>
      </w:r>
      <w:r w:rsidR="00DB22FB">
        <w:t xml:space="preserve">This recovery is not to </w:t>
      </w:r>
      <w:r w:rsidR="00190EF1" w:rsidRPr="00865240">
        <w:t>the growth rates observed in the lead</w:t>
      </w:r>
      <w:r w:rsidR="000B32C4">
        <w:noBreakHyphen/>
      </w:r>
      <w:r w:rsidR="00190EF1" w:rsidRPr="00865240">
        <w:t xml:space="preserve">up to the onset of </w:t>
      </w:r>
      <w:r w:rsidR="00E97E13" w:rsidRPr="00865240">
        <w:t>the pandemic</w:t>
      </w:r>
      <w:r w:rsidR="00DB22FB">
        <w:t xml:space="preserve"> in 2018</w:t>
      </w:r>
      <w:r w:rsidR="000B32C4">
        <w:noBreakHyphen/>
      </w:r>
      <w:r w:rsidR="00DB22FB">
        <w:t xml:space="preserve">19, but instead to the </w:t>
      </w:r>
      <w:r w:rsidR="00754B21">
        <w:t xml:space="preserve">estimated </w:t>
      </w:r>
      <w:r w:rsidR="00DB22FB">
        <w:t xml:space="preserve">growth rates that would have occurred in the </w:t>
      </w:r>
      <w:r w:rsidR="00190EF1" w:rsidRPr="00865240">
        <w:t>absence of COVID</w:t>
      </w:r>
      <w:r w:rsidR="000B32C4">
        <w:noBreakHyphen/>
      </w:r>
      <w:r w:rsidR="00190EF1" w:rsidRPr="00865240">
        <w:t>19.</w:t>
      </w:r>
      <w:r w:rsidR="00DB22FB">
        <w:t xml:space="preserve"> This reflects the expected trend that population growth will slow gradually over</w:t>
      </w:r>
      <w:r w:rsidR="00AB5AF5">
        <w:t xml:space="preserve"> </w:t>
      </w:r>
      <w:r w:rsidR="00DB22FB">
        <w:t>time as future fertility declines and fixed future net overseas migration contributes less to annual population growth.</w:t>
      </w:r>
      <w:r w:rsidR="00190EF1" w:rsidRPr="00865240">
        <w:t xml:space="preserve"> </w:t>
      </w:r>
      <w:r w:rsidR="0032126F">
        <w:t xml:space="preserve">Faster growth during and following the </w:t>
      </w:r>
      <w:r w:rsidR="006476A8" w:rsidRPr="00865240">
        <w:t>recovery is also not expected</w:t>
      </w:r>
      <w:r w:rsidR="00190EF1" w:rsidRPr="00865240">
        <w:t xml:space="preserve"> to </w:t>
      </w:r>
      <w:r w:rsidR="0032126F">
        <w:t xml:space="preserve">be high enough to compensate for the </w:t>
      </w:r>
      <w:r w:rsidR="00190EF1" w:rsidRPr="00865240">
        <w:t>slow growth</w:t>
      </w:r>
      <w:r w:rsidR="0032126F">
        <w:t xml:space="preserve"> expected in the near term</w:t>
      </w:r>
      <w:r w:rsidR="00190EF1" w:rsidRPr="00865240">
        <w:t xml:space="preserve">. </w:t>
      </w:r>
    </w:p>
    <w:p w14:paraId="1733E94C" w14:textId="0111EDD8" w:rsidR="00190EF1" w:rsidRPr="00865240" w:rsidRDefault="00ED18DC" w:rsidP="00ED18DC">
      <w:r>
        <w:t xml:space="preserve">Taken together, this </w:t>
      </w:r>
      <w:r w:rsidR="00190EF1" w:rsidRPr="00865240">
        <w:t xml:space="preserve">means that future population across all geographic levels </w:t>
      </w:r>
      <w:r w:rsidR="00FD1DF8">
        <w:t xml:space="preserve">analysed </w:t>
      </w:r>
      <w:r w:rsidR="00190EF1" w:rsidRPr="00865240">
        <w:t>is projected to be smaller than it would have been in the absence of COVID</w:t>
      </w:r>
      <w:r w:rsidR="000B32C4">
        <w:noBreakHyphen/>
      </w:r>
      <w:r w:rsidR="00190EF1" w:rsidRPr="00865240">
        <w:t xml:space="preserve">19. </w:t>
      </w:r>
      <w:r w:rsidRPr="00037167">
        <w:t>Australia</w:t>
      </w:r>
      <w:r w:rsidR="000B32C4">
        <w:t>’</w:t>
      </w:r>
      <w:r w:rsidRPr="00037167">
        <w:t>s population is estimated to be around 4 per cent smaller (1.1 million fewer people) by 30 June 2031 than it would have been in the absence of COVID</w:t>
      </w:r>
      <w:r w:rsidR="000B32C4">
        <w:noBreakHyphen/>
      </w:r>
      <w:r w:rsidRPr="00037167">
        <w:t>19.</w:t>
      </w:r>
    </w:p>
    <w:p w14:paraId="3168553B" w14:textId="09D8EE08" w:rsidR="001518EE" w:rsidRDefault="00190EF1" w:rsidP="00D460ED">
      <w:r w:rsidRPr="00DA1C01">
        <w:t xml:space="preserve">Sydney is projected to grow to around 6.0 million by 30 June 2031. </w:t>
      </w:r>
      <w:r w:rsidR="002866F4">
        <w:t xml:space="preserve">Despite the </w:t>
      </w:r>
      <w:r w:rsidR="00D912A6">
        <w:t xml:space="preserve">immediate </w:t>
      </w:r>
      <w:r w:rsidR="002866F4">
        <w:t xml:space="preserve">effects </w:t>
      </w:r>
      <w:r w:rsidR="00D912A6">
        <w:t xml:space="preserve">of </w:t>
      </w:r>
      <w:r w:rsidR="002866F4">
        <w:t>COVID</w:t>
      </w:r>
      <w:r w:rsidR="000B32C4">
        <w:noBreakHyphen/>
      </w:r>
      <w:r w:rsidR="002866F4">
        <w:t xml:space="preserve">19, </w:t>
      </w:r>
      <w:r w:rsidR="00F2039E" w:rsidRPr="00472C3C">
        <w:t>Melbourne is projected to overtake Sydney to become Australia</w:t>
      </w:r>
      <w:r w:rsidR="000B32C4">
        <w:t>’</w:t>
      </w:r>
      <w:r w:rsidR="00F2039E" w:rsidRPr="00472C3C">
        <w:t>s largest city in 2026</w:t>
      </w:r>
      <w:r w:rsidR="000B32C4">
        <w:noBreakHyphen/>
      </w:r>
      <w:r w:rsidR="00F2039E" w:rsidRPr="00472C3C">
        <w:t xml:space="preserve">27, </w:t>
      </w:r>
      <w:r w:rsidR="00F2039E" w:rsidRPr="00DA1C01">
        <w:t xml:space="preserve">growing </w:t>
      </w:r>
      <w:r w:rsidR="00E93F17">
        <w:t>to</w:t>
      </w:r>
      <w:r w:rsidR="00E93F17" w:rsidRPr="00DA1C01">
        <w:t xml:space="preserve"> </w:t>
      </w:r>
      <w:r w:rsidR="00F2039E" w:rsidRPr="00DA1C01">
        <w:t xml:space="preserve">an </w:t>
      </w:r>
      <w:r w:rsidRPr="00554AEF">
        <w:lastRenderedPageBreak/>
        <w:t>estimated 6.</w:t>
      </w:r>
      <w:r w:rsidR="00663FA3" w:rsidRPr="00B9327E">
        <w:t>2</w:t>
      </w:r>
      <w:r w:rsidRPr="00B9327E">
        <w:t xml:space="preserve"> million by 30 June 2031. </w:t>
      </w:r>
      <w:r w:rsidR="001518EE" w:rsidRPr="00865240">
        <w:t xml:space="preserve">Given that capital cities receive the majority of net </w:t>
      </w:r>
      <w:r w:rsidR="001518EE" w:rsidRPr="00DA1C01">
        <w:t xml:space="preserve">overseas migration, the absolute and proportional </w:t>
      </w:r>
      <w:r w:rsidR="001518EE" w:rsidRPr="00554AEF">
        <w:t>effects</w:t>
      </w:r>
      <w:r w:rsidR="001518EE" w:rsidRPr="00B9327E">
        <w:t xml:space="preserve"> of COVID</w:t>
      </w:r>
      <w:r w:rsidR="000B32C4">
        <w:noBreakHyphen/>
      </w:r>
      <w:r w:rsidR="001518EE" w:rsidRPr="00B9327E">
        <w:t xml:space="preserve">19 are </w:t>
      </w:r>
      <w:r w:rsidR="001518EE" w:rsidRPr="00DA1C01">
        <w:t xml:space="preserve">projected to be felt more in the capital cities. </w:t>
      </w:r>
      <w:r w:rsidR="001518EE">
        <w:t xml:space="preserve">Following the recovery, capital cities are then projected to </w:t>
      </w:r>
      <w:r w:rsidR="00271819">
        <w:t>re</w:t>
      </w:r>
      <w:r w:rsidR="000B2CB3">
        <w:t>t</w:t>
      </w:r>
      <w:r w:rsidR="00271819">
        <w:t xml:space="preserve">urn to </w:t>
      </w:r>
      <w:r w:rsidR="001518EE">
        <w:t>higher rates of growth than the rest</w:t>
      </w:r>
      <w:r w:rsidR="000B32C4">
        <w:noBreakHyphen/>
      </w:r>
      <w:r w:rsidR="001518EE">
        <w:t>of</w:t>
      </w:r>
      <w:r w:rsidR="000B32C4">
        <w:noBreakHyphen/>
      </w:r>
      <w:r w:rsidR="001518EE">
        <w:t>state areas</w:t>
      </w:r>
      <w:r w:rsidR="00952F4B">
        <w:t xml:space="preserve"> in each state</w:t>
      </w:r>
      <w:r w:rsidR="00271819">
        <w:t>,</w:t>
      </w:r>
      <w:r w:rsidR="001518EE">
        <w:t xml:space="preserve"> with the share of population living in capital cities rising in </w:t>
      </w:r>
      <w:r w:rsidR="00271819">
        <w:t>e</w:t>
      </w:r>
      <w:r w:rsidR="001518EE">
        <w:t>very state and territory.</w:t>
      </w:r>
      <w:r w:rsidR="00D460ED">
        <w:t xml:space="preserve"> T</w:t>
      </w:r>
      <w:r w:rsidR="00D460ED" w:rsidRPr="00865240">
        <w:t>he population share in cities is projected to increase from 68 per cent last observed at 30 June 2019 to 69 per cent by 30 June 2031.</w:t>
      </w:r>
      <w:r w:rsidR="001518EE">
        <w:t xml:space="preserve"> The </w:t>
      </w:r>
      <w:r w:rsidR="0063470B">
        <w:t>G</w:t>
      </w:r>
      <w:r w:rsidR="001518EE">
        <w:t xml:space="preserve">overnment has a number of initiatives in place to support population growth in the regions and some </w:t>
      </w:r>
      <w:r w:rsidR="008B3143">
        <w:t xml:space="preserve">early indicators suggest </w:t>
      </w:r>
      <w:r w:rsidR="001518EE">
        <w:t xml:space="preserve">that </w:t>
      </w:r>
      <w:r w:rsidR="008B3143">
        <w:t>COVID</w:t>
      </w:r>
      <w:r w:rsidR="000B32C4">
        <w:noBreakHyphen/>
      </w:r>
      <w:r w:rsidR="008B3143">
        <w:t>19 may be disrupting the historically observed patterns of overseas and internal migrant settlement — at leas</w:t>
      </w:r>
      <w:r w:rsidR="00271819">
        <w:t>t</w:t>
      </w:r>
      <w:r w:rsidR="008B3143">
        <w:t xml:space="preserve"> in the short term. It remains to be seen how this </w:t>
      </w:r>
      <w:r w:rsidR="00271819">
        <w:t xml:space="preserve">may </w:t>
      </w:r>
      <w:r w:rsidR="008B3143">
        <w:t xml:space="preserve">play out in the future. </w:t>
      </w:r>
    </w:p>
    <w:p w14:paraId="6712D465" w14:textId="687D8810" w:rsidR="00190EF1" w:rsidRPr="00865240" w:rsidRDefault="00190EF1" w:rsidP="00190EF1">
      <w:pPr>
        <w:pStyle w:val="Bullet"/>
        <w:numPr>
          <w:ilvl w:val="0"/>
          <w:numId w:val="0"/>
        </w:numPr>
      </w:pPr>
      <w:r w:rsidRPr="00865240">
        <w:t>The ways in which the COVID</w:t>
      </w:r>
      <w:r w:rsidR="000B32C4">
        <w:noBreakHyphen/>
      </w:r>
      <w:r w:rsidRPr="00865240">
        <w:t xml:space="preserve">19 pandemic will shape our future are still uncertain. The projections in this first Population Statement, as with all </w:t>
      </w:r>
      <w:r w:rsidR="00AB5AF5">
        <w:t>projections</w:t>
      </w:r>
      <w:r w:rsidRPr="00865240">
        <w:t xml:space="preserve">, </w:t>
      </w:r>
      <w:r w:rsidR="00C75AF6">
        <w:t>rely</w:t>
      </w:r>
      <w:r w:rsidR="00C75AF6" w:rsidRPr="00865240">
        <w:t xml:space="preserve"> </w:t>
      </w:r>
      <w:r w:rsidRPr="00865240">
        <w:t xml:space="preserve">heavily on the assumptions underpinning them. A number of factors </w:t>
      </w:r>
      <w:r w:rsidR="00C75AF6">
        <w:t>influence</w:t>
      </w:r>
      <w:r w:rsidRPr="00865240">
        <w:t xml:space="preserve"> </w:t>
      </w:r>
      <w:r w:rsidR="002C60C8">
        <w:t xml:space="preserve">these </w:t>
      </w:r>
      <w:r w:rsidRPr="00865240">
        <w:t>projections of future population</w:t>
      </w:r>
      <w:r w:rsidR="00C75AF6">
        <w:t>;</w:t>
      </w:r>
      <w:r w:rsidR="00C75AF6" w:rsidRPr="00865240">
        <w:t xml:space="preserve"> </w:t>
      </w:r>
      <w:r w:rsidRPr="00865240">
        <w:t xml:space="preserve">primarily domestic and global economic conditions and the timing of decisions to </w:t>
      </w:r>
      <w:r w:rsidR="00DA7C15" w:rsidRPr="00865240">
        <w:t>impose or remove restrictions on</w:t>
      </w:r>
      <w:r w:rsidRPr="00865240">
        <w:t xml:space="preserve"> domestic and international borders. </w:t>
      </w:r>
      <w:r w:rsidR="0099029C">
        <w:t>It</w:t>
      </w:r>
      <w:r w:rsidRPr="00865240">
        <w:t xml:space="preserve"> </w:t>
      </w:r>
      <w:r w:rsidR="00CC2021" w:rsidRPr="00865240">
        <w:t>ha</w:t>
      </w:r>
      <w:r w:rsidRPr="00865240">
        <w:t>s</w:t>
      </w:r>
      <w:r w:rsidR="0099029C">
        <w:t xml:space="preserve">, therefore, </w:t>
      </w:r>
      <w:r w:rsidR="00CC2021" w:rsidRPr="00865240">
        <w:t>been</w:t>
      </w:r>
      <w:r w:rsidRPr="00865240">
        <w:t xml:space="preserve"> important to apply expertise and judgment in estimating the effects of the pandemic on future population in a rapidly changing environment.</w:t>
      </w:r>
    </w:p>
    <w:p w14:paraId="586B2339" w14:textId="31CD4F9D" w:rsidR="00190EF1" w:rsidRPr="00865240" w:rsidRDefault="00190EF1" w:rsidP="00190EF1">
      <w:r w:rsidRPr="00865240">
        <w:t>Given the uncertainties and the importance of timely and well</w:t>
      </w:r>
      <w:r w:rsidR="000B32C4">
        <w:noBreakHyphen/>
      </w:r>
      <w:r w:rsidRPr="00865240">
        <w:t xml:space="preserve">informed estimates of future population, this Statement contains </w:t>
      </w:r>
      <w:r w:rsidR="006A1435" w:rsidRPr="00865240">
        <w:t>2</w:t>
      </w:r>
      <w:r w:rsidRPr="00865240">
        <w:t xml:space="preserve"> counterfactual scenarios: one estimates future population where the COVID</w:t>
      </w:r>
      <w:r w:rsidR="000B32C4">
        <w:noBreakHyphen/>
      </w:r>
      <w:r w:rsidRPr="00865240">
        <w:t>19 pandemic never occurred (</w:t>
      </w:r>
      <w:r w:rsidR="000B32C4">
        <w:t>‘</w:t>
      </w:r>
      <w:r w:rsidRPr="00865240">
        <w:t>pre</w:t>
      </w:r>
      <w:r w:rsidR="000B32C4">
        <w:noBreakHyphen/>
      </w:r>
      <w:r w:rsidRPr="00865240">
        <w:t>COVID</w:t>
      </w:r>
      <w:r w:rsidR="000B32C4">
        <w:noBreakHyphen/>
      </w:r>
      <w:r w:rsidRPr="00865240">
        <w:t>19 scenario</w:t>
      </w:r>
      <w:r w:rsidR="000B32C4">
        <w:t>’</w:t>
      </w:r>
      <w:r w:rsidRPr="00865240">
        <w:t>) and the other estimates future population based on ongoing restrictions and localised outbreaks (</w:t>
      </w:r>
      <w:r w:rsidR="000B32C4">
        <w:t>‘</w:t>
      </w:r>
      <w:r w:rsidRPr="00865240">
        <w:t>extended restrictions scenario</w:t>
      </w:r>
      <w:r w:rsidR="000B32C4">
        <w:t>’</w:t>
      </w:r>
      <w:r w:rsidRPr="00865240">
        <w:t>).</w:t>
      </w:r>
    </w:p>
    <w:p w14:paraId="21331734" w14:textId="5CE3F586" w:rsidR="00190EF1" w:rsidRPr="00865240" w:rsidRDefault="00190EF1" w:rsidP="00190EF1">
      <w:r w:rsidRPr="00865240">
        <w:t>The pre</w:t>
      </w:r>
      <w:r w:rsidR="000B32C4">
        <w:noBreakHyphen/>
      </w:r>
      <w:r w:rsidRPr="00865240">
        <w:t>COVID</w:t>
      </w:r>
      <w:r w:rsidR="000B32C4">
        <w:noBreakHyphen/>
      </w:r>
      <w:r w:rsidRPr="00865240">
        <w:t>19 scenario allows separation of the likely effects of the pandemic on the future population from trends that were apparent prior to the outbreak. This scenario is based on pre</w:t>
      </w:r>
      <w:r w:rsidR="000B32C4">
        <w:noBreakHyphen/>
      </w:r>
      <w:r w:rsidRPr="00865240">
        <w:t>COVID</w:t>
      </w:r>
      <w:r w:rsidR="000B32C4">
        <w:noBreakHyphen/>
      </w:r>
      <w:r w:rsidRPr="00865240">
        <w:t xml:space="preserve">19 </w:t>
      </w:r>
      <w:r w:rsidR="00F2039E">
        <w:t xml:space="preserve">assumptions. When compared to the central case, it </w:t>
      </w:r>
      <w:r w:rsidRPr="00865240">
        <w:t>inform</w:t>
      </w:r>
      <w:r w:rsidR="00F2039E">
        <w:t>s</w:t>
      </w:r>
      <w:r w:rsidRPr="00865240">
        <w:t xml:space="preserve"> estimates of the impact of COVID</w:t>
      </w:r>
      <w:r w:rsidR="000B32C4">
        <w:noBreakHyphen/>
      </w:r>
      <w:r w:rsidRPr="00865240">
        <w:t>19 on the size and distribution of the population.</w:t>
      </w:r>
      <w:r w:rsidR="00F2039E">
        <w:t xml:space="preserve"> </w:t>
      </w:r>
      <w:r w:rsidR="00F2039E" w:rsidRPr="001718DC">
        <w:t>Australia</w:t>
      </w:r>
      <w:r w:rsidR="000B32C4" w:rsidRPr="001718DC">
        <w:t>’</w:t>
      </w:r>
      <w:r w:rsidR="00F2039E" w:rsidRPr="001718DC">
        <w:t xml:space="preserve">s total population is projected to be </w:t>
      </w:r>
      <w:r w:rsidR="00166F55" w:rsidRPr="001718DC">
        <w:t>29.9 </w:t>
      </w:r>
      <w:r w:rsidR="00F2039E" w:rsidRPr="001718DC">
        <w:t>million by 30 June 2031 in the pre</w:t>
      </w:r>
      <w:r w:rsidR="000B32C4" w:rsidRPr="001718DC">
        <w:noBreakHyphen/>
      </w:r>
      <w:r w:rsidR="00F2039E" w:rsidRPr="001718DC">
        <w:t>COVID</w:t>
      </w:r>
      <w:r w:rsidR="000B32C4" w:rsidRPr="001718DC">
        <w:noBreakHyphen/>
      </w:r>
      <w:r w:rsidR="00F2039E" w:rsidRPr="001718DC">
        <w:t>19</w:t>
      </w:r>
      <w:r w:rsidR="006F5808" w:rsidRPr="001718DC">
        <w:t xml:space="preserve"> scenario</w:t>
      </w:r>
      <w:r w:rsidR="00F2039E" w:rsidRPr="001718DC">
        <w:t>,</w:t>
      </w:r>
      <w:r w:rsidR="006F5808" w:rsidRPr="001718DC">
        <w:t xml:space="preserve"> </w:t>
      </w:r>
      <w:r w:rsidR="00166F55" w:rsidRPr="001718DC">
        <w:t>reaching 28.8 </w:t>
      </w:r>
      <w:r w:rsidR="006F5808" w:rsidRPr="001718DC">
        <w:t xml:space="preserve">million </w:t>
      </w:r>
      <w:r w:rsidR="001718DC" w:rsidRPr="005215A2">
        <w:t>roughly 3 years earlier (by 30 June 2028)</w:t>
      </w:r>
      <w:r w:rsidR="001718DC">
        <w:t xml:space="preserve"> </w:t>
      </w:r>
      <w:r w:rsidR="006F5808" w:rsidRPr="001718DC">
        <w:t>tha</w:t>
      </w:r>
      <w:r w:rsidR="001718DC">
        <w:t>n</w:t>
      </w:r>
      <w:r w:rsidR="006F5808" w:rsidRPr="001718DC">
        <w:t xml:space="preserve"> is projected </w:t>
      </w:r>
      <w:r w:rsidR="009617CB">
        <w:t>in</w:t>
      </w:r>
      <w:r w:rsidR="009617CB" w:rsidRPr="001718DC">
        <w:t xml:space="preserve"> </w:t>
      </w:r>
      <w:r w:rsidR="006F5808" w:rsidRPr="001718DC">
        <w:t>the central case</w:t>
      </w:r>
      <w:r w:rsidR="00F2039E" w:rsidRPr="001718DC">
        <w:t>.</w:t>
      </w:r>
      <w:r w:rsidR="00F2039E">
        <w:t xml:space="preserve"> </w:t>
      </w:r>
    </w:p>
    <w:p w14:paraId="400DE308" w14:textId="0954C394" w:rsidR="00190EF1" w:rsidRPr="00865240" w:rsidRDefault="00190EF1" w:rsidP="00190EF1">
      <w:pPr>
        <w:pStyle w:val="Dash"/>
        <w:numPr>
          <w:ilvl w:val="0"/>
          <w:numId w:val="0"/>
        </w:numPr>
      </w:pPr>
      <w:r w:rsidRPr="00865240">
        <w:t xml:space="preserve">The extended restrictions scenario projects what the future population </w:t>
      </w:r>
      <w:r w:rsidR="006A1435" w:rsidRPr="00865240">
        <w:t>might</w:t>
      </w:r>
      <w:r w:rsidRPr="00865240">
        <w:t xml:space="preserve"> look like if some of the restrictions to manage the pandemic are extended beyond those in the central case by a further 12 months. This scenario shows how changes, even relatively minor ones, to the assumptions in the central case could affect the national population. Under the extended restrictions scenario, it is estimated that future population would </w:t>
      </w:r>
      <w:r w:rsidR="00D96ECE">
        <w:t xml:space="preserve">reach around </w:t>
      </w:r>
      <w:r w:rsidR="00872244">
        <w:t>28.5</w:t>
      </w:r>
      <w:r w:rsidR="00D96ECE">
        <w:t xml:space="preserve"> million by 30 June 2031, needing </w:t>
      </w:r>
      <w:r w:rsidR="00872244">
        <w:t xml:space="preserve">roughly another </w:t>
      </w:r>
      <w:r w:rsidR="00D96ECE">
        <w:t xml:space="preserve">year to reach the 28.8 million projected under </w:t>
      </w:r>
      <w:r w:rsidRPr="00865240">
        <w:t>the central case.</w:t>
      </w:r>
    </w:p>
    <w:p w14:paraId="6FCB8C22" w14:textId="1F989A91" w:rsidR="00190EF1" w:rsidRPr="00865240" w:rsidRDefault="00190EF1" w:rsidP="00190EF1">
      <w:pPr>
        <w:pStyle w:val="Bullet"/>
        <w:numPr>
          <w:ilvl w:val="0"/>
          <w:numId w:val="0"/>
        </w:numPr>
      </w:pPr>
      <w:r w:rsidRPr="00865240">
        <w:t xml:space="preserve">Part III of the Statement provides a guide to the forecasts and projections in this </w:t>
      </w:r>
      <w:r w:rsidR="006A1435" w:rsidRPr="00865240">
        <w:t>S</w:t>
      </w:r>
      <w:r w:rsidRPr="00865240">
        <w:t>tatement and details the assumptions and methodology applied. Because of the changing nature of decision</w:t>
      </w:r>
      <w:r w:rsidR="000B32C4">
        <w:noBreakHyphen/>
      </w:r>
      <w:r w:rsidRPr="00865240">
        <w:t xml:space="preserve">making to manage the pandemic, new information can have a meaningful impact on the projections in this </w:t>
      </w:r>
      <w:r w:rsidR="006A1435" w:rsidRPr="00865240">
        <w:t>S</w:t>
      </w:r>
      <w:r w:rsidRPr="00865240">
        <w:t xml:space="preserve">tatement. The </w:t>
      </w:r>
      <w:r w:rsidR="006819B4">
        <w:t xml:space="preserve">introduction and </w:t>
      </w:r>
      <w:r w:rsidRPr="00865240">
        <w:t>release of new data</w:t>
      </w:r>
      <w:r w:rsidR="006819B4">
        <w:t xml:space="preserve"> </w:t>
      </w:r>
      <w:r w:rsidRPr="00865240">
        <w:t>will shed further light on short</w:t>
      </w:r>
      <w:r w:rsidR="000B32C4">
        <w:noBreakHyphen/>
      </w:r>
      <w:r w:rsidRPr="00865240">
        <w:t xml:space="preserve">term trends. </w:t>
      </w:r>
    </w:p>
    <w:p w14:paraId="6ECBF992" w14:textId="74FF447F" w:rsidR="00190EF1" w:rsidRPr="00865240" w:rsidRDefault="00190EF1" w:rsidP="00190EF1">
      <w:pPr>
        <w:pStyle w:val="Bullet"/>
        <w:numPr>
          <w:ilvl w:val="0"/>
          <w:numId w:val="0"/>
        </w:numPr>
      </w:pPr>
      <w:r w:rsidRPr="00865240">
        <w:t xml:space="preserve">Population projections underpin economic and fiscal forecasts, policy decisions and </w:t>
      </w:r>
      <w:r w:rsidR="00333A41">
        <w:t xml:space="preserve">program </w:t>
      </w:r>
      <w:r w:rsidRPr="00865240">
        <w:t xml:space="preserve">design and implementation across </w:t>
      </w:r>
      <w:r w:rsidR="00333A41">
        <w:t xml:space="preserve">all </w:t>
      </w:r>
      <w:r w:rsidR="001F6E78" w:rsidRPr="00865240">
        <w:t xml:space="preserve">levels </w:t>
      </w:r>
      <w:r w:rsidRPr="00865240">
        <w:t>of government. Regularly updated and transparent estimates of the future population, along with comprehensive analysis of past trends, will complement historical data from the Australian Bureau of Statistics and provide a better foundation for policy decisions that guide Australia</w:t>
      </w:r>
      <w:r w:rsidR="000B32C4">
        <w:t>’</w:t>
      </w:r>
      <w:r w:rsidRPr="00865240">
        <w:t xml:space="preserve">s economic recovery. </w:t>
      </w:r>
    </w:p>
    <w:p w14:paraId="223254BF" w14:textId="77207058" w:rsidR="00190EF1" w:rsidRPr="00865240" w:rsidRDefault="009B711F" w:rsidP="00190EF1">
      <w:r>
        <w:t>D</w:t>
      </w:r>
      <w:r w:rsidR="00190EF1" w:rsidRPr="00865240">
        <w:t xml:space="preserve">ata for the projections </w:t>
      </w:r>
      <w:r>
        <w:t xml:space="preserve">in the Statement are available to compare and download </w:t>
      </w:r>
      <w:r w:rsidR="00190EF1" w:rsidRPr="00865240">
        <w:t xml:space="preserve">at </w:t>
      </w:r>
      <w:hyperlink r:id="rId32" w:history="1">
        <w:r w:rsidR="00190EF1" w:rsidRPr="00865240">
          <w:rPr>
            <w:rStyle w:val="Hyperlink"/>
            <w:u w:val="single"/>
          </w:rPr>
          <w:t>www.population.gov.au</w:t>
        </w:r>
      </w:hyperlink>
      <w:r w:rsidR="00190EF1" w:rsidRPr="00865240">
        <w:t>.</w:t>
      </w:r>
    </w:p>
    <w:p w14:paraId="4A7C1285" w14:textId="770DD49C" w:rsidR="007F6FC9" w:rsidRDefault="007F6FC9">
      <w:pPr>
        <w:spacing w:before="0" w:after="160" w:line="259" w:lineRule="auto"/>
      </w:pPr>
    </w:p>
    <w:p w14:paraId="32253EA3" w14:textId="77777777" w:rsidR="002E5733" w:rsidRDefault="002E5733" w:rsidP="006C5B73">
      <w:pPr>
        <w:pStyle w:val="SingleParagraph"/>
        <w:sectPr w:rsidR="002E5733" w:rsidSect="00EC236D">
          <w:headerReference w:type="even" r:id="rId33"/>
          <w:headerReference w:type="default" r:id="rId34"/>
          <w:footerReference w:type="even" r:id="rId35"/>
          <w:footerReference w:type="default" r:id="rId36"/>
          <w:headerReference w:type="first" r:id="rId37"/>
          <w:footerReference w:type="first" r:id="rId38"/>
          <w:pgSz w:w="11906" w:h="16838" w:code="9"/>
          <w:pgMar w:top="1417" w:right="1417" w:bottom="1417" w:left="1417" w:header="709" w:footer="709" w:gutter="0"/>
          <w:cols w:space="708"/>
          <w:docGrid w:linePitch="360"/>
        </w:sectPr>
      </w:pPr>
    </w:p>
    <w:p w14:paraId="4324700C" w14:textId="4E3DC116" w:rsidR="006C5B73" w:rsidRPr="00865240" w:rsidRDefault="006C5B73" w:rsidP="006C5B73">
      <w:pPr>
        <w:pStyle w:val="SingleParagraph"/>
      </w:pPr>
    </w:p>
    <w:p w14:paraId="7DF380CB" w14:textId="72FCD552" w:rsidR="00E66209" w:rsidRPr="00472C3C" w:rsidRDefault="004F4CBC" w:rsidP="00E66209">
      <w:pPr>
        <w:pStyle w:val="Title"/>
      </w:pPr>
      <w:r w:rsidRPr="00472C3C">
        <w:rPr>
          <w:noProof/>
          <w:lang w:eastAsia="en-AU"/>
        </w:rPr>
        <w:drawing>
          <wp:anchor distT="0" distB="0" distL="114300" distR="114300" simplePos="0" relativeHeight="251662345" behindDoc="1" locked="0" layoutInCell="1" allowOverlap="1" wp14:anchorId="0E52A823" wp14:editId="42354AD9">
            <wp:simplePos x="0" y="0"/>
            <wp:positionH relativeFrom="margin">
              <wp:posOffset>-292735</wp:posOffset>
            </wp:positionH>
            <wp:positionV relativeFrom="margin">
              <wp:posOffset>-33020</wp:posOffset>
            </wp:positionV>
            <wp:extent cx="6346190" cy="89769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OP_Annual Population Statement Report CHAPTER PAGE.jpg"/>
                    <pic:cNvPicPr/>
                  </pic:nvPicPr>
                  <pic:blipFill>
                    <a:blip r:embed="rId39">
                      <a:extLst>
                        <a:ext uri="{28A0092B-C50C-407E-A947-70E740481C1C}">
                          <a14:useLocalDpi xmlns:a14="http://schemas.microsoft.com/office/drawing/2010/main" val="0"/>
                        </a:ext>
                      </a:extLst>
                    </a:blip>
                    <a:stretch>
                      <a:fillRect/>
                    </a:stretch>
                  </pic:blipFill>
                  <pic:spPr>
                    <a:xfrm>
                      <a:off x="0" y="0"/>
                      <a:ext cx="6346190" cy="8976995"/>
                    </a:xfrm>
                    <a:prstGeom prst="rect">
                      <a:avLst/>
                    </a:prstGeom>
                  </pic:spPr>
                </pic:pic>
              </a:graphicData>
            </a:graphic>
            <wp14:sizeRelH relativeFrom="page">
              <wp14:pctWidth>0</wp14:pctWidth>
            </wp14:sizeRelH>
            <wp14:sizeRelV relativeFrom="page">
              <wp14:pctHeight>0</wp14:pctHeight>
            </wp14:sizeRelV>
          </wp:anchor>
        </w:drawing>
      </w:r>
      <w:r w:rsidR="009726C8" w:rsidRPr="00472C3C">
        <w:t>Part I</w:t>
      </w:r>
      <w:r w:rsidR="00E66209" w:rsidRPr="00472C3C">
        <w:t xml:space="preserve"> — </w:t>
      </w:r>
      <w:r w:rsidR="009726C8" w:rsidRPr="00472C3C">
        <w:t>How our population has changed</w:t>
      </w:r>
      <w:r w:rsidR="00E66209" w:rsidRPr="00472C3C">
        <w:t xml:space="preserve"> (</w:t>
      </w:r>
      <w:r w:rsidR="00072D39">
        <w:t>1988</w:t>
      </w:r>
      <w:r w:rsidR="000B32C4">
        <w:noBreakHyphen/>
      </w:r>
      <w:r w:rsidR="00072D39">
        <w:t>89</w:t>
      </w:r>
      <w:r w:rsidR="00E66209" w:rsidRPr="00472C3C">
        <w:t xml:space="preserve"> </w:t>
      </w:r>
      <w:r w:rsidR="009726C8" w:rsidRPr="00472C3C">
        <w:t>to</w:t>
      </w:r>
      <w:r w:rsidR="00E66209" w:rsidRPr="00472C3C">
        <w:t xml:space="preserve"> </w:t>
      </w:r>
      <w:r w:rsidR="00072D39">
        <w:t>2018</w:t>
      </w:r>
      <w:r w:rsidR="000B32C4">
        <w:noBreakHyphen/>
      </w:r>
      <w:r w:rsidR="00072D39">
        <w:t>19</w:t>
      </w:r>
      <w:r w:rsidR="00E66209" w:rsidRPr="00472C3C">
        <w:t>)</w:t>
      </w:r>
    </w:p>
    <w:p w14:paraId="01A0E5E2" w14:textId="47563465" w:rsidR="009726C8" w:rsidRPr="00865240" w:rsidRDefault="009726C8">
      <w:pPr>
        <w:spacing w:before="0" w:after="160" w:line="259" w:lineRule="auto"/>
      </w:pPr>
    </w:p>
    <w:p w14:paraId="149FC594" w14:textId="77777777" w:rsidR="00E66209" w:rsidRPr="00865240" w:rsidRDefault="00E66209">
      <w:pPr>
        <w:spacing w:before="0" w:after="160" w:line="259" w:lineRule="auto"/>
      </w:pPr>
      <w:r w:rsidRPr="00865240">
        <w:br w:type="page"/>
      </w:r>
    </w:p>
    <w:p w14:paraId="506B7444" w14:textId="0B63185F" w:rsidR="006C5B73" w:rsidRPr="00865240" w:rsidRDefault="009726C8" w:rsidP="00072D39">
      <w:pPr>
        <w:pStyle w:val="Heading1Numbered"/>
      </w:pPr>
      <w:bookmarkStart w:id="63" w:name="_Toc54865225"/>
      <w:bookmarkStart w:id="64" w:name="_Toc54866144"/>
      <w:bookmarkStart w:id="65" w:name="_Toc54867078"/>
      <w:bookmarkStart w:id="66" w:name="_Toc54867364"/>
      <w:bookmarkStart w:id="67" w:name="_Toc54867727"/>
      <w:bookmarkStart w:id="68" w:name="_Toc54872440"/>
      <w:bookmarkStart w:id="69" w:name="_Toc54873377"/>
      <w:bookmarkStart w:id="70" w:name="_Toc54880834"/>
      <w:bookmarkStart w:id="71" w:name="_Toc54880896"/>
      <w:bookmarkStart w:id="72" w:name="_Toc54882939"/>
      <w:bookmarkStart w:id="73" w:name="_Toc54883556"/>
      <w:bookmarkStart w:id="74" w:name="_Toc54883683"/>
      <w:bookmarkStart w:id="75" w:name="_Toc54886097"/>
      <w:bookmarkStart w:id="76" w:name="_Toc54886271"/>
      <w:bookmarkStart w:id="77" w:name="_Toc54890745"/>
      <w:bookmarkStart w:id="78" w:name="_Toc55475108"/>
      <w:bookmarkStart w:id="79" w:name="_Toc57276502"/>
      <w:bookmarkStart w:id="80" w:name="_Toc57929716"/>
      <w:r w:rsidRPr="00865240">
        <w:lastRenderedPageBreak/>
        <w:t>H</w:t>
      </w:r>
      <w:r w:rsidR="00CB6EDC" w:rsidRPr="00865240">
        <w:t>ow our population has changed (</w:t>
      </w:r>
      <w:r w:rsidR="00072D39">
        <w:t>1988</w:t>
      </w:r>
      <w:r w:rsidR="000B32C4">
        <w:noBreakHyphen/>
      </w:r>
      <w:r w:rsidR="00072D39">
        <w:t>89 to 2018</w:t>
      </w:r>
      <w:r w:rsidR="000B32C4">
        <w:noBreakHyphen/>
      </w:r>
      <w:r w:rsidR="00072D39">
        <w:t>19</w:t>
      </w:r>
      <w:r w:rsidR="00CB6EDC" w:rsidRPr="00865240">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5582E34" w14:textId="77777777" w:rsidR="00BF7702" w:rsidRPr="00865240" w:rsidRDefault="00FB1888" w:rsidP="00F3222A">
      <w:pPr>
        <w:pStyle w:val="Heading2Numbered"/>
      </w:pPr>
      <w:bookmarkStart w:id="81" w:name="_Toc54865226"/>
      <w:bookmarkStart w:id="82" w:name="_Toc54866145"/>
      <w:bookmarkStart w:id="83" w:name="_Toc54867079"/>
      <w:bookmarkStart w:id="84" w:name="_Toc54867365"/>
      <w:bookmarkStart w:id="85" w:name="_Toc54867728"/>
      <w:bookmarkStart w:id="86" w:name="_Toc54872441"/>
      <w:bookmarkStart w:id="87" w:name="_Toc54873378"/>
      <w:bookmarkStart w:id="88" w:name="_Toc54880835"/>
      <w:bookmarkStart w:id="89" w:name="_Toc54880897"/>
      <w:bookmarkStart w:id="90" w:name="_Toc54882940"/>
      <w:bookmarkStart w:id="91" w:name="_Toc54883557"/>
      <w:bookmarkStart w:id="92" w:name="_Toc54883684"/>
      <w:bookmarkStart w:id="93" w:name="_Toc54886098"/>
      <w:bookmarkStart w:id="94" w:name="_Toc54886272"/>
      <w:bookmarkStart w:id="95" w:name="_Toc54890746"/>
      <w:bookmarkStart w:id="96" w:name="_Toc55475109"/>
      <w:bookmarkStart w:id="97" w:name="_Toc57276503"/>
      <w:bookmarkStart w:id="98" w:name="_Toc57929717"/>
      <w:r w:rsidRPr="00865240">
        <w:t>Overview of the last 30 years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865240">
        <w:t xml:space="preserve"> </w:t>
      </w:r>
    </w:p>
    <w:p w14:paraId="62F16CC9" w14:textId="77777777" w:rsidR="00190EF1" w:rsidRPr="00865240" w:rsidRDefault="00190EF1" w:rsidP="00190EF1">
      <w:pPr>
        <w:spacing w:before="0" w:after="0" w:line="240" w:lineRule="auto"/>
        <w:rPr>
          <w:sz w:val="10"/>
        </w:rPr>
      </w:pPr>
    </w:p>
    <w:tbl>
      <w:tblPr>
        <w:tblStyle w:val="TableGrid"/>
        <w:tblW w:w="5000" w:type="pct"/>
        <w:shd w:val="clear" w:color="auto" w:fill="E6E6E6"/>
        <w:tblLook w:val="04A0" w:firstRow="1" w:lastRow="0" w:firstColumn="1" w:lastColumn="0" w:noHBand="0" w:noVBand="1"/>
      </w:tblPr>
      <w:tblGrid>
        <w:gridCol w:w="9072"/>
      </w:tblGrid>
      <w:tr w:rsidR="00166F72" w:rsidRPr="00865240" w14:paraId="54B791E6" w14:textId="77777777" w:rsidTr="009A409A">
        <w:tc>
          <w:tcPr>
            <w:tcW w:w="5000" w:type="pct"/>
          </w:tcPr>
          <w:p w14:paraId="62E74A70" w14:textId="0EEE4754" w:rsidR="00166F72" w:rsidRPr="00865240" w:rsidRDefault="00DA7C15" w:rsidP="00B52900">
            <w:pPr>
              <w:jc w:val="left"/>
            </w:pPr>
            <w:r w:rsidRPr="00865240">
              <w:t xml:space="preserve">The impact of </w:t>
            </w:r>
            <w:r w:rsidR="00166F72" w:rsidRPr="00865240">
              <w:t>COVID</w:t>
            </w:r>
            <w:r w:rsidR="000B32C4">
              <w:noBreakHyphen/>
            </w:r>
            <w:r w:rsidR="00166F72" w:rsidRPr="00865240">
              <w:t>19 on Australia</w:t>
            </w:r>
            <w:r w:rsidR="000B32C4">
              <w:t>’</w:t>
            </w:r>
            <w:r w:rsidR="00166F72" w:rsidRPr="00865240">
              <w:t xml:space="preserve">s future population </w:t>
            </w:r>
            <w:r w:rsidRPr="00865240">
              <w:t xml:space="preserve">will be </w:t>
            </w:r>
            <w:r w:rsidR="00166F72" w:rsidRPr="00865240">
              <w:t xml:space="preserve">of a magnitude not seen for several generations. To inform projections of future population, Part I </w:t>
            </w:r>
            <w:r w:rsidR="006A1435" w:rsidRPr="00865240">
              <w:t xml:space="preserve">of </w:t>
            </w:r>
            <w:r w:rsidR="00166F72" w:rsidRPr="00865240">
              <w:t xml:space="preserve">the Statement analyses in detail the population trends from the last 30 years of official population statistics. </w:t>
            </w:r>
          </w:p>
          <w:p w14:paraId="5E1F8859" w14:textId="0DC4956E" w:rsidR="00166F72" w:rsidRPr="00865240" w:rsidRDefault="00166F72" w:rsidP="00B52900">
            <w:pPr>
              <w:jc w:val="left"/>
            </w:pPr>
            <w:r w:rsidRPr="00865240">
              <w:t>The Australian Bureau of Statistics</w:t>
            </w:r>
            <w:r w:rsidR="000B32C4">
              <w:t>’</w:t>
            </w:r>
            <w:r w:rsidRPr="00865240">
              <w:t xml:space="preserve"> estimates of population, with detail down to the capital city and rest</w:t>
            </w:r>
            <w:r w:rsidR="000B32C4">
              <w:noBreakHyphen/>
            </w:r>
            <w:r w:rsidRPr="00865240">
              <w:t>of</w:t>
            </w:r>
            <w:r w:rsidR="000B32C4">
              <w:noBreakHyphen/>
            </w:r>
            <w:r w:rsidRPr="00865240">
              <w:t>state level, are available to 30 June 2019. The analysis in this section goes back to 1988</w:t>
            </w:r>
            <w:r w:rsidR="000B32C4">
              <w:noBreakHyphen/>
            </w:r>
            <w:r w:rsidRPr="00865240">
              <w:t>89, just prior to Australia</w:t>
            </w:r>
            <w:r w:rsidR="000B32C4">
              <w:t>’</w:t>
            </w:r>
            <w:r w:rsidRPr="00865240">
              <w:t xml:space="preserve">s last recession in the early 1990s. </w:t>
            </w:r>
          </w:p>
          <w:p w14:paraId="7ABE9A1E" w14:textId="565D12B5" w:rsidR="00166F72" w:rsidRPr="00865240" w:rsidRDefault="00DA5229" w:rsidP="00B52900">
            <w:pPr>
              <w:jc w:val="left"/>
            </w:pPr>
            <w:r>
              <w:t xml:space="preserve">The size and distribution of the population is affected </w:t>
            </w:r>
            <w:r w:rsidR="00B84880">
              <w:t xml:space="preserve">by </w:t>
            </w:r>
            <w:r w:rsidR="00166F72" w:rsidRPr="00865240">
              <w:t xml:space="preserve">the components of population change. At the national level, these components are natural increase (births </w:t>
            </w:r>
            <w:r w:rsidR="006A1435" w:rsidRPr="00865240">
              <w:t>minus</w:t>
            </w:r>
            <w:r w:rsidR="00166F72" w:rsidRPr="00865240">
              <w:t xml:space="preserve"> deaths) and net overseas migration. Net interstate migration is a third component for analysis at the state and territory level, and net intrastate migration is a fourth component of change at the capital city and rest</w:t>
            </w:r>
            <w:r w:rsidR="000B32C4">
              <w:noBreakHyphen/>
            </w:r>
            <w:r w:rsidR="00166F72" w:rsidRPr="00865240">
              <w:t>of</w:t>
            </w:r>
            <w:r w:rsidR="000B32C4">
              <w:noBreakHyphen/>
            </w:r>
            <w:r w:rsidR="00166F72" w:rsidRPr="00865240">
              <w:t>state level. Part I of the Statement explores in detail these drivers of the size and distribution of the national population, for the states and territories</w:t>
            </w:r>
            <w:r w:rsidR="006C218A" w:rsidRPr="00865240">
              <w:t xml:space="preserve"> (</w:t>
            </w:r>
            <w:r w:rsidR="000B32C4">
              <w:t>‘</w:t>
            </w:r>
            <w:r w:rsidR="006C218A" w:rsidRPr="00865240">
              <w:t>the states</w:t>
            </w:r>
            <w:r w:rsidR="000B32C4">
              <w:t>’</w:t>
            </w:r>
            <w:r w:rsidR="006C218A" w:rsidRPr="00865240">
              <w:t>)</w:t>
            </w:r>
            <w:r w:rsidR="00166F72" w:rsidRPr="00865240">
              <w:t>,</w:t>
            </w:r>
            <w:r w:rsidR="006C218A" w:rsidRPr="00865240">
              <w:rPr>
                <w:rStyle w:val="FootnoteReference"/>
              </w:rPr>
              <w:footnoteReference w:id="2"/>
            </w:r>
            <w:r w:rsidR="00166F72" w:rsidRPr="00865240">
              <w:t xml:space="preserve"> and then for capital cities and rest</w:t>
            </w:r>
            <w:r w:rsidR="000B32C4">
              <w:noBreakHyphen/>
            </w:r>
            <w:r w:rsidR="00166F72" w:rsidRPr="00865240">
              <w:t>of</w:t>
            </w:r>
            <w:r w:rsidR="000B32C4">
              <w:noBreakHyphen/>
            </w:r>
            <w:r w:rsidR="00166F72" w:rsidRPr="00865240">
              <w:t>state areas.</w:t>
            </w:r>
          </w:p>
          <w:p w14:paraId="7D2B5E4A" w14:textId="77777777" w:rsidR="00166F72" w:rsidRPr="00865240" w:rsidRDefault="00166F72" w:rsidP="00B52900">
            <w:pPr>
              <w:jc w:val="left"/>
            </w:pPr>
            <w:r w:rsidRPr="00865240">
              <w:t xml:space="preserve">Main points: </w:t>
            </w:r>
          </w:p>
          <w:p w14:paraId="03CD4495" w14:textId="5EDBE346" w:rsidR="00166F72" w:rsidRPr="00865240" w:rsidRDefault="00166F72" w:rsidP="00B52900">
            <w:pPr>
              <w:pStyle w:val="Bullet"/>
              <w:jc w:val="left"/>
            </w:pPr>
            <w:r w:rsidRPr="00865240">
              <w:t>Australia</w:t>
            </w:r>
            <w:r w:rsidR="000B32C4">
              <w:t>’</w:t>
            </w:r>
            <w:r w:rsidRPr="00865240">
              <w:t xml:space="preserve">s population </w:t>
            </w:r>
            <w:r w:rsidR="00B84880">
              <w:t xml:space="preserve">grew </w:t>
            </w:r>
            <w:r w:rsidRPr="00865240">
              <w:t>at an average rate of 1.4</w:t>
            </w:r>
            <w:r w:rsidR="008453CE" w:rsidRPr="00865240">
              <w:t> per cent</w:t>
            </w:r>
            <w:r w:rsidRPr="00865240">
              <w:t xml:space="preserve"> a year since the start of the estimated resident population series in 30 June 1971. Growth over the last decade </w:t>
            </w:r>
            <w:r w:rsidR="00B84880">
              <w:t xml:space="preserve">ran </w:t>
            </w:r>
            <w:r w:rsidRPr="00865240">
              <w:t>slightly higher at 1.6</w:t>
            </w:r>
            <w:r w:rsidR="008453CE" w:rsidRPr="00865240">
              <w:t> per cent</w:t>
            </w:r>
            <w:r w:rsidRPr="00865240">
              <w:t xml:space="preserve"> a year on average. </w:t>
            </w:r>
          </w:p>
          <w:p w14:paraId="74CCB9CE" w14:textId="7569CA74" w:rsidR="00C87F87" w:rsidRPr="007B463B" w:rsidRDefault="00422D5C" w:rsidP="00B52900">
            <w:pPr>
              <w:pStyle w:val="Bullet"/>
              <w:jc w:val="left"/>
            </w:pPr>
            <w:r>
              <w:t>In recent years, n</w:t>
            </w:r>
            <w:r w:rsidR="007B463B">
              <w:t xml:space="preserve">atural increase added around 150,000 people </w:t>
            </w:r>
            <w:r w:rsidR="008656B4">
              <w:t xml:space="preserve">a year </w:t>
            </w:r>
            <w:r w:rsidR="007B463B">
              <w:t xml:space="preserve">to the Australian population. </w:t>
            </w:r>
            <w:r w:rsidR="007B463B" w:rsidRPr="007B463B">
              <w:t>Over the last 30</w:t>
            </w:r>
            <w:r w:rsidR="005E3D13">
              <w:t> </w:t>
            </w:r>
            <w:r w:rsidR="007B463B" w:rsidRPr="007B463B">
              <w:t xml:space="preserve">years, the total fertility rate </w:t>
            </w:r>
            <w:r w:rsidR="005E3D13">
              <w:t xml:space="preserve">fell </w:t>
            </w:r>
            <w:r w:rsidR="007B463B" w:rsidRPr="007B463B">
              <w:t>from 1.84 babies per woman in 1988</w:t>
            </w:r>
            <w:r w:rsidR="000B32C4">
              <w:noBreakHyphen/>
            </w:r>
            <w:r w:rsidR="007B463B" w:rsidRPr="007B463B">
              <w:t>89 to 1.66 in 2018</w:t>
            </w:r>
            <w:r w:rsidR="000B32C4">
              <w:noBreakHyphen/>
            </w:r>
            <w:r w:rsidR="007B463B" w:rsidRPr="007B463B">
              <w:t xml:space="preserve">19. </w:t>
            </w:r>
            <w:r w:rsidR="005E3D13">
              <w:t>L</w:t>
            </w:r>
            <w:r w:rsidR="005E3D13" w:rsidRPr="007B463B">
              <w:t>ife expectancies at</w:t>
            </w:r>
            <w:r w:rsidR="00AB5AF5">
              <w:t xml:space="preserve"> birth increased and are</w:t>
            </w:r>
            <w:r w:rsidR="005E3D13" w:rsidRPr="007B463B">
              <w:t xml:space="preserve"> some of the best in the world. Despite </w:t>
            </w:r>
            <w:r w:rsidR="005E3D13">
              <w:t xml:space="preserve">these </w:t>
            </w:r>
            <w:r w:rsidR="005E3D13" w:rsidRPr="007B463B">
              <w:t xml:space="preserve">improvements, </w:t>
            </w:r>
            <w:r w:rsidR="005E3D13">
              <w:t xml:space="preserve">the number of </w:t>
            </w:r>
            <w:r w:rsidR="005E3D13" w:rsidRPr="007B463B">
              <w:t xml:space="preserve">deaths </w:t>
            </w:r>
            <w:r w:rsidR="005E3D13">
              <w:t xml:space="preserve">has grown </w:t>
            </w:r>
            <w:r w:rsidR="005E3D13" w:rsidRPr="007B463B">
              <w:t xml:space="preserve">faster than </w:t>
            </w:r>
            <w:r w:rsidR="005E3D13">
              <w:t xml:space="preserve">the number of </w:t>
            </w:r>
            <w:r w:rsidR="005E3D13" w:rsidRPr="007B463B">
              <w:t xml:space="preserve">births. </w:t>
            </w:r>
            <w:r w:rsidR="007B463B" w:rsidRPr="007B463B">
              <w:t>As a result, natural increase has become smaller as a proportion of the population.</w:t>
            </w:r>
          </w:p>
          <w:p w14:paraId="6D00FE15" w14:textId="174DA387" w:rsidR="00166F72" w:rsidRPr="00865240" w:rsidRDefault="00422D5C" w:rsidP="00B52900">
            <w:pPr>
              <w:pStyle w:val="Bullet"/>
              <w:jc w:val="left"/>
            </w:pPr>
            <w:r>
              <w:t>Over the same period</w:t>
            </w:r>
            <w:r w:rsidR="00B84880">
              <w:t>, net overseas migration has been the main driver of Australia</w:t>
            </w:r>
            <w:r w:rsidR="000B32C4">
              <w:t>’</w:t>
            </w:r>
            <w:r w:rsidR="00B84880">
              <w:t>s p</w:t>
            </w:r>
            <w:r w:rsidR="00166F72" w:rsidRPr="00865240">
              <w:t xml:space="preserve">opulation growth. Natural increase was briefly the main driver of population growth </w:t>
            </w:r>
            <w:r w:rsidR="00812682">
              <w:t xml:space="preserve">during </w:t>
            </w:r>
            <w:r w:rsidR="00166F72" w:rsidRPr="00865240">
              <w:t xml:space="preserve">the early 1990s recession, but net overseas migration has </w:t>
            </w:r>
            <w:r w:rsidR="002C21C9" w:rsidRPr="00865240">
              <w:t xml:space="preserve">consistently </w:t>
            </w:r>
            <w:r w:rsidR="00166F72" w:rsidRPr="00865240">
              <w:t xml:space="preserve">contributed more to population growth since </w:t>
            </w:r>
            <w:r w:rsidR="002C21C9" w:rsidRPr="00865240">
              <w:t>2005</w:t>
            </w:r>
            <w:r w:rsidR="000B32C4">
              <w:noBreakHyphen/>
            </w:r>
            <w:r w:rsidR="002C21C9" w:rsidRPr="00865240">
              <w:t>06.</w:t>
            </w:r>
          </w:p>
          <w:p w14:paraId="5A205B59" w14:textId="1DDD0DA8" w:rsidR="00166F72" w:rsidRPr="00865240" w:rsidRDefault="00166F72" w:rsidP="00B52900">
            <w:pPr>
              <w:pStyle w:val="Bullet"/>
              <w:jc w:val="left"/>
            </w:pPr>
            <w:r w:rsidRPr="00865240">
              <w:t xml:space="preserve">Net overseas migration has not only contributed to population growth directly, but has also lifted natural increase and helped to maintain the number of births a year even though the fertility rate has fallen over time. This is because migrants coming to Australia </w:t>
            </w:r>
            <w:r w:rsidR="00A20DCA">
              <w:t xml:space="preserve">have been </w:t>
            </w:r>
            <w:r w:rsidRPr="00865240">
              <w:t xml:space="preserve">younger on average than the resident population and more likely to arrive at an age </w:t>
            </w:r>
            <w:r w:rsidR="003D50C3">
              <w:t>when</w:t>
            </w:r>
            <w:r w:rsidR="003D50C3" w:rsidRPr="00865240">
              <w:t xml:space="preserve"> </w:t>
            </w:r>
            <w:r w:rsidRPr="00865240">
              <w:t>they may have children.</w:t>
            </w:r>
          </w:p>
          <w:p w14:paraId="61505809" w14:textId="01DB15AE" w:rsidR="00166F72" w:rsidRPr="00865240" w:rsidRDefault="00166F72" w:rsidP="00B52900">
            <w:pPr>
              <w:pStyle w:val="Bullet"/>
              <w:jc w:val="left"/>
            </w:pPr>
            <w:r w:rsidRPr="00865240">
              <w:t xml:space="preserve">The intake of migrants who are younger on average than the resident population has helped to slow, but not reverse, population ageing. </w:t>
            </w:r>
          </w:p>
          <w:p w14:paraId="624E3C0A" w14:textId="77777777" w:rsidR="00166F72" w:rsidRPr="00865240" w:rsidRDefault="00166F72" w:rsidP="00B52900">
            <w:pPr>
              <w:pStyle w:val="Bullet"/>
              <w:jc w:val="left"/>
            </w:pPr>
            <w:r w:rsidRPr="00865240">
              <w:t>The composition of migrants to Australia has changed over time as policy settings shifted to target skilled migration over family reunion</w:t>
            </w:r>
            <w:r w:rsidR="00804053" w:rsidRPr="00865240">
              <w:t>, as well as allowing for an increase</w:t>
            </w:r>
            <w:r w:rsidR="001F2B25" w:rsidRPr="00865240">
              <w:t>d flow of temporary migrants who are in Australia for an extended period but do not intend to settle here</w:t>
            </w:r>
            <w:r w:rsidRPr="00865240">
              <w:t>. For example:</w:t>
            </w:r>
          </w:p>
          <w:p w14:paraId="6E62459D" w14:textId="16F6DC4B" w:rsidR="00CD3E62" w:rsidRPr="00865240" w:rsidRDefault="00166F72" w:rsidP="00B52900">
            <w:pPr>
              <w:pStyle w:val="Dash"/>
              <w:jc w:val="left"/>
            </w:pPr>
            <w:r w:rsidRPr="00865240">
              <w:lastRenderedPageBreak/>
              <w:t xml:space="preserve">the permanent skilled intake today is almost </w:t>
            </w:r>
            <w:r w:rsidR="007F5A28" w:rsidRPr="00865240">
              <w:t>5</w:t>
            </w:r>
            <w:r w:rsidRPr="00865240">
              <w:t xml:space="preserve"> times </w:t>
            </w:r>
            <w:r w:rsidR="003D50C3">
              <w:t>greater than</w:t>
            </w:r>
            <w:r w:rsidRPr="00865240">
              <w:t xml:space="preserve"> in 1996, while the family intake is only 60</w:t>
            </w:r>
            <w:r w:rsidR="008453CE" w:rsidRPr="00865240">
              <w:t> per cent</w:t>
            </w:r>
            <w:r w:rsidRPr="00865240">
              <w:t xml:space="preserve"> of the peak that occurred in the late 1980s</w:t>
            </w:r>
          </w:p>
          <w:p w14:paraId="4B158D26" w14:textId="61BE4CC7" w:rsidR="00166F72" w:rsidRPr="00865240" w:rsidRDefault="00CD3E62" w:rsidP="00B52900">
            <w:pPr>
              <w:pStyle w:val="Dash"/>
              <w:jc w:val="left"/>
            </w:pPr>
            <w:proofErr w:type="gramStart"/>
            <w:r w:rsidRPr="00865240">
              <w:t>the</w:t>
            </w:r>
            <w:proofErr w:type="gramEnd"/>
            <w:r w:rsidRPr="00865240">
              <w:t xml:space="preserve"> annual net flow of students, temporary skilled workers, working holiday makers and other temporary migrants has increased from 82,000 in 2004</w:t>
            </w:r>
            <w:r w:rsidR="000B32C4">
              <w:noBreakHyphen/>
            </w:r>
            <w:r w:rsidRPr="00865240">
              <w:t>05 to 189,000 in 2018</w:t>
            </w:r>
            <w:r w:rsidR="000B32C4">
              <w:noBreakHyphen/>
            </w:r>
            <w:r w:rsidRPr="00865240">
              <w:t>19.</w:t>
            </w:r>
          </w:p>
          <w:p w14:paraId="2E4852AD" w14:textId="13809373" w:rsidR="007334D5" w:rsidRPr="00865240" w:rsidRDefault="007334D5" w:rsidP="00B52900">
            <w:pPr>
              <w:pStyle w:val="Bullet"/>
              <w:jc w:val="left"/>
            </w:pPr>
            <w:r>
              <w:t>Australia</w:t>
            </w:r>
            <w:r w:rsidR="000B32C4">
              <w:t>’</w:t>
            </w:r>
            <w:r>
              <w:t>s population has grown older over time</w:t>
            </w:r>
            <w:r w:rsidR="00CD704E">
              <w:t>.</w:t>
            </w:r>
            <w:r>
              <w:t xml:space="preserve"> </w:t>
            </w:r>
            <w:r w:rsidR="00CD704E">
              <w:t>The</w:t>
            </w:r>
            <w:r w:rsidRPr="00865240">
              <w:t xml:space="preserve"> share of people aged 65 and over </w:t>
            </w:r>
            <w:r w:rsidR="00CD704E">
              <w:t>increased</w:t>
            </w:r>
            <w:r w:rsidR="00CD704E" w:rsidRPr="00865240">
              <w:t xml:space="preserve"> </w:t>
            </w:r>
            <w:r w:rsidRPr="00865240">
              <w:t>from 11 per cent on 30 June 1989 to 16 per cent by 30 June 2019</w:t>
            </w:r>
            <w:r w:rsidR="00CD704E">
              <w:t>.</w:t>
            </w:r>
            <w:r w:rsidRPr="00865240">
              <w:t xml:space="preserve"> </w:t>
            </w:r>
            <w:r w:rsidR="00CD704E">
              <w:t>T</w:t>
            </w:r>
            <w:r w:rsidRPr="00865240">
              <w:t xml:space="preserve">he median age </w:t>
            </w:r>
            <w:r w:rsidR="00CD704E">
              <w:t xml:space="preserve">increased </w:t>
            </w:r>
            <w:r w:rsidRPr="00865240">
              <w:t>from 32</w:t>
            </w:r>
            <w:r w:rsidR="00481EE4">
              <w:t> </w:t>
            </w:r>
            <w:r w:rsidRPr="00865240">
              <w:t>to 37 years</w:t>
            </w:r>
            <w:r>
              <w:t xml:space="preserve"> over the same period</w:t>
            </w:r>
            <w:r w:rsidRPr="00865240">
              <w:t>.</w:t>
            </w:r>
          </w:p>
          <w:p w14:paraId="14D4C10D" w14:textId="4F428A34" w:rsidR="000E4331" w:rsidRPr="00865240" w:rsidRDefault="000E4331" w:rsidP="00B52900">
            <w:pPr>
              <w:pStyle w:val="Bullet"/>
              <w:jc w:val="left"/>
            </w:pPr>
            <w:r w:rsidRPr="00865240">
              <w:t xml:space="preserve">Population growth in Australia has varied widely across cities and regions and </w:t>
            </w:r>
            <w:r w:rsidR="00CD704E">
              <w:t>has</w:t>
            </w:r>
            <w:r w:rsidRPr="00865240">
              <w:t xml:space="preserve"> </w:t>
            </w:r>
            <w:r w:rsidR="00CD704E">
              <w:t xml:space="preserve">been </w:t>
            </w:r>
            <w:r w:rsidRPr="00865240">
              <w:t xml:space="preserve">largely shaped by the flow of net overseas migration and net internal migration. While the contribution to growth from natural increase </w:t>
            </w:r>
            <w:r>
              <w:t xml:space="preserve">has </w:t>
            </w:r>
            <w:r w:rsidRPr="00865240">
              <w:t>varie</w:t>
            </w:r>
            <w:r>
              <w:t>d</w:t>
            </w:r>
            <w:r w:rsidRPr="00865240">
              <w:t xml:space="preserve"> across parts of the country, it has been stable over time</w:t>
            </w:r>
            <w:r w:rsidR="00B51D75">
              <w:t>,</w:t>
            </w:r>
            <w:r w:rsidR="00DA4CE2">
              <w:t xml:space="preserve"> albeit declining gradually</w:t>
            </w:r>
            <w:r w:rsidR="000B32C4">
              <w:t xml:space="preserve">. </w:t>
            </w:r>
          </w:p>
          <w:p w14:paraId="40FEC5D2" w14:textId="3EF9C1D2" w:rsidR="00166F72" w:rsidRPr="00865240" w:rsidRDefault="00166F72" w:rsidP="00B52900">
            <w:pPr>
              <w:pStyle w:val="Bullet"/>
              <w:jc w:val="left"/>
            </w:pPr>
            <w:r w:rsidRPr="00865240">
              <w:t>Australia has high rates of internal migration compared to other countries</w:t>
            </w:r>
            <w:r w:rsidR="00440CD8" w:rsidRPr="00865240">
              <w:t xml:space="preserve"> </w:t>
            </w:r>
            <w:sdt>
              <w:sdtPr>
                <w:id w:val="-1035273211"/>
                <w:citation/>
              </w:sdtPr>
              <w:sdtEndPr/>
              <w:sdtContent>
                <w:r w:rsidR="005871B6" w:rsidRPr="00865240">
                  <w:fldChar w:fldCharType="begin"/>
                </w:r>
                <w:r w:rsidR="005871B6">
                  <w:instrText xml:space="preserve">CITATION Aus182 \l 3081 </w:instrText>
                </w:r>
                <w:r w:rsidR="005871B6" w:rsidRPr="00865240">
                  <w:fldChar w:fldCharType="separate"/>
                </w:r>
                <w:r w:rsidR="008753C2">
                  <w:rPr>
                    <w:noProof/>
                  </w:rPr>
                  <w:t>(Australian Bureau of Statistics, Population Shift: Understanding Internal Migration in Australia, 2018)</w:t>
                </w:r>
                <w:r w:rsidR="005871B6" w:rsidRPr="00865240">
                  <w:fldChar w:fldCharType="end"/>
                </w:r>
              </w:sdtContent>
            </w:sdt>
            <w:r w:rsidRPr="00865240">
              <w:t xml:space="preserve">, although the </w:t>
            </w:r>
            <w:r w:rsidR="00C51B32">
              <w:t xml:space="preserve">rate of internal migration </w:t>
            </w:r>
            <w:r w:rsidRPr="00865240">
              <w:t xml:space="preserve">(the number of people who move as a proportion of the total population) has </w:t>
            </w:r>
            <w:r w:rsidR="00DA1C01">
              <w:t>been declining over time</w:t>
            </w:r>
            <w:r w:rsidR="00A54C5D" w:rsidRPr="00865240">
              <w:t>.</w:t>
            </w:r>
            <w:r w:rsidRPr="00865240">
              <w:t xml:space="preserve"> </w:t>
            </w:r>
          </w:p>
          <w:p w14:paraId="08F7E8AD" w14:textId="49413812" w:rsidR="00166F72" w:rsidRPr="00865240" w:rsidRDefault="00166F72" w:rsidP="00B52900">
            <w:pPr>
              <w:pStyle w:val="Bullet"/>
              <w:jc w:val="left"/>
            </w:pPr>
            <w:r w:rsidRPr="00865240">
              <w:t xml:space="preserve">The </w:t>
            </w:r>
            <w:r w:rsidR="00064764" w:rsidRPr="00865240">
              <w:t>level</w:t>
            </w:r>
            <w:r w:rsidR="00497415" w:rsidRPr="00865240">
              <w:t xml:space="preserve"> </w:t>
            </w:r>
            <w:r w:rsidRPr="00865240">
              <w:t>of internal migration</w:t>
            </w:r>
            <w:r w:rsidR="000B32C4">
              <w:t xml:space="preserve"> —</w:t>
            </w:r>
            <w:r w:rsidR="00107DE1" w:rsidRPr="00865240">
              <w:t xml:space="preserve"> inter</w:t>
            </w:r>
            <w:r w:rsidR="000B32C4">
              <w:noBreakHyphen/>
            </w:r>
            <w:r w:rsidR="00107DE1" w:rsidRPr="00865240">
              <w:t xml:space="preserve"> and intra</w:t>
            </w:r>
            <w:r w:rsidR="000B32C4">
              <w:noBreakHyphen/>
            </w:r>
            <w:r w:rsidR="00107DE1" w:rsidRPr="00865240">
              <w:t>state</w:t>
            </w:r>
            <w:r w:rsidR="000B32C4">
              <w:t xml:space="preserve"> — </w:t>
            </w:r>
            <w:r w:rsidRPr="00865240">
              <w:t>tends to follow the economic cycle as people are more likely to move in good</w:t>
            </w:r>
            <w:r w:rsidR="00AB5AF5">
              <w:t xml:space="preserve"> economic</w:t>
            </w:r>
            <w:r w:rsidRPr="00865240">
              <w:t xml:space="preserve"> times and are less willing to take chances in times of recession or uncertainty. </w:t>
            </w:r>
          </w:p>
          <w:p w14:paraId="29A5F117" w14:textId="35F07E7B" w:rsidR="00166F72" w:rsidRPr="00865240" w:rsidRDefault="00166F72" w:rsidP="00B52900">
            <w:pPr>
              <w:pStyle w:val="Bullet"/>
              <w:jc w:val="left"/>
            </w:pPr>
            <w:r w:rsidRPr="00865240">
              <w:t xml:space="preserve">The geographic pattern of </w:t>
            </w:r>
            <w:r w:rsidR="008E2840" w:rsidRPr="00865240">
              <w:t>interstate</w:t>
            </w:r>
            <w:r w:rsidRPr="00865240">
              <w:t xml:space="preserve"> migration, or the direction in which it flows, has </w:t>
            </w:r>
            <w:r w:rsidR="00E3793B" w:rsidRPr="00865240">
              <w:t xml:space="preserve">varied across the states </w:t>
            </w:r>
            <w:r w:rsidRPr="00865240">
              <w:t xml:space="preserve">over the last 30 years. In this period, New South Wales and South Australia have typically had a net loss of people to other states, while Queensland has </w:t>
            </w:r>
            <w:r w:rsidR="00ED6516" w:rsidRPr="00865240">
              <w:t xml:space="preserve">typically </w:t>
            </w:r>
            <w:r w:rsidRPr="00865240">
              <w:t xml:space="preserve">had a net gain. Where the pattern of </w:t>
            </w:r>
            <w:r w:rsidR="00155DC8">
              <w:t xml:space="preserve">interstate </w:t>
            </w:r>
            <w:r w:rsidRPr="00865240">
              <w:t xml:space="preserve">migration has changed, it can </w:t>
            </w:r>
            <w:r w:rsidR="00DA1C01">
              <w:t xml:space="preserve">partly </w:t>
            </w:r>
            <w:r w:rsidRPr="00865240">
              <w:t xml:space="preserve">be attributed to a change in the relative economic prospects of a state. This was observed in Western Australia and </w:t>
            </w:r>
            <w:r w:rsidR="007F5A28" w:rsidRPr="00865240">
              <w:t xml:space="preserve">the </w:t>
            </w:r>
            <w:r w:rsidRPr="00865240">
              <w:t>Northern Territory,</w:t>
            </w:r>
            <w:r w:rsidR="00DA1C01">
              <w:t xml:space="preserve"> </w:t>
            </w:r>
            <w:r w:rsidR="005871B6">
              <w:t xml:space="preserve">which are </w:t>
            </w:r>
            <w:r w:rsidR="00DA1C01">
              <w:t xml:space="preserve">linked to </w:t>
            </w:r>
            <w:r w:rsidR="00483ACD">
              <w:t xml:space="preserve">employment opportunities such as </w:t>
            </w:r>
            <w:r w:rsidRPr="00865240">
              <w:t>the mining</w:t>
            </w:r>
            <w:r w:rsidR="005E3D13">
              <w:t xml:space="preserve"> </w:t>
            </w:r>
            <w:r w:rsidR="00DA1C01">
              <w:t xml:space="preserve">and resource </w:t>
            </w:r>
            <w:r w:rsidRPr="00865240">
              <w:t>cycle</w:t>
            </w:r>
            <w:r w:rsidR="00DA1C01">
              <w:t>,</w:t>
            </w:r>
            <w:r w:rsidR="007F5A28" w:rsidRPr="00865240">
              <w:t xml:space="preserve"> and </w:t>
            </w:r>
            <w:r w:rsidR="00DA1C01">
              <w:t xml:space="preserve">also </w:t>
            </w:r>
            <w:r w:rsidR="007F5A28" w:rsidRPr="00865240">
              <w:t>in</w:t>
            </w:r>
            <w:r w:rsidRPr="00865240">
              <w:t xml:space="preserve"> Victoria over the last </w:t>
            </w:r>
            <w:r w:rsidR="00155DC8">
              <w:t xml:space="preserve">few decades </w:t>
            </w:r>
            <w:r w:rsidRPr="00865240">
              <w:t xml:space="preserve">and Tasmania in recent years. </w:t>
            </w:r>
          </w:p>
          <w:p w14:paraId="5E1EDAB1" w14:textId="5C7CBAB3" w:rsidR="00166F72" w:rsidRPr="00865240" w:rsidRDefault="00166F72" w:rsidP="00B52900">
            <w:pPr>
              <w:pStyle w:val="Bullet"/>
              <w:jc w:val="left"/>
            </w:pPr>
            <w:r w:rsidRPr="00865240">
              <w:t xml:space="preserve">The geographic distribution of net overseas migration and internal migration has also changed the distribution of the population around the country over time. </w:t>
            </w:r>
          </w:p>
          <w:p w14:paraId="60B8A23F" w14:textId="302484F8" w:rsidR="00166F72" w:rsidRPr="00865240" w:rsidRDefault="00166F72" w:rsidP="00B52900">
            <w:pPr>
              <w:pStyle w:val="Bullet"/>
              <w:jc w:val="left"/>
            </w:pPr>
            <w:r w:rsidRPr="00865240">
              <w:t xml:space="preserve">Historically, </w:t>
            </w:r>
            <w:r w:rsidR="007A223D">
              <w:t xml:space="preserve">the </w:t>
            </w:r>
            <w:r w:rsidRPr="00865240">
              <w:t>capital cities have attracted a larger share of net overseas migration than the rest</w:t>
            </w:r>
            <w:r w:rsidR="000B32C4">
              <w:noBreakHyphen/>
            </w:r>
            <w:r w:rsidRPr="00865240">
              <w:t>of</w:t>
            </w:r>
            <w:r w:rsidR="000B32C4">
              <w:noBreakHyphen/>
            </w:r>
            <w:r w:rsidRPr="00865240">
              <w:t>state</w:t>
            </w:r>
            <w:r w:rsidR="00A82C5B" w:rsidRPr="00865240">
              <w:t xml:space="preserve"> areas</w:t>
            </w:r>
            <w:r w:rsidRPr="00865240">
              <w:t xml:space="preserve">. Given overseas migrants tend to be, on average, younger than the overall population of Australia, capital city populations tend to be younger and also </w:t>
            </w:r>
            <w:r w:rsidR="00A82C5B" w:rsidRPr="00865240">
              <w:t>age</w:t>
            </w:r>
            <w:r w:rsidRPr="00865240">
              <w:t xml:space="preserve"> more slowly relative to the rest</w:t>
            </w:r>
            <w:r w:rsidR="000B32C4">
              <w:noBreakHyphen/>
            </w:r>
            <w:r w:rsidRPr="00865240">
              <w:t>of</w:t>
            </w:r>
            <w:r w:rsidR="000B32C4">
              <w:noBreakHyphen/>
            </w:r>
            <w:r w:rsidR="00A82C5B" w:rsidRPr="00865240">
              <w:t xml:space="preserve">state areas. </w:t>
            </w:r>
            <w:r w:rsidR="0022254E" w:rsidRPr="00865240">
              <w:t xml:space="preserve">The difference in ageing is also driven by internal migration </w:t>
            </w:r>
            <w:r w:rsidR="0094207E" w:rsidRPr="00865240">
              <w:t xml:space="preserve">into capital cities </w:t>
            </w:r>
            <w:r w:rsidR="0022254E" w:rsidRPr="00865240">
              <w:t xml:space="preserve">of younger people </w:t>
            </w:r>
            <w:r w:rsidR="00B567CB" w:rsidRPr="00865240">
              <w:t>from the rest</w:t>
            </w:r>
            <w:r w:rsidR="000B32C4">
              <w:noBreakHyphen/>
            </w:r>
            <w:r w:rsidR="00B567CB" w:rsidRPr="00865240">
              <w:t>of</w:t>
            </w:r>
            <w:r w:rsidR="000B32C4">
              <w:noBreakHyphen/>
            </w:r>
            <w:r w:rsidR="00B567CB" w:rsidRPr="00865240">
              <w:t xml:space="preserve">state areas </w:t>
            </w:r>
            <w:sdt>
              <w:sdtPr>
                <w:id w:val="931391984"/>
                <w:citation/>
              </w:sdtPr>
              <w:sdtEndPr/>
              <w:sdtContent>
                <w:r w:rsidR="00921E37" w:rsidRPr="00865240">
                  <w:fldChar w:fldCharType="begin"/>
                </w:r>
                <w:r w:rsidR="00921E37" w:rsidRPr="00865240">
                  <w:instrText xml:space="preserve"> CITATION Bur11 \l 3081 </w:instrText>
                </w:r>
                <w:r w:rsidR="00921E37" w:rsidRPr="00865240">
                  <w:fldChar w:fldCharType="separate"/>
                </w:r>
                <w:r w:rsidR="008753C2">
                  <w:rPr>
                    <w:noProof/>
                  </w:rPr>
                  <w:t>(Bureau of Infrastructure, Transport and Regional Economics, 2011)</w:t>
                </w:r>
                <w:r w:rsidR="00921E37" w:rsidRPr="00865240">
                  <w:fldChar w:fldCharType="end"/>
                </w:r>
              </w:sdtContent>
            </w:sdt>
            <w:r w:rsidR="0022254E" w:rsidRPr="00865240">
              <w:t>.</w:t>
            </w:r>
            <w:r w:rsidR="00CC6193">
              <w:t xml:space="preserve"> </w:t>
            </w:r>
            <w:r w:rsidR="00CC6193" w:rsidRPr="00865240">
              <w:t xml:space="preserve">This is despite fertility rates </w:t>
            </w:r>
            <w:r w:rsidR="00C45E4C">
              <w:t xml:space="preserve">generally </w:t>
            </w:r>
            <w:r w:rsidR="00CC6193" w:rsidRPr="00865240">
              <w:t>being higher and life expectancies being lower in rest</w:t>
            </w:r>
            <w:r w:rsidR="000B32C4">
              <w:noBreakHyphen/>
            </w:r>
            <w:r w:rsidR="00CC6193" w:rsidRPr="00865240">
              <w:t>of</w:t>
            </w:r>
            <w:r w:rsidR="000B32C4">
              <w:noBreakHyphen/>
            </w:r>
            <w:r w:rsidR="00CC6193" w:rsidRPr="00865240">
              <w:t>state areas</w:t>
            </w:r>
            <w:r w:rsidR="00720CF7">
              <w:t xml:space="preserve"> </w:t>
            </w:r>
            <w:sdt>
              <w:sdtPr>
                <w:id w:val="721641432"/>
                <w:citation/>
              </w:sdtPr>
              <w:sdtEndPr/>
              <w:sdtContent>
                <w:r w:rsidR="00720CF7">
                  <w:fldChar w:fldCharType="begin"/>
                </w:r>
                <w:r w:rsidR="00CC3F8E">
                  <w:instrText xml:space="preserve">CITATION Aus192 \m Aus19 \l 3081 </w:instrText>
                </w:r>
                <w:r w:rsidR="00720CF7">
                  <w:fldChar w:fldCharType="separate"/>
                </w:r>
                <w:r w:rsidR="008753C2">
                  <w:rPr>
                    <w:noProof/>
                  </w:rPr>
                  <w:t>(Australian Bureau of Statistics, Births, Australia, 2019; Australian Bureau of Statistics, 2016-18 Life Tables, 2019)</w:t>
                </w:r>
                <w:r w:rsidR="00720CF7">
                  <w:fldChar w:fldCharType="end"/>
                </w:r>
              </w:sdtContent>
            </w:sdt>
            <w:r w:rsidR="00CC6193" w:rsidRPr="00865240">
              <w:t>.</w:t>
            </w:r>
          </w:p>
          <w:p w14:paraId="263544F2" w14:textId="0563813B" w:rsidR="00D90F96" w:rsidRPr="00865240" w:rsidRDefault="00D90F96" w:rsidP="00B52900">
            <w:pPr>
              <w:pStyle w:val="Bullet"/>
              <w:jc w:val="left"/>
            </w:pPr>
            <w:r w:rsidRPr="00865240">
              <w:t>O</w:t>
            </w:r>
            <w:r w:rsidR="008B6609" w:rsidRPr="00865240">
              <w:t xml:space="preserve">verseas </w:t>
            </w:r>
            <w:r w:rsidR="00166F72" w:rsidRPr="00865240">
              <w:t>migrants contributed 26</w:t>
            </w:r>
            <w:r w:rsidR="008453CE" w:rsidRPr="00865240">
              <w:t> per cent</w:t>
            </w:r>
            <w:r w:rsidR="00166F72" w:rsidRPr="00865240">
              <w:t xml:space="preserve"> of the population growth in </w:t>
            </w:r>
            <w:r w:rsidRPr="00865240">
              <w:t>the rest</w:t>
            </w:r>
            <w:r w:rsidR="000B32C4">
              <w:noBreakHyphen/>
            </w:r>
            <w:r w:rsidRPr="00865240">
              <w:t>of</w:t>
            </w:r>
            <w:r w:rsidR="000B32C4">
              <w:noBreakHyphen/>
            </w:r>
            <w:r w:rsidRPr="00865240">
              <w:t xml:space="preserve">state areas of </w:t>
            </w:r>
            <w:r w:rsidR="00166F72" w:rsidRPr="00865240">
              <w:t>Australia between 1996 and 2016. In certain regions, migrants contributed more than 50</w:t>
            </w:r>
            <w:r w:rsidR="008453CE" w:rsidRPr="00865240">
              <w:t> per cent</w:t>
            </w:r>
            <w:r w:rsidR="00166F72" w:rsidRPr="00865240">
              <w:t xml:space="preserve"> of the population growth</w:t>
            </w:r>
            <w:sdt>
              <w:sdtPr>
                <w:id w:val="-1644338891"/>
                <w:citation/>
              </w:sdtPr>
              <w:sdtEndPr/>
              <w:sdtContent>
                <w:r w:rsidR="00166F72" w:rsidRPr="00865240">
                  <w:fldChar w:fldCharType="begin"/>
                </w:r>
                <w:r w:rsidR="00166F72" w:rsidRPr="00865240">
                  <w:instrText xml:space="preserve"> CITATION The18 \l 3081 </w:instrText>
                </w:r>
                <w:r w:rsidR="00166F72" w:rsidRPr="00865240">
                  <w:fldChar w:fldCharType="separate"/>
                </w:r>
                <w:r w:rsidR="008753C2">
                  <w:rPr>
                    <w:noProof/>
                  </w:rPr>
                  <w:t xml:space="preserve"> (The Treasury and the Department of Home Affairs, 2018)</w:t>
                </w:r>
                <w:r w:rsidR="00166F72" w:rsidRPr="00865240">
                  <w:fldChar w:fldCharType="end"/>
                </w:r>
              </w:sdtContent>
            </w:sdt>
            <w:r w:rsidR="00166F72" w:rsidRPr="00865240">
              <w:t>.</w:t>
            </w:r>
          </w:p>
          <w:p w14:paraId="64A2CDA1" w14:textId="09CC3C74" w:rsidR="00166F72" w:rsidRPr="00865240" w:rsidRDefault="00166F72" w:rsidP="00B52900">
            <w:pPr>
              <w:pStyle w:val="Bullet"/>
              <w:jc w:val="left"/>
            </w:pPr>
            <w:r w:rsidRPr="00865240">
              <w:t>Just over two</w:t>
            </w:r>
            <w:r w:rsidR="000B32C4">
              <w:noBreakHyphen/>
            </w:r>
            <w:r w:rsidRPr="00865240">
              <w:t>thirds of the overall population lives in capital cities and cities have grown faster than the rest</w:t>
            </w:r>
            <w:r w:rsidR="000B32C4">
              <w:noBreakHyphen/>
            </w:r>
            <w:r w:rsidRPr="00865240">
              <w:t>of</w:t>
            </w:r>
            <w:r w:rsidR="000B32C4">
              <w:noBreakHyphen/>
            </w:r>
            <w:r w:rsidRPr="00865240">
              <w:t xml:space="preserve">state areas in almost every </w:t>
            </w:r>
            <w:r w:rsidR="006C218A" w:rsidRPr="00865240">
              <w:t>state</w:t>
            </w:r>
            <w:r w:rsidRPr="00865240">
              <w:t>. At 30 June 2001, 85</w:t>
            </w:r>
            <w:r w:rsidR="008453CE" w:rsidRPr="00865240">
              <w:t> per cent</w:t>
            </w:r>
            <w:r w:rsidRPr="00865240">
              <w:t xml:space="preserve"> of the overall population lived within 50 k</w:t>
            </w:r>
            <w:r w:rsidR="00A82C5B" w:rsidRPr="00865240">
              <w:t>m</w:t>
            </w:r>
            <w:r w:rsidRPr="00865240">
              <w:t xml:space="preserve"> of the coast. By 30 June 2019</w:t>
            </w:r>
            <w:r w:rsidR="00A82C5B" w:rsidRPr="00865240">
              <w:t>,</w:t>
            </w:r>
            <w:r w:rsidRPr="00865240">
              <w:t xml:space="preserve"> that </w:t>
            </w:r>
            <w:r w:rsidR="00CE7746">
              <w:t xml:space="preserve">share </w:t>
            </w:r>
            <w:r w:rsidR="00A82C5B" w:rsidRPr="00865240">
              <w:t>had</w:t>
            </w:r>
            <w:r w:rsidRPr="00865240">
              <w:t xml:space="preserve"> increased to 87</w:t>
            </w:r>
            <w:r w:rsidR="008453CE" w:rsidRPr="00865240">
              <w:t> per cent</w:t>
            </w:r>
            <w:r w:rsidRPr="00865240">
              <w:t>, equating to over 22 million people</w:t>
            </w:r>
            <w:sdt>
              <w:sdtPr>
                <w:id w:val="2043082229"/>
                <w:citation/>
              </w:sdtPr>
              <w:sdtEndPr/>
              <w:sdtContent>
                <w:r w:rsidRPr="00865240">
                  <w:fldChar w:fldCharType="begin"/>
                </w:r>
                <w:r w:rsidRPr="00865240">
                  <w:instrText xml:space="preserve"> CITATION Aus201 \l 3081 </w:instrText>
                </w:r>
                <w:r w:rsidRPr="00865240">
                  <w:fldChar w:fldCharType="separate"/>
                </w:r>
                <w:r w:rsidR="008753C2">
                  <w:rPr>
                    <w:noProof/>
                  </w:rPr>
                  <w:t xml:space="preserve"> (Australian Bureau of Statistics, Regional population, 2018-19, 2020)</w:t>
                </w:r>
                <w:r w:rsidRPr="00865240">
                  <w:fldChar w:fldCharType="end"/>
                </w:r>
              </w:sdtContent>
            </w:sdt>
            <w:r w:rsidRPr="00865240">
              <w:t>.</w:t>
            </w:r>
          </w:p>
        </w:tc>
      </w:tr>
    </w:tbl>
    <w:p w14:paraId="0FB7EEF9" w14:textId="26796987" w:rsidR="00190EF1" w:rsidRPr="00865240" w:rsidRDefault="00190EF1" w:rsidP="00472C3C">
      <w:pPr>
        <w:pStyle w:val="Heading4"/>
      </w:pPr>
      <w:bookmarkStart w:id="99" w:name="_Toc53920196"/>
      <w:r w:rsidRPr="00865240">
        <w:lastRenderedPageBreak/>
        <w:t>A snapshot of our current pop</w:t>
      </w:r>
      <w:bookmarkStart w:id="100" w:name="_GoBack"/>
      <w:bookmarkEnd w:id="100"/>
      <w:r w:rsidRPr="00865240">
        <w:t>ulation</w:t>
      </w:r>
      <w:bookmarkEnd w:id="99"/>
      <w:r w:rsidRPr="00865240">
        <w:t xml:space="preserve">, </w:t>
      </w:r>
      <w:r w:rsidR="00494C9B">
        <w:t xml:space="preserve">30 </w:t>
      </w:r>
      <w:r w:rsidRPr="00865240">
        <w:t>June 2019</w:t>
      </w:r>
    </w:p>
    <w:p w14:paraId="426A4178" w14:textId="3166C787" w:rsidR="007D1B82" w:rsidRDefault="008A304A" w:rsidP="00DF554B">
      <w:pPr>
        <w:pStyle w:val="CHART"/>
      </w:pPr>
      <w:r w:rsidRPr="008A304A">
        <w:drawing>
          <wp:inline distT="0" distB="0" distL="0" distR="0" wp14:anchorId="3BC51F62" wp14:editId="7E0505AA">
            <wp:extent cx="5732664" cy="7785100"/>
            <wp:effectExtent l="0" t="0" r="1905" b="6350"/>
            <wp:docPr id="30" name="Picture 30" descr="This map provides the 2018-19 population for each state and territory, their capital city, and their rest of state areas. It also provides the projected population for each by 20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5172" cy="7802086"/>
                    </a:xfrm>
                    <a:prstGeom prst="rect">
                      <a:avLst/>
                    </a:prstGeom>
                  </pic:spPr>
                </pic:pic>
              </a:graphicData>
            </a:graphic>
          </wp:inline>
        </w:drawing>
      </w:r>
    </w:p>
    <w:p w14:paraId="2197C5B4" w14:textId="3F9E2848" w:rsidR="00C45E4C" w:rsidRPr="00801884" w:rsidRDefault="00C45E4C" w:rsidP="00C45E4C">
      <w:pPr>
        <w:pStyle w:val="Source"/>
        <w:spacing w:after="0"/>
        <w:rPr>
          <w:i/>
        </w:rPr>
      </w:pPr>
      <w:r w:rsidRPr="00801884">
        <w:rPr>
          <w:i/>
        </w:rPr>
        <w:t>Note: The population data is taken from the release for the March 2020 reference period for the states an</w:t>
      </w:r>
      <w:r w:rsidR="00DE3D88">
        <w:rPr>
          <w:i/>
        </w:rPr>
        <w:t>d from the 2018</w:t>
      </w:r>
      <w:r w:rsidR="000B32C4">
        <w:rPr>
          <w:i/>
        </w:rPr>
        <w:noBreakHyphen/>
      </w:r>
      <w:r w:rsidRPr="00801884">
        <w:rPr>
          <w:i/>
        </w:rPr>
        <w:t>19 reference period for capital cities and rest</w:t>
      </w:r>
      <w:r w:rsidR="000B32C4">
        <w:rPr>
          <w:i/>
        </w:rPr>
        <w:noBreakHyphen/>
      </w:r>
      <w:r w:rsidRPr="00801884">
        <w:rPr>
          <w:i/>
        </w:rPr>
        <w:t>of</w:t>
      </w:r>
      <w:r w:rsidR="000B32C4">
        <w:rPr>
          <w:i/>
        </w:rPr>
        <w:noBreakHyphen/>
      </w:r>
      <w:r w:rsidRPr="00801884">
        <w:rPr>
          <w:i/>
        </w:rPr>
        <w:t>state populations.</w:t>
      </w:r>
    </w:p>
    <w:p w14:paraId="1DF60B9A" w14:textId="5AE7AEB0" w:rsidR="00190EF1" w:rsidRPr="00801884" w:rsidRDefault="00190EF1" w:rsidP="00190EF1">
      <w:pPr>
        <w:pStyle w:val="Source"/>
      </w:pPr>
      <w:r w:rsidRPr="00801884">
        <w:t xml:space="preserve">Source: </w:t>
      </w:r>
      <w:sdt>
        <w:sdtPr>
          <w:id w:val="-503981597"/>
          <w:citation/>
        </w:sdtPr>
        <w:sdtEndPr/>
        <w:sdtContent>
          <w:r w:rsidRPr="00801884">
            <w:fldChar w:fldCharType="begin"/>
          </w:r>
          <w:r w:rsidRPr="00801884">
            <w:instrText xml:space="preserve">CITATION Aus201 \m Aus203 \l 3081 </w:instrText>
          </w:r>
          <w:r w:rsidRPr="00801884">
            <w:fldChar w:fldCharType="separate"/>
          </w:r>
          <w:r w:rsidR="008753C2">
            <w:rPr>
              <w:noProof/>
            </w:rPr>
            <w:t>(Australian Bureau of Statistics, Regional population, 2018-19, 2020; Australian Bureau of Statistics, National, state and territory population, March 2020, 2020)</w:t>
          </w:r>
          <w:r w:rsidRPr="00801884">
            <w:fldChar w:fldCharType="end"/>
          </w:r>
        </w:sdtContent>
      </w:sdt>
    </w:p>
    <w:p w14:paraId="0327CA79" w14:textId="77777777" w:rsidR="009726C8" w:rsidRPr="00865240" w:rsidRDefault="009726C8" w:rsidP="009726C8">
      <w:pPr>
        <w:pStyle w:val="Heading2Numbered"/>
      </w:pPr>
      <w:bookmarkStart w:id="101" w:name="_Toc54865227"/>
      <w:bookmarkStart w:id="102" w:name="_Toc54866146"/>
      <w:bookmarkStart w:id="103" w:name="_Toc54867080"/>
      <w:bookmarkStart w:id="104" w:name="_Toc54867366"/>
      <w:bookmarkStart w:id="105" w:name="_Toc54867729"/>
      <w:bookmarkStart w:id="106" w:name="_Toc54872442"/>
      <w:bookmarkStart w:id="107" w:name="_Toc54873379"/>
      <w:bookmarkStart w:id="108" w:name="_Toc54880836"/>
      <w:bookmarkStart w:id="109" w:name="_Toc54880898"/>
      <w:bookmarkStart w:id="110" w:name="_Toc54882941"/>
      <w:bookmarkStart w:id="111" w:name="_Toc54883504"/>
      <w:bookmarkStart w:id="112" w:name="_Toc54883558"/>
      <w:bookmarkStart w:id="113" w:name="_Toc54883685"/>
      <w:bookmarkStart w:id="114" w:name="_Toc54886099"/>
      <w:bookmarkStart w:id="115" w:name="_Toc54886273"/>
      <w:bookmarkStart w:id="116" w:name="_Toc54890747"/>
      <w:bookmarkStart w:id="117" w:name="_Toc55475110"/>
      <w:bookmarkStart w:id="118" w:name="_Toc57276504"/>
      <w:bookmarkStart w:id="119" w:name="_Toc57929718"/>
      <w:r w:rsidRPr="00865240">
        <w:lastRenderedPageBreak/>
        <w:t>National population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88F27ED" w14:textId="65D392D9" w:rsidR="00190EF1" w:rsidRPr="00865240" w:rsidRDefault="00190EF1" w:rsidP="00190EF1">
      <w:r w:rsidRPr="00865240">
        <w:t>Australia</w:t>
      </w:r>
      <w:r w:rsidR="000B32C4">
        <w:t>’</w:t>
      </w:r>
      <w:r w:rsidRPr="00865240">
        <w:t>s average annual growth rate o</w:t>
      </w:r>
      <w:r w:rsidR="00A257F0" w:rsidRPr="00865240">
        <w:t xml:space="preserve">ver the last 30 years has been </w:t>
      </w:r>
      <w:r w:rsidRPr="00865240">
        <w:t>1.4</w:t>
      </w:r>
      <w:r w:rsidR="008453CE" w:rsidRPr="00865240">
        <w:t> per cent</w:t>
      </w:r>
      <w:r w:rsidRPr="00865240">
        <w:t xml:space="preserve"> per year. This has fluctuated from as low as 0.9</w:t>
      </w:r>
      <w:r w:rsidR="008453CE" w:rsidRPr="00865240">
        <w:t> per cent</w:t>
      </w:r>
      <w:r w:rsidRPr="00865240">
        <w:t xml:space="preserve"> in 1992</w:t>
      </w:r>
      <w:r w:rsidR="000B32C4">
        <w:noBreakHyphen/>
      </w:r>
      <w:r w:rsidRPr="00865240">
        <w:t>93 (during a recession) to as high as 2.1</w:t>
      </w:r>
      <w:r w:rsidR="008453CE" w:rsidRPr="00865240">
        <w:t> per cent</w:t>
      </w:r>
      <w:r w:rsidRPr="00865240">
        <w:t xml:space="preserve"> in 200</w:t>
      </w:r>
      <w:r w:rsidR="00D31FB7">
        <w:t>8</w:t>
      </w:r>
      <w:r w:rsidR="000B32C4">
        <w:noBreakHyphen/>
      </w:r>
      <w:r w:rsidRPr="00865240">
        <w:t xml:space="preserve">09 </w:t>
      </w:r>
      <w:r w:rsidR="000B3CD3">
        <w:t>around the time of</w:t>
      </w:r>
      <w:r w:rsidRPr="00865240">
        <w:t xml:space="preserve"> the Global Financial Crisis (see </w:t>
      </w:r>
      <w:r w:rsidRPr="00865240">
        <w:fldChar w:fldCharType="begin"/>
      </w:r>
      <w:r w:rsidRPr="00865240">
        <w:instrText xml:space="preserve"> REF _Ref53062135 \r \h </w:instrText>
      </w:r>
      <w:r w:rsidR="00865240">
        <w:instrText xml:space="preserve"> \* MERGEFORMAT </w:instrText>
      </w:r>
      <w:r w:rsidRPr="00865240">
        <w:fldChar w:fldCharType="separate"/>
      </w:r>
      <w:r w:rsidR="00852F84">
        <w:t>Chart 1</w:t>
      </w:r>
      <w:r w:rsidRPr="00865240">
        <w:fldChar w:fldCharType="end"/>
      </w:r>
      <w:r w:rsidRPr="00865240">
        <w:t xml:space="preserve">). </w:t>
      </w:r>
      <w:r w:rsidR="00043428">
        <w:t>The contributions from each of the national components of change — n</w:t>
      </w:r>
      <w:r w:rsidRPr="00865240">
        <w:t xml:space="preserve">atural increase and net overseas migration </w:t>
      </w:r>
      <w:r w:rsidR="00043428">
        <w:t xml:space="preserve">— have varied over </w:t>
      </w:r>
      <w:r w:rsidRPr="00865240">
        <w:t>this period. Both have led to Australia having high population growth compared to other developed countries</w:t>
      </w:r>
      <w:r w:rsidR="00043428">
        <w:t xml:space="preserve">, </w:t>
      </w:r>
      <w:r w:rsidR="000B3D87">
        <w:t xml:space="preserve">most recently with </w:t>
      </w:r>
      <w:r w:rsidR="00043428">
        <w:t>Australia</w:t>
      </w:r>
      <w:r w:rsidR="000B32C4">
        <w:t>’</w:t>
      </w:r>
      <w:r w:rsidR="00043428">
        <w:t>s population growth</w:t>
      </w:r>
      <w:r w:rsidR="000B3D87">
        <w:t xml:space="preserve"> for the calendar year 20</w:t>
      </w:r>
      <w:r w:rsidR="00043428">
        <w:t xml:space="preserve">19 </w:t>
      </w:r>
      <w:r w:rsidR="000B3D87">
        <w:t xml:space="preserve">having been </w:t>
      </w:r>
      <w:r w:rsidR="00043428">
        <w:t xml:space="preserve">almost </w:t>
      </w:r>
      <w:r w:rsidR="00D92B75">
        <w:t>3</w:t>
      </w:r>
      <w:r w:rsidR="00043428">
        <w:t xml:space="preserve"> times the OECD average </w:t>
      </w:r>
      <w:r w:rsidRPr="00865240">
        <w:t xml:space="preserve">(see </w:t>
      </w:r>
      <w:r w:rsidR="00A069AD">
        <w:fldChar w:fldCharType="begin"/>
      </w:r>
      <w:r w:rsidR="00A069AD">
        <w:instrText xml:space="preserve"> REF _Ref57904329 \r \h </w:instrText>
      </w:r>
      <w:r w:rsidR="00A069AD">
        <w:fldChar w:fldCharType="separate"/>
      </w:r>
      <w:r w:rsidR="00852F84">
        <w:t>Box 1</w:t>
      </w:r>
      <w:r w:rsidR="00A069AD">
        <w:fldChar w:fldCharType="end"/>
      </w:r>
      <w:r w:rsidR="00A069AD">
        <w:t xml:space="preserve"> </w:t>
      </w:r>
      <w:r w:rsidR="00DE3D88">
        <w:t xml:space="preserve">and </w:t>
      </w:r>
      <w:r w:rsidR="00DE3D88">
        <w:fldChar w:fldCharType="begin"/>
      </w:r>
      <w:r w:rsidR="00DE3D88">
        <w:instrText xml:space="preserve"> REF _Ref57884964 \r \h </w:instrText>
      </w:r>
      <w:r w:rsidR="00DE3D88">
        <w:fldChar w:fldCharType="separate"/>
      </w:r>
      <w:r w:rsidR="00852F84">
        <w:t>Table 1</w:t>
      </w:r>
      <w:r w:rsidR="00DE3D88">
        <w:fldChar w:fldCharType="end"/>
      </w:r>
      <w:r w:rsidRPr="00865240">
        <w:t xml:space="preserve">). </w:t>
      </w:r>
    </w:p>
    <w:p w14:paraId="16FB69C6" w14:textId="292EBAA0" w:rsidR="00190EF1" w:rsidRPr="00865240" w:rsidRDefault="00190EF1" w:rsidP="004E6B23">
      <w:pPr>
        <w:pStyle w:val="Heading9"/>
      </w:pPr>
      <w:bookmarkStart w:id="120" w:name="_Ref53062135"/>
      <w:bookmarkStart w:id="121" w:name="_Toc53920197"/>
      <w:bookmarkStart w:id="122" w:name="_Ref54878577"/>
      <w:r w:rsidRPr="00865240">
        <w:t xml:space="preserve">Components of population </w:t>
      </w:r>
      <w:r w:rsidR="00C65389">
        <w:t>change</w:t>
      </w:r>
      <w:r w:rsidRPr="00865240">
        <w:t>, Australia, 1988</w:t>
      </w:r>
      <w:r w:rsidR="000B32C4">
        <w:noBreakHyphen/>
      </w:r>
      <w:r w:rsidRPr="00865240">
        <w:t>89 to 2018</w:t>
      </w:r>
      <w:r w:rsidR="000B32C4">
        <w:noBreakHyphen/>
      </w:r>
      <w:r w:rsidRPr="00865240">
        <w:t>19</w:t>
      </w:r>
      <w:bookmarkEnd w:id="120"/>
      <w:bookmarkEnd w:id="121"/>
      <w:bookmarkEnd w:id="122"/>
    </w:p>
    <w:p w14:paraId="46157DA9" w14:textId="0FAFF6C1" w:rsidR="00190EF1" w:rsidRPr="00865240" w:rsidRDefault="00EC309F" w:rsidP="00DF554B">
      <w:pPr>
        <w:pStyle w:val="CHART"/>
      </w:pPr>
      <w:r w:rsidRPr="00EC309F">
        <w:drawing>
          <wp:inline distT="0" distB="0" distL="0" distR="0" wp14:anchorId="170D1F6D" wp14:editId="6B217DCA">
            <wp:extent cx="5619750" cy="2600325"/>
            <wp:effectExtent l="0" t="0" r="0" b="0"/>
            <wp:docPr id="84" name="Picture 84" descr="A chart showing total population growth disaggregated into its components: natural increase and net overseas migration. Population growth peaked in 2008-09 around the time of the Global Financial Crisis. The intercensal difference is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2600325"/>
                    </a:xfrm>
                    <a:prstGeom prst="rect">
                      <a:avLst/>
                    </a:prstGeom>
                    <a:noFill/>
                    <a:ln>
                      <a:noFill/>
                    </a:ln>
                  </pic:spPr>
                </pic:pic>
              </a:graphicData>
            </a:graphic>
          </wp:inline>
        </w:drawing>
      </w:r>
    </w:p>
    <w:p w14:paraId="4182A718" w14:textId="4BAB3294" w:rsidR="00BD2ED1" w:rsidRPr="00801884" w:rsidRDefault="00051355" w:rsidP="00190EF1">
      <w:pPr>
        <w:pStyle w:val="Source"/>
        <w:rPr>
          <w:color w:val="0563C1"/>
        </w:rPr>
      </w:pPr>
      <w:r w:rsidRPr="00801884">
        <w:rPr>
          <w:i/>
        </w:rPr>
        <w:t xml:space="preserve">Note: The </w:t>
      </w:r>
      <w:proofErr w:type="spellStart"/>
      <w:r w:rsidRPr="00801884">
        <w:rPr>
          <w:i/>
        </w:rPr>
        <w:t>intercensal</w:t>
      </w:r>
      <w:proofErr w:type="spellEnd"/>
      <w:r w:rsidRPr="00801884">
        <w:rPr>
          <w:i/>
        </w:rPr>
        <w:t xml:space="preserve"> </w:t>
      </w:r>
      <w:r w:rsidR="00BD5485" w:rsidRPr="00801884">
        <w:rPr>
          <w:i/>
        </w:rPr>
        <w:t>difference</w:t>
      </w:r>
      <w:r w:rsidRPr="00801884">
        <w:rPr>
          <w:i/>
        </w:rPr>
        <w:t xml:space="preserve"> shown in </w:t>
      </w:r>
      <w:r w:rsidRPr="00801884">
        <w:rPr>
          <w:i/>
        </w:rPr>
        <w:fldChar w:fldCharType="begin"/>
      </w:r>
      <w:r w:rsidRPr="00801884">
        <w:rPr>
          <w:i/>
        </w:rPr>
        <w:instrText xml:space="preserve"> REF _Ref54878577 \r \h </w:instrText>
      </w:r>
      <w:r w:rsidR="00865240" w:rsidRPr="00801884">
        <w:rPr>
          <w:i/>
        </w:rPr>
        <w:instrText xml:space="preserve"> \* MERGEFORMAT </w:instrText>
      </w:r>
      <w:r w:rsidRPr="00801884">
        <w:rPr>
          <w:i/>
        </w:rPr>
      </w:r>
      <w:r w:rsidRPr="00801884">
        <w:rPr>
          <w:i/>
        </w:rPr>
        <w:fldChar w:fldCharType="separate"/>
      </w:r>
      <w:r w:rsidR="00852F84">
        <w:rPr>
          <w:i/>
        </w:rPr>
        <w:t>Chart 1</w:t>
      </w:r>
      <w:r w:rsidRPr="00801884">
        <w:rPr>
          <w:i/>
        </w:rPr>
        <w:fldChar w:fldCharType="end"/>
      </w:r>
      <w:r w:rsidRPr="00801884">
        <w:rPr>
          <w:i/>
        </w:rPr>
        <w:t xml:space="preserve">, and also further down in the state charts, is caused by differences in population estimates between </w:t>
      </w:r>
      <w:r w:rsidR="00554AEF" w:rsidRPr="00801884">
        <w:rPr>
          <w:i/>
        </w:rPr>
        <w:t>successive c</w:t>
      </w:r>
      <w:r w:rsidR="005351CB" w:rsidRPr="00801884">
        <w:rPr>
          <w:i/>
        </w:rPr>
        <w:t>ensus</w:t>
      </w:r>
      <w:r w:rsidR="00760E62" w:rsidRPr="00801884">
        <w:rPr>
          <w:i/>
        </w:rPr>
        <w:t>es, post</w:t>
      </w:r>
      <w:r w:rsidR="000B32C4">
        <w:rPr>
          <w:i/>
        </w:rPr>
        <w:noBreakHyphen/>
      </w:r>
      <w:r w:rsidR="00554AEF" w:rsidRPr="00801884">
        <w:rPr>
          <w:i/>
        </w:rPr>
        <w:t>enumeration surveys,</w:t>
      </w:r>
      <w:r w:rsidR="005351CB" w:rsidRPr="00801884">
        <w:rPr>
          <w:i/>
        </w:rPr>
        <w:t xml:space="preserve"> </w:t>
      </w:r>
      <w:r w:rsidRPr="00801884">
        <w:rPr>
          <w:i/>
        </w:rPr>
        <w:t xml:space="preserve">and </w:t>
      </w:r>
      <w:r w:rsidR="00554AEF" w:rsidRPr="00801884">
        <w:rPr>
          <w:i/>
        </w:rPr>
        <w:t xml:space="preserve">the administrative </w:t>
      </w:r>
      <w:r w:rsidRPr="00801884">
        <w:rPr>
          <w:i/>
        </w:rPr>
        <w:t xml:space="preserve">data </w:t>
      </w:r>
      <w:r w:rsidR="00554AEF" w:rsidRPr="00801884">
        <w:rPr>
          <w:i/>
        </w:rPr>
        <w:t>sources used for quarterly</w:t>
      </w:r>
      <w:r w:rsidR="00FA59EA" w:rsidRPr="00801884">
        <w:rPr>
          <w:i/>
        </w:rPr>
        <w:t xml:space="preserve"> </w:t>
      </w:r>
      <w:r w:rsidRPr="00801884">
        <w:rPr>
          <w:i/>
        </w:rPr>
        <w:t>updates</w:t>
      </w:r>
      <w:r w:rsidR="00FA59EA" w:rsidRPr="00801884">
        <w:rPr>
          <w:i/>
        </w:rPr>
        <w:t>,</w:t>
      </w:r>
      <w:r w:rsidRPr="00801884">
        <w:rPr>
          <w:i/>
        </w:rPr>
        <w:t xml:space="preserve"> which cannot be attributed to a particular source. More information and the Australian Bureau of Statistics official definition can be found in the Glossary.</w:t>
      </w:r>
      <w:r w:rsidR="00D84212" w:rsidRPr="00801884">
        <w:br/>
      </w:r>
      <w:r w:rsidR="00190EF1" w:rsidRPr="00801884">
        <w:t>Source</w:t>
      </w:r>
      <w:r w:rsidR="00B751FF" w:rsidRPr="00801884">
        <w:t>:</w:t>
      </w:r>
      <w:r w:rsidR="00BD2ED1" w:rsidRPr="00801884">
        <w:t xml:space="preserve"> </w:t>
      </w:r>
      <w:sdt>
        <w:sdtPr>
          <w:rPr>
            <w:rStyle w:val="Hyperlink"/>
            <w:color w:val="auto"/>
          </w:rPr>
          <w:id w:val="1454364656"/>
          <w:citation/>
        </w:sdtPr>
        <w:sdtEndPr>
          <w:rPr>
            <w:rStyle w:val="Hyperlink"/>
          </w:rPr>
        </w:sdtEndPr>
        <w:sdtContent>
          <w:r w:rsidR="00BD2ED1" w:rsidRPr="00801884">
            <w:rPr>
              <w:rStyle w:val="Hyperlink"/>
              <w:color w:val="auto"/>
            </w:rPr>
            <w:fldChar w:fldCharType="begin"/>
          </w:r>
          <w:r w:rsidR="00BD2ED1" w:rsidRPr="00801884">
            <w:rPr>
              <w:rStyle w:val="Hyperlink"/>
              <w:color w:val="auto"/>
            </w:rPr>
            <w:instrText xml:space="preserve"> CITATION Aus203 \l 3081 </w:instrText>
          </w:r>
          <w:r w:rsidR="00BD2ED1" w:rsidRPr="00801884">
            <w:rPr>
              <w:rStyle w:val="Hyperlink"/>
              <w:color w:val="auto"/>
            </w:rPr>
            <w:fldChar w:fldCharType="separate"/>
          </w:r>
          <w:r w:rsidR="008753C2">
            <w:rPr>
              <w:noProof/>
            </w:rPr>
            <w:t>(Australian Bureau of Statistics, National, state and territory population, March 2020, 2020)</w:t>
          </w:r>
          <w:r w:rsidR="00BD2ED1" w:rsidRPr="00801884">
            <w:rPr>
              <w:rStyle w:val="Hyperlink"/>
              <w:color w:val="auto"/>
            </w:rPr>
            <w:fldChar w:fldCharType="end"/>
          </w:r>
        </w:sdtContent>
      </w:sdt>
    </w:p>
    <w:p w14:paraId="7689FD31" w14:textId="438F97B7" w:rsidR="006275C2" w:rsidRDefault="00043428" w:rsidP="00937F1F">
      <w:r w:rsidRPr="00865240">
        <w:t>The pace and composition of population change has varied acro</w:t>
      </w:r>
      <w:r w:rsidR="00995CF0">
        <w:t xml:space="preserve">ss different parts of Australia. This is </w:t>
      </w:r>
      <w:r w:rsidRPr="00865240">
        <w:t>discussed further in the sections on the populations of states, and of capital cities and rest</w:t>
      </w:r>
      <w:r w:rsidR="000B32C4">
        <w:noBreakHyphen/>
      </w:r>
      <w:r w:rsidRPr="00865240">
        <w:t>of</w:t>
      </w:r>
      <w:r w:rsidR="000B32C4">
        <w:noBreakHyphen/>
      </w:r>
      <w:r w:rsidRPr="00865240">
        <w:t xml:space="preserve">state areas below. There are also differences between the </w:t>
      </w:r>
      <w:r>
        <w:t xml:space="preserve">rates of </w:t>
      </w:r>
      <w:r w:rsidRPr="00865240">
        <w:t>population change for the Aboriginal and Torres</w:t>
      </w:r>
      <w:r w:rsidR="001076B4">
        <w:t xml:space="preserve"> </w:t>
      </w:r>
      <w:r w:rsidRPr="00865240">
        <w:t>Strait Islander population compared to the overall population (see</w:t>
      </w:r>
      <w:r w:rsidR="00A069AD">
        <w:t xml:space="preserve"> </w:t>
      </w:r>
      <w:r w:rsidR="00A069AD">
        <w:fldChar w:fldCharType="begin"/>
      </w:r>
      <w:r w:rsidR="00A069AD">
        <w:instrText xml:space="preserve"> REF _Ref57904329 \r \h </w:instrText>
      </w:r>
      <w:r w:rsidR="00A069AD">
        <w:fldChar w:fldCharType="separate"/>
      </w:r>
      <w:r w:rsidR="00852F84">
        <w:t>Box 1</w:t>
      </w:r>
      <w:r w:rsidR="00A069AD">
        <w:fldChar w:fldCharType="end"/>
      </w:r>
      <w:r w:rsidRPr="00865240">
        <w:t>).</w:t>
      </w:r>
    </w:p>
    <w:tbl>
      <w:tblPr>
        <w:tblStyle w:val="TableGrid"/>
        <w:tblW w:w="0" w:type="auto"/>
        <w:tblLook w:val="04A0" w:firstRow="1" w:lastRow="0" w:firstColumn="1" w:lastColumn="0" w:noHBand="0" w:noVBand="1"/>
      </w:tblPr>
      <w:tblGrid>
        <w:gridCol w:w="9072"/>
      </w:tblGrid>
      <w:tr w:rsidR="00AA2012" w14:paraId="22AF2138" w14:textId="77777777" w:rsidTr="00AA2012">
        <w:tc>
          <w:tcPr>
            <w:tcW w:w="9072" w:type="dxa"/>
          </w:tcPr>
          <w:p w14:paraId="5C9ED44F" w14:textId="748D6BFA" w:rsidR="00AA2012" w:rsidRDefault="00AA2012" w:rsidP="00AA2012">
            <w:pPr>
              <w:pStyle w:val="BoxHeading"/>
            </w:pPr>
            <w:bookmarkStart w:id="123" w:name="_Ref57904329"/>
            <w:r w:rsidRPr="00865240">
              <w:t>Australia</w:t>
            </w:r>
            <w:r w:rsidR="000B32C4">
              <w:t>’</w:t>
            </w:r>
            <w:r w:rsidRPr="00865240">
              <w:t>s population in a global context</w:t>
            </w:r>
            <w:bookmarkEnd w:id="123"/>
          </w:p>
          <w:p w14:paraId="034900C4" w14:textId="1E95F53E" w:rsidR="004E240A" w:rsidRPr="004E240A" w:rsidRDefault="004E240A" w:rsidP="002531D6">
            <w:pPr>
              <w:pStyle w:val="BoxText"/>
              <w:jc w:val="left"/>
            </w:pPr>
            <w:r w:rsidRPr="00865240">
              <w:t>Australia</w:t>
            </w:r>
            <w:r w:rsidR="000B32C4">
              <w:t>’</w:t>
            </w:r>
            <w:r w:rsidRPr="00865240">
              <w:t xml:space="preserve">s </w:t>
            </w:r>
            <w:r>
              <w:t xml:space="preserve">population </w:t>
            </w:r>
            <w:r w:rsidRPr="00865240">
              <w:t xml:space="preserve">growth rate </w:t>
            </w:r>
            <w:r>
              <w:t xml:space="preserve">is </w:t>
            </w:r>
            <w:r w:rsidRPr="00865240">
              <w:t>higher than that of most developed countries. In 2019 it was 1.5 per cent</w:t>
            </w:r>
            <w:r>
              <w:t>;</w:t>
            </w:r>
            <w:r w:rsidRPr="00865240">
              <w:t xml:space="preserve"> higher than the OECD average of 0.5 per cent. This growth </w:t>
            </w:r>
            <w:r>
              <w:t xml:space="preserve">was </w:t>
            </w:r>
            <w:r w:rsidRPr="00865240">
              <w:t>largely driven by net overseas migration</w:t>
            </w:r>
            <w:r>
              <w:t xml:space="preserve">. In the 5 years between 1 July 2014 and 30 June 2019, net overseas migration </w:t>
            </w:r>
            <w:r w:rsidRPr="00865240">
              <w:t xml:space="preserve">directly contributed 60 per cent of </w:t>
            </w:r>
            <w:r>
              <w:t>Australia</w:t>
            </w:r>
            <w:r w:rsidR="000B32C4">
              <w:t>’</w:t>
            </w:r>
            <w:r>
              <w:t xml:space="preserve">s </w:t>
            </w:r>
            <w:r w:rsidRPr="00865240">
              <w:t xml:space="preserve">population growth. </w:t>
            </w:r>
            <w:r>
              <w:t xml:space="preserve">This net overseas migration also </w:t>
            </w:r>
            <w:r w:rsidRPr="00865240">
              <w:t xml:space="preserve">led to a greater number of births than would otherwise </w:t>
            </w:r>
            <w:r w:rsidR="002531D6" w:rsidRPr="00865240">
              <w:t xml:space="preserve">have </w:t>
            </w:r>
            <w:r w:rsidRPr="00865240">
              <w:t>been the case</w:t>
            </w:r>
            <w:r>
              <w:t>, as migrants have been younger on average than the resident population and, therefore, more likely on average to have children than the resident population</w:t>
            </w:r>
            <w:r w:rsidRPr="00865240">
              <w:t>.</w:t>
            </w:r>
          </w:p>
        </w:tc>
      </w:tr>
    </w:tbl>
    <w:p w14:paraId="0EB582F4" w14:textId="77777777" w:rsidR="004E240A" w:rsidRDefault="004E240A">
      <w:r>
        <w:br w:type="page"/>
      </w:r>
    </w:p>
    <w:tbl>
      <w:tblPr>
        <w:tblStyle w:val="TableGrid"/>
        <w:tblW w:w="0" w:type="auto"/>
        <w:tblLook w:val="04A0" w:firstRow="1" w:lastRow="0" w:firstColumn="1" w:lastColumn="0" w:noHBand="0" w:noVBand="1"/>
      </w:tblPr>
      <w:tblGrid>
        <w:gridCol w:w="9072"/>
      </w:tblGrid>
      <w:tr w:rsidR="004E240A" w14:paraId="4BE6E94F" w14:textId="77777777" w:rsidTr="004E240A">
        <w:tc>
          <w:tcPr>
            <w:tcW w:w="9072" w:type="dxa"/>
          </w:tcPr>
          <w:p w14:paraId="762AF34B" w14:textId="222A7AA2" w:rsidR="004E240A" w:rsidRPr="00865240" w:rsidRDefault="004E240A" w:rsidP="00660D41">
            <w:pPr>
              <w:jc w:val="left"/>
            </w:pPr>
            <w:r w:rsidRPr="00865240">
              <w:lastRenderedPageBreak/>
              <w:t xml:space="preserve">While fertility rates remain high in developing countries, </w:t>
            </w:r>
            <w:r>
              <w:t>women</w:t>
            </w:r>
            <w:r w:rsidRPr="00865240">
              <w:t xml:space="preserve"> globally are having fewer children. The world</w:t>
            </w:r>
            <w:r w:rsidR="000B32C4">
              <w:t>’</w:t>
            </w:r>
            <w:r w:rsidRPr="00865240">
              <w:t xml:space="preserve">s </w:t>
            </w:r>
            <w:r>
              <w:t xml:space="preserve">total fertility </w:t>
            </w:r>
            <w:r w:rsidRPr="00865240">
              <w:t>rate</w:t>
            </w:r>
            <w:r>
              <w:t xml:space="preserve"> is projected </w:t>
            </w:r>
            <w:r w:rsidRPr="00865240">
              <w:t xml:space="preserve">to </w:t>
            </w:r>
            <w:r>
              <w:t xml:space="preserve">drop below 2.10 babies per woman after </w:t>
            </w:r>
            <w:r w:rsidRPr="00865240">
              <w:t>2065</w:t>
            </w:r>
            <w:r>
              <w:t xml:space="preserve">, after which the global </w:t>
            </w:r>
            <w:r w:rsidRPr="00865240">
              <w:t>population will start to decline</w:t>
            </w:r>
            <w:r>
              <w:t xml:space="preserve"> </w:t>
            </w:r>
            <w:sdt>
              <w:sdtPr>
                <w:id w:val="1756706161"/>
                <w:citation/>
              </w:sdtPr>
              <w:sdtEndPr/>
              <w:sdtContent>
                <w:r w:rsidRPr="00865240">
                  <w:fldChar w:fldCharType="begin"/>
                </w:r>
                <w:r w:rsidRPr="00865240">
                  <w:instrText xml:space="preserve"> CITATION Uni19 \l 3081 </w:instrText>
                </w:r>
                <w:r w:rsidRPr="00865240">
                  <w:fldChar w:fldCharType="separate"/>
                </w:r>
                <w:r w:rsidR="008753C2">
                  <w:rPr>
                    <w:noProof/>
                  </w:rPr>
                  <w:t>(United Nations, 2019)</w:t>
                </w:r>
                <w:r w:rsidRPr="00865240">
                  <w:fldChar w:fldCharType="end"/>
                </w:r>
              </w:sdtContent>
            </w:sdt>
            <w:r w:rsidRPr="00865240">
              <w:t>. Australia</w:t>
            </w:r>
            <w:r w:rsidR="000B32C4">
              <w:t>’</w:t>
            </w:r>
            <w:r w:rsidRPr="00865240">
              <w:t>s total fertility rate in 2018 of 1.74</w:t>
            </w:r>
            <w:r w:rsidR="00481EE4">
              <w:t> </w:t>
            </w:r>
            <w:r w:rsidR="00F23989">
              <w:t xml:space="preserve">babies </w:t>
            </w:r>
            <w:r w:rsidRPr="00865240">
              <w:t xml:space="preserve">per woman was slightly higher than the OECD average of 1.69. </w:t>
            </w:r>
            <w:r>
              <w:t xml:space="preserve">For calendar year </w:t>
            </w:r>
            <w:r w:rsidRPr="00865240">
              <w:t>2018, Australia</w:t>
            </w:r>
            <w:r w:rsidR="000B32C4">
              <w:t>’</w:t>
            </w:r>
            <w:r w:rsidRPr="00865240">
              <w:t>s total fertility rate was higher than that of Italy, Japan, Canada, New Zealand, USA</w:t>
            </w:r>
            <w:r>
              <w:t>,</w:t>
            </w:r>
            <w:r w:rsidRPr="00865240">
              <w:t xml:space="preserve"> Germany</w:t>
            </w:r>
            <w:r>
              <w:t xml:space="preserve"> and Brazil, </w:t>
            </w:r>
            <w:r w:rsidRPr="00865240">
              <w:t xml:space="preserve">but lower than </w:t>
            </w:r>
            <w:r>
              <w:t>France</w:t>
            </w:r>
            <w:r w:rsidRPr="00865240">
              <w:t>. Australia and other developed countries have generally experienced declines in fertility since the end of the baby boom of the mid</w:t>
            </w:r>
            <w:r w:rsidR="000B32C4">
              <w:noBreakHyphen/>
            </w:r>
            <w:r w:rsidRPr="00865240">
              <w:t>1960s</w:t>
            </w:r>
            <w:sdt>
              <w:sdtPr>
                <w:id w:val="-1827580619"/>
                <w:citation/>
              </w:sdtPr>
              <w:sdtEndPr/>
              <w:sdtContent>
                <w:r w:rsidRPr="00865240">
                  <w:fldChar w:fldCharType="begin"/>
                </w:r>
                <w:r w:rsidRPr="00865240">
                  <w:instrText xml:space="preserve"> CITATION The201 \l 3081 </w:instrText>
                </w:r>
                <w:r w:rsidRPr="00865240">
                  <w:fldChar w:fldCharType="separate"/>
                </w:r>
                <w:r w:rsidR="008753C2">
                  <w:rPr>
                    <w:noProof/>
                  </w:rPr>
                  <w:t xml:space="preserve"> (The World Bank, World Development Indicators, 2020)</w:t>
                </w:r>
                <w:r w:rsidRPr="00865240">
                  <w:fldChar w:fldCharType="end"/>
                </w:r>
              </w:sdtContent>
            </w:sdt>
            <w:r w:rsidRPr="00865240">
              <w:t xml:space="preserve">. </w:t>
            </w:r>
          </w:p>
          <w:p w14:paraId="4564ED0D" w14:textId="67B4AA58" w:rsidR="004E240A" w:rsidRDefault="004E240A" w:rsidP="004E240A">
            <w:r w:rsidRPr="00865240">
              <w:t>In 2018, Australia</w:t>
            </w:r>
            <w:r w:rsidR="000B32C4">
              <w:t>’</w:t>
            </w:r>
            <w:r w:rsidRPr="00865240">
              <w:t xml:space="preserve">s life expectancy at birth for </w:t>
            </w:r>
            <w:r>
              <w:t>men</w:t>
            </w:r>
            <w:r w:rsidRPr="00865240">
              <w:t xml:space="preserve"> and </w:t>
            </w:r>
            <w:r>
              <w:t>women</w:t>
            </w:r>
            <w:r w:rsidRPr="00865240">
              <w:t xml:space="preserve"> was ranked 12 in the world</w:t>
            </w:r>
            <w:sdt>
              <w:sdtPr>
                <w:id w:val="465250849"/>
                <w:citation/>
              </w:sdtPr>
              <w:sdtEndPr/>
              <w:sdtContent>
                <w:r w:rsidRPr="00865240">
                  <w:fldChar w:fldCharType="begin"/>
                </w:r>
                <w:r w:rsidRPr="00865240">
                  <w:instrText xml:space="preserve"> CITATION The201 \l 3081 </w:instrText>
                </w:r>
                <w:r w:rsidRPr="00865240">
                  <w:fldChar w:fldCharType="separate"/>
                </w:r>
                <w:r w:rsidR="008753C2">
                  <w:rPr>
                    <w:noProof/>
                  </w:rPr>
                  <w:t xml:space="preserve"> (The World Bank, World Development Indicators, 2020)</w:t>
                </w:r>
                <w:r w:rsidRPr="00865240">
                  <w:fldChar w:fldCharType="end"/>
                </w:r>
              </w:sdtContent>
            </w:sdt>
            <w:r w:rsidRPr="00865240">
              <w:t>.</w:t>
            </w:r>
          </w:p>
        </w:tc>
      </w:tr>
    </w:tbl>
    <w:p w14:paraId="38CCDFE6" w14:textId="2A8525B6" w:rsidR="009726C8" w:rsidRDefault="007334D5" w:rsidP="00540A00">
      <w:pPr>
        <w:pStyle w:val="Heading8"/>
      </w:pPr>
      <w:bookmarkStart w:id="124" w:name="_Ref57884964"/>
      <w:r>
        <w:t>I</w:t>
      </w:r>
      <w:r w:rsidR="00166F72" w:rsidRPr="00865240">
        <w:t>nternational population comparisons, selected countries</w:t>
      </w:r>
      <w:bookmarkEnd w:id="124"/>
    </w:p>
    <w:tbl>
      <w:tblPr>
        <w:tblStyle w:val="TableGrid"/>
        <w:tblW w:w="0" w:type="auto"/>
        <w:tblLook w:val="04A0" w:firstRow="1" w:lastRow="0" w:firstColumn="1" w:lastColumn="0" w:noHBand="0" w:noVBand="1"/>
      </w:tblPr>
      <w:tblGrid>
        <w:gridCol w:w="1814"/>
        <w:gridCol w:w="1814"/>
        <w:gridCol w:w="1814"/>
        <w:gridCol w:w="1815"/>
        <w:gridCol w:w="1815"/>
      </w:tblGrid>
      <w:tr w:rsidR="00060DE7" w14:paraId="4CB60EC6" w14:textId="77777777" w:rsidTr="00060DE7">
        <w:tc>
          <w:tcPr>
            <w:tcW w:w="1814" w:type="dxa"/>
          </w:tcPr>
          <w:p w14:paraId="26B64290" w14:textId="77777777" w:rsidR="00060DE7" w:rsidRDefault="00060DE7" w:rsidP="00976286">
            <w:pPr>
              <w:pStyle w:val="TableSecondHeading"/>
              <w:spacing w:line="240" w:lineRule="auto"/>
            </w:pPr>
            <w:r>
              <w:t>Country</w:t>
            </w:r>
          </w:p>
        </w:tc>
        <w:tc>
          <w:tcPr>
            <w:tcW w:w="1814" w:type="dxa"/>
          </w:tcPr>
          <w:p w14:paraId="39245725" w14:textId="77777777" w:rsidR="00060DE7" w:rsidRDefault="00060DE7" w:rsidP="00976286">
            <w:pPr>
              <w:pStyle w:val="TableSecondHeading"/>
              <w:spacing w:line="240" w:lineRule="auto"/>
            </w:pPr>
            <w:r>
              <w:t>Population growth (2019)</w:t>
            </w:r>
          </w:p>
        </w:tc>
        <w:tc>
          <w:tcPr>
            <w:tcW w:w="1814" w:type="dxa"/>
          </w:tcPr>
          <w:p w14:paraId="422FEF32" w14:textId="77777777" w:rsidR="00060DE7" w:rsidRDefault="00060DE7" w:rsidP="00976286">
            <w:pPr>
              <w:pStyle w:val="TableSecondHeading"/>
              <w:spacing w:line="240" w:lineRule="auto"/>
            </w:pPr>
            <w:r>
              <w:t>Fertility (children per woman, 2018)</w:t>
            </w:r>
          </w:p>
        </w:tc>
        <w:tc>
          <w:tcPr>
            <w:tcW w:w="1815" w:type="dxa"/>
          </w:tcPr>
          <w:p w14:paraId="43F83951" w14:textId="77777777" w:rsidR="00060DE7" w:rsidRDefault="00060DE7" w:rsidP="00976286">
            <w:pPr>
              <w:pStyle w:val="TableSecondHeading"/>
              <w:spacing w:line="240" w:lineRule="auto"/>
            </w:pPr>
            <w:r>
              <w:t>Female life expectancy at birth (years, 2018)</w:t>
            </w:r>
          </w:p>
        </w:tc>
        <w:tc>
          <w:tcPr>
            <w:tcW w:w="1815" w:type="dxa"/>
          </w:tcPr>
          <w:p w14:paraId="24BB9E56" w14:textId="77777777" w:rsidR="00060DE7" w:rsidRDefault="00060DE7" w:rsidP="00976286">
            <w:pPr>
              <w:pStyle w:val="TableSecondHeading"/>
              <w:spacing w:line="240" w:lineRule="auto"/>
            </w:pPr>
            <w:r>
              <w:t>Male life expectancy at birth (years, 2018)</w:t>
            </w:r>
          </w:p>
        </w:tc>
      </w:tr>
      <w:tr w:rsidR="00060DE7" w14:paraId="57A7BBD8" w14:textId="77777777" w:rsidTr="00976286">
        <w:tc>
          <w:tcPr>
            <w:tcW w:w="1814" w:type="dxa"/>
            <w:vAlign w:val="center"/>
          </w:tcPr>
          <w:p w14:paraId="7F61B158" w14:textId="77777777" w:rsidR="00060DE7" w:rsidRDefault="00060DE7" w:rsidP="00976286">
            <w:pPr>
              <w:pStyle w:val="TableSecondHeading"/>
              <w:spacing w:line="240" w:lineRule="auto"/>
              <w:jc w:val="left"/>
            </w:pPr>
            <w:r>
              <w:t>Australia</w:t>
            </w:r>
          </w:p>
        </w:tc>
        <w:tc>
          <w:tcPr>
            <w:tcW w:w="1814" w:type="dxa"/>
            <w:vAlign w:val="center"/>
          </w:tcPr>
          <w:p w14:paraId="61DD80FE" w14:textId="77777777" w:rsidR="00060DE7" w:rsidRDefault="00060DE7" w:rsidP="00976286">
            <w:pPr>
              <w:spacing w:line="240" w:lineRule="auto"/>
              <w:jc w:val="right"/>
            </w:pPr>
            <w:r>
              <w:rPr>
                <w:rFonts w:ascii="Calibri" w:hAnsi="Calibri" w:cs="Calibri"/>
                <w:color w:val="000000"/>
              </w:rPr>
              <w:t>1.5</w:t>
            </w:r>
          </w:p>
        </w:tc>
        <w:tc>
          <w:tcPr>
            <w:tcW w:w="1814" w:type="dxa"/>
            <w:vAlign w:val="center"/>
          </w:tcPr>
          <w:p w14:paraId="09AA6C37" w14:textId="77777777" w:rsidR="00060DE7" w:rsidRDefault="00060DE7" w:rsidP="00976286">
            <w:pPr>
              <w:spacing w:line="240" w:lineRule="auto"/>
              <w:jc w:val="right"/>
            </w:pPr>
            <w:r>
              <w:rPr>
                <w:rFonts w:ascii="Calibri" w:hAnsi="Calibri" w:cs="Calibri"/>
                <w:color w:val="000000"/>
              </w:rPr>
              <w:t>1.74</w:t>
            </w:r>
          </w:p>
        </w:tc>
        <w:tc>
          <w:tcPr>
            <w:tcW w:w="1815" w:type="dxa"/>
            <w:vAlign w:val="center"/>
          </w:tcPr>
          <w:p w14:paraId="6A062895" w14:textId="77777777" w:rsidR="00060DE7" w:rsidRDefault="00060DE7" w:rsidP="00976286">
            <w:pPr>
              <w:spacing w:line="240" w:lineRule="auto"/>
              <w:jc w:val="right"/>
            </w:pPr>
            <w:r>
              <w:rPr>
                <w:rFonts w:ascii="Calibri" w:hAnsi="Calibri" w:cs="Calibri"/>
                <w:color w:val="000000"/>
              </w:rPr>
              <w:t>84.9</w:t>
            </w:r>
          </w:p>
        </w:tc>
        <w:tc>
          <w:tcPr>
            <w:tcW w:w="1815" w:type="dxa"/>
            <w:vAlign w:val="center"/>
          </w:tcPr>
          <w:p w14:paraId="094FDB96" w14:textId="77777777" w:rsidR="00060DE7" w:rsidRDefault="00060DE7" w:rsidP="00976286">
            <w:pPr>
              <w:spacing w:line="240" w:lineRule="auto"/>
              <w:jc w:val="right"/>
            </w:pPr>
            <w:r>
              <w:rPr>
                <w:rFonts w:ascii="Calibri" w:hAnsi="Calibri" w:cs="Calibri"/>
                <w:color w:val="000000"/>
              </w:rPr>
              <w:t>80.7</w:t>
            </w:r>
          </w:p>
        </w:tc>
      </w:tr>
      <w:tr w:rsidR="00060DE7" w14:paraId="1B5EBA26" w14:textId="77777777" w:rsidTr="00976286">
        <w:tc>
          <w:tcPr>
            <w:tcW w:w="1814" w:type="dxa"/>
            <w:vAlign w:val="center"/>
          </w:tcPr>
          <w:p w14:paraId="58DE29B4" w14:textId="77777777" w:rsidR="00060DE7" w:rsidRDefault="00060DE7" w:rsidP="00976286">
            <w:pPr>
              <w:pStyle w:val="TableSecondHeading"/>
              <w:spacing w:line="240" w:lineRule="auto"/>
              <w:jc w:val="left"/>
            </w:pPr>
            <w:r>
              <w:t>New Zealand</w:t>
            </w:r>
          </w:p>
        </w:tc>
        <w:tc>
          <w:tcPr>
            <w:tcW w:w="1814" w:type="dxa"/>
            <w:vAlign w:val="center"/>
          </w:tcPr>
          <w:p w14:paraId="5DF2CF3B" w14:textId="77777777" w:rsidR="00060DE7" w:rsidRDefault="00060DE7" w:rsidP="00976286">
            <w:pPr>
              <w:spacing w:line="240" w:lineRule="auto"/>
              <w:jc w:val="right"/>
            </w:pPr>
            <w:r>
              <w:rPr>
                <w:rFonts w:ascii="Calibri" w:hAnsi="Calibri" w:cs="Calibri"/>
                <w:color w:val="000000"/>
              </w:rPr>
              <w:t>1.6</w:t>
            </w:r>
          </w:p>
        </w:tc>
        <w:tc>
          <w:tcPr>
            <w:tcW w:w="1814" w:type="dxa"/>
            <w:vAlign w:val="center"/>
          </w:tcPr>
          <w:p w14:paraId="4704F967" w14:textId="77777777" w:rsidR="00060DE7" w:rsidRDefault="00060DE7" w:rsidP="00976286">
            <w:pPr>
              <w:spacing w:line="240" w:lineRule="auto"/>
              <w:jc w:val="right"/>
            </w:pPr>
            <w:r>
              <w:rPr>
                <w:rFonts w:ascii="Calibri" w:hAnsi="Calibri" w:cs="Calibri"/>
                <w:color w:val="000000"/>
              </w:rPr>
              <w:t>1.71</w:t>
            </w:r>
          </w:p>
        </w:tc>
        <w:tc>
          <w:tcPr>
            <w:tcW w:w="1815" w:type="dxa"/>
            <w:vAlign w:val="center"/>
          </w:tcPr>
          <w:p w14:paraId="24E0BEA2" w14:textId="77777777" w:rsidR="00060DE7" w:rsidRDefault="00060DE7" w:rsidP="00976286">
            <w:pPr>
              <w:spacing w:line="240" w:lineRule="auto"/>
              <w:jc w:val="right"/>
            </w:pPr>
            <w:r>
              <w:rPr>
                <w:rFonts w:ascii="Calibri" w:hAnsi="Calibri" w:cs="Calibri"/>
                <w:color w:val="000000"/>
              </w:rPr>
              <w:t>83.6</w:t>
            </w:r>
          </w:p>
        </w:tc>
        <w:tc>
          <w:tcPr>
            <w:tcW w:w="1815" w:type="dxa"/>
            <w:vAlign w:val="center"/>
          </w:tcPr>
          <w:p w14:paraId="5CFE1B00" w14:textId="77777777" w:rsidR="00060DE7" w:rsidRDefault="00060DE7" w:rsidP="00976286">
            <w:pPr>
              <w:spacing w:line="240" w:lineRule="auto"/>
              <w:jc w:val="right"/>
            </w:pPr>
            <w:r>
              <w:rPr>
                <w:rFonts w:ascii="Calibri" w:hAnsi="Calibri" w:cs="Calibri"/>
                <w:color w:val="000000"/>
              </w:rPr>
              <w:t>80.2</w:t>
            </w:r>
          </w:p>
        </w:tc>
      </w:tr>
      <w:tr w:rsidR="00976286" w14:paraId="09863FF5" w14:textId="77777777" w:rsidTr="00976286">
        <w:tc>
          <w:tcPr>
            <w:tcW w:w="9072" w:type="dxa"/>
            <w:gridSpan w:val="5"/>
            <w:vAlign w:val="center"/>
          </w:tcPr>
          <w:p w14:paraId="6B8FDFB6" w14:textId="2C3B1D5B" w:rsidR="00976286" w:rsidRPr="004A69E8" w:rsidRDefault="00976286" w:rsidP="00472C3C">
            <w:pPr>
              <w:pStyle w:val="TableSecondHeading"/>
            </w:pPr>
            <w:r w:rsidRPr="00DD68BB">
              <w:t>G7</w:t>
            </w:r>
            <w:r w:rsidR="00C80E9B">
              <w:t xml:space="preserve"> Countries</w:t>
            </w:r>
          </w:p>
        </w:tc>
      </w:tr>
      <w:tr w:rsidR="00060DE7" w14:paraId="2365E3E8" w14:textId="77777777" w:rsidTr="00976286">
        <w:tc>
          <w:tcPr>
            <w:tcW w:w="1814" w:type="dxa"/>
            <w:vAlign w:val="center"/>
          </w:tcPr>
          <w:p w14:paraId="7E5050C6" w14:textId="77777777" w:rsidR="00060DE7" w:rsidRDefault="00060DE7" w:rsidP="00976286">
            <w:pPr>
              <w:pStyle w:val="TableSecondHeading"/>
              <w:spacing w:line="240" w:lineRule="auto"/>
              <w:jc w:val="left"/>
            </w:pPr>
            <w:r>
              <w:t>Canada</w:t>
            </w:r>
          </w:p>
        </w:tc>
        <w:tc>
          <w:tcPr>
            <w:tcW w:w="1814" w:type="dxa"/>
            <w:vAlign w:val="center"/>
          </w:tcPr>
          <w:p w14:paraId="6A37B3AA" w14:textId="77777777" w:rsidR="00060DE7" w:rsidRDefault="00060DE7" w:rsidP="00976286">
            <w:pPr>
              <w:spacing w:line="240" w:lineRule="auto"/>
              <w:jc w:val="right"/>
            </w:pPr>
            <w:r>
              <w:rPr>
                <w:rFonts w:ascii="Calibri" w:hAnsi="Calibri" w:cs="Calibri"/>
                <w:color w:val="000000"/>
              </w:rPr>
              <w:t>1.4</w:t>
            </w:r>
          </w:p>
        </w:tc>
        <w:tc>
          <w:tcPr>
            <w:tcW w:w="1814" w:type="dxa"/>
            <w:vAlign w:val="center"/>
          </w:tcPr>
          <w:p w14:paraId="75F464C9" w14:textId="77777777" w:rsidR="00060DE7" w:rsidRDefault="00060DE7" w:rsidP="00976286">
            <w:pPr>
              <w:spacing w:line="240" w:lineRule="auto"/>
              <w:jc w:val="right"/>
            </w:pPr>
            <w:r>
              <w:rPr>
                <w:rFonts w:ascii="Calibri" w:hAnsi="Calibri" w:cs="Calibri"/>
                <w:color w:val="000000"/>
              </w:rPr>
              <w:t>1.50</w:t>
            </w:r>
          </w:p>
        </w:tc>
        <w:tc>
          <w:tcPr>
            <w:tcW w:w="1815" w:type="dxa"/>
            <w:vAlign w:val="center"/>
          </w:tcPr>
          <w:p w14:paraId="3BCB5FAB" w14:textId="77777777" w:rsidR="00060DE7" w:rsidRDefault="00060DE7" w:rsidP="00976286">
            <w:pPr>
              <w:spacing w:line="240" w:lineRule="auto"/>
              <w:jc w:val="right"/>
            </w:pPr>
            <w:r>
              <w:rPr>
                <w:rFonts w:ascii="Calibri" w:hAnsi="Calibri" w:cs="Calibri"/>
                <w:color w:val="000000"/>
              </w:rPr>
              <w:t>84.1</w:t>
            </w:r>
          </w:p>
        </w:tc>
        <w:tc>
          <w:tcPr>
            <w:tcW w:w="1815" w:type="dxa"/>
            <w:vAlign w:val="center"/>
          </w:tcPr>
          <w:p w14:paraId="0421E549" w14:textId="77777777" w:rsidR="00060DE7" w:rsidRDefault="00060DE7" w:rsidP="00976286">
            <w:pPr>
              <w:spacing w:line="240" w:lineRule="auto"/>
              <w:jc w:val="right"/>
            </w:pPr>
            <w:r>
              <w:rPr>
                <w:rFonts w:ascii="Calibri" w:hAnsi="Calibri" w:cs="Calibri"/>
                <w:color w:val="000000"/>
              </w:rPr>
              <w:t>79.9</w:t>
            </w:r>
          </w:p>
        </w:tc>
      </w:tr>
      <w:tr w:rsidR="00060DE7" w14:paraId="55B6CDC6" w14:textId="77777777" w:rsidTr="00976286">
        <w:tc>
          <w:tcPr>
            <w:tcW w:w="1814" w:type="dxa"/>
            <w:vAlign w:val="center"/>
          </w:tcPr>
          <w:p w14:paraId="16E51293" w14:textId="77777777" w:rsidR="00060DE7" w:rsidRDefault="00060DE7" w:rsidP="00976286">
            <w:pPr>
              <w:pStyle w:val="TableSecondHeading"/>
              <w:spacing w:line="240" w:lineRule="auto"/>
              <w:jc w:val="left"/>
            </w:pPr>
            <w:r>
              <w:t>USA</w:t>
            </w:r>
          </w:p>
        </w:tc>
        <w:tc>
          <w:tcPr>
            <w:tcW w:w="1814" w:type="dxa"/>
            <w:vAlign w:val="center"/>
          </w:tcPr>
          <w:p w14:paraId="6D065C54" w14:textId="77777777" w:rsidR="00060DE7" w:rsidRDefault="00060DE7" w:rsidP="00976286">
            <w:pPr>
              <w:spacing w:line="240" w:lineRule="auto"/>
              <w:jc w:val="right"/>
            </w:pPr>
            <w:r>
              <w:rPr>
                <w:rFonts w:ascii="Calibri" w:hAnsi="Calibri" w:cs="Calibri"/>
                <w:color w:val="000000"/>
              </w:rPr>
              <w:t>0.5</w:t>
            </w:r>
          </w:p>
        </w:tc>
        <w:tc>
          <w:tcPr>
            <w:tcW w:w="1814" w:type="dxa"/>
            <w:vAlign w:val="center"/>
          </w:tcPr>
          <w:p w14:paraId="2810F4EF" w14:textId="77777777" w:rsidR="00060DE7" w:rsidRDefault="00060DE7" w:rsidP="00976286">
            <w:pPr>
              <w:spacing w:line="240" w:lineRule="auto"/>
              <w:jc w:val="right"/>
            </w:pPr>
            <w:r>
              <w:rPr>
                <w:rFonts w:ascii="Calibri" w:hAnsi="Calibri" w:cs="Calibri"/>
                <w:color w:val="000000"/>
              </w:rPr>
              <w:t>1.73</w:t>
            </w:r>
          </w:p>
        </w:tc>
        <w:tc>
          <w:tcPr>
            <w:tcW w:w="1815" w:type="dxa"/>
            <w:vAlign w:val="center"/>
          </w:tcPr>
          <w:p w14:paraId="2D913663" w14:textId="77777777" w:rsidR="00060DE7" w:rsidRDefault="00060DE7" w:rsidP="00976286">
            <w:pPr>
              <w:spacing w:line="240" w:lineRule="auto"/>
              <w:jc w:val="right"/>
            </w:pPr>
            <w:r>
              <w:rPr>
                <w:rFonts w:ascii="Calibri" w:hAnsi="Calibri" w:cs="Calibri"/>
                <w:color w:val="000000"/>
              </w:rPr>
              <w:t>81.1</w:t>
            </w:r>
          </w:p>
        </w:tc>
        <w:tc>
          <w:tcPr>
            <w:tcW w:w="1815" w:type="dxa"/>
            <w:vAlign w:val="center"/>
          </w:tcPr>
          <w:p w14:paraId="36E04B55" w14:textId="77777777" w:rsidR="00060DE7" w:rsidRDefault="00060DE7" w:rsidP="00976286">
            <w:pPr>
              <w:spacing w:line="240" w:lineRule="auto"/>
              <w:jc w:val="right"/>
            </w:pPr>
            <w:r>
              <w:rPr>
                <w:rFonts w:ascii="Calibri" w:hAnsi="Calibri" w:cs="Calibri"/>
                <w:color w:val="000000"/>
              </w:rPr>
              <w:t>76.1</w:t>
            </w:r>
          </w:p>
        </w:tc>
      </w:tr>
      <w:tr w:rsidR="00060DE7" w14:paraId="4C0BA30E" w14:textId="77777777" w:rsidTr="00976286">
        <w:tc>
          <w:tcPr>
            <w:tcW w:w="1814" w:type="dxa"/>
            <w:vAlign w:val="center"/>
          </w:tcPr>
          <w:p w14:paraId="61011339" w14:textId="77777777" w:rsidR="00060DE7" w:rsidRDefault="00060DE7" w:rsidP="00976286">
            <w:pPr>
              <w:pStyle w:val="TableSecondHeading"/>
              <w:spacing w:line="240" w:lineRule="auto"/>
              <w:jc w:val="left"/>
            </w:pPr>
            <w:r>
              <w:t>UK</w:t>
            </w:r>
          </w:p>
        </w:tc>
        <w:tc>
          <w:tcPr>
            <w:tcW w:w="1814" w:type="dxa"/>
            <w:vAlign w:val="center"/>
          </w:tcPr>
          <w:p w14:paraId="014B59F0" w14:textId="77777777" w:rsidR="00060DE7" w:rsidRDefault="00060DE7" w:rsidP="00976286">
            <w:pPr>
              <w:spacing w:line="240" w:lineRule="auto"/>
              <w:jc w:val="right"/>
            </w:pPr>
            <w:r>
              <w:rPr>
                <w:rFonts w:ascii="Calibri" w:hAnsi="Calibri" w:cs="Calibri"/>
                <w:color w:val="000000"/>
              </w:rPr>
              <w:t>0.6</w:t>
            </w:r>
          </w:p>
        </w:tc>
        <w:tc>
          <w:tcPr>
            <w:tcW w:w="1814" w:type="dxa"/>
            <w:vAlign w:val="center"/>
          </w:tcPr>
          <w:p w14:paraId="42C5F2B3" w14:textId="77777777" w:rsidR="00060DE7" w:rsidRDefault="00060DE7" w:rsidP="00976286">
            <w:pPr>
              <w:spacing w:line="240" w:lineRule="auto"/>
              <w:jc w:val="right"/>
            </w:pPr>
            <w:r>
              <w:rPr>
                <w:rFonts w:ascii="Calibri" w:hAnsi="Calibri" w:cs="Calibri"/>
                <w:color w:val="000000"/>
              </w:rPr>
              <w:t>1.68</w:t>
            </w:r>
          </w:p>
        </w:tc>
        <w:tc>
          <w:tcPr>
            <w:tcW w:w="1815" w:type="dxa"/>
            <w:vAlign w:val="center"/>
          </w:tcPr>
          <w:p w14:paraId="3EFCA4CE" w14:textId="77777777" w:rsidR="00060DE7" w:rsidRDefault="00060DE7" w:rsidP="00976286">
            <w:pPr>
              <w:spacing w:line="240" w:lineRule="auto"/>
              <w:jc w:val="right"/>
            </w:pPr>
            <w:r>
              <w:rPr>
                <w:rFonts w:ascii="Calibri" w:hAnsi="Calibri" w:cs="Calibri"/>
                <w:color w:val="000000"/>
              </w:rPr>
              <w:t>83.1</w:t>
            </w:r>
          </w:p>
        </w:tc>
        <w:tc>
          <w:tcPr>
            <w:tcW w:w="1815" w:type="dxa"/>
            <w:vAlign w:val="center"/>
          </w:tcPr>
          <w:p w14:paraId="7D4B47BA" w14:textId="77777777" w:rsidR="00060DE7" w:rsidRDefault="00060DE7" w:rsidP="00976286">
            <w:pPr>
              <w:spacing w:line="240" w:lineRule="auto"/>
              <w:jc w:val="right"/>
            </w:pPr>
            <w:r>
              <w:rPr>
                <w:rFonts w:ascii="Calibri" w:hAnsi="Calibri" w:cs="Calibri"/>
                <w:color w:val="000000"/>
              </w:rPr>
              <w:t>79.5</w:t>
            </w:r>
          </w:p>
        </w:tc>
      </w:tr>
      <w:tr w:rsidR="00060DE7" w14:paraId="15D4E615" w14:textId="77777777" w:rsidTr="00976286">
        <w:tc>
          <w:tcPr>
            <w:tcW w:w="1814" w:type="dxa"/>
            <w:vAlign w:val="center"/>
          </w:tcPr>
          <w:p w14:paraId="757B2CEB" w14:textId="77777777" w:rsidR="00060DE7" w:rsidRDefault="00060DE7" w:rsidP="00976286">
            <w:pPr>
              <w:pStyle w:val="TableSecondHeading"/>
              <w:spacing w:line="240" w:lineRule="auto"/>
              <w:jc w:val="left"/>
            </w:pPr>
            <w:r>
              <w:t>Japan</w:t>
            </w:r>
          </w:p>
        </w:tc>
        <w:tc>
          <w:tcPr>
            <w:tcW w:w="1814" w:type="dxa"/>
            <w:vAlign w:val="center"/>
          </w:tcPr>
          <w:p w14:paraId="1177359A" w14:textId="5A1A4D33" w:rsidR="00060DE7" w:rsidRDefault="000B32C4" w:rsidP="00976286">
            <w:pPr>
              <w:spacing w:line="240" w:lineRule="auto"/>
              <w:jc w:val="right"/>
            </w:pPr>
            <w:r>
              <w:rPr>
                <w:rFonts w:ascii="Calibri" w:hAnsi="Calibri" w:cs="Calibri"/>
                <w:color w:val="000000"/>
              </w:rPr>
              <w:noBreakHyphen/>
            </w:r>
            <w:r w:rsidR="00060DE7">
              <w:rPr>
                <w:rFonts w:ascii="Calibri" w:hAnsi="Calibri" w:cs="Calibri"/>
                <w:color w:val="000000"/>
              </w:rPr>
              <w:t>0.2</w:t>
            </w:r>
          </w:p>
        </w:tc>
        <w:tc>
          <w:tcPr>
            <w:tcW w:w="1814" w:type="dxa"/>
            <w:vAlign w:val="center"/>
          </w:tcPr>
          <w:p w14:paraId="254FFCBC" w14:textId="77777777" w:rsidR="00060DE7" w:rsidRDefault="00060DE7" w:rsidP="00976286">
            <w:pPr>
              <w:spacing w:line="240" w:lineRule="auto"/>
              <w:jc w:val="right"/>
            </w:pPr>
            <w:r>
              <w:rPr>
                <w:rFonts w:ascii="Calibri" w:hAnsi="Calibri" w:cs="Calibri"/>
                <w:color w:val="000000"/>
              </w:rPr>
              <w:t>1.42</w:t>
            </w:r>
          </w:p>
        </w:tc>
        <w:tc>
          <w:tcPr>
            <w:tcW w:w="1815" w:type="dxa"/>
            <w:vAlign w:val="center"/>
          </w:tcPr>
          <w:p w14:paraId="089F7D16" w14:textId="77777777" w:rsidR="00060DE7" w:rsidRDefault="00060DE7" w:rsidP="00976286">
            <w:pPr>
              <w:spacing w:line="240" w:lineRule="auto"/>
              <w:jc w:val="right"/>
            </w:pPr>
            <w:r>
              <w:rPr>
                <w:rFonts w:ascii="Calibri" w:hAnsi="Calibri" w:cs="Calibri"/>
                <w:color w:val="000000"/>
              </w:rPr>
              <w:t>87.3</w:t>
            </w:r>
          </w:p>
        </w:tc>
        <w:tc>
          <w:tcPr>
            <w:tcW w:w="1815" w:type="dxa"/>
            <w:vAlign w:val="center"/>
          </w:tcPr>
          <w:p w14:paraId="698E5EBA" w14:textId="77777777" w:rsidR="00060DE7" w:rsidRDefault="00060DE7" w:rsidP="00976286">
            <w:pPr>
              <w:spacing w:line="240" w:lineRule="auto"/>
              <w:jc w:val="right"/>
            </w:pPr>
            <w:r>
              <w:rPr>
                <w:rFonts w:ascii="Calibri" w:hAnsi="Calibri" w:cs="Calibri"/>
                <w:color w:val="000000"/>
              </w:rPr>
              <w:t>81.3</w:t>
            </w:r>
          </w:p>
        </w:tc>
      </w:tr>
      <w:tr w:rsidR="00C80E9B" w14:paraId="4AE5F73F" w14:textId="77777777" w:rsidTr="00976286">
        <w:tc>
          <w:tcPr>
            <w:tcW w:w="1814" w:type="dxa"/>
            <w:vAlign w:val="center"/>
          </w:tcPr>
          <w:p w14:paraId="238B654F" w14:textId="77777777" w:rsidR="00C80E9B" w:rsidRDefault="00C80E9B" w:rsidP="00C80E9B">
            <w:pPr>
              <w:pStyle w:val="TableSecondHeading"/>
              <w:spacing w:line="240" w:lineRule="auto"/>
              <w:jc w:val="left"/>
            </w:pPr>
            <w:r>
              <w:t>Germany</w:t>
            </w:r>
          </w:p>
        </w:tc>
        <w:tc>
          <w:tcPr>
            <w:tcW w:w="1814" w:type="dxa"/>
            <w:vAlign w:val="center"/>
          </w:tcPr>
          <w:p w14:paraId="35BA4B96" w14:textId="51048125" w:rsidR="00C80E9B" w:rsidRDefault="00C80E9B" w:rsidP="00C80E9B">
            <w:pPr>
              <w:spacing w:line="240" w:lineRule="auto"/>
              <w:jc w:val="right"/>
            </w:pPr>
            <w:r>
              <w:rPr>
                <w:rFonts w:ascii="Calibri" w:hAnsi="Calibri" w:cs="Calibri"/>
                <w:color w:val="000000"/>
              </w:rPr>
              <w:t>0.3</w:t>
            </w:r>
          </w:p>
        </w:tc>
        <w:tc>
          <w:tcPr>
            <w:tcW w:w="1814" w:type="dxa"/>
            <w:vAlign w:val="center"/>
          </w:tcPr>
          <w:p w14:paraId="46F282B2" w14:textId="34DB53F7" w:rsidR="00C80E9B" w:rsidRDefault="00C80E9B" w:rsidP="00C80E9B">
            <w:pPr>
              <w:spacing w:line="240" w:lineRule="auto"/>
              <w:jc w:val="right"/>
            </w:pPr>
            <w:r>
              <w:rPr>
                <w:rFonts w:ascii="Calibri" w:hAnsi="Calibri" w:cs="Calibri"/>
                <w:color w:val="000000"/>
              </w:rPr>
              <w:t>1.57</w:t>
            </w:r>
          </w:p>
        </w:tc>
        <w:tc>
          <w:tcPr>
            <w:tcW w:w="1815" w:type="dxa"/>
            <w:vAlign w:val="center"/>
          </w:tcPr>
          <w:p w14:paraId="608CD242" w14:textId="5D30F74E" w:rsidR="00C80E9B" w:rsidRDefault="00C80E9B" w:rsidP="00C80E9B">
            <w:pPr>
              <w:spacing w:line="240" w:lineRule="auto"/>
              <w:jc w:val="right"/>
            </w:pPr>
            <w:r>
              <w:rPr>
                <w:rFonts w:ascii="Calibri" w:hAnsi="Calibri" w:cs="Calibri"/>
                <w:color w:val="000000"/>
              </w:rPr>
              <w:t>83.3</w:t>
            </w:r>
          </w:p>
        </w:tc>
        <w:tc>
          <w:tcPr>
            <w:tcW w:w="1815" w:type="dxa"/>
            <w:vAlign w:val="center"/>
          </w:tcPr>
          <w:p w14:paraId="156B27E3" w14:textId="3A8C5D9A" w:rsidR="00C80E9B" w:rsidRDefault="00C80E9B" w:rsidP="00C80E9B">
            <w:pPr>
              <w:spacing w:line="240" w:lineRule="auto"/>
              <w:jc w:val="right"/>
            </w:pPr>
            <w:r>
              <w:rPr>
                <w:rFonts w:ascii="Calibri" w:hAnsi="Calibri" w:cs="Calibri"/>
                <w:color w:val="000000"/>
              </w:rPr>
              <w:t>78.6 </w:t>
            </w:r>
          </w:p>
        </w:tc>
      </w:tr>
      <w:tr w:rsidR="00C80E9B" w14:paraId="02D66BA5" w14:textId="77777777" w:rsidTr="00976286">
        <w:tc>
          <w:tcPr>
            <w:tcW w:w="1814" w:type="dxa"/>
            <w:vAlign w:val="center"/>
          </w:tcPr>
          <w:p w14:paraId="734B062C" w14:textId="77777777" w:rsidR="00C80E9B" w:rsidRDefault="00C80E9B" w:rsidP="00C80E9B">
            <w:pPr>
              <w:pStyle w:val="TableSecondHeading"/>
              <w:spacing w:line="240" w:lineRule="auto"/>
              <w:jc w:val="left"/>
            </w:pPr>
            <w:r>
              <w:t>France</w:t>
            </w:r>
          </w:p>
        </w:tc>
        <w:tc>
          <w:tcPr>
            <w:tcW w:w="1814" w:type="dxa"/>
            <w:vAlign w:val="center"/>
          </w:tcPr>
          <w:p w14:paraId="2038C178" w14:textId="35EFB6DC" w:rsidR="00C80E9B" w:rsidRDefault="00C80E9B" w:rsidP="00C80E9B">
            <w:pPr>
              <w:spacing w:line="240" w:lineRule="auto"/>
              <w:jc w:val="right"/>
            </w:pPr>
            <w:r>
              <w:rPr>
                <w:rFonts w:ascii="Calibri" w:hAnsi="Calibri" w:cs="Calibri"/>
                <w:color w:val="000000"/>
              </w:rPr>
              <w:t>0.1</w:t>
            </w:r>
          </w:p>
        </w:tc>
        <w:tc>
          <w:tcPr>
            <w:tcW w:w="1814" w:type="dxa"/>
            <w:vAlign w:val="center"/>
          </w:tcPr>
          <w:p w14:paraId="3C62D942" w14:textId="4846EE90" w:rsidR="00C80E9B" w:rsidRDefault="00C80E9B" w:rsidP="00C80E9B">
            <w:pPr>
              <w:spacing w:line="240" w:lineRule="auto"/>
              <w:jc w:val="right"/>
            </w:pPr>
            <w:r>
              <w:rPr>
                <w:rFonts w:ascii="Calibri" w:hAnsi="Calibri" w:cs="Calibri"/>
                <w:color w:val="000000"/>
              </w:rPr>
              <w:t>1.88</w:t>
            </w:r>
          </w:p>
        </w:tc>
        <w:tc>
          <w:tcPr>
            <w:tcW w:w="1815" w:type="dxa"/>
            <w:vAlign w:val="center"/>
          </w:tcPr>
          <w:p w14:paraId="37358973" w14:textId="643ADF94" w:rsidR="00C80E9B" w:rsidRDefault="00C80E9B" w:rsidP="00C80E9B">
            <w:pPr>
              <w:spacing w:line="240" w:lineRule="auto"/>
              <w:jc w:val="right"/>
            </w:pPr>
            <w:r>
              <w:rPr>
                <w:rFonts w:ascii="Calibri" w:hAnsi="Calibri" w:cs="Calibri"/>
                <w:color w:val="000000"/>
              </w:rPr>
              <w:t> 85.9</w:t>
            </w:r>
          </w:p>
        </w:tc>
        <w:tc>
          <w:tcPr>
            <w:tcW w:w="1815" w:type="dxa"/>
            <w:vAlign w:val="center"/>
          </w:tcPr>
          <w:p w14:paraId="1BE6DDC4" w14:textId="41A025BB" w:rsidR="00C80E9B" w:rsidRDefault="00C80E9B" w:rsidP="00C80E9B">
            <w:pPr>
              <w:spacing w:line="240" w:lineRule="auto"/>
              <w:jc w:val="right"/>
            </w:pPr>
            <w:r>
              <w:rPr>
                <w:rFonts w:ascii="Calibri" w:hAnsi="Calibri" w:cs="Calibri"/>
                <w:color w:val="000000"/>
              </w:rPr>
              <w:t>79.7 </w:t>
            </w:r>
          </w:p>
        </w:tc>
      </w:tr>
      <w:tr w:rsidR="00C80E9B" w14:paraId="46B9BB97" w14:textId="77777777" w:rsidTr="00976286">
        <w:tc>
          <w:tcPr>
            <w:tcW w:w="1814" w:type="dxa"/>
            <w:vAlign w:val="center"/>
          </w:tcPr>
          <w:p w14:paraId="76EC3855" w14:textId="77777777" w:rsidR="00C80E9B" w:rsidRDefault="00C80E9B" w:rsidP="00C80E9B">
            <w:pPr>
              <w:pStyle w:val="TableSecondHeading"/>
              <w:spacing w:line="240" w:lineRule="auto"/>
              <w:jc w:val="left"/>
            </w:pPr>
            <w:r>
              <w:t>Italy</w:t>
            </w:r>
          </w:p>
        </w:tc>
        <w:tc>
          <w:tcPr>
            <w:tcW w:w="1814" w:type="dxa"/>
            <w:vAlign w:val="center"/>
          </w:tcPr>
          <w:p w14:paraId="5F3A1934" w14:textId="1D5D8DAB" w:rsidR="00C80E9B" w:rsidRDefault="000B32C4" w:rsidP="00C80E9B">
            <w:pPr>
              <w:spacing w:line="240" w:lineRule="auto"/>
              <w:jc w:val="right"/>
            </w:pPr>
            <w:r>
              <w:rPr>
                <w:rFonts w:ascii="Calibri" w:hAnsi="Calibri" w:cs="Calibri"/>
                <w:color w:val="000000"/>
              </w:rPr>
              <w:noBreakHyphen/>
            </w:r>
            <w:r w:rsidR="00C80E9B">
              <w:rPr>
                <w:rFonts w:ascii="Calibri" w:hAnsi="Calibri" w:cs="Calibri"/>
                <w:color w:val="000000"/>
              </w:rPr>
              <w:t>0.2</w:t>
            </w:r>
          </w:p>
        </w:tc>
        <w:tc>
          <w:tcPr>
            <w:tcW w:w="1814" w:type="dxa"/>
            <w:vAlign w:val="center"/>
          </w:tcPr>
          <w:p w14:paraId="52E5C844" w14:textId="64880BFE" w:rsidR="00C80E9B" w:rsidRDefault="00C80E9B" w:rsidP="00C80E9B">
            <w:pPr>
              <w:spacing w:line="240" w:lineRule="auto"/>
              <w:jc w:val="right"/>
            </w:pPr>
            <w:r>
              <w:rPr>
                <w:rFonts w:ascii="Calibri" w:hAnsi="Calibri" w:cs="Calibri"/>
                <w:color w:val="000000"/>
              </w:rPr>
              <w:t>1.29</w:t>
            </w:r>
          </w:p>
        </w:tc>
        <w:tc>
          <w:tcPr>
            <w:tcW w:w="1815" w:type="dxa"/>
            <w:vAlign w:val="center"/>
          </w:tcPr>
          <w:p w14:paraId="5440B384" w14:textId="5240F207" w:rsidR="00C80E9B" w:rsidRDefault="00C80E9B" w:rsidP="00C80E9B">
            <w:pPr>
              <w:spacing w:line="240" w:lineRule="auto"/>
              <w:jc w:val="right"/>
            </w:pPr>
            <w:r>
              <w:rPr>
                <w:rFonts w:ascii="Calibri" w:hAnsi="Calibri" w:cs="Calibri"/>
                <w:color w:val="000000"/>
              </w:rPr>
              <w:t>85.6</w:t>
            </w:r>
          </w:p>
        </w:tc>
        <w:tc>
          <w:tcPr>
            <w:tcW w:w="1815" w:type="dxa"/>
            <w:vAlign w:val="center"/>
          </w:tcPr>
          <w:p w14:paraId="5133AE7C" w14:textId="2091DFD2" w:rsidR="00C80E9B" w:rsidRDefault="00C80E9B" w:rsidP="00C80E9B">
            <w:pPr>
              <w:spacing w:line="240" w:lineRule="auto"/>
              <w:jc w:val="right"/>
            </w:pPr>
            <w:r>
              <w:rPr>
                <w:rFonts w:ascii="Calibri" w:hAnsi="Calibri" w:cs="Calibri"/>
                <w:color w:val="000000"/>
              </w:rPr>
              <w:t>81.2 </w:t>
            </w:r>
          </w:p>
        </w:tc>
      </w:tr>
      <w:tr w:rsidR="00976286" w14:paraId="56AC0012" w14:textId="77777777" w:rsidTr="00976286">
        <w:tc>
          <w:tcPr>
            <w:tcW w:w="9072" w:type="dxa"/>
            <w:gridSpan w:val="5"/>
            <w:vAlign w:val="center"/>
          </w:tcPr>
          <w:p w14:paraId="023C1987" w14:textId="77825C5D" w:rsidR="00976286" w:rsidRDefault="00AA1C7E" w:rsidP="004A69E8">
            <w:pPr>
              <w:pStyle w:val="TableSecondHeading"/>
              <w:spacing w:line="240" w:lineRule="auto"/>
            </w:pPr>
            <w:r>
              <w:rPr>
                <w:i/>
                <w:iCs/>
              </w:rPr>
              <w:t>Brazil, Russia, India and China (</w:t>
            </w:r>
            <w:r w:rsidR="00976286">
              <w:rPr>
                <w:i/>
                <w:iCs/>
              </w:rPr>
              <w:t>BRICS</w:t>
            </w:r>
            <w:r>
              <w:rPr>
                <w:i/>
                <w:iCs/>
              </w:rPr>
              <w:t>)</w:t>
            </w:r>
          </w:p>
        </w:tc>
      </w:tr>
      <w:tr w:rsidR="00C80E9B" w14:paraId="0ABC2F6A" w14:textId="77777777" w:rsidTr="00976286">
        <w:tc>
          <w:tcPr>
            <w:tcW w:w="1814" w:type="dxa"/>
            <w:vAlign w:val="center"/>
          </w:tcPr>
          <w:p w14:paraId="1F8B9CF1" w14:textId="77777777" w:rsidR="00C80E9B" w:rsidRDefault="00C80E9B" w:rsidP="00C80E9B">
            <w:pPr>
              <w:pStyle w:val="TableSecondHeading"/>
              <w:spacing w:line="240" w:lineRule="auto"/>
              <w:jc w:val="left"/>
            </w:pPr>
            <w:r>
              <w:t>Brazil</w:t>
            </w:r>
          </w:p>
        </w:tc>
        <w:tc>
          <w:tcPr>
            <w:tcW w:w="1814" w:type="dxa"/>
            <w:vAlign w:val="center"/>
          </w:tcPr>
          <w:p w14:paraId="4A109155" w14:textId="174436A3" w:rsidR="00C80E9B" w:rsidRDefault="00C80E9B" w:rsidP="00C80E9B">
            <w:pPr>
              <w:spacing w:line="240" w:lineRule="auto"/>
              <w:jc w:val="right"/>
            </w:pPr>
            <w:r>
              <w:rPr>
                <w:rFonts w:ascii="Calibri" w:hAnsi="Calibri" w:cs="Calibri"/>
                <w:color w:val="000000"/>
              </w:rPr>
              <w:t>0.8</w:t>
            </w:r>
          </w:p>
        </w:tc>
        <w:tc>
          <w:tcPr>
            <w:tcW w:w="1814" w:type="dxa"/>
            <w:vAlign w:val="center"/>
          </w:tcPr>
          <w:p w14:paraId="78A4442A" w14:textId="2EF0B94C" w:rsidR="00C80E9B" w:rsidRDefault="00C80E9B" w:rsidP="00C80E9B">
            <w:pPr>
              <w:spacing w:line="240" w:lineRule="auto"/>
              <w:jc w:val="right"/>
            </w:pPr>
            <w:r>
              <w:rPr>
                <w:rFonts w:ascii="Calibri" w:hAnsi="Calibri" w:cs="Calibri"/>
                <w:color w:val="000000"/>
              </w:rPr>
              <w:t>1.73</w:t>
            </w:r>
          </w:p>
        </w:tc>
        <w:tc>
          <w:tcPr>
            <w:tcW w:w="1815" w:type="dxa"/>
            <w:vAlign w:val="center"/>
          </w:tcPr>
          <w:p w14:paraId="50D7FABD" w14:textId="64016748" w:rsidR="00C80E9B" w:rsidRDefault="00C80E9B" w:rsidP="00C80E9B">
            <w:pPr>
              <w:spacing w:line="240" w:lineRule="auto"/>
              <w:jc w:val="right"/>
            </w:pPr>
            <w:r>
              <w:rPr>
                <w:rFonts w:ascii="Calibri" w:hAnsi="Calibri" w:cs="Calibri"/>
                <w:color w:val="000000"/>
              </w:rPr>
              <w:t>79.4</w:t>
            </w:r>
          </w:p>
        </w:tc>
        <w:tc>
          <w:tcPr>
            <w:tcW w:w="1815" w:type="dxa"/>
            <w:vAlign w:val="center"/>
          </w:tcPr>
          <w:p w14:paraId="08BB0BB1" w14:textId="24E42AB9" w:rsidR="00C80E9B" w:rsidRDefault="00C80E9B" w:rsidP="00C80E9B">
            <w:pPr>
              <w:spacing w:line="240" w:lineRule="auto"/>
              <w:jc w:val="right"/>
            </w:pPr>
            <w:r>
              <w:rPr>
                <w:rFonts w:ascii="Calibri" w:hAnsi="Calibri" w:cs="Calibri"/>
                <w:color w:val="000000"/>
              </w:rPr>
              <w:t>72.0</w:t>
            </w:r>
          </w:p>
        </w:tc>
      </w:tr>
      <w:tr w:rsidR="00C80E9B" w14:paraId="20977060" w14:textId="77777777" w:rsidTr="00976286">
        <w:tc>
          <w:tcPr>
            <w:tcW w:w="1814" w:type="dxa"/>
            <w:vAlign w:val="center"/>
          </w:tcPr>
          <w:p w14:paraId="7073AC21" w14:textId="77777777" w:rsidR="00C80E9B" w:rsidRDefault="00C80E9B" w:rsidP="00C80E9B">
            <w:pPr>
              <w:pStyle w:val="TableSecondHeading"/>
              <w:spacing w:line="240" w:lineRule="auto"/>
              <w:jc w:val="left"/>
            </w:pPr>
            <w:r>
              <w:t>Russia</w:t>
            </w:r>
          </w:p>
        </w:tc>
        <w:tc>
          <w:tcPr>
            <w:tcW w:w="1814" w:type="dxa"/>
            <w:vAlign w:val="center"/>
          </w:tcPr>
          <w:p w14:paraId="209F57CA" w14:textId="7FBFC3C5" w:rsidR="00C80E9B" w:rsidRDefault="000B32C4" w:rsidP="00C80E9B">
            <w:pPr>
              <w:spacing w:line="240" w:lineRule="auto"/>
              <w:jc w:val="right"/>
            </w:pPr>
            <w:r>
              <w:rPr>
                <w:rFonts w:ascii="Calibri" w:hAnsi="Calibri" w:cs="Calibri"/>
                <w:color w:val="000000"/>
              </w:rPr>
              <w:noBreakHyphen/>
            </w:r>
            <w:r w:rsidR="00C80E9B">
              <w:rPr>
                <w:rFonts w:ascii="Calibri" w:hAnsi="Calibri" w:cs="Calibri"/>
                <w:color w:val="000000"/>
              </w:rPr>
              <w:t>0.1</w:t>
            </w:r>
          </w:p>
        </w:tc>
        <w:tc>
          <w:tcPr>
            <w:tcW w:w="1814" w:type="dxa"/>
            <w:vAlign w:val="center"/>
          </w:tcPr>
          <w:p w14:paraId="1BF7A625" w14:textId="38FCA1A3" w:rsidR="00C80E9B" w:rsidRDefault="00C80E9B" w:rsidP="00C80E9B">
            <w:pPr>
              <w:spacing w:line="240" w:lineRule="auto"/>
              <w:jc w:val="right"/>
            </w:pPr>
            <w:r>
              <w:rPr>
                <w:rFonts w:ascii="Calibri" w:hAnsi="Calibri" w:cs="Calibri"/>
                <w:color w:val="000000"/>
              </w:rPr>
              <w:t>1.57</w:t>
            </w:r>
          </w:p>
        </w:tc>
        <w:tc>
          <w:tcPr>
            <w:tcW w:w="1815" w:type="dxa"/>
            <w:vAlign w:val="center"/>
          </w:tcPr>
          <w:p w14:paraId="06AD910B" w14:textId="4ED1A99B" w:rsidR="00C80E9B" w:rsidRDefault="00C80E9B" w:rsidP="00C80E9B">
            <w:pPr>
              <w:spacing w:line="240" w:lineRule="auto"/>
              <w:jc w:val="right"/>
            </w:pPr>
            <w:r>
              <w:rPr>
                <w:rFonts w:ascii="Calibri" w:hAnsi="Calibri" w:cs="Calibri"/>
                <w:color w:val="000000"/>
              </w:rPr>
              <w:t>77.8</w:t>
            </w:r>
          </w:p>
        </w:tc>
        <w:tc>
          <w:tcPr>
            <w:tcW w:w="1815" w:type="dxa"/>
            <w:vAlign w:val="center"/>
          </w:tcPr>
          <w:p w14:paraId="4BA1FDEE" w14:textId="5C646C69" w:rsidR="00C80E9B" w:rsidRDefault="00C80E9B" w:rsidP="00C80E9B">
            <w:pPr>
              <w:spacing w:line="240" w:lineRule="auto"/>
              <w:jc w:val="right"/>
            </w:pPr>
            <w:r>
              <w:rPr>
                <w:rFonts w:ascii="Calibri" w:hAnsi="Calibri" w:cs="Calibri"/>
                <w:color w:val="000000"/>
              </w:rPr>
              <w:t>67.8</w:t>
            </w:r>
          </w:p>
        </w:tc>
      </w:tr>
      <w:tr w:rsidR="00C80E9B" w14:paraId="339E23C8" w14:textId="77777777" w:rsidTr="00976286">
        <w:tc>
          <w:tcPr>
            <w:tcW w:w="1814" w:type="dxa"/>
            <w:vAlign w:val="center"/>
          </w:tcPr>
          <w:p w14:paraId="6CBECF57" w14:textId="77777777" w:rsidR="00C80E9B" w:rsidRDefault="00C80E9B" w:rsidP="00C80E9B">
            <w:pPr>
              <w:pStyle w:val="TableSecondHeading"/>
              <w:spacing w:line="240" w:lineRule="auto"/>
              <w:jc w:val="left"/>
            </w:pPr>
            <w:r>
              <w:t>India</w:t>
            </w:r>
          </w:p>
        </w:tc>
        <w:tc>
          <w:tcPr>
            <w:tcW w:w="1814" w:type="dxa"/>
            <w:vAlign w:val="center"/>
          </w:tcPr>
          <w:p w14:paraId="6F252CD8" w14:textId="139FCE77" w:rsidR="00C80E9B" w:rsidRDefault="00C80E9B" w:rsidP="00C80E9B">
            <w:pPr>
              <w:spacing w:line="240" w:lineRule="auto"/>
              <w:jc w:val="right"/>
            </w:pPr>
            <w:r>
              <w:rPr>
                <w:rFonts w:ascii="Calibri" w:hAnsi="Calibri" w:cs="Calibri"/>
                <w:color w:val="000000"/>
              </w:rPr>
              <w:t>1.0</w:t>
            </w:r>
          </w:p>
        </w:tc>
        <w:tc>
          <w:tcPr>
            <w:tcW w:w="1814" w:type="dxa"/>
            <w:vAlign w:val="center"/>
          </w:tcPr>
          <w:p w14:paraId="00365E92" w14:textId="74C0684B" w:rsidR="00C80E9B" w:rsidRDefault="00C80E9B" w:rsidP="00C80E9B">
            <w:pPr>
              <w:spacing w:line="240" w:lineRule="auto"/>
              <w:jc w:val="right"/>
            </w:pPr>
            <w:r>
              <w:rPr>
                <w:rFonts w:ascii="Calibri" w:hAnsi="Calibri" w:cs="Calibri"/>
                <w:color w:val="000000"/>
              </w:rPr>
              <w:t>2.22</w:t>
            </w:r>
          </w:p>
        </w:tc>
        <w:tc>
          <w:tcPr>
            <w:tcW w:w="1815" w:type="dxa"/>
            <w:vAlign w:val="center"/>
          </w:tcPr>
          <w:p w14:paraId="40D6C382" w14:textId="146E06E0" w:rsidR="00C80E9B" w:rsidRDefault="00C80E9B" w:rsidP="00C80E9B">
            <w:pPr>
              <w:spacing w:line="240" w:lineRule="auto"/>
              <w:jc w:val="right"/>
            </w:pPr>
            <w:r>
              <w:rPr>
                <w:rFonts w:ascii="Calibri" w:hAnsi="Calibri" w:cs="Calibri"/>
                <w:color w:val="000000"/>
              </w:rPr>
              <w:t>70.7</w:t>
            </w:r>
          </w:p>
        </w:tc>
        <w:tc>
          <w:tcPr>
            <w:tcW w:w="1815" w:type="dxa"/>
            <w:vAlign w:val="center"/>
          </w:tcPr>
          <w:p w14:paraId="0A171C1C" w14:textId="5C0A7C24" w:rsidR="00C80E9B" w:rsidRDefault="00C80E9B" w:rsidP="00C80E9B">
            <w:pPr>
              <w:spacing w:line="240" w:lineRule="auto"/>
              <w:jc w:val="right"/>
            </w:pPr>
            <w:r>
              <w:rPr>
                <w:rFonts w:ascii="Calibri" w:hAnsi="Calibri" w:cs="Calibri"/>
                <w:color w:val="000000"/>
              </w:rPr>
              <w:t>68.2</w:t>
            </w:r>
          </w:p>
        </w:tc>
      </w:tr>
      <w:tr w:rsidR="00060DE7" w14:paraId="717546D5" w14:textId="77777777" w:rsidTr="00976286">
        <w:tc>
          <w:tcPr>
            <w:tcW w:w="1814" w:type="dxa"/>
            <w:vAlign w:val="center"/>
          </w:tcPr>
          <w:p w14:paraId="54CF7FAE" w14:textId="77777777" w:rsidR="00060DE7" w:rsidRDefault="00060DE7" w:rsidP="00976286">
            <w:pPr>
              <w:pStyle w:val="TableSecondHeading"/>
              <w:spacing w:line="240" w:lineRule="auto"/>
              <w:jc w:val="left"/>
            </w:pPr>
            <w:r>
              <w:t>China</w:t>
            </w:r>
          </w:p>
        </w:tc>
        <w:tc>
          <w:tcPr>
            <w:tcW w:w="1814" w:type="dxa"/>
            <w:vAlign w:val="center"/>
          </w:tcPr>
          <w:p w14:paraId="37620FC0" w14:textId="77777777" w:rsidR="00060DE7" w:rsidRDefault="00060DE7" w:rsidP="00976286">
            <w:pPr>
              <w:spacing w:line="240" w:lineRule="auto"/>
              <w:jc w:val="right"/>
            </w:pPr>
            <w:r>
              <w:rPr>
                <w:rFonts w:ascii="Calibri" w:hAnsi="Calibri" w:cs="Calibri"/>
                <w:color w:val="000000"/>
              </w:rPr>
              <w:t>0.4</w:t>
            </w:r>
          </w:p>
        </w:tc>
        <w:tc>
          <w:tcPr>
            <w:tcW w:w="1814" w:type="dxa"/>
            <w:vAlign w:val="center"/>
          </w:tcPr>
          <w:p w14:paraId="480314E9" w14:textId="77777777" w:rsidR="00060DE7" w:rsidRDefault="00060DE7" w:rsidP="00976286">
            <w:pPr>
              <w:spacing w:line="240" w:lineRule="auto"/>
              <w:jc w:val="right"/>
            </w:pPr>
            <w:r>
              <w:rPr>
                <w:rFonts w:ascii="Calibri" w:hAnsi="Calibri" w:cs="Calibri"/>
                <w:color w:val="000000"/>
              </w:rPr>
              <w:t>1.69</w:t>
            </w:r>
          </w:p>
        </w:tc>
        <w:tc>
          <w:tcPr>
            <w:tcW w:w="1815" w:type="dxa"/>
            <w:vAlign w:val="center"/>
          </w:tcPr>
          <w:p w14:paraId="39461885" w14:textId="77777777" w:rsidR="00060DE7" w:rsidRDefault="00060DE7" w:rsidP="00976286">
            <w:pPr>
              <w:spacing w:line="240" w:lineRule="auto"/>
              <w:jc w:val="right"/>
            </w:pPr>
            <w:r>
              <w:rPr>
                <w:rFonts w:ascii="Calibri" w:hAnsi="Calibri" w:cs="Calibri"/>
                <w:color w:val="000000"/>
              </w:rPr>
              <w:t>79.1</w:t>
            </w:r>
          </w:p>
        </w:tc>
        <w:tc>
          <w:tcPr>
            <w:tcW w:w="1815" w:type="dxa"/>
            <w:vAlign w:val="center"/>
          </w:tcPr>
          <w:p w14:paraId="5127730B" w14:textId="77777777" w:rsidR="00060DE7" w:rsidRDefault="00060DE7" w:rsidP="00976286">
            <w:pPr>
              <w:spacing w:line="240" w:lineRule="auto"/>
              <w:jc w:val="right"/>
            </w:pPr>
            <w:r>
              <w:rPr>
                <w:rFonts w:ascii="Calibri" w:hAnsi="Calibri" w:cs="Calibri"/>
                <w:color w:val="000000"/>
              </w:rPr>
              <w:t>74.5</w:t>
            </w:r>
          </w:p>
        </w:tc>
      </w:tr>
      <w:tr w:rsidR="00976286" w14:paraId="6C4481E1" w14:textId="77777777" w:rsidTr="00976286">
        <w:tc>
          <w:tcPr>
            <w:tcW w:w="9072" w:type="dxa"/>
            <w:gridSpan w:val="5"/>
            <w:vAlign w:val="center"/>
          </w:tcPr>
          <w:p w14:paraId="09005188" w14:textId="1DFE426F" w:rsidR="00976286" w:rsidRDefault="00976286" w:rsidP="00976286">
            <w:pPr>
              <w:spacing w:line="240" w:lineRule="auto"/>
              <w:jc w:val="right"/>
            </w:pPr>
          </w:p>
        </w:tc>
      </w:tr>
      <w:tr w:rsidR="00060DE7" w14:paraId="07B7060F" w14:textId="77777777" w:rsidTr="00976286">
        <w:tc>
          <w:tcPr>
            <w:tcW w:w="1814" w:type="dxa"/>
            <w:vAlign w:val="center"/>
          </w:tcPr>
          <w:p w14:paraId="1B378CC7" w14:textId="77777777" w:rsidR="00060DE7" w:rsidRDefault="00060DE7" w:rsidP="00976286">
            <w:pPr>
              <w:pStyle w:val="TableSecondHeading"/>
              <w:spacing w:line="240" w:lineRule="auto"/>
              <w:jc w:val="left"/>
            </w:pPr>
            <w:r>
              <w:rPr>
                <w:i/>
                <w:iCs/>
              </w:rPr>
              <w:t>OECD members</w:t>
            </w:r>
          </w:p>
        </w:tc>
        <w:tc>
          <w:tcPr>
            <w:tcW w:w="1814" w:type="dxa"/>
            <w:vAlign w:val="center"/>
          </w:tcPr>
          <w:p w14:paraId="3D206178" w14:textId="77777777" w:rsidR="00060DE7" w:rsidRDefault="00060DE7" w:rsidP="00976286">
            <w:pPr>
              <w:spacing w:line="240" w:lineRule="auto"/>
              <w:jc w:val="right"/>
            </w:pPr>
            <w:r>
              <w:rPr>
                <w:rFonts w:ascii="Calibri" w:hAnsi="Calibri" w:cs="Calibri"/>
                <w:color w:val="000000"/>
              </w:rPr>
              <w:t>0.5</w:t>
            </w:r>
          </w:p>
        </w:tc>
        <w:tc>
          <w:tcPr>
            <w:tcW w:w="1814" w:type="dxa"/>
            <w:vAlign w:val="center"/>
          </w:tcPr>
          <w:p w14:paraId="1E4814C2" w14:textId="77777777" w:rsidR="00060DE7" w:rsidRDefault="00060DE7" w:rsidP="00976286">
            <w:pPr>
              <w:spacing w:line="240" w:lineRule="auto"/>
              <w:jc w:val="right"/>
            </w:pPr>
            <w:r>
              <w:rPr>
                <w:rFonts w:ascii="Calibri" w:hAnsi="Calibri" w:cs="Calibri"/>
                <w:color w:val="000000"/>
              </w:rPr>
              <w:t>1.69</w:t>
            </w:r>
          </w:p>
        </w:tc>
        <w:tc>
          <w:tcPr>
            <w:tcW w:w="1815" w:type="dxa"/>
            <w:vAlign w:val="center"/>
          </w:tcPr>
          <w:p w14:paraId="4E5119FD" w14:textId="77777777" w:rsidR="00060DE7" w:rsidRDefault="00060DE7" w:rsidP="00976286">
            <w:pPr>
              <w:spacing w:line="240" w:lineRule="auto"/>
              <w:jc w:val="right"/>
            </w:pPr>
            <w:r>
              <w:rPr>
                <w:rFonts w:ascii="Calibri" w:hAnsi="Calibri" w:cs="Calibri"/>
                <w:color w:val="000000"/>
              </w:rPr>
              <w:t>82.8</w:t>
            </w:r>
          </w:p>
        </w:tc>
        <w:tc>
          <w:tcPr>
            <w:tcW w:w="1815" w:type="dxa"/>
            <w:vAlign w:val="center"/>
          </w:tcPr>
          <w:p w14:paraId="185ECBA4" w14:textId="77777777" w:rsidR="00060DE7" w:rsidRDefault="00060DE7" w:rsidP="00976286">
            <w:pPr>
              <w:spacing w:line="240" w:lineRule="auto"/>
              <w:jc w:val="right"/>
            </w:pPr>
            <w:r>
              <w:rPr>
                <w:rFonts w:ascii="Calibri" w:hAnsi="Calibri" w:cs="Calibri"/>
                <w:color w:val="000000"/>
              </w:rPr>
              <w:t>77.5</w:t>
            </w:r>
          </w:p>
        </w:tc>
      </w:tr>
      <w:tr w:rsidR="00060DE7" w14:paraId="6EE3FF9C" w14:textId="77777777" w:rsidTr="00976286">
        <w:tc>
          <w:tcPr>
            <w:tcW w:w="1814" w:type="dxa"/>
            <w:vAlign w:val="center"/>
          </w:tcPr>
          <w:p w14:paraId="137018C3" w14:textId="77777777" w:rsidR="00060DE7" w:rsidRDefault="00060DE7" w:rsidP="00976286">
            <w:pPr>
              <w:pStyle w:val="TableSecondHeading"/>
              <w:spacing w:line="240" w:lineRule="auto"/>
              <w:jc w:val="left"/>
            </w:pPr>
            <w:r>
              <w:rPr>
                <w:i/>
                <w:iCs/>
              </w:rPr>
              <w:t>World</w:t>
            </w:r>
          </w:p>
        </w:tc>
        <w:tc>
          <w:tcPr>
            <w:tcW w:w="1814" w:type="dxa"/>
            <w:vAlign w:val="center"/>
          </w:tcPr>
          <w:p w14:paraId="4E72A3DE" w14:textId="77777777" w:rsidR="00060DE7" w:rsidRDefault="00060DE7" w:rsidP="00976286">
            <w:pPr>
              <w:spacing w:line="240" w:lineRule="auto"/>
              <w:jc w:val="right"/>
            </w:pPr>
            <w:r>
              <w:rPr>
                <w:rFonts w:ascii="Calibri" w:hAnsi="Calibri" w:cs="Calibri"/>
                <w:color w:val="000000"/>
              </w:rPr>
              <w:t>1.1</w:t>
            </w:r>
          </w:p>
        </w:tc>
        <w:tc>
          <w:tcPr>
            <w:tcW w:w="1814" w:type="dxa"/>
            <w:vAlign w:val="center"/>
          </w:tcPr>
          <w:p w14:paraId="1F0549E0" w14:textId="77777777" w:rsidR="00060DE7" w:rsidRDefault="00060DE7" w:rsidP="00976286">
            <w:pPr>
              <w:spacing w:line="240" w:lineRule="auto"/>
              <w:jc w:val="right"/>
            </w:pPr>
            <w:r>
              <w:rPr>
                <w:rFonts w:ascii="Calibri" w:hAnsi="Calibri" w:cs="Calibri"/>
                <w:color w:val="000000"/>
              </w:rPr>
              <w:t>2.41</w:t>
            </w:r>
          </w:p>
        </w:tc>
        <w:tc>
          <w:tcPr>
            <w:tcW w:w="1815" w:type="dxa"/>
            <w:vAlign w:val="center"/>
          </w:tcPr>
          <w:p w14:paraId="28EFE221" w14:textId="77777777" w:rsidR="00060DE7" w:rsidRDefault="00060DE7" w:rsidP="00976286">
            <w:pPr>
              <w:spacing w:line="240" w:lineRule="auto"/>
              <w:jc w:val="right"/>
            </w:pPr>
            <w:r>
              <w:rPr>
                <w:rFonts w:ascii="Calibri" w:hAnsi="Calibri" w:cs="Calibri"/>
                <w:color w:val="000000"/>
              </w:rPr>
              <w:t>74.9</w:t>
            </w:r>
          </w:p>
        </w:tc>
        <w:tc>
          <w:tcPr>
            <w:tcW w:w="1815" w:type="dxa"/>
            <w:vAlign w:val="center"/>
          </w:tcPr>
          <w:p w14:paraId="15C2D7F8" w14:textId="77777777" w:rsidR="00060DE7" w:rsidRDefault="00060DE7" w:rsidP="00976286">
            <w:pPr>
              <w:spacing w:line="240" w:lineRule="auto"/>
              <w:jc w:val="right"/>
            </w:pPr>
            <w:r>
              <w:rPr>
                <w:rFonts w:ascii="Calibri" w:hAnsi="Calibri" w:cs="Calibri"/>
                <w:color w:val="000000"/>
              </w:rPr>
              <w:t>70.4</w:t>
            </w:r>
          </w:p>
        </w:tc>
      </w:tr>
    </w:tbl>
    <w:p w14:paraId="3BD1FE8E" w14:textId="3E842EE0" w:rsidR="00166F72" w:rsidRPr="00801884" w:rsidRDefault="00166F72" w:rsidP="00976286">
      <w:pPr>
        <w:pStyle w:val="Source"/>
      </w:pPr>
      <w:r w:rsidRPr="00801884">
        <w:t>Source:</w:t>
      </w:r>
      <w:sdt>
        <w:sdtPr>
          <w:id w:val="-817879607"/>
          <w:citation/>
        </w:sdtPr>
        <w:sdtEndPr/>
        <w:sdtContent>
          <w:r w:rsidRPr="00801884">
            <w:fldChar w:fldCharType="begin"/>
          </w:r>
          <w:r w:rsidRPr="00801884">
            <w:instrText xml:space="preserve"> CITATION The20 \l 3081 </w:instrText>
          </w:r>
          <w:r w:rsidRPr="00801884">
            <w:fldChar w:fldCharType="separate"/>
          </w:r>
          <w:r w:rsidR="008753C2">
            <w:rPr>
              <w:noProof/>
            </w:rPr>
            <w:t xml:space="preserve"> (The World Bank, World Bank Open Data, 2020)</w:t>
          </w:r>
          <w:r w:rsidRPr="00801884">
            <w:fldChar w:fldCharType="end"/>
          </w:r>
        </w:sdtContent>
      </w:sdt>
      <w:r w:rsidRPr="00801884">
        <w:t xml:space="preserve"> </w:t>
      </w:r>
    </w:p>
    <w:p w14:paraId="3CC9EB27" w14:textId="77777777" w:rsidR="004F4D4B" w:rsidRPr="00865240" w:rsidRDefault="004F4D4B" w:rsidP="004F4D4B">
      <w:pPr>
        <w:pStyle w:val="Heading9"/>
      </w:pPr>
      <w:bookmarkStart w:id="125" w:name="_Toc53920200"/>
      <w:bookmarkStart w:id="126" w:name="_Ref53236578"/>
      <w:bookmarkStart w:id="127" w:name="_Toc54865228"/>
      <w:bookmarkStart w:id="128" w:name="_Toc54866147"/>
      <w:bookmarkStart w:id="129" w:name="_Toc54867081"/>
      <w:bookmarkStart w:id="130" w:name="_Toc54867367"/>
      <w:bookmarkStart w:id="131" w:name="_Toc54867730"/>
      <w:bookmarkStart w:id="132" w:name="_Toc54872443"/>
      <w:bookmarkStart w:id="133" w:name="_Toc54873380"/>
      <w:bookmarkStart w:id="134" w:name="_Toc54880837"/>
      <w:bookmarkStart w:id="135" w:name="_Toc54880899"/>
      <w:bookmarkStart w:id="136" w:name="_Toc54882942"/>
      <w:bookmarkStart w:id="137" w:name="_Toc54883505"/>
      <w:bookmarkStart w:id="138" w:name="_Toc54883559"/>
      <w:bookmarkStart w:id="139" w:name="_Toc54883686"/>
      <w:bookmarkStart w:id="140" w:name="_Toc54886100"/>
      <w:bookmarkStart w:id="141" w:name="_Toc54886274"/>
      <w:bookmarkStart w:id="142" w:name="_Toc54890748"/>
      <w:bookmarkStart w:id="143" w:name="_Toc55475111"/>
      <w:bookmarkStart w:id="144" w:name="_Toc57276505"/>
      <w:bookmarkStart w:id="145" w:name="_Toc57929719"/>
      <w:r w:rsidRPr="00865240">
        <w:lastRenderedPageBreak/>
        <w:t>Births, deaths and natural increase, Australia, 1988</w:t>
      </w:r>
      <w:r>
        <w:noBreakHyphen/>
      </w:r>
      <w:r w:rsidRPr="00865240">
        <w:t>89 to 2018</w:t>
      </w:r>
      <w:r>
        <w:noBreakHyphen/>
      </w:r>
      <w:r w:rsidRPr="00865240">
        <w:t>19</w:t>
      </w:r>
      <w:bookmarkEnd w:id="125"/>
    </w:p>
    <w:bookmarkEnd w:id="126"/>
    <w:p w14:paraId="294EFC07" w14:textId="77777777" w:rsidR="004F4D4B" w:rsidRDefault="004F4D4B" w:rsidP="004F4D4B">
      <w:pPr>
        <w:pStyle w:val="CHART"/>
      </w:pPr>
      <w:r w:rsidRPr="00A41400">
        <w:drawing>
          <wp:inline distT="0" distB="0" distL="0" distR="0" wp14:anchorId="0D8EFE22" wp14:editId="41B80610">
            <wp:extent cx="5581650" cy="2524125"/>
            <wp:effectExtent l="0" t="0" r="0" b="0"/>
            <wp:docPr id="4" name="Picture 4" descr="A chart showing natural increase disaggregated into its component parts: births and deaths. The number of births has increased slightly over time as the population has grown, as has the number of deaths. The chart also shows the contribution of natural increase to overall population growth. This contribution has decreased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6276F9C" w14:textId="77777777" w:rsidR="004F4D4B" w:rsidRPr="00801884" w:rsidRDefault="004F4D4B" w:rsidP="004F4D4B">
      <w:pPr>
        <w:pStyle w:val="Source"/>
      </w:pPr>
      <w:r w:rsidRPr="00801884">
        <w:t>Source:</w:t>
      </w:r>
      <w:sdt>
        <w:sdtPr>
          <w:id w:val="-1294901060"/>
          <w:citation/>
        </w:sdtPr>
        <w:sdtEndPr/>
        <w:sdtContent>
          <w:r w:rsidRPr="00801884">
            <w:fldChar w:fldCharType="begin"/>
          </w:r>
          <w:r w:rsidRPr="00801884">
            <w:instrText xml:space="preserve"> CITATION Aus203 \l 3081 </w:instrText>
          </w:r>
          <w:r w:rsidRPr="00801884">
            <w:fldChar w:fldCharType="separate"/>
          </w:r>
          <w:r>
            <w:rPr>
              <w:noProof/>
            </w:rPr>
            <w:t xml:space="preserve"> (Australian Bureau of Statistics, National, state and territory population, March 2020, 2020)</w:t>
          </w:r>
          <w:r w:rsidRPr="00801884">
            <w:fldChar w:fldCharType="end"/>
          </w:r>
        </w:sdtContent>
      </w:sdt>
      <w:r w:rsidRPr="00801884">
        <w:t xml:space="preserve"> </w:t>
      </w:r>
    </w:p>
    <w:p w14:paraId="41F1900F" w14:textId="44215834" w:rsidR="004F4D4B" w:rsidRPr="00865240" w:rsidRDefault="004F4D4B" w:rsidP="004F4D4B">
      <w:r w:rsidRPr="00865240">
        <w:t>Consistent with what has been observed in other developed countries, Australia</w:t>
      </w:r>
      <w:r>
        <w:t>’</w:t>
      </w:r>
      <w:r w:rsidRPr="00865240">
        <w:t>s total fertility rate</w:t>
      </w:r>
      <w:r w:rsidRPr="00865240">
        <w:rPr>
          <w:vertAlign w:val="superscript"/>
        </w:rPr>
        <w:t xml:space="preserve"> </w:t>
      </w:r>
      <w:r w:rsidRPr="00865240">
        <w:t>is below its replacement rate</w:t>
      </w:r>
      <w:r w:rsidRPr="00865240">
        <w:rPr>
          <w:vertAlign w:val="superscript"/>
        </w:rPr>
        <w:footnoteReference w:id="3"/>
      </w:r>
      <w:r w:rsidRPr="00865240">
        <w:t xml:space="preserve"> of 2.1 babies per woman</w:t>
      </w:r>
      <w:r>
        <w:t xml:space="preserve"> (</w:t>
      </w:r>
      <w:r>
        <w:fldChar w:fldCharType="begin"/>
      </w:r>
      <w:r>
        <w:instrText xml:space="preserve"> REF _Ref57885030 \r \h </w:instrText>
      </w:r>
      <w:r>
        <w:fldChar w:fldCharType="separate"/>
      </w:r>
      <w:r w:rsidR="00852F84">
        <w:t>Chart 3</w:t>
      </w:r>
      <w:r>
        <w:fldChar w:fldCharType="end"/>
      </w:r>
      <w:r>
        <w:t>)</w:t>
      </w:r>
      <w:r w:rsidRPr="00865240">
        <w:t>. Within Australia, however, there are sub</w:t>
      </w:r>
      <w:r>
        <w:noBreakHyphen/>
      </w:r>
      <w:r w:rsidRPr="00865240">
        <w:t xml:space="preserve">group differences in fertility rates. For example, Aboriginal and Torres Strait Islander </w:t>
      </w:r>
      <w:r>
        <w:t>women</w:t>
      </w:r>
      <w:r w:rsidRPr="00865240">
        <w:t xml:space="preserve"> have higher fertility rates compared with all </w:t>
      </w:r>
      <w:r>
        <w:t>women</w:t>
      </w:r>
      <w:r w:rsidRPr="00865240">
        <w:t xml:space="preserve"> (see</w:t>
      </w:r>
      <w:r>
        <w:t xml:space="preserve"> </w:t>
      </w:r>
      <w:r>
        <w:fldChar w:fldCharType="begin"/>
      </w:r>
      <w:r>
        <w:instrText xml:space="preserve"> REF _Ref57904373 \r \h </w:instrText>
      </w:r>
      <w:r>
        <w:fldChar w:fldCharType="separate"/>
      </w:r>
      <w:r w:rsidR="00852F84">
        <w:t>Box 2</w:t>
      </w:r>
      <w:r>
        <w:fldChar w:fldCharType="end"/>
      </w:r>
      <w:r w:rsidRPr="00865240">
        <w:t>).</w:t>
      </w:r>
      <w:r>
        <w:rPr>
          <w:rStyle w:val="FootnoteReference"/>
          <w:vertAlign w:val="baseline"/>
        </w:rPr>
        <w:t xml:space="preserve"> </w:t>
      </w:r>
      <w:r>
        <w:t>By contrast, female migrants in Australia on temporary visas have fewer children than Australian</w:t>
      </w:r>
      <w:r>
        <w:noBreakHyphen/>
        <w:t>born women and overseas</w:t>
      </w:r>
      <w:r>
        <w:noBreakHyphen/>
        <w:t xml:space="preserve">born Australian permanent resident women </w:t>
      </w:r>
      <w:sdt>
        <w:sdtPr>
          <w:id w:val="-382877089"/>
          <w:citation/>
        </w:sdtPr>
        <w:sdtEndPr/>
        <w:sdtContent>
          <w:r>
            <w:fldChar w:fldCharType="begin"/>
          </w:r>
          <w:r>
            <w:instrText xml:space="preserve"> CITATION Pet20 \l 3081 </w:instrText>
          </w:r>
          <w:r>
            <w:fldChar w:fldCharType="separate"/>
          </w:r>
          <w:r>
            <w:rPr>
              <w:noProof/>
            </w:rPr>
            <w:t>(McDonald, 2020)</w:t>
          </w:r>
          <w:r>
            <w:fldChar w:fldCharType="end"/>
          </w:r>
        </w:sdtContent>
      </w:sdt>
      <w:r>
        <w:t xml:space="preserve">. </w:t>
      </w:r>
    </w:p>
    <w:p w14:paraId="6B3067DD" w14:textId="65782704" w:rsidR="004F4D4B" w:rsidRPr="00865240" w:rsidRDefault="004F4D4B" w:rsidP="004F4D4B">
      <w:r w:rsidRPr="00865240">
        <w:t>Over the last 30 years, the total fertility rate declined from 1.84 babies per woman in 1988</w:t>
      </w:r>
      <w:r>
        <w:noBreakHyphen/>
      </w:r>
      <w:r w:rsidRPr="00865240">
        <w:t>89 to 1.66 in 2018</w:t>
      </w:r>
      <w:r>
        <w:noBreakHyphen/>
      </w:r>
      <w:r w:rsidRPr="00865240">
        <w:t xml:space="preserve">19, primarily due to </w:t>
      </w:r>
      <w:r>
        <w:t>women</w:t>
      </w:r>
      <w:r w:rsidRPr="00865240">
        <w:t xml:space="preserve"> with higher educational attainment</w:t>
      </w:r>
      <w:r w:rsidRPr="00865240">
        <w:rPr>
          <w:rStyle w:val="FootnoteReference"/>
        </w:rPr>
        <w:footnoteReference w:id="4"/>
      </w:r>
      <w:r w:rsidRPr="00865240">
        <w:t xml:space="preserve"> delaying having their first child.</w:t>
      </w:r>
      <w:r w:rsidRPr="00865240" w:rsidDel="005560CF">
        <w:t xml:space="preserve"> </w:t>
      </w:r>
      <w:r w:rsidRPr="00865240">
        <w:t xml:space="preserve">This </w:t>
      </w:r>
      <w:r>
        <w:t xml:space="preserve">was not </w:t>
      </w:r>
      <w:r w:rsidRPr="00865240">
        <w:t>a linear decline, as the total fertility rate increased temporarily in the early 2000s to peak at 2.00 in 2007</w:t>
      </w:r>
      <w:r>
        <w:noBreakHyphen/>
      </w:r>
      <w:r w:rsidRPr="00865240">
        <w:t>08</w:t>
      </w:r>
      <w:r>
        <w:t xml:space="preserve"> — just below the replacement rate</w:t>
      </w:r>
      <w:r w:rsidRPr="00865240">
        <w:t>. While some attribute part of this increase to the introduction of the Baby Bonus in 2004</w:t>
      </w:r>
      <w:r>
        <w:noBreakHyphen/>
      </w:r>
      <w:r w:rsidRPr="00865240">
        <w:t>05</w:t>
      </w:r>
      <w:r>
        <w:t xml:space="preserve"> </w:t>
      </w:r>
      <w:sdt>
        <w:sdtPr>
          <w:id w:val="1732660508"/>
          <w:citation/>
        </w:sdtPr>
        <w:sdtEndPr/>
        <w:sdtContent>
          <w:r w:rsidRPr="00865240">
            <w:fldChar w:fldCharType="begin"/>
          </w:r>
          <w:r w:rsidRPr="00865240">
            <w:instrText xml:space="preserve"> CITATION Gra08 \l 3081 </w:instrText>
          </w:r>
          <w:r w:rsidRPr="00865240">
            <w:fldChar w:fldCharType="separate"/>
          </w:r>
          <w:r>
            <w:rPr>
              <w:noProof/>
            </w:rPr>
            <w:t>(Gray, Qu, &amp; Weston, 2008)</w:t>
          </w:r>
          <w:r w:rsidRPr="00865240">
            <w:fldChar w:fldCharType="end"/>
          </w:r>
        </w:sdtContent>
      </w:sdt>
      <w:r w:rsidRPr="00865240">
        <w:t xml:space="preserve">, it is difficult to determine </w:t>
      </w:r>
      <w:r>
        <w:t xml:space="preserve">how much of the </w:t>
      </w:r>
      <w:r w:rsidRPr="00865240">
        <w:t xml:space="preserve">increase was </w:t>
      </w:r>
      <w:r>
        <w:t xml:space="preserve">due to </w:t>
      </w:r>
      <w:r w:rsidRPr="00865240">
        <w:t xml:space="preserve">changes in </w:t>
      </w:r>
      <w:r>
        <w:t xml:space="preserve">policy </w:t>
      </w:r>
      <w:r w:rsidRPr="00865240">
        <w:t>incentives</w:t>
      </w:r>
      <w:r>
        <w:t xml:space="preserve"> and how much was due to the overall positive economic outlook at the time</w:t>
      </w:r>
      <w:r w:rsidRPr="00865240">
        <w:t>. Furthermore, the rise in fertility from 2004</w:t>
      </w:r>
      <w:r>
        <w:noBreakHyphen/>
      </w:r>
      <w:r w:rsidRPr="00865240">
        <w:t xml:space="preserve">05 indicates that the preceding decline was a result of some </w:t>
      </w:r>
      <w:r>
        <w:t>women</w:t>
      </w:r>
      <w:r w:rsidRPr="00865240">
        <w:t xml:space="preserve"> delaying when they had children </w:t>
      </w:r>
      <w:sdt>
        <w:sdtPr>
          <w:id w:val="1921436817"/>
          <w:citation/>
        </w:sdtPr>
        <w:sdtEndPr/>
        <w:sdtContent>
          <w:r w:rsidRPr="00865240">
            <w:fldChar w:fldCharType="begin"/>
          </w:r>
          <w:r w:rsidRPr="00865240">
            <w:instrText xml:space="preserve"> CITATION Lat08 \l 3081 </w:instrText>
          </w:r>
          <w:r w:rsidRPr="00865240">
            <w:fldChar w:fldCharType="separate"/>
          </w:r>
          <w:r>
            <w:rPr>
              <w:noProof/>
            </w:rPr>
            <w:t>(Lattimore &amp; Pobke, 2008)</w:t>
          </w:r>
          <w:r w:rsidRPr="00865240">
            <w:fldChar w:fldCharType="end"/>
          </w:r>
        </w:sdtContent>
      </w:sdt>
      <w:r w:rsidRPr="00865240">
        <w:t>.</w:t>
      </w:r>
      <w:r w:rsidRPr="00865240">
        <w:rPr>
          <w:rStyle w:val="FootnoteReference"/>
        </w:rPr>
        <w:t xml:space="preserve"> </w:t>
      </w:r>
      <w:r w:rsidRPr="00865240">
        <w:t xml:space="preserve">Some of these </w:t>
      </w:r>
      <w:r>
        <w:t>‘</w:t>
      </w:r>
      <w:r w:rsidRPr="00865240">
        <w:t>delayed</w:t>
      </w:r>
      <w:r>
        <w:t>’</w:t>
      </w:r>
      <w:r w:rsidRPr="00865240">
        <w:t xml:space="preserve"> births were </w:t>
      </w:r>
      <w:r>
        <w:t>‘</w:t>
      </w:r>
      <w:r w:rsidRPr="00865240">
        <w:t>recuperated</w:t>
      </w:r>
      <w:r>
        <w:t>’</w:t>
      </w:r>
      <w:r w:rsidRPr="00865240">
        <w:t xml:space="preserve">, meaning they were not entirely foregone but instead </w:t>
      </w:r>
      <w:r>
        <w:t xml:space="preserve">occurred </w:t>
      </w:r>
      <w:r w:rsidRPr="00865240">
        <w:t xml:space="preserve">later in life. This is supported by higher age‐specific fertility rates for </w:t>
      </w:r>
      <w:r>
        <w:t>women</w:t>
      </w:r>
      <w:r w:rsidRPr="00865240">
        <w:t xml:space="preserve"> with higher educational attainment in their 30s. As a result, </w:t>
      </w:r>
      <w:r>
        <w:t>women</w:t>
      </w:r>
      <w:r w:rsidRPr="00865240">
        <w:t xml:space="preserve"> in their 30s exceeded </w:t>
      </w:r>
      <w:r>
        <w:t>women</w:t>
      </w:r>
      <w:r w:rsidRPr="00865240">
        <w:t xml:space="preserve"> in their 20s as having the highest rates of fertility and the total fertility rate temporarily increased</w:t>
      </w:r>
      <w:sdt>
        <w:sdtPr>
          <w:id w:val="-638569104"/>
          <w:citation/>
        </w:sdtPr>
        <w:sdtEndPr/>
        <w:sdtContent>
          <w:r w:rsidRPr="00865240">
            <w:fldChar w:fldCharType="begin"/>
          </w:r>
          <w:r w:rsidRPr="00865240">
            <w:instrText xml:space="preserve"> CITATION Pet20 \l 3081 </w:instrText>
          </w:r>
          <w:r w:rsidRPr="00865240">
            <w:fldChar w:fldCharType="separate"/>
          </w:r>
          <w:r>
            <w:rPr>
              <w:noProof/>
            </w:rPr>
            <w:t xml:space="preserve"> (McDonald, 2020)</w:t>
          </w:r>
          <w:r w:rsidRPr="00865240">
            <w:fldChar w:fldCharType="end"/>
          </w:r>
        </w:sdtContent>
      </w:sdt>
      <w:r w:rsidRPr="00865240">
        <w:t>.</w:t>
      </w:r>
    </w:p>
    <w:p w14:paraId="3B0D7003" w14:textId="775F58EC" w:rsidR="004F4D4B" w:rsidRPr="00865240" w:rsidRDefault="004F4D4B" w:rsidP="004F4D4B">
      <w:r w:rsidRPr="00865240">
        <w:t>Since 2007</w:t>
      </w:r>
      <w:r>
        <w:noBreakHyphen/>
      </w:r>
      <w:r w:rsidRPr="00865240">
        <w:t xml:space="preserve">08, the fertility rate gradually </w:t>
      </w:r>
      <w:r>
        <w:t xml:space="preserve">fell </w:t>
      </w:r>
      <w:r w:rsidRPr="00865240">
        <w:t xml:space="preserve">and is now at a historic low. There </w:t>
      </w:r>
      <w:r>
        <w:t xml:space="preserve">has been </w:t>
      </w:r>
      <w:r w:rsidRPr="00865240">
        <w:t xml:space="preserve">a decline in the fertility rates of older teenagers and of </w:t>
      </w:r>
      <w:r>
        <w:t>women</w:t>
      </w:r>
      <w:r w:rsidRPr="00865240">
        <w:t xml:space="preserve"> in their late 20s</w:t>
      </w:r>
      <w:r w:rsidR="002870F8">
        <w:t xml:space="preserve">. This is </w:t>
      </w:r>
      <w:r w:rsidRPr="00865240">
        <w:t xml:space="preserve">associated with young </w:t>
      </w:r>
      <w:r>
        <w:t>women</w:t>
      </w:r>
      <w:r w:rsidRPr="00865240">
        <w:t xml:space="preserve"> with lower educational attainment</w:t>
      </w:r>
      <w:r w:rsidRPr="00865240">
        <w:rPr>
          <w:rStyle w:val="FootnoteReference"/>
        </w:rPr>
        <w:footnoteReference w:id="5"/>
      </w:r>
      <w:r w:rsidRPr="00865240">
        <w:t xml:space="preserve"> having fewer children and </w:t>
      </w:r>
      <w:r>
        <w:t xml:space="preserve">growth </w:t>
      </w:r>
      <w:r w:rsidRPr="00865240">
        <w:rPr>
          <w:rFonts w:ascii="Calibri" w:eastAsiaTheme="minorHAnsi" w:hAnsi="Calibri" w:cs="Calibri"/>
        </w:rPr>
        <w:t xml:space="preserve">in the </w:t>
      </w:r>
      <w:r>
        <w:rPr>
          <w:rFonts w:ascii="Calibri" w:eastAsiaTheme="minorHAnsi" w:hAnsi="Calibri" w:cs="Calibri"/>
        </w:rPr>
        <w:t xml:space="preserve">share </w:t>
      </w:r>
      <w:r w:rsidRPr="00865240">
        <w:rPr>
          <w:rFonts w:ascii="Calibri" w:eastAsiaTheme="minorHAnsi" w:hAnsi="Calibri" w:cs="Calibri"/>
        </w:rPr>
        <w:t xml:space="preserve">of the population consisting of </w:t>
      </w:r>
      <w:r>
        <w:rPr>
          <w:rFonts w:ascii="Calibri" w:eastAsiaTheme="minorHAnsi" w:hAnsi="Calibri" w:cs="Calibri"/>
        </w:rPr>
        <w:t xml:space="preserve">female migrants on </w:t>
      </w:r>
      <w:r w:rsidRPr="00865240">
        <w:rPr>
          <w:rFonts w:ascii="Calibri" w:eastAsiaTheme="minorHAnsi" w:hAnsi="Calibri" w:cs="Calibri"/>
        </w:rPr>
        <w:t xml:space="preserve">temporary </w:t>
      </w:r>
      <w:r>
        <w:rPr>
          <w:rFonts w:ascii="Calibri" w:eastAsiaTheme="minorHAnsi" w:hAnsi="Calibri" w:cs="Calibri"/>
        </w:rPr>
        <w:t xml:space="preserve">visas </w:t>
      </w:r>
      <w:r w:rsidRPr="00865240">
        <w:rPr>
          <w:rFonts w:ascii="Calibri" w:eastAsiaTheme="minorHAnsi" w:hAnsi="Calibri" w:cs="Calibri"/>
        </w:rPr>
        <w:t xml:space="preserve">who </w:t>
      </w:r>
      <w:r>
        <w:rPr>
          <w:rFonts w:ascii="Calibri" w:eastAsiaTheme="minorHAnsi" w:hAnsi="Calibri" w:cs="Calibri"/>
        </w:rPr>
        <w:t xml:space="preserve">are less likely to </w:t>
      </w:r>
      <w:r w:rsidRPr="00865240">
        <w:rPr>
          <w:rFonts w:ascii="Calibri" w:eastAsiaTheme="minorHAnsi" w:hAnsi="Calibri" w:cs="Calibri"/>
        </w:rPr>
        <w:t xml:space="preserve">have </w:t>
      </w:r>
      <w:r>
        <w:rPr>
          <w:rFonts w:ascii="Calibri" w:eastAsiaTheme="minorHAnsi" w:hAnsi="Calibri" w:cs="Calibri"/>
        </w:rPr>
        <w:t>children</w:t>
      </w:r>
      <w:r w:rsidRPr="00865240">
        <w:t xml:space="preserve">. Recuperation also slowed as the fertility rates of </w:t>
      </w:r>
      <w:r>
        <w:t>women</w:t>
      </w:r>
      <w:r w:rsidRPr="00865240">
        <w:t xml:space="preserve"> in their 30s started to decline</w:t>
      </w:r>
      <w:r>
        <w:t xml:space="preserve"> in recent years</w:t>
      </w:r>
      <w:r w:rsidRPr="00865240">
        <w:t xml:space="preserve"> </w:t>
      </w:r>
      <w:sdt>
        <w:sdtPr>
          <w:id w:val="-2048599782"/>
          <w:citation/>
        </w:sdtPr>
        <w:sdtEndPr/>
        <w:sdtContent>
          <w:r w:rsidRPr="00865240">
            <w:fldChar w:fldCharType="begin"/>
          </w:r>
          <w:r w:rsidRPr="00865240">
            <w:instrText xml:space="preserve"> CITATION Cen20 \l 3081 </w:instrText>
          </w:r>
          <w:r w:rsidRPr="00865240">
            <w:fldChar w:fldCharType="separate"/>
          </w:r>
          <w:r>
            <w:rPr>
              <w:noProof/>
            </w:rPr>
            <w:t>(Centre for Population, 2020)</w:t>
          </w:r>
          <w:r w:rsidRPr="00865240">
            <w:fldChar w:fldCharType="end"/>
          </w:r>
        </w:sdtContent>
      </w:sdt>
      <w:r w:rsidRPr="00865240">
        <w:t>.</w:t>
      </w:r>
      <w:r w:rsidRPr="00865240" w:rsidDel="005C7EA7">
        <w:t xml:space="preserve"> </w:t>
      </w:r>
    </w:p>
    <w:p w14:paraId="021F633C" w14:textId="4ECE0780" w:rsidR="00940AA9" w:rsidRPr="00865240" w:rsidRDefault="009726C8" w:rsidP="005B3FAE">
      <w:pPr>
        <w:pStyle w:val="Heading3Numbered"/>
        <w:ind w:left="426"/>
      </w:pPr>
      <w:r w:rsidRPr="00865240">
        <w:lastRenderedPageBreak/>
        <w:t>Natural increase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A6DC580" w14:textId="65F598C8" w:rsidR="00511F06" w:rsidRDefault="00166F72" w:rsidP="00166F72">
      <w:r w:rsidRPr="00865240">
        <w:t xml:space="preserve">In recent years, natural increase has added around 150,000 people </w:t>
      </w:r>
      <w:r w:rsidR="00511F06">
        <w:t xml:space="preserve">annually </w:t>
      </w:r>
      <w:r w:rsidRPr="00865240">
        <w:t>to the Australian population</w:t>
      </w:r>
      <w:r w:rsidR="00F05637">
        <w:t>,</w:t>
      </w:r>
      <w:r w:rsidR="00DB250C">
        <w:t xml:space="preserve"> </w:t>
      </w:r>
      <w:r w:rsidRPr="00865240">
        <w:t xml:space="preserve">the difference between approximately 300,000 births a year and around 150,000 deaths </w:t>
      </w:r>
      <w:r w:rsidR="00511F06">
        <w:t>each</w:t>
      </w:r>
      <w:r w:rsidR="00511F06" w:rsidRPr="00865240">
        <w:t xml:space="preserve"> </w:t>
      </w:r>
      <w:r w:rsidRPr="00865240">
        <w:t xml:space="preserve">year (see </w:t>
      </w:r>
      <w:r w:rsidRPr="00865240">
        <w:fldChar w:fldCharType="begin"/>
      </w:r>
      <w:r w:rsidRPr="00865240">
        <w:instrText xml:space="preserve"> REF _Ref53236578 \r \h </w:instrText>
      </w:r>
      <w:r w:rsidR="00865240">
        <w:instrText xml:space="preserve"> \* MERGEFORMAT </w:instrText>
      </w:r>
      <w:r w:rsidRPr="00865240">
        <w:fldChar w:fldCharType="separate"/>
      </w:r>
      <w:r w:rsidR="00852F84">
        <w:t>Chart 2</w:t>
      </w:r>
      <w:r w:rsidRPr="00865240">
        <w:fldChar w:fldCharType="end"/>
      </w:r>
      <w:r w:rsidRPr="00865240">
        <w:t xml:space="preserve">). Although the level of natural increase </w:t>
      </w:r>
      <w:r w:rsidR="00DB250C">
        <w:t xml:space="preserve">rose </w:t>
      </w:r>
      <w:r w:rsidRPr="00865240">
        <w:t xml:space="preserve">over the last 30 years, natural increase </w:t>
      </w:r>
      <w:r w:rsidR="00DB250C">
        <w:t xml:space="preserve">became </w:t>
      </w:r>
      <w:r w:rsidRPr="00865240">
        <w:t xml:space="preserve">smaller as a proportion of the population. </w:t>
      </w:r>
    </w:p>
    <w:p w14:paraId="45C12FB0" w14:textId="2086C687" w:rsidR="00511F06" w:rsidRDefault="00511F06" w:rsidP="00166F72">
      <w:r>
        <w:t>In part, t</w:t>
      </w:r>
      <w:r w:rsidR="00166F72" w:rsidRPr="00865240">
        <w:t xml:space="preserve">his is because deaths </w:t>
      </w:r>
      <w:r w:rsidR="00DB250C">
        <w:t xml:space="preserve">rose more quickly than </w:t>
      </w:r>
      <w:r w:rsidR="00166F72" w:rsidRPr="00865240">
        <w:t xml:space="preserve">births </w:t>
      </w:r>
      <w:r>
        <w:t xml:space="preserve">due to population ageing. </w:t>
      </w:r>
      <w:r w:rsidRPr="00865240">
        <w:t>Population ageing in Australia is part of a longer</w:t>
      </w:r>
      <w:r w:rsidR="000B32C4">
        <w:noBreakHyphen/>
      </w:r>
      <w:r w:rsidRPr="00865240">
        <w:t>term trend with baby boomers and post</w:t>
      </w:r>
      <w:r w:rsidR="000B32C4">
        <w:noBreakHyphen/>
      </w:r>
      <w:r w:rsidRPr="00865240">
        <w:t xml:space="preserve">WWII migrants transitioning to </w:t>
      </w:r>
      <w:r>
        <w:t xml:space="preserve">ages </w:t>
      </w:r>
      <w:r w:rsidRPr="00865240">
        <w:t>65</w:t>
      </w:r>
      <w:r w:rsidR="00481EE4">
        <w:t> </w:t>
      </w:r>
      <w:r>
        <w:t>and above</w:t>
      </w:r>
      <w:r w:rsidRPr="00865240">
        <w:t>. The share of the population aged 65 and over increased from 11 per cent in June 1989 to 16 per cent in June 2019</w:t>
      </w:r>
      <w:sdt>
        <w:sdtPr>
          <w:id w:val="725023549"/>
          <w:citation/>
        </w:sdtPr>
        <w:sdtEndPr/>
        <w:sdtContent>
          <w:r w:rsidRPr="00865240">
            <w:fldChar w:fldCharType="begin"/>
          </w:r>
          <w:r w:rsidRPr="00865240">
            <w:instrText xml:space="preserve">CITATION Aus203 \l 3081 </w:instrText>
          </w:r>
          <w:r w:rsidRPr="00865240">
            <w:fldChar w:fldCharType="separate"/>
          </w:r>
          <w:r w:rsidR="008753C2">
            <w:rPr>
              <w:noProof/>
            </w:rPr>
            <w:t xml:space="preserve"> (Australian Bureau of Statistics, National, state and territory population, March 2020, 2020)</w:t>
          </w:r>
          <w:r w:rsidRPr="00865240">
            <w:fldChar w:fldCharType="end"/>
          </w:r>
        </w:sdtContent>
      </w:sdt>
      <w:r w:rsidRPr="00865240">
        <w:t xml:space="preserve"> (also see</w:t>
      </w:r>
      <w:r w:rsidR="006D5A3B">
        <w:t xml:space="preserve"> </w:t>
      </w:r>
      <w:r w:rsidR="006D5A3B">
        <w:fldChar w:fldCharType="begin"/>
      </w:r>
      <w:r w:rsidR="006D5A3B">
        <w:instrText xml:space="preserve"> REF _Ref57905322 \r \h </w:instrText>
      </w:r>
      <w:r w:rsidR="006D5A3B">
        <w:fldChar w:fldCharType="separate"/>
      </w:r>
      <w:r w:rsidR="00852F84">
        <w:t>Box 3</w:t>
      </w:r>
      <w:r w:rsidR="006D5A3B">
        <w:fldChar w:fldCharType="end"/>
      </w:r>
      <w:r w:rsidRPr="00865240">
        <w:t>).</w:t>
      </w:r>
    </w:p>
    <w:p w14:paraId="5BC41094" w14:textId="2F2BE03C" w:rsidR="00166F72" w:rsidRPr="00865240" w:rsidRDefault="00511F06" w:rsidP="00166F72">
      <w:r>
        <w:t>The declining contribution of natural increase t</w:t>
      </w:r>
      <w:r w:rsidR="00311ABC">
        <w:t>o</w:t>
      </w:r>
      <w:r>
        <w:t xml:space="preserve"> population growth is also partly </w:t>
      </w:r>
      <w:r w:rsidR="00166F72" w:rsidRPr="00865240">
        <w:t>due to falling fertility rate</w:t>
      </w:r>
      <w:r w:rsidR="00826471">
        <w:t>s</w:t>
      </w:r>
      <w:r w:rsidR="00166F72" w:rsidRPr="00865240">
        <w:t xml:space="preserve"> as families, over time, </w:t>
      </w:r>
      <w:r w:rsidR="00DB250C">
        <w:t xml:space="preserve">have chosen </w:t>
      </w:r>
      <w:r w:rsidR="00166F72" w:rsidRPr="00865240">
        <w:t>to have children later in life and have fewer children when they do</w:t>
      </w:r>
      <w:sdt>
        <w:sdtPr>
          <w:id w:val="201995449"/>
          <w:citation/>
        </w:sdtPr>
        <w:sdtEndPr/>
        <w:sdtContent>
          <w:r w:rsidR="00166F72" w:rsidRPr="00865240">
            <w:fldChar w:fldCharType="begin"/>
          </w:r>
          <w:r w:rsidR="00166F72" w:rsidRPr="00865240">
            <w:instrText xml:space="preserve"> CITATION Pet20 \l 3081 </w:instrText>
          </w:r>
          <w:r w:rsidR="00166F72" w:rsidRPr="00865240">
            <w:fldChar w:fldCharType="separate"/>
          </w:r>
          <w:r w:rsidR="008753C2">
            <w:rPr>
              <w:noProof/>
            </w:rPr>
            <w:t xml:space="preserve"> (McDonald, 2020)</w:t>
          </w:r>
          <w:r w:rsidR="00166F72" w:rsidRPr="00865240">
            <w:fldChar w:fldCharType="end"/>
          </w:r>
        </w:sdtContent>
      </w:sdt>
      <w:r w:rsidR="00166F72" w:rsidRPr="00865240">
        <w:t xml:space="preserve">. </w:t>
      </w:r>
      <w:r>
        <w:t>The long</w:t>
      </w:r>
      <w:r w:rsidR="000B32C4">
        <w:noBreakHyphen/>
      </w:r>
      <w:r>
        <w:t xml:space="preserve">term decline in the fertility rate has led to fewer births than otherwise. </w:t>
      </w:r>
      <w:r w:rsidR="00166F72" w:rsidRPr="00865240">
        <w:t xml:space="preserve">It </w:t>
      </w:r>
      <w:r w:rsidR="00DB250C">
        <w:t xml:space="preserve">has also been due </w:t>
      </w:r>
      <w:r w:rsidR="005F44EF" w:rsidRPr="00865240">
        <w:t xml:space="preserve">to a smaller proportion of the population </w:t>
      </w:r>
      <w:r w:rsidR="004A478B" w:rsidRPr="00865240">
        <w:t>being</w:t>
      </w:r>
      <w:r w:rsidR="005F44EF" w:rsidRPr="00865240">
        <w:t xml:space="preserve"> at </w:t>
      </w:r>
      <w:r w:rsidR="004A478B" w:rsidRPr="00865240">
        <w:t>child</w:t>
      </w:r>
      <w:r w:rsidR="000B32C4">
        <w:noBreakHyphen/>
      </w:r>
      <w:r w:rsidR="00105801" w:rsidRPr="00865240">
        <w:t>bear</w:t>
      </w:r>
      <w:r w:rsidR="004A478B" w:rsidRPr="00865240">
        <w:t xml:space="preserve">ing </w:t>
      </w:r>
      <w:r w:rsidR="005F44EF" w:rsidRPr="00865240">
        <w:t>age</w:t>
      </w:r>
      <w:r w:rsidR="004A478B" w:rsidRPr="00865240">
        <w:t>s</w:t>
      </w:r>
      <w:r w:rsidR="00166F72" w:rsidRPr="00865240">
        <w:t xml:space="preserve">. In the absence of significant net overseas migration to Australia recently, natural increase would have been </w:t>
      </w:r>
      <w:r w:rsidR="00DB250C">
        <w:t xml:space="preserve">even </w:t>
      </w:r>
      <w:r w:rsidR="00166F72" w:rsidRPr="00865240">
        <w:t xml:space="preserve">lower. Migration has increased the </w:t>
      </w:r>
      <w:r w:rsidR="005F44EF" w:rsidRPr="00865240">
        <w:t xml:space="preserve">proportion </w:t>
      </w:r>
      <w:r w:rsidR="00166F72" w:rsidRPr="00865240">
        <w:t>of the population likely to have children and</w:t>
      </w:r>
      <w:r w:rsidR="00596E80">
        <w:t>,</w:t>
      </w:r>
      <w:r w:rsidR="00166F72" w:rsidRPr="00865240">
        <w:t xml:space="preserve"> therefore</w:t>
      </w:r>
      <w:r w:rsidR="00607674" w:rsidRPr="00865240">
        <w:t>,</w:t>
      </w:r>
      <w:r w:rsidR="00166F72" w:rsidRPr="00865240">
        <w:t xml:space="preserve"> kept the number of births relatively stable in Australia despite falling fertility rates.</w:t>
      </w:r>
    </w:p>
    <w:p w14:paraId="0C011057" w14:textId="7D58B353" w:rsidR="00166F72" w:rsidRDefault="00166F72" w:rsidP="004E6B23">
      <w:pPr>
        <w:pStyle w:val="Heading9"/>
      </w:pPr>
      <w:bookmarkStart w:id="146" w:name="_Toc53920201"/>
      <w:bookmarkStart w:id="147" w:name="_Ref57885030"/>
      <w:r w:rsidRPr="00865240">
        <w:t xml:space="preserve">Total fertility rate decomposed into </w:t>
      </w:r>
      <w:r w:rsidR="00F23989">
        <w:t xml:space="preserve">babies </w:t>
      </w:r>
      <w:r w:rsidRPr="00865240">
        <w:t>per woman within 5</w:t>
      </w:r>
      <w:r w:rsidR="00607674" w:rsidRPr="00865240">
        <w:t xml:space="preserve"> </w:t>
      </w:r>
      <w:r w:rsidRPr="00865240">
        <w:t>year age brackets</w:t>
      </w:r>
      <w:r w:rsidRPr="00865240">
        <w:rPr>
          <w:rFonts w:hint="eastAsia"/>
        </w:rPr>
        <w:t>,</w:t>
      </w:r>
      <w:r w:rsidRPr="00865240">
        <w:t xml:space="preserve"> Australia, 198</w:t>
      </w:r>
      <w:r w:rsidR="00547E05">
        <w:t>8</w:t>
      </w:r>
      <w:r w:rsidR="000B32C4">
        <w:noBreakHyphen/>
      </w:r>
      <w:r w:rsidRPr="00865240">
        <w:t>8</w:t>
      </w:r>
      <w:r w:rsidR="00547E05">
        <w:t>9</w:t>
      </w:r>
      <w:r w:rsidRPr="00865240">
        <w:t xml:space="preserve"> to 201</w:t>
      </w:r>
      <w:r w:rsidR="006E08C7" w:rsidRPr="00865240">
        <w:t>8</w:t>
      </w:r>
      <w:r w:rsidR="000B32C4">
        <w:noBreakHyphen/>
      </w:r>
      <w:r w:rsidRPr="00865240">
        <w:t>1</w:t>
      </w:r>
      <w:r w:rsidR="006E08C7" w:rsidRPr="00865240">
        <w:t>9</w:t>
      </w:r>
      <w:bookmarkEnd w:id="146"/>
      <w:bookmarkEnd w:id="147"/>
      <w:r w:rsidRPr="00865240">
        <w:t xml:space="preserve"> </w:t>
      </w:r>
    </w:p>
    <w:p w14:paraId="2DC6751B" w14:textId="3FF8BE1E" w:rsidR="00481A3C" w:rsidRPr="00481A3C" w:rsidRDefault="00481A3C" w:rsidP="00DF554B">
      <w:pPr>
        <w:pStyle w:val="CHART"/>
      </w:pPr>
      <w:r w:rsidRPr="00481A3C">
        <w:drawing>
          <wp:inline distT="0" distB="0" distL="0" distR="0" wp14:anchorId="42E4685F" wp14:editId="05918A5C">
            <wp:extent cx="5598795" cy="2869565"/>
            <wp:effectExtent l="0" t="0" r="1905" b="0"/>
            <wp:docPr id="15" name="Picture 15" descr="A chart that breaks down the total fertility rate (TFR) into age-specific fertility rates by five-year age brackets. A decline in TFR is observed from 2007-08 onwards, driven by a decline in fertility rates at younger ages that is not fully compensated by an increase in fertility in older age groups (35-39 and 40-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8795" cy="2869565"/>
                    </a:xfrm>
                    <a:prstGeom prst="rect">
                      <a:avLst/>
                    </a:prstGeom>
                    <a:noFill/>
                    <a:ln>
                      <a:noFill/>
                    </a:ln>
                  </pic:spPr>
                </pic:pic>
              </a:graphicData>
            </a:graphic>
          </wp:inline>
        </w:drawing>
      </w:r>
    </w:p>
    <w:p w14:paraId="1FDCA0CA" w14:textId="41B29012" w:rsidR="00166F72" w:rsidRPr="00801884" w:rsidRDefault="00166F72" w:rsidP="00166F72">
      <w:pPr>
        <w:pStyle w:val="Source"/>
      </w:pPr>
      <w:r w:rsidRPr="00801884">
        <w:t xml:space="preserve">Source: </w:t>
      </w:r>
      <w:sdt>
        <w:sdtPr>
          <w:id w:val="1094209441"/>
          <w:citation/>
        </w:sdtPr>
        <w:sdtEndPr/>
        <w:sdtContent>
          <w:r w:rsidRPr="00801884">
            <w:fldChar w:fldCharType="begin"/>
          </w:r>
          <w:r w:rsidRPr="00801884">
            <w:instrText xml:space="preserve"> CITATION Cen20 \l 3081 </w:instrText>
          </w:r>
          <w:r w:rsidRPr="00801884">
            <w:fldChar w:fldCharType="separate"/>
          </w:r>
          <w:r w:rsidR="008753C2">
            <w:rPr>
              <w:noProof/>
            </w:rPr>
            <w:t>(Centre for Population, 2020)</w:t>
          </w:r>
          <w:r w:rsidRPr="00801884">
            <w:fldChar w:fldCharType="end"/>
          </w:r>
        </w:sdtContent>
      </w:sdt>
      <w:r w:rsidRPr="00801884">
        <w:t xml:space="preserve"> </w:t>
      </w:r>
    </w:p>
    <w:p w14:paraId="6E112E49" w14:textId="219DBB9F" w:rsidR="00527E73" w:rsidRPr="00865240" w:rsidRDefault="00166F72" w:rsidP="00527E73">
      <w:r w:rsidRPr="00865240">
        <w:t>Australia</w:t>
      </w:r>
      <w:r w:rsidR="000B32C4">
        <w:t>’</w:t>
      </w:r>
      <w:r w:rsidRPr="00865240">
        <w:t xml:space="preserve">s female and male life expectancies at birth are some of the best in the world at 84.9 years for </w:t>
      </w:r>
      <w:r w:rsidR="00896438">
        <w:t>women</w:t>
      </w:r>
      <w:r w:rsidRPr="00865240">
        <w:t xml:space="preserve"> and 80.7 years for </w:t>
      </w:r>
      <w:r w:rsidR="00B726EE">
        <w:t>men</w:t>
      </w:r>
      <w:r w:rsidR="00FB1729">
        <w:t>,</w:t>
      </w:r>
      <w:r w:rsidRPr="00865240">
        <w:t xml:space="preserve"> </w:t>
      </w:r>
      <w:r w:rsidR="00855EA5">
        <w:t>based on the Australian Bureau of Statistics</w:t>
      </w:r>
      <w:r w:rsidR="000B32C4">
        <w:t>’</w:t>
      </w:r>
      <w:r w:rsidR="00855EA5">
        <w:t xml:space="preserve"> </w:t>
      </w:r>
      <w:r w:rsidRPr="00865240">
        <w:t>2016</w:t>
      </w:r>
      <w:r w:rsidR="000B32C4">
        <w:noBreakHyphen/>
      </w:r>
      <w:r w:rsidRPr="00865240">
        <w:t>18</w:t>
      </w:r>
      <w:r w:rsidR="00DE3D88">
        <w:t xml:space="preserve"> L</w:t>
      </w:r>
      <w:r w:rsidR="00855EA5">
        <w:t xml:space="preserve">ife </w:t>
      </w:r>
      <w:r w:rsidR="00DE3D88">
        <w:t>T</w:t>
      </w:r>
      <w:r w:rsidR="00855EA5">
        <w:t>ables</w:t>
      </w:r>
      <w:r w:rsidRPr="00865240">
        <w:t xml:space="preserve">. </w:t>
      </w:r>
      <w:r w:rsidR="00527E73" w:rsidRPr="00865240">
        <w:t xml:space="preserve">Over the past decade, life expectancy at birth increased by 1.5 years for </w:t>
      </w:r>
      <w:r w:rsidR="00B726EE">
        <w:t>men</w:t>
      </w:r>
      <w:r w:rsidR="00527E73" w:rsidRPr="00865240">
        <w:t xml:space="preserve"> and 1.2 years for </w:t>
      </w:r>
      <w:r w:rsidR="00896438">
        <w:t>women</w:t>
      </w:r>
      <w:r w:rsidR="00527E73" w:rsidRPr="00865240">
        <w:t xml:space="preserve">. This reduced the gap in life expectancies </w:t>
      </w:r>
      <w:r w:rsidR="00855EA5">
        <w:t xml:space="preserve">between </w:t>
      </w:r>
      <w:r w:rsidR="00B726EE">
        <w:t>men</w:t>
      </w:r>
      <w:r w:rsidR="00527E73" w:rsidRPr="00865240">
        <w:t xml:space="preserve"> and </w:t>
      </w:r>
      <w:r w:rsidR="00896438">
        <w:t>women</w:t>
      </w:r>
      <w:r w:rsidR="00527E73" w:rsidRPr="00865240">
        <w:t xml:space="preserve"> </w:t>
      </w:r>
      <w:r w:rsidR="00855EA5">
        <w:t xml:space="preserve">from </w:t>
      </w:r>
      <w:r w:rsidR="00422D5C">
        <w:t>6.4</w:t>
      </w:r>
      <w:r w:rsidR="00855EA5">
        <w:t xml:space="preserve"> years in </w:t>
      </w:r>
      <w:r w:rsidR="00422D5C">
        <w:t>1988</w:t>
      </w:r>
      <w:r w:rsidR="00855EA5">
        <w:t xml:space="preserve"> to </w:t>
      </w:r>
      <w:r w:rsidR="00527E73" w:rsidRPr="00865240">
        <w:t xml:space="preserve">4.2 years </w:t>
      </w:r>
      <w:r w:rsidR="00855EA5">
        <w:t xml:space="preserve">in </w:t>
      </w:r>
      <w:r w:rsidR="00422D5C">
        <w:t>2016</w:t>
      </w:r>
      <w:r w:rsidR="000B32C4">
        <w:noBreakHyphen/>
      </w:r>
      <w:r w:rsidR="00422D5C">
        <w:t>18</w:t>
      </w:r>
      <w:r w:rsidR="00855EA5">
        <w:t xml:space="preserve"> </w:t>
      </w:r>
      <w:sdt>
        <w:sdtPr>
          <w:id w:val="-1189058554"/>
          <w:citation/>
        </w:sdtPr>
        <w:sdtEndPr/>
        <w:sdtContent>
          <w:r w:rsidR="00527E73" w:rsidRPr="00865240">
            <w:fldChar w:fldCharType="begin"/>
          </w:r>
          <w:r w:rsidR="00CC3F8E">
            <w:instrText xml:space="preserve">CITATION Aus19 \l 3081 </w:instrText>
          </w:r>
          <w:r w:rsidR="00527E73" w:rsidRPr="00865240">
            <w:fldChar w:fldCharType="separate"/>
          </w:r>
          <w:r w:rsidR="008753C2">
            <w:rPr>
              <w:noProof/>
            </w:rPr>
            <w:t>(Australian Bureau of Statistics, 2016-18 Life Tables, 2019)</w:t>
          </w:r>
          <w:r w:rsidR="00527E73" w:rsidRPr="00865240">
            <w:fldChar w:fldCharType="end"/>
          </w:r>
        </w:sdtContent>
      </w:sdt>
      <w:r w:rsidR="00527E73" w:rsidRPr="00865240">
        <w:t>. While l</w:t>
      </w:r>
      <w:r w:rsidRPr="00865240">
        <w:t>ife expectancy at birth has improve</w:t>
      </w:r>
      <w:r w:rsidR="00855EA5">
        <w:t>d</w:t>
      </w:r>
      <w:r w:rsidRPr="00865240">
        <w:t xml:space="preserve"> over time, </w:t>
      </w:r>
      <w:r w:rsidR="00527E73" w:rsidRPr="00865240">
        <w:t xml:space="preserve">over recent years it has done so </w:t>
      </w:r>
      <w:r w:rsidRPr="00865240">
        <w:t>at a decreasing rate (</w:t>
      </w:r>
      <w:r w:rsidRPr="00865240">
        <w:fldChar w:fldCharType="begin"/>
      </w:r>
      <w:r w:rsidRPr="00865240">
        <w:instrText xml:space="preserve"> REF _Ref53069835 \r \h </w:instrText>
      </w:r>
      <w:r w:rsidR="00865240">
        <w:instrText xml:space="preserve"> \* MERGEFORMAT </w:instrText>
      </w:r>
      <w:r w:rsidRPr="00865240">
        <w:fldChar w:fldCharType="separate"/>
      </w:r>
      <w:r w:rsidR="00852F84">
        <w:t>Chart 4</w:t>
      </w:r>
      <w:r w:rsidRPr="00865240">
        <w:fldChar w:fldCharType="end"/>
      </w:r>
      <w:r w:rsidRPr="00865240">
        <w:t xml:space="preserve">). </w:t>
      </w:r>
      <w:r w:rsidR="00527E73" w:rsidRPr="00865240">
        <w:t xml:space="preserve">Over the last 30 years, life expectancies </w:t>
      </w:r>
      <w:r w:rsidR="008C099B">
        <w:t xml:space="preserve">improved </w:t>
      </w:r>
      <w:r w:rsidR="00855EA5">
        <w:t xml:space="preserve">at an average annual rate of </w:t>
      </w:r>
      <w:r w:rsidR="001E3D83">
        <w:t xml:space="preserve">0.3 per cent for </w:t>
      </w:r>
      <w:r w:rsidR="00B726EE">
        <w:t>men</w:t>
      </w:r>
      <w:r w:rsidR="001E3D83">
        <w:t xml:space="preserve"> and 0.2</w:t>
      </w:r>
      <w:r w:rsidR="00527E73" w:rsidRPr="00865240">
        <w:t xml:space="preserve"> per cent for </w:t>
      </w:r>
      <w:r w:rsidR="00896438">
        <w:t>women</w:t>
      </w:r>
      <w:r w:rsidR="00527E73" w:rsidRPr="00865240">
        <w:t xml:space="preserve">. By comparison, these </w:t>
      </w:r>
      <w:r w:rsidR="008C099B">
        <w:t xml:space="preserve">average annual </w:t>
      </w:r>
      <w:r w:rsidR="00527E73" w:rsidRPr="00865240">
        <w:t xml:space="preserve">rates were lower over the last </w:t>
      </w:r>
      <w:r w:rsidR="00F44961">
        <w:t>5</w:t>
      </w:r>
      <w:r w:rsidR="00527E73" w:rsidRPr="00865240">
        <w:t xml:space="preserve"> years</w:t>
      </w:r>
      <w:r w:rsidR="000B32C4">
        <w:t xml:space="preserve"> — </w:t>
      </w:r>
      <w:r w:rsidR="008C099B">
        <w:t xml:space="preserve">improving by </w:t>
      </w:r>
      <w:r w:rsidR="001E3D83">
        <w:t>0.2</w:t>
      </w:r>
      <w:r w:rsidR="008C099B">
        <w:t> per cent</w:t>
      </w:r>
      <w:r w:rsidR="001E3D83">
        <w:t xml:space="preserve"> for </w:t>
      </w:r>
      <w:r w:rsidR="00B726EE">
        <w:t>men</w:t>
      </w:r>
      <w:r w:rsidR="001E3D83">
        <w:t xml:space="preserve"> and 0.1</w:t>
      </w:r>
      <w:r w:rsidR="008C099B">
        <w:t> per cent</w:t>
      </w:r>
      <w:r w:rsidR="00527E73" w:rsidRPr="00865240">
        <w:t xml:space="preserve"> for </w:t>
      </w:r>
      <w:r w:rsidR="00896438">
        <w:t>women</w:t>
      </w:r>
      <w:r w:rsidR="00527E73" w:rsidRPr="00865240">
        <w:t xml:space="preserve">. </w:t>
      </w:r>
    </w:p>
    <w:p w14:paraId="24299C9C" w14:textId="52ACB7E4" w:rsidR="00F43FE2" w:rsidRDefault="00F43FE2" w:rsidP="004A69E8">
      <w:r w:rsidRPr="00865240">
        <w:t>Public health efforts, improvements to medicine and access to treatment as well as improved workplace and road safety (</w:t>
      </w:r>
      <w:r>
        <w:t>such as</w:t>
      </w:r>
      <w:r w:rsidRPr="00865240">
        <w:t xml:space="preserve"> the use of seat belts) have contributed to declining mortality. In particular, the widespread </w:t>
      </w:r>
      <w:r w:rsidRPr="00865240">
        <w:lastRenderedPageBreak/>
        <w:t>availability of heart by</w:t>
      </w:r>
      <w:r w:rsidR="000B32C4">
        <w:noBreakHyphen/>
      </w:r>
      <w:r w:rsidRPr="00865240">
        <w:t>pass surgery and reduction in smoking have been major contributors to rising life expectancies in Australia.</w:t>
      </w:r>
    </w:p>
    <w:p w14:paraId="548431E3" w14:textId="44F79E08" w:rsidR="00166F72" w:rsidRPr="00865240" w:rsidRDefault="006E08C7" w:rsidP="004A69E8">
      <w:r w:rsidRPr="00865240">
        <w:t xml:space="preserve">With the exception of those aged over 100 years, </w:t>
      </w:r>
      <w:r w:rsidR="00166F72" w:rsidRPr="00865240">
        <w:t xml:space="preserve">mortality rates </w:t>
      </w:r>
      <w:r w:rsidR="008C099B">
        <w:t xml:space="preserve">at all other ages </w:t>
      </w:r>
      <w:r w:rsidR="00166F72" w:rsidRPr="00865240">
        <w:t xml:space="preserve">improved </w:t>
      </w:r>
      <w:r w:rsidR="008C099B">
        <w:t xml:space="preserve">on average </w:t>
      </w:r>
      <w:r w:rsidR="00166F72" w:rsidRPr="00865240">
        <w:t>over the last 30 years</w:t>
      </w:r>
      <w:r w:rsidR="00166F72" w:rsidRPr="00865240">
        <w:rPr>
          <w:rStyle w:val="CommentReference"/>
        </w:rPr>
        <w:t>.</w:t>
      </w:r>
      <w:r w:rsidR="00166F72" w:rsidRPr="00865240">
        <w:t xml:space="preserve"> Substantial improvements </w:t>
      </w:r>
      <w:r w:rsidR="0004212E">
        <w:t xml:space="preserve">have been </w:t>
      </w:r>
      <w:r w:rsidR="00166F72" w:rsidRPr="00865240">
        <w:t xml:space="preserve">seen for childhood mortality for </w:t>
      </w:r>
      <w:r w:rsidR="00EC1CD4">
        <w:t>boys</w:t>
      </w:r>
      <w:r w:rsidR="00166F72" w:rsidRPr="00865240">
        <w:t xml:space="preserve"> and </w:t>
      </w:r>
      <w:r w:rsidR="00EC1CD4">
        <w:t>girls</w:t>
      </w:r>
      <w:r w:rsidR="00166F72" w:rsidRPr="00865240">
        <w:t xml:space="preserve"> (</w:t>
      </w:r>
      <w:r w:rsidR="007F45F5">
        <w:t xml:space="preserve">with </w:t>
      </w:r>
      <w:r w:rsidR="00166F72" w:rsidRPr="00865240">
        <w:t xml:space="preserve">average </w:t>
      </w:r>
      <w:r w:rsidR="008C099B">
        <w:t xml:space="preserve">annual </w:t>
      </w:r>
      <w:r w:rsidR="00166F72" w:rsidRPr="00865240">
        <w:t xml:space="preserve">improvements of </w:t>
      </w:r>
      <w:r w:rsidR="00375F88">
        <w:t>around 3.5</w:t>
      </w:r>
      <w:r w:rsidR="008453CE" w:rsidRPr="00865240">
        <w:t> per cent</w:t>
      </w:r>
      <w:r w:rsidR="00166F72" w:rsidRPr="00865240">
        <w:t xml:space="preserve"> per year for mortality rates for children under 5 years old). As with fertility, there are sub</w:t>
      </w:r>
      <w:r w:rsidR="000B32C4">
        <w:noBreakHyphen/>
      </w:r>
      <w:r w:rsidR="00166F72" w:rsidRPr="00865240">
        <w:t>group differences in mortality, with Aboriginal and Torres Strait Islander Australians having lower life expectancies compared with non</w:t>
      </w:r>
      <w:r w:rsidR="000B32C4">
        <w:noBreakHyphen/>
      </w:r>
      <w:r w:rsidR="00166F72" w:rsidRPr="00865240">
        <w:t>Indigenous Australians (see</w:t>
      </w:r>
      <w:r w:rsidR="006D5A3B">
        <w:t xml:space="preserve"> </w:t>
      </w:r>
      <w:r w:rsidR="006D5A3B">
        <w:fldChar w:fldCharType="begin"/>
      </w:r>
      <w:r w:rsidR="006D5A3B">
        <w:instrText xml:space="preserve"> REF _Ref57904373 \r \h </w:instrText>
      </w:r>
      <w:r w:rsidR="006D5A3B">
        <w:fldChar w:fldCharType="separate"/>
      </w:r>
      <w:r w:rsidR="00852F84">
        <w:t>Box 2</w:t>
      </w:r>
      <w:r w:rsidR="006D5A3B">
        <w:fldChar w:fldCharType="end"/>
      </w:r>
      <w:r w:rsidR="00DE3D88">
        <w:t>).</w:t>
      </w:r>
    </w:p>
    <w:p w14:paraId="6E7AB9FD" w14:textId="79353B11" w:rsidR="008C099B" w:rsidRPr="00865240" w:rsidRDefault="007F45F5" w:rsidP="00166F72">
      <w:pPr>
        <w:pStyle w:val="OutlineNumbered1"/>
        <w:numPr>
          <w:ilvl w:val="0"/>
          <w:numId w:val="0"/>
        </w:numPr>
        <w:spacing w:before="120"/>
      </w:pPr>
      <w:r>
        <w:t>Not only have a</w:t>
      </w:r>
      <w:r w:rsidR="00166F72" w:rsidRPr="00865240">
        <w:t xml:space="preserve">nnualised rates of </w:t>
      </w:r>
      <w:r>
        <w:t xml:space="preserve">mortality </w:t>
      </w:r>
      <w:r w:rsidR="00166F72" w:rsidRPr="00865240">
        <w:t xml:space="preserve">improvement slowed in the most recent </w:t>
      </w:r>
      <w:r w:rsidR="00F44961">
        <w:t>5</w:t>
      </w:r>
      <w:r w:rsidR="00D026E8" w:rsidRPr="00865240">
        <w:t xml:space="preserve"> </w:t>
      </w:r>
      <w:r w:rsidR="00166F72" w:rsidRPr="00865240">
        <w:t>year period</w:t>
      </w:r>
      <w:r w:rsidR="00826471">
        <w:t>, i</w:t>
      </w:r>
      <w:r w:rsidR="00166F72" w:rsidRPr="00865240">
        <w:t>n some cases</w:t>
      </w:r>
      <w:r w:rsidR="00826471">
        <w:t xml:space="preserve"> </w:t>
      </w:r>
      <w:r w:rsidR="00166F72" w:rsidRPr="00865240">
        <w:t xml:space="preserve">mortality rates have worsened, particularly for </w:t>
      </w:r>
      <w:r w:rsidR="00B726EE">
        <w:t>men</w:t>
      </w:r>
      <w:r w:rsidR="00166F72" w:rsidRPr="00865240">
        <w:t xml:space="preserve"> aged 40 to </w:t>
      </w:r>
      <w:r w:rsidR="00E11DB4" w:rsidRPr="00865240">
        <w:t xml:space="preserve">49 </w:t>
      </w:r>
      <w:r w:rsidR="00166F72" w:rsidRPr="00865240">
        <w:t xml:space="preserve">years. In this </w:t>
      </w:r>
      <w:r>
        <w:t>sub</w:t>
      </w:r>
      <w:r w:rsidR="000B32C4">
        <w:noBreakHyphen/>
      </w:r>
      <w:r w:rsidR="00166F72" w:rsidRPr="00865240">
        <w:t>group, there have been significant increases in the number of deaths from accidental poisoning</w:t>
      </w:r>
      <w:r w:rsidR="00DE3D88">
        <w:t>.</w:t>
      </w:r>
      <w:r w:rsidR="00CC3F8E">
        <w:rPr>
          <w:rStyle w:val="FootnoteReference"/>
        </w:rPr>
        <w:footnoteReference w:id="6"/>
      </w:r>
      <w:r w:rsidR="00D026E8" w:rsidRPr="00865240">
        <w:t xml:space="preserve"> Over 2016</w:t>
      </w:r>
      <w:r w:rsidR="000B32C4">
        <w:noBreakHyphen/>
      </w:r>
      <w:r w:rsidR="00166F72" w:rsidRPr="00865240">
        <w:t>18, the age</w:t>
      </w:r>
      <w:r w:rsidR="000B32C4">
        <w:noBreakHyphen/>
      </w:r>
      <w:r w:rsidR="00166F72" w:rsidRPr="00865240">
        <w:t>specific mortality rate per</w:t>
      </w:r>
      <w:r w:rsidR="00D026E8" w:rsidRPr="00865240">
        <w:t xml:space="preserve"> </w:t>
      </w:r>
      <w:r w:rsidR="00166F72" w:rsidRPr="00865240">
        <w:t xml:space="preserve">100,000 population due to accidental poisoning was </w:t>
      </w:r>
      <w:r w:rsidR="002C52FA" w:rsidRPr="00865240">
        <w:t>17.</w:t>
      </w:r>
      <w:r w:rsidR="00D026E8" w:rsidRPr="00865240">
        <w:t>8</w:t>
      </w:r>
      <w:r w:rsidR="00166F72" w:rsidRPr="00865240">
        <w:t xml:space="preserve"> for </w:t>
      </w:r>
      <w:r w:rsidR="00B726EE">
        <w:t>men</w:t>
      </w:r>
      <w:r w:rsidR="00166F72" w:rsidRPr="00865240">
        <w:t xml:space="preserve"> and 7.</w:t>
      </w:r>
      <w:r w:rsidR="00D026E8" w:rsidRPr="00865240">
        <w:t>5</w:t>
      </w:r>
      <w:r w:rsidR="002C52FA" w:rsidRPr="00865240">
        <w:t xml:space="preserve"> </w:t>
      </w:r>
      <w:r w:rsidR="00166F72" w:rsidRPr="00865240">
        <w:t xml:space="preserve">for </w:t>
      </w:r>
      <w:r w:rsidR="00896438">
        <w:t>women</w:t>
      </w:r>
      <w:r w:rsidR="00166F72" w:rsidRPr="00865240">
        <w:t xml:space="preserve">. </w:t>
      </w:r>
      <w:r w:rsidR="00FC3CB7">
        <w:t>Five</w:t>
      </w:r>
      <w:r w:rsidR="00F44961">
        <w:t> </w:t>
      </w:r>
      <w:r w:rsidR="00D026E8" w:rsidRPr="00865240">
        <w:t>years earlier, over 2011</w:t>
      </w:r>
      <w:r w:rsidR="000B32C4">
        <w:noBreakHyphen/>
      </w:r>
      <w:r w:rsidR="00D026E8" w:rsidRPr="00865240">
        <w:t>13</w:t>
      </w:r>
      <w:r w:rsidR="00166F72" w:rsidRPr="00865240">
        <w:t xml:space="preserve">, the comparable rates were </w:t>
      </w:r>
      <w:r w:rsidR="00D026E8" w:rsidRPr="00865240">
        <w:t>11</w:t>
      </w:r>
      <w:r w:rsidR="002C52FA" w:rsidRPr="00865240">
        <w:t>.5</w:t>
      </w:r>
      <w:r w:rsidR="00166F72" w:rsidRPr="00865240">
        <w:t xml:space="preserve"> for </w:t>
      </w:r>
      <w:r w:rsidR="00B726EE">
        <w:t>men</w:t>
      </w:r>
      <w:r w:rsidR="00166F72" w:rsidRPr="00865240">
        <w:t xml:space="preserve"> and 5.</w:t>
      </w:r>
      <w:r w:rsidR="00D026E8" w:rsidRPr="00865240">
        <w:t>3</w:t>
      </w:r>
      <w:r w:rsidR="002C52FA" w:rsidRPr="00865240">
        <w:t xml:space="preserve"> </w:t>
      </w:r>
      <w:r w:rsidR="00166F72" w:rsidRPr="00865240">
        <w:t xml:space="preserve">for </w:t>
      </w:r>
      <w:r w:rsidR="00896438">
        <w:t>women</w:t>
      </w:r>
      <w:r w:rsidR="00166F72" w:rsidRPr="00865240">
        <w:t xml:space="preserve"> </w:t>
      </w:r>
      <w:sdt>
        <w:sdtPr>
          <w:id w:val="825789269"/>
          <w:citation/>
        </w:sdtPr>
        <w:sdtEndPr/>
        <w:sdtContent>
          <w:r w:rsidR="00166F72" w:rsidRPr="00865240">
            <w:fldChar w:fldCharType="begin"/>
          </w:r>
          <w:r w:rsidR="0083297D">
            <w:instrText xml:space="preserve">CITATION Aus21 \l 3081 </w:instrText>
          </w:r>
          <w:r w:rsidR="00166F72" w:rsidRPr="00865240">
            <w:fldChar w:fldCharType="separate"/>
          </w:r>
          <w:r w:rsidR="008753C2">
            <w:rPr>
              <w:noProof/>
            </w:rPr>
            <w:t>(Australian Institute of Health and Welfare, General Record of Incidence of Mortality Books 2018, 2020)</w:t>
          </w:r>
          <w:r w:rsidR="00166F72" w:rsidRPr="00865240">
            <w:fldChar w:fldCharType="end"/>
          </w:r>
        </w:sdtContent>
      </w:sdt>
      <w:r w:rsidR="00166F72" w:rsidRPr="00865240">
        <w:t xml:space="preserve">. </w:t>
      </w:r>
    </w:p>
    <w:p w14:paraId="753E07A8" w14:textId="33D82A46" w:rsidR="00166F72" w:rsidRPr="00865240" w:rsidRDefault="00166F72" w:rsidP="006269B1">
      <w:pPr>
        <w:pStyle w:val="Heading9"/>
        <w:spacing w:before="0"/>
      </w:pPr>
      <w:bookmarkStart w:id="148" w:name="_Ref53069835"/>
      <w:bookmarkStart w:id="149" w:name="_Toc53920202"/>
      <w:r w:rsidRPr="00865240">
        <w:t xml:space="preserve">Life expectancy at birth for </w:t>
      </w:r>
      <w:r w:rsidR="00EC1CD4">
        <w:t>males and females</w:t>
      </w:r>
      <w:r w:rsidRPr="00865240">
        <w:t>, 1990</w:t>
      </w:r>
      <w:r w:rsidR="000B32C4">
        <w:noBreakHyphen/>
      </w:r>
      <w:r w:rsidRPr="00865240">
        <w:t>92 to 2016</w:t>
      </w:r>
      <w:r w:rsidR="000B32C4">
        <w:noBreakHyphen/>
      </w:r>
      <w:r w:rsidRPr="00865240">
        <w:t>18</w:t>
      </w:r>
      <w:bookmarkEnd w:id="148"/>
      <w:bookmarkEnd w:id="149"/>
    </w:p>
    <w:p w14:paraId="7F225F78" w14:textId="033DD23F" w:rsidR="00481A3C" w:rsidRDefault="00481A3C" w:rsidP="00DF554B">
      <w:pPr>
        <w:pStyle w:val="CHART"/>
      </w:pPr>
      <w:r w:rsidRPr="00481A3C">
        <w:drawing>
          <wp:inline distT="0" distB="0" distL="0" distR="0" wp14:anchorId="006CF580" wp14:editId="1EC5C255">
            <wp:extent cx="5605780" cy="2581275"/>
            <wp:effectExtent l="0" t="0" r="0" b="0"/>
            <wp:docPr id="16" name="Picture 16" descr="A chart showing that life expectancy at birth for males has improved from 74.3 years in 1990-92 to 80.7 years in 2016-18. Life expectancy at birth for females has improved from 80.4 years in 1990-92 to 84.9 years in 2016-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5780" cy="2581275"/>
                    </a:xfrm>
                    <a:prstGeom prst="rect">
                      <a:avLst/>
                    </a:prstGeom>
                    <a:noFill/>
                    <a:ln>
                      <a:noFill/>
                    </a:ln>
                  </pic:spPr>
                </pic:pic>
              </a:graphicData>
            </a:graphic>
          </wp:inline>
        </w:drawing>
      </w:r>
    </w:p>
    <w:p w14:paraId="67B8B5D5" w14:textId="65811040" w:rsidR="00166F72" w:rsidRPr="00801884" w:rsidRDefault="00166F72" w:rsidP="00166F72">
      <w:pPr>
        <w:pStyle w:val="Source"/>
        <w:rPr>
          <w:rStyle w:val="Hyperlink"/>
        </w:rPr>
      </w:pPr>
      <w:r w:rsidRPr="00463D09">
        <w:rPr>
          <w:szCs w:val="18"/>
        </w:rPr>
        <w:t>S</w:t>
      </w:r>
      <w:r w:rsidR="00463D09" w:rsidRPr="00463D09">
        <w:rPr>
          <w:szCs w:val="18"/>
        </w:rPr>
        <w:t>ource</w:t>
      </w:r>
      <w:r w:rsidRPr="00801884">
        <w:t xml:space="preserve">: </w:t>
      </w:r>
      <w:sdt>
        <w:sdtPr>
          <w:id w:val="-259223174"/>
          <w:citation/>
        </w:sdtPr>
        <w:sdtEndPr/>
        <w:sdtContent>
          <w:r w:rsidRPr="00801884">
            <w:fldChar w:fldCharType="begin"/>
          </w:r>
          <w:r w:rsidR="00CC3F8E" w:rsidRPr="00801884">
            <w:instrText xml:space="preserve">CITATION Aus19 \l 3081 </w:instrText>
          </w:r>
          <w:r w:rsidR="00FA45F7">
            <w:instrText xml:space="preserve"> \m Aus202</w:instrText>
          </w:r>
          <w:r w:rsidRPr="00801884">
            <w:fldChar w:fldCharType="separate"/>
          </w:r>
          <w:r w:rsidR="008753C2">
            <w:rPr>
              <w:noProof/>
            </w:rPr>
            <w:t>(Australian Bureau of Statistics, 2016-18 Life Tables, 2019; Australian Bureau of Statistics, Historical population, 2016, 2019)</w:t>
          </w:r>
          <w:r w:rsidRPr="00801884">
            <w:fldChar w:fldCharType="end"/>
          </w:r>
        </w:sdtContent>
      </w:sdt>
    </w:p>
    <w:p w14:paraId="3424ABAF" w14:textId="5ED78724" w:rsidR="00166F72" w:rsidRPr="00865240" w:rsidRDefault="008C099B" w:rsidP="006269B1">
      <w:pPr>
        <w:spacing w:after="100"/>
      </w:pPr>
      <w:r>
        <w:t>H</w:t>
      </w:r>
      <w:r w:rsidR="00166F72" w:rsidRPr="00865240">
        <w:t xml:space="preserve">igher rates of mortality improvement at ages </w:t>
      </w:r>
      <w:r w:rsidR="0006373E" w:rsidRPr="00865240">
        <w:t xml:space="preserve">60 to 80 </w:t>
      </w:r>
      <w:r w:rsidR="00166F72" w:rsidRPr="00865240">
        <w:t>are related to changes in the main causes of death. Coronary heart disease is currently, and has long been, the primary leading cause of death in Australia (</w:t>
      </w:r>
      <w:r w:rsidR="00166F72" w:rsidRPr="00865240">
        <w:fldChar w:fldCharType="begin"/>
      </w:r>
      <w:r w:rsidR="00166F72" w:rsidRPr="00865240">
        <w:instrText xml:space="preserve"> REF _Ref53142318 \r \h </w:instrText>
      </w:r>
      <w:r w:rsidR="00865240">
        <w:instrText xml:space="preserve"> \* MERGEFORMAT </w:instrText>
      </w:r>
      <w:r w:rsidR="00166F72" w:rsidRPr="00865240">
        <w:fldChar w:fldCharType="separate"/>
      </w:r>
      <w:r w:rsidR="00852F84">
        <w:t>Chart 5</w:t>
      </w:r>
      <w:r w:rsidR="00166F72" w:rsidRPr="00865240">
        <w:fldChar w:fldCharType="end"/>
      </w:r>
      <w:r w:rsidR="00166F72" w:rsidRPr="00865240">
        <w:t>)</w:t>
      </w:r>
      <w:r w:rsidR="0043028B" w:rsidRPr="00865240">
        <w:t>,</w:t>
      </w:r>
      <w:r w:rsidR="00166F72" w:rsidRPr="00865240">
        <w:t xml:space="preserve"> </w:t>
      </w:r>
      <w:r w:rsidR="0043028B" w:rsidRPr="00865240">
        <w:t>al</w:t>
      </w:r>
      <w:r w:rsidR="00166F72" w:rsidRPr="00865240">
        <w:t>though advances in public health systems and medical treatments have greatly reduced the death rate associated with the disease. A combination of factors, including population ageing and improvements in the treatment of other diseases</w:t>
      </w:r>
      <w:r w:rsidR="00AE2E4F">
        <w:t>,</w:t>
      </w:r>
      <w:r w:rsidR="00166F72" w:rsidRPr="00865240">
        <w:t xml:space="preserve"> has led to an increased number of people dying from dementia.</w:t>
      </w:r>
      <w:r w:rsidR="00F43FE2">
        <w:rPr>
          <w:rStyle w:val="FootnoteReference"/>
        </w:rPr>
        <w:footnoteReference w:id="7"/>
      </w:r>
      <w:r w:rsidR="00166F72" w:rsidRPr="00865240">
        <w:t xml:space="preserve"> There are differences</w:t>
      </w:r>
      <w:r w:rsidR="009436EF">
        <w:t xml:space="preserve"> between </w:t>
      </w:r>
      <w:r w:rsidR="00B726EE">
        <w:t>men</w:t>
      </w:r>
      <w:r w:rsidR="009436EF">
        <w:t xml:space="preserve"> and </w:t>
      </w:r>
      <w:r w:rsidR="00B726EE">
        <w:t>women</w:t>
      </w:r>
      <w:r w:rsidR="00166F72" w:rsidRPr="00865240">
        <w:t xml:space="preserve"> in the leading cause of death in Australia, with coronary heart disease being the leading cause of death for </w:t>
      </w:r>
      <w:r w:rsidR="00B726EE">
        <w:t>men</w:t>
      </w:r>
      <w:r w:rsidR="00166F72" w:rsidRPr="00865240">
        <w:t xml:space="preserve"> and dementia being the leading cause of death for </w:t>
      </w:r>
      <w:r w:rsidR="00B726EE">
        <w:t>women</w:t>
      </w:r>
      <w:r w:rsidR="00166F72" w:rsidRPr="00865240">
        <w:t xml:space="preserve"> </w:t>
      </w:r>
      <w:sdt>
        <w:sdtPr>
          <w:id w:val="514194813"/>
          <w:citation/>
        </w:sdtPr>
        <w:sdtEndPr/>
        <w:sdtContent>
          <w:r w:rsidR="00166F72" w:rsidRPr="00865240">
            <w:fldChar w:fldCharType="begin"/>
          </w:r>
          <w:r w:rsidR="0083297D">
            <w:instrText xml:space="preserve">CITATION Aus21 \l 3081 </w:instrText>
          </w:r>
          <w:r w:rsidR="00166F72" w:rsidRPr="00865240">
            <w:fldChar w:fldCharType="separate"/>
          </w:r>
          <w:r w:rsidR="008753C2">
            <w:rPr>
              <w:noProof/>
            </w:rPr>
            <w:t>(Australian Institute of Health and Welfare, General Record of Incidence of Mortality Books 2018, 2020)</w:t>
          </w:r>
          <w:r w:rsidR="00166F72" w:rsidRPr="00865240">
            <w:fldChar w:fldCharType="end"/>
          </w:r>
        </w:sdtContent>
      </w:sdt>
      <w:r w:rsidR="00166F72" w:rsidRPr="00865240">
        <w:t>.</w:t>
      </w:r>
      <w:r w:rsidR="00166F72" w:rsidRPr="00865240" w:rsidDel="00D713B4">
        <w:rPr>
          <w:rStyle w:val="FootnoteReference"/>
        </w:rPr>
        <w:t xml:space="preserve"> </w:t>
      </w:r>
    </w:p>
    <w:p w14:paraId="7DDB2359" w14:textId="4DFF6148" w:rsidR="00166F72" w:rsidRPr="00865240" w:rsidRDefault="00166F72" w:rsidP="004E6B23">
      <w:pPr>
        <w:pStyle w:val="Heading9"/>
      </w:pPr>
      <w:bookmarkStart w:id="150" w:name="_Ref53142318"/>
      <w:bookmarkStart w:id="151" w:name="_Toc53920204"/>
      <w:r w:rsidRPr="00865240">
        <w:lastRenderedPageBreak/>
        <w:t xml:space="preserve">Age standardised deaths, leading causes, </w:t>
      </w:r>
      <w:r w:rsidR="00B726EE">
        <w:t>Men</w:t>
      </w:r>
      <w:r w:rsidRPr="00865240">
        <w:t xml:space="preserve"> (LHS) and </w:t>
      </w:r>
      <w:r w:rsidR="00B726EE">
        <w:t>Women</w:t>
      </w:r>
      <w:r w:rsidRPr="00865240">
        <w:t xml:space="preserve"> (RHS) 198</w:t>
      </w:r>
      <w:r w:rsidR="000A005D">
        <w:t>8</w:t>
      </w:r>
      <w:r w:rsidR="000B32C4">
        <w:noBreakHyphen/>
      </w:r>
      <w:r w:rsidR="000A005D">
        <w:t>89</w:t>
      </w:r>
      <w:r w:rsidR="00CB7FC0">
        <w:t xml:space="preserve"> to </w:t>
      </w:r>
      <w:r w:rsidRPr="00865240">
        <w:t>201</w:t>
      </w:r>
      <w:r w:rsidR="00CB7FC0">
        <w:t>7</w:t>
      </w:r>
      <w:r w:rsidR="000B32C4">
        <w:noBreakHyphen/>
      </w:r>
      <w:r w:rsidR="000A005D">
        <w:t>1</w:t>
      </w:r>
      <w:r w:rsidRPr="00865240">
        <w:t>8</w:t>
      </w:r>
      <w:bookmarkEnd w:id="150"/>
      <w:r w:rsidRPr="00865240">
        <w:t xml:space="preserve"> </w:t>
      </w:r>
      <w:bookmarkEnd w:id="151"/>
    </w:p>
    <w:p w14:paraId="0F1DE809" w14:textId="6C1D911C" w:rsidR="00863189" w:rsidRDefault="00CB7FC0" w:rsidP="00DF554B">
      <w:pPr>
        <w:pStyle w:val="CHART"/>
      </w:pPr>
      <w:r w:rsidRPr="00CB7FC0">
        <w:drawing>
          <wp:inline distT="0" distB="0" distL="0" distR="0" wp14:anchorId="3DECDD27" wp14:editId="5BD2F303">
            <wp:extent cx="5745480" cy="2984500"/>
            <wp:effectExtent l="0" t="0" r="0" b="0"/>
            <wp:docPr id="31" name="Picture 31" descr="The chart for males shows age standardised rates for coronary heart disease have fallen from 325 deaths per 100,000 in 1988-89 to 77 deaths per 100,000 in 2017-18. Age standardised rates for other causes of death have fallen at much more modest rates, with the exception of dementia which has gradually risen over the period. The chart for females shows a similar fall in the age standardised rates for coronary heart disease, from 181 deaths per 100,000 in 1988-89 to 40 deaths per 100,000 in 2017-18. The age standardised rate for dementia in females has increased over this period, overtaking the rates for cerebrovascular disease in 2012-13 and coronary heart disease in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5480" cy="2984500"/>
                    </a:xfrm>
                    <a:prstGeom prst="rect">
                      <a:avLst/>
                    </a:prstGeom>
                    <a:noFill/>
                    <a:ln>
                      <a:noFill/>
                    </a:ln>
                  </pic:spPr>
                </pic:pic>
              </a:graphicData>
            </a:graphic>
          </wp:inline>
        </w:drawing>
      </w:r>
    </w:p>
    <w:p w14:paraId="14F44028" w14:textId="2D81E8AF" w:rsidR="00E61160" w:rsidRDefault="00166F72" w:rsidP="006269B1">
      <w:pPr>
        <w:pStyle w:val="Source"/>
        <w:spacing w:after="0"/>
      </w:pPr>
      <w:r w:rsidRPr="00801884">
        <w:t xml:space="preserve">Source: </w:t>
      </w:r>
      <w:sdt>
        <w:sdtPr>
          <w:id w:val="50125287"/>
          <w:citation/>
        </w:sdtPr>
        <w:sdtEndPr/>
        <w:sdtContent>
          <w:r w:rsidRPr="00801884">
            <w:fldChar w:fldCharType="begin"/>
          </w:r>
          <w:r w:rsidR="0083297D" w:rsidRPr="00801884">
            <w:instrText xml:space="preserve">CITATION Aus204 \m Aus21 \l 3081 </w:instrText>
          </w:r>
          <w:r w:rsidRPr="00801884">
            <w:fldChar w:fldCharType="separate"/>
          </w:r>
          <w:r w:rsidR="008753C2">
            <w:rPr>
              <w:noProof/>
            </w:rPr>
            <w:t>(Australian Institute of Health and Welfare, General Record of Incidence of Mortality Excel workbooks, 2020; Australian Institute of Health and Welfare, General Record of Incidence of Mortality Books 2018, 2020)</w:t>
          </w:r>
          <w:r w:rsidRPr="00801884">
            <w:fldChar w:fldCharType="end"/>
          </w:r>
        </w:sdtContent>
      </w:sdt>
    </w:p>
    <w:p w14:paraId="5910741A" w14:textId="445FCA59" w:rsidR="00D4021C" w:rsidRDefault="00D4021C" w:rsidP="00D4021C"/>
    <w:tbl>
      <w:tblPr>
        <w:tblStyle w:val="TableGrid"/>
        <w:tblW w:w="0" w:type="auto"/>
        <w:tblLook w:val="04A0" w:firstRow="1" w:lastRow="0" w:firstColumn="1" w:lastColumn="0" w:noHBand="0" w:noVBand="1"/>
      </w:tblPr>
      <w:tblGrid>
        <w:gridCol w:w="9072"/>
      </w:tblGrid>
      <w:tr w:rsidR="00660D41" w14:paraId="76546B53" w14:textId="77777777" w:rsidTr="00660D41">
        <w:tc>
          <w:tcPr>
            <w:tcW w:w="9072" w:type="dxa"/>
          </w:tcPr>
          <w:p w14:paraId="42E344C3" w14:textId="77777777" w:rsidR="00660D41" w:rsidRDefault="003A0EC9" w:rsidP="00660D41">
            <w:pPr>
              <w:pStyle w:val="BoxHeading"/>
            </w:pPr>
            <w:bookmarkStart w:id="152" w:name="_Ref57904373"/>
            <w:r w:rsidRPr="00865240">
              <w:t>Aboriginal and Torres Strait Islander Australians</w:t>
            </w:r>
            <w:bookmarkEnd w:id="152"/>
          </w:p>
          <w:p w14:paraId="1ED65861" w14:textId="6A9AEF36" w:rsidR="003A0EC9" w:rsidRDefault="003A0EC9" w:rsidP="004904D4">
            <w:pPr>
              <w:jc w:val="left"/>
            </w:pPr>
            <w:r w:rsidRPr="00865240">
              <w:t>In 2016, there were 798,400 Aboriginal and Torres Strait Islander people</w:t>
            </w:r>
            <w:r>
              <w:t>s</w:t>
            </w:r>
            <w:r w:rsidRPr="00865240">
              <w:t xml:space="preserve"> in Australia, representing </w:t>
            </w:r>
            <w:r>
              <w:t xml:space="preserve">around </w:t>
            </w:r>
            <w:r w:rsidRPr="00865240">
              <w:t>3 per cent of the total Australian population at the time</w:t>
            </w:r>
            <w:sdt>
              <w:sdtPr>
                <w:id w:val="1556509439"/>
                <w:citation/>
              </w:sdtPr>
              <w:sdtEndPr/>
              <w:sdtContent>
                <w:r w:rsidRPr="00865240">
                  <w:fldChar w:fldCharType="begin"/>
                </w:r>
                <w:r w:rsidRPr="00865240">
                  <w:instrText xml:space="preserve"> CITATION Aus194 \l 3081 </w:instrText>
                </w:r>
                <w:r w:rsidRPr="00865240">
                  <w:fldChar w:fldCharType="separate"/>
                </w:r>
                <w:r w:rsidR="008753C2">
                  <w:rPr>
                    <w:noProof/>
                  </w:rPr>
                  <w:t xml:space="preserve"> (Australian Bureau of Statistics, 2019)</w:t>
                </w:r>
                <w:r w:rsidRPr="00865240">
                  <w:fldChar w:fldCharType="end"/>
                </w:r>
              </w:sdtContent>
            </w:sdt>
            <w:r w:rsidRPr="00865240">
              <w:t>. Between 2006 and 2016, the Aboriginal and Torres Strait Islander population increased by 2.2 per cent (from 640,000 people) per year on average, compared with 1.6 per cent for the total Australian population. The Australian Bureau of Statistics produces population estimates and projections of the Aboriginal and Torres Strait Islander population, while the Census is the primary source of data for measuring changes in the population.</w:t>
            </w:r>
          </w:p>
          <w:p w14:paraId="5A2270F6" w14:textId="58B4F6CD" w:rsidR="003A0EC9" w:rsidRPr="003A0EC9" w:rsidRDefault="003A0EC9" w:rsidP="004904D4">
            <w:pPr>
              <w:jc w:val="left"/>
            </w:pPr>
            <w:r w:rsidRPr="00865240">
              <w:t>While three</w:t>
            </w:r>
            <w:r w:rsidR="000B32C4">
              <w:noBreakHyphen/>
            </w:r>
            <w:r w:rsidRPr="00865240">
              <w:t>quarters of the Aboriginal and Torres Strait Islander population live</w:t>
            </w:r>
            <w:r>
              <w:t>d</w:t>
            </w:r>
            <w:r w:rsidRPr="00865240">
              <w:t xml:space="preserve"> in New South Wales, Queensland and Western Australia, the Northern Territory ha</w:t>
            </w:r>
            <w:r>
              <w:t>d</w:t>
            </w:r>
            <w:r w:rsidRPr="00865240">
              <w:t xml:space="preserve"> the highest proportion of its population represented by Aboriginal and Torres Strait Islander peoples (30 per cent compared with 3 per cent for Australia overall). More Aboriginal and Torres Strait Islander Australians live</w:t>
            </w:r>
            <w:r>
              <w:t>d</w:t>
            </w:r>
            <w:r w:rsidRPr="00865240">
              <w:t xml:space="preserve"> outside the major cities</w:t>
            </w:r>
            <w:r>
              <w:rPr>
                <w:rStyle w:val="FootnoteReference"/>
              </w:rPr>
              <w:footnoteReference w:id="8"/>
            </w:r>
            <w:r w:rsidRPr="00865240">
              <w:t xml:space="preserve"> (63 per cent) compared to the non</w:t>
            </w:r>
            <w:r w:rsidR="000B32C4">
              <w:noBreakHyphen/>
            </w:r>
            <w:r w:rsidRPr="00865240">
              <w:t>Indigenous population (28 per cent)</w:t>
            </w:r>
            <w:sdt>
              <w:sdtPr>
                <w:id w:val="366182081"/>
                <w:citation/>
              </w:sdtPr>
              <w:sdtEndPr/>
              <w:sdtContent>
                <w:r w:rsidRPr="00865240">
                  <w:fldChar w:fldCharType="begin"/>
                </w:r>
                <w:r w:rsidRPr="00865240">
                  <w:instrText xml:space="preserve">CITATION Aus18 \l 3081 </w:instrText>
                </w:r>
                <w:r w:rsidRPr="00865240">
                  <w:fldChar w:fldCharType="separate"/>
                </w:r>
                <w:r w:rsidR="008753C2">
                  <w:rPr>
                    <w:noProof/>
                  </w:rPr>
                  <w:t xml:space="preserve"> (Australian Bureau of Statistics, Estimates of Aboriginal and Torres Strait Islander Australians, 2018)</w:t>
                </w:r>
                <w:r w:rsidRPr="00865240">
                  <w:fldChar w:fldCharType="end"/>
                </w:r>
              </w:sdtContent>
            </w:sdt>
            <w:r>
              <w:t>.</w:t>
            </w:r>
          </w:p>
        </w:tc>
      </w:tr>
    </w:tbl>
    <w:p w14:paraId="26878F3A" w14:textId="0DBCEA25" w:rsidR="003A0EC9" w:rsidRDefault="003A0EC9">
      <w:pPr>
        <w:spacing w:before="0" w:after="160" w:line="259" w:lineRule="auto"/>
      </w:pPr>
    </w:p>
    <w:tbl>
      <w:tblPr>
        <w:tblStyle w:val="TableGrid"/>
        <w:tblW w:w="0" w:type="auto"/>
        <w:tblLook w:val="04A0" w:firstRow="1" w:lastRow="0" w:firstColumn="1" w:lastColumn="0" w:noHBand="0" w:noVBand="1"/>
      </w:tblPr>
      <w:tblGrid>
        <w:gridCol w:w="9072"/>
      </w:tblGrid>
      <w:tr w:rsidR="00A635E6" w14:paraId="0813EEF0" w14:textId="77777777" w:rsidTr="00A635E6">
        <w:tc>
          <w:tcPr>
            <w:tcW w:w="9072" w:type="dxa"/>
          </w:tcPr>
          <w:p w14:paraId="6453BBF4" w14:textId="77777777" w:rsidR="00A635E6" w:rsidRDefault="00A635E6" w:rsidP="00A635E6">
            <w:pPr>
              <w:pStyle w:val="Heading7"/>
              <w:outlineLvl w:val="6"/>
            </w:pPr>
            <w:r w:rsidRPr="00865240">
              <w:lastRenderedPageBreak/>
              <w:t>Components of change in the Aboriginal and Torres Strait Islander population</w:t>
            </w:r>
          </w:p>
          <w:p w14:paraId="5E55F99E" w14:textId="14DBA07B" w:rsidR="00A635E6" w:rsidRDefault="00A635E6" w:rsidP="004904D4">
            <w:pPr>
              <w:jc w:val="left"/>
            </w:pPr>
            <w:r w:rsidRPr="00A635E6">
              <w:t>Between the 2011 and 2016 censuses, the number of Aboriginal and Torres Strait Islander people in Australia increased by 18.4 per cent (100,800 people)</w:t>
            </w:r>
            <w:sdt>
              <w:sdtPr>
                <w:id w:val="2072464007"/>
                <w:citation/>
              </w:sdtPr>
              <w:sdtEndPr/>
              <w:sdtContent>
                <w:r w:rsidRPr="00865240">
                  <w:fldChar w:fldCharType="begin"/>
                </w:r>
                <w:r w:rsidRPr="00865240">
                  <w:instrText xml:space="preserve"> CITATION Aus183 \l 3081 </w:instrText>
                </w:r>
                <w:r w:rsidRPr="00865240">
                  <w:fldChar w:fldCharType="separate"/>
                </w:r>
                <w:r w:rsidR="008753C2">
                  <w:rPr>
                    <w:noProof/>
                  </w:rPr>
                  <w:t xml:space="preserve"> (Australian Bureau of Statistics, Census of Population and Housing: Understanding the Increase in Aboriginal and Torres Strait Islander Counts, 2018)</w:t>
                </w:r>
                <w:r w:rsidRPr="00865240">
                  <w:fldChar w:fldCharType="end"/>
                </w:r>
              </w:sdtContent>
            </w:sdt>
            <w:r w:rsidRPr="00865240">
              <w:t>.</w:t>
            </w:r>
            <w:r w:rsidRPr="00A635E6">
              <w:t xml:space="preserve"> Most (79,300 or 79 per cent) of the increase in the Census counts of Aboriginal and Torres Strait Islander people between 2011 and 2016 can be explained by births, deaths and migration. The remaining 21 per cent (21,500) of the increase is non</w:t>
            </w:r>
            <w:r w:rsidR="000B32C4">
              <w:noBreakHyphen/>
            </w:r>
            <w:r w:rsidRPr="00A635E6">
              <w:t>demographic change (that is, change not explained by births, deaths or migration).</w:t>
            </w:r>
          </w:p>
          <w:p w14:paraId="23261FE7" w14:textId="7777F08E" w:rsidR="00A635E6" w:rsidRDefault="00A635E6" w:rsidP="004904D4">
            <w:pPr>
              <w:jc w:val="left"/>
            </w:pPr>
            <w:r w:rsidRPr="00865240">
              <w:t>Unlike measurements of the total population, measurement of the Aboriginal and Torres Strait Islander population relies on individuals identifying as an Aboriginal and/or Torres Strait Islander person. Changes in self</w:t>
            </w:r>
            <w:r w:rsidR="000B32C4">
              <w:noBreakHyphen/>
            </w:r>
            <w:r w:rsidRPr="00865240">
              <w:t xml:space="preserve">identification can lead to changes in the population that cannot be explained by demographic factors. The components of change between 2011 and 2016 for </w:t>
            </w:r>
            <w:r>
              <w:t xml:space="preserve">the Aboriginal and Torres Strait Islander population of </w:t>
            </w:r>
            <w:r w:rsidRPr="00865240">
              <w:t xml:space="preserve">each state are shown in </w:t>
            </w:r>
            <w:r w:rsidRPr="00865240">
              <w:fldChar w:fldCharType="begin"/>
            </w:r>
            <w:r w:rsidRPr="00865240">
              <w:instrText xml:space="preserve"> REF _Ref54074253 \r \h </w:instrText>
            </w:r>
            <w:r>
              <w:instrText xml:space="preserve"> \* MERGEFORMAT </w:instrText>
            </w:r>
            <w:r w:rsidRPr="00865240">
              <w:fldChar w:fldCharType="separate"/>
            </w:r>
            <w:r w:rsidR="00852F84">
              <w:t>Chart 6</w:t>
            </w:r>
            <w:r w:rsidRPr="00865240">
              <w:fldChar w:fldCharType="end"/>
            </w:r>
            <w:r w:rsidRPr="00865240">
              <w:t>. In level terms, non</w:t>
            </w:r>
            <w:r w:rsidR="000B32C4">
              <w:noBreakHyphen/>
            </w:r>
            <w:r w:rsidRPr="00865240">
              <w:t>demographic change contributed the largest changes to New South Wales (20,100 people), Western Australia (</w:t>
            </w:r>
            <w:r w:rsidR="000B32C4">
              <w:noBreakHyphen/>
            </w:r>
            <w:r w:rsidRPr="00865240">
              <w:t>5,600 people), and Queensland (5,500 people).</w:t>
            </w:r>
          </w:p>
          <w:p w14:paraId="6CA1987F" w14:textId="77777777" w:rsidR="00923686" w:rsidRPr="00865240" w:rsidRDefault="00923686" w:rsidP="00923686">
            <w:pPr>
              <w:pStyle w:val="Heading9"/>
            </w:pPr>
            <w:bookmarkStart w:id="153" w:name="_Ref54074253"/>
            <w:r w:rsidRPr="00865240">
              <w:t xml:space="preserve">Components of population </w:t>
            </w:r>
            <w:r>
              <w:t>change</w:t>
            </w:r>
            <w:r w:rsidRPr="00865240">
              <w:t>, Aboriginal and Torres Strait Island</w:t>
            </w:r>
            <w:r>
              <w:t>er</w:t>
            </w:r>
            <w:r w:rsidRPr="00865240">
              <w:t xml:space="preserve"> People, 2011 to 2016</w:t>
            </w:r>
            <w:bookmarkEnd w:id="153"/>
          </w:p>
          <w:p w14:paraId="0E6421C6" w14:textId="77777777" w:rsidR="00923686" w:rsidRPr="00865240" w:rsidRDefault="00923686" w:rsidP="00923686">
            <w:pPr>
              <w:pStyle w:val="CHART"/>
              <w:rPr>
                <w:bdr w:val="none" w:sz="0" w:space="0" w:color="auto" w:frame="1"/>
              </w:rPr>
            </w:pPr>
            <w:r>
              <w:rPr>
                <w:bdr w:val="none" w:sz="0" w:space="0" w:color="auto" w:frame="1"/>
              </w:rPr>
              <w:t xml:space="preserve"> </w:t>
            </w:r>
            <w:r w:rsidRPr="00601059">
              <w:rPr>
                <w:bdr w:val="none" w:sz="0" w:space="0" w:color="auto" w:frame="1"/>
              </w:rPr>
              <w:drawing>
                <wp:inline distT="0" distB="0" distL="0" distR="0" wp14:anchorId="19BE68AA" wp14:editId="49A3836D">
                  <wp:extent cx="5576570" cy="2524125"/>
                  <wp:effectExtent l="0" t="0" r="0" b="0"/>
                  <wp:docPr id="1" name="Picture 1" descr="A bar chart showing that natural increase was the largest component of change for Aboriginal and Torres Strait Island People in all states between 2011 and 2016. The largest growth in population was seen in New South Wales and Queensland. Non-demographic change contributed significantly to growth, particularly i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6570" cy="2524125"/>
                          </a:xfrm>
                          <a:prstGeom prst="rect">
                            <a:avLst/>
                          </a:prstGeom>
                          <a:noFill/>
                          <a:ln>
                            <a:noFill/>
                          </a:ln>
                        </pic:spPr>
                      </pic:pic>
                    </a:graphicData>
                  </a:graphic>
                </wp:inline>
              </w:drawing>
            </w:r>
          </w:p>
          <w:p w14:paraId="3270501E" w14:textId="23199211" w:rsidR="00923686" w:rsidRDefault="00923686" w:rsidP="00923686">
            <w:pPr>
              <w:pStyle w:val="Source"/>
            </w:pPr>
            <w:r w:rsidRPr="00801884">
              <w:t>Source:</w:t>
            </w:r>
            <w:r>
              <w:t xml:space="preserve"> </w:t>
            </w:r>
            <w:sdt>
              <w:sdtPr>
                <w:id w:val="572013125"/>
                <w:citation/>
              </w:sdtPr>
              <w:sdtEndPr/>
              <w:sdtContent>
                <w:r w:rsidRPr="00801884">
                  <w:fldChar w:fldCharType="begin"/>
                </w:r>
                <w:r w:rsidRPr="00801884">
                  <w:instrText xml:space="preserve"> CITATION Aus183 \l 3081 </w:instrText>
                </w:r>
                <w:r w:rsidRPr="00801884">
                  <w:fldChar w:fldCharType="separate"/>
                </w:r>
                <w:r w:rsidR="008753C2">
                  <w:rPr>
                    <w:noProof/>
                  </w:rPr>
                  <w:t>(Australian Bureau of Statistics, Census of Population and Housing: Understanding the Increase in Aboriginal and Torres Strait Islander Counts, 2018)</w:t>
                </w:r>
                <w:r w:rsidRPr="00801884">
                  <w:fldChar w:fldCharType="end"/>
                </w:r>
              </w:sdtContent>
            </w:sdt>
          </w:p>
          <w:p w14:paraId="7359DCF2" w14:textId="7DFB1B2C" w:rsidR="00A635E6" w:rsidRDefault="00A635E6" w:rsidP="00A635E6">
            <w:pPr>
              <w:pStyle w:val="Heading7"/>
              <w:outlineLvl w:val="6"/>
            </w:pPr>
            <w:r w:rsidRPr="00886CC8">
              <w:t>Natural increase</w:t>
            </w:r>
          </w:p>
          <w:p w14:paraId="210BD92B" w14:textId="360A4F46" w:rsidR="00A635E6" w:rsidRDefault="00A635E6" w:rsidP="004904D4">
            <w:pPr>
              <w:jc w:val="left"/>
            </w:pPr>
            <w:r w:rsidRPr="00865240">
              <w:rPr>
                <w:rFonts w:cstheme="minorHAnsi"/>
              </w:rPr>
              <w:t>For the Aboriginal and Torres Strait Islander population, natural increase incorporates fertility, paternity and mortality. While fertility and mortality are defined in the same way as for the general population, paternity is associated with births of Aboriginal and/or Torres Strait Islander babies to an Aboriginal and/or Torres Strait Islander father and a non</w:t>
            </w:r>
            <w:r w:rsidR="000B32C4">
              <w:rPr>
                <w:rFonts w:cstheme="minorHAnsi"/>
              </w:rPr>
              <w:noBreakHyphen/>
            </w:r>
            <w:r w:rsidRPr="00865240">
              <w:rPr>
                <w:rFonts w:cstheme="minorHAnsi"/>
              </w:rPr>
              <w:t>Indigenous (or not</w:t>
            </w:r>
            <w:r w:rsidR="000B32C4">
              <w:rPr>
                <w:rFonts w:cstheme="minorHAnsi"/>
              </w:rPr>
              <w:noBreakHyphen/>
            </w:r>
            <w:r w:rsidRPr="00865240">
              <w:rPr>
                <w:rFonts w:cstheme="minorHAnsi"/>
              </w:rPr>
              <w:t>stated</w:t>
            </w:r>
            <w:r w:rsidR="000B32C4">
              <w:rPr>
                <w:rFonts w:cstheme="minorHAnsi"/>
              </w:rPr>
              <w:noBreakHyphen/>
            </w:r>
            <w:r w:rsidRPr="00865240">
              <w:rPr>
                <w:rFonts w:cstheme="minorHAnsi"/>
              </w:rPr>
              <w:t xml:space="preserve">Indigenous status) mother. Based on birth registrations, the total paternity rate has been slowly increasing for more than a decade; from 0.77 births per Aboriginal and Torres Strait Islander </w:t>
            </w:r>
            <w:r>
              <w:rPr>
                <w:rFonts w:cstheme="minorHAnsi"/>
              </w:rPr>
              <w:t>man</w:t>
            </w:r>
            <w:r w:rsidRPr="00865240">
              <w:rPr>
                <w:rFonts w:cstheme="minorHAnsi"/>
              </w:rPr>
              <w:t xml:space="preserve"> in 2001 to 1.06 in 2017 </w:t>
            </w:r>
            <w:sdt>
              <w:sdtPr>
                <w:rPr>
                  <w:rFonts w:cstheme="minorHAnsi"/>
                </w:rPr>
                <w:id w:val="887074290"/>
                <w:citation/>
              </w:sdtPr>
              <w:sdtEndPr/>
              <w:sdtContent>
                <w:r w:rsidRPr="00865240">
                  <w:rPr>
                    <w:rFonts w:cstheme="minorHAnsi"/>
                  </w:rPr>
                  <w:fldChar w:fldCharType="begin"/>
                </w:r>
                <w:r w:rsidRPr="00865240">
                  <w:rPr>
                    <w:rFonts w:cstheme="minorHAnsi"/>
                  </w:rPr>
                  <w:instrText xml:space="preserve">CITATION Aus194 \l 3081 </w:instrText>
                </w:r>
                <w:r w:rsidRPr="00865240">
                  <w:rPr>
                    <w:rFonts w:cstheme="minorHAnsi"/>
                  </w:rPr>
                  <w:fldChar w:fldCharType="separate"/>
                </w:r>
                <w:r w:rsidR="008753C2" w:rsidRPr="008753C2">
                  <w:rPr>
                    <w:rFonts w:cstheme="minorHAnsi"/>
                    <w:noProof/>
                  </w:rPr>
                  <w:t>(Australian Bureau of Statistics, 2019)</w:t>
                </w:r>
                <w:r w:rsidRPr="00865240">
                  <w:rPr>
                    <w:rFonts w:cstheme="minorHAnsi"/>
                  </w:rPr>
                  <w:fldChar w:fldCharType="end"/>
                </w:r>
              </w:sdtContent>
            </w:sdt>
            <w:r w:rsidRPr="00865240">
              <w:rPr>
                <w:rFonts w:cstheme="minorHAnsi"/>
              </w:rPr>
              <w:t>.</w:t>
            </w:r>
          </w:p>
          <w:p w14:paraId="6B3B9CF4" w14:textId="73DE1A56" w:rsidR="00B76D06" w:rsidRPr="00865240" w:rsidRDefault="00A635E6" w:rsidP="00B76D06">
            <w:pPr>
              <w:jc w:val="left"/>
              <w:rPr>
                <w:rFonts w:cstheme="minorHAnsi"/>
              </w:rPr>
            </w:pPr>
            <w:r w:rsidRPr="00865240">
              <w:rPr>
                <w:rFonts w:cstheme="minorHAnsi"/>
              </w:rPr>
              <w:t xml:space="preserve">Aboriginal and Torres Strait Islander </w:t>
            </w:r>
            <w:r>
              <w:rPr>
                <w:rFonts w:cstheme="minorHAnsi"/>
              </w:rPr>
              <w:t>women</w:t>
            </w:r>
            <w:r w:rsidRPr="00865240">
              <w:rPr>
                <w:rFonts w:cstheme="minorHAnsi"/>
              </w:rPr>
              <w:t xml:space="preserve"> </w:t>
            </w:r>
            <w:r>
              <w:rPr>
                <w:rFonts w:cstheme="minorHAnsi"/>
              </w:rPr>
              <w:t>had</w:t>
            </w:r>
            <w:r w:rsidRPr="00865240">
              <w:rPr>
                <w:rFonts w:cstheme="minorHAnsi"/>
              </w:rPr>
              <w:t xml:space="preserve"> a higher fertility rate compared with other </w:t>
            </w:r>
            <w:r>
              <w:rPr>
                <w:rFonts w:cstheme="minorHAnsi"/>
              </w:rPr>
              <w:t>women</w:t>
            </w:r>
            <w:r w:rsidRPr="00865240">
              <w:rPr>
                <w:rFonts w:cstheme="minorHAnsi"/>
              </w:rPr>
              <w:t xml:space="preserve"> in Australia (in 2018, 2.37 babies per woman compared with 1.74) </w:t>
            </w:r>
            <w:sdt>
              <w:sdtPr>
                <w:rPr>
                  <w:rFonts w:cstheme="minorHAnsi"/>
                </w:rPr>
                <w:id w:val="-1131938696"/>
                <w:citation/>
              </w:sdtPr>
              <w:sdtEndPr/>
              <w:sdtContent>
                <w:r w:rsidRPr="00865240">
                  <w:rPr>
                    <w:rFonts w:cstheme="minorHAnsi"/>
                  </w:rPr>
                  <w:fldChar w:fldCharType="begin"/>
                </w:r>
                <w:r w:rsidRPr="00865240">
                  <w:rPr>
                    <w:rFonts w:cstheme="minorHAnsi"/>
                  </w:rPr>
                  <w:instrText xml:space="preserve"> CITATION Aus192 \l 3081 </w:instrText>
                </w:r>
                <w:r w:rsidRPr="00865240">
                  <w:rPr>
                    <w:rFonts w:cstheme="minorHAnsi"/>
                  </w:rPr>
                  <w:fldChar w:fldCharType="separate"/>
                </w:r>
                <w:r w:rsidR="008753C2" w:rsidRPr="008753C2">
                  <w:rPr>
                    <w:rFonts w:cstheme="minorHAnsi"/>
                    <w:noProof/>
                  </w:rPr>
                  <w:t>(Australian Bureau of Statistics, Births, Australia, 2019)</w:t>
                </w:r>
                <w:r w:rsidRPr="00865240">
                  <w:rPr>
                    <w:rFonts w:cstheme="minorHAnsi"/>
                  </w:rPr>
                  <w:fldChar w:fldCharType="end"/>
                </w:r>
              </w:sdtContent>
            </w:sdt>
            <w:r w:rsidRPr="00865240">
              <w:rPr>
                <w:rFonts w:cstheme="minorHAnsi"/>
              </w:rPr>
              <w:t xml:space="preserve">. While the fertility rate for all </w:t>
            </w:r>
            <w:r>
              <w:rPr>
                <w:rFonts w:cstheme="minorHAnsi"/>
              </w:rPr>
              <w:t>women</w:t>
            </w:r>
            <w:r w:rsidRPr="00865240">
              <w:rPr>
                <w:rFonts w:cstheme="minorHAnsi"/>
              </w:rPr>
              <w:t xml:space="preserve"> has fallen since 2008 (2.02 babies per woman), the fertility rate for Aboriginal and Torres Strait Islander </w:t>
            </w:r>
            <w:r>
              <w:rPr>
                <w:rFonts w:cstheme="minorHAnsi"/>
              </w:rPr>
              <w:t>women</w:t>
            </w:r>
            <w:r w:rsidRPr="00865240">
              <w:rPr>
                <w:rFonts w:cstheme="minorHAnsi"/>
              </w:rPr>
              <w:t xml:space="preserve"> has not declined over the same period (reaching a high of 2.46 in 2010). The median age of Aboriginal and Torres Strait Islander mothers (26 years in 2018) </w:t>
            </w:r>
            <w:r>
              <w:rPr>
                <w:rFonts w:cstheme="minorHAnsi"/>
              </w:rPr>
              <w:t xml:space="preserve">was </w:t>
            </w:r>
            <w:r w:rsidRPr="00865240">
              <w:rPr>
                <w:rFonts w:cstheme="minorHAnsi"/>
              </w:rPr>
              <w:t xml:space="preserve">lower than for the general population (31 years in 2018), which </w:t>
            </w:r>
            <w:r>
              <w:rPr>
                <w:rFonts w:cstheme="minorHAnsi"/>
              </w:rPr>
              <w:t xml:space="preserve">was </w:t>
            </w:r>
            <w:r w:rsidRPr="00865240">
              <w:rPr>
                <w:rFonts w:cstheme="minorHAnsi"/>
              </w:rPr>
              <w:t>reflected in age</w:t>
            </w:r>
            <w:r w:rsidR="000B32C4">
              <w:rPr>
                <w:rFonts w:cstheme="minorHAnsi"/>
              </w:rPr>
              <w:noBreakHyphen/>
            </w:r>
            <w:r w:rsidRPr="00865240">
              <w:rPr>
                <w:rFonts w:cstheme="minorHAnsi"/>
              </w:rPr>
              <w:t xml:space="preserve">specific fertility rates. In 2018, the fertility rate for Aboriginal and Torres Strait Islander </w:t>
            </w:r>
            <w:r>
              <w:rPr>
                <w:rFonts w:cstheme="minorHAnsi"/>
              </w:rPr>
              <w:t>women</w:t>
            </w:r>
            <w:r w:rsidRPr="00865240">
              <w:rPr>
                <w:rFonts w:cstheme="minorHAnsi"/>
              </w:rPr>
              <w:t xml:space="preserve"> aged 15</w:t>
            </w:r>
            <w:r w:rsidR="000B32C4">
              <w:rPr>
                <w:rFonts w:cstheme="minorHAnsi"/>
              </w:rPr>
              <w:noBreakHyphen/>
            </w:r>
            <w:r w:rsidRPr="00865240">
              <w:rPr>
                <w:rFonts w:cstheme="minorHAnsi"/>
              </w:rPr>
              <w:t xml:space="preserve">19 years was 5 times </w:t>
            </w:r>
            <w:r w:rsidRPr="00865240">
              <w:rPr>
                <w:rFonts w:cstheme="minorHAnsi"/>
              </w:rPr>
              <w:lastRenderedPageBreak/>
              <w:t xml:space="preserve">the teenage fertility rate for all </w:t>
            </w:r>
            <w:r>
              <w:rPr>
                <w:rFonts w:cstheme="minorHAnsi"/>
              </w:rPr>
              <w:t>women (48</w:t>
            </w:r>
            <w:r w:rsidRPr="00865240">
              <w:rPr>
                <w:rFonts w:cstheme="minorHAnsi"/>
              </w:rPr>
              <w:t xml:space="preserve"> and </w:t>
            </w:r>
            <w:r>
              <w:rPr>
                <w:rFonts w:cstheme="minorHAnsi"/>
              </w:rPr>
              <w:t>10</w:t>
            </w:r>
            <w:r w:rsidRPr="00865240">
              <w:rPr>
                <w:rFonts w:cstheme="minorHAnsi"/>
              </w:rPr>
              <w:t xml:space="preserve"> births per 1,000 </w:t>
            </w:r>
            <w:r>
              <w:rPr>
                <w:rFonts w:cstheme="minorHAnsi"/>
              </w:rPr>
              <w:t>women</w:t>
            </w:r>
            <w:r w:rsidRPr="00865240">
              <w:rPr>
                <w:rFonts w:cstheme="minorHAnsi"/>
              </w:rPr>
              <w:t xml:space="preserve"> respectively). The fertility rate for Aboriginal and Torres Strait Islander </w:t>
            </w:r>
            <w:r>
              <w:rPr>
                <w:rFonts w:cstheme="minorHAnsi"/>
              </w:rPr>
              <w:t>women</w:t>
            </w:r>
            <w:r w:rsidRPr="00865240">
              <w:rPr>
                <w:rFonts w:cstheme="minorHAnsi"/>
              </w:rPr>
              <w:t xml:space="preserve"> aged 20</w:t>
            </w:r>
            <w:r w:rsidR="000B32C4">
              <w:rPr>
                <w:rFonts w:cstheme="minorHAnsi"/>
              </w:rPr>
              <w:noBreakHyphen/>
            </w:r>
            <w:r w:rsidRPr="00865240">
              <w:rPr>
                <w:rFonts w:cstheme="minorHAnsi"/>
              </w:rPr>
              <w:t xml:space="preserve">24 years was 3 times the fertility rate for all </w:t>
            </w:r>
            <w:r>
              <w:rPr>
                <w:rFonts w:cstheme="minorHAnsi"/>
              </w:rPr>
              <w:t>women</w:t>
            </w:r>
            <w:r w:rsidRPr="00865240">
              <w:rPr>
                <w:rFonts w:cstheme="minorHAnsi"/>
              </w:rPr>
              <w:t xml:space="preserve"> of the same age (</w:t>
            </w:r>
            <w:r>
              <w:rPr>
                <w:rFonts w:cstheme="minorHAnsi"/>
              </w:rPr>
              <w:t>130</w:t>
            </w:r>
            <w:r w:rsidRPr="00865240">
              <w:rPr>
                <w:rFonts w:cstheme="minorHAnsi"/>
              </w:rPr>
              <w:t xml:space="preserve"> and </w:t>
            </w:r>
            <w:r>
              <w:rPr>
                <w:rFonts w:cstheme="minorHAnsi"/>
              </w:rPr>
              <w:t>43</w:t>
            </w:r>
            <w:r w:rsidRPr="00865240">
              <w:rPr>
                <w:rFonts w:cstheme="minorHAnsi"/>
              </w:rPr>
              <w:t xml:space="preserve"> respectively). Conversely, the fertility rate for all </w:t>
            </w:r>
            <w:r>
              <w:rPr>
                <w:rFonts w:cstheme="minorHAnsi"/>
              </w:rPr>
              <w:t>women</w:t>
            </w:r>
            <w:r w:rsidRPr="00865240">
              <w:rPr>
                <w:rFonts w:cstheme="minorHAnsi"/>
              </w:rPr>
              <w:t xml:space="preserve"> aged 40</w:t>
            </w:r>
            <w:r w:rsidR="000B32C4">
              <w:rPr>
                <w:rFonts w:cstheme="minorHAnsi"/>
              </w:rPr>
              <w:noBreakHyphen/>
            </w:r>
            <w:r w:rsidRPr="00865240">
              <w:rPr>
                <w:rFonts w:cstheme="minorHAnsi"/>
              </w:rPr>
              <w:t>44 years was 1.5</w:t>
            </w:r>
            <w:r w:rsidR="00481EE4">
              <w:rPr>
                <w:rFonts w:cstheme="minorHAnsi"/>
              </w:rPr>
              <w:t> </w:t>
            </w:r>
            <w:r w:rsidRPr="00865240">
              <w:rPr>
                <w:rFonts w:cstheme="minorHAnsi"/>
              </w:rPr>
              <w:t xml:space="preserve">times the fertility rate for Aboriginal and Torres Strait Islander </w:t>
            </w:r>
            <w:r>
              <w:rPr>
                <w:rFonts w:cstheme="minorHAnsi"/>
              </w:rPr>
              <w:t>women of the same age (16</w:t>
            </w:r>
            <w:r w:rsidRPr="00865240">
              <w:rPr>
                <w:rFonts w:cstheme="minorHAnsi"/>
              </w:rPr>
              <w:t xml:space="preserve"> and </w:t>
            </w:r>
            <w:r>
              <w:rPr>
                <w:rFonts w:cstheme="minorHAnsi"/>
              </w:rPr>
              <w:t>11 </w:t>
            </w:r>
            <w:r w:rsidRPr="00865240">
              <w:rPr>
                <w:rFonts w:cstheme="minorHAnsi"/>
              </w:rPr>
              <w:t>respectively)</w:t>
            </w:r>
            <w:sdt>
              <w:sdtPr>
                <w:id w:val="-12077376"/>
                <w:citation/>
              </w:sdtPr>
              <w:sdtEndPr/>
              <w:sdtContent>
                <w:r w:rsidRPr="00865240">
                  <w:fldChar w:fldCharType="begin"/>
                </w:r>
                <w:r w:rsidRPr="00865240">
                  <w:instrText xml:space="preserve">CITATION Aus192 \l 3081 </w:instrText>
                </w:r>
                <w:r w:rsidRPr="00865240">
                  <w:fldChar w:fldCharType="separate"/>
                </w:r>
                <w:r w:rsidR="008753C2">
                  <w:rPr>
                    <w:noProof/>
                  </w:rPr>
                  <w:t xml:space="preserve"> (Australian Bureau of Statistics, Births, Australia, 2019)</w:t>
                </w:r>
                <w:r w:rsidRPr="00865240">
                  <w:fldChar w:fldCharType="end"/>
                </w:r>
              </w:sdtContent>
            </w:sdt>
            <w:r w:rsidRPr="00865240">
              <w:rPr>
                <w:rFonts w:cstheme="minorHAnsi"/>
              </w:rPr>
              <w:t>.</w:t>
            </w:r>
            <w:r w:rsidR="00B76D06" w:rsidRPr="00865240">
              <w:rPr>
                <w:rFonts w:cstheme="minorHAnsi"/>
              </w:rPr>
              <w:t xml:space="preserve"> </w:t>
            </w:r>
          </w:p>
          <w:p w14:paraId="30AC0DB5" w14:textId="025A37E3" w:rsidR="00B76D06" w:rsidRPr="00865240" w:rsidRDefault="00A635E6" w:rsidP="00B76D06">
            <w:pPr>
              <w:jc w:val="left"/>
              <w:rPr>
                <w:rFonts w:cstheme="minorHAnsi"/>
              </w:rPr>
            </w:pPr>
            <w:r w:rsidRPr="00865240">
              <w:rPr>
                <w:rFonts w:cstheme="minorHAnsi"/>
              </w:rPr>
              <w:t>Aboriginal and Torres Strait Islander peoples experience higher mortality rates than non</w:t>
            </w:r>
            <w:r w:rsidR="000B32C4">
              <w:rPr>
                <w:rFonts w:cstheme="minorHAnsi"/>
              </w:rPr>
              <w:noBreakHyphen/>
            </w:r>
            <w:r w:rsidRPr="00865240">
              <w:rPr>
                <w:rFonts w:cstheme="minorHAnsi"/>
              </w:rPr>
              <w:t>Indigenous Australians across all age groups and for all major causes of death. The median age at death for Aboriginal and Torres Strait</w:t>
            </w:r>
            <w:r>
              <w:rPr>
                <w:rFonts w:cstheme="minorHAnsi"/>
              </w:rPr>
              <w:t xml:space="preserve"> Islander people in 2019 was 60</w:t>
            </w:r>
            <w:r w:rsidRPr="00865240">
              <w:rPr>
                <w:rFonts w:cstheme="minorHAnsi"/>
              </w:rPr>
              <w:t> </w:t>
            </w:r>
            <w:r>
              <w:rPr>
                <w:rFonts w:cstheme="minorHAnsi"/>
              </w:rPr>
              <w:t>years (up from 56</w:t>
            </w:r>
            <w:r w:rsidRPr="00865240">
              <w:rPr>
                <w:rFonts w:cstheme="minorHAnsi"/>
              </w:rPr>
              <w:t xml:space="preserve"> years in 2010</w:t>
            </w:r>
            <w:r>
              <w:rPr>
                <w:rFonts w:cstheme="minorHAnsi"/>
              </w:rPr>
              <w:t>), compared with 82</w:t>
            </w:r>
            <w:r w:rsidRPr="00865240">
              <w:rPr>
                <w:rFonts w:cstheme="minorHAnsi"/>
              </w:rPr>
              <w:t> years for non</w:t>
            </w:r>
            <w:r w:rsidR="000B32C4">
              <w:rPr>
                <w:rFonts w:cstheme="minorHAnsi"/>
              </w:rPr>
              <w:noBreakHyphen/>
            </w:r>
            <w:r>
              <w:rPr>
                <w:rFonts w:cstheme="minorHAnsi"/>
              </w:rPr>
              <w:t>Indigenous people (up from 81</w:t>
            </w:r>
            <w:r w:rsidRPr="00865240">
              <w:rPr>
                <w:rFonts w:cstheme="minorHAnsi"/>
              </w:rPr>
              <w:t xml:space="preserve"> years a decade</w:t>
            </w:r>
            <w:r>
              <w:rPr>
                <w:rFonts w:cstheme="minorHAnsi"/>
              </w:rPr>
              <w:t xml:space="preserve"> ago</w:t>
            </w:r>
            <w:r w:rsidRPr="00865240">
              <w:rPr>
                <w:rFonts w:cstheme="minorHAnsi"/>
              </w:rPr>
              <w:t xml:space="preserve">) </w:t>
            </w:r>
            <w:sdt>
              <w:sdtPr>
                <w:rPr>
                  <w:rFonts w:cstheme="minorHAnsi"/>
                </w:rPr>
                <w:id w:val="-1515293510"/>
                <w:citation/>
              </w:sdtPr>
              <w:sdtEndPr/>
              <w:sdtContent>
                <w:r w:rsidRPr="00865240">
                  <w:rPr>
                    <w:rFonts w:cstheme="minorHAnsi"/>
                  </w:rPr>
                  <w:fldChar w:fldCharType="begin"/>
                </w:r>
                <w:r w:rsidRPr="00865240">
                  <w:rPr>
                    <w:rFonts w:cstheme="minorHAnsi"/>
                  </w:rPr>
                  <w:instrText xml:space="preserve"> CITATION Aus205 \l 3081 </w:instrText>
                </w:r>
                <w:r w:rsidRPr="00865240">
                  <w:rPr>
                    <w:rFonts w:cstheme="minorHAnsi"/>
                  </w:rPr>
                  <w:fldChar w:fldCharType="separate"/>
                </w:r>
                <w:r w:rsidR="008753C2" w:rsidRPr="008753C2">
                  <w:rPr>
                    <w:rFonts w:cstheme="minorHAnsi"/>
                    <w:noProof/>
                  </w:rPr>
                  <w:t>(Australian Bureau of Statistics, Deaths, Australia, 2020)</w:t>
                </w:r>
                <w:r w:rsidRPr="00865240">
                  <w:rPr>
                    <w:rFonts w:cstheme="minorHAnsi"/>
                  </w:rPr>
                  <w:fldChar w:fldCharType="end"/>
                </w:r>
              </w:sdtContent>
            </w:sdt>
            <w:r w:rsidRPr="00865240">
              <w:rPr>
                <w:rFonts w:cstheme="minorHAnsi"/>
              </w:rPr>
              <w:t>. Age</w:t>
            </w:r>
            <w:r w:rsidR="000B32C4">
              <w:rPr>
                <w:rFonts w:cstheme="minorHAnsi"/>
              </w:rPr>
              <w:noBreakHyphen/>
            </w:r>
            <w:r w:rsidRPr="00865240">
              <w:rPr>
                <w:rFonts w:cstheme="minorHAnsi"/>
              </w:rPr>
              <w:t>specific death rates for Aboriginal and Torres Strait Islander peoples were higher in all age groups than those for non</w:t>
            </w:r>
            <w:r w:rsidR="000B32C4">
              <w:rPr>
                <w:rFonts w:cstheme="minorHAnsi"/>
              </w:rPr>
              <w:noBreakHyphen/>
            </w:r>
            <w:r w:rsidRPr="00865240">
              <w:rPr>
                <w:rFonts w:cstheme="minorHAnsi"/>
              </w:rPr>
              <w:t>Indigenous people, but declined in most age groups (with the exception of 75</w:t>
            </w:r>
            <w:r w:rsidR="00481EE4">
              <w:rPr>
                <w:rFonts w:cstheme="minorHAnsi"/>
              </w:rPr>
              <w:t> </w:t>
            </w:r>
            <w:r w:rsidRPr="00865240">
              <w:rPr>
                <w:rFonts w:cstheme="minorHAnsi"/>
              </w:rPr>
              <w:t>years and over), compared with a decade ago. The differences in age</w:t>
            </w:r>
            <w:r w:rsidR="000B32C4">
              <w:rPr>
                <w:rFonts w:cstheme="minorHAnsi"/>
              </w:rPr>
              <w:noBreakHyphen/>
            </w:r>
            <w:r w:rsidRPr="00865240">
              <w:rPr>
                <w:rFonts w:cstheme="minorHAnsi"/>
              </w:rPr>
              <w:t>specific death rates between Aboriginal and Torres Strait Islander people and non</w:t>
            </w:r>
            <w:r w:rsidR="000B32C4">
              <w:rPr>
                <w:rFonts w:cstheme="minorHAnsi"/>
              </w:rPr>
              <w:noBreakHyphen/>
            </w:r>
            <w:r w:rsidRPr="00865240">
              <w:rPr>
                <w:rFonts w:cstheme="minorHAnsi"/>
              </w:rPr>
              <w:t>Indigenous people were highest in the broader 25</w:t>
            </w:r>
            <w:r w:rsidR="000B32C4">
              <w:rPr>
                <w:rFonts w:cstheme="minorHAnsi"/>
              </w:rPr>
              <w:noBreakHyphen/>
            </w:r>
            <w:r w:rsidRPr="00865240">
              <w:rPr>
                <w:rFonts w:cstheme="minorHAnsi"/>
              </w:rPr>
              <w:t xml:space="preserve">54 </w:t>
            </w:r>
            <w:proofErr w:type="gramStart"/>
            <w:r w:rsidRPr="00865240">
              <w:rPr>
                <w:rFonts w:cstheme="minorHAnsi"/>
              </w:rPr>
              <w:t>years</w:t>
            </w:r>
            <w:proofErr w:type="gramEnd"/>
            <w:r w:rsidRPr="00865240">
              <w:rPr>
                <w:rFonts w:cstheme="minorHAnsi"/>
              </w:rPr>
              <w:t xml:space="preserve"> age group.</w:t>
            </w:r>
            <w:r w:rsidR="00923686" w:rsidRPr="00865240">
              <w:rPr>
                <w:rFonts w:cstheme="minorHAnsi"/>
              </w:rPr>
              <w:t xml:space="preserve"> </w:t>
            </w:r>
          </w:p>
          <w:p w14:paraId="415711FE" w14:textId="728D03FD" w:rsidR="00B76D06" w:rsidRPr="00865240" w:rsidRDefault="00EC5729" w:rsidP="00B76D06">
            <w:pPr>
              <w:jc w:val="left"/>
              <w:rPr>
                <w:rFonts w:cstheme="minorHAnsi"/>
              </w:rPr>
            </w:pPr>
            <w:r w:rsidRPr="00865240">
              <w:rPr>
                <w:rFonts w:cstheme="minorHAnsi"/>
              </w:rPr>
              <w:t>Life expectancy for the Aboriginal and Torres Strait Islander population between 2015 and 2017 was estimated at 8.6 years lower than that of the non</w:t>
            </w:r>
            <w:r w:rsidR="000B32C4">
              <w:rPr>
                <w:rFonts w:cstheme="minorHAnsi"/>
              </w:rPr>
              <w:noBreakHyphen/>
            </w:r>
            <w:r w:rsidRPr="00865240">
              <w:rPr>
                <w:rFonts w:cstheme="minorHAnsi"/>
              </w:rPr>
              <w:t xml:space="preserve">Indigenous population. For </w:t>
            </w:r>
            <w:r>
              <w:rPr>
                <w:rFonts w:cstheme="minorHAnsi"/>
              </w:rPr>
              <w:t>men</w:t>
            </w:r>
            <w:r w:rsidRPr="00865240">
              <w:rPr>
                <w:rFonts w:cstheme="minorHAnsi"/>
              </w:rPr>
              <w:t>, this was 71.6 years compared with 80.2</w:t>
            </w:r>
            <w:r>
              <w:rPr>
                <w:rFonts w:cstheme="minorHAnsi"/>
              </w:rPr>
              <w:t>.</w:t>
            </w:r>
            <w:r w:rsidRPr="00865240">
              <w:rPr>
                <w:rFonts w:cstheme="minorHAnsi"/>
              </w:rPr>
              <w:t xml:space="preserve"> For </w:t>
            </w:r>
            <w:r>
              <w:rPr>
                <w:rFonts w:cstheme="minorHAnsi"/>
              </w:rPr>
              <w:t>women</w:t>
            </w:r>
            <w:r w:rsidRPr="00865240">
              <w:rPr>
                <w:rFonts w:cstheme="minorHAnsi"/>
              </w:rPr>
              <w:t>, life expectancy was 7.8 years lower at 75.6 years compared with 83.4</w:t>
            </w:r>
            <w:r w:rsidR="00481EE4">
              <w:rPr>
                <w:rFonts w:cstheme="minorHAnsi"/>
              </w:rPr>
              <w:t> </w:t>
            </w:r>
            <w:sdt>
              <w:sdtPr>
                <w:rPr>
                  <w:rFonts w:cstheme="minorHAnsi"/>
                </w:rPr>
                <w:id w:val="240457563"/>
                <w:citation/>
              </w:sdtPr>
              <w:sdtEndPr/>
              <w:sdtContent>
                <w:r w:rsidRPr="00865240">
                  <w:rPr>
                    <w:rFonts w:cstheme="minorHAnsi"/>
                  </w:rPr>
                  <w:fldChar w:fldCharType="begin"/>
                </w:r>
                <w:r w:rsidRPr="00865240">
                  <w:rPr>
                    <w:rFonts w:cstheme="minorHAnsi"/>
                  </w:rPr>
                  <w:instrText xml:space="preserve"> CITATION Aus206 \l 3081 </w:instrText>
                </w:r>
                <w:r w:rsidRPr="00865240">
                  <w:rPr>
                    <w:rFonts w:cstheme="minorHAnsi"/>
                  </w:rPr>
                  <w:fldChar w:fldCharType="separate"/>
                </w:r>
                <w:r w:rsidR="008753C2" w:rsidRPr="008753C2">
                  <w:rPr>
                    <w:rFonts w:cstheme="minorHAnsi"/>
                    <w:noProof/>
                  </w:rPr>
                  <w:t>(Australian Institute of Health and Welfare, Deaths in Australia, 2020)</w:t>
                </w:r>
                <w:r w:rsidRPr="00865240">
                  <w:rPr>
                    <w:rFonts w:cstheme="minorHAnsi"/>
                  </w:rPr>
                  <w:fldChar w:fldCharType="end"/>
                </w:r>
              </w:sdtContent>
            </w:sdt>
            <w:r w:rsidRPr="00865240">
              <w:rPr>
                <w:rFonts w:cstheme="minorHAnsi"/>
              </w:rPr>
              <w:t xml:space="preserve">. There </w:t>
            </w:r>
            <w:r>
              <w:rPr>
                <w:rFonts w:cstheme="minorHAnsi"/>
              </w:rPr>
              <w:t xml:space="preserve">has been </w:t>
            </w:r>
            <w:r w:rsidRPr="00865240">
              <w:rPr>
                <w:rFonts w:cstheme="minorHAnsi"/>
              </w:rPr>
              <w:t xml:space="preserve">a clear </w:t>
            </w:r>
            <w:r>
              <w:rPr>
                <w:rFonts w:cstheme="minorHAnsi"/>
              </w:rPr>
              <w:t xml:space="preserve">distinction </w:t>
            </w:r>
            <w:r w:rsidRPr="00865240">
              <w:rPr>
                <w:rFonts w:cstheme="minorHAnsi"/>
              </w:rPr>
              <w:t xml:space="preserve">between life expectancy for </w:t>
            </w:r>
            <w:r w:rsidRPr="00865240">
              <w:t>Aboriginal and Torres Strait Islander</w:t>
            </w:r>
            <w:r w:rsidRPr="00865240">
              <w:rPr>
                <w:rFonts w:cstheme="minorHAnsi"/>
              </w:rPr>
              <w:t xml:space="preserve"> Australians living in remote areas</w:t>
            </w:r>
            <w:r>
              <w:rPr>
                <w:rFonts w:cstheme="minorHAnsi"/>
              </w:rPr>
              <w:t xml:space="preserve"> compared to other parts of Australia</w:t>
            </w:r>
            <w:r w:rsidRPr="00865240">
              <w:rPr>
                <w:rFonts w:cstheme="minorHAnsi"/>
              </w:rPr>
              <w:t>. This is in contrast to non</w:t>
            </w:r>
            <w:r w:rsidR="000B32C4">
              <w:rPr>
                <w:rFonts w:cstheme="minorHAnsi"/>
              </w:rPr>
              <w:noBreakHyphen/>
            </w:r>
            <w:r w:rsidRPr="00865240">
              <w:rPr>
                <w:rFonts w:cstheme="minorHAnsi"/>
              </w:rPr>
              <w:t xml:space="preserve">Indigenous Australians, where life expectancy is broadly similar across remoteness categories. Life expectancy for </w:t>
            </w:r>
            <w:r w:rsidRPr="00865240">
              <w:t>Aboriginal and Torres Strait Islander</w:t>
            </w:r>
            <w:r w:rsidRPr="00865240">
              <w:rPr>
                <w:rFonts w:cstheme="minorHAnsi"/>
              </w:rPr>
              <w:t xml:space="preserve"> Australians living in remote areas </w:t>
            </w:r>
            <w:r>
              <w:rPr>
                <w:rFonts w:cstheme="minorHAnsi"/>
              </w:rPr>
              <w:t>has been</w:t>
            </w:r>
            <w:r w:rsidRPr="00865240">
              <w:rPr>
                <w:rFonts w:cstheme="minorHAnsi"/>
              </w:rPr>
              <w:t xml:space="preserve"> significantly lower than</w:t>
            </w:r>
            <w:r>
              <w:rPr>
                <w:rFonts w:cstheme="minorHAnsi"/>
              </w:rPr>
              <w:t xml:space="preserve"> life expectancy for</w:t>
            </w:r>
            <w:r w:rsidRPr="00865240">
              <w:rPr>
                <w:rFonts w:cstheme="minorHAnsi"/>
              </w:rPr>
              <w:t xml:space="preserve"> those living in regional areas and major cities </w:t>
            </w:r>
            <w:sdt>
              <w:sdtPr>
                <w:rPr>
                  <w:rFonts w:cstheme="minorHAnsi"/>
                </w:rPr>
                <w:id w:val="2000309051"/>
                <w:citation/>
              </w:sdtPr>
              <w:sdtEndPr/>
              <w:sdtContent>
                <w:r w:rsidRPr="00865240">
                  <w:rPr>
                    <w:rFonts w:cstheme="minorHAnsi"/>
                  </w:rPr>
                  <w:fldChar w:fldCharType="begin"/>
                </w:r>
                <w:r w:rsidRPr="00865240">
                  <w:rPr>
                    <w:rFonts w:cstheme="minorHAnsi"/>
                  </w:rPr>
                  <w:instrText xml:space="preserve"> CITATION Aus18x \l 3081 </w:instrText>
                </w:r>
                <w:r w:rsidRPr="00865240">
                  <w:rPr>
                    <w:rFonts w:cstheme="minorHAnsi"/>
                  </w:rPr>
                  <w:fldChar w:fldCharType="separate"/>
                </w:r>
                <w:r w:rsidR="008753C2" w:rsidRPr="008753C2">
                  <w:rPr>
                    <w:rFonts w:cstheme="minorHAnsi"/>
                    <w:noProof/>
                  </w:rPr>
                  <w:t>(Australian Bureau of Statistics, 2018)</w:t>
                </w:r>
                <w:r w:rsidRPr="00865240">
                  <w:rPr>
                    <w:rFonts w:cstheme="minorHAnsi"/>
                  </w:rPr>
                  <w:fldChar w:fldCharType="end"/>
                </w:r>
              </w:sdtContent>
            </w:sdt>
            <w:r w:rsidRPr="00865240">
              <w:rPr>
                <w:rFonts w:cstheme="minorHAnsi"/>
              </w:rPr>
              <w:t>. In 2015</w:t>
            </w:r>
            <w:r w:rsidR="000B32C4">
              <w:rPr>
                <w:rFonts w:cstheme="minorHAnsi"/>
              </w:rPr>
              <w:noBreakHyphen/>
            </w:r>
            <w:r w:rsidRPr="00865240">
              <w:rPr>
                <w:rFonts w:cstheme="minorHAnsi"/>
              </w:rPr>
              <w:t xml:space="preserve">2017, life expectancy for </w:t>
            </w:r>
            <w:r w:rsidRPr="00865240">
              <w:t>Aboriginal and Torres Strait Islander</w:t>
            </w:r>
            <w:r w:rsidRPr="00865240">
              <w:rPr>
                <w:rFonts w:cstheme="minorHAnsi"/>
              </w:rPr>
              <w:t xml:space="preserve"> </w:t>
            </w:r>
            <w:r>
              <w:rPr>
                <w:rFonts w:cstheme="minorHAnsi"/>
              </w:rPr>
              <w:t>men</w:t>
            </w:r>
            <w:r w:rsidRPr="00865240">
              <w:rPr>
                <w:rFonts w:cstheme="minorHAnsi"/>
              </w:rPr>
              <w:t xml:space="preserve"> </w:t>
            </w:r>
            <w:r>
              <w:rPr>
                <w:rFonts w:cstheme="minorHAnsi"/>
              </w:rPr>
              <w:t>living in remote and very r</w:t>
            </w:r>
            <w:r w:rsidRPr="00865240">
              <w:rPr>
                <w:rFonts w:cstheme="minorHAnsi"/>
              </w:rPr>
              <w:t xml:space="preserve">emote areas combined was estimated to be 6.2 years lower than that of </w:t>
            </w:r>
            <w:r w:rsidRPr="00865240">
              <w:t>Aboriginal and Torres Strait Islander</w:t>
            </w:r>
            <w:r>
              <w:rPr>
                <w:rFonts w:cstheme="minorHAnsi"/>
              </w:rPr>
              <w:t xml:space="preserve"> men living in major c</w:t>
            </w:r>
            <w:r w:rsidRPr="00865240">
              <w:rPr>
                <w:rFonts w:cstheme="minorHAnsi"/>
              </w:rPr>
              <w:t xml:space="preserve">ities (65.9 years compared with 72.1 years). The equivalent comparison for </w:t>
            </w:r>
            <w:r w:rsidRPr="00865240">
              <w:t>Aboriginal and Torres Strait Islander</w:t>
            </w:r>
            <w:r w:rsidRPr="00865240">
              <w:rPr>
                <w:rFonts w:cstheme="minorHAnsi"/>
              </w:rPr>
              <w:t xml:space="preserve"> </w:t>
            </w:r>
            <w:r>
              <w:rPr>
                <w:rFonts w:cstheme="minorHAnsi"/>
              </w:rPr>
              <w:t>women</w:t>
            </w:r>
            <w:r w:rsidRPr="00865240">
              <w:rPr>
                <w:rFonts w:cstheme="minorHAnsi"/>
              </w:rPr>
              <w:t xml:space="preserve"> was 6.9 years lower (69.6 years compared with 76.5 years). </w:t>
            </w:r>
          </w:p>
          <w:p w14:paraId="3050CB5A" w14:textId="240DF48A" w:rsidR="00B76D06" w:rsidRPr="00865240" w:rsidRDefault="00EC5729" w:rsidP="00B76D06">
            <w:pPr>
              <w:jc w:val="left"/>
              <w:rPr>
                <w:rFonts w:cstheme="minorHAnsi"/>
              </w:rPr>
            </w:pPr>
            <w:r w:rsidRPr="00865240">
              <w:rPr>
                <w:rFonts w:cstheme="minorHAnsi"/>
              </w:rPr>
              <w:t xml:space="preserve">The leading cause of death for </w:t>
            </w:r>
            <w:r w:rsidRPr="00865240">
              <w:t>Aboriginal and Torres Strait Islander</w:t>
            </w:r>
            <w:r w:rsidRPr="00865240">
              <w:rPr>
                <w:rFonts w:cstheme="minorHAnsi"/>
              </w:rPr>
              <w:t xml:space="preserve"> </w:t>
            </w:r>
            <w:r>
              <w:rPr>
                <w:rFonts w:cstheme="minorHAnsi"/>
              </w:rPr>
              <w:t>men</w:t>
            </w:r>
            <w:r w:rsidRPr="00865240">
              <w:rPr>
                <w:rFonts w:cstheme="minorHAnsi"/>
              </w:rPr>
              <w:t xml:space="preserve"> and </w:t>
            </w:r>
            <w:r w:rsidRPr="00865240">
              <w:t>Aboriginal and Torres Strait Islander</w:t>
            </w:r>
            <w:r w:rsidRPr="00865240">
              <w:rPr>
                <w:rFonts w:cstheme="minorHAnsi"/>
              </w:rPr>
              <w:t xml:space="preserve"> </w:t>
            </w:r>
            <w:r>
              <w:rPr>
                <w:rFonts w:cstheme="minorHAnsi"/>
              </w:rPr>
              <w:t>women</w:t>
            </w:r>
            <w:r w:rsidRPr="00865240">
              <w:rPr>
                <w:rFonts w:cstheme="minorHAnsi"/>
              </w:rPr>
              <w:t xml:space="preserve"> in 2019 was Ischaemic heart disease </w:t>
            </w:r>
            <w:sdt>
              <w:sdtPr>
                <w:rPr>
                  <w:rFonts w:cstheme="minorHAnsi"/>
                </w:rPr>
                <w:id w:val="-600725889"/>
                <w:citation/>
              </w:sdtPr>
              <w:sdtEndPr/>
              <w:sdtContent>
                <w:r w:rsidRPr="00865240">
                  <w:rPr>
                    <w:rFonts w:cstheme="minorHAnsi"/>
                  </w:rPr>
                  <w:fldChar w:fldCharType="begin"/>
                </w:r>
                <w:r w:rsidRPr="00865240">
                  <w:rPr>
                    <w:rFonts w:cstheme="minorHAnsi"/>
                  </w:rPr>
                  <w:instrText xml:space="preserve"> CITATION Aus193 \l 3081 </w:instrText>
                </w:r>
                <w:r w:rsidRPr="00865240">
                  <w:rPr>
                    <w:rFonts w:cstheme="minorHAnsi"/>
                  </w:rPr>
                  <w:fldChar w:fldCharType="separate"/>
                </w:r>
                <w:r w:rsidR="008753C2" w:rsidRPr="008753C2">
                  <w:rPr>
                    <w:rFonts w:cstheme="minorHAnsi"/>
                    <w:noProof/>
                  </w:rPr>
                  <w:t>(Australian Bureau of Statistics, Causes of Death, Australia, 2020)</w:t>
                </w:r>
                <w:r w:rsidRPr="00865240">
                  <w:rPr>
                    <w:rFonts w:cstheme="minorHAnsi"/>
                  </w:rPr>
                  <w:fldChar w:fldCharType="end"/>
                </w:r>
              </w:sdtContent>
            </w:sdt>
            <w:r w:rsidRPr="00865240">
              <w:rPr>
                <w:rFonts w:cstheme="minorHAnsi"/>
              </w:rPr>
              <w:t>. Intentional self</w:t>
            </w:r>
            <w:r w:rsidR="000B32C4">
              <w:rPr>
                <w:rFonts w:cstheme="minorHAnsi"/>
              </w:rPr>
              <w:noBreakHyphen/>
            </w:r>
            <w:r w:rsidRPr="00865240">
              <w:rPr>
                <w:rFonts w:cstheme="minorHAnsi"/>
              </w:rPr>
              <w:t xml:space="preserve">harm was the second leading cause for </w:t>
            </w:r>
            <w:r w:rsidRPr="00865240">
              <w:t>Aboriginal and Torres Strait Islander</w:t>
            </w:r>
            <w:r w:rsidRPr="00865240">
              <w:rPr>
                <w:rFonts w:cstheme="minorHAnsi"/>
              </w:rPr>
              <w:t xml:space="preserve"> </w:t>
            </w:r>
            <w:r>
              <w:rPr>
                <w:rFonts w:cstheme="minorHAnsi"/>
              </w:rPr>
              <w:t>men</w:t>
            </w:r>
            <w:r w:rsidRPr="00865240">
              <w:rPr>
                <w:rFonts w:cstheme="minorHAnsi"/>
              </w:rPr>
              <w:t xml:space="preserve">, but was ranked seventh for </w:t>
            </w:r>
            <w:r w:rsidRPr="00865240">
              <w:t>Aboriginal and Torres Strait Islander</w:t>
            </w:r>
            <w:r w:rsidRPr="00865240">
              <w:rPr>
                <w:rFonts w:cstheme="minorHAnsi"/>
              </w:rPr>
              <w:t xml:space="preserve"> </w:t>
            </w:r>
            <w:r>
              <w:rPr>
                <w:rFonts w:cstheme="minorHAnsi"/>
              </w:rPr>
              <w:t>women</w:t>
            </w:r>
            <w:r w:rsidRPr="00865240">
              <w:rPr>
                <w:rFonts w:cstheme="minorHAnsi"/>
              </w:rPr>
              <w:t xml:space="preserve">. Chronic lower respiratory disease was the second leading cause for </w:t>
            </w:r>
            <w:r w:rsidRPr="00865240">
              <w:t>Aboriginal and Torres Strait Islander</w:t>
            </w:r>
            <w:r w:rsidRPr="00865240">
              <w:rPr>
                <w:rFonts w:cstheme="minorHAnsi"/>
              </w:rPr>
              <w:t xml:space="preserve"> </w:t>
            </w:r>
            <w:r>
              <w:rPr>
                <w:rFonts w:cstheme="minorHAnsi"/>
              </w:rPr>
              <w:t>women</w:t>
            </w:r>
            <w:r w:rsidRPr="00865240">
              <w:rPr>
                <w:rFonts w:cstheme="minorHAnsi"/>
              </w:rPr>
              <w:t xml:space="preserve"> and ranked third for </w:t>
            </w:r>
            <w:r w:rsidRPr="00865240">
              <w:t>Aboriginal and Torres Strait Islander</w:t>
            </w:r>
            <w:r w:rsidRPr="00865240">
              <w:rPr>
                <w:rFonts w:cstheme="minorHAnsi"/>
              </w:rPr>
              <w:t xml:space="preserve"> </w:t>
            </w:r>
            <w:r>
              <w:rPr>
                <w:rFonts w:cstheme="minorHAnsi"/>
              </w:rPr>
              <w:t>men</w:t>
            </w:r>
            <w:r w:rsidRPr="00865240">
              <w:rPr>
                <w:rFonts w:cstheme="minorHAnsi"/>
              </w:rPr>
              <w:t xml:space="preserve">. Diabetes was the third leading cause for </w:t>
            </w:r>
            <w:r w:rsidRPr="00865240">
              <w:t>Aboriginal and Torres Strait Islander</w:t>
            </w:r>
            <w:r w:rsidRPr="00865240">
              <w:rPr>
                <w:rFonts w:cstheme="minorHAnsi"/>
              </w:rPr>
              <w:t xml:space="preserve"> </w:t>
            </w:r>
            <w:r>
              <w:rPr>
                <w:rFonts w:cstheme="minorHAnsi"/>
              </w:rPr>
              <w:t>women</w:t>
            </w:r>
            <w:r w:rsidRPr="00865240">
              <w:rPr>
                <w:rFonts w:cstheme="minorHAnsi"/>
              </w:rPr>
              <w:t xml:space="preserve">, and the fifth </w:t>
            </w:r>
            <w:r>
              <w:rPr>
                <w:rFonts w:cstheme="minorHAnsi"/>
              </w:rPr>
              <w:t xml:space="preserve">for </w:t>
            </w:r>
            <w:r w:rsidRPr="00865240">
              <w:t>Aboriginal and Torres Strait Islander</w:t>
            </w:r>
            <w:r w:rsidRPr="00865240">
              <w:rPr>
                <w:rFonts w:cstheme="minorHAnsi"/>
              </w:rPr>
              <w:t xml:space="preserve"> </w:t>
            </w:r>
            <w:r>
              <w:rPr>
                <w:rFonts w:cstheme="minorHAnsi"/>
              </w:rPr>
              <w:t>men</w:t>
            </w:r>
            <w:r w:rsidRPr="00865240">
              <w:rPr>
                <w:rFonts w:cstheme="minorHAnsi"/>
              </w:rPr>
              <w:t>. Dementia, including Alzheimer</w:t>
            </w:r>
            <w:r>
              <w:rPr>
                <w:rFonts w:cstheme="minorHAnsi"/>
              </w:rPr>
              <w:t xml:space="preserve"> </w:t>
            </w:r>
            <w:r w:rsidRPr="00865240">
              <w:rPr>
                <w:rFonts w:cstheme="minorHAnsi"/>
              </w:rPr>
              <w:t xml:space="preserve">disease, was the sixth ranked cause among </w:t>
            </w:r>
            <w:r>
              <w:rPr>
                <w:rFonts w:cstheme="minorHAnsi"/>
              </w:rPr>
              <w:t>women</w:t>
            </w:r>
            <w:r w:rsidRPr="00865240">
              <w:rPr>
                <w:rFonts w:cstheme="minorHAnsi"/>
              </w:rPr>
              <w:t xml:space="preserve"> and ranked twelfth for </w:t>
            </w:r>
            <w:r>
              <w:rPr>
                <w:rFonts w:cstheme="minorHAnsi"/>
              </w:rPr>
              <w:t>men</w:t>
            </w:r>
            <w:sdt>
              <w:sdtPr>
                <w:id w:val="-1519539857"/>
                <w:citation/>
              </w:sdtPr>
              <w:sdtEndPr/>
              <w:sdtContent>
                <w:r w:rsidRPr="00865240">
                  <w:fldChar w:fldCharType="begin"/>
                </w:r>
                <w:r w:rsidRPr="00865240">
                  <w:instrText xml:space="preserve">CITATION Aus193 \l 3081 </w:instrText>
                </w:r>
                <w:r w:rsidRPr="00865240">
                  <w:fldChar w:fldCharType="separate"/>
                </w:r>
                <w:r w:rsidR="008753C2">
                  <w:rPr>
                    <w:noProof/>
                  </w:rPr>
                  <w:t xml:space="preserve"> (Australian Bureau of Statistics, Causes of Death, Australia, 2020)</w:t>
                </w:r>
                <w:r w:rsidRPr="00865240">
                  <w:fldChar w:fldCharType="end"/>
                </w:r>
              </w:sdtContent>
            </w:sdt>
            <w:r w:rsidRPr="00865240">
              <w:rPr>
                <w:rFonts w:cstheme="minorHAnsi"/>
              </w:rPr>
              <w:t>.</w:t>
            </w:r>
            <w:r w:rsidR="00923686" w:rsidRPr="00865240">
              <w:rPr>
                <w:rFonts w:cstheme="minorHAnsi"/>
              </w:rPr>
              <w:t xml:space="preserve"> </w:t>
            </w:r>
          </w:p>
          <w:p w14:paraId="4237AF9A" w14:textId="72FEB41E" w:rsidR="00B76D06" w:rsidRDefault="00EC5729" w:rsidP="00B76D06">
            <w:pPr>
              <w:pStyle w:val="Heading7"/>
              <w:outlineLvl w:val="6"/>
            </w:pPr>
            <w:r>
              <w:t>Net overseas migration</w:t>
            </w:r>
          </w:p>
          <w:p w14:paraId="070384C3" w14:textId="5DA0F82E" w:rsidR="00B76D06" w:rsidRPr="00865240" w:rsidRDefault="00B76D06" w:rsidP="00B76D06">
            <w:pPr>
              <w:jc w:val="left"/>
              <w:rPr>
                <w:rFonts w:cstheme="minorHAnsi"/>
              </w:rPr>
            </w:pPr>
            <w:r w:rsidRPr="00865240">
              <w:t>Net overseas migration is not a significant contributor to changes in the Aboriginal and Torres Strait Islander population. According to t</w:t>
            </w:r>
            <w:r>
              <w:t>he 2016 Census, there were 1,970</w:t>
            </w:r>
            <w:r w:rsidRPr="00865240">
              <w:t xml:space="preserve"> Aboriginal and Torres Strait Islander people resident in Australia in 2016 who lived overseas in 2011. Slightly fewer numbers of Aboriginal and Torres Strait Islander people resident in 2011 al</w:t>
            </w:r>
            <w:r>
              <w:t>so lived overseas in 2006 (1,380</w:t>
            </w:r>
            <w:r w:rsidRPr="00865240">
              <w:t xml:space="preserve"> people)</w:t>
            </w:r>
            <w:sdt>
              <w:sdtPr>
                <w:id w:val="-653216833"/>
                <w:citation/>
              </w:sdtPr>
              <w:sdtEndPr/>
              <w:sdtContent>
                <w:r w:rsidRPr="00865240">
                  <w:fldChar w:fldCharType="begin"/>
                </w:r>
                <w:r w:rsidRPr="00865240">
                  <w:instrText xml:space="preserve"> CITATION Aus194 \l 3081 </w:instrText>
                </w:r>
                <w:r w:rsidRPr="00865240">
                  <w:fldChar w:fldCharType="separate"/>
                </w:r>
                <w:r w:rsidR="008753C2">
                  <w:rPr>
                    <w:noProof/>
                  </w:rPr>
                  <w:t xml:space="preserve"> (Australian Bureau of Statistics, 2019)</w:t>
                </w:r>
                <w:r w:rsidRPr="00865240">
                  <w:fldChar w:fldCharType="end"/>
                </w:r>
              </w:sdtContent>
            </w:sdt>
            <w:r w:rsidRPr="00865240">
              <w:t xml:space="preserve">. This level of overseas immigration </w:t>
            </w:r>
            <w:r>
              <w:t>wa</w:t>
            </w:r>
            <w:r w:rsidRPr="00865240">
              <w:t>s small, and the scale of net overseas migration would also be further reduced by overseas emigration.</w:t>
            </w:r>
          </w:p>
          <w:p w14:paraId="3C1CC595" w14:textId="741FE790" w:rsidR="00EC5729" w:rsidRDefault="00EC5729" w:rsidP="00EC5729">
            <w:pPr>
              <w:pStyle w:val="Heading7"/>
              <w:outlineLvl w:val="6"/>
            </w:pPr>
            <w:r w:rsidRPr="00865240">
              <w:lastRenderedPageBreak/>
              <w:t>Net internal migration</w:t>
            </w:r>
          </w:p>
          <w:p w14:paraId="31D0EFB7" w14:textId="567DB675" w:rsidR="00EC5729" w:rsidRPr="00865240" w:rsidRDefault="00EC5729" w:rsidP="0007735F">
            <w:pPr>
              <w:jc w:val="left"/>
            </w:pPr>
            <w:r>
              <w:t>In 2016, t</w:t>
            </w:r>
            <w:r w:rsidRPr="00865240">
              <w:t>he Aboriginal and Torres Strait Islander population ha</w:t>
            </w:r>
            <w:r>
              <w:t>d</w:t>
            </w:r>
            <w:r w:rsidRPr="00865240">
              <w:t xml:space="preserve"> a higher rate of mobility than the non</w:t>
            </w:r>
            <w:r w:rsidR="000B32C4">
              <w:noBreakHyphen/>
            </w:r>
            <w:r w:rsidRPr="00865240">
              <w:t>Indigenous population</w:t>
            </w:r>
            <w:sdt>
              <w:sdtPr>
                <w:id w:val="1545872430"/>
                <w:citation/>
              </w:sdtPr>
              <w:sdtEndPr/>
              <w:sdtContent>
                <w:r w:rsidRPr="00865240">
                  <w:fldChar w:fldCharType="begin"/>
                </w:r>
                <w:r>
                  <w:instrText xml:space="preserve">CITATION Aus182 \l 3081 </w:instrText>
                </w:r>
                <w:r w:rsidRPr="00865240">
                  <w:fldChar w:fldCharType="separate"/>
                </w:r>
                <w:r w:rsidR="008753C2">
                  <w:rPr>
                    <w:noProof/>
                  </w:rPr>
                  <w:t xml:space="preserve"> (Australian Bureau of Statistics, Population Shift: Understanding Internal Migration in Australia, 2018)</w:t>
                </w:r>
                <w:r w:rsidRPr="00865240">
                  <w:fldChar w:fldCharType="end"/>
                </w:r>
              </w:sdtContent>
            </w:sdt>
            <w:r w:rsidRPr="00865240">
              <w:t>. In the 2016 Census, around 18 per cent of Aboriginal and Torres Strait Islander people changed address in the year prior to the Census, based on age</w:t>
            </w:r>
            <w:r w:rsidR="000B32C4">
              <w:noBreakHyphen/>
            </w:r>
            <w:r w:rsidRPr="00865240">
              <w:t>standardised rates, compared with 15 per cent for the non</w:t>
            </w:r>
            <w:r w:rsidR="000B32C4">
              <w:noBreakHyphen/>
            </w:r>
            <w:r w:rsidRPr="00865240">
              <w:t>Indigenous population.</w:t>
            </w:r>
          </w:p>
          <w:p w14:paraId="3788FD99" w14:textId="146A60B1" w:rsidR="00EC5729" w:rsidRPr="00865240" w:rsidRDefault="00EC5729" w:rsidP="0007735F">
            <w:pPr>
              <w:jc w:val="left"/>
            </w:pPr>
            <w:r w:rsidRPr="00865240">
              <w:t xml:space="preserve">The Census question related to </w:t>
            </w:r>
            <w:r w:rsidR="000B32C4">
              <w:t>‘</w:t>
            </w:r>
            <w:r w:rsidRPr="00865240">
              <w:t>place of usual residence 5 years ago</w:t>
            </w:r>
            <w:r w:rsidR="000B32C4">
              <w:t>’</w:t>
            </w:r>
            <w:r w:rsidRPr="00865240">
              <w:t xml:space="preserve"> shows the number of Aboriginal and Torres Strait Islander people who change</w:t>
            </w:r>
            <w:r>
              <w:t>d</w:t>
            </w:r>
            <w:r w:rsidRPr="00865240">
              <w:t xml:space="preserve"> the</w:t>
            </w:r>
            <w:r>
              <w:t>ir</w:t>
            </w:r>
            <w:r w:rsidRPr="00865240">
              <w:t xml:space="preserve"> state or territory of usual residence. Between the 2011 and 2016 censuses the number was 25,960. Between the 2006 and 2011 censuses the number was 21,340 and between the 2001 and 2006 censuses the number was 18,440</w:t>
            </w:r>
            <w:r w:rsidR="000B32C4">
              <w:t xml:space="preserve">. </w:t>
            </w:r>
          </w:p>
          <w:p w14:paraId="1D75A050" w14:textId="77777777" w:rsidR="00EC5729" w:rsidRPr="00865240" w:rsidRDefault="00EC5729" w:rsidP="0007735F">
            <w:pPr>
              <w:jc w:val="left"/>
            </w:pPr>
            <w:r w:rsidRPr="00865240">
              <w:t xml:space="preserve">Between the 2011 and 2016 censuses, the Australian Capital Territory, Victoria, South Australia, Queensland and Western Australia recorded a net gain in Aboriginal and Torres Strait Islander residents from interstate migration. While most rates of net gain remained largely similar for these states over the 2006 to 2011 </w:t>
            </w:r>
            <w:proofErr w:type="spellStart"/>
            <w:r w:rsidRPr="00865240">
              <w:t>intercensal</w:t>
            </w:r>
            <w:proofErr w:type="spellEnd"/>
            <w:r w:rsidRPr="00865240">
              <w:t xml:space="preserve"> period, the Australian Capital Terri</w:t>
            </w:r>
            <w:r>
              <w:t>tory recorded a net gain of 20</w:t>
            </w:r>
            <w:r w:rsidRPr="00865240">
              <w:t> per cent between</w:t>
            </w:r>
            <w:r>
              <w:t xml:space="preserve"> 2011 and 2016 compared with 11</w:t>
            </w:r>
            <w:r w:rsidRPr="00865240">
              <w:t> per cent between 2006 and 2011. The Northern Territory, Tasmania and New South Wales experienced net loss from interstate migration between 2011 and 2016. The net loss was highest in New South Wales (</w:t>
            </w:r>
            <w:r>
              <w:t xml:space="preserve">around </w:t>
            </w:r>
            <w:r w:rsidRPr="00865240">
              <w:t>2,</w:t>
            </w:r>
            <w:r>
              <w:t>000 people</w:t>
            </w:r>
            <w:r w:rsidRPr="00865240">
              <w:t>).</w:t>
            </w:r>
          </w:p>
          <w:p w14:paraId="285D70B6" w14:textId="548AB0CB" w:rsidR="00EC5729" w:rsidRPr="00923686" w:rsidRDefault="00EC5729" w:rsidP="00923686">
            <w:pPr>
              <w:pStyle w:val="Heading7"/>
              <w:outlineLvl w:val="6"/>
            </w:pPr>
            <w:r>
              <w:t>Projections</w:t>
            </w:r>
          </w:p>
          <w:p w14:paraId="289E8140" w14:textId="77777777" w:rsidR="00EC5729" w:rsidRPr="00865240" w:rsidRDefault="00EC5729" w:rsidP="00071189">
            <w:pPr>
              <w:jc w:val="left"/>
            </w:pPr>
            <w:r w:rsidRPr="00865240">
              <w:t>Population projections of the Aboriginal and Torres Strait Islander population are produced by the Australian Bureau of Statistics every 5 years. The most recent projections were produced following the 2016 Census, which projected the Aboriginal and Torres Strait Islander populatio</w:t>
            </w:r>
            <w:r>
              <w:t>n to increase to between 1,055,0</w:t>
            </w:r>
            <w:r w:rsidRPr="00865240">
              <w:t>00</w:t>
            </w:r>
            <w:r>
              <w:t xml:space="preserve"> people (low series) and 1,100,0</w:t>
            </w:r>
            <w:r w:rsidRPr="00865240">
              <w:t xml:space="preserve">00 people (high series) by 2031. These projections represent an average annual growth rate of between 1.9 per cent and 2.2 per cent per year. </w:t>
            </w:r>
          </w:p>
          <w:p w14:paraId="401F33D3" w14:textId="5D12A688" w:rsidR="00EC5729" w:rsidRDefault="00EC5729" w:rsidP="00071189">
            <w:pPr>
              <w:jc w:val="left"/>
            </w:pPr>
            <w:r w:rsidRPr="00865240">
              <w:t>There is currently little information available about the population impacts of COVID</w:t>
            </w:r>
            <w:r w:rsidR="000B32C4">
              <w:noBreakHyphen/>
            </w:r>
            <w:r w:rsidRPr="00865240">
              <w:t>19 on the Aboriginal and Torres Strait Islander population and no official population projections have been produced to consider any effects. The 2021 Census is an opportunity for these considerations to be better understood.</w:t>
            </w:r>
          </w:p>
        </w:tc>
      </w:tr>
    </w:tbl>
    <w:p w14:paraId="389E5EE6" w14:textId="77777777" w:rsidR="004904D4" w:rsidRPr="001265D2" w:rsidRDefault="004904D4" w:rsidP="004904D4"/>
    <w:p w14:paraId="345EA1D1" w14:textId="77777777" w:rsidR="009726C8" w:rsidRPr="00865240" w:rsidRDefault="009726C8" w:rsidP="00895C81">
      <w:pPr>
        <w:pStyle w:val="Heading3Numbered"/>
        <w:ind w:left="0" w:firstLine="0"/>
      </w:pPr>
      <w:bookmarkStart w:id="154" w:name="_Toc54865229"/>
      <w:bookmarkStart w:id="155" w:name="_Toc54866148"/>
      <w:bookmarkStart w:id="156" w:name="_Toc54867082"/>
      <w:bookmarkStart w:id="157" w:name="_Toc54867368"/>
      <w:bookmarkStart w:id="158" w:name="_Toc54867731"/>
      <w:bookmarkStart w:id="159" w:name="_Toc54872444"/>
      <w:bookmarkStart w:id="160" w:name="_Toc54873381"/>
      <w:bookmarkStart w:id="161" w:name="_Toc54880838"/>
      <w:bookmarkStart w:id="162" w:name="_Toc54880900"/>
      <w:bookmarkStart w:id="163" w:name="_Toc54882943"/>
      <w:bookmarkStart w:id="164" w:name="_Toc54883506"/>
      <w:bookmarkStart w:id="165" w:name="_Toc54883560"/>
      <w:bookmarkStart w:id="166" w:name="_Toc54883687"/>
      <w:bookmarkStart w:id="167" w:name="_Toc54886101"/>
      <w:bookmarkStart w:id="168" w:name="_Toc54886275"/>
      <w:bookmarkStart w:id="169" w:name="_Toc54890749"/>
      <w:bookmarkStart w:id="170" w:name="_Toc55475112"/>
      <w:bookmarkStart w:id="171" w:name="_Toc57276506"/>
      <w:bookmarkStart w:id="172" w:name="_Toc57929720"/>
      <w:r w:rsidRPr="00865240">
        <w:t>Net overseas migration</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79707BF" w14:textId="739EB37E" w:rsidR="00106B3F" w:rsidRDefault="00EB73EB" w:rsidP="00166F72">
      <w:r>
        <w:t xml:space="preserve">Since the early 2000s, net overseas migration </w:t>
      </w:r>
      <w:r w:rsidR="00106B3F">
        <w:t xml:space="preserve">— the difference between the inflow of immigrants to Australia and the outflow of emigrants from Australia — </w:t>
      </w:r>
      <w:r>
        <w:t>has been the main driver of Australia</w:t>
      </w:r>
      <w:r w:rsidR="000B32C4">
        <w:t>’</w:t>
      </w:r>
      <w:r>
        <w:t xml:space="preserve">s population growth </w:t>
      </w:r>
      <w:r w:rsidRPr="00865240">
        <w:t xml:space="preserve">(see </w:t>
      </w:r>
      <w:r w:rsidRPr="00865240">
        <w:fldChar w:fldCharType="begin"/>
      </w:r>
      <w:r w:rsidRPr="00865240">
        <w:instrText xml:space="preserve"> REF _Ref53855192 \r \h </w:instrText>
      </w:r>
      <w:r>
        <w:instrText xml:space="preserve"> \* MERGEFORMAT </w:instrText>
      </w:r>
      <w:r w:rsidRPr="00865240">
        <w:fldChar w:fldCharType="separate"/>
      </w:r>
      <w:r w:rsidR="00852F84">
        <w:t>Chart 7</w:t>
      </w:r>
      <w:r w:rsidRPr="00865240">
        <w:fldChar w:fldCharType="end"/>
      </w:r>
      <w:r w:rsidRPr="00865240">
        <w:t>)</w:t>
      </w:r>
      <w:r>
        <w:t xml:space="preserve">. </w:t>
      </w:r>
      <w:r w:rsidR="000B32C4">
        <w:t>‘</w:t>
      </w:r>
      <w:r w:rsidR="00106B3F">
        <w:t>Migration</w:t>
      </w:r>
      <w:r w:rsidR="000B32C4">
        <w:t>’</w:t>
      </w:r>
      <w:r w:rsidR="00106B3F">
        <w:t xml:space="preserve"> for the purposes of estimating the resident population is not the same as the numbers of overseas arrivals and departures and is also not necessarily the same as someone</w:t>
      </w:r>
      <w:r w:rsidR="000B32C4">
        <w:t>’</w:t>
      </w:r>
      <w:r w:rsidR="00106B3F">
        <w:t>s citizenship or residency status. Rather, someone is counted as an immigrant to Australia if they arrive and then remain in Australia for 12 months out of a 16</w:t>
      </w:r>
      <w:r w:rsidR="000B32C4">
        <w:noBreakHyphen/>
      </w:r>
      <w:r w:rsidR="00106B3F">
        <w:t>month period</w:t>
      </w:r>
      <w:r w:rsidR="008B634A">
        <w:t xml:space="preserve"> (and the same is tru</w:t>
      </w:r>
      <w:r w:rsidR="00AA1C7E">
        <w:t>e of e</w:t>
      </w:r>
      <w:r w:rsidR="008B634A">
        <w:t>migrants)</w:t>
      </w:r>
      <w:r w:rsidR="000B32C4">
        <w:t xml:space="preserve">. </w:t>
      </w:r>
    </w:p>
    <w:p w14:paraId="2D729D4D" w14:textId="57F28028" w:rsidR="00166F72" w:rsidRPr="00865240" w:rsidRDefault="00166F72" w:rsidP="00166F72">
      <w:r w:rsidRPr="00865240">
        <w:t xml:space="preserve">The contribution of </w:t>
      </w:r>
      <w:r w:rsidR="00FE2623" w:rsidRPr="00865240">
        <w:t xml:space="preserve">net </w:t>
      </w:r>
      <w:r w:rsidRPr="00865240">
        <w:t xml:space="preserve">overseas migration to </w:t>
      </w:r>
      <w:r w:rsidR="00106B3F">
        <w:t>Australia</w:t>
      </w:r>
      <w:r w:rsidR="000B32C4">
        <w:t>’</w:t>
      </w:r>
      <w:r w:rsidR="00106B3F">
        <w:t xml:space="preserve">s </w:t>
      </w:r>
      <w:r w:rsidRPr="00865240">
        <w:t xml:space="preserve">population growth has been trending </w:t>
      </w:r>
      <w:r w:rsidR="00922FA7" w:rsidRPr="00865240">
        <w:t xml:space="preserve">upwards </w:t>
      </w:r>
      <w:r w:rsidRPr="00865240">
        <w:t>over the past 30 years</w:t>
      </w:r>
      <w:r w:rsidR="002806F0" w:rsidRPr="00865240">
        <w:t xml:space="preserve"> </w:t>
      </w:r>
      <w:r w:rsidRPr="00865240">
        <w:t>from around 5</w:t>
      </w:r>
      <w:r w:rsidR="00087FBC">
        <w:t>6</w:t>
      </w:r>
      <w:r w:rsidR="008453CE" w:rsidRPr="00865240">
        <w:t> per cent</w:t>
      </w:r>
      <w:r w:rsidRPr="00865240">
        <w:t xml:space="preserve"> in the late 1980s to </w:t>
      </w:r>
      <w:r w:rsidR="00DC0BED">
        <w:t>being consistently above 60 per cent since 2016</w:t>
      </w:r>
      <w:r w:rsidR="000B32C4">
        <w:noBreakHyphen/>
      </w:r>
      <w:r w:rsidRPr="00865240">
        <w:t>17. It fluctuated substantially over time due to varying economic conditions and policy settings</w:t>
      </w:r>
      <w:r w:rsidR="00297E0E">
        <w:t xml:space="preserve">, from </w:t>
      </w:r>
      <w:r w:rsidR="00EF0289">
        <w:t>a low of 19</w:t>
      </w:r>
      <w:r w:rsidR="008453CE" w:rsidRPr="00865240">
        <w:t> per cent</w:t>
      </w:r>
      <w:r w:rsidRPr="00865240">
        <w:t xml:space="preserve"> in the recession of the early 1990s </w:t>
      </w:r>
      <w:r w:rsidR="009E4678" w:rsidRPr="00865240">
        <w:t xml:space="preserve">as fewer people entered the country </w:t>
      </w:r>
      <w:r w:rsidR="00066A6A">
        <w:t>to a high of 68</w:t>
      </w:r>
      <w:r w:rsidR="008453CE" w:rsidRPr="00865240">
        <w:t> per cent</w:t>
      </w:r>
      <w:r w:rsidRPr="00865240">
        <w:t xml:space="preserve"> in 200</w:t>
      </w:r>
      <w:r w:rsidR="00297E0E">
        <w:t>8</w:t>
      </w:r>
      <w:r w:rsidR="000B32C4">
        <w:noBreakHyphen/>
      </w:r>
      <w:r w:rsidR="00297E0E">
        <w:t>0</w:t>
      </w:r>
      <w:r w:rsidRPr="00865240">
        <w:t>9</w:t>
      </w:r>
      <w:r w:rsidR="00B710CE" w:rsidRPr="00865240">
        <w:t>. Th</w:t>
      </w:r>
      <w:r w:rsidR="00297E0E">
        <w:t xml:space="preserve">e recent high </w:t>
      </w:r>
      <w:r w:rsidR="00B710CE" w:rsidRPr="00865240">
        <w:t>was due to</w:t>
      </w:r>
      <w:r w:rsidRPr="00865240">
        <w:t xml:space="preserve"> policy changes around pathways </w:t>
      </w:r>
      <w:r w:rsidR="00103608">
        <w:t xml:space="preserve">from temporary residency to </w:t>
      </w:r>
      <w:r w:rsidRPr="00865240">
        <w:t xml:space="preserve">permanent </w:t>
      </w:r>
      <w:r w:rsidR="00103608">
        <w:t>residence</w:t>
      </w:r>
      <w:r w:rsidR="00103608" w:rsidRPr="00865240">
        <w:t xml:space="preserve"> </w:t>
      </w:r>
      <w:r w:rsidR="00B710CE" w:rsidRPr="00865240">
        <w:t>that</w:t>
      </w:r>
      <w:r w:rsidRPr="00865240">
        <w:t xml:space="preserve"> led to rapid growth in enrolments in the vocational and higher education sectors </w:t>
      </w:r>
      <w:sdt>
        <w:sdtPr>
          <w:id w:val="102083725"/>
          <w:citation/>
        </w:sdtPr>
        <w:sdtEndPr/>
        <w:sdtContent>
          <w:r w:rsidRPr="00865240">
            <w:fldChar w:fldCharType="begin"/>
          </w:r>
          <w:r w:rsidRPr="00865240">
            <w:instrText xml:space="preserve"> CITATION Aus11 \l 3081 </w:instrText>
          </w:r>
          <w:r w:rsidRPr="00865240">
            <w:fldChar w:fldCharType="separate"/>
          </w:r>
          <w:r w:rsidR="008753C2">
            <w:rPr>
              <w:noProof/>
            </w:rPr>
            <w:t>(Australian National Audit Office, 2011)</w:t>
          </w:r>
          <w:r w:rsidRPr="00865240">
            <w:fldChar w:fldCharType="end"/>
          </w:r>
        </w:sdtContent>
      </w:sdt>
      <w:r w:rsidRPr="00865240">
        <w:t xml:space="preserve">. Policy measures introduced in late 2009 to improve the integrity of student visas resulted in a rapid decline in international student enrolments </w:t>
      </w:r>
      <w:r w:rsidR="00B710CE" w:rsidRPr="00865240">
        <w:t>and</w:t>
      </w:r>
      <w:r w:rsidRPr="00865240">
        <w:t xml:space="preserve"> student net overseas migration levels </w:t>
      </w:r>
      <w:r w:rsidR="00B710CE" w:rsidRPr="00865240">
        <w:t>fell</w:t>
      </w:r>
      <w:r w:rsidRPr="00865240">
        <w:t xml:space="preserve"> sharply.</w:t>
      </w:r>
    </w:p>
    <w:p w14:paraId="2FF9D184" w14:textId="16246D6C" w:rsidR="00C57D2B" w:rsidRPr="00865240" w:rsidRDefault="00C57D2B" w:rsidP="00C57D2B">
      <w:r w:rsidRPr="00C57D2B">
        <w:lastRenderedPageBreak/>
        <w:t>Consequently, from 2009</w:t>
      </w:r>
      <w:r w:rsidR="000B32C4">
        <w:noBreakHyphen/>
      </w:r>
      <w:r w:rsidRPr="00C57D2B">
        <w:t xml:space="preserve">10, the contribution of net overseas migration to population growth increased from 58 per cent to 63 per cent. This has been driven by </w:t>
      </w:r>
      <w:r w:rsidR="00D92B75">
        <w:t>2</w:t>
      </w:r>
      <w:r w:rsidRPr="00C57D2B">
        <w:t xml:space="preserve"> things: a 13 per cent fall in the level of natural increase over this period and a 22 per cent rise in the level of migration.</w:t>
      </w:r>
    </w:p>
    <w:p w14:paraId="019A797F" w14:textId="5475ED73" w:rsidR="00166F72" w:rsidRPr="00865240" w:rsidRDefault="00166F72" w:rsidP="004E6B23">
      <w:pPr>
        <w:pStyle w:val="Heading9"/>
      </w:pPr>
      <w:bookmarkStart w:id="173" w:name="_Ref53855192"/>
      <w:bookmarkStart w:id="174" w:name="_Toc53920206"/>
      <w:r w:rsidRPr="00865240">
        <w:t>Net overseas migration, 1988</w:t>
      </w:r>
      <w:r w:rsidR="000B32C4">
        <w:noBreakHyphen/>
      </w:r>
      <w:r w:rsidRPr="00865240">
        <w:t>89 to 2018</w:t>
      </w:r>
      <w:r w:rsidR="000B32C4">
        <w:noBreakHyphen/>
      </w:r>
      <w:r w:rsidRPr="00865240">
        <w:t>19</w:t>
      </w:r>
      <w:r w:rsidRPr="00865240">
        <w:rPr>
          <w:rStyle w:val="FootnoteReference"/>
        </w:rPr>
        <w:footnoteReference w:id="9"/>
      </w:r>
      <w:bookmarkEnd w:id="173"/>
      <w:bookmarkEnd w:id="174"/>
    </w:p>
    <w:p w14:paraId="1E33B868" w14:textId="5651751F" w:rsidR="002B7B08" w:rsidRPr="00865240" w:rsidRDefault="00CB7FC0" w:rsidP="00DF554B">
      <w:pPr>
        <w:pStyle w:val="CHART"/>
      </w:pPr>
      <w:r w:rsidRPr="00CB7FC0">
        <w:drawing>
          <wp:inline distT="0" distB="0" distL="0" distR="0" wp14:anchorId="147580B6" wp14:editId="416AEE32">
            <wp:extent cx="5607050" cy="2536190"/>
            <wp:effectExtent l="0" t="0" r="0" b="0"/>
            <wp:docPr id="32" name="Picture 32" descr="A chart showing the level of net overseas migration disaggregated into arrivals and departures. The contribution of net overseas migration to total population growth has grown over the past 30 years. Over this period, the number of arrivals has increased at a faster rate than the number of departures, resulting in higher net overseas mig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050" cy="2536190"/>
                    </a:xfrm>
                    <a:prstGeom prst="rect">
                      <a:avLst/>
                    </a:prstGeom>
                    <a:noFill/>
                    <a:ln>
                      <a:noFill/>
                    </a:ln>
                  </pic:spPr>
                </pic:pic>
              </a:graphicData>
            </a:graphic>
          </wp:inline>
        </w:drawing>
      </w:r>
    </w:p>
    <w:p w14:paraId="41363B42" w14:textId="2FB5163B" w:rsidR="00166F72" w:rsidRPr="00801884" w:rsidRDefault="00166F72" w:rsidP="00166F72">
      <w:pPr>
        <w:pStyle w:val="Source"/>
      </w:pPr>
      <w:r w:rsidRPr="00801884">
        <w:t xml:space="preserve">Source: </w:t>
      </w:r>
      <w:sdt>
        <w:sdtPr>
          <w:id w:val="818694974"/>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r w:rsidRPr="00801884">
        <w:t xml:space="preserve"> </w:t>
      </w:r>
    </w:p>
    <w:p w14:paraId="588C3146" w14:textId="2F44F820" w:rsidR="00166F72" w:rsidRDefault="00166F72" w:rsidP="00166F72">
      <w:r w:rsidRPr="00865240">
        <w:t>The Australian Government directly influences the size and composition of net overseas migration through its migration policies</w:t>
      </w:r>
      <w:r w:rsidR="00235465" w:rsidRPr="00865240">
        <w:t xml:space="preserve">. A core </w:t>
      </w:r>
      <w:r w:rsidR="003C7455" w:rsidRPr="00865240">
        <w:t xml:space="preserve">policy </w:t>
      </w:r>
      <w:r w:rsidR="00235465" w:rsidRPr="00865240">
        <w:t>element</w:t>
      </w:r>
      <w:r w:rsidR="003C7455" w:rsidRPr="00865240">
        <w:t xml:space="preserve"> </w:t>
      </w:r>
      <w:r w:rsidR="00235465" w:rsidRPr="00865240">
        <w:t>is</w:t>
      </w:r>
      <w:r w:rsidR="003C7455" w:rsidRPr="00865240">
        <w:t xml:space="preserve"> the</w:t>
      </w:r>
      <w:r w:rsidRPr="00865240">
        <w:t xml:space="preserve"> </w:t>
      </w:r>
      <w:r w:rsidR="00ED4B9C" w:rsidRPr="00865240">
        <w:t>p</w:t>
      </w:r>
      <w:r w:rsidRPr="00865240">
        <w:t xml:space="preserve">ermanent </w:t>
      </w:r>
      <w:r w:rsidR="00ED4B9C" w:rsidRPr="00865240">
        <w:t>migration p</w:t>
      </w:r>
      <w:r w:rsidRPr="00865240">
        <w:t xml:space="preserve">rogram of skilled and family migrants. This </w:t>
      </w:r>
      <w:r w:rsidR="00ED4B9C" w:rsidRPr="00865240">
        <w:t>p</w:t>
      </w:r>
      <w:r w:rsidRPr="00865240">
        <w:t>rogram underpins the level of migration to Australia through time as temporary migrants, with the exception of New Zealanders</w:t>
      </w:r>
      <w:r w:rsidR="00C470BC">
        <w:t>,</w:t>
      </w:r>
      <w:r w:rsidRPr="00865240">
        <w:rPr>
          <w:rStyle w:val="FootnoteReference"/>
        </w:rPr>
        <w:footnoteReference w:id="10"/>
      </w:r>
      <w:r w:rsidRPr="00865240">
        <w:t xml:space="preserve"> must </w:t>
      </w:r>
      <w:r w:rsidR="003711A4" w:rsidRPr="00865240">
        <w:t xml:space="preserve">eventually </w:t>
      </w:r>
      <w:r w:rsidRPr="00865240">
        <w:t>transition to permanent residents</w:t>
      </w:r>
      <w:r w:rsidR="003711A4" w:rsidRPr="00865240">
        <w:t xml:space="preserve"> to remain in Australia</w:t>
      </w:r>
      <w:r w:rsidRPr="00865240">
        <w:t xml:space="preserve"> or depart Australia at some point. However, the influence of the permanent migration program on arrivals in any given year is smaller than the program size in that year. This is because many of those who are granted a permanent visa are already onshore and have previously been counted as an arriving migrant. For much of the last decade, around 50</w:t>
      </w:r>
      <w:r w:rsidR="008453CE" w:rsidRPr="00865240">
        <w:t> per cent</w:t>
      </w:r>
      <w:r w:rsidRPr="00865240">
        <w:t xml:space="preserve"> of the permanent </w:t>
      </w:r>
      <w:r w:rsidR="00ED4B9C" w:rsidRPr="00865240">
        <w:t xml:space="preserve">migration </w:t>
      </w:r>
      <w:r w:rsidRPr="00865240">
        <w:t xml:space="preserve">program intake </w:t>
      </w:r>
      <w:r w:rsidR="00201C77">
        <w:t>has been</w:t>
      </w:r>
      <w:r w:rsidR="00201C77" w:rsidRPr="00865240">
        <w:t xml:space="preserve"> </w:t>
      </w:r>
      <w:r w:rsidRPr="00865240">
        <w:t>from temporary migrants already residing in Australia, although the share has been slowly rising in recent years</w:t>
      </w:r>
      <w:r w:rsidR="00C470BC">
        <w:t xml:space="preserve"> (</w:t>
      </w:r>
      <w:r w:rsidR="00C470BC">
        <w:fldChar w:fldCharType="begin"/>
      </w:r>
      <w:r w:rsidR="00C470BC">
        <w:instrText xml:space="preserve"> REF _Ref57887954 \r \h </w:instrText>
      </w:r>
      <w:r w:rsidR="00C470BC">
        <w:fldChar w:fldCharType="separate"/>
      </w:r>
      <w:r w:rsidR="00852F84">
        <w:t>Chart 8</w:t>
      </w:r>
      <w:r w:rsidR="00C470BC">
        <w:fldChar w:fldCharType="end"/>
      </w:r>
      <w:r w:rsidR="00C470BC">
        <w:t>)</w:t>
      </w:r>
      <w:r w:rsidRPr="00865240">
        <w:t xml:space="preserve">. </w:t>
      </w:r>
    </w:p>
    <w:p w14:paraId="756AE170" w14:textId="47BD3175" w:rsidR="00EC5729" w:rsidRPr="00865240" w:rsidRDefault="00EC5729" w:rsidP="00EC5729">
      <w:r>
        <w:t>T</w:t>
      </w:r>
      <w:r w:rsidRPr="00865240">
        <w:t xml:space="preserve">he number of places in the permanent program </w:t>
      </w:r>
      <w:r>
        <w:t>in 1988</w:t>
      </w:r>
      <w:r w:rsidR="000B32C4">
        <w:noBreakHyphen/>
      </w:r>
      <w:r>
        <w:t>89 was 123,900. This level was reduced in response to the recession in the early 1990s and subsequent slow recovery, dropping to 61,500 by 1993</w:t>
      </w:r>
      <w:r w:rsidR="000B32C4">
        <w:noBreakHyphen/>
      </w:r>
      <w:r>
        <w:t>94. By 2012</w:t>
      </w:r>
      <w:r w:rsidR="000B32C4">
        <w:noBreakHyphen/>
      </w:r>
      <w:r>
        <w:t xml:space="preserve">13, the program size had increased </w:t>
      </w:r>
      <w:r w:rsidRPr="00865240">
        <w:t>to 190,000. Since 2017</w:t>
      </w:r>
      <w:r w:rsidR="000B32C4">
        <w:noBreakHyphen/>
      </w:r>
      <w:r w:rsidRPr="00865240">
        <w:t xml:space="preserve">18, the program intake has been around 160,000 and the permanent migration planning level </w:t>
      </w:r>
      <w:r>
        <w:t>was</w:t>
      </w:r>
      <w:r w:rsidRPr="00865240">
        <w:t xml:space="preserve"> subsequently reset to 160,000 </w:t>
      </w:r>
      <w:r>
        <w:t xml:space="preserve">for the following </w:t>
      </w:r>
      <w:r w:rsidR="00D92B75">
        <w:t>4</w:t>
      </w:r>
      <w:r>
        <w:t xml:space="preserve"> years </w:t>
      </w:r>
      <w:r w:rsidRPr="00865240">
        <w:t>in 2018</w:t>
      </w:r>
      <w:r w:rsidR="000B32C4">
        <w:noBreakHyphen/>
      </w:r>
      <w:r w:rsidRPr="00865240">
        <w:t xml:space="preserve">19. </w:t>
      </w:r>
    </w:p>
    <w:p w14:paraId="20577781" w14:textId="7F0D5818" w:rsidR="00EC5729" w:rsidRPr="00865240" w:rsidRDefault="00EC5729" w:rsidP="00EC5729">
      <w:r w:rsidRPr="00865240">
        <w:t>Temporary migrants have also contributed to the growth in migration</w:t>
      </w:r>
      <w:r w:rsidR="000B32C4">
        <w:t xml:space="preserve"> — </w:t>
      </w:r>
      <w:r w:rsidRPr="00865240">
        <w:t xml:space="preserve">much more so this century than previously. </w:t>
      </w:r>
      <w:r w:rsidRPr="00865240" w:rsidDel="0006160A">
        <w:t>A</w:t>
      </w:r>
      <w:r w:rsidRPr="00865240">
        <w:t>ustralia</w:t>
      </w:r>
      <w:r w:rsidR="000B32C4">
        <w:t>’</w:t>
      </w:r>
      <w:r w:rsidRPr="00865240">
        <w:t>s education institutions have benefited from the rapid growth in demand from students from middle</w:t>
      </w:r>
      <w:r w:rsidR="000B32C4">
        <w:noBreakHyphen/>
      </w:r>
      <w:r w:rsidRPr="00865240">
        <w:t>income countries seeking education at highly ranked universities around the world, predominantly in English</w:t>
      </w:r>
      <w:r w:rsidR="000B32C4">
        <w:noBreakHyphen/>
      </w:r>
      <w:r w:rsidRPr="00865240">
        <w:t>speaking countries. As a result, the net flow of international students to Australia increased threefold between 2013 and 2019, although the growth has slowed rapidly from 2018. Students from China, India, Nepal, Vietnam and Brazil accounted for almost 60 per ce</w:t>
      </w:r>
      <w:r>
        <w:t>nt of the 664,200 international</w:t>
      </w:r>
      <w:r w:rsidRPr="00865240">
        <w:t xml:space="preserve"> student</w:t>
      </w:r>
      <w:r>
        <w:t>s</w:t>
      </w:r>
      <w:r w:rsidRPr="00865240">
        <w:t xml:space="preserve"> in Australia</w:t>
      </w:r>
      <w:r>
        <w:t xml:space="preserve"> in 2020</w:t>
      </w:r>
      <w:r w:rsidRPr="00865240">
        <w:t xml:space="preserve"> </w:t>
      </w:r>
      <w:sdt>
        <w:sdtPr>
          <w:id w:val="2022199684"/>
          <w:citation/>
        </w:sdtPr>
        <w:sdtEndPr/>
        <w:sdtContent>
          <w:r>
            <w:fldChar w:fldCharType="begin"/>
          </w:r>
          <w:r>
            <w:instrText xml:space="preserve"> CITATION Dep21 \l 3081 </w:instrText>
          </w:r>
          <w:r>
            <w:fldChar w:fldCharType="separate"/>
          </w:r>
          <w:r w:rsidR="008753C2">
            <w:rPr>
              <w:noProof/>
            </w:rPr>
            <w:t>(Department of Education, Skills and Employment, 2020)</w:t>
          </w:r>
          <w:r>
            <w:fldChar w:fldCharType="end"/>
          </w:r>
        </w:sdtContent>
      </w:sdt>
      <w:r>
        <w:t>.</w:t>
      </w:r>
    </w:p>
    <w:p w14:paraId="4289B2BE" w14:textId="664F5D5A" w:rsidR="00EC5729" w:rsidRDefault="00EC5729" w:rsidP="00166F72">
      <w:r w:rsidRPr="00865240">
        <w:lastRenderedPageBreak/>
        <w:t xml:space="preserve">The contribution of temporary skilled migrants, New Zealanders and working holiday makers to population growth has declined in recent years. This contrasts with their relatively strong contribution during the </w:t>
      </w:r>
      <w:r>
        <w:t xml:space="preserve">construction cycle of the </w:t>
      </w:r>
      <w:r w:rsidRPr="00865240">
        <w:t xml:space="preserve">mining boom. Since the end of </w:t>
      </w:r>
      <w:r>
        <w:t xml:space="preserve">that cycle </w:t>
      </w:r>
      <w:r w:rsidRPr="00865240">
        <w:t xml:space="preserve">in </w:t>
      </w:r>
      <w:r>
        <w:t xml:space="preserve">around </w:t>
      </w:r>
      <w:r w:rsidRPr="00865240">
        <w:t>2013, the number of migrants on temporary skilled visas in Australia has fallen by more than a quarter.</w:t>
      </w:r>
    </w:p>
    <w:p w14:paraId="11E4D312" w14:textId="556C8BAA" w:rsidR="00C470BC" w:rsidRPr="00865240" w:rsidRDefault="00C470BC" w:rsidP="00C470BC">
      <w:pPr>
        <w:pStyle w:val="Heading9"/>
      </w:pPr>
      <w:bookmarkStart w:id="175" w:name="_Ref53637858"/>
      <w:bookmarkStart w:id="176" w:name="_Toc53920207"/>
      <w:bookmarkStart w:id="177" w:name="_Ref57887954"/>
      <w:r w:rsidRPr="00865240">
        <w:t>Net overseas migration by visa grou</w:t>
      </w:r>
      <w:bookmarkEnd w:id="175"/>
      <w:bookmarkEnd w:id="176"/>
      <w:r>
        <w:t>p, 2008</w:t>
      </w:r>
      <w:r w:rsidR="000B32C4">
        <w:noBreakHyphen/>
      </w:r>
      <w:r>
        <w:t>09 to 2018</w:t>
      </w:r>
      <w:r w:rsidR="000B32C4">
        <w:noBreakHyphen/>
      </w:r>
      <w:r>
        <w:t>19</w:t>
      </w:r>
      <w:bookmarkEnd w:id="177"/>
    </w:p>
    <w:p w14:paraId="12820BAB" w14:textId="77777777" w:rsidR="00C470BC" w:rsidRDefault="00C470BC" w:rsidP="00DF554B">
      <w:pPr>
        <w:pStyle w:val="CHART"/>
      </w:pPr>
      <w:r w:rsidRPr="00FD7B05">
        <w:drawing>
          <wp:inline distT="0" distB="0" distL="0" distR="0" wp14:anchorId="6A9546FB" wp14:editId="014B37F2">
            <wp:extent cx="5546725" cy="2656840"/>
            <wp:effectExtent l="0" t="0" r="0" b="0"/>
            <wp:docPr id="34" name="Picture 34" descr="A bar chart showing that net overseas migration has been driven by students from 2012-13. During this period there has also been a decrease in the number of temporary skilled workers and New Zealand citiz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6725" cy="2656840"/>
                    </a:xfrm>
                    <a:prstGeom prst="rect">
                      <a:avLst/>
                    </a:prstGeom>
                    <a:noFill/>
                    <a:ln>
                      <a:noFill/>
                    </a:ln>
                  </pic:spPr>
                </pic:pic>
              </a:graphicData>
            </a:graphic>
          </wp:inline>
        </w:drawing>
      </w:r>
    </w:p>
    <w:p w14:paraId="22066674" w14:textId="33718A1D" w:rsidR="00C470BC" w:rsidRPr="00801884" w:rsidRDefault="00C470BC" w:rsidP="00C470BC">
      <w:pPr>
        <w:pStyle w:val="Source"/>
      </w:pPr>
      <w:r w:rsidRPr="00801884">
        <w:rPr>
          <w:i/>
        </w:rPr>
        <w:t>Note: Quarterly data presented on a year</w:t>
      </w:r>
      <w:r w:rsidR="000B32C4">
        <w:rPr>
          <w:i/>
        </w:rPr>
        <w:noBreakHyphen/>
      </w:r>
      <w:r w:rsidRPr="00801884">
        <w:rPr>
          <w:i/>
        </w:rPr>
        <w:t>ending basis. Number of visas is based on the visa type at the time of a traveller</w:t>
      </w:r>
      <w:r w:rsidR="000B32C4">
        <w:rPr>
          <w:i/>
        </w:rPr>
        <w:t>’</w:t>
      </w:r>
      <w:r w:rsidRPr="00801884">
        <w:rPr>
          <w:i/>
        </w:rPr>
        <w:t xml:space="preserve">s arrival or departure. Care should be taken attributing net flows to specific groups of migrants as transfers to other visa types while onshore are not captured; for example, some international students transfer to other temporary visas including skilled visas while onshore. </w:t>
      </w:r>
      <w:r w:rsidR="000B32C4">
        <w:rPr>
          <w:i/>
        </w:rPr>
        <w:t>‘</w:t>
      </w:r>
      <w:r w:rsidRPr="00801884">
        <w:rPr>
          <w:i/>
        </w:rPr>
        <w:t>Other</w:t>
      </w:r>
      <w:r w:rsidR="000B32C4">
        <w:rPr>
          <w:i/>
        </w:rPr>
        <w:t>’</w:t>
      </w:r>
      <w:r w:rsidRPr="00801884">
        <w:rPr>
          <w:i/>
        </w:rPr>
        <w:t xml:space="preserve"> includes visitors, temporary and unclassified visas (missing administrative visa information). </w:t>
      </w:r>
      <w:r w:rsidR="000B32C4">
        <w:rPr>
          <w:i/>
        </w:rPr>
        <w:t>‘</w:t>
      </w:r>
      <w:r w:rsidRPr="00801884">
        <w:rPr>
          <w:i/>
        </w:rPr>
        <w:t>Permanent resident</w:t>
      </w:r>
      <w:r w:rsidR="000B32C4">
        <w:rPr>
          <w:i/>
        </w:rPr>
        <w:t>’</w:t>
      </w:r>
      <w:r w:rsidRPr="00801884">
        <w:rPr>
          <w:i/>
        </w:rPr>
        <w:t xml:space="preserve"> includes skilled, family and humanitarian categories.</w:t>
      </w:r>
      <w:r w:rsidRPr="00801884">
        <w:br/>
        <w:t xml:space="preserve">Source: Centre for Population calculations based on unreleased Department of Home Affairs data </w:t>
      </w:r>
    </w:p>
    <w:p w14:paraId="37753309" w14:textId="18A21F0B" w:rsidR="00FC60A3" w:rsidRPr="00865240" w:rsidRDefault="00FC60A3" w:rsidP="00FC60A3">
      <w:r w:rsidRPr="00865240">
        <w:t xml:space="preserve">Immigrants recorded on </w:t>
      </w:r>
      <w:r w:rsidR="000B32C4">
        <w:t>‘</w:t>
      </w:r>
      <w:r w:rsidRPr="00865240">
        <w:t>Visitor</w:t>
      </w:r>
      <w:r w:rsidR="000B32C4">
        <w:t>’</w:t>
      </w:r>
      <w:r w:rsidRPr="00865240">
        <w:t xml:space="preserve"> visa</w:t>
      </w:r>
      <w:r w:rsidR="00E05E16">
        <w:t>s</w:t>
      </w:r>
      <w:r w:rsidRPr="00865240">
        <w:t xml:space="preserve"> have had an increasing role in migration arrivals over the past decade. These are migrants </w:t>
      </w:r>
      <w:r w:rsidR="006A0330">
        <w:t xml:space="preserve">who </w:t>
      </w:r>
      <w:r w:rsidR="00E71E80">
        <w:t>likely</w:t>
      </w:r>
      <w:r w:rsidR="00E71E80" w:rsidRPr="00865240">
        <w:t xml:space="preserve"> </w:t>
      </w:r>
      <w:r w:rsidRPr="00865240">
        <w:t>first travel to Australia on a visitor visa but primarily consist of students, skilled workers and partners</w:t>
      </w:r>
      <w:r w:rsidR="006A0330">
        <w:t>, who subsequently transition to these visa categories</w:t>
      </w:r>
      <w:r w:rsidR="000632A0" w:rsidRPr="00865240">
        <w:t>.</w:t>
      </w:r>
    </w:p>
    <w:p w14:paraId="2694D715" w14:textId="2BD19760" w:rsidR="00166F72" w:rsidRDefault="008C6784" w:rsidP="00166F72">
      <w:r>
        <w:t xml:space="preserve">As a category, </w:t>
      </w:r>
      <w:r w:rsidR="00166F72" w:rsidRPr="00865240">
        <w:t xml:space="preserve">Australian citizens </w:t>
      </w:r>
      <w:r>
        <w:t xml:space="preserve">have been </w:t>
      </w:r>
      <w:r w:rsidR="00166F72" w:rsidRPr="00865240">
        <w:t>net emigrants</w:t>
      </w:r>
      <w:r>
        <w:t xml:space="preserve"> </w:t>
      </w:r>
      <w:r w:rsidR="00343DDC">
        <w:t xml:space="preserve">over the </w:t>
      </w:r>
      <w:r w:rsidR="004839F5">
        <w:t>30</w:t>
      </w:r>
      <w:r w:rsidR="000B32C4">
        <w:noBreakHyphen/>
      </w:r>
      <w:r w:rsidR="004839F5">
        <w:t xml:space="preserve">year </w:t>
      </w:r>
      <w:r w:rsidR="00343DDC">
        <w:t xml:space="preserve">period analysed, </w:t>
      </w:r>
      <w:r>
        <w:t xml:space="preserve">meaning that </w:t>
      </w:r>
      <w:r w:rsidR="00166F72" w:rsidRPr="00865240">
        <w:t>more Australian citizens depart</w:t>
      </w:r>
      <w:r>
        <w:t>ed</w:t>
      </w:r>
      <w:r w:rsidR="00166F72" w:rsidRPr="00865240">
        <w:t xml:space="preserve"> than arrive</w:t>
      </w:r>
      <w:r>
        <w:t>d</w:t>
      </w:r>
      <w:r w:rsidR="00166F72" w:rsidRPr="00865240">
        <w:t xml:space="preserve"> in most years. As Australian emigrants are generally departing for work opportunities, the levels of departures and arrivals fluctuate in response to global economic conditions. During the Global Financial Crisis in 2007 to 2009, the number of Australian citizens departing fell sharply while the number returning rose. Similarly, recent data suggests that Australian citizens previously resident overseas are returning to Australia in greater numbers in response to the COVID</w:t>
      </w:r>
      <w:r w:rsidR="000B32C4">
        <w:noBreakHyphen/>
      </w:r>
      <w:r w:rsidR="00166F72" w:rsidRPr="00865240">
        <w:t>19 pandemic</w:t>
      </w:r>
      <w:r w:rsidR="00224E98" w:rsidRPr="00865240">
        <w:t>.</w:t>
      </w:r>
      <w:r w:rsidR="00166F72" w:rsidRPr="00865240">
        <w:t xml:space="preserve"> </w:t>
      </w:r>
    </w:p>
    <w:p w14:paraId="117DA267" w14:textId="77777777" w:rsidR="004904D4" w:rsidRPr="00865240" w:rsidRDefault="004904D4" w:rsidP="00166F72"/>
    <w:p w14:paraId="5ECE0D48" w14:textId="77777777" w:rsidR="007C30B4" w:rsidRPr="00865240" w:rsidRDefault="007C30B4" w:rsidP="007C30B4">
      <w:pPr>
        <w:pStyle w:val="Heading3Numbered"/>
      </w:pPr>
      <w:bookmarkStart w:id="178" w:name="_Toc54865230"/>
      <w:bookmarkStart w:id="179" w:name="_Toc54866149"/>
      <w:bookmarkStart w:id="180" w:name="_Toc54867083"/>
      <w:bookmarkStart w:id="181" w:name="_Toc54867369"/>
      <w:bookmarkStart w:id="182" w:name="_Toc54867732"/>
      <w:bookmarkStart w:id="183" w:name="_Toc54872445"/>
      <w:bookmarkStart w:id="184" w:name="_Toc54873382"/>
      <w:bookmarkStart w:id="185" w:name="_Toc54880839"/>
      <w:bookmarkStart w:id="186" w:name="_Toc54880901"/>
      <w:bookmarkStart w:id="187" w:name="_Toc54882944"/>
      <w:bookmarkStart w:id="188" w:name="_Toc54883507"/>
      <w:bookmarkStart w:id="189" w:name="_Toc54883561"/>
      <w:bookmarkStart w:id="190" w:name="_Toc54883688"/>
      <w:bookmarkStart w:id="191" w:name="_Toc54886102"/>
      <w:bookmarkStart w:id="192" w:name="_Toc54886276"/>
      <w:bookmarkStart w:id="193" w:name="_Toc54890750"/>
      <w:bookmarkStart w:id="194" w:name="_Toc55475113"/>
      <w:bookmarkStart w:id="195" w:name="_Toc57276507"/>
      <w:bookmarkStart w:id="196" w:name="_Toc57929721"/>
      <w:r w:rsidRPr="00865240">
        <w:t>Net internal migration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C13BDFE" w14:textId="1B649C86" w:rsidR="00166F72" w:rsidRPr="00865240" w:rsidRDefault="00166F72" w:rsidP="00166F72">
      <w:r w:rsidRPr="00865240">
        <w:t>Australia has a mobile population and one of the highest rates of internal migration in the world. According to OECD</w:t>
      </w:r>
      <w:r w:rsidR="009C4EED" w:rsidRPr="00865240">
        <w:t xml:space="preserve"> analysis of Household, Income and Labour Dynamics in Australia</w:t>
      </w:r>
      <w:r w:rsidR="00703068">
        <w:t xml:space="preserve"> survey data</w:t>
      </w:r>
      <w:r w:rsidR="009C4EED" w:rsidRPr="00865240">
        <w:t xml:space="preserve"> </w:t>
      </w:r>
      <w:sdt>
        <w:sdtPr>
          <w:id w:val="-1414921532"/>
          <w:citation/>
        </w:sdtPr>
        <w:sdtEndPr/>
        <w:sdtContent>
          <w:r w:rsidRPr="00865240">
            <w:fldChar w:fldCharType="begin"/>
          </w:r>
          <w:r w:rsidRPr="00865240">
            <w:instrText xml:space="preserve"> CITATION Sán11 \l 3081 </w:instrText>
          </w:r>
          <w:r w:rsidRPr="00865240">
            <w:fldChar w:fldCharType="separate"/>
          </w:r>
          <w:r w:rsidR="008753C2">
            <w:rPr>
              <w:noProof/>
            </w:rPr>
            <w:t>(Sánchez &amp; Andrews, 2011)</w:t>
          </w:r>
          <w:r w:rsidRPr="00865240">
            <w:fldChar w:fldCharType="end"/>
          </w:r>
        </w:sdtContent>
      </w:sdt>
      <w:r w:rsidRPr="00865240">
        <w:t>, Australia ha</w:t>
      </w:r>
      <w:r w:rsidR="008C6784">
        <w:t>d</w:t>
      </w:r>
      <w:r w:rsidRPr="00865240">
        <w:t xml:space="preserve"> the second highest residential mobility rate among OECD</w:t>
      </w:r>
      <w:r w:rsidR="005871B6">
        <w:t xml:space="preserve"> countries</w:t>
      </w:r>
      <w:r w:rsidRPr="00865240">
        <w:t xml:space="preserve"> with 24</w:t>
      </w:r>
      <w:r w:rsidR="008453CE" w:rsidRPr="00865240">
        <w:t> per cent</w:t>
      </w:r>
      <w:r w:rsidR="001C2725" w:rsidRPr="00865240">
        <w:t xml:space="preserve"> </w:t>
      </w:r>
      <w:r w:rsidRPr="00865240">
        <w:t xml:space="preserve">of people having changed residence in the last </w:t>
      </w:r>
      <w:r w:rsidR="0010603D" w:rsidRPr="00865240">
        <w:t>2</w:t>
      </w:r>
      <w:r w:rsidRPr="00865240">
        <w:t xml:space="preserve"> years (Iceland has 29</w:t>
      </w:r>
      <w:r w:rsidR="008453CE" w:rsidRPr="00865240">
        <w:t> per cent</w:t>
      </w:r>
      <w:r w:rsidRPr="00865240">
        <w:t>).</w:t>
      </w:r>
      <w:r w:rsidR="007659E7" w:rsidRPr="00865240">
        <w:rPr>
          <w:rStyle w:val="FootnoteReference"/>
        </w:rPr>
        <w:footnoteReference w:id="11"/>
      </w:r>
      <w:r w:rsidR="008C6784">
        <w:t xml:space="preserve"> </w:t>
      </w:r>
      <w:r w:rsidRPr="00865240">
        <w:t>However, in Australia and other countries around the world, there has been a long</w:t>
      </w:r>
      <w:r w:rsidR="000B32C4">
        <w:noBreakHyphen/>
      </w:r>
      <w:r w:rsidRPr="00865240">
        <w:t xml:space="preserve">term decline in </w:t>
      </w:r>
      <w:r w:rsidR="00D37C4F" w:rsidRPr="00865240">
        <w:t xml:space="preserve">internal migration </w:t>
      </w:r>
      <w:r w:rsidRPr="00865240">
        <w:t>as a proportion of the total population</w:t>
      </w:r>
      <w:r w:rsidR="00FA59EA">
        <w:t xml:space="preserve"> </w:t>
      </w:r>
      <w:r w:rsidR="00FA59EA" w:rsidRPr="00865240">
        <w:t>(</w:t>
      </w:r>
      <w:r w:rsidR="00FA59EA" w:rsidRPr="00865240">
        <w:fldChar w:fldCharType="begin"/>
      </w:r>
      <w:r w:rsidR="00FA59EA" w:rsidRPr="00865240">
        <w:instrText xml:space="preserve"> REF _Ref53475231 \r \h </w:instrText>
      </w:r>
      <w:r w:rsidR="00FA59EA">
        <w:instrText xml:space="preserve"> \* MERGEFORMAT </w:instrText>
      </w:r>
      <w:r w:rsidR="00FA59EA" w:rsidRPr="00865240">
        <w:fldChar w:fldCharType="separate"/>
      </w:r>
      <w:r w:rsidR="00852F84">
        <w:t>Chart 9</w:t>
      </w:r>
      <w:r w:rsidR="00FA59EA" w:rsidRPr="00865240">
        <w:fldChar w:fldCharType="end"/>
      </w:r>
      <w:r w:rsidR="00FA59EA" w:rsidRPr="00865240">
        <w:t>)</w:t>
      </w:r>
      <w:r w:rsidRPr="00865240">
        <w:t xml:space="preserve">. Research indicates that this is largely behavioural and is </w:t>
      </w:r>
      <w:r w:rsidR="00087FBC">
        <w:t>partly</w:t>
      </w:r>
      <w:r w:rsidR="00087FBC" w:rsidRPr="00865240">
        <w:t xml:space="preserve"> </w:t>
      </w:r>
      <w:r w:rsidRPr="00865240">
        <w:t xml:space="preserve">due to people </w:t>
      </w:r>
      <w:r w:rsidRPr="00865240">
        <w:lastRenderedPageBreak/>
        <w:t>choosing to stay or feeling unable to leave a place</w:t>
      </w:r>
      <w:r w:rsidR="005871B6">
        <w:t xml:space="preserve"> </w:t>
      </w:r>
      <w:sdt>
        <w:sdtPr>
          <w:id w:val="1208687197"/>
          <w:citation/>
        </w:sdtPr>
        <w:sdtEndPr/>
        <w:sdtContent>
          <w:r w:rsidR="005871B6">
            <w:fldChar w:fldCharType="begin"/>
          </w:r>
          <w:r w:rsidR="00C442D7">
            <w:instrText xml:space="preserve">CITATION Uning \l 3081 </w:instrText>
          </w:r>
          <w:r w:rsidR="005871B6">
            <w:fldChar w:fldCharType="separate"/>
          </w:r>
          <w:r w:rsidR="008753C2">
            <w:rPr>
              <w:noProof/>
            </w:rPr>
            <w:t>(University of Queensland, unpublished)</w:t>
          </w:r>
          <w:r w:rsidR="005871B6">
            <w:fldChar w:fldCharType="end"/>
          </w:r>
        </w:sdtContent>
      </w:sdt>
      <w:r w:rsidRPr="00865240">
        <w:t>. Alongside this long</w:t>
      </w:r>
      <w:r w:rsidR="000B32C4">
        <w:noBreakHyphen/>
      </w:r>
      <w:r w:rsidRPr="00865240">
        <w:t xml:space="preserve">term decline, the </w:t>
      </w:r>
      <w:r w:rsidR="00C64DFC">
        <w:t xml:space="preserve">rate </w:t>
      </w:r>
      <w:r w:rsidRPr="00865240">
        <w:t>of inter</w:t>
      </w:r>
      <w:r w:rsidR="00D37C4F" w:rsidRPr="00865240">
        <w:t>state</w:t>
      </w:r>
      <w:r w:rsidRPr="00865240">
        <w:t xml:space="preserve"> migration</w:t>
      </w:r>
      <w:r w:rsidR="00E8293C">
        <w:t xml:space="preserve"> — or the </w:t>
      </w:r>
      <w:r w:rsidR="00FA59EA">
        <w:t xml:space="preserve">number </w:t>
      </w:r>
      <w:r w:rsidR="00E8293C">
        <w:t xml:space="preserve">of </w:t>
      </w:r>
      <w:r w:rsidR="00FA59EA">
        <w:t xml:space="preserve">people </w:t>
      </w:r>
      <w:r w:rsidR="00C64DFC">
        <w:t xml:space="preserve">who </w:t>
      </w:r>
      <w:r w:rsidR="00E8293C">
        <w:t xml:space="preserve">move </w:t>
      </w:r>
      <w:r w:rsidR="00C64DFC">
        <w:t>as a propo</w:t>
      </w:r>
      <w:r w:rsidR="00ED6A0D">
        <w:t>r</w:t>
      </w:r>
      <w:r w:rsidR="00C64DFC">
        <w:t xml:space="preserve">tion of the total population </w:t>
      </w:r>
      <w:r w:rsidR="00E8293C">
        <w:t>—</w:t>
      </w:r>
      <w:r w:rsidRPr="00865240">
        <w:t xml:space="preserve"> has fallen in response to recessions and economic shocks. </w:t>
      </w:r>
    </w:p>
    <w:p w14:paraId="5C6C8E2A" w14:textId="5D567362" w:rsidR="00166F72" w:rsidRPr="00865240" w:rsidRDefault="00166F72" w:rsidP="004E6B23">
      <w:pPr>
        <w:pStyle w:val="Heading9"/>
      </w:pPr>
      <w:bookmarkStart w:id="197" w:name="_Ref53475231"/>
      <w:bookmarkStart w:id="198" w:name="_Toc53920209"/>
      <w:r w:rsidRPr="00865240">
        <w:t xml:space="preserve">Annual </w:t>
      </w:r>
      <w:r w:rsidR="0010603D" w:rsidRPr="00865240">
        <w:t>interstate migration r</w:t>
      </w:r>
      <w:r w:rsidRPr="00865240">
        <w:t>ate, 197</w:t>
      </w:r>
      <w:r w:rsidR="007939B2">
        <w:t>3</w:t>
      </w:r>
      <w:r w:rsidR="000B32C4">
        <w:noBreakHyphen/>
      </w:r>
      <w:r w:rsidR="007939B2">
        <w:t>7</w:t>
      </w:r>
      <w:r w:rsidR="0011384B">
        <w:t xml:space="preserve">4 to </w:t>
      </w:r>
      <w:r w:rsidRPr="00865240">
        <w:t>201</w:t>
      </w:r>
      <w:r w:rsidR="007939B2">
        <w:t>8</w:t>
      </w:r>
      <w:r w:rsidR="000B32C4">
        <w:noBreakHyphen/>
      </w:r>
      <w:r w:rsidR="007939B2">
        <w:t>1</w:t>
      </w:r>
      <w:r w:rsidRPr="00865240">
        <w:t>9</w:t>
      </w:r>
      <w:bookmarkEnd w:id="197"/>
      <w:bookmarkEnd w:id="198"/>
    </w:p>
    <w:p w14:paraId="4B96D9BE" w14:textId="15BB6CA2" w:rsidR="00166F72" w:rsidRPr="00865240" w:rsidRDefault="00FD7B05" w:rsidP="00DF554B">
      <w:pPr>
        <w:pStyle w:val="CHART"/>
      </w:pPr>
      <w:r w:rsidRPr="00FD7B05">
        <w:drawing>
          <wp:inline distT="0" distB="0" distL="0" distR="0" wp14:anchorId="1AE01D22" wp14:editId="30C480FF">
            <wp:extent cx="5581015" cy="2527300"/>
            <wp:effectExtent l="0" t="0" r="0" b="0"/>
            <wp:docPr id="35" name="Picture 35" descr="A line chart showing there were short-term declines in the rate of interstate migration after economic shocks such as the 1974 recession, the 1991-92 recession and the 2007-09 Global Financial Crisis. There has also been a long-term decline in the rate of interstate migration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015" cy="2527300"/>
                    </a:xfrm>
                    <a:prstGeom prst="rect">
                      <a:avLst/>
                    </a:prstGeom>
                    <a:noFill/>
                    <a:ln>
                      <a:noFill/>
                    </a:ln>
                  </pic:spPr>
                </pic:pic>
              </a:graphicData>
            </a:graphic>
          </wp:inline>
        </w:drawing>
      </w:r>
    </w:p>
    <w:p w14:paraId="752C2ADB" w14:textId="4A0815A4" w:rsidR="008C6784" w:rsidRPr="00801884" w:rsidRDefault="00166F72" w:rsidP="004A69E8">
      <w:pPr>
        <w:pStyle w:val="Source"/>
      </w:pPr>
      <w:r w:rsidRPr="00801884">
        <w:t xml:space="preserve">Source: </w:t>
      </w:r>
      <w:sdt>
        <w:sdtPr>
          <w:id w:val="1588423149"/>
          <w:citation/>
        </w:sdtPr>
        <w:sdtEndPr/>
        <w:sdtContent>
          <w:r w:rsidRPr="00801884">
            <w:fldChar w:fldCharType="begin"/>
          </w:r>
          <w:r w:rsidRPr="00801884">
            <w:instrText xml:space="preserve">CITATION Aus203 \l 3081 </w:instrText>
          </w:r>
          <w:r w:rsidR="00087FBC">
            <w:instrText xml:space="preserve"> \m Aus202</w:instrText>
          </w:r>
          <w:r w:rsidRPr="00801884">
            <w:fldChar w:fldCharType="separate"/>
          </w:r>
          <w:r w:rsidR="008753C2">
            <w:rPr>
              <w:noProof/>
            </w:rPr>
            <w:t>(Australian Bureau of Statistics, National, state and territory population, March 2020, 2020; Australian Bureau of Statistics, Historical population, 2016, 2019)</w:t>
          </w:r>
          <w:r w:rsidRPr="00801884">
            <w:fldChar w:fldCharType="end"/>
          </w:r>
        </w:sdtContent>
      </w:sdt>
      <w:r w:rsidR="008C6784" w:rsidRPr="00801884">
        <w:t xml:space="preserve"> </w:t>
      </w:r>
    </w:p>
    <w:p w14:paraId="29ABE7AE" w14:textId="04B7A99E" w:rsidR="00C64DFC" w:rsidRDefault="00E8293C" w:rsidP="00166F72">
      <w:r>
        <w:t>Geographic p</w:t>
      </w:r>
      <w:r w:rsidR="00166F72" w:rsidRPr="00865240">
        <w:t>atterns of internal migration in Australia have seen a long</w:t>
      </w:r>
      <w:r w:rsidR="000B32C4">
        <w:noBreakHyphen/>
      </w:r>
      <w:r w:rsidR="00166F72" w:rsidRPr="00865240">
        <w:t xml:space="preserve">term trend away from inland regional areas. The result is a concentration of people in capital cities and coastal areas. Centralisation of the population in these areas has been driven by improved access to </w:t>
      </w:r>
      <w:r w:rsidR="007933FC" w:rsidRPr="00865240">
        <w:t xml:space="preserve">economic opportunities, </w:t>
      </w:r>
      <w:r w:rsidR="00166F72" w:rsidRPr="00865240">
        <w:t>amenities</w:t>
      </w:r>
      <w:r w:rsidR="00541E3E" w:rsidRPr="00865240">
        <w:t>,</w:t>
      </w:r>
      <w:r w:rsidR="00744D54" w:rsidRPr="00865240">
        <w:t xml:space="preserve"> </w:t>
      </w:r>
      <w:r w:rsidR="00166F72" w:rsidRPr="00865240">
        <w:t>goods and services</w:t>
      </w:r>
      <w:r w:rsidR="00541E3E" w:rsidRPr="00865240">
        <w:t xml:space="preserve"> and </w:t>
      </w:r>
      <w:r w:rsidR="0015391A" w:rsidRPr="00865240">
        <w:t>economic</w:t>
      </w:r>
      <w:r w:rsidR="00541E3E" w:rsidRPr="00865240">
        <w:t xml:space="preserve"> restructuring</w:t>
      </w:r>
      <w:sdt>
        <w:sdtPr>
          <w:id w:val="145936178"/>
          <w:citation/>
        </w:sdtPr>
        <w:sdtEndPr/>
        <w:sdtContent>
          <w:r w:rsidR="00166F72" w:rsidRPr="00865240">
            <w:fldChar w:fldCharType="begin"/>
          </w:r>
          <w:r w:rsidR="00166F72" w:rsidRPr="00865240">
            <w:instrText xml:space="preserve">CITATION Bur14 \l 3081 </w:instrText>
          </w:r>
          <w:r w:rsidR="00166F72" w:rsidRPr="00865240">
            <w:fldChar w:fldCharType="separate"/>
          </w:r>
          <w:r w:rsidR="008753C2">
            <w:rPr>
              <w:noProof/>
            </w:rPr>
            <w:t xml:space="preserve"> (Bureau of Infrastructure, Transport and Regional Economics, 2014)</w:t>
          </w:r>
          <w:r w:rsidR="00166F72" w:rsidRPr="00865240">
            <w:fldChar w:fldCharType="end"/>
          </w:r>
        </w:sdtContent>
      </w:sdt>
      <w:r w:rsidR="00166F72" w:rsidRPr="00865240">
        <w:t xml:space="preserve">. </w:t>
      </w:r>
    </w:p>
    <w:p w14:paraId="5A47F2C4" w14:textId="011DD0F9" w:rsidR="00166F72" w:rsidRPr="00865240" w:rsidRDefault="00166F72" w:rsidP="00166F72">
      <w:r w:rsidRPr="00865240">
        <w:t>Internal migration is typically triggered by life events, many of which occur in early adulthood. As a result, young people aged in their 20s have historically been the most mobile population group (</w:t>
      </w:r>
      <w:r w:rsidRPr="00865240">
        <w:fldChar w:fldCharType="begin"/>
      </w:r>
      <w:r w:rsidRPr="00865240">
        <w:instrText xml:space="preserve"> REF _Ref53475318 \r \h </w:instrText>
      </w:r>
      <w:r w:rsidR="00865240">
        <w:instrText xml:space="preserve"> \* MERGEFORMAT </w:instrText>
      </w:r>
      <w:r w:rsidRPr="00865240">
        <w:fldChar w:fldCharType="separate"/>
      </w:r>
      <w:r w:rsidR="00852F84">
        <w:t>Chart 10</w:t>
      </w:r>
      <w:r w:rsidRPr="00865240">
        <w:fldChar w:fldCharType="end"/>
      </w:r>
      <w:r w:rsidRPr="00865240">
        <w:t>). This age typically coincides with life events such as undertaking higher education</w:t>
      </w:r>
      <w:r w:rsidR="00BB4594" w:rsidRPr="00865240">
        <w:t>,</w:t>
      </w:r>
      <w:r w:rsidRPr="00865240">
        <w:t xml:space="preserve"> entry into the labour force</w:t>
      </w:r>
      <w:r w:rsidR="00BB4594" w:rsidRPr="00865240">
        <w:t xml:space="preserve"> and starting a family</w:t>
      </w:r>
      <w:r w:rsidRPr="00865240">
        <w:t>.</w:t>
      </w:r>
    </w:p>
    <w:p w14:paraId="15393FAB" w14:textId="57C70DD4" w:rsidR="00166F72" w:rsidRPr="00865240" w:rsidRDefault="00166F72" w:rsidP="004E6B23">
      <w:pPr>
        <w:pStyle w:val="Heading9"/>
      </w:pPr>
      <w:bookmarkStart w:id="199" w:name="_Ref53475318"/>
      <w:bookmarkStart w:id="200" w:name="_Toc53920210"/>
      <w:r w:rsidRPr="00865240">
        <w:t xml:space="preserve">Distribution of </w:t>
      </w:r>
      <w:r w:rsidR="0010603D" w:rsidRPr="00865240">
        <w:t>people</w:t>
      </w:r>
      <w:r w:rsidRPr="00865240">
        <w:t xml:space="preserve"> who </w:t>
      </w:r>
      <w:r w:rsidR="0010603D" w:rsidRPr="00865240">
        <w:t>moved</w:t>
      </w:r>
      <w:r w:rsidRPr="00865240">
        <w:t xml:space="preserve"> in the </w:t>
      </w:r>
      <w:r w:rsidR="0010603D" w:rsidRPr="00865240">
        <w:t>previous y</w:t>
      </w:r>
      <w:r w:rsidRPr="00865240">
        <w:t xml:space="preserve">ear, by </w:t>
      </w:r>
      <w:r w:rsidR="0010603D" w:rsidRPr="00865240">
        <w:t>a</w:t>
      </w:r>
      <w:r w:rsidRPr="00865240">
        <w:t>ge in 2016</w:t>
      </w:r>
      <w:bookmarkEnd w:id="199"/>
      <w:bookmarkEnd w:id="200"/>
    </w:p>
    <w:p w14:paraId="6F0D8AFC" w14:textId="2E637B94" w:rsidR="00096268" w:rsidRDefault="00096268" w:rsidP="00DF554B">
      <w:pPr>
        <w:pStyle w:val="CHART"/>
      </w:pPr>
      <w:r w:rsidRPr="00096268">
        <w:drawing>
          <wp:inline distT="0" distB="0" distL="0" distR="0" wp14:anchorId="6FB0FA0C" wp14:editId="742533F6">
            <wp:extent cx="5584825" cy="2518410"/>
            <wp:effectExtent l="0" t="0" r="0" b="0"/>
            <wp:docPr id="27" name="Picture 27" descr="A chart showing that the rate of internal migration typically peaks with people in their mid-twenties before steadily with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4825" cy="2518410"/>
                    </a:xfrm>
                    <a:prstGeom prst="rect">
                      <a:avLst/>
                    </a:prstGeom>
                    <a:noFill/>
                    <a:ln>
                      <a:noFill/>
                    </a:ln>
                  </pic:spPr>
                </pic:pic>
              </a:graphicData>
            </a:graphic>
          </wp:inline>
        </w:drawing>
      </w:r>
    </w:p>
    <w:p w14:paraId="0547FB53" w14:textId="602D8E98" w:rsidR="009B35EF" w:rsidRPr="00801884" w:rsidRDefault="009B35EF" w:rsidP="009B35EF">
      <w:pPr>
        <w:pStyle w:val="Source"/>
        <w:spacing w:after="0"/>
        <w:rPr>
          <w:i/>
        </w:rPr>
      </w:pPr>
      <w:r w:rsidRPr="00801884">
        <w:rPr>
          <w:i/>
        </w:rPr>
        <w:t>Note: This analysis includes moves by people who moved to a different address within the same capital city or rest</w:t>
      </w:r>
      <w:r w:rsidR="000B32C4">
        <w:rPr>
          <w:i/>
        </w:rPr>
        <w:noBreakHyphen/>
      </w:r>
      <w:r w:rsidRPr="00801884">
        <w:rPr>
          <w:i/>
        </w:rPr>
        <w:t>of</w:t>
      </w:r>
      <w:r w:rsidR="000B32C4">
        <w:rPr>
          <w:i/>
        </w:rPr>
        <w:noBreakHyphen/>
      </w:r>
      <w:r w:rsidRPr="00801884">
        <w:rPr>
          <w:i/>
        </w:rPr>
        <w:t>state area.</w:t>
      </w:r>
    </w:p>
    <w:p w14:paraId="17D731BF" w14:textId="67090E63" w:rsidR="00166F72" w:rsidRPr="00801884" w:rsidRDefault="00166F72" w:rsidP="00472C3C">
      <w:pPr>
        <w:pStyle w:val="Source"/>
      </w:pPr>
      <w:r w:rsidRPr="00801884">
        <w:t xml:space="preserve">Source: </w:t>
      </w:r>
      <w:sdt>
        <w:sdtPr>
          <w:id w:val="-875848086"/>
          <w:citation/>
        </w:sdtPr>
        <w:sdtEndPr/>
        <w:sdtContent>
          <w:r w:rsidRPr="00801884">
            <w:fldChar w:fldCharType="begin"/>
          </w:r>
          <w:r w:rsidRPr="00801884">
            <w:instrText xml:space="preserve"> CITATION Aus207 \l 3081 </w:instrText>
          </w:r>
          <w:r w:rsidRPr="00801884">
            <w:fldChar w:fldCharType="separate"/>
          </w:r>
          <w:r w:rsidR="008753C2">
            <w:rPr>
              <w:noProof/>
            </w:rPr>
            <w:t>(Australian Bureau of Statistics, Census of Population and Housing, 2016, 2017)</w:t>
          </w:r>
          <w:r w:rsidRPr="00801884">
            <w:fldChar w:fldCharType="end"/>
          </w:r>
        </w:sdtContent>
      </w:sdt>
      <w:r w:rsidRPr="00801884">
        <w:t xml:space="preserve"> </w:t>
      </w:r>
    </w:p>
    <w:tbl>
      <w:tblPr>
        <w:tblStyle w:val="TableGrid"/>
        <w:tblW w:w="0" w:type="auto"/>
        <w:tblLook w:val="04A0" w:firstRow="1" w:lastRow="0" w:firstColumn="1" w:lastColumn="0" w:noHBand="0" w:noVBand="1"/>
      </w:tblPr>
      <w:tblGrid>
        <w:gridCol w:w="9072"/>
      </w:tblGrid>
      <w:tr w:rsidR="00E54B5D" w14:paraId="45914C03" w14:textId="77777777" w:rsidTr="00E54B5D">
        <w:tc>
          <w:tcPr>
            <w:tcW w:w="9072" w:type="dxa"/>
          </w:tcPr>
          <w:p w14:paraId="0A3A2E8B" w14:textId="7113DC22" w:rsidR="00E54B5D" w:rsidRDefault="00E54B5D" w:rsidP="00E54B5D">
            <w:pPr>
              <w:pStyle w:val="BoxHeading"/>
            </w:pPr>
            <w:bookmarkStart w:id="201" w:name="_Ref57905322"/>
            <w:r w:rsidRPr="00865240">
              <w:lastRenderedPageBreak/>
              <w:t xml:space="preserve">Population ageing — </w:t>
            </w:r>
            <w:r>
              <w:t>1988</w:t>
            </w:r>
            <w:r w:rsidR="000B32C4">
              <w:noBreakHyphen/>
            </w:r>
            <w:r w:rsidRPr="00865240">
              <w:t>89 to 20</w:t>
            </w:r>
            <w:r>
              <w:t>18</w:t>
            </w:r>
            <w:r w:rsidR="000B32C4">
              <w:noBreakHyphen/>
            </w:r>
            <w:r w:rsidRPr="00865240">
              <w:t>19</w:t>
            </w:r>
          </w:p>
          <w:p w14:paraId="7462213E" w14:textId="2496E655" w:rsidR="00E54B5D" w:rsidRDefault="00E54B5D" w:rsidP="004904D4">
            <w:pPr>
              <w:pStyle w:val="BoxText"/>
              <w:jc w:val="left"/>
            </w:pPr>
            <w:r w:rsidRPr="00865240">
              <w:t>Australia</w:t>
            </w:r>
            <w:r w:rsidR="000B32C4">
              <w:t>’</w:t>
            </w:r>
            <w:r w:rsidRPr="00865240">
              <w:t xml:space="preserve">s overall population has </w:t>
            </w:r>
            <w:r>
              <w:t xml:space="preserve">been growing older </w:t>
            </w:r>
            <w:r w:rsidRPr="00865240">
              <w:t xml:space="preserve">over </w:t>
            </w:r>
            <w:r>
              <w:t xml:space="preserve">time, </w:t>
            </w:r>
            <w:r w:rsidRPr="00865240">
              <w:t xml:space="preserve">with the share of people aged 65 and over </w:t>
            </w:r>
            <w:r>
              <w:t xml:space="preserve">roughly doubling </w:t>
            </w:r>
            <w:r w:rsidRPr="00865240">
              <w:t xml:space="preserve">between </w:t>
            </w:r>
            <w:r>
              <w:t xml:space="preserve">30 June 1946 </w:t>
            </w:r>
            <w:r w:rsidRPr="00865240">
              <w:t xml:space="preserve">and </w:t>
            </w:r>
            <w:r>
              <w:t>30 June 2019</w:t>
            </w:r>
            <w:r w:rsidRPr="00865240">
              <w:fldChar w:fldCharType="begin"/>
            </w:r>
            <w:r w:rsidRPr="00865240">
              <w:instrText xml:space="preserve"> CITATION Aus202 \l 3081 </w:instrText>
            </w:r>
            <w:r w:rsidRPr="00865240">
              <w:fldChar w:fldCharType="separate"/>
            </w:r>
            <w:r w:rsidR="008753C2">
              <w:rPr>
                <w:noProof/>
              </w:rPr>
              <w:t xml:space="preserve"> (Australian Bureau of Statistics, Historical population, 2016, 2019)</w:t>
            </w:r>
            <w:r w:rsidRPr="00865240">
              <w:fldChar w:fldCharType="end"/>
            </w:r>
            <w:r w:rsidRPr="00865240">
              <w:t>. Australia</w:t>
            </w:r>
            <w:r w:rsidR="000B32C4">
              <w:t>’</w:t>
            </w:r>
            <w:r w:rsidRPr="00865240">
              <w:t xml:space="preserve">s population ageing has been driven by low fertility and increasing life expectancy, which </w:t>
            </w:r>
            <w:r>
              <w:t xml:space="preserve">have led </w:t>
            </w:r>
            <w:r w:rsidRPr="00865240">
              <w:t xml:space="preserve">to a </w:t>
            </w:r>
            <w:r>
              <w:t>growing</w:t>
            </w:r>
            <w:r w:rsidRPr="00865240">
              <w:t xml:space="preserve"> proportion of older people in the population each year.</w:t>
            </w:r>
          </w:p>
          <w:p w14:paraId="5191E143" w14:textId="19C40DE3" w:rsidR="00E54B5D" w:rsidRDefault="00E54B5D" w:rsidP="004904D4">
            <w:pPr>
              <w:pStyle w:val="BoxText"/>
              <w:jc w:val="left"/>
            </w:pPr>
            <w:r>
              <w:t>The ageing of Australia</w:t>
            </w:r>
            <w:r w:rsidR="000B32C4">
              <w:t>’</w:t>
            </w:r>
            <w:r>
              <w:t>s population has been slowed down by our</w:t>
            </w:r>
            <w:r w:rsidRPr="00865240">
              <w:t xml:space="preserve"> migration program</w:t>
            </w:r>
            <w:r>
              <w:t xml:space="preserve"> which brought young adults into Australia </w:t>
            </w:r>
            <w:sdt>
              <w:sdtPr>
                <w:id w:val="-338158140"/>
                <w:citation/>
              </w:sdtPr>
              <w:sdtEndPr/>
              <w:sdtContent>
                <w:r>
                  <w:fldChar w:fldCharType="begin"/>
                </w:r>
                <w:r>
                  <w:instrText xml:space="preserve"> CITATION The18 \l 3081 </w:instrText>
                </w:r>
                <w:r>
                  <w:fldChar w:fldCharType="separate"/>
                </w:r>
                <w:r w:rsidR="008753C2">
                  <w:rPr>
                    <w:noProof/>
                  </w:rPr>
                  <w:t>(The Treasury and the Department of Home Affairs, 2018)</w:t>
                </w:r>
                <w:r>
                  <w:fldChar w:fldCharType="end"/>
                </w:r>
              </w:sdtContent>
            </w:sdt>
            <w:r>
              <w:t xml:space="preserve">. </w:t>
            </w:r>
            <w:r w:rsidRPr="003E52F2">
              <w:t>In 2015</w:t>
            </w:r>
            <w:r w:rsidR="000B32C4">
              <w:noBreakHyphen/>
            </w:r>
            <w:r w:rsidRPr="003E52F2">
              <w:t>16</w:t>
            </w:r>
            <w:r>
              <w:t>,</w:t>
            </w:r>
            <w:r w:rsidRPr="003E52F2">
              <w:t xml:space="preserve"> </w:t>
            </w:r>
            <w:r>
              <w:t>a</w:t>
            </w:r>
            <w:r w:rsidRPr="003E52F2">
              <w:t>round 84 per cent of migrants arriving</w:t>
            </w:r>
            <w:r>
              <w:t xml:space="preserve"> in Australia</w:t>
            </w:r>
            <w:r w:rsidRPr="003E52F2">
              <w:t xml:space="preserve"> were aged under 40, compared to only 54 per cent of the resident population</w:t>
            </w:r>
            <w:r>
              <w:t xml:space="preserve"> </w:t>
            </w:r>
            <w:sdt>
              <w:sdtPr>
                <w:id w:val="-451873371"/>
                <w:citation/>
              </w:sdtPr>
              <w:sdtEndPr/>
              <w:sdtContent>
                <w:r>
                  <w:fldChar w:fldCharType="begin"/>
                </w:r>
                <w:r>
                  <w:instrText xml:space="preserve"> CITATION The18 \l 3081 </w:instrText>
                </w:r>
                <w:r>
                  <w:fldChar w:fldCharType="separate"/>
                </w:r>
                <w:r w:rsidR="008753C2">
                  <w:rPr>
                    <w:noProof/>
                  </w:rPr>
                  <w:t>(The Treasury and the Department of Home Affairs, 2018)</w:t>
                </w:r>
                <w:r>
                  <w:fldChar w:fldCharType="end"/>
                </w:r>
              </w:sdtContent>
            </w:sdt>
            <w:r w:rsidRPr="003E52F2">
              <w:t xml:space="preserve">. </w:t>
            </w:r>
            <w:r>
              <w:t>Migration also improved Australia</w:t>
            </w:r>
            <w:r w:rsidR="000B32C4">
              <w:t>’</w:t>
            </w:r>
            <w:r>
              <w:t xml:space="preserve">s labour force participation rate given younger age groups tend </w:t>
            </w:r>
            <w:r w:rsidRPr="00492335">
              <w:t>to have higher participation rates than older age groups</w:t>
            </w:r>
            <w:r>
              <w:t xml:space="preserve">. </w:t>
            </w:r>
          </w:p>
          <w:p w14:paraId="423DAA5F" w14:textId="52BDC851" w:rsidR="00E54B5D" w:rsidRDefault="00E54B5D" w:rsidP="004904D4">
            <w:pPr>
              <w:pStyle w:val="BoxText"/>
              <w:jc w:val="left"/>
            </w:pPr>
            <w:r>
              <w:t>Since 30 June 1989</w:t>
            </w:r>
            <w:r w:rsidRPr="00865240">
              <w:t xml:space="preserve">, the median age of people </w:t>
            </w:r>
            <w:r>
              <w:t>in Australia increased from 32 to 37</w:t>
            </w:r>
            <w:r w:rsidRPr="00865240">
              <w:t> years. The share of people aged 65 and over increased from 11.0 to 1</w:t>
            </w:r>
            <w:r>
              <w:t>5</w:t>
            </w:r>
            <w:r w:rsidRPr="00865240">
              <w:t>.</w:t>
            </w:r>
            <w:r>
              <w:t>9</w:t>
            </w:r>
            <w:r w:rsidRPr="00865240">
              <w:t> per cent and the dependency ratio</w:t>
            </w:r>
            <w:r w:rsidRPr="00865240">
              <w:rPr>
                <w:rStyle w:val="FootnoteReference"/>
              </w:rPr>
              <w:footnoteReference w:id="12"/>
            </w:r>
            <w:r w:rsidRPr="00865240">
              <w:t xml:space="preserve"> </w:t>
            </w:r>
            <w:r>
              <w:t>de</w:t>
            </w:r>
            <w:r w:rsidRPr="00865240">
              <w:t xml:space="preserve">creased from </w:t>
            </w:r>
            <w:r>
              <w:t>2.02</w:t>
            </w:r>
            <w:r w:rsidRPr="00865240">
              <w:t xml:space="preserve"> to </w:t>
            </w:r>
            <w:r>
              <w:t>1.89</w:t>
            </w:r>
            <w:r w:rsidRPr="00865240">
              <w:t>. The populations of New South Wales, Victoria, Queensland and Western Australia experienced similar patterns of ageing.</w:t>
            </w:r>
            <w:r>
              <w:t xml:space="preserve"> </w:t>
            </w:r>
          </w:p>
          <w:p w14:paraId="1711B317" w14:textId="2287B832" w:rsidR="00E54B5D" w:rsidRDefault="00E54B5D" w:rsidP="004904D4">
            <w:pPr>
              <w:pStyle w:val="BoxText"/>
              <w:jc w:val="left"/>
            </w:pPr>
            <w:r>
              <w:t xml:space="preserve">As at 30 June </w:t>
            </w:r>
            <w:r w:rsidRPr="00865240">
              <w:t xml:space="preserve">2019, the Northern Territory had the youngest population with </w:t>
            </w:r>
            <w:r>
              <w:t xml:space="preserve">a </w:t>
            </w:r>
            <w:r w:rsidRPr="00865240">
              <w:t xml:space="preserve">median age </w:t>
            </w:r>
            <w:r>
              <w:t>of 33</w:t>
            </w:r>
            <w:r w:rsidRPr="00865240">
              <w:t> years</w:t>
            </w:r>
            <w:r>
              <w:t xml:space="preserve">, </w:t>
            </w:r>
            <w:r w:rsidRPr="00865240">
              <w:t>8</w:t>
            </w:r>
            <w:r>
              <w:t>.0</w:t>
            </w:r>
            <w:r w:rsidRPr="00865240">
              <w:t> per cent of its population aged 65 and over</w:t>
            </w:r>
            <w:r>
              <w:t>,</w:t>
            </w:r>
            <w:r w:rsidRPr="00865240">
              <w:t xml:space="preserve"> and a dependency ratio</w:t>
            </w:r>
            <w:r>
              <w:t xml:space="preserve"> of 2.40</w:t>
            </w:r>
            <w:r w:rsidRPr="00865240">
              <w:t xml:space="preserve">. This </w:t>
            </w:r>
            <w:r>
              <w:t>wa</w:t>
            </w:r>
            <w:r w:rsidRPr="00865240">
              <w:t xml:space="preserve">s due to the higher proportion of Aboriginal and Torres Strait Islander people in the Northern Territory who, on average, </w:t>
            </w:r>
            <w:r>
              <w:t xml:space="preserve">had </w:t>
            </w:r>
            <w:r w:rsidRPr="00865240">
              <w:t>a younger median age than the non</w:t>
            </w:r>
            <w:r w:rsidR="000B32C4">
              <w:noBreakHyphen/>
            </w:r>
            <w:r w:rsidRPr="00865240">
              <w:t>Indigenous population</w:t>
            </w:r>
            <w:sdt>
              <w:sdtPr>
                <w:id w:val="1919899013"/>
                <w:citation/>
              </w:sdtPr>
              <w:sdtEndPr/>
              <w:sdtContent>
                <w:r>
                  <w:fldChar w:fldCharType="begin"/>
                </w:r>
                <w:r>
                  <w:instrText xml:space="preserve"> CITATION AIHW19 \l 3081 </w:instrText>
                </w:r>
                <w:r>
                  <w:fldChar w:fldCharType="separate"/>
                </w:r>
                <w:r w:rsidR="008753C2">
                  <w:rPr>
                    <w:noProof/>
                  </w:rPr>
                  <w:t xml:space="preserve"> (Australian Institute of Health and Welfare, Profile of Indigenous Australians, 2019)</w:t>
                </w:r>
                <w:r>
                  <w:fldChar w:fldCharType="end"/>
                </w:r>
              </w:sdtContent>
            </w:sdt>
            <w:r w:rsidRPr="00865240">
              <w:t xml:space="preserve">. Since </w:t>
            </w:r>
            <w:r>
              <w:t>30 June 19</w:t>
            </w:r>
            <w:r w:rsidRPr="00865240">
              <w:t>89, the median age in the Northern Territory increased by 6.7 years and the proportion of people aged 65 and over increased by 5.4 percentage points. These changes are the result of the Northern Territory</w:t>
            </w:r>
            <w:r w:rsidR="000B32C4">
              <w:t>’</w:t>
            </w:r>
            <w:r w:rsidRPr="00865240">
              <w:t xml:space="preserve">s total fertility rate and increasing life expectancy. However, the Northern Territory is the only state in Australia to have its dependency ratio </w:t>
            </w:r>
            <w:r>
              <w:t>in</w:t>
            </w:r>
            <w:r w:rsidRPr="00865240">
              <w:t xml:space="preserve">crease since </w:t>
            </w:r>
            <w:r>
              <w:t>30 June 19</w:t>
            </w:r>
            <w:r w:rsidRPr="00865240">
              <w:t xml:space="preserve">89, from </w:t>
            </w:r>
            <w:r>
              <w:t>2.24 to 2.40</w:t>
            </w:r>
            <w:r w:rsidRPr="00865240">
              <w:t xml:space="preserve">. </w:t>
            </w:r>
          </w:p>
          <w:p w14:paraId="53F8D5A7" w14:textId="03861252" w:rsidR="00E54B5D" w:rsidRDefault="00E54B5D" w:rsidP="004904D4">
            <w:pPr>
              <w:pStyle w:val="BoxText"/>
              <w:jc w:val="left"/>
            </w:pPr>
            <w:r w:rsidRPr="00865240">
              <w:t>The Australian Capital Territory had Australia</w:t>
            </w:r>
            <w:r w:rsidR="000B32C4">
              <w:t>’</w:t>
            </w:r>
            <w:r w:rsidRPr="00865240">
              <w:t xml:space="preserve">s second youngest population </w:t>
            </w:r>
            <w:r>
              <w:t>at 30 June 2019 with a median age of 35</w:t>
            </w:r>
            <w:r w:rsidRPr="00865240">
              <w:t> years, 13</w:t>
            </w:r>
            <w:r>
              <w:t>.0</w:t>
            </w:r>
            <w:r w:rsidRPr="00865240">
              <w:t> per cent of people aged 65 and over and dependency ratio</w:t>
            </w:r>
            <w:r>
              <w:t xml:space="preserve"> of 2.12</w:t>
            </w:r>
            <w:r w:rsidRPr="00865240">
              <w:t>. Its younger age structure reflect</w:t>
            </w:r>
            <w:r>
              <w:t>ed</w:t>
            </w:r>
            <w:r w:rsidRPr="00865240">
              <w:t xml:space="preserve"> the number </w:t>
            </w:r>
            <w:r>
              <w:t xml:space="preserve">of </w:t>
            </w:r>
            <w:r w:rsidRPr="00865240">
              <w:t>young adults who move to the Australian Capital Territory for education or employment</w:t>
            </w:r>
            <w:sdt>
              <w:sdtPr>
                <w:id w:val="-1319652150"/>
                <w:citation/>
              </w:sdtPr>
              <w:sdtEndPr/>
              <w:sdtContent>
                <w:r w:rsidRPr="00865240">
                  <w:fldChar w:fldCharType="begin"/>
                </w:r>
                <w:r w:rsidRPr="00865240">
                  <w:instrText xml:space="preserve"> CITATION Aus208 \l 3081 </w:instrText>
                </w:r>
                <w:r w:rsidRPr="00865240">
                  <w:fldChar w:fldCharType="separate"/>
                </w:r>
                <w:r w:rsidR="008753C2">
                  <w:rPr>
                    <w:noProof/>
                  </w:rPr>
                  <w:t xml:space="preserve"> (Australian Bureau of Statistics, Regional population by age and sex, 2020)</w:t>
                </w:r>
                <w:r w:rsidRPr="00865240">
                  <w:fldChar w:fldCharType="end"/>
                </w:r>
              </w:sdtContent>
            </w:sdt>
            <w:r w:rsidRPr="00865240">
              <w:t xml:space="preserve">, and its smaller cohort of older residents. However, similar to the Northern Territory, since </w:t>
            </w:r>
            <w:r>
              <w:t>30 June 19</w:t>
            </w:r>
            <w:r w:rsidRPr="00865240">
              <w:t>89</w:t>
            </w:r>
            <w:r>
              <w:t xml:space="preserve"> </w:t>
            </w:r>
            <w:r w:rsidRPr="00865240">
              <w:t xml:space="preserve">its median age increased by 6.4 years, the share of people aged 65 and over increased by 7.2 percentage points, while its dependency ratio </w:t>
            </w:r>
            <w:r>
              <w:t>de</w:t>
            </w:r>
            <w:r w:rsidRPr="00865240">
              <w:t xml:space="preserve">creased by </w:t>
            </w:r>
            <w:r>
              <w:t>0.22</w:t>
            </w:r>
            <w:r w:rsidRPr="00865240">
              <w:t>.</w:t>
            </w:r>
          </w:p>
          <w:p w14:paraId="57B13D80" w14:textId="79ED7A2F" w:rsidR="00E54B5D" w:rsidRPr="00E54B5D" w:rsidRDefault="00E54B5D" w:rsidP="004904D4">
            <w:pPr>
              <w:pStyle w:val="BoxText"/>
              <w:jc w:val="left"/>
            </w:pPr>
            <w:r w:rsidRPr="00865240">
              <w:t>Tasmania had Australia</w:t>
            </w:r>
            <w:r w:rsidR="000B32C4">
              <w:t>’</w:t>
            </w:r>
            <w:r w:rsidRPr="00865240">
              <w:t xml:space="preserve">s oldest population </w:t>
            </w:r>
            <w:r>
              <w:t xml:space="preserve">at 30 June </w:t>
            </w:r>
            <w:r w:rsidRPr="00865240">
              <w:t xml:space="preserve">2019. Between </w:t>
            </w:r>
            <w:r>
              <w:t>30 June 19</w:t>
            </w:r>
            <w:r w:rsidRPr="00865240">
              <w:t>89</w:t>
            </w:r>
            <w:r>
              <w:t xml:space="preserve"> </w:t>
            </w:r>
            <w:r w:rsidRPr="00865240">
              <w:t xml:space="preserve">and </w:t>
            </w:r>
            <w:r>
              <w:t>20</w:t>
            </w:r>
            <w:r w:rsidRPr="00865240">
              <w:t>19, Tasmania</w:t>
            </w:r>
            <w:r w:rsidR="000B32C4">
              <w:t>’</w:t>
            </w:r>
            <w:r>
              <w:t>s median age increased from 32 to 42</w:t>
            </w:r>
            <w:r w:rsidRPr="00865240">
              <w:t xml:space="preserve"> years, its share of people aged 65 and over increased from 11.6 to 20.1 per cent and its dependency ratio </w:t>
            </w:r>
            <w:r>
              <w:t>de</w:t>
            </w:r>
            <w:r w:rsidRPr="00865240">
              <w:t xml:space="preserve">creased from </w:t>
            </w:r>
            <w:r>
              <w:t>1.87 to 1.65</w:t>
            </w:r>
            <w:r w:rsidRPr="00865240">
              <w:t>.</w:t>
            </w:r>
            <w:r>
              <w:t xml:space="preserve"> Its median age increase of 10.4</w:t>
            </w:r>
            <w:r w:rsidRPr="00865240">
              <w:t xml:space="preserve"> years </w:t>
            </w:r>
            <w:r>
              <w:t>wa</w:t>
            </w:r>
            <w:r w:rsidRPr="00865240">
              <w:t>s nearly double the increase for all of Australia in the same period. Tasmania</w:t>
            </w:r>
            <w:r w:rsidR="000B32C4">
              <w:t>’</w:t>
            </w:r>
            <w:r w:rsidRPr="00865240">
              <w:t xml:space="preserve">s ageing population </w:t>
            </w:r>
            <w:r>
              <w:t>wa</w:t>
            </w:r>
            <w:r w:rsidRPr="00865240">
              <w:t xml:space="preserve">s partially due to young Tasmanians pursuing education and employment opportunities interstate and older Australians moving into Tasmania </w:t>
            </w:r>
            <w:sdt>
              <w:sdtPr>
                <w:id w:val="53517131"/>
                <w:citation/>
              </w:sdtPr>
              <w:sdtEndPr/>
              <w:sdtContent>
                <w:r w:rsidRPr="00865240">
                  <w:fldChar w:fldCharType="begin"/>
                </w:r>
                <w:r w:rsidRPr="00865240">
                  <w:instrText xml:space="preserve"> CITATION Aus208 \l 3081 </w:instrText>
                </w:r>
                <w:r w:rsidRPr="00865240">
                  <w:fldChar w:fldCharType="separate"/>
                </w:r>
                <w:r w:rsidR="008753C2">
                  <w:rPr>
                    <w:noProof/>
                  </w:rPr>
                  <w:t>(Australian Bureau of Statistics, Regional population by age and sex, 2020)</w:t>
                </w:r>
                <w:r w:rsidRPr="00865240">
                  <w:fldChar w:fldCharType="end"/>
                </w:r>
              </w:sdtContent>
            </w:sdt>
            <w:r w:rsidRPr="00865240">
              <w:t>.</w:t>
            </w:r>
            <w:r>
              <w:t xml:space="preserve"> </w:t>
            </w:r>
            <w:r w:rsidRPr="00865240">
              <w:t>South Australia had Australia</w:t>
            </w:r>
            <w:r w:rsidR="000B32C4">
              <w:t>’</w:t>
            </w:r>
            <w:r w:rsidRPr="00865240">
              <w:t xml:space="preserve">s oldest population in </w:t>
            </w:r>
            <w:r>
              <w:t>30 June 19</w:t>
            </w:r>
            <w:r w:rsidRPr="00865240">
              <w:t xml:space="preserve">89, but now has the second oldest. Since </w:t>
            </w:r>
            <w:r>
              <w:t>30 June 19</w:t>
            </w:r>
            <w:r w:rsidRPr="00865240">
              <w:t>89, its median age increased from 3</w:t>
            </w:r>
            <w:r>
              <w:t>3 to 40</w:t>
            </w:r>
            <w:r w:rsidRPr="00865240">
              <w:t xml:space="preserve"> years, its share of people aged 65 and over increased from 12.5 to 18.7 per cent and its dependency ratio </w:t>
            </w:r>
            <w:r>
              <w:t>de</w:t>
            </w:r>
            <w:r w:rsidRPr="00865240">
              <w:t xml:space="preserve">creased from </w:t>
            </w:r>
            <w:r>
              <w:t>2.00 to 1.75</w:t>
            </w:r>
            <w:r w:rsidRPr="00865240">
              <w:t>.</w:t>
            </w:r>
          </w:p>
        </w:tc>
      </w:tr>
      <w:bookmarkEnd w:id="201"/>
    </w:tbl>
    <w:p w14:paraId="2ADD3DDB" w14:textId="5236C85D" w:rsidR="00E54B5D" w:rsidRDefault="00E54B5D">
      <w:pPr>
        <w:spacing w:before="0" w:after="160" w:line="259" w:lineRule="auto"/>
      </w:pPr>
      <w:r>
        <w:br w:type="page"/>
      </w:r>
    </w:p>
    <w:tbl>
      <w:tblPr>
        <w:tblStyle w:val="TableGrid"/>
        <w:tblW w:w="0" w:type="auto"/>
        <w:tblLook w:val="04A0" w:firstRow="1" w:lastRow="0" w:firstColumn="1" w:lastColumn="0" w:noHBand="0" w:noVBand="1"/>
      </w:tblPr>
      <w:tblGrid>
        <w:gridCol w:w="9072"/>
      </w:tblGrid>
      <w:tr w:rsidR="00E54B5D" w14:paraId="149E29CB" w14:textId="77777777" w:rsidTr="00E54B5D">
        <w:tc>
          <w:tcPr>
            <w:tcW w:w="9072" w:type="dxa"/>
          </w:tcPr>
          <w:p w14:paraId="3F6AC050" w14:textId="7D867552" w:rsidR="00E54B5D" w:rsidRDefault="00E54B5D" w:rsidP="004904D4">
            <w:pPr>
              <w:spacing w:before="0" w:after="160" w:line="259" w:lineRule="auto"/>
              <w:jc w:val="left"/>
            </w:pPr>
            <w:r w:rsidRPr="00865240">
              <w:lastRenderedPageBreak/>
              <w:t xml:space="preserve">Within each state, the ageing of the population </w:t>
            </w:r>
            <w:r>
              <w:t>has been</w:t>
            </w:r>
            <w:r w:rsidRPr="00865240">
              <w:t xml:space="preserve"> significantly more pronounced in the rest</w:t>
            </w:r>
            <w:r w:rsidR="000B32C4">
              <w:noBreakHyphen/>
            </w:r>
            <w:r w:rsidRPr="00865240">
              <w:t>of</w:t>
            </w:r>
            <w:r w:rsidR="000B32C4">
              <w:noBreakHyphen/>
            </w:r>
            <w:r w:rsidRPr="00865240">
              <w:t>state areas</w:t>
            </w:r>
            <w:r>
              <w:t xml:space="preserve">, despite these areas having </w:t>
            </w:r>
            <w:r w:rsidRPr="00865240">
              <w:t>higher fertility rates and lower life expectancies</w:t>
            </w:r>
            <w:r>
              <w:t xml:space="preserve"> than the capital cities</w:t>
            </w:r>
            <w:r w:rsidRPr="00865240">
              <w:t xml:space="preserve">. </w:t>
            </w:r>
            <w:r>
              <w:t>The Regional Australia Institute has reported that between 2011 and 2016 there was a net outflow of young people from rest</w:t>
            </w:r>
            <w:r w:rsidR="000B32C4">
              <w:noBreakHyphen/>
            </w:r>
            <w:r>
              <w:t>of</w:t>
            </w:r>
            <w:r w:rsidR="000B32C4">
              <w:noBreakHyphen/>
            </w:r>
            <w:r>
              <w:t xml:space="preserve">state areas to capital cities </w:t>
            </w:r>
            <w:sdt>
              <w:sdtPr>
                <w:id w:val="-946699917"/>
                <w:citation/>
              </w:sdtPr>
              <w:sdtEndPr/>
              <w:sdtContent>
                <w:r w:rsidRPr="00865240">
                  <w:fldChar w:fldCharType="begin"/>
                </w:r>
                <w:r w:rsidRPr="00865240">
                  <w:instrText xml:space="preserve"> CITATION Bou20 \l 3081 </w:instrText>
                </w:r>
                <w:r w:rsidRPr="00865240">
                  <w:fldChar w:fldCharType="separate"/>
                </w:r>
                <w:r w:rsidR="008753C2">
                  <w:rPr>
                    <w:noProof/>
                  </w:rPr>
                  <w:t>(Bourne, Houghton, How, Achurch, &amp; Beaton, 2020)</w:t>
                </w:r>
                <w:r w:rsidRPr="00865240">
                  <w:fldChar w:fldCharType="end"/>
                </w:r>
              </w:sdtContent>
            </w:sdt>
            <w:r>
              <w:t>.</w:t>
            </w:r>
            <w:r w:rsidRPr="00865240">
              <w:t xml:space="preserve"> </w:t>
            </w:r>
            <w:r>
              <w:t xml:space="preserve">Other </w:t>
            </w:r>
            <w:r w:rsidRPr="00865240">
              <w:t xml:space="preserve">factors </w:t>
            </w:r>
            <w:r>
              <w:t xml:space="preserve">that </w:t>
            </w:r>
            <w:r w:rsidRPr="00865240">
              <w:t>contribute</w:t>
            </w:r>
            <w:r>
              <w:t>d</w:t>
            </w:r>
            <w:r w:rsidRPr="00865240">
              <w:t xml:space="preserve"> to the younger age structures of capital cities includ</w:t>
            </w:r>
            <w:r>
              <w:t xml:space="preserve">ed </w:t>
            </w:r>
            <w:r w:rsidRPr="00865240">
              <w:t xml:space="preserve">higher levels of overseas migration into capital cities, and older adults migrating to coastal areas </w:t>
            </w:r>
            <w:sdt>
              <w:sdtPr>
                <w:id w:val="605244913"/>
                <w:citation/>
              </w:sdtPr>
              <w:sdtEndPr/>
              <w:sdtContent>
                <w:r w:rsidRPr="00865240">
                  <w:fldChar w:fldCharType="begin"/>
                </w:r>
                <w:r w:rsidRPr="00865240">
                  <w:instrText xml:space="preserve">CITATION Bur11 \l 3081 </w:instrText>
                </w:r>
                <w:r w:rsidRPr="00865240">
                  <w:fldChar w:fldCharType="separate"/>
                </w:r>
                <w:r w:rsidR="008753C2">
                  <w:rPr>
                    <w:noProof/>
                  </w:rPr>
                  <w:t>(Bureau of Infrastructure, Transport and Regional Economics, 2011)</w:t>
                </w:r>
                <w:r w:rsidRPr="00865240">
                  <w:fldChar w:fldCharType="end"/>
                </w:r>
              </w:sdtContent>
            </w:sdt>
            <w:r w:rsidRPr="00865240">
              <w:t xml:space="preserve">. </w:t>
            </w:r>
            <w:r w:rsidR="00D81627">
              <w:fldChar w:fldCharType="begin"/>
            </w:r>
            <w:r w:rsidR="00D81627">
              <w:instrText xml:space="preserve"> REF _Ref57928835 \r \h </w:instrText>
            </w:r>
            <w:r w:rsidR="00D81627">
              <w:fldChar w:fldCharType="separate"/>
            </w:r>
            <w:r w:rsidR="00852F84">
              <w:t>Chart 11</w:t>
            </w:r>
            <w:r w:rsidR="00D81627">
              <w:fldChar w:fldCharType="end"/>
            </w:r>
            <w:r w:rsidR="00D81627">
              <w:t xml:space="preserve"> </w:t>
            </w:r>
            <w:r w:rsidRPr="00865240">
              <w:t>shows that the age group of 55 to 59 is the largest age group in the rest</w:t>
            </w:r>
            <w:r w:rsidR="000B32C4">
              <w:noBreakHyphen/>
            </w:r>
            <w:r w:rsidRPr="00865240">
              <w:t>of</w:t>
            </w:r>
            <w:r w:rsidR="000B32C4">
              <w:noBreakHyphen/>
            </w:r>
            <w:r w:rsidRPr="00865240">
              <w:t>state areas.</w:t>
            </w:r>
          </w:p>
          <w:p w14:paraId="6EA9C4D6" w14:textId="2001E941" w:rsidR="00D81627" w:rsidRDefault="00D81627" w:rsidP="00D81627">
            <w:pPr>
              <w:pStyle w:val="Heading9"/>
            </w:pPr>
            <w:bookmarkStart w:id="202" w:name="_Ref57928835"/>
            <w:r>
              <w:t>Age structure, greater capital cities and rest of Australia, 30 June 2001 and 2019</w:t>
            </w:r>
            <w:bookmarkEnd w:id="202"/>
          </w:p>
          <w:p w14:paraId="40755C86" w14:textId="32DBF3C7" w:rsidR="00D81627" w:rsidRPr="00565CAB" w:rsidRDefault="00B57748" w:rsidP="00AE102A">
            <w:pPr>
              <w:pStyle w:val="CHART"/>
              <w:ind w:left="-110"/>
              <w:jc w:val="both"/>
            </w:pPr>
            <w:r w:rsidRPr="00B57748">
              <w:drawing>
                <wp:inline distT="0" distB="0" distL="0" distR="0" wp14:anchorId="0159D9D3" wp14:editId="3ED438D5">
                  <wp:extent cx="5756275" cy="2620010"/>
                  <wp:effectExtent l="0" t="0" r="0" b="8890"/>
                  <wp:docPr id="9" name="Picture 9" descr="Population pyramid charts showing that population ageing is more pronounced in the rest-of-state areas than in the capital cities. In 30 June 2019, the largest age groups in the capital cities were 25 to 29 year olds and 30 to 34 year olds, while in rest-of-state areas it was 55 to 59 year o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275" cy="2620010"/>
                          </a:xfrm>
                          <a:prstGeom prst="rect">
                            <a:avLst/>
                          </a:prstGeom>
                          <a:noFill/>
                          <a:ln>
                            <a:noFill/>
                          </a:ln>
                        </pic:spPr>
                      </pic:pic>
                    </a:graphicData>
                  </a:graphic>
                </wp:inline>
              </w:drawing>
            </w:r>
          </w:p>
          <w:p w14:paraId="0FE30E09" w14:textId="0AA84F65" w:rsidR="00D81627" w:rsidRDefault="00D81627" w:rsidP="008753C2">
            <w:pPr>
              <w:pStyle w:val="Source"/>
              <w:jc w:val="left"/>
            </w:pPr>
            <w:r w:rsidRPr="00F93FA2">
              <w:rPr>
                <w:i/>
              </w:rPr>
              <w:t>Note: Consistent data for capital cities and rest</w:t>
            </w:r>
            <w:r w:rsidR="000B32C4">
              <w:rPr>
                <w:i/>
              </w:rPr>
              <w:noBreakHyphen/>
            </w:r>
            <w:r w:rsidRPr="00F93FA2">
              <w:rPr>
                <w:i/>
              </w:rPr>
              <w:t>of</w:t>
            </w:r>
            <w:r w:rsidR="000B32C4">
              <w:rPr>
                <w:i/>
              </w:rPr>
              <w:noBreakHyphen/>
            </w:r>
            <w:r w:rsidRPr="00F93FA2">
              <w:rPr>
                <w:i/>
              </w:rPr>
              <w:t>states is only available from 2001.</w:t>
            </w:r>
            <w:r>
              <w:br/>
            </w:r>
            <w:r w:rsidRPr="00F93FA2">
              <w:t>Source: (Australian Bureau of Statistics, Regional population by age and sex, 2020)</w:t>
            </w:r>
          </w:p>
        </w:tc>
      </w:tr>
    </w:tbl>
    <w:p w14:paraId="3086D855" w14:textId="27442C59" w:rsidR="00567485" w:rsidRDefault="00567485" w:rsidP="007278DF"/>
    <w:p w14:paraId="7D661996" w14:textId="77777777" w:rsidR="00567485" w:rsidRDefault="00567485">
      <w:pPr>
        <w:spacing w:before="0" w:after="160" w:line="259" w:lineRule="auto"/>
      </w:pPr>
      <w:r>
        <w:br w:type="page"/>
      </w:r>
    </w:p>
    <w:p w14:paraId="4AAB1735" w14:textId="77777777" w:rsidR="009726C8" w:rsidRPr="00865240" w:rsidRDefault="009726C8" w:rsidP="009726C8">
      <w:pPr>
        <w:pStyle w:val="Heading2Numbered"/>
      </w:pPr>
      <w:bookmarkStart w:id="203" w:name="_Toc54865231"/>
      <w:bookmarkStart w:id="204" w:name="_Toc54866150"/>
      <w:bookmarkStart w:id="205" w:name="_Toc54867084"/>
      <w:bookmarkStart w:id="206" w:name="_Toc54867370"/>
      <w:bookmarkStart w:id="207" w:name="_Toc54867733"/>
      <w:bookmarkStart w:id="208" w:name="_Toc54872446"/>
      <w:bookmarkStart w:id="209" w:name="_Toc54873383"/>
      <w:bookmarkStart w:id="210" w:name="_Toc54880840"/>
      <w:bookmarkStart w:id="211" w:name="_Toc54880902"/>
      <w:bookmarkStart w:id="212" w:name="_Toc54882945"/>
      <w:bookmarkStart w:id="213" w:name="_Toc54883508"/>
      <w:bookmarkStart w:id="214" w:name="_Toc54883562"/>
      <w:bookmarkStart w:id="215" w:name="_Toc54883689"/>
      <w:bookmarkStart w:id="216" w:name="_Toc54886103"/>
      <w:bookmarkStart w:id="217" w:name="_Toc54886277"/>
      <w:bookmarkStart w:id="218" w:name="_Toc54890751"/>
      <w:bookmarkStart w:id="219" w:name="_Toc55475114"/>
      <w:bookmarkStart w:id="220" w:name="_Toc57276508"/>
      <w:bookmarkStart w:id="221" w:name="_Toc57929722"/>
      <w:r w:rsidRPr="00865240">
        <w:lastRenderedPageBreak/>
        <w:t>State and territory populations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20A6348E" w14:textId="4F79630F" w:rsidR="007C30B4" w:rsidRDefault="007C30B4" w:rsidP="007C30B4">
      <w:r w:rsidRPr="00865240">
        <w:t xml:space="preserve">Population growth rates across states have varied over time, </w:t>
      </w:r>
      <w:r w:rsidR="004C3BC0">
        <w:t xml:space="preserve">generally </w:t>
      </w:r>
      <w:r w:rsidRPr="00865240">
        <w:t xml:space="preserve">driven by </w:t>
      </w:r>
      <w:r w:rsidR="00251430">
        <w:t xml:space="preserve">much </w:t>
      </w:r>
      <w:r w:rsidRPr="00865240">
        <w:t xml:space="preserve">the same </w:t>
      </w:r>
      <w:r w:rsidR="00251430">
        <w:t xml:space="preserve">natural increase and net overseas migration trends that have affected </w:t>
      </w:r>
      <w:r w:rsidRPr="00865240">
        <w:t xml:space="preserve">national population </w:t>
      </w:r>
      <w:r w:rsidR="00780B71">
        <w:t>growth, but also by net interstate</w:t>
      </w:r>
      <w:r w:rsidRPr="00865240">
        <w:t xml:space="preserve"> migration. In 1988</w:t>
      </w:r>
      <w:r w:rsidR="000B32C4">
        <w:noBreakHyphen/>
      </w:r>
      <w:r w:rsidRPr="00865240">
        <w:t>89, Queensland and Western Australia were the fastes</w:t>
      </w:r>
      <w:r w:rsidR="000632A0" w:rsidRPr="00865240">
        <w:t xml:space="preserve">t growing states with </w:t>
      </w:r>
      <w:r w:rsidR="00ED6A0D">
        <w:t xml:space="preserve">annual growth </w:t>
      </w:r>
      <w:r w:rsidR="000632A0" w:rsidRPr="00865240">
        <w:t xml:space="preserve">rates of </w:t>
      </w:r>
      <w:r w:rsidRPr="00865240">
        <w:t>3.2</w:t>
      </w:r>
      <w:r w:rsidR="008453CE" w:rsidRPr="00865240">
        <w:t> per cent</w:t>
      </w:r>
      <w:r w:rsidR="000632A0" w:rsidRPr="00865240">
        <w:t xml:space="preserve"> and </w:t>
      </w:r>
      <w:r w:rsidRPr="00865240">
        <w:t>2.8</w:t>
      </w:r>
      <w:r w:rsidR="008453CE" w:rsidRPr="00865240">
        <w:t> per cent</w:t>
      </w:r>
      <w:r w:rsidRPr="00865240">
        <w:t xml:space="preserve"> respectively, while South Australia and Tasmania were the slowest growing, with rates of around </w:t>
      </w:r>
      <w:r w:rsidR="000903F6" w:rsidRPr="00865240">
        <w:t>1</w:t>
      </w:r>
      <w:r w:rsidR="004C3BC0">
        <w:t>.0</w:t>
      </w:r>
      <w:r w:rsidR="000903F6" w:rsidRPr="00865240">
        <w:t> </w:t>
      </w:r>
      <w:r w:rsidR="008453CE" w:rsidRPr="00865240">
        <w:t>per cent</w:t>
      </w:r>
      <w:r w:rsidRPr="00865240">
        <w:t>. By 2018</w:t>
      </w:r>
      <w:r w:rsidR="000B32C4">
        <w:noBreakHyphen/>
      </w:r>
      <w:r w:rsidRPr="00865240">
        <w:t>19, Victoria and Queensland were the fastest growing states (2.1</w:t>
      </w:r>
      <w:r w:rsidR="008453CE" w:rsidRPr="00865240">
        <w:t> per cent</w:t>
      </w:r>
      <w:r w:rsidRPr="00865240">
        <w:t xml:space="preserve"> and 1.7</w:t>
      </w:r>
      <w:r w:rsidR="008453CE" w:rsidRPr="00865240">
        <w:t> per cent</w:t>
      </w:r>
      <w:r w:rsidRPr="00865240">
        <w:t xml:space="preserve"> respectively). By contrast,</w:t>
      </w:r>
      <w:r w:rsidRPr="00865240" w:rsidDel="00DE70EA">
        <w:t xml:space="preserve"> </w:t>
      </w:r>
      <w:r w:rsidRPr="00865240">
        <w:t>the Northern Territory</w:t>
      </w:r>
      <w:r w:rsidR="000B32C4">
        <w:t>’</w:t>
      </w:r>
      <w:r w:rsidRPr="00865240">
        <w:t xml:space="preserve">s population growth </w:t>
      </w:r>
      <w:r w:rsidR="00181371" w:rsidRPr="00865240">
        <w:t>declined by</w:t>
      </w:r>
      <w:r w:rsidRPr="00865240">
        <w:t xml:space="preserve"> 0.4</w:t>
      </w:r>
      <w:r w:rsidR="008453CE" w:rsidRPr="00865240">
        <w:t> per cent</w:t>
      </w:r>
      <w:r w:rsidRPr="00865240">
        <w:t xml:space="preserve"> and South Australia</w:t>
      </w:r>
      <w:r w:rsidR="000B32C4">
        <w:t>’</w:t>
      </w:r>
      <w:r w:rsidRPr="00865240">
        <w:t>s annual rate of population growth was just 0.9</w:t>
      </w:r>
      <w:r w:rsidR="008453CE" w:rsidRPr="00865240">
        <w:t> per cent</w:t>
      </w:r>
      <w:r w:rsidRPr="00865240">
        <w:t xml:space="preserve"> (see </w:t>
      </w:r>
      <w:r w:rsidRPr="00865240">
        <w:fldChar w:fldCharType="begin"/>
      </w:r>
      <w:r w:rsidRPr="00865240">
        <w:instrText xml:space="preserve"> REF _Ref53074894 \r \h </w:instrText>
      </w:r>
      <w:r w:rsidR="00865240">
        <w:instrText xml:space="preserve"> \* MERGEFORMAT </w:instrText>
      </w:r>
      <w:r w:rsidRPr="00865240">
        <w:fldChar w:fldCharType="separate"/>
      </w:r>
      <w:r w:rsidR="00852F84">
        <w:t>Chart 12</w:t>
      </w:r>
      <w:r w:rsidRPr="00865240">
        <w:fldChar w:fldCharType="end"/>
      </w:r>
      <w:r w:rsidRPr="00865240">
        <w:t>).</w:t>
      </w:r>
    </w:p>
    <w:p w14:paraId="5CD28D6B" w14:textId="0E67DBCB" w:rsidR="00F93FA2" w:rsidRPr="00865240" w:rsidRDefault="00F93FA2" w:rsidP="00F93FA2">
      <w:r w:rsidRPr="00865240">
        <w:t xml:space="preserve">With very few exceptions, trends in natural increase across states followed national patterns while levels have varied. </w:t>
      </w:r>
      <w:r>
        <w:t>M</w:t>
      </w:r>
      <w:r w:rsidRPr="00865240">
        <w:t xml:space="preserve">ortality rates and life expectancies at birth have steadily improved over time in line with the national trend. </w:t>
      </w:r>
      <w:r w:rsidRPr="00865240" w:rsidDel="008B4748">
        <w:t>T</w:t>
      </w:r>
      <w:r w:rsidRPr="00865240">
        <w:t xml:space="preserve">he Northern Territory </w:t>
      </w:r>
      <w:r>
        <w:t xml:space="preserve">was the exception, having a higher </w:t>
      </w:r>
      <w:r w:rsidRPr="00865240">
        <w:t xml:space="preserve">contribution from natural increase </w:t>
      </w:r>
      <w:r>
        <w:t>compared to other states</w:t>
      </w:r>
      <w:r w:rsidRPr="00865240">
        <w:t xml:space="preserve">, and </w:t>
      </w:r>
      <w:r>
        <w:t xml:space="preserve">with lower </w:t>
      </w:r>
      <w:r w:rsidRPr="00865240">
        <w:t xml:space="preserve">life expectancy </w:t>
      </w:r>
      <w:r>
        <w:t xml:space="preserve">at birth </w:t>
      </w:r>
      <w:r w:rsidRPr="00865240">
        <w:t>than the national average despite improvements over time</w:t>
      </w:r>
      <w:r>
        <w:t>, due to Aboriginal and Torres Strait Islander people comprising a relatively larger share of the territory</w:t>
      </w:r>
      <w:r w:rsidR="000B32C4">
        <w:t>’</w:t>
      </w:r>
      <w:r>
        <w:t>s population compared with other states</w:t>
      </w:r>
      <w:r w:rsidRPr="00865240">
        <w:t xml:space="preserve"> (see </w:t>
      </w:r>
      <w:r>
        <w:fldChar w:fldCharType="begin"/>
      </w:r>
      <w:r>
        <w:instrText xml:space="preserve"> REF _Ref57904373 \r \h </w:instrText>
      </w:r>
      <w:r>
        <w:fldChar w:fldCharType="separate"/>
      </w:r>
      <w:r w:rsidR="00852F84">
        <w:t>Box 2</w:t>
      </w:r>
      <w:r>
        <w:fldChar w:fldCharType="end"/>
      </w:r>
      <w:r w:rsidRPr="00865240">
        <w:t>).</w:t>
      </w:r>
    </w:p>
    <w:p w14:paraId="233AFF6F" w14:textId="4BAA35CF" w:rsidR="007C30B4" w:rsidRPr="00865240" w:rsidRDefault="007C30B4" w:rsidP="004E6B23">
      <w:pPr>
        <w:pStyle w:val="Heading9"/>
      </w:pPr>
      <w:bookmarkStart w:id="222" w:name="_Ref53074894"/>
      <w:bookmarkStart w:id="223" w:name="_Toc53920214"/>
      <w:r w:rsidRPr="00865240">
        <w:t>Comparison of historical state population growth rates</w:t>
      </w:r>
      <w:bookmarkEnd w:id="222"/>
      <w:bookmarkEnd w:id="223"/>
      <w:r w:rsidR="004D5314">
        <w:t>, 1988</w:t>
      </w:r>
      <w:r w:rsidR="000B32C4">
        <w:noBreakHyphen/>
      </w:r>
      <w:r w:rsidR="004D5314">
        <w:t>89</w:t>
      </w:r>
      <w:r w:rsidR="0011384B">
        <w:t xml:space="preserve"> to </w:t>
      </w:r>
      <w:r w:rsidR="004D5314">
        <w:t>2018</w:t>
      </w:r>
      <w:r w:rsidR="000B32C4">
        <w:noBreakHyphen/>
      </w:r>
      <w:r w:rsidR="004D5314">
        <w:t>19</w:t>
      </w:r>
    </w:p>
    <w:p w14:paraId="497F3134" w14:textId="2C345799" w:rsidR="007C30B4" w:rsidRDefault="001766F8" w:rsidP="00DF554B">
      <w:pPr>
        <w:pStyle w:val="CHART"/>
      </w:pPr>
      <w:r w:rsidRPr="001766F8">
        <w:drawing>
          <wp:inline distT="0" distB="0" distL="0" distR="0" wp14:anchorId="04301A64" wp14:editId="26A37212">
            <wp:extent cx="5538470" cy="5288280"/>
            <wp:effectExtent l="0" t="0" r="0" b="0"/>
            <wp:docPr id="45" name="Picture 45" descr="A chart showing that Victoria and Queensland are currently the fastest growing states, while the Northern Territory and South Australia are experiencing the lowest rates of population grow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8470" cy="5288280"/>
                    </a:xfrm>
                    <a:prstGeom prst="rect">
                      <a:avLst/>
                    </a:prstGeom>
                    <a:noFill/>
                    <a:ln>
                      <a:noFill/>
                    </a:ln>
                  </pic:spPr>
                </pic:pic>
              </a:graphicData>
            </a:graphic>
          </wp:inline>
        </w:drawing>
      </w:r>
    </w:p>
    <w:p w14:paraId="2F8F6E82" w14:textId="0B440B01" w:rsidR="007C30B4" w:rsidRDefault="007C30B4" w:rsidP="007C30B4">
      <w:pPr>
        <w:pStyle w:val="Source"/>
        <w:rPr>
          <w:rStyle w:val="Hyperlink"/>
        </w:rPr>
      </w:pPr>
      <w:r w:rsidRPr="00801884">
        <w:t xml:space="preserve">Source: </w:t>
      </w:r>
      <w:sdt>
        <w:sdtPr>
          <w:id w:val="-518007925"/>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12C6C06C" w14:textId="77777777" w:rsidR="00923686" w:rsidRDefault="00923686" w:rsidP="007278DF"/>
    <w:p w14:paraId="4C81CAC6" w14:textId="3FB667D9" w:rsidR="007278DF" w:rsidRPr="00865240" w:rsidRDefault="007278DF" w:rsidP="007278DF">
      <w:pPr>
        <w:rPr>
          <w:highlight w:val="green"/>
        </w:rPr>
      </w:pPr>
      <w:r w:rsidRPr="00865240">
        <w:t xml:space="preserve">Most of the variation in rates of population growth across the states </w:t>
      </w:r>
      <w:r>
        <w:t xml:space="preserve">has been </w:t>
      </w:r>
      <w:r w:rsidRPr="00865240">
        <w:t xml:space="preserve">driven by overseas and interstate arrivals and departures </w:t>
      </w:r>
      <w:r>
        <w:t>rather than</w:t>
      </w:r>
      <w:r w:rsidRPr="00865240">
        <w:t xml:space="preserve"> differences in natural increase. Historically, around 64 per cent of net overseas migration has gone to New South Wales and Victoria (see </w:t>
      </w:r>
      <w:r w:rsidRPr="00865240">
        <w:fldChar w:fldCharType="begin"/>
      </w:r>
      <w:r w:rsidRPr="00865240">
        <w:instrText xml:space="preserve"> REF _Ref53841768 \r \h </w:instrText>
      </w:r>
      <w:r>
        <w:instrText xml:space="preserve"> \* MERGEFORMAT </w:instrText>
      </w:r>
      <w:r w:rsidRPr="00865240">
        <w:fldChar w:fldCharType="separate"/>
      </w:r>
      <w:r w:rsidR="00852F84">
        <w:t>Chart 13</w:t>
      </w:r>
      <w:r w:rsidRPr="00865240">
        <w:fldChar w:fldCharType="end"/>
      </w:r>
      <w:r w:rsidRPr="00865240">
        <w:t xml:space="preserve">). Net overseas migration contributed relatively strongly to population growth in Western Australia, New South Wales and Victoria in the late 2000s. However, in line with the rise and fall of the mining </w:t>
      </w:r>
      <w:r>
        <w:t>cycle</w:t>
      </w:r>
      <w:r w:rsidRPr="00865240">
        <w:t>, overseas migration to Western Australia fell steeply between 2011</w:t>
      </w:r>
      <w:r w:rsidR="000B32C4">
        <w:noBreakHyphen/>
      </w:r>
      <w:r w:rsidRPr="00865240">
        <w:t>12 and 2016</w:t>
      </w:r>
      <w:r w:rsidR="000B32C4">
        <w:noBreakHyphen/>
      </w:r>
      <w:r w:rsidRPr="00865240">
        <w:t>17. Smaller states, such as South Australia, Tasmania, the Australian Capital Territory and the Northern Territory, experienced low but relatively steady levels of overseas migration over the last 30 years.</w:t>
      </w:r>
      <w:r>
        <w:t xml:space="preserve"> </w:t>
      </w:r>
    </w:p>
    <w:p w14:paraId="72C79F2F" w14:textId="77777777" w:rsidR="007278DF" w:rsidRPr="00801884" w:rsidRDefault="007278DF" w:rsidP="007278DF">
      <w:pPr>
        <w:rPr>
          <w:highlight w:val="cyan"/>
        </w:rPr>
      </w:pPr>
    </w:p>
    <w:p w14:paraId="48241389" w14:textId="1586D797" w:rsidR="007C30B4" w:rsidRPr="00865240" w:rsidRDefault="007C30B4" w:rsidP="004E6B23">
      <w:pPr>
        <w:pStyle w:val="Heading9"/>
      </w:pPr>
      <w:bookmarkStart w:id="224" w:name="_Ref53260751"/>
      <w:bookmarkStart w:id="225" w:name="_Ref53841768"/>
      <w:bookmarkStart w:id="226" w:name="_Toc53920215"/>
      <w:r w:rsidRPr="00865240">
        <w:t>Share of national net overseas migration in each state, 1988</w:t>
      </w:r>
      <w:r w:rsidR="000B32C4">
        <w:noBreakHyphen/>
      </w:r>
      <w:r w:rsidRPr="00865240">
        <w:t>89</w:t>
      </w:r>
      <w:r w:rsidR="0011384B">
        <w:t xml:space="preserve"> to </w:t>
      </w:r>
      <w:r w:rsidRPr="00865240">
        <w:t>2018</w:t>
      </w:r>
      <w:r w:rsidR="000B32C4">
        <w:noBreakHyphen/>
      </w:r>
      <w:r w:rsidRPr="00865240">
        <w:t>19</w:t>
      </w:r>
      <w:bookmarkEnd w:id="224"/>
      <w:bookmarkEnd w:id="225"/>
      <w:bookmarkEnd w:id="226"/>
    </w:p>
    <w:p w14:paraId="7C88A9BA" w14:textId="7ABAA45F" w:rsidR="0009285D" w:rsidRDefault="001766F8" w:rsidP="00DF554B">
      <w:pPr>
        <w:pStyle w:val="CHART"/>
      </w:pPr>
      <w:r w:rsidRPr="001766F8">
        <w:drawing>
          <wp:inline distT="0" distB="0" distL="0" distR="0" wp14:anchorId="2A3B3883" wp14:editId="44C07ADD">
            <wp:extent cx="5727700" cy="2889885"/>
            <wp:effectExtent l="0" t="0" r="0" b="5715"/>
            <wp:docPr id="46" name="Picture 46" descr="A chart showing that New South Wales, Victoria and Queensland have historically had the largest shares of national net overseas mig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2889885"/>
                    </a:xfrm>
                    <a:prstGeom prst="rect">
                      <a:avLst/>
                    </a:prstGeom>
                    <a:noFill/>
                    <a:ln>
                      <a:noFill/>
                    </a:ln>
                  </pic:spPr>
                </pic:pic>
              </a:graphicData>
            </a:graphic>
          </wp:inline>
        </w:drawing>
      </w:r>
    </w:p>
    <w:p w14:paraId="5B9A5626" w14:textId="3F03ECBE" w:rsidR="007C30B4" w:rsidRPr="00801884" w:rsidRDefault="007C30B4" w:rsidP="00BF2F71">
      <w:pPr>
        <w:pStyle w:val="Source"/>
        <w:spacing w:after="120"/>
      </w:pPr>
      <w:r w:rsidRPr="00801884">
        <w:t xml:space="preserve">Source: </w:t>
      </w:r>
      <w:sdt>
        <w:sdtPr>
          <w:id w:val="-1706709653"/>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5BD9D4CC" w14:textId="77777777" w:rsidR="00F93FA2" w:rsidRDefault="00F93FA2" w:rsidP="00BF2F71">
      <w:pPr>
        <w:spacing w:after="120"/>
      </w:pPr>
    </w:p>
    <w:p w14:paraId="4AE7CCDE" w14:textId="3ECF290E" w:rsidR="007C30B4" w:rsidRDefault="00780B71" w:rsidP="00BF2F71">
      <w:pPr>
        <w:spacing w:after="120"/>
      </w:pPr>
      <w:r>
        <w:t>Interstate</w:t>
      </w:r>
      <w:r w:rsidR="007C30B4" w:rsidRPr="00865240">
        <w:t xml:space="preserve"> migration patterns have fluctuated </w:t>
      </w:r>
      <w:r w:rsidR="00F220E1">
        <w:t xml:space="preserve">for </w:t>
      </w:r>
      <w:r w:rsidR="007C30B4" w:rsidRPr="00865240">
        <w:t xml:space="preserve">most states </w:t>
      </w:r>
      <w:r w:rsidR="00733F42">
        <w:t xml:space="preserve">in line </w:t>
      </w:r>
      <w:r w:rsidR="007C30B4" w:rsidRPr="00865240">
        <w:t>with changes in economic conditions and opportunities</w:t>
      </w:r>
      <w:r w:rsidR="00C470BC">
        <w:t xml:space="preserve"> (</w:t>
      </w:r>
      <w:r w:rsidR="00C470BC">
        <w:fldChar w:fldCharType="begin"/>
      </w:r>
      <w:r w:rsidR="00C470BC">
        <w:instrText xml:space="preserve"> REF _Ref53658566 \r \h </w:instrText>
      </w:r>
      <w:r w:rsidR="00C470BC">
        <w:fldChar w:fldCharType="separate"/>
      </w:r>
      <w:r w:rsidR="00852F84">
        <w:t>Chart 14</w:t>
      </w:r>
      <w:r w:rsidR="00C470BC">
        <w:fldChar w:fldCharType="end"/>
      </w:r>
      <w:r w:rsidR="00C470BC">
        <w:t>)</w:t>
      </w:r>
      <w:r w:rsidR="007C30B4" w:rsidRPr="00865240">
        <w:t xml:space="preserve">. </w:t>
      </w:r>
      <w:r w:rsidR="000A6F81">
        <w:t>M</w:t>
      </w:r>
      <w:r w:rsidR="007C30B4" w:rsidRPr="00865240">
        <w:t xml:space="preserve">ost states experienced relatively higher net inflows of interstate migrants during periods of </w:t>
      </w:r>
      <w:r w:rsidR="005871B6">
        <w:t xml:space="preserve">lower unemployment </w:t>
      </w:r>
      <w:r w:rsidR="00492C74" w:rsidRPr="00865240">
        <w:t>in their states</w:t>
      </w:r>
      <w:r w:rsidR="007C30B4" w:rsidRPr="00865240">
        <w:t xml:space="preserve"> and relatively higher net outflows during </w:t>
      </w:r>
      <w:r w:rsidR="005871B6">
        <w:t xml:space="preserve">times of higher unemployment </w:t>
      </w:r>
      <w:r w:rsidR="00492C74" w:rsidRPr="00865240">
        <w:t>in their states</w:t>
      </w:r>
      <w:r w:rsidR="00B35B5F" w:rsidRPr="00865240">
        <w:rPr>
          <w:rStyle w:val="CommentReference"/>
        </w:rPr>
        <w:t xml:space="preserve"> </w:t>
      </w:r>
      <w:sdt>
        <w:sdtPr>
          <w:id w:val="1727645693"/>
          <w:citation/>
        </w:sdtPr>
        <w:sdtEndPr/>
        <w:sdtContent>
          <w:r w:rsidR="00B35B5F" w:rsidRPr="00865240">
            <w:fldChar w:fldCharType="begin"/>
          </w:r>
          <w:r w:rsidR="00C442D7">
            <w:instrText xml:space="preserve">CITATION Uning \m Res98 \l 3081 </w:instrText>
          </w:r>
          <w:r w:rsidR="00B35B5F" w:rsidRPr="00865240">
            <w:fldChar w:fldCharType="separate"/>
          </w:r>
          <w:r w:rsidR="008753C2">
            <w:rPr>
              <w:noProof/>
            </w:rPr>
            <w:t>(University of Queensland, unpublished; Reserve Bank of Australia, 1998)</w:t>
          </w:r>
          <w:r w:rsidR="00B35B5F" w:rsidRPr="00865240">
            <w:fldChar w:fldCharType="end"/>
          </w:r>
        </w:sdtContent>
      </w:sdt>
      <w:r w:rsidR="00655BA1">
        <w:t>.</w:t>
      </w:r>
      <w:r w:rsidR="007C30B4" w:rsidRPr="00865240">
        <w:t xml:space="preserve"> </w:t>
      </w:r>
      <w:bookmarkStart w:id="227" w:name="_Ref53505047"/>
    </w:p>
    <w:p w14:paraId="532D2C5F" w14:textId="77777777" w:rsidR="007278DF" w:rsidRPr="00865240" w:rsidRDefault="007278DF" w:rsidP="00BF2F71">
      <w:pPr>
        <w:spacing w:after="120"/>
      </w:pPr>
    </w:p>
    <w:p w14:paraId="39AB2B0E" w14:textId="3A122858" w:rsidR="007C30B4" w:rsidRPr="00865240" w:rsidRDefault="00D20158" w:rsidP="004E6B23">
      <w:pPr>
        <w:pStyle w:val="Heading9"/>
      </w:pPr>
      <w:bookmarkStart w:id="228" w:name="_Ref53658566"/>
      <w:bookmarkStart w:id="229" w:name="_Toc53920216"/>
      <w:r>
        <w:lastRenderedPageBreak/>
        <w:t>Net interstate</w:t>
      </w:r>
      <w:r w:rsidR="007C30B4" w:rsidRPr="00865240">
        <w:t xml:space="preserve"> migration by state, 198</w:t>
      </w:r>
      <w:r w:rsidR="002708A7">
        <w:t>8</w:t>
      </w:r>
      <w:r w:rsidR="000B32C4">
        <w:noBreakHyphen/>
      </w:r>
      <w:r w:rsidR="002708A7">
        <w:t>8</w:t>
      </w:r>
      <w:r w:rsidR="0011384B">
        <w:t xml:space="preserve">9 to </w:t>
      </w:r>
      <w:r w:rsidR="007C30B4" w:rsidRPr="00865240">
        <w:t>201</w:t>
      </w:r>
      <w:r w:rsidR="002708A7">
        <w:t>8</w:t>
      </w:r>
      <w:r w:rsidR="000B32C4">
        <w:noBreakHyphen/>
      </w:r>
      <w:r w:rsidR="002708A7">
        <w:t>1</w:t>
      </w:r>
      <w:r w:rsidR="007C30B4" w:rsidRPr="00865240">
        <w:t>9</w:t>
      </w:r>
      <w:bookmarkEnd w:id="227"/>
      <w:bookmarkEnd w:id="228"/>
      <w:bookmarkEnd w:id="229"/>
    </w:p>
    <w:p w14:paraId="02FFBA0D" w14:textId="134CB189" w:rsidR="0009285D" w:rsidRDefault="0009285D" w:rsidP="00DF554B">
      <w:pPr>
        <w:pStyle w:val="CHART"/>
      </w:pPr>
      <w:r w:rsidRPr="0009285D">
        <w:drawing>
          <wp:inline distT="0" distB="0" distL="0" distR="0" wp14:anchorId="1E99B75F" wp14:editId="510F5513">
            <wp:extent cx="5718810" cy="2785110"/>
            <wp:effectExtent l="0" t="0" r="0" b="0"/>
            <wp:docPr id="41" name="Picture 41" descr="A chart showing that Queensland has historically experienced inflows of interstate migrants while New South Wales has experienced outflows. In recent years, inflows to Victoria have increased. Western Australia experienced inflows of interstate migrants between 2003-04 and 2012-13 and outflows thereafter, aligning with the mining construction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8810" cy="2785110"/>
                    </a:xfrm>
                    <a:prstGeom prst="rect">
                      <a:avLst/>
                    </a:prstGeom>
                    <a:noFill/>
                    <a:ln>
                      <a:noFill/>
                    </a:ln>
                  </pic:spPr>
                </pic:pic>
              </a:graphicData>
            </a:graphic>
          </wp:inline>
        </w:drawing>
      </w:r>
    </w:p>
    <w:p w14:paraId="5F0D8C8A" w14:textId="501B1B11" w:rsidR="007C30B4" w:rsidRPr="00801884" w:rsidRDefault="007C30B4" w:rsidP="003F728C">
      <w:pPr>
        <w:pStyle w:val="Source"/>
      </w:pPr>
      <w:r w:rsidRPr="00801884">
        <w:t xml:space="preserve">Source: </w:t>
      </w:r>
      <w:sdt>
        <w:sdtPr>
          <w:id w:val="-332223725"/>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25D57E59" w14:textId="77777777" w:rsidR="00ED7B61" w:rsidRPr="00865240" w:rsidRDefault="00ED7B61" w:rsidP="00ED7B61">
      <w:pPr>
        <w:pStyle w:val="Heading7"/>
      </w:pPr>
      <w:bookmarkStart w:id="230" w:name="_Ref53414508"/>
      <w:bookmarkStart w:id="231" w:name="_Toc53920217"/>
      <w:r w:rsidRPr="00865240">
        <w:t>New South Wales</w:t>
      </w:r>
    </w:p>
    <w:p w14:paraId="0A5CEB9C" w14:textId="2BC80F63" w:rsidR="007C30B4" w:rsidRPr="00865240" w:rsidRDefault="007C30B4" w:rsidP="00B4308A">
      <w:pPr>
        <w:pStyle w:val="Heading9"/>
      </w:pPr>
      <w:bookmarkStart w:id="232" w:name="_Ref55226333"/>
      <w:r w:rsidRPr="00865240">
        <w:t>Population change in New South Wales, 1988</w:t>
      </w:r>
      <w:r w:rsidR="000B32C4">
        <w:noBreakHyphen/>
      </w:r>
      <w:r w:rsidRPr="00865240">
        <w:t>89 to 2018</w:t>
      </w:r>
      <w:r w:rsidR="000B32C4">
        <w:noBreakHyphen/>
      </w:r>
      <w:r w:rsidRPr="00865240">
        <w:t>19</w:t>
      </w:r>
      <w:bookmarkEnd w:id="230"/>
      <w:bookmarkEnd w:id="231"/>
      <w:bookmarkEnd w:id="232"/>
    </w:p>
    <w:p w14:paraId="0FDF4E9A" w14:textId="1D3FA73A" w:rsidR="004A7ADB" w:rsidRDefault="00784F2A" w:rsidP="00DF554B">
      <w:pPr>
        <w:pStyle w:val="CHART"/>
      </w:pPr>
      <w:r w:rsidRPr="00784F2A">
        <w:drawing>
          <wp:inline distT="0" distB="0" distL="0" distR="0" wp14:anchorId="3E725DF8" wp14:editId="7B9563AF">
            <wp:extent cx="5581015" cy="2622550"/>
            <wp:effectExtent l="0" t="0" r="0" b="0"/>
            <wp:docPr id="48" name="Picture 48" descr="A chart showing historical population change in New South Wales in terms of natural increase, net overseas migration and net interstate migration. A recent drop in net overseas migration and increased outflows of internal migrants have slowed population growth i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015" cy="2622550"/>
                    </a:xfrm>
                    <a:prstGeom prst="rect">
                      <a:avLst/>
                    </a:prstGeom>
                    <a:noFill/>
                    <a:ln>
                      <a:noFill/>
                    </a:ln>
                  </pic:spPr>
                </pic:pic>
              </a:graphicData>
            </a:graphic>
          </wp:inline>
        </w:drawing>
      </w:r>
    </w:p>
    <w:p w14:paraId="29C779E5" w14:textId="3E89E24D" w:rsidR="007C30B4" w:rsidRPr="00801884" w:rsidRDefault="007C30B4" w:rsidP="007C30B4">
      <w:pPr>
        <w:pStyle w:val="Source"/>
      </w:pPr>
      <w:r w:rsidRPr="00801884">
        <w:t xml:space="preserve">Source: </w:t>
      </w:r>
      <w:sdt>
        <w:sdtPr>
          <w:id w:val="-646895565"/>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649BFED6" w14:textId="0AC7DFA2" w:rsidR="007C30B4" w:rsidRPr="00865240" w:rsidRDefault="007C30B4" w:rsidP="007C30B4">
      <w:r w:rsidRPr="00865240">
        <w:t>Population growth in New South Wales averaged 1.5</w:t>
      </w:r>
      <w:r w:rsidR="008453CE" w:rsidRPr="00865240">
        <w:t> per cent</w:t>
      </w:r>
      <w:r w:rsidRPr="00865240">
        <w:t xml:space="preserve"> over the last </w:t>
      </w:r>
      <w:r w:rsidR="0094271D" w:rsidRPr="00865240">
        <w:t>5</w:t>
      </w:r>
      <w:r w:rsidR="00E53C10" w:rsidRPr="00865240">
        <w:t xml:space="preserve"> </w:t>
      </w:r>
      <w:r w:rsidRPr="00865240">
        <w:t>years, compared to 1.2</w:t>
      </w:r>
      <w:r w:rsidR="008453CE" w:rsidRPr="00865240">
        <w:t> per cent</w:t>
      </w:r>
      <w:r w:rsidRPr="00865240">
        <w:t xml:space="preserve"> at the start of the 30</w:t>
      </w:r>
      <w:r w:rsidR="000B32C4">
        <w:noBreakHyphen/>
      </w:r>
      <w:r w:rsidRPr="00865240">
        <w:t xml:space="preserve">year period. Growth </w:t>
      </w:r>
      <w:r w:rsidR="00172127">
        <w:t xml:space="preserve">was </w:t>
      </w:r>
      <w:r w:rsidRPr="00865240">
        <w:t>as high as 1.8</w:t>
      </w:r>
      <w:r w:rsidR="008453CE" w:rsidRPr="00865240">
        <w:t> per cent</w:t>
      </w:r>
      <w:r w:rsidRPr="00865240">
        <w:t xml:space="preserve"> in 2016</w:t>
      </w:r>
      <w:r w:rsidR="000B32C4">
        <w:noBreakHyphen/>
      </w:r>
      <w:r w:rsidRPr="00865240">
        <w:t>17 and as low as 0.5</w:t>
      </w:r>
      <w:r w:rsidR="008453CE" w:rsidRPr="00865240">
        <w:t> per cent</w:t>
      </w:r>
      <w:r w:rsidRPr="00865240">
        <w:t xml:space="preserve"> in 2003</w:t>
      </w:r>
      <w:r w:rsidR="000B32C4">
        <w:noBreakHyphen/>
      </w:r>
      <w:r w:rsidRPr="00865240">
        <w:t xml:space="preserve">04. </w:t>
      </w:r>
    </w:p>
    <w:p w14:paraId="71529281" w14:textId="4811179A" w:rsidR="005871B6" w:rsidRPr="00865240" w:rsidRDefault="007C30B4" w:rsidP="005871B6">
      <w:pPr>
        <w:pStyle w:val="Bullet"/>
        <w:numPr>
          <w:ilvl w:val="0"/>
          <w:numId w:val="0"/>
        </w:numPr>
      </w:pPr>
      <w:r w:rsidRPr="00865240">
        <w:t xml:space="preserve">New South Wales has had </w:t>
      </w:r>
      <w:r w:rsidR="00894347">
        <w:t xml:space="preserve">consistent </w:t>
      </w:r>
      <w:r w:rsidRPr="00865240">
        <w:t>net l</w:t>
      </w:r>
      <w:r w:rsidR="00780B71">
        <w:t>osses of people through interstate</w:t>
      </w:r>
      <w:r w:rsidRPr="00865240">
        <w:t xml:space="preserve"> migration with a 10</w:t>
      </w:r>
      <w:r w:rsidR="000B32C4">
        <w:noBreakHyphen/>
      </w:r>
      <w:r w:rsidRPr="00865240">
        <w:t xml:space="preserve">year average </w:t>
      </w:r>
      <w:r w:rsidR="00C53A7E" w:rsidRPr="00865240">
        <w:t>net interstate</w:t>
      </w:r>
      <w:r w:rsidRPr="00865240">
        <w:t xml:space="preserve"> loss of around 14,000 </w:t>
      </w:r>
      <w:r w:rsidR="009A1896" w:rsidRPr="00865240">
        <w:t xml:space="preserve">people </w:t>
      </w:r>
      <w:r w:rsidRPr="00865240">
        <w:t>between 2009</w:t>
      </w:r>
      <w:r w:rsidR="000B32C4">
        <w:noBreakHyphen/>
      </w:r>
      <w:r w:rsidRPr="00865240">
        <w:t>10 and 2018</w:t>
      </w:r>
      <w:r w:rsidR="000B32C4">
        <w:noBreakHyphen/>
      </w:r>
      <w:r w:rsidRPr="00865240">
        <w:t xml:space="preserve">19. </w:t>
      </w:r>
      <w:r w:rsidR="005871B6">
        <w:t>Historically</w:t>
      </w:r>
      <w:r w:rsidR="005871B6" w:rsidRPr="00865240">
        <w:t xml:space="preserve">, people have typically moved from New South Wales to Queensland. </w:t>
      </w:r>
      <w:r w:rsidR="00780B71">
        <w:t>In the quarter to June 2019</w:t>
      </w:r>
      <w:r w:rsidR="005871B6" w:rsidRPr="0075093B">
        <w:t xml:space="preserve">, around 44 per cent of people who left New </w:t>
      </w:r>
      <w:r w:rsidR="00280DA2">
        <w:t>S</w:t>
      </w:r>
      <w:r w:rsidR="005871B6" w:rsidRPr="0075093B">
        <w:t xml:space="preserve">outh Wales moved to Queensland. However, in the same </w:t>
      </w:r>
      <w:r w:rsidR="00780B71">
        <w:t>quarter</w:t>
      </w:r>
      <w:r w:rsidR="005871B6" w:rsidRPr="0075093B">
        <w:t xml:space="preserve"> around 38 per cent of inflows into New South Wales came from Queensland</w:t>
      </w:r>
      <w:r w:rsidR="005871B6">
        <w:t>, which partially offset the losses.</w:t>
      </w:r>
    </w:p>
    <w:p w14:paraId="522E5D97" w14:textId="7FB8B94D" w:rsidR="007C30B4" w:rsidRPr="00865240" w:rsidRDefault="00172127" w:rsidP="00511A43">
      <w:pPr>
        <w:pStyle w:val="Bullet"/>
        <w:numPr>
          <w:ilvl w:val="0"/>
          <w:numId w:val="0"/>
        </w:numPr>
      </w:pPr>
      <w:r>
        <w:fldChar w:fldCharType="begin"/>
      </w:r>
      <w:r>
        <w:instrText xml:space="preserve"> REF _Ref55226333 \r \h </w:instrText>
      </w:r>
      <w:r>
        <w:fldChar w:fldCharType="separate"/>
      </w:r>
      <w:r w:rsidR="00852F84">
        <w:t>Chart 15</w:t>
      </w:r>
      <w:r>
        <w:fldChar w:fldCharType="end"/>
      </w:r>
      <w:r w:rsidRPr="00865240">
        <w:t xml:space="preserve"> </w:t>
      </w:r>
      <w:r>
        <w:t xml:space="preserve">shows </w:t>
      </w:r>
      <w:r w:rsidRPr="00865240">
        <w:t xml:space="preserve">that population growth in New South Wales is primarily driven by the growth in net overseas migration. </w:t>
      </w:r>
      <w:r w:rsidR="007C30B4" w:rsidRPr="00865240">
        <w:t xml:space="preserve">New South Wales has historically had the largest share of overseas migration to Australia. There has also been substantial variation in </w:t>
      </w:r>
      <w:r w:rsidRPr="00865240">
        <w:t>year</w:t>
      </w:r>
      <w:r w:rsidR="000B32C4">
        <w:noBreakHyphen/>
      </w:r>
      <w:r w:rsidRPr="00865240">
        <w:t>to</w:t>
      </w:r>
      <w:r w:rsidR="000B32C4">
        <w:noBreakHyphen/>
      </w:r>
      <w:r w:rsidR="007C30B4" w:rsidRPr="00865240">
        <w:t xml:space="preserve">year </w:t>
      </w:r>
      <w:r>
        <w:t xml:space="preserve">overseas </w:t>
      </w:r>
      <w:r w:rsidR="007C30B4" w:rsidRPr="00865240">
        <w:t xml:space="preserve">migration </w:t>
      </w:r>
      <w:r w:rsidR="00366E07" w:rsidRPr="00865240">
        <w:t>largely</w:t>
      </w:r>
      <w:r w:rsidR="007C30B4" w:rsidRPr="00865240">
        <w:t xml:space="preserve"> driven by varying flows of student </w:t>
      </w:r>
      <w:r w:rsidR="007C30B4" w:rsidRPr="00865240">
        <w:lastRenderedPageBreak/>
        <w:t xml:space="preserve">arrivals. Following policy changes to improve the integrity of the student visa processes in 2009, student numbers declined before </w:t>
      </w:r>
      <w:r w:rsidR="009A1896" w:rsidRPr="00865240">
        <w:t>rising</w:t>
      </w:r>
      <w:r w:rsidR="007D6B82" w:rsidRPr="00865240">
        <w:t xml:space="preserve"> in late 2013. </w:t>
      </w:r>
      <w:r w:rsidR="007C30B4" w:rsidRPr="00865240">
        <w:t>After reaching a peak level of 105,</w:t>
      </w:r>
      <w:r w:rsidR="00266697" w:rsidRPr="00865240">
        <w:t>5</w:t>
      </w:r>
      <w:r w:rsidR="007C30B4" w:rsidRPr="00865240">
        <w:t>00 in 2016</w:t>
      </w:r>
      <w:r w:rsidR="000B32C4">
        <w:noBreakHyphen/>
      </w:r>
      <w:r w:rsidR="007C30B4" w:rsidRPr="00865240">
        <w:t>17, net overseas migration to New South Wales decline</w:t>
      </w:r>
      <w:r>
        <w:t>d</w:t>
      </w:r>
      <w:r w:rsidR="007C30B4" w:rsidRPr="00865240">
        <w:t xml:space="preserve"> as student numbers </w:t>
      </w:r>
      <w:r w:rsidR="001F3DD9">
        <w:t>began</w:t>
      </w:r>
      <w:r w:rsidR="007C30B4" w:rsidRPr="00865240">
        <w:t xml:space="preserve"> to fall again</w:t>
      </w:r>
      <w:r w:rsidR="00632D3E" w:rsidRPr="00865240">
        <w:t xml:space="preserve"> </w:t>
      </w:r>
      <w:sdt>
        <w:sdtPr>
          <w:id w:val="1015506389"/>
          <w:citation/>
        </w:sdtPr>
        <w:sdtEndPr/>
        <w:sdtContent>
          <w:r w:rsidR="00632D3E" w:rsidRPr="00865240">
            <w:fldChar w:fldCharType="begin"/>
          </w:r>
          <w:r w:rsidR="00632D3E" w:rsidRPr="00865240">
            <w:instrText xml:space="preserve"> CITATION ABS2020 \l 3081 </w:instrText>
          </w:r>
          <w:r w:rsidR="00632D3E" w:rsidRPr="00865240">
            <w:fldChar w:fldCharType="separate"/>
          </w:r>
          <w:r w:rsidR="008753C2">
            <w:rPr>
              <w:noProof/>
            </w:rPr>
            <w:t>(Australian Bureau of Statistics, Migration, Australia 2018-19, 2020)</w:t>
          </w:r>
          <w:r w:rsidR="00632D3E" w:rsidRPr="00865240">
            <w:fldChar w:fldCharType="end"/>
          </w:r>
        </w:sdtContent>
      </w:sdt>
      <w:r w:rsidR="007C30B4" w:rsidRPr="00865240">
        <w:t xml:space="preserve">. </w:t>
      </w:r>
    </w:p>
    <w:p w14:paraId="57C951EE" w14:textId="0C8033E1" w:rsidR="00ED7B61" w:rsidRPr="00865240" w:rsidRDefault="00E159D6" w:rsidP="00670F05">
      <w:r w:rsidRPr="00865240">
        <w:t xml:space="preserve">Although the </w:t>
      </w:r>
      <w:r w:rsidR="007C30B4" w:rsidRPr="00865240">
        <w:t xml:space="preserve">total fertility rate in New South Wales </w:t>
      </w:r>
      <w:r w:rsidRPr="00865240">
        <w:t xml:space="preserve">has declined, it </w:t>
      </w:r>
      <w:r w:rsidR="00172127">
        <w:t xml:space="preserve">was </w:t>
      </w:r>
      <w:r w:rsidR="007C30B4" w:rsidRPr="00865240">
        <w:t>higher than the Australian average (at 1.70 in 2018</w:t>
      </w:r>
      <w:r w:rsidR="000B32C4">
        <w:noBreakHyphen/>
      </w:r>
      <w:r w:rsidR="007C30B4" w:rsidRPr="00865240">
        <w:t>19 compared with 1.66 for Australia)</w:t>
      </w:r>
      <w:r w:rsidR="0004403A" w:rsidRPr="00865240">
        <w:t xml:space="preserve"> and births </w:t>
      </w:r>
      <w:r w:rsidR="00172127">
        <w:t>in 2018</w:t>
      </w:r>
      <w:r w:rsidR="000B32C4">
        <w:noBreakHyphen/>
      </w:r>
      <w:r w:rsidR="00172127">
        <w:t xml:space="preserve">19 were </w:t>
      </w:r>
      <w:r w:rsidR="0004403A" w:rsidRPr="00865240">
        <w:t>at record levels</w:t>
      </w:r>
      <w:r w:rsidR="007C30B4" w:rsidRPr="00865240">
        <w:t xml:space="preserve">. Life expectancy at birth in New South Wales </w:t>
      </w:r>
      <w:r w:rsidR="00AC4FB8">
        <w:t>has been</w:t>
      </w:r>
      <w:r w:rsidR="00AC4FB8" w:rsidRPr="00865240">
        <w:t xml:space="preserve"> </w:t>
      </w:r>
      <w:r w:rsidR="007C30B4" w:rsidRPr="00865240">
        <w:t xml:space="preserve">similar to the </w:t>
      </w:r>
      <w:r w:rsidR="00172127">
        <w:t xml:space="preserve">national </w:t>
      </w:r>
      <w:r w:rsidR="007C30B4" w:rsidRPr="00865240">
        <w:t xml:space="preserve">average, as </w:t>
      </w:r>
      <w:r w:rsidR="00172127">
        <w:t>we</w:t>
      </w:r>
      <w:r w:rsidR="007C30B4" w:rsidRPr="00865240">
        <w:t xml:space="preserve">re the leading causes of death (coronary heart disease for </w:t>
      </w:r>
      <w:r w:rsidR="00B726EE">
        <w:t>men</w:t>
      </w:r>
      <w:r w:rsidR="007C30B4" w:rsidRPr="00865240">
        <w:t xml:space="preserve"> and dementia for </w:t>
      </w:r>
      <w:r w:rsidR="00B726EE">
        <w:t>women</w:t>
      </w:r>
      <w:r w:rsidR="007C30B4" w:rsidRPr="00865240">
        <w:t xml:space="preserve">). </w:t>
      </w:r>
    </w:p>
    <w:p w14:paraId="6158FCC3" w14:textId="77777777" w:rsidR="00670F05" w:rsidRPr="00865240" w:rsidRDefault="00670F05" w:rsidP="00670F05">
      <w:pPr>
        <w:pStyle w:val="Heading7"/>
      </w:pPr>
      <w:r>
        <w:t>Victoria</w:t>
      </w:r>
    </w:p>
    <w:p w14:paraId="2DE5B4DC" w14:textId="50FA973A" w:rsidR="007C30B4" w:rsidRPr="00865240" w:rsidRDefault="007C30B4" w:rsidP="00670F05">
      <w:pPr>
        <w:pStyle w:val="Heading9"/>
      </w:pPr>
      <w:bookmarkStart w:id="233" w:name="_Toc53920218"/>
      <w:bookmarkStart w:id="234" w:name="_Ref57888130"/>
      <w:r w:rsidRPr="00865240">
        <w:t>Population change in Victoria, 1988</w:t>
      </w:r>
      <w:r w:rsidR="000B32C4">
        <w:noBreakHyphen/>
      </w:r>
      <w:r w:rsidRPr="00865240">
        <w:t>89 to 2018</w:t>
      </w:r>
      <w:r w:rsidR="000B32C4">
        <w:noBreakHyphen/>
      </w:r>
      <w:r w:rsidRPr="00865240">
        <w:t>19</w:t>
      </w:r>
      <w:bookmarkEnd w:id="233"/>
      <w:bookmarkEnd w:id="234"/>
    </w:p>
    <w:p w14:paraId="37F15614" w14:textId="41C4E903" w:rsidR="004A7ADB" w:rsidRDefault="001B788D" w:rsidP="00DF554B">
      <w:pPr>
        <w:pStyle w:val="CHART"/>
      </w:pPr>
      <w:r w:rsidRPr="001B788D">
        <w:drawing>
          <wp:inline distT="0" distB="0" distL="0" distR="0" wp14:anchorId="4F2515E3" wp14:editId="01667225">
            <wp:extent cx="5581015" cy="2596515"/>
            <wp:effectExtent l="0" t="0" r="0" b="0"/>
            <wp:docPr id="49" name="Picture 49" descr="A chart showing historical population change in Victoria in terms of natural increase, net overseas migration and net interstate migration. While levels of interstate migration have varied, recent population growth has been driven by net overseas mig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015" cy="2596515"/>
                    </a:xfrm>
                    <a:prstGeom prst="rect">
                      <a:avLst/>
                    </a:prstGeom>
                    <a:noFill/>
                    <a:ln>
                      <a:noFill/>
                    </a:ln>
                  </pic:spPr>
                </pic:pic>
              </a:graphicData>
            </a:graphic>
          </wp:inline>
        </w:drawing>
      </w:r>
    </w:p>
    <w:p w14:paraId="6058249A" w14:textId="796F3419" w:rsidR="007C30B4" w:rsidRPr="00801884" w:rsidRDefault="007C30B4" w:rsidP="007C30B4">
      <w:pPr>
        <w:pStyle w:val="Source"/>
      </w:pPr>
      <w:r w:rsidRPr="00801884">
        <w:t xml:space="preserve">Source: </w:t>
      </w:r>
      <w:sdt>
        <w:sdtPr>
          <w:id w:val="-1058092789"/>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30810921" w14:textId="478AEDEC" w:rsidR="007C30B4" w:rsidRPr="00865240" w:rsidRDefault="00D31FB7" w:rsidP="007C30B4">
      <w:r>
        <w:t xml:space="preserve">Recently, </w:t>
      </w:r>
      <w:r w:rsidR="007C30B4" w:rsidRPr="00865240">
        <w:t xml:space="preserve">Victoria </w:t>
      </w:r>
      <w:r>
        <w:t xml:space="preserve">has been one of </w:t>
      </w:r>
      <w:r w:rsidR="007C30B4" w:rsidRPr="00865240">
        <w:t>the fastest growing state</w:t>
      </w:r>
      <w:r>
        <w:t xml:space="preserve">s, </w:t>
      </w:r>
      <w:r w:rsidR="00D138DB">
        <w:t xml:space="preserve">in spite of </w:t>
      </w:r>
      <w:r w:rsidR="002B2F96">
        <w:t xml:space="preserve">its </w:t>
      </w:r>
      <w:r w:rsidR="00D138DB">
        <w:t xml:space="preserve">population growth slowing after </w:t>
      </w:r>
      <w:r w:rsidR="007C30B4" w:rsidRPr="00865240">
        <w:t>2015</w:t>
      </w:r>
      <w:r w:rsidR="000B32C4">
        <w:noBreakHyphen/>
      </w:r>
      <w:r w:rsidR="007C30B4" w:rsidRPr="00865240">
        <w:t>16. Annual population growth has averaged 2.3</w:t>
      </w:r>
      <w:r w:rsidR="008453CE" w:rsidRPr="00865240">
        <w:t> per cent</w:t>
      </w:r>
      <w:r w:rsidR="007C30B4" w:rsidRPr="00865240">
        <w:t xml:space="preserve"> over the last </w:t>
      </w:r>
      <w:r w:rsidR="00AE4263" w:rsidRPr="00865240">
        <w:t>5</w:t>
      </w:r>
      <w:r w:rsidR="007C30B4" w:rsidRPr="00865240">
        <w:t xml:space="preserve"> years, compared to 1.4</w:t>
      </w:r>
      <w:r w:rsidR="008453CE" w:rsidRPr="00865240">
        <w:t> per cent</w:t>
      </w:r>
      <w:r w:rsidR="007C30B4" w:rsidRPr="00865240">
        <w:t xml:space="preserve"> </w:t>
      </w:r>
      <w:r w:rsidR="00280DA2">
        <w:t>for 1988</w:t>
      </w:r>
      <w:r w:rsidR="000B32C4">
        <w:noBreakHyphen/>
      </w:r>
      <w:r w:rsidR="00280DA2">
        <w:t>89</w:t>
      </w:r>
      <w:r w:rsidR="007C30B4" w:rsidRPr="00865240">
        <w:t xml:space="preserve">. Growth </w:t>
      </w:r>
      <w:r w:rsidR="00D138DB">
        <w:t xml:space="preserve">was </w:t>
      </w:r>
      <w:r w:rsidR="007C30B4" w:rsidRPr="00865240">
        <w:t>as high as 2.5</w:t>
      </w:r>
      <w:r w:rsidR="008453CE" w:rsidRPr="00865240">
        <w:t> per cent</w:t>
      </w:r>
      <w:r w:rsidR="007C30B4" w:rsidRPr="00865240">
        <w:t xml:space="preserve"> in 2015</w:t>
      </w:r>
      <w:r w:rsidR="000B32C4">
        <w:noBreakHyphen/>
      </w:r>
      <w:r w:rsidR="007C30B4" w:rsidRPr="00865240">
        <w:t>16 and as low as 0.2</w:t>
      </w:r>
      <w:r w:rsidR="008453CE" w:rsidRPr="00865240">
        <w:t> per cent</w:t>
      </w:r>
      <w:r w:rsidR="007C30B4" w:rsidRPr="00865240">
        <w:t xml:space="preserve"> in 1993</w:t>
      </w:r>
      <w:r w:rsidR="000B32C4">
        <w:noBreakHyphen/>
      </w:r>
      <w:r w:rsidR="007C30B4" w:rsidRPr="00865240">
        <w:t>94</w:t>
      </w:r>
      <w:r w:rsidR="00C470BC">
        <w:t xml:space="preserve"> (</w:t>
      </w:r>
      <w:r w:rsidR="00C470BC">
        <w:fldChar w:fldCharType="begin"/>
      </w:r>
      <w:r w:rsidR="00C470BC">
        <w:instrText xml:space="preserve"> REF _Ref57888130 \r \h </w:instrText>
      </w:r>
      <w:r w:rsidR="00C470BC">
        <w:fldChar w:fldCharType="separate"/>
      </w:r>
      <w:r w:rsidR="00852F84">
        <w:t>Chart 16</w:t>
      </w:r>
      <w:r w:rsidR="00C470BC">
        <w:fldChar w:fldCharType="end"/>
      </w:r>
      <w:r w:rsidR="00C470BC">
        <w:t>)</w:t>
      </w:r>
      <w:r w:rsidR="007C30B4" w:rsidRPr="00865240">
        <w:t xml:space="preserve">. </w:t>
      </w:r>
    </w:p>
    <w:p w14:paraId="61480104" w14:textId="0BCCDF50" w:rsidR="007C30B4" w:rsidRPr="00865240" w:rsidRDefault="007C30B4" w:rsidP="007C30B4">
      <w:r w:rsidRPr="00865240">
        <w:t>The Victorian share of Australia</w:t>
      </w:r>
      <w:r w:rsidR="000B32C4">
        <w:t>’</w:t>
      </w:r>
      <w:r w:rsidR="00AE4263" w:rsidRPr="00865240">
        <w:t>s</w:t>
      </w:r>
      <w:r w:rsidRPr="00865240">
        <w:t xml:space="preserve"> net overseas migration, historically the second largest after New South Wales, has risen steeply over the last </w:t>
      </w:r>
      <w:r w:rsidR="00AE4263" w:rsidRPr="00865240">
        <w:t>7 </w:t>
      </w:r>
      <w:r w:rsidRPr="00865240">
        <w:t>years to match that of New South Wales at 35</w:t>
      </w:r>
      <w:r w:rsidR="008453CE" w:rsidRPr="00865240">
        <w:t> per cent</w:t>
      </w:r>
      <w:r w:rsidRPr="00865240">
        <w:t xml:space="preserve"> in 2018</w:t>
      </w:r>
      <w:r w:rsidR="000B32C4">
        <w:noBreakHyphen/>
      </w:r>
      <w:r w:rsidRPr="00865240">
        <w:t xml:space="preserve">19. As a result, population growth in Victoria </w:t>
      </w:r>
      <w:r w:rsidR="002B2F96">
        <w:t xml:space="preserve">has been </w:t>
      </w:r>
      <w:r w:rsidRPr="00865240">
        <w:t>primarily driven by net overseas migration</w:t>
      </w:r>
      <w:r w:rsidR="00AE4263" w:rsidRPr="00865240">
        <w:t>. This</w:t>
      </w:r>
      <w:r w:rsidRPr="00865240">
        <w:t xml:space="preserve"> remained strong post the Global Financial Crisis in 2007</w:t>
      </w:r>
      <w:r w:rsidR="000B32C4">
        <w:noBreakHyphen/>
      </w:r>
      <w:r w:rsidRPr="00865240">
        <w:t xml:space="preserve">09 due to increases in student arrivals and temporary migration. </w:t>
      </w:r>
    </w:p>
    <w:p w14:paraId="39F90066" w14:textId="1D2328D9" w:rsidR="007C30B4" w:rsidRPr="00865240" w:rsidRDefault="00C64DFC" w:rsidP="007C30B4">
      <w:pPr>
        <w:pStyle w:val="Bullet"/>
        <w:numPr>
          <w:ilvl w:val="0"/>
          <w:numId w:val="0"/>
        </w:numPr>
      </w:pPr>
      <w:r>
        <w:t>I</w:t>
      </w:r>
      <w:r w:rsidR="00780B71">
        <w:t>nterstate</w:t>
      </w:r>
      <w:r w:rsidR="00403631">
        <w:t xml:space="preserve"> migration </w:t>
      </w:r>
      <w:r w:rsidR="009457FE">
        <w:t xml:space="preserve">to and from Victoria </w:t>
      </w:r>
      <w:r w:rsidR="00403631">
        <w:t xml:space="preserve">has varied. </w:t>
      </w:r>
      <w:r w:rsidR="007C30B4" w:rsidRPr="00865240">
        <w:t>Victoria was significantly affected by the 1991</w:t>
      </w:r>
      <w:r w:rsidR="000B32C4">
        <w:noBreakHyphen/>
      </w:r>
      <w:r w:rsidR="007C30B4" w:rsidRPr="00865240">
        <w:t xml:space="preserve">92 recession following the collapse of its state bank and the decline of </w:t>
      </w:r>
      <w:r w:rsidR="00823FFF" w:rsidRPr="00865240">
        <w:t>some</w:t>
      </w:r>
      <w:r w:rsidR="007C30B4" w:rsidRPr="00865240">
        <w:t xml:space="preserve"> manufacturing industries</w:t>
      </w:r>
      <w:r w:rsidR="001924D0" w:rsidRPr="00865240">
        <w:t>,</w:t>
      </w:r>
      <w:r w:rsidR="00B82D4B" w:rsidRPr="00865240">
        <w:t xml:space="preserve"> </w:t>
      </w:r>
      <w:r w:rsidR="007775AF" w:rsidRPr="00865240">
        <w:t>along with significant reforms to the Victorian public service</w:t>
      </w:r>
      <w:r w:rsidR="00823FFF" w:rsidRPr="00865240">
        <w:t xml:space="preserve">. </w:t>
      </w:r>
      <w:r w:rsidR="001924D0" w:rsidRPr="00865240">
        <w:t>Manufacturing</w:t>
      </w:r>
      <w:r w:rsidR="007C30B4" w:rsidRPr="00865240">
        <w:t xml:space="preserve"> underpinned the state</w:t>
      </w:r>
      <w:r w:rsidR="000B32C4">
        <w:t>’</w:t>
      </w:r>
      <w:r w:rsidR="007C30B4" w:rsidRPr="00865240">
        <w:t>s economy</w:t>
      </w:r>
      <w:r w:rsidR="00B82D4B" w:rsidRPr="00865240">
        <w:t>,</w:t>
      </w:r>
      <w:r w:rsidR="00C35EC3" w:rsidRPr="00865240">
        <w:t xml:space="preserve"> </w:t>
      </w:r>
      <w:r w:rsidR="007C30B4" w:rsidRPr="00865240">
        <w:t>account</w:t>
      </w:r>
      <w:r w:rsidR="00B82D4B" w:rsidRPr="00865240">
        <w:t>ing</w:t>
      </w:r>
      <w:r w:rsidR="007C30B4" w:rsidRPr="00865240">
        <w:t xml:space="preserve"> for 20</w:t>
      </w:r>
      <w:r w:rsidR="008453CE" w:rsidRPr="00865240">
        <w:t> per cent</w:t>
      </w:r>
      <w:r w:rsidR="007C30B4" w:rsidRPr="00865240">
        <w:t xml:space="preserve"> of Victoria</w:t>
      </w:r>
      <w:r w:rsidR="000B32C4">
        <w:t>’</w:t>
      </w:r>
      <w:r w:rsidR="007C30B4" w:rsidRPr="00865240">
        <w:t>s Gross State Product in 1989</w:t>
      </w:r>
      <w:r w:rsidR="000B32C4">
        <w:noBreakHyphen/>
      </w:r>
      <w:r w:rsidR="007C30B4" w:rsidRPr="00865240">
        <w:t>90</w:t>
      </w:r>
      <w:r w:rsidR="00B82D4B" w:rsidRPr="00865240">
        <w:t>.</w:t>
      </w:r>
      <w:r w:rsidR="007C30B4" w:rsidRPr="00865240">
        <w:t xml:space="preserve"> </w:t>
      </w:r>
      <w:sdt>
        <w:sdtPr>
          <w:id w:val="1905871863"/>
          <w:citation/>
        </w:sdtPr>
        <w:sdtEndPr/>
        <w:sdtContent>
          <w:r w:rsidR="00FC49F2" w:rsidRPr="00865240">
            <w:fldChar w:fldCharType="begin"/>
          </w:r>
          <w:r w:rsidR="00FC49F2" w:rsidRPr="00865240">
            <w:instrText xml:space="preserve"> CITATION Aus921 \l 3081 </w:instrText>
          </w:r>
          <w:r w:rsidR="00CF580A" w:rsidRPr="00865240">
            <w:instrText xml:space="preserve"> \m ONe161</w:instrText>
          </w:r>
          <w:r w:rsidR="00FC49F2" w:rsidRPr="00865240">
            <w:fldChar w:fldCharType="separate"/>
          </w:r>
          <w:r w:rsidR="008753C2">
            <w:rPr>
              <w:noProof/>
            </w:rPr>
            <w:t>(Australian Bureau of Statistics, Australian Economic Indicators, 1992; O'Neil &amp; Kaye, 2016)</w:t>
          </w:r>
          <w:r w:rsidR="00FC49F2" w:rsidRPr="00865240">
            <w:fldChar w:fldCharType="end"/>
          </w:r>
        </w:sdtContent>
      </w:sdt>
      <w:r w:rsidR="00CF580A" w:rsidRPr="00865240">
        <w:t>.</w:t>
      </w:r>
      <w:r w:rsidR="007C30B4" w:rsidRPr="00865240">
        <w:t xml:space="preserve"> </w:t>
      </w:r>
      <w:r w:rsidR="00F264C2">
        <w:t>As a result there was a large outflow of people in the 1990s. Victoria lost 0.7 per cent of the population in 1993</w:t>
      </w:r>
      <w:r w:rsidR="000B32C4">
        <w:noBreakHyphen/>
      </w:r>
      <w:r w:rsidR="00F264C2">
        <w:t xml:space="preserve">94, the financial year with its lowest net interstate migration rate. </w:t>
      </w:r>
      <w:r w:rsidR="00403631" w:rsidRPr="00865240">
        <w:t>Victoria</w:t>
      </w:r>
      <w:r w:rsidR="000B32C4">
        <w:t>’</w:t>
      </w:r>
      <w:r w:rsidR="00403631" w:rsidRPr="00865240">
        <w:t xml:space="preserve">s </w:t>
      </w:r>
      <w:r w:rsidR="009457FE">
        <w:t xml:space="preserve">interstate </w:t>
      </w:r>
      <w:r w:rsidR="00403631" w:rsidRPr="00865240">
        <w:t xml:space="preserve">migration </w:t>
      </w:r>
      <w:r w:rsidR="00403631">
        <w:t>patterns</w:t>
      </w:r>
      <w:r w:rsidR="00403631" w:rsidRPr="00865240">
        <w:t xml:space="preserve"> changed in the mid</w:t>
      </w:r>
      <w:r w:rsidR="000B32C4">
        <w:noBreakHyphen/>
      </w:r>
      <w:r w:rsidR="00403631" w:rsidRPr="00865240">
        <w:t>1990s. Departures decreased from a high of 82,000 in 199</w:t>
      </w:r>
      <w:r w:rsidR="00D67AC0">
        <w:t>2</w:t>
      </w:r>
      <w:r w:rsidR="000B32C4">
        <w:noBreakHyphen/>
      </w:r>
      <w:r w:rsidR="00403631" w:rsidRPr="00865240">
        <w:t>9</w:t>
      </w:r>
      <w:r w:rsidR="00D67AC0">
        <w:t>3</w:t>
      </w:r>
      <w:r w:rsidR="00403631" w:rsidRPr="00865240">
        <w:t xml:space="preserve"> to 60,000 in 20</w:t>
      </w:r>
      <w:r w:rsidR="00D67AC0">
        <w:t>09</w:t>
      </w:r>
      <w:r w:rsidR="000B32C4">
        <w:noBreakHyphen/>
      </w:r>
      <w:r w:rsidR="00403631" w:rsidRPr="00865240">
        <w:t xml:space="preserve">10. Arrivals increased </w:t>
      </w:r>
      <w:r w:rsidR="00D67AC0">
        <w:t xml:space="preserve">in almost the same period </w:t>
      </w:r>
      <w:r w:rsidR="00403631" w:rsidRPr="00865240">
        <w:t xml:space="preserve">from </w:t>
      </w:r>
      <w:r w:rsidR="00D67AC0">
        <w:t xml:space="preserve">a low of </w:t>
      </w:r>
      <w:r w:rsidR="00403631" w:rsidRPr="00865240">
        <w:t xml:space="preserve">47,000 </w:t>
      </w:r>
      <w:r w:rsidR="00D67AC0">
        <w:t>in 1993</w:t>
      </w:r>
      <w:r w:rsidR="000B32C4">
        <w:noBreakHyphen/>
      </w:r>
      <w:r w:rsidR="00D67AC0">
        <w:t xml:space="preserve">94 </w:t>
      </w:r>
      <w:r w:rsidR="00403631" w:rsidRPr="00865240">
        <w:t xml:space="preserve">to 64,000 in </w:t>
      </w:r>
      <w:r w:rsidR="00D67AC0">
        <w:t>2009</w:t>
      </w:r>
      <w:r w:rsidR="000B32C4">
        <w:noBreakHyphen/>
      </w:r>
      <w:r w:rsidR="00D67AC0">
        <w:t>10</w:t>
      </w:r>
      <w:r w:rsidR="00403631" w:rsidRPr="00865240">
        <w:t>. Since 20</w:t>
      </w:r>
      <w:r w:rsidR="00D67AC0">
        <w:t>09</w:t>
      </w:r>
      <w:r w:rsidR="000B32C4">
        <w:noBreakHyphen/>
      </w:r>
      <w:r w:rsidR="00403631" w:rsidRPr="00865240">
        <w:t>10, both arrivals and departures have increased.</w:t>
      </w:r>
    </w:p>
    <w:p w14:paraId="209114F6" w14:textId="5DB36B79" w:rsidR="007C30B4" w:rsidRPr="00865240" w:rsidRDefault="00403631" w:rsidP="007C30B4">
      <w:pPr>
        <w:pStyle w:val="Bullet"/>
        <w:numPr>
          <w:ilvl w:val="0"/>
          <w:numId w:val="0"/>
        </w:numPr>
      </w:pPr>
      <w:r>
        <w:t>Victoria</w:t>
      </w:r>
      <w:r w:rsidR="000B32C4">
        <w:t>’</w:t>
      </w:r>
      <w:r>
        <w:t>s n</w:t>
      </w:r>
      <w:r w:rsidR="007C30B4" w:rsidRPr="00865240">
        <w:t>atural increase has remained steady over the last 30 years</w:t>
      </w:r>
      <w:r>
        <w:t>.</w:t>
      </w:r>
      <w:r w:rsidR="007C30B4" w:rsidRPr="00865240">
        <w:t xml:space="preserve"> </w:t>
      </w:r>
      <w:r>
        <w:t>W</w:t>
      </w:r>
      <w:r w:rsidR="007C30B4" w:rsidRPr="00865240">
        <w:t xml:space="preserve">hile life expectancies </w:t>
      </w:r>
      <w:r w:rsidR="00AC4FB8">
        <w:t xml:space="preserve">have been </w:t>
      </w:r>
      <w:r w:rsidR="007C30B4" w:rsidRPr="00865240">
        <w:t xml:space="preserve">higher in Victoria compared with the national average, the total fertility rate </w:t>
      </w:r>
      <w:r w:rsidR="00AC4FB8">
        <w:t xml:space="preserve">has been </w:t>
      </w:r>
      <w:r w:rsidR="007C30B4" w:rsidRPr="00865240">
        <w:t xml:space="preserve">lower. The leading causes of death in Victoria </w:t>
      </w:r>
      <w:r>
        <w:t xml:space="preserve">were </w:t>
      </w:r>
      <w:r w:rsidR="007C30B4" w:rsidRPr="00865240">
        <w:t xml:space="preserve">the same as those for Australia overall. </w:t>
      </w:r>
    </w:p>
    <w:p w14:paraId="78DDD4EA" w14:textId="77777777" w:rsidR="00ED7B61" w:rsidRPr="00865240" w:rsidRDefault="00ED7B61" w:rsidP="00ED7B61">
      <w:pPr>
        <w:pStyle w:val="Heading7"/>
      </w:pPr>
      <w:r w:rsidRPr="00865240">
        <w:lastRenderedPageBreak/>
        <w:t>Queensland</w:t>
      </w:r>
    </w:p>
    <w:p w14:paraId="713E1402" w14:textId="0D7058B0" w:rsidR="007C30B4" w:rsidRPr="00865240" w:rsidRDefault="007C30B4" w:rsidP="003128DD">
      <w:pPr>
        <w:pStyle w:val="Heading9"/>
      </w:pPr>
      <w:bookmarkStart w:id="235" w:name="_Ref53419838"/>
      <w:bookmarkStart w:id="236" w:name="_Toc53920219"/>
      <w:r w:rsidRPr="00865240">
        <w:rPr>
          <w:noProof/>
          <w:lang w:eastAsia="en-AU"/>
        </w:rPr>
        <w:drawing>
          <wp:anchor distT="0" distB="0" distL="114300" distR="114300" simplePos="0" relativeHeight="251658240" behindDoc="1" locked="0" layoutInCell="1" allowOverlap="1" wp14:anchorId="6C8D5FE4" wp14:editId="347C2BA5">
            <wp:simplePos x="0" y="0"/>
            <wp:positionH relativeFrom="margin">
              <wp:posOffset>808355</wp:posOffset>
            </wp:positionH>
            <wp:positionV relativeFrom="page">
              <wp:posOffset>-270694150</wp:posOffset>
            </wp:positionV>
            <wp:extent cx="7192645" cy="1017397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csg_h$\MCD\Publishing\Graphic Design Services Team\Projects\2019\Treasury Branding update 2018\Proofs\WORD MOCKUPS\Annual report covers_WORD.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192645" cy="1017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240">
        <w:t>Population change in Queensland, 1988</w:t>
      </w:r>
      <w:r w:rsidR="000B32C4">
        <w:noBreakHyphen/>
      </w:r>
      <w:r w:rsidRPr="00865240">
        <w:t>89 to 2018</w:t>
      </w:r>
      <w:r w:rsidR="000B32C4">
        <w:noBreakHyphen/>
      </w:r>
      <w:r w:rsidRPr="00865240">
        <w:t>19</w:t>
      </w:r>
      <w:bookmarkEnd w:id="235"/>
      <w:bookmarkEnd w:id="236"/>
    </w:p>
    <w:p w14:paraId="70A18AB5" w14:textId="52AF098E" w:rsidR="004A7ADB" w:rsidRDefault="00F9013F" w:rsidP="00DF554B">
      <w:pPr>
        <w:pStyle w:val="CHART"/>
      </w:pPr>
      <w:r w:rsidRPr="00F9013F">
        <w:drawing>
          <wp:inline distT="0" distB="0" distL="0" distR="0" wp14:anchorId="329A4ED0" wp14:editId="14BAEBE3">
            <wp:extent cx="5581015" cy="2613660"/>
            <wp:effectExtent l="0" t="0" r="0" b="0"/>
            <wp:docPr id="50" name="Picture 50" descr="A chart showing historical population change in Queensland in terms of natural increase, net overseas migration and net interstate migration. Unlike other states, all three components contributed positively to population growth in Queensland over the 1988-2019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75928C6E" w14:textId="013D6BE5" w:rsidR="007C30B4" w:rsidRPr="00801884" w:rsidRDefault="007C30B4" w:rsidP="007C30B4">
      <w:pPr>
        <w:pStyle w:val="Source"/>
      </w:pPr>
      <w:r w:rsidRPr="00801884">
        <w:t xml:space="preserve">Source: </w:t>
      </w:r>
      <w:sdt>
        <w:sdtPr>
          <w:id w:val="1539011404"/>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122253F8" w14:textId="3325F15A" w:rsidR="007C30B4" w:rsidRPr="00865240" w:rsidRDefault="007C30B4" w:rsidP="007C30B4">
      <w:r w:rsidRPr="00865240">
        <w:t xml:space="preserve">Queensland has consistently been in the top </w:t>
      </w:r>
      <w:r w:rsidR="00E962DE" w:rsidRPr="00865240">
        <w:t>4</w:t>
      </w:r>
      <w:r w:rsidRPr="00865240">
        <w:t xml:space="preserve"> fastest growing states over the last 30 years with all </w:t>
      </w:r>
      <w:r w:rsidR="00E962DE" w:rsidRPr="00865240">
        <w:t>3</w:t>
      </w:r>
      <w:r w:rsidR="00C470BC">
        <w:t> </w:t>
      </w:r>
      <w:r w:rsidRPr="00865240">
        <w:t>components of growth remaining positive. Since around 2016</w:t>
      </w:r>
      <w:r w:rsidR="000B32C4">
        <w:noBreakHyphen/>
      </w:r>
      <w:r w:rsidRPr="00865240">
        <w:t xml:space="preserve">17, all </w:t>
      </w:r>
      <w:r w:rsidR="00E962DE" w:rsidRPr="00865240">
        <w:t>3</w:t>
      </w:r>
      <w:r w:rsidRPr="00865240">
        <w:t xml:space="preserve"> components have contributed roughly equal</w:t>
      </w:r>
      <w:r w:rsidR="004F6C72">
        <w:t>ly</w:t>
      </w:r>
      <w:r w:rsidRPr="00865240">
        <w:t xml:space="preserve"> to </w:t>
      </w:r>
      <w:r w:rsidR="004F6C72">
        <w:t>Queensland</w:t>
      </w:r>
      <w:r w:rsidR="000B32C4">
        <w:t>’</w:t>
      </w:r>
      <w:r w:rsidR="004F6C72">
        <w:t xml:space="preserve">s </w:t>
      </w:r>
      <w:r w:rsidRPr="00865240">
        <w:t xml:space="preserve">population growth (see </w:t>
      </w:r>
      <w:r w:rsidRPr="00865240">
        <w:fldChar w:fldCharType="begin"/>
      </w:r>
      <w:r w:rsidRPr="00865240">
        <w:instrText xml:space="preserve"> REF _Ref53419838 \r \h  \* MERGEFORMAT </w:instrText>
      </w:r>
      <w:r w:rsidRPr="00865240">
        <w:fldChar w:fldCharType="separate"/>
      </w:r>
      <w:r w:rsidR="00852F84">
        <w:t>Chart 17</w:t>
      </w:r>
      <w:r w:rsidRPr="00865240">
        <w:fldChar w:fldCharType="end"/>
      </w:r>
      <w:r w:rsidRPr="00865240">
        <w:t xml:space="preserve">). </w:t>
      </w:r>
    </w:p>
    <w:p w14:paraId="49FC1C3F" w14:textId="51239E17" w:rsidR="007C30B4" w:rsidRPr="00865240" w:rsidRDefault="007C30B4" w:rsidP="007C30B4">
      <w:r w:rsidRPr="00865240">
        <w:t>Annual population growth averaged 1.5</w:t>
      </w:r>
      <w:r w:rsidR="008453CE" w:rsidRPr="00865240">
        <w:t> per cent</w:t>
      </w:r>
      <w:r w:rsidRPr="00865240">
        <w:t xml:space="preserve"> over the last </w:t>
      </w:r>
      <w:r w:rsidR="00E962DE" w:rsidRPr="00865240">
        <w:t>5</w:t>
      </w:r>
      <w:r w:rsidRPr="00865240">
        <w:t xml:space="preserve"> years, compared to 3.2 </w:t>
      </w:r>
      <w:r w:rsidR="00A9279F">
        <w:t xml:space="preserve">per cent </w:t>
      </w:r>
      <w:r w:rsidRPr="00865240">
        <w:t>at the start of the 30</w:t>
      </w:r>
      <w:r w:rsidR="000B32C4">
        <w:noBreakHyphen/>
      </w:r>
      <w:r w:rsidR="00C52401">
        <w:t xml:space="preserve">year period which </w:t>
      </w:r>
      <w:r w:rsidRPr="00865240">
        <w:t xml:space="preserve">was </w:t>
      </w:r>
      <w:r w:rsidR="00C52401">
        <w:t xml:space="preserve">the </w:t>
      </w:r>
      <w:r w:rsidRPr="00865240">
        <w:t xml:space="preserve">highest </w:t>
      </w:r>
      <w:r w:rsidR="00C52401">
        <w:t>growth rate of the period. The</w:t>
      </w:r>
      <w:r w:rsidRPr="00865240">
        <w:t xml:space="preserve"> lowest</w:t>
      </w:r>
      <w:r w:rsidR="00C52401">
        <w:t xml:space="preserve"> growth rate was</w:t>
      </w:r>
      <w:r w:rsidRPr="00865240">
        <w:t xml:space="preserve"> in 2014</w:t>
      </w:r>
      <w:r w:rsidR="000B32C4">
        <w:noBreakHyphen/>
      </w:r>
      <w:r w:rsidRPr="00865240">
        <w:t>15 at 1.2</w:t>
      </w:r>
      <w:r w:rsidR="008453CE" w:rsidRPr="00865240">
        <w:t> per cent</w:t>
      </w:r>
      <w:r w:rsidRPr="00865240">
        <w:t>.</w:t>
      </w:r>
    </w:p>
    <w:p w14:paraId="67D47DD8" w14:textId="1CEC2C23" w:rsidR="007C30B4" w:rsidRPr="00865240" w:rsidRDefault="002B2F96" w:rsidP="007C30B4">
      <w:r>
        <w:t>H</w:t>
      </w:r>
      <w:r w:rsidRPr="00865240">
        <w:t xml:space="preserve">istorically </w:t>
      </w:r>
      <w:r w:rsidR="007C30B4" w:rsidRPr="00865240">
        <w:t xml:space="preserve">Queensland has had net </w:t>
      </w:r>
      <w:r w:rsidR="00780B71">
        <w:t>gains of people through interstate</w:t>
      </w:r>
      <w:r w:rsidR="007C30B4" w:rsidRPr="00865240">
        <w:t xml:space="preserve"> migration with a 10</w:t>
      </w:r>
      <w:r w:rsidR="000B32C4">
        <w:noBreakHyphen/>
      </w:r>
      <w:r w:rsidR="007C30B4" w:rsidRPr="00865240">
        <w:t xml:space="preserve">year average gain of 12,400 </w:t>
      </w:r>
      <w:r w:rsidR="003F4D08" w:rsidRPr="00865240">
        <w:t xml:space="preserve">people </w:t>
      </w:r>
      <w:r w:rsidR="007C30B4" w:rsidRPr="00865240">
        <w:t>between 2009</w:t>
      </w:r>
      <w:r w:rsidR="000B32C4">
        <w:noBreakHyphen/>
      </w:r>
      <w:r w:rsidR="007C30B4" w:rsidRPr="00865240">
        <w:t>10 and 2018</w:t>
      </w:r>
      <w:r w:rsidR="000B32C4">
        <w:noBreakHyphen/>
      </w:r>
      <w:r w:rsidR="007C30B4" w:rsidRPr="00865240">
        <w:t xml:space="preserve">19. Queensland typically </w:t>
      </w:r>
      <w:r w:rsidR="003F4D08" w:rsidRPr="00865240">
        <w:t>experience</w:t>
      </w:r>
      <w:r w:rsidR="004F6C72">
        <w:t>d</w:t>
      </w:r>
      <w:r w:rsidR="007C30B4" w:rsidRPr="00865240">
        <w:t xml:space="preserve"> the </w:t>
      </w:r>
      <w:r w:rsidR="00C40BC4" w:rsidRPr="00865240">
        <w:t>mirror image</w:t>
      </w:r>
      <w:r w:rsidR="007C30B4" w:rsidRPr="00865240">
        <w:t xml:space="preserve"> of New South Wales</w:t>
      </w:r>
      <w:r w:rsidR="000B32C4">
        <w:t>’</w:t>
      </w:r>
      <w:r w:rsidR="00780B71">
        <w:t xml:space="preserve"> net interstate</w:t>
      </w:r>
      <w:r w:rsidR="004F6C72">
        <w:t xml:space="preserve"> migration</w:t>
      </w:r>
      <w:r w:rsidR="007C30B4" w:rsidRPr="00865240">
        <w:t xml:space="preserve"> with around</w:t>
      </w:r>
      <w:r w:rsidR="001668D2" w:rsidRPr="00865240">
        <w:t xml:space="preserve"> </w:t>
      </w:r>
      <w:r w:rsidR="007C30B4" w:rsidRPr="00865240">
        <w:t>4</w:t>
      </w:r>
      <w:r w:rsidR="00B72168">
        <w:t>9</w:t>
      </w:r>
      <w:r w:rsidR="008453CE" w:rsidRPr="00865240">
        <w:t> per cent</w:t>
      </w:r>
      <w:r w:rsidR="00780B71">
        <w:t xml:space="preserve"> of interstate</w:t>
      </w:r>
      <w:r w:rsidR="007C30B4" w:rsidRPr="00865240">
        <w:t xml:space="preserve"> migrants arriving in Queensland coming from New South Wales and 2</w:t>
      </w:r>
      <w:r w:rsidR="00B72168">
        <w:t>4</w:t>
      </w:r>
      <w:r w:rsidR="008453CE" w:rsidRPr="00865240">
        <w:t> per cent</w:t>
      </w:r>
      <w:r w:rsidR="007C30B4" w:rsidRPr="00865240">
        <w:t xml:space="preserve"> from Victoria</w:t>
      </w:r>
      <w:r w:rsidR="00780B71">
        <w:t xml:space="preserve"> in the quarter to June 2019</w:t>
      </w:r>
      <w:r w:rsidR="007C30B4" w:rsidRPr="00865240">
        <w:t xml:space="preserve">. This </w:t>
      </w:r>
      <w:r w:rsidR="00AC4FB8">
        <w:t xml:space="preserve">has been </w:t>
      </w:r>
      <w:r w:rsidR="007C30B4" w:rsidRPr="00865240">
        <w:t>partly offset by the flow of Queenslanders to New South Wales, as mentioned above.</w:t>
      </w:r>
    </w:p>
    <w:p w14:paraId="5DECA2F4" w14:textId="5C28ADAC" w:rsidR="007C30B4" w:rsidRPr="00865240" w:rsidRDefault="007C30B4" w:rsidP="007C30B4">
      <w:r w:rsidRPr="00865240">
        <w:t>Queensland receive</w:t>
      </w:r>
      <w:r w:rsidR="004F6C72">
        <w:t>d</w:t>
      </w:r>
      <w:r w:rsidRPr="00865240">
        <w:t xml:space="preserve"> the third highest share of all net overseas migration in Australia after New South Wales and Victoria</w:t>
      </w:r>
      <w:r w:rsidR="003F4D08" w:rsidRPr="00865240">
        <w:t>. This account</w:t>
      </w:r>
      <w:r w:rsidR="004F6C72">
        <w:t>ed</w:t>
      </w:r>
      <w:r w:rsidRPr="00865240">
        <w:t xml:space="preserve"> for approximately 13</w:t>
      </w:r>
      <w:r w:rsidR="008453CE" w:rsidRPr="00865240">
        <w:t> per cent</w:t>
      </w:r>
      <w:r w:rsidRPr="00865240">
        <w:t xml:space="preserve"> of total net overseas migration in 2018</w:t>
      </w:r>
      <w:r w:rsidR="000B32C4">
        <w:noBreakHyphen/>
      </w:r>
      <w:r w:rsidRPr="00865240">
        <w:t xml:space="preserve">19. Net overseas migration </w:t>
      </w:r>
      <w:r w:rsidR="004F6C72">
        <w:t xml:space="preserve">to </w:t>
      </w:r>
      <w:r w:rsidRPr="00865240">
        <w:t xml:space="preserve">Queensland </w:t>
      </w:r>
      <w:r w:rsidR="004F6C72">
        <w:t xml:space="preserve">over this period </w:t>
      </w:r>
      <w:r w:rsidRPr="00865240">
        <w:t xml:space="preserve">increased from a </w:t>
      </w:r>
      <w:r w:rsidR="004F6C72">
        <w:t xml:space="preserve">low </w:t>
      </w:r>
      <w:r w:rsidRPr="00865240">
        <w:t xml:space="preserve">period in the early </w:t>
      </w:r>
      <w:r w:rsidR="004F6C72">
        <w:t>19</w:t>
      </w:r>
      <w:r w:rsidRPr="00865240">
        <w:t>90s to a peak in 2008</w:t>
      </w:r>
      <w:r w:rsidR="000B32C4">
        <w:noBreakHyphen/>
      </w:r>
      <w:r w:rsidRPr="00865240">
        <w:t>09, driven primarily by students and New Zealand migrants. An increase in student departures resulted in a decrease in net overseas migration from 2008</w:t>
      </w:r>
      <w:r w:rsidR="000B32C4">
        <w:noBreakHyphen/>
      </w:r>
      <w:r w:rsidRPr="00865240">
        <w:t>09 onwards.</w:t>
      </w:r>
    </w:p>
    <w:p w14:paraId="5A346286" w14:textId="68F44A75" w:rsidR="007C30B4" w:rsidRPr="00865240" w:rsidRDefault="007C30B4" w:rsidP="007C30B4">
      <w:r w:rsidRPr="00865240">
        <w:t xml:space="preserve">The total fertility rate in Queensland </w:t>
      </w:r>
      <w:r w:rsidR="00AC4FB8">
        <w:t>has been</w:t>
      </w:r>
      <w:r w:rsidR="00AC4FB8" w:rsidRPr="00865240">
        <w:t xml:space="preserve"> </w:t>
      </w:r>
      <w:r w:rsidRPr="00865240">
        <w:t xml:space="preserve">higher than the Australian average, while </w:t>
      </w:r>
      <w:r w:rsidR="00CC3F8E">
        <w:t>male life expectancy</w:t>
      </w:r>
      <w:r w:rsidRPr="00865240">
        <w:t xml:space="preserve"> </w:t>
      </w:r>
      <w:r w:rsidR="00A35D4B" w:rsidRPr="00865240">
        <w:t>at birth</w:t>
      </w:r>
      <w:r w:rsidRPr="00865240">
        <w:t xml:space="preserve"> </w:t>
      </w:r>
      <w:r w:rsidR="00AC4FB8">
        <w:t>has been</w:t>
      </w:r>
      <w:r w:rsidR="00AC4FB8" w:rsidRPr="00865240">
        <w:t xml:space="preserve"> </w:t>
      </w:r>
      <w:r w:rsidRPr="00865240">
        <w:t xml:space="preserve">slightly lower. The leading cause of death for </w:t>
      </w:r>
      <w:r w:rsidR="00B726EE">
        <w:t>men</w:t>
      </w:r>
      <w:r w:rsidRPr="00865240">
        <w:t xml:space="preserve"> and </w:t>
      </w:r>
      <w:r w:rsidR="00B726EE">
        <w:t>women</w:t>
      </w:r>
      <w:r w:rsidRPr="00865240">
        <w:t xml:space="preserve"> </w:t>
      </w:r>
      <w:r w:rsidR="008D3B60">
        <w:t>wa</w:t>
      </w:r>
      <w:r w:rsidRPr="00865240">
        <w:t>s coronary heart disease</w:t>
      </w:r>
      <w:r w:rsidR="003F4D08" w:rsidRPr="00865240">
        <w:t>. This</w:t>
      </w:r>
      <w:r w:rsidRPr="00865240">
        <w:t xml:space="preserve"> contrast</w:t>
      </w:r>
      <w:r w:rsidR="003F4D08" w:rsidRPr="00865240">
        <w:t>s</w:t>
      </w:r>
      <w:r w:rsidRPr="00865240">
        <w:t xml:space="preserve"> </w:t>
      </w:r>
      <w:r w:rsidR="003F4D08" w:rsidRPr="00865240">
        <w:t>with Australia</w:t>
      </w:r>
      <w:r w:rsidR="000B32C4">
        <w:t>’</w:t>
      </w:r>
      <w:r w:rsidR="003F4D08" w:rsidRPr="00865240">
        <w:t xml:space="preserve">s </w:t>
      </w:r>
      <w:r w:rsidR="00591344">
        <w:t xml:space="preserve">leading cause </w:t>
      </w:r>
      <w:r w:rsidR="003F4D08" w:rsidRPr="00865240">
        <w:t>of death</w:t>
      </w:r>
      <w:r w:rsidR="00591344">
        <w:t xml:space="preserve"> for </w:t>
      </w:r>
      <w:r w:rsidR="00B726EE">
        <w:t>women</w:t>
      </w:r>
      <w:r w:rsidR="003F4D08" w:rsidRPr="00865240">
        <w:t xml:space="preserve">, which </w:t>
      </w:r>
      <w:r w:rsidR="00591344">
        <w:t xml:space="preserve">was </w:t>
      </w:r>
      <w:r w:rsidRPr="00865240">
        <w:t>dementia.</w:t>
      </w:r>
    </w:p>
    <w:p w14:paraId="26B4A07F" w14:textId="77777777" w:rsidR="00ED7B61" w:rsidRPr="00865240" w:rsidRDefault="00ED7B61" w:rsidP="00ED7B61">
      <w:pPr>
        <w:pStyle w:val="Heading7"/>
      </w:pPr>
      <w:r w:rsidRPr="00865240">
        <w:lastRenderedPageBreak/>
        <w:t>South Australia</w:t>
      </w:r>
    </w:p>
    <w:p w14:paraId="7A7DFE9A" w14:textId="769C6C8F" w:rsidR="007C30B4" w:rsidRPr="00865240" w:rsidRDefault="007C30B4" w:rsidP="0074523D">
      <w:pPr>
        <w:pStyle w:val="Heading9"/>
      </w:pPr>
      <w:bookmarkStart w:id="237" w:name="_Ref53659362"/>
      <w:bookmarkStart w:id="238" w:name="_Toc53920220"/>
      <w:r w:rsidRPr="00865240">
        <w:t>Population change in South Australia, 1988</w:t>
      </w:r>
      <w:r w:rsidR="000B32C4">
        <w:noBreakHyphen/>
      </w:r>
      <w:r w:rsidRPr="00865240">
        <w:t>89 to 2018</w:t>
      </w:r>
      <w:r w:rsidR="000B32C4">
        <w:noBreakHyphen/>
      </w:r>
      <w:r w:rsidRPr="00865240">
        <w:t>19</w:t>
      </w:r>
      <w:bookmarkEnd w:id="237"/>
      <w:bookmarkEnd w:id="238"/>
    </w:p>
    <w:p w14:paraId="39A7D007" w14:textId="49A59A9B" w:rsidR="00063888" w:rsidRDefault="00F9013F" w:rsidP="00DF554B">
      <w:pPr>
        <w:pStyle w:val="CHART"/>
      </w:pPr>
      <w:r w:rsidRPr="00F9013F">
        <w:drawing>
          <wp:inline distT="0" distB="0" distL="0" distR="0" wp14:anchorId="4055B916" wp14:editId="42F66F7A">
            <wp:extent cx="5581015" cy="2613660"/>
            <wp:effectExtent l="0" t="0" r="0" b="0"/>
            <wp:docPr id="51" name="Picture 51" descr="A chart showing historical population change in South Australia in terms of natural increase, net overseas migration and net interstate migration. Net interstate migration, which has been consistently negative over the 1988-2019 period, has slowed the state's population grow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4E9D4B50" w14:textId="79B6CCD8" w:rsidR="007C30B4" w:rsidRPr="00801884" w:rsidRDefault="007C30B4" w:rsidP="007C30B4">
      <w:pPr>
        <w:pStyle w:val="Source"/>
      </w:pPr>
      <w:r w:rsidRPr="00801884">
        <w:t xml:space="preserve">Source: </w:t>
      </w:r>
      <w:sdt>
        <w:sdtPr>
          <w:id w:val="1143162760"/>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035F0F29" w14:textId="5664997E" w:rsidR="007C30B4" w:rsidRPr="00865240" w:rsidRDefault="007C30B4" w:rsidP="007C30B4">
      <w:r w:rsidRPr="00865240">
        <w:t xml:space="preserve">South Australia has experienced </w:t>
      </w:r>
      <w:r w:rsidR="00124813">
        <w:t xml:space="preserve">relatively </w:t>
      </w:r>
      <w:r w:rsidRPr="00865240">
        <w:t xml:space="preserve">slow population growth </w:t>
      </w:r>
      <w:r w:rsidR="00757F47">
        <w:t xml:space="preserve">over the </w:t>
      </w:r>
      <w:r w:rsidR="009457FE">
        <w:t>last 30 years</w:t>
      </w:r>
      <w:r w:rsidR="00757F47">
        <w:t xml:space="preserve"> with </w:t>
      </w:r>
      <w:r w:rsidRPr="00865240">
        <w:t>a peak of 1.3</w:t>
      </w:r>
      <w:r w:rsidR="008453CE" w:rsidRPr="00865240">
        <w:t> per cent</w:t>
      </w:r>
      <w:r w:rsidRPr="00865240">
        <w:t xml:space="preserve"> in 2008</w:t>
      </w:r>
      <w:r w:rsidR="000B32C4">
        <w:noBreakHyphen/>
      </w:r>
      <w:r w:rsidRPr="00865240">
        <w:t>09</w:t>
      </w:r>
      <w:r w:rsidR="00757F47">
        <w:t>, but with annual g</w:t>
      </w:r>
      <w:r w:rsidRPr="00865240">
        <w:t xml:space="preserve">rowth </w:t>
      </w:r>
      <w:r w:rsidR="00757F47">
        <w:t xml:space="preserve">of </w:t>
      </w:r>
      <w:r w:rsidRPr="00865240">
        <w:t xml:space="preserve">generally less than </w:t>
      </w:r>
      <w:r w:rsidR="009D1FAA">
        <w:t>1.0</w:t>
      </w:r>
      <w:r w:rsidR="009D1FAA" w:rsidRPr="00865240">
        <w:t> </w:t>
      </w:r>
      <w:r w:rsidR="008453CE" w:rsidRPr="00865240">
        <w:t>per cent</w:t>
      </w:r>
      <w:r w:rsidRPr="00865240">
        <w:t xml:space="preserve"> a year for most of this period</w:t>
      </w:r>
      <w:r w:rsidR="00C470BC">
        <w:t xml:space="preserve"> (</w:t>
      </w:r>
      <w:r w:rsidR="00C470BC">
        <w:fldChar w:fldCharType="begin"/>
      </w:r>
      <w:r w:rsidR="00C470BC">
        <w:instrText xml:space="preserve"> REF _Ref53659362 \r \h </w:instrText>
      </w:r>
      <w:r w:rsidR="00C470BC">
        <w:fldChar w:fldCharType="separate"/>
      </w:r>
      <w:r w:rsidR="00852F84">
        <w:t>Chart 18</w:t>
      </w:r>
      <w:r w:rsidR="00C470BC">
        <w:fldChar w:fldCharType="end"/>
      </w:r>
      <w:r w:rsidR="00C470BC">
        <w:t>)</w:t>
      </w:r>
      <w:r w:rsidRPr="00865240">
        <w:t>. Annual population growth in South Australia averaged 0.8</w:t>
      </w:r>
      <w:r w:rsidR="008453CE" w:rsidRPr="00865240">
        <w:t> per cent</w:t>
      </w:r>
      <w:r w:rsidRPr="00865240">
        <w:t xml:space="preserve"> over the last </w:t>
      </w:r>
      <w:r w:rsidR="003F4D08" w:rsidRPr="00865240">
        <w:t>5</w:t>
      </w:r>
      <w:r w:rsidRPr="00865240">
        <w:t xml:space="preserve"> years, compared to 1.0</w:t>
      </w:r>
      <w:r w:rsidR="008453CE" w:rsidRPr="00865240">
        <w:t> per cent</w:t>
      </w:r>
      <w:r w:rsidR="00CA33A9" w:rsidRPr="00865240">
        <w:t xml:space="preserve"> at the start of the 30</w:t>
      </w:r>
      <w:r w:rsidR="000B32C4">
        <w:noBreakHyphen/>
      </w:r>
      <w:r w:rsidRPr="00865240">
        <w:t>year period. Annual growth was at its lowest in 1992</w:t>
      </w:r>
      <w:r w:rsidR="000B32C4">
        <w:noBreakHyphen/>
      </w:r>
      <w:r w:rsidRPr="00865240">
        <w:t>93 and 1994</w:t>
      </w:r>
      <w:r w:rsidR="000B32C4">
        <w:noBreakHyphen/>
      </w:r>
      <w:r w:rsidRPr="00865240">
        <w:t>95 at just 0.2</w:t>
      </w:r>
      <w:r w:rsidR="008453CE" w:rsidRPr="00865240">
        <w:t> per cent</w:t>
      </w:r>
      <w:r w:rsidRPr="00865240">
        <w:t>.</w:t>
      </w:r>
    </w:p>
    <w:p w14:paraId="44401016" w14:textId="10281B52" w:rsidR="007C30B4" w:rsidRPr="00865240" w:rsidRDefault="001A6AEF" w:rsidP="007C30B4">
      <w:r>
        <w:t xml:space="preserve">Similar to New South Wales, </w:t>
      </w:r>
      <w:r w:rsidR="00780B71">
        <w:t>South Australia</w:t>
      </w:r>
      <w:r w:rsidR="000B32C4">
        <w:t>’</w:t>
      </w:r>
      <w:r w:rsidR="00780B71">
        <w:t>s net interstate</w:t>
      </w:r>
      <w:r w:rsidR="007C30B4" w:rsidRPr="00865240">
        <w:t xml:space="preserve"> migration levels have been negative </w:t>
      </w:r>
      <w:r>
        <w:t xml:space="preserve">for most of the period analysed. </w:t>
      </w:r>
      <w:r w:rsidR="007C30B4" w:rsidRPr="00865240">
        <w:t>South Australians tend to migrate to Victoria, Queensland and New South Wales.</w:t>
      </w:r>
      <w:r>
        <w:t xml:space="preserve"> </w:t>
      </w:r>
      <w:r w:rsidR="007C30B4" w:rsidRPr="00865240">
        <w:t>Like Victoria, South Australia was significantly affected by the 1991</w:t>
      </w:r>
      <w:r w:rsidR="000B32C4">
        <w:noBreakHyphen/>
      </w:r>
      <w:r w:rsidR="007C30B4" w:rsidRPr="00865240">
        <w:t xml:space="preserve">92 recession due to its reliance on manufacturing and </w:t>
      </w:r>
      <w:r w:rsidR="00124D75" w:rsidRPr="00865240">
        <w:t xml:space="preserve">the </w:t>
      </w:r>
      <w:r w:rsidR="00087FBC">
        <w:t>collapse of its state bank</w:t>
      </w:r>
      <w:r w:rsidR="007C30B4" w:rsidRPr="00865240">
        <w:t xml:space="preserve"> (manufacturing accounted for 19</w:t>
      </w:r>
      <w:r w:rsidR="008453CE" w:rsidRPr="00865240">
        <w:t> per cent</w:t>
      </w:r>
      <w:r w:rsidR="007C30B4" w:rsidRPr="00865240">
        <w:t xml:space="preserve"> of South Australia</w:t>
      </w:r>
      <w:r w:rsidR="000B32C4">
        <w:t>’</w:t>
      </w:r>
      <w:r w:rsidR="007C30B4" w:rsidRPr="00865240">
        <w:t>s Gross State Product in 1989</w:t>
      </w:r>
      <w:r w:rsidR="000B32C4">
        <w:noBreakHyphen/>
      </w:r>
      <w:r w:rsidR="007C30B4" w:rsidRPr="00865240">
        <w:t xml:space="preserve">90). The recession was followed by a drop in </w:t>
      </w:r>
      <w:r w:rsidR="00780B71">
        <w:t>interstate</w:t>
      </w:r>
      <w:r>
        <w:t xml:space="preserve"> </w:t>
      </w:r>
      <w:r w:rsidR="007C30B4" w:rsidRPr="00865240">
        <w:t xml:space="preserve">migration to, and an increase in </w:t>
      </w:r>
      <w:r w:rsidR="00780B71">
        <w:t>interstate</w:t>
      </w:r>
      <w:r>
        <w:t xml:space="preserve"> </w:t>
      </w:r>
      <w:r w:rsidR="007C30B4" w:rsidRPr="00865240">
        <w:t>migration from, South Australia</w:t>
      </w:r>
      <w:r w:rsidR="00124D75" w:rsidRPr="00865240">
        <w:t xml:space="preserve">. </w:t>
      </w:r>
      <w:r w:rsidR="00F264C2">
        <w:t>This led to a loss of 0.5 per cent of population in 1994</w:t>
      </w:r>
      <w:r w:rsidR="000B32C4">
        <w:noBreakHyphen/>
      </w:r>
      <w:r w:rsidR="00F264C2">
        <w:t>95, the financial year with the lowest net interstate migration rate </w:t>
      </w:r>
      <w:sdt>
        <w:sdtPr>
          <w:id w:val="141930981"/>
          <w:citation/>
        </w:sdtPr>
        <w:sdtEndPr/>
        <w:sdtContent>
          <w:r w:rsidR="009420C5" w:rsidRPr="00865240">
            <w:fldChar w:fldCharType="begin"/>
          </w:r>
          <w:r w:rsidR="009420C5" w:rsidRPr="00865240">
            <w:instrText xml:space="preserve"> CITATION Aus921 \l 3081 </w:instrText>
          </w:r>
          <w:r w:rsidR="00B2490D">
            <w:instrText xml:space="preserve"> \m ONe161</w:instrText>
          </w:r>
          <w:r w:rsidR="009420C5" w:rsidRPr="00865240">
            <w:fldChar w:fldCharType="separate"/>
          </w:r>
          <w:r w:rsidR="008753C2">
            <w:rPr>
              <w:noProof/>
            </w:rPr>
            <w:t>(Australian Bureau of Statistics, Australian Economic Indicators, 1992; O'Neil &amp; Kaye, 2016)</w:t>
          </w:r>
          <w:r w:rsidR="009420C5" w:rsidRPr="00865240">
            <w:fldChar w:fldCharType="end"/>
          </w:r>
        </w:sdtContent>
      </w:sdt>
      <w:r w:rsidR="00655BA1">
        <w:t>.</w:t>
      </w:r>
      <w:r w:rsidR="007C30B4" w:rsidRPr="00865240">
        <w:t xml:space="preserve"> </w:t>
      </w:r>
    </w:p>
    <w:p w14:paraId="68B5EEF0" w14:textId="1A5E4415" w:rsidR="007C30B4" w:rsidRPr="00865240" w:rsidRDefault="00FD49E9" w:rsidP="007C30B4">
      <w:r w:rsidRPr="00865240">
        <w:t xml:space="preserve">Following a sustained period of low population growth through to the </w:t>
      </w:r>
      <w:r w:rsidR="001323E7">
        <w:t xml:space="preserve">early </w:t>
      </w:r>
      <w:r w:rsidR="00A9279F">
        <w:t>2000s, South Australia</w:t>
      </w:r>
      <w:r w:rsidRPr="00865240">
        <w:t xml:space="preserve"> became the first Australian </w:t>
      </w:r>
      <w:r w:rsidR="00A9279F">
        <w:t>s</w:t>
      </w:r>
      <w:r w:rsidRPr="00865240">
        <w:t xml:space="preserve">tate to </w:t>
      </w:r>
      <w:r w:rsidR="00074C81">
        <w:t xml:space="preserve">publish </w:t>
      </w:r>
      <w:r w:rsidRPr="00865240">
        <w:t>a population policy where increasing immigration was central</w:t>
      </w:r>
      <w:r w:rsidR="009D1FAA">
        <w:t>;</w:t>
      </w:r>
      <w:r w:rsidR="009D1FAA" w:rsidRPr="00865240">
        <w:t xml:space="preserve"> </w:t>
      </w:r>
      <w:r w:rsidR="00F61042" w:rsidRPr="00865240">
        <w:t>specifically to increase the share of national net overseas migration flowing to South Australia</w:t>
      </w:r>
      <w:r w:rsidR="00074C81" w:rsidRPr="00865240">
        <w:t xml:space="preserve"> </w:t>
      </w:r>
      <w:sdt>
        <w:sdtPr>
          <w:id w:val="-1271862863"/>
          <w:citation/>
        </w:sdtPr>
        <w:sdtEndPr/>
        <w:sdtContent>
          <w:r w:rsidR="00074C81" w:rsidRPr="00865240">
            <w:fldChar w:fldCharType="begin"/>
          </w:r>
          <w:r w:rsidR="00074C81" w:rsidRPr="00865240">
            <w:instrText xml:space="preserve"> CITATION Hug08 \l 3081 </w:instrText>
          </w:r>
          <w:r w:rsidR="00074C81">
            <w:instrText xml:space="preserve"> \m Gov041</w:instrText>
          </w:r>
          <w:r w:rsidR="00074C81" w:rsidRPr="00865240">
            <w:fldChar w:fldCharType="separate"/>
          </w:r>
          <w:r w:rsidR="008753C2">
            <w:rPr>
              <w:noProof/>
            </w:rPr>
            <w:t>(Hugo, 2008; Government of South Australia, 2004)</w:t>
          </w:r>
          <w:r w:rsidR="00074C81" w:rsidRPr="00865240">
            <w:fldChar w:fldCharType="end"/>
          </w:r>
        </w:sdtContent>
      </w:sdt>
      <w:r w:rsidR="00B50EFA" w:rsidRPr="00865240">
        <w:t>.</w:t>
      </w:r>
      <w:r w:rsidR="00086DA8" w:rsidRPr="00865240">
        <w:t xml:space="preserve"> </w:t>
      </w:r>
      <w:r w:rsidR="00F61042" w:rsidRPr="00865240">
        <w:t xml:space="preserve">This share </w:t>
      </w:r>
      <w:r w:rsidR="00A74E71" w:rsidRPr="00865240">
        <w:t>rose</w:t>
      </w:r>
      <w:r w:rsidR="00F61042" w:rsidRPr="00865240">
        <w:t xml:space="preserve"> rapidly during the mid</w:t>
      </w:r>
      <w:r w:rsidR="000B32C4">
        <w:noBreakHyphen/>
      </w:r>
      <w:r w:rsidR="00F61042" w:rsidRPr="00865240">
        <w:t>2000s</w:t>
      </w:r>
      <w:r w:rsidR="000B32C4">
        <w:t xml:space="preserve"> — </w:t>
      </w:r>
      <w:r w:rsidR="00F61042" w:rsidRPr="00865240">
        <w:t xml:space="preserve">more than tripling </w:t>
      </w:r>
      <w:r w:rsidR="001323E7">
        <w:t>South Australia</w:t>
      </w:r>
      <w:r w:rsidR="000B32C4">
        <w:t>’</w:t>
      </w:r>
      <w:r w:rsidR="001323E7">
        <w:t xml:space="preserve">s </w:t>
      </w:r>
      <w:r w:rsidR="00F61042" w:rsidRPr="00865240">
        <w:t xml:space="preserve">share of </w:t>
      </w:r>
      <w:r w:rsidR="001323E7">
        <w:t xml:space="preserve">net overseas migration from </w:t>
      </w:r>
      <w:r w:rsidR="00F61042" w:rsidRPr="00865240">
        <w:t xml:space="preserve">around 2 per cent to </w:t>
      </w:r>
      <w:r w:rsidR="00A74E71" w:rsidRPr="00865240">
        <w:t xml:space="preserve">almost </w:t>
      </w:r>
      <w:r w:rsidR="00F61042" w:rsidRPr="00865240">
        <w:t>7</w:t>
      </w:r>
      <w:r w:rsidR="00B96FE8" w:rsidRPr="00865240">
        <w:t> </w:t>
      </w:r>
      <w:r w:rsidR="00F61042" w:rsidRPr="00865240">
        <w:t>per</w:t>
      </w:r>
      <w:r w:rsidR="00B96FE8" w:rsidRPr="00865240">
        <w:t> </w:t>
      </w:r>
      <w:r w:rsidR="00F61042" w:rsidRPr="00865240">
        <w:t>cent</w:t>
      </w:r>
      <w:r w:rsidR="00A74E71" w:rsidRPr="00865240">
        <w:t xml:space="preserve"> in 2006</w:t>
      </w:r>
      <w:r w:rsidR="00362804" w:rsidRPr="00865240">
        <w:t xml:space="preserve"> through support from the then </w:t>
      </w:r>
      <w:r w:rsidR="000B32C4">
        <w:t>‘</w:t>
      </w:r>
      <w:r w:rsidR="00362804" w:rsidRPr="00865240">
        <w:t>state</w:t>
      </w:r>
      <w:r w:rsidR="000B32C4">
        <w:noBreakHyphen/>
      </w:r>
      <w:r w:rsidR="00362804" w:rsidRPr="00865240">
        <w:t>specific and regional migration</w:t>
      </w:r>
      <w:r w:rsidR="000B32C4">
        <w:t>’</w:t>
      </w:r>
      <w:r w:rsidR="00362804" w:rsidRPr="00865240">
        <w:t xml:space="preserve"> scheme</w:t>
      </w:r>
      <w:r w:rsidR="00A74E71" w:rsidRPr="00865240">
        <w:t xml:space="preserve">. More recently this share has been around </w:t>
      </w:r>
      <w:r w:rsidR="00362804" w:rsidRPr="00865240">
        <w:t>5</w:t>
      </w:r>
      <w:r w:rsidR="00B96FE8" w:rsidRPr="00865240">
        <w:t> </w:t>
      </w:r>
      <w:r w:rsidR="00362804" w:rsidRPr="00865240">
        <w:t>per</w:t>
      </w:r>
      <w:r w:rsidR="00B96FE8" w:rsidRPr="00865240">
        <w:t> </w:t>
      </w:r>
      <w:r w:rsidR="00362804" w:rsidRPr="00865240">
        <w:t>cent</w:t>
      </w:r>
      <w:r w:rsidRPr="00865240">
        <w:t xml:space="preserve">. South Australia </w:t>
      </w:r>
      <w:r w:rsidR="002B2F96">
        <w:t xml:space="preserve">has been </w:t>
      </w:r>
      <w:r w:rsidRPr="00865240">
        <w:t>unique relative to other states because net overseas migration numbers have stayed relatively stable from 2008</w:t>
      </w:r>
      <w:r w:rsidR="000B32C4">
        <w:noBreakHyphen/>
      </w:r>
      <w:r w:rsidRPr="00865240">
        <w:t>09</w:t>
      </w:r>
      <w:r w:rsidR="00124D75" w:rsidRPr="00865240">
        <w:t xml:space="preserve">. </w:t>
      </w:r>
    </w:p>
    <w:p w14:paraId="11A0E626" w14:textId="50085DEF" w:rsidR="009B65F1" w:rsidRPr="00865240" w:rsidDel="0070222B" w:rsidRDefault="009B65F1" w:rsidP="009B65F1">
      <w:r w:rsidRPr="00865240">
        <w:t>South Australia</w:t>
      </w:r>
      <w:r w:rsidR="000B32C4">
        <w:t>’</w:t>
      </w:r>
      <w:r>
        <w:t>s</w:t>
      </w:r>
      <w:r w:rsidRPr="00865240">
        <w:t xml:space="preserve"> total fertility rate </w:t>
      </w:r>
      <w:r>
        <w:t xml:space="preserve">and female life expectancy at birth </w:t>
      </w:r>
      <w:r w:rsidR="00AC4FB8">
        <w:t xml:space="preserve">have been </w:t>
      </w:r>
      <w:r w:rsidRPr="00865240">
        <w:t xml:space="preserve">similar to the </w:t>
      </w:r>
      <w:r>
        <w:t xml:space="preserve">national averages, while male life expectancy at birth </w:t>
      </w:r>
      <w:r w:rsidR="00AC4FB8">
        <w:t xml:space="preserve">has been </w:t>
      </w:r>
      <w:r>
        <w:t>slightly lower</w:t>
      </w:r>
      <w:r w:rsidRPr="00865240">
        <w:t xml:space="preserve">. The leading causes of death </w:t>
      </w:r>
      <w:r w:rsidR="00AC4FB8">
        <w:t>were</w:t>
      </w:r>
      <w:r w:rsidR="00AC4FB8" w:rsidRPr="00865240">
        <w:t xml:space="preserve"> </w:t>
      </w:r>
      <w:r w:rsidRPr="00865240">
        <w:t xml:space="preserve">coronary heart disease for </w:t>
      </w:r>
      <w:r w:rsidR="00B726EE">
        <w:t>men</w:t>
      </w:r>
      <w:r w:rsidRPr="00865240">
        <w:t xml:space="preserve"> and dementia for </w:t>
      </w:r>
      <w:r w:rsidR="00B726EE">
        <w:t>women</w:t>
      </w:r>
      <w:r w:rsidRPr="00865240">
        <w:t>, the same as Australia overall.</w:t>
      </w:r>
    </w:p>
    <w:p w14:paraId="54CDC42C" w14:textId="77777777" w:rsidR="00ED7B61" w:rsidRPr="00865240" w:rsidDel="0070222B" w:rsidRDefault="00ED7B61" w:rsidP="00ED7B61">
      <w:pPr>
        <w:pStyle w:val="Heading7"/>
      </w:pPr>
      <w:r w:rsidRPr="00865240">
        <w:lastRenderedPageBreak/>
        <w:t>Western Australia</w:t>
      </w:r>
    </w:p>
    <w:p w14:paraId="74EB9E1A" w14:textId="788329D8" w:rsidR="007C30B4" w:rsidRPr="00865240" w:rsidRDefault="007C30B4" w:rsidP="004E6B23">
      <w:pPr>
        <w:pStyle w:val="Heading9"/>
      </w:pPr>
      <w:bookmarkStart w:id="239" w:name="_Ref53852228"/>
      <w:bookmarkStart w:id="240" w:name="_Toc53920221"/>
      <w:r w:rsidRPr="00865240">
        <w:t>Population change in Western Australia, 1988</w:t>
      </w:r>
      <w:r w:rsidR="000B32C4">
        <w:noBreakHyphen/>
      </w:r>
      <w:r w:rsidRPr="00865240">
        <w:t>89 to 2018</w:t>
      </w:r>
      <w:r w:rsidR="000B32C4">
        <w:noBreakHyphen/>
      </w:r>
      <w:r w:rsidRPr="00865240">
        <w:t>19</w:t>
      </w:r>
      <w:bookmarkEnd w:id="239"/>
      <w:bookmarkEnd w:id="240"/>
    </w:p>
    <w:p w14:paraId="2E53C489" w14:textId="77777777" w:rsidR="008753C2" w:rsidRDefault="00410A66" w:rsidP="008753C2">
      <w:pPr>
        <w:pStyle w:val="CHART"/>
      </w:pPr>
      <w:r w:rsidRPr="00410A66">
        <w:t xml:space="preserve"> </w:t>
      </w:r>
      <w:r w:rsidRPr="008753C2">
        <w:drawing>
          <wp:inline distT="0" distB="0" distL="0" distR="0" wp14:anchorId="451FB6DC" wp14:editId="6669CA20">
            <wp:extent cx="5581650" cy="2609850"/>
            <wp:effectExtent l="0" t="0" r="0" b="0"/>
            <wp:docPr id="78" name="Picture 78" descr="A chart showing historical population change in Western Australia in terms of natural increase, net overseas migration and net interstate migration. Inflows and outflows to the state have been aligned with the mining construction cycle, with peaks in total population growth in 2008-09 and 201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2609850"/>
                    </a:xfrm>
                    <a:prstGeom prst="rect">
                      <a:avLst/>
                    </a:prstGeom>
                    <a:noFill/>
                    <a:ln>
                      <a:noFill/>
                    </a:ln>
                  </pic:spPr>
                </pic:pic>
              </a:graphicData>
            </a:graphic>
          </wp:inline>
        </w:drawing>
      </w:r>
    </w:p>
    <w:p w14:paraId="09A495CB" w14:textId="77777777" w:rsidR="008753C2" w:rsidRDefault="008753C2" w:rsidP="008753C2">
      <w:pPr>
        <w:pStyle w:val="CHART"/>
      </w:pPr>
    </w:p>
    <w:p w14:paraId="155EEBE2" w14:textId="2D7F59CB" w:rsidR="007C30B4" w:rsidRPr="00801884" w:rsidRDefault="007C30B4" w:rsidP="008753C2">
      <w:pPr>
        <w:pStyle w:val="Source"/>
      </w:pPr>
      <w:r w:rsidRPr="00801884">
        <w:t xml:space="preserve">Source: </w:t>
      </w:r>
      <w:sdt>
        <w:sdtPr>
          <w:id w:val="882898705"/>
          <w:citation/>
        </w:sdtPr>
        <w:sdtEndPr/>
        <w:sdtContent>
          <w:r w:rsidRPr="00801884">
            <w:fldChar w:fldCharType="begin"/>
          </w:r>
          <w:r w:rsidRPr="00801884">
            <w:instrText xml:space="preserve">CITATION Aus203 \l 3081 </w:instrText>
          </w:r>
          <w:r w:rsidRPr="00801884">
            <w:fldChar w:fldCharType="separate"/>
          </w:r>
          <w:r w:rsidR="008753C2" w:rsidRPr="008753C2">
            <w:rPr>
              <w:noProof/>
            </w:rPr>
            <w:t>(Australian Bureau of Statistics, National, state and territory population, March 2020, 2020)</w:t>
          </w:r>
          <w:r w:rsidRPr="00801884">
            <w:fldChar w:fldCharType="end"/>
          </w:r>
        </w:sdtContent>
      </w:sdt>
    </w:p>
    <w:p w14:paraId="758BEBB4" w14:textId="6F49C714" w:rsidR="007C30B4" w:rsidRPr="00865240" w:rsidRDefault="007C30B4" w:rsidP="007C30B4">
      <w:r w:rsidRPr="00865240">
        <w:t>Population growth in</w:t>
      </w:r>
      <w:r w:rsidRPr="00865240" w:rsidDel="000D5D09">
        <w:t xml:space="preserve"> </w:t>
      </w:r>
      <w:r w:rsidRPr="00865240">
        <w:t xml:space="preserve">Western Australia has varied over the last 30 years, experiencing peaks and troughs as economic conditions change (see </w:t>
      </w:r>
      <w:r w:rsidRPr="00865240">
        <w:fldChar w:fldCharType="begin"/>
      </w:r>
      <w:r w:rsidRPr="00865240">
        <w:instrText xml:space="preserve"> REF _Ref53852228 \r \h </w:instrText>
      </w:r>
      <w:r w:rsidR="00865240">
        <w:instrText xml:space="preserve"> \* MERGEFORMAT </w:instrText>
      </w:r>
      <w:r w:rsidRPr="00865240">
        <w:fldChar w:fldCharType="separate"/>
      </w:r>
      <w:r w:rsidR="00852F84">
        <w:t>Chart 19</w:t>
      </w:r>
      <w:r w:rsidRPr="00865240">
        <w:fldChar w:fldCharType="end"/>
      </w:r>
      <w:r w:rsidRPr="00865240">
        <w:t>). Annual population growth averaged 0.8</w:t>
      </w:r>
      <w:r w:rsidR="008453CE" w:rsidRPr="00865240">
        <w:t> per cent</w:t>
      </w:r>
      <w:r w:rsidRPr="00865240">
        <w:t xml:space="preserve"> over the last </w:t>
      </w:r>
      <w:r w:rsidR="00124D75" w:rsidRPr="00865240">
        <w:t>5</w:t>
      </w:r>
      <w:r w:rsidR="008554DD" w:rsidRPr="00865240">
        <w:t> </w:t>
      </w:r>
      <w:r w:rsidRPr="00865240">
        <w:t>years, compared to 2.8</w:t>
      </w:r>
      <w:r w:rsidR="008453CE" w:rsidRPr="00865240">
        <w:t> per cent</w:t>
      </w:r>
      <w:r w:rsidRPr="00865240">
        <w:t xml:space="preserve"> at the start of the 30</w:t>
      </w:r>
      <w:r w:rsidR="000B32C4">
        <w:noBreakHyphen/>
      </w:r>
      <w:r w:rsidRPr="00865240">
        <w:t xml:space="preserve">year period. Growth </w:t>
      </w:r>
      <w:r w:rsidR="004858A2">
        <w:t xml:space="preserve">was </w:t>
      </w:r>
      <w:r w:rsidRPr="00865240">
        <w:t>as high as 3.2</w:t>
      </w:r>
      <w:r w:rsidR="008453CE" w:rsidRPr="00865240">
        <w:t> per cent</w:t>
      </w:r>
      <w:r w:rsidRPr="00865240">
        <w:t xml:space="preserve"> in 2008</w:t>
      </w:r>
      <w:r w:rsidR="000B32C4">
        <w:noBreakHyphen/>
      </w:r>
      <w:r w:rsidRPr="00865240">
        <w:t>09 and as low as 0.6</w:t>
      </w:r>
      <w:r w:rsidR="008453CE" w:rsidRPr="00865240">
        <w:t> per cent</w:t>
      </w:r>
      <w:r w:rsidRPr="00865240">
        <w:t xml:space="preserve"> in 2015</w:t>
      </w:r>
      <w:r w:rsidR="000B32C4">
        <w:noBreakHyphen/>
      </w:r>
      <w:r w:rsidRPr="00865240">
        <w:t>16.</w:t>
      </w:r>
    </w:p>
    <w:p w14:paraId="13DE57D9" w14:textId="05FDAC51" w:rsidR="007C30B4" w:rsidRPr="00865240" w:rsidRDefault="007C30B4" w:rsidP="007C30B4">
      <w:r w:rsidRPr="00865240">
        <w:t>Western Australia experienced net inflows of people from</w:t>
      </w:r>
      <w:r w:rsidR="004858A2">
        <w:t xml:space="preserve"> </w:t>
      </w:r>
      <w:r w:rsidRPr="00865240">
        <w:t>overseas and interstate between 2003</w:t>
      </w:r>
      <w:r w:rsidR="000B32C4">
        <w:noBreakHyphen/>
      </w:r>
      <w:r w:rsidR="002F765F">
        <w:t>04</w:t>
      </w:r>
      <w:r w:rsidRPr="00865240">
        <w:t xml:space="preserve"> and </w:t>
      </w:r>
      <w:r w:rsidR="00087FBC">
        <w:t>2012</w:t>
      </w:r>
      <w:r w:rsidR="000B32C4">
        <w:noBreakHyphen/>
      </w:r>
      <w:r w:rsidRPr="00865240">
        <w:t>13 followed by</w:t>
      </w:r>
      <w:r w:rsidR="00591344">
        <w:t xml:space="preserve"> lower net overseas migration and </w:t>
      </w:r>
      <w:r w:rsidRPr="00865240">
        <w:t>net outflows of people interstate</w:t>
      </w:r>
      <w:r w:rsidR="00591344">
        <w:t xml:space="preserve"> thereafter</w:t>
      </w:r>
      <w:r w:rsidRPr="00865240">
        <w:t xml:space="preserve">, aligning with the mining construction cycle </w:t>
      </w:r>
      <w:sdt>
        <w:sdtPr>
          <w:id w:val="549502047"/>
          <w:citation/>
        </w:sdtPr>
        <w:sdtEndPr/>
        <w:sdtContent>
          <w:r w:rsidR="00DE1ABA" w:rsidRPr="00865240">
            <w:fldChar w:fldCharType="begin"/>
          </w:r>
          <w:r w:rsidR="00DE1ABA" w:rsidRPr="00865240">
            <w:instrText xml:space="preserve"> CITATION ABS2020 \l 3081 </w:instrText>
          </w:r>
          <w:r w:rsidR="00B2490D">
            <w:instrText xml:space="preserve"> \m Placeholder2</w:instrText>
          </w:r>
          <w:r w:rsidR="00DE1ABA" w:rsidRPr="00865240">
            <w:fldChar w:fldCharType="separate"/>
          </w:r>
          <w:r w:rsidR="008753C2">
            <w:rPr>
              <w:noProof/>
            </w:rPr>
            <w:t>(Australian Bureau of Statistics, Migration, Australia 2018-19, 2020; Department of Treasury and Finance, Western Australia, 2006)</w:t>
          </w:r>
          <w:r w:rsidR="00DE1ABA" w:rsidRPr="00865240">
            <w:fldChar w:fldCharType="end"/>
          </w:r>
        </w:sdtContent>
      </w:sdt>
      <w:r w:rsidR="002B2F96">
        <w:t>.</w:t>
      </w:r>
      <w:r w:rsidRPr="00865240">
        <w:t xml:space="preserve"> </w:t>
      </w:r>
    </w:p>
    <w:p w14:paraId="597B112E" w14:textId="4F076D02" w:rsidR="007C30B4" w:rsidRPr="00865240" w:rsidRDefault="00C72590" w:rsidP="007C30B4">
      <w:r>
        <w:t>Over this period, o</w:t>
      </w:r>
      <w:r w:rsidRPr="00865240">
        <w:t xml:space="preserve">verseas migration arrivals </w:t>
      </w:r>
      <w:r>
        <w:t xml:space="preserve">into Western Australia </w:t>
      </w:r>
      <w:r w:rsidRPr="00865240">
        <w:t xml:space="preserve">peaked at </w:t>
      </w:r>
      <w:r>
        <w:t>78</w:t>
      </w:r>
      <w:r w:rsidRPr="00865240">
        <w:t>,000 people</w:t>
      </w:r>
      <w:r>
        <w:t xml:space="preserve"> in 2011</w:t>
      </w:r>
      <w:r w:rsidR="000B32C4">
        <w:noBreakHyphen/>
      </w:r>
      <w:r>
        <w:t>12</w:t>
      </w:r>
      <w:r w:rsidRPr="00865240">
        <w:t xml:space="preserve"> before falling. Overseas migration departures were </w:t>
      </w:r>
      <w:r>
        <w:t xml:space="preserve">increasing </w:t>
      </w:r>
      <w:r w:rsidRPr="00865240">
        <w:t>until 20</w:t>
      </w:r>
      <w:r>
        <w:t>13</w:t>
      </w:r>
      <w:r w:rsidR="000B32C4">
        <w:noBreakHyphen/>
      </w:r>
      <w:r>
        <w:t>14</w:t>
      </w:r>
      <w:r w:rsidRPr="00865240">
        <w:t xml:space="preserve">, </w:t>
      </w:r>
      <w:r>
        <w:t>after which they began to decline. In net terms, migration into Western Australia fell from 50,800 people in 2011</w:t>
      </w:r>
      <w:r w:rsidR="000B32C4">
        <w:noBreakHyphen/>
      </w:r>
      <w:r>
        <w:t>12 to 12,000 in 2017</w:t>
      </w:r>
      <w:r w:rsidR="000B32C4">
        <w:noBreakHyphen/>
      </w:r>
      <w:r>
        <w:t>18, before rebounding to almost 16,000 people in 2018</w:t>
      </w:r>
      <w:r w:rsidR="000B32C4">
        <w:noBreakHyphen/>
      </w:r>
      <w:r>
        <w:t>19</w:t>
      </w:r>
      <w:r w:rsidRPr="00865240">
        <w:t>.</w:t>
      </w:r>
      <w:r>
        <w:t xml:space="preserve"> Consequently,</w:t>
      </w:r>
      <w:r w:rsidRPr="00865240">
        <w:t xml:space="preserve"> Western Australia</w:t>
      </w:r>
      <w:r w:rsidR="000B32C4">
        <w:t>’</w:t>
      </w:r>
      <w:r w:rsidRPr="00865240">
        <w:t>s share of total net overseas migration in Australia fell significantly from 18 per cent in 2012</w:t>
      </w:r>
      <w:r w:rsidR="000B32C4">
        <w:noBreakHyphen/>
      </w:r>
      <w:r w:rsidRPr="00865240">
        <w:t>13 to 7 per cent in 2018</w:t>
      </w:r>
      <w:r w:rsidR="000B32C4">
        <w:noBreakHyphen/>
      </w:r>
      <w:r w:rsidRPr="00865240">
        <w:t xml:space="preserve">19. This can be attributed to a decrease in skilled migration and the number of </w:t>
      </w:r>
      <w:r w:rsidR="004125F4">
        <w:t xml:space="preserve">working </w:t>
      </w:r>
      <w:r w:rsidRPr="00865240">
        <w:t>holiday makers and New Zealand migrants arriving in Australia from 2012</w:t>
      </w:r>
      <w:r w:rsidR="000B32C4">
        <w:noBreakHyphen/>
      </w:r>
      <w:r w:rsidRPr="00865240">
        <w:t>13 onwards.</w:t>
      </w:r>
    </w:p>
    <w:p w14:paraId="2E83B14E" w14:textId="7F54CA48" w:rsidR="00ED7B61" w:rsidRPr="00865240" w:rsidRDefault="007C30B4" w:rsidP="0078575A">
      <w:r w:rsidRPr="00865240">
        <w:t xml:space="preserve">The total fertility rate in Western Australia </w:t>
      </w:r>
      <w:r w:rsidR="002B2F96">
        <w:t>has been</w:t>
      </w:r>
      <w:r w:rsidR="002B2F96" w:rsidRPr="00865240">
        <w:t xml:space="preserve"> </w:t>
      </w:r>
      <w:r w:rsidRPr="00865240">
        <w:t xml:space="preserve">higher than the Australian average, while life expectancies </w:t>
      </w:r>
      <w:r w:rsidR="00A35D4B" w:rsidRPr="00865240">
        <w:t xml:space="preserve">at birth </w:t>
      </w:r>
      <w:r w:rsidR="002B2F96">
        <w:t xml:space="preserve">have been </w:t>
      </w:r>
      <w:r w:rsidRPr="00865240">
        <w:t xml:space="preserve">similar. The leading cause of death for </w:t>
      </w:r>
      <w:r w:rsidR="00B726EE">
        <w:t>men</w:t>
      </w:r>
      <w:r w:rsidRPr="00865240">
        <w:t xml:space="preserve"> and </w:t>
      </w:r>
      <w:r w:rsidR="00B726EE">
        <w:t>women</w:t>
      </w:r>
      <w:r w:rsidRPr="00865240">
        <w:t xml:space="preserve"> in the state </w:t>
      </w:r>
      <w:r w:rsidR="004A6B7F">
        <w:t>was</w:t>
      </w:r>
      <w:r w:rsidR="004A6B7F" w:rsidRPr="00865240">
        <w:t xml:space="preserve"> </w:t>
      </w:r>
      <w:r w:rsidRPr="00865240">
        <w:t>coronary heart disease</w:t>
      </w:r>
      <w:r w:rsidR="00C4440F" w:rsidRPr="00865240">
        <w:t xml:space="preserve">. This </w:t>
      </w:r>
      <w:r w:rsidR="00591344" w:rsidRPr="00865240">
        <w:t>contrasts with Australia</w:t>
      </w:r>
      <w:r w:rsidR="000B32C4">
        <w:t>’</w:t>
      </w:r>
      <w:r w:rsidR="00591344" w:rsidRPr="00865240">
        <w:t xml:space="preserve">s </w:t>
      </w:r>
      <w:r w:rsidR="00591344">
        <w:t xml:space="preserve">leading cause </w:t>
      </w:r>
      <w:r w:rsidR="00591344" w:rsidRPr="00865240">
        <w:t>of deaths</w:t>
      </w:r>
      <w:r w:rsidR="00591344">
        <w:t xml:space="preserve"> for </w:t>
      </w:r>
      <w:r w:rsidR="00B726EE">
        <w:t>women</w:t>
      </w:r>
      <w:r w:rsidR="00591344" w:rsidRPr="00865240">
        <w:t xml:space="preserve">, which </w:t>
      </w:r>
      <w:r w:rsidR="00591344">
        <w:t xml:space="preserve">was </w:t>
      </w:r>
      <w:r w:rsidR="00591344" w:rsidRPr="00865240">
        <w:t>dementia</w:t>
      </w:r>
      <w:r w:rsidR="00591344">
        <w:t xml:space="preserve">. </w:t>
      </w:r>
    </w:p>
    <w:p w14:paraId="0D35D408" w14:textId="52948F2D" w:rsidR="00ED7B61" w:rsidRPr="00865240" w:rsidRDefault="00ED7B61" w:rsidP="00ED7B61">
      <w:pPr>
        <w:pStyle w:val="Heading7"/>
      </w:pPr>
      <w:r w:rsidRPr="00865240">
        <w:lastRenderedPageBreak/>
        <w:t>Tasmania</w:t>
      </w:r>
    </w:p>
    <w:p w14:paraId="6513F073" w14:textId="13E88DA6" w:rsidR="007C30B4" w:rsidRPr="00865240" w:rsidRDefault="007C30B4" w:rsidP="004E6B23">
      <w:pPr>
        <w:pStyle w:val="Heading9"/>
      </w:pPr>
      <w:bookmarkStart w:id="241" w:name="_Ref53849419"/>
      <w:bookmarkStart w:id="242" w:name="_Toc53920222"/>
      <w:r w:rsidRPr="00865240">
        <w:t>Population change in Tasmania, 1988</w:t>
      </w:r>
      <w:r w:rsidR="000B32C4">
        <w:noBreakHyphen/>
      </w:r>
      <w:r w:rsidRPr="00865240">
        <w:t>89 to 2018</w:t>
      </w:r>
      <w:r w:rsidR="000B32C4">
        <w:noBreakHyphen/>
      </w:r>
      <w:r w:rsidRPr="00865240">
        <w:t>19</w:t>
      </w:r>
      <w:bookmarkEnd w:id="241"/>
      <w:bookmarkEnd w:id="242"/>
    </w:p>
    <w:p w14:paraId="2C6C3A79" w14:textId="0064D4FE" w:rsidR="00063888" w:rsidRDefault="00F9013F" w:rsidP="00DF554B">
      <w:pPr>
        <w:pStyle w:val="CHART"/>
      </w:pPr>
      <w:r w:rsidRPr="00F9013F">
        <w:drawing>
          <wp:inline distT="0" distB="0" distL="0" distR="0" wp14:anchorId="6496B5EC" wp14:editId="5FA2E2D6">
            <wp:extent cx="5581015" cy="2613660"/>
            <wp:effectExtent l="0" t="0" r="0" b="0"/>
            <wp:docPr id="53" name="Picture 53" descr="A chart showing historical population change in Tasmania in terms of natural increase, net overseas migration and net interstate migration. Population growth in the state has recovered from a low of almost zero in 2011-12 to over 6,000 people in 2018-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3098BFF1" w14:textId="521E20DD" w:rsidR="00ED7B61" w:rsidRPr="00801884" w:rsidRDefault="007C30B4" w:rsidP="007C30B4">
      <w:pPr>
        <w:pStyle w:val="Source"/>
      </w:pPr>
      <w:r w:rsidRPr="00801884">
        <w:t>Source:</w:t>
      </w:r>
      <w:sdt>
        <w:sdtPr>
          <w:id w:val="-98649162"/>
          <w:citation/>
        </w:sdtPr>
        <w:sdtEndPr/>
        <w:sdtContent>
          <w:r w:rsidRPr="00801884">
            <w:fldChar w:fldCharType="begin"/>
          </w:r>
          <w:r w:rsidRPr="00801884">
            <w:instrText xml:space="preserve">CITATION Aus203 \l 3081 </w:instrText>
          </w:r>
          <w:r w:rsidRPr="00801884">
            <w:fldChar w:fldCharType="separate"/>
          </w:r>
          <w:r w:rsidR="008753C2">
            <w:rPr>
              <w:noProof/>
            </w:rPr>
            <w:t xml:space="preserve"> (Australian Bureau of Statistics, National, state and territory population, March 2020, 2020)</w:t>
          </w:r>
          <w:r w:rsidRPr="00801884">
            <w:fldChar w:fldCharType="end"/>
          </w:r>
        </w:sdtContent>
      </w:sdt>
    </w:p>
    <w:p w14:paraId="6F083B97" w14:textId="21FCAB34" w:rsidR="007C30B4" w:rsidRPr="00865240" w:rsidRDefault="007C30B4" w:rsidP="007C30B4">
      <w:r w:rsidRPr="00865240">
        <w:t xml:space="preserve">Along with South Australia, Tasmania has had long periods of population growth below </w:t>
      </w:r>
      <w:r w:rsidR="00A95E67">
        <w:t>1.0</w:t>
      </w:r>
      <w:r w:rsidR="00A95E67" w:rsidRPr="00865240">
        <w:t> </w:t>
      </w:r>
      <w:r w:rsidR="008453CE" w:rsidRPr="00865240">
        <w:t>per cent</w:t>
      </w:r>
      <w:r w:rsidRPr="00865240">
        <w:t xml:space="preserve"> over the last 30 years</w:t>
      </w:r>
      <w:r w:rsidR="00E76789" w:rsidRPr="00865240">
        <w:t>. This</w:t>
      </w:r>
      <w:r w:rsidRPr="00865240">
        <w:t xml:space="preserve"> has </w:t>
      </w:r>
      <w:r w:rsidR="002B2F96">
        <w:t>increased</w:t>
      </w:r>
      <w:r w:rsidR="002B2F96" w:rsidRPr="00865240">
        <w:t xml:space="preserve"> </w:t>
      </w:r>
      <w:r w:rsidRPr="00865240">
        <w:t xml:space="preserve">over the last </w:t>
      </w:r>
      <w:r w:rsidR="00E76789" w:rsidRPr="00865240">
        <w:t>5</w:t>
      </w:r>
      <w:r w:rsidRPr="00865240">
        <w:t xml:space="preserve"> years due to higher inflows of international students and skilled migrants. Annual population growth averaged 0.8</w:t>
      </w:r>
      <w:r w:rsidR="008453CE" w:rsidRPr="00865240">
        <w:t> per cent</w:t>
      </w:r>
      <w:r w:rsidRPr="00865240">
        <w:t xml:space="preserve"> over the last </w:t>
      </w:r>
      <w:r w:rsidR="00E76789" w:rsidRPr="00865240">
        <w:t>5</w:t>
      </w:r>
      <w:r w:rsidRPr="00865240">
        <w:t xml:space="preserve"> years, compared to 0.9</w:t>
      </w:r>
      <w:r w:rsidR="008453CE" w:rsidRPr="00865240">
        <w:t> per cent</w:t>
      </w:r>
      <w:r w:rsidRPr="00865240">
        <w:t xml:space="preserve"> at the start of the 30</w:t>
      </w:r>
      <w:r w:rsidR="000B32C4">
        <w:noBreakHyphen/>
      </w:r>
      <w:r w:rsidRPr="00865240">
        <w:t xml:space="preserve">year period. Growth </w:t>
      </w:r>
      <w:r w:rsidR="00162A42">
        <w:t xml:space="preserve">was </w:t>
      </w:r>
      <w:r w:rsidRPr="00865240">
        <w:t>as high as 1.5</w:t>
      </w:r>
      <w:r w:rsidR="008453CE" w:rsidRPr="00865240">
        <w:t> per cent</w:t>
      </w:r>
      <w:r w:rsidRPr="00865240">
        <w:t xml:space="preserve"> in 1989</w:t>
      </w:r>
      <w:r w:rsidR="000B32C4">
        <w:noBreakHyphen/>
      </w:r>
      <w:r w:rsidRPr="00865240">
        <w:t xml:space="preserve">90 and as low as </w:t>
      </w:r>
      <w:r w:rsidR="000B32C4">
        <w:noBreakHyphen/>
      </w:r>
      <w:r w:rsidRPr="00865240">
        <w:t>0.3</w:t>
      </w:r>
      <w:r w:rsidR="008453CE" w:rsidRPr="00865240">
        <w:t> per cent</w:t>
      </w:r>
      <w:r w:rsidRPr="00865240">
        <w:t xml:space="preserve"> in 1997</w:t>
      </w:r>
      <w:r w:rsidR="000B32C4">
        <w:noBreakHyphen/>
      </w:r>
      <w:r w:rsidRPr="00865240">
        <w:t xml:space="preserve">98 (see </w:t>
      </w:r>
      <w:r w:rsidRPr="00865240">
        <w:fldChar w:fldCharType="begin"/>
      </w:r>
      <w:r w:rsidRPr="00865240">
        <w:instrText xml:space="preserve"> REF _Ref53849419 \r \h </w:instrText>
      </w:r>
      <w:r w:rsidR="00865240">
        <w:instrText xml:space="preserve"> \* MERGEFORMAT </w:instrText>
      </w:r>
      <w:r w:rsidRPr="00865240">
        <w:fldChar w:fldCharType="separate"/>
      </w:r>
      <w:r w:rsidR="00852F84">
        <w:t>Chart 20</w:t>
      </w:r>
      <w:r w:rsidRPr="00865240">
        <w:fldChar w:fldCharType="end"/>
      </w:r>
      <w:r w:rsidRPr="00865240">
        <w:t>).</w:t>
      </w:r>
    </w:p>
    <w:p w14:paraId="29E31528" w14:textId="2BEC093F" w:rsidR="007C30B4" w:rsidRPr="00865240" w:rsidRDefault="007C30B4" w:rsidP="007C30B4">
      <w:r w:rsidRPr="00865240">
        <w:t>Although not traditionally a large contributor to Tasmania</w:t>
      </w:r>
      <w:r w:rsidR="000B32C4">
        <w:t>’</w:t>
      </w:r>
      <w:r w:rsidRPr="00865240">
        <w:t>s population growth, net overseas migration has been steadily increasing in the state since 2003</w:t>
      </w:r>
      <w:r w:rsidR="000B32C4">
        <w:noBreakHyphen/>
      </w:r>
      <w:r w:rsidRPr="00865240">
        <w:t xml:space="preserve">04. A steady growth in student arrivals combined with an increase in humanitarian migration and some temporary migration has driven this trend. </w:t>
      </w:r>
    </w:p>
    <w:p w14:paraId="07AF5868" w14:textId="4F1AC031" w:rsidR="007C30B4" w:rsidRPr="00865240" w:rsidRDefault="00780B71" w:rsidP="007C30B4">
      <w:r>
        <w:t>Net interstate</w:t>
      </w:r>
      <w:r w:rsidR="007C30B4" w:rsidRPr="00865240">
        <w:t xml:space="preserve"> migration </w:t>
      </w:r>
      <w:r w:rsidR="00E76789" w:rsidRPr="00865240">
        <w:t xml:space="preserve">to and from </w:t>
      </w:r>
      <w:r w:rsidR="007C30B4" w:rsidRPr="00865240">
        <w:t>Tasmania has waxed and waned over the last 30 years in line with economic conditions (see</w:t>
      </w:r>
      <w:r w:rsidR="006D5A3B">
        <w:t xml:space="preserve"> </w:t>
      </w:r>
      <w:r w:rsidR="006D5A3B">
        <w:fldChar w:fldCharType="begin"/>
      </w:r>
      <w:r w:rsidR="006D5A3B">
        <w:instrText xml:space="preserve"> REF _Ref57905380 \r \h </w:instrText>
      </w:r>
      <w:r w:rsidR="006D5A3B">
        <w:fldChar w:fldCharType="separate"/>
      </w:r>
      <w:r w:rsidR="00852F84">
        <w:t>Box 4</w:t>
      </w:r>
      <w:r w:rsidR="006D5A3B">
        <w:fldChar w:fldCharType="end"/>
      </w:r>
      <w:r w:rsidR="007C30B4" w:rsidRPr="00865240">
        <w:t>).</w:t>
      </w:r>
    </w:p>
    <w:p w14:paraId="658FF950" w14:textId="333C00C7" w:rsidR="007C30B4" w:rsidRDefault="007C30B4" w:rsidP="007C30B4">
      <w:r w:rsidRPr="00865240">
        <w:t xml:space="preserve">Fertility in younger age groups (20 to 29 years) </w:t>
      </w:r>
      <w:r w:rsidR="002B2F96">
        <w:t xml:space="preserve">has been </w:t>
      </w:r>
      <w:r w:rsidRPr="00865240">
        <w:t xml:space="preserve">higher compared to the national average. Tasmania experienced an increase in fertility among </w:t>
      </w:r>
      <w:r w:rsidR="00B726EE">
        <w:t>women</w:t>
      </w:r>
      <w:r w:rsidRPr="00865240">
        <w:t xml:space="preserve"> aged 20 to 24 in the mid</w:t>
      </w:r>
      <w:r w:rsidR="000B32C4">
        <w:noBreakHyphen/>
      </w:r>
      <w:r w:rsidRPr="00865240">
        <w:t xml:space="preserve">2000s. Life expectancy </w:t>
      </w:r>
      <w:r w:rsidR="00A35D4B" w:rsidRPr="00865240">
        <w:t>at birth</w:t>
      </w:r>
      <w:r w:rsidRPr="00865240">
        <w:t xml:space="preserve"> in Tasmania has been consistently lower than the Australian average over the past few decades. There </w:t>
      </w:r>
      <w:r w:rsidR="00162A42">
        <w:t>wa</w:t>
      </w:r>
      <w:r w:rsidR="00162A42" w:rsidRPr="00865240">
        <w:t xml:space="preserve">s </w:t>
      </w:r>
      <w:r w:rsidRPr="00865240">
        <w:t>evidence of this gap widening over recent years</w:t>
      </w:r>
      <w:r w:rsidR="009B65F1">
        <w:t xml:space="preserve"> with a difference of 1.5</w:t>
      </w:r>
      <w:r w:rsidRPr="00865240">
        <w:t xml:space="preserve"> years for </w:t>
      </w:r>
      <w:r w:rsidR="00B726EE">
        <w:t>men</w:t>
      </w:r>
      <w:r w:rsidRPr="00865240">
        <w:t xml:space="preserve"> and 1.7 years for </w:t>
      </w:r>
      <w:r w:rsidR="00B726EE">
        <w:t>women</w:t>
      </w:r>
      <w:r w:rsidRPr="00865240">
        <w:t xml:space="preserve"> in </w:t>
      </w:r>
      <w:r w:rsidR="009B65F1">
        <w:t>2016</w:t>
      </w:r>
      <w:r w:rsidR="000B32C4">
        <w:noBreakHyphen/>
      </w:r>
      <w:r w:rsidR="009B65F1">
        <w:t>18</w:t>
      </w:r>
      <w:r w:rsidRPr="00865240">
        <w:t xml:space="preserve">. The leading causes of death in Tasmania </w:t>
      </w:r>
      <w:r w:rsidR="00162A42">
        <w:t>we</w:t>
      </w:r>
      <w:r w:rsidRPr="00865240">
        <w:t xml:space="preserve">re coronary heart disease for </w:t>
      </w:r>
      <w:r w:rsidR="00B726EE">
        <w:t>men</w:t>
      </w:r>
      <w:r w:rsidRPr="00865240">
        <w:t xml:space="preserve"> and dementia for </w:t>
      </w:r>
      <w:r w:rsidR="00B726EE">
        <w:t>women</w:t>
      </w:r>
      <w:r w:rsidRPr="00865240">
        <w:t xml:space="preserve">, the same as </w:t>
      </w:r>
      <w:r w:rsidR="00E76789" w:rsidRPr="00865240">
        <w:t>Australia overall</w:t>
      </w:r>
      <w:r w:rsidRPr="00865240">
        <w:t>.</w:t>
      </w:r>
    </w:p>
    <w:p w14:paraId="6F80E608" w14:textId="77777777" w:rsidR="00923686" w:rsidRPr="00865240" w:rsidRDefault="00923686" w:rsidP="007C30B4"/>
    <w:tbl>
      <w:tblPr>
        <w:tblStyle w:val="TableGrid"/>
        <w:tblW w:w="0" w:type="auto"/>
        <w:tblLook w:val="04A0" w:firstRow="1" w:lastRow="0" w:firstColumn="1" w:lastColumn="0" w:noHBand="0" w:noVBand="1"/>
      </w:tblPr>
      <w:tblGrid>
        <w:gridCol w:w="9072"/>
      </w:tblGrid>
      <w:tr w:rsidR="00CF3162" w14:paraId="7E018764" w14:textId="77777777" w:rsidTr="00CF3162">
        <w:tc>
          <w:tcPr>
            <w:tcW w:w="9072" w:type="dxa"/>
          </w:tcPr>
          <w:p w14:paraId="2291F9CA" w14:textId="77777777" w:rsidR="00CF3162" w:rsidRDefault="008B3EF9" w:rsidP="008B3EF9">
            <w:pPr>
              <w:pStyle w:val="BoxHeading"/>
            </w:pPr>
            <w:bookmarkStart w:id="243" w:name="_Ref57905380"/>
            <w:r>
              <w:lastRenderedPageBreak/>
              <w:t>Net interstate</w:t>
            </w:r>
            <w:r w:rsidRPr="00865240">
              <w:t xml:space="preserve"> migration and Tasmania</w:t>
            </w:r>
            <w:bookmarkEnd w:id="243"/>
          </w:p>
          <w:p w14:paraId="48F7BAB0" w14:textId="0FF74A6C" w:rsidR="008B3EF9" w:rsidRDefault="008B3EF9" w:rsidP="00220894">
            <w:pPr>
              <w:pStyle w:val="BoxText"/>
            </w:pPr>
            <w:r w:rsidRPr="00865240">
              <w:t>Tasmania has experienced</w:t>
            </w:r>
            <w:r>
              <w:t xml:space="preserve"> net interstate</w:t>
            </w:r>
            <w:r w:rsidRPr="00865240">
              <w:t xml:space="preserve"> migration gains in the past 5 years, from 2014</w:t>
            </w:r>
            <w:r w:rsidR="000B32C4">
              <w:noBreakHyphen/>
            </w:r>
            <w:r w:rsidRPr="00865240">
              <w:t>15 to 2018</w:t>
            </w:r>
            <w:r w:rsidR="000B32C4">
              <w:noBreakHyphen/>
            </w:r>
            <w:r w:rsidRPr="00865240">
              <w:t>19, adding around 1,</w:t>
            </w:r>
            <w:r>
              <w:t>4</w:t>
            </w:r>
            <w:r w:rsidRPr="00865240">
              <w:t>00 people per year. This reversed the trend of the previous 5</w:t>
            </w:r>
            <w:r w:rsidR="000B32C4">
              <w:noBreakHyphen/>
            </w:r>
            <w:r w:rsidRPr="00865240">
              <w:t xml:space="preserve">year period when Tasmania averaged a net loss of </w:t>
            </w:r>
            <w:r>
              <w:t>6</w:t>
            </w:r>
            <w:r w:rsidRPr="00865240">
              <w:t xml:space="preserve">00 people per year. The reversal </w:t>
            </w:r>
            <w:r>
              <w:t>likely</w:t>
            </w:r>
            <w:r w:rsidRPr="00865240">
              <w:t xml:space="preserve"> reflects</w:t>
            </w:r>
            <w:r>
              <w:t>,</w:t>
            </w:r>
            <w:r w:rsidRPr="00865240">
              <w:t xml:space="preserve"> </w:t>
            </w:r>
            <w:r>
              <w:t xml:space="preserve">in part, </w:t>
            </w:r>
            <w:r w:rsidRPr="00865240">
              <w:t xml:space="preserve">the strengthening economic conditions over the period with the unemployment rate in Tasmania trending down toward the national average (see </w:t>
            </w:r>
            <w:r w:rsidRPr="00865240">
              <w:fldChar w:fldCharType="begin"/>
            </w:r>
            <w:r w:rsidRPr="00865240">
              <w:instrText xml:space="preserve"> REF _Ref53253874 \r \h </w:instrText>
            </w:r>
            <w:r>
              <w:instrText xml:space="preserve"> \* MERGEFORMAT </w:instrText>
            </w:r>
            <w:r w:rsidRPr="00865240">
              <w:fldChar w:fldCharType="separate"/>
            </w:r>
            <w:r w:rsidR="00852F84">
              <w:t>Chart 21</w:t>
            </w:r>
            <w:r w:rsidRPr="00865240">
              <w:fldChar w:fldCharType="end"/>
            </w:r>
            <w:r w:rsidRPr="00865240">
              <w:t>). At the same time, high housing costs in large population centres on the mainland made Tasmania an attractive and affordable destination, even as house prices have risen in Hobart</w:t>
            </w:r>
            <w:r>
              <w:t xml:space="preserve"> </w:t>
            </w:r>
            <w:r>
              <w:rPr>
                <w:noProof/>
              </w:rPr>
              <w:t>(Australian Bureau of Statistics, Residential Property Price Indexes: Eight Capital Cities 2020)</w:t>
            </w:r>
            <w:r w:rsidRPr="00865240">
              <w:t xml:space="preserve">. </w:t>
            </w:r>
          </w:p>
          <w:p w14:paraId="5EF502F1" w14:textId="343BE684" w:rsidR="00923686" w:rsidRDefault="00923686" w:rsidP="00220894">
            <w:pPr>
              <w:pStyle w:val="BoxText"/>
            </w:pPr>
            <w:r w:rsidRPr="00865240">
              <w:t xml:space="preserve">The gap between state and national unemployment rates has tracked closely with patterns in net </w:t>
            </w:r>
            <w:r>
              <w:t>interstate</w:t>
            </w:r>
            <w:r w:rsidRPr="00865240">
              <w:t xml:space="preserve"> migration. During the 1990s, Tasmania experienced large and persistent net outflows of residents coinciding with high unemployment following the early 1990s</w:t>
            </w:r>
            <w:r w:rsidR="000B32C4">
              <w:t>’</w:t>
            </w:r>
            <w:r w:rsidRPr="00865240">
              <w:t xml:space="preserve"> recession. As economic conditions strengthened through</w:t>
            </w:r>
            <w:r>
              <w:t xml:space="preserve"> the 2000s, the flow of interstate</w:t>
            </w:r>
            <w:r w:rsidRPr="00865240">
              <w:t xml:space="preserve"> migration reversed with net inflows in most years.</w:t>
            </w:r>
          </w:p>
          <w:p w14:paraId="125514FF" w14:textId="3767A00B" w:rsidR="00F10BD6" w:rsidRPr="00865240" w:rsidRDefault="00F10BD6" w:rsidP="008753C2">
            <w:pPr>
              <w:pStyle w:val="Heading9"/>
              <w:jc w:val="left"/>
            </w:pPr>
            <w:bookmarkStart w:id="244" w:name="_Ref53253874"/>
            <w:bookmarkStart w:id="245" w:name="_Toc53920223"/>
            <w:r w:rsidRPr="00865240">
              <w:t xml:space="preserve">Net interstate migration and </w:t>
            </w:r>
            <w:r w:rsidRPr="00220894">
              <w:t>unemployment</w:t>
            </w:r>
            <w:r>
              <w:t xml:space="preserve"> in Tasmania</w:t>
            </w:r>
            <w:r w:rsidRPr="00865240">
              <w:t>, 19</w:t>
            </w:r>
            <w:r>
              <w:t>88</w:t>
            </w:r>
            <w:r w:rsidR="000B32C4">
              <w:noBreakHyphen/>
            </w:r>
            <w:r>
              <w:t>8</w:t>
            </w:r>
            <w:r w:rsidRPr="00865240">
              <w:t>9</w:t>
            </w:r>
            <w:r w:rsidRPr="00BF2F71">
              <w:t xml:space="preserve"> to</w:t>
            </w:r>
            <w:r>
              <w:t xml:space="preserve"> </w:t>
            </w:r>
            <w:r w:rsidRPr="00BF2F71">
              <w:t>2018</w:t>
            </w:r>
            <w:r w:rsidR="000B32C4">
              <w:noBreakHyphen/>
            </w:r>
            <w:r>
              <w:t>1</w:t>
            </w:r>
            <w:r w:rsidRPr="00865240">
              <w:t>9</w:t>
            </w:r>
            <w:bookmarkEnd w:id="244"/>
            <w:bookmarkEnd w:id="245"/>
          </w:p>
          <w:p w14:paraId="651347E3" w14:textId="77777777" w:rsidR="00F10BD6" w:rsidRPr="00865240" w:rsidRDefault="00F10BD6" w:rsidP="00F10BD6">
            <w:pPr>
              <w:pStyle w:val="CHART"/>
            </w:pPr>
            <w:r w:rsidRPr="00063888">
              <w:drawing>
                <wp:inline distT="0" distB="0" distL="0" distR="0" wp14:anchorId="02307509" wp14:editId="427B3D51">
                  <wp:extent cx="5577840" cy="2412365"/>
                  <wp:effectExtent l="0" t="0" r="0" b="0"/>
                  <wp:docPr id="59" name="Picture 59" descr="A chart showing the relationship between net interstate migration and the gap between the Tasmanian and national unemployment rates. High unemployment in the 1990s coincided with outflows of interstate migrants but as economic conditions strengthened in the 2000s this flow reversed with net inflows in most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7840" cy="2412365"/>
                          </a:xfrm>
                          <a:prstGeom prst="rect">
                            <a:avLst/>
                          </a:prstGeom>
                          <a:noFill/>
                          <a:ln>
                            <a:noFill/>
                          </a:ln>
                        </pic:spPr>
                      </pic:pic>
                    </a:graphicData>
                  </a:graphic>
                </wp:inline>
              </w:drawing>
            </w:r>
            <w:r w:rsidRPr="00865240" w:rsidDel="000551E1">
              <w:t xml:space="preserve"> </w:t>
            </w:r>
          </w:p>
          <w:p w14:paraId="5C0319CC" w14:textId="7CA56C94" w:rsidR="00F10BD6" w:rsidRPr="008B3EF9" w:rsidRDefault="00F10BD6" w:rsidP="008753C2">
            <w:pPr>
              <w:pStyle w:val="Source"/>
              <w:jc w:val="left"/>
            </w:pPr>
            <w:r w:rsidRPr="00801884">
              <w:rPr>
                <w:i/>
              </w:rPr>
              <w:t>Note: a negative unemployment rate differential indicates that the Tasmanian unemployment rate is higher than the Australian unemployment rate.</w:t>
            </w:r>
            <w:r w:rsidRPr="00220894">
              <w:t xml:space="preserve"> </w:t>
            </w:r>
            <w:r>
              <w:br/>
            </w:r>
            <w:r w:rsidRPr="00801884">
              <w:t>Source:</w:t>
            </w:r>
            <w:sdt>
              <w:sdtPr>
                <w:id w:val="-1018465468"/>
                <w:citation/>
              </w:sdtPr>
              <w:sdtEndPr/>
              <w:sdtContent>
                <w:r w:rsidRPr="00801884">
                  <w:fldChar w:fldCharType="begin"/>
                </w:r>
                <w:r w:rsidRPr="00801884">
                  <w:instrText>CITATION Aus209 \l 3081  \m Aus203</w:instrText>
                </w:r>
                <w:r w:rsidRPr="00801884">
                  <w:fldChar w:fldCharType="separate"/>
                </w:r>
                <w:r w:rsidR="008753C2">
                  <w:rPr>
                    <w:noProof/>
                  </w:rPr>
                  <w:t xml:space="preserve"> (Australian Bureau of Statistics, Labour Force, Australia, 2020; Australian Bureau of Statistics, National, state and territory population, March 2020, 2020)</w:t>
                </w:r>
                <w:r w:rsidRPr="00801884">
                  <w:fldChar w:fldCharType="end"/>
                </w:r>
              </w:sdtContent>
            </w:sdt>
            <w:r w:rsidDel="009976E3">
              <w:t xml:space="preserve"> </w:t>
            </w:r>
          </w:p>
        </w:tc>
      </w:tr>
    </w:tbl>
    <w:p w14:paraId="43683C6E" w14:textId="68D4146B" w:rsidR="006333A0" w:rsidRPr="00865240" w:rsidRDefault="006333A0" w:rsidP="00220894">
      <w:bookmarkStart w:id="246" w:name="_Ref53849755"/>
      <w:bookmarkStart w:id="247" w:name="_Toc53920225"/>
    </w:p>
    <w:p w14:paraId="4832C5CA" w14:textId="77777777" w:rsidR="00220894" w:rsidRDefault="00220894" w:rsidP="00220894"/>
    <w:p w14:paraId="7885444F" w14:textId="2B2E7E09" w:rsidR="00ED7B61" w:rsidRPr="00865240" w:rsidRDefault="00ED7B61" w:rsidP="00ED7B61">
      <w:pPr>
        <w:pStyle w:val="Heading7"/>
      </w:pPr>
      <w:r w:rsidRPr="00865240">
        <w:lastRenderedPageBreak/>
        <w:t>Northern Territory</w:t>
      </w:r>
    </w:p>
    <w:p w14:paraId="2B9A9372" w14:textId="57BF8BEA" w:rsidR="007C30B4" w:rsidRPr="00865240" w:rsidRDefault="007C30B4" w:rsidP="004E6B23">
      <w:pPr>
        <w:pStyle w:val="Heading9"/>
      </w:pPr>
      <w:bookmarkStart w:id="248" w:name="_Ref55230652"/>
      <w:r w:rsidRPr="00865240">
        <w:t>Population change in Northern Territory, 1988</w:t>
      </w:r>
      <w:r w:rsidR="000B32C4">
        <w:noBreakHyphen/>
      </w:r>
      <w:r w:rsidRPr="00865240">
        <w:t>89 to 2018</w:t>
      </w:r>
      <w:r w:rsidR="000B32C4">
        <w:noBreakHyphen/>
      </w:r>
      <w:r w:rsidRPr="00865240">
        <w:t>19</w:t>
      </w:r>
      <w:bookmarkEnd w:id="246"/>
      <w:bookmarkEnd w:id="247"/>
      <w:bookmarkEnd w:id="248"/>
    </w:p>
    <w:p w14:paraId="0D92CAAF" w14:textId="376DF603" w:rsidR="00EA1EC7" w:rsidRDefault="00F9013F" w:rsidP="00DF554B">
      <w:pPr>
        <w:pStyle w:val="CHART"/>
      </w:pPr>
      <w:r w:rsidRPr="00F9013F">
        <w:drawing>
          <wp:inline distT="0" distB="0" distL="0" distR="0" wp14:anchorId="5E4719E7" wp14:editId="3986CDED">
            <wp:extent cx="5581015" cy="2613660"/>
            <wp:effectExtent l="0" t="0" r="0" b="0"/>
            <wp:docPr id="54" name="Picture 54" descr="A chart showing historical population change in the Northern Territory in terms of natural increase, net overseas migration and net interstate migration. The territory has experienced negative population growth in recent years, driven by large outflows of interstate migr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235D8B1F" w14:textId="0BB055A0" w:rsidR="00ED7B61" w:rsidRPr="00801884" w:rsidRDefault="007C30B4" w:rsidP="007C30B4">
      <w:pPr>
        <w:pStyle w:val="Source"/>
      </w:pPr>
      <w:r w:rsidRPr="00801884">
        <w:t xml:space="preserve">Source: </w:t>
      </w:r>
      <w:sdt>
        <w:sdtPr>
          <w:id w:val="-496419221"/>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56AEDEA1" w14:textId="0E6D9242" w:rsidR="007C30B4" w:rsidRPr="00865240" w:rsidRDefault="007C30B4" w:rsidP="007C30B4">
      <w:r w:rsidRPr="00865240">
        <w:t>Annual population growth in the Northern Territory averaged 0.3</w:t>
      </w:r>
      <w:r w:rsidR="008453CE" w:rsidRPr="00865240">
        <w:t> per cent</w:t>
      </w:r>
      <w:r w:rsidRPr="00865240">
        <w:t xml:space="preserve"> over the last </w:t>
      </w:r>
      <w:r w:rsidR="00CA45DE" w:rsidRPr="00865240">
        <w:t>5</w:t>
      </w:r>
      <w:r w:rsidRPr="00865240">
        <w:t xml:space="preserve"> years, compared to 1.4</w:t>
      </w:r>
      <w:r w:rsidR="008453CE" w:rsidRPr="00865240">
        <w:t> per cent</w:t>
      </w:r>
      <w:r w:rsidRPr="00865240">
        <w:t xml:space="preserve"> at the start of the 30</w:t>
      </w:r>
      <w:r w:rsidR="000B32C4">
        <w:noBreakHyphen/>
      </w:r>
      <w:r w:rsidRPr="00865240">
        <w:t xml:space="preserve">year period. Growth </w:t>
      </w:r>
      <w:r w:rsidR="00312FDB">
        <w:t xml:space="preserve">was </w:t>
      </w:r>
      <w:r w:rsidRPr="00865240">
        <w:t>as high as 2.9</w:t>
      </w:r>
      <w:r w:rsidR="008453CE" w:rsidRPr="00865240">
        <w:t> per cent</w:t>
      </w:r>
      <w:r w:rsidRPr="00865240">
        <w:t xml:space="preserve"> in 2007</w:t>
      </w:r>
      <w:r w:rsidR="000B32C4">
        <w:noBreakHyphen/>
      </w:r>
      <w:r w:rsidRPr="00865240">
        <w:t xml:space="preserve">08 and as low as </w:t>
      </w:r>
      <w:r w:rsidR="000B32C4">
        <w:noBreakHyphen/>
      </w:r>
      <w:r w:rsidRPr="00865240">
        <w:t>0.4</w:t>
      </w:r>
      <w:r w:rsidR="008453CE" w:rsidRPr="00865240">
        <w:t> per cent</w:t>
      </w:r>
      <w:r w:rsidRPr="00865240">
        <w:t xml:space="preserve"> in 2018</w:t>
      </w:r>
      <w:r w:rsidR="000B32C4">
        <w:noBreakHyphen/>
      </w:r>
      <w:r w:rsidRPr="00865240">
        <w:t>19 (see</w:t>
      </w:r>
      <w:r w:rsidR="00312FDB">
        <w:t xml:space="preserve"> </w:t>
      </w:r>
      <w:r w:rsidR="00312FDB">
        <w:fldChar w:fldCharType="begin"/>
      </w:r>
      <w:r w:rsidR="00312FDB">
        <w:instrText xml:space="preserve"> REF _Ref55230652 \r \h </w:instrText>
      </w:r>
      <w:r w:rsidR="00312FDB">
        <w:fldChar w:fldCharType="separate"/>
      </w:r>
      <w:r w:rsidR="00852F84">
        <w:t>Chart 22</w:t>
      </w:r>
      <w:r w:rsidR="00312FDB">
        <w:fldChar w:fldCharType="end"/>
      </w:r>
      <w:r w:rsidRPr="00865240">
        <w:t>)</w:t>
      </w:r>
      <w:r w:rsidR="00312FDB">
        <w:t>.</w:t>
      </w:r>
      <w:r w:rsidR="00041B8F" w:rsidRPr="00865240">
        <w:rPr>
          <w:rStyle w:val="FootnoteReference"/>
        </w:rPr>
        <w:footnoteReference w:id="13"/>
      </w:r>
    </w:p>
    <w:p w14:paraId="0D9FB370" w14:textId="52EFAD3E" w:rsidR="007C30B4" w:rsidRPr="00865240" w:rsidRDefault="009D5C14" w:rsidP="007C30B4">
      <w:r>
        <w:t>Over this period, o</w:t>
      </w:r>
      <w:r w:rsidR="007C30B4" w:rsidRPr="00865240">
        <w:t xml:space="preserve">verseas migration has been a </w:t>
      </w:r>
      <w:r w:rsidR="002B2F96">
        <w:t xml:space="preserve">consistent </w:t>
      </w:r>
      <w:r w:rsidR="007C30B4" w:rsidRPr="00865240">
        <w:t>net contributor to the Northern Territory</w:t>
      </w:r>
      <w:r w:rsidR="000B32C4">
        <w:t>’</w:t>
      </w:r>
      <w:r w:rsidR="007C30B4" w:rsidRPr="00865240">
        <w:t>s population growth</w:t>
      </w:r>
      <w:r w:rsidR="00CA45DE" w:rsidRPr="00865240">
        <w:t>. This is</w:t>
      </w:r>
      <w:r w:rsidR="007C30B4" w:rsidRPr="00865240">
        <w:t xml:space="preserve"> despite almost one</w:t>
      </w:r>
      <w:r w:rsidR="000B32C4">
        <w:noBreakHyphen/>
      </w:r>
      <w:r w:rsidR="007C30B4" w:rsidRPr="00865240">
        <w:t>for</w:t>
      </w:r>
      <w:r w:rsidR="000B32C4">
        <w:noBreakHyphen/>
      </w:r>
      <w:r w:rsidR="007C30B4" w:rsidRPr="00865240">
        <w:t>one arrivals and departures in the early 1990s and again in the early 2000s. The increase in net overseas migration until 2006</w:t>
      </w:r>
      <w:r w:rsidR="000B32C4">
        <w:noBreakHyphen/>
      </w:r>
      <w:r w:rsidR="007C30B4" w:rsidRPr="00865240">
        <w:t xml:space="preserve">07 was driven primarily </w:t>
      </w:r>
      <w:r w:rsidR="00CA45DE" w:rsidRPr="00865240">
        <w:t>by</w:t>
      </w:r>
      <w:r w:rsidR="007C30B4" w:rsidRPr="00865240">
        <w:t xml:space="preserve"> temporary skilled workers and working holiday makers. Net overseas migration spiked to a high of around </w:t>
      </w:r>
      <w:r w:rsidR="00F24405" w:rsidRPr="00865240">
        <w:t>4</w:t>
      </w:r>
      <w:r w:rsidR="00365E81" w:rsidRPr="00865240">
        <w:t>,</w:t>
      </w:r>
      <w:r w:rsidR="00F24405" w:rsidRPr="00865240">
        <w:t>400</w:t>
      </w:r>
      <w:r w:rsidR="007C30B4" w:rsidRPr="00865240">
        <w:t xml:space="preserve"> people in 2012</w:t>
      </w:r>
      <w:r w:rsidR="000B32C4">
        <w:noBreakHyphen/>
      </w:r>
      <w:r w:rsidR="007C30B4" w:rsidRPr="00865240">
        <w:t xml:space="preserve">13 but has since fallen, corresponding with the end of the mining boom </w:t>
      </w:r>
      <w:sdt>
        <w:sdtPr>
          <w:id w:val="-1953855772"/>
          <w:citation/>
        </w:sdtPr>
        <w:sdtEndPr/>
        <w:sdtContent>
          <w:r w:rsidR="00DC2C5E" w:rsidRPr="00865240">
            <w:fldChar w:fldCharType="begin"/>
          </w:r>
          <w:r w:rsidR="00DC2C5E" w:rsidRPr="00865240">
            <w:instrText xml:space="preserve"> CITATION ABS2020 \l 3081 </w:instrText>
          </w:r>
          <w:r w:rsidR="00DC2C5E" w:rsidRPr="00865240">
            <w:fldChar w:fldCharType="separate"/>
          </w:r>
          <w:r w:rsidR="008753C2">
            <w:rPr>
              <w:noProof/>
            </w:rPr>
            <w:t>(Australian Bureau of Statistics, Migration, Australia 2018-19, 2020)</w:t>
          </w:r>
          <w:r w:rsidR="00DC2C5E" w:rsidRPr="00865240">
            <w:fldChar w:fldCharType="end"/>
          </w:r>
        </w:sdtContent>
      </w:sdt>
      <w:r w:rsidR="007C30B4" w:rsidRPr="00865240">
        <w:t xml:space="preserve">. Downward trends in net overseas migration have been driven by </w:t>
      </w:r>
      <w:r w:rsidR="001B0192" w:rsidRPr="00865240">
        <w:t>a</w:t>
      </w:r>
      <w:r w:rsidR="007C30B4" w:rsidRPr="00865240">
        <w:t xml:space="preserve"> decrease in arrivals and an increase in the departures of temporary skilled workers. </w:t>
      </w:r>
    </w:p>
    <w:p w14:paraId="42B38736" w14:textId="7F662D34" w:rsidR="007C30B4" w:rsidRPr="00865240" w:rsidRDefault="00780B71" w:rsidP="007C30B4">
      <w:r>
        <w:t>Conversely, interstate</w:t>
      </w:r>
      <w:r w:rsidR="007C30B4" w:rsidRPr="00865240">
        <w:t xml:space="preserve"> migration has </w:t>
      </w:r>
      <w:r w:rsidR="009D5C14">
        <w:t xml:space="preserve">generally recorded </w:t>
      </w:r>
      <w:r w:rsidR="007C30B4" w:rsidRPr="00865240">
        <w:t xml:space="preserve">a net outflow of people from the Northern Territory for the majority </w:t>
      </w:r>
      <w:r w:rsidR="00CA45DE" w:rsidRPr="00865240">
        <w:t xml:space="preserve">of </w:t>
      </w:r>
      <w:r w:rsidR="007C30B4" w:rsidRPr="00865240">
        <w:t>the last 30 years</w:t>
      </w:r>
      <w:r w:rsidR="00CA45DE" w:rsidRPr="00865240">
        <w:t>. M</w:t>
      </w:r>
      <w:r>
        <w:t>ost net interstate</w:t>
      </w:r>
      <w:r w:rsidR="007C30B4" w:rsidRPr="00865240">
        <w:t xml:space="preserve"> migration losses </w:t>
      </w:r>
      <w:r w:rsidR="00CA45DE" w:rsidRPr="00865240">
        <w:t xml:space="preserve">have been </w:t>
      </w:r>
      <w:r w:rsidR="007C30B4" w:rsidRPr="00865240">
        <w:t xml:space="preserve">to the big </w:t>
      </w:r>
      <w:r w:rsidR="00D92B75">
        <w:t>3</w:t>
      </w:r>
      <w:r w:rsidR="007C30B4" w:rsidRPr="00865240">
        <w:t xml:space="preserve"> east coast states </w:t>
      </w:r>
      <w:r w:rsidR="00CA45DE" w:rsidRPr="00865240">
        <w:t>—</w:t>
      </w:r>
      <w:r w:rsidR="007C30B4" w:rsidRPr="00865240">
        <w:t xml:space="preserve"> Queensland, New South Wales and Victoria</w:t>
      </w:r>
      <w:r w:rsidR="00CA45DE" w:rsidRPr="00865240">
        <w:t>,</w:t>
      </w:r>
      <w:r w:rsidR="007C30B4" w:rsidRPr="00865240">
        <w:t xml:space="preserve"> followed closely by outflows to South Australia and Western Australia. The Northern Territory ha</w:t>
      </w:r>
      <w:r w:rsidR="009D5C14">
        <w:t>d</w:t>
      </w:r>
      <w:r w:rsidR="007C30B4" w:rsidRPr="00865240">
        <w:t xml:space="preserve"> high in</w:t>
      </w:r>
      <w:r w:rsidR="000B32C4">
        <w:noBreakHyphen/>
      </w:r>
      <w:r w:rsidR="007C30B4" w:rsidRPr="00865240">
        <w:t>migration and out</w:t>
      </w:r>
      <w:r w:rsidR="000B32C4">
        <w:noBreakHyphen/>
      </w:r>
      <w:r w:rsidR="007C30B4" w:rsidRPr="00865240">
        <w:t>migration flows relative to other states</w:t>
      </w:r>
      <w:r w:rsidR="009D5C14">
        <w:t xml:space="preserve">, resulting in </w:t>
      </w:r>
      <w:r w:rsidR="007C30B4" w:rsidRPr="00865240">
        <w:t>high popu</w:t>
      </w:r>
      <w:r>
        <w:t>lation turnover through interstate</w:t>
      </w:r>
      <w:r w:rsidR="007C30B4" w:rsidRPr="00865240">
        <w:t xml:space="preserve"> migration. </w:t>
      </w:r>
    </w:p>
    <w:p w14:paraId="7C56ECF1" w14:textId="567C2942" w:rsidR="00D2262E" w:rsidRPr="00865240" w:rsidRDefault="007C30B4" w:rsidP="00ED7B61">
      <w:r w:rsidRPr="00865240">
        <w:t>The Northern Territory ha</w:t>
      </w:r>
      <w:r w:rsidR="009D5C14">
        <w:t>d</w:t>
      </w:r>
      <w:r w:rsidRPr="00865240">
        <w:t xml:space="preserve"> the highest fertility rate and lowest life expectancies</w:t>
      </w:r>
      <w:r w:rsidR="00A35D4B" w:rsidRPr="00865240">
        <w:t xml:space="preserve"> at birth</w:t>
      </w:r>
      <w:r w:rsidRPr="00865240">
        <w:t xml:space="preserve"> </w:t>
      </w:r>
      <w:r w:rsidR="009D5C14">
        <w:t xml:space="preserve">of all </w:t>
      </w:r>
      <w:r w:rsidRPr="00865240">
        <w:t>Australia</w:t>
      </w:r>
      <w:r w:rsidR="009D5C14">
        <w:t>n states</w:t>
      </w:r>
      <w:r w:rsidRPr="00865240">
        <w:t>. In the Northern Territory</w:t>
      </w:r>
      <w:r w:rsidR="00CA45DE" w:rsidRPr="00865240">
        <w:t>,</w:t>
      </w:r>
      <w:r w:rsidRPr="00865240">
        <w:t xml:space="preserve"> fertility rates </w:t>
      </w:r>
      <w:r w:rsidR="00FA33A1">
        <w:t>have been</w:t>
      </w:r>
      <w:r w:rsidR="00FA33A1" w:rsidRPr="00865240">
        <w:t xml:space="preserve"> </w:t>
      </w:r>
      <w:r w:rsidRPr="00865240">
        <w:t xml:space="preserve">notably higher for teenagers and </w:t>
      </w:r>
      <w:r w:rsidR="00B726EE">
        <w:t>women</w:t>
      </w:r>
      <w:r w:rsidRPr="00865240">
        <w:t xml:space="preserve"> aged 20</w:t>
      </w:r>
      <w:r w:rsidR="000B32C4">
        <w:noBreakHyphen/>
      </w:r>
      <w:r w:rsidRPr="00865240">
        <w:t xml:space="preserve">24 years compared with </w:t>
      </w:r>
      <w:r w:rsidR="00CA45DE" w:rsidRPr="00865240">
        <w:t>the rest of</w:t>
      </w:r>
      <w:r w:rsidRPr="00865240">
        <w:t xml:space="preserve"> Australia. Life expectancy </w:t>
      </w:r>
      <w:r w:rsidR="00A35D4B" w:rsidRPr="00865240">
        <w:t xml:space="preserve">at birth </w:t>
      </w:r>
      <w:r w:rsidR="004A6B7F">
        <w:t xml:space="preserve">has been </w:t>
      </w:r>
      <w:r w:rsidRPr="00865240">
        <w:t>lower than the Australian average over the last 30</w:t>
      </w:r>
      <w:r w:rsidR="00A9279F">
        <w:t xml:space="preserve"> </w:t>
      </w:r>
      <w:r w:rsidRPr="00865240">
        <w:t>years</w:t>
      </w:r>
      <w:r w:rsidR="00E50C4D" w:rsidRPr="00865240">
        <w:t xml:space="preserve"> and the</w:t>
      </w:r>
      <w:r w:rsidRPr="00865240">
        <w:t xml:space="preserve"> gap var</w:t>
      </w:r>
      <w:r w:rsidR="00E50C4D" w:rsidRPr="00865240">
        <w:t>ie</w:t>
      </w:r>
      <w:r w:rsidR="009D5C14">
        <w:t>d</w:t>
      </w:r>
      <w:r w:rsidRPr="00865240">
        <w:t xml:space="preserve"> over that time. The leading cause of death for </w:t>
      </w:r>
      <w:r w:rsidR="00B726EE">
        <w:t>women</w:t>
      </w:r>
      <w:r w:rsidRPr="00865240">
        <w:t xml:space="preserve"> </w:t>
      </w:r>
      <w:r w:rsidR="009D5C14">
        <w:t>wa</w:t>
      </w:r>
      <w:r w:rsidRPr="00865240">
        <w:t>s</w:t>
      </w:r>
      <w:r w:rsidR="004A6B7F">
        <w:t xml:space="preserve"> </w:t>
      </w:r>
      <w:r w:rsidRPr="00865240">
        <w:t xml:space="preserve">diabetes, </w:t>
      </w:r>
      <w:r w:rsidR="00E50C4D" w:rsidRPr="00865240">
        <w:t xml:space="preserve">which </w:t>
      </w:r>
      <w:r w:rsidRPr="00865240">
        <w:t>differ</w:t>
      </w:r>
      <w:r w:rsidR="009D5C14">
        <w:t>ed</w:t>
      </w:r>
      <w:r w:rsidRPr="00865240">
        <w:t xml:space="preserve"> from </w:t>
      </w:r>
      <w:r w:rsidR="00E50C4D" w:rsidRPr="00865240">
        <w:t>Australia</w:t>
      </w:r>
      <w:r w:rsidR="000B32C4">
        <w:t>’</w:t>
      </w:r>
      <w:r w:rsidR="00E50C4D" w:rsidRPr="00865240">
        <w:t xml:space="preserve">s </w:t>
      </w:r>
      <w:r w:rsidR="009D5C14">
        <w:t xml:space="preserve">leading </w:t>
      </w:r>
      <w:r w:rsidR="00ED7B61" w:rsidRPr="00865240">
        <w:t xml:space="preserve">cause of death for </w:t>
      </w:r>
      <w:r w:rsidR="00B726EE">
        <w:t>women</w:t>
      </w:r>
      <w:r w:rsidR="009D5C14">
        <w:t xml:space="preserve"> (</w:t>
      </w:r>
      <w:r w:rsidRPr="00865240">
        <w:t>dementia</w:t>
      </w:r>
      <w:r w:rsidR="009D5C14">
        <w:t>)</w:t>
      </w:r>
      <w:r w:rsidRPr="00865240">
        <w:t xml:space="preserve">. </w:t>
      </w:r>
      <w:r w:rsidR="009460BD">
        <w:t xml:space="preserve">The leading cause of death for </w:t>
      </w:r>
      <w:r w:rsidR="00B726EE">
        <w:t>men</w:t>
      </w:r>
      <w:r w:rsidR="009460BD">
        <w:t xml:space="preserve"> </w:t>
      </w:r>
      <w:r w:rsidR="009D5C14">
        <w:t>wa</w:t>
      </w:r>
      <w:r w:rsidR="009460BD">
        <w:t xml:space="preserve">s coronary heart disease, which </w:t>
      </w:r>
      <w:r w:rsidR="009D5C14">
        <w:t>wa</w:t>
      </w:r>
      <w:r w:rsidR="009460BD">
        <w:t xml:space="preserve">s </w:t>
      </w:r>
      <w:r w:rsidR="009D5C14">
        <w:t>the same nationally</w:t>
      </w:r>
      <w:r w:rsidR="009460BD">
        <w:t>.</w:t>
      </w:r>
    </w:p>
    <w:p w14:paraId="2DCCE0F3" w14:textId="77777777" w:rsidR="00ED7B61" w:rsidRPr="00865240" w:rsidRDefault="00ED7B61" w:rsidP="00D2262E">
      <w:pPr>
        <w:pStyle w:val="Heading7"/>
      </w:pPr>
      <w:r w:rsidRPr="00865240">
        <w:rPr>
          <w:rStyle w:val="Heading7Char"/>
          <w:b/>
          <w:i/>
        </w:rPr>
        <w:lastRenderedPageBreak/>
        <w:t>Australian Capital Territory</w:t>
      </w:r>
    </w:p>
    <w:p w14:paraId="27DE8672" w14:textId="6F855FC7" w:rsidR="007C30B4" w:rsidRPr="00865240" w:rsidRDefault="007C30B4" w:rsidP="004E6B23">
      <w:pPr>
        <w:pStyle w:val="Heading9"/>
      </w:pPr>
      <w:bookmarkStart w:id="249" w:name="_Ref53569434"/>
      <w:bookmarkStart w:id="250" w:name="_Toc53920226"/>
      <w:r w:rsidRPr="00865240">
        <w:t>Population change in Australian Capital Territory, 1988</w:t>
      </w:r>
      <w:r w:rsidR="000B32C4">
        <w:noBreakHyphen/>
      </w:r>
      <w:r w:rsidRPr="00865240">
        <w:t>89 to 2018</w:t>
      </w:r>
      <w:r w:rsidR="000B32C4">
        <w:noBreakHyphen/>
      </w:r>
      <w:r w:rsidRPr="00865240">
        <w:t>19</w:t>
      </w:r>
      <w:bookmarkEnd w:id="249"/>
      <w:bookmarkEnd w:id="250"/>
    </w:p>
    <w:p w14:paraId="04863306" w14:textId="43FCACEF" w:rsidR="00EA1EC7" w:rsidRDefault="00EC6C90" w:rsidP="00DF554B">
      <w:pPr>
        <w:pStyle w:val="CHART"/>
      </w:pPr>
      <w:r w:rsidRPr="00EC6C90">
        <w:drawing>
          <wp:inline distT="0" distB="0" distL="0" distR="0" wp14:anchorId="2C9304E2" wp14:editId="4F605AAD">
            <wp:extent cx="5581015" cy="2596515"/>
            <wp:effectExtent l="0" t="0" r="0" b="0"/>
            <wp:docPr id="56" name="Picture 56" descr="A chart showing historical population change in the Australian Capital Territory in terms of natural increase, net overseas migration and net interstate migration. The territory's population growth has been strongest since 2006-07 due to increased net overseas mig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015" cy="2596515"/>
                    </a:xfrm>
                    <a:prstGeom prst="rect">
                      <a:avLst/>
                    </a:prstGeom>
                    <a:noFill/>
                    <a:ln>
                      <a:noFill/>
                    </a:ln>
                  </pic:spPr>
                </pic:pic>
              </a:graphicData>
            </a:graphic>
          </wp:inline>
        </w:drawing>
      </w:r>
    </w:p>
    <w:p w14:paraId="7643C1B9" w14:textId="04CB2D3B" w:rsidR="007C30B4" w:rsidRPr="00801884" w:rsidRDefault="007C30B4" w:rsidP="007C30B4">
      <w:pPr>
        <w:pStyle w:val="Source"/>
        <w:rPr>
          <w:color w:val="0563C1"/>
        </w:rPr>
      </w:pPr>
      <w:r w:rsidRPr="00801884">
        <w:t xml:space="preserve">Source: </w:t>
      </w:r>
      <w:sdt>
        <w:sdtPr>
          <w:id w:val="703682119"/>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p>
    <w:p w14:paraId="206BCFE5" w14:textId="114F38C4" w:rsidR="007C30B4" w:rsidRPr="00865240" w:rsidRDefault="007C30B4" w:rsidP="007C30B4">
      <w:r w:rsidRPr="00865240">
        <w:t>Annual population growth in the Australian Capital Territory averaged 1.9</w:t>
      </w:r>
      <w:r w:rsidR="008453CE" w:rsidRPr="00865240">
        <w:t> per cent</w:t>
      </w:r>
      <w:r w:rsidRPr="00865240">
        <w:t xml:space="preserve"> over the last </w:t>
      </w:r>
      <w:r w:rsidR="0015719A" w:rsidRPr="00865240">
        <w:t>5</w:t>
      </w:r>
      <w:r w:rsidRPr="00865240">
        <w:t xml:space="preserve"> years compared to 1.6</w:t>
      </w:r>
      <w:r w:rsidR="008453CE" w:rsidRPr="00865240">
        <w:t> per cent</w:t>
      </w:r>
      <w:r w:rsidRPr="00865240">
        <w:t xml:space="preserve"> at the start of the 30</w:t>
      </w:r>
      <w:r w:rsidR="000B32C4">
        <w:noBreakHyphen/>
      </w:r>
      <w:r w:rsidRPr="00865240">
        <w:t xml:space="preserve">year period. Growth </w:t>
      </w:r>
      <w:r w:rsidR="009D5C14">
        <w:t xml:space="preserve">was </w:t>
      </w:r>
      <w:r w:rsidRPr="00865240">
        <w:t>as high as 2.5</w:t>
      </w:r>
      <w:r w:rsidR="008453CE" w:rsidRPr="00865240">
        <w:t> per cent</w:t>
      </w:r>
      <w:r w:rsidRPr="00865240">
        <w:t xml:space="preserve"> in 1990</w:t>
      </w:r>
      <w:r w:rsidR="000B32C4">
        <w:noBreakHyphen/>
      </w:r>
      <w:r w:rsidRPr="00865240">
        <w:t>91 and as low as 0.3</w:t>
      </w:r>
      <w:r w:rsidR="008453CE" w:rsidRPr="00865240">
        <w:t> per cent</w:t>
      </w:r>
      <w:r w:rsidRPr="00865240">
        <w:t xml:space="preserve"> in 1996</w:t>
      </w:r>
      <w:r w:rsidR="000B32C4">
        <w:noBreakHyphen/>
      </w:r>
      <w:r w:rsidRPr="00865240">
        <w:t>97 and 1997</w:t>
      </w:r>
      <w:r w:rsidR="000B32C4">
        <w:noBreakHyphen/>
      </w:r>
      <w:r w:rsidRPr="00865240">
        <w:t>98.</w:t>
      </w:r>
    </w:p>
    <w:p w14:paraId="73346DD3" w14:textId="759F9903" w:rsidR="00AA2E77" w:rsidRDefault="00E43C74" w:rsidP="007C30B4">
      <w:r w:rsidRPr="00865240">
        <w:t xml:space="preserve">Net overseas </w:t>
      </w:r>
      <w:r w:rsidR="008A3E54" w:rsidRPr="00865240">
        <w:t>migration</w:t>
      </w:r>
      <w:r w:rsidR="008A3E54">
        <w:t xml:space="preserve"> has grown </w:t>
      </w:r>
      <w:r w:rsidR="00AA2E77">
        <w:t xml:space="preserve">to </w:t>
      </w:r>
      <w:r w:rsidRPr="00865240">
        <w:t>become a key driver of population growth in the Australian Capital Territory</w:t>
      </w:r>
      <w:r w:rsidR="00416E19" w:rsidRPr="00865240">
        <w:t xml:space="preserve">. </w:t>
      </w:r>
      <w:r w:rsidR="00083395">
        <w:t xml:space="preserve">This </w:t>
      </w:r>
      <w:r w:rsidR="008A3E54">
        <w:t>i</w:t>
      </w:r>
      <w:r w:rsidR="00083395">
        <w:t>s related to the growth of international student</w:t>
      </w:r>
      <w:r w:rsidR="005C67C3">
        <w:t>s</w:t>
      </w:r>
      <w:r w:rsidR="00083395">
        <w:t xml:space="preserve"> coming to Australia, including to universities </w:t>
      </w:r>
      <w:r w:rsidR="00CD0393">
        <w:t xml:space="preserve">in </w:t>
      </w:r>
      <w:r w:rsidR="00083395">
        <w:t xml:space="preserve">Canberra. </w:t>
      </w:r>
      <w:r w:rsidR="00B17761">
        <w:t>For much of the past decade, inc</w:t>
      </w:r>
      <w:r w:rsidR="005C67C3">
        <w:t>reases in the number of student</w:t>
      </w:r>
      <w:r w:rsidR="00B17761">
        <w:t xml:space="preserve"> arrivals</w:t>
      </w:r>
      <w:r w:rsidR="005C67C3">
        <w:t xml:space="preserve"> </w:t>
      </w:r>
      <w:r w:rsidR="00B17761">
        <w:t xml:space="preserve">accounted for the overwhelming majority </w:t>
      </w:r>
      <w:r w:rsidR="005C67C3">
        <w:t>of the total increase in arrivals into the Territory</w:t>
      </w:r>
      <w:r w:rsidR="00BE747A">
        <w:t xml:space="preserve"> </w:t>
      </w:r>
      <w:sdt>
        <w:sdtPr>
          <w:id w:val="-1758125747"/>
          <w:citation/>
        </w:sdtPr>
        <w:sdtEndPr/>
        <w:sdtContent>
          <w:r w:rsidR="00BE747A" w:rsidRPr="00865240">
            <w:fldChar w:fldCharType="begin"/>
          </w:r>
          <w:r w:rsidR="00BE747A" w:rsidRPr="00865240">
            <w:instrText xml:space="preserve"> CITATION ABS2020 \l 3081 </w:instrText>
          </w:r>
          <w:r w:rsidR="00BE747A" w:rsidRPr="00865240">
            <w:fldChar w:fldCharType="separate"/>
          </w:r>
          <w:r w:rsidR="008753C2">
            <w:rPr>
              <w:noProof/>
            </w:rPr>
            <w:t>(Australian Bureau of Statistics, Migration, Australia 2018-19, 2020)</w:t>
          </w:r>
          <w:r w:rsidR="00BE747A" w:rsidRPr="00865240">
            <w:fldChar w:fldCharType="end"/>
          </w:r>
        </w:sdtContent>
      </w:sdt>
      <w:r w:rsidR="00BE747A" w:rsidRPr="00865240">
        <w:t>.</w:t>
      </w:r>
      <w:r w:rsidR="00BE747A">
        <w:rPr>
          <w:rStyle w:val="CommentReference"/>
        </w:rPr>
        <w:t xml:space="preserve"> </w:t>
      </w:r>
      <w:r w:rsidR="007C30B4" w:rsidRPr="00865240">
        <w:t xml:space="preserve">The Australian Capital Territory </w:t>
      </w:r>
      <w:r w:rsidR="00AA2E77">
        <w:t>wa</w:t>
      </w:r>
      <w:r w:rsidR="007C30B4" w:rsidRPr="00865240">
        <w:t xml:space="preserve">s the only </w:t>
      </w:r>
      <w:r w:rsidR="006C218A" w:rsidRPr="00865240">
        <w:t xml:space="preserve">state </w:t>
      </w:r>
      <w:r w:rsidR="00DF6666">
        <w:t>or territory</w:t>
      </w:r>
      <w:r w:rsidR="006C218A" w:rsidRPr="00865240">
        <w:t xml:space="preserve"> </w:t>
      </w:r>
      <w:r w:rsidR="007C30B4" w:rsidRPr="00865240">
        <w:t>to experience</w:t>
      </w:r>
      <w:r w:rsidR="00C277BA" w:rsidRPr="00865240">
        <w:t xml:space="preserve"> </w:t>
      </w:r>
      <w:r w:rsidR="00D2262E" w:rsidRPr="00865240">
        <w:t xml:space="preserve">net </w:t>
      </w:r>
      <w:r w:rsidR="007C30B4" w:rsidRPr="00865240">
        <w:t xml:space="preserve">outflows of overseas migrants in </w:t>
      </w:r>
      <w:r w:rsidR="00C277BA" w:rsidRPr="000D7127">
        <w:t>some o</w:t>
      </w:r>
      <w:r w:rsidR="00C277BA" w:rsidRPr="00865240">
        <w:t xml:space="preserve">f the </w:t>
      </w:r>
      <w:r w:rsidR="007C30B4" w:rsidRPr="00865240">
        <w:t>last 30 years</w:t>
      </w:r>
      <w:r w:rsidR="00AA2E77">
        <w:t xml:space="preserve"> </w:t>
      </w:r>
      <w:r w:rsidR="00AA2E77" w:rsidRPr="00865240">
        <w:t xml:space="preserve">(see </w:t>
      </w:r>
      <w:r w:rsidR="00AA2E77" w:rsidRPr="00865240">
        <w:fldChar w:fldCharType="begin"/>
      </w:r>
      <w:r w:rsidR="00AA2E77" w:rsidRPr="00865240">
        <w:instrText xml:space="preserve"> REF _Ref53569434 \r \h </w:instrText>
      </w:r>
      <w:r w:rsidR="00AA2E77">
        <w:instrText xml:space="preserve"> \* MERGEFORMAT </w:instrText>
      </w:r>
      <w:r w:rsidR="00AA2E77" w:rsidRPr="00865240">
        <w:fldChar w:fldCharType="separate"/>
      </w:r>
      <w:r w:rsidR="00852F84">
        <w:t>Chart 23</w:t>
      </w:r>
      <w:r w:rsidR="00AA2E77" w:rsidRPr="00865240">
        <w:fldChar w:fldCharType="end"/>
      </w:r>
      <w:r w:rsidR="00AA2E77" w:rsidRPr="00865240">
        <w:t>)</w:t>
      </w:r>
      <w:r w:rsidR="007C30B4" w:rsidRPr="00865240">
        <w:t xml:space="preserve">. </w:t>
      </w:r>
    </w:p>
    <w:p w14:paraId="14996865" w14:textId="41F8036B" w:rsidR="007C30B4" w:rsidRPr="00865240" w:rsidRDefault="00780B71" w:rsidP="007C30B4">
      <w:r>
        <w:t>While net interstate</w:t>
      </w:r>
      <w:r w:rsidR="007C30B4" w:rsidRPr="00865240">
        <w:t xml:space="preserve"> migration </w:t>
      </w:r>
      <w:r w:rsidR="0004212E">
        <w:t>has</w:t>
      </w:r>
      <w:r w:rsidR="0004212E" w:rsidRPr="00865240">
        <w:t xml:space="preserve"> </w:t>
      </w:r>
      <w:r w:rsidR="007C30B4" w:rsidRPr="00865240">
        <w:t>not</w:t>
      </w:r>
      <w:r w:rsidR="0004212E">
        <w:t xml:space="preserve"> been </w:t>
      </w:r>
      <w:r w:rsidR="007C30B4" w:rsidRPr="00865240">
        <w:t xml:space="preserve">a key driver of growth in the Australian Capital </w:t>
      </w:r>
      <w:r>
        <w:t>Territory, the flows of interstate</w:t>
      </w:r>
      <w:r w:rsidR="007C30B4" w:rsidRPr="00865240">
        <w:t xml:space="preserve"> migration are notable. Similar to the Northern Territory, the Australian Capital Territory ha</w:t>
      </w:r>
      <w:r w:rsidR="00AA2E77">
        <w:t>d</w:t>
      </w:r>
      <w:r w:rsidR="007C30B4" w:rsidRPr="00865240">
        <w:t xml:space="preserve"> relatively large flows of people in and out compared to other states. This </w:t>
      </w:r>
      <w:r w:rsidR="00AA2E77">
        <w:t>wa</w:t>
      </w:r>
      <w:r w:rsidR="007C30B4" w:rsidRPr="00865240">
        <w:t xml:space="preserve">s due </w:t>
      </w:r>
      <w:r w:rsidR="00AA2E77">
        <w:t xml:space="preserve">in part </w:t>
      </w:r>
      <w:r w:rsidR="007C30B4" w:rsidRPr="00865240">
        <w:t xml:space="preserve">to the proximity of </w:t>
      </w:r>
      <w:r w:rsidR="00416E19" w:rsidRPr="00865240">
        <w:t xml:space="preserve">other </w:t>
      </w:r>
      <w:r w:rsidR="007C30B4" w:rsidRPr="00865240">
        <w:t xml:space="preserve">major population centres </w:t>
      </w:r>
      <w:r w:rsidR="00416E19" w:rsidRPr="00865240">
        <w:t>with</w:t>
      </w:r>
      <w:r w:rsidR="007C30B4" w:rsidRPr="00865240">
        <w:t xml:space="preserve">in New South Wales </w:t>
      </w:r>
      <w:r w:rsidR="00416E19" w:rsidRPr="00865240">
        <w:t>and the</w:t>
      </w:r>
      <w:r w:rsidR="007C30B4" w:rsidRPr="00865240">
        <w:t xml:space="preserve"> short</w:t>
      </w:r>
      <w:r w:rsidR="000B32C4">
        <w:noBreakHyphen/>
      </w:r>
      <w:r w:rsidR="007C30B4" w:rsidRPr="00865240">
        <w:t>distance moves being classified as interstate moves</w:t>
      </w:r>
      <w:r w:rsidR="00416E19" w:rsidRPr="00865240">
        <w:t xml:space="preserve">. </w:t>
      </w:r>
    </w:p>
    <w:p w14:paraId="5C46B338" w14:textId="6264732D" w:rsidR="007C30B4" w:rsidRPr="00865240" w:rsidRDefault="009B65F1" w:rsidP="007C30B4">
      <w:pPr>
        <w:rPr>
          <w:b/>
          <w:smallCaps/>
          <w:color w:val="FFFFFF" w:themeColor="background1"/>
          <w:spacing w:val="15"/>
          <w:sz w:val="22"/>
          <w:szCs w:val="22"/>
        </w:rPr>
      </w:pPr>
      <w:r>
        <w:t>The Australian Capital Territory had the lowest total fertility rate of all the states, at 1.54 babies per woman in 2018</w:t>
      </w:r>
      <w:r w:rsidR="000B32C4">
        <w:noBreakHyphen/>
      </w:r>
      <w:r>
        <w:t>19. L</w:t>
      </w:r>
      <w:r w:rsidRPr="00865240">
        <w:t xml:space="preserve">ife expectancy at birth </w:t>
      </w:r>
      <w:r w:rsidR="0004212E">
        <w:t xml:space="preserve">has been </w:t>
      </w:r>
      <w:r w:rsidRPr="00865240">
        <w:t>higher than the Australian average over the last 30 years, but the gap has narrowed since 2011</w:t>
      </w:r>
      <w:r w:rsidR="000B32C4">
        <w:noBreakHyphen/>
      </w:r>
      <w:r w:rsidRPr="00865240">
        <w:t xml:space="preserve">13. The leading causes of death </w:t>
      </w:r>
      <w:r>
        <w:t>we</w:t>
      </w:r>
      <w:r w:rsidRPr="00865240">
        <w:t xml:space="preserve">re coronary heart disease for </w:t>
      </w:r>
      <w:r w:rsidR="00B726EE">
        <w:t>men</w:t>
      </w:r>
      <w:r w:rsidRPr="00865240">
        <w:t xml:space="preserve"> and dementia for </w:t>
      </w:r>
      <w:r w:rsidR="00B726EE">
        <w:t>women</w:t>
      </w:r>
      <w:r w:rsidRPr="00865240">
        <w:t xml:space="preserve">, the same as Australia overall. </w:t>
      </w:r>
      <w:r w:rsidR="007C30B4" w:rsidRPr="00865240">
        <w:br w:type="page"/>
      </w:r>
    </w:p>
    <w:p w14:paraId="1F5664F4" w14:textId="2D395A1A" w:rsidR="00E66209" w:rsidRPr="00865240" w:rsidRDefault="009726C8" w:rsidP="009726C8">
      <w:pPr>
        <w:pStyle w:val="Heading2Numbered"/>
      </w:pPr>
      <w:bookmarkStart w:id="251" w:name="_Toc54865232"/>
      <w:bookmarkStart w:id="252" w:name="_Toc54866151"/>
      <w:bookmarkStart w:id="253" w:name="_Toc54867085"/>
      <w:bookmarkStart w:id="254" w:name="_Toc54867371"/>
      <w:bookmarkStart w:id="255" w:name="_Toc54867734"/>
      <w:bookmarkStart w:id="256" w:name="_Toc54872447"/>
      <w:bookmarkStart w:id="257" w:name="_Toc54873384"/>
      <w:bookmarkStart w:id="258" w:name="_Toc54880841"/>
      <w:bookmarkStart w:id="259" w:name="_Toc54880903"/>
      <w:bookmarkStart w:id="260" w:name="_Toc54882946"/>
      <w:bookmarkStart w:id="261" w:name="_Toc54883509"/>
      <w:bookmarkStart w:id="262" w:name="_Toc54883563"/>
      <w:bookmarkStart w:id="263" w:name="_Toc54883690"/>
      <w:bookmarkStart w:id="264" w:name="_Toc54886104"/>
      <w:bookmarkStart w:id="265" w:name="_Toc54886278"/>
      <w:bookmarkStart w:id="266" w:name="_Toc54890752"/>
      <w:bookmarkStart w:id="267" w:name="_Toc55475115"/>
      <w:bookmarkStart w:id="268" w:name="_Toc57276509"/>
      <w:bookmarkStart w:id="269" w:name="_Toc57929723"/>
      <w:r w:rsidRPr="00865240">
        <w:lastRenderedPageBreak/>
        <w:t>Capital city and rest</w:t>
      </w:r>
      <w:r w:rsidR="000B32C4">
        <w:noBreakHyphen/>
      </w:r>
      <w:r w:rsidRPr="00865240">
        <w:t>of</w:t>
      </w:r>
      <w:r w:rsidR="000B32C4">
        <w:noBreakHyphen/>
      </w:r>
      <w:r w:rsidRPr="00865240">
        <w:t>state populations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06BB6E9" w14:textId="4498A840" w:rsidR="007C30B4" w:rsidRPr="00865240" w:rsidRDefault="007C30B4" w:rsidP="007C30B4">
      <w:r w:rsidRPr="00865240">
        <w:t>The last 30 years have seen capital cities</w:t>
      </w:r>
      <w:r w:rsidRPr="00865240">
        <w:rPr>
          <w:rStyle w:val="FootnoteReference"/>
        </w:rPr>
        <w:footnoteReference w:id="14"/>
      </w:r>
      <w:r w:rsidRPr="00865240">
        <w:t xml:space="preserve"> </w:t>
      </w:r>
      <w:r w:rsidR="00C723DD" w:rsidRPr="00865240">
        <w:t xml:space="preserve">on average </w:t>
      </w:r>
      <w:r w:rsidRPr="00865240">
        <w:t xml:space="preserve">grow faster than </w:t>
      </w:r>
      <w:r w:rsidR="00C723DD" w:rsidRPr="00865240">
        <w:t>rest</w:t>
      </w:r>
      <w:r w:rsidR="000B32C4">
        <w:noBreakHyphen/>
      </w:r>
      <w:r w:rsidR="00C723DD" w:rsidRPr="00865240">
        <w:t>of</w:t>
      </w:r>
      <w:r w:rsidR="000B32C4">
        <w:noBreakHyphen/>
      </w:r>
      <w:r w:rsidR="00C723DD" w:rsidRPr="00865240">
        <w:t>state areas</w:t>
      </w:r>
      <w:r w:rsidRPr="00865240">
        <w:t xml:space="preserve">. In recent years, this has mainly been due to higher inflows of overseas migration to the capital cities than </w:t>
      </w:r>
      <w:r w:rsidR="00717E2A" w:rsidRPr="00865240">
        <w:t xml:space="preserve">to </w:t>
      </w:r>
      <w:r w:rsidRPr="00865240">
        <w:t xml:space="preserve">the </w:t>
      </w:r>
      <w:r w:rsidR="00D120F9" w:rsidRPr="00865240">
        <w:t>rest</w:t>
      </w:r>
      <w:r w:rsidR="000B32C4">
        <w:noBreakHyphen/>
      </w:r>
      <w:r w:rsidR="00D120F9" w:rsidRPr="00865240">
        <w:t>of</w:t>
      </w:r>
      <w:r w:rsidR="000B32C4">
        <w:noBreakHyphen/>
      </w:r>
      <w:r w:rsidR="00D120F9" w:rsidRPr="00865240">
        <w:t>state areas</w:t>
      </w:r>
      <w:r w:rsidRPr="00865240">
        <w:t xml:space="preserve">. </w:t>
      </w:r>
      <w:r w:rsidR="00345804">
        <w:t>C</w:t>
      </w:r>
      <w:r w:rsidRPr="00865240">
        <w:t xml:space="preserve">apital cities </w:t>
      </w:r>
      <w:r w:rsidR="00345804">
        <w:t xml:space="preserve">generally </w:t>
      </w:r>
      <w:r w:rsidRPr="00865240">
        <w:t>have lower fertility rates and higher life expectancies</w:t>
      </w:r>
      <w:r w:rsidR="00345804">
        <w:t xml:space="preserve"> than rest</w:t>
      </w:r>
      <w:r w:rsidR="000B32C4">
        <w:noBreakHyphen/>
      </w:r>
      <w:r w:rsidR="00345804">
        <w:t>of</w:t>
      </w:r>
      <w:r w:rsidR="000B32C4">
        <w:noBreakHyphen/>
      </w:r>
      <w:r w:rsidR="00345804">
        <w:t xml:space="preserve">state areas, but are younger (see </w:t>
      </w:r>
      <w:r w:rsidR="006D5A3B">
        <w:fldChar w:fldCharType="begin"/>
      </w:r>
      <w:r w:rsidR="006D5A3B">
        <w:instrText xml:space="preserve"> REF _Ref57905322 \r \h </w:instrText>
      </w:r>
      <w:r w:rsidR="006D5A3B">
        <w:fldChar w:fldCharType="separate"/>
      </w:r>
      <w:r w:rsidR="00852F84">
        <w:t>Box 3</w:t>
      </w:r>
      <w:r w:rsidR="006D5A3B">
        <w:fldChar w:fldCharType="end"/>
      </w:r>
      <w:r w:rsidR="00345804">
        <w:t>)</w:t>
      </w:r>
      <w:r w:rsidR="00717E2A" w:rsidRPr="00865240">
        <w:t xml:space="preserve">. This is </w:t>
      </w:r>
      <w:r w:rsidR="00F751BC">
        <w:t xml:space="preserve">because </w:t>
      </w:r>
      <w:r w:rsidRPr="00865240">
        <w:t>cities</w:t>
      </w:r>
      <w:r w:rsidR="00717E2A" w:rsidRPr="00865240">
        <w:t xml:space="preserve"> </w:t>
      </w:r>
      <w:r w:rsidR="00F751BC">
        <w:t xml:space="preserve">have attracted a greater share of </w:t>
      </w:r>
      <w:r w:rsidRPr="00865240">
        <w:t>net overseas migration</w:t>
      </w:r>
      <w:r w:rsidR="00B741D3" w:rsidRPr="00865240">
        <w:t xml:space="preserve"> and</w:t>
      </w:r>
      <w:r w:rsidR="009C1270" w:rsidRPr="00865240">
        <w:t xml:space="preserve"> </w:t>
      </w:r>
      <w:r w:rsidR="00F751BC">
        <w:t xml:space="preserve">the age composition of net internal migration has </w:t>
      </w:r>
      <w:r w:rsidR="005D1907">
        <w:t xml:space="preserve">also </w:t>
      </w:r>
      <w:r w:rsidR="00F751BC">
        <w:t xml:space="preserve">reflected </w:t>
      </w:r>
      <w:r w:rsidR="009C1270" w:rsidRPr="00865240">
        <w:t xml:space="preserve">younger people moving to cities </w:t>
      </w:r>
      <w:r w:rsidR="00F751BC">
        <w:t>from rest</w:t>
      </w:r>
      <w:r w:rsidR="000B32C4">
        <w:noBreakHyphen/>
      </w:r>
      <w:r w:rsidR="00F751BC">
        <w:t>of</w:t>
      </w:r>
      <w:r w:rsidR="000B32C4">
        <w:noBreakHyphen/>
      </w:r>
      <w:r w:rsidR="00F751BC">
        <w:t xml:space="preserve">state areas </w:t>
      </w:r>
      <w:sdt>
        <w:sdtPr>
          <w:id w:val="-13383355"/>
          <w:citation/>
        </w:sdtPr>
        <w:sdtEndPr/>
        <w:sdtContent>
          <w:r w:rsidR="00F751BC">
            <w:fldChar w:fldCharType="begin"/>
          </w:r>
          <w:r w:rsidR="00F751BC">
            <w:instrText xml:space="preserve"> CITATION RAI20 \l 3081 </w:instrText>
          </w:r>
          <w:r w:rsidR="00F751BC">
            <w:fldChar w:fldCharType="separate"/>
          </w:r>
          <w:r w:rsidR="008753C2">
            <w:rPr>
              <w:noProof/>
            </w:rPr>
            <w:t>(Regional Australia Institute, 2020)</w:t>
          </w:r>
          <w:r w:rsidR="00F751BC">
            <w:fldChar w:fldCharType="end"/>
          </w:r>
        </w:sdtContent>
      </w:sdt>
      <w:r w:rsidRPr="00865240">
        <w:t>.</w:t>
      </w:r>
    </w:p>
    <w:p w14:paraId="4F54F36B" w14:textId="2E711E13" w:rsidR="007C30B4" w:rsidRPr="00865240" w:rsidRDefault="00BB591D" w:rsidP="007C30B4">
      <w:r>
        <w:t>With the exception of Darwin, g</w:t>
      </w:r>
      <w:r w:rsidR="007C30B4" w:rsidRPr="00865240">
        <w:t xml:space="preserve">rowth rates in the capital cities </w:t>
      </w:r>
      <w:r w:rsidR="007D2D19">
        <w:t xml:space="preserve">have been </w:t>
      </w:r>
      <w:r w:rsidR="007C30B4" w:rsidRPr="00865240">
        <w:t xml:space="preserve">consistently positive </w:t>
      </w:r>
      <w:r w:rsidR="006C5F79">
        <w:t>since</w:t>
      </w:r>
      <w:r>
        <w:t xml:space="preserve"> </w:t>
      </w:r>
      <w:r w:rsidR="007C30B4" w:rsidRPr="00865240">
        <w:t>2000</w:t>
      </w:r>
      <w:r w:rsidR="000B32C4">
        <w:noBreakHyphen/>
      </w:r>
      <w:r w:rsidR="007C30B4" w:rsidRPr="00865240">
        <w:t>01</w:t>
      </w:r>
      <w:r>
        <w:t xml:space="preserve">. Darwin recorded negative growth </w:t>
      </w:r>
      <w:r w:rsidR="007C30B4" w:rsidRPr="00865240">
        <w:t>in 200</w:t>
      </w:r>
      <w:r w:rsidR="002944C5">
        <w:t>2</w:t>
      </w:r>
      <w:r w:rsidR="000B32C4">
        <w:noBreakHyphen/>
      </w:r>
      <w:r w:rsidR="007C30B4" w:rsidRPr="00865240">
        <w:t>0</w:t>
      </w:r>
      <w:r w:rsidR="002944C5">
        <w:t>3</w:t>
      </w:r>
      <w:r w:rsidR="007C30B4" w:rsidRPr="00865240">
        <w:t xml:space="preserve"> and more recently </w:t>
      </w:r>
      <w:r>
        <w:t xml:space="preserve">in </w:t>
      </w:r>
      <w:r w:rsidR="007C30B4" w:rsidRPr="00865240">
        <w:t>201</w:t>
      </w:r>
      <w:r>
        <w:t>7</w:t>
      </w:r>
      <w:r w:rsidR="000B32C4">
        <w:noBreakHyphen/>
      </w:r>
      <w:r w:rsidR="007C30B4" w:rsidRPr="00865240">
        <w:t>1</w:t>
      </w:r>
      <w:r>
        <w:t>8 and 2018</w:t>
      </w:r>
      <w:r w:rsidR="000B32C4">
        <w:noBreakHyphen/>
      </w:r>
      <w:r>
        <w:t>19</w:t>
      </w:r>
      <w:r w:rsidR="007C30B4" w:rsidRPr="00865240">
        <w:t xml:space="preserve"> (</w:t>
      </w:r>
      <w:r w:rsidR="007C30B4" w:rsidRPr="00865240">
        <w:fldChar w:fldCharType="begin"/>
      </w:r>
      <w:r w:rsidR="007C30B4" w:rsidRPr="00865240">
        <w:instrText xml:space="preserve"> REF _Ref53557702 \r \h </w:instrText>
      </w:r>
      <w:r w:rsidR="00865240">
        <w:instrText xml:space="preserve"> \* MERGEFORMAT </w:instrText>
      </w:r>
      <w:r w:rsidR="007C30B4" w:rsidRPr="00865240">
        <w:fldChar w:fldCharType="separate"/>
      </w:r>
      <w:r w:rsidR="00852F84">
        <w:t>Chart 24</w:t>
      </w:r>
      <w:r w:rsidR="007C30B4" w:rsidRPr="00865240">
        <w:fldChar w:fldCharType="end"/>
      </w:r>
      <w:r w:rsidR="007C30B4" w:rsidRPr="00865240">
        <w:t xml:space="preserve">). </w:t>
      </w:r>
      <w:r>
        <w:t>A</w:t>
      </w:r>
      <w:r w:rsidR="007C30B4" w:rsidRPr="00865240">
        <w:t xml:space="preserve">ll cities have experienced variation in their growth rates over time, </w:t>
      </w:r>
      <w:r>
        <w:t xml:space="preserve">but </w:t>
      </w:r>
      <w:r w:rsidR="007C30B4" w:rsidRPr="00865240">
        <w:t>growth in Perth and Darwin has been more varied than other cities.</w:t>
      </w:r>
      <w:r w:rsidR="00365E81" w:rsidRPr="00865240">
        <w:t xml:space="preserve"> Darwin has reported the highest and the lowest growth over the past 20 years, primarily due to the highly cyclical nature of economic activit</w:t>
      </w:r>
      <w:r w:rsidR="0098341F">
        <w:t>y in the Northern Territory</w:t>
      </w:r>
      <w:r w:rsidR="00365E81" w:rsidRPr="00865240">
        <w:t>.</w:t>
      </w:r>
    </w:p>
    <w:p w14:paraId="0B5D6787" w14:textId="0CB3C348" w:rsidR="007C30B4" w:rsidRPr="00865240" w:rsidRDefault="007C30B4" w:rsidP="004E6B23">
      <w:pPr>
        <w:pStyle w:val="Heading9"/>
      </w:pPr>
      <w:bookmarkStart w:id="270" w:name="_Ref53557702"/>
      <w:bookmarkStart w:id="271" w:name="_Toc53920228"/>
      <w:bookmarkStart w:id="272" w:name="_Ref54882100"/>
      <w:r w:rsidRPr="00865240">
        <w:t xml:space="preserve">Rates </w:t>
      </w:r>
      <w:r w:rsidR="00EC6C90">
        <w:t>of p</w:t>
      </w:r>
      <w:r w:rsidR="00A36CA8" w:rsidRPr="00865240">
        <w:t xml:space="preserve">opulation </w:t>
      </w:r>
      <w:r w:rsidR="00EC6C90">
        <w:t>growth in capital c</w:t>
      </w:r>
      <w:r w:rsidRPr="00865240">
        <w:t>ities, 2001</w:t>
      </w:r>
      <w:r w:rsidR="000B32C4">
        <w:noBreakHyphen/>
      </w:r>
      <w:r w:rsidRPr="00865240">
        <w:t>02 to 2018</w:t>
      </w:r>
      <w:r w:rsidR="000B32C4">
        <w:noBreakHyphen/>
      </w:r>
      <w:r w:rsidRPr="00865240">
        <w:t>19</w:t>
      </w:r>
      <w:bookmarkEnd w:id="270"/>
      <w:bookmarkEnd w:id="271"/>
      <w:r w:rsidRPr="00865240">
        <w:t xml:space="preserve"> </w:t>
      </w:r>
      <w:bookmarkEnd w:id="272"/>
    </w:p>
    <w:p w14:paraId="70EF5D71" w14:textId="5B872D24" w:rsidR="00EA1EC7" w:rsidRDefault="00EC6C90" w:rsidP="00DF554B">
      <w:pPr>
        <w:pStyle w:val="CHART"/>
      </w:pPr>
      <w:r w:rsidRPr="00EC6C90">
        <w:drawing>
          <wp:inline distT="0" distB="0" distL="0" distR="0" wp14:anchorId="28A491F6" wp14:editId="083A510F">
            <wp:extent cx="5503545" cy="2984500"/>
            <wp:effectExtent l="0" t="0" r="0" b="0"/>
            <wp:docPr id="57" name="Picture 57" descr="A chart showing that, with the exception of Darwin, growth rates in the capital cities have been consistently positive. Melbourne, Brisbane have historically had the highest growth. Population growth in Darwin and Perth has been more volatile than elsewhere. Population growth in Hobart has plateaued since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3545" cy="2984500"/>
                    </a:xfrm>
                    <a:prstGeom prst="rect">
                      <a:avLst/>
                    </a:prstGeom>
                    <a:noFill/>
                    <a:ln>
                      <a:noFill/>
                    </a:ln>
                  </pic:spPr>
                </pic:pic>
              </a:graphicData>
            </a:graphic>
          </wp:inline>
        </w:drawing>
      </w:r>
    </w:p>
    <w:p w14:paraId="195955DA" w14:textId="6A89508B" w:rsidR="007C30B4" w:rsidRPr="00801884" w:rsidRDefault="007C30B4" w:rsidP="007C30B4">
      <w:pPr>
        <w:pStyle w:val="Source"/>
      </w:pPr>
      <w:r w:rsidRPr="00801884">
        <w:t xml:space="preserve">Source: </w:t>
      </w:r>
      <w:sdt>
        <w:sdtPr>
          <w:rPr>
            <w:rStyle w:val="Hyperlink"/>
            <w:i/>
            <w:color w:val="auto"/>
          </w:rPr>
          <w:id w:val="1499931545"/>
          <w:citation/>
        </w:sdtPr>
        <w:sdtEndPr>
          <w:rPr>
            <w:rStyle w:val="Hyperlink"/>
          </w:rPr>
        </w:sdtEndPr>
        <w:sdtContent>
          <w:r w:rsidRPr="00801884">
            <w:rPr>
              <w:rStyle w:val="Hyperlink"/>
              <w:i/>
              <w:color w:val="auto"/>
            </w:rPr>
            <w:fldChar w:fldCharType="begin"/>
          </w:r>
          <w:r w:rsidRPr="00801884">
            <w:rPr>
              <w:rStyle w:val="Hyperlink"/>
              <w:i/>
              <w:color w:val="auto"/>
            </w:rPr>
            <w:instrText xml:space="preserve">CITATION Aus201 \l 3081 </w:instrText>
          </w:r>
          <w:r w:rsidRPr="00801884">
            <w:rPr>
              <w:rStyle w:val="Hyperlink"/>
              <w:i/>
              <w:color w:val="auto"/>
            </w:rPr>
            <w:fldChar w:fldCharType="separate"/>
          </w:r>
          <w:r w:rsidR="008753C2">
            <w:rPr>
              <w:noProof/>
            </w:rPr>
            <w:t>(Australian Bureau of Statistics, Regional population, 2018-19, 2020)</w:t>
          </w:r>
          <w:r w:rsidRPr="00801884">
            <w:rPr>
              <w:rStyle w:val="Hyperlink"/>
              <w:i/>
              <w:color w:val="auto"/>
            </w:rPr>
            <w:fldChar w:fldCharType="end"/>
          </w:r>
        </w:sdtContent>
      </w:sdt>
      <w:r w:rsidR="00DD7DAA">
        <w:t xml:space="preserve"> </w:t>
      </w:r>
    </w:p>
    <w:p w14:paraId="314F036E" w14:textId="04FB754E" w:rsidR="008A3E54" w:rsidRPr="00865240" w:rsidRDefault="008A3E54" w:rsidP="008A3E54">
      <w:r w:rsidRPr="00865240">
        <w:t>Growth rates in the capital cities have typically been higher than growth rates in the rest</w:t>
      </w:r>
      <w:r w:rsidR="000B32C4">
        <w:noBreakHyphen/>
      </w:r>
      <w:r w:rsidRPr="00865240">
        <w:t>of</w:t>
      </w:r>
      <w:r w:rsidR="000B32C4">
        <w:noBreakHyphen/>
      </w:r>
      <w:r w:rsidRPr="00865240">
        <w:t>state areas since 2000</w:t>
      </w:r>
      <w:r w:rsidR="000B32C4">
        <w:noBreakHyphen/>
      </w:r>
      <w:r w:rsidRPr="00865240">
        <w:t>01 (</w:t>
      </w:r>
      <w:r w:rsidR="0098341F">
        <w:t xml:space="preserve">see </w:t>
      </w:r>
      <w:r w:rsidR="0098341F">
        <w:fldChar w:fldCharType="begin"/>
      </w:r>
      <w:r w:rsidR="0098341F">
        <w:instrText xml:space="preserve"> REF _Ref53557702 \r \h </w:instrText>
      </w:r>
      <w:r w:rsidR="0098341F">
        <w:fldChar w:fldCharType="separate"/>
      </w:r>
      <w:r w:rsidR="00852F84">
        <w:t>Chart 24</w:t>
      </w:r>
      <w:r w:rsidR="0098341F">
        <w:fldChar w:fldCharType="end"/>
      </w:r>
      <w:r w:rsidR="0098341F">
        <w:t xml:space="preserve"> and </w:t>
      </w:r>
      <w:r w:rsidRPr="00865240">
        <w:fldChar w:fldCharType="begin"/>
      </w:r>
      <w:r w:rsidRPr="00865240">
        <w:instrText xml:space="preserve"> REF _Ref53483462 \r \h </w:instrText>
      </w:r>
      <w:r>
        <w:instrText xml:space="preserve"> \* MERGEFORMAT </w:instrText>
      </w:r>
      <w:r w:rsidRPr="00865240">
        <w:fldChar w:fldCharType="separate"/>
      </w:r>
      <w:r w:rsidR="00852F84">
        <w:t>Chart 25</w:t>
      </w:r>
      <w:r w:rsidRPr="00865240">
        <w:fldChar w:fldCharType="end"/>
      </w:r>
      <w:r w:rsidRPr="00865240">
        <w:t xml:space="preserve">). </w:t>
      </w:r>
      <w:r>
        <w:t xml:space="preserve">As with Darwin and Perth, population growth in the </w:t>
      </w:r>
      <w:r w:rsidRPr="00865240">
        <w:t>r</w:t>
      </w:r>
      <w:r w:rsidR="000D7127">
        <w:t>est</w:t>
      </w:r>
      <w:r w:rsidR="000B32C4">
        <w:noBreakHyphen/>
      </w:r>
      <w:r w:rsidR="000D7127">
        <w:t>of</w:t>
      </w:r>
      <w:r w:rsidR="000B32C4">
        <w:noBreakHyphen/>
      </w:r>
      <w:r w:rsidR="000D7127">
        <w:t>state areas</w:t>
      </w:r>
      <w:r w:rsidRPr="00865240">
        <w:t xml:space="preserve"> in Western Australia and the Northern Territory has moved in line with the economic cycle</w:t>
      </w:r>
      <w:r>
        <w:t xml:space="preserve"> and has varied more over time than in other states</w:t>
      </w:r>
      <w:r w:rsidRPr="00865240">
        <w:t xml:space="preserve">. </w:t>
      </w:r>
      <w:r w:rsidR="00643E0E">
        <w:t>The rest</w:t>
      </w:r>
      <w:r w:rsidR="000B32C4">
        <w:noBreakHyphen/>
      </w:r>
      <w:r w:rsidR="00643E0E">
        <w:t>of</w:t>
      </w:r>
      <w:r w:rsidR="000B32C4">
        <w:noBreakHyphen/>
      </w:r>
      <w:r w:rsidR="00643E0E">
        <w:t xml:space="preserve">state areas in </w:t>
      </w:r>
      <w:r w:rsidRPr="00865240">
        <w:t>Tasmania ha</w:t>
      </w:r>
      <w:r w:rsidR="00643E0E">
        <w:t>ve</w:t>
      </w:r>
      <w:r w:rsidRPr="00865240">
        <w:t xml:space="preserve"> also experienced varied growth with population decline from 201</w:t>
      </w:r>
      <w:r>
        <w:t>1</w:t>
      </w:r>
      <w:r w:rsidR="000B32C4">
        <w:noBreakHyphen/>
      </w:r>
      <w:r w:rsidRPr="00865240">
        <w:t>1</w:t>
      </w:r>
      <w:r>
        <w:t>2</w:t>
      </w:r>
      <w:r w:rsidRPr="00865240">
        <w:t xml:space="preserve"> to 2015</w:t>
      </w:r>
      <w:r w:rsidR="000B32C4">
        <w:noBreakHyphen/>
      </w:r>
      <w:r w:rsidRPr="00865240">
        <w:t xml:space="preserve">16. Population growth </w:t>
      </w:r>
      <w:r>
        <w:t xml:space="preserve">across different parts of each </w:t>
      </w:r>
      <w:r w:rsidRPr="00865240">
        <w:t>rest</w:t>
      </w:r>
      <w:r w:rsidR="000B32C4">
        <w:noBreakHyphen/>
      </w:r>
      <w:r w:rsidRPr="00865240">
        <w:t>of</w:t>
      </w:r>
      <w:r w:rsidR="000B32C4">
        <w:noBreakHyphen/>
      </w:r>
      <w:r w:rsidRPr="00865240">
        <w:t xml:space="preserve">state area varies as well, with population </w:t>
      </w:r>
      <w:r>
        <w:t xml:space="preserve">having </w:t>
      </w:r>
      <w:r w:rsidR="002944C5">
        <w:t xml:space="preserve">largely </w:t>
      </w:r>
      <w:r>
        <w:t xml:space="preserve">grown </w:t>
      </w:r>
      <w:r w:rsidRPr="00865240">
        <w:t>faster in towns or regions that are close to capital cities (see</w:t>
      </w:r>
      <w:r w:rsidR="006D5A3B">
        <w:t xml:space="preserve"> </w:t>
      </w:r>
      <w:r w:rsidR="006D5A3B">
        <w:fldChar w:fldCharType="begin"/>
      </w:r>
      <w:r w:rsidR="006D5A3B">
        <w:instrText xml:space="preserve"> REF _Ref57904780 \r \h </w:instrText>
      </w:r>
      <w:r w:rsidR="006D5A3B">
        <w:fldChar w:fldCharType="separate"/>
      </w:r>
      <w:r w:rsidR="00852F84">
        <w:t>Box 5</w:t>
      </w:r>
      <w:r w:rsidR="006D5A3B">
        <w:fldChar w:fldCharType="end"/>
      </w:r>
      <w:r w:rsidRPr="00865240">
        <w:t xml:space="preserve">). </w:t>
      </w:r>
    </w:p>
    <w:p w14:paraId="133F3B54" w14:textId="1602BB16" w:rsidR="007C30B4" w:rsidRPr="00865240" w:rsidRDefault="007D2D19" w:rsidP="007C30B4">
      <w:r>
        <w:t>Current s</w:t>
      </w:r>
      <w:r w:rsidR="00FF77EE" w:rsidRPr="00865240">
        <w:t>ustained higher growth in the capital cities compared to rest</w:t>
      </w:r>
      <w:r w:rsidR="000B32C4">
        <w:noBreakHyphen/>
      </w:r>
      <w:r w:rsidR="00FF77EE" w:rsidRPr="00865240">
        <w:t>of</w:t>
      </w:r>
      <w:r w:rsidR="000B32C4">
        <w:noBreakHyphen/>
      </w:r>
      <w:r w:rsidR="00FF77EE" w:rsidRPr="00865240">
        <w:t>state areas has led to each capital city, apart from Darwin, being at its largest share of the state or territory</w:t>
      </w:r>
      <w:r w:rsidR="000B32C4">
        <w:t>’</w:t>
      </w:r>
      <w:r w:rsidR="00FF77EE" w:rsidRPr="00865240">
        <w:t>s population on record</w:t>
      </w:r>
      <w:r w:rsidR="00FF77EE" w:rsidRPr="00A85830">
        <w:t>. Since 1988</w:t>
      </w:r>
      <w:r w:rsidR="000B32C4">
        <w:noBreakHyphen/>
      </w:r>
      <w:r w:rsidR="00FF77EE" w:rsidRPr="00A85830">
        <w:t>89, Perth, Melbourne and Adelaide have consistently increased their share of the state</w:t>
      </w:r>
      <w:r w:rsidR="000B32C4">
        <w:t>’</w:t>
      </w:r>
      <w:r w:rsidR="00FF77EE" w:rsidRPr="00A85830">
        <w:t>s population</w:t>
      </w:r>
      <w:r w:rsidR="006E08A1" w:rsidRPr="00A85830">
        <w:t>.</w:t>
      </w:r>
      <w:r w:rsidR="00FF77EE" w:rsidRPr="00A85830">
        <w:t xml:space="preserve"> </w:t>
      </w:r>
      <w:r w:rsidR="006E08A1" w:rsidRPr="00A85830">
        <w:t>I</w:t>
      </w:r>
      <w:r w:rsidR="00FF77EE" w:rsidRPr="00A85830">
        <w:t>n 2018</w:t>
      </w:r>
      <w:r w:rsidR="000B32C4">
        <w:noBreakHyphen/>
      </w:r>
      <w:r w:rsidR="00FF77EE" w:rsidRPr="00A85830">
        <w:t>19</w:t>
      </w:r>
      <w:r w:rsidR="006E08A1" w:rsidRPr="00A85830">
        <w:t>,</w:t>
      </w:r>
      <w:r w:rsidR="00FF77EE" w:rsidRPr="00A85830">
        <w:t xml:space="preserve"> </w:t>
      </w:r>
      <w:r w:rsidR="0093047D" w:rsidRPr="00A85830">
        <w:t xml:space="preserve">Perth had </w:t>
      </w:r>
      <w:r w:rsidR="00FF77EE" w:rsidRPr="00A85830">
        <w:t>80</w:t>
      </w:r>
      <w:r w:rsidR="0093047D" w:rsidRPr="00A85830">
        <w:t xml:space="preserve"> per cent of its state population</w:t>
      </w:r>
      <w:r w:rsidR="00FF77EE" w:rsidRPr="00A85830">
        <w:t xml:space="preserve">, </w:t>
      </w:r>
      <w:r w:rsidR="0093047D" w:rsidRPr="00A85830">
        <w:t>Melbourne</w:t>
      </w:r>
      <w:r w:rsidR="00FF77EE" w:rsidRPr="00A85830">
        <w:t xml:space="preserve"> </w:t>
      </w:r>
      <w:r w:rsidR="00A85830" w:rsidRPr="00A85830">
        <w:t>ha</w:t>
      </w:r>
      <w:r w:rsidR="00153432">
        <w:t>d</w:t>
      </w:r>
      <w:r w:rsidR="00A85830" w:rsidRPr="00A85830">
        <w:t xml:space="preserve"> </w:t>
      </w:r>
      <w:r w:rsidR="00FF77EE" w:rsidRPr="00A85830">
        <w:t xml:space="preserve">77 </w:t>
      </w:r>
      <w:r w:rsidR="0093047D" w:rsidRPr="00A85830">
        <w:t xml:space="preserve">per cent </w:t>
      </w:r>
      <w:r w:rsidR="00FF77EE" w:rsidRPr="00A85830">
        <w:t xml:space="preserve">and </w:t>
      </w:r>
      <w:r w:rsidR="0093047D" w:rsidRPr="00A85830">
        <w:t xml:space="preserve">Adelaide </w:t>
      </w:r>
      <w:r w:rsidR="00A85830" w:rsidRPr="00A85830">
        <w:t xml:space="preserve">had </w:t>
      </w:r>
      <w:r w:rsidR="00FF77EE" w:rsidRPr="00A85830">
        <w:t>78 </w:t>
      </w:r>
      <w:r w:rsidR="0093047D" w:rsidRPr="00A85830">
        <w:t>per cent</w:t>
      </w:r>
      <w:r w:rsidR="00FF77EE" w:rsidRPr="00A85830">
        <w:t>.</w:t>
      </w:r>
      <w:r w:rsidR="00FF77EE" w:rsidRPr="00865240">
        <w:t xml:space="preserve"> Sydney increased its share of the New South Wales population over the period after experiencing small reductions </w:t>
      </w:r>
      <w:r w:rsidR="00FF77EE" w:rsidRPr="00865240">
        <w:lastRenderedPageBreak/>
        <w:t>until 1994</w:t>
      </w:r>
      <w:r w:rsidR="000B32C4">
        <w:noBreakHyphen/>
      </w:r>
      <w:r w:rsidR="00FF77EE" w:rsidRPr="00865240">
        <w:t xml:space="preserve">95. Brisbane </w:t>
      </w:r>
      <w:r w:rsidR="0093657C">
        <w:t xml:space="preserve">grew </w:t>
      </w:r>
      <w:r w:rsidR="00FF77EE" w:rsidRPr="00865240">
        <w:t>from 48 to 49 per cent of the Queensland population. Overall, from 1988</w:t>
      </w:r>
      <w:r w:rsidR="000B32C4">
        <w:noBreakHyphen/>
      </w:r>
      <w:r w:rsidR="00FF77EE" w:rsidRPr="00865240">
        <w:t>89 to 2018</w:t>
      </w:r>
      <w:r w:rsidR="000B32C4">
        <w:noBreakHyphen/>
      </w:r>
      <w:r w:rsidR="00FF77EE" w:rsidRPr="00865240">
        <w:t>19, capital cities increased from 65 per cent of Australia</w:t>
      </w:r>
      <w:r w:rsidR="000B32C4">
        <w:t>’</w:t>
      </w:r>
      <w:r w:rsidR="00FF77EE" w:rsidRPr="00865240">
        <w:t xml:space="preserve">s population to 68 per cent </w:t>
      </w:r>
      <w:sdt>
        <w:sdtPr>
          <w:id w:val="-576359427"/>
          <w:citation/>
        </w:sdtPr>
        <w:sdtEndPr/>
        <w:sdtContent>
          <w:r w:rsidR="00FF77EE" w:rsidRPr="00865240">
            <w:fldChar w:fldCharType="begin"/>
          </w:r>
          <w:r w:rsidR="00FF77EE" w:rsidRPr="00865240">
            <w:instrText xml:space="preserve">CITATION Aus201 \l 3081 </w:instrText>
          </w:r>
          <w:r w:rsidR="00FF77EE" w:rsidRPr="00865240">
            <w:fldChar w:fldCharType="separate"/>
          </w:r>
          <w:r w:rsidR="008753C2">
            <w:rPr>
              <w:noProof/>
            </w:rPr>
            <w:t>(Australian Bureau of Statistics, Regional population, 2018-19, 2020)</w:t>
          </w:r>
          <w:r w:rsidR="00FF77EE" w:rsidRPr="00865240">
            <w:fldChar w:fldCharType="end"/>
          </w:r>
        </w:sdtContent>
      </w:sdt>
      <w:r w:rsidR="00FF77EE" w:rsidRPr="00865240">
        <w:t>.</w:t>
      </w:r>
    </w:p>
    <w:p w14:paraId="7BD3C2A7" w14:textId="58B13A4B" w:rsidR="007C30B4" w:rsidRPr="00865240" w:rsidRDefault="00A36CA8" w:rsidP="004E6B23">
      <w:pPr>
        <w:pStyle w:val="Heading9"/>
        <w:rPr>
          <w:lang w:eastAsia="en-AU"/>
        </w:rPr>
      </w:pPr>
      <w:bookmarkStart w:id="273" w:name="_Ref53483462"/>
      <w:bookmarkStart w:id="274" w:name="_Toc53920229"/>
      <w:r w:rsidRPr="00865240">
        <w:rPr>
          <w:lang w:eastAsia="en-AU"/>
        </w:rPr>
        <w:t xml:space="preserve">Rates of </w:t>
      </w:r>
      <w:r w:rsidR="00D90F96" w:rsidRPr="00865240">
        <w:rPr>
          <w:lang w:eastAsia="en-AU"/>
        </w:rPr>
        <w:t>p</w:t>
      </w:r>
      <w:r w:rsidRPr="00865240">
        <w:rPr>
          <w:lang w:eastAsia="en-AU"/>
        </w:rPr>
        <w:t xml:space="preserve">opulation </w:t>
      </w:r>
      <w:r w:rsidR="00153432">
        <w:rPr>
          <w:lang w:eastAsia="en-AU"/>
        </w:rPr>
        <w:t>growth</w:t>
      </w:r>
      <w:r w:rsidR="00153432" w:rsidRPr="00865240">
        <w:rPr>
          <w:lang w:eastAsia="en-AU"/>
        </w:rPr>
        <w:t xml:space="preserve"> </w:t>
      </w:r>
      <w:r w:rsidR="00D90F96" w:rsidRPr="00865240">
        <w:rPr>
          <w:lang w:eastAsia="en-AU"/>
        </w:rPr>
        <w:t>rest</w:t>
      </w:r>
      <w:r w:rsidR="000B32C4">
        <w:rPr>
          <w:lang w:eastAsia="en-AU"/>
        </w:rPr>
        <w:noBreakHyphen/>
      </w:r>
      <w:r w:rsidR="00D90F96" w:rsidRPr="00865240">
        <w:rPr>
          <w:lang w:eastAsia="en-AU"/>
        </w:rPr>
        <w:t>of</w:t>
      </w:r>
      <w:r w:rsidR="000B32C4">
        <w:rPr>
          <w:lang w:eastAsia="en-AU"/>
        </w:rPr>
        <w:noBreakHyphen/>
      </w:r>
      <w:r w:rsidR="00D90F96" w:rsidRPr="00865240">
        <w:rPr>
          <w:lang w:eastAsia="en-AU"/>
        </w:rPr>
        <w:t>states</w:t>
      </w:r>
      <w:r w:rsidR="007C30B4" w:rsidRPr="00865240">
        <w:rPr>
          <w:lang w:eastAsia="en-AU"/>
        </w:rPr>
        <w:t xml:space="preserve">, </w:t>
      </w:r>
      <w:bookmarkEnd w:id="273"/>
      <w:r w:rsidR="007C30B4" w:rsidRPr="00865240">
        <w:rPr>
          <w:lang w:eastAsia="en-AU"/>
        </w:rPr>
        <w:t>2001</w:t>
      </w:r>
      <w:r w:rsidR="000B32C4">
        <w:rPr>
          <w:lang w:eastAsia="en-AU"/>
        </w:rPr>
        <w:noBreakHyphen/>
      </w:r>
      <w:r w:rsidR="007C30B4" w:rsidRPr="00865240">
        <w:rPr>
          <w:lang w:eastAsia="en-AU"/>
        </w:rPr>
        <w:t>02 to 2018</w:t>
      </w:r>
      <w:r w:rsidR="000B32C4">
        <w:rPr>
          <w:lang w:eastAsia="en-AU"/>
        </w:rPr>
        <w:noBreakHyphen/>
      </w:r>
      <w:r w:rsidR="007C30B4" w:rsidRPr="00865240">
        <w:rPr>
          <w:lang w:eastAsia="en-AU"/>
        </w:rPr>
        <w:t>19</w:t>
      </w:r>
      <w:bookmarkEnd w:id="274"/>
    </w:p>
    <w:p w14:paraId="04A58154" w14:textId="35E7B2E5" w:rsidR="00EA1EC7" w:rsidRDefault="00EC6C90" w:rsidP="00DF554B">
      <w:pPr>
        <w:pStyle w:val="CHART"/>
      </w:pPr>
      <w:r w:rsidRPr="00EC6C90">
        <w:drawing>
          <wp:inline distT="0" distB="0" distL="0" distR="0" wp14:anchorId="2A377FCB" wp14:editId="1EB9BB5E">
            <wp:extent cx="5615940" cy="2984500"/>
            <wp:effectExtent l="0" t="0" r="0" b="0"/>
            <wp:docPr id="58" name="Picture 58" descr="A chart showing that population growth has been high in the rest-of-state areas of Queensland and Victoria. Population growth in rest-of-state areas in Tasmania has increased since 2014-15. Population growth in the rest-of-state areas of Western Australia was strongest in the 2008-09 but has been negative since 2014-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5940" cy="2984500"/>
                    </a:xfrm>
                    <a:prstGeom prst="rect">
                      <a:avLst/>
                    </a:prstGeom>
                    <a:noFill/>
                    <a:ln>
                      <a:noFill/>
                    </a:ln>
                  </pic:spPr>
                </pic:pic>
              </a:graphicData>
            </a:graphic>
          </wp:inline>
        </w:drawing>
      </w:r>
    </w:p>
    <w:p w14:paraId="6BA1AE46" w14:textId="34979721" w:rsidR="00365E81" w:rsidRPr="00801884" w:rsidRDefault="007C30B4" w:rsidP="00EA1EC7">
      <w:pPr>
        <w:pStyle w:val="Source"/>
      </w:pPr>
      <w:r w:rsidRPr="00801884">
        <w:t>Source:</w:t>
      </w:r>
      <w:sdt>
        <w:sdtPr>
          <w:rPr>
            <w:rStyle w:val="Hyperlink"/>
            <w:i/>
            <w:color w:val="auto"/>
          </w:rPr>
          <w:id w:val="1548330468"/>
          <w:citation/>
        </w:sdtPr>
        <w:sdtEndPr>
          <w:rPr>
            <w:rStyle w:val="Hyperlink"/>
          </w:rPr>
        </w:sdtEndPr>
        <w:sdtContent>
          <w:r w:rsidRPr="00801884">
            <w:rPr>
              <w:rStyle w:val="Hyperlink"/>
              <w:i/>
              <w:color w:val="auto"/>
            </w:rPr>
            <w:fldChar w:fldCharType="begin"/>
          </w:r>
          <w:r w:rsidRPr="00801884">
            <w:rPr>
              <w:rStyle w:val="Hyperlink"/>
              <w:i/>
              <w:color w:val="auto"/>
            </w:rPr>
            <w:instrText xml:space="preserve">CITATION Aus201 \l 3081 </w:instrText>
          </w:r>
          <w:r w:rsidRPr="00801884">
            <w:rPr>
              <w:rStyle w:val="Hyperlink"/>
              <w:i/>
              <w:color w:val="auto"/>
            </w:rPr>
            <w:fldChar w:fldCharType="separate"/>
          </w:r>
          <w:r w:rsidR="008753C2">
            <w:rPr>
              <w:rStyle w:val="Hyperlink"/>
              <w:i/>
              <w:noProof/>
              <w:color w:val="auto"/>
            </w:rPr>
            <w:t xml:space="preserve"> </w:t>
          </w:r>
          <w:r w:rsidR="008753C2">
            <w:rPr>
              <w:noProof/>
            </w:rPr>
            <w:t>(Australian Bureau of Statistics, Regional population, 2018-19, 2020)</w:t>
          </w:r>
          <w:r w:rsidRPr="00801884">
            <w:rPr>
              <w:rStyle w:val="Hyperlink"/>
              <w:i/>
              <w:color w:val="auto"/>
            </w:rPr>
            <w:fldChar w:fldCharType="end"/>
          </w:r>
        </w:sdtContent>
      </w:sdt>
    </w:p>
    <w:p w14:paraId="1BAF78B5" w14:textId="65C5D50C" w:rsidR="0093657C" w:rsidRDefault="007C30B4" w:rsidP="00C70132">
      <w:pPr>
        <w:pStyle w:val="CommentText"/>
      </w:pPr>
      <w:r w:rsidRPr="00865240">
        <w:t xml:space="preserve">Net overseas migration </w:t>
      </w:r>
      <w:r w:rsidR="007D2D19">
        <w:t>has been</w:t>
      </w:r>
      <w:r w:rsidR="00787C73" w:rsidRPr="00865240">
        <w:t xml:space="preserve"> </w:t>
      </w:r>
      <w:r w:rsidRPr="00865240">
        <w:t xml:space="preserve">the major contributor to population growth </w:t>
      </w:r>
      <w:r w:rsidR="00180DC1" w:rsidRPr="00865240">
        <w:t>in capital city and rest</w:t>
      </w:r>
      <w:r w:rsidR="000B32C4">
        <w:noBreakHyphen/>
      </w:r>
      <w:r w:rsidR="00180DC1" w:rsidRPr="00865240">
        <w:t>of</w:t>
      </w:r>
      <w:r w:rsidR="000B32C4">
        <w:noBreakHyphen/>
      </w:r>
      <w:r w:rsidR="00180DC1" w:rsidRPr="00865240">
        <w:t xml:space="preserve">state areas </w:t>
      </w:r>
      <w:r w:rsidRPr="00865240">
        <w:t>(see </w:t>
      </w:r>
      <w:r w:rsidRPr="00865240">
        <w:fldChar w:fldCharType="begin"/>
      </w:r>
      <w:r w:rsidRPr="00865240">
        <w:instrText xml:space="preserve"> REF _Ref53662100 \r \h  \* MERGEFORMAT </w:instrText>
      </w:r>
      <w:r w:rsidRPr="00865240">
        <w:fldChar w:fldCharType="separate"/>
      </w:r>
      <w:r w:rsidR="00852F84">
        <w:t>Chart 26</w:t>
      </w:r>
      <w:r w:rsidRPr="00865240">
        <w:fldChar w:fldCharType="end"/>
      </w:r>
      <w:r w:rsidRPr="00865240">
        <w:t xml:space="preserve"> and </w:t>
      </w:r>
      <w:r w:rsidR="00C313DC" w:rsidRPr="00865240">
        <w:fldChar w:fldCharType="begin"/>
      </w:r>
      <w:r w:rsidR="00C313DC" w:rsidRPr="00865240">
        <w:instrText xml:space="preserve"> REF _Ref53660085 \r \h </w:instrText>
      </w:r>
      <w:r w:rsidR="00865240">
        <w:instrText xml:space="preserve"> \* MERGEFORMAT </w:instrText>
      </w:r>
      <w:r w:rsidR="00C313DC" w:rsidRPr="00865240">
        <w:fldChar w:fldCharType="separate"/>
      </w:r>
      <w:r w:rsidR="00852F84">
        <w:t>Chart 27</w:t>
      </w:r>
      <w:r w:rsidR="00C313DC" w:rsidRPr="00865240">
        <w:fldChar w:fldCharType="end"/>
      </w:r>
      <w:r w:rsidRPr="00865240">
        <w:t>)</w:t>
      </w:r>
      <w:r w:rsidR="00354F47" w:rsidRPr="00865240">
        <w:t xml:space="preserve">. Net overseas migration contributed </w:t>
      </w:r>
      <w:r w:rsidRPr="00865240">
        <w:t>1.2 percentage points of the 1.8</w:t>
      </w:r>
      <w:r w:rsidR="008453CE" w:rsidRPr="00865240">
        <w:t> per cent</w:t>
      </w:r>
      <w:r w:rsidRPr="00865240">
        <w:t xml:space="preserve"> growth in capital cities in 2018</w:t>
      </w:r>
      <w:r w:rsidR="000B32C4">
        <w:noBreakHyphen/>
      </w:r>
      <w:r w:rsidRPr="00865240">
        <w:t>19 and half the 1.0</w:t>
      </w:r>
      <w:r w:rsidR="008453CE" w:rsidRPr="00865240">
        <w:t> per cent</w:t>
      </w:r>
      <w:r w:rsidRPr="00865240">
        <w:t xml:space="preserve"> growth </w:t>
      </w:r>
      <w:r w:rsidR="00787C73" w:rsidRPr="00865240">
        <w:t>in the rest</w:t>
      </w:r>
      <w:r w:rsidR="000B32C4">
        <w:noBreakHyphen/>
      </w:r>
      <w:r w:rsidR="00787C73" w:rsidRPr="00865240">
        <w:t>of</w:t>
      </w:r>
      <w:r w:rsidR="000B32C4">
        <w:noBreakHyphen/>
      </w:r>
      <w:r w:rsidR="00787C73" w:rsidRPr="00865240">
        <w:t>states</w:t>
      </w:r>
      <w:r w:rsidRPr="00865240">
        <w:t xml:space="preserve">. </w:t>
      </w:r>
    </w:p>
    <w:p w14:paraId="35B68707" w14:textId="325083A2" w:rsidR="007C30B4" w:rsidRPr="00865240" w:rsidRDefault="007C30B4" w:rsidP="00C70132">
      <w:pPr>
        <w:pStyle w:val="CommentText"/>
      </w:pPr>
      <w:r w:rsidRPr="00865240">
        <w:t xml:space="preserve">Natural increase </w:t>
      </w:r>
      <w:r w:rsidR="00787C73" w:rsidRPr="00865240">
        <w:t xml:space="preserve">has </w:t>
      </w:r>
      <w:r w:rsidRPr="00865240">
        <w:t>contribute</w:t>
      </w:r>
      <w:r w:rsidR="00787C73" w:rsidRPr="00865240">
        <w:t>d</w:t>
      </w:r>
      <w:r w:rsidRPr="00865240">
        <w:t xml:space="preserve"> </w:t>
      </w:r>
      <w:r w:rsidR="00787C73" w:rsidRPr="00865240">
        <w:t xml:space="preserve">positively </w:t>
      </w:r>
      <w:r w:rsidRPr="00865240">
        <w:t xml:space="preserve">to population growth </w:t>
      </w:r>
      <w:r w:rsidR="00787C73" w:rsidRPr="00865240">
        <w:t xml:space="preserve">around Australia — </w:t>
      </w:r>
      <w:r w:rsidRPr="00865240">
        <w:t xml:space="preserve">particularly </w:t>
      </w:r>
      <w:r w:rsidR="00787C73" w:rsidRPr="00865240">
        <w:t xml:space="preserve">in Perth and in the rest of the </w:t>
      </w:r>
      <w:r w:rsidRPr="00865240">
        <w:t xml:space="preserve">Northern Territory </w:t>
      </w:r>
      <w:r w:rsidR="00787C73" w:rsidRPr="00865240">
        <w:t xml:space="preserve">where it </w:t>
      </w:r>
      <w:r w:rsidR="0004212E">
        <w:t>has been</w:t>
      </w:r>
      <w:r w:rsidR="0004212E" w:rsidRPr="00865240">
        <w:t xml:space="preserve"> </w:t>
      </w:r>
      <w:r w:rsidRPr="00865240">
        <w:t xml:space="preserve">the largest contributor to population growth. </w:t>
      </w:r>
      <w:r w:rsidR="00787C73" w:rsidRPr="00865240">
        <w:t>The contribution of n</w:t>
      </w:r>
      <w:r w:rsidRPr="00865240">
        <w:t>et internal migration varie</w:t>
      </w:r>
      <w:r w:rsidR="00787C73" w:rsidRPr="00865240">
        <w:t>d</w:t>
      </w:r>
      <w:r w:rsidRPr="00865240">
        <w:t xml:space="preserve"> across </w:t>
      </w:r>
      <w:r w:rsidR="00787C73" w:rsidRPr="00865240">
        <w:t>capital cities and rest</w:t>
      </w:r>
      <w:r w:rsidR="000B32C4">
        <w:noBreakHyphen/>
      </w:r>
      <w:r w:rsidR="00787C73" w:rsidRPr="00865240">
        <w:t>of</w:t>
      </w:r>
      <w:r w:rsidR="000B32C4">
        <w:noBreakHyphen/>
      </w:r>
      <w:r w:rsidR="00787C73" w:rsidRPr="00865240">
        <w:t>state areas</w:t>
      </w:r>
      <w:r w:rsidR="00354F47" w:rsidRPr="00865240">
        <w:t xml:space="preserve">. </w:t>
      </w:r>
      <w:r w:rsidR="00787C73" w:rsidRPr="00865240">
        <w:t>Rest</w:t>
      </w:r>
      <w:r w:rsidR="000B32C4">
        <w:noBreakHyphen/>
      </w:r>
      <w:r w:rsidR="00787C73" w:rsidRPr="00865240">
        <w:t>of</w:t>
      </w:r>
      <w:r w:rsidR="000B32C4">
        <w:noBreakHyphen/>
      </w:r>
      <w:r w:rsidR="00787C73" w:rsidRPr="00865240">
        <w:t xml:space="preserve">states generally </w:t>
      </w:r>
      <w:r w:rsidRPr="00865240">
        <w:t>gain</w:t>
      </w:r>
      <w:r w:rsidR="00787C73" w:rsidRPr="00865240">
        <w:t>ed</w:t>
      </w:r>
      <w:r w:rsidRPr="00865240">
        <w:t xml:space="preserve"> more people through net internal migration than </w:t>
      </w:r>
      <w:r w:rsidR="00787C73" w:rsidRPr="00865240">
        <w:t xml:space="preserve">did </w:t>
      </w:r>
      <w:r w:rsidR="00354F47" w:rsidRPr="00865240">
        <w:t>capital cities overall (15,000 people</w:t>
      </w:r>
      <w:r w:rsidRPr="00865240">
        <w:t xml:space="preserve">). </w:t>
      </w:r>
    </w:p>
    <w:p w14:paraId="3666F820" w14:textId="276EE8B4" w:rsidR="007C30B4" w:rsidRPr="00865240" w:rsidRDefault="007C30B4" w:rsidP="004E6B23">
      <w:pPr>
        <w:pStyle w:val="Heading9"/>
      </w:pPr>
      <w:bookmarkStart w:id="275" w:name="_Ref53662100"/>
      <w:bookmarkStart w:id="276" w:name="_Toc53920230"/>
      <w:r w:rsidRPr="00865240">
        <w:t xml:space="preserve">Components of </w:t>
      </w:r>
      <w:r w:rsidR="00153432">
        <w:t xml:space="preserve">change </w:t>
      </w:r>
      <w:r w:rsidRPr="00865240">
        <w:t>in Capital Cities, 2018</w:t>
      </w:r>
      <w:r w:rsidR="000B32C4">
        <w:noBreakHyphen/>
      </w:r>
      <w:r w:rsidRPr="00865240">
        <w:t>19</w:t>
      </w:r>
      <w:bookmarkEnd w:id="275"/>
      <w:bookmarkEnd w:id="276"/>
    </w:p>
    <w:p w14:paraId="2749C2A3" w14:textId="693B82DD" w:rsidR="007C30B4" w:rsidRPr="00865240" w:rsidRDefault="00E06753" w:rsidP="00DF554B">
      <w:pPr>
        <w:pStyle w:val="CHART"/>
      </w:pPr>
      <w:r w:rsidRPr="00E06753">
        <w:drawing>
          <wp:inline distT="0" distB="0" distL="0" distR="0" wp14:anchorId="317F3F4B" wp14:editId="23E46CCB">
            <wp:extent cx="5581015" cy="2527300"/>
            <wp:effectExtent l="0" t="0" r="635" b="6350"/>
            <wp:docPr id="10" name="Picture 10" descr="A chart showing that net overseas migration was the largest contributor to growth in Melbourne, Brisbane, Sydney and Adelaide. Natural increase was the largest contributor to growth in Darwin and Pe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015" cy="2527300"/>
                    </a:xfrm>
                    <a:prstGeom prst="rect">
                      <a:avLst/>
                    </a:prstGeom>
                    <a:noFill/>
                    <a:ln>
                      <a:noFill/>
                    </a:ln>
                  </pic:spPr>
                </pic:pic>
              </a:graphicData>
            </a:graphic>
          </wp:inline>
        </w:drawing>
      </w:r>
      <w:r w:rsidR="007C30B4" w:rsidRPr="00865240" w:rsidDel="00BA0DC9">
        <w:t xml:space="preserve"> </w:t>
      </w:r>
    </w:p>
    <w:p w14:paraId="53BCA6FA" w14:textId="65CB16F1" w:rsidR="007C30B4" w:rsidRPr="00801884" w:rsidRDefault="007C30B4" w:rsidP="00AA77D3">
      <w:pPr>
        <w:pStyle w:val="Source"/>
      </w:pPr>
      <w:r w:rsidRPr="00801884">
        <w:t xml:space="preserve">Source: </w:t>
      </w:r>
      <w:sdt>
        <w:sdtPr>
          <w:id w:val="1647085615"/>
          <w:citation/>
        </w:sdtPr>
        <w:sdtEndPr/>
        <w:sdtContent>
          <w:r w:rsidRPr="00801884">
            <w:fldChar w:fldCharType="begin"/>
          </w:r>
          <w:r w:rsidRPr="00801884">
            <w:instrText xml:space="preserve">CITATION Aus201 \l 3081 </w:instrText>
          </w:r>
          <w:r w:rsidRPr="00801884">
            <w:fldChar w:fldCharType="separate"/>
          </w:r>
          <w:r w:rsidR="008753C2">
            <w:rPr>
              <w:noProof/>
            </w:rPr>
            <w:t>(Australian Bureau of Statistics, Regional population, 2018-19, 2020)</w:t>
          </w:r>
          <w:r w:rsidRPr="00801884">
            <w:fldChar w:fldCharType="end"/>
          </w:r>
        </w:sdtContent>
      </w:sdt>
      <w:r w:rsidR="00AA77D3" w:rsidRPr="00801884" w:rsidDel="00AA77D3">
        <w:t xml:space="preserve"> </w:t>
      </w:r>
    </w:p>
    <w:p w14:paraId="075EB4C4" w14:textId="7D263863" w:rsidR="007C30B4" w:rsidRPr="00865240" w:rsidRDefault="007C30B4" w:rsidP="00AA77D3">
      <w:pPr>
        <w:pStyle w:val="Heading9"/>
      </w:pPr>
      <w:bookmarkStart w:id="277" w:name="_Ref53660085"/>
      <w:bookmarkStart w:id="278" w:name="_Toc53920231"/>
      <w:r w:rsidRPr="00865240">
        <w:lastRenderedPageBreak/>
        <w:t xml:space="preserve">Components of </w:t>
      </w:r>
      <w:r w:rsidR="00153432">
        <w:t xml:space="preserve">change </w:t>
      </w:r>
      <w:r w:rsidR="00B567CB" w:rsidRPr="00865240">
        <w:t>in rest</w:t>
      </w:r>
      <w:r w:rsidR="000B32C4">
        <w:noBreakHyphen/>
      </w:r>
      <w:r w:rsidR="00B567CB" w:rsidRPr="00865240">
        <w:t>of</w:t>
      </w:r>
      <w:r w:rsidR="000B32C4">
        <w:noBreakHyphen/>
      </w:r>
      <w:r w:rsidR="00B567CB" w:rsidRPr="00865240">
        <w:t>states</w:t>
      </w:r>
      <w:r w:rsidRPr="00865240">
        <w:t>, 2018</w:t>
      </w:r>
      <w:r w:rsidR="000B32C4">
        <w:noBreakHyphen/>
      </w:r>
      <w:r w:rsidRPr="00865240">
        <w:t>19</w:t>
      </w:r>
      <w:bookmarkEnd w:id="277"/>
      <w:bookmarkEnd w:id="278"/>
    </w:p>
    <w:p w14:paraId="574984EA" w14:textId="71646F50" w:rsidR="007C30B4" w:rsidRPr="00865240" w:rsidRDefault="00E06753" w:rsidP="00DF554B">
      <w:pPr>
        <w:pStyle w:val="CHART"/>
      </w:pPr>
      <w:r w:rsidRPr="00E06753">
        <w:drawing>
          <wp:inline distT="0" distB="0" distL="0" distR="0" wp14:anchorId="29180269" wp14:editId="6C75C07E">
            <wp:extent cx="5581015" cy="2613660"/>
            <wp:effectExtent l="0" t="0" r="0" b="0"/>
            <wp:docPr id="14" name="Picture 14" descr="A chart showing that net overseas migration was the largest contributor to population growth in the rest-of-state areas of New South Wales, South Australia, Queensland and Tasmania. Net interstate migration was the main contributor in rest of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3A7CEA50" w14:textId="3982A184" w:rsidR="007C30B4" w:rsidRPr="00801884" w:rsidRDefault="007C30B4" w:rsidP="007C30B4">
      <w:pPr>
        <w:pStyle w:val="Source"/>
      </w:pPr>
      <w:r w:rsidRPr="00801884">
        <w:t>Source:</w:t>
      </w:r>
      <w:sdt>
        <w:sdtPr>
          <w:id w:val="-1716498425"/>
          <w:citation/>
        </w:sdtPr>
        <w:sdtEndPr/>
        <w:sdtContent>
          <w:r w:rsidRPr="00801884">
            <w:fldChar w:fldCharType="begin"/>
          </w:r>
          <w:r w:rsidRPr="00801884">
            <w:instrText xml:space="preserve">CITATION Aus201 \l 3081 </w:instrText>
          </w:r>
          <w:r w:rsidRPr="00801884">
            <w:fldChar w:fldCharType="separate"/>
          </w:r>
          <w:r w:rsidR="008753C2">
            <w:rPr>
              <w:noProof/>
            </w:rPr>
            <w:t xml:space="preserve"> (Australian Bureau of Statistics, Regional population, 2018-19, 2020)</w:t>
          </w:r>
          <w:r w:rsidRPr="00801884">
            <w:fldChar w:fldCharType="end"/>
          </w:r>
        </w:sdtContent>
      </w:sdt>
      <w:r w:rsidRPr="00801884">
        <w:t xml:space="preserve"> </w:t>
      </w:r>
    </w:p>
    <w:p w14:paraId="6535C8B7" w14:textId="77777777" w:rsidR="007C30B4" w:rsidRPr="00865240" w:rsidRDefault="007C30B4" w:rsidP="007C30B4">
      <w:pPr>
        <w:pStyle w:val="Heading7"/>
      </w:pPr>
      <w:bookmarkStart w:id="279" w:name="_Toc53850735"/>
      <w:bookmarkStart w:id="280" w:name="_Toc53852239"/>
      <w:bookmarkStart w:id="281" w:name="_Toc53852288"/>
      <w:bookmarkStart w:id="282" w:name="_Toc53852589"/>
      <w:bookmarkStart w:id="283" w:name="_Toc53852736"/>
      <w:bookmarkStart w:id="284" w:name="_Toc53852785"/>
      <w:bookmarkStart w:id="285" w:name="_Toc53855657"/>
      <w:bookmarkStart w:id="286" w:name="_Toc53855706"/>
      <w:bookmarkStart w:id="287" w:name="_Toc53855938"/>
      <w:bookmarkStart w:id="288" w:name="_Toc53855987"/>
      <w:bookmarkStart w:id="289" w:name="_Toc53920232"/>
      <w:r w:rsidRPr="00865240">
        <w:t>Natural increase</w:t>
      </w:r>
      <w:bookmarkEnd w:id="279"/>
      <w:bookmarkEnd w:id="280"/>
      <w:bookmarkEnd w:id="281"/>
      <w:bookmarkEnd w:id="282"/>
      <w:bookmarkEnd w:id="283"/>
      <w:bookmarkEnd w:id="284"/>
      <w:bookmarkEnd w:id="285"/>
      <w:bookmarkEnd w:id="286"/>
      <w:bookmarkEnd w:id="287"/>
      <w:bookmarkEnd w:id="288"/>
      <w:bookmarkEnd w:id="289"/>
    </w:p>
    <w:p w14:paraId="5B620386" w14:textId="7EBC9464" w:rsidR="007C30B4" w:rsidRPr="00865240" w:rsidRDefault="007C30B4" w:rsidP="007C30B4">
      <w:r w:rsidRPr="00865240">
        <w:t xml:space="preserve">Fertility rates </w:t>
      </w:r>
      <w:r w:rsidR="007D2D19">
        <w:t>have been</w:t>
      </w:r>
      <w:r w:rsidR="007D2D19" w:rsidRPr="00865240">
        <w:t xml:space="preserve"> </w:t>
      </w:r>
      <w:r w:rsidRPr="00865240">
        <w:t xml:space="preserve">lower in all capital cities compared with </w:t>
      </w:r>
      <w:r w:rsidR="0093657C">
        <w:t xml:space="preserve">the </w:t>
      </w:r>
      <w:r w:rsidR="00787C73" w:rsidRPr="00865240">
        <w:t>rest</w:t>
      </w:r>
      <w:r w:rsidR="000B32C4">
        <w:noBreakHyphen/>
      </w:r>
      <w:r w:rsidR="00787C73" w:rsidRPr="00865240">
        <w:t>of</w:t>
      </w:r>
      <w:r w:rsidR="000B32C4">
        <w:noBreakHyphen/>
      </w:r>
      <w:r w:rsidR="00787C73" w:rsidRPr="00865240">
        <w:t xml:space="preserve">state </w:t>
      </w:r>
      <w:r w:rsidRPr="00865240">
        <w:t>areas</w:t>
      </w:r>
      <w:r w:rsidR="00E06753">
        <w:t xml:space="preserve"> (</w:t>
      </w:r>
      <w:r w:rsidR="00E06753">
        <w:fldChar w:fldCharType="begin"/>
      </w:r>
      <w:r w:rsidR="00E06753">
        <w:instrText xml:space="preserve"> REF _Ref57888672 \r \h </w:instrText>
      </w:r>
      <w:r w:rsidR="00E06753">
        <w:fldChar w:fldCharType="separate"/>
      </w:r>
      <w:r w:rsidR="00852F84">
        <w:t>Chart 28</w:t>
      </w:r>
      <w:r w:rsidR="00E06753">
        <w:fldChar w:fldCharType="end"/>
      </w:r>
      <w:r w:rsidR="00E06753">
        <w:t>)</w:t>
      </w:r>
      <w:r w:rsidRPr="00865240">
        <w:t xml:space="preserve">. </w:t>
      </w:r>
      <w:r w:rsidR="00787C73" w:rsidRPr="00865240">
        <w:t xml:space="preserve">Melbourne and </w:t>
      </w:r>
      <w:r w:rsidR="00293A4A">
        <w:t>t</w:t>
      </w:r>
      <w:r w:rsidR="00150EB8">
        <w:t xml:space="preserve">he Australian Capital Territory </w:t>
      </w:r>
      <w:r w:rsidR="00787C73" w:rsidRPr="00865240">
        <w:t>had the lowest fertility rates, while the</w:t>
      </w:r>
      <w:r w:rsidR="00643E0E">
        <w:t xml:space="preserve"> rest</w:t>
      </w:r>
      <w:r w:rsidR="000B32C4">
        <w:noBreakHyphen/>
      </w:r>
      <w:r w:rsidR="00643E0E">
        <w:t>of</w:t>
      </w:r>
      <w:r w:rsidR="000B32C4">
        <w:noBreakHyphen/>
      </w:r>
      <w:r w:rsidR="00643E0E">
        <w:t>state areas in the</w:t>
      </w:r>
      <w:r w:rsidR="00787C73" w:rsidRPr="00865240">
        <w:t xml:space="preserve"> No</w:t>
      </w:r>
      <w:r w:rsidR="00296447" w:rsidRPr="00865240">
        <w:t>rthern Terri</w:t>
      </w:r>
      <w:r w:rsidR="00787C73" w:rsidRPr="00865240">
        <w:t xml:space="preserve">tory </w:t>
      </w:r>
      <w:r w:rsidR="009217A3">
        <w:t>(</w:t>
      </w:r>
      <w:r w:rsidR="00787C73" w:rsidRPr="00865240">
        <w:t>excluding Darwin</w:t>
      </w:r>
      <w:r w:rsidR="009217A3">
        <w:t>)</w:t>
      </w:r>
      <w:r w:rsidR="00787C73" w:rsidRPr="00865240">
        <w:t xml:space="preserve"> and Western Australia </w:t>
      </w:r>
      <w:r w:rsidR="009217A3">
        <w:t>(</w:t>
      </w:r>
      <w:r w:rsidR="00787C73" w:rsidRPr="00865240">
        <w:t>excluding Perth</w:t>
      </w:r>
      <w:r w:rsidR="009217A3">
        <w:t>)</w:t>
      </w:r>
      <w:r w:rsidR="00787C73" w:rsidRPr="00865240">
        <w:t xml:space="preserve"> had </w:t>
      </w:r>
      <w:r w:rsidRPr="00865240">
        <w:t>the highest fertility rates. In general, trends for fertility rate</w:t>
      </w:r>
      <w:r w:rsidR="00354F47" w:rsidRPr="00865240">
        <w:t>s</w:t>
      </w:r>
      <w:r w:rsidRPr="00865240">
        <w:t xml:space="preserve"> and births </w:t>
      </w:r>
      <w:r w:rsidR="00293A4A">
        <w:t xml:space="preserve">over time </w:t>
      </w:r>
      <w:r w:rsidRPr="00865240">
        <w:t xml:space="preserve">have been similar </w:t>
      </w:r>
      <w:r w:rsidR="00BB5B1A" w:rsidRPr="00865240">
        <w:t xml:space="preserve">for capital cities and </w:t>
      </w:r>
      <w:r w:rsidR="00787C73" w:rsidRPr="00865240">
        <w:t>rest</w:t>
      </w:r>
      <w:r w:rsidR="000B32C4">
        <w:noBreakHyphen/>
      </w:r>
      <w:r w:rsidR="00787C73" w:rsidRPr="00865240">
        <w:t>of</w:t>
      </w:r>
      <w:r w:rsidR="000B32C4">
        <w:noBreakHyphen/>
      </w:r>
      <w:r w:rsidR="00787C73" w:rsidRPr="00865240">
        <w:t>state areas</w:t>
      </w:r>
      <w:r w:rsidRPr="00865240">
        <w:t>.</w:t>
      </w:r>
    </w:p>
    <w:p w14:paraId="5A2E0CDC" w14:textId="0361D117" w:rsidR="007C30B4" w:rsidRPr="00865240" w:rsidRDefault="007C30B4" w:rsidP="004E6B23">
      <w:pPr>
        <w:pStyle w:val="Heading9"/>
      </w:pPr>
      <w:bookmarkStart w:id="290" w:name="_Toc53920233"/>
      <w:bookmarkStart w:id="291" w:name="_Ref57888672"/>
      <w:r w:rsidRPr="00865240">
        <w:t>Total fertility rates by capital city and rest</w:t>
      </w:r>
      <w:r w:rsidR="000B32C4">
        <w:noBreakHyphen/>
      </w:r>
      <w:r w:rsidRPr="00865240">
        <w:t>of</w:t>
      </w:r>
      <w:r w:rsidR="000B32C4">
        <w:noBreakHyphen/>
      </w:r>
      <w:r w:rsidRPr="00865240">
        <w:t>state, 5</w:t>
      </w:r>
      <w:r w:rsidR="000B32C4">
        <w:noBreakHyphen/>
      </w:r>
      <w:r w:rsidRPr="00865240">
        <w:t>year</w:t>
      </w:r>
      <w:bookmarkEnd w:id="290"/>
      <w:r w:rsidRPr="00865240">
        <w:t xml:space="preserve"> average, 2014</w:t>
      </w:r>
      <w:r w:rsidR="000B32C4">
        <w:noBreakHyphen/>
      </w:r>
      <w:r w:rsidRPr="00865240">
        <w:t>18</w:t>
      </w:r>
      <w:bookmarkEnd w:id="291"/>
    </w:p>
    <w:p w14:paraId="33B04451" w14:textId="2E98E072" w:rsidR="007C30B4" w:rsidRPr="00865240" w:rsidRDefault="00EC6C90" w:rsidP="00DF554B">
      <w:pPr>
        <w:pStyle w:val="CHART"/>
      </w:pPr>
      <w:r w:rsidRPr="00EC6C90">
        <w:drawing>
          <wp:inline distT="0" distB="0" distL="0" distR="0" wp14:anchorId="439DF4A8" wp14:editId="22725383">
            <wp:extent cx="5760720" cy="2791051"/>
            <wp:effectExtent l="0" t="0" r="0" b="0"/>
            <wp:docPr id="60" name="Picture 60" descr="A chart showing that total fertility rate (TFR) has been lower recently in all capital cities compared to all rest-of-stat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791051"/>
                    </a:xfrm>
                    <a:prstGeom prst="rect">
                      <a:avLst/>
                    </a:prstGeom>
                    <a:noFill/>
                    <a:ln>
                      <a:noFill/>
                    </a:ln>
                  </pic:spPr>
                </pic:pic>
              </a:graphicData>
            </a:graphic>
          </wp:inline>
        </w:drawing>
      </w:r>
    </w:p>
    <w:p w14:paraId="0C399C97" w14:textId="503BCADE" w:rsidR="007C30B4" w:rsidRPr="00801884" w:rsidRDefault="007C30B4" w:rsidP="007C30B4">
      <w:pPr>
        <w:pStyle w:val="Source"/>
      </w:pPr>
      <w:r w:rsidRPr="00801884">
        <w:t xml:space="preserve">Source: </w:t>
      </w:r>
      <w:sdt>
        <w:sdtPr>
          <w:id w:val="-2072188140"/>
          <w:citation/>
        </w:sdtPr>
        <w:sdtEndPr/>
        <w:sdtContent>
          <w:r w:rsidRPr="00801884">
            <w:fldChar w:fldCharType="begin"/>
          </w:r>
          <w:r w:rsidRPr="00801884">
            <w:instrText xml:space="preserve">CITATION Aus192 \l 3081 </w:instrText>
          </w:r>
          <w:r w:rsidRPr="00801884">
            <w:fldChar w:fldCharType="separate"/>
          </w:r>
          <w:r w:rsidR="008753C2">
            <w:rPr>
              <w:noProof/>
            </w:rPr>
            <w:t>(Australian Bureau of Statistics, Births, Australia, 2019)</w:t>
          </w:r>
          <w:r w:rsidRPr="00801884">
            <w:fldChar w:fldCharType="end"/>
          </w:r>
        </w:sdtContent>
      </w:sdt>
    </w:p>
    <w:p w14:paraId="1938F312" w14:textId="45131B9E" w:rsidR="007C30B4" w:rsidRPr="00865240" w:rsidRDefault="00293A4A" w:rsidP="007C30B4">
      <w:r>
        <w:t>F</w:t>
      </w:r>
      <w:r w:rsidRPr="00865240">
        <w:t xml:space="preserve">or </w:t>
      </w:r>
      <w:r w:rsidR="007C30B4" w:rsidRPr="00865240">
        <w:t>each state</w:t>
      </w:r>
      <w:r>
        <w:t xml:space="preserve"> i</w:t>
      </w:r>
      <w:r w:rsidRPr="00865240">
        <w:t>n 2016</w:t>
      </w:r>
      <w:r w:rsidR="000B32C4">
        <w:noBreakHyphen/>
      </w:r>
      <w:r w:rsidRPr="00865240">
        <w:t>18</w:t>
      </w:r>
      <w:r w:rsidR="007C30B4" w:rsidRPr="00865240">
        <w:t xml:space="preserve">, life expectancy </w:t>
      </w:r>
      <w:r w:rsidR="007D2D19">
        <w:t>has been</w:t>
      </w:r>
      <w:r w:rsidR="007D2D19" w:rsidRPr="00865240">
        <w:t xml:space="preserve"> </w:t>
      </w:r>
      <w:r w:rsidR="007C30B4" w:rsidRPr="00865240">
        <w:t xml:space="preserve">higher for </w:t>
      </w:r>
      <w:r w:rsidR="00B726EE">
        <w:t>men</w:t>
      </w:r>
      <w:r w:rsidR="007C30B4" w:rsidRPr="00865240">
        <w:t xml:space="preserve"> and </w:t>
      </w:r>
      <w:r w:rsidR="00B726EE">
        <w:t>women</w:t>
      </w:r>
      <w:r w:rsidR="007C30B4" w:rsidRPr="00865240">
        <w:t xml:space="preserve"> living in capital cities compared with those </w:t>
      </w:r>
      <w:r w:rsidR="00296447" w:rsidRPr="00865240">
        <w:t>in rest</w:t>
      </w:r>
      <w:r w:rsidR="000B32C4">
        <w:noBreakHyphen/>
      </w:r>
      <w:r w:rsidR="00296447" w:rsidRPr="00865240">
        <w:t>of</w:t>
      </w:r>
      <w:r w:rsidR="000B32C4">
        <w:noBreakHyphen/>
      </w:r>
      <w:r w:rsidR="00296447" w:rsidRPr="00865240">
        <w:t xml:space="preserve">states </w:t>
      </w:r>
      <w:r w:rsidR="007C30B4" w:rsidRPr="00865240">
        <w:t>(</w:t>
      </w:r>
      <w:r w:rsidR="007C30B4" w:rsidRPr="00865240">
        <w:fldChar w:fldCharType="begin"/>
      </w:r>
      <w:r w:rsidR="007C30B4" w:rsidRPr="00865240">
        <w:instrText xml:space="preserve"> REF _Ref53492050 \r \h </w:instrText>
      </w:r>
      <w:r w:rsidR="00865240">
        <w:instrText xml:space="preserve"> \* MERGEFORMAT </w:instrText>
      </w:r>
      <w:r w:rsidR="007C30B4" w:rsidRPr="00865240">
        <w:fldChar w:fldCharType="separate"/>
      </w:r>
      <w:r w:rsidR="00852F84">
        <w:t>Chart 29</w:t>
      </w:r>
      <w:r w:rsidR="007C30B4" w:rsidRPr="00865240">
        <w:fldChar w:fldCharType="end"/>
      </w:r>
      <w:r w:rsidR="007C30B4" w:rsidRPr="00865240">
        <w:t>)</w:t>
      </w:r>
      <w:r w:rsidR="006F5629" w:rsidRPr="00865240">
        <w:t>. T</w:t>
      </w:r>
      <w:r w:rsidR="007C30B4" w:rsidRPr="00865240">
        <w:t xml:space="preserve">he exception </w:t>
      </w:r>
      <w:r w:rsidR="006F5629" w:rsidRPr="00865240">
        <w:t>was</w:t>
      </w:r>
      <w:r w:rsidR="007C30B4" w:rsidRPr="00865240">
        <w:t xml:space="preserve"> Tasmania </w:t>
      </w:r>
      <w:r w:rsidR="006F5629" w:rsidRPr="00865240">
        <w:t xml:space="preserve">where </w:t>
      </w:r>
      <w:r w:rsidR="00B726EE">
        <w:t>women</w:t>
      </w:r>
      <w:r w:rsidR="00C34131" w:rsidRPr="00865240">
        <w:t xml:space="preserve"> in Hobart had a lower life expectancy at birth than </w:t>
      </w:r>
      <w:r w:rsidR="00B726EE">
        <w:t>women</w:t>
      </w:r>
      <w:r w:rsidR="00C34131" w:rsidRPr="00865240">
        <w:t xml:space="preserve"> </w:t>
      </w:r>
      <w:r w:rsidR="007C30B4" w:rsidRPr="00865240">
        <w:t xml:space="preserve">residing </w:t>
      </w:r>
      <w:r w:rsidR="00C34131" w:rsidRPr="00865240">
        <w:t>in the rest of Tasmania</w:t>
      </w:r>
      <w:r w:rsidR="007C30B4" w:rsidRPr="00865240">
        <w:t xml:space="preserve">. </w:t>
      </w:r>
      <w:r w:rsidR="00597E3C">
        <w:t>T</w:t>
      </w:r>
      <w:r w:rsidR="007C30B4" w:rsidRPr="00865240">
        <w:t>he difference was largest</w:t>
      </w:r>
      <w:r w:rsidR="00597E3C" w:rsidRPr="00597E3C">
        <w:t xml:space="preserve"> </w:t>
      </w:r>
      <w:r w:rsidR="00597E3C">
        <w:t>i</w:t>
      </w:r>
      <w:r w:rsidR="00597E3C" w:rsidRPr="00865240">
        <w:t>n the Northern Territory</w:t>
      </w:r>
      <w:r w:rsidR="007C30B4" w:rsidRPr="00865240">
        <w:t xml:space="preserve"> with those living in Darwin having a much longer life expectancy </w:t>
      </w:r>
      <w:r w:rsidR="00597E3C">
        <w:t>than</w:t>
      </w:r>
      <w:r w:rsidR="007C30B4" w:rsidRPr="00865240">
        <w:t xml:space="preserve"> those living </w:t>
      </w:r>
      <w:r w:rsidR="00C34131" w:rsidRPr="00865240">
        <w:t>in the rest of the Northern Territory</w:t>
      </w:r>
      <w:r w:rsidR="006F5629" w:rsidRPr="00865240">
        <w:t xml:space="preserve">. The </w:t>
      </w:r>
      <w:r w:rsidR="007C30B4" w:rsidRPr="00865240">
        <w:t xml:space="preserve">gap </w:t>
      </w:r>
      <w:r w:rsidR="006F5629" w:rsidRPr="00865240">
        <w:t xml:space="preserve">was </w:t>
      </w:r>
      <w:r w:rsidR="007C30B4" w:rsidRPr="00865240">
        <w:t xml:space="preserve">7.2 years for </w:t>
      </w:r>
      <w:r w:rsidR="00B726EE">
        <w:t>men</w:t>
      </w:r>
      <w:r w:rsidR="00C34131" w:rsidRPr="00865240">
        <w:t xml:space="preserve"> </w:t>
      </w:r>
      <w:r w:rsidR="007C30B4" w:rsidRPr="00865240">
        <w:t xml:space="preserve">and 9.0 years for </w:t>
      </w:r>
      <w:r w:rsidR="00B726EE">
        <w:t>women</w:t>
      </w:r>
      <w:r w:rsidR="007C30B4" w:rsidRPr="00865240">
        <w:t xml:space="preserve">. </w:t>
      </w:r>
    </w:p>
    <w:p w14:paraId="38D1C571" w14:textId="3C21D6DF" w:rsidR="007C30B4" w:rsidRPr="00865240" w:rsidRDefault="007C30B4" w:rsidP="004E6B23">
      <w:pPr>
        <w:pStyle w:val="Heading9"/>
      </w:pPr>
      <w:bookmarkStart w:id="292" w:name="_Toc53920234"/>
      <w:bookmarkStart w:id="293" w:name="_Ref53492050"/>
      <w:r w:rsidRPr="00865240">
        <w:lastRenderedPageBreak/>
        <w:t xml:space="preserve">Life expectancy at birth by capital city and </w:t>
      </w:r>
      <w:r w:rsidR="00693EE9" w:rsidRPr="00865240">
        <w:t>rest</w:t>
      </w:r>
      <w:r w:rsidR="000B32C4">
        <w:noBreakHyphen/>
      </w:r>
      <w:r w:rsidR="00693EE9" w:rsidRPr="00865240">
        <w:t>of</w:t>
      </w:r>
      <w:r w:rsidR="000B32C4">
        <w:noBreakHyphen/>
      </w:r>
      <w:r w:rsidRPr="00865240">
        <w:t>state, 2016</w:t>
      </w:r>
      <w:r w:rsidR="000B32C4">
        <w:noBreakHyphen/>
      </w:r>
      <w:r w:rsidRPr="00865240">
        <w:t>18</w:t>
      </w:r>
      <w:bookmarkEnd w:id="292"/>
    </w:p>
    <w:bookmarkEnd w:id="293"/>
    <w:p w14:paraId="4C81ED2E" w14:textId="1684FFC2" w:rsidR="00974F94" w:rsidRDefault="00E03CB4" w:rsidP="00DF554B">
      <w:pPr>
        <w:pStyle w:val="CHART"/>
      </w:pPr>
      <w:r w:rsidRPr="00E03CB4">
        <w:drawing>
          <wp:inline distT="0" distB="0" distL="0" distR="0" wp14:anchorId="0001168B" wp14:editId="704ECFD0">
            <wp:extent cx="5760720" cy="2547939"/>
            <wp:effectExtent l="0" t="0" r="0" b="0"/>
            <wp:docPr id="61" name="Picture 61" descr="A chart showing the differences in life expectancies between capital cities and rest-of-states in all the states and territories for males and females. Females had higher life expectancies than males in all reg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2547939"/>
                    </a:xfrm>
                    <a:prstGeom prst="rect">
                      <a:avLst/>
                    </a:prstGeom>
                    <a:noFill/>
                    <a:ln>
                      <a:noFill/>
                    </a:ln>
                  </pic:spPr>
                </pic:pic>
              </a:graphicData>
            </a:graphic>
          </wp:inline>
        </w:drawing>
      </w:r>
    </w:p>
    <w:p w14:paraId="56D8315F" w14:textId="1BF8ED46" w:rsidR="007C30B4" w:rsidRPr="00801884" w:rsidRDefault="007C30B4" w:rsidP="003F728C">
      <w:pPr>
        <w:pStyle w:val="Source"/>
      </w:pPr>
      <w:r w:rsidRPr="00801884">
        <w:t>Source:</w:t>
      </w:r>
      <w:sdt>
        <w:sdtPr>
          <w:id w:val="480738819"/>
          <w:citation/>
        </w:sdtPr>
        <w:sdtEndPr/>
        <w:sdtContent>
          <w:r w:rsidRPr="00801884">
            <w:fldChar w:fldCharType="begin"/>
          </w:r>
          <w:r w:rsidR="00CC3F8E" w:rsidRPr="00801884">
            <w:instrText xml:space="preserve">CITATION Aus19 \l 3081 </w:instrText>
          </w:r>
          <w:r w:rsidRPr="00801884">
            <w:fldChar w:fldCharType="separate"/>
          </w:r>
          <w:r w:rsidR="008753C2">
            <w:rPr>
              <w:noProof/>
            </w:rPr>
            <w:t xml:space="preserve"> (Australian Bureau of Statistics, 2016-18 Life Tables, 2019)</w:t>
          </w:r>
          <w:r w:rsidRPr="00801884">
            <w:fldChar w:fldCharType="end"/>
          </w:r>
        </w:sdtContent>
      </w:sdt>
    </w:p>
    <w:p w14:paraId="3EEADEC8" w14:textId="33DDC49A" w:rsidR="007C30B4" w:rsidRPr="00865240" w:rsidRDefault="007C30B4" w:rsidP="007C30B4">
      <w:r w:rsidRPr="00865240">
        <w:t xml:space="preserve">Across the capital cities and </w:t>
      </w:r>
      <w:r w:rsidR="00762134" w:rsidRPr="00865240">
        <w:t>rest</w:t>
      </w:r>
      <w:r w:rsidR="000B32C4">
        <w:noBreakHyphen/>
      </w:r>
      <w:r w:rsidR="00762134" w:rsidRPr="00865240">
        <w:t>of</w:t>
      </w:r>
      <w:r w:rsidR="000B32C4">
        <w:noBreakHyphen/>
      </w:r>
      <w:r w:rsidR="00762134" w:rsidRPr="00865240">
        <w:t xml:space="preserve">states, </w:t>
      </w:r>
      <w:r w:rsidRPr="00865240">
        <w:t>life expectancy at birth increased over the period 2010</w:t>
      </w:r>
      <w:r w:rsidR="000B32C4">
        <w:noBreakHyphen/>
      </w:r>
      <w:r w:rsidRPr="00865240">
        <w:t>12 to 2016</w:t>
      </w:r>
      <w:r w:rsidR="000B32C4">
        <w:noBreakHyphen/>
      </w:r>
      <w:r w:rsidRPr="00865240">
        <w:t xml:space="preserve">18. However, in Western Australia, the Northern Territory and Tasmania life expectancy for </w:t>
      </w:r>
      <w:r w:rsidR="00B726EE">
        <w:t>men</w:t>
      </w:r>
      <w:r w:rsidRPr="00865240">
        <w:t xml:space="preserve"> living </w:t>
      </w:r>
      <w:r w:rsidR="00762134" w:rsidRPr="00865240">
        <w:t>in the rest</w:t>
      </w:r>
      <w:r w:rsidR="000B32C4">
        <w:noBreakHyphen/>
      </w:r>
      <w:r w:rsidR="00762134" w:rsidRPr="00865240">
        <w:t>of</w:t>
      </w:r>
      <w:r w:rsidR="000B32C4">
        <w:noBreakHyphen/>
      </w:r>
      <w:r w:rsidR="00762134" w:rsidRPr="00865240">
        <w:t xml:space="preserve">state areas </w:t>
      </w:r>
      <w:r w:rsidRPr="00865240">
        <w:t xml:space="preserve">has plateaued in recent years. </w:t>
      </w:r>
      <w:r w:rsidR="00B726EE">
        <w:t>Women</w:t>
      </w:r>
      <w:r w:rsidRPr="00865240">
        <w:t xml:space="preserve"> living </w:t>
      </w:r>
      <w:r w:rsidR="00762134" w:rsidRPr="00865240">
        <w:t xml:space="preserve">in Hobart </w:t>
      </w:r>
      <w:r w:rsidRPr="00865240">
        <w:t xml:space="preserve">have had a </w:t>
      </w:r>
      <w:r w:rsidR="00762134" w:rsidRPr="00865240">
        <w:t xml:space="preserve">smaller </w:t>
      </w:r>
      <w:r w:rsidRPr="00865240">
        <w:t>improvement in life expectancy since 2010</w:t>
      </w:r>
      <w:r w:rsidR="000B32C4">
        <w:noBreakHyphen/>
      </w:r>
      <w:r w:rsidRPr="00865240">
        <w:t xml:space="preserve">12 than those living in </w:t>
      </w:r>
      <w:r w:rsidR="00762134" w:rsidRPr="00865240">
        <w:t>the rest of Tasmania</w:t>
      </w:r>
      <w:r w:rsidRPr="00865240">
        <w:t xml:space="preserve">. </w:t>
      </w:r>
    </w:p>
    <w:p w14:paraId="53716D41" w14:textId="77777777" w:rsidR="007C30B4" w:rsidRPr="00865240" w:rsidRDefault="007C30B4" w:rsidP="007C30B4">
      <w:pPr>
        <w:pStyle w:val="Heading7"/>
      </w:pPr>
      <w:bookmarkStart w:id="294" w:name="_Toc53850736"/>
      <w:bookmarkStart w:id="295" w:name="_Toc53852240"/>
      <w:bookmarkStart w:id="296" w:name="_Toc53852289"/>
      <w:bookmarkStart w:id="297" w:name="_Toc53852590"/>
      <w:bookmarkStart w:id="298" w:name="_Toc53852737"/>
      <w:bookmarkStart w:id="299" w:name="_Toc53852786"/>
      <w:bookmarkStart w:id="300" w:name="_Toc53855658"/>
      <w:bookmarkStart w:id="301" w:name="_Toc53855707"/>
      <w:bookmarkStart w:id="302" w:name="_Toc53855939"/>
      <w:bookmarkStart w:id="303" w:name="_Toc53855988"/>
      <w:bookmarkStart w:id="304" w:name="_Toc53920235"/>
      <w:r w:rsidRPr="00865240">
        <w:t>Net overseas migration</w:t>
      </w:r>
      <w:bookmarkEnd w:id="294"/>
      <w:bookmarkEnd w:id="295"/>
      <w:bookmarkEnd w:id="296"/>
      <w:bookmarkEnd w:id="297"/>
      <w:bookmarkEnd w:id="298"/>
      <w:bookmarkEnd w:id="299"/>
      <w:bookmarkEnd w:id="300"/>
      <w:bookmarkEnd w:id="301"/>
      <w:bookmarkEnd w:id="302"/>
      <w:bookmarkEnd w:id="303"/>
      <w:bookmarkEnd w:id="304"/>
    </w:p>
    <w:p w14:paraId="41794535" w14:textId="5D23AD0D" w:rsidR="007C30B4" w:rsidRPr="00865240" w:rsidRDefault="00053935" w:rsidP="007C30B4">
      <w:r w:rsidRPr="00865240">
        <w:t>In 2018</w:t>
      </w:r>
      <w:r w:rsidR="000B32C4">
        <w:noBreakHyphen/>
      </w:r>
      <w:r w:rsidRPr="00865240">
        <w:t xml:space="preserve">19, </w:t>
      </w:r>
      <w:r w:rsidR="007C30B4" w:rsidRPr="00865240">
        <w:t>Australia</w:t>
      </w:r>
      <w:r w:rsidR="000B32C4">
        <w:t>’</w:t>
      </w:r>
      <w:r w:rsidR="007C30B4" w:rsidRPr="00865240">
        <w:t xml:space="preserve">s </w:t>
      </w:r>
      <w:r w:rsidRPr="00865240">
        <w:t xml:space="preserve">3 </w:t>
      </w:r>
      <w:r w:rsidR="007C30B4" w:rsidRPr="00865240">
        <w:t>largest cities</w:t>
      </w:r>
      <w:r w:rsidR="00FF2252">
        <w:t xml:space="preserve"> (</w:t>
      </w:r>
      <w:r w:rsidR="007C30B4" w:rsidRPr="00865240">
        <w:t>Sydney, Melbourne and Brisbane</w:t>
      </w:r>
      <w:r w:rsidR="00FF2252">
        <w:t>)</w:t>
      </w:r>
      <w:r w:rsidR="00FF2252" w:rsidRPr="00865240">
        <w:t xml:space="preserve"> </w:t>
      </w:r>
      <w:r w:rsidR="007C30B4" w:rsidRPr="00865240">
        <w:t>accounted for 71</w:t>
      </w:r>
      <w:r w:rsidR="008453CE" w:rsidRPr="00865240">
        <w:t> per cent</w:t>
      </w:r>
      <w:r w:rsidR="007C30B4" w:rsidRPr="00865240">
        <w:t xml:space="preserve"> of total net overseas migration. Net overseas migration </w:t>
      </w:r>
      <w:r w:rsidR="007D2D19">
        <w:t>has been</w:t>
      </w:r>
      <w:r w:rsidR="007D2D19" w:rsidRPr="00865240">
        <w:t xml:space="preserve"> </w:t>
      </w:r>
      <w:r w:rsidR="007C30B4" w:rsidRPr="00865240">
        <w:t xml:space="preserve">higher in the capital cities than </w:t>
      </w:r>
      <w:r w:rsidR="001A0E80" w:rsidRPr="00865240">
        <w:t>in the rest</w:t>
      </w:r>
      <w:r w:rsidR="000B32C4">
        <w:noBreakHyphen/>
      </w:r>
      <w:r w:rsidR="001A0E80" w:rsidRPr="00865240">
        <w:t>of</w:t>
      </w:r>
      <w:r w:rsidR="000B32C4">
        <w:noBreakHyphen/>
      </w:r>
      <w:r w:rsidR="001A0E80" w:rsidRPr="00865240">
        <w:t xml:space="preserve">states </w:t>
      </w:r>
      <w:r w:rsidR="007C30B4" w:rsidRPr="00865240">
        <w:t xml:space="preserve">for all states. </w:t>
      </w:r>
      <w:r w:rsidR="0036302D" w:rsidRPr="00865240">
        <w:t xml:space="preserve">While most overseas migration </w:t>
      </w:r>
      <w:r w:rsidR="00365E81" w:rsidRPr="00865240">
        <w:t>arrivals</w:t>
      </w:r>
      <w:r w:rsidR="0036302D" w:rsidRPr="00865240">
        <w:t xml:space="preserve"> </w:t>
      </w:r>
      <w:r w:rsidR="007D2D19">
        <w:t xml:space="preserve">have </w:t>
      </w:r>
      <w:r w:rsidR="0036302D" w:rsidRPr="00865240">
        <w:t>flow</w:t>
      </w:r>
      <w:r w:rsidR="007D2D19">
        <w:t>ed</w:t>
      </w:r>
      <w:r w:rsidR="0036302D" w:rsidRPr="00865240">
        <w:t xml:space="preserve"> to the capital cities, migrants </w:t>
      </w:r>
      <w:r w:rsidRPr="00865240">
        <w:t xml:space="preserve">who </w:t>
      </w:r>
      <w:r w:rsidR="007D2D19">
        <w:t xml:space="preserve">have </w:t>
      </w:r>
      <w:r w:rsidR="0036302D" w:rsidRPr="00865240">
        <w:t>settle</w:t>
      </w:r>
      <w:r w:rsidR="007D2D19">
        <w:t>d</w:t>
      </w:r>
      <w:r w:rsidR="0036302D" w:rsidRPr="00865240">
        <w:t xml:space="preserve"> </w:t>
      </w:r>
      <w:r w:rsidR="001A0E80" w:rsidRPr="00865240">
        <w:t>in the rest</w:t>
      </w:r>
      <w:r w:rsidR="000B32C4">
        <w:noBreakHyphen/>
      </w:r>
      <w:r w:rsidR="001A0E80" w:rsidRPr="00865240">
        <w:t>of</w:t>
      </w:r>
      <w:r w:rsidR="000B32C4">
        <w:noBreakHyphen/>
      </w:r>
      <w:r w:rsidR="001A0E80" w:rsidRPr="00865240">
        <w:t xml:space="preserve">states </w:t>
      </w:r>
      <w:r w:rsidR="007D2D19">
        <w:t>have made up</w:t>
      </w:r>
      <w:r w:rsidR="007D2D19" w:rsidRPr="00865240">
        <w:t xml:space="preserve"> </w:t>
      </w:r>
      <w:r w:rsidR="0036302D" w:rsidRPr="00865240">
        <w:t>a significant share of the population growth to these areas</w:t>
      </w:r>
      <w:r w:rsidRPr="00865240">
        <w:t xml:space="preserve"> </w:t>
      </w:r>
      <w:r w:rsidR="00FF2252">
        <w:t>(</w:t>
      </w:r>
      <w:r w:rsidRPr="00865240">
        <w:fldChar w:fldCharType="begin"/>
      </w:r>
      <w:r w:rsidRPr="00865240">
        <w:instrText xml:space="preserve"> REF _Ref54771891 \r \h </w:instrText>
      </w:r>
      <w:r w:rsidR="00865240">
        <w:instrText xml:space="preserve"> \* MERGEFORMAT </w:instrText>
      </w:r>
      <w:r w:rsidRPr="00865240">
        <w:fldChar w:fldCharType="separate"/>
      </w:r>
      <w:r w:rsidR="00852F84">
        <w:t>Chart 30</w:t>
      </w:r>
      <w:r w:rsidRPr="00865240">
        <w:fldChar w:fldCharType="end"/>
      </w:r>
      <w:r w:rsidR="00FF2252">
        <w:t>)</w:t>
      </w:r>
      <w:r w:rsidR="0036302D" w:rsidRPr="00865240">
        <w:t>.</w:t>
      </w:r>
      <w:r w:rsidR="00293A4A">
        <w:t xml:space="preserve"> </w:t>
      </w:r>
    </w:p>
    <w:p w14:paraId="6460DFFD" w14:textId="2625414D" w:rsidR="007C30B4" w:rsidRPr="00865240" w:rsidRDefault="007C30B4" w:rsidP="004E6B23">
      <w:pPr>
        <w:pStyle w:val="Heading9"/>
      </w:pPr>
      <w:bookmarkStart w:id="305" w:name="_Toc53920236"/>
      <w:bookmarkStart w:id="306" w:name="_Ref54771891"/>
      <w:r w:rsidRPr="00865240">
        <w:t xml:space="preserve">Net </w:t>
      </w:r>
      <w:r w:rsidR="00141B76" w:rsidRPr="00865240">
        <w:t>o</w:t>
      </w:r>
      <w:r w:rsidRPr="00865240">
        <w:t xml:space="preserve">verseas </w:t>
      </w:r>
      <w:r w:rsidR="00141B76" w:rsidRPr="00865240">
        <w:t>m</w:t>
      </w:r>
      <w:r w:rsidRPr="00865240">
        <w:t>igration by capital city and rest</w:t>
      </w:r>
      <w:r w:rsidR="000B32C4">
        <w:noBreakHyphen/>
      </w:r>
      <w:r w:rsidRPr="00865240">
        <w:t>of</w:t>
      </w:r>
      <w:r w:rsidR="000B32C4">
        <w:noBreakHyphen/>
      </w:r>
      <w:r w:rsidRPr="00865240">
        <w:t>state, 20</w:t>
      </w:r>
      <w:r w:rsidR="000D7127">
        <w:t>16</w:t>
      </w:r>
      <w:r w:rsidR="000B32C4">
        <w:noBreakHyphen/>
      </w:r>
      <w:r w:rsidR="000D7127">
        <w:t>17 to 2018</w:t>
      </w:r>
      <w:r w:rsidR="000B32C4">
        <w:noBreakHyphen/>
      </w:r>
      <w:r w:rsidRPr="00865240">
        <w:t>19</w:t>
      </w:r>
      <w:bookmarkEnd w:id="305"/>
      <w:bookmarkEnd w:id="306"/>
    </w:p>
    <w:p w14:paraId="4AAA11A0" w14:textId="29845201" w:rsidR="00974F94" w:rsidRDefault="00974F94" w:rsidP="00DF554B">
      <w:pPr>
        <w:pStyle w:val="CHART"/>
      </w:pPr>
      <w:r w:rsidRPr="00974F94">
        <w:drawing>
          <wp:inline distT="0" distB="0" distL="0" distR="0" wp14:anchorId="30D2BF6D" wp14:editId="70923E97">
            <wp:extent cx="5760720" cy="2793476"/>
            <wp:effectExtent l="0" t="0" r="0" b="0"/>
            <wp:docPr id="79" name="Picture 79" descr="A chart showing that net overseas migration flows to capital cities are higher than those to rest-of-state areas, especially in New South Wales, Victoria, Western Australia and South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793476"/>
                    </a:xfrm>
                    <a:prstGeom prst="rect">
                      <a:avLst/>
                    </a:prstGeom>
                    <a:noFill/>
                    <a:ln>
                      <a:noFill/>
                    </a:ln>
                  </pic:spPr>
                </pic:pic>
              </a:graphicData>
            </a:graphic>
          </wp:inline>
        </w:drawing>
      </w:r>
    </w:p>
    <w:p w14:paraId="737DCFAA" w14:textId="25C964C5" w:rsidR="007C30B4" w:rsidRPr="00801884" w:rsidRDefault="007C30B4" w:rsidP="007C30B4">
      <w:pPr>
        <w:pStyle w:val="Source"/>
      </w:pPr>
      <w:r w:rsidRPr="00801884">
        <w:rPr>
          <w:i/>
        </w:rPr>
        <w:t xml:space="preserve">Note: There are only </w:t>
      </w:r>
      <w:r w:rsidR="00141B76" w:rsidRPr="00801884">
        <w:rPr>
          <w:i/>
        </w:rPr>
        <w:t xml:space="preserve">3 </w:t>
      </w:r>
      <w:r w:rsidRPr="00801884">
        <w:rPr>
          <w:i/>
        </w:rPr>
        <w:t xml:space="preserve">years of data on net overseas migration by region. The charts above use an average of the available data. </w:t>
      </w:r>
      <w:r w:rsidRPr="00801884">
        <w:rPr>
          <w:i/>
        </w:rPr>
        <w:br/>
      </w:r>
      <w:r w:rsidRPr="00801884">
        <w:t xml:space="preserve">Source: </w:t>
      </w:r>
      <w:sdt>
        <w:sdtPr>
          <w:id w:val="-575673269"/>
          <w:citation/>
        </w:sdtPr>
        <w:sdtEndPr/>
        <w:sdtContent>
          <w:r w:rsidR="00CF32FA">
            <w:fldChar w:fldCharType="begin"/>
          </w:r>
          <w:r w:rsidR="00CF32FA">
            <w:instrText xml:space="preserve"> CITATION Aus2012 \l 3081 </w:instrText>
          </w:r>
          <w:r w:rsidR="00CF32FA">
            <w:fldChar w:fldCharType="separate"/>
          </w:r>
          <w:r w:rsidR="008753C2">
            <w:rPr>
              <w:noProof/>
            </w:rPr>
            <w:t>(Australian Bureau of Statistics, Net internal and overseas migration estimates by region (SA2 and above) and age, 2016-17 onwards, 2020)</w:t>
          </w:r>
          <w:r w:rsidR="00CF32FA">
            <w:fldChar w:fldCharType="end"/>
          </w:r>
        </w:sdtContent>
      </w:sdt>
    </w:p>
    <w:p w14:paraId="3C949608" w14:textId="3A408DA6" w:rsidR="00293A4A" w:rsidRDefault="00293A4A" w:rsidP="004A69E8">
      <w:bookmarkStart w:id="307" w:name="_Toc53850737"/>
      <w:bookmarkStart w:id="308" w:name="_Toc53852241"/>
      <w:bookmarkStart w:id="309" w:name="_Toc53852290"/>
      <w:bookmarkStart w:id="310" w:name="_Toc53852591"/>
      <w:bookmarkStart w:id="311" w:name="_Toc53852738"/>
      <w:bookmarkStart w:id="312" w:name="_Toc53852787"/>
      <w:bookmarkStart w:id="313" w:name="_Toc53855659"/>
      <w:bookmarkStart w:id="314" w:name="_Toc53855708"/>
      <w:bookmarkStart w:id="315" w:name="_Toc53855940"/>
      <w:bookmarkStart w:id="316" w:name="_Toc53855989"/>
      <w:bookmarkStart w:id="317" w:name="_Toc53920237"/>
      <w:r>
        <w:lastRenderedPageBreak/>
        <w:t>While not analysed in detail in the Statement, components of population change can vary considerably within the rest</w:t>
      </w:r>
      <w:r w:rsidR="000B32C4">
        <w:noBreakHyphen/>
      </w:r>
      <w:r>
        <w:t>of</w:t>
      </w:r>
      <w:r w:rsidR="000B32C4">
        <w:noBreakHyphen/>
      </w:r>
      <w:r>
        <w:t>state areas. For example, the contribution of net overseas migration to population growth in the rest</w:t>
      </w:r>
      <w:r w:rsidR="000B32C4">
        <w:noBreakHyphen/>
      </w:r>
      <w:r>
        <w:t>of</w:t>
      </w:r>
      <w:r w:rsidR="000B32C4">
        <w:noBreakHyphen/>
      </w:r>
      <w:r>
        <w:t xml:space="preserve">states </w:t>
      </w:r>
      <w:r w:rsidR="00826435">
        <w:t xml:space="preserve">has been </w:t>
      </w:r>
      <w:r>
        <w:t>focused on a handful of regional centres outside the capital city, such as Wollongong and Newcastle in New South Wales, and the Gold Coast and Sunshine Coast in Queensland.</w:t>
      </w:r>
    </w:p>
    <w:p w14:paraId="2B4C92B0" w14:textId="77777777" w:rsidR="007C30B4" w:rsidRPr="00865240" w:rsidRDefault="007C30B4" w:rsidP="007C30B4">
      <w:pPr>
        <w:pStyle w:val="Heading7"/>
      </w:pPr>
      <w:r w:rsidRPr="00865240">
        <w:t>Net internal migration</w:t>
      </w:r>
      <w:bookmarkEnd w:id="307"/>
      <w:bookmarkEnd w:id="308"/>
      <w:bookmarkEnd w:id="309"/>
      <w:bookmarkEnd w:id="310"/>
      <w:bookmarkEnd w:id="311"/>
      <w:bookmarkEnd w:id="312"/>
      <w:bookmarkEnd w:id="313"/>
      <w:bookmarkEnd w:id="314"/>
      <w:bookmarkEnd w:id="315"/>
      <w:bookmarkEnd w:id="316"/>
      <w:bookmarkEnd w:id="317"/>
    </w:p>
    <w:p w14:paraId="33A4455A" w14:textId="2C277B41" w:rsidR="007C30B4" w:rsidRPr="00865240" w:rsidRDefault="007C30B4" w:rsidP="007C30B4">
      <w:r w:rsidRPr="00865240">
        <w:t xml:space="preserve">Net internal migration </w:t>
      </w:r>
      <w:r w:rsidR="00826435">
        <w:t>has been</w:t>
      </w:r>
      <w:r w:rsidR="00826435" w:rsidRPr="00865240">
        <w:t xml:space="preserve"> </w:t>
      </w:r>
      <w:r w:rsidRPr="00865240">
        <w:t xml:space="preserve">more varied among capital cities and </w:t>
      </w:r>
      <w:r w:rsidR="00D120F9" w:rsidRPr="00865240">
        <w:t>rest</w:t>
      </w:r>
      <w:r w:rsidR="000B32C4">
        <w:noBreakHyphen/>
      </w:r>
      <w:r w:rsidR="00D120F9" w:rsidRPr="00865240">
        <w:t>of</w:t>
      </w:r>
      <w:r w:rsidR="000B32C4">
        <w:noBreakHyphen/>
      </w:r>
      <w:r w:rsidR="00D120F9" w:rsidRPr="00865240">
        <w:t xml:space="preserve">state areas </w:t>
      </w:r>
      <w:r w:rsidRPr="00865240">
        <w:t xml:space="preserve">than the other components of population change. </w:t>
      </w:r>
      <w:r w:rsidR="00D43A0D" w:rsidRPr="00865240">
        <w:t>Among the capital cities, Sydney historically experienced a net loss of people through internal migration (</w:t>
      </w:r>
      <w:r w:rsidR="000B32C4">
        <w:noBreakHyphen/>
      </w:r>
      <w:r w:rsidR="00D43A0D" w:rsidRPr="00865240">
        <w:t>2</w:t>
      </w:r>
      <w:r w:rsidR="00D43A0D">
        <w:t>5</w:t>
      </w:r>
      <w:r w:rsidR="00D43A0D" w:rsidRPr="00865240">
        <w:t>,</w:t>
      </w:r>
      <w:r w:rsidR="00D43A0D">
        <w:t>6</w:t>
      </w:r>
      <w:r w:rsidR="00D43A0D" w:rsidRPr="00865240">
        <w:t>00 in 2018</w:t>
      </w:r>
      <w:r w:rsidR="000B32C4">
        <w:noBreakHyphen/>
      </w:r>
      <w:r w:rsidR="00D43A0D" w:rsidRPr="00865240">
        <w:t>19), while Melbourne and Brisbane experienced strong net gains in internal migration in recent years (2,300 and 15,900, respectively</w:t>
      </w:r>
      <w:r w:rsidR="000C35CD">
        <w:t>,</w:t>
      </w:r>
      <w:r w:rsidR="00D43A0D" w:rsidRPr="00865240">
        <w:t xml:space="preserve"> in 2018</w:t>
      </w:r>
      <w:r w:rsidR="000B32C4">
        <w:noBreakHyphen/>
      </w:r>
      <w:r w:rsidR="00D43A0D" w:rsidRPr="00865240">
        <w:t>19)</w:t>
      </w:r>
      <w:r w:rsidR="00D43A0D">
        <w:t xml:space="preserve"> (see </w:t>
      </w:r>
      <w:r w:rsidR="00D43A0D">
        <w:fldChar w:fldCharType="begin"/>
      </w:r>
      <w:r w:rsidR="00D43A0D">
        <w:instrText xml:space="preserve"> REF _Ref55417402 \r \h </w:instrText>
      </w:r>
      <w:r w:rsidR="00D43A0D">
        <w:fldChar w:fldCharType="separate"/>
      </w:r>
      <w:r w:rsidR="00852F84">
        <w:t>Chart 31</w:t>
      </w:r>
      <w:r w:rsidR="00D43A0D">
        <w:fldChar w:fldCharType="end"/>
      </w:r>
      <w:r w:rsidR="00D43A0D">
        <w:t>)</w:t>
      </w:r>
      <w:r w:rsidR="00D43A0D" w:rsidRPr="00865240">
        <w:t xml:space="preserve">. </w:t>
      </w:r>
    </w:p>
    <w:p w14:paraId="40055840" w14:textId="77E77CE4" w:rsidR="007C30B4" w:rsidRPr="00865240" w:rsidRDefault="007C30B4" w:rsidP="004E6B23">
      <w:pPr>
        <w:pStyle w:val="Heading9"/>
      </w:pPr>
      <w:bookmarkStart w:id="318" w:name="_Toc53920238"/>
      <w:bookmarkStart w:id="319" w:name="_Ref55417402"/>
      <w:r w:rsidRPr="00865240">
        <w:t xml:space="preserve">Net </w:t>
      </w:r>
      <w:r w:rsidR="004F5F43" w:rsidRPr="00865240">
        <w:t>i</w:t>
      </w:r>
      <w:r w:rsidRPr="00865240">
        <w:t>nternal</w:t>
      </w:r>
      <w:r w:rsidR="004F5F43" w:rsidRPr="00865240">
        <w:t xml:space="preserve"> m</w:t>
      </w:r>
      <w:r w:rsidRPr="00865240">
        <w:t>igration</w:t>
      </w:r>
      <w:r w:rsidR="004F5F43" w:rsidRPr="00865240">
        <w:t>, capital c</w:t>
      </w:r>
      <w:r w:rsidRPr="00865240">
        <w:t>ities, 2006</w:t>
      </w:r>
      <w:r w:rsidR="000B32C4">
        <w:noBreakHyphen/>
      </w:r>
      <w:r w:rsidRPr="00865240">
        <w:t>07 to 2018</w:t>
      </w:r>
      <w:r w:rsidR="000B32C4">
        <w:noBreakHyphen/>
      </w:r>
      <w:r w:rsidRPr="00865240">
        <w:t>19</w:t>
      </w:r>
      <w:bookmarkEnd w:id="318"/>
      <w:bookmarkEnd w:id="319"/>
    </w:p>
    <w:p w14:paraId="3D13F8E2" w14:textId="792CD748" w:rsidR="00BA04CF" w:rsidRDefault="00BA04CF" w:rsidP="00DF554B">
      <w:pPr>
        <w:pStyle w:val="CHART"/>
      </w:pPr>
      <w:r w:rsidRPr="00BA04CF">
        <w:drawing>
          <wp:inline distT="0" distB="0" distL="0" distR="0" wp14:anchorId="2C86C15B" wp14:editId="22878D54">
            <wp:extent cx="5760720" cy="2779096"/>
            <wp:effectExtent l="0" t="0" r="0" b="0"/>
            <wp:docPr id="83" name="Picture 83" descr="A chart showing that Sydney has experienced consistently negative net internal migration. Hobart, Darwin and the ACT have experienced relatively stable, but low, net internal migration over recent years whereas net internal migration in Perth peaked in 2011-12 at about 11,000 people and then fell sharply to around -8,000 people in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779096"/>
                    </a:xfrm>
                    <a:prstGeom prst="rect">
                      <a:avLst/>
                    </a:prstGeom>
                    <a:noFill/>
                    <a:ln>
                      <a:noFill/>
                    </a:ln>
                  </pic:spPr>
                </pic:pic>
              </a:graphicData>
            </a:graphic>
          </wp:inline>
        </w:drawing>
      </w:r>
    </w:p>
    <w:p w14:paraId="239D9ABF" w14:textId="3CC7197F" w:rsidR="007C30B4" w:rsidRPr="00801884" w:rsidRDefault="007C30B4" w:rsidP="003974D8">
      <w:pPr>
        <w:pStyle w:val="Source"/>
      </w:pPr>
      <w:r w:rsidRPr="00801884">
        <w:rPr>
          <w:i/>
        </w:rPr>
        <w:t>Note:</w:t>
      </w:r>
      <w:r w:rsidR="005204C2" w:rsidRPr="00801884">
        <w:rPr>
          <w:i/>
        </w:rPr>
        <w:t xml:space="preserve"> Net internal migration shown above is the net migration to </w:t>
      </w:r>
      <w:r w:rsidR="00F943FE" w:rsidRPr="00801884">
        <w:rPr>
          <w:i/>
        </w:rPr>
        <w:t>or from</w:t>
      </w:r>
      <w:r w:rsidR="005204C2" w:rsidRPr="00801884">
        <w:rPr>
          <w:i/>
        </w:rPr>
        <w:t xml:space="preserve"> any other </w:t>
      </w:r>
      <w:r w:rsidR="008C4BDD" w:rsidRPr="00801884">
        <w:rPr>
          <w:i/>
        </w:rPr>
        <w:t>capital city or rest</w:t>
      </w:r>
      <w:r w:rsidR="000B32C4">
        <w:rPr>
          <w:i/>
        </w:rPr>
        <w:noBreakHyphen/>
      </w:r>
      <w:r w:rsidR="008C4BDD" w:rsidRPr="00801884">
        <w:rPr>
          <w:i/>
        </w:rPr>
        <w:t>of</w:t>
      </w:r>
      <w:r w:rsidR="000B32C4">
        <w:rPr>
          <w:i/>
        </w:rPr>
        <w:noBreakHyphen/>
      </w:r>
      <w:r w:rsidR="008C4BDD" w:rsidRPr="00801884">
        <w:rPr>
          <w:i/>
        </w:rPr>
        <w:t>state area.</w:t>
      </w:r>
      <w:r w:rsidR="005204C2" w:rsidRPr="00801884">
        <w:rPr>
          <w:i/>
        </w:rPr>
        <w:t xml:space="preserve"> </w:t>
      </w:r>
      <w:r w:rsidR="007E6AC7" w:rsidRPr="00801884">
        <w:rPr>
          <w:i/>
        </w:rPr>
        <w:br/>
      </w:r>
      <w:r w:rsidR="00B9327E" w:rsidRPr="00801884">
        <w:t xml:space="preserve">Source: </w:t>
      </w:r>
      <w:sdt>
        <w:sdtPr>
          <w:id w:val="-1319953785"/>
          <w:citation/>
        </w:sdtPr>
        <w:sdtEndPr/>
        <w:sdtContent>
          <w:r w:rsidR="00B72168" w:rsidRPr="00801884">
            <w:fldChar w:fldCharType="begin"/>
          </w:r>
          <w:r w:rsidR="00B72168" w:rsidRPr="00801884">
            <w:instrText xml:space="preserve">CITATION Placeholder3 \l 3081 </w:instrText>
          </w:r>
          <w:r w:rsidR="00B72168" w:rsidRPr="00801884">
            <w:fldChar w:fldCharType="separate"/>
          </w:r>
          <w:r w:rsidR="008753C2">
            <w:rPr>
              <w:noProof/>
            </w:rPr>
            <w:t>(Australian Bureau of Statistics, Regional Internal Migration Estimates by Region (SA3 and above), Age and Sex, 2006-07 to 2015-16; Regional Internal Migration Estimates by region (SA2 and above) and age, 2016-17 onwards, n.d.)</w:t>
          </w:r>
          <w:r w:rsidR="00B72168" w:rsidRPr="00801884">
            <w:fldChar w:fldCharType="end"/>
          </w:r>
        </w:sdtContent>
      </w:sdt>
      <w:r w:rsidRPr="00801884">
        <w:t xml:space="preserve"> </w:t>
      </w:r>
    </w:p>
    <w:p w14:paraId="56DA5545" w14:textId="5FDCA0B8" w:rsidR="00293A4A" w:rsidRPr="00865240" w:rsidRDefault="00293A4A" w:rsidP="00293A4A">
      <w:r w:rsidRPr="00865240">
        <w:t xml:space="preserve">The rest of New South Wales has </w:t>
      </w:r>
      <w:r w:rsidR="000E6796">
        <w:t>typically</w:t>
      </w:r>
      <w:r w:rsidR="000E6796" w:rsidRPr="00865240">
        <w:t xml:space="preserve"> </w:t>
      </w:r>
      <w:r w:rsidRPr="00865240">
        <w:t>gained people through internal migration. This is similar to the rest of Victoria, Queensland and, in recent years, the rest of Tasmania. The rest of Western Australia has experienced a net loss of people through internal migration since 201</w:t>
      </w:r>
      <w:r w:rsidR="004D121F">
        <w:t>3</w:t>
      </w:r>
      <w:r w:rsidR="000B32C4">
        <w:noBreakHyphen/>
      </w:r>
      <w:r w:rsidRPr="00865240">
        <w:t>1</w:t>
      </w:r>
      <w:r w:rsidR="004D121F">
        <w:t>4</w:t>
      </w:r>
      <w:r w:rsidRPr="00865240">
        <w:t xml:space="preserve"> after a period of net gains, reflecting the mining construction cycle</w:t>
      </w:r>
      <w:r w:rsidR="00166F55">
        <w:t xml:space="preserve"> (see </w:t>
      </w:r>
      <w:r w:rsidR="00166F55">
        <w:fldChar w:fldCharType="begin"/>
      </w:r>
      <w:r w:rsidR="00166F55">
        <w:instrText xml:space="preserve"> REF _Ref55417418 \r \h </w:instrText>
      </w:r>
      <w:r w:rsidR="00166F55">
        <w:fldChar w:fldCharType="separate"/>
      </w:r>
      <w:r w:rsidR="00852F84">
        <w:t>Chart 32</w:t>
      </w:r>
      <w:r w:rsidR="00166F55">
        <w:fldChar w:fldCharType="end"/>
      </w:r>
      <w:r w:rsidR="00166F55">
        <w:t>)</w:t>
      </w:r>
      <w:r w:rsidRPr="00865240">
        <w:t>.</w:t>
      </w:r>
    </w:p>
    <w:p w14:paraId="11061A00" w14:textId="1247B876" w:rsidR="00293A4A" w:rsidRPr="00865240" w:rsidRDefault="00293A4A" w:rsidP="00293A4A">
      <w:r w:rsidRPr="00865240">
        <w:t>Analysis by the Regional Australia Institute found that between the 2011 and 2016 Censuses around 1.2 million people moved to or moved within rest</w:t>
      </w:r>
      <w:r w:rsidR="000B32C4">
        <w:noBreakHyphen/>
      </w:r>
      <w:r w:rsidRPr="00865240">
        <w:t>of</w:t>
      </w:r>
      <w:r w:rsidR="000B32C4">
        <w:noBreakHyphen/>
      </w:r>
      <w:r w:rsidRPr="00865240">
        <w:t>state areas outside the capital cities</w:t>
      </w:r>
      <w:sdt>
        <w:sdtPr>
          <w:id w:val="-14383662"/>
          <w:citation/>
        </w:sdtPr>
        <w:sdtEndPr/>
        <w:sdtContent>
          <w:r w:rsidRPr="00865240">
            <w:fldChar w:fldCharType="begin"/>
          </w:r>
          <w:r w:rsidRPr="00865240">
            <w:instrText xml:space="preserve"> CITATION RAI20 \l 3081 </w:instrText>
          </w:r>
          <w:r w:rsidRPr="00865240">
            <w:fldChar w:fldCharType="separate"/>
          </w:r>
          <w:r w:rsidR="008753C2">
            <w:rPr>
              <w:noProof/>
            </w:rPr>
            <w:t xml:space="preserve"> (Regional Australia Institute, 2020)</w:t>
          </w:r>
          <w:r w:rsidRPr="00865240">
            <w:fldChar w:fldCharType="end"/>
          </w:r>
        </w:sdtContent>
      </w:sdt>
      <w:r w:rsidRPr="00865240">
        <w:t>. The report found that between 2011 and 2016 rest</w:t>
      </w:r>
      <w:r w:rsidR="000B32C4">
        <w:noBreakHyphen/>
      </w:r>
      <w:r w:rsidRPr="00865240">
        <w:t>of</w:t>
      </w:r>
      <w:r w:rsidR="000B32C4">
        <w:noBreakHyphen/>
      </w:r>
      <w:r w:rsidRPr="00865240">
        <w:t>state areas had a net gain of 65,200</w:t>
      </w:r>
      <w:r w:rsidR="00E06753">
        <w:t> </w:t>
      </w:r>
      <w:r w:rsidRPr="00865240">
        <w:t xml:space="preserve">people through internal migration. </w:t>
      </w:r>
      <w:r w:rsidR="001937C1">
        <w:t>T</w:t>
      </w:r>
      <w:r w:rsidRPr="00865240">
        <w:t>he same areas had a net gain of 70,500 people</w:t>
      </w:r>
      <w:r w:rsidR="001937C1" w:rsidRPr="001937C1">
        <w:t xml:space="preserve"> </w:t>
      </w:r>
      <w:r w:rsidR="001937C1">
        <w:t>b</w:t>
      </w:r>
      <w:r w:rsidR="001937C1" w:rsidRPr="00865240">
        <w:t>etween 2006 and 2011</w:t>
      </w:r>
      <w:r w:rsidRPr="00865240">
        <w:t>.</w:t>
      </w:r>
    </w:p>
    <w:p w14:paraId="6FB2AB07" w14:textId="703113E1" w:rsidR="007C30B4" w:rsidRPr="00865240" w:rsidRDefault="007B4784" w:rsidP="004E6B23">
      <w:pPr>
        <w:pStyle w:val="Heading9"/>
      </w:pPr>
      <w:bookmarkStart w:id="320" w:name="_Toc53920239"/>
      <w:bookmarkStart w:id="321" w:name="_Ref55417418"/>
      <w:r w:rsidRPr="00865240">
        <w:lastRenderedPageBreak/>
        <w:t>Net internal migration, rest</w:t>
      </w:r>
      <w:r w:rsidR="000B32C4">
        <w:noBreakHyphen/>
      </w:r>
      <w:r w:rsidRPr="00865240">
        <w:t>of</w:t>
      </w:r>
      <w:r w:rsidR="000B32C4">
        <w:noBreakHyphen/>
      </w:r>
      <w:r w:rsidRPr="00865240">
        <w:t>s</w:t>
      </w:r>
      <w:r w:rsidR="007C30B4" w:rsidRPr="00865240">
        <w:t>tates, 2006</w:t>
      </w:r>
      <w:r w:rsidR="000B32C4">
        <w:noBreakHyphen/>
      </w:r>
      <w:r w:rsidR="007C30B4" w:rsidRPr="00865240">
        <w:t>07 to 2018</w:t>
      </w:r>
      <w:r w:rsidR="000B32C4">
        <w:noBreakHyphen/>
      </w:r>
      <w:r w:rsidR="007C30B4" w:rsidRPr="00865240">
        <w:t>19</w:t>
      </w:r>
      <w:bookmarkEnd w:id="320"/>
      <w:bookmarkEnd w:id="321"/>
    </w:p>
    <w:p w14:paraId="345820F5" w14:textId="481A46C6" w:rsidR="007C30B4" w:rsidRPr="00865240" w:rsidRDefault="00BA04CF" w:rsidP="00DF554B">
      <w:pPr>
        <w:pStyle w:val="CHART"/>
      </w:pPr>
      <w:r w:rsidRPr="00BA04CF">
        <w:drawing>
          <wp:inline distT="0" distB="0" distL="0" distR="0" wp14:anchorId="103B88C2" wp14:editId="6B593364">
            <wp:extent cx="5760720" cy="2808629"/>
            <wp:effectExtent l="0" t="0" r="0" b="0"/>
            <wp:docPr id="85" name="Picture 85" descr="A chart showing that net internal migration to the rest-of-state areas in New South Wales, Victoria and Queensland has been mostly positive, but quite volatile. The rest-of-state areas in the Northern Territory and Western Australia have experienced consistently negative net internal migration since 2009-10 and 2013-14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2808629"/>
                    </a:xfrm>
                    <a:prstGeom prst="rect">
                      <a:avLst/>
                    </a:prstGeom>
                    <a:noFill/>
                    <a:ln>
                      <a:noFill/>
                    </a:ln>
                  </pic:spPr>
                </pic:pic>
              </a:graphicData>
            </a:graphic>
          </wp:inline>
        </w:drawing>
      </w:r>
    </w:p>
    <w:p w14:paraId="33F522C2" w14:textId="0A1F4A1F" w:rsidR="007C30B4" w:rsidRPr="00801884" w:rsidRDefault="007C30B4" w:rsidP="007C30B4">
      <w:pPr>
        <w:pStyle w:val="Source"/>
      </w:pPr>
      <w:r w:rsidRPr="00801884">
        <w:rPr>
          <w:i/>
        </w:rPr>
        <w:t xml:space="preserve">Note: </w:t>
      </w:r>
      <w:r w:rsidR="005204C2" w:rsidRPr="00801884">
        <w:rPr>
          <w:i/>
        </w:rPr>
        <w:t xml:space="preserve">Net internal migration above is the net migration to </w:t>
      </w:r>
      <w:r w:rsidR="00F943FE" w:rsidRPr="00801884">
        <w:rPr>
          <w:i/>
        </w:rPr>
        <w:t xml:space="preserve">or from </w:t>
      </w:r>
      <w:r w:rsidR="005204C2" w:rsidRPr="00801884">
        <w:rPr>
          <w:i/>
        </w:rPr>
        <w:t xml:space="preserve">any other </w:t>
      </w:r>
      <w:r w:rsidR="008C4BDD" w:rsidRPr="00801884">
        <w:rPr>
          <w:i/>
        </w:rPr>
        <w:t>capital city or rest</w:t>
      </w:r>
      <w:r w:rsidR="000B32C4">
        <w:rPr>
          <w:i/>
        </w:rPr>
        <w:noBreakHyphen/>
      </w:r>
      <w:r w:rsidR="008C4BDD" w:rsidRPr="00801884">
        <w:rPr>
          <w:i/>
        </w:rPr>
        <w:t>of</w:t>
      </w:r>
      <w:r w:rsidR="000B32C4">
        <w:rPr>
          <w:i/>
        </w:rPr>
        <w:noBreakHyphen/>
      </w:r>
      <w:r w:rsidR="008C4BDD" w:rsidRPr="00801884">
        <w:rPr>
          <w:i/>
        </w:rPr>
        <w:t>state area</w:t>
      </w:r>
      <w:r w:rsidR="000B32C4">
        <w:rPr>
          <w:i/>
        </w:rPr>
        <w:t xml:space="preserve">. </w:t>
      </w:r>
      <w:r w:rsidRPr="00801884">
        <w:br/>
      </w:r>
      <w:r w:rsidR="00B72168" w:rsidRPr="00801884">
        <w:t>Source:</w:t>
      </w:r>
      <w:sdt>
        <w:sdtPr>
          <w:id w:val="-428285137"/>
          <w:citation/>
        </w:sdtPr>
        <w:sdtEndPr/>
        <w:sdtContent>
          <w:r w:rsidR="00B72168" w:rsidRPr="00801884">
            <w:fldChar w:fldCharType="begin"/>
          </w:r>
          <w:r w:rsidR="00B72168" w:rsidRPr="00801884">
            <w:instrText xml:space="preserve">CITATION Placeholder3 \l 3081 </w:instrText>
          </w:r>
          <w:r w:rsidR="00B72168" w:rsidRPr="00801884">
            <w:fldChar w:fldCharType="separate"/>
          </w:r>
          <w:r w:rsidR="008753C2">
            <w:rPr>
              <w:noProof/>
            </w:rPr>
            <w:t xml:space="preserve"> (Australian Bureau of Statistics, Regional Internal Migration Estimates by Region (SA3 and above), Age and Sex, 2006-07 to 2015-16; Regional Internal Migration Estimates by region (SA2 and above) and age, 2016-17 onwards, n.d.)</w:t>
          </w:r>
          <w:r w:rsidR="00B72168" w:rsidRPr="00801884">
            <w:fldChar w:fldCharType="end"/>
          </w:r>
        </w:sdtContent>
      </w:sdt>
      <w:r w:rsidRPr="00801884">
        <w:t xml:space="preserve"> </w:t>
      </w:r>
    </w:p>
    <w:p w14:paraId="42B5E758" w14:textId="03067269" w:rsidR="00166F55" w:rsidRPr="00865240" w:rsidRDefault="00166F55" w:rsidP="00BE747A">
      <w:r w:rsidRPr="00865240">
        <w:t xml:space="preserve">Younger people </w:t>
      </w:r>
      <w:r w:rsidR="00826435">
        <w:t>have been</w:t>
      </w:r>
      <w:r w:rsidR="00826435" w:rsidRPr="00865240">
        <w:t xml:space="preserve"> </w:t>
      </w:r>
      <w:r w:rsidRPr="00865240">
        <w:t>the most mobile group</w:t>
      </w:r>
      <w:r w:rsidR="00C65389">
        <w:t xml:space="preserve"> (see </w:t>
      </w:r>
      <w:r w:rsidR="00C65389">
        <w:fldChar w:fldCharType="begin"/>
      </w:r>
      <w:r w:rsidR="00C65389">
        <w:instrText xml:space="preserve"> REF _Ref55417454 \r \h </w:instrText>
      </w:r>
      <w:r w:rsidR="00C65389">
        <w:fldChar w:fldCharType="separate"/>
      </w:r>
      <w:r w:rsidR="00852F84">
        <w:t>Chart 33</w:t>
      </w:r>
      <w:r w:rsidR="00C65389">
        <w:fldChar w:fldCharType="end"/>
      </w:r>
      <w:r w:rsidR="00C65389">
        <w:t>)</w:t>
      </w:r>
      <w:r w:rsidRPr="00865240">
        <w:t>. In 2018</w:t>
      </w:r>
      <w:r w:rsidR="000B32C4">
        <w:noBreakHyphen/>
      </w:r>
      <w:r w:rsidRPr="00865240">
        <w:t>19, the most common destinations for people aged 15</w:t>
      </w:r>
      <w:r w:rsidR="000B32C4">
        <w:noBreakHyphen/>
      </w:r>
      <w:r w:rsidRPr="00865240">
        <w:t>24 years were the inner</w:t>
      </w:r>
      <w:r w:rsidR="000B32C4">
        <w:noBreakHyphen/>
      </w:r>
      <w:r w:rsidRPr="00865240">
        <w:t>city areas in Melbourne, Sydney and Brisbane. The most common destinations for people aged 65</w:t>
      </w:r>
      <w:r w:rsidR="006C5F79">
        <w:t xml:space="preserve"> and over</w:t>
      </w:r>
      <w:r w:rsidRPr="00865240">
        <w:t xml:space="preserve"> were areas on the south</w:t>
      </w:r>
      <w:r w:rsidR="000B32C4">
        <w:noBreakHyphen/>
      </w:r>
      <w:r w:rsidRPr="00865240">
        <w:t xml:space="preserve">east coast of Queensland. </w:t>
      </w:r>
    </w:p>
    <w:p w14:paraId="66EFAA8F" w14:textId="68F166B3" w:rsidR="007C30B4" w:rsidRPr="00865240" w:rsidRDefault="00EE727E" w:rsidP="004E6B23">
      <w:pPr>
        <w:pStyle w:val="Heading9"/>
      </w:pPr>
      <w:bookmarkStart w:id="322" w:name="_Toc53920240"/>
      <w:bookmarkStart w:id="323" w:name="_Ref55417454"/>
      <w:r w:rsidRPr="00865240">
        <w:t>Net internal migration by age, c</w:t>
      </w:r>
      <w:r w:rsidR="007C30B4" w:rsidRPr="00865240">
        <w:t xml:space="preserve">apital </w:t>
      </w:r>
      <w:r w:rsidRPr="00865240">
        <w:t>c</w:t>
      </w:r>
      <w:r w:rsidR="007C30B4" w:rsidRPr="00865240">
        <w:t>i</w:t>
      </w:r>
      <w:r w:rsidRPr="00865240">
        <w:t>ties and rest</w:t>
      </w:r>
      <w:r w:rsidR="000B32C4">
        <w:noBreakHyphen/>
      </w:r>
      <w:r w:rsidRPr="00865240">
        <w:t>of</w:t>
      </w:r>
      <w:r w:rsidR="000B32C4">
        <w:noBreakHyphen/>
      </w:r>
      <w:r w:rsidRPr="00865240">
        <w:t>s</w:t>
      </w:r>
      <w:r w:rsidR="007C30B4" w:rsidRPr="00865240">
        <w:t>tates, 2018</w:t>
      </w:r>
      <w:r w:rsidR="000B32C4">
        <w:noBreakHyphen/>
      </w:r>
      <w:r w:rsidR="007C30B4" w:rsidRPr="00865240">
        <w:t>19</w:t>
      </w:r>
      <w:bookmarkEnd w:id="322"/>
      <w:bookmarkEnd w:id="323"/>
    </w:p>
    <w:p w14:paraId="136F304E" w14:textId="5A6E5D5E" w:rsidR="007C30B4" w:rsidRPr="00865240" w:rsidRDefault="00E03CB4" w:rsidP="00DF554B">
      <w:pPr>
        <w:pStyle w:val="CHART"/>
      </w:pPr>
      <w:r w:rsidRPr="00E03CB4">
        <w:drawing>
          <wp:inline distT="0" distB="0" distL="0" distR="0" wp14:anchorId="7984602C" wp14:editId="151FE339">
            <wp:extent cx="5417185" cy="3484880"/>
            <wp:effectExtent l="0" t="0" r="0" b="0"/>
            <wp:docPr id="62" name="Picture 62" descr="A chart showing that the largest flows of net internal migration occur in Sydney, Melbourne and Brisbane and their respective rest-of-state areas. Sydney experienced large outflows across a number of age groups, while Brisbane experienced inflows across all age groups. Flows in Melbourne were mixed, with outflows of those aged 45-64 offset by inflows of those aged 15-24 and 25-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7185" cy="3484880"/>
                    </a:xfrm>
                    <a:prstGeom prst="rect">
                      <a:avLst/>
                    </a:prstGeom>
                    <a:noFill/>
                    <a:ln>
                      <a:noFill/>
                    </a:ln>
                  </pic:spPr>
                </pic:pic>
              </a:graphicData>
            </a:graphic>
          </wp:inline>
        </w:drawing>
      </w:r>
    </w:p>
    <w:p w14:paraId="2B9CD995" w14:textId="06F95D2E" w:rsidR="007C30B4" w:rsidRPr="00801884" w:rsidRDefault="007C30B4" w:rsidP="00DF554B">
      <w:pPr>
        <w:pStyle w:val="Source"/>
      </w:pPr>
      <w:r w:rsidRPr="00DF554B">
        <w:t>Source</w:t>
      </w:r>
      <w:r w:rsidRPr="00801884">
        <w:t>:</w:t>
      </w:r>
      <w:sdt>
        <w:sdtPr>
          <w:id w:val="-1620603405"/>
          <w:citation/>
        </w:sdtPr>
        <w:sdtEndPr/>
        <w:sdtContent>
          <w:r w:rsidRPr="00801884">
            <w:fldChar w:fldCharType="begin"/>
          </w:r>
          <w:r w:rsidRPr="00801884">
            <w:instrText xml:space="preserve"> CITATION Aus2012 \l 3081 </w:instrText>
          </w:r>
          <w:r w:rsidRPr="00801884">
            <w:fldChar w:fldCharType="separate"/>
          </w:r>
          <w:r w:rsidR="008753C2">
            <w:rPr>
              <w:noProof/>
            </w:rPr>
            <w:t xml:space="preserve"> (Australian Bureau of Statistics, Net internal and overseas migration estimates by region (SA2 and above) and age, 2016-17 onwards, 2020)</w:t>
          </w:r>
          <w:r w:rsidRPr="00801884">
            <w:fldChar w:fldCharType="end"/>
          </w:r>
        </w:sdtContent>
      </w:sdt>
    </w:p>
    <w:tbl>
      <w:tblPr>
        <w:tblStyle w:val="TableGrid"/>
        <w:tblW w:w="0" w:type="auto"/>
        <w:tblLook w:val="04A0" w:firstRow="1" w:lastRow="0" w:firstColumn="1" w:lastColumn="0" w:noHBand="0" w:noVBand="1"/>
      </w:tblPr>
      <w:tblGrid>
        <w:gridCol w:w="9072"/>
      </w:tblGrid>
      <w:tr w:rsidR="00475AA5" w14:paraId="31AE7BF4" w14:textId="77777777" w:rsidTr="00475AA5">
        <w:tc>
          <w:tcPr>
            <w:tcW w:w="9072" w:type="dxa"/>
          </w:tcPr>
          <w:p w14:paraId="7A9F811A" w14:textId="39B96D21" w:rsidR="00475AA5" w:rsidRDefault="00DF554B" w:rsidP="00DF554B">
            <w:pPr>
              <w:pStyle w:val="BoxHeading"/>
            </w:pPr>
            <w:bookmarkStart w:id="324" w:name="_Ref57904780"/>
            <w:r w:rsidRPr="00865240">
              <w:lastRenderedPageBreak/>
              <w:t>Characteristics of fast</w:t>
            </w:r>
            <w:r w:rsidR="000B32C4">
              <w:noBreakHyphen/>
            </w:r>
            <w:r w:rsidRPr="00865240">
              <w:t>growing areas</w:t>
            </w:r>
          </w:p>
          <w:p w14:paraId="68537F57" w14:textId="248BDD4B" w:rsidR="00DF554B" w:rsidRDefault="00DF554B" w:rsidP="00DF554B">
            <w:pPr>
              <w:pStyle w:val="BoxText"/>
              <w:jc w:val="left"/>
            </w:pPr>
            <w:r w:rsidRPr="00865240">
              <w:t>Growth rates in the rest</w:t>
            </w:r>
            <w:r w:rsidR="000B32C4">
              <w:noBreakHyphen/>
            </w:r>
            <w:r w:rsidRPr="00865240">
              <w:t>of</w:t>
            </w:r>
            <w:r w:rsidR="000B32C4">
              <w:noBreakHyphen/>
            </w:r>
            <w:r w:rsidRPr="00865240">
              <w:t>state areas have been highly variable. Over the last decade, the Significant Urban Area</w:t>
            </w:r>
            <w:r>
              <w:t xml:space="preserve"> (SUA)</w:t>
            </w:r>
            <w:r w:rsidRPr="00865240">
              <w:rPr>
                <w:rStyle w:val="FootnoteReference"/>
              </w:rPr>
              <w:footnoteReference w:id="15"/>
            </w:r>
            <w:r w:rsidRPr="00865240">
              <w:t xml:space="preserve"> with the highest growth was Yanchep in Western Australia </w:t>
            </w:r>
            <w:sdt>
              <w:sdtPr>
                <w:id w:val="-1808470477"/>
                <w:citation/>
              </w:sdtPr>
              <w:sdtEndPr/>
              <w:sdtContent>
                <w:r w:rsidRPr="00865240">
                  <w:fldChar w:fldCharType="begin"/>
                </w:r>
                <w:r w:rsidRPr="00865240">
                  <w:instrText xml:space="preserve">CITATION Aus201 \l 3081 </w:instrText>
                </w:r>
                <w:r w:rsidRPr="00865240">
                  <w:fldChar w:fldCharType="separate"/>
                </w:r>
                <w:r w:rsidR="008753C2">
                  <w:rPr>
                    <w:noProof/>
                  </w:rPr>
                  <w:t>(Australian Bureau of Statistics, Regional population, 2018-19, 2020)</w:t>
                </w:r>
                <w:r w:rsidRPr="00865240">
                  <w:fldChar w:fldCharType="end"/>
                </w:r>
              </w:sdtContent>
            </w:sdt>
            <w:r w:rsidRPr="00865240">
              <w:t>.</w:t>
            </w:r>
            <w:r>
              <w:t xml:space="preserve"> </w:t>
            </w:r>
            <w:r w:rsidRPr="00865240">
              <w:t>Yanchep has been designated by Western Australia for future urban development and the City of Wanneroo anticipates it will become its largest urban centre</w:t>
            </w:r>
            <w:sdt>
              <w:sdtPr>
                <w:id w:val="869030706"/>
                <w:citation/>
              </w:sdtPr>
              <w:sdtEndPr/>
              <w:sdtContent>
                <w:r w:rsidRPr="00865240">
                  <w:fldChar w:fldCharType="begin"/>
                </w:r>
                <w:r w:rsidRPr="00865240">
                  <w:instrText xml:space="preserve"> CITATION Cit19 \l 3081 </w:instrText>
                </w:r>
                <w:r w:rsidRPr="00865240">
                  <w:fldChar w:fldCharType="separate"/>
                </w:r>
                <w:r w:rsidR="008753C2">
                  <w:rPr>
                    <w:noProof/>
                  </w:rPr>
                  <w:t xml:space="preserve"> (City of Wanneroo, 2019)</w:t>
                </w:r>
                <w:r w:rsidRPr="00865240">
                  <w:fldChar w:fldCharType="end"/>
                </w:r>
              </w:sdtContent>
            </w:sdt>
            <w:r w:rsidRPr="00865240">
              <w:t>. Yanchep had an average annual population growth</w:t>
            </w:r>
            <w:r>
              <w:t xml:space="preserve"> rate</w:t>
            </w:r>
            <w:r w:rsidRPr="00865240">
              <w:t xml:space="preserve"> of 9.8 per cent</w:t>
            </w:r>
            <w:r>
              <w:t>.</w:t>
            </w:r>
            <w:r w:rsidRPr="00865240">
              <w:t xml:space="preserve"> </w:t>
            </w:r>
            <w:r>
              <w:t>T</w:t>
            </w:r>
            <w:r w:rsidRPr="00865240">
              <w:t xml:space="preserve">he area with the lowest average annual growth was Mount Isa with </w:t>
            </w:r>
            <w:r>
              <w:t>a</w:t>
            </w:r>
            <w:r w:rsidRPr="00865240">
              <w:t xml:space="preserve"> rate of </w:t>
            </w:r>
            <w:r w:rsidR="000B32C4">
              <w:noBreakHyphen/>
            </w:r>
            <w:r w:rsidRPr="00865240">
              <w:t xml:space="preserve">1.4 per cent. </w:t>
            </w:r>
            <w:r w:rsidRPr="00865240">
              <w:fldChar w:fldCharType="begin"/>
            </w:r>
            <w:r w:rsidRPr="00865240">
              <w:instrText xml:space="preserve"> REF _Ref53575747 \r \h </w:instrText>
            </w:r>
            <w:r>
              <w:instrText xml:space="preserve"> \* MERGEFORMAT </w:instrText>
            </w:r>
            <w:r w:rsidRPr="00865240">
              <w:fldChar w:fldCharType="separate"/>
            </w:r>
            <w:r w:rsidR="00852F84">
              <w:t>Chart 34</w:t>
            </w:r>
            <w:r w:rsidRPr="00865240">
              <w:fldChar w:fldCharType="end"/>
            </w:r>
            <w:r w:rsidRPr="00865240">
              <w:t xml:space="preserve"> shows the 10 fastest growing SUA</w:t>
            </w:r>
            <w:r>
              <w:t>s, excluding capital city SUAs,</w:t>
            </w:r>
            <w:r w:rsidRPr="00865240">
              <w:t xml:space="preserve"> over the last decade.</w:t>
            </w:r>
            <w:r>
              <w:t xml:space="preserve"> Note some of these SUAs are included in the Greater Capital Cities </w:t>
            </w:r>
            <w:r w:rsidR="0012562A">
              <w:t>Statistical</w:t>
            </w:r>
            <w:r>
              <w:t xml:space="preserve"> Areas definition (Yanchep, Melton, Bacchus Marsh and </w:t>
            </w:r>
            <w:r w:rsidR="008206CE">
              <w:t>Gisborne</w:t>
            </w:r>
            <w:r w:rsidR="000B32C4">
              <w:noBreakHyphen/>
            </w:r>
            <w:r>
              <w:t>Macedon).</w:t>
            </w:r>
          </w:p>
          <w:p w14:paraId="345B90C0" w14:textId="6B46DF5A" w:rsidR="00F10BD6" w:rsidRPr="00865240" w:rsidRDefault="00F10BD6" w:rsidP="00F10BD6">
            <w:pPr>
              <w:pStyle w:val="Heading9"/>
            </w:pPr>
            <w:bookmarkStart w:id="325" w:name="_Ref53575747"/>
            <w:bookmarkStart w:id="326" w:name="_Toc53920241"/>
            <w:bookmarkStart w:id="327" w:name="_Ref53945363"/>
            <w:r w:rsidRPr="00865240">
              <w:t>Fastest growing significant urban areas</w:t>
            </w:r>
            <w:bookmarkEnd w:id="325"/>
            <w:r w:rsidRPr="00865240">
              <w:t>, 10</w:t>
            </w:r>
            <w:r w:rsidR="000B32C4">
              <w:noBreakHyphen/>
            </w:r>
            <w:r w:rsidRPr="00865240">
              <w:t>year average growth</w:t>
            </w:r>
            <w:bookmarkEnd w:id="326"/>
            <w:bookmarkEnd w:id="327"/>
          </w:p>
          <w:p w14:paraId="37CCEE17" w14:textId="77777777" w:rsidR="00F10BD6" w:rsidRDefault="00F10BD6" w:rsidP="00F10BD6">
            <w:pPr>
              <w:pStyle w:val="CHART"/>
            </w:pPr>
            <w:r w:rsidRPr="00965814">
              <w:drawing>
                <wp:inline distT="0" distB="0" distL="0" distR="0" wp14:anchorId="09C7DF9F" wp14:editId="5AA7A286">
                  <wp:extent cx="5581015" cy="2622550"/>
                  <wp:effectExtent l="0" t="0" r="0" b="0"/>
                  <wp:docPr id="8" name="Picture 8" descr="A chart showing that in the last decade, Yanchep in Western Australia, the fastest growing SUA, grew by 9.8 per cent per year on average, while the 10th fastest growing Significant Urban Area, Mudgee in New South Wales, grew by 1.8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015" cy="2622550"/>
                          </a:xfrm>
                          <a:prstGeom prst="rect">
                            <a:avLst/>
                          </a:prstGeom>
                          <a:noFill/>
                          <a:ln>
                            <a:noFill/>
                          </a:ln>
                        </pic:spPr>
                      </pic:pic>
                    </a:graphicData>
                  </a:graphic>
                </wp:inline>
              </w:drawing>
            </w:r>
          </w:p>
          <w:p w14:paraId="4BD6C81D" w14:textId="65CD88DF" w:rsidR="00F10BD6" w:rsidRPr="00DF554B" w:rsidRDefault="00F10BD6" w:rsidP="00F10BD6">
            <w:pPr>
              <w:pStyle w:val="Source"/>
            </w:pPr>
            <w:r w:rsidRPr="00DF554B">
              <w:t>Source:</w:t>
            </w:r>
            <w:sdt>
              <w:sdtPr>
                <w:rPr>
                  <w:rStyle w:val="Hyperlink"/>
                  <w:color w:val="auto"/>
                </w:rPr>
                <w:id w:val="163524845"/>
                <w:citation/>
              </w:sdtPr>
              <w:sdtEndPr>
                <w:rPr>
                  <w:rStyle w:val="Hyperlink"/>
                </w:rPr>
              </w:sdtEndPr>
              <w:sdtContent>
                <w:r w:rsidRPr="00DF554B">
                  <w:rPr>
                    <w:rStyle w:val="Hyperlink"/>
                    <w:color w:val="auto"/>
                  </w:rPr>
                  <w:fldChar w:fldCharType="begin"/>
                </w:r>
                <w:r w:rsidRPr="00DF554B">
                  <w:rPr>
                    <w:rStyle w:val="Hyperlink"/>
                    <w:color w:val="auto"/>
                  </w:rPr>
                  <w:instrText xml:space="preserve"> CITATION Aus201 \l 3081 </w:instrText>
                </w:r>
                <w:r w:rsidRPr="00DF554B">
                  <w:rPr>
                    <w:rStyle w:val="Hyperlink"/>
                    <w:color w:val="auto"/>
                  </w:rPr>
                  <w:fldChar w:fldCharType="separate"/>
                </w:r>
                <w:r w:rsidR="008753C2">
                  <w:rPr>
                    <w:rStyle w:val="Hyperlink"/>
                    <w:noProof/>
                    <w:color w:val="auto"/>
                  </w:rPr>
                  <w:t xml:space="preserve"> </w:t>
                </w:r>
                <w:r w:rsidR="008753C2">
                  <w:rPr>
                    <w:noProof/>
                  </w:rPr>
                  <w:t>(Australian Bureau of Statistics, Regional population, 2018-19, 2020)</w:t>
                </w:r>
                <w:r w:rsidRPr="00DF554B">
                  <w:rPr>
                    <w:rStyle w:val="Hyperlink"/>
                    <w:color w:val="auto"/>
                  </w:rPr>
                  <w:fldChar w:fldCharType="end"/>
                </w:r>
              </w:sdtContent>
            </w:sdt>
          </w:p>
          <w:p w14:paraId="5EB0C0BE" w14:textId="504D8E93" w:rsidR="00DF554B" w:rsidRDefault="00DF554B" w:rsidP="00DF554B">
            <w:pPr>
              <w:pStyle w:val="BoxText"/>
              <w:jc w:val="left"/>
            </w:pPr>
            <w:r w:rsidRPr="00865240">
              <w:t>The fastest growing areas are quite diverse. They have very different popula</w:t>
            </w:r>
            <w:r>
              <w:t>tion sizes (ranging from 693,700 </w:t>
            </w:r>
            <w:r w:rsidRPr="00865240">
              <w:t xml:space="preserve">in the Gold Coast/Tweed region </w:t>
            </w:r>
            <w:r>
              <w:t>to 12,500</w:t>
            </w:r>
            <w:r w:rsidRPr="00865240">
              <w:t xml:space="preserve"> in Mudgee), differen</w:t>
            </w:r>
            <w:r>
              <w:t>t median ages (ranging from 33</w:t>
            </w:r>
            <w:r w:rsidRPr="00865240">
              <w:t xml:space="preserve"> in Melton </w:t>
            </w:r>
            <w:r>
              <w:t>to</w:t>
            </w:r>
            <w:r w:rsidRPr="00865240">
              <w:t xml:space="preserve"> 44 on the Sunshine Coast in 2018)</w:t>
            </w:r>
            <w:r>
              <w:t xml:space="preserve"> </w:t>
            </w:r>
            <w:sdt>
              <w:sdtPr>
                <w:id w:val="1819541582"/>
                <w:citation/>
              </w:sdtPr>
              <w:sdtEndPr/>
              <w:sdtContent>
                <w:r w:rsidRPr="00865240">
                  <w:fldChar w:fldCharType="begin"/>
                </w:r>
                <w:r w:rsidRPr="00865240">
                  <w:instrText xml:space="preserve"> CITATION Aus2014 \l 3081 </w:instrText>
                </w:r>
                <w:r w:rsidRPr="00865240">
                  <w:fldChar w:fldCharType="separate"/>
                </w:r>
                <w:r w:rsidR="008753C2">
                  <w:rPr>
                    <w:noProof/>
                  </w:rPr>
                  <w:t>(Australian Bureau of Statistics, Regional Statistics, ASGS 2016, 2011-2019, 2020)</w:t>
                </w:r>
                <w:r w:rsidRPr="00865240">
                  <w:fldChar w:fldCharType="end"/>
                </w:r>
              </w:sdtContent>
            </w:sdt>
            <w:r w:rsidRPr="00865240">
              <w:t xml:space="preserve"> and different unemployment rates (ranging from </w:t>
            </w:r>
            <w:r>
              <w:t>2</w:t>
            </w:r>
            <w:r w:rsidRPr="00865240">
              <w:t>.</w:t>
            </w:r>
            <w:r>
              <w:t>6</w:t>
            </w:r>
            <w:r w:rsidRPr="00865240">
              <w:t> per cent in Gisborne</w:t>
            </w:r>
            <w:r w:rsidR="000B32C4">
              <w:noBreakHyphen/>
            </w:r>
            <w:r w:rsidRPr="00865240">
              <w:t xml:space="preserve">Macedon </w:t>
            </w:r>
            <w:r>
              <w:t>and 12.2 per cent in Melton</w:t>
            </w:r>
            <w:r w:rsidRPr="00865240">
              <w:t>)</w:t>
            </w:r>
            <w:r>
              <w:t xml:space="preserve"> </w:t>
            </w:r>
            <w:sdt>
              <w:sdtPr>
                <w:id w:val="141783560"/>
                <w:citation/>
              </w:sdtPr>
              <w:sdtEndPr/>
              <w:sdtContent>
                <w:r>
                  <w:fldChar w:fldCharType="begin"/>
                </w:r>
                <w:r>
                  <w:instrText xml:space="preserve"> CITATION Nat20 \l 3081 </w:instrText>
                </w:r>
                <w:r>
                  <w:fldChar w:fldCharType="separate"/>
                </w:r>
                <w:r w:rsidR="008753C2">
                  <w:rPr>
                    <w:noProof/>
                  </w:rPr>
                  <w:t>(National Skills Commission, 2020)</w:t>
                </w:r>
                <w:r>
                  <w:fldChar w:fldCharType="end"/>
                </w:r>
              </w:sdtContent>
            </w:sdt>
            <w:r w:rsidRPr="00865240">
              <w:t xml:space="preserve">. However, there are aspects in which they are similar. </w:t>
            </w:r>
          </w:p>
          <w:p w14:paraId="4B164DAB" w14:textId="3EF99EF6" w:rsidR="00DF554B" w:rsidRPr="00DF554B" w:rsidRDefault="00DF554B" w:rsidP="00F10BD6">
            <w:pPr>
              <w:pStyle w:val="BoxText"/>
              <w:jc w:val="left"/>
            </w:pPr>
            <w:r w:rsidRPr="00865240">
              <w:t>While the fastest growing area</w:t>
            </w:r>
            <w:r>
              <w:t>s are spread across Australia, 6</w:t>
            </w:r>
            <w:r w:rsidRPr="00865240">
              <w:t xml:space="preserve"> out of the 10 areas are within 100 km of a capital city. The main excep</w:t>
            </w:r>
            <w:r>
              <w:t>tions to this are Busselton (222</w:t>
            </w:r>
            <w:r w:rsidRPr="00865240">
              <w:t> km) and Mudgee (2</w:t>
            </w:r>
            <w:r>
              <w:t>66</w:t>
            </w:r>
            <w:r w:rsidRPr="00865240">
              <w:t xml:space="preserve"> km). </w:t>
            </w:r>
            <w:r>
              <w:t>T</w:t>
            </w:r>
            <w:r w:rsidRPr="00865240">
              <w:t>he Sunshine Coast</w:t>
            </w:r>
            <w:r>
              <w:t xml:space="preserve"> and Warragul</w:t>
            </w:r>
            <w:r w:rsidR="000B32C4">
              <w:noBreakHyphen/>
            </w:r>
            <w:r w:rsidR="008206CE">
              <w:t>Drouin</w:t>
            </w:r>
            <w:r w:rsidRPr="00865240">
              <w:t xml:space="preserve"> </w:t>
            </w:r>
            <w:r>
              <w:t>are</w:t>
            </w:r>
            <w:r w:rsidRPr="00865240">
              <w:t xml:space="preserve"> also exception</w:t>
            </w:r>
            <w:r>
              <w:t>s</w:t>
            </w:r>
            <w:r w:rsidRPr="00865240">
              <w:t xml:space="preserve"> but </w:t>
            </w:r>
            <w:r>
              <w:t>are</w:t>
            </w:r>
            <w:r w:rsidRPr="00865240">
              <w:t xml:space="preserve"> very close to 100 km from </w:t>
            </w:r>
            <w:r>
              <w:t>their</w:t>
            </w:r>
            <w:r w:rsidRPr="00865240">
              <w:t xml:space="preserve"> capital cit</w:t>
            </w:r>
            <w:r>
              <w:t>ies</w:t>
            </w:r>
            <w:r w:rsidRPr="00865240">
              <w:t xml:space="preserve"> (10</w:t>
            </w:r>
            <w:r>
              <w:t>6 and 104</w:t>
            </w:r>
            <w:r w:rsidRPr="00865240">
              <w:t> </w:t>
            </w:r>
            <w:proofErr w:type="spellStart"/>
            <w:r w:rsidRPr="00865240">
              <w:t>km</w:t>
            </w:r>
            <w:r>
              <w:t>s</w:t>
            </w:r>
            <w:proofErr w:type="spellEnd"/>
            <w:r>
              <w:t xml:space="preserve"> respectively</w:t>
            </w:r>
            <w:r w:rsidRPr="00865240">
              <w:t>).</w:t>
            </w:r>
            <w:r>
              <w:t xml:space="preserve"> </w:t>
            </w:r>
          </w:p>
        </w:tc>
      </w:tr>
    </w:tbl>
    <w:p w14:paraId="6FF4C072" w14:textId="77777777" w:rsidR="00F10BD6" w:rsidRDefault="00F10BD6">
      <w:r>
        <w:br w:type="page"/>
      </w:r>
    </w:p>
    <w:tbl>
      <w:tblPr>
        <w:tblStyle w:val="TableGrid"/>
        <w:tblW w:w="0" w:type="auto"/>
        <w:tblLook w:val="04A0" w:firstRow="1" w:lastRow="0" w:firstColumn="1" w:lastColumn="0" w:noHBand="0" w:noVBand="1"/>
      </w:tblPr>
      <w:tblGrid>
        <w:gridCol w:w="9072"/>
      </w:tblGrid>
      <w:tr w:rsidR="00F10BD6" w14:paraId="50E569B5" w14:textId="77777777" w:rsidTr="00475AA5">
        <w:tc>
          <w:tcPr>
            <w:tcW w:w="9072" w:type="dxa"/>
          </w:tcPr>
          <w:p w14:paraId="2065AEF1" w14:textId="5B0EF65D" w:rsidR="00F10BD6" w:rsidRDefault="00F10BD6" w:rsidP="00F10BD6">
            <w:r w:rsidRPr="00865240">
              <w:lastRenderedPageBreak/>
              <w:t xml:space="preserve">Growth in the fastest growing areas has been predominantly driven by internal migration. </w:t>
            </w:r>
            <w:r w:rsidRPr="00865240">
              <w:fldChar w:fldCharType="begin"/>
            </w:r>
            <w:r w:rsidRPr="00865240">
              <w:instrText xml:space="preserve"> REF _Ref53575908 \r \h </w:instrText>
            </w:r>
            <w:r>
              <w:instrText xml:space="preserve"> \* MERGEFORMAT </w:instrText>
            </w:r>
            <w:r w:rsidRPr="00865240">
              <w:fldChar w:fldCharType="separate"/>
            </w:r>
            <w:r w:rsidR="00852F84">
              <w:t>Chart 35</w:t>
            </w:r>
            <w:r w:rsidRPr="00865240">
              <w:fldChar w:fldCharType="end"/>
            </w:r>
            <w:r w:rsidRPr="00865240">
              <w:t xml:space="preserve"> shows that for 8 of the 10 fastest growing areas a net internal migration gain was the largest </w:t>
            </w:r>
            <w:r>
              <w:t>component of population growth.</w:t>
            </w:r>
          </w:p>
          <w:p w14:paraId="52D879CA" w14:textId="5B818243" w:rsidR="00F10BD6" w:rsidRPr="00865240" w:rsidRDefault="00F10BD6" w:rsidP="00F10BD6">
            <w:pPr>
              <w:pStyle w:val="Heading9"/>
            </w:pPr>
            <w:bookmarkStart w:id="328" w:name="_Ref53575908"/>
            <w:bookmarkStart w:id="329" w:name="_Toc53920242"/>
            <w:r w:rsidRPr="00865240">
              <w:t xml:space="preserve">Fastest growing </w:t>
            </w:r>
            <w:r>
              <w:t>significant urban areas</w:t>
            </w:r>
            <w:r w:rsidRPr="00865240">
              <w:t xml:space="preserve">, </w:t>
            </w:r>
            <w:bookmarkEnd w:id="328"/>
            <w:bookmarkEnd w:id="329"/>
            <w:r w:rsidRPr="00DF554B">
              <w:t>components</w:t>
            </w:r>
            <w:r>
              <w:t xml:space="preserve"> of change, 2018</w:t>
            </w:r>
            <w:r w:rsidR="000B32C4">
              <w:noBreakHyphen/>
            </w:r>
            <w:r>
              <w:t>19</w:t>
            </w:r>
          </w:p>
          <w:p w14:paraId="55C51A84" w14:textId="77777777" w:rsidR="00F10BD6" w:rsidRDefault="00F10BD6" w:rsidP="00F10BD6">
            <w:pPr>
              <w:pStyle w:val="CHART"/>
            </w:pPr>
            <w:r w:rsidRPr="00965814">
              <w:drawing>
                <wp:inline distT="0" distB="0" distL="0" distR="0" wp14:anchorId="10214172" wp14:editId="7BC287A8">
                  <wp:extent cx="5581015" cy="2527300"/>
                  <wp:effectExtent l="0" t="0" r="0" b="6350"/>
                  <wp:docPr id="21" name="Picture 2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1015" cy="2527300"/>
                          </a:xfrm>
                          <a:prstGeom prst="rect">
                            <a:avLst/>
                          </a:prstGeom>
                          <a:noFill/>
                          <a:ln>
                            <a:noFill/>
                          </a:ln>
                        </pic:spPr>
                      </pic:pic>
                    </a:graphicData>
                  </a:graphic>
                </wp:inline>
              </w:drawing>
            </w:r>
          </w:p>
          <w:p w14:paraId="12548E57" w14:textId="067C79F9" w:rsidR="00F10BD6" w:rsidRPr="00865240" w:rsidRDefault="00F10BD6" w:rsidP="008753C2">
            <w:pPr>
              <w:pStyle w:val="Source"/>
              <w:jc w:val="left"/>
            </w:pPr>
            <w:r w:rsidRPr="00801884">
              <w:t>Source: Australian Bureau of Statistics, Net internal and overseas migration estimates by region (SA2 and above) and age, 2016</w:t>
            </w:r>
            <w:r w:rsidR="000B32C4">
              <w:noBreakHyphen/>
            </w:r>
            <w:r w:rsidRPr="00801884">
              <w:t>17 onwards, and Estimated Resident Population and components by SA2 and above (ASGS 2016), 2017 onwards</w:t>
            </w:r>
            <w:r w:rsidR="000B32C4">
              <w:t xml:space="preserve"> — </w:t>
            </w:r>
            <w:proofErr w:type="spellStart"/>
            <w:r w:rsidRPr="00801884">
              <w:t>ABS.Stat</w:t>
            </w:r>
            <w:proofErr w:type="spellEnd"/>
            <w:r w:rsidRPr="00801884">
              <w:t xml:space="preserve"> extraction</w:t>
            </w:r>
          </w:p>
        </w:tc>
      </w:tr>
      <w:bookmarkEnd w:id="324"/>
    </w:tbl>
    <w:p w14:paraId="6A2AB6A1" w14:textId="455BCEB0" w:rsidR="007F6FC9" w:rsidRDefault="007F6FC9">
      <w:pPr>
        <w:spacing w:before="0" w:after="160" w:line="259" w:lineRule="auto"/>
      </w:pPr>
    </w:p>
    <w:p w14:paraId="4C268FF0" w14:textId="77777777" w:rsidR="00203DD3" w:rsidRDefault="00203DD3">
      <w:pPr>
        <w:spacing w:before="0" w:after="160" w:line="259" w:lineRule="auto"/>
        <w:sectPr w:rsidR="00203DD3" w:rsidSect="002E5733">
          <w:type w:val="oddPage"/>
          <w:pgSz w:w="11906" w:h="16838" w:code="9"/>
          <w:pgMar w:top="1417" w:right="1417" w:bottom="1417" w:left="1417" w:header="709" w:footer="709" w:gutter="0"/>
          <w:cols w:space="708"/>
          <w:docGrid w:linePitch="360"/>
        </w:sectPr>
      </w:pPr>
    </w:p>
    <w:p w14:paraId="18F345C2" w14:textId="4CB56E39" w:rsidR="00E66209" w:rsidRPr="00865240" w:rsidRDefault="00E66209">
      <w:pPr>
        <w:spacing w:before="0" w:after="160" w:line="259" w:lineRule="auto"/>
      </w:pPr>
    </w:p>
    <w:p w14:paraId="47C7F3E0" w14:textId="47987383" w:rsidR="00E66209" w:rsidRPr="00BE747A" w:rsidRDefault="004F4CBC" w:rsidP="00E66209">
      <w:pPr>
        <w:pStyle w:val="Title"/>
      </w:pPr>
      <w:r w:rsidRPr="00BE747A">
        <w:rPr>
          <w:noProof/>
          <w:lang w:eastAsia="en-AU"/>
        </w:rPr>
        <w:drawing>
          <wp:anchor distT="0" distB="0" distL="114300" distR="114300" simplePos="0" relativeHeight="251659272" behindDoc="1" locked="0" layoutInCell="1" allowOverlap="1" wp14:anchorId="3EC2E86F" wp14:editId="48ABA0D7">
            <wp:simplePos x="0" y="0"/>
            <wp:positionH relativeFrom="margin">
              <wp:align>center</wp:align>
            </wp:positionH>
            <wp:positionV relativeFrom="margin">
              <wp:align>center</wp:align>
            </wp:positionV>
            <wp:extent cx="6346190" cy="8976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OP_Annual Population Statement Report CHAPTER PAGE.jpg"/>
                    <pic:cNvPicPr/>
                  </pic:nvPicPr>
                  <pic:blipFill>
                    <a:blip r:embed="rId39">
                      <a:extLst>
                        <a:ext uri="{28A0092B-C50C-407E-A947-70E740481C1C}">
                          <a14:useLocalDpi xmlns:a14="http://schemas.microsoft.com/office/drawing/2010/main" val="0"/>
                        </a:ext>
                      </a:extLst>
                    </a:blip>
                    <a:stretch>
                      <a:fillRect/>
                    </a:stretch>
                  </pic:blipFill>
                  <pic:spPr>
                    <a:xfrm>
                      <a:off x="0" y="0"/>
                      <a:ext cx="6346190" cy="8976995"/>
                    </a:xfrm>
                    <a:prstGeom prst="rect">
                      <a:avLst/>
                    </a:prstGeom>
                  </pic:spPr>
                </pic:pic>
              </a:graphicData>
            </a:graphic>
            <wp14:sizeRelH relativeFrom="page">
              <wp14:pctWidth>0</wp14:pctWidth>
            </wp14:sizeRelH>
            <wp14:sizeRelV relativeFrom="page">
              <wp14:pctHeight>0</wp14:pctHeight>
            </wp14:sizeRelV>
          </wp:anchor>
        </w:drawing>
      </w:r>
      <w:r w:rsidR="00E20E45" w:rsidRPr="00BE747A">
        <w:t xml:space="preserve">Part II </w:t>
      </w:r>
      <w:r w:rsidR="00E66209" w:rsidRPr="00BE747A">
        <w:t xml:space="preserve">— </w:t>
      </w:r>
      <w:r w:rsidR="00E20E45" w:rsidRPr="00BE747A">
        <w:t>Our future population (</w:t>
      </w:r>
      <w:r w:rsidR="00072D39">
        <w:t>2019</w:t>
      </w:r>
      <w:r w:rsidR="000B32C4">
        <w:noBreakHyphen/>
      </w:r>
      <w:r w:rsidR="00072D39">
        <w:t>20</w:t>
      </w:r>
      <w:r w:rsidR="00E20E45" w:rsidRPr="00BE747A">
        <w:t xml:space="preserve"> to </w:t>
      </w:r>
      <w:r w:rsidR="00072D39">
        <w:t>2030</w:t>
      </w:r>
      <w:r w:rsidR="000B32C4">
        <w:noBreakHyphen/>
      </w:r>
      <w:r w:rsidR="00072D39">
        <w:t>31</w:t>
      </w:r>
      <w:r w:rsidR="00E20E45" w:rsidRPr="00BE747A">
        <w:t>)</w:t>
      </w:r>
      <w:r w:rsidRPr="00BE747A">
        <w:rPr>
          <w:noProof/>
          <w:lang w:eastAsia="en-AU"/>
        </w:rPr>
        <w:t xml:space="preserve"> </w:t>
      </w:r>
    </w:p>
    <w:p w14:paraId="5CE3AE64" w14:textId="77777777" w:rsidR="00E66209" w:rsidRPr="00865240" w:rsidRDefault="00E66209" w:rsidP="00E66209">
      <w:pPr>
        <w:spacing w:before="0" w:after="160" w:line="259" w:lineRule="auto"/>
      </w:pPr>
      <w:r w:rsidRPr="00865240">
        <w:br w:type="page"/>
      </w:r>
    </w:p>
    <w:p w14:paraId="25A62040" w14:textId="12C5B3BC" w:rsidR="00E66209" w:rsidRPr="00865240" w:rsidRDefault="00E20E45" w:rsidP="00E20E45">
      <w:pPr>
        <w:pStyle w:val="Heading1Numbered"/>
      </w:pPr>
      <w:bookmarkStart w:id="330" w:name="_Toc54865233"/>
      <w:bookmarkStart w:id="331" w:name="_Toc54866152"/>
      <w:bookmarkStart w:id="332" w:name="_Toc54867086"/>
      <w:bookmarkStart w:id="333" w:name="_Toc54867372"/>
      <w:bookmarkStart w:id="334" w:name="_Toc54867735"/>
      <w:bookmarkStart w:id="335" w:name="_Toc54872448"/>
      <w:bookmarkStart w:id="336" w:name="_Toc54873385"/>
      <w:bookmarkStart w:id="337" w:name="_Toc54880842"/>
      <w:bookmarkStart w:id="338" w:name="_Toc54880904"/>
      <w:bookmarkStart w:id="339" w:name="_Toc54882947"/>
      <w:bookmarkStart w:id="340" w:name="_Toc54883510"/>
      <w:bookmarkStart w:id="341" w:name="_Toc54883564"/>
      <w:bookmarkStart w:id="342" w:name="_Toc54883691"/>
      <w:bookmarkStart w:id="343" w:name="_Toc54886105"/>
      <w:bookmarkStart w:id="344" w:name="_Toc54886279"/>
      <w:bookmarkStart w:id="345" w:name="_Toc54890753"/>
      <w:bookmarkStart w:id="346" w:name="_Toc55475116"/>
      <w:bookmarkStart w:id="347" w:name="_Toc57276510"/>
      <w:bookmarkStart w:id="348" w:name="_Toc57929724"/>
      <w:r w:rsidRPr="00865240">
        <w:lastRenderedPageBreak/>
        <w:t>Our future population (</w:t>
      </w:r>
      <w:r w:rsidR="00072D39">
        <w:t>2019</w:t>
      </w:r>
      <w:r w:rsidR="000B32C4">
        <w:noBreakHyphen/>
      </w:r>
      <w:r w:rsidR="00072D39">
        <w:t>20</w:t>
      </w:r>
      <w:r w:rsidRPr="00865240">
        <w:t xml:space="preserve"> to </w:t>
      </w:r>
      <w:r w:rsidR="00072D39">
        <w:t>2030</w:t>
      </w:r>
      <w:r w:rsidR="000B32C4">
        <w:noBreakHyphen/>
      </w:r>
      <w:r w:rsidR="00072D39">
        <w:t>31</w:t>
      </w:r>
      <w:r w:rsidRPr="00865240">
        <w: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12FFCA2" w14:textId="77777777" w:rsidR="00E20E45" w:rsidRPr="00865240" w:rsidRDefault="00E20E45" w:rsidP="00E20E45">
      <w:pPr>
        <w:pStyle w:val="Heading2Numbered"/>
      </w:pPr>
      <w:bookmarkStart w:id="349" w:name="_Toc54865234"/>
      <w:bookmarkStart w:id="350" w:name="_Toc54866153"/>
      <w:bookmarkStart w:id="351" w:name="_Toc54867087"/>
      <w:bookmarkStart w:id="352" w:name="_Toc54867373"/>
      <w:bookmarkStart w:id="353" w:name="_Toc54867736"/>
      <w:bookmarkStart w:id="354" w:name="_Toc54872449"/>
      <w:bookmarkStart w:id="355" w:name="_Toc54873386"/>
      <w:bookmarkStart w:id="356" w:name="_Toc54880843"/>
      <w:bookmarkStart w:id="357" w:name="_Toc54880905"/>
      <w:bookmarkStart w:id="358" w:name="_Toc54882948"/>
      <w:bookmarkStart w:id="359" w:name="_Toc54883511"/>
      <w:bookmarkStart w:id="360" w:name="_Toc54883692"/>
      <w:bookmarkStart w:id="361" w:name="_Toc54886106"/>
      <w:bookmarkStart w:id="362" w:name="_Toc54886280"/>
      <w:bookmarkStart w:id="363" w:name="_Toc54890754"/>
      <w:bookmarkStart w:id="364" w:name="_Toc55475117"/>
      <w:bookmarkStart w:id="365" w:name="_Toc57276511"/>
      <w:bookmarkStart w:id="366" w:name="_Toc57929725"/>
      <w:r w:rsidRPr="00865240">
        <w:t>Overview of the next 10 years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58FBB455" w14:textId="77777777" w:rsidR="00F31682" w:rsidRPr="00865240" w:rsidRDefault="00F31682" w:rsidP="00F31682">
      <w:pPr>
        <w:spacing w:before="0" w:after="0" w:line="240" w:lineRule="auto"/>
        <w:rPr>
          <w:sz w:val="10"/>
        </w:rPr>
      </w:pPr>
    </w:p>
    <w:tbl>
      <w:tblPr>
        <w:tblStyle w:val="TableGrid"/>
        <w:tblW w:w="5000" w:type="pct"/>
        <w:shd w:val="clear" w:color="auto" w:fill="E6E6E6"/>
        <w:tblLook w:val="04A0" w:firstRow="1" w:lastRow="0" w:firstColumn="1" w:lastColumn="0" w:noHBand="0" w:noVBand="1"/>
      </w:tblPr>
      <w:tblGrid>
        <w:gridCol w:w="9072"/>
      </w:tblGrid>
      <w:tr w:rsidR="00E20E45" w:rsidRPr="00865240" w14:paraId="5BD1CB38" w14:textId="77777777" w:rsidTr="009A409A">
        <w:tc>
          <w:tcPr>
            <w:tcW w:w="5000" w:type="pct"/>
          </w:tcPr>
          <w:p w14:paraId="4B4206DB" w14:textId="30C74864" w:rsidR="00F31682" w:rsidRPr="00865240" w:rsidRDefault="00F31682" w:rsidP="00B52900">
            <w:pPr>
              <w:jc w:val="left"/>
            </w:pPr>
            <w:r w:rsidRPr="00865240">
              <w:t xml:space="preserve">Part </w:t>
            </w:r>
            <w:r w:rsidR="00F16B3B" w:rsidRPr="00865240">
              <w:t xml:space="preserve">II </w:t>
            </w:r>
            <w:r w:rsidRPr="00865240">
              <w:t>contains the Australian Government</w:t>
            </w:r>
            <w:r w:rsidR="000B32C4">
              <w:t>’</w:t>
            </w:r>
            <w:r w:rsidRPr="00865240">
              <w:t>s first detailed</w:t>
            </w:r>
            <w:r w:rsidR="00652EEB">
              <w:t>, nationally consistent</w:t>
            </w:r>
            <w:r w:rsidRPr="00865240">
              <w:t xml:space="preserve"> population projections that take account of COVID</w:t>
            </w:r>
            <w:r w:rsidR="000B32C4">
              <w:noBreakHyphen/>
            </w:r>
            <w:r w:rsidRPr="00865240">
              <w:t>19. It sets out the Centre for Population</w:t>
            </w:r>
            <w:r w:rsidR="000B32C4">
              <w:t>’</w:t>
            </w:r>
            <w:r w:rsidRPr="00865240">
              <w:t>s best estimates of Australia</w:t>
            </w:r>
            <w:r w:rsidR="000B32C4">
              <w:t>’</w:t>
            </w:r>
            <w:r w:rsidRPr="00865240">
              <w:t xml:space="preserve">s future population, projected </w:t>
            </w:r>
            <w:r w:rsidR="00C16E2E">
              <w:t>out to 30 June 2031</w:t>
            </w:r>
            <w:r w:rsidRPr="00865240">
              <w:t xml:space="preserve">. </w:t>
            </w:r>
            <w:r w:rsidR="00EA39A9" w:rsidRPr="00865240">
              <w:t xml:space="preserve">This is </w:t>
            </w:r>
            <w:r w:rsidR="00DE7381" w:rsidRPr="00865240">
              <w:t xml:space="preserve">the </w:t>
            </w:r>
            <w:r w:rsidR="000B32C4">
              <w:t>‘</w:t>
            </w:r>
            <w:r w:rsidR="00EA39A9" w:rsidRPr="00865240">
              <w:t>central case</w:t>
            </w:r>
            <w:r w:rsidR="000B32C4">
              <w:t>’</w:t>
            </w:r>
            <w:r w:rsidR="00EA39A9" w:rsidRPr="00865240">
              <w:t>.</w:t>
            </w:r>
            <w:r w:rsidRPr="00865240">
              <w:t xml:space="preserve"> </w:t>
            </w:r>
          </w:p>
          <w:p w14:paraId="3F0DE191" w14:textId="0629A86B" w:rsidR="00F31682" w:rsidRPr="00865240" w:rsidRDefault="00F31682" w:rsidP="00B52900">
            <w:pPr>
              <w:jc w:val="left"/>
            </w:pPr>
            <w:r w:rsidRPr="00865240">
              <w:t>Given that official population statistics</w:t>
            </w:r>
            <w:r w:rsidR="00F16B3B" w:rsidRPr="00865240">
              <w:t>,</w:t>
            </w:r>
            <w:r w:rsidRPr="00865240">
              <w:t xml:space="preserve"> </w:t>
            </w:r>
            <w:r w:rsidR="00530AFB">
              <w:t xml:space="preserve">including </w:t>
            </w:r>
            <w:r w:rsidRPr="00865240">
              <w:t>at the national level</w:t>
            </w:r>
            <w:r w:rsidR="00F16B3B" w:rsidRPr="00865240">
              <w:t>,</w:t>
            </w:r>
            <w:r w:rsidRPr="00865240">
              <w:t xml:space="preserve"> have almost a 6</w:t>
            </w:r>
            <w:r w:rsidR="000B32C4">
              <w:noBreakHyphen/>
            </w:r>
            <w:r w:rsidRPr="00865240">
              <w:t>month lag, the starting population for the</w:t>
            </w:r>
            <w:r w:rsidR="00F16B3B" w:rsidRPr="00865240">
              <w:t>se</w:t>
            </w:r>
            <w:r w:rsidRPr="00865240">
              <w:t xml:space="preserve"> projections is Australia</w:t>
            </w:r>
            <w:r w:rsidR="000B32C4">
              <w:t>’</w:t>
            </w:r>
            <w:r w:rsidRPr="00865240">
              <w:t>s population as at 30 June 2019. Thus, the first projection year is 2019</w:t>
            </w:r>
            <w:r w:rsidR="000B32C4">
              <w:noBreakHyphen/>
            </w:r>
            <w:r w:rsidRPr="00865240">
              <w:t>20</w:t>
            </w:r>
            <w:r w:rsidR="00F16B3B" w:rsidRPr="00865240">
              <w:t>. T</w:t>
            </w:r>
            <w:r w:rsidRPr="00865240">
              <w:t xml:space="preserve">he projections run out to </w:t>
            </w:r>
            <w:r w:rsidR="000249E0">
              <w:t xml:space="preserve">30 </w:t>
            </w:r>
            <w:r w:rsidRPr="00865240">
              <w:t>June 2031, which is consistent with the medium</w:t>
            </w:r>
            <w:r w:rsidR="000B32C4">
              <w:noBreakHyphen/>
            </w:r>
            <w:r w:rsidRPr="00865240">
              <w:t>term time horizon referred to in the Australian Government</w:t>
            </w:r>
            <w:r w:rsidR="000B32C4">
              <w:t>’</w:t>
            </w:r>
            <w:r w:rsidRPr="00865240">
              <w:t xml:space="preserve">s annual Budget. </w:t>
            </w:r>
          </w:p>
          <w:p w14:paraId="129341A2" w14:textId="795F8D96" w:rsidR="00F31682" w:rsidRPr="00865240" w:rsidRDefault="00F31682" w:rsidP="00B52900">
            <w:pPr>
              <w:jc w:val="left"/>
            </w:pPr>
            <w:r w:rsidRPr="00865240">
              <w:t>Estimates of future population are inherently uncertain and judgment is applied to impose reasonable assumptions (see Part III). Future estimates are more variable given the uncertainty associated with COVID</w:t>
            </w:r>
            <w:r w:rsidR="000B32C4">
              <w:noBreakHyphen/>
            </w:r>
            <w:r w:rsidRPr="00865240">
              <w:t xml:space="preserve">19 as well as the nature and duration of measures intended to contain it in Australia and the rest of the world. </w:t>
            </w:r>
          </w:p>
          <w:p w14:paraId="3649A20B" w14:textId="14E02B1C" w:rsidR="00F31682" w:rsidRPr="00865240" w:rsidRDefault="00F31682" w:rsidP="00B52900">
            <w:pPr>
              <w:jc w:val="left"/>
            </w:pPr>
            <w:r w:rsidRPr="00865240">
              <w:t>In addition to the Centre</w:t>
            </w:r>
            <w:r w:rsidR="000B32C4">
              <w:t>’</w:t>
            </w:r>
            <w:r w:rsidRPr="00865240">
              <w:t>s best judgment of Australia</w:t>
            </w:r>
            <w:r w:rsidR="000B32C4">
              <w:t>’</w:t>
            </w:r>
            <w:r w:rsidRPr="00865240">
              <w:t xml:space="preserve">s future population (the central case), </w:t>
            </w:r>
            <w:r w:rsidR="00F16B3B" w:rsidRPr="00865240">
              <w:t>2</w:t>
            </w:r>
            <w:r w:rsidRPr="00865240">
              <w:t xml:space="preserve"> projection scenarios are explored: </w:t>
            </w:r>
          </w:p>
          <w:p w14:paraId="41DA50B2" w14:textId="72ED7D0D" w:rsidR="00F31682" w:rsidRPr="00865240" w:rsidRDefault="00F31682" w:rsidP="00B52900">
            <w:pPr>
              <w:pStyle w:val="Normalbullet"/>
              <w:numPr>
                <w:ilvl w:val="0"/>
                <w:numId w:val="4"/>
              </w:numPr>
              <w:jc w:val="left"/>
            </w:pPr>
            <w:proofErr w:type="gramStart"/>
            <w:r w:rsidRPr="00865240">
              <w:t>a</w:t>
            </w:r>
            <w:proofErr w:type="gramEnd"/>
            <w:r w:rsidRPr="00865240">
              <w:t xml:space="preserve"> </w:t>
            </w:r>
            <w:r w:rsidR="000B32C4">
              <w:t>‘</w:t>
            </w:r>
            <w:r w:rsidRPr="00865240">
              <w:t>pre</w:t>
            </w:r>
            <w:r w:rsidR="000B32C4">
              <w:noBreakHyphen/>
            </w:r>
            <w:r w:rsidRPr="00865240">
              <w:t>COVID</w:t>
            </w:r>
            <w:r w:rsidR="000B32C4">
              <w:noBreakHyphen/>
            </w:r>
            <w:r w:rsidRPr="00865240">
              <w:t>19</w:t>
            </w:r>
            <w:r w:rsidR="000B32C4">
              <w:t>’</w:t>
            </w:r>
            <w:r w:rsidR="008F60D1">
              <w:t xml:space="preserve"> projection</w:t>
            </w:r>
            <w:r w:rsidRPr="00865240">
              <w:t xml:space="preserve"> scenario</w:t>
            </w:r>
            <w:r w:rsidR="00F16B3B" w:rsidRPr="00865240">
              <w:t xml:space="preserve"> that</w:t>
            </w:r>
            <w:r w:rsidRPr="00865240">
              <w:t xml:space="preserve"> </w:t>
            </w:r>
            <w:r w:rsidR="008F60D1">
              <w:t xml:space="preserve">estimates </w:t>
            </w:r>
            <w:r w:rsidRPr="00865240">
              <w:t xml:space="preserve">what the future population </w:t>
            </w:r>
            <w:r w:rsidR="004C78EC">
              <w:t xml:space="preserve">may have </w:t>
            </w:r>
            <w:r w:rsidRPr="00865240">
              <w:t>been in the absence of COVID</w:t>
            </w:r>
            <w:r w:rsidR="000B32C4">
              <w:noBreakHyphen/>
            </w:r>
            <w:r w:rsidRPr="00865240">
              <w:t>19</w:t>
            </w:r>
            <w:r w:rsidR="00F16B3B" w:rsidRPr="00865240">
              <w:t>. T</w:t>
            </w:r>
            <w:r w:rsidRPr="00865240">
              <w:t>his approach allows separation of the likely effects of COVID</w:t>
            </w:r>
            <w:r w:rsidR="000B32C4">
              <w:noBreakHyphen/>
            </w:r>
            <w:r w:rsidRPr="00865240">
              <w:t xml:space="preserve">19 on the future population from trends that were apparent irrespective of the pandemic, and </w:t>
            </w:r>
          </w:p>
          <w:p w14:paraId="6F568830" w14:textId="501103FD" w:rsidR="00F31682" w:rsidRPr="00865240" w:rsidRDefault="00F31682" w:rsidP="00B52900">
            <w:pPr>
              <w:pStyle w:val="Normalbullet"/>
              <w:numPr>
                <w:ilvl w:val="0"/>
                <w:numId w:val="4"/>
              </w:numPr>
              <w:jc w:val="left"/>
            </w:pPr>
            <w:proofErr w:type="gramStart"/>
            <w:r w:rsidRPr="00865240">
              <w:t>an</w:t>
            </w:r>
            <w:proofErr w:type="gramEnd"/>
            <w:r w:rsidRPr="00865240">
              <w:t xml:space="preserve"> </w:t>
            </w:r>
            <w:r w:rsidR="000B32C4">
              <w:t>‘</w:t>
            </w:r>
            <w:r w:rsidRPr="00865240">
              <w:t>extended restrictions</w:t>
            </w:r>
            <w:r w:rsidR="000B32C4">
              <w:t>’</w:t>
            </w:r>
            <w:r w:rsidRPr="00865240">
              <w:t xml:space="preserve"> </w:t>
            </w:r>
            <w:r w:rsidR="008F60D1">
              <w:t xml:space="preserve">projection </w:t>
            </w:r>
            <w:r w:rsidRPr="00865240">
              <w:t>scenario</w:t>
            </w:r>
            <w:r w:rsidR="00F16B3B" w:rsidRPr="00865240">
              <w:t xml:space="preserve"> that</w:t>
            </w:r>
            <w:r w:rsidRPr="00865240">
              <w:t xml:space="preserve"> </w:t>
            </w:r>
            <w:r w:rsidR="008F60D1">
              <w:t xml:space="preserve">estimates </w:t>
            </w:r>
            <w:r w:rsidRPr="00865240">
              <w:t>what the future population</w:t>
            </w:r>
            <w:r w:rsidR="004C78EC">
              <w:t xml:space="preserve"> may be </w:t>
            </w:r>
            <w:r w:rsidRPr="00865240">
              <w:t>if the economic and activity restrictions to manage COVID</w:t>
            </w:r>
            <w:r w:rsidR="000B32C4">
              <w:noBreakHyphen/>
            </w:r>
            <w:r w:rsidRPr="00865240">
              <w:t xml:space="preserve">19 extend beyond those in the central case by a further 12 months. This approach shows how a change to the assumptions in the central case, which itself is highly sensitive to assumptions, could affect the national population. </w:t>
            </w:r>
          </w:p>
          <w:p w14:paraId="65B39D3C" w14:textId="05249F4B" w:rsidR="00F922FE" w:rsidRDefault="00F922FE" w:rsidP="00B52900">
            <w:pPr>
              <w:jc w:val="left"/>
            </w:pPr>
            <w:r w:rsidRPr="00865240">
              <w:t xml:space="preserve">The assumptions for </w:t>
            </w:r>
            <w:r>
              <w:t xml:space="preserve">all of the </w:t>
            </w:r>
            <w:r w:rsidR="004C4278">
              <w:t>projection</w:t>
            </w:r>
            <w:r>
              <w:t xml:space="preserve"> scenarios </w:t>
            </w:r>
            <w:r w:rsidRPr="00865240">
              <w:t xml:space="preserve">are </w:t>
            </w:r>
            <w:r>
              <w:t xml:space="preserve">detailed </w:t>
            </w:r>
            <w:r w:rsidRPr="00865240">
              <w:t>in full in Part III.</w:t>
            </w:r>
          </w:p>
          <w:p w14:paraId="07DF2D69" w14:textId="11F51A84" w:rsidR="000267C4" w:rsidRDefault="00F31682" w:rsidP="00B52900">
            <w:pPr>
              <w:jc w:val="left"/>
            </w:pPr>
            <w:r w:rsidRPr="00865240">
              <w:t>The central case and pre</w:t>
            </w:r>
            <w:r w:rsidR="000B32C4">
              <w:noBreakHyphen/>
            </w:r>
            <w:r w:rsidRPr="00865240">
              <w:t>COVID</w:t>
            </w:r>
            <w:r w:rsidR="000B32C4">
              <w:noBreakHyphen/>
            </w:r>
            <w:r w:rsidRPr="00865240">
              <w:t>19 scenario projections of population growth</w:t>
            </w:r>
            <w:r w:rsidR="008F60D1">
              <w:t>,</w:t>
            </w:r>
            <w:r w:rsidRPr="00865240">
              <w:t xml:space="preserve"> and the </w:t>
            </w:r>
            <w:r w:rsidR="00B168B9" w:rsidRPr="00865240">
              <w:t xml:space="preserve">likely </w:t>
            </w:r>
            <w:r w:rsidRPr="00865240">
              <w:t>drivers of the size and distribution of population</w:t>
            </w:r>
            <w:r w:rsidR="008F60D1">
              <w:t>,</w:t>
            </w:r>
            <w:r w:rsidRPr="00865240">
              <w:t xml:space="preserve"> have been prepared at the national, state and territory</w:t>
            </w:r>
            <w:r w:rsidR="00E60B6C" w:rsidRPr="00865240">
              <w:t xml:space="preserve"> (</w:t>
            </w:r>
            <w:r w:rsidR="000B32C4">
              <w:t>‘</w:t>
            </w:r>
            <w:r w:rsidR="00E60B6C" w:rsidRPr="00865240">
              <w:t>state</w:t>
            </w:r>
            <w:r w:rsidR="000B32C4">
              <w:t>’</w:t>
            </w:r>
            <w:r w:rsidR="00E60B6C" w:rsidRPr="00865240">
              <w:t>)</w:t>
            </w:r>
            <w:r w:rsidRPr="00865240">
              <w:t>,</w:t>
            </w:r>
            <w:r w:rsidR="00E60B6C" w:rsidRPr="00865240">
              <w:rPr>
                <w:rStyle w:val="FootnoteReference"/>
              </w:rPr>
              <w:footnoteReference w:id="16"/>
            </w:r>
            <w:r w:rsidRPr="00865240">
              <w:t xml:space="preserve"> and capital cities and rest</w:t>
            </w:r>
            <w:r w:rsidR="000B32C4">
              <w:noBreakHyphen/>
            </w:r>
            <w:r w:rsidRPr="00865240">
              <w:t>of</w:t>
            </w:r>
            <w:r w:rsidR="000B32C4">
              <w:noBreakHyphen/>
            </w:r>
            <w:r w:rsidRPr="00865240">
              <w:t xml:space="preserve">state </w:t>
            </w:r>
            <w:r w:rsidR="00B37BC4" w:rsidRPr="00865240">
              <w:t>geography levels</w:t>
            </w:r>
            <w:r w:rsidRPr="00865240">
              <w:t xml:space="preserve">. </w:t>
            </w:r>
          </w:p>
          <w:p w14:paraId="65B09F15" w14:textId="2419ABC3" w:rsidR="00F31682" w:rsidRPr="00865240" w:rsidRDefault="00F31682" w:rsidP="00B52900">
            <w:pPr>
              <w:jc w:val="left"/>
            </w:pPr>
            <w:r w:rsidRPr="00865240">
              <w:t>Main findings:</w:t>
            </w:r>
          </w:p>
          <w:p w14:paraId="2F58060A" w14:textId="63409EA3" w:rsidR="00F31682" w:rsidRPr="00865240" w:rsidRDefault="00F31682" w:rsidP="00B52900">
            <w:pPr>
              <w:pStyle w:val="Normalbullet"/>
              <w:numPr>
                <w:ilvl w:val="0"/>
                <w:numId w:val="4"/>
              </w:numPr>
              <w:jc w:val="left"/>
            </w:pPr>
            <w:r w:rsidRPr="00865240">
              <w:t>Future population growth is projected to remain positive but slow over the next few years, falling from 1.5</w:t>
            </w:r>
            <w:r w:rsidR="008453CE" w:rsidRPr="00865240">
              <w:t> per cent</w:t>
            </w:r>
            <w:r w:rsidRPr="00865240">
              <w:t xml:space="preserve"> last observed in 2018</w:t>
            </w:r>
            <w:r w:rsidR="000B32C4">
              <w:noBreakHyphen/>
            </w:r>
            <w:r w:rsidRPr="00865240">
              <w:t>19 to 1.2</w:t>
            </w:r>
            <w:r w:rsidR="008453CE" w:rsidRPr="00865240">
              <w:t> per cent</w:t>
            </w:r>
            <w:r w:rsidRPr="00865240">
              <w:t xml:space="preserve"> in 2019</w:t>
            </w:r>
            <w:r w:rsidR="000B32C4">
              <w:noBreakHyphen/>
            </w:r>
            <w:r w:rsidRPr="00865240">
              <w:t>20</w:t>
            </w:r>
            <w:r w:rsidR="00292F32">
              <w:t>,</w:t>
            </w:r>
            <w:r w:rsidRPr="00865240">
              <w:t xml:space="preserve"> </w:t>
            </w:r>
            <w:r w:rsidR="00292F32">
              <w:t xml:space="preserve">and then </w:t>
            </w:r>
            <w:r w:rsidRPr="00865240">
              <w:t>to 0.</w:t>
            </w:r>
            <w:r w:rsidR="00292F32">
              <w:t>2</w:t>
            </w:r>
            <w:r w:rsidR="00913848" w:rsidRPr="00865240">
              <w:t> </w:t>
            </w:r>
            <w:r w:rsidR="008453CE" w:rsidRPr="00865240">
              <w:t>per cent</w:t>
            </w:r>
            <w:r w:rsidRPr="00865240">
              <w:t xml:space="preserve"> in 2020</w:t>
            </w:r>
            <w:r w:rsidR="000B32C4">
              <w:noBreakHyphen/>
            </w:r>
            <w:r w:rsidRPr="00865240">
              <w:t>21</w:t>
            </w:r>
            <w:r w:rsidR="00292F32">
              <w:t>, which would make it</w:t>
            </w:r>
            <w:r w:rsidR="00DA29E0">
              <w:t xml:space="preserve"> </w:t>
            </w:r>
            <w:r w:rsidRPr="00865240">
              <w:t>the lowest annual rate of growth since zero</w:t>
            </w:r>
            <w:r w:rsidR="008453CE" w:rsidRPr="00865240">
              <w:t> per cent</w:t>
            </w:r>
            <w:r w:rsidRPr="00865240">
              <w:t xml:space="preserve"> recorded in 1916</w:t>
            </w:r>
            <w:r w:rsidR="000B32C4">
              <w:noBreakHyphen/>
            </w:r>
            <w:r w:rsidRPr="00865240">
              <w:t>17.</w:t>
            </w:r>
          </w:p>
          <w:p w14:paraId="2AF0559E" w14:textId="252B958D" w:rsidR="00D6615D" w:rsidRDefault="002A380F" w:rsidP="00B52900">
            <w:pPr>
              <w:pStyle w:val="Normalbullet"/>
              <w:jc w:val="left"/>
            </w:pPr>
            <w:r>
              <w:t xml:space="preserve">Natural increase is projected to </w:t>
            </w:r>
            <w:r w:rsidR="00873B5A">
              <w:t xml:space="preserve">drive </w:t>
            </w:r>
            <w:r>
              <w:t xml:space="preserve">all </w:t>
            </w:r>
            <w:r w:rsidR="00873B5A">
              <w:t xml:space="preserve">of </w:t>
            </w:r>
            <w:r>
              <w:t>Australia</w:t>
            </w:r>
            <w:r w:rsidR="000B32C4">
              <w:t>’</w:t>
            </w:r>
            <w:r>
              <w:t xml:space="preserve">s population growth </w:t>
            </w:r>
            <w:r w:rsidR="007E2760">
              <w:t xml:space="preserve">in </w:t>
            </w:r>
            <w:r>
              <w:t>2020</w:t>
            </w:r>
            <w:r w:rsidR="000B32C4">
              <w:noBreakHyphen/>
            </w:r>
            <w:r>
              <w:t xml:space="preserve">21 </w:t>
            </w:r>
            <w:r w:rsidR="007E2760">
              <w:t xml:space="preserve">and </w:t>
            </w:r>
            <w:r>
              <w:t>2021</w:t>
            </w:r>
            <w:r w:rsidR="000B32C4">
              <w:noBreakHyphen/>
            </w:r>
            <w:r>
              <w:t>22, with net overseas migration forecast to be the largest contributor to population growth</w:t>
            </w:r>
            <w:r w:rsidR="00873B5A">
              <w:t xml:space="preserve"> again</w:t>
            </w:r>
            <w:r>
              <w:t xml:space="preserve"> by 2023</w:t>
            </w:r>
            <w:r w:rsidR="000B32C4">
              <w:noBreakHyphen/>
            </w:r>
            <w:r>
              <w:t xml:space="preserve">24. </w:t>
            </w:r>
            <w:r w:rsidR="00D6615D">
              <w:t>Net overseas migration remains essential for long</w:t>
            </w:r>
            <w:r w:rsidR="000B32C4">
              <w:noBreakHyphen/>
            </w:r>
            <w:r w:rsidR="00D6615D">
              <w:t xml:space="preserve">run population growth. </w:t>
            </w:r>
            <w:r w:rsidR="00C4792C">
              <w:t>Without net overseas migration</w:t>
            </w:r>
            <w:r w:rsidR="00084021">
              <w:t>,</w:t>
            </w:r>
            <w:r w:rsidR="00C4792C">
              <w:t xml:space="preserve"> and </w:t>
            </w:r>
            <w:r w:rsidR="00084021">
              <w:t xml:space="preserve">with </w:t>
            </w:r>
            <w:r w:rsidR="00D6615D">
              <w:t>fertility remain</w:t>
            </w:r>
            <w:r w:rsidR="00084021">
              <w:t>ing</w:t>
            </w:r>
            <w:r w:rsidR="00D6615D">
              <w:t xml:space="preserve"> below replacement rates, Australia</w:t>
            </w:r>
            <w:r w:rsidR="000B32C4">
              <w:t>’</w:t>
            </w:r>
            <w:r w:rsidR="00D6615D">
              <w:t xml:space="preserve">s population growth would turn negative </w:t>
            </w:r>
            <w:r w:rsidR="00183959">
              <w:t>within</w:t>
            </w:r>
            <w:r w:rsidR="00D6615D">
              <w:t xml:space="preserve"> one generation. </w:t>
            </w:r>
          </w:p>
          <w:p w14:paraId="0A64B4BD" w14:textId="228AE123" w:rsidR="00674D32" w:rsidRDefault="00F31682" w:rsidP="00B52900">
            <w:pPr>
              <w:pStyle w:val="Normaldash"/>
              <w:jc w:val="left"/>
            </w:pPr>
            <w:r w:rsidRPr="00865240">
              <w:t>Measures to limit the spread of COVID</w:t>
            </w:r>
            <w:r w:rsidR="000B32C4">
              <w:noBreakHyphen/>
            </w:r>
            <w:r w:rsidRPr="00865240">
              <w:t>19 are the primary driver</w:t>
            </w:r>
            <w:r w:rsidR="00AB3D88">
              <w:t>s</w:t>
            </w:r>
            <w:r w:rsidRPr="00865240">
              <w:t xml:space="preserve"> of </w:t>
            </w:r>
            <w:r w:rsidR="00731ED8">
              <w:t xml:space="preserve">the </w:t>
            </w:r>
            <w:r w:rsidRPr="00865240">
              <w:t xml:space="preserve">slower growth </w:t>
            </w:r>
            <w:r w:rsidR="00E57120" w:rsidRPr="00865240">
              <w:t xml:space="preserve">with travel restrictions and uncertainty due to health risks </w:t>
            </w:r>
            <w:r w:rsidRPr="00865240">
              <w:t xml:space="preserve">expected to result in net overseas migration falling </w:t>
            </w:r>
            <w:r w:rsidRPr="00865240">
              <w:lastRenderedPageBreak/>
              <w:t>from around 154,000 people in 2019</w:t>
            </w:r>
            <w:r w:rsidR="000B32C4">
              <w:noBreakHyphen/>
            </w:r>
            <w:r w:rsidRPr="00865240">
              <w:t xml:space="preserve">20 to around </w:t>
            </w:r>
            <w:r w:rsidR="000B32C4">
              <w:noBreakHyphen/>
            </w:r>
            <w:r w:rsidRPr="00865240">
              <w:t>72,000 people in 2020</w:t>
            </w:r>
            <w:r w:rsidR="000B32C4">
              <w:noBreakHyphen/>
            </w:r>
            <w:r w:rsidRPr="00865240">
              <w:t xml:space="preserve">21, and then to around </w:t>
            </w:r>
            <w:r w:rsidR="000B32C4">
              <w:noBreakHyphen/>
            </w:r>
            <w:r w:rsidRPr="00865240">
              <w:t>22,000 people in 2021</w:t>
            </w:r>
            <w:r w:rsidR="000B32C4">
              <w:noBreakHyphen/>
            </w:r>
            <w:r w:rsidRPr="00865240">
              <w:t>22.</w:t>
            </w:r>
            <w:r w:rsidR="00674D32">
              <w:t xml:space="preserve"> </w:t>
            </w:r>
            <w:r w:rsidR="000A71C3">
              <w:t>By the end of the forecast period in 2023</w:t>
            </w:r>
            <w:r w:rsidR="000B32C4">
              <w:noBreakHyphen/>
            </w:r>
            <w:r w:rsidR="000A71C3">
              <w:t>24, n</w:t>
            </w:r>
            <w:r w:rsidR="00674D32">
              <w:t xml:space="preserve">et overseas migration is </w:t>
            </w:r>
            <w:r w:rsidR="000A71C3">
              <w:t xml:space="preserve">still </w:t>
            </w:r>
            <w:r w:rsidR="00674D32">
              <w:t>not expected to return to pre</w:t>
            </w:r>
            <w:r w:rsidR="000B32C4">
              <w:noBreakHyphen/>
            </w:r>
            <w:r w:rsidR="00674D32">
              <w:t>COVID</w:t>
            </w:r>
            <w:r w:rsidR="000B32C4">
              <w:noBreakHyphen/>
            </w:r>
            <w:r w:rsidR="00674D32">
              <w:t>19 levels.</w:t>
            </w:r>
          </w:p>
          <w:p w14:paraId="5EEC7D6E" w14:textId="325A3AC5" w:rsidR="00F31682" w:rsidRPr="00865240" w:rsidRDefault="00674D32" w:rsidP="00B52900">
            <w:pPr>
              <w:pStyle w:val="Normaldash"/>
              <w:jc w:val="left"/>
            </w:pPr>
            <w:r>
              <w:t xml:space="preserve">Once the effects of </w:t>
            </w:r>
            <w:r w:rsidR="00C4792C">
              <w:t>the</w:t>
            </w:r>
            <w:r>
              <w:t xml:space="preserve"> international travel restrictions subside, migration flows of permanent residents, Australian citizens and temporary migrants are assumed to gradually increase to flows reflecting pre</w:t>
            </w:r>
            <w:r w:rsidR="000B32C4">
              <w:noBreakHyphen/>
            </w:r>
            <w:r>
              <w:t>COVID</w:t>
            </w:r>
            <w:r w:rsidR="000B32C4">
              <w:noBreakHyphen/>
            </w:r>
            <w:r w:rsidR="00444D03">
              <w:t>19</w:t>
            </w:r>
            <w:r>
              <w:t xml:space="preserve"> behaviours. By 2028</w:t>
            </w:r>
            <w:r w:rsidR="000B32C4">
              <w:noBreakHyphen/>
            </w:r>
            <w:r>
              <w:t>29, net overseas migration is assumed to reach 235,000</w:t>
            </w:r>
            <w:r w:rsidR="006269B1">
              <w:t> </w:t>
            </w:r>
            <w:r>
              <w:t>per year and is assumed to remain at this level thereafter.</w:t>
            </w:r>
          </w:p>
          <w:p w14:paraId="5FDECA83" w14:textId="6FA7E80C" w:rsidR="00674D32" w:rsidRDefault="00674D32" w:rsidP="00B52900">
            <w:pPr>
              <w:pStyle w:val="Normaldash"/>
              <w:jc w:val="left"/>
            </w:pPr>
            <w:r>
              <w:t>The contribution of natural increase to population growth is expected to decline from around 139,000</w:t>
            </w:r>
            <w:r w:rsidR="006269B1">
              <w:t> </w:t>
            </w:r>
            <w:r>
              <w:t>people in 2019</w:t>
            </w:r>
            <w:r w:rsidR="000B32C4">
              <w:noBreakHyphen/>
            </w:r>
            <w:r>
              <w:t>20 to 112,000 people in 2030</w:t>
            </w:r>
            <w:r w:rsidR="000B32C4">
              <w:noBreakHyphen/>
            </w:r>
            <w:r>
              <w:t>31.</w:t>
            </w:r>
            <w:r w:rsidR="000A71C3">
              <w:t xml:space="preserve"> </w:t>
            </w:r>
          </w:p>
          <w:p w14:paraId="3194CFF6" w14:textId="1C0354C2" w:rsidR="00F31682" w:rsidRDefault="00F31682" w:rsidP="00B52900">
            <w:pPr>
              <w:pStyle w:val="Normaldash"/>
              <w:jc w:val="left"/>
            </w:pPr>
            <w:r w:rsidRPr="00865240">
              <w:t xml:space="preserve">Lower future fertility is </w:t>
            </w:r>
            <w:r w:rsidR="006F11E5" w:rsidRPr="00865240">
              <w:t xml:space="preserve">assumed </w:t>
            </w:r>
            <w:r w:rsidRPr="00865240">
              <w:t>to contribute to slower growth as people delay decisions to have children and the total fertility rate falls from 1.69 babies per woman in 2019</w:t>
            </w:r>
            <w:r w:rsidR="000B32C4">
              <w:noBreakHyphen/>
            </w:r>
            <w:r w:rsidRPr="00865240">
              <w:t>20 to 1.58 in 2021</w:t>
            </w:r>
            <w:r w:rsidR="000B32C4">
              <w:noBreakHyphen/>
            </w:r>
            <w:r w:rsidRPr="00865240">
              <w:t>22.</w:t>
            </w:r>
            <w:r w:rsidR="00674D32">
              <w:t xml:space="preserve"> It is then assumed to rise to 1.69 by 20</w:t>
            </w:r>
            <w:r w:rsidR="009D11A3">
              <w:t>23</w:t>
            </w:r>
            <w:r w:rsidR="000B32C4">
              <w:noBreakHyphen/>
            </w:r>
            <w:r w:rsidR="009D11A3">
              <w:t>24</w:t>
            </w:r>
            <w:r w:rsidR="00674D32">
              <w:t xml:space="preserve">, as most families are assumed to subsequently have the babies they delayed. From then on, the total fertility rate </w:t>
            </w:r>
            <w:r w:rsidR="000A71C3">
              <w:t>is assumed to decline to and then stabilise</w:t>
            </w:r>
            <w:r w:rsidR="00674D32">
              <w:t xml:space="preserve"> at 1.62 babies per woman by 2030</w:t>
            </w:r>
            <w:r w:rsidR="000B32C4">
              <w:noBreakHyphen/>
            </w:r>
            <w:r w:rsidR="00674D32">
              <w:t xml:space="preserve">31. </w:t>
            </w:r>
          </w:p>
          <w:p w14:paraId="0E6FB147" w14:textId="3F7C2B6A" w:rsidR="003D4293" w:rsidRDefault="003D4293" w:rsidP="00B52900">
            <w:pPr>
              <w:pStyle w:val="Normaldash"/>
              <w:jc w:val="left"/>
            </w:pPr>
            <w:r w:rsidRPr="003D4293">
              <w:t>Life expectancies are projected to continue to increase over</w:t>
            </w:r>
            <w:r w:rsidR="00A93E78">
              <w:t xml:space="preserve"> the projection period</w:t>
            </w:r>
            <w:r>
              <w:t>, and l</w:t>
            </w:r>
            <w:r w:rsidRPr="003D4293">
              <w:t>ife expectancy at birth is projected to increase from 80.7 years for men and 84.9 years for women in 2016</w:t>
            </w:r>
            <w:r w:rsidR="000B32C4">
              <w:noBreakHyphen/>
            </w:r>
            <w:r w:rsidRPr="003D4293">
              <w:t>18 to 83.</w:t>
            </w:r>
            <w:r w:rsidR="00025CAE">
              <w:t>1</w:t>
            </w:r>
            <w:r w:rsidRPr="003D4293">
              <w:t xml:space="preserve"> years for men and 86.</w:t>
            </w:r>
            <w:r w:rsidR="00025CAE">
              <w:t>5</w:t>
            </w:r>
            <w:r w:rsidRPr="003D4293">
              <w:t xml:space="preserve"> years for women in 2030</w:t>
            </w:r>
            <w:r w:rsidR="000B32C4">
              <w:noBreakHyphen/>
            </w:r>
            <w:r w:rsidRPr="003D4293">
              <w:t>31.</w:t>
            </w:r>
          </w:p>
          <w:p w14:paraId="13919AA8" w14:textId="05F1455F" w:rsidR="002E3FBB" w:rsidRDefault="003D4293" w:rsidP="00B52900">
            <w:pPr>
              <w:pStyle w:val="Normalbullet"/>
              <w:jc w:val="left"/>
            </w:pPr>
            <w:r>
              <w:t>Australia</w:t>
            </w:r>
            <w:r w:rsidR="000B32C4">
              <w:t>’</w:t>
            </w:r>
            <w:r>
              <w:t>s population is projected to continue to age</w:t>
            </w:r>
            <w:r w:rsidR="00941053">
              <w:t>, and at a faster rate than in the absence of COVID</w:t>
            </w:r>
            <w:r w:rsidR="000B32C4">
              <w:noBreakHyphen/>
            </w:r>
            <w:r w:rsidR="00941053">
              <w:t>19</w:t>
            </w:r>
            <w:r>
              <w:t>. Between 2019</w:t>
            </w:r>
            <w:r w:rsidR="000B32C4">
              <w:noBreakHyphen/>
            </w:r>
            <w:r>
              <w:t>20 and 2030</w:t>
            </w:r>
            <w:r w:rsidR="000B32C4">
              <w:noBreakHyphen/>
            </w:r>
            <w:r>
              <w:t xml:space="preserve">31, the median age is projected to </w:t>
            </w:r>
            <w:r w:rsidRPr="003D4293">
              <w:t xml:space="preserve">increase from 37 to </w:t>
            </w:r>
            <w:r w:rsidR="009D11A3">
              <w:t>40</w:t>
            </w:r>
            <w:r w:rsidRPr="003D4293">
              <w:t xml:space="preserve"> years</w:t>
            </w:r>
            <w:r>
              <w:t xml:space="preserve">, </w:t>
            </w:r>
            <w:r w:rsidR="00941053">
              <w:t>older than the pr</w:t>
            </w:r>
            <w:r w:rsidR="006D0D34">
              <w:t>e</w:t>
            </w:r>
            <w:r w:rsidR="000B32C4">
              <w:noBreakHyphen/>
            </w:r>
            <w:r w:rsidR="006D0D34">
              <w:t>COVID</w:t>
            </w:r>
            <w:r w:rsidR="000B32C4">
              <w:noBreakHyphen/>
            </w:r>
            <w:r w:rsidR="006D0D34">
              <w:t>19 estimate of 39 years.</w:t>
            </w:r>
            <w:r w:rsidR="00941053">
              <w:t xml:space="preserve"> </w:t>
            </w:r>
          </w:p>
          <w:p w14:paraId="1F5E54EC" w14:textId="7EC5B1E1" w:rsidR="000A71C3" w:rsidRPr="00865240" w:rsidRDefault="000A71C3" w:rsidP="00B52900">
            <w:pPr>
              <w:pStyle w:val="Normalbullet"/>
              <w:jc w:val="left"/>
            </w:pPr>
            <w:r>
              <w:t xml:space="preserve">Future rates of population growth are projected to vary across Australia. </w:t>
            </w:r>
            <w:r w:rsidR="004E2D15" w:rsidRPr="004E2D15">
              <w:t xml:space="preserve">In the short term, </w:t>
            </w:r>
            <w:r w:rsidR="004E2D15">
              <w:t>population growth for all areas analysed is projected to slow in the near term, with some areas returning to long</w:t>
            </w:r>
            <w:r w:rsidR="000B32C4">
              <w:noBreakHyphen/>
            </w:r>
            <w:r w:rsidR="004E2D15">
              <w:t xml:space="preserve">run trends more quickly than others. </w:t>
            </w:r>
          </w:p>
          <w:p w14:paraId="401D1A98" w14:textId="2A67E2CE" w:rsidR="00D42D92" w:rsidRDefault="00D42D92" w:rsidP="00B52900">
            <w:pPr>
              <w:pStyle w:val="Normaldash"/>
              <w:jc w:val="left"/>
            </w:pPr>
            <w:r>
              <w:t>The number of people migrating interstate is projected to fall by 12 per cent in 2020</w:t>
            </w:r>
            <w:r w:rsidR="000B32C4">
              <w:noBreakHyphen/>
            </w:r>
            <w:r>
              <w:t>21, which would make for the lowest rate of interstate migration as a proportion of the population on record. From 2023</w:t>
            </w:r>
            <w:r w:rsidR="000B32C4">
              <w:noBreakHyphen/>
            </w:r>
            <w:r>
              <w:t xml:space="preserve">24, the level of interstate and intrastate migration are assumed to return </w:t>
            </w:r>
            <w:r w:rsidR="00084021">
              <w:t xml:space="preserve">to </w:t>
            </w:r>
            <w:r>
              <w:t>the 20</w:t>
            </w:r>
            <w:r w:rsidR="000B32C4">
              <w:noBreakHyphen/>
            </w:r>
            <w:r>
              <w:t>year average.</w:t>
            </w:r>
          </w:p>
          <w:p w14:paraId="247E773E" w14:textId="399932CA" w:rsidR="004E2D15" w:rsidRDefault="004E2D15" w:rsidP="00B52900">
            <w:pPr>
              <w:pStyle w:val="Normaldash"/>
              <w:jc w:val="left"/>
            </w:pPr>
            <w:r w:rsidRPr="004E2D15">
              <w:t>While Victoria is the hardest hit state due to the pandemic</w:t>
            </w:r>
            <w:r w:rsidR="000B32C4">
              <w:t>’</w:t>
            </w:r>
            <w:r w:rsidRPr="004E2D15">
              <w:t xml:space="preserve">s effect on net overseas migration and net interstate migration, </w:t>
            </w:r>
            <w:r w:rsidR="000F6694">
              <w:t xml:space="preserve">its </w:t>
            </w:r>
            <w:r w:rsidRPr="004E2D15">
              <w:t xml:space="preserve">population growth is projected to </w:t>
            </w:r>
            <w:r w:rsidR="00084021">
              <w:t xml:space="preserve">return to the </w:t>
            </w:r>
            <w:r w:rsidR="000F6694">
              <w:t>highest</w:t>
            </w:r>
            <w:r w:rsidR="00084021">
              <w:t xml:space="preserve"> of the states from </w:t>
            </w:r>
            <w:r w:rsidRPr="004E2D15">
              <w:t>2022</w:t>
            </w:r>
            <w:r w:rsidR="000B32C4">
              <w:noBreakHyphen/>
            </w:r>
            <w:r w:rsidRPr="004E2D15">
              <w:t>23</w:t>
            </w:r>
            <w:r>
              <w:t xml:space="preserve"> onward</w:t>
            </w:r>
            <w:r w:rsidRPr="004E2D15">
              <w:t xml:space="preserve">. </w:t>
            </w:r>
          </w:p>
          <w:p w14:paraId="62FD0371" w14:textId="53B04C25" w:rsidR="004E2D15" w:rsidRDefault="004E2D15" w:rsidP="00B52900">
            <w:pPr>
              <w:pStyle w:val="Normaldash"/>
              <w:jc w:val="left"/>
            </w:pPr>
            <w:r w:rsidRPr="004E2D15">
              <w:t>The Northern Territory is projected to remain the slowest growing state until 2030</w:t>
            </w:r>
            <w:r w:rsidR="000B32C4">
              <w:noBreakHyphen/>
            </w:r>
            <w:r w:rsidRPr="004E2D15">
              <w:t xml:space="preserve">31 with annual growth rising from a low of </w:t>
            </w:r>
            <w:r w:rsidR="000B32C4">
              <w:noBreakHyphen/>
            </w:r>
            <w:r w:rsidRPr="004E2D15">
              <w:t>1.4 per cent in 2019</w:t>
            </w:r>
            <w:r w:rsidR="000B32C4">
              <w:noBreakHyphen/>
            </w:r>
            <w:r w:rsidRPr="004E2D15">
              <w:t xml:space="preserve">20 to just </w:t>
            </w:r>
            <w:r w:rsidR="00247430">
              <w:t>under</w:t>
            </w:r>
            <w:r w:rsidRPr="004E2D15">
              <w:t xml:space="preserve"> 0.7 per cent by the end of </w:t>
            </w:r>
            <w:r w:rsidR="00A6381D">
              <w:t>2030</w:t>
            </w:r>
            <w:r w:rsidR="000B32C4">
              <w:noBreakHyphen/>
            </w:r>
            <w:r w:rsidR="00A6381D">
              <w:t>31</w:t>
            </w:r>
            <w:r w:rsidRPr="004E2D15">
              <w:t>.</w:t>
            </w:r>
            <w:r>
              <w:t xml:space="preserve"> </w:t>
            </w:r>
          </w:p>
          <w:p w14:paraId="5989368F" w14:textId="7FBA3653" w:rsidR="00F31682" w:rsidRPr="00865240" w:rsidRDefault="00B37BC4" w:rsidP="00B52900">
            <w:pPr>
              <w:pStyle w:val="Normaldash"/>
              <w:jc w:val="left"/>
            </w:pPr>
            <w:r w:rsidRPr="00865240">
              <w:t xml:space="preserve">Capital </w:t>
            </w:r>
            <w:r w:rsidR="00F31682" w:rsidRPr="00865240">
              <w:t>cities are projected to continue growing faster than rest</w:t>
            </w:r>
            <w:r w:rsidR="000B32C4">
              <w:noBreakHyphen/>
            </w:r>
            <w:r w:rsidR="00F31682" w:rsidRPr="00865240">
              <w:t>of</w:t>
            </w:r>
            <w:r w:rsidR="000B32C4">
              <w:noBreakHyphen/>
            </w:r>
            <w:r w:rsidR="00F31682" w:rsidRPr="00865240">
              <w:t>state areas</w:t>
            </w:r>
            <w:r w:rsidR="004E2D15">
              <w:t xml:space="preserve">. </w:t>
            </w:r>
            <w:r w:rsidR="00731ED8" w:rsidRPr="00BE747A">
              <w:t>Melbourne is projected to overtake Sydney to become Australia</w:t>
            </w:r>
            <w:r w:rsidR="000B32C4">
              <w:t>’</w:t>
            </w:r>
            <w:r w:rsidR="00731ED8" w:rsidRPr="00BE747A">
              <w:t>s largest city in 2026</w:t>
            </w:r>
            <w:r w:rsidR="000B32C4">
              <w:noBreakHyphen/>
            </w:r>
            <w:r w:rsidR="00731ED8" w:rsidRPr="00BE747A">
              <w:t xml:space="preserve">27, </w:t>
            </w:r>
            <w:r w:rsidR="00731ED8" w:rsidRPr="00324D26">
              <w:t xml:space="preserve">growing to </w:t>
            </w:r>
            <w:r w:rsidR="00731ED8">
              <w:t xml:space="preserve">an </w:t>
            </w:r>
            <w:r w:rsidR="00731ED8" w:rsidRPr="00865240">
              <w:t>estimated population of 6.</w:t>
            </w:r>
            <w:r w:rsidR="00731ED8">
              <w:t>2</w:t>
            </w:r>
            <w:r w:rsidR="00731ED8" w:rsidRPr="00865240">
              <w:t> million by 30 June 2031</w:t>
            </w:r>
            <w:r w:rsidR="00F31682" w:rsidRPr="00865240">
              <w:t xml:space="preserve">, compared to 6.0 million in Sydney. </w:t>
            </w:r>
          </w:p>
          <w:p w14:paraId="3E062777" w14:textId="1C429407" w:rsidR="00646BE4" w:rsidRPr="00865240" w:rsidRDefault="00646BE4" w:rsidP="00B52900">
            <w:pPr>
              <w:pStyle w:val="Normaldoubledot"/>
              <w:numPr>
                <w:ilvl w:val="2"/>
                <w:numId w:val="4"/>
              </w:numPr>
              <w:jc w:val="left"/>
            </w:pPr>
            <w:r>
              <w:t xml:space="preserve">As </w:t>
            </w:r>
            <w:r w:rsidRPr="00865240">
              <w:t xml:space="preserve">the populations of the capital cities </w:t>
            </w:r>
            <w:r>
              <w:t xml:space="preserve">are projected to </w:t>
            </w:r>
            <w:r w:rsidRPr="00865240">
              <w:t>continue to grow faster than the rest</w:t>
            </w:r>
            <w:r w:rsidR="000B32C4">
              <w:noBreakHyphen/>
            </w:r>
            <w:r w:rsidRPr="00865240">
              <w:t>of</w:t>
            </w:r>
            <w:r w:rsidR="000B32C4">
              <w:noBreakHyphen/>
            </w:r>
            <w:r w:rsidRPr="00865240">
              <w:t>state</w:t>
            </w:r>
            <w:r w:rsidR="001C59D6">
              <w:t xml:space="preserve"> areas</w:t>
            </w:r>
            <w:r w:rsidRPr="00865240">
              <w:t>, the share of the population living in capital cities is projected to increase in all states</w:t>
            </w:r>
            <w:r>
              <w:t xml:space="preserve"> over the projection period</w:t>
            </w:r>
            <w:r w:rsidRPr="00865240">
              <w:t>.</w:t>
            </w:r>
          </w:p>
          <w:p w14:paraId="74711DA2" w14:textId="43AC9CEA" w:rsidR="00F31682" w:rsidRPr="00865240" w:rsidRDefault="00903B8F" w:rsidP="00B52900">
            <w:pPr>
              <w:pStyle w:val="Normaldoubledot"/>
              <w:numPr>
                <w:ilvl w:val="2"/>
                <w:numId w:val="4"/>
              </w:numPr>
              <w:jc w:val="left"/>
            </w:pPr>
            <w:r>
              <w:t>Some of the rest</w:t>
            </w:r>
            <w:r w:rsidR="000B32C4">
              <w:noBreakHyphen/>
            </w:r>
            <w:r>
              <w:t>of</w:t>
            </w:r>
            <w:r w:rsidR="000B32C4">
              <w:noBreakHyphen/>
            </w:r>
            <w:r>
              <w:t>state areas are projected to become entirely reliant on overseas and internal migration for future population growth</w:t>
            </w:r>
            <w:r w:rsidR="00BE5C6D">
              <w:t>. N</w:t>
            </w:r>
            <w:r>
              <w:t>atural increase is projected to become negative</w:t>
            </w:r>
            <w:r w:rsidR="00BE5C6D">
              <w:t>,</w:t>
            </w:r>
            <w:r>
              <w:t xml:space="preserve"> </w:t>
            </w:r>
            <w:r w:rsidR="00BE5C6D">
              <w:t xml:space="preserve">as </w:t>
            </w:r>
            <w:r w:rsidR="00BE5C6D">
              <w:lastRenderedPageBreak/>
              <w:t>future deaths overtake future births, from 2019</w:t>
            </w:r>
            <w:r w:rsidR="000B32C4">
              <w:noBreakHyphen/>
            </w:r>
            <w:r w:rsidR="00BE5C6D">
              <w:t xml:space="preserve">20 </w:t>
            </w:r>
            <w:r w:rsidR="00F31682" w:rsidRPr="00865240">
              <w:t>in the rest of South Australia</w:t>
            </w:r>
            <w:r w:rsidR="00BE5C6D">
              <w:t xml:space="preserve">, </w:t>
            </w:r>
            <w:r w:rsidR="00F31682" w:rsidRPr="00865240">
              <w:t>2020</w:t>
            </w:r>
            <w:r w:rsidR="000B32C4">
              <w:noBreakHyphen/>
            </w:r>
            <w:r w:rsidR="00F31682" w:rsidRPr="00865240">
              <w:t xml:space="preserve">21 in the rest of Tasmania, </w:t>
            </w:r>
            <w:r w:rsidR="0007054A">
              <w:t xml:space="preserve">and </w:t>
            </w:r>
            <w:r w:rsidR="00F31682" w:rsidRPr="00865240">
              <w:t>202</w:t>
            </w:r>
            <w:r w:rsidR="0007054A">
              <w:t>9</w:t>
            </w:r>
            <w:r w:rsidR="000B32C4">
              <w:noBreakHyphen/>
            </w:r>
            <w:r w:rsidR="0007054A">
              <w:t>30</w:t>
            </w:r>
            <w:r w:rsidR="00F31682" w:rsidRPr="00865240">
              <w:t xml:space="preserve"> in the rest of New South Wales. </w:t>
            </w:r>
          </w:p>
          <w:p w14:paraId="272E0E5A" w14:textId="494970F1" w:rsidR="00691F65" w:rsidRDefault="00691F65" w:rsidP="00B52900">
            <w:pPr>
              <w:pStyle w:val="Normalbullet"/>
              <w:numPr>
                <w:ilvl w:val="0"/>
                <w:numId w:val="4"/>
              </w:numPr>
              <w:jc w:val="left"/>
            </w:pPr>
            <w:r w:rsidRPr="00865240">
              <w:t>Australia</w:t>
            </w:r>
            <w:r w:rsidR="000B32C4">
              <w:t>’</w:t>
            </w:r>
            <w:r w:rsidRPr="00865240">
              <w:t xml:space="preserve">s future population growth and distribution </w:t>
            </w:r>
            <w:r>
              <w:t xml:space="preserve">have </w:t>
            </w:r>
            <w:r w:rsidRPr="00865240">
              <w:t xml:space="preserve">already </w:t>
            </w:r>
            <w:r>
              <w:t xml:space="preserve">been </w:t>
            </w:r>
            <w:r w:rsidRPr="00865240">
              <w:t>heavily influenced by the effects of the COVID</w:t>
            </w:r>
            <w:r w:rsidR="000B32C4">
              <w:noBreakHyphen/>
            </w:r>
            <w:r w:rsidRPr="00865240">
              <w:t>19 pandemic and this is expected to continue over the next 2 years. Even following a recovery, the effects of COVID</w:t>
            </w:r>
            <w:r w:rsidR="000B32C4">
              <w:noBreakHyphen/>
            </w:r>
            <w:r w:rsidRPr="00865240">
              <w:t>19 are projected to be long</w:t>
            </w:r>
            <w:r w:rsidR="000B32C4">
              <w:noBreakHyphen/>
            </w:r>
            <w:r w:rsidRPr="00865240">
              <w:t xml:space="preserve">lasting. </w:t>
            </w:r>
          </w:p>
          <w:p w14:paraId="2CE96711" w14:textId="1119ADD3" w:rsidR="00691F65" w:rsidRDefault="00691F65" w:rsidP="00B52900">
            <w:pPr>
              <w:pStyle w:val="Normaldash"/>
              <w:jc w:val="left"/>
            </w:pPr>
            <w:r w:rsidRPr="00037167">
              <w:t>Australia</w:t>
            </w:r>
            <w:r w:rsidR="000B32C4">
              <w:t>’</w:t>
            </w:r>
            <w:r w:rsidRPr="00037167">
              <w:t>s population is estimated to be around 4 per cent smaller (1.1 million fewer people) by 30</w:t>
            </w:r>
            <w:r>
              <w:t> </w:t>
            </w:r>
            <w:r w:rsidRPr="00037167">
              <w:t>June 2031 than it would have been in the absence of COVID</w:t>
            </w:r>
            <w:r w:rsidR="000B32C4">
              <w:noBreakHyphen/>
            </w:r>
            <w:r w:rsidRPr="00037167">
              <w:t>19.</w:t>
            </w:r>
            <w:r>
              <w:t xml:space="preserve"> </w:t>
            </w:r>
          </w:p>
          <w:p w14:paraId="1123BEE3" w14:textId="04DA2FE9" w:rsidR="00691F65" w:rsidRDefault="00691F65" w:rsidP="00B52900">
            <w:pPr>
              <w:pStyle w:val="Normaldash"/>
              <w:jc w:val="left"/>
            </w:pPr>
            <w:r>
              <w:t>The</w:t>
            </w:r>
            <w:r w:rsidRPr="00865240">
              <w:t xml:space="preserve"> population is </w:t>
            </w:r>
            <w:r>
              <w:t xml:space="preserve">projected </w:t>
            </w:r>
            <w:r w:rsidRPr="00865240">
              <w:t xml:space="preserve">to </w:t>
            </w:r>
            <w:r>
              <w:t>reach 28.8 million by 30 June 2031 under the central case — 3 years later than estimated in the pre</w:t>
            </w:r>
            <w:r w:rsidR="000B32C4">
              <w:noBreakHyphen/>
            </w:r>
            <w:r>
              <w:t>COVID</w:t>
            </w:r>
            <w:r w:rsidR="000B32C4">
              <w:noBreakHyphen/>
            </w:r>
            <w:r>
              <w:t>19 projection scenario under which Australia</w:t>
            </w:r>
            <w:r w:rsidR="000B32C4">
              <w:t>’</w:t>
            </w:r>
            <w:r>
              <w:t>s population is estimated to reach 29.9 million by 30 June 2031</w:t>
            </w:r>
            <w:r w:rsidRPr="00865240">
              <w:t xml:space="preserve">. </w:t>
            </w:r>
          </w:p>
          <w:p w14:paraId="1AE514D4" w14:textId="043248A6" w:rsidR="00084021" w:rsidRPr="00865240" w:rsidRDefault="00084021" w:rsidP="00B52900">
            <w:pPr>
              <w:pStyle w:val="Normaldash"/>
              <w:jc w:val="left"/>
            </w:pPr>
            <w:r>
              <w:t>Under the extended restrictions scenario, Australia</w:t>
            </w:r>
            <w:r w:rsidR="000B32C4">
              <w:t>’</w:t>
            </w:r>
            <w:r>
              <w:t>s population is projected to be around 28.5 million by 30 June 2031, needing roughly another year to reach the 28.8 million under the central case.</w:t>
            </w:r>
          </w:p>
          <w:p w14:paraId="56FE92D5" w14:textId="302003FE" w:rsidR="00691F65" w:rsidRPr="00865240" w:rsidRDefault="00377155" w:rsidP="00B52900">
            <w:pPr>
              <w:pStyle w:val="Normalbullet"/>
              <w:numPr>
                <w:ilvl w:val="0"/>
                <w:numId w:val="4"/>
              </w:numPr>
              <w:jc w:val="left"/>
            </w:pPr>
            <w:r>
              <w:t>T</w:t>
            </w:r>
            <w:r w:rsidR="00691F65" w:rsidRPr="00865240">
              <w:t xml:space="preserve">he </w:t>
            </w:r>
            <w:r>
              <w:t xml:space="preserve">projected </w:t>
            </w:r>
            <w:r w:rsidR="00691F65" w:rsidRPr="00865240">
              <w:t>duration and magnitude of the pandemic</w:t>
            </w:r>
            <w:r w:rsidR="000B32C4">
              <w:t>’</w:t>
            </w:r>
            <w:r w:rsidR="00691F65">
              <w:t>s impact</w:t>
            </w:r>
            <w:r w:rsidR="00691F65" w:rsidRPr="00865240">
              <w:t xml:space="preserve"> </w:t>
            </w:r>
            <w:r w:rsidR="00691F65">
              <w:t xml:space="preserve">on population growth </w:t>
            </w:r>
            <w:r>
              <w:t xml:space="preserve">is </w:t>
            </w:r>
            <w:r w:rsidR="00691F65" w:rsidRPr="00865240">
              <w:t xml:space="preserve">strongly related to the relative significance of net overseas migration to different parts of the country. </w:t>
            </w:r>
          </w:p>
          <w:p w14:paraId="7F53D31C" w14:textId="7672EA9D" w:rsidR="00691F65" w:rsidRPr="00865240" w:rsidRDefault="00691F65" w:rsidP="00B52900">
            <w:pPr>
              <w:pStyle w:val="Normaldash"/>
              <w:numPr>
                <w:ilvl w:val="1"/>
                <w:numId w:val="4"/>
              </w:numPr>
              <w:jc w:val="left"/>
            </w:pPr>
            <w:r w:rsidRPr="00865240">
              <w:t xml:space="preserve">Capital cities </w:t>
            </w:r>
            <w:r>
              <w:t xml:space="preserve">are projected to </w:t>
            </w:r>
            <w:r w:rsidRPr="00865240">
              <w:t>bear the heaviest brunt from the pandemic, absolutely and proportionally</w:t>
            </w:r>
            <w:r>
              <w:t xml:space="preserve">. The total </w:t>
            </w:r>
            <w:r w:rsidRPr="00865240">
              <w:t xml:space="preserve">population </w:t>
            </w:r>
            <w:r>
              <w:t xml:space="preserve">across all </w:t>
            </w:r>
            <w:r w:rsidRPr="00865240">
              <w:t>capital cities is estimated to be around 5 per cent smaller by 30</w:t>
            </w:r>
            <w:r>
              <w:t> </w:t>
            </w:r>
            <w:r w:rsidRPr="00865240">
              <w:t xml:space="preserve">June 2031 than in the absence of the pandemic. </w:t>
            </w:r>
            <w:r>
              <w:t>By contrast, t</w:t>
            </w:r>
            <w:r w:rsidRPr="00865240">
              <w:t>he rest</w:t>
            </w:r>
            <w:r w:rsidR="000B32C4">
              <w:noBreakHyphen/>
            </w:r>
            <w:r w:rsidRPr="00865240">
              <w:t>of</w:t>
            </w:r>
            <w:r w:rsidR="000B32C4">
              <w:noBreakHyphen/>
            </w:r>
            <w:r w:rsidRPr="00865240">
              <w:t xml:space="preserve">states are estimated to be around 2 per cent smaller than they would have been in the absence of the pandemic. </w:t>
            </w:r>
          </w:p>
          <w:p w14:paraId="10F80ADF" w14:textId="2977F05E" w:rsidR="009E1DB2" w:rsidRPr="00FE4AF1" w:rsidRDefault="00F31682" w:rsidP="00B52900">
            <w:pPr>
              <w:pStyle w:val="Normalbullet"/>
              <w:numPr>
                <w:ilvl w:val="0"/>
                <w:numId w:val="4"/>
              </w:numPr>
              <w:jc w:val="left"/>
            </w:pPr>
            <w:r w:rsidRPr="00865240">
              <w:t>The likely impacts of the pandemic on population change are</w:t>
            </w:r>
            <w:r w:rsidR="009E1DB2">
              <w:t xml:space="preserve"> largely</w:t>
            </w:r>
            <w:r w:rsidRPr="00865240" w:rsidDel="00E84C68">
              <w:t xml:space="preserve"> </w:t>
            </w:r>
            <w:r w:rsidRPr="00865240">
              <w:t xml:space="preserve">informed by </w:t>
            </w:r>
            <w:r w:rsidR="00960F57">
              <w:t xml:space="preserve">the analysis </w:t>
            </w:r>
            <w:r w:rsidR="009E1DB2">
              <w:t>of long</w:t>
            </w:r>
            <w:r w:rsidR="000B32C4">
              <w:noBreakHyphen/>
            </w:r>
            <w:r w:rsidR="009E1DB2">
              <w:t xml:space="preserve">term trends and historic patterns summarised in </w:t>
            </w:r>
            <w:r w:rsidR="00960F57">
              <w:t>Part I</w:t>
            </w:r>
            <w:r w:rsidR="00280CA0">
              <w:t xml:space="preserve"> and reflect the information available at a point in time</w:t>
            </w:r>
            <w:r w:rsidR="000B32C4">
              <w:t xml:space="preserve">. </w:t>
            </w:r>
            <w:r w:rsidR="000E0E1E" w:rsidRPr="0060116D">
              <w:t>T</w:t>
            </w:r>
            <w:r w:rsidR="009E1DB2" w:rsidRPr="0060116D">
              <w:t xml:space="preserve">he projections are </w:t>
            </w:r>
            <w:r w:rsidR="000E0E1E" w:rsidRPr="00FE4AF1">
              <w:t xml:space="preserve">also </w:t>
            </w:r>
            <w:r w:rsidR="009E1DB2" w:rsidRPr="00FE4AF1">
              <w:t xml:space="preserve">informed </w:t>
            </w:r>
            <w:r w:rsidR="00960F57" w:rsidRPr="00FE4AF1">
              <w:t xml:space="preserve">by </w:t>
            </w:r>
            <w:r w:rsidR="009E1DB2" w:rsidRPr="00FE4AF1">
              <w:t xml:space="preserve">incomplete, </w:t>
            </w:r>
            <w:r w:rsidRPr="00FE4AF1">
              <w:t>early indicators</w:t>
            </w:r>
            <w:r w:rsidR="00F922FE" w:rsidRPr="00FE4AF1">
              <w:t xml:space="preserve"> </w:t>
            </w:r>
            <w:r w:rsidR="00960F57" w:rsidRPr="00FE4AF1">
              <w:t>for 2019</w:t>
            </w:r>
            <w:r w:rsidR="000B32C4">
              <w:noBreakHyphen/>
            </w:r>
            <w:r w:rsidR="00960F57" w:rsidRPr="00FE4AF1">
              <w:t xml:space="preserve">20 </w:t>
            </w:r>
            <w:r w:rsidR="00F922FE" w:rsidRPr="00FE4AF1">
              <w:t xml:space="preserve">such as overseas arrivals and departures, provisional mortality statistics, and </w:t>
            </w:r>
            <w:r w:rsidR="000E0E1E" w:rsidRPr="0058047E">
              <w:t xml:space="preserve">the </w:t>
            </w:r>
            <w:r w:rsidR="009E1DB2" w:rsidRPr="005871B6">
              <w:t xml:space="preserve">official </w:t>
            </w:r>
            <w:r w:rsidR="00F922FE" w:rsidRPr="005871B6">
              <w:t xml:space="preserve">estimated resident population </w:t>
            </w:r>
            <w:r w:rsidR="00960F57" w:rsidRPr="005871B6">
              <w:t xml:space="preserve">statistics </w:t>
            </w:r>
            <w:r w:rsidR="009E1DB2" w:rsidRPr="005871B6">
              <w:t>released in September 2020</w:t>
            </w:r>
            <w:r w:rsidRPr="00FE4AF1">
              <w:t>.</w:t>
            </w:r>
            <w:r w:rsidR="00960F57" w:rsidRPr="00FE4AF1">
              <w:t xml:space="preserve"> </w:t>
            </w:r>
          </w:p>
          <w:p w14:paraId="16C5D34C" w14:textId="2F69D7F7" w:rsidR="000E0E1E" w:rsidRDefault="00C87DC6" w:rsidP="00B52900">
            <w:pPr>
              <w:pStyle w:val="Normaldash"/>
              <w:jc w:val="left"/>
            </w:pPr>
            <w:r>
              <w:t xml:space="preserve">To help with the </w:t>
            </w:r>
            <w:r w:rsidR="0012562A">
              <w:t>availability</w:t>
            </w:r>
            <w:r>
              <w:t xml:space="preserve"> of more timely information, the Centre for Population funded the Australian Bureau of Statistics</w:t>
            </w:r>
            <w:r w:rsidR="000B32C4">
              <w:t>’</w:t>
            </w:r>
            <w:r>
              <w:t xml:space="preserve"> </w:t>
            </w:r>
            <w:r w:rsidRPr="00C87DC6">
              <w:t xml:space="preserve">release </w:t>
            </w:r>
            <w:r>
              <w:t xml:space="preserve">of </w:t>
            </w:r>
            <w:r w:rsidRPr="00C87DC6">
              <w:t>early provisional Regional Migration Estimates in November 2020, which provides an early look at the impacts of COVID</w:t>
            </w:r>
            <w:r w:rsidR="000B32C4">
              <w:noBreakHyphen/>
            </w:r>
            <w:r w:rsidRPr="00C87DC6">
              <w:t xml:space="preserve">19 on </w:t>
            </w:r>
            <w:r w:rsidRPr="00A85830">
              <w:t>how</w:t>
            </w:r>
            <w:r w:rsidRPr="00C87DC6">
              <w:t xml:space="preserve"> people are deciding to move around Australia.</w:t>
            </w:r>
            <w:r>
              <w:t xml:space="preserve"> </w:t>
            </w:r>
            <w:r w:rsidR="00FD68C9">
              <w:t>The first quarterly release shows a drop in overall interstate migration in 2019</w:t>
            </w:r>
            <w:r w:rsidR="000B32C4">
              <w:noBreakHyphen/>
            </w:r>
            <w:r w:rsidR="00FD68C9">
              <w:t xml:space="preserve">20, consistent with projection assumptions. </w:t>
            </w:r>
          </w:p>
          <w:p w14:paraId="3A048E3F" w14:textId="3AA1288E" w:rsidR="00E20E45" w:rsidRPr="00F922FE" w:rsidRDefault="00280CA0" w:rsidP="00B52900">
            <w:pPr>
              <w:pStyle w:val="Normalbullet"/>
              <w:numPr>
                <w:ilvl w:val="0"/>
                <w:numId w:val="0"/>
              </w:numPr>
              <w:ind w:left="283"/>
              <w:jc w:val="left"/>
            </w:pPr>
            <w:r>
              <w:t>The projection approach, assumptions and data used are detailed in Part III</w:t>
            </w:r>
            <w:r w:rsidRPr="00280CA0">
              <w:t>.</w:t>
            </w:r>
          </w:p>
        </w:tc>
      </w:tr>
    </w:tbl>
    <w:p w14:paraId="0C5C9A4C" w14:textId="22CF522D" w:rsidR="001368C7" w:rsidRDefault="001368C7">
      <w:pPr>
        <w:spacing w:before="0" w:after="160" w:line="259" w:lineRule="auto"/>
      </w:pPr>
    </w:p>
    <w:p w14:paraId="06905CB9" w14:textId="77777777" w:rsidR="001368C7" w:rsidRDefault="001368C7">
      <w:pPr>
        <w:spacing w:before="0" w:after="160" w:line="259" w:lineRule="auto"/>
      </w:pPr>
      <w:r>
        <w:br w:type="page"/>
      </w:r>
    </w:p>
    <w:p w14:paraId="5798050A" w14:textId="5E3E593F" w:rsidR="00E20E45" w:rsidRPr="00865240" w:rsidRDefault="00E20E45" w:rsidP="00E20E45">
      <w:pPr>
        <w:pStyle w:val="Heading2Numbered"/>
      </w:pPr>
      <w:bookmarkStart w:id="367" w:name="_Toc54865235"/>
      <w:bookmarkStart w:id="368" w:name="_Toc54866154"/>
      <w:bookmarkStart w:id="369" w:name="_Toc54867088"/>
      <w:bookmarkStart w:id="370" w:name="_Toc54867374"/>
      <w:bookmarkStart w:id="371" w:name="_Toc54867737"/>
      <w:bookmarkStart w:id="372" w:name="_Toc54872450"/>
      <w:bookmarkStart w:id="373" w:name="_Toc54873387"/>
      <w:bookmarkStart w:id="374" w:name="_Toc54880844"/>
      <w:bookmarkStart w:id="375" w:name="_Toc54880906"/>
      <w:bookmarkStart w:id="376" w:name="_Toc54882949"/>
      <w:bookmarkStart w:id="377" w:name="_Toc54883693"/>
      <w:bookmarkStart w:id="378" w:name="_Toc54886107"/>
      <w:bookmarkStart w:id="379" w:name="_Toc54886281"/>
      <w:bookmarkStart w:id="380" w:name="_Toc54890755"/>
      <w:bookmarkStart w:id="381" w:name="_Toc55475118"/>
      <w:bookmarkStart w:id="382" w:name="_Toc57276512"/>
      <w:bookmarkStart w:id="383" w:name="_Toc57929726"/>
      <w:r w:rsidRPr="00865240">
        <w:lastRenderedPageBreak/>
        <w:t>National population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702A4CDA" w14:textId="214F37B1" w:rsidR="00DA3126" w:rsidRDefault="00F31682" w:rsidP="00BE747A">
      <w:r w:rsidRPr="00865240">
        <w:t>Australia</w:t>
      </w:r>
      <w:r w:rsidR="000B32C4">
        <w:t>’</w:t>
      </w:r>
      <w:r w:rsidRPr="00865240">
        <w:t xml:space="preserve">s population growth is </w:t>
      </w:r>
      <w:r w:rsidR="00B46CB6" w:rsidRPr="00865240">
        <w:t xml:space="preserve">projected </w:t>
      </w:r>
      <w:r w:rsidRPr="00865240">
        <w:t xml:space="preserve">to slow to its lowest rate in </w:t>
      </w:r>
      <w:r w:rsidRPr="003F728C">
        <w:t>over 100 years, falling from 1.2</w:t>
      </w:r>
      <w:r w:rsidR="008453CE" w:rsidRPr="003F728C">
        <w:t> per cent</w:t>
      </w:r>
      <w:r w:rsidRPr="003F728C">
        <w:t xml:space="preserve"> in 2019</w:t>
      </w:r>
      <w:r w:rsidR="000B32C4">
        <w:noBreakHyphen/>
      </w:r>
      <w:r w:rsidRPr="003F728C">
        <w:t>20 to 0.2</w:t>
      </w:r>
      <w:r w:rsidR="008453CE" w:rsidRPr="003F728C">
        <w:t> per cent</w:t>
      </w:r>
      <w:r w:rsidRPr="003F728C">
        <w:t xml:space="preserve"> in 2020</w:t>
      </w:r>
      <w:r w:rsidR="000B32C4">
        <w:noBreakHyphen/>
      </w:r>
      <w:r w:rsidRPr="003F728C">
        <w:t>21 and 0.4</w:t>
      </w:r>
      <w:r w:rsidR="008453CE" w:rsidRPr="003F728C">
        <w:t> per cent</w:t>
      </w:r>
      <w:r w:rsidRPr="003F728C">
        <w:t xml:space="preserve"> in 2021</w:t>
      </w:r>
      <w:r w:rsidR="000B32C4">
        <w:noBreakHyphen/>
      </w:r>
      <w:r w:rsidRPr="003F728C">
        <w:t>22</w:t>
      </w:r>
      <w:r w:rsidR="000316B5" w:rsidRPr="003F728C">
        <w:t xml:space="preserve"> (see</w:t>
      </w:r>
      <w:r w:rsidR="00DE451C" w:rsidRPr="003F728C">
        <w:t xml:space="preserve"> </w:t>
      </w:r>
      <w:r w:rsidR="00DE451C" w:rsidRPr="003F728C">
        <w:fldChar w:fldCharType="begin"/>
      </w:r>
      <w:r w:rsidR="00DE451C" w:rsidRPr="003F728C">
        <w:instrText xml:space="preserve"> REF _Ref55467855 \r \h </w:instrText>
      </w:r>
      <w:r w:rsidR="003F728C">
        <w:instrText xml:space="preserve"> \* MERGEFORMAT </w:instrText>
      </w:r>
      <w:r w:rsidR="00DE451C" w:rsidRPr="003F728C">
        <w:fldChar w:fldCharType="separate"/>
      </w:r>
      <w:r w:rsidR="00852F84">
        <w:t>Table 2</w:t>
      </w:r>
      <w:r w:rsidR="00DE451C" w:rsidRPr="003F728C">
        <w:fldChar w:fldCharType="end"/>
      </w:r>
      <w:r w:rsidR="000316B5" w:rsidRPr="003F728C">
        <w:t>)</w:t>
      </w:r>
      <w:r w:rsidRPr="003F728C">
        <w:t>. This slower growth is a result of existing trends combined with the effects of the COVID</w:t>
      </w:r>
      <w:r w:rsidR="000B32C4">
        <w:noBreakHyphen/>
      </w:r>
      <w:r w:rsidRPr="003F728C">
        <w:t>19 pandemic</w:t>
      </w:r>
      <w:r w:rsidR="00280CA0" w:rsidRPr="003F728C">
        <w:t>, although</w:t>
      </w:r>
      <w:r w:rsidR="00280CA0">
        <w:t xml:space="preserve"> the latter dominate</w:t>
      </w:r>
      <w:r w:rsidR="003146BA">
        <w:t>s</w:t>
      </w:r>
      <w:r w:rsidR="00280CA0">
        <w:t xml:space="preserve"> in the near term</w:t>
      </w:r>
      <w:r w:rsidRPr="00865240">
        <w:t xml:space="preserve">. </w:t>
      </w:r>
      <w:r w:rsidR="00280CA0">
        <w:t>Annual g</w:t>
      </w:r>
      <w:r w:rsidRPr="00865240">
        <w:t xml:space="preserve">rowth is </w:t>
      </w:r>
      <w:r w:rsidR="00B46CB6" w:rsidRPr="00865240">
        <w:t>projected</w:t>
      </w:r>
      <w:r w:rsidRPr="00865240">
        <w:t xml:space="preserve"> to increase to around 1.3</w:t>
      </w:r>
      <w:r w:rsidR="008453CE" w:rsidRPr="00865240">
        <w:t> per cent</w:t>
      </w:r>
      <w:r w:rsidRPr="00865240">
        <w:t xml:space="preserve"> by 2023</w:t>
      </w:r>
      <w:r w:rsidR="000B32C4">
        <w:noBreakHyphen/>
      </w:r>
      <w:r w:rsidRPr="00865240">
        <w:t xml:space="preserve">24 and then </w:t>
      </w:r>
      <w:r w:rsidR="000316B5">
        <w:t xml:space="preserve">slow to around </w:t>
      </w:r>
      <w:r w:rsidRPr="00865240">
        <w:t>1.2</w:t>
      </w:r>
      <w:r w:rsidR="008453CE" w:rsidRPr="00865240">
        <w:t> per cent</w:t>
      </w:r>
      <w:r w:rsidRPr="00865240">
        <w:t xml:space="preserve"> </w:t>
      </w:r>
      <w:r w:rsidR="000316B5">
        <w:t xml:space="preserve">by </w:t>
      </w:r>
      <w:r w:rsidRPr="00865240">
        <w:t>the end of the projection period.</w:t>
      </w:r>
      <w:r w:rsidR="003146BA">
        <w:t xml:space="preserve"> </w:t>
      </w:r>
    </w:p>
    <w:p w14:paraId="4D78970D" w14:textId="1A0F0416" w:rsidR="00F31682" w:rsidRPr="00865240" w:rsidRDefault="00F31682" w:rsidP="00F31682">
      <w:r w:rsidRPr="00865240">
        <w:t>Measures to limit the spread of the virus</w:t>
      </w:r>
      <w:r w:rsidR="00A64D62" w:rsidRPr="00865240">
        <w:t>,</w:t>
      </w:r>
      <w:r w:rsidRPr="00865240">
        <w:t xml:space="preserve"> such as </w:t>
      </w:r>
      <w:r w:rsidR="00DE7381" w:rsidRPr="00865240">
        <w:t xml:space="preserve">restrictions applied to </w:t>
      </w:r>
      <w:r w:rsidRPr="00865240">
        <w:t>international borders and travel</w:t>
      </w:r>
      <w:r w:rsidR="00A64D62" w:rsidRPr="00865240">
        <w:t>,</w:t>
      </w:r>
      <w:r w:rsidRPr="00865240">
        <w:t xml:space="preserve"> are assumed to result in net overseas migration falling from 154,000 people in 2019</w:t>
      </w:r>
      <w:r w:rsidR="000B32C4">
        <w:noBreakHyphen/>
      </w:r>
      <w:r w:rsidRPr="00865240">
        <w:t xml:space="preserve">20 to </w:t>
      </w:r>
      <w:r w:rsidR="000B32C4">
        <w:noBreakHyphen/>
      </w:r>
      <w:r w:rsidRPr="00865240">
        <w:t>72,000 people in 2020</w:t>
      </w:r>
      <w:r w:rsidR="000B32C4">
        <w:noBreakHyphen/>
      </w:r>
      <w:r w:rsidRPr="00865240">
        <w:t xml:space="preserve">21, and then to </w:t>
      </w:r>
      <w:r w:rsidR="000B32C4">
        <w:noBreakHyphen/>
      </w:r>
      <w:r w:rsidRPr="00865240">
        <w:t>22,000 people in 2021</w:t>
      </w:r>
      <w:r w:rsidR="000B32C4">
        <w:noBreakHyphen/>
      </w:r>
      <w:r w:rsidRPr="00865240">
        <w:t xml:space="preserve">22. </w:t>
      </w:r>
      <w:r w:rsidR="00F112EA">
        <w:t xml:space="preserve">This comes on top of a lower </w:t>
      </w:r>
      <w:r w:rsidRPr="00865240">
        <w:t xml:space="preserve">assumed </w:t>
      </w:r>
      <w:r w:rsidR="00F112EA">
        <w:t xml:space="preserve">total </w:t>
      </w:r>
      <w:r w:rsidRPr="00865240">
        <w:t>fertility rate of 1.58 babies per woman in 2021</w:t>
      </w:r>
      <w:r w:rsidR="000B32C4">
        <w:noBreakHyphen/>
      </w:r>
      <w:r w:rsidRPr="00865240">
        <w:t xml:space="preserve">22 </w:t>
      </w:r>
      <w:r w:rsidR="00274348" w:rsidRPr="00865240">
        <w:t>(</w:t>
      </w:r>
      <w:r w:rsidRPr="00865240">
        <w:t>a fall from what is already the lowest fertility rate recorded for Australia</w:t>
      </w:r>
      <w:r w:rsidR="00274348" w:rsidRPr="00865240">
        <w:t>),</w:t>
      </w:r>
      <w:r w:rsidRPr="00865240">
        <w:t xml:space="preserve"> </w:t>
      </w:r>
      <w:r w:rsidR="00F112EA">
        <w:t xml:space="preserve">as some families are expected to delay having children as a result of the pandemic. </w:t>
      </w:r>
    </w:p>
    <w:p w14:paraId="2647AE28" w14:textId="78C15B8A" w:rsidR="00F31682" w:rsidRDefault="0036302D" w:rsidP="00F31682">
      <w:r w:rsidRPr="00865240">
        <w:t xml:space="preserve">Despite the </w:t>
      </w:r>
      <w:r w:rsidR="00B46CB6" w:rsidRPr="00865240">
        <w:t>assumed</w:t>
      </w:r>
      <w:r w:rsidRPr="00865240">
        <w:t xml:space="preserve"> drop in the fertility rate, </w:t>
      </w:r>
      <w:r w:rsidR="00F31682" w:rsidRPr="00865240">
        <w:t xml:space="preserve">natural increase </w:t>
      </w:r>
      <w:r w:rsidR="00390E09">
        <w:t xml:space="preserve">is projected </w:t>
      </w:r>
      <w:r w:rsidR="004C4278">
        <w:t xml:space="preserve">to </w:t>
      </w:r>
      <w:r w:rsidR="00800E75">
        <w:t>contribute all of Australia</w:t>
      </w:r>
      <w:r w:rsidR="000B32C4">
        <w:t>’</w:t>
      </w:r>
      <w:r w:rsidR="00800E75">
        <w:t xml:space="preserve">s </w:t>
      </w:r>
      <w:r w:rsidR="00F31682" w:rsidRPr="00865240">
        <w:t xml:space="preserve">population growth </w:t>
      </w:r>
      <w:r w:rsidR="00FB55A4">
        <w:t xml:space="preserve">in </w:t>
      </w:r>
      <w:r w:rsidR="00F31682" w:rsidRPr="00865240">
        <w:t>2020</w:t>
      </w:r>
      <w:r w:rsidR="000B32C4">
        <w:noBreakHyphen/>
      </w:r>
      <w:r w:rsidR="00F31682" w:rsidRPr="00865240">
        <w:t xml:space="preserve">21 </w:t>
      </w:r>
      <w:r w:rsidR="00FB55A4">
        <w:t xml:space="preserve">and </w:t>
      </w:r>
      <w:r w:rsidR="00F31682" w:rsidRPr="00865240">
        <w:t>202</w:t>
      </w:r>
      <w:r w:rsidR="00800E75">
        <w:t>1</w:t>
      </w:r>
      <w:r w:rsidR="000B32C4">
        <w:noBreakHyphen/>
      </w:r>
      <w:r w:rsidR="00F31682" w:rsidRPr="00865240">
        <w:t>2</w:t>
      </w:r>
      <w:r w:rsidR="00800E75">
        <w:t xml:space="preserve">2 </w:t>
      </w:r>
      <w:r w:rsidR="00800E75" w:rsidRPr="00865240">
        <w:t xml:space="preserve">(see </w:t>
      </w:r>
      <w:r w:rsidR="00800E75" w:rsidRPr="00865240">
        <w:fldChar w:fldCharType="begin"/>
      </w:r>
      <w:r w:rsidR="00800E75" w:rsidRPr="00865240">
        <w:instrText xml:space="preserve"> REF _Ref54074838 \r \h </w:instrText>
      </w:r>
      <w:r w:rsidR="00800E75">
        <w:instrText xml:space="preserve"> \* MERGEFORMAT </w:instrText>
      </w:r>
      <w:r w:rsidR="00800E75" w:rsidRPr="00865240">
        <w:fldChar w:fldCharType="separate"/>
      </w:r>
      <w:r w:rsidR="00852F84">
        <w:t>Chart 36</w:t>
      </w:r>
      <w:r w:rsidR="00800E75" w:rsidRPr="00865240">
        <w:fldChar w:fldCharType="end"/>
      </w:r>
      <w:r w:rsidR="00800E75" w:rsidRPr="00865240">
        <w:t>)</w:t>
      </w:r>
      <w:r w:rsidR="00F31682" w:rsidRPr="00865240">
        <w:t xml:space="preserve">. </w:t>
      </w:r>
      <w:r w:rsidR="00DC2FE5">
        <w:t>N</w:t>
      </w:r>
      <w:r w:rsidR="00F36282">
        <w:t>et overseas migration is forecast to again be the largest contributor to population growth</w:t>
      </w:r>
      <w:r w:rsidR="00DC2FE5">
        <w:t xml:space="preserve"> by 2023</w:t>
      </w:r>
      <w:r w:rsidR="000B32C4">
        <w:noBreakHyphen/>
      </w:r>
      <w:r w:rsidR="00DC2FE5">
        <w:t>24, even though levels of net overseas</w:t>
      </w:r>
      <w:r w:rsidR="00F36282">
        <w:t xml:space="preserve"> migration are</w:t>
      </w:r>
      <w:r w:rsidR="00F31682" w:rsidRPr="00865240">
        <w:t xml:space="preserve"> forecast to </w:t>
      </w:r>
      <w:r w:rsidR="00F36282">
        <w:t>still be below</w:t>
      </w:r>
      <w:r w:rsidR="00F31682" w:rsidRPr="00865240">
        <w:t xml:space="preserve"> pre</w:t>
      </w:r>
      <w:r w:rsidR="000B32C4">
        <w:noBreakHyphen/>
      </w:r>
      <w:r w:rsidR="00F31682" w:rsidRPr="00865240">
        <w:t>COVID</w:t>
      </w:r>
      <w:r w:rsidR="000B32C4">
        <w:noBreakHyphen/>
      </w:r>
      <w:r w:rsidR="00F31682" w:rsidRPr="00865240">
        <w:t xml:space="preserve">19 </w:t>
      </w:r>
      <w:r w:rsidR="00DC2FE5">
        <w:t>levels</w:t>
      </w:r>
      <w:r w:rsidR="00F31682" w:rsidRPr="00865240">
        <w:t xml:space="preserve">. </w:t>
      </w:r>
      <w:r w:rsidR="00FE5BDB">
        <w:t>Net overseas migration is</w:t>
      </w:r>
      <w:r w:rsidR="00F31682" w:rsidRPr="00865240">
        <w:t xml:space="preserve"> assumed to increase from 201,000 in 2023</w:t>
      </w:r>
      <w:r w:rsidR="000B32C4">
        <w:noBreakHyphen/>
      </w:r>
      <w:r w:rsidR="00F31682" w:rsidRPr="00865240">
        <w:t>24 to the long</w:t>
      </w:r>
      <w:r w:rsidR="000B32C4">
        <w:noBreakHyphen/>
      </w:r>
      <w:r w:rsidR="00F31682" w:rsidRPr="00865240">
        <w:t>run assumption of 235,000 by 202</w:t>
      </w:r>
      <w:r w:rsidR="00C73121">
        <w:t>8</w:t>
      </w:r>
      <w:r w:rsidR="000B32C4">
        <w:noBreakHyphen/>
      </w:r>
      <w:r w:rsidR="00C73121">
        <w:t>29</w:t>
      </w:r>
      <w:r w:rsidR="00F31682" w:rsidRPr="00865240">
        <w:t xml:space="preserve"> and remain at that level thereafter</w:t>
      </w:r>
      <w:r w:rsidR="004C4278">
        <w:t xml:space="preserve"> (discussed further in Part </w:t>
      </w:r>
      <w:r w:rsidR="00417AF2" w:rsidRPr="00865240">
        <w:t>III)</w:t>
      </w:r>
      <w:r w:rsidR="00F31682" w:rsidRPr="00865240">
        <w:t xml:space="preserve">. </w:t>
      </w:r>
    </w:p>
    <w:p w14:paraId="26F1059B" w14:textId="46708FC6" w:rsidR="000D596B" w:rsidRPr="00865240" w:rsidRDefault="000D596B" w:rsidP="00F31682">
      <w:r>
        <w:t>In the long</w:t>
      </w:r>
      <w:r w:rsidR="0041220F">
        <w:t xml:space="preserve"> </w:t>
      </w:r>
      <w:r>
        <w:t>run, net overseas migration is essential for population growth. Assuming future fertility remains below replacement rates, Australia</w:t>
      </w:r>
      <w:r w:rsidR="000B32C4">
        <w:t>’</w:t>
      </w:r>
      <w:r>
        <w:t xml:space="preserve">s population growth would turn negative </w:t>
      </w:r>
      <w:r w:rsidR="00FB55A4">
        <w:t xml:space="preserve">within </w:t>
      </w:r>
      <w:r>
        <w:t xml:space="preserve">one generation in the absence of net overseas migration. This is because net overseas migration not only contributes directly to population growth when it occurs, but because migrants </w:t>
      </w:r>
      <w:r w:rsidR="009F2798">
        <w:t xml:space="preserve">also contribute to future natural increase by having children after they arrive. </w:t>
      </w:r>
    </w:p>
    <w:p w14:paraId="0770D352" w14:textId="6B8684A3" w:rsidR="00F31682" w:rsidRPr="00865240" w:rsidRDefault="00F31682" w:rsidP="00775612">
      <w:pPr>
        <w:pStyle w:val="Heading9"/>
      </w:pPr>
      <w:bookmarkStart w:id="384" w:name="_Toc53920246"/>
      <w:bookmarkStart w:id="385" w:name="_Ref54074838"/>
      <w:r w:rsidRPr="00865240">
        <w:t>Projected population growth and components, Australia, 201</w:t>
      </w:r>
      <w:r w:rsidR="006975DF">
        <w:t>8</w:t>
      </w:r>
      <w:r w:rsidR="000B32C4">
        <w:noBreakHyphen/>
      </w:r>
      <w:r w:rsidR="006975DF">
        <w:t>19</w:t>
      </w:r>
      <w:r w:rsidR="00FC496A">
        <w:t xml:space="preserve"> to 2030</w:t>
      </w:r>
      <w:r w:rsidR="000B32C4">
        <w:noBreakHyphen/>
      </w:r>
      <w:r w:rsidRPr="00865240">
        <w:t>31</w:t>
      </w:r>
      <w:bookmarkEnd w:id="384"/>
      <w:bookmarkEnd w:id="385"/>
    </w:p>
    <w:p w14:paraId="589F3041" w14:textId="77777777" w:rsidR="00DE3FCA" w:rsidRDefault="005F7AF9" w:rsidP="00DE3FCA">
      <w:pPr>
        <w:pStyle w:val="CHART"/>
        <w:rPr>
          <w:sz w:val="18"/>
        </w:rPr>
      </w:pPr>
      <w:r w:rsidRPr="005F7AF9">
        <w:drawing>
          <wp:inline distT="0" distB="0" distL="0" distR="0" wp14:anchorId="7410F55F" wp14:editId="78284F22">
            <wp:extent cx="5641975" cy="2682875"/>
            <wp:effectExtent l="0" t="0" r="0" b="0"/>
            <wp:docPr id="23" name="Picture 23" descr="A chart showing projected population growth disaggregated into its components: natural increase and net overseas migration. Natural increase is projected to contribute all of Australia’s population growth from 2020-21 to 2021-22 while net overseas migration is negative. The population growth rate is projected to reach 1.2 per cent by 2030-31 under the central case. Even in the absence of the pandemic, the rate of population growth is projected to slow to 1.3 per cent in 203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1975" cy="2682875"/>
                    </a:xfrm>
                    <a:prstGeom prst="rect">
                      <a:avLst/>
                    </a:prstGeom>
                    <a:noFill/>
                    <a:ln>
                      <a:noFill/>
                    </a:ln>
                  </pic:spPr>
                </pic:pic>
              </a:graphicData>
            </a:graphic>
          </wp:inline>
        </w:drawing>
      </w:r>
    </w:p>
    <w:p w14:paraId="0E679342" w14:textId="735BE4DB" w:rsidR="00F31682" w:rsidRPr="00801884" w:rsidRDefault="00F31682" w:rsidP="00DE3FCA">
      <w:pPr>
        <w:pStyle w:val="Source"/>
      </w:pPr>
      <w:r w:rsidRPr="00801884">
        <w:t>Source:</w:t>
      </w:r>
      <w:r w:rsidR="00BC5139" w:rsidRPr="00801884">
        <w:t xml:space="preserve"> </w:t>
      </w:r>
      <w:sdt>
        <w:sdtPr>
          <w:id w:val="1042712037"/>
          <w:citation/>
        </w:sdtPr>
        <w:sdtEndPr/>
        <w:sdtContent>
          <w:r w:rsidR="00CF32FA">
            <w:fldChar w:fldCharType="begin"/>
          </w:r>
          <w:r w:rsidR="00CF32FA">
            <w:instrText xml:space="preserve"> CITATION Aus203 \l 3081 </w:instrText>
          </w:r>
          <w:r w:rsidR="00CF32FA">
            <w:fldChar w:fldCharType="separate"/>
          </w:r>
          <w:r w:rsidR="008753C2">
            <w:rPr>
              <w:noProof/>
            </w:rPr>
            <w:t>(Australian Bureau of Statistics, National, state and territory population, March 2020, 2020)</w:t>
          </w:r>
          <w:r w:rsidR="00CF32FA">
            <w:fldChar w:fldCharType="end"/>
          </w:r>
        </w:sdtContent>
      </w:sdt>
      <w:r w:rsidR="00CF32FA">
        <w:t xml:space="preserve">, </w:t>
      </w:r>
      <w:r w:rsidR="00BC5139" w:rsidRPr="00801884">
        <w:t xml:space="preserve">Centre for Population </w:t>
      </w:r>
      <w:r w:rsidR="00864A48" w:rsidRPr="00801884">
        <w:t>projections</w:t>
      </w:r>
      <w:r w:rsidRPr="00801884">
        <w:t xml:space="preserve"> </w:t>
      </w:r>
    </w:p>
    <w:p w14:paraId="368913BC" w14:textId="1C56FDBD" w:rsidR="00F31682" w:rsidRPr="00865240" w:rsidRDefault="00F31682" w:rsidP="00F31682">
      <w:r w:rsidRPr="00865240">
        <w:t xml:space="preserve">As projected population movements are dominated by the </w:t>
      </w:r>
      <w:r w:rsidR="00B46CB6" w:rsidRPr="00865240">
        <w:t xml:space="preserve">likely </w:t>
      </w:r>
      <w:r w:rsidRPr="00865240">
        <w:t>effects of the pandemic</w:t>
      </w:r>
      <w:r w:rsidR="00CC7053">
        <w:t xml:space="preserve"> in the near term</w:t>
      </w:r>
      <w:r w:rsidRPr="00865240">
        <w:t xml:space="preserve"> it is helpful to isolate its effects from longer</w:t>
      </w:r>
      <w:r w:rsidR="000B32C4">
        <w:noBreakHyphen/>
      </w:r>
      <w:r w:rsidRPr="00865240">
        <w:t xml:space="preserve">term trends. To do this, population projections </w:t>
      </w:r>
      <w:r w:rsidR="00CC7053">
        <w:t xml:space="preserve">under the central case </w:t>
      </w:r>
      <w:r w:rsidRPr="00865240">
        <w:t>are compared against a pre</w:t>
      </w:r>
      <w:r w:rsidR="000B32C4">
        <w:noBreakHyphen/>
      </w:r>
      <w:r w:rsidRPr="00865240">
        <w:t>COVID</w:t>
      </w:r>
      <w:r w:rsidR="000B32C4">
        <w:noBreakHyphen/>
      </w:r>
      <w:r w:rsidRPr="00865240">
        <w:t xml:space="preserve">19 </w:t>
      </w:r>
      <w:r w:rsidR="00CC7053">
        <w:t xml:space="preserve">projection </w:t>
      </w:r>
      <w:r w:rsidRPr="00865240">
        <w:t xml:space="preserve">scenario. </w:t>
      </w:r>
      <w:r w:rsidR="00E91FE7">
        <w:t>Even in the absence of COVID</w:t>
      </w:r>
      <w:r w:rsidR="000B32C4">
        <w:noBreakHyphen/>
      </w:r>
      <w:r w:rsidR="00E91FE7">
        <w:t xml:space="preserve">19, the rate of population growth would have been projected to slow from </w:t>
      </w:r>
      <w:r w:rsidR="00F32CFE">
        <w:t xml:space="preserve">1.5 per cent </w:t>
      </w:r>
      <w:r w:rsidR="00E91FE7">
        <w:t>in 2018</w:t>
      </w:r>
      <w:r w:rsidR="000B32C4">
        <w:noBreakHyphen/>
      </w:r>
      <w:r w:rsidR="00E91FE7">
        <w:t xml:space="preserve">19 to </w:t>
      </w:r>
      <w:r w:rsidR="00F32CFE">
        <w:t>1.</w:t>
      </w:r>
      <w:r w:rsidR="00FF40F5">
        <w:t>3</w:t>
      </w:r>
      <w:r w:rsidR="00F32CFE">
        <w:t xml:space="preserve"> per cent </w:t>
      </w:r>
      <w:r w:rsidR="00E91FE7">
        <w:t>in 2030</w:t>
      </w:r>
      <w:r w:rsidR="000B32C4">
        <w:noBreakHyphen/>
      </w:r>
      <w:r w:rsidR="00E91FE7">
        <w:t>31 reflecting the long</w:t>
      </w:r>
      <w:r w:rsidR="000B32C4">
        <w:noBreakHyphen/>
      </w:r>
      <w:r w:rsidR="00E91FE7">
        <w:t xml:space="preserve">run decline in the fertility rate. </w:t>
      </w:r>
      <w:r w:rsidRPr="00865240">
        <w:t xml:space="preserve">At a national level, the main differences </w:t>
      </w:r>
      <w:r w:rsidR="00E91FE7">
        <w:t xml:space="preserve">in growth rates </w:t>
      </w:r>
      <w:r w:rsidRPr="00865240">
        <w:lastRenderedPageBreak/>
        <w:t xml:space="preserve">between the </w:t>
      </w:r>
      <w:r w:rsidR="00B772D2" w:rsidRPr="00865240">
        <w:t xml:space="preserve">2 </w:t>
      </w:r>
      <w:r w:rsidRPr="00865240">
        <w:t xml:space="preserve">scenarios </w:t>
      </w:r>
      <w:r w:rsidR="00701B66">
        <w:t xml:space="preserve">are </w:t>
      </w:r>
      <w:r w:rsidR="00E91FE7">
        <w:t xml:space="preserve">projected to occur over the next 5 years </w:t>
      </w:r>
      <w:r w:rsidRPr="00865240">
        <w:t xml:space="preserve">from changes to net overseas migration and fertility. </w:t>
      </w:r>
    </w:p>
    <w:p w14:paraId="43C6D516" w14:textId="68497F18" w:rsidR="00F31682" w:rsidRDefault="00F31682" w:rsidP="00F31682">
      <w:r w:rsidRPr="00865240">
        <w:t>Australia</w:t>
      </w:r>
      <w:r w:rsidR="000B32C4">
        <w:t>’</w:t>
      </w:r>
      <w:r w:rsidRPr="00865240">
        <w:t xml:space="preserve">s population is expected to be smaller </w:t>
      </w:r>
      <w:r w:rsidR="00CC7053">
        <w:t xml:space="preserve">by 30 June 2031 in the central case compared to the </w:t>
      </w:r>
      <w:r w:rsidRPr="00865240">
        <w:t>pre</w:t>
      </w:r>
      <w:r w:rsidR="000B32C4">
        <w:noBreakHyphen/>
      </w:r>
      <w:r w:rsidRPr="00865240">
        <w:t>COVID</w:t>
      </w:r>
      <w:r w:rsidR="000B32C4">
        <w:noBreakHyphen/>
      </w:r>
      <w:r w:rsidRPr="00865240">
        <w:t xml:space="preserve">19 projections (see </w:t>
      </w:r>
      <w:r w:rsidRPr="00865240">
        <w:fldChar w:fldCharType="begin"/>
      </w:r>
      <w:r w:rsidRPr="00865240">
        <w:instrText xml:space="preserve"> REF _Ref53852032 \r \h </w:instrText>
      </w:r>
      <w:r w:rsidR="00865240">
        <w:instrText xml:space="preserve"> \* MERGEFORMAT </w:instrText>
      </w:r>
      <w:r w:rsidRPr="00865240">
        <w:fldChar w:fldCharType="separate"/>
      </w:r>
      <w:r w:rsidR="00852F84">
        <w:t>Chart 37</w:t>
      </w:r>
      <w:r w:rsidRPr="00865240">
        <w:fldChar w:fldCharType="end"/>
      </w:r>
      <w:r w:rsidRPr="00865240">
        <w:t>). While the rate of population growth under the central case converges to the growth rate in the pre</w:t>
      </w:r>
      <w:r w:rsidR="000B32C4">
        <w:noBreakHyphen/>
      </w:r>
      <w:r w:rsidRPr="00865240">
        <w:t>COVID</w:t>
      </w:r>
      <w:r w:rsidR="000B32C4">
        <w:noBreakHyphen/>
      </w:r>
      <w:r w:rsidRPr="00865240">
        <w:t xml:space="preserve">19 scenario, </w:t>
      </w:r>
      <w:r w:rsidR="00CC7053">
        <w:t xml:space="preserve">population in the central case is projected to reach 28.8 million by </w:t>
      </w:r>
      <w:r w:rsidRPr="00865240">
        <w:t>30 June 20</w:t>
      </w:r>
      <w:r w:rsidRPr="00865240" w:rsidDel="0007205C">
        <w:t>3</w:t>
      </w:r>
      <w:r w:rsidRPr="00865240">
        <w:t>1</w:t>
      </w:r>
      <w:r w:rsidR="00CC7053">
        <w:t xml:space="preserve">, </w:t>
      </w:r>
      <w:r w:rsidR="004D2AC0">
        <w:t xml:space="preserve">3 </w:t>
      </w:r>
      <w:r w:rsidR="00CC7053">
        <w:t xml:space="preserve">years later than under </w:t>
      </w:r>
      <w:r w:rsidRPr="00865240">
        <w:t>the pre</w:t>
      </w:r>
      <w:r w:rsidR="000B32C4">
        <w:noBreakHyphen/>
      </w:r>
      <w:r w:rsidRPr="00865240">
        <w:t>COVID</w:t>
      </w:r>
      <w:r w:rsidR="000B32C4">
        <w:noBreakHyphen/>
      </w:r>
      <w:r w:rsidRPr="00865240">
        <w:t xml:space="preserve">19 </w:t>
      </w:r>
      <w:r w:rsidR="00CC7053">
        <w:t xml:space="preserve">projection </w:t>
      </w:r>
      <w:r w:rsidRPr="00865240">
        <w:t xml:space="preserve">scenario. </w:t>
      </w:r>
    </w:p>
    <w:p w14:paraId="39D6EAD0" w14:textId="583554F1" w:rsidR="00A638A4" w:rsidRPr="00865240" w:rsidRDefault="00A638A4" w:rsidP="00F31682">
      <w:r w:rsidRPr="00865240">
        <w:t>In addition to the central case and the pre</w:t>
      </w:r>
      <w:r w:rsidR="000B32C4">
        <w:noBreakHyphen/>
      </w:r>
      <w:r w:rsidRPr="00865240">
        <w:t>COVID</w:t>
      </w:r>
      <w:r w:rsidR="000B32C4">
        <w:noBreakHyphen/>
      </w:r>
      <w:r w:rsidRPr="00865240">
        <w:t xml:space="preserve">19 scenario, the Centre has modelled an </w:t>
      </w:r>
      <w:r w:rsidR="000B32C4">
        <w:t>‘</w:t>
      </w:r>
      <w:r w:rsidRPr="00865240">
        <w:t>extended restrictions</w:t>
      </w:r>
      <w:r w:rsidR="000B32C4">
        <w:t>’</w:t>
      </w:r>
      <w:r w:rsidRPr="00865240">
        <w:t xml:space="preserve"> scenario</w:t>
      </w:r>
      <w:r>
        <w:t xml:space="preserve"> (</w:t>
      </w:r>
      <w:r w:rsidRPr="00865240">
        <w:t>see</w:t>
      </w:r>
      <w:r w:rsidR="006D5A3B">
        <w:t xml:space="preserve"> </w:t>
      </w:r>
      <w:r w:rsidR="006D5A3B">
        <w:fldChar w:fldCharType="begin"/>
      </w:r>
      <w:r w:rsidR="006D5A3B">
        <w:instrText xml:space="preserve"> REF _Ref57905428 \r \h </w:instrText>
      </w:r>
      <w:r w:rsidR="006D5A3B">
        <w:fldChar w:fldCharType="separate"/>
      </w:r>
      <w:r w:rsidR="00852F84">
        <w:t>Box 6</w:t>
      </w:r>
      <w:r w:rsidR="006D5A3B">
        <w:fldChar w:fldCharType="end"/>
      </w:r>
      <w:r>
        <w:t>) at the national level</w:t>
      </w:r>
      <w:r w:rsidRPr="00865240">
        <w:t xml:space="preserve">. This scenario explores the possible population effects of extending the economic and activity restrictions to manage the pandemic beyond those in the central case by a further 12 months. </w:t>
      </w:r>
      <w:r w:rsidR="009A249C">
        <w:t>Under the extended restrictions</w:t>
      </w:r>
      <w:r w:rsidR="00A572B7">
        <w:t xml:space="preserve"> s</w:t>
      </w:r>
      <w:r w:rsidR="009A249C">
        <w:t>cenario, Australia</w:t>
      </w:r>
      <w:r w:rsidR="000B32C4">
        <w:t>’</w:t>
      </w:r>
      <w:r w:rsidR="009A249C">
        <w:t xml:space="preserve">s population is projected to reach 28.5 million by 30 June 2031 — about one year later than in the central case, and about </w:t>
      </w:r>
      <w:r w:rsidR="00A572B7">
        <w:t>4</w:t>
      </w:r>
      <w:r w:rsidR="009A249C">
        <w:t xml:space="preserve"> years later than</w:t>
      </w:r>
      <w:r w:rsidR="00A572B7">
        <w:t xml:space="preserve"> </w:t>
      </w:r>
      <w:r w:rsidR="009A249C">
        <w:t>in the pre</w:t>
      </w:r>
      <w:r w:rsidR="000B32C4">
        <w:noBreakHyphen/>
      </w:r>
      <w:r w:rsidR="009A249C">
        <w:t>COVID</w:t>
      </w:r>
      <w:r w:rsidR="000B32C4">
        <w:noBreakHyphen/>
      </w:r>
      <w:r w:rsidR="009A249C">
        <w:t xml:space="preserve">19 projection. </w:t>
      </w:r>
      <w:r>
        <w:t xml:space="preserve">Scenario </w:t>
      </w:r>
      <w:r w:rsidRPr="00865240">
        <w:t xml:space="preserve">assumptions are </w:t>
      </w:r>
      <w:r>
        <w:t xml:space="preserve">summarised in </w:t>
      </w:r>
      <w:r w:rsidR="006D5A3B">
        <w:fldChar w:fldCharType="begin"/>
      </w:r>
      <w:r w:rsidR="006D5A3B">
        <w:instrText xml:space="preserve"> REF _Ref57905428 \r \h </w:instrText>
      </w:r>
      <w:r w:rsidR="006D5A3B">
        <w:fldChar w:fldCharType="separate"/>
      </w:r>
      <w:r w:rsidR="00852F84">
        <w:t>Box 6</w:t>
      </w:r>
      <w:r w:rsidR="006D5A3B">
        <w:fldChar w:fldCharType="end"/>
      </w:r>
      <w:r w:rsidR="006D5A3B">
        <w:t xml:space="preserve"> </w:t>
      </w:r>
      <w:r>
        <w:t xml:space="preserve">and detailed </w:t>
      </w:r>
      <w:r w:rsidRPr="00865240">
        <w:t xml:space="preserve">in Part III. </w:t>
      </w:r>
    </w:p>
    <w:p w14:paraId="3DE972E7" w14:textId="3900A64C" w:rsidR="00F31682" w:rsidRPr="00865240" w:rsidRDefault="00F31682" w:rsidP="00775612">
      <w:pPr>
        <w:pStyle w:val="Heading9"/>
      </w:pPr>
      <w:bookmarkStart w:id="386" w:name="_Ref53852032"/>
      <w:bookmarkStart w:id="387" w:name="_Toc53920247"/>
      <w:r w:rsidRPr="00865240">
        <w:t>Population projections, Australia</w:t>
      </w:r>
      <w:bookmarkEnd w:id="386"/>
      <w:bookmarkEnd w:id="387"/>
      <w:r w:rsidR="00193245">
        <w:t>, 2018</w:t>
      </w:r>
      <w:r w:rsidR="000B32C4">
        <w:noBreakHyphen/>
      </w:r>
      <w:r w:rsidR="00193245">
        <w:t>19 to 2030</w:t>
      </w:r>
      <w:r w:rsidR="000B32C4">
        <w:noBreakHyphen/>
      </w:r>
      <w:r w:rsidR="00193245">
        <w:t>31</w:t>
      </w:r>
    </w:p>
    <w:p w14:paraId="63C17D76" w14:textId="7194798A" w:rsidR="009F48E9" w:rsidRDefault="00FC496A" w:rsidP="00DE3FCA">
      <w:pPr>
        <w:pStyle w:val="CHART"/>
      </w:pPr>
      <w:r w:rsidRPr="00FC496A">
        <w:drawing>
          <wp:inline distT="0" distB="0" distL="0" distR="0" wp14:anchorId="5A90A6A6" wp14:editId="35E66C4D">
            <wp:extent cx="5581015" cy="2622550"/>
            <wp:effectExtent l="0" t="0" r="0" b="0"/>
            <wp:docPr id="26" name="Picture 26" descr="A chart showing projected population levels under the pre-COVID-19, central and extended restrictions scenarios. Under the central case, Australia's population is projected to be smaller in 2030-31 than it would have been without the pandemic, at 28.8 million people compared to around 30 million. The population is projected to be smaller again under the extended restrictions scenario, reaching 28.5 million by 203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1015" cy="2622550"/>
                    </a:xfrm>
                    <a:prstGeom prst="rect">
                      <a:avLst/>
                    </a:prstGeom>
                    <a:noFill/>
                    <a:ln>
                      <a:noFill/>
                    </a:ln>
                  </pic:spPr>
                </pic:pic>
              </a:graphicData>
            </a:graphic>
          </wp:inline>
        </w:drawing>
      </w:r>
    </w:p>
    <w:p w14:paraId="3FE9CD74" w14:textId="546480B0" w:rsidR="004F1A5C" w:rsidRPr="00801884" w:rsidRDefault="009B35EF" w:rsidP="00BE747A">
      <w:pPr>
        <w:pStyle w:val="Source"/>
      </w:pPr>
      <w:r w:rsidRPr="00801884">
        <w:t>Source</w:t>
      </w:r>
      <w:r w:rsidR="004F1A5C" w:rsidRPr="00801884">
        <w:t xml:space="preserve">: </w:t>
      </w:r>
      <w:sdt>
        <w:sdtPr>
          <w:id w:val="-1578437363"/>
          <w:citation/>
        </w:sdtPr>
        <w:sdtEndPr/>
        <w:sdtContent>
          <w:r w:rsidR="00CF32FA">
            <w:fldChar w:fldCharType="begin"/>
          </w:r>
          <w:r w:rsidR="00CF32FA">
            <w:instrText xml:space="preserve"> CITATION Aus203 \l 3081 </w:instrText>
          </w:r>
          <w:r w:rsidR="00CF32FA">
            <w:fldChar w:fldCharType="separate"/>
          </w:r>
          <w:r w:rsidR="008753C2">
            <w:rPr>
              <w:noProof/>
            </w:rPr>
            <w:t>(Australian Bureau of Statistics, National, state and territory population, March 2020, 2020)</w:t>
          </w:r>
          <w:r w:rsidR="00CF32FA">
            <w:fldChar w:fldCharType="end"/>
          </w:r>
        </w:sdtContent>
      </w:sdt>
      <w:r w:rsidR="00CF32FA">
        <w:t xml:space="preserve">, </w:t>
      </w:r>
      <w:r w:rsidR="004F1A5C" w:rsidRPr="00801884">
        <w:t xml:space="preserve">Centre for Population projections </w:t>
      </w:r>
    </w:p>
    <w:p w14:paraId="2D56EFD3" w14:textId="35C92E91" w:rsidR="000956D5" w:rsidRPr="00865240" w:rsidRDefault="000956D5" w:rsidP="000956D5">
      <w:r w:rsidRPr="00865240">
        <w:t>The main effect of the extended restrictions</w:t>
      </w:r>
      <w:r w:rsidR="004725AA">
        <w:t xml:space="preserve"> on Australia</w:t>
      </w:r>
      <w:r w:rsidR="000B32C4">
        <w:t>’</w:t>
      </w:r>
      <w:r w:rsidR="004725AA">
        <w:t>s population</w:t>
      </w:r>
      <w:r w:rsidRPr="00865240">
        <w:t xml:space="preserve"> is expected to </w:t>
      </w:r>
      <w:r w:rsidR="004725AA">
        <w:t xml:space="preserve">occur through </w:t>
      </w:r>
      <w:r w:rsidRPr="00865240">
        <w:t>net overseas migration</w:t>
      </w:r>
      <w:r w:rsidR="004725AA">
        <w:t xml:space="preserve">. </w:t>
      </w:r>
      <w:r w:rsidR="002D4ADF">
        <w:t>Under this scenario, n</w:t>
      </w:r>
      <w:r w:rsidR="004725AA">
        <w:t xml:space="preserve">et overseas migration is </w:t>
      </w:r>
      <w:r w:rsidRPr="00865240">
        <w:t>forecast to remain negative for a third consecutive year due to continued departures</w:t>
      </w:r>
      <w:r w:rsidR="000323A0" w:rsidRPr="00865240">
        <w:t xml:space="preserve"> and </w:t>
      </w:r>
      <w:r w:rsidRPr="00865240">
        <w:t xml:space="preserve">a lack of arrivals to replenish </w:t>
      </w:r>
      <w:r w:rsidR="000323A0" w:rsidRPr="00865240">
        <w:t>those departures</w:t>
      </w:r>
      <w:r w:rsidRPr="00865240">
        <w:t>. The extended restriction</w:t>
      </w:r>
      <w:r w:rsidR="001A07AD">
        <w:t>s</w:t>
      </w:r>
      <w:r w:rsidRPr="00865240">
        <w:t xml:space="preserve"> scenario is also expected to have</w:t>
      </w:r>
      <w:r w:rsidRPr="00865240" w:rsidDel="004F38EE">
        <w:t xml:space="preserve"> </w:t>
      </w:r>
      <w:r w:rsidRPr="00865240">
        <w:t>a further impact on the fe</w:t>
      </w:r>
      <w:r w:rsidR="00D831F9">
        <w:t>r</w:t>
      </w:r>
      <w:r w:rsidRPr="00865240">
        <w:t>tility rate</w:t>
      </w:r>
      <w:r w:rsidR="00F41039">
        <w:t>, associated with p</w:t>
      </w:r>
      <w:r w:rsidRPr="00865240">
        <w:t xml:space="preserve">rolonged economic uncertainty. </w:t>
      </w:r>
    </w:p>
    <w:p w14:paraId="7B3B4D70" w14:textId="0E4A134E" w:rsidR="004F1A5C" w:rsidRPr="004A69E8" w:rsidRDefault="004F1A5C" w:rsidP="004F1A5C">
      <w:pPr>
        <w:rPr>
          <w:b/>
        </w:rPr>
      </w:pPr>
      <w:r w:rsidRPr="00865240">
        <w:t>Under the extended restrictions scenario, population growth is still expected to fall to a low of 0.2 per cent in 2020</w:t>
      </w:r>
      <w:r w:rsidRPr="00865240">
        <w:softHyphen/>
      </w:r>
      <w:r w:rsidR="000B32C4">
        <w:noBreakHyphen/>
      </w:r>
      <w:r w:rsidRPr="00865240">
        <w:t>21; however, it reaches just 0.3 per cent in 2021</w:t>
      </w:r>
      <w:r w:rsidR="000B32C4">
        <w:noBreakHyphen/>
      </w:r>
      <w:r w:rsidRPr="00865240">
        <w:t>22 compared to 0.4 per cent in the central case, and climbs to 0.4 per cent in 2022</w:t>
      </w:r>
      <w:r w:rsidR="000B32C4">
        <w:noBreakHyphen/>
      </w:r>
      <w:r w:rsidRPr="00865240">
        <w:t>23 compared to 0.9 per cent in the central case</w:t>
      </w:r>
      <w:r w:rsidR="00571343">
        <w:t xml:space="preserve"> (see </w:t>
      </w:r>
      <w:r w:rsidR="00571343">
        <w:fldChar w:fldCharType="begin"/>
      </w:r>
      <w:r w:rsidR="00571343">
        <w:instrText xml:space="preserve"> REF _Ref55417967 \r \h </w:instrText>
      </w:r>
      <w:r w:rsidR="00571343">
        <w:fldChar w:fldCharType="separate"/>
      </w:r>
      <w:r w:rsidR="00852F84">
        <w:t>Chart 38</w:t>
      </w:r>
      <w:r w:rsidR="00571343">
        <w:fldChar w:fldCharType="end"/>
      </w:r>
      <w:r w:rsidR="00571343">
        <w:t>)</w:t>
      </w:r>
      <w:r w:rsidRPr="00865240">
        <w:t xml:space="preserve">. </w:t>
      </w:r>
      <w:r w:rsidR="00FB62C6" w:rsidRPr="00865240">
        <w:t>Overall, the total population projected for 30 June 2031 ranges from 28.5 million people under the extended restrictions scenario to 2</w:t>
      </w:r>
      <w:r w:rsidR="009A249C">
        <w:t>9.9 </w:t>
      </w:r>
      <w:r w:rsidR="00FB62C6" w:rsidRPr="00865240">
        <w:t xml:space="preserve">million people under the </w:t>
      </w:r>
      <w:r w:rsidR="009A249C">
        <w:t>pre</w:t>
      </w:r>
      <w:r w:rsidR="000B32C4">
        <w:noBreakHyphen/>
      </w:r>
      <w:r w:rsidR="009A249C">
        <w:t>COVID</w:t>
      </w:r>
      <w:r w:rsidR="000B32C4">
        <w:noBreakHyphen/>
      </w:r>
      <w:r w:rsidR="009A249C">
        <w:t xml:space="preserve">19 </w:t>
      </w:r>
      <w:r w:rsidR="00FB62C6" w:rsidRPr="00865240">
        <w:t xml:space="preserve">projections. </w:t>
      </w:r>
    </w:p>
    <w:p w14:paraId="2D16AF16" w14:textId="07C04B56" w:rsidR="004F1A5C" w:rsidRPr="00865240" w:rsidRDefault="00571343" w:rsidP="00417AF2">
      <w:pPr>
        <w:pStyle w:val="Heading9"/>
      </w:pPr>
      <w:bookmarkStart w:id="388" w:name="_Ref55417967"/>
      <w:r>
        <w:lastRenderedPageBreak/>
        <w:t>P</w:t>
      </w:r>
      <w:r w:rsidR="004F1A5C" w:rsidRPr="00865240">
        <w:t>opulation growt</w:t>
      </w:r>
      <w:r w:rsidR="00D831F9">
        <w:t>h</w:t>
      </w:r>
      <w:r w:rsidR="004F1A5C" w:rsidRPr="00865240">
        <w:t>, Australia</w:t>
      </w:r>
      <w:bookmarkEnd w:id="388"/>
      <w:r w:rsidR="00193245">
        <w:t>, 2018</w:t>
      </w:r>
      <w:r w:rsidR="000B32C4">
        <w:noBreakHyphen/>
      </w:r>
      <w:r w:rsidR="00193245">
        <w:t>19 to 2030</w:t>
      </w:r>
      <w:r w:rsidR="000B32C4">
        <w:noBreakHyphen/>
      </w:r>
      <w:r w:rsidR="00193245">
        <w:t>31</w:t>
      </w:r>
    </w:p>
    <w:p w14:paraId="08503366" w14:textId="6F7FA0AC" w:rsidR="009F48E9" w:rsidRDefault="009F48E9" w:rsidP="00637ED8">
      <w:pPr>
        <w:pStyle w:val="CHART"/>
      </w:pPr>
      <w:r w:rsidRPr="009F48E9">
        <w:drawing>
          <wp:inline distT="0" distB="0" distL="0" distR="0" wp14:anchorId="0686D41B" wp14:editId="7A5AE152">
            <wp:extent cx="5641340" cy="2440940"/>
            <wp:effectExtent l="0" t="0" r="0" b="0"/>
            <wp:docPr id="95" name="Picture 95" descr="A chart showing projected population growth under the pre-COVID-19, central and extended restrictions scenarios. Population growth falls to a low of 0.2 per cent in both the central and extended restrictions scenarios, but recovers to 0.9 per cent by 2022-23 under the central case and to just 0.4 per cent under the extended restrictions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1340" cy="2440940"/>
                    </a:xfrm>
                    <a:prstGeom prst="rect">
                      <a:avLst/>
                    </a:prstGeom>
                    <a:noFill/>
                    <a:ln>
                      <a:noFill/>
                    </a:ln>
                  </pic:spPr>
                </pic:pic>
              </a:graphicData>
            </a:graphic>
          </wp:inline>
        </w:drawing>
      </w:r>
    </w:p>
    <w:p w14:paraId="5A4799F6" w14:textId="17E9AA4B" w:rsidR="004F1A5C" w:rsidRPr="00801884" w:rsidRDefault="004F1A5C" w:rsidP="004F1A5C">
      <w:pPr>
        <w:pStyle w:val="Source"/>
        <w:rPr>
          <w:rStyle w:val="Hyperlink"/>
        </w:rPr>
      </w:pPr>
      <w:r w:rsidRPr="00801884">
        <w:t xml:space="preserve">Source: </w:t>
      </w:r>
      <w:sdt>
        <w:sdtPr>
          <w:id w:val="-833135878"/>
          <w:citation/>
        </w:sdtPr>
        <w:sdtEndPr/>
        <w:sdtContent>
          <w:r w:rsidR="00CF32FA">
            <w:fldChar w:fldCharType="begin"/>
          </w:r>
          <w:r w:rsidR="00CF32FA">
            <w:instrText xml:space="preserve"> CITATION Aus203 \l 3081 </w:instrText>
          </w:r>
          <w:r w:rsidR="00CF32FA">
            <w:fldChar w:fldCharType="separate"/>
          </w:r>
          <w:r w:rsidR="008753C2">
            <w:rPr>
              <w:noProof/>
            </w:rPr>
            <w:t>(Australian Bureau of Statistics, National, state and territory population, March 2020, 2020)</w:t>
          </w:r>
          <w:r w:rsidR="00CF32FA">
            <w:fldChar w:fldCharType="end"/>
          </w:r>
        </w:sdtContent>
      </w:sdt>
      <w:r w:rsidR="00CF32FA">
        <w:t xml:space="preserve">, </w:t>
      </w:r>
      <w:r w:rsidRPr="00801884">
        <w:t>Centre for Population projections</w:t>
      </w:r>
    </w:p>
    <w:p w14:paraId="239C57E6" w14:textId="77777777" w:rsidR="00DE451C" w:rsidRDefault="00DE451C" w:rsidP="00DE451C">
      <w:pPr>
        <w:pStyle w:val="Heading8"/>
      </w:pPr>
      <w:bookmarkStart w:id="389" w:name="_Ref55467855"/>
      <w:r>
        <w:t>Summary of population projections</w:t>
      </w:r>
      <w:bookmarkEnd w:id="389"/>
    </w:p>
    <w:tbl>
      <w:tblPr>
        <w:tblStyle w:val="TableGrid"/>
        <w:tblW w:w="9075" w:type="dxa"/>
        <w:tblBorders>
          <w:left w:val="single" w:sz="4" w:space="0" w:color="002C47" w:themeColor="accent1"/>
        </w:tblBorders>
        <w:tblLook w:val="04A0" w:firstRow="1" w:lastRow="0" w:firstColumn="1" w:lastColumn="0" w:noHBand="0" w:noVBand="1"/>
      </w:tblPr>
      <w:tblGrid>
        <w:gridCol w:w="2552"/>
        <w:gridCol w:w="1087"/>
        <w:gridCol w:w="1087"/>
        <w:gridCol w:w="1087"/>
        <w:gridCol w:w="1087"/>
        <w:gridCol w:w="1087"/>
        <w:gridCol w:w="1088"/>
      </w:tblGrid>
      <w:tr w:rsidR="00DE451C" w14:paraId="228897D8" w14:textId="77777777" w:rsidTr="005E4575">
        <w:tc>
          <w:tcPr>
            <w:tcW w:w="2552" w:type="dxa"/>
            <w:tcBorders>
              <w:left w:val="nil"/>
            </w:tcBorders>
          </w:tcPr>
          <w:p w14:paraId="3FE4E580" w14:textId="77777777" w:rsidR="00DE451C" w:rsidRDefault="00DE451C" w:rsidP="005E4575">
            <w:pPr>
              <w:spacing w:before="0" w:after="0" w:line="240" w:lineRule="auto"/>
            </w:pPr>
          </w:p>
        </w:tc>
        <w:tc>
          <w:tcPr>
            <w:tcW w:w="1087" w:type="dxa"/>
          </w:tcPr>
          <w:p w14:paraId="4B453C43" w14:textId="198AA479" w:rsidR="00DE451C" w:rsidRDefault="00DE451C" w:rsidP="005E4575">
            <w:pPr>
              <w:pStyle w:val="TableSecondHeading"/>
              <w:spacing w:after="0" w:line="240" w:lineRule="auto"/>
            </w:pPr>
            <w:r>
              <w:t>2019</w:t>
            </w:r>
            <w:r w:rsidR="000B32C4">
              <w:noBreakHyphen/>
            </w:r>
            <w:r>
              <w:t>20</w:t>
            </w:r>
          </w:p>
        </w:tc>
        <w:tc>
          <w:tcPr>
            <w:tcW w:w="1087" w:type="dxa"/>
          </w:tcPr>
          <w:p w14:paraId="3A25AB3C" w14:textId="504A7D10" w:rsidR="00DE451C" w:rsidRDefault="00DE451C" w:rsidP="005E4575">
            <w:pPr>
              <w:pStyle w:val="TableSecondHeading"/>
              <w:spacing w:after="0" w:line="240" w:lineRule="auto"/>
            </w:pPr>
            <w:r>
              <w:t>2020</w:t>
            </w:r>
            <w:r w:rsidR="000B32C4">
              <w:noBreakHyphen/>
            </w:r>
            <w:r>
              <w:t>21</w:t>
            </w:r>
          </w:p>
        </w:tc>
        <w:tc>
          <w:tcPr>
            <w:tcW w:w="1087" w:type="dxa"/>
          </w:tcPr>
          <w:p w14:paraId="5226EEEB" w14:textId="7D986E4E" w:rsidR="00DE451C" w:rsidRDefault="00DE451C" w:rsidP="005E4575">
            <w:pPr>
              <w:pStyle w:val="TableSecondHeading"/>
              <w:spacing w:after="0" w:line="240" w:lineRule="auto"/>
            </w:pPr>
            <w:r>
              <w:t>2021</w:t>
            </w:r>
            <w:r w:rsidR="000B32C4">
              <w:noBreakHyphen/>
            </w:r>
            <w:r>
              <w:t>22</w:t>
            </w:r>
          </w:p>
        </w:tc>
        <w:tc>
          <w:tcPr>
            <w:tcW w:w="1087" w:type="dxa"/>
          </w:tcPr>
          <w:p w14:paraId="3AA88A35" w14:textId="52C2290A" w:rsidR="00DE451C" w:rsidRDefault="00DE451C" w:rsidP="005E4575">
            <w:pPr>
              <w:pStyle w:val="TableSecondHeading"/>
              <w:spacing w:after="0" w:line="240" w:lineRule="auto"/>
            </w:pPr>
            <w:r>
              <w:t>2022</w:t>
            </w:r>
            <w:r w:rsidR="000B32C4">
              <w:noBreakHyphen/>
            </w:r>
            <w:r>
              <w:t>23</w:t>
            </w:r>
          </w:p>
        </w:tc>
        <w:tc>
          <w:tcPr>
            <w:tcW w:w="1087" w:type="dxa"/>
            <w:tcBorders>
              <w:right w:val="single" w:sz="4" w:space="0" w:color="002C47" w:themeColor="accent1"/>
            </w:tcBorders>
          </w:tcPr>
          <w:p w14:paraId="6ECAEF1D" w14:textId="78B2EB9A" w:rsidR="00DE451C" w:rsidRDefault="00DE451C" w:rsidP="005E4575">
            <w:pPr>
              <w:pStyle w:val="TableSecondHeading"/>
              <w:spacing w:after="0" w:line="240" w:lineRule="auto"/>
            </w:pPr>
            <w:r>
              <w:t>2023</w:t>
            </w:r>
            <w:r w:rsidR="000B32C4">
              <w:noBreakHyphen/>
            </w:r>
            <w:r>
              <w:t>24</w:t>
            </w:r>
          </w:p>
        </w:tc>
        <w:tc>
          <w:tcPr>
            <w:tcW w:w="1088" w:type="dxa"/>
            <w:tcBorders>
              <w:left w:val="single" w:sz="4" w:space="0" w:color="002C47" w:themeColor="accent1"/>
            </w:tcBorders>
          </w:tcPr>
          <w:p w14:paraId="7A441FE5" w14:textId="02AC4FBB" w:rsidR="00DE451C" w:rsidRDefault="00DE451C" w:rsidP="005E4575">
            <w:pPr>
              <w:pStyle w:val="TableSecondHeading"/>
              <w:spacing w:after="0" w:line="240" w:lineRule="auto"/>
            </w:pPr>
            <w:r>
              <w:t>2030</w:t>
            </w:r>
            <w:r w:rsidR="000B32C4">
              <w:noBreakHyphen/>
            </w:r>
            <w:r>
              <w:t>31</w:t>
            </w:r>
          </w:p>
        </w:tc>
      </w:tr>
      <w:tr w:rsidR="00DE451C" w14:paraId="49A48804" w14:textId="77777777" w:rsidTr="005E4575">
        <w:tc>
          <w:tcPr>
            <w:tcW w:w="9075" w:type="dxa"/>
            <w:gridSpan w:val="7"/>
            <w:tcBorders>
              <w:left w:val="nil"/>
            </w:tcBorders>
            <w:vAlign w:val="bottom"/>
          </w:tcPr>
          <w:p w14:paraId="6D35F27D" w14:textId="77777777" w:rsidR="00DE451C" w:rsidRDefault="00DE451C" w:rsidP="005E4575">
            <w:pPr>
              <w:pStyle w:val="TableSecondHeading"/>
            </w:pPr>
            <w:r>
              <w:t>Central case</w:t>
            </w:r>
          </w:p>
        </w:tc>
      </w:tr>
      <w:tr w:rsidR="00DE451C" w14:paraId="17D83BEA" w14:textId="77777777" w:rsidTr="005E4575">
        <w:tc>
          <w:tcPr>
            <w:tcW w:w="2552" w:type="dxa"/>
            <w:tcBorders>
              <w:left w:val="nil"/>
            </w:tcBorders>
            <w:vAlign w:val="bottom"/>
          </w:tcPr>
          <w:p w14:paraId="4802DCCA" w14:textId="77777777" w:rsidR="00DE451C" w:rsidRPr="007E70A3" w:rsidRDefault="00DE451C" w:rsidP="00144104">
            <w:pPr>
              <w:spacing w:before="0" w:after="0" w:line="240" w:lineRule="auto"/>
              <w:jc w:val="left"/>
              <w:rPr>
                <w:b/>
                <w:color w:val="002C47" w:themeColor="accent1"/>
              </w:rPr>
            </w:pPr>
            <w:r w:rsidRPr="007E70A3">
              <w:rPr>
                <w:rFonts w:ascii="Calibri" w:hAnsi="Calibri" w:cs="Calibri"/>
                <w:b/>
                <w:color w:val="002C47" w:themeColor="accent1"/>
                <w:sz w:val="18"/>
                <w:szCs w:val="18"/>
              </w:rPr>
              <w:t>Population at start of year (m)</w:t>
            </w:r>
          </w:p>
        </w:tc>
        <w:tc>
          <w:tcPr>
            <w:tcW w:w="1087" w:type="dxa"/>
          </w:tcPr>
          <w:p w14:paraId="30DD1B55"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25.4</w:t>
            </w:r>
          </w:p>
        </w:tc>
        <w:tc>
          <w:tcPr>
            <w:tcW w:w="1087" w:type="dxa"/>
          </w:tcPr>
          <w:p w14:paraId="2D6E5F93"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25.7</w:t>
            </w:r>
          </w:p>
        </w:tc>
        <w:tc>
          <w:tcPr>
            <w:tcW w:w="1087" w:type="dxa"/>
          </w:tcPr>
          <w:p w14:paraId="7E55601E"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25.7</w:t>
            </w:r>
          </w:p>
        </w:tc>
        <w:tc>
          <w:tcPr>
            <w:tcW w:w="1087" w:type="dxa"/>
          </w:tcPr>
          <w:p w14:paraId="2C55574F"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25.8</w:t>
            </w:r>
          </w:p>
        </w:tc>
        <w:tc>
          <w:tcPr>
            <w:tcW w:w="1087" w:type="dxa"/>
            <w:tcBorders>
              <w:right w:val="single" w:sz="4" w:space="0" w:color="002C47" w:themeColor="accent1"/>
            </w:tcBorders>
          </w:tcPr>
          <w:p w14:paraId="610347A4"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26.0</w:t>
            </w:r>
          </w:p>
        </w:tc>
        <w:tc>
          <w:tcPr>
            <w:tcW w:w="1088" w:type="dxa"/>
            <w:tcBorders>
              <w:left w:val="single" w:sz="4" w:space="0" w:color="002C47" w:themeColor="accent1"/>
              <w:bottom w:val="nil"/>
            </w:tcBorders>
          </w:tcPr>
          <w:p w14:paraId="55E04587"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28.4</w:t>
            </w:r>
          </w:p>
        </w:tc>
      </w:tr>
      <w:tr w:rsidR="00DE451C" w14:paraId="5E77BEBA" w14:textId="77777777" w:rsidTr="005E4575">
        <w:tc>
          <w:tcPr>
            <w:tcW w:w="2552" w:type="dxa"/>
            <w:tcBorders>
              <w:left w:val="nil"/>
            </w:tcBorders>
            <w:vAlign w:val="bottom"/>
          </w:tcPr>
          <w:p w14:paraId="5D7F3AC0" w14:textId="4A32EA6D"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Births (</w:t>
            </w:r>
            <w:r w:rsidR="000B32C4">
              <w:rPr>
                <w:rFonts w:ascii="Calibri" w:hAnsi="Calibri" w:cs="Calibri"/>
                <w:color w:val="002C47" w:themeColor="accent1"/>
                <w:sz w:val="18"/>
                <w:szCs w:val="18"/>
              </w:rPr>
              <w:t>‘</w:t>
            </w:r>
            <w:r w:rsidRPr="007E70A3">
              <w:rPr>
                <w:rFonts w:ascii="Calibri" w:hAnsi="Calibri" w:cs="Calibri"/>
                <w:color w:val="002C47" w:themeColor="accent1"/>
                <w:sz w:val="18"/>
                <w:szCs w:val="18"/>
              </w:rPr>
              <w:t>000s)</w:t>
            </w:r>
          </w:p>
        </w:tc>
        <w:tc>
          <w:tcPr>
            <w:tcW w:w="1087" w:type="dxa"/>
          </w:tcPr>
          <w:p w14:paraId="74FDC12C" w14:textId="77777777" w:rsidR="00DE451C" w:rsidRDefault="00DE451C" w:rsidP="005E4575">
            <w:pPr>
              <w:spacing w:before="0" w:after="0" w:line="240" w:lineRule="auto"/>
              <w:jc w:val="right"/>
            </w:pPr>
            <w:r>
              <w:rPr>
                <w:rFonts w:ascii="Calibri" w:hAnsi="Calibri" w:cs="Calibri"/>
                <w:color w:val="000000"/>
                <w:sz w:val="18"/>
                <w:szCs w:val="18"/>
              </w:rPr>
              <w:t>310</w:t>
            </w:r>
          </w:p>
        </w:tc>
        <w:tc>
          <w:tcPr>
            <w:tcW w:w="1087" w:type="dxa"/>
          </w:tcPr>
          <w:p w14:paraId="45E8A4A1" w14:textId="77777777" w:rsidR="00DE451C" w:rsidRDefault="00DE451C" w:rsidP="005E4575">
            <w:pPr>
              <w:spacing w:before="0" w:after="0" w:line="240" w:lineRule="auto"/>
              <w:jc w:val="right"/>
            </w:pPr>
            <w:r>
              <w:rPr>
                <w:rFonts w:ascii="Calibri" w:hAnsi="Calibri" w:cs="Calibri"/>
                <w:color w:val="000000"/>
                <w:sz w:val="18"/>
                <w:szCs w:val="18"/>
              </w:rPr>
              <w:t>301</w:t>
            </w:r>
          </w:p>
        </w:tc>
        <w:tc>
          <w:tcPr>
            <w:tcW w:w="1087" w:type="dxa"/>
          </w:tcPr>
          <w:p w14:paraId="090080D8" w14:textId="77777777" w:rsidR="00DE451C" w:rsidRDefault="00DE451C" w:rsidP="005E4575">
            <w:pPr>
              <w:spacing w:before="0" w:after="0" w:line="240" w:lineRule="auto"/>
              <w:jc w:val="right"/>
            </w:pPr>
            <w:r>
              <w:rPr>
                <w:rFonts w:ascii="Calibri" w:hAnsi="Calibri" w:cs="Calibri"/>
                <w:color w:val="000000"/>
                <w:sz w:val="18"/>
                <w:szCs w:val="18"/>
              </w:rPr>
              <w:t>296</w:t>
            </w:r>
          </w:p>
        </w:tc>
        <w:tc>
          <w:tcPr>
            <w:tcW w:w="1087" w:type="dxa"/>
          </w:tcPr>
          <w:p w14:paraId="735B9577" w14:textId="77777777" w:rsidR="00DE451C" w:rsidRDefault="00DE451C" w:rsidP="005E4575">
            <w:pPr>
              <w:spacing w:before="0" w:after="0" w:line="240" w:lineRule="auto"/>
              <w:jc w:val="right"/>
            </w:pPr>
            <w:r>
              <w:rPr>
                <w:rFonts w:ascii="Calibri" w:hAnsi="Calibri" w:cs="Calibri"/>
                <w:color w:val="000000"/>
                <w:sz w:val="18"/>
                <w:szCs w:val="18"/>
              </w:rPr>
              <w:t>302</w:t>
            </w:r>
          </w:p>
        </w:tc>
        <w:tc>
          <w:tcPr>
            <w:tcW w:w="1087" w:type="dxa"/>
            <w:tcBorders>
              <w:right w:val="single" w:sz="4" w:space="0" w:color="002C47" w:themeColor="accent1"/>
            </w:tcBorders>
          </w:tcPr>
          <w:p w14:paraId="1B81DC83" w14:textId="77777777" w:rsidR="00DE451C" w:rsidRDefault="00DE451C" w:rsidP="005E4575">
            <w:pPr>
              <w:spacing w:before="0" w:after="0" w:line="240" w:lineRule="auto"/>
              <w:jc w:val="right"/>
            </w:pPr>
            <w:r>
              <w:rPr>
                <w:rFonts w:ascii="Calibri" w:hAnsi="Calibri" w:cs="Calibri"/>
                <w:color w:val="000000"/>
                <w:sz w:val="18"/>
                <w:szCs w:val="18"/>
              </w:rPr>
              <w:t>310</w:t>
            </w:r>
          </w:p>
        </w:tc>
        <w:tc>
          <w:tcPr>
            <w:tcW w:w="1088" w:type="dxa"/>
            <w:tcBorders>
              <w:left w:val="single" w:sz="4" w:space="0" w:color="002C47" w:themeColor="accent1"/>
            </w:tcBorders>
          </w:tcPr>
          <w:p w14:paraId="5FF53ED1" w14:textId="77777777" w:rsidR="00DE451C" w:rsidRDefault="00DE451C" w:rsidP="005E4575">
            <w:pPr>
              <w:spacing w:before="0" w:after="0" w:line="240" w:lineRule="auto"/>
              <w:jc w:val="right"/>
            </w:pPr>
            <w:r>
              <w:rPr>
                <w:rFonts w:ascii="Calibri" w:hAnsi="Calibri" w:cs="Calibri"/>
                <w:color w:val="000000"/>
                <w:sz w:val="18"/>
                <w:szCs w:val="18"/>
              </w:rPr>
              <w:t>317</w:t>
            </w:r>
          </w:p>
        </w:tc>
      </w:tr>
      <w:tr w:rsidR="00DE451C" w14:paraId="553A3BB7" w14:textId="77777777" w:rsidTr="005E4575">
        <w:tc>
          <w:tcPr>
            <w:tcW w:w="2552" w:type="dxa"/>
            <w:tcBorders>
              <w:left w:val="nil"/>
            </w:tcBorders>
            <w:vAlign w:val="bottom"/>
          </w:tcPr>
          <w:p w14:paraId="32DCC781" w14:textId="38030C25"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Deaths (</w:t>
            </w:r>
            <w:r w:rsidR="000B32C4">
              <w:rPr>
                <w:rFonts w:ascii="Calibri" w:hAnsi="Calibri" w:cs="Calibri"/>
                <w:color w:val="002C47" w:themeColor="accent1"/>
                <w:sz w:val="18"/>
                <w:szCs w:val="18"/>
              </w:rPr>
              <w:t>‘</w:t>
            </w:r>
            <w:r w:rsidRPr="007E70A3">
              <w:rPr>
                <w:rFonts w:ascii="Calibri" w:hAnsi="Calibri" w:cs="Calibri"/>
                <w:color w:val="002C47" w:themeColor="accent1"/>
                <w:sz w:val="18"/>
                <w:szCs w:val="18"/>
              </w:rPr>
              <w:t>000s)</w:t>
            </w:r>
          </w:p>
        </w:tc>
        <w:tc>
          <w:tcPr>
            <w:tcW w:w="1087" w:type="dxa"/>
          </w:tcPr>
          <w:p w14:paraId="5ADE62D9" w14:textId="77777777" w:rsidR="00DE451C" w:rsidRDefault="00DE451C" w:rsidP="005E4575">
            <w:pPr>
              <w:spacing w:before="0" w:after="0" w:line="240" w:lineRule="auto"/>
              <w:jc w:val="right"/>
            </w:pPr>
            <w:r>
              <w:rPr>
                <w:rFonts w:ascii="Calibri" w:hAnsi="Calibri" w:cs="Calibri"/>
                <w:color w:val="000000"/>
                <w:sz w:val="18"/>
                <w:szCs w:val="18"/>
              </w:rPr>
              <w:t>171</w:t>
            </w:r>
          </w:p>
        </w:tc>
        <w:tc>
          <w:tcPr>
            <w:tcW w:w="1087" w:type="dxa"/>
          </w:tcPr>
          <w:p w14:paraId="20830782" w14:textId="77777777" w:rsidR="00DE451C" w:rsidRDefault="00DE451C" w:rsidP="005E4575">
            <w:pPr>
              <w:spacing w:before="0" w:after="0" w:line="240" w:lineRule="auto"/>
              <w:jc w:val="right"/>
            </w:pPr>
            <w:r>
              <w:rPr>
                <w:rFonts w:ascii="Calibri" w:hAnsi="Calibri" w:cs="Calibri"/>
                <w:color w:val="000000"/>
                <w:sz w:val="18"/>
                <w:szCs w:val="18"/>
              </w:rPr>
              <w:t>174</w:t>
            </w:r>
          </w:p>
        </w:tc>
        <w:tc>
          <w:tcPr>
            <w:tcW w:w="1087" w:type="dxa"/>
          </w:tcPr>
          <w:p w14:paraId="5DC3D68C" w14:textId="77777777" w:rsidR="00DE451C" w:rsidRDefault="00DE451C" w:rsidP="005E4575">
            <w:pPr>
              <w:spacing w:before="0" w:after="0" w:line="240" w:lineRule="auto"/>
              <w:jc w:val="right"/>
            </w:pPr>
            <w:r>
              <w:rPr>
                <w:rFonts w:ascii="Calibri" w:hAnsi="Calibri" w:cs="Calibri"/>
                <w:color w:val="000000"/>
                <w:sz w:val="18"/>
                <w:szCs w:val="18"/>
              </w:rPr>
              <w:t>176</w:t>
            </w:r>
          </w:p>
        </w:tc>
        <w:tc>
          <w:tcPr>
            <w:tcW w:w="1087" w:type="dxa"/>
          </w:tcPr>
          <w:p w14:paraId="3D0AAE46" w14:textId="77777777" w:rsidR="00DE451C" w:rsidRDefault="00DE451C" w:rsidP="005E4575">
            <w:pPr>
              <w:spacing w:before="0" w:after="0" w:line="240" w:lineRule="auto"/>
              <w:jc w:val="right"/>
            </w:pPr>
            <w:r>
              <w:rPr>
                <w:rFonts w:ascii="Calibri" w:hAnsi="Calibri" w:cs="Calibri"/>
                <w:color w:val="000000"/>
                <w:sz w:val="18"/>
                <w:szCs w:val="18"/>
              </w:rPr>
              <w:t>178</w:t>
            </w:r>
          </w:p>
        </w:tc>
        <w:tc>
          <w:tcPr>
            <w:tcW w:w="1087" w:type="dxa"/>
            <w:tcBorders>
              <w:right w:val="single" w:sz="4" w:space="0" w:color="002C47" w:themeColor="accent1"/>
            </w:tcBorders>
          </w:tcPr>
          <w:p w14:paraId="5DCC7F1B" w14:textId="77777777" w:rsidR="00DE451C" w:rsidRDefault="00DE451C" w:rsidP="005E4575">
            <w:pPr>
              <w:spacing w:before="0" w:after="0" w:line="240" w:lineRule="auto"/>
              <w:jc w:val="right"/>
            </w:pPr>
            <w:r>
              <w:rPr>
                <w:rFonts w:ascii="Calibri" w:hAnsi="Calibri" w:cs="Calibri"/>
                <w:color w:val="000000"/>
                <w:sz w:val="18"/>
                <w:szCs w:val="18"/>
              </w:rPr>
              <w:t>181</w:t>
            </w:r>
          </w:p>
        </w:tc>
        <w:tc>
          <w:tcPr>
            <w:tcW w:w="1088" w:type="dxa"/>
            <w:tcBorders>
              <w:left w:val="single" w:sz="4" w:space="0" w:color="002C47" w:themeColor="accent1"/>
            </w:tcBorders>
          </w:tcPr>
          <w:p w14:paraId="09351A2F" w14:textId="77777777" w:rsidR="00DE451C" w:rsidRDefault="00DE451C" w:rsidP="005E4575">
            <w:pPr>
              <w:spacing w:before="0" w:after="0" w:line="240" w:lineRule="auto"/>
              <w:jc w:val="right"/>
            </w:pPr>
            <w:r>
              <w:rPr>
                <w:rFonts w:ascii="Calibri" w:hAnsi="Calibri" w:cs="Calibri"/>
                <w:color w:val="000000"/>
                <w:sz w:val="18"/>
                <w:szCs w:val="18"/>
              </w:rPr>
              <w:t>205</w:t>
            </w:r>
          </w:p>
        </w:tc>
      </w:tr>
      <w:tr w:rsidR="00DE451C" w14:paraId="735B002A" w14:textId="77777777" w:rsidTr="005E4575">
        <w:tc>
          <w:tcPr>
            <w:tcW w:w="2552" w:type="dxa"/>
            <w:tcBorders>
              <w:left w:val="nil"/>
            </w:tcBorders>
            <w:vAlign w:val="bottom"/>
          </w:tcPr>
          <w:p w14:paraId="3611AFA0" w14:textId="59CE1B49"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Natural Increase (</w:t>
            </w:r>
            <w:r w:rsidR="000B32C4">
              <w:rPr>
                <w:rFonts w:ascii="Calibri" w:hAnsi="Calibri" w:cs="Calibri"/>
                <w:color w:val="002C47" w:themeColor="accent1"/>
                <w:sz w:val="18"/>
                <w:szCs w:val="18"/>
              </w:rPr>
              <w:t>‘</w:t>
            </w:r>
            <w:r w:rsidRPr="007E70A3">
              <w:rPr>
                <w:rFonts w:ascii="Calibri" w:hAnsi="Calibri" w:cs="Calibri"/>
                <w:color w:val="002C47" w:themeColor="accent1"/>
                <w:sz w:val="18"/>
                <w:szCs w:val="18"/>
              </w:rPr>
              <w:t>000s)</w:t>
            </w:r>
            <w:r w:rsidR="00C941D6">
              <w:rPr>
                <w:rFonts w:ascii="Calibri" w:hAnsi="Calibri" w:cs="Calibri"/>
                <w:color w:val="002C47" w:themeColor="accent1"/>
                <w:sz w:val="18"/>
                <w:szCs w:val="18"/>
              </w:rPr>
              <w:br/>
            </w:r>
          </w:p>
        </w:tc>
        <w:tc>
          <w:tcPr>
            <w:tcW w:w="1087" w:type="dxa"/>
          </w:tcPr>
          <w:p w14:paraId="5F8B664A" w14:textId="77777777" w:rsidR="00DE451C" w:rsidRDefault="00DE451C" w:rsidP="005E4575">
            <w:pPr>
              <w:spacing w:before="0" w:after="0" w:line="240" w:lineRule="auto"/>
              <w:jc w:val="right"/>
            </w:pPr>
            <w:r>
              <w:rPr>
                <w:rFonts w:ascii="Calibri" w:hAnsi="Calibri" w:cs="Calibri"/>
                <w:color w:val="000000"/>
                <w:sz w:val="18"/>
                <w:szCs w:val="18"/>
              </w:rPr>
              <w:t>139</w:t>
            </w:r>
          </w:p>
        </w:tc>
        <w:tc>
          <w:tcPr>
            <w:tcW w:w="1087" w:type="dxa"/>
          </w:tcPr>
          <w:p w14:paraId="01E00492" w14:textId="77777777" w:rsidR="00DE451C" w:rsidRDefault="00DE451C" w:rsidP="005E4575">
            <w:pPr>
              <w:spacing w:before="0" w:after="0" w:line="240" w:lineRule="auto"/>
              <w:jc w:val="right"/>
            </w:pPr>
            <w:r>
              <w:rPr>
                <w:rFonts w:ascii="Calibri" w:hAnsi="Calibri" w:cs="Calibri"/>
                <w:color w:val="000000"/>
                <w:sz w:val="18"/>
                <w:szCs w:val="18"/>
              </w:rPr>
              <w:t>128</w:t>
            </w:r>
          </w:p>
        </w:tc>
        <w:tc>
          <w:tcPr>
            <w:tcW w:w="1087" w:type="dxa"/>
          </w:tcPr>
          <w:p w14:paraId="0A1C06CC" w14:textId="77777777" w:rsidR="00DE451C" w:rsidRDefault="00DE451C" w:rsidP="005E4575">
            <w:pPr>
              <w:spacing w:before="0" w:after="0" w:line="240" w:lineRule="auto"/>
              <w:jc w:val="right"/>
            </w:pPr>
            <w:r>
              <w:rPr>
                <w:rFonts w:ascii="Calibri" w:hAnsi="Calibri" w:cs="Calibri"/>
                <w:color w:val="000000"/>
                <w:sz w:val="18"/>
                <w:szCs w:val="18"/>
              </w:rPr>
              <w:t>120</w:t>
            </w:r>
          </w:p>
        </w:tc>
        <w:tc>
          <w:tcPr>
            <w:tcW w:w="1087" w:type="dxa"/>
          </w:tcPr>
          <w:p w14:paraId="703D6499" w14:textId="77777777" w:rsidR="00DE451C" w:rsidRDefault="00DE451C" w:rsidP="005E4575">
            <w:pPr>
              <w:spacing w:before="0" w:after="0" w:line="240" w:lineRule="auto"/>
              <w:jc w:val="right"/>
            </w:pPr>
            <w:r>
              <w:rPr>
                <w:rFonts w:ascii="Calibri" w:hAnsi="Calibri" w:cs="Calibri"/>
                <w:color w:val="000000"/>
                <w:sz w:val="18"/>
                <w:szCs w:val="18"/>
              </w:rPr>
              <w:t>124</w:t>
            </w:r>
          </w:p>
        </w:tc>
        <w:tc>
          <w:tcPr>
            <w:tcW w:w="1087" w:type="dxa"/>
            <w:tcBorders>
              <w:right w:val="single" w:sz="4" w:space="0" w:color="002C47" w:themeColor="accent1"/>
            </w:tcBorders>
          </w:tcPr>
          <w:p w14:paraId="7E494405" w14:textId="77777777" w:rsidR="00DE451C" w:rsidRDefault="00DE451C" w:rsidP="005E4575">
            <w:pPr>
              <w:spacing w:before="0" w:after="0" w:line="240" w:lineRule="auto"/>
              <w:jc w:val="right"/>
            </w:pPr>
            <w:r>
              <w:rPr>
                <w:rFonts w:ascii="Calibri" w:hAnsi="Calibri" w:cs="Calibri"/>
                <w:color w:val="000000"/>
                <w:sz w:val="18"/>
                <w:szCs w:val="18"/>
              </w:rPr>
              <w:t>129</w:t>
            </w:r>
          </w:p>
        </w:tc>
        <w:tc>
          <w:tcPr>
            <w:tcW w:w="1088" w:type="dxa"/>
            <w:tcBorders>
              <w:left w:val="single" w:sz="4" w:space="0" w:color="002C47" w:themeColor="accent1"/>
            </w:tcBorders>
          </w:tcPr>
          <w:p w14:paraId="5BC36DE0" w14:textId="77777777" w:rsidR="00DE451C" w:rsidRDefault="00DE451C" w:rsidP="005E4575">
            <w:pPr>
              <w:spacing w:before="0" w:after="0" w:line="240" w:lineRule="auto"/>
              <w:jc w:val="right"/>
            </w:pPr>
            <w:r>
              <w:rPr>
                <w:rFonts w:ascii="Calibri" w:hAnsi="Calibri" w:cs="Calibri"/>
                <w:color w:val="000000"/>
                <w:sz w:val="18"/>
                <w:szCs w:val="18"/>
              </w:rPr>
              <w:t>112</w:t>
            </w:r>
          </w:p>
        </w:tc>
      </w:tr>
      <w:tr w:rsidR="00DE451C" w14:paraId="425D5A15" w14:textId="77777777" w:rsidTr="005E4575">
        <w:tc>
          <w:tcPr>
            <w:tcW w:w="2552" w:type="dxa"/>
            <w:tcBorders>
              <w:left w:val="nil"/>
            </w:tcBorders>
            <w:vAlign w:val="bottom"/>
          </w:tcPr>
          <w:p w14:paraId="05224AA4" w14:textId="4CA84E27"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Arrivals (</w:t>
            </w:r>
            <w:r w:rsidR="000B32C4">
              <w:rPr>
                <w:rFonts w:ascii="Calibri" w:hAnsi="Calibri" w:cs="Calibri"/>
                <w:color w:val="002C47" w:themeColor="accent1"/>
                <w:sz w:val="18"/>
                <w:szCs w:val="18"/>
              </w:rPr>
              <w:t>‘</w:t>
            </w:r>
            <w:r w:rsidRPr="007E70A3">
              <w:rPr>
                <w:rFonts w:ascii="Calibri" w:hAnsi="Calibri" w:cs="Calibri"/>
                <w:color w:val="002C47" w:themeColor="accent1"/>
                <w:sz w:val="18"/>
                <w:szCs w:val="18"/>
              </w:rPr>
              <w:t>000s)</w:t>
            </w:r>
          </w:p>
        </w:tc>
        <w:tc>
          <w:tcPr>
            <w:tcW w:w="1087" w:type="dxa"/>
          </w:tcPr>
          <w:p w14:paraId="0F9620F7" w14:textId="77777777" w:rsidR="00DE451C" w:rsidRDefault="00DE451C" w:rsidP="005E4575">
            <w:pPr>
              <w:spacing w:before="0" w:after="0" w:line="240" w:lineRule="auto"/>
              <w:jc w:val="right"/>
            </w:pPr>
            <w:r>
              <w:rPr>
                <w:rFonts w:ascii="Calibri" w:hAnsi="Calibri" w:cs="Calibri"/>
                <w:color w:val="000000"/>
                <w:sz w:val="18"/>
                <w:szCs w:val="18"/>
              </w:rPr>
              <w:t>435</w:t>
            </w:r>
          </w:p>
        </w:tc>
        <w:tc>
          <w:tcPr>
            <w:tcW w:w="1087" w:type="dxa"/>
          </w:tcPr>
          <w:p w14:paraId="0D7B5DBA" w14:textId="77777777" w:rsidR="00DE451C" w:rsidRDefault="00DE451C" w:rsidP="005E4575">
            <w:pPr>
              <w:spacing w:before="0" w:after="0" w:line="240" w:lineRule="auto"/>
              <w:jc w:val="right"/>
            </w:pPr>
            <w:r>
              <w:rPr>
                <w:rFonts w:ascii="Calibri" w:hAnsi="Calibri" w:cs="Calibri"/>
                <w:color w:val="000000"/>
                <w:sz w:val="18"/>
                <w:szCs w:val="18"/>
              </w:rPr>
              <w:t>123</w:t>
            </w:r>
          </w:p>
        </w:tc>
        <w:tc>
          <w:tcPr>
            <w:tcW w:w="1087" w:type="dxa"/>
          </w:tcPr>
          <w:p w14:paraId="50C772AC" w14:textId="77777777" w:rsidR="00DE451C" w:rsidRDefault="00DE451C" w:rsidP="005E4575">
            <w:pPr>
              <w:spacing w:before="0" w:after="0" w:line="240" w:lineRule="auto"/>
              <w:jc w:val="right"/>
            </w:pPr>
            <w:r>
              <w:rPr>
                <w:rFonts w:ascii="Calibri" w:hAnsi="Calibri" w:cs="Calibri"/>
                <w:color w:val="000000"/>
                <w:sz w:val="18"/>
                <w:szCs w:val="18"/>
              </w:rPr>
              <w:t>232</w:t>
            </w:r>
          </w:p>
        </w:tc>
        <w:tc>
          <w:tcPr>
            <w:tcW w:w="1087" w:type="dxa"/>
          </w:tcPr>
          <w:p w14:paraId="0E8722FA" w14:textId="77777777" w:rsidR="00DE451C" w:rsidRDefault="00DE451C" w:rsidP="005E4575">
            <w:pPr>
              <w:spacing w:before="0" w:after="0" w:line="240" w:lineRule="auto"/>
              <w:jc w:val="right"/>
            </w:pPr>
            <w:r>
              <w:rPr>
                <w:rFonts w:ascii="Calibri" w:hAnsi="Calibri" w:cs="Calibri"/>
                <w:color w:val="000000"/>
                <w:sz w:val="18"/>
                <w:szCs w:val="18"/>
              </w:rPr>
              <w:t>361</w:t>
            </w:r>
          </w:p>
        </w:tc>
        <w:tc>
          <w:tcPr>
            <w:tcW w:w="1087" w:type="dxa"/>
            <w:tcBorders>
              <w:right w:val="single" w:sz="4" w:space="0" w:color="002C47" w:themeColor="accent1"/>
            </w:tcBorders>
          </w:tcPr>
          <w:p w14:paraId="71559946" w14:textId="77777777" w:rsidR="00DE451C" w:rsidRDefault="00DE451C" w:rsidP="005E4575">
            <w:pPr>
              <w:spacing w:before="0" w:after="0" w:line="240" w:lineRule="auto"/>
              <w:jc w:val="right"/>
            </w:pPr>
            <w:r>
              <w:rPr>
                <w:rFonts w:ascii="Calibri" w:hAnsi="Calibri" w:cs="Calibri"/>
                <w:color w:val="000000"/>
                <w:sz w:val="18"/>
                <w:szCs w:val="18"/>
              </w:rPr>
              <w:t>519</w:t>
            </w:r>
          </w:p>
        </w:tc>
        <w:tc>
          <w:tcPr>
            <w:tcW w:w="1088" w:type="dxa"/>
            <w:tcBorders>
              <w:left w:val="single" w:sz="4" w:space="0" w:color="002C47" w:themeColor="accent1"/>
            </w:tcBorders>
          </w:tcPr>
          <w:p w14:paraId="7BE60511" w14:textId="77777777" w:rsidR="00DE451C" w:rsidRDefault="00DE451C" w:rsidP="005E4575">
            <w:pPr>
              <w:spacing w:before="0" w:after="0" w:line="240" w:lineRule="auto"/>
              <w:jc w:val="right"/>
            </w:pPr>
            <w:r>
              <w:rPr>
                <w:rFonts w:ascii="Calibri" w:hAnsi="Calibri" w:cs="Calibri"/>
                <w:color w:val="000000"/>
                <w:sz w:val="18"/>
                <w:szCs w:val="18"/>
              </w:rPr>
              <w:t>594</w:t>
            </w:r>
          </w:p>
        </w:tc>
      </w:tr>
      <w:tr w:rsidR="00DE451C" w14:paraId="4C4AABD1" w14:textId="77777777" w:rsidTr="005E4575">
        <w:tc>
          <w:tcPr>
            <w:tcW w:w="2552" w:type="dxa"/>
            <w:tcBorders>
              <w:left w:val="nil"/>
            </w:tcBorders>
            <w:vAlign w:val="bottom"/>
          </w:tcPr>
          <w:p w14:paraId="1255A9AE" w14:textId="5D29CD70"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Departures (</w:t>
            </w:r>
            <w:r w:rsidR="000B32C4">
              <w:rPr>
                <w:rFonts w:ascii="Calibri" w:hAnsi="Calibri" w:cs="Calibri"/>
                <w:color w:val="002C47" w:themeColor="accent1"/>
                <w:sz w:val="18"/>
                <w:szCs w:val="18"/>
              </w:rPr>
              <w:t>‘</w:t>
            </w:r>
            <w:r w:rsidRPr="007E70A3">
              <w:rPr>
                <w:rFonts w:ascii="Calibri" w:hAnsi="Calibri" w:cs="Calibri"/>
                <w:color w:val="002C47" w:themeColor="accent1"/>
                <w:sz w:val="18"/>
                <w:szCs w:val="18"/>
              </w:rPr>
              <w:t>000s)</w:t>
            </w:r>
          </w:p>
        </w:tc>
        <w:tc>
          <w:tcPr>
            <w:tcW w:w="1087" w:type="dxa"/>
          </w:tcPr>
          <w:p w14:paraId="7B5B27B6" w14:textId="77777777" w:rsidR="00DE451C" w:rsidRDefault="00DE451C" w:rsidP="005E4575">
            <w:pPr>
              <w:spacing w:before="0" w:after="0" w:line="240" w:lineRule="auto"/>
              <w:jc w:val="right"/>
            </w:pPr>
            <w:r>
              <w:rPr>
                <w:rFonts w:ascii="Calibri" w:hAnsi="Calibri" w:cs="Calibri"/>
                <w:color w:val="000000"/>
                <w:sz w:val="18"/>
                <w:szCs w:val="18"/>
              </w:rPr>
              <w:t>280</w:t>
            </w:r>
          </w:p>
        </w:tc>
        <w:tc>
          <w:tcPr>
            <w:tcW w:w="1087" w:type="dxa"/>
          </w:tcPr>
          <w:p w14:paraId="730F7776" w14:textId="77777777" w:rsidR="00DE451C" w:rsidRDefault="00DE451C" w:rsidP="005E4575">
            <w:pPr>
              <w:spacing w:before="0" w:after="0" w:line="240" w:lineRule="auto"/>
              <w:jc w:val="right"/>
            </w:pPr>
            <w:r>
              <w:rPr>
                <w:rFonts w:ascii="Calibri" w:hAnsi="Calibri" w:cs="Calibri"/>
                <w:color w:val="000000"/>
                <w:sz w:val="18"/>
                <w:szCs w:val="18"/>
              </w:rPr>
              <w:t>195</w:t>
            </w:r>
          </w:p>
        </w:tc>
        <w:tc>
          <w:tcPr>
            <w:tcW w:w="1087" w:type="dxa"/>
          </w:tcPr>
          <w:p w14:paraId="3366DDEF" w14:textId="77777777" w:rsidR="00DE451C" w:rsidRDefault="00DE451C" w:rsidP="005E4575">
            <w:pPr>
              <w:spacing w:before="0" w:after="0" w:line="240" w:lineRule="auto"/>
              <w:jc w:val="right"/>
            </w:pPr>
            <w:r>
              <w:rPr>
                <w:rFonts w:ascii="Calibri" w:hAnsi="Calibri" w:cs="Calibri"/>
                <w:color w:val="000000"/>
                <w:sz w:val="18"/>
                <w:szCs w:val="18"/>
              </w:rPr>
              <w:t>254</w:t>
            </w:r>
          </w:p>
        </w:tc>
        <w:tc>
          <w:tcPr>
            <w:tcW w:w="1087" w:type="dxa"/>
          </w:tcPr>
          <w:p w14:paraId="0C5CDB3D" w14:textId="77777777" w:rsidR="00DE451C" w:rsidRDefault="00DE451C" w:rsidP="005E4575">
            <w:pPr>
              <w:spacing w:before="0" w:after="0" w:line="240" w:lineRule="auto"/>
              <w:jc w:val="right"/>
            </w:pPr>
            <w:r>
              <w:rPr>
                <w:rFonts w:ascii="Calibri" w:hAnsi="Calibri" w:cs="Calibri"/>
                <w:color w:val="000000"/>
                <w:sz w:val="18"/>
                <w:szCs w:val="18"/>
              </w:rPr>
              <w:t>265</w:t>
            </w:r>
          </w:p>
        </w:tc>
        <w:tc>
          <w:tcPr>
            <w:tcW w:w="1087" w:type="dxa"/>
            <w:tcBorders>
              <w:right w:val="single" w:sz="4" w:space="0" w:color="002C47" w:themeColor="accent1"/>
            </w:tcBorders>
          </w:tcPr>
          <w:p w14:paraId="61537C97" w14:textId="77777777" w:rsidR="00DE451C" w:rsidRDefault="00DE451C" w:rsidP="005E4575">
            <w:pPr>
              <w:spacing w:before="0" w:after="0" w:line="240" w:lineRule="auto"/>
              <w:jc w:val="right"/>
            </w:pPr>
            <w:r>
              <w:rPr>
                <w:rFonts w:ascii="Calibri" w:hAnsi="Calibri" w:cs="Calibri"/>
                <w:color w:val="000000"/>
                <w:sz w:val="18"/>
                <w:szCs w:val="18"/>
              </w:rPr>
              <w:t>318</w:t>
            </w:r>
          </w:p>
        </w:tc>
        <w:tc>
          <w:tcPr>
            <w:tcW w:w="1088" w:type="dxa"/>
            <w:tcBorders>
              <w:left w:val="single" w:sz="4" w:space="0" w:color="002C47" w:themeColor="accent1"/>
            </w:tcBorders>
          </w:tcPr>
          <w:p w14:paraId="5ADF86FE" w14:textId="77777777" w:rsidR="00DE451C" w:rsidRDefault="00DE451C" w:rsidP="005E4575">
            <w:pPr>
              <w:spacing w:before="0" w:after="0" w:line="240" w:lineRule="auto"/>
              <w:jc w:val="right"/>
            </w:pPr>
            <w:r>
              <w:rPr>
                <w:rFonts w:ascii="Calibri" w:hAnsi="Calibri" w:cs="Calibri"/>
                <w:color w:val="000000"/>
                <w:sz w:val="18"/>
                <w:szCs w:val="18"/>
              </w:rPr>
              <w:t>359</w:t>
            </w:r>
          </w:p>
        </w:tc>
      </w:tr>
      <w:tr w:rsidR="00DE451C" w14:paraId="45D1FB7E" w14:textId="77777777" w:rsidTr="005E4575">
        <w:tc>
          <w:tcPr>
            <w:tcW w:w="2552" w:type="dxa"/>
            <w:tcBorders>
              <w:left w:val="nil"/>
            </w:tcBorders>
            <w:vAlign w:val="bottom"/>
          </w:tcPr>
          <w:p w14:paraId="67AE6031" w14:textId="51974AA5" w:rsidR="00DE451C" w:rsidRPr="007E70A3" w:rsidRDefault="00DE451C" w:rsidP="00144104">
            <w:pPr>
              <w:spacing w:before="0" w:after="0" w:line="240" w:lineRule="auto"/>
              <w:jc w:val="left"/>
              <w:rPr>
                <w:color w:val="002C47" w:themeColor="accent1"/>
              </w:rPr>
            </w:pPr>
            <w:r w:rsidRPr="00646BE4">
              <w:rPr>
                <w:rFonts w:ascii="Calibri" w:hAnsi="Calibri"/>
                <w:color w:val="002C47" w:themeColor="accent1"/>
                <w:sz w:val="18"/>
              </w:rPr>
              <w:t>Net Overseas Migratio</w:t>
            </w:r>
            <w:r w:rsidR="00315468">
              <w:rPr>
                <w:rFonts w:ascii="Calibri" w:hAnsi="Calibri"/>
                <w:color w:val="002C47" w:themeColor="accent1"/>
                <w:sz w:val="18"/>
              </w:rPr>
              <w:t xml:space="preserve">n     </w:t>
            </w:r>
            <w:r w:rsidRPr="00646BE4">
              <w:rPr>
                <w:rFonts w:ascii="Calibri" w:hAnsi="Calibri"/>
                <w:color w:val="002C47" w:themeColor="accent1"/>
                <w:sz w:val="18"/>
              </w:rPr>
              <w:t>(</w:t>
            </w:r>
            <w:r w:rsidR="000B32C4">
              <w:rPr>
                <w:rFonts w:ascii="Calibri" w:hAnsi="Calibri"/>
                <w:color w:val="002C47" w:themeColor="accent1"/>
                <w:sz w:val="18"/>
              </w:rPr>
              <w:t>‘</w:t>
            </w:r>
            <w:r w:rsidRPr="00646BE4">
              <w:rPr>
                <w:rFonts w:ascii="Calibri" w:hAnsi="Calibri"/>
                <w:color w:val="002C47" w:themeColor="accent1"/>
                <w:sz w:val="18"/>
              </w:rPr>
              <w:t>000s)</w:t>
            </w:r>
          </w:p>
        </w:tc>
        <w:tc>
          <w:tcPr>
            <w:tcW w:w="1087" w:type="dxa"/>
          </w:tcPr>
          <w:p w14:paraId="27AD2DE4" w14:textId="77777777" w:rsidR="00DE451C" w:rsidRDefault="00DE451C" w:rsidP="005E4575">
            <w:pPr>
              <w:spacing w:before="0" w:after="0" w:line="240" w:lineRule="auto"/>
              <w:jc w:val="right"/>
            </w:pPr>
            <w:r>
              <w:rPr>
                <w:rFonts w:ascii="Calibri" w:hAnsi="Calibri" w:cs="Calibri"/>
                <w:color w:val="000000"/>
                <w:sz w:val="18"/>
                <w:szCs w:val="18"/>
              </w:rPr>
              <w:t>154</w:t>
            </w:r>
          </w:p>
        </w:tc>
        <w:tc>
          <w:tcPr>
            <w:tcW w:w="1087" w:type="dxa"/>
          </w:tcPr>
          <w:p w14:paraId="39C6417F" w14:textId="41EA241F" w:rsidR="00DE451C" w:rsidRDefault="000B32C4" w:rsidP="005E4575">
            <w:pPr>
              <w:spacing w:before="0" w:after="0" w:line="240" w:lineRule="auto"/>
              <w:jc w:val="right"/>
            </w:pPr>
            <w:r>
              <w:rPr>
                <w:rFonts w:ascii="Calibri" w:hAnsi="Calibri" w:cs="Calibri"/>
                <w:color w:val="000000"/>
                <w:sz w:val="18"/>
                <w:szCs w:val="18"/>
              </w:rPr>
              <w:noBreakHyphen/>
            </w:r>
            <w:r w:rsidR="00DE451C">
              <w:rPr>
                <w:rFonts w:ascii="Calibri" w:hAnsi="Calibri" w:cs="Calibri"/>
                <w:color w:val="000000"/>
                <w:sz w:val="18"/>
                <w:szCs w:val="18"/>
              </w:rPr>
              <w:t>72</w:t>
            </w:r>
          </w:p>
        </w:tc>
        <w:tc>
          <w:tcPr>
            <w:tcW w:w="1087" w:type="dxa"/>
          </w:tcPr>
          <w:p w14:paraId="05CB6B6C" w14:textId="01FDE624" w:rsidR="00DE451C" w:rsidRDefault="000B32C4" w:rsidP="005E4575">
            <w:pPr>
              <w:spacing w:before="0" w:after="0" w:line="240" w:lineRule="auto"/>
              <w:jc w:val="right"/>
            </w:pPr>
            <w:r>
              <w:rPr>
                <w:rFonts w:ascii="Calibri" w:hAnsi="Calibri" w:cs="Calibri"/>
                <w:color w:val="000000"/>
                <w:sz w:val="18"/>
                <w:szCs w:val="18"/>
              </w:rPr>
              <w:noBreakHyphen/>
            </w:r>
            <w:r w:rsidR="00DE451C">
              <w:rPr>
                <w:rFonts w:ascii="Calibri" w:hAnsi="Calibri" w:cs="Calibri"/>
                <w:color w:val="000000"/>
                <w:sz w:val="18"/>
                <w:szCs w:val="18"/>
              </w:rPr>
              <w:t>22</w:t>
            </w:r>
          </w:p>
        </w:tc>
        <w:tc>
          <w:tcPr>
            <w:tcW w:w="1087" w:type="dxa"/>
          </w:tcPr>
          <w:p w14:paraId="67E4D03E" w14:textId="77777777" w:rsidR="00DE451C" w:rsidRDefault="00DE451C" w:rsidP="005E4575">
            <w:pPr>
              <w:spacing w:before="0" w:after="0" w:line="240" w:lineRule="auto"/>
              <w:jc w:val="right"/>
            </w:pPr>
            <w:r>
              <w:rPr>
                <w:rFonts w:ascii="Calibri" w:hAnsi="Calibri" w:cs="Calibri"/>
                <w:color w:val="000000"/>
                <w:sz w:val="18"/>
                <w:szCs w:val="18"/>
              </w:rPr>
              <w:t>96</w:t>
            </w:r>
          </w:p>
        </w:tc>
        <w:tc>
          <w:tcPr>
            <w:tcW w:w="1087" w:type="dxa"/>
            <w:tcBorders>
              <w:right w:val="single" w:sz="4" w:space="0" w:color="002C47" w:themeColor="accent1"/>
            </w:tcBorders>
          </w:tcPr>
          <w:p w14:paraId="5015DBB3" w14:textId="77777777" w:rsidR="00DE451C" w:rsidRDefault="00DE451C" w:rsidP="005E4575">
            <w:pPr>
              <w:spacing w:before="0" w:after="0" w:line="240" w:lineRule="auto"/>
              <w:jc w:val="right"/>
            </w:pPr>
            <w:r>
              <w:rPr>
                <w:rFonts w:ascii="Calibri" w:hAnsi="Calibri" w:cs="Calibri"/>
                <w:color w:val="000000"/>
                <w:sz w:val="18"/>
                <w:szCs w:val="18"/>
              </w:rPr>
              <w:t>201</w:t>
            </w:r>
          </w:p>
        </w:tc>
        <w:tc>
          <w:tcPr>
            <w:tcW w:w="1088" w:type="dxa"/>
            <w:tcBorders>
              <w:left w:val="single" w:sz="4" w:space="0" w:color="002C47" w:themeColor="accent1"/>
            </w:tcBorders>
          </w:tcPr>
          <w:p w14:paraId="719A418F" w14:textId="77777777" w:rsidR="00DE451C" w:rsidRDefault="00DE451C" w:rsidP="005E4575">
            <w:pPr>
              <w:spacing w:before="0" w:after="0" w:line="240" w:lineRule="auto"/>
              <w:jc w:val="right"/>
            </w:pPr>
            <w:r>
              <w:rPr>
                <w:rFonts w:ascii="Calibri" w:hAnsi="Calibri" w:cs="Calibri"/>
                <w:color w:val="000000"/>
                <w:sz w:val="18"/>
                <w:szCs w:val="18"/>
              </w:rPr>
              <w:t>235</w:t>
            </w:r>
          </w:p>
        </w:tc>
      </w:tr>
      <w:tr w:rsidR="00DE451C" w14:paraId="5C636E0D" w14:textId="77777777" w:rsidTr="005E4575">
        <w:tc>
          <w:tcPr>
            <w:tcW w:w="2552" w:type="dxa"/>
            <w:tcBorders>
              <w:left w:val="nil"/>
            </w:tcBorders>
            <w:vAlign w:val="bottom"/>
          </w:tcPr>
          <w:p w14:paraId="23A9E405" w14:textId="77777777" w:rsidR="00DE451C" w:rsidRPr="007E70A3" w:rsidRDefault="00DE451C" w:rsidP="00144104">
            <w:pPr>
              <w:spacing w:before="0" w:after="0" w:line="240" w:lineRule="auto"/>
              <w:jc w:val="left"/>
              <w:rPr>
                <w:b/>
                <w:color w:val="002C47" w:themeColor="accent1"/>
              </w:rPr>
            </w:pPr>
            <w:r w:rsidRPr="007E70A3">
              <w:rPr>
                <w:rFonts w:ascii="Calibri" w:hAnsi="Calibri" w:cs="Calibri"/>
                <w:b/>
                <w:color w:val="002C47" w:themeColor="accent1"/>
                <w:sz w:val="18"/>
                <w:szCs w:val="18"/>
              </w:rPr>
              <w:t>Population at end of year (m)</w:t>
            </w:r>
          </w:p>
        </w:tc>
        <w:tc>
          <w:tcPr>
            <w:tcW w:w="1087" w:type="dxa"/>
          </w:tcPr>
          <w:p w14:paraId="479D6616"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25.7</w:t>
            </w:r>
          </w:p>
        </w:tc>
        <w:tc>
          <w:tcPr>
            <w:tcW w:w="1087" w:type="dxa"/>
          </w:tcPr>
          <w:p w14:paraId="7C6244C3"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25.7</w:t>
            </w:r>
          </w:p>
        </w:tc>
        <w:tc>
          <w:tcPr>
            <w:tcW w:w="1087" w:type="dxa"/>
          </w:tcPr>
          <w:p w14:paraId="60F4E6D2"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25.8</w:t>
            </w:r>
          </w:p>
        </w:tc>
        <w:tc>
          <w:tcPr>
            <w:tcW w:w="1087" w:type="dxa"/>
          </w:tcPr>
          <w:p w14:paraId="2E47FB67"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26.0</w:t>
            </w:r>
          </w:p>
        </w:tc>
        <w:tc>
          <w:tcPr>
            <w:tcW w:w="1087" w:type="dxa"/>
            <w:tcBorders>
              <w:right w:val="single" w:sz="4" w:space="0" w:color="002C47" w:themeColor="accent1"/>
            </w:tcBorders>
          </w:tcPr>
          <w:p w14:paraId="1A847497"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26.4</w:t>
            </w:r>
          </w:p>
        </w:tc>
        <w:tc>
          <w:tcPr>
            <w:tcW w:w="1088" w:type="dxa"/>
            <w:tcBorders>
              <w:left w:val="single" w:sz="4" w:space="0" w:color="002C47" w:themeColor="accent1"/>
            </w:tcBorders>
          </w:tcPr>
          <w:p w14:paraId="667973FC" w14:textId="77777777" w:rsidR="00DE451C" w:rsidRPr="00747677" w:rsidRDefault="00DE451C" w:rsidP="005E4575">
            <w:pPr>
              <w:spacing w:before="0" w:after="0" w:line="240" w:lineRule="auto"/>
              <w:jc w:val="right"/>
              <w:rPr>
                <w:b/>
              </w:rPr>
            </w:pPr>
            <w:r w:rsidRPr="00747677">
              <w:rPr>
                <w:rFonts w:ascii="Calibri" w:hAnsi="Calibri" w:cs="Calibri"/>
                <w:b/>
                <w:color w:val="000000"/>
                <w:sz w:val="18"/>
                <w:szCs w:val="18"/>
              </w:rPr>
              <w:t>28.8</w:t>
            </w:r>
          </w:p>
        </w:tc>
      </w:tr>
      <w:tr w:rsidR="00DE451C" w14:paraId="2047C06C" w14:textId="77777777" w:rsidTr="005E4575">
        <w:tc>
          <w:tcPr>
            <w:tcW w:w="2552" w:type="dxa"/>
            <w:tcBorders>
              <w:left w:val="nil"/>
            </w:tcBorders>
            <w:vAlign w:val="bottom"/>
          </w:tcPr>
          <w:p w14:paraId="6D81CAF4" w14:textId="77777777"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Population Growth (%)</w:t>
            </w:r>
          </w:p>
        </w:tc>
        <w:tc>
          <w:tcPr>
            <w:tcW w:w="1087" w:type="dxa"/>
          </w:tcPr>
          <w:p w14:paraId="2753D180" w14:textId="77777777" w:rsidR="00DE451C" w:rsidRDefault="00DE451C" w:rsidP="005E4575">
            <w:pPr>
              <w:spacing w:before="0" w:after="0" w:line="240" w:lineRule="auto"/>
              <w:jc w:val="right"/>
            </w:pPr>
            <w:r>
              <w:rPr>
                <w:rFonts w:ascii="Calibri" w:hAnsi="Calibri" w:cs="Calibri"/>
                <w:color w:val="000000"/>
                <w:sz w:val="18"/>
                <w:szCs w:val="18"/>
              </w:rPr>
              <w:t>1.2</w:t>
            </w:r>
          </w:p>
        </w:tc>
        <w:tc>
          <w:tcPr>
            <w:tcW w:w="1087" w:type="dxa"/>
          </w:tcPr>
          <w:p w14:paraId="5598F3D7" w14:textId="77777777" w:rsidR="00DE451C" w:rsidRDefault="00DE451C" w:rsidP="005E4575">
            <w:pPr>
              <w:spacing w:before="0" w:after="0" w:line="240" w:lineRule="auto"/>
              <w:jc w:val="right"/>
            </w:pPr>
            <w:r>
              <w:rPr>
                <w:rFonts w:ascii="Calibri" w:hAnsi="Calibri" w:cs="Calibri"/>
                <w:color w:val="000000"/>
                <w:sz w:val="18"/>
                <w:szCs w:val="18"/>
              </w:rPr>
              <w:t>0.2</w:t>
            </w:r>
          </w:p>
        </w:tc>
        <w:tc>
          <w:tcPr>
            <w:tcW w:w="1087" w:type="dxa"/>
          </w:tcPr>
          <w:p w14:paraId="67CF5EDD" w14:textId="77777777" w:rsidR="00DE451C" w:rsidRDefault="00DE451C" w:rsidP="005E4575">
            <w:pPr>
              <w:spacing w:before="0" w:after="0" w:line="240" w:lineRule="auto"/>
              <w:jc w:val="right"/>
            </w:pPr>
            <w:r>
              <w:rPr>
                <w:rFonts w:ascii="Calibri" w:hAnsi="Calibri" w:cs="Calibri"/>
                <w:color w:val="000000"/>
                <w:sz w:val="18"/>
                <w:szCs w:val="18"/>
              </w:rPr>
              <w:t>0.4</w:t>
            </w:r>
          </w:p>
        </w:tc>
        <w:tc>
          <w:tcPr>
            <w:tcW w:w="1087" w:type="dxa"/>
          </w:tcPr>
          <w:p w14:paraId="1977235F" w14:textId="77777777" w:rsidR="00DE451C" w:rsidRDefault="00DE451C" w:rsidP="005E4575">
            <w:pPr>
              <w:spacing w:before="0" w:after="0" w:line="240" w:lineRule="auto"/>
              <w:jc w:val="right"/>
            </w:pPr>
            <w:r>
              <w:rPr>
                <w:rFonts w:ascii="Calibri" w:hAnsi="Calibri" w:cs="Calibri"/>
                <w:color w:val="000000"/>
                <w:sz w:val="18"/>
                <w:szCs w:val="18"/>
              </w:rPr>
              <w:t>0.9</w:t>
            </w:r>
          </w:p>
        </w:tc>
        <w:tc>
          <w:tcPr>
            <w:tcW w:w="1087" w:type="dxa"/>
            <w:tcBorders>
              <w:right w:val="single" w:sz="4" w:space="0" w:color="002C47" w:themeColor="accent1"/>
            </w:tcBorders>
          </w:tcPr>
          <w:p w14:paraId="0A94BA3F" w14:textId="77777777" w:rsidR="00DE451C" w:rsidRDefault="00DE451C" w:rsidP="005E4575">
            <w:pPr>
              <w:spacing w:before="0" w:after="0" w:line="240" w:lineRule="auto"/>
              <w:jc w:val="right"/>
            </w:pPr>
            <w:r>
              <w:rPr>
                <w:rFonts w:ascii="Calibri" w:hAnsi="Calibri" w:cs="Calibri"/>
                <w:color w:val="000000"/>
                <w:sz w:val="18"/>
                <w:szCs w:val="18"/>
              </w:rPr>
              <w:t>1.3</w:t>
            </w:r>
          </w:p>
        </w:tc>
        <w:tc>
          <w:tcPr>
            <w:tcW w:w="1088" w:type="dxa"/>
            <w:tcBorders>
              <w:left w:val="single" w:sz="4" w:space="0" w:color="002C47" w:themeColor="accent1"/>
            </w:tcBorders>
          </w:tcPr>
          <w:p w14:paraId="06B9C859" w14:textId="42240FA4" w:rsidR="00DE451C" w:rsidRDefault="00DE451C" w:rsidP="005E4575">
            <w:pPr>
              <w:spacing w:before="0" w:after="0" w:line="240" w:lineRule="auto"/>
              <w:jc w:val="right"/>
            </w:pPr>
            <w:r>
              <w:rPr>
                <w:rFonts w:ascii="Calibri" w:hAnsi="Calibri" w:cs="Calibri"/>
                <w:color w:val="000000"/>
                <w:sz w:val="18"/>
                <w:szCs w:val="18"/>
              </w:rPr>
              <w:t>1.</w:t>
            </w:r>
            <w:r w:rsidR="00EB6050">
              <w:rPr>
                <w:rFonts w:ascii="Calibri" w:hAnsi="Calibri" w:cs="Calibri"/>
                <w:color w:val="000000"/>
                <w:sz w:val="18"/>
                <w:szCs w:val="18"/>
              </w:rPr>
              <w:t>2</w:t>
            </w:r>
          </w:p>
        </w:tc>
      </w:tr>
      <w:tr w:rsidR="00DE451C" w14:paraId="29E24A30" w14:textId="77777777" w:rsidTr="005E4575">
        <w:tc>
          <w:tcPr>
            <w:tcW w:w="2552" w:type="dxa"/>
            <w:tcBorders>
              <w:left w:val="nil"/>
            </w:tcBorders>
            <w:vAlign w:val="bottom"/>
          </w:tcPr>
          <w:p w14:paraId="7BADAAA6" w14:textId="77777777" w:rsidR="00DE451C" w:rsidRPr="007E70A3" w:rsidRDefault="00DE451C" w:rsidP="005E4575">
            <w:pPr>
              <w:spacing w:before="0" w:after="0" w:line="240" w:lineRule="auto"/>
              <w:rPr>
                <w:color w:val="002C47" w:themeColor="accent1"/>
              </w:rPr>
            </w:pPr>
          </w:p>
        </w:tc>
        <w:tc>
          <w:tcPr>
            <w:tcW w:w="1087" w:type="dxa"/>
          </w:tcPr>
          <w:p w14:paraId="5078A414" w14:textId="77777777" w:rsidR="00DE451C" w:rsidRDefault="00DE451C" w:rsidP="005E4575">
            <w:pPr>
              <w:spacing w:before="0" w:after="0" w:line="240" w:lineRule="auto"/>
              <w:jc w:val="right"/>
            </w:pPr>
          </w:p>
        </w:tc>
        <w:tc>
          <w:tcPr>
            <w:tcW w:w="1087" w:type="dxa"/>
          </w:tcPr>
          <w:p w14:paraId="3F3B842F" w14:textId="77777777" w:rsidR="00DE451C" w:rsidRDefault="00DE451C" w:rsidP="005E4575">
            <w:pPr>
              <w:spacing w:before="0" w:after="0" w:line="240" w:lineRule="auto"/>
              <w:jc w:val="right"/>
            </w:pPr>
          </w:p>
        </w:tc>
        <w:tc>
          <w:tcPr>
            <w:tcW w:w="1087" w:type="dxa"/>
          </w:tcPr>
          <w:p w14:paraId="694ACEA5" w14:textId="77777777" w:rsidR="00DE451C" w:rsidRDefault="00DE451C" w:rsidP="005E4575">
            <w:pPr>
              <w:spacing w:before="0" w:after="0" w:line="240" w:lineRule="auto"/>
              <w:jc w:val="right"/>
            </w:pPr>
          </w:p>
        </w:tc>
        <w:tc>
          <w:tcPr>
            <w:tcW w:w="1087" w:type="dxa"/>
          </w:tcPr>
          <w:p w14:paraId="75E68C65" w14:textId="77777777" w:rsidR="00DE451C" w:rsidRDefault="00DE451C" w:rsidP="005E4575">
            <w:pPr>
              <w:spacing w:before="0" w:after="0" w:line="240" w:lineRule="auto"/>
              <w:jc w:val="right"/>
            </w:pPr>
          </w:p>
        </w:tc>
        <w:tc>
          <w:tcPr>
            <w:tcW w:w="1087" w:type="dxa"/>
          </w:tcPr>
          <w:p w14:paraId="28A4F395" w14:textId="77777777" w:rsidR="00DE451C" w:rsidRDefault="00DE451C" w:rsidP="005E4575">
            <w:pPr>
              <w:spacing w:before="0" w:after="0" w:line="240" w:lineRule="auto"/>
              <w:jc w:val="right"/>
            </w:pPr>
          </w:p>
        </w:tc>
        <w:tc>
          <w:tcPr>
            <w:tcW w:w="1088" w:type="dxa"/>
          </w:tcPr>
          <w:p w14:paraId="5B215C64" w14:textId="77777777" w:rsidR="00DE451C" w:rsidRDefault="00DE451C" w:rsidP="005E4575">
            <w:pPr>
              <w:spacing w:before="0" w:after="0" w:line="240" w:lineRule="auto"/>
              <w:jc w:val="right"/>
            </w:pPr>
          </w:p>
        </w:tc>
      </w:tr>
      <w:tr w:rsidR="00DE451C" w14:paraId="0FD781F1" w14:textId="77777777" w:rsidTr="005E4575">
        <w:tc>
          <w:tcPr>
            <w:tcW w:w="9075" w:type="dxa"/>
            <w:gridSpan w:val="7"/>
            <w:tcBorders>
              <w:left w:val="nil"/>
            </w:tcBorders>
            <w:vAlign w:val="bottom"/>
          </w:tcPr>
          <w:p w14:paraId="6944CF74" w14:textId="1F5D242A" w:rsidR="00DE451C" w:rsidRPr="007E70A3" w:rsidRDefault="00DE451C" w:rsidP="005E4575">
            <w:pPr>
              <w:pStyle w:val="TableSecondHeading"/>
            </w:pPr>
            <w:r w:rsidRPr="007E70A3">
              <w:t>Pre</w:t>
            </w:r>
            <w:r w:rsidR="000B32C4">
              <w:noBreakHyphen/>
            </w:r>
            <w:r w:rsidRPr="007E70A3">
              <w:t>COVID</w:t>
            </w:r>
            <w:r w:rsidR="000B32C4">
              <w:noBreakHyphen/>
            </w:r>
            <w:r w:rsidRPr="007E70A3">
              <w:t>19 scenario</w:t>
            </w:r>
          </w:p>
        </w:tc>
      </w:tr>
      <w:tr w:rsidR="00DE451C" w14:paraId="3013B153" w14:textId="77777777" w:rsidTr="005E4575">
        <w:tc>
          <w:tcPr>
            <w:tcW w:w="2552" w:type="dxa"/>
            <w:tcBorders>
              <w:left w:val="nil"/>
            </w:tcBorders>
            <w:vAlign w:val="bottom"/>
          </w:tcPr>
          <w:p w14:paraId="59A0A422" w14:textId="77777777" w:rsidR="00DE451C" w:rsidRPr="007E70A3" w:rsidRDefault="00DE451C" w:rsidP="00144104">
            <w:pPr>
              <w:spacing w:before="0" w:after="0" w:line="240" w:lineRule="auto"/>
              <w:jc w:val="left"/>
              <w:rPr>
                <w:color w:val="002C47" w:themeColor="accent1"/>
              </w:rPr>
            </w:pPr>
            <w:r w:rsidRPr="007E70A3">
              <w:rPr>
                <w:rFonts w:ascii="Calibri" w:hAnsi="Calibri" w:cs="Calibri"/>
                <w:b/>
                <w:color w:val="002C47" w:themeColor="accent1"/>
                <w:sz w:val="18"/>
                <w:szCs w:val="18"/>
              </w:rPr>
              <w:t>Population at end of year (m)</w:t>
            </w:r>
          </w:p>
        </w:tc>
        <w:tc>
          <w:tcPr>
            <w:tcW w:w="1087" w:type="dxa"/>
          </w:tcPr>
          <w:p w14:paraId="02C5A54A" w14:textId="77777777" w:rsidR="00DE451C" w:rsidRDefault="00DE451C" w:rsidP="005E4575">
            <w:pPr>
              <w:spacing w:before="0" w:after="0" w:line="240" w:lineRule="auto"/>
              <w:jc w:val="right"/>
            </w:pPr>
            <w:r>
              <w:rPr>
                <w:rFonts w:ascii="Calibri" w:hAnsi="Calibri" w:cs="Calibri"/>
                <w:color w:val="000000"/>
                <w:sz w:val="18"/>
                <w:szCs w:val="18"/>
              </w:rPr>
              <w:t>25.7</w:t>
            </w:r>
          </w:p>
        </w:tc>
        <w:tc>
          <w:tcPr>
            <w:tcW w:w="1087" w:type="dxa"/>
          </w:tcPr>
          <w:p w14:paraId="7362C1CD" w14:textId="77777777" w:rsidR="00DE451C" w:rsidRDefault="00DE451C" w:rsidP="005E4575">
            <w:pPr>
              <w:spacing w:before="0" w:after="0" w:line="240" w:lineRule="auto"/>
              <w:jc w:val="right"/>
            </w:pPr>
            <w:r>
              <w:rPr>
                <w:rFonts w:ascii="Calibri" w:hAnsi="Calibri" w:cs="Calibri"/>
                <w:color w:val="000000"/>
                <w:sz w:val="18"/>
                <w:szCs w:val="18"/>
              </w:rPr>
              <w:t>26.1</w:t>
            </w:r>
          </w:p>
        </w:tc>
        <w:tc>
          <w:tcPr>
            <w:tcW w:w="1087" w:type="dxa"/>
          </w:tcPr>
          <w:p w14:paraId="2EB1BEFA" w14:textId="77777777" w:rsidR="00DE451C" w:rsidRDefault="00DE451C" w:rsidP="005E4575">
            <w:pPr>
              <w:spacing w:before="0" w:after="0" w:line="240" w:lineRule="auto"/>
              <w:jc w:val="right"/>
            </w:pPr>
            <w:r>
              <w:rPr>
                <w:rFonts w:ascii="Calibri" w:hAnsi="Calibri" w:cs="Calibri"/>
                <w:color w:val="000000"/>
                <w:sz w:val="18"/>
                <w:szCs w:val="18"/>
              </w:rPr>
              <w:t>26.5</w:t>
            </w:r>
          </w:p>
        </w:tc>
        <w:tc>
          <w:tcPr>
            <w:tcW w:w="1087" w:type="dxa"/>
          </w:tcPr>
          <w:p w14:paraId="73F83DC8" w14:textId="77777777" w:rsidR="00DE451C" w:rsidRDefault="00DE451C" w:rsidP="005E4575">
            <w:pPr>
              <w:spacing w:before="0" w:after="0" w:line="240" w:lineRule="auto"/>
              <w:jc w:val="right"/>
            </w:pPr>
            <w:r>
              <w:rPr>
                <w:rFonts w:ascii="Calibri" w:hAnsi="Calibri" w:cs="Calibri"/>
                <w:color w:val="000000"/>
                <w:sz w:val="18"/>
                <w:szCs w:val="18"/>
              </w:rPr>
              <w:t>26.9</w:t>
            </w:r>
          </w:p>
        </w:tc>
        <w:tc>
          <w:tcPr>
            <w:tcW w:w="1087" w:type="dxa"/>
            <w:tcBorders>
              <w:right w:val="single" w:sz="4" w:space="0" w:color="002C47" w:themeColor="accent1"/>
            </w:tcBorders>
          </w:tcPr>
          <w:p w14:paraId="15670E01" w14:textId="77777777" w:rsidR="00DE451C" w:rsidRDefault="00DE451C" w:rsidP="005E4575">
            <w:pPr>
              <w:spacing w:before="0" w:after="0" w:line="240" w:lineRule="auto"/>
              <w:jc w:val="right"/>
            </w:pPr>
            <w:r>
              <w:rPr>
                <w:rFonts w:ascii="Calibri" w:hAnsi="Calibri" w:cs="Calibri"/>
                <w:color w:val="000000"/>
                <w:sz w:val="18"/>
                <w:szCs w:val="18"/>
              </w:rPr>
              <w:t>27.3</w:t>
            </w:r>
          </w:p>
        </w:tc>
        <w:tc>
          <w:tcPr>
            <w:tcW w:w="1088" w:type="dxa"/>
            <w:tcBorders>
              <w:left w:val="single" w:sz="4" w:space="0" w:color="002C47" w:themeColor="accent1"/>
            </w:tcBorders>
          </w:tcPr>
          <w:p w14:paraId="2D910904" w14:textId="77777777" w:rsidR="00DE451C" w:rsidRDefault="00DE451C" w:rsidP="005E4575">
            <w:pPr>
              <w:spacing w:before="0" w:after="0" w:line="240" w:lineRule="auto"/>
              <w:jc w:val="right"/>
            </w:pPr>
            <w:r>
              <w:rPr>
                <w:rFonts w:ascii="Calibri" w:hAnsi="Calibri" w:cs="Calibri"/>
                <w:color w:val="000000"/>
                <w:sz w:val="18"/>
                <w:szCs w:val="18"/>
              </w:rPr>
              <w:t>29.9</w:t>
            </w:r>
          </w:p>
        </w:tc>
      </w:tr>
      <w:tr w:rsidR="00DE451C" w14:paraId="1B447866" w14:textId="77777777" w:rsidTr="005E4575">
        <w:tc>
          <w:tcPr>
            <w:tcW w:w="2552" w:type="dxa"/>
            <w:tcBorders>
              <w:left w:val="nil"/>
            </w:tcBorders>
            <w:vAlign w:val="bottom"/>
          </w:tcPr>
          <w:p w14:paraId="7E8692F1" w14:textId="77777777"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Population Growth (%)</w:t>
            </w:r>
          </w:p>
        </w:tc>
        <w:tc>
          <w:tcPr>
            <w:tcW w:w="1087" w:type="dxa"/>
          </w:tcPr>
          <w:p w14:paraId="0BC026EF" w14:textId="77777777" w:rsidR="00DE451C" w:rsidRDefault="00DE451C" w:rsidP="005E4575">
            <w:pPr>
              <w:spacing w:before="0" w:after="0" w:line="240" w:lineRule="auto"/>
              <w:jc w:val="right"/>
            </w:pPr>
            <w:r>
              <w:rPr>
                <w:rFonts w:ascii="Calibri" w:hAnsi="Calibri" w:cs="Calibri"/>
                <w:color w:val="000000"/>
                <w:sz w:val="18"/>
                <w:szCs w:val="18"/>
              </w:rPr>
              <w:t>1.5</w:t>
            </w:r>
          </w:p>
        </w:tc>
        <w:tc>
          <w:tcPr>
            <w:tcW w:w="1087" w:type="dxa"/>
          </w:tcPr>
          <w:p w14:paraId="65A24A35" w14:textId="77777777" w:rsidR="00DE451C" w:rsidRDefault="00DE451C" w:rsidP="005E4575">
            <w:pPr>
              <w:spacing w:before="0" w:after="0" w:line="240" w:lineRule="auto"/>
              <w:jc w:val="right"/>
            </w:pPr>
            <w:r>
              <w:rPr>
                <w:rFonts w:ascii="Calibri" w:hAnsi="Calibri" w:cs="Calibri"/>
                <w:color w:val="000000"/>
                <w:sz w:val="18"/>
                <w:szCs w:val="18"/>
              </w:rPr>
              <w:t>1.5</w:t>
            </w:r>
          </w:p>
        </w:tc>
        <w:tc>
          <w:tcPr>
            <w:tcW w:w="1087" w:type="dxa"/>
          </w:tcPr>
          <w:p w14:paraId="1E05B39D" w14:textId="77777777" w:rsidR="00DE451C" w:rsidRDefault="00DE451C" w:rsidP="005E4575">
            <w:pPr>
              <w:spacing w:before="0" w:after="0" w:line="240" w:lineRule="auto"/>
              <w:jc w:val="right"/>
            </w:pPr>
            <w:r>
              <w:rPr>
                <w:rFonts w:ascii="Calibri" w:hAnsi="Calibri" w:cs="Calibri"/>
                <w:color w:val="000000"/>
                <w:sz w:val="18"/>
                <w:szCs w:val="18"/>
              </w:rPr>
              <w:t>1.5</w:t>
            </w:r>
          </w:p>
        </w:tc>
        <w:tc>
          <w:tcPr>
            <w:tcW w:w="1087" w:type="dxa"/>
          </w:tcPr>
          <w:p w14:paraId="5BC85823" w14:textId="77777777" w:rsidR="00DE451C" w:rsidRDefault="00DE451C" w:rsidP="005E4575">
            <w:pPr>
              <w:spacing w:before="0" w:after="0" w:line="240" w:lineRule="auto"/>
              <w:jc w:val="right"/>
            </w:pPr>
            <w:r>
              <w:rPr>
                <w:rFonts w:ascii="Calibri" w:hAnsi="Calibri" w:cs="Calibri"/>
                <w:color w:val="000000"/>
                <w:sz w:val="18"/>
                <w:szCs w:val="18"/>
              </w:rPr>
              <w:t>1.4</w:t>
            </w:r>
          </w:p>
        </w:tc>
        <w:tc>
          <w:tcPr>
            <w:tcW w:w="1087" w:type="dxa"/>
            <w:tcBorders>
              <w:right w:val="single" w:sz="4" w:space="0" w:color="002C47" w:themeColor="accent1"/>
            </w:tcBorders>
          </w:tcPr>
          <w:p w14:paraId="2FEA2935" w14:textId="77777777" w:rsidR="00DE451C" w:rsidRDefault="00DE451C" w:rsidP="005E4575">
            <w:pPr>
              <w:spacing w:before="0" w:after="0" w:line="240" w:lineRule="auto"/>
              <w:jc w:val="right"/>
            </w:pPr>
            <w:r>
              <w:rPr>
                <w:rFonts w:ascii="Calibri" w:hAnsi="Calibri" w:cs="Calibri"/>
                <w:color w:val="000000"/>
                <w:sz w:val="18"/>
                <w:szCs w:val="18"/>
              </w:rPr>
              <w:t>1.4</w:t>
            </w:r>
          </w:p>
        </w:tc>
        <w:tc>
          <w:tcPr>
            <w:tcW w:w="1088" w:type="dxa"/>
            <w:tcBorders>
              <w:left w:val="single" w:sz="4" w:space="0" w:color="002C47" w:themeColor="accent1"/>
            </w:tcBorders>
          </w:tcPr>
          <w:p w14:paraId="453B9EB6" w14:textId="77777777" w:rsidR="00DE451C" w:rsidRDefault="00DE451C" w:rsidP="005E4575">
            <w:pPr>
              <w:spacing w:before="0" w:after="0" w:line="240" w:lineRule="auto"/>
              <w:jc w:val="right"/>
            </w:pPr>
            <w:r>
              <w:rPr>
                <w:rFonts w:ascii="Calibri" w:hAnsi="Calibri" w:cs="Calibri"/>
                <w:color w:val="000000"/>
                <w:sz w:val="18"/>
                <w:szCs w:val="18"/>
              </w:rPr>
              <w:t>1.3</w:t>
            </w:r>
          </w:p>
        </w:tc>
      </w:tr>
      <w:tr w:rsidR="00DE451C" w14:paraId="5D8A2C44" w14:textId="77777777" w:rsidTr="005E4575">
        <w:tc>
          <w:tcPr>
            <w:tcW w:w="2552" w:type="dxa"/>
            <w:tcBorders>
              <w:left w:val="nil"/>
            </w:tcBorders>
            <w:vAlign w:val="bottom"/>
          </w:tcPr>
          <w:p w14:paraId="2CCB9116" w14:textId="77777777" w:rsidR="00DE451C" w:rsidRPr="007E70A3" w:rsidRDefault="00DE451C" w:rsidP="005E4575">
            <w:pPr>
              <w:spacing w:before="0" w:after="0" w:line="240" w:lineRule="auto"/>
              <w:rPr>
                <w:color w:val="002C47" w:themeColor="accent1"/>
              </w:rPr>
            </w:pPr>
          </w:p>
        </w:tc>
        <w:tc>
          <w:tcPr>
            <w:tcW w:w="1087" w:type="dxa"/>
          </w:tcPr>
          <w:p w14:paraId="1889BD08" w14:textId="77777777" w:rsidR="00DE451C" w:rsidRDefault="00DE451C" w:rsidP="005E4575">
            <w:pPr>
              <w:spacing w:before="0" w:after="0" w:line="240" w:lineRule="auto"/>
              <w:jc w:val="right"/>
            </w:pPr>
          </w:p>
        </w:tc>
        <w:tc>
          <w:tcPr>
            <w:tcW w:w="1087" w:type="dxa"/>
          </w:tcPr>
          <w:p w14:paraId="77258CAE" w14:textId="77777777" w:rsidR="00DE451C" w:rsidRDefault="00DE451C" w:rsidP="005E4575">
            <w:pPr>
              <w:spacing w:before="0" w:after="0" w:line="240" w:lineRule="auto"/>
              <w:jc w:val="right"/>
            </w:pPr>
          </w:p>
        </w:tc>
        <w:tc>
          <w:tcPr>
            <w:tcW w:w="1087" w:type="dxa"/>
          </w:tcPr>
          <w:p w14:paraId="7692F8ED" w14:textId="77777777" w:rsidR="00DE451C" w:rsidRDefault="00DE451C" w:rsidP="005E4575">
            <w:pPr>
              <w:spacing w:before="0" w:after="0" w:line="240" w:lineRule="auto"/>
              <w:jc w:val="right"/>
            </w:pPr>
          </w:p>
        </w:tc>
        <w:tc>
          <w:tcPr>
            <w:tcW w:w="1087" w:type="dxa"/>
          </w:tcPr>
          <w:p w14:paraId="7F6496E7" w14:textId="77777777" w:rsidR="00DE451C" w:rsidRDefault="00DE451C" w:rsidP="005E4575">
            <w:pPr>
              <w:spacing w:before="0" w:after="0" w:line="240" w:lineRule="auto"/>
              <w:jc w:val="right"/>
            </w:pPr>
          </w:p>
        </w:tc>
        <w:tc>
          <w:tcPr>
            <w:tcW w:w="1087" w:type="dxa"/>
          </w:tcPr>
          <w:p w14:paraId="50FE1108" w14:textId="77777777" w:rsidR="00DE451C" w:rsidRDefault="00DE451C" w:rsidP="005E4575">
            <w:pPr>
              <w:spacing w:before="0" w:after="0" w:line="240" w:lineRule="auto"/>
              <w:jc w:val="right"/>
            </w:pPr>
          </w:p>
        </w:tc>
        <w:tc>
          <w:tcPr>
            <w:tcW w:w="1088" w:type="dxa"/>
          </w:tcPr>
          <w:p w14:paraId="3DE03626" w14:textId="77777777" w:rsidR="00DE451C" w:rsidRDefault="00DE451C" w:rsidP="005E4575">
            <w:pPr>
              <w:spacing w:before="0" w:after="0" w:line="240" w:lineRule="auto"/>
              <w:jc w:val="right"/>
            </w:pPr>
          </w:p>
        </w:tc>
      </w:tr>
      <w:tr w:rsidR="00DE451C" w14:paraId="26C98A9A" w14:textId="77777777" w:rsidTr="005E4575">
        <w:tc>
          <w:tcPr>
            <w:tcW w:w="9075" w:type="dxa"/>
            <w:gridSpan w:val="7"/>
            <w:tcBorders>
              <w:left w:val="nil"/>
            </w:tcBorders>
            <w:vAlign w:val="bottom"/>
          </w:tcPr>
          <w:p w14:paraId="18D10C17" w14:textId="77777777" w:rsidR="00DE451C" w:rsidRPr="007E70A3" w:rsidRDefault="00DE451C" w:rsidP="005E4575">
            <w:pPr>
              <w:pStyle w:val="TableSecondHeading"/>
            </w:pPr>
            <w:r w:rsidRPr="007E70A3">
              <w:t>Extended restrictions scenario</w:t>
            </w:r>
          </w:p>
        </w:tc>
      </w:tr>
      <w:tr w:rsidR="00DE451C" w14:paraId="72E67964" w14:textId="77777777" w:rsidTr="005E4575">
        <w:tc>
          <w:tcPr>
            <w:tcW w:w="2552" w:type="dxa"/>
            <w:tcBorders>
              <w:left w:val="nil"/>
            </w:tcBorders>
            <w:vAlign w:val="bottom"/>
          </w:tcPr>
          <w:p w14:paraId="1CD6EAEC" w14:textId="77777777" w:rsidR="00DE451C" w:rsidRPr="007E70A3" w:rsidRDefault="00DE451C" w:rsidP="00144104">
            <w:pPr>
              <w:spacing w:before="0" w:after="0" w:line="240" w:lineRule="auto"/>
              <w:jc w:val="left"/>
              <w:rPr>
                <w:color w:val="002C47" w:themeColor="accent1"/>
              </w:rPr>
            </w:pPr>
            <w:r w:rsidRPr="007E70A3">
              <w:rPr>
                <w:rFonts w:ascii="Calibri" w:hAnsi="Calibri" w:cs="Calibri"/>
                <w:b/>
                <w:color w:val="002C47" w:themeColor="accent1"/>
                <w:sz w:val="18"/>
                <w:szCs w:val="18"/>
              </w:rPr>
              <w:t>Population at end of year (m)</w:t>
            </w:r>
          </w:p>
        </w:tc>
        <w:tc>
          <w:tcPr>
            <w:tcW w:w="1087" w:type="dxa"/>
          </w:tcPr>
          <w:p w14:paraId="7BFF2351" w14:textId="77777777" w:rsidR="00DE451C" w:rsidRDefault="00DE451C" w:rsidP="005E4575">
            <w:pPr>
              <w:spacing w:before="0" w:after="0" w:line="240" w:lineRule="auto"/>
              <w:jc w:val="right"/>
            </w:pPr>
            <w:r>
              <w:rPr>
                <w:rFonts w:ascii="Calibri" w:hAnsi="Calibri" w:cs="Calibri"/>
                <w:color w:val="000000"/>
                <w:sz w:val="18"/>
                <w:szCs w:val="18"/>
              </w:rPr>
              <w:t>25.7</w:t>
            </w:r>
          </w:p>
        </w:tc>
        <w:tc>
          <w:tcPr>
            <w:tcW w:w="1087" w:type="dxa"/>
          </w:tcPr>
          <w:p w14:paraId="05FAD47D" w14:textId="77777777" w:rsidR="00DE451C" w:rsidRDefault="00DE451C" w:rsidP="005E4575">
            <w:pPr>
              <w:spacing w:before="0" w:after="0" w:line="240" w:lineRule="auto"/>
              <w:jc w:val="right"/>
            </w:pPr>
            <w:r>
              <w:rPr>
                <w:rFonts w:ascii="Calibri" w:hAnsi="Calibri" w:cs="Calibri"/>
                <w:color w:val="000000"/>
                <w:sz w:val="18"/>
                <w:szCs w:val="18"/>
              </w:rPr>
              <w:t>25.7</w:t>
            </w:r>
          </w:p>
        </w:tc>
        <w:tc>
          <w:tcPr>
            <w:tcW w:w="1087" w:type="dxa"/>
          </w:tcPr>
          <w:p w14:paraId="02B66ED8" w14:textId="77777777" w:rsidR="00DE451C" w:rsidRDefault="00DE451C" w:rsidP="005E4575">
            <w:pPr>
              <w:spacing w:before="0" w:after="0" w:line="240" w:lineRule="auto"/>
              <w:jc w:val="right"/>
            </w:pPr>
            <w:r>
              <w:rPr>
                <w:rFonts w:ascii="Calibri" w:hAnsi="Calibri" w:cs="Calibri"/>
                <w:color w:val="000000"/>
                <w:sz w:val="18"/>
                <w:szCs w:val="18"/>
              </w:rPr>
              <w:t>25.8</w:t>
            </w:r>
          </w:p>
        </w:tc>
        <w:tc>
          <w:tcPr>
            <w:tcW w:w="1087" w:type="dxa"/>
          </w:tcPr>
          <w:p w14:paraId="2BC7071F" w14:textId="77777777" w:rsidR="00DE451C" w:rsidRDefault="00DE451C" w:rsidP="005E4575">
            <w:pPr>
              <w:spacing w:before="0" w:after="0" w:line="240" w:lineRule="auto"/>
              <w:jc w:val="right"/>
            </w:pPr>
            <w:r>
              <w:rPr>
                <w:rFonts w:ascii="Calibri" w:hAnsi="Calibri" w:cs="Calibri"/>
                <w:color w:val="000000"/>
                <w:sz w:val="18"/>
                <w:szCs w:val="18"/>
              </w:rPr>
              <w:t>25.9</w:t>
            </w:r>
          </w:p>
        </w:tc>
        <w:tc>
          <w:tcPr>
            <w:tcW w:w="1087" w:type="dxa"/>
            <w:tcBorders>
              <w:right w:val="single" w:sz="4" w:space="0" w:color="002C47" w:themeColor="accent1"/>
            </w:tcBorders>
          </w:tcPr>
          <w:p w14:paraId="0D690204" w14:textId="77777777" w:rsidR="00DE451C" w:rsidRDefault="00DE451C" w:rsidP="005E4575">
            <w:pPr>
              <w:spacing w:before="0" w:after="0" w:line="240" w:lineRule="auto"/>
              <w:jc w:val="right"/>
            </w:pPr>
            <w:r>
              <w:rPr>
                <w:rFonts w:ascii="Calibri" w:hAnsi="Calibri" w:cs="Calibri"/>
                <w:color w:val="000000"/>
                <w:sz w:val="18"/>
                <w:szCs w:val="18"/>
              </w:rPr>
              <w:t>26.1</w:t>
            </w:r>
          </w:p>
        </w:tc>
        <w:tc>
          <w:tcPr>
            <w:tcW w:w="1088" w:type="dxa"/>
            <w:tcBorders>
              <w:left w:val="single" w:sz="4" w:space="0" w:color="002C47" w:themeColor="accent1"/>
            </w:tcBorders>
          </w:tcPr>
          <w:p w14:paraId="107EFE17" w14:textId="77777777" w:rsidR="00DE451C" w:rsidRDefault="00DE451C" w:rsidP="005E4575">
            <w:pPr>
              <w:spacing w:before="0" w:after="0" w:line="240" w:lineRule="auto"/>
              <w:jc w:val="right"/>
            </w:pPr>
            <w:r>
              <w:rPr>
                <w:rFonts w:ascii="Calibri" w:hAnsi="Calibri" w:cs="Calibri"/>
                <w:color w:val="000000"/>
                <w:sz w:val="18"/>
                <w:szCs w:val="18"/>
              </w:rPr>
              <w:t>28.5</w:t>
            </w:r>
          </w:p>
        </w:tc>
      </w:tr>
      <w:tr w:rsidR="00DE451C" w14:paraId="18C086F2" w14:textId="77777777" w:rsidTr="005E4575">
        <w:tc>
          <w:tcPr>
            <w:tcW w:w="2552" w:type="dxa"/>
            <w:tcBorders>
              <w:left w:val="nil"/>
            </w:tcBorders>
            <w:vAlign w:val="bottom"/>
          </w:tcPr>
          <w:p w14:paraId="0ECBE4A5" w14:textId="77777777" w:rsidR="00DE451C" w:rsidRPr="007E70A3" w:rsidRDefault="00DE451C" w:rsidP="00144104">
            <w:pPr>
              <w:spacing w:before="0" w:after="0" w:line="240" w:lineRule="auto"/>
              <w:jc w:val="left"/>
              <w:rPr>
                <w:color w:val="002C47" w:themeColor="accent1"/>
              </w:rPr>
            </w:pPr>
            <w:r w:rsidRPr="007E70A3">
              <w:rPr>
                <w:rFonts w:ascii="Calibri" w:hAnsi="Calibri" w:cs="Calibri"/>
                <w:color w:val="002C47" w:themeColor="accent1"/>
                <w:sz w:val="18"/>
                <w:szCs w:val="18"/>
              </w:rPr>
              <w:t>Population Growth (%)</w:t>
            </w:r>
          </w:p>
        </w:tc>
        <w:tc>
          <w:tcPr>
            <w:tcW w:w="1087" w:type="dxa"/>
          </w:tcPr>
          <w:p w14:paraId="3F0F5666" w14:textId="77777777" w:rsidR="00DE451C" w:rsidRDefault="00DE451C" w:rsidP="005E4575">
            <w:pPr>
              <w:spacing w:before="0" w:after="0" w:line="240" w:lineRule="auto"/>
              <w:jc w:val="right"/>
            </w:pPr>
            <w:r>
              <w:rPr>
                <w:rFonts w:ascii="Calibri" w:hAnsi="Calibri" w:cs="Calibri"/>
                <w:color w:val="000000"/>
                <w:sz w:val="18"/>
                <w:szCs w:val="18"/>
              </w:rPr>
              <w:t>1.1</w:t>
            </w:r>
          </w:p>
        </w:tc>
        <w:tc>
          <w:tcPr>
            <w:tcW w:w="1087" w:type="dxa"/>
          </w:tcPr>
          <w:p w14:paraId="4A725355" w14:textId="77777777" w:rsidR="00DE451C" w:rsidRDefault="00DE451C" w:rsidP="005E4575">
            <w:pPr>
              <w:spacing w:before="0" w:after="0" w:line="240" w:lineRule="auto"/>
              <w:jc w:val="right"/>
            </w:pPr>
            <w:r>
              <w:rPr>
                <w:rFonts w:ascii="Calibri" w:hAnsi="Calibri" w:cs="Calibri"/>
                <w:color w:val="000000"/>
                <w:sz w:val="18"/>
                <w:szCs w:val="18"/>
              </w:rPr>
              <w:t>0.2</w:t>
            </w:r>
          </w:p>
        </w:tc>
        <w:tc>
          <w:tcPr>
            <w:tcW w:w="1087" w:type="dxa"/>
          </w:tcPr>
          <w:p w14:paraId="1EF3BA46" w14:textId="77777777" w:rsidR="00DE451C" w:rsidRDefault="00DE451C" w:rsidP="005E4575">
            <w:pPr>
              <w:spacing w:before="0" w:after="0" w:line="240" w:lineRule="auto"/>
              <w:jc w:val="right"/>
            </w:pPr>
            <w:r>
              <w:rPr>
                <w:rFonts w:ascii="Calibri" w:hAnsi="Calibri" w:cs="Calibri"/>
                <w:color w:val="000000"/>
                <w:sz w:val="18"/>
                <w:szCs w:val="18"/>
              </w:rPr>
              <w:t>0.3</w:t>
            </w:r>
          </w:p>
        </w:tc>
        <w:tc>
          <w:tcPr>
            <w:tcW w:w="1087" w:type="dxa"/>
          </w:tcPr>
          <w:p w14:paraId="073DD378" w14:textId="77777777" w:rsidR="00DE451C" w:rsidRDefault="00DE451C" w:rsidP="005E4575">
            <w:pPr>
              <w:spacing w:before="0" w:after="0" w:line="240" w:lineRule="auto"/>
              <w:jc w:val="right"/>
            </w:pPr>
            <w:r>
              <w:rPr>
                <w:rFonts w:ascii="Calibri" w:hAnsi="Calibri" w:cs="Calibri"/>
                <w:color w:val="000000"/>
                <w:sz w:val="18"/>
                <w:szCs w:val="18"/>
              </w:rPr>
              <w:t>0.4</w:t>
            </w:r>
          </w:p>
        </w:tc>
        <w:tc>
          <w:tcPr>
            <w:tcW w:w="1087" w:type="dxa"/>
            <w:tcBorders>
              <w:right w:val="single" w:sz="4" w:space="0" w:color="002C47" w:themeColor="accent1"/>
            </w:tcBorders>
          </w:tcPr>
          <w:p w14:paraId="69E6535F" w14:textId="77777777" w:rsidR="00DE451C" w:rsidRDefault="00DE451C" w:rsidP="005E4575">
            <w:pPr>
              <w:spacing w:before="0" w:after="0" w:line="240" w:lineRule="auto"/>
              <w:jc w:val="right"/>
            </w:pPr>
            <w:r>
              <w:rPr>
                <w:rFonts w:ascii="Calibri" w:hAnsi="Calibri" w:cs="Calibri"/>
                <w:color w:val="000000"/>
                <w:sz w:val="18"/>
                <w:szCs w:val="18"/>
              </w:rPr>
              <w:t>1.1</w:t>
            </w:r>
          </w:p>
        </w:tc>
        <w:tc>
          <w:tcPr>
            <w:tcW w:w="1088" w:type="dxa"/>
            <w:tcBorders>
              <w:left w:val="single" w:sz="4" w:space="0" w:color="002C47" w:themeColor="accent1"/>
            </w:tcBorders>
          </w:tcPr>
          <w:p w14:paraId="441946DE" w14:textId="77777777" w:rsidR="00DE451C" w:rsidRDefault="00DE451C" w:rsidP="005E4575">
            <w:pPr>
              <w:spacing w:before="0" w:after="0" w:line="240" w:lineRule="auto"/>
              <w:jc w:val="right"/>
            </w:pPr>
            <w:r>
              <w:rPr>
                <w:rFonts w:ascii="Calibri" w:hAnsi="Calibri" w:cs="Calibri"/>
                <w:color w:val="000000"/>
                <w:sz w:val="18"/>
                <w:szCs w:val="18"/>
              </w:rPr>
              <w:t>1.2</w:t>
            </w:r>
          </w:p>
        </w:tc>
      </w:tr>
    </w:tbl>
    <w:p w14:paraId="2D05B2A7" w14:textId="0137D82B" w:rsidR="00DE451C" w:rsidRDefault="002D4ADF" w:rsidP="002D4ADF">
      <w:pPr>
        <w:pStyle w:val="Source"/>
        <w:rPr>
          <w:szCs w:val="18"/>
        </w:rPr>
      </w:pPr>
      <w:r w:rsidRPr="00865822">
        <w:rPr>
          <w:szCs w:val="18"/>
        </w:rPr>
        <w:t>Source: Centre for Population projections</w:t>
      </w:r>
    </w:p>
    <w:p w14:paraId="566C9873" w14:textId="77777777" w:rsidR="00747003" w:rsidRDefault="00747003" w:rsidP="00747003"/>
    <w:tbl>
      <w:tblPr>
        <w:tblStyle w:val="TableGrid"/>
        <w:tblW w:w="0" w:type="auto"/>
        <w:tblLook w:val="04A0" w:firstRow="1" w:lastRow="0" w:firstColumn="1" w:lastColumn="0" w:noHBand="0" w:noVBand="1"/>
      </w:tblPr>
      <w:tblGrid>
        <w:gridCol w:w="9072"/>
      </w:tblGrid>
      <w:tr w:rsidR="00637ED8" w14:paraId="104FAAE9" w14:textId="77777777" w:rsidTr="00637ED8">
        <w:tc>
          <w:tcPr>
            <w:tcW w:w="9072" w:type="dxa"/>
          </w:tcPr>
          <w:p w14:paraId="375BAF6A" w14:textId="10B4D2BD" w:rsidR="00637ED8" w:rsidRDefault="00637ED8" w:rsidP="00637ED8">
            <w:pPr>
              <w:pStyle w:val="BoxHeading"/>
            </w:pPr>
            <w:bookmarkStart w:id="390" w:name="_Ref57905428"/>
            <w:r w:rsidRPr="00865240">
              <w:t>Scenario analysis</w:t>
            </w:r>
            <w:bookmarkEnd w:id="390"/>
          </w:p>
          <w:p w14:paraId="244F467B" w14:textId="01F49802" w:rsidR="00637ED8" w:rsidRDefault="00637ED8" w:rsidP="00F10BD6">
            <w:pPr>
              <w:jc w:val="left"/>
            </w:pPr>
            <w:r w:rsidRPr="00865240">
              <w:t>The effects of COVID</w:t>
            </w:r>
            <w:r w:rsidR="000B32C4">
              <w:noBreakHyphen/>
            </w:r>
            <w:r w:rsidRPr="00865240">
              <w:t>19 on</w:t>
            </w:r>
            <w:r>
              <w:t xml:space="preserve"> Australia</w:t>
            </w:r>
            <w:r w:rsidR="000B32C4">
              <w:t>’</w:t>
            </w:r>
            <w:r>
              <w:t>s long</w:t>
            </w:r>
            <w:r w:rsidR="000B32C4">
              <w:noBreakHyphen/>
            </w:r>
            <w:r>
              <w:t xml:space="preserve">term </w:t>
            </w:r>
            <w:r w:rsidRPr="00865240">
              <w:t xml:space="preserve">future population growth </w:t>
            </w:r>
            <w:r>
              <w:t xml:space="preserve">are </w:t>
            </w:r>
            <w:r w:rsidRPr="00865240">
              <w:t>extremely uncertain and dependent on a range of factors, including but not limited to: the ongoing management of COVID</w:t>
            </w:r>
            <w:r w:rsidR="000B32C4">
              <w:noBreakHyphen/>
            </w:r>
            <w:r w:rsidRPr="00865240">
              <w:t xml:space="preserve">19 cases in Australia, the delivery of a vaccine, the requirement for ongoing quarantine measures, international travel restrictions and the recovery of the economy. </w:t>
            </w:r>
          </w:p>
        </w:tc>
      </w:tr>
    </w:tbl>
    <w:p w14:paraId="7D956E3C" w14:textId="416969B9" w:rsidR="00637ED8" w:rsidRDefault="00637ED8"/>
    <w:tbl>
      <w:tblPr>
        <w:tblStyle w:val="TableGrid"/>
        <w:tblW w:w="0" w:type="auto"/>
        <w:tblLook w:val="04A0" w:firstRow="1" w:lastRow="0" w:firstColumn="1" w:lastColumn="0" w:noHBand="0" w:noVBand="1"/>
      </w:tblPr>
      <w:tblGrid>
        <w:gridCol w:w="9072"/>
      </w:tblGrid>
      <w:tr w:rsidR="00637ED8" w14:paraId="00A1891E" w14:textId="77777777" w:rsidTr="00637ED8">
        <w:tc>
          <w:tcPr>
            <w:tcW w:w="9072" w:type="dxa"/>
          </w:tcPr>
          <w:p w14:paraId="7702C2AD" w14:textId="78CA745B" w:rsidR="00637ED8" w:rsidRPr="00865240" w:rsidRDefault="00637ED8" w:rsidP="00F10BD6">
            <w:pPr>
              <w:jc w:val="left"/>
            </w:pPr>
            <w:r w:rsidRPr="00865240">
              <w:lastRenderedPageBreak/>
              <w:t xml:space="preserve">The assumptions applied to develop projections under the </w:t>
            </w:r>
            <w:r w:rsidRPr="000267C4">
              <w:rPr>
                <w:b/>
              </w:rPr>
              <w:t>central case</w:t>
            </w:r>
            <w:r w:rsidRPr="00865240">
              <w:t xml:space="preserve"> are consistent with the assumptions used in Budget 2020</w:t>
            </w:r>
            <w:r w:rsidR="000B32C4">
              <w:noBreakHyphen/>
            </w:r>
            <w:r w:rsidRPr="00865240">
              <w:t>21:</w:t>
            </w:r>
          </w:p>
          <w:p w14:paraId="3FF36241" w14:textId="2E598709" w:rsidR="00637ED8" w:rsidRPr="00865240" w:rsidRDefault="00637ED8" w:rsidP="000D22D1">
            <w:pPr>
              <w:pStyle w:val="Normalbullet"/>
              <w:jc w:val="left"/>
            </w:pPr>
            <w:r w:rsidRPr="00865240">
              <w:t>It is assumed that over the forecast period material localised outbreaks of COVID</w:t>
            </w:r>
            <w:r w:rsidR="000B32C4">
              <w:noBreakHyphen/>
            </w:r>
            <w:r w:rsidRPr="00865240">
              <w:t>19 occur but are largely contained. A population</w:t>
            </w:r>
            <w:r w:rsidRPr="00865240">
              <w:rPr>
                <w:rFonts w:ascii="Cambria Math" w:hAnsi="Cambria Math" w:cs="Cambria Math"/>
              </w:rPr>
              <w:t>‑</w:t>
            </w:r>
            <w:r w:rsidRPr="00865240">
              <w:t>wide Australian COVID</w:t>
            </w:r>
            <w:r w:rsidR="000B32C4">
              <w:noBreakHyphen/>
            </w:r>
            <w:r w:rsidRPr="00865240">
              <w:t xml:space="preserve">19 vaccination program is assumed to be fully in place by late 2021. General social distancing restrictions are assumed to continue until a vaccine is fully available. </w:t>
            </w:r>
          </w:p>
          <w:p w14:paraId="770D37BE" w14:textId="77777777" w:rsidR="00637ED8" w:rsidRPr="0031676F" w:rsidRDefault="00637ED8" w:rsidP="000D22D1">
            <w:pPr>
              <w:pStyle w:val="Normalbullet"/>
              <w:jc w:val="left"/>
            </w:pPr>
            <w:r w:rsidRPr="0031676F">
              <w:t>It is assumed that state border restrictions currently in place are lifted by the end of 2020, except for Western Australia which is assumed to open from 1 April 2021.</w:t>
            </w:r>
            <w:r>
              <w:rPr>
                <w:rStyle w:val="FootnoteReference"/>
              </w:rPr>
              <w:footnoteReference w:id="17"/>
            </w:r>
            <w:r w:rsidRPr="0031676F">
              <w:t xml:space="preserve"> Inbound and outbound international travel are assumed to remain low through the latter part of 2021</w:t>
            </w:r>
            <w:r w:rsidRPr="00AB5BCC">
              <w:t>.</w:t>
            </w:r>
            <w:r w:rsidRPr="0031676F">
              <w:t xml:space="preserve"> </w:t>
            </w:r>
          </w:p>
          <w:p w14:paraId="512075F3" w14:textId="3F5FF9C0" w:rsidR="00637ED8" w:rsidRDefault="00637ED8" w:rsidP="000D22D1">
            <w:pPr>
              <w:jc w:val="left"/>
            </w:pPr>
            <w:r w:rsidRPr="00865240">
              <w:t>To explore the range of possible impacts on population due to COVID</w:t>
            </w:r>
            <w:r w:rsidR="000B32C4">
              <w:noBreakHyphen/>
            </w:r>
            <w:r w:rsidRPr="00865240">
              <w:t>19, 2 scenarios have been modelled in addition to the central projections</w:t>
            </w:r>
            <w:r>
              <w:t>.</w:t>
            </w:r>
            <w:r w:rsidRPr="00865240">
              <w:t xml:space="preserve"> </w:t>
            </w:r>
          </w:p>
          <w:p w14:paraId="22788626" w14:textId="00DC20DF" w:rsidR="00637ED8" w:rsidRDefault="00637ED8" w:rsidP="000D22D1">
            <w:pPr>
              <w:pStyle w:val="Normalbullet"/>
              <w:jc w:val="left"/>
            </w:pPr>
            <w:r>
              <w:t xml:space="preserve">The </w:t>
            </w:r>
            <w:r>
              <w:rPr>
                <w:b/>
              </w:rPr>
              <w:t>p</w:t>
            </w:r>
            <w:r w:rsidRPr="004A69E8">
              <w:rPr>
                <w:b/>
              </w:rPr>
              <w:t>re</w:t>
            </w:r>
            <w:r w:rsidR="000B32C4">
              <w:rPr>
                <w:b/>
              </w:rPr>
              <w:noBreakHyphen/>
            </w:r>
            <w:r w:rsidRPr="004A69E8">
              <w:rPr>
                <w:b/>
              </w:rPr>
              <w:t>COVID</w:t>
            </w:r>
            <w:r w:rsidR="000B32C4">
              <w:rPr>
                <w:b/>
              </w:rPr>
              <w:noBreakHyphen/>
            </w:r>
            <w:r w:rsidRPr="004A69E8">
              <w:rPr>
                <w:b/>
              </w:rPr>
              <w:t>19</w:t>
            </w:r>
            <w:r>
              <w:t xml:space="preserve"> projection</w:t>
            </w:r>
            <w:r w:rsidRPr="00865240">
              <w:t xml:space="preserve"> scenario </w:t>
            </w:r>
            <w:r>
              <w:t xml:space="preserve">estimates </w:t>
            </w:r>
            <w:r w:rsidRPr="00865240">
              <w:t xml:space="preserve">what the future population </w:t>
            </w:r>
            <w:r>
              <w:t xml:space="preserve">may have </w:t>
            </w:r>
            <w:r w:rsidRPr="00865240">
              <w:t>been in the absence of COVID</w:t>
            </w:r>
            <w:r w:rsidR="000B32C4">
              <w:noBreakHyphen/>
            </w:r>
            <w:r w:rsidRPr="00865240">
              <w:t>19</w:t>
            </w:r>
            <w:r>
              <w:t>. T</w:t>
            </w:r>
            <w:r w:rsidRPr="00865240">
              <w:t xml:space="preserve">his approach allows separation of </w:t>
            </w:r>
            <w:r w:rsidRPr="00F10BD6">
              <w:t>the</w:t>
            </w:r>
            <w:r w:rsidRPr="00865240">
              <w:t xml:space="preserve"> likely effects of COVID</w:t>
            </w:r>
            <w:r w:rsidR="000B32C4">
              <w:noBreakHyphen/>
            </w:r>
            <w:r w:rsidRPr="00865240">
              <w:t>19 on the future population from trends that were apparent irrespective of the pandemic</w:t>
            </w:r>
            <w:r w:rsidR="000B32C4">
              <w:t xml:space="preserve">. </w:t>
            </w:r>
          </w:p>
          <w:p w14:paraId="07D96CBB" w14:textId="5F4814A3" w:rsidR="00637ED8" w:rsidRDefault="00637ED8" w:rsidP="000D22D1">
            <w:pPr>
              <w:pStyle w:val="Normalbullet"/>
              <w:jc w:val="left"/>
            </w:pPr>
            <w:r w:rsidRPr="00637ED8">
              <w:t xml:space="preserve">The </w:t>
            </w:r>
            <w:r w:rsidRPr="00637ED8">
              <w:rPr>
                <w:b/>
              </w:rPr>
              <w:t>extended restrictions</w:t>
            </w:r>
            <w:r w:rsidRPr="00637ED8">
              <w:t xml:space="preserve"> projection scenario estimates what the future population may be if the economic and activity restrictions to manage COVID</w:t>
            </w:r>
            <w:r w:rsidR="000B32C4">
              <w:noBreakHyphen/>
            </w:r>
            <w:r w:rsidRPr="00637ED8">
              <w:t>19 extend beyond those in the central case by a further 12 months. This approach shows how a change to the assumptions in the central case, which itself is highly sensitive to assumptions, could affect the national population. The extended restrictions are assumed to give rise to a similar level of economic upheaval and uncertainty as that observed in Australia</w:t>
            </w:r>
            <w:r w:rsidR="000B32C4">
              <w:t>’</w:t>
            </w:r>
            <w:r w:rsidRPr="00637ED8">
              <w:t>s initial wave of infections and the second outbreak in Victoria. This scenario assumes that inbound and outbound international travel restrictions remain in place until late 2022, which could be due to one of the following:</w:t>
            </w:r>
            <w:r>
              <w:t xml:space="preserve"> </w:t>
            </w:r>
          </w:p>
          <w:p w14:paraId="77A6088E" w14:textId="7552E2F3" w:rsidR="00637ED8" w:rsidRDefault="00637ED8" w:rsidP="000D22D1">
            <w:pPr>
              <w:pStyle w:val="Normaldash"/>
              <w:jc w:val="left"/>
            </w:pPr>
            <w:r>
              <w:t xml:space="preserve">rolling outbreaks </w:t>
            </w:r>
            <w:r w:rsidRPr="00F10BD6">
              <w:t>of</w:t>
            </w:r>
            <w:r>
              <w:t xml:space="preserve"> the virus in Australia necessitating the reimposition of severe containment measures</w:t>
            </w:r>
          </w:p>
          <w:p w14:paraId="37A32812" w14:textId="50FAD353" w:rsidR="00637ED8" w:rsidRDefault="00637ED8" w:rsidP="000D22D1">
            <w:pPr>
              <w:pStyle w:val="Normaldash"/>
              <w:jc w:val="left"/>
            </w:pPr>
            <w:proofErr w:type="gramStart"/>
            <w:r>
              <w:t>a</w:t>
            </w:r>
            <w:proofErr w:type="gramEnd"/>
            <w:r>
              <w:t xml:space="preserve"> delay in the availability and/or </w:t>
            </w:r>
            <w:r w:rsidRPr="00F10BD6">
              <w:t>roll</w:t>
            </w:r>
            <w:r>
              <w:t xml:space="preserve"> out of a population</w:t>
            </w:r>
            <w:r w:rsidR="000B32C4">
              <w:noBreakHyphen/>
            </w:r>
            <w:r>
              <w:t>wide COVID 19 vaccination program.</w:t>
            </w:r>
          </w:p>
          <w:p w14:paraId="1A2B0D14" w14:textId="09451761" w:rsidR="00637ED8" w:rsidRPr="00637ED8" w:rsidRDefault="00637ED8" w:rsidP="000D22D1">
            <w:pPr>
              <w:jc w:val="left"/>
            </w:pPr>
            <w:r>
              <w:t>A summary of assumptions for each population component under each scenario is outlined in Part III.</w:t>
            </w:r>
          </w:p>
        </w:tc>
      </w:tr>
    </w:tbl>
    <w:p w14:paraId="706187AD" w14:textId="77777777" w:rsidR="00637ED8" w:rsidRDefault="00637ED8">
      <w:pPr>
        <w:spacing w:before="0" w:after="160" w:line="259" w:lineRule="auto"/>
      </w:pPr>
    </w:p>
    <w:p w14:paraId="3DE57455" w14:textId="77777777" w:rsidR="00E20E45" w:rsidRPr="00865240" w:rsidRDefault="00E20E45" w:rsidP="00E20E45">
      <w:pPr>
        <w:pStyle w:val="Heading3Numbered"/>
      </w:pPr>
      <w:bookmarkStart w:id="391" w:name="_Toc54880472"/>
      <w:bookmarkStart w:id="392" w:name="_Toc54880735"/>
      <w:bookmarkStart w:id="393" w:name="_Toc54880758"/>
      <w:bookmarkStart w:id="394" w:name="_Toc54880845"/>
      <w:bookmarkStart w:id="395" w:name="_Toc54880907"/>
      <w:bookmarkStart w:id="396" w:name="_Toc54880997"/>
      <w:bookmarkStart w:id="397" w:name="_Toc54880868"/>
      <w:bookmarkStart w:id="398" w:name="_Toc54881063"/>
      <w:bookmarkStart w:id="399" w:name="_Toc54881734"/>
      <w:bookmarkStart w:id="400" w:name="_Toc54881756"/>
      <w:bookmarkStart w:id="401" w:name="_Toc54881798"/>
      <w:bookmarkStart w:id="402" w:name="_Toc54882160"/>
      <w:bookmarkStart w:id="403" w:name="_Toc54882221"/>
      <w:bookmarkStart w:id="404" w:name="_Toc54882511"/>
      <w:bookmarkStart w:id="405" w:name="_Toc54882820"/>
      <w:bookmarkStart w:id="406" w:name="_Toc54882458"/>
      <w:bookmarkStart w:id="407" w:name="_Toc54882651"/>
      <w:bookmarkStart w:id="408" w:name="_Toc54882782"/>
      <w:bookmarkStart w:id="409" w:name="_Toc54882886"/>
      <w:bookmarkStart w:id="410" w:name="_Toc54882950"/>
      <w:bookmarkStart w:id="411" w:name="_Toc54883054"/>
      <w:bookmarkStart w:id="412" w:name="_Toc54883321"/>
      <w:bookmarkStart w:id="413" w:name="_Toc54883448"/>
      <w:bookmarkStart w:id="414" w:name="_Toc54883589"/>
      <w:bookmarkStart w:id="415" w:name="_Toc54881414"/>
      <w:bookmarkStart w:id="416" w:name="_Toc54882116"/>
      <w:bookmarkStart w:id="417" w:name="_Toc54882459"/>
      <w:bookmarkStart w:id="418" w:name="_Toc54883021"/>
      <w:bookmarkStart w:id="419" w:name="_Toc54883219"/>
      <w:bookmarkStart w:id="420" w:name="_Toc54883484"/>
      <w:bookmarkStart w:id="421" w:name="_Toc54883621"/>
      <w:bookmarkStart w:id="422" w:name="_Toc54883659"/>
      <w:bookmarkStart w:id="423" w:name="_Toc54883766"/>
      <w:bookmarkStart w:id="424" w:name="_Toc54883871"/>
      <w:bookmarkStart w:id="425" w:name="_Toc54884049"/>
      <w:bookmarkStart w:id="426" w:name="_Toc54884300"/>
      <w:bookmarkStart w:id="427" w:name="_Toc54884630"/>
      <w:bookmarkStart w:id="428" w:name="_Toc54885262"/>
      <w:bookmarkStart w:id="429" w:name="_Toc54885490"/>
      <w:bookmarkStart w:id="430" w:name="_Toc54885150"/>
      <w:bookmarkStart w:id="431" w:name="_Toc54885207"/>
      <w:bookmarkStart w:id="432" w:name="_Toc54885604"/>
      <w:bookmarkStart w:id="433" w:name="_Toc54885727"/>
      <w:bookmarkStart w:id="434" w:name="_Toc54885779"/>
      <w:bookmarkStart w:id="435" w:name="_Toc54885828"/>
      <w:bookmarkStart w:id="436" w:name="_Toc54885877"/>
      <w:bookmarkStart w:id="437" w:name="_Toc54885626"/>
      <w:bookmarkStart w:id="438" w:name="_Toc54885660"/>
      <w:bookmarkStart w:id="439" w:name="_Toc54886001"/>
      <w:bookmarkStart w:id="440" w:name="_Toc54886058"/>
      <w:bookmarkStart w:id="441" w:name="_Toc54886108"/>
      <w:bookmarkStart w:id="442" w:name="_Toc54886282"/>
      <w:bookmarkStart w:id="443" w:name="_Toc54887333"/>
      <w:bookmarkStart w:id="444" w:name="_Toc54889207"/>
      <w:bookmarkStart w:id="445" w:name="_Toc54890756"/>
      <w:bookmarkStart w:id="446" w:name="_Toc54890901"/>
      <w:bookmarkStart w:id="447" w:name="_Toc54865236"/>
      <w:bookmarkStart w:id="448" w:name="_Toc54866155"/>
      <w:bookmarkStart w:id="449" w:name="_Toc54867089"/>
      <w:bookmarkStart w:id="450" w:name="_Toc54867375"/>
      <w:bookmarkStart w:id="451" w:name="_Toc54867738"/>
      <w:bookmarkStart w:id="452" w:name="_Toc54872451"/>
      <w:bookmarkStart w:id="453" w:name="_Toc54873388"/>
      <w:bookmarkStart w:id="454" w:name="_Toc54880846"/>
      <w:bookmarkStart w:id="455" w:name="_Toc54880908"/>
      <w:bookmarkStart w:id="456" w:name="_Toc54882951"/>
      <w:bookmarkStart w:id="457" w:name="_Toc54883694"/>
      <w:bookmarkStart w:id="458" w:name="_Toc54886109"/>
      <w:bookmarkStart w:id="459" w:name="_Toc54886283"/>
      <w:bookmarkStart w:id="460" w:name="_Toc54890757"/>
      <w:bookmarkStart w:id="461" w:name="_Toc55475119"/>
      <w:bookmarkStart w:id="462" w:name="_Toc57276513"/>
      <w:bookmarkStart w:id="463" w:name="_Toc5792972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865240">
        <w:t>Natural increase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26ACAE5B" w14:textId="268543C3" w:rsidR="00F31682" w:rsidRPr="00865240" w:rsidRDefault="00F31682" w:rsidP="00F31682">
      <w:r w:rsidRPr="00865240">
        <w:t>Consistent with the observed long</w:t>
      </w:r>
      <w:r w:rsidR="000B32C4">
        <w:noBreakHyphen/>
      </w:r>
      <w:r w:rsidRPr="00865240">
        <w:t xml:space="preserve">run trend, natural increase in the central projections is estimated to decline over the projection period from </w:t>
      </w:r>
      <w:r w:rsidR="00F41039">
        <w:t xml:space="preserve">around </w:t>
      </w:r>
      <w:r w:rsidRPr="00865240">
        <w:t>139,000 people in 2019</w:t>
      </w:r>
      <w:r w:rsidR="000B32C4">
        <w:noBreakHyphen/>
      </w:r>
      <w:r w:rsidRPr="00865240">
        <w:t xml:space="preserve">20 to </w:t>
      </w:r>
      <w:r w:rsidR="00F41039">
        <w:t xml:space="preserve">around </w:t>
      </w:r>
      <w:r w:rsidR="00F85A19" w:rsidRPr="00865240">
        <w:t>112</w:t>
      </w:r>
      <w:r w:rsidRPr="00865240">
        <w:t>,000 in 2030</w:t>
      </w:r>
      <w:r w:rsidR="000B32C4">
        <w:noBreakHyphen/>
      </w:r>
      <w:r w:rsidRPr="00865240">
        <w:t xml:space="preserve">31. This decline is the result of </w:t>
      </w:r>
      <w:r w:rsidR="006A41B0">
        <w:t xml:space="preserve">a smaller increase in the number of babies </w:t>
      </w:r>
      <w:r w:rsidRPr="00865240">
        <w:t xml:space="preserve">being born </w:t>
      </w:r>
      <w:r w:rsidR="006A41B0">
        <w:t xml:space="preserve">compared to the </w:t>
      </w:r>
      <w:r w:rsidRPr="00865240">
        <w:t>rise in the number of annual deaths</w:t>
      </w:r>
      <w:r w:rsidR="0032656A" w:rsidRPr="00865240">
        <w:t xml:space="preserve"> due to an older population</w:t>
      </w:r>
      <w:r w:rsidRPr="00865240">
        <w:t xml:space="preserve">. </w:t>
      </w:r>
      <w:r w:rsidR="00F112EA">
        <w:t xml:space="preserve">A </w:t>
      </w:r>
      <w:r w:rsidR="007C5DA2">
        <w:t xml:space="preserve">gradual </w:t>
      </w:r>
      <w:r w:rsidR="00F41039">
        <w:t xml:space="preserve">decline </w:t>
      </w:r>
      <w:r w:rsidR="00F112EA">
        <w:t xml:space="preserve">is </w:t>
      </w:r>
      <w:r w:rsidR="007C5DA2">
        <w:t xml:space="preserve">also assumed </w:t>
      </w:r>
      <w:r w:rsidR="00F112EA">
        <w:t xml:space="preserve">to occur </w:t>
      </w:r>
      <w:r w:rsidRPr="00865240">
        <w:t>in the pre</w:t>
      </w:r>
      <w:r w:rsidR="000B32C4">
        <w:noBreakHyphen/>
      </w:r>
      <w:r w:rsidRPr="00865240">
        <w:t>COVID</w:t>
      </w:r>
      <w:r w:rsidR="000B32C4">
        <w:noBreakHyphen/>
      </w:r>
      <w:r w:rsidRPr="00865240">
        <w:t xml:space="preserve">19 projections as the total fertility rate </w:t>
      </w:r>
      <w:r w:rsidR="007C5DA2">
        <w:t>is</w:t>
      </w:r>
      <w:r w:rsidR="007C5DA2" w:rsidRPr="00865240">
        <w:t xml:space="preserve"> </w:t>
      </w:r>
      <w:r w:rsidR="007C5DA2">
        <w:t xml:space="preserve">assumed </w:t>
      </w:r>
      <w:r w:rsidR="00004CCB">
        <w:t xml:space="preserve">to decline in the long </w:t>
      </w:r>
      <w:r w:rsidRPr="00865240">
        <w:t xml:space="preserve">run even without the </w:t>
      </w:r>
      <w:r w:rsidR="00B772D2" w:rsidRPr="00865240">
        <w:t>pandemic</w:t>
      </w:r>
      <w:r w:rsidR="00F112EA">
        <w:t xml:space="preserve"> (see </w:t>
      </w:r>
      <w:r w:rsidR="00F112EA">
        <w:fldChar w:fldCharType="begin"/>
      </w:r>
      <w:r w:rsidR="00F112EA">
        <w:instrText xml:space="preserve"> REF _Ref55237598 \r \h </w:instrText>
      </w:r>
      <w:r w:rsidR="00F112EA">
        <w:fldChar w:fldCharType="separate"/>
      </w:r>
      <w:r w:rsidR="00852F84">
        <w:t>Chart 39</w:t>
      </w:r>
      <w:r w:rsidR="00F112EA">
        <w:fldChar w:fldCharType="end"/>
      </w:r>
      <w:r w:rsidR="00F112EA">
        <w:t>)</w:t>
      </w:r>
      <w:r w:rsidRPr="00865240">
        <w:t xml:space="preserve">. </w:t>
      </w:r>
    </w:p>
    <w:p w14:paraId="0D32BF63" w14:textId="79FA2DFC" w:rsidR="007C5DA2" w:rsidRDefault="00F31682" w:rsidP="00D269EA">
      <w:r w:rsidRPr="00865240">
        <w:t>The total fertility rate is assumed to fall from 1.69 babies per woman in 2019</w:t>
      </w:r>
      <w:r w:rsidR="000B32C4">
        <w:noBreakHyphen/>
      </w:r>
      <w:r w:rsidRPr="00865240">
        <w:t>20 to 1.58 in 2021</w:t>
      </w:r>
      <w:r w:rsidR="000B32C4">
        <w:noBreakHyphen/>
      </w:r>
      <w:r w:rsidRPr="00865240">
        <w:t xml:space="preserve">22 as a result of some families delaying when they have a child. This delay is </w:t>
      </w:r>
      <w:r w:rsidR="00BA420B" w:rsidRPr="00865240">
        <w:t>assumed</w:t>
      </w:r>
      <w:r w:rsidRPr="00865240">
        <w:t xml:space="preserve"> to be short</w:t>
      </w:r>
      <w:r w:rsidR="000B32C4">
        <w:noBreakHyphen/>
      </w:r>
      <w:r w:rsidRPr="00865240">
        <w:t xml:space="preserve">lived with around </w:t>
      </w:r>
      <w:r w:rsidR="00B772D2" w:rsidRPr="00865240">
        <w:t>4</w:t>
      </w:r>
      <w:r w:rsidRPr="00865240">
        <w:t xml:space="preserve"> out of every </w:t>
      </w:r>
      <w:r w:rsidR="00B772D2" w:rsidRPr="00865240">
        <w:t>5</w:t>
      </w:r>
      <w:r w:rsidRPr="00865240">
        <w:t xml:space="preserve"> babies who would have been born in this period projected to be born within 10 years. The total fertility rate is</w:t>
      </w:r>
      <w:r w:rsidR="00D8363B">
        <w:t>,</w:t>
      </w:r>
      <w:r w:rsidRPr="00865240">
        <w:t xml:space="preserve"> therefore</w:t>
      </w:r>
      <w:r w:rsidR="00D8363B">
        <w:t>,</w:t>
      </w:r>
      <w:r w:rsidRPr="00865240">
        <w:t xml:space="preserve"> projected to recover to 1.69 babies per woman in 2023</w:t>
      </w:r>
      <w:r w:rsidR="000B32C4">
        <w:noBreakHyphen/>
      </w:r>
      <w:r w:rsidRPr="00865240">
        <w:t>24 before gradual</w:t>
      </w:r>
      <w:r w:rsidR="00F112EA">
        <w:t>ly</w:t>
      </w:r>
      <w:r w:rsidRPr="00865240">
        <w:t xml:space="preserve"> declin</w:t>
      </w:r>
      <w:r w:rsidR="00F112EA">
        <w:t>ing</w:t>
      </w:r>
      <w:r w:rsidRPr="00865240">
        <w:t xml:space="preserve"> to 1.62</w:t>
      </w:r>
      <w:r w:rsidR="00A838FB">
        <w:t> </w:t>
      </w:r>
      <w:r w:rsidRPr="00865240">
        <w:t>in 2030</w:t>
      </w:r>
      <w:r w:rsidR="000B32C4">
        <w:noBreakHyphen/>
      </w:r>
      <w:r w:rsidRPr="00865240">
        <w:t>31. This longer</w:t>
      </w:r>
      <w:r w:rsidR="000B32C4">
        <w:noBreakHyphen/>
      </w:r>
      <w:r w:rsidRPr="00865240">
        <w:t xml:space="preserve">term decline reflects the trend of families tending to have children later and having fewer children when they do </w:t>
      </w:r>
      <w:sdt>
        <w:sdtPr>
          <w:id w:val="56523142"/>
          <w:citation/>
        </w:sdtPr>
        <w:sdtEndPr/>
        <w:sdtContent>
          <w:r w:rsidRPr="00865240">
            <w:fldChar w:fldCharType="begin"/>
          </w:r>
          <w:r w:rsidRPr="00865240">
            <w:instrText xml:space="preserve"> CITATION Pet20 \l 3081 </w:instrText>
          </w:r>
          <w:r w:rsidRPr="00865240">
            <w:fldChar w:fldCharType="separate"/>
          </w:r>
          <w:r w:rsidR="008753C2">
            <w:rPr>
              <w:noProof/>
            </w:rPr>
            <w:t>(McDonald, 2020)</w:t>
          </w:r>
          <w:r w:rsidRPr="00865240">
            <w:fldChar w:fldCharType="end"/>
          </w:r>
        </w:sdtContent>
      </w:sdt>
      <w:r w:rsidR="00F112EA">
        <w:t>, and is also reflected in the pre</w:t>
      </w:r>
      <w:r w:rsidR="000B32C4">
        <w:noBreakHyphen/>
      </w:r>
      <w:r w:rsidR="00F112EA">
        <w:t>COVID</w:t>
      </w:r>
      <w:r w:rsidR="000B32C4">
        <w:noBreakHyphen/>
      </w:r>
      <w:r w:rsidR="00F112EA">
        <w:t>19 projection scenario.</w:t>
      </w:r>
      <w:r w:rsidRPr="00865240">
        <w:t xml:space="preserve"> </w:t>
      </w:r>
      <w:r w:rsidR="00D269EA" w:rsidRPr="00865240">
        <w:lastRenderedPageBreak/>
        <w:t>Overall, it is estimated there will be around 24</w:t>
      </w:r>
      <w:r w:rsidR="004274C3">
        <w:t>5</w:t>
      </w:r>
      <w:r w:rsidR="00D269EA" w:rsidRPr="00865240">
        <w:t>,000 fewer births by 203</w:t>
      </w:r>
      <w:r w:rsidR="00195F7A">
        <w:t>0</w:t>
      </w:r>
      <w:r w:rsidR="000B32C4">
        <w:noBreakHyphen/>
      </w:r>
      <w:r w:rsidR="00D269EA" w:rsidRPr="00865240">
        <w:t xml:space="preserve">31 </w:t>
      </w:r>
      <w:r w:rsidR="00335F49">
        <w:t xml:space="preserve">under the </w:t>
      </w:r>
      <w:r w:rsidR="00195F7A">
        <w:t xml:space="preserve">central case compared to </w:t>
      </w:r>
      <w:r w:rsidR="00865253">
        <w:t xml:space="preserve">the </w:t>
      </w:r>
      <w:r w:rsidR="00195F7A">
        <w:t>pre</w:t>
      </w:r>
      <w:r w:rsidR="000B32C4">
        <w:noBreakHyphen/>
      </w:r>
      <w:r w:rsidR="00195F7A">
        <w:t>COVID</w:t>
      </w:r>
      <w:r w:rsidR="000B32C4">
        <w:noBreakHyphen/>
      </w:r>
      <w:r w:rsidR="00195F7A">
        <w:t>19 projection scenario</w:t>
      </w:r>
      <w:r w:rsidR="00D269EA" w:rsidRPr="00865240">
        <w:t xml:space="preserve">. </w:t>
      </w:r>
      <w:r w:rsidR="007C5DA2" w:rsidRPr="00865240">
        <w:t>This is due not only to a lower assumed fertility rate, but also to there being a smaller population of potential parents as the inflow of migrants slows.</w:t>
      </w:r>
    </w:p>
    <w:p w14:paraId="17A4AA79" w14:textId="4C34C715" w:rsidR="00371F7C" w:rsidRPr="00865240" w:rsidRDefault="00F31682" w:rsidP="009D433B">
      <w:pPr>
        <w:pStyle w:val="Heading9"/>
      </w:pPr>
      <w:bookmarkStart w:id="464" w:name="_Toc53920249"/>
      <w:bookmarkStart w:id="465" w:name="_Ref55237598"/>
      <w:r w:rsidRPr="00865240">
        <w:t xml:space="preserve">Natural increase </w:t>
      </w:r>
      <w:r w:rsidR="007F15CF">
        <w:t>and components, Australia, 2018</w:t>
      </w:r>
      <w:r w:rsidR="000B32C4">
        <w:noBreakHyphen/>
      </w:r>
      <w:r w:rsidR="007F15CF">
        <w:t>19 to 2030</w:t>
      </w:r>
      <w:r w:rsidR="000B32C4">
        <w:noBreakHyphen/>
      </w:r>
      <w:r w:rsidRPr="00865240">
        <w:t>31</w:t>
      </w:r>
      <w:bookmarkEnd w:id="464"/>
      <w:r w:rsidR="00371F7C" w:rsidRPr="00865240">
        <w:t xml:space="preserve"> </w:t>
      </w:r>
      <w:bookmarkEnd w:id="465"/>
    </w:p>
    <w:p w14:paraId="4B65A0F4" w14:textId="77777777" w:rsidR="00637ED8" w:rsidRDefault="00743D8A" w:rsidP="005A6F5A">
      <w:pPr>
        <w:pStyle w:val="CHART"/>
        <w:rPr>
          <w:sz w:val="18"/>
        </w:rPr>
      </w:pPr>
      <w:r w:rsidRPr="00743D8A">
        <w:drawing>
          <wp:inline distT="0" distB="0" distL="0" distR="0" wp14:anchorId="3C155BB3" wp14:editId="10ACFCD6">
            <wp:extent cx="5760720" cy="2494681"/>
            <wp:effectExtent l="0" t="0" r="0" b="0"/>
            <wp:docPr id="24" name="Picture 24" descr="A chart showing natural increase disaggregated into its component parts: births and deaths for the central case scenario. The chart also shows a comparison of natural increase under the pre-COVID-19 scenario. Consistent with the long-term trend, natural increase is estimated to decline in both scenarios, however natural increase in the central case is consistently lower than the pre-COVID-19 scenario over the forecast and projections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494681"/>
                    </a:xfrm>
                    <a:prstGeom prst="rect">
                      <a:avLst/>
                    </a:prstGeom>
                    <a:noFill/>
                    <a:ln>
                      <a:noFill/>
                    </a:ln>
                  </pic:spPr>
                </pic:pic>
              </a:graphicData>
            </a:graphic>
          </wp:inline>
        </w:drawing>
      </w:r>
    </w:p>
    <w:p w14:paraId="232CA61F" w14:textId="1D32C8D0" w:rsidR="00F31682" w:rsidRPr="00801884" w:rsidRDefault="00F31682" w:rsidP="00637ED8">
      <w:pPr>
        <w:pStyle w:val="Source"/>
      </w:pPr>
      <w:r w:rsidRPr="00801884">
        <w:t xml:space="preserve">Source: </w:t>
      </w:r>
      <w:sdt>
        <w:sdtPr>
          <w:id w:val="1246920757"/>
          <w:citation/>
        </w:sdtPr>
        <w:sdtEndPr/>
        <w:sdtContent>
          <w:r w:rsidR="00CF32FA">
            <w:fldChar w:fldCharType="begin"/>
          </w:r>
          <w:r w:rsidR="00CF32FA">
            <w:instrText xml:space="preserve"> CITATION Aus203 \l 3081 </w:instrText>
          </w:r>
          <w:r w:rsidR="00CF32FA">
            <w:fldChar w:fldCharType="separate"/>
          </w:r>
          <w:r w:rsidR="008753C2">
            <w:rPr>
              <w:noProof/>
            </w:rPr>
            <w:t>(Australian Bureau of Statistics, National, state and territory population, March 2020, 2020)</w:t>
          </w:r>
          <w:r w:rsidR="00CF32FA">
            <w:fldChar w:fldCharType="end"/>
          </w:r>
        </w:sdtContent>
      </w:sdt>
      <w:r w:rsidR="00CF32FA">
        <w:t xml:space="preserve">, </w:t>
      </w:r>
      <w:r w:rsidRPr="00801884">
        <w:t xml:space="preserve">Centre for Population </w:t>
      </w:r>
      <w:r w:rsidR="00864A48" w:rsidRPr="00801884">
        <w:t>projections</w:t>
      </w:r>
    </w:p>
    <w:p w14:paraId="661DB1AF" w14:textId="4A2651B1" w:rsidR="00BB1731" w:rsidRPr="00865240" w:rsidRDefault="00BB1731" w:rsidP="00BB1731">
      <w:pPr>
        <w:rPr>
          <w:color w:val="000000"/>
        </w:rPr>
      </w:pPr>
      <w:r w:rsidRPr="00865240">
        <w:t xml:space="preserve">Life expectancies </w:t>
      </w:r>
      <w:r>
        <w:t xml:space="preserve">are projected to </w:t>
      </w:r>
      <w:r w:rsidRPr="00865240">
        <w:t>continue to increase over time as age</w:t>
      </w:r>
      <w:r w:rsidR="000B32C4">
        <w:noBreakHyphen/>
      </w:r>
      <w:r w:rsidRPr="00865240">
        <w:t xml:space="preserve">specific mortality rates are </w:t>
      </w:r>
      <w:r>
        <w:t xml:space="preserve">assumed </w:t>
      </w:r>
      <w:r w:rsidRPr="00865240">
        <w:t xml:space="preserve">to </w:t>
      </w:r>
      <w:r>
        <w:t xml:space="preserve">continue to improve. </w:t>
      </w:r>
      <w:r w:rsidRPr="00865240">
        <w:t xml:space="preserve">Over the projection period, mortality rates are </w:t>
      </w:r>
      <w:r>
        <w:t xml:space="preserve">generally </w:t>
      </w:r>
      <w:r w:rsidRPr="00865240">
        <w:t xml:space="preserve">assumed to improve at the same </w:t>
      </w:r>
      <w:r>
        <w:t xml:space="preserve">annual </w:t>
      </w:r>
      <w:r w:rsidRPr="00865240">
        <w:t xml:space="preserve">rates </w:t>
      </w:r>
      <w:r>
        <w:t xml:space="preserve">observed </w:t>
      </w:r>
      <w:r w:rsidRPr="00865240">
        <w:t xml:space="preserve">in the last 30 years over all ages and </w:t>
      </w:r>
      <w:r>
        <w:t>sexe</w:t>
      </w:r>
      <w:r w:rsidRPr="00865240">
        <w:t>s. Life expectancy at birth is projected to increase from 8</w:t>
      </w:r>
      <w:r>
        <w:t>0.7</w:t>
      </w:r>
      <w:r w:rsidRPr="00865240">
        <w:t xml:space="preserve"> years for </w:t>
      </w:r>
      <w:r>
        <w:t>men</w:t>
      </w:r>
      <w:r w:rsidRPr="00865240">
        <w:t xml:space="preserve"> and 8</w:t>
      </w:r>
      <w:r>
        <w:t>4</w:t>
      </w:r>
      <w:r w:rsidRPr="00865240">
        <w:t>.</w:t>
      </w:r>
      <w:r>
        <w:t>9</w:t>
      </w:r>
      <w:r w:rsidRPr="00865240">
        <w:t xml:space="preserve"> years for </w:t>
      </w:r>
      <w:r>
        <w:t>women</w:t>
      </w:r>
      <w:r w:rsidRPr="00865240">
        <w:t xml:space="preserve"> in 201</w:t>
      </w:r>
      <w:r>
        <w:t>6</w:t>
      </w:r>
      <w:r w:rsidR="000B32C4">
        <w:noBreakHyphen/>
      </w:r>
      <w:r>
        <w:t>18</w:t>
      </w:r>
      <w:r w:rsidRPr="00865240">
        <w:t xml:space="preserve"> to 83.</w:t>
      </w:r>
      <w:r>
        <w:t>1</w:t>
      </w:r>
      <w:r w:rsidRPr="00865240">
        <w:t xml:space="preserve"> years for </w:t>
      </w:r>
      <w:r>
        <w:t>men</w:t>
      </w:r>
      <w:r w:rsidRPr="00865240">
        <w:t xml:space="preserve"> and 86.</w:t>
      </w:r>
      <w:r>
        <w:t>5</w:t>
      </w:r>
      <w:r w:rsidRPr="00865240">
        <w:t xml:space="preserve"> years for </w:t>
      </w:r>
      <w:r>
        <w:t>women</w:t>
      </w:r>
      <w:r w:rsidRPr="00865240">
        <w:t xml:space="preserve"> in 2030</w:t>
      </w:r>
      <w:r w:rsidR="000B32C4">
        <w:noBreakHyphen/>
      </w:r>
      <w:r w:rsidRPr="00865240">
        <w:t>31.</w:t>
      </w:r>
      <w:r>
        <w:t xml:space="preserve"> </w:t>
      </w:r>
    </w:p>
    <w:p w14:paraId="02EDB5A7" w14:textId="32B27D09" w:rsidR="00DC5B67" w:rsidRPr="00865240" w:rsidRDefault="00F31682" w:rsidP="00F31682">
      <w:pPr>
        <w:rPr>
          <w:color w:val="000000"/>
        </w:rPr>
      </w:pPr>
      <w:r w:rsidRPr="00865240">
        <w:rPr>
          <w:color w:val="000000"/>
        </w:rPr>
        <w:t>There</w:t>
      </w:r>
      <w:r w:rsidRPr="00865240" w:rsidDel="00413D3C">
        <w:rPr>
          <w:color w:val="000000"/>
        </w:rPr>
        <w:t xml:space="preserve"> </w:t>
      </w:r>
      <w:r w:rsidRPr="00865240">
        <w:rPr>
          <w:color w:val="000000"/>
        </w:rPr>
        <w:t xml:space="preserve">have been </w:t>
      </w:r>
      <w:r w:rsidR="006A41B0">
        <w:rPr>
          <w:color w:val="000000"/>
        </w:rPr>
        <w:t xml:space="preserve">around </w:t>
      </w:r>
      <w:r w:rsidRPr="00865240">
        <w:rPr>
          <w:color w:val="000000"/>
        </w:rPr>
        <w:t>2</w:t>
      </w:r>
      <w:r w:rsidR="006A41B0">
        <w:rPr>
          <w:color w:val="000000"/>
        </w:rPr>
        <w:t>8</w:t>
      </w:r>
      <w:r w:rsidRPr="00865240">
        <w:rPr>
          <w:color w:val="000000"/>
        </w:rPr>
        <w:t xml:space="preserve">,000 confirmed cases </w:t>
      </w:r>
      <w:r w:rsidR="00B473D6" w:rsidRPr="00865240">
        <w:rPr>
          <w:color w:val="000000"/>
        </w:rPr>
        <w:t>of</w:t>
      </w:r>
      <w:r w:rsidRPr="00865240">
        <w:rPr>
          <w:color w:val="000000"/>
        </w:rPr>
        <w:t xml:space="preserve"> COVID</w:t>
      </w:r>
      <w:r w:rsidR="000B32C4">
        <w:rPr>
          <w:color w:val="000000"/>
        </w:rPr>
        <w:noBreakHyphen/>
      </w:r>
      <w:r w:rsidRPr="00865240">
        <w:rPr>
          <w:color w:val="000000"/>
        </w:rPr>
        <w:t>19 in Australia</w:t>
      </w:r>
      <w:r w:rsidR="003C2F78">
        <w:rPr>
          <w:color w:val="000000"/>
        </w:rPr>
        <w:t xml:space="preserve"> and</w:t>
      </w:r>
      <w:r w:rsidR="00D8363B">
        <w:rPr>
          <w:color w:val="000000"/>
        </w:rPr>
        <w:t>,</w:t>
      </w:r>
      <w:r w:rsidRPr="00865240">
        <w:rPr>
          <w:color w:val="000000"/>
        </w:rPr>
        <w:t xml:space="preserve"> </w:t>
      </w:r>
      <w:r w:rsidR="003C2F78">
        <w:rPr>
          <w:color w:val="000000"/>
        </w:rPr>
        <w:t>a</w:t>
      </w:r>
      <w:r w:rsidR="00B473D6" w:rsidRPr="00865240">
        <w:rPr>
          <w:color w:val="000000"/>
        </w:rPr>
        <w:t xml:space="preserve">t the time of publication, </w:t>
      </w:r>
      <w:r w:rsidR="0068418A" w:rsidRPr="00865240">
        <w:rPr>
          <w:color w:val="000000"/>
        </w:rPr>
        <w:t>just over 900</w:t>
      </w:r>
      <w:r w:rsidR="00B473D6" w:rsidRPr="00865240">
        <w:rPr>
          <w:color w:val="000000"/>
        </w:rPr>
        <w:t xml:space="preserve"> </w:t>
      </w:r>
      <w:r w:rsidR="003C2F78">
        <w:rPr>
          <w:color w:val="000000"/>
        </w:rPr>
        <w:t xml:space="preserve">deaths attributed to it </w:t>
      </w:r>
      <w:sdt>
        <w:sdtPr>
          <w:rPr>
            <w:color w:val="000000"/>
          </w:rPr>
          <w:id w:val="-1378999923"/>
          <w:citation/>
        </w:sdtPr>
        <w:sdtEndPr/>
        <w:sdtContent>
          <w:r w:rsidR="003C2F78" w:rsidRPr="00865240">
            <w:rPr>
              <w:color w:val="000000"/>
            </w:rPr>
            <w:fldChar w:fldCharType="begin"/>
          </w:r>
          <w:r w:rsidR="003C2F78" w:rsidRPr="00865240">
            <w:rPr>
              <w:color w:val="000000"/>
            </w:rPr>
            <w:instrText xml:space="preserve"> CITATION Dep20 \l 3081 </w:instrText>
          </w:r>
          <w:r w:rsidR="003C2F78" w:rsidRPr="00865240">
            <w:rPr>
              <w:color w:val="000000"/>
            </w:rPr>
            <w:fldChar w:fldCharType="separate"/>
          </w:r>
          <w:r w:rsidR="008753C2" w:rsidRPr="008753C2">
            <w:rPr>
              <w:noProof/>
              <w:color w:val="000000"/>
            </w:rPr>
            <w:t>(Department of Health, 2020)</w:t>
          </w:r>
          <w:r w:rsidR="003C2F78" w:rsidRPr="00865240">
            <w:rPr>
              <w:color w:val="000000"/>
            </w:rPr>
            <w:fldChar w:fldCharType="end"/>
          </w:r>
        </w:sdtContent>
      </w:sdt>
      <w:r w:rsidR="00B473D6" w:rsidRPr="00865240">
        <w:rPr>
          <w:color w:val="000000"/>
        </w:rPr>
        <w:t>.</w:t>
      </w:r>
      <w:r w:rsidRPr="00865240">
        <w:rPr>
          <w:color w:val="000000"/>
        </w:rPr>
        <w:t xml:space="preserve"> Provisional A</w:t>
      </w:r>
      <w:r w:rsidR="00B772D2" w:rsidRPr="00865240">
        <w:rPr>
          <w:color w:val="000000"/>
        </w:rPr>
        <w:t xml:space="preserve">ustralian </w:t>
      </w:r>
      <w:r w:rsidRPr="00865240">
        <w:rPr>
          <w:color w:val="000000"/>
        </w:rPr>
        <w:t>B</w:t>
      </w:r>
      <w:r w:rsidR="00B772D2" w:rsidRPr="00865240">
        <w:rPr>
          <w:color w:val="000000"/>
        </w:rPr>
        <w:t xml:space="preserve">ureau of </w:t>
      </w:r>
      <w:r w:rsidRPr="00865240">
        <w:rPr>
          <w:color w:val="000000"/>
        </w:rPr>
        <w:t>S</w:t>
      </w:r>
      <w:r w:rsidR="00B772D2" w:rsidRPr="00865240">
        <w:rPr>
          <w:color w:val="000000"/>
        </w:rPr>
        <w:t>tatistics</w:t>
      </w:r>
      <w:r w:rsidRPr="00865240">
        <w:rPr>
          <w:color w:val="000000"/>
        </w:rPr>
        <w:t xml:space="preserve"> mortality data shows that the number of doctor</w:t>
      </w:r>
      <w:r w:rsidR="000B32C4">
        <w:rPr>
          <w:color w:val="000000"/>
        </w:rPr>
        <w:noBreakHyphen/>
      </w:r>
      <w:r w:rsidRPr="00865240">
        <w:rPr>
          <w:color w:val="000000"/>
        </w:rPr>
        <w:t xml:space="preserve">certified deaths </w:t>
      </w:r>
      <w:r w:rsidR="00891CD0">
        <w:rPr>
          <w:color w:val="000000"/>
        </w:rPr>
        <w:t xml:space="preserve">between January and </w:t>
      </w:r>
      <w:r w:rsidR="00D026E8" w:rsidRPr="00865240">
        <w:rPr>
          <w:color w:val="000000"/>
        </w:rPr>
        <w:t>July</w:t>
      </w:r>
      <w:r w:rsidRPr="00865240">
        <w:rPr>
          <w:color w:val="000000"/>
        </w:rPr>
        <w:t xml:space="preserve"> 2020 </w:t>
      </w:r>
      <w:r w:rsidR="004274C3">
        <w:rPr>
          <w:color w:val="000000"/>
        </w:rPr>
        <w:t>wa</w:t>
      </w:r>
      <w:r w:rsidRPr="00865240">
        <w:rPr>
          <w:color w:val="000000"/>
        </w:rPr>
        <w:t>s slightly higher than the number of doctor</w:t>
      </w:r>
      <w:r w:rsidR="000B32C4">
        <w:rPr>
          <w:color w:val="000000"/>
        </w:rPr>
        <w:noBreakHyphen/>
      </w:r>
      <w:r w:rsidRPr="00865240">
        <w:rPr>
          <w:color w:val="000000"/>
        </w:rPr>
        <w:t xml:space="preserve">certified deaths on average </w:t>
      </w:r>
      <w:r w:rsidR="00891CD0">
        <w:rPr>
          <w:color w:val="000000"/>
        </w:rPr>
        <w:t xml:space="preserve">between January and July </w:t>
      </w:r>
      <w:r w:rsidRPr="00865240">
        <w:rPr>
          <w:color w:val="000000"/>
        </w:rPr>
        <w:t xml:space="preserve">in the previous </w:t>
      </w:r>
      <w:r w:rsidR="00B772D2" w:rsidRPr="00865240">
        <w:rPr>
          <w:color w:val="000000"/>
        </w:rPr>
        <w:t>5</w:t>
      </w:r>
      <w:r w:rsidRPr="00865240">
        <w:rPr>
          <w:color w:val="000000"/>
        </w:rPr>
        <w:t xml:space="preserve"> years </w:t>
      </w:r>
      <w:sdt>
        <w:sdtPr>
          <w:rPr>
            <w:color w:val="000000"/>
          </w:rPr>
          <w:id w:val="-638496400"/>
          <w:citation/>
        </w:sdtPr>
        <w:sdtEndPr/>
        <w:sdtContent>
          <w:r w:rsidRPr="00865240">
            <w:rPr>
              <w:color w:val="000000"/>
            </w:rPr>
            <w:fldChar w:fldCharType="begin"/>
          </w:r>
          <w:r w:rsidR="009D0E28" w:rsidRPr="00865240">
            <w:rPr>
              <w:color w:val="000000"/>
            </w:rPr>
            <w:instrText xml:space="preserve">CITATION Aus23 \l 3081 </w:instrText>
          </w:r>
          <w:r w:rsidRPr="00865240">
            <w:rPr>
              <w:color w:val="000000"/>
            </w:rPr>
            <w:fldChar w:fldCharType="separate"/>
          </w:r>
          <w:r w:rsidR="008753C2" w:rsidRPr="008753C2">
            <w:rPr>
              <w:noProof/>
              <w:color w:val="000000"/>
            </w:rPr>
            <w:t>(Australian Bureau of Statistics, Provisional Mortality Statistics Jan-July, 2020)</w:t>
          </w:r>
          <w:r w:rsidRPr="00865240">
            <w:rPr>
              <w:color w:val="000000"/>
            </w:rPr>
            <w:fldChar w:fldCharType="end"/>
          </w:r>
        </w:sdtContent>
      </w:sdt>
      <w:r w:rsidRPr="00865240">
        <w:rPr>
          <w:color w:val="000000"/>
        </w:rPr>
        <w:t>.</w:t>
      </w:r>
      <w:r w:rsidR="003C2F78" w:rsidRPr="00865240">
        <w:t xml:space="preserve"> </w:t>
      </w:r>
      <w:r w:rsidR="00891CD0">
        <w:t>In particular, compared with the January</w:t>
      </w:r>
      <w:r w:rsidR="000B32C4">
        <w:noBreakHyphen/>
      </w:r>
      <w:r w:rsidR="00891CD0">
        <w:t>July average over the previous 5 years, aggregate doctor</w:t>
      </w:r>
      <w:r w:rsidR="000B32C4">
        <w:noBreakHyphen/>
      </w:r>
      <w:r w:rsidR="00891CD0">
        <w:t xml:space="preserve">certified deaths between January and July in 2020 </w:t>
      </w:r>
      <w:r w:rsidR="004274C3">
        <w:t>we</w:t>
      </w:r>
      <w:r w:rsidR="00891CD0">
        <w:t xml:space="preserve">re slightly higher for </w:t>
      </w:r>
      <w:r w:rsidR="00B726EE">
        <w:t>men</w:t>
      </w:r>
      <w:r w:rsidR="00891CD0">
        <w:t xml:space="preserve"> aged 65 years and over. </w:t>
      </w:r>
      <w:r w:rsidR="003C2F78" w:rsidRPr="00865240">
        <w:t>Deaths due to COVID</w:t>
      </w:r>
      <w:r w:rsidR="000B32C4">
        <w:noBreakHyphen/>
      </w:r>
      <w:r w:rsidR="003C2F78" w:rsidRPr="00865240">
        <w:t>19 have been reported in those aged in their 20s to their 100s</w:t>
      </w:r>
      <w:r w:rsidR="003C2F78">
        <w:t xml:space="preserve">, </w:t>
      </w:r>
      <w:r w:rsidR="00891CD0">
        <w:t xml:space="preserve">but </w:t>
      </w:r>
      <w:r w:rsidR="003C2F78">
        <w:t>the majority of deaths have been reported in people aged 70 years and over</w:t>
      </w:r>
      <w:r w:rsidR="003C2F78" w:rsidRPr="00865240">
        <w:t xml:space="preserve"> </w:t>
      </w:r>
      <w:sdt>
        <w:sdtPr>
          <w:id w:val="2033460639"/>
          <w:citation/>
        </w:sdtPr>
        <w:sdtEndPr/>
        <w:sdtContent>
          <w:r w:rsidR="003C2F78" w:rsidRPr="00865240">
            <w:fldChar w:fldCharType="begin"/>
          </w:r>
          <w:r w:rsidR="003C2F78" w:rsidRPr="00865240">
            <w:instrText xml:space="preserve"> CITATION Dep20 \l 3081 </w:instrText>
          </w:r>
          <w:r w:rsidR="003C2F78" w:rsidRPr="00865240">
            <w:fldChar w:fldCharType="separate"/>
          </w:r>
          <w:r w:rsidR="008753C2">
            <w:rPr>
              <w:noProof/>
            </w:rPr>
            <w:t>(Department of Health, 2020)</w:t>
          </w:r>
          <w:r w:rsidR="003C2F78" w:rsidRPr="00865240">
            <w:fldChar w:fldCharType="end"/>
          </w:r>
        </w:sdtContent>
      </w:sdt>
      <w:r w:rsidR="003C2F78" w:rsidRPr="00865240">
        <w:t>.</w:t>
      </w:r>
    </w:p>
    <w:p w14:paraId="745E7898" w14:textId="52621E17" w:rsidR="00F31682" w:rsidRPr="00865240" w:rsidRDefault="00F31682" w:rsidP="00F31682">
      <w:pPr>
        <w:rPr>
          <w:color w:val="000000"/>
        </w:rPr>
      </w:pPr>
      <w:r w:rsidRPr="00865240">
        <w:rPr>
          <w:color w:val="000000"/>
        </w:rPr>
        <w:t xml:space="preserve">The Australian Institute of Health and Welfare modelled what might have happened in Australia if infection rates as high as those in the UK, Canada and Sweden were experienced here in the first </w:t>
      </w:r>
      <w:r w:rsidR="00906CDF" w:rsidRPr="00865240">
        <w:rPr>
          <w:color w:val="000000"/>
        </w:rPr>
        <w:t>4</w:t>
      </w:r>
      <w:r w:rsidR="00906CDF">
        <w:rPr>
          <w:color w:val="000000"/>
        </w:rPr>
        <w:t> </w:t>
      </w:r>
      <w:r w:rsidRPr="00865240">
        <w:rPr>
          <w:color w:val="000000"/>
        </w:rPr>
        <w:t xml:space="preserve">months of the pandemic. If these rates </w:t>
      </w:r>
      <w:r w:rsidR="00BE7A7D">
        <w:rPr>
          <w:color w:val="000000"/>
        </w:rPr>
        <w:t>we</w:t>
      </w:r>
      <w:r w:rsidRPr="00865240">
        <w:rPr>
          <w:color w:val="000000"/>
        </w:rPr>
        <w:t>re applied to the Australian population, it is estimated there could have been between 4,800 and 14,400 deaths</w:t>
      </w:r>
      <w:r w:rsidR="00E02357" w:rsidRPr="00865240">
        <w:rPr>
          <w:color w:val="000000"/>
        </w:rPr>
        <w:t xml:space="preserve"> due to COVID</w:t>
      </w:r>
      <w:r w:rsidR="000B32C4">
        <w:rPr>
          <w:color w:val="000000"/>
        </w:rPr>
        <w:noBreakHyphen/>
      </w:r>
      <w:r w:rsidR="00E02357" w:rsidRPr="00865240">
        <w:rPr>
          <w:color w:val="000000"/>
        </w:rPr>
        <w:t>19</w:t>
      </w:r>
      <w:r w:rsidR="007B2EC2" w:rsidRPr="00865240">
        <w:rPr>
          <w:color w:val="000000"/>
        </w:rPr>
        <w:t xml:space="preserve"> in the first </w:t>
      </w:r>
      <w:r w:rsidR="00906CDF">
        <w:rPr>
          <w:color w:val="000000"/>
        </w:rPr>
        <w:t>4 </w:t>
      </w:r>
      <w:r w:rsidR="007B2EC2" w:rsidRPr="00865240">
        <w:rPr>
          <w:color w:val="000000"/>
        </w:rPr>
        <w:t>months of the pandemic</w:t>
      </w:r>
      <w:sdt>
        <w:sdtPr>
          <w:rPr>
            <w:color w:val="000000"/>
          </w:rPr>
          <w:id w:val="1463611026"/>
          <w:citation/>
        </w:sdtPr>
        <w:sdtEndPr/>
        <w:sdtContent>
          <w:r w:rsidRPr="00865240">
            <w:rPr>
              <w:color w:val="000000"/>
            </w:rPr>
            <w:fldChar w:fldCharType="begin"/>
          </w:r>
          <w:r w:rsidRPr="00865240">
            <w:rPr>
              <w:color w:val="000000"/>
            </w:rPr>
            <w:instrText xml:space="preserve"> CITATION Aus2015 \l 3081 </w:instrText>
          </w:r>
          <w:r w:rsidRPr="00865240">
            <w:rPr>
              <w:color w:val="000000"/>
            </w:rPr>
            <w:fldChar w:fldCharType="separate"/>
          </w:r>
          <w:r w:rsidR="008753C2">
            <w:rPr>
              <w:noProof/>
              <w:color w:val="000000"/>
            </w:rPr>
            <w:t xml:space="preserve"> </w:t>
          </w:r>
          <w:r w:rsidR="008753C2" w:rsidRPr="008753C2">
            <w:rPr>
              <w:noProof/>
              <w:color w:val="000000"/>
            </w:rPr>
            <w:t>(Australian Institute of Health and Welfare, Australia’s Health 2020 Data Insights, 2020)</w:t>
          </w:r>
          <w:r w:rsidRPr="00865240">
            <w:rPr>
              <w:color w:val="000000"/>
            </w:rPr>
            <w:fldChar w:fldCharType="end"/>
          </w:r>
        </w:sdtContent>
      </w:sdt>
      <w:r w:rsidRPr="00865240">
        <w:rPr>
          <w:color w:val="000000"/>
        </w:rPr>
        <w:t>.</w:t>
      </w:r>
      <w:r w:rsidR="0043200E" w:rsidRPr="00865240">
        <w:rPr>
          <w:color w:val="000000"/>
        </w:rPr>
        <w:t xml:space="preserve"> Other research has found that had Australia experienced the high mortality observed in England and Wales there would have been 19,400 </w:t>
      </w:r>
      <w:r w:rsidR="000B32C4">
        <w:rPr>
          <w:color w:val="000000"/>
        </w:rPr>
        <w:t>‘</w:t>
      </w:r>
      <w:r w:rsidR="0043200E" w:rsidRPr="00865240">
        <w:rPr>
          <w:color w:val="000000"/>
        </w:rPr>
        <w:t>excess deaths</w:t>
      </w:r>
      <w:r w:rsidR="000B32C4">
        <w:rPr>
          <w:color w:val="000000"/>
        </w:rPr>
        <w:t>’</w:t>
      </w:r>
      <w:r w:rsidR="007B2EC2" w:rsidRPr="00865240">
        <w:rPr>
          <w:color w:val="000000"/>
        </w:rPr>
        <w:t xml:space="preserve"> in 2019</w:t>
      </w:r>
      <w:r w:rsidR="000B32C4">
        <w:rPr>
          <w:color w:val="000000"/>
        </w:rPr>
        <w:noBreakHyphen/>
      </w:r>
      <w:r w:rsidR="007B2EC2" w:rsidRPr="00865240">
        <w:rPr>
          <w:color w:val="000000"/>
        </w:rPr>
        <w:t>20</w:t>
      </w:r>
      <w:r w:rsidR="0043200E" w:rsidRPr="00865240">
        <w:rPr>
          <w:color w:val="000000"/>
        </w:rPr>
        <w:t xml:space="preserve"> </w:t>
      </w:r>
      <w:sdt>
        <w:sdtPr>
          <w:rPr>
            <w:color w:val="000000"/>
          </w:rPr>
          <w:id w:val="1373037862"/>
          <w:citation/>
        </w:sdtPr>
        <w:sdtEndPr/>
        <w:sdtContent>
          <w:r w:rsidR="0043200E" w:rsidRPr="00865240">
            <w:rPr>
              <w:color w:val="000000"/>
            </w:rPr>
            <w:fldChar w:fldCharType="begin"/>
          </w:r>
          <w:r w:rsidR="0043200E" w:rsidRPr="00865240">
            <w:rPr>
              <w:color w:val="000000"/>
            </w:rPr>
            <w:instrText xml:space="preserve">CITATION Wil20 \t  \l 3081 </w:instrText>
          </w:r>
          <w:r w:rsidR="0043200E" w:rsidRPr="00865240">
            <w:rPr>
              <w:color w:val="000000"/>
            </w:rPr>
            <w:fldChar w:fldCharType="separate"/>
          </w:r>
          <w:r w:rsidR="008753C2" w:rsidRPr="008753C2">
            <w:rPr>
              <w:noProof/>
              <w:color w:val="000000"/>
            </w:rPr>
            <w:t>(Wilson, Temple, &amp; Charles-Edwards, 2020)</w:t>
          </w:r>
          <w:r w:rsidR="0043200E" w:rsidRPr="00865240">
            <w:rPr>
              <w:color w:val="000000"/>
            </w:rPr>
            <w:fldChar w:fldCharType="end"/>
          </w:r>
        </w:sdtContent>
      </w:sdt>
      <w:r w:rsidR="00571343">
        <w:rPr>
          <w:color w:val="000000"/>
        </w:rPr>
        <w:t>.</w:t>
      </w:r>
      <w:r w:rsidR="00571343">
        <w:rPr>
          <w:rStyle w:val="FootnoteReference"/>
          <w:color w:val="000000"/>
        </w:rPr>
        <w:footnoteReference w:id="18"/>
      </w:r>
      <w:r w:rsidR="0043200E" w:rsidRPr="00865240">
        <w:rPr>
          <w:color w:val="000000"/>
        </w:rPr>
        <w:t xml:space="preserve"> </w:t>
      </w:r>
      <w:r w:rsidR="00C8666F" w:rsidRPr="00865240">
        <w:rPr>
          <w:color w:val="000000"/>
        </w:rPr>
        <w:t xml:space="preserve"> </w:t>
      </w:r>
    </w:p>
    <w:p w14:paraId="67455083" w14:textId="7525B251" w:rsidR="00E20E45" w:rsidRDefault="00F31682" w:rsidP="00F31682">
      <w:pPr>
        <w:rPr>
          <w:color w:val="000000"/>
        </w:rPr>
      </w:pPr>
      <w:r w:rsidRPr="00865240">
        <w:rPr>
          <w:color w:val="000000"/>
        </w:rPr>
        <w:t xml:space="preserve">To put this in context, </w:t>
      </w:r>
      <w:r w:rsidR="00BE7A7D">
        <w:rPr>
          <w:color w:val="000000"/>
        </w:rPr>
        <w:t xml:space="preserve">there would need to be </w:t>
      </w:r>
      <w:r w:rsidRPr="00865240">
        <w:rPr>
          <w:color w:val="000000"/>
        </w:rPr>
        <w:t xml:space="preserve">around 25,000 additional deaths </w:t>
      </w:r>
      <w:r w:rsidR="00BE7A7D">
        <w:rPr>
          <w:color w:val="000000"/>
        </w:rPr>
        <w:t xml:space="preserve">from </w:t>
      </w:r>
      <w:r w:rsidR="00BE7A7D" w:rsidRPr="00865240">
        <w:rPr>
          <w:color w:val="000000"/>
        </w:rPr>
        <w:t>COVID</w:t>
      </w:r>
      <w:r w:rsidR="000B32C4">
        <w:rPr>
          <w:color w:val="000000"/>
        </w:rPr>
        <w:noBreakHyphen/>
      </w:r>
      <w:r w:rsidR="00BE7A7D" w:rsidRPr="00865240">
        <w:rPr>
          <w:color w:val="000000"/>
        </w:rPr>
        <w:t xml:space="preserve">19 </w:t>
      </w:r>
      <w:r w:rsidRPr="00865240">
        <w:rPr>
          <w:color w:val="000000"/>
        </w:rPr>
        <w:t>(or a 1</w:t>
      </w:r>
      <w:r w:rsidR="004274C3">
        <w:rPr>
          <w:color w:val="000000"/>
        </w:rPr>
        <w:t>5</w:t>
      </w:r>
      <w:r w:rsidR="008453CE" w:rsidRPr="00865240">
        <w:rPr>
          <w:color w:val="000000"/>
        </w:rPr>
        <w:t> per cent</w:t>
      </w:r>
      <w:r w:rsidR="004274C3">
        <w:rPr>
          <w:color w:val="000000"/>
        </w:rPr>
        <w:t xml:space="preserve"> annual</w:t>
      </w:r>
      <w:r w:rsidRPr="00865240">
        <w:rPr>
          <w:color w:val="000000"/>
        </w:rPr>
        <w:t xml:space="preserve"> increase in deaths) to reduce Australia</w:t>
      </w:r>
      <w:r w:rsidR="000B32C4">
        <w:rPr>
          <w:color w:val="000000"/>
        </w:rPr>
        <w:t>’</w:t>
      </w:r>
      <w:r w:rsidRPr="00865240">
        <w:rPr>
          <w:color w:val="000000"/>
        </w:rPr>
        <w:t xml:space="preserve">s </w:t>
      </w:r>
      <w:r w:rsidR="004274C3">
        <w:rPr>
          <w:color w:val="000000"/>
        </w:rPr>
        <w:t xml:space="preserve">annual </w:t>
      </w:r>
      <w:r w:rsidRPr="00865240">
        <w:rPr>
          <w:color w:val="000000"/>
        </w:rPr>
        <w:t xml:space="preserve">rate of population growth by 0.1 percentage </w:t>
      </w:r>
      <w:r w:rsidRPr="00865240">
        <w:rPr>
          <w:color w:val="000000"/>
        </w:rPr>
        <w:lastRenderedPageBreak/>
        <w:t xml:space="preserve">points. </w:t>
      </w:r>
      <w:r w:rsidR="00BE7A7D">
        <w:rPr>
          <w:color w:val="000000"/>
        </w:rPr>
        <w:t xml:space="preserve">Based on the evidence to date, </w:t>
      </w:r>
      <w:r w:rsidRPr="00865240">
        <w:rPr>
          <w:color w:val="000000"/>
        </w:rPr>
        <w:t>COVID</w:t>
      </w:r>
      <w:r w:rsidR="000B32C4">
        <w:rPr>
          <w:color w:val="000000"/>
        </w:rPr>
        <w:noBreakHyphen/>
      </w:r>
      <w:r w:rsidRPr="00865240">
        <w:rPr>
          <w:color w:val="000000"/>
        </w:rPr>
        <w:t xml:space="preserve">19 is not </w:t>
      </w:r>
      <w:r w:rsidR="00BE7A7D">
        <w:rPr>
          <w:color w:val="000000"/>
        </w:rPr>
        <w:t xml:space="preserve">currently </w:t>
      </w:r>
      <w:r w:rsidRPr="00865240">
        <w:rPr>
          <w:color w:val="000000"/>
        </w:rPr>
        <w:t>expected to significantly affect future mortality or rates of improvement at the aggregate level. This may change depending, for example, on the potential for future outbreaks, the effects of people deferring medical treatment and the unknown long</w:t>
      </w:r>
      <w:r w:rsidR="000B32C4">
        <w:rPr>
          <w:color w:val="000000"/>
        </w:rPr>
        <w:noBreakHyphen/>
      </w:r>
      <w:r w:rsidRPr="00865240">
        <w:rPr>
          <w:color w:val="000000"/>
        </w:rPr>
        <w:t>term health outcomes for survivors of the virus.</w:t>
      </w:r>
    </w:p>
    <w:p w14:paraId="692E94B8" w14:textId="54C13A91" w:rsidR="007C5DA2" w:rsidRDefault="007C5DA2" w:rsidP="007C5DA2">
      <w:r>
        <w:t>Lower future fertility and higher future life expectancies lead to further population ageing (see</w:t>
      </w:r>
      <w:r w:rsidR="006D5A3B">
        <w:t xml:space="preserve"> </w:t>
      </w:r>
      <w:r w:rsidR="006D5A3B">
        <w:fldChar w:fldCharType="begin"/>
      </w:r>
      <w:r w:rsidR="006D5A3B">
        <w:instrText xml:space="preserve"> REF _Ref57905462 \r \h </w:instrText>
      </w:r>
      <w:r w:rsidR="006D5A3B">
        <w:fldChar w:fldCharType="separate"/>
      </w:r>
      <w:r w:rsidR="00852F84">
        <w:t>Box 7</w:t>
      </w:r>
      <w:r w:rsidR="006D5A3B">
        <w:fldChar w:fldCharType="end"/>
      </w:r>
      <w:r>
        <w:t xml:space="preserve">). Towards the end of the projection period, the level of net overseas migration is assumed to remain flat, meaning that it will contribute proportionally less population growth in later years. This also contributes to projected population ageing. </w:t>
      </w:r>
    </w:p>
    <w:tbl>
      <w:tblPr>
        <w:tblStyle w:val="TableGrid"/>
        <w:tblW w:w="0" w:type="auto"/>
        <w:tblLook w:val="04A0" w:firstRow="1" w:lastRow="0" w:firstColumn="1" w:lastColumn="0" w:noHBand="0" w:noVBand="1"/>
      </w:tblPr>
      <w:tblGrid>
        <w:gridCol w:w="9072"/>
      </w:tblGrid>
      <w:tr w:rsidR="007701C3" w14:paraId="3F86410E" w14:textId="77777777" w:rsidTr="007701C3">
        <w:tc>
          <w:tcPr>
            <w:tcW w:w="9072" w:type="dxa"/>
          </w:tcPr>
          <w:p w14:paraId="75D315DE" w14:textId="5D65B745" w:rsidR="007701C3" w:rsidRDefault="007701C3" w:rsidP="007701C3">
            <w:pPr>
              <w:pStyle w:val="BoxHeading"/>
            </w:pPr>
            <w:bookmarkStart w:id="466" w:name="_Ref57905462"/>
            <w:r w:rsidRPr="00865240">
              <w:t xml:space="preserve">Population ageing — </w:t>
            </w:r>
            <w:r>
              <w:t>2019</w:t>
            </w:r>
            <w:r w:rsidR="000B32C4">
              <w:noBreakHyphen/>
            </w:r>
            <w:r>
              <w:t>20</w:t>
            </w:r>
            <w:r w:rsidRPr="00865240">
              <w:t xml:space="preserve"> to 20</w:t>
            </w:r>
            <w:r>
              <w:t>30</w:t>
            </w:r>
            <w:r w:rsidR="000B32C4">
              <w:noBreakHyphen/>
            </w:r>
            <w:r w:rsidRPr="00865240">
              <w:t>31</w:t>
            </w:r>
            <w:bookmarkEnd w:id="466"/>
          </w:p>
          <w:p w14:paraId="432970DB" w14:textId="77777777" w:rsidR="007701C3" w:rsidRDefault="007701C3" w:rsidP="000D22D1">
            <w:pPr>
              <w:jc w:val="left"/>
            </w:pPr>
            <w:r w:rsidRPr="00865240">
              <w:t xml:space="preserve">Between 30 June 2019 and 2031, the median age in Australia is projected to increase from </w:t>
            </w:r>
            <w:r>
              <w:t xml:space="preserve">around </w:t>
            </w:r>
            <w:r w:rsidRPr="00865240">
              <w:t xml:space="preserve">37 to </w:t>
            </w:r>
            <w:r>
              <w:t>40</w:t>
            </w:r>
            <w:r w:rsidRPr="00865240">
              <w:t> years. The proportion of people aged 65 and over is projected to increase from 1</w:t>
            </w:r>
            <w:r>
              <w:t>5</w:t>
            </w:r>
            <w:r w:rsidRPr="00865240">
              <w:t>.</w:t>
            </w:r>
            <w:r>
              <w:t>9</w:t>
            </w:r>
            <w:r w:rsidRPr="00865240">
              <w:t xml:space="preserve"> to 19.5 per cent, and the dependency ratio</w:t>
            </w:r>
            <w:r w:rsidRPr="00865240">
              <w:rPr>
                <w:rStyle w:val="FootnoteReference"/>
              </w:rPr>
              <w:footnoteReference w:id="19"/>
            </w:r>
            <w:r w:rsidRPr="00865240">
              <w:t xml:space="preserve"> is projected to change from </w:t>
            </w:r>
            <w:r>
              <w:t>1.89</w:t>
            </w:r>
            <w:r w:rsidRPr="00865240">
              <w:t xml:space="preserve"> to </w:t>
            </w:r>
            <w:r>
              <w:t>1.75</w:t>
            </w:r>
            <w:r w:rsidRPr="00865240">
              <w:t xml:space="preserve">. This </w:t>
            </w:r>
            <w:r>
              <w:t>deterioration</w:t>
            </w:r>
            <w:r w:rsidRPr="00865240">
              <w:t xml:space="preserve"> </w:t>
            </w:r>
            <w:r>
              <w:t>is projected to come as the youngest of the baby boomer generation turn 65 by 30 June 2031</w:t>
            </w:r>
            <w:r w:rsidRPr="00865240">
              <w:t>.</w:t>
            </w:r>
            <w:r>
              <w:t xml:space="preserve"> </w:t>
            </w:r>
          </w:p>
          <w:p w14:paraId="27DB4CF0" w14:textId="3ECDBCAD" w:rsidR="007701C3" w:rsidRDefault="007701C3" w:rsidP="000D22D1">
            <w:pPr>
              <w:jc w:val="left"/>
            </w:pPr>
            <w:r>
              <w:t>Compared to the central case, and in the absence of COVID</w:t>
            </w:r>
            <w:r w:rsidR="000B32C4">
              <w:noBreakHyphen/>
            </w:r>
            <w:r>
              <w:t xml:space="preserve">19, the median age is projected to increase to around 39 years, the proportion of the population age 65 and over is projected to increase to 18.8 per cent, and the dependency ratio is projected to </w:t>
            </w:r>
            <w:r w:rsidR="0012562A">
              <w:t>fall</w:t>
            </w:r>
            <w:r>
              <w:t xml:space="preserve"> to 1.78. </w:t>
            </w:r>
          </w:p>
          <w:p w14:paraId="232362B0" w14:textId="48F4A868" w:rsidR="007701C3" w:rsidRDefault="007701C3" w:rsidP="000D22D1">
            <w:pPr>
              <w:jc w:val="left"/>
            </w:pPr>
            <w:r w:rsidRPr="009178C7">
              <w:t>COVID</w:t>
            </w:r>
            <w:r w:rsidR="000B32C4">
              <w:noBreakHyphen/>
            </w:r>
            <w:r w:rsidRPr="009178C7">
              <w:t>19 will contribute to the faster ageing of Australia</w:t>
            </w:r>
            <w:r w:rsidR="000B32C4">
              <w:t>’</w:t>
            </w:r>
            <w:r w:rsidRPr="009178C7">
              <w:t xml:space="preserve">s population as </w:t>
            </w:r>
            <w:r>
              <w:t xml:space="preserve">some families </w:t>
            </w:r>
            <w:r w:rsidRPr="009178C7">
              <w:t>put off having children and fewer young migrants enter Australia in the short</w:t>
            </w:r>
            <w:r>
              <w:t xml:space="preserve"> </w:t>
            </w:r>
            <w:r w:rsidRPr="009178C7">
              <w:t>term due to international border restrictions.</w:t>
            </w:r>
            <w:r>
              <w:t xml:space="preserve"> Once these restrictions are lifted, the resumption of overseas migration will again help to slow the rate of population ageing. Without overseas migration</w:t>
            </w:r>
            <w:r w:rsidRPr="00865240">
              <w:t>, labour force growth in Australia would</w:t>
            </w:r>
            <w:r>
              <w:t xml:space="preserve"> </w:t>
            </w:r>
            <w:r w:rsidRPr="00865240">
              <w:t xml:space="preserve">become negative by 2050 </w:t>
            </w:r>
            <w:sdt>
              <w:sdtPr>
                <w:id w:val="728655399"/>
                <w:citation/>
              </w:sdtPr>
              <w:sdtEndPr/>
              <w:sdtContent>
                <w:r w:rsidRPr="00865240">
                  <w:fldChar w:fldCharType="begin"/>
                </w:r>
                <w:r w:rsidRPr="00865240">
                  <w:instrText xml:space="preserve"> CITATION Cho17 \l 3081 </w:instrText>
                </w:r>
                <w:r w:rsidRPr="00865240">
                  <w:fldChar w:fldCharType="separate"/>
                </w:r>
                <w:r w:rsidR="008753C2">
                  <w:rPr>
                    <w:noProof/>
                  </w:rPr>
                  <w:t>(Chomik, Piggott, &amp; McDonald, 2017)</w:t>
                </w:r>
                <w:r w:rsidRPr="00865240">
                  <w:fldChar w:fldCharType="end"/>
                </w:r>
              </w:sdtContent>
            </w:sdt>
            <w:r>
              <w:t>, and overall population growth would decline within a generation.</w:t>
            </w:r>
          </w:p>
          <w:p w14:paraId="1F8DC910" w14:textId="6C783E16" w:rsidR="007701C3" w:rsidRPr="00865240" w:rsidRDefault="007701C3" w:rsidP="000D22D1">
            <w:pPr>
              <w:jc w:val="left"/>
            </w:pPr>
            <w:r>
              <w:t>By 30 June 2031, t</w:t>
            </w:r>
            <w:r w:rsidRPr="00865240">
              <w:t xml:space="preserve">he </w:t>
            </w:r>
            <w:r>
              <w:t xml:space="preserve">future </w:t>
            </w:r>
            <w:r w:rsidRPr="00865240">
              <w:t>populations in New South Wales, Victoria, Western Australia and Queensland are projected to have similar median ages</w:t>
            </w:r>
            <w:r>
              <w:t xml:space="preserve"> (between 39 and 40 years)</w:t>
            </w:r>
            <w:r w:rsidRPr="00865240">
              <w:t xml:space="preserve">, shares of people aged 65 and over </w:t>
            </w:r>
            <w:r>
              <w:t xml:space="preserve">(between 18.0 and 20.2 per cent) </w:t>
            </w:r>
            <w:r w:rsidRPr="00865240">
              <w:t xml:space="preserve">and dependency ratios </w:t>
            </w:r>
            <w:r>
              <w:t xml:space="preserve">(between 1.69 and 1.87) </w:t>
            </w:r>
            <w:r w:rsidRPr="00865240">
              <w:t>as those for Australia generally</w:t>
            </w:r>
            <w:r>
              <w:t xml:space="preserve"> (40 years, 19.5 per cent and 1.75 respectively)</w:t>
            </w:r>
            <w:r w:rsidRPr="00865240">
              <w:t xml:space="preserve">. </w:t>
            </w:r>
          </w:p>
          <w:p w14:paraId="6315345A" w14:textId="4B8FEC67" w:rsidR="007701C3" w:rsidRPr="007701C3" w:rsidRDefault="007701C3" w:rsidP="000D22D1">
            <w:pPr>
              <w:jc w:val="left"/>
            </w:pPr>
            <w:r w:rsidRPr="00865240">
              <w:t>The Northern Territory is projected to remain Australia</w:t>
            </w:r>
            <w:r w:rsidR="000B32C4">
              <w:t>’</w:t>
            </w:r>
            <w:r w:rsidRPr="00865240">
              <w:t xml:space="preserve">s youngest state </w:t>
            </w:r>
            <w:r>
              <w:t xml:space="preserve">at 30 </w:t>
            </w:r>
            <w:r w:rsidRPr="00865240">
              <w:t xml:space="preserve">June 2031, with its median age projected to be </w:t>
            </w:r>
            <w:r>
              <w:t>36</w:t>
            </w:r>
            <w:r w:rsidRPr="00865240">
              <w:t xml:space="preserve"> years, its share of population aged 65 and over to be 11.8 per cent and its dependency ratio to be </w:t>
            </w:r>
            <w:r>
              <w:t>2.36</w:t>
            </w:r>
            <w:r w:rsidRPr="00865240">
              <w:t>. The projected ageing of the Northern Territory</w:t>
            </w:r>
            <w:r w:rsidR="000B32C4">
              <w:t>’</w:t>
            </w:r>
            <w:r w:rsidRPr="00865240">
              <w:t xml:space="preserve">s population is partially due to its increasing life expectancy and </w:t>
            </w:r>
            <w:r>
              <w:t xml:space="preserve">declining </w:t>
            </w:r>
            <w:r w:rsidRPr="00865240">
              <w:t>fertility rate.</w:t>
            </w:r>
            <w:r>
              <w:t xml:space="preserve"> </w:t>
            </w:r>
            <w:r w:rsidRPr="00865240">
              <w:t>The Australian Capital Territory</w:t>
            </w:r>
            <w:r w:rsidR="000B32C4">
              <w:t>’</w:t>
            </w:r>
            <w:r w:rsidRPr="00865240">
              <w:t>s population is projected to remain Australia</w:t>
            </w:r>
            <w:r w:rsidR="000B32C4">
              <w:t>’</w:t>
            </w:r>
            <w:r w:rsidRPr="00865240">
              <w:t xml:space="preserve">s second youngest </w:t>
            </w:r>
            <w:r>
              <w:t>state at 30 </w:t>
            </w:r>
            <w:r w:rsidRPr="00865240">
              <w:t>June 2031. Its me</w:t>
            </w:r>
            <w:r>
              <w:t>dian age is projected to be 38</w:t>
            </w:r>
            <w:r w:rsidRPr="00865240">
              <w:t xml:space="preserve"> years, the share of its people aged 65 and over 16.4 per cent and its dependency ratio </w:t>
            </w:r>
            <w:r>
              <w:t>2.01</w:t>
            </w:r>
            <w:r w:rsidRPr="00865240">
              <w:t>.</w:t>
            </w:r>
          </w:p>
        </w:tc>
      </w:tr>
    </w:tbl>
    <w:p w14:paraId="78FEF4C4" w14:textId="77777777" w:rsidR="007701C3" w:rsidRDefault="007701C3">
      <w:r>
        <w:br w:type="page"/>
      </w:r>
    </w:p>
    <w:tbl>
      <w:tblPr>
        <w:tblStyle w:val="TableGrid"/>
        <w:tblW w:w="0" w:type="auto"/>
        <w:tblLook w:val="04A0" w:firstRow="1" w:lastRow="0" w:firstColumn="1" w:lastColumn="0" w:noHBand="0" w:noVBand="1"/>
      </w:tblPr>
      <w:tblGrid>
        <w:gridCol w:w="9072"/>
      </w:tblGrid>
      <w:tr w:rsidR="007701C3" w14:paraId="388CF635" w14:textId="77777777" w:rsidTr="007701C3">
        <w:tc>
          <w:tcPr>
            <w:tcW w:w="9072" w:type="dxa"/>
          </w:tcPr>
          <w:p w14:paraId="5FEA6320" w14:textId="50C8A2A3" w:rsidR="007701C3" w:rsidRDefault="007701C3" w:rsidP="007701C3">
            <w:pPr>
              <w:jc w:val="left"/>
            </w:pPr>
            <w:r w:rsidRPr="00865240">
              <w:lastRenderedPageBreak/>
              <w:t>Tasmania</w:t>
            </w:r>
            <w:r>
              <w:t xml:space="preserve"> </w:t>
            </w:r>
            <w:r w:rsidRPr="00865240">
              <w:t>is projected to remain Australia</w:t>
            </w:r>
            <w:r w:rsidR="000B32C4">
              <w:t>’</w:t>
            </w:r>
            <w:r w:rsidRPr="00865240">
              <w:t xml:space="preserve">s oldest </w:t>
            </w:r>
            <w:r>
              <w:t>state at 30 </w:t>
            </w:r>
            <w:r w:rsidRPr="00865240">
              <w:t>June</w:t>
            </w:r>
            <w:r>
              <w:t> </w:t>
            </w:r>
            <w:r w:rsidRPr="00865240">
              <w:t>2031. Its median age is projected to be 4</w:t>
            </w:r>
            <w:r>
              <w:t>4</w:t>
            </w:r>
            <w:r w:rsidRPr="00865240">
              <w:t xml:space="preserve"> years, its share of population aged 65 and over 24.9 per cent and its dependency ratio </w:t>
            </w:r>
            <w:r>
              <w:t>1.49</w:t>
            </w:r>
            <w:r w:rsidRPr="00865240">
              <w:t>. The projected increases in the share of its population aged 65 and over and dependency ratio are large compared to most other states. This is partially due to young Tasmanians migrating to other states for education and employment opportunities</w:t>
            </w:r>
            <w:r>
              <w:t xml:space="preserve"> and a trend of adults aged 45 and over moving into Tasmania </w:t>
            </w:r>
            <w:sdt>
              <w:sdtPr>
                <w:id w:val="1581717412"/>
                <w:citation/>
              </w:sdtPr>
              <w:sdtEndPr/>
              <w:sdtContent>
                <w:r w:rsidRPr="00865240">
                  <w:fldChar w:fldCharType="begin"/>
                </w:r>
                <w:r w:rsidRPr="00865240">
                  <w:instrText xml:space="preserve"> CITATION Aus208 \l 3081 </w:instrText>
                </w:r>
                <w:r w:rsidRPr="00865240">
                  <w:fldChar w:fldCharType="separate"/>
                </w:r>
                <w:r w:rsidR="008753C2">
                  <w:rPr>
                    <w:noProof/>
                  </w:rPr>
                  <w:t>(Australian Bureau of Statistics, Regional population by age and sex, 2020)</w:t>
                </w:r>
                <w:r w:rsidRPr="00865240">
                  <w:fldChar w:fldCharType="end"/>
                </w:r>
              </w:sdtContent>
            </w:sdt>
            <w:r w:rsidRPr="00865240">
              <w:t>.</w:t>
            </w:r>
          </w:p>
          <w:p w14:paraId="149A9E03" w14:textId="40AD1096" w:rsidR="007701C3" w:rsidRPr="00865240" w:rsidRDefault="007701C3" w:rsidP="000D22D1">
            <w:pPr>
              <w:jc w:val="left"/>
            </w:pPr>
            <w:r w:rsidRPr="00865240">
              <w:t>South Australia</w:t>
            </w:r>
            <w:r w:rsidR="000B32C4">
              <w:t>’</w:t>
            </w:r>
            <w:r w:rsidRPr="00865240">
              <w:t>s population is projected to remain Australia</w:t>
            </w:r>
            <w:r w:rsidR="000B32C4">
              <w:t>’</w:t>
            </w:r>
            <w:r w:rsidRPr="00865240">
              <w:t xml:space="preserve">s second oldest </w:t>
            </w:r>
            <w:r>
              <w:t>at 30 </w:t>
            </w:r>
            <w:r w:rsidRPr="00865240">
              <w:t>June 2031. Its m</w:t>
            </w:r>
            <w:r>
              <w:t>edian age is projected to be 42</w:t>
            </w:r>
            <w:r w:rsidRPr="00865240">
              <w:t xml:space="preserve"> years, the share of its population aged 65 and over 23.4 per cent, and its dependency ratio </w:t>
            </w:r>
            <w:r>
              <w:t>1.58</w:t>
            </w:r>
            <w:r w:rsidRPr="00865240">
              <w:t xml:space="preserve">. </w:t>
            </w:r>
            <w:r>
              <w:t>The ageing of South Australia</w:t>
            </w:r>
            <w:r w:rsidR="000B32C4">
              <w:t>’</w:t>
            </w:r>
            <w:r>
              <w:t xml:space="preserve">s population is partly due to its young adults migrating to other jurisdictions </w:t>
            </w:r>
            <w:sdt>
              <w:sdtPr>
                <w:id w:val="-1199235056"/>
                <w:citation/>
              </w:sdtPr>
              <w:sdtEndPr/>
              <w:sdtContent>
                <w:r>
                  <w:fldChar w:fldCharType="begin"/>
                </w:r>
                <w:r>
                  <w:instrText xml:space="preserve"> CITATION Aus2012 \l 3081 </w:instrText>
                </w:r>
                <w:r>
                  <w:fldChar w:fldCharType="separate"/>
                </w:r>
                <w:r w:rsidR="008753C2">
                  <w:rPr>
                    <w:noProof/>
                  </w:rPr>
                  <w:t>(Australian Bureau of Statistics, Net internal and overseas migration estimates by region (SA2 and above) and age, 2016-17 onwards, 2020)</w:t>
                </w:r>
                <w:r>
                  <w:fldChar w:fldCharType="end"/>
                </w:r>
              </w:sdtContent>
            </w:sdt>
            <w:r w:rsidRPr="00865240">
              <w:t xml:space="preserve">. </w:t>
            </w:r>
          </w:p>
          <w:p w14:paraId="31497D06" w14:textId="114DD1D8" w:rsidR="007701C3" w:rsidRDefault="007701C3" w:rsidP="000D22D1">
            <w:pPr>
              <w:jc w:val="left"/>
            </w:pPr>
            <w:r w:rsidRPr="00865240">
              <w:t>For each state, the ageing of the population is projected to be more pronounced in the rest</w:t>
            </w:r>
            <w:r w:rsidR="000B32C4">
              <w:noBreakHyphen/>
            </w:r>
            <w:r w:rsidRPr="00865240">
              <w:t>of</w:t>
            </w:r>
            <w:r w:rsidR="000B32C4">
              <w:noBreakHyphen/>
            </w:r>
            <w:r w:rsidRPr="00865240">
              <w:t xml:space="preserve">states </w:t>
            </w:r>
            <w:r>
              <w:t>areas</w:t>
            </w:r>
            <w:r w:rsidRPr="00865240">
              <w:t xml:space="preserve">. </w:t>
            </w:r>
            <w:r w:rsidRPr="00865240">
              <w:fldChar w:fldCharType="begin"/>
            </w:r>
            <w:r w:rsidRPr="00865240">
              <w:instrText xml:space="preserve"> REF _Ref53919593 \r \h </w:instrText>
            </w:r>
            <w:r>
              <w:instrText xml:space="preserve"> \* MERGEFORMAT </w:instrText>
            </w:r>
            <w:r w:rsidRPr="00865240">
              <w:fldChar w:fldCharType="separate"/>
            </w:r>
            <w:r w:rsidR="00852F84">
              <w:t>Chart 40</w:t>
            </w:r>
            <w:r w:rsidRPr="00865240">
              <w:fldChar w:fldCharType="end"/>
            </w:r>
            <w:r w:rsidRPr="00865240">
              <w:t xml:space="preserve"> shows that the biggest increases in population in the rest</w:t>
            </w:r>
            <w:r w:rsidR="000B32C4">
              <w:noBreakHyphen/>
            </w:r>
            <w:r>
              <w:t>of</w:t>
            </w:r>
            <w:r w:rsidR="000B32C4">
              <w:noBreakHyphen/>
            </w:r>
            <w:r w:rsidRPr="00865240">
              <w:t>states are projected to occur in the 65</w:t>
            </w:r>
            <w:r>
              <w:t> </w:t>
            </w:r>
            <w:r w:rsidRPr="00865240">
              <w:t xml:space="preserve">and over age bracket, and that the 65 to 69 age group is projected to be the largest age group </w:t>
            </w:r>
            <w:r>
              <w:t>at 30 </w:t>
            </w:r>
            <w:r w:rsidRPr="00865240">
              <w:t>June 2031. This ageing is due to multiple factors, including the ageing of the baby boomer cohort, lower inflow of overseas migrants into rest</w:t>
            </w:r>
            <w:r w:rsidR="000B32C4">
              <w:noBreakHyphen/>
            </w:r>
            <w:r w:rsidRPr="00865240">
              <w:t>of</w:t>
            </w:r>
            <w:r w:rsidR="000B32C4">
              <w:noBreakHyphen/>
            </w:r>
            <w:r w:rsidRPr="00865240">
              <w:t>state areas, and older Australians choosing to live in coastal areas</w:t>
            </w:r>
            <w:sdt>
              <w:sdtPr>
                <w:id w:val="-910457891"/>
                <w:citation/>
              </w:sdtPr>
              <w:sdtEndPr/>
              <w:sdtContent>
                <w:r w:rsidRPr="00865240">
                  <w:fldChar w:fldCharType="begin"/>
                </w:r>
                <w:r w:rsidRPr="00865240">
                  <w:instrText xml:space="preserve"> CITATION Bur11 \l 3081 </w:instrText>
                </w:r>
                <w:r w:rsidRPr="00865240">
                  <w:fldChar w:fldCharType="separate"/>
                </w:r>
                <w:r w:rsidR="008753C2">
                  <w:rPr>
                    <w:noProof/>
                  </w:rPr>
                  <w:t xml:space="preserve"> (Bureau of Infrastructure, Transport and Regional Economics, 2011)</w:t>
                </w:r>
                <w:r w:rsidRPr="00865240">
                  <w:fldChar w:fldCharType="end"/>
                </w:r>
              </w:sdtContent>
            </w:sdt>
            <w:r w:rsidRPr="00865240">
              <w:t>.</w:t>
            </w:r>
          </w:p>
          <w:p w14:paraId="30D6A337" w14:textId="77777777" w:rsidR="000D22D1" w:rsidRPr="00865240" w:rsidRDefault="000D22D1" w:rsidP="000D22D1">
            <w:pPr>
              <w:pStyle w:val="Heading9"/>
            </w:pPr>
            <w:bookmarkStart w:id="467" w:name="_Toc53920251"/>
            <w:bookmarkStart w:id="468" w:name="_Ref53919593"/>
            <w:bookmarkStart w:id="469" w:name="_Ref54778428"/>
            <w:r w:rsidRPr="00865240">
              <w:t xml:space="preserve">Age structure, greater capital cities and rest of Australia, </w:t>
            </w:r>
            <w:bookmarkEnd w:id="467"/>
            <w:bookmarkEnd w:id="468"/>
            <w:r>
              <w:t>Central case, 30 </w:t>
            </w:r>
            <w:r w:rsidRPr="00865240">
              <w:t>June</w:t>
            </w:r>
            <w:r>
              <w:t> </w:t>
            </w:r>
            <w:r w:rsidRPr="00865240">
              <w:t>2019 and 2031</w:t>
            </w:r>
            <w:bookmarkEnd w:id="469"/>
          </w:p>
          <w:p w14:paraId="3540436E" w14:textId="24F09D52" w:rsidR="000D22D1" w:rsidRPr="00AE44AE" w:rsidRDefault="00EA0A94" w:rsidP="009A409A">
            <w:pPr>
              <w:pStyle w:val="CHART"/>
              <w:ind w:left="-99"/>
            </w:pPr>
            <w:r w:rsidRPr="00EA0A94">
              <w:drawing>
                <wp:inline distT="0" distB="0" distL="0" distR="0" wp14:anchorId="2A8079DC" wp14:editId="54D194BA">
                  <wp:extent cx="5758815" cy="2972435"/>
                  <wp:effectExtent l="0" t="0" r="0" b="0"/>
                  <wp:docPr id="22" name="Picture 22" descr="A chart showing population pyramids for the capital cities and rest-of-state areas, for both 30 June 2019 and 30 June 2031. These age structures show that population ageing will continue to be more pronounced in the rest-of-state areas than in capital cities. In rest-of-state areas, the biggest increases in population are projected to occur in the 65 and over age bracket, and the 65 to 69 age group is projected to be the largest age group in June 2031. In capital cities, there is a negligible increase in the 25 to 35 age group, which is likely due to fewer overseas migrants forecast to arrive as a result of COVID-19 restri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8815" cy="2972435"/>
                          </a:xfrm>
                          <a:prstGeom prst="rect">
                            <a:avLst/>
                          </a:prstGeom>
                          <a:noFill/>
                          <a:ln>
                            <a:noFill/>
                          </a:ln>
                        </pic:spPr>
                      </pic:pic>
                    </a:graphicData>
                  </a:graphic>
                </wp:inline>
              </w:drawing>
            </w:r>
          </w:p>
          <w:p w14:paraId="720B5A1D" w14:textId="1FD68FF3" w:rsidR="000D22D1" w:rsidRDefault="000D22D1" w:rsidP="000D22D1">
            <w:pPr>
              <w:pStyle w:val="Source"/>
            </w:pPr>
            <w:r w:rsidRPr="00801884">
              <w:t xml:space="preserve">Source: </w:t>
            </w:r>
            <w:sdt>
              <w:sdtPr>
                <w:id w:val="-1270311937"/>
                <w:citation/>
              </w:sdtPr>
              <w:sdtEndPr/>
              <w:sdtContent>
                <w:r>
                  <w:fldChar w:fldCharType="begin"/>
                </w:r>
                <w:r>
                  <w:instrText xml:space="preserve"> CITATION Aus208 \l 3081 </w:instrText>
                </w:r>
                <w:r>
                  <w:fldChar w:fldCharType="separate"/>
                </w:r>
                <w:r w:rsidR="008753C2">
                  <w:rPr>
                    <w:noProof/>
                  </w:rPr>
                  <w:t>(Australian Bureau of Statistics, Regional population by age and sex, 2020)</w:t>
                </w:r>
                <w:r>
                  <w:fldChar w:fldCharType="end"/>
                </w:r>
              </w:sdtContent>
            </w:sdt>
            <w:r>
              <w:t xml:space="preserve">, </w:t>
            </w:r>
            <w:r w:rsidRPr="00801884">
              <w:t>Centre for Population projections</w:t>
            </w:r>
            <w:r w:rsidRPr="00801884" w:rsidDel="00BC5139">
              <w:t xml:space="preserve"> </w:t>
            </w:r>
            <w:r w:rsidRPr="00801884">
              <w:t>produced by Dr Tom Wilson</w:t>
            </w:r>
          </w:p>
        </w:tc>
      </w:tr>
    </w:tbl>
    <w:p w14:paraId="6CF41B07" w14:textId="77777777" w:rsidR="007C5DA2" w:rsidRPr="00865240" w:rsidRDefault="007C5DA2" w:rsidP="00F31682">
      <w:bookmarkStart w:id="470" w:name="_Toc53920250"/>
      <w:bookmarkEnd w:id="470"/>
    </w:p>
    <w:p w14:paraId="752E8133" w14:textId="77777777" w:rsidR="00E20E45" w:rsidRPr="00865240" w:rsidRDefault="00E20E45" w:rsidP="00E20E45">
      <w:pPr>
        <w:pStyle w:val="Heading3Numbered"/>
      </w:pPr>
      <w:bookmarkStart w:id="471" w:name="_Toc54865237"/>
      <w:bookmarkStart w:id="472" w:name="_Toc54866156"/>
      <w:bookmarkStart w:id="473" w:name="_Toc54867090"/>
      <w:bookmarkStart w:id="474" w:name="_Toc54867376"/>
      <w:bookmarkStart w:id="475" w:name="_Toc54867739"/>
      <w:bookmarkStart w:id="476" w:name="_Toc54872452"/>
      <w:bookmarkStart w:id="477" w:name="_Toc54873389"/>
      <w:bookmarkStart w:id="478" w:name="_Toc54880847"/>
      <w:bookmarkStart w:id="479" w:name="_Toc54880909"/>
      <w:bookmarkStart w:id="480" w:name="_Toc54882952"/>
      <w:bookmarkStart w:id="481" w:name="_Toc54883695"/>
      <w:bookmarkStart w:id="482" w:name="_Toc54886110"/>
      <w:bookmarkStart w:id="483" w:name="_Toc54886284"/>
      <w:bookmarkStart w:id="484" w:name="_Toc54890758"/>
      <w:bookmarkStart w:id="485" w:name="_Toc55475120"/>
      <w:bookmarkStart w:id="486" w:name="_Toc57276514"/>
      <w:bookmarkStart w:id="487" w:name="_Toc57929728"/>
      <w:r w:rsidRPr="00865240">
        <w:t>Net overseas migration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56C4F22E" w14:textId="56B23501" w:rsidR="00361760" w:rsidRPr="00801884" w:rsidRDefault="00BB1860" w:rsidP="00BB1860">
      <w:r w:rsidRPr="00865240">
        <w:t xml:space="preserve">Net overseas migration is the component of population </w:t>
      </w:r>
      <w:r w:rsidR="009A2B63">
        <w:t xml:space="preserve">change </w:t>
      </w:r>
      <w:r w:rsidRPr="00865240">
        <w:t>expected to be hit hardest by COVID</w:t>
      </w:r>
      <w:r w:rsidR="000B32C4">
        <w:noBreakHyphen/>
      </w:r>
      <w:r w:rsidRPr="00865240">
        <w:t xml:space="preserve">19 </w:t>
      </w:r>
      <w:r w:rsidR="00926ED0" w:rsidRPr="00865240">
        <w:t xml:space="preserve">due to the effect of </w:t>
      </w:r>
      <w:r w:rsidRPr="00865240">
        <w:t xml:space="preserve">travel restrictions to stop the spread of the virus. Travel restrictions implemented in March 2020 meant temporary migrants, with limited exceptions, have not been able to enter Australia. At the same time, </w:t>
      </w:r>
      <w:r w:rsidR="009A2B63">
        <w:t>existing, on</w:t>
      </w:r>
      <w:r w:rsidR="000B32C4">
        <w:noBreakHyphen/>
      </w:r>
      <w:r w:rsidR="009A2B63">
        <w:t xml:space="preserve">shore </w:t>
      </w:r>
      <w:r w:rsidRPr="00865240">
        <w:t xml:space="preserve">temporary migrants have continued to leave the country. </w:t>
      </w:r>
      <w:r w:rsidR="00CD5D5E">
        <w:t>For example, t</w:t>
      </w:r>
      <w:r w:rsidR="00CD5D5E" w:rsidRPr="00865240">
        <w:t xml:space="preserve">emporary migrants in Australia (excluding visitors) declined by almost </w:t>
      </w:r>
      <w:r w:rsidR="002B4F8F" w:rsidRPr="00865240">
        <w:t>1</w:t>
      </w:r>
      <w:r w:rsidR="002B4F8F">
        <w:t>62</w:t>
      </w:r>
      <w:r w:rsidR="00CD5D5E" w:rsidRPr="00865240">
        <w:t xml:space="preserve">,000 from the beginning of March to the end of </w:t>
      </w:r>
      <w:r w:rsidR="002B4F8F">
        <w:t xml:space="preserve">October </w:t>
      </w:r>
      <w:r w:rsidR="00CD5D5E" w:rsidRPr="00865240">
        <w:lastRenderedPageBreak/>
        <w:t xml:space="preserve">2020 following the closure of international borders on 20 March 2020. </w:t>
      </w:r>
      <w:r w:rsidR="002B4F8F">
        <w:t>This is in stark contrast to the previous 9 years</w:t>
      </w:r>
      <w:r w:rsidR="002B4F8F" w:rsidRPr="00865240">
        <w:t xml:space="preserve"> </w:t>
      </w:r>
      <w:r w:rsidR="002B4F8F">
        <w:t>when the change</w:t>
      </w:r>
      <w:r w:rsidR="002B4F8F" w:rsidRPr="00865240">
        <w:t xml:space="preserve"> in </w:t>
      </w:r>
      <w:r w:rsidR="002B4F8F">
        <w:t>the number of temporary migrants in Australia</w:t>
      </w:r>
      <w:r w:rsidR="002B4F8F" w:rsidRPr="00865240">
        <w:t xml:space="preserve"> </w:t>
      </w:r>
      <w:r w:rsidR="002B4F8F">
        <w:t>from the beginning of March to the end of October was always positive, with an average increase of 38</w:t>
      </w:r>
      <w:r w:rsidR="002B4F8F" w:rsidRPr="00865240">
        <w:t>,000 people</w:t>
      </w:r>
      <w:r w:rsidR="002B4F8F">
        <w:t>.</w:t>
      </w:r>
      <w:r w:rsidR="00361760">
        <w:t xml:space="preserve"> </w:t>
      </w:r>
    </w:p>
    <w:p w14:paraId="18227049" w14:textId="02E470F6" w:rsidR="00BB1860" w:rsidRPr="00865240" w:rsidRDefault="00BB1860" w:rsidP="00BB1860">
      <w:pPr>
        <w:rPr>
          <w:color w:val="000000"/>
        </w:rPr>
      </w:pPr>
      <w:r w:rsidRPr="00865240">
        <w:rPr>
          <w:color w:val="000000"/>
        </w:rPr>
        <w:t xml:space="preserve">Inbound and outbound international travel </w:t>
      </w:r>
      <w:r w:rsidR="007B2AB3" w:rsidRPr="00865240">
        <w:rPr>
          <w:color w:val="000000"/>
        </w:rPr>
        <w:t xml:space="preserve">is </w:t>
      </w:r>
      <w:r w:rsidRPr="00865240">
        <w:rPr>
          <w:color w:val="000000"/>
        </w:rPr>
        <w:t>assumed to remain low through t</w:t>
      </w:r>
      <w:r w:rsidR="00AF0571">
        <w:rPr>
          <w:color w:val="000000"/>
        </w:rPr>
        <w:t>o the end of 2021. A population</w:t>
      </w:r>
      <w:r w:rsidR="000B32C4">
        <w:rPr>
          <w:color w:val="000000"/>
        </w:rPr>
        <w:noBreakHyphen/>
      </w:r>
      <w:r w:rsidRPr="00865240">
        <w:rPr>
          <w:color w:val="000000"/>
        </w:rPr>
        <w:t>wide COVID</w:t>
      </w:r>
      <w:r w:rsidR="000B32C4">
        <w:rPr>
          <w:color w:val="000000"/>
        </w:rPr>
        <w:noBreakHyphen/>
      </w:r>
      <w:r w:rsidRPr="00865240">
        <w:rPr>
          <w:color w:val="000000"/>
        </w:rPr>
        <w:t xml:space="preserve">19 vaccination program is assumed to be in place by that time. </w:t>
      </w:r>
      <w:r w:rsidR="004D632B" w:rsidRPr="00865240">
        <w:rPr>
          <w:color w:val="000000"/>
        </w:rPr>
        <w:t>That is, the vaccine program is in place enough to allow for relatively free movement of people (</w:t>
      </w:r>
      <w:r w:rsidR="001F7493" w:rsidRPr="00865240">
        <w:rPr>
          <w:color w:val="000000"/>
        </w:rPr>
        <w:t xml:space="preserve">no assumptions are made about </w:t>
      </w:r>
      <w:r w:rsidR="004D632B" w:rsidRPr="00865240">
        <w:rPr>
          <w:color w:val="000000"/>
        </w:rPr>
        <w:t xml:space="preserve">vaccination coverage rates). </w:t>
      </w:r>
      <w:r w:rsidRPr="00865240">
        <w:rPr>
          <w:color w:val="000000"/>
        </w:rPr>
        <w:t>As international borders reopen, behavioural responses to COVID</w:t>
      </w:r>
      <w:r w:rsidR="000B32C4">
        <w:rPr>
          <w:color w:val="000000"/>
        </w:rPr>
        <w:noBreakHyphen/>
      </w:r>
      <w:r w:rsidRPr="00865240">
        <w:rPr>
          <w:color w:val="000000"/>
        </w:rPr>
        <w:t xml:space="preserve">19 and softer labour markets domestically and globally are anticipated to affect </w:t>
      </w:r>
      <w:r w:rsidR="009A2B63">
        <w:rPr>
          <w:color w:val="000000"/>
        </w:rPr>
        <w:t>potential migrants</w:t>
      </w:r>
      <w:r w:rsidR="000B32C4">
        <w:rPr>
          <w:color w:val="000000"/>
        </w:rPr>
        <w:t>’</w:t>
      </w:r>
      <w:r w:rsidR="009A2B63">
        <w:rPr>
          <w:color w:val="000000"/>
        </w:rPr>
        <w:t xml:space="preserve"> </w:t>
      </w:r>
      <w:r w:rsidRPr="00865240">
        <w:rPr>
          <w:color w:val="000000"/>
        </w:rPr>
        <w:t xml:space="preserve">decisions about emigrating to or from Australia (see </w:t>
      </w:r>
      <w:r w:rsidR="0088531C" w:rsidRPr="00865240">
        <w:rPr>
          <w:color w:val="000000"/>
        </w:rPr>
        <w:t>Part III</w:t>
      </w:r>
      <w:r w:rsidRPr="00865240">
        <w:rPr>
          <w:color w:val="000000"/>
        </w:rPr>
        <w:t xml:space="preserve"> for more details). </w:t>
      </w:r>
    </w:p>
    <w:p w14:paraId="7C3A67D9" w14:textId="2636DC29" w:rsidR="00BB1860" w:rsidRPr="00865240" w:rsidRDefault="00BB1860" w:rsidP="00BB1860">
      <w:pPr>
        <w:rPr>
          <w:color w:val="000000"/>
        </w:rPr>
      </w:pPr>
      <w:r w:rsidRPr="00865240">
        <w:rPr>
          <w:color w:val="000000"/>
        </w:rPr>
        <w:t xml:space="preserve">Forecasts and projections have been prepared by incorporating assumptions about these behavioural responses to </w:t>
      </w:r>
      <w:r w:rsidR="009A6F0E" w:rsidRPr="00865240">
        <w:rPr>
          <w:color w:val="000000"/>
        </w:rPr>
        <w:t>the pre</w:t>
      </w:r>
      <w:r w:rsidR="000B32C4">
        <w:rPr>
          <w:color w:val="000000"/>
        </w:rPr>
        <w:noBreakHyphen/>
      </w:r>
      <w:r w:rsidR="009A6F0E" w:rsidRPr="00865240">
        <w:rPr>
          <w:color w:val="000000"/>
        </w:rPr>
        <w:t>COVID</w:t>
      </w:r>
      <w:r w:rsidR="000B32C4">
        <w:rPr>
          <w:color w:val="000000"/>
        </w:rPr>
        <w:noBreakHyphen/>
      </w:r>
      <w:r w:rsidR="00444D03">
        <w:rPr>
          <w:color w:val="000000"/>
        </w:rPr>
        <w:t>19</w:t>
      </w:r>
      <w:r w:rsidR="009A6F0E" w:rsidRPr="00865240">
        <w:rPr>
          <w:color w:val="000000"/>
        </w:rPr>
        <w:t xml:space="preserve"> scenario</w:t>
      </w:r>
      <w:r w:rsidRPr="00865240">
        <w:rPr>
          <w:color w:val="000000"/>
        </w:rPr>
        <w:t xml:space="preserve"> where the COVID</w:t>
      </w:r>
      <w:r w:rsidR="000B32C4">
        <w:rPr>
          <w:color w:val="000000"/>
        </w:rPr>
        <w:noBreakHyphen/>
      </w:r>
      <w:r w:rsidRPr="00865240">
        <w:rPr>
          <w:color w:val="000000"/>
        </w:rPr>
        <w:t xml:space="preserve">19 pandemic </w:t>
      </w:r>
      <w:r w:rsidR="009A2B63">
        <w:rPr>
          <w:color w:val="000000"/>
        </w:rPr>
        <w:t xml:space="preserve">is assumed not </w:t>
      </w:r>
      <w:r w:rsidR="00865253">
        <w:rPr>
          <w:color w:val="000000"/>
        </w:rPr>
        <w:t xml:space="preserve">to </w:t>
      </w:r>
      <w:r w:rsidR="009A2B63">
        <w:rPr>
          <w:color w:val="000000"/>
        </w:rPr>
        <w:t xml:space="preserve">have occurred </w:t>
      </w:r>
      <w:r w:rsidRPr="00865240">
        <w:rPr>
          <w:color w:val="000000"/>
        </w:rPr>
        <w:t xml:space="preserve">(see </w:t>
      </w:r>
      <w:r w:rsidR="0088531C" w:rsidRPr="00865240">
        <w:rPr>
          <w:color w:val="000000"/>
        </w:rPr>
        <w:t>Part</w:t>
      </w:r>
      <w:r w:rsidR="00AF0571">
        <w:rPr>
          <w:color w:val="000000"/>
        </w:rPr>
        <w:t> </w:t>
      </w:r>
      <w:r w:rsidR="0088531C" w:rsidRPr="00865240">
        <w:rPr>
          <w:color w:val="000000"/>
        </w:rPr>
        <w:t>III</w:t>
      </w:r>
      <w:r w:rsidRPr="00865240">
        <w:rPr>
          <w:color w:val="000000"/>
        </w:rPr>
        <w:t xml:space="preserve"> for a description of the </w:t>
      </w:r>
      <w:r w:rsidR="0088531C" w:rsidRPr="00865240">
        <w:rPr>
          <w:color w:val="000000"/>
        </w:rPr>
        <w:t>pre</w:t>
      </w:r>
      <w:r w:rsidR="000B32C4">
        <w:rPr>
          <w:color w:val="000000"/>
        </w:rPr>
        <w:noBreakHyphen/>
      </w:r>
      <w:r w:rsidR="0088531C" w:rsidRPr="00865240">
        <w:rPr>
          <w:color w:val="000000"/>
        </w:rPr>
        <w:t>COVID</w:t>
      </w:r>
      <w:r w:rsidR="000B32C4">
        <w:rPr>
          <w:color w:val="000000"/>
        </w:rPr>
        <w:noBreakHyphen/>
      </w:r>
      <w:r w:rsidR="0088531C" w:rsidRPr="00865240">
        <w:rPr>
          <w:color w:val="000000"/>
        </w:rPr>
        <w:t xml:space="preserve">19 </w:t>
      </w:r>
      <w:r w:rsidR="000805C6">
        <w:rPr>
          <w:color w:val="000000"/>
        </w:rPr>
        <w:t>scenario</w:t>
      </w:r>
      <w:r w:rsidRPr="00865240">
        <w:rPr>
          <w:color w:val="000000"/>
        </w:rPr>
        <w:t xml:space="preserve">). </w:t>
      </w:r>
      <w:r w:rsidRPr="00865240">
        <w:rPr>
          <w:color w:val="000000"/>
        </w:rPr>
        <w:fldChar w:fldCharType="begin"/>
      </w:r>
      <w:r w:rsidRPr="00865240">
        <w:rPr>
          <w:color w:val="000000"/>
        </w:rPr>
        <w:instrText xml:space="preserve"> REF _Ref53668420 \r \h </w:instrText>
      </w:r>
      <w:r w:rsidR="00865240">
        <w:rPr>
          <w:color w:val="000000"/>
        </w:rPr>
        <w:instrText xml:space="preserve"> \* MERGEFORMAT </w:instrText>
      </w:r>
      <w:r w:rsidRPr="00865240">
        <w:rPr>
          <w:color w:val="000000"/>
        </w:rPr>
      </w:r>
      <w:r w:rsidRPr="00865240">
        <w:rPr>
          <w:color w:val="000000"/>
        </w:rPr>
        <w:fldChar w:fldCharType="separate"/>
      </w:r>
      <w:r w:rsidR="00852F84">
        <w:rPr>
          <w:color w:val="000000"/>
        </w:rPr>
        <w:t>Table 3</w:t>
      </w:r>
      <w:r w:rsidRPr="00865240">
        <w:rPr>
          <w:color w:val="000000"/>
        </w:rPr>
        <w:fldChar w:fldCharType="end"/>
      </w:r>
      <w:r w:rsidRPr="00865240">
        <w:rPr>
          <w:color w:val="000000"/>
        </w:rPr>
        <w:t xml:space="preserve"> </w:t>
      </w:r>
      <w:r w:rsidR="009A2B63">
        <w:rPr>
          <w:color w:val="000000"/>
        </w:rPr>
        <w:t xml:space="preserve">summarises the effect of </w:t>
      </w:r>
      <w:r w:rsidRPr="00865240">
        <w:rPr>
          <w:color w:val="000000"/>
        </w:rPr>
        <w:t>assumptions and reflects differing behaviours among migrant groups. For example, migrants arriving to join the Australian labour market are assumed to have</w:t>
      </w:r>
      <w:r w:rsidR="009A6F0E" w:rsidRPr="00865240">
        <w:rPr>
          <w:color w:val="000000"/>
        </w:rPr>
        <w:t xml:space="preserve"> a</w:t>
      </w:r>
      <w:r w:rsidRPr="00865240">
        <w:rPr>
          <w:color w:val="000000"/>
        </w:rPr>
        <w:t xml:space="preserve"> higher likelihood of returning to pre</w:t>
      </w:r>
      <w:r w:rsidR="000B32C4">
        <w:rPr>
          <w:color w:val="000000"/>
        </w:rPr>
        <w:noBreakHyphen/>
      </w:r>
      <w:r w:rsidRPr="00865240">
        <w:rPr>
          <w:color w:val="000000"/>
        </w:rPr>
        <w:t>COVID</w:t>
      </w:r>
      <w:r w:rsidR="000B32C4">
        <w:rPr>
          <w:color w:val="000000"/>
        </w:rPr>
        <w:noBreakHyphen/>
      </w:r>
      <w:r w:rsidRPr="00865240">
        <w:rPr>
          <w:color w:val="000000"/>
        </w:rPr>
        <w:t xml:space="preserve">19 behaviours </w:t>
      </w:r>
      <w:r w:rsidR="009A2B63">
        <w:rPr>
          <w:color w:val="000000"/>
        </w:rPr>
        <w:t xml:space="preserve">within the forecast period </w:t>
      </w:r>
      <w:r w:rsidRPr="00865240">
        <w:rPr>
          <w:color w:val="000000"/>
        </w:rPr>
        <w:t xml:space="preserve">than students or working holiday makers </w:t>
      </w:r>
      <w:r w:rsidR="009A6F0E" w:rsidRPr="00865240">
        <w:rPr>
          <w:color w:val="000000"/>
        </w:rPr>
        <w:t>who have</w:t>
      </w:r>
      <w:r w:rsidRPr="00865240">
        <w:rPr>
          <w:color w:val="000000"/>
        </w:rPr>
        <w:t xml:space="preserve"> more options</w:t>
      </w:r>
      <w:r w:rsidR="009A6F0E" w:rsidRPr="00865240">
        <w:rPr>
          <w:color w:val="000000"/>
        </w:rPr>
        <w:t>, such as</w:t>
      </w:r>
      <w:r w:rsidRPr="00865240">
        <w:rPr>
          <w:color w:val="000000"/>
        </w:rPr>
        <w:t xml:space="preserve"> to defer or undertake alternative activities in their home country or elsewhere. The assumptions relating to permanent arrivals reflect the current </w:t>
      </w:r>
      <w:r w:rsidR="007129A8" w:rsidRPr="00865240">
        <w:rPr>
          <w:color w:val="000000"/>
        </w:rPr>
        <w:t>permanent migration program settings</w:t>
      </w:r>
      <w:r w:rsidR="00822599">
        <w:rPr>
          <w:color w:val="000000"/>
        </w:rPr>
        <w:t xml:space="preserve"> </w:t>
      </w:r>
      <w:r w:rsidR="007129A8" w:rsidRPr="00865240">
        <w:rPr>
          <w:color w:val="000000"/>
        </w:rPr>
        <w:t xml:space="preserve">which </w:t>
      </w:r>
      <w:r w:rsidR="003C48BC" w:rsidRPr="00865240">
        <w:rPr>
          <w:color w:val="000000"/>
        </w:rPr>
        <w:t xml:space="preserve">are </w:t>
      </w:r>
      <w:r w:rsidR="007129A8" w:rsidRPr="00865240">
        <w:rPr>
          <w:color w:val="000000"/>
        </w:rPr>
        <w:t xml:space="preserve">expected to result in a relatively high proportion of onshore </w:t>
      </w:r>
      <w:r w:rsidR="001E464A" w:rsidRPr="00865240">
        <w:rPr>
          <w:color w:val="000000"/>
        </w:rPr>
        <w:t xml:space="preserve">visa </w:t>
      </w:r>
      <w:r w:rsidR="007129A8" w:rsidRPr="00865240">
        <w:rPr>
          <w:color w:val="000000"/>
        </w:rPr>
        <w:t>grant</w:t>
      </w:r>
      <w:r w:rsidRPr="00865240">
        <w:rPr>
          <w:color w:val="000000"/>
        </w:rPr>
        <w:t>s.</w:t>
      </w:r>
    </w:p>
    <w:p w14:paraId="67AEED09" w14:textId="0DB35118" w:rsidR="00BB1860" w:rsidRDefault="00BB1860" w:rsidP="004A69E8">
      <w:pPr>
        <w:pStyle w:val="Heading8"/>
      </w:pPr>
      <w:bookmarkStart w:id="488" w:name="_Ref53668420"/>
      <w:bookmarkStart w:id="489" w:name="_Toc53920255"/>
      <w:bookmarkStart w:id="490" w:name="_Ref55471651"/>
      <w:r w:rsidRPr="009A2B63">
        <w:t>Level</w:t>
      </w:r>
      <w:r w:rsidRPr="00865240">
        <w:t xml:space="preserve"> of overseas </w:t>
      </w:r>
      <w:r w:rsidR="007129A8" w:rsidRPr="00865240">
        <w:t xml:space="preserve">arrivals and departures </w:t>
      </w:r>
      <w:r w:rsidRPr="00865240">
        <w:t xml:space="preserve">relative to </w:t>
      </w:r>
      <w:r w:rsidR="008E0E74" w:rsidRPr="00865240">
        <w:t>pre</w:t>
      </w:r>
      <w:r w:rsidR="000B32C4">
        <w:noBreakHyphen/>
      </w:r>
      <w:r w:rsidR="003A5281" w:rsidRPr="00865240">
        <w:t>COVID</w:t>
      </w:r>
      <w:r w:rsidR="000B32C4">
        <w:noBreakHyphen/>
      </w:r>
      <w:r w:rsidR="003A5281" w:rsidRPr="00865240">
        <w:t>19</w:t>
      </w:r>
      <w:r w:rsidR="008E0E74" w:rsidRPr="00865240">
        <w:t xml:space="preserve"> </w:t>
      </w:r>
      <w:bookmarkEnd w:id="488"/>
      <w:bookmarkEnd w:id="489"/>
      <w:r w:rsidR="008E0E74" w:rsidRPr="00865240">
        <w:t>scenario</w:t>
      </w:r>
      <w:r w:rsidR="009A2B63">
        <w:t xml:space="preserve"> (%)</w:t>
      </w:r>
      <w:bookmarkEnd w:id="490"/>
    </w:p>
    <w:tbl>
      <w:tblPr>
        <w:tblStyle w:val="TableGrid"/>
        <w:tblW w:w="0" w:type="auto"/>
        <w:tblLook w:val="04A0" w:firstRow="1" w:lastRow="0" w:firstColumn="1" w:lastColumn="0" w:noHBand="0" w:noVBand="1"/>
      </w:tblPr>
      <w:tblGrid>
        <w:gridCol w:w="1814"/>
        <w:gridCol w:w="1814"/>
        <w:gridCol w:w="1814"/>
        <w:gridCol w:w="1815"/>
        <w:gridCol w:w="1815"/>
      </w:tblGrid>
      <w:tr w:rsidR="001A03FD" w14:paraId="12D2DBD6" w14:textId="5FC02770" w:rsidTr="005E4575">
        <w:tc>
          <w:tcPr>
            <w:tcW w:w="1814" w:type="dxa"/>
          </w:tcPr>
          <w:p w14:paraId="469A9953" w14:textId="21330019" w:rsidR="001A03FD" w:rsidRDefault="001A03FD" w:rsidP="001A03FD">
            <w:pPr>
              <w:pStyle w:val="TableSecondHeading"/>
            </w:pPr>
            <w:r w:rsidRPr="00551CEC">
              <w:t>Financial Year</w:t>
            </w:r>
          </w:p>
        </w:tc>
        <w:tc>
          <w:tcPr>
            <w:tcW w:w="1814" w:type="dxa"/>
          </w:tcPr>
          <w:p w14:paraId="33F8E9B5" w14:textId="285FAEB7" w:rsidR="001A03FD" w:rsidRDefault="001A03FD" w:rsidP="001A03FD">
            <w:pPr>
              <w:pStyle w:val="TableSecondHeading"/>
            </w:pPr>
            <w:r>
              <w:t>All temporary arrivals</w:t>
            </w:r>
          </w:p>
        </w:tc>
        <w:tc>
          <w:tcPr>
            <w:tcW w:w="1814" w:type="dxa"/>
          </w:tcPr>
          <w:p w14:paraId="6F2A9573" w14:textId="1B703515" w:rsidR="001A03FD" w:rsidRDefault="001A03FD" w:rsidP="001A03FD">
            <w:pPr>
              <w:pStyle w:val="TableSecondHeading"/>
            </w:pPr>
            <w:r w:rsidRPr="00551CEC">
              <w:t>NZ</w:t>
            </w:r>
            <w:r>
              <w:t xml:space="preserve"> arrivals</w:t>
            </w:r>
          </w:p>
        </w:tc>
        <w:tc>
          <w:tcPr>
            <w:tcW w:w="1815" w:type="dxa"/>
          </w:tcPr>
          <w:p w14:paraId="533AD38E" w14:textId="233FEAC1" w:rsidR="001A03FD" w:rsidRDefault="001A03FD" w:rsidP="001A03FD">
            <w:pPr>
              <w:pStyle w:val="TableSecondHeading"/>
            </w:pPr>
            <w:r w:rsidRPr="00551CEC">
              <w:t>Perm. Arrivals</w:t>
            </w:r>
          </w:p>
        </w:tc>
        <w:tc>
          <w:tcPr>
            <w:tcW w:w="1815" w:type="dxa"/>
          </w:tcPr>
          <w:p w14:paraId="69B5D4CB" w14:textId="24CA3374" w:rsidR="001A03FD" w:rsidRPr="00551CEC" w:rsidRDefault="001A03FD" w:rsidP="001A03FD">
            <w:pPr>
              <w:pStyle w:val="TableSecondHeading"/>
            </w:pPr>
            <w:r w:rsidRPr="00551CEC">
              <w:t>Perm. Departures</w:t>
            </w:r>
          </w:p>
        </w:tc>
      </w:tr>
      <w:tr w:rsidR="001A03FD" w14:paraId="3626FCF0" w14:textId="7FB1592B" w:rsidTr="00676892">
        <w:tc>
          <w:tcPr>
            <w:tcW w:w="1814" w:type="dxa"/>
            <w:vAlign w:val="center"/>
          </w:tcPr>
          <w:p w14:paraId="3E484DC6" w14:textId="661DBC90" w:rsidR="001A03FD" w:rsidRDefault="001A03FD" w:rsidP="00676892">
            <w:pPr>
              <w:pStyle w:val="TableSecondHeading"/>
            </w:pPr>
            <w:r w:rsidRPr="00551CEC">
              <w:t>2020–21</w:t>
            </w:r>
          </w:p>
        </w:tc>
        <w:tc>
          <w:tcPr>
            <w:tcW w:w="1814" w:type="dxa"/>
            <w:vAlign w:val="center"/>
          </w:tcPr>
          <w:p w14:paraId="76DC8522" w14:textId="1DD7C0F9" w:rsidR="001A03FD" w:rsidRDefault="001A03FD" w:rsidP="00676892">
            <w:pPr>
              <w:ind w:right="690"/>
              <w:jc w:val="right"/>
            </w:pPr>
            <w:r>
              <w:rPr>
                <w:color w:val="000000"/>
              </w:rPr>
              <w:t>4</w:t>
            </w:r>
          </w:p>
        </w:tc>
        <w:tc>
          <w:tcPr>
            <w:tcW w:w="1814" w:type="dxa"/>
            <w:vAlign w:val="center"/>
          </w:tcPr>
          <w:p w14:paraId="04EC7240" w14:textId="7912D011" w:rsidR="001A03FD" w:rsidRDefault="001A03FD" w:rsidP="00676892">
            <w:pPr>
              <w:ind w:right="690"/>
              <w:jc w:val="right"/>
            </w:pPr>
            <w:r w:rsidRPr="00551CEC">
              <w:rPr>
                <w:color w:val="000000"/>
              </w:rPr>
              <w:t>25</w:t>
            </w:r>
          </w:p>
        </w:tc>
        <w:tc>
          <w:tcPr>
            <w:tcW w:w="1815" w:type="dxa"/>
            <w:vAlign w:val="center"/>
          </w:tcPr>
          <w:p w14:paraId="3C3E1E8E" w14:textId="6317D8D0" w:rsidR="001A03FD" w:rsidRDefault="001A03FD" w:rsidP="00676892">
            <w:pPr>
              <w:ind w:right="690"/>
              <w:jc w:val="right"/>
            </w:pPr>
            <w:r w:rsidRPr="00551CEC">
              <w:rPr>
                <w:color w:val="000000"/>
              </w:rPr>
              <w:t>20</w:t>
            </w:r>
          </w:p>
        </w:tc>
        <w:tc>
          <w:tcPr>
            <w:tcW w:w="1815" w:type="dxa"/>
            <w:vAlign w:val="center"/>
          </w:tcPr>
          <w:p w14:paraId="51B6B643" w14:textId="7C24B26B" w:rsidR="001A03FD" w:rsidRPr="00551CEC" w:rsidRDefault="001A03FD" w:rsidP="00676892">
            <w:pPr>
              <w:ind w:right="690"/>
              <w:jc w:val="right"/>
              <w:rPr>
                <w:color w:val="000000"/>
              </w:rPr>
            </w:pPr>
            <w:r w:rsidRPr="00551CEC">
              <w:rPr>
                <w:color w:val="000000"/>
              </w:rPr>
              <w:t>0</w:t>
            </w:r>
          </w:p>
        </w:tc>
      </w:tr>
      <w:tr w:rsidR="001A03FD" w14:paraId="13F33C45" w14:textId="697B1B0E" w:rsidTr="00676892">
        <w:tc>
          <w:tcPr>
            <w:tcW w:w="1814" w:type="dxa"/>
            <w:vAlign w:val="center"/>
          </w:tcPr>
          <w:p w14:paraId="10C24461" w14:textId="24E5881E" w:rsidR="001A03FD" w:rsidRDefault="001A03FD" w:rsidP="00676892">
            <w:pPr>
              <w:pStyle w:val="TableSecondHeading"/>
            </w:pPr>
            <w:r w:rsidRPr="00551CEC">
              <w:t>2021–22</w:t>
            </w:r>
          </w:p>
        </w:tc>
        <w:tc>
          <w:tcPr>
            <w:tcW w:w="1814" w:type="dxa"/>
            <w:vAlign w:val="center"/>
          </w:tcPr>
          <w:p w14:paraId="07C5F1C4" w14:textId="14A3B799" w:rsidR="001A03FD" w:rsidRDefault="001A03FD" w:rsidP="00676892">
            <w:pPr>
              <w:ind w:right="690"/>
              <w:jc w:val="right"/>
            </w:pPr>
            <w:r w:rsidRPr="00551CEC">
              <w:rPr>
                <w:color w:val="000000"/>
              </w:rPr>
              <w:t>2</w:t>
            </w:r>
            <w:r>
              <w:rPr>
                <w:color w:val="000000"/>
              </w:rPr>
              <w:t>0</w:t>
            </w:r>
          </w:p>
        </w:tc>
        <w:tc>
          <w:tcPr>
            <w:tcW w:w="1814" w:type="dxa"/>
            <w:vAlign w:val="center"/>
          </w:tcPr>
          <w:p w14:paraId="4FD8AC57" w14:textId="67C7341C" w:rsidR="001A03FD" w:rsidRDefault="001A03FD" w:rsidP="00676892">
            <w:pPr>
              <w:ind w:right="690"/>
              <w:jc w:val="right"/>
            </w:pPr>
            <w:r w:rsidRPr="00551CEC">
              <w:rPr>
                <w:color w:val="000000"/>
              </w:rPr>
              <w:t>100</w:t>
            </w:r>
          </w:p>
        </w:tc>
        <w:tc>
          <w:tcPr>
            <w:tcW w:w="1815" w:type="dxa"/>
            <w:vAlign w:val="center"/>
          </w:tcPr>
          <w:p w14:paraId="4A1B4A03" w14:textId="515C6E8E" w:rsidR="001A03FD" w:rsidRDefault="001A03FD" w:rsidP="00676892">
            <w:pPr>
              <w:ind w:right="690"/>
              <w:jc w:val="right"/>
            </w:pPr>
            <w:r w:rsidRPr="00551CEC">
              <w:rPr>
                <w:color w:val="000000"/>
              </w:rPr>
              <w:t>50</w:t>
            </w:r>
          </w:p>
        </w:tc>
        <w:tc>
          <w:tcPr>
            <w:tcW w:w="1815" w:type="dxa"/>
            <w:vAlign w:val="center"/>
          </w:tcPr>
          <w:p w14:paraId="32C9C573" w14:textId="26DDA570" w:rsidR="001A03FD" w:rsidRPr="00551CEC" w:rsidRDefault="001A03FD" w:rsidP="00676892">
            <w:pPr>
              <w:ind w:right="690"/>
              <w:jc w:val="right"/>
              <w:rPr>
                <w:color w:val="000000"/>
              </w:rPr>
            </w:pPr>
            <w:r w:rsidRPr="00551CEC">
              <w:rPr>
                <w:color w:val="000000"/>
              </w:rPr>
              <w:t>50</w:t>
            </w:r>
          </w:p>
        </w:tc>
      </w:tr>
      <w:tr w:rsidR="001A03FD" w14:paraId="5613E92F" w14:textId="01A88CB2" w:rsidTr="00676892">
        <w:tc>
          <w:tcPr>
            <w:tcW w:w="1814" w:type="dxa"/>
            <w:vAlign w:val="center"/>
          </w:tcPr>
          <w:p w14:paraId="755BDB1C" w14:textId="620A10FB" w:rsidR="001A03FD" w:rsidRDefault="001A03FD" w:rsidP="00676892">
            <w:pPr>
              <w:pStyle w:val="TableSecondHeading"/>
            </w:pPr>
            <w:r w:rsidRPr="00551CEC">
              <w:t>2022–23</w:t>
            </w:r>
          </w:p>
        </w:tc>
        <w:tc>
          <w:tcPr>
            <w:tcW w:w="1814" w:type="dxa"/>
            <w:vAlign w:val="center"/>
          </w:tcPr>
          <w:p w14:paraId="5FF1BC47" w14:textId="373A4D64" w:rsidR="001A03FD" w:rsidRDefault="001A03FD" w:rsidP="00676892">
            <w:pPr>
              <w:ind w:right="690"/>
              <w:jc w:val="right"/>
            </w:pPr>
            <w:r w:rsidRPr="00551CEC">
              <w:rPr>
                <w:color w:val="000000"/>
              </w:rPr>
              <w:t>6</w:t>
            </w:r>
            <w:r>
              <w:rPr>
                <w:color w:val="000000"/>
              </w:rPr>
              <w:t>1</w:t>
            </w:r>
          </w:p>
        </w:tc>
        <w:tc>
          <w:tcPr>
            <w:tcW w:w="1814" w:type="dxa"/>
            <w:vAlign w:val="center"/>
          </w:tcPr>
          <w:p w14:paraId="57D0DA6A" w14:textId="52B7D7DC" w:rsidR="001A03FD" w:rsidRDefault="001A03FD" w:rsidP="00676892">
            <w:pPr>
              <w:ind w:right="690"/>
              <w:jc w:val="right"/>
            </w:pPr>
            <w:r w:rsidRPr="00551CEC">
              <w:rPr>
                <w:color w:val="000000"/>
              </w:rPr>
              <w:t>100</w:t>
            </w:r>
          </w:p>
        </w:tc>
        <w:tc>
          <w:tcPr>
            <w:tcW w:w="1815" w:type="dxa"/>
            <w:vAlign w:val="center"/>
          </w:tcPr>
          <w:p w14:paraId="051A1E95" w14:textId="5C15EFF3" w:rsidR="001A03FD" w:rsidRDefault="001A03FD" w:rsidP="00676892">
            <w:pPr>
              <w:ind w:right="690"/>
              <w:jc w:val="right"/>
            </w:pPr>
            <w:r w:rsidRPr="00551CEC">
              <w:rPr>
                <w:color w:val="000000"/>
              </w:rPr>
              <w:t>65</w:t>
            </w:r>
          </w:p>
        </w:tc>
        <w:tc>
          <w:tcPr>
            <w:tcW w:w="1815" w:type="dxa"/>
            <w:vAlign w:val="center"/>
          </w:tcPr>
          <w:p w14:paraId="3A2A39D1" w14:textId="20208930" w:rsidR="001A03FD" w:rsidRPr="00551CEC" w:rsidRDefault="001A03FD" w:rsidP="00676892">
            <w:pPr>
              <w:ind w:right="690"/>
              <w:jc w:val="right"/>
              <w:rPr>
                <w:color w:val="000000"/>
              </w:rPr>
            </w:pPr>
            <w:r w:rsidRPr="00551CEC">
              <w:rPr>
                <w:color w:val="000000"/>
              </w:rPr>
              <w:t>75</w:t>
            </w:r>
          </w:p>
        </w:tc>
      </w:tr>
      <w:tr w:rsidR="001A03FD" w14:paraId="63AB066B" w14:textId="00F8E6C4" w:rsidTr="00676892">
        <w:tc>
          <w:tcPr>
            <w:tcW w:w="1814" w:type="dxa"/>
            <w:vAlign w:val="center"/>
          </w:tcPr>
          <w:p w14:paraId="54E5A39A" w14:textId="7B986CE0" w:rsidR="001A03FD" w:rsidRDefault="001A03FD" w:rsidP="00676892">
            <w:pPr>
              <w:pStyle w:val="TableSecondHeading"/>
            </w:pPr>
            <w:r w:rsidRPr="00FB71C2">
              <w:t>2023</w:t>
            </w:r>
            <w:r w:rsidR="000B32C4">
              <w:noBreakHyphen/>
            </w:r>
            <w:r w:rsidRPr="00FB71C2">
              <w:t>24</w:t>
            </w:r>
          </w:p>
        </w:tc>
        <w:tc>
          <w:tcPr>
            <w:tcW w:w="1814" w:type="dxa"/>
          </w:tcPr>
          <w:p w14:paraId="08C23F50" w14:textId="2083347B" w:rsidR="001A03FD" w:rsidRDefault="001A03FD" w:rsidP="00676892">
            <w:pPr>
              <w:ind w:right="690"/>
              <w:jc w:val="right"/>
            </w:pPr>
            <w:r w:rsidRPr="00B84D52">
              <w:t>9</w:t>
            </w:r>
            <w:r>
              <w:t>1</w:t>
            </w:r>
          </w:p>
        </w:tc>
        <w:tc>
          <w:tcPr>
            <w:tcW w:w="1814" w:type="dxa"/>
          </w:tcPr>
          <w:p w14:paraId="1F0396EA" w14:textId="64810ED9" w:rsidR="001A03FD" w:rsidRDefault="001A03FD" w:rsidP="00676892">
            <w:pPr>
              <w:ind w:right="690"/>
              <w:jc w:val="right"/>
            </w:pPr>
            <w:r w:rsidRPr="00BD0A4F">
              <w:rPr>
                <w:color w:val="000000"/>
              </w:rPr>
              <w:t>100</w:t>
            </w:r>
          </w:p>
        </w:tc>
        <w:tc>
          <w:tcPr>
            <w:tcW w:w="1815" w:type="dxa"/>
          </w:tcPr>
          <w:p w14:paraId="7BE6E34D" w14:textId="5E2DA361" w:rsidR="001A03FD" w:rsidRDefault="001A03FD" w:rsidP="00676892">
            <w:pPr>
              <w:ind w:right="690"/>
              <w:jc w:val="right"/>
            </w:pPr>
            <w:r w:rsidRPr="00BD0A4F">
              <w:rPr>
                <w:color w:val="000000"/>
              </w:rPr>
              <w:t>100</w:t>
            </w:r>
          </w:p>
        </w:tc>
        <w:tc>
          <w:tcPr>
            <w:tcW w:w="1815" w:type="dxa"/>
          </w:tcPr>
          <w:p w14:paraId="67B991FE" w14:textId="1B3BC590" w:rsidR="001A03FD" w:rsidRPr="00BD0A4F" w:rsidRDefault="001A03FD" w:rsidP="00676892">
            <w:pPr>
              <w:ind w:right="690"/>
              <w:jc w:val="right"/>
              <w:rPr>
                <w:color w:val="000000"/>
              </w:rPr>
            </w:pPr>
            <w:r w:rsidRPr="00BD0A4F">
              <w:rPr>
                <w:color w:val="000000"/>
              </w:rPr>
              <w:t>100</w:t>
            </w:r>
          </w:p>
        </w:tc>
      </w:tr>
    </w:tbl>
    <w:p w14:paraId="4A1869BE" w14:textId="4180E102" w:rsidR="00CD40FF" w:rsidRPr="00CD40FF" w:rsidRDefault="001A03FD" w:rsidP="00CD40FF">
      <w:pPr>
        <w:pStyle w:val="Source"/>
        <w:spacing w:after="0"/>
        <w:rPr>
          <w:i/>
          <w:szCs w:val="18"/>
        </w:rPr>
      </w:pPr>
      <w:r w:rsidRPr="00801884">
        <w:rPr>
          <w:i/>
        </w:rPr>
        <w:t>Note: Australian citizen</w:t>
      </w:r>
      <w:r w:rsidR="00F77DC9" w:rsidRPr="00801884">
        <w:rPr>
          <w:i/>
        </w:rPr>
        <w:t xml:space="preserve"> departures</w:t>
      </w:r>
      <w:r w:rsidRPr="00801884">
        <w:rPr>
          <w:i/>
        </w:rPr>
        <w:t xml:space="preserve"> are included in permanent departures</w:t>
      </w:r>
      <w:r w:rsidR="00F77DC9" w:rsidRPr="00801884">
        <w:rPr>
          <w:i/>
        </w:rPr>
        <w:t xml:space="preserve">. Australian citizen arrivals are </w:t>
      </w:r>
      <w:r w:rsidRPr="00801884">
        <w:rPr>
          <w:i/>
        </w:rPr>
        <w:t>not in</w:t>
      </w:r>
      <w:r w:rsidR="00F77DC9" w:rsidRPr="00801884">
        <w:rPr>
          <w:i/>
        </w:rPr>
        <w:t xml:space="preserve">cluded </w:t>
      </w:r>
      <w:r w:rsidR="00AF0571" w:rsidRPr="00801884">
        <w:rPr>
          <w:i/>
        </w:rPr>
        <w:t xml:space="preserve">in </w:t>
      </w:r>
      <w:r w:rsidRPr="00801884">
        <w:rPr>
          <w:i/>
        </w:rPr>
        <w:t>permanent arrivals</w:t>
      </w:r>
      <w:r w:rsidR="00F77DC9" w:rsidRPr="00801884">
        <w:rPr>
          <w:i/>
        </w:rPr>
        <w:t xml:space="preserve"> as these are assumed to be the same as in the pre</w:t>
      </w:r>
      <w:r w:rsidR="000B32C4">
        <w:rPr>
          <w:i/>
        </w:rPr>
        <w:noBreakHyphen/>
      </w:r>
      <w:r w:rsidR="00F77DC9" w:rsidRPr="00801884">
        <w:rPr>
          <w:i/>
        </w:rPr>
        <w:t>COVID</w:t>
      </w:r>
      <w:r w:rsidR="000B32C4">
        <w:rPr>
          <w:i/>
        </w:rPr>
        <w:noBreakHyphen/>
      </w:r>
      <w:r w:rsidR="00F77DC9" w:rsidRPr="00801884">
        <w:rPr>
          <w:i/>
        </w:rPr>
        <w:t>19 scenario</w:t>
      </w:r>
      <w:r w:rsidRPr="00801884">
        <w:rPr>
          <w:i/>
        </w:rPr>
        <w:t xml:space="preserve">. </w:t>
      </w:r>
      <w:r w:rsidR="00F77DC9" w:rsidRPr="00801884">
        <w:rPr>
          <w:i/>
        </w:rPr>
        <w:t>Similarly, d</w:t>
      </w:r>
      <w:r w:rsidRPr="00801884">
        <w:rPr>
          <w:i/>
        </w:rPr>
        <w:t xml:space="preserve">epartures by temporary migrants are assumed to </w:t>
      </w:r>
      <w:r w:rsidR="00F77DC9" w:rsidRPr="00801884">
        <w:rPr>
          <w:i/>
        </w:rPr>
        <w:t>be the same as in the pre</w:t>
      </w:r>
      <w:r w:rsidR="000B32C4">
        <w:rPr>
          <w:i/>
        </w:rPr>
        <w:noBreakHyphen/>
      </w:r>
      <w:r w:rsidR="00F77DC9" w:rsidRPr="00801884">
        <w:rPr>
          <w:i/>
        </w:rPr>
        <w:t>COVID</w:t>
      </w:r>
      <w:r w:rsidR="000B32C4">
        <w:rPr>
          <w:i/>
        </w:rPr>
        <w:noBreakHyphen/>
      </w:r>
      <w:r w:rsidR="00F77DC9" w:rsidRPr="00801884">
        <w:rPr>
          <w:i/>
        </w:rPr>
        <w:t>19 scenario.</w:t>
      </w:r>
    </w:p>
    <w:p w14:paraId="43947B11" w14:textId="64AB5462" w:rsidR="00B33A55" w:rsidRDefault="00CD40FF" w:rsidP="00B33A55">
      <w:pPr>
        <w:pStyle w:val="Source"/>
      </w:pPr>
      <w:r w:rsidRPr="00CD40FF">
        <w:rPr>
          <w:szCs w:val="18"/>
        </w:rPr>
        <w:t>Source: Centre for Population forecasts and projections</w:t>
      </w:r>
      <w:r w:rsidR="001A03FD">
        <w:t xml:space="preserve"> </w:t>
      </w:r>
    </w:p>
    <w:p w14:paraId="6BD38663" w14:textId="679B4778" w:rsidR="00BB1860" w:rsidRPr="00865240" w:rsidRDefault="00BB1860" w:rsidP="00BB1860">
      <w:pPr>
        <w:rPr>
          <w:color w:val="000000"/>
        </w:rPr>
      </w:pPr>
      <w:r w:rsidRPr="00865240">
        <w:rPr>
          <w:color w:val="000000"/>
        </w:rPr>
        <w:t xml:space="preserve">The effect of travel restrictions in the </w:t>
      </w:r>
      <w:r w:rsidR="00E8262C">
        <w:rPr>
          <w:color w:val="000000"/>
        </w:rPr>
        <w:t xml:space="preserve">March and </w:t>
      </w:r>
      <w:r w:rsidRPr="00865240">
        <w:rPr>
          <w:color w:val="000000"/>
        </w:rPr>
        <w:t>June quarter</w:t>
      </w:r>
      <w:r w:rsidR="00E8262C">
        <w:rPr>
          <w:color w:val="000000"/>
        </w:rPr>
        <w:t>s</w:t>
      </w:r>
      <w:r w:rsidRPr="00865240">
        <w:rPr>
          <w:color w:val="000000"/>
        </w:rPr>
        <w:t xml:space="preserve"> of 2020 is forecast to lead to net overseas migration falling from 240,000 in 2018</w:t>
      </w:r>
      <w:r w:rsidR="000B32C4">
        <w:rPr>
          <w:color w:val="000000"/>
        </w:rPr>
        <w:noBreakHyphen/>
      </w:r>
      <w:r w:rsidRPr="00865240">
        <w:rPr>
          <w:color w:val="000000"/>
        </w:rPr>
        <w:t>19 to 154,000 in 2019</w:t>
      </w:r>
      <w:r w:rsidR="000B32C4">
        <w:rPr>
          <w:color w:val="000000"/>
        </w:rPr>
        <w:noBreakHyphen/>
      </w:r>
      <w:r w:rsidRPr="00865240">
        <w:rPr>
          <w:color w:val="000000"/>
        </w:rPr>
        <w:t>20 (</w:t>
      </w:r>
      <w:r w:rsidRPr="00865240">
        <w:rPr>
          <w:color w:val="000000"/>
        </w:rPr>
        <w:fldChar w:fldCharType="begin"/>
      </w:r>
      <w:r w:rsidRPr="00865240">
        <w:rPr>
          <w:color w:val="000000"/>
        </w:rPr>
        <w:instrText xml:space="preserve"> REF _Ref53677738 \r \h </w:instrText>
      </w:r>
      <w:r w:rsidR="00865240">
        <w:rPr>
          <w:color w:val="000000"/>
        </w:rPr>
        <w:instrText xml:space="preserve"> \* MERGEFORMAT </w:instrText>
      </w:r>
      <w:r w:rsidRPr="00865240">
        <w:rPr>
          <w:color w:val="000000"/>
        </w:rPr>
      </w:r>
      <w:r w:rsidRPr="00865240">
        <w:rPr>
          <w:color w:val="000000"/>
        </w:rPr>
        <w:fldChar w:fldCharType="separate"/>
      </w:r>
      <w:r w:rsidR="00852F84">
        <w:rPr>
          <w:color w:val="000000"/>
        </w:rPr>
        <w:t>Chart 41</w:t>
      </w:r>
      <w:r w:rsidRPr="00865240">
        <w:rPr>
          <w:color w:val="000000"/>
        </w:rPr>
        <w:fldChar w:fldCharType="end"/>
      </w:r>
      <w:r w:rsidRPr="00865240">
        <w:rPr>
          <w:color w:val="000000"/>
        </w:rPr>
        <w:t xml:space="preserve">). This is expected to occur for a number of reasons and provides insights into forecasts further out. </w:t>
      </w:r>
    </w:p>
    <w:p w14:paraId="636C11FD" w14:textId="327C05D1" w:rsidR="00BB1860" w:rsidRPr="00865240" w:rsidRDefault="00BB1860" w:rsidP="004A69E8">
      <w:r w:rsidRPr="00865240">
        <w:t>While the international border was closed to most temporary migrants for less than one full quarter, net overseas migration in 2019</w:t>
      </w:r>
      <w:r w:rsidR="000B32C4">
        <w:noBreakHyphen/>
      </w:r>
      <w:r w:rsidRPr="00865240">
        <w:t>20 for all temporary migrants is forecast to be almost half the size it was in 2018</w:t>
      </w:r>
      <w:r w:rsidR="000B32C4">
        <w:noBreakHyphen/>
      </w:r>
      <w:r w:rsidRPr="00865240">
        <w:t xml:space="preserve">19. </w:t>
      </w:r>
      <w:r w:rsidR="00FF6964">
        <w:t>T</w:t>
      </w:r>
      <w:r w:rsidR="00E26669">
        <w:t>he departure of existing, on</w:t>
      </w:r>
      <w:r w:rsidR="000B32C4">
        <w:noBreakHyphen/>
      </w:r>
      <w:r w:rsidR="00E26669">
        <w:t xml:space="preserve">shore </w:t>
      </w:r>
      <w:r w:rsidRPr="00865240">
        <w:t>temporary migrants</w:t>
      </w:r>
      <w:r w:rsidR="00FF6964">
        <w:t xml:space="preserve"> discussed above</w:t>
      </w:r>
      <w:r w:rsidRPr="00865240">
        <w:t xml:space="preserve"> </w:t>
      </w:r>
      <w:r w:rsidR="00E26669">
        <w:t xml:space="preserve">is </w:t>
      </w:r>
      <w:r w:rsidRPr="00865240">
        <w:t>expected to have a large downward effect on net overseas migration numbers.</w:t>
      </w:r>
    </w:p>
    <w:p w14:paraId="43FB0727" w14:textId="6E06FCF5" w:rsidR="00BB1860" w:rsidRPr="00865240" w:rsidRDefault="00BB1860" w:rsidP="004A69E8">
      <w:r w:rsidRPr="00865240">
        <w:t>Australian citizens are forecast to return to Australia in record numbers in 2019</w:t>
      </w:r>
      <w:r w:rsidR="000B32C4">
        <w:noBreakHyphen/>
      </w:r>
      <w:r w:rsidRPr="00865240">
        <w:t xml:space="preserve">20 and few departures are anticipated. </w:t>
      </w:r>
      <w:r w:rsidRPr="00144104">
        <w:t xml:space="preserve">The lower departures recorded </w:t>
      </w:r>
      <w:r w:rsidR="00AF0571" w:rsidRPr="00144104">
        <w:t>to March 2020</w:t>
      </w:r>
      <w:r w:rsidR="00FC4D47" w:rsidRPr="00144104">
        <w:t xml:space="preserve"> </w:t>
      </w:r>
      <w:r w:rsidR="00B61BDF" w:rsidRPr="00144104">
        <w:t xml:space="preserve">are </w:t>
      </w:r>
      <w:r w:rsidR="00FC4D47" w:rsidRPr="00144104">
        <w:t xml:space="preserve">considered </w:t>
      </w:r>
      <w:r w:rsidRPr="00144104">
        <w:t>to be influenced by those who departed in 2019 returning earlier than they anticipated due to the pandemic.</w:t>
      </w:r>
      <w:r w:rsidRPr="00865240">
        <w:t xml:space="preserve"> As Australian citizens are forecast to be net immigrants rather than emigrants</w:t>
      </w:r>
      <w:r w:rsidR="00B33A55">
        <w:t xml:space="preserve"> over the entire forecast period</w:t>
      </w:r>
      <w:r w:rsidRPr="00865240">
        <w:t>, this keeps the level of net overseas migration (and hence population growth) higher than it otherwise would be.</w:t>
      </w:r>
      <w:r w:rsidR="00FF6964">
        <w:t xml:space="preserve"> This record flow is not </w:t>
      </w:r>
      <w:r w:rsidR="00FF6964">
        <w:lastRenderedPageBreak/>
        <w:t>expected to offset the flow of temporary migrants leaving Australia.</w:t>
      </w:r>
      <w:r w:rsidR="005A6F5A">
        <w:t xml:space="preserve"> </w:t>
      </w:r>
      <w:r w:rsidR="00FF6964">
        <w:t>Finally, the number of permanent resident arrivals is expected to have declined significantly since March 2020 relative to 2018</w:t>
      </w:r>
      <w:r w:rsidR="000B32C4">
        <w:noBreakHyphen/>
      </w:r>
      <w:r w:rsidR="00FF6964">
        <w:t>19.</w:t>
      </w:r>
    </w:p>
    <w:p w14:paraId="104E40C2" w14:textId="009E104C" w:rsidR="00BB1860" w:rsidRPr="00865240" w:rsidRDefault="00BB1860" w:rsidP="00BB1860">
      <w:pPr>
        <w:rPr>
          <w:color w:val="000000"/>
        </w:rPr>
      </w:pPr>
      <w:r w:rsidRPr="00865240">
        <w:rPr>
          <w:color w:val="000000"/>
        </w:rPr>
        <w:t>In 2020</w:t>
      </w:r>
      <w:r w:rsidR="000B32C4">
        <w:rPr>
          <w:color w:val="000000"/>
        </w:rPr>
        <w:noBreakHyphen/>
      </w:r>
      <w:r w:rsidRPr="00865240">
        <w:rPr>
          <w:color w:val="000000"/>
        </w:rPr>
        <w:t xml:space="preserve">21, with only very low levels of temporary migrants expected to </w:t>
      </w:r>
      <w:r w:rsidR="00450020">
        <w:rPr>
          <w:color w:val="000000"/>
        </w:rPr>
        <w:t xml:space="preserve">be in demand to </w:t>
      </w:r>
      <w:r w:rsidRPr="00865240">
        <w:rPr>
          <w:color w:val="000000"/>
        </w:rPr>
        <w:t>address priority skills shortages in the health, construction and software development sectors, all temporary migrant groups are forecast to be net emigrants. This would be the first time that more people have left Australia than arrived in 75 years</w:t>
      </w:r>
      <w:r w:rsidR="000B32C4">
        <w:rPr>
          <w:color w:val="000000"/>
        </w:rPr>
        <w:t xml:space="preserve"> — </w:t>
      </w:r>
      <w:r w:rsidRPr="00865240">
        <w:rPr>
          <w:color w:val="000000"/>
        </w:rPr>
        <w:t>since just after World War</w:t>
      </w:r>
      <w:r w:rsidR="00E9616D" w:rsidRPr="00865240">
        <w:rPr>
          <w:color w:val="000000"/>
        </w:rPr>
        <w:t xml:space="preserve"> II</w:t>
      </w:r>
      <w:r w:rsidRPr="00865240">
        <w:rPr>
          <w:color w:val="000000"/>
        </w:rPr>
        <w:t xml:space="preserve">. </w:t>
      </w:r>
    </w:p>
    <w:p w14:paraId="251700EF" w14:textId="240A674B" w:rsidR="00BB1860" w:rsidRPr="00865240" w:rsidRDefault="00BB1860" w:rsidP="00671A0E">
      <w:pPr>
        <w:pStyle w:val="Heading9"/>
      </w:pPr>
      <w:bookmarkStart w:id="491" w:name="_Ref53677738"/>
      <w:bookmarkStart w:id="492" w:name="_Toc53920256"/>
      <w:r w:rsidRPr="00865240">
        <w:t xml:space="preserve">Net overseas migration </w:t>
      </w:r>
      <w:bookmarkEnd w:id="491"/>
      <w:r w:rsidRPr="00865240">
        <w:t>forecasts</w:t>
      </w:r>
      <w:bookmarkEnd w:id="492"/>
      <w:r w:rsidR="0088531C" w:rsidRPr="00865240">
        <w:t xml:space="preserve"> and projections</w:t>
      </w:r>
      <w:r w:rsidR="007F15CF">
        <w:t xml:space="preserve">, </w:t>
      </w:r>
      <w:r w:rsidR="00193245">
        <w:t>2007</w:t>
      </w:r>
      <w:r w:rsidR="000B32C4">
        <w:noBreakHyphen/>
      </w:r>
      <w:r w:rsidR="00193245">
        <w:t>08 to 2030</w:t>
      </w:r>
      <w:r w:rsidR="000B32C4">
        <w:noBreakHyphen/>
      </w:r>
      <w:r w:rsidR="00193245">
        <w:t>31</w:t>
      </w:r>
    </w:p>
    <w:p w14:paraId="66C1A43A" w14:textId="1828EA05" w:rsidR="00057A69" w:rsidRDefault="001D4324" w:rsidP="005A6F5A">
      <w:pPr>
        <w:pStyle w:val="CHART"/>
      </w:pPr>
      <w:r w:rsidRPr="001D4324">
        <w:drawing>
          <wp:inline distT="0" distB="0" distL="0" distR="0" wp14:anchorId="5BE2D1A5" wp14:editId="546034BD">
            <wp:extent cx="5579110" cy="2569845"/>
            <wp:effectExtent l="0" t="0" r="0" b="0"/>
            <wp:docPr id="7" name="Picture 7" descr="A chart showing that negative net overseas migration during the forecast period is driven by significant outflows of temporary migrants due to travel restrictions. Net overseas migration is forecast to become positive from 2022-23 as travel restrictions ease and temporary visa holders arrive in larger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9110" cy="2569845"/>
                    </a:xfrm>
                    <a:prstGeom prst="rect">
                      <a:avLst/>
                    </a:prstGeom>
                    <a:noFill/>
                    <a:ln>
                      <a:noFill/>
                    </a:ln>
                  </pic:spPr>
                </pic:pic>
              </a:graphicData>
            </a:graphic>
          </wp:inline>
        </w:drawing>
      </w:r>
    </w:p>
    <w:p w14:paraId="4CEBA6C7" w14:textId="1FD46024" w:rsidR="00BB1860" w:rsidRPr="00801884" w:rsidRDefault="00BB1860" w:rsidP="00EF1003">
      <w:pPr>
        <w:pStyle w:val="Source"/>
        <w:rPr>
          <w:color w:val="000000"/>
        </w:rPr>
      </w:pPr>
      <w:r w:rsidRPr="00801884" w:rsidDel="000A4CAA">
        <w:rPr>
          <w:i/>
        </w:rPr>
        <w:t xml:space="preserve">Note: </w:t>
      </w:r>
      <w:r w:rsidR="00FD68C9" w:rsidRPr="00801884">
        <w:rPr>
          <w:i/>
        </w:rPr>
        <w:t xml:space="preserve">Net overseas migration forecasts are </w:t>
      </w:r>
      <w:r w:rsidR="00A9721A" w:rsidRPr="00801884">
        <w:rPr>
          <w:i/>
        </w:rPr>
        <w:t>based on the same assumpti</w:t>
      </w:r>
      <w:r w:rsidR="00BE747A" w:rsidRPr="00801884">
        <w:rPr>
          <w:i/>
        </w:rPr>
        <w:t>o</w:t>
      </w:r>
      <w:r w:rsidR="00A9721A" w:rsidRPr="00801884">
        <w:rPr>
          <w:i/>
        </w:rPr>
        <w:t xml:space="preserve">ns </w:t>
      </w:r>
      <w:r w:rsidR="00FD68C9" w:rsidRPr="00801884">
        <w:rPr>
          <w:i/>
        </w:rPr>
        <w:t xml:space="preserve">as </w:t>
      </w:r>
      <w:r w:rsidR="00A9721A" w:rsidRPr="00801884">
        <w:rPr>
          <w:i/>
        </w:rPr>
        <w:t xml:space="preserve">at </w:t>
      </w:r>
      <w:r w:rsidR="00FD68C9" w:rsidRPr="00801884">
        <w:rPr>
          <w:i/>
        </w:rPr>
        <w:t>Budget 2020</w:t>
      </w:r>
      <w:r w:rsidR="000B32C4">
        <w:rPr>
          <w:i/>
        </w:rPr>
        <w:noBreakHyphen/>
      </w:r>
      <w:r w:rsidR="00FD68C9" w:rsidRPr="00801884">
        <w:rPr>
          <w:i/>
        </w:rPr>
        <w:t xml:space="preserve">21. </w:t>
      </w:r>
      <w:r w:rsidRPr="00801884" w:rsidDel="000A4CAA">
        <w:rPr>
          <w:i/>
        </w:rPr>
        <w:t>Quarterly data presented on a year</w:t>
      </w:r>
      <w:r w:rsidR="000B32C4">
        <w:rPr>
          <w:i/>
        </w:rPr>
        <w:noBreakHyphen/>
      </w:r>
      <w:r w:rsidRPr="00801884" w:rsidDel="000A4CAA">
        <w:rPr>
          <w:i/>
        </w:rPr>
        <w:t>ending basis</w:t>
      </w:r>
      <w:r w:rsidR="000A4CAA" w:rsidRPr="00801884">
        <w:rPr>
          <w:i/>
        </w:rPr>
        <w:t>. Number of visas is based on the visa type at the time of a traveller</w:t>
      </w:r>
      <w:r w:rsidR="000B32C4">
        <w:rPr>
          <w:i/>
        </w:rPr>
        <w:t>’</w:t>
      </w:r>
      <w:r w:rsidR="000A4CAA" w:rsidRPr="00801884">
        <w:rPr>
          <w:i/>
        </w:rPr>
        <w:t xml:space="preserve">s arrival or departure. Transfers to other visa types while onshore are not captured, for example, some international students transfer to skilled visas or permanent visas </w:t>
      </w:r>
      <w:r w:rsidR="00AF582A" w:rsidRPr="00801884">
        <w:rPr>
          <w:i/>
        </w:rPr>
        <w:t>whil</w:t>
      </w:r>
      <w:r w:rsidR="00AF582A">
        <w:rPr>
          <w:i/>
        </w:rPr>
        <w:t>e</w:t>
      </w:r>
      <w:r w:rsidR="00AF582A" w:rsidRPr="00801884">
        <w:rPr>
          <w:i/>
        </w:rPr>
        <w:t xml:space="preserve"> </w:t>
      </w:r>
      <w:r w:rsidR="000A4CAA" w:rsidRPr="00801884">
        <w:rPr>
          <w:i/>
        </w:rPr>
        <w:t xml:space="preserve">onshore. </w:t>
      </w:r>
      <w:r w:rsidR="000B32C4">
        <w:rPr>
          <w:i/>
        </w:rPr>
        <w:t>‘</w:t>
      </w:r>
      <w:r w:rsidR="000A4CAA" w:rsidRPr="00801884">
        <w:rPr>
          <w:i/>
        </w:rPr>
        <w:t>Other</w:t>
      </w:r>
      <w:r w:rsidR="000B32C4">
        <w:rPr>
          <w:i/>
        </w:rPr>
        <w:t>’</w:t>
      </w:r>
      <w:r w:rsidR="000A4CAA" w:rsidRPr="00801884">
        <w:rPr>
          <w:i/>
        </w:rPr>
        <w:t xml:space="preserve"> includes visitors, temporary and unclassified visa (missing administrative visa information). </w:t>
      </w:r>
      <w:r w:rsidR="000B32C4">
        <w:rPr>
          <w:i/>
        </w:rPr>
        <w:t>‘</w:t>
      </w:r>
      <w:r w:rsidR="000A4CAA" w:rsidRPr="00801884">
        <w:rPr>
          <w:i/>
        </w:rPr>
        <w:t>All permanents</w:t>
      </w:r>
      <w:r w:rsidR="000B32C4">
        <w:rPr>
          <w:i/>
        </w:rPr>
        <w:t>’</w:t>
      </w:r>
      <w:r w:rsidR="000A4CAA" w:rsidRPr="00801884">
        <w:rPr>
          <w:i/>
        </w:rPr>
        <w:t xml:space="preserve"> includes skilled, family and humanitarian categories.</w:t>
      </w:r>
      <w:r w:rsidR="00FC4D47" w:rsidRPr="00801884">
        <w:rPr>
          <w:rStyle w:val="FootnoteReference"/>
          <w:i/>
          <w:sz w:val="18"/>
        </w:rPr>
        <w:footnoteReference w:id="20"/>
      </w:r>
      <w:r w:rsidR="00D32361" w:rsidRPr="00801884">
        <w:br/>
      </w:r>
      <w:r w:rsidR="009B35EF" w:rsidRPr="00801884">
        <w:t>Source</w:t>
      </w:r>
      <w:r w:rsidR="006B42B7" w:rsidRPr="00801884">
        <w:t xml:space="preserve">: </w:t>
      </w:r>
      <w:r w:rsidR="00C93485" w:rsidRPr="009E01E9">
        <w:t>Centre for Population calculations based on unreleased Department of Home Affairs data</w:t>
      </w:r>
      <w:r w:rsidR="00C93485">
        <w:t xml:space="preserve">, </w:t>
      </w:r>
      <w:r w:rsidR="006B42B7" w:rsidRPr="00801884">
        <w:t>Centre for Population forecasts</w:t>
      </w:r>
      <w:r w:rsidR="00AF0571" w:rsidRPr="00801884">
        <w:t xml:space="preserve"> and projections</w:t>
      </w:r>
    </w:p>
    <w:p w14:paraId="0769FBEF" w14:textId="0C912347" w:rsidR="00BB1860" w:rsidRPr="00865240" w:rsidRDefault="00BB1860" w:rsidP="00BB1860">
      <w:pPr>
        <w:rPr>
          <w:color w:val="000000"/>
        </w:rPr>
      </w:pPr>
      <w:r w:rsidRPr="00865240">
        <w:rPr>
          <w:color w:val="000000"/>
        </w:rPr>
        <w:t>As travel restrictions are assumed to ease during 2021</w:t>
      </w:r>
      <w:r w:rsidR="000B32C4">
        <w:rPr>
          <w:color w:val="000000"/>
        </w:rPr>
        <w:noBreakHyphen/>
      </w:r>
      <w:r w:rsidRPr="00865240">
        <w:rPr>
          <w:color w:val="000000"/>
        </w:rPr>
        <w:t>22, temporary migrants are forecast to begin returning</w:t>
      </w:r>
      <w:r w:rsidR="007F71E7">
        <w:rPr>
          <w:color w:val="000000"/>
        </w:rPr>
        <w:t>, although with arrivals forecast to be lower than 30 per cent of pre</w:t>
      </w:r>
      <w:r w:rsidR="000B32C4">
        <w:rPr>
          <w:color w:val="000000"/>
        </w:rPr>
        <w:noBreakHyphen/>
      </w:r>
      <w:r w:rsidR="007F71E7">
        <w:rPr>
          <w:color w:val="000000"/>
        </w:rPr>
        <w:t>COVID</w:t>
      </w:r>
      <w:r w:rsidR="000B32C4">
        <w:rPr>
          <w:color w:val="000000"/>
        </w:rPr>
        <w:noBreakHyphen/>
      </w:r>
      <w:r w:rsidR="00444D03">
        <w:rPr>
          <w:color w:val="000000"/>
        </w:rPr>
        <w:t>19</w:t>
      </w:r>
      <w:r w:rsidR="007F71E7">
        <w:rPr>
          <w:color w:val="000000"/>
        </w:rPr>
        <w:t xml:space="preserve"> levels, while departures of temporary migrants continue as normal</w:t>
      </w:r>
      <w:r w:rsidRPr="00865240">
        <w:rPr>
          <w:color w:val="000000"/>
        </w:rPr>
        <w:t xml:space="preserve">. </w:t>
      </w:r>
      <w:r w:rsidR="007F71E7">
        <w:rPr>
          <w:color w:val="000000"/>
        </w:rPr>
        <w:t>As a result</w:t>
      </w:r>
      <w:r w:rsidRPr="00865240">
        <w:rPr>
          <w:color w:val="000000"/>
        </w:rPr>
        <w:t>, net flows for all temporary migrants, with the exception of New Zealanders, are forecast to remain negative and reduce population growth. With weak labour markets globally, emigration rates</w:t>
      </w:r>
      <w:r w:rsidR="00D84ED1" w:rsidRPr="00865240">
        <w:rPr>
          <w:color w:val="000000"/>
        </w:rPr>
        <w:t xml:space="preserve"> of Australian citizens and permanent residents</w:t>
      </w:r>
      <w:r w:rsidRPr="00865240">
        <w:rPr>
          <w:color w:val="000000"/>
        </w:rPr>
        <w:t xml:space="preserve"> are expected to remain depressed with Australian citizens continuing to arrive in larger numbers than depart the country. Overall, net overseas migration is forecast to be </w:t>
      </w:r>
      <w:r w:rsidR="000B32C4">
        <w:rPr>
          <w:color w:val="000000"/>
        </w:rPr>
        <w:noBreakHyphen/>
      </w:r>
      <w:r w:rsidRPr="00865240">
        <w:rPr>
          <w:color w:val="000000"/>
        </w:rPr>
        <w:t>22,000 in 2021</w:t>
      </w:r>
      <w:r w:rsidR="000B32C4">
        <w:rPr>
          <w:color w:val="000000"/>
        </w:rPr>
        <w:noBreakHyphen/>
      </w:r>
      <w:r w:rsidRPr="00865240">
        <w:rPr>
          <w:color w:val="000000"/>
        </w:rPr>
        <w:t>22.</w:t>
      </w:r>
    </w:p>
    <w:p w14:paraId="07F2B8EC" w14:textId="6BC1BC12" w:rsidR="00BB1860" w:rsidRPr="00646BE4" w:rsidRDefault="00BB1860" w:rsidP="00BB1860">
      <w:pPr>
        <w:rPr>
          <w:color w:val="000000"/>
        </w:rPr>
      </w:pPr>
      <w:r w:rsidRPr="00865240">
        <w:rPr>
          <w:color w:val="000000"/>
        </w:rPr>
        <w:t>Over the remainder of the forecast period</w:t>
      </w:r>
      <w:r w:rsidR="000B32C4">
        <w:rPr>
          <w:color w:val="000000"/>
        </w:rPr>
        <w:t xml:space="preserve"> — </w:t>
      </w:r>
      <w:r w:rsidRPr="00865240">
        <w:rPr>
          <w:color w:val="000000"/>
        </w:rPr>
        <w:t>with increasing arrivals of students, temporary skilled workers and other temporary migrants</w:t>
      </w:r>
      <w:r w:rsidR="000B32C4">
        <w:rPr>
          <w:color w:val="000000"/>
        </w:rPr>
        <w:t xml:space="preserve"> — </w:t>
      </w:r>
      <w:r w:rsidRPr="00865240">
        <w:rPr>
          <w:color w:val="000000"/>
        </w:rPr>
        <w:t>net overseas migration is forecast to increase to 201,000 by 2023</w:t>
      </w:r>
      <w:r w:rsidR="000B32C4">
        <w:rPr>
          <w:color w:val="000000"/>
        </w:rPr>
        <w:noBreakHyphen/>
      </w:r>
      <w:r w:rsidRPr="00865240">
        <w:rPr>
          <w:color w:val="000000"/>
        </w:rPr>
        <w:t>24.</w:t>
      </w:r>
      <w:r w:rsidRPr="00865240">
        <w:t xml:space="preserve"> </w:t>
      </w:r>
      <w:r w:rsidR="00674D32">
        <w:t>N</w:t>
      </w:r>
      <w:r w:rsidR="00674D32" w:rsidRPr="00865240">
        <w:t xml:space="preserve">et </w:t>
      </w:r>
      <w:r w:rsidRPr="00865240">
        <w:t>overseas migration is not expected to return to pre</w:t>
      </w:r>
      <w:r w:rsidR="000B32C4">
        <w:noBreakHyphen/>
      </w:r>
      <w:r w:rsidRPr="00865240">
        <w:t>COVID</w:t>
      </w:r>
      <w:r w:rsidR="000B32C4">
        <w:noBreakHyphen/>
      </w:r>
      <w:r w:rsidRPr="00865240">
        <w:t xml:space="preserve">19 levels by </w:t>
      </w:r>
      <w:r w:rsidR="00674D32">
        <w:t>the end of the forecast period (</w:t>
      </w:r>
      <w:r w:rsidRPr="00865240">
        <w:t>2023</w:t>
      </w:r>
      <w:r w:rsidR="000B32C4">
        <w:noBreakHyphen/>
      </w:r>
      <w:r w:rsidRPr="00865240">
        <w:t>24</w:t>
      </w:r>
      <w:r w:rsidR="00674D32">
        <w:t>)</w:t>
      </w:r>
      <w:r w:rsidRPr="00865240">
        <w:t xml:space="preserve"> due to reduced demand from international students and a soft labour market leading to lower demand for skilled migrants and working holiday experiences.</w:t>
      </w:r>
    </w:p>
    <w:p w14:paraId="05ACF8F3" w14:textId="7A38BBD4" w:rsidR="004C3486" w:rsidRPr="00865240" w:rsidRDefault="004C3486" w:rsidP="00BB1860">
      <w:r w:rsidRPr="00865240">
        <w:lastRenderedPageBreak/>
        <w:t>Once the effects of COVID</w:t>
      </w:r>
      <w:r w:rsidR="000B32C4">
        <w:noBreakHyphen/>
      </w:r>
      <w:r w:rsidRPr="00865240">
        <w:t>19 international travel restrictions subside,</w:t>
      </w:r>
      <w:r w:rsidR="00D11ECC" w:rsidRPr="00865240">
        <w:t xml:space="preserve"> migration</w:t>
      </w:r>
      <w:r w:rsidR="00291DAC" w:rsidRPr="00865240">
        <w:t xml:space="preserve"> flows </w:t>
      </w:r>
      <w:r w:rsidR="00DD211A">
        <w:t xml:space="preserve">of </w:t>
      </w:r>
      <w:r w:rsidR="00291DAC" w:rsidRPr="00865240">
        <w:t>permanent residents, Australian citizens and temporary migrants</w:t>
      </w:r>
      <w:r w:rsidR="00D11ECC" w:rsidRPr="00865240">
        <w:t xml:space="preserve"> </w:t>
      </w:r>
      <w:r w:rsidR="00DD211A">
        <w:t xml:space="preserve">are </w:t>
      </w:r>
      <w:r w:rsidR="00D11ECC" w:rsidRPr="00865240">
        <w:t xml:space="preserve">assumed to </w:t>
      </w:r>
      <w:r w:rsidR="00291DAC" w:rsidRPr="00865240">
        <w:t>gradually increase to flows reflecting pre</w:t>
      </w:r>
      <w:r w:rsidR="000B32C4">
        <w:noBreakHyphen/>
      </w:r>
      <w:r w:rsidR="00444D03" w:rsidRPr="00865240">
        <w:t>COVID</w:t>
      </w:r>
      <w:r w:rsidR="000B32C4">
        <w:noBreakHyphen/>
      </w:r>
      <w:r w:rsidR="00444D03">
        <w:t xml:space="preserve">19 </w:t>
      </w:r>
      <w:r w:rsidR="00291DAC" w:rsidRPr="00865240">
        <w:t>behaviours. By 2028</w:t>
      </w:r>
      <w:r w:rsidR="000B32C4">
        <w:noBreakHyphen/>
      </w:r>
      <w:r w:rsidR="00291DAC" w:rsidRPr="00865240">
        <w:t xml:space="preserve">29, </w:t>
      </w:r>
      <w:r w:rsidR="00B35E1F" w:rsidRPr="00865240">
        <w:t>n</w:t>
      </w:r>
      <w:r w:rsidRPr="00865240">
        <w:t xml:space="preserve">et overseas migration </w:t>
      </w:r>
      <w:r w:rsidR="00DD211A">
        <w:t xml:space="preserve">is </w:t>
      </w:r>
      <w:r w:rsidRPr="00865240">
        <w:t xml:space="preserve">assumed to </w:t>
      </w:r>
      <w:r w:rsidR="00DD211A">
        <w:t xml:space="preserve">reach </w:t>
      </w:r>
      <w:r w:rsidRPr="00865240">
        <w:t>the long</w:t>
      </w:r>
      <w:r w:rsidR="000B32C4">
        <w:noBreakHyphen/>
      </w:r>
      <w:r w:rsidRPr="00865240">
        <w:t>run assumption of 235,000 per year</w:t>
      </w:r>
      <w:r w:rsidR="00DD211A">
        <w:t xml:space="preserve"> and is assumed to remain at this level thereafter</w:t>
      </w:r>
      <w:r w:rsidR="003D7C84" w:rsidRPr="00865240">
        <w:t xml:space="preserve">. </w:t>
      </w:r>
      <w:r w:rsidR="0088531C" w:rsidRPr="00865240">
        <w:t>The</w:t>
      </w:r>
      <w:r w:rsidR="00AB7764" w:rsidRPr="00865240">
        <w:t xml:space="preserve"> long</w:t>
      </w:r>
      <w:r w:rsidR="000B32C4">
        <w:noBreakHyphen/>
      </w:r>
      <w:r w:rsidR="00AB7764" w:rsidRPr="00865240">
        <w:t>run assumption</w:t>
      </w:r>
      <w:r w:rsidR="0088531C" w:rsidRPr="00865240">
        <w:t xml:space="preserve"> is discussed in more detail in Part III</w:t>
      </w:r>
      <w:r w:rsidR="00DB459B" w:rsidRPr="00865240">
        <w:t>.</w:t>
      </w:r>
    </w:p>
    <w:p w14:paraId="57D73321" w14:textId="77A3E5CB" w:rsidR="00057B5F" w:rsidRPr="00865240" w:rsidRDefault="00057B5F" w:rsidP="00057B5F">
      <w:r w:rsidRPr="00865240">
        <w:t xml:space="preserve">Compared to </w:t>
      </w:r>
      <w:r w:rsidR="00B05D8B" w:rsidRPr="00865240">
        <w:t>the</w:t>
      </w:r>
      <w:r w:rsidRPr="00865240">
        <w:t xml:space="preserve"> pre</w:t>
      </w:r>
      <w:r w:rsidR="000B32C4">
        <w:noBreakHyphen/>
      </w:r>
      <w:r w:rsidRPr="00865240">
        <w:t>COVID</w:t>
      </w:r>
      <w:r w:rsidR="000B32C4">
        <w:noBreakHyphen/>
      </w:r>
      <w:r w:rsidRPr="00865240">
        <w:t xml:space="preserve">19 scenario, the central </w:t>
      </w:r>
      <w:r w:rsidR="00C10609" w:rsidRPr="00865240">
        <w:t>scenario</w:t>
      </w:r>
      <w:r w:rsidRPr="00865240">
        <w:t xml:space="preserve"> for net overseas migration </w:t>
      </w:r>
      <w:r w:rsidR="00DD211A">
        <w:t xml:space="preserve">estimates </w:t>
      </w:r>
      <w:r w:rsidRPr="00865240">
        <w:t xml:space="preserve">that </w:t>
      </w:r>
      <w:r w:rsidR="00F510E5" w:rsidRPr="00865240">
        <w:t>between 2019</w:t>
      </w:r>
      <w:r w:rsidR="000B32C4">
        <w:noBreakHyphen/>
      </w:r>
      <w:r w:rsidR="00F510E5" w:rsidRPr="00865240">
        <w:t>20</w:t>
      </w:r>
      <w:r w:rsidR="00AB4EA7" w:rsidRPr="00865240">
        <w:t xml:space="preserve"> and 2028</w:t>
      </w:r>
      <w:r w:rsidR="000B32C4">
        <w:noBreakHyphen/>
      </w:r>
      <w:r w:rsidR="00AB4EA7" w:rsidRPr="00865240">
        <w:t xml:space="preserve">29, </w:t>
      </w:r>
      <w:r w:rsidR="00F510E5" w:rsidRPr="00865240">
        <w:t xml:space="preserve">there </w:t>
      </w:r>
      <w:r w:rsidR="00DD211A">
        <w:t xml:space="preserve">will be </w:t>
      </w:r>
      <w:r w:rsidR="00AB4EA7" w:rsidRPr="00865240">
        <w:t>1.1 million fewer im</w:t>
      </w:r>
      <w:r w:rsidRPr="00865240">
        <w:t>migrants</w:t>
      </w:r>
      <w:r w:rsidR="00AB4EA7" w:rsidRPr="00865240">
        <w:t xml:space="preserve"> and almost 250,000 fewer emigrants</w:t>
      </w:r>
      <w:r w:rsidR="00DD211A">
        <w:t xml:space="preserve"> as a result of the pandemic</w:t>
      </w:r>
      <w:r w:rsidR="00F510E5" w:rsidRPr="00865240">
        <w:t xml:space="preserve">. </w:t>
      </w:r>
      <w:r w:rsidR="00652F32" w:rsidRPr="00865240">
        <w:t>Equivalently,</w:t>
      </w:r>
      <w:r w:rsidRPr="00865240">
        <w:t xml:space="preserve"> </w:t>
      </w:r>
      <w:r w:rsidR="00F510E5" w:rsidRPr="00865240">
        <w:t xml:space="preserve">the </w:t>
      </w:r>
      <w:r w:rsidR="00DD211A">
        <w:t xml:space="preserve">direct </w:t>
      </w:r>
      <w:r w:rsidR="00F510E5" w:rsidRPr="00865240">
        <w:t xml:space="preserve">contribution to population growth from net overseas migration in the central scenario is 900,000 </w:t>
      </w:r>
      <w:r w:rsidR="00652F32" w:rsidRPr="00865240">
        <w:t xml:space="preserve">fewer </w:t>
      </w:r>
      <w:r w:rsidR="00F510E5" w:rsidRPr="00865240">
        <w:t xml:space="preserve">people </w:t>
      </w:r>
      <w:r w:rsidR="00652F32" w:rsidRPr="00865240">
        <w:t>when</w:t>
      </w:r>
      <w:r w:rsidR="00F510E5" w:rsidRPr="00865240">
        <w:t xml:space="preserve"> compared to the pr</w:t>
      </w:r>
      <w:r w:rsidR="0088531C" w:rsidRPr="00865240">
        <w:t>e</w:t>
      </w:r>
      <w:r w:rsidR="000B32C4">
        <w:noBreakHyphen/>
      </w:r>
      <w:r w:rsidR="00F510E5" w:rsidRPr="00865240">
        <w:t>COVID</w:t>
      </w:r>
      <w:r w:rsidR="000B32C4">
        <w:noBreakHyphen/>
      </w:r>
      <w:r w:rsidR="00F510E5" w:rsidRPr="00865240">
        <w:t xml:space="preserve">19 scenario. </w:t>
      </w:r>
    </w:p>
    <w:p w14:paraId="75D1634F" w14:textId="34CFDC83" w:rsidR="00E20E45" w:rsidRPr="00865240" w:rsidRDefault="00BB1860" w:rsidP="00E20E45">
      <w:r w:rsidRPr="00865240">
        <w:t xml:space="preserve">All forecasts have varying levels of uncertainty around them. The unknown behavioural responses to changing health and economic conditions </w:t>
      </w:r>
      <w:r w:rsidR="002A280E" w:rsidRPr="00865240">
        <w:t>ha</w:t>
      </w:r>
      <w:r w:rsidR="002A280E">
        <w:t>ve</w:t>
      </w:r>
      <w:r w:rsidR="002A280E" w:rsidRPr="00865240">
        <w:t xml:space="preserve"> </w:t>
      </w:r>
      <w:r w:rsidRPr="00865240">
        <w:t>lowered the predictability of future migration patterns significantly. The forecasts of future net overseas migration remain highly dependent on assumptions made about the spread of the virus, the duration of the mitigation measures here and abroad, and the behavioural responses by would</w:t>
      </w:r>
      <w:r w:rsidR="000B32C4">
        <w:noBreakHyphen/>
      </w:r>
      <w:r w:rsidRPr="00865240">
        <w:t xml:space="preserve">be migrants to evolving economic conditions. </w:t>
      </w:r>
    </w:p>
    <w:p w14:paraId="7CDBC43B" w14:textId="77777777" w:rsidR="00E20E45" w:rsidRPr="00865240" w:rsidRDefault="00E20E45" w:rsidP="00E20E45">
      <w:pPr>
        <w:pStyle w:val="Heading3Numbered"/>
      </w:pPr>
      <w:bookmarkStart w:id="493" w:name="_Toc54865238"/>
      <w:bookmarkStart w:id="494" w:name="_Toc54866157"/>
      <w:bookmarkStart w:id="495" w:name="_Toc54867091"/>
      <w:bookmarkStart w:id="496" w:name="_Toc54867377"/>
      <w:bookmarkStart w:id="497" w:name="_Toc54867740"/>
      <w:bookmarkStart w:id="498" w:name="_Toc54872453"/>
      <w:bookmarkStart w:id="499" w:name="_Toc54873390"/>
      <w:bookmarkStart w:id="500" w:name="_Toc54880848"/>
      <w:bookmarkStart w:id="501" w:name="_Toc54880910"/>
      <w:bookmarkStart w:id="502" w:name="_Toc54882953"/>
      <w:bookmarkStart w:id="503" w:name="_Toc54883696"/>
      <w:bookmarkStart w:id="504" w:name="_Toc54886111"/>
      <w:bookmarkStart w:id="505" w:name="_Toc54886285"/>
      <w:bookmarkStart w:id="506" w:name="_Toc54890759"/>
      <w:bookmarkStart w:id="507" w:name="_Toc55475121"/>
      <w:bookmarkStart w:id="508" w:name="_Toc57276515"/>
      <w:bookmarkStart w:id="509" w:name="_Toc57929729"/>
      <w:r w:rsidRPr="00865240">
        <w:t>Net internal migration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1604196D" w14:textId="5D221C85" w:rsidR="000B3673" w:rsidRDefault="000B3673" w:rsidP="000B3673">
      <w:r w:rsidRPr="00865240">
        <w:t>The COVID</w:t>
      </w:r>
      <w:r w:rsidR="000B32C4">
        <w:noBreakHyphen/>
      </w:r>
      <w:r w:rsidRPr="00865240">
        <w:t xml:space="preserve">19 pandemic is expected to </w:t>
      </w:r>
      <w:r w:rsidR="00717EE2">
        <w:t xml:space="preserve">reduce the number of internal moves </w:t>
      </w:r>
      <w:r w:rsidRPr="00865240">
        <w:t>in the short</w:t>
      </w:r>
      <w:r w:rsidR="009769E5">
        <w:t xml:space="preserve"> </w:t>
      </w:r>
      <w:r w:rsidRPr="00865240">
        <w:t>term, due to economic uncertainty and restrictions</w:t>
      </w:r>
      <w:r w:rsidR="00A74920" w:rsidRPr="00865240">
        <w:t xml:space="preserve"> such as hard border closures</w:t>
      </w:r>
      <w:r w:rsidRPr="00865240">
        <w:t xml:space="preserve">. Impacts in the longer term are less clear, but </w:t>
      </w:r>
      <w:r w:rsidR="00764AC4">
        <w:t xml:space="preserve">can be </w:t>
      </w:r>
      <w:r w:rsidRPr="00865240">
        <w:t xml:space="preserve">expected to be driven by </w:t>
      </w:r>
      <w:r w:rsidR="00764AC4">
        <w:t xml:space="preserve">the relative </w:t>
      </w:r>
      <w:r w:rsidRPr="00865240">
        <w:t xml:space="preserve">economic conditions </w:t>
      </w:r>
      <w:r w:rsidR="00764AC4">
        <w:t>of different parts of the country</w:t>
      </w:r>
      <w:r w:rsidR="006026CE">
        <w:t xml:space="preserve">; </w:t>
      </w:r>
      <w:r w:rsidRPr="00865240">
        <w:t>such as</w:t>
      </w:r>
      <w:r w:rsidR="006026CE">
        <w:t>,</w:t>
      </w:r>
      <w:r w:rsidRPr="00865240">
        <w:t xml:space="preserve"> gross </w:t>
      </w:r>
      <w:r w:rsidR="00764AC4">
        <w:t xml:space="preserve">state </w:t>
      </w:r>
      <w:r w:rsidRPr="00865240">
        <w:t>product</w:t>
      </w:r>
      <w:r w:rsidR="00C20221" w:rsidRPr="00865240">
        <w:t>,</w:t>
      </w:r>
      <w:r w:rsidRPr="00865240">
        <w:t xml:space="preserve"> unemployment</w:t>
      </w:r>
      <w:r w:rsidR="00C20221" w:rsidRPr="00865240">
        <w:t>,</w:t>
      </w:r>
      <w:r w:rsidRPr="00865240">
        <w:t xml:space="preserve"> house prices and </w:t>
      </w:r>
      <w:r w:rsidR="00764AC4">
        <w:t>people</w:t>
      </w:r>
      <w:r w:rsidR="000B32C4">
        <w:t>’</w:t>
      </w:r>
      <w:r w:rsidR="00764AC4">
        <w:t xml:space="preserve">s assessment of </w:t>
      </w:r>
      <w:r w:rsidRPr="00865240">
        <w:t>the net benefit they will have from moving</w:t>
      </w:r>
      <w:r w:rsidR="00F00992" w:rsidRPr="00865240">
        <w:t>. This includes the non</w:t>
      </w:r>
      <w:r w:rsidR="000B32C4">
        <w:noBreakHyphen/>
      </w:r>
      <w:r w:rsidR="00F00992" w:rsidRPr="00865240">
        <w:t>financial benefits such as family, social connections and lifestyle</w:t>
      </w:r>
      <w:r w:rsidR="00C02EC3" w:rsidRPr="00865240">
        <w:t xml:space="preserve"> </w:t>
      </w:r>
      <w:sdt>
        <w:sdtPr>
          <w:id w:val="-522331080"/>
          <w:citation/>
        </w:sdtPr>
        <w:sdtEndPr/>
        <w:sdtContent>
          <w:r w:rsidR="00C62A5E" w:rsidRPr="00865240">
            <w:fldChar w:fldCharType="begin"/>
          </w:r>
          <w:r w:rsidR="00C62A5E" w:rsidRPr="00865240">
            <w:instrText xml:space="preserve"> CITATION Aus184 \l 3081 </w:instrText>
          </w:r>
          <w:r w:rsidR="00C62A5E" w:rsidRPr="00865240">
            <w:fldChar w:fldCharType="separate"/>
          </w:r>
          <w:r w:rsidR="008753C2">
            <w:rPr>
              <w:noProof/>
            </w:rPr>
            <w:t>(Australian Bureau of Statistics, Reflecting Australia - Stories from the Census, 2016, 2018)</w:t>
          </w:r>
          <w:r w:rsidR="00C62A5E" w:rsidRPr="00865240">
            <w:fldChar w:fldCharType="end"/>
          </w:r>
        </w:sdtContent>
      </w:sdt>
      <w:r w:rsidRPr="00865240">
        <w:t xml:space="preserve">. </w:t>
      </w:r>
    </w:p>
    <w:p w14:paraId="3BD5029C" w14:textId="4AD190FB" w:rsidR="002008EF" w:rsidRDefault="00A131DB" w:rsidP="00A131DB">
      <w:r>
        <w:t xml:space="preserve">As decisions about internal </w:t>
      </w:r>
      <w:r w:rsidRPr="00865240">
        <w:t xml:space="preserve">migration </w:t>
      </w:r>
      <w:r>
        <w:t xml:space="preserve">reflect multiple </w:t>
      </w:r>
      <w:r w:rsidRPr="00865240">
        <w:t xml:space="preserve">social and economic considerations for an individual and the </w:t>
      </w:r>
      <w:r>
        <w:t xml:space="preserve">relative </w:t>
      </w:r>
      <w:r w:rsidRPr="00865240">
        <w:t xml:space="preserve">economic </w:t>
      </w:r>
      <w:r>
        <w:t xml:space="preserve">prospects </w:t>
      </w:r>
      <w:r w:rsidRPr="00865240">
        <w:t xml:space="preserve">of different </w:t>
      </w:r>
      <w:r>
        <w:t>locations, f</w:t>
      </w:r>
      <w:r w:rsidRPr="00865240">
        <w:t>orecasting or projecting internal migration is very difficult.</w:t>
      </w:r>
      <w:r>
        <w:t xml:space="preserve"> The onset of the COVID</w:t>
      </w:r>
      <w:r w:rsidR="000B32C4">
        <w:noBreakHyphen/>
      </w:r>
      <w:r>
        <w:t>19 pandemic further compounds this uncertainty as its impacts</w:t>
      </w:r>
      <w:r w:rsidR="00745024" w:rsidRPr="00865240">
        <w:t xml:space="preserve"> </w:t>
      </w:r>
      <w:r w:rsidR="000B3673" w:rsidRPr="00865240">
        <w:t xml:space="preserve">have not been evenly distributed across the country. Victoria has experienced greater social and economic impacts due to its second outbreak and resulting lockdown. This </w:t>
      </w:r>
      <w:r>
        <w:t xml:space="preserve">can be </w:t>
      </w:r>
      <w:r w:rsidR="000B3673" w:rsidRPr="00865240">
        <w:t>expected to lead to a short</w:t>
      </w:r>
      <w:r w:rsidR="000B32C4">
        <w:noBreakHyphen/>
      </w:r>
      <w:r w:rsidR="000B3673" w:rsidRPr="00865240">
        <w:t>term increase in out</w:t>
      </w:r>
      <w:r w:rsidR="000B32C4">
        <w:noBreakHyphen/>
      </w:r>
      <w:r w:rsidR="000B3673" w:rsidRPr="00865240">
        <w:t xml:space="preserve">migration from Victoria, and Greater Melbourne in particular, relative to other </w:t>
      </w:r>
      <w:r w:rsidR="006C218A" w:rsidRPr="00865240">
        <w:t>states</w:t>
      </w:r>
      <w:r w:rsidR="00213F71">
        <w:t>. Further, a short</w:t>
      </w:r>
      <w:r w:rsidR="000B32C4">
        <w:noBreakHyphen/>
      </w:r>
      <w:r w:rsidR="000B3673" w:rsidRPr="00865240">
        <w:t xml:space="preserve">term increase in </w:t>
      </w:r>
      <w:r w:rsidR="00166469">
        <w:t xml:space="preserve">net </w:t>
      </w:r>
      <w:r w:rsidR="000B3673" w:rsidRPr="00865240">
        <w:t xml:space="preserve">migration from the cities to </w:t>
      </w:r>
      <w:r w:rsidR="00B9327E">
        <w:t>rest</w:t>
      </w:r>
      <w:r w:rsidR="000B32C4">
        <w:noBreakHyphen/>
      </w:r>
      <w:r w:rsidR="00B9327E">
        <w:t>of</w:t>
      </w:r>
      <w:r w:rsidR="000B32C4">
        <w:noBreakHyphen/>
      </w:r>
      <w:r w:rsidR="00B9327E">
        <w:t xml:space="preserve">state </w:t>
      </w:r>
      <w:r w:rsidR="000B3673" w:rsidRPr="00865240">
        <w:t xml:space="preserve">areas </w:t>
      </w:r>
      <w:r>
        <w:t xml:space="preserve">can be </w:t>
      </w:r>
      <w:r w:rsidR="000B3673" w:rsidRPr="00865240">
        <w:t>expected within each state</w:t>
      </w:r>
      <w:r w:rsidR="00B9327E">
        <w:t>, except for the Northern Territory</w:t>
      </w:r>
      <w:sdt>
        <w:sdtPr>
          <w:id w:val="2048794407"/>
          <w:citation/>
        </w:sdtPr>
        <w:sdtEndPr/>
        <w:sdtContent>
          <w:r w:rsidR="00530AFB">
            <w:fldChar w:fldCharType="begin"/>
          </w:r>
          <w:r w:rsidR="00C442D7">
            <w:instrText xml:space="preserve">CITATION Uning \l 3081 </w:instrText>
          </w:r>
          <w:r w:rsidR="00530AFB">
            <w:fldChar w:fldCharType="separate"/>
          </w:r>
          <w:r w:rsidR="008753C2">
            <w:rPr>
              <w:noProof/>
            </w:rPr>
            <w:t xml:space="preserve"> (University of Queensland, unpublished)</w:t>
          </w:r>
          <w:r w:rsidR="00530AFB">
            <w:fldChar w:fldCharType="end"/>
          </w:r>
        </w:sdtContent>
      </w:sdt>
      <w:r w:rsidR="00530AFB" w:rsidRPr="00865240">
        <w:t>.</w:t>
      </w:r>
      <w:r w:rsidR="00B9327E">
        <w:t xml:space="preserve"> </w:t>
      </w:r>
    </w:p>
    <w:p w14:paraId="799DB5B0" w14:textId="7F868582" w:rsidR="000805C6" w:rsidRPr="00865240" w:rsidRDefault="000805C6" w:rsidP="000805C6">
      <w:r>
        <w:t xml:space="preserve">In projecting future net internal migration, it is assumed that the level of net internal migration — the number of people who move — falls as a result of the pandemic and the associated economic and activity restrictions. </w:t>
      </w:r>
      <w:r w:rsidRPr="00865240">
        <w:t>The level of interstate migration is projected to fall by 12 per cent in 2020</w:t>
      </w:r>
      <w:r w:rsidR="000B32C4">
        <w:noBreakHyphen/>
      </w:r>
      <w:r w:rsidRPr="00865240">
        <w:t>21</w:t>
      </w:r>
      <w:r>
        <w:t xml:space="preserve"> compared to 2019</w:t>
      </w:r>
      <w:r w:rsidR="000B32C4">
        <w:noBreakHyphen/>
      </w:r>
      <w:r>
        <w:t>20</w:t>
      </w:r>
      <w:r w:rsidRPr="00865240">
        <w:t>, which will be the largest year</w:t>
      </w:r>
      <w:r w:rsidR="000B32C4">
        <w:noBreakHyphen/>
      </w:r>
      <w:r w:rsidRPr="00865240">
        <w:t>on</w:t>
      </w:r>
      <w:r w:rsidR="000B32C4">
        <w:noBreakHyphen/>
      </w:r>
      <w:r w:rsidRPr="00865240">
        <w:t xml:space="preserve">year drop in interstate migration in around 40 years and lead to the lowest rate of interstate migration as a proportion of the population on record. </w:t>
      </w:r>
      <w:r>
        <w:t>This is because there is assumed to be a 15 per cent drop in 2020</w:t>
      </w:r>
      <w:r w:rsidR="000B32C4">
        <w:noBreakHyphen/>
      </w:r>
      <w:r>
        <w:t xml:space="preserve">21 across all states and territories, except for Victoria which is assumed to have fewer people arriving and more people leaving. </w:t>
      </w:r>
      <w:r w:rsidRPr="00865240">
        <w:t xml:space="preserve">This reflects </w:t>
      </w:r>
      <w:r>
        <w:t xml:space="preserve">the </w:t>
      </w:r>
      <w:r w:rsidRPr="00865240">
        <w:t>direct impacts of the COVID</w:t>
      </w:r>
      <w:r w:rsidR="000B32C4">
        <w:noBreakHyphen/>
      </w:r>
      <w:r w:rsidRPr="00865240">
        <w:t xml:space="preserve">19 pandemic </w:t>
      </w:r>
      <w:r>
        <w:t xml:space="preserve">(such as hard border closures) </w:t>
      </w:r>
      <w:r w:rsidRPr="00865240">
        <w:t xml:space="preserve">and </w:t>
      </w:r>
      <w:r>
        <w:t xml:space="preserve">indirect impacts (such as </w:t>
      </w:r>
      <w:r w:rsidRPr="00865240">
        <w:t>the resulting economic recession</w:t>
      </w:r>
      <w:r>
        <w:t>)</w:t>
      </w:r>
      <w:r w:rsidRPr="00865240">
        <w:t>, in addition to hist</w:t>
      </w:r>
      <w:r>
        <w:t xml:space="preserve">orically low levels of interstate </w:t>
      </w:r>
      <w:r w:rsidRPr="00865240">
        <w:t xml:space="preserve">migration in </w:t>
      </w:r>
      <w:r>
        <w:t>Australia. The level of interstate</w:t>
      </w:r>
      <w:r w:rsidRPr="00865240">
        <w:t xml:space="preserve"> migration is assumed to return to the 20</w:t>
      </w:r>
      <w:r w:rsidR="000B32C4">
        <w:noBreakHyphen/>
      </w:r>
      <w:r w:rsidRPr="00865240">
        <w:t>year average from 2023</w:t>
      </w:r>
      <w:r w:rsidR="000B32C4">
        <w:noBreakHyphen/>
      </w:r>
      <w:r w:rsidRPr="00865240">
        <w:t>24</w:t>
      </w:r>
      <w:r>
        <w:t xml:space="preserve">, along with an increase in the proportion of the population that moves (see </w:t>
      </w:r>
      <w:r>
        <w:fldChar w:fldCharType="begin"/>
      </w:r>
      <w:r>
        <w:instrText xml:space="preserve"> REF _Ref55244952 \r \h </w:instrText>
      </w:r>
      <w:r>
        <w:fldChar w:fldCharType="separate"/>
      </w:r>
      <w:r w:rsidR="00852F84">
        <w:t>Chart 42</w:t>
      </w:r>
      <w:r>
        <w:fldChar w:fldCharType="end"/>
      </w:r>
      <w:r>
        <w:t>)</w:t>
      </w:r>
      <w:r w:rsidRPr="00865240">
        <w:t>.</w:t>
      </w:r>
    </w:p>
    <w:p w14:paraId="5E24897C" w14:textId="5F95E9E8" w:rsidR="000805C6" w:rsidRDefault="000805C6" w:rsidP="000805C6">
      <w:r>
        <w:t>The geographic p</w:t>
      </w:r>
      <w:r w:rsidRPr="00865240">
        <w:t xml:space="preserve">attern of future net internal migration </w:t>
      </w:r>
      <w:r>
        <w:t xml:space="preserve">is </w:t>
      </w:r>
      <w:r w:rsidRPr="00865240">
        <w:t>already difficult to predict and COVID</w:t>
      </w:r>
      <w:r w:rsidR="000B32C4">
        <w:noBreakHyphen/>
      </w:r>
      <w:r w:rsidRPr="00865240">
        <w:t xml:space="preserve">19 has further added to this uncertainty. </w:t>
      </w:r>
      <w:r>
        <w:t>As a result, the patterns of net interstate migration are assumed to reflect the direction of interstate migration in recent years, before returning to the average allocation for the last 20 years from 2023</w:t>
      </w:r>
      <w:r w:rsidR="000B32C4">
        <w:noBreakHyphen/>
      </w:r>
      <w:r>
        <w:t xml:space="preserve">24 onward. This means that states like Tasmania and Western Australia, which have experienced </w:t>
      </w:r>
      <w:r>
        <w:lastRenderedPageBreak/>
        <w:t xml:space="preserve">positive and negative net interstate migration over the last 20 years, are assumed to have future net interstate migration of close to zero. </w:t>
      </w:r>
    </w:p>
    <w:p w14:paraId="24444EC3" w14:textId="2DE6BD32" w:rsidR="000805C6" w:rsidRPr="00865240" w:rsidRDefault="000805C6" w:rsidP="000805C6">
      <w:r w:rsidRPr="00865240">
        <w:t xml:space="preserve">The Centre has developed assumptions </w:t>
      </w:r>
      <w:r>
        <w:t>regarding</w:t>
      </w:r>
      <w:r w:rsidRPr="00865240">
        <w:t xml:space="preserve"> future net internal migration and will continue to update these assumptions as more information and data becomes available. The Centre is funding the Australian Bureau of Statistics to produce quarterly </w:t>
      </w:r>
      <w:r>
        <w:t>p</w:t>
      </w:r>
      <w:r w:rsidRPr="00865240">
        <w:t>rovisional Regional</w:t>
      </w:r>
      <w:r>
        <w:t xml:space="preserve"> Internal Migration Estimates</w:t>
      </w:r>
      <w:r w:rsidRPr="00865240">
        <w:t xml:space="preserve">. </w:t>
      </w:r>
      <w:r>
        <w:t>The first quarter of this release contains insights that are consistent with the projection assumption that the level of interstate migration will fall, and that the flow of internal movement to the capital cities from the rest</w:t>
      </w:r>
      <w:r w:rsidR="000B32C4">
        <w:noBreakHyphen/>
      </w:r>
      <w:r>
        <w:t>of</w:t>
      </w:r>
      <w:r w:rsidR="000B32C4">
        <w:noBreakHyphen/>
      </w:r>
      <w:r>
        <w:t>state areas will slow. As this is a new release, the single quarter</w:t>
      </w:r>
      <w:r w:rsidR="000B32C4">
        <w:t>’</w:t>
      </w:r>
      <w:r>
        <w:t xml:space="preserve">s worth of provisional </w:t>
      </w:r>
      <w:r w:rsidRPr="00865240">
        <w:t xml:space="preserve">estimates </w:t>
      </w:r>
      <w:r>
        <w:t xml:space="preserve">have not been taken account </w:t>
      </w:r>
      <w:r w:rsidRPr="00865240">
        <w:t>in the Statement</w:t>
      </w:r>
      <w:r>
        <w:t xml:space="preserve"> in detail</w:t>
      </w:r>
      <w:r w:rsidRPr="00865240">
        <w:t xml:space="preserve">, </w:t>
      </w:r>
      <w:r>
        <w:t xml:space="preserve">but subsequent releases </w:t>
      </w:r>
      <w:r w:rsidRPr="00865240">
        <w:t xml:space="preserve">will inform future internal migration analysis and insights from the Centre. </w:t>
      </w:r>
      <w:r>
        <w:t>This is discussed further in Part III</w:t>
      </w:r>
      <w:r w:rsidR="000B32C4">
        <w:t xml:space="preserve">. </w:t>
      </w:r>
    </w:p>
    <w:p w14:paraId="4AABFA7D" w14:textId="78CE9FE0" w:rsidR="000B3673" w:rsidRPr="003F728C" w:rsidRDefault="000B3673" w:rsidP="005E5B50">
      <w:pPr>
        <w:pStyle w:val="Heading9"/>
        <w:rPr>
          <w:color w:val="auto"/>
        </w:rPr>
      </w:pPr>
      <w:bookmarkStart w:id="510" w:name="_Toc53920258"/>
      <w:bookmarkStart w:id="511" w:name="_Ref55244952"/>
      <w:r w:rsidRPr="00865240">
        <w:t>Annual interstate</w:t>
      </w:r>
      <w:r w:rsidR="00DA123B">
        <w:t xml:space="preserve"> migration rate, Australia, 1972</w:t>
      </w:r>
      <w:r w:rsidR="000B32C4">
        <w:noBreakHyphen/>
      </w:r>
      <w:r w:rsidR="00DA123B">
        <w:t>73</w:t>
      </w:r>
      <w:r w:rsidRPr="00865240">
        <w:t xml:space="preserve"> t</w:t>
      </w:r>
      <w:r w:rsidR="00DA123B">
        <w:t>o 2030</w:t>
      </w:r>
      <w:r w:rsidR="000B32C4">
        <w:noBreakHyphen/>
      </w:r>
      <w:r w:rsidRPr="00865240">
        <w:t>31</w:t>
      </w:r>
      <w:bookmarkEnd w:id="510"/>
      <w:r w:rsidRPr="00865240">
        <w:t xml:space="preserve"> </w:t>
      </w:r>
      <w:bookmarkEnd w:id="511"/>
    </w:p>
    <w:p w14:paraId="23DD17CE" w14:textId="4E07B4EC" w:rsidR="00057A69" w:rsidRDefault="005D1111" w:rsidP="005A6F5A">
      <w:pPr>
        <w:pStyle w:val="CHART"/>
      </w:pPr>
      <w:r w:rsidRPr="005D1111">
        <w:drawing>
          <wp:inline distT="0" distB="0" distL="0" distR="0" wp14:anchorId="681C8D69" wp14:editId="27FE4CBD">
            <wp:extent cx="5607050" cy="2536190"/>
            <wp:effectExtent l="0" t="0" r="0" b="0"/>
            <wp:docPr id="64" name="Picture 64" descr="A chart showing that the level of internal migration has been declining over time. The level of internal migration tends to follow the economic cycle and has declined historically in response to economic shocks. Interstate migration is forecast to slow in response to the COVID-19 pandemic before recovering to the long-term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7050" cy="2536190"/>
                    </a:xfrm>
                    <a:prstGeom prst="rect">
                      <a:avLst/>
                    </a:prstGeom>
                    <a:noFill/>
                    <a:ln>
                      <a:noFill/>
                    </a:ln>
                  </pic:spPr>
                </pic:pic>
              </a:graphicData>
            </a:graphic>
          </wp:inline>
        </w:drawing>
      </w:r>
    </w:p>
    <w:p w14:paraId="42B578C8" w14:textId="7C5EE9CA" w:rsidR="000B3673" w:rsidRPr="00801884" w:rsidRDefault="000B3673" w:rsidP="005224CF">
      <w:pPr>
        <w:pStyle w:val="Source"/>
      </w:pPr>
      <w:r w:rsidRPr="00801884">
        <w:t>Source:</w:t>
      </w:r>
      <w:sdt>
        <w:sdtPr>
          <w:id w:val="1290860087"/>
          <w:citation/>
        </w:sdtPr>
        <w:sdtEndPr/>
        <w:sdtContent>
          <w:r w:rsidRPr="00801884">
            <w:fldChar w:fldCharType="begin"/>
          </w:r>
          <w:r w:rsidRPr="00801884">
            <w:instrText xml:space="preserve">CITATION Aus203 \l 3081 </w:instrText>
          </w:r>
          <w:r w:rsidR="00C93485">
            <w:instrText xml:space="preserve"> \m Aus202</w:instrText>
          </w:r>
          <w:r w:rsidRPr="00801884">
            <w:fldChar w:fldCharType="separate"/>
          </w:r>
          <w:r w:rsidR="008753C2">
            <w:rPr>
              <w:noProof/>
            </w:rPr>
            <w:t xml:space="preserve"> (Australian Bureau of Statistics, National, state and territory population, March 2020, 2020; Australian Bureau of Statistics, Historical population, 2016, 2019)</w:t>
          </w:r>
          <w:r w:rsidRPr="00801884">
            <w:fldChar w:fldCharType="end"/>
          </w:r>
        </w:sdtContent>
      </w:sdt>
      <w:r w:rsidRPr="00801884">
        <w:t xml:space="preserve">, Centre for Population </w:t>
      </w:r>
      <w:r w:rsidR="007969B5" w:rsidRPr="00801884">
        <w:t>assumptions based on advice from University of Queensland</w:t>
      </w:r>
      <w:r w:rsidR="00534F62" w:rsidRPr="00801884">
        <w:t xml:space="preserve"> </w:t>
      </w:r>
    </w:p>
    <w:p w14:paraId="7218B36F" w14:textId="7CA147C8" w:rsidR="000B3673" w:rsidRPr="00865240" w:rsidRDefault="000B3673" w:rsidP="000B3673">
      <w:pPr>
        <w:spacing w:before="0" w:after="160" w:line="259" w:lineRule="auto"/>
        <w:rPr>
          <w:b/>
          <w:i/>
          <w:smallCaps/>
          <w:color w:val="FFFFFF" w:themeColor="background1"/>
          <w:spacing w:val="15"/>
        </w:rPr>
      </w:pPr>
      <w:r w:rsidRPr="00865240">
        <w:br w:type="page"/>
      </w:r>
    </w:p>
    <w:p w14:paraId="38A8A183" w14:textId="77777777" w:rsidR="00E20E45" w:rsidRPr="00865240" w:rsidRDefault="00E20E45" w:rsidP="00E20E45">
      <w:pPr>
        <w:pStyle w:val="Heading2Numbered"/>
      </w:pPr>
      <w:bookmarkStart w:id="512" w:name="_Toc54865239"/>
      <w:bookmarkStart w:id="513" w:name="_Toc54866159"/>
      <w:bookmarkStart w:id="514" w:name="_Toc54867093"/>
      <w:bookmarkStart w:id="515" w:name="_Toc54867378"/>
      <w:bookmarkStart w:id="516" w:name="_Toc54867741"/>
      <w:bookmarkStart w:id="517" w:name="_Toc54872454"/>
      <w:bookmarkStart w:id="518" w:name="_Toc54873392"/>
      <w:bookmarkStart w:id="519" w:name="_Toc54880849"/>
      <w:bookmarkStart w:id="520" w:name="_Toc54880911"/>
      <w:bookmarkStart w:id="521" w:name="_Toc54882954"/>
      <w:bookmarkStart w:id="522" w:name="_Toc54883697"/>
      <w:bookmarkStart w:id="523" w:name="_Toc54886112"/>
      <w:bookmarkStart w:id="524" w:name="_Toc54886286"/>
      <w:bookmarkStart w:id="525" w:name="_Toc54890760"/>
      <w:bookmarkStart w:id="526" w:name="_Toc55475122"/>
      <w:bookmarkStart w:id="527" w:name="_Toc57276516"/>
      <w:bookmarkStart w:id="528" w:name="_Toc57929730"/>
      <w:r w:rsidRPr="00865240">
        <w:lastRenderedPageBreak/>
        <w:t>State and territory populations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3848DF8E" w14:textId="2481AF71" w:rsidR="00966957" w:rsidRPr="00865240" w:rsidRDefault="00966957" w:rsidP="00966957">
      <w:r w:rsidRPr="00865240">
        <w:t>Consistent with historical trends and the projections of Australia</w:t>
      </w:r>
      <w:r w:rsidR="000B32C4">
        <w:t>’</w:t>
      </w:r>
      <w:r w:rsidRPr="00865240">
        <w:t>s overall population growth, net ove</w:t>
      </w:r>
      <w:r w:rsidR="009A22C0">
        <w:t>rseas migration and net interstate</w:t>
      </w:r>
      <w:r w:rsidRPr="00865240">
        <w:t xml:space="preserve"> migration are expected to </w:t>
      </w:r>
      <w:r w:rsidR="00F87651">
        <w:t xml:space="preserve">continue to </w:t>
      </w:r>
      <w:r w:rsidR="00566E60">
        <w:t>have the greatest impact on driving differences in state population growth over time</w:t>
      </w:r>
      <w:r w:rsidRPr="00865240">
        <w:t xml:space="preserve">. </w:t>
      </w:r>
      <w:r w:rsidR="00566E60">
        <w:t>By contrast, n</w:t>
      </w:r>
      <w:r w:rsidRPr="00865240">
        <w:t xml:space="preserve">atural increase is projected to remain </w:t>
      </w:r>
      <w:r w:rsidR="002D0E9A" w:rsidRPr="00865240">
        <w:t xml:space="preserve">relatively </w:t>
      </w:r>
      <w:r w:rsidRPr="00865240">
        <w:t xml:space="preserve">stable and does not drive substantial changes in population growth over time, although it does vary across different parts of Australia. </w:t>
      </w:r>
    </w:p>
    <w:p w14:paraId="5EB51091" w14:textId="2854DBCE" w:rsidR="00966957" w:rsidRPr="00865240" w:rsidRDefault="00966957" w:rsidP="00966957">
      <w:r w:rsidRPr="00865240">
        <w:t xml:space="preserve">The distribution of migrants is strongly affected by the composition of migrant classes (such as international students, New Zealanders and working holiday makers) across states and territories, which in turn is driven by differing economic opportunities. For example, New South Wales and Victoria have historically had a larger share of temporary student migrants and the Northern Territory </w:t>
      </w:r>
      <w:r w:rsidR="00C95CB6" w:rsidRPr="00865240">
        <w:t>has</w:t>
      </w:r>
      <w:r w:rsidRPr="00865240">
        <w:t xml:space="preserve"> historically attract</w:t>
      </w:r>
      <w:r w:rsidR="00C95CB6" w:rsidRPr="00865240">
        <w:t>ed</w:t>
      </w:r>
      <w:r w:rsidRPr="00865240">
        <w:t xml:space="preserve"> working holiday makers.</w:t>
      </w:r>
    </w:p>
    <w:p w14:paraId="63497D8A" w14:textId="73BC2C8D" w:rsidR="00966957" w:rsidRPr="00865240" w:rsidRDefault="007B1E5C" w:rsidP="00966957">
      <w:r w:rsidRPr="00865240">
        <w:t>Due to the impacts of the COVID</w:t>
      </w:r>
      <w:r w:rsidR="000B32C4">
        <w:noBreakHyphen/>
      </w:r>
      <w:r w:rsidRPr="00865240">
        <w:t>19 pandemic on international movements, states and territories that have historically gained a large proportion of their growth from overseas migrants are forecast to experience a relatively larger fall in their population growth (</w:t>
      </w:r>
      <w:r w:rsidRPr="00865240">
        <w:fldChar w:fldCharType="begin"/>
      </w:r>
      <w:r w:rsidRPr="00865240">
        <w:instrText xml:space="preserve"> REF _Ref54849867 \n \h </w:instrText>
      </w:r>
      <w:r w:rsidR="00865240">
        <w:instrText xml:space="preserve"> \* MERGEFORMAT </w:instrText>
      </w:r>
      <w:r w:rsidRPr="00865240">
        <w:fldChar w:fldCharType="separate"/>
      </w:r>
      <w:r w:rsidR="00852F84">
        <w:t>Chart 43</w:t>
      </w:r>
      <w:r w:rsidRPr="00865240">
        <w:fldChar w:fldCharType="end"/>
      </w:r>
      <w:r w:rsidRPr="00865240">
        <w:t>).</w:t>
      </w:r>
      <w:r w:rsidR="00213F71">
        <w:t xml:space="preserve"> </w:t>
      </w:r>
      <w:r w:rsidR="00966957" w:rsidRPr="00865240">
        <w:t xml:space="preserve">The level of migrants forecast to flow to states and territories reflects the underlying trends in </w:t>
      </w:r>
      <w:r w:rsidR="00130101" w:rsidRPr="00865240">
        <w:t xml:space="preserve">current </w:t>
      </w:r>
      <w:r w:rsidR="00966957" w:rsidRPr="00865240">
        <w:t>arrival and departure patterns as well as the composition of migrants.</w:t>
      </w:r>
      <w:r w:rsidRPr="00865240">
        <w:t xml:space="preserve"> </w:t>
      </w:r>
      <w:r w:rsidR="00F26B64" w:rsidRPr="00865240">
        <w:t>D</w:t>
      </w:r>
      <w:r w:rsidR="002661E3" w:rsidRPr="00865240">
        <w:t>espite the</w:t>
      </w:r>
      <w:r w:rsidR="00F26B64" w:rsidRPr="00865240">
        <w:t xml:space="preserve"> impacts of COVID</w:t>
      </w:r>
      <w:r w:rsidR="000B32C4">
        <w:noBreakHyphen/>
      </w:r>
      <w:r w:rsidR="00F26B64" w:rsidRPr="00865240">
        <w:t xml:space="preserve">19 on net overseas migration, </w:t>
      </w:r>
      <w:r w:rsidR="002661E3" w:rsidRPr="00865240">
        <w:t xml:space="preserve">the increasing share of net overseas migration </w:t>
      </w:r>
      <w:r w:rsidR="004304E6" w:rsidRPr="00865240">
        <w:t xml:space="preserve">accounted for in </w:t>
      </w:r>
      <w:r w:rsidR="00F26B64" w:rsidRPr="00865240">
        <w:t>Victo</w:t>
      </w:r>
      <w:r w:rsidR="002661E3" w:rsidRPr="00865240">
        <w:t>ria</w:t>
      </w:r>
      <w:r w:rsidR="004304E6" w:rsidRPr="00865240">
        <w:t xml:space="preserve">, </w:t>
      </w:r>
      <w:r w:rsidR="0091088F">
        <w:t xml:space="preserve">and </w:t>
      </w:r>
      <w:r w:rsidR="004304E6" w:rsidRPr="00865240">
        <w:t>underway for much of the last decade, is projected to continue. By 2030</w:t>
      </w:r>
      <w:r w:rsidR="000B32C4">
        <w:noBreakHyphen/>
      </w:r>
      <w:r w:rsidR="004304E6" w:rsidRPr="00865240">
        <w:t>31, Victoria</w:t>
      </w:r>
      <w:r w:rsidR="000B32C4">
        <w:t>’</w:t>
      </w:r>
      <w:r w:rsidR="004304E6" w:rsidRPr="00865240">
        <w:t xml:space="preserve">s share of net overseas migration is projected to increase to 38 per cent </w:t>
      </w:r>
      <w:r w:rsidR="000D61A3" w:rsidRPr="00865240">
        <w:t>whil</w:t>
      </w:r>
      <w:r w:rsidR="000D61A3">
        <w:t>e</w:t>
      </w:r>
      <w:r w:rsidR="000D61A3" w:rsidRPr="00865240">
        <w:t xml:space="preserve"> </w:t>
      </w:r>
      <w:r w:rsidR="004304E6" w:rsidRPr="00865240">
        <w:t>New South Wales share is projected to decline to 3</w:t>
      </w:r>
      <w:r w:rsidR="002B65FA" w:rsidRPr="00865240">
        <w:t>1</w:t>
      </w:r>
      <w:r w:rsidR="004304E6" w:rsidRPr="00865240">
        <w:t xml:space="preserve"> per cent. In 2018</w:t>
      </w:r>
      <w:r w:rsidR="000B32C4">
        <w:noBreakHyphen/>
      </w:r>
      <w:r w:rsidR="004304E6" w:rsidRPr="00865240">
        <w:t xml:space="preserve">19, these </w:t>
      </w:r>
      <w:r w:rsidR="00D92B75">
        <w:t>2</w:t>
      </w:r>
      <w:r w:rsidR="004304E6" w:rsidRPr="00865240">
        <w:t xml:space="preserve"> state</w:t>
      </w:r>
      <w:r w:rsidR="000B32C4">
        <w:t>’</w:t>
      </w:r>
      <w:r w:rsidR="004304E6" w:rsidRPr="00865240">
        <w:t xml:space="preserve">s shares were </w:t>
      </w:r>
      <w:r w:rsidR="00F04AEB" w:rsidRPr="00865240">
        <w:t xml:space="preserve">almost </w:t>
      </w:r>
      <w:r w:rsidR="004304E6" w:rsidRPr="00865240">
        <w:t xml:space="preserve">identical. </w:t>
      </w:r>
    </w:p>
    <w:p w14:paraId="1562026F" w14:textId="350D0713" w:rsidR="00966957" w:rsidRPr="00865240" w:rsidRDefault="00966957" w:rsidP="00417AF2">
      <w:pPr>
        <w:pStyle w:val="Heading9"/>
      </w:pPr>
      <w:bookmarkStart w:id="529" w:name="_Ref54849867"/>
      <w:r w:rsidRPr="00865240">
        <w:t>Net overseas migration by state</w:t>
      </w:r>
      <w:bookmarkEnd w:id="529"/>
      <w:r w:rsidR="00E60B6C" w:rsidRPr="00865240">
        <w:t>, 2018</w:t>
      </w:r>
      <w:r w:rsidR="000B32C4">
        <w:noBreakHyphen/>
      </w:r>
      <w:r w:rsidR="00E60B6C" w:rsidRPr="00865240">
        <w:t>19 to 2030</w:t>
      </w:r>
      <w:r w:rsidR="000B32C4">
        <w:noBreakHyphen/>
      </w:r>
      <w:r w:rsidR="00E60B6C" w:rsidRPr="00865240">
        <w:t>31</w:t>
      </w:r>
    </w:p>
    <w:p w14:paraId="2901CC15" w14:textId="12415635" w:rsidR="00E925C1" w:rsidRDefault="005D1111" w:rsidP="005A6F5A">
      <w:pPr>
        <w:pStyle w:val="CHART"/>
        <w:rPr>
          <w:rStyle w:val="SourceChar"/>
        </w:rPr>
      </w:pPr>
      <w:r w:rsidRPr="005D1111">
        <w:rPr>
          <w:rStyle w:val="SourceChar"/>
        </w:rPr>
        <w:drawing>
          <wp:inline distT="0" distB="0" distL="0" distR="0" wp14:anchorId="4C6F7754" wp14:editId="2D5632E2">
            <wp:extent cx="5659120" cy="2872740"/>
            <wp:effectExtent l="0" t="0" r="0" b="0"/>
            <wp:docPr id="65" name="Picture 65" descr="A chart showing that larger states such as New South Wales, Victoria and Queensland are forecast to experience larger falls in the levels of net overseas migration during the forecast period, compared to smaller states such as South Australia, Western Australia and Tasman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9120" cy="2872740"/>
                    </a:xfrm>
                    <a:prstGeom prst="rect">
                      <a:avLst/>
                    </a:prstGeom>
                    <a:noFill/>
                    <a:ln>
                      <a:noFill/>
                    </a:ln>
                  </pic:spPr>
                </pic:pic>
              </a:graphicData>
            </a:graphic>
          </wp:inline>
        </w:drawing>
      </w:r>
    </w:p>
    <w:p w14:paraId="6C0413FE" w14:textId="5E412A9E" w:rsidR="003460DD" w:rsidRPr="00801884" w:rsidRDefault="003460DD" w:rsidP="004A69E8">
      <w:pPr>
        <w:pStyle w:val="Source"/>
      </w:pPr>
      <w:r w:rsidRPr="00801884">
        <w:rPr>
          <w:rStyle w:val="SourceChar"/>
        </w:rPr>
        <w:t xml:space="preserve">Source: </w:t>
      </w:r>
      <w:sdt>
        <w:sdtPr>
          <w:rPr>
            <w:rStyle w:val="SourceChar"/>
          </w:rPr>
          <w:id w:val="16673183"/>
          <w:citation/>
        </w:sdtPr>
        <w:sdtEndPr>
          <w:rPr>
            <w:rStyle w:val="SourceChar"/>
          </w:rPr>
        </w:sdtEndPr>
        <w:sdtContent>
          <w:r w:rsidR="00C93485">
            <w:rPr>
              <w:rStyle w:val="SourceChar"/>
            </w:rPr>
            <w:fldChar w:fldCharType="begin"/>
          </w:r>
          <w:r w:rsidR="00C93485">
            <w:rPr>
              <w:rStyle w:val="SourceChar"/>
            </w:rPr>
            <w:instrText xml:space="preserve"> CITATION Aus203 \l 3081 </w:instrText>
          </w:r>
          <w:r w:rsidR="00C93485">
            <w:rPr>
              <w:rStyle w:val="SourceChar"/>
            </w:rPr>
            <w:fldChar w:fldCharType="separate"/>
          </w:r>
          <w:r w:rsidR="008753C2">
            <w:rPr>
              <w:noProof/>
            </w:rPr>
            <w:t>(Australian Bureau of Statistics, National, state and territory population, March 2020, 2020)</w:t>
          </w:r>
          <w:r w:rsidR="00C93485">
            <w:rPr>
              <w:rStyle w:val="SourceChar"/>
            </w:rPr>
            <w:fldChar w:fldCharType="end"/>
          </w:r>
        </w:sdtContent>
      </w:sdt>
      <w:r w:rsidR="00C93485">
        <w:rPr>
          <w:rStyle w:val="SourceChar"/>
        </w:rPr>
        <w:t xml:space="preserve">, </w:t>
      </w:r>
      <w:r w:rsidR="00A32B41" w:rsidRPr="00801884">
        <w:rPr>
          <w:rStyle w:val="SourceChar"/>
        </w:rPr>
        <w:t xml:space="preserve">Centre for Population </w:t>
      </w:r>
      <w:r w:rsidR="00E359B5" w:rsidRPr="00801884">
        <w:rPr>
          <w:rStyle w:val="SourceChar"/>
        </w:rPr>
        <w:t>forecasts</w:t>
      </w:r>
      <w:r w:rsidR="00213F71" w:rsidRPr="00801884">
        <w:rPr>
          <w:rStyle w:val="SourceChar"/>
        </w:rPr>
        <w:t xml:space="preserve"> and projections</w:t>
      </w:r>
    </w:p>
    <w:p w14:paraId="737FF5E6" w14:textId="23F4AF2E" w:rsidR="00966957" w:rsidRPr="00865240" w:rsidRDefault="00966957" w:rsidP="00966957">
      <w:r w:rsidRPr="00865240">
        <w:t xml:space="preserve">Additionally, </w:t>
      </w:r>
      <w:r w:rsidR="0087393B">
        <w:t xml:space="preserve">levels of </w:t>
      </w:r>
      <w:r w:rsidR="009A22C0">
        <w:t>interstate</w:t>
      </w:r>
      <w:r w:rsidRPr="00865240">
        <w:t xml:space="preserve"> migration in most states and territories </w:t>
      </w:r>
      <w:r w:rsidR="0087393B">
        <w:t xml:space="preserve">are </w:t>
      </w:r>
      <w:r w:rsidRPr="00865240">
        <w:t>expected to be lower than in the pre</w:t>
      </w:r>
      <w:r w:rsidR="000B32C4">
        <w:noBreakHyphen/>
      </w:r>
      <w:r w:rsidRPr="00865240">
        <w:t>COVID</w:t>
      </w:r>
      <w:r w:rsidR="000B32C4">
        <w:noBreakHyphen/>
      </w:r>
      <w:r w:rsidRPr="00865240">
        <w:t xml:space="preserve">19 scenario due to the economic </w:t>
      </w:r>
      <w:r w:rsidR="00BE1A08" w:rsidRPr="00865240">
        <w:t>effects</w:t>
      </w:r>
      <w:r w:rsidRPr="00865240">
        <w:t xml:space="preserve"> of the pandemic (</w:t>
      </w:r>
      <w:r w:rsidRPr="00865240">
        <w:fldChar w:fldCharType="begin"/>
      </w:r>
      <w:r w:rsidRPr="00865240">
        <w:instrText xml:space="preserve"> REF _Ref53845522 \r \h </w:instrText>
      </w:r>
      <w:r w:rsidR="00865240">
        <w:instrText xml:space="preserve"> \* MERGEFORMAT </w:instrText>
      </w:r>
      <w:r w:rsidRPr="00865240">
        <w:fldChar w:fldCharType="separate"/>
      </w:r>
      <w:r w:rsidR="00852F84">
        <w:t>Chart 44</w:t>
      </w:r>
      <w:r w:rsidRPr="00865240">
        <w:fldChar w:fldCharType="end"/>
      </w:r>
      <w:r w:rsidRPr="00865240">
        <w:t xml:space="preserve">). In the forecast period, </w:t>
      </w:r>
      <w:r w:rsidR="00566E60">
        <w:t xml:space="preserve">and in net terms, fewer </w:t>
      </w:r>
      <w:r w:rsidRPr="00865240">
        <w:t xml:space="preserve">people are expected to leave </w:t>
      </w:r>
      <w:r w:rsidR="006C218A" w:rsidRPr="00865240">
        <w:t xml:space="preserve">states </w:t>
      </w:r>
      <w:r w:rsidRPr="00865240">
        <w:t xml:space="preserve">that </w:t>
      </w:r>
      <w:r w:rsidR="009A22C0">
        <w:t xml:space="preserve">usually experience net interstate </w:t>
      </w:r>
      <w:r w:rsidRPr="00865240">
        <w:t xml:space="preserve">migration losses, and fewer people are expected to arrive in </w:t>
      </w:r>
      <w:r w:rsidR="006C218A" w:rsidRPr="00865240">
        <w:t xml:space="preserve">states </w:t>
      </w:r>
      <w:r w:rsidRPr="00865240">
        <w:t>that</w:t>
      </w:r>
      <w:r w:rsidR="009A22C0">
        <w:t xml:space="preserve"> usually experience net interstate</w:t>
      </w:r>
      <w:r w:rsidRPr="00865240">
        <w:t xml:space="preserve"> migration gains. </w:t>
      </w:r>
    </w:p>
    <w:p w14:paraId="0F0977DC" w14:textId="3C9C0303" w:rsidR="00966957" w:rsidRPr="00865240" w:rsidRDefault="00966957" w:rsidP="005E5B50">
      <w:pPr>
        <w:pStyle w:val="Heading9"/>
      </w:pPr>
      <w:bookmarkStart w:id="530" w:name="_Ref53845522"/>
      <w:bookmarkStart w:id="531" w:name="_Toc53920267"/>
      <w:r w:rsidRPr="00865240">
        <w:lastRenderedPageBreak/>
        <w:t xml:space="preserve">Net </w:t>
      </w:r>
      <w:r w:rsidR="00BE1A08" w:rsidRPr="00865240">
        <w:t>interstate migration</w:t>
      </w:r>
      <w:r w:rsidR="00C61537" w:rsidRPr="00865240">
        <w:t xml:space="preserve"> by state</w:t>
      </w:r>
      <w:r w:rsidR="00BE1A08" w:rsidRPr="00865240">
        <w:t>, central c</w:t>
      </w:r>
      <w:r w:rsidRPr="00865240">
        <w:t>ase, 2018</w:t>
      </w:r>
      <w:r w:rsidR="000B32C4">
        <w:noBreakHyphen/>
      </w:r>
      <w:r w:rsidRPr="00865240">
        <w:t>19 to 2030</w:t>
      </w:r>
      <w:r w:rsidR="000B32C4">
        <w:noBreakHyphen/>
      </w:r>
      <w:r w:rsidRPr="00865240">
        <w:t>31</w:t>
      </w:r>
      <w:bookmarkEnd w:id="530"/>
      <w:bookmarkEnd w:id="531"/>
    </w:p>
    <w:p w14:paraId="40BF1E7B" w14:textId="658195F5" w:rsidR="009902B5" w:rsidRDefault="005D1111" w:rsidP="005A6F5A">
      <w:pPr>
        <w:pStyle w:val="CHART"/>
      </w:pPr>
      <w:r w:rsidRPr="005D1111">
        <w:drawing>
          <wp:inline distT="0" distB="0" distL="0" distR="0" wp14:anchorId="7462F32B" wp14:editId="713EBD2C">
            <wp:extent cx="5745480" cy="3010535"/>
            <wp:effectExtent l="0" t="0" r="0" b="0"/>
            <wp:docPr id="66" name="Picture 66" descr="A chart showing that levels of net interstate migration are forecast to drop in Victoria in the next three years before recovering. Queensland is projected to have the highest level of net interstate migration, and New South Wales the lowest across the projection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5480" cy="3010535"/>
                    </a:xfrm>
                    <a:prstGeom prst="rect">
                      <a:avLst/>
                    </a:prstGeom>
                    <a:noFill/>
                    <a:ln>
                      <a:noFill/>
                    </a:ln>
                  </pic:spPr>
                </pic:pic>
              </a:graphicData>
            </a:graphic>
          </wp:inline>
        </w:drawing>
      </w:r>
    </w:p>
    <w:p w14:paraId="59DF8060" w14:textId="47FD9FAF" w:rsidR="00966957" w:rsidRPr="00801884" w:rsidRDefault="00966957" w:rsidP="00656E87">
      <w:pPr>
        <w:pStyle w:val="Source"/>
      </w:pPr>
      <w:r w:rsidRPr="00801884">
        <w:t xml:space="preserve">Source: </w:t>
      </w:r>
      <w:sdt>
        <w:sdtPr>
          <w:id w:val="-1031809152"/>
          <w:citation/>
        </w:sdtPr>
        <w:sdtEndPr/>
        <w:sdtContent>
          <w:r w:rsidRPr="00801884">
            <w:fldChar w:fldCharType="begin"/>
          </w:r>
          <w:r w:rsidRPr="00801884">
            <w:instrText xml:space="preserve">CITATION Aus203 \l 3081 </w:instrText>
          </w:r>
          <w:r w:rsidRPr="00801884">
            <w:fldChar w:fldCharType="separate"/>
          </w:r>
          <w:r w:rsidR="008753C2">
            <w:rPr>
              <w:noProof/>
            </w:rPr>
            <w:t>(Australian Bureau of Statistics, National, state and territory population, March 2020, 2020)</w:t>
          </w:r>
          <w:r w:rsidRPr="00801884">
            <w:fldChar w:fldCharType="end"/>
          </w:r>
        </w:sdtContent>
      </w:sdt>
      <w:r w:rsidRPr="00801884">
        <w:t xml:space="preserve">, Centre for Population </w:t>
      </w:r>
      <w:r w:rsidR="00F1267E" w:rsidRPr="00801884">
        <w:t>assumptions based on advice from University of Queensland</w:t>
      </w:r>
    </w:p>
    <w:p w14:paraId="6E4CCEFE" w14:textId="4EE11644" w:rsidR="002D6E2C" w:rsidRDefault="00966957" w:rsidP="00966957">
      <w:r w:rsidRPr="00865240">
        <w:t>In the short</w:t>
      </w:r>
      <w:r w:rsidR="001116CE">
        <w:t xml:space="preserve"> </w:t>
      </w:r>
      <w:r w:rsidRPr="00865240">
        <w:t xml:space="preserve">term, all states and territories are </w:t>
      </w:r>
      <w:r w:rsidR="0087393B">
        <w:t>projected</w:t>
      </w:r>
      <w:r w:rsidR="0087393B" w:rsidRPr="00865240">
        <w:t xml:space="preserve"> </w:t>
      </w:r>
      <w:r w:rsidRPr="00865240">
        <w:t>to experience an immediate drop in population growth</w:t>
      </w:r>
      <w:r w:rsidR="00BF1E51">
        <w:t xml:space="preserve"> (</w:t>
      </w:r>
      <w:r w:rsidR="00BF1E51">
        <w:fldChar w:fldCharType="begin"/>
      </w:r>
      <w:r w:rsidR="00BF1E51">
        <w:instrText xml:space="preserve"> REF _Ref56093222 \r \h </w:instrText>
      </w:r>
      <w:r w:rsidR="00BF1E51">
        <w:fldChar w:fldCharType="separate"/>
      </w:r>
      <w:r w:rsidR="00852F84">
        <w:t>Chart 45</w:t>
      </w:r>
      <w:r w:rsidR="00BF1E51">
        <w:fldChar w:fldCharType="end"/>
      </w:r>
      <w:r w:rsidR="003853BD" w:rsidRPr="00865240">
        <w:t>)</w:t>
      </w:r>
      <w:r w:rsidRPr="00865240">
        <w:t>.</w:t>
      </w:r>
      <w:r w:rsidRPr="00865240" w:rsidDel="0093199D">
        <w:t xml:space="preserve"> </w:t>
      </w:r>
      <w:r w:rsidR="00FF40F5">
        <w:t xml:space="preserve">By the end of the </w:t>
      </w:r>
      <w:r w:rsidRPr="00865240">
        <w:t xml:space="preserve">medium term, growth </w:t>
      </w:r>
      <w:r w:rsidR="000869E2">
        <w:t xml:space="preserve">rates for </w:t>
      </w:r>
      <w:r w:rsidR="00FF40F5">
        <w:t xml:space="preserve">the </w:t>
      </w:r>
      <w:r w:rsidR="006C218A" w:rsidRPr="00865240">
        <w:t xml:space="preserve">states </w:t>
      </w:r>
      <w:r w:rsidR="000869E2">
        <w:t xml:space="preserve">under the central case are </w:t>
      </w:r>
      <w:r w:rsidRPr="00865240">
        <w:t xml:space="preserve">projected to </w:t>
      </w:r>
      <w:r w:rsidR="0087393B">
        <w:t xml:space="preserve">converge </w:t>
      </w:r>
      <w:r w:rsidR="005604E3">
        <w:t xml:space="preserve">close </w:t>
      </w:r>
      <w:r w:rsidR="000869E2">
        <w:t xml:space="preserve">to </w:t>
      </w:r>
      <w:r w:rsidR="0087393B">
        <w:t xml:space="preserve">growth rates under </w:t>
      </w:r>
      <w:r w:rsidRPr="00865240">
        <w:t>pre</w:t>
      </w:r>
      <w:r w:rsidR="000B32C4">
        <w:noBreakHyphen/>
      </w:r>
      <w:r w:rsidRPr="00865240">
        <w:t>COVID</w:t>
      </w:r>
      <w:r w:rsidR="000B32C4">
        <w:noBreakHyphen/>
      </w:r>
      <w:r w:rsidRPr="00865240">
        <w:t xml:space="preserve">19 </w:t>
      </w:r>
      <w:r w:rsidR="0087393B">
        <w:t>projections</w:t>
      </w:r>
      <w:r w:rsidRPr="00865240">
        <w:t>. While Victoria is the hardest hit state due to the pandemic</w:t>
      </w:r>
      <w:r w:rsidR="000B32C4">
        <w:t>’</w:t>
      </w:r>
      <w:r w:rsidR="00C61537" w:rsidRPr="00865240">
        <w:t>s effect</w:t>
      </w:r>
      <w:r w:rsidRPr="00865240">
        <w:t xml:space="preserve"> on net overseas migration and net interstate migration, population growth is projected to rebound and result in Victoria having the fastest growing population by 20</w:t>
      </w:r>
      <w:r w:rsidR="00566E60">
        <w:t>22</w:t>
      </w:r>
      <w:r w:rsidR="000B32C4">
        <w:noBreakHyphen/>
      </w:r>
      <w:r w:rsidR="00566E60">
        <w:t>23</w:t>
      </w:r>
      <w:r w:rsidRPr="00865240">
        <w:t xml:space="preserve">. The Northern Territory is projected to remain the slowest growing </w:t>
      </w:r>
      <w:r w:rsidR="006C218A" w:rsidRPr="00865240">
        <w:t xml:space="preserve">state </w:t>
      </w:r>
      <w:r w:rsidR="00566E60">
        <w:t>until 2030</w:t>
      </w:r>
      <w:r w:rsidR="000B32C4">
        <w:noBreakHyphen/>
      </w:r>
      <w:r w:rsidR="00566E60">
        <w:t xml:space="preserve">31 </w:t>
      </w:r>
      <w:r w:rsidRPr="00865240">
        <w:t xml:space="preserve">with annual growth rising from a low of </w:t>
      </w:r>
      <w:r w:rsidR="000B32C4">
        <w:noBreakHyphen/>
      </w:r>
      <w:r w:rsidRPr="00865240">
        <w:t>1.</w:t>
      </w:r>
      <w:r w:rsidR="00656E87" w:rsidRPr="00865240">
        <w:t>4</w:t>
      </w:r>
      <w:r w:rsidR="008453CE" w:rsidRPr="00865240">
        <w:t> per cent</w:t>
      </w:r>
      <w:r w:rsidRPr="00865240">
        <w:t xml:space="preserve"> in </w:t>
      </w:r>
      <w:r w:rsidR="00940DF0" w:rsidRPr="00865240">
        <w:t>2019</w:t>
      </w:r>
      <w:r w:rsidR="000B32C4">
        <w:noBreakHyphen/>
      </w:r>
      <w:r w:rsidR="00940DF0" w:rsidRPr="00865240">
        <w:t>20</w:t>
      </w:r>
      <w:r w:rsidR="000805C6">
        <w:t xml:space="preserve"> to just under</w:t>
      </w:r>
      <w:r w:rsidRPr="00865240">
        <w:t xml:space="preserve"> 0.</w:t>
      </w:r>
      <w:r w:rsidR="00940DF0" w:rsidRPr="00865240">
        <w:t>7</w:t>
      </w:r>
      <w:r w:rsidR="008453CE" w:rsidRPr="00865240">
        <w:t> per cent</w:t>
      </w:r>
      <w:r w:rsidRPr="00865240">
        <w:t xml:space="preserve"> by the end of the medium term.</w:t>
      </w:r>
    </w:p>
    <w:p w14:paraId="2051E5EA" w14:textId="77777777" w:rsidR="002D6E2C" w:rsidRDefault="002D6E2C">
      <w:pPr>
        <w:spacing w:before="0" w:after="160" w:line="259" w:lineRule="auto"/>
      </w:pPr>
      <w:r>
        <w:br w:type="page"/>
      </w:r>
    </w:p>
    <w:p w14:paraId="13ADEA9A" w14:textId="77F34F5F" w:rsidR="00966957" w:rsidRPr="00865240" w:rsidRDefault="00966957" w:rsidP="005E5B50">
      <w:pPr>
        <w:pStyle w:val="Heading9"/>
      </w:pPr>
      <w:bookmarkStart w:id="532" w:name="_Toc53920268"/>
      <w:bookmarkStart w:id="533" w:name="_Ref56093222"/>
      <w:r w:rsidRPr="00865240">
        <w:lastRenderedPageBreak/>
        <w:t xml:space="preserve">Comparison of </w:t>
      </w:r>
      <w:r w:rsidR="00A55713">
        <w:t xml:space="preserve">projected growth rates, </w:t>
      </w:r>
      <w:r w:rsidRPr="00865240">
        <w:t>state population</w:t>
      </w:r>
      <w:r w:rsidR="00A55713">
        <w:t>s</w:t>
      </w:r>
      <w:r w:rsidR="00193245">
        <w:t>, 1988</w:t>
      </w:r>
      <w:r w:rsidR="000B32C4">
        <w:noBreakHyphen/>
      </w:r>
      <w:r w:rsidR="00193245">
        <w:t>89 to 2030</w:t>
      </w:r>
      <w:r w:rsidR="000B32C4">
        <w:noBreakHyphen/>
      </w:r>
      <w:r w:rsidR="00193245">
        <w:t>31</w:t>
      </w:r>
      <w:r w:rsidRPr="00865240">
        <w:t xml:space="preserve"> </w:t>
      </w:r>
      <w:bookmarkEnd w:id="532"/>
      <w:bookmarkEnd w:id="533"/>
    </w:p>
    <w:p w14:paraId="120DC108" w14:textId="17ED89CC" w:rsidR="00966957" w:rsidRPr="00865240" w:rsidRDefault="005D1111" w:rsidP="005A6F5A">
      <w:pPr>
        <w:pStyle w:val="CHART"/>
      </w:pPr>
      <w:r w:rsidRPr="005D1111">
        <w:drawing>
          <wp:inline distT="0" distB="0" distL="0" distR="0" wp14:anchorId="4540E13C" wp14:editId="6842B16A">
            <wp:extent cx="5607050" cy="2613660"/>
            <wp:effectExtent l="0" t="0" r="0" b="0"/>
            <wp:docPr id="67" name="Picture 67" descr="A chart showing that annual population growth rates in all states and territories are forecast to drop due to the COVID-19 pandemic before recovering in the projections period. Victoria is projected to be the fastest growing state by 2022-23 while the Northern Territory is projected to remain the slowest growing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7050" cy="2613660"/>
                    </a:xfrm>
                    <a:prstGeom prst="rect">
                      <a:avLst/>
                    </a:prstGeom>
                    <a:noFill/>
                    <a:ln>
                      <a:noFill/>
                    </a:ln>
                  </pic:spPr>
                </pic:pic>
              </a:graphicData>
            </a:graphic>
          </wp:inline>
        </w:drawing>
      </w:r>
    </w:p>
    <w:p w14:paraId="34B31464" w14:textId="3B37BB31" w:rsidR="00966957" w:rsidRPr="00865240" w:rsidRDefault="00954CDB" w:rsidP="005A6F5A">
      <w:pPr>
        <w:pStyle w:val="CHART"/>
      </w:pPr>
      <w:r w:rsidRPr="00954CDB">
        <w:drawing>
          <wp:inline distT="0" distB="0" distL="0" distR="0" wp14:anchorId="0613F196" wp14:editId="167C44F4">
            <wp:extent cx="5607050" cy="2622550"/>
            <wp:effectExtent l="0" t="0" r="0" b="0"/>
            <wp:docPr id="68" name="Picture 68" descr="A chart showing that annual population growth rates in all states and territories are forecast to drop due to the COVID-19 pandemic before recovering in the projections period. Victoria is projected to be the fastest growing state by 2022-23 while the Northern Territory is projected to remain the slowest growing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7050" cy="2622550"/>
                    </a:xfrm>
                    <a:prstGeom prst="rect">
                      <a:avLst/>
                    </a:prstGeom>
                    <a:noFill/>
                    <a:ln>
                      <a:noFill/>
                    </a:ln>
                  </pic:spPr>
                </pic:pic>
              </a:graphicData>
            </a:graphic>
          </wp:inline>
        </w:drawing>
      </w:r>
    </w:p>
    <w:p w14:paraId="55221AEA" w14:textId="3474FBFE" w:rsidR="00966957" w:rsidRPr="00801884" w:rsidRDefault="00966957" w:rsidP="00966957">
      <w:pPr>
        <w:pStyle w:val="Source"/>
      </w:pPr>
      <w:r w:rsidRPr="00801884">
        <w:t xml:space="preserve">Source: </w:t>
      </w:r>
      <w:sdt>
        <w:sdtPr>
          <w:id w:val="1128899831"/>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Pr="00801884">
        <w:t xml:space="preserve"> </w:t>
      </w:r>
      <w:r w:rsidR="006B42B7" w:rsidRPr="00801884">
        <w:t>projections</w:t>
      </w:r>
      <w:r w:rsidRPr="00801884">
        <w:t xml:space="preserve"> </w:t>
      </w:r>
    </w:p>
    <w:p w14:paraId="7EDB627D" w14:textId="77777777" w:rsidR="002B7683" w:rsidRPr="00865240" w:rsidRDefault="002B7683" w:rsidP="002B7683">
      <w:pPr>
        <w:pStyle w:val="Heading7"/>
      </w:pPr>
      <w:r w:rsidRPr="00865240">
        <w:lastRenderedPageBreak/>
        <w:t>New South Wales</w:t>
      </w:r>
    </w:p>
    <w:p w14:paraId="415E5FE1" w14:textId="2275629B" w:rsidR="00966957" w:rsidRPr="00865240" w:rsidRDefault="00966957" w:rsidP="005E5B50">
      <w:pPr>
        <w:pStyle w:val="Heading9"/>
      </w:pPr>
      <w:bookmarkStart w:id="534" w:name="_Toc53920275"/>
      <w:bookmarkStart w:id="535" w:name="_Ref53933713"/>
      <w:r w:rsidRPr="00865240">
        <w:t>Future population growth and components, New South Wales</w:t>
      </w:r>
      <w:bookmarkEnd w:id="534"/>
      <w:bookmarkEnd w:id="535"/>
      <w:r w:rsidR="00E16FE3">
        <w:t>, 2018</w:t>
      </w:r>
      <w:r w:rsidR="000B32C4">
        <w:noBreakHyphen/>
      </w:r>
      <w:r w:rsidR="00E16FE3">
        <w:t>19 to 2030</w:t>
      </w:r>
      <w:r w:rsidR="000B32C4">
        <w:noBreakHyphen/>
      </w:r>
      <w:r w:rsidR="00E16FE3">
        <w:t>31</w:t>
      </w:r>
    </w:p>
    <w:p w14:paraId="07C80941" w14:textId="77777777" w:rsidR="005A6F5A" w:rsidRDefault="00F74649" w:rsidP="005A6F5A">
      <w:pPr>
        <w:pStyle w:val="CHART"/>
        <w:rPr>
          <w:sz w:val="18"/>
        </w:rPr>
      </w:pPr>
      <w:r w:rsidRPr="00F74649">
        <w:drawing>
          <wp:inline distT="0" distB="0" distL="0" distR="0" wp14:anchorId="60A176DB" wp14:editId="5C8B504E">
            <wp:extent cx="5736590" cy="2648585"/>
            <wp:effectExtent l="0" t="0" r="0" b="0"/>
            <wp:docPr id="28" name="Picture 28" descr="A chart showing that compared with the pre-COVID-19 scenario, population growth is forecast to drop under the central case for New South Wales before recovering by 2023-24. Net overseas migration, the largest contributor to population growth in the state in 2018-19, is forecast to become negative in 2020-21 and 2021-22 before recovering over the projected period. The contribution of natural increase to population growth is projected to steadily decline but remain positive. The contribution of net interstate migration to population change is projected to be remain nega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6590" cy="2648585"/>
                    </a:xfrm>
                    <a:prstGeom prst="rect">
                      <a:avLst/>
                    </a:prstGeom>
                    <a:noFill/>
                    <a:ln>
                      <a:noFill/>
                    </a:ln>
                  </pic:spPr>
                </pic:pic>
              </a:graphicData>
            </a:graphic>
          </wp:inline>
        </w:drawing>
      </w:r>
    </w:p>
    <w:p w14:paraId="5C9107FD" w14:textId="10224F4A" w:rsidR="00966957" w:rsidRPr="00801884" w:rsidRDefault="00966957" w:rsidP="005A6F5A">
      <w:pPr>
        <w:pStyle w:val="Source"/>
      </w:pPr>
      <w:r w:rsidRPr="00801884">
        <w:t xml:space="preserve">Source: </w:t>
      </w:r>
      <w:sdt>
        <w:sdtPr>
          <w:id w:val="381596274"/>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77114" w:rsidRPr="00801884">
        <w:t xml:space="preserve">Centre for Population </w:t>
      </w:r>
      <w:r w:rsidR="006B42B7" w:rsidRPr="00801884">
        <w:t>projections</w:t>
      </w:r>
    </w:p>
    <w:p w14:paraId="42EC592A" w14:textId="6741A825" w:rsidR="00966957" w:rsidRPr="00865240" w:rsidRDefault="00966957" w:rsidP="00966957">
      <w:r w:rsidRPr="00865240">
        <w:t>New South Wales is projected to remain the largest state, growing from 8.1 million in June 2019 to 8.9 million by June 2031. As the largest state, population growth reflects national trends and is projected to fall from 1.3</w:t>
      </w:r>
      <w:r w:rsidR="008453CE" w:rsidRPr="00865240">
        <w:t> per cent</w:t>
      </w:r>
      <w:r w:rsidRPr="00865240">
        <w:t xml:space="preserve"> in 2018</w:t>
      </w:r>
      <w:r w:rsidR="000B32C4">
        <w:noBreakHyphen/>
      </w:r>
      <w:r w:rsidRPr="00865240">
        <w:t>19 to a low of zero</w:t>
      </w:r>
      <w:r w:rsidR="008453CE" w:rsidRPr="00865240">
        <w:t> per cent</w:t>
      </w:r>
      <w:r w:rsidRPr="00865240">
        <w:t xml:space="preserve"> in 2020</w:t>
      </w:r>
      <w:r w:rsidR="000B32C4">
        <w:noBreakHyphen/>
      </w:r>
      <w:r w:rsidRPr="00865240">
        <w:t>21 before recovering to 1.0</w:t>
      </w:r>
      <w:r w:rsidR="008453CE" w:rsidRPr="00865240">
        <w:t> per cent</w:t>
      </w:r>
      <w:r w:rsidRPr="00865240">
        <w:t xml:space="preserve"> by 2023</w:t>
      </w:r>
      <w:r w:rsidR="000B32C4">
        <w:noBreakHyphen/>
      </w:r>
      <w:r w:rsidRPr="00865240">
        <w:t>24</w:t>
      </w:r>
      <w:r w:rsidR="00237F56">
        <w:t xml:space="preserve"> </w:t>
      </w:r>
      <w:r w:rsidR="00237F56" w:rsidRPr="00865240">
        <w:t xml:space="preserve">(see </w:t>
      </w:r>
      <w:r w:rsidR="00237F56" w:rsidRPr="00865240">
        <w:fldChar w:fldCharType="begin"/>
      </w:r>
      <w:r w:rsidR="00237F56" w:rsidRPr="00865240">
        <w:instrText xml:space="preserve"> REF _Ref53933713 \r \h </w:instrText>
      </w:r>
      <w:r w:rsidR="00237F56">
        <w:instrText xml:space="preserve"> \* MERGEFORMAT </w:instrText>
      </w:r>
      <w:r w:rsidR="00237F56" w:rsidRPr="00865240">
        <w:fldChar w:fldCharType="separate"/>
      </w:r>
      <w:r w:rsidR="00852F84">
        <w:t>Chart 46</w:t>
      </w:r>
      <w:r w:rsidR="00237F56" w:rsidRPr="00865240">
        <w:fldChar w:fldCharType="end"/>
      </w:r>
      <w:r w:rsidR="00237F56" w:rsidRPr="00865240">
        <w:t>)</w:t>
      </w:r>
      <w:r w:rsidRPr="00865240">
        <w:t xml:space="preserve">. Population growth in the state is </w:t>
      </w:r>
      <w:r w:rsidR="005130DD" w:rsidRPr="00865240">
        <w:t xml:space="preserve">projected </w:t>
      </w:r>
      <w:r w:rsidRPr="00865240">
        <w:t>to hold this growth rate to 2030</w:t>
      </w:r>
      <w:r w:rsidR="000B32C4">
        <w:noBreakHyphen/>
      </w:r>
      <w:r w:rsidRPr="00865240">
        <w:t xml:space="preserve">31. Overall, the New South Wales population is </w:t>
      </w:r>
      <w:r w:rsidR="005130DD" w:rsidRPr="00865240">
        <w:t xml:space="preserve">estimated </w:t>
      </w:r>
      <w:r w:rsidRPr="00865240">
        <w:t>to be 4</w:t>
      </w:r>
      <w:r w:rsidR="008453CE" w:rsidRPr="00865240">
        <w:t> per cent</w:t>
      </w:r>
      <w:r w:rsidRPr="00865240">
        <w:t xml:space="preserve"> (</w:t>
      </w:r>
      <w:r w:rsidR="00A46881" w:rsidRPr="00865240">
        <w:t>377</w:t>
      </w:r>
      <w:r w:rsidRPr="00865240">
        <w:t>,</w:t>
      </w:r>
      <w:r w:rsidR="00A46881" w:rsidRPr="00865240">
        <w:t>1</w:t>
      </w:r>
      <w:r w:rsidR="007625C1" w:rsidRPr="00865240">
        <w:t xml:space="preserve">00 </w:t>
      </w:r>
      <w:r w:rsidRPr="00865240">
        <w:t>people) smaller by the end of 20</w:t>
      </w:r>
      <w:r w:rsidRPr="00865240" w:rsidDel="006E29DB">
        <w:t>30</w:t>
      </w:r>
      <w:r w:rsidR="000B32C4">
        <w:noBreakHyphen/>
      </w:r>
      <w:r w:rsidRPr="00865240">
        <w:t xml:space="preserve">31 </w:t>
      </w:r>
      <w:r w:rsidR="005130DD" w:rsidRPr="00865240">
        <w:t>compared to pre</w:t>
      </w:r>
      <w:r w:rsidR="000B32C4">
        <w:noBreakHyphen/>
      </w:r>
      <w:r w:rsidR="005130DD" w:rsidRPr="00865240">
        <w:t>COVID</w:t>
      </w:r>
      <w:r w:rsidR="000B32C4">
        <w:noBreakHyphen/>
      </w:r>
      <w:r w:rsidR="009C084E" w:rsidRPr="00865240">
        <w:t>19</w:t>
      </w:r>
      <w:r w:rsidRPr="00865240">
        <w:t xml:space="preserve"> </w:t>
      </w:r>
      <w:r w:rsidR="005130DD" w:rsidRPr="00865240">
        <w:t>projections</w:t>
      </w:r>
      <w:r w:rsidRPr="00865240">
        <w:t>.</w:t>
      </w:r>
    </w:p>
    <w:p w14:paraId="00257B73" w14:textId="49D48F22" w:rsidR="00966957" w:rsidRPr="00865240" w:rsidRDefault="00966957" w:rsidP="00966957">
      <w:r w:rsidRPr="00865240">
        <w:t xml:space="preserve">Over the projection period, 13,500 fewer people are </w:t>
      </w:r>
      <w:r w:rsidR="005130DD" w:rsidRPr="00865240">
        <w:t xml:space="preserve">assumed </w:t>
      </w:r>
      <w:r w:rsidRPr="00865240">
        <w:t>to leave New S</w:t>
      </w:r>
      <w:r w:rsidR="009A22C0">
        <w:t xml:space="preserve">outh Wales through net interstate </w:t>
      </w:r>
      <w:r w:rsidRPr="00865240">
        <w:t>migration when compared to the pre</w:t>
      </w:r>
      <w:r w:rsidR="000B32C4">
        <w:noBreakHyphen/>
      </w:r>
      <w:r w:rsidR="009A22C0">
        <w:t>COVID</w:t>
      </w:r>
      <w:r w:rsidR="000B32C4">
        <w:noBreakHyphen/>
      </w:r>
      <w:r w:rsidR="009A22C0">
        <w:t xml:space="preserve">19 scenario. Net interstate </w:t>
      </w:r>
      <w:r w:rsidRPr="00865240">
        <w:t xml:space="preserve">migration for the state is </w:t>
      </w:r>
      <w:r w:rsidR="005130DD" w:rsidRPr="00865240">
        <w:t xml:space="preserve">assumed </w:t>
      </w:r>
      <w:r w:rsidRPr="00865240">
        <w:t xml:space="preserve">to </w:t>
      </w:r>
      <w:r w:rsidR="00A65F81" w:rsidRPr="00865240">
        <w:t xml:space="preserve">experience its </w:t>
      </w:r>
      <w:r w:rsidR="00B806CA" w:rsidRPr="00865240">
        <w:t>smalles</w:t>
      </w:r>
      <w:r w:rsidR="00A46881" w:rsidRPr="00865240">
        <w:t>t</w:t>
      </w:r>
      <w:r w:rsidRPr="00865240">
        <w:t xml:space="preserve"> </w:t>
      </w:r>
      <w:r w:rsidR="0060013E" w:rsidRPr="00865240">
        <w:t>net loss</w:t>
      </w:r>
      <w:r w:rsidRPr="00865240">
        <w:t xml:space="preserve"> in 2020</w:t>
      </w:r>
      <w:r w:rsidR="000B32C4">
        <w:noBreakHyphen/>
      </w:r>
      <w:r w:rsidRPr="00865240">
        <w:t>21 with approximately 14,300 people leaving in net terms, before returning to the 20</w:t>
      </w:r>
      <w:r w:rsidR="000B32C4">
        <w:noBreakHyphen/>
      </w:r>
      <w:r w:rsidRPr="00865240">
        <w:t xml:space="preserve">year average of </w:t>
      </w:r>
      <w:r w:rsidR="000B32C4">
        <w:noBreakHyphen/>
      </w:r>
      <w:r w:rsidRPr="00865240">
        <w:t xml:space="preserve">18,500 </w:t>
      </w:r>
      <w:r w:rsidR="0033311A" w:rsidRPr="00865240">
        <w:t>from</w:t>
      </w:r>
      <w:r w:rsidRPr="00865240">
        <w:t xml:space="preserve"> 2023</w:t>
      </w:r>
      <w:r w:rsidR="000B32C4">
        <w:noBreakHyphen/>
      </w:r>
      <w:r w:rsidRPr="00865240">
        <w:t>24</w:t>
      </w:r>
      <w:r w:rsidR="0033311A" w:rsidRPr="00865240">
        <w:t xml:space="preserve"> onward</w:t>
      </w:r>
      <w:r w:rsidRPr="00865240">
        <w:t>.</w:t>
      </w:r>
      <w:r w:rsidR="00036E5B" w:rsidRPr="00865240">
        <w:t xml:space="preserve"> </w:t>
      </w:r>
      <w:r w:rsidR="00213F71">
        <w:t>The 20</w:t>
      </w:r>
      <w:r w:rsidR="000B32C4">
        <w:noBreakHyphen/>
      </w:r>
      <w:r w:rsidR="008B64D4" w:rsidRPr="00865240">
        <w:t>year average reflects the fact that</w:t>
      </w:r>
      <w:r w:rsidR="00602034" w:rsidRPr="00865240">
        <w:t xml:space="preserve"> New South Wales has consiste</w:t>
      </w:r>
      <w:r w:rsidR="009A22C0">
        <w:t xml:space="preserve">ntly had net losses of interstate </w:t>
      </w:r>
      <w:r w:rsidR="00602034" w:rsidRPr="00865240">
        <w:t>migrants</w:t>
      </w:r>
      <w:r w:rsidR="008B64D4" w:rsidRPr="00865240">
        <w:t xml:space="preserve"> over the past 20 years.</w:t>
      </w:r>
    </w:p>
    <w:p w14:paraId="38FDA06D" w14:textId="52F2C191" w:rsidR="00966957" w:rsidRPr="00865240" w:rsidRDefault="00966957" w:rsidP="00966957">
      <w:r w:rsidRPr="00865240">
        <w:t xml:space="preserve">Consistent with national forecasts, New South Wales is projected to have </w:t>
      </w:r>
      <w:r w:rsidR="00BE1A08" w:rsidRPr="00865240">
        <w:t>2</w:t>
      </w:r>
      <w:r w:rsidRPr="00865240">
        <w:t xml:space="preserve"> consecutive years of negative net overseas migration in 2020</w:t>
      </w:r>
      <w:r w:rsidR="000B32C4">
        <w:noBreakHyphen/>
      </w:r>
      <w:r w:rsidRPr="00865240">
        <w:t>21 and 2021</w:t>
      </w:r>
      <w:r w:rsidR="000B32C4">
        <w:noBreakHyphen/>
      </w:r>
      <w:r w:rsidRPr="00865240">
        <w:t>22. Fewer migrant arrivals, coupled with the departure of onshore migrants on temporary visas</w:t>
      </w:r>
      <w:r w:rsidR="00BE1A08" w:rsidRPr="00865240">
        <w:t>,</w:t>
      </w:r>
      <w:r w:rsidRPr="00865240">
        <w:t xml:space="preserve"> are expected to result in zero growth for the state in 2020</w:t>
      </w:r>
      <w:r w:rsidR="000B32C4">
        <w:noBreakHyphen/>
      </w:r>
      <w:r w:rsidRPr="00865240">
        <w:t xml:space="preserve">21. A return to positive net overseas migration after international borders reopen is </w:t>
      </w:r>
      <w:r w:rsidR="009C084E" w:rsidRPr="00865240">
        <w:t>forecast</w:t>
      </w:r>
      <w:r w:rsidR="005E5878">
        <w:t xml:space="preserve">, </w:t>
      </w:r>
      <w:r w:rsidRPr="00865240">
        <w:t>expected to be driven by a recovery in arrivals from students and people on temporary visas. From 2023</w:t>
      </w:r>
      <w:r w:rsidR="000B32C4">
        <w:noBreakHyphen/>
      </w:r>
      <w:r w:rsidRPr="00865240">
        <w:t>24, net overseas migration in New South Wales is expected to approach pre</w:t>
      </w:r>
      <w:r w:rsidR="000B32C4">
        <w:noBreakHyphen/>
      </w:r>
      <w:r w:rsidRPr="00865240">
        <w:t>COVID</w:t>
      </w:r>
      <w:r w:rsidR="000B32C4">
        <w:noBreakHyphen/>
      </w:r>
      <w:r w:rsidRPr="00865240">
        <w:t>19 trends.</w:t>
      </w:r>
    </w:p>
    <w:p w14:paraId="75005189" w14:textId="77777777" w:rsidR="002B7683" w:rsidRPr="00865240" w:rsidRDefault="002B7683" w:rsidP="002B7683">
      <w:pPr>
        <w:pStyle w:val="Heading7"/>
      </w:pPr>
      <w:bookmarkStart w:id="536" w:name="_Ref53850965"/>
      <w:bookmarkStart w:id="537" w:name="_Toc53920276"/>
      <w:r w:rsidRPr="00865240">
        <w:lastRenderedPageBreak/>
        <w:t>Victoria</w:t>
      </w:r>
    </w:p>
    <w:p w14:paraId="2844D820" w14:textId="767F8A5E" w:rsidR="00966957" w:rsidRPr="00865240" w:rsidRDefault="00966957" w:rsidP="0056423E">
      <w:pPr>
        <w:pStyle w:val="Heading9"/>
      </w:pPr>
      <w:bookmarkStart w:id="538" w:name="_Ref55064599"/>
      <w:r w:rsidRPr="00865240">
        <w:t>Future population growth and components, Victoria</w:t>
      </w:r>
      <w:bookmarkEnd w:id="536"/>
      <w:bookmarkEnd w:id="537"/>
      <w:bookmarkEnd w:id="538"/>
      <w:r w:rsidR="00E16FE3">
        <w:t>, 2018</w:t>
      </w:r>
      <w:r w:rsidR="000B32C4">
        <w:noBreakHyphen/>
      </w:r>
      <w:r w:rsidR="00E16FE3">
        <w:t>19 to 2030</w:t>
      </w:r>
      <w:r w:rsidR="000B32C4">
        <w:noBreakHyphen/>
      </w:r>
      <w:r w:rsidR="00E16FE3">
        <w:t>31</w:t>
      </w:r>
    </w:p>
    <w:p w14:paraId="16601282" w14:textId="77777777" w:rsidR="005A6F5A" w:rsidRDefault="00730565" w:rsidP="005A6F5A">
      <w:pPr>
        <w:pStyle w:val="CHART"/>
        <w:rPr>
          <w:sz w:val="18"/>
        </w:rPr>
      </w:pPr>
      <w:r w:rsidRPr="00730565">
        <w:drawing>
          <wp:inline distT="0" distB="0" distL="0" distR="0" wp14:anchorId="11F88C5E" wp14:editId="1C034F71">
            <wp:extent cx="5745480" cy="2656840"/>
            <wp:effectExtent l="0" t="0" r="0" b="0"/>
            <wp:docPr id="29" name="Picture 29" descr="A chart showing that compared with the pre-COVID-19 scenario, population growth is forecast to drop under the central case for Victoria before recovering by 2023-24. Net overseas migration, the largest contributor to population growth in the state in 2018-19, is forecast to become negative in 2020-21 and 2021-22 before recovering. The contribution of natural increase to population growth is projected to steadily decline but remain positive. The historically small contribution of net interstate migration to Victorian population growth is projected to dec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p>
    <w:p w14:paraId="74241811" w14:textId="5A46BCC6" w:rsidR="00966957" w:rsidRPr="00801884" w:rsidRDefault="00966957" w:rsidP="005A6F5A">
      <w:pPr>
        <w:pStyle w:val="Source"/>
      </w:pPr>
      <w:r w:rsidRPr="00801884">
        <w:t xml:space="preserve">Source: </w:t>
      </w:r>
      <w:sdt>
        <w:sdtPr>
          <w:id w:val="-1084675818"/>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00BC5139" w:rsidRPr="00801884">
        <w:t xml:space="preserve"> </w:t>
      </w:r>
      <w:r w:rsidR="006B42B7" w:rsidRPr="00801884">
        <w:t>projections</w:t>
      </w:r>
      <w:r w:rsidRPr="00801884">
        <w:t xml:space="preserve"> </w:t>
      </w:r>
    </w:p>
    <w:p w14:paraId="27BC3937" w14:textId="11AF19EE" w:rsidR="00966957" w:rsidRPr="00865240" w:rsidRDefault="003363B2" w:rsidP="00966957">
      <w:r>
        <w:t>Victoria</w:t>
      </w:r>
      <w:r w:rsidR="000B32C4">
        <w:t>’</w:t>
      </w:r>
      <w:r>
        <w:t xml:space="preserve">s population is projected to increase from </w:t>
      </w:r>
      <w:r w:rsidR="00BB05FC">
        <w:t xml:space="preserve">6.6 million </w:t>
      </w:r>
      <w:r>
        <w:t xml:space="preserve">at 30 June 2019 to reach </w:t>
      </w:r>
      <w:r w:rsidR="00BB05FC">
        <w:t>7.9 </w:t>
      </w:r>
      <w:r w:rsidR="0012562A">
        <w:t>million</w:t>
      </w:r>
      <w:r w:rsidR="00BB05FC">
        <w:t xml:space="preserve"> </w:t>
      </w:r>
      <w:r>
        <w:t xml:space="preserve">by 30 June 2031. </w:t>
      </w:r>
      <w:r w:rsidR="00966957" w:rsidRPr="00865240">
        <w:t xml:space="preserve">Population growth in Victoria is </w:t>
      </w:r>
      <w:r w:rsidR="009C084E" w:rsidRPr="00865240">
        <w:t xml:space="preserve">projected </w:t>
      </w:r>
      <w:r w:rsidR="00966957" w:rsidRPr="00865240">
        <w:t>to decline from 2.</w:t>
      </w:r>
      <w:r w:rsidR="002A0E66" w:rsidRPr="00865240">
        <w:t>1 </w:t>
      </w:r>
      <w:r w:rsidR="008453CE" w:rsidRPr="00865240">
        <w:t>per cent</w:t>
      </w:r>
      <w:r w:rsidR="00966957" w:rsidRPr="00865240">
        <w:t xml:space="preserve"> in 2018</w:t>
      </w:r>
      <w:r w:rsidR="000B32C4">
        <w:noBreakHyphen/>
      </w:r>
      <w:r w:rsidR="00966957" w:rsidRPr="00865240">
        <w:t>19 to 0.2</w:t>
      </w:r>
      <w:r w:rsidR="008453CE" w:rsidRPr="00865240">
        <w:t> per cent</w:t>
      </w:r>
      <w:r w:rsidR="00966957" w:rsidRPr="00865240">
        <w:t xml:space="preserve"> in 2020</w:t>
      </w:r>
      <w:r w:rsidR="000B32C4">
        <w:noBreakHyphen/>
      </w:r>
      <w:r w:rsidR="00966957" w:rsidRPr="00865240">
        <w:t xml:space="preserve">21 (see </w:t>
      </w:r>
      <w:r w:rsidR="0056423E" w:rsidRPr="00865240">
        <w:fldChar w:fldCharType="begin"/>
      </w:r>
      <w:r w:rsidR="0056423E" w:rsidRPr="00865240">
        <w:instrText xml:space="preserve"> REF _Ref55064599 \r \h </w:instrText>
      </w:r>
      <w:r w:rsidR="00865240">
        <w:instrText xml:space="preserve"> \* MERGEFORMAT </w:instrText>
      </w:r>
      <w:r w:rsidR="0056423E" w:rsidRPr="00865240">
        <w:fldChar w:fldCharType="separate"/>
      </w:r>
      <w:r w:rsidR="00852F84">
        <w:t>Chart 47</w:t>
      </w:r>
      <w:r w:rsidR="0056423E" w:rsidRPr="00865240">
        <w:fldChar w:fldCharType="end"/>
      </w:r>
      <w:r w:rsidR="00966957" w:rsidRPr="00865240">
        <w:t>). As travel restrictions ease and the economy recovers, Victoria</w:t>
      </w:r>
      <w:r w:rsidR="000B32C4">
        <w:t>’</w:t>
      </w:r>
      <w:r w:rsidR="00966957" w:rsidRPr="00865240">
        <w:t>s population growth is projected to recover to 0.</w:t>
      </w:r>
      <w:r w:rsidR="002A0E66" w:rsidRPr="00865240">
        <w:t>5</w:t>
      </w:r>
      <w:r w:rsidR="00D31A70" w:rsidRPr="00865240">
        <w:t> </w:t>
      </w:r>
      <w:r w:rsidR="008453CE" w:rsidRPr="00865240">
        <w:t>per cent</w:t>
      </w:r>
      <w:r w:rsidR="00966957" w:rsidRPr="00865240">
        <w:t xml:space="preserve"> in 2021</w:t>
      </w:r>
      <w:r w:rsidR="000B32C4">
        <w:noBreakHyphen/>
      </w:r>
      <w:r w:rsidR="00966957" w:rsidRPr="00865240">
        <w:t>22 and then to 1.8</w:t>
      </w:r>
      <w:r w:rsidR="008453CE" w:rsidRPr="00865240">
        <w:t> per cent</w:t>
      </w:r>
      <w:r w:rsidR="00966957" w:rsidRPr="00865240">
        <w:t xml:space="preserve"> in 2023</w:t>
      </w:r>
      <w:r w:rsidR="000B32C4">
        <w:noBreakHyphen/>
      </w:r>
      <w:r w:rsidR="00966957" w:rsidRPr="00865240">
        <w:t>24. The state</w:t>
      </w:r>
      <w:r w:rsidR="000B32C4">
        <w:t>’</w:t>
      </w:r>
      <w:r w:rsidR="00966957" w:rsidRPr="00865240">
        <w:t>s population growth rate in a pre</w:t>
      </w:r>
      <w:r w:rsidR="000B32C4">
        <w:noBreakHyphen/>
      </w:r>
      <w:r w:rsidR="00966957" w:rsidRPr="00865240">
        <w:t>COVID</w:t>
      </w:r>
      <w:r w:rsidR="000B32C4">
        <w:noBreakHyphen/>
      </w:r>
      <w:r w:rsidR="00966957" w:rsidRPr="00865240">
        <w:t>19 scenario is projected to have been around 2</w:t>
      </w:r>
      <w:r w:rsidR="008453CE" w:rsidRPr="00865240">
        <w:t> per cent</w:t>
      </w:r>
      <w:r w:rsidR="00966957" w:rsidRPr="00865240">
        <w:t xml:space="preserve"> until 2023</w:t>
      </w:r>
      <w:r w:rsidR="000B32C4">
        <w:noBreakHyphen/>
      </w:r>
      <w:r w:rsidR="00966957" w:rsidRPr="00865240">
        <w:t>24 before gradually declining. As a result, Victoria</w:t>
      </w:r>
      <w:r w:rsidR="000B32C4">
        <w:t>’</w:t>
      </w:r>
      <w:r w:rsidR="00966957" w:rsidRPr="00865240">
        <w:t>s population is expected to be 5.</w:t>
      </w:r>
      <w:r w:rsidR="00C05216" w:rsidRPr="00865240">
        <w:t>0</w:t>
      </w:r>
      <w:r w:rsidR="008453CE" w:rsidRPr="00865240">
        <w:t> per cent</w:t>
      </w:r>
      <w:r w:rsidR="00966957" w:rsidRPr="00865240">
        <w:t xml:space="preserve"> (</w:t>
      </w:r>
      <w:r w:rsidR="00C05216" w:rsidRPr="00865240">
        <w:t>4</w:t>
      </w:r>
      <w:r w:rsidR="00A46881" w:rsidRPr="00865240">
        <w:t>11</w:t>
      </w:r>
      <w:r w:rsidR="00966957" w:rsidRPr="00865240">
        <w:t>,</w:t>
      </w:r>
      <w:r w:rsidR="00A46881" w:rsidRPr="00865240">
        <w:t>7</w:t>
      </w:r>
      <w:r w:rsidR="00966957" w:rsidRPr="00865240">
        <w:t>00 people) smaller by 30 June 2031</w:t>
      </w:r>
      <w:r w:rsidR="009C084E" w:rsidRPr="00865240">
        <w:t>, compared to pre</w:t>
      </w:r>
      <w:r w:rsidR="000B32C4">
        <w:noBreakHyphen/>
      </w:r>
      <w:r w:rsidR="009C084E" w:rsidRPr="00865240">
        <w:t>COVID</w:t>
      </w:r>
      <w:r w:rsidR="000B32C4">
        <w:noBreakHyphen/>
      </w:r>
      <w:r w:rsidR="009C084E" w:rsidRPr="00865240">
        <w:t>19 projections</w:t>
      </w:r>
      <w:r w:rsidR="00966957" w:rsidRPr="00865240">
        <w:t xml:space="preserve">. </w:t>
      </w:r>
    </w:p>
    <w:p w14:paraId="7AEBC254" w14:textId="13312729" w:rsidR="00966957" w:rsidRPr="00865240" w:rsidRDefault="00966957" w:rsidP="00966957">
      <w:r w:rsidRPr="00865240">
        <w:t xml:space="preserve">Over the projection period, Victoria is </w:t>
      </w:r>
      <w:r w:rsidR="009C084E" w:rsidRPr="00865240">
        <w:t xml:space="preserve">assumed </w:t>
      </w:r>
      <w:r w:rsidRPr="00865240">
        <w:t>to gain 23,</w:t>
      </w:r>
      <w:r w:rsidR="00C05216" w:rsidRPr="00865240">
        <w:t>6</w:t>
      </w:r>
      <w:r w:rsidRPr="00865240">
        <w:t>00 f</w:t>
      </w:r>
      <w:r w:rsidR="009A22C0">
        <w:t>ewer people through net interstate</w:t>
      </w:r>
      <w:r w:rsidRPr="00865240">
        <w:t xml:space="preserve"> migration when compared to the pre</w:t>
      </w:r>
      <w:r w:rsidR="000B32C4">
        <w:noBreakHyphen/>
      </w:r>
      <w:r w:rsidRPr="00865240">
        <w:t>COVID</w:t>
      </w:r>
      <w:r w:rsidR="000B32C4">
        <w:noBreakHyphen/>
      </w:r>
      <w:r w:rsidRPr="00865240">
        <w:t xml:space="preserve">19 scenario. Travel </w:t>
      </w:r>
      <w:r w:rsidR="00ED713A">
        <w:t xml:space="preserve">and activity </w:t>
      </w:r>
      <w:r w:rsidRPr="00865240">
        <w:t xml:space="preserve">restrictions in the state are </w:t>
      </w:r>
      <w:r w:rsidR="009C084E" w:rsidRPr="00865240">
        <w:t xml:space="preserve">assumed </w:t>
      </w:r>
      <w:r w:rsidR="009A22C0">
        <w:t>to further reduce net interstate</w:t>
      </w:r>
      <w:r w:rsidRPr="00865240">
        <w:t xml:space="preserve"> migration in the short</w:t>
      </w:r>
      <w:r w:rsidR="001116CE">
        <w:t xml:space="preserve"> </w:t>
      </w:r>
      <w:r w:rsidRPr="00865240">
        <w:t>term such that in 2020</w:t>
      </w:r>
      <w:r w:rsidR="000B32C4">
        <w:noBreakHyphen/>
      </w:r>
      <w:r w:rsidRPr="00865240">
        <w:t>21 and 2021</w:t>
      </w:r>
      <w:r w:rsidR="000B32C4">
        <w:noBreakHyphen/>
      </w:r>
      <w:r w:rsidRPr="00865240">
        <w:t>22, net</w:t>
      </w:r>
      <w:r w:rsidR="009A22C0">
        <w:t xml:space="preserve"> interstate</w:t>
      </w:r>
      <w:r w:rsidRPr="00865240">
        <w:t xml:space="preserve"> migration is projected to be negative for the first time since 20</w:t>
      </w:r>
      <w:r w:rsidR="00B9327E">
        <w:t>07</w:t>
      </w:r>
      <w:r w:rsidR="000B32C4">
        <w:noBreakHyphen/>
      </w:r>
      <w:r w:rsidRPr="00865240">
        <w:t>08. A return to the 20</w:t>
      </w:r>
      <w:r w:rsidR="000B32C4">
        <w:noBreakHyphen/>
      </w:r>
      <w:r w:rsidRPr="00865240">
        <w:t xml:space="preserve">year average (a gain of 5,000 people each year) is </w:t>
      </w:r>
      <w:r w:rsidR="003363B2">
        <w:t>assumed</w:t>
      </w:r>
      <w:r w:rsidR="003363B2" w:rsidRPr="00865240">
        <w:t xml:space="preserve"> </w:t>
      </w:r>
      <w:r w:rsidRPr="00865240">
        <w:t>from 2023</w:t>
      </w:r>
      <w:r w:rsidR="000B32C4">
        <w:noBreakHyphen/>
      </w:r>
      <w:r w:rsidRPr="00865240">
        <w:t>24.</w:t>
      </w:r>
      <w:r w:rsidR="00F744ED" w:rsidRPr="00865240">
        <w:t xml:space="preserve"> </w:t>
      </w:r>
      <w:r w:rsidR="003363B2">
        <w:t xml:space="preserve">It is smaller </w:t>
      </w:r>
      <w:r w:rsidR="00DC3323" w:rsidRPr="00865240">
        <w:t xml:space="preserve">than </w:t>
      </w:r>
      <w:r w:rsidR="009A22C0">
        <w:t>net interstate</w:t>
      </w:r>
      <w:r w:rsidR="003363B2">
        <w:t xml:space="preserve"> migration </w:t>
      </w:r>
      <w:r w:rsidR="00DC3323" w:rsidRPr="00865240">
        <w:t>in recent years because the 20</w:t>
      </w:r>
      <w:r w:rsidR="000B32C4">
        <w:noBreakHyphen/>
      </w:r>
      <w:r w:rsidR="00DC3323" w:rsidRPr="00865240">
        <w:t>year average includes the net losses of migrants from Victoria in the 1990s.</w:t>
      </w:r>
    </w:p>
    <w:p w14:paraId="418AF811" w14:textId="35ECB4A4" w:rsidR="00966957" w:rsidRPr="00865240" w:rsidRDefault="00966957" w:rsidP="00966957">
      <w:r w:rsidRPr="00865240">
        <w:t xml:space="preserve">More overseas migrants are </w:t>
      </w:r>
      <w:r w:rsidR="009C084E" w:rsidRPr="00865240">
        <w:t xml:space="preserve">forecast </w:t>
      </w:r>
      <w:r w:rsidRPr="00865240">
        <w:t>to leave Victoria than arrive in 2020</w:t>
      </w:r>
      <w:r w:rsidR="000B32C4">
        <w:noBreakHyphen/>
      </w:r>
      <w:r w:rsidRPr="00865240">
        <w:t>21 and 2021</w:t>
      </w:r>
      <w:r w:rsidR="000B32C4">
        <w:noBreakHyphen/>
      </w:r>
      <w:r w:rsidRPr="00865240">
        <w:t xml:space="preserve">22, resulting in negative net overseas migration. The departure of international students and temporary migrants is projected to dampen population growth in the state. However, the trend is </w:t>
      </w:r>
      <w:r w:rsidR="009C084E" w:rsidRPr="00865240">
        <w:t xml:space="preserve">forecast </w:t>
      </w:r>
      <w:r w:rsidRPr="00865240">
        <w:t>to reverse from 2022</w:t>
      </w:r>
      <w:r w:rsidR="000B32C4">
        <w:noBreakHyphen/>
      </w:r>
      <w:r w:rsidRPr="00865240">
        <w:t xml:space="preserve">23, with a sharp increase in net overseas migration </w:t>
      </w:r>
      <w:r w:rsidR="0079724F" w:rsidRPr="00865240">
        <w:t xml:space="preserve">driven by students and permanent migrants </w:t>
      </w:r>
      <w:r w:rsidR="00FC4D47">
        <w:t xml:space="preserve">forecast </w:t>
      </w:r>
      <w:r w:rsidRPr="00865240">
        <w:t xml:space="preserve">to </w:t>
      </w:r>
      <w:r w:rsidR="00FC4D47">
        <w:t xml:space="preserve">lift </w:t>
      </w:r>
      <w:r w:rsidRPr="00865240">
        <w:t>Victoria</w:t>
      </w:r>
      <w:r w:rsidR="000B32C4">
        <w:t>’</w:t>
      </w:r>
      <w:r w:rsidRPr="00865240">
        <w:t xml:space="preserve">s population growth significantly. </w:t>
      </w:r>
      <w:r w:rsidRPr="00144104">
        <w:t>Population growth in Victoria is</w:t>
      </w:r>
      <w:r w:rsidR="00BE1A08" w:rsidRPr="00144104">
        <w:t>,</w:t>
      </w:r>
      <w:r w:rsidRPr="00144104">
        <w:t xml:space="preserve"> thus</w:t>
      </w:r>
      <w:r w:rsidR="00BE1A08" w:rsidRPr="00144104">
        <w:t>,</w:t>
      </w:r>
      <w:r w:rsidRPr="00144104">
        <w:t xml:space="preserve"> projected to recover to what it is expected to have been without the pandemic</w:t>
      </w:r>
      <w:r w:rsidR="001116CE">
        <w:t>,</w:t>
      </w:r>
      <w:r w:rsidRPr="00144104">
        <w:t xml:space="preserve"> faster than other states and territories.</w:t>
      </w:r>
    </w:p>
    <w:p w14:paraId="0B5B7F38" w14:textId="77777777" w:rsidR="002B7683" w:rsidRPr="00865240" w:rsidRDefault="002B7683" w:rsidP="002B7683">
      <w:pPr>
        <w:pStyle w:val="Heading7"/>
      </w:pPr>
      <w:bookmarkStart w:id="539" w:name="_Toc53920277"/>
      <w:r w:rsidRPr="00865240">
        <w:lastRenderedPageBreak/>
        <w:t>Queensland</w:t>
      </w:r>
    </w:p>
    <w:p w14:paraId="502C2F0E" w14:textId="51A8128A" w:rsidR="00966957" w:rsidRPr="00865240" w:rsidRDefault="00966957" w:rsidP="0056423E">
      <w:pPr>
        <w:pStyle w:val="Heading9"/>
      </w:pPr>
      <w:bookmarkStart w:id="540" w:name="_Ref55246378"/>
      <w:r w:rsidRPr="00865240">
        <w:t>Future population growth and components, Queensland</w:t>
      </w:r>
      <w:bookmarkEnd w:id="539"/>
      <w:bookmarkEnd w:id="540"/>
      <w:r w:rsidR="00E16FE3">
        <w:t>, 2018</w:t>
      </w:r>
      <w:r w:rsidR="000B32C4">
        <w:noBreakHyphen/>
      </w:r>
      <w:r w:rsidR="00E16FE3">
        <w:t>19 to 2030</w:t>
      </w:r>
      <w:r w:rsidR="000B32C4">
        <w:noBreakHyphen/>
      </w:r>
      <w:r w:rsidR="00E16FE3">
        <w:t>31</w:t>
      </w:r>
    </w:p>
    <w:p w14:paraId="36CF14AD" w14:textId="77777777" w:rsidR="005A6F5A" w:rsidRDefault="00BC6BE5" w:rsidP="005A6F5A">
      <w:pPr>
        <w:pStyle w:val="CHART"/>
        <w:rPr>
          <w:sz w:val="18"/>
        </w:rPr>
      </w:pPr>
      <w:r w:rsidRPr="00BC6BE5">
        <w:drawing>
          <wp:inline distT="0" distB="0" distL="0" distR="0" wp14:anchorId="1EF6F870" wp14:editId="206CED01">
            <wp:extent cx="5676265" cy="2665730"/>
            <wp:effectExtent l="0" t="0" r="635" b="0"/>
            <wp:docPr id="37" name="Picture 37" descr="A chart showing that compared with the pre-COVID-19 scenario, population growth is forecast to drop under the central case for Queensland before recovering by 2023-24. Net overseas migration was a slightly larger contributor to population growth in the state than natural increase in 2018-19. The contribution of net overseas migration to population growth is forecast to become negative in 2020-21 and 2021-22 before recovering. Net interstate migration is a relatively large positive proportion of Queensland's population growth, compared with other states, but is projected to decline over the projected period. The contribution of natural increase to population growth is projected to steadily decline but also remain posi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265" cy="2665730"/>
                    </a:xfrm>
                    <a:prstGeom prst="rect">
                      <a:avLst/>
                    </a:prstGeom>
                    <a:noFill/>
                    <a:ln>
                      <a:noFill/>
                    </a:ln>
                  </pic:spPr>
                </pic:pic>
              </a:graphicData>
            </a:graphic>
          </wp:inline>
        </w:drawing>
      </w:r>
    </w:p>
    <w:p w14:paraId="4A161044" w14:textId="5FF65C58" w:rsidR="00966957" w:rsidRPr="00801884" w:rsidRDefault="00966957" w:rsidP="005A6F5A">
      <w:pPr>
        <w:pStyle w:val="Source"/>
      </w:pPr>
      <w:r w:rsidRPr="00801884">
        <w:t>Source:</w:t>
      </w:r>
      <w:r w:rsidR="00A32B41" w:rsidRPr="00801884">
        <w:t xml:space="preserve"> </w:t>
      </w:r>
      <w:sdt>
        <w:sdtPr>
          <w:id w:val="1441566429"/>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Pr="00801884">
        <w:t xml:space="preserve"> </w:t>
      </w:r>
      <w:r w:rsidR="006B42B7" w:rsidRPr="00801884">
        <w:t>projections</w:t>
      </w:r>
    </w:p>
    <w:p w14:paraId="4B7AD4EC" w14:textId="7C34C82E" w:rsidR="00966957" w:rsidRPr="00865240" w:rsidRDefault="00966957" w:rsidP="00966957">
      <w:r w:rsidRPr="00865240">
        <w:t>Population growth in Queensland is projected to slow, pushing it from the second fastest growing state in 2018</w:t>
      </w:r>
      <w:r w:rsidR="000B32C4">
        <w:noBreakHyphen/>
      </w:r>
      <w:r w:rsidRPr="00865240">
        <w:t xml:space="preserve">19 to the third fastest </w:t>
      </w:r>
      <w:r w:rsidR="003363B2">
        <w:t>by</w:t>
      </w:r>
      <w:r w:rsidR="003363B2" w:rsidRPr="00865240">
        <w:t xml:space="preserve"> </w:t>
      </w:r>
      <w:r w:rsidRPr="00865240">
        <w:t>2030</w:t>
      </w:r>
      <w:r w:rsidR="000B32C4">
        <w:noBreakHyphen/>
      </w:r>
      <w:r w:rsidRPr="00865240">
        <w:t>31</w:t>
      </w:r>
      <w:r w:rsidR="00B61BDF">
        <w:t>, overtaken by Western Australia from 2023</w:t>
      </w:r>
      <w:r w:rsidR="000B32C4">
        <w:noBreakHyphen/>
      </w:r>
      <w:r w:rsidR="00B61BDF">
        <w:t>24 onward</w:t>
      </w:r>
      <w:r w:rsidRPr="00865240">
        <w:t>. The growth rate is projected to fall from 1.7</w:t>
      </w:r>
      <w:r w:rsidR="008453CE" w:rsidRPr="00865240">
        <w:t> per cent</w:t>
      </w:r>
      <w:r w:rsidRPr="00865240">
        <w:t xml:space="preserve"> in 2018</w:t>
      </w:r>
      <w:r w:rsidR="000B32C4">
        <w:noBreakHyphen/>
      </w:r>
      <w:r w:rsidRPr="00865240">
        <w:t>19 to a low of 0.</w:t>
      </w:r>
      <w:r w:rsidR="004E7402" w:rsidRPr="00865240">
        <w:t>6</w:t>
      </w:r>
      <w:r w:rsidR="008453CE" w:rsidRPr="00865240">
        <w:t> per cent</w:t>
      </w:r>
      <w:r w:rsidRPr="00865240">
        <w:t xml:space="preserve"> in 2020</w:t>
      </w:r>
      <w:r w:rsidR="000B32C4">
        <w:noBreakHyphen/>
      </w:r>
      <w:r w:rsidRPr="00865240">
        <w:t xml:space="preserve">21. It is then </w:t>
      </w:r>
      <w:r w:rsidR="009C084E" w:rsidRPr="00865240">
        <w:t xml:space="preserve">projected </w:t>
      </w:r>
      <w:r w:rsidRPr="00865240">
        <w:t>to rise to 1.3</w:t>
      </w:r>
      <w:r w:rsidR="008453CE" w:rsidRPr="00865240">
        <w:t> per cent</w:t>
      </w:r>
      <w:r w:rsidRPr="00865240">
        <w:t xml:space="preserve"> in 2023</w:t>
      </w:r>
      <w:r w:rsidR="000B32C4">
        <w:noBreakHyphen/>
      </w:r>
      <w:r w:rsidRPr="00865240">
        <w:t>24 before declining to 1.1</w:t>
      </w:r>
      <w:r w:rsidR="008453CE" w:rsidRPr="00865240">
        <w:t> per cent</w:t>
      </w:r>
      <w:r w:rsidRPr="00865240">
        <w:t xml:space="preserve"> in 2030</w:t>
      </w:r>
      <w:r w:rsidR="000B32C4">
        <w:noBreakHyphen/>
      </w:r>
      <w:r w:rsidRPr="00865240">
        <w:t>31</w:t>
      </w:r>
      <w:r w:rsidR="00A87BA4" w:rsidRPr="00865240">
        <w:t xml:space="preserve"> (</w:t>
      </w:r>
      <w:r w:rsidR="003363B2">
        <w:t>see</w:t>
      </w:r>
      <w:r w:rsidR="00377C07">
        <w:t xml:space="preserve"> </w:t>
      </w:r>
      <w:r w:rsidR="00377C07">
        <w:fldChar w:fldCharType="begin"/>
      </w:r>
      <w:r w:rsidR="00377C07">
        <w:instrText xml:space="preserve"> REF _Ref55246378 \r \h </w:instrText>
      </w:r>
      <w:r w:rsidR="00377C07">
        <w:fldChar w:fldCharType="separate"/>
      </w:r>
      <w:r w:rsidR="00852F84">
        <w:t>Chart 48</w:t>
      </w:r>
      <w:r w:rsidR="00377C07">
        <w:fldChar w:fldCharType="end"/>
      </w:r>
      <w:r w:rsidR="00A87BA4" w:rsidRPr="00865240">
        <w:t>)</w:t>
      </w:r>
      <w:r w:rsidRPr="00865240">
        <w:t xml:space="preserve">. While the population is </w:t>
      </w:r>
      <w:r w:rsidR="009C084E" w:rsidRPr="00865240">
        <w:t xml:space="preserve">projected </w:t>
      </w:r>
      <w:r w:rsidRPr="00865240">
        <w:t>to increase from 5.</w:t>
      </w:r>
      <w:r w:rsidR="00BB05FC">
        <w:t>1</w:t>
      </w:r>
      <w:r w:rsidR="004E7402" w:rsidRPr="00865240">
        <w:t> </w:t>
      </w:r>
      <w:r w:rsidRPr="00865240">
        <w:t xml:space="preserve">million to 5.8 million people in that time, </w:t>
      </w:r>
      <w:r w:rsidR="004E42F7">
        <w:t xml:space="preserve">Queensland is projected to be </w:t>
      </w:r>
      <w:r w:rsidR="00DF2584">
        <w:t>2.7</w:t>
      </w:r>
      <w:r w:rsidR="008453CE" w:rsidRPr="00865240">
        <w:t> per cent</w:t>
      </w:r>
      <w:r w:rsidRPr="00865240">
        <w:t xml:space="preserve"> (1</w:t>
      </w:r>
      <w:r w:rsidR="004E7402" w:rsidRPr="00865240">
        <w:t>5</w:t>
      </w:r>
      <w:r w:rsidR="00A46881" w:rsidRPr="00865240">
        <w:t>9</w:t>
      </w:r>
      <w:r w:rsidRPr="00865240">
        <w:t>,</w:t>
      </w:r>
      <w:r w:rsidR="00A46881" w:rsidRPr="00865240">
        <w:t>7</w:t>
      </w:r>
      <w:r w:rsidRPr="00865240">
        <w:t>00 people) smaller in 2030</w:t>
      </w:r>
      <w:r w:rsidR="000B32C4">
        <w:noBreakHyphen/>
      </w:r>
      <w:r w:rsidRPr="00865240">
        <w:t xml:space="preserve">31 </w:t>
      </w:r>
      <w:r w:rsidR="009C084E" w:rsidRPr="00865240">
        <w:t>compared to pre</w:t>
      </w:r>
      <w:r w:rsidR="000B32C4">
        <w:noBreakHyphen/>
      </w:r>
      <w:r w:rsidR="009C084E" w:rsidRPr="00865240">
        <w:t>COVID</w:t>
      </w:r>
      <w:r w:rsidR="000B32C4">
        <w:noBreakHyphen/>
      </w:r>
      <w:r w:rsidR="009C084E" w:rsidRPr="00865240">
        <w:t>19 projections</w:t>
      </w:r>
      <w:r w:rsidRPr="00865240">
        <w:t xml:space="preserve">. </w:t>
      </w:r>
    </w:p>
    <w:p w14:paraId="424741DE" w14:textId="08CE7686" w:rsidR="00966957" w:rsidRPr="00865240" w:rsidRDefault="009A22C0" w:rsidP="00966957">
      <w:r>
        <w:t>Net interstate</w:t>
      </w:r>
      <w:r w:rsidR="00966957" w:rsidRPr="00865240">
        <w:t xml:space="preserve"> migration for Queensland is </w:t>
      </w:r>
      <w:r w:rsidR="00693393" w:rsidRPr="00865240">
        <w:t xml:space="preserve">assumed </w:t>
      </w:r>
      <w:r w:rsidR="00966957" w:rsidRPr="00865240">
        <w:t>to peak in 2021</w:t>
      </w:r>
      <w:r w:rsidR="000B32C4">
        <w:noBreakHyphen/>
      </w:r>
      <w:r w:rsidR="00966957" w:rsidRPr="00865240">
        <w:t>22 with approximately 23,800 people arriving in the state, before returning to the 20</w:t>
      </w:r>
      <w:r w:rsidR="000B32C4">
        <w:noBreakHyphen/>
      </w:r>
      <w:r w:rsidR="00966957" w:rsidRPr="00865240">
        <w:t xml:space="preserve">year average (19,000 people) </w:t>
      </w:r>
      <w:r w:rsidR="003363B2">
        <w:t xml:space="preserve">from </w:t>
      </w:r>
      <w:r w:rsidR="00966957" w:rsidRPr="00865240">
        <w:t>2023</w:t>
      </w:r>
      <w:r w:rsidR="000B32C4">
        <w:noBreakHyphen/>
      </w:r>
      <w:r w:rsidR="00966957" w:rsidRPr="00865240">
        <w:t xml:space="preserve">24. </w:t>
      </w:r>
      <w:r w:rsidR="009655A0" w:rsidRPr="00865240">
        <w:t xml:space="preserve">This </w:t>
      </w:r>
      <w:r w:rsidR="008B64D4" w:rsidRPr="00865240">
        <w:t xml:space="preserve">reflects the fact that </w:t>
      </w:r>
      <w:r w:rsidR="009655A0" w:rsidRPr="00865240">
        <w:t xml:space="preserve">over the past 20 years Queensland has consistently had net </w:t>
      </w:r>
      <w:r>
        <w:t>gains of people through interstate</w:t>
      </w:r>
      <w:r w:rsidR="009655A0" w:rsidRPr="00865240">
        <w:t xml:space="preserve"> migration. </w:t>
      </w:r>
      <w:r w:rsidR="00966957" w:rsidRPr="00865240">
        <w:t xml:space="preserve">Over the projection period, 5,300 more people are </w:t>
      </w:r>
      <w:r w:rsidR="00693393" w:rsidRPr="00865240">
        <w:t xml:space="preserve">assumed </w:t>
      </w:r>
      <w:r w:rsidR="00966957" w:rsidRPr="00865240">
        <w:t>to arrive in</w:t>
      </w:r>
      <w:r>
        <w:t xml:space="preserve"> Queensland through net interstate</w:t>
      </w:r>
      <w:r w:rsidR="00966957" w:rsidRPr="00865240">
        <w:t xml:space="preserve"> migration when compared to the pre</w:t>
      </w:r>
      <w:r w:rsidR="000B32C4">
        <w:noBreakHyphen/>
      </w:r>
      <w:r w:rsidR="00966957" w:rsidRPr="00865240">
        <w:t>COVID</w:t>
      </w:r>
      <w:r w:rsidR="000B32C4">
        <w:noBreakHyphen/>
      </w:r>
      <w:r w:rsidR="00966957" w:rsidRPr="00865240">
        <w:t xml:space="preserve">19 scenario. This is because Queensland typically gains population from Victoria, and outflows from Victoria are not </w:t>
      </w:r>
      <w:r w:rsidR="00693393" w:rsidRPr="00865240">
        <w:t xml:space="preserve">assumed </w:t>
      </w:r>
      <w:r w:rsidR="00966957" w:rsidRPr="00865240">
        <w:t xml:space="preserve">to decrease. </w:t>
      </w:r>
    </w:p>
    <w:p w14:paraId="42B6BD36" w14:textId="07E36B35" w:rsidR="00966957" w:rsidRPr="00865240" w:rsidRDefault="00966957" w:rsidP="00966957">
      <w:r w:rsidRPr="00865240">
        <w:t xml:space="preserve">Consistent with national forecasts, net overseas migration is </w:t>
      </w:r>
      <w:r w:rsidR="00693393" w:rsidRPr="00865240">
        <w:t xml:space="preserve">forecast </w:t>
      </w:r>
      <w:r w:rsidRPr="00865240">
        <w:t>to be negative in Queensland in 2020</w:t>
      </w:r>
      <w:r w:rsidR="000B32C4">
        <w:noBreakHyphen/>
      </w:r>
      <w:r w:rsidRPr="00865240">
        <w:t>21 and 2021</w:t>
      </w:r>
      <w:r w:rsidR="000B32C4">
        <w:noBreakHyphen/>
      </w:r>
      <w:r w:rsidRPr="00865240">
        <w:t>22 with very few migrant arrivals and departures of onshore migrants on temporary visas. Net overseas migration is expected to recover by 2023</w:t>
      </w:r>
      <w:r w:rsidR="000B32C4">
        <w:noBreakHyphen/>
      </w:r>
      <w:r w:rsidRPr="00865240">
        <w:t xml:space="preserve">24 with the inflow of </w:t>
      </w:r>
      <w:r w:rsidR="00506425" w:rsidRPr="00865240">
        <w:t>students</w:t>
      </w:r>
      <w:r w:rsidRPr="00865240">
        <w:t xml:space="preserve"> and New Zealand citizens.</w:t>
      </w:r>
    </w:p>
    <w:p w14:paraId="7785991B" w14:textId="34E077F5" w:rsidR="002B7683" w:rsidRPr="00865240" w:rsidRDefault="002B7683" w:rsidP="002B7683">
      <w:pPr>
        <w:pStyle w:val="Heading7"/>
      </w:pPr>
      <w:bookmarkStart w:id="541" w:name="_Toc53920278"/>
      <w:r w:rsidRPr="00865240">
        <w:lastRenderedPageBreak/>
        <w:t>South Australia</w:t>
      </w:r>
    </w:p>
    <w:p w14:paraId="5B4F8E81" w14:textId="18944AC1" w:rsidR="00966957" w:rsidRPr="00865240" w:rsidRDefault="00966957" w:rsidP="0056423E">
      <w:pPr>
        <w:pStyle w:val="Heading9"/>
      </w:pPr>
      <w:bookmarkStart w:id="542" w:name="_Ref55246218"/>
      <w:r w:rsidRPr="00865240">
        <w:t>Future population growth and components, South Australia</w:t>
      </w:r>
      <w:bookmarkEnd w:id="541"/>
      <w:bookmarkEnd w:id="542"/>
      <w:r w:rsidR="00E16FE3">
        <w:t>, 2018</w:t>
      </w:r>
      <w:r w:rsidR="000B32C4">
        <w:noBreakHyphen/>
      </w:r>
      <w:r w:rsidR="00E16FE3">
        <w:t>19 to 2030</w:t>
      </w:r>
      <w:r w:rsidR="000B32C4">
        <w:noBreakHyphen/>
      </w:r>
      <w:r w:rsidR="00E16FE3">
        <w:t>31</w:t>
      </w:r>
    </w:p>
    <w:p w14:paraId="37FCDEFF" w14:textId="77777777" w:rsidR="005A6F5A" w:rsidRDefault="00541544" w:rsidP="005A6F5A">
      <w:pPr>
        <w:pStyle w:val="CHART"/>
      </w:pPr>
      <w:r w:rsidRPr="00541544">
        <w:drawing>
          <wp:inline distT="0" distB="0" distL="0" distR="0" wp14:anchorId="616FB5B0" wp14:editId="02050F3E">
            <wp:extent cx="5736590" cy="2648585"/>
            <wp:effectExtent l="0" t="0" r="0" b="0"/>
            <wp:docPr id="39" name="Picture 39" descr="A chart showing that compared with the pre-COVID-19 scenario, population growth is forecast to drop under the central case for South Australia before recovering by 2023-24. Net overseas migration, the largest contributor to population growth in the state in 2018-19, is forecast to become negative in 2020-21 before recovering over the projected period. The contribution of natural increase to population growth is projected to steadily decline but remain positive. The contribution of net interstate migration to population change is projected to be remain nega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6590" cy="2648585"/>
                    </a:xfrm>
                    <a:prstGeom prst="rect">
                      <a:avLst/>
                    </a:prstGeom>
                    <a:noFill/>
                    <a:ln>
                      <a:noFill/>
                    </a:ln>
                  </pic:spPr>
                </pic:pic>
              </a:graphicData>
            </a:graphic>
          </wp:inline>
        </w:drawing>
      </w:r>
    </w:p>
    <w:p w14:paraId="161AC1B5" w14:textId="577D8083" w:rsidR="00966957" w:rsidRPr="00801884" w:rsidRDefault="00966957" w:rsidP="00966957">
      <w:pPr>
        <w:pStyle w:val="Source"/>
      </w:pPr>
      <w:r w:rsidRPr="00801884">
        <w:t xml:space="preserve">Source: </w:t>
      </w:r>
      <w:sdt>
        <w:sdtPr>
          <w:id w:val="347985492"/>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BC5139" w:rsidRPr="00801884">
        <w:t xml:space="preserve">Centre for Population </w:t>
      </w:r>
      <w:r w:rsidR="006B42B7" w:rsidRPr="00801884">
        <w:t>projections</w:t>
      </w:r>
    </w:p>
    <w:p w14:paraId="1B86043D" w14:textId="17B45D47" w:rsidR="00966957" w:rsidRPr="00865240" w:rsidRDefault="00966957" w:rsidP="00966957">
      <w:r w:rsidRPr="00865240">
        <w:t>In addition to being one of the smaller states, South Australia has one of the lower projected growth rates</w:t>
      </w:r>
      <w:r w:rsidR="008039E4">
        <w:t xml:space="preserve">, growing from </w:t>
      </w:r>
      <w:r w:rsidR="0058047E">
        <w:t xml:space="preserve">1.8 million </w:t>
      </w:r>
      <w:r w:rsidR="008039E4">
        <w:t xml:space="preserve">as at 30 June 2019 to reach </w:t>
      </w:r>
      <w:r w:rsidR="0058047E">
        <w:t xml:space="preserve">1.9 million </w:t>
      </w:r>
      <w:r w:rsidR="008039E4">
        <w:t>by 30 June 2031</w:t>
      </w:r>
      <w:r w:rsidRPr="00865240">
        <w:t xml:space="preserve">. Under the central </w:t>
      </w:r>
      <w:r w:rsidR="008039E4">
        <w:t>case</w:t>
      </w:r>
      <w:r w:rsidRPr="00865240">
        <w:t>, South Australia</w:t>
      </w:r>
      <w:r w:rsidR="000B32C4">
        <w:t>’</w:t>
      </w:r>
      <w:r w:rsidRPr="00865240">
        <w:t>s population growth is not projected to reach 1.0</w:t>
      </w:r>
      <w:r w:rsidR="008453CE" w:rsidRPr="00865240">
        <w:t> per cent</w:t>
      </w:r>
      <w:r w:rsidRPr="00865240">
        <w:t xml:space="preserve"> in the projection period, instead falling to </w:t>
      </w:r>
      <w:r w:rsidR="00553545">
        <w:t>zero</w:t>
      </w:r>
      <w:r w:rsidR="006C1267" w:rsidRPr="00865240">
        <w:t xml:space="preserve"> </w:t>
      </w:r>
      <w:r w:rsidR="008453CE" w:rsidRPr="00865240">
        <w:t>per cent</w:t>
      </w:r>
      <w:r w:rsidRPr="00865240">
        <w:t xml:space="preserve"> in 2020</w:t>
      </w:r>
      <w:r w:rsidR="000B32C4">
        <w:noBreakHyphen/>
      </w:r>
      <w:r w:rsidRPr="00865240">
        <w:t>21, then recovering from 2021</w:t>
      </w:r>
      <w:r w:rsidR="000B32C4">
        <w:noBreakHyphen/>
      </w:r>
      <w:r w:rsidRPr="00865240">
        <w:t>22 onwards to reach 0.7</w:t>
      </w:r>
      <w:r w:rsidR="008453CE" w:rsidRPr="00865240">
        <w:t> per cent</w:t>
      </w:r>
      <w:r w:rsidRPr="00865240">
        <w:t xml:space="preserve"> by 2030</w:t>
      </w:r>
      <w:r w:rsidR="000B32C4">
        <w:noBreakHyphen/>
      </w:r>
      <w:r w:rsidRPr="00865240">
        <w:t>31</w:t>
      </w:r>
      <w:r w:rsidR="00A87BA4" w:rsidRPr="00865240">
        <w:t xml:space="preserve"> (see</w:t>
      </w:r>
      <w:r w:rsidR="008039E4">
        <w:t xml:space="preserve"> </w:t>
      </w:r>
      <w:r w:rsidR="008039E4">
        <w:fldChar w:fldCharType="begin"/>
      </w:r>
      <w:r w:rsidR="008039E4">
        <w:instrText xml:space="preserve"> REF _Ref55246218 \r \h </w:instrText>
      </w:r>
      <w:r w:rsidR="008039E4">
        <w:fldChar w:fldCharType="separate"/>
      </w:r>
      <w:r w:rsidR="00852F84">
        <w:t>Chart 49</w:t>
      </w:r>
      <w:r w:rsidR="008039E4">
        <w:fldChar w:fldCharType="end"/>
      </w:r>
      <w:r w:rsidR="00A87BA4" w:rsidRPr="00865240">
        <w:t>)</w:t>
      </w:r>
      <w:r w:rsidRPr="00865240">
        <w:t xml:space="preserve">. </w:t>
      </w:r>
      <w:r w:rsidR="008039E4">
        <w:t xml:space="preserve">It is estimated that </w:t>
      </w:r>
      <w:r w:rsidR="008039E4" w:rsidRPr="00865240">
        <w:t>South Australia</w:t>
      </w:r>
      <w:r w:rsidR="000B32C4">
        <w:t>’</w:t>
      </w:r>
      <w:r w:rsidR="008039E4" w:rsidRPr="00865240">
        <w:t xml:space="preserve">s population growth rate </w:t>
      </w:r>
      <w:r w:rsidR="008039E4">
        <w:t xml:space="preserve">would have </w:t>
      </w:r>
      <w:r w:rsidR="008039E4" w:rsidRPr="00865240">
        <w:t>reached 1.0 per cent for the first time since 2011</w:t>
      </w:r>
      <w:r w:rsidR="000B32C4">
        <w:noBreakHyphen/>
      </w:r>
      <w:r w:rsidR="008039E4" w:rsidRPr="00865240">
        <w:t>12</w:t>
      </w:r>
      <w:r w:rsidR="008039E4">
        <w:t xml:space="preserve"> in the absence of COVID</w:t>
      </w:r>
      <w:r w:rsidR="000B32C4">
        <w:noBreakHyphen/>
      </w:r>
      <w:r w:rsidR="008039E4">
        <w:t>19</w:t>
      </w:r>
      <w:r w:rsidR="008039E4" w:rsidRPr="00865240">
        <w:t xml:space="preserve">. </w:t>
      </w:r>
      <w:r w:rsidRPr="00865240">
        <w:t>South Australia</w:t>
      </w:r>
      <w:r w:rsidR="000B32C4">
        <w:t>’</w:t>
      </w:r>
      <w:r w:rsidRPr="00865240">
        <w:t xml:space="preserve">s population is </w:t>
      </w:r>
      <w:r w:rsidR="00693393" w:rsidRPr="00865240">
        <w:t xml:space="preserve">projected </w:t>
      </w:r>
      <w:r w:rsidRPr="00865240">
        <w:t xml:space="preserve">to be </w:t>
      </w:r>
      <w:r w:rsidR="004E42F7">
        <w:t>3</w:t>
      </w:r>
      <w:r w:rsidR="008453CE" w:rsidRPr="00865240">
        <w:t> per cent</w:t>
      </w:r>
      <w:r w:rsidRPr="00865240">
        <w:t xml:space="preserve">, or </w:t>
      </w:r>
      <w:r w:rsidR="006C1267" w:rsidRPr="00865240">
        <w:t>5</w:t>
      </w:r>
      <w:r w:rsidR="00A46881" w:rsidRPr="00865240">
        <w:t>8</w:t>
      </w:r>
      <w:r w:rsidRPr="00865240">
        <w:t>,</w:t>
      </w:r>
      <w:r w:rsidR="00A46881" w:rsidRPr="00865240">
        <w:t>5</w:t>
      </w:r>
      <w:r w:rsidRPr="00865240">
        <w:t xml:space="preserve">00 people, smaller by 30 June 2031 </w:t>
      </w:r>
      <w:r w:rsidR="00A52241" w:rsidRPr="00865240">
        <w:t>compared to pre</w:t>
      </w:r>
      <w:r w:rsidR="000B32C4">
        <w:noBreakHyphen/>
      </w:r>
      <w:r w:rsidR="00A52241" w:rsidRPr="00865240">
        <w:t>COVID</w:t>
      </w:r>
      <w:r w:rsidR="000B32C4">
        <w:noBreakHyphen/>
      </w:r>
      <w:r w:rsidR="00A52241" w:rsidRPr="00865240">
        <w:t>19 projections</w:t>
      </w:r>
      <w:r w:rsidR="000B32C4">
        <w:t xml:space="preserve">. </w:t>
      </w:r>
    </w:p>
    <w:p w14:paraId="7F5D5692" w14:textId="5BB1FAA4" w:rsidR="00966957" w:rsidRPr="00865240" w:rsidRDefault="00966957" w:rsidP="00966957">
      <w:r w:rsidRPr="00865240">
        <w:t xml:space="preserve">South Australia is </w:t>
      </w:r>
      <w:r w:rsidR="00A52241" w:rsidRPr="00865240">
        <w:t xml:space="preserve">assumed </w:t>
      </w:r>
      <w:r w:rsidRPr="00865240">
        <w:t xml:space="preserve">to </w:t>
      </w:r>
      <w:r w:rsidR="00EC6BA2" w:rsidRPr="00865240">
        <w:t xml:space="preserve">experience </w:t>
      </w:r>
      <w:r w:rsidR="00240328">
        <w:t xml:space="preserve">a </w:t>
      </w:r>
      <w:r w:rsidR="00FC0F35" w:rsidRPr="00865240">
        <w:t xml:space="preserve">net </w:t>
      </w:r>
      <w:r w:rsidR="00860FBA">
        <w:t>interstate</w:t>
      </w:r>
      <w:r w:rsidR="008039E4">
        <w:t xml:space="preserve"> </w:t>
      </w:r>
      <w:r w:rsidR="00FC0F35" w:rsidRPr="00865240">
        <w:t xml:space="preserve">loss of people </w:t>
      </w:r>
      <w:r w:rsidRPr="00865240">
        <w:t>in 2020</w:t>
      </w:r>
      <w:r w:rsidR="000B32C4">
        <w:noBreakHyphen/>
      </w:r>
      <w:r w:rsidRPr="00865240">
        <w:t>21 with approximately 2,200 people leaving the state</w:t>
      </w:r>
      <w:r w:rsidR="00860FBA">
        <w:t>. Net interstate</w:t>
      </w:r>
      <w:r w:rsidR="00AA2BEF">
        <w:t xml:space="preserve"> migration then returns to </w:t>
      </w:r>
      <w:r w:rsidRPr="00865240">
        <w:t>the 20</w:t>
      </w:r>
      <w:r w:rsidR="000B32C4">
        <w:noBreakHyphen/>
      </w:r>
      <w:r w:rsidRPr="00865240">
        <w:t xml:space="preserve">year average </w:t>
      </w:r>
      <w:r w:rsidR="00FC0F35" w:rsidRPr="00865240">
        <w:t>of</w:t>
      </w:r>
      <w:r w:rsidRPr="00865240">
        <w:t xml:space="preserve"> </w:t>
      </w:r>
      <w:r w:rsidR="00AA2BEF">
        <w:t xml:space="preserve">a net outflow of </w:t>
      </w:r>
      <w:r w:rsidRPr="00865240">
        <w:t xml:space="preserve">3,600 </w:t>
      </w:r>
      <w:r w:rsidR="00AA2BEF">
        <w:t xml:space="preserve">from </w:t>
      </w:r>
      <w:r w:rsidRPr="00865240">
        <w:t>2023</w:t>
      </w:r>
      <w:r w:rsidR="000B32C4">
        <w:noBreakHyphen/>
      </w:r>
      <w:r w:rsidRPr="00865240">
        <w:t>24.</w:t>
      </w:r>
      <w:r w:rsidR="001F7888" w:rsidRPr="00865240">
        <w:t xml:space="preserve"> This 20</w:t>
      </w:r>
      <w:r w:rsidR="000B32C4">
        <w:noBreakHyphen/>
      </w:r>
      <w:r w:rsidR="001F7888" w:rsidRPr="00865240">
        <w:t>year average reflects that South Australia has had consistent net losses of people through interstate migration over the past 20 years.</w:t>
      </w:r>
      <w:r w:rsidRPr="00865240">
        <w:t xml:space="preserve"> Over the projection period, </w:t>
      </w:r>
      <w:r w:rsidR="00577B30" w:rsidRPr="00865240">
        <w:t>3</w:t>
      </w:r>
      <w:r w:rsidRPr="00865240">
        <w:t>,</w:t>
      </w:r>
      <w:r w:rsidR="00577B30" w:rsidRPr="00865240">
        <w:t>9</w:t>
      </w:r>
      <w:r w:rsidRPr="00865240">
        <w:t xml:space="preserve">00 fewer people are </w:t>
      </w:r>
      <w:r w:rsidR="00A52241" w:rsidRPr="00865240">
        <w:t xml:space="preserve">assumed </w:t>
      </w:r>
      <w:r w:rsidRPr="00865240">
        <w:t>to leave Sout</w:t>
      </w:r>
      <w:r w:rsidR="00860FBA">
        <w:t>h Australia through net interstate</w:t>
      </w:r>
      <w:r w:rsidRPr="00865240">
        <w:t xml:space="preserve"> migration when compared to the pre</w:t>
      </w:r>
      <w:r w:rsidR="000B32C4">
        <w:noBreakHyphen/>
      </w:r>
      <w:r w:rsidRPr="00865240">
        <w:t>COVID</w:t>
      </w:r>
      <w:r w:rsidR="000B32C4">
        <w:noBreakHyphen/>
      </w:r>
      <w:r w:rsidRPr="00865240">
        <w:t>19 scenario.</w:t>
      </w:r>
    </w:p>
    <w:p w14:paraId="3ACF2B01" w14:textId="2F269E37" w:rsidR="00966957" w:rsidRPr="00865240" w:rsidRDefault="00966957" w:rsidP="00966957">
      <w:r w:rsidRPr="00865240">
        <w:t xml:space="preserve">Net overseas migration is </w:t>
      </w:r>
      <w:r w:rsidR="00A52241" w:rsidRPr="00865240">
        <w:t xml:space="preserve">forecast </w:t>
      </w:r>
      <w:r w:rsidRPr="00865240">
        <w:t>to be negative in South Australia only in 2020</w:t>
      </w:r>
      <w:r w:rsidR="000B32C4">
        <w:noBreakHyphen/>
      </w:r>
      <w:r w:rsidRPr="00865240">
        <w:t xml:space="preserve">21. </w:t>
      </w:r>
      <w:r w:rsidR="006C1B68">
        <w:t>The composition of South Australia</w:t>
      </w:r>
      <w:r w:rsidR="000B32C4">
        <w:t>’</w:t>
      </w:r>
      <w:r w:rsidR="006C1B68">
        <w:t>s migrant flows is more diversified than that of the larger states</w:t>
      </w:r>
      <w:r w:rsidR="000B32C4">
        <w:t xml:space="preserve"> — </w:t>
      </w:r>
      <w:r w:rsidR="006C1B68">
        <w:t>albeit with less gains due to smaller international student demand. Consequently</w:t>
      </w:r>
      <w:r w:rsidR="006C1B68" w:rsidRPr="00EE4652">
        <w:t xml:space="preserve">, </w:t>
      </w:r>
      <w:r w:rsidR="006C1B68" w:rsidRPr="002545B5">
        <w:t xml:space="preserve">South Australia is not expected to experience as deep or as prolonged a period of negative net overseas migration compared to other states. </w:t>
      </w:r>
      <w:r w:rsidR="006C1B68" w:rsidRPr="00EE4652">
        <w:t>T</w:t>
      </w:r>
      <w:r w:rsidR="006C1B68" w:rsidRPr="007F42B2">
        <w:t>he state is projected to recover quickly as international borders reopen an</w:t>
      </w:r>
      <w:r w:rsidR="006C1B68" w:rsidRPr="00865240">
        <w:t>d temporary and permanent migrants begin arriving from 2021</w:t>
      </w:r>
      <w:r w:rsidR="000B32C4">
        <w:noBreakHyphen/>
      </w:r>
      <w:r w:rsidR="006C1B68" w:rsidRPr="00865240">
        <w:t xml:space="preserve">22. </w:t>
      </w:r>
    </w:p>
    <w:p w14:paraId="38B1AAE4" w14:textId="77777777" w:rsidR="002B7683" w:rsidRPr="00865240" w:rsidRDefault="002B7683" w:rsidP="002B7683">
      <w:pPr>
        <w:pStyle w:val="Heading7"/>
      </w:pPr>
      <w:bookmarkStart w:id="543" w:name="_Toc53920279"/>
      <w:r w:rsidRPr="00865240">
        <w:lastRenderedPageBreak/>
        <w:t>Western Australia</w:t>
      </w:r>
    </w:p>
    <w:p w14:paraId="12F5CB64" w14:textId="31FFF457" w:rsidR="00966957" w:rsidRPr="00865240" w:rsidRDefault="00966957" w:rsidP="0056423E">
      <w:pPr>
        <w:pStyle w:val="Heading9"/>
      </w:pPr>
      <w:bookmarkStart w:id="544" w:name="_Ref55246355"/>
      <w:r w:rsidRPr="00865240">
        <w:t>Future population growth and components, Western Australia</w:t>
      </w:r>
      <w:bookmarkEnd w:id="543"/>
      <w:bookmarkEnd w:id="544"/>
      <w:r w:rsidR="00E16FE3">
        <w:t>, 2018</w:t>
      </w:r>
      <w:r w:rsidR="000B32C4">
        <w:noBreakHyphen/>
      </w:r>
      <w:r w:rsidR="00E16FE3">
        <w:t>19 to 2030</w:t>
      </w:r>
      <w:r w:rsidR="000B32C4">
        <w:noBreakHyphen/>
      </w:r>
      <w:r w:rsidR="00E16FE3">
        <w:t>31</w:t>
      </w:r>
    </w:p>
    <w:p w14:paraId="2049BE4A" w14:textId="77777777" w:rsidR="005A6F5A" w:rsidRDefault="00126EF7" w:rsidP="005A6F5A">
      <w:pPr>
        <w:pStyle w:val="CHART"/>
      </w:pPr>
      <w:r w:rsidRPr="00126EF7">
        <w:drawing>
          <wp:inline distT="0" distB="0" distL="0" distR="0" wp14:anchorId="0083F44F" wp14:editId="65623037">
            <wp:extent cx="5745480" cy="2656840"/>
            <wp:effectExtent l="0" t="0" r="0" b="0"/>
            <wp:docPr id="44" name="Picture 44" descr="A chart showing that compared with the pre-COVID-19 scenario, population growth is forecast to drop under the central case for Western Australia before recovering by 2023-24. Net overseas migration is forecast to become negative in 2020-21 before recovering over the projected period. The contribution of natural increase to population growth is projected to steadily decline but remain positive. The contribution of net interstate migration to population change is projected to be remain nega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p>
    <w:p w14:paraId="7A8877A4" w14:textId="0D574116" w:rsidR="00966957" w:rsidRPr="00801884" w:rsidRDefault="00966957" w:rsidP="00966957">
      <w:pPr>
        <w:pStyle w:val="Source"/>
      </w:pPr>
      <w:r w:rsidRPr="00801884">
        <w:t xml:space="preserve">Source: </w:t>
      </w:r>
      <w:sdt>
        <w:sdtPr>
          <w:id w:val="-1422405000"/>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00BC5139" w:rsidRPr="00801884">
        <w:t xml:space="preserve"> </w:t>
      </w:r>
      <w:r w:rsidR="006B42B7" w:rsidRPr="00801884">
        <w:t>projections</w:t>
      </w:r>
    </w:p>
    <w:p w14:paraId="6062D73F" w14:textId="14C14636" w:rsidR="001001B0" w:rsidRDefault="001001B0" w:rsidP="00966957">
      <w:r>
        <w:t>Western Australia</w:t>
      </w:r>
      <w:r w:rsidR="000B32C4">
        <w:t>’</w:t>
      </w:r>
      <w:r>
        <w:t>s p</w:t>
      </w:r>
      <w:r w:rsidR="00966957" w:rsidRPr="00865240">
        <w:t>opulation growth is strongly influenced by net overseas migration and is projected to fall from 1.1</w:t>
      </w:r>
      <w:r w:rsidR="008453CE" w:rsidRPr="00865240">
        <w:t> per cent</w:t>
      </w:r>
      <w:r w:rsidR="00966957" w:rsidRPr="00865240">
        <w:t xml:space="preserve"> in 2018</w:t>
      </w:r>
      <w:r w:rsidR="000B32C4">
        <w:noBreakHyphen/>
      </w:r>
      <w:r w:rsidR="00966957" w:rsidRPr="00865240">
        <w:t>19 to a low of 0.4</w:t>
      </w:r>
      <w:r w:rsidR="008453CE" w:rsidRPr="00865240">
        <w:t> per cent</w:t>
      </w:r>
      <w:r w:rsidR="00966957" w:rsidRPr="00865240">
        <w:t xml:space="preserve"> in 2020</w:t>
      </w:r>
      <w:r w:rsidR="000B32C4">
        <w:noBreakHyphen/>
      </w:r>
      <w:r w:rsidR="00966957" w:rsidRPr="00865240">
        <w:t xml:space="preserve">21. It is then </w:t>
      </w:r>
      <w:r w:rsidR="006E2B48" w:rsidRPr="00865240">
        <w:t xml:space="preserve">projected </w:t>
      </w:r>
      <w:r w:rsidR="00966957" w:rsidRPr="00865240">
        <w:t>to rise to 1.</w:t>
      </w:r>
      <w:r w:rsidR="00577B30" w:rsidRPr="00865240">
        <w:t>3 </w:t>
      </w:r>
      <w:r w:rsidR="008453CE" w:rsidRPr="00865240">
        <w:t>per cent</w:t>
      </w:r>
      <w:r w:rsidR="00966957" w:rsidRPr="00865240">
        <w:t xml:space="preserve"> by 2023</w:t>
      </w:r>
      <w:r w:rsidR="000B32C4">
        <w:noBreakHyphen/>
      </w:r>
      <w:r w:rsidR="00966957" w:rsidRPr="00865240">
        <w:t>24, before declining to 1.</w:t>
      </w:r>
      <w:r w:rsidR="00577B30" w:rsidRPr="00865240">
        <w:t>2 </w:t>
      </w:r>
      <w:r w:rsidR="008453CE" w:rsidRPr="00865240">
        <w:t>per cent</w:t>
      </w:r>
      <w:r w:rsidR="00966957" w:rsidRPr="00865240">
        <w:t xml:space="preserve"> by 2030</w:t>
      </w:r>
      <w:r w:rsidR="000B32C4">
        <w:noBreakHyphen/>
      </w:r>
      <w:r w:rsidR="00966957" w:rsidRPr="00865240">
        <w:t>31</w:t>
      </w:r>
      <w:r w:rsidR="00835515" w:rsidRPr="00865240">
        <w:t xml:space="preserve"> (see </w:t>
      </w:r>
      <w:r w:rsidR="00C67F53">
        <w:fldChar w:fldCharType="begin"/>
      </w:r>
      <w:r w:rsidR="00C67F53">
        <w:instrText xml:space="preserve"> REF _Ref55246355 \r \h </w:instrText>
      </w:r>
      <w:r w:rsidR="00C67F53">
        <w:fldChar w:fldCharType="separate"/>
      </w:r>
      <w:r w:rsidR="00852F84">
        <w:t>Chart 50</w:t>
      </w:r>
      <w:r w:rsidR="00C67F53">
        <w:fldChar w:fldCharType="end"/>
      </w:r>
      <w:r w:rsidR="00835515" w:rsidRPr="00865240">
        <w:t>)</w:t>
      </w:r>
      <w:r w:rsidR="00966957" w:rsidRPr="00865240">
        <w:t xml:space="preserve">. While the population is </w:t>
      </w:r>
      <w:r w:rsidR="006E2B48" w:rsidRPr="00865240">
        <w:t xml:space="preserve">projected </w:t>
      </w:r>
      <w:r w:rsidR="00966957" w:rsidRPr="00865240">
        <w:t>to grow from 2.6 million in 2019 to 3</w:t>
      </w:r>
      <w:r w:rsidR="00557DF2">
        <w:t>.0</w:t>
      </w:r>
      <w:r w:rsidR="00966957" w:rsidRPr="00865240">
        <w:t xml:space="preserve"> million </w:t>
      </w:r>
      <w:r w:rsidR="00557DF2">
        <w:t>over the projection period</w:t>
      </w:r>
      <w:r w:rsidR="00966957" w:rsidRPr="00865240">
        <w:t xml:space="preserve">, it is </w:t>
      </w:r>
      <w:r w:rsidR="006E2B48" w:rsidRPr="00865240">
        <w:t xml:space="preserve">estimated </w:t>
      </w:r>
      <w:r w:rsidR="004E42F7">
        <w:t>to be 3</w:t>
      </w:r>
      <w:r w:rsidR="00577B30" w:rsidRPr="00865240">
        <w:t> </w:t>
      </w:r>
      <w:r w:rsidR="008453CE" w:rsidRPr="00865240">
        <w:t>per cent</w:t>
      </w:r>
      <w:r w:rsidR="00966957" w:rsidRPr="00865240">
        <w:t xml:space="preserve"> (</w:t>
      </w:r>
      <w:r w:rsidR="00577B30" w:rsidRPr="00865240">
        <w:t>9</w:t>
      </w:r>
      <w:r w:rsidR="00594729" w:rsidRPr="00865240">
        <w:t>3</w:t>
      </w:r>
      <w:r w:rsidR="00966957" w:rsidRPr="00865240">
        <w:t>,</w:t>
      </w:r>
      <w:r w:rsidR="00594729" w:rsidRPr="00865240">
        <w:t>700</w:t>
      </w:r>
      <w:r w:rsidR="00C40C87">
        <w:t> </w:t>
      </w:r>
      <w:r w:rsidR="00966957" w:rsidRPr="00865240">
        <w:t xml:space="preserve">people) smaller by </w:t>
      </w:r>
      <w:r w:rsidR="006E2B48" w:rsidRPr="00865240">
        <w:t>30 </w:t>
      </w:r>
      <w:r w:rsidR="00966957" w:rsidRPr="00865240">
        <w:t xml:space="preserve">June 2031 </w:t>
      </w:r>
      <w:r w:rsidR="006E2B48" w:rsidRPr="00865240">
        <w:t>compared to pre</w:t>
      </w:r>
      <w:r w:rsidR="000B32C4">
        <w:noBreakHyphen/>
      </w:r>
      <w:r w:rsidR="006E2B48" w:rsidRPr="00865240">
        <w:t>COVID</w:t>
      </w:r>
      <w:r w:rsidR="000B32C4">
        <w:noBreakHyphen/>
      </w:r>
      <w:r w:rsidR="006E2B48" w:rsidRPr="00865240">
        <w:t>19</w:t>
      </w:r>
      <w:r w:rsidR="00966957" w:rsidRPr="00865240">
        <w:t xml:space="preserve"> </w:t>
      </w:r>
      <w:r w:rsidR="006E2B48" w:rsidRPr="00865240">
        <w:t>projections</w:t>
      </w:r>
      <w:r w:rsidR="00966957" w:rsidRPr="00865240">
        <w:t xml:space="preserve">. </w:t>
      </w:r>
    </w:p>
    <w:p w14:paraId="525F4D8D" w14:textId="07D958ED" w:rsidR="001001B0" w:rsidRDefault="00860FBA" w:rsidP="00966957">
      <w:r>
        <w:t>Net interstate</w:t>
      </w:r>
      <w:r w:rsidR="00966957" w:rsidRPr="00865240">
        <w:t xml:space="preserve"> migration in Western Australia has historically </w:t>
      </w:r>
      <w:r w:rsidR="001001B0">
        <w:t xml:space="preserve">tracked alongside </w:t>
      </w:r>
      <w:r w:rsidR="00966957" w:rsidRPr="00865240">
        <w:t>economic cycles</w:t>
      </w:r>
      <w:r w:rsidR="001001B0">
        <w:t>.</w:t>
      </w:r>
      <w:r w:rsidR="00966957" w:rsidRPr="00865240">
        <w:t xml:space="preserve"> </w:t>
      </w:r>
      <w:r w:rsidR="00557DF2">
        <w:t>Consistent with the long</w:t>
      </w:r>
      <w:r w:rsidR="000B32C4">
        <w:noBreakHyphen/>
      </w:r>
      <w:r w:rsidR="00557DF2">
        <w:t>run assumption applied across</w:t>
      </w:r>
      <w:r>
        <w:t xml:space="preserve"> all states, future net interstate</w:t>
      </w:r>
      <w:r w:rsidR="00557DF2">
        <w:t xml:space="preserve"> migration is </w:t>
      </w:r>
      <w:r w:rsidR="006E2B48" w:rsidRPr="00865240">
        <w:t xml:space="preserve">assumed </w:t>
      </w:r>
      <w:r w:rsidR="00966957" w:rsidRPr="00865240">
        <w:t>to return to the 20</w:t>
      </w:r>
      <w:r w:rsidR="000B32C4">
        <w:noBreakHyphen/>
      </w:r>
      <w:r w:rsidR="00966957" w:rsidRPr="00865240">
        <w:t>year average of losing 530 people a year from 2023</w:t>
      </w:r>
      <w:r w:rsidR="000B32C4">
        <w:noBreakHyphen/>
      </w:r>
      <w:r w:rsidR="00966957" w:rsidRPr="00865240">
        <w:t>24 onward.</w:t>
      </w:r>
      <w:r w:rsidR="00EE2518" w:rsidRPr="00865240">
        <w:t xml:space="preserve"> The 20</w:t>
      </w:r>
      <w:r w:rsidR="000B32C4">
        <w:noBreakHyphen/>
      </w:r>
      <w:r w:rsidR="00EE2518" w:rsidRPr="00865240">
        <w:t>year average take</w:t>
      </w:r>
      <w:r w:rsidR="00A6433D" w:rsidRPr="00865240">
        <w:t>s</w:t>
      </w:r>
      <w:r w:rsidR="00EE2518" w:rsidRPr="00865240">
        <w:t xml:space="preserve"> into account the variation in Western Australia</w:t>
      </w:r>
      <w:r w:rsidR="000B32C4">
        <w:t>’</w:t>
      </w:r>
      <w:r w:rsidR="00EE2518" w:rsidRPr="00865240">
        <w:t xml:space="preserve">s interstate migration over the past 20 years, which has aligned with economic performance and opportunities in the past. </w:t>
      </w:r>
      <w:r w:rsidR="00966957" w:rsidRPr="00865240">
        <w:t>Over the projection period, 2,</w:t>
      </w:r>
      <w:r w:rsidR="0088128A" w:rsidRPr="00865240">
        <w:t>200</w:t>
      </w:r>
      <w:r w:rsidR="00966957" w:rsidRPr="00865240">
        <w:t xml:space="preserve"> more people are </w:t>
      </w:r>
      <w:r w:rsidR="006E2B48" w:rsidRPr="00865240">
        <w:t xml:space="preserve">assumed </w:t>
      </w:r>
      <w:r w:rsidR="00966957" w:rsidRPr="00865240">
        <w:t>to leave Wester</w:t>
      </w:r>
      <w:r>
        <w:t>n Australia through net interstate</w:t>
      </w:r>
      <w:r w:rsidR="00966957" w:rsidRPr="00865240">
        <w:t xml:space="preserve"> migration when compared to the pre</w:t>
      </w:r>
      <w:r w:rsidR="000B32C4">
        <w:noBreakHyphen/>
      </w:r>
      <w:r w:rsidR="00966957" w:rsidRPr="00865240">
        <w:t>COVID</w:t>
      </w:r>
      <w:r w:rsidR="000B32C4">
        <w:noBreakHyphen/>
      </w:r>
      <w:r w:rsidR="00966957" w:rsidRPr="00865240">
        <w:t>19 scenario.</w:t>
      </w:r>
      <w:r w:rsidR="001001B0">
        <w:t xml:space="preserve"> </w:t>
      </w:r>
    </w:p>
    <w:p w14:paraId="7C30A8AC" w14:textId="00B96C51" w:rsidR="00966957" w:rsidRPr="00865240" w:rsidRDefault="001001B0" w:rsidP="00966957">
      <w:r w:rsidRPr="00865240">
        <w:t>Population growth after 2023</w:t>
      </w:r>
      <w:r w:rsidR="000B32C4">
        <w:noBreakHyphen/>
      </w:r>
      <w:r w:rsidRPr="00865240">
        <w:t>24 is mostly driven by natural increase and net overseas migration.</w:t>
      </w:r>
      <w:r>
        <w:t xml:space="preserve"> </w:t>
      </w:r>
      <w:r w:rsidR="00966957" w:rsidRPr="00865240">
        <w:t>Western Australia is expected to recover quickly from one year of negative net overseas migration in 2020</w:t>
      </w:r>
      <w:r w:rsidR="000B32C4">
        <w:noBreakHyphen/>
      </w:r>
      <w:r w:rsidR="00966957" w:rsidRPr="00865240">
        <w:t xml:space="preserve">21. This is driven by strong expected growth in the number of temporary </w:t>
      </w:r>
      <w:r w:rsidR="003A475D" w:rsidRPr="00865240">
        <w:t xml:space="preserve">and skilled </w:t>
      </w:r>
      <w:r w:rsidR="00966957" w:rsidRPr="00865240">
        <w:t xml:space="preserve">migrants arriving into the state. </w:t>
      </w:r>
      <w:r w:rsidR="006C1B68" w:rsidRPr="002545B5">
        <w:t xml:space="preserve">Like South Australia, Western Australia is not expected to experience </w:t>
      </w:r>
      <w:r w:rsidR="006C1B68">
        <w:t>as</w:t>
      </w:r>
      <w:r w:rsidR="006C1B68" w:rsidRPr="002545B5">
        <w:t xml:space="preserve"> sharp </w:t>
      </w:r>
      <w:r w:rsidR="006C1B68">
        <w:t>a drop in net overseas migration as some states, primarily due to the smaller contribution</w:t>
      </w:r>
      <w:r w:rsidR="00C40C87">
        <w:t xml:space="preserve"> of</w:t>
      </w:r>
      <w:r w:rsidR="006C1B68">
        <w:t xml:space="preserve"> international students to migration flows in the state.</w:t>
      </w:r>
    </w:p>
    <w:p w14:paraId="71C3CC96" w14:textId="77777777" w:rsidR="00674ACD" w:rsidRPr="00865240" w:rsidRDefault="00674ACD" w:rsidP="00674ACD"/>
    <w:p w14:paraId="7F8C8B4D" w14:textId="2AD86A27" w:rsidR="002B7683" w:rsidRPr="00865240" w:rsidRDefault="00674ACD" w:rsidP="00674ACD">
      <w:pPr>
        <w:pStyle w:val="Heading7"/>
      </w:pPr>
      <w:bookmarkStart w:id="545" w:name="_Toc53920280"/>
      <w:r w:rsidRPr="00865240">
        <w:lastRenderedPageBreak/>
        <w:t>Tasmania</w:t>
      </w:r>
    </w:p>
    <w:p w14:paraId="4DC91011" w14:textId="4963A4C2" w:rsidR="00966957" w:rsidRPr="00865240" w:rsidRDefault="00966957" w:rsidP="00967D5C">
      <w:pPr>
        <w:pStyle w:val="Heading9"/>
      </w:pPr>
      <w:bookmarkStart w:id="546" w:name="_Ref55246614"/>
      <w:r w:rsidRPr="00865240">
        <w:t>Future population growth and components, Tasmania</w:t>
      </w:r>
      <w:bookmarkEnd w:id="545"/>
      <w:bookmarkEnd w:id="546"/>
      <w:r w:rsidR="00E16FE3">
        <w:t>, 2018</w:t>
      </w:r>
      <w:r w:rsidR="000B32C4">
        <w:noBreakHyphen/>
      </w:r>
      <w:r w:rsidR="00E16FE3">
        <w:t>19 to 2030</w:t>
      </w:r>
      <w:r w:rsidR="000B32C4">
        <w:noBreakHyphen/>
      </w:r>
      <w:r w:rsidR="00E16FE3">
        <w:t>31</w:t>
      </w:r>
    </w:p>
    <w:p w14:paraId="5590FB8E" w14:textId="77777777" w:rsidR="005A6F5A" w:rsidRDefault="003A06FB" w:rsidP="005A6F5A">
      <w:pPr>
        <w:pStyle w:val="CHART"/>
        <w:rPr>
          <w:sz w:val="18"/>
        </w:rPr>
      </w:pPr>
      <w:r w:rsidRPr="003A06FB">
        <w:drawing>
          <wp:inline distT="0" distB="0" distL="0" distR="0" wp14:anchorId="196F2E2B" wp14:editId="29E94BAD">
            <wp:extent cx="5745480" cy="2656840"/>
            <wp:effectExtent l="0" t="0" r="0" b="0"/>
            <wp:docPr id="47" name="Picture 47" descr="A chart showing that compared with the pre-COVID-19 scenario, population growth is forecast to drop under the central case for Tasmania, before recovering. Net overseas migration, the largest contributor to population growth in Tasmania in 2018-19, is forecast fall to around zero in 2020-21 before recovering over the projected period. The contribution of natural increase to population growth is projected to steadily decline to slightly negative by the end of the period. The contribution of net interstate migration to population change is projected to fall to around ze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p>
    <w:p w14:paraId="357A4933" w14:textId="3C08CCFD" w:rsidR="00966957" w:rsidRPr="00801884" w:rsidRDefault="00966957" w:rsidP="005A6F5A">
      <w:pPr>
        <w:pStyle w:val="Source"/>
      </w:pPr>
      <w:r w:rsidRPr="00801884">
        <w:t xml:space="preserve">Source: </w:t>
      </w:r>
      <w:sdt>
        <w:sdtPr>
          <w:id w:val="2065823087"/>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00BC5139" w:rsidRPr="00801884">
        <w:t xml:space="preserve"> </w:t>
      </w:r>
      <w:r w:rsidR="006B42B7" w:rsidRPr="00801884">
        <w:t>projections</w:t>
      </w:r>
    </w:p>
    <w:p w14:paraId="2F56E805" w14:textId="3FF44AF5" w:rsidR="00966957" w:rsidRPr="00865240" w:rsidRDefault="00557DF2" w:rsidP="00966957">
      <w:r>
        <w:t>While Tasmania</w:t>
      </w:r>
      <w:r w:rsidR="000B32C4">
        <w:t>’</w:t>
      </w:r>
      <w:r>
        <w:t xml:space="preserve">s </w:t>
      </w:r>
      <w:r w:rsidRPr="00865240">
        <w:t xml:space="preserve">population is projected to grow from </w:t>
      </w:r>
      <w:r>
        <w:t>534,600</w:t>
      </w:r>
      <w:r w:rsidRPr="00865240">
        <w:t xml:space="preserve"> </w:t>
      </w:r>
      <w:r>
        <w:t>at 30 June </w:t>
      </w:r>
      <w:r w:rsidRPr="00865240">
        <w:t xml:space="preserve">2019 to </w:t>
      </w:r>
      <w:r>
        <w:t xml:space="preserve">583,400 </w:t>
      </w:r>
      <w:r w:rsidRPr="00865240">
        <w:t xml:space="preserve">by </w:t>
      </w:r>
      <w:r>
        <w:t>30 June </w:t>
      </w:r>
      <w:r w:rsidRPr="00865240">
        <w:t xml:space="preserve">2031, it is estimated to be </w:t>
      </w:r>
      <w:r w:rsidR="004E42F7">
        <w:t>2</w:t>
      </w:r>
      <w:r w:rsidRPr="00865240">
        <w:t> per cent (</w:t>
      </w:r>
      <w:r>
        <w:t>13,600</w:t>
      </w:r>
      <w:r w:rsidRPr="00865240">
        <w:t xml:space="preserve"> people) smaller by 30 June 2031 compared to pre</w:t>
      </w:r>
      <w:r w:rsidR="000B32C4">
        <w:noBreakHyphen/>
      </w:r>
      <w:r w:rsidRPr="00865240">
        <w:t>COVID</w:t>
      </w:r>
      <w:r w:rsidR="000B32C4">
        <w:noBreakHyphen/>
      </w:r>
      <w:r w:rsidRPr="00865240">
        <w:t>19 projections.</w:t>
      </w:r>
      <w:r w:rsidR="00966957" w:rsidRPr="00865240">
        <w:t xml:space="preserve"> </w:t>
      </w:r>
      <w:r>
        <w:t>G</w:t>
      </w:r>
      <w:r w:rsidR="00966957" w:rsidRPr="00865240">
        <w:t xml:space="preserve">rowth is </w:t>
      </w:r>
      <w:r w:rsidR="00C21965" w:rsidRPr="00865240">
        <w:t xml:space="preserve">projected </w:t>
      </w:r>
      <w:r w:rsidR="00966957" w:rsidRPr="00865240">
        <w:t>to fall to 0.5</w:t>
      </w:r>
      <w:r w:rsidR="008453CE" w:rsidRPr="00865240">
        <w:t> per cent</w:t>
      </w:r>
      <w:r w:rsidR="00966957" w:rsidRPr="00865240">
        <w:t xml:space="preserve"> in 2020</w:t>
      </w:r>
      <w:r w:rsidR="000B32C4">
        <w:noBreakHyphen/>
      </w:r>
      <w:r w:rsidR="00966957" w:rsidRPr="00865240">
        <w:t xml:space="preserve">21, </w:t>
      </w:r>
      <w:r w:rsidR="00646BE4">
        <w:t xml:space="preserve">and then gradually recover to, </w:t>
      </w:r>
      <w:r>
        <w:t>and then remain at</w:t>
      </w:r>
      <w:r w:rsidR="00646BE4">
        <w:t>,</w:t>
      </w:r>
      <w:r>
        <w:t xml:space="preserve"> 0.8 per cent by 2026</w:t>
      </w:r>
      <w:r w:rsidR="000B32C4">
        <w:noBreakHyphen/>
      </w:r>
      <w:r>
        <w:t xml:space="preserve">27 </w:t>
      </w:r>
      <w:r w:rsidR="001C65B7" w:rsidRPr="00865240">
        <w:t>(see</w:t>
      </w:r>
      <w:r w:rsidR="006A133B">
        <w:t xml:space="preserve"> </w:t>
      </w:r>
      <w:r w:rsidR="006A133B">
        <w:fldChar w:fldCharType="begin"/>
      </w:r>
      <w:r w:rsidR="006A133B">
        <w:instrText xml:space="preserve"> REF _Ref55246614 \r \h </w:instrText>
      </w:r>
      <w:r w:rsidR="006A133B">
        <w:fldChar w:fldCharType="separate"/>
      </w:r>
      <w:r w:rsidR="00852F84">
        <w:t>Chart 51</w:t>
      </w:r>
      <w:r w:rsidR="006A133B">
        <w:fldChar w:fldCharType="end"/>
      </w:r>
      <w:r w:rsidR="001C65B7" w:rsidRPr="00865240">
        <w:t>)</w:t>
      </w:r>
      <w:r w:rsidR="00966957" w:rsidRPr="00865240">
        <w:t>.</w:t>
      </w:r>
      <w:r>
        <w:t xml:space="preserve"> </w:t>
      </w:r>
    </w:p>
    <w:p w14:paraId="340FCE06" w14:textId="29A4779C" w:rsidR="00966957" w:rsidRPr="00865240" w:rsidRDefault="00966957" w:rsidP="00966957">
      <w:r w:rsidRPr="00865240">
        <w:t>In recent years, Tasmania has ga</w:t>
      </w:r>
      <w:r w:rsidR="00860FBA">
        <w:t>ined people through net interstate migration. Net interstate</w:t>
      </w:r>
      <w:r w:rsidRPr="00865240">
        <w:t xml:space="preserve"> migration in the state is </w:t>
      </w:r>
      <w:r w:rsidR="00C21965" w:rsidRPr="00865240">
        <w:t xml:space="preserve">assumed </w:t>
      </w:r>
      <w:r w:rsidRPr="00865240">
        <w:t>to peak in 2021</w:t>
      </w:r>
      <w:r w:rsidR="000B32C4">
        <w:noBreakHyphen/>
      </w:r>
      <w:r w:rsidRPr="00865240">
        <w:t>22 at approximately 2,300 people before returning to the 20</w:t>
      </w:r>
      <w:r w:rsidR="000B32C4">
        <w:noBreakHyphen/>
      </w:r>
      <w:r w:rsidRPr="00865240">
        <w:t xml:space="preserve">year average of </w:t>
      </w:r>
      <w:r w:rsidR="00C21965" w:rsidRPr="00865240">
        <w:t xml:space="preserve">around </w:t>
      </w:r>
      <w:r w:rsidR="00CF0E89">
        <w:t>zero</w:t>
      </w:r>
      <w:r w:rsidR="00CF0E89" w:rsidRPr="00865240">
        <w:t xml:space="preserve"> </w:t>
      </w:r>
      <w:r w:rsidR="00154310">
        <w:t xml:space="preserve">people </w:t>
      </w:r>
      <w:r w:rsidR="00C21965" w:rsidRPr="00865240">
        <w:t xml:space="preserve">from </w:t>
      </w:r>
      <w:r w:rsidRPr="00865240">
        <w:t>2023</w:t>
      </w:r>
      <w:r w:rsidR="000B32C4">
        <w:noBreakHyphen/>
      </w:r>
      <w:r w:rsidRPr="00865240">
        <w:t>24</w:t>
      </w:r>
      <w:r w:rsidR="00C21965" w:rsidRPr="00865240">
        <w:t xml:space="preserve"> onward</w:t>
      </w:r>
      <w:r w:rsidRPr="00865240">
        <w:t>.</w:t>
      </w:r>
      <w:r w:rsidR="00D277CD" w:rsidRPr="00865240">
        <w:t xml:space="preserve"> </w:t>
      </w:r>
      <w:r w:rsidR="00860FBA">
        <w:t>The long</w:t>
      </w:r>
      <w:r w:rsidR="000B32C4">
        <w:noBreakHyphen/>
      </w:r>
      <w:r w:rsidR="00860FBA">
        <w:t>run net interstate</w:t>
      </w:r>
      <w:r w:rsidR="00266DD1">
        <w:t xml:space="preserve"> migration assumption is not based on expectati</w:t>
      </w:r>
      <w:r w:rsidR="0003764D">
        <w:t>o</w:t>
      </w:r>
      <w:r w:rsidR="00266DD1">
        <w:t>ns of Tasmania</w:t>
      </w:r>
      <w:r w:rsidR="000B32C4">
        <w:t>’</w:t>
      </w:r>
      <w:r w:rsidR="00266DD1">
        <w:t>s future relative economic performance, but on the 20</w:t>
      </w:r>
      <w:r w:rsidR="000B32C4">
        <w:noBreakHyphen/>
      </w:r>
      <w:r w:rsidR="00266DD1">
        <w:t>year average</w:t>
      </w:r>
      <w:r w:rsidR="00860FBA">
        <w:t xml:space="preserve"> flow of net interstate</w:t>
      </w:r>
      <w:r w:rsidR="0003764D">
        <w:t xml:space="preserve"> migration</w:t>
      </w:r>
      <w:r w:rsidR="00266DD1">
        <w:t xml:space="preserve">, consistent with </w:t>
      </w:r>
      <w:r w:rsidR="003118CC">
        <w:t xml:space="preserve">assumptions for </w:t>
      </w:r>
      <w:r w:rsidR="00266DD1">
        <w:t xml:space="preserve">other states. </w:t>
      </w:r>
      <w:r w:rsidR="00D277CD" w:rsidRPr="00865240">
        <w:t>Tasmania</w:t>
      </w:r>
      <w:r w:rsidR="000B32C4">
        <w:t>’</w:t>
      </w:r>
      <w:r w:rsidR="00D277CD" w:rsidRPr="00865240">
        <w:t xml:space="preserve">s interstate migration patterns have varied </w:t>
      </w:r>
      <w:r w:rsidR="008F23AA">
        <w:t>between</w:t>
      </w:r>
      <w:r w:rsidR="00C21FD3">
        <w:t xml:space="preserve"> net</w:t>
      </w:r>
      <w:r w:rsidR="008F23AA">
        <w:t xml:space="preserve"> inflow and</w:t>
      </w:r>
      <w:r w:rsidR="00C21FD3">
        <w:t xml:space="preserve"> net</w:t>
      </w:r>
      <w:r w:rsidR="008F23AA">
        <w:t xml:space="preserve"> outflow</w:t>
      </w:r>
      <w:r w:rsidR="00A23C34">
        <w:t xml:space="preserve"> over the last 20 years</w:t>
      </w:r>
      <w:r w:rsidR="00D277CD" w:rsidRPr="00865240">
        <w:t xml:space="preserve">, </w:t>
      </w:r>
      <w:r w:rsidR="00095E28" w:rsidRPr="00865240">
        <w:t xml:space="preserve">which </w:t>
      </w:r>
      <w:r w:rsidR="00D277CD" w:rsidRPr="00865240">
        <w:t xml:space="preserve">is why the assumed level of net </w:t>
      </w:r>
      <w:r w:rsidR="00860FBA">
        <w:t>interstate</w:t>
      </w:r>
      <w:r w:rsidR="00A23C34">
        <w:t xml:space="preserve"> migration </w:t>
      </w:r>
      <w:r w:rsidR="00D277CD" w:rsidRPr="00865240">
        <w:t xml:space="preserve">is smaller than has been seen in recent years. </w:t>
      </w:r>
      <w:r w:rsidRPr="00865240">
        <w:t xml:space="preserve">Over the projection period, Tasmania is </w:t>
      </w:r>
      <w:r w:rsidR="00C21965" w:rsidRPr="00865240">
        <w:t xml:space="preserve">assumed </w:t>
      </w:r>
      <w:r w:rsidRPr="00865240">
        <w:t xml:space="preserve">to gain 3,500 </w:t>
      </w:r>
      <w:r w:rsidR="00860FBA">
        <w:t>more people through net interstate</w:t>
      </w:r>
      <w:r w:rsidRPr="00865240">
        <w:t xml:space="preserve"> migration than in the pre</w:t>
      </w:r>
      <w:r w:rsidR="000B32C4">
        <w:noBreakHyphen/>
      </w:r>
      <w:r w:rsidRPr="00865240">
        <w:t>COVID</w:t>
      </w:r>
      <w:r w:rsidR="000B32C4">
        <w:noBreakHyphen/>
      </w:r>
      <w:r w:rsidRPr="00865240">
        <w:t xml:space="preserve">19 scenario. This is because Tasmania typically gains population from Victoria, and outflows from Victoria are not </w:t>
      </w:r>
      <w:r w:rsidR="00C21965" w:rsidRPr="00865240">
        <w:t xml:space="preserve">assumed </w:t>
      </w:r>
      <w:r w:rsidRPr="00865240">
        <w:t>to decrease.</w:t>
      </w:r>
    </w:p>
    <w:p w14:paraId="5D5F9D96" w14:textId="6576452A" w:rsidR="00966957" w:rsidRPr="00865240" w:rsidRDefault="00966957" w:rsidP="00966957">
      <w:r w:rsidRPr="00865240">
        <w:t>Tasmania</w:t>
      </w:r>
      <w:r w:rsidR="000B32C4">
        <w:t>’</w:t>
      </w:r>
      <w:r w:rsidRPr="00865240">
        <w:t>s total fertility rate is projected to fall to 1.65 babies per woman by 2030</w:t>
      </w:r>
      <w:r w:rsidR="000B32C4">
        <w:noBreakHyphen/>
      </w:r>
      <w:r w:rsidRPr="00865240">
        <w:t xml:space="preserve">31. Declining fertility rates in the state </w:t>
      </w:r>
      <w:r w:rsidR="00095E28" w:rsidRPr="00865240">
        <w:t>are</w:t>
      </w:r>
      <w:r w:rsidRPr="00865240">
        <w:t xml:space="preserve"> </w:t>
      </w:r>
      <w:r w:rsidR="00BC4864" w:rsidRPr="00865240">
        <w:t xml:space="preserve">projected </w:t>
      </w:r>
      <w:r w:rsidRPr="00865240">
        <w:t xml:space="preserve">to result in </w:t>
      </w:r>
      <w:r w:rsidR="0003764D">
        <w:t xml:space="preserve">deaths surpassing births </w:t>
      </w:r>
      <w:r w:rsidRPr="00865240">
        <w:t>in 2030</w:t>
      </w:r>
      <w:r w:rsidR="000B32C4">
        <w:noBreakHyphen/>
      </w:r>
      <w:r w:rsidRPr="00865240">
        <w:t>31</w:t>
      </w:r>
      <w:r w:rsidR="0003764D">
        <w:t>, leading natural increase to detract from the state</w:t>
      </w:r>
      <w:r w:rsidR="000B32C4">
        <w:t>’</w:t>
      </w:r>
      <w:r w:rsidR="0003764D">
        <w:t>s population growth</w:t>
      </w:r>
      <w:r w:rsidRPr="00865240">
        <w:t xml:space="preserve">. Natural increase </w:t>
      </w:r>
      <w:r w:rsidR="00B71EA3" w:rsidRPr="00865240">
        <w:t xml:space="preserve">in the rest of Tasmania </w:t>
      </w:r>
      <w:r w:rsidRPr="00865240">
        <w:t>is projected to be negative from 2020</w:t>
      </w:r>
      <w:r w:rsidR="000B32C4">
        <w:noBreakHyphen/>
      </w:r>
      <w:r w:rsidRPr="00865240">
        <w:t xml:space="preserve">21 onwards and eventually counter the positive natural increase </w:t>
      </w:r>
      <w:r w:rsidR="00BC4864" w:rsidRPr="00865240">
        <w:t xml:space="preserve">projected </w:t>
      </w:r>
      <w:r w:rsidR="000805C6">
        <w:t>for Hobart.</w:t>
      </w:r>
    </w:p>
    <w:p w14:paraId="48E16E7C" w14:textId="77777777" w:rsidR="00F20E3E" w:rsidRPr="00F20E3E" w:rsidRDefault="00F20E3E" w:rsidP="00F20E3E">
      <w:bookmarkStart w:id="547" w:name="_Toc53920281"/>
      <w:r>
        <w:t>Net overseas migration is projected to be the primary driver of population growth in Tasmania from 2022</w:t>
      </w:r>
      <w:r>
        <w:noBreakHyphen/>
        <w:t xml:space="preserve">23. Unlike the rest of Australia, the state is not expected to experience negative net overseas migration as a result of the pandemic. </w:t>
      </w:r>
      <w:r w:rsidRPr="00F20E3E">
        <w:t>This is because the Tasmania has a more diverse flow of migrants and the contribution from temporary migrants overall is relatively smaller when compared to other states.</w:t>
      </w:r>
      <w:r>
        <w:t xml:space="preserve"> Net overseas migration is expected to recover from a low of close to zero in 2020</w:t>
      </w:r>
      <w:r>
        <w:noBreakHyphen/>
        <w:t>21 to 3,100 in 2023</w:t>
      </w:r>
      <w:r>
        <w:noBreakHyphen/>
        <w:t>24, driven by the return of Australian citizens and temporary migrants.</w:t>
      </w:r>
    </w:p>
    <w:p w14:paraId="4025CEC2" w14:textId="77777777" w:rsidR="00674ACD" w:rsidRPr="00865240" w:rsidRDefault="00674ACD" w:rsidP="00674ACD">
      <w:pPr>
        <w:pStyle w:val="Heading7"/>
      </w:pPr>
      <w:r w:rsidRPr="00865240">
        <w:lastRenderedPageBreak/>
        <w:t>Northern Territory</w:t>
      </w:r>
    </w:p>
    <w:p w14:paraId="0579B62E" w14:textId="47CC2CCD" w:rsidR="00966957" w:rsidRPr="00865240" w:rsidRDefault="00966957" w:rsidP="00967D5C">
      <w:pPr>
        <w:pStyle w:val="Heading9"/>
      </w:pPr>
      <w:bookmarkStart w:id="548" w:name="_Ref55246909"/>
      <w:r w:rsidRPr="00865240">
        <w:t>Future population growth and components, Northern Territory</w:t>
      </w:r>
      <w:bookmarkEnd w:id="547"/>
      <w:bookmarkEnd w:id="548"/>
      <w:r w:rsidR="00E16FE3">
        <w:t>, 2018</w:t>
      </w:r>
      <w:r w:rsidR="000B32C4">
        <w:noBreakHyphen/>
      </w:r>
      <w:r w:rsidR="00E16FE3">
        <w:t>19 to 2030</w:t>
      </w:r>
      <w:r w:rsidR="000B32C4">
        <w:noBreakHyphen/>
      </w:r>
      <w:r w:rsidR="00E16FE3">
        <w:t>31</w:t>
      </w:r>
    </w:p>
    <w:p w14:paraId="28E451C5" w14:textId="77777777" w:rsidR="005A6F5A" w:rsidRDefault="00C84A3F" w:rsidP="005A6F5A">
      <w:pPr>
        <w:pStyle w:val="CHART"/>
      </w:pPr>
      <w:r w:rsidRPr="00C84A3F">
        <w:drawing>
          <wp:inline distT="0" distB="0" distL="0" distR="0" wp14:anchorId="6C6D2368" wp14:editId="7C66EB4F">
            <wp:extent cx="5745480" cy="2656840"/>
            <wp:effectExtent l="0" t="0" r="0" b="0"/>
            <wp:docPr id="63" name="Picture 63" descr="A chart showing that compared with the pre-COVID-19 scenario, population growth is forecast to drop under the central case for the Northern Territory, before recovering by 2023-24. Net interstate migration is consistently negative during the forecast and projection periods, while the negative net overseas migration recovers to positive levels by 2028-29. Natural increase continues to be the main contributor to population growth for the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p>
    <w:p w14:paraId="294EC40D" w14:textId="58A5FCCE" w:rsidR="00966957" w:rsidRPr="00801884" w:rsidRDefault="00966957" w:rsidP="00966957">
      <w:pPr>
        <w:pStyle w:val="Source"/>
      </w:pPr>
      <w:r w:rsidRPr="00801884">
        <w:t xml:space="preserve">Source: </w:t>
      </w:r>
      <w:sdt>
        <w:sdtPr>
          <w:id w:val="79959516"/>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Pr="00801884">
        <w:t xml:space="preserve"> </w:t>
      </w:r>
      <w:r w:rsidR="006B42B7" w:rsidRPr="00801884">
        <w:t>projections</w:t>
      </w:r>
    </w:p>
    <w:p w14:paraId="4DC3E92F" w14:textId="1F15991C" w:rsidR="00D26D33" w:rsidRDefault="00966957" w:rsidP="004A69E8">
      <w:pPr>
        <w:pStyle w:val="ListParagraph"/>
        <w:spacing w:before="0" w:after="160" w:line="252" w:lineRule="auto"/>
        <w:ind w:left="0"/>
      </w:pPr>
      <w:r w:rsidRPr="00865240">
        <w:t xml:space="preserve">Population growth in the Northern Territory is </w:t>
      </w:r>
      <w:r w:rsidR="00E25A29" w:rsidRPr="00865240">
        <w:t xml:space="preserve">projected </w:t>
      </w:r>
      <w:r w:rsidRPr="00865240">
        <w:t xml:space="preserve">to fall from </w:t>
      </w:r>
      <w:r w:rsidR="000B32C4">
        <w:noBreakHyphen/>
      </w:r>
      <w:r w:rsidRPr="00865240">
        <w:t>0.4</w:t>
      </w:r>
      <w:r w:rsidR="008453CE" w:rsidRPr="00865240">
        <w:t> per cent</w:t>
      </w:r>
      <w:r w:rsidRPr="00865240" w:rsidDel="00ED7F7D">
        <w:t xml:space="preserve"> </w:t>
      </w:r>
      <w:r w:rsidRPr="00865240">
        <w:t>in 2018</w:t>
      </w:r>
      <w:r w:rsidR="000B32C4">
        <w:noBreakHyphen/>
      </w:r>
      <w:r w:rsidRPr="00865240">
        <w:t xml:space="preserve">19 to a low of </w:t>
      </w:r>
      <w:r w:rsidR="000B32C4">
        <w:noBreakHyphen/>
      </w:r>
      <w:r w:rsidRPr="00865240">
        <w:t>1.</w:t>
      </w:r>
      <w:r w:rsidR="00FF79AC">
        <w:t>4</w:t>
      </w:r>
      <w:r w:rsidR="0044693E" w:rsidRPr="00865240">
        <w:t> </w:t>
      </w:r>
      <w:r w:rsidR="008453CE" w:rsidRPr="00865240">
        <w:t>per cent</w:t>
      </w:r>
      <w:r w:rsidRPr="00865240">
        <w:t xml:space="preserve"> in </w:t>
      </w:r>
      <w:r w:rsidR="00FF79AC">
        <w:t>2019</w:t>
      </w:r>
      <w:r w:rsidR="000B32C4">
        <w:noBreakHyphen/>
      </w:r>
      <w:r w:rsidR="00FF79AC">
        <w:t>20</w:t>
      </w:r>
      <w:r w:rsidRPr="00865240">
        <w:t xml:space="preserve"> before gradually increasing to 0.7</w:t>
      </w:r>
      <w:r w:rsidR="008453CE" w:rsidRPr="00865240">
        <w:t> per cent</w:t>
      </w:r>
      <w:r w:rsidRPr="00865240">
        <w:t xml:space="preserve"> in 2030</w:t>
      </w:r>
      <w:r w:rsidR="000B32C4">
        <w:noBreakHyphen/>
      </w:r>
      <w:r w:rsidRPr="00865240">
        <w:t>31</w:t>
      </w:r>
      <w:r w:rsidR="001C65B7" w:rsidRPr="00865240">
        <w:t xml:space="preserve"> (see</w:t>
      </w:r>
      <w:r w:rsidR="00A23C34">
        <w:t xml:space="preserve"> </w:t>
      </w:r>
      <w:r w:rsidR="00A23C34">
        <w:fldChar w:fldCharType="begin"/>
      </w:r>
      <w:r w:rsidR="00A23C34">
        <w:instrText xml:space="preserve"> REF _Ref55246909 \r \h </w:instrText>
      </w:r>
      <w:r w:rsidR="001116CE">
        <w:instrText xml:space="preserve"> \* MERGEFORMAT </w:instrText>
      </w:r>
      <w:r w:rsidR="00A23C34">
        <w:fldChar w:fldCharType="separate"/>
      </w:r>
      <w:r w:rsidR="00852F84">
        <w:t>Chart 52</w:t>
      </w:r>
      <w:r w:rsidR="00A23C34">
        <w:fldChar w:fldCharType="end"/>
      </w:r>
      <w:r w:rsidR="001C65B7" w:rsidRPr="00865240">
        <w:t>)</w:t>
      </w:r>
      <w:r w:rsidRPr="00865240">
        <w:t xml:space="preserve">. </w:t>
      </w:r>
      <w:r w:rsidR="008A521E">
        <w:t>The Territory</w:t>
      </w:r>
      <w:r w:rsidR="000B32C4">
        <w:t>’</w:t>
      </w:r>
      <w:r w:rsidR="008A521E">
        <w:t xml:space="preserve">s population is projected to </w:t>
      </w:r>
      <w:r w:rsidR="005C7025">
        <w:t xml:space="preserve">fall </w:t>
      </w:r>
      <w:r w:rsidR="008A521E">
        <w:t xml:space="preserve">from </w:t>
      </w:r>
      <w:r w:rsidR="005C7025">
        <w:t xml:space="preserve">246,100 </w:t>
      </w:r>
      <w:r w:rsidR="008A521E">
        <w:t xml:space="preserve">as at 30 June 2019 to </w:t>
      </w:r>
      <w:r w:rsidR="00AA546B">
        <w:t>238</w:t>
      </w:r>
      <w:r w:rsidR="005C7025">
        <w:t>,900</w:t>
      </w:r>
      <w:r w:rsidR="008A521E">
        <w:t xml:space="preserve"> by 30 June 2031</w:t>
      </w:r>
      <w:r w:rsidR="00D26D33">
        <w:t xml:space="preserve">, </w:t>
      </w:r>
      <w:r w:rsidR="005C7025">
        <w:t xml:space="preserve">and </w:t>
      </w:r>
      <w:r w:rsidR="00D26D33">
        <w:t xml:space="preserve">to be </w:t>
      </w:r>
      <w:r w:rsidR="004E42F7">
        <w:t>4</w:t>
      </w:r>
      <w:r w:rsidR="005C7025" w:rsidRPr="00865240">
        <w:t> </w:t>
      </w:r>
      <w:r w:rsidR="00D26D33" w:rsidRPr="00865240">
        <w:t xml:space="preserve">per cent </w:t>
      </w:r>
      <w:r w:rsidR="005C7025" w:rsidRPr="00865240">
        <w:t>(</w:t>
      </w:r>
      <w:r w:rsidR="005C7025">
        <w:t>8,800</w:t>
      </w:r>
      <w:r w:rsidR="005C7025" w:rsidRPr="00865240">
        <w:t xml:space="preserve"> </w:t>
      </w:r>
      <w:r w:rsidR="00D26D33" w:rsidRPr="00865240">
        <w:t>people) smaller by 30 June 2031 compared to pre</w:t>
      </w:r>
      <w:r w:rsidR="000B32C4">
        <w:noBreakHyphen/>
      </w:r>
      <w:r w:rsidR="00D26D33" w:rsidRPr="00865240">
        <w:t>COVID</w:t>
      </w:r>
      <w:r w:rsidR="000B32C4">
        <w:noBreakHyphen/>
      </w:r>
      <w:r w:rsidR="00D26D33" w:rsidRPr="00865240">
        <w:t>19 projections.</w:t>
      </w:r>
      <w:r w:rsidR="005C7025">
        <w:t xml:space="preserve"> Even in the absence of COVID</w:t>
      </w:r>
      <w:r w:rsidR="000B32C4">
        <w:noBreakHyphen/>
      </w:r>
      <w:r w:rsidR="005C7025">
        <w:t>19, the state</w:t>
      </w:r>
      <w:r w:rsidR="000B32C4">
        <w:t>’</w:t>
      </w:r>
      <w:r w:rsidR="005C7025">
        <w:t>s population is estimated to hold roughly stable, growing to reach 247,600 by 30 June 2031, or around 1,500 people higher than at the beginning of the projection period</w:t>
      </w:r>
      <w:r w:rsidR="000B32C4">
        <w:t xml:space="preserve">. </w:t>
      </w:r>
    </w:p>
    <w:p w14:paraId="6FD58E55" w14:textId="77777777" w:rsidR="00D26D33" w:rsidRDefault="00D26D33" w:rsidP="004A69E8">
      <w:pPr>
        <w:pStyle w:val="ListParagraph"/>
        <w:spacing w:before="0" w:after="160" w:line="252" w:lineRule="auto"/>
        <w:ind w:left="0"/>
      </w:pPr>
    </w:p>
    <w:p w14:paraId="2D1FFF3A" w14:textId="73EEBB70" w:rsidR="00966957" w:rsidRPr="00865240" w:rsidRDefault="00944470" w:rsidP="004A69E8">
      <w:pPr>
        <w:pStyle w:val="ListParagraph"/>
        <w:spacing w:before="0" w:after="160" w:line="252" w:lineRule="auto"/>
        <w:ind w:left="0"/>
      </w:pPr>
      <w:r w:rsidRPr="00865240">
        <w:t xml:space="preserve">The Territory has </w:t>
      </w:r>
      <w:r w:rsidR="008A521E">
        <w:t xml:space="preserve">the </w:t>
      </w:r>
      <w:r w:rsidRPr="00865240">
        <w:t>small</w:t>
      </w:r>
      <w:r w:rsidR="008A521E">
        <w:t>est</w:t>
      </w:r>
      <w:r w:rsidRPr="00865240">
        <w:t xml:space="preserve"> population</w:t>
      </w:r>
      <w:r w:rsidR="008A521E">
        <w:t xml:space="preserve"> of all the states</w:t>
      </w:r>
      <w:r w:rsidRPr="00865240">
        <w:t xml:space="preserve">, with </w:t>
      </w:r>
      <w:r w:rsidR="008A521E">
        <w:t xml:space="preserve">the largest share </w:t>
      </w:r>
      <w:r w:rsidRPr="00865240">
        <w:t xml:space="preserve">of </w:t>
      </w:r>
      <w:r w:rsidR="0098432F">
        <w:t>Aboriginal and Torres Strait Island residents</w:t>
      </w:r>
      <w:r w:rsidR="008A521E">
        <w:t xml:space="preserve"> who </w:t>
      </w:r>
      <w:r w:rsidR="0098432F">
        <w:t xml:space="preserve">disproportionately </w:t>
      </w:r>
      <w:r w:rsidR="008A521E">
        <w:t xml:space="preserve">live </w:t>
      </w:r>
      <w:r w:rsidRPr="00865240">
        <w:t xml:space="preserve">in remote locations. These </w:t>
      </w:r>
      <w:r w:rsidR="00D92B75">
        <w:t xml:space="preserve">2 </w:t>
      </w:r>
      <w:r w:rsidRPr="00865240">
        <w:t>factors</w:t>
      </w:r>
      <w:r w:rsidR="0098432F">
        <w:t xml:space="preserve"> combined</w:t>
      </w:r>
      <w:r w:rsidRPr="00865240">
        <w:t xml:space="preserve"> mean that projecting the Territory</w:t>
      </w:r>
      <w:r w:rsidR="000B32C4">
        <w:t>’</w:t>
      </w:r>
      <w:r w:rsidRPr="00865240">
        <w:t xml:space="preserve">s </w:t>
      </w:r>
      <w:r w:rsidR="0098432F">
        <w:t xml:space="preserve">future </w:t>
      </w:r>
      <w:r w:rsidRPr="00865240">
        <w:t xml:space="preserve">population and its components </w:t>
      </w:r>
      <w:r w:rsidR="0098432F">
        <w:t xml:space="preserve">of change </w:t>
      </w:r>
      <w:r w:rsidRPr="00865240">
        <w:t xml:space="preserve">are inherently more </w:t>
      </w:r>
      <w:r w:rsidR="00095E28" w:rsidRPr="00865240">
        <w:t>challenging</w:t>
      </w:r>
      <w:r w:rsidR="0098432F">
        <w:t xml:space="preserve"> (</w:t>
      </w:r>
      <w:r w:rsidR="001116CE">
        <w:fldChar w:fldCharType="begin"/>
      </w:r>
      <w:r w:rsidR="001116CE">
        <w:instrText xml:space="preserve"> REF _Ref53655517 \r \h </w:instrText>
      </w:r>
      <w:r w:rsidR="001116CE">
        <w:fldChar w:fldCharType="separate"/>
      </w:r>
      <w:r w:rsidR="00852F84">
        <w:t>Table 7</w:t>
      </w:r>
      <w:r w:rsidR="001116CE">
        <w:fldChar w:fldCharType="end"/>
      </w:r>
      <w:r w:rsidRPr="00865240">
        <w:t xml:space="preserve"> </w:t>
      </w:r>
      <w:r w:rsidR="0098432F">
        <w:t xml:space="preserve">in Part III shows that </w:t>
      </w:r>
      <w:r w:rsidRPr="00865240">
        <w:t>there is a much greater likelihood that actual outcomes are significantly different from forecasts, even when they are prepared using best practice principles</w:t>
      </w:r>
      <w:r w:rsidR="008A521E">
        <w:t>)</w:t>
      </w:r>
      <w:r w:rsidRPr="00865240">
        <w:t>.</w:t>
      </w:r>
    </w:p>
    <w:p w14:paraId="3D63F513" w14:textId="529E5893" w:rsidR="00D912A6" w:rsidRDefault="008A582C" w:rsidP="003330E3">
      <w:r>
        <w:t>Net interstate</w:t>
      </w:r>
      <w:r w:rsidR="00966957" w:rsidRPr="00865240">
        <w:t xml:space="preserve"> migration </w:t>
      </w:r>
      <w:r w:rsidR="009F06F8">
        <w:t xml:space="preserve">to </w:t>
      </w:r>
      <w:r w:rsidR="00966957" w:rsidRPr="00865240">
        <w:t xml:space="preserve">the Northern Territory has fluctuated in line with </w:t>
      </w:r>
      <w:r w:rsidR="00095E28" w:rsidRPr="00865240">
        <w:t xml:space="preserve">the mining and construction cycle, and is expected to do so in future. However, the Territory has </w:t>
      </w:r>
      <w:r w:rsidR="003330E3" w:rsidRPr="00865240">
        <w:t>generally had a net outflow of interstate movements, including in the most recent years</w:t>
      </w:r>
      <w:r w:rsidR="00966957" w:rsidRPr="00865240">
        <w:t xml:space="preserve">. </w:t>
      </w:r>
      <w:r w:rsidR="00095E28" w:rsidRPr="00865240">
        <w:t>T</w:t>
      </w:r>
      <w:r w:rsidR="00966957" w:rsidRPr="00865240">
        <w:t xml:space="preserve">his loss is </w:t>
      </w:r>
      <w:r w:rsidR="009F06F8">
        <w:t xml:space="preserve">assumed to continue and </w:t>
      </w:r>
      <w:r w:rsidR="00966957" w:rsidRPr="00865240">
        <w:t xml:space="preserve">to </w:t>
      </w:r>
      <w:r w:rsidR="00321BF2">
        <w:t>be</w:t>
      </w:r>
      <w:r w:rsidR="00966957" w:rsidRPr="00865240">
        <w:t xml:space="preserve"> </w:t>
      </w:r>
      <w:r w:rsidR="00D922F0" w:rsidRPr="00865240">
        <w:t>3</w:t>
      </w:r>
      <w:r w:rsidR="00966957" w:rsidRPr="00865240">
        <w:t>,</w:t>
      </w:r>
      <w:r w:rsidR="00D922F0" w:rsidRPr="00865240">
        <w:t>300 </w:t>
      </w:r>
      <w:r w:rsidR="00966957" w:rsidRPr="00865240">
        <w:t xml:space="preserve">people in </w:t>
      </w:r>
      <w:r w:rsidR="00D922F0" w:rsidRPr="00865240">
        <w:t>2021</w:t>
      </w:r>
      <w:r w:rsidR="000B32C4">
        <w:noBreakHyphen/>
      </w:r>
      <w:r w:rsidR="00D922F0" w:rsidRPr="00865240">
        <w:t>22</w:t>
      </w:r>
      <w:r w:rsidR="00966957" w:rsidRPr="00865240">
        <w:t xml:space="preserve"> before returning to the 20</w:t>
      </w:r>
      <w:r w:rsidR="000B32C4">
        <w:noBreakHyphen/>
      </w:r>
      <w:r w:rsidR="00966957" w:rsidRPr="00865240">
        <w:t xml:space="preserve">year average </w:t>
      </w:r>
      <w:r w:rsidR="00F527A2">
        <w:t xml:space="preserve">consistent with the assumptions </w:t>
      </w:r>
      <w:r w:rsidR="00095E28" w:rsidRPr="00865240">
        <w:t xml:space="preserve">for all other states. </w:t>
      </w:r>
    </w:p>
    <w:p w14:paraId="44986C67" w14:textId="3644D63C" w:rsidR="008A582C" w:rsidRDefault="008A582C" w:rsidP="00966957">
      <w:r>
        <w:t>The long</w:t>
      </w:r>
      <w:r w:rsidR="000B32C4">
        <w:noBreakHyphen/>
      </w:r>
      <w:r>
        <w:t xml:space="preserve">run net </w:t>
      </w:r>
      <w:r w:rsidRPr="00865240">
        <w:t>inter</w:t>
      </w:r>
      <w:r>
        <w:t xml:space="preserve">state migration assumption means a </w:t>
      </w:r>
      <w:r w:rsidRPr="00865240">
        <w:t>net outflow of 1,400 people from the Territory from 2023</w:t>
      </w:r>
      <w:r w:rsidR="000B32C4">
        <w:noBreakHyphen/>
      </w:r>
      <w:r w:rsidRPr="00865240">
        <w:t xml:space="preserve">24 onwards. </w:t>
      </w:r>
      <w:r w:rsidR="00F264C2">
        <w:t>The projected result is driven from 2018</w:t>
      </w:r>
      <w:r w:rsidR="000B32C4">
        <w:noBreakHyphen/>
      </w:r>
      <w:r w:rsidR="00F264C2">
        <w:t xml:space="preserve">19, the financial year where the Territory had its lowest net interstate migration. </w:t>
      </w:r>
      <w:r w:rsidRPr="00865240">
        <w:t>Over the projection period, a total of 1,400 more people are assumed to leave the Northern Territory through net inter</w:t>
      </w:r>
      <w:r>
        <w:t>state</w:t>
      </w:r>
      <w:r w:rsidRPr="00865240">
        <w:t xml:space="preserve"> migration when compared to the pre</w:t>
      </w:r>
      <w:r w:rsidR="000B32C4">
        <w:noBreakHyphen/>
      </w:r>
      <w:r w:rsidRPr="00865240">
        <w:t>COVID</w:t>
      </w:r>
      <w:r w:rsidR="000B32C4">
        <w:noBreakHyphen/>
      </w:r>
      <w:r w:rsidRPr="00865240">
        <w:t>19 scenario.</w:t>
      </w:r>
    </w:p>
    <w:p w14:paraId="6FC1F944" w14:textId="1C91BBAD" w:rsidR="00966957" w:rsidRPr="00865240" w:rsidRDefault="00966957" w:rsidP="00966957">
      <w:r w:rsidRPr="00865240">
        <w:t xml:space="preserve">The departure of working holiday makers and temporary skilled migrants, combined with lower migrant arrivals, is expected to result in a prolonged period of negative net overseas migration in the Northern Territory. Migrant arrivals are projected to </w:t>
      </w:r>
      <w:r w:rsidR="00222347" w:rsidRPr="00865240">
        <w:t>recover from 800 in 2020</w:t>
      </w:r>
      <w:r w:rsidR="000B32C4">
        <w:noBreakHyphen/>
      </w:r>
      <w:r w:rsidR="00222347" w:rsidRPr="00865240">
        <w:t>21 to 3,800 in 2023</w:t>
      </w:r>
      <w:r w:rsidR="000B32C4">
        <w:noBreakHyphen/>
      </w:r>
      <w:r w:rsidR="00222347" w:rsidRPr="00865240">
        <w:t>24</w:t>
      </w:r>
      <w:r w:rsidRPr="00865240">
        <w:t xml:space="preserve">, </w:t>
      </w:r>
      <w:r w:rsidR="00222347" w:rsidRPr="00865240">
        <w:t xml:space="preserve">but </w:t>
      </w:r>
      <w:r w:rsidRPr="00865240">
        <w:t xml:space="preserve">migrant departures are expected to increase from </w:t>
      </w:r>
      <w:r w:rsidR="004B4023" w:rsidRPr="00865240">
        <w:t>2,</w:t>
      </w:r>
      <w:r w:rsidR="00D91370" w:rsidRPr="00865240">
        <w:t>7</w:t>
      </w:r>
      <w:r w:rsidR="004B4023" w:rsidRPr="00865240">
        <w:t>00</w:t>
      </w:r>
      <w:r w:rsidRPr="00865240">
        <w:t xml:space="preserve"> in 2020</w:t>
      </w:r>
      <w:r w:rsidR="000B32C4">
        <w:noBreakHyphen/>
      </w:r>
      <w:r w:rsidRPr="00865240">
        <w:t xml:space="preserve">21 to </w:t>
      </w:r>
      <w:r w:rsidR="00D91370" w:rsidRPr="00865240">
        <w:t>4</w:t>
      </w:r>
      <w:r w:rsidR="004B4023" w:rsidRPr="00865240">
        <w:t>,</w:t>
      </w:r>
      <w:r w:rsidR="00D91370" w:rsidRPr="00865240">
        <w:t>8</w:t>
      </w:r>
      <w:r w:rsidRPr="00865240">
        <w:t>00 in 20</w:t>
      </w:r>
      <w:r w:rsidR="004B4023" w:rsidRPr="00865240">
        <w:t>23</w:t>
      </w:r>
      <w:r w:rsidR="000B32C4">
        <w:noBreakHyphen/>
      </w:r>
      <w:r w:rsidR="004B4023" w:rsidRPr="00865240">
        <w:t>24</w:t>
      </w:r>
      <w:r w:rsidRPr="00865240">
        <w:t xml:space="preserve">. </w:t>
      </w:r>
    </w:p>
    <w:p w14:paraId="7F84A035" w14:textId="77777777" w:rsidR="00674ACD" w:rsidRPr="00865240" w:rsidRDefault="00674ACD" w:rsidP="00674ACD">
      <w:pPr>
        <w:pStyle w:val="Heading7"/>
      </w:pPr>
      <w:bookmarkStart w:id="549" w:name="_Toc53920282"/>
      <w:bookmarkStart w:id="550" w:name="_Ref54172868"/>
      <w:r w:rsidRPr="00865240">
        <w:lastRenderedPageBreak/>
        <w:t>Australian Capital Territory</w:t>
      </w:r>
    </w:p>
    <w:p w14:paraId="1E0310DC" w14:textId="4E6C5E99" w:rsidR="00966957" w:rsidRPr="00865240" w:rsidRDefault="00966957" w:rsidP="00967D5C">
      <w:pPr>
        <w:pStyle w:val="Heading9"/>
      </w:pPr>
      <w:bookmarkStart w:id="551" w:name="_Ref55247341"/>
      <w:r w:rsidRPr="00865240">
        <w:t>Future population growth and components, Australian Capital Territory</w:t>
      </w:r>
      <w:bookmarkEnd w:id="549"/>
      <w:bookmarkEnd w:id="550"/>
      <w:bookmarkEnd w:id="551"/>
      <w:r w:rsidR="00E16FE3">
        <w:t>, 2018</w:t>
      </w:r>
      <w:r w:rsidR="000B32C4">
        <w:noBreakHyphen/>
      </w:r>
      <w:r w:rsidR="00E16FE3">
        <w:t>19 to 2030</w:t>
      </w:r>
      <w:r w:rsidR="000B32C4">
        <w:noBreakHyphen/>
      </w:r>
      <w:r w:rsidR="00E16FE3">
        <w:t>31</w:t>
      </w:r>
    </w:p>
    <w:p w14:paraId="2C42A79E" w14:textId="77777777" w:rsidR="005A6F5A" w:rsidRDefault="005C29CD" w:rsidP="005A6F5A">
      <w:pPr>
        <w:pStyle w:val="CHART"/>
      </w:pPr>
      <w:r w:rsidRPr="005C29CD">
        <w:drawing>
          <wp:inline distT="0" distB="0" distL="0" distR="0" wp14:anchorId="1C22E0F8" wp14:editId="6A3C3563">
            <wp:extent cx="5745480" cy="2656840"/>
            <wp:effectExtent l="0" t="0" r="7620" b="0"/>
            <wp:docPr id="71" name="Picture 71" descr="A chart showing that compared with the pre-COVID-19 scenario, population growth is forecast to drop under the central case for the Australian Capital Territory, before recovering by 2023-24. Net overseas migration turns negative in 2020-21 and 2021-22 before recovering. Natural increase continues to be the main contributor to the territory's population growth, albeit at a declining 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p>
    <w:p w14:paraId="073B337C" w14:textId="30F8DAE1" w:rsidR="00966957" w:rsidRPr="00801884" w:rsidRDefault="00966957" w:rsidP="00966957">
      <w:pPr>
        <w:pStyle w:val="Source"/>
      </w:pPr>
      <w:r w:rsidRPr="00801884">
        <w:t xml:space="preserve">Source: </w:t>
      </w:r>
      <w:sdt>
        <w:sdtPr>
          <w:id w:val="-816189496"/>
          <w:citation/>
        </w:sdtPr>
        <w:sdtEndPr/>
        <w:sdtContent>
          <w:r w:rsidR="00C93485">
            <w:fldChar w:fldCharType="begin"/>
          </w:r>
          <w:r w:rsidR="00C93485">
            <w:instrText xml:space="preserve"> CITATION Aus203 \l 3081 </w:instrText>
          </w:r>
          <w:r w:rsidR="00C93485">
            <w:fldChar w:fldCharType="separate"/>
          </w:r>
          <w:r w:rsidR="008753C2">
            <w:rPr>
              <w:noProof/>
            </w:rPr>
            <w:t>(Australian Bureau of Statistics, National, state and territory population, March 2020, 2020)</w:t>
          </w:r>
          <w:r w:rsidR="00C93485">
            <w:fldChar w:fldCharType="end"/>
          </w:r>
        </w:sdtContent>
      </w:sdt>
      <w:r w:rsidR="00C93485">
        <w:t xml:space="preserve">, </w:t>
      </w:r>
      <w:r w:rsidR="00A32B41" w:rsidRPr="00801884">
        <w:t>Centre for Population</w:t>
      </w:r>
      <w:r w:rsidR="00BC5139" w:rsidRPr="00801884">
        <w:t xml:space="preserve"> </w:t>
      </w:r>
      <w:r w:rsidR="00765348" w:rsidRPr="00801884">
        <w:t>projections</w:t>
      </w:r>
    </w:p>
    <w:p w14:paraId="0532E34F" w14:textId="2B9AFE4D" w:rsidR="00966957" w:rsidRPr="00865240" w:rsidRDefault="00966957" w:rsidP="00966957">
      <w:r w:rsidRPr="00865240">
        <w:t>The Australian Capital Territory</w:t>
      </w:r>
      <w:r w:rsidR="000B32C4">
        <w:t>’</w:t>
      </w:r>
      <w:r w:rsidRPr="00865240">
        <w:t>s population growth is projected to fall from 1.4</w:t>
      </w:r>
      <w:r w:rsidR="008453CE" w:rsidRPr="00865240">
        <w:t> per cent</w:t>
      </w:r>
      <w:r w:rsidRPr="00865240" w:rsidDel="001544B9">
        <w:t xml:space="preserve"> </w:t>
      </w:r>
      <w:r w:rsidRPr="00865240">
        <w:t>in 2018</w:t>
      </w:r>
      <w:r w:rsidR="000B32C4">
        <w:noBreakHyphen/>
      </w:r>
      <w:r w:rsidRPr="00865240">
        <w:t>19 to a low of 0.3</w:t>
      </w:r>
      <w:r w:rsidR="008453CE" w:rsidRPr="00865240">
        <w:t> per cent</w:t>
      </w:r>
      <w:r w:rsidRPr="00865240">
        <w:t xml:space="preserve"> in 2021</w:t>
      </w:r>
      <w:r w:rsidR="000B32C4">
        <w:noBreakHyphen/>
      </w:r>
      <w:r w:rsidRPr="00865240">
        <w:t>22 before recovering to around 0.9</w:t>
      </w:r>
      <w:r w:rsidR="008453CE" w:rsidRPr="00865240">
        <w:t> per cent</w:t>
      </w:r>
      <w:r w:rsidRPr="00865240">
        <w:t xml:space="preserve"> growth </w:t>
      </w:r>
      <w:r w:rsidR="00535237" w:rsidRPr="00865240">
        <w:t xml:space="preserve">in </w:t>
      </w:r>
      <w:r w:rsidRPr="00865240">
        <w:t>2023</w:t>
      </w:r>
      <w:r w:rsidR="000B32C4">
        <w:noBreakHyphen/>
      </w:r>
      <w:r w:rsidRPr="00865240">
        <w:t>24</w:t>
      </w:r>
      <w:r w:rsidR="001C65B7" w:rsidRPr="00865240">
        <w:t xml:space="preserve"> (see</w:t>
      </w:r>
      <w:r w:rsidR="00D26D33">
        <w:t xml:space="preserve"> </w:t>
      </w:r>
      <w:r w:rsidR="00D26D33">
        <w:fldChar w:fldCharType="begin"/>
      </w:r>
      <w:r w:rsidR="00D26D33">
        <w:instrText xml:space="preserve"> REF _Ref55247341 \r \h </w:instrText>
      </w:r>
      <w:r w:rsidR="00D26D33">
        <w:fldChar w:fldCharType="separate"/>
      </w:r>
      <w:r w:rsidR="00852F84">
        <w:t>Chart 53</w:t>
      </w:r>
      <w:r w:rsidR="00D26D33">
        <w:fldChar w:fldCharType="end"/>
      </w:r>
      <w:r w:rsidR="001C65B7" w:rsidRPr="00865240">
        <w:t>)</w:t>
      </w:r>
      <w:r w:rsidRPr="00865240">
        <w:t>.</w:t>
      </w:r>
      <w:r w:rsidRPr="00865240" w:rsidDel="00ED7F7D">
        <w:t xml:space="preserve"> </w:t>
      </w:r>
      <w:r w:rsidR="00D26D33" w:rsidRPr="00865240">
        <w:t xml:space="preserve">While </w:t>
      </w:r>
      <w:r w:rsidR="00D26D33">
        <w:t>the Territory</w:t>
      </w:r>
      <w:r w:rsidR="000B32C4">
        <w:t>’</w:t>
      </w:r>
      <w:r w:rsidR="00D26D33">
        <w:t xml:space="preserve">s </w:t>
      </w:r>
      <w:r w:rsidR="00D26D33" w:rsidRPr="00865240">
        <w:t xml:space="preserve">population is projected to grow from </w:t>
      </w:r>
      <w:r w:rsidR="00314D63">
        <w:t xml:space="preserve">426,300 </w:t>
      </w:r>
      <w:r w:rsidR="00D26D33">
        <w:t>at 30 June </w:t>
      </w:r>
      <w:r w:rsidR="00D26D33" w:rsidRPr="00865240">
        <w:t xml:space="preserve">2019 to </w:t>
      </w:r>
      <w:r w:rsidR="00314D63">
        <w:t xml:space="preserve">466,900 </w:t>
      </w:r>
      <w:r w:rsidR="00D26D33" w:rsidRPr="00865240">
        <w:t xml:space="preserve">by </w:t>
      </w:r>
      <w:r w:rsidR="00D26D33">
        <w:t>30 June </w:t>
      </w:r>
      <w:r w:rsidR="00D26D33" w:rsidRPr="00865240">
        <w:t xml:space="preserve">2031, it is estimated to be </w:t>
      </w:r>
      <w:r w:rsidR="004E42F7">
        <w:t>3</w:t>
      </w:r>
      <w:r w:rsidR="00D26D33" w:rsidRPr="00865240">
        <w:t> per cent (</w:t>
      </w:r>
      <w:r w:rsidR="00314D63">
        <w:t>13,600</w:t>
      </w:r>
      <w:r w:rsidR="00D26D33" w:rsidRPr="00865240">
        <w:t xml:space="preserve"> people) smaller by 30 June 2031 compared to pre</w:t>
      </w:r>
      <w:r w:rsidR="000B32C4">
        <w:noBreakHyphen/>
      </w:r>
      <w:r w:rsidR="00D26D33" w:rsidRPr="00865240">
        <w:t>COVID</w:t>
      </w:r>
      <w:r w:rsidR="000B32C4">
        <w:noBreakHyphen/>
      </w:r>
      <w:r w:rsidR="00D26D33" w:rsidRPr="00865240">
        <w:t>19 projections.</w:t>
      </w:r>
    </w:p>
    <w:p w14:paraId="0C46F737" w14:textId="14A58FE4" w:rsidR="00966957" w:rsidRPr="00865240" w:rsidRDefault="008A582C" w:rsidP="00966957">
      <w:r>
        <w:t>Net interstate</w:t>
      </w:r>
      <w:r w:rsidR="00966957" w:rsidRPr="00865240">
        <w:t xml:space="preserve"> migration to the Australia Capital Territory has fluctuated throughout history, with the </w:t>
      </w:r>
      <w:r w:rsidR="005E0008" w:rsidRPr="00865240">
        <w:t>T</w:t>
      </w:r>
      <w:r w:rsidR="00966957" w:rsidRPr="00865240">
        <w:t>erritory recording a loss in people in 2018</w:t>
      </w:r>
      <w:r w:rsidR="000B32C4">
        <w:noBreakHyphen/>
      </w:r>
      <w:r w:rsidR="00966957" w:rsidRPr="00865240">
        <w:t xml:space="preserve">19 following </w:t>
      </w:r>
      <w:r w:rsidR="00BE1A08" w:rsidRPr="00865240">
        <w:t>3</w:t>
      </w:r>
      <w:r w:rsidR="00966957" w:rsidRPr="00865240">
        <w:t xml:space="preserve"> years of gains</w:t>
      </w:r>
      <w:r w:rsidR="004D632B" w:rsidRPr="00865240">
        <w:t xml:space="preserve"> (where</w:t>
      </w:r>
      <w:r w:rsidR="005E0008" w:rsidRPr="00865240">
        <w:t>, similar</w:t>
      </w:r>
      <w:r w:rsidR="004D632B" w:rsidRPr="00865240">
        <w:t xml:space="preserve"> to the Northern Territory</w:t>
      </w:r>
      <w:r w:rsidR="005E0008" w:rsidRPr="00865240">
        <w:t>,</w:t>
      </w:r>
      <w:r w:rsidR="004D632B" w:rsidRPr="00865240">
        <w:t xml:space="preserve"> small </w:t>
      </w:r>
      <w:r w:rsidR="005E0008" w:rsidRPr="00865240">
        <w:t xml:space="preserve">changes </w:t>
      </w:r>
      <w:r w:rsidR="004D632B" w:rsidRPr="00865240">
        <w:t xml:space="preserve">can </w:t>
      </w:r>
      <w:r w:rsidR="005E0008" w:rsidRPr="00865240">
        <w:t xml:space="preserve">heavily influence </w:t>
      </w:r>
      <w:r w:rsidR="005311F2">
        <w:t>projection assumptions</w:t>
      </w:r>
      <w:r w:rsidR="004D632B" w:rsidRPr="00865240">
        <w:t>)</w:t>
      </w:r>
      <w:r w:rsidR="00966957" w:rsidRPr="00865240">
        <w:t xml:space="preserve">. A peak gain of approximately 370 people is </w:t>
      </w:r>
      <w:r w:rsidR="00252E04" w:rsidRPr="00865240">
        <w:t xml:space="preserve">assumed </w:t>
      </w:r>
      <w:r w:rsidR="00966957" w:rsidRPr="00865240">
        <w:t>in 2021</w:t>
      </w:r>
      <w:r w:rsidR="000B32C4">
        <w:noBreakHyphen/>
      </w:r>
      <w:r w:rsidR="00966957" w:rsidRPr="00865240">
        <w:t xml:space="preserve">22 before the </w:t>
      </w:r>
      <w:r w:rsidR="005E0008" w:rsidRPr="00865240">
        <w:t>T</w:t>
      </w:r>
      <w:r w:rsidR="00966957" w:rsidRPr="00865240">
        <w:t>erritory returns to the 20</w:t>
      </w:r>
      <w:r w:rsidR="000B32C4">
        <w:noBreakHyphen/>
      </w:r>
      <w:r w:rsidR="00966957" w:rsidRPr="00865240">
        <w:t>year average of 155 people in 2023</w:t>
      </w:r>
      <w:r w:rsidR="000B32C4">
        <w:noBreakHyphen/>
      </w:r>
      <w:r w:rsidR="00966957" w:rsidRPr="00865240">
        <w:t xml:space="preserve">24. </w:t>
      </w:r>
      <w:r w:rsidR="00A6433D" w:rsidRPr="00865240">
        <w:t xml:space="preserve">This takes into account that the interstate migration for the Australian Capital Territory has varied over the past 20 years and does not </w:t>
      </w:r>
      <w:r w:rsidR="005E0008" w:rsidRPr="00865240">
        <w:t xml:space="preserve">just </w:t>
      </w:r>
      <w:r w:rsidR="00A6433D" w:rsidRPr="00865240">
        <w:t>reflect the net l</w:t>
      </w:r>
      <w:r>
        <w:t>osses of people through interstate</w:t>
      </w:r>
      <w:r w:rsidR="00A6433D" w:rsidRPr="00865240">
        <w:t xml:space="preserve"> migration that has been seen in recent years. </w:t>
      </w:r>
      <w:r w:rsidR="00966957" w:rsidRPr="00865240">
        <w:t xml:space="preserve">Over the projection period, the Australian Capital Territory is </w:t>
      </w:r>
      <w:r w:rsidR="00252E04" w:rsidRPr="00865240">
        <w:t xml:space="preserve">assumed </w:t>
      </w:r>
      <w:r w:rsidR="00966957" w:rsidRPr="00865240">
        <w:t xml:space="preserve">to gain </w:t>
      </w:r>
      <w:r w:rsidR="00535237" w:rsidRPr="00865240">
        <w:t xml:space="preserve">870 </w:t>
      </w:r>
      <w:r w:rsidR="00966957" w:rsidRPr="00865240">
        <w:t>m</w:t>
      </w:r>
      <w:r>
        <w:t xml:space="preserve">ore people through net interstate </w:t>
      </w:r>
      <w:r w:rsidR="00966957" w:rsidRPr="00865240">
        <w:t>migration when compared to the pre</w:t>
      </w:r>
      <w:r w:rsidR="000B32C4">
        <w:noBreakHyphen/>
      </w:r>
      <w:r w:rsidR="00966957" w:rsidRPr="00865240">
        <w:t>COVID</w:t>
      </w:r>
      <w:r w:rsidR="000B32C4">
        <w:noBreakHyphen/>
      </w:r>
      <w:r w:rsidR="00966957" w:rsidRPr="00865240">
        <w:t>19 scenario.</w:t>
      </w:r>
    </w:p>
    <w:p w14:paraId="19869E39" w14:textId="77F9BB58" w:rsidR="00966957" w:rsidRPr="00865240" w:rsidRDefault="00966957" w:rsidP="00966957">
      <w:r w:rsidRPr="00865240">
        <w:t xml:space="preserve">The </w:t>
      </w:r>
      <w:r w:rsidR="00BE1A08" w:rsidRPr="00865240">
        <w:t>effects</w:t>
      </w:r>
      <w:r w:rsidRPr="00865240">
        <w:t xml:space="preserve"> of negative net overseas migration </w:t>
      </w:r>
      <w:r w:rsidR="00BE1A08" w:rsidRPr="00865240">
        <w:t>are</w:t>
      </w:r>
      <w:r w:rsidRPr="00865240">
        <w:t xml:space="preserve"> expected to detract more from the Australian Capital Territory</w:t>
      </w:r>
      <w:r w:rsidR="000B32C4">
        <w:t>’</w:t>
      </w:r>
      <w:r w:rsidRPr="00865240">
        <w:t xml:space="preserve">s population growth </w:t>
      </w:r>
      <w:r w:rsidR="00FF79AC">
        <w:t>in 2021</w:t>
      </w:r>
      <w:r w:rsidR="000B32C4">
        <w:noBreakHyphen/>
      </w:r>
      <w:r w:rsidR="00FF79AC">
        <w:t>22 compared to 2020</w:t>
      </w:r>
      <w:r w:rsidR="000B32C4">
        <w:noBreakHyphen/>
      </w:r>
      <w:r w:rsidR="00FF79AC">
        <w:t>21</w:t>
      </w:r>
      <w:r w:rsidRPr="00865240">
        <w:t xml:space="preserve">. Net overseas migration in the </w:t>
      </w:r>
      <w:r w:rsidR="001116CE">
        <w:t>T</w:t>
      </w:r>
      <w:r w:rsidRPr="00865240">
        <w:t>erritory has historically been fuelled by strong growth in the higher education sector. A halt in migrant arrivals and a pronounced increase in departures by students is expected to lead to negative net overseas migration in 2020</w:t>
      </w:r>
      <w:r w:rsidR="000B32C4">
        <w:noBreakHyphen/>
      </w:r>
      <w:r w:rsidRPr="00865240">
        <w:t>21 and 2021</w:t>
      </w:r>
      <w:r w:rsidR="000B32C4">
        <w:noBreakHyphen/>
      </w:r>
      <w:r w:rsidRPr="00865240">
        <w:t xml:space="preserve">22. </w:t>
      </w:r>
      <w:r w:rsidR="001504D5">
        <w:t>Given the reliance on international students, n</w:t>
      </w:r>
      <w:r w:rsidRPr="00865240">
        <w:t xml:space="preserve">et overseas migration in the </w:t>
      </w:r>
      <w:r w:rsidR="005E0008" w:rsidRPr="00865240">
        <w:t>T</w:t>
      </w:r>
      <w:r w:rsidRPr="00865240">
        <w:t>erritory is not expected to recover to pre</w:t>
      </w:r>
      <w:r w:rsidR="000B32C4">
        <w:noBreakHyphen/>
      </w:r>
      <w:r w:rsidRPr="00865240">
        <w:t>COVID</w:t>
      </w:r>
      <w:r w:rsidR="000B32C4">
        <w:noBreakHyphen/>
      </w:r>
      <w:r w:rsidRPr="00865240">
        <w:t>19 levels by 2030</w:t>
      </w:r>
      <w:r w:rsidR="000B32C4">
        <w:noBreakHyphen/>
      </w:r>
      <w:r w:rsidRPr="00865240">
        <w:t>31</w:t>
      </w:r>
      <w:r w:rsidR="001504D5">
        <w:t>, as the international student flows to Australia are assumed not to have fully recove</w:t>
      </w:r>
      <w:r w:rsidR="0012562A">
        <w:t>re</w:t>
      </w:r>
      <w:r w:rsidR="001504D5">
        <w:t>d by then (see Part III)</w:t>
      </w:r>
      <w:r w:rsidRPr="00865240">
        <w:t>.</w:t>
      </w:r>
    </w:p>
    <w:p w14:paraId="5C70AEBF" w14:textId="77777777" w:rsidR="00E20E45" w:rsidRPr="00865240" w:rsidRDefault="00E20E45" w:rsidP="00E20E45">
      <w:pPr>
        <w:spacing w:before="0" w:after="160" w:line="259" w:lineRule="auto"/>
      </w:pPr>
      <w:r w:rsidRPr="00865240">
        <w:br w:type="page"/>
      </w:r>
    </w:p>
    <w:p w14:paraId="69ECBE82" w14:textId="5130C4F8" w:rsidR="00E20E45" w:rsidRPr="00865240" w:rsidRDefault="00E20E45" w:rsidP="00F20960">
      <w:pPr>
        <w:pStyle w:val="Heading2Numbered"/>
      </w:pPr>
      <w:bookmarkStart w:id="552" w:name="_Toc54865240"/>
      <w:bookmarkStart w:id="553" w:name="_Toc54867094"/>
      <w:bookmarkStart w:id="554" w:name="_Toc54867379"/>
      <w:bookmarkStart w:id="555" w:name="_Toc54867742"/>
      <w:bookmarkStart w:id="556" w:name="_Toc54872455"/>
      <w:bookmarkStart w:id="557" w:name="_Toc54873393"/>
      <w:bookmarkStart w:id="558" w:name="_Toc54880850"/>
      <w:bookmarkStart w:id="559" w:name="_Toc54880912"/>
      <w:bookmarkStart w:id="560" w:name="_Toc54882955"/>
      <w:bookmarkStart w:id="561" w:name="_Toc54883698"/>
      <w:bookmarkStart w:id="562" w:name="_Toc54886113"/>
      <w:bookmarkStart w:id="563" w:name="_Toc54886287"/>
      <w:bookmarkStart w:id="564" w:name="_Toc54890761"/>
      <w:bookmarkStart w:id="565" w:name="_Toc55475123"/>
      <w:bookmarkStart w:id="566" w:name="_Toc57276517"/>
      <w:bookmarkStart w:id="567" w:name="_Toc57929731"/>
      <w:r w:rsidRPr="00865240">
        <w:lastRenderedPageBreak/>
        <w:t>Capital city and rest</w:t>
      </w:r>
      <w:r w:rsidR="000B32C4">
        <w:noBreakHyphen/>
      </w:r>
      <w:r w:rsidRPr="00865240">
        <w:t>of</w:t>
      </w:r>
      <w:r w:rsidR="000B32C4">
        <w:noBreakHyphen/>
      </w:r>
      <w:r w:rsidRPr="00865240">
        <w:t>state populations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A557B5C" w14:textId="744BDEBA" w:rsidR="00966957" w:rsidRPr="00865240" w:rsidRDefault="00F516CA" w:rsidP="00966957">
      <w:r w:rsidRPr="00865240">
        <w:t>O</w:t>
      </w:r>
      <w:r w:rsidR="00966957" w:rsidRPr="00865240">
        <w:t>ver two</w:t>
      </w:r>
      <w:r w:rsidR="000B32C4">
        <w:noBreakHyphen/>
      </w:r>
      <w:r w:rsidR="00966957" w:rsidRPr="00865240">
        <w:t>thirds of Australian residents liv</w:t>
      </w:r>
      <w:r w:rsidR="00C708F5" w:rsidRPr="00865240">
        <w:t>e</w:t>
      </w:r>
      <w:r w:rsidR="00966957" w:rsidRPr="00865240">
        <w:t xml:space="preserve"> in capital cities</w:t>
      </w:r>
      <w:r w:rsidR="00C708F5" w:rsidRPr="00865240">
        <w:t xml:space="preserve"> and capital cities receive the vast majority of net overseas migration. As a result</w:t>
      </w:r>
      <w:r w:rsidR="00966957" w:rsidRPr="00865240">
        <w:t>, the effects of the COVID</w:t>
      </w:r>
      <w:r w:rsidR="000B32C4">
        <w:noBreakHyphen/>
      </w:r>
      <w:r w:rsidR="00966957" w:rsidRPr="00865240">
        <w:t xml:space="preserve">19 pandemic are </w:t>
      </w:r>
      <w:r w:rsidR="007A2A86" w:rsidRPr="00865240">
        <w:t xml:space="preserve">estimated </w:t>
      </w:r>
      <w:r w:rsidR="00966957" w:rsidRPr="00865240">
        <w:t>to be more pronounced in capital cities than in</w:t>
      </w:r>
      <w:r w:rsidR="00F3484A">
        <w:t xml:space="preserve"> the</w:t>
      </w:r>
      <w:r w:rsidR="00966957" w:rsidRPr="00865240">
        <w:t xml:space="preserve"> </w:t>
      </w:r>
      <w:r w:rsidR="00F3484A" w:rsidRPr="00865240">
        <w:t>rest</w:t>
      </w:r>
      <w:r w:rsidR="000B32C4">
        <w:noBreakHyphen/>
      </w:r>
      <w:r w:rsidR="00497415" w:rsidRPr="00865240">
        <w:t>of</w:t>
      </w:r>
      <w:r w:rsidR="000B32C4">
        <w:noBreakHyphen/>
      </w:r>
      <w:r w:rsidR="00497415" w:rsidRPr="00865240">
        <w:t xml:space="preserve">state areas of </w:t>
      </w:r>
      <w:r w:rsidR="00966957" w:rsidRPr="00865240">
        <w:t xml:space="preserve">Australia. Capital cities are also </w:t>
      </w:r>
      <w:r w:rsidR="00A946E7">
        <w:t>projected</w:t>
      </w:r>
      <w:r w:rsidR="00A946E7" w:rsidRPr="00865240">
        <w:t xml:space="preserve"> </w:t>
      </w:r>
      <w:r w:rsidR="00966957" w:rsidRPr="00865240">
        <w:t>to recover to a higher growth rate than</w:t>
      </w:r>
      <w:r w:rsidR="00497415" w:rsidRPr="00865240">
        <w:t xml:space="preserve"> rest</w:t>
      </w:r>
      <w:r w:rsidR="000B32C4">
        <w:noBreakHyphen/>
      </w:r>
      <w:r w:rsidR="00497415" w:rsidRPr="00865240">
        <w:t>of</w:t>
      </w:r>
      <w:r w:rsidR="000B32C4">
        <w:noBreakHyphen/>
      </w:r>
      <w:r w:rsidR="00497415" w:rsidRPr="00865240">
        <w:t>state</w:t>
      </w:r>
      <w:r w:rsidR="00966957" w:rsidRPr="00865240">
        <w:t xml:space="preserve"> </w:t>
      </w:r>
      <w:r w:rsidR="00497415" w:rsidRPr="00865240">
        <w:t>area</w:t>
      </w:r>
      <w:r w:rsidR="00966957" w:rsidRPr="00865240">
        <w:t xml:space="preserve">s, driven primarily by </w:t>
      </w:r>
      <w:r w:rsidR="007A2A86" w:rsidRPr="00865240">
        <w:t xml:space="preserve">the forecast </w:t>
      </w:r>
      <w:r w:rsidR="00966957" w:rsidRPr="00865240">
        <w:t xml:space="preserve">recovery in net overseas migration (see </w:t>
      </w:r>
      <w:r w:rsidR="00966957" w:rsidRPr="00865240">
        <w:fldChar w:fldCharType="begin"/>
      </w:r>
      <w:r w:rsidR="00966957" w:rsidRPr="00865240">
        <w:instrText xml:space="preserve"> REF _Ref53938151 \r \h </w:instrText>
      </w:r>
      <w:r w:rsidR="00865240">
        <w:instrText xml:space="preserve"> \* MERGEFORMAT </w:instrText>
      </w:r>
      <w:r w:rsidR="00966957" w:rsidRPr="00865240">
        <w:fldChar w:fldCharType="separate"/>
      </w:r>
      <w:r w:rsidR="00852F84">
        <w:t>Chart 54</w:t>
      </w:r>
      <w:r w:rsidR="00966957" w:rsidRPr="00865240">
        <w:fldChar w:fldCharType="end"/>
      </w:r>
      <w:r w:rsidR="008C2DEB">
        <w:t xml:space="preserve">, </w:t>
      </w:r>
      <w:r w:rsidR="000805C6">
        <w:fldChar w:fldCharType="begin"/>
      </w:r>
      <w:r w:rsidR="000805C6">
        <w:instrText xml:space="preserve"> REF _Ref54863259 \r \h </w:instrText>
      </w:r>
      <w:r w:rsidR="000805C6">
        <w:fldChar w:fldCharType="separate"/>
      </w:r>
      <w:r w:rsidR="00852F84">
        <w:t>Chart 55</w:t>
      </w:r>
      <w:r w:rsidR="000805C6">
        <w:fldChar w:fldCharType="end"/>
      </w:r>
      <w:r w:rsidR="000805C6">
        <w:t xml:space="preserve">, </w:t>
      </w:r>
      <w:r w:rsidR="000805C6">
        <w:fldChar w:fldCharType="begin"/>
      </w:r>
      <w:r w:rsidR="000805C6">
        <w:instrText xml:space="preserve"> REF _Ref57890549 \r \h </w:instrText>
      </w:r>
      <w:r w:rsidR="000805C6">
        <w:fldChar w:fldCharType="separate"/>
      </w:r>
      <w:r w:rsidR="00852F84">
        <w:t>Chart 56</w:t>
      </w:r>
      <w:r w:rsidR="000805C6">
        <w:fldChar w:fldCharType="end"/>
      </w:r>
      <w:r w:rsidR="000805C6">
        <w:t xml:space="preserve"> </w:t>
      </w:r>
      <w:r w:rsidR="008C2DEB">
        <w:t>and</w:t>
      </w:r>
      <w:r w:rsidR="006D5A3B">
        <w:t xml:space="preserve"> </w:t>
      </w:r>
      <w:r w:rsidR="006D5A3B">
        <w:fldChar w:fldCharType="begin"/>
      </w:r>
      <w:r w:rsidR="006D5A3B">
        <w:instrText xml:space="preserve"> REF _Ref57905484 \r \h </w:instrText>
      </w:r>
      <w:r w:rsidR="006D5A3B">
        <w:fldChar w:fldCharType="separate"/>
      </w:r>
      <w:r w:rsidR="00852F84">
        <w:t>Box 8</w:t>
      </w:r>
      <w:r w:rsidR="006D5A3B">
        <w:fldChar w:fldCharType="end"/>
      </w:r>
      <w:r w:rsidR="00966957" w:rsidRPr="00865240">
        <w:t>).</w:t>
      </w:r>
    </w:p>
    <w:p w14:paraId="7C6A551B" w14:textId="4443FE58" w:rsidR="00966957" w:rsidRPr="00865240" w:rsidRDefault="00966957" w:rsidP="00E30A2D">
      <w:pPr>
        <w:pStyle w:val="Heading9"/>
      </w:pPr>
      <w:bookmarkStart w:id="568" w:name="_Toc53920284"/>
      <w:bookmarkStart w:id="569" w:name="_Ref53938151"/>
      <w:r w:rsidRPr="00865240">
        <w:t>Population growth in capital cities and re</w:t>
      </w:r>
      <w:r w:rsidR="00497415" w:rsidRPr="00865240">
        <w:t>st</w:t>
      </w:r>
      <w:r w:rsidR="000B32C4">
        <w:noBreakHyphen/>
      </w:r>
      <w:r w:rsidR="00497415" w:rsidRPr="00865240">
        <w:t>of</w:t>
      </w:r>
      <w:r w:rsidR="000B32C4">
        <w:noBreakHyphen/>
      </w:r>
      <w:r w:rsidR="004B30C1">
        <w:t>states, scenarios, 2018</w:t>
      </w:r>
      <w:r w:rsidR="000B32C4">
        <w:noBreakHyphen/>
      </w:r>
      <w:r w:rsidR="004B30C1">
        <w:t>19 to 2030</w:t>
      </w:r>
      <w:r w:rsidR="000B32C4">
        <w:noBreakHyphen/>
      </w:r>
      <w:r w:rsidRPr="00865240">
        <w:t>3</w:t>
      </w:r>
      <w:bookmarkEnd w:id="568"/>
      <w:bookmarkEnd w:id="569"/>
      <w:r w:rsidRPr="00865240">
        <w:t>1</w:t>
      </w:r>
    </w:p>
    <w:p w14:paraId="7D3BDA5B" w14:textId="64DB88FB" w:rsidR="00E26DA8" w:rsidRDefault="004B30C1" w:rsidP="005A6F5A">
      <w:pPr>
        <w:pStyle w:val="CHART"/>
      </w:pPr>
      <w:r w:rsidRPr="004B30C1">
        <w:drawing>
          <wp:inline distT="0" distB="0" distL="0" distR="0" wp14:anchorId="4D3BBF76" wp14:editId="6172505E">
            <wp:extent cx="5760720" cy="2965865"/>
            <wp:effectExtent l="0" t="0" r="0" b="0"/>
            <wp:docPr id="70" name="Picture 70" descr="A chart comparing the projected population growth rates under the pre-COVID-19 and central case scenarios for capital cities and rest-of-state areas. While the projected decline in population growth due to the COVID-19 pandemic is more pronounced in capital cities than in rest-of-state areas, capital cities are projected to recover to higher growth rates by the end of the forecast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965865"/>
                    </a:xfrm>
                    <a:prstGeom prst="rect">
                      <a:avLst/>
                    </a:prstGeom>
                    <a:noFill/>
                    <a:ln>
                      <a:noFill/>
                    </a:ln>
                  </pic:spPr>
                </pic:pic>
              </a:graphicData>
            </a:graphic>
          </wp:inline>
        </w:drawing>
      </w:r>
    </w:p>
    <w:p w14:paraId="164FE11A" w14:textId="61ACD1AB" w:rsidR="00966957" w:rsidRPr="00801884" w:rsidRDefault="00966957" w:rsidP="00656B14">
      <w:pPr>
        <w:pStyle w:val="Source"/>
      </w:pPr>
      <w:r w:rsidRPr="00801884">
        <w:t xml:space="preserve">Source: </w:t>
      </w:r>
      <w:sdt>
        <w:sdtPr>
          <w:id w:val="-1934200488"/>
          <w:citation/>
        </w:sdtPr>
        <w:sdtEndPr/>
        <w:sdtContent>
          <w:r w:rsidRPr="00801884">
            <w:fldChar w:fldCharType="begin"/>
          </w:r>
          <w:r w:rsidRPr="00801884">
            <w:instrText xml:space="preserve">CITATION Aus201 \l 3081 </w:instrText>
          </w:r>
          <w:r w:rsidRPr="00801884">
            <w:fldChar w:fldCharType="separate"/>
          </w:r>
          <w:r w:rsidR="008753C2">
            <w:rPr>
              <w:noProof/>
            </w:rPr>
            <w:t>(Australian Bureau of Statistics, Regional population, 2018-19, 2020)</w:t>
          </w:r>
          <w:r w:rsidRPr="00801884">
            <w:fldChar w:fldCharType="end"/>
          </w:r>
        </w:sdtContent>
      </w:sdt>
      <w:r w:rsidRPr="00801884">
        <w:t xml:space="preserve">, Centre for Population projections </w:t>
      </w:r>
      <w:r w:rsidR="00A32B41" w:rsidRPr="00801884">
        <w:t xml:space="preserve">produced by </w:t>
      </w:r>
      <w:r w:rsidR="00714C65" w:rsidRPr="00801884">
        <w:t xml:space="preserve">Dr </w:t>
      </w:r>
      <w:r w:rsidR="00A32B41" w:rsidRPr="00801884">
        <w:t>Tom Wilson</w:t>
      </w:r>
    </w:p>
    <w:p w14:paraId="26AE6E88" w14:textId="7B3C3536" w:rsidR="008E1D24" w:rsidRDefault="00966957" w:rsidP="00336856">
      <w:r w:rsidRPr="00865240">
        <w:t xml:space="preserve">Melbourne and Sydney are </w:t>
      </w:r>
      <w:r w:rsidR="00C30332" w:rsidRPr="00865240">
        <w:t xml:space="preserve">projected </w:t>
      </w:r>
      <w:r w:rsidRPr="00865240">
        <w:t xml:space="preserve">to experience the largest population decrease as a result of the pandemic with an estimated </w:t>
      </w:r>
      <w:r w:rsidR="00EC54A3" w:rsidRPr="00865240">
        <w:t>3</w:t>
      </w:r>
      <w:r w:rsidR="00594729" w:rsidRPr="00865240">
        <w:t>9</w:t>
      </w:r>
      <w:r w:rsidR="00EC54A3" w:rsidRPr="00865240">
        <w:t>0</w:t>
      </w:r>
      <w:r w:rsidRPr="00865240">
        <w:t>,000 and 340,000 fewer people respectively by 30 June 2031 compared to pre</w:t>
      </w:r>
      <w:r w:rsidR="000B32C4">
        <w:noBreakHyphen/>
      </w:r>
      <w:r w:rsidRPr="00865240">
        <w:t>COVID</w:t>
      </w:r>
      <w:r w:rsidR="000B32C4">
        <w:noBreakHyphen/>
      </w:r>
      <w:r w:rsidRPr="00865240">
        <w:t xml:space="preserve">19 </w:t>
      </w:r>
      <w:r w:rsidR="0059469A">
        <w:t>projections</w:t>
      </w:r>
      <w:r w:rsidRPr="00865240">
        <w:t xml:space="preserve">. </w:t>
      </w:r>
      <w:r w:rsidR="00D912A6">
        <w:t>Despite the immediate impacts of COVID</w:t>
      </w:r>
      <w:r w:rsidR="000B32C4">
        <w:noBreakHyphen/>
      </w:r>
      <w:r w:rsidR="00D912A6">
        <w:t xml:space="preserve">19, </w:t>
      </w:r>
      <w:r w:rsidRPr="00865240" w:rsidDel="00FA7B00">
        <w:t xml:space="preserve">Melbourne </w:t>
      </w:r>
      <w:r w:rsidRPr="00865240">
        <w:t xml:space="preserve">is </w:t>
      </w:r>
      <w:r w:rsidR="00C30332" w:rsidRPr="00865240">
        <w:t xml:space="preserve">projected </w:t>
      </w:r>
      <w:r w:rsidRPr="00865240">
        <w:t xml:space="preserve">to overtake Sydney to </w:t>
      </w:r>
      <w:r w:rsidRPr="002354CB">
        <w:t>become the largest city</w:t>
      </w:r>
      <w:r w:rsidR="00181AD5" w:rsidRPr="002354CB">
        <w:t xml:space="preserve"> in 2026</w:t>
      </w:r>
      <w:r w:rsidR="000B32C4">
        <w:noBreakHyphen/>
      </w:r>
      <w:r w:rsidR="00181AD5" w:rsidRPr="002354CB">
        <w:t>27</w:t>
      </w:r>
      <w:r w:rsidRPr="002354CB">
        <w:t>, with a population of 6.</w:t>
      </w:r>
      <w:r w:rsidR="00181AD5" w:rsidRPr="002354CB">
        <w:t>2</w:t>
      </w:r>
      <w:r w:rsidRPr="002354CB" w:rsidDel="00594729">
        <w:t xml:space="preserve"> </w:t>
      </w:r>
      <w:r w:rsidRPr="002354CB">
        <w:t>million by 30 June 2031 compared to Sydney</w:t>
      </w:r>
      <w:r w:rsidR="000B32C4">
        <w:t>’</w:t>
      </w:r>
      <w:r w:rsidRPr="002354CB">
        <w:t>s 6.0</w:t>
      </w:r>
      <w:r w:rsidR="00D6420F" w:rsidRPr="002354CB">
        <w:t> </w:t>
      </w:r>
      <w:r w:rsidRPr="006221FE">
        <w:t>million</w:t>
      </w:r>
      <w:r w:rsidR="008B45EF" w:rsidRPr="006221FE">
        <w:t xml:space="preserve"> (see </w:t>
      </w:r>
      <w:r w:rsidR="008B45EF" w:rsidRPr="002354CB">
        <w:fldChar w:fldCharType="begin"/>
      </w:r>
      <w:r w:rsidR="008B45EF" w:rsidRPr="002354CB">
        <w:instrText xml:space="preserve"> REF _Ref54863259 \w \h </w:instrText>
      </w:r>
      <w:r w:rsidR="00865240" w:rsidRPr="002354CB">
        <w:instrText xml:space="preserve"> \* MERGEFORMAT </w:instrText>
      </w:r>
      <w:r w:rsidR="008B45EF" w:rsidRPr="002354CB">
        <w:fldChar w:fldCharType="separate"/>
      </w:r>
      <w:r w:rsidR="00852F84">
        <w:t>Chart 55</w:t>
      </w:r>
      <w:r w:rsidR="008B45EF" w:rsidRPr="002354CB">
        <w:fldChar w:fldCharType="end"/>
      </w:r>
      <w:r w:rsidR="008B45EF" w:rsidRPr="002354CB">
        <w:t>)</w:t>
      </w:r>
      <w:r w:rsidRPr="002354CB">
        <w:t>.</w:t>
      </w:r>
      <w:r w:rsidR="00397EAE" w:rsidRPr="002354CB">
        <w:t xml:space="preserve"> </w:t>
      </w:r>
      <w:r w:rsidR="008E1D24">
        <w:t>Within the forecast period, Sydney</w:t>
      </w:r>
      <w:r w:rsidR="000B32C4">
        <w:t>’</w:t>
      </w:r>
      <w:r w:rsidR="008E1D24">
        <w:t>s population is projected to fall by 0.2 per cent in 2020</w:t>
      </w:r>
      <w:r w:rsidR="000B32C4">
        <w:noBreakHyphen/>
      </w:r>
      <w:r w:rsidR="008E1D24">
        <w:t>21, followed by no growth in 2021</w:t>
      </w:r>
      <w:r w:rsidR="000B32C4">
        <w:noBreakHyphen/>
      </w:r>
      <w:r w:rsidR="008E1D24">
        <w:t>22, whereas Melbourne</w:t>
      </w:r>
      <w:r w:rsidR="000B32C4">
        <w:t>’</w:t>
      </w:r>
      <w:r w:rsidR="008E1D24">
        <w:t xml:space="preserve">s population continues to grow, albeit </w:t>
      </w:r>
      <w:r w:rsidR="00684131">
        <w:t>at a slower rate than in the absence of COVID</w:t>
      </w:r>
      <w:r w:rsidR="000B32C4">
        <w:noBreakHyphen/>
      </w:r>
      <w:r w:rsidR="00684131">
        <w:t>19</w:t>
      </w:r>
      <w:r w:rsidR="008E1D24">
        <w:t xml:space="preserve">. </w:t>
      </w:r>
    </w:p>
    <w:p w14:paraId="32EF9EFC" w14:textId="22B5AA2E" w:rsidR="00235637" w:rsidRDefault="00684131" w:rsidP="00336856">
      <w:r>
        <w:t xml:space="preserve">Over the medium term, </w:t>
      </w:r>
      <w:r w:rsidR="005F5FCC" w:rsidRPr="002354CB">
        <w:t>Melbourne is projected to grow at around 2.0 per cent a year on average from 2023</w:t>
      </w:r>
      <w:r w:rsidR="000B32C4">
        <w:noBreakHyphen/>
      </w:r>
      <w:r w:rsidR="005F5FCC" w:rsidRPr="006221FE">
        <w:t>24 to 2030</w:t>
      </w:r>
      <w:r w:rsidR="000B32C4">
        <w:noBreakHyphen/>
      </w:r>
      <w:r w:rsidR="005F5FCC" w:rsidRPr="006221FE">
        <w:t>31, compared to around 1.</w:t>
      </w:r>
      <w:r w:rsidR="002C4E54">
        <w:t>3</w:t>
      </w:r>
      <w:r w:rsidR="005F5FCC" w:rsidRPr="006221FE">
        <w:t xml:space="preserve"> per cent a year on average for Sydney over the same period. </w:t>
      </w:r>
      <w:r w:rsidR="006221FE" w:rsidRPr="004D121F">
        <w:t>Both cities are projected to continue to have net outflows of interstate migration, but Melbourne</w:t>
      </w:r>
      <w:r w:rsidR="000B32C4">
        <w:t>’</w:t>
      </w:r>
      <w:r w:rsidR="006221FE" w:rsidRPr="004D121F">
        <w:t>s is projected to be smaller than Sydney</w:t>
      </w:r>
      <w:r w:rsidR="000B32C4">
        <w:t>’</w:t>
      </w:r>
      <w:r w:rsidR="006221FE">
        <w:t>s</w:t>
      </w:r>
      <w:r w:rsidR="006221FE" w:rsidRPr="004D121F">
        <w:t xml:space="preserve"> (a net outflow of around 1,500 from Melbourne </w:t>
      </w:r>
      <w:r w:rsidR="006221FE">
        <w:t xml:space="preserve">from </w:t>
      </w:r>
      <w:r w:rsidR="006221FE" w:rsidRPr="004D121F">
        <w:t>2023</w:t>
      </w:r>
      <w:r w:rsidR="000B32C4">
        <w:noBreakHyphen/>
      </w:r>
      <w:r w:rsidR="006221FE" w:rsidRPr="004D121F">
        <w:t xml:space="preserve">24 </w:t>
      </w:r>
      <w:r w:rsidR="006221FE">
        <w:t xml:space="preserve">onward, </w:t>
      </w:r>
      <w:r w:rsidR="006221FE" w:rsidRPr="004D121F">
        <w:t xml:space="preserve">compared to </w:t>
      </w:r>
      <w:r w:rsidR="006221FE">
        <w:t xml:space="preserve">a net outflow of </w:t>
      </w:r>
      <w:r w:rsidR="006221FE" w:rsidRPr="004D121F">
        <w:t>23,000 from Sydney).</w:t>
      </w:r>
      <w:r w:rsidR="006221FE">
        <w:t xml:space="preserve"> Further, </w:t>
      </w:r>
      <w:r w:rsidR="005F5FCC" w:rsidRPr="006221FE">
        <w:t>M</w:t>
      </w:r>
      <w:r w:rsidR="005F5FCC" w:rsidRPr="005F5FCC">
        <w:t>elbourne</w:t>
      </w:r>
      <w:r w:rsidR="000B32C4">
        <w:t>’</w:t>
      </w:r>
      <w:r w:rsidR="006221FE">
        <w:t>s</w:t>
      </w:r>
      <w:r w:rsidR="005F5FCC" w:rsidRPr="005F5FCC">
        <w:t xml:space="preserve"> </w:t>
      </w:r>
      <w:r w:rsidR="006221FE">
        <w:t xml:space="preserve">future </w:t>
      </w:r>
      <w:r w:rsidR="004D121F">
        <w:t xml:space="preserve">net overseas migration </w:t>
      </w:r>
      <w:r w:rsidR="006221FE">
        <w:t xml:space="preserve">is projected to be </w:t>
      </w:r>
      <w:r w:rsidR="004D121F">
        <w:t xml:space="preserve">around </w:t>
      </w:r>
      <w:r w:rsidR="005F5FCC" w:rsidRPr="005F5FCC">
        <w:t xml:space="preserve">140,000 </w:t>
      </w:r>
      <w:r w:rsidR="006221FE">
        <w:t xml:space="preserve">higher </w:t>
      </w:r>
      <w:r w:rsidR="005F5FCC" w:rsidRPr="005F5FCC">
        <w:t>than Sydney</w:t>
      </w:r>
      <w:r w:rsidR="000B32C4">
        <w:t>’</w:t>
      </w:r>
      <w:r w:rsidR="006221FE">
        <w:t>s</w:t>
      </w:r>
      <w:r w:rsidR="005F5FCC" w:rsidRPr="005F5FCC">
        <w:t xml:space="preserve"> over </w:t>
      </w:r>
      <w:r w:rsidR="006221FE">
        <w:t xml:space="preserve">the same </w:t>
      </w:r>
      <w:r w:rsidR="005F5FCC" w:rsidRPr="005F5FCC">
        <w:t>period. Reflecting trends that have been underway for several years, Victoria</w:t>
      </w:r>
      <w:r w:rsidR="000B32C4">
        <w:t>’</w:t>
      </w:r>
      <w:r w:rsidR="005F5FCC" w:rsidRPr="005F5FCC">
        <w:t>s share of Australia</w:t>
      </w:r>
      <w:r w:rsidR="000B32C4">
        <w:t>’</w:t>
      </w:r>
      <w:r w:rsidR="005F5FCC" w:rsidRPr="005F5FCC">
        <w:t>s net overseas migration is projected to increase (to 38 per cent by 2030</w:t>
      </w:r>
      <w:r w:rsidR="000B32C4">
        <w:noBreakHyphen/>
      </w:r>
      <w:r w:rsidR="005F5FCC" w:rsidRPr="005F5FCC">
        <w:t>31), while New South Wales</w:t>
      </w:r>
      <w:r w:rsidR="000B32C4">
        <w:t>’</w:t>
      </w:r>
      <w:r w:rsidR="005F5FCC" w:rsidRPr="005F5FCC">
        <w:t xml:space="preserve"> share is projected to fall (to 31 per cent by 2030</w:t>
      </w:r>
      <w:r w:rsidR="000B32C4">
        <w:noBreakHyphen/>
      </w:r>
      <w:r w:rsidR="005F5FCC" w:rsidRPr="005F5FCC">
        <w:t>31). The growing share of net overseas migration also contributes to Melbourne</w:t>
      </w:r>
      <w:r w:rsidR="000B32C4">
        <w:t>’</w:t>
      </w:r>
      <w:r w:rsidR="005F5FCC" w:rsidRPr="005F5FCC">
        <w:t>s faster population growth through higher births.</w:t>
      </w:r>
      <w:r w:rsidR="004D121F">
        <w:t xml:space="preserve"> </w:t>
      </w:r>
    </w:p>
    <w:p w14:paraId="27CF6637" w14:textId="3D863F36" w:rsidR="00D3219B" w:rsidRDefault="00D3219B">
      <w:pPr>
        <w:spacing w:before="0" w:after="160" w:line="259" w:lineRule="auto"/>
      </w:pPr>
      <w:r>
        <w:br w:type="page"/>
      </w:r>
    </w:p>
    <w:tbl>
      <w:tblPr>
        <w:tblStyle w:val="TableGrid"/>
        <w:tblW w:w="0" w:type="auto"/>
        <w:tblLook w:val="04A0" w:firstRow="1" w:lastRow="0" w:firstColumn="1" w:lastColumn="0" w:noHBand="0" w:noVBand="1"/>
      </w:tblPr>
      <w:tblGrid>
        <w:gridCol w:w="9072"/>
      </w:tblGrid>
      <w:tr w:rsidR="005A6F5A" w14:paraId="4B055EF7" w14:textId="77777777" w:rsidTr="005A6F5A">
        <w:tc>
          <w:tcPr>
            <w:tcW w:w="9072" w:type="dxa"/>
          </w:tcPr>
          <w:p w14:paraId="6C9F1CC1" w14:textId="77777777" w:rsidR="005A6F5A" w:rsidRDefault="005A6F5A" w:rsidP="005A6F5A">
            <w:pPr>
              <w:pStyle w:val="BoxHeading"/>
            </w:pPr>
            <w:bookmarkStart w:id="570" w:name="_Ref57905484"/>
            <w:r>
              <w:lastRenderedPageBreak/>
              <w:t>Migration between capital cities and regional areas</w:t>
            </w:r>
            <w:bookmarkEnd w:id="570"/>
          </w:p>
          <w:p w14:paraId="26DE1898" w14:textId="0885A57E" w:rsidR="005A6F5A" w:rsidRDefault="005A6F5A" w:rsidP="000D22D1">
            <w:pPr>
              <w:jc w:val="left"/>
            </w:pPr>
            <w:r>
              <w:t>Regional rest</w:t>
            </w:r>
            <w:r w:rsidR="000B32C4">
              <w:noBreakHyphen/>
            </w:r>
            <w:r>
              <w:t>of</w:t>
            </w:r>
            <w:r w:rsidR="000B32C4">
              <w:noBreakHyphen/>
            </w:r>
            <w:r>
              <w:t xml:space="preserve">state areas have historically grown at slower rates than capital cities. A large part of this difference has been driven by the settlement patterns of overseas migrants, with 84 per cent of net overseas migrants going to capital cities in the year to June 2019 </w:t>
            </w:r>
            <w:sdt>
              <w:sdtPr>
                <w:id w:val="97374928"/>
                <w:citation/>
              </w:sdtPr>
              <w:sdtEndPr/>
              <w:sdtContent>
                <w:r>
                  <w:fldChar w:fldCharType="begin"/>
                </w:r>
                <w:r>
                  <w:instrText xml:space="preserve"> CITATION Aus201 \l 3081 </w:instrText>
                </w:r>
                <w:r>
                  <w:fldChar w:fldCharType="separate"/>
                </w:r>
                <w:r w:rsidR="008753C2">
                  <w:rPr>
                    <w:noProof/>
                  </w:rPr>
                  <w:t>(Australian Bureau of Statistics, Regional population, 2018-19, 2020)</w:t>
                </w:r>
                <w:r>
                  <w:fldChar w:fldCharType="end"/>
                </w:r>
              </w:sdtContent>
            </w:sdt>
            <w:r>
              <w:t>. In the past, internal migration patterns have also seen a movement of people away from inland regional areas to coastal areas and capital cities</w:t>
            </w:r>
            <w:sdt>
              <w:sdtPr>
                <w:id w:val="-1588833747"/>
                <w:citation/>
              </w:sdtPr>
              <w:sdtEndPr/>
              <w:sdtContent>
                <w:r w:rsidRPr="00865240">
                  <w:fldChar w:fldCharType="begin"/>
                </w:r>
                <w:r w:rsidRPr="00865240">
                  <w:instrText xml:space="preserve">CITATION Bur14 \l 3081 </w:instrText>
                </w:r>
                <w:r w:rsidRPr="00865240">
                  <w:fldChar w:fldCharType="separate"/>
                </w:r>
                <w:r w:rsidR="008753C2">
                  <w:rPr>
                    <w:noProof/>
                  </w:rPr>
                  <w:t xml:space="preserve"> (Bureau of Infrastructure, Transport and Regional Economics, 2014)</w:t>
                </w:r>
                <w:r w:rsidRPr="00865240">
                  <w:fldChar w:fldCharType="end"/>
                </w:r>
              </w:sdtContent>
            </w:sdt>
            <w:r>
              <w:t>.</w:t>
            </w:r>
          </w:p>
          <w:p w14:paraId="4D1E7B77" w14:textId="581E0359" w:rsidR="005A6F5A" w:rsidRDefault="005A6F5A" w:rsidP="000D22D1">
            <w:pPr>
              <w:jc w:val="left"/>
            </w:pPr>
            <w:r>
              <w:t>The Government has implemented a number of policies to grow regional towns and economies, and encourage people to live in regional areas. Prior to the COVID</w:t>
            </w:r>
            <w:r w:rsidR="000B32C4">
              <w:noBreakHyphen/>
            </w:r>
            <w:r>
              <w:t>19 pandemic the Government</w:t>
            </w:r>
            <w:r w:rsidR="000B32C4">
              <w:t>’</w:t>
            </w:r>
            <w:r>
              <w:t xml:space="preserve">s </w:t>
            </w:r>
            <w:r>
              <w:rPr>
                <w:i/>
              </w:rPr>
              <w:t>Planning for Australia</w:t>
            </w:r>
            <w:r w:rsidR="000B32C4">
              <w:rPr>
                <w:i/>
              </w:rPr>
              <w:t>’</w:t>
            </w:r>
            <w:r>
              <w:rPr>
                <w:i/>
              </w:rPr>
              <w:t>s future population</w:t>
            </w:r>
            <w:r>
              <w:t xml:space="preserve"> outlined a number of policy initiatives targeted towards supporting growth in regional areas. This included:</w:t>
            </w:r>
          </w:p>
          <w:p w14:paraId="25737560" w14:textId="37C29496" w:rsidR="005A6F5A" w:rsidRDefault="005A6F5A" w:rsidP="000D22D1">
            <w:pPr>
              <w:pStyle w:val="Normalbullet"/>
              <w:jc w:val="left"/>
            </w:pPr>
            <w:r>
              <w:t xml:space="preserve">introducing </w:t>
            </w:r>
            <w:r w:rsidR="00D92B75">
              <w:t>2</w:t>
            </w:r>
            <w:r>
              <w:t xml:space="preserve"> new regional visas and increasing the number of regional visas to 25,000 places</w:t>
            </w:r>
          </w:p>
          <w:p w14:paraId="596AA1FD" w14:textId="77777777" w:rsidR="005A6F5A" w:rsidRDefault="005A6F5A" w:rsidP="000D22D1">
            <w:pPr>
              <w:pStyle w:val="Normalbullet"/>
              <w:jc w:val="left"/>
            </w:pPr>
            <w:r>
              <w:t>expanding the use of Designated Area Migration Agreements, to allow employers in designated regions to sponsor skilled workers for occupations not available under standard visa arrangements</w:t>
            </w:r>
          </w:p>
          <w:p w14:paraId="6AD55700" w14:textId="0A07C954" w:rsidR="005A6F5A" w:rsidRDefault="005A6F5A" w:rsidP="000D22D1">
            <w:pPr>
              <w:pStyle w:val="Normalbullet"/>
              <w:jc w:val="left"/>
            </w:pPr>
            <w:r>
              <w:t>allowing international students studying at regional universities to access an additional year in Australia on a post</w:t>
            </w:r>
            <w:r w:rsidR="000B32C4">
              <w:noBreakHyphen/>
            </w:r>
            <w:r>
              <w:t>study work visa, and establishing the $94 million Destination Australia scholarship program</w:t>
            </w:r>
          </w:p>
          <w:p w14:paraId="15779104" w14:textId="77777777" w:rsidR="005A6F5A" w:rsidRDefault="005A6F5A" w:rsidP="000D22D1">
            <w:pPr>
              <w:pStyle w:val="Normalbullet"/>
              <w:jc w:val="left"/>
            </w:pPr>
            <w:r>
              <w:t xml:space="preserve">announcing a faster rail plan that will enable people to live in regional centres while being able to easily commute daily to larger employment markets </w:t>
            </w:r>
          </w:p>
          <w:p w14:paraId="2702FD3A" w14:textId="48F12C82" w:rsidR="005A6F5A" w:rsidRDefault="005A6F5A" w:rsidP="000D22D1">
            <w:pPr>
              <w:pStyle w:val="Normalbullet"/>
              <w:jc w:val="left"/>
            </w:pPr>
            <w:r>
              <w:t>investing around $100 billion in road, rail and air infrastructure across the country over the decade including investing in congestion</w:t>
            </w:r>
            <w:r w:rsidR="000B32C4">
              <w:noBreakHyphen/>
            </w:r>
            <w:r>
              <w:t>busting infrastructure through the $4 billion Urban Congestion Fund</w:t>
            </w:r>
          </w:p>
          <w:p w14:paraId="38B96B71" w14:textId="77777777" w:rsidR="005A6F5A" w:rsidRDefault="005A6F5A" w:rsidP="000D22D1">
            <w:pPr>
              <w:pStyle w:val="Normalbullet"/>
              <w:jc w:val="left"/>
            </w:pPr>
            <w:proofErr w:type="gramStart"/>
            <w:r>
              <w:t>engaging</w:t>
            </w:r>
            <w:proofErr w:type="gramEnd"/>
            <w:r>
              <w:t xml:space="preserve"> with state and territory governments through Regional Deals. </w:t>
            </w:r>
          </w:p>
          <w:p w14:paraId="161212A0" w14:textId="69A86652" w:rsidR="005A6F5A" w:rsidRDefault="005A6F5A" w:rsidP="000D22D1">
            <w:pPr>
              <w:jc w:val="left"/>
            </w:pPr>
            <w:r>
              <w:t>It is expected that COVID</w:t>
            </w:r>
            <w:r w:rsidR="000B32C4">
              <w:noBreakHyphen/>
            </w:r>
            <w:r>
              <w:t xml:space="preserve">19 will temporarily affect the historical settlement patterns of overseas migration and internal migration. With net overseas migration effectively on hold in the short term, changes in the population distribution will be driven mainly by internal migration. </w:t>
            </w:r>
          </w:p>
          <w:p w14:paraId="3659CEEA" w14:textId="3A75D4FF" w:rsidR="005A6F5A" w:rsidRDefault="005A6F5A" w:rsidP="000D22D1">
            <w:pPr>
              <w:jc w:val="left"/>
            </w:pPr>
            <w:r>
              <w:t>It is projected that in each state there will be a short</w:t>
            </w:r>
            <w:r w:rsidR="000B32C4">
              <w:noBreakHyphen/>
            </w:r>
            <w:r>
              <w:t xml:space="preserve">term shift of internal migration away from capital cities toward regional areas due to the pandemic. </w:t>
            </w:r>
            <w:r w:rsidRPr="00801884">
              <w:t>Recent early insights from the provisional Regional Internal Migration estimates released by the A</w:t>
            </w:r>
            <w:r>
              <w:t xml:space="preserve">ustralian </w:t>
            </w:r>
            <w:r w:rsidRPr="00801884">
              <w:t>B</w:t>
            </w:r>
            <w:r>
              <w:t xml:space="preserve">ureau of </w:t>
            </w:r>
            <w:r w:rsidRPr="00801884">
              <w:t>S</w:t>
            </w:r>
            <w:r>
              <w:t>tatistics</w:t>
            </w:r>
            <w:r w:rsidRPr="00801884">
              <w:t xml:space="preserve"> in November 2020 show the early impacts of COVID</w:t>
            </w:r>
            <w:r w:rsidR="000B32C4">
              <w:noBreakHyphen/>
            </w:r>
            <w:r>
              <w:t>19</w:t>
            </w:r>
            <w:r w:rsidRPr="00801884">
              <w:t xml:space="preserve"> on migration between capital cities and regions. They show that capital cities had a net loss of 10,500 people to regional areas in the quarter to June 2020, the largest </w:t>
            </w:r>
            <w:r>
              <w:t xml:space="preserve">net </w:t>
            </w:r>
            <w:r w:rsidRPr="00801884">
              <w:t xml:space="preserve">quarterly </w:t>
            </w:r>
            <w:r>
              <w:t>move</w:t>
            </w:r>
            <w:r w:rsidRPr="00801884">
              <w:t xml:space="preserve"> to the regions on record. This is more than double the average observed over the last </w:t>
            </w:r>
            <w:r w:rsidR="00504BC3">
              <w:t>10</w:t>
            </w:r>
            <w:r w:rsidR="00504BC3" w:rsidRPr="00801884">
              <w:t xml:space="preserve"> </w:t>
            </w:r>
            <w:r w:rsidRPr="00801884">
              <w:t>years. Over the year to June 2020, regions outside the capital cities had a net gain of 30,100 people, compared with 23,800 in the year to June 2019. This was almost 60 per cent higher than the a</w:t>
            </w:r>
            <w:r>
              <w:t>verage over the 10 prior years.</w:t>
            </w:r>
          </w:p>
          <w:p w14:paraId="4AB23DC4" w14:textId="7A7C2A8E" w:rsidR="005A6F5A" w:rsidRDefault="005A6F5A" w:rsidP="000D22D1">
            <w:pPr>
              <w:jc w:val="left"/>
            </w:pPr>
            <w:r>
              <w:t>The projections also show that capital cities will recover to higher growth rates than rest</w:t>
            </w:r>
            <w:r w:rsidR="000B32C4">
              <w:noBreakHyphen/>
            </w:r>
            <w:r>
              <w:t>of</w:t>
            </w:r>
            <w:r w:rsidR="000B32C4">
              <w:noBreakHyphen/>
            </w:r>
            <w:r>
              <w:t xml:space="preserve">state areas in the future (see </w:t>
            </w:r>
            <w:r>
              <w:fldChar w:fldCharType="begin"/>
            </w:r>
            <w:r>
              <w:instrText xml:space="preserve"> REF _Ref57890583 \r \h  \* MERGEFORMAT </w:instrText>
            </w:r>
            <w:r>
              <w:fldChar w:fldCharType="separate"/>
            </w:r>
            <w:r w:rsidR="00852F84">
              <w:t>Chart 57</w:t>
            </w:r>
            <w:r>
              <w:fldChar w:fldCharType="end"/>
            </w:r>
            <w:r>
              <w:t xml:space="preserve"> and </w:t>
            </w:r>
            <w:r>
              <w:fldChar w:fldCharType="begin"/>
            </w:r>
            <w:r>
              <w:instrText xml:space="preserve"> REF _Ref57890592 \r \h  \* MERGEFORMAT </w:instrText>
            </w:r>
            <w:r>
              <w:fldChar w:fldCharType="separate"/>
            </w:r>
            <w:r w:rsidR="00852F84">
              <w:t>Chart 58</w:t>
            </w:r>
            <w:r>
              <w:fldChar w:fldCharType="end"/>
            </w:r>
            <w:r>
              <w:t>). These projections are conservative as they are based on historical patterns of net overseas migration and internal migration. There has been much anecdotal discussion in the public domain that COVID</w:t>
            </w:r>
            <w:r w:rsidR="000B32C4">
              <w:noBreakHyphen/>
            </w:r>
            <w:r>
              <w:t xml:space="preserve">19 may disrupt these traditional patterns, with many workplaces offering greater flexibility to work remotely, creating opportunities for people in cities to move to regional areas. </w:t>
            </w:r>
          </w:p>
          <w:p w14:paraId="69FF9E39" w14:textId="1D65F8F4" w:rsidR="005A6F5A" w:rsidRDefault="005A6F5A" w:rsidP="000D22D1">
            <w:pPr>
              <w:jc w:val="left"/>
            </w:pPr>
            <w:r>
              <w:t xml:space="preserve">The Government is providing support to the regions and industries most affected by the impacts of the pandemic, including a </w:t>
            </w:r>
            <w:r w:rsidRPr="005924D3">
              <w:t>$1 billion COVID</w:t>
            </w:r>
            <w:r w:rsidR="000B32C4">
              <w:noBreakHyphen/>
            </w:r>
            <w:r w:rsidRPr="005924D3">
              <w:t>19 Relief and Recovery Fund</w:t>
            </w:r>
            <w:r>
              <w:t xml:space="preserve"> announced in March 2020. </w:t>
            </w:r>
          </w:p>
          <w:p w14:paraId="0E65D74A" w14:textId="0C5487A0" w:rsidR="005A6F5A" w:rsidRDefault="005A6F5A" w:rsidP="00AF66FE">
            <w:pPr>
              <w:jc w:val="left"/>
            </w:pPr>
            <w:r>
              <w:lastRenderedPageBreak/>
              <w:t xml:space="preserve">In addition, the Government has announced a package of measures to the value of over $550 million over </w:t>
            </w:r>
            <w:r w:rsidR="00D92B75">
              <w:t>4</w:t>
            </w:r>
            <w:r w:rsidR="00EA0A94">
              <w:t> </w:t>
            </w:r>
            <w:r>
              <w:t>years from 2020</w:t>
            </w:r>
            <w:r w:rsidR="000B32C4">
              <w:noBreakHyphen/>
            </w:r>
            <w:r>
              <w:t>21 to support regional Australia to recover from the impacts of COVID</w:t>
            </w:r>
            <w:r w:rsidR="000B32C4">
              <w:noBreakHyphen/>
            </w:r>
            <w:r>
              <w:t>19 and recent natural disasters, build resilience to future economic shocks and support long</w:t>
            </w:r>
            <w:r w:rsidR="000B32C4">
              <w:noBreakHyphen/>
            </w:r>
            <w:r>
              <w:t>term economic growth. This will be followed by $16.6 million in 2024</w:t>
            </w:r>
            <w:r w:rsidR="000B32C4">
              <w:noBreakHyphen/>
            </w:r>
            <w:r>
              <w:t xml:space="preserve">25, and $16.1 million per year ongoing. </w:t>
            </w:r>
          </w:p>
          <w:p w14:paraId="0076075E" w14:textId="41992EAF" w:rsidR="005A6F5A" w:rsidRPr="005A6F5A" w:rsidRDefault="005A6F5A" w:rsidP="00AF66FE">
            <w:pPr>
              <w:jc w:val="left"/>
            </w:pPr>
            <w:r>
              <w:t>The effect of COVID</w:t>
            </w:r>
            <w:r w:rsidR="000B32C4">
              <w:noBreakHyphen/>
            </w:r>
            <w:r>
              <w:t>19 on settlement patterns will remain a close watch</w:t>
            </w:r>
            <w:r w:rsidR="000B32C4">
              <w:noBreakHyphen/>
            </w:r>
            <w:r>
              <w:t>point over the coming months to determine whether the pandemic has disrupted historical patterns.</w:t>
            </w:r>
          </w:p>
        </w:tc>
      </w:tr>
    </w:tbl>
    <w:p w14:paraId="6233CF96" w14:textId="472A09EB" w:rsidR="005A6F5A" w:rsidRDefault="005A6F5A">
      <w:pPr>
        <w:spacing w:before="0" w:after="160" w:line="259" w:lineRule="auto"/>
      </w:pPr>
    </w:p>
    <w:p w14:paraId="4312169D" w14:textId="4BF4C385" w:rsidR="00520F12" w:rsidRPr="00865240" w:rsidRDefault="00520F12" w:rsidP="00E30A2D">
      <w:pPr>
        <w:pStyle w:val="Heading9"/>
      </w:pPr>
      <w:bookmarkStart w:id="571" w:name="_Ref54863259"/>
      <w:r w:rsidRPr="00865240">
        <w:t>Total population, capital cities, central case, 2018</w:t>
      </w:r>
      <w:r w:rsidR="000B32C4">
        <w:noBreakHyphen/>
      </w:r>
      <w:r w:rsidRPr="00865240">
        <w:t>19 to 2030</w:t>
      </w:r>
      <w:r w:rsidR="000B32C4">
        <w:noBreakHyphen/>
      </w:r>
      <w:r w:rsidRPr="00865240">
        <w:t>31</w:t>
      </w:r>
      <w:bookmarkEnd w:id="571"/>
    </w:p>
    <w:p w14:paraId="74C4228D" w14:textId="0314BC96" w:rsidR="00AB129F" w:rsidRDefault="006B7122" w:rsidP="000A1A2D">
      <w:pPr>
        <w:pStyle w:val="CHART"/>
      </w:pPr>
      <w:r w:rsidRPr="006B7122">
        <w:drawing>
          <wp:inline distT="0" distB="0" distL="0" distR="0" wp14:anchorId="687F285C" wp14:editId="4C55CE5D">
            <wp:extent cx="5460365" cy="2872740"/>
            <wp:effectExtent l="0" t="0" r="0" b="0"/>
            <wp:docPr id="72" name="Picture 72" descr="A chart showing that the total population of the capital cities. The chart shows Melbourne is projected to overtake Sydney as the city with the largest population in 202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0365" cy="2872740"/>
                    </a:xfrm>
                    <a:prstGeom prst="rect">
                      <a:avLst/>
                    </a:prstGeom>
                    <a:noFill/>
                    <a:ln>
                      <a:noFill/>
                    </a:ln>
                  </pic:spPr>
                </pic:pic>
              </a:graphicData>
            </a:graphic>
          </wp:inline>
        </w:drawing>
      </w:r>
    </w:p>
    <w:p w14:paraId="27FA646C" w14:textId="32EC2BD2" w:rsidR="008335F6" w:rsidRPr="00801884" w:rsidRDefault="00520F12" w:rsidP="0095421A">
      <w:pPr>
        <w:pStyle w:val="Source"/>
      </w:pPr>
      <w:r w:rsidRPr="00801884">
        <w:t>Source:</w:t>
      </w:r>
      <w:sdt>
        <w:sdtPr>
          <w:id w:val="1588343027"/>
          <w:citation/>
        </w:sdtPr>
        <w:sdtEndPr/>
        <w:sdtContent>
          <w:r w:rsidRPr="00801884">
            <w:fldChar w:fldCharType="begin"/>
          </w:r>
          <w:r w:rsidRPr="00801884">
            <w:instrText xml:space="preserve">CITATION Aus201 \l 3081 </w:instrText>
          </w:r>
          <w:r w:rsidRPr="00801884">
            <w:fldChar w:fldCharType="separate"/>
          </w:r>
          <w:r w:rsidR="008753C2">
            <w:rPr>
              <w:noProof/>
            </w:rPr>
            <w:t xml:space="preserve"> (Australian Bureau of Statistics, Regional population, 2018-19, 2020)</w:t>
          </w:r>
          <w:r w:rsidRPr="00801884">
            <w:fldChar w:fldCharType="end"/>
          </w:r>
        </w:sdtContent>
      </w:sdt>
      <w:r w:rsidRPr="00801884">
        <w:t xml:space="preserve">, Centre for Population projections produced by </w:t>
      </w:r>
      <w:r w:rsidR="00714C65" w:rsidRPr="00801884">
        <w:t xml:space="preserve">Dr </w:t>
      </w:r>
      <w:r w:rsidRPr="00801884">
        <w:t>Tom Wilson</w:t>
      </w:r>
    </w:p>
    <w:p w14:paraId="07BCBCDD" w14:textId="24185EA1" w:rsidR="00AB129F" w:rsidRPr="00AB129F" w:rsidRDefault="00520F12" w:rsidP="00AB129F">
      <w:pPr>
        <w:pStyle w:val="Heading9"/>
      </w:pPr>
      <w:bookmarkStart w:id="572" w:name="_Ref57890549"/>
      <w:r w:rsidRPr="00865240">
        <w:t xml:space="preserve">Total population, </w:t>
      </w:r>
      <w:r w:rsidR="00B71EA3" w:rsidRPr="00865240">
        <w:t>rest</w:t>
      </w:r>
      <w:r w:rsidR="000B32C4">
        <w:noBreakHyphen/>
      </w:r>
      <w:r w:rsidR="00B71EA3" w:rsidRPr="00865240">
        <w:t>of</w:t>
      </w:r>
      <w:r w:rsidR="000B32C4">
        <w:noBreakHyphen/>
      </w:r>
      <w:r w:rsidR="00B71EA3" w:rsidRPr="00865240">
        <w:t>states</w:t>
      </w:r>
      <w:r w:rsidRPr="00865240">
        <w:t>, central case, 2018</w:t>
      </w:r>
      <w:r w:rsidR="000B32C4">
        <w:noBreakHyphen/>
      </w:r>
      <w:r w:rsidRPr="00865240">
        <w:t>19 to 2030</w:t>
      </w:r>
      <w:r w:rsidR="000B32C4">
        <w:noBreakHyphen/>
      </w:r>
      <w:r w:rsidRPr="00865240">
        <w:t>31</w:t>
      </w:r>
      <w:bookmarkEnd w:id="572"/>
    </w:p>
    <w:p w14:paraId="52D03B22" w14:textId="51EF2EDC" w:rsidR="00AB129F" w:rsidRDefault="006B7122" w:rsidP="000A1A2D">
      <w:pPr>
        <w:pStyle w:val="CHART"/>
      </w:pPr>
      <w:r w:rsidRPr="006B7122">
        <w:drawing>
          <wp:inline distT="0" distB="0" distL="0" distR="0" wp14:anchorId="212658F0" wp14:editId="0F35E6C3">
            <wp:extent cx="5486400" cy="2889885"/>
            <wp:effectExtent l="0" t="0" r="0" b="0"/>
            <wp:docPr id="73" name="Picture 73" descr="A chart showing that the total population for rest-of-state areas in most states and territories is estimated to remain relatively flat. Rest-of-state areas in Queensland are estimated to experience the most significant population increase over the forecast and projection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2889885"/>
                    </a:xfrm>
                    <a:prstGeom prst="rect">
                      <a:avLst/>
                    </a:prstGeom>
                    <a:noFill/>
                    <a:ln>
                      <a:noFill/>
                    </a:ln>
                  </pic:spPr>
                </pic:pic>
              </a:graphicData>
            </a:graphic>
          </wp:inline>
        </w:drawing>
      </w:r>
    </w:p>
    <w:p w14:paraId="1AEF06A9" w14:textId="4C446D30" w:rsidR="00520F12" w:rsidRPr="00801884" w:rsidRDefault="00520F12" w:rsidP="0095421A">
      <w:pPr>
        <w:pStyle w:val="Source"/>
      </w:pPr>
      <w:r w:rsidRPr="00801884">
        <w:t>Source:</w:t>
      </w:r>
      <w:sdt>
        <w:sdtPr>
          <w:id w:val="-1688366141"/>
          <w:citation/>
        </w:sdtPr>
        <w:sdtEndPr/>
        <w:sdtContent>
          <w:r w:rsidRPr="00801884">
            <w:fldChar w:fldCharType="begin"/>
          </w:r>
          <w:r w:rsidRPr="00801884">
            <w:instrText xml:space="preserve">CITATION Aus201 \l 3081 </w:instrText>
          </w:r>
          <w:r w:rsidRPr="00801884">
            <w:fldChar w:fldCharType="separate"/>
          </w:r>
          <w:r w:rsidR="008753C2">
            <w:rPr>
              <w:noProof/>
            </w:rPr>
            <w:t xml:space="preserve"> (Australian Bureau of Statistics, Regional population, 2018-19, 2020)</w:t>
          </w:r>
          <w:r w:rsidRPr="00801884">
            <w:fldChar w:fldCharType="end"/>
          </w:r>
        </w:sdtContent>
      </w:sdt>
      <w:r w:rsidRPr="00801884">
        <w:t>, Centre for Population projections produced by</w:t>
      </w:r>
      <w:r w:rsidR="00714C65" w:rsidRPr="00801884">
        <w:t xml:space="preserve"> Dr</w:t>
      </w:r>
      <w:r w:rsidRPr="00801884">
        <w:t xml:space="preserve"> Tom Wilson</w:t>
      </w:r>
    </w:p>
    <w:p w14:paraId="5EDF44FA" w14:textId="3A34B5B8" w:rsidR="008B45EF" w:rsidRPr="00865240" w:rsidRDefault="008B45EF" w:rsidP="008B45EF">
      <w:r w:rsidRPr="00865240">
        <w:lastRenderedPageBreak/>
        <w:t>Sydney</w:t>
      </w:r>
      <w:r w:rsidR="000B32C4">
        <w:t>’</w:t>
      </w:r>
      <w:r w:rsidR="00A946E7">
        <w:t>s population is projected to decline by 0.2 per cent in 2020</w:t>
      </w:r>
      <w:r w:rsidR="000B32C4">
        <w:noBreakHyphen/>
      </w:r>
      <w:r w:rsidR="00A946E7">
        <w:t xml:space="preserve">21 as a result of </w:t>
      </w:r>
      <w:r w:rsidRPr="00865240">
        <w:t>the pandemic</w:t>
      </w:r>
      <w:r w:rsidR="00F15045" w:rsidRPr="00865240">
        <w:t>, returning to</w:t>
      </w:r>
      <w:r w:rsidR="00181AD5" w:rsidRPr="00865240">
        <w:t xml:space="preserve"> positive</w:t>
      </w:r>
      <w:r w:rsidR="00F15045" w:rsidRPr="00865240">
        <w:t xml:space="preserve"> growth </w:t>
      </w:r>
      <w:r w:rsidR="00A946E7">
        <w:t xml:space="preserve">of 0.6 per cent </w:t>
      </w:r>
      <w:r w:rsidR="00F15045" w:rsidRPr="00865240">
        <w:t>in 2022</w:t>
      </w:r>
      <w:r w:rsidR="000B32C4">
        <w:noBreakHyphen/>
      </w:r>
      <w:r w:rsidR="00F15045" w:rsidRPr="00865240">
        <w:t>23</w:t>
      </w:r>
      <w:r w:rsidRPr="00865240">
        <w:t>. Despite an intense short</w:t>
      </w:r>
      <w:r w:rsidR="000B32C4">
        <w:noBreakHyphen/>
      </w:r>
      <w:r w:rsidRPr="00865240">
        <w:t xml:space="preserve">term shock, </w:t>
      </w:r>
      <w:r w:rsidR="00556026" w:rsidRPr="00865240">
        <w:t xml:space="preserve">growth rates in </w:t>
      </w:r>
      <w:r w:rsidRPr="00865240" w:rsidDel="00FA7B00">
        <w:t xml:space="preserve">Melbourne </w:t>
      </w:r>
      <w:r w:rsidR="00556026" w:rsidRPr="00865240">
        <w:t>are</w:t>
      </w:r>
      <w:r w:rsidRPr="00865240">
        <w:t xml:space="preserve"> projected to </w:t>
      </w:r>
      <w:r w:rsidR="00556026" w:rsidRPr="00865240">
        <w:t>recover</w:t>
      </w:r>
      <w:r w:rsidRPr="00865240">
        <w:t xml:space="preserve"> </w:t>
      </w:r>
      <w:r w:rsidR="00556026" w:rsidRPr="00865240">
        <w:t>by</w:t>
      </w:r>
      <w:r w:rsidRPr="00865240">
        <w:t xml:space="preserve"> 2023</w:t>
      </w:r>
      <w:r w:rsidR="000B32C4">
        <w:noBreakHyphen/>
      </w:r>
      <w:r w:rsidRPr="00865240">
        <w:t xml:space="preserve">24 and </w:t>
      </w:r>
      <w:r w:rsidR="00556026" w:rsidRPr="00865240">
        <w:t>be the highest of all capital cities</w:t>
      </w:r>
      <w:r w:rsidR="00F15045" w:rsidRPr="00865240">
        <w:t xml:space="preserve"> over the rest of the projection period (see </w:t>
      </w:r>
      <w:r w:rsidR="00F15045" w:rsidRPr="00865240">
        <w:fldChar w:fldCharType="begin"/>
      </w:r>
      <w:r w:rsidR="00F15045" w:rsidRPr="00865240">
        <w:instrText xml:space="preserve"> REF _Ref54863815 \w \h </w:instrText>
      </w:r>
      <w:r w:rsidR="00865240">
        <w:instrText xml:space="preserve"> \* MERGEFORMAT </w:instrText>
      </w:r>
      <w:r w:rsidR="00F15045" w:rsidRPr="00865240">
        <w:fldChar w:fldCharType="separate"/>
      </w:r>
      <w:r w:rsidR="00852F84">
        <w:t>Chart 57</w:t>
      </w:r>
      <w:r w:rsidR="00F15045" w:rsidRPr="00865240">
        <w:fldChar w:fldCharType="end"/>
      </w:r>
      <w:r w:rsidR="00F15045" w:rsidRPr="00865240">
        <w:t>)</w:t>
      </w:r>
      <w:r w:rsidRPr="00865240">
        <w:t>.</w:t>
      </w:r>
    </w:p>
    <w:p w14:paraId="366624E1" w14:textId="3530C8BE" w:rsidR="00966957" w:rsidRPr="00865240" w:rsidRDefault="00E91C1A" w:rsidP="00E30A2D">
      <w:pPr>
        <w:pStyle w:val="Heading9"/>
      </w:pPr>
      <w:bookmarkStart w:id="573" w:name="_Toc53920285"/>
      <w:bookmarkStart w:id="574" w:name="_Ref54863815"/>
      <w:bookmarkStart w:id="575" w:name="_Ref57890583"/>
      <w:r>
        <w:t>R</w:t>
      </w:r>
      <w:r w:rsidR="00966957" w:rsidRPr="00865240">
        <w:t>ates</w:t>
      </w:r>
      <w:r w:rsidR="00D10E8A" w:rsidRPr="00865240">
        <w:t xml:space="preserve"> of population </w:t>
      </w:r>
      <w:r w:rsidR="00C93485">
        <w:t>growth</w:t>
      </w:r>
      <w:r w:rsidR="00966957" w:rsidRPr="00865240">
        <w:t xml:space="preserve">, </w:t>
      </w:r>
      <w:r w:rsidR="00B41A26" w:rsidRPr="00865240">
        <w:t>capital</w:t>
      </w:r>
      <w:r w:rsidR="00966957" w:rsidRPr="00865240">
        <w:t xml:space="preserve"> </w:t>
      </w:r>
      <w:r>
        <w:t>c</w:t>
      </w:r>
      <w:r w:rsidR="00966957" w:rsidRPr="00865240">
        <w:t xml:space="preserve">ities, </w:t>
      </w:r>
      <w:r w:rsidR="00B41A26" w:rsidRPr="00865240">
        <w:t>c</w:t>
      </w:r>
      <w:r w:rsidR="006B7122">
        <w:t>entral case, 2018</w:t>
      </w:r>
      <w:r w:rsidR="000B32C4">
        <w:noBreakHyphen/>
      </w:r>
      <w:r w:rsidR="006B7122">
        <w:t>19 to 2030</w:t>
      </w:r>
      <w:r w:rsidR="000B32C4">
        <w:noBreakHyphen/>
      </w:r>
      <w:r w:rsidR="00966957" w:rsidRPr="00865240">
        <w:t>31</w:t>
      </w:r>
      <w:bookmarkEnd w:id="573"/>
      <w:bookmarkEnd w:id="574"/>
      <w:bookmarkEnd w:id="575"/>
    </w:p>
    <w:p w14:paraId="6AA21E04" w14:textId="634152F5" w:rsidR="00AB129F" w:rsidRDefault="006B7122" w:rsidP="000A1A2D">
      <w:pPr>
        <w:pStyle w:val="CHART"/>
      </w:pPr>
      <w:r w:rsidRPr="006B7122">
        <w:drawing>
          <wp:inline distT="0" distB="0" distL="0" distR="0" wp14:anchorId="14F199E4" wp14:editId="5795AC3F">
            <wp:extent cx="5572760" cy="2872740"/>
            <wp:effectExtent l="0" t="0" r="0" b="0"/>
            <wp:docPr id="74" name="Picture 74" descr="A chart showing a drop in estimated annual population growth rates for all capital cities from 2018-19 to 2020-21. Growth rates are then estimated to recover for the remainder of the forecast period before continuing on historical trends from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2760" cy="2872740"/>
                    </a:xfrm>
                    <a:prstGeom prst="rect">
                      <a:avLst/>
                    </a:prstGeom>
                    <a:noFill/>
                    <a:ln>
                      <a:noFill/>
                    </a:ln>
                  </pic:spPr>
                </pic:pic>
              </a:graphicData>
            </a:graphic>
          </wp:inline>
        </w:drawing>
      </w:r>
    </w:p>
    <w:p w14:paraId="07A1A176" w14:textId="623B6278" w:rsidR="00966957" w:rsidRPr="00801884" w:rsidRDefault="00966957" w:rsidP="00656B14">
      <w:pPr>
        <w:pStyle w:val="Source"/>
      </w:pPr>
      <w:r w:rsidRPr="00801884">
        <w:t>Source:</w:t>
      </w:r>
      <w:sdt>
        <w:sdtPr>
          <w:id w:val="-5751878"/>
          <w:citation/>
        </w:sdtPr>
        <w:sdtEndPr/>
        <w:sdtContent>
          <w:r w:rsidRPr="00801884">
            <w:fldChar w:fldCharType="begin"/>
          </w:r>
          <w:r w:rsidRPr="00801884">
            <w:instrText xml:space="preserve">CITATION Aus201 \l 3081 </w:instrText>
          </w:r>
          <w:r w:rsidRPr="00801884">
            <w:fldChar w:fldCharType="separate"/>
          </w:r>
          <w:r w:rsidR="008753C2">
            <w:rPr>
              <w:noProof/>
            </w:rPr>
            <w:t xml:space="preserve"> (Australian Bureau of Statistics, Regional population, 2018-19, 2020)</w:t>
          </w:r>
          <w:r w:rsidRPr="00801884">
            <w:fldChar w:fldCharType="end"/>
          </w:r>
        </w:sdtContent>
      </w:sdt>
      <w:r w:rsidRPr="00801884">
        <w:t xml:space="preserve">, Centre for Population projections </w:t>
      </w:r>
      <w:r w:rsidR="00A32B41" w:rsidRPr="00801884">
        <w:t xml:space="preserve">produced by </w:t>
      </w:r>
      <w:r w:rsidR="00714C65" w:rsidRPr="00801884">
        <w:t xml:space="preserve">Dr </w:t>
      </w:r>
      <w:r w:rsidR="00A32B41" w:rsidRPr="00801884">
        <w:t>Tom Wilson</w:t>
      </w:r>
    </w:p>
    <w:p w14:paraId="5EBBD78D" w14:textId="35760F35" w:rsidR="00966957" w:rsidRPr="00865240" w:rsidRDefault="00E91C1A" w:rsidP="00EC316B">
      <w:pPr>
        <w:pStyle w:val="Heading9"/>
      </w:pPr>
      <w:bookmarkStart w:id="576" w:name="_Toc53920286"/>
      <w:bookmarkStart w:id="577" w:name="_Ref57890592"/>
      <w:r>
        <w:t>R</w:t>
      </w:r>
      <w:r w:rsidR="00966957" w:rsidRPr="00865240">
        <w:t>ates</w:t>
      </w:r>
      <w:r w:rsidR="00D10E8A" w:rsidRPr="00865240">
        <w:t xml:space="preserve"> of population </w:t>
      </w:r>
      <w:r w:rsidR="00C93485">
        <w:t>growth</w:t>
      </w:r>
      <w:r w:rsidR="00966957" w:rsidRPr="00865240">
        <w:t xml:space="preserve">, </w:t>
      </w:r>
      <w:r w:rsidR="00B71EA3" w:rsidRPr="00865240">
        <w:t>rest</w:t>
      </w:r>
      <w:r w:rsidR="000B32C4">
        <w:noBreakHyphen/>
      </w:r>
      <w:r w:rsidR="00B71EA3" w:rsidRPr="00865240">
        <w:t>of</w:t>
      </w:r>
      <w:r w:rsidR="000B32C4">
        <w:noBreakHyphen/>
      </w:r>
      <w:r w:rsidR="00B71EA3" w:rsidRPr="00865240">
        <w:t>states</w:t>
      </w:r>
      <w:r w:rsidR="00B41A26" w:rsidRPr="00865240">
        <w:t>, c</w:t>
      </w:r>
      <w:r w:rsidR="00C60920">
        <w:t>entral case, 2018</w:t>
      </w:r>
      <w:r w:rsidR="000B32C4">
        <w:noBreakHyphen/>
      </w:r>
      <w:r w:rsidR="00C60920">
        <w:t>19 to 2030</w:t>
      </w:r>
      <w:r w:rsidR="000B32C4">
        <w:noBreakHyphen/>
      </w:r>
      <w:r w:rsidR="00966957" w:rsidRPr="00865240">
        <w:t>31</w:t>
      </w:r>
      <w:bookmarkEnd w:id="576"/>
      <w:bookmarkEnd w:id="577"/>
    </w:p>
    <w:p w14:paraId="4CAFDDED" w14:textId="584FD3E4" w:rsidR="002B64D5" w:rsidRDefault="00C60920" w:rsidP="000A1A2D">
      <w:pPr>
        <w:pStyle w:val="CHART"/>
      </w:pPr>
      <w:r w:rsidRPr="00C60920">
        <w:drawing>
          <wp:inline distT="0" distB="0" distL="0" distR="0" wp14:anchorId="7E0BDEAA" wp14:editId="1B55EFEC">
            <wp:extent cx="5607050" cy="2872740"/>
            <wp:effectExtent l="0" t="0" r="0" b="0"/>
            <wp:docPr id="75" name="Picture 75" descr="A chart showing a drop in estimated annual population growth rates for all rest-of-state areas from 2018-19 to 2020-21. With the exception of rest-of-state areas in Tasmania, growth rates are then estimated to recover for the remainder of the forecast period before continuing on historical trends from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7050" cy="2872740"/>
                    </a:xfrm>
                    <a:prstGeom prst="rect">
                      <a:avLst/>
                    </a:prstGeom>
                    <a:noFill/>
                    <a:ln>
                      <a:noFill/>
                    </a:ln>
                  </pic:spPr>
                </pic:pic>
              </a:graphicData>
            </a:graphic>
          </wp:inline>
        </w:drawing>
      </w:r>
    </w:p>
    <w:p w14:paraId="67491217" w14:textId="39393BD6" w:rsidR="00966957" w:rsidRPr="00801884" w:rsidRDefault="00966957" w:rsidP="00656B14">
      <w:pPr>
        <w:pStyle w:val="Source"/>
      </w:pPr>
      <w:r w:rsidRPr="00801884">
        <w:t>Source:</w:t>
      </w:r>
      <w:sdt>
        <w:sdtPr>
          <w:id w:val="-1268383676"/>
          <w:citation/>
        </w:sdtPr>
        <w:sdtEndPr/>
        <w:sdtContent>
          <w:r w:rsidRPr="00801884">
            <w:fldChar w:fldCharType="begin"/>
          </w:r>
          <w:r w:rsidRPr="00801884">
            <w:instrText xml:space="preserve">CITATION Aus201 \l 3081 </w:instrText>
          </w:r>
          <w:r w:rsidRPr="00801884">
            <w:fldChar w:fldCharType="separate"/>
          </w:r>
          <w:r w:rsidR="008753C2">
            <w:rPr>
              <w:noProof/>
            </w:rPr>
            <w:t xml:space="preserve"> (Australian Bureau of Statistics, Regional population, 2018-19, 2020)</w:t>
          </w:r>
          <w:r w:rsidRPr="00801884">
            <w:fldChar w:fldCharType="end"/>
          </w:r>
        </w:sdtContent>
      </w:sdt>
      <w:r w:rsidRPr="00801884">
        <w:t>, Centre for Population projections</w:t>
      </w:r>
      <w:r w:rsidR="00A32B41" w:rsidRPr="00801884">
        <w:t xml:space="preserve"> produced by </w:t>
      </w:r>
      <w:r w:rsidR="00714C65" w:rsidRPr="00801884">
        <w:t xml:space="preserve">Dr </w:t>
      </w:r>
      <w:r w:rsidR="00A32B41" w:rsidRPr="00801884">
        <w:t>Tom Wilson</w:t>
      </w:r>
    </w:p>
    <w:p w14:paraId="7947DC56" w14:textId="2437D15E" w:rsidR="00966957" w:rsidRPr="00865240" w:rsidRDefault="00966957" w:rsidP="00966957">
      <w:r w:rsidRPr="00865240">
        <w:t xml:space="preserve">The </w:t>
      </w:r>
      <w:r w:rsidR="008E6346" w:rsidRPr="00865240">
        <w:t xml:space="preserve">capital city </w:t>
      </w:r>
      <w:r w:rsidRPr="00865240">
        <w:t xml:space="preserve">population of each </w:t>
      </w:r>
      <w:r w:rsidR="008E6346" w:rsidRPr="00865240">
        <w:t xml:space="preserve">state </w:t>
      </w:r>
      <w:r w:rsidRPr="00865240">
        <w:t xml:space="preserve">is </w:t>
      </w:r>
      <w:r w:rsidR="002976C6" w:rsidRPr="00865240">
        <w:t>projected</w:t>
      </w:r>
      <w:r w:rsidR="00C30332" w:rsidRPr="00865240">
        <w:t xml:space="preserve"> </w:t>
      </w:r>
      <w:r w:rsidRPr="00865240">
        <w:t xml:space="preserve">to </w:t>
      </w:r>
      <w:r w:rsidR="008E6346" w:rsidRPr="00865240">
        <w:t xml:space="preserve">hold the majority of each </w:t>
      </w:r>
      <w:r w:rsidR="006C218A" w:rsidRPr="00865240">
        <w:t>of that state</w:t>
      </w:r>
      <w:r w:rsidR="000B32C4">
        <w:t>’</w:t>
      </w:r>
      <w:r w:rsidR="006C218A" w:rsidRPr="00865240">
        <w:t xml:space="preserve">s </w:t>
      </w:r>
      <w:r w:rsidR="008E6346" w:rsidRPr="00865240">
        <w:t>population</w:t>
      </w:r>
      <w:r w:rsidRPr="00865240">
        <w:t xml:space="preserve"> by 30 June 2031, with the exception of Hobart, which is </w:t>
      </w:r>
      <w:r w:rsidR="00664275" w:rsidRPr="00865240">
        <w:t xml:space="preserve">nevertheless </w:t>
      </w:r>
      <w:r w:rsidRPr="00865240">
        <w:t>projected to contain</w:t>
      </w:r>
      <w:r w:rsidR="008E6346" w:rsidRPr="00865240">
        <w:t xml:space="preserve"> </w:t>
      </w:r>
      <w:r w:rsidR="00664275" w:rsidRPr="00865240">
        <w:t xml:space="preserve">around </w:t>
      </w:r>
      <w:r w:rsidRPr="00865240">
        <w:t>47</w:t>
      </w:r>
      <w:r w:rsidR="008453CE" w:rsidRPr="00865240">
        <w:t> per cent</w:t>
      </w:r>
      <w:r w:rsidRPr="00865240">
        <w:t xml:space="preserve"> of Tasmania</w:t>
      </w:r>
      <w:r w:rsidR="000B32C4">
        <w:t>’</w:t>
      </w:r>
      <w:r w:rsidRPr="00865240">
        <w:t xml:space="preserve">s population. </w:t>
      </w:r>
      <w:r w:rsidR="002976C6" w:rsidRPr="00865240">
        <w:t>This is based on the assumption that the capital cities will continue to grow faster than the rest</w:t>
      </w:r>
      <w:r w:rsidR="000B32C4">
        <w:noBreakHyphen/>
      </w:r>
      <w:r w:rsidR="002976C6" w:rsidRPr="00865240">
        <w:t>of</w:t>
      </w:r>
      <w:r w:rsidR="000B32C4">
        <w:noBreakHyphen/>
      </w:r>
      <w:r w:rsidR="002976C6" w:rsidRPr="00865240">
        <w:t>state areas, although it remains to be seen whether COVID</w:t>
      </w:r>
      <w:r w:rsidR="000B32C4">
        <w:noBreakHyphen/>
      </w:r>
      <w:r w:rsidR="002976C6" w:rsidRPr="00865240">
        <w:t xml:space="preserve">19 will significantly alter this pattern. </w:t>
      </w:r>
      <w:r w:rsidRPr="00865240">
        <w:t xml:space="preserve">Over the projection period, Perth and Hobart are </w:t>
      </w:r>
      <w:r w:rsidR="00C30332" w:rsidRPr="00865240">
        <w:t xml:space="preserve">estimated </w:t>
      </w:r>
      <w:r w:rsidRPr="00865240">
        <w:t xml:space="preserve">to experience the largest increases to their share of </w:t>
      </w:r>
      <w:r w:rsidRPr="00865240">
        <w:lastRenderedPageBreak/>
        <w:t xml:space="preserve">state population, increasing </w:t>
      </w:r>
      <w:r w:rsidR="009F4B40" w:rsidRPr="00865240">
        <w:t>by around 2</w:t>
      </w:r>
      <w:r w:rsidRPr="00865240">
        <w:t xml:space="preserve"> percentage points each. The smallest projected increase over this period is for Darwin, </w:t>
      </w:r>
      <w:r w:rsidR="00C30332" w:rsidRPr="00865240">
        <w:t xml:space="preserve">where the share is projected to </w:t>
      </w:r>
      <w:r w:rsidRPr="00865240">
        <w:t xml:space="preserve">drop slightly during the </w:t>
      </w:r>
      <w:r w:rsidR="000C3FF9" w:rsidRPr="00865240">
        <w:t xml:space="preserve">start of the </w:t>
      </w:r>
      <w:r w:rsidRPr="00865240">
        <w:t xml:space="preserve">projection period, but </w:t>
      </w:r>
      <w:r w:rsidR="000C3FF9" w:rsidRPr="00865240">
        <w:t xml:space="preserve">then </w:t>
      </w:r>
      <w:r w:rsidRPr="00865240">
        <w:t xml:space="preserve">increase </w:t>
      </w:r>
      <w:r w:rsidR="000C3FF9" w:rsidRPr="00865240">
        <w:t>between 202</w:t>
      </w:r>
      <w:r w:rsidR="00A946E7">
        <w:t>3</w:t>
      </w:r>
      <w:r w:rsidR="000B32C4">
        <w:noBreakHyphen/>
      </w:r>
      <w:r w:rsidR="000C3FF9" w:rsidRPr="00865240">
        <w:t>2</w:t>
      </w:r>
      <w:r w:rsidR="00A946E7">
        <w:t>4</w:t>
      </w:r>
      <w:r w:rsidR="000C3FF9" w:rsidRPr="00865240">
        <w:t xml:space="preserve"> and</w:t>
      </w:r>
      <w:r w:rsidRPr="00865240">
        <w:t xml:space="preserve"> 2030</w:t>
      </w:r>
      <w:r w:rsidR="000B32C4">
        <w:noBreakHyphen/>
      </w:r>
      <w:r w:rsidRPr="00865240">
        <w:t xml:space="preserve">31 to </w:t>
      </w:r>
      <w:r w:rsidR="000C3FF9" w:rsidRPr="00865240">
        <w:t xml:space="preserve">return to </w:t>
      </w:r>
      <w:r w:rsidR="00B56F16">
        <w:t xml:space="preserve">the </w:t>
      </w:r>
      <w:r w:rsidRPr="00865240">
        <w:t>2018</w:t>
      </w:r>
      <w:r w:rsidR="000B32C4">
        <w:noBreakHyphen/>
      </w:r>
      <w:r w:rsidRPr="00865240">
        <w:t>19</w:t>
      </w:r>
      <w:r w:rsidR="000C3FF9" w:rsidRPr="00865240">
        <w:t xml:space="preserve"> </w:t>
      </w:r>
      <w:r w:rsidR="00B56F16">
        <w:t xml:space="preserve">share </w:t>
      </w:r>
      <w:r w:rsidR="000C3FF9" w:rsidRPr="00865240">
        <w:t>by the end of the projection period</w:t>
      </w:r>
      <w:r w:rsidRPr="00865240">
        <w:t xml:space="preserve">. </w:t>
      </w:r>
    </w:p>
    <w:p w14:paraId="54DCC33B" w14:textId="77777777" w:rsidR="00966957" w:rsidRPr="00865240" w:rsidRDefault="00966957" w:rsidP="00B35C1A">
      <w:pPr>
        <w:pStyle w:val="Heading7"/>
      </w:pPr>
      <w:bookmarkStart w:id="578" w:name="_Toc53850747"/>
      <w:bookmarkStart w:id="579" w:name="_Toc53852251"/>
      <w:bookmarkStart w:id="580" w:name="_Toc53852300"/>
      <w:bookmarkStart w:id="581" w:name="_Toc53852552"/>
      <w:bookmarkStart w:id="582" w:name="_Toc53852601"/>
      <w:bookmarkStart w:id="583" w:name="_Toc53852748"/>
      <w:bookmarkStart w:id="584" w:name="_Toc53852797"/>
      <w:bookmarkStart w:id="585" w:name="_Toc53855669"/>
      <w:bookmarkStart w:id="586" w:name="_Toc53855718"/>
      <w:bookmarkStart w:id="587" w:name="_Toc53855950"/>
      <w:bookmarkStart w:id="588" w:name="_Toc53855999"/>
      <w:bookmarkStart w:id="589" w:name="_Toc53920287"/>
      <w:r w:rsidRPr="00865240">
        <w:t>Natural increase</w:t>
      </w:r>
      <w:bookmarkEnd w:id="578"/>
      <w:bookmarkEnd w:id="579"/>
      <w:bookmarkEnd w:id="580"/>
      <w:bookmarkEnd w:id="581"/>
      <w:bookmarkEnd w:id="582"/>
      <w:bookmarkEnd w:id="583"/>
      <w:bookmarkEnd w:id="584"/>
      <w:bookmarkEnd w:id="585"/>
      <w:bookmarkEnd w:id="586"/>
      <w:bookmarkEnd w:id="587"/>
      <w:bookmarkEnd w:id="588"/>
      <w:bookmarkEnd w:id="589"/>
    </w:p>
    <w:p w14:paraId="45932B34" w14:textId="07D7DFD8" w:rsidR="00966957" w:rsidRPr="00865240" w:rsidRDefault="00966957" w:rsidP="00966957">
      <w:r w:rsidRPr="00865240">
        <w:t xml:space="preserve">The contribution of natural increase to population growth is </w:t>
      </w:r>
      <w:r w:rsidR="00C67299" w:rsidRPr="00865240">
        <w:t xml:space="preserve">projected </w:t>
      </w:r>
      <w:r w:rsidRPr="00865240">
        <w:t xml:space="preserve">to be larger in the capital cities compared to </w:t>
      </w:r>
      <w:r w:rsidR="00C67299" w:rsidRPr="00865240">
        <w:t>rest</w:t>
      </w:r>
      <w:r w:rsidR="000B32C4">
        <w:noBreakHyphen/>
      </w:r>
      <w:r w:rsidR="00C67299" w:rsidRPr="00865240">
        <w:t>of</w:t>
      </w:r>
      <w:r w:rsidR="000B32C4">
        <w:noBreakHyphen/>
      </w:r>
      <w:r w:rsidR="00C67299" w:rsidRPr="00865240">
        <w:t>state areas, even though fertility rates are lower in capital cities</w:t>
      </w:r>
      <w:r w:rsidRPr="00865240">
        <w:t xml:space="preserve">. This is because </w:t>
      </w:r>
      <w:r w:rsidR="00C67299" w:rsidRPr="00865240">
        <w:t>populations in the rest</w:t>
      </w:r>
      <w:r w:rsidR="000B32C4">
        <w:noBreakHyphen/>
      </w:r>
      <w:r w:rsidR="00C67299" w:rsidRPr="00865240">
        <w:t>of</w:t>
      </w:r>
      <w:r w:rsidR="000B32C4">
        <w:noBreakHyphen/>
      </w:r>
      <w:r w:rsidR="00C67299" w:rsidRPr="00865240">
        <w:t xml:space="preserve">state </w:t>
      </w:r>
      <w:r w:rsidRPr="00865240">
        <w:t xml:space="preserve">areas are currently older than, and </w:t>
      </w:r>
      <w:r w:rsidR="00951352" w:rsidRPr="00865240">
        <w:t xml:space="preserve">projected </w:t>
      </w:r>
      <w:r w:rsidRPr="00865240">
        <w:t xml:space="preserve">to age faster than, capital cities. </w:t>
      </w:r>
      <w:r w:rsidR="00C67299" w:rsidRPr="00865240">
        <w:t>The populations in the rest</w:t>
      </w:r>
      <w:r w:rsidR="000B32C4">
        <w:noBreakHyphen/>
      </w:r>
      <w:r w:rsidR="00C67299" w:rsidRPr="00865240">
        <w:t>of</w:t>
      </w:r>
      <w:r w:rsidR="000B32C4">
        <w:noBreakHyphen/>
      </w:r>
      <w:r w:rsidR="00C67299" w:rsidRPr="00865240">
        <w:t xml:space="preserve">state areas of South Australia and in Tasmania </w:t>
      </w:r>
      <w:r w:rsidRPr="00865240">
        <w:t xml:space="preserve">are </w:t>
      </w:r>
      <w:r w:rsidR="00C67299" w:rsidRPr="00865240">
        <w:t xml:space="preserve">projected </w:t>
      </w:r>
      <w:r w:rsidRPr="00865240">
        <w:t xml:space="preserve">to experience negative natural increase in the first few years of the projection period. Negative natural increase is also </w:t>
      </w:r>
      <w:r w:rsidR="00C67299" w:rsidRPr="00865240">
        <w:t xml:space="preserve">projected </w:t>
      </w:r>
      <w:r w:rsidRPr="00865240">
        <w:t xml:space="preserve">to occur </w:t>
      </w:r>
      <w:r w:rsidR="00FF79AC">
        <w:t>in the rest</w:t>
      </w:r>
      <w:r w:rsidR="000B32C4">
        <w:noBreakHyphen/>
      </w:r>
      <w:r w:rsidR="00FF79AC">
        <w:t>of</w:t>
      </w:r>
      <w:r w:rsidR="000B32C4">
        <w:noBreakHyphen/>
      </w:r>
      <w:r w:rsidR="00FF79AC">
        <w:t xml:space="preserve">state areas </w:t>
      </w:r>
      <w:r w:rsidR="00C67299" w:rsidRPr="00865240">
        <w:t xml:space="preserve">of </w:t>
      </w:r>
      <w:r w:rsidR="00FF79AC">
        <w:t>New South Wales by 2029</w:t>
      </w:r>
      <w:r w:rsidR="000B32C4">
        <w:noBreakHyphen/>
      </w:r>
      <w:r w:rsidR="00FF79AC">
        <w:t>30</w:t>
      </w:r>
      <w:r w:rsidRPr="00865240">
        <w:t xml:space="preserve">. </w:t>
      </w:r>
    </w:p>
    <w:p w14:paraId="360C8C0E" w14:textId="1A882324" w:rsidR="00565AC2" w:rsidRDefault="00966957" w:rsidP="001E7B08">
      <w:r w:rsidRPr="00865240">
        <w:t xml:space="preserve">Over the projection period, fertility rates are </w:t>
      </w:r>
      <w:r w:rsidR="00064109" w:rsidRPr="00865240">
        <w:t xml:space="preserve">assumed </w:t>
      </w:r>
      <w:r w:rsidRPr="00865240">
        <w:t xml:space="preserve">to remain lower in all of </w:t>
      </w:r>
      <w:r w:rsidR="00FF79AC">
        <w:t xml:space="preserve">the </w:t>
      </w:r>
      <w:r w:rsidRPr="00865240">
        <w:t xml:space="preserve">capital cities compared with </w:t>
      </w:r>
      <w:r w:rsidR="00064109" w:rsidRPr="00865240">
        <w:t>rest</w:t>
      </w:r>
      <w:r w:rsidR="000B32C4">
        <w:noBreakHyphen/>
      </w:r>
      <w:r w:rsidR="00064109" w:rsidRPr="00865240">
        <w:t>of</w:t>
      </w:r>
      <w:r w:rsidR="000B32C4">
        <w:noBreakHyphen/>
      </w:r>
      <w:r w:rsidR="00064109" w:rsidRPr="00865240">
        <w:t xml:space="preserve">state </w:t>
      </w:r>
      <w:r w:rsidRPr="00865240">
        <w:t>areas. Life expectanc</w:t>
      </w:r>
      <w:r w:rsidR="00EA291D">
        <w:t>ies</w:t>
      </w:r>
      <w:r w:rsidRPr="00865240">
        <w:t xml:space="preserve"> </w:t>
      </w:r>
      <w:r w:rsidR="00064109" w:rsidRPr="00865240">
        <w:t xml:space="preserve">at birth </w:t>
      </w:r>
      <w:r w:rsidR="00EA291D">
        <w:t>are generally</w:t>
      </w:r>
      <w:r w:rsidR="00EA291D" w:rsidRPr="00865240">
        <w:t xml:space="preserve"> </w:t>
      </w:r>
      <w:r w:rsidR="00687ECC" w:rsidRPr="00865240">
        <w:t xml:space="preserve">projected </w:t>
      </w:r>
      <w:r w:rsidRPr="00865240">
        <w:t xml:space="preserve">to remain higher for individuals living in capital cities across the projection period. The gap between life expectancies </w:t>
      </w:r>
      <w:r w:rsidR="00B71EA3" w:rsidRPr="00865240">
        <w:t>between capital cities and rest</w:t>
      </w:r>
      <w:r w:rsidR="000B32C4">
        <w:noBreakHyphen/>
      </w:r>
      <w:r w:rsidR="00B71EA3" w:rsidRPr="00865240">
        <w:t>of</w:t>
      </w:r>
      <w:r w:rsidR="000B32C4">
        <w:noBreakHyphen/>
      </w:r>
      <w:r w:rsidR="00B71EA3" w:rsidRPr="00865240">
        <w:t xml:space="preserve">states </w:t>
      </w:r>
      <w:r w:rsidRPr="00865240">
        <w:t xml:space="preserve">is </w:t>
      </w:r>
      <w:r w:rsidR="00B71EA3" w:rsidRPr="00865240">
        <w:t xml:space="preserve">projected </w:t>
      </w:r>
      <w:r w:rsidRPr="00865240">
        <w:t xml:space="preserve">to be largest in the Northern Territory and smallest in Queensland and Tasmania. </w:t>
      </w:r>
      <w:r w:rsidR="003D5BC1" w:rsidRPr="00865240">
        <w:t xml:space="preserve">In Queensland, Gold Coast and Sunshine Coast are </w:t>
      </w:r>
      <w:r w:rsidR="003F63A7" w:rsidRPr="00865240">
        <w:t xml:space="preserve">classified as </w:t>
      </w:r>
      <w:r w:rsidR="003D5BC1" w:rsidRPr="00865240">
        <w:t>outside of the capital city</w:t>
      </w:r>
      <w:r w:rsidR="003F63A7" w:rsidRPr="00865240">
        <w:t xml:space="preserve">, yet are more similar to </w:t>
      </w:r>
      <w:r w:rsidR="0045311B" w:rsidRPr="00865240">
        <w:t xml:space="preserve">Brisbane </w:t>
      </w:r>
      <w:r w:rsidR="003F63A7" w:rsidRPr="00865240">
        <w:t xml:space="preserve">than </w:t>
      </w:r>
      <w:r w:rsidR="0045311B" w:rsidRPr="00865240">
        <w:t>the rest of Queensland</w:t>
      </w:r>
      <w:r w:rsidR="003F63A7" w:rsidRPr="00865240">
        <w:t xml:space="preserve">. Given the large population size of these areas, they are likely to influence comparisons </w:t>
      </w:r>
      <w:r w:rsidR="0045311B" w:rsidRPr="00865240">
        <w:t>between Brisbane and the rest of Queensland</w:t>
      </w:r>
      <w:r w:rsidR="003F63A7" w:rsidRPr="00865240">
        <w:t xml:space="preserve">. </w:t>
      </w:r>
    </w:p>
    <w:p w14:paraId="5EE7679F" w14:textId="648F410C" w:rsidR="00966957" w:rsidRPr="00865240" w:rsidRDefault="00966957">
      <w:pPr>
        <w:pStyle w:val="Heading7"/>
      </w:pPr>
      <w:bookmarkStart w:id="590" w:name="_Toc53850748"/>
      <w:bookmarkStart w:id="591" w:name="_Toc53852252"/>
      <w:bookmarkStart w:id="592" w:name="_Toc53852301"/>
      <w:bookmarkStart w:id="593" w:name="_Toc53852553"/>
      <w:bookmarkStart w:id="594" w:name="_Toc53852602"/>
      <w:bookmarkStart w:id="595" w:name="_Toc53852749"/>
      <w:bookmarkStart w:id="596" w:name="_Toc53852798"/>
      <w:bookmarkStart w:id="597" w:name="_Toc53855670"/>
      <w:bookmarkStart w:id="598" w:name="_Toc53855719"/>
      <w:bookmarkStart w:id="599" w:name="_Toc53855951"/>
      <w:bookmarkStart w:id="600" w:name="_Toc53856000"/>
      <w:bookmarkStart w:id="601" w:name="_Toc53920289"/>
      <w:bookmarkStart w:id="602" w:name="_Ref54843672"/>
      <w:r w:rsidRPr="00865240">
        <w:t>Net overseas migration</w:t>
      </w:r>
      <w:bookmarkEnd w:id="590"/>
      <w:bookmarkEnd w:id="591"/>
      <w:bookmarkEnd w:id="592"/>
      <w:bookmarkEnd w:id="593"/>
      <w:bookmarkEnd w:id="594"/>
      <w:bookmarkEnd w:id="595"/>
      <w:bookmarkEnd w:id="596"/>
      <w:bookmarkEnd w:id="597"/>
      <w:bookmarkEnd w:id="598"/>
      <w:bookmarkEnd w:id="599"/>
      <w:bookmarkEnd w:id="600"/>
      <w:bookmarkEnd w:id="601"/>
      <w:bookmarkEnd w:id="602"/>
    </w:p>
    <w:p w14:paraId="6E7F1FCB" w14:textId="01C78A73" w:rsidR="00966957" w:rsidRPr="00865240" w:rsidRDefault="00966957" w:rsidP="00966957">
      <w:r w:rsidRPr="00865240">
        <w:t xml:space="preserve">As around </w:t>
      </w:r>
      <w:r w:rsidR="00B41A26" w:rsidRPr="00865240">
        <w:t>4</w:t>
      </w:r>
      <w:r w:rsidRPr="00865240">
        <w:t xml:space="preserve"> out of every </w:t>
      </w:r>
      <w:r w:rsidR="00B41A26" w:rsidRPr="00865240">
        <w:t>5</w:t>
      </w:r>
      <w:r w:rsidRPr="00865240">
        <w:t xml:space="preserve"> migrants settle in Australia</w:t>
      </w:r>
      <w:r w:rsidR="000B32C4">
        <w:t>’</w:t>
      </w:r>
      <w:r w:rsidRPr="00865240">
        <w:t xml:space="preserve">s largest cities, the </w:t>
      </w:r>
      <w:r w:rsidR="0024695D">
        <w:t xml:space="preserve">forecast </w:t>
      </w:r>
      <w:r w:rsidRPr="00865240">
        <w:t>outflow of migrants from Australia is expected to affect the major cities most. The greatest change within capital cities is expected in the inner city and on the urban fringes</w:t>
      </w:r>
      <w:r w:rsidR="00334E6F" w:rsidRPr="00865240">
        <w:t xml:space="preserve"> as this is where</w:t>
      </w:r>
      <w:r w:rsidRPr="00865240">
        <w:t xml:space="preserve"> migrants tend to </w:t>
      </w:r>
      <w:r w:rsidR="00334E6F" w:rsidRPr="00865240">
        <w:t xml:space="preserve">settle. </w:t>
      </w:r>
      <w:r w:rsidRPr="00865240">
        <w:t>The CBD and large universities attract skilled workers and students to the inner city while the availability of housing in new suburbs on the urban fringe attracts migrant families.</w:t>
      </w:r>
    </w:p>
    <w:p w14:paraId="1DF39134" w14:textId="1020EE18" w:rsidR="00966957" w:rsidRPr="00865240" w:rsidRDefault="00966957" w:rsidP="00966957">
      <w:r w:rsidRPr="00865240">
        <w:t xml:space="preserve">While net overseas migration is a smaller component of population growth </w:t>
      </w:r>
      <w:r w:rsidR="00D767B9" w:rsidRPr="00865240">
        <w:t>in the rest</w:t>
      </w:r>
      <w:r w:rsidR="000B32C4">
        <w:noBreakHyphen/>
      </w:r>
      <w:r w:rsidR="00D767B9" w:rsidRPr="00865240">
        <w:t>of</w:t>
      </w:r>
      <w:r w:rsidR="000B32C4">
        <w:noBreakHyphen/>
      </w:r>
      <w:r w:rsidR="00D767B9" w:rsidRPr="00865240">
        <w:t>state areas</w:t>
      </w:r>
      <w:r w:rsidRPr="00865240">
        <w:t xml:space="preserve">, </w:t>
      </w:r>
      <w:r w:rsidR="0080073B" w:rsidRPr="00865240">
        <w:t>international border restrictions are</w:t>
      </w:r>
      <w:r w:rsidRPr="00865240">
        <w:t xml:space="preserve"> expected to manifest in a smaller number of temporary migrants</w:t>
      </w:r>
      <w:r w:rsidR="007F6AF8" w:rsidRPr="007F6AF8">
        <w:t xml:space="preserve"> </w:t>
      </w:r>
      <w:r w:rsidR="007F6AF8" w:rsidRPr="00865240">
        <w:t>arriving into these areas</w:t>
      </w:r>
      <w:r w:rsidRPr="00865240">
        <w:t xml:space="preserve">, such as skilled workers and students in regional universities. </w:t>
      </w:r>
      <w:r w:rsidR="00455307" w:rsidRPr="00865240">
        <w:t xml:space="preserve">Migration </w:t>
      </w:r>
      <w:r w:rsidR="00471BD6">
        <w:t xml:space="preserve">supports </w:t>
      </w:r>
      <w:r w:rsidR="00455307" w:rsidRPr="00865240">
        <w:t>labour needs in regional areas, particularly in seasonal industries.</w:t>
      </w:r>
      <w:r w:rsidR="00475C5E" w:rsidRPr="00865240">
        <w:t xml:space="preserve"> Businesses in regional areas struggle to fill local jobs as working</w:t>
      </w:r>
      <w:r w:rsidR="000B32C4">
        <w:noBreakHyphen/>
      </w:r>
      <w:r w:rsidR="00475C5E" w:rsidRPr="00865240">
        <w:t>age Australians mov</w:t>
      </w:r>
      <w:r w:rsidR="0080073B" w:rsidRPr="00865240">
        <w:t>e</w:t>
      </w:r>
      <w:r w:rsidR="00475C5E" w:rsidRPr="00865240">
        <w:t xml:space="preserve"> into urban areas for study and work.</w:t>
      </w:r>
    </w:p>
    <w:p w14:paraId="24164572" w14:textId="77777777" w:rsidR="00966957" w:rsidRPr="00865240" w:rsidRDefault="00966957" w:rsidP="00966957">
      <w:pPr>
        <w:pStyle w:val="Heading7"/>
      </w:pPr>
      <w:bookmarkStart w:id="603" w:name="_Toc53850749"/>
      <w:bookmarkStart w:id="604" w:name="_Toc53852253"/>
      <w:bookmarkStart w:id="605" w:name="_Toc53852302"/>
      <w:bookmarkStart w:id="606" w:name="_Toc53852554"/>
      <w:bookmarkStart w:id="607" w:name="_Toc53852603"/>
      <w:bookmarkStart w:id="608" w:name="_Toc53852750"/>
      <w:bookmarkStart w:id="609" w:name="_Toc53852799"/>
      <w:bookmarkStart w:id="610" w:name="_Toc53855671"/>
      <w:bookmarkStart w:id="611" w:name="_Toc53855720"/>
      <w:bookmarkStart w:id="612" w:name="_Toc53855952"/>
      <w:bookmarkStart w:id="613" w:name="_Toc53856001"/>
      <w:bookmarkStart w:id="614" w:name="_Toc53920290"/>
      <w:r w:rsidRPr="00865240">
        <w:t>Net internal migration</w:t>
      </w:r>
      <w:bookmarkEnd w:id="603"/>
      <w:bookmarkEnd w:id="604"/>
      <w:bookmarkEnd w:id="605"/>
      <w:bookmarkEnd w:id="606"/>
      <w:bookmarkEnd w:id="607"/>
      <w:bookmarkEnd w:id="608"/>
      <w:bookmarkEnd w:id="609"/>
      <w:bookmarkEnd w:id="610"/>
      <w:bookmarkEnd w:id="611"/>
      <w:bookmarkEnd w:id="612"/>
      <w:bookmarkEnd w:id="613"/>
      <w:bookmarkEnd w:id="614"/>
    </w:p>
    <w:p w14:paraId="0572D9D2" w14:textId="43EFAB6E" w:rsidR="00966957" w:rsidRPr="00865240" w:rsidRDefault="0024695D" w:rsidP="00966957">
      <w:r>
        <w:t>Future i</w:t>
      </w:r>
      <w:r w:rsidR="00966957" w:rsidRPr="00865240">
        <w:t xml:space="preserve">nternal migration </w:t>
      </w:r>
      <w:r w:rsidR="00BE61A2">
        <w:t>within</w:t>
      </w:r>
      <w:r w:rsidR="00BE61A2" w:rsidRPr="00865240">
        <w:t xml:space="preserve"> </w:t>
      </w:r>
      <w:r w:rsidR="00966957" w:rsidRPr="00865240">
        <w:t xml:space="preserve">states at the </w:t>
      </w:r>
      <w:r w:rsidR="008C4BDD" w:rsidRPr="00865240">
        <w:t>capital city and rest</w:t>
      </w:r>
      <w:r w:rsidR="000B32C4">
        <w:noBreakHyphen/>
      </w:r>
      <w:r w:rsidR="008C4BDD" w:rsidRPr="00865240">
        <w:t>of</w:t>
      </w:r>
      <w:r w:rsidR="000B32C4">
        <w:noBreakHyphen/>
      </w:r>
      <w:r w:rsidR="008C4BDD" w:rsidRPr="00865240">
        <w:t>state area</w:t>
      </w:r>
      <w:r w:rsidR="00966957" w:rsidRPr="00865240">
        <w:t xml:space="preserve"> level is </w:t>
      </w:r>
      <w:r w:rsidR="007C045B" w:rsidRPr="00865240">
        <w:t xml:space="preserve">assumed </w:t>
      </w:r>
      <w:r w:rsidR="00966957" w:rsidRPr="00865240">
        <w:t xml:space="preserve">to align with </w:t>
      </w:r>
      <w:r>
        <w:t xml:space="preserve">assumed future </w:t>
      </w:r>
      <w:r w:rsidR="00966957" w:rsidRPr="00865240">
        <w:t>interstate migration trends</w:t>
      </w:r>
      <w:r w:rsidR="003F4F1E">
        <w:t xml:space="preserve"> (see </w:t>
      </w:r>
      <w:r w:rsidR="003F4F1E">
        <w:fldChar w:fldCharType="begin"/>
      </w:r>
      <w:r w:rsidR="003F4F1E">
        <w:instrText xml:space="preserve"> REF _Ref57890701 \r \h </w:instrText>
      </w:r>
      <w:r w:rsidR="003F4F1E">
        <w:fldChar w:fldCharType="separate"/>
      </w:r>
      <w:r w:rsidR="00852F84">
        <w:t>Chart 59</w:t>
      </w:r>
      <w:r w:rsidR="003F4F1E">
        <w:fldChar w:fldCharType="end"/>
      </w:r>
      <w:r w:rsidR="003F4F1E">
        <w:t xml:space="preserve"> and </w:t>
      </w:r>
      <w:r w:rsidR="003F4F1E">
        <w:fldChar w:fldCharType="begin"/>
      </w:r>
      <w:r w:rsidR="003F4F1E">
        <w:instrText xml:space="preserve"> REF _Ref57890705 \r \h </w:instrText>
      </w:r>
      <w:r w:rsidR="003F4F1E">
        <w:fldChar w:fldCharType="separate"/>
      </w:r>
      <w:r w:rsidR="00852F84">
        <w:t>Chart 60</w:t>
      </w:r>
      <w:r w:rsidR="003F4F1E">
        <w:fldChar w:fldCharType="end"/>
      </w:r>
      <w:r w:rsidR="003F4F1E">
        <w:t>)</w:t>
      </w:r>
      <w:r w:rsidR="00966957" w:rsidRPr="00865240">
        <w:t>. Within each state, the COVID</w:t>
      </w:r>
      <w:r w:rsidR="000B32C4">
        <w:noBreakHyphen/>
      </w:r>
      <w:r w:rsidR="00966957" w:rsidRPr="00865240">
        <w:t xml:space="preserve">19 pandemic is </w:t>
      </w:r>
      <w:r w:rsidR="007C045B" w:rsidRPr="00865240">
        <w:t xml:space="preserve">assumed </w:t>
      </w:r>
      <w:r w:rsidR="00966957" w:rsidRPr="00865240">
        <w:t>to shift migration away from the capital cities in the short</w:t>
      </w:r>
      <w:r w:rsidR="003E0B34">
        <w:t xml:space="preserve"> </w:t>
      </w:r>
      <w:r w:rsidR="00966957" w:rsidRPr="00865240">
        <w:t xml:space="preserve">term. This change in pattern is </w:t>
      </w:r>
      <w:r w:rsidR="007C045B" w:rsidRPr="00865240">
        <w:t xml:space="preserve">linked </w:t>
      </w:r>
      <w:r w:rsidR="00966957" w:rsidRPr="00865240">
        <w:t xml:space="preserve">to economic differences </w:t>
      </w:r>
      <w:r w:rsidR="00D767B9" w:rsidRPr="00865240">
        <w:t>between capital cities and rest</w:t>
      </w:r>
      <w:r w:rsidR="000B32C4">
        <w:noBreakHyphen/>
      </w:r>
      <w:r w:rsidR="00D767B9" w:rsidRPr="00865240">
        <w:t>of</w:t>
      </w:r>
      <w:r w:rsidR="000B32C4">
        <w:noBreakHyphen/>
      </w:r>
      <w:r w:rsidR="00D767B9" w:rsidRPr="00865240">
        <w:t xml:space="preserve">state areas </w:t>
      </w:r>
      <w:r w:rsidR="00966957" w:rsidRPr="00865240">
        <w:t xml:space="preserve">such as unemployment and house prices. Increased prevalence of teleworking may also contribute to migration toward </w:t>
      </w:r>
      <w:r w:rsidR="00D767B9" w:rsidRPr="00865240">
        <w:t>rest</w:t>
      </w:r>
      <w:r w:rsidR="000B32C4">
        <w:noBreakHyphen/>
      </w:r>
      <w:r w:rsidR="00D767B9" w:rsidRPr="00865240">
        <w:t>of</w:t>
      </w:r>
      <w:r w:rsidR="000B32C4">
        <w:noBreakHyphen/>
      </w:r>
      <w:r w:rsidR="00D767B9" w:rsidRPr="00865240">
        <w:t>state areas</w:t>
      </w:r>
      <w:r w:rsidR="00B9327E">
        <w:t xml:space="preserve"> </w:t>
      </w:r>
      <w:sdt>
        <w:sdtPr>
          <w:id w:val="1002624468"/>
          <w:citation/>
        </w:sdtPr>
        <w:sdtEndPr/>
        <w:sdtContent>
          <w:r w:rsidR="00B9327E">
            <w:fldChar w:fldCharType="begin"/>
          </w:r>
          <w:r w:rsidR="00C442D7">
            <w:instrText xml:space="preserve">CITATION Uning \l 3081 </w:instrText>
          </w:r>
          <w:r w:rsidR="00B9327E">
            <w:fldChar w:fldCharType="separate"/>
          </w:r>
          <w:r w:rsidR="008753C2">
            <w:rPr>
              <w:noProof/>
            </w:rPr>
            <w:t>(University of Queensland, unpublished)</w:t>
          </w:r>
          <w:r w:rsidR="00B9327E">
            <w:fldChar w:fldCharType="end"/>
          </w:r>
        </w:sdtContent>
      </w:sdt>
      <w:r w:rsidR="00966957" w:rsidRPr="00865240">
        <w:t>.</w:t>
      </w:r>
    </w:p>
    <w:p w14:paraId="221AF1A2" w14:textId="4DC02518" w:rsidR="00966957" w:rsidRPr="00865240" w:rsidRDefault="00966957" w:rsidP="00966957">
      <w:r w:rsidRPr="00865240">
        <w:t xml:space="preserve">Victoria, and Melbourne in particular, is </w:t>
      </w:r>
      <w:r w:rsidR="007C045B" w:rsidRPr="00865240">
        <w:t xml:space="preserve">assumed </w:t>
      </w:r>
      <w:r w:rsidRPr="00865240">
        <w:t xml:space="preserve">to see a greater decline in internal migration compared to other </w:t>
      </w:r>
      <w:r w:rsidR="00664275" w:rsidRPr="00865240">
        <w:t xml:space="preserve">states </w:t>
      </w:r>
      <w:r w:rsidRPr="00865240">
        <w:t>due to the pandemic. The short</w:t>
      </w:r>
      <w:r w:rsidR="000B32C4">
        <w:noBreakHyphen/>
      </w:r>
      <w:r w:rsidRPr="00865240">
        <w:t xml:space="preserve">term </w:t>
      </w:r>
      <w:r w:rsidR="00B41A26" w:rsidRPr="00865240">
        <w:t>effects</w:t>
      </w:r>
      <w:r w:rsidRPr="00865240">
        <w:t xml:space="preserve"> in Melbourne </w:t>
      </w:r>
      <w:r w:rsidR="00B41A26" w:rsidRPr="00865240">
        <w:t>are</w:t>
      </w:r>
      <w:r w:rsidRPr="00865240">
        <w:t xml:space="preserve"> significant, with Melbourne </w:t>
      </w:r>
      <w:r w:rsidR="007C045B" w:rsidRPr="00865240">
        <w:t xml:space="preserve">assumed </w:t>
      </w:r>
      <w:r w:rsidRPr="00865240">
        <w:t>to lose approximately 12,000 people in 2020</w:t>
      </w:r>
      <w:r w:rsidR="000B32C4">
        <w:noBreakHyphen/>
      </w:r>
      <w:r w:rsidRPr="00865240">
        <w:t>21 and in 2021</w:t>
      </w:r>
      <w:r w:rsidR="000B32C4">
        <w:noBreakHyphen/>
      </w:r>
      <w:r w:rsidRPr="00865240">
        <w:t xml:space="preserve">22. Over the projection period, Melbourne is </w:t>
      </w:r>
      <w:r w:rsidR="007C045B" w:rsidRPr="00865240">
        <w:t xml:space="preserve">assumed </w:t>
      </w:r>
      <w:r w:rsidRPr="00865240">
        <w:t>to lose 31,000 more people than under the pre</w:t>
      </w:r>
      <w:r w:rsidR="000B32C4">
        <w:noBreakHyphen/>
      </w:r>
      <w:r w:rsidRPr="00865240">
        <w:t>COVID</w:t>
      </w:r>
      <w:r w:rsidR="000B32C4">
        <w:noBreakHyphen/>
      </w:r>
      <w:r w:rsidRPr="00865240">
        <w:t>19 scenario.</w:t>
      </w:r>
    </w:p>
    <w:p w14:paraId="7EB48AFF" w14:textId="5CF068DB" w:rsidR="00966957" w:rsidRPr="00865240" w:rsidRDefault="00966957" w:rsidP="00966957">
      <w:r w:rsidRPr="00865240">
        <w:t>Compared to the pre</w:t>
      </w:r>
      <w:r w:rsidR="000B32C4">
        <w:noBreakHyphen/>
      </w:r>
      <w:r w:rsidRPr="00865240">
        <w:t>COVID</w:t>
      </w:r>
      <w:r w:rsidR="000B32C4">
        <w:noBreakHyphen/>
      </w:r>
      <w:r w:rsidRPr="00865240">
        <w:t xml:space="preserve">19 scenario, Sydney, Adelaide, and </w:t>
      </w:r>
      <w:r w:rsidR="00B567CB" w:rsidRPr="00865240">
        <w:t>rest</w:t>
      </w:r>
      <w:r w:rsidR="000B32C4">
        <w:noBreakHyphen/>
      </w:r>
      <w:r w:rsidR="00B567CB" w:rsidRPr="00865240">
        <w:t>of</w:t>
      </w:r>
      <w:r w:rsidR="000B32C4">
        <w:noBreakHyphen/>
      </w:r>
      <w:r w:rsidR="00B567CB" w:rsidRPr="00865240">
        <w:t xml:space="preserve">state areas </w:t>
      </w:r>
      <w:r w:rsidRPr="00865240">
        <w:t xml:space="preserve">in South Australia, Tasmania and the Northern Territory are </w:t>
      </w:r>
      <w:r w:rsidR="007C045B" w:rsidRPr="00865240">
        <w:t xml:space="preserve">assumed </w:t>
      </w:r>
      <w:r w:rsidRPr="00865240">
        <w:t xml:space="preserve">to lose fewer people through net internal migration over the projection period. Brisbane, Perth, Hobart, the Australian Capital Territory, and the </w:t>
      </w:r>
      <w:r w:rsidR="00B567CB" w:rsidRPr="00865240">
        <w:t>rest</w:t>
      </w:r>
      <w:r w:rsidR="000B32C4">
        <w:noBreakHyphen/>
      </w:r>
      <w:r w:rsidR="00B567CB" w:rsidRPr="00865240">
        <w:t>of</w:t>
      </w:r>
      <w:r w:rsidR="000B32C4">
        <w:noBreakHyphen/>
      </w:r>
      <w:r w:rsidR="00B567CB" w:rsidRPr="00865240">
        <w:t xml:space="preserve">state </w:t>
      </w:r>
      <w:r w:rsidRPr="00865240">
        <w:t xml:space="preserve">areas in New </w:t>
      </w:r>
      <w:r w:rsidRPr="00865240">
        <w:lastRenderedPageBreak/>
        <w:t xml:space="preserve">South Wales and Victoria are </w:t>
      </w:r>
      <w:r w:rsidR="007C045B" w:rsidRPr="00865240">
        <w:t xml:space="preserve">assumed </w:t>
      </w:r>
      <w:r w:rsidRPr="00865240">
        <w:t>to gain more people</w:t>
      </w:r>
      <w:r w:rsidR="007F6AF8">
        <w:t>.</w:t>
      </w:r>
      <w:r w:rsidRPr="00865240">
        <w:t xml:space="preserve"> </w:t>
      </w:r>
      <w:r w:rsidR="007F6AF8">
        <w:t>T</w:t>
      </w:r>
      <w:r w:rsidR="00B567CB" w:rsidRPr="00865240">
        <w:t xml:space="preserve">he rest of </w:t>
      </w:r>
      <w:r w:rsidRPr="00865240">
        <w:t xml:space="preserve">Queensland is </w:t>
      </w:r>
      <w:r w:rsidR="007C045B" w:rsidRPr="00865240">
        <w:t xml:space="preserve">assumed </w:t>
      </w:r>
      <w:r w:rsidRPr="00865240">
        <w:t xml:space="preserve">to gain fewer people. </w:t>
      </w:r>
      <w:r w:rsidR="009705F5">
        <w:t xml:space="preserve">Melbourne, </w:t>
      </w:r>
      <w:r w:rsidRPr="00865240">
        <w:t xml:space="preserve">Darwin and </w:t>
      </w:r>
      <w:r w:rsidR="00B567CB" w:rsidRPr="00865240">
        <w:t xml:space="preserve">the rest of </w:t>
      </w:r>
      <w:r w:rsidRPr="00865240">
        <w:t xml:space="preserve">Western Australia are </w:t>
      </w:r>
      <w:r w:rsidR="007C045B" w:rsidRPr="00865240">
        <w:t xml:space="preserve">assumed </w:t>
      </w:r>
      <w:r w:rsidRPr="00865240">
        <w:t xml:space="preserve">to lose more people through net internal migration over the projection period. </w:t>
      </w:r>
    </w:p>
    <w:p w14:paraId="6F454CD9" w14:textId="12207D44" w:rsidR="00966957" w:rsidRPr="00865240" w:rsidRDefault="00966957" w:rsidP="00966957">
      <w:r w:rsidRPr="00865240">
        <w:t xml:space="preserve">As the economy recovers, internal migration is </w:t>
      </w:r>
      <w:r w:rsidR="007C045B" w:rsidRPr="00865240">
        <w:t xml:space="preserve">assumed </w:t>
      </w:r>
      <w:r w:rsidRPr="00865240">
        <w:t>to return to the 10</w:t>
      </w:r>
      <w:r w:rsidR="000B32C4">
        <w:noBreakHyphen/>
      </w:r>
      <w:r w:rsidRPr="00865240">
        <w:t xml:space="preserve">year average for each </w:t>
      </w:r>
      <w:r w:rsidR="008C4BDD" w:rsidRPr="00865240">
        <w:t xml:space="preserve">capital city and </w:t>
      </w:r>
      <w:r w:rsidR="00693EE9" w:rsidRPr="00865240">
        <w:t>rest</w:t>
      </w:r>
      <w:r w:rsidR="000B32C4">
        <w:noBreakHyphen/>
      </w:r>
      <w:r w:rsidR="00693EE9" w:rsidRPr="00865240">
        <w:t>of</w:t>
      </w:r>
      <w:r w:rsidR="000B32C4">
        <w:noBreakHyphen/>
      </w:r>
      <w:r w:rsidR="008C4BDD" w:rsidRPr="00865240">
        <w:t xml:space="preserve">state area. This </w:t>
      </w:r>
      <w:r w:rsidRPr="00865240">
        <w:t>maintains Sydney as the capital city with the lowest level of net internal migration (</w:t>
      </w:r>
      <w:r w:rsidR="000B32C4">
        <w:noBreakHyphen/>
      </w:r>
      <w:r w:rsidRPr="00865240">
        <w:t xml:space="preserve">23,000 people per year) and </w:t>
      </w:r>
      <w:r w:rsidR="009A1674" w:rsidRPr="00865240">
        <w:t>the rest</w:t>
      </w:r>
      <w:r w:rsidR="000B32C4">
        <w:noBreakHyphen/>
      </w:r>
      <w:r w:rsidR="009A1674" w:rsidRPr="00865240">
        <w:t>of</w:t>
      </w:r>
      <w:r w:rsidR="000B32C4">
        <w:noBreakHyphen/>
      </w:r>
      <w:r w:rsidR="009A1674" w:rsidRPr="00865240">
        <w:t xml:space="preserve">state </w:t>
      </w:r>
      <w:r w:rsidRPr="00865240">
        <w:t xml:space="preserve">in Queensland with the highest level of net internal migration (10,800 people per year). Strong net internal migration in </w:t>
      </w:r>
      <w:r w:rsidR="009A1674" w:rsidRPr="00865240">
        <w:t>the rest</w:t>
      </w:r>
      <w:r w:rsidR="000B32C4">
        <w:noBreakHyphen/>
      </w:r>
      <w:r w:rsidR="009A1674" w:rsidRPr="00865240">
        <w:t>of</w:t>
      </w:r>
      <w:r w:rsidR="000B32C4">
        <w:noBreakHyphen/>
      </w:r>
      <w:r w:rsidR="009A1674" w:rsidRPr="00865240">
        <w:t xml:space="preserve">state in </w:t>
      </w:r>
      <w:r w:rsidRPr="00865240">
        <w:t>Queensland has been driven by high growth in coastal areas such as the Gold Coast and the Sunshine Coast.</w:t>
      </w:r>
    </w:p>
    <w:p w14:paraId="50A2168B" w14:textId="415EF921" w:rsidR="00966957" w:rsidRPr="00865240" w:rsidRDefault="00966957" w:rsidP="00EC316B">
      <w:pPr>
        <w:pStyle w:val="Heading9"/>
      </w:pPr>
      <w:bookmarkStart w:id="615" w:name="_Toc53920291"/>
      <w:bookmarkStart w:id="616" w:name="_Ref57890701"/>
      <w:r w:rsidRPr="00865240">
        <w:t>Net internal migration, central case, capital cities, 2018</w:t>
      </w:r>
      <w:r w:rsidR="000B32C4">
        <w:noBreakHyphen/>
      </w:r>
      <w:r w:rsidRPr="00865240">
        <w:t>19 to 2030</w:t>
      </w:r>
      <w:r w:rsidR="000B32C4">
        <w:noBreakHyphen/>
      </w:r>
      <w:r w:rsidRPr="00865240">
        <w:t>31</w:t>
      </w:r>
      <w:bookmarkEnd w:id="615"/>
      <w:bookmarkEnd w:id="616"/>
    </w:p>
    <w:p w14:paraId="4565EA48" w14:textId="17064519" w:rsidR="002B64D5" w:rsidRDefault="002B64D5" w:rsidP="005F1DB3">
      <w:pPr>
        <w:pStyle w:val="CHART"/>
      </w:pPr>
      <w:r w:rsidRPr="002B64D5">
        <w:drawing>
          <wp:inline distT="0" distB="0" distL="0" distR="0" wp14:anchorId="29E74FA3" wp14:editId="6DBF3B8D">
            <wp:extent cx="5732780" cy="2884170"/>
            <wp:effectExtent l="0" t="0" r="0" b="0"/>
            <wp:docPr id="42" name="Picture 42" descr="A chart showing increases in net internal migration for Perth and Darwin in the forecast period. Net internal migration falls in Melbourne before recovering by around 2023-24. The net internal migration remains constant in each city after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2780" cy="2884170"/>
                    </a:xfrm>
                    <a:prstGeom prst="rect">
                      <a:avLst/>
                    </a:prstGeom>
                    <a:noFill/>
                    <a:ln>
                      <a:noFill/>
                    </a:ln>
                  </pic:spPr>
                </pic:pic>
              </a:graphicData>
            </a:graphic>
          </wp:inline>
        </w:drawing>
      </w:r>
    </w:p>
    <w:p w14:paraId="7547BA1E" w14:textId="620BC8FB" w:rsidR="00966957" w:rsidRPr="00801884" w:rsidRDefault="00966957" w:rsidP="009A1674">
      <w:pPr>
        <w:pStyle w:val="Source"/>
      </w:pPr>
      <w:r w:rsidRPr="00801884">
        <w:t xml:space="preserve">Source: </w:t>
      </w:r>
      <w:sdt>
        <w:sdtPr>
          <w:id w:val="1913741603"/>
          <w:citation/>
        </w:sdtPr>
        <w:sdtEndPr/>
        <w:sdtContent>
          <w:r w:rsidRPr="00801884">
            <w:fldChar w:fldCharType="begin"/>
          </w:r>
          <w:r w:rsidRPr="00801884">
            <w:instrText xml:space="preserve">CITATION Aus201 \l 3081 </w:instrText>
          </w:r>
          <w:r w:rsidRPr="00801884">
            <w:fldChar w:fldCharType="separate"/>
          </w:r>
          <w:r w:rsidR="008753C2">
            <w:rPr>
              <w:noProof/>
            </w:rPr>
            <w:t>(Australian Bureau of Statistics, Regional population, 2018-19, 2020)</w:t>
          </w:r>
          <w:r w:rsidRPr="00801884">
            <w:fldChar w:fldCharType="end"/>
          </w:r>
        </w:sdtContent>
      </w:sdt>
      <w:r w:rsidRPr="00801884">
        <w:t xml:space="preserve">, Centre for Population </w:t>
      </w:r>
      <w:r w:rsidR="009B7363" w:rsidRPr="00801884">
        <w:t xml:space="preserve">projections produced by </w:t>
      </w:r>
      <w:r w:rsidR="00714C65" w:rsidRPr="00801884">
        <w:t xml:space="preserve">Dr </w:t>
      </w:r>
      <w:r w:rsidR="009B7363" w:rsidRPr="00801884">
        <w:t>Tom Wilson</w:t>
      </w:r>
    </w:p>
    <w:p w14:paraId="5BBC191E" w14:textId="350A228B" w:rsidR="00966957" w:rsidRPr="00865240" w:rsidRDefault="00966957" w:rsidP="00EC316B">
      <w:pPr>
        <w:pStyle w:val="Heading9"/>
      </w:pPr>
      <w:bookmarkStart w:id="617" w:name="_Toc53920292"/>
      <w:bookmarkStart w:id="618" w:name="_Ref57890705"/>
      <w:r w:rsidRPr="00865240">
        <w:t xml:space="preserve">Net internal migration, central case, </w:t>
      </w:r>
      <w:r w:rsidR="00C60920">
        <w:t>rest</w:t>
      </w:r>
      <w:r w:rsidR="000B32C4">
        <w:noBreakHyphen/>
      </w:r>
      <w:r w:rsidR="00C60920">
        <w:t>of</w:t>
      </w:r>
      <w:r w:rsidR="000B32C4">
        <w:noBreakHyphen/>
      </w:r>
      <w:r w:rsidR="00C60920">
        <w:t>state</w:t>
      </w:r>
      <w:r w:rsidR="00EC316B" w:rsidRPr="00865240">
        <w:t>s</w:t>
      </w:r>
      <w:r w:rsidRPr="00865240">
        <w:t>, 2018</w:t>
      </w:r>
      <w:r w:rsidR="000B32C4">
        <w:noBreakHyphen/>
      </w:r>
      <w:r w:rsidRPr="00865240">
        <w:t>19 to 2030</w:t>
      </w:r>
      <w:r w:rsidR="000B32C4">
        <w:noBreakHyphen/>
      </w:r>
      <w:r w:rsidRPr="00865240">
        <w:t>31</w:t>
      </w:r>
      <w:bookmarkEnd w:id="617"/>
      <w:bookmarkEnd w:id="618"/>
    </w:p>
    <w:p w14:paraId="17DCB6D6" w14:textId="7A3B12A9" w:rsidR="00FB75CA" w:rsidRDefault="00FB75CA" w:rsidP="005F1DB3">
      <w:pPr>
        <w:pStyle w:val="CHART"/>
      </w:pPr>
      <w:r w:rsidRPr="00FB75CA">
        <w:drawing>
          <wp:inline distT="0" distB="0" distL="0" distR="0" wp14:anchorId="5F0793AF" wp14:editId="1FF77E57">
            <wp:extent cx="5753735" cy="2884170"/>
            <wp:effectExtent l="0" t="0" r="0" b="0"/>
            <wp:docPr id="43" name="Picture 43" descr="A chart showing decreased net internal migration in the rest-of-state areas of Victoria and Tasmania during the forecast period. Rest-of-state areas in Queensland and Western Australia experience increased net internal migration in the same period while net internal migration in the rest-of-state areas of South Australia and the Northern Territory is relatively constant. Net internal migration to the rest-of-state area of New South Wales increases during the forecast period, before falling back to its previous level from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735" cy="2884170"/>
                    </a:xfrm>
                    <a:prstGeom prst="rect">
                      <a:avLst/>
                    </a:prstGeom>
                    <a:noFill/>
                    <a:ln>
                      <a:noFill/>
                    </a:ln>
                  </pic:spPr>
                </pic:pic>
              </a:graphicData>
            </a:graphic>
          </wp:inline>
        </w:drawing>
      </w:r>
    </w:p>
    <w:p w14:paraId="12165458" w14:textId="2111793A" w:rsidR="00392810" w:rsidRDefault="00966957" w:rsidP="00656B14">
      <w:pPr>
        <w:pStyle w:val="Source"/>
      </w:pPr>
      <w:r w:rsidRPr="00801884">
        <w:t xml:space="preserve">Source: </w:t>
      </w:r>
      <w:sdt>
        <w:sdtPr>
          <w:id w:val="-493873440"/>
          <w:citation/>
        </w:sdtPr>
        <w:sdtEndPr/>
        <w:sdtContent>
          <w:r w:rsidRPr="00801884">
            <w:fldChar w:fldCharType="begin"/>
          </w:r>
          <w:r w:rsidRPr="00801884">
            <w:instrText xml:space="preserve">CITATION Aus201 \l 3081 </w:instrText>
          </w:r>
          <w:r w:rsidRPr="00801884">
            <w:fldChar w:fldCharType="separate"/>
          </w:r>
          <w:r w:rsidR="008753C2">
            <w:rPr>
              <w:noProof/>
            </w:rPr>
            <w:t>(Australian Bureau of Statistics, Regional population, 2018-19, 2020)</w:t>
          </w:r>
          <w:r w:rsidRPr="00801884">
            <w:fldChar w:fldCharType="end"/>
          </w:r>
        </w:sdtContent>
      </w:sdt>
      <w:r w:rsidRPr="00801884">
        <w:t xml:space="preserve"> Centre for Population </w:t>
      </w:r>
      <w:r w:rsidR="009B7363" w:rsidRPr="00801884">
        <w:t xml:space="preserve">projections produced by </w:t>
      </w:r>
      <w:r w:rsidR="00714C65" w:rsidRPr="00801884">
        <w:t xml:space="preserve">Dr </w:t>
      </w:r>
      <w:r w:rsidR="009B7363" w:rsidRPr="00801884">
        <w:t>Tom Wilson</w:t>
      </w:r>
    </w:p>
    <w:p w14:paraId="5A1C766E" w14:textId="2CE39044" w:rsidR="00966957" w:rsidRPr="00637198" w:rsidRDefault="00392810" w:rsidP="00637198">
      <w:pPr>
        <w:spacing w:before="0" w:after="160" w:line="259" w:lineRule="auto"/>
        <w:rPr>
          <w:sz w:val="18"/>
          <w:bdr w:val="none" w:sz="0" w:space="0" w:color="auto" w:frame="1"/>
        </w:rPr>
      </w:pPr>
      <w:r>
        <w:rPr>
          <w:sz w:val="18"/>
        </w:rPr>
        <w:br w:type="page"/>
      </w:r>
    </w:p>
    <w:p w14:paraId="1C163A96" w14:textId="10274078" w:rsidR="00E20E45" w:rsidRPr="001E7B08" w:rsidRDefault="00E20E45" w:rsidP="00E20E45">
      <w:pPr>
        <w:pStyle w:val="Title"/>
      </w:pPr>
      <w:r w:rsidRPr="001E7B08">
        <w:lastRenderedPageBreak/>
        <w:t xml:space="preserve">Part III — </w:t>
      </w:r>
      <w:r w:rsidR="00854184">
        <w:t>Technical appendix</w:t>
      </w:r>
    </w:p>
    <w:p w14:paraId="1BD25FD1" w14:textId="30969D10" w:rsidR="00E20E45" w:rsidRPr="00865240" w:rsidRDefault="00D3219B" w:rsidP="00E66209">
      <w:r w:rsidRPr="001E7B08">
        <w:rPr>
          <w:noProof/>
          <w:color w:val="FFFFFF" w:themeColor="background1"/>
          <w:lang w:eastAsia="en-AU"/>
        </w:rPr>
        <w:drawing>
          <wp:anchor distT="0" distB="0" distL="114300" distR="114300" simplePos="0" relativeHeight="251664393" behindDoc="1" locked="0" layoutInCell="1" allowOverlap="1" wp14:anchorId="5E67CF9A" wp14:editId="0D37A1DD">
            <wp:simplePos x="0" y="0"/>
            <wp:positionH relativeFrom="margin">
              <wp:align>center</wp:align>
            </wp:positionH>
            <wp:positionV relativeFrom="margin">
              <wp:align>center</wp:align>
            </wp:positionV>
            <wp:extent cx="6346190" cy="89769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OP_Annual Population Statement Report CHAPTER PAGE.jpg"/>
                    <pic:cNvPicPr/>
                  </pic:nvPicPr>
                  <pic:blipFill>
                    <a:blip r:embed="rId39">
                      <a:extLst>
                        <a:ext uri="{28A0092B-C50C-407E-A947-70E740481C1C}">
                          <a14:useLocalDpi xmlns:a14="http://schemas.microsoft.com/office/drawing/2010/main" val="0"/>
                        </a:ext>
                      </a:extLst>
                    </a:blip>
                    <a:stretch>
                      <a:fillRect/>
                    </a:stretch>
                  </pic:blipFill>
                  <pic:spPr>
                    <a:xfrm>
                      <a:off x="0" y="0"/>
                      <a:ext cx="6346190" cy="8976995"/>
                    </a:xfrm>
                    <a:prstGeom prst="rect">
                      <a:avLst/>
                    </a:prstGeom>
                  </pic:spPr>
                </pic:pic>
              </a:graphicData>
            </a:graphic>
            <wp14:sizeRelH relativeFrom="page">
              <wp14:pctWidth>0</wp14:pctWidth>
            </wp14:sizeRelH>
            <wp14:sizeRelV relativeFrom="page">
              <wp14:pctHeight>0</wp14:pctHeight>
            </wp14:sizeRelV>
          </wp:anchor>
        </w:drawing>
      </w:r>
    </w:p>
    <w:p w14:paraId="70B287CD" w14:textId="77777777" w:rsidR="00E20E45" w:rsidRPr="00865240" w:rsidRDefault="00E20E45" w:rsidP="00E66209"/>
    <w:p w14:paraId="0C10AA21" w14:textId="77777777" w:rsidR="00E20E45" w:rsidRPr="00865240" w:rsidRDefault="00E20E45">
      <w:pPr>
        <w:spacing w:before="0" w:after="160" w:line="259" w:lineRule="auto"/>
      </w:pPr>
      <w:r w:rsidRPr="00865240">
        <w:br w:type="page"/>
      </w:r>
    </w:p>
    <w:p w14:paraId="765B61C4" w14:textId="147D9C87" w:rsidR="00E20E45" w:rsidRDefault="00D912A6" w:rsidP="00E20E45">
      <w:pPr>
        <w:pStyle w:val="Heading1Numbered"/>
      </w:pPr>
      <w:bookmarkStart w:id="619" w:name="_Toc55475124"/>
      <w:bookmarkStart w:id="620" w:name="_Toc57276518"/>
      <w:bookmarkStart w:id="621" w:name="_Toc57929732"/>
      <w:r w:rsidRPr="00D912A6">
        <w:lastRenderedPageBreak/>
        <w:t>Technical appendix</w:t>
      </w:r>
      <w:bookmarkEnd w:id="619"/>
      <w:bookmarkEnd w:id="620"/>
      <w:bookmarkEnd w:id="621"/>
    </w:p>
    <w:p w14:paraId="31EAAA68" w14:textId="77777777" w:rsidR="00291D57" w:rsidRPr="00291D57" w:rsidRDefault="00291D57" w:rsidP="00291D57">
      <w:pPr>
        <w:spacing w:before="0" w:after="0" w:line="240" w:lineRule="auto"/>
      </w:pPr>
    </w:p>
    <w:tbl>
      <w:tblPr>
        <w:tblStyle w:val="TableGrid"/>
        <w:tblW w:w="5000" w:type="pct"/>
        <w:shd w:val="clear" w:color="auto" w:fill="E6E6E6"/>
        <w:tblLook w:val="04A0" w:firstRow="1" w:lastRow="0" w:firstColumn="1" w:lastColumn="0" w:noHBand="0" w:noVBand="1"/>
      </w:tblPr>
      <w:tblGrid>
        <w:gridCol w:w="9072"/>
      </w:tblGrid>
      <w:tr w:rsidR="002F04D7" w:rsidRPr="00865240" w14:paraId="2214E5C4" w14:textId="77777777" w:rsidTr="009A409A">
        <w:tc>
          <w:tcPr>
            <w:tcW w:w="5000" w:type="pct"/>
          </w:tcPr>
          <w:p w14:paraId="2AC29BBC" w14:textId="77777777" w:rsidR="002F04D7" w:rsidRPr="00865240" w:rsidRDefault="002F04D7" w:rsidP="00B52900">
            <w:pPr>
              <w:pStyle w:val="Bullet"/>
              <w:numPr>
                <w:ilvl w:val="0"/>
                <w:numId w:val="0"/>
              </w:numPr>
              <w:jc w:val="left"/>
            </w:pPr>
            <w:r w:rsidRPr="00865240">
              <w:t xml:space="preserve">The National Population and Planning Framework tasks the Centre for Population to prepare an annual Population Statement as part of national efforts to increase understanding about populations, population change and </w:t>
            </w:r>
            <w:r w:rsidR="00222036" w:rsidRPr="00865240">
              <w:t>the</w:t>
            </w:r>
            <w:r w:rsidRPr="00865240">
              <w:t xml:space="preserve"> implications for all levels of government.</w:t>
            </w:r>
          </w:p>
          <w:p w14:paraId="06DD34C5" w14:textId="5B0150C4" w:rsidR="000A780C" w:rsidRPr="00865240" w:rsidRDefault="000A780C" w:rsidP="00B52900">
            <w:pPr>
              <w:pStyle w:val="Bullet"/>
              <w:numPr>
                <w:ilvl w:val="0"/>
                <w:numId w:val="0"/>
              </w:numPr>
              <w:jc w:val="left"/>
            </w:pPr>
            <w:r w:rsidRPr="00865240">
              <w:t>The best way for the analysis and estimates in the Population Statement to serve the information needs of users is when methodology and assumptions are transparent, and</w:t>
            </w:r>
            <w:r w:rsidR="001011E8" w:rsidRPr="00865240">
              <w:t xml:space="preserve"> </w:t>
            </w:r>
            <w:r w:rsidR="00FE32B3">
              <w:t xml:space="preserve">when </w:t>
            </w:r>
            <w:r w:rsidR="001011E8" w:rsidRPr="00865240">
              <w:t xml:space="preserve">projections </w:t>
            </w:r>
            <w:r w:rsidR="00FE32B3">
              <w:t xml:space="preserve">are </w:t>
            </w:r>
            <w:r w:rsidR="001011E8" w:rsidRPr="00865240">
              <w:t xml:space="preserve">regularly updated, including by taking account of new data or other information as it becomes available. </w:t>
            </w:r>
          </w:p>
          <w:p w14:paraId="3EC18B97" w14:textId="4FC4BF84" w:rsidR="002F04D7" w:rsidRPr="00865240" w:rsidRDefault="002F04D7" w:rsidP="00D92B75">
            <w:pPr>
              <w:jc w:val="left"/>
            </w:pPr>
            <w:r w:rsidRPr="00865240">
              <w:t>Part III details the approach and assumptions used to estimate future population, and the associated limitations</w:t>
            </w:r>
            <w:r w:rsidR="003E2F17">
              <w:t xml:space="preserve">, for the central case and the </w:t>
            </w:r>
            <w:r w:rsidR="00D92B75">
              <w:t>2</w:t>
            </w:r>
            <w:r w:rsidR="003E2F17">
              <w:t xml:space="preserve"> further scenarios</w:t>
            </w:r>
            <w:r w:rsidRPr="00865240">
              <w:t xml:space="preserve">. </w:t>
            </w:r>
            <w:r w:rsidR="001011E8" w:rsidRPr="00865240">
              <w:t xml:space="preserve">New information has become available as the Statement has been prepared, and we have noted where this has been able to be reflected and where it has not. </w:t>
            </w:r>
          </w:p>
        </w:tc>
      </w:tr>
    </w:tbl>
    <w:p w14:paraId="16BF55BD" w14:textId="77777777" w:rsidR="00E20E45" w:rsidRPr="00865240" w:rsidRDefault="00E20E45" w:rsidP="00E20E45">
      <w:pPr>
        <w:pStyle w:val="Heading2Numbered"/>
      </w:pPr>
      <w:bookmarkStart w:id="622" w:name="_Toc54865242"/>
      <w:bookmarkStart w:id="623" w:name="_Toc54867096"/>
      <w:bookmarkStart w:id="624" w:name="_Toc54867381"/>
      <w:bookmarkStart w:id="625" w:name="_Toc54867744"/>
      <w:bookmarkStart w:id="626" w:name="_Toc54872457"/>
      <w:bookmarkStart w:id="627" w:name="_Toc54873395"/>
      <w:bookmarkStart w:id="628" w:name="_Toc54880852"/>
      <w:bookmarkStart w:id="629" w:name="_Toc54880914"/>
      <w:bookmarkStart w:id="630" w:name="_Toc54882957"/>
      <w:bookmarkStart w:id="631" w:name="_Toc54883700"/>
      <w:bookmarkStart w:id="632" w:name="_Toc54886115"/>
      <w:bookmarkStart w:id="633" w:name="_Toc54886289"/>
      <w:bookmarkStart w:id="634" w:name="_Toc54890763"/>
      <w:bookmarkStart w:id="635" w:name="_Toc55475125"/>
      <w:bookmarkStart w:id="636" w:name="_Toc57276519"/>
      <w:bookmarkStart w:id="637" w:name="_Toc57929733"/>
      <w:r w:rsidRPr="00865240">
        <w:t>Methodology</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548FCB7" w14:textId="77777777" w:rsidR="00E20E45" w:rsidRPr="00865240" w:rsidRDefault="00E20E45" w:rsidP="005B3FAE">
      <w:pPr>
        <w:pStyle w:val="Heading3Numbered"/>
        <w:ind w:left="426"/>
      </w:pPr>
      <w:bookmarkStart w:id="638" w:name="_Toc54865243"/>
      <w:bookmarkStart w:id="639" w:name="_Toc54867097"/>
      <w:bookmarkStart w:id="640" w:name="_Toc54867382"/>
      <w:bookmarkStart w:id="641" w:name="_Toc54867745"/>
      <w:bookmarkStart w:id="642" w:name="_Toc54872458"/>
      <w:bookmarkStart w:id="643" w:name="_Toc54873396"/>
      <w:bookmarkStart w:id="644" w:name="_Toc54880853"/>
      <w:bookmarkStart w:id="645" w:name="_Toc54880915"/>
      <w:bookmarkStart w:id="646" w:name="_Toc54882958"/>
      <w:bookmarkStart w:id="647" w:name="_Toc54883701"/>
      <w:bookmarkStart w:id="648" w:name="_Toc54886116"/>
      <w:bookmarkStart w:id="649" w:name="_Toc54886290"/>
      <w:bookmarkStart w:id="650" w:name="_Toc54890764"/>
      <w:bookmarkStart w:id="651" w:name="_Toc55475126"/>
      <w:bookmarkStart w:id="652" w:name="_Toc57276520"/>
      <w:bookmarkStart w:id="653" w:name="_Toc57929734"/>
      <w:r w:rsidRPr="00865240">
        <w:t>Population projections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1C13D625" w14:textId="3606661E" w:rsidR="00966957" w:rsidRPr="00865240" w:rsidRDefault="00966957" w:rsidP="00966957">
      <w:r w:rsidRPr="00865240">
        <w:t xml:space="preserve">The population projections in this Statement are produced at the national, state and territory and </w:t>
      </w:r>
      <w:r w:rsidR="009A1674" w:rsidRPr="00865240">
        <w:t>capital city and rest</w:t>
      </w:r>
      <w:r w:rsidR="000B32C4">
        <w:noBreakHyphen/>
      </w:r>
      <w:r w:rsidR="009A1674" w:rsidRPr="00865240">
        <w:t>of</w:t>
      </w:r>
      <w:r w:rsidR="000B32C4">
        <w:noBreakHyphen/>
      </w:r>
      <w:r w:rsidR="009A1674" w:rsidRPr="00865240">
        <w:t xml:space="preserve">state </w:t>
      </w:r>
      <w:r w:rsidRPr="00865240">
        <w:t>geographic levels. A top</w:t>
      </w:r>
      <w:r w:rsidR="000B32C4">
        <w:noBreakHyphen/>
      </w:r>
      <w:r w:rsidRPr="00865240">
        <w:t xml:space="preserve">down approach is used to </w:t>
      </w:r>
      <w:r w:rsidR="00A46E1A" w:rsidRPr="00865240">
        <w:t xml:space="preserve">provide </w:t>
      </w:r>
      <w:r w:rsidRPr="00865240">
        <w:t>consistency across the projections at different geographic levels</w:t>
      </w:r>
      <w:r w:rsidR="00A46E1A" w:rsidRPr="00865240">
        <w:t>. That is,</w:t>
      </w:r>
      <w:r w:rsidRPr="00865240">
        <w:t xml:space="preserve"> the </w:t>
      </w:r>
      <w:r w:rsidR="009A1674" w:rsidRPr="00865240">
        <w:t>capital city and rest</w:t>
      </w:r>
      <w:r w:rsidR="000B32C4">
        <w:noBreakHyphen/>
      </w:r>
      <w:r w:rsidR="009A1674" w:rsidRPr="00865240">
        <w:t>of</w:t>
      </w:r>
      <w:r w:rsidR="000B32C4">
        <w:noBreakHyphen/>
      </w:r>
      <w:r w:rsidR="009A1674" w:rsidRPr="00865240">
        <w:t xml:space="preserve">state projections </w:t>
      </w:r>
      <w:r w:rsidRPr="00865240">
        <w:t>are constrained to the state projections, which are in turn constrained to the national projections.</w:t>
      </w:r>
      <w:r w:rsidR="006C4A1A" w:rsidRPr="00865240">
        <w:t xml:space="preserve"> </w:t>
      </w:r>
    </w:p>
    <w:p w14:paraId="400AFEDE" w14:textId="427B5AAD" w:rsidR="00966957" w:rsidRPr="00865240" w:rsidRDefault="00966957" w:rsidP="00966957">
      <w:r w:rsidRPr="00865240">
        <w:t xml:space="preserve">The national and state </w:t>
      </w:r>
      <w:r w:rsidR="002530D0" w:rsidRPr="00865240">
        <w:t>and territory (</w:t>
      </w:r>
      <w:r w:rsidR="000B32C4">
        <w:t>‘</w:t>
      </w:r>
      <w:r w:rsidR="002530D0" w:rsidRPr="00865240">
        <w:t>state</w:t>
      </w:r>
      <w:r w:rsidR="000B32C4">
        <w:t>’</w:t>
      </w:r>
      <w:r w:rsidR="002530D0" w:rsidRPr="00865240">
        <w:rPr>
          <w:rStyle w:val="FootnoteReference"/>
        </w:rPr>
        <w:footnoteReference w:id="21"/>
      </w:r>
      <w:r w:rsidR="002530D0" w:rsidRPr="00865240">
        <w:t xml:space="preserve">) </w:t>
      </w:r>
      <w:r w:rsidR="000166CE" w:rsidRPr="00865240">
        <w:t xml:space="preserve">level </w:t>
      </w:r>
      <w:r w:rsidRPr="00865240">
        <w:t xml:space="preserve">projections are produced by the Centre for Population. The </w:t>
      </w:r>
      <w:r w:rsidR="009A1674" w:rsidRPr="00865240">
        <w:t>capital city and rest</w:t>
      </w:r>
      <w:r w:rsidR="000B32C4">
        <w:noBreakHyphen/>
      </w:r>
      <w:r w:rsidR="009A1674" w:rsidRPr="00865240">
        <w:t>of</w:t>
      </w:r>
      <w:r w:rsidR="000B32C4">
        <w:noBreakHyphen/>
      </w:r>
      <w:r w:rsidR="009A1674" w:rsidRPr="00865240">
        <w:t xml:space="preserve">state </w:t>
      </w:r>
      <w:r w:rsidRPr="00865240">
        <w:t xml:space="preserve">projections are </w:t>
      </w:r>
      <w:r w:rsidR="009A1674" w:rsidRPr="00865240">
        <w:t xml:space="preserve">based on the Greater Capital City Statistical Area (GCCSA) definitions and are </w:t>
      </w:r>
      <w:r w:rsidRPr="00865240">
        <w:t xml:space="preserve">produced by Dr Tom Wilson using </w:t>
      </w:r>
      <w:r w:rsidR="006F6A99" w:rsidRPr="00865240">
        <w:t xml:space="preserve">a specially adapted version of </w:t>
      </w:r>
      <w:r w:rsidR="00A46E1A" w:rsidRPr="00865240">
        <w:t xml:space="preserve">the </w:t>
      </w:r>
      <w:r w:rsidRPr="00865240">
        <w:t>National, State and Sub</w:t>
      </w:r>
      <w:r w:rsidR="000B32C4">
        <w:noBreakHyphen/>
      </w:r>
      <w:r w:rsidRPr="00865240">
        <w:t>state Population Projection Program</w:t>
      </w:r>
      <w:r w:rsidR="00A46E1A" w:rsidRPr="00865240">
        <w:t xml:space="preserve"> (NASPOPP)</w:t>
      </w:r>
      <w:r w:rsidRPr="00865240">
        <w:t xml:space="preserve"> </w:t>
      </w:r>
      <w:r w:rsidR="00A46E1A" w:rsidRPr="00865240">
        <w:t>which</w:t>
      </w:r>
      <w:r w:rsidRPr="00865240">
        <w:t xml:space="preserve"> </w:t>
      </w:r>
      <w:r w:rsidR="00A46E1A" w:rsidRPr="00865240">
        <w:t xml:space="preserve">constrains </w:t>
      </w:r>
      <w:r w:rsidRPr="00865240">
        <w:t xml:space="preserve">to </w:t>
      </w:r>
      <w:r w:rsidR="003E2F17">
        <w:t xml:space="preserve">the </w:t>
      </w:r>
      <w:r w:rsidRPr="00865240">
        <w:t>Centre for Population</w:t>
      </w:r>
      <w:r w:rsidR="000B32C4">
        <w:t>’</w:t>
      </w:r>
      <w:r w:rsidR="00A46E1A" w:rsidRPr="00865240">
        <w:t>s</w:t>
      </w:r>
      <w:r w:rsidRPr="00865240">
        <w:t xml:space="preserve"> </w:t>
      </w:r>
      <w:r w:rsidR="00A46E1A" w:rsidRPr="00865240">
        <w:t xml:space="preserve">projections </w:t>
      </w:r>
      <w:r w:rsidRPr="00865240">
        <w:t xml:space="preserve">at the national and state level. </w:t>
      </w:r>
      <w:r w:rsidR="00D05B98" w:rsidRPr="00D05B98">
        <w:t>The projection frameworks used are bi</w:t>
      </w:r>
      <w:r w:rsidR="000B32C4">
        <w:noBreakHyphen/>
      </w:r>
      <w:r w:rsidR="00D05B98" w:rsidRPr="00D05B98">
        <w:t>regional, meaning they capture internal movements in and out of each jurisdiction (e.g. NSW to all other jurisdictions; all other jurisdictions to NSW), but do not include specific origin</w:t>
      </w:r>
      <w:r w:rsidR="000B32C4">
        <w:noBreakHyphen/>
      </w:r>
      <w:r w:rsidR="00D05B98" w:rsidRPr="00D05B98">
        <w:t>destination migration flows</w:t>
      </w:r>
      <w:r w:rsidR="000B32C4">
        <w:t xml:space="preserve">. </w:t>
      </w:r>
      <w:r w:rsidR="00CA51B8" w:rsidRPr="00865240">
        <w:t xml:space="preserve"> </w:t>
      </w:r>
    </w:p>
    <w:p w14:paraId="00E051AF" w14:textId="70F21ED0" w:rsidR="00966957" w:rsidRPr="00865240" w:rsidRDefault="00966957" w:rsidP="00966957">
      <w:r w:rsidRPr="00865240">
        <w:t xml:space="preserve">The projections are produced on </w:t>
      </w:r>
      <w:r w:rsidR="00A46E1A" w:rsidRPr="00865240">
        <w:t xml:space="preserve">a </w:t>
      </w:r>
      <w:r w:rsidRPr="00865240">
        <w:t>financial</w:t>
      </w:r>
      <w:r w:rsidR="00A46E1A" w:rsidRPr="00865240">
        <w:t xml:space="preserve"> </w:t>
      </w:r>
      <w:r w:rsidRPr="00865240">
        <w:t>year basis. The starting point for projections is the Estimated Resident Population at 30 June 2019, which provides the most complete detail across the specified geographic levels. The projections are produced out to 30 June 2031</w:t>
      </w:r>
      <w:r w:rsidR="00A46E1A" w:rsidRPr="00865240">
        <w:t>. T</w:t>
      </w:r>
      <w:r w:rsidRPr="00865240">
        <w:t>he first year is 2019</w:t>
      </w:r>
      <w:r w:rsidR="000B32C4">
        <w:noBreakHyphen/>
      </w:r>
      <w:r w:rsidRPr="00865240">
        <w:t>20 and the final year is 2030</w:t>
      </w:r>
      <w:r w:rsidR="000B32C4">
        <w:noBreakHyphen/>
      </w:r>
      <w:r w:rsidRPr="00865240">
        <w:t xml:space="preserve">31. </w:t>
      </w:r>
    </w:p>
    <w:p w14:paraId="38AA618B" w14:textId="22B097D6" w:rsidR="00966957" w:rsidRPr="00865240" w:rsidRDefault="00966957" w:rsidP="00966957">
      <w:r w:rsidRPr="00865240">
        <w:t>The projections are produced using the cohort</w:t>
      </w:r>
      <w:r w:rsidR="000B32C4">
        <w:noBreakHyphen/>
      </w:r>
      <w:r w:rsidRPr="00865240">
        <w:t>component method. That is, age</w:t>
      </w:r>
      <w:r w:rsidR="000B32C4">
        <w:noBreakHyphen/>
      </w:r>
      <w:r w:rsidRPr="00865240">
        <w:t>specific inputs for fertility, mortal</w:t>
      </w:r>
      <w:r w:rsidR="008A582C">
        <w:t>ity, net overseas and internal</w:t>
      </w:r>
      <w:r w:rsidRPr="00865240">
        <w:t xml:space="preserve"> migration are applied to a base population to calculate the next year</w:t>
      </w:r>
      <w:r w:rsidR="000B32C4">
        <w:t>’</w:t>
      </w:r>
      <w:r w:rsidRPr="00865240">
        <w:t>s population. This process is repeated until the end of the projection horizon. These projections occur for each single year (0</w:t>
      </w:r>
      <w:r w:rsidR="000B32C4">
        <w:noBreakHyphen/>
      </w:r>
      <w:r w:rsidRPr="00865240">
        <w:t xml:space="preserve">100+) of age and </w:t>
      </w:r>
      <w:r w:rsidR="00157A7E">
        <w:t>sex</w:t>
      </w:r>
      <w:r w:rsidRPr="00865240">
        <w:t xml:space="preserve">. </w:t>
      </w:r>
    </w:p>
    <w:p w14:paraId="7B6CE976" w14:textId="03F0BB58" w:rsidR="00966957" w:rsidRPr="00865240" w:rsidRDefault="00966957" w:rsidP="00966957">
      <w:r w:rsidRPr="00865240">
        <w:t>Births are determined by applying age</w:t>
      </w:r>
      <w:r w:rsidR="000B32C4">
        <w:noBreakHyphen/>
      </w:r>
      <w:r w:rsidRPr="00865240">
        <w:t>specific fertility rate assumptions to the female population aged 15</w:t>
      </w:r>
      <w:r w:rsidR="000B32C4">
        <w:noBreakHyphen/>
      </w:r>
      <w:r w:rsidRPr="00865240">
        <w:t xml:space="preserve">49. Deaths are determined by applying age and </w:t>
      </w:r>
      <w:r w:rsidR="00157A7E">
        <w:t>sex</w:t>
      </w:r>
      <w:r w:rsidR="000B32C4">
        <w:noBreakHyphen/>
      </w:r>
      <w:r w:rsidRPr="00865240">
        <w:t xml:space="preserve">specific mortality rate assumptions to the population at each single year of age and </w:t>
      </w:r>
      <w:r w:rsidR="00157A7E">
        <w:t>sex</w:t>
      </w:r>
      <w:r w:rsidRPr="00865240">
        <w:t xml:space="preserve">. Below the national level, </w:t>
      </w:r>
      <w:r w:rsidR="00894EC5">
        <w:t xml:space="preserve">the total number of </w:t>
      </w:r>
      <w:r w:rsidRPr="00865240">
        <w:t xml:space="preserve">births and deaths </w:t>
      </w:r>
      <w:r w:rsidR="00894EC5">
        <w:t>for states and sub</w:t>
      </w:r>
      <w:r w:rsidR="000B32C4">
        <w:noBreakHyphen/>
      </w:r>
      <w:r w:rsidR="00894EC5">
        <w:t xml:space="preserve">states are </w:t>
      </w:r>
      <w:r w:rsidRPr="00865240">
        <w:t>constrained to</w:t>
      </w:r>
      <w:r w:rsidR="00285182" w:rsidRPr="00865240">
        <w:t xml:space="preserve"> </w:t>
      </w:r>
      <w:r w:rsidR="00894EC5">
        <w:t xml:space="preserve">the total number of </w:t>
      </w:r>
      <w:r w:rsidR="00285182" w:rsidRPr="00865240">
        <w:t xml:space="preserve">births and deaths at the </w:t>
      </w:r>
      <w:r w:rsidR="00894EC5">
        <w:t xml:space="preserve">national </w:t>
      </w:r>
      <w:r w:rsidRPr="00865240">
        <w:t>level.</w:t>
      </w:r>
    </w:p>
    <w:p w14:paraId="1C45429D" w14:textId="499097D4" w:rsidR="00966957" w:rsidRPr="00865240" w:rsidRDefault="00966957" w:rsidP="00966957">
      <w:r w:rsidRPr="00865240">
        <w:t xml:space="preserve">Overseas arrivals and departures are forecast independently of the projection model (see section below) and added to the population as counts of people. The projections assume that the age and </w:t>
      </w:r>
      <w:r w:rsidR="00157A7E">
        <w:t>sex</w:t>
      </w:r>
      <w:r w:rsidRPr="00865240">
        <w:t xml:space="preserve"> distribution of </w:t>
      </w:r>
      <w:r w:rsidRPr="00865240">
        <w:lastRenderedPageBreak/>
        <w:t xml:space="preserve">forecast overseas arrivals and departures reflects the </w:t>
      </w:r>
      <w:r w:rsidR="00A46E1A" w:rsidRPr="00865240">
        <w:t>5</w:t>
      </w:r>
      <w:r w:rsidR="000B32C4">
        <w:noBreakHyphen/>
      </w:r>
      <w:r w:rsidRPr="00865240">
        <w:t>year historical average distribution from 2012</w:t>
      </w:r>
      <w:r w:rsidR="000B32C4">
        <w:noBreakHyphen/>
      </w:r>
      <w:r w:rsidRPr="00865240">
        <w:t>13 to 2017</w:t>
      </w:r>
      <w:r w:rsidR="000B32C4">
        <w:noBreakHyphen/>
      </w:r>
      <w:r w:rsidRPr="00865240">
        <w:t xml:space="preserve">18. </w:t>
      </w:r>
    </w:p>
    <w:p w14:paraId="2819467F" w14:textId="74AAD3A8" w:rsidR="00285182" w:rsidRPr="00865240" w:rsidRDefault="00695162" w:rsidP="00E20E45">
      <w:r w:rsidRPr="00865240">
        <w:t>Assumptions about aggregate internal migration are based on advice from the Queensland Centre of Population Research at University of Queensland</w:t>
      </w:r>
      <w:r w:rsidR="00D912A6">
        <w:t>.</w:t>
      </w:r>
      <w:r>
        <w:t xml:space="preserve"> The age and </w:t>
      </w:r>
      <w:r w:rsidR="00157A7E">
        <w:t>sex</w:t>
      </w:r>
      <w:r>
        <w:t xml:space="preserve"> of </w:t>
      </w:r>
      <w:r w:rsidRPr="00865240">
        <w:t xml:space="preserve">arrivals and departures are </w:t>
      </w:r>
      <w:r>
        <w:t xml:space="preserve">determined by applying </w:t>
      </w:r>
      <w:r w:rsidRPr="00865240">
        <w:t>age</w:t>
      </w:r>
      <w:r w:rsidR="000B32C4">
        <w:noBreakHyphen/>
      </w:r>
      <w:r w:rsidRPr="00865240">
        <w:t xml:space="preserve"> and </w:t>
      </w:r>
      <w:r w:rsidR="00157A7E">
        <w:t>sex</w:t>
      </w:r>
      <w:r w:rsidR="000B32C4">
        <w:noBreakHyphen/>
      </w:r>
      <w:r w:rsidRPr="00865240">
        <w:t xml:space="preserve">specific </w:t>
      </w:r>
      <w:r w:rsidRPr="00865240" w:rsidDel="00D16A86">
        <w:t xml:space="preserve">internal </w:t>
      </w:r>
      <w:r w:rsidRPr="00865240">
        <w:t>migration rates to the base population</w:t>
      </w:r>
      <w:r>
        <w:t>s of each location, constraining the totals to the aggregate internal migration assumptions</w:t>
      </w:r>
      <w:r w:rsidR="000B32C4">
        <w:t xml:space="preserve">. </w:t>
      </w:r>
    </w:p>
    <w:p w14:paraId="6CB23839" w14:textId="77777777" w:rsidR="00E20E45" w:rsidRPr="00865240" w:rsidRDefault="00665C32" w:rsidP="00E20E45">
      <w:pPr>
        <w:pStyle w:val="Heading3Numbered"/>
      </w:pPr>
      <w:bookmarkStart w:id="654" w:name="_Toc54882959"/>
      <w:bookmarkStart w:id="655" w:name="_Toc54883702"/>
      <w:bookmarkStart w:id="656" w:name="_Toc54886117"/>
      <w:bookmarkStart w:id="657" w:name="_Toc54886291"/>
      <w:bookmarkStart w:id="658" w:name="_Toc54890765"/>
      <w:r w:rsidRPr="00865240" w:rsidDel="00665C32">
        <w:t xml:space="preserve"> </w:t>
      </w:r>
      <w:bookmarkStart w:id="659" w:name="_Toc54865245"/>
      <w:bookmarkStart w:id="660" w:name="_Toc54867098"/>
      <w:bookmarkStart w:id="661" w:name="_Toc54867384"/>
      <w:bookmarkStart w:id="662" w:name="_Toc54867747"/>
      <w:bookmarkStart w:id="663" w:name="_Toc54872460"/>
      <w:bookmarkStart w:id="664" w:name="_Toc54873397"/>
      <w:bookmarkStart w:id="665" w:name="_Toc54880917"/>
      <w:bookmarkStart w:id="666" w:name="_Toc55475127"/>
      <w:bookmarkStart w:id="667" w:name="_Toc57276521"/>
      <w:bookmarkStart w:id="668" w:name="_Toc57929735"/>
      <w:r w:rsidR="00E20E45" w:rsidRPr="00865240">
        <w:t>Net overseas migration forecasts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C23C47E" w14:textId="6643AEE6" w:rsidR="00966957" w:rsidRPr="00865240" w:rsidRDefault="00966957" w:rsidP="00966957">
      <w:r w:rsidRPr="00865240">
        <w:t>The net overseas migration forecasting framework disaggregates the hierarchy in the data according to direction of flow (arrivals or departures), the type of visa and the geographical flows of those visa types. Forecasts are prepared at all levels of the hierarchy</w:t>
      </w:r>
      <w:r w:rsidR="000B32C4">
        <w:t xml:space="preserve"> — </w:t>
      </w:r>
      <w:r w:rsidRPr="00865240">
        <w:t xml:space="preserve">from the lowest level of disaggregation (such as student arrivals into New South Wales) to all student arrivals (and all arrivals in a state) to all migrant arrivals. </w:t>
      </w:r>
    </w:p>
    <w:p w14:paraId="5335CAE6" w14:textId="130BEFFA" w:rsidR="00966957" w:rsidRPr="00865240" w:rsidRDefault="00966957" w:rsidP="00966957">
      <w:r w:rsidRPr="00865240">
        <w:t xml:space="preserve">Exploiting this hierarchical structure allows forecasts across all levels to be </w:t>
      </w:r>
      <w:r w:rsidR="000B32C4">
        <w:t>‘</w:t>
      </w:r>
      <w:r w:rsidRPr="00865240">
        <w:t>optimally combined</w:t>
      </w:r>
      <w:r w:rsidR="000B32C4">
        <w:t>’</w:t>
      </w:r>
      <w:r w:rsidRPr="00865240">
        <w:t xml:space="preserve"> such that forecasts across the sub</w:t>
      </w:r>
      <w:r w:rsidR="000B32C4">
        <w:noBreakHyphen/>
      </w:r>
      <w:r w:rsidRPr="00865240">
        <w:t>totals and totals match the sum of the components at each level of the hierarchy. At the same time, the optimal combination</w:t>
      </w:r>
      <w:r w:rsidR="00EF4B8C" w:rsidRPr="00865240">
        <w:t xml:space="preserve"> of forecasts, </w:t>
      </w:r>
      <w:r w:rsidRPr="00865240">
        <w:t>defined as the smallest adjustments (in a statistical sense) to the independent forecasts necessary to ensure they all add up</w:t>
      </w:r>
      <w:r w:rsidR="00EF4B8C" w:rsidRPr="00865240">
        <w:t>, is also achieved</w:t>
      </w:r>
      <w:r w:rsidRPr="00865240">
        <w:t xml:space="preserve">. This </w:t>
      </w:r>
      <w:r w:rsidR="00737CAA" w:rsidRPr="00865240">
        <w:t>provides</w:t>
      </w:r>
      <w:r w:rsidRPr="00865240">
        <w:t xml:space="preserve"> the lowest forecast error when compared to other approaches to forecasting hierarchical data</w:t>
      </w:r>
      <w:sdt>
        <w:sdtPr>
          <w:id w:val="-1972513286"/>
          <w:citation/>
        </w:sdtPr>
        <w:sdtEndPr/>
        <w:sdtContent>
          <w:r w:rsidRPr="00865240">
            <w:fldChar w:fldCharType="begin"/>
          </w:r>
          <w:r w:rsidRPr="00865240">
            <w:instrText xml:space="preserve"> CITATION Pan20 \l 3081 </w:instrText>
          </w:r>
          <w:r w:rsidRPr="00865240">
            <w:fldChar w:fldCharType="separate"/>
          </w:r>
          <w:r w:rsidR="008753C2">
            <w:rPr>
              <w:noProof/>
            </w:rPr>
            <w:t xml:space="preserve"> (Pangeagiotelis, 2020)</w:t>
          </w:r>
          <w:r w:rsidRPr="00865240">
            <w:fldChar w:fldCharType="end"/>
          </w:r>
        </w:sdtContent>
      </w:sdt>
      <w:r w:rsidRPr="00865240">
        <w:t xml:space="preserve">. In effect, the framework takes account of information regarding flows of components at lower levels, </w:t>
      </w:r>
      <w:r w:rsidR="00FC02C8" w:rsidRPr="00865240">
        <w:t>and a</w:t>
      </w:r>
      <w:r w:rsidRPr="00865240">
        <w:t>lso reduces volatility by appropriately incorporating the information and the smoothing effect of aggregates further up the hierarchy.</w:t>
      </w:r>
    </w:p>
    <w:p w14:paraId="51B5AB13" w14:textId="7647BCA1" w:rsidR="00966957" w:rsidRPr="00865240" w:rsidRDefault="00966957" w:rsidP="00966957">
      <w:r w:rsidRPr="00865240">
        <w:t>Forecasts are prepared for the period 2019</w:t>
      </w:r>
      <w:r w:rsidR="000B32C4">
        <w:noBreakHyphen/>
      </w:r>
      <w:r w:rsidRPr="00865240">
        <w:t>20 to 2023</w:t>
      </w:r>
      <w:r w:rsidR="000B32C4">
        <w:noBreakHyphen/>
      </w:r>
      <w:r w:rsidRPr="00865240">
        <w:t>24</w:t>
      </w:r>
      <w:r w:rsidR="00FC02C8" w:rsidRPr="00865240">
        <w:t xml:space="preserve">. </w:t>
      </w:r>
      <w:r w:rsidR="00522F1C" w:rsidRPr="00865240">
        <w:t xml:space="preserve">These then transition to </w:t>
      </w:r>
      <w:r w:rsidR="00024146" w:rsidRPr="00865240">
        <w:t>a</w:t>
      </w:r>
      <w:r w:rsidR="00522F1C" w:rsidRPr="00865240">
        <w:t xml:space="preserve"> long</w:t>
      </w:r>
      <w:r w:rsidR="000B32C4">
        <w:noBreakHyphen/>
      </w:r>
      <w:r w:rsidR="00522F1C" w:rsidRPr="00865240">
        <w:t xml:space="preserve">run net overseas migration assumption </w:t>
      </w:r>
      <w:r w:rsidR="00024146" w:rsidRPr="00865240">
        <w:t xml:space="preserve">of 235,000 people by </w:t>
      </w:r>
      <w:r w:rsidR="00522F1C" w:rsidRPr="004A69E8">
        <w:t>2028</w:t>
      </w:r>
      <w:r w:rsidR="000B32C4">
        <w:noBreakHyphen/>
      </w:r>
      <w:r w:rsidR="00522F1C" w:rsidRPr="00865240">
        <w:t>29, after which net overseas migration remains flat</w:t>
      </w:r>
      <w:r w:rsidRPr="00865240">
        <w:t xml:space="preserve">. </w:t>
      </w:r>
    </w:p>
    <w:p w14:paraId="4170E9B8" w14:textId="2A6DEA36" w:rsidR="002B0200" w:rsidRDefault="00966957" w:rsidP="002B0200">
      <w:r w:rsidRPr="00865240">
        <w:t xml:space="preserve">The net overseas migration forecasts are produced for a </w:t>
      </w:r>
      <w:r w:rsidR="00EF4B8C" w:rsidRPr="00865240">
        <w:t>pre</w:t>
      </w:r>
      <w:r w:rsidR="000B32C4">
        <w:noBreakHyphen/>
      </w:r>
      <w:r w:rsidR="00444D03" w:rsidRPr="00865240">
        <w:t>COVID</w:t>
      </w:r>
      <w:r w:rsidR="000B32C4">
        <w:noBreakHyphen/>
      </w:r>
      <w:r w:rsidR="00444D03">
        <w:t xml:space="preserve">19 </w:t>
      </w:r>
      <w:r w:rsidR="009F334F">
        <w:t>scenario and then</w:t>
      </w:r>
      <w:r w:rsidRPr="00865240">
        <w:t xml:space="preserve"> adjusted to reflect judgment of likely flows given information available to date (described in </w:t>
      </w:r>
      <w:r w:rsidR="006A7A21" w:rsidRPr="00865240">
        <w:t xml:space="preserve">Section </w:t>
      </w:r>
      <w:r w:rsidR="006A7A21" w:rsidRPr="00865240">
        <w:fldChar w:fldCharType="begin"/>
      </w:r>
      <w:r w:rsidR="006A7A21" w:rsidRPr="00865240">
        <w:instrText xml:space="preserve"> REF _Ref54772215 \w \h </w:instrText>
      </w:r>
      <w:r w:rsidR="00865240">
        <w:instrText xml:space="preserve"> \* MERGEFORMAT </w:instrText>
      </w:r>
      <w:r w:rsidR="006A7A21" w:rsidRPr="00865240">
        <w:fldChar w:fldCharType="separate"/>
      </w:r>
      <w:r w:rsidR="00852F84">
        <w:t>3.2.3</w:t>
      </w:r>
      <w:r w:rsidR="006A7A21" w:rsidRPr="00865240">
        <w:fldChar w:fldCharType="end"/>
      </w:r>
      <w:r w:rsidR="006A7A21" w:rsidRPr="00865240">
        <w:t xml:space="preserve"> Net Overseas Migration</w:t>
      </w:r>
      <w:r w:rsidRPr="00865240">
        <w:t xml:space="preserve"> assumptions). </w:t>
      </w:r>
    </w:p>
    <w:p w14:paraId="19642A35" w14:textId="224DE066" w:rsidR="000946FA" w:rsidRDefault="000946FA">
      <w:pPr>
        <w:spacing w:before="0" w:after="160" w:line="259" w:lineRule="auto"/>
      </w:pPr>
      <w:r>
        <w:br w:type="page"/>
      </w:r>
    </w:p>
    <w:p w14:paraId="23C30E50" w14:textId="77777777" w:rsidR="00E20E45" w:rsidRPr="00865240" w:rsidRDefault="00BD57B3" w:rsidP="005B3FAE">
      <w:pPr>
        <w:pStyle w:val="Heading2Numbered"/>
        <w:ind w:left="426"/>
      </w:pPr>
      <w:bookmarkStart w:id="669" w:name="_Toc54885703"/>
      <w:bookmarkStart w:id="670" w:name="_Toc54885755"/>
      <w:bookmarkStart w:id="671" w:name="_Toc54885807"/>
      <w:bookmarkStart w:id="672" w:name="_Toc54885853"/>
      <w:bookmarkStart w:id="673" w:name="_Toc54885902"/>
      <w:bookmarkStart w:id="674" w:name="_Toc54886026"/>
      <w:bookmarkStart w:id="675" w:name="_Toc54886083"/>
      <w:bookmarkStart w:id="676" w:name="_Toc54886133"/>
      <w:bookmarkStart w:id="677" w:name="_Toc54886307"/>
      <w:bookmarkStart w:id="678" w:name="_Toc54887358"/>
      <w:bookmarkStart w:id="679" w:name="_Toc54889232"/>
      <w:bookmarkStart w:id="680" w:name="_Toc54890781"/>
      <w:bookmarkStart w:id="681" w:name="_Toc54890926"/>
      <w:bookmarkStart w:id="682" w:name="_Toc54885704"/>
      <w:bookmarkStart w:id="683" w:name="_Toc54885756"/>
      <w:bookmarkStart w:id="684" w:name="_Toc54885808"/>
      <w:bookmarkStart w:id="685" w:name="_Toc54885854"/>
      <w:bookmarkStart w:id="686" w:name="_Toc54885903"/>
      <w:bookmarkStart w:id="687" w:name="_Toc54886027"/>
      <w:bookmarkStart w:id="688" w:name="_Toc54886084"/>
      <w:bookmarkStart w:id="689" w:name="_Toc54886134"/>
      <w:bookmarkStart w:id="690" w:name="_Toc54886308"/>
      <w:bookmarkStart w:id="691" w:name="_Toc54887359"/>
      <w:bookmarkStart w:id="692" w:name="_Toc54889233"/>
      <w:bookmarkStart w:id="693" w:name="_Toc54890782"/>
      <w:bookmarkStart w:id="694" w:name="_Toc54890927"/>
      <w:bookmarkStart w:id="695" w:name="_Ref54843269"/>
      <w:bookmarkStart w:id="696" w:name="_Toc54867100"/>
      <w:bookmarkStart w:id="697" w:name="_Toc54867386"/>
      <w:bookmarkStart w:id="698" w:name="_Toc54867749"/>
      <w:bookmarkStart w:id="699" w:name="_Toc54872462"/>
      <w:bookmarkStart w:id="700" w:name="_Toc54880919"/>
      <w:bookmarkStart w:id="701" w:name="_Toc54882961"/>
      <w:bookmarkStart w:id="702" w:name="_Toc54883704"/>
      <w:bookmarkStart w:id="703" w:name="_Toc54886135"/>
      <w:bookmarkStart w:id="704" w:name="_Toc54886309"/>
      <w:bookmarkStart w:id="705" w:name="_Toc54890783"/>
      <w:bookmarkStart w:id="706" w:name="_Toc55475128"/>
      <w:bookmarkStart w:id="707" w:name="_Toc57276522"/>
      <w:bookmarkStart w:id="708" w:name="_Toc57929736"/>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865240">
        <w:lastRenderedPageBreak/>
        <w:t>A</w:t>
      </w:r>
      <w:r w:rsidR="000A3F6B" w:rsidRPr="00865240">
        <w:t>ssumptions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0D08DE12" w14:textId="77777777" w:rsidR="00E20E45" w:rsidRPr="00865240" w:rsidRDefault="00E20E45" w:rsidP="005B3FAE">
      <w:pPr>
        <w:pStyle w:val="Heading3Numbered"/>
        <w:ind w:left="0" w:firstLine="0"/>
      </w:pPr>
      <w:bookmarkStart w:id="709" w:name="_Toc54867101"/>
      <w:bookmarkStart w:id="710" w:name="_Toc54867387"/>
      <w:bookmarkStart w:id="711" w:name="_Toc54867750"/>
      <w:bookmarkStart w:id="712" w:name="_Toc54872463"/>
      <w:bookmarkStart w:id="713" w:name="_Toc54873400"/>
      <w:bookmarkStart w:id="714" w:name="_Toc54880920"/>
      <w:bookmarkStart w:id="715" w:name="_Toc54882962"/>
      <w:bookmarkStart w:id="716" w:name="_Toc54883705"/>
      <w:bookmarkStart w:id="717" w:name="_Toc54886136"/>
      <w:bookmarkStart w:id="718" w:name="_Toc54886310"/>
      <w:bookmarkStart w:id="719" w:name="_Toc54890784"/>
      <w:bookmarkStart w:id="720" w:name="_Toc55475129"/>
      <w:bookmarkStart w:id="721" w:name="_Toc57276523"/>
      <w:bookmarkStart w:id="722" w:name="_Toc57929737"/>
      <w:r w:rsidRPr="00865240">
        <w:t>Fertility</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Pr="00865240">
        <w:t xml:space="preserve"> </w:t>
      </w:r>
    </w:p>
    <w:p w14:paraId="283C0533" w14:textId="3685EC18" w:rsidR="00966957" w:rsidRPr="00865240" w:rsidRDefault="00966957" w:rsidP="00966957">
      <w:r w:rsidRPr="00865240">
        <w:t>Future fertility rates by single year of age of mother used in the national and state population projections are taken from projections by Professor Peter McDonald</w:t>
      </w:r>
      <w:sdt>
        <w:sdtPr>
          <w:id w:val="-2105716154"/>
          <w:citation/>
        </w:sdtPr>
        <w:sdtEndPr/>
        <w:sdtContent>
          <w:r w:rsidR="008C2F0D" w:rsidRPr="00865240">
            <w:fldChar w:fldCharType="begin"/>
          </w:r>
          <w:r w:rsidR="008C2F0D" w:rsidRPr="00865240">
            <w:instrText xml:space="preserve"> CITATION Pet20 \l 3081 </w:instrText>
          </w:r>
          <w:r w:rsidR="008C2F0D" w:rsidRPr="00865240">
            <w:fldChar w:fldCharType="separate"/>
          </w:r>
          <w:r w:rsidR="008753C2">
            <w:rPr>
              <w:noProof/>
            </w:rPr>
            <w:t xml:space="preserve"> (McDonald, 2020)</w:t>
          </w:r>
          <w:r w:rsidR="008C2F0D" w:rsidRPr="00865240">
            <w:fldChar w:fldCharType="end"/>
          </w:r>
        </w:sdtContent>
      </w:sdt>
      <w:r w:rsidR="003F4F1E">
        <w:t xml:space="preserve"> and are summarised in </w:t>
      </w:r>
      <w:r w:rsidR="003F4F1E">
        <w:fldChar w:fldCharType="begin"/>
      </w:r>
      <w:r w:rsidR="003F4F1E">
        <w:instrText xml:space="preserve"> REF _Ref54884657 \r \h </w:instrText>
      </w:r>
      <w:r w:rsidR="003F4F1E">
        <w:fldChar w:fldCharType="separate"/>
      </w:r>
      <w:r w:rsidR="00852F84">
        <w:t>Table 4</w:t>
      </w:r>
      <w:r w:rsidR="003F4F1E">
        <w:fldChar w:fldCharType="end"/>
      </w:r>
      <w:r w:rsidR="003F4F1E">
        <w:t xml:space="preserve"> (see also </w:t>
      </w:r>
      <w:r w:rsidR="003F4F1E">
        <w:fldChar w:fldCharType="begin"/>
      </w:r>
      <w:r w:rsidR="003F4F1E">
        <w:instrText xml:space="preserve"> REF _Ref57890847 \r \h </w:instrText>
      </w:r>
      <w:r w:rsidR="003F4F1E">
        <w:fldChar w:fldCharType="separate"/>
      </w:r>
      <w:r w:rsidR="00852F84">
        <w:t>Chart 61</w:t>
      </w:r>
      <w:r w:rsidR="003F4F1E">
        <w:fldChar w:fldCharType="end"/>
      </w:r>
      <w:r w:rsidR="003F4F1E">
        <w:t>).</w:t>
      </w:r>
      <w:r w:rsidRPr="00865240">
        <w:t xml:space="preserve"> </w:t>
      </w:r>
    </w:p>
    <w:p w14:paraId="21A032E5" w14:textId="5103993E" w:rsidR="00650D21" w:rsidRPr="00865240" w:rsidRDefault="00966957" w:rsidP="00650D21">
      <w:pPr>
        <w:pStyle w:val="Bullet"/>
        <w:rPr>
          <w:i/>
        </w:rPr>
      </w:pPr>
      <w:r w:rsidRPr="00865240">
        <w:t xml:space="preserve">The central projections at the national and state level use the </w:t>
      </w:r>
      <w:r w:rsidR="000B32C4">
        <w:t>‘</w:t>
      </w:r>
      <w:r w:rsidRPr="00865240">
        <w:t>likely COVID</w:t>
      </w:r>
      <w:r w:rsidR="000B32C4">
        <w:noBreakHyphen/>
      </w:r>
      <w:r w:rsidR="008A4EC2">
        <w:t>19</w:t>
      </w:r>
      <w:r w:rsidR="000B32C4">
        <w:t>’</w:t>
      </w:r>
      <w:r w:rsidRPr="00865240">
        <w:t xml:space="preserve"> fertility projections</w:t>
      </w:r>
      <w:r w:rsidR="00695162">
        <w:t>, while the pre</w:t>
      </w:r>
      <w:r w:rsidR="000B32C4">
        <w:noBreakHyphen/>
      </w:r>
      <w:r w:rsidR="00695162">
        <w:t>COVID</w:t>
      </w:r>
      <w:r w:rsidR="000B32C4">
        <w:noBreakHyphen/>
      </w:r>
      <w:r w:rsidR="00695162">
        <w:t xml:space="preserve">19 </w:t>
      </w:r>
      <w:r w:rsidR="00470284">
        <w:t xml:space="preserve">scenario </w:t>
      </w:r>
      <w:r w:rsidR="00695162">
        <w:t xml:space="preserve">uses the </w:t>
      </w:r>
      <w:r w:rsidR="000B32C4">
        <w:t>‘</w:t>
      </w:r>
      <w:r w:rsidR="00695162">
        <w:t>no</w:t>
      </w:r>
      <w:r w:rsidR="003E79AF">
        <w:t xml:space="preserve"> </w:t>
      </w:r>
      <w:r w:rsidR="00695162">
        <w:t>COVID</w:t>
      </w:r>
      <w:r w:rsidR="000B32C4">
        <w:noBreakHyphen/>
      </w:r>
      <w:r w:rsidR="008A4EC2">
        <w:t>19</w:t>
      </w:r>
      <w:r w:rsidR="000B32C4">
        <w:t>’</w:t>
      </w:r>
      <w:r w:rsidR="00695162">
        <w:t xml:space="preserve"> fertility projections</w:t>
      </w:r>
      <w:r w:rsidRPr="00865240">
        <w:t xml:space="preserve">. </w:t>
      </w:r>
      <w:r w:rsidR="00650D21" w:rsidRPr="00865240">
        <w:t xml:space="preserve">A full description of </w:t>
      </w:r>
      <w:r w:rsidR="00470284">
        <w:t xml:space="preserve">the </w:t>
      </w:r>
      <w:r w:rsidR="00650D21" w:rsidRPr="00865240">
        <w:t xml:space="preserve">approach taken and judgments applied at the national and state level is available in </w:t>
      </w:r>
      <w:r w:rsidR="00650D21" w:rsidRPr="00865240">
        <w:rPr>
          <w:i/>
        </w:rPr>
        <w:t>A Projection of Australia</w:t>
      </w:r>
      <w:r w:rsidR="000B32C4">
        <w:rPr>
          <w:i/>
        </w:rPr>
        <w:t>’</w:t>
      </w:r>
      <w:r w:rsidR="00650D21" w:rsidRPr="00865240">
        <w:rPr>
          <w:i/>
        </w:rPr>
        <w:t>s Future Fertility Rates (2020).</w:t>
      </w:r>
    </w:p>
    <w:p w14:paraId="19CD4BF7" w14:textId="65F53472" w:rsidR="00311906" w:rsidRPr="00865240" w:rsidRDefault="000A581A" w:rsidP="00311906">
      <w:pPr>
        <w:pStyle w:val="Bullet"/>
      </w:pPr>
      <w:r w:rsidRPr="00865240">
        <w:t xml:space="preserve">The central </w:t>
      </w:r>
      <w:r w:rsidR="00695162">
        <w:t>and pre</w:t>
      </w:r>
      <w:r w:rsidR="000B32C4">
        <w:noBreakHyphen/>
      </w:r>
      <w:r w:rsidR="00695162">
        <w:t>COVID</w:t>
      </w:r>
      <w:r w:rsidR="000B32C4">
        <w:noBreakHyphen/>
      </w:r>
      <w:r w:rsidR="00695162">
        <w:t xml:space="preserve">19 </w:t>
      </w:r>
      <w:r w:rsidRPr="00865240">
        <w:t>projections</w:t>
      </w:r>
      <w:r w:rsidR="00966957" w:rsidRPr="00865240">
        <w:t xml:space="preserve"> </w:t>
      </w:r>
      <w:r w:rsidR="00650D21" w:rsidRPr="00865240">
        <w:t>for capital cities and rest</w:t>
      </w:r>
      <w:r w:rsidR="000B32C4">
        <w:noBreakHyphen/>
      </w:r>
      <w:r w:rsidR="00650D21" w:rsidRPr="00865240">
        <w:t>of</w:t>
      </w:r>
      <w:r w:rsidR="000B32C4">
        <w:noBreakHyphen/>
      </w:r>
      <w:r w:rsidR="00650D21" w:rsidRPr="00865240">
        <w:t xml:space="preserve">state areas </w:t>
      </w:r>
      <w:r w:rsidR="00966957" w:rsidRPr="00865240">
        <w:t xml:space="preserve">assume that the </w:t>
      </w:r>
      <w:r w:rsidR="003E79AF">
        <w:t xml:space="preserve">recent </w:t>
      </w:r>
      <w:r w:rsidR="00966957" w:rsidRPr="00865240">
        <w:t>ratio (</w:t>
      </w:r>
      <w:r w:rsidR="003E79AF">
        <w:t xml:space="preserve">2013 </w:t>
      </w:r>
      <w:r w:rsidR="00966957" w:rsidRPr="00865240">
        <w:t xml:space="preserve">to 2017) of </w:t>
      </w:r>
      <w:r w:rsidR="00695162">
        <w:t>location</w:t>
      </w:r>
      <w:r w:rsidR="000B32C4">
        <w:noBreakHyphen/>
      </w:r>
      <w:r w:rsidR="00695162">
        <w:t xml:space="preserve">specific </w:t>
      </w:r>
      <w:r w:rsidR="00966957" w:rsidRPr="00865240">
        <w:t>fertility rates to the national total fertility rate remains constant from 30 June</w:t>
      </w:r>
      <w:r w:rsidR="00966957" w:rsidRPr="00865240" w:rsidDel="006865AE">
        <w:t xml:space="preserve"> </w:t>
      </w:r>
      <w:r w:rsidR="00966957" w:rsidRPr="00865240">
        <w:t xml:space="preserve">2023 onwards, and are </w:t>
      </w:r>
      <w:r w:rsidR="00695162">
        <w:t>gradually phased toward these ratios from 30 June 2019</w:t>
      </w:r>
      <w:r w:rsidR="00966957" w:rsidRPr="00865240">
        <w:t xml:space="preserve">. The fertility rates </w:t>
      </w:r>
      <w:r w:rsidR="00650D21" w:rsidRPr="00865240">
        <w:t xml:space="preserve">for these areas </w:t>
      </w:r>
      <w:r w:rsidR="00966957" w:rsidRPr="00865240">
        <w:t xml:space="preserve">are also constrained to the state fertility rates. </w:t>
      </w:r>
    </w:p>
    <w:p w14:paraId="29832B63" w14:textId="2A7A213D" w:rsidR="00311906" w:rsidRPr="00865240" w:rsidRDefault="00311906" w:rsidP="00311906">
      <w:pPr>
        <w:pStyle w:val="Bullet"/>
      </w:pPr>
      <w:r w:rsidRPr="00865240">
        <w:t>T</w:t>
      </w:r>
      <w:r w:rsidR="00966957" w:rsidRPr="00865240">
        <w:t>he extended restrictions COVID</w:t>
      </w:r>
      <w:r w:rsidR="000B32C4">
        <w:noBreakHyphen/>
      </w:r>
      <w:r w:rsidR="00966957" w:rsidRPr="00865240">
        <w:t xml:space="preserve">19 scenario uses the </w:t>
      </w:r>
      <w:r w:rsidR="000B32C4">
        <w:t>‘</w:t>
      </w:r>
      <w:r w:rsidR="00966957" w:rsidRPr="00865240">
        <w:t>severe COVID</w:t>
      </w:r>
      <w:r w:rsidR="000B32C4">
        <w:noBreakHyphen/>
      </w:r>
      <w:r w:rsidR="008A4EC2">
        <w:t>19</w:t>
      </w:r>
      <w:r w:rsidR="000B32C4">
        <w:t>’</w:t>
      </w:r>
      <w:r w:rsidR="00966957" w:rsidRPr="00865240">
        <w:t xml:space="preserve"> </w:t>
      </w:r>
      <w:r w:rsidR="00695162">
        <w:t xml:space="preserve">fertility projections </w:t>
      </w:r>
      <w:r w:rsidR="00966957" w:rsidRPr="00865240">
        <w:t xml:space="preserve">from the paper. </w:t>
      </w:r>
    </w:p>
    <w:p w14:paraId="28243C39" w14:textId="476B6D16" w:rsidR="00311906" w:rsidRPr="00865240" w:rsidRDefault="00966957" w:rsidP="009C5535">
      <w:pPr>
        <w:pStyle w:val="Bullet"/>
      </w:pPr>
      <w:r w:rsidRPr="00865240">
        <w:t xml:space="preserve">The approach used to develop </w:t>
      </w:r>
      <w:r w:rsidR="00650D21" w:rsidRPr="00865240">
        <w:t>capital city and res</w:t>
      </w:r>
      <w:r w:rsidR="003E79AF">
        <w:t>t</w:t>
      </w:r>
      <w:r w:rsidR="000B32C4">
        <w:noBreakHyphen/>
      </w:r>
      <w:r w:rsidR="00650D21" w:rsidRPr="00865240">
        <w:t>of</w:t>
      </w:r>
      <w:r w:rsidR="000B32C4">
        <w:noBreakHyphen/>
      </w:r>
      <w:r w:rsidR="00650D21" w:rsidRPr="00865240">
        <w:t xml:space="preserve">state </w:t>
      </w:r>
      <w:r w:rsidRPr="00865240">
        <w:t xml:space="preserve">assumptions </w:t>
      </w:r>
      <w:r w:rsidR="00311906" w:rsidRPr="00865240">
        <w:t>for the pre</w:t>
      </w:r>
      <w:r w:rsidR="000B32C4">
        <w:noBreakHyphen/>
      </w:r>
      <w:r w:rsidR="00311906" w:rsidRPr="00865240">
        <w:t>COVID</w:t>
      </w:r>
      <w:r w:rsidR="000B32C4">
        <w:noBreakHyphen/>
      </w:r>
      <w:r w:rsidR="00311906" w:rsidRPr="00865240">
        <w:t xml:space="preserve">19 and extended restrictions scenarios </w:t>
      </w:r>
      <w:r w:rsidRPr="00865240">
        <w:t xml:space="preserve">is the same as in the central scenario. </w:t>
      </w:r>
    </w:p>
    <w:p w14:paraId="11272695" w14:textId="77777777" w:rsidR="00FD47A7" w:rsidRPr="00865240" w:rsidRDefault="00FD47A7" w:rsidP="00540A00">
      <w:pPr>
        <w:pStyle w:val="Heading8"/>
      </w:pPr>
      <w:bookmarkStart w:id="723" w:name="_Ref54884657"/>
      <w:r w:rsidRPr="00865240">
        <w:t>Fertility assumptions</w:t>
      </w:r>
      <w:bookmarkEnd w:id="723"/>
    </w:p>
    <w:tbl>
      <w:tblPr>
        <w:tblStyle w:val="TableGrid"/>
        <w:tblW w:w="9072" w:type="dxa"/>
        <w:tblLook w:val="04A0" w:firstRow="1" w:lastRow="0" w:firstColumn="1" w:lastColumn="0" w:noHBand="0" w:noVBand="1"/>
      </w:tblPr>
      <w:tblGrid>
        <w:gridCol w:w="3138"/>
        <w:gridCol w:w="3138"/>
        <w:gridCol w:w="2796"/>
      </w:tblGrid>
      <w:tr w:rsidR="00291D57" w:rsidRPr="00865240" w14:paraId="7451F40E" w14:textId="77777777" w:rsidTr="00291D57">
        <w:trPr>
          <w:trHeight w:val="394"/>
        </w:trPr>
        <w:tc>
          <w:tcPr>
            <w:tcW w:w="3138" w:type="dxa"/>
          </w:tcPr>
          <w:p w14:paraId="66500356" w14:textId="77777777" w:rsidR="00291D57" w:rsidRPr="00865240" w:rsidRDefault="00291D57" w:rsidP="00B52900">
            <w:pPr>
              <w:pStyle w:val="TableSecondHeading"/>
              <w:jc w:val="left"/>
            </w:pPr>
            <w:r w:rsidRPr="00865240">
              <w:t>Central case</w:t>
            </w:r>
          </w:p>
        </w:tc>
        <w:tc>
          <w:tcPr>
            <w:tcW w:w="3138" w:type="dxa"/>
          </w:tcPr>
          <w:p w14:paraId="269CE35E" w14:textId="6C47B7EF" w:rsidR="00291D57" w:rsidRPr="00865240" w:rsidRDefault="00291D57" w:rsidP="00B52900">
            <w:pPr>
              <w:pStyle w:val="TableSecondHeading"/>
              <w:jc w:val="left"/>
            </w:pPr>
            <w:r w:rsidRPr="00865240">
              <w:t>Pre</w:t>
            </w:r>
            <w:r w:rsidR="000B32C4">
              <w:noBreakHyphen/>
            </w:r>
            <w:r w:rsidRPr="00865240">
              <w:t>COVID</w:t>
            </w:r>
            <w:r w:rsidR="000B32C4">
              <w:noBreakHyphen/>
            </w:r>
            <w:r w:rsidRPr="00865240">
              <w:t>19 scenario</w:t>
            </w:r>
          </w:p>
        </w:tc>
        <w:tc>
          <w:tcPr>
            <w:tcW w:w="2796" w:type="dxa"/>
          </w:tcPr>
          <w:p w14:paraId="6BCB60EA" w14:textId="77777777" w:rsidR="00291D57" w:rsidRPr="00865240" w:rsidRDefault="00291D57" w:rsidP="00B52900">
            <w:pPr>
              <w:pStyle w:val="TableSecondHeading"/>
              <w:jc w:val="left"/>
            </w:pPr>
            <w:r w:rsidRPr="00865240">
              <w:t>Extended Restrictions scenario</w:t>
            </w:r>
          </w:p>
        </w:tc>
      </w:tr>
      <w:tr w:rsidR="00291D57" w:rsidRPr="00865240" w14:paraId="08F916AB" w14:textId="77777777" w:rsidTr="00291D57">
        <w:trPr>
          <w:trHeight w:val="3567"/>
        </w:trPr>
        <w:tc>
          <w:tcPr>
            <w:tcW w:w="3138" w:type="dxa"/>
          </w:tcPr>
          <w:p w14:paraId="0D006611" w14:textId="3A23C159" w:rsidR="00291D57" w:rsidRPr="00865240" w:rsidRDefault="00291D57" w:rsidP="00B52900">
            <w:pPr>
              <w:jc w:val="left"/>
            </w:pPr>
            <w:r w:rsidRPr="00865240">
              <w:t>The total fertility rate is assumed to fall from 1.70 babies per woman in</w:t>
            </w:r>
            <w:r>
              <w:t xml:space="preserve"> 2017</w:t>
            </w:r>
            <w:r w:rsidR="000B32C4">
              <w:noBreakHyphen/>
            </w:r>
            <w:r>
              <w:t>18 to 1.58 in 2021</w:t>
            </w:r>
            <w:r w:rsidR="000B32C4">
              <w:noBreakHyphen/>
            </w:r>
            <w:r w:rsidRPr="00865240">
              <w:t xml:space="preserve">22 as a result of </w:t>
            </w:r>
            <w:r w:rsidRPr="00865240">
              <w:rPr>
                <w:rFonts w:ascii="Calibri" w:eastAsiaTheme="minorHAnsi" w:hAnsi="Calibri" w:cs="Calibri"/>
              </w:rPr>
              <w:t>uncertainty among young people that leads to them deferring when they have children</w:t>
            </w:r>
            <w:r w:rsidRPr="00865240">
              <w:t>. The total fertility rate is then assumed to temporarily rise t</w:t>
            </w:r>
            <w:r>
              <w:t>o 1.69 babies per woman in 2023</w:t>
            </w:r>
            <w:r w:rsidR="000B32C4">
              <w:noBreakHyphen/>
            </w:r>
            <w:r w:rsidRPr="00865240">
              <w:t xml:space="preserve">24 as 80 per cent of delayed births are </w:t>
            </w:r>
            <w:r w:rsidR="000B32C4">
              <w:t>‘</w:t>
            </w:r>
            <w:r w:rsidRPr="00865240">
              <w:t>recuperated</w:t>
            </w:r>
            <w:r w:rsidR="000B32C4">
              <w:t>’</w:t>
            </w:r>
            <w:r w:rsidRPr="00865240">
              <w:t xml:space="preserve">, and then decline </w:t>
            </w:r>
            <w:r>
              <w:t>to and settle at 1.62 from 2030</w:t>
            </w:r>
            <w:r w:rsidR="000B32C4">
              <w:noBreakHyphen/>
            </w:r>
            <w:r w:rsidRPr="00865240">
              <w:t>31 onward</w:t>
            </w:r>
            <w:r w:rsidR="000B32C4">
              <w:t xml:space="preserve">. </w:t>
            </w:r>
          </w:p>
        </w:tc>
        <w:tc>
          <w:tcPr>
            <w:tcW w:w="3138" w:type="dxa"/>
          </w:tcPr>
          <w:p w14:paraId="6358531F" w14:textId="1C910C05" w:rsidR="00291D57" w:rsidRPr="00865240" w:rsidRDefault="00291D57" w:rsidP="00B52900">
            <w:pPr>
              <w:jc w:val="left"/>
            </w:pPr>
            <w:r w:rsidRPr="00865240">
              <w:t>The total fertility rate is assumed to gradually d</w:t>
            </w:r>
            <w:r>
              <w:t>ecline from 1.70 babies in 2017</w:t>
            </w:r>
            <w:r w:rsidR="000B32C4">
              <w:noBreakHyphen/>
            </w:r>
            <w:r w:rsidRPr="00865240">
              <w:t>18 to 1.62 babies per woman in 2030</w:t>
            </w:r>
            <w:r w:rsidR="000B32C4">
              <w:noBreakHyphen/>
            </w:r>
            <w:r w:rsidRPr="00865240">
              <w:t xml:space="preserve">31. The decline is assumed to occur evenly across the period. </w:t>
            </w:r>
          </w:p>
          <w:p w14:paraId="4E79A7E6" w14:textId="77777777" w:rsidR="00291D57" w:rsidRPr="00865240" w:rsidRDefault="00291D57" w:rsidP="00B52900">
            <w:pPr>
              <w:jc w:val="left"/>
            </w:pPr>
            <w:r w:rsidRPr="00865240">
              <w:t xml:space="preserve">State relativities to the national total fertility rate are assumed to remain constant. </w:t>
            </w:r>
          </w:p>
        </w:tc>
        <w:tc>
          <w:tcPr>
            <w:tcW w:w="2796" w:type="dxa"/>
          </w:tcPr>
          <w:p w14:paraId="2C2B0204" w14:textId="674973EF" w:rsidR="00291D57" w:rsidRPr="00865240" w:rsidRDefault="00291D57" w:rsidP="00B52900">
            <w:pPr>
              <w:jc w:val="left"/>
            </w:pPr>
            <w:r w:rsidRPr="00865240">
              <w:t>The total fertility rate is assumed to fall from 1.70 babies per woman in 2017</w:t>
            </w:r>
            <w:r w:rsidR="000B32C4">
              <w:noBreakHyphen/>
            </w:r>
            <w:r w:rsidRPr="00865240">
              <w:t>18 to 1.50 babies per woman in 2021</w:t>
            </w:r>
            <w:r w:rsidR="000B32C4">
              <w:noBreakHyphen/>
            </w:r>
            <w:r w:rsidRPr="00865240">
              <w:t>22. The total fertility rate is then assumed to t</w:t>
            </w:r>
            <w:r>
              <w:t>emporarily rise to 1.70 in 2023</w:t>
            </w:r>
            <w:r w:rsidR="000B32C4">
              <w:noBreakHyphen/>
            </w:r>
            <w:r w:rsidRPr="00865240">
              <w:t xml:space="preserve">24, before eventually declining to 1.62 babies per woman, as per the central case. </w:t>
            </w:r>
          </w:p>
        </w:tc>
      </w:tr>
    </w:tbl>
    <w:p w14:paraId="56E74EF9" w14:textId="3B93E1FC" w:rsidR="00FD47A7" w:rsidRPr="00865240" w:rsidRDefault="00FD47A7" w:rsidP="004E6B23">
      <w:pPr>
        <w:pStyle w:val="Heading9"/>
      </w:pPr>
      <w:bookmarkStart w:id="724" w:name="_Ref57890847"/>
      <w:r w:rsidRPr="00865240">
        <w:lastRenderedPageBreak/>
        <w:t>Total fertility rate — central, pre</w:t>
      </w:r>
      <w:r w:rsidR="000B32C4">
        <w:noBreakHyphen/>
      </w:r>
      <w:r w:rsidRPr="00865240">
        <w:t>covid</w:t>
      </w:r>
      <w:r w:rsidR="000B32C4">
        <w:noBreakHyphen/>
      </w:r>
      <w:r w:rsidR="00C60920">
        <w:t>19</w:t>
      </w:r>
      <w:r w:rsidRPr="00865240">
        <w:t xml:space="preserve"> and extended Restriction</w:t>
      </w:r>
      <w:r w:rsidR="00C60920">
        <w:t>s</w:t>
      </w:r>
      <w:r w:rsidRPr="00865240">
        <w:t xml:space="preserve"> scenarios</w:t>
      </w:r>
      <w:bookmarkEnd w:id="724"/>
      <w:r w:rsidRPr="00865240" w:rsidDel="000C0934">
        <w:t xml:space="preserve"> </w:t>
      </w:r>
    </w:p>
    <w:p w14:paraId="12012C2D" w14:textId="3F21066F" w:rsidR="00FB75CA" w:rsidRDefault="00C60920" w:rsidP="007153AC">
      <w:pPr>
        <w:pStyle w:val="CHART"/>
      </w:pPr>
      <w:r w:rsidRPr="00C60920">
        <w:drawing>
          <wp:inline distT="0" distB="0" distL="0" distR="0" wp14:anchorId="12F45C50" wp14:editId="1F9E585F">
            <wp:extent cx="5581015" cy="2613660"/>
            <wp:effectExtent l="0" t="0" r="0" b="0"/>
            <wp:docPr id="76" name="Picture 76" descr="A line chart comparing forecasts and projections for the total fertility rate under the pre-COVID-19 scenario, the central case, and the extended restriction scenario. The central case converges with the pre-COVID-19 scenario by 2028-29. The extended restrictions scenario converges with the pre-COVID-19 scenario a year later in 202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015" cy="2613660"/>
                    </a:xfrm>
                    <a:prstGeom prst="rect">
                      <a:avLst/>
                    </a:prstGeom>
                    <a:noFill/>
                    <a:ln>
                      <a:noFill/>
                    </a:ln>
                  </pic:spPr>
                </pic:pic>
              </a:graphicData>
            </a:graphic>
          </wp:inline>
        </w:drawing>
      </w:r>
    </w:p>
    <w:p w14:paraId="233818D5" w14:textId="78D074B1" w:rsidR="00FD47A7" w:rsidRPr="00801884" w:rsidRDefault="00FD47A7" w:rsidP="00312E69">
      <w:pPr>
        <w:pStyle w:val="Source"/>
      </w:pPr>
      <w:r w:rsidRPr="00801884">
        <w:t xml:space="preserve">Source: </w:t>
      </w:r>
      <w:sdt>
        <w:sdtPr>
          <w:id w:val="-406465261"/>
          <w:citation/>
        </w:sdtPr>
        <w:sdtEndPr/>
        <w:sdtContent>
          <w:r w:rsidR="00D16501">
            <w:fldChar w:fldCharType="begin"/>
          </w:r>
          <w:r w:rsidR="00D16501">
            <w:instrText xml:space="preserve"> CITATION Aus203 \l 3081 </w:instrText>
          </w:r>
          <w:r w:rsidR="00D16501">
            <w:fldChar w:fldCharType="separate"/>
          </w:r>
          <w:r w:rsidR="008753C2">
            <w:rPr>
              <w:noProof/>
            </w:rPr>
            <w:t>(Australian Bureau of Statistics, National, state and territory population, March 2020, 2020)</w:t>
          </w:r>
          <w:r w:rsidR="00D16501">
            <w:fldChar w:fldCharType="end"/>
          </w:r>
        </w:sdtContent>
      </w:sdt>
      <w:r w:rsidR="00D16501">
        <w:t xml:space="preserve">, </w:t>
      </w:r>
      <w:r w:rsidRPr="00801884">
        <w:t>Centre for Population assumptions based on advice from</w:t>
      </w:r>
      <w:r w:rsidRPr="00865822">
        <w:rPr>
          <w:szCs w:val="18"/>
        </w:rPr>
        <w:t xml:space="preserve"> </w:t>
      </w:r>
      <w:proofErr w:type="spellStart"/>
      <w:r w:rsidR="009F334F" w:rsidRPr="00865822">
        <w:rPr>
          <w:szCs w:val="18"/>
        </w:rPr>
        <w:t>Prof.</w:t>
      </w:r>
      <w:proofErr w:type="spellEnd"/>
      <w:r w:rsidR="009F334F" w:rsidRPr="00801884">
        <w:t xml:space="preserve"> </w:t>
      </w:r>
      <w:r w:rsidRPr="00801884">
        <w:t xml:space="preserve">Peter McDonald </w:t>
      </w:r>
      <w:hyperlink r:id="rId104" w:history="1">
        <w:r w:rsidR="00872244" w:rsidRPr="00801884">
          <w:rPr>
            <w:rStyle w:val="Hyperlink"/>
          </w:rPr>
          <w:t xml:space="preserve">  </w:t>
        </w:r>
      </w:hyperlink>
    </w:p>
    <w:p w14:paraId="3A1D647F" w14:textId="77777777" w:rsidR="00E20E45" w:rsidRPr="00865240" w:rsidRDefault="00E20E45" w:rsidP="00826229">
      <w:pPr>
        <w:pStyle w:val="Heading3Numbered"/>
        <w:ind w:left="0" w:firstLine="0"/>
      </w:pPr>
      <w:bookmarkStart w:id="725" w:name="_Toc54867102"/>
      <w:bookmarkStart w:id="726" w:name="_Toc54867388"/>
      <w:bookmarkStart w:id="727" w:name="_Toc54867751"/>
      <w:bookmarkStart w:id="728" w:name="_Toc54872464"/>
      <w:bookmarkStart w:id="729" w:name="_Toc54873401"/>
      <w:bookmarkStart w:id="730" w:name="_Toc54880921"/>
      <w:bookmarkStart w:id="731" w:name="_Toc54882963"/>
      <w:bookmarkStart w:id="732" w:name="_Toc54883706"/>
      <w:bookmarkStart w:id="733" w:name="_Toc54886137"/>
      <w:bookmarkStart w:id="734" w:name="_Toc54886311"/>
      <w:bookmarkStart w:id="735" w:name="_Toc54890785"/>
      <w:bookmarkStart w:id="736" w:name="_Toc55475130"/>
      <w:bookmarkStart w:id="737" w:name="_Toc57276524"/>
      <w:bookmarkStart w:id="738" w:name="_Toc57929738"/>
      <w:r w:rsidRPr="00865240">
        <w:t>Mortality</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4A520B3" w14:textId="5946E5B6" w:rsidR="00682C96" w:rsidRPr="00865240" w:rsidRDefault="00C95B11" w:rsidP="00966957">
      <w:r w:rsidRPr="00865240">
        <w:t>For national mortality, the mortality rates from the Australian Bureau of Statistics</w:t>
      </w:r>
      <w:r w:rsidR="000B32C4">
        <w:t>’</w:t>
      </w:r>
      <w:r w:rsidRPr="00865240">
        <w:t xml:space="preserve"> 2016</w:t>
      </w:r>
      <w:r w:rsidR="000B32C4">
        <w:noBreakHyphen/>
      </w:r>
      <w:r w:rsidRPr="00865240">
        <w:t xml:space="preserve">18 </w:t>
      </w:r>
      <w:r w:rsidR="007B5FAC" w:rsidRPr="00865240">
        <w:t xml:space="preserve">national </w:t>
      </w:r>
      <w:r w:rsidRPr="00865240">
        <w:t>life tables</w:t>
      </w:r>
      <w:r w:rsidR="007B5FAC" w:rsidRPr="00865240">
        <w:t xml:space="preserve"> (by single year of age and </w:t>
      </w:r>
      <w:r w:rsidR="00157A7E">
        <w:t>sex</w:t>
      </w:r>
      <w:r w:rsidR="007B5FAC" w:rsidRPr="00865240">
        <w:t>) have been used with allowance for future improvement by applying the Australian Government Actuary</w:t>
      </w:r>
      <w:r w:rsidR="000B32C4">
        <w:t>’</w:t>
      </w:r>
      <w:r w:rsidR="007B5FAC" w:rsidRPr="00865240">
        <w:t xml:space="preserve">s (AGA) improvement factors to these mortality rates. </w:t>
      </w:r>
    </w:p>
    <w:p w14:paraId="1DE42E39" w14:textId="20046363" w:rsidR="007B5FAC" w:rsidRPr="00865240" w:rsidRDefault="007B5FAC" w:rsidP="007B5FAC">
      <w:r w:rsidRPr="00865240">
        <w:t>For state mortality, the same approach has been used</w:t>
      </w:r>
      <w:r w:rsidR="0068641A" w:rsidRPr="00865240">
        <w:t>, but with the Australian Bureau of Statistics 2016</w:t>
      </w:r>
      <w:r w:rsidR="000B32C4">
        <w:noBreakHyphen/>
      </w:r>
      <w:r w:rsidR="0068641A" w:rsidRPr="00865240">
        <w:t>18 state life tables</w:t>
      </w:r>
      <w:r w:rsidRPr="00865240">
        <w:t xml:space="preserve">. </w:t>
      </w:r>
      <w:r w:rsidR="00246793">
        <w:t xml:space="preserve">Projected </w:t>
      </w:r>
      <w:r w:rsidRPr="00865240">
        <w:t xml:space="preserve">deaths </w:t>
      </w:r>
      <w:r w:rsidR="00246793">
        <w:t xml:space="preserve">by state are </w:t>
      </w:r>
      <w:r w:rsidRPr="00865240">
        <w:t xml:space="preserve">constrained to </w:t>
      </w:r>
      <w:r w:rsidR="00246793">
        <w:t xml:space="preserve">projected </w:t>
      </w:r>
      <w:r w:rsidRPr="00865240">
        <w:t xml:space="preserve">deaths at the national level. </w:t>
      </w:r>
    </w:p>
    <w:p w14:paraId="55CE0737" w14:textId="4BA9366F" w:rsidR="007B5FAC" w:rsidRPr="00865240" w:rsidRDefault="007B5FAC" w:rsidP="007B5FAC">
      <w:pPr>
        <w:rPr>
          <w:rFonts w:eastAsiaTheme="minorHAnsi"/>
        </w:rPr>
      </w:pPr>
      <w:r w:rsidRPr="00865240">
        <w:t>For GCCSA</w:t>
      </w:r>
      <w:r w:rsidR="003E79AF">
        <w:t>s</w:t>
      </w:r>
      <w:r w:rsidRPr="00865240">
        <w:t xml:space="preserve">, </w:t>
      </w:r>
      <w:r w:rsidR="003E79AF">
        <w:t xml:space="preserve">abridged life </w:t>
      </w:r>
      <w:r w:rsidRPr="00865240">
        <w:t xml:space="preserve">tables were constructed by Dr Tom Wilson based on </w:t>
      </w:r>
      <w:r w:rsidR="00D32361" w:rsidRPr="00865240">
        <w:t>Australian Bureau of Statistics</w:t>
      </w:r>
      <w:r w:rsidRPr="00865240">
        <w:t xml:space="preserve"> </w:t>
      </w:r>
      <w:r w:rsidR="003E79AF">
        <w:t xml:space="preserve">deaths and ERP data </w:t>
      </w:r>
      <w:r w:rsidRPr="00865240">
        <w:t xml:space="preserve">from 1988 to 2017. The approach </w:t>
      </w:r>
      <w:r w:rsidR="0068641A" w:rsidRPr="00865240">
        <w:t xml:space="preserve">for future mortality rates </w:t>
      </w:r>
      <w:r w:rsidRPr="00865240">
        <w:t>assumes that the average differential between life expectancy at birth for the GCCSA and national lif</w:t>
      </w:r>
      <w:r w:rsidR="0068641A" w:rsidRPr="00865240">
        <w:t>e expectancy over the period 198</w:t>
      </w:r>
      <w:r w:rsidRPr="00865240">
        <w:t>8</w:t>
      </w:r>
      <w:r w:rsidR="00DC595E">
        <w:t xml:space="preserve"> to </w:t>
      </w:r>
      <w:r w:rsidRPr="00865240">
        <w:t xml:space="preserve">2017 would apply from </w:t>
      </w:r>
      <w:r w:rsidR="0068641A" w:rsidRPr="00865240">
        <w:t xml:space="preserve">30 June </w:t>
      </w:r>
      <w:r w:rsidRPr="00865240">
        <w:t xml:space="preserve">2027 onwards. For the period between </w:t>
      </w:r>
      <w:r w:rsidR="0068641A" w:rsidRPr="00865240">
        <w:t xml:space="preserve">30 June 2019 </w:t>
      </w:r>
      <w:r w:rsidRPr="00865240">
        <w:t xml:space="preserve">and </w:t>
      </w:r>
      <w:r w:rsidR="0068641A" w:rsidRPr="00865240">
        <w:t xml:space="preserve">30 June </w:t>
      </w:r>
      <w:r w:rsidRPr="00865240">
        <w:t xml:space="preserve">2027, the differential is interpolated from </w:t>
      </w:r>
      <w:r w:rsidR="003E79AF">
        <w:t xml:space="preserve">recent values </w:t>
      </w:r>
      <w:r w:rsidRPr="00865240">
        <w:t>to the long</w:t>
      </w:r>
      <w:r w:rsidR="000B32C4">
        <w:noBreakHyphen/>
      </w:r>
      <w:r w:rsidRPr="00865240">
        <w:t xml:space="preserve">term average. </w:t>
      </w:r>
    </w:p>
    <w:p w14:paraId="5BF79FE5" w14:textId="210E50C8" w:rsidR="00966957" w:rsidRPr="00865240" w:rsidRDefault="00A63EB2" w:rsidP="00966957">
      <w:r>
        <w:t>Future i</w:t>
      </w:r>
      <w:r w:rsidRPr="00865240">
        <w:t>mprovements in life expectancy are based on improved age</w:t>
      </w:r>
      <w:r w:rsidR="000B32C4">
        <w:noBreakHyphen/>
      </w:r>
      <w:r w:rsidRPr="00865240">
        <w:t xml:space="preserve">specific mortality probabilities (or </w:t>
      </w:r>
      <w:proofErr w:type="spellStart"/>
      <w:r w:rsidRPr="00865240">
        <w:t>q</w:t>
      </w:r>
      <w:r w:rsidRPr="00865240">
        <w:rPr>
          <w:vertAlign w:val="subscript"/>
        </w:rPr>
        <w:t>x</w:t>
      </w:r>
      <w:proofErr w:type="spellEnd"/>
      <w:r w:rsidRPr="00865240">
        <w:t xml:space="preserve"> values</w:t>
      </w:r>
      <w:r w:rsidRPr="00865240">
        <w:rPr>
          <w:rStyle w:val="FootnoteReference"/>
        </w:rPr>
        <w:footnoteReference w:id="22"/>
      </w:r>
      <w:r w:rsidRPr="00865240">
        <w:t>).</w:t>
      </w:r>
      <w:r>
        <w:t xml:space="preserve"> </w:t>
      </w:r>
      <w:r w:rsidR="00966957" w:rsidRPr="00865240">
        <w:t xml:space="preserve">The improvement factors are provided by the </w:t>
      </w:r>
      <w:r w:rsidR="00916F64" w:rsidRPr="00865240">
        <w:t xml:space="preserve">Australian Government Actuary </w:t>
      </w:r>
      <w:r w:rsidR="00966957" w:rsidRPr="00865240">
        <w:t xml:space="preserve">and assume the trend of </w:t>
      </w:r>
      <w:r w:rsidR="00901035" w:rsidRPr="00865240">
        <w:t xml:space="preserve">the </w:t>
      </w:r>
      <w:r w:rsidR="00966957" w:rsidRPr="00865240">
        <w:t xml:space="preserve">past </w:t>
      </w:r>
      <w:r w:rsidR="00901035" w:rsidRPr="00865240">
        <w:t xml:space="preserve">3 </w:t>
      </w:r>
      <w:r w:rsidR="00966957" w:rsidRPr="00865240">
        <w:t xml:space="preserve">decades for </w:t>
      </w:r>
      <w:r w:rsidR="00B726EE">
        <w:t>men</w:t>
      </w:r>
      <w:r w:rsidR="00966957" w:rsidRPr="00865240">
        <w:t xml:space="preserve"> and </w:t>
      </w:r>
      <w:r w:rsidR="00B726EE">
        <w:t>women</w:t>
      </w:r>
      <w:r w:rsidR="00966957" w:rsidRPr="00865240">
        <w:t xml:space="preserve"> will persist out to 2030</w:t>
      </w:r>
      <w:r w:rsidR="000B32C4">
        <w:noBreakHyphen/>
      </w:r>
      <w:r w:rsidR="00966957" w:rsidRPr="00865240">
        <w:t>31</w:t>
      </w:r>
      <w:r>
        <w:t xml:space="preserve"> </w:t>
      </w:r>
      <w:r w:rsidRPr="00865240">
        <w:t>(see </w:t>
      </w:r>
      <w:r w:rsidR="00DC595E">
        <w:fldChar w:fldCharType="begin"/>
      </w:r>
      <w:r w:rsidR="00DC595E">
        <w:instrText xml:space="preserve"> REF _Ref55289123 \r \h </w:instrText>
      </w:r>
      <w:r w:rsidR="00DC595E">
        <w:fldChar w:fldCharType="separate"/>
      </w:r>
      <w:r w:rsidR="00852F84">
        <w:t>Chart 62</w:t>
      </w:r>
      <w:r w:rsidR="00DC595E">
        <w:fldChar w:fldCharType="end"/>
      </w:r>
      <w:r w:rsidRPr="00865240">
        <w:t>)</w:t>
      </w:r>
      <w:r w:rsidR="00966957" w:rsidRPr="00865240">
        <w:t xml:space="preserve">. In estimating the improvement factors, the </w:t>
      </w:r>
      <w:r w:rsidR="00916F64" w:rsidRPr="00865240">
        <w:t>Australian Government Actuary</w:t>
      </w:r>
      <w:r w:rsidR="00916F64" w:rsidRPr="00865240" w:rsidDel="00916F64">
        <w:t xml:space="preserve"> </w:t>
      </w:r>
      <w:r w:rsidR="00966957" w:rsidRPr="00865240">
        <w:t xml:space="preserve">applies the following constraints: </w:t>
      </w:r>
    </w:p>
    <w:p w14:paraId="45BE0901" w14:textId="111A6AF8" w:rsidR="00966957" w:rsidRPr="00865240" w:rsidRDefault="00966957" w:rsidP="00966957">
      <w:pPr>
        <w:pStyle w:val="Bullet"/>
      </w:pPr>
      <w:r w:rsidRPr="00865240">
        <w:t xml:space="preserve">female mortality rates are always lower than those for males </w:t>
      </w:r>
      <w:r w:rsidR="00901035" w:rsidRPr="00865240">
        <w:t>(</w:t>
      </w:r>
      <w:r w:rsidRPr="00865240">
        <w:t>except at very old ages, where they are presently higher</w:t>
      </w:r>
      <w:r w:rsidR="00901035" w:rsidRPr="00865240">
        <w:t>)</w:t>
      </w:r>
    </w:p>
    <w:p w14:paraId="266C4C06" w14:textId="3D867586" w:rsidR="00966957" w:rsidRPr="00865240" w:rsidRDefault="00966957" w:rsidP="00966957">
      <w:pPr>
        <w:pStyle w:val="Bullet"/>
      </w:pPr>
      <w:r w:rsidRPr="00865240">
        <w:t xml:space="preserve">no mortality deterioration is assumed at very old ages </w:t>
      </w:r>
      <w:r w:rsidR="00901035" w:rsidRPr="00865240">
        <w:t>(</w:t>
      </w:r>
      <w:r w:rsidR="006A7A21" w:rsidRPr="00865240">
        <w:t xml:space="preserve">although </w:t>
      </w:r>
      <w:r w:rsidRPr="00865240">
        <w:t xml:space="preserve">deterioration has been historically observed </w:t>
      </w:r>
      <w:r w:rsidR="00601A25" w:rsidRPr="00865240">
        <w:t>in the available data,</w:t>
      </w:r>
      <w:r w:rsidRPr="00865240">
        <w:t xml:space="preserve"> applying this constraint ensures a continuation of the historical trend </w:t>
      </w:r>
      <w:r w:rsidR="00601A25" w:rsidRPr="00865240">
        <w:t xml:space="preserve">of improving </w:t>
      </w:r>
      <w:r w:rsidRPr="00865240">
        <w:t>life expectanc</w:t>
      </w:r>
      <w:r w:rsidR="00601A25" w:rsidRPr="00865240">
        <w:t>ies</w:t>
      </w:r>
      <w:r w:rsidR="00901035" w:rsidRPr="00865240">
        <w:t>)</w:t>
      </w:r>
      <w:r w:rsidRPr="00865240">
        <w:t xml:space="preserve"> </w:t>
      </w:r>
    </w:p>
    <w:p w14:paraId="23AD41CC" w14:textId="77777777" w:rsidR="00966957" w:rsidRPr="00865240" w:rsidRDefault="00966957" w:rsidP="00966957">
      <w:pPr>
        <w:pStyle w:val="Bullet"/>
      </w:pPr>
      <w:proofErr w:type="gramStart"/>
      <w:r w:rsidRPr="00865240">
        <w:t>no</w:t>
      </w:r>
      <w:proofErr w:type="gramEnd"/>
      <w:r w:rsidRPr="00865240">
        <w:t xml:space="preserve"> mortality improvement is assumed for centenarians or supercentenarians</w:t>
      </w:r>
      <w:r w:rsidR="00901035" w:rsidRPr="00865240">
        <w:t xml:space="preserve"> (this is</w:t>
      </w:r>
      <w:r w:rsidRPr="00865240">
        <w:t xml:space="preserve"> based on the very small sample sizes available to assess historical trends</w:t>
      </w:r>
      <w:r w:rsidR="00901035" w:rsidRPr="00865240">
        <w:t>)</w:t>
      </w:r>
      <w:r w:rsidRPr="00865240">
        <w:t>.</w:t>
      </w:r>
    </w:p>
    <w:p w14:paraId="5257B811" w14:textId="56FA9D2D" w:rsidR="00A63EB2" w:rsidRPr="00865240" w:rsidRDefault="00A63EB2" w:rsidP="00A63EB2">
      <w:pPr>
        <w:pStyle w:val="Heading9"/>
      </w:pPr>
      <w:bookmarkStart w:id="739" w:name="_Ref55289123"/>
      <w:r w:rsidRPr="00865240">
        <w:lastRenderedPageBreak/>
        <w:t xml:space="preserve">Improvement to mortality over time, </w:t>
      </w:r>
      <w:r w:rsidR="005A5C75">
        <w:t>Males</w:t>
      </w:r>
      <w:r w:rsidRPr="00865240">
        <w:t xml:space="preserve"> (LHS) and </w:t>
      </w:r>
      <w:r w:rsidR="005A5C75">
        <w:t>Females</w:t>
      </w:r>
      <w:r w:rsidRPr="00865240">
        <w:t xml:space="preserve"> (RHS)</w:t>
      </w:r>
      <w:bookmarkEnd w:id="739"/>
    </w:p>
    <w:p w14:paraId="1C66C649" w14:textId="271CA2F0" w:rsidR="0087708A" w:rsidRDefault="005A5C75" w:rsidP="007153AC">
      <w:pPr>
        <w:pStyle w:val="CHART"/>
      </w:pPr>
      <w:r w:rsidRPr="005A5C75">
        <w:drawing>
          <wp:inline distT="0" distB="0" distL="0" distR="0" wp14:anchorId="4F90572D" wp14:editId="26D6BE93">
            <wp:extent cx="5650230" cy="2941320"/>
            <wp:effectExtent l="0" t="0" r="0" b="0"/>
            <wp:docPr id="77" name="Picture 77" descr="A chart showing annualised improvements to mortality over time for males and females as a percentage change in age-specific probabilities of death. This includes the 125-year trend, the 25-year trend and the 5-year crude rate. The improvements to mortality for females and males follow a similar pattern over time. The curves of 5-year improvements are above those of 25-year and 125-year improvements at most ages, which means slower rates of improvement in recent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0230" cy="2941320"/>
                    </a:xfrm>
                    <a:prstGeom prst="rect">
                      <a:avLst/>
                    </a:prstGeom>
                    <a:noFill/>
                    <a:ln>
                      <a:noFill/>
                    </a:ln>
                  </pic:spPr>
                </pic:pic>
              </a:graphicData>
            </a:graphic>
          </wp:inline>
        </w:drawing>
      </w:r>
    </w:p>
    <w:p w14:paraId="6C1BFEA1" w14:textId="6E6F0EEB" w:rsidR="00A63EB2" w:rsidRPr="00801884" w:rsidRDefault="00A63EB2" w:rsidP="00312E69">
      <w:pPr>
        <w:pStyle w:val="Source"/>
        <w:rPr>
          <w:rStyle w:val="Hyperlink"/>
        </w:rPr>
      </w:pPr>
      <w:r w:rsidRPr="00801884">
        <w:t>Source:</w:t>
      </w:r>
      <w:sdt>
        <w:sdtPr>
          <w:id w:val="-813254482"/>
          <w:citation/>
        </w:sdtPr>
        <w:sdtEndPr/>
        <w:sdtContent>
          <w:r w:rsidRPr="00801884">
            <w:fldChar w:fldCharType="begin"/>
          </w:r>
          <w:r w:rsidRPr="00801884">
            <w:instrText xml:space="preserve"> CITATION Aus191 \l 3081 </w:instrText>
          </w:r>
          <w:r w:rsidRPr="00801884">
            <w:fldChar w:fldCharType="separate"/>
          </w:r>
          <w:r w:rsidR="008753C2">
            <w:rPr>
              <w:noProof/>
            </w:rPr>
            <w:t xml:space="preserve"> (Australian Government Actuary, 2019)</w:t>
          </w:r>
          <w:r w:rsidRPr="00801884">
            <w:fldChar w:fldCharType="end"/>
          </w:r>
        </w:sdtContent>
      </w:sdt>
    </w:p>
    <w:p w14:paraId="09045862" w14:textId="2EAC2AFE" w:rsidR="00A63EB2" w:rsidRPr="00865240" w:rsidRDefault="002A3247" w:rsidP="00A63EB2">
      <w:r>
        <w:t xml:space="preserve">The national </w:t>
      </w:r>
      <w:r w:rsidR="00A63EB2" w:rsidRPr="00865240">
        <w:t xml:space="preserve">improvement factors are applied to the state life tables to estimate future mortality </w:t>
      </w:r>
      <w:r>
        <w:t xml:space="preserve">probabilities </w:t>
      </w:r>
      <w:r w:rsidR="00A63EB2" w:rsidRPr="00865240">
        <w:t>for states and territories. This means the relative differences in mortality outcomes across states and territories will remain constant over the period to 2030</w:t>
      </w:r>
      <w:r w:rsidR="000B32C4">
        <w:noBreakHyphen/>
      </w:r>
      <w:r w:rsidR="00A63EB2" w:rsidRPr="00865240">
        <w:t>31</w:t>
      </w:r>
      <w:r w:rsidR="000B32C4">
        <w:t xml:space="preserve"> — </w:t>
      </w:r>
      <w:r w:rsidR="00A63EB2" w:rsidRPr="00865240">
        <w:t xml:space="preserve">in other words no state or territory will experience convergence </w:t>
      </w:r>
      <w:r>
        <w:t>to</w:t>
      </w:r>
      <w:r w:rsidR="00333760">
        <w:t>,</w:t>
      </w:r>
      <w:r>
        <w:t xml:space="preserve"> </w:t>
      </w:r>
      <w:r w:rsidR="00A63EB2" w:rsidRPr="00865240">
        <w:t>or divergence</w:t>
      </w:r>
      <w:r>
        <w:t xml:space="preserve"> from</w:t>
      </w:r>
      <w:r w:rsidR="00333760">
        <w:t>,</w:t>
      </w:r>
      <w:r>
        <w:t xml:space="preserve"> the national trend</w:t>
      </w:r>
      <w:r w:rsidR="00A63EB2" w:rsidRPr="00865240">
        <w:t xml:space="preserve">. </w:t>
      </w:r>
    </w:p>
    <w:p w14:paraId="06BF5EAD" w14:textId="18337D8C" w:rsidR="00A63EB2" w:rsidRPr="00865240" w:rsidRDefault="00A63EB2" w:rsidP="00A63EB2">
      <w:r w:rsidRPr="00865240">
        <w:t xml:space="preserve">The same future mortality </w:t>
      </w:r>
      <w:r w:rsidR="002A3247">
        <w:t xml:space="preserve">probabilities </w:t>
      </w:r>
      <w:r w:rsidRPr="00865240">
        <w:t xml:space="preserve">are used in all </w:t>
      </w:r>
      <w:r w:rsidR="00D92B75">
        <w:t>3</w:t>
      </w:r>
      <w:r w:rsidR="002A3247">
        <w:t xml:space="preserve"> </w:t>
      </w:r>
      <w:r w:rsidRPr="00865240">
        <w:t xml:space="preserve">scenarios. Despite the uncertainty around the effects of the pandemic on mortality in Australia, the </w:t>
      </w:r>
      <w:r w:rsidR="002A3247">
        <w:t xml:space="preserve">early indicators to date </w:t>
      </w:r>
      <w:r w:rsidRPr="00865240">
        <w:t xml:space="preserve">suggest these effects have not been large enough to warrant a change to already uncertain assumptions. </w:t>
      </w:r>
    </w:p>
    <w:p w14:paraId="6D70AE54" w14:textId="77777777" w:rsidR="00E20E45" w:rsidRPr="00865240" w:rsidRDefault="00E20E45" w:rsidP="00E20E45">
      <w:pPr>
        <w:pStyle w:val="Heading3Numbered"/>
      </w:pPr>
      <w:bookmarkStart w:id="740" w:name="_Ref54772185"/>
      <w:bookmarkStart w:id="741" w:name="_Ref54772197"/>
      <w:bookmarkStart w:id="742" w:name="_Ref54772215"/>
      <w:bookmarkStart w:id="743" w:name="_Toc54867103"/>
      <w:bookmarkStart w:id="744" w:name="_Toc54867389"/>
      <w:bookmarkStart w:id="745" w:name="_Toc54867752"/>
      <w:bookmarkStart w:id="746" w:name="_Toc54872465"/>
      <w:bookmarkStart w:id="747" w:name="_Toc54873402"/>
      <w:bookmarkStart w:id="748" w:name="_Toc54880922"/>
      <w:bookmarkStart w:id="749" w:name="_Toc54882964"/>
      <w:bookmarkStart w:id="750" w:name="_Toc54883526"/>
      <w:bookmarkStart w:id="751" w:name="_Toc54883707"/>
      <w:bookmarkStart w:id="752" w:name="_Toc54886138"/>
      <w:bookmarkStart w:id="753" w:name="_Toc54886312"/>
      <w:bookmarkStart w:id="754" w:name="_Toc54890786"/>
      <w:bookmarkStart w:id="755" w:name="_Toc55475131"/>
      <w:bookmarkStart w:id="756" w:name="_Toc57276525"/>
      <w:bookmarkStart w:id="757" w:name="_Toc57929739"/>
      <w:r w:rsidRPr="00865240">
        <w:t>Net overseas migration</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16DCACCD" w14:textId="3770AB59" w:rsidR="00966957" w:rsidRPr="00865240" w:rsidRDefault="00966957" w:rsidP="00966957">
      <w:r w:rsidRPr="00865240">
        <w:t>Over the forecast period (2019</w:t>
      </w:r>
      <w:r w:rsidR="000B32C4">
        <w:noBreakHyphen/>
      </w:r>
      <w:r w:rsidRPr="00865240">
        <w:t>20 to 2023</w:t>
      </w:r>
      <w:r w:rsidR="000B32C4">
        <w:noBreakHyphen/>
      </w:r>
      <w:r w:rsidRPr="00865240">
        <w:t>24), estimates of future net overseas migration are based on the assumption that international arrivals and departures remain low through to late 2021. Even after international borders reopen, net overseas migration is not expected to return to levels consistent with pre</w:t>
      </w:r>
      <w:r w:rsidR="000B32C4">
        <w:noBreakHyphen/>
      </w:r>
      <w:r w:rsidRPr="00865240">
        <w:t>COVID</w:t>
      </w:r>
      <w:r w:rsidR="000B32C4">
        <w:noBreakHyphen/>
      </w:r>
      <w:r w:rsidRPr="00865240">
        <w:t>19 patterns inside the forecast period</w:t>
      </w:r>
      <w:r w:rsidR="00D437BB">
        <w:t>, as i</w:t>
      </w:r>
      <w:r w:rsidRPr="00865240">
        <w:t>t is assumed that:</w:t>
      </w:r>
    </w:p>
    <w:p w14:paraId="2073CBCB" w14:textId="77777777" w:rsidR="00966957" w:rsidRPr="00865240" w:rsidRDefault="00966957" w:rsidP="00003773">
      <w:pPr>
        <w:pStyle w:val="Bullet"/>
      </w:pPr>
      <w:r w:rsidRPr="00865240">
        <w:t>economic conditions in source countries of international students lead</w:t>
      </w:r>
      <w:r w:rsidR="00B02FFC" w:rsidRPr="00865240">
        <w:t>s</w:t>
      </w:r>
      <w:r w:rsidRPr="00865240">
        <w:t xml:space="preserve"> to reduced demand</w:t>
      </w:r>
    </w:p>
    <w:p w14:paraId="155DEEB6" w14:textId="77777777" w:rsidR="00966957" w:rsidRPr="00865240" w:rsidRDefault="00966957" w:rsidP="00003773">
      <w:pPr>
        <w:pStyle w:val="Bullet"/>
      </w:pPr>
      <w:r w:rsidRPr="00865240">
        <w:t xml:space="preserve">a softer labour market in coming years </w:t>
      </w:r>
      <w:r w:rsidR="00B02FFC" w:rsidRPr="00865240">
        <w:t>reduces the</w:t>
      </w:r>
      <w:r w:rsidRPr="00865240">
        <w:t xml:space="preserve"> demand for skilled migrants</w:t>
      </w:r>
    </w:p>
    <w:p w14:paraId="4F9B65ED" w14:textId="77777777" w:rsidR="00966957" w:rsidRPr="00865240" w:rsidRDefault="00966957" w:rsidP="00003773">
      <w:pPr>
        <w:pStyle w:val="Bullet"/>
      </w:pPr>
      <w:r w:rsidRPr="00865240">
        <w:t xml:space="preserve">demand for extended travel, such as working holiday experiences, remains </w:t>
      </w:r>
      <w:r w:rsidR="00B02FFC" w:rsidRPr="00865240">
        <w:t>low</w:t>
      </w:r>
    </w:p>
    <w:p w14:paraId="17A21C94" w14:textId="77777777" w:rsidR="00966957" w:rsidRPr="00865240" w:rsidRDefault="00966957" w:rsidP="00003773">
      <w:pPr>
        <w:pStyle w:val="Bullet"/>
      </w:pPr>
      <w:proofErr w:type="gramStart"/>
      <w:r w:rsidRPr="00865240">
        <w:t>departures</w:t>
      </w:r>
      <w:proofErr w:type="gramEnd"/>
      <w:r w:rsidRPr="00865240">
        <w:t xml:space="preserve"> by Australian citizens and permanent residents to take up jobs abroad is lower, reflecting the reduced labour market opportunities in other countries or concerns over </w:t>
      </w:r>
      <w:r w:rsidR="00B02FFC" w:rsidRPr="00865240">
        <w:t xml:space="preserve">health </w:t>
      </w:r>
      <w:r w:rsidRPr="00865240">
        <w:t>risk</w:t>
      </w:r>
      <w:r w:rsidR="00B02FFC" w:rsidRPr="00865240">
        <w:t>s</w:t>
      </w:r>
      <w:r w:rsidRPr="00865240">
        <w:t>.</w:t>
      </w:r>
    </w:p>
    <w:p w14:paraId="412F0753" w14:textId="668AF535" w:rsidR="00966957" w:rsidRPr="00865240" w:rsidRDefault="00966957" w:rsidP="00966957">
      <w:r w:rsidRPr="00865240">
        <w:t xml:space="preserve">Given the uncertainty and upheaval associated with </w:t>
      </w:r>
      <w:r w:rsidR="00B02FFC" w:rsidRPr="00865240">
        <w:t>COVID</w:t>
      </w:r>
      <w:r w:rsidR="000B32C4">
        <w:noBreakHyphen/>
      </w:r>
      <w:r w:rsidR="00B02FFC" w:rsidRPr="00865240">
        <w:t>19 and</w:t>
      </w:r>
      <w:r w:rsidRPr="00865240">
        <w:t xml:space="preserve"> the nature and duration of measures taken to contain its spread at home and abroad, estimates of future net overseas migration are heavily assumption</w:t>
      </w:r>
      <w:r w:rsidR="000B32C4">
        <w:noBreakHyphen/>
      </w:r>
      <w:r w:rsidRPr="00865240">
        <w:t>based.</w:t>
      </w:r>
    </w:p>
    <w:p w14:paraId="4438BF69" w14:textId="71E00B28" w:rsidR="00100B29" w:rsidRPr="00865240" w:rsidRDefault="008C4204" w:rsidP="004A14E4">
      <w:pPr>
        <w:pStyle w:val="Heading7"/>
      </w:pPr>
      <w:r w:rsidRPr="00865240">
        <w:t>Long</w:t>
      </w:r>
      <w:r w:rsidR="000B32C4">
        <w:noBreakHyphen/>
      </w:r>
      <w:r w:rsidR="00100B29" w:rsidRPr="00865240">
        <w:t>run net overseas migration assumption</w:t>
      </w:r>
    </w:p>
    <w:p w14:paraId="50140B31" w14:textId="47947503" w:rsidR="00100B29" w:rsidRPr="00865240" w:rsidRDefault="00100B29" w:rsidP="00100B29">
      <w:r w:rsidRPr="00865240">
        <w:t>The long</w:t>
      </w:r>
      <w:r w:rsidR="000B32C4">
        <w:noBreakHyphen/>
      </w:r>
      <w:r w:rsidRPr="00865240">
        <w:t xml:space="preserve">run net overseas migration assumption at the national level is 235,000 people per year. This reflects the contributions of 4 </w:t>
      </w:r>
      <w:r w:rsidR="00EF1003">
        <w:t xml:space="preserve">distinct </w:t>
      </w:r>
      <w:r w:rsidRPr="00865240">
        <w:t xml:space="preserve">migration groupings </w:t>
      </w:r>
      <w:r w:rsidR="00EF1003">
        <w:t xml:space="preserve">that cover all arrivals and departures </w:t>
      </w:r>
      <w:r w:rsidRPr="00865240">
        <w:t>through time:</w:t>
      </w:r>
    </w:p>
    <w:p w14:paraId="2BFE2DCB" w14:textId="61678558" w:rsidR="00100B29" w:rsidRPr="00865240" w:rsidRDefault="00EF1003" w:rsidP="005E4575">
      <w:pPr>
        <w:pStyle w:val="Bullet"/>
      </w:pPr>
      <w:r>
        <w:lastRenderedPageBreak/>
        <w:t>the contribution of the Government</w:t>
      </w:r>
      <w:r w:rsidR="000B32C4">
        <w:t>’</w:t>
      </w:r>
      <w:r>
        <w:t xml:space="preserve">s planning levels of the permanent and humanitarian migration programs to </w:t>
      </w:r>
      <w:r w:rsidR="00470284">
        <w:t>i</w:t>
      </w:r>
      <w:r>
        <w:t>mmigrant arrivals, which accounts for all permanent migrant arrivals</w:t>
      </w:r>
      <w:r w:rsidR="000B32C4">
        <w:t xml:space="preserve"> — </w:t>
      </w:r>
      <w:r>
        <w:t>whether they arrive in Australia as a permanent or as temporary migrant who transitions to a permanent resident</w:t>
      </w:r>
    </w:p>
    <w:p w14:paraId="512F9A2A" w14:textId="30E6ECD7" w:rsidR="00100B29" w:rsidRPr="00865240" w:rsidRDefault="00100B29" w:rsidP="00100B29">
      <w:pPr>
        <w:pStyle w:val="Bullet"/>
      </w:pPr>
      <w:r w:rsidRPr="00865240">
        <w:t xml:space="preserve">the flows of arriving and departing temporary migrants </w:t>
      </w:r>
      <w:r w:rsidR="00125861" w:rsidRPr="00865240">
        <w:t xml:space="preserve">who </w:t>
      </w:r>
      <w:r w:rsidRPr="00865240">
        <w:t>reside in Australia for several years but never transition to permanent residents</w:t>
      </w:r>
    </w:p>
    <w:p w14:paraId="2A3A19CC" w14:textId="2618AEC7" w:rsidR="00100B29" w:rsidRPr="00865240" w:rsidRDefault="00100B29" w:rsidP="00100B29">
      <w:pPr>
        <w:pStyle w:val="Bullet"/>
      </w:pPr>
      <w:r w:rsidRPr="00865240">
        <w:t>the flows of departing and returning Australia citizen</w:t>
      </w:r>
      <w:r w:rsidR="00125861" w:rsidRPr="00865240">
        <w:t>s</w:t>
      </w:r>
    </w:p>
    <w:p w14:paraId="11FC671A" w14:textId="77777777" w:rsidR="00100B29" w:rsidRPr="00865240" w:rsidRDefault="00100B29" w:rsidP="00100B29">
      <w:pPr>
        <w:pStyle w:val="Bullet"/>
      </w:pPr>
      <w:proofErr w:type="gramStart"/>
      <w:r w:rsidRPr="00865240">
        <w:t>the</w:t>
      </w:r>
      <w:proofErr w:type="gramEnd"/>
      <w:r w:rsidRPr="00865240">
        <w:t xml:space="preserve"> number of permanent residents </w:t>
      </w:r>
      <w:r w:rsidR="00125861" w:rsidRPr="00865240">
        <w:t xml:space="preserve">who </w:t>
      </w:r>
      <w:r w:rsidRPr="00865240">
        <w:t>subsequently emigrate.</w:t>
      </w:r>
    </w:p>
    <w:p w14:paraId="1B0C0892" w14:textId="7FEDA443" w:rsidR="00100B29" w:rsidRPr="00865240" w:rsidRDefault="00EE05BC" w:rsidP="00100B29">
      <w:r w:rsidRPr="00865240">
        <w:t xml:space="preserve">A diverse set of factors determines how long </w:t>
      </w:r>
      <w:r>
        <w:t>im</w:t>
      </w:r>
      <w:r w:rsidRPr="00865240">
        <w:t>migrants</w:t>
      </w:r>
      <w:r>
        <w:t xml:space="preserve"> and emigrants</w:t>
      </w:r>
      <w:r w:rsidRPr="00865240">
        <w:t xml:space="preserve"> stay in or out of Australia, including education and employment opportunities or family connections. </w:t>
      </w:r>
      <w:r w:rsidR="00100B29" w:rsidRPr="00865240">
        <w:t>Since 2003</w:t>
      </w:r>
      <w:r w:rsidR="000B32C4">
        <w:noBreakHyphen/>
      </w:r>
      <w:r w:rsidR="00100B29" w:rsidRPr="00865240">
        <w:t>04, 7.8 million people have been counted into or out of the population as immigrants or emigrants. Some 70 per cent have done this only once, and 27 per cent twice. A relatively small number have done this 3 or more times.</w:t>
      </w:r>
    </w:p>
    <w:p w14:paraId="37B17E64" w14:textId="1B198987" w:rsidR="00100B29" w:rsidRPr="00865240" w:rsidRDefault="00100B29" w:rsidP="00100B29">
      <w:r w:rsidRPr="00865240">
        <w:t xml:space="preserve">After accounting for the flow of temporary migrants </w:t>
      </w:r>
      <w:r w:rsidR="00125861" w:rsidRPr="00865240">
        <w:t xml:space="preserve">who </w:t>
      </w:r>
      <w:r w:rsidRPr="00865240">
        <w:t xml:space="preserve">transition to permanent residents, it is estimated that there is an </w:t>
      </w:r>
      <w:r w:rsidR="00D912A6">
        <w:t xml:space="preserve">average </w:t>
      </w:r>
      <w:r w:rsidRPr="00865240">
        <w:t>annual net inward flow of temporary migrants of 6</w:t>
      </w:r>
      <w:r w:rsidR="00A65D93">
        <w:t>6</w:t>
      </w:r>
      <w:r w:rsidRPr="00865240">
        <w:t>,000 people since 2004</w:t>
      </w:r>
      <w:r w:rsidR="000B32C4">
        <w:noBreakHyphen/>
      </w:r>
      <w:r w:rsidRPr="00865240">
        <w:t xml:space="preserve">05. This represents students, temporary skilled workers, working holiday makers and New Zealanders </w:t>
      </w:r>
      <w:r w:rsidR="00125861" w:rsidRPr="00865240">
        <w:t xml:space="preserve">who </w:t>
      </w:r>
      <w:r w:rsidR="00EE05BC">
        <w:t>often</w:t>
      </w:r>
      <w:r w:rsidR="00125861" w:rsidRPr="00865240">
        <w:t xml:space="preserve"> </w:t>
      </w:r>
      <w:r w:rsidRPr="00865240">
        <w:t>spend between 1 and 8 years in Australia (and longer in some cases) before permanently departing Australia.</w:t>
      </w:r>
    </w:p>
    <w:p w14:paraId="2F4A8265" w14:textId="33C1CE4A" w:rsidR="00100B29" w:rsidRPr="00865240" w:rsidRDefault="00100B29" w:rsidP="00100B29">
      <w:r w:rsidRPr="00865240">
        <w:t>Australian citizens are usually net emigrants, with an average of around 15,000 more departures than there are arrivals since 2004</w:t>
      </w:r>
      <w:r w:rsidR="000B32C4">
        <w:noBreakHyphen/>
      </w:r>
      <w:r w:rsidRPr="00865240">
        <w:t>05. It is estimated that some 20,000 permanent residents emigrate each year on average over the same period.</w:t>
      </w:r>
    </w:p>
    <w:p w14:paraId="58791BC8" w14:textId="24682F71" w:rsidR="00100B29" w:rsidRPr="00865240" w:rsidRDefault="00100B29" w:rsidP="00100B29">
      <w:r w:rsidRPr="00865240">
        <w:t>The permanent and humanitarian component</w:t>
      </w:r>
      <w:r w:rsidR="008C4204">
        <w:t>s</w:t>
      </w:r>
      <w:r w:rsidRPr="00865240">
        <w:t xml:space="preserve"> of the long</w:t>
      </w:r>
      <w:r w:rsidR="000B32C4">
        <w:noBreakHyphen/>
      </w:r>
      <w:r w:rsidRPr="00865240">
        <w:t xml:space="preserve">run net overseas migration assumption </w:t>
      </w:r>
      <w:r w:rsidR="008C4204">
        <w:t xml:space="preserve">are </w:t>
      </w:r>
      <w:r w:rsidRPr="00865240">
        <w:t>determined by planning levels set by the Australian Government. Between 2020</w:t>
      </w:r>
      <w:r w:rsidR="000B32C4">
        <w:noBreakHyphen/>
      </w:r>
      <w:r w:rsidRPr="00865240">
        <w:t>21 and 2022</w:t>
      </w:r>
      <w:r w:rsidR="000B32C4">
        <w:noBreakHyphen/>
      </w:r>
      <w:r w:rsidRPr="00865240">
        <w:t>23, the planning level for the permanent program is 160,000 and from 2023</w:t>
      </w:r>
      <w:r w:rsidR="000B32C4">
        <w:noBreakHyphen/>
      </w:r>
      <w:r w:rsidRPr="00865240">
        <w:t>24 it is 190,000</w:t>
      </w:r>
      <w:r w:rsidR="00E94D29">
        <w:t>.</w:t>
      </w:r>
      <w:r w:rsidRPr="00865240">
        <w:rPr>
          <w:rStyle w:val="FootnoteReference"/>
        </w:rPr>
        <w:footnoteReference w:id="23"/>
      </w:r>
      <w:r w:rsidRPr="00865240">
        <w:t xml:space="preserve"> From 2020</w:t>
      </w:r>
      <w:r w:rsidR="000B32C4">
        <w:noBreakHyphen/>
      </w:r>
      <w:r w:rsidRPr="00865240">
        <w:t>21, the humanitarian program level is set at an ongoing level of 13,750 places</w:t>
      </w:r>
      <w:r w:rsidR="00E94D29">
        <w:t>.</w:t>
      </w:r>
      <w:r w:rsidRPr="00865240">
        <w:rPr>
          <w:rStyle w:val="FootnoteReference"/>
        </w:rPr>
        <w:footnoteReference w:id="24"/>
      </w:r>
      <w:r w:rsidRPr="00865240">
        <w:t xml:space="preserve"> </w:t>
      </w:r>
      <w:r w:rsidR="006D5473">
        <w:t>Consistent with Government decision</w:t>
      </w:r>
      <w:r w:rsidR="000B32C4">
        <w:noBreakHyphen/>
      </w:r>
      <w:r w:rsidR="006D5473">
        <w:t xml:space="preserve">making processes to date, planning levels and the composition of the future migration program are expected to continue to be reviewed annually. </w:t>
      </w:r>
    </w:p>
    <w:p w14:paraId="40D07ECF" w14:textId="0DA56A2B" w:rsidR="006C4F83" w:rsidRPr="00865240" w:rsidRDefault="006C4F83" w:rsidP="006C4F83">
      <w:r>
        <w:t>The long</w:t>
      </w:r>
      <w:r w:rsidR="000B32C4">
        <w:noBreakHyphen/>
      </w:r>
      <w:r>
        <w:t xml:space="preserve">run net overseas </w:t>
      </w:r>
      <w:r w:rsidR="00AA6F7C">
        <w:t xml:space="preserve">migration </w:t>
      </w:r>
      <w:r>
        <w:t>assumption is the summation of those components</w:t>
      </w:r>
      <w:r w:rsidR="000B32C4">
        <w:t xml:space="preserve"> — </w:t>
      </w:r>
      <w:r>
        <w:t>the planning levels, temporary flows, along with Australian and permanent resident emigrants</w:t>
      </w:r>
      <w:r w:rsidR="000B32C4">
        <w:t xml:space="preserve"> — </w:t>
      </w:r>
      <w:r>
        <w:t>to be 235,000. With government planning levels accounting for the largest component to the long</w:t>
      </w:r>
      <w:r w:rsidR="000B32C4">
        <w:noBreakHyphen/>
      </w:r>
      <w:r>
        <w:t xml:space="preserve">run </w:t>
      </w:r>
      <w:r w:rsidRPr="00865240">
        <w:t>assumption</w:t>
      </w:r>
      <w:r>
        <w:t>, it</w:t>
      </w:r>
      <w:r w:rsidRPr="00865240">
        <w:t xml:space="preserve"> is highly sensitive to any future decisions by the Australian Government to increase or decrease the planning levels for the migration program. This use of the program levels in the assumption also incorporates those migrants who first enter Australia as temporary residents and subsequently transition to permanent residen</w:t>
      </w:r>
      <w:r>
        <w:t>cy</w:t>
      </w:r>
      <w:r w:rsidRPr="00865240">
        <w:t>.</w:t>
      </w:r>
    </w:p>
    <w:p w14:paraId="199DB513" w14:textId="155036F8" w:rsidR="006C4F83" w:rsidRPr="00865240" w:rsidRDefault="006C4F83" w:rsidP="006C4F83">
      <w:r w:rsidRPr="00865240">
        <w:t xml:space="preserve">The level of </w:t>
      </w:r>
      <w:r>
        <w:t xml:space="preserve">projected </w:t>
      </w:r>
      <w:r w:rsidRPr="00865240">
        <w:t>long</w:t>
      </w:r>
      <w:r w:rsidR="000B32C4">
        <w:noBreakHyphen/>
      </w:r>
      <w:r w:rsidRPr="00865240">
        <w:t xml:space="preserve">run arrivals and departures </w:t>
      </w:r>
      <w:r>
        <w:t>to 2030</w:t>
      </w:r>
      <w:r w:rsidR="000B32C4">
        <w:noBreakHyphen/>
      </w:r>
      <w:r>
        <w:t>31</w:t>
      </w:r>
      <w:r w:rsidRPr="00865240">
        <w:t xml:space="preserve"> is determined by adjusting the national trends from the </w:t>
      </w:r>
      <w:r>
        <w:t xml:space="preserve">central case </w:t>
      </w:r>
      <w:r w:rsidRPr="00865240">
        <w:t>reference case from 2023</w:t>
      </w:r>
      <w:r w:rsidR="000B32C4">
        <w:noBreakHyphen/>
      </w:r>
      <w:r w:rsidRPr="00865240">
        <w:t>24 onwards through a steady growth assumption to achieve a level of 235,000 net overseas migration by 2028</w:t>
      </w:r>
      <w:r w:rsidR="000B32C4">
        <w:noBreakHyphen/>
      </w:r>
      <w:r w:rsidRPr="00865240">
        <w:t>29.</w:t>
      </w:r>
    </w:p>
    <w:p w14:paraId="36EE3500" w14:textId="3AA709CF" w:rsidR="00100B29" w:rsidRPr="00865240" w:rsidRDefault="00100B29" w:rsidP="00100B29">
      <w:r w:rsidRPr="00865240">
        <w:t>State arrivals and departures to 2028</w:t>
      </w:r>
      <w:r w:rsidR="000B32C4">
        <w:noBreakHyphen/>
      </w:r>
      <w:r w:rsidRPr="00865240">
        <w:t>29 reflect trends in the historical and forecast data (from differing visa group compositional effects) that aggregate to a national net overseas migration level of 235,000 by 2028</w:t>
      </w:r>
      <w:r w:rsidR="000B32C4">
        <w:noBreakHyphen/>
      </w:r>
      <w:r w:rsidRPr="00865240">
        <w:t xml:space="preserve">29. State </w:t>
      </w:r>
      <w:r w:rsidR="000166CE" w:rsidRPr="00865240">
        <w:t xml:space="preserve">net overseas migration </w:t>
      </w:r>
      <w:r w:rsidRPr="00865240">
        <w:t>shares are held constant to 2030</w:t>
      </w:r>
      <w:r w:rsidR="000B32C4">
        <w:noBreakHyphen/>
      </w:r>
      <w:r w:rsidRPr="00865240">
        <w:t>31.</w:t>
      </w:r>
    </w:p>
    <w:p w14:paraId="5CB5A420" w14:textId="0BDB461C" w:rsidR="00100B29" w:rsidRPr="00865240" w:rsidRDefault="00100B29" w:rsidP="00966957">
      <w:r w:rsidRPr="00865240">
        <w:lastRenderedPageBreak/>
        <w:t xml:space="preserve">Within states, the contribution to capital city and </w:t>
      </w:r>
      <w:r w:rsidR="000166CE" w:rsidRPr="00865240">
        <w:t>rest</w:t>
      </w:r>
      <w:r w:rsidR="000B32C4">
        <w:noBreakHyphen/>
      </w:r>
      <w:r w:rsidR="000166CE" w:rsidRPr="00865240">
        <w:t>of</w:t>
      </w:r>
      <w:r w:rsidR="000B32C4">
        <w:noBreakHyphen/>
      </w:r>
      <w:r w:rsidRPr="00865240">
        <w:t xml:space="preserve">state </w:t>
      </w:r>
      <w:r w:rsidR="00125861" w:rsidRPr="00865240">
        <w:t xml:space="preserve">areas was </w:t>
      </w:r>
      <w:r w:rsidRPr="00865240">
        <w:t>prepared by using the average share observed from 2016</w:t>
      </w:r>
      <w:r w:rsidR="000B32C4">
        <w:noBreakHyphen/>
      </w:r>
      <w:r w:rsidRPr="00865240">
        <w:t>1</w:t>
      </w:r>
      <w:r w:rsidR="00333760">
        <w:t>7</w:t>
      </w:r>
      <w:r w:rsidRPr="00865240">
        <w:t xml:space="preserve"> to 2018</w:t>
      </w:r>
      <w:r w:rsidR="000B32C4">
        <w:noBreakHyphen/>
      </w:r>
      <w:r w:rsidRPr="00865240">
        <w:t>19</w:t>
      </w:r>
      <w:r w:rsidR="00333760">
        <w:t xml:space="preserve"> (the only data available at the GCCSA level is for this limited period)</w:t>
      </w:r>
      <w:r w:rsidRPr="00865240">
        <w:t>. These intra</w:t>
      </w:r>
      <w:r w:rsidR="000B32C4">
        <w:noBreakHyphen/>
      </w:r>
      <w:r w:rsidRPr="00865240">
        <w:t>state shares are assumed to be invariant throughout the forecast and projection horizon.</w:t>
      </w:r>
    </w:p>
    <w:p w14:paraId="3F664CF2" w14:textId="77777777" w:rsidR="00966957" w:rsidRPr="00865240" w:rsidRDefault="00E94630" w:rsidP="00966957">
      <w:pPr>
        <w:pStyle w:val="Heading4"/>
      </w:pPr>
      <w:r w:rsidRPr="00865240">
        <w:t>Net overseas migration scenarios</w:t>
      </w:r>
    </w:p>
    <w:p w14:paraId="52A2BA47" w14:textId="7CB650D3" w:rsidR="00E94630" w:rsidRPr="00865240" w:rsidRDefault="00E94630" w:rsidP="00E94630">
      <w:pPr>
        <w:pStyle w:val="Heading7"/>
      </w:pPr>
      <w:r w:rsidRPr="00865240">
        <w:t>Pre</w:t>
      </w:r>
      <w:r w:rsidR="000B32C4">
        <w:noBreakHyphen/>
      </w:r>
      <w:r w:rsidRPr="00865240">
        <w:t>COVID</w:t>
      </w:r>
      <w:r w:rsidR="000B32C4">
        <w:noBreakHyphen/>
      </w:r>
      <w:r w:rsidRPr="00865240">
        <w:t>19 scenario</w:t>
      </w:r>
    </w:p>
    <w:p w14:paraId="3AA7C7A5" w14:textId="078C11D1" w:rsidR="00540A00" w:rsidRDefault="00024146" w:rsidP="00540A00">
      <w:r w:rsidRPr="00865240">
        <w:t>The pre</w:t>
      </w:r>
      <w:r w:rsidR="000B32C4">
        <w:noBreakHyphen/>
      </w:r>
      <w:r w:rsidRPr="00865240">
        <w:t>COVID</w:t>
      </w:r>
      <w:r w:rsidR="000B32C4">
        <w:noBreakHyphen/>
      </w:r>
      <w:r w:rsidRPr="00865240">
        <w:t>19 scenario uses the forecasting framework described above to produce forecasts</w:t>
      </w:r>
      <w:r w:rsidR="004B2D28" w:rsidRPr="00865240">
        <w:t xml:space="preserve"> commencing </w:t>
      </w:r>
      <w:r w:rsidR="005D3A68">
        <w:t>31 </w:t>
      </w:r>
      <w:r w:rsidR="004B2D28" w:rsidRPr="00865240">
        <w:t xml:space="preserve">December </w:t>
      </w:r>
      <w:r w:rsidR="00825FAF">
        <w:t>2018</w:t>
      </w:r>
      <w:r w:rsidR="0067590F" w:rsidRPr="00865240">
        <w:t>,</w:t>
      </w:r>
      <w:r w:rsidR="004B2D28" w:rsidRPr="00865240">
        <w:t xml:space="preserve"> drawing on</w:t>
      </w:r>
      <w:r w:rsidR="006C4F83">
        <w:t xml:space="preserve"> unpublished </w:t>
      </w:r>
      <w:r w:rsidR="00FA6EB2">
        <w:t xml:space="preserve">Home Affairs </w:t>
      </w:r>
      <w:r w:rsidR="006C4F83">
        <w:t>net overseas migration</w:t>
      </w:r>
      <w:r w:rsidR="004B2D28" w:rsidRPr="00865240">
        <w:t xml:space="preserve"> data </w:t>
      </w:r>
      <w:r w:rsidR="00FA6EB2">
        <w:t xml:space="preserve">provided </w:t>
      </w:r>
      <w:r w:rsidR="004B2D28" w:rsidRPr="00865240">
        <w:t xml:space="preserve">in June 2020. This is to avoid the revisions to </w:t>
      </w:r>
      <w:r w:rsidR="001233C2" w:rsidRPr="00865240">
        <w:t xml:space="preserve">Australian Bureau of Statistics </w:t>
      </w:r>
      <w:r w:rsidR="00E462DE" w:rsidRPr="00865240">
        <w:t>net overseas migration</w:t>
      </w:r>
      <w:r w:rsidR="004B2D28" w:rsidRPr="00865240">
        <w:t xml:space="preserve"> data relating to 2019. These revisions are increasingly</w:t>
      </w:r>
      <w:r w:rsidR="0059159F" w:rsidRPr="00865240">
        <w:t xml:space="preserve"> reflecting impacts of COVID</w:t>
      </w:r>
      <w:r w:rsidR="000B32C4">
        <w:noBreakHyphen/>
      </w:r>
      <w:r w:rsidR="0059159F" w:rsidRPr="00865240">
        <w:t xml:space="preserve">19 on previous preliminary </w:t>
      </w:r>
      <w:r w:rsidR="00E462DE" w:rsidRPr="00865240">
        <w:t xml:space="preserve">net overseas migration </w:t>
      </w:r>
      <w:r w:rsidR="0059159F" w:rsidRPr="00865240">
        <w:t>estimates.</w:t>
      </w:r>
      <w:r w:rsidR="004B2D28" w:rsidRPr="00865240">
        <w:t xml:space="preserve"> </w:t>
      </w:r>
      <w:r w:rsidR="0059159F" w:rsidRPr="00865240">
        <w:t xml:space="preserve">In aggregate, </w:t>
      </w:r>
      <w:r w:rsidR="0067590F" w:rsidRPr="00865240">
        <w:t>the pre</w:t>
      </w:r>
      <w:r w:rsidR="000B32C4">
        <w:noBreakHyphen/>
      </w:r>
      <w:r w:rsidR="0067590F" w:rsidRPr="00865240">
        <w:t>COVID</w:t>
      </w:r>
      <w:r w:rsidR="000B32C4">
        <w:noBreakHyphen/>
      </w:r>
      <w:r w:rsidR="0067590F" w:rsidRPr="00865240">
        <w:t xml:space="preserve">19 scenario forecasts that </w:t>
      </w:r>
      <w:r w:rsidR="00562732" w:rsidRPr="00865240">
        <w:t xml:space="preserve">net overseas migration </w:t>
      </w:r>
      <w:r w:rsidR="0067590F" w:rsidRPr="00865240">
        <w:t>will</w:t>
      </w:r>
      <w:r w:rsidR="0059159F" w:rsidRPr="00865240">
        <w:t xml:space="preserve"> decline slowly to </w:t>
      </w:r>
      <w:r w:rsidR="00C53271" w:rsidRPr="00865240">
        <w:t xml:space="preserve">237,000 by </w:t>
      </w:r>
      <w:r w:rsidR="0059159F" w:rsidRPr="00865240">
        <w:t>2023</w:t>
      </w:r>
      <w:r w:rsidR="000B32C4">
        <w:noBreakHyphen/>
      </w:r>
      <w:r w:rsidR="0059159F" w:rsidRPr="00865240">
        <w:t>24, primarily driven by</w:t>
      </w:r>
      <w:r w:rsidR="00B13C1A" w:rsidRPr="00865240">
        <w:t xml:space="preserve"> </w:t>
      </w:r>
      <w:r w:rsidR="0059159F" w:rsidRPr="00865240">
        <w:t>a slow decline in student and temporary skilled migration arrivals</w:t>
      </w:r>
      <w:r w:rsidR="00053C75" w:rsidRPr="00865240">
        <w:t>. T</w:t>
      </w:r>
      <w:r w:rsidR="00C53271" w:rsidRPr="00865240">
        <w:t>hat decline is extended to the long</w:t>
      </w:r>
      <w:r w:rsidR="000B32C4">
        <w:noBreakHyphen/>
      </w:r>
      <w:r w:rsidR="00C53271" w:rsidRPr="00865240">
        <w:t xml:space="preserve">run </w:t>
      </w:r>
      <w:r w:rsidR="00E462DE" w:rsidRPr="00865240">
        <w:t xml:space="preserve">net overseas migration </w:t>
      </w:r>
      <w:r w:rsidR="00C53271" w:rsidRPr="00865240">
        <w:t xml:space="preserve">assumption described </w:t>
      </w:r>
      <w:r w:rsidR="006D6B8C">
        <w:t>above</w:t>
      </w:r>
      <w:r w:rsidR="00C53271" w:rsidRPr="00865240">
        <w:t xml:space="preserve">. Although aggregate </w:t>
      </w:r>
      <w:r w:rsidR="00E462DE" w:rsidRPr="00865240">
        <w:t xml:space="preserve">net overseas migration </w:t>
      </w:r>
      <w:r w:rsidR="00053C75" w:rsidRPr="00865240">
        <w:t xml:space="preserve">is </w:t>
      </w:r>
      <w:r w:rsidR="00C53271" w:rsidRPr="00865240">
        <w:t xml:space="preserve">relatively stable, forecasts at the state or individual visa level show much larger variation. </w:t>
      </w:r>
      <w:r w:rsidR="00540A00" w:rsidRPr="00865240">
        <w:t xml:space="preserve">Net overseas migration levels under the </w:t>
      </w:r>
      <w:r w:rsidR="00D92B75">
        <w:t>3</w:t>
      </w:r>
      <w:r w:rsidR="00540A00" w:rsidRPr="00865240">
        <w:t xml:space="preserve"> scenarios are compared in</w:t>
      </w:r>
      <w:r w:rsidR="006D6B8C">
        <w:t xml:space="preserve"> </w:t>
      </w:r>
      <w:r w:rsidR="006D6B8C">
        <w:fldChar w:fldCharType="begin"/>
      </w:r>
      <w:r w:rsidR="006D6B8C">
        <w:instrText xml:space="preserve"> REF _Ref55469573 \r \h </w:instrText>
      </w:r>
      <w:r w:rsidR="006D6B8C">
        <w:fldChar w:fldCharType="separate"/>
      </w:r>
      <w:r w:rsidR="00852F84">
        <w:t>Chart 63</w:t>
      </w:r>
      <w:r w:rsidR="006D6B8C">
        <w:fldChar w:fldCharType="end"/>
      </w:r>
      <w:r w:rsidR="00540A00" w:rsidRPr="00865240">
        <w:t>.</w:t>
      </w:r>
    </w:p>
    <w:p w14:paraId="25C673C9" w14:textId="77777777" w:rsidR="007153AC" w:rsidRPr="00865240" w:rsidRDefault="007153AC" w:rsidP="007153AC">
      <w:pPr>
        <w:pStyle w:val="Heading7"/>
      </w:pPr>
      <w:r w:rsidRPr="00865240">
        <w:t>Central case</w:t>
      </w:r>
      <w:r>
        <w:t xml:space="preserve"> assumptions</w:t>
      </w:r>
    </w:p>
    <w:p w14:paraId="4954B72B" w14:textId="06DA310B" w:rsidR="007153AC" w:rsidRPr="00865240" w:rsidRDefault="007153AC" w:rsidP="007153AC">
      <w:r w:rsidRPr="00865240">
        <w:t>The central case applies assumptions to the pre</w:t>
      </w:r>
      <w:r w:rsidR="000B32C4">
        <w:noBreakHyphen/>
      </w:r>
      <w:r w:rsidRPr="00865240">
        <w:t>COVID</w:t>
      </w:r>
      <w:r w:rsidR="000B32C4">
        <w:noBreakHyphen/>
      </w:r>
      <w:r w:rsidRPr="00865240">
        <w:t xml:space="preserve">19 scenario case reflecting travel restrictions and assumed behaviours discussed earlier. </w:t>
      </w:r>
      <w:r>
        <w:fldChar w:fldCharType="begin"/>
      </w:r>
      <w:r>
        <w:instrText xml:space="preserve"> REF _Ref55471651 \r \h </w:instrText>
      </w:r>
      <w:r>
        <w:fldChar w:fldCharType="separate"/>
      </w:r>
      <w:r w:rsidR="00852F84">
        <w:t>Table 3</w:t>
      </w:r>
      <w:r>
        <w:fldChar w:fldCharType="end"/>
      </w:r>
      <w:r>
        <w:t xml:space="preserve"> in Part II </w:t>
      </w:r>
      <w:r w:rsidRPr="00865240">
        <w:t xml:space="preserve">reflects these assumptions by </w:t>
      </w:r>
      <w:r>
        <w:t>migrant</w:t>
      </w:r>
      <w:r w:rsidRPr="00865240">
        <w:t xml:space="preserve"> type.</w:t>
      </w:r>
    </w:p>
    <w:p w14:paraId="5203BB98" w14:textId="77777777" w:rsidR="007153AC" w:rsidRPr="00865240" w:rsidRDefault="007153AC" w:rsidP="007153AC">
      <w:pPr>
        <w:pStyle w:val="Heading7"/>
      </w:pPr>
      <w:r w:rsidRPr="00865240">
        <w:t>Extended restrictions scenario</w:t>
      </w:r>
      <w:r>
        <w:t xml:space="preserve"> assumptions</w:t>
      </w:r>
    </w:p>
    <w:p w14:paraId="23D0B860" w14:textId="16A1464A" w:rsidR="007153AC" w:rsidRPr="00865240" w:rsidRDefault="007153AC" w:rsidP="007153AC">
      <w:r w:rsidRPr="00865240">
        <w:t>Under the extended restrictions scenario, international borders are assumed to remain effectively closed until the end of 2022. The migration assumptions relative to the pre</w:t>
      </w:r>
      <w:r w:rsidR="000B32C4">
        <w:noBreakHyphen/>
      </w:r>
      <w:r w:rsidRPr="00865240">
        <w:t>COVID</w:t>
      </w:r>
      <w:r w:rsidR="000B32C4">
        <w:noBreakHyphen/>
      </w:r>
      <w:r w:rsidRPr="00865240">
        <w:t>19 scenario for 2020</w:t>
      </w:r>
      <w:r w:rsidR="000B32C4">
        <w:noBreakHyphen/>
      </w:r>
      <w:r w:rsidRPr="00865240">
        <w:t>21 are extended for an extra year to 2021</w:t>
      </w:r>
      <w:r w:rsidR="000B32C4">
        <w:noBreakHyphen/>
      </w:r>
      <w:r w:rsidRPr="00865240">
        <w:t>22, with recovery beginning in 2022</w:t>
      </w:r>
      <w:r w:rsidR="000B32C4">
        <w:noBreakHyphen/>
      </w:r>
      <w:r w:rsidRPr="00865240">
        <w:t>23. As a result, the proportion of net overseas migration is expected to converge with the reference case one</w:t>
      </w:r>
      <w:r>
        <w:t xml:space="preserve"> year delayed, hitting the long</w:t>
      </w:r>
      <w:r w:rsidR="000B32C4">
        <w:noBreakHyphen/>
      </w:r>
      <w:r w:rsidRPr="00865240">
        <w:t>run net overseas migration assumption by 2029</w:t>
      </w:r>
      <w:r w:rsidR="000B32C4">
        <w:noBreakHyphen/>
      </w:r>
      <w:r w:rsidRPr="00865240">
        <w:t>30.</w:t>
      </w:r>
      <w:r>
        <w:t xml:space="preserve"> </w:t>
      </w:r>
      <w:r>
        <w:fldChar w:fldCharType="begin"/>
      </w:r>
      <w:r>
        <w:instrText xml:space="preserve"> REF _Ref57218273 \r \h </w:instrText>
      </w:r>
      <w:r>
        <w:fldChar w:fldCharType="separate"/>
      </w:r>
      <w:r w:rsidR="00852F84">
        <w:t>Table 5</w:t>
      </w:r>
      <w:r>
        <w:fldChar w:fldCharType="end"/>
      </w:r>
      <w:r>
        <w:t xml:space="preserve"> </w:t>
      </w:r>
      <w:r w:rsidRPr="00865240">
        <w:t xml:space="preserve">reflects these assumptions by </w:t>
      </w:r>
      <w:r>
        <w:t>migrant</w:t>
      </w:r>
      <w:r w:rsidRPr="00865240">
        <w:t xml:space="preserve"> type.</w:t>
      </w:r>
    </w:p>
    <w:p w14:paraId="51A2D5CA" w14:textId="409AC740" w:rsidR="00540A00" w:rsidRPr="00865240" w:rsidRDefault="00540A00" w:rsidP="00540A00">
      <w:pPr>
        <w:pStyle w:val="Heading9"/>
      </w:pPr>
      <w:bookmarkStart w:id="758" w:name="_Ref55469573"/>
      <w:r w:rsidRPr="00865240">
        <w:t>Net overseas migration — central, pre</w:t>
      </w:r>
      <w:r w:rsidR="000B32C4">
        <w:noBreakHyphen/>
      </w:r>
      <w:r w:rsidRPr="00865240">
        <w:t>covid</w:t>
      </w:r>
      <w:r w:rsidR="000B32C4">
        <w:noBreakHyphen/>
      </w:r>
      <w:r w:rsidR="005A5C75">
        <w:t>19</w:t>
      </w:r>
      <w:r w:rsidRPr="00865240">
        <w:t xml:space="preserve"> and extended restriction</w:t>
      </w:r>
      <w:r w:rsidR="005A5C75">
        <w:t>s</w:t>
      </w:r>
      <w:r w:rsidRPr="00865240">
        <w:t xml:space="preserve"> scenarios</w:t>
      </w:r>
      <w:bookmarkEnd w:id="758"/>
    </w:p>
    <w:p w14:paraId="28860D15" w14:textId="6D163DB9" w:rsidR="0087708A" w:rsidRPr="00801884" w:rsidRDefault="0087708A" w:rsidP="007153AC">
      <w:pPr>
        <w:pStyle w:val="CHART"/>
      </w:pPr>
      <w:r w:rsidRPr="00801884">
        <w:drawing>
          <wp:inline distT="0" distB="0" distL="0" distR="0" wp14:anchorId="195C1223" wp14:editId="6E635D45">
            <wp:extent cx="5556885" cy="2518410"/>
            <wp:effectExtent l="0" t="0" r="0" b="0"/>
            <wp:docPr id="55" name="Picture 55" descr="A line chart comparing forecasts and projections for net overseas migration levels under the pre-COVID-19 scenario, the central case, and the extended restriction scenario. The central case converges with the pre-COVID-19 scenario by 2028-29. The extended restrictions scenario converges with the pre-COVID-19 scenario a year later in 202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56885" cy="2518410"/>
                    </a:xfrm>
                    <a:prstGeom prst="rect">
                      <a:avLst/>
                    </a:prstGeom>
                    <a:noFill/>
                    <a:ln>
                      <a:noFill/>
                    </a:ln>
                  </pic:spPr>
                </pic:pic>
              </a:graphicData>
            </a:graphic>
          </wp:inline>
        </w:drawing>
      </w:r>
    </w:p>
    <w:p w14:paraId="6EF07FD8" w14:textId="71EC211E" w:rsidR="00540A00" w:rsidRPr="00801884" w:rsidRDefault="00540A00" w:rsidP="00540A00">
      <w:pPr>
        <w:pStyle w:val="Source"/>
      </w:pPr>
      <w:r w:rsidRPr="00801884">
        <w:t xml:space="preserve">Source: </w:t>
      </w:r>
      <w:sdt>
        <w:sdtPr>
          <w:id w:val="-1419710770"/>
          <w:citation/>
        </w:sdtPr>
        <w:sdtEndPr/>
        <w:sdtContent>
          <w:r w:rsidR="00D16501">
            <w:fldChar w:fldCharType="begin"/>
          </w:r>
          <w:r w:rsidR="00D16501">
            <w:instrText xml:space="preserve"> CITATION Aus203 \l 3081 </w:instrText>
          </w:r>
          <w:r w:rsidR="00D16501">
            <w:fldChar w:fldCharType="separate"/>
          </w:r>
          <w:r w:rsidR="008753C2">
            <w:rPr>
              <w:noProof/>
            </w:rPr>
            <w:t>(Australian Bureau of Statistics, National, state and territory population, March 2020, 2020)</w:t>
          </w:r>
          <w:r w:rsidR="00D16501">
            <w:fldChar w:fldCharType="end"/>
          </w:r>
        </w:sdtContent>
      </w:sdt>
      <w:r w:rsidR="00D16501">
        <w:t xml:space="preserve">, </w:t>
      </w:r>
      <w:r w:rsidRPr="00801884">
        <w:t>Centre for Population forecasts</w:t>
      </w:r>
      <w:r w:rsidR="005A5C75" w:rsidRPr="00801884">
        <w:t xml:space="preserve"> and projections</w:t>
      </w:r>
    </w:p>
    <w:p w14:paraId="558A6FF2" w14:textId="5F772774" w:rsidR="0050637E" w:rsidRPr="00865240" w:rsidRDefault="0050637E" w:rsidP="00801884">
      <w:pPr>
        <w:pStyle w:val="Normalbullet"/>
        <w:numPr>
          <w:ilvl w:val="0"/>
          <w:numId w:val="0"/>
        </w:numPr>
        <w:spacing w:before="100"/>
      </w:pPr>
      <w:bookmarkStart w:id="759" w:name="_Ref54843186"/>
    </w:p>
    <w:p w14:paraId="3AF58C54" w14:textId="10B2E68E" w:rsidR="009371A2" w:rsidRDefault="009F334F" w:rsidP="00540A00">
      <w:pPr>
        <w:pStyle w:val="Heading8"/>
        <w:rPr>
          <w:rStyle w:val="CommentReference"/>
        </w:rPr>
      </w:pPr>
      <w:bookmarkStart w:id="760" w:name="_Ref57218273"/>
      <w:bookmarkEnd w:id="759"/>
      <w:r>
        <w:lastRenderedPageBreak/>
        <w:t>l</w:t>
      </w:r>
      <w:r w:rsidR="00D91E6E" w:rsidRPr="009A2B63">
        <w:t>evel</w:t>
      </w:r>
      <w:r w:rsidR="00D91E6E" w:rsidRPr="00865240">
        <w:t xml:space="preserve"> of overseas arrivals and departures </w:t>
      </w:r>
      <w:r>
        <w:t xml:space="preserve">in the extended restrictions scenario </w:t>
      </w:r>
      <w:r w:rsidR="00D91E6E" w:rsidRPr="00865240">
        <w:t>relative to pre</w:t>
      </w:r>
      <w:r w:rsidR="000B32C4">
        <w:noBreakHyphen/>
      </w:r>
      <w:r w:rsidR="00D91E6E" w:rsidRPr="00865240">
        <w:t>COVID</w:t>
      </w:r>
      <w:r w:rsidR="000B32C4">
        <w:noBreakHyphen/>
      </w:r>
      <w:r w:rsidR="00D91E6E" w:rsidRPr="00865240">
        <w:t>19 scenario</w:t>
      </w:r>
      <w:r w:rsidR="00D91E6E">
        <w:t xml:space="preserve"> (%)</w:t>
      </w:r>
      <w:bookmarkEnd w:id="760"/>
    </w:p>
    <w:tbl>
      <w:tblPr>
        <w:tblStyle w:val="TableGrid"/>
        <w:tblW w:w="0" w:type="auto"/>
        <w:tblLook w:val="04A0" w:firstRow="1" w:lastRow="0" w:firstColumn="1" w:lastColumn="0" w:noHBand="0" w:noVBand="1"/>
      </w:tblPr>
      <w:tblGrid>
        <w:gridCol w:w="1814"/>
        <w:gridCol w:w="1814"/>
        <w:gridCol w:w="1814"/>
        <w:gridCol w:w="1815"/>
        <w:gridCol w:w="1815"/>
      </w:tblGrid>
      <w:tr w:rsidR="00D91E6E" w14:paraId="509BC46A" w14:textId="77777777" w:rsidTr="00D16501">
        <w:tc>
          <w:tcPr>
            <w:tcW w:w="1814" w:type="dxa"/>
          </w:tcPr>
          <w:p w14:paraId="2124D610" w14:textId="77777777" w:rsidR="00D91E6E" w:rsidRDefault="00D91E6E" w:rsidP="005E4575">
            <w:pPr>
              <w:pStyle w:val="TableSecondHeading"/>
            </w:pPr>
            <w:r w:rsidRPr="00551CEC">
              <w:t>Financial Year</w:t>
            </w:r>
          </w:p>
        </w:tc>
        <w:tc>
          <w:tcPr>
            <w:tcW w:w="1814" w:type="dxa"/>
          </w:tcPr>
          <w:p w14:paraId="1D34E321" w14:textId="77777777" w:rsidR="00D91E6E" w:rsidRDefault="00D91E6E" w:rsidP="005E4575">
            <w:pPr>
              <w:pStyle w:val="TableSecondHeading"/>
            </w:pPr>
            <w:r>
              <w:t>All temporary arrivals</w:t>
            </w:r>
          </w:p>
        </w:tc>
        <w:tc>
          <w:tcPr>
            <w:tcW w:w="1814" w:type="dxa"/>
          </w:tcPr>
          <w:p w14:paraId="10FA2F20" w14:textId="77777777" w:rsidR="00D91E6E" w:rsidRDefault="00D91E6E" w:rsidP="005E4575">
            <w:pPr>
              <w:pStyle w:val="TableSecondHeading"/>
            </w:pPr>
            <w:r w:rsidRPr="00551CEC">
              <w:t>NZ</w:t>
            </w:r>
            <w:r>
              <w:t xml:space="preserve"> arrivals</w:t>
            </w:r>
          </w:p>
        </w:tc>
        <w:tc>
          <w:tcPr>
            <w:tcW w:w="1815" w:type="dxa"/>
          </w:tcPr>
          <w:p w14:paraId="68EE92B3" w14:textId="77777777" w:rsidR="00D91E6E" w:rsidRDefault="00D91E6E" w:rsidP="005E4575">
            <w:pPr>
              <w:pStyle w:val="TableSecondHeading"/>
            </w:pPr>
            <w:r w:rsidRPr="00551CEC">
              <w:t>Perm. Arrivals</w:t>
            </w:r>
          </w:p>
        </w:tc>
        <w:tc>
          <w:tcPr>
            <w:tcW w:w="1815" w:type="dxa"/>
          </w:tcPr>
          <w:p w14:paraId="237EC016" w14:textId="77777777" w:rsidR="00D91E6E" w:rsidRPr="00551CEC" w:rsidRDefault="00D91E6E" w:rsidP="005E4575">
            <w:pPr>
              <w:pStyle w:val="TableSecondHeading"/>
            </w:pPr>
            <w:r w:rsidRPr="00551CEC">
              <w:t>Perm. Departures</w:t>
            </w:r>
          </w:p>
        </w:tc>
      </w:tr>
      <w:tr w:rsidR="00D91E6E" w14:paraId="29BCC198" w14:textId="77777777" w:rsidTr="00D16501">
        <w:tc>
          <w:tcPr>
            <w:tcW w:w="1814" w:type="dxa"/>
            <w:vAlign w:val="center"/>
          </w:tcPr>
          <w:p w14:paraId="02CAE7BC" w14:textId="77777777" w:rsidR="00D91E6E" w:rsidRDefault="00D91E6E" w:rsidP="00D91E6E">
            <w:pPr>
              <w:pStyle w:val="TableSecondHeading"/>
            </w:pPr>
            <w:r w:rsidRPr="00551CEC">
              <w:t>2020–21</w:t>
            </w:r>
          </w:p>
        </w:tc>
        <w:tc>
          <w:tcPr>
            <w:tcW w:w="1814" w:type="dxa"/>
            <w:vAlign w:val="center"/>
          </w:tcPr>
          <w:p w14:paraId="3D28C6E0" w14:textId="29F55628" w:rsidR="00D91E6E" w:rsidRDefault="00D91E6E" w:rsidP="00D16501">
            <w:pPr>
              <w:ind w:right="690"/>
              <w:jc w:val="right"/>
            </w:pPr>
            <w:r>
              <w:rPr>
                <w:color w:val="000000"/>
              </w:rPr>
              <w:t>4</w:t>
            </w:r>
          </w:p>
        </w:tc>
        <w:tc>
          <w:tcPr>
            <w:tcW w:w="1814" w:type="dxa"/>
            <w:vAlign w:val="center"/>
          </w:tcPr>
          <w:p w14:paraId="60626654" w14:textId="747C01B9" w:rsidR="00D91E6E" w:rsidRDefault="00D91E6E" w:rsidP="00D16501">
            <w:pPr>
              <w:ind w:right="690"/>
              <w:jc w:val="right"/>
            </w:pPr>
            <w:r w:rsidRPr="00551CEC">
              <w:rPr>
                <w:color w:val="000000"/>
              </w:rPr>
              <w:t>25</w:t>
            </w:r>
          </w:p>
        </w:tc>
        <w:tc>
          <w:tcPr>
            <w:tcW w:w="1815" w:type="dxa"/>
            <w:vAlign w:val="center"/>
          </w:tcPr>
          <w:p w14:paraId="39FC8506" w14:textId="425E2F96" w:rsidR="00D91E6E" w:rsidRDefault="00D91E6E" w:rsidP="00D16501">
            <w:pPr>
              <w:ind w:right="690"/>
              <w:jc w:val="right"/>
            </w:pPr>
            <w:r w:rsidRPr="00551CEC">
              <w:rPr>
                <w:color w:val="000000"/>
              </w:rPr>
              <w:t>0</w:t>
            </w:r>
          </w:p>
        </w:tc>
        <w:tc>
          <w:tcPr>
            <w:tcW w:w="1815" w:type="dxa"/>
            <w:vAlign w:val="center"/>
          </w:tcPr>
          <w:p w14:paraId="27880F39" w14:textId="6A01A593" w:rsidR="00D91E6E" w:rsidRPr="00551CEC" w:rsidRDefault="00D91E6E" w:rsidP="00D16501">
            <w:pPr>
              <w:ind w:right="690"/>
              <w:jc w:val="right"/>
              <w:rPr>
                <w:color w:val="000000"/>
              </w:rPr>
            </w:pPr>
            <w:r w:rsidRPr="00551CEC">
              <w:rPr>
                <w:color w:val="000000"/>
              </w:rPr>
              <w:t>20</w:t>
            </w:r>
          </w:p>
        </w:tc>
      </w:tr>
      <w:tr w:rsidR="00D91E6E" w14:paraId="5B61E7BC" w14:textId="77777777" w:rsidTr="00D16501">
        <w:tc>
          <w:tcPr>
            <w:tcW w:w="1814" w:type="dxa"/>
            <w:vAlign w:val="center"/>
          </w:tcPr>
          <w:p w14:paraId="495BAD6C" w14:textId="77777777" w:rsidR="00D91E6E" w:rsidRDefault="00D91E6E" w:rsidP="00D91E6E">
            <w:pPr>
              <w:pStyle w:val="TableSecondHeading"/>
            </w:pPr>
            <w:r w:rsidRPr="00551CEC">
              <w:t>2021–22</w:t>
            </w:r>
          </w:p>
        </w:tc>
        <w:tc>
          <w:tcPr>
            <w:tcW w:w="1814" w:type="dxa"/>
            <w:vAlign w:val="center"/>
          </w:tcPr>
          <w:p w14:paraId="5D18F3D4" w14:textId="36E38567" w:rsidR="00D91E6E" w:rsidRDefault="00D91E6E" w:rsidP="00D16501">
            <w:pPr>
              <w:ind w:right="690"/>
              <w:jc w:val="right"/>
            </w:pPr>
            <w:r>
              <w:rPr>
                <w:color w:val="000000"/>
              </w:rPr>
              <w:t>4</w:t>
            </w:r>
          </w:p>
        </w:tc>
        <w:tc>
          <w:tcPr>
            <w:tcW w:w="1814" w:type="dxa"/>
            <w:vAlign w:val="center"/>
          </w:tcPr>
          <w:p w14:paraId="214F05ED" w14:textId="7501BC65" w:rsidR="00D91E6E" w:rsidRDefault="00D91E6E" w:rsidP="00D16501">
            <w:pPr>
              <w:ind w:right="690"/>
              <w:jc w:val="right"/>
            </w:pPr>
            <w:r w:rsidRPr="00551CEC">
              <w:rPr>
                <w:color w:val="000000"/>
              </w:rPr>
              <w:t>25</w:t>
            </w:r>
          </w:p>
        </w:tc>
        <w:tc>
          <w:tcPr>
            <w:tcW w:w="1815" w:type="dxa"/>
            <w:vAlign w:val="center"/>
          </w:tcPr>
          <w:p w14:paraId="6FA31CE0" w14:textId="098E1089" w:rsidR="00D91E6E" w:rsidRDefault="00D91E6E" w:rsidP="00D16501">
            <w:pPr>
              <w:ind w:right="690"/>
              <w:jc w:val="right"/>
            </w:pPr>
            <w:r w:rsidRPr="00551CEC">
              <w:rPr>
                <w:color w:val="000000"/>
              </w:rPr>
              <w:t>0</w:t>
            </w:r>
          </w:p>
        </w:tc>
        <w:tc>
          <w:tcPr>
            <w:tcW w:w="1815" w:type="dxa"/>
            <w:vAlign w:val="center"/>
          </w:tcPr>
          <w:p w14:paraId="5F97BE06" w14:textId="353CF8F8" w:rsidR="00D91E6E" w:rsidRPr="00551CEC" w:rsidRDefault="00D91E6E" w:rsidP="00D16501">
            <w:pPr>
              <w:ind w:right="690"/>
              <w:jc w:val="right"/>
              <w:rPr>
                <w:color w:val="000000"/>
              </w:rPr>
            </w:pPr>
            <w:r w:rsidRPr="00551CEC">
              <w:rPr>
                <w:color w:val="000000"/>
              </w:rPr>
              <w:t>20</w:t>
            </w:r>
          </w:p>
        </w:tc>
      </w:tr>
      <w:tr w:rsidR="00D91E6E" w14:paraId="1CE3082C" w14:textId="77777777" w:rsidTr="00D16501">
        <w:tc>
          <w:tcPr>
            <w:tcW w:w="1814" w:type="dxa"/>
            <w:vAlign w:val="center"/>
          </w:tcPr>
          <w:p w14:paraId="5604054A" w14:textId="77777777" w:rsidR="00D91E6E" w:rsidRDefault="00D91E6E" w:rsidP="00D91E6E">
            <w:pPr>
              <w:pStyle w:val="TableSecondHeading"/>
            </w:pPr>
            <w:r w:rsidRPr="00551CEC">
              <w:t>2022–23</w:t>
            </w:r>
          </w:p>
        </w:tc>
        <w:tc>
          <w:tcPr>
            <w:tcW w:w="1814" w:type="dxa"/>
            <w:vAlign w:val="center"/>
          </w:tcPr>
          <w:p w14:paraId="734BDA98" w14:textId="3D7FF721" w:rsidR="00D91E6E" w:rsidRDefault="00D91E6E" w:rsidP="00D16501">
            <w:pPr>
              <w:ind w:right="690"/>
              <w:jc w:val="right"/>
            </w:pPr>
            <w:r w:rsidRPr="00551CEC">
              <w:rPr>
                <w:color w:val="000000"/>
              </w:rPr>
              <w:t>2</w:t>
            </w:r>
            <w:r>
              <w:rPr>
                <w:color w:val="000000"/>
              </w:rPr>
              <w:t>0</w:t>
            </w:r>
          </w:p>
        </w:tc>
        <w:tc>
          <w:tcPr>
            <w:tcW w:w="1814" w:type="dxa"/>
            <w:vAlign w:val="center"/>
          </w:tcPr>
          <w:p w14:paraId="400DFCF1" w14:textId="22093423" w:rsidR="00D91E6E" w:rsidRDefault="00D91E6E" w:rsidP="00D16501">
            <w:pPr>
              <w:ind w:right="690"/>
              <w:jc w:val="right"/>
            </w:pPr>
            <w:r w:rsidRPr="00551CEC">
              <w:rPr>
                <w:color w:val="000000"/>
              </w:rPr>
              <w:t>100</w:t>
            </w:r>
          </w:p>
        </w:tc>
        <w:tc>
          <w:tcPr>
            <w:tcW w:w="1815" w:type="dxa"/>
            <w:vAlign w:val="center"/>
          </w:tcPr>
          <w:p w14:paraId="73AD8FFA" w14:textId="6C87576F" w:rsidR="00D91E6E" w:rsidRDefault="00D91E6E" w:rsidP="00D16501">
            <w:pPr>
              <w:ind w:right="690"/>
              <w:jc w:val="right"/>
            </w:pPr>
            <w:r w:rsidRPr="00551CEC">
              <w:rPr>
                <w:color w:val="000000"/>
              </w:rPr>
              <w:t>50</w:t>
            </w:r>
          </w:p>
        </w:tc>
        <w:tc>
          <w:tcPr>
            <w:tcW w:w="1815" w:type="dxa"/>
            <w:vAlign w:val="center"/>
          </w:tcPr>
          <w:p w14:paraId="64794F45" w14:textId="63868BC6" w:rsidR="00D91E6E" w:rsidRPr="00551CEC" w:rsidRDefault="00D91E6E" w:rsidP="00D16501">
            <w:pPr>
              <w:ind w:right="690"/>
              <w:jc w:val="right"/>
              <w:rPr>
                <w:color w:val="000000"/>
              </w:rPr>
            </w:pPr>
            <w:r w:rsidRPr="00551CEC">
              <w:rPr>
                <w:color w:val="000000"/>
              </w:rPr>
              <w:t>50</w:t>
            </w:r>
          </w:p>
        </w:tc>
      </w:tr>
      <w:tr w:rsidR="00D91E6E" w14:paraId="51EB14A9" w14:textId="77777777" w:rsidTr="00D16501">
        <w:tc>
          <w:tcPr>
            <w:tcW w:w="1814" w:type="dxa"/>
            <w:vAlign w:val="center"/>
          </w:tcPr>
          <w:p w14:paraId="4CBD4E5C" w14:textId="3BB35384" w:rsidR="00D91E6E" w:rsidRDefault="00D91E6E" w:rsidP="00D16501">
            <w:pPr>
              <w:pStyle w:val="TableSecondHeading"/>
            </w:pPr>
            <w:r w:rsidRPr="00FB71C2">
              <w:t>2023</w:t>
            </w:r>
            <w:r w:rsidR="000B32C4">
              <w:noBreakHyphen/>
            </w:r>
            <w:r w:rsidRPr="00FB71C2">
              <w:t>24</w:t>
            </w:r>
          </w:p>
        </w:tc>
        <w:tc>
          <w:tcPr>
            <w:tcW w:w="1814" w:type="dxa"/>
            <w:vAlign w:val="center"/>
          </w:tcPr>
          <w:p w14:paraId="1573F91D" w14:textId="7A180EA7" w:rsidR="00D91E6E" w:rsidRDefault="00D91E6E" w:rsidP="00D16501">
            <w:pPr>
              <w:ind w:right="690"/>
              <w:jc w:val="right"/>
            </w:pPr>
            <w:r w:rsidRPr="00551CEC">
              <w:rPr>
                <w:color w:val="000000"/>
              </w:rPr>
              <w:t>6</w:t>
            </w:r>
            <w:r>
              <w:rPr>
                <w:color w:val="000000"/>
              </w:rPr>
              <w:t>1</w:t>
            </w:r>
          </w:p>
        </w:tc>
        <w:tc>
          <w:tcPr>
            <w:tcW w:w="1814" w:type="dxa"/>
            <w:vAlign w:val="center"/>
          </w:tcPr>
          <w:p w14:paraId="1D289146" w14:textId="2F887869" w:rsidR="00D91E6E" w:rsidRDefault="00D91E6E" w:rsidP="00D16501">
            <w:pPr>
              <w:ind w:right="690"/>
              <w:jc w:val="right"/>
            </w:pPr>
            <w:r w:rsidRPr="00551CEC">
              <w:rPr>
                <w:color w:val="000000"/>
              </w:rPr>
              <w:t>100</w:t>
            </w:r>
          </w:p>
        </w:tc>
        <w:tc>
          <w:tcPr>
            <w:tcW w:w="1815" w:type="dxa"/>
            <w:vAlign w:val="center"/>
          </w:tcPr>
          <w:p w14:paraId="3859E5B3" w14:textId="4BC4A17D" w:rsidR="00D91E6E" w:rsidRDefault="00D91E6E" w:rsidP="00D16501">
            <w:pPr>
              <w:ind w:right="690"/>
              <w:jc w:val="right"/>
            </w:pPr>
            <w:r w:rsidRPr="00551CEC">
              <w:rPr>
                <w:color w:val="000000"/>
              </w:rPr>
              <w:t>75</w:t>
            </w:r>
          </w:p>
        </w:tc>
        <w:tc>
          <w:tcPr>
            <w:tcW w:w="1815" w:type="dxa"/>
            <w:vAlign w:val="center"/>
          </w:tcPr>
          <w:p w14:paraId="6BCDD180" w14:textId="6CE4534F" w:rsidR="00D91E6E" w:rsidRPr="00BD0A4F" w:rsidRDefault="00D91E6E" w:rsidP="00D16501">
            <w:pPr>
              <w:ind w:right="690"/>
              <w:jc w:val="right"/>
              <w:rPr>
                <w:color w:val="000000"/>
              </w:rPr>
            </w:pPr>
            <w:r w:rsidRPr="00551CEC">
              <w:rPr>
                <w:color w:val="000000"/>
              </w:rPr>
              <w:t>65</w:t>
            </w:r>
          </w:p>
        </w:tc>
      </w:tr>
      <w:tr w:rsidR="00D91E6E" w14:paraId="323862FD" w14:textId="77777777" w:rsidTr="00D16501">
        <w:tc>
          <w:tcPr>
            <w:tcW w:w="1814" w:type="dxa"/>
            <w:vAlign w:val="center"/>
          </w:tcPr>
          <w:p w14:paraId="206BF2C0" w14:textId="7DBCF3E6" w:rsidR="00D91E6E" w:rsidRPr="00FB71C2" w:rsidRDefault="00D91E6E" w:rsidP="00D16501">
            <w:pPr>
              <w:pStyle w:val="TableSecondHeading"/>
            </w:pPr>
            <w:r>
              <w:t>2024</w:t>
            </w:r>
            <w:r w:rsidR="000B32C4">
              <w:noBreakHyphen/>
            </w:r>
            <w:r>
              <w:t>25</w:t>
            </w:r>
          </w:p>
        </w:tc>
        <w:tc>
          <w:tcPr>
            <w:tcW w:w="1814" w:type="dxa"/>
            <w:vAlign w:val="center"/>
          </w:tcPr>
          <w:p w14:paraId="684C76B4" w14:textId="0E5CE375" w:rsidR="00D91E6E" w:rsidRPr="00B84D52" w:rsidRDefault="00D91E6E" w:rsidP="00D16501">
            <w:pPr>
              <w:ind w:right="690"/>
              <w:jc w:val="right"/>
            </w:pPr>
            <w:r w:rsidRPr="00B84D52">
              <w:t>9</w:t>
            </w:r>
            <w:r>
              <w:t>1</w:t>
            </w:r>
          </w:p>
        </w:tc>
        <w:tc>
          <w:tcPr>
            <w:tcW w:w="1814" w:type="dxa"/>
            <w:vAlign w:val="center"/>
          </w:tcPr>
          <w:p w14:paraId="5872D81E" w14:textId="1C8EA665" w:rsidR="00D91E6E" w:rsidRPr="00BD0A4F" w:rsidRDefault="00D91E6E" w:rsidP="00D16501">
            <w:pPr>
              <w:ind w:right="690"/>
              <w:jc w:val="right"/>
              <w:rPr>
                <w:color w:val="000000"/>
              </w:rPr>
            </w:pPr>
            <w:r w:rsidRPr="00BD0A4F">
              <w:rPr>
                <w:color w:val="000000"/>
              </w:rPr>
              <w:t>100</w:t>
            </w:r>
          </w:p>
        </w:tc>
        <w:tc>
          <w:tcPr>
            <w:tcW w:w="1815" w:type="dxa"/>
            <w:vAlign w:val="center"/>
          </w:tcPr>
          <w:p w14:paraId="48D9D2FC" w14:textId="27922E96" w:rsidR="00D91E6E" w:rsidRPr="00BD0A4F" w:rsidRDefault="00D91E6E" w:rsidP="00D16501">
            <w:pPr>
              <w:ind w:right="690"/>
              <w:jc w:val="right"/>
              <w:rPr>
                <w:color w:val="000000"/>
              </w:rPr>
            </w:pPr>
            <w:r w:rsidRPr="00BD0A4F">
              <w:rPr>
                <w:color w:val="000000"/>
              </w:rPr>
              <w:t>100</w:t>
            </w:r>
          </w:p>
        </w:tc>
        <w:tc>
          <w:tcPr>
            <w:tcW w:w="1815" w:type="dxa"/>
            <w:vAlign w:val="center"/>
          </w:tcPr>
          <w:p w14:paraId="677FF073" w14:textId="2E11E551" w:rsidR="00D91E6E" w:rsidRPr="00BD0A4F" w:rsidRDefault="00D91E6E" w:rsidP="00D16501">
            <w:pPr>
              <w:ind w:right="690"/>
              <w:jc w:val="right"/>
              <w:rPr>
                <w:color w:val="000000"/>
              </w:rPr>
            </w:pPr>
            <w:r w:rsidRPr="00BD0A4F">
              <w:rPr>
                <w:color w:val="000000"/>
              </w:rPr>
              <w:t>100</w:t>
            </w:r>
          </w:p>
        </w:tc>
      </w:tr>
    </w:tbl>
    <w:p w14:paraId="44DC4EE7" w14:textId="135832B5" w:rsidR="00F77DC9" w:rsidRPr="00801884" w:rsidRDefault="00F77DC9" w:rsidP="00801884">
      <w:pPr>
        <w:pStyle w:val="Source"/>
        <w:spacing w:after="0"/>
        <w:rPr>
          <w:i/>
        </w:rPr>
      </w:pPr>
      <w:r w:rsidRPr="00801884">
        <w:rPr>
          <w:i/>
        </w:rPr>
        <w:t xml:space="preserve">Note: Australian citizen departures are included in permanent departures. Australian citizen arrivals are not included </w:t>
      </w:r>
      <w:r w:rsidR="002E2819" w:rsidRPr="00801884">
        <w:rPr>
          <w:i/>
        </w:rPr>
        <w:t xml:space="preserve">in </w:t>
      </w:r>
      <w:r w:rsidRPr="00801884">
        <w:rPr>
          <w:i/>
        </w:rPr>
        <w:t>permanent arrivals as these are assumed to be the same as in the pre</w:t>
      </w:r>
      <w:r w:rsidR="000B32C4">
        <w:rPr>
          <w:i/>
        </w:rPr>
        <w:noBreakHyphen/>
      </w:r>
      <w:r w:rsidRPr="00801884">
        <w:rPr>
          <w:i/>
        </w:rPr>
        <w:t>COVID</w:t>
      </w:r>
      <w:r w:rsidR="000B32C4">
        <w:rPr>
          <w:i/>
        </w:rPr>
        <w:noBreakHyphen/>
      </w:r>
      <w:r w:rsidRPr="00801884">
        <w:rPr>
          <w:i/>
        </w:rPr>
        <w:t>19 scenario. Similarly, departures by temporary migrants are assumed to be the same as in the pre</w:t>
      </w:r>
      <w:r w:rsidR="000B32C4">
        <w:rPr>
          <w:i/>
        </w:rPr>
        <w:noBreakHyphen/>
      </w:r>
      <w:r w:rsidRPr="00801884">
        <w:rPr>
          <w:i/>
        </w:rPr>
        <w:t>COVID</w:t>
      </w:r>
      <w:r w:rsidR="000B32C4">
        <w:rPr>
          <w:i/>
        </w:rPr>
        <w:noBreakHyphen/>
      </w:r>
      <w:r w:rsidRPr="00801884">
        <w:rPr>
          <w:i/>
        </w:rPr>
        <w:t xml:space="preserve">19 scenario. </w:t>
      </w:r>
    </w:p>
    <w:p w14:paraId="1BEB3109" w14:textId="5DFEE21F" w:rsidR="009F334F" w:rsidRDefault="009F334F" w:rsidP="00F77DC9">
      <w:pPr>
        <w:pStyle w:val="Source"/>
        <w:rPr>
          <w:szCs w:val="18"/>
        </w:rPr>
      </w:pPr>
      <w:r w:rsidRPr="00463D09">
        <w:rPr>
          <w:szCs w:val="18"/>
        </w:rPr>
        <w:t>Source: Centre for Population forecasts and projections</w:t>
      </w:r>
    </w:p>
    <w:p w14:paraId="1635AE62" w14:textId="77777777" w:rsidR="007153AC" w:rsidRPr="00463D09" w:rsidRDefault="007153AC" w:rsidP="007153AC"/>
    <w:p w14:paraId="4FCB30F5" w14:textId="77777777" w:rsidR="00E20E45" w:rsidRPr="00865240" w:rsidRDefault="00E20E45" w:rsidP="00540A00">
      <w:pPr>
        <w:pStyle w:val="Heading3Numbered"/>
      </w:pPr>
      <w:bookmarkStart w:id="761" w:name="_Toc54867104"/>
      <w:bookmarkStart w:id="762" w:name="_Toc54867390"/>
      <w:bookmarkStart w:id="763" w:name="_Toc54867753"/>
      <w:bookmarkStart w:id="764" w:name="_Toc54872466"/>
      <w:bookmarkStart w:id="765" w:name="_Toc54873403"/>
      <w:bookmarkStart w:id="766" w:name="_Toc54880923"/>
      <w:bookmarkStart w:id="767" w:name="_Toc54882965"/>
      <w:bookmarkStart w:id="768" w:name="_Toc54883708"/>
      <w:bookmarkStart w:id="769" w:name="_Toc54886139"/>
      <w:bookmarkStart w:id="770" w:name="_Toc54886313"/>
      <w:bookmarkStart w:id="771" w:name="_Toc54890787"/>
      <w:bookmarkStart w:id="772" w:name="_Toc55475132"/>
      <w:bookmarkStart w:id="773" w:name="_Toc57276526"/>
      <w:bookmarkStart w:id="774" w:name="_Toc57929740"/>
      <w:r w:rsidRPr="00865240">
        <w:t>Net internal migration</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121F5AE" w14:textId="0C15FC1B" w:rsidR="00E90874" w:rsidRPr="00865240" w:rsidRDefault="00E90874" w:rsidP="00E90874">
      <w:r w:rsidRPr="00865240">
        <w:t>Assumptions for internal migration at the state</w:t>
      </w:r>
      <w:r w:rsidR="003B5431" w:rsidRPr="00865240">
        <w:t>,</w:t>
      </w:r>
      <w:r w:rsidRPr="00865240">
        <w:t xml:space="preserve"> </w:t>
      </w:r>
      <w:r w:rsidR="00C431A4" w:rsidRPr="00865240">
        <w:t>capital city and rest</w:t>
      </w:r>
      <w:r w:rsidR="000B32C4">
        <w:noBreakHyphen/>
      </w:r>
      <w:r w:rsidR="00C431A4" w:rsidRPr="00865240">
        <w:t>of</w:t>
      </w:r>
      <w:r w:rsidR="000B32C4">
        <w:noBreakHyphen/>
      </w:r>
      <w:r w:rsidR="00C431A4" w:rsidRPr="00865240">
        <w:t xml:space="preserve">state </w:t>
      </w:r>
      <w:r w:rsidRPr="00865240">
        <w:t>level</w:t>
      </w:r>
      <w:r w:rsidR="003B5431" w:rsidRPr="00865240">
        <w:t>s</w:t>
      </w:r>
      <w:r w:rsidRPr="00865240">
        <w:t xml:space="preserve"> were developed based on historical trends, modelling</w:t>
      </w:r>
      <w:r w:rsidR="003B5431" w:rsidRPr="00865240">
        <w:t xml:space="preserve"> and</w:t>
      </w:r>
      <w:r w:rsidRPr="00865240">
        <w:t xml:space="preserve"> expert analysis of COVID</w:t>
      </w:r>
      <w:r w:rsidR="000B32C4">
        <w:noBreakHyphen/>
      </w:r>
      <w:r w:rsidRPr="00865240">
        <w:t xml:space="preserve">19 </w:t>
      </w:r>
      <w:r w:rsidR="003B5431" w:rsidRPr="00865240">
        <w:t>effects</w:t>
      </w:r>
      <w:r w:rsidRPr="00865240">
        <w:t xml:space="preserve">. More detail on the assumptions will be provided in a Centre for Population research paper prepared by the Queensland Centre for Population Research at the University of Queensland </w:t>
      </w:r>
      <w:sdt>
        <w:sdtPr>
          <w:id w:val="-1214658015"/>
          <w:citation/>
        </w:sdtPr>
        <w:sdtEndPr/>
        <w:sdtContent>
          <w:r w:rsidRPr="00865240">
            <w:fldChar w:fldCharType="begin"/>
          </w:r>
          <w:r w:rsidR="00C442D7">
            <w:instrText xml:space="preserve">CITATION Uning \l 3081 </w:instrText>
          </w:r>
          <w:r w:rsidRPr="00865240">
            <w:fldChar w:fldCharType="separate"/>
          </w:r>
          <w:r w:rsidR="008753C2">
            <w:rPr>
              <w:noProof/>
            </w:rPr>
            <w:t>(University of Queensland, unpublished)</w:t>
          </w:r>
          <w:r w:rsidRPr="00865240">
            <w:fldChar w:fldCharType="end"/>
          </w:r>
        </w:sdtContent>
      </w:sdt>
      <w:r w:rsidRPr="00865240">
        <w:t xml:space="preserve">. </w:t>
      </w:r>
    </w:p>
    <w:p w14:paraId="4EDAE369" w14:textId="77777777" w:rsidR="00E90874" w:rsidRPr="00865240" w:rsidRDefault="00E90874" w:rsidP="00E90874">
      <w:r w:rsidRPr="00865240">
        <w:t xml:space="preserve">Assumptions were formed for the </w:t>
      </w:r>
      <w:r w:rsidR="003B5431" w:rsidRPr="00865240">
        <w:t xml:space="preserve">3 </w:t>
      </w:r>
      <w:r w:rsidRPr="00865240">
        <w:t>main dimensions of internal migration:</w:t>
      </w:r>
    </w:p>
    <w:p w14:paraId="3E530CC2" w14:textId="77777777" w:rsidR="00E90874" w:rsidRPr="00865240" w:rsidRDefault="00E90874" w:rsidP="00E90874">
      <w:pPr>
        <w:numPr>
          <w:ilvl w:val="0"/>
          <w:numId w:val="49"/>
        </w:numPr>
        <w:spacing w:before="0" w:after="160" w:line="259" w:lineRule="auto"/>
      </w:pPr>
      <w:r w:rsidRPr="00865240">
        <w:t>Level: how many people move</w:t>
      </w:r>
    </w:p>
    <w:p w14:paraId="131D519C" w14:textId="77777777" w:rsidR="00E90874" w:rsidRPr="00865240" w:rsidRDefault="00E90874" w:rsidP="00E90874">
      <w:pPr>
        <w:numPr>
          <w:ilvl w:val="0"/>
          <w:numId w:val="49"/>
        </w:numPr>
        <w:spacing w:before="0" w:after="160" w:line="259" w:lineRule="auto"/>
      </w:pPr>
      <w:r w:rsidRPr="00865240">
        <w:t>Patterns: where people move to and from</w:t>
      </w:r>
    </w:p>
    <w:p w14:paraId="66D08D0F" w14:textId="3991908F" w:rsidR="00E90874" w:rsidRPr="00865240" w:rsidRDefault="00E90874" w:rsidP="00E90874">
      <w:pPr>
        <w:numPr>
          <w:ilvl w:val="0"/>
          <w:numId w:val="49"/>
        </w:numPr>
        <w:spacing w:before="0" w:after="160" w:line="259" w:lineRule="auto"/>
      </w:pPr>
      <w:r w:rsidRPr="00865240">
        <w:t>Composition: who is moving (including their basic demographic characteristics such as age)</w:t>
      </w:r>
      <w:proofErr w:type="gramStart"/>
      <w:r w:rsidRPr="00865240">
        <w:t>.</w:t>
      </w:r>
      <w:proofErr w:type="gramEnd"/>
    </w:p>
    <w:p w14:paraId="69C06BE9" w14:textId="0939FC69" w:rsidR="00E90874" w:rsidRPr="00865240" w:rsidRDefault="00E90874" w:rsidP="00E90874">
      <w:pPr>
        <w:spacing w:before="0" w:after="160" w:line="259" w:lineRule="auto"/>
      </w:pPr>
      <w:r w:rsidRPr="00865240">
        <w:t xml:space="preserve">A summary of the internal migration assumptions is provided in </w:t>
      </w:r>
      <w:r w:rsidRPr="00865240">
        <w:fldChar w:fldCharType="begin"/>
      </w:r>
      <w:r w:rsidRPr="00865240">
        <w:instrText xml:space="preserve"> REF _Ref53654509 \r \h </w:instrText>
      </w:r>
      <w:r w:rsidR="00865240">
        <w:instrText xml:space="preserve"> \* MERGEFORMAT </w:instrText>
      </w:r>
      <w:r w:rsidRPr="00865240">
        <w:fldChar w:fldCharType="separate"/>
      </w:r>
      <w:r w:rsidR="00852F84">
        <w:t>Table 6</w:t>
      </w:r>
      <w:r w:rsidRPr="00865240">
        <w:fldChar w:fldCharType="end"/>
      </w:r>
      <w:r w:rsidRPr="00865240">
        <w:t xml:space="preserve">. </w:t>
      </w:r>
    </w:p>
    <w:p w14:paraId="15F8C654" w14:textId="77777777" w:rsidR="00E90874" w:rsidRPr="00865240" w:rsidRDefault="00E90874" w:rsidP="00540A00">
      <w:pPr>
        <w:pStyle w:val="Heading8"/>
      </w:pPr>
      <w:bookmarkStart w:id="775" w:name="_Ref53654509"/>
      <w:bookmarkStart w:id="776" w:name="_Toc53920309"/>
      <w:r w:rsidRPr="00865240">
        <w:t>Summary of internal migration assumptions</w:t>
      </w:r>
      <w:bookmarkEnd w:id="775"/>
      <w:bookmarkEnd w:id="776"/>
      <w:r w:rsidR="00663D00" w:rsidRPr="00865240">
        <w:t xml:space="preserve"> for central case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firstRow="1" w:lastRow="0" w:firstColumn="1" w:lastColumn="0" w:noHBand="0" w:noVBand="1"/>
      </w:tblPr>
      <w:tblGrid>
        <w:gridCol w:w="1555"/>
        <w:gridCol w:w="2502"/>
        <w:gridCol w:w="2502"/>
        <w:gridCol w:w="2503"/>
      </w:tblGrid>
      <w:tr w:rsidR="00E90874" w:rsidRPr="00865240" w14:paraId="68A1E64B" w14:textId="77777777" w:rsidTr="000B773F">
        <w:tc>
          <w:tcPr>
            <w:tcW w:w="1555" w:type="dxa"/>
            <w:shd w:val="clear" w:color="auto" w:fill="E6E6E6"/>
          </w:tcPr>
          <w:p w14:paraId="03DD4196" w14:textId="77777777" w:rsidR="00E90874" w:rsidRPr="00865240" w:rsidRDefault="00E90874" w:rsidP="000B773F">
            <w:pPr>
              <w:pStyle w:val="TableSecondHeading"/>
            </w:pPr>
            <w:r w:rsidRPr="00865240">
              <w:t>Dimension</w:t>
            </w:r>
          </w:p>
        </w:tc>
        <w:tc>
          <w:tcPr>
            <w:tcW w:w="2502" w:type="dxa"/>
            <w:shd w:val="clear" w:color="auto" w:fill="E6E6E6"/>
          </w:tcPr>
          <w:p w14:paraId="5A29CC64" w14:textId="523D9D3E" w:rsidR="00E90874" w:rsidRPr="00865240" w:rsidRDefault="00E90874" w:rsidP="000B773F">
            <w:pPr>
              <w:pStyle w:val="TableSecondHeading"/>
            </w:pPr>
            <w:r w:rsidRPr="00865240">
              <w:t>2019</w:t>
            </w:r>
            <w:r w:rsidR="000B32C4">
              <w:noBreakHyphen/>
            </w:r>
            <w:r w:rsidRPr="00865240">
              <w:t>20</w:t>
            </w:r>
          </w:p>
        </w:tc>
        <w:tc>
          <w:tcPr>
            <w:tcW w:w="2502" w:type="dxa"/>
            <w:shd w:val="clear" w:color="auto" w:fill="E6E6E6"/>
          </w:tcPr>
          <w:p w14:paraId="1092FB50" w14:textId="6E3FD506" w:rsidR="00E90874" w:rsidRPr="00865240" w:rsidRDefault="00E90874" w:rsidP="000B773F">
            <w:pPr>
              <w:pStyle w:val="TableSecondHeading"/>
            </w:pPr>
            <w:r w:rsidRPr="00865240">
              <w:t>2020</w:t>
            </w:r>
            <w:r w:rsidR="000B32C4">
              <w:noBreakHyphen/>
            </w:r>
            <w:r w:rsidRPr="00865240">
              <w:t>21</w:t>
            </w:r>
          </w:p>
        </w:tc>
        <w:tc>
          <w:tcPr>
            <w:tcW w:w="2503" w:type="dxa"/>
            <w:shd w:val="clear" w:color="auto" w:fill="E6E6E6"/>
          </w:tcPr>
          <w:p w14:paraId="71BFDD83" w14:textId="17A8EF03" w:rsidR="00E90874" w:rsidRPr="00865240" w:rsidRDefault="00E90874" w:rsidP="000B773F">
            <w:pPr>
              <w:pStyle w:val="TableSecondHeading"/>
            </w:pPr>
            <w:r w:rsidRPr="00865240">
              <w:t>2021</w:t>
            </w:r>
            <w:r w:rsidR="000B32C4">
              <w:noBreakHyphen/>
            </w:r>
            <w:r w:rsidRPr="00865240">
              <w:t>22 and beyond</w:t>
            </w:r>
          </w:p>
        </w:tc>
      </w:tr>
      <w:tr w:rsidR="00E90874" w:rsidRPr="00865240" w14:paraId="53528FEC" w14:textId="77777777" w:rsidTr="000B773F">
        <w:tc>
          <w:tcPr>
            <w:tcW w:w="1555" w:type="dxa"/>
            <w:shd w:val="clear" w:color="auto" w:fill="E6E6E6"/>
          </w:tcPr>
          <w:p w14:paraId="260CC741" w14:textId="77777777" w:rsidR="00E90874" w:rsidRPr="00865240" w:rsidRDefault="00E90874" w:rsidP="00F81454">
            <w:pPr>
              <w:rPr>
                <w:b/>
                <w:u w:val="single"/>
              </w:rPr>
            </w:pPr>
            <w:r w:rsidRPr="00865240">
              <w:rPr>
                <w:b/>
                <w:u w:val="single"/>
              </w:rPr>
              <w:t>Level</w:t>
            </w:r>
          </w:p>
        </w:tc>
        <w:tc>
          <w:tcPr>
            <w:tcW w:w="2502" w:type="dxa"/>
            <w:shd w:val="clear" w:color="auto" w:fill="E6E6E6"/>
          </w:tcPr>
          <w:p w14:paraId="5344D3B1" w14:textId="77777777" w:rsidR="00E90874" w:rsidRPr="00865240" w:rsidRDefault="00E90874" w:rsidP="00F81454">
            <w:r w:rsidRPr="00865240">
              <w:t>Decline of 5</w:t>
            </w:r>
            <w:r w:rsidR="008453CE" w:rsidRPr="00865240">
              <w:t> per cent</w:t>
            </w:r>
            <w:r w:rsidR="00A01968">
              <w:t xml:space="preserve"> from the previous year</w:t>
            </w:r>
          </w:p>
        </w:tc>
        <w:tc>
          <w:tcPr>
            <w:tcW w:w="2502" w:type="dxa"/>
            <w:shd w:val="clear" w:color="auto" w:fill="E6E6E6"/>
          </w:tcPr>
          <w:p w14:paraId="127A074B" w14:textId="77777777" w:rsidR="00E90874" w:rsidRPr="00865240" w:rsidRDefault="00E90874" w:rsidP="00F81454">
            <w:r w:rsidRPr="00865240">
              <w:t>Decline of 15</w:t>
            </w:r>
            <w:r w:rsidR="008453CE" w:rsidRPr="00865240">
              <w:t> per cent</w:t>
            </w:r>
            <w:r w:rsidR="00A01968">
              <w:t xml:space="preserve"> from the previous year</w:t>
            </w:r>
          </w:p>
        </w:tc>
        <w:tc>
          <w:tcPr>
            <w:tcW w:w="2503" w:type="dxa"/>
            <w:shd w:val="clear" w:color="auto" w:fill="E6E6E6"/>
          </w:tcPr>
          <w:p w14:paraId="6E76817D" w14:textId="1CE4CF2D" w:rsidR="00E90874" w:rsidRPr="00865240" w:rsidRDefault="00E90874" w:rsidP="00F81454">
            <w:r w:rsidRPr="00865240">
              <w:t>Increase of 8</w:t>
            </w:r>
            <w:r w:rsidR="008453CE" w:rsidRPr="00865240">
              <w:t> per cent</w:t>
            </w:r>
            <w:r w:rsidR="00A01968">
              <w:t xml:space="preserve"> from the previous year</w:t>
            </w:r>
            <w:r w:rsidRPr="00865240">
              <w:t>, followed by a recovery to the 20</w:t>
            </w:r>
            <w:r w:rsidR="000B32C4">
              <w:noBreakHyphen/>
            </w:r>
            <w:r w:rsidRPr="00865240">
              <w:t>year average by 20</w:t>
            </w:r>
            <w:r w:rsidR="00AA6F7C">
              <w:t>23</w:t>
            </w:r>
            <w:r w:rsidR="000B32C4">
              <w:noBreakHyphen/>
            </w:r>
            <w:r w:rsidRPr="00865240">
              <w:t>24.</w:t>
            </w:r>
          </w:p>
        </w:tc>
      </w:tr>
      <w:tr w:rsidR="00E90874" w:rsidRPr="00865240" w14:paraId="131DF10A" w14:textId="77777777" w:rsidTr="000B773F">
        <w:tc>
          <w:tcPr>
            <w:tcW w:w="1555" w:type="dxa"/>
            <w:shd w:val="clear" w:color="auto" w:fill="E6E6E6"/>
          </w:tcPr>
          <w:p w14:paraId="21681FC9" w14:textId="77777777" w:rsidR="00E90874" w:rsidRPr="00865240" w:rsidRDefault="00E90874" w:rsidP="00F81454">
            <w:pPr>
              <w:rPr>
                <w:b/>
                <w:u w:val="single"/>
              </w:rPr>
            </w:pPr>
            <w:r w:rsidRPr="00865240">
              <w:rPr>
                <w:b/>
                <w:u w:val="single"/>
              </w:rPr>
              <w:t xml:space="preserve">Patterns </w:t>
            </w:r>
          </w:p>
        </w:tc>
        <w:tc>
          <w:tcPr>
            <w:tcW w:w="7507" w:type="dxa"/>
            <w:gridSpan w:val="3"/>
            <w:shd w:val="clear" w:color="auto" w:fill="E6E6E6"/>
          </w:tcPr>
          <w:p w14:paraId="32982DB3" w14:textId="77777777" w:rsidR="00E90874" w:rsidRPr="00865240" w:rsidRDefault="00E90874" w:rsidP="00F81454"/>
        </w:tc>
      </w:tr>
      <w:tr w:rsidR="00E90874" w:rsidRPr="00865240" w14:paraId="46970D4C" w14:textId="77777777" w:rsidTr="000B773F">
        <w:tc>
          <w:tcPr>
            <w:tcW w:w="1555" w:type="dxa"/>
            <w:shd w:val="clear" w:color="auto" w:fill="E6E6E6"/>
          </w:tcPr>
          <w:p w14:paraId="7EB4CB45" w14:textId="77777777" w:rsidR="00E90874" w:rsidRPr="00865240" w:rsidRDefault="00E90874" w:rsidP="00F81454">
            <w:pPr>
              <w:rPr>
                <w:b/>
              </w:rPr>
            </w:pPr>
            <w:r w:rsidRPr="00865240">
              <w:rPr>
                <w:b/>
              </w:rPr>
              <w:t>Interstate migration</w:t>
            </w:r>
          </w:p>
        </w:tc>
        <w:tc>
          <w:tcPr>
            <w:tcW w:w="2502" w:type="dxa"/>
            <w:shd w:val="clear" w:color="auto" w:fill="E6E6E6"/>
          </w:tcPr>
          <w:p w14:paraId="78E71092" w14:textId="4C17F99A" w:rsidR="00E90874" w:rsidRPr="00865240" w:rsidRDefault="00A01968" w:rsidP="00F81454">
            <w:r>
              <w:t>The direction of net f</w:t>
            </w:r>
            <w:r w:rsidR="00E90874" w:rsidRPr="00865240">
              <w:t xml:space="preserve">lows </w:t>
            </w:r>
            <w:r w:rsidR="003B5431" w:rsidRPr="00865240">
              <w:t xml:space="preserve">are </w:t>
            </w:r>
            <w:r w:rsidR="00E90874" w:rsidRPr="00865240">
              <w:t xml:space="preserve">in line with recent trends. </w:t>
            </w:r>
          </w:p>
        </w:tc>
        <w:tc>
          <w:tcPr>
            <w:tcW w:w="2502" w:type="dxa"/>
            <w:shd w:val="clear" w:color="auto" w:fill="E6E6E6"/>
          </w:tcPr>
          <w:p w14:paraId="5373B0A4" w14:textId="77777777" w:rsidR="00E90874" w:rsidRPr="00865240" w:rsidRDefault="00E90874" w:rsidP="00F81454">
            <w:r w:rsidRPr="00865240">
              <w:t>All in and out flows to decline by 15</w:t>
            </w:r>
            <w:r w:rsidR="008453CE" w:rsidRPr="00865240">
              <w:t> per cent</w:t>
            </w:r>
            <w:r w:rsidR="00A01968">
              <w:t xml:space="preserve"> from the previous year</w:t>
            </w:r>
            <w:r w:rsidRPr="00865240">
              <w:t xml:space="preserve">, except Victorian migration which </w:t>
            </w:r>
            <w:r w:rsidRPr="00865240">
              <w:lastRenderedPageBreak/>
              <w:t>remains unchanged (more people are leaving Victoria compared with other states). Migration out of Victoria to follow the average allocation over the last 20 years.</w:t>
            </w:r>
          </w:p>
        </w:tc>
        <w:tc>
          <w:tcPr>
            <w:tcW w:w="2503" w:type="dxa"/>
            <w:shd w:val="clear" w:color="auto" w:fill="E6E6E6"/>
          </w:tcPr>
          <w:p w14:paraId="184C6A4F" w14:textId="7C0835E9" w:rsidR="00E90874" w:rsidRPr="00865240" w:rsidRDefault="00E90874" w:rsidP="00F81454">
            <w:r w:rsidRPr="00865240">
              <w:lastRenderedPageBreak/>
              <w:t>Convergence to baseline spatial pattern (20</w:t>
            </w:r>
            <w:r w:rsidR="000B32C4">
              <w:noBreakHyphen/>
            </w:r>
            <w:r w:rsidRPr="00865240">
              <w:t>year average) by 2023</w:t>
            </w:r>
            <w:r w:rsidR="000B32C4">
              <w:noBreakHyphen/>
            </w:r>
            <w:r w:rsidRPr="00865240">
              <w:t>24.</w:t>
            </w:r>
          </w:p>
        </w:tc>
      </w:tr>
      <w:tr w:rsidR="00E90874" w:rsidRPr="00865240" w14:paraId="0F335386" w14:textId="77777777" w:rsidTr="000B773F">
        <w:tc>
          <w:tcPr>
            <w:tcW w:w="1555" w:type="dxa"/>
            <w:shd w:val="clear" w:color="auto" w:fill="E6E6E6"/>
          </w:tcPr>
          <w:p w14:paraId="2BE60A15" w14:textId="77777777" w:rsidR="00E90874" w:rsidRPr="00865240" w:rsidRDefault="00E90874" w:rsidP="00F81454">
            <w:pPr>
              <w:rPr>
                <w:b/>
              </w:rPr>
            </w:pPr>
            <w:r w:rsidRPr="00865240">
              <w:rPr>
                <w:b/>
              </w:rPr>
              <w:t>Interstate GCCSA migration</w:t>
            </w:r>
          </w:p>
        </w:tc>
        <w:tc>
          <w:tcPr>
            <w:tcW w:w="7507" w:type="dxa"/>
            <w:gridSpan w:val="3"/>
            <w:shd w:val="clear" w:color="auto" w:fill="E6E6E6"/>
          </w:tcPr>
          <w:p w14:paraId="331D8991" w14:textId="77777777" w:rsidR="00E90874" w:rsidRPr="00865240" w:rsidRDefault="00E90874" w:rsidP="00F81454">
            <w:r w:rsidRPr="00865240">
              <w:t xml:space="preserve">Interstate GCCSA flows follow interstate migration assumptions </w:t>
            </w:r>
            <w:r w:rsidR="003B5431" w:rsidRPr="00865240">
              <w:t xml:space="preserve">(see </w:t>
            </w:r>
            <w:r w:rsidRPr="00865240">
              <w:t>above</w:t>
            </w:r>
            <w:r w:rsidR="003B5431" w:rsidRPr="00865240">
              <w:t>)</w:t>
            </w:r>
            <w:r w:rsidRPr="00865240">
              <w:t xml:space="preserve">. </w:t>
            </w:r>
          </w:p>
        </w:tc>
      </w:tr>
      <w:tr w:rsidR="00E90874" w:rsidRPr="00865240" w14:paraId="30100AF5" w14:textId="77777777" w:rsidTr="000B773F">
        <w:tc>
          <w:tcPr>
            <w:tcW w:w="1555" w:type="dxa"/>
            <w:shd w:val="clear" w:color="auto" w:fill="E6E6E6"/>
          </w:tcPr>
          <w:p w14:paraId="3F17F8F9" w14:textId="77777777" w:rsidR="00E90874" w:rsidRPr="00865240" w:rsidRDefault="00E90874" w:rsidP="00F81454">
            <w:pPr>
              <w:rPr>
                <w:b/>
              </w:rPr>
            </w:pPr>
            <w:r w:rsidRPr="00865240">
              <w:rPr>
                <w:b/>
              </w:rPr>
              <w:t>Intrastate GCCSA migration</w:t>
            </w:r>
          </w:p>
        </w:tc>
        <w:tc>
          <w:tcPr>
            <w:tcW w:w="7507" w:type="dxa"/>
            <w:gridSpan w:val="3"/>
            <w:shd w:val="clear" w:color="auto" w:fill="E6E6E6"/>
          </w:tcPr>
          <w:p w14:paraId="15B73244" w14:textId="5FF11B64" w:rsidR="00E90874" w:rsidRPr="00865240" w:rsidRDefault="00E90874" w:rsidP="00F81454">
            <w:r w:rsidRPr="00865240">
              <w:t>In 2020</w:t>
            </w:r>
            <w:r w:rsidR="000B32C4">
              <w:noBreakHyphen/>
            </w:r>
            <w:r w:rsidRPr="00865240">
              <w:t>21, net intrastate GCCSA flows shift by 5</w:t>
            </w:r>
            <w:r w:rsidR="008453CE" w:rsidRPr="00865240">
              <w:t> per cent</w:t>
            </w:r>
            <w:r w:rsidRPr="00865240">
              <w:t xml:space="preserve"> in favour of rest</w:t>
            </w:r>
            <w:r w:rsidR="000B32C4">
              <w:noBreakHyphen/>
            </w:r>
            <w:r w:rsidRPr="00865240">
              <w:t>of</w:t>
            </w:r>
            <w:r w:rsidR="000B32C4">
              <w:noBreakHyphen/>
            </w:r>
            <w:r w:rsidRPr="00865240">
              <w:t xml:space="preserve">state </w:t>
            </w:r>
            <w:r w:rsidR="003B5431" w:rsidRPr="00865240">
              <w:t xml:space="preserve">areas </w:t>
            </w:r>
            <w:r w:rsidRPr="00865240">
              <w:t>except in the Northern Territory where the pattern is held stable. This pattern holds until flows converge to the 10</w:t>
            </w:r>
            <w:r w:rsidR="000B32C4">
              <w:noBreakHyphen/>
            </w:r>
            <w:r w:rsidRPr="00865240">
              <w:t>year average in 2023</w:t>
            </w:r>
            <w:r w:rsidR="000B32C4">
              <w:noBreakHyphen/>
            </w:r>
            <w:r w:rsidRPr="00865240">
              <w:t>24.</w:t>
            </w:r>
          </w:p>
        </w:tc>
      </w:tr>
    </w:tbl>
    <w:p w14:paraId="728131F1" w14:textId="77777777" w:rsidR="00E90874" w:rsidRPr="00865240" w:rsidRDefault="00E90874" w:rsidP="00E90874">
      <w:pPr>
        <w:pStyle w:val="Heading7"/>
      </w:pPr>
      <w:r w:rsidRPr="00865240">
        <w:t>Level</w:t>
      </w:r>
    </w:p>
    <w:p w14:paraId="6165DBB1" w14:textId="38054588" w:rsidR="00E90874" w:rsidRPr="00865240" w:rsidRDefault="00E90874" w:rsidP="00E90874">
      <w:r w:rsidRPr="00865240">
        <w:t>The COVID</w:t>
      </w:r>
      <w:r w:rsidR="000B32C4">
        <w:noBreakHyphen/>
      </w:r>
      <w:r w:rsidRPr="00865240">
        <w:t>19 pandemic and resulting economic recession are expected to reduce the level of internal migration in the short</w:t>
      </w:r>
      <w:r w:rsidR="009769E5">
        <w:t xml:space="preserve"> </w:t>
      </w:r>
      <w:r w:rsidRPr="00865240">
        <w:t xml:space="preserve">term. In previous recessions in Australia, the level of internal migration has fallen in response to national and </w:t>
      </w:r>
      <w:r w:rsidR="00AA6F7C">
        <w:t>state</w:t>
      </w:r>
      <w:r w:rsidR="000B32C4">
        <w:noBreakHyphen/>
      </w:r>
      <w:r w:rsidR="00664275" w:rsidRPr="00865240">
        <w:t xml:space="preserve">specific </w:t>
      </w:r>
      <w:r w:rsidRPr="00865240">
        <w:t>economic conditions</w:t>
      </w:r>
      <w:r w:rsidR="008A582C">
        <w:t>. The projected fall in interstate</w:t>
      </w:r>
      <w:r w:rsidRPr="00865240">
        <w:t xml:space="preserve"> migration due to the virus in 2020</w:t>
      </w:r>
      <w:r w:rsidR="000B32C4">
        <w:noBreakHyphen/>
      </w:r>
      <w:r w:rsidRPr="00865240">
        <w:t>21, at</w:t>
      </w:r>
      <w:r w:rsidR="00306C04" w:rsidRPr="00865240">
        <w:t xml:space="preserve"> </w:t>
      </w:r>
      <w:r w:rsidR="00513991" w:rsidRPr="00865240">
        <w:t>12</w:t>
      </w:r>
      <w:r w:rsidR="008453CE" w:rsidRPr="00865240">
        <w:t> per cent</w:t>
      </w:r>
      <w:r w:rsidRPr="00865240">
        <w:t xml:space="preserve"> nationally, is the largest year</w:t>
      </w:r>
      <w:r w:rsidR="000B32C4">
        <w:noBreakHyphen/>
      </w:r>
      <w:r w:rsidRPr="00865240">
        <w:t>on</w:t>
      </w:r>
      <w:r w:rsidR="000B32C4">
        <w:noBreakHyphen/>
      </w:r>
      <w:r w:rsidRPr="00865240">
        <w:t>year decrease</w:t>
      </w:r>
      <w:r w:rsidR="009B4A90" w:rsidRPr="00865240">
        <w:t xml:space="preserve"> </w:t>
      </w:r>
      <w:r w:rsidR="005D14EC" w:rsidRPr="00865240">
        <w:t>in around 40 years</w:t>
      </w:r>
      <w:r w:rsidRPr="00865240">
        <w:t>. However, previous rec</w:t>
      </w:r>
      <w:r w:rsidR="008A582C">
        <w:t>essions have shown that interstate</w:t>
      </w:r>
      <w:r w:rsidRPr="00865240">
        <w:t xml:space="preserve"> migration recovers quickly in line with economic trends</w:t>
      </w:r>
      <w:r w:rsidR="002E2819">
        <w:t>. T</w:t>
      </w:r>
      <w:r w:rsidR="00A41697">
        <w:t>he</w:t>
      </w:r>
      <w:r w:rsidRPr="00865240">
        <w:t xml:space="preserve"> level of interstate migration is expected to recover to the long</w:t>
      </w:r>
      <w:r w:rsidR="000B32C4">
        <w:noBreakHyphen/>
      </w:r>
      <w:r w:rsidRPr="00865240">
        <w:t>term average by 2023</w:t>
      </w:r>
      <w:r w:rsidR="000B32C4">
        <w:noBreakHyphen/>
      </w:r>
      <w:r w:rsidRPr="00865240">
        <w:t xml:space="preserve">24. </w:t>
      </w:r>
    </w:p>
    <w:p w14:paraId="30C52660" w14:textId="0837F86E" w:rsidR="00D37ACD" w:rsidRDefault="00E90874" w:rsidP="00E90874">
      <w:r w:rsidRPr="00865240">
        <w:t xml:space="preserve">This assumption is supported by economic modelling that found that gross domestic product per capita is a significant factor in explaining the annual net interstate migration rate </w:t>
      </w:r>
      <w:sdt>
        <w:sdtPr>
          <w:id w:val="271676777"/>
          <w:citation/>
        </w:sdtPr>
        <w:sdtEndPr/>
        <w:sdtContent>
          <w:r w:rsidRPr="00865240">
            <w:fldChar w:fldCharType="begin"/>
          </w:r>
          <w:r w:rsidR="00C442D7">
            <w:instrText xml:space="preserve">CITATION Uning \l 3081 </w:instrText>
          </w:r>
          <w:r w:rsidRPr="00865240">
            <w:fldChar w:fldCharType="separate"/>
          </w:r>
          <w:r w:rsidR="008753C2">
            <w:rPr>
              <w:noProof/>
            </w:rPr>
            <w:t>(University of Queensland, unpublished)</w:t>
          </w:r>
          <w:r w:rsidRPr="00865240">
            <w:fldChar w:fldCharType="end"/>
          </w:r>
        </w:sdtContent>
      </w:sdt>
      <w:r w:rsidRPr="00865240">
        <w:t xml:space="preserve">. </w:t>
      </w:r>
      <w:r w:rsidR="00333760">
        <w:t>Based on this advice from the University of Queensland, t</w:t>
      </w:r>
      <w:r w:rsidRPr="00865240">
        <w:t xml:space="preserve">he </w:t>
      </w:r>
      <w:r w:rsidR="00497415" w:rsidRPr="00865240">
        <w:t xml:space="preserve">level </w:t>
      </w:r>
      <w:r w:rsidRPr="00865240">
        <w:t xml:space="preserve">of interstate migration is assumed to follow the same trends as current gross domestic product forecasts produced by the </w:t>
      </w:r>
      <w:r w:rsidR="00916F64" w:rsidRPr="00865240">
        <w:t>Reserve Bank of Australia</w:t>
      </w:r>
      <w:r w:rsidRPr="00865240">
        <w:t>.</w:t>
      </w:r>
    </w:p>
    <w:p w14:paraId="1BA9F9EF" w14:textId="41F3B4C3" w:rsidR="00E90874" w:rsidRPr="00865240" w:rsidRDefault="00E90874" w:rsidP="00E90874">
      <w:r w:rsidRPr="00865240">
        <w:t xml:space="preserve">Between states and territories, the </w:t>
      </w:r>
      <w:r w:rsidR="00497415" w:rsidRPr="00865240">
        <w:t xml:space="preserve">level </w:t>
      </w:r>
      <w:r w:rsidRPr="00865240">
        <w:t>of capital city internal migration is assumed to follow the same trend as for interstate migration. Within states</w:t>
      </w:r>
      <w:r w:rsidR="00916F64" w:rsidRPr="00865240">
        <w:t xml:space="preserve"> and territories</w:t>
      </w:r>
      <w:r w:rsidRPr="00865240">
        <w:t xml:space="preserve">, the </w:t>
      </w:r>
      <w:r w:rsidR="00916F64" w:rsidRPr="00865240">
        <w:t>effect</w:t>
      </w:r>
      <w:r w:rsidRPr="00865240">
        <w:t xml:space="preserve"> of the pandemic on the </w:t>
      </w:r>
      <w:r w:rsidR="00497415" w:rsidRPr="00865240">
        <w:t xml:space="preserve">level </w:t>
      </w:r>
      <w:r w:rsidRPr="00865240">
        <w:t>of capital city internal migration is assumed to be smaller. This is largely due to the lower impact of state border closures on intrastate migration (notwithstanding hotspot border closures)</w:t>
      </w:r>
      <w:r w:rsidR="00D37ACD">
        <w:t xml:space="preserve">. </w:t>
      </w:r>
      <w:r w:rsidR="00916F64" w:rsidRPr="00865240">
        <w:t>The</w:t>
      </w:r>
      <w:r w:rsidRPr="00865240">
        <w:t xml:space="preserve"> counteracting effects of decreasing </w:t>
      </w:r>
      <w:r w:rsidR="00C00BD1">
        <w:t xml:space="preserve">internal </w:t>
      </w:r>
      <w:r w:rsidRPr="00865240">
        <w:t xml:space="preserve">migration </w:t>
      </w:r>
      <w:r w:rsidR="00B567CB" w:rsidRPr="00865240">
        <w:t xml:space="preserve">is </w:t>
      </w:r>
      <w:r w:rsidRPr="00865240">
        <w:t xml:space="preserve">due to national and state economic conditions, </w:t>
      </w:r>
      <w:r w:rsidR="00C40F77" w:rsidRPr="00865240">
        <w:t xml:space="preserve">while the </w:t>
      </w:r>
      <w:r w:rsidRPr="00865240">
        <w:t xml:space="preserve">increasing </w:t>
      </w:r>
      <w:r w:rsidR="00C00BD1">
        <w:t xml:space="preserve">internal </w:t>
      </w:r>
      <w:r w:rsidRPr="00865240">
        <w:t xml:space="preserve">migration </w:t>
      </w:r>
      <w:r w:rsidR="00C40F77" w:rsidRPr="00865240">
        <w:t xml:space="preserve">is </w:t>
      </w:r>
      <w:r w:rsidRPr="00865240">
        <w:t xml:space="preserve">due to differences in economic conditions </w:t>
      </w:r>
      <w:r w:rsidR="00B567CB" w:rsidRPr="00865240">
        <w:t>between capital cities and rest</w:t>
      </w:r>
      <w:r w:rsidR="000B32C4">
        <w:noBreakHyphen/>
      </w:r>
      <w:r w:rsidR="00B567CB" w:rsidRPr="00865240">
        <w:t>of</w:t>
      </w:r>
      <w:r w:rsidR="000B32C4">
        <w:noBreakHyphen/>
      </w:r>
      <w:r w:rsidR="00B567CB" w:rsidRPr="00865240">
        <w:t xml:space="preserve">state areas </w:t>
      </w:r>
      <w:r w:rsidRPr="00865240">
        <w:t xml:space="preserve">(such as differing unemployment </w:t>
      </w:r>
      <w:r w:rsidR="00C40F77" w:rsidRPr="00865240">
        <w:t xml:space="preserve">levels </w:t>
      </w:r>
      <w:r w:rsidRPr="00865240">
        <w:t>and house price</w:t>
      </w:r>
      <w:r w:rsidR="00C40F77" w:rsidRPr="00865240">
        <w:t>s</w:t>
      </w:r>
      <w:r w:rsidRPr="00865240">
        <w:t>).</w:t>
      </w:r>
    </w:p>
    <w:p w14:paraId="62E5F720" w14:textId="77777777" w:rsidR="00E90874" w:rsidRPr="00865240" w:rsidRDefault="00E90874" w:rsidP="00E90874">
      <w:pPr>
        <w:pStyle w:val="Heading7"/>
      </w:pPr>
      <w:r w:rsidRPr="00865240">
        <w:t>Patterns</w:t>
      </w:r>
    </w:p>
    <w:p w14:paraId="48EC2480" w14:textId="4907F7CD" w:rsidR="00E90874" w:rsidRPr="00865240" w:rsidRDefault="0050069A" w:rsidP="00E90874">
      <w:r>
        <w:t>I</w:t>
      </w:r>
      <w:r w:rsidR="00E90874" w:rsidRPr="00865240">
        <w:t>nternal migration patterns respond to relative socio</w:t>
      </w:r>
      <w:r w:rsidR="000B32C4">
        <w:noBreakHyphen/>
      </w:r>
      <w:r w:rsidR="00E90874" w:rsidRPr="00865240">
        <w:t xml:space="preserve">economic conditions across </w:t>
      </w:r>
      <w:r w:rsidR="00664275" w:rsidRPr="00865240">
        <w:t>states</w:t>
      </w:r>
      <w:r w:rsidR="001B3CD3">
        <w:t xml:space="preserve"> </w:t>
      </w:r>
      <w:sdt>
        <w:sdtPr>
          <w:id w:val="-333372417"/>
          <w:citation/>
        </w:sdtPr>
        <w:sdtEndPr/>
        <w:sdtContent>
          <w:r w:rsidR="001B3CD3">
            <w:fldChar w:fldCharType="begin"/>
          </w:r>
          <w:r w:rsidR="00C442D7">
            <w:instrText xml:space="preserve">CITATION Uning \l 3081 </w:instrText>
          </w:r>
          <w:r w:rsidR="001B3CD3">
            <w:fldChar w:fldCharType="separate"/>
          </w:r>
          <w:r w:rsidR="008753C2">
            <w:rPr>
              <w:noProof/>
            </w:rPr>
            <w:t>(University of Queensland, unpublished)</w:t>
          </w:r>
          <w:r w:rsidR="001B3CD3">
            <w:fldChar w:fldCharType="end"/>
          </w:r>
        </w:sdtContent>
      </w:sdt>
      <w:r w:rsidR="00E90874" w:rsidRPr="00865240">
        <w:t xml:space="preserve">. Given the greater </w:t>
      </w:r>
      <w:r w:rsidR="00C40F77" w:rsidRPr="00865240">
        <w:t>effects</w:t>
      </w:r>
      <w:r w:rsidR="00E90874" w:rsidRPr="00865240">
        <w:t xml:space="preserve"> of the COVID</w:t>
      </w:r>
      <w:r w:rsidR="000B32C4">
        <w:noBreakHyphen/>
      </w:r>
      <w:r w:rsidR="00E90874" w:rsidRPr="00865240">
        <w:t xml:space="preserve">19 pandemic in Victoria, it is assumed that interstate migration out of Victoria will increase relative to other </w:t>
      </w:r>
      <w:r w:rsidR="00664275" w:rsidRPr="00865240">
        <w:t>states</w:t>
      </w:r>
      <w:r w:rsidR="00E90874" w:rsidRPr="00865240">
        <w:t>.</w:t>
      </w:r>
      <w:r w:rsidR="00507791">
        <w:t xml:space="preserve"> </w:t>
      </w:r>
      <w:r w:rsidR="00E90874" w:rsidRPr="00865240">
        <w:t>Within each state</w:t>
      </w:r>
      <w:r w:rsidR="00C40F77" w:rsidRPr="00865240">
        <w:t xml:space="preserve">, </w:t>
      </w:r>
      <w:r w:rsidR="00E90874" w:rsidRPr="00865240">
        <w:t>there is assumed to be a short</w:t>
      </w:r>
      <w:r w:rsidR="000B32C4">
        <w:noBreakHyphen/>
      </w:r>
      <w:r w:rsidR="00E90874" w:rsidRPr="00865240">
        <w:t xml:space="preserve">term shift in net flows </w:t>
      </w:r>
      <w:r w:rsidR="00507791">
        <w:t xml:space="preserve">out of capital cities and </w:t>
      </w:r>
      <w:r w:rsidR="00E90874" w:rsidRPr="00865240">
        <w:t xml:space="preserve">towards </w:t>
      </w:r>
      <w:r w:rsidR="00B567CB" w:rsidRPr="00865240">
        <w:t>rest</w:t>
      </w:r>
      <w:r w:rsidR="000B32C4">
        <w:noBreakHyphen/>
      </w:r>
      <w:r w:rsidR="00B567CB" w:rsidRPr="00865240">
        <w:t>of</w:t>
      </w:r>
      <w:r w:rsidR="000B32C4">
        <w:noBreakHyphen/>
      </w:r>
      <w:r w:rsidR="00B567CB" w:rsidRPr="00865240">
        <w:t xml:space="preserve">state </w:t>
      </w:r>
      <w:r w:rsidR="00E90874" w:rsidRPr="00865240">
        <w:t>areas</w:t>
      </w:r>
      <w:r w:rsidR="00C00BD1">
        <w:t>, exce</w:t>
      </w:r>
      <w:r w:rsidR="001B3CD3">
        <w:t>pt for the Northern Territory</w:t>
      </w:r>
      <w:r w:rsidR="00E90874" w:rsidRPr="00865240">
        <w:t xml:space="preserve">. There are </w:t>
      </w:r>
      <w:r w:rsidR="00C40F77" w:rsidRPr="00865240">
        <w:t>3</w:t>
      </w:r>
      <w:r w:rsidR="00E90874" w:rsidRPr="00865240">
        <w:t xml:space="preserve"> main reasons for this assumption</w:t>
      </w:r>
      <w:r w:rsidR="00507791">
        <w:t>.</w:t>
      </w:r>
    </w:p>
    <w:p w14:paraId="26412C3A" w14:textId="5C0B4709" w:rsidR="00E90874" w:rsidRPr="00865240" w:rsidRDefault="00E90874" w:rsidP="00E90874">
      <w:pPr>
        <w:pStyle w:val="Bullet"/>
        <w:numPr>
          <w:ilvl w:val="0"/>
          <w:numId w:val="48"/>
        </w:numPr>
        <w:spacing w:before="0" w:after="160" w:line="259" w:lineRule="auto"/>
        <w:rPr>
          <w:rFonts w:asciiTheme="majorHAnsi" w:hAnsiTheme="majorHAnsi" w:cstheme="majorHAnsi"/>
        </w:rPr>
      </w:pPr>
      <w:r w:rsidRPr="00865240">
        <w:rPr>
          <w:rFonts w:asciiTheme="majorHAnsi" w:hAnsiTheme="majorHAnsi" w:cstheme="majorHAnsi"/>
        </w:rPr>
        <w:t>While intrastate migration is not as affected by states and territory border closures, the predominance of COVID</w:t>
      </w:r>
      <w:r w:rsidR="000B32C4">
        <w:rPr>
          <w:rFonts w:asciiTheme="majorHAnsi" w:hAnsiTheme="majorHAnsi" w:cstheme="majorHAnsi"/>
        </w:rPr>
        <w:noBreakHyphen/>
      </w:r>
      <w:r w:rsidRPr="00865240">
        <w:rPr>
          <w:rFonts w:asciiTheme="majorHAnsi" w:hAnsiTheme="majorHAnsi" w:cstheme="majorHAnsi"/>
        </w:rPr>
        <w:t xml:space="preserve">19 hotspots in cities and current efforts by governments to coordinate responses </w:t>
      </w:r>
      <w:r w:rsidR="00C40F77" w:rsidRPr="00865240">
        <w:rPr>
          <w:rFonts w:asciiTheme="majorHAnsi" w:hAnsiTheme="majorHAnsi" w:cstheme="majorHAnsi"/>
        </w:rPr>
        <w:t>in</w:t>
      </w:r>
      <w:r w:rsidRPr="00865240">
        <w:rPr>
          <w:rFonts w:asciiTheme="majorHAnsi" w:hAnsiTheme="majorHAnsi" w:cstheme="majorHAnsi"/>
        </w:rPr>
        <w:t xml:space="preserve"> these hotspots mean that parts of capital cities are more likely to be in lockdown than </w:t>
      </w:r>
      <w:r w:rsidR="00B567CB" w:rsidRPr="00865240">
        <w:rPr>
          <w:rFonts w:asciiTheme="majorHAnsi" w:hAnsiTheme="majorHAnsi" w:cstheme="majorHAnsi"/>
        </w:rPr>
        <w:t>rest</w:t>
      </w:r>
      <w:r w:rsidR="000B32C4">
        <w:rPr>
          <w:rFonts w:asciiTheme="majorHAnsi" w:hAnsiTheme="majorHAnsi" w:cstheme="majorHAnsi"/>
        </w:rPr>
        <w:noBreakHyphen/>
      </w:r>
      <w:r w:rsidR="00B567CB" w:rsidRPr="00865240">
        <w:rPr>
          <w:rFonts w:asciiTheme="majorHAnsi" w:hAnsiTheme="majorHAnsi" w:cstheme="majorHAnsi"/>
        </w:rPr>
        <w:t>of</w:t>
      </w:r>
      <w:r w:rsidR="000B32C4">
        <w:rPr>
          <w:rFonts w:asciiTheme="majorHAnsi" w:hAnsiTheme="majorHAnsi" w:cstheme="majorHAnsi"/>
        </w:rPr>
        <w:noBreakHyphen/>
      </w:r>
      <w:r w:rsidR="00B567CB" w:rsidRPr="00865240">
        <w:rPr>
          <w:rFonts w:asciiTheme="majorHAnsi" w:hAnsiTheme="majorHAnsi" w:cstheme="majorHAnsi"/>
        </w:rPr>
        <w:t xml:space="preserve">state </w:t>
      </w:r>
      <w:r w:rsidRPr="00865240">
        <w:rPr>
          <w:rFonts w:asciiTheme="majorHAnsi" w:hAnsiTheme="majorHAnsi" w:cstheme="majorHAnsi"/>
        </w:rPr>
        <w:t xml:space="preserve">areas in the future </w:t>
      </w:r>
    </w:p>
    <w:p w14:paraId="2D4A6BDD" w14:textId="4652085F" w:rsidR="00E90874" w:rsidRPr="00865240" w:rsidRDefault="00E90874" w:rsidP="00E90874">
      <w:pPr>
        <w:pStyle w:val="Bullet"/>
        <w:numPr>
          <w:ilvl w:val="0"/>
          <w:numId w:val="48"/>
        </w:numPr>
        <w:spacing w:before="0" w:after="160" w:line="259" w:lineRule="auto"/>
        <w:rPr>
          <w:rFonts w:asciiTheme="majorHAnsi" w:hAnsiTheme="majorHAnsi" w:cstheme="majorHAnsi"/>
        </w:rPr>
      </w:pPr>
      <w:r w:rsidRPr="00865240">
        <w:rPr>
          <w:rFonts w:asciiTheme="majorHAnsi" w:hAnsiTheme="majorHAnsi" w:cstheme="majorHAnsi"/>
        </w:rPr>
        <w:lastRenderedPageBreak/>
        <w:t xml:space="preserve">Labour market conditions as measured by the unemployment rate are currently </w:t>
      </w:r>
      <w:r w:rsidR="00334EA7" w:rsidRPr="00865240">
        <w:rPr>
          <w:rFonts w:asciiTheme="majorHAnsi" w:hAnsiTheme="majorHAnsi" w:cstheme="majorHAnsi"/>
        </w:rPr>
        <w:t xml:space="preserve">less </w:t>
      </w:r>
      <w:r w:rsidRPr="00865240">
        <w:rPr>
          <w:rFonts w:asciiTheme="majorHAnsi" w:hAnsiTheme="majorHAnsi" w:cstheme="majorHAnsi"/>
        </w:rPr>
        <w:t xml:space="preserve">favourable </w:t>
      </w:r>
      <w:r w:rsidR="00334EA7" w:rsidRPr="00865240">
        <w:rPr>
          <w:rFonts w:asciiTheme="majorHAnsi" w:hAnsiTheme="majorHAnsi" w:cstheme="majorHAnsi"/>
        </w:rPr>
        <w:t xml:space="preserve">in the capital </w:t>
      </w:r>
      <w:r w:rsidRPr="00865240">
        <w:rPr>
          <w:rFonts w:asciiTheme="majorHAnsi" w:hAnsiTheme="majorHAnsi" w:cstheme="majorHAnsi"/>
        </w:rPr>
        <w:t xml:space="preserve">cities in </w:t>
      </w:r>
      <w:r w:rsidR="008A582C">
        <w:rPr>
          <w:rFonts w:asciiTheme="majorHAnsi" w:hAnsiTheme="majorHAnsi" w:cstheme="majorHAnsi"/>
        </w:rPr>
        <w:t xml:space="preserve">most states </w:t>
      </w:r>
      <w:sdt>
        <w:sdtPr>
          <w:id w:val="-1103490812"/>
          <w:citation/>
        </w:sdtPr>
        <w:sdtEndPr/>
        <w:sdtContent>
          <w:r w:rsidR="00B670DB">
            <w:fldChar w:fldCharType="begin"/>
          </w:r>
          <w:r w:rsidR="00C442D7">
            <w:instrText xml:space="preserve">CITATION Uning \l 3081 </w:instrText>
          </w:r>
          <w:r w:rsidR="00B670DB">
            <w:fldChar w:fldCharType="separate"/>
          </w:r>
          <w:r w:rsidR="008753C2">
            <w:rPr>
              <w:noProof/>
            </w:rPr>
            <w:t>(University of Queensland, unpublished)</w:t>
          </w:r>
          <w:r w:rsidR="00B670DB">
            <w:fldChar w:fldCharType="end"/>
          </w:r>
        </w:sdtContent>
      </w:sdt>
    </w:p>
    <w:p w14:paraId="1B18B901" w14:textId="150F6196" w:rsidR="00E90874" w:rsidRPr="00865240" w:rsidRDefault="00E90874" w:rsidP="00E90874">
      <w:pPr>
        <w:pStyle w:val="Bullet"/>
        <w:numPr>
          <w:ilvl w:val="0"/>
          <w:numId w:val="48"/>
        </w:numPr>
        <w:spacing w:before="0" w:after="160" w:line="259" w:lineRule="auto"/>
        <w:rPr>
          <w:rFonts w:asciiTheme="majorHAnsi" w:hAnsiTheme="majorHAnsi" w:cstheme="majorHAnsi"/>
        </w:rPr>
      </w:pPr>
      <w:r w:rsidRPr="00865240">
        <w:rPr>
          <w:rFonts w:asciiTheme="majorHAnsi" w:hAnsiTheme="majorHAnsi" w:cstheme="majorHAnsi"/>
        </w:rPr>
        <w:t xml:space="preserve">The combined effect of young adults returning home and increased teleworking may support migration </w:t>
      </w:r>
      <w:r w:rsidR="00334EA7" w:rsidRPr="00865240">
        <w:rPr>
          <w:rFonts w:asciiTheme="majorHAnsi" w:hAnsiTheme="majorHAnsi" w:cstheme="majorHAnsi"/>
        </w:rPr>
        <w:t xml:space="preserve">out of capital cities </w:t>
      </w:r>
      <w:r w:rsidRPr="00865240">
        <w:rPr>
          <w:rFonts w:asciiTheme="majorHAnsi" w:hAnsiTheme="majorHAnsi" w:cstheme="majorHAnsi"/>
        </w:rPr>
        <w:t xml:space="preserve">to </w:t>
      </w:r>
      <w:r w:rsidR="00334EA7" w:rsidRPr="00865240">
        <w:rPr>
          <w:rFonts w:asciiTheme="majorHAnsi" w:hAnsiTheme="majorHAnsi" w:cstheme="majorHAnsi"/>
        </w:rPr>
        <w:t>rest</w:t>
      </w:r>
      <w:r w:rsidR="000B32C4">
        <w:rPr>
          <w:rFonts w:asciiTheme="majorHAnsi" w:hAnsiTheme="majorHAnsi" w:cstheme="majorHAnsi"/>
        </w:rPr>
        <w:noBreakHyphen/>
      </w:r>
      <w:r w:rsidR="00334EA7" w:rsidRPr="00865240">
        <w:rPr>
          <w:rFonts w:asciiTheme="majorHAnsi" w:hAnsiTheme="majorHAnsi" w:cstheme="majorHAnsi"/>
        </w:rPr>
        <w:t>of</w:t>
      </w:r>
      <w:r w:rsidR="000B32C4">
        <w:rPr>
          <w:rFonts w:asciiTheme="majorHAnsi" w:hAnsiTheme="majorHAnsi" w:cstheme="majorHAnsi"/>
        </w:rPr>
        <w:noBreakHyphen/>
      </w:r>
      <w:r w:rsidR="00334EA7" w:rsidRPr="00865240">
        <w:rPr>
          <w:rFonts w:asciiTheme="majorHAnsi" w:hAnsiTheme="majorHAnsi" w:cstheme="majorHAnsi"/>
        </w:rPr>
        <w:t xml:space="preserve">state areas </w:t>
      </w:r>
      <w:sdt>
        <w:sdtPr>
          <w:id w:val="37863501"/>
          <w:citation/>
        </w:sdtPr>
        <w:sdtEndPr/>
        <w:sdtContent>
          <w:r w:rsidRPr="00865240">
            <w:fldChar w:fldCharType="begin"/>
          </w:r>
          <w:r w:rsidR="00C442D7">
            <w:instrText xml:space="preserve">CITATION Uning \l 3081 </w:instrText>
          </w:r>
          <w:r w:rsidRPr="00865240">
            <w:fldChar w:fldCharType="separate"/>
          </w:r>
          <w:r w:rsidR="008753C2">
            <w:rPr>
              <w:noProof/>
            </w:rPr>
            <w:t>(University of Queensland, unpublished)</w:t>
          </w:r>
          <w:r w:rsidRPr="00865240">
            <w:fldChar w:fldCharType="end"/>
          </w:r>
        </w:sdtContent>
      </w:sdt>
      <w:r w:rsidRPr="00865240">
        <w:rPr>
          <w:rFonts w:asciiTheme="majorHAnsi" w:hAnsiTheme="majorHAnsi" w:cstheme="majorHAnsi"/>
        </w:rPr>
        <w:t xml:space="preserve">. </w:t>
      </w:r>
    </w:p>
    <w:p w14:paraId="1E7E2C4A" w14:textId="1BDC5678" w:rsidR="00E90874" w:rsidRPr="00865240" w:rsidRDefault="00E90874" w:rsidP="00E90874">
      <w:r w:rsidRPr="00865240">
        <w:t>This shift in patterns is assumed to occur in all states</w:t>
      </w:r>
      <w:r w:rsidR="00C40F77" w:rsidRPr="00865240">
        <w:t xml:space="preserve"> </w:t>
      </w:r>
      <w:r w:rsidR="003E019A">
        <w:t xml:space="preserve">with the exception of the </w:t>
      </w:r>
      <w:r w:rsidRPr="00865240">
        <w:t>Northern Territory</w:t>
      </w:r>
      <w:r w:rsidR="00C40F77" w:rsidRPr="00865240">
        <w:t xml:space="preserve">, </w:t>
      </w:r>
      <w:r w:rsidR="003E019A">
        <w:t xml:space="preserve">where </w:t>
      </w:r>
      <w:r w:rsidRPr="00865240">
        <w:t xml:space="preserve">patterns </w:t>
      </w:r>
      <w:r w:rsidR="00C40F77" w:rsidRPr="00865240">
        <w:t xml:space="preserve">are expected to </w:t>
      </w:r>
      <w:r w:rsidR="00F030D4" w:rsidRPr="00865240">
        <w:t xml:space="preserve">remain </w:t>
      </w:r>
      <w:r w:rsidRPr="00865240">
        <w:t>stable due to its unique settlement system and demography.</w:t>
      </w:r>
    </w:p>
    <w:p w14:paraId="6975CCF3" w14:textId="5A8A79D1" w:rsidR="00D446E5" w:rsidRPr="00865240" w:rsidRDefault="00D446E5" w:rsidP="00D446E5">
      <w:r w:rsidRPr="00865240">
        <w:t>For the pre</w:t>
      </w:r>
      <w:r w:rsidR="000B32C4">
        <w:noBreakHyphen/>
      </w:r>
      <w:r w:rsidRPr="00865240">
        <w:t>COVID</w:t>
      </w:r>
      <w:r w:rsidR="000B32C4">
        <w:noBreakHyphen/>
      </w:r>
      <w:r w:rsidRPr="00865240">
        <w:t>19 scenario, the level and patterns of internal migration are assumed to converge within 5</w:t>
      </w:r>
      <w:r w:rsidR="008F583A">
        <w:t> </w:t>
      </w:r>
      <w:r w:rsidRPr="00865240">
        <w:t>years to the 20</w:t>
      </w:r>
      <w:r w:rsidR="000B32C4">
        <w:noBreakHyphen/>
      </w:r>
      <w:r w:rsidRPr="00865240">
        <w:t>year average at state level, and to the 10</w:t>
      </w:r>
      <w:r w:rsidR="000B32C4">
        <w:noBreakHyphen/>
      </w:r>
      <w:r w:rsidRPr="00865240">
        <w:t>year average at the capital city and rest</w:t>
      </w:r>
      <w:r w:rsidR="000B32C4">
        <w:noBreakHyphen/>
      </w:r>
      <w:r w:rsidRPr="00865240">
        <w:t>of</w:t>
      </w:r>
      <w:r w:rsidR="000B32C4">
        <w:noBreakHyphen/>
      </w:r>
      <w:r w:rsidRPr="00865240">
        <w:t>state level.</w:t>
      </w:r>
    </w:p>
    <w:p w14:paraId="67447DB6" w14:textId="77777777" w:rsidR="00E90874" w:rsidRPr="00865240" w:rsidRDefault="00E90874" w:rsidP="00E90874">
      <w:pPr>
        <w:pStyle w:val="Heading7"/>
      </w:pPr>
      <w:r w:rsidRPr="00865240">
        <w:t>Composition</w:t>
      </w:r>
    </w:p>
    <w:p w14:paraId="49979D7C" w14:textId="37DFE6E3" w:rsidR="00E20E45" w:rsidRPr="00865240" w:rsidRDefault="00E90874" w:rsidP="00E20E45">
      <w:r w:rsidRPr="00865240">
        <w:t>As in most countries, Australia</w:t>
      </w:r>
      <w:r w:rsidR="000B32C4">
        <w:t>’</w:t>
      </w:r>
      <w:r w:rsidRPr="00865240">
        <w:t>s internal migration follows a well</w:t>
      </w:r>
      <w:r w:rsidR="000B32C4">
        <w:noBreakHyphen/>
      </w:r>
      <w:r w:rsidRPr="00865240">
        <w:t xml:space="preserve">established pattern of peaking at young adult ages and declining thereafter. This pattern has persisted for at least 20 years. There has, however, been a gradual increase over time in the age at which migration peaks. </w:t>
      </w:r>
      <w:r w:rsidR="00AC16C7" w:rsidRPr="00865240">
        <w:t>While</w:t>
      </w:r>
      <w:r w:rsidRPr="00865240">
        <w:t xml:space="preserve"> it is </w:t>
      </w:r>
      <w:r w:rsidR="00AC16C7" w:rsidRPr="00865240">
        <w:t>reasonable to assume</w:t>
      </w:r>
      <w:r w:rsidRPr="00865240">
        <w:t xml:space="preserve"> that the age distribution of </w:t>
      </w:r>
      <w:r w:rsidR="00AC16C7" w:rsidRPr="00865240">
        <w:t>migrants would increase in future</w:t>
      </w:r>
      <w:r w:rsidRPr="00865240">
        <w:t xml:space="preserve"> </w:t>
      </w:r>
      <w:sdt>
        <w:sdtPr>
          <w:id w:val="-1497483282"/>
          <w:citation/>
        </w:sdtPr>
        <w:sdtEndPr/>
        <w:sdtContent>
          <w:r w:rsidRPr="00865240">
            <w:fldChar w:fldCharType="begin"/>
          </w:r>
          <w:r w:rsidR="00C442D7">
            <w:instrText xml:space="preserve">CITATION Uning \l 3081 </w:instrText>
          </w:r>
          <w:r w:rsidRPr="00865240">
            <w:fldChar w:fldCharType="separate"/>
          </w:r>
          <w:r w:rsidR="008753C2">
            <w:rPr>
              <w:noProof/>
            </w:rPr>
            <w:t>(University of Queensland, unpublished)</w:t>
          </w:r>
          <w:r w:rsidRPr="00865240">
            <w:fldChar w:fldCharType="end"/>
          </w:r>
        </w:sdtContent>
      </w:sdt>
      <w:r w:rsidR="00AC16C7" w:rsidRPr="00865240">
        <w:t>, no such assumption has been applied to the projections, given that the projection period for the Statement is only for a decade.</w:t>
      </w:r>
    </w:p>
    <w:p w14:paraId="58818D3D" w14:textId="5334D2DF" w:rsidR="002B0200" w:rsidRPr="00865240" w:rsidRDefault="00223805" w:rsidP="009D270F">
      <w:pPr>
        <w:pStyle w:val="Heading7"/>
      </w:pPr>
      <w:r w:rsidRPr="00865240">
        <w:t xml:space="preserve">Future </w:t>
      </w:r>
      <w:r w:rsidR="0012562A">
        <w:t>net internal migration</w:t>
      </w:r>
      <w:r w:rsidRPr="00865240">
        <w:t xml:space="preserve"> data </w:t>
      </w:r>
    </w:p>
    <w:p w14:paraId="7D144C47" w14:textId="56467A78" w:rsidR="005B5C72" w:rsidRPr="00865240" w:rsidRDefault="00292515">
      <w:r w:rsidRPr="00865240">
        <w:t xml:space="preserve">The Centre </w:t>
      </w:r>
      <w:r w:rsidR="00B670DB">
        <w:t xml:space="preserve">funded </w:t>
      </w:r>
      <w:r w:rsidRPr="00865240">
        <w:t xml:space="preserve">the </w:t>
      </w:r>
      <w:r w:rsidR="00D32361" w:rsidRPr="00865240">
        <w:t xml:space="preserve">Australian Bureau of Statistics </w:t>
      </w:r>
      <w:r w:rsidRPr="00865240">
        <w:t xml:space="preserve">to </w:t>
      </w:r>
      <w:r w:rsidR="000546C0" w:rsidRPr="00865240">
        <w:t xml:space="preserve">release quarterly </w:t>
      </w:r>
      <w:r w:rsidR="00BB5503">
        <w:t>p</w:t>
      </w:r>
      <w:r w:rsidR="00B670DB">
        <w:t xml:space="preserve">rovisional Regional Internal Migration Estimates </w:t>
      </w:r>
      <w:r w:rsidR="00C70814" w:rsidRPr="00865240">
        <w:t>for the first time</w:t>
      </w:r>
      <w:r w:rsidR="00B670DB">
        <w:t xml:space="preserve"> from November 2020</w:t>
      </w:r>
      <w:r w:rsidR="00C70814" w:rsidRPr="00865240">
        <w:t xml:space="preserve">. This </w:t>
      </w:r>
      <w:r w:rsidR="00B670DB">
        <w:t xml:space="preserve">release and future releases </w:t>
      </w:r>
      <w:r w:rsidR="00C70814" w:rsidRPr="00865240">
        <w:t xml:space="preserve">will enable </w:t>
      </w:r>
      <w:r w:rsidR="00B670DB">
        <w:t xml:space="preserve">more </w:t>
      </w:r>
      <w:r w:rsidR="00C70814" w:rsidRPr="00865240">
        <w:t>timely</w:t>
      </w:r>
      <w:r w:rsidR="005B5C72" w:rsidRPr="00865240">
        <w:t xml:space="preserve"> insights and analysis </w:t>
      </w:r>
      <w:r w:rsidR="005E4664" w:rsidRPr="00865240">
        <w:t>into</w:t>
      </w:r>
      <w:r w:rsidR="000F2CEE" w:rsidRPr="00865240">
        <w:t xml:space="preserve"> </w:t>
      </w:r>
      <w:r w:rsidR="005B5C72" w:rsidRPr="00865240">
        <w:t>the immediate impact</w:t>
      </w:r>
      <w:r w:rsidR="005E4664" w:rsidRPr="00865240">
        <w:t>s</w:t>
      </w:r>
      <w:r w:rsidR="005B5C72" w:rsidRPr="00865240">
        <w:t xml:space="preserve"> of restrictions and economic uncertainty on people</w:t>
      </w:r>
      <w:r w:rsidR="000B32C4">
        <w:t>’</w:t>
      </w:r>
      <w:r w:rsidR="005B5C72" w:rsidRPr="00865240">
        <w:t xml:space="preserve">s decisions to move between </w:t>
      </w:r>
      <w:r w:rsidR="00B670DB">
        <w:t xml:space="preserve">states, and between </w:t>
      </w:r>
      <w:r w:rsidR="005B5C72" w:rsidRPr="00865240">
        <w:t>cities</w:t>
      </w:r>
      <w:r w:rsidR="00D120F9" w:rsidRPr="00865240">
        <w:t xml:space="preserve"> and rest</w:t>
      </w:r>
      <w:r w:rsidR="000B32C4">
        <w:noBreakHyphen/>
      </w:r>
      <w:r w:rsidR="00D120F9" w:rsidRPr="00865240">
        <w:t>of</w:t>
      </w:r>
      <w:r w:rsidR="000B32C4">
        <w:noBreakHyphen/>
      </w:r>
      <w:r w:rsidR="00D120F9" w:rsidRPr="00865240">
        <w:t>state areas</w:t>
      </w:r>
      <w:r w:rsidR="005B5C72" w:rsidRPr="00865240">
        <w:t xml:space="preserve">. </w:t>
      </w:r>
      <w:r w:rsidR="005C4148" w:rsidRPr="00865240">
        <w:t>Although these estimates are not included in the internal migration assumptions of this paper, they will inform future internal migration analysis and insights by the Centre</w:t>
      </w:r>
      <w:r w:rsidR="000B32C4">
        <w:t xml:space="preserve">. </w:t>
      </w:r>
    </w:p>
    <w:p w14:paraId="0EBF27F2" w14:textId="7CD3CFA3" w:rsidR="005E4664" w:rsidRDefault="00B670DB">
      <w:r>
        <w:t>The first release</w:t>
      </w:r>
      <w:r w:rsidR="00C00BD1">
        <w:t xml:space="preserve"> of the provisional Regional In</w:t>
      </w:r>
      <w:r w:rsidR="00D749BF">
        <w:t>t</w:t>
      </w:r>
      <w:r w:rsidR="00C00BD1">
        <w:t>ernal Migration Estimates</w:t>
      </w:r>
      <w:r>
        <w:t>, published on 2 November 2020, include</w:t>
      </w:r>
      <w:r w:rsidR="00C00BD1">
        <w:t>d</w:t>
      </w:r>
      <w:r>
        <w:t xml:space="preserve"> data up until the June quarter 2020. The data has shown a drop in overall interstate migration in the financial year to June 2020 compared to the financial year ending June 2019, and a decrease in the number of people moving to capital cities from rest</w:t>
      </w:r>
      <w:r w:rsidR="000B32C4">
        <w:noBreakHyphen/>
      </w:r>
      <w:r>
        <w:t>of</w:t>
      </w:r>
      <w:r w:rsidR="000B32C4">
        <w:noBreakHyphen/>
      </w:r>
      <w:r>
        <w:t>state areas. These findings are consistent with assumptions that the Centre has made about future levels and patterns of internal migration. As the reference period for this data is up to June 2020, the second wave of COVID</w:t>
      </w:r>
      <w:r w:rsidR="000B32C4">
        <w:noBreakHyphen/>
      </w:r>
      <w:r>
        <w:t>19 cases in Victoria and the hard lockdown in Melbourne are not covered. The data is provisional and may be updated in future publications by the Australian Bureau of Statistics.</w:t>
      </w:r>
    </w:p>
    <w:p w14:paraId="4054831A" w14:textId="0EAA4C49" w:rsidR="000946FA" w:rsidRDefault="000946FA">
      <w:pPr>
        <w:spacing w:before="0" w:after="160" w:line="259" w:lineRule="auto"/>
      </w:pPr>
      <w:r>
        <w:br w:type="page"/>
      </w:r>
    </w:p>
    <w:p w14:paraId="566C34F9" w14:textId="77777777" w:rsidR="00E20E45" w:rsidRPr="00865240" w:rsidRDefault="00986ACF" w:rsidP="00E20E45">
      <w:pPr>
        <w:pStyle w:val="Heading2Numbered"/>
      </w:pPr>
      <w:bookmarkStart w:id="777" w:name="_Toc54863535"/>
      <w:bookmarkStart w:id="778" w:name="_Toc54864124"/>
      <w:bookmarkStart w:id="779" w:name="_Toc54864324"/>
      <w:bookmarkStart w:id="780" w:name="_Toc54864427"/>
      <w:bookmarkStart w:id="781" w:name="_Toc54864476"/>
      <w:bookmarkStart w:id="782" w:name="_Toc54864545"/>
      <w:bookmarkStart w:id="783" w:name="_Toc54864616"/>
      <w:bookmarkStart w:id="784" w:name="_Toc54864692"/>
      <w:bookmarkStart w:id="785" w:name="_Toc54864438"/>
      <w:bookmarkStart w:id="786" w:name="_Toc54864514"/>
      <w:bookmarkStart w:id="787" w:name="_Toc54864699"/>
      <w:bookmarkStart w:id="788" w:name="_Toc54864769"/>
      <w:bookmarkStart w:id="789" w:name="_Toc54865087"/>
      <w:bookmarkStart w:id="790" w:name="_Toc54865178"/>
      <w:bookmarkStart w:id="791" w:name="_Toc54865276"/>
      <w:bookmarkStart w:id="792" w:name="_Toc54865318"/>
      <w:bookmarkStart w:id="793" w:name="_Toc54865665"/>
      <w:bookmarkStart w:id="794" w:name="_Toc54865800"/>
      <w:bookmarkStart w:id="795" w:name="_Toc54865957"/>
      <w:bookmarkStart w:id="796" w:name="_Toc54865399"/>
      <w:bookmarkStart w:id="797" w:name="_Toc54865901"/>
      <w:bookmarkStart w:id="798" w:name="_Toc54866264"/>
      <w:bookmarkStart w:id="799" w:name="_Toc54866331"/>
      <w:bookmarkStart w:id="800" w:name="_Toc54867205"/>
      <w:bookmarkStart w:id="801" w:name="_Toc54867299"/>
      <w:bookmarkStart w:id="802" w:name="_Toc54867391"/>
      <w:bookmarkStart w:id="803" w:name="_Toc54867649"/>
      <w:bookmarkStart w:id="804" w:name="_Toc54867754"/>
      <w:bookmarkStart w:id="805" w:name="_Toc54869004"/>
      <w:bookmarkStart w:id="806" w:name="_Toc54869502"/>
      <w:bookmarkStart w:id="807" w:name="_Toc54871375"/>
      <w:bookmarkStart w:id="808" w:name="_Toc54872087"/>
      <w:bookmarkStart w:id="809" w:name="_Toc54872297"/>
      <w:bookmarkStart w:id="810" w:name="_Toc54871737"/>
      <w:bookmarkStart w:id="811" w:name="_Toc54872529"/>
      <w:bookmarkStart w:id="812" w:name="_Toc54872433"/>
      <w:bookmarkStart w:id="813" w:name="_Toc54872467"/>
      <w:bookmarkStart w:id="814" w:name="_Toc54872674"/>
      <w:bookmarkStart w:id="815" w:name="_Toc54872808"/>
      <w:bookmarkStart w:id="816" w:name="_Toc54872933"/>
      <w:bookmarkStart w:id="817" w:name="_Toc54873059"/>
      <w:bookmarkStart w:id="818" w:name="_Toc54873154"/>
      <w:bookmarkStart w:id="819" w:name="_Toc54873916"/>
      <w:bookmarkStart w:id="820" w:name="_Toc54874055"/>
      <w:bookmarkStart w:id="821" w:name="_Toc54874336"/>
      <w:bookmarkStart w:id="822" w:name="_Toc54874427"/>
      <w:bookmarkStart w:id="823" w:name="_Toc54874629"/>
      <w:bookmarkStart w:id="824" w:name="_Toc54874716"/>
      <w:bookmarkStart w:id="825" w:name="_Toc54875022"/>
      <w:bookmarkStart w:id="826" w:name="_Toc54875802"/>
      <w:bookmarkStart w:id="827" w:name="_Toc54875961"/>
      <w:bookmarkStart w:id="828" w:name="_Toc54876011"/>
      <w:bookmarkStart w:id="829" w:name="_Toc54876299"/>
      <w:bookmarkStart w:id="830" w:name="_Toc54876407"/>
      <w:bookmarkStart w:id="831" w:name="_Toc54876474"/>
      <w:bookmarkStart w:id="832" w:name="_Toc54876766"/>
      <w:bookmarkStart w:id="833" w:name="_Toc54876837"/>
      <w:bookmarkStart w:id="834" w:name="_Toc54877460"/>
      <w:bookmarkStart w:id="835" w:name="_Toc54877651"/>
      <w:bookmarkStart w:id="836" w:name="_Toc54878043"/>
      <w:bookmarkStart w:id="837" w:name="_Toc54878253"/>
      <w:bookmarkStart w:id="838" w:name="_Toc54878419"/>
      <w:bookmarkStart w:id="839" w:name="_Toc54878500"/>
      <w:bookmarkStart w:id="840" w:name="_Toc54878215"/>
      <w:bookmarkStart w:id="841" w:name="_Toc54878716"/>
      <w:bookmarkStart w:id="842" w:name="_Toc54879193"/>
      <w:bookmarkStart w:id="843" w:name="_Toc54879456"/>
      <w:bookmarkStart w:id="844" w:name="_Toc54879499"/>
      <w:bookmarkStart w:id="845" w:name="_Toc54880069"/>
      <w:bookmarkStart w:id="846" w:name="_Toc54880489"/>
      <w:bookmarkStart w:id="847" w:name="_Toc54880889"/>
      <w:bookmarkStart w:id="848" w:name="_Toc54880549"/>
      <w:bookmarkStart w:id="849" w:name="_Toc54880775"/>
      <w:bookmarkStart w:id="850" w:name="_Toc54880924"/>
      <w:bookmarkStart w:id="851" w:name="_Toc54881014"/>
      <w:bookmarkStart w:id="852" w:name="_Toc54878706"/>
      <w:bookmarkStart w:id="853" w:name="_Toc54879802"/>
      <w:bookmarkStart w:id="854" w:name="_Toc54880240"/>
      <w:bookmarkStart w:id="855" w:name="_Toc54880556"/>
      <w:bookmarkStart w:id="856" w:name="_Toc54880885"/>
      <w:bookmarkStart w:id="857" w:name="_Toc54881080"/>
      <w:bookmarkStart w:id="858" w:name="_Toc54881773"/>
      <w:bookmarkStart w:id="859" w:name="_Toc54881815"/>
      <w:bookmarkStart w:id="860" w:name="_Toc54882177"/>
      <w:bookmarkStart w:id="861" w:name="_Toc54882238"/>
      <w:bookmarkStart w:id="862" w:name="_Toc54882528"/>
      <w:bookmarkStart w:id="863" w:name="_Toc54882475"/>
      <w:bookmarkStart w:id="864" w:name="_Toc54882668"/>
      <w:bookmarkStart w:id="865" w:name="_Toc54882799"/>
      <w:bookmarkStart w:id="866" w:name="_Toc54882902"/>
      <w:bookmarkStart w:id="867" w:name="_Toc54882914"/>
      <w:bookmarkStart w:id="868" w:name="_Toc54882966"/>
      <w:bookmarkStart w:id="869" w:name="_Toc54883070"/>
      <w:bookmarkStart w:id="870" w:name="_Toc54883337"/>
      <w:bookmarkStart w:id="871" w:name="_Toc54883464"/>
      <w:bookmarkStart w:id="872" w:name="_Toc54883605"/>
      <w:bookmarkStart w:id="873" w:name="_Toc54883542"/>
      <w:bookmarkStart w:id="874" w:name="_Toc54879861"/>
      <w:bookmarkStart w:id="875" w:name="_Toc54881431"/>
      <w:bookmarkStart w:id="876" w:name="_Toc54882133"/>
      <w:bookmarkStart w:id="877" w:name="_Toc54882476"/>
      <w:bookmarkStart w:id="878" w:name="_Toc54882874"/>
      <w:bookmarkStart w:id="879" w:name="_Toc54883037"/>
      <w:bookmarkStart w:id="880" w:name="_Toc54883235"/>
      <w:bookmarkStart w:id="881" w:name="_Toc54883637"/>
      <w:bookmarkStart w:id="882" w:name="_Toc54883675"/>
      <w:bookmarkStart w:id="883" w:name="_Toc54883782"/>
      <w:bookmarkStart w:id="884" w:name="_Toc54883887"/>
      <w:bookmarkStart w:id="885" w:name="_Toc54884065"/>
      <w:bookmarkStart w:id="886" w:name="_Toc54884316"/>
      <w:bookmarkStart w:id="887" w:name="_Toc54884646"/>
      <w:bookmarkStart w:id="888" w:name="_Toc54885278"/>
      <w:bookmarkStart w:id="889" w:name="_Toc54885506"/>
      <w:bookmarkStart w:id="890" w:name="_Toc54885166"/>
      <w:bookmarkStart w:id="891" w:name="_Toc54885223"/>
      <w:bookmarkStart w:id="892" w:name="_Toc54885710"/>
      <w:bookmarkStart w:id="893" w:name="_Toc54885762"/>
      <w:bookmarkStart w:id="894" w:name="_Toc54885814"/>
      <w:bookmarkStart w:id="895" w:name="_Toc54885860"/>
      <w:bookmarkStart w:id="896" w:name="_Toc54885909"/>
      <w:bookmarkStart w:id="897" w:name="_Toc54886033"/>
      <w:bookmarkStart w:id="898" w:name="_Toc54886090"/>
      <w:bookmarkStart w:id="899" w:name="_Toc54886140"/>
      <w:bookmarkStart w:id="900" w:name="_Toc54886314"/>
      <w:bookmarkStart w:id="901" w:name="_Toc54887365"/>
      <w:bookmarkStart w:id="902" w:name="_Toc54889239"/>
      <w:bookmarkStart w:id="903" w:name="_Toc54890788"/>
      <w:bookmarkStart w:id="904" w:name="_Toc54890933"/>
      <w:bookmarkStart w:id="905" w:name="_Toc54867105"/>
      <w:bookmarkStart w:id="906" w:name="_Toc54867392"/>
      <w:bookmarkStart w:id="907" w:name="_Toc54867755"/>
      <w:bookmarkStart w:id="908" w:name="_Toc54873404"/>
      <w:bookmarkStart w:id="909" w:name="_Toc54880925"/>
      <w:bookmarkStart w:id="910" w:name="_Toc54882967"/>
      <w:bookmarkStart w:id="911" w:name="_Toc54883709"/>
      <w:bookmarkStart w:id="912" w:name="_Toc54886141"/>
      <w:bookmarkStart w:id="913" w:name="_Toc54886315"/>
      <w:bookmarkStart w:id="914" w:name="_Toc54890789"/>
      <w:bookmarkStart w:id="915" w:name="_Toc55475133"/>
      <w:bookmarkStart w:id="916" w:name="_Toc57276527"/>
      <w:bookmarkStart w:id="917" w:name="_Toc57929741"/>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rsidRPr="00865240">
        <w:lastRenderedPageBreak/>
        <w:t>Limitations and uncertainty</w:t>
      </w:r>
      <w:bookmarkEnd w:id="905"/>
      <w:bookmarkEnd w:id="906"/>
      <w:bookmarkEnd w:id="907"/>
      <w:bookmarkEnd w:id="908"/>
      <w:bookmarkEnd w:id="909"/>
      <w:bookmarkEnd w:id="910"/>
      <w:bookmarkEnd w:id="911"/>
      <w:bookmarkEnd w:id="912"/>
      <w:bookmarkEnd w:id="913"/>
      <w:bookmarkEnd w:id="914"/>
      <w:bookmarkEnd w:id="915"/>
      <w:bookmarkEnd w:id="916"/>
      <w:bookmarkEnd w:id="917"/>
    </w:p>
    <w:p w14:paraId="103907EE" w14:textId="55F61DCB" w:rsidR="00E90874" w:rsidRPr="00865240" w:rsidRDefault="00E90874" w:rsidP="00AA6F7C">
      <w:r w:rsidRPr="00865240">
        <w:t>Population projections are uncertain</w:t>
      </w:r>
      <w:r w:rsidR="00060AFF" w:rsidRPr="00865240">
        <w:t xml:space="preserve"> under normal conditions</w:t>
      </w:r>
      <w:r w:rsidRPr="00865240">
        <w:t xml:space="preserve"> and </w:t>
      </w:r>
      <w:r w:rsidR="00C40F77" w:rsidRPr="00865240">
        <w:t>are</w:t>
      </w:r>
      <w:r w:rsidRPr="00865240">
        <w:t xml:space="preserve"> more uncertain during unprecedented shocks such as COVID</w:t>
      </w:r>
      <w:r w:rsidR="000B32C4">
        <w:noBreakHyphen/>
      </w:r>
      <w:r w:rsidRPr="00865240">
        <w:t xml:space="preserve">19. There is significant uncertainty </w:t>
      </w:r>
      <w:r w:rsidR="00CA6256" w:rsidRPr="00865240">
        <w:t>about</w:t>
      </w:r>
      <w:r w:rsidRPr="00865240">
        <w:t xml:space="preserve"> the path of the virus and </w:t>
      </w:r>
      <w:r w:rsidR="00CA6256" w:rsidRPr="00865240">
        <w:t xml:space="preserve">the </w:t>
      </w:r>
      <w:r w:rsidRPr="00865240">
        <w:t>nature and timing of easing containment measures</w:t>
      </w:r>
      <w:r w:rsidR="007D082A">
        <w:t>,</w:t>
      </w:r>
      <w:r w:rsidR="00CA6256" w:rsidRPr="00865240">
        <w:t xml:space="preserve"> as well as</w:t>
      </w:r>
      <w:r w:rsidRPr="00865240">
        <w:t xml:space="preserve"> the behavioural response of individuals. </w:t>
      </w:r>
      <w:r w:rsidR="00CA6256" w:rsidRPr="00865240">
        <w:t>The</w:t>
      </w:r>
      <w:r w:rsidRPr="00865240">
        <w:t xml:space="preserve"> understanding of the drivers of demographic components and processes </w:t>
      </w:r>
      <w:r w:rsidR="00CA6256" w:rsidRPr="00865240">
        <w:t xml:space="preserve">have limitations </w:t>
      </w:r>
      <w:r w:rsidRPr="00865240">
        <w:t>due to their dependence on human decision</w:t>
      </w:r>
      <w:r w:rsidR="00060AFF" w:rsidRPr="00865240">
        <w:t>s</w:t>
      </w:r>
      <w:r w:rsidR="00CA6256" w:rsidRPr="00865240">
        <w:t xml:space="preserve">. </w:t>
      </w:r>
    </w:p>
    <w:p w14:paraId="76F1F645" w14:textId="3CEDA6CC" w:rsidR="00E90874" w:rsidRPr="00865240" w:rsidRDefault="00E90874" w:rsidP="00AA6F7C">
      <w:r w:rsidRPr="00865240">
        <w:t xml:space="preserve">Given </w:t>
      </w:r>
      <w:r w:rsidR="00CA6256" w:rsidRPr="00865240">
        <w:t>such</w:t>
      </w:r>
      <w:r w:rsidRPr="00865240">
        <w:t xml:space="preserve"> uncertainty, </w:t>
      </w:r>
      <w:r w:rsidR="00CA6256" w:rsidRPr="00865240">
        <w:t>this</w:t>
      </w:r>
      <w:r w:rsidRPr="00865240">
        <w:t xml:space="preserve"> Statement includes </w:t>
      </w:r>
      <w:r w:rsidR="00851455" w:rsidRPr="00865240">
        <w:t xml:space="preserve">the </w:t>
      </w:r>
      <w:r w:rsidRPr="00865240">
        <w:t>extended restrictions scenario and pre</w:t>
      </w:r>
      <w:r w:rsidR="000B32C4">
        <w:noBreakHyphen/>
      </w:r>
      <w:r w:rsidRPr="00865240">
        <w:t>COVID</w:t>
      </w:r>
      <w:r w:rsidR="000B32C4">
        <w:noBreakHyphen/>
      </w:r>
      <w:r w:rsidRPr="00865240">
        <w:t xml:space="preserve">19 scenario </w:t>
      </w:r>
      <w:r w:rsidR="00730D81">
        <w:t>(see</w:t>
      </w:r>
      <w:r w:rsidR="006D5A3B">
        <w:t xml:space="preserve"> </w:t>
      </w:r>
      <w:r w:rsidR="006D5A3B">
        <w:fldChar w:fldCharType="begin"/>
      </w:r>
      <w:r w:rsidR="006D5A3B">
        <w:instrText xml:space="preserve"> REF _Ref57905428 \r \h </w:instrText>
      </w:r>
      <w:r w:rsidR="006D5A3B">
        <w:fldChar w:fldCharType="separate"/>
      </w:r>
      <w:r w:rsidR="00852F84">
        <w:t>Box 6</w:t>
      </w:r>
      <w:r w:rsidR="006D5A3B">
        <w:fldChar w:fldCharType="end"/>
      </w:r>
      <w:r w:rsidR="00730D81">
        <w:t xml:space="preserve">) </w:t>
      </w:r>
      <w:r w:rsidRPr="00865240">
        <w:t xml:space="preserve">to demonstrate outcomes under alternative </w:t>
      </w:r>
      <w:r w:rsidR="007D082A">
        <w:t>assumptions</w:t>
      </w:r>
      <w:r w:rsidRPr="00865240">
        <w:t xml:space="preserve">. </w:t>
      </w:r>
      <w:r w:rsidR="00CA6256" w:rsidRPr="00865240">
        <w:t>A Population</w:t>
      </w:r>
      <w:r w:rsidRPr="00865240">
        <w:t xml:space="preserve"> Statement will be produced annually and </w:t>
      </w:r>
      <w:r w:rsidR="00CA6256" w:rsidRPr="00865240">
        <w:t xml:space="preserve">the </w:t>
      </w:r>
      <w:r w:rsidRPr="00865240">
        <w:t xml:space="preserve">projections </w:t>
      </w:r>
      <w:r w:rsidR="00CA6256" w:rsidRPr="00865240">
        <w:t xml:space="preserve">will be </w:t>
      </w:r>
      <w:r w:rsidRPr="00865240">
        <w:t xml:space="preserve">revisited regularly as new information becomes available </w:t>
      </w:r>
      <w:r w:rsidR="00CA6256" w:rsidRPr="00865240">
        <w:t>about how</w:t>
      </w:r>
      <w:r w:rsidRPr="00865240">
        <w:t xml:space="preserve"> the pandemic </w:t>
      </w:r>
      <w:r w:rsidR="00CA6256" w:rsidRPr="00865240">
        <w:t>affects Australia</w:t>
      </w:r>
      <w:r w:rsidR="000B32C4">
        <w:t>’</w:t>
      </w:r>
      <w:r w:rsidR="00CA6256" w:rsidRPr="00865240">
        <w:t>s</w:t>
      </w:r>
      <w:r w:rsidRPr="00865240">
        <w:t xml:space="preserve"> population. </w:t>
      </w:r>
    </w:p>
    <w:p w14:paraId="3B81B9D7" w14:textId="0117047B" w:rsidR="00E90874" w:rsidRPr="00865240" w:rsidRDefault="00E90874" w:rsidP="00AA6F7C">
      <w:r w:rsidRPr="00865240">
        <w:t>Population projections depend on the availability and quality of input data, assumptions based on historical trends and expert judgment</w:t>
      </w:r>
      <w:r w:rsidR="007D082A">
        <w:t>,</w:t>
      </w:r>
      <w:r w:rsidR="00CA6256" w:rsidRPr="00865240">
        <w:t xml:space="preserve"> as well as</w:t>
      </w:r>
      <w:r w:rsidRPr="00865240">
        <w:t xml:space="preserve"> the methodology used to bring these elements together. The uncertainty of population projections increases as the projection horizon </w:t>
      </w:r>
      <w:r w:rsidR="00CA6256" w:rsidRPr="00865240">
        <w:t>extends</w:t>
      </w:r>
      <w:r w:rsidRPr="00865240">
        <w:t xml:space="preserve"> and the smaller the size of the population they cover. For example, smaller geographies are more difficult to project than larger ones, as is the projection of particular age groups compared to the total population. </w:t>
      </w:r>
    </w:p>
    <w:p w14:paraId="7AC341D9" w14:textId="29E354E0" w:rsidR="00E90874" w:rsidRPr="00865240" w:rsidRDefault="00E90874" w:rsidP="00A41697">
      <w:r w:rsidRPr="00865240">
        <w:t xml:space="preserve">The projections </w:t>
      </w:r>
      <w:r w:rsidR="007D082A">
        <w:t xml:space="preserve">in this Statement </w:t>
      </w:r>
      <w:r w:rsidRPr="00865240">
        <w:t xml:space="preserve">are based on preliminary </w:t>
      </w:r>
      <w:r w:rsidR="00060AFF" w:rsidRPr="00865240">
        <w:t>June 2019</w:t>
      </w:r>
      <w:r w:rsidRPr="00865240">
        <w:t xml:space="preserve"> </w:t>
      </w:r>
      <w:r w:rsidR="00AA6F7C">
        <w:t>estimated r</w:t>
      </w:r>
      <w:r w:rsidR="00C00BD1">
        <w:t xml:space="preserve">esident population </w:t>
      </w:r>
      <w:r w:rsidRPr="00865240">
        <w:t xml:space="preserve">from the </w:t>
      </w:r>
      <w:r w:rsidR="00CA6256" w:rsidRPr="00865240">
        <w:t>Australian Bureau of Statistics. These</w:t>
      </w:r>
      <w:r w:rsidRPr="00865240">
        <w:t xml:space="preserve"> </w:t>
      </w:r>
      <w:r w:rsidR="00060AFF" w:rsidRPr="00865240">
        <w:t xml:space="preserve">will be </w:t>
      </w:r>
      <w:r w:rsidRPr="00865240">
        <w:t xml:space="preserve">revised when more complete information becomes available and </w:t>
      </w:r>
      <w:r w:rsidR="00060AFF" w:rsidRPr="00865240">
        <w:t xml:space="preserve">will </w:t>
      </w:r>
      <w:r w:rsidR="000B3660">
        <w:t xml:space="preserve">eventually </w:t>
      </w:r>
      <w:r w:rsidR="00060AFF" w:rsidRPr="00865240">
        <w:t xml:space="preserve">be </w:t>
      </w:r>
      <w:r w:rsidRPr="00865240">
        <w:t xml:space="preserve">rebased </w:t>
      </w:r>
      <w:r w:rsidR="000B3660">
        <w:t xml:space="preserve">following </w:t>
      </w:r>
      <w:r w:rsidRPr="00865240">
        <w:t xml:space="preserve">the </w:t>
      </w:r>
      <w:r w:rsidR="00060AFF" w:rsidRPr="00865240">
        <w:t xml:space="preserve">2021 </w:t>
      </w:r>
      <w:r w:rsidRPr="00865240">
        <w:t xml:space="preserve">Census. The preliminary data depend on more timely administrative information and predictive modelling techniques to capture expected behaviour. </w:t>
      </w:r>
      <w:r w:rsidR="00C00BD1">
        <w:t>T</w:t>
      </w:r>
      <w:r w:rsidRPr="00865240">
        <w:t xml:space="preserve">he smaller the geography the less timely and more uncertain the data </w:t>
      </w:r>
      <w:r w:rsidR="00BE0367" w:rsidRPr="00865240">
        <w:t>is</w:t>
      </w:r>
      <w:r w:rsidR="00F759B0">
        <w:t xml:space="preserve"> and</w:t>
      </w:r>
      <w:r w:rsidR="0066344A">
        <w:t>,</w:t>
      </w:r>
      <w:r w:rsidR="00F759B0">
        <w:t xml:space="preserve"> f</w:t>
      </w:r>
      <w:r w:rsidRPr="00865240">
        <w:t>or this reason</w:t>
      </w:r>
      <w:r w:rsidR="0066344A">
        <w:t>,</w:t>
      </w:r>
      <w:r w:rsidRPr="00865240">
        <w:t xml:space="preserve"> the </w:t>
      </w:r>
      <w:r w:rsidR="002A611B" w:rsidRPr="00865240">
        <w:t xml:space="preserve">2019 </w:t>
      </w:r>
      <w:r w:rsidR="00C00BD1">
        <w:t xml:space="preserve">estimated resident populations </w:t>
      </w:r>
      <w:r w:rsidRPr="00865240">
        <w:t xml:space="preserve">at the GCCSA geography used in the projections were reconciled with </w:t>
      </w:r>
      <w:r w:rsidR="002A611B" w:rsidRPr="00865240">
        <w:t xml:space="preserve">state </w:t>
      </w:r>
      <w:r w:rsidR="00C00BD1">
        <w:t xml:space="preserve">estimated resident populations </w:t>
      </w:r>
      <w:r w:rsidRPr="00865240">
        <w:t xml:space="preserve">first. </w:t>
      </w:r>
    </w:p>
    <w:p w14:paraId="2FC20C62" w14:textId="52FAAB98" w:rsidR="00AC25D7" w:rsidRPr="00865240" w:rsidRDefault="00E90874" w:rsidP="00AA6F7C">
      <w:r w:rsidRPr="00865240">
        <w:t>The</w:t>
      </w:r>
      <w:r w:rsidR="00FD5403" w:rsidRPr="00865240">
        <w:t xml:space="preserve"> projection</w:t>
      </w:r>
      <w:r w:rsidRPr="00865240">
        <w:t xml:space="preserve"> assumptions depend on historical trends and expert judgments. Given the nature of the pandemic, historical data and experience useful for developing assumptions is limited, placing a greater reliance on judgment. The components of </w:t>
      </w:r>
      <w:r w:rsidR="00C65389">
        <w:t xml:space="preserve">change </w:t>
      </w:r>
      <w:r w:rsidRPr="00865240">
        <w:t xml:space="preserve">are uncertain </w:t>
      </w:r>
      <w:r w:rsidR="00BE0367" w:rsidRPr="00865240">
        <w:t>and this reflects</w:t>
      </w:r>
      <w:r w:rsidRPr="00865240">
        <w:t xml:space="preserve"> the uncertain path of the virus and the nature and timing of easing containment measures, both in terms of the restrictions on the movement of people (on net internal migration and net overseas migration) </w:t>
      </w:r>
      <w:r w:rsidR="00BE0367" w:rsidRPr="00865240">
        <w:t>and</w:t>
      </w:r>
      <w:r w:rsidRPr="00865240">
        <w:t xml:space="preserve"> the associated economic impact (on fertility). </w:t>
      </w:r>
    </w:p>
    <w:p w14:paraId="4261CA77" w14:textId="6710F793" w:rsidR="00665C32" w:rsidRPr="00865240" w:rsidRDefault="00AC25D7" w:rsidP="00AA6F7C">
      <w:r w:rsidRPr="00865240">
        <w:t>Estimates of future net overseas migration are based on current government policy and assumptions about the nature and duration of future policies to contain the spread of COVID</w:t>
      </w:r>
      <w:r w:rsidR="000B32C4">
        <w:noBreakHyphen/>
      </w:r>
      <w:r w:rsidRPr="00865240">
        <w:t>19 at home and abroad</w:t>
      </w:r>
      <w:r w:rsidR="000B32C4">
        <w:t xml:space="preserve"> — </w:t>
      </w:r>
      <w:r w:rsidRPr="00865240">
        <w:t xml:space="preserve">which are highly uncertain. </w:t>
      </w:r>
      <w:r w:rsidR="00041198" w:rsidRPr="00865240">
        <w:t>Additionally, w</w:t>
      </w:r>
      <w:r w:rsidR="00665C32" w:rsidRPr="00865240">
        <w:t>hile forecasts and projections depend on historical trends and expert judgment regarding the future, they do not take into account current or planned policy changes</w:t>
      </w:r>
      <w:r w:rsidR="00966044">
        <w:t xml:space="preserve"> (</w:t>
      </w:r>
      <w:r w:rsidR="00665C32" w:rsidRPr="00865240">
        <w:t xml:space="preserve">including at a </w:t>
      </w:r>
      <w:r w:rsidR="00554335">
        <w:t>s</w:t>
      </w:r>
      <w:r w:rsidR="00665C32" w:rsidRPr="00865240">
        <w:t>tate government level</w:t>
      </w:r>
      <w:r w:rsidR="00966044">
        <w:t>)</w:t>
      </w:r>
      <w:r w:rsidR="00665C32" w:rsidRPr="00865240">
        <w:t xml:space="preserve"> which may affect population growth rates, unless they have already demonstrated an effect in the historical data.</w:t>
      </w:r>
    </w:p>
    <w:p w14:paraId="3CA12048" w14:textId="04DF4A90" w:rsidR="00E90874" w:rsidRPr="00865240" w:rsidRDefault="00E90874" w:rsidP="00AA6F7C">
      <w:r w:rsidRPr="00865240">
        <w:t>The projections are based on an annual model</w:t>
      </w:r>
      <w:r w:rsidR="00BE0367" w:rsidRPr="00865240">
        <w:t xml:space="preserve"> that </w:t>
      </w:r>
      <w:r w:rsidRPr="00865240">
        <w:t xml:space="preserve">does not provide quarterly results </w:t>
      </w:r>
      <w:r w:rsidR="00BE0367" w:rsidRPr="00865240">
        <w:t>n</w:t>
      </w:r>
      <w:r w:rsidRPr="00865240">
        <w:t>or account for within</w:t>
      </w:r>
      <w:r w:rsidR="000B32C4">
        <w:noBreakHyphen/>
      </w:r>
      <w:r w:rsidRPr="00865240">
        <w:t>year seasonality. Thus</w:t>
      </w:r>
      <w:r w:rsidR="00BE0367" w:rsidRPr="00865240">
        <w:t>,</w:t>
      </w:r>
      <w:r w:rsidRPr="00865240">
        <w:t xml:space="preserve"> the projections do not focus on aligning the first year</w:t>
      </w:r>
      <w:r w:rsidR="00AA6F7C">
        <w:t xml:space="preserve"> of the projection period (2019</w:t>
      </w:r>
      <w:r w:rsidR="000B32C4">
        <w:noBreakHyphen/>
      </w:r>
      <w:r w:rsidRPr="00865240">
        <w:t xml:space="preserve">20) with the incomplete </w:t>
      </w:r>
      <w:r w:rsidR="00C00BD1">
        <w:t xml:space="preserve">estimated resident population </w:t>
      </w:r>
      <w:r w:rsidRPr="00865240">
        <w:t xml:space="preserve">data released for that year (released up to March 2020). The preliminary data are uncertain, as are the projections, and the </w:t>
      </w:r>
      <w:r w:rsidR="00C00BD1">
        <w:t>estimated resident population</w:t>
      </w:r>
      <w:r w:rsidR="00C00BD1" w:rsidRPr="00865240">
        <w:t xml:space="preserve"> </w:t>
      </w:r>
      <w:r w:rsidRPr="00865240">
        <w:t xml:space="preserve">data for June 2020 will be released </w:t>
      </w:r>
      <w:r w:rsidR="00BE0367" w:rsidRPr="00865240">
        <w:t>in December</w:t>
      </w:r>
      <w:r w:rsidRPr="00865240">
        <w:t xml:space="preserve"> making the preliminary outcome for 2019</w:t>
      </w:r>
      <w:r w:rsidR="000B32C4">
        <w:noBreakHyphen/>
      </w:r>
      <w:r w:rsidRPr="00865240">
        <w:t xml:space="preserve">20 available. As a result, effort was devoted to developing the </w:t>
      </w:r>
      <w:r w:rsidR="00BE0367" w:rsidRPr="00865240">
        <w:t>2</w:t>
      </w:r>
      <w:r w:rsidRPr="00865240">
        <w:t xml:space="preserve"> alternative scenarios than </w:t>
      </w:r>
      <w:r w:rsidR="00BE0367" w:rsidRPr="00865240">
        <w:t>varying</w:t>
      </w:r>
      <w:r w:rsidRPr="00865240">
        <w:t xml:space="preserve"> assumptions for 2019</w:t>
      </w:r>
      <w:r w:rsidR="000B32C4">
        <w:noBreakHyphen/>
      </w:r>
      <w:r w:rsidRPr="00865240">
        <w:t>20 to take account of the three</w:t>
      </w:r>
      <w:r w:rsidR="000B32C4">
        <w:noBreakHyphen/>
      </w:r>
      <w:r w:rsidRPr="00865240">
        <w:t xml:space="preserve">quarters of </w:t>
      </w:r>
      <w:r w:rsidR="00C00BD1">
        <w:t>estimated resident population</w:t>
      </w:r>
      <w:r w:rsidR="00C00BD1" w:rsidRPr="00865240">
        <w:t xml:space="preserve"> </w:t>
      </w:r>
      <w:r w:rsidRPr="00865240">
        <w:t>data published</w:t>
      </w:r>
      <w:r w:rsidR="000B32C4">
        <w:t xml:space="preserve">. </w:t>
      </w:r>
    </w:p>
    <w:p w14:paraId="0C6036F6" w14:textId="01BE7A37" w:rsidR="00E90874" w:rsidRPr="00865240" w:rsidRDefault="00E90874" w:rsidP="00AA6F7C">
      <w:r w:rsidRPr="00865240">
        <w:t xml:space="preserve">The population projections </w:t>
      </w:r>
      <w:r w:rsidR="00BE0367" w:rsidRPr="00865240">
        <w:t>use</w:t>
      </w:r>
      <w:r w:rsidRPr="00865240">
        <w:t xml:space="preserve"> a top</w:t>
      </w:r>
      <w:r w:rsidR="000B32C4">
        <w:noBreakHyphen/>
      </w:r>
      <w:r w:rsidRPr="00865240">
        <w:t xml:space="preserve">down approach </w:t>
      </w:r>
      <w:r w:rsidR="003B5399" w:rsidRPr="00865240">
        <w:t>which</w:t>
      </w:r>
      <w:r w:rsidR="00BE0367" w:rsidRPr="00865240">
        <w:t xml:space="preserve"> constrains</w:t>
      </w:r>
      <w:r w:rsidRPr="00865240">
        <w:t xml:space="preserve"> lower level geographies to the national projections</w:t>
      </w:r>
      <w:r w:rsidR="00554335">
        <w:t xml:space="preserve"> by component of change</w:t>
      </w:r>
      <w:r w:rsidR="003B5399" w:rsidRPr="00865240">
        <w:t xml:space="preserve">. </w:t>
      </w:r>
      <w:r w:rsidRPr="00865240">
        <w:t xml:space="preserve">This </w:t>
      </w:r>
      <w:r w:rsidR="00FD5403" w:rsidRPr="00865240">
        <w:t>approach effectively adjusts</w:t>
      </w:r>
      <w:r w:rsidRPr="00865240">
        <w:t xml:space="preserve"> state</w:t>
      </w:r>
      <w:r w:rsidR="003B5399" w:rsidRPr="00865240">
        <w:t>/territory</w:t>
      </w:r>
      <w:r w:rsidRPr="00865240">
        <w:t xml:space="preserve"> and </w:t>
      </w:r>
      <w:r w:rsidR="00C431A4" w:rsidRPr="00865240">
        <w:t>capital city/rest</w:t>
      </w:r>
      <w:r w:rsidR="000B32C4">
        <w:noBreakHyphen/>
      </w:r>
      <w:r w:rsidR="00C431A4" w:rsidRPr="00865240">
        <w:t>of</w:t>
      </w:r>
      <w:r w:rsidR="000B32C4">
        <w:noBreakHyphen/>
      </w:r>
      <w:r w:rsidR="00C431A4" w:rsidRPr="00865240">
        <w:t xml:space="preserve">state </w:t>
      </w:r>
      <w:r w:rsidRPr="00865240">
        <w:t>specific assumptions</w:t>
      </w:r>
      <w:r w:rsidR="003B5399" w:rsidRPr="00865240">
        <w:t xml:space="preserve"> but</w:t>
      </w:r>
      <w:r w:rsidRPr="00865240">
        <w:t xml:space="preserve"> </w:t>
      </w:r>
      <w:r w:rsidR="00FD5403" w:rsidRPr="00865240">
        <w:t xml:space="preserve">it </w:t>
      </w:r>
      <w:r w:rsidRPr="00865240">
        <w:t xml:space="preserve">prioritises </w:t>
      </w:r>
      <w:r w:rsidR="00FD5403" w:rsidRPr="00865240">
        <w:t xml:space="preserve">more robust </w:t>
      </w:r>
      <w:r w:rsidRPr="00865240">
        <w:t xml:space="preserve">national level trends over </w:t>
      </w:r>
      <w:r w:rsidR="003B5399" w:rsidRPr="00865240">
        <w:t xml:space="preserve">trends at the </w:t>
      </w:r>
      <w:r w:rsidRPr="00865240">
        <w:lastRenderedPageBreak/>
        <w:t>state</w:t>
      </w:r>
      <w:r w:rsidR="003B5399" w:rsidRPr="00865240">
        <w:t>/territory</w:t>
      </w:r>
      <w:r w:rsidRPr="00865240">
        <w:t xml:space="preserve"> and </w:t>
      </w:r>
      <w:r w:rsidR="00C431A4" w:rsidRPr="00865240">
        <w:t>capital city/rest</w:t>
      </w:r>
      <w:r w:rsidR="000B32C4">
        <w:noBreakHyphen/>
      </w:r>
      <w:r w:rsidR="00C431A4" w:rsidRPr="00865240">
        <w:t>of</w:t>
      </w:r>
      <w:r w:rsidR="000B32C4">
        <w:noBreakHyphen/>
      </w:r>
      <w:r w:rsidR="00C431A4" w:rsidRPr="00865240">
        <w:t xml:space="preserve">state </w:t>
      </w:r>
      <w:r w:rsidR="003B5399" w:rsidRPr="00865240">
        <w:t>levels</w:t>
      </w:r>
      <w:r w:rsidRPr="00865240">
        <w:t>. The alternative is a bottom</w:t>
      </w:r>
      <w:r w:rsidR="000B32C4">
        <w:noBreakHyphen/>
      </w:r>
      <w:r w:rsidRPr="00865240">
        <w:t xml:space="preserve">up approach </w:t>
      </w:r>
      <w:r w:rsidR="003B5399" w:rsidRPr="00865240">
        <w:t xml:space="preserve">that </w:t>
      </w:r>
      <w:r w:rsidRPr="00865240">
        <w:t xml:space="preserve">places greater weight on dynamics at </w:t>
      </w:r>
      <w:r w:rsidR="003B5399" w:rsidRPr="00865240">
        <w:t>lower</w:t>
      </w:r>
      <w:r w:rsidRPr="00865240">
        <w:t xml:space="preserve"> geographic scales. </w:t>
      </w:r>
    </w:p>
    <w:p w14:paraId="72F42A17" w14:textId="12B24A96" w:rsidR="00392810" w:rsidRDefault="00E90874" w:rsidP="00937F1F">
      <w:r w:rsidRPr="00865240">
        <w:t>Not only are sub</w:t>
      </w:r>
      <w:r w:rsidR="000B32C4">
        <w:noBreakHyphen/>
      </w:r>
      <w:r w:rsidRPr="00865240">
        <w:t>national geographies constrained to national totals, but the economic impact on population is only account</w:t>
      </w:r>
      <w:r w:rsidR="00282D9B" w:rsidRPr="00865240">
        <w:t>ed for</w:t>
      </w:r>
      <w:r w:rsidRPr="00865240">
        <w:t xml:space="preserve"> at a national level. For example, the economic uncertainty associated with </w:t>
      </w:r>
      <w:r w:rsidR="00282D9B" w:rsidRPr="00865240">
        <w:t>the pandemic</w:t>
      </w:r>
      <w:r w:rsidRPr="00865240">
        <w:t xml:space="preserve"> means there </w:t>
      </w:r>
      <w:r w:rsidR="00751841" w:rsidRPr="00865240">
        <w:t xml:space="preserve">is </w:t>
      </w:r>
      <w:r w:rsidR="00282D9B" w:rsidRPr="00865240">
        <w:t>lower</w:t>
      </w:r>
      <w:r w:rsidRPr="00865240">
        <w:t xml:space="preserve"> net interstate </w:t>
      </w:r>
      <w:r w:rsidR="00751841" w:rsidRPr="00865240">
        <w:t xml:space="preserve">migration </w:t>
      </w:r>
      <w:r w:rsidRPr="00865240">
        <w:t>overall</w:t>
      </w:r>
      <w:r w:rsidR="00282D9B" w:rsidRPr="00865240">
        <w:t xml:space="preserve">. </w:t>
      </w:r>
    </w:p>
    <w:tbl>
      <w:tblPr>
        <w:tblStyle w:val="TableGrid"/>
        <w:tblW w:w="0" w:type="auto"/>
        <w:tblLook w:val="04A0" w:firstRow="1" w:lastRow="0" w:firstColumn="1" w:lastColumn="0" w:noHBand="0" w:noVBand="1"/>
      </w:tblPr>
      <w:tblGrid>
        <w:gridCol w:w="9072"/>
      </w:tblGrid>
      <w:tr w:rsidR="00410500" w14:paraId="47942A7C" w14:textId="77777777" w:rsidTr="00410500">
        <w:tc>
          <w:tcPr>
            <w:tcW w:w="9072" w:type="dxa"/>
          </w:tcPr>
          <w:p w14:paraId="31D7318C" w14:textId="77777777" w:rsidR="00410500" w:rsidRDefault="00410500" w:rsidP="00410500">
            <w:pPr>
              <w:pStyle w:val="BoxHeading"/>
            </w:pPr>
            <w:r w:rsidRPr="00865240">
              <w:t>Comparing past projections to outcomes</w:t>
            </w:r>
          </w:p>
          <w:p w14:paraId="67062E4B" w14:textId="77777777" w:rsidR="00410500" w:rsidRPr="00865240" w:rsidRDefault="00410500" w:rsidP="00410500">
            <w:pPr>
              <w:jc w:val="left"/>
            </w:pPr>
            <w:r w:rsidRPr="00865240">
              <w:t xml:space="preserve">Population projections incorporate assumptions and judgments based on information available at the time of their preparation. Understanding the size and source of differences in projections improves the understanding of uncertainty and how projections are used to inform policy. </w:t>
            </w:r>
          </w:p>
          <w:p w14:paraId="732ADCF8" w14:textId="34E60B8D" w:rsidR="00410500" w:rsidRPr="00865240" w:rsidRDefault="00410500" w:rsidP="00410500">
            <w:pPr>
              <w:jc w:val="left"/>
            </w:pPr>
            <w:r w:rsidRPr="00865240">
              <w:t>Population projections differ from outcomes for reasons including changes in behaviour compared to expectations, changes in government policy and revisions of the base data. Differences in the projected size and age profile of the population relate to differences in components. Differences for the population aged around 15</w:t>
            </w:r>
            <w:r w:rsidR="000B32C4">
              <w:noBreakHyphen/>
            </w:r>
            <w:r w:rsidRPr="00865240">
              <w:t xml:space="preserve">64 are mostly explained by migration, whereas differences at the oldest ages are explained by deaths, and at the younger ages are explained by births. </w:t>
            </w:r>
          </w:p>
          <w:p w14:paraId="4E6BFB3F" w14:textId="7A97DAE3" w:rsidR="00410500" w:rsidRPr="00865240" w:rsidRDefault="00410500" w:rsidP="00410500">
            <w:pPr>
              <w:jc w:val="left"/>
            </w:pPr>
            <w:r w:rsidRPr="00865240">
              <w:t>In general, net overseas and interstate migration are the most difficult to predict</w:t>
            </w:r>
            <w:sdt>
              <w:sdtPr>
                <w:id w:val="-1041130566"/>
                <w:citation/>
              </w:sdtPr>
              <w:sdtEndPr/>
              <w:sdtContent>
                <w:r w:rsidRPr="00865240">
                  <w:fldChar w:fldCharType="begin"/>
                </w:r>
                <w:r w:rsidRPr="00865240">
                  <w:instrText xml:space="preserve"> CITATION Wil12 \l 3081 </w:instrText>
                </w:r>
                <w:r w:rsidRPr="00865240">
                  <w:fldChar w:fldCharType="separate"/>
                </w:r>
                <w:r w:rsidR="008753C2">
                  <w:rPr>
                    <w:noProof/>
                  </w:rPr>
                  <w:t xml:space="preserve"> (Wilson, Forecast Accuracy and Uncertainty of Australian Bureau of Statistics State and Territory Population Projections, 2012)</w:t>
                </w:r>
                <w:r w:rsidRPr="00865240">
                  <w:fldChar w:fldCharType="end"/>
                </w:r>
              </w:sdtContent>
            </w:sdt>
            <w:r w:rsidRPr="00865240">
              <w:t xml:space="preserve">. Natural increase is generally more stable. However, it can be difficult to disentangle changes in natural increase, which are </w:t>
            </w:r>
            <w:r>
              <w:t xml:space="preserve">also </w:t>
            </w:r>
            <w:r w:rsidRPr="00865240">
              <w:t>a second</w:t>
            </w:r>
            <w:r w:rsidR="000B32C4">
              <w:noBreakHyphen/>
            </w:r>
            <w:r w:rsidRPr="00865240">
              <w:t xml:space="preserve">order effect of differences in migration, which alter the size of the population. </w:t>
            </w:r>
          </w:p>
          <w:p w14:paraId="1F92821F" w14:textId="1162E0EA" w:rsidR="00410500" w:rsidRPr="00865240" w:rsidRDefault="00410500" w:rsidP="00410500">
            <w:pPr>
              <w:jc w:val="left"/>
            </w:pPr>
            <w:r w:rsidRPr="00865240">
              <w:fldChar w:fldCharType="begin"/>
            </w:r>
            <w:r w:rsidRPr="00865240">
              <w:instrText xml:space="preserve"> REF _Ref53655517 \r \h </w:instrText>
            </w:r>
            <w:r>
              <w:instrText xml:space="preserve"> \* MERGEFORMAT </w:instrText>
            </w:r>
            <w:r w:rsidRPr="00865240">
              <w:fldChar w:fldCharType="separate"/>
            </w:r>
            <w:r w:rsidR="00852F84">
              <w:t>Table 7</w:t>
            </w:r>
            <w:r w:rsidRPr="00865240">
              <w:fldChar w:fldCharType="end"/>
            </w:r>
            <w:r w:rsidRPr="00865240" w:rsidDel="007260BE">
              <w:t xml:space="preserve"> </w:t>
            </w:r>
            <w:r w:rsidRPr="00865240">
              <w:t>compares the 2015 Intergenerational Report projections produced by the Treasury in early 2015 and the projections produced by the Australian Bureau of Statistics in late 2018</w:t>
            </w:r>
            <w:r>
              <w:t xml:space="preserve"> against the available actual outcomes to date</w:t>
            </w:r>
            <w:r w:rsidRPr="00865240">
              <w:t>. Projections produced more recently have smaller differences than those produced earlier, and smaller states and territories are more difficult to project than larger ones.</w:t>
            </w:r>
          </w:p>
          <w:p w14:paraId="529697C2" w14:textId="491201AD" w:rsidR="00410500" w:rsidRPr="00865240" w:rsidRDefault="00410500" w:rsidP="00410500">
            <w:pPr>
              <w:jc w:val="left"/>
            </w:pPr>
            <w:r w:rsidRPr="00865240">
              <w:t>The 2015 Intergenerational Report over</w:t>
            </w:r>
            <w:r w:rsidR="000B32C4">
              <w:noBreakHyphen/>
            </w:r>
            <w:r w:rsidRPr="00865240">
              <w:t>projected Australia</w:t>
            </w:r>
            <w:r w:rsidR="000B32C4">
              <w:t>’</w:t>
            </w:r>
            <w:r w:rsidRPr="00865240">
              <w:t>s population for June 2019 by around 206,000 people (or 0.8 per cent). The Australian Bureau of Statistics</w:t>
            </w:r>
            <w:r w:rsidR="000B32C4">
              <w:t>’</w:t>
            </w:r>
            <w:r w:rsidRPr="00865240">
              <w:t xml:space="preserve"> projections, published in late 2018, over</w:t>
            </w:r>
            <w:r w:rsidR="000B32C4">
              <w:noBreakHyphen/>
            </w:r>
            <w:r w:rsidRPr="00865240">
              <w:t>projected Australia</w:t>
            </w:r>
            <w:r w:rsidR="000B32C4">
              <w:t>’</w:t>
            </w:r>
            <w:r w:rsidRPr="00865240">
              <w:t>s population for June 2019 by around 80,000 people (or 0.3 per cent). The Australian Bureau of Statistics over</w:t>
            </w:r>
            <w:r w:rsidR="000B32C4">
              <w:noBreakHyphen/>
            </w:r>
            <w:r w:rsidRPr="00865240">
              <w:t>projected the population size for all states and territories except South Australia and Tasmania. The largest percentage differences were for the Northern Territory (over</w:t>
            </w:r>
            <w:r w:rsidR="000B32C4">
              <w:noBreakHyphen/>
            </w:r>
            <w:r w:rsidRPr="00865240">
              <w:t>projected by 2.4 per cent) and the Australian Capital Territory (over</w:t>
            </w:r>
            <w:r w:rsidR="000B32C4">
              <w:noBreakHyphen/>
            </w:r>
            <w:r w:rsidRPr="00865240">
              <w:t xml:space="preserve">projected by 0.8 per cent). </w:t>
            </w:r>
          </w:p>
          <w:p w14:paraId="5AE2BDB2" w14:textId="363E9F7A" w:rsidR="00410500" w:rsidRPr="00410500" w:rsidRDefault="00410500" w:rsidP="00410500">
            <w:pPr>
              <w:pStyle w:val="BoxText"/>
              <w:jc w:val="left"/>
            </w:pPr>
            <w:r w:rsidRPr="00865240">
              <w:t>Population forecasts and projections are produced across a range of organisations in Australia. These projections differ in their assumptions, methodology, time periods and detail. Future releases of the Population Statement will focus on comparisons across a range of these projections in finer detail.</w:t>
            </w:r>
          </w:p>
        </w:tc>
      </w:tr>
    </w:tbl>
    <w:p w14:paraId="58E19478" w14:textId="56CE231B" w:rsidR="00410500" w:rsidRDefault="00410500" w:rsidP="00410500"/>
    <w:p w14:paraId="3D25B3F3" w14:textId="77777777" w:rsidR="00410500" w:rsidRDefault="00410500">
      <w:pPr>
        <w:spacing w:before="0" w:after="160" w:line="259" w:lineRule="auto"/>
      </w:pPr>
      <w:r>
        <w:br w:type="page"/>
      </w:r>
    </w:p>
    <w:p w14:paraId="16EA99D1" w14:textId="3808FA30" w:rsidR="00E90874" w:rsidRPr="00865240" w:rsidRDefault="00E90874" w:rsidP="008F583A">
      <w:pPr>
        <w:pStyle w:val="Heading8"/>
        <w:ind w:left="992" w:hanging="992"/>
      </w:pPr>
      <w:bookmarkStart w:id="918" w:name="_Ref53655517"/>
      <w:bookmarkStart w:id="919" w:name="_Toc53920311"/>
      <w:r w:rsidRPr="00865240">
        <w:lastRenderedPageBreak/>
        <w:t>Comparison of population projections to outcomes (% difference of total population projections to outcome, at 30 June of each year)</w:t>
      </w:r>
      <w:bookmarkEnd w:id="918"/>
      <w:bookmarkEnd w:id="919"/>
    </w:p>
    <w:tbl>
      <w:tblPr>
        <w:tblStyle w:val="TableGrid"/>
        <w:tblW w:w="9067" w:type="dxa"/>
        <w:tblLook w:val="04A0" w:firstRow="1" w:lastRow="0" w:firstColumn="1" w:lastColumn="0" w:noHBand="0" w:noVBand="1"/>
      </w:tblPr>
      <w:tblGrid>
        <w:gridCol w:w="3261"/>
        <w:gridCol w:w="1161"/>
        <w:gridCol w:w="1161"/>
        <w:gridCol w:w="1161"/>
        <w:gridCol w:w="1161"/>
        <w:gridCol w:w="1162"/>
      </w:tblGrid>
      <w:tr w:rsidR="00E90874" w:rsidRPr="00865240" w14:paraId="0ACE1E12" w14:textId="77777777" w:rsidTr="0031261E">
        <w:trPr>
          <w:trHeight w:val="267"/>
        </w:trPr>
        <w:tc>
          <w:tcPr>
            <w:tcW w:w="3261" w:type="dxa"/>
          </w:tcPr>
          <w:p w14:paraId="411BA305" w14:textId="77777777" w:rsidR="00E90874" w:rsidRPr="00865240" w:rsidRDefault="00E90874" w:rsidP="002D6E2C">
            <w:pPr>
              <w:pStyle w:val="Caption"/>
              <w:keepNext/>
              <w:spacing w:before="0" w:after="0" w:line="240" w:lineRule="auto"/>
              <w:rPr>
                <w:sz w:val="20"/>
                <w:szCs w:val="20"/>
              </w:rPr>
            </w:pPr>
          </w:p>
        </w:tc>
        <w:tc>
          <w:tcPr>
            <w:tcW w:w="1161" w:type="dxa"/>
          </w:tcPr>
          <w:p w14:paraId="5C49C437" w14:textId="77777777" w:rsidR="00E90874" w:rsidRPr="00865240" w:rsidRDefault="00E90874" w:rsidP="008F583A">
            <w:pPr>
              <w:pStyle w:val="TableSecondHeading"/>
              <w:spacing w:after="0" w:line="240" w:lineRule="auto"/>
              <w:jc w:val="right"/>
            </w:pPr>
            <w:r w:rsidRPr="00865240">
              <w:t>2015</w:t>
            </w:r>
          </w:p>
        </w:tc>
        <w:tc>
          <w:tcPr>
            <w:tcW w:w="1161" w:type="dxa"/>
          </w:tcPr>
          <w:p w14:paraId="14F9642D" w14:textId="77777777" w:rsidR="00E90874" w:rsidRPr="00865240" w:rsidRDefault="00E90874" w:rsidP="008F583A">
            <w:pPr>
              <w:pStyle w:val="TableSecondHeading"/>
              <w:spacing w:after="0" w:line="240" w:lineRule="auto"/>
              <w:jc w:val="right"/>
            </w:pPr>
            <w:r w:rsidRPr="00865240">
              <w:t>2016</w:t>
            </w:r>
          </w:p>
        </w:tc>
        <w:tc>
          <w:tcPr>
            <w:tcW w:w="1161" w:type="dxa"/>
          </w:tcPr>
          <w:p w14:paraId="3E84BEEE" w14:textId="77777777" w:rsidR="00E90874" w:rsidRPr="00865240" w:rsidRDefault="00E90874" w:rsidP="008F583A">
            <w:pPr>
              <w:pStyle w:val="TableSecondHeading"/>
              <w:spacing w:after="0" w:line="240" w:lineRule="auto"/>
              <w:jc w:val="right"/>
            </w:pPr>
            <w:r w:rsidRPr="00865240">
              <w:t>2017</w:t>
            </w:r>
          </w:p>
        </w:tc>
        <w:tc>
          <w:tcPr>
            <w:tcW w:w="1161" w:type="dxa"/>
          </w:tcPr>
          <w:p w14:paraId="059D8D3A" w14:textId="77777777" w:rsidR="00E90874" w:rsidRPr="00865240" w:rsidRDefault="00E90874" w:rsidP="008F583A">
            <w:pPr>
              <w:pStyle w:val="TableSecondHeading"/>
              <w:spacing w:after="0" w:line="240" w:lineRule="auto"/>
              <w:jc w:val="right"/>
            </w:pPr>
            <w:r w:rsidRPr="00865240">
              <w:t>2018</w:t>
            </w:r>
          </w:p>
        </w:tc>
        <w:tc>
          <w:tcPr>
            <w:tcW w:w="1162" w:type="dxa"/>
          </w:tcPr>
          <w:p w14:paraId="083F989B" w14:textId="77777777" w:rsidR="00E90874" w:rsidRPr="00865240" w:rsidRDefault="00E90874" w:rsidP="008F583A">
            <w:pPr>
              <w:pStyle w:val="TableSecondHeading"/>
              <w:spacing w:after="0" w:line="240" w:lineRule="auto"/>
              <w:jc w:val="right"/>
            </w:pPr>
            <w:r w:rsidRPr="00865240">
              <w:t>2019</w:t>
            </w:r>
          </w:p>
        </w:tc>
      </w:tr>
      <w:tr w:rsidR="00E90874" w:rsidRPr="00865240" w14:paraId="3CB3BAD1" w14:textId="77777777" w:rsidTr="0031261E">
        <w:tc>
          <w:tcPr>
            <w:tcW w:w="3261" w:type="dxa"/>
          </w:tcPr>
          <w:p w14:paraId="20644F04" w14:textId="77777777" w:rsidR="00E90874" w:rsidRPr="00865240" w:rsidRDefault="00E90874" w:rsidP="002D6E2C">
            <w:pPr>
              <w:pStyle w:val="TableTextCentered"/>
              <w:spacing w:before="0" w:after="0" w:line="240" w:lineRule="auto"/>
              <w:jc w:val="left"/>
              <w:rPr>
                <w:b/>
                <w:bdr w:val="none" w:sz="0" w:space="0" w:color="auto" w:frame="1"/>
              </w:rPr>
            </w:pPr>
            <w:r w:rsidRPr="00865240">
              <w:rPr>
                <w:b/>
              </w:rPr>
              <w:t>Intergenerational Report, 2015</w:t>
            </w:r>
          </w:p>
        </w:tc>
        <w:tc>
          <w:tcPr>
            <w:tcW w:w="1161" w:type="dxa"/>
          </w:tcPr>
          <w:p w14:paraId="433801F4"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56AFBBA4"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2EBE5FCA"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586DA0B9" w14:textId="77777777" w:rsidR="00E90874" w:rsidRPr="00865240" w:rsidRDefault="00E90874" w:rsidP="002D6E2C">
            <w:pPr>
              <w:pStyle w:val="TableTextRight"/>
              <w:spacing w:before="0" w:after="0" w:line="240" w:lineRule="auto"/>
              <w:rPr>
                <w:bdr w:val="none" w:sz="0" w:space="0" w:color="auto" w:frame="1"/>
              </w:rPr>
            </w:pPr>
          </w:p>
        </w:tc>
        <w:tc>
          <w:tcPr>
            <w:tcW w:w="1162" w:type="dxa"/>
          </w:tcPr>
          <w:p w14:paraId="00BBB8F8" w14:textId="77777777" w:rsidR="00E90874" w:rsidRPr="00865240" w:rsidRDefault="00E90874" w:rsidP="002D6E2C">
            <w:pPr>
              <w:pStyle w:val="TableTextRight"/>
              <w:spacing w:before="0" w:after="0" w:line="240" w:lineRule="auto"/>
              <w:rPr>
                <w:bdr w:val="none" w:sz="0" w:space="0" w:color="auto" w:frame="1"/>
              </w:rPr>
            </w:pPr>
          </w:p>
        </w:tc>
      </w:tr>
      <w:tr w:rsidR="00E90874" w:rsidRPr="00865240" w14:paraId="401D65AF" w14:textId="77777777" w:rsidTr="0031261E">
        <w:trPr>
          <w:trHeight w:val="329"/>
        </w:trPr>
        <w:tc>
          <w:tcPr>
            <w:tcW w:w="3261" w:type="dxa"/>
          </w:tcPr>
          <w:p w14:paraId="5612AAA9" w14:textId="77777777" w:rsidR="00E90874" w:rsidRPr="00865240" w:rsidRDefault="00E90874" w:rsidP="002D6E2C">
            <w:pPr>
              <w:pStyle w:val="TableTextCentered"/>
              <w:spacing w:before="0" w:after="0" w:line="240" w:lineRule="auto"/>
              <w:ind w:left="177"/>
              <w:jc w:val="left"/>
              <w:rPr>
                <w:b/>
                <w:bdr w:val="none" w:sz="0" w:space="0" w:color="auto" w:frame="1"/>
              </w:rPr>
            </w:pPr>
            <w:r w:rsidRPr="00865240">
              <w:t>Australia</w:t>
            </w:r>
          </w:p>
        </w:tc>
        <w:tc>
          <w:tcPr>
            <w:tcW w:w="1161" w:type="dxa"/>
          </w:tcPr>
          <w:p w14:paraId="2529E652" w14:textId="77777777" w:rsidR="00E90874" w:rsidRPr="00865240" w:rsidRDefault="00E90874" w:rsidP="002D6E2C">
            <w:pPr>
              <w:pStyle w:val="TableTextRight"/>
              <w:spacing w:before="0" w:after="0" w:line="240" w:lineRule="auto"/>
              <w:rPr>
                <w:bdr w:val="none" w:sz="0" w:space="0" w:color="auto" w:frame="1"/>
              </w:rPr>
            </w:pPr>
            <w:r w:rsidRPr="00865240">
              <w:t>0.4</w:t>
            </w:r>
          </w:p>
        </w:tc>
        <w:tc>
          <w:tcPr>
            <w:tcW w:w="1161" w:type="dxa"/>
          </w:tcPr>
          <w:p w14:paraId="537591DC" w14:textId="77777777" w:rsidR="00E90874" w:rsidRPr="00865240" w:rsidRDefault="00E90874" w:rsidP="002D6E2C">
            <w:pPr>
              <w:pStyle w:val="TableTextRight"/>
              <w:spacing w:before="0" w:after="0" w:line="240" w:lineRule="auto"/>
              <w:rPr>
                <w:bdr w:val="none" w:sz="0" w:space="0" w:color="auto" w:frame="1"/>
              </w:rPr>
            </w:pPr>
            <w:r w:rsidRPr="00865240">
              <w:t>0.5</w:t>
            </w:r>
          </w:p>
        </w:tc>
        <w:tc>
          <w:tcPr>
            <w:tcW w:w="1161" w:type="dxa"/>
          </w:tcPr>
          <w:p w14:paraId="606975FE" w14:textId="77777777" w:rsidR="00E90874" w:rsidRPr="00865240" w:rsidRDefault="00E90874" w:rsidP="002D6E2C">
            <w:pPr>
              <w:pStyle w:val="TableTextRight"/>
              <w:spacing w:before="0" w:after="0" w:line="240" w:lineRule="auto"/>
              <w:rPr>
                <w:bdr w:val="none" w:sz="0" w:space="0" w:color="auto" w:frame="1"/>
              </w:rPr>
            </w:pPr>
            <w:r w:rsidRPr="00865240">
              <w:t>0.6</w:t>
            </w:r>
          </w:p>
        </w:tc>
        <w:tc>
          <w:tcPr>
            <w:tcW w:w="1161" w:type="dxa"/>
          </w:tcPr>
          <w:p w14:paraId="48E07FA5" w14:textId="77777777" w:rsidR="00E90874" w:rsidRPr="00865240" w:rsidRDefault="00E90874" w:rsidP="002D6E2C">
            <w:pPr>
              <w:pStyle w:val="TableTextRight"/>
              <w:spacing w:before="0" w:after="0" w:line="240" w:lineRule="auto"/>
              <w:rPr>
                <w:bdr w:val="none" w:sz="0" w:space="0" w:color="auto" w:frame="1"/>
              </w:rPr>
            </w:pPr>
            <w:r w:rsidRPr="00865240">
              <w:t>0.8</w:t>
            </w:r>
          </w:p>
        </w:tc>
        <w:tc>
          <w:tcPr>
            <w:tcW w:w="1162" w:type="dxa"/>
          </w:tcPr>
          <w:p w14:paraId="678DA5C5" w14:textId="77777777" w:rsidR="00E90874" w:rsidRPr="00865240" w:rsidRDefault="00E90874" w:rsidP="002D6E2C">
            <w:pPr>
              <w:pStyle w:val="TableTextRight"/>
              <w:spacing w:before="0" w:after="0" w:line="240" w:lineRule="auto"/>
              <w:rPr>
                <w:bdr w:val="none" w:sz="0" w:space="0" w:color="auto" w:frame="1"/>
              </w:rPr>
            </w:pPr>
            <w:r w:rsidRPr="00865240">
              <w:t>0.8</w:t>
            </w:r>
          </w:p>
        </w:tc>
      </w:tr>
      <w:tr w:rsidR="00E90874" w:rsidRPr="00865240" w14:paraId="498BB419" w14:textId="77777777" w:rsidTr="0031261E">
        <w:tc>
          <w:tcPr>
            <w:tcW w:w="3261" w:type="dxa"/>
          </w:tcPr>
          <w:p w14:paraId="42D2D2BA" w14:textId="3940E1A7" w:rsidR="00E90874" w:rsidRPr="00865240" w:rsidRDefault="00E90874" w:rsidP="002D6E2C">
            <w:pPr>
              <w:pStyle w:val="TableTextCentered"/>
              <w:spacing w:before="0" w:after="0" w:line="240" w:lineRule="auto"/>
              <w:jc w:val="left"/>
              <w:rPr>
                <w:b/>
                <w:bdr w:val="none" w:sz="0" w:space="0" w:color="auto" w:frame="1"/>
              </w:rPr>
            </w:pPr>
            <w:r w:rsidRPr="00865240">
              <w:rPr>
                <w:b/>
              </w:rPr>
              <w:t>ABS projections</w:t>
            </w:r>
            <w:r w:rsidR="00BD7D3E">
              <w:rPr>
                <w:b/>
              </w:rPr>
              <w:t xml:space="preserve"> (Series B)</w:t>
            </w:r>
            <w:r w:rsidRPr="00865240">
              <w:rPr>
                <w:b/>
              </w:rPr>
              <w:t>, 2018</w:t>
            </w:r>
          </w:p>
        </w:tc>
        <w:tc>
          <w:tcPr>
            <w:tcW w:w="1161" w:type="dxa"/>
          </w:tcPr>
          <w:p w14:paraId="2CEAEF7B"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4BF20737"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1F0BB867" w14:textId="77777777" w:rsidR="00E90874" w:rsidRPr="00865240" w:rsidRDefault="00E90874" w:rsidP="002D6E2C">
            <w:pPr>
              <w:pStyle w:val="TableTextRight"/>
              <w:spacing w:before="0" w:after="0" w:line="240" w:lineRule="auto"/>
              <w:rPr>
                <w:bdr w:val="none" w:sz="0" w:space="0" w:color="auto" w:frame="1"/>
              </w:rPr>
            </w:pPr>
          </w:p>
        </w:tc>
        <w:tc>
          <w:tcPr>
            <w:tcW w:w="1161" w:type="dxa"/>
          </w:tcPr>
          <w:p w14:paraId="1FADFEB8" w14:textId="77777777" w:rsidR="00E90874" w:rsidRPr="00865240" w:rsidRDefault="00E90874" w:rsidP="002D6E2C">
            <w:pPr>
              <w:pStyle w:val="TableTextRight"/>
              <w:spacing w:before="0" w:after="0" w:line="240" w:lineRule="auto"/>
              <w:rPr>
                <w:bdr w:val="none" w:sz="0" w:space="0" w:color="auto" w:frame="1"/>
              </w:rPr>
            </w:pPr>
          </w:p>
        </w:tc>
        <w:tc>
          <w:tcPr>
            <w:tcW w:w="1162" w:type="dxa"/>
          </w:tcPr>
          <w:p w14:paraId="71118E44" w14:textId="77777777" w:rsidR="00E90874" w:rsidRPr="00865240" w:rsidRDefault="00E90874" w:rsidP="002D6E2C">
            <w:pPr>
              <w:pStyle w:val="TableTextRight"/>
              <w:spacing w:before="0" w:after="0" w:line="240" w:lineRule="auto"/>
              <w:rPr>
                <w:bdr w:val="none" w:sz="0" w:space="0" w:color="auto" w:frame="1"/>
              </w:rPr>
            </w:pPr>
          </w:p>
        </w:tc>
      </w:tr>
      <w:tr w:rsidR="00E90874" w:rsidRPr="00865240" w14:paraId="086D6A9D" w14:textId="77777777" w:rsidTr="0031261E">
        <w:trPr>
          <w:trHeight w:val="329"/>
        </w:trPr>
        <w:tc>
          <w:tcPr>
            <w:tcW w:w="3261" w:type="dxa"/>
          </w:tcPr>
          <w:p w14:paraId="0F89046B" w14:textId="77777777" w:rsidR="00E90874" w:rsidRPr="00865240" w:rsidRDefault="00E90874" w:rsidP="002D6E2C">
            <w:pPr>
              <w:pStyle w:val="TableTextCentered"/>
              <w:spacing w:before="0" w:after="0" w:line="240" w:lineRule="auto"/>
              <w:ind w:left="177"/>
              <w:jc w:val="left"/>
            </w:pPr>
            <w:r w:rsidRPr="00865240">
              <w:t>Australia</w:t>
            </w:r>
          </w:p>
        </w:tc>
        <w:tc>
          <w:tcPr>
            <w:tcW w:w="1161" w:type="dxa"/>
          </w:tcPr>
          <w:p w14:paraId="167B2E7A" w14:textId="53B0A712"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0EB2BB3E" w14:textId="7A7CEF4D"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79C5E07C" w14:textId="51E48F02"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3741E045" w14:textId="77777777" w:rsidR="00E90874" w:rsidRPr="00865240" w:rsidRDefault="00E90874" w:rsidP="002D6E2C">
            <w:pPr>
              <w:pStyle w:val="TableTextRight"/>
              <w:spacing w:before="0" w:after="0" w:line="240" w:lineRule="auto"/>
              <w:rPr>
                <w:bdr w:val="none" w:sz="0" w:space="0" w:color="auto" w:frame="1"/>
              </w:rPr>
            </w:pPr>
            <w:r w:rsidRPr="00865240">
              <w:t>0.1</w:t>
            </w:r>
          </w:p>
        </w:tc>
        <w:tc>
          <w:tcPr>
            <w:tcW w:w="1162" w:type="dxa"/>
          </w:tcPr>
          <w:p w14:paraId="75458E35" w14:textId="77777777" w:rsidR="00E90874" w:rsidRPr="00865240" w:rsidRDefault="00E90874" w:rsidP="002D6E2C">
            <w:pPr>
              <w:pStyle w:val="TableTextRight"/>
              <w:spacing w:before="0" w:after="0" w:line="240" w:lineRule="auto"/>
              <w:rPr>
                <w:bdr w:val="none" w:sz="0" w:space="0" w:color="auto" w:frame="1"/>
              </w:rPr>
            </w:pPr>
            <w:r w:rsidRPr="00865240">
              <w:t>0.3</w:t>
            </w:r>
          </w:p>
        </w:tc>
      </w:tr>
      <w:tr w:rsidR="00E90874" w:rsidRPr="00865240" w14:paraId="62CFD5EA" w14:textId="77777777" w:rsidTr="0031261E">
        <w:trPr>
          <w:trHeight w:val="329"/>
        </w:trPr>
        <w:tc>
          <w:tcPr>
            <w:tcW w:w="3261" w:type="dxa"/>
          </w:tcPr>
          <w:p w14:paraId="689FB71D" w14:textId="77777777" w:rsidR="00E90874" w:rsidRPr="00865240" w:rsidRDefault="00E90874" w:rsidP="002D6E2C">
            <w:pPr>
              <w:pStyle w:val="TableTextCentered"/>
              <w:spacing w:before="0" w:after="0" w:line="240" w:lineRule="auto"/>
              <w:ind w:left="177"/>
              <w:jc w:val="left"/>
            </w:pPr>
            <w:r w:rsidRPr="00865240">
              <w:t>New South Wales</w:t>
            </w:r>
          </w:p>
        </w:tc>
        <w:tc>
          <w:tcPr>
            <w:tcW w:w="1161" w:type="dxa"/>
          </w:tcPr>
          <w:p w14:paraId="5240C893" w14:textId="1C610F30"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1A5B7E9B" w14:textId="094F7DBD"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4314B38F" w14:textId="542D2541" w:rsidR="00E90874" w:rsidRPr="00865240" w:rsidRDefault="000B32C4" w:rsidP="002D6E2C">
            <w:pPr>
              <w:pStyle w:val="TableTextRight"/>
              <w:spacing w:before="0" w:after="0" w:line="240" w:lineRule="auto"/>
              <w:rPr>
                <w:bdr w:val="none" w:sz="0" w:space="0" w:color="auto" w:frame="1"/>
              </w:rPr>
            </w:pPr>
            <w:r>
              <w:rPr>
                <w:bdr w:val="none" w:sz="0" w:space="0" w:color="auto" w:frame="1"/>
              </w:rPr>
              <w:noBreakHyphen/>
            </w:r>
          </w:p>
        </w:tc>
        <w:tc>
          <w:tcPr>
            <w:tcW w:w="1161" w:type="dxa"/>
          </w:tcPr>
          <w:p w14:paraId="0C395815" w14:textId="77777777" w:rsidR="00E90874" w:rsidRPr="00865240" w:rsidRDefault="00E90874" w:rsidP="002D6E2C">
            <w:pPr>
              <w:pStyle w:val="TableTextRight"/>
              <w:spacing w:before="0" w:after="0" w:line="240" w:lineRule="auto"/>
              <w:rPr>
                <w:bdr w:val="none" w:sz="0" w:space="0" w:color="auto" w:frame="1"/>
              </w:rPr>
            </w:pPr>
            <w:r w:rsidRPr="00865240">
              <w:t>0.3</w:t>
            </w:r>
          </w:p>
        </w:tc>
        <w:tc>
          <w:tcPr>
            <w:tcW w:w="1162" w:type="dxa"/>
          </w:tcPr>
          <w:p w14:paraId="0EF4DD06" w14:textId="77777777" w:rsidR="00E90874" w:rsidRPr="00865240" w:rsidRDefault="00E90874" w:rsidP="002D6E2C">
            <w:pPr>
              <w:pStyle w:val="TableTextRight"/>
              <w:spacing w:before="0" w:after="0" w:line="240" w:lineRule="auto"/>
              <w:rPr>
                <w:bdr w:val="none" w:sz="0" w:space="0" w:color="auto" w:frame="1"/>
              </w:rPr>
            </w:pPr>
            <w:r w:rsidRPr="00865240">
              <w:t>0.6</w:t>
            </w:r>
          </w:p>
        </w:tc>
      </w:tr>
      <w:tr w:rsidR="00E90874" w:rsidRPr="00865240" w14:paraId="7F86C842" w14:textId="77777777" w:rsidTr="0031261E">
        <w:tc>
          <w:tcPr>
            <w:tcW w:w="3261" w:type="dxa"/>
          </w:tcPr>
          <w:p w14:paraId="5A4E6EB0" w14:textId="77777777" w:rsidR="00E90874" w:rsidRPr="00865240" w:rsidRDefault="00E90874" w:rsidP="002D6E2C">
            <w:pPr>
              <w:pStyle w:val="TableTextCentered"/>
              <w:spacing w:before="0" w:after="0" w:line="240" w:lineRule="auto"/>
              <w:ind w:left="177"/>
              <w:jc w:val="left"/>
            </w:pPr>
            <w:r w:rsidRPr="00865240">
              <w:t>Victoria</w:t>
            </w:r>
          </w:p>
        </w:tc>
        <w:tc>
          <w:tcPr>
            <w:tcW w:w="1161" w:type="dxa"/>
          </w:tcPr>
          <w:p w14:paraId="0DF9395F" w14:textId="5343BE87"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2D1AA66A" w14:textId="0608719D"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726EED1F" w14:textId="1C6C7B5D"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248BBC71" w14:textId="77777777" w:rsidR="00E90874" w:rsidRPr="00865240" w:rsidRDefault="00E90874" w:rsidP="002D6E2C">
            <w:pPr>
              <w:pStyle w:val="TableTextRight"/>
              <w:spacing w:line="240" w:lineRule="auto"/>
              <w:rPr>
                <w:bdr w:val="none" w:sz="0" w:space="0" w:color="auto" w:frame="1"/>
              </w:rPr>
            </w:pPr>
            <w:r w:rsidRPr="00865240">
              <w:t>0.1</w:t>
            </w:r>
          </w:p>
        </w:tc>
        <w:tc>
          <w:tcPr>
            <w:tcW w:w="1162" w:type="dxa"/>
          </w:tcPr>
          <w:p w14:paraId="1FC91065" w14:textId="77777777" w:rsidR="00E90874" w:rsidRPr="00865240" w:rsidRDefault="00E90874" w:rsidP="002D6E2C">
            <w:pPr>
              <w:pStyle w:val="TableTextRight"/>
              <w:spacing w:line="240" w:lineRule="auto"/>
              <w:rPr>
                <w:bdr w:val="none" w:sz="0" w:space="0" w:color="auto" w:frame="1"/>
              </w:rPr>
            </w:pPr>
            <w:r w:rsidRPr="00865240">
              <w:t>0.3</w:t>
            </w:r>
          </w:p>
        </w:tc>
      </w:tr>
      <w:tr w:rsidR="00E90874" w:rsidRPr="00865240" w14:paraId="0DA69D3A" w14:textId="77777777" w:rsidTr="0031261E">
        <w:tc>
          <w:tcPr>
            <w:tcW w:w="3261" w:type="dxa"/>
          </w:tcPr>
          <w:p w14:paraId="70BD7672" w14:textId="77777777" w:rsidR="00E90874" w:rsidRPr="00865240" w:rsidRDefault="00E90874" w:rsidP="002D6E2C">
            <w:pPr>
              <w:pStyle w:val="TableTextCentered"/>
              <w:spacing w:before="0" w:after="0" w:line="240" w:lineRule="auto"/>
              <w:ind w:left="177"/>
              <w:jc w:val="left"/>
            </w:pPr>
            <w:r w:rsidRPr="00865240">
              <w:t>Queensland</w:t>
            </w:r>
          </w:p>
        </w:tc>
        <w:tc>
          <w:tcPr>
            <w:tcW w:w="1161" w:type="dxa"/>
          </w:tcPr>
          <w:p w14:paraId="2F75F7F7" w14:textId="15DA7B8A"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5BB67EA5" w14:textId="26AA8F56"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03255776" w14:textId="395A5C53"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4A990356" w14:textId="77777777" w:rsidR="00E90874" w:rsidRPr="00865240" w:rsidRDefault="00E90874" w:rsidP="002D6E2C">
            <w:pPr>
              <w:pStyle w:val="TableTextRight"/>
              <w:spacing w:line="240" w:lineRule="auto"/>
              <w:rPr>
                <w:bdr w:val="none" w:sz="0" w:space="0" w:color="auto" w:frame="1"/>
              </w:rPr>
            </w:pPr>
            <w:r w:rsidRPr="00865240">
              <w:t>0.1</w:t>
            </w:r>
          </w:p>
        </w:tc>
        <w:tc>
          <w:tcPr>
            <w:tcW w:w="1162" w:type="dxa"/>
          </w:tcPr>
          <w:p w14:paraId="6B21E04B" w14:textId="77777777" w:rsidR="00E90874" w:rsidRPr="00865240" w:rsidRDefault="00E90874" w:rsidP="002D6E2C">
            <w:pPr>
              <w:pStyle w:val="TableTextRight"/>
              <w:spacing w:line="240" w:lineRule="auto"/>
              <w:rPr>
                <w:bdr w:val="none" w:sz="0" w:space="0" w:color="auto" w:frame="1"/>
              </w:rPr>
            </w:pPr>
            <w:r w:rsidRPr="00865240">
              <w:t>0.1</w:t>
            </w:r>
          </w:p>
        </w:tc>
      </w:tr>
      <w:tr w:rsidR="00E90874" w:rsidRPr="00865240" w14:paraId="29CEDE46" w14:textId="77777777" w:rsidTr="0031261E">
        <w:tc>
          <w:tcPr>
            <w:tcW w:w="3261" w:type="dxa"/>
          </w:tcPr>
          <w:p w14:paraId="4BEA76D6" w14:textId="77777777" w:rsidR="00E90874" w:rsidRPr="00865240" w:rsidRDefault="00E90874" w:rsidP="002D6E2C">
            <w:pPr>
              <w:pStyle w:val="TableTextCentered"/>
              <w:spacing w:before="0" w:after="0" w:line="240" w:lineRule="auto"/>
              <w:ind w:left="177"/>
              <w:jc w:val="left"/>
            </w:pPr>
            <w:r w:rsidRPr="00865240">
              <w:t>South Australia</w:t>
            </w:r>
          </w:p>
        </w:tc>
        <w:tc>
          <w:tcPr>
            <w:tcW w:w="1161" w:type="dxa"/>
          </w:tcPr>
          <w:p w14:paraId="7CDDD57E" w14:textId="1644A0E1"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6554363C" w14:textId="66623CCE"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6AB1988D" w14:textId="25B727A8"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3A36439F" w14:textId="0A474C04" w:rsidR="00E90874" w:rsidRPr="00865240" w:rsidRDefault="000B32C4" w:rsidP="002D6E2C">
            <w:pPr>
              <w:pStyle w:val="TableTextRight"/>
              <w:spacing w:line="240" w:lineRule="auto"/>
              <w:rPr>
                <w:bdr w:val="none" w:sz="0" w:space="0" w:color="auto" w:frame="1"/>
              </w:rPr>
            </w:pPr>
            <w:r>
              <w:noBreakHyphen/>
            </w:r>
            <w:r w:rsidR="00E90874" w:rsidRPr="00865240">
              <w:t>0.1</w:t>
            </w:r>
          </w:p>
        </w:tc>
        <w:tc>
          <w:tcPr>
            <w:tcW w:w="1162" w:type="dxa"/>
          </w:tcPr>
          <w:p w14:paraId="4ECD01E7" w14:textId="50F0C94E" w:rsidR="00E90874" w:rsidRPr="00865240" w:rsidRDefault="000B32C4" w:rsidP="002D6E2C">
            <w:pPr>
              <w:pStyle w:val="TableTextRight"/>
              <w:spacing w:line="240" w:lineRule="auto"/>
              <w:rPr>
                <w:bdr w:val="none" w:sz="0" w:space="0" w:color="auto" w:frame="1"/>
              </w:rPr>
            </w:pPr>
            <w:r>
              <w:noBreakHyphen/>
            </w:r>
            <w:r w:rsidR="00E90874" w:rsidRPr="00865240">
              <w:t>0.3</w:t>
            </w:r>
          </w:p>
        </w:tc>
      </w:tr>
      <w:tr w:rsidR="00E90874" w:rsidRPr="00865240" w14:paraId="3F56B5A6" w14:textId="77777777" w:rsidTr="0031261E">
        <w:tc>
          <w:tcPr>
            <w:tcW w:w="3261" w:type="dxa"/>
          </w:tcPr>
          <w:p w14:paraId="0031F7BA" w14:textId="77777777" w:rsidR="00E90874" w:rsidRPr="00865240" w:rsidRDefault="00E90874" w:rsidP="002D6E2C">
            <w:pPr>
              <w:pStyle w:val="TableTextCentered"/>
              <w:spacing w:before="0" w:after="0" w:line="240" w:lineRule="auto"/>
              <w:ind w:left="177"/>
              <w:jc w:val="left"/>
            </w:pPr>
            <w:r w:rsidRPr="00865240">
              <w:t>Western Australia</w:t>
            </w:r>
          </w:p>
        </w:tc>
        <w:tc>
          <w:tcPr>
            <w:tcW w:w="1161" w:type="dxa"/>
          </w:tcPr>
          <w:p w14:paraId="17F95B50" w14:textId="6195EFE1"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5430BD24" w14:textId="06438D7E"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6CD4F54F" w14:textId="23153BD2" w:rsidR="00E90874" w:rsidRPr="00865240" w:rsidRDefault="000B32C4" w:rsidP="002D6E2C">
            <w:pPr>
              <w:pStyle w:val="TableTextRight"/>
              <w:spacing w:line="240" w:lineRule="auto"/>
              <w:rPr>
                <w:bdr w:val="none" w:sz="0" w:space="0" w:color="auto" w:frame="1"/>
              </w:rPr>
            </w:pPr>
            <w:r>
              <w:rPr>
                <w:bdr w:val="none" w:sz="0" w:space="0" w:color="auto" w:frame="1"/>
              </w:rPr>
              <w:noBreakHyphen/>
            </w:r>
          </w:p>
        </w:tc>
        <w:tc>
          <w:tcPr>
            <w:tcW w:w="1161" w:type="dxa"/>
          </w:tcPr>
          <w:p w14:paraId="40D3C4F2" w14:textId="77777777" w:rsidR="00E90874" w:rsidRPr="00865240" w:rsidRDefault="00E90874" w:rsidP="002D6E2C">
            <w:pPr>
              <w:pStyle w:val="TableTextRight"/>
              <w:spacing w:line="240" w:lineRule="auto"/>
              <w:rPr>
                <w:bdr w:val="none" w:sz="0" w:space="0" w:color="auto" w:frame="1"/>
              </w:rPr>
            </w:pPr>
            <w:r w:rsidRPr="00865240">
              <w:t>0.2</w:t>
            </w:r>
          </w:p>
        </w:tc>
        <w:tc>
          <w:tcPr>
            <w:tcW w:w="1162" w:type="dxa"/>
          </w:tcPr>
          <w:p w14:paraId="17374B76" w14:textId="77777777" w:rsidR="00E90874" w:rsidRPr="00865240" w:rsidRDefault="00E90874" w:rsidP="002D6E2C">
            <w:pPr>
              <w:pStyle w:val="TableTextRight"/>
              <w:spacing w:line="240" w:lineRule="auto"/>
              <w:rPr>
                <w:bdr w:val="none" w:sz="0" w:space="0" w:color="auto" w:frame="1"/>
              </w:rPr>
            </w:pPr>
            <w:r w:rsidRPr="00865240">
              <w:t>0.1</w:t>
            </w:r>
          </w:p>
        </w:tc>
      </w:tr>
      <w:tr w:rsidR="00E90874" w:rsidRPr="00865240" w14:paraId="016D9FCA" w14:textId="77777777" w:rsidTr="0031261E">
        <w:tc>
          <w:tcPr>
            <w:tcW w:w="3261" w:type="dxa"/>
          </w:tcPr>
          <w:p w14:paraId="7C837B97" w14:textId="77777777" w:rsidR="00E90874" w:rsidRPr="00865240" w:rsidRDefault="00E90874" w:rsidP="002D6E2C">
            <w:pPr>
              <w:pStyle w:val="TableTextCentered"/>
              <w:spacing w:before="0" w:after="0" w:line="240" w:lineRule="auto"/>
              <w:ind w:left="177"/>
              <w:jc w:val="left"/>
            </w:pPr>
            <w:r w:rsidRPr="00865240">
              <w:t>Tasmania</w:t>
            </w:r>
          </w:p>
        </w:tc>
        <w:tc>
          <w:tcPr>
            <w:tcW w:w="1161" w:type="dxa"/>
          </w:tcPr>
          <w:p w14:paraId="5B294B56" w14:textId="77777777" w:rsidR="00E90874" w:rsidRPr="00865240" w:rsidRDefault="00E90874" w:rsidP="002D6E2C">
            <w:pPr>
              <w:pStyle w:val="TableTextRight"/>
              <w:spacing w:line="240" w:lineRule="auto"/>
              <w:rPr>
                <w:bdr w:val="none" w:sz="0" w:space="0" w:color="auto" w:frame="1"/>
              </w:rPr>
            </w:pPr>
          </w:p>
        </w:tc>
        <w:tc>
          <w:tcPr>
            <w:tcW w:w="1161" w:type="dxa"/>
          </w:tcPr>
          <w:p w14:paraId="5A3C0944" w14:textId="77777777" w:rsidR="00E90874" w:rsidRPr="00865240" w:rsidRDefault="00E90874" w:rsidP="002D6E2C">
            <w:pPr>
              <w:pStyle w:val="TableTextRight"/>
              <w:spacing w:line="240" w:lineRule="auto"/>
              <w:rPr>
                <w:bdr w:val="none" w:sz="0" w:space="0" w:color="auto" w:frame="1"/>
              </w:rPr>
            </w:pPr>
          </w:p>
        </w:tc>
        <w:tc>
          <w:tcPr>
            <w:tcW w:w="1161" w:type="dxa"/>
          </w:tcPr>
          <w:p w14:paraId="4C3C6C8A" w14:textId="77777777" w:rsidR="00E90874" w:rsidRPr="00865240" w:rsidRDefault="00E90874" w:rsidP="002D6E2C">
            <w:pPr>
              <w:pStyle w:val="TableTextRight"/>
              <w:spacing w:line="240" w:lineRule="auto"/>
              <w:rPr>
                <w:bdr w:val="none" w:sz="0" w:space="0" w:color="auto" w:frame="1"/>
              </w:rPr>
            </w:pPr>
          </w:p>
        </w:tc>
        <w:tc>
          <w:tcPr>
            <w:tcW w:w="1161" w:type="dxa"/>
          </w:tcPr>
          <w:p w14:paraId="451CC71E" w14:textId="482DC7B7" w:rsidR="00E90874" w:rsidRPr="00865240" w:rsidRDefault="000B32C4" w:rsidP="002D6E2C">
            <w:pPr>
              <w:pStyle w:val="TableTextRight"/>
              <w:spacing w:line="240" w:lineRule="auto"/>
              <w:rPr>
                <w:bdr w:val="none" w:sz="0" w:space="0" w:color="auto" w:frame="1"/>
              </w:rPr>
            </w:pPr>
            <w:r>
              <w:noBreakHyphen/>
            </w:r>
            <w:r w:rsidR="00E90874" w:rsidRPr="00865240">
              <w:t>0.3</w:t>
            </w:r>
          </w:p>
        </w:tc>
        <w:tc>
          <w:tcPr>
            <w:tcW w:w="1162" w:type="dxa"/>
          </w:tcPr>
          <w:p w14:paraId="7C0FB3B2" w14:textId="66733779" w:rsidR="00E90874" w:rsidRPr="00865240" w:rsidRDefault="000B32C4" w:rsidP="002D6E2C">
            <w:pPr>
              <w:pStyle w:val="TableTextRight"/>
              <w:spacing w:line="240" w:lineRule="auto"/>
              <w:rPr>
                <w:bdr w:val="none" w:sz="0" w:space="0" w:color="auto" w:frame="1"/>
              </w:rPr>
            </w:pPr>
            <w:r>
              <w:noBreakHyphen/>
            </w:r>
            <w:r w:rsidR="00E90874" w:rsidRPr="00865240">
              <w:t>0.6</w:t>
            </w:r>
          </w:p>
        </w:tc>
      </w:tr>
      <w:tr w:rsidR="00E90874" w:rsidRPr="00865240" w14:paraId="2C3DE0D7" w14:textId="77777777" w:rsidTr="0031261E">
        <w:tc>
          <w:tcPr>
            <w:tcW w:w="3261" w:type="dxa"/>
          </w:tcPr>
          <w:p w14:paraId="6597C00D" w14:textId="77777777" w:rsidR="00E90874" w:rsidRPr="00865240" w:rsidRDefault="00E90874" w:rsidP="002D6E2C">
            <w:pPr>
              <w:pStyle w:val="TableTextCentered"/>
              <w:spacing w:before="0" w:after="0" w:line="240" w:lineRule="auto"/>
              <w:ind w:left="177"/>
              <w:jc w:val="left"/>
            </w:pPr>
            <w:r w:rsidRPr="00865240">
              <w:t>Northern Territory</w:t>
            </w:r>
          </w:p>
        </w:tc>
        <w:tc>
          <w:tcPr>
            <w:tcW w:w="1161" w:type="dxa"/>
          </w:tcPr>
          <w:p w14:paraId="09AFB15B" w14:textId="77777777" w:rsidR="00E90874" w:rsidRPr="00865240" w:rsidRDefault="00E90874" w:rsidP="002D6E2C">
            <w:pPr>
              <w:pStyle w:val="TableTextRight"/>
              <w:spacing w:line="240" w:lineRule="auto"/>
              <w:rPr>
                <w:bdr w:val="none" w:sz="0" w:space="0" w:color="auto" w:frame="1"/>
              </w:rPr>
            </w:pPr>
          </w:p>
        </w:tc>
        <w:tc>
          <w:tcPr>
            <w:tcW w:w="1161" w:type="dxa"/>
          </w:tcPr>
          <w:p w14:paraId="3433ADF3" w14:textId="77777777" w:rsidR="00E90874" w:rsidRPr="00865240" w:rsidRDefault="00E90874" w:rsidP="002D6E2C">
            <w:pPr>
              <w:pStyle w:val="TableTextRight"/>
              <w:spacing w:line="240" w:lineRule="auto"/>
              <w:rPr>
                <w:bdr w:val="none" w:sz="0" w:space="0" w:color="auto" w:frame="1"/>
              </w:rPr>
            </w:pPr>
          </w:p>
        </w:tc>
        <w:tc>
          <w:tcPr>
            <w:tcW w:w="1161" w:type="dxa"/>
          </w:tcPr>
          <w:p w14:paraId="3DA51E77" w14:textId="77777777" w:rsidR="00E90874" w:rsidRPr="00865240" w:rsidRDefault="00E90874" w:rsidP="002D6E2C">
            <w:pPr>
              <w:pStyle w:val="TableTextRight"/>
              <w:spacing w:line="240" w:lineRule="auto"/>
              <w:rPr>
                <w:bdr w:val="none" w:sz="0" w:space="0" w:color="auto" w:frame="1"/>
              </w:rPr>
            </w:pPr>
          </w:p>
        </w:tc>
        <w:tc>
          <w:tcPr>
            <w:tcW w:w="1161" w:type="dxa"/>
          </w:tcPr>
          <w:p w14:paraId="028E973F" w14:textId="7F16D1C7" w:rsidR="00E90874" w:rsidRPr="00865240" w:rsidRDefault="00E90874" w:rsidP="002D6E2C">
            <w:pPr>
              <w:pStyle w:val="TableTextRight"/>
              <w:spacing w:line="240" w:lineRule="auto"/>
              <w:rPr>
                <w:bdr w:val="none" w:sz="0" w:space="0" w:color="auto" w:frame="1"/>
              </w:rPr>
            </w:pPr>
            <w:r w:rsidRPr="00865240">
              <w:t>1.1</w:t>
            </w:r>
          </w:p>
        </w:tc>
        <w:tc>
          <w:tcPr>
            <w:tcW w:w="1162" w:type="dxa"/>
          </w:tcPr>
          <w:p w14:paraId="334D0176" w14:textId="297AC498" w:rsidR="00E90874" w:rsidRPr="00865240" w:rsidRDefault="00E90874" w:rsidP="002D6E2C">
            <w:pPr>
              <w:pStyle w:val="TableTextRight"/>
              <w:spacing w:line="240" w:lineRule="auto"/>
              <w:rPr>
                <w:bdr w:val="none" w:sz="0" w:space="0" w:color="auto" w:frame="1"/>
              </w:rPr>
            </w:pPr>
            <w:r w:rsidRPr="00865240">
              <w:t>2.4</w:t>
            </w:r>
          </w:p>
        </w:tc>
      </w:tr>
      <w:tr w:rsidR="00E90874" w:rsidRPr="00865240" w14:paraId="774E67BE" w14:textId="77777777" w:rsidTr="0031261E">
        <w:tc>
          <w:tcPr>
            <w:tcW w:w="3261" w:type="dxa"/>
          </w:tcPr>
          <w:p w14:paraId="5CE761D5" w14:textId="72931601" w:rsidR="00E90874" w:rsidRPr="00865240" w:rsidRDefault="00E90874" w:rsidP="002D6E2C">
            <w:pPr>
              <w:pStyle w:val="TableTextCentered"/>
              <w:spacing w:before="0" w:after="0" w:line="240" w:lineRule="auto"/>
              <w:ind w:left="177"/>
              <w:jc w:val="left"/>
            </w:pPr>
            <w:r w:rsidRPr="00865240">
              <w:t>Australian Capital T</w:t>
            </w:r>
            <w:r w:rsidR="00F71D22">
              <w:t>erritory</w:t>
            </w:r>
          </w:p>
        </w:tc>
        <w:tc>
          <w:tcPr>
            <w:tcW w:w="1161" w:type="dxa"/>
          </w:tcPr>
          <w:p w14:paraId="33A11E64" w14:textId="77777777" w:rsidR="00E90874" w:rsidRPr="00865240" w:rsidRDefault="00E90874" w:rsidP="002D6E2C">
            <w:pPr>
              <w:pStyle w:val="TableTextRight"/>
              <w:spacing w:line="240" w:lineRule="auto"/>
              <w:rPr>
                <w:bdr w:val="none" w:sz="0" w:space="0" w:color="auto" w:frame="1"/>
              </w:rPr>
            </w:pPr>
          </w:p>
        </w:tc>
        <w:tc>
          <w:tcPr>
            <w:tcW w:w="1161" w:type="dxa"/>
          </w:tcPr>
          <w:p w14:paraId="4717BF64" w14:textId="77777777" w:rsidR="00E90874" w:rsidRPr="00865240" w:rsidRDefault="00E90874" w:rsidP="002D6E2C">
            <w:pPr>
              <w:pStyle w:val="TableTextRight"/>
              <w:spacing w:line="240" w:lineRule="auto"/>
              <w:rPr>
                <w:bdr w:val="none" w:sz="0" w:space="0" w:color="auto" w:frame="1"/>
              </w:rPr>
            </w:pPr>
          </w:p>
        </w:tc>
        <w:tc>
          <w:tcPr>
            <w:tcW w:w="1161" w:type="dxa"/>
          </w:tcPr>
          <w:p w14:paraId="751629BB" w14:textId="77777777" w:rsidR="00E90874" w:rsidRPr="00865240" w:rsidRDefault="00E90874" w:rsidP="002D6E2C">
            <w:pPr>
              <w:pStyle w:val="TableTextRight"/>
              <w:spacing w:line="240" w:lineRule="auto"/>
              <w:rPr>
                <w:bdr w:val="none" w:sz="0" w:space="0" w:color="auto" w:frame="1"/>
              </w:rPr>
            </w:pPr>
          </w:p>
        </w:tc>
        <w:tc>
          <w:tcPr>
            <w:tcW w:w="1161" w:type="dxa"/>
          </w:tcPr>
          <w:p w14:paraId="6E4BD2EE" w14:textId="65D4B416" w:rsidR="00E90874" w:rsidRPr="00865240" w:rsidRDefault="00E90874" w:rsidP="002D6E2C">
            <w:pPr>
              <w:pStyle w:val="TableTextRight"/>
              <w:spacing w:line="240" w:lineRule="auto"/>
              <w:rPr>
                <w:bdr w:val="none" w:sz="0" w:space="0" w:color="auto" w:frame="1"/>
              </w:rPr>
            </w:pPr>
            <w:r w:rsidRPr="00865240">
              <w:t>0.1</w:t>
            </w:r>
          </w:p>
        </w:tc>
        <w:tc>
          <w:tcPr>
            <w:tcW w:w="1162" w:type="dxa"/>
          </w:tcPr>
          <w:p w14:paraId="6DE7F928" w14:textId="2C0DAB07" w:rsidR="00E90874" w:rsidRPr="00865240" w:rsidRDefault="00E90874" w:rsidP="002D6E2C">
            <w:pPr>
              <w:pStyle w:val="TableTextRight"/>
              <w:spacing w:line="240" w:lineRule="auto"/>
              <w:rPr>
                <w:bdr w:val="none" w:sz="0" w:space="0" w:color="auto" w:frame="1"/>
              </w:rPr>
            </w:pPr>
            <w:r w:rsidRPr="00865240">
              <w:t>0.8</w:t>
            </w:r>
          </w:p>
        </w:tc>
      </w:tr>
    </w:tbl>
    <w:p w14:paraId="15EED9BD" w14:textId="4139A3FD" w:rsidR="00E90874" w:rsidRPr="00865822" w:rsidRDefault="00E90874" w:rsidP="002D6E2C">
      <w:pPr>
        <w:pStyle w:val="Source"/>
        <w:spacing w:after="0" w:line="240" w:lineRule="auto"/>
        <w:rPr>
          <w:szCs w:val="18"/>
        </w:rPr>
      </w:pPr>
      <w:r w:rsidRPr="00865822">
        <w:rPr>
          <w:szCs w:val="18"/>
        </w:rPr>
        <w:t>Source:</w:t>
      </w:r>
      <w:r w:rsidR="00643E0E" w:rsidRPr="00865822">
        <w:rPr>
          <w:szCs w:val="18"/>
        </w:rPr>
        <w:t xml:space="preserve"> </w:t>
      </w:r>
      <w:sdt>
        <w:sdtPr>
          <w:rPr>
            <w:szCs w:val="18"/>
          </w:rPr>
          <w:id w:val="-1102178023"/>
          <w:citation/>
        </w:sdtPr>
        <w:sdtEndPr/>
        <w:sdtContent>
          <w:r w:rsidR="00643E0E" w:rsidRPr="00865822">
            <w:rPr>
              <w:szCs w:val="18"/>
            </w:rPr>
            <w:fldChar w:fldCharType="begin"/>
          </w:r>
          <w:r w:rsidR="00475ADB">
            <w:rPr>
              <w:szCs w:val="18"/>
            </w:rPr>
            <w:instrText>CITATION Com15 \m Aus181 \l 3081  \m Aus203</w:instrText>
          </w:r>
          <w:r w:rsidR="00643E0E" w:rsidRPr="00865822">
            <w:rPr>
              <w:szCs w:val="18"/>
            </w:rPr>
            <w:fldChar w:fldCharType="separate"/>
          </w:r>
          <w:r w:rsidR="008753C2" w:rsidRPr="008753C2">
            <w:rPr>
              <w:noProof/>
              <w:szCs w:val="18"/>
            </w:rPr>
            <w:t>(Commonwealth Government, 2015; Australian Bureau of Statistics, Population Projections, Australia, 2018; Australian Bureau of Statistics, National, state and territory population, March 2020, 2020)</w:t>
          </w:r>
          <w:r w:rsidR="00643E0E" w:rsidRPr="00865822">
            <w:rPr>
              <w:szCs w:val="18"/>
            </w:rPr>
            <w:fldChar w:fldCharType="end"/>
          </w:r>
        </w:sdtContent>
      </w:sdt>
    </w:p>
    <w:p w14:paraId="0E50BA1F" w14:textId="24DBE9F7" w:rsidR="00937F1F" w:rsidRDefault="00937F1F" w:rsidP="00937F1F"/>
    <w:p w14:paraId="28D0977E" w14:textId="77777777" w:rsidR="00E860A5" w:rsidRDefault="00E860A5" w:rsidP="00937F1F"/>
    <w:p w14:paraId="150540C6" w14:textId="77777777" w:rsidR="00E860A5" w:rsidRDefault="00E860A5">
      <w:pPr>
        <w:spacing w:before="0" w:after="160" w:line="259" w:lineRule="auto"/>
        <w:sectPr w:rsidR="00E860A5" w:rsidSect="002E5733">
          <w:type w:val="oddPage"/>
          <w:pgSz w:w="11906" w:h="16838" w:code="9"/>
          <w:pgMar w:top="1417" w:right="1417" w:bottom="1417" w:left="1417" w:header="709" w:footer="709" w:gutter="0"/>
          <w:cols w:space="708"/>
          <w:docGrid w:linePitch="360"/>
        </w:sectPr>
      </w:pPr>
    </w:p>
    <w:p w14:paraId="07AB8798" w14:textId="4137A20E" w:rsidR="00E20E45" w:rsidRPr="00865240" w:rsidRDefault="00E20E45" w:rsidP="00E20E45">
      <w:pPr>
        <w:pStyle w:val="Title"/>
        <w:rPr>
          <w:color w:val="002C47" w:themeColor="accent1"/>
        </w:rPr>
      </w:pPr>
      <w:r w:rsidRPr="00865240">
        <w:rPr>
          <w:color w:val="002C47" w:themeColor="accent1"/>
        </w:rPr>
        <w:lastRenderedPageBreak/>
        <w:t>Glossary and References</w:t>
      </w:r>
    </w:p>
    <w:p w14:paraId="5A7D8E3C" w14:textId="441CD7CD" w:rsidR="00E20E45" w:rsidRPr="00865240" w:rsidRDefault="00E20E45" w:rsidP="00E20E45">
      <w:pPr>
        <w:pStyle w:val="Heading1"/>
      </w:pPr>
      <w:bookmarkStart w:id="920" w:name="_Toc54867106"/>
      <w:bookmarkStart w:id="921" w:name="_Toc54867393"/>
      <w:bookmarkStart w:id="922" w:name="_Toc54867756"/>
      <w:bookmarkStart w:id="923" w:name="_Toc54873405"/>
      <w:bookmarkStart w:id="924" w:name="_Toc54880926"/>
      <w:bookmarkStart w:id="925" w:name="_Toc54882968"/>
      <w:bookmarkStart w:id="926" w:name="_Toc54883710"/>
      <w:bookmarkStart w:id="927" w:name="_Toc54886142"/>
      <w:bookmarkStart w:id="928" w:name="_Toc54886316"/>
      <w:bookmarkStart w:id="929" w:name="_Toc54890790"/>
      <w:bookmarkStart w:id="930" w:name="_Toc55475134"/>
      <w:bookmarkStart w:id="931" w:name="_Toc57276528"/>
      <w:bookmarkStart w:id="932" w:name="_Toc57929742"/>
      <w:r w:rsidRPr="00865240">
        <w:t>Glossary</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4934F171" w14:textId="39D0BEE0" w:rsidR="00CE35A0" w:rsidRDefault="00CE35A0" w:rsidP="00643E0E">
      <w:pPr>
        <w:pStyle w:val="Heading3"/>
      </w:pPr>
      <w:bookmarkStart w:id="933" w:name="_Toc57276529"/>
      <w:bookmarkStart w:id="934" w:name="_Toc57929743"/>
      <w:r>
        <w:t>Notes</w:t>
      </w:r>
      <w:bookmarkEnd w:id="933"/>
      <w:bookmarkEnd w:id="934"/>
    </w:p>
    <w:p w14:paraId="096375BD" w14:textId="33D42386" w:rsidR="00CE35A0" w:rsidRDefault="00CE35A0" w:rsidP="00643E0E">
      <w:pPr>
        <w:pStyle w:val="Bullet"/>
      </w:pPr>
      <w:r>
        <w:t xml:space="preserve">Figures in tables and generally in the text have been rounded, and transformations (for example, shares or rates of change) are calculated using unrounded numbers. Discrepancies between totals and sums of components are due to rounding. </w:t>
      </w:r>
    </w:p>
    <w:p w14:paraId="1C45BA97" w14:textId="01611425" w:rsidR="00F24F10" w:rsidRPr="00643E0E" w:rsidRDefault="003F188A" w:rsidP="00643E0E">
      <w:pPr>
        <w:pStyle w:val="Bullet"/>
      </w:pPr>
      <w:r>
        <w:t>In general, the rounding conventions used in the Statement include:</w:t>
      </w:r>
    </w:p>
    <w:p w14:paraId="72D154CB" w14:textId="44F8EF12" w:rsidR="003F188A" w:rsidRDefault="004A67BC" w:rsidP="00643E0E">
      <w:pPr>
        <w:pStyle w:val="Dash"/>
      </w:pPr>
      <w:r>
        <w:t>most</w:t>
      </w:r>
      <w:r w:rsidR="00B939A5">
        <w:t xml:space="preserve"> rates</w:t>
      </w:r>
      <w:r w:rsidR="003F188A">
        <w:t xml:space="preserve"> are rounded to one decimal place with the exception of total fertility rates which are rounded to 2 decimal places</w:t>
      </w:r>
    </w:p>
    <w:p w14:paraId="3A13EB47" w14:textId="2907CE13" w:rsidR="00F24F10" w:rsidRPr="00F24F10" w:rsidRDefault="00F24F10" w:rsidP="00643E0E">
      <w:pPr>
        <w:pStyle w:val="Dash"/>
      </w:pPr>
      <w:r w:rsidRPr="00F24F10">
        <w:t xml:space="preserve">estimates </w:t>
      </w:r>
      <w:r w:rsidR="003F188A">
        <w:t xml:space="preserve">over 1 million </w:t>
      </w:r>
      <w:r w:rsidRPr="00F24F10">
        <w:t>are rounded to the nearest thousand</w:t>
      </w:r>
    </w:p>
    <w:p w14:paraId="2935D404" w14:textId="2B798658" w:rsidR="00F24F10" w:rsidRPr="00F24F10" w:rsidRDefault="00F24F10" w:rsidP="00643E0E">
      <w:pPr>
        <w:pStyle w:val="Dash"/>
      </w:pPr>
      <w:r w:rsidRPr="00F24F10">
        <w:t xml:space="preserve">estimates </w:t>
      </w:r>
      <w:r w:rsidR="003F188A">
        <w:t xml:space="preserve">over </w:t>
      </w:r>
      <w:r w:rsidRPr="00F24F10">
        <w:t xml:space="preserve">10,000 are generally rounded to the nearest </w:t>
      </w:r>
      <w:r w:rsidR="003F188A">
        <w:t>100</w:t>
      </w:r>
    </w:p>
    <w:p w14:paraId="11137366" w14:textId="7023B6D5" w:rsidR="00F24F10" w:rsidRPr="00F24F10" w:rsidRDefault="00F24F10" w:rsidP="00643E0E">
      <w:pPr>
        <w:pStyle w:val="Dash"/>
      </w:pPr>
      <w:r w:rsidRPr="00F24F10">
        <w:t>estimates midway between rounding points are rounded up</w:t>
      </w:r>
    </w:p>
    <w:p w14:paraId="323ED0A5" w14:textId="560E407C" w:rsidR="00F24F10" w:rsidRPr="00F24F10" w:rsidRDefault="00F24F10" w:rsidP="00643E0E">
      <w:pPr>
        <w:pStyle w:val="Dash"/>
      </w:pPr>
      <w:proofErr w:type="gramStart"/>
      <w:r w:rsidRPr="00F24F10">
        <w:t>the</w:t>
      </w:r>
      <w:proofErr w:type="gramEnd"/>
      <w:r w:rsidRPr="00F24F10">
        <w:t xml:space="preserve"> percentage changes </w:t>
      </w:r>
      <w:r w:rsidR="004A67BC">
        <w:t xml:space="preserve">and shares </w:t>
      </w:r>
      <w:r w:rsidR="003F188A">
        <w:t xml:space="preserve">throughout the document and </w:t>
      </w:r>
      <w:r w:rsidRPr="00F24F10">
        <w:t>in statistical tables are calculated using unrounded data.</w:t>
      </w:r>
    </w:p>
    <w:p w14:paraId="15EC8FE4" w14:textId="19AF29EA" w:rsidR="00446339" w:rsidRDefault="00446339" w:rsidP="00643E0E">
      <w:pPr>
        <w:pStyle w:val="Bullet"/>
      </w:pPr>
      <w:r>
        <w:t xml:space="preserve">References to years </w:t>
      </w:r>
      <w:r w:rsidR="00B827C6">
        <w:t xml:space="preserve">are all </w:t>
      </w:r>
      <w:r>
        <w:t xml:space="preserve">on a </w:t>
      </w:r>
      <w:r w:rsidR="00B827C6">
        <w:t xml:space="preserve">financial year basis (1 July to 30 June) unless otherwise stated. </w:t>
      </w:r>
    </w:p>
    <w:p w14:paraId="5AB82A5B" w14:textId="6E1526BE" w:rsidR="00446339" w:rsidRDefault="00B827C6" w:rsidP="00643E0E">
      <w:pPr>
        <w:pStyle w:val="Dash"/>
      </w:pPr>
      <w:r>
        <w:t>Population stocks for a year refer to stocks as at 30 June of that year (</w:t>
      </w:r>
      <w:proofErr w:type="spellStart"/>
      <w:r>
        <w:t>eg</w:t>
      </w:r>
      <w:proofErr w:type="spellEnd"/>
      <w:r>
        <w:t xml:space="preserve">, </w:t>
      </w:r>
      <w:r w:rsidR="000B32C4">
        <w:t>‘</w:t>
      </w:r>
      <w:r>
        <w:t>Australia</w:t>
      </w:r>
      <w:r w:rsidR="000B32C4">
        <w:t>’</w:t>
      </w:r>
      <w:r>
        <w:t xml:space="preserve">s population was </w:t>
      </w:r>
      <w:r w:rsidR="0038734B">
        <w:t>25.4</w:t>
      </w:r>
      <w:r>
        <w:t> million in 2018</w:t>
      </w:r>
      <w:r w:rsidR="000B32C4">
        <w:noBreakHyphen/>
      </w:r>
      <w:r>
        <w:t>19</w:t>
      </w:r>
      <w:r w:rsidR="000B32C4">
        <w:t>’</w:t>
      </w:r>
      <w:r>
        <w:t xml:space="preserve">). </w:t>
      </w:r>
    </w:p>
    <w:p w14:paraId="1C09FE1A" w14:textId="4E63FD4C" w:rsidR="00B827C6" w:rsidRDefault="00B827C6" w:rsidP="00643E0E">
      <w:pPr>
        <w:pStyle w:val="Dash"/>
      </w:pPr>
      <w:r>
        <w:t>Population flows for a year refer to flows for the financial year (</w:t>
      </w:r>
      <w:proofErr w:type="spellStart"/>
      <w:r>
        <w:t>eg</w:t>
      </w:r>
      <w:proofErr w:type="spellEnd"/>
      <w:r>
        <w:t xml:space="preserve">, </w:t>
      </w:r>
      <w:r w:rsidR="000B32C4">
        <w:t>‘</w:t>
      </w:r>
      <w:r>
        <w:t>Australia</w:t>
      </w:r>
      <w:r w:rsidR="000B32C4">
        <w:t>’</w:t>
      </w:r>
      <w:r>
        <w:t xml:space="preserve">s natural increase was </w:t>
      </w:r>
      <w:r w:rsidR="0038734B">
        <w:t xml:space="preserve">142,000 </w:t>
      </w:r>
      <w:r>
        <w:t>in 2018</w:t>
      </w:r>
      <w:r w:rsidR="000B32C4">
        <w:noBreakHyphen/>
      </w:r>
      <w:r>
        <w:t>19</w:t>
      </w:r>
      <w:r w:rsidR="000B32C4">
        <w:t>’</w:t>
      </w:r>
      <w:r>
        <w:t xml:space="preserve">). </w:t>
      </w:r>
    </w:p>
    <w:p w14:paraId="40EE29AB" w14:textId="5AD4A201" w:rsidR="00CE35A0" w:rsidRDefault="00CE35A0" w:rsidP="00643E0E">
      <w:pPr>
        <w:pStyle w:val="Bullet"/>
      </w:pPr>
      <w:r>
        <w:t xml:space="preserve">Estimates of future population </w:t>
      </w:r>
      <w:r w:rsidR="00B827C6">
        <w:t xml:space="preserve">and components of change </w:t>
      </w:r>
      <w:r>
        <w:t xml:space="preserve">referred </w:t>
      </w:r>
      <w:r w:rsidR="008B4F4B">
        <w:t xml:space="preserve">to </w:t>
      </w:r>
      <w:r>
        <w:t>in the Statement are either forecasts</w:t>
      </w:r>
      <w:r w:rsidR="004B62D4">
        <w:t xml:space="preserve"> or</w:t>
      </w:r>
      <w:r>
        <w:t xml:space="preserve"> projections.</w:t>
      </w:r>
      <w:r w:rsidR="002F7F95">
        <w:t xml:space="preserve"> </w:t>
      </w:r>
      <w:r w:rsidR="008B4F4B">
        <w:t xml:space="preserve">This applies to the national and state </w:t>
      </w:r>
      <w:r w:rsidR="004A67BC">
        <w:t xml:space="preserve">level </w:t>
      </w:r>
      <w:r w:rsidR="008B4F4B">
        <w:t>projections, f</w:t>
      </w:r>
      <w:r w:rsidR="002F7F95">
        <w:t>or sub</w:t>
      </w:r>
      <w:r w:rsidR="000B32C4">
        <w:noBreakHyphen/>
      </w:r>
      <w:r w:rsidR="002F7F95">
        <w:t>state see Part III</w:t>
      </w:r>
      <w:r w:rsidR="000B32C4">
        <w:t xml:space="preserve">. </w:t>
      </w:r>
    </w:p>
    <w:p w14:paraId="13D13D5A" w14:textId="563036CC" w:rsidR="001C7977" w:rsidRDefault="00446339" w:rsidP="008C2273">
      <w:pPr>
        <w:pStyle w:val="Dash"/>
      </w:pPr>
      <w:r w:rsidRPr="00643E0E">
        <w:rPr>
          <w:b/>
        </w:rPr>
        <w:t>Forecasts</w:t>
      </w:r>
      <w:r>
        <w:t xml:space="preserve"> are </w:t>
      </w:r>
      <w:r w:rsidRPr="00643E0E">
        <w:t>predictions</w:t>
      </w:r>
      <w:r>
        <w:t xml:space="preserve"> about what may happen in </w:t>
      </w:r>
      <w:r w:rsidR="004A67BC">
        <w:t xml:space="preserve">the </w:t>
      </w:r>
      <w:r>
        <w:t>near term based on analysis and modelling in relation to current circumstances</w:t>
      </w:r>
      <w:r w:rsidR="001C7977">
        <w:t xml:space="preserve">, with the application of </w:t>
      </w:r>
      <w:r w:rsidR="00A447DB">
        <w:t xml:space="preserve">assumptions based on </w:t>
      </w:r>
      <w:r w:rsidR="001C7977">
        <w:t>expert judgment</w:t>
      </w:r>
      <w:r>
        <w:t>. In the Statement</w:t>
      </w:r>
      <w:r w:rsidR="001C7977">
        <w:t>:</w:t>
      </w:r>
      <w:r>
        <w:t xml:space="preserve"> </w:t>
      </w:r>
    </w:p>
    <w:p w14:paraId="2F308973" w14:textId="096B42AA" w:rsidR="001C7977" w:rsidRDefault="001C7977" w:rsidP="00643E0E">
      <w:pPr>
        <w:pStyle w:val="DoubleDot"/>
      </w:pPr>
      <w:r>
        <w:t xml:space="preserve">the total fertility rate is assumed based on expert advice from Professor McDonald </w:t>
      </w:r>
    </w:p>
    <w:p w14:paraId="00D15E4B" w14:textId="59B0424D" w:rsidR="001C7977" w:rsidRDefault="00446339" w:rsidP="00643E0E">
      <w:pPr>
        <w:pStyle w:val="DoubleDot"/>
      </w:pPr>
      <w:r>
        <w:t>net overseas migration is forecast for the period between 2019</w:t>
      </w:r>
      <w:r w:rsidR="000B32C4">
        <w:noBreakHyphen/>
      </w:r>
      <w:r>
        <w:t>20 and 2023</w:t>
      </w:r>
      <w:r w:rsidR="000B32C4">
        <w:noBreakHyphen/>
      </w:r>
      <w:r>
        <w:t>24 (inclusive)</w:t>
      </w:r>
    </w:p>
    <w:p w14:paraId="3A930EF8" w14:textId="1069A00C" w:rsidR="008C2273" w:rsidRDefault="001C7977" w:rsidP="00643E0E">
      <w:pPr>
        <w:pStyle w:val="DoubleDot"/>
      </w:pPr>
      <w:proofErr w:type="gramStart"/>
      <w:r>
        <w:t>net</w:t>
      </w:r>
      <w:proofErr w:type="gramEnd"/>
      <w:r>
        <w:t xml:space="preserve"> internal migration is assumed based on expert advice from the University of Queensland</w:t>
      </w:r>
      <w:r w:rsidR="000B32C4">
        <w:t xml:space="preserve">. </w:t>
      </w:r>
    </w:p>
    <w:p w14:paraId="6E094FC9" w14:textId="5E9526AD" w:rsidR="00446339" w:rsidRDefault="00446339" w:rsidP="00643E0E">
      <w:pPr>
        <w:pStyle w:val="Dash"/>
      </w:pPr>
      <w:r w:rsidRPr="00643E0E">
        <w:rPr>
          <w:b/>
        </w:rPr>
        <w:t>Projections</w:t>
      </w:r>
      <w:r>
        <w:t xml:space="preserve"> are</w:t>
      </w:r>
      <w:r w:rsidR="00B455F7">
        <w:t xml:space="preserve"> </w:t>
      </w:r>
      <w:r>
        <w:t>based on analysis and modelling of long</w:t>
      </w:r>
      <w:r w:rsidR="000B32C4">
        <w:noBreakHyphen/>
      </w:r>
      <w:r>
        <w:t xml:space="preserve">term trends </w:t>
      </w:r>
      <w:r w:rsidR="00B455F7">
        <w:t xml:space="preserve">when </w:t>
      </w:r>
      <w:r>
        <w:t xml:space="preserve">rates or levels </w:t>
      </w:r>
      <w:r w:rsidR="008A432B">
        <w:t>are stable</w:t>
      </w:r>
      <w:r>
        <w:t xml:space="preserve">. </w:t>
      </w:r>
      <w:r w:rsidR="00B455F7">
        <w:t xml:space="preserve">Projections may also include a transition from the last forecast to the assumed stable level or rate. </w:t>
      </w:r>
      <w:r>
        <w:t>In the Statement</w:t>
      </w:r>
      <w:r w:rsidR="008C2273">
        <w:t xml:space="preserve">: </w:t>
      </w:r>
    </w:p>
    <w:p w14:paraId="087B05A8" w14:textId="78420222" w:rsidR="008C2273" w:rsidRDefault="008C2273" w:rsidP="00643E0E">
      <w:pPr>
        <w:pStyle w:val="DoubleDot"/>
      </w:pPr>
      <w:r>
        <w:t>the total fertility rate is projected to stabilise from 2030</w:t>
      </w:r>
      <w:r w:rsidR="000B32C4">
        <w:noBreakHyphen/>
      </w:r>
      <w:r>
        <w:t xml:space="preserve">31 onward </w:t>
      </w:r>
    </w:p>
    <w:p w14:paraId="39EE7CEB" w14:textId="27535BDB" w:rsidR="008C2273" w:rsidRDefault="008C2273" w:rsidP="00643E0E">
      <w:pPr>
        <w:pStyle w:val="DoubleDot"/>
      </w:pPr>
      <w:r>
        <w:t xml:space="preserve">mortality probabilities are projected to improve at a stable rate over the entire period </w:t>
      </w:r>
    </w:p>
    <w:p w14:paraId="24ED76B2" w14:textId="5C7E4A98" w:rsidR="008C2273" w:rsidRDefault="008C2273" w:rsidP="00643E0E">
      <w:pPr>
        <w:pStyle w:val="DoubleDot"/>
      </w:pPr>
      <w:r>
        <w:lastRenderedPageBreak/>
        <w:t>the level of net overseas migration is projected to transition to the stable level after 2023</w:t>
      </w:r>
      <w:r w:rsidR="000B32C4">
        <w:noBreakHyphen/>
      </w:r>
      <w:r>
        <w:t xml:space="preserve">24 and to </w:t>
      </w:r>
      <w:r w:rsidR="008A432B">
        <w:t xml:space="preserve">be stable </w:t>
      </w:r>
      <w:r>
        <w:t>from 2028</w:t>
      </w:r>
      <w:r w:rsidR="000B32C4">
        <w:noBreakHyphen/>
      </w:r>
      <w:r>
        <w:t>29 onward</w:t>
      </w:r>
      <w:r w:rsidR="0032238F">
        <w:t xml:space="preserve">, </w:t>
      </w:r>
      <w:r>
        <w:t xml:space="preserve">and </w:t>
      </w:r>
    </w:p>
    <w:p w14:paraId="7CE600FC" w14:textId="564B5E9B" w:rsidR="00446339" w:rsidRDefault="008C2273" w:rsidP="00643E0E">
      <w:pPr>
        <w:pStyle w:val="DoubleDot"/>
      </w:pPr>
      <w:proofErr w:type="gramStart"/>
      <w:r>
        <w:t>the</w:t>
      </w:r>
      <w:proofErr w:type="gramEnd"/>
      <w:r>
        <w:t xml:space="preserve"> level of net internal migration is projected to </w:t>
      </w:r>
      <w:r w:rsidR="008A432B">
        <w:t xml:space="preserve">be stable </w:t>
      </w:r>
      <w:r>
        <w:t>from 2023</w:t>
      </w:r>
      <w:r w:rsidR="000B32C4">
        <w:noBreakHyphen/>
      </w:r>
      <w:r>
        <w:t xml:space="preserve">24 onward. </w:t>
      </w:r>
    </w:p>
    <w:p w14:paraId="67354A50" w14:textId="514D4BC2" w:rsidR="00C87AC2" w:rsidRPr="00CE35A0" w:rsidRDefault="00B827C6" w:rsidP="00910754">
      <w:pPr>
        <w:pStyle w:val="Bullet"/>
        <w:spacing w:after="120" w:line="240" w:lineRule="auto"/>
        <w:ind w:left="471" w:hanging="471"/>
      </w:pPr>
      <w:r>
        <w:t xml:space="preserve">References to the </w:t>
      </w:r>
      <w:r w:rsidR="000B32C4">
        <w:t>‘</w:t>
      </w:r>
      <w:r>
        <w:t>states</w:t>
      </w:r>
      <w:r w:rsidR="000B32C4">
        <w:t>’</w:t>
      </w:r>
      <w:r>
        <w:t xml:space="preserve"> or </w:t>
      </w:r>
      <w:r w:rsidR="000B32C4">
        <w:t>‘</w:t>
      </w:r>
      <w:r>
        <w:t>each state</w:t>
      </w:r>
      <w:r w:rsidR="000B32C4">
        <w:t>’</w:t>
      </w:r>
      <w:r>
        <w:t xml:space="preserve"> includes the Northern Territory and the Australian Capital Territory. </w:t>
      </w:r>
    </w:p>
    <w:p w14:paraId="49F337BD" w14:textId="655D593A" w:rsidR="00CE35A0" w:rsidRDefault="00CE35A0" w:rsidP="004A67BC">
      <w:pPr>
        <w:pStyle w:val="Heading3"/>
        <w:spacing w:before="120"/>
      </w:pPr>
      <w:bookmarkStart w:id="935" w:name="_Toc57276530"/>
      <w:bookmarkStart w:id="936" w:name="_Toc57929744"/>
      <w:r>
        <w:t>Definitions</w:t>
      </w:r>
      <w:bookmarkEnd w:id="935"/>
      <w:bookmarkEnd w:id="936"/>
    </w:p>
    <w:p w14:paraId="1DC68098" w14:textId="5CA3F3DA" w:rsidR="00BD5ACE" w:rsidRPr="00865240" w:rsidRDefault="00BD5ACE" w:rsidP="00BD5ACE">
      <w:pPr>
        <w:pStyle w:val="Heading7"/>
      </w:pPr>
      <w:r w:rsidRPr="00865240">
        <w:t>COVID</w:t>
      </w:r>
      <w:r w:rsidR="000B32C4">
        <w:noBreakHyphen/>
      </w:r>
      <w:r w:rsidRPr="00865240">
        <w:t>19</w:t>
      </w:r>
    </w:p>
    <w:p w14:paraId="6340172A" w14:textId="25BF4C88" w:rsidR="00BD5ACE" w:rsidRPr="00865240" w:rsidRDefault="000C33E8" w:rsidP="00BD5ACE">
      <w:r>
        <w:t>COVID</w:t>
      </w:r>
      <w:r w:rsidR="000B32C4">
        <w:noBreakHyphen/>
      </w:r>
      <w:r>
        <w:t xml:space="preserve">19 refers to the </w:t>
      </w:r>
      <w:r w:rsidRPr="00844DC3">
        <w:rPr>
          <w:b/>
        </w:rPr>
        <w:t>coronavirus disease</w:t>
      </w:r>
      <w:r w:rsidR="00EC1DD6">
        <w:t xml:space="preserve"> caused by the novel severe acute respiratory syndrome coronavirus 2 (SARS</w:t>
      </w:r>
      <w:r w:rsidR="000B32C4">
        <w:noBreakHyphen/>
      </w:r>
      <w:r w:rsidR="00EC1DD6">
        <w:t>CoV</w:t>
      </w:r>
      <w:r w:rsidR="000B32C4">
        <w:noBreakHyphen/>
      </w:r>
      <w:r w:rsidR="00EC1DD6">
        <w:t>2)</w:t>
      </w:r>
      <w:r>
        <w:t xml:space="preserve"> that</w:t>
      </w:r>
      <w:r w:rsidR="008B391C">
        <w:t xml:space="preserve"> was first identified in Decembe</w:t>
      </w:r>
      <w:r>
        <w:t>r 2019</w:t>
      </w:r>
      <w:r w:rsidR="008B391C">
        <w:t>.</w:t>
      </w:r>
    </w:p>
    <w:p w14:paraId="2CC59F32" w14:textId="77777777" w:rsidR="00BD5ACE" w:rsidRPr="00865240" w:rsidRDefault="00BD5ACE" w:rsidP="00BD5ACE">
      <w:pPr>
        <w:pStyle w:val="Heading7"/>
      </w:pPr>
      <w:r w:rsidRPr="00865240">
        <w:t>Dependency ratio</w:t>
      </w:r>
    </w:p>
    <w:p w14:paraId="4EEF8F89" w14:textId="07B31A4B" w:rsidR="003F13C7" w:rsidRDefault="000B59D0" w:rsidP="00153C71">
      <w:r w:rsidRPr="000B59D0">
        <w:t xml:space="preserve">The </w:t>
      </w:r>
      <w:r w:rsidRPr="000B59D0">
        <w:rPr>
          <w:b/>
        </w:rPr>
        <w:t>dependency ratio</w:t>
      </w:r>
      <w:r w:rsidRPr="000B59D0">
        <w:t xml:space="preserve"> refers to the number o</w:t>
      </w:r>
      <w:r w:rsidR="002D5C6D">
        <w:t>f people of traditional working</w:t>
      </w:r>
      <w:r w:rsidR="000B32C4">
        <w:noBreakHyphen/>
      </w:r>
      <w:r w:rsidRPr="000B59D0">
        <w:t>age (15</w:t>
      </w:r>
      <w:r w:rsidR="000B32C4">
        <w:noBreakHyphen/>
      </w:r>
      <w:r w:rsidRPr="000B59D0">
        <w:t>64) for every person</w:t>
      </w:r>
      <w:r w:rsidRPr="000B59D0">
        <w:br/>
        <w:t>aged under 15</w:t>
      </w:r>
      <w:r w:rsidR="00910754">
        <w:t>,</w:t>
      </w:r>
      <w:r w:rsidRPr="000B59D0">
        <w:t xml:space="preserve"> and 65 and over. The </w:t>
      </w:r>
      <w:r w:rsidRPr="000B59D0">
        <w:rPr>
          <w:b/>
        </w:rPr>
        <w:t>old</w:t>
      </w:r>
      <w:r w:rsidR="000B32C4">
        <w:rPr>
          <w:b/>
        </w:rPr>
        <w:noBreakHyphen/>
      </w:r>
      <w:r w:rsidRPr="000B59D0">
        <w:rPr>
          <w:b/>
        </w:rPr>
        <w:t>age dependency ratio</w:t>
      </w:r>
      <w:r w:rsidRPr="000B59D0">
        <w:t xml:space="preserve"> refers only to the number of people of traditional working</w:t>
      </w:r>
      <w:r w:rsidR="000B32C4">
        <w:noBreakHyphen/>
      </w:r>
      <w:r w:rsidRPr="000B59D0">
        <w:t>age (15</w:t>
      </w:r>
      <w:r w:rsidR="000B32C4">
        <w:noBreakHyphen/>
      </w:r>
      <w:r w:rsidRPr="000B59D0">
        <w:t>64) for every person aged 65 and over.</w:t>
      </w:r>
    </w:p>
    <w:p w14:paraId="18AA8A3C" w14:textId="1F11621D" w:rsidR="00D60E7D" w:rsidRPr="00865240" w:rsidRDefault="00D60E7D" w:rsidP="00D60E7D">
      <w:pPr>
        <w:pStyle w:val="Heading7"/>
      </w:pPr>
      <w:r>
        <w:t>Generation</w:t>
      </w:r>
    </w:p>
    <w:p w14:paraId="36AEAA0E" w14:textId="15135584" w:rsidR="00030329" w:rsidRDefault="00030329" w:rsidP="000E135B">
      <w:pPr>
        <w:rPr>
          <w:rFonts w:eastAsiaTheme="minorHAnsi"/>
        </w:rPr>
      </w:pPr>
      <w:r>
        <w:t xml:space="preserve">A </w:t>
      </w:r>
      <w:r w:rsidRPr="00801884">
        <w:rPr>
          <w:b/>
        </w:rPr>
        <w:t>generation</w:t>
      </w:r>
      <w:r>
        <w:t xml:space="preserve"> refers to people born and living at about the same</w:t>
      </w:r>
      <w:r w:rsidR="00027FE8">
        <w:t xml:space="preserve"> time. It roughly aligns with </w:t>
      </w:r>
      <w:r w:rsidR="00F009CB">
        <w:t xml:space="preserve">the </w:t>
      </w:r>
      <w:r w:rsidR="00EB63A0">
        <w:t>length of time over which</w:t>
      </w:r>
      <w:r w:rsidR="00F009CB">
        <w:t xml:space="preserve"> individuals are born, become adults, and then begin to have their own children</w:t>
      </w:r>
      <w:r w:rsidR="000B32C4">
        <w:t xml:space="preserve"> — </w:t>
      </w:r>
      <w:r w:rsidR="00E456B8">
        <w:t>on average around 30</w:t>
      </w:r>
      <w:r w:rsidR="00955855">
        <w:t> </w:t>
      </w:r>
      <w:r w:rsidR="00F009CB">
        <w:t xml:space="preserve">years. </w:t>
      </w:r>
    </w:p>
    <w:p w14:paraId="4A79143E" w14:textId="77777777" w:rsidR="00C431A4" w:rsidRPr="00865240" w:rsidRDefault="00C431A4" w:rsidP="004E6B23">
      <w:pPr>
        <w:pStyle w:val="Heading7"/>
      </w:pPr>
      <w:r w:rsidRPr="00865240">
        <w:t>Greater Capital City Statistical Areas</w:t>
      </w:r>
    </w:p>
    <w:p w14:paraId="220A5E53" w14:textId="2D041C9A" w:rsidR="00C431A4" w:rsidRPr="00865240" w:rsidRDefault="00C431A4" w:rsidP="004E6B23">
      <w:r w:rsidRPr="00801884">
        <w:rPr>
          <w:b/>
        </w:rPr>
        <w:t>Greater Capital City Statistical Areas (GCCSA)</w:t>
      </w:r>
      <w:r w:rsidRPr="00865240">
        <w:t xml:space="preserve"> represent the socio</w:t>
      </w:r>
      <w:r w:rsidR="000B32C4">
        <w:noBreakHyphen/>
      </w:r>
      <w:r w:rsidRPr="00865240">
        <w:t>economic extent of the capital cities as defined by the A</w:t>
      </w:r>
      <w:r w:rsidR="006153AA">
        <w:t xml:space="preserve">ustralian </w:t>
      </w:r>
      <w:r w:rsidRPr="00865240">
        <w:t>B</w:t>
      </w:r>
      <w:r w:rsidR="006153AA">
        <w:t xml:space="preserve">ureau of </w:t>
      </w:r>
      <w:r w:rsidRPr="00865240">
        <w:t>S</w:t>
      </w:r>
      <w:r w:rsidR="006153AA">
        <w:t>tatistics</w:t>
      </w:r>
      <w:r w:rsidRPr="00865240">
        <w:t xml:space="preserve">. GCCSAs are derived from Statistical Areas Level 4 (SA4). </w:t>
      </w:r>
    </w:p>
    <w:p w14:paraId="02D15ACA" w14:textId="2BAFD126" w:rsidR="00C431A4" w:rsidRPr="00801884" w:rsidRDefault="00C431A4" w:rsidP="004A67BC">
      <w:pPr>
        <w:spacing w:after="120"/>
        <w:rPr>
          <w:sz w:val="18"/>
        </w:rPr>
      </w:pPr>
      <w:r w:rsidRPr="00801884">
        <w:rPr>
          <w:sz w:val="18"/>
        </w:rPr>
        <w:t xml:space="preserve">Source: </w:t>
      </w:r>
      <w:sdt>
        <w:sdtPr>
          <w:rPr>
            <w:sz w:val="18"/>
          </w:rPr>
          <w:id w:val="-1064331370"/>
          <w:citation/>
        </w:sdtPr>
        <w:sdtEndPr/>
        <w:sdtContent>
          <w:r w:rsidRPr="00801884">
            <w:rPr>
              <w:sz w:val="18"/>
            </w:rPr>
            <w:fldChar w:fldCharType="begin"/>
          </w:r>
          <w:r w:rsidRPr="00801884">
            <w:rPr>
              <w:sz w:val="18"/>
            </w:rPr>
            <w:instrText xml:space="preserve"> CITATION Aus16 \l 3081 </w:instrText>
          </w:r>
          <w:r w:rsidRPr="00801884">
            <w:rPr>
              <w:sz w:val="18"/>
            </w:rPr>
            <w:fldChar w:fldCharType="separate"/>
          </w:r>
          <w:r w:rsidR="008753C2" w:rsidRPr="008753C2">
            <w:rPr>
              <w:noProof/>
              <w:sz w:val="18"/>
            </w:rPr>
            <w:t>(Australian Bureau of Statistics, Australian Statistical Geography Standard (ASGS): Volume 1 - Main Structure and Greater Capital City Statistical Areas, 2016)</w:t>
          </w:r>
          <w:r w:rsidRPr="00801884">
            <w:rPr>
              <w:sz w:val="18"/>
            </w:rPr>
            <w:fldChar w:fldCharType="end"/>
          </w:r>
        </w:sdtContent>
      </w:sdt>
    </w:p>
    <w:p w14:paraId="3494B98C" w14:textId="1A6FB37A" w:rsidR="00BD5ACE" w:rsidRPr="00A47D70" w:rsidRDefault="00BD5ACE" w:rsidP="00BD5ACE">
      <w:pPr>
        <w:pStyle w:val="Heading7"/>
      </w:pPr>
      <w:proofErr w:type="spellStart"/>
      <w:r w:rsidRPr="00A47D70">
        <w:t>Intercensal</w:t>
      </w:r>
      <w:proofErr w:type="spellEnd"/>
      <w:r w:rsidRPr="00A47D70">
        <w:t xml:space="preserve"> </w:t>
      </w:r>
      <w:r w:rsidR="006854E4" w:rsidRPr="00A47D70">
        <w:t>difference</w:t>
      </w:r>
    </w:p>
    <w:p w14:paraId="57C717B9" w14:textId="11F87DEF" w:rsidR="00A47D70" w:rsidRDefault="00A47D70" w:rsidP="00A47D70">
      <w:r w:rsidRPr="00A47D70">
        <w:t xml:space="preserve">The </w:t>
      </w:r>
      <w:proofErr w:type="spellStart"/>
      <w:r w:rsidRPr="00801884">
        <w:rPr>
          <w:b/>
        </w:rPr>
        <w:t>intercensal</w:t>
      </w:r>
      <w:proofErr w:type="spellEnd"/>
      <w:r w:rsidRPr="00801884">
        <w:rPr>
          <w:b/>
        </w:rPr>
        <w:t xml:space="preserve"> difference</w:t>
      </w:r>
      <w:r w:rsidRPr="00A47D70">
        <w:t> is caused by differences in population estimates between successive Censuses, post</w:t>
      </w:r>
      <w:r w:rsidR="000B32C4">
        <w:noBreakHyphen/>
      </w:r>
      <w:r w:rsidRPr="00A47D70">
        <w:t xml:space="preserve">enumeration surveys, and the administrative data sources used for quarterly updates which cannot be attributed to a particular source. </w:t>
      </w:r>
    </w:p>
    <w:p w14:paraId="352A9773" w14:textId="663A523B" w:rsidR="00A47D70" w:rsidRPr="00801884" w:rsidRDefault="00A47D70" w:rsidP="004A67BC">
      <w:pPr>
        <w:spacing w:after="120"/>
        <w:rPr>
          <w:sz w:val="18"/>
        </w:rPr>
      </w:pPr>
      <w:r w:rsidRPr="00801884">
        <w:rPr>
          <w:sz w:val="18"/>
        </w:rPr>
        <w:t xml:space="preserve">Source: </w:t>
      </w:r>
      <w:sdt>
        <w:sdtPr>
          <w:rPr>
            <w:sz w:val="18"/>
          </w:rPr>
          <w:id w:val="1270821822"/>
          <w:citation/>
        </w:sdtPr>
        <w:sdtEndPr/>
        <w:sdtContent>
          <w:r w:rsidRPr="00801884">
            <w:rPr>
              <w:sz w:val="18"/>
            </w:rPr>
            <w:fldChar w:fldCharType="begin"/>
          </w:r>
          <w:r w:rsidRPr="00801884">
            <w:rPr>
              <w:sz w:val="18"/>
            </w:rPr>
            <w:instrText xml:space="preserve"> CITATION Aus207 \l 3081 </w:instrText>
          </w:r>
          <w:r w:rsidRPr="00801884">
            <w:rPr>
              <w:sz w:val="18"/>
            </w:rPr>
            <w:fldChar w:fldCharType="separate"/>
          </w:r>
          <w:r w:rsidR="008753C2" w:rsidRPr="008753C2">
            <w:rPr>
              <w:noProof/>
              <w:sz w:val="18"/>
            </w:rPr>
            <w:t>(Australian Bureau of Statistics, Census of Population and Housing, 2016, 2017)</w:t>
          </w:r>
          <w:r w:rsidRPr="00801884">
            <w:rPr>
              <w:sz w:val="18"/>
            </w:rPr>
            <w:fldChar w:fldCharType="end"/>
          </w:r>
        </w:sdtContent>
      </w:sdt>
      <w:r w:rsidRPr="00801884">
        <w:rPr>
          <w:sz w:val="18"/>
        </w:rPr>
        <w:t xml:space="preserve"> </w:t>
      </w:r>
    </w:p>
    <w:p w14:paraId="2FC451F0" w14:textId="77777777" w:rsidR="00BD5ACE" w:rsidRPr="00865240" w:rsidRDefault="00BD5ACE" w:rsidP="00BD5ACE">
      <w:pPr>
        <w:pStyle w:val="Heading7"/>
      </w:pPr>
      <w:r>
        <w:t>Internal migration — c</w:t>
      </w:r>
      <w:r w:rsidRPr="00865240">
        <w:t xml:space="preserve">omposition </w:t>
      </w:r>
    </w:p>
    <w:p w14:paraId="19883111" w14:textId="261F642B" w:rsidR="00BD5ACE" w:rsidRPr="00865240" w:rsidRDefault="00BD5ACE" w:rsidP="00BD5ACE">
      <w:r w:rsidRPr="00865240">
        <w:t xml:space="preserve">The </w:t>
      </w:r>
      <w:r w:rsidRPr="00BD5ACE">
        <w:rPr>
          <w:b/>
        </w:rPr>
        <w:t>composition of net internal migration</w:t>
      </w:r>
      <w:r w:rsidRPr="00865240">
        <w:t xml:space="preserve"> refers to the specific groups of people who migrate. This could be measured by age, </w:t>
      </w:r>
      <w:r w:rsidR="00157A7E">
        <w:t>sex</w:t>
      </w:r>
      <w:r w:rsidRPr="00865240">
        <w:t xml:space="preserve">, ethnicity and place of birth. </w:t>
      </w:r>
    </w:p>
    <w:p w14:paraId="18CF1A97" w14:textId="439FD7BC" w:rsidR="007B5BD1" w:rsidRPr="00865240" w:rsidRDefault="007B5BD1" w:rsidP="004E6B23">
      <w:pPr>
        <w:pStyle w:val="Heading7"/>
      </w:pPr>
      <w:r w:rsidRPr="00865240">
        <w:t xml:space="preserve">Internal </w:t>
      </w:r>
      <w:r w:rsidR="00116984">
        <w:t>m</w:t>
      </w:r>
      <w:r w:rsidRPr="00865240">
        <w:t>igration</w:t>
      </w:r>
      <w:r w:rsidR="000B32C4">
        <w:t xml:space="preserve"> — </w:t>
      </w:r>
      <w:r w:rsidR="00BD5ACE">
        <w:t>i</w:t>
      </w:r>
      <w:r w:rsidRPr="00865240">
        <w:t>nternal, interstate, intrastate</w:t>
      </w:r>
    </w:p>
    <w:p w14:paraId="5C3BDC49" w14:textId="77777777" w:rsidR="007B5BD1" w:rsidRPr="00865240" w:rsidRDefault="007B5BD1">
      <w:r w:rsidRPr="00BD5ACE">
        <w:rPr>
          <w:b/>
        </w:rPr>
        <w:t xml:space="preserve">Internal migration </w:t>
      </w:r>
      <w:r w:rsidRPr="00865240">
        <w:t>refers to the movement of people across a specified boundary within Australia involving a change in place of usual residence.</w:t>
      </w:r>
    </w:p>
    <w:p w14:paraId="7F7EB6A8" w14:textId="77777777" w:rsidR="007B5BD1" w:rsidRPr="00865240" w:rsidRDefault="007B5BD1">
      <w:r w:rsidRPr="00BD5ACE">
        <w:rPr>
          <w:b/>
        </w:rPr>
        <w:t xml:space="preserve">Interstate migration </w:t>
      </w:r>
      <w:r w:rsidRPr="00865240">
        <w:t>refers to the movement of people over a state or territory boundary involving a change in place of usual residence. Net interstate migration is the difference between arrivals and departures and can be either positive or negative.</w:t>
      </w:r>
    </w:p>
    <w:p w14:paraId="3B323894" w14:textId="77777777" w:rsidR="007B5BD1" w:rsidRPr="00865240" w:rsidRDefault="007B5BD1">
      <w:r w:rsidRPr="00BD5ACE">
        <w:rPr>
          <w:b/>
        </w:rPr>
        <w:t xml:space="preserve">Intrastate migration </w:t>
      </w:r>
      <w:r w:rsidRPr="00865240">
        <w:t xml:space="preserve">refers to the movement of people across a specified boundary within a state or territory. </w:t>
      </w:r>
    </w:p>
    <w:p w14:paraId="10B14ED3" w14:textId="31A20FFD" w:rsidR="007B5BD1" w:rsidRPr="00801884" w:rsidRDefault="007B5BD1" w:rsidP="004A67BC">
      <w:pPr>
        <w:spacing w:after="120"/>
        <w:rPr>
          <w:sz w:val="18"/>
        </w:rPr>
      </w:pPr>
      <w:r w:rsidRPr="00801884">
        <w:rPr>
          <w:sz w:val="18"/>
        </w:rPr>
        <w:t xml:space="preserve">Source: </w:t>
      </w:r>
      <w:sdt>
        <w:sdtPr>
          <w:rPr>
            <w:sz w:val="18"/>
          </w:rPr>
          <w:id w:val="1221246495"/>
          <w:citation/>
        </w:sdtPr>
        <w:sdtEndPr/>
        <w:sdtContent>
          <w:r w:rsidRPr="00801884">
            <w:rPr>
              <w:sz w:val="18"/>
            </w:rPr>
            <w:fldChar w:fldCharType="begin"/>
          </w:r>
          <w:r w:rsidRPr="00801884">
            <w:rPr>
              <w:sz w:val="18"/>
            </w:rPr>
            <w:instrText xml:space="preserve"> CITATION Aus201 \l 3081 </w:instrText>
          </w:r>
          <w:r w:rsidRPr="00801884">
            <w:rPr>
              <w:sz w:val="18"/>
            </w:rPr>
            <w:fldChar w:fldCharType="separate"/>
          </w:r>
          <w:r w:rsidR="008753C2" w:rsidRPr="008753C2">
            <w:rPr>
              <w:noProof/>
              <w:sz w:val="18"/>
            </w:rPr>
            <w:t>(Australian Bureau of Statistics, Regional population, 2018-19, 2020)</w:t>
          </w:r>
          <w:r w:rsidRPr="00801884">
            <w:rPr>
              <w:sz w:val="18"/>
            </w:rPr>
            <w:fldChar w:fldCharType="end"/>
          </w:r>
        </w:sdtContent>
      </w:sdt>
      <w:r w:rsidR="002906A3" w:rsidRPr="00801884">
        <w:rPr>
          <w:sz w:val="18"/>
        </w:rPr>
        <w:t xml:space="preserve"> </w:t>
      </w:r>
    </w:p>
    <w:p w14:paraId="7D29ABF2" w14:textId="77777777" w:rsidR="00BD5ACE" w:rsidRPr="00865240" w:rsidRDefault="00BD5ACE" w:rsidP="00BD5ACE">
      <w:pPr>
        <w:pStyle w:val="Heading7"/>
      </w:pPr>
      <w:r>
        <w:lastRenderedPageBreak/>
        <w:t>Internal migration — level</w:t>
      </w:r>
    </w:p>
    <w:p w14:paraId="42B66511" w14:textId="77777777" w:rsidR="00BD5ACE" w:rsidRPr="00865240" w:rsidRDefault="00BD5ACE" w:rsidP="00BD5ACE">
      <w:r w:rsidRPr="00BD5ACE">
        <w:t xml:space="preserve">The </w:t>
      </w:r>
      <w:r w:rsidRPr="00BD5ACE">
        <w:rPr>
          <w:b/>
        </w:rPr>
        <w:t xml:space="preserve">level of net internal migration </w:t>
      </w:r>
      <w:r w:rsidRPr="00865240">
        <w:t>refers to the overall number of people moving interstate. This can be measured by the numbers of interstate migrants leaving and entering a state or territory.</w:t>
      </w:r>
    </w:p>
    <w:p w14:paraId="6A500448" w14:textId="77777777" w:rsidR="00BD5ACE" w:rsidRPr="00865240" w:rsidRDefault="00BD5ACE" w:rsidP="00BD5ACE">
      <w:pPr>
        <w:pStyle w:val="Heading7"/>
      </w:pPr>
      <w:r>
        <w:t>Internal migration — p</w:t>
      </w:r>
      <w:r w:rsidRPr="00865240">
        <w:t xml:space="preserve">atterns </w:t>
      </w:r>
    </w:p>
    <w:p w14:paraId="1AC12676" w14:textId="77777777" w:rsidR="00BD5ACE" w:rsidRPr="00865240" w:rsidRDefault="00BD5ACE" w:rsidP="00BD5ACE">
      <w:r w:rsidRPr="00BD5ACE">
        <w:rPr>
          <w:b/>
        </w:rPr>
        <w:t>Patterns of net internal migration</w:t>
      </w:r>
      <w:r w:rsidRPr="00865240">
        <w:t xml:space="preserve"> refer to the origins and destination locations for migration.</w:t>
      </w:r>
    </w:p>
    <w:p w14:paraId="7EED2A58" w14:textId="77777777" w:rsidR="00BD5ACE" w:rsidRPr="00865240" w:rsidRDefault="00BD5ACE" w:rsidP="00BD5ACE">
      <w:pPr>
        <w:pStyle w:val="Heading7"/>
      </w:pPr>
      <w:r>
        <w:t>Life expectancy</w:t>
      </w:r>
    </w:p>
    <w:p w14:paraId="6B7E7BFC" w14:textId="53AFDB0B" w:rsidR="00BD5ACE" w:rsidRPr="00865240" w:rsidRDefault="00BD5ACE" w:rsidP="00BD5ACE">
      <w:r w:rsidRPr="00AD2E99">
        <w:rPr>
          <w:b/>
        </w:rPr>
        <w:t>Life expectancy</w:t>
      </w:r>
      <w:r w:rsidRPr="00865240">
        <w:t xml:space="preserve"> measures how long a person is expected to live </w:t>
      </w:r>
      <w:r>
        <w:t xml:space="preserve">if the rest of their life follows the </w:t>
      </w:r>
      <w:r w:rsidRPr="00865240">
        <w:t>age and sex</w:t>
      </w:r>
      <w:r w:rsidR="000B32C4">
        <w:noBreakHyphen/>
      </w:r>
      <w:r w:rsidRPr="00865240">
        <w:t>specific mortality rates</w:t>
      </w:r>
      <w:r>
        <w:t xml:space="preserve"> for the relevant year</w:t>
      </w:r>
      <w:r w:rsidRPr="00865240">
        <w:t>. This is the expectation of the average years that a person lives at a specific age.</w:t>
      </w:r>
      <w:r>
        <w:t xml:space="preserve"> In the Statement, </w:t>
      </w:r>
      <w:r w:rsidR="000B32C4">
        <w:t>‘</w:t>
      </w:r>
      <w:r>
        <w:t>life expectancy</w:t>
      </w:r>
      <w:r w:rsidR="000B32C4">
        <w:t>’</w:t>
      </w:r>
      <w:r>
        <w:t xml:space="preserve"> usually refers to </w:t>
      </w:r>
      <w:r w:rsidR="000B32C4">
        <w:t>‘</w:t>
      </w:r>
      <w:r>
        <w:t>life expectancy at birth</w:t>
      </w:r>
      <w:r w:rsidR="000B32C4">
        <w:t>’</w:t>
      </w:r>
      <w:r>
        <w:t xml:space="preserve"> unless otherwise specified. </w:t>
      </w:r>
    </w:p>
    <w:p w14:paraId="6E6762DD" w14:textId="6969D562" w:rsidR="00BD5ACE" w:rsidRPr="00801884" w:rsidRDefault="00BD5ACE" w:rsidP="004A67BC">
      <w:pPr>
        <w:spacing w:after="120"/>
        <w:rPr>
          <w:sz w:val="18"/>
        </w:rPr>
      </w:pPr>
      <w:r w:rsidRPr="00801884">
        <w:rPr>
          <w:sz w:val="18"/>
        </w:rPr>
        <w:t xml:space="preserve">Source: </w:t>
      </w:r>
      <w:sdt>
        <w:sdtPr>
          <w:rPr>
            <w:sz w:val="18"/>
          </w:rPr>
          <w:id w:val="1949435674"/>
          <w:citation/>
        </w:sdtPr>
        <w:sdtEndPr/>
        <w:sdtContent>
          <w:r w:rsidRPr="00801884">
            <w:rPr>
              <w:sz w:val="18"/>
            </w:rPr>
            <w:fldChar w:fldCharType="begin"/>
          </w:r>
          <w:r w:rsidRPr="00801884">
            <w:rPr>
              <w:sz w:val="18"/>
            </w:rPr>
            <w:instrText xml:space="preserve"> CITATION Aus191 \l 3081 </w:instrText>
          </w:r>
          <w:r w:rsidRPr="00801884">
            <w:rPr>
              <w:sz w:val="18"/>
            </w:rPr>
            <w:fldChar w:fldCharType="separate"/>
          </w:r>
          <w:r w:rsidR="008753C2" w:rsidRPr="008753C2">
            <w:rPr>
              <w:noProof/>
              <w:sz w:val="18"/>
            </w:rPr>
            <w:t>(Australian Government Actuary, 2019)</w:t>
          </w:r>
          <w:r w:rsidRPr="00801884">
            <w:rPr>
              <w:sz w:val="18"/>
            </w:rPr>
            <w:fldChar w:fldCharType="end"/>
          </w:r>
        </w:sdtContent>
      </w:sdt>
    </w:p>
    <w:p w14:paraId="0F489CEB" w14:textId="56286222" w:rsidR="00BD5ACE" w:rsidRDefault="0099651C" w:rsidP="00BD5ACE">
      <w:pPr>
        <w:pStyle w:val="Heading7"/>
      </w:pPr>
      <w:r>
        <w:t>Overseas m</w:t>
      </w:r>
      <w:r w:rsidR="00BD5ACE">
        <w:t>igrant, permanent</w:t>
      </w:r>
      <w:r w:rsidR="002E4DE5">
        <w:t xml:space="preserve"> resident</w:t>
      </w:r>
    </w:p>
    <w:p w14:paraId="6FB894BF" w14:textId="18918D35" w:rsidR="00BD5ACE" w:rsidRPr="00865240" w:rsidRDefault="00A8257D" w:rsidP="00BD5ACE">
      <w:r>
        <w:t xml:space="preserve">For population purposes, an </w:t>
      </w:r>
      <w:r w:rsidRPr="00801884">
        <w:rPr>
          <w:b/>
        </w:rPr>
        <w:t>Australian permanent resident</w:t>
      </w:r>
      <w:r>
        <w:t xml:space="preserve"> is a non</w:t>
      </w:r>
      <w:r w:rsidR="000B32C4">
        <w:noBreakHyphen/>
      </w:r>
      <w:r>
        <w:t>citizen who holds an Australian permanent visa and is considered to be usually resident in Australia (</w:t>
      </w:r>
      <w:r w:rsidR="0060600A">
        <w:t>s</w:t>
      </w:r>
      <w:r>
        <w:t xml:space="preserve">ee </w:t>
      </w:r>
      <w:r w:rsidR="000B32C4">
        <w:t>‘</w:t>
      </w:r>
      <w:r>
        <w:t>overseas migration</w:t>
      </w:r>
      <w:r w:rsidR="000B32C4">
        <w:t>’</w:t>
      </w:r>
      <w:r>
        <w:t xml:space="preserve"> </w:t>
      </w:r>
      <w:r w:rsidR="002E4DE5">
        <w:t xml:space="preserve">definition below). Generally, </w:t>
      </w:r>
      <w:r>
        <w:t>permanent residents can live, work and study with much fewer restrictions tha</w:t>
      </w:r>
      <w:r w:rsidR="00FC70C1">
        <w:t>n</w:t>
      </w:r>
      <w:r>
        <w:t xml:space="preserve"> temporary visa holders in Australia.</w:t>
      </w:r>
    </w:p>
    <w:p w14:paraId="172F5821" w14:textId="5710BFB9" w:rsidR="00BD5ACE" w:rsidRDefault="0099651C" w:rsidP="00BD5ACE">
      <w:pPr>
        <w:pStyle w:val="Heading7"/>
      </w:pPr>
      <w:r>
        <w:t>Overseas m</w:t>
      </w:r>
      <w:r w:rsidR="00BD5ACE">
        <w:t>igrant, temporary</w:t>
      </w:r>
      <w:r w:rsidR="002E4DE5">
        <w:t xml:space="preserve"> resident</w:t>
      </w:r>
    </w:p>
    <w:p w14:paraId="0E549D78" w14:textId="035E341F" w:rsidR="00BD5ACE" w:rsidRPr="00865240" w:rsidRDefault="00A8257D" w:rsidP="00BD5ACE">
      <w:r w:rsidRPr="00801884">
        <w:rPr>
          <w:b/>
        </w:rPr>
        <w:t>A temporary resident</w:t>
      </w:r>
      <w:r>
        <w:t xml:space="preserve"> is a non</w:t>
      </w:r>
      <w:r w:rsidR="000B32C4">
        <w:noBreakHyphen/>
      </w:r>
      <w:r>
        <w:t xml:space="preserve">citizen who holds a temporary visa that grants authority for travel to and from Australia within a specific period for a specific purpose (such </w:t>
      </w:r>
      <w:r w:rsidR="002E4DE5">
        <w:t xml:space="preserve">as </w:t>
      </w:r>
      <w:r>
        <w:t xml:space="preserve">work or study) and is usually resident in Australia (see </w:t>
      </w:r>
      <w:r w:rsidR="000B32C4">
        <w:t>‘</w:t>
      </w:r>
      <w:r w:rsidR="0060600A">
        <w:t>o</w:t>
      </w:r>
      <w:r>
        <w:t>verseas migration</w:t>
      </w:r>
      <w:r w:rsidR="000B32C4">
        <w:t>’</w:t>
      </w:r>
      <w:r>
        <w:t xml:space="preserve"> definition below). Temporary visa holders may have other conditions tied to their stay in Australia. Not all temporary visa holders are considered to be residents as they may not meet the </w:t>
      </w:r>
      <w:r w:rsidR="000B32C4">
        <w:t>‘</w:t>
      </w:r>
      <w:r>
        <w:t>usually resident in Australia</w:t>
      </w:r>
      <w:r w:rsidR="000B32C4">
        <w:t>’</w:t>
      </w:r>
      <w:r>
        <w:t xml:space="preserve"> criterion.</w:t>
      </w:r>
    </w:p>
    <w:p w14:paraId="5F29AFE7" w14:textId="77777777" w:rsidR="0099651C" w:rsidRDefault="0099651C" w:rsidP="0099651C">
      <w:pPr>
        <w:pStyle w:val="Heading7"/>
      </w:pPr>
      <w:r>
        <w:t>Overseas migration</w:t>
      </w:r>
    </w:p>
    <w:p w14:paraId="5D4E0A4E" w14:textId="4D554382" w:rsidR="003E54A8" w:rsidRDefault="003E54A8" w:rsidP="003E54A8">
      <w:r w:rsidRPr="00801884">
        <w:rPr>
          <w:b/>
        </w:rPr>
        <w:t>Overseas migration</w:t>
      </w:r>
      <w:r>
        <w:t xml:space="preserve"> is defined using a 12/16 month rule. Under this rule, incoming overseas travellers (who are not currently counted in the population) must be resident in Australia for a to</w:t>
      </w:r>
      <w:r w:rsidR="002E4DE5">
        <w:t>tal period of 12 months or more</w:t>
      </w:r>
      <w:r>
        <w:t xml:space="preserve"> during the 16 month period to be included in the estimated resident population. Similarly, those travellers departing Australia (who are currently counted in the population) must be absent from Australia for a total of 12 months or more during a 16 month period to then be subtracted from the estimated resident population.</w:t>
      </w:r>
    </w:p>
    <w:p w14:paraId="15EE46ED" w14:textId="77777777" w:rsidR="0099651C" w:rsidRPr="00865240" w:rsidRDefault="003E54A8" w:rsidP="003E54A8">
      <w:r>
        <w:t>The 12/16 month rule therefore takes account of those people who may have left Australia briefly and returned, while still being resident for 12 months out of 16. Similarly, it takes account of Australian citizens who live most of the time overseas but periodically return to Australia for short periods.</w:t>
      </w:r>
    </w:p>
    <w:p w14:paraId="5158D86E" w14:textId="4A5F3469" w:rsidR="00BD5ACE" w:rsidRPr="00865240" w:rsidRDefault="00BD5ACE" w:rsidP="00BD5ACE">
      <w:pPr>
        <w:pStyle w:val="Heading7"/>
      </w:pPr>
      <w:r w:rsidRPr="00865240">
        <w:t>Recuperation (with respect to fertility)</w:t>
      </w:r>
    </w:p>
    <w:p w14:paraId="5873CA94" w14:textId="00B005C5" w:rsidR="00BD5ACE" w:rsidRPr="00865240" w:rsidRDefault="00BD5ACE" w:rsidP="00BD5ACE">
      <w:r w:rsidRPr="00865240">
        <w:t xml:space="preserve">The extent to which cumulated cohort fertility rebounds from a low level after an increase in age at first birth is termed </w:t>
      </w:r>
      <w:r w:rsidRPr="00865240">
        <w:rPr>
          <w:b/>
        </w:rPr>
        <w:t>recuperation</w:t>
      </w:r>
      <w:r w:rsidR="00FC70C1" w:rsidRPr="00144104">
        <w:t>.</w:t>
      </w:r>
    </w:p>
    <w:p w14:paraId="6D2F68B4" w14:textId="77777777" w:rsidR="005E501F" w:rsidRPr="003E1111" w:rsidRDefault="005E501F" w:rsidP="005E501F">
      <w:pPr>
        <w:pStyle w:val="Heading7"/>
      </w:pPr>
      <w:r>
        <w:t>Replacement rate</w:t>
      </w:r>
    </w:p>
    <w:p w14:paraId="4ED0B288" w14:textId="305A31E2" w:rsidR="005E501F" w:rsidRDefault="005E501F" w:rsidP="005E501F">
      <w:r>
        <w:t xml:space="preserve">The </w:t>
      </w:r>
      <w:r w:rsidRPr="005E501F">
        <w:rPr>
          <w:b/>
        </w:rPr>
        <w:t>replacement rate</w:t>
      </w:r>
      <w:r>
        <w:t xml:space="preserve"> </w:t>
      </w:r>
      <w:r w:rsidRPr="003E1111">
        <w:t xml:space="preserve">is the </w:t>
      </w:r>
      <w:r>
        <w:t xml:space="preserve">average </w:t>
      </w:r>
      <w:r w:rsidRPr="003E1111">
        <w:t xml:space="preserve">number of babies a </w:t>
      </w:r>
      <w:r>
        <w:t>woman</w:t>
      </w:r>
      <w:r w:rsidRPr="003E1111">
        <w:t xml:space="preserve"> would need to have over her reproductive life span to replace herself and partner. Given the current mortality of </w:t>
      </w:r>
      <w:r w:rsidR="00B726EE">
        <w:t>women</w:t>
      </w:r>
      <w:r w:rsidRPr="003E1111">
        <w:t xml:space="preserve"> up to age 49</w:t>
      </w:r>
      <w:r>
        <w:t> </w:t>
      </w:r>
      <w:r w:rsidRPr="003E1111">
        <w:t>years, replacement fertility is estimated at around 2.1</w:t>
      </w:r>
      <w:r>
        <w:t> </w:t>
      </w:r>
      <w:r w:rsidRPr="003E1111">
        <w:t xml:space="preserve">babies per </w:t>
      </w:r>
      <w:r>
        <w:t>woman</w:t>
      </w:r>
      <w:r w:rsidRPr="003E1111">
        <w:t>.</w:t>
      </w:r>
    </w:p>
    <w:p w14:paraId="375DF009" w14:textId="1D2F7C62" w:rsidR="005E501F" w:rsidRPr="00801884" w:rsidRDefault="005E501F" w:rsidP="004A67BC">
      <w:pPr>
        <w:spacing w:after="120"/>
        <w:rPr>
          <w:sz w:val="18"/>
        </w:rPr>
      </w:pPr>
      <w:r w:rsidRPr="00801884">
        <w:rPr>
          <w:sz w:val="18"/>
        </w:rPr>
        <w:t xml:space="preserve">Source: </w:t>
      </w:r>
      <w:sdt>
        <w:sdtPr>
          <w:rPr>
            <w:sz w:val="18"/>
          </w:rPr>
          <w:id w:val="-123159413"/>
          <w:citation/>
        </w:sdtPr>
        <w:sdtEndPr/>
        <w:sdtContent>
          <w:r w:rsidRPr="00801884">
            <w:rPr>
              <w:sz w:val="18"/>
            </w:rPr>
            <w:fldChar w:fldCharType="begin"/>
          </w:r>
          <w:r w:rsidRPr="00801884">
            <w:rPr>
              <w:sz w:val="18"/>
            </w:rPr>
            <w:instrText xml:space="preserve"> CITATION Aus192 \l 3081 </w:instrText>
          </w:r>
          <w:r w:rsidRPr="00801884">
            <w:rPr>
              <w:sz w:val="18"/>
            </w:rPr>
            <w:fldChar w:fldCharType="separate"/>
          </w:r>
          <w:r w:rsidR="008753C2" w:rsidRPr="008753C2">
            <w:rPr>
              <w:noProof/>
              <w:sz w:val="18"/>
            </w:rPr>
            <w:t>(Australian Bureau of Statistics, Births, Australia, 2019)</w:t>
          </w:r>
          <w:r w:rsidRPr="00801884">
            <w:rPr>
              <w:sz w:val="18"/>
            </w:rPr>
            <w:fldChar w:fldCharType="end"/>
          </w:r>
        </w:sdtContent>
      </w:sdt>
    </w:p>
    <w:p w14:paraId="29CE60F0" w14:textId="487A7D53" w:rsidR="007B5BD1" w:rsidRPr="00865240" w:rsidRDefault="002906A3" w:rsidP="004E6B23">
      <w:pPr>
        <w:pStyle w:val="Heading7"/>
      </w:pPr>
      <w:r w:rsidRPr="00865240">
        <w:lastRenderedPageBreak/>
        <w:t>Rest</w:t>
      </w:r>
      <w:r w:rsidR="000B32C4">
        <w:noBreakHyphen/>
      </w:r>
      <w:r w:rsidRPr="00865240">
        <w:t>of</w:t>
      </w:r>
      <w:r w:rsidR="000B32C4">
        <w:noBreakHyphen/>
      </w:r>
      <w:r w:rsidR="007B5BD1" w:rsidRPr="00865240">
        <w:t xml:space="preserve">state </w:t>
      </w:r>
      <w:r w:rsidR="00C431A4" w:rsidRPr="00865240">
        <w:t>area</w:t>
      </w:r>
    </w:p>
    <w:p w14:paraId="6D699E97" w14:textId="0A22792F" w:rsidR="007B5BD1" w:rsidRPr="00865240" w:rsidRDefault="007B5BD1" w:rsidP="004E6B23">
      <w:r w:rsidRPr="00865240">
        <w:t xml:space="preserve">Within each state, the area not defined as being part of the Greater Capital City is represented by a </w:t>
      </w:r>
      <w:r w:rsidR="00AD2E99" w:rsidRPr="00801884">
        <w:rPr>
          <w:b/>
        </w:rPr>
        <w:t>r</w:t>
      </w:r>
      <w:r w:rsidR="00693EE9" w:rsidRPr="00801884">
        <w:rPr>
          <w:b/>
        </w:rPr>
        <w:t>est</w:t>
      </w:r>
      <w:r w:rsidR="000B32C4">
        <w:rPr>
          <w:b/>
        </w:rPr>
        <w:noBreakHyphen/>
      </w:r>
      <w:r w:rsidR="00693EE9" w:rsidRPr="00801884">
        <w:rPr>
          <w:b/>
        </w:rPr>
        <w:t>of</w:t>
      </w:r>
      <w:r w:rsidR="000B32C4">
        <w:rPr>
          <w:b/>
        </w:rPr>
        <w:noBreakHyphen/>
      </w:r>
      <w:r w:rsidR="00AD2E99" w:rsidRPr="00801884">
        <w:rPr>
          <w:b/>
        </w:rPr>
        <w:t>s</w:t>
      </w:r>
      <w:r w:rsidRPr="00801884">
        <w:rPr>
          <w:b/>
        </w:rPr>
        <w:t xml:space="preserve">tate </w:t>
      </w:r>
      <w:r w:rsidR="00AD2E99" w:rsidRPr="00801884">
        <w:rPr>
          <w:b/>
        </w:rPr>
        <w:t>region</w:t>
      </w:r>
      <w:r w:rsidRPr="00865240">
        <w:t>.</w:t>
      </w:r>
    </w:p>
    <w:p w14:paraId="07F60B08" w14:textId="76C25189" w:rsidR="007B5BD1" w:rsidRPr="00801884" w:rsidRDefault="007B5BD1" w:rsidP="004A67BC">
      <w:pPr>
        <w:spacing w:after="120"/>
        <w:rPr>
          <w:sz w:val="18"/>
        </w:rPr>
      </w:pPr>
      <w:r w:rsidRPr="00801884">
        <w:rPr>
          <w:sz w:val="18"/>
        </w:rPr>
        <w:t xml:space="preserve">Source: </w:t>
      </w:r>
      <w:sdt>
        <w:sdtPr>
          <w:rPr>
            <w:sz w:val="18"/>
          </w:rPr>
          <w:id w:val="-1480151595"/>
          <w:citation/>
        </w:sdtPr>
        <w:sdtEndPr/>
        <w:sdtContent>
          <w:r w:rsidRPr="00801884">
            <w:rPr>
              <w:sz w:val="18"/>
            </w:rPr>
            <w:fldChar w:fldCharType="begin"/>
          </w:r>
          <w:r w:rsidRPr="00801884">
            <w:rPr>
              <w:sz w:val="18"/>
            </w:rPr>
            <w:instrText xml:space="preserve"> CITATION Aus16 \l 3081 </w:instrText>
          </w:r>
          <w:r w:rsidRPr="00801884">
            <w:rPr>
              <w:sz w:val="18"/>
            </w:rPr>
            <w:fldChar w:fldCharType="separate"/>
          </w:r>
          <w:r w:rsidR="008753C2" w:rsidRPr="008753C2">
            <w:rPr>
              <w:noProof/>
              <w:sz w:val="18"/>
            </w:rPr>
            <w:t>(Australian Bureau of Statistics, Australian Statistical Geography Standard (ASGS): Volume 1 - Main Structure and Greater Capital City Statistical Areas, 2016)</w:t>
          </w:r>
          <w:r w:rsidRPr="00801884">
            <w:rPr>
              <w:sz w:val="18"/>
            </w:rPr>
            <w:fldChar w:fldCharType="end"/>
          </w:r>
        </w:sdtContent>
      </w:sdt>
    </w:p>
    <w:p w14:paraId="67A8B1A3" w14:textId="77777777" w:rsidR="007B5BD1" w:rsidRPr="00865240" w:rsidRDefault="007B5BD1" w:rsidP="004E6B23">
      <w:pPr>
        <w:pStyle w:val="Heading7"/>
      </w:pPr>
      <w:r w:rsidRPr="00865240">
        <w:t>Total fertility rate (TFR)</w:t>
      </w:r>
    </w:p>
    <w:p w14:paraId="4DB3B180" w14:textId="055A267D" w:rsidR="007B5BD1" w:rsidRPr="00865240" w:rsidRDefault="00AD2E99" w:rsidP="004E6B23">
      <w:r>
        <w:t xml:space="preserve">The </w:t>
      </w:r>
      <w:r w:rsidRPr="00AD2E99">
        <w:rPr>
          <w:b/>
        </w:rPr>
        <w:t>t</w:t>
      </w:r>
      <w:r w:rsidR="007B5BD1" w:rsidRPr="00AD2E99">
        <w:rPr>
          <w:b/>
        </w:rPr>
        <w:t>otal fertility rate</w:t>
      </w:r>
      <w:r w:rsidR="007B5BD1" w:rsidRPr="00865240">
        <w:t xml:space="preserve"> is the sum of age</w:t>
      </w:r>
      <w:r w:rsidR="000B32C4">
        <w:noBreakHyphen/>
      </w:r>
      <w:r w:rsidR="007B5BD1" w:rsidRPr="00865240">
        <w:t xml:space="preserve">specific fertility rates (divided by 1,000). It represents the number of children a </w:t>
      </w:r>
      <w:r w:rsidR="00B726EE">
        <w:t>woman</w:t>
      </w:r>
      <w:r w:rsidR="007B5BD1" w:rsidRPr="00865240">
        <w:t xml:space="preserve"> would bear during her lifetime if she experienced current age</w:t>
      </w:r>
      <w:r w:rsidR="000B32C4">
        <w:noBreakHyphen/>
      </w:r>
      <w:r w:rsidR="007B5BD1" w:rsidRPr="00865240">
        <w:t>specific fertility rates at each ag</w:t>
      </w:r>
      <w:r w:rsidR="002E4DE5">
        <w:t>e of her reproductive life. Age</w:t>
      </w:r>
      <w:r w:rsidR="000B32C4">
        <w:noBreakHyphen/>
      </w:r>
      <w:r w:rsidR="007B5BD1" w:rsidRPr="00865240">
        <w:t xml:space="preserve">specific fertility rates are the annual number of </w:t>
      </w:r>
      <w:r w:rsidR="00F23989">
        <w:t>babies</w:t>
      </w:r>
      <w:r w:rsidR="007B5BD1" w:rsidRPr="00865240">
        <w:t xml:space="preserve"> in a specific age group.</w:t>
      </w:r>
    </w:p>
    <w:p w14:paraId="01AD5BF0" w14:textId="71857E63" w:rsidR="007B5BD1" w:rsidRPr="00801884" w:rsidRDefault="007B5BD1" w:rsidP="004A67BC">
      <w:pPr>
        <w:spacing w:after="120"/>
        <w:rPr>
          <w:sz w:val="18"/>
        </w:rPr>
      </w:pPr>
      <w:r w:rsidRPr="00801884">
        <w:rPr>
          <w:sz w:val="18"/>
        </w:rPr>
        <w:t xml:space="preserve">Source: </w:t>
      </w:r>
      <w:sdt>
        <w:sdtPr>
          <w:rPr>
            <w:sz w:val="18"/>
          </w:rPr>
          <w:id w:val="-304087208"/>
          <w:citation/>
        </w:sdtPr>
        <w:sdtEndPr/>
        <w:sdtContent>
          <w:r w:rsidRPr="00801884">
            <w:rPr>
              <w:sz w:val="18"/>
            </w:rPr>
            <w:fldChar w:fldCharType="begin"/>
          </w:r>
          <w:r w:rsidRPr="00801884">
            <w:rPr>
              <w:sz w:val="18"/>
            </w:rPr>
            <w:instrText xml:space="preserve"> CITATION Aus192 \l 3081 </w:instrText>
          </w:r>
          <w:r w:rsidRPr="00801884">
            <w:rPr>
              <w:sz w:val="18"/>
            </w:rPr>
            <w:fldChar w:fldCharType="separate"/>
          </w:r>
          <w:r w:rsidR="008753C2" w:rsidRPr="008753C2">
            <w:rPr>
              <w:noProof/>
              <w:sz w:val="18"/>
            </w:rPr>
            <w:t>(Australian Bureau of Statistics, Births, Australia, 2019)</w:t>
          </w:r>
          <w:r w:rsidRPr="00801884">
            <w:rPr>
              <w:sz w:val="18"/>
            </w:rPr>
            <w:fldChar w:fldCharType="end"/>
          </w:r>
        </w:sdtContent>
      </w:sdt>
    </w:p>
    <w:p w14:paraId="72ACB0E5" w14:textId="3E7862F8" w:rsidR="00FD7831" w:rsidRPr="00865240" w:rsidRDefault="002E4DE5" w:rsidP="004E6B23">
      <w:pPr>
        <w:pStyle w:val="Heading7"/>
      </w:pPr>
      <w:r>
        <w:t>Working</w:t>
      </w:r>
      <w:r w:rsidR="000B32C4">
        <w:noBreakHyphen/>
      </w:r>
      <w:r w:rsidR="00FD7831" w:rsidRPr="00865240">
        <w:t>age population</w:t>
      </w:r>
    </w:p>
    <w:p w14:paraId="660B2F90" w14:textId="6CD4E1CB" w:rsidR="00FD7831" w:rsidRPr="00865240" w:rsidRDefault="002E4DE5">
      <w:pPr>
        <w:spacing w:before="0" w:after="160" w:line="259" w:lineRule="auto"/>
        <w:rPr>
          <w:b/>
        </w:rPr>
      </w:pPr>
      <w:r>
        <w:rPr>
          <w:b/>
        </w:rPr>
        <w:t>Working</w:t>
      </w:r>
      <w:r w:rsidR="000B32C4">
        <w:rPr>
          <w:b/>
        </w:rPr>
        <w:noBreakHyphen/>
      </w:r>
      <w:r w:rsidR="00FD7831" w:rsidRPr="00865240">
        <w:rPr>
          <w:b/>
        </w:rPr>
        <w:t xml:space="preserve">age population </w:t>
      </w:r>
      <w:r w:rsidR="00FD7831" w:rsidRPr="00865240">
        <w:t>refers to the population aged 15 and</w:t>
      </w:r>
      <w:r>
        <w:t xml:space="preserve"> over. The </w:t>
      </w:r>
      <w:r w:rsidR="000B32C4">
        <w:t>‘</w:t>
      </w:r>
      <w:r>
        <w:t>traditional working</w:t>
      </w:r>
      <w:r w:rsidR="000B32C4">
        <w:noBreakHyphen/>
      </w:r>
      <w:r w:rsidR="00FD7831" w:rsidRPr="00865240">
        <w:t>age population</w:t>
      </w:r>
      <w:r w:rsidR="000B32C4">
        <w:t>’</w:t>
      </w:r>
      <w:r w:rsidR="00FD7831" w:rsidRPr="00865240">
        <w:t xml:space="preserve"> refers to the population aged 15 to 64 (inclusive). </w:t>
      </w:r>
    </w:p>
    <w:p w14:paraId="562C8725" w14:textId="77777777" w:rsidR="00253F21" w:rsidRPr="00865240" w:rsidRDefault="00E20E45">
      <w:pPr>
        <w:spacing w:before="0" w:after="160" w:line="259" w:lineRule="auto"/>
        <w:rPr>
          <w:b/>
          <w:smallCaps/>
          <w:color w:val="FFFFFF" w:themeColor="background1"/>
          <w:spacing w:val="15"/>
          <w:sz w:val="22"/>
          <w:szCs w:val="22"/>
        </w:rPr>
      </w:pPr>
      <w:r w:rsidRPr="00865240">
        <w:br w:type="page"/>
      </w:r>
    </w:p>
    <w:bookmarkStart w:id="937" w:name="_Toc54890791" w:displacedByCustomXml="next"/>
    <w:bookmarkStart w:id="938" w:name="_Toc54883711" w:displacedByCustomXml="next"/>
    <w:bookmarkStart w:id="939" w:name="_Toc54882969" w:displacedByCustomXml="next"/>
    <w:bookmarkStart w:id="940" w:name="_Toc54880927" w:displacedByCustomXml="next"/>
    <w:bookmarkStart w:id="941" w:name="_Toc54873406" w:displacedByCustomXml="next"/>
    <w:bookmarkStart w:id="942" w:name="_Toc54867757" w:displacedByCustomXml="next"/>
    <w:bookmarkStart w:id="943" w:name="_Toc54867107" w:displacedByCustomXml="next"/>
    <w:bookmarkStart w:id="944" w:name="_Toc54867394" w:displacedByCustomXml="next"/>
    <w:bookmarkStart w:id="945" w:name="_Toc54886143" w:displacedByCustomXml="next"/>
    <w:bookmarkStart w:id="946" w:name="_Toc54886317" w:displacedByCustomXml="next"/>
    <w:bookmarkStart w:id="947" w:name="_Toc57929745" w:displacedByCustomXml="next"/>
    <w:sdt>
      <w:sdtPr>
        <w:rPr>
          <w:b w:val="0"/>
          <w:smallCaps w:val="0"/>
          <w:color w:val="auto"/>
          <w:spacing w:val="0"/>
          <w:sz w:val="20"/>
          <w:szCs w:val="20"/>
        </w:rPr>
        <w:id w:val="799353166"/>
        <w:docPartObj>
          <w:docPartGallery w:val="Bibliographies"/>
          <w:docPartUnique/>
        </w:docPartObj>
      </w:sdtPr>
      <w:sdtEndPr/>
      <w:sdtContent>
        <w:bookmarkStart w:id="948" w:name="_Toc55475135" w:displacedByCustomXml="next"/>
        <w:sdt>
          <w:sdtPr>
            <w:rPr>
              <w:b w:val="0"/>
              <w:smallCaps w:val="0"/>
              <w:color w:val="auto"/>
              <w:spacing w:val="0"/>
              <w:sz w:val="20"/>
              <w:szCs w:val="20"/>
            </w:rPr>
            <w:id w:val="51968449"/>
            <w:docPartObj>
              <w:docPartGallery w:val="Bibliographies"/>
              <w:docPartUnique/>
            </w:docPartObj>
          </w:sdtPr>
          <w:sdtEndPr/>
          <w:sdtContent>
            <w:bookmarkStart w:id="949" w:name="_Toc57276531" w:displacedByCustomXml="prev"/>
            <w:p w14:paraId="05497C7F" w14:textId="40D493B4" w:rsidR="00253F21" w:rsidRPr="00865240" w:rsidRDefault="00253F21">
              <w:pPr>
                <w:pStyle w:val="Heading1"/>
              </w:pPr>
              <w:r w:rsidRPr="00865240">
                <w:t>References</w:t>
              </w:r>
              <w:bookmarkEnd w:id="947"/>
              <w:bookmarkEnd w:id="946"/>
              <w:bookmarkEnd w:id="945"/>
              <w:bookmarkEnd w:id="944"/>
              <w:bookmarkEnd w:id="943"/>
              <w:bookmarkEnd w:id="942"/>
              <w:bookmarkEnd w:id="941"/>
              <w:bookmarkEnd w:id="940"/>
              <w:bookmarkEnd w:id="939"/>
              <w:bookmarkEnd w:id="938"/>
              <w:bookmarkEnd w:id="937"/>
              <w:bookmarkEnd w:id="949"/>
              <w:bookmarkEnd w:id="948"/>
            </w:p>
            <w:p w14:paraId="6BE75CD6" w14:textId="77777777" w:rsidR="008753C2" w:rsidRDefault="00253F21" w:rsidP="008753C2">
              <w:pPr>
                <w:pStyle w:val="Bibliography"/>
                <w:ind w:left="720" w:hanging="720"/>
                <w:rPr>
                  <w:noProof/>
                  <w:sz w:val="24"/>
                  <w:szCs w:val="24"/>
                </w:rPr>
              </w:pPr>
              <w:r w:rsidRPr="00865240">
                <w:fldChar w:fldCharType="begin"/>
              </w:r>
              <w:r w:rsidRPr="00865240">
                <w:instrText xml:space="preserve"> BIBLIOGRAPHY </w:instrText>
              </w:r>
              <w:r w:rsidRPr="00865240">
                <w:fldChar w:fldCharType="separate"/>
              </w:r>
              <w:r w:rsidR="008753C2">
                <w:rPr>
                  <w:noProof/>
                </w:rPr>
                <w:t xml:space="preserve">Australian Bureau of Statistics. (1992, October 18). </w:t>
              </w:r>
              <w:r w:rsidR="008753C2">
                <w:rPr>
                  <w:i/>
                  <w:iCs/>
                  <w:noProof/>
                </w:rPr>
                <w:t>Australian Economic Indicators</w:t>
              </w:r>
              <w:r w:rsidR="008753C2">
                <w:rPr>
                  <w:noProof/>
                </w:rPr>
                <w:t>. Retrieved October 23, 2020, from https://www.abs.gov.au/AUSSTATS/abs@.nsf/Previousproducts/1350.0Feature%20Article101992?opendocument&amp;tabname=Summary&amp;prodno=1350.0&amp;issue=1992&amp;num=&amp;view</w:t>
              </w:r>
            </w:p>
            <w:p w14:paraId="25E16E36" w14:textId="6CEB724B" w:rsidR="008753C2" w:rsidRDefault="008753C2" w:rsidP="008753C2">
              <w:pPr>
                <w:pStyle w:val="Bibliography"/>
                <w:ind w:left="720" w:hanging="720"/>
                <w:rPr>
                  <w:noProof/>
                </w:rPr>
              </w:pPr>
              <w:r>
                <w:rPr>
                  <w:noProof/>
                </w:rPr>
                <w:t xml:space="preserve">Australian Bureau of Statistics. (2016, July 12). </w:t>
              </w:r>
              <w:r>
                <w:rPr>
                  <w:i/>
                  <w:iCs/>
                  <w:noProof/>
                </w:rPr>
                <w:t>Australian Statistical Geography Standard (ASGS): Volume 1</w:t>
              </w:r>
              <w:r w:rsidR="000B32C4">
                <w:rPr>
                  <w:i/>
                  <w:iCs/>
                  <w:noProof/>
                </w:rPr>
                <w:t xml:space="preserve"> — </w:t>
              </w:r>
              <w:r>
                <w:rPr>
                  <w:i/>
                  <w:iCs/>
                  <w:noProof/>
                </w:rPr>
                <w:t>Main Structure and Greater Capital City Statistical Areas</w:t>
              </w:r>
              <w:r>
                <w:rPr>
                  <w:noProof/>
                </w:rPr>
                <w:t>. Retrieved October 18, 2020, from https://www.abs.gov.au/ausstats/abs@.nsf/mf/1270.0.55.001</w:t>
              </w:r>
            </w:p>
            <w:p w14:paraId="544DD9D1" w14:textId="77777777" w:rsidR="008753C2" w:rsidRDefault="008753C2" w:rsidP="008753C2">
              <w:pPr>
                <w:pStyle w:val="Bibliography"/>
                <w:ind w:left="720" w:hanging="720"/>
                <w:rPr>
                  <w:noProof/>
                </w:rPr>
              </w:pPr>
              <w:r>
                <w:rPr>
                  <w:noProof/>
                </w:rPr>
                <w:t xml:space="preserve">Australian Bureau of Statistics. (2017, October). </w:t>
              </w:r>
              <w:r>
                <w:rPr>
                  <w:i/>
                  <w:iCs/>
                  <w:noProof/>
                </w:rPr>
                <w:t>2016 Census QuickStats: Australian Capital Territory</w:t>
              </w:r>
              <w:r>
                <w:rPr>
                  <w:noProof/>
                </w:rPr>
                <w:t>. Retrieved 2020, from https://quickstats.censusdata.abs.gov.au/census_services/getproduct/census/2016/quickstat/8ACTE?opendocument</w:t>
              </w:r>
            </w:p>
            <w:p w14:paraId="49AA1CB6" w14:textId="6D019226" w:rsidR="008753C2" w:rsidRDefault="008753C2" w:rsidP="008753C2">
              <w:pPr>
                <w:pStyle w:val="Bibliography"/>
                <w:ind w:left="720" w:hanging="720"/>
                <w:rPr>
                  <w:noProof/>
                </w:rPr>
              </w:pPr>
              <w:r>
                <w:rPr>
                  <w:noProof/>
                </w:rPr>
                <w:t xml:space="preserve">Australian Bureau of Statistics. (2017). </w:t>
              </w:r>
              <w:r>
                <w:rPr>
                  <w:i/>
                  <w:iCs/>
                  <w:noProof/>
                </w:rPr>
                <w:t>Australian Statistical Geography Standard (ASGS): Volume 4</w:t>
              </w:r>
              <w:r w:rsidR="000B32C4">
                <w:rPr>
                  <w:i/>
                  <w:iCs/>
                  <w:noProof/>
                </w:rPr>
                <w:t xml:space="preserve"> — </w:t>
              </w:r>
              <w:r>
                <w:rPr>
                  <w:i/>
                  <w:iCs/>
                  <w:noProof/>
                </w:rPr>
                <w:t>Significant Urban Areas, Urban Centres and Localities, Section of State, July 2016</w:t>
              </w:r>
              <w:r>
                <w:rPr>
                  <w:noProof/>
                </w:rPr>
                <w:t>. Retrieved November 4, 2020, from https://www.abs.gov.au/ausstats/abs@.nsf/Lookup/by%20Subject/1270.0.55.004~July%202016~Main%20Features~Significant%20Urban%20Area%20(SUA)~5</w:t>
              </w:r>
            </w:p>
            <w:p w14:paraId="1E1C60A4" w14:textId="77777777" w:rsidR="008753C2" w:rsidRDefault="008753C2" w:rsidP="008753C2">
              <w:pPr>
                <w:pStyle w:val="Bibliography"/>
                <w:ind w:left="720" w:hanging="720"/>
                <w:rPr>
                  <w:noProof/>
                </w:rPr>
              </w:pPr>
              <w:r>
                <w:rPr>
                  <w:noProof/>
                </w:rPr>
                <w:t xml:space="preserve">Australian Bureau of Statistics. (2017). </w:t>
              </w:r>
              <w:r>
                <w:rPr>
                  <w:i/>
                  <w:iCs/>
                  <w:noProof/>
                </w:rPr>
                <w:t>Census of Population and Housing, 2016</w:t>
              </w:r>
              <w:r>
                <w:rPr>
                  <w:noProof/>
                </w:rPr>
                <w:t>. Retrieved October 17, 2020, from https://www.abs.gov.au/websitedbs/d3310114.nsf/home/about+tablebuilder</w:t>
              </w:r>
            </w:p>
            <w:p w14:paraId="41B423FB" w14:textId="393DA057" w:rsidR="008753C2" w:rsidRDefault="008753C2" w:rsidP="008753C2">
              <w:pPr>
                <w:pStyle w:val="Bibliography"/>
                <w:ind w:left="720" w:hanging="720"/>
                <w:rPr>
                  <w:noProof/>
                </w:rPr>
              </w:pPr>
              <w:r>
                <w:rPr>
                  <w:noProof/>
                </w:rPr>
                <w:t xml:space="preserve">Australian Bureau of Statistics. (2017). </w:t>
              </w:r>
              <w:r>
                <w:rPr>
                  <w:i/>
                  <w:iCs/>
                  <w:noProof/>
                </w:rPr>
                <w:t>Migration Australia, 2015</w:t>
              </w:r>
              <w:r w:rsidR="000B32C4">
                <w:rPr>
                  <w:i/>
                  <w:iCs/>
                  <w:noProof/>
                </w:rPr>
                <w:noBreakHyphen/>
              </w:r>
              <w:r>
                <w:rPr>
                  <w:i/>
                  <w:iCs/>
                  <w:noProof/>
                </w:rPr>
                <w:t>16</w:t>
              </w:r>
              <w:r w:rsidR="000B32C4">
                <w:rPr>
                  <w:i/>
                  <w:iCs/>
                  <w:noProof/>
                </w:rPr>
                <w:t xml:space="preserve"> — </w:t>
              </w:r>
              <w:r>
                <w:rPr>
                  <w:i/>
                  <w:iCs/>
                  <w:noProof/>
                </w:rPr>
                <w:t xml:space="preserve">Technical Note: </w:t>
              </w:r>
              <w:r w:rsidR="000B32C4">
                <w:rPr>
                  <w:i/>
                  <w:iCs/>
                  <w:noProof/>
                </w:rPr>
                <w:t>‘</w:t>
              </w:r>
              <w:r>
                <w:rPr>
                  <w:i/>
                  <w:iCs/>
                  <w:noProof/>
                </w:rPr>
                <w:t>12/16Month Rule</w:t>
              </w:r>
              <w:r w:rsidR="000B32C4">
                <w:rPr>
                  <w:i/>
                  <w:iCs/>
                  <w:noProof/>
                </w:rPr>
                <w:t>’</w:t>
              </w:r>
              <w:r>
                <w:rPr>
                  <w:i/>
                  <w:iCs/>
                  <w:noProof/>
                </w:rPr>
                <w:t xml:space="preserve"> Methodology for calculating Net Overseas Migration from September Quarter 2006 onwards.</w:t>
              </w:r>
              <w:r>
                <w:rPr>
                  <w:noProof/>
                </w:rPr>
                <w:t xml:space="preserve"> Canberra: Australian Government.</w:t>
              </w:r>
            </w:p>
            <w:p w14:paraId="36D53B10" w14:textId="7151E5D5" w:rsidR="008753C2" w:rsidRDefault="008753C2" w:rsidP="008753C2">
              <w:pPr>
                <w:pStyle w:val="Bibliography"/>
                <w:ind w:left="720" w:hanging="720"/>
                <w:rPr>
                  <w:noProof/>
                </w:rPr>
              </w:pPr>
              <w:r>
                <w:rPr>
                  <w:noProof/>
                </w:rPr>
                <w:t xml:space="preserve">Australian Bureau of Statistics. (2018, October 17). </w:t>
              </w:r>
              <w:r>
                <w:rPr>
                  <w:i/>
                  <w:iCs/>
                  <w:noProof/>
                </w:rPr>
                <w:t>Census of Population and Housing: Understanding the Increase in Aboriginal and Torres Strait Islander Counts</w:t>
              </w:r>
              <w:r>
                <w:rPr>
                  <w:noProof/>
                </w:rPr>
                <w:t>. Retrieved October 28, 2020, from https://www.abs.gov.au/statistics/people/aboriginal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peoples/census</w:t>
              </w:r>
              <w:r w:rsidR="000B32C4">
                <w:rPr>
                  <w:noProof/>
                </w:rPr>
                <w:noBreakHyphen/>
              </w:r>
              <w:r>
                <w:rPr>
                  <w:noProof/>
                </w:rPr>
                <w:t>population</w:t>
              </w:r>
              <w:r w:rsidR="000B32C4">
                <w:rPr>
                  <w:noProof/>
                </w:rPr>
                <w:noBreakHyphen/>
              </w:r>
              <w:r>
                <w:rPr>
                  <w:noProof/>
                </w:rPr>
                <w:t>and</w:t>
              </w:r>
              <w:r w:rsidR="000B32C4">
                <w:rPr>
                  <w:noProof/>
                </w:rPr>
                <w:noBreakHyphen/>
              </w:r>
              <w:r>
                <w:rPr>
                  <w:noProof/>
                </w:rPr>
                <w:t>housing</w:t>
              </w:r>
              <w:r w:rsidR="000B32C4">
                <w:rPr>
                  <w:noProof/>
                </w:rPr>
                <w:noBreakHyphen/>
              </w:r>
              <w:r>
                <w:rPr>
                  <w:noProof/>
                </w:rPr>
                <w:t>understanding</w:t>
              </w:r>
              <w:r w:rsidR="000B32C4">
                <w:rPr>
                  <w:noProof/>
                </w:rPr>
                <w:noBreakHyphen/>
              </w:r>
              <w:r>
                <w:rPr>
                  <w:noProof/>
                </w:rPr>
                <w:t>increase</w:t>
              </w:r>
              <w:r w:rsidR="000B32C4">
                <w:rPr>
                  <w:noProof/>
                </w:rPr>
                <w:noBreakHyphen/>
              </w:r>
              <w:r>
                <w:rPr>
                  <w:noProof/>
                </w:rPr>
                <w:t>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counts/2016</w:t>
              </w:r>
            </w:p>
            <w:p w14:paraId="2D47975A" w14:textId="7D82AC8D" w:rsidR="008753C2" w:rsidRDefault="008753C2" w:rsidP="008753C2">
              <w:pPr>
                <w:pStyle w:val="Bibliography"/>
                <w:ind w:left="720" w:hanging="720"/>
                <w:rPr>
                  <w:noProof/>
                </w:rPr>
              </w:pPr>
              <w:r>
                <w:rPr>
                  <w:noProof/>
                </w:rPr>
                <w:t xml:space="preserve">Australian Bureau of Statistics. (2018, August 31). </w:t>
              </w:r>
              <w:r>
                <w:rPr>
                  <w:i/>
                  <w:iCs/>
                  <w:noProof/>
                </w:rPr>
                <w:t>Estimates of Aboriginal and Torres Strait Islander Australians</w:t>
              </w:r>
              <w:r>
                <w:rPr>
                  <w:noProof/>
                </w:rPr>
                <w:t>. Retrieved October 17, 2020, from https://www.abs.gov.au/statistics/people/aboriginal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peoples/estimates</w:t>
              </w:r>
              <w:r w:rsidR="000B32C4">
                <w:rPr>
                  <w:noProof/>
                </w:rPr>
                <w:noBreakHyphen/>
              </w:r>
              <w:r>
                <w:rPr>
                  <w:noProof/>
                </w:rPr>
                <w:t>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australians/latest</w:t>
              </w:r>
              <w:r w:rsidR="000B32C4">
                <w:rPr>
                  <w:noProof/>
                </w:rPr>
                <w:noBreakHyphen/>
              </w:r>
              <w:r>
                <w:rPr>
                  <w:noProof/>
                </w:rPr>
                <w:t>release</w:t>
              </w:r>
            </w:p>
            <w:p w14:paraId="2E861690" w14:textId="1F09E8D6" w:rsidR="008753C2" w:rsidRDefault="008753C2" w:rsidP="008753C2">
              <w:pPr>
                <w:pStyle w:val="Bibliography"/>
                <w:ind w:left="720" w:hanging="720"/>
                <w:rPr>
                  <w:noProof/>
                </w:rPr>
              </w:pPr>
              <w:r>
                <w:rPr>
                  <w:noProof/>
                </w:rPr>
                <w:t xml:space="preserve">Australian Bureau of Statistics. (2018, November 29). </w:t>
              </w:r>
              <w:r>
                <w:rPr>
                  <w:i/>
                  <w:iCs/>
                  <w:noProof/>
                </w:rPr>
                <w:t>Life Tables for Aboriginal and Torres Strait Islander Australians, 2015</w:t>
              </w:r>
              <w:r w:rsidR="000B32C4">
                <w:rPr>
                  <w:i/>
                  <w:iCs/>
                  <w:noProof/>
                </w:rPr>
                <w:noBreakHyphen/>
              </w:r>
              <w:r>
                <w:rPr>
                  <w:i/>
                  <w:iCs/>
                  <w:noProof/>
                </w:rPr>
                <w:t>17</w:t>
              </w:r>
              <w:r>
                <w:rPr>
                  <w:noProof/>
                </w:rPr>
                <w:t>. Retrieved October 29, 2020, from https://www.abs.gov.au/statistics/people/aboriginal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peoples/life</w:t>
              </w:r>
              <w:r w:rsidR="000B32C4">
                <w:rPr>
                  <w:noProof/>
                </w:rPr>
                <w:noBreakHyphen/>
              </w:r>
              <w:r>
                <w:rPr>
                  <w:noProof/>
                </w:rPr>
                <w:t>tables</w:t>
              </w:r>
              <w:r w:rsidR="000B32C4">
                <w:rPr>
                  <w:noProof/>
                </w:rPr>
                <w:noBreakHyphen/>
              </w:r>
              <w:r>
                <w:rPr>
                  <w:noProof/>
                </w:rPr>
                <w:t>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australians/latest</w:t>
              </w:r>
              <w:r w:rsidR="000B32C4">
                <w:rPr>
                  <w:noProof/>
                </w:rPr>
                <w:noBreakHyphen/>
              </w:r>
              <w:r>
                <w:rPr>
                  <w:noProof/>
                </w:rPr>
                <w:t>release</w:t>
              </w:r>
            </w:p>
            <w:p w14:paraId="691C54FF" w14:textId="0AA52B6D" w:rsidR="008753C2" w:rsidRDefault="008753C2" w:rsidP="008753C2">
              <w:pPr>
                <w:pStyle w:val="Bibliography"/>
                <w:ind w:left="720" w:hanging="720"/>
                <w:rPr>
                  <w:noProof/>
                </w:rPr>
              </w:pPr>
              <w:r>
                <w:rPr>
                  <w:noProof/>
                </w:rPr>
                <w:t xml:space="preserve">Australian Bureau of Statistics. (2018, November 22). </w:t>
              </w:r>
              <w:r>
                <w:rPr>
                  <w:i/>
                  <w:iCs/>
                  <w:noProof/>
                </w:rPr>
                <w:t>Population Projections, Australia</w:t>
              </w:r>
              <w:r>
                <w:rPr>
                  <w:noProof/>
                </w:rPr>
                <w:t>. Retrieved October 17, 2020, from https://www.abs.gov.au/statistics/people/population/population</w:t>
              </w:r>
              <w:r w:rsidR="000B32C4">
                <w:rPr>
                  <w:noProof/>
                </w:rPr>
                <w:noBreakHyphen/>
              </w:r>
              <w:r>
                <w:rPr>
                  <w:noProof/>
                </w:rPr>
                <w:t>projections</w:t>
              </w:r>
              <w:r w:rsidR="000B32C4">
                <w:rPr>
                  <w:noProof/>
                </w:rPr>
                <w:noBreakHyphen/>
              </w:r>
              <w:r>
                <w:rPr>
                  <w:noProof/>
                </w:rPr>
                <w:t>australia/latest</w:t>
              </w:r>
              <w:r w:rsidR="000B32C4">
                <w:rPr>
                  <w:noProof/>
                </w:rPr>
                <w:noBreakHyphen/>
              </w:r>
              <w:r>
                <w:rPr>
                  <w:noProof/>
                </w:rPr>
                <w:t>release</w:t>
              </w:r>
            </w:p>
            <w:p w14:paraId="7EF5ADCC" w14:textId="77777777" w:rsidR="008753C2" w:rsidRDefault="008753C2" w:rsidP="008753C2">
              <w:pPr>
                <w:pStyle w:val="Bibliography"/>
                <w:ind w:left="720" w:hanging="720"/>
                <w:rPr>
                  <w:noProof/>
                </w:rPr>
              </w:pPr>
              <w:r>
                <w:rPr>
                  <w:noProof/>
                </w:rPr>
                <w:t xml:space="preserve">Australian Bureau of Statistics. (2018, May 22). </w:t>
              </w:r>
              <w:r>
                <w:rPr>
                  <w:i/>
                  <w:iCs/>
                  <w:noProof/>
                </w:rPr>
                <w:t>Population Shift: Understanding Internal Migration in Australia</w:t>
              </w:r>
              <w:r>
                <w:rPr>
                  <w:noProof/>
                </w:rPr>
                <w:t>. Retrieved October 19, 2020, from https://www.abs.gov.au/ausstats/abs@.nsf/Lookup/by%20Subject/2071.0~2016~Main%20Features~Population%20Shift:%20Understanding%20Internal%20Migration%20in%20Australia~69</w:t>
              </w:r>
            </w:p>
            <w:p w14:paraId="32197248" w14:textId="5F6CC28B" w:rsidR="008753C2" w:rsidRDefault="008753C2" w:rsidP="008753C2">
              <w:pPr>
                <w:pStyle w:val="Bibliography"/>
                <w:ind w:left="720" w:hanging="720"/>
                <w:rPr>
                  <w:noProof/>
                </w:rPr>
              </w:pPr>
              <w:r>
                <w:rPr>
                  <w:noProof/>
                </w:rPr>
                <w:lastRenderedPageBreak/>
                <w:t xml:space="preserve">Australian Bureau of Statistics. (2018, May 22). </w:t>
              </w:r>
              <w:r>
                <w:rPr>
                  <w:i/>
                  <w:iCs/>
                  <w:noProof/>
                </w:rPr>
                <w:t>Reflecting Australia</w:t>
              </w:r>
              <w:r w:rsidR="000B32C4">
                <w:rPr>
                  <w:i/>
                  <w:iCs/>
                  <w:noProof/>
                </w:rPr>
                <w:t xml:space="preserve"> — </w:t>
              </w:r>
              <w:r>
                <w:rPr>
                  <w:i/>
                  <w:iCs/>
                  <w:noProof/>
                </w:rPr>
                <w:t>Stories from the Census, 2016</w:t>
              </w:r>
              <w:r>
                <w:rPr>
                  <w:noProof/>
                </w:rPr>
                <w:t>. Retrieved October 28, 2020, from https://www.abs.gov.au/ausstats/abs@.nsf/Lookup/by%20Subject/2071.0~2016~Main%20Features~Population%20Shift:%20Understanding%20Internal%20Migration%20in%20Australia~69</w:t>
              </w:r>
            </w:p>
            <w:p w14:paraId="154201B6" w14:textId="0D94456A" w:rsidR="008753C2" w:rsidRDefault="008753C2" w:rsidP="008753C2">
              <w:pPr>
                <w:pStyle w:val="Bibliography"/>
                <w:ind w:left="720" w:hanging="720"/>
                <w:rPr>
                  <w:noProof/>
                </w:rPr>
              </w:pPr>
              <w:r>
                <w:rPr>
                  <w:noProof/>
                </w:rPr>
                <w:t xml:space="preserve">Australian Bureau of Statistics. (2019, October 30). </w:t>
              </w:r>
              <w:r>
                <w:rPr>
                  <w:i/>
                  <w:iCs/>
                  <w:noProof/>
                </w:rPr>
                <w:t>2016</w:t>
              </w:r>
              <w:r w:rsidR="000B32C4">
                <w:rPr>
                  <w:i/>
                  <w:iCs/>
                  <w:noProof/>
                </w:rPr>
                <w:noBreakHyphen/>
              </w:r>
              <w:r>
                <w:rPr>
                  <w:i/>
                  <w:iCs/>
                  <w:noProof/>
                </w:rPr>
                <w:t>18 Life Tables</w:t>
              </w:r>
              <w:r>
                <w:rPr>
                  <w:noProof/>
                </w:rPr>
                <w:t>. Retrieved October 17, 2020, from https://www.abs.gov.au/statistics/people/population/life</w:t>
              </w:r>
              <w:r w:rsidR="000B32C4">
                <w:rPr>
                  <w:noProof/>
                </w:rPr>
                <w:noBreakHyphen/>
              </w:r>
              <w:r>
                <w:rPr>
                  <w:noProof/>
                </w:rPr>
                <w:t>tables/latest</w:t>
              </w:r>
              <w:r w:rsidR="000B32C4">
                <w:rPr>
                  <w:noProof/>
                </w:rPr>
                <w:noBreakHyphen/>
              </w:r>
              <w:r>
                <w:rPr>
                  <w:noProof/>
                </w:rPr>
                <w:t>release</w:t>
              </w:r>
            </w:p>
            <w:p w14:paraId="20485685" w14:textId="4E11AF6E" w:rsidR="008753C2" w:rsidRDefault="008753C2" w:rsidP="008753C2">
              <w:pPr>
                <w:pStyle w:val="Bibliography"/>
                <w:ind w:left="720" w:hanging="720"/>
                <w:rPr>
                  <w:noProof/>
                </w:rPr>
              </w:pPr>
              <w:r>
                <w:rPr>
                  <w:noProof/>
                </w:rPr>
                <w:t xml:space="preserve">Australian Bureau of Statistics. (2019, December 11). </w:t>
              </w:r>
              <w:r>
                <w:rPr>
                  <w:i/>
                  <w:iCs/>
                  <w:noProof/>
                </w:rPr>
                <w:t>Births, Australia</w:t>
              </w:r>
              <w:r>
                <w:rPr>
                  <w:noProof/>
                </w:rPr>
                <w:t>. Retrieved October 17, 2020, from https://www.abs.gov.au/statistics/people/population/births</w:t>
              </w:r>
              <w:r w:rsidR="000B32C4">
                <w:rPr>
                  <w:noProof/>
                </w:rPr>
                <w:noBreakHyphen/>
              </w:r>
              <w:r>
                <w:rPr>
                  <w:noProof/>
                </w:rPr>
                <w:t>australia/latest</w:t>
              </w:r>
              <w:r w:rsidR="000B32C4">
                <w:rPr>
                  <w:noProof/>
                </w:rPr>
                <w:noBreakHyphen/>
              </w:r>
              <w:r>
                <w:rPr>
                  <w:noProof/>
                </w:rPr>
                <w:t>release</w:t>
              </w:r>
            </w:p>
            <w:p w14:paraId="122BF706" w14:textId="200CB97C" w:rsidR="008753C2" w:rsidRDefault="008753C2" w:rsidP="008753C2">
              <w:pPr>
                <w:pStyle w:val="Bibliography"/>
                <w:ind w:left="720" w:hanging="720"/>
                <w:rPr>
                  <w:noProof/>
                </w:rPr>
              </w:pPr>
              <w:r>
                <w:rPr>
                  <w:noProof/>
                </w:rPr>
                <w:t xml:space="preserve">Australian Bureau of Statistics. (2019, July 11). </w:t>
              </w:r>
              <w:r>
                <w:rPr>
                  <w:i/>
                  <w:iCs/>
                  <w:noProof/>
                </w:rPr>
                <w:t>Estimates and Projections, Aboriginal and Torres Strait Islander Australian</w:t>
              </w:r>
              <w:r>
                <w:rPr>
                  <w:noProof/>
                </w:rPr>
                <w:t>. Retrieved October 19, 2020, from https://www.abs.gov.au/statistics/people/aboriginal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peoples/estimates</w:t>
              </w:r>
              <w:r w:rsidR="000B32C4">
                <w:rPr>
                  <w:noProof/>
                </w:rPr>
                <w:noBreakHyphen/>
              </w:r>
              <w:r>
                <w:rPr>
                  <w:noProof/>
                </w:rPr>
                <w:t>and</w:t>
              </w:r>
              <w:r w:rsidR="000B32C4">
                <w:rPr>
                  <w:noProof/>
                </w:rPr>
                <w:noBreakHyphen/>
              </w:r>
              <w:r>
                <w:rPr>
                  <w:noProof/>
                </w:rPr>
                <w:t>projections</w:t>
              </w:r>
              <w:r w:rsidR="000B32C4">
                <w:rPr>
                  <w:noProof/>
                </w:rPr>
                <w:noBreakHyphen/>
              </w:r>
              <w:r>
                <w:rPr>
                  <w:noProof/>
                </w:rPr>
                <w:t>aboriginal</w:t>
              </w:r>
              <w:r w:rsidR="000B32C4">
                <w:rPr>
                  <w:noProof/>
                </w:rPr>
                <w:noBreakHyphen/>
              </w:r>
              <w:r>
                <w:rPr>
                  <w:noProof/>
                </w:rPr>
                <w:t>and</w:t>
              </w:r>
              <w:r w:rsidR="000B32C4">
                <w:rPr>
                  <w:noProof/>
                </w:rPr>
                <w:noBreakHyphen/>
              </w:r>
              <w:r>
                <w:rPr>
                  <w:noProof/>
                </w:rPr>
                <w:t>torres</w:t>
              </w:r>
              <w:r w:rsidR="000B32C4">
                <w:rPr>
                  <w:noProof/>
                </w:rPr>
                <w:noBreakHyphen/>
              </w:r>
              <w:r>
                <w:rPr>
                  <w:noProof/>
                </w:rPr>
                <w:t>strait</w:t>
              </w:r>
              <w:r w:rsidR="000B32C4">
                <w:rPr>
                  <w:noProof/>
                </w:rPr>
                <w:noBreakHyphen/>
              </w:r>
              <w:r>
                <w:rPr>
                  <w:noProof/>
                </w:rPr>
                <w:t>islander</w:t>
              </w:r>
              <w:r w:rsidR="000B32C4">
                <w:rPr>
                  <w:noProof/>
                </w:rPr>
                <w:noBreakHyphen/>
              </w:r>
              <w:r>
                <w:rPr>
                  <w:noProof/>
                </w:rPr>
                <w:t>australians/latest</w:t>
              </w:r>
              <w:r w:rsidR="000B32C4">
                <w:rPr>
                  <w:noProof/>
                </w:rPr>
                <w:noBreakHyphen/>
              </w:r>
              <w:r>
                <w:rPr>
                  <w:noProof/>
                </w:rPr>
                <w:t>release</w:t>
              </w:r>
            </w:p>
            <w:p w14:paraId="3BB05854" w14:textId="3BE23DC6" w:rsidR="008753C2" w:rsidRDefault="008753C2" w:rsidP="008753C2">
              <w:pPr>
                <w:pStyle w:val="Bibliography"/>
                <w:ind w:left="720" w:hanging="720"/>
                <w:rPr>
                  <w:noProof/>
                </w:rPr>
              </w:pPr>
              <w:r>
                <w:rPr>
                  <w:noProof/>
                </w:rPr>
                <w:t xml:space="preserve">Australian Bureau of Statistics. (2019, April 18). </w:t>
              </w:r>
              <w:r>
                <w:rPr>
                  <w:i/>
                  <w:iCs/>
                  <w:noProof/>
                </w:rPr>
                <w:t>Historical population, 2016</w:t>
              </w:r>
              <w:r>
                <w:rPr>
                  <w:noProof/>
                </w:rPr>
                <w:t>. Retrieved October 17, 2020, from https://www.abs.gov.au/statistics/people/population/historical</w:t>
              </w:r>
              <w:r w:rsidR="000B32C4">
                <w:rPr>
                  <w:noProof/>
                </w:rPr>
                <w:noBreakHyphen/>
              </w:r>
              <w:r>
                <w:rPr>
                  <w:noProof/>
                </w:rPr>
                <w:t>population/latest</w:t>
              </w:r>
              <w:r w:rsidR="000B32C4">
                <w:rPr>
                  <w:noProof/>
                </w:rPr>
                <w:noBreakHyphen/>
              </w:r>
              <w:r>
                <w:rPr>
                  <w:noProof/>
                </w:rPr>
                <w:t>release</w:t>
              </w:r>
            </w:p>
            <w:p w14:paraId="77395C5D" w14:textId="600F2A35" w:rsidR="008753C2" w:rsidRDefault="008753C2" w:rsidP="008753C2">
              <w:pPr>
                <w:pStyle w:val="Bibliography"/>
                <w:ind w:left="720" w:hanging="720"/>
                <w:rPr>
                  <w:noProof/>
                </w:rPr>
              </w:pPr>
              <w:r>
                <w:rPr>
                  <w:noProof/>
                </w:rPr>
                <w:t xml:space="preserve">Australian Bureau of Statistics. (2020, October 23). </w:t>
              </w:r>
              <w:r>
                <w:rPr>
                  <w:i/>
                  <w:iCs/>
                  <w:noProof/>
                </w:rPr>
                <w:t>Causes of Death, Australia</w:t>
              </w:r>
              <w:r>
                <w:rPr>
                  <w:noProof/>
                </w:rPr>
                <w:t>. Retrieved October 28, 2020, from https://www.abs.gov.au/statistics/health/causes</w:t>
              </w:r>
              <w:r w:rsidR="000B32C4">
                <w:rPr>
                  <w:noProof/>
                </w:rPr>
                <w:noBreakHyphen/>
              </w:r>
              <w:r>
                <w:rPr>
                  <w:noProof/>
                </w:rPr>
                <w:t>death/causes</w:t>
              </w:r>
              <w:r w:rsidR="000B32C4">
                <w:rPr>
                  <w:noProof/>
                </w:rPr>
                <w:noBreakHyphen/>
              </w:r>
              <w:r>
                <w:rPr>
                  <w:noProof/>
                </w:rPr>
                <w:t>death</w:t>
              </w:r>
              <w:r w:rsidR="000B32C4">
                <w:rPr>
                  <w:noProof/>
                </w:rPr>
                <w:noBreakHyphen/>
              </w:r>
              <w:r>
                <w:rPr>
                  <w:noProof/>
                </w:rPr>
                <w:t>australia/latest</w:t>
              </w:r>
              <w:r w:rsidR="000B32C4">
                <w:rPr>
                  <w:noProof/>
                </w:rPr>
                <w:noBreakHyphen/>
              </w:r>
              <w:r>
                <w:rPr>
                  <w:noProof/>
                </w:rPr>
                <w:t>release</w:t>
              </w:r>
            </w:p>
            <w:p w14:paraId="6E99516C" w14:textId="28A5495E" w:rsidR="008753C2" w:rsidRDefault="008753C2" w:rsidP="008753C2">
              <w:pPr>
                <w:pStyle w:val="Bibliography"/>
                <w:ind w:left="720" w:hanging="720"/>
                <w:rPr>
                  <w:noProof/>
                </w:rPr>
              </w:pPr>
              <w:r>
                <w:rPr>
                  <w:noProof/>
                </w:rPr>
                <w:t xml:space="preserve">Australian Bureau of Statistics. (2020, September 24). </w:t>
              </w:r>
              <w:r>
                <w:rPr>
                  <w:i/>
                  <w:iCs/>
                  <w:noProof/>
                </w:rPr>
                <w:t>Deaths, Australia</w:t>
              </w:r>
              <w:r>
                <w:rPr>
                  <w:noProof/>
                </w:rPr>
                <w:t>. Retrieved October 24, 2020, from https://www.abs.gov.au/statistics/people/population/deaths</w:t>
              </w:r>
              <w:r w:rsidR="000B32C4">
                <w:rPr>
                  <w:noProof/>
                </w:rPr>
                <w:noBreakHyphen/>
              </w:r>
              <w:r>
                <w:rPr>
                  <w:noProof/>
                </w:rPr>
                <w:t>australia/latest</w:t>
              </w:r>
              <w:r w:rsidR="000B32C4">
                <w:rPr>
                  <w:noProof/>
                </w:rPr>
                <w:noBreakHyphen/>
              </w:r>
              <w:r>
                <w:rPr>
                  <w:noProof/>
                </w:rPr>
                <w:t>release</w:t>
              </w:r>
            </w:p>
            <w:p w14:paraId="0AD57CF8" w14:textId="5593C12F" w:rsidR="008753C2" w:rsidRDefault="008753C2" w:rsidP="008753C2">
              <w:pPr>
                <w:pStyle w:val="Bibliography"/>
                <w:ind w:left="720" w:hanging="720"/>
                <w:rPr>
                  <w:noProof/>
                </w:rPr>
              </w:pPr>
              <w:r>
                <w:rPr>
                  <w:noProof/>
                </w:rPr>
                <w:t xml:space="preserve">Australian Bureau of Statistics. (2020, October 15). </w:t>
              </w:r>
              <w:r>
                <w:rPr>
                  <w:i/>
                  <w:iCs/>
                  <w:noProof/>
                </w:rPr>
                <w:t>Labour Force, Australia</w:t>
              </w:r>
              <w:r>
                <w:rPr>
                  <w:noProof/>
                </w:rPr>
                <w:t>. Retrieved October 17, 2020, from https://www.abs.gov.au/statistics/labour/employment</w:t>
              </w:r>
              <w:r w:rsidR="000B32C4">
                <w:rPr>
                  <w:noProof/>
                </w:rPr>
                <w:noBreakHyphen/>
              </w:r>
              <w:r>
                <w:rPr>
                  <w:noProof/>
                </w:rPr>
                <w:t>and</w:t>
              </w:r>
              <w:r w:rsidR="000B32C4">
                <w:rPr>
                  <w:noProof/>
                </w:rPr>
                <w:noBreakHyphen/>
              </w:r>
              <w:r>
                <w:rPr>
                  <w:noProof/>
                </w:rPr>
                <w:t>unemployment/labour</w:t>
              </w:r>
              <w:r w:rsidR="000B32C4">
                <w:rPr>
                  <w:noProof/>
                </w:rPr>
                <w:noBreakHyphen/>
              </w:r>
              <w:r>
                <w:rPr>
                  <w:noProof/>
                </w:rPr>
                <w:t>force</w:t>
              </w:r>
              <w:r w:rsidR="000B32C4">
                <w:rPr>
                  <w:noProof/>
                </w:rPr>
                <w:noBreakHyphen/>
              </w:r>
              <w:r>
                <w:rPr>
                  <w:noProof/>
                </w:rPr>
                <w:t>australia/latest</w:t>
              </w:r>
              <w:r w:rsidR="000B32C4">
                <w:rPr>
                  <w:noProof/>
                </w:rPr>
                <w:noBreakHyphen/>
              </w:r>
              <w:r>
                <w:rPr>
                  <w:noProof/>
                </w:rPr>
                <w:t>release</w:t>
              </w:r>
            </w:p>
            <w:p w14:paraId="3B27FCC0" w14:textId="15EF63FB" w:rsidR="008753C2" w:rsidRDefault="008753C2" w:rsidP="008753C2">
              <w:pPr>
                <w:pStyle w:val="Bibliography"/>
                <w:ind w:left="720" w:hanging="720"/>
                <w:rPr>
                  <w:noProof/>
                </w:rPr>
              </w:pPr>
              <w:r>
                <w:rPr>
                  <w:noProof/>
                </w:rPr>
                <w:t xml:space="preserve">Australian Bureau of Statistics. (2020, April 28). </w:t>
              </w:r>
              <w:r>
                <w:rPr>
                  <w:i/>
                  <w:iCs/>
                  <w:noProof/>
                </w:rPr>
                <w:t>Migration, Australia 2018</w:t>
              </w:r>
              <w:r w:rsidR="000B32C4">
                <w:rPr>
                  <w:i/>
                  <w:iCs/>
                  <w:noProof/>
                </w:rPr>
                <w:noBreakHyphen/>
              </w:r>
              <w:r>
                <w:rPr>
                  <w:i/>
                  <w:iCs/>
                  <w:noProof/>
                </w:rPr>
                <w:t>19</w:t>
              </w:r>
              <w:r>
                <w:rPr>
                  <w:noProof/>
                </w:rPr>
                <w:t>. Retrieved October 29, 2020, from https://www.abs.gov.au/statistics/people/population/migration</w:t>
              </w:r>
              <w:r w:rsidR="000B32C4">
                <w:rPr>
                  <w:noProof/>
                </w:rPr>
                <w:noBreakHyphen/>
              </w:r>
              <w:r>
                <w:rPr>
                  <w:noProof/>
                </w:rPr>
                <w:t>australia/latest</w:t>
              </w:r>
              <w:r w:rsidR="000B32C4">
                <w:rPr>
                  <w:noProof/>
                </w:rPr>
                <w:noBreakHyphen/>
              </w:r>
              <w:r>
                <w:rPr>
                  <w:noProof/>
                </w:rPr>
                <w:t>release</w:t>
              </w:r>
            </w:p>
            <w:p w14:paraId="0818369B" w14:textId="0D7D772C" w:rsidR="008753C2" w:rsidRDefault="008753C2" w:rsidP="008753C2">
              <w:pPr>
                <w:pStyle w:val="Bibliography"/>
                <w:ind w:left="720" w:hanging="720"/>
                <w:rPr>
                  <w:noProof/>
                </w:rPr>
              </w:pPr>
              <w:r>
                <w:rPr>
                  <w:noProof/>
                </w:rPr>
                <w:t xml:space="preserve">Australian Bureau of Statistics. (2020, April 28). </w:t>
              </w:r>
              <w:r>
                <w:rPr>
                  <w:i/>
                  <w:iCs/>
                  <w:noProof/>
                </w:rPr>
                <w:t>Migration, Australia methodology</w:t>
              </w:r>
              <w:r>
                <w:rPr>
                  <w:noProof/>
                </w:rPr>
                <w:t>. Retrieved October 29, 2020, from https://www.abs.gov.au/methodologies/migration</w:t>
              </w:r>
              <w:r w:rsidR="000B32C4">
                <w:rPr>
                  <w:noProof/>
                </w:rPr>
                <w:noBreakHyphen/>
              </w:r>
              <w:r>
                <w:rPr>
                  <w:noProof/>
                </w:rPr>
                <w:t>australia</w:t>
              </w:r>
              <w:r w:rsidR="000B32C4">
                <w:rPr>
                  <w:noProof/>
                </w:rPr>
                <w:noBreakHyphen/>
              </w:r>
              <w:r>
                <w:rPr>
                  <w:noProof/>
                </w:rPr>
                <w:t>methodology/2018</w:t>
              </w:r>
              <w:r w:rsidR="000B32C4">
                <w:rPr>
                  <w:noProof/>
                </w:rPr>
                <w:noBreakHyphen/>
              </w:r>
              <w:r>
                <w:rPr>
                  <w:noProof/>
                </w:rPr>
                <w:t>19</w:t>
              </w:r>
            </w:p>
            <w:p w14:paraId="23F39E85" w14:textId="78C83A69" w:rsidR="008753C2" w:rsidRDefault="008753C2" w:rsidP="008753C2">
              <w:pPr>
                <w:pStyle w:val="Bibliography"/>
                <w:ind w:left="720" w:hanging="720"/>
                <w:rPr>
                  <w:noProof/>
                </w:rPr>
              </w:pPr>
              <w:r>
                <w:rPr>
                  <w:noProof/>
                </w:rPr>
                <w:t xml:space="preserve">Australian Bureau of Statistics. (2020, September 24). </w:t>
              </w:r>
              <w:r>
                <w:rPr>
                  <w:i/>
                  <w:iCs/>
                  <w:noProof/>
                </w:rPr>
                <w:t>National, state and territory population, March 2020</w:t>
              </w:r>
              <w:r>
                <w:rPr>
                  <w:noProof/>
                </w:rPr>
                <w:t>. Retrieved October 17, 2020, from https://www.abs.gov.au/statistics/people/population/national</w:t>
              </w:r>
              <w:r w:rsidR="000B32C4">
                <w:rPr>
                  <w:noProof/>
                </w:rPr>
                <w:noBreakHyphen/>
              </w:r>
              <w:r>
                <w:rPr>
                  <w:noProof/>
                </w:rPr>
                <w:t>state</w:t>
              </w:r>
              <w:r w:rsidR="000B32C4">
                <w:rPr>
                  <w:noProof/>
                </w:rPr>
                <w:noBreakHyphen/>
              </w:r>
              <w:r>
                <w:rPr>
                  <w:noProof/>
                </w:rPr>
                <w:t>and</w:t>
              </w:r>
              <w:r w:rsidR="000B32C4">
                <w:rPr>
                  <w:noProof/>
                </w:rPr>
                <w:noBreakHyphen/>
              </w:r>
              <w:r>
                <w:rPr>
                  <w:noProof/>
                </w:rPr>
                <w:t>territory</w:t>
              </w:r>
              <w:r w:rsidR="000B32C4">
                <w:rPr>
                  <w:noProof/>
                </w:rPr>
                <w:noBreakHyphen/>
              </w:r>
              <w:r>
                <w:rPr>
                  <w:noProof/>
                </w:rPr>
                <w:t>population/latest</w:t>
              </w:r>
              <w:r w:rsidR="000B32C4">
                <w:rPr>
                  <w:noProof/>
                </w:rPr>
                <w:noBreakHyphen/>
              </w:r>
              <w:r>
                <w:rPr>
                  <w:noProof/>
                </w:rPr>
                <w:t>release</w:t>
              </w:r>
            </w:p>
            <w:p w14:paraId="54150F5C" w14:textId="262981B4" w:rsidR="008753C2" w:rsidRDefault="008753C2" w:rsidP="008753C2">
              <w:pPr>
                <w:pStyle w:val="Bibliography"/>
                <w:ind w:left="720" w:hanging="720"/>
                <w:rPr>
                  <w:noProof/>
                </w:rPr>
              </w:pPr>
              <w:r>
                <w:rPr>
                  <w:noProof/>
                </w:rPr>
                <w:t xml:space="preserve">Australian Bureau of Statistics. (2020). </w:t>
              </w:r>
              <w:r>
                <w:rPr>
                  <w:i/>
                  <w:iCs/>
                  <w:noProof/>
                </w:rPr>
                <w:t>Net internal and overseas migration estimates by region (SA2 and above) and age, 2016</w:t>
              </w:r>
              <w:r w:rsidR="000B32C4">
                <w:rPr>
                  <w:i/>
                  <w:iCs/>
                  <w:noProof/>
                </w:rPr>
                <w:noBreakHyphen/>
              </w:r>
              <w:r>
                <w:rPr>
                  <w:i/>
                  <w:iCs/>
                  <w:noProof/>
                </w:rPr>
                <w:t>17 onwards</w:t>
              </w:r>
              <w:r>
                <w:rPr>
                  <w:noProof/>
                </w:rPr>
                <w:t>. Retrieved September 17, 2020, from http://stat.data.abs.gov.au/OECDStat_Metadata/ShowMetadata.ashx?Dataset=ABS_REGIONAL_MIGRATION&amp;ShowOnWeb=true&amp;Lang=en</w:t>
              </w:r>
            </w:p>
            <w:p w14:paraId="46FB1B5B" w14:textId="33C508A6" w:rsidR="008753C2" w:rsidRDefault="008753C2" w:rsidP="008753C2">
              <w:pPr>
                <w:pStyle w:val="Bibliography"/>
                <w:ind w:left="720" w:hanging="720"/>
                <w:rPr>
                  <w:noProof/>
                </w:rPr>
              </w:pPr>
              <w:r>
                <w:rPr>
                  <w:noProof/>
                </w:rPr>
                <w:t xml:space="preserve">Australian Bureau of Statistics. (2020, October 1). </w:t>
              </w:r>
              <w:r>
                <w:rPr>
                  <w:i/>
                  <w:iCs/>
                  <w:noProof/>
                </w:rPr>
                <w:t>Provisional Mortality Statistics</w:t>
              </w:r>
              <w:r>
                <w:rPr>
                  <w:noProof/>
                </w:rPr>
                <w:t>. Retrieved October 17, 2020, from https://www.abs.gov.au/statistics/health/causes</w:t>
              </w:r>
              <w:r w:rsidR="000B32C4">
                <w:rPr>
                  <w:noProof/>
                </w:rPr>
                <w:noBreakHyphen/>
              </w:r>
              <w:r>
                <w:rPr>
                  <w:noProof/>
                </w:rPr>
                <w:t>death/provisional</w:t>
              </w:r>
              <w:r w:rsidR="000B32C4">
                <w:rPr>
                  <w:noProof/>
                </w:rPr>
                <w:noBreakHyphen/>
              </w:r>
              <w:r>
                <w:rPr>
                  <w:noProof/>
                </w:rPr>
                <w:t>mortality</w:t>
              </w:r>
              <w:r w:rsidR="000B32C4">
                <w:rPr>
                  <w:noProof/>
                </w:rPr>
                <w:noBreakHyphen/>
              </w:r>
              <w:r>
                <w:rPr>
                  <w:noProof/>
                </w:rPr>
                <w:t>statistics/latest</w:t>
              </w:r>
              <w:r w:rsidR="000B32C4">
                <w:rPr>
                  <w:noProof/>
                </w:rPr>
                <w:noBreakHyphen/>
              </w:r>
              <w:r>
                <w:rPr>
                  <w:noProof/>
                </w:rPr>
                <w:t>release#data</w:t>
              </w:r>
              <w:r w:rsidR="000B32C4">
                <w:rPr>
                  <w:noProof/>
                </w:rPr>
                <w:noBreakHyphen/>
              </w:r>
              <w:r>
                <w:rPr>
                  <w:noProof/>
                </w:rPr>
                <w:t>download</w:t>
              </w:r>
            </w:p>
            <w:p w14:paraId="2A555138" w14:textId="5CD2AA3D" w:rsidR="008753C2" w:rsidRDefault="008753C2" w:rsidP="008753C2">
              <w:pPr>
                <w:pStyle w:val="Bibliography"/>
                <w:ind w:left="720" w:hanging="720"/>
                <w:rPr>
                  <w:noProof/>
                </w:rPr>
              </w:pPr>
              <w:r>
                <w:rPr>
                  <w:noProof/>
                </w:rPr>
                <w:t xml:space="preserve">Australian Bureau of Statistics. (2020, October 28). </w:t>
              </w:r>
              <w:r>
                <w:rPr>
                  <w:i/>
                  <w:iCs/>
                  <w:noProof/>
                </w:rPr>
                <w:t>Provisional Mortality Statistics Jan</w:t>
              </w:r>
              <w:r w:rsidR="000B32C4">
                <w:rPr>
                  <w:i/>
                  <w:iCs/>
                  <w:noProof/>
                </w:rPr>
                <w:noBreakHyphen/>
              </w:r>
              <w:r>
                <w:rPr>
                  <w:i/>
                  <w:iCs/>
                  <w:noProof/>
                </w:rPr>
                <w:t>July</w:t>
              </w:r>
              <w:r>
                <w:rPr>
                  <w:noProof/>
                </w:rPr>
                <w:t>. Retrieved October 28, 2020, from https://www.abs.gov.au/statistics/health/causes</w:t>
              </w:r>
              <w:r w:rsidR="000B32C4">
                <w:rPr>
                  <w:noProof/>
                </w:rPr>
                <w:noBreakHyphen/>
              </w:r>
              <w:r>
                <w:rPr>
                  <w:noProof/>
                </w:rPr>
                <w:t>death/provisional</w:t>
              </w:r>
              <w:r w:rsidR="000B32C4">
                <w:rPr>
                  <w:noProof/>
                </w:rPr>
                <w:noBreakHyphen/>
              </w:r>
              <w:r>
                <w:rPr>
                  <w:noProof/>
                </w:rPr>
                <w:t>mortality</w:t>
              </w:r>
              <w:r w:rsidR="000B32C4">
                <w:rPr>
                  <w:noProof/>
                </w:rPr>
                <w:noBreakHyphen/>
              </w:r>
              <w:r>
                <w:rPr>
                  <w:noProof/>
                </w:rPr>
                <w:t>statistics/latest</w:t>
              </w:r>
              <w:r w:rsidR="000B32C4">
                <w:rPr>
                  <w:noProof/>
                </w:rPr>
                <w:noBreakHyphen/>
              </w:r>
              <w:r>
                <w:rPr>
                  <w:noProof/>
                </w:rPr>
                <w:t>release</w:t>
              </w:r>
            </w:p>
            <w:p w14:paraId="26199F0C" w14:textId="72A96A8E" w:rsidR="008753C2" w:rsidRDefault="008753C2" w:rsidP="008753C2">
              <w:pPr>
                <w:pStyle w:val="Bibliography"/>
                <w:ind w:left="720" w:hanging="720"/>
                <w:rPr>
                  <w:noProof/>
                </w:rPr>
              </w:pPr>
              <w:r>
                <w:rPr>
                  <w:noProof/>
                </w:rPr>
                <w:lastRenderedPageBreak/>
                <w:t xml:space="preserve">Australian Bureau of Statistics. (2020, August 28). </w:t>
              </w:r>
              <w:r>
                <w:rPr>
                  <w:i/>
                  <w:iCs/>
                  <w:noProof/>
                </w:rPr>
                <w:t>Regional population by age and sex</w:t>
              </w:r>
              <w:r>
                <w:rPr>
                  <w:noProof/>
                </w:rPr>
                <w:t>. Retrieved October 17, 2020, from https://www.abs.gov.au/statistics/people/population/regional</w:t>
              </w:r>
              <w:r w:rsidR="000B32C4">
                <w:rPr>
                  <w:noProof/>
                </w:rPr>
                <w:noBreakHyphen/>
              </w:r>
              <w:r>
                <w:rPr>
                  <w:noProof/>
                </w:rPr>
                <w:t>population</w:t>
              </w:r>
              <w:r w:rsidR="000B32C4">
                <w:rPr>
                  <w:noProof/>
                </w:rPr>
                <w:noBreakHyphen/>
              </w:r>
              <w:r>
                <w:rPr>
                  <w:noProof/>
                </w:rPr>
                <w:t>age</w:t>
              </w:r>
              <w:r w:rsidR="000B32C4">
                <w:rPr>
                  <w:noProof/>
                </w:rPr>
                <w:noBreakHyphen/>
              </w:r>
              <w:r>
                <w:rPr>
                  <w:noProof/>
                </w:rPr>
                <w:t>and</w:t>
              </w:r>
              <w:r w:rsidR="000B32C4">
                <w:rPr>
                  <w:noProof/>
                </w:rPr>
                <w:noBreakHyphen/>
              </w:r>
              <w:r>
                <w:rPr>
                  <w:noProof/>
                </w:rPr>
                <w:t>sex/latest</w:t>
              </w:r>
              <w:r w:rsidR="000B32C4">
                <w:rPr>
                  <w:noProof/>
                </w:rPr>
                <w:noBreakHyphen/>
              </w:r>
              <w:r>
                <w:rPr>
                  <w:noProof/>
                </w:rPr>
                <w:t>release</w:t>
              </w:r>
            </w:p>
            <w:p w14:paraId="3FF750B2" w14:textId="3101FE09" w:rsidR="008753C2" w:rsidRDefault="008753C2" w:rsidP="008753C2">
              <w:pPr>
                <w:pStyle w:val="Bibliography"/>
                <w:ind w:left="720" w:hanging="720"/>
                <w:rPr>
                  <w:noProof/>
                </w:rPr>
              </w:pPr>
              <w:r>
                <w:rPr>
                  <w:noProof/>
                </w:rPr>
                <w:t xml:space="preserve">Australian Bureau of Statistics. (2020, March 25). </w:t>
              </w:r>
              <w:r>
                <w:rPr>
                  <w:i/>
                  <w:iCs/>
                  <w:noProof/>
                </w:rPr>
                <w:t>Regional population, 2018</w:t>
              </w:r>
              <w:r w:rsidR="000B32C4">
                <w:rPr>
                  <w:i/>
                  <w:iCs/>
                  <w:noProof/>
                </w:rPr>
                <w:noBreakHyphen/>
              </w:r>
              <w:r>
                <w:rPr>
                  <w:i/>
                  <w:iCs/>
                  <w:noProof/>
                </w:rPr>
                <w:t>19</w:t>
              </w:r>
              <w:r>
                <w:rPr>
                  <w:noProof/>
                </w:rPr>
                <w:t>. Retrieved October 17, 2020, from https://www.abs.gov.au/statistics/people/population/regional</w:t>
              </w:r>
              <w:r w:rsidR="000B32C4">
                <w:rPr>
                  <w:noProof/>
                </w:rPr>
                <w:noBreakHyphen/>
              </w:r>
              <w:r>
                <w:rPr>
                  <w:noProof/>
                </w:rPr>
                <w:t>population/2018</w:t>
              </w:r>
              <w:r w:rsidR="000B32C4">
                <w:rPr>
                  <w:noProof/>
                </w:rPr>
                <w:noBreakHyphen/>
              </w:r>
              <w:r>
                <w:rPr>
                  <w:noProof/>
                </w:rPr>
                <w:t>19</w:t>
              </w:r>
            </w:p>
            <w:p w14:paraId="0DDFA57E" w14:textId="7EE2245A" w:rsidR="008753C2" w:rsidRDefault="008753C2" w:rsidP="008753C2">
              <w:pPr>
                <w:pStyle w:val="Bibliography"/>
                <w:ind w:left="720" w:hanging="720"/>
                <w:rPr>
                  <w:noProof/>
                </w:rPr>
              </w:pPr>
              <w:r>
                <w:rPr>
                  <w:noProof/>
                </w:rPr>
                <w:t xml:space="preserve">Australian Bureau of Statistics. (2020, July 28). </w:t>
              </w:r>
              <w:r>
                <w:rPr>
                  <w:i/>
                  <w:iCs/>
                  <w:noProof/>
                </w:rPr>
                <w:t>Regional Statistics, ASGS 2016, 2011</w:t>
              </w:r>
              <w:r w:rsidR="000B32C4">
                <w:rPr>
                  <w:i/>
                  <w:iCs/>
                  <w:noProof/>
                </w:rPr>
                <w:noBreakHyphen/>
              </w:r>
              <w:r>
                <w:rPr>
                  <w:i/>
                  <w:iCs/>
                  <w:noProof/>
                </w:rPr>
                <w:t>2019</w:t>
              </w:r>
              <w:r>
                <w:rPr>
                  <w:noProof/>
                </w:rPr>
                <w:t>. Retrieved October 17, 2020, from http://stat.data.abs.gov.au/Index.aspx?DataSetCode=ABS_REGIONAL_ASGS2016</w:t>
              </w:r>
            </w:p>
            <w:p w14:paraId="57DC8AAB" w14:textId="3E128287" w:rsidR="008753C2" w:rsidRDefault="008753C2" w:rsidP="008753C2">
              <w:pPr>
                <w:pStyle w:val="Bibliography"/>
                <w:ind w:left="720" w:hanging="720"/>
                <w:rPr>
                  <w:noProof/>
                </w:rPr>
              </w:pPr>
              <w:r>
                <w:rPr>
                  <w:noProof/>
                </w:rPr>
                <w:t xml:space="preserve">Australian Bureau of Statistics. (2020, September 15). </w:t>
              </w:r>
              <w:r>
                <w:rPr>
                  <w:i/>
                  <w:iCs/>
                  <w:noProof/>
                </w:rPr>
                <w:t>Residential Property Price Indexes: Eight Capital Cities</w:t>
              </w:r>
              <w:r>
                <w:rPr>
                  <w:noProof/>
                </w:rPr>
                <w:t>. Retrieved October 28, 2020, from https://www.abs.gov.au/statistics/economy/price</w:t>
              </w:r>
              <w:r w:rsidR="000B32C4">
                <w:rPr>
                  <w:noProof/>
                </w:rPr>
                <w:noBreakHyphen/>
              </w:r>
              <w:r>
                <w:rPr>
                  <w:noProof/>
                </w:rPr>
                <w:t>indexes</w:t>
              </w:r>
              <w:r w:rsidR="000B32C4">
                <w:rPr>
                  <w:noProof/>
                </w:rPr>
                <w:noBreakHyphen/>
              </w:r>
              <w:r>
                <w:rPr>
                  <w:noProof/>
                </w:rPr>
                <w:t>and</w:t>
              </w:r>
              <w:r w:rsidR="000B32C4">
                <w:rPr>
                  <w:noProof/>
                </w:rPr>
                <w:noBreakHyphen/>
              </w:r>
              <w:r>
                <w:rPr>
                  <w:noProof/>
                </w:rPr>
                <w:t>inflation/residential</w:t>
              </w:r>
              <w:r w:rsidR="000B32C4">
                <w:rPr>
                  <w:noProof/>
                </w:rPr>
                <w:noBreakHyphen/>
              </w:r>
              <w:r>
                <w:rPr>
                  <w:noProof/>
                </w:rPr>
                <w:t>property</w:t>
              </w:r>
              <w:r w:rsidR="000B32C4">
                <w:rPr>
                  <w:noProof/>
                </w:rPr>
                <w:noBreakHyphen/>
              </w:r>
              <w:r>
                <w:rPr>
                  <w:noProof/>
                </w:rPr>
                <w:t>price</w:t>
              </w:r>
              <w:r w:rsidR="000B32C4">
                <w:rPr>
                  <w:noProof/>
                </w:rPr>
                <w:noBreakHyphen/>
              </w:r>
              <w:r>
                <w:rPr>
                  <w:noProof/>
                </w:rPr>
                <w:t>indexes</w:t>
              </w:r>
              <w:r w:rsidR="000B32C4">
                <w:rPr>
                  <w:noProof/>
                </w:rPr>
                <w:noBreakHyphen/>
              </w:r>
              <w:r>
                <w:rPr>
                  <w:noProof/>
                </w:rPr>
                <w:t>eight</w:t>
              </w:r>
              <w:r w:rsidR="000B32C4">
                <w:rPr>
                  <w:noProof/>
                </w:rPr>
                <w:noBreakHyphen/>
              </w:r>
              <w:r>
                <w:rPr>
                  <w:noProof/>
                </w:rPr>
                <w:t>capital</w:t>
              </w:r>
              <w:r w:rsidR="000B32C4">
                <w:rPr>
                  <w:noProof/>
                </w:rPr>
                <w:noBreakHyphen/>
              </w:r>
              <w:r>
                <w:rPr>
                  <w:noProof/>
                </w:rPr>
                <w:t>cities/latest</w:t>
              </w:r>
              <w:r w:rsidR="000B32C4">
                <w:rPr>
                  <w:noProof/>
                </w:rPr>
                <w:noBreakHyphen/>
              </w:r>
              <w:r>
                <w:rPr>
                  <w:noProof/>
                </w:rPr>
                <w:t>release</w:t>
              </w:r>
            </w:p>
            <w:p w14:paraId="42C0AF4B" w14:textId="2D027262" w:rsidR="008753C2" w:rsidRDefault="008753C2" w:rsidP="008753C2">
              <w:pPr>
                <w:pStyle w:val="Bibliography"/>
                <w:ind w:left="720" w:hanging="720"/>
                <w:rPr>
                  <w:noProof/>
                </w:rPr>
              </w:pPr>
              <w:r>
                <w:rPr>
                  <w:noProof/>
                </w:rPr>
                <w:t xml:space="preserve">Australian Bureau of Statistics. (n.d.). </w:t>
              </w:r>
              <w:r>
                <w:rPr>
                  <w:i/>
                  <w:iCs/>
                  <w:noProof/>
                </w:rPr>
                <w:t>Regional Internal Migration Estimates by Region (SA3 and above), Age and Sex, 2006</w:t>
              </w:r>
              <w:r w:rsidR="000B32C4">
                <w:rPr>
                  <w:i/>
                  <w:iCs/>
                  <w:noProof/>
                </w:rPr>
                <w:noBreakHyphen/>
              </w:r>
              <w:r>
                <w:rPr>
                  <w:i/>
                  <w:iCs/>
                  <w:noProof/>
                </w:rPr>
                <w:t>07 to 2015</w:t>
              </w:r>
              <w:r w:rsidR="000B32C4">
                <w:rPr>
                  <w:i/>
                  <w:iCs/>
                  <w:noProof/>
                </w:rPr>
                <w:noBreakHyphen/>
              </w:r>
              <w:r>
                <w:rPr>
                  <w:i/>
                  <w:iCs/>
                  <w:noProof/>
                </w:rPr>
                <w:t>16</w:t>
              </w:r>
              <w:r>
                <w:rPr>
                  <w:noProof/>
                </w:rPr>
                <w:t>. Retrieved June 10, 2020, from http://stat.data.abs.gov.au/index.aspx?DatasetCode=RIN_SA34_GCCSA_STE</w:t>
              </w:r>
            </w:p>
            <w:p w14:paraId="75119CAC" w14:textId="353EC207" w:rsidR="008753C2" w:rsidRDefault="008753C2" w:rsidP="008753C2">
              <w:pPr>
                <w:pStyle w:val="Bibliography"/>
                <w:ind w:left="720" w:hanging="720"/>
                <w:rPr>
                  <w:noProof/>
                </w:rPr>
              </w:pPr>
              <w:r>
                <w:rPr>
                  <w:noProof/>
                </w:rPr>
                <w:t xml:space="preserve">Australian Bureau of Statistics. (n.d.). </w:t>
              </w:r>
              <w:r>
                <w:rPr>
                  <w:i/>
                  <w:iCs/>
                  <w:noProof/>
                </w:rPr>
                <w:t>Regional Internal Migration Estimates by Region (SA3 and above), Age and Sex, 2006</w:t>
              </w:r>
              <w:r w:rsidR="000B32C4">
                <w:rPr>
                  <w:i/>
                  <w:iCs/>
                  <w:noProof/>
                </w:rPr>
                <w:noBreakHyphen/>
              </w:r>
              <w:r>
                <w:rPr>
                  <w:i/>
                  <w:iCs/>
                  <w:noProof/>
                </w:rPr>
                <w:t>07 to 2015</w:t>
              </w:r>
              <w:r w:rsidR="000B32C4">
                <w:rPr>
                  <w:i/>
                  <w:iCs/>
                  <w:noProof/>
                </w:rPr>
                <w:noBreakHyphen/>
              </w:r>
              <w:r>
                <w:rPr>
                  <w:i/>
                  <w:iCs/>
                  <w:noProof/>
                </w:rPr>
                <w:t>16; Regional Internal Migration Estimates by Region (SA2 and above) 2016</w:t>
              </w:r>
              <w:r w:rsidR="000B32C4">
                <w:rPr>
                  <w:i/>
                  <w:iCs/>
                  <w:noProof/>
                </w:rPr>
                <w:noBreakHyphen/>
              </w:r>
              <w:r>
                <w:rPr>
                  <w:i/>
                  <w:iCs/>
                  <w:noProof/>
                </w:rPr>
                <w:t>17 onwards</w:t>
              </w:r>
              <w:r>
                <w:rPr>
                  <w:noProof/>
                </w:rPr>
                <w:t>. Retrieved June 10, 2020, from http://stat.data.abs.gov.au/index.aspx?DatasetCode=RIN_SA34_GCCSA_STE</w:t>
              </w:r>
            </w:p>
            <w:p w14:paraId="3FB456D0" w14:textId="0C92FC14" w:rsidR="008753C2" w:rsidRDefault="008753C2" w:rsidP="008753C2">
              <w:pPr>
                <w:pStyle w:val="Bibliography"/>
                <w:ind w:left="720" w:hanging="720"/>
                <w:rPr>
                  <w:noProof/>
                </w:rPr>
              </w:pPr>
              <w:r>
                <w:rPr>
                  <w:noProof/>
                </w:rPr>
                <w:t xml:space="preserve">Australian Bureau of Statistics. (n.d.). </w:t>
              </w:r>
              <w:r>
                <w:rPr>
                  <w:i/>
                  <w:iCs/>
                  <w:noProof/>
                </w:rPr>
                <w:t>Regional Internal Migration Estimates by Region (SA3 and above), Age and Sex, 2006</w:t>
              </w:r>
              <w:r w:rsidR="000B32C4">
                <w:rPr>
                  <w:i/>
                  <w:iCs/>
                  <w:noProof/>
                </w:rPr>
                <w:noBreakHyphen/>
              </w:r>
              <w:r>
                <w:rPr>
                  <w:i/>
                  <w:iCs/>
                  <w:noProof/>
                </w:rPr>
                <w:t>07 to 2015</w:t>
              </w:r>
              <w:r w:rsidR="000B32C4">
                <w:rPr>
                  <w:i/>
                  <w:iCs/>
                  <w:noProof/>
                </w:rPr>
                <w:noBreakHyphen/>
              </w:r>
              <w:r>
                <w:rPr>
                  <w:i/>
                  <w:iCs/>
                  <w:noProof/>
                </w:rPr>
                <w:t>16; Regional Internal Migration Estimates by region (SA2 and above) and age, 2016</w:t>
              </w:r>
              <w:r w:rsidR="000B32C4">
                <w:rPr>
                  <w:i/>
                  <w:iCs/>
                  <w:noProof/>
                </w:rPr>
                <w:noBreakHyphen/>
              </w:r>
              <w:r>
                <w:rPr>
                  <w:i/>
                  <w:iCs/>
                  <w:noProof/>
                </w:rPr>
                <w:t>17 onwards</w:t>
              </w:r>
              <w:r>
                <w:rPr>
                  <w:noProof/>
                </w:rPr>
                <w:t>. Retrieved June 10, 2020, from http://stat.data.abs.gov.au/index.aspx?DatasetCode=RIN_SA34_GCCSA_STE</w:t>
              </w:r>
            </w:p>
            <w:p w14:paraId="04734BCC" w14:textId="572730F0" w:rsidR="008753C2" w:rsidRDefault="008753C2" w:rsidP="008753C2">
              <w:pPr>
                <w:pStyle w:val="Bibliography"/>
                <w:ind w:left="720" w:hanging="720"/>
                <w:rPr>
                  <w:noProof/>
                </w:rPr>
              </w:pPr>
              <w:r>
                <w:rPr>
                  <w:noProof/>
                </w:rPr>
                <w:t xml:space="preserve">Australian Government Actuary. (2019). </w:t>
              </w:r>
              <w:r>
                <w:rPr>
                  <w:i/>
                  <w:iCs/>
                  <w:noProof/>
                </w:rPr>
                <w:t>Australian Life Tables 2015</w:t>
              </w:r>
              <w:r w:rsidR="000B32C4">
                <w:rPr>
                  <w:i/>
                  <w:iCs/>
                  <w:noProof/>
                </w:rPr>
                <w:noBreakHyphen/>
              </w:r>
              <w:r>
                <w:rPr>
                  <w:i/>
                  <w:iCs/>
                  <w:noProof/>
                </w:rPr>
                <w:t>17</w:t>
              </w:r>
              <w:r>
                <w:rPr>
                  <w:noProof/>
                </w:rPr>
                <w:t>. Retrieved October 17, 2020, from http://www.aga.gov.au/publications/life_table_2015</w:t>
              </w:r>
              <w:r w:rsidR="000B32C4">
                <w:rPr>
                  <w:noProof/>
                </w:rPr>
                <w:noBreakHyphen/>
              </w:r>
              <w:r>
                <w:rPr>
                  <w:noProof/>
                </w:rPr>
                <w:t>17/downloads/Australian%20Life%20Tables%202015</w:t>
              </w:r>
              <w:r w:rsidR="000B32C4">
                <w:rPr>
                  <w:noProof/>
                </w:rPr>
                <w:noBreakHyphen/>
              </w:r>
              <w:r>
                <w:rPr>
                  <w:noProof/>
                </w:rPr>
                <w:t>17%20v5.pdf</w:t>
              </w:r>
            </w:p>
            <w:p w14:paraId="562F899B" w14:textId="5B32070F" w:rsidR="008753C2" w:rsidRDefault="008753C2" w:rsidP="008753C2">
              <w:pPr>
                <w:pStyle w:val="Bibliography"/>
                <w:ind w:left="720" w:hanging="720"/>
                <w:rPr>
                  <w:noProof/>
                </w:rPr>
              </w:pPr>
              <w:r>
                <w:rPr>
                  <w:noProof/>
                </w:rPr>
                <w:t xml:space="preserve">Australian Institute of Health and Welfare. (2019, September 11). </w:t>
              </w:r>
              <w:r>
                <w:rPr>
                  <w:i/>
                  <w:iCs/>
                  <w:noProof/>
                </w:rPr>
                <w:t>Profile of Indigenous Australians</w:t>
              </w:r>
              <w:r>
                <w:rPr>
                  <w:noProof/>
                </w:rPr>
                <w:t>. Retrieved October 22, 2020, from https://www.aihw.gov.au/reports/australias</w:t>
              </w:r>
              <w:r w:rsidR="000B32C4">
                <w:rPr>
                  <w:noProof/>
                </w:rPr>
                <w:noBreakHyphen/>
              </w:r>
              <w:r>
                <w:rPr>
                  <w:noProof/>
                </w:rPr>
                <w:t>welfare/profile</w:t>
              </w:r>
              <w:r w:rsidR="000B32C4">
                <w:rPr>
                  <w:noProof/>
                </w:rPr>
                <w:noBreakHyphen/>
              </w:r>
              <w:r>
                <w:rPr>
                  <w:noProof/>
                </w:rPr>
                <w:t>of</w:t>
              </w:r>
              <w:r w:rsidR="000B32C4">
                <w:rPr>
                  <w:noProof/>
                </w:rPr>
                <w:noBreakHyphen/>
              </w:r>
              <w:r>
                <w:rPr>
                  <w:noProof/>
                </w:rPr>
                <w:t>indigenous</w:t>
              </w:r>
              <w:r w:rsidR="000B32C4">
                <w:rPr>
                  <w:noProof/>
                </w:rPr>
                <w:noBreakHyphen/>
              </w:r>
              <w:r>
                <w:rPr>
                  <w:noProof/>
                </w:rPr>
                <w:t>australians</w:t>
              </w:r>
            </w:p>
            <w:p w14:paraId="78BED77F" w14:textId="1C131A14" w:rsidR="008753C2" w:rsidRDefault="008753C2" w:rsidP="008753C2">
              <w:pPr>
                <w:pStyle w:val="Bibliography"/>
                <w:ind w:left="720" w:hanging="720"/>
                <w:rPr>
                  <w:noProof/>
                </w:rPr>
              </w:pPr>
              <w:r>
                <w:rPr>
                  <w:noProof/>
                </w:rPr>
                <w:t xml:space="preserve">Australian Institute of Health and Welfare. (2020). </w:t>
              </w:r>
              <w:r>
                <w:rPr>
                  <w:i/>
                  <w:iCs/>
                  <w:noProof/>
                </w:rPr>
                <w:t>Australia</w:t>
              </w:r>
              <w:r w:rsidR="000B32C4">
                <w:rPr>
                  <w:i/>
                  <w:iCs/>
                  <w:noProof/>
                </w:rPr>
                <w:t>’</w:t>
              </w:r>
              <w:r>
                <w:rPr>
                  <w:i/>
                  <w:iCs/>
                  <w:noProof/>
                </w:rPr>
                <w:t>s Health 2020 Data Insights.</w:t>
              </w:r>
              <w:r>
                <w:rPr>
                  <w:noProof/>
                </w:rPr>
                <w:t xml:space="preserve"> Canberra. doi:10.25816/5f05371c539f3</w:t>
              </w:r>
            </w:p>
            <w:p w14:paraId="4C5E1B52" w14:textId="5F7D5263" w:rsidR="008753C2" w:rsidRDefault="008753C2" w:rsidP="008753C2">
              <w:pPr>
                <w:pStyle w:val="Bibliography"/>
                <w:ind w:left="720" w:hanging="720"/>
                <w:rPr>
                  <w:noProof/>
                </w:rPr>
              </w:pPr>
              <w:r>
                <w:rPr>
                  <w:noProof/>
                </w:rPr>
                <w:t xml:space="preserve">Australian Institute of Health and Welfare. (2020, August 7). </w:t>
              </w:r>
              <w:r>
                <w:rPr>
                  <w:i/>
                  <w:iCs/>
                  <w:noProof/>
                </w:rPr>
                <w:t>Deaths in Australia</w:t>
              </w:r>
              <w:r>
                <w:rPr>
                  <w:noProof/>
                </w:rPr>
                <w:t>. Retrieved October 17, 2020, from https://www.aihw.gov.au/reports/life</w:t>
              </w:r>
              <w:r w:rsidR="000B32C4">
                <w:rPr>
                  <w:noProof/>
                </w:rPr>
                <w:noBreakHyphen/>
              </w:r>
              <w:r>
                <w:rPr>
                  <w:noProof/>
                </w:rPr>
                <w:t>expectancy</w:t>
              </w:r>
              <w:r w:rsidR="000B32C4">
                <w:rPr>
                  <w:noProof/>
                </w:rPr>
                <w:noBreakHyphen/>
              </w:r>
              <w:r>
                <w:rPr>
                  <w:noProof/>
                </w:rPr>
                <w:t>death/deaths</w:t>
              </w:r>
              <w:r w:rsidR="000B32C4">
                <w:rPr>
                  <w:noProof/>
                </w:rPr>
                <w:noBreakHyphen/>
              </w:r>
              <w:r>
                <w:rPr>
                  <w:noProof/>
                </w:rPr>
                <w:t>in</w:t>
              </w:r>
              <w:r w:rsidR="000B32C4">
                <w:rPr>
                  <w:noProof/>
                </w:rPr>
                <w:noBreakHyphen/>
              </w:r>
              <w:r>
                <w:rPr>
                  <w:noProof/>
                </w:rPr>
                <w:t>australia/contents/summary</w:t>
              </w:r>
            </w:p>
            <w:p w14:paraId="514B001D" w14:textId="77777777" w:rsidR="008753C2" w:rsidRDefault="008753C2" w:rsidP="008753C2">
              <w:pPr>
                <w:pStyle w:val="Bibliography"/>
                <w:ind w:left="720" w:hanging="720"/>
                <w:rPr>
                  <w:noProof/>
                </w:rPr>
              </w:pPr>
              <w:r>
                <w:rPr>
                  <w:noProof/>
                </w:rPr>
                <w:t xml:space="preserve">Australian Institute of Health and Welfare. (2020). </w:t>
              </w:r>
              <w:r>
                <w:rPr>
                  <w:i/>
                  <w:iCs/>
                  <w:noProof/>
                </w:rPr>
                <w:t>General Record of Incidence of Mortality Books 2018.</w:t>
              </w:r>
              <w:r>
                <w:rPr>
                  <w:noProof/>
                </w:rPr>
                <w:t xml:space="preserve"> Canberra: Australian Government.</w:t>
              </w:r>
            </w:p>
            <w:p w14:paraId="455044E2" w14:textId="5ECE4691" w:rsidR="008753C2" w:rsidRDefault="008753C2" w:rsidP="008753C2">
              <w:pPr>
                <w:pStyle w:val="Bibliography"/>
                <w:ind w:left="720" w:hanging="720"/>
                <w:rPr>
                  <w:noProof/>
                </w:rPr>
              </w:pPr>
              <w:r>
                <w:rPr>
                  <w:noProof/>
                </w:rPr>
                <w:t xml:space="preserve">Australian Institute of Health and Welfare. (2020, August 7). </w:t>
              </w:r>
              <w:r>
                <w:rPr>
                  <w:i/>
                  <w:iCs/>
                  <w:noProof/>
                </w:rPr>
                <w:t>General Record of Incidence of Mortality Excel workbooks</w:t>
              </w:r>
              <w:r>
                <w:rPr>
                  <w:noProof/>
                </w:rPr>
                <w:t>. Retrieved October 17, 2020, from https://www.aihw.gov.au/reports/life</w:t>
              </w:r>
              <w:r w:rsidR="000B32C4">
                <w:rPr>
                  <w:noProof/>
                </w:rPr>
                <w:noBreakHyphen/>
              </w:r>
              <w:r>
                <w:rPr>
                  <w:noProof/>
                </w:rPr>
                <w:t>expectancy</w:t>
              </w:r>
              <w:r w:rsidR="000B32C4">
                <w:rPr>
                  <w:noProof/>
                </w:rPr>
                <w:noBreakHyphen/>
              </w:r>
              <w:r>
                <w:rPr>
                  <w:noProof/>
                </w:rPr>
                <w:t>deaths/grim</w:t>
              </w:r>
              <w:r w:rsidR="000B32C4">
                <w:rPr>
                  <w:noProof/>
                </w:rPr>
                <w:noBreakHyphen/>
              </w:r>
              <w:r>
                <w:rPr>
                  <w:noProof/>
                </w:rPr>
                <w:t>books/contents/grim</w:t>
              </w:r>
              <w:r w:rsidR="000B32C4">
                <w:rPr>
                  <w:noProof/>
                </w:rPr>
                <w:noBreakHyphen/>
              </w:r>
              <w:r>
                <w:rPr>
                  <w:noProof/>
                </w:rPr>
                <w:t>excel</w:t>
              </w:r>
              <w:r w:rsidR="000B32C4">
                <w:rPr>
                  <w:noProof/>
                </w:rPr>
                <w:noBreakHyphen/>
              </w:r>
              <w:r>
                <w:rPr>
                  <w:noProof/>
                </w:rPr>
                <w:t>workbooks</w:t>
              </w:r>
            </w:p>
            <w:p w14:paraId="336F5E9B" w14:textId="0CCCADCF" w:rsidR="008753C2" w:rsidRDefault="008753C2" w:rsidP="008753C2">
              <w:pPr>
                <w:pStyle w:val="Bibliography"/>
                <w:ind w:left="720" w:hanging="720"/>
                <w:rPr>
                  <w:noProof/>
                </w:rPr>
              </w:pPr>
              <w:r>
                <w:rPr>
                  <w:noProof/>
                </w:rPr>
                <w:t xml:space="preserve">Australian National Audit Office. (2011). </w:t>
              </w:r>
              <w:r>
                <w:rPr>
                  <w:i/>
                  <w:iCs/>
                  <w:noProof/>
                </w:rPr>
                <w:t>Management of Student Visas.</w:t>
              </w:r>
              <w:r>
                <w:rPr>
                  <w:noProof/>
                </w:rPr>
                <w:t xml:space="preserve"> ANAO audit report, no. 46, 2010</w:t>
              </w:r>
              <w:r w:rsidR="000B32C4">
                <w:rPr>
                  <w:noProof/>
                </w:rPr>
                <w:noBreakHyphen/>
              </w:r>
              <w:r>
                <w:rPr>
                  <w:noProof/>
                </w:rPr>
                <w:t>11, Canberra.</w:t>
              </w:r>
            </w:p>
            <w:p w14:paraId="528D253E" w14:textId="77777777" w:rsidR="008753C2" w:rsidRDefault="008753C2" w:rsidP="008753C2">
              <w:pPr>
                <w:pStyle w:val="Bibliography"/>
                <w:ind w:left="720" w:hanging="720"/>
                <w:rPr>
                  <w:noProof/>
                </w:rPr>
              </w:pPr>
              <w:r>
                <w:rPr>
                  <w:noProof/>
                </w:rPr>
                <w:lastRenderedPageBreak/>
                <w:t xml:space="preserve">Bourne, K., Houghton, K., How, G., Achurch, H., &amp; Beaton, R. (2020). </w:t>
              </w:r>
              <w:r>
                <w:rPr>
                  <w:i/>
                  <w:iCs/>
                  <w:noProof/>
                </w:rPr>
                <w:t>The Big Movers: Understanding Population Mobility in Regional Australia.</w:t>
              </w:r>
              <w:r>
                <w:rPr>
                  <w:noProof/>
                </w:rPr>
                <w:t xml:space="preserve"> Canberra: Regional Australia Institute.</w:t>
              </w:r>
            </w:p>
            <w:p w14:paraId="0BDA9990" w14:textId="77777777" w:rsidR="008753C2" w:rsidRDefault="008753C2" w:rsidP="008753C2">
              <w:pPr>
                <w:pStyle w:val="Bibliography"/>
                <w:ind w:left="720" w:hanging="720"/>
                <w:rPr>
                  <w:noProof/>
                </w:rPr>
              </w:pPr>
              <w:r>
                <w:rPr>
                  <w:noProof/>
                </w:rPr>
                <w:t xml:space="preserve">Bureau of Infrastructure, Transport and Regional Economics. (2011). </w:t>
              </w:r>
              <w:r>
                <w:rPr>
                  <w:i/>
                  <w:iCs/>
                  <w:noProof/>
                </w:rPr>
                <w:t>Spatial trends in Australian population growth and movement.</w:t>
              </w:r>
              <w:r>
                <w:rPr>
                  <w:noProof/>
                </w:rPr>
                <w:t xml:space="preserve"> Canberra.</w:t>
              </w:r>
            </w:p>
            <w:p w14:paraId="5C41DB37" w14:textId="77777777" w:rsidR="008753C2" w:rsidRDefault="008753C2" w:rsidP="008753C2">
              <w:pPr>
                <w:pStyle w:val="Bibliography"/>
                <w:ind w:left="720" w:hanging="720"/>
                <w:rPr>
                  <w:noProof/>
                </w:rPr>
              </w:pPr>
              <w:r>
                <w:rPr>
                  <w:noProof/>
                </w:rPr>
                <w:t xml:space="preserve">Bureau of Infrastructure, Transport and Regional Economics. (2014). </w:t>
              </w:r>
              <w:r>
                <w:rPr>
                  <w:i/>
                  <w:iCs/>
                  <w:noProof/>
                </w:rPr>
                <w:t>The evolution of Australian towns.</w:t>
              </w:r>
              <w:r>
                <w:rPr>
                  <w:noProof/>
                </w:rPr>
                <w:t xml:space="preserve"> Canberra: Commonwealth of Australia. Retrieved from https://www.bitre.gov.au/sites/default/files/report_136.pdf</w:t>
              </w:r>
            </w:p>
            <w:p w14:paraId="6583A5C5" w14:textId="77777777" w:rsidR="008753C2" w:rsidRDefault="008753C2" w:rsidP="008753C2">
              <w:pPr>
                <w:pStyle w:val="Bibliography"/>
                <w:ind w:left="720" w:hanging="720"/>
                <w:rPr>
                  <w:noProof/>
                </w:rPr>
              </w:pPr>
              <w:r>
                <w:rPr>
                  <w:noProof/>
                </w:rPr>
                <w:t xml:space="preserve">Centre for Population. (2020). </w:t>
              </w:r>
              <w:r>
                <w:rPr>
                  <w:i/>
                  <w:iCs/>
                  <w:noProof/>
                </w:rPr>
                <w:t>Historical single year of age fertility rates, for Australia and by state/territory, by financial year.</w:t>
              </w:r>
              <w:r>
                <w:rPr>
                  <w:noProof/>
                </w:rPr>
                <w:t xml:space="preserve"> Canberra: Australian Government.</w:t>
              </w:r>
            </w:p>
            <w:p w14:paraId="067B59C6" w14:textId="77777777" w:rsidR="008753C2" w:rsidRDefault="008753C2" w:rsidP="008753C2">
              <w:pPr>
                <w:pStyle w:val="Bibliography"/>
                <w:ind w:left="720" w:hanging="720"/>
                <w:rPr>
                  <w:noProof/>
                </w:rPr>
              </w:pPr>
              <w:r>
                <w:rPr>
                  <w:noProof/>
                </w:rPr>
                <w:t xml:space="preserve">Chomik, R., Piggott, J., &amp; McDonald, P. (2017). The Impact of Demographic Change on Labour Supply and Economic Growth: Can APEC Meet the Challenges Ahead? </w:t>
              </w:r>
              <w:r>
                <w:rPr>
                  <w:i/>
                  <w:iCs/>
                  <w:noProof/>
                </w:rPr>
                <w:t>CEPAR</w:t>
              </w:r>
              <w:r>
                <w:rPr>
                  <w:noProof/>
                </w:rPr>
                <w:t>.</w:t>
              </w:r>
            </w:p>
            <w:p w14:paraId="452FC74A" w14:textId="77777777" w:rsidR="008753C2" w:rsidRDefault="008753C2" w:rsidP="008753C2">
              <w:pPr>
                <w:pStyle w:val="Bibliography"/>
                <w:ind w:left="720" w:hanging="720"/>
                <w:rPr>
                  <w:noProof/>
                </w:rPr>
              </w:pPr>
              <w:r>
                <w:rPr>
                  <w:noProof/>
                </w:rPr>
                <w:t xml:space="preserve">City of Wanneroo. (2019). </w:t>
              </w:r>
              <w:r>
                <w:rPr>
                  <w:i/>
                  <w:iCs/>
                  <w:noProof/>
                </w:rPr>
                <w:t>Local Area Plan: Yanchep &amp; Two Rocks</w:t>
              </w:r>
              <w:r>
                <w:rPr>
                  <w:noProof/>
                </w:rPr>
                <w:t>. Retrieved October 17, 2020, from https://www.wanneroo.wa.gov.au/consultations/downloads/5dc271d5b1ac0.pdf</w:t>
              </w:r>
            </w:p>
            <w:p w14:paraId="54FD2ADD" w14:textId="77777777" w:rsidR="008753C2" w:rsidRDefault="008753C2" w:rsidP="008753C2">
              <w:pPr>
                <w:pStyle w:val="Bibliography"/>
                <w:ind w:left="720" w:hanging="720"/>
                <w:rPr>
                  <w:noProof/>
                </w:rPr>
              </w:pPr>
              <w:r>
                <w:rPr>
                  <w:noProof/>
                </w:rPr>
                <w:t xml:space="preserve">Commonwealth Government. (2015). </w:t>
              </w:r>
              <w:r>
                <w:rPr>
                  <w:i/>
                  <w:iCs/>
                  <w:noProof/>
                </w:rPr>
                <w:t>2015 Intergenerational Report, Australia in 2055.</w:t>
              </w:r>
              <w:r>
                <w:rPr>
                  <w:noProof/>
                </w:rPr>
                <w:t xml:space="preserve"> Canberra: Australian Government.</w:t>
              </w:r>
            </w:p>
            <w:p w14:paraId="0F6236FB" w14:textId="77777777" w:rsidR="008753C2" w:rsidRDefault="008753C2" w:rsidP="008753C2">
              <w:pPr>
                <w:pStyle w:val="Bibliography"/>
                <w:ind w:left="720" w:hanging="720"/>
                <w:rPr>
                  <w:noProof/>
                </w:rPr>
              </w:pPr>
              <w:r>
                <w:rPr>
                  <w:noProof/>
                </w:rPr>
                <w:t xml:space="preserve">Department of Education, Skills and Employment. (2020, October). </w:t>
              </w:r>
              <w:r>
                <w:rPr>
                  <w:i/>
                  <w:iCs/>
                  <w:noProof/>
                </w:rPr>
                <w:t>International student data: August 2020.</w:t>
              </w:r>
              <w:r>
                <w:rPr>
                  <w:noProof/>
                </w:rPr>
                <w:t xml:space="preserve"> Retrieved October 27, 2020, from International education online: https://internationaleducation.gov.au/Pages/default.aspx</w:t>
              </w:r>
            </w:p>
            <w:p w14:paraId="45E3F4BA" w14:textId="0C8B2DEA" w:rsidR="008753C2" w:rsidRDefault="008753C2" w:rsidP="008753C2">
              <w:pPr>
                <w:pStyle w:val="Bibliography"/>
                <w:ind w:left="720" w:hanging="720"/>
                <w:rPr>
                  <w:noProof/>
                </w:rPr>
              </w:pPr>
              <w:r>
                <w:rPr>
                  <w:noProof/>
                </w:rPr>
                <w:t xml:space="preserve">Department of Health. (2020, October 17). </w:t>
              </w:r>
              <w:r>
                <w:rPr>
                  <w:i/>
                  <w:iCs/>
                  <w:noProof/>
                </w:rPr>
                <w:t>Coronavirus (COVID</w:t>
              </w:r>
              <w:r w:rsidR="000B32C4">
                <w:rPr>
                  <w:i/>
                  <w:iCs/>
                  <w:noProof/>
                </w:rPr>
                <w:noBreakHyphen/>
              </w:r>
              <w:r>
                <w:rPr>
                  <w:i/>
                  <w:iCs/>
                  <w:noProof/>
                </w:rPr>
                <w:t>19) current situation and case numbers</w:t>
              </w:r>
              <w:r>
                <w:rPr>
                  <w:noProof/>
                </w:rPr>
                <w:t>. Retrieved October 17, 2020, from https://www.health.gov.au/news/health</w:t>
              </w:r>
              <w:r w:rsidR="000B32C4">
                <w:rPr>
                  <w:noProof/>
                </w:rPr>
                <w:noBreakHyphen/>
              </w:r>
              <w:r>
                <w:rPr>
                  <w:noProof/>
                </w:rPr>
                <w:t>alerts/novel</w:t>
              </w:r>
              <w:r w:rsidR="000B32C4">
                <w:rPr>
                  <w:noProof/>
                </w:rPr>
                <w:noBreakHyphen/>
              </w:r>
              <w:r>
                <w:rPr>
                  <w:noProof/>
                </w:rPr>
                <w:t>coronavirus</w:t>
              </w:r>
              <w:r w:rsidR="000B32C4">
                <w:rPr>
                  <w:noProof/>
                </w:rPr>
                <w:noBreakHyphen/>
              </w:r>
              <w:r>
                <w:rPr>
                  <w:noProof/>
                </w:rPr>
                <w:t>2019</w:t>
              </w:r>
              <w:r w:rsidR="000B32C4">
                <w:rPr>
                  <w:noProof/>
                </w:rPr>
                <w:noBreakHyphen/>
              </w:r>
              <w:r>
                <w:rPr>
                  <w:noProof/>
                </w:rPr>
                <w:t>ncov</w:t>
              </w:r>
              <w:r w:rsidR="000B32C4">
                <w:rPr>
                  <w:noProof/>
                </w:rPr>
                <w:noBreakHyphen/>
              </w:r>
              <w:r>
                <w:rPr>
                  <w:noProof/>
                </w:rPr>
                <w:t>health</w:t>
              </w:r>
              <w:r w:rsidR="000B32C4">
                <w:rPr>
                  <w:noProof/>
                </w:rPr>
                <w:noBreakHyphen/>
              </w:r>
              <w:r>
                <w:rPr>
                  <w:noProof/>
                </w:rPr>
                <w:t>alert/coronavirus</w:t>
              </w:r>
              <w:r w:rsidR="000B32C4">
                <w:rPr>
                  <w:noProof/>
                </w:rPr>
                <w:noBreakHyphen/>
              </w:r>
              <w:r>
                <w:rPr>
                  <w:noProof/>
                </w:rPr>
                <w:t>covid</w:t>
              </w:r>
              <w:r w:rsidR="000B32C4">
                <w:rPr>
                  <w:noProof/>
                </w:rPr>
                <w:noBreakHyphen/>
              </w:r>
              <w:r>
                <w:rPr>
                  <w:noProof/>
                </w:rPr>
                <w:t>19</w:t>
              </w:r>
              <w:r w:rsidR="000B32C4">
                <w:rPr>
                  <w:noProof/>
                </w:rPr>
                <w:noBreakHyphen/>
              </w:r>
              <w:r>
                <w:rPr>
                  <w:noProof/>
                </w:rPr>
                <w:t>current</w:t>
              </w:r>
              <w:r w:rsidR="000B32C4">
                <w:rPr>
                  <w:noProof/>
                </w:rPr>
                <w:noBreakHyphen/>
              </w:r>
              <w:r>
                <w:rPr>
                  <w:noProof/>
                </w:rPr>
                <w:t>situation</w:t>
              </w:r>
              <w:r w:rsidR="000B32C4">
                <w:rPr>
                  <w:noProof/>
                </w:rPr>
                <w:noBreakHyphen/>
              </w:r>
              <w:r>
                <w:rPr>
                  <w:noProof/>
                </w:rPr>
                <w:t>and</w:t>
              </w:r>
              <w:r w:rsidR="000B32C4">
                <w:rPr>
                  <w:noProof/>
                </w:rPr>
                <w:noBreakHyphen/>
              </w:r>
              <w:r>
                <w:rPr>
                  <w:noProof/>
                </w:rPr>
                <w:t>case</w:t>
              </w:r>
              <w:r w:rsidR="000B32C4">
                <w:rPr>
                  <w:noProof/>
                </w:rPr>
                <w:noBreakHyphen/>
              </w:r>
              <w:r>
                <w:rPr>
                  <w:noProof/>
                </w:rPr>
                <w:t>numbers#cases</w:t>
              </w:r>
              <w:r w:rsidR="000B32C4">
                <w:rPr>
                  <w:noProof/>
                </w:rPr>
                <w:noBreakHyphen/>
              </w:r>
              <w:r>
                <w:rPr>
                  <w:noProof/>
                </w:rPr>
                <w:t>and</w:t>
              </w:r>
              <w:r w:rsidR="000B32C4">
                <w:rPr>
                  <w:noProof/>
                </w:rPr>
                <w:noBreakHyphen/>
              </w:r>
              <w:r>
                <w:rPr>
                  <w:noProof/>
                </w:rPr>
                <w:t>deaths</w:t>
              </w:r>
              <w:r w:rsidR="000B32C4">
                <w:rPr>
                  <w:noProof/>
                </w:rPr>
                <w:noBreakHyphen/>
              </w:r>
              <w:r>
                <w:rPr>
                  <w:noProof/>
                </w:rPr>
                <w:t>by</w:t>
              </w:r>
              <w:r w:rsidR="000B32C4">
                <w:rPr>
                  <w:noProof/>
                </w:rPr>
                <w:noBreakHyphen/>
              </w:r>
              <w:r>
                <w:rPr>
                  <w:noProof/>
                </w:rPr>
                <w:t>age</w:t>
              </w:r>
              <w:r w:rsidR="000B32C4">
                <w:rPr>
                  <w:noProof/>
                </w:rPr>
                <w:noBreakHyphen/>
              </w:r>
              <w:r>
                <w:rPr>
                  <w:noProof/>
                </w:rPr>
                <w:t>and</w:t>
              </w:r>
              <w:r w:rsidR="000B32C4">
                <w:rPr>
                  <w:noProof/>
                </w:rPr>
                <w:noBreakHyphen/>
              </w:r>
              <w:r>
                <w:rPr>
                  <w:noProof/>
                </w:rPr>
                <w:t xml:space="preserve">sex </w:t>
              </w:r>
            </w:p>
            <w:p w14:paraId="55307097" w14:textId="440ACBC7" w:rsidR="008753C2" w:rsidRDefault="008753C2" w:rsidP="008753C2">
              <w:pPr>
                <w:pStyle w:val="Bibliography"/>
                <w:ind w:left="720" w:hanging="720"/>
                <w:rPr>
                  <w:noProof/>
                </w:rPr>
              </w:pPr>
              <w:r>
                <w:rPr>
                  <w:noProof/>
                </w:rPr>
                <w:t xml:space="preserve">Department of Treasury and Finance, Western Australia. (2006, October). </w:t>
              </w:r>
              <w:r>
                <w:rPr>
                  <w:i/>
                  <w:iCs/>
                  <w:noProof/>
                </w:rPr>
                <w:t>Migration in Western Australia: A recent economic history</w:t>
              </w:r>
              <w:r>
                <w:rPr>
                  <w:noProof/>
                </w:rPr>
                <w:t>. Retrieved from https://www.wa.gov.au/sites/default/files/2020</w:t>
              </w:r>
              <w:r w:rsidR="000B32C4">
                <w:rPr>
                  <w:noProof/>
                </w:rPr>
                <w:noBreakHyphen/>
              </w:r>
              <w:r>
                <w:rPr>
                  <w:noProof/>
                </w:rPr>
                <w:t>01/economic</w:t>
              </w:r>
              <w:r w:rsidR="000B32C4">
                <w:rPr>
                  <w:noProof/>
                </w:rPr>
                <w:noBreakHyphen/>
              </w:r>
              <w:r>
                <w:rPr>
                  <w:noProof/>
                </w:rPr>
                <w:t>research</w:t>
              </w:r>
              <w:r w:rsidR="000B32C4">
                <w:rPr>
                  <w:noProof/>
                </w:rPr>
                <w:noBreakHyphen/>
              </w:r>
              <w:r>
                <w:rPr>
                  <w:noProof/>
                </w:rPr>
                <w:t>papers</w:t>
              </w:r>
              <w:r w:rsidR="000B32C4">
                <w:rPr>
                  <w:noProof/>
                </w:rPr>
                <w:noBreakHyphen/>
              </w:r>
              <w:r>
                <w:rPr>
                  <w:noProof/>
                </w:rPr>
                <w:t>migration</w:t>
              </w:r>
              <w:r w:rsidR="000B32C4">
                <w:rPr>
                  <w:noProof/>
                </w:rPr>
                <w:noBreakHyphen/>
              </w:r>
              <w:r>
                <w:rPr>
                  <w:noProof/>
                </w:rPr>
                <w:t>in</w:t>
              </w:r>
              <w:r w:rsidR="000B32C4">
                <w:rPr>
                  <w:noProof/>
                </w:rPr>
                <w:noBreakHyphen/>
              </w:r>
              <w:r>
                <w:rPr>
                  <w:noProof/>
                </w:rPr>
                <w:t>western</w:t>
              </w:r>
              <w:r w:rsidR="000B32C4">
                <w:rPr>
                  <w:noProof/>
                </w:rPr>
                <w:noBreakHyphen/>
              </w:r>
              <w:r>
                <w:rPr>
                  <w:noProof/>
                </w:rPr>
                <w:t>austraia.pdf</w:t>
              </w:r>
            </w:p>
            <w:p w14:paraId="3E5C35B6" w14:textId="77777777" w:rsidR="008753C2" w:rsidRDefault="008753C2" w:rsidP="008753C2">
              <w:pPr>
                <w:pStyle w:val="Bibliography"/>
                <w:ind w:left="720" w:hanging="720"/>
                <w:rPr>
                  <w:noProof/>
                </w:rPr>
              </w:pPr>
              <w:r>
                <w:rPr>
                  <w:noProof/>
                </w:rPr>
                <w:t xml:space="preserve">Government of South Australia. (2004). </w:t>
              </w:r>
              <w:r>
                <w:rPr>
                  <w:i/>
                  <w:iCs/>
                  <w:noProof/>
                </w:rPr>
                <w:t>Prosperity through people: A population plan for South Australia.</w:t>
              </w:r>
              <w:r>
                <w:rPr>
                  <w:noProof/>
                </w:rPr>
                <w:t xml:space="preserve"> Adelaide: Government of South Australia.</w:t>
              </w:r>
            </w:p>
            <w:p w14:paraId="72854D52" w14:textId="77777777" w:rsidR="008753C2" w:rsidRDefault="008753C2" w:rsidP="008753C2">
              <w:pPr>
                <w:pStyle w:val="Bibliography"/>
                <w:ind w:left="720" w:hanging="720"/>
                <w:rPr>
                  <w:noProof/>
                </w:rPr>
              </w:pPr>
              <w:r>
                <w:rPr>
                  <w:noProof/>
                </w:rPr>
                <w:t xml:space="preserve">Gray, M., Qu, L., &amp; Weston, R. (2008, February). Fertility and Family Policy in Australia. </w:t>
              </w:r>
              <w:r>
                <w:rPr>
                  <w:i/>
                  <w:iCs/>
                  <w:noProof/>
                </w:rPr>
                <w:t>AIFS Research Paper No. 41</w:t>
              </w:r>
              <w:r>
                <w:rPr>
                  <w:noProof/>
                </w:rPr>
                <w:t>.</w:t>
              </w:r>
            </w:p>
            <w:p w14:paraId="7EF44A8E" w14:textId="5343131D" w:rsidR="008753C2" w:rsidRDefault="008753C2" w:rsidP="008753C2">
              <w:pPr>
                <w:pStyle w:val="Bibliography"/>
                <w:ind w:left="720" w:hanging="720"/>
                <w:rPr>
                  <w:noProof/>
                </w:rPr>
              </w:pPr>
              <w:r>
                <w:rPr>
                  <w:noProof/>
                </w:rPr>
                <w:t>Hugo, G. (2008). Australia</w:t>
              </w:r>
              <w:r w:rsidR="000B32C4">
                <w:rPr>
                  <w:noProof/>
                </w:rPr>
                <w:t>’</w:t>
              </w:r>
              <w:r>
                <w:rPr>
                  <w:noProof/>
                </w:rPr>
                <w:t>s state</w:t>
              </w:r>
              <w:r w:rsidR="000B32C4">
                <w:rPr>
                  <w:noProof/>
                </w:rPr>
                <w:noBreakHyphen/>
              </w:r>
              <w:r>
                <w:rPr>
                  <w:noProof/>
                </w:rPr>
                <w:t xml:space="preserve">specific and regional migration scheme: An assessment of its impacts in South Australia. </w:t>
              </w:r>
              <w:r>
                <w:rPr>
                  <w:i/>
                  <w:iCs/>
                  <w:noProof/>
                </w:rPr>
                <w:t>Journal of international migration and integration</w:t>
              </w:r>
              <w:r>
                <w:rPr>
                  <w:noProof/>
                </w:rPr>
                <w:t>, 125</w:t>
              </w:r>
              <w:r w:rsidR="000B32C4">
                <w:rPr>
                  <w:noProof/>
                </w:rPr>
                <w:noBreakHyphen/>
              </w:r>
              <w:r>
                <w:rPr>
                  <w:noProof/>
                </w:rPr>
                <w:t>145.</w:t>
              </w:r>
            </w:p>
            <w:p w14:paraId="7CDD2EE1" w14:textId="18BDEDF4" w:rsidR="008753C2" w:rsidRDefault="008753C2" w:rsidP="008753C2">
              <w:pPr>
                <w:pStyle w:val="Bibliography"/>
                <w:ind w:left="720" w:hanging="720"/>
                <w:rPr>
                  <w:noProof/>
                </w:rPr>
              </w:pPr>
              <w:r>
                <w:rPr>
                  <w:noProof/>
                </w:rPr>
                <w:t>Kalemba, S. V., Bernard, A., Charles</w:t>
              </w:r>
              <w:r w:rsidR="000B32C4">
                <w:rPr>
                  <w:noProof/>
                </w:rPr>
                <w:noBreakHyphen/>
              </w:r>
              <w:r>
                <w:rPr>
                  <w:noProof/>
                </w:rPr>
                <w:t xml:space="preserve">Edwards, E., &amp; Corcoran, J. (2020). Decline in internal migration levels in Australia: Compositional or behavioural effect? </w:t>
              </w:r>
              <w:r>
                <w:rPr>
                  <w:i/>
                  <w:iCs/>
                  <w:noProof/>
                </w:rPr>
                <w:t>Population, Space and Place, 26</w:t>
              </w:r>
              <w:r>
                <w:rPr>
                  <w:noProof/>
                </w:rPr>
                <w:t>(4).</w:t>
              </w:r>
            </w:p>
            <w:p w14:paraId="4C5C7356" w14:textId="77777777" w:rsidR="008753C2" w:rsidRDefault="008753C2" w:rsidP="008753C2">
              <w:pPr>
                <w:pStyle w:val="Bibliography"/>
                <w:ind w:left="720" w:hanging="720"/>
                <w:rPr>
                  <w:noProof/>
                </w:rPr>
              </w:pPr>
              <w:r>
                <w:rPr>
                  <w:noProof/>
                </w:rPr>
                <w:t xml:space="preserve">Lattimore, R., &amp; Pobke, C. (2008, July). Recent Trends in Australian Fertility. </w:t>
              </w:r>
              <w:r>
                <w:rPr>
                  <w:i/>
                  <w:iCs/>
                  <w:noProof/>
                </w:rPr>
                <w:t>Productivity Commission Staff Working Paper</w:t>
              </w:r>
              <w:r>
                <w:rPr>
                  <w:noProof/>
                </w:rPr>
                <w:t>.</w:t>
              </w:r>
            </w:p>
            <w:p w14:paraId="11C17EFD" w14:textId="0E3DF7A6" w:rsidR="008753C2" w:rsidRDefault="008753C2" w:rsidP="008753C2">
              <w:pPr>
                <w:pStyle w:val="Bibliography"/>
                <w:ind w:left="720" w:hanging="720"/>
                <w:rPr>
                  <w:noProof/>
                </w:rPr>
              </w:pPr>
              <w:r>
                <w:rPr>
                  <w:noProof/>
                </w:rPr>
                <w:t xml:space="preserve">McDonald, P. (2020). </w:t>
              </w:r>
              <w:r>
                <w:rPr>
                  <w:i/>
                  <w:iCs/>
                  <w:noProof/>
                </w:rPr>
                <w:t>A Projection of Australia</w:t>
              </w:r>
              <w:r w:rsidR="000B32C4">
                <w:rPr>
                  <w:i/>
                  <w:iCs/>
                  <w:noProof/>
                </w:rPr>
                <w:t>’</w:t>
              </w:r>
              <w:r>
                <w:rPr>
                  <w:i/>
                  <w:iCs/>
                  <w:noProof/>
                </w:rPr>
                <w:t>s Future Fertility.</w:t>
              </w:r>
              <w:r>
                <w:rPr>
                  <w:noProof/>
                </w:rPr>
                <w:t xml:space="preserve"> Canberra: Centre for Population.</w:t>
              </w:r>
            </w:p>
            <w:p w14:paraId="47317418" w14:textId="77777777" w:rsidR="008753C2" w:rsidRDefault="008753C2" w:rsidP="008753C2">
              <w:pPr>
                <w:pStyle w:val="Bibliography"/>
                <w:ind w:left="720" w:hanging="720"/>
                <w:rPr>
                  <w:noProof/>
                </w:rPr>
              </w:pPr>
              <w:r>
                <w:rPr>
                  <w:noProof/>
                </w:rPr>
                <w:lastRenderedPageBreak/>
                <w:t xml:space="preserve">National Skills Commission. (2020, October 30). </w:t>
              </w:r>
              <w:r>
                <w:rPr>
                  <w:i/>
                  <w:iCs/>
                  <w:noProof/>
                </w:rPr>
                <w:t>Small Area Labour Markets (SALM), June Quarter 2020</w:t>
              </w:r>
              <w:r>
                <w:rPr>
                  <w:noProof/>
                </w:rPr>
                <w:t>. Retrieved November 19, 2020, from Labour Market Information Portal: https://lmip.gov.au/default.aspx?LMIP/Downloads/SmallAreaLabourMarketsSALM</w:t>
              </w:r>
            </w:p>
            <w:p w14:paraId="4F3FA1CC" w14:textId="40E79460" w:rsidR="008753C2" w:rsidRDefault="008753C2" w:rsidP="008753C2">
              <w:pPr>
                <w:pStyle w:val="Bibliography"/>
                <w:ind w:left="720" w:hanging="720"/>
                <w:rPr>
                  <w:noProof/>
                </w:rPr>
              </w:pPr>
              <w:r>
                <w:rPr>
                  <w:noProof/>
                </w:rPr>
                <w:t>O</w:t>
              </w:r>
              <w:r w:rsidR="000B32C4">
                <w:rPr>
                  <w:noProof/>
                </w:rPr>
                <w:t>’</w:t>
              </w:r>
              <w:r>
                <w:rPr>
                  <w:noProof/>
                </w:rPr>
                <w:t>Neil, M., &amp; Kaye, L. (2016). The Aged Structure of Population and Economic Growth</w:t>
              </w:r>
              <w:r w:rsidR="000B32C4">
                <w:rPr>
                  <w:noProof/>
                </w:rPr>
                <w:t xml:space="preserve"> — </w:t>
              </w:r>
              <w:r>
                <w:rPr>
                  <w:noProof/>
                </w:rPr>
                <w:t xml:space="preserve">Does It Matter? </w:t>
              </w:r>
              <w:r>
                <w:rPr>
                  <w:i/>
                  <w:iCs/>
                  <w:noProof/>
                </w:rPr>
                <w:t>Economic Issues, 47</w:t>
              </w:r>
              <w:r>
                <w:rPr>
                  <w:noProof/>
                </w:rPr>
                <w:t>.</w:t>
              </w:r>
            </w:p>
            <w:p w14:paraId="572EEA39" w14:textId="77777777" w:rsidR="008753C2" w:rsidRDefault="008753C2" w:rsidP="008753C2">
              <w:pPr>
                <w:pStyle w:val="Bibliography"/>
                <w:ind w:left="720" w:hanging="720"/>
                <w:rPr>
                  <w:noProof/>
                </w:rPr>
              </w:pPr>
              <w:r>
                <w:rPr>
                  <w:noProof/>
                </w:rPr>
                <w:t xml:space="preserve">Pangeagiotelis, A. A. (2020). Forecast reconciliation: A geometric view with new insights on bias correction. </w:t>
              </w:r>
              <w:r>
                <w:rPr>
                  <w:i/>
                  <w:iCs/>
                  <w:noProof/>
                </w:rPr>
                <w:t>International Journal of Forecasting, 6</w:t>
              </w:r>
              <w:r>
                <w:rPr>
                  <w:noProof/>
                </w:rPr>
                <w:t>(4). doi:https://doi.org/10.1016/j.ijforecast.2020.06.004</w:t>
              </w:r>
            </w:p>
            <w:p w14:paraId="3DDC61C0" w14:textId="77777777" w:rsidR="008753C2" w:rsidRDefault="008753C2" w:rsidP="008753C2">
              <w:pPr>
                <w:pStyle w:val="Bibliography"/>
                <w:ind w:left="720" w:hanging="720"/>
                <w:rPr>
                  <w:noProof/>
                </w:rPr>
              </w:pPr>
              <w:r>
                <w:rPr>
                  <w:noProof/>
                </w:rPr>
                <w:t xml:space="preserve">Productivity Commission. (2016). </w:t>
              </w:r>
              <w:r>
                <w:rPr>
                  <w:i/>
                  <w:iCs/>
                  <w:noProof/>
                </w:rPr>
                <w:t>Migrant Intake into Australia.</w:t>
              </w:r>
              <w:r>
                <w:rPr>
                  <w:noProof/>
                </w:rPr>
                <w:t xml:space="preserve"> Canberra: Australian Government.</w:t>
              </w:r>
            </w:p>
            <w:p w14:paraId="4A9EE2CF" w14:textId="43E7DC6A" w:rsidR="008753C2" w:rsidRDefault="008753C2" w:rsidP="008753C2">
              <w:pPr>
                <w:pStyle w:val="Bibliography"/>
                <w:ind w:left="720" w:hanging="720"/>
                <w:rPr>
                  <w:noProof/>
                </w:rPr>
              </w:pPr>
              <w:r>
                <w:rPr>
                  <w:noProof/>
                </w:rPr>
                <w:t xml:space="preserve">Regional Australia Institute. (2020, June). </w:t>
              </w:r>
              <w:r>
                <w:rPr>
                  <w:i/>
                  <w:iCs/>
                  <w:noProof/>
                </w:rPr>
                <w:t>The Big Movers: Understanding Population Mobility in Regional Australia</w:t>
              </w:r>
              <w:r>
                <w:rPr>
                  <w:noProof/>
                </w:rPr>
                <w:t>. Retrieved October 17, 2020, from http://www.regionalaustralia.org.au/home/wp</w:t>
              </w:r>
              <w:r w:rsidR="000B32C4">
                <w:rPr>
                  <w:noProof/>
                </w:rPr>
                <w:noBreakHyphen/>
              </w:r>
              <w:r>
                <w:rPr>
                  <w:noProof/>
                </w:rPr>
                <w:t>content/uploads/2020/06/RAI_2020_The_Big_Movers_Population_Mobility_Report_vFinal3.pdf</w:t>
              </w:r>
            </w:p>
            <w:p w14:paraId="4C6FF3CB" w14:textId="77777777" w:rsidR="008753C2" w:rsidRDefault="008753C2" w:rsidP="008753C2">
              <w:pPr>
                <w:pStyle w:val="Bibliography"/>
                <w:ind w:left="720" w:hanging="720"/>
                <w:rPr>
                  <w:noProof/>
                </w:rPr>
              </w:pPr>
              <w:r>
                <w:rPr>
                  <w:noProof/>
                </w:rPr>
                <w:t xml:space="preserve">Reserve Bank of Australia. (1998). </w:t>
              </w:r>
              <w:r>
                <w:rPr>
                  <w:i/>
                  <w:iCs/>
                  <w:noProof/>
                </w:rPr>
                <w:t>Labour Market Adjustment: Evidence on Interstate Labour Mobility</w:t>
              </w:r>
              <w:r>
                <w:rPr>
                  <w:noProof/>
                </w:rPr>
                <w:t>. Retrieved from https://www.rba.gov.au/publications/rdp/1998/pdf/rdp9801.pdf</w:t>
              </w:r>
            </w:p>
            <w:p w14:paraId="7DE88F5B" w14:textId="5CEF98B9" w:rsidR="008753C2" w:rsidRDefault="008753C2" w:rsidP="008753C2">
              <w:pPr>
                <w:pStyle w:val="Bibliography"/>
                <w:ind w:left="720" w:hanging="720"/>
                <w:rPr>
                  <w:noProof/>
                </w:rPr>
              </w:pPr>
              <w:r>
                <w:rPr>
                  <w:noProof/>
                </w:rPr>
                <w:t xml:space="preserve">Sánchez, A. C., &amp; Andrews, D. (2011). Residential Mobility and Public Policy in OECD Countries. </w:t>
              </w:r>
              <w:r>
                <w:rPr>
                  <w:i/>
                  <w:iCs/>
                  <w:noProof/>
                </w:rPr>
                <w:t>OECD Journal: Economic Studies, 2011</w:t>
              </w:r>
              <w:r>
                <w:rPr>
                  <w:noProof/>
                </w:rPr>
                <w:t>(1), 185</w:t>
              </w:r>
              <w:r w:rsidR="000B32C4">
                <w:rPr>
                  <w:noProof/>
                </w:rPr>
                <w:noBreakHyphen/>
              </w:r>
              <w:r>
                <w:rPr>
                  <w:noProof/>
                </w:rPr>
                <w:t>206.</w:t>
              </w:r>
            </w:p>
            <w:p w14:paraId="5DD08361" w14:textId="77777777" w:rsidR="008753C2" w:rsidRDefault="008753C2" w:rsidP="008753C2">
              <w:pPr>
                <w:pStyle w:val="Bibliography"/>
                <w:ind w:left="720" w:hanging="720"/>
                <w:rPr>
                  <w:noProof/>
                </w:rPr>
              </w:pPr>
              <w:r>
                <w:rPr>
                  <w:noProof/>
                </w:rPr>
                <w:t>The Treasury and the Department of Home Affairs. (2018). Shaping the Nation.</w:t>
              </w:r>
            </w:p>
            <w:p w14:paraId="234CFAAE" w14:textId="77777777" w:rsidR="008753C2" w:rsidRDefault="008753C2" w:rsidP="008753C2">
              <w:pPr>
                <w:pStyle w:val="Bibliography"/>
                <w:ind w:left="720" w:hanging="720"/>
                <w:rPr>
                  <w:noProof/>
                </w:rPr>
              </w:pPr>
              <w:r>
                <w:rPr>
                  <w:noProof/>
                </w:rPr>
                <w:t xml:space="preserve">The World Bank. (2020). </w:t>
              </w:r>
              <w:r>
                <w:rPr>
                  <w:i/>
                  <w:iCs/>
                  <w:noProof/>
                </w:rPr>
                <w:t>World Bank Open Data</w:t>
              </w:r>
              <w:r>
                <w:rPr>
                  <w:noProof/>
                </w:rPr>
                <w:t>. Retrieved October 17, 2020, from https://data.worldbank.org/</w:t>
              </w:r>
            </w:p>
            <w:p w14:paraId="5B39A1E7" w14:textId="6711368E" w:rsidR="008753C2" w:rsidRDefault="008753C2" w:rsidP="008753C2">
              <w:pPr>
                <w:pStyle w:val="Bibliography"/>
                <w:ind w:left="720" w:hanging="720"/>
                <w:rPr>
                  <w:noProof/>
                </w:rPr>
              </w:pPr>
              <w:r>
                <w:rPr>
                  <w:noProof/>
                </w:rPr>
                <w:t xml:space="preserve">The World Bank. (2020). </w:t>
              </w:r>
              <w:r>
                <w:rPr>
                  <w:i/>
                  <w:iCs/>
                  <w:noProof/>
                </w:rPr>
                <w:t>World Development Indicators</w:t>
              </w:r>
              <w:r>
                <w:rPr>
                  <w:noProof/>
                </w:rPr>
                <w:t>. Retrieved October 17, 2020, from https://databank.worldbank.org/source/world</w:t>
              </w:r>
              <w:r w:rsidR="000B32C4">
                <w:rPr>
                  <w:noProof/>
                </w:rPr>
                <w:noBreakHyphen/>
              </w:r>
              <w:r>
                <w:rPr>
                  <w:noProof/>
                </w:rPr>
                <w:t>development</w:t>
              </w:r>
              <w:r w:rsidR="000B32C4">
                <w:rPr>
                  <w:noProof/>
                </w:rPr>
                <w:noBreakHyphen/>
              </w:r>
              <w:r>
                <w:rPr>
                  <w:noProof/>
                </w:rPr>
                <w:t>indicators</w:t>
              </w:r>
            </w:p>
            <w:p w14:paraId="4D04F9B4" w14:textId="77777777" w:rsidR="008753C2" w:rsidRDefault="008753C2" w:rsidP="008753C2">
              <w:pPr>
                <w:pStyle w:val="Bibliography"/>
                <w:ind w:left="720" w:hanging="720"/>
                <w:rPr>
                  <w:noProof/>
                </w:rPr>
              </w:pPr>
              <w:r>
                <w:rPr>
                  <w:noProof/>
                </w:rPr>
                <w:t xml:space="preserve">United Nations. (2019). </w:t>
              </w:r>
              <w:r>
                <w:rPr>
                  <w:i/>
                  <w:iCs/>
                  <w:noProof/>
                </w:rPr>
                <w:t>World Population Prospects 2019.</w:t>
              </w:r>
              <w:r>
                <w:rPr>
                  <w:noProof/>
                </w:rPr>
                <w:t xml:space="preserve"> New York.</w:t>
              </w:r>
            </w:p>
            <w:p w14:paraId="52EC3F9D" w14:textId="786209DD" w:rsidR="008753C2" w:rsidRDefault="008753C2" w:rsidP="008753C2">
              <w:pPr>
                <w:pStyle w:val="Bibliography"/>
                <w:ind w:left="720" w:hanging="720"/>
                <w:rPr>
                  <w:noProof/>
                </w:rPr>
              </w:pPr>
              <w:r>
                <w:rPr>
                  <w:noProof/>
                </w:rPr>
                <w:t xml:space="preserve">University of Queensland. (unpublished). </w:t>
              </w:r>
              <w:r>
                <w:rPr>
                  <w:i/>
                  <w:iCs/>
                  <w:noProof/>
                </w:rPr>
                <w:t>Anticipating the impact of COVID</w:t>
              </w:r>
              <w:r w:rsidR="000B32C4">
                <w:rPr>
                  <w:i/>
                  <w:iCs/>
                  <w:noProof/>
                </w:rPr>
                <w:noBreakHyphen/>
              </w:r>
              <w:r>
                <w:rPr>
                  <w:i/>
                  <w:iCs/>
                  <w:noProof/>
                </w:rPr>
                <w:t>19 on internal migration.</w:t>
              </w:r>
              <w:r>
                <w:rPr>
                  <w:noProof/>
                </w:rPr>
                <w:t xml:space="preserve"> Canberra: Centre for Population.</w:t>
              </w:r>
            </w:p>
            <w:p w14:paraId="4C513FFA" w14:textId="77777777" w:rsidR="008753C2" w:rsidRDefault="008753C2" w:rsidP="008753C2">
              <w:pPr>
                <w:pStyle w:val="Bibliography"/>
                <w:ind w:left="720" w:hanging="720"/>
                <w:rPr>
                  <w:noProof/>
                </w:rPr>
              </w:pPr>
              <w:r>
                <w:rPr>
                  <w:noProof/>
                </w:rPr>
                <w:t xml:space="preserve">Wilson, T. (2012). Forecast Accuracy and Uncertainty of Australian Bureau of Statistics State and Territory Population Projections. </w:t>
              </w:r>
              <w:r>
                <w:rPr>
                  <w:i/>
                  <w:iCs/>
                  <w:noProof/>
                </w:rPr>
                <w:t>International Journal of Population Research</w:t>
              </w:r>
              <w:r>
                <w:rPr>
                  <w:noProof/>
                </w:rPr>
                <w:t>. doi:10.1155/2012/419824</w:t>
              </w:r>
            </w:p>
            <w:p w14:paraId="641040C5" w14:textId="5159CA5D" w:rsidR="008753C2" w:rsidRDefault="008753C2" w:rsidP="008753C2">
              <w:pPr>
                <w:pStyle w:val="Bibliography"/>
                <w:ind w:left="720" w:hanging="720"/>
                <w:rPr>
                  <w:noProof/>
                </w:rPr>
              </w:pPr>
              <w:r>
                <w:rPr>
                  <w:noProof/>
                </w:rPr>
                <w:t>Wilson, T., Temple, J., &amp; Charles</w:t>
              </w:r>
              <w:r w:rsidR="000B32C4">
                <w:rPr>
                  <w:noProof/>
                </w:rPr>
                <w:noBreakHyphen/>
              </w:r>
              <w:r>
                <w:rPr>
                  <w:noProof/>
                </w:rPr>
                <w:t xml:space="preserve">Edwards, E. (2020). </w:t>
              </w:r>
              <w:r>
                <w:rPr>
                  <w:i/>
                  <w:iCs/>
                  <w:noProof/>
                </w:rPr>
                <w:t>Will the COVID</w:t>
              </w:r>
              <w:r w:rsidR="000B32C4">
                <w:rPr>
                  <w:i/>
                  <w:iCs/>
                  <w:noProof/>
                </w:rPr>
                <w:noBreakHyphen/>
              </w:r>
              <w:r>
                <w:rPr>
                  <w:i/>
                  <w:iCs/>
                  <w:noProof/>
                </w:rPr>
                <w:t>19 pandemic affect population ageing in Australia?</w:t>
              </w:r>
              <w:r>
                <w:rPr>
                  <w:noProof/>
                </w:rPr>
                <w:t xml:space="preserve"> </w:t>
              </w:r>
            </w:p>
            <w:p w14:paraId="5E069BC3" w14:textId="5E8FC17F" w:rsidR="00253F21" w:rsidRPr="00865240" w:rsidRDefault="00253F21" w:rsidP="008753C2">
              <w:r w:rsidRPr="00865240">
                <w:rPr>
                  <w:b/>
                  <w:bCs/>
                  <w:noProof/>
                </w:rPr>
                <w:fldChar w:fldCharType="end"/>
              </w:r>
            </w:p>
          </w:sdtContent>
        </w:sdt>
      </w:sdtContent>
    </w:sdt>
    <w:p w14:paraId="3E9260EE" w14:textId="77777777" w:rsidR="00E20E45" w:rsidRPr="00865240" w:rsidRDefault="00E20E45">
      <w:pPr>
        <w:spacing w:before="0" w:after="160" w:line="259" w:lineRule="auto"/>
        <w:rPr>
          <w:b/>
          <w:smallCaps/>
          <w:color w:val="FFFFFF" w:themeColor="background1"/>
          <w:spacing w:val="15"/>
          <w:sz w:val="22"/>
          <w:szCs w:val="22"/>
        </w:rPr>
      </w:pPr>
    </w:p>
    <w:sectPr w:rsidR="00E20E45" w:rsidRPr="00865240" w:rsidSect="00EC236D">
      <w:headerReference w:type="default" r:id="rId107"/>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B0702" w14:textId="77777777" w:rsidR="00A71CE5" w:rsidRDefault="00A71CE5">
      <w:pPr>
        <w:spacing w:before="0" w:after="0"/>
      </w:pPr>
      <w:r>
        <w:separator/>
      </w:r>
    </w:p>
  </w:endnote>
  <w:endnote w:type="continuationSeparator" w:id="0">
    <w:p w14:paraId="347E654E" w14:textId="77777777" w:rsidR="00A71CE5" w:rsidRDefault="00A71CE5">
      <w:pPr>
        <w:spacing w:before="0" w:after="0"/>
      </w:pPr>
      <w:r>
        <w:continuationSeparator/>
      </w:r>
    </w:p>
  </w:endnote>
  <w:endnote w:type="continuationNotice" w:id="1">
    <w:p w14:paraId="767C6ABB" w14:textId="77777777" w:rsidR="00A71CE5" w:rsidRDefault="00A71C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8030305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939E" w14:textId="4DBE2BC7" w:rsidR="00A71CE5" w:rsidRPr="00D4021C" w:rsidRDefault="00A71CE5" w:rsidP="00EA58E5">
    <w:pPr>
      <w:pStyle w:val="FooterOdd"/>
      <w:jc w:val="left"/>
    </w:pPr>
    <w:r w:rsidRPr="00D4021C">
      <w:fldChar w:fldCharType="begin"/>
    </w:r>
    <w:r w:rsidRPr="00D4021C">
      <w:instrText xml:space="preserve"> PAGE   \* MERGEFORMAT </w:instrText>
    </w:r>
    <w:r w:rsidRPr="00D4021C">
      <w:fldChar w:fldCharType="separate"/>
    </w:r>
    <w:r w:rsidR="00852F84">
      <w:rPr>
        <w:noProof/>
      </w:rPr>
      <w:t>ii</w:t>
    </w:r>
    <w:r w:rsidRPr="00D4021C">
      <w:fldChar w:fldCharType="end"/>
    </w:r>
    <w:r>
      <w:t xml:space="preserve"> | </w:t>
    </w:r>
    <w:r w:rsidR="00852F84">
      <w:fldChar w:fldCharType="begin"/>
    </w:r>
    <w:r w:rsidR="00852F84">
      <w:instrText xml:space="preserve"> STYLEREF  PreparedBy  \* MERGEFORMAT </w:instrText>
    </w:r>
    <w:r w:rsidR="00852F84">
      <w:fldChar w:fldCharType="separate"/>
    </w:r>
    <w:r w:rsidR="00852F84" w:rsidRPr="00852F84">
      <w:rPr>
        <w:bCs/>
        <w:noProof/>
        <w:lang w:val="en-US"/>
      </w:rPr>
      <w:t>Centre for Population</w:t>
    </w:r>
    <w:r w:rsidR="00852F84">
      <w:rPr>
        <w:bCs/>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2822" w14:textId="5536947D" w:rsidR="00A71CE5" w:rsidRPr="00D4021C" w:rsidRDefault="00A71CE5" w:rsidP="00D4021C">
    <w:pPr>
      <w:pStyle w:val="FooterOdd"/>
      <w:jc w:val="left"/>
    </w:pPr>
    <w:r w:rsidRPr="00D4021C">
      <w:fldChar w:fldCharType="begin"/>
    </w:r>
    <w:r w:rsidRPr="00D4021C">
      <w:instrText xml:space="preserve"> PAGE   \* MERGEFORMAT </w:instrText>
    </w:r>
    <w:r w:rsidRPr="00D4021C">
      <w:fldChar w:fldCharType="separate"/>
    </w:r>
    <w:r>
      <w:rPr>
        <w:noProof/>
      </w:rPr>
      <w:t>xcviii</w:t>
    </w:r>
    <w:r w:rsidRPr="00D4021C">
      <w:fldChar w:fldCharType="end"/>
    </w:r>
    <w:r w:rsidRPr="00D4021C">
      <w:t xml:space="preserve"> | </w:t>
    </w:r>
    <w:r w:rsidR="00852F84">
      <w:fldChar w:fldCharType="begin"/>
    </w:r>
    <w:r w:rsidR="00852F84">
      <w:instrText xml:space="preserve"> STYLEREF  PreparedBy  \* MERGEFORMAT </w:instrText>
    </w:r>
    <w:r w:rsidR="00852F84">
      <w:fldChar w:fldCharType="separate"/>
    </w:r>
    <w:r w:rsidR="00852F84" w:rsidRPr="00852F84">
      <w:rPr>
        <w:bCs/>
        <w:noProof/>
        <w:lang w:val="en-US"/>
      </w:rPr>
      <w:t>Centre for Population</w:t>
    </w:r>
    <w:r w:rsidR="00852F84">
      <w:rPr>
        <w:bCs/>
        <w:noProo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93F3" w14:textId="214B5C64" w:rsidR="00A71CE5" w:rsidRPr="00D4021C" w:rsidRDefault="00852F84" w:rsidP="00EA58E5">
    <w:pPr>
      <w:pStyle w:val="FooterOdd"/>
    </w:pPr>
    <w:r>
      <w:fldChar w:fldCharType="begin"/>
    </w:r>
    <w:r>
      <w:instrText xml:space="preserve"> STYLEREF  PreparedBy  \* MERGEFORMAT </w:instrText>
    </w:r>
    <w:r>
      <w:fldChar w:fldCharType="separate"/>
    </w:r>
    <w:r w:rsidRPr="00852F84">
      <w:rPr>
        <w:bCs/>
        <w:noProof/>
        <w:lang w:val="en-US"/>
      </w:rPr>
      <w:t>Centre for Population</w:t>
    </w:r>
    <w:r>
      <w:rPr>
        <w:bCs/>
        <w:noProof/>
        <w:lang w:val="en-US"/>
      </w:rPr>
      <w:fldChar w:fldCharType="end"/>
    </w:r>
    <w:r w:rsidR="00A71CE5">
      <w:rPr>
        <w:bCs/>
        <w:noProof/>
        <w:lang w:val="en-US"/>
      </w:rPr>
      <w:t xml:space="preserve"> | </w:t>
    </w:r>
    <w:r w:rsidR="00A71CE5" w:rsidRPr="00D4021C">
      <w:fldChar w:fldCharType="begin"/>
    </w:r>
    <w:r w:rsidR="00A71CE5" w:rsidRPr="00D4021C">
      <w:instrText xml:space="preserve"> PAGE   \* MERGEFORMAT </w:instrText>
    </w:r>
    <w:r w:rsidR="00A71CE5" w:rsidRPr="00D4021C">
      <w:fldChar w:fldCharType="separate"/>
    </w:r>
    <w:r>
      <w:rPr>
        <w:noProof/>
      </w:rPr>
      <w:t>iii</w:t>
    </w:r>
    <w:r w:rsidR="00A71CE5" w:rsidRPr="00D4021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C873" w14:textId="77777777" w:rsidR="00A71CE5" w:rsidRDefault="00A71C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9EA3" w14:textId="006F4175" w:rsidR="00A71CE5" w:rsidRPr="00E77C89" w:rsidRDefault="00A71CE5" w:rsidP="002E5733">
    <w:pPr>
      <w:pStyle w:val="FooterEven"/>
    </w:pPr>
    <w:r>
      <w:fldChar w:fldCharType="begin"/>
    </w:r>
    <w:r>
      <w:instrText xml:space="preserve"> PAGE  \* Arabic  \* MERGEFORMAT </w:instrText>
    </w:r>
    <w:r>
      <w:fldChar w:fldCharType="separate"/>
    </w:r>
    <w:r w:rsidR="00852F84">
      <w:t>2</w:t>
    </w:r>
    <w:r>
      <w:fldChar w:fldCharType="end"/>
    </w:r>
    <w:r>
      <w:t xml:space="preserve"> | </w:t>
    </w:r>
    <w:r w:rsidR="00852F84">
      <w:fldChar w:fldCharType="begin"/>
    </w:r>
    <w:r w:rsidR="00852F84">
      <w:instrText xml:space="preserve"> STYLEREF  PreparedBy  \* MERGEFORMAT </w:instrText>
    </w:r>
    <w:r w:rsidR="00852F84">
      <w:fldChar w:fldCharType="separate"/>
    </w:r>
    <w:r w:rsidR="00852F84" w:rsidRPr="00852F84">
      <w:rPr>
        <w:bCs/>
        <w:lang w:val="en-US"/>
      </w:rPr>
      <w:t>Centre for Population</w:t>
    </w:r>
    <w:r w:rsidR="00852F84">
      <w:rPr>
        <w:bCs/>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ED341" w14:textId="45BB8969" w:rsidR="00A71CE5" w:rsidRPr="00D4021C" w:rsidRDefault="00852F84" w:rsidP="002E5733">
    <w:pPr>
      <w:pStyle w:val="FooterOdd"/>
    </w:pPr>
    <w:r>
      <w:fldChar w:fldCharType="begin"/>
    </w:r>
    <w:r>
      <w:instrText xml:space="preserve"> STYLEREF  PreparedBy  \* MERGEFORMAT </w:instrText>
    </w:r>
    <w:r>
      <w:fldChar w:fldCharType="separate"/>
    </w:r>
    <w:r w:rsidRPr="00852F84">
      <w:rPr>
        <w:bCs/>
        <w:noProof/>
        <w:lang w:val="en-US"/>
      </w:rPr>
      <w:t>Centre for Population</w:t>
    </w:r>
    <w:r>
      <w:rPr>
        <w:bCs/>
        <w:noProof/>
        <w:lang w:val="en-US"/>
      </w:rPr>
      <w:fldChar w:fldCharType="end"/>
    </w:r>
    <w:r w:rsidR="00A71CE5">
      <w:rPr>
        <w:bCs/>
        <w:noProof/>
        <w:lang w:val="en-US"/>
      </w:rPr>
      <w:t xml:space="preserve"> | </w:t>
    </w:r>
    <w:r w:rsidR="00A71CE5" w:rsidRPr="00D4021C">
      <w:fldChar w:fldCharType="begin"/>
    </w:r>
    <w:r w:rsidR="00A71CE5" w:rsidRPr="00D4021C">
      <w:instrText xml:space="preserve"> PAGE   \* MERGEFORMAT </w:instrText>
    </w:r>
    <w:r w:rsidR="00A71CE5" w:rsidRPr="00D4021C">
      <w:fldChar w:fldCharType="separate"/>
    </w:r>
    <w:r>
      <w:rPr>
        <w:noProof/>
      </w:rPr>
      <w:t>1</w:t>
    </w:r>
    <w:r w:rsidR="00A71CE5" w:rsidRPr="00D4021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3F403" w14:textId="54AF73BC" w:rsidR="00A71CE5" w:rsidRPr="00203DD3" w:rsidRDefault="00A71CE5" w:rsidP="00203DD3">
    <w:pPr>
      <w:pStyle w:val="FooterEven"/>
    </w:pPr>
    <w:r w:rsidRPr="00D4021C">
      <w:fldChar w:fldCharType="begin"/>
    </w:r>
    <w:r w:rsidRPr="00D4021C">
      <w:instrText xml:space="preserve"> PAGE  \* Arabic  \* MERGEFORMAT </w:instrText>
    </w:r>
    <w:r w:rsidRPr="00D4021C">
      <w:fldChar w:fldCharType="separate"/>
    </w:r>
    <w:r w:rsidR="00852F84">
      <w:t>20</w:t>
    </w:r>
    <w:r w:rsidRPr="00D4021C">
      <w:fldChar w:fldCharType="end"/>
    </w:r>
    <w:r>
      <w:t xml:space="preserve"> | </w:t>
    </w:r>
    <w:r w:rsidR="00852F84">
      <w:fldChar w:fldCharType="begin"/>
    </w:r>
    <w:r w:rsidR="00852F84">
      <w:instrText xml:space="preserve"> STYLEREF  PreparedBy  \* MERGEFORMAT </w:instrText>
    </w:r>
    <w:r w:rsidR="00852F84">
      <w:fldChar w:fldCharType="separate"/>
    </w:r>
    <w:r w:rsidR="00852F84" w:rsidRPr="00852F84">
      <w:rPr>
        <w:bCs/>
        <w:lang w:val="en-US"/>
      </w:rPr>
      <w:t>Centre for Population</w:t>
    </w:r>
    <w:r w:rsidR="00852F84">
      <w:rPr>
        <w:bCs/>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3A6A" w14:textId="470C5D5A" w:rsidR="00A71CE5" w:rsidRPr="00D4021C" w:rsidRDefault="00852F84" w:rsidP="00203DD3">
    <w:pPr>
      <w:pStyle w:val="FooterOdd"/>
    </w:pPr>
    <w:r>
      <w:fldChar w:fldCharType="begin"/>
    </w:r>
    <w:r>
      <w:instrText xml:space="preserve"> STYLEREF  PreparedBy  \* MERGEFORMAT </w:instrText>
    </w:r>
    <w:r>
      <w:fldChar w:fldCharType="separate"/>
    </w:r>
    <w:r w:rsidRPr="00852F84">
      <w:rPr>
        <w:bCs/>
        <w:noProof/>
        <w:lang w:val="en-US"/>
      </w:rPr>
      <w:t>Centre for Population</w:t>
    </w:r>
    <w:r>
      <w:rPr>
        <w:bCs/>
        <w:noProof/>
        <w:lang w:val="en-US"/>
      </w:rPr>
      <w:fldChar w:fldCharType="end"/>
    </w:r>
    <w:r w:rsidR="00A71CE5">
      <w:rPr>
        <w:bCs/>
        <w:noProof/>
        <w:lang w:val="en-US"/>
      </w:rPr>
      <w:t xml:space="preserve"> | </w:t>
    </w:r>
    <w:r w:rsidR="00A71CE5" w:rsidRPr="00D4021C">
      <w:fldChar w:fldCharType="begin"/>
    </w:r>
    <w:r w:rsidR="00A71CE5" w:rsidRPr="00D4021C">
      <w:instrText xml:space="preserve"> PAGE   \* MERGEFORMAT </w:instrText>
    </w:r>
    <w:r w:rsidR="00A71CE5" w:rsidRPr="00D4021C">
      <w:fldChar w:fldCharType="separate"/>
    </w:r>
    <w:r>
      <w:rPr>
        <w:noProof/>
      </w:rPr>
      <w:t>21</w:t>
    </w:r>
    <w:r w:rsidR="00A71CE5" w:rsidRPr="00D4021C">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B909" w14:textId="77777777" w:rsidR="00A71CE5" w:rsidRDefault="00A71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F2E4F" w14:textId="77777777" w:rsidR="00A71CE5" w:rsidRDefault="00A71CE5">
      <w:pPr>
        <w:spacing w:before="0" w:after="0"/>
      </w:pPr>
      <w:r>
        <w:separator/>
      </w:r>
    </w:p>
  </w:footnote>
  <w:footnote w:type="continuationSeparator" w:id="0">
    <w:p w14:paraId="3E437A09" w14:textId="77777777" w:rsidR="00A71CE5" w:rsidRDefault="00A71CE5">
      <w:pPr>
        <w:spacing w:before="0" w:after="0"/>
      </w:pPr>
      <w:r>
        <w:continuationSeparator/>
      </w:r>
    </w:p>
  </w:footnote>
  <w:footnote w:type="continuationNotice" w:id="1">
    <w:p w14:paraId="46B85F3F" w14:textId="77777777" w:rsidR="00A71CE5" w:rsidRDefault="00A71CE5">
      <w:pPr>
        <w:spacing w:before="0" w:after="0" w:line="240" w:lineRule="auto"/>
      </w:pPr>
    </w:p>
  </w:footnote>
  <w:footnote w:id="2">
    <w:p w14:paraId="6D640E1C" w14:textId="3731E760" w:rsidR="00A71CE5" w:rsidRDefault="00A71CE5" w:rsidP="00A838FB">
      <w:pPr>
        <w:pStyle w:val="FootnoteText"/>
        <w:spacing w:before="0" w:after="0" w:line="240" w:lineRule="auto"/>
      </w:pPr>
      <w:r>
        <w:rPr>
          <w:rStyle w:val="FootnoteReference"/>
        </w:rPr>
        <w:footnoteRef/>
      </w:r>
      <w:r>
        <w:t xml:space="preserve"> </w:t>
      </w:r>
      <w:r>
        <w:tab/>
      </w:r>
      <w:r w:rsidRPr="009B35EF">
        <w:rPr>
          <w:sz w:val="18"/>
          <w:szCs w:val="18"/>
        </w:rPr>
        <w:t>Throughout the Statement,</w:t>
      </w:r>
      <w:r>
        <w:rPr>
          <w:sz w:val="18"/>
          <w:szCs w:val="18"/>
        </w:rPr>
        <w:t xml:space="preserve"> r</w:t>
      </w:r>
      <w:r w:rsidRPr="00481863">
        <w:rPr>
          <w:sz w:val="18"/>
          <w:szCs w:val="18"/>
        </w:rPr>
        <w:t xml:space="preserve">eferences to the </w:t>
      </w:r>
      <w:r>
        <w:rPr>
          <w:sz w:val="18"/>
          <w:szCs w:val="18"/>
        </w:rPr>
        <w:t>‘</w:t>
      </w:r>
      <w:r w:rsidRPr="00481863">
        <w:rPr>
          <w:sz w:val="18"/>
          <w:szCs w:val="18"/>
        </w:rPr>
        <w:t>states</w:t>
      </w:r>
      <w:r>
        <w:rPr>
          <w:sz w:val="18"/>
          <w:szCs w:val="18"/>
        </w:rPr>
        <w:t>’</w:t>
      </w:r>
      <w:r w:rsidRPr="00481863">
        <w:rPr>
          <w:sz w:val="18"/>
          <w:szCs w:val="18"/>
        </w:rPr>
        <w:t xml:space="preserve"> or </w:t>
      </w:r>
      <w:r>
        <w:rPr>
          <w:sz w:val="18"/>
          <w:szCs w:val="18"/>
        </w:rPr>
        <w:t>‘</w:t>
      </w:r>
      <w:r w:rsidRPr="00481863">
        <w:rPr>
          <w:sz w:val="18"/>
          <w:szCs w:val="18"/>
        </w:rPr>
        <w:t>each state</w:t>
      </w:r>
      <w:r>
        <w:rPr>
          <w:sz w:val="18"/>
          <w:szCs w:val="18"/>
        </w:rPr>
        <w:t>’</w:t>
      </w:r>
      <w:r w:rsidRPr="00481863">
        <w:rPr>
          <w:sz w:val="18"/>
          <w:szCs w:val="18"/>
        </w:rPr>
        <w:t xml:space="preserve"> includes the Northern Territory and the Australian Capital Territory</w:t>
      </w:r>
      <w:r w:rsidRPr="009B35EF">
        <w:rPr>
          <w:sz w:val="18"/>
          <w:szCs w:val="18"/>
        </w:rPr>
        <w:t>.</w:t>
      </w:r>
      <w:r>
        <w:t xml:space="preserve"> </w:t>
      </w:r>
    </w:p>
  </w:footnote>
  <w:footnote w:id="3">
    <w:p w14:paraId="4BCD77FE" w14:textId="77777777" w:rsidR="00A71CE5" w:rsidRDefault="00A71CE5" w:rsidP="004F4D4B">
      <w:pPr>
        <w:pStyle w:val="FootnoteText"/>
        <w:spacing w:before="0" w:after="0" w:line="240" w:lineRule="auto"/>
      </w:pPr>
      <w:r>
        <w:rPr>
          <w:rStyle w:val="FootnoteReference"/>
        </w:rPr>
        <w:footnoteRef/>
      </w:r>
      <w:r>
        <w:t xml:space="preserve"> </w:t>
      </w:r>
      <w:r>
        <w:tab/>
      </w:r>
      <w:r w:rsidRPr="000953E7">
        <w:rPr>
          <w:sz w:val="18"/>
        </w:rPr>
        <w:t>Replacement level fertility is the total fertility rate</w:t>
      </w:r>
      <w:r>
        <w:rPr>
          <w:sz w:val="18"/>
        </w:rPr>
        <w:t xml:space="preserve"> </w:t>
      </w:r>
      <w:r w:rsidRPr="000953E7">
        <w:rPr>
          <w:sz w:val="18"/>
        </w:rPr>
        <w:t>—</w:t>
      </w:r>
      <w:r>
        <w:rPr>
          <w:sz w:val="18"/>
        </w:rPr>
        <w:t xml:space="preserve"> </w:t>
      </w:r>
      <w:r w:rsidRPr="000953E7">
        <w:rPr>
          <w:sz w:val="18"/>
        </w:rPr>
        <w:t>the average number of children born per woman</w:t>
      </w:r>
      <w:r>
        <w:rPr>
          <w:sz w:val="18"/>
        </w:rPr>
        <w:t xml:space="preserve"> </w:t>
      </w:r>
      <w:r w:rsidRPr="000953E7">
        <w:rPr>
          <w:sz w:val="18"/>
        </w:rPr>
        <w:t>—</w:t>
      </w:r>
      <w:r>
        <w:rPr>
          <w:sz w:val="18"/>
        </w:rPr>
        <w:t xml:space="preserve"> </w:t>
      </w:r>
      <w:r w:rsidRPr="000953E7">
        <w:rPr>
          <w:sz w:val="18"/>
        </w:rPr>
        <w:t>at which a population exactly replaces itself from one generation to the next, without migration. This rate is roughly 2.1 children per woman for most countries, although it may modestly vary with mortality rates</w:t>
      </w:r>
      <w:r>
        <w:rPr>
          <w:sz w:val="18"/>
        </w:rPr>
        <w:t>.</w:t>
      </w:r>
    </w:p>
  </w:footnote>
  <w:footnote w:id="4">
    <w:p w14:paraId="24811F7F" w14:textId="77777777" w:rsidR="00A71CE5" w:rsidRDefault="00A71CE5" w:rsidP="004F4D4B">
      <w:pPr>
        <w:pStyle w:val="FootnoteText"/>
        <w:spacing w:before="0" w:after="0" w:line="240" w:lineRule="auto"/>
      </w:pPr>
      <w:r>
        <w:rPr>
          <w:rStyle w:val="FootnoteReference"/>
        </w:rPr>
        <w:footnoteRef/>
      </w:r>
      <w:r>
        <w:t xml:space="preserve"> </w:t>
      </w:r>
      <w:r>
        <w:tab/>
      </w:r>
      <w:r w:rsidRPr="009B35EF">
        <w:rPr>
          <w:sz w:val="18"/>
          <w:szCs w:val="18"/>
        </w:rPr>
        <w:t>This refers to a high level of education including completion of Year 12 of secondary school (or equivalent) and having a post</w:t>
      </w:r>
      <w:r>
        <w:rPr>
          <w:sz w:val="18"/>
          <w:szCs w:val="18"/>
        </w:rPr>
        <w:noBreakHyphen/>
      </w:r>
      <w:r w:rsidRPr="009B35EF">
        <w:rPr>
          <w:sz w:val="18"/>
          <w:szCs w:val="18"/>
        </w:rPr>
        <w:t>school qualification such as a post</w:t>
      </w:r>
      <w:r>
        <w:rPr>
          <w:sz w:val="18"/>
          <w:szCs w:val="18"/>
        </w:rPr>
        <w:noBreakHyphen/>
      </w:r>
      <w:r w:rsidRPr="009B35EF">
        <w:rPr>
          <w:sz w:val="18"/>
          <w:szCs w:val="18"/>
        </w:rPr>
        <w:t>secondary degree, diploma or certificate</w:t>
      </w:r>
      <w:r w:rsidRPr="009B35EF" w:rsidDel="00FE3294">
        <w:rPr>
          <w:sz w:val="18"/>
          <w:szCs w:val="18"/>
        </w:rPr>
        <w:t xml:space="preserve"> </w:t>
      </w:r>
      <w:sdt>
        <w:sdtPr>
          <w:rPr>
            <w:sz w:val="18"/>
            <w:szCs w:val="18"/>
          </w:rPr>
          <w:id w:val="-1770304708"/>
          <w:citation/>
        </w:sdtPr>
        <w:sdtEndPr/>
        <w:sdtContent>
          <w:r w:rsidRPr="009B35EF">
            <w:rPr>
              <w:sz w:val="18"/>
              <w:szCs w:val="18"/>
            </w:rPr>
            <w:fldChar w:fldCharType="begin"/>
          </w:r>
          <w:r w:rsidRPr="009B35EF">
            <w:rPr>
              <w:sz w:val="18"/>
              <w:szCs w:val="18"/>
            </w:rPr>
            <w:instrText xml:space="preserve"> CITATION Pet20 \l 3081 </w:instrText>
          </w:r>
          <w:r w:rsidRPr="009B35EF">
            <w:rPr>
              <w:sz w:val="18"/>
              <w:szCs w:val="18"/>
            </w:rPr>
            <w:fldChar w:fldCharType="separate"/>
          </w:r>
          <w:r w:rsidRPr="008753C2">
            <w:rPr>
              <w:noProof/>
              <w:sz w:val="18"/>
              <w:szCs w:val="18"/>
            </w:rPr>
            <w:t>(McDonald, 2020)</w:t>
          </w:r>
          <w:r w:rsidRPr="009B35EF">
            <w:rPr>
              <w:sz w:val="18"/>
              <w:szCs w:val="18"/>
            </w:rPr>
            <w:fldChar w:fldCharType="end"/>
          </w:r>
        </w:sdtContent>
      </w:sdt>
      <w:r w:rsidRPr="009B35EF">
        <w:rPr>
          <w:sz w:val="18"/>
          <w:szCs w:val="18"/>
        </w:rPr>
        <w:t>.</w:t>
      </w:r>
      <w:r w:rsidRPr="00232998">
        <w:rPr>
          <w:sz w:val="18"/>
          <w:szCs w:val="18"/>
        </w:rPr>
        <w:t xml:space="preserve"> </w:t>
      </w:r>
    </w:p>
  </w:footnote>
  <w:footnote w:id="5">
    <w:p w14:paraId="08A204E9" w14:textId="77777777" w:rsidR="00A71CE5" w:rsidRPr="00FD1E2A" w:rsidRDefault="00A71CE5" w:rsidP="004F4D4B">
      <w:pPr>
        <w:pStyle w:val="FootnoteText"/>
        <w:spacing w:before="0" w:after="0" w:line="240" w:lineRule="auto"/>
        <w:rPr>
          <w:sz w:val="18"/>
        </w:rPr>
      </w:pPr>
      <w:r>
        <w:rPr>
          <w:rStyle w:val="FootnoteReference"/>
        </w:rPr>
        <w:footnoteRef/>
      </w:r>
      <w:r>
        <w:t xml:space="preserve"> </w:t>
      </w:r>
      <w:r>
        <w:tab/>
      </w:r>
      <w:r w:rsidRPr="00FE3294">
        <w:rPr>
          <w:sz w:val="18"/>
        </w:rPr>
        <w:t xml:space="preserve">This refers to </w:t>
      </w:r>
      <w:r>
        <w:rPr>
          <w:sz w:val="18"/>
        </w:rPr>
        <w:t>people</w:t>
      </w:r>
      <w:r w:rsidRPr="00FE3294">
        <w:rPr>
          <w:sz w:val="18"/>
        </w:rPr>
        <w:t xml:space="preserve"> without a post</w:t>
      </w:r>
      <w:r>
        <w:rPr>
          <w:sz w:val="18"/>
        </w:rPr>
        <w:noBreakHyphen/>
      </w:r>
      <w:r w:rsidRPr="00FE3294">
        <w:rPr>
          <w:sz w:val="18"/>
        </w:rPr>
        <w:t xml:space="preserve">school qualification, including </w:t>
      </w:r>
      <w:r>
        <w:rPr>
          <w:sz w:val="18"/>
        </w:rPr>
        <w:t>people</w:t>
      </w:r>
      <w:r w:rsidRPr="00FE3294">
        <w:rPr>
          <w:sz w:val="18"/>
        </w:rPr>
        <w:t xml:space="preserve"> who have completed Year 12 (or equivalent)</w:t>
      </w:r>
      <w:r w:rsidRPr="00FE3294" w:rsidDel="00FE3294">
        <w:rPr>
          <w:sz w:val="18"/>
        </w:rPr>
        <w:t xml:space="preserve"> </w:t>
      </w:r>
      <w:sdt>
        <w:sdtPr>
          <w:rPr>
            <w:sz w:val="18"/>
          </w:rPr>
          <w:id w:val="1814212466"/>
          <w:citation/>
        </w:sdtPr>
        <w:sdtEndPr/>
        <w:sdtContent>
          <w:r w:rsidRPr="00FD1E2A">
            <w:rPr>
              <w:sz w:val="18"/>
            </w:rPr>
            <w:fldChar w:fldCharType="begin"/>
          </w:r>
          <w:r w:rsidRPr="00FD1E2A">
            <w:rPr>
              <w:sz w:val="18"/>
            </w:rPr>
            <w:instrText xml:space="preserve"> CITATION Pet20 \l 3081 </w:instrText>
          </w:r>
          <w:r w:rsidRPr="00FD1E2A">
            <w:rPr>
              <w:sz w:val="18"/>
            </w:rPr>
            <w:fldChar w:fldCharType="separate"/>
          </w:r>
          <w:r w:rsidRPr="008753C2">
            <w:rPr>
              <w:noProof/>
              <w:sz w:val="18"/>
            </w:rPr>
            <w:t>(McDonald, 2020)</w:t>
          </w:r>
          <w:r w:rsidRPr="00FD1E2A">
            <w:rPr>
              <w:sz w:val="18"/>
            </w:rPr>
            <w:fldChar w:fldCharType="end"/>
          </w:r>
        </w:sdtContent>
      </w:sdt>
      <w:r>
        <w:rPr>
          <w:sz w:val="18"/>
        </w:rPr>
        <w:t xml:space="preserve">. </w:t>
      </w:r>
    </w:p>
  </w:footnote>
  <w:footnote w:id="6">
    <w:p w14:paraId="11EDBD57" w14:textId="34EB8347" w:rsidR="00A71CE5" w:rsidRDefault="00A71CE5" w:rsidP="006269B1">
      <w:pPr>
        <w:pStyle w:val="FootnoteText"/>
        <w:spacing w:before="0" w:after="0" w:line="240" w:lineRule="auto"/>
      </w:pPr>
      <w:r>
        <w:rPr>
          <w:rStyle w:val="FootnoteReference"/>
        </w:rPr>
        <w:footnoteRef/>
      </w:r>
      <w:r>
        <w:tab/>
        <w:t>‘</w:t>
      </w:r>
      <w:r w:rsidRPr="00CC3F8E">
        <w:rPr>
          <w:sz w:val="18"/>
          <w:szCs w:val="18"/>
        </w:rPr>
        <w:t>Accidental poisoning</w:t>
      </w:r>
      <w:r>
        <w:rPr>
          <w:sz w:val="18"/>
          <w:szCs w:val="18"/>
        </w:rPr>
        <w:t>’</w:t>
      </w:r>
      <w:r w:rsidRPr="00CC3F8E">
        <w:rPr>
          <w:sz w:val="18"/>
          <w:szCs w:val="18"/>
        </w:rPr>
        <w:t xml:space="preserve"> includes deaths from: accidental overdose of drug, wrong drug given or taken in error, and drug taken inadvertently, accidents in the use of drugs, medicaments and biological substances in medical and surgical procedures (self</w:t>
      </w:r>
      <w:r>
        <w:rPr>
          <w:sz w:val="18"/>
          <w:szCs w:val="18"/>
        </w:rPr>
        <w:noBreakHyphen/>
      </w:r>
      <w:r w:rsidRPr="00CC3F8E">
        <w:rPr>
          <w:sz w:val="18"/>
          <w:szCs w:val="18"/>
        </w:rPr>
        <w:t>inflicted) poisoning, when not specified whether accidental or with intent to harm.</w:t>
      </w:r>
    </w:p>
  </w:footnote>
  <w:footnote w:id="7">
    <w:p w14:paraId="7ACB658C" w14:textId="77777777" w:rsidR="00A71CE5" w:rsidRDefault="00A71CE5" w:rsidP="006269B1">
      <w:pPr>
        <w:pStyle w:val="FootnoteText"/>
        <w:spacing w:before="0" w:after="0" w:line="240" w:lineRule="auto"/>
      </w:pPr>
      <w:r>
        <w:rPr>
          <w:rStyle w:val="FootnoteReference"/>
        </w:rPr>
        <w:footnoteRef/>
      </w:r>
      <w:r>
        <w:t xml:space="preserve"> </w:t>
      </w:r>
      <w:r>
        <w:tab/>
      </w:r>
      <w:r w:rsidRPr="00481A3C">
        <w:rPr>
          <w:sz w:val="18"/>
          <w:szCs w:val="18"/>
        </w:rPr>
        <w:t>Some of this increase is also attributable to how dementia deaths have been recorded on medical certificates in recent years.</w:t>
      </w:r>
    </w:p>
  </w:footnote>
  <w:footnote w:id="8">
    <w:p w14:paraId="5BC9D676" w14:textId="77777777" w:rsidR="00A71CE5" w:rsidRDefault="00A71CE5" w:rsidP="003A0EC9">
      <w:pPr>
        <w:pStyle w:val="FootnoteText"/>
        <w:spacing w:before="0" w:after="0" w:line="240" w:lineRule="auto"/>
      </w:pPr>
      <w:r>
        <w:rPr>
          <w:rStyle w:val="FootnoteReference"/>
        </w:rPr>
        <w:footnoteRef/>
      </w:r>
      <w:r>
        <w:t xml:space="preserve"> </w:t>
      </w:r>
      <w:r>
        <w:tab/>
      </w:r>
      <w:r w:rsidRPr="004E19EC">
        <w:rPr>
          <w:sz w:val="18"/>
          <w:szCs w:val="18"/>
        </w:rPr>
        <w:t xml:space="preserve">Major cities </w:t>
      </w:r>
      <w:r>
        <w:rPr>
          <w:sz w:val="18"/>
          <w:szCs w:val="18"/>
        </w:rPr>
        <w:t xml:space="preserve">here </w:t>
      </w:r>
      <w:r w:rsidRPr="004E19EC">
        <w:rPr>
          <w:sz w:val="18"/>
          <w:szCs w:val="18"/>
        </w:rPr>
        <w:t>refers to the Australian Bureau Statistics remoteness area classification, not the Greater Capital City Statistical Area classification.</w:t>
      </w:r>
    </w:p>
  </w:footnote>
  <w:footnote w:id="9">
    <w:p w14:paraId="3D4B42AF" w14:textId="18B625B1" w:rsidR="00A71CE5" w:rsidRPr="002D62D4" w:rsidRDefault="00A71CE5" w:rsidP="006269B1">
      <w:pPr>
        <w:pStyle w:val="FootnoteText"/>
        <w:spacing w:before="0" w:after="0" w:line="240" w:lineRule="auto"/>
        <w:rPr>
          <w:sz w:val="18"/>
        </w:rPr>
      </w:pPr>
      <w:r w:rsidRPr="00224E98">
        <w:rPr>
          <w:rStyle w:val="FootnoteReference"/>
        </w:rPr>
        <w:footnoteRef/>
      </w:r>
      <w:r w:rsidRPr="00224E98">
        <w:t xml:space="preserve"> </w:t>
      </w:r>
      <w:r w:rsidRPr="00B25B91">
        <w:rPr>
          <w:sz w:val="18"/>
          <w:szCs w:val="18"/>
        </w:rPr>
        <w:tab/>
        <w:t xml:space="preserve">The </w:t>
      </w:r>
      <w:r>
        <w:rPr>
          <w:sz w:val="18"/>
          <w:szCs w:val="18"/>
        </w:rPr>
        <w:t xml:space="preserve">Australian Bureau of Statistics (ABS) changed their measure of </w:t>
      </w:r>
      <w:r w:rsidRPr="00B25B91">
        <w:rPr>
          <w:sz w:val="18"/>
          <w:szCs w:val="18"/>
        </w:rPr>
        <w:t>net overseas migration</w:t>
      </w:r>
      <w:r>
        <w:rPr>
          <w:sz w:val="18"/>
          <w:szCs w:val="18"/>
        </w:rPr>
        <w:t xml:space="preserve"> in 2006, which </w:t>
      </w:r>
      <w:r w:rsidRPr="00B25B91">
        <w:rPr>
          <w:sz w:val="18"/>
          <w:szCs w:val="18"/>
        </w:rPr>
        <w:t xml:space="preserve">increased the reported level of </w:t>
      </w:r>
      <w:r>
        <w:rPr>
          <w:sz w:val="18"/>
          <w:szCs w:val="18"/>
        </w:rPr>
        <w:t>net overseas migration</w:t>
      </w:r>
      <w:r w:rsidRPr="00B25B91">
        <w:rPr>
          <w:sz w:val="18"/>
          <w:szCs w:val="18"/>
        </w:rPr>
        <w:t>. In comp</w:t>
      </w:r>
      <w:r w:rsidRPr="005C3219">
        <w:rPr>
          <w:sz w:val="18"/>
          <w:szCs w:val="18"/>
        </w:rPr>
        <w:t xml:space="preserve">aring the new and former definitions for the 3 years to September 2006, the </w:t>
      </w:r>
      <w:r>
        <w:rPr>
          <w:rStyle w:val="Hyperlink"/>
          <w:color w:val="auto"/>
          <w:sz w:val="18"/>
        </w:rPr>
        <w:t>A</w:t>
      </w:r>
      <w:r w:rsidRPr="00224E98">
        <w:rPr>
          <w:rStyle w:val="Hyperlink"/>
          <w:color w:val="auto"/>
          <w:sz w:val="18"/>
        </w:rPr>
        <w:t>BS</w:t>
      </w:r>
      <w:r w:rsidRPr="002D62D4">
        <w:rPr>
          <w:rStyle w:val="Hyperlink"/>
          <w:color w:val="auto"/>
          <w:sz w:val="18"/>
        </w:rPr>
        <w:t xml:space="preserve"> estimated that the </w:t>
      </w:r>
      <w:r>
        <w:rPr>
          <w:rStyle w:val="Hyperlink"/>
          <w:color w:val="auto"/>
          <w:sz w:val="18"/>
        </w:rPr>
        <w:t xml:space="preserve">current approach (the 12/16 rule) resulted in net overseas migration being </w:t>
      </w:r>
      <w:r w:rsidRPr="002D62D4">
        <w:rPr>
          <w:rStyle w:val="Hyperlink"/>
          <w:color w:val="auto"/>
          <w:sz w:val="18"/>
        </w:rPr>
        <w:t>25</w:t>
      </w:r>
      <w:r>
        <w:rPr>
          <w:rStyle w:val="Hyperlink"/>
          <w:color w:val="auto"/>
          <w:sz w:val="18"/>
        </w:rPr>
        <w:t> per cent</w:t>
      </w:r>
      <w:r w:rsidRPr="002D62D4">
        <w:rPr>
          <w:rStyle w:val="Hyperlink"/>
          <w:color w:val="auto"/>
          <w:sz w:val="18"/>
        </w:rPr>
        <w:t xml:space="preserve"> higher on average </w:t>
      </w:r>
      <w:r>
        <w:rPr>
          <w:rStyle w:val="Hyperlink"/>
          <w:color w:val="auto"/>
          <w:sz w:val="18"/>
        </w:rPr>
        <w:t>compared to</w:t>
      </w:r>
      <w:r w:rsidRPr="002D62D4">
        <w:rPr>
          <w:rStyle w:val="Hyperlink"/>
          <w:color w:val="auto"/>
          <w:sz w:val="18"/>
        </w:rPr>
        <w:t xml:space="preserve"> the previous method</w:t>
      </w:r>
      <w:r>
        <w:rPr>
          <w:rStyle w:val="Hyperlink"/>
          <w:color w:val="auto"/>
          <w:sz w:val="18"/>
        </w:rPr>
        <w:t xml:space="preserve"> for that period </w:t>
      </w:r>
      <w:sdt>
        <w:sdtPr>
          <w:rPr>
            <w:rStyle w:val="Hyperlink"/>
            <w:color w:val="auto"/>
            <w:sz w:val="18"/>
          </w:rPr>
          <w:id w:val="1850978998"/>
          <w:citation/>
        </w:sdtPr>
        <w:sdtEndPr>
          <w:rPr>
            <w:rStyle w:val="Hyperlink"/>
          </w:rPr>
        </w:sdtEndPr>
        <w:sdtContent>
          <w:r>
            <w:rPr>
              <w:rStyle w:val="Hyperlink"/>
              <w:color w:val="auto"/>
              <w:sz w:val="18"/>
            </w:rPr>
            <w:fldChar w:fldCharType="begin"/>
          </w:r>
          <w:r>
            <w:rPr>
              <w:rStyle w:val="Hyperlink"/>
              <w:color w:val="auto"/>
              <w:sz w:val="18"/>
            </w:rPr>
            <w:instrText xml:space="preserve"> CITATION Sán11 \l 3081 </w:instrText>
          </w:r>
          <w:r>
            <w:rPr>
              <w:rStyle w:val="Hyperlink"/>
              <w:color w:val="auto"/>
              <w:sz w:val="18"/>
            </w:rPr>
            <w:fldChar w:fldCharType="separate"/>
          </w:r>
          <w:r w:rsidRPr="008753C2">
            <w:rPr>
              <w:noProof/>
              <w:sz w:val="18"/>
            </w:rPr>
            <w:t>(Sánchez &amp; Andrews, 2011)</w:t>
          </w:r>
          <w:r>
            <w:rPr>
              <w:rStyle w:val="Hyperlink"/>
              <w:color w:val="auto"/>
              <w:sz w:val="18"/>
            </w:rPr>
            <w:fldChar w:fldCharType="end"/>
          </w:r>
        </w:sdtContent>
      </w:sdt>
      <w:r>
        <w:rPr>
          <w:rStyle w:val="Hyperlink"/>
          <w:color w:val="auto"/>
          <w:sz w:val="18"/>
        </w:rPr>
        <w:t>.</w:t>
      </w:r>
    </w:p>
  </w:footnote>
  <w:footnote w:id="10">
    <w:p w14:paraId="0B4A06D3" w14:textId="2DB067BA" w:rsidR="00A71CE5" w:rsidRDefault="00A71CE5" w:rsidP="006269B1">
      <w:pPr>
        <w:pStyle w:val="FootnoteText"/>
        <w:spacing w:before="0" w:after="0" w:line="240" w:lineRule="auto"/>
      </w:pPr>
      <w:r>
        <w:rPr>
          <w:rStyle w:val="FootnoteReference"/>
        </w:rPr>
        <w:footnoteRef/>
      </w:r>
      <w:r>
        <w:t xml:space="preserve"> </w:t>
      </w:r>
      <w:r>
        <w:tab/>
      </w:r>
      <w:r w:rsidRPr="00CA2D3C">
        <w:rPr>
          <w:sz w:val="18"/>
          <w:szCs w:val="18"/>
        </w:rPr>
        <w:t>There is free movement of Australian and New Zealand citizens between both countries under the 1973 Trans</w:t>
      </w:r>
      <w:r>
        <w:rPr>
          <w:sz w:val="18"/>
          <w:szCs w:val="18"/>
        </w:rPr>
        <w:noBreakHyphen/>
      </w:r>
      <w:r w:rsidRPr="00CA2D3C">
        <w:rPr>
          <w:sz w:val="18"/>
          <w:szCs w:val="18"/>
        </w:rPr>
        <w:t>Tasman Travel Arrangement. This Arrangement allows individuals to work and reside in either country without the need to seek authority from the relevant government through a visa application.</w:t>
      </w:r>
    </w:p>
  </w:footnote>
  <w:footnote w:id="11">
    <w:p w14:paraId="31F47890" w14:textId="47EE6E4C" w:rsidR="00A71CE5" w:rsidRDefault="00A71CE5" w:rsidP="006269B1">
      <w:pPr>
        <w:pStyle w:val="FootnoteText"/>
        <w:spacing w:before="0" w:after="0" w:line="240" w:lineRule="auto"/>
      </w:pPr>
      <w:r>
        <w:rPr>
          <w:rStyle w:val="FootnoteReference"/>
        </w:rPr>
        <w:footnoteRef/>
      </w:r>
      <w:r>
        <w:t xml:space="preserve"> </w:t>
      </w:r>
      <w:r>
        <w:tab/>
      </w:r>
      <w:r w:rsidRPr="00E9431C">
        <w:rPr>
          <w:sz w:val="18"/>
          <w:szCs w:val="18"/>
        </w:rPr>
        <w:t>This analysis includes moves by people who moved to a different address within the same capital city or rest</w:t>
      </w:r>
      <w:r>
        <w:rPr>
          <w:sz w:val="18"/>
          <w:szCs w:val="18"/>
        </w:rPr>
        <w:noBreakHyphen/>
      </w:r>
      <w:r w:rsidRPr="00E9431C">
        <w:rPr>
          <w:sz w:val="18"/>
          <w:szCs w:val="18"/>
        </w:rPr>
        <w:t>of</w:t>
      </w:r>
      <w:r>
        <w:rPr>
          <w:sz w:val="18"/>
          <w:szCs w:val="18"/>
        </w:rPr>
        <w:noBreakHyphen/>
      </w:r>
      <w:r w:rsidRPr="00E9431C">
        <w:rPr>
          <w:sz w:val="18"/>
          <w:szCs w:val="18"/>
        </w:rPr>
        <w:t>state area.</w:t>
      </w:r>
      <w:r>
        <w:rPr>
          <w:vanish/>
        </w:rPr>
        <w:t xml:space="preserve"> </w:t>
      </w:r>
    </w:p>
  </w:footnote>
  <w:footnote w:id="12">
    <w:p w14:paraId="3167B2A3" w14:textId="130CBA3A" w:rsidR="00A71CE5" w:rsidRDefault="00A71CE5" w:rsidP="00E54B5D">
      <w:pPr>
        <w:pStyle w:val="FootnoteText"/>
        <w:spacing w:before="0" w:after="0" w:line="240" w:lineRule="auto"/>
      </w:pPr>
      <w:r>
        <w:rPr>
          <w:rStyle w:val="FootnoteReference"/>
        </w:rPr>
        <w:footnoteRef/>
      </w:r>
      <w:r>
        <w:t xml:space="preserve"> </w:t>
      </w:r>
      <w:r>
        <w:tab/>
      </w:r>
      <w:r w:rsidRPr="00112322">
        <w:rPr>
          <w:rFonts w:cstheme="minorHAnsi"/>
          <w:color w:val="1A1A1A"/>
          <w:sz w:val="18"/>
          <w:szCs w:val="18"/>
        </w:rPr>
        <w:t>The dependency ratio refers to the number o</w:t>
      </w:r>
      <w:r>
        <w:rPr>
          <w:rFonts w:cstheme="minorHAnsi"/>
          <w:color w:val="1A1A1A"/>
          <w:sz w:val="18"/>
          <w:szCs w:val="18"/>
        </w:rPr>
        <w:t>f people of traditional working</w:t>
      </w:r>
      <w:r>
        <w:rPr>
          <w:rFonts w:cstheme="minorHAnsi"/>
          <w:color w:val="1A1A1A"/>
          <w:sz w:val="18"/>
          <w:szCs w:val="18"/>
        </w:rPr>
        <w:noBreakHyphen/>
      </w:r>
      <w:r w:rsidRPr="00112322">
        <w:rPr>
          <w:rFonts w:cstheme="minorHAnsi"/>
          <w:color w:val="1A1A1A"/>
          <w:sz w:val="18"/>
          <w:szCs w:val="18"/>
        </w:rPr>
        <w:t>age (15</w:t>
      </w:r>
      <w:r>
        <w:rPr>
          <w:rFonts w:cstheme="minorHAnsi"/>
          <w:color w:val="1A1A1A"/>
          <w:sz w:val="18"/>
          <w:szCs w:val="18"/>
        </w:rPr>
        <w:noBreakHyphen/>
      </w:r>
      <w:r w:rsidRPr="00112322">
        <w:rPr>
          <w:rFonts w:cstheme="minorHAnsi"/>
          <w:color w:val="1A1A1A"/>
          <w:sz w:val="18"/>
          <w:szCs w:val="18"/>
        </w:rPr>
        <w:t>64) for every person</w:t>
      </w:r>
      <w:r>
        <w:rPr>
          <w:rFonts w:cstheme="minorHAnsi"/>
          <w:color w:val="1A1A1A"/>
          <w:sz w:val="18"/>
          <w:szCs w:val="18"/>
        </w:rPr>
        <w:t xml:space="preserve"> </w:t>
      </w:r>
      <w:r w:rsidRPr="00112322">
        <w:rPr>
          <w:rFonts w:cstheme="minorHAnsi"/>
          <w:color w:val="1A1A1A"/>
          <w:sz w:val="18"/>
          <w:szCs w:val="18"/>
        </w:rPr>
        <w:t>aged under 15 and 65 and over. The old age dependency ratio refers only to the number o</w:t>
      </w:r>
      <w:r>
        <w:rPr>
          <w:rFonts w:cstheme="minorHAnsi"/>
          <w:color w:val="1A1A1A"/>
          <w:sz w:val="18"/>
          <w:szCs w:val="18"/>
        </w:rPr>
        <w:t>f people of traditional working</w:t>
      </w:r>
      <w:r>
        <w:rPr>
          <w:rFonts w:cstheme="minorHAnsi"/>
          <w:color w:val="1A1A1A"/>
          <w:sz w:val="18"/>
          <w:szCs w:val="18"/>
        </w:rPr>
        <w:noBreakHyphen/>
      </w:r>
      <w:r w:rsidRPr="00112322">
        <w:rPr>
          <w:rFonts w:cstheme="minorHAnsi"/>
          <w:color w:val="1A1A1A"/>
          <w:sz w:val="18"/>
          <w:szCs w:val="18"/>
        </w:rPr>
        <w:t>age (15</w:t>
      </w:r>
      <w:r>
        <w:rPr>
          <w:rFonts w:cstheme="minorHAnsi"/>
          <w:color w:val="1A1A1A"/>
          <w:sz w:val="18"/>
          <w:szCs w:val="18"/>
        </w:rPr>
        <w:noBreakHyphen/>
      </w:r>
      <w:r w:rsidRPr="00112322">
        <w:rPr>
          <w:rFonts w:cstheme="minorHAnsi"/>
          <w:color w:val="1A1A1A"/>
          <w:sz w:val="18"/>
          <w:szCs w:val="18"/>
        </w:rPr>
        <w:t>64) for every person aged 65 and over.</w:t>
      </w:r>
    </w:p>
  </w:footnote>
  <w:footnote w:id="13">
    <w:p w14:paraId="4D3CBCD4" w14:textId="208B14E1" w:rsidR="00A71CE5" w:rsidRDefault="00A71CE5" w:rsidP="001368C7">
      <w:pPr>
        <w:pStyle w:val="FootnoteText"/>
        <w:spacing w:before="0" w:after="0" w:line="240" w:lineRule="auto"/>
      </w:pPr>
      <w:r>
        <w:rPr>
          <w:rStyle w:val="FootnoteReference"/>
        </w:rPr>
        <w:footnoteRef/>
      </w:r>
      <w:r>
        <w:t xml:space="preserve"> </w:t>
      </w:r>
      <w:r>
        <w:tab/>
      </w:r>
      <w:r>
        <w:rPr>
          <w:sz w:val="18"/>
          <w:szCs w:val="18"/>
        </w:rPr>
        <w:t>The Northern T</w:t>
      </w:r>
      <w:r w:rsidRPr="00041B8F">
        <w:rPr>
          <w:sz w:val="18"/>
          <w:szCs w:val="18"/>
        </w:rPr>
        <w:t xml:space="preserve">erritory has a small population with a large proportion of </w:t>
      </w:r>
      <w:r>
        <w:rPr>
          <w:sz w:val="18"/>
          <w:szCs w:val="18"/>
        </w:rPr>
        <w:t>Aboriginal and Torres Strait Islander people</w:t>
      </w:r>
      <w:r w:rsidRPr="00041B8F">
        <w:rPr>
          <w:sz w:val="18"/>
          <w:szCs w:val="18"/>
        </w:rPr>
        <w:t>, m</w:t>
      </w:r>
      <w:r>
        <w:rPr>
          <w:sz w:val="18"/>
          <w:szCs w:val="18"/>
        </w:rPr>
        <w:t>any</w:t>
      </w:r>
      <w:r w:rsidRPr="00041B8F">
        <w:rPr>
          <w:sz w:val="18"/>
          <w:szCs w:val="18"/>
        </w:rPr>
        <w:t xml:space="preserve"> living in remote locations. These </w:t>
      </w:r>
      <w:r>
        <w:rPr>
          <w:sz w:val="18"/>
          <w:szCs w:val="18"/>
        </w:rPr>
        <w:t>2</w:t>
      </w:r>
      <w:r w:rsidRPr="00041B8F">
        <w:rPr>
          <w:sz w:val="18"/>
          <w:szCs w:val="18"/>
        </w:rPr>
        <w:t xml:space="preserve"> fa</w:t>
      </w:r>
      <w:r>
        <w:rPr>
          <w:sz w:val="18"/>
          <w:szCs w:val="18"/>
        </w:rPr>
        <w:t>ctors mean that projecting the t</w:t>
      </w:r>
      <w:r w:rsidRPr="00041B8F">
        <w:rPr>
          <w:sz w:val="18"/>
          <w:szCs w:val="18"/>
        </w:rPr>
        <w:t>erritory</w:t>
      </w:r>
      <w:r>
        <w:rPr>
          <w:sz w:val="18"/>
          <w:szCs w:val="18"/>
        </w:rPr>
        <w:t>’</w:t>
      </w:r>
      <w:r w:rsidRPr="00041B8F">
        <w:rPr>
          <w:sz w:val="18"/>
          <w:szCs w:val="18"/>
        </w:rPr>
        <w:t xml:space="preserve">s population and its components for a period of any more than a few years is subject to significant and compounding error. This is evidenced by the relatively high </w:t>
      </w:r>
      <w:proofErr w:type="spellStart"/>
      <w:r w:rsidRPr="00041B8F">
        <w:rPr>
          <w:sz w:val="18"/>
          <w:szCs w:val="18"/>
        </w:rPr>
        <w:t>intercensal</w:t>
      </w:r>
      <w:proofErr w:type="spellEnd"/>
      <w:r w:rsidRPr="00041B8F">
        <w:rPr>
          <w:sz w:val="18"/>
          <w:szCs w:val="18"/>
        </w:rPr>
        <w:t xml:space="preserve"> </w:t>
      </w:r>
      <w:r>
        <w:rPr>
          <w:sz w:val="18"/>
          <w:szCs w:val="18"/>
        </w:rPr>
        <w:t>difference</w:t>
      </w:r>
      <w:r w:rsidRPr="00041B8F">
        <w:rPr>
          <w:sz w:val="18"/>
          <w:szCs w:val="18"/>
        </w:rPr>
        <w:t xml:space="preserve"> observed in </w:t>
      </w:r>
      <w:r>
        <w:rPr>
          <w:sz w:val="18"/>
          <w:szCs w:val="18"/>
        </w:rPr>
        <w:t xml:space="preserve">the Northern </w:t>
      </w:r>
      <w:r w:rsidRPr="00041B8F">
        <w:rPr>
          <w:sz w:val="18"/>
          <w:szCs w:val="18"/>
        </w:rPr>
        <w:t xml:space="preserve">Territory population estimates and in the significant differences between projections and outcomes (see </w:t>
      </w:r>
      <w:r>
        <w:rPr>
          <w:sz w:val="18"/>
          <w:szCs w:val="18"/>
        </w:rPr>
        <w:t>Part III</w:t>
      </w:r>
      <w:r w:rsidRPr="00041B8F">
        <w:rPr>
          <w:sz w:val="18"/>
          <w:szCs w:val="18"/>
        </w:rPr>
        <w:t>).</w:t>
      </w:r>
    </w:p>
  </w:footnote>
  <w:footnote w:id="14">
    <w:p w14:paraId="2E24DFC4" w14:textId="54A4AE00" w:rsidR="00A71CE5" w:rsidRDefault="00A71CE5" w:rsidP="001368C7">
      <w:pPr>
        <w:pStyle w:val="FootnoteText"/>
        <w:spacing w:before="0" w:after="0" w:line="240" w:lineRule="auto"/>
      </w:pPr>
      <w:r>
        <w:rPr>
          <w:rStyle w:val="FootnoteReference"/>
        </w:rPr>
        <w:footnoteRef/>
      </w:r>
      <w:r>
        <w:t xml:space="preserve"> </w:t>
      </w:r>
      <w:r>
        <w:tab/>
      </w:r>
      <w:r w:rsidRPr="00BB31DE">
        <w:rPr>
          <w:sz w:val="18"/>
          <w:szCs w:val="18"/>
        </w:rPr>
        <w:t>This Statement defines capital cities using the Australian Bureau of Statistics definition of Greater Capital City Statistical Areas (GCCSA)</w:t>
      </w:r>
      <w:r>
        <w:rPr>
          <w:sz w:val="18"/>
          <w:szCs w:val="18"/>
        </w:rPr>
        <w:t xml:space="preserve"> — see the Glossary for more information</w:t>
      </w:r>
      <w:r w:rsidRPr="00BB31DE">
        <w:rPr>
          <w:sz w:val="18"/>
          <w:szCs w:val="18"/>
        </w:rPr>
        <w:t>.</w:t>
      </w:r>
    </w:p>
  </w:footnote>
  <w:footnote w:id="15">
    <w:p w14:paraId="5F0538FF" w14:textId="6DA4A26F" w:rsidR="00A71CE5" w:rsidRDefault="00A71CE5" w:rsidP="00DF554B">
      <w:pPr>
        <w:pStyle w:val="FootnoteText"/>
        <w:spacing w:before="0" w:after="0" w:line="240" w:lineRule="auto"/>
      </w:pPr>
      <w:r>
        <w:rPr>
          <w:rStyle w:val="FootnoteReference"/>
        </w:rPr>
        <w:footnoteRef/>
      </w:r>
      <w:r>
        <w:t xml:space="preserve"> </w:t>
      </w:r>
      <w:r>
        <w:tab/>
      </w:r>
      <w:r w:rsidRPr="00F26732">
        <w:rPr>
          <w:sz w:val="18"/>
          <w:szCs w:val="18"/>
        </w:rPr>
        <w:t xml:space="preserve">Significant Urban Areas (SUAs) are </w:t>
      </w:r>
      <w:r w:rsidRPr="00DB142D">
        <w:rPr>
          <w:sz w:val="18"/>
          <w:szCs w:val="18"/>
        </w:rPr>
        <w:t>a statistical geographic area</w:t>
      </w:r>
      <w:r w:rsidRPr="00F26732">
        <w:rPr>
          <w:sz w:val="18"/>
          <w:szCs w:val="18"/>
        </w:rPr>
        <w:t xml:space="preserve"> assembled by the A</w:t>
      </w:r>
      <w:r>
        <w:rPr>
          <w:sz w:val="18"/>
          <w:szCs w:val="18"/>
        </w:rPr>
        <w:t xml:space="preserve">ustralian </w:t>
      </w:r>
      <w:r w:rsidRPr="00F26732">
        <w:rPr>
          <w:sz w:val="18"/>
          <w:szCs w:val="18"/>
        </w:rPr>
        <w:t>B</w:t>
      </w:r>
      <w:r>
        <w:rPr>
          <w:sz w:val="18"/>
          <w:szCs w:val="18"/>
        </w:rPr>
        <w:t xml:space="preserve">ureau of </w:t>
      </w:r>
      <w:r w:rsidRPr="00F26732">
        <w:rPr>
          <w:sz w:val="18"/>
          <w:szCs w:val="18"/>
        </w:rPr>
        <w:t>S</w:t>
      </w:r>
      <w:r>
        <w:rPr>
          <w:sz w:val="18"/>
          <w:szCs w:val="18"/>
        </w:rPr>
        <w:t>tatistics</w:t>
      </w:r>
      <w:r w:rsidRPr="00F26732">
        <w:rPr>
          <w:sz w:val="18"/>
          <w:szCs w:val="18"/>
        </w:rPr>
        <w:t xml:space="preserve"> from existing SA2 areas. They are classified as </w:t>
      </w:r>
      <w:r>
        <w:rPr>
          <w:sz w:val="18"/>
          <w:szCs w:val="18"/>
        </w:rPr>
        <w:t>significant urban towns or cities of</w:t>
      </w:r>
      <w:r w:rsidRPr="00F26732">
        <w:rPr>
          <w:sz w:val="18"/>
          <w:szCs w:val="18"/>
        </w:rPr>
        <w:t xml:space="preserve"> 10,000 people</w:t>
      </w:r>
      <w:r>
        <w:rPr>
          <w:sz w:val="18"/>
          <w:szCs w:val="18"/>
        </w:rPr>
        <w:t xml:space="preserve"> or more</w:t>
      </w:r>
      <w:sdt>
        <w:sdtPr>
          <w:rPr>
            <w:sz w:val="18"/>
            <w:szCs w:val="18"/>
          </w:rPr>
          <w:id w:val="-1756439417"/>
          <w:citation/>
        </w:sdtPr>
        <w:sdtEndPr/>
        <w:sdtContent>
          <w:r>
            <w:rPr>
              <w:sz w:val="18"/>
              <w:szCs w:val="18"/>
            </w:rPr>
            <w:fldChar w:fldCharType="begin"/>
          </w:r>
          <w:r>
            <w:rPr>
              <w:sz w:val="18"/>
              <w:szCs w:val="18"/>
            </w:rPr>
            <w:instrText xml:space="preserve">CITATION Aus17SUAs \t  \l 3081 </w:instrText>
          </w:r>
          <w:r>
            <w:rPr>
              <w:sz w:val="18"/>
              <w:szCs w:val="18"/>
            </w:rPr>
            <w:fldChar w:fldCharType="separate"/>
          </w:r>
          <w:r>
            <w:rPr>
              <w:noProof/>
              <w:sz w:val="18"/>
              <w:szCs w:val="18"/>
            </w:rPr>
            <w:t xml:space="preserve"> </w:t>
          </w:r>
          <w:r w:rsidRPr="008753C2">
            <w:rPr>
              <w:noProof/>
              <w:sz w:val="18"/>
              <w:szCs w:val="18"/>
            </w:rPr>
            <w:t>(Australian Bureau of Statistics, 2017)</w:t>
          </w:r>
          <w:r>
            <w:rPr>
              <w:sz w:val="18"/>
              <w:szCs w:val="18"/>
            </w:rPr>
            <w:fldChar w:fldCharType="end"/>
          </w:r>
        </w:sdtContent>
      </w:sdt>
      <w:r>
        <w:rPr>
          <w:sz w:val="18"/>
          <w:szCs w:val="18"/>
        </w:rPr>
        <w:t>.</w:t>
      </w:r>
      <w:r w:rsidRPr="00F26732">
        <w:rPr>
          <w:sz w:val="18"/>
          <w:szCs w:val="18"/>
        </w:rPr>
        <w:t xml:space="preserve"> </w:t>
      </w:r>
    </w:p>
  </w:footnote>
  <w:footnote w:id="16">
    <w:p w14:paraId="11E46A02" w14:textId="5B353300" w:rsidR="00A71CE5" w:rsidRDefault="00A71CE5" w:rsidP="001368C7">
      <w:pPr>
        <w:pStyle w:val="FootnoteText"/>
        <w:spacing w:before="0" w:after="0" w:line="240" w:lineRule="auto"/>
      </w:pPr>
      <w:r>
        <w:rPr>
          <w:rStyle w:val="FootnoteReference"/>
        </w:rPr>
        <w:footnoteRef/>
      </w:r>
      <w:r>
        <w:t xml:space="preserve"> </w:t>
      </w:r>
      <w:r>
        <w:tab/>
      </w:r>
      <w:r w:rsidRPr="009B35EF">
        <w:rPr>
          <w:sz w:val="18"/>
          <w:szCs w:val="18"/>
        </w:rPr>
        <w:t>Throughout the Statement,</w:t>
      </w:r>
      <w:r>
        <w:rPr>
          <w:sz w:val="18"/>
          <w:szCs w:val="18"/>
        </w:rPr>
        <w:t xml:space="preserve"> r</w:t>
      </w:r>
      <w:r w:rsidRPr="00481863">
        <w:rPr>
          <w:sz w:val="18"/>
          <w:szCs w:val="18"/>
        </w:rPr>
        <w:t xml:space="preserve">eferences to the </w:t>
      </w:r>
      <w:r>
        <w:rPr>
          <w:sz w:val="18"/>
          <w:szCs w:val="18"/>
        </w:rPr>
        <w:t>‘</w:t>
      </w:r>
      <w:r w:rsidRPr="00481863">
        <w:rPr>
          <w:sz w:val="18"/>
          <w:szCs w:val="18"/>
        </w:rPr>
        <w:t>states</w:t>
      </w:r>
      <w:r>
        <w:rPr>
          <w:sz w:val="18"/>
          <w:szCs w:val="18"/>
        </w:rPr>
        <w:t>’</w:t>
      </w:r>
      <w:r w:rsidRPr="00481863">
        <w:rPr>
          <w:sz w:val="18"/>
          <w:szCs w:val="18"/>
        </w:rPr>
        <w:t xml:space="preserve"> or </w:t>
      </w:r>
      <w:r>
        <w:rPr>
          <w:sz w:val="18"/>
          <w:szCs w:val="18"/>
        </w:rPr>
        <w:t>‘</w:t>
      </w:r>
      <w:r w:rsidRPr="00481863">
        <w:rPr>
          <w:sz w:val="18"/>
          <w:szCs w:val="18"/>
        </w:rPr>
        <w:t>each state</w:t>
      </w:r>
      <w:r>
        <w:rPr>
          <w:sz w:val="18"/>
          <w:szCs w:val="18"/>
        </w:rPr>
        <w:t>’</w:t>
      </w:r>
      <w:r w:rsidRPr="00481863">
        <w:rPr>
          <w:sz w:val="18"/>
          <w:szCs w:val="18"/>
        </w:rPr>
        <w:t xml:space="preserve"> includes the Northern Territory and the Australian Capital Territory</w:t>
      </w:r>
      <w:r w:rsidRPr="009B35EF">
        <w:rPr>
          <w:sz w:val="18"/>
          <w:szCs w:val="18"/>
        </w:rPr>
        <w:t>.</w:t>
      </w:r>
      <w:r>
        <w:t xml:space="preserve"> </w:t>
      </w:r>
    </w:p>
  </w:footnote>
  <w:footnote w:id="17">
    <w:p w14:paraId="72D2D92D" w14:textId="2D1DE97D" w:rsidR="00A71CE5" w:rsidRDefault="00A71CE5" w:rsidP="00637ED8">
      <w:pPr>
        <w:pStyle w:val="FootnoteText"/>
        <w:spacing w:before="0" w:after="0" w:line="240" w:lineRule="auto"/>
      </w:pPr>
      <w:r>
        <w:rPr>
          <w:rStyle w:val="FootnoteReference"/>
        </w:rPr>
        <w:footnoteRef/>
      </w:r>
      <w:r>
        <w:t xml:space="preserve"> </w:t>
      </w:r>
      <w:r>
        <w:tab/>
      </w:r>
      <w:r w:rsidRPr="007E41B4">
        <w:rPr>
          <w:sz w:val="18"/>
          <w:szCs w:val="18"/>
        </w:rPr>
        <w:t xml:space="preserve">This assumption does not </w:t>
      </w:r>
      <w:r>
        <w:rPr>
          <w:sz w:val="18"/>
          <w:szCs w:val="18"/>
        </w:rPr>
        <w:t xml:space="preserve">materially </w:t>
      </w:r>
      <w:r w:rsidRPr="007E41B4">
        <w:rPr>
          <w:sz w:val="18"/>
          <w:szCs w:val="18"/>
        </w:rPr>
        <w:t xml:space="preserve">impact the </w:t>
      </w:r>
      <w:r>
        <w:rPr>
          <w:sz w:val="18"/>
          <w:szCs w:val="18"/>
        </w:rPr>
        <w:t>projections, but has been retained for consistency with Budget.</w:t>
      </w:r>
      <w:r w:rsidRPr="007E41B4">
        <w:rPr>
          <w:sz w:val="18"/>
          <w:szCs w:val="18"/>
        </w:rPr>
        <w:t xml:space="preserve"> </w:t>
      </w:r>
    </w:p>
  </w:footnote>
  <w:footnote w:id="18">
    <w:p w14:paraId="1871710D" w14:textId="48E72F57" w:rsidR="00A71CE5" w:rsidRDefault="00A71CE5" w:rsidP="001368C7">
      <w:pPr>
        <w:pStyle w:val="FootnoteText"/>
        <w:spacing w:before="0" w:after="0" w:line="240" w:lineRule="auto"/>
      </w:pPr>
      <w:r>
        <w:rPr>
          <w:rStyle w:val="FootnoteReference"/>
        </w:rPr>
        <w:footnoteRef/>
      </w:r>
      <w:r>
        <w:t xml:space="preserve"> </w:t>
      </w:r>
      <w:r>
        <w:tab/>
      </w:r>
      <w:r>
        <w:rPr>
          <w:sz w:val="18"/>
        </w:rPr>
        <w:t>Excess deaths refers to the number of deaths from all causes during a crisis above and beyond what would have been expected under ‘normal’ conditions.</w:t>
      </w:r>
    </w:p>
  </w:footnote>
  <w:footnote w:id="19">
    <w:p w14:paraId="1CAD98C2" w14:textId="4829B9B5" w:rsidR="00A71CE5" w:rsidRDefault="00A71CE5" w:rsidP="007701C3">
      <w:pPr>
        <w:pStyle w:val="FootnoteText"/>
        <w:spacing w:before="0" w:after="0" w:line="240" w:lineRule="auto"/>
      </w:pPr>
      <w:r>
        <w:rPr>
          <w:rStyle w:val="FootnoteReference"/>
        </w:rPr>
        <w:footnoteRef/>
      </w:r>
      <w:r>
        <w:t xml:space="preserve"> </w:t>
      </w:r>
      <w:r>
        <w:tab/>
      </w:r>
      <w:r w:rsidRPr="00112322">
        <w:rPr>
          <w:rFonts w:cstheme="minorHAnsi"/>
          <w:color w:val="1A1A1A"/>
          <w:sz w:val="18"/>
          <w:szCs w:val="18"/>
        </w:rPr>
        <w:t>The dependency ratio refers to the number o</w:t>
      </w:r>
      <w:r>
        <w:rPr>
          <w:rFonts w:cstheme="minorHAnsi"/>
          <w:color w:val="1A1A1A"/>
          <w:sz w:val="18"/>
          <w:szCs w:val="18"/>
        </w:rPr>
        <w:t>f people of traditional working</w:t>
      </w:r>
      <w:r>
        <w:rPr>
          <w:rFonts w:cstheme="minorHAnsi"/>
          <w:color w:val="1A1A1A"/>
          <w:sz w:val="18"/>
          <w:szCs w:val="18"/>
        </w:rPr>
        <w:noBreakHyphen/>
      </w:r>
      <w:r w:rsidRPr="00112322">
        <w:rPr>
          <w:rFonts w:cstheme="minorHAnsi"/>
          <w:color w:val="1A1A1A"/>
          <w:sz w:val="18"/>
          <w:szCs w:val="18"/>
        </w:rPr>
        <w:t>age (15</w:t>
      </w:r>
      <w:r>
        <w:rPr>
          <w:rFonts w:cstheme="minorHAnsi"/>
          <w:color w:val="1A1A1A"/>
          <w:sz w:val="18"/>
          <w:szCs w:val="18"/>
        </w:rPr>
        <w:noBreakHyphen/>
      </w:r>
      <w:r w:rsidRPr="00112322">
        <w:rPr>
          <w:rFonts w:cstheme="minorHAnsi"/>
          <w:color w:val="1A1A1A"/>
          <w:sz w:val="18"/>
          <w:szCs w:val="18"/>
        </w:rPr>
        <w:t>64) for every person</w:t>
      </w:r>
      <w:r w:rsidRPr="00112322">
        <w:rPr>
          <w:rFonts w:cstheme="minorHAnsi"/>
          <w:color w:val="1A1A1A"/>
          <w:sz w:val="18"/>
          <w:szCs w:val="18"/>
        </w:rPr>
        <w:br/>
        <w:t>aged under 15 and 65 and over. The old age dependency ratio refers only to the number o</w:t>
      </w:r>
      <w:r>
        <w:rPr>
          <w:rFonts w:cstheme="minorHAnsi"/>
          <w:color w:val="1A1A1A"/>
          <w:sz w:val="18"/>
          <w:szCs w:val="18"/>
        </w:rPr>
        <w:t>f people of traditional working</w:t>
      </w:r>
      <w:r>
        <w:rPr>
          <w:rFonts w:cstheme="minorHAnsi"/>
          <w:color w:val="1A1A1A"/>
          <w:sz w:val="18"/>
          <w:szCs w:val="18"/>
        </w:rPr>
        <w:noBreakHyphen/>
      </w:r>
      <w:r w:rsidRPr="00112322">
        <w:rPr>
          <w:rFonts w:cstheme="minorHAnsi"/>
          <w:color w:val="1A1A1A"/>
          <w:sz w:val="18"/>
          <w:szCs w:val="18"/>
        </w:rPr>
        <w:t>age (15</w:t>
      </w:r>
      <w:r>
        <w:rPr>
          <w:rFonts w:cstheme="minorHAnsi"/>
          <w:color w:val="1A1A1A"/>
          <w:sz w:val="18"/>
          <w:szCs w:val="18"/>
        </w:rPr>
        <w:noBreakHyphen/>
      </w:r>
      <w:r w:rsidRPr="00112322">
        <w:rPr>
          <w:rFonts w:cstheme="minorHAnsi"/>
          <w:color w:val="1A1A1A"/>
          <w:sz w:val="18"/>
          <w:szCs w:val="18"/>
        </w:rPr>
        <w:t>64) for every person aged 65 and over.</w:t>
      </w:r>
    </w:p>
  </w:footnote>
  <w:footnote w:id="20">
    <w:p w14:paraId="5C2CDF06" w14:textId="1E3C874D" w:rsidR="00A71CE5" w:rsidRDefault="00A71CE5" w:rsidP="001368C7">
      <w:pPr>
        <w:pStyle w:val="FootnoteText"/>
        <w:spacing w:before="0" w:after="0" w:line="240" w:lineRule="auto"/>
      </w:pPr>
      <w:r>
        <w:rPr>
          <w:rStyle w:val="FootnoteReference"/>
        </w:rPr>
        <w:footnoteRef/>
      </w:r>
      <w:r>
        <w:t xml:space="preserve"> </w:t>
      </w:r>
      <w:r>
        <w:tab/>
      </w:r>
      <w:r w:rsidRPr="00676892">
        <w:rPr>
          <w:sz w:val="18"/>
          <w:szCs w:val="18"/>
        </w:rPr>
        <w:t>The visa composition in the transition from the end of the forecast period, 2023</w:t>
      </w:r>
      <w:r>
        <w:rPr>
          <w:sz w:val="18"/>
          <w:szCs w:val="18"/>
        </w:rPr>
        <w:noBreakHyphen/>
      </w:r>
      <w:r w:rsidRPr="00676892">
        <w:rPr>
          <w:sz w:val="18"/>
          <w:szCs w:val="18"/>
        </w:rPr>
        <w:t>24, to the long</w:t>
      </w:r>
      <w:r>
        <w:rPr>
          <w:sz w:val="18"/>
          <w:szCs w:val="18"/>
        </w:rPr>
        <w:noBreakHyphen/>
      </w:r>
      <w:r w:rsidRPr="00676892">
        <w:rPr>
          <w:sz w:val="18"/>
          <w:szCs w:val="18"/>
        </w:rPr>
        <w:t xml:space="preserve">run </w:t>
      </w:r>
      <w:r>
        <w:rPr>
          <w:sz w:val="18"/>
          <w:szCs w:val="18"/>
        </w:rPr>
        <w:t xml:space="preserve">net overseas migration </w:t>
      </w:r>
      <w:r w:rsidRPr="00676892">
        <w:rPr>
          <w:sz w:val="18"/>
          <w:szCs w:val="18"/>
        </w:rPr>
        <w:t>assumption, cann</w:t>
      </w:r>
      <w:r>
        <w:rPr>
          <w:sz w:val="18"/>
          <w:szCs w:val="18"/>
        </w:rPr>
        <w:t>ot be fully identified. The orange</w:t>
      </w:r>
      <w:r w:rsidRPr="00676892">
        <w:rPr>
          <w:sz w:val="18"/>
          <w:szCs w:val="18"/>
        </w:rPr>
        <w:t xml:space="preserve"> bars</w:t>
      </w:r>
      <w:r>
        <w:rPr>
          <w:sz w:val="18"/>
          <w:szCs w:val="18"/>
        </w:rPr>
        <w:t xml:space="preserve"> in the projection period</w:t>
      </w:r>
      <w:r w:rsidRPr="00676892">
        <w:rPr>
          <w:sz w:val="18"/>
          <w:szCs w:val="18"/>
        </w:rPr>
        <w:t xml:space="preserve"> reflect both that the 2023</w:t>
      </w:r>
      <w:r>
        <w:rPr>
          <w:sz w:val="18"/>
          <w:szCs w:val="18"/>
        </w:rPr>
        <w:noBreakHyphen/>
      </w:r>
      <w:r w:rsidRPr="00676892">
        <w:rPr>
          <w:sz w:val="18"/>
          <w:szCs w:val="18"/>
        </w:rPr>
        <w:t>24 starting point is only one of many possible forecast outcomes</w:t>
      </w:r>
      <w:r>
        <w:rPr>
          <w:sz w:val="18"/>
          <w:szCs w:val="18"/>
        </w:rPr>
        <w:t>,</w:t>
      </w:r>
      <w:r w:rsidRPr="00676892">
        <w:rPr>
          <w:sz w:val="18"/>
          <w:szCs w:val="18"/>
        </w:rPr>
        <w:t xml:space="preserve"> and that the long</w:t>
      </w:r>
      <w:r>
        <w:rPr>
          <w:sz w:val="18"/>
          <w:szCs w:val="18"/>
        </w:rPr>
        <w:noBreakHyphen/>
      </w:r>
      <w:r w:rsidRPr="00676892">
        <w:rPr>
          <w:sz w:val="18"/>
          <w:szCs w:val="18"/>
        </w:rPr>
        <w:t xml:space="preserve">run assumption incorporates temporary migrants that transition to permanent residents into the permanent resident component. It is not possible to compare </w:t>
      </w:r>
      <w:r>
        <w:rPr>
          <w:sz w:val="18"/>
          <w:szCs w:val="18"/>
        </w:rPr>
        <w:t>net overseas migration</w:t>
      </w:r>
      <w:r w:rsidRPr="00676892">
        <w:rPr>
          <w:sz w:val="18"/>
          <w:szCs w:val="18"/>
        </w:rPr>
        <w:t xml:space="preserve"> components in the long</w:t>
      </w:r>
      <w:r>
        <w:rPr>
          <w:sz w:val="18"/>
          <w:szCs w:val="18"/>
        </w:rPr>
        <w:noBreakHyphen/>
      </w:r>
      <w:r w:rsidRPr="00676892">
        <w:rPr>
          <w:sz w:val="18"/>
          <w:szCs w:val="18"/>
        </w:rPr>
        <w:t>run assumption with the history and forecast elements.</w:t>
      </w:r>
    </w:p>
  </w:footnote>
  <w:footnote w:id="21">
    <w:p w14:paraId="22D9A5E2" w14:textId="1FE9084B" w:rsidR="00A71CE5" w:rsidRDefault="00A71CE5" w:rsidP="002D6E2C">
      <w:pPr>
        <w:pStyle w:val="FootnoteText"/>
        <w:spacing w:before="0" w:after="0" w:line="240" w:lineRule="auto"/>
      </w:pPr>
      <w:r>
        <w:rPr>
          <w:rStyle w:val="FootnoteReference"/>
        </w:rPr>
        <w:footnoteRef/>
      </w:r>
      <w:r>
        <w:t xml:space="preserve"> </w:t>
      </w:r>
      <w:r>
        <w:tab/>
      </w:r>
      <w:r w:rsidRPr="009B35EF">
        <w:rPr>
          <w:sz w:val="18"/>
          <w:szCs w:val="18"/>
        </w:rPr>
        <w:t>Throughout the Statement,</w:t>
      </w:r>
      <w:r>
        <w:rPr>
          <w:sz w:val="18"/>
          <w:szCs w:val="18"/>
        </w:rPr>
        <w:t xml:space="preserve"> r</w:t>
      </w:r>
      <w:r w:rsidRPr="00481863">
        <w:rPr>
          <w:sz w:val="18"/>
          <w:szCs w:val="18"/>
        </w:rPr>
        <w:t xml:space="preserve">eferences to the </w:t>
      </w:r>
      <w:r>
        <w:rPr>
          <w:sz w:val="18"/>
          <w:szCs w:val="18"/>
        </w:rPr>
        <w:t>‘</w:t>
      </w:r>
      <w:r w:rsidRPr="00481863">
        <w:rPr>
          <w:sz w:val="18"/>
          <w:szCs w:val="18"/>
        </w:rPr>
        <w:t>states</w:t>
      </w:r>
      <w:r>
        <w:rPr>
          <w:sz w:val="18"/>
          <w:szCs w:val="18"/>
        </w:rPr>
        <w:t>’</w:t>
      </w:r>
      <w:r w:rsidRPr="00481863">
        <w:rPr>
          <w:sz w:val="18"/>
          <w:szCs w:val="18"/>
        </w:rPr>
        <w:t xml:space="preserve"> or </w:t>
      </w:r>
      <w:r>
        <w:rPr>
          <w:sz w:val="18"/>
          <w:szCs w:val="18"/>
        </w:rPr>
        <w:t>‘</w:t>
      </w:r>
      <w:r w:rsidRPr="00481863">
        <w:rPr>
          <w:sz w:val="18"/>
          <w:szCs w:val="18"/>
        </w:rPr>
        <w:t>each state</w:t>
      </w:r>
      <w:r>
        <w:rPr>
          <w:sz w:val="18"/>
          <w:szCs w:val="18"/>
        </w:rPr>
        <w:t>’</w:t>
      </w:r>
      <w:r w:rsidRPr="00481863">
        <w:rPr>
          <w:sz w:val="18"/>
          <w:szCs w:val="18"/>
        </w:rPr>
        <w:t xml:space="preserve"> includes the Northern Territory and the Australian Capital Territory</w:t>
      </w:r>
      <w:r w:rsidRPr="009B35EF">
        <w:rPr>
          <w:sz w:val="18"/>
          <w:szCs w:val="18"/>
        </w:rPr>
        <w:t>.</w:t>
      </w:r>
    </w:p>
  </w:footnote>
  <w:footnote w:id="22">
    <w:p w14:paraId="12BD879A" w14:textId="77777777" w:rsidR="00A71CE5" w:rsidRPr="00CA2D3C" w:rsidRDefault="00A71CE5" w:rsidP="002D6E2C">
      <w:pPr>
        <w:pStyle w:val="FootnoteText"/>
        <w:spacing w:before="0" w:after="0" w:line="240" w:lineRule="auto"/>
        <w:rPr>
          <w:sz w:val="18"/>
          <w:szCs w:val="18"/>
        </w:rPr>
      </w:pPr>
      <w:r>
        <w:rPr>
          <w:rStyle w:val="FootnoteReference"/>
        </w:rPr>
        <w:footnoteRef/>
      </w:r>
      <w:r>
        <w:t xml:space="preserve"> </w:t>
      </w:r>
      <w:r>
        <w:tab/>
      </w:r>
      <w:proofErr w:type="spellStart"/>
      <w:r w:rsidRPr="00CA2D3C">
        <w:rPr>
          <w:sz w:val="18"/>
          <w:szCs w:val="18"/>
        </w:rPr>
        <w:t>q</w:t>
      </w:r>
      <w:r w:rsidRPr="00CA2D3C">
        <w:rPr>
          <w:sz w:val="18"/>
          <w:szCs w:val="18"/>
          <w:vertAlign w:val="subscript"/>
        </w:rPr>
        <w:t>x</w:t>
      </w:r>
      <w:proofErr w:type="spellEnd"/>
      <w:r w:rsidRPr="00CA2D3C">
        <w:rPr>
          <w:sz w:val="18"/>
          <w:szCs w:val="18"/>
          <w:vertAlign w:val="subscript"/>
        </w:rPr>
        <w:t xml:space="preserve"> </w:t>
      </w:r>
      <w:r w:rsidRPr="00CA2D3C">
        <w:rPr>
          <w:sz w:val="18"/>
          <w:szCs w:val="18"/>
        </w:rPr>
        <w:t xml:space="preserve">refers to the probability of a person aged exactly </w:t>
      </w:r>
      <w:r w:rsidRPr="00CA2D3C">
        <w:rPr>
          <w:i/>
          <w:sz w:val="18"/>
          <w:szCs w:val="18"/>
        </w:rPr>
        <w:t>x</w:t>
      </w:r>
      <w:r w:rsidRPr="00CA2D3C">
        <w:rPr>
          <w:sz w:val="18"/>
          <w:szCs w:val="18"/>
        </w:rPr>
        <w:t xml:space="preserve"> dying before reaching age </w:t>
      </w:r>
      <w:r w:rsidRPr="00CA2D3C">
        <w:rPr>
          <w:i/>
          <w:sz w:val="18"/>
          <w:szCs w:val="18"/>
        </w:rPr>
        <w:t>x</w:t>
      </w:r>
      <w:r w:rsidRPr="00CA2D3C">
        <w:rPr>
          <w:sz w:val="18"/>
          <w:szCs w:val="18"/>
        </w:rPr>
        <w:t xml:space="preserve"> + 1</w:t>
      </w:r>
    </w:p>
  </w:footnote>
  <w:footnote w:id="23">
    <w:p w14:paraId="0C07E7C7" w14:textId="1602ED36" w:rsidR="00A71CE5" w:rsidRDefault="00A71CE5" w:rsidP="002D6E2C">
      <w:pPr>
        <w:pStyle w:val="FootnoteText"/>
        <w:spacing w:before="0" w:after="0" w:line="240" w:lineRule="auto"/>
      </w:pPr>
      <w:r>
        <w:rPr>
          <w:rStyle w:val="FootnoteReference"/>
        </w:rPr>
        <w:footnoteRef/>
      </w:r>
      <w:r>
        <w:t xml:space="preserve"> </w:t>
      </w:r>
      <w:r>
        <w:tab/>
      </w:r>
      <w:r w:rsidRPr="00676892">
        <w:rPr>
          <w:sz w:val="18"/>
          <w:szCs w:val="18"/>
        </w:rPr>
        <w:t>This is consistent with the Government</w:t>
      </w:r>
      <w:r>
        <w:rPr>
          <w:sz w:val="18"/>
          <w:szCs w:val="18"/>
        </w:rPr>
        <w:t>’</w:t>
      </w:r>
      <w:r w:rsidRPr="00676892">
        <w:rPr>
          <w:sz w:val="18"/>
          <w:szCs w:val="18"/>
        </w:rPr>
        <w:t>s decision, announced in Budget</w:t>
      </w:r>
      <w:r>
        <w:rPr>
          <w:sz w:val="18"/>
          <w:szCs w:val="18"/>
        </w:rPr>
        <w:t xml:space="preserve"> </w:t>
      </w:r>
      <w:r w:rsidRPr="00676892">
        <w:rPr>
          <w:sz w:val="18"/>
          <w:szCs w:val="18"/>
        </w:rPr>
        <w:t>2019</w:t>
      </w:r>
      <w:r>
        <w:rPr>
          <w:sz w:val="18"/>
          <w:szCs w:val="18"/>
        </w:rPr>
        <w:noBreakHyphen/>
      </w:r>
      <w:r w:rsidRPr="00676892">
        <w:rPr>
          <w:sz w:val="18"/>
          <w:szCs w:val="18"/>
        </w:rPr>
        <w:t xml:space="preserve">20, to cut the permanent program by 120,000 over </w:t>
      </w:r>
      <w:r>
        <w:rPr>
          <w:sz w:val="18"/>
          <w:szCs w:val="18"/>
        </w:rPr>
        <w:t>4</w:t>
      </w:r>
      <w:r w:rsidRPr="00676892">
        <w:rPr>
          <w:sz w:val="18"/>
          <w:szCs w:val="18"/>
        </w:rPr>
        <w:t xml:space="preserve"> years.</w:t>
      </w:r>
      <w:r>
        <w:t xml:space="preserve"> </w:t>
      </w:r>
    </w:p>
  </w:footnote>
  <w:footnote w:id="24">
    <w:p w14:paraId="2653860D" w14:textId="38E15248" w:rsidR="00A71CE5" w:rsidRDefault="00A71CE5" w:rsidP="002D6E2C">
      <w:pPr>
        <w:pStyle w:val="FootnoteText"/>
        <w:spacing w:before="0" w:after="0" w:line="240" w:lineRule="auto"/>
      </w:pPr>
      <w:r>
        <w:rPr>
          <w:rStyle w:val="FootnoteReference"/>
        </w:rPr>
        <w:footnoteRef/>
      </w:r>
      <w:r>
        <w:t xml:space="preserve"> </w:t>
      </w:r>
      <w:r>
        <w:tab/>
      </w:r>
      <w:r w:rsidRPr="00676892">
        <w:rPr>
          <w:sz w:val="18"/>
          <w:szCs w:val="18"/>
        </w:rPr>
        <w:t>Announced in Budget</w:t>
      </w:r>
      <w:r>
        <w:rPr>
          <w:sz w:val="18"/>
          <w:szCs w:val="18"/>
        </w:rPr>
        <w:t xml:space="preserve"> </w:t>
      </w:r>
      <w:r w:rsidRPr="00676892">
        <w:rPr>
          <w:sz w:val="18"/>
          <w:szCs w:val="18"/>
        </w:rPr>
        <w:t>2020</w:t>
      </w:r>
      <w:r>
        <w:rPr>
          <w:sz w:val="18"/>
          <w:szCs w:val="18"/>
        </w:rPr>
        <w:noBreakHyphen/>
      </w:r>
      <w:r w:rsidRPr="00676892">
        <w:rPr>
          <w:sz w:val="18"/>
          <w:szCs w:val="18"/>
        </w:rPr>
        <w:t>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619F" w14:textId="1BF686C8" w:rsidR="00A71CE5" w:rsidRDefault="00A71CE5" w:rsidP="005C319A">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0F975" w14:textId="7BA1EBC9" w:rsidR="00A71CE5" w:rsidRDefault="00A71C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6D16" w14:textId="2063E4C7" w:rsidR="00A71CE5" w:rsidRDefault="00852F84" w:rsidP="00203DD3">
    <w:pPr>
      <w:pStyle w:val="HeaderOdd"/>
    </w:pPr>
    <w:r>
      <w:fldChar w:fldCharType="begin"/>
    </w:r>
    <w:r>
      <w:instrText xml:space="preserve"> STYLEREF  Title  \* MERGEFORMAT </w:instrText>
    </w:r>
    <w:r>
      <w:fldChar w:fldCharType="separate"/>
    </w:r>
    <w:r w:rsidRPr="00852F84">
      <w:rPr>
        <w:b/>
        <w:bCs/>
        <w:noProof/>
        <w:lang w:val="en-US"/>
      </w:rPr>
      <w:t>Glossary and References</w:t>
    </w:r>
    <w:r>
      <w:rPr>
        <w:b/>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6E06" w14:textId="45167A8F" w:rsidR="00A71CE5" w:rsidRPr="001F3912" w:rsidRDefault="00852F84" w:rsidP="005C319A">
    <w:pPr>
      <w:pStyle w:val="HeaderEven"/>
      <w:jc w:val="right"/>
    </w:pPr>
    <w:r>
      <w:fldChar w:fldCharType="begin"/>
    </w:r>
    <w:r>
      <w:instrText xml:space="preserve"> STYLEREF  "Title"  \* MERGEFORMAT </w:instrText>
    </w:r>
    <w:r>
      <w:fldChar w:fldCharType="separate"/>
    </w:r>
    <w:r>
      <w:rPr>
        <w:noProof/>
      </w:rPr>
      <w:t>Population statement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7BA6" w14:textId="7A593F4B" w:rsidR="00A71CE5" w:rsidRPr="00F836F9" w:rsidRDefault="00A71CE5" w:rsidP="00F836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2522B" w14:textId="5B9D6AC4" w:rsidR="00A71CE5" w:rsidRDefault="00A71C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2386C" w14:textId="7890122E" w:rsidR="00A71CE5" w:rsidRDefault="00852F84" w:rsidP="002E5733">
    <w:pPr>
      <w:pStyle w:val="HeaderEven"/>
    </w:pPr>
    <w:r>
      <w:fldChar w:fldCharType="begin"/>
    </w:r>
    <w:r>
      <w:instrText xml:space="preserve"> STYLEREF  Title  \* MERGEFORMAT </w:instrText>
    </w:r>
    <w:r>
      <w:fldChar w:fldCharType="separate"/>
    </w:r>
    <w:r>
      <w:rPr>
        <w:noProof/>
      </w:rPr>
      <w:t>Population statement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B9E3E" w14:textId="006484CC" w:rsidR="00A71CE5" w:rsidRPr="002E5733" w:rsidRDefault="00852F84" w:rsidP="002E5733">
    <w:pPr>
      <w:pStyle w:val="HeaderOdd"/>
    </w:pPr>
    <w:r>
      <w:fldChar w:fldCharType="begin"/>
    </w:r>
    <w:r>
      <w:instrText xml:space="preserve"> STYLEREF  "Heading 1"  \* MERGEFORMAT </w:instrText>
    </w:r>
    <w:r>
      <w:fldChar w:fldCharType="separate"/>
    </w:r>
    <w:r>
      <w:rPr>
        <w:noProof/>
      </w:rPr>
      <w:t>From the Minister for Population, Cities and Urban Infrastructure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8F117" w14:textId="4CDE1B47" w:rsidR="00A71CE5" w:rsidRDefault="00A71C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D1CB7" w14:textId="3E19C7D7" w:rsidR="00A71CE5" w:rsidRDefault="00852F84" w:rsidP="002E5733">
    <w:pPr>
      <w:pStyle w:val="HeaderEven"/>
    </w:pPr>
    <w:r>
      <w:fldChar w:fldCharType="begin"/>
    </w:r>
    <w:r>
      <w:instrText xml:space="preserve"> STYLEREF  Title  \* MERGEFORMAT </w:instrText>
    </w:r>
    <w:r>
      <w:fldChar w:fldCharType="separate"/>
    </w:r>
    <w:r>
      <w:rPr>
        <w:noProof/>
      </w:rPr>
      <w:t>Part I — How our population has changed (1988-89 to 2018-19)</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82A79" w14:textId="65C723E1" w:rsidR="00A71CE5" w:rsidRDefault="00852F84" w:rsidP="00203DD3">
    <w:pPr>
      <w:pStyle w:val="HeaderOdd"/>
    </w:pPr>
    <w:r>
      <w:fldChar w:fldCharType="begin"/>
    </w:r>
    <w:r>
      <w:instrText xml:space="preserve"> STYLEREF  Title  \* MERGEFORMAT </w:instrText>
    </w:r>
    <w:r>
      <w:fldChar w:fldCharType="separate"/>
    </w:r>
    <w:r>
      <w:rPr>
        <w:noProof/>
      </w:rPr>
      <w:t>Part I — How our population has changed (1988-89 to 2018-19)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3848"/>
    <w:multiLevelType w:val="multilevel"/>
    <w:tmpl w:val="635AFAA2"/>
    <w:lvl w:ilvl="0">
      <w:start w:val="1"/>
      <w:numFmt w:val="bullet"/>
      <w:lvlText w:val="•"/>
      <w:lvlJc w:val="left"/>
      <w:pPr>
        <w:tabs>
          <w:tab w:val="num" w:pos="9232"/>
        </w:tabs>
        <w:ind w:left="9232" w:hanging="520"/>
      </w:pPr>
      <w:rPr>
        <w:rFonts w:ascii="Times New Roman" w:hAnsi="Times New Roman" w:cs="Times New Roman"/>
      </w:rPr>
    </w:lvl>
    <w:lvl w:ilvl="1">
      <w:start w:val="1"/>
      <w:numFmt w:val="bullet"/>
      <w:lvlText w:val="–"/>
      <w:lvlJc w:val="left"/>
      <w:pPr>
        <w:tabs>
          <w:tab w:val="num" w:pos="9752"/>
        </w:tabs>
        <w:ind w:left="9752" w:hanging="520"/>
      </w:pPr>
      <w:rPr>
        <w:rFonts w:ascii="Times New Roman" w:hAnsi="Times New Roman" w:cs="Times New Roman"/>
      </w:rPr>
    </w:lvl>
    <w:lvl w:ilvl="2">
      <w:start w:val="1"/>
      <w:numFmt w:val="bullet"/>
      <w:lvlText w:val=":"/>
      <w:lvlJc w:val="left"/>
      <w:pPr>
        <w:tabs>
          <w:tab w:val="num" w:pos="10272"/>
        </w:tabs>
        <w:ind w:left="10272" w:hanging="520"/>
      </w:pPr>
      <w:rPr>
        <w:rFonts w:ascii="Times New Roman" w:hAnsi="Times New Roman" w:cs="Times New Roman"/>
      </w:rPr>
    </w:lvl>
    <w:lvl w:ilvl="3">
      <w:start w:val="1"/>
      <w:numFmt w:val="decimal"/>
      <w:lvlText w:val="(%4)"/>
      <w:lvlJc w:val="left"/>
      <w:pPr>
        <w:ind w:left="10152" w:hanging="360"/>
      </w:pPr>
    </w:lvl>
    <w:lvl w:ilvl="4">
      <w:start w:val="1"/>
      <w:numFmt w:val="lowerLetter"/>
      <w:lvlText w:val="(%5)"/>
      <w:lvlJc w:val="left"/>
      <w:pPr>
        <w:ind w:left="10512" w:hanging="360"/>
      </w:pPr>
    </w:lvl>
    <w:lvl w:ilvl="5">
      <w:start w:val="1"/>
      <w:numFmt w:val="lowerRoman"/>
      <w:lvlText w:val="(%6)"/>
      <w:lvlJc w:val="left"/>
      <w:pPr>
        <w:ind w:left="10872" w:hanging="360"/>
      </w:pPr>
    </w:lvl>
    <w:lvl w:ilvl="6">
      <w:start w:val="1"/>
      <w:numFmt w:val="decimal"/>
      <w:lvlText w:val="%7."/>
      <w:lvlJc w:val="left"/>
      <w:pPr>
        <w:ind w:left="11232" w:hanging="360"/>
      </w:pPr>
    </w:lvl>
    <w:lvl w:ilvl="7">
      <w:start w:val="1"/>
      <w:numFmt w:val="lowerLetter"/>
      <w:lvlText w:val="%8."/>
      <w:lvlJc w:val="left"/>
      <w:pPr>
        <w:ind w:left="11592" w:hanging="360"/>
      </w:pPr>
    </w:lvl>
    <w:lvl w:ilvl="8">
      <w:start w:val="1"/>
      <w:numFmt w:val="lowerRoman"/>
      <w:lvlText w:val="%9."/>
      <w:lvlJc w:val="left"/>
      <w:pPr>
        <w:ind w:left="11952" w:hanging="360"/>
      </w:pPr>
    </w:lvl>
  </w:abstractNum>
  <w:abstractNum w:abstractNumId="1" w15:restartNumberingAfterBreak="0">
    <w:nsid w:val="07ED3FC7"/>
    <w:multiLevelType w:val="multilevel"/>
    <w:tmpl w:val="88BE7110"/>
    <w:styleLink w:val="BoxBulletedList"/>
    <w:lvl w:ilvl="0">
      <w:start w:val="1"/>
      <w:numFmt w:val="bullet"/>
      <w:lvlRestart w:val="0"/>
      <w:pStyle w:val="BoxBullet"/>
      <w:lvlText w:val="•"/>
      <w:lvlJc w:val="left"/>
      <w:pPr>
        <w:tabs>
          <w:tab w:val="num" w:pos="6226"/>
        </w:tabs>
        <w:ind w:left="6226" w:hanging="283"/>
      </w:pPr>
      <w:rPr>
        <w:rFonts w:ascii="Times New Roman" w:hAnsi="Times New Roman" w:cs="Times New Roman" w:hint="default"/>
        <w:b w:val="0"/>
        <w:i w:val="0"/>
        <w:sz w:val="20"/>
      </w:rPr>
    </w:lvl>
    <w:lvl w:ilvl="1">
      <w:start w:val="1"/>
      <w:numFmt w:val="bullet"/>
      <w:pStyle w:val="BoxDash"/>
      <w:lvlText w:val="–"/>
      <w:lvlJc w:val="left"/>
      <w:pPr>
        <w:tabs>
          <w:tab w:val="num" w:pos="6510"/>
        </w:tabs>
        <w:ind w:left="6510" w:hanging="284"/>
      </w:pPr>
      <w:rPr>
        <w:rFonts w:hint="default"/>
        <w:b w:val="0"/>
        <w:i w:val="0"/>
      </w:rPr>
    </w:lvl>
    <w:lvl w:ilvl="2">
      <w:start w:val="1"/>
      <w:numFmt w:val="bullet"/>
      <w:pStyle w:val="BoxDoubleDot"/>
      <w:lvlText w:val=":"/>
      <w:lvlJc w:val="left"/>
      <w:pPr>
        <w:tabs>
          <w:tab w:val="num" w:pos="6793"/>
        </w:tabs>
        <w:ind w:left="6793" w:hanging="283"/>
      </w:pPr>
      <w:rPr>
        <w:rFonts w:hint="default"/>
        <w:b w:val="0"/>
        <w:i w:val="0"/>
      </w:rPr>
    </w:lvl>
    <w:lvl w:ilvl="3">
      <w:start w:val="1"/>
      <w:numFmt w:val="decimal"/>
      <w:lvlText w:val="(%4)"/>
      <w:lvlJc w:val="left"/>
      <w:pPr>
        <w:tabs>
          <w:tab w:val="num" w:pos="7383"/>
        </w:tabs>
        <w:ind w:left="7383" w:hanging="360"/>
      </w:pPr>
      <w:rPr>
        <w:rFonts w:hint="default"/>
        <w:b w:val="0"/>
        <w:i w:val="0"/>
      </w:rPr>
    </w:lvl>
    <w:lvl w:ilvl="4">
      <w:start w:val="1"/>
      <w:numFmt w:val="lowerLetter"/>
      <w:lvlText w:val="(%5)"/>
      <w:lvlJc w:val="left"/>
      <w:pPr>
        <w:tabs>
          <w:tab w:val="num" w:pos="7743"/>
        </w:tabs>
        <w:ind w:left="7743" w:hanging="360"/>
      </w:pPr>
      <w:rPr>
        <w:rFonts w:hint="default"/>
        <w:b w:val="0"/>
        <w:i w:val="0"/>
      </w:rPr>
    </w:lvl>
    <w:lvl w:ilvl="5">
      <w:start w:val="1"/>
      <w:numFmt w:val="lowerRoman"/>
      <w:lvlText w:val="(%6)"/>
      <w:lvlJc w:val="left"/>
      <w:pPr>
        <w:tabs>
          <w:tab w:val="num" w:pos="8103"/>
        </w:tabs>
        <w:ind w:left="8103" w:hanging="360"/>
      </w:pPr>
      <w:rPr>
        <w:rFonts w:hint="default"/>
        <w:b w:val="0"/>
        <w:i w:val="0"/>
      </w:rPr>
    </w:lvl>
    <w:lvl w:ilvl="6">
      <w:start w:val="1"/>
      <w:numFmt w:val="decimal"/>
      <w:lvlText w:val="%7."/>
      <w:lvlJc w:val="left"/>
      <w:pPr>
        <w:tabs>
          <w:tab w:val="num" w:pos="8463"/>
        </w:tabs>
        <w:ind w:left="8463" w:hanging="360"/>
      </w:pPr>
      <w:rPr>
        <w:rFonts w:hint="default"/>
        <w:b w:val="0"/>
        <w:i w:val="0"/>
      </w:rPr>
    </w:lvl>
    <w:lvl w:ilvl="7">
      <w:start w:val="1"/>
      <w:numFmt w:val="lowerLetter"/>
      <w:lvlText w:val="%8."/>
      <w:lvlJc w:val="left"/>
      <w:pPr>
        <w:tabs>
          <w:tab w:val="num" w:pos="8823"/>
        </w:tabs>
        <w:ind w:left="8823" w:hanging="360"/>
      </w:pPr>
      <w:rPr>
        <w:rFonts w:hint="default"/>
        <w:b w:val="0"/>
        <w:i w:val="0"/>
      </w:rPr>
    </w:lvl>
    <w:lvl w:ilvl="8">
      <w:start w:val="1"/>
      <w:numFmt w:val="lowerRoman"/>
      <w:lvlText w:val="%9."/>
      <w:lvlJc w:val="left"/>
      <w:pPr>
        <w:tabs>
          <w:tab w:val="num" w:pos="9183"/>
        </w:tabs>
        <w:ind w:left="9183" w:hanging="360"/>
      </w:pPr>
      <w:rPr>
        <w:rFonts w:hint="default"/>
        <w:b w:val="0"/>
        <w:i w:val="0"/>
      </w:rPr>
    </w:lvl>
  </w:abstractNum>
  <w:abstractNum w:abstractNumId="2" w15:restartNumberingAfterBreak="0">
    <w:nsid w:val="0EC42909"/>
    <w:multiLevelType w:val="multilevel"/>
    <w:tmpl w:val="753AC1FE"/>
    <w:lvl w:ilvl="0">
      <w:start w:val="1"/>
      <w:numFmt w:val="bullet"/>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1953B4"/>
    <w:multiLevelType w:val="hybridMultilevel"/>
    <w:tmpl w:val="E2800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DF7717"/>
    <w:multiLevelType w:val="multilevel"/>
    <w:tmpl w:val="574A19AA"/>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1212" w:hanging="360"/>
      </w:pPr>
      <w:rPr>
        <w:rFonts w:hint="default"/>
      </w:rPr>
    </w:lvl>
    <w:lvl w:ilvl="2">
      <w:start w:val="1"/>
      <w:numFmt w:val="decimal"/>
      <w:pStyle w:val="Heading3Numbered"/>
      <w:lvlText w:val="%1.%2.%3"/>
      <w:lvlJc w:val="left"/>
      <w:pPr>
        <w:ind w:left="502"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7D75E5"/>
    <w:multiLevelType w:val="multilevel"/>
    <w:tmpl w:val="D9644DF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4A0461"/>
    <w:multiLevelType w:val="hybridMultilevel"/>
    <w:tmpl w:val="91260442"/>
    <w:lvl w:ilvl="0" w:tplc="B49A184C">
      <w:start w:val="1"/>
      <w:numFmt w:val="decimal"/>
      <w:lvlText w:val="Chart %1."/>
      <w:lvlJc w:val="left"/>
      <w:pPr>
        <w:ind w:left="5038"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118" w:hanging="360"/>
      </w:pPr>
    </w:lvl>
    <w:lvl w:ilvl="2" w:tplc="0C09001B" w:tentative="1">
      <w:start w:val="1"/>
      <w:numFmt w:val="lowerRoman"/>
      <w:lvlText w:val="%3."/>
      <w:lvlJc w:val="right"/>
      <w:pPr>
        <w:ind w:left="6838" w:hanging="180"/>
      </w:pPr>
    </w:lvl>
    <w:lvl w:ilvl="3" w:tplc="0C09000F" w:tentative="1">
      <w:start w:val="1"/>
      <w:numFmt w:val="decimal"/>
      <w:lvlText w:val="%4."/>
      <w:lvlJc w:val="left"/>
      <w:pPr>
        <w:ind w:left="7558" w:hanging="360"/>
      </w:pPr>
    </w:lvl>
    <w:lvl w:ilvl="4" w:tplc="0C090019" w:tentative="1">
      <w:start w:val="1"/>
      <w:numFmt w:val="lowerLetter"/>
      <w:lvlText w:val="%5."/>
      <w:lvlJc w:val="left"/>
      <w:pPr>
        <w:ind w:left="8278" w:hanging="360"/>
      </w:pPr>
    </w:lvl>
    <w:lvl w:ilvl="5" w:tplc="0C09001B" w:tentative="1">
      <w:start w:val="1"/>
      <w:numFmt w:val="lowerRoman"/>
      <w:lvlText w:val="%6."/>
      <w:lvlJc w:val="right"/>
      <w:pPr>
        <w:ind w:left="8998" w:hanging="180"/>
      </w:pPr>
    </w:lvl>
    <w:lvl w:ilvl="6" w:tplc="0C09000F" w:tentative="1">
      <w:start w:val="1"/>
      <w:numFmt w:val="decimal"/>
      <w:lvlText w:val="%7."/>
      <w:lvlJc w:val="left"/>
      <w:pPr>
        <w:ind w:left="9718" w:hanging="360"/>
      </w:pPr>
    </w:lvl>
    <w:lvl w:ilvl="7" w:tplc="0C090019" w:tentative="1">
      <w:start w:val="1"/>
      <w:numFmt w:val="lowerLetter"/>
      <w:lvlText w:val="%8."/>
      <w:lvlJc w:val="left"/>
      <w:pPr>
        <w:ind w:left="10438" w:hanging="360"/>
      </w:pPr>
    </w:lvl>
    <w:lvl w:ilvl="8" w:tplc="0C09001B" w:tentative="1">
      <w:start w:val="1"/>
      <w:numFmt w:val="lowerRoman"/>
      <w:lvlText w:val="%9."/>
      <w:lvlJc w:val="right"/>
      <w:pPr>
        <w:ind w:left="11158" w:hanging="180"/>
      </w:pPr>
    </w:lvl>
  </w:abstractNum>
  <w:abstractNum w:abstractNumId="8"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39718D"/>
    <w:multiLevelType w:val="hybridMultilevel"/>
    <w:tmpl w:val="FEF0D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60C37C0"/>
    <w:multiLevelType w:val="hybridMultilevel"/>
    <w:tmpl w:val="7E4EFDA8"/>
    <w:lvl w:ilvl="0" w:tplc="BD6EB0BC">
      <w:start w:val="1"/>
      <w:numFmt w:val="decimal"/>
      <w:lvlText w:val="Chart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7F6AB3"/>
    <w:multiLevelType w:val="hybridMultilevel"/>
    <w:tmpl w:val="E8D02006"/>
    <w:lvl w:ilvl="0" w:tplc="56DE09CA">
      <w:start w:val="1"/>
      <w:numFmt w:val="decimal"/>
      <w:pStyle w:val="TableHeadingContinued"/>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663724"/>
    <w:multiLevelType w:val="hybridMultilevel"/>
    <w:tmpl w:val="4F889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FB49B7"/>
    <w:multiLevelType w:val="singleLevel"/>
    <w:tmpl w:val="9EDE5682"/>
    <w:name w:val="Alpha Paragraph"/>
    <w:lvl w:ilvl="0">
      <w:start w:val="1"/>
      <w:numFmt w:val="lowerLetter"/>
      <w:lvlText w:val="(%1)"/>
      <w:lvlJc w:val="left"/>
      <w:pPr>
        <w:tabs>
          <w:tab w:val="num" w:pos="567"/>
        </w:tabs>
        <w:ind w:left="567" w:hanging="567"/>
      </w:pPr>
      <w:rPr>
        <w:b w:val="0"/>
        <w:i w:val="0"/>
        <w:color w:val="000000"/>
      </w:rPr>
    </w:lvl>
  </w:abstractNum>
  <w:abstractNum w:abstractNumId="17" w15:restartNumberingAfterBreak="0">
    <w:nsid w:val="462F29FD"/>
    <w:multiLevelType w:val="hybridMultilevel"/>
    <w:tmpl w:val="011C0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EBD71DF"/>
    <w:multiLevelType w:val="hybridMultilevel"/>
    <w:tmpl w:val="1D827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0B20637"/>
    <w:multiLevelType w:val="hybridMultilevel"/>
    <w:tmpl w:val="E57A028C"/>
    <w:lvl w:ilvl="0" w:tplc="345E5FF0">
      <w:start w:val="1"/>
      <w:numFmt w:val="decimal"/>
      <w:lvlText w:val="Table %1."/>
      <w:lvlJc w:val="left"/>
      <w:pPr>
        <w:ind w:left="720"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0F57A5"/>
    <w:multiLevelType w:val="hybridMultilevel"/>
    <w:tmpl w:val="C7D49E54"/>
    <w:lvl w:ilvl="0" w:tplc="6E9E2A0C">
      <w:start w:val="1"/>
      <w:numFmt w:val="decimal"/>
      <w:pStyle w:val="TableMainHeading"/>
      <w:lvlText w:val="Table %1."/>
      <w:lvlJc w:val="left"/>
      <w:pPr>
        <w:ind w:left="360" w:hanging="360"/>
      </w:pPr>
      <w:rPr>
        <w:rFonts w:ascii="Calibri" w:hAnsi="Calibri" w:hint="default"/>
        <w:b/>
        <w:i w:val="0"/>
        <w:caps w:val="0"/>
        <w:strike w:val="0"/>
        <w:dstrike w:val="0"/>
        <w:vanish w:val="0"/>
        <w:color w:val="002C47" w:themeColor="accen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0B7F2D"/>
    <w:multiLevelType w:val="hybridMultilevel"/>
    <w:tmpl w:val="49522154"/>
    <w:lvl w:ilvl="0" w:tplc="AEDA806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EB469AE"/>
    <w:multiLevelType w:val="hybridMultilevel"/>
    <w:tmpl w:val="0198A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17508C2"/>
    <w:multiLevelType w:val="hybridMultilevel"/>
    <w:tmpl w:val="76307676"/>
    <w:lvl w:ilvl="0" w:tplc="E162F2F0">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DC7AD8"/>
    <w:multiLevelType w:val="multilevel"/>
    <w:tmpl w:val="B1EC559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9954280"/>
    <w:multiLevelType w:val="hybridMultilevel"/>
    <w:tmpl w:val="33F24DBC"/>
    <w:lvl w:ilvl="0" w:tplc="88C20C22">
      <w:start w:val="1"/>
      <w:numFmt w:val="decimal"/>
      <w:lvlText w:val="Table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966D76"/>
    <w:multiLevelType w:val="hybridMultilevel"/>
    <w:tmpl w:val="2F844B7A"/>
    <w:lvl w:ilvl="0" w:tplc="AC4EB56E">
      <w:start w:val="1"/>
      <w:numFmt w:val="decimal"/>
      <w:pStyle w:val="BoxHeading"/>
      <w:lvlText w:val="Box %1."/>
      <w:lvlJc w:val="left"/>
      <w:pPr>
        <w:ind w:left="720" w:hanging="360"/>
      </w:pPr>
      <w:rPr>
        <w:rFonts w:hint="default"/>
        <w:cap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28209E"/>
    <w:multiLevelType w:val="hybridMultilevel"/>
    <w:tmpl w:val="AF38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AF4249"/>
    <w:multiLevelType w:val="multilevel"/>
    <w:tmpl w:val="C25E2AE8"/>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0040801"/>
    <w:multiLevelType w:val="multilevel"/>
    <w:tmpl w:val="AE768756"/>
    <w:lvl w:ilvl="0">
      <w:start w:val="1"/>
      <w:numFmt w:val="bullet"/>
      <w:lvlText w:val="•"/>
      <w:lvlJc w:val="left"/>
      <w:pPr>
        <w:tabs>
          <w:tab w:val="num" w:pos="755"/>
        </w:tabs>
        <w:ind w:left="755" w:hanging="472"/>
      </w:pPr>
      <w:rPr>
        <w:rFonts w:ascii="Times New Roman" w:hAnsi="Times New Roman" w:cs="Times New Roman"/>
      </w:rPr>
    </w:lvl>
    <w:lvl w:ilvl="1">
      <w:start w:val="1"/>
      <w:numFmt w:val="bullet"/>
      <w:lvlText w:val="–"/>
      <w:lvlJc w:val="left"/>
      <w:pPr>
        <w:tabs>
          <w:tab w:val="num" w:pos="1227"/>
        </w:tabs>
        <w:ind w:left="1227" w:hanging="472"/>
      </w:pPr>
      <w:rPr>
        <w:rFonts w:ascii="Times New Roman" w:hAnsi="Times New Roman" w:cs="Times New Roman"/>
      </w:rPr>
    </w:lvl>
    <w:lvl w:ilvl="2">
      <w:start w:val="1"/>
      <w:numFmt w:val="bullet"/>
      <w:lvlText w:val=":"/>
      <w:lvlJc w:val="left"/>
      <w:pPr>
        <w:tabs>
          <w:tab w:val="num" w:pos="1699"/>
        </w:tabs>
        <w:ind w:left="1699" w:hanging="472"/>
      </w:pPr>
      <w:rPr>
        <w:rFonts w:ascii="Times New Roman" w:hAnsi="Times New Roman" w:cs="Times New Roman"/>
      </w:rPr>
    </w:lvl>
    <w:lvl w:ilvl="3">
      <w:start w:val="1"/>
      <w:numFmt w:val="decimal"/>
      <w:lvlText w:val="(%4)"/>
      <w:lvlJc w:val="left"/>
      <w:pPr>
        <w:ind w:left="1723" w:hanging="360"/>
      </w:pPr>
    </w:lvl>
    <w:lvl w:ilvl="4">
      <w:start w:val="1"/>
      <w:numFmt w:val="lowerLetter"/>
      <w:lvlText w:val="(%5)"/>
      <w:lvlJc w:val="left"/>
      <w:pPr>
        <w:ind w:left="2083" w:hanging="360"/>
      </w:pPr>
    </w:lvl>
    <w:lvl w:ilvl="5">
      <w:start w:val="1"/>
      <w:numFmt w:val="lowerRoman"/>
      <w:lvlText w:val="(%6)"/>
      <w:lvlJc w:val="left"/>
      <w:pPr>
        <w:ind w:left="2443" w:hanging="360"/>
      </w:pPr>
    </w:lvl>
    <w:lvl w:ilvl="6">
      <w:start w:val="1"/>
      <w:numFmt w:val="decimal"/>
      <w:lvlText w:val="%7."/>
      <w:lvlJc w:val="left"/>
      <w:pPr>
        <w:ind w:left="2803" w:hanging="360"/>
      </w:pPr>
    </w:lvl>
    <w:lvl w:ilvl="7">
      <w:start w:val="1"/>
      <w:numFmt w:val="lowerLetter"/>
      <w:lvlText w:val="%8."/>
      <w:lvlJc w:val="left"/>
      <w:pPr>
        <w:ind w:left="3163" w:hanging="360"/>
      </w:pPr>
    </w:lvl>
    <w:lvl w:ilvl="8">
      <w:start w:val="1"/>
      <w:numFmt w:val="lowerRoman"/>
      <w:lvlText w:val="%9."/>
      <w:lvlJc w:val="left"/>
      <w:pPr>
        <w:ind w:left="3523" w:hanging="360"/>
      </w:pPr>
    </w:lvl>
  </w:abstractNum>
  <w:abstractNum w:abstractNumId="30" w15:restartNumberingAfterBreak="0">
    <w:nsid w:val="70AA0953"/>
    <w:multiLevelType w:val="hybridMultilevel"/>
    <w:tmpl w:val="D8885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4081BF4"/>
    <w:multiLevelType w:val="hybridMultilevel"/>
    <w:tmpl w:val="19B81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75A02C0"/>
    <w:multiLevelType w:val="hybridMultilevel"/>
    <w:tmpl w:val="8194B26E"/>
    <w:lvl w:ilvl="0" w:tplc="9D009244">
      <w:start w:val="1"/>
      <w:numFmt w:val="decimal"/>
      <w:pStyle w:val="ChartMainHeading"/>
      <w:lvlText w:val="Chart %1."/>
      <w:lvlJc w:val="left"/>
      <w:pPr>
        <w:ind w:left="360" w:hanging="360"/>
      </w:pPr>
      <w:rPr>
        <w:rFonts w:hint="default"/>
        <w:color w:val="002C4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6E4902"/>
    <w:multiLevelType w:val="hybridMultilevel"/>
    <w:tmpl w:val="4A1C7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9"/>
  </w:num>
  <w:num w:numId="5">
    <w:abstractNumId w:val="23"/>
  </w:num>
  <w:num w:numId="6">
    <w:abstractNumId w:val="10"/>
  </w:num>
  <w:num w:numId="7">
    <w:abstractNumId w:val="9"/>
  </w:num>
  <w:num w:numId="8">
    <w:abstractNumId w:val="5"/>
  </w:num>
  <w:num w:numId="9">
    <w:abstractNumId w:val="14"/>
  </w:num>
  <w:num w:numId="10">
    <w:abstractNumId w:val="7"/>
  </w:num>
  <w:num w:numId="11">
    <w:abstractNumId w:val="12"/>
  </w:num>
  <w:num w:numId="12">
    <w:abstractNumId w:val="4"/>
  </w:num>
  <w:num w:numId="13">
    <w:abstractNumId w:val="8"/>
  </w:num>
  <w:num w:numId="14">
    <w:abstractNumId w:val="8"/>
  </w:num>
  <w:num w:numId="15">
    <w:abstractNumId w:val="1"/>
  </w:num>
  <w:num w:numId="16">
    <w:abstractNumId w:val="1"/>
  </w:num>
  <w:num w:numId="17">
    <w:abstractNumId w:val="9"/>
  </w:num>
  <w:num w:numId="18">
    <w:abstractNumId w:val="9"/>
  </w:num>
  <w:num w:numId="19">
    <w:abstractNumId w:val="10"/>
  </w:num>
  <w:num w:numId="20">
    <w:abstractNumId w:val="23"/>
  </w:num>
  <w:num w:numId="21">
    <w:abstractNumId w:val="7"/>
  </w:num>
  <w:num w:numId="22">
    <w:abstractNumId w:val="10"/>
  </w:num>
  <w:num w:numId="23">
    <w:abstractNumId w:val="9"/>
  </w:num>
  <w:num w:numId="24">
    <w:abstractNumId w:val="9"/>
  </w:num>
  <w:num w:numId="25">
    <w:abstractNumId w:val="5"/>
  </w:num>
  <w:num w:numId="26">
    <w:abstractNumId w:val="5"/>
  </w:num>
  <w:num w:numId="27">
    <w:abstractNumId w:val="5"/>
  </w:num>
  <w:num w:numId="28">
    <w:abstractNumId w:val="7"/>
  </w:num>
  <w:num w:numId="29">
    <w:abstractNumId w:val="19"/>
  </w:num>
  <w:num w:numId="30">
    <w:abstractNumId w:val="12"/>
  </w:num>
  <w:num w:numId="31">
    <w:abstractNumId w:val="12"/>
  </w:num>
  <w:num w:numId="32">
    <w:abstractNumId w:val="4"/>
  </w:num>
  <w:num w:numId="33">
    <w:abstractNumId w:val="4"/>
  </w:num>
  <w:num w:numId="34">
    <w:abstractNumId w:val="4"/>
  </w:num>
  <w:num w:numId="35">
    <w:abstractNumId w:val="4"/>
  </w:num>
  <w:num w:numId="36">
    <w:abstractNumId w:val="8"/>
  </w:num>
  <w:num w:numId="37">
    <w:abstractNumId w:val="1"/>
  </w:num>
  <w:num w:numId="38">
    <w:abstractNumId w:val="14"/>
  </w:num>
  <w:num w:numId="39">
    <w:abstractNumId w:val="1"/>
  </w:num>
  <w:num w:numId="40">
    <w:abstractNumId w:val="1"/>
  </w:num>
  <w:num w:numId="41">
    <w:abstractNumId w:val="13"/>
  </w:num>
  <w:num w:numId="42">
    <w:abstractNumId w:val="20"/>
  </w:num>
  <w:num w:numId="43">
    <w:abstractNumId w:val="32"/>
  </w:num>
  <w:num w:numId="44">
    <w:abstractNumId w:val="26"/>
  </w:num>
  <w:num w:numId="45">
    <w:abstractNumId w:val="28"/>
  </w:num>
  <w:num w:numId="46">
    <w:abstractNumId w:val="25"/>
  </w:num>
  <w:num w:numId="47">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6"/>
  </w:num>
  <w:num w:numId="50">
    <w:abstractNumId w:val="30"/>
  </w:num>
  <w:num w:numId="51">
    <w:abstractNumId w:val="21"/>
  </w:num>
  <w:num w:numId="52">
    <w:abstractNumId w:val="11"/>
  </w:num>
  <w:num w:numId="53">
    <w:abstractNumId w:val="27"/>
  </w:num>
  <w:num w:numId="54">
    <w:abstractNumId w:val="33"/>
  </w:num>
  <w:num w:numId="55">
    <w:abstractNumId w:val="15"/>
  </w:num>
  <w:num w:numId="56">
    <w:abstractNumId w:val="22"/>
  </w:num>
  <w:num w:numId="57">
    <w:abstractNumId w:val="3"/>
  </w:num>
  <w:num w:numId="58">
    <w:abstractNumId w:val="18"/>
  </w:num>
  <w:num w:numId="59">
    <w:abstractNumId w:val="17"/>
  </w:num>
  <w:num w:numId="60">
    <w:abstractNumId w:val="22"/>
  </w:num>
  <w:num w:numId="61">
    <w:abstractNumId w:val="3"/>
  </w:num>
  <w:num w:numId="62">
    <w:abstractNumId w:val="16"/>
    <w:lvlOverride w:ilvl="0">
      <w:startOverride w:val="1"/>
    </w:lvlOverride>
  </w:num>
  <w:num w:numId="63">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num>
  <w:num w:numId="65">
    <w:abstractNumId w:val="28"/>
  </w:num>
  <w:num w:numId="66">
    <w:abstractNumId w:val="28"/>
  </w:num>
  <w:num w:numId="67">
    <w:abstractNumId w:val="0"/>
  </w:num>
  <w:num w:numId="68">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proofState w:spelling="clean" w:grammar="clean"/>
  <w:attachedTemplate r:id="rId1"/>
  <w:trackRevisions/>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DB"/>
    <w:rsid w:val="00000414"/>
    <w:rsid w:val="0000143D"/>
    <w:rsid w:val="000015FD"/>
    <w:rsid w:val="00001900"/>
    <w:rsid w:val="00001F02"/>
    <w:rsid w:val="0000251E"/>
    <w:rsid w:val="000035F9"/>
    <w:rsid w:val="00003773"/>
    <w:rsid w:val="00003FD0"/>
    <w:rsid w:val="0000412A"/>
    <w:rsid w:val="00004350"/>
    <w:rsid w:val="000045D8"/>
    <w:rsid w:val="00004CCB"/>
    <w:rsid w:val="00004E99"/>
    <w:rsid w:val="00005E88"/>
    <w:rsid w:val="000069EC"/>
    <w:rsid w:val="00006E76"/>
    <w:rsid w:val="00007ADA"/>
    <w:rsid w:val="00007F17"/>
    <w:rsid w:val="00011725"/>
    <w:rsid w:val="00011E2C"/>
    <w:rsid w:val="00012C62"/>
    <w:rsid w:val="00012DC3"/>
    <w:rsid w:val="000133A7"/>
    <w:rsid w:val="00013600"/>
    <w:rsid w:val="00013921"/>
    <w:rsid w:val="0001396A"/>
    <w:rsid w:val="00013AB2"/>
    <w:rsid w:val="0001421D"/>
    <w:rsid w:val="00014D07"/>
    <w:rsid w:val="000155E7"/>
    <w:rsid w:val="000158B1"/>
    <w:rsid w:val="000166CE"/>
    <w:rsid w:val="00016783"/>
    <w:rsid w:val="00016B59"/>
    <w:rsid w:val="0001704A"/>
    <w:rsid w:val="00017095"/>
    <w:rsid w:val="000174CB"/>
    <w:rsid w:val="00017B6F"/>
    <w:rsid w:val="00017DEA"/>
    <w:rsid w:val="00020379"/>
    <w:rsid w:val="00020428"/>
    <w:rsid w:val="00021810"/>
    <w:rsid w:val="0002229F"/>
    <w:rsid w:val="00022FAA"/>
    <w:rsid w:val="000231AF"/>
    <w:rsid w:val="00023E46"/>
    <w:rsid w:val="00023FD3"/>
    <w:rsid w:val="00024146"/>
    <w:rsid w:val="000248DE"/>
    <w:rsid w:val="000249E0"/>
    <w:rsid w:val="00024C31"/>
    <w:rsid w:val="00024D34"/>
    <w:rsid w:val="0002544D"/>
    <w:rsid w:val="00025C35"/>
    <w:rsid w:val="00025CAE"/>
    <w:rsid w:val="00025FF4"/>
    <w:rsid w:val="000267C4"/>
    <w:rsid w:val="00026CE6"/>
    <w:rsid w:val="0002735A"/>
    <w:rsid w:val="0002769E"/>
    <w:rsid w:val="000278FB"/>
    <w:rsid w:val="00027FE8"/>
    <w:rsid w:val="000302B2"/>
    <w:rsid w:val="00030329"/>
    <w:rsid w:val="0003040E"/>
    <w:rsid w:val="000314D9"/>
    <w:rsid w:val="000316B5"/>
    <w:rsid w:val="00031A95"/>
    <w:rsid w:val="000323A0"/>
    <w:rsid w:val="00033247"/>
    <w:rsid w:val="000338FF"/>
    <w:rsid w:val="00033B9C"/>
    <w:rsid w:val="000346E7"/>
    <w:rsid w:val="000350FE"/>
    <w:rsid w:val="000363A3"/>
    <w:rsid w:val="00036E5B"/>
    <w:rsid w:val="0003764D"/>
    <w:rsid w:val="00037A2B"/>
    <w:rsid w:val="00040095"/>
    <w:rsid w:val="00040C9D"/>
    <w:rsid w:val="00041119"/>
    <w:rsid w:val="00041198"/>
    <w:rsid w:val="00041AA8"/>
    <w:rsid w:val="00041B8F"/>
    <w:rsid w:val="0004212E"/>
    <w:rsid w:val="00042717"/>
    <w:rsid w:val="0004274D"/>
    <w:rsid w:val="00042A44"/>
    <w:rsid w:val="00043348"/>
    <w:rsid w:val="00043428"/>
    <w:rsid w:val="00043968"/>
    <w:rsid w:val="00043EBC"/>
    <w:rsid w:val="0004403A"/>
    <w:rsid w:val="000444E5"/>
    <w:rsid w:val="0004483F"/>
    <w:rsid w:val="00044A9B"/>
    <w:rsid w:val="00044D48"/>
    <w:rsid w:val="000455BF"/>
    <w:rsid w:val="00046830"/>
    <w:rsid w:val="00047601"/>
    <w:rsid w:val="00047B77"/>
    <w:rsid w:val="00047EDE"/>
    <w:rsid w:val="0005032B"/>
    <w:rsid w:val="00051355"/>
    <w:rsid w:val="00051378"/>
    <w:rsid w:val="0005138B"/>
    <w:rsid w:val="000520DC"/>
    <w:rsid w:val="00052133"/>
    <w:rsid w:val="000522B7"/>
    <w:rsid w:val="000526C4"/>
    <w:rsid w:val="00052A3C"/>
    <w:rsid w:val="00053935"/>
    <w:rsid w:val="00053C75"/>
    <w:rsid w:val="000542C8"/>
    <w:rsid w:val="000546C0"/>
    <w:rsid w:val="00054873"/>
    <w:rsid w:val="00055B47"/>
    <w:rsid w:val="00055E44"/>
    <w:rsid w:val="00056794"/>
    <w:rsid w:val="00056880"/>
    <w:rsid w:val="000573B3"/>
    <w:rsid w:val="000576A6"/>
    <w:rsid w:val="0005782B"/>
    <w:rsid w:val="000578F6"/>
    <w:rsid w:val="00057A09"/>
    <w:rsid w:val="00057A69"/>
    <w:rsid w:val="00057B5F"/>
    <w:rsid w:val="00057E11"/>
    <w:rsid w:val="0006037D"/>
    <w:rsid w:val="00060989"/>
    <w:rsid w:val="00060AFF"/>
    <w:rsid w:val="00060DE7"/>
    <w:rsid w:val="00060FA7"/>
    <w:rsid w:val="0006187E"/>
    <w:rsid w:val="000623DC"/>
    <w:rsid w:val="000632A0"/>
    <w:rsid w:val="0006373E"/>
    <w:rsid w:val="00063888"/>
    <w:rsid w:val="00064109"/>
    <w:rsid w:val="00064764"/>
    <w:rsid w:val="00064CBC"/>
    <w:rsid w:val="00064CD3"/>
    <w:rsid w:val="00064D60"/>
    <w:rsid w:val="00064F72"/>
    <w:rsid w:val="000656B0"/>
    <w:rsid w:val="0006581C"/>
    <w:rsid w:val="00066A6A"/>
    <w:rsid w:val="00066E76"/>
    <w:rsid w:val="000671CA"/>
    <w:rsid w:val="000675D1"/>
    <w:rsid w:val="00067718"/>
    <w:rsid w:val="00070230"/>
    <w:rsid w:val="0007054A"/>
    <w:rsid w:val="000706A4"/>
    <w:rsid w:val="00071004"/>
    <w:rsid w:val="00071189"/>
    <w:rsid w:val="000715C2"/>
    <w:rsid w:val="00072D39"/>
    <w:rsid w:val="00073044"/>
    <w:rsid w:val="00073521"/>
    <w:rsid w:val="000741B7"/>
    <w:rsid w:val="000744B2"/>
    <w:rsid w:val="00074AC9"/>
    <w:rsid w:val="00074C81"/>
    <w:rsid w:val="000762F2"/>
    <w:rsid w:val="0007735F"/>
    <w:rsid w:val="000775DE"/>
    <w:rsid w:val="000805C6"/>
    <w:rsid w:val="00080A25"/>
    <w:rsid w:val="0008156C"/>
    <w:rsid w:val="00081D35"/>
    <w:rsid w:val="0008252D"/>
    <w:rsid w:val="00082C10"/>
    <w:rsid w:val="00082E75"/>
    <w:rsid w:val="0008304E"/>
    <w:rsid w:val="00083395"/>
    <w:rsid w:val="00083E85"/>
    <w:rsid w:val="00083ED5"/>
    <w:rsid w:val="00083F43"/>
    <w:rsid w:val="00084021"/>
    <w:rsid w:val="00084587"/>
    <w:rsid w:val="000845F7"/>
    <w:rsid w:val="0008512A"/>
    <w:rsid w:val="000869E2"/>
    <w:rsid w:val="00086C71"/>
    <w:rsid w:val="00086DA8"/>
    <w:rsid w:val="00086F8E"/>
    <w:rsid w:val="00087FAF"/>
    <w:rsid w:val="00087FBC"/>
    <w:rsid w:val="000903F6"/>
    <w:rsid w:val="00092501"/>
    <w:rsid w:val="0009252B"/>
    <w:rsid w:val="00092690"/>
    <w:rsid w:val="0009285D"/>
    <w:rsid w:val="00092BAD"/>
    <w:rsid w:val="00093DFB"/>
    <w:rsid w:val="00094232"/>
    <w:rsid w:val="000946FA"/>
    <w:rsid w:val="00094976"/>
    <w:rsid w:val="000956D5"/>
    <w:rsid w:val="0009574F"/>
    <w:rsid w:val="00095D7A"/>
    <w:rsid w:val="00095E28"/>
    <w:rsid w:val="00095FB9"/>
    <w:rsid w:val="000961E3"/>
    <w:rsid w:val="00096205"/>
    <w:rsid w:val="00096268"/>
    <w:rsid w:val="0009633A"/>
    <w:rsid w:val="00096AEE"/>
    <w:rsid w:val="00096F65"/>
    <w:rsid w:val="0009703A"/>
    <w:rsid w:val="000A005D"/>
    <w:rsid w:val="000A0683"/>
    <w:rsid w:val="000A0839"/>
    <w:rsid w:val="000A1868"/>
    <w:rsid w:val="000A19D7"/>
    <w:rsid w:val="000A1A2D"/>
    <w:rsid w:val="000A2809"/>
    <w:rsid w:val="000A32F2"/>
    <w:rsid w:val="000A3A17"/>
    <w:rsid w:val="000A3F6B"/>
    <w:rsid w:val="000A4CAA"/>
    <w:rsid w:val="000A57DF"/>
    <w:rsid w:val="000A581A"/>
    <w:rsid w:val="000A5914"/>
    <w:rsid w:val="000A6F81"/>
    <w:rsid w:val="000A71C3"/>
    <w:rsid w:val="000A780C"/>
    <w:rsid w:val="000B1E3F"/>
    <w:rsid w:val="000B1F27"/>
    <w:rsid w:val="000B2908"/>
    <w:rsid w:val="000B2996"/>
    <w:rsid w:val="000B2CB3"/>
    <w:rsid w:val="000B3102"/>
    <w:rsid w:val="000B32C4"/>
    <w:rsid w:val="000B3660"/>
    <w:rsid w:val="000B3673"/>
    <w:rsid w:val="000B3CD3"/>
    <w:rsid w:val="000B3D87"/>
    <w:rsid w:val="000B486C"/>
    <w:rsid w:val="000B4DC8"/>
    <w:rsid w:val="000B5981"/>
    <w:rsid w:val="000B59D0"/>
    <w:rsid w:val="000B773F"/>
    <w:rsid w:val="000C052C"/>
    <w:rsid w:val="000C0D3B"/>
    <w:rsid w:val="000C12BB"/>
    <w:rsid w:val="000C33E8"/>
    <w:rsid w:val="000C35CD"/>
    <w:rsid w:val="000C3E38"/>
    <w:rsid w:val="000C3FF9"/>
    <w:rsid w:val="000C42C8"/>
    <w:rsid w:val="000C497F"/>
    <w:rsid w:val="000C571D"/>
    <w:rsid w:val="000C5BF8"/>
    <w:rsid w:val="000C5EF6"/>
    <w:rsid w:val="000C5F40"/>
    <w:rsid w:val="000C62B7"/>
    <w:rsid w:val="000C631B"/>
    <w:rsid w:val="000C6A6D"/>
    <w:rsid w:val="000C704F"/>
    <w:rsid w:val="000D13E7"/>
    <w:rsid w:val="000D1400"/>
    <w:rsid w:val="000D14B3"/>
    <w:rsid w:val="000D22D1"/>
    <w:rsid w:val="000D235D"/>
    <w:rsid w:val="000D4D61"/>
    <w:rsid w:val="000D54C6"/>
    <w:rsid w:val="000D596B"/>
    <w:rsid w:val="000D59F2"/>
    <w:rsid w:val="000D61A3"/>
    <w:rsid w:val="000D620D"/>
    <w:rsid w:val="000D7127"/>
    <w:rsid w:val="000D751A"/>
    <w:rsid w:val="000D755D"/>
    <w:rsid w:val="000D7643"/>
    <w:rsid w:val="000D76FC"/>
    <w:rsid w:val="000D7884"/>
    <w:rsid w:val="000E0150"/>
    <w:rsid w:val="000E02AD"/>
    <w:rsid w:val="000E03E3"/>
    <w:rsid w:val="000E0B74"/>
    <w:rsid w:val="000E0D19"/>
    <w:rsid w:val="000E0E1E"/>
    <w:rsid w:val="000E10E5"/>
    <w:rsid w:val="000E128D"/>
    <w:rsid w:val="000E135B"/>
    <w:rsid w:val="000E1480"/>
    <w:rsid w:val="000E2943"/>
    <w:rsid w:val="000E2BA9"/>
    <w:rsid w:val="000E2D78"/>
    <w:rsid w:val="000E36DB"/>
    <w:rsid w:val="000E3FC3"/>
    <w:rsid w:val="000E4331"/>
    <w:rsid w:val="000E56A4"/>
    <w:rsid w:val="000E5833"/>
    <w:rsid w:val="000E6796"/>
    <w:rsid w:val="000E6818"/>
    <w:rsid w:val="000E705E"/>
    <w:rsid w:val="000E72C3"/>
    <w:rsid w:val="000E762F"/>
    <w:rsid w:val="000E7901"/>
    <w:rsid w:val="000E7F03"/>
    <w:rsid w:val="000F0163"/>
    <w:rsid w:val="000F067B"/>
    <w:rsid w:val="000F0EC9"/>
    <w:rsid w:val="000F0ECC"/>
    <w:rsid w:val="000F115B"/>
    <w:rsid w:val="000F145E"/>
    <w:rsid w:val="000F1927"/>
    <w:rsid w:val="000F1A51"/>
    <w:rsid w:val="000F2CEE"/>
    <w:rsid w:val="000F387E"/>
    <w:rsid w:val="000F38FE"/>
    <w:rsid w:val="000F4D65"/>
    <w:rsid w:val="000F5683"/>
    <w:rsid w:val="000F6694"/>
    <w:rsid w:val="000F730B"/>
    <w:rsid w:val="000F79C9"/>
    <w:rsid w:val="001001B0"/>
    <w:rsid w:val="00100B29"/>
    <w:rsid w:val="0010106E"/>
    <w:rsid w:val="001011E8"/>
    <w:rsid w:val="001014CE"/>
    <w:rsid w:val="0010341D"/>
    <w:rsid w:val="0010354E"/>
    <w:rsid w:val="00103608"/>
    <w:rsid w:val="0010363E"/>
    <w:rsid w:val="001037BF"/>
    <w:rsid w:val="001048AB"/>
    <w:rsid w:val="00104991"/>
    <w:rsid w:val="001052BA"/>
    <w:rsid w:val="001053BD"/>
    <w:rsid w:val="00105801"/>
    <w:rsid w:val="00105F91"/>
    <w:rsid w:val="0010603D"/>
    <w:rsid w:val="001061DE"/>
    <w:rsid w:val="0010641B"/>
    <w:rsid w:val="00106B3F"/>
    <w:rsid w:val="001076B4"/>
    <w:rsid w:val="00107805"/>
    <w:rsid w:val="00107DE1"/>
    <w:rsid w:val="0011044A"/>
    <w:rsid w:val="00110DA1"/>
    <w:rsid w:val="00110E58"/>
    <w:rsid w:val="00110F01"/>
    <w:rsid w:val="00111617"/>
    <w:rsid w:val="001116CE"/>
    <w:rsid w:val="00112304"/>
    <w:rsid w:val="00112322"/>
    <w:rsid w:val="00112460"/>
    <w:rsid w:val="001124A7"/>
    <w:rsid w:val="00112813"/>
    <w:rsid w:val="00113203"/>
    <w:rsid w:val="00113521"/>
    <w:rsid w:val="00113840"/>
    <w:rsid w:val="0011384B"/>
    <w:rsid w:val="00113FFD"/>
    <w:rsid w:val="00114315"/>
    <w:rsid w:val="00114349"/>
    <w:rsid w:val="00116019"/>
    <w:rsid w:val="0011603A"/>
    <w:rsid w:val="00116397"/>
    <w:rsid w:val="00116984"/>
    <w:rsid w:val="001171B8"/>
    <w:rsid w:val="00117ACE"/>
    <w:rsid w:val="00117DD8"/>
    <w:rsid w:val="00117EA7"/>
    <w:rsid w:val="00117FB5"/>
    <w:rsid w:val="00120342"/>
    <w:rsid w:val="00120415"/>
    <w:rsid w:val="00121236"/>
    <w:rsid w:val="00121948"/>
    <w:rsid w:val="00121C3A"/>
    <w:rsid w:val="0012219A"/>
    <w:rsid w:val="00122315"/>
    <w:rsid w:val="001224E4"/>
    <w:rsid w:val="00122D20"/>
    <w:rsid w:val="001233C2"/>
    <w:rsid w:val="00124790"/>
    <w:rsid w:val="00124813"/>
    <w:rsid w:val="00124D75"/>
    <w:rsid w:val="00125337"/>
    <w:rsid w:val="0012562A"/>
    <w:rsid w:val="00125861"/>
    <w:rsid w:val="001265D2"/>
    <w:rsid w:val="00126EF7"/>
    <w:rsid w:val="00127BA3"/>
    <w:rsid w:val="00127FCC"/>
    <w:rsid w:val="00130101"/>
    <w:rsid w:val="0013013F"/>
    <w:rsid w:val="00130814"/>
    <w:rsid w:val="00131016"/>
    <w:rsid w:val="001310D6"/>
    <w:rsid w:val="00131DBF"/>
    <w:rsid w:val="00131DC3"/>
    <w:rsid w:val="00132055"/>
    <w:rsid w:val="001323E7"/>
    <w:rsid w:val="00132518"/>
    <w:rsid w:val="001325AB"/>
    <w:rsid w:val="00132E78"/>
    <w:rsid w:val="00133334"/>
    <w:rsid w:val="00133AFF"/>
    <w:rsid w:val="001344CC"/>
    <w:rsid w:val="00134AC4"/>
    <w:rsid w:val="00134CCA"/>
    <w:rsid w:val="00135546"/>
    <w:rsid w:val="00135D73"/>
    <w:rsid w:val="00135E4C"/>
    <w:rsid w:val="001368C7"/>
    <w:rsid w:val="0013712D"/>
    <w:rsid w:val="001373F5"/>
    <w:rsid w:val="001375A6"/>
    <w:rsid w:val="00137EA5"/>
    <w:rsid w:val="00140182"/>
    <w:rsid w:val="001401F7"/>
    <w:rsid w:val="00140540"/>
    <w:rsid w:val="00141B76"/>
    <w:rsid w:val="00141C1E"/>
    <w:rsid w:val="0014366E"/>
    <w:rsid w:val="001438C0"/>
    <w:rsid w:val="00143F40"/>
    <w:rsid w:val="00144104"/>
    <w:rsid w:val="0014470F"/>
    <w:rsid w:val="00144D05"/>
    <w:rsid w:val="001462A9"/>
    <w:rsid w:val="00146BE2"/>
    <w:rsid w:val="00147143"/>
    <w:rsid w:val="001475F8"/>
    <w:rsid w:val="00147E2C"/>
    <w:rsid w:val="001504D5"/>
    <w:rsid w:val="00150664"/>
    <w:rsid w:val="00150BBA"/>
    <w:rsid w:val="00150EB8"/>
    <w:rsid w:val="001518EE"/>
    <w:rsid w:val="001520AD"/>
    <w:rsid w:val="001527E5"/>
    <w:rsid w:val="00153432"/>
    <w:rsid w:val="0015391A"/>
    <w:rsid w:val="00153C71"/>
    <w:rsid w:val="00154310"/>
    <w:rsid w:val="001546EB"/>
    <w:rsid w:val="00154A64"/>
    <w:rsid w:val="00155A8E"/>
    <w:rsid w:val="00155DC8"/>
    <w:rsid w:val="001563DE"/>
    <w:rsid w:val="00156417"/>
    <w:rsid w:val="0015649D"/>
    <w:rsid w:val="0015699F"/>
    <w:rsid w:val="00156A37"/>
    <w:rsid w:val="00156E9F"/>
    <w:rsid w:val="0015719A"/>
    <w:rsid w:val="001571D3"/>
    <w:rsid w:val="001574C0"/>
    <w:rsid w:val="00157A7E"/>
    <w:rsid w:val="00160234"/>
    <w:rsid w:val="0016059D"/>
    <w:rsid w:val="001606CF"/>
    <w:rsid w:val="00161113"/>
    <w:rsid w:val="0016128D"/>
    <w:rsid w:val="00161DA9"/>
    <w:rsid w:val="0016230C"/>
    <w:rsid w:val="001625AF"/>
    <w:rsid w:val="001628D8"/>
    <w:rsid w:val="00162A42"/>
    <w:rsid w:val="00162C15"/>
    <w:rsid w:val="00162E57"/>
    <w:rsid w:val="00162FD8"/>
    <w:rsid w:val="001633BF"/>
    <w:rsid w:val="001649B5"/>
    <w:rsid w:val="001651E2"/>
    <w:rsid w:val="001656E1"/>
    <w:rsid w:val="00165B9E"/>
    <w:rsid w:val="00165F63"/>
    <w:rsid w:val="00166469"/>
    <w:rsid w:val="001668D2"/>
    <w:rsid w:val="00166919"/>
    <w:rsid w:val="00166E76"/>
    <w:rsid w:val="00166F55"/>
    <w:rsid w:val="00166F72"/>
    <w:rsid w:val="00167073"/>
    <w:rsid w:val="0016729D"/>
    <w:rsid w:val="0016796C"/>
    <w:rsid w:val="00167EF4"/>
    <w:rsid w:val="0017028D"/>
    <w:rsid w:val="00170779"/>
    <w:rsid w:val="0017089D"/>
    <w:rsid w:val="001718DC"/>
    <w:rsid w:val="00171C32"/>
    <w:rsid w:val="00172127"/>
    <w:rsid w:val="00172725"/>
    <w:rsid w:val="0017329C"/>
    <w:rsid w:val="0017359C"/>
    <w:rsid w:val="00173B6E"/>
    <w:rsid w:val="00174907"/>
    <w:rsid w:val="00174FAC"/>
    <w:rsid w:val="00176615"/>
    <w:rsid w:val="001766A3"/>
    <w:rsid w:val="001766F8"/>
    <w:rsid w:val="0017671C"/>
    <w:rsid w:val="00176A8E"/>
    <w:rsid w:val="00176AAD"/>
    <w:rsid w:val="00177642"/>
    <w:rsid w:val="001803BE"/>
    <w:rsid w:val="001803D3"/>
    <w:rsid w:val="001808C7"/>
    <w:rsid w:val="00180DC1"/>
    <w:rsid w:val="0018135E"/>
    <w:rsid w:val="00181371"/>
    <w:rsid w:val="00181AD5"/>
    <w:rsid w:val="001820B4"/>
    <w:rsid w:val="0018238E"/>
    <w:rsid w:val="00182BB4"/>
    <w:rsid w:val="00183252"/>
    <w:rsid w:val="001835F9"/>
    <w:rsid w:val="00183938"/>
    <w:rsid w:val="00183959"/>
    <w:rsid w:val="00183C7A"/>
    <w:rsid w:val="0018442B"/>
    <w:rsid w:val="001853FC"/>
    <w:rsid w:val="00185702"/>
    <w:rsid w:val="00186209"/>
    <w:rsid w:val="001863C6"/>
    <w:rsid w:val="00187632"/>
    <w:rsid w:val="00187B14"/>
    <w:rsid w:val="00190EF1"/>
    <w:rsid w:val="0019101A"/>
    <w:rsid w:val="00192215"/>
    <w:rsid w:val="001923F8"/>
    <w:rsid w:val="001924D0"/>
    <w:rsid w:val="0019291E"/>
    <w:rsid w:val="001930A4"/>
    <w:rsid w:val="001930C4"/>
    <w:rsid w:val="00193245"/>
    <w:rsid w:val="001932F3"/>
    <w:rsid w:val="001937C1"/>
    <w:rsid w:val="00194CA0"/>
    <w:rsid w:val="00195193"/>
    <w:rsid w:val="00195AF2"/>
    <w:rsid w:val="00195CBE"/>
    <w:rsid w:val="00195F7A"/>
    <w:rsid w:val="00196BA9"/>
    <w:rsid w:val="001972D2"/>
    <w:rsid w:val="00197920"/>
    <w:rsid w:val="00197A4C"/>
    <w:rsid w:val="00197C39"/>
    <w:rsid w:val="00197DB6"/>
    <w:rsid w:val="001A019C"/>
    <w:rsid w:val="001A03FD"/>
    <w:rsid w:val="001A0640"/>
    <w:rsid w:val="001A07AD"/>
    <w:rsid w:val="001A0C85"/>
    <w:rsid w:val="001A0D1C"/>
    <w:rsid w:val="001A0E80"/>
    <w:rsid w:val="001A190F"/>
    <w:rsid w:val="001A2019"/>
    <w:rsid w:val="001A2506"/>
    <w:rsid w:val="001A34A3"/>
    <w:rsid w:val="001A38A6"/>
    <w:rsid w:val="001A3B05"/>
    <w:rsid w:val="001A494F"/>
    <w:rsid w:val="001A4C6E"/>
    <w:rsid w:val="001A5A01"/>
    <w:rsid w:val="001A5AC9"/>
    <w:rsid w:val="001A6458"/>
    <w:rsid w:val="001A6AEF"/>
    <w:rsid w:val="001A6B53"/>
    <w:rsid w:val="001A7270"/>
    <w:rsid w:val="001A7BFD"/>
    <w:rsid w:val="001B0192"/>
    <w:rsid w:val="001B03E8"/>
    <w:rsid w:val="001B0984"/>
    <w:rsid w:val="001B0A7A"/>
    <w:rsid w:val="001B1257"/>
    <w:rsid w:val="001B14A4"/>
    <w:rsid w:val="001B1FCB"/>
    <w:rsid w:val="001B1FCE"/>
    <w:rsid w:val="001B2527"/>
    <w:rsid w:val="001B2F43"/>
    <w:rsid w:val="001B3CD3"/>
    <w:rsid w:val="001B3ED2"/>
    <w:rsid w:val="001B41D6"/>
    <w:rsid w:val="001B4549"/>
    <w:rsid w:val="001B47F0"/>
    <w:rsid w:val="001B555C"/>
    <w:rsid w:val="001B6734"/>
    <w:rsid w:val="001B6B3F"/>
    <w:rsid w:val="001B7255"/>
    <w:rsid w:val="001B788D"/>
    <w:rsid w:val="001C2725"/>
    <w:rsid w:val="001C358D"/>
    <w:rsid w:val="001C4199"/>
    <w:rsid w:val="001C4A5B"/>
    <w:rsid w:val="001C5966"/>
    <w:rsid w:val="001C59D6"/>
    <w:rsid w:val="001C5C9D"/>
    <w:rsid w:val="001C65B7"/>
    <w:rsid w:val="001C6F87"/>
    <w:rsid w:val="001C7977"/>
    <w:rsid w:val="001C7D8E"/>
    <w:rsid w:val="001D09D6"/>
    <w:rsid w:val="001D0C44"/>
    <w:rsid w:val="001D24CD"/>
    <w:rsid w:val="001D30FE"/>
    <w:rsid w:val="001D36A7"/>
    <w:rsid w:val="001D3AFD"/>
    <w:rsid w:val="001D3E01"/>
    <w:rsid w:val="001D41AB"/>
    <w:rsid w:val="001D4227"/>
    <w:rsid w:val="001D4324"/>
    <w:rsid w:val="001D4780"/>
    <w:rsid w:val="001D5116"/>
    <w:rsid w:val="001D6171"/>
    <w:rsid w:val="001D7678"/>
    <w:rsid w:val="001E0001"/>
    <w:rsid w:val="001E00E9"/>
    <w:rsid w:val="001E0894"/>
    <w:rsid w:val="001E0AB0"/>
    <w:rsid w:val="001E0D7F"/>
    <w:rsid w:val="001E1BDC"/>
    <w:rsid w:val="001E2A00"/>
    <w:rsid w:val="001E2A30"/>
    <w:rsid w:val="001E3453"/>
    <w:rsid w:val="001E365E"/>
    <w:rsid w:val="001E3D83"/>
    <w:rsid w:val="001E43FF"/>
    <w:rsid w:val="001E440B"/>
    <w:rsid w:val="001E464A"/>
    <w:rsid w:val="001E589F"/>
    <w:rsid w:val="001E5F61"/>
    <w:rsid w:val="001E6721"/>
    <w:rsid w:val="001E6FD0"/>
    <w:rsid w:val="001E6FE1"/>
    <w:rsid w:val="001E7063"/>
    <w:rsid w:val="001E7B08"/>
    <w:rsid w:val="001F1B27"/>
    <w:rsid w:val="001F1E0A"/>
    <w:rsid w:val="001F22E3"/>
    <w:rsid w:val="001F2751"/>
    <w:rsid w:val="001F2A7D"/>
    <w:rsid w:val="001F2AFA"/>
    <w:rsid w:val="001F2B25"/>
    <w:rsid w:val="001F2DF6"/>
    <w:rsid w:val="001F3083"/>
    <w:rsid w:val="001F3593"/>
    <w:rsid w:val="001F3D3D"/>
    <w:rsid w:val="001F3DD9"/>
    <w:rsid w:val="001F4054"/>
    <w:rsid w:val="001F4F0F"/>
    <w:rsid w:val="001F5BB6"/>
    <w:rsid w:val="001F690D"/>
    <w:rsid w:val="001F6C93"/>
    <w:rsid w:val="001F6E78"/>
    <w:rsid w:val="001F7422"/>
    <w:rsid w:val="001F7493"/>
    <w:rsid w:val="001F7888"/>
    <w:rsid w:val="002008EF"/>
    <w:rsid w:val="002009C5"/>
    <w:rsid w:val="00200F10"/>
    <w:rsid w:val="0020141E"/>
    <w:rsid w:val="0020178A"/>
    <w:rsid w:val="002019F5"/>
    <w:rsid w:val="00201C77"/>
    <w:rsid w:val="00202805"/>
    <w:rsid w:val="00202B28"/>
    <w:rsid w:val="0020344D"/>
    <w:rsid w:val="00203856"/>
    <w:rsid w:val="00203956"/>
    <w:rsid w:val="00203C2A"/>
    <w:rsid w:val="00203DD3"/>
    <w:rsid w:val="00203F13"/>
    <w:rsid w:val="0020404D"/>
    <w:rsid w:val="00204104"/>
    <w:rsid w:val="00204155"/>
    <w:rsid w:val="00204375"/>
    <w:rsid w:val="00204C49"/>
    <w:rsid w:val="00206032"/>
    <w:rsid w:val="00206ACF"/>
    <w:rsid w:val="00206BD2"/>
    <w:rsid w:val="00207017"/>
    <w:rsid w:val="0020755F"/>
    <w:rsid w:val="00207A27"/>
    <w:rsid w:val="0021018A"/>
    <w:rsid w:val="00211A39"/>
    <w:rsid w:val="00212041"/>
    <w:rsid w:val="002122D6"/>
    <w:rsid w:val="002122EF"/>
    <w:rsid w:val="00212F0D"/>
    <w:rsid w:val="00213F71"/>
    <w:rsid w:val="002164E1"/>
    <w:rsid w:val="00216709"/>
    <w:rsid w:val="00216C99"/>
    <w:rsid w:val="00217911"/>
    <w:rsid w:val="00217F62"/>
    <w:rsid w:val="0022072E"/>
    <w:rsid w:val="00220894"/>
    <w:rsid w:val="002213A5"/>
    <w:rsid w:val="00221EC0"/>
    <w:rsid w:val="00221F2F"/>
    <w:rsid w:val="00222036"/>
    <w:rsid w:val="00222326"/>
    <w:rsid w:val="00222347"/>
    <w:rsid w:val="0022254E"/>
    <w:rsid w:val="0022268A"/>
    <w:rsid w:val="00222AE5"/>
    <w:rsid w:val="002231DC"/>
    <w:rsid w:val="0022323B"/>
    <w:rsid w:val="00223805"/>
    <w:rsid w:val="00223AB9"/>
    <w:rsid w:val="00223E6D"/>
    <w:rsid w:val="002240EA"/>
    <w:rsid w:val="00224181"/>
    <w:rsid w:val="00224652"/>
    <w:rsid w:val="00224E98"/>
    <w:rsid w:val="0022559B"/>
    <w:rsid w:val="002256F3"/>
    <w:rsid w:val="00227AEA"/>
    <w:rsid w:val="00227B72"/>
    <w:rsid w:val="00227CA1"/>
    <w:rsid w:val="00231049"/>
    <w:rsid w:val="002314D2"/>
    <w:rsid w:val="002327E7"/>
    <w:rsid w:val="0023305C"/>
    <w:rsid w:val="002335D8"/>
    <w:rsid w:val="002337F2"/>
    <w:rsid w:val="00234F43"/>
    <w:rsid w:val="00235465"/>
    <w:rsid w:val="002354CB"/>
    <w:rsid w:val="00235637"/>
    <w:rsid w:val="00235731"/>
    <w:rsid w:val="00235BE4"/>
    <w:rsid w:val="002365C6"/>
    <w:rsid w:val="002366F8"/>
    <w:rsid w:val="0023732D"/>
    <w:rsid w:val="00237F56"/>
    <w:rsid w:val="00240328"/>
    <w:rsid w:val="00240775"/>
    <w:rsid w:val="00240FD5"/>
    <w:rsid w:val="00241881"/>
    <w:rsid w:val="00241B2C"/>
    <w:rsid w:val="0024294C"/>
    <w:rsid w:val="0024365C"/>
    <w:rsid w:val="00244607"/>
    <w:rsid w:val="00245263"/>
    <w:rsid w:val="002456BF"/>
    <w:rsid w:val="00246793"/>
    <w:rsid w:val="0024695D"/>
    <w:rsid w:val="00246E47"/>
    <w:rsid w:val="00247430"/>
    <w:rsid w:val="00247908"/>
    <w:rsid w:val="00247FD4"/>
    <w:rsid w:val="00247FDD"/>
    <w:rsid w:val="00250293"/>
    <w:rsid w:val="00250544"/>
    <w:rsid w:val="00250960"/>
    <w:rsid w:val="002510A2"/>
    <w:rsid w:val="002513C0"/>
    <w:rsid w:val="00251430"/>
    <w:rsid w:val="0025217A"/>
    <w:rsid w:val="00252B7B"/>
    <w:rsid w:val="00252C82"/>
    <w:rsid w:val="00252E04"/>
    <w:rsid w:val="002530D0"/>
    <w:rsid w:val="002531C2"/>
    <w:rsid w:val="002531D6"/>
    <w:rsid w:val="00253F21"/>
    <w:rsid w:val="002541CF"/>
    <w:rsid w:val="00254F78"/>
    <w:rsid w:val="00255573"/>
    <w:rsid w:val="0025563B"/>
    <w:rsid w:val="002558C8"/>
    <w:rsid w:val="00255C87"/>
    <w:rsid w:val="0025652F"/>
    <w:rsid w:val="00256B9A"/>
    <w:rsid w:val="00256C3F"/>
    <w:rsid w:val="0025777D"/>
    <w:rsid w:val="00257B55"/>
    <w:rsid w:val="00257B92"/>
    <w:rsid w:val="00260835"/>
    <w:rsid w:val="0026224E"/>
    <w:rsid w:val="0026277B"/>
    <w:rsid w:val="00262CBF"/>
    <w:rsid w:val="00262F48"/>
    <w:rsid w:val="002637E8"/>
    <w:rsid w:val="00263B6C"/>
    <w:rsid w:val="00263D0A"/>
    <w:rsid w:val="00264609"/>
    <w:rsid w:val="00265507"/>
    <w:rsid w:val="00265B43"/>
    <w:rsid w:val="00265F49"/>
    <w:rsid w:val="00266194"/>
    <w:rsid w:val="002661E3"/>
    <w:rsid w:val="00266697"/>
    <w:rsid w:val="00266DD1"/>
    <w:rsid w:val="0026726E"/>
    <w:rsid w:val="002676C4"/>
    <w:rsid w:val="00267752"/>
    <w:rsid w:val="00267992"/>
    <w:rsid w:val="00267CB3"/>
    <w:rsid w:val="00270038"/>
    <w:rsid w:val="00270525"/>
    <w:rsid w:val="002708A7"/>
    <w:rsid w:val="002713BC"/>
    <w:rsid w:val="002714E8"/>
    <w:rsid w:val="002717C5"/>
    <w:rsid w:val="00271819"/>
    <w:rsid w:val="00271974"/>
    <w:rsid w:val="00271FDD"/>
    <w:rsid w:val="00272136"/>
    <w:rsid w:val="00272939"/>
    <w:rsid w:val="002739FA"/>
    <w:rsid w:val="00274348"/>
    <w:rsid w:val="002747EB"/>
    <w:rsid w:val="0027590B"/>
    <w:rsid w:val="00276906"/>
    <w:rsid w:val="00276AED"/>
    <w:rsid w:val="002776BF"/>
    <w:rsid w:val="002806F0"/>
    <w:rsid w:val="00280CA0"/>
    <w:rsid w:val="00280DA2"/>
    <w:rsid w:val="002822B7"/>
    <w:rsid w:val="00282456"/>
    <w:rsid w:val="00282D9B"/>
    <w:rsid w:val="00282FC7"/>
    <w:rsid w:val="00283320"/>
    <w:rsid w:val="00283870"/>
    <w:rsid w:val="002842E2"/>
    <w:rsid w:val="002848A5"/>
    <w:rsid w:val="00285182"/>
    <w:rsid w:val="00285969"/>
    <w:rsid w:val="00286391"/>
    <w:rsid w:val="002865D5"/>
    <w:rsid w:val="002866F4"/>
    <w:rsid w:val="00286841"/>
    <w:rsid w:val="0028687F"/>
    <w:rsid w:val="002870F8"/>
    <w:rsid w:val="002874E0"/>
    <w:rsid w:val="0028777C"/>
    <w:rsid w:val="00287861"/>
    <w:rsid w:val="00287B41"/>
    <w:rsid w:val="00290279"/>
    <w:rsid w:val="002906A3"/>
    <w:rsid w:val="00291D57"/>
    <w:rsid w:val="00291D71"/>
    <w:rsid w:val="00291DAC"/>
    <w:rsid w:val="00292180"/>
    <w:rsid w:val="0029222A"/>
    <w:rsid w:val="00292515"/>
    <w:rsid w:val="00292A11"/>
    <w:rsid w:val="00292F32"/>
    <w:rsid w:val="002934CA"/>
    <w:rsid w:val="002936F2"/>
    <w:rsid w:val="00293A4A"/>
    <w:rsid w:val="002944C5"/>
    <w:rsid w:val="00295394"/>
    <w:rsid w:val="00295503"/>
    <w:rsid w:val="00296447"/>
    <w:rsid w:val="00296827"/>
    <w:rsid w:val="00297523"/>
    <w:rsid w:val="002976C6"/>
    <w:rsid w:val="00297E0E"/>
    <w:rsid w:val="002A070D"/>
    <w:rsid w:val="002A0962"/>
    <w:rsid w:val="002A0D4F"/>
    <w:rsid w:val="002A0E66"/>
    <w:rsid w:val="002A0F43"/>
    <w:rsid w:val="002A10A9"/>
    <w:rsid w:val="002A18E6"/>
    <w:rsid w:val="002A2147"/>
    <w:rsid w:val="002A215D"/>
    <w:rsid w:val="002A25E1"/>
    <w:rsid w:val="002A25F5"/>
    <w:rsid w:val="002A280E"/>
    <w:rsid w:val="002A2AB4"/>
    <w:rsid w:val="002A2C5C"/>
    <w:rsid w:val="002A2E54"/>
    <w:rsid w:val="002A3247"/>
    <w:rsid w:val="002A328B"/>
    <w:rsid w:val="002A380F"/>
    <w:rsid w:val="002A3D6E"/>
    <w:rsid w:val="002A456A"/>
    <w:rsid w:val="002A4A78"/>
    <w:rsid w:val="002A513A"/>
    <w:rsid w:val="002A5C13"/>
    <w:rsid w:val="002A611B"/>
    <w:rsid w:val="002A74EF"/>
    <w:rsid w:val="002B0200"/>
    <w:rsid w:val="002B095F"/>
    <w:rsid w:val="002B096D"/>
    <w:rsid w:val="002B0AA9"/>
    <w:rsid w:val="002B0B40"/>
    <w:rsid w:val="002B1F5A"/>
    <w:rsid w:val="002B2490"/>
    <w:rsid w:val="002B2E0A"/>
    <w:rsid w:val="002B2F96"/>
    <w:rsid w:val="002B3829"/>
    <w:rsid w:val="002B3E48"/>
    <w:rsid w:val="002B3EB8"/>
    <w:rsid w:val="002B48BF"/>
    <w:rsid w:val="002B4D3C"/>
    <w:rsid w:val="002B4F8F"/>
    <w:rsid w:val="002B5381"/>
    <w:rsid w:val="002B5494"/>
    <w:rsid w:val="002B64D5"/>
    <w:rsid w:val="002B65FA"/>
    <w:rsid w:val="002B7391"/>
    <w:rsid w:val="002B7683"/>
    <w:rsid w:val="002B77F2"/>
    <w:rsid w:val="002B7B08"/>
    <w:rsid w:val="002B7C10"/>
    <w:rsid w:val="002C0780"/>
    <w:rsid w:val="002C0BF3"/>
    <w:rsid w:val="002C1FAD"/>
    <w:rsid w:val="002C2046"/>
    <w:rsid w:val="002C21C9"/>
    <w:rsid w:val="002C22EF"/>
    <w:rsid w:val="002C29C0"/>
    <w:rsid w:val="002C2C38"/>
    <w:rsid w:val="002C2E9D"/>
    <w:rsid w:val="002C386C"/>
    <w:rsid w:val="002C3C57"/>
    <w:rsid w:val="002C4887"/>
    <w:rsid w:val="002C4B62"/>
    <w:rsid w:val="002C4E54"/>
    <w:rsid w:val="002C52FA"/>
    <w:rsid w:val="002C599B"/>
    <w:rsid w:val="002C5C3C"/>
    <w:rsid w:val="002C60C8"/>
    <w:rsid w:val="002C6593"/>
    <w:rsid w:val="002C7339"/>
    <w:rsid w:val="002C7640"/>
    <w:rsid w:val="002C7CC6"/>
    <w:rsid w:val="002C7D0B"/>
    <w:rsid w:val="002D02ED"/>
    <w:rsid w:val="002D0E9A"/>
    <w:rsid w:val="002D102C"/>
    <w:rsid w:val="002D17A1"/>
    <w:rsid w:val="002D1860"/>
    <w:rsid w:val="002D2DAD"/>
    <w:rsid w:val="002D2FF2"/>
    <w:rsid w:val="002D3094"/>
    <w:rsid w:val="002D30A5"/>
    <w:rsid w:val="002D3490"/>
    <w:rsid w:val="002D3889"/>
    <w:rsid w:val="002D3B4A"/>
    <w:rsid w:val="002D4788"/>
    <w:rsid w:val="002D480A"/>
    <w:rsid w:val="002D4ADF"/>
    <w:rsid w:val="002D4C6D"/>
    <w:rsid w:val="002D5C6A"/>
    <w:rsid w:val="002D5C6D"/>
    <w:rsid w:val="002D5F6B"/>
    <w:rsid w:val="002D6A53"/>
    <w:rsid w:val="002D6E2C"/>
    <w:rsid w:val="002D767E"/>
    <w:rsid w:val="002D7C48"/>
    <w:rsid w:val="002E21FF"/>
    <w:rsid w:val="002E2814"/>
    <w:rsid w:val="002E2819"/>
    <w:rsid w:val="002E3207"/>
    <w:rsid w:val="002E3D93"/>
    <w:rsid w:val="002E3FBB"/>
    <w:rsid w:val="002E454C"/>
    <w:rsid w:val="002E4DE5"/>
    <w:rsid w:val="002E5024"/>
    <w:rsid w:val="002E5733"/>
    <w:rsid w:val="002E61D0"/>
    <w:rsid w:val="002E62EB"/>
    <w:rsid w:val="002E6D13"/>
    <w:rsid w:val="002E75E6"/>
    <w:rsid w:val="002F04D7"/>
    <w:rsid w:val="002F09F1"/>
    <w:rsid w:val="002F0F36"/>
    <w:rsid w:val="002F14D1"/>
    <w:rsid w:val="002F1715"/>
    <w:rsid w:val="002F2A38"/>
    <w:rsid w:val="002F2AF7"/>
    <w:rsid w:val="002F2B57"/>
    <w:rsid w:val="002F3BB6"/>
    <w:rsid w:val="002F449C"/>
    <w:rsid w:val="002F44B1"/>
    <w:rsid w:val="002F5E07"/>
    <w:rsid w:val="002F617F"/>
    <w:rsid w:val="002F6DBB"/>
    <w:rsid w:val="002F6F98"/>
    <w:rsid w:val="002F765F"/>
    <w:rsid w:val="002F7F95"/>
    <w:rsid w:val="00300109"/>
    <w:rsid w:val="0030112D"/>
    <w:rsid w:val="00301144"/>
    <w:rsid w:val="003012C8"/>
    <w:rsid w:val="00301755"/>
    <w:rsid w:val="00301926"/>
    <w:rsid w:val="003020D1"/>
    <w:rsid w:val="00303EFE"/>
    <w:rsid w:val="00303F6C"/>
    <w:rsid w:val="003042D4"/>
    <w:rsid w:val="00305034"/>
    <w:rsid w:val="00305605"/>
    <w:rsid w:val="00305711"/>
    <w:rsid w:val="003057B9"/>
    <w:rsid w:val="00305E8B"/>
    <w:rsid w:val="003065B0"/>
    <w:rsid w:val="0030665E"/>
    <w:rsid w:val="00306894"/>
    <w:rsid w:val="00306C04"/>
    <w:rsid w:val="003072D7"/>
    <w:rsid w:val="00307E6A"/>
    <w:rsid w:val="00310611"/>
    <w:rsid w:val="0031072E"/>
    <w:rsid w:val="0031081E"/>
    <w:rsid w:val="00310C08"/>
    <w:rsid w:val="003115AD"/>
    <w:rsid w:val="003118CC"/>
    <w:rsid w:val="00311906"/>
    <w:rsid w:val="00311ABC"/>
    <w:rsid w:val="003122F4"/>
    <w:rsid w:val="00312329"/>
    <w:rsid w:val="0031261E"/>
    <w:rsid w:val="003128DD"/>
    <w:rsid w:val="00312E69"/>
    <w:rsid w:val="00312FDB"/>
    <w:rsid w:val="00313159"/>
    <w:rsid w:val="00313B21"/>
    <w:rsid w:val="003146BA"/>
    <w:rsid w:val="00314D63"/>
    <w:rsid w:val="00315025"/>
    <w:rsid w:val="00315468"/>
    <w:rsid w:val="00315AFF"/>
    <w:rsid w:val="0031676F"/>
    <w:rsid w:val="00316798"/>
    <w:rsid w:val="00316819"/>
    <w:rsid w:val="00316ADE"/>
    <w:rsid w:val="0031782E"/>
    <w:rsid w:val="0032017E"/>
    <w:rsid w:val="003205B0"/>
    <w:rsid w:val="00320745"/>
    <w:rsid w:val="0032099C"/>
    <w:rsid w:val="00320C35"/>
    <w:rsid w:val="00320C6E"/>
    <w:rsid w:val="0032126F"/>
    <w:rsid w:val="00321BF2"/>
    <w:rsid w:val="0032238F"/>
    <w:rsid w:val="00322B44"/>
    <w:rsid w:val="00322DD0"/>
    <w:rsid w:val="003232D9"/>
    <w:rsid w:val="00324329"/>
    <w:rsid w:val="003247CB"/>
    <w:rsid w:val="00324C59"/>
    <w:rsid w:val="00324D26"/>
    <w:rsid w:val="0032656A"/>
    <w:rsid w:val="003268D5"/>
    <w:rsid w:val="00326B0A"/>
    <w:rsid w:val="0032720B"/>
    <w:rsid w:val="003277B5"/>
    <w:rsid w:val="003305CD"/>
    <w:rsid w:val="00330D82"/>
    <w:rsid w:val="00330DEF"/>
    <w:rsid w:val="00331CB2"/>
    <w:rsid w:val="00331F17"/>
    <w:rsid w:val="00332A2A"/>
    <w:rsid w:val="003330E3"/>
    <w:rsid w:val="0033311A"/>
    <w:rsid w:val="003334C1"/>
    <w:rsid w:val="003336C7"/>
    <w:rsid w:val="00333760"/>
    <w:rsid w:val="00333A41"/>
    <w:rsid w:val="003340DD"/>
    <w:rsid w:val="00334E6F"/>
    <w:rsid w:val="00334EA7"/>
    <w:rsid w:val="00335646"/>
    <w:rsid w:val="00335CDE"/>
    <w:rsid w:val="00335F49"/>
    <w:rsid w:val="003363B2"/>
    <w:rsid w:val="003364D9"/>
    <w:rsid w:val="00336787"/>
    <w:rsid w:val="00336856"/>
    <w:rsid w:val="00337E37"/>
    <w:rsid w:val="00342011"/>
    <w:rsid w:val="00342749"/>
    <w:rsid w:val="003437DA"/>
    <w:rsid w:val="00343812"/>
    <w:rsid w:val="00343DDC"/>
    <w:rsid w:val="003448F6"/>
    <w:rsid w:val="00344F32"/>
    <w:rsid w:val="0034542F"/>
    <w:rsid w:val="00345507"/>
    <w:rsid w:val="00345804"/>
    <w:rsid w:val="00345D8C"/>
    <w:rsid w:val="003460D3"/>
    <w:rsid w:val="003460DD"/>
    <w:rsid w:val="003462F1"/>
    <w:rsid w:val="003469A4"/>
    <w:rsid w:val="0034711D"/>
    <w:rsid w:val="003476CB"/>
    <w:rsid w:val="003505CE"/>
    <w:rsid w:val="003506CA"/>
    <w:rsid w:val="00350759"/>
    <w:rsid w:val="003507B9"/>
    <w:rsid w:val="00351976"/>
    <w:rsid w:val="00351A57"/>
    <w:rsid w:val="00351C10"/>
    <w:rsid w:val="00351C1D"/>
    <w:rsid w:val="0035220C"/>
    <w:rsid w:val="00352298"/>
    <w:rsid w:val="0035245C"/>
    <w:rsid w:val="003524C6"/>
    <w:rsid w:val="003526EE"/>
    <w:rsid w:val="00352DF4"/>
    <w:rsid w:val="003539B1"/>
    <w:rsid w:val="0035400C"/>
    <w:rsid w:val="0035455F"/>
    <w:rsid w:val="0035494C"/>
    <w:rsid w:val="00354CFB"/>
    <w:rsid w:val="00354D27"/>
    <w:rsid w:val="00354F47"/>
    <w:rsid w:val="003558F5"/>
    <w:rsid w:val="00357274"/>
    <w:rsid w:val="0035738A"/>
    <w:rsid w:val="00357487"/>
    <w:rsid w:val="003577DE"/>
    <w:rsid w:val="0035791B"/>
    <w:rsid w:val="00357D12"/>
    <w:rsid w:val="003606BE"/>
    <w:rsid w:val="0036139B"/>
    <w:rsid w:val="00361760"/>
    <w:rsid w:val="00361C13"/>
    <w:rsid w:val="00361F51"/>
    <w:rsid w:val="00362804"/>
    <w:rsid w:val="0036289B"/>
    <w:rsid w:val="00362954"/>
    <w:rsid w:val="00362A9E"/>
    <w:rsid w:val="0036302D"/>
    <w:rsid w:val="0036398C"/>
    <w:rsid w:val="00363C94"/>
    <w:rsid w:val="00364A20"/>
    <w:rsid w:val="00364A32"/>
    <w:rsid w:val="00365E81"/>
    <w:rsid w:val="003666DB"/>
    <w:rsid w:val="0036672F"/>
    <w:rsid w:val="00366ACB"/>
    <w:rsid w:val="00366E07"/>
    <w:rsid w:val="00366EC1"/>
    <w:rsid w:val="00366EFC"/>
    <w:rsid w:val="00366F50"/>
    <w:rsid w:val="00367FE9"/>
    <w:rsid w:val="003702EE"/>
    <w:rsid w:val="00370A2E"/>
    <w:rsid w:val="003711A4"/>
    <w:rsid w:val="00371B28"/>
    <w:rsid w:val="00371F7C"/>
    <w:rsid w:val="00372671"/>
    <w:rsid w:val="00372874"/>
    <w:rsid w:val="00372BF6"/>
    <w:rsid w:val="00372E46"/>
    <w:rsid w:val="00373307"/>
    <w:rsid w:val="00373676"/>
    <w:rsid w:val="00373CAD"/>
    <w:rsid w:val="00373D13"/>
    <w:rsid w:val="003751BC"/>
    <w:rsid w:val="0037560F"/>
    <w:rsid w:val="00375789"/>
    <w:rsid w:val="00375F88"/>
    <w:rsid w:val="00376688"/>
    <w:rsid w:val="00376C0F"/>
    <w:rsid w:val="00377155"/>
    <w:rsid w:val="003771E5"/>
    <w:rsid w:val="00377683"/>
    <w:rsid w:val="00377C07"/>
    <w:rsid w:val="00380BB2"/>
    <w:rsid w:val="00380F1D"/>
    <w:rsid w:val="00381737"/>
    <w:rsid w:val="00381748"/>
    <w:rsid w:val="0038227E"/>
    <w:rsid w:val="00382DA9"/>
    <w:rsid w:val="00382F39"/>
    <w:rsid w:val="00383185"/>
    <w:rsid w:val="00383508"/>
    <w:rsid w:val="003840F9"/>
    <w:rsid w:val="003851EC"/>
    <w:rsid w:val="0038524B"/>
    <w:rsid w:val="003853BD"/>
    <w:rsid w:val="0038555A"/>
    <w:rsid w:val="0038561A"/>
    <w:rsid w:val="003858A6"/>
    <w:rsid w:val="00385EC8"/>
    <w:rsid w:val="0038614E"/>
    <w:rsid w:val="0038619E"/>
    <w:rsid w:val="00386711"/>
    <w:rsid w:val="003868A0"/>
    <w:rsid w:val="00386E74"/>
    <w:rsid w:val="003870B1"/>
    <w:rsid w:val="00387177"/>
    <w:rsid w:val="0038734B"/>
    <w:rsid w:val="003875CF"/>
    <w:rsid w:val="00387969"/>
    <w:rsid w:val="00390E09"/>
    <w:rsid w:val="003919B0"/>
    <w:rsid w:val="00391B8B"/>
    <w:rsid w:val="00392054"/>
    <w:rsid w:val="003927A2"/>
    <w:rsid w:val="00392810"/>
    <w:rsid w:val="00392DCC"/>
    <w:rsid w:val="003936E7"/>
    <w:rsid w:val="0039393B"/>
    <w:rsid w:val="00394633"/>
    <w:rsid w:val="003959ED"/>
    <w:rsid w:val="003965DC"/>
    <w:rsid w:val="00396A21"/>
    <w:rsid w:val="003970D2"/>
    <w:rsid w:val="00397463"/>
    <w:rsid w:val="003974D8"/>
    <w:rsid w:val="0039761E"/>
    <w:rsid w:val="00397824"/>
    <w:rsid w:val="00397AD4"/>
    <w:rsid w:val="00397EAE"/>
    <w:rsid w:val="003A06FB"/>
    <w:rsid w:val="003A08E7"/>
    <w:rsid w:val="003A0AC2"/>
    <w:rsid w:val="003A0D94"/>
    <w:rsid w:val="003A0EC9"/>
    <w:rsid w:val="003A21CA"/>
    <w:rsid w:val="003A2D1D"/>
    <w:rsid w:val="003A3564"/>
    <w:rsid w:val="003A402A"/>
    <w:rsid w:val="003A41AE"/>
    <w:rsid w:val="003A4544"/>
    <w:rsid w:val="003A475D"/>
    <w:rsid w:val="003A4A5C"/>
    <w:rsid w:val="003A4D49"/>
    <w:rsid w:val="003A4E48"/>
    <w:rsid w:val="003A5281"/>
    <w:rsid w:val="003A5B36"/>
    <w:rsid w:val="003A649A"/>
    <w:rsid w:val="003A6C5A"/>
    <w:rsid w:val="003A6E11"/>
    <w:rsid w:val="003A6ED9"/>
    <w:rsid w:val="003A7878"/>
    <w:rsid w:val="003B0EFF"/>
    <w:rsid w:val="003B1CDD"/>
    <w:rsid w:val="003B24C7"/>
    <w:rsid w:val="003B2983"/>
    <w:rsid w:val="003B2C2B"/>
    <w:rsid w:val="003B3DA1"/>
    <w:rsid w:val="003B3ECA"/>
    <w:rsid w:val="003B40BC"/>
    <w:rsid w:val="003B4EB8"/>
    <w:rsid w:val="003B5399"/>
    <w:rsid w:val="003B5431"/>
    <w:rsid w:val="003B573B"/>
    <w:rsid w:val="003B5A0F"/>
    <w:rsid w:val="003B6D9C"/>
    <w:rsid w:val="003B74B1"/>
    <w:rsid w:val="003C0508"/>
    <w:rsid w:val="003C0A1A"/>
    <w:rsid w:val="003C0DE7"/>
    <w:rsid w:val="003C12B3"/>
    <w:rsid w:val="003C168B"/>
    <w:rsid w:val="003C21F3"/>
    <w:rsid w:val="003C24B4"/>
    <w:rsid w:val="003C290A"/>
    <w:rsid w:val="003C2CA7"/>
    <w:rsid w:val="003C2F78"/>
    <w:rsid w:val="003C32E8"/>
    <w:rsid w:val="003C36F6"/>
    <w:rsid w:val="003C38C7"/>
    <w:rsid w:val="003C48BC"/>
    <w:rsid w:val="003C4EF2"/>
    <w:rsid w:val="003C4EF7"/>
    <w:rsid w:val="003C52AF"/>
    <w:rsid w:val="003C52E6"/>
    <w:rsid w:val="003C55FD"/>
    <w:rsid w:val="003C5758"/>
    <w:rsid w:val="003C6CB2"/>
    <w:rsid w:val="003C7455"/>
    <w:rsid w:val="003D01AC"/>
    <w:rsid w:val="003D01C4"/>
    <w:rsid w:val="003D029E"/>
    <w:rsid w:val="003D095C"/>
    <w:rsid w:val="003D0CB2"/>
    <w:rsid w:val="003D0FC1"/>
    <w:rsid w:val="003D148E"/>
    <w:rsid w:val="003D1500"/>
    <w:rsid w:val="003D187F"/>
    <w:rsid w:val="003D1C6F"/>
    <w:rsid w:val="003D27DB"/>
    <w:rsid w:val="003D2D07"/>
    <w:rsid w:val="003D393D"/>
    <w:rsid w:val="003D4293"/>
    <w:rsid w:val="003D4DE8"/>
    <w:rsid w:val="003D4E24"/>
    <w:rsid w:val="003D50C3"/>
    <w:rsid w:val="003D5BC1"/>
    <w:rsid w:val="003D5CD2"/>
    <w:rsid w:val="003D6170"/>
    <w:rsid w:val="003D7C84"/>
    <w:rsid w:val="003E019A"/>
    <w:rsid w:val="003E0B1C"/>
    <w:rsid w:val="003E0B34"/>
    <w:rsid w:val="003E119F"/>
    <w:rsid w:val="003E1B1A"/>
    <w:rsid w:val="003E20D6"/>
    <w:rsid w:val="003E29A1"/>
    <w:rsid w:val="003E2F17"/>
    <w:rsid w:val="003E300B"/>
    <w:rsid w:val="003E35EB"/>
    <w:rsid w:val="003E3CF9"/>
    <w:rsid w:val="003E3EEB"/>
    <w:rsid w:val="003E4577"/>
    <w:rsid w:val="003E45C2"/>
    <w:rsid w:val="003E4D87"/>
    <w:rsid w:val="003E54A8"/>
    <w:rsid w:val="003E5505"/>
    <w:rsid w:val="003E5539"/>
    <w:rsid w:val="003E589D"/>
    <w:rsid w:val="003E613A"/>
    <w:rsid w:val="003E6161"/>
    <w:rsid w:val="003E6338"/>
    <w:rsid w:val="003E6A41"/>
    <w:rsid w:val="003E6C85"/>
    <w:rsid w:val="003E753E"/>
    <w:rsid w:val="003E79AF"/>
    <w:rsid w:val="003E7F9F"/>
    <w:rsid w:val="003F00DA"/>
    <w:rsid w:val="003F065A"/>
    <w:rsid w:val="003F0AFB"/>
    <w:rsid w:val="003F13C7"/>
    <w:rsid w:val="003F188A"/>
    <w:rsid w:val="003F28DD"/>
    <w:rsid w:val="003F2B1B"/>
    <w:rsid w:val="003F324D"/>
    <w:rsid w:val="003F3778"/>
    <w:rsid w:val="003F3C91"/>
    <w:rsid w:val="003F4D08"/>
    <w:rsid w:val="003F4EC1"/>
    <w:rsid w:val="003F4F1E"/>
    <w:rsid w:val="003F63A7"/>
    <w:rsid w:val="003F63B6"/>
    <w:rsid w:val="003F6A42"/>
    <w:rsid w:val="003F70E0"/>
    <w:rsid w:val="003F728C"/>
    <w:rsid w:val="003F746B"/>
    <w:rsid w:val="003F7DD4"/>
    <w:rsid w:val="004002E2"/>
    <w:rsid w:val="00401082"/>
    <w:rsid w:val="00401628"/>
    <w:rsid w:val="004016B4"/>
    <w:rsid w:val="0040174D"/>
    <w:rsid w:val="00401E1C"/>
    <w:rsid w:val="004027E6"/>
    <w:rsid w:val="004028C1"/>
    <w:rsid w:val="00402BA7"/>
    <w:rsid w:val="00402DF6"/>
    <w:rsid w:val="00403631"/>
    <w:rsid w:val="004036EE"/>
    <w:rsid w:val="00404519"/>
    <w:rsid w:val="00404848"/>
    <w:rsid w:val="00405991"/>
    <w:rsid w:val="0040645B"/>
    <w:rsid w:val="00406635"/>
    <w:rsid w:val="00407E71"/>
    <w:rsid w:val="00407EFA"/>
    <w:rsid w:val="00410500"/>
    <w:rsid w:val="00410A66"/>
    <w:rsid w:val="00411E99"/>
    <w:rsid w:val="0041220F"/>
    <w:rsid w:val="004125F4"/>
    <w:rsid w:val="00412782"/>
    <w:rsid w:val="004128D0"/>
    <w:rsid w:val="00413068"/>
    <w:rsid w:val="004131AE"/>
    <w:rsid w:val="0041320D"/>
    <w:rsid w:val="004132D8"/>
    <w:rsid w:val="0041511A"/>
    <w:rsid w:val="00415135"/>
    <w:rsid w:val="00415649"/>
    <w:rsid w:val="00416762"/>
    <w:rsid w:val="00416856"/>
    <w:rsid w:val="00416E19"/>
    <w:rsid w:val="00416E55"/>
    <w:rsid w:val="00417164"/>
    <w:rsid w:val="004175BA"/>
    <w:rsid w:val="00417AF2"/>
    <w:rsid w:val="00417B4B"/>
    <w:rsid w:val="00417CE4"/>
    <w:rsid w:val="004200CA"/>
    <w:rsid w:val="00420516"/>
    <w:rsid w:val="00420B56"/>
    <w:rsid w:val="0042162F"/>
    <w:rsid w:val="00421C72"/>
    <w:rsid w:val="00422D5C"/>
    <w:rsid w:val="00422FB7"/>
    <w:rsid w:val="00423540"/>
    <w:rsid w:val="00423DC1"/>
    <w:rsid w:val="0042438C"/>
    <w:rsid w:val="0042466B"/>
    <w:rsid w:val="0042469C"/>
    <w:rsid w:val="00424A99"/>
    <w:rsid w:val="0042518A"/>
    <w:rsid w:val="004259DB"/>
    <w:rsid w:val="0042613F"/>
    <w:rsid w:val="004264FC"/>
    <w:rsid w:val="00427451"/>
    <w:rsid w:val="004274C3"/>
    <w:rsid w:val="004276A0"/>
    <w:rsid w:val="0043028B"/>
    <w:rsid w:val="004304E6"/>
    <w:rsid w:val="004305E6"/>
    <w:rsid w:val="00430798"/>
    <w:rsid w:val="00430E6E"/>
    <w:rsid w:val="00431567"/>
    <w:rsid w:val="00432002"/>
    <w:rsid w:val="0043200E"/>
    <w:rsid w:val="00432738"/>
    <w:rsid w:val="004327C4"/>
    <w:rsid w:val="00433A2F"/>
    <w:rsid w:val="00434595"/>
    <w:rsid w:val="00434820"/>
    <w:rsid w:val="00434830"/>
    <w:rsid w:val="00434B74"/>
    <w:rsid w:val="004350C0"/>
    <w:rsid w:val="0043604E"/>
    <w:rsid w:val="00437165"/>
    <w:rsid w:val="0043782A"/>
    <w:rsid w:val="00437BD7"/>
    <w:rsid w:val="00437FA4"/>
    <w:rsid w:val="00440521"/>
    <w:rsid w:val="00440937"/>
    <w:rsid w:val="00440CD8"/>
    <w:rsid w:val="00441600"/>
    <w:rsid w:val="004424B5"/>
    <w:rsid w:val="00442D94"/>
    <w:rsid w:val="004432E9"/>
    <w:rsid w:val="00444103"/>
    <w:rsid w:val="00444A6F"/>
    <w:rsid w:val="00444BD3"/>
    <w:rsid w:val="00444D03"/>
    <w:rsid w:val="00444D56"/>
    <w:rsid w:val="00445265"/>
    <w:rsid w:val="00446339"/>
    <w:rsid w:val="0044693E"/>
    <w:rsid w:val="00446E42"/>
    <w:rsid w:val="00447486"/>
    <w:rsid w:val="004475D3"/>
    <w:rsid w:val="00447FBC"/>
    <w:rsid w:val="00450010"/>
    <w:rsid w:val="00450020"/>
    <w:rsid w:val="004507F1"/>
    <w:rsid w:val="00450F99"/>
    <w:rsid w:val="0045190D"/>
    <w:rsid w:val="0045230A"/>
    <w:rsid w:val="0045311B"/>
    <w:rsid w:val="00453131"/>
    <w:rsid w:val="004533B0"/>
    <w:rsid w:val="00453EF2"/>
    <w:rsid w:val="00454309"/>
    <w:rsid w:val="00454D97"/>
    <w:rsid w:val="004551B2"/>
    <w:rsid w:val="00455307"/>
    <w:rsid w:val="004559CE"/>
    <w:rsid w:val="00455D1E"/>
    <w:rsid w:val="00455E40"/>
    <w:rsid w:val="0045615D"/>
    <w:rsid w:val="004564A4"/>
    <w:rsid w:val="004566F2"/>
    <w:rsid w:val="00457587"/>
    <w:rsid w:val="00457DFB"/>
    <w:rsid w:val="0046047F"/>
    <w:rsid w:val="00460E1A"/>
    <w:rsid w:val="0046106C"/>
    <w:rsid w:val="004611A6"/>
    <w:rsid w:val="004615EC"/>
    <w:rsid w:val="00461EDA"/>
    <w:rsid w:val="004621D9"/>
    <w:rsid w:val="00462263"/>
    <w:rsid w:val="004624B8"/>
    <w:rsid w:val="004628AC"/>
    <w:rsid w:val="00462DB5"/>
    <w:rsid w:val="00462F40"/>
    <w:rsid w:val="00463D09"/>
    <w:rsid w:val="00463D68"/>
    <w:rsid w:val="00463DF8"/>
    <w:rsid w:val="00464A7A"/>
    <w:rsid w:val="00466499"/>
    <w:rsid w:val="00466BF9"/>
    <w:rsid w:val="0046711C"/>
    <w:rsid w:val="004677C8"/>
    <w:rsid w:val="00467CA5"/>
    <w:rsid w:val="00467DF4"/>
    <w:rsid w:val="00470284"/>
    <w:rsid w:val="00470810"/>
    <w:rsid w:val="00470E11"/>
    <w:rsid w:val="004710E4"/>
    <w:rsid w:val="004714DF"/>
    <w:rsid w:val="00471BD6"/>
    <w:rsid w:val="00471F7D"/>
    <w:rsid w:val="004721F1"/>
    <w:rsid w:val="004725AA"/>
    <w:rsid w:val="00472C3C"/>
    <w:rsid w:val="004737FD"/>
    <w:rsid w:val="00473E9D"/>
    <w:rsid w:val="004748BC"/>
    <w:rsid w:val="00474927"/>
    <w:rsid w:val="00475082"/>
    <w:rsid w:val="00475085"/>
    <w:rsid w:val="004755AC"/>
    <w:rsid w:val="00475772"/>
    <w:rsid w:val="004759CF"/>
    <w:rsid w:val="00475AA5"/>
    <w:rsid w:val="00475ADB"/>
    <w:rsid w:val="00475BDF"/>
    <w:rsid w:val="00475C5E"/>
    <w:rsid w:val="004761C6"/>
    <w:rsid w:val="00476B41"/>
    <w:rsid w:val="00476CF6"/>
    <w:rsid w:val="00477AA8"/>
    <w:rsid w:val="0048015F"/>
    <w:rsid w:val="004803CD"/>
    <w:rsid w:val="004805D5"/>
    <w:rsid w:val="00481482"/>
    <w:rsid w:val="004817EF"/>
    <w:rsid w:val="0048183F"/>
    <w:rsid w:val="00481863"/>
    <w:rsid w:val="00481945"/>
    <w:rsid w:val="00481A3C"/>
    <w:rsid w:val="00481EE4"/>
    <w:rsid w:val="00482349"/>
    <w:rsid w:val="004839F5"/>
    <w:rsid w:val="00483ACD"/>
    <w:rsid w:val="00483B71"/>
    <w:rsid w:val="004840E1"/>
    <w:rsid w:val="00484893"/>
    <w:rsid w:val="004858A2"/>
    <w:rsid w:val="00485E2D"/>
    <w:rsid w:val="00487080"/>
    <w:rsid w:val="00487BF2"/>
    <w:rsid w:val="00487FE8"/>
    <w:rsid w:val="00490056"/>
    <w:rsid w:val="004904D4"/>
    <w:rsid w:val="00490C16"/>
    <w:rsid w:val="00491882"/>
    <w:rsid w:val="00491A77"/>
    <w:rsid w:val="0049232D"/>
    <w:rsid w:val="00492335"/>
    <w:rsid w:val="00492A79"/>
    <w:rsid w:val="00492C74"/>
    <w:rsid w:val="00492FCB"/>
    <w:rsid w:val="00494C9B"/>
    <w:rsid w:val="00494E4E"/>
    <w:rsid w:val="004956DC"/>
    <w:rsid w:val="0049597D"/>
    <w:rsid w:val="00495FE8"/>
    <w:rsid w:val="004961EF"/>
    <w:rsid w:val="00496B9E"/>
    <w:rsid w:val="004971E8"/>
    <w:rsid w:val="00497283"/>
    <w:rsid w:val="00497415"/>
    <w:rsid w:val="00497B0C"/>
    <w:rsid w:val="004A0471"/>
    <w:rsid w:val="004A0F11"/>
    <w:rsid w:val="004A10F1"/>
    <w:rsid w:val="004A136F"/>
    <w:rsid w:val="004A14E4"/>
    <w:rsid w:val="004A3858"/>
    <w:rsid w:val="004A3EAA"/>
    <w:rsid w:val="004A478B"/>
    <w:rsid w:val="004A5768"/>
    <w:rsid w:val="004A65FF"/>
    <w:rsid w:val="004A67BC"/>
    <w:rsid w:val="004A69E8"/>
    <w:rsid w:val="004A6B7F"/>
    <w:rsid w:val="004A6B89"/>
    <w:rsid w:val="004A6FB8"/>
    <w:rsid w:val="004A7ADB"/>
    <w:rsid w:val="004A7C51"/>
    <w:rsid w:val="004A7D97"/>
    <w:rsid w:val="004B01B9"/>
    <w:rsid w:val="004B03AD"/>
    <w:rsid w:val="004B0FBC"/>
    <w:rsid w:val="004B1395"/>
    <w:rsid w:val="004B1F82"/>
    <w:rsid w:val="004B272D"/>
    <w:rsid w:val="004B2D28"/>
    <w:rsid w:val="004B2E5F"/>
    <w:rsid w:val="004B30C1"/>
    <w:rsid w:val="004B4023"/>
    <w:rsid w:val="004B4445"/>
    <w:rsid w:val="004B44F4"/>
    <w:rsid w:val="004B464E"/>
    <w:rsid w:val="004B5133"/>
    <w:rsid w:val="004B53B3"/>
    <w:rsid w:val="004B5566"/>
    <w:rsid w:val="004B5D15"/>
    <w:rsid w:val="004B62D4"/>
    <w:rsid w:val="004B6C88"/>
    <w:rsid w:val="004B6D68"/>
    <w:rsid w:val="004B736C"/>
    <w:rsid w:val="004B7823"/>
    <w:rsid w:val="004B784A"/>
    <w:rsid w:val="004B7AE1"/>
    <w:rsid w:val="004C0803"/>
    <w:rsid w:val="004C0C52"/>
    <w:rsid w:val="004C2D6D"/>
    <w:rsid w:val="004C3486"/>
    <w:rsid w:val="004C3868"/>
    <w:rsid w:val="004C3BC0"/>
    <w:rsid w:val="004C3C9B"/>
    <w:rsid w:val="004C3E46"/>
    <w:rsid w:val="004C41B6"/>
    <w:rsid w:val="004C4278"/>
    <w:rsid w:val="004C42A3"/>
    <w:rsid w:val="004C43F3"/>
    <w:rsid w:val="004C473C"/>
    <w:rsid w:val="004C49BC"/>
    <w:rsid w:val="004C4D97"/>
    <w:rsid w:val="004C4E6F"/>
    <w:rsid w:val="004C501B"/>
    <w:rsid w:val="004C5237"/>
    <w:rsid w:val="004C57F3"/>
    <w:rsid w:val="004C58C8"/>
    <w:rsid w:val="004C6D9E"/>
    <w:rsid w:val="004C78EC"/>
    <w:rsid w:val="004C7C09"/>
    <w:rsid w:val="004D0754"/>
    <w:rsid w:val="004D0D65"/>
    <w:rsid w:val="004D0FD2"/>
    <w:rsid w:val="004D121F"/>
    <w:rsid w:val="004D1AF6"/>
    <w:rsid w:val="004D2444"/>
    <w:rsid w:val="004D2881"/>
    <w:rsid w:val="004D2AC0"/>
    <w:rsid w:val="004D323E"/>
    <w:rsid w:val="004D4B67"/>
    <w:rsid w:val="004D5244"/>
    <w:rsid w:val="004D5314"/>
    <w:rsid w:val="004D5836"/>
    <w:rsid w:val="004D632B"/>
    <w:rsid w:val="004D6E37"/>
    <w:rsid w:val="004D6E80"/>
    <w:rsid w:val="004D6F2E"/>
    <w:rsid w:val="004D6F3C"/>
    <w:rsid w:val="004D72EC"/>
    <w:rsid w:val="004D772D"/>
    <w:rsid w:val="004E00EA"/>
    <w:rsid w:val="004E0109"/>
    <w:rsid w:val="004E04C7"/>
    <w:rsid w:val="004E0635"/>
    <w:rsid w:val="004E0899"/>
    <w:rsid w:val="004E08F0"/>
    <w:rsid w:val="004E0ED5"/>
    <w:rsid w:val="004E122B"/>
    <w:rsid w:val="004E19EC"/>
    <w:rsid w:val="004E240A"/>
    <w:rsid w:val="004E2D15"/>
    <w:rsid w:val="004E429C"/>
    <w:rsid w:val="004E42F7"/>
    <w:rsid w:val="004E46F0"/>
    <w:rsid w:val="004E5313"/>
    <w:rsid w:val="004E5451"/>
    <w:rsid w:val="004E5B7E"/>
    <w:rsid w:val="004E5FC2"/>
    <w:rsid w:val="004E6077"/>
    <w:rsid w:val="004E636C"/>
    <w:rsid w:val="004E6942"/>
    <w:rsid w:val="004E6B23"/>
    <w:rsid w:val="004E6B3F"/>
    <w:rsid w:val="004E719B"/>
    <w:rsid w:val="004E7402"/>
    <w:rsid w:val="004E754B"/>
    <w:rsid w:val="004E7A37"/>
    <w:rsid w:val="004E7D6A"/>
    <w:rsid w:val="004F0300"/>
    <w:rsid w:val="004F0756"/>
    <w:rsid w:val="004F0BBE"/>
    <w:rsid w:val="004F1090"/>
    <w:rsid w:val="004F1592"/>
    <w:rsid w:val="004F1A5C"/>
    <w:rsid w:val="004F1E3D"/>
    <w:rsid w:val="004F2414"/>
    <w:rsid w:val="004F2657"/>
    <w:rsid w:val="004F3D56"/>
    <w:rsid w:val="004F4893"/>
    <w:rsid w:val="004F4B92"/>
    <w:rsid w:val="004F4CBC"/>
    <w:rsid w:val="004F4D4B"/>
    <w:rsid w:val="004F4E35"/>
    <w:rsid w:val="004F53D7"/>
    <w:rsid w:val="004F5AF1"/>
    <w:rsid w:val="004F5BA7"/>
    <w:rsid w:val="004F5F43"/>
    <w:rsid w:val="004F68B6"/>
    <w:rsid w:val="004F6C72"/>
    <w:rsid w:val="0050031F"/>
    <w:rsid w:val="0050069A"/>
    <w:rsid w:val="00500E45"/>
    <w:rsid w:val="00501830"/>
    <w:rsid w:val="00501DDA"/>
    <w:rsid w:val="00502074"/>
    <w:rsid w:val="005020E4"/>
    <w:rsid w:val="005021EB"/>
    <w:rsid w:val="0050357A"/>
    <w:rsid w:val="00503D26"/>
    <w:rsid w:val="00504589"/>
    <w:rsid w:val="00504BC3"/>
    <w:rsid w:val="00504FFC"/>
    <w:rsid w:val="00505124"/>
    <w:rsid w:val="00505C48"/>
    <w:rsid w:val="0050637E"/>
    <w:rsid w:val="00506425"/>
    <w:rsid w:val="0050679E"/>
    <w:rsid w:val="00507150"/>
    <w:rsid w:val="005075D2"/>
    <w:rsid w:val="005076FD"/>
    <w:rsid w:val="00507766"/>
    <w:rsid w:val="00507791"/>
    <w:rsid w:val="00511A43"/>
    <w:rsid w:val="00511F06"/>
    <w:rsid w:val="00512059"/>
    <w:rsid w:val="0051250D"/>
    <w:rsid w:val="005130DD"/>
    <w:rsid w:val="00513297"/>
    <w:rsid w:val="0051393D"/>
    <w:rsid w:val="00513991"/>
    <w:rsid w:val="005146D2"/>
    <w:rsid w:val="005149A0"/>
    <w:rsid w:val="00514B4F"/>
    <w:rsid w:val="00514D07"/>
    <w:rsid w:val="00514FD4"/>
    <w:rsid w:val="00515AF8"/>
    <w:rsid w:val="00516785"/>
    <w:rsid w:val="00516DB7"/>
    <w:rsid w:val="00516EFC"/>
    <w:rsid w:val="00517544"/>
    <w:rsid w:val="00517D5D"/>
    <w:rsid w:val="005204C2"/>
    <w:rsid w:val="00520F12"/>
    <w:rsid w:val="0052184B"/>
    <w:rsid w:val="00521B4F"/>
    <w:rsid w:val="00521FC1"/>
    <w:rsid w:val="00522180"/>
    <w:rsid w:val="005224CF"/>
    <w:rsid w:val="00522A2F"/>
    <w:rsid w:val="00522AAA"/>
    <w:rsid w:val="00522F1C"/>
    <w:rsid w:val="00522F38"/>
    <w:rsid w:val="005232CE"/>
    <w:rsid w:val="00523690"/>
    <w:rsid w:val="005236D7"/>
    <w:rsid w:val="00523781"/>
    <w:rsid w:val="005237CB"/>
    <w:rsid w:val="0052419D"/>
    <w:rsid w:val="0052585F"/>
    <w:rsid w:val="00526698"/>
    <w:rsid w:val="0052685E"/>
    <w:rsid w:val="005268F6"/>
    <w:rsid w:val="00526A93"/>
    <w:rsid w:val="00526D6D"/>
    <w:rsid w:val="00527050"/>
    <w:rsid w:val="00527E73"/>
    <w:rsid w:val="005301F8"/>
    <w:rsid w:val="0053027D"/>
    <w:rsid w:val="00530AFB"/>
    <w:rsid w:val="005311F2"/>
    <w:rsid w:val="005312FC"/>
    <w:rsid w:val="005314AF"/>
    <w:rsid w:val="0053166F"/>
    <w:rsid w:val="00531E99"/>
    <w:rsid w:val="00533CC3"/>
    <w:rsid w:val="0053467F"/>
    <w:rsid w:val="005347CA"/>
    <w:rsid w:val="00534947"/>
    <w:rsid w:val="005349C1"/>
    <w:rsid w:val="00534F62"/>
    <w:rsid w:val="005351CB"/>
    <w:rsid w:val="00535237"/>
    <w:rsid w:val="005352EB"/>
    <w:rsid w:val="00535690"/>
    <w:rsid w:val="0053569E"/>
    <w:rsid w:val="005359C1"/>
    <w:rsid w:val="00535C06"/>
    <w:rsid w:val="0053603D"/>
    <w:rsid w:val="00536966"/>
    <w:rsid w:val="00537109"/>
    <w:rsid w:val="0053742A"/>
    <w:rsid w:val="00537B9C"/>
    <w:rsid w:val="00537C85"/>
    <w:rsid w:val="005409F6"/>
    <w:rsid w:val="00540A00"/>
    <w:rsid w:val="005411C0"/>
    <w:rsid w:val="00541544"/>
    <w:rsid w:val="0054191A"/>
    <w:rsid w:val="00541D29"/>
    <w:rsid w:val="00541E3E"/>
    <w:rsid w:val="00542B28"/>
    <w:rsid w:val="00542B33"/>
    <w:rsid w:val="00542E9C"/>
    <w:rsid w:val="005436CB"/>
    <w:rsid w:val="005447B3"/>
    <w:rsid w:val="00544B22"/>
    <w:rsid w:val="00545B72"/>
    <w:rsid w:val="0054674F"/>
    <w:rsid w:val="005469C9"/>
    <w:rsid w:val="0054748B"/>
    <w:rsid w:val="00547CED"/>
    <w:rsid w:val="00547E05"/>
    <w:rsid w:val="005508AF"/>
    <w:rsid w:val="00551675"/>
    <w:rsid w:val="00551C28"/>
    <w:rsid w:val="005529AA"/>
    <w:rsid w:val="00552AD0"/>
    <w:rsid w:val="005532C4"/>
    <w:rsid w:val="00553545"/>
    <w:rsid w:val="00553860"/>
    <w:rsid w:val="00554335"/>
    <w:rsid w:val="00554A4C"/>
    <w:rsid w:val="00554AEF"/>
    <w:rsid w:val="00554C63"/>
    <w:rsid w:val="00554FB4"/>
    <w:rsid w:val="00555A9E"/>
    <w:rsid w:val="00556026"/>
    <w:rsid w:val="0055630E"/>
    <w:rsid w:val="00556BFB"/>
    <w:rsid w:val="00557AB4"/>
    <w:rsid w:val="00557DF2"/>
    <w:rsid w:val="00557F52"/>
    <w:rsid w:val="005604E3"/>
    <w:rsid w:val="00560B53"/>
    <w:rsid w:val="00561374"/>
    <w:rsid w:val="00561867"/>
    <w:rsid w:val="00562732"/>
    <w:rsid w:val="00562F17"/>
    <w:rsid w:val="0056336E"/>
    <w:rsid w:val="0056379F"/>
    <w:rsid w:val="0056423E"/>
    <w:rsid w:val="0056582C"/>
    <w:rsid w:val="00565AC2"/>
    <w:rsid w:val="00565CAB"/>
    <w:rsid w:val="005661E8"/>
    <w:rsid w:val="00566CC1"/>
    <w:rsid w:val="00566E60"/>
    <w:rsid w:val="00566E77"/>
    <w:rsid w:val="00567306"/>
    <w:rsid w:val="00567485"/>
    <w:rsid w:val="0056778A"/>
    <w:rsid w:val="00567A5B"/>
    <w:rsid w:val="00567BB5"/>
    <w:rsid w:val="00570281"/>
    <w:rsid w:val="005708A0"/>
    <w:rsid w:val="00570CD5"/>
    <w:rsid w:val="00570FA2"/>
    <w:rsid w:val="00571242"/>
    <w:rsid w:val="00571343"/>
    <w:rsid w:val="00571C47"/>
    <w:rsid w:val="00571EA2"/>
    <w:rsid w:val="00572CF6"/>
    <w:rsid w:val="00572D02"/>
    <w:rsid w:val="00573687"/>
    <w:rsid w:val="00573B2E"/>
    <w:rsid w:val="00575353"/>
    <w:rsid w:val="0057583D"/>
    <w:rsid w:val="00576B0B"/>
    <w:rsid w:val="00576B3F"/>
    <w:rsid w:val="00576B66"/>
    <w:rsid w:val="00577074"/>
    <w:rsid w:val="00577B30"/>
    <w:rsid w:val="0058047E"/>
    <w:rsid w:val="005805CE"/>
    <w:rsid w:val="005810AC"/>
    <w:rsid w:val="00581521"/>
    <w:rsid w:val="00581883"/>
    <w:rsid w:val="00581BA5"/>
    <w:rsid w:val="00581FD1"/>
    <w:rsid w:val="00582ACC"/>
    <w:rsid w:val="005834FE"/>
    <w:rsid w:val="00583F12"/>
    <w:rsid w:val="00584133"/>
    <w:rsid w:val="005847AB"/>
    <w:rsid w:val="005854B9"/>
    <w:rsid w:val="0058580C"/>
    <w:rsid w:val="005868DE"/>
    <w:rsid w:val="005868FF"/>
    <w:rsid w:val="00586BC9"/>
    <w:rsid w:val="00586E2F"/>
    <w:rsid w:val="005871B6"/>
    <w:rsid w:val="005877AC"/>
    <w:rsid w:val="005907E1"/>
    <w:rsid w:val="00590FF2"/>
    <w:rsid w:val="00591344"/>
    <w:rsid w:val="00591533"/>
    <w:rsid w:val="0059159F"/>
    <w:rsid w:val="00591B93"/>
    <w:rsid w:val="00591F60"/>
    <w:rsid w:val="00592593"/>
    <w:rsid w:val="005928B6"/>
    <w:rsid w:val="00592D39"/>
    <w:rsid w:val="00593843"/>
    <w:rsid w:val="00593CDA"/>
    <w:rsid w:val="0059469A"/>
    <w:rsid w:val="00594729"/>
    <w:rsid w:val="00594A1E"/>
    <w:rsid w:val="00594FEA"/>
    <w:rsid w:val="005950A0"/>
    <w:rsid w:val="00595235"/>
    <w:rsid w:val="00595440"/>
    <w:rsid w:val="005966B7"/>
    <w:rsid w:val="00596E80"/>
    <w:rsid w:val="005978CB"/>
    <w:rsid w:val="00597D97"/>
    <w:rsid w:val="00597E3C"/>
    <w:rsid w:val="005A09B2"/>
    <w:rsid w:val="005A0D30"/>
    <w:rsid w:val="005A0E09"/>
    <w:rsid w:val="005A143D"/>
    <w:rsid w:val="005A1662"/>
    <w:rsid w:val="005A1BCB"/>
    <w:rsid w:val="005A27B7"/>
    <w:rsid w:val="005A2A2C"/>
    <w:rsid w:val="005A2C77"/>
    <w:rsid w:val="005A3521"/>
    <w:rsid w:val="005A3FDB"/>
    <w:rsid w:val="005A42ED"/>
    <w:rsid w:val="005A49B2"/>
    <w:rsid w:val="005A4B7B"/>
    <w:rsid w:val="005A511D"/>
    <w:rsid w:val="005A5713"/>
    <w:rsid w:val="005A5C75"/>
    <w:rsid w:val="005A5CFB"/>
    <w:rsid w:val="005A66F2"/>
    <w:rsid w:val="005A6F5A"/>
    <w:rsid w:val="005A765B"/>
    <w:rsid w:val="005A7B46"/>
    <w:rsid w:val="005B0194"/>
    <w:rsid w:val="005B0318"/>
    <w:rsid w:val="005B0EBB"/>
    <w:rsid w:val="005B0F1B"/>
    <w:rsid w:val="005B1475"/>
    <w:rsid w:val="005B16AF"/>
    <w:rsid w:val="005B1DBD"/>
    <w:rsid w:val="005B235A"/>
    <w:rsid w:val="005B2A4A"/>
    <w:rsid w:val="005B33D4"/>
    <w:rsid w:val="005B390D"/>
    <w:rsid w:val="005B3FAE"/>
    <w:rsid w:val="005B5064"/>
    <w:rsid w:val="005B539F"/>
    <w:rsid w:val="005B5C10"/>
    <w:rsid w:val="005B5C72"/>
    <w:rsid w:val="005B5CC6"/>
    <w:rsid w:val="005B5E2A"/>
    <w:rsid w:val="005B7886"/>
    <w:rsid w:val="005B7EC8"/>
    <w:rsid w:val="005C02A4"/>
    <w:rsid w:val="005C0F1F"/>
    <w:rsid w:val="005C20D2"/>
    <w:rsid w:val="005C24EC"/>
    <w:rsid w:val="005C29CD"/>
    <w:rsid w:val="005C319A"/>
    <w:rsid w:val="005C3219"/>
    <w:rsid w:val="005C32FE"/>
    <w:rsid w:val="005C36E8"/>
    <w:rsid w:val="005C4148"/>
    <w:rsid w:val="005C461D"/>
    <w:rsid w:val="005C503A"/>
    <w:rsid w:val="005C63D4"/>
    <w:rsid w:val="005C67C3"/>
    <w:rsid w:val="005C7025"/>
    <w:rsid w:val="005C74EF"/>
    <w:rsid w:val="005C755C"/>
    <w:rsid w:val="005C7B3D"/>
    <w:rsid w:val="005C7D35"/>
    <w:rsid w:val="005D024A"/>
    <w:rsid w:val="005D04EF"/>
    <w:rsid w:val="005D06CC"/>
    <w:rsid w:val="005D085C"/>
    <w:rsid w:val="005D1111"/>
    <w:rsid w:val="005D135D"/>
    <w:rsid w:val="005D14EC"/>
    <w:rsid w:val="005D1907"/>
    <w:rsid w:val="005D1B3C"/>
    <w:rsid w:val="005D3331"/>
    <w:rsid w:val="005D3A68"/>
    <w:rsid w:val="005D495C"/>
    <w:rsid w:val="005D4D2A"/>
    <w:rsid w:val="005D4FD4"/>
    <w:rsid w:val="005D5A09"/>
    <w:rsid w:val="005D5CE2"/>
    <w:rsid w:val="005D6408"/>
    <w:rsid w:val="005D6682"/>
    <w:rsid w:val="005D6D64"/>
    <w:rsid w:val="005D6E8F"/>
    <w:rsid w:val="005D709F"/>
    <w:rsid w:val="005D7715"/>
    <w:rsid w:val="005D7B7B"/>
    <w:rsid w:val="005E0008"/>
    <w:rsid w:val="005E0061"/>
    <w:rsid w:val="005E0673"/>
    <w:rsid w:val="005E08BB"/>
    <w:rsid w:val="005E26F8"/>
    <w:rsid w:val="005E366A"/>
    <w:rsid w:val="005E3D13"/>
    <w:rsid w:val="005E4106"/>
    <w:rsid w:val="005E4575"/>
    <w:rsid w:val="005E4664"/>
    <w:rsid w:val="005E487C"/>
    <w:rsid w:val="005E4CA1"/>
    <w:rsid w:val="005E501F"/>
    <w:rsid w:val="005E543E"/>
    <w:rsid w:val="005E5878"/>
    <w:rsid w:val="005E5B50"/>
    <w:rsid w:val="005E68EA"/>
    <w:rsid w:val="005E7022"/>
    <w:rsid w:val="005E7040"/>
    <w:rsid w:val="005E75A9"/>
    <w:rsid w:val="005F0495"/>
    <w:rsid w:val="005F04F7"/>
    <w:rsid w:val="005F057A"/>
    <w:rsid w:val="005F0A28"/>
    <w:rsid w:val="005F10CE"/>
    <w:rsid w:val="005F1392"/>
    <w:rsid w:val="005F159C"/>
    <w:rsid w:val="005F1B62"/>
    <w:rsid w:val="005F1DB3"/>
    <w:rsid w:val="005F2213"/>
    <w:rsid w:val="005F2369"/>
    <w:rsid w:val="005F2548"/>
    <w:rsid w:val="005F2609"/>
    <w:rsid w:val="005F296F"/>
    <w:rsid w:val="005F2B73"/>
    <w:rsid w:val="005F2E26"/>
    <w:rsid w:val="005F2F60"/>
    <w:rsid w:val="005F3E84"/>
    <w:rsid w:val="005F3EDD"/>
    <w:rsid w:val="005F44EF"/>
    <w:rsid w:val="005F53EB"/>
    <w:rsid w:val="005F5FCC"/>
    <w:rsid w:val="005F6709"/>
    <w:rsid w:val="005F6F1F"/>
    <w:rsid w:val="005F7AF9"/>
    <w:rsid w:val="0060013E"/>
    <w:rsid w:val="00600A74"/>
    <w:rsid w:val="00601059"/>
    <w:rsid w:val="0060116D"/>
    <w:rsid w:val="00601403"/>
    <w:rsid w:val="00601650"/>
    <w:rsid w:val="0060180D"/>
    <w:rsid w:val="006018CB"/>
    <w:rsid w:val="00601A25"/>
    <w:rsid w:val="00602034"/>
    <w:rsid w:val="006026CE"/>
    <w:rsid w:val="00602AE6"/>
    <w:rsid w:val="006030AC"/>
    <w:rsid w:val="0060352E"/>
    <w:rsid w:val="00603569"/>
    <w:rsid w:val="00603C8E"/>
    <w:rsid w:val="006041D3"/>
    <w:rsid w:val="00604EEF"/>
    <w:rsid w:val="00605321"/>
    <w:rsid w:val="006056A9"/>
    <w:rsid w:val="00605AFD"/>
    <w:rsid w:val="0060600A"/>
    <w:rsid w:val="00606676"/>
    <w:rsid w:val="00607149"/>
    <w:rsid w:val="00607674"/>
    <w:rsid w:val="00607B0D"/>
    <w:rsid w:val="00607C0D"/>
    <w:rsid w:val="00610545"/>
    <w:rsid w:val="00610846"/>
    <w:rsid w:val="00610C56"/>
    <w:rsid w:val="00611824"/>
    <w:rsid w:val="006123D4"/>
    <w:rsid w:val="00612563"/>
    <w:rsid w:val="00612582"/>
    <w:rsid w:val="00613427"/>
    <w:rsid w:val="00613A1A"/>
    <w:rsid w:val="006141BC"/>
    <w:rsid w:val="0061445B"/>
    <w:rsid w:val="006146A8"/>
    <w:rsid w:val="0061499F"/>
    <w:rsid w:val="006150CB"/>
    <w:rsid w:val="006153AA"/>
    <w:rsid w:val="006157C3"/>
    <w:rsid w:val="00617843"/>
    <w:rsid w:val="00617A62"/>
    <w:rsid w:val="00617E87"/>
    <w:rsid w:val="00620AB0"/>
    <w:rsid w:val="006210EF"/>
    <w:rsid w:val="006221FE"/>
    <w:rsid w:val="00622C9C"/>
    <w:rsid w:val="00623CE7"/>
    <w:rsid w:val="00624313"/>
    <w:rsid w:val="00624969"/>
    <w:rsid w:val="00624C4B"/>
    <w:rsid w:val="00625817"/>
    <w:rsid w:val="006258FB"/>
    <w:rsid w:val="006269B1"/>
    <w:rsid w:val="00627271"/>
    <w:rsid w:val="00627430"/>
    <w:rsid w:val="006275C2"/>
    <w:rsid w:val="00627F38"/>
    <w:rsid w:val="006306A2"/>
    <w:rsid w:val="00630C86"/>
    <w:rsid w:val="00631BEA"/>
    <w:rsid w:val="00632255"/>
    <w:rsid w:val="00632930"/>
    <w:rsid w:val="00632D3E"/>
    <w:rsid w:val="006333A0"/>
    <w:rsid w:val="006339EE"/>
    <w:rsid w:val="006342C0"/>
    <w:rsid w:val="0063457C"/>
    <w:rsid w:val="0063470B"/>
    <w:rsid w:val="00634CB3"/>
    <w:rsid w:val="00635601"/>
    <w:rsid w:val="006359CF"/>
    <w:rsid w:val="00635A9D"/>
    <w:rsid w:val="00635AD0"/>
    <w:rsid w:val="00635E3E"/>
    <w:rsid w:val="00636176"/>
    <w:rsid w:val="00636658"/>
    <w:rsid w:val="00636D39"/>
    <w:rsid w:val="00637198"/>
    <w:rsid w:val="00637ED8"/>
    <w:rsid w:val="006400F4"/>
    <w:rsid w:val="00640919"/>
    <w:rsid w:val="00641242"/>
    <w:rsid w:val="006413A6"/>
    <w:rsid w:val="006413AE"/>
    <w:rsid w:val="0064149A"/>
    <w:rsid w:val="00641793"/>
    <w:rsid w:val="00641F93"/>
    <w:rsid w:val="00642695"/>
    <w:rsid w:val="0064302F"/>
    <w:rsid w:val="00643915"/>
    <w:rsid w:val="00643E0E"/>
    <w:rsid w:val="00644243"/>
    <w:rsid w:val="006457A6"/>
    <w:rsid w:val="00646223"/>
    <w:rsid w:val="006465F9"/>
    <w:rsid w:val="00646BE4"/>
    <w:rsid w:val="00646DC6"/>
    <w:rsid w:val="0064765A"/>
    <w:rsid w:val="006476A8"/>
    <w:rsid w:val="0065029A"/>
    <w:rsid w:val="00650AF1"/>
    <w:rsid w:val="00650D0C"/>
    <w:rsid w:val="00650D21"/>
    <w:rsid w:val="00650DB5"/>
    <w:rsid w:val="00650FD0"/>
    <w:rsid w:val="00651A18"/>
    <w:rsid w:val="00652EEB"/>
    <w:rsid w:val="00652F32"/>
    <w:rsid w:val="0065366D"/>
    <w:rsid w:val="00654A2A"/>
    <w:rsid w:val="00654D22"/>
    <w:rsid w:val="00654F9A"/>
    <w:rsid w:val="00655BA1"/>
    <w:rsid w:val="006566E7"/>
    <w:rsid w:val="00656B14"/>
    <w:rsid w:val="00656E87"/>
    <w:rsid w:val="006571C1"/>
    <w:rsid w:val="00657366"/>
    <w:rsid w:val="00660309"/>
    <w:rsid w:val="0066048D"/>
    <w:rsid w:val="006604C3"/>
    <w:rsid w:val="00660B54"/>
    <w:rsid w:val="00660D41"/>
    <w:rsid w:val="00661DBA"/>
    <w:rsid w:val="0066217C"/>
    <w:rsid w:val="00662BDF"/>
    <w:rsid w:val="00663278"/>
    <w:rsid w:val="0066330B"/>
    <w:rsid w:val="00663436"/>
    <w:rsid w:val="0066344A"/>
    <w:rsid w:val="00663680"/>
    <w:rsid w:val="00663D00"/>
    <w:rsid w:val="00663FA3"/>
    <w:rsid w:val="00664275"/>
    <w:rsid w:val="006642E6"/>
    <w:rsid w:val="006647C8"/>
    <w:rsid w:val="00664DE8"/>
    <w:rsid w:val="00664EBD"/>
    <w:rsid w:val="00665775"/>
    <w:rsid w:val="006657A8"/>
    <w:rsid w:val="00665C32"/>
    <w:rsid w:val="00665FF8"/>
    <w:rsid w:val="0066604B"/>
    <w:rsid w:val="00666562"/>
    <w:rsid w:val="00666767"/>
    <w:rsid w:val="00666DCD"/>
    <w:rsid w:val="006670B6"/>
    <w:rsid w:val="0066739C"/>
    <w:rsid w:val="00667C32"/>
    <w:rsid w:val="0067010B"/>
    <w:rsid w:val="00670F05"/>
    <w:rsid w:val="00670FE0"/>
    <w:rsid w:val="00671A0E"/>
    <w:rsid w:val="00671CEF"/>
    <w:rsid w:val="0067233B"/>
    <w:rsid w:val="00672A1F"/>
    <w:rsid w:val="00674ACD"/>
    <w:rsid w:val="00674D32"/>
    <w:rsid w:val="00675212"/>
    <w:rsid w:val="00675308"/>
    <w:rsid w:val="0067590F"/>
    <w:rsid w:val="0067591D"/>
    <w:rsid w:val="00675D87"/>
    <w:rsid w:val="00675E85"/>
    <w:rsid w:val="0067622C"/>
    <w:rsid w:val="00676892"/>
    <w:rsid w:val="00676A01"/>
    <w:rsid w:val="00677AFC"/>
    <w:rsid w:val="00677C61"/>
    <w:rsid w:val="0068082B"/>
    <w:rsid w:val="00680BAC"/>
    <w:rsid w:val="0068127D"/>
    <w:rsid w:val="0068159E"/>
    <w:rsid w:val="006819B4"/>
    <w:rsid w:val="0068279C"/>
    <w:rsid w:val="00682C96"/>
    <w:rsid w:val="00683D85"/>
    <w:rsid w:val="00683FB3"/>
    <w:rsid w:val="00684131"/>
    <w:rsid w:val="0068418A"/>
    <w:rsid w:val="00684447"/>
    <w:rsid w:val="006844ED"/>
    <w:rsid w:val="00684725"/>
    <w:rsid w:val="00684A44"/>
    <w:rsid w:val="00684FEA"/>
    <w:rsid w:val="00685404"/>
    <w:rsid w:val="0068545E"/>
    <w:rsid w:val="006854E4"/>
    <w:rsid w:val="00685CF7"/>
    <w:rsid w:val="00686165"/>
    <w:rsid w:val="0068641A"/>
    <w:rsid w:val="00687A52"/>
    <w:rsid w:val="00687ECC"/>
    <w:rsid w:val="00690030"/>
    <w:rsid w:val="0069082F"/>
    <w:rsid w:val="006909ED"/>
    <w:rsid w:val="00691CB5"/>
    <w:rsid w:val="00691F65"/>
    <w:rsid w:val="006923DF"/>
    <w:rsid w:val="00692442"/>
    <w:rsid w:val="00692F49"/>
    <w:rsid w:val="00693393"/>
    <w:rsid w:val="006936F9"/>
    <w:rsid w:val="00693AA7"/>
    <w:rsid w:val="00693EA4"/>
    <w:rsid w:val="00693EE9"/>
    <w:rsid w:val="00695162"/>
    <w:rsid w:val="006959D4"/>
    <w:rsid w:val="00696A5E"/>
    <w:rsid w:val="006975DF"/>
    <w:rsid w:val="0069774A"/>
    <w:rsid w:val="006A0330"/>
    <w:rsid w:val="006A04CA"/>
    <w:rsid w:val="006A08DB"/>
    <w:rsid w:val="006A0F2F"/>
    <w:rsid w:val="006A133B"/>
    <w:rsid w:val="006A1435"/>
    <w:rsid w:val="006A1590"/>
    <w:rsid w:val="006A1F61"/>
    <w:rsid w:val="006A1F66"/>
    <w:rsid w:val="006A280D"/>
    <w:rsid w:val="006A354B"/>
    <w:rsid w:val="006A37F5"/>
    <w:rsid w:val="006A38A4"/>
    <w:rsid w:val="006A39B7"/>
    <w:rsid w:val="006A3A95"/>
    <w:rsid w:val="006A41B0"/>
    <w:rsid w:val="006A4C1E"/>
    <w:rsid w:val="006A56E6"/>
    <w:rsid w:val="006A5A2F"/>
    <w:rsid w:val="006A5CB8"/>
    <w:rsid w:val="006A6071"/>
    <w:rsid w:val="006A6483"/>
    <w:rsid w:val="006A6784"/>
    <w:rsid w:val="006A6884"/>
    <w:rsid w:val="006A7986"/>
    <w:rsid w:val="006A7A21"/>
    <w:rsid w:val="006A7ECB"/>
    <w:rsid w:val="006B157D"/>
    <w:rsid w:val="006B28A5"/>
    <w:rsid w:val="006B2AA5"/>
    <w:rsid w:val="006B38FF"/>
    <w:rsid w:val="006B41CE"/>
    <w:rsid w:val="006B42B7"/>
    <w:rsid w:val="006B6042"/>
    <w:rsid w:val="006B6237"/>
    <w:rsid w:val="006B6B76"/>
    <w:rsid w:val="006B7122"/>
    <w:rsid w:val="006B7965"/>
    <w:rsid w:val="006B7CBE"/>
    <w:rsid w:val="006C01FD"/>
    <w:rsid w:val="006C1267"/>
    <w:rsid w:val="006C1472"/>
    <w:rsid w:val="006C1780"/>
    <w:rsid w:val="006C1892"/>
    <w:rsid w:val="006C1B68"/>
    <w:rsid w:val="006C1BED"/>
    <w:rsid w:val="006C1D63"/>
    <w:rsid w:val="006C1FD7"/>
    <w:rsid w:val="006C218A"/>
    <w:rsid w:val="006C22EB"/>
    <w:rsid w:val="006C34B1"/>
    <w:rsid w:val="006C42EF"/>
    <w:rsid w:val="006C433E"/>
    <w:rsid w:val="006C457D"/>
    <w:rsid w:val="006C4A1A"/>
    <w:rsid w:val="006C4F83"/>
    <w:rsid w:val="006C5571"/>
    <w:rsid w:val="006C5B73"/>
    <w:rsid w:val="006C5F79"/>
    <w:rsid w:val="006C645D"/>
    <w:rsid w:val="006C7484"/>
    <w:rsid w:val="006C75B9"/>
    <w:rsid w:val="006D0471"/>
    <w:rsid w:val="006D0740"/>
    <w:rsid w:val="006D0D34"/>
    <w:rsid w:val="006D13AF"/>
    <w:rsid w:val="006D23D2"/>
    <w:rsid w:val="006D23D6"/>
    <w:rsid w:val="006D2BC8"/>
    <w:rsid w:val="006D300F"/>
    <w:rsid w:val="006D39A3"/>
    <w:rsid w:val="006D3ABD"/>
    <w:rsid w:val="006D3AF4"/>
    <w:rsid w:val="006D4912"/>
    <w:rsid w:val="006D4ADA"/>
    <w:rsid w:val="006D4AFF"/>
    <w:rsid w:val="006D4DD0"/>
    <w:rsid w:val="006D5473"/>
    <w:rsid w:val="006D5A3B"/>
    <w:rsid w:val="006D5EC7"/>
    <w:rsid w:val="006D68CC"/>
    <w:rsid w:val="006D6B8C"/>
    <w:rsid w:val="006D6D9B"/>
    <w:rsid w:val="006D6F07"/>
    <w:rsid w:val="006D7406"/>
    <w:rsid w:val="006D752B"/>
    <w:rsid w:val="006E03E6"/>
    <w:rsid w:val="006E08A1"/>
    <w:rsid w:val="006E08C7"/>
    <w:rsid w:val="006E0AB4"/>
    <w:rsid w:val="006E0FAD"/>
    <w:rsid w:val="006E1568"/>
    <w:rsid w:val="006E1A2D"/>
    <w:rsid w:val="006E23FA"/>
    <w:rsid w:val="006E23FD"/>
    <w:rsid w:val="006E2B48"/>
    <w:rsid w:val="006E2D2A"/>
    <w:rsid w:val="006E3CC3"/>
    <w:rsid w:val="006E5233"/>
    <w:rsid w:val="006E561F"/>
    <w:rsid w:val="006E582A"/>
    <w:rsid w:val="006E595C"/>
    <w:rsid w:val="006E5E13"/>
    <w:rsid w:val="006E5F47"/>
    <w:rsid w:val="006E6388"/>
    <w:rsid w:val="006E7AF6"/>
    <w:rsid w:val="006F0EB9"/>
    <w:rsid w:val="006F11E5"/>
    <w:rsid w:val="006F15A4"/>
    <w:rsid w:val="006F1A12"/>
    <w:rsid w:val="006F1B11"/>
    <w:rsid w:val="006F2260"/>
    <w:rsid w:val="006F2786"/>
    <w:rsid w:val="006F27E6"/>
    <w:rsid w:val="006F47F5"/>
    <w:rsid w:val="006F49E4"/>
    <w:rsid w:val="006F4F78"/>
    <w:rsid w:val="006F5629"/>
    <w:rsid w:val="006F5808"/>
    <w:rsid w:val="006F58DC"/>
    <w:rsid w:val="006F5C80"/>
    <w:rsid w:val="006F60E8"/>
    <w:rsid w:val="006F67F4"/>
    <w:rsid w:val="006F6A99"/>
    <w:rsid w:val="006F7C55"/>
    <w:rsid w:val="00700170"/>
    <w:rsid w:val="00700CCB"/>
    <w:rsid w:val="00701019"/>
    <w:rsid w:val="00701B66"/>
    <w:rsid w:val="00702941"/>
    <w:rsid w:val="00702A30"/>
    <w:rsid w:val="00702BC6"/>
    <w:rsid w:val="00702E3D"/>
    <w:rsid w:val="00703068"/>
    <w:rsid w:val="00703241"/>
    <w:rsid w:val="0070330D"/>
    <w:rsid w:val="0070363F"/>
    <w:rsid w:val="007037E7"/>
    <w:rsid w:val="00703B64"/>
    <w:rsid w:val="00704215"/>
    <w:rsid w:val="00704D4B"/>
    <w:rsid w:val="00704EC2"/>
    <w:rsid w:val="00705197"/>
    <w:rsid w:val="007056B7"/>
    <w:rsid w:val="00705742"/>
    <w:rsid w:val="00706E8E"/>
    <w:rsid w:val="00707018"/>
    <w:rsid w:val="00707490"/>
    <w:rsid w:val="00707A60"/>
    <w:rsid w:val="00707BAB"/>
    <w:rsid w:val="007102CD"/>
    <w:rsid w:val="00710666"/>
    <w:rsid w:val="00710B4E"/>
    <w:rsid w:val="00710C7A"/>
    <w:rsid w:val="007117B8"/>
    <w:rsid w:val="0071189F"/>
    <w:rsid w:val="007123FF"/>
    <w:rsid w:val="007129A8"/>
    <w:rsid w:val="00714C65"/>
    <w:rsid w:val="007150E7"/>
    <w:rsid w:val="007153AC"/>
    <w:rsid w:val="007163D3"/>
    <w:rsid w:val="007168ED"/>
    <w:rsid w:val="00716F2C"/>
    <w:rsid w:val="007174D7"/>
    <w:rsid w:val="00717622"/>
    <w:rsid w:val="00717E2A"/>
    <w:rsid w:val="00717EE2"/>
    <w:rsid w:val="007203A6"/>
    <w:rsid w:val="00720CF7"/>
    <w:rsid w:val="007213B3"/>
    <w:rsid w:val="007216A5"/>
    <w:rsid w:val="0072195E"/>
    <w:rsid w:val="007226EA"/>
    <w:rsid w:val="00722B53"/>
    <w:rsid w:val="007247FA"/>
    <w:rsid w:val="007255ED"/>
    <w:rsid w:val="00726BA3"/>
    <w:rsid w:val="00726E12"/>
    <w:rsid w:val="007270AD"/>
    <w:rsid w:val="00727366"/>
    <w:rsid w:val="007278DF"/>
    <w:rsid w:val="00730565"/>
    <w:rsid w:val="00730D81"/>
    <w:rsid w:val="0073147B"/>
    <w:rsid w:val="007315B9"/>
    <w:rsid w:val="007318E3"/>
    <w:rsid w:val="00731ED8"/>
    <w:rsid w:val="0073202C"/>
    <w:rsid w:val="007328C6"/>
    <w:rsid w:val="007334D5"/>
    <w:rsid w:val="007339E5"/>
    <w:rsid w:val="00733F42"/>
    <w:rsid w:val="00734C2F"/>
    <w:rsid w:val="00734EB3"/>
    <w:rsid w:val="00735250"/>
    <w:rsid w:val="0073536B"/>
    <w:rsid w:val="00735DD3"/>
    <w:rsid w:val="007363BE"/>
    <w:rsid w:val="00736426"/>
    <w:rsid w:val="0073789A"/>
    <w:rsid w:val="00737CAA"/>
    <w:rsid w:val="00740A02"/>
    <w:rsid w:val="00742CF1"/>
    <w:rsid w:val="00742FBA"/>
    <w:rsid w:val="0074384F"/>
    <w:rsid w:val="00743D8A"/>
    <w:rsid w:val="00743DB1"/>
    <w:rsid w:val="00743DB6"/>
    <w:rsid w:val="00744137"/>
    <w:rsid w:val="00744D54"/>
    <w:rsid w:val="00745024"/>
    <w:rsid w:val="0074523D"/>
    <w:rsid w:val="00746FE1"/>
    <w:rsid w:val="00747003"/>
    <w:rsid w:val="00747A71"/>
    <w:rsid w:val="00750105"/>
    <w:rsid w:val="007505C1"/>
    <w:rsid w:val="007506AA"/>
    <w:rsid w:val="007509DD"/>
    <w:rsid w:val="00751841"/>
    <w:rsid w:val="007519A7"/>
    <w:rsid w:val="00751D99"/>
    <w:rsid w:val="00751F91"/>
    <w:rsid w:val="00752AA2"/>
    <w:rsid w:val="00752DD5"/>
    <w:rsid w:val="00753B94"/>
    <w:rsid w:val="007547ED"/>
    <w:rsid w:val="00754B21"/>
    <w:rsid w:val="00755036"/>
    <w:rsid w:val="00755384"/>
    <w:rsid w:val="00755C33"/>
    <w:rsid w:val="007571B6"/>
    <w:rsid w:val="00757315"/>
    <w:rsid w:val="007577B7"/>
    <w:rsid w:val="00757F47"/>
    <w:rsid w:val="007600B5"/>
    <w:rsid w:val="00760E62"/>
    <w:rsid w:val="00762134"/>
    <w:rsid w:val="007625C1"/>
    <w:rsid w:val="007629AC"/>
    <w:rsid w:val="00762AA0"/>
    <w:rsid w:val="00762D13"/>
    <w:rsid w:val="00762D68"/>
    <w:rsid w:val="00762DF6"/>
    <w:rsid w:val="00763249"/>
    <w:rsid w:val="00763260"/>
    <w:rsid w:val="00763474"/>
    <w:rsid w:val="00764AC4"/>
    <w:rsid w:val="00765348"/>
    <w:rsid w:val="007654C1"/>
    <w:rsid w:val="007659E7"/>
    <w:rsid w:val="00765E22"/>
    <w:rsid w:val="00765F97"/>
    <w:rsid w:val="00765FDF"/>
    <w:rsid w:val="00766F89"/>
    <w:rsid w:val="007674EB"/>
    <w:rsid w:val="0076783D"/>
    <w:rsid w:val="007701C3"/>
    <w:rsid w:val="00771333"/>
    <w:rsid w:val="00772087"/>
    <w:rsid w:val="007721D2"/>
    <w:rsid w:val="00772210"/>
    <w:rsid w:val="00772D91"/>
    <w:rsid w:val="0077484C"/>
    <w:rsid w:val="00775612"/>
    <w:rsid w:val="007756E0"/>
    <w:rsid w:val="007758A3"/>
    <w:rsid w:val="007758BE"/>
    <w:rsid w:val="00775C95"/>
    <w:rsid w:val="00776E72"/>
    <w:rsid w:val="007775AF"/>
    <w:rsid w:val="00780AA9"/>
    <w:rsid w:val="00780B3E"/>
    <w:rsid w:val="00780B71"/>
    <w:rsid w:val="00781DB3"/>
    <w:rsid w:val="0078205A"/>
    <w:rsid w:val="00783136"/>
    <w:rsid w:val="00783CF2"/>
    <w:rsid w:val="00784334"/>
    <w:rsid w:val="00784C0A"/>
    <w:rsid w:val="00784E9B"/>
    <w:rsid w:val="00784EF0"/>
    <w:rsid w:val="00784F2A"/>
    <w:rsid w:val="0078575A"/>
    <w:rsid w:val="007869A3"/>
    <w:rsid w:val="00787630"/>
    <w:rsid w:val="00787879"/>
    <w:rsid w:val="00787B52"/>
    <w:rsid w:val="00787C73"/>
    <w:rsid w:val="007903EA"/>
    <w:rsid w:val="00790B35"/>
    <w:rsid w:val="007920C1"/>
    <w:rsid w:val="0079213D"/>
    <w:rsid w:val="00792EBC"/>
    <w:rsid w:val="00792F60"/>
    <w:rsid w:val="007933FC"/>
    <w:rsid w:val="007939B2"/>
    <w:rsid w:val="00794B40"/>
    <w:rsid w:val="00795C19"/>
    <w:rsid w:val="0079646F"/>
    <w:rsid w:val="007969B5"/>
    <w:rsid w:val="0079704C"/>
    <w:rsid w:val="0079709A"/>
    <w:rsid w:val="0079724F"/>
    <w:rsid w:val="0079744E"/>
    <w:rsid w:val="007974E8"/>
    <w:rsid w:val="007A08E6"/>
    <w:rsid w:val="007A0934"/>
    <w:rsid w:val="007A1079"/>
    <w:rsid w:val="007A1085"/>
    <w:rsid w:val="007A1441"/>
    <w:rsid w:val="007A1ED0"/>
    <w:rsid w:val="007A223D"/>
    <w:rsid w:val="007A2A86"/>
    <w:rsid w:val="007A2CD8"/>
    <w:rsid w:val="007A30E5"/>
    <w:rsid w:val="007A33DB"/>
    <w:rsid w:val="007A4468"/>
    <w:rsid w:val="007A4C24"/>
    <w:rsid w:val="007A4FF3"/>
    <w:rsid w:val="007A54C2"/>
    <w:rsid w:val="007A5DAA"/>
    <w:rsid w:val="007A6310"/>
    <w:rsid w:val="007A741E"/>
    <w:rsid w:val="007A7CAA"/>
    <w:rsid w:val="007A7FFB"/>
    <w:rsid w:val="007B04B5"/>
    <w:rsid w:val="007B1484"/>
    <w:rsid w:val="007B1AF2"/>
    <w:rsid w:val="007B1E5C"/>
    <w:rsid w:val="007B2300"/>
    <w:rsid w:val="007B230C"/>
    <w:rsid w:val="007B2677"/>
    <w:rsid w:val="007B2AB3"/>
    <w:rsid w:val="007B2EC2"/>
    <w:rsid w:val="007B2FE0"/>
    <w:rsid w:val="007B32E1"/>
    <w:rsid w:val="007B3710"/>
    <w:rsid w:val="007B3AFF"/>
    <w:rsid w:val="007B3FD3"/>
    <w:rsid w:val="007B401C"/>
    <w:rsid w:val="007B463B"/>
    <w:rsid w:val="007B4784"/>
    <w:rsid w:val="007B4F84"/>
    <w:rsid w:val="007B5B53"/>
    <w:rsid w:val="007B5BD1"/>
    <w:rsid w:val="007B5FAC"/>
    <w:rsid w:val="007B76AB"/>
    <w:rsid w:val="007B7A81"/>
    <w:rsid w:val="007C045B"/>
    <w:rsid w:val="007C04B2"/>
    <w:rsid w:val="007C1F2B"/>
    <w:rsid w:val="007C2150"/>
    <w:rsid w:val="007C30B4"/>
    <w:rsid w:val="007C35F9"/>
    <w:rsid w:val="007C36E1"/>
    <w:rsid w:val="007C3751"/>
    <w:rsid w:val="007C43CB"/>
    <w:rsid w:val="007C599E"/>
    <w:rsid w:val="007C5DA2"/>
    <w:rsid w:val="007C70AD"/>
    <w:rsid w:val="007D0092"/>
    <w:rsid w:val="007D00BC"/>
    <w:rsid w:val="007D082A"/>
    <w:rsid w:val="007D137C"/>
    <w:rsid w:val="007D1893"/>
    <w:rsid w:val="007D1955"/>
    <w:rsid w:val="007D1B82"/>
    <w:rsid w:val="007D1D1A"/>
    <w:rsid w:val="007D1FBA"/>
    <w:rsid w:val="007D26DB"/>
    <w:rsid w:val="007D2B8C"/>
    <w:rsid w:val="007D2D19"/>
    <w:rsid w:val="007D37F7"/>
    <w:rsid w:val="007D3953"/>
    <w:rsid w:val="007D3E90"/>
    <w:rsid w:val="007D405C"/>
    <w:rsid w:val="007D52D2"/>
    <w:rsid w:val="007D592B"/>
    <w:rsid w:val="007D5951"/>
    <w:rsid w:val="007D5AA6"/>
    <w:rsid w:val="007D6796"/>
    <w:rsid w:val="007D6B82"/>
    <w:rsid w:val="007D6DCD"/>
    <w:rsid w:val="007D719A"/>
    <w:rsid w:val="007D71DB"/>
    <w:rsid w:val="007D7A91"/>
    <w:rsid w:val="007D7EF7"/>
    <w:rsid w:val="007E11D9"/>
    <w:rsid w:val="007E175C"/>
    <w:rsid w:val="007E2257"/>
    <w:rsid w:val="007E2760"/>
    <w:rsid w:val="007E3A3E"/>
    <w:rsid w:val="007E41B4"/>
    <w:rsid w:val="007E5499"/>
    <w:rsid w:val="007E57F2"/>
    <w:rsid w:val="007E6456"/>
    <w:rsid w:val="007E6AC7"/>
    <w:rsid w:val="007E7A6B"/>
    <w:rsid w:val="007E7D34"/>
    <w:rsid w:val="007F091C"/>
    <w:rsid w:val="007F1483"/>
    <w:rsid w:val="007F15B8"/>
    <w:rsid w:val="007F15CF"/>
    <w:rsid w:val="007F1C36"/>
    <w:rsid w:val="007F2C90"/>
    <w:rsid w:val="007F2D30"/>
    <w:rsid w:val="007F3519"/>
    <w:rsid w:val="007F3800"/>
    <w:rsid w:val="007F45F5"/>
    <w:rsid w:val="007F5A28"/>
    <w:rsid w:val="007F5B7F"/>
    <w:rsid w:val="007F6AF8"/>
    <w:rsid w:val="007F6C79"/>
    <w:rsid w:val="007F6FC9"/>
    <w:rsid w:val="007F71E7"/>
    <w:rsid w:val="007F7315"/>
    <w:rsid w:val="007F799D"/>
    <w:rsid w:val="007F7B04"/>
    <w:rsid w:val="00800288"/>
    <w:rsid w:val="0080073B"/>
    <w:rsid w:val="00800E75"/>
    <w:rsid w:val="00801884"/>
    <w:rsid w:val="00802D83"/>
    <w:rsid w:val="008033FB"/>
    <w:rsid w:val="008039E4"/>
    <w:rsid w:val="00804053"/>
    <w:rsid w:val="008054ED"/>
    <w:rsid w:val="00805F06"/>
    <w:rsid w:val="00805F26"/>
    <w:rsid w:val="00806719"/>
    <w:rsid w:val="00806D31"/>
    <w:rsid w:val="0080768B"/>
    <w:rsid w:val="00810579"/>
    <w:rsid w:val="00811707"/>
    <w:rsid w:val="00811943"/>
    <w:rsid w:val="00811DC8"/>
    <w:rsid w:val="00812292"/>
    <w:rsid w:val="008124D9"/>
    <w:rsid w:val="00812682"/>
    <w:rsid w:val="00812CE7"/>
    <w:rsid w:val="00812E95"/>
    <w:rsid w:val="00813611"/>
    <w:rsid w:val="00813AEC"/>
    <w:rsid w:val="00813B9A"/>
    <w:rsid w:val="008140D7"/>
    <w:rsid w:val="0081467C"/>
    <w:rsid w:val="0081515F"/>
    <w:rsid w:val="008155BA"/>
    <w:rsid w:val="008159D6"/>
    <w:rsid w:val="008163A9"/>
    <w:rsid w:val="0081703C"/>
    <w:rsid w:val="00817354"/>
    <w:rsid w:val="00817A1C"/>
    <w:rsid w:val="00817DC1"/>
    <w:rsid w:val="00820094"/>
    <w:rsid w:val="0082013B"/>
    <w:rsid w:val="00820536"/>
    <w:rsid w:val="008205C0"/>
    <w:rsid w:val="008206CE"/>
    <w:rsid w:val="00820FAC"/>
    <w:rsid w:val="00821C97"/>
    <w:rsid w:val="00822599"/>
    <w:rsid w:val="00823214"/>
    <w:rsid w:val="0082342A"/>
    <w:rsid w:val="0082385A"/>
    <w:rsid w:val="00823921"/>
    <w:rsid w:val="008239DD"/>
    <w:rsid w:val="00823FFF"/>
    <w:rsid w:val="00824263"/>
    <w:rsid w:val="008246A1"/>
    <w:rsid w:val="00825CD0"/>
    <w:rsid w:val="00825FAF"/>
    <w:rsid w:val="00826229"/>
    <w:rsid w:val="00826435"/>
    <w:rsid w:val="00826471"/>
    <w:rsid w:val="00826BE3"/>
    <w:rsid w:val="00827903"/>
    <w:rsid w:val="0082793B"/>
    <w:rsid w:val="00830872"/>
    <w:rsid w:val="00830AA5"/>
    <w:rsid w:val="00830F03"/>
    <w:rsid w:val="00830F63"/>
    <w:rsid w:val="008311B8"/>
    <w:rsid w:val="00832508"/>
    <w:rsid w:val="0083297D"/>
    <w:rsid w:val="00832EBC"/>
    <w:rsid w:val="008335F6"/>
    <w:rsid w:val="00833BCC"/>
    <w:rsid w:val="00833C38"/>
    <w:rsid w:val="00834243"/>
    <w:rsid w:val="00834440"/>
    <w:rsid w:val="008344E3"/>
    <w:rsid w:val="0083546F"/>
    <w:rsid w:val="00835515"/>
    <w:rsid w:val="00836A1E"/>
    <w:rsid w:val="00836D95"/>
    <w:rsid w:val="008370E7"/>
    <w:rsid w:val="008374AA"/>
    <w:rsid w:val="00837752"/>
    <w:rsid w:val="00837870"/>
    <w:rsid w:val="00837C59"/>
    <w:rsid w:val="00840AE0"/>
    <w:rsid w:val="00840E79"/>
    <w:rsid w:val="008414DD"/>
    <w:rsid w:val="008433DC"/>
    <w:rsid w:val="008440AD"/>
    <w:rsid w:val="008441B6"/>
    <w:rsid w:val="0084464F"/>
    <w:rsid w:val="00844958"/>
    <w:rsid w:val="00844DC3"/>
    <w:rsid w:val="008453CE"/>
    <w:rsid w:val="00845573"/>
    <w:rsid w:val="0084592C"/>
    <w:rsid w:val="00845957"/>
    <w:rsid w:val="0084598B"/>
    <w:rsid w:val="00845EB2"/>
    <w:rsid w:val="00845F98"/>
    <w:rsid w:val="00846717"/>
    <w:rsid w:val="00846D3D"/>
    <w:rsid w:val="0084730E"/>
    <w:rsid w:val="00847A43"/>
    <w:rsid w:val="00850471"/>
    <w:rsid w:val="008506FF"/>
    <w:rsid w:val="00850CAF"/>
    <w:rsid w:val="0085100B"/>
    <w:rsid w:val="00851455"/>
    <w:rsid w:val="008516F9"/>
    <w:rsid w:val="008519D8"/>
    <w:rsid w:val="00851A81"/>
    <w:rsid w:val="00852D3B"/>
    <w:rsid w:val="00852F84"/>
    <w:rsid w:val="00853339"/>
    <w:rsid w:val="00853826"/>
    <w:rsid w:val="008539B8"/>
    <w:rsid w:val="008540D5"/>
    <w:rsid w:val="00854184"/>
    <w:rsid w:val="0085460A"/>
    <w:rsid w:val="0085481D"/>
    <w:rsid w:val="00854BDD"/>
    <w:rsid w:val="008554DD"/>
    <w:rsid w:val="0085558D"/>
    <w:rsid w:val="00855EA5"/>
    <w:rsid w:val="0085627B"/>
    <w:rsid w:val="0085683A"/>
    <w:rsid w:val="00856D79"/>
    <w:rsid w:val="0085743F"/>
    <w:rsid w:val="00857969"/>
    <w:rsid w:val="00857FDF"/>
    <w:rsid w:val="00860FBA"/>
    <w:rsid w:val="00861048"/>
    <w:rsid w:val="008623B6"/>
    <w:rsid w:val="00862826"/>
    <w:rsid w:val="00862871"/>
    <w:rsid w:val="00863189"/>
    <w:rsid w:val="008638CB"/>
    <w:rsid w:val="00863E83"/>
    <w:rsid w:val="00863EF7"/>
    <w:rsid w:val="00864621"/>
    <w:rsid w:val="00864A48"/>
    <w:rsid w:val="00864AD7"/>
    <w:rsid w:val="00864CBD"/>
    <w:rsid w:val="008650A5"/>
    <w:rsid w:val="00865240"/>
    <w:rsid w:val="00865253"/>
    <w:rsid w:val="008656B4"/>
    <w:rsid w:val="00865822"/>
    <w:rsid w:val="00865E1F"/>
    <w:rsid w:val="00866631"/>
    <w:rsid w:val="00866FC0"/>
    <w:rsid w:val="00867328"/>
    <w:rsid w:val="008677B9"/>
    <w:rsid w:val="00867D5C"/>
    <w:rsid w:val="0087119B"/>
    <w:rsid w:val="0087166C"/>
    <w:rsid w:val="00872244"/>
    <w:rsid w:val="0087256B"/>
    <w:rsid w:val="00873390"/>
    <w:rsid w:val="0087393B"/>
    <w:rsid w:val="00873B5A"/>
    <w:rsid w:val="00874E2F"/>
    <w:rsid w:val="008753A1"/>
    <w:rsid w:val="008753C2"/>
    <w:rsid w:val="008763C8"/>
    <w:rsid w:val="00876EA4"/>
    <w:rsid w:val="00876F50"/>
    <w:rsid w:val="0087708A"/>
    <w:rsid w:val="00880120"/>
    <w:rsid w:val="00880C5D"/>
    <w:rsid w:val="00880FAF"/>
    <w:rsid w:val="0088128A"/>
    <w:rsid w:val="0088153A"/>
    <w:rsid w:val="00882432"/>
    <w:rsid w:val="0088243E"/>
    <w:rsid w:val="00882CC4"/>
    <w:rsid w:val="00882E8E"/>
    <w:rsid w:val="00883197"/>
    <w:rsid w:val="008834D5"/>
    <w:rsid w:val="00883EA2"/>
    <w:rsid w:val="008844AC"/>
    <w:rsid w:val="00885138"/>
    <w:rsid w:val="0088531C"/>
    <w:rsid w:val="008863A5"/>
    <w:rsid w:val="008867BA"/>
    <w:rsid w:val="00886CC8"/>
    <w:rsid w:val="0089013D"/>
    <w:rsid w:val="00891542"/>
    <w:rsid w:val="008917D2"/>
    <w:rsid w:val="00891CD0"/>
    <w:rsid w:val="00892754"/>
    <w:rsid w:val="008928BC"/>
    <w:rsid w:val="008937AD"/>
    <w:rsid w:val="00893F17"/>
    <w:rsid w:val="00894174"/>
    <w:rsid w:val="00894347"/>
    <w:rsid w:val="00894533"/>
    <w:rsid w:val="00894EC5"/>
    <w:rsid w:val="0089598E"/>
    <w:rsid w:val="00895C81"/>
    <w:rsid w:val="00896341"/>
    <w:rsid w:val="00896438"/>
    <w:rsid w:val="00896586"/>
    <w:rsid w:val="0089682C"/>
    <w:rsid w:val="008971BA"/>
    <w:rsid w:val="0089750A"/>
    <w:rsid w:val="008977CC"/>
    <w:rsid w:val="008A09FD"/>
    <w:rsid w:val="008A0A30"/>
    <w:rsid w:val="008A0C0B"/>
    <w:rsid w:val="008A104F"/>
    <w:rsid w:val="008A1627"/>
    <w:rsid w:val="008A1B2D"/>
    <w:rsid w:val="008A1C6B"/>
    <w:rsid w:val="008A2571"/>
    <w:rsid w:val="008A2614"/>
    <w:rsid w:val="008A271A"/>
    <w:rsid w:val="008A304A"/>
    <w:rsid w:val="008A355D"/>
    <w:rsid w:val="008A3E54"/>
    <w:rsid w:val="008A3F29"/>
    <w:rsid w:val="008A4280"/>
    <w:rsid w:val="008A432B"/>
    <w:rsid w:val="008A4EC2"/>
    <w:rsid w:val="008A521E"/>
    <w:rsid w:val="008A53EF"/>
    <w:rsid w:val="008A5528"/>
    <w:rsid w:val="008A582C"/>
    <w:rsid w:val="008A5D88"/>
    <w:rsid w:val="008A63FC"/>
    <w:rsid w:val="008A6C60"/>
    <w:rsid w:val="008A7E4F"/>
    <w:rsid w:val="008B0962"/>
    <w:rsid w:val="008B1652"/>
    <w:rsid w:val="008B1A70"/>
    <w:rsid w:val="008B20A3"/>
    <w:rsid w:val="008B20ED"/>
    <w:rsid w:val="008B2DE2"/>
    <w:rsid w:val="008B3143"/>
    <w:rsid w:val="008B35C7"/>
    <w:rsid w:val="008B391C"/>
    <w:rsid w:val="008B3A3E"/>
    <w:rsid w:val="008B3EF9"/>
    <w:rsid w:val="008B44C8"/>
    <w:rsid w:val="008B45EF"/>
    <w:rsid w:val="008B4665"/>
    <w:rsid w:val="008B4E5B"/>
    <w:rsid w:val="008B4F4B"/>
    <w:rsid w:val="008B599B"/>
    <w:rsid w:val="008B634A"/>
    <w:rsid w:val="008B64D4"/>
    <w:rsid w:val="008B6609"/>
    <w:rsid w:val="008B6BEA"/>
    <w:rsid w:val="008B6EEB"/>
    <w:rsid w:val="008B703A"/>
    <w:rsid w:val="008B7336"/>
    <w:rsid w:val="008B759C"/>
    <w:rsid w:val="008B75ED"/>
    <w:rsid w:val="008B779D"/>
    <w:rsid w:val="008B78F0"/>
    <w:rsid w:val="008C099B"/>
    <w:rsid w:val="008C141D"/>
    <w:rsid w:val="008C2273"/>
    <w:rsid w:val="008C2437"/>
    <w:rsid w:val="008C2DEB"/>
    <w:rsid w:val="008C2EDA"/>
    <w:rsid w:val="008C2F0D"/>
    <w:rsid w:val="008C3942"/>
    <w:rsid w:val="008C4204"/>
    <w:rsid w:val="008C4BDD"/>
    <w:rsid w:val="008C4C77"/>
    <w:rsid w:val="008C5D4E"/>
    <w:rsid w:val="008C6784"/>
    <w:rsid w:val="008C67DE"/>
    <w:rsid w:val="008C7469"/>
    <w:rsid w:val="008C781A"/>
    <w:rsid w:val="008C7D13"/>
    <w:rsid w:val="008C7F71"/>
    <w:rsid w:val="008D0B15"/>
    <w:rsid w:val="008D2C11"/>
    <w:rsid w:val="008D339F"/>
    <w:rsid w:val="008D33DF"/>
    <w:rsid w:val="008D3B60"/>
    <w:rsid w:val="008D5548"/>
    <w:rsid w:val="008D58CE"/>
    <w:rsid w:val="008D6680"/>
    <w:rsid w:val="008D68F7"/>
    <w:rsid w:val="008D6954"/>
    <w:rsid w:val="008D6AA3"/>
    <w:rsid w:val="008D6E55"/>
    <w:rsid w:val="008D731F"/>
    <w:rsid w:val="008D7650"/>
    <w:rsid w:val="008D7FED"/>
    <w:rsid w:val="008E0016"/>
    <w:rsid w:val="008E0C2F"/>
    <w:rsid w:val="008E0E74"/>
    <w:rsid w:val="008E1D24"/>
    <w:rsid w:val="008E2327"/>
    <w:rsid w:val="008E2580"/>
    <w:rsid w:val="008E2788"/>
    <w:rsid w:val="008E2840"/>
    <w:rsid w:val="008E2908"/>
    <w:rsid w:val="008E456F"/>
    <w:rsid w:val="008E4D88"/>
    <w:rsid w:val="008E59EF"/>
    <w:rsid w:val="008E5A1C"/>
    <w:rsid w:val="008E5A51"/>
    <w:rsid w:val="008E6292"/>
    <w:rsid w:val="008E6346"/>
    <w:rsid w:val="008E718A"/>
    <w:rsid w:val="008E742F"/>
    <w:rsid w:val="008E78AA"/>
    <w:rsid w:val="008E7C47"/>
    <w:rsid w:val="008E7F07"/>
    <w:rsid w:val="008F0121"/>
    <w:rsid w:val="008F0EAB"/>
    <w:rsid w:val="008F18B1"/>
    <w:rsid w:val="008F19A4"/>
    <w:rsid w:val="008F1BBB"/>
    <w:rsid w:val="008F237E"/>
    <w:rsid w:val="008F23AA"/>
    <w:rsid w:val="008F23EB"/>
    <w:rsid w:val="008F2C89"/>
    <w:rsid w:val="008F2FD1"/>
    <w:rsid w:val="008F34EA"/>
    <w:rsid w:val="008F36ED"/>
    <w:rsid w:val="008F3962"/>
    <w:rsid w:val="008F3D34"/>
    <w:rsid w:val="008F3F23"/>
    <w:rsid w:val="008F3FB7"/>
    <w:rsid w:val="008F4147"/>
    <w:rsid w:val="008F49A0"/>
    <w:rsid w:val="008F4DC8"/>
    <w:rsid w:val="008F583A"/>
    <w:rsid w:val="008F60D1"/>
    <w:rsid w:val="008F630C"/>
    <w:rsid w:val="008F6E3F"/>
    <w:rsid w:val="008F7088"/>
    <w:rsid w:val="008F7D63"/>
    <w:rsid w:val="008F7E1A"/>
    <w:rsid w:val="009005FE"/>
    <w:rsid w:val="00901035"/>
    <w:rsid w:val="009014AD"/>
    <w:rsid w:val="009019F3"/>
    <w:rsid w:val="00901B03"/>
    <w:rsid w:val="00901F78"/>
    <w:rsid w:val="009022E1"/>
    <w:rsid w:val="00902CE9"/>
    <w:rsid w:val="00903205"/>
    <w:rsid w:val="00903B8F"/>
    <w:rsid w:val="0090478F"/>
    <w:rsid w:val="00904A85"/>
    <w:rsid w:val="00904D13"/>
    <w:rsid w:val="00904E01"/>
    <w:rsid w:val="009052DA"/>
    <w:rsid w:val="00905CF4"/>
    <w:rsid w:val="00906065"/>
    <w:rsid w:val="00906071"/>
    <w:rsid w:val="00906CDF"/>
    <w:rsid w:val="00907743"/>
    <w:rsid w:val="0091055C"/>
    <w:rsid w:val="00910754"/>
    <w:rsid w:val="0091088F"/>
    <w:rsid w:val="00911A9E"/>
    <w:rsid w:val="00913848"/>
    <w:rsid w:val="0091394F"/>
    <w:rsid w:val="00913A87"/>
    <w:rsid w:val="00913ACA"/>
    <w:rsid w:val="00914127"/>
    <w:rsid w:val="009149D3"/>
    <w:rsid w:val="00915916"/>
    <w:rsid w:val="00916195"/>
    <w:rsid w:val="00916A4A"/>
    <w:rsid w:val="00916DA6"/>
    <w:rsid w:val="00916F64"/>
    <w:rsid w:val="00917456"/>
    <w:rsid w:val="009178C7"/>
    <w:rsid w:val="00917C5D"/>
    <w:rsid w:val="00917E28"/>
    <w:rsid w:val="00917E9C"/>
    <w:rsid w:val="0092051C"/>
    <w:rsid w:val="009217A3"/>
    <w:rsid w:val="009218B8"/>
    <w:rsid w:val="00921A68"/>
    <w:rsid w:val="00921E37"/>
    <w:rsid w:val="00922360"/>
    <w:rsid w:val="00922FA7"/>
    <w:rsid w:val="0092363A"/>
    <w:rsid w:val="00923686"/>
    <w:rsid w:val="0092369F"/>
    <w:rsid w:val="00924323"/>
    <w:rsid w:val="00924D74"/>
    <w:rsid w:val="00925041"/>
    <w:rsid w:val="009255A8"/>
    <w:rsid w:val="00925AA5"/>
    <w:rsid w:val="00926359"/>
    <w:rsid w:val="0092636B"/>
    <w:rsid w:val="009264B6"/>
    <w:rsid w:val="00926ED0"/>
    <w:rsid w:val="0092712A"/>
    <w:rsid w:val="00927221"/>
    <w:rsid w:val="00927525"/>
    <w:rsid w:val="00927B13"/>
    <w:rsid w:val="0093047D"/>
    <w:rsid w:val="0093136B"/>
    <w:rsid w:val="009317FA"/>
    <w:rsid w:val="00934099"/>
    <w:rsid w:val="00935113"/>
    <w:rsid w:val="0093540D"/>
    <w:rsid w:val="009358B6"/>
    <w:rsid w:val="00935A13"/>
    <w:rsid w:val="00935DDD"/>
    <w:rsid w:val="0093609C"/>
    <w:rsid w:val="0093657C"/>
    <w:rsid w:val="009371A2"/>
    <w:rsid w:val="00937F1F"/>
    <w:rsid w:val="0094019D"/>
    <w:rsid w:val="00940309"/>
    <w:rsid w:val="009406DA"/>
    <w:rsid w:val="009407B2"/>
    <w:rsid w:val="00940AA9"/>
    <w:rsid w:val="00940AC3"/>
    <w:rsid w:val="00940DF0"/>
    <w:rsid w:val="0094103C"/>
    <w:rsid w:val="00941053"/>
    <w:rsid w:val="00941B9F"/>
    <w:rsid w:val="00941C64"/>
    <w:rsid w:val="0094207E"/>
    <w:rsid w:val="009420C5"/>
    <w:rsid w:val="00942714"/>
    <w:rsid w:val="0094271D"/>
    <w:rsid w:val="0094297A"/>
    <w:rsid w:val="00942C11"/>
    <w:rsid w:val="00943072"/>
    <w:rsid w:val="0094312A"/>
    <w:rsid w:val="0094351F"/>
    <w:rsid w:val="009436EF"/>
    <w:rsid w:val="00943AC0"/>
    <w:rsid w:val="00943CA9"/>
    <w:rsid w:val="00944470"/>
    <w:rsid w:val="009457FE"/>
    <w:rsid w:val="009460BD"/>
    <w:rsid w:val="00947137"/>
    <w:rsid w:val="009474D7"/>
    <w:rsid w:val="00947DDF"/>
    <w:rsid w:val="0095069D"/>
    <w:rsid w:val="00950752"/>
    <w:rsid w:val="00950816"/>
    <w:rsid w:val="009508C0"/>
    <w:rsid w:val="00951352"/>
    <w:rsid w:val="00951FBC"/>
    <w:rsid w:val="00952D86"/>
    <w:rsid w:val="00952E0E"/>
    <w:rsid w:val="00952F4B"/>
    <w:rsid w:val="00953B57"/>
    <w:rsid w:val="0095421A"/>
    <w:rsid w:val="009547F8"/>
    <w:rsid w:val="00954CDB"/>
    <w:rsid w:val="00955855"/>
    <w:rsid w:val="009558ED"/>
    <w:rsid w:val="00955A12"/>
    <w:rsid w:val="00955B0C"/>
    <w:rsid w:val="009563B4"/>
    <w:rsid w:val="009563DF"/>
    <w:rsid w:val="009567FC"/>
    <w:rsid w:val="0095682E"/>
    <w:rsid w:val="00956A5E"/>
    <w:rsid w:val="00956D9E"/>
    <w:rsid w:val="00956E72"/>
    <w:rsid w:val="009574CA"/>
    <w:rsid w:val="009576E4"/>
    <w:rsid w:val="00957951"/>
    <w:rsid w:val="00960506"/>
    <w:rsid w:val="00960F57"/>
    <w:rsid w:val="00961587"/>
    <w:rsid w:val="009617CB"/>
    <w:rsid w:val="00961C73"/>
    <w:rsid w:val="00962CA4"/>
    <w:rsid w:val="0096350F"/>
    <w:rsid w:val="009638CD"/>
    <w:rsid w:val="00964104"/>
    <w:rsid w:val="0096419F"/>
    <w:rsid w:val="009641B5"/>
    <w:rsid w:val="009652D2"/>
    <w:rsid w:val="00965581"/>
    <w:rsid w:val="009655A0"/>
    <w:rsid w:val="00965814"/>
    <w:rsid w:val="00965C44"/>
    <w:rsid w:val="00965E98"/>
    <w:rsid w:val="00966044"/>
    <w:rsid w:val="00966957"/>
    <w:rsid w:val="0096707F"/>
    <w:rsid w:val="00967336"/>
    <w:rsid w:val="00967D5C"/>
    <w:rsid w:val="00967DB9"/>
    <w:rsid w:val="00967F17"/>
    <w:rsid w:val="00970215"/>
    <w:rsid w:val="009703DF"/>
    <w:rsid w:val="009705F5"/>
    <w:rsid w:val="009726C8"/>
    <w:rsid w:val="009729D4"/>
    <w:rsid w:val="00972BBB"/>
    <w:rsid w:val="009731D6"/>
    <w:rsid w:val="00973875"/>
    <w:rsid w:val="00973C9B"/>
    <w:rsid w:val="0097464D"/>
    <w:rsid w:val="00974F94"/>
    <w:rsid w:val="00975057"/>
    <w:rsid w:val="0097549D"/>
    <w:rsid w:val="00975F68"/>
    <w:rsid w:val="009760E1"/>
    <w:rsid w:val="0097616E"/>
    <w:rsid w:val="00976286"/>
    <w:rsid w:val="009769E5"/>
    <w:rsid w:val="00980759"/>
    <w:rsid w:val="009807B3"/>
    <w:rsid w:val="0098091A"/>
    <w:rsid w:val="00980DD3"/>
    <w:rsid w:val="009817B0"/>
    <w:rsid w:val="00981F36"/>
    <w:rsid w:val="009821CE"/>
    <w:rsid w:val="00982B12"/>
    <w:rsid w:val="0098341F"/>
    <w:rsid w:val="00983E6C"/>
    <w:rsid w:val="0098432F"/>
    <w:rsid w:val="00984666"/>
    <w:rsid w:val="009846F4"/>
    <w:rsid w:val="0098480C"/>
    <w:rsid w:val="00984B2B"/>
    <w:rsid w:val="00984D52"/>
    <w:rsid w:val="00985CFC"/>
    <w:rsid w:val="00985EB2"/>
    <w:rsid w:val="00986ACF"/>
    <w:rsid w:val="00987AD8"/>
    <w:rsid w:val="0099029C"/>
    <w:rsid w:val="009902B5"/>
    <w:rsid w:val="00990AE9"/>
    <w:rsid w:val="00990B8B"/>
    <w:rsid w:val="00990DDC"/>
    <w:rsid w:val="0099107E"/>
    <w:rsid w:val="009911B4"/>
    <w:rsid w:val="009913C4"/>
    <w:rsid w:val="00991C8B"/>
    <w:rsid w:val="00991E90"/>
    <w:rsid w:val="00992B54"/>
    <w:rsid w:val="00992BB7"/>
    <w:rsid w:val="009936E2"/>
    <w:rsid w:val="0099450B"/>
    <w:rsid w:val="0099470F"/>
    <w:rsid w:val="00995CF0"/>
    <w:rsid w:val="00995F9B"/>
    <w:rsid w:val="00996304"/>
    <w:rsid w:val="0099651C"/>
    <w:rsid w:val="00996951"/>
    <w:rsid w:val="009976E3"/>
    <w:rsid w:val="00997DD5"/>
    <w:rsid w:val="00997FBE"/>
    <w:rsid w:val="009A073C"/>
    <w:rsid w:val="009A1674"/>
    <w:rsid w:val="009A1822"/>
    <w:rsid w:val="009A1896"/>
    <w:rsid w:val="009A1F2C"/>
    <w:rsid w:val="009A22C0"/>
    <w:rsid w:val="009A249C"/>
    <w:rsid w:val="009A2747"/>
    <w:rsid w:val="009A277C"/>
    <w:rsid w:val="009A2850"/>
    <w:rsid w:val="009A2B63"/>
    <w:rsid w:val="009A2D6D"/>
    <w:rsid w:val="009A2F97"/>
    <w:rsid w:val="009A2FA5"/>
    <w:rsid w:val="009A34E7"/>
    <w:rsid w:val="009A409A"/>
    <w:rsid w:val="009A4198"/>
    <w:rsid w:val="009A4671"/>
    <w:rsid w:val="009A5FFE"/>
    <w:rsid w:val="009A6111"/>
    <w:rsid w:val="009A6521"/>
    <w:rsid w:val="009A658F"/>
    <w:rsid w:val="009A6D01"/>
    <w:rsid w:val="009A6F0E"/>
    <w:rsid w:val="009A74AB"/>
    <w:rsid w:val="009A7AB9"/>
    <w:rsid w:val="009A7AFC"/>
    <w:rsid w:val="009B02FC"/>
    <w:rsid w:val="009B06E5"/>
    <w:rsid w:val="009B0B36"/>
    <w:rsid w:val="009B0D51"/>
    <w:rsid w:val="009B1767"/>
    <w:rsid w:val="009B223A"/>
    <w:rsid w:val="009B2E67"/>
    <w:rsid w:val="009B35EF"/>
    <w:rsid w:val="009B4582"/>
    <w:rsid w:val="009B48C7"/>
    <w:rsid w:val="009B4A90"/>
    <w:rsid w:val="009B5386"/>
    <w:rsid w:val="009B6458"/>
    <w:rsid w:val="009B65F1"/>
    <w:rsid w:val="009B694D"/>
    <w:rsid w:val="009B6B4D"/>
    <w:rsid w:val="009B7074"/>
    <w:rsid w:val="009B711F"/>
    <w:rsid w:val="009B7121"/>
    <w:rsid w:val="009B7363"/>
    <w:rsid w:val="009B740C"/>
    <w:rsid w:val="009C084E"/>
    <w:rsid w:val="009C0EC6"/>
    <w:rsid w:val="009C1270"/>
    <w:rsid w:val="009C131C"/>
    <w:rsid w:val="009C1438"/>
    <w:rsid w:val="009C21C8"/>
    <w:rsid w:val="009C29BB"/>
    <w:rsid w:val="009C3411"/>
    <w:rsid w:val="009C431B"/>
    <w:rsid w:val="009C4414"/>
    <w:rsid w:val="009C4EED"/>
    <w:rsid w:val="009C5535"/>
    <w:rsid w:val="009C5563"/>
    <w:rsid w:val="009C619C"/>
    <w:rsid w:val="009C6768"/>
    <w:rsid w:val="009C6D51"/>
    <w:rsid w:val="009C6DBE"/>
    <w:rsid w:val="009C764A"/>
    <w:rsid w:val="009C7B47"/>
    <w:rsid w:val="009D00CE"/>
    <w:rsid w:val="009D05E0"/>
    <w:rsid w:val="009D0E28"/>
    <w:rsid w:val="009D11A3"/>
    <w:rsid w:val="009D1389"/>
    <w:rsid w:val="009D1785"/>
    <w:rsid w:val="009D1FAA"/>
    <w:rsid w:val="009D22CF"/>
    <w:rsid w:val="009D24C7"/>
    <w:rsid w:val="009D25F6"/>
    <w:rsid w:val="009D270F"/>
    <w:rsid w:val="009D2AFD"/>
    <w:rsid w:val="009D3D99"/>
    <w:rsid w:val="009D426B"/>
    <w:rsid w:val="009D433B"/>
    <w:rsid w:val="009D4421"/>
    <w:rsid w:val="009D4546"/>
    <w:rsid w:val="009D4819"/>
    <w:rsid w:val="009D55B9"/>
    <w:rsid w:val="009D5787"/>
    <w:rsid w:val="009D5799"/>
    <w:rsid w:val="009D5C06"/>
    <w:rsid w:val="009D5C14"/>
    <w:rsid w:val="009D69D2"/>
    <w:rsid w:val="009D71F7"/>
    <w:rsid w:val="009D7513"/>
    <w:rsid w:val="009D7728"/>
    <w:rsid w:val="009D7ED1"/>
    <w:rsid w:val="009E1269"/>
    <w:rsid w:val="009E171B"/>
    <w:rsid w:val="009E19CE"/>
    <w:rsid w:val="009E1DB2"/>
    <w:rsid w:val="009E2F7C"/>
    <w:rsid w:val="009E382D"/>
    <w:rsid w:val="009E38C7"/>
    <w:rsid w:val="009E3A03"/>
    <w:rsid w:val="009E4062"/>
    <w:rsid w:val="009E4678"/>
    <w:rsid w:val="009E47C1"/>
    <w:rsid w:val="009E4922"/>
    <w:rsid w:val="009E4F40"/>
    <w:rsid w:val="009E575B"/>
    <w:rsid w:val="009E6306"/>
    <w:rsid w:val="009E6AD6"/>
    <w:rsid w:val="009E6B21"/>
    <w:rsid w:val="009F06F8"/>
    <w:rsid w:val="009F0975"/>
    <w:rsid w:val="009F1050"/>
    <w:rsid w:val="009F1499"/>
    <w:rsid w:val="009F1988"/>
    <w:rsid w:val="009F2521"/>
    <w:rsid w:val="009F2798"/>
    <w:rsid w:val="009F321B"/>
    <w:rsid w:val="009F32C6"/>
    <w:rsid w:val="009F334F"/>
    <w:rsid w:val="009F3641"/>
    <w:rsid w:val="009F48E9"/>
    <w:rsid w:val="009F4B40"/>
    <w:rsid w:val="009F53D3"/>
    <w:rsid w:val="009F697D"/>
    <w:rsid w:val="009F6C31"/>
    <w:rsid w:val="009F7F8F"/>
    <w:rsid w:val="00A0047C"/>
    <w:rsid w:val="00A0069B"/>
    <w:rsid w:val="00A007A4"/>
    <w:rsid w:val="00A00863"/>
    <w:rsid w:val="00A00D3D"/>
    <w:rsid w:val="00A015E8"/>
    <w:rsid w:val="00A01968"/>
    <w:rsid w:val="00A01AFD"/>
    <w:rsid w:val="00A02E78"/>
    <w:rsid w:val="00A0325D"/>
    <w:rsid w:val="00A039DE"/>
    <w:rsid w:val="00A03CD3"/>
    <w:rsid w:val="00A0411D"/>
    <w:rsid w:val="00A047B8"/>
    <w:rsid w:val="00A05329"/>
    <w:rsid w:val="00A05D0B"/>
    <w:rsid w:val="00A063FC"/>
    <w:rsid w:val="00A069AD"/>
    <w:rsid w:val="00A0795C"/>
    <w:rsid w:val="00A07D47"/>
    <w:rsid w:val="00A10B78"/>
    <w:rsid w:val="00A10FF7"/>
    <w:rsid w:val="00A1190E"/>
    <w:rsid w:val="00A11E06"/>
    <w:rsid w:val="00A11E83"/>
    <w:rsid w:val="00A12BD1"/>
    <w:rsid w:val="00A12F62"/>
    <w:rsid w:val="00A131DB"/>
    <w:rsid w:val="00A13601"/>
    <w:rsid w:val="00A1405E"/>
    <w:rsid w:val="00A14197"/>
    <w:rsid w:val="00A1422A"/>
    <w:rsid w:val="00A142A9"/>
    <w:rsid w:val="00A149D9"/>
    <w:rsid w:val="00A14A26"/>
    <w:rsid w:val="00A14FE9"/>
    <w:rsid w:val="00A153E5"/>
    <w:rsid w:val="00A1570F"/>
    <w:rsid w:val="00A15F17"/>
    <w:rsid w:val="00A160DF"/>
    <w:rsid w:val="00A1626A"/>
    <w:rsid w:val="00A1642E"/>
    <w:rsid w:val="00A16BFA"/>
    <w:rsid w:val="00A16D57"/>
    <w:rsid w:val="00A171B3"/>
    <w:rsid w:val="00A179C5"/>
    <w:rsid w:val="00A207D9"/>
    <w:rsid w:val="00A208FF"/>
    <w:rsid w:val="00A20D7B"/>
    <w:rsid w:val="00A20DCA"/>
    <w:rsid w:val="00A21814"/>
    <w:rsid w:val="00A21905"/>
    <w:rsid w:val="00A21971"/>
    <w:rsid w:val="00A22D71"/>
    <w:rsid w:val="00A22E92"/>
    <w:rsid w:val="00A23C34"/>
    <w:rsid w:val="00A245A4"/>
    <w:rsid w:val="00A24BBC"/>
    <w:rsid w:val="00A25482"/>
    <w:rsid w:val="00A257F0"/>
    <w:rsid w:val="00A261D7"/>
    <w:rsid w:val="00A2657A"/>
    <w:rsid w:val="00A266C9"/>
    <w:rsid w:val="00A26A95"/>
    <w:rsid w:val="00A26AC6"/>
    <w:rsid w:val="00A26D3D"/>
    <w:rsid w:val="00A26D4D"/>
    <w:rsid w:val="00A27AD0"/>
    <w:rsid w:val="00A30ACE"/>
    <w:rsid w:val="00A30D2A"/>
    <w:rsid w:val="00A3149F"/>
    <w:rsid w:val="00A32148"/>
    <w:rsid w:val="00A3238D"/>
    <w:rsid w:val="00A328CE"/>
    <w:rsid w:val="00A32B41"/>
    <w:rsid w:val="00A33BD6"/>
    <w:rsid w:val="00A3410B"/>
    <w:rsid w:val="00A35134"/>
    <w:rsid w:val="00A351FE"/>
    <w:rsid w:val="00A35B03"/>
    <w:rsid w:val="00A35C42"/>
    <w:rsid w:val="00A35D4B"/>
    <w:rsid w:val="00A369E5"/>
    <w:rsid w:val="00A36CA8"/>
    <w:rsid w:val="00A36DCC"/>
    <w:rsid w:val="00A3749B"/>
    <w:rsid w:val="00A37D87"/>
    <w:rsid w:val="00A408F4"/>
    <w:rsid w:val="00A40EA0"/>
    <w:rsid w:val="00A41400"/>
    <w:rsid w:val="00A41697"/>
    <w:rsid w:val="00A43259"/>
    <w:rsid w:val="00A4388C"/>
    <w:rsid w:val="00A447DB"/>
    <w:rsid w:val="00A46881"/>
    <w:rsid w:val="00A4692F"/>
    <w:rsid w:val="00A46E1A"/>
    <w:rsid w:val="00A47D70"/>
    <w:rsid w:val="00A50079"/>
    <w:rsid w:val="00A50C05"/>
    <w:rsid w:val="00A50D88"/>
    <w:rsid w:val="00A51839"/>
    <w:rsid w:val="00A51B7A"/>
    <w:rsid w:val="00A52241"/>
    <w:rsid w:val="00A5302A"/>
    <w:rsid w:val="00A5352E"/>
    <w:rsid w:val="00A549E7"/>
    <w:rsid w:val="00A54C5D"/>
    <w:rsid w:val="00A55713"/>
    <w:rsid w:val="00A55DC4"/>
    <w:rsid w:val="00A55F67"/>
    <w:rsid w:val="00A56578"/>
    <w:rsid w:val="00A56923"/>
    <w:rsid w:val="00A56949"/>
    <w:rsid w:val="00A56F0B"/>
    <w:rsid w:val="00A572B7"/>
    <w:rsid w:val="00A57977"/>
    <w:rsid w:val="00A605DE"/>
    <w:rsid w:val="00A61620"/>
    <w:rsid w:val="00A6204B"/>
    <w:rsid w:val="00A62273"/>
    <w:rsid w:val="00A62337"/>
    <w:rsid w:val="00A626BA"/>
    <w:rsid w:val="00A62D2E"/>
    <w:rsid w:val="00A62E42"/>
    <w:rsid w:val="00A62FDD"/>
    <w:rsid w:val="00A635E6"/>
    <w:rsid w:val="00A6381D"/>
    <w:rsid w:val="00A638A4"/>
    <w:rsid w:val="00A63EB2"/>
    <w:rsid w:val="00A64281"/>
    <w:rsid w:val="00A6433D"/>
    <w:rsid w:val="00A64526"/>
    <w:rsid w:val="00A64A71"/>
    <w:rsid w:val="00A64D62"/>
    <w:rsid w:val="00A64F4B"/>
    <w:rsid w:val="00A6584B"/>
    <w:rsid w:val="00A65D93"/>
    <w:rsid w:val="00A65F81"/>
    <w:rsid w:val="00A66FC7"/>
    <w:rsid w:val="00A67249"/>
    <w:rsid w:val="00A67298"/>
    <w:rsid w:val="00A6741D"/>
    <w:rsid w:val="00A67550"/>
    <w:rsid w:val="00A6784E"/>
    <w:rsid w:val="00A67B17"/>
    <w:rsid w:val="00A70FAC"/>
    <w:rsid w:val="00A7199F"/>
    <w:rsid w:val="00A71CE5"/>
    <w:rsid w:val="00A722AC"/>
    <w:rsid w:val="00A72960"/>
    <w:rsid w:val="00A72D8F"/>
    <w:rsid w:val="00A736E9"/>
    <w:rsid w:val="00A743EA"/>
    <w:rsid w:val="00A74605"/>
    <w:rsid w:val="00A74920"/>
    <w:rsid w:val="00A749E1"/>
    <w:rsid w:val="00A74E71"/>
    <w:rsid w:val="00A755BD"/>
    <w:rsid w:val="00A76BC3"/>
    <w:rsid w:val="00A76DEC"/>
    <w:rsid w:val="00A77091"/>
    <w:rsid w:val="00A77114"/>
    <w:rsid w:val="00A7786F"/>
    <w:rsid w:val="00A805F6"/>
    <w:rsid w:val="00A80B3E"/>
    <w:rsid w:val="00A80DC6"/>
    <w:rsid w:val="00A816A5"/>
    <w:rsid w:val="00A81DF8"/>
    <w:rsid w:val="00A823B9"/>
    <w:rsid w:val="00A8257D"/>
    <w:rsid w:val="00A82C5B"/>
    <w:rsid w:val="00A83641"/>
    <w:rsid w:val="00A837DB"/>
    <w:rsid w:val="00A838FB"/>
    <w:rsid w:val="00A83FF3"/>
    <w:rsid w:val="00A8405C"/>
    <w:rsid w:val="00A84535"/>
    <w:rsid w:val="00A85423"/>
    <w:rsid w:val="00A85830"/>
    <w:rsid w:val="00A86E4F"/>
    <w:rsid w:val="00A86F77"/>
    <w:rsid w:val="00A87BA4"/>
    <w:rsid w:val="00A902FC"/>
    <w:rsid w:val="00A91A49"/>
    <w:rsid w:val="00A9271D"/>
    <w:rsid w:val="00A9277F"/>
    <w:rsid w:val="00A9279F"/>
    <w:rsid w:val="00A92CCD"/>
    <w:rsid w:val="00A93401"/>
    <w:rsid w:val="00A93E78"/>
    <w:rsid w:val="00A946E7"/>
    <w:rsid w:val="00A9575E"/>
    <w:rsid w:val="00A95E67"/>
    <w:rsid w:val="00A9606E"/>
    <w:rsid w:val="00A971C0"/>
    <w:rsid w:val="00A9721A"/>
    <w:rsid w:val="00A97B50"/>
    <w:rsid w:val="00A97DEC"/>
    <w:rsid w:val="00A97E01"/>
    <w:rsid w:val="00AA034F"/>
    <w:rsid w:val="00AA03DA"/>
    <w:rsid w:val="00AA0ABF"/>
    <w:rsid w:val="00AA0F9F"/>
    <w:rsid w:val="00AA1C7E"/>
    <w:rsid w:val="00AA1E5A"/>
    <w:rsid w:val="00AA2012"/>
    <w:rsid w:val="00AA2BDA"/>
    <w:rsid w:val="00AA2BEF"/>
    <w:rsid w:val="00AA2E77"/>
    <w:rsid w:val="00AA2FBE"/>
    <w:rsid w:val="00AA31A6"/>
    <w:rsid w:val="00AA3251"/>
    <w:rsid w:val="00AA4568"/>
    <w:rsid w:val="00AA4669"/>
    <w:rsid w:val="00AA4B18"/>
    <w:rsid w:val="00AA5295"/>
    <w:rsid w:val="00AA546B"/>
    <w:rsid w:val="00AA5BAB"/>
    <w:rsid w:val="00AA5DFC"/>
    <w:rsid w:val="00AA68BD"/>
    <w:rsid w:val="00AA6C71"/>
    <w:rsid w:val="00AA6F7C"/>
    <w:rsid w:val="00AA77D3"/>
    <w:rsid w:val="00AA7D91"/>
    <w:rsid w:val="00AB129F"/>
    <w:rsid w:val="00AB12D4"/>
    <w:rsid w:val="00AB169D"/>
    <w:rsid w:val="00AB2209"/>
    <w:rsid w:val="00AB24C7"/>
    <w:rsid w:val="00AB2DEF"/>
    <w:rsid w:val="00AB2E7E"/>
    <w:rsid w:val="00AB3C4A"/>
    <w:rsid w:val="00AB3D88"/>
    <w:rsid w:val="00AB46D8"/>
    <w:rsid w:val="00AB48A9"/>
    <w:rsid w:val="00AB4BEF"/>
    <w:rsid w:val="00AB4EA7"/>
    <w:rsid w:val="00AB56D4"/>
    <w:rsid w:val="00AB575C"/>
    <w:rsid w:val="00AB5AF5"/>
    <w:rsid w:val="00AB5BCC"/>
    <w:rsid w:val="00AB5C0D"/>
    <w:rsid w:val="00AB72F1"/>
    <w:rsid w:val="00AB7764"/>
    <w:rsid w:val="00AB7BD4"/>
    <w:rsid w:val="00AC000E"/>
    <w:rsid w:val="00AC1021"/>
    <w:rsid w:val="00AC1191"/>
    <w:rsid w:val="00AC1548"/>
    <w:rsid w:val="00AC16C7"/>
    <w:rsid w:val="00AC2016"/>
    <w:rsid w:val="00AC25D7"/>
    <w:rsid w:val="00AC2B8B"/>
    <w:rsid w:val="00AC3196"/>
    <w:rsid w:val="00AC3C97"/>
    <w:rsid w:val="00AC4238"/>
    <w:rsid w:val="00AC4244"/>
    <w:rsid w:val="00AC440B"/>
    <w:rsid w:val="00AC45FC"/>
    <w:rsid w:val="00AC4FB8"/>
    <w:rsid w:val="00AC531F"/>
    <w:rsid w:val="00AC544F"/>
    <w:rsid w:val="00AC5A05"/>
    <w:rsid w:val="00AC5C21"/>
    <w:rsid w:val="00AC66B4"/>
    <w:rsid w:val="00AC687C"/>
    <w:rsid w:val="00AC70F4"/>
    <w:rsid w:val="00AC76D3"/>
    <w:rsid w:val="00AC7774"/>
    <w:rsid w:val="00AC7D1B"/>
    <w:rsid w:val="00AD05D0"/>
    <w:rsid w:val="00AD1612"/>
    <w:rsid w:val="00AD2BBC"/>
    <w:rsid w:val="00AD2E54"/>
    <w:rsid w:val="00AD2E99"/>
    <w:rsid w:val="00AD3F0C"/>
    <w:rsid w:val="00AD415E"/>
    <w:rsid w:val="00AD7839"/>
    <w:rsid w:val="00AE03F9"/>
    <w:rsid w:val="00AE102A"/>
    <w:rsid w:val="00AE156F"/>
    <w:rsid w:val="00AE19CF"/>
    <w:rsid w:val="00AE1BEF"/>
    <w:rsid w:val="00AE2A42"/>
    <w:rsid w:val="00AE2AC1"/>
    <w:rsid w:val="00AE2E4F"/>
    <w:rsid w:val="00AE2F90"/>
    <w:rsid w:val="00AE361A"/>
    <w:rsid w:val="00AE374A"/>
    <w:rsid w:val="00AE3EF0"/>
    <w:rsid w:val="00AE3F78"/>
    <w:rsid w:val="00AE4263"/>
    <w:rsid w:val="00AE44AE"/>
    <w:rsid w:val="00AE537F"/>
    <w:rsid w:val="00AE5B5D"/>
    <w:rsid w:val="00AE5C5C"/>
    <w:rsid w:val="00AE5E05"/>
    <w:rsid w:val="00AE686A"/>
    <w:rsid w:val="00AE6E17"/>
    <w:rsid w:val="00AE71E2"/>
    <w:rsid w:val="00AE74BD"/>
    <w:rsid w:val="00AE7F1C"/>
    <w:rsid w:val="00AE7F4A"/>
    <w:rsid w:val="00AF0571"/>
    <w:rsid w:val="00AF0CCE"/>
    <w:rsid w:val="00AF0F64"/>
    <w:rsid w:val="00AF11AB"/>
    <w:rsid w:val="00AF1310"/>
    <w:rsid w:val="00AF13E8"/>
    <w:rsid w:val="00AF16B6"/>
    <w:rsid w:val="00AF1B2C"/>
    <w:rsid w:val="00AF2E56"/>
    <w:rsid w:val="00AF30C8"/>
    <w:rsid w:val="00AF33C9"/>
    <w:rsid w:val="00AF4E14"/>
    <w:rsid w:val="00AF582A"/>
    <w:rsid w:val="00AF5951"/>
    <w:rsid w:val="00AF6007"/>
    <w:rsid w:val="00AF66FE"/>
    <w:rsid w:val="00AF6BCF"/>
    <w:rsid w:val="00AF6F9B"/>
    <w:rsid w:val="00AF70A2"/>
    <w:rsid w:val="00AF7AAA"/>
    <w:rsid w:val="00B00A60"/>
    <w:rsid w:val="00B00A8A"/>
    <w:rsid w:val="00B02E48"/>
    <w:rsid w:val="00B02F58"/>
    <w:rsid w:val="00B02FFC"/>
    <w:rsid w:val="00B03DD6"/>
    <w:rsid w:val="00B04A8C"/>
    <w:rsid w:val="00B04E65"/>
    <w:rsid w:val="00B0528D"/>
    <w:rsid w:val="00B0562B"/>
    <w:rsid w:val="00B05BC9"/>
    <w:rsid w:val="00B05D8B"/>
    <w:rsid w:val="00B061F4"/>
    <w:rsid w:val="00B0665D"/>
    <w:rsid w:val="00B070BC"/>
    <w:rsid w:val="00B075B1"/>
    <w:rsid w:val="00B07719"/>
    <w:rsid w:val="00B10361"/>
    <w:rsid w:val="00B10A89"/>
    <w:rsid w:val="00B10CD0"/>
    <w:rsid w:val="00B1281E"/>
    <w:rsid w:val="00B12A1E"/>
    <w:rsid w:val="00B130B0"/>
    <w:rsid w:val="00B13C1A"/>
    <w:rsid w:val="00B147D4"/>
    <w:rsid w:val="00B14F7E"/>
    <w:rsid w:val="00B14F9B"/>
    <w:rsid w:val="00B15BEA"/>
    <w:rsid w:val="00B16293"/>
    <w:rsid w:val="00B168B9"/>
    <w:rsid w:val="00B16B18"/>
    <w:rsid w:val="00B175A6"/>
    <w:rsid w:val="00B17761"/>
    <w:rsid w:val="00B20265"/>
    <w:rsid w:val="00B20B0E"/>
    <w:rsid w:val="00B20FA1"/>
    <w:rsid w:val="00B212BE"/>
    <w:rsid w:val="00B21555"/>
    <w:rsid w:val="00B215FB"/>
    <w:rsid w:val="00B21DE0"/>
    <w:rsid w:val="00B22E0E"/>
    <w:rsid w:val="00B23126"/>
    <w:rsid w:val="00B2334D"/>
    <w:rsid w:val="00B2490D"/>
    <w:rsid w:val="00B251BB"/>
    <w:rsid w:val="00B252AD"/>
    <w:rsid w:val="00B25900"/>
    <w:rsid w:val="00B25B91"/>
    <w:rsid w:val="00B25F97"/>
    <w:rsid w:val="00B26A8B"/>
    <w:rsid w:val="00B27402"/>
    <w:rsid w:val="00B275AE"/>
    <w:rsid w:val="00B31499"/>
    <w:rsid w:val="00B3151B"/>
    <w:rsid w:val="00B31F21"/>
    <w:rsid w:val="00B32210"/>
    <w:rsid w:val="00B32495"/>
    <w:rsid w:val="00B3263D"/>
    <w:rsid w:val="00B32CD2"/>
    <w:rsid w:val="00B33A55"/>
    <w:rsid w:val="00B34353"/>
    <w:rsid w:val="00B35314"/>
    <w:rsid w:val="00B3583B"/>
    <w:rsid w:val="00B35B5F"/>
    <w:rsid w:val="00B35C1A"/>
    <w:rsid w:val="00B35CED"/>
    <w:rsid w:val="00B35E1F"/>
    <w:rsid w:val="00B37864"/>
    <w:rsid w:val="00B37A8F"/>
    <w:rsid w:val="00B37BC4"/>
    <w:rsid w:val="00B40377"/>
    <w:rsid w:val="00B412AA"/>
    <w:rsid w:val="00B41A26"/>
    <w:rsid w:val="00B41CC8"/>
    <w:rsid w:val="00B425D3"/>
    <w:rsid w:val="00B428AF"/>
    <w:rsid w:val="00B4308A"/>
    <w:rsid w:val="00B447DA"/>
    <w:rsid w:val="00B44C36"/>
    <w:rsid w:val="00B455F7"/>
    <w:rsid w:val="00B45677"/>
    <w:rsid w:val="00B457E4"/>
    <w:rsid w:val="00B46008"/>
    <w:rsid w:val="00B46614"/>
    <w:rsid w:val="00B469D1"/>
    <w:rsid w:val="00B46B1B"/>
    <w:rsid w:val="00B46B6D"/>
    <w:rsid w:val="00B46CB6"/>
    <w:rsid w:val="00B473D6"/>
    <w:rsid w:val="00B47DCF"/>
    <w:rsid w:val="00B502F7"/>
    <w:rsid w:val="00B50EFA"/>
    <w:rsid w:val="00B51B01"/>
    <w:rsid w:val="00B51D75"/>
    <w:rsid w:val="00B52782"/>
    <w:rsid w:val="00B52900"/>
    <w:rsid w:val="00B53086"/>
    <w:rsid w:val="00B53D62"/>
    <w:rsid w:val="00B54080"/>
    <w:rsid w:val="00B54A07"/>
    <w:rsid w:val="00B567CB"/>
    <w:rsid w:val="00B56F16"/>
    <w:rsid w:val="00B5745A"/>
    <w:rsid w:val="00B5770A"/>
    <w:rsid w:val="00B57748"/>
    <w:rsid w:val="00B605C3"/>
    <w:rsid w:val="00B61354"/>
    <w:rsid w:val="00B61BDF"/>
    <w:rsid w:val="00B622C5"/>
    <w:rsid w:val="00B6347C"/>
    <w:rsid w:val="00B638F5"/>
    <w:rsid w:val="00B63FA6"/>
    <w:rsid w:val="00B6422D"/>
    <w:rsid w:val="00B64BA5"/>
    <w:rsid w:val="00B64E12"/>
    <w:rsid w:val="00B65347"/>
    <w:rsid w:val="00B655FA"/>
    <w:rsid w:val="00B65DE1"/>
    <w:rsid w:val="00B66669"/>
    <w:rsid w:val="00B66796"/>
    <w:rsid w:val="00B670DB"/>
    <w:rsid w:val="00B6723E"/>
    <w:rsid w:val="00B674E8"/>
    <w:rsid w:val="00B6762B"/>
    <w:rsid w:val="00B7035A"/>
    <w:rsid w:val="00B710CE"/>
    <w:rsid w:val="00B71602"/>
    <w:rsid w:val="00B719D4"/>
    <w:rsid w:val="00B71BF5"/>
    <w:rsid w:val="00B71EA3"/>
    <w:rsid w:val="00B71FE1"/>
    <w:rsid w:val="00B71FEF"/>
    <w:rsid w:val="00B72109"/>
    <w:rsid w:val="00B72168"/>
    <w:rsid w:val="00B7269A"/>
    <w:rsid w:val="00B726EE"/>
    <w:rsid w:val="00B7300D"/>
    <w:rsid w:val="00B73363"/>
    <w:rsid w:val="00B73C37"/>
    <w:rsid w:val="00B73C6A"/>
    <w:rsid w:val="00B741D3"/>
    <w:rsid w:val="00B74327"/>
    <w:rsid w:val="00B74ABA"/>
    <w:rsid w:val="00B751FF"/>
    <w:rsid w:val="00B75E31"/>
    <w:rsid w:val="00B76D06"/>
    <w:rsid w:val="00B77042"/>
    <w:rsid w:val="00B772D2"/>
    <w:rsid w:val="00B776B5"/>
    <w:rsid w:val="00B805D0"/>
    <w:rsid w:val="00B806CA"/>
    <w:rsid w:val="00B81F9F"/>
    <w:rsid w:val="00B8203D"/>
    <w:rsid w:val="00B821E4"/>
    <w:rsid w:val="00B827C6"/>
    <w:rsid w:val="00B82CF9"/>
    <w:rsid w:val="00B82D4B"/>
    <w:rsid w:val="00B83326"/>
    <w:rsid w:val="00B83E90"/>
    <w:rsid w:val="00B84189"/>
    <w:rsid w:val="00B84880"/>
    <w:rsid w:val="00B87927"/>
    <w:rsid w:val="00B87AE2"/>
    <w:rsid w:val="00B9061B"/>
    <w:rsid w:val="00B91617"/>
    <w:rsid w:val="00B92053"/>
    <w:rsid w:val="00B92CA7"/>
    <w:rsid w:val="00B92F4B"/>
    <w:rsid w:val="00B93046"/>
    <w:rsid w:val="00B9327E"/>
    <w:rsid w:val="00B938FA"/>
    <w:rsid w:val="00B939A5"/>
    <w:rsid w:val="00B93B32"/>
    <w:rsid w:val="00B93B95"/>
    <w:rsid w:val="00B94243"/>
    <w:rsid w:val="00B94398"/>
    <w:rsid w:val="00B94985"/>
    <w:rsid w:val="00B94BBE"/>
    <w:rsid w:val="00B955F0"/>
    <w:rsid w:val="00B9628D"/>
    <w:rsid w:val="00B966B3"/>
    <w:rsid w:val="00B96FE8"/>
    <w:rsid w:val="00B9749A"/>
    <w:rsid w:val="00BA048F"/>
    <w:rsid w:val="00BA04CF"/>
    <w:rsid w:val="00BA0F01"/>
    <w:rsid w:val="00BA23A4"/>
    <w:rsid w:val="00BA2FB8"/>
    <w:rsid w:val="00BA3C82"/>
    <w:rsid w:val="00BA4024"/>
    <w:rsid w:val="00BA420B"/>
    <w:rsid w:val="00BA5271"/>
    <w:rsid w:val="00BA52BE"/>
    <w:rsid w:val="00BA53A9"/>
    <w:rsid w:val="00BA577E"/>
    <w:rsid w:val="00BA5953"/>
    <w:rsid w:val="00BA71B8"/>
    <w:rsid w:val="00BA793C"/>
    <w:rsid w:val="00BB05FC"/>
    <w:rsid w:val="00BB0797"/>
    <w:rsid w:val="00BB094B"/>
    <w:rsid w:val="00BB0C22"/>
    <w:rsid w:val="00BB1005"/>
    <w:rsid w:val="00BB1357"/>
    <w:rsid w:val="00BB1731"/>
    <w:rsid w:val="00BB1860"/>
    <w:rsid w:val="00BB1D58"/>
    <w:rsid w:val="00BB21DE"/>
    <w:rsid w:val="00BB28C3"/>
    <w:rsid w:val="00BB2C29"/>
    <w:rsid w:val="00BB3BDC"/>
    <w:rsid w:val="00BB440F"/>
    <w:rsid w:val="00BB4594"/>
    <w:rsid w:val="00BB5503"/>
    <w:rsid w:val="00BB591D"/>
    <w:rsid w:val="00BB5B1A"/>
    <w:rsid w:val="00BB7585"/>
    <w:rsid w:val="00BB78D8"/>
    <w:rsid w:val="00BB79F4"/>
    <w:rsid w:val="00BC047D"/>
    <w:rsid w:val="00BC0610"/>
    <w:rsid w:val="00BC166F"/>
    <w:rsid w:val="00BC1C9B"/>
    <w:rsid w:val="00BC2032"/>
    <w:rsid w:val="00BC209E"/>
    <w:rsid w:val="00BC2711"/>
    <w:rsid w:val="00BC2727"/>
    <w:rsid w:val="00BC2BB5"/>
    <w:rsid w:val="00BC3407"/>
    <w:rsid w:val="00BC4864"/>
    <w:rsid w:val="00BC4976"/>
    <w:rsid w:val="00BC4D32"/>
    <w:rsid w:val="00BC4F54"/>
    <w:rsid w:val="00BC5139"/>
    <w:rsid w:val="00BC52E5"/>
    <w:rsid w:val="00BC57B2"/>
    <w:rsid w:val="00BC603B"/>
    <w:rsid w:val="00BC698B"/>
    <w:rsid w:val="00BC6A15"/>
    <w:rsid w:val="00BC6A9C"/>
    <w:rsid w:val="00BC6BE5"/>
    <w:rsid w:val="00BC6CE8"/>
    <w:rsid w:val="00BC756D"/>
    <w:rsid w:val="00BC7610"/>
    <w:rsid w:val="00BC7E4C"/>
    <w:rsid w:val="00BD02F4"/>
    <w:rsid w:val="00BD0C9A"/>
    <w:rsid w:val="00BD1B5B"/>
    <w:rsid w:val="00BD1EA8"/>
    <w:rsid w:val="00BD26AA"/>
    <w:rsid w:val="00BD2757"/>
    <w:rsid w:val="00BD29DA"/>
    <w:rsid w:val="00BD2ED1"/>
    <w:rsid w:val="00BD44CE"/>
    <w:rsid w:val="00BD454F"/>
    <w:rsid w:val="00BD5485"/>
    <w:rsid w:val="00BD57B3"/>
    <w:rsid w:val="00BD591F"/>
    <w:rsid w:val="00BD5ACE"/>
    <w:rsid w:val="00BD602C"/>
    <w:rsid w:val="00BD62A1"/>
    <w:rsid w:val="00BD6615"/>
    <w:rsid w:val="00BD77F9"/>
    <w:rsid w:val="00BD7D3E"/>
    <w:rsid w:val="00BE0367"/>
    <w:rsid w:val="00BE04A8"/>
    <w:rsid w:val="00BE07AA"/>
    <w:rsid w:val="00BE08A3"/>
    <w:rsid w:val="00BE0EE4"/>
    <w:rsid w:val="00BE1A08"/>
    <w:rsid w:val="00BE1BC8"/>
    <w:rsid w:val="00BE1C13"/>
    <w:rsid w:val="00BE2DB0"/>
    <w:rsid w:val="00BE31FF"/>
    <w:rsid w:val="00BE39BE"/>
    <w:rsid w:val="00BE54F0"/>
    <w:rsid w:val="00BE5805"/>
    <w:rsid w:val="00BE5C6D"/>
    <w:rsid w:val="00BE5E0C"/>
    <w:rsid w:val="00BE61A2"/>
    <w:rsid w:val="00BE66D6"/>
    <w:rsid w:val="00BE6A35"/>
    <w:rsid w:val="00BE722B"/>
    <w:rsid w:val="00BE747A"/>
    <w:rsid w:val="00BE79DB"/>
    <w:rsid w:val="00BE7A7D"/>
    <w:rsid w:val="00BE7BE0"/>
    <w:rsid w:val="00BE7C81"/>
    <w:rsid w:val="00BF0085"/>
    <w:rsid w:val="00BF1BFE"/>
    <w:rsid w:val="00BF1E51"/>
    <w:rsid w:val="00BF21CC"/>
    <w:rsid w:val="00BF24AA"/>
    <w:rsid w:val="00BF2BA5"/>
    <w:rsid w:val="00BF2F71"/>
    <w:rsid w:val="00BF3110"/>
    <w:rsid w:val="00BF3225"/>
    <w:rsid w:val="00BF344B"/>
    <w:rsid w:val="00BF384F"/>
    <w:rsid w:val="00BF3B95"/>
    <w:rsid w:val="00BF46C7"/>
    <w:rsid w:val="00BF4D63"/>
    <w:rsid w:val="00BF55B7"/>
    <w:rsid w:val="00BF5AF3"/>
    <w:rsid w:val="00BF5AF6"/>
    <w:rsid w:val="00BF5CB8"/>
    <w:rsid w:val="00BF5F54"/>
    <w:rsid w:val="00BF62A1"/>
    <w:rsid w:val="00BF6338"/>
    <w:rsid w:val="00BF6F78"/>
    <w:rsid w:val="00BF7702"/>
    <w:rsid w:val="00BF7858"/>
    <w:rsid w:val="00BF7982"/>
    <w:rsid w:val="00BF7D32"/>
    <w:rsid w:val="00C00BD1"/>
    <w:rsid w:val="00C010B8"/>
    <w:rsid w:val="00C01109"/>
    <w:rsid w:val="00C01DCC"/>
    <w:rsid w:val="00C02EC3"/>
    <w:rsid w:val="00C02EE5"/>
    <w:rsid w:val="00C03ED5"/>
    <w:rsid w:val="00C044A8"/>
    <w:rsid w:val="00C0461C"/>
    <w:rsid w:val="00C048DE"/>
    <w:rsid w:val="00C05216"/>
    <w:rsid w:val="00C06468"/>
    <w:rsid w:val="00C06C73"/>
    <w:rsid w:val="00C06D47"/>
    <w:rsid w:val="00C06D80"/>
    <w:rsid w:val="00C0741D"/>
    <w:rsid w:val="00C07474"/>
    <w:rsid w:val="00C10271"/>
    <w:rsid w:val="00C10609"/>
    <w:rsid w:val="00C11549"/>
    <w:rsid w:val="00C115BE"/>
    <w:rsid w:val="00C11B3C"/>
    <w:rsid w:val="00C11CA0"/>
    <w:rsid w:val="00C11D63"/>
    <w:rsid w:val="00C11F66"/>
    <w:rsid w:val="00C122BF"/>
    <w:rsid w:val="00C12405"/>
    <w:rsid w:val="00C131D4"/>
    <w:rsid w:val="00C13C8E"/>
    <w:rsid w:val="00C14527"/>
    <w:rsid w:val="00C15972"/>
    <w:rsid w:val="00C15A24"/>
    <w:rsid w:val="00C16E2E"/>
    <w:rsid w:val="00C173F9"/>
    <w:rsid w:val="00C20221"/>
    <w:rsid w:val="00C202B3"/>
    <w:rsid w:val="00C205C2"/>
    <w:rsid w:val="00C2084F"/>
    <w:rsid w:val="00C20EE5"/>
    <w:rsid w:val="00C21024"/>
    <w:rsid w:val="00C2150B"/>
    <w:rsid w:val="00C21965"/>
    <w:rsid w:val="00C21EE0"/>
    <w:rsid w:val="00C21FD3"/>
    <w:rsid w:val="00C22025"/>
    <w:rsid w:val="00C220FB"/>
    <w:rsid w:val="00C22715"/>
    <w:rsid w:val="00C22788"/>
    <w:rsid w:val="00C25BAF"/>
    <w:rsid w:val="00C268DA"/>
    <w:rsid w:val="00C277BA"/>
    <w:rsid w:val="00C2795D"/>
    <w:rsid w:val="00C30015"/>
    <w:rsid w:val="00C30297"/>
    <w:rsid w:val="00C302E1"/>
    <w:rsid w:val="00C30332"/>
    <w:rsid w:val="00C303E4"/>
    <w:rsid w:val="00C313DC"/>
    <w:rsid w:val="00C31A0B"/>
    <w:rsid w:val="00C324BB"/>
    <w:rsid w:val="00C32C59"/>
    <w:rsid w:val="00C33709"/>
    <w:rsid w:val="00C34014"/>
    <w:rsid w:val="00C34131"/>
    <w:rsid w:val="00C34EBD"/>
    <w:rsid w:val="00C34FEE"/>
    <w:rsid w:val="00C35AF9"/>
    <w:rsid w:val="00C35EC3"/>
    <w:rsid w:val="00C35F2E"/>
    <w:rsid w:val="00C36475"/>
    <w:rsid w:val="00C368E1"/>
    <w:rsid w:val="00C37B51"/>
    <w:rsid w:val="00C409FA"/>
    <w:rsid w:val="00C40BC4"/>
    <w:rsid w:val="00C40C87"/>
    <w:rsid w:val="00C40F77"/>
    <w:rsid w:val="00C410BC"/>
    <w:rsid w:val="00C4133A"/>
    <w:rsid w:val="00C41599"/>
    <w:rsid w:val="00C4185B"/>
    <w:rsid w:val="00C41D02"/>
    <w:rsid w:val="00C4248F"/>
    <w:rsid w:val="00C4276D"/>
    <w:rsid w:val="00C42F49"/>
    <w:rsid w:val="00C431A4"/>
    <w:rsid w:val="00C43488"/>
    <w:rsid w:val="00C43D4E"/>
    <w:rsid w:val="00C442D7"/>
    <w:rsid w:val="00C4440F"/>
    <w:rsid w:val="00C44820"/>
    <w:rsid w:val="00C45967"/>
    <w:rsid w:val="00C45C7D"/>
    <w:rsid w:val="00C45C9F"/>
    <w:rsid w:val="00C45E4C"/>
    <w:rsid w:val="00C4600B"/>
    <w:rsid w:val="00C46419"/>
    <w:rsid w:val="00C4697F"/>
    <w:rsid w:val="00C46A93"/>
    <w:rsid w:val="00C46F3E"/>
    <w:rsid w:val="00C470BC"/>
    <w:rsid w:val="00C4792C"/>
    <w:rsid w:val="00C50182"/>
    <w:rsid w:val="00C509A8"/>
    <w:rsid w:val="00C50CCE"/>
    <w:rsid w:val="00C516B2"/>
    <w:rsid w:val="00C51B32"/>
    <w:rsid w:val="00C5230B"/>
    <w:rsid w:val="00C52401"/>
    <w:rsid w:val="00C5263D"/>
    <w:rsid w:val="00C5289F"/>
    <w:rsid w:val="00C52FCA"/>
    <w:rsid w:val="00C53271"/>
    <w:rsid w:val="00C53789"/>
    <w:rsid w:val="00C53A7E"/>
    <w:rsid w:val="00C53F73"/>
    <w:rsid w:val="00C54256"/>
    <w:rsid w:val="00C54BDA"/>
    <w:rsid w:val="00C54EC0"/>
    <w:rsid w:val="00C55D89"/>
    <w:rsid w:val="00C55FE2"/>
    <w:rsid w:val="00C5612B"/>
    <w:rsid w:val="00C56591"/>
    <w:rsid w:val="00C576B9"/>
    <w:rsid w:val="00C57D2B"/>
    <w:rsid w:val="00C6024F"/>
    <w:rsid w:val="00C60539"/>
    <w:rsid w:val="00C60737"/>
    <w:rsid w:val="00C60920"/>
    <w:rsid w:val="00C60B5D"/>
    <w:rsid w:val="00C60C08"/>
    <w:rsid w:val="00C61537"/>
    <w:rsid w:val="00C6190E"/>
    <w:rsid w:val="00C62A5E"/>
    <w:rsid w:val="00C6427D"/>
    <w:rsid w:val="00C646B0"/>
    <w:rsid w:val="00C64DFC"/>
    <w:rsid w:val="00C652B9"/>
    <w:rsid w:val="00C65389"/>
    <w:rsid w:val="00C65F68"/>
    <w:rsid w:val="00C66039"/>
    <w:rsid w:val="00C6646E"/>
    <w:rsid w:val="00C66796"/>
    <w:rsid w:val="00C669E3"/>
    <w:rsid w:val="00C67299"/>
    <w:rsid w:val="00C67666"/>
    <w:rsid w:val="00C67870"/>
    <w:rsid w:val="00C67F53"/>
    <w:rsid w:val="00C70132"/>
    <w:rsid w:val="00C706E0"/>
    <w:rsid w:val="00C70814"/>
    <w:rsid w:val="00C708F5"/>
    <w:rsid w:val="00C71573"/>
    <w:rsid w:val="00C72318"/>
    <w:rsid w:val="00C723DD"/>
    <w:rsid w:val="00C724E6"/>
    <w:rsid w:val="00C72590"/>
    <w:rsid w:val="00C72852"/>
    <w:rsid w:val="00C73121"/>
    <w:rsid w:val="00C731A3"/>
    <w:rsid w:val="00C734B2"/>
    <w:rsid w:val="00C73DE5"/>
    <w:rsid w:val="00C747A5"/>
    <w:rsid w:val="00C748B4"/>
    <w:rsid w:val="00C74F26"/>
    <w:rsid w:val="00C754F1"/>
    <w:rsid w:val="00C75AF6"/>
    <w:rsid w:val="00C75CF7"/>
    <w:rsid w:val="00C7646F"/>
    <w:rsid w:val="00C7647A"/>
    <w:rsid w:val="00C76CA4"/>
    <w:rsid w:val="00C76D69"/>
    <w:rsid w:val="00C80A27"/>
    <w:rsid w:val="00C80B89"/>
    <w:rsid w:val="00C80BEB"/>
    <w:rsid w:val="00C80E9B"/>
    <w:rsid w:val="00C81B52"/>
    <w:rsid w:val="00C81BB3"/>
    <w:rsid w:val="00C82218"/>
    <w:rsid w:val="00C823BD"/>
    <w:rsid w:val="00C82489"/>
    <w:rsid w:val="00C82501"/>
    <w:rsid w:val="00C82B51"/>
    <w:rsid w:val="00C832A5"/>
    <w:rsid w:val="00C8337F"/>
    <w:rsid w:val="00C83464"/>
    <w:rsid w:val="00C83AF8"/>
    <w:rsid w:val="00C841F9"/>
    <w:rsid w:val="00C84723"/>
    <w:rsid w:val="00C84A3F"/>
    <w:rsid w:val="00C85314"/>
    <w:rsid w:val="00C86541"/>
    <w:rsid w:val="00C8666F"/>
    <w:rsid w:val="00C86E09"/>
    <w:rsid w:val="00C87AC2"/>
    <w:rsid w:val="00C87B9A"/>
    <w:rsid w:val="00C87C8B"/>
    <w:rsid w:val="00C87D18"/>
    <w:rsid w:val="00C87DC6"/>
    <w:rsid w:val="00C87E6E"/>
    <w:rsid w:val="00C87F87"/>
    <w:rsid w:val="00C9024E"/>
    <w:rsid w:val="00C90DA9"/>
    <w:rsid w:val="00C913CE"/>
    <w:rsid w:val="00C91660"/>
    <w:rsid w:val="00C91A39"/>
    <w:rsid w:val="00C91A3C"/>
    <w:rsid w:val="00C92AF3"/>
    <w:rsid w:val="00C9301A"/>
    <w:rsid w:val="00C93485"/>
    <w:rsid w:val="00C93E97"/>
    <w:rsid w:val="00C9414D"/>
    <w:rsid w:val="00C941D6"/>
    <w:rsid w:val="00C94433"/>
    <w:rsid w:val="00C957E0"/>
    <w:rsid w:val="00C959FC"/>
    <w:rsid w:val="00C95B11"/>
    <w:rsid w:val="00C95BB7"/>
    <w:rsid w:val="00C95CB6"/>
    <w:rsid w:val="00C95DD7"/>
    <w:rsid w:val="00C96790"/>
    <w:rsid w:val="00C96DEE"/>
    <w:rsid w:val="00C9737B"/>
    <w:rsid w:val="00CA0116"/>
    <w:rsid w:val="00CA1861"/>
    <w:rsid w:val="00CA1A5A"/>
    <w:rsid w:val="00CA1BAE"/>
    <w:rsid w:val="00CA1C34"/>
    <w:rsid w:val="00CA309F"/>
    <w:rsid w:val="00CA33A9"/>
    <w:rsid w:val="00CA3C6D"/>
    <w:rsid w:val="00CA45DE"/>
    <w:rsid w:val="00CA4BC0"/>
    <w:rsid w:val="00CA4F94"/>
    <w:rsid w:val="00CA51B8"/>
    <w:rsid w:val="00CA5B00"/>
    <w:rsid w:val="00CA5B4C"/>
    <w:rsid w:val="00CA5CA8"/>
    <w:rsid w:val="00CA5E08"/>
    <w:rsid w:val="00CA61A4"/>
    <w:rsid w:val="00CA6256"/>
    <w:rsid w:val="00CA6705"/>
    <w:rsid w:val="00CA6AD9"/>
    <w:rsid w:val="00CA6D22"/>
    <w:rsid w:val="00CA6F01"/>
    <w:rsid w:val="00CA6F34"/>
    <w:rsid w:val="00CA73A8"/>
    <w:rsid w:val="00CA7900"/>
    <w:rsid w:val="00CB00C0"/>
    <w:rsid w:val="00CB0157"/>
    <w:rsid w:val="00CB08B9"/>
    <w:rsid w:val="00CB092E"/>
    <w:rsid w:val="00CB1622"/>
    <w:rsid w:val="00CB18BA"/>
    <w:rsid w:val="00CB1E78"/>
    <w:rsid w:val="00CB20D5"/>
    <w:rsid w:val="00CB273F"/>
    <w:rsid w:val="00CB29AA"/>
    <w:rsid w:val="00CB31DA"/>
    <w:rsid w:val="00CB3A93"/>
    <w:rsid w:val="00CB436B"/>
    <w:rsid w:val="00CB468E"/>
    <w:rsid w:val="00CB480C"/>
    <w:rsid w:val="00CB5205"/>
    <w:rsid w:val="00CB5595"/>
    <w:rsid w:val="00CB57D8"/>
    <w:rsid w:val="00CB6591"/>
    <w:rsid w:val="00CB6735"/>
    <w:rsid w:val="00CB6EDC"/>
    <w:rsid w:val="00CB7390"/>
    <w:rsid w:val="00CB7FC0"/>
    <w:rsid w:val="00CC0C55"/>
    <w:rsid w:val="00CC143A"/>
    <w:rsid w:val="00CC2021"/>
    <w:rsid w:val="00CC27D0"/>
    <w:rsid w:val="00CC361E"/>
    <w:rsid w:val="00CC36E1"/>
    <w:rsid w:val="00CC371B"/>
    <w:rsid w:val="00CC39D4"/>
    <w:rsid w:val="00CC3C05"/>
    <w:rsid w:val="00CC3F8E"/>
    <w:rsid w:val="00CC417C"/>
    <w:rsid w:val="00CC4CF5"/>
    <w:rsid w:val="00CC559D"/>
    <w:rsid w:val="00CC5DB0"/>
    <w:rsid w:val="00CC6000"/>
    <w:rsid w:val="00CC6193"/>
    <w:rsid w:val="00CC7053"/>
    <w:rsid w:val="00CC76BD"/>
    <w:rsid w:val="00CD0393"/>
    <w:rsid w:val="00CD13FD"/>
    <w:rsid w:val="00CD2094"/>
    <w:rsid w:val="00CD261D"/>
    <w:rsid w:val="00CD2BA2"/>
    <w:rsid w:val="00CD3562"/>
    <w:rsid w:val="00CD3E62"/>
    <w:rsid w:val="00CD40FF"/>
    <w:rsid w:val="00CD4A5A"/>
    <w:rsid w:val="00CD4B05"/>
    <w:rsid w:val="00CD51CB"/>
    <w:rsid w:val="00CD5A5B"/>
    <w:rsid w:val="00CD5D5E"/>
    <w:rsid w:val="00CD654B"/>
    <w:rsid w:val="00CD669E"/>
    <w:rsid w:val="00CD67BF"/>
    <w:rsid w:val="00CD6A43"/>
    <w:rsid w:val="00CD704E"/>
    <w:rsid w:val="00CD7050"/>
    <w:rsid w:val="00CD72E3"/>
    <w:rsid w:val="00CD76ED"/>
    <w:rsid w:val="00CD7D6E"/>
    <w:rsid w:val="00CE064F"/>
    <w:rsid w:val="00CE0B01"/>
    <w:rsid w:val="00CE0E26"/>
    <w:rsid w:val="00CE1226"/>
    <w:rsid w:val="00CE1268"/>
    <w:rsid w:val="00CE1D2C"/>
    <w:rsid w:val="00CE223E"/>
    <w:rsid w:val="00CE31D4"/>
    <w:rsid w:val="00CE35A0"/>
    <w:rsid w:val="00CE3E0A"/>
    <w:rsid w:val="00CE48AC"/>
    <w:rsid w:val="00CE4B24"/>
    <w:rsid w:val="00CE4DB8"/>
    <w:rsid w:val="00CE5944"/>
    <w:rsid w:val="00CE6493"/>
    <w:rsid w:val="00CE67A6"/>
    <w:rsid w:val="00CE6E8F"/>
    <w:rsid w:val="00CE76AD"/>
    <w:rsid w:val="00CE7746"/>
    <w:rsid w:val="00CE7C6A"/>
    <w:rsid w:val="00CF0E89"/>
    <w:rsid w:val="00CF11E6"/>
    <w:rsid w:val="00CF1536"/>
    <w:rsid w:val="00CF1887"/>
    <w:rsid w:val="00CF22BA"/>
    <w:rsid w:val="00CF3162"/>
    <w:rsid w:val="00CF32FA"/>
    <w:rsid w:val="00CF35D7"/>
    <w:rsid w:val="00CF3F0D"/>
    <w:rsid w:val="00CF510B"/>
    <w:rsid w:val="00CF5650"/>
    <w:rsid w:val="00CF5661"/>
    <w:rsid w:val="00CF580A"/>
    <w:rsid w:val="00CF61F4"/>
    <w:rsid w:val="00CF741B"/>
    <w:rsid w:val="00CF7559"/>
    <w:rsid w:val="00CF7829"/>
    <w:rsid w:val="00CF7C74"/>
    <w:rsid w:val="00D0014F"/>
    <w:rsid w:val="00D00D8C"/>
    <w:rsid w:val="00D00E8E"/>
    <w:rsid w:val="00D01FE1"/>
    <w:rsid w:val="00D026E8"/>
    <w:rsid w:val="00D0290C"/>
    <w:rsid w:val="00D02BDB"/>
    <w:rsid w:val="00D034EA"/>
    <w:rsid w:val="00D03956"/>
    <w:rsid w:val="00D03B56"/>
    <w:rsid w:val="00D04043"/>
    <w:rsid w:val="00D04054"/>
    <w:rsid w:val="00D0480F"/>
    <w:rsid w:val="00D04E12"/>
    <w:rsid w:val="00D05B98"/>
    <w:rsid w:val="00D05E9E"/>
    <w:rsid w:val="00D06366"/>
    <w:rsid w:val="00D0653E"/>
    <w:rsid w:val="00D07848"/>
    <w:rsid w:val="00D10082"/>
    <w:rsid w:val="00D101F7"/>
    <w:rsid w:val="00D10262"/>
    <w:rsid w:val="00D1028F"/>
    <w:rsid w:val="00D105DC"/>
    <w:rsid w:val="00D10E8A"/>
    <w:rsid w:val="00D11ECC"/>
    <w:rsid w:val="00D120F9"/>
    <w:rsid w:val="00D12B1A"/>
    <w:rsid w:val="00D12FE6"/>
    <w:rsid w:val="00D13205"/>
    <w:rsid w:val="00D138DB"/>
    <w:rsid w:val="00D13939"/>
    <w:rsid w:val="00D14162"/>
    <w:rsid w:val="00D14261"/>
    <w:rsid w:val="00D145F5"/>
    <w:rsid w:val="00D14C7F"/>
    <w:rsid w:val="00D16501"/>
    <w:rsid w:val="00D16863"/>
    <w:rsid w:val="00D16C81"/>
    <w:rsid w:val="00D16D83"/>
    <w:rsid w:val="00D16E6E"/>
    <w:rsid w:val="00D16ED5"/>
    <w:rsid w:val="00D200D5"/>
    <w:rsid w:val="00D20158"/>
    <w:rsid w:val="00D207AA"/>
    <w:rsid w:val="00D2090A"/>
    <w:rsid w:val="00D21EFC"/>
    <w:rsid w:val="00D21F2A"/>
    <w:rsid w:val="00D21F88"/>
    <w:rsid w:val="00D2203C"/>
    <w:rsid w:val="00D2210D"/>
    <w:rsid w:val="00D22332"/>
    <w:rsid w:val="00D2262E"/>
    <w:rsid w:val="00D22790"/>
    <w:rsid w:val="00D22F0B"/>
    <w:rsid w:val="00D23015"/>
    <w:rsid w:val="00D231F8"/>
    <w:rsid w:val="00D238FD"/>
    <w:rsid w:val="00D25426"/>
    <w:rsid w:val="00D26095"/>
    <w:rsid w:val="00D269EA"/>
    <w:rsid w:val="00D26A92"/>
    <w:rsid w:val="00D26D33"/>
    <w:rsid w:val="00D27554"/>
    <w:rsid w:val="00D277CD"/>
    <w:rsid w:val="00D30380"/>
    <w:rsid w:val="00D305D2"/>
    <w:rsid w:val="00D30775"/>
    <w:rsid w:val="00D30C54"/>
    <w:rsid w:val="00D315F6"/>
    <w:rsid w:val="00D31A5E"/>
    <w:rsid w:val="00D31A70"/>
    <w:rsid w:val="00D31D50"/>
    <w:rsid w:val="00D31FB7"/>
    <w:rsid w:val="00D3219B"/>
    <w:rsid w:val="00D32361"/>
    <w:rsid w:val="00D328FA"/>
    <w:rsid w:val="00D3299A"/>
    <w:rsid w:val="00D32AF7"/>
    <w:rsid w:val="00D3389E"/>
    <w:rsid w:val="00D338E3"/>
    <w:rsid w:val="00D3414F"/>
    <w:rsid w:val="00D34886"/>
    <w:rsid w:val="00D3516D"/>
    <w:rsid w:val="00D35172"/>
    <w:rsid w:val="00D353C6"/>
    <w:rsid w:val="00D355B6"/>
    <w:rsid w:val="00D355F0"/>
    <w:rsid w:val="00D3656E"/>
    <w:rsid w:val="00D36E9C"/>
    <w:rsid w:val="00D37ACD"/>
    <w:rsid w:val="00D37C4F"/>
    <w:rsid w:val="00D40057"/>
    <w:rsid w:val="00D4021C"/>
    <w:rsid w:val="00D40B8F"/>
    <w:rsid w:val="00D41590"/>
    <w:rsid w:val="00D41961"/>
    <w:rsid w:val="00D42A67"/>
    <w:rsid w:val="00D42C25"/>
    <w:rsid w:val="00D42D92"/>
    <w:rsid w:val="00D437BB"/>
    <w:rsid w:val="00D43A0D"/>
    <w:rsid w:val="00D43AC8"/>
    <w:rsid w:val="00D440C3"/>
    <w:rsid w:val="00D446E5"/>
    <w:rsid w:val="00D447E3"/>
    <w:rsid w:val="00D44A23"/>
    <w:rsid w:val="00D4574E"/>
    <w:rsid w:val="00D45779"/>
    <w:rsid w:val="00D45FEB"/>
    <w:rsid w:val="00D460ED"/>
    <w:rsid w:val="00D4663A"/>
    <w:rsid w:val="00D46673"/>
    <w:rsid w:val="00D466AF"/>
    <w:rsid w:val="00D468D7"/>
    <w:rsid w:val="00D50ECA"/>
    <w:rsid w:val="00D51945"/>
    <w:rsid w:val="00D538F0"/>
    <w:rsid w:val="00D5398A"/>
    <w:rsid w:val="00D53F27"/>
    <w:rsid w:val="00D554F2"/>
    <w:rsid w:val="00D55526"/>
    <w:rsid w:val="00D55938"/>
    <w:rsid w:val="00D56113"/>
    <w:rsid w:val="00D561C6"/>
    <w:rsid w:val="00D567D9"/>
    <w:rsid w:val="00D56CCF"/>
    <w:rsid w:val="00D575EE"/>
    <w:rsid w:val="00D60738"/>
    <w:rsid w:val="00D60E7D"/>
    <w:rsid w:val="00D61CA0"/>
    <w:rsid w:val="00D62C92"/>
    <w:rsid w:val="00D63484"/>
    <w:rsid w:val="00D63EA2"/>
    <w:rsid w:val="00D6401B"/>
    <w:rsid w:val="00D6420F"/>
    <w:rsid w:val="00D6512D"/>
    <w:rsid w:val="00D653BD"/>
    <w:rsid w:val="00D6615D"/>
    <w:rsid w:val="00D66BD1"/>
    <w:rsid w:val="00D66C9F"/>
    <w:rsid w:val="00D674FF"/>
    <w:rsid w:val="00D67AC0"/>
    <w:rsid w:val="00D708BE"/>
    <w:rsid w:val="00D70AC3"/>
    <w:rsid w:val="00D70F99"/>
    <w:rsid w:val="00D71012"/>
    <w:rsid w:val="00D7143A"/>
    <w:rsid w:val="00D71BF9"/>
    <w:rsid w:val="00D71E21"/>
    <w:rsid w:val="00D72091"/>
    <w:rsid w:val="00D72ECF"/>
    <w:rsid w:val="00D72FE8"/>
    <w:rsid w:val="00D7337D"/>
    <w:rsid w:val="00D73829"/>
    <w:rsid w:val="00D73950"/>
    <w:rsid w:val="00D74190"/>
    <w:rsid w:val="00D7448B"/>
    <w:rsid w:val="00D746DE"/>
    <w:rsid w:val="00D7491C"/>
    <w:rsid w:val="00D749BF"/>
    <w:rsid w:val="00D74DB6"/>
    <w:rsid w:val="00D756A7"/>
    <w:rsid w:val="00D7654A"/>
    <w:rsid w:val="00D767B9"/>
    <w:rsid w:val="00D76EA8"/>
    <w:rsid w:val="00D77CC9"/>
    <w:rsid w:val="00D77E3A"/>
    <w:rsid w:val="00D80357"/>
    <w:rsid w:val="00D80B8C"/>
    <w:rsid w:val="00D8100A"/>
    <w:rsid w:val="00D81627"/>
    <w:rsid w:val="00D8163B"/>
    <w:rsid w:val="00D8183B"/>
    <w:rsid w:val="00D818FA"/>
    <w:rsid w:val="00D819AC"/>
    <w:rsid w:val="00D81F1B"/>
    <w:rsid w:val="00D8218A"/>
    <w:rsid w:val="00D82658"/>
    <w:rsid w:val="00D828FE"/>
    <w:rsid w:val="00D831F9"/>
    <w:rsid w:val="00D833D9"/>
    <w:rsid w:val="00D8363B"/>
    <w:rsid w:val="00D83765"/>
    <w:rsid w:val="00D83BD9"/>
    <w:rsid w:val="00D83CBB"/>
    <w:rsid w:val="00D84212"/>
    <w:rsid w:val="00D84344"/>
    <w:rsid w:val="00D84ED1"/>
    <w:rsid w:val="00D86822"/>
    <w:rsid w:val="00D8704D"/>
    <w:rsid w:val="00D87995"/>
    <w:rsid w:val="00D905D8"/>
    <w:rsid w:val="00D90B62"/>
    <w:rsid w:val="00D90F96"/>
    <w:rsid w:val="00D912A6"/>
    <w:rsid w:val="00D91370"/>
    <w:rsid w:val="00D91E6E"/>
    <w:rsid w:val="00D91F22"/>
    <w:rsid w:val="00D922F0"/>
    <w:rsid w:val="00D9263B"/>
    <w:rsid w:val="00D9282F"/>
    <w:rsid w:val="00D92B75"/>
    <w:rsid w:val="00D92C28"/>
    <w:rsid w:val="00D93105"/>
    <w:rsid w:val="00D94DCF"/>
    <w:rsid w:val="00D94EAE"/>
    <w:rsid w:val="00D96ECE"/>
    <w:rsid w:val="00DA09D0"/>
    <w:rsid w:val="00DA1229"/>
    <w:rsid w:val="00DA123B"/>
    <w:rsid w:val="00DA1C01"/>
    <w:rsid w:val="00DA1CA5"/>
    <w:rsid w:val="00DA29E0"/>
    <w:rsid w:val="00DA3126"/>
    <w:rsid w:val="00DA3650"/>
    <w:rsid w:val="00DA4870"/>
    <w:rsid w:val="00DA4CE2"/>
    <w:rsid w:val="00DA5229"/>
    <w:rsid w:val="00DA586F"/>
    <w:rsid w:val="00DA61D5"/>
    <w:rsid w:val="00DA7287"/>
    <w:rsid w:val="00DA761E"/>
    <w:rsid w:val="00DA7C15"/>
    <w:rsid w:val="00DB034E"/>
    <w:rsid w:val="00DB08DA"/>
    <w:rsid w:val="00DB142D"/>
    <w:rsid w:val="00DB18C1"/>
    <w:rsid w:val="00DB1906"/>
    <w:rsid w:val="00DB22FB"/>
    <w:rsid w:val="00DB23C2"/>
    <w:rsid w:val="00DB250C"/>
    <w:rsid w:val="00DB2A51"/>
    <w:rsid w:val="00DB338E"/>
    <w:rsid w:val="00DB3448"/>
    <w:rsid w:val="00DB459B"/>
    <w:rsid w:val="00DB49B7"/>
    <w:rsid w:val="00DB6AF9"/>
    <w:rsid w:val="00DB7231"/>
    <w:rsid w:val="00DB7594"/>
    <w:rsid w:val="00DB7A00"/>
    <w:rsid w:val="00DB7F09"/>
    <w:rsid w:val="00DC00E8"/>
    <w:rsid w:val="00DC01A6"/>
    <w:rsid w:val="00DC04A4"/>
    <w:rsid w:val="00DC066B"/>
    <w:rsid w:val="00DC0BED"/>
    <w:rsid w:val="00DC131E"/>
    <w:rsid w:val="00DC14F6"/>
    <w:rsid w:val="00DC16AE"/>
    <w:rsid w:val="00DC1C56"/>
    <w:rsid w:val="00DC1CF5"/>
    <w:rsid w:val="00DC2C1E"/>
    <w:rsid w:val="00DC2C5E"/>
    <w:rsid w:val="00DC2FE5"/>
    <w:rsid w:val="00DC3323"/>
    <w:rsid w:val="00DC44F6"/>
    <w:rsid w:val="00DC4660"/>
    <w:rsid w:val="00DC4756"/>
    <w:rsid w:val="00DC50E1"/>
    <w:rsid w:val="00DC5634"/>
    <w:rsid w:val="00DC595E"/>
    <w:rsid w:val="00DC5B67"/>
    <w:rsid w:val="00DC6379"/>
    <w:rsid w:val="00DC68EB"/>
    <w:rsid w:val="00DD0936"/>
    <w:rsid w:val="00DD0AE5"/>
    <w:rsid w:val="00DD0FE8"/>
    <w:rsid w:val="00DD1107"/>
    <w:rsid w:val="00DD116D"/>
    <w:rsid w:val="00DD138B"/>
    <w:rsid w:val="00DD1896"/>
    <w:rsid w:val="00DD1F3A"/>
    <w:rsid w:val="00DD211A"/>
    <w:rsid w:val="00DD2B5F"/>
    <w:rsid w:val="00DD2D10"/>
    <w:rsid w:val="00DD3E49"/>
    <w:rsid w:val="00DD4440"/>
    <w:rsid w:val="00DD49A2"/>
    <w:rsid w:val="00DD529F"/>
    <w:rsid w:val="00DD5A16"/>
    <w:rsid w:val="00DD66AA"/>
    <w:rsid w:val="00DD68BB"/>
    <w:rsid w:val="00DD6ABF"/>
    <w:rsid w:val="00DD7963"/>
    <w:rsid w:val="00DD7A7C"/>
    <w:rsid w:val="00DD7BB5"/>
    <w:rsid w:val="00DD7DAA"/>
    <w:rsid w:val="00DD7EA6"/>
    <w:rsid w:val="00DE00BA"/>
    <w:rsid w:val="00DE0F26"/>
    <w:rsid w:val="00DE1146"/>
    <w:rsid w:val="00DE123B"/>
    <w:rsid w:val="00DE1884"/>
    <w:rsid w:val="00DE1ABA"/>
    <w:rsid w:val="00DE237C"/>
    <w:rsid w:val="00DE2845"/>
    <w:rsid w:val="00DE2E2E"/>
    <w:rsid w:val="00DE3B96"/>
    <w:rsid w:val="00DE3C77"/>
    <w:rsid w:val="00DE3CD1"/>
    <w:rsid w:val="00DE3CD9"/>
    <w:rsid w:val="00DE3D88"/>
    <w:rsid w:val="00DE3FCA"/>
    <w:rsid w:val="00DE451C"/>
    <w:rsid w:val="00DE58D3"/>
    <w:rsid w:val="00DE5DC1"/>
    <w:rsid w:val="00DE63CC"/>
    <w:rsid w:val="00DE66DF"/>
    <w:rsid w:val="00DE7381"/>
    <w:rsid w:val="00DE7ABB"/>
    <w:rsid w:val="00DF0040"/>
    <w:rsid w:val="00DF0957"/>
    <w:rsid w:val="00DF1EC7"/>
    <w:rsid w:val="00DF2584"/>
    <w:rsid w:val="00DF2C47"/>
    <w:rsid w:val="00DF2EC6"/>
    <w:rsid w:val="00DF3414"/>
    <w:rsid w:val="00DF3BC3"/>
    <w:rsid w:val="00DF3F30"/>
    <w:rsid w:val="00DF4BBB"/>
    <w:rsid w:val="00DF5345"/>
    <w:rsid w:val="00DF554B"/>
    <w:rsid w:val="00DF5997"/>
    <w:rsid w:val="00DF6666"/>
    <w:rsid w:val="00DF6F61"/>
    <w:rsid w:val="00DF7844"/>
    <w:rsid w:val="00DF79E7"/>
    <w:rsid w:val="00E00C49"/>
    <w:rsid w:val="00E00CCB"/>
    <w:rsid w:val="00E00EEF"/>
    <w:rsid w:val="00E013DF"/>
    <w:rsid w:val="00E0222E"/>
    <w:rsid w:val="00E02357"/>
    <w:rsid w:val="00E02500"/>
    <w:rsid w:val="00E0261E"/>
    <w:rsid w:val="00E02B5A"/>
    <w:rsid w:val="00E02E87"/>
    <w:rsid w:val="00E03C68"/>
    <w:rsid w:val="00E03C8E"/>
    <w:rsid w:val="00E03CB4"/>
    <w:rsid w:val="00E03F12"/>
    <w:rsid w:val="00E048D4"/>
    <w:rsid w:val="00E0544D"/>
    <w:rsid w:val="00E057F7"/>
    <w:rsid w:val="00E058CF"/>
    <w:rsid w:val="00E05E16"/>
    <w:rsid w:val="00E06753"/>
    <w:rsid w:val="00E07325"/>
    <w:rsid w:val="00E07720"/>
    <w:rsid w:val="00E101BD"/>
    <w:rsid w:val="00E101C6"/>
    <w:rsid w:val="00E10A6C"/>
    <w:rsid w:val="00E10D43"/>
    <w:rsid w:val="00E1130B"/>
    <w:rsid w:val="00E11DB4"/>
    <w:rsid w:val="00E12076"/>
    <w:rsid w:val="00E12332"/>
    <w:rsid w:val="00E1236A"/>
    <w:rsid w:val="00E125E1"/>
    <w:rsid w:val="00E12C0F"/>
    <w:rsid w:val="00E12C9A"/>
    <w:rsid w:val="00E13771"/>
    <w:rsid w:val="00E13BDF"/>
    <w:rsid w:val="00E14EC0"/>
    <w:rsid w:val="00E155BC"/>
    <w:rsid w:val="00E159D6"/>
    <w:rsid w:val="00E16C0A"/>
    <w:rsid w:val="00E16FA5"/>
    <w:rsid w:val="00E16FE3"/>
    <w:rsid w:val="00E170FA"/>
    <w:rsid w:val="00E17645"/>
    <w:rsid w:val="00E20E45"/>
    <w:rsid w:val="00E20FDB"/>
    <w:rsid w:val="00E2139C"/>
    <w:rsid w:val="00E214D5"/>
    <w:rsid w:val="00E21A7D"/>
    <w:rsid w:val="00E22384"/>
    <w:rsid w:val="00E22D51"/>
    <w:rsid w:val="00E22EE4"/>
    <w:rsid w:val="00E239FF"/>
    <w:rsid w:val="00E23B9E"/>
    <w:rsid w:val="00E23D6F"/>
    <w:rsid w:val="00E257C4"/>
    <w:rsid w:val="00E25A29"/>
    <w:rsid w:val="00E25D99"/>
    <w:rsid w:val="00E26669"/>
    <w:rsid w:val="00E26A4E"/>
    <w:rsid w:val="00E26A82"/>
    <w:rsid w:val="00E26DA8"/>
    <w:rsid w:val="00E27C33"/>
    <w:rsid w:val="00E27FCF"/>
    <w:rsid w:val="00E3022E"/>
    <w:rsid w:val="00E30A2D"/>
    <w:rsid w:val="00E312EE"/>
    <w:rsid w:val="00E3132C"/>
    <w:rsid w:val="00E31C1B"/>
    <w:rsid w:val="00E32397"/>
    <w:rsid w:val="00E32CFC"/>
    <w:rsid w:val="00E347D8"/>
    <w:rsid w:val="00E34867"/>
    <w:rsid w:val="00E358D6"/>
    <w:rsid w:val="00E359B5"/>
    <w:rsid w:val="00E36859"/>
    <w:rsid w:val="00E36C20"/>
    <w:rsid w:val="00E36F32"/>
    <w:rsid w:val="00E373DD"/>
    <w:rsid w:val="00E3793B"/>
    <w:rsid w:val="00E37F93"/>
    <w:rsid w:val="00E41299"/>
    <w:rsid w:val="00E413A9"/>
    <w:rsid w:val="00E41AFF"/>
    <w:rsid w:val="00E4204D"/>
    <w:rsid w:val="00E4216C"/>
    <w:rsid w:val="00E43333"/>
    <w:rsid w:val="00E43C74"/>
    <w:rsid w:val="00E43F54"/>
    <w:rsid w:val="00E43F88"/>
    <w:rsid w:val="00E44AFB"/>
    <w:rsid w:val="00E456B8"/>
    <w:rsid w:val="00E45C63"/>
    <w:rsid w:val="00E45F68"/>
    <w:rsid w:val="00E462DE"/>
    <w:rsid w:val="00E4650A"/>
    <w:rsid w:val="00E47450"/>
    <w:rsid w:val="00E477FF"/>
    <w:rsid w:val="00E47825"/>
    <w:rsid w:val="00E47FA0"/>
    <w:rsid w:val="00E50C4D"/>
    <w:rsid w:val="00E50E7C"/>
    <w:rsid w:val="00E510FD"/>
    <w:rsid w:val="00E51545"/>
    <w:rsid w:val="00E51D9E"/>
    <w:rsid w:val="00E52630"/>
    <w:rsid w:val="00E52652"/>
    <w:rsid w:val="00E5269D"/>
    <w:rsid w:val="00E53077"/>
    <w:rsid w:val="00E537D1"/>
    <w:rsid w:val="00E539B3"/>
    <w:rsid w:val="00E53B6F"/>
    <w:rsid w:val="00E53C10"/>
    <w:rsid w:val="00E543C6"/>
    <w:rsid w:val="00E544C2"/>
    <w:rsid w:val="00E54553"/>
    <w:rsid w:val="00E54B5D"/>
    <w:rsid w:val="00E552AE"/>
    <w:rsid w:val="00E5584C"/>
    <w:rsid w:val="00E56039"/>
    <w:rsid w:val="00E565C1"/>
    <w:rsid w:val="00E56652"/>
    <w:rsid w:val="00E567E6"/>
    <w:rsid w:val="00E56971"/>
    <w:rsid w:val="00E56B9A"/>
    <w:rsid w:val="00E57120"/>
    <w:rsid w:val="00E572D0"/>
    <w:rsid w:val="00E57B5E"/>
    <w:rsid w:val="00E608EC"/>
    <w:rsid w:val="00E609BC"/>
    <w:rsid w:val="00E60B6C"/>
    <w:rsid w:val="00E61160"/>
    <w:rsid w:val="00E61484"/>
    <w:rsid w:val="00E627C3"/>
    <w:rsid w:val="00E628E5"/>
    <w:rsid w:val="00E62C81"/>
    <w:rsid w:val="00E62F2E"/>
    <w:rsid w:val="00E6302D"/>
    <w:rsid w:val="00E6340A"/>
    <w:rsid w:val="00E6407E"/>
    <w:rsid w:val="00E64281"/>
    <w:rsid w:val="00E65AD2"/>
    <w:rsid w:val="00E65FE1"/>
    <w:rsid w:val="00E66209"/>
    <w:rsid w:val="00E66250"/>
    <w:rsid w:val="00E663A0"/>
    <w:rsid w:val="00E66417"/>
    <w:rsid w:val="00E66A9E"/>
    <w:rsid w:val="00E66AEF"/>
    <w:rsid w:val="00E670A1"/>
    <w:rsid w:val="00E67776"/>
    <w:rsid w:val="00E70F47"/>
    <w:rsid w:val="00E711D7"/>
    <w:rsid w:val="00E71E80"/>
    <w:rsid w:val="00E72292"/>
    <w:rsid w:val="00E75C58"/>
    <w:rsid w:val="00E75F9D"/>
    <w:rsid w:val="00E76047"/>
    <w:rsid w:val="00E76692"/>
    <w:rsid w:val="00E76789"/>
    <w:rsid w:val="00E77932"/>
    <w:rsid w:val="00E77DF4"/>
    <w:rsid w:val="00E815E1"/>
    <w:rsid w:val="00E816EA"/>
    <w:rsid w:val="00E818D8"/>
    <w:rsid w:val="00E81B47"/>
    <w:rsid w:val="00E81DAF"/>
    <w:rsid w:val="00E8262C"/>
    <w:rsid w:val="00E8293C"/>
    <w:rsid w:val="00E84135"/>
    <w:rsid w:val="00E85053"/>
    <w:rsid w:val="00E85E07"/>
    <w:rsid w:val="00E85F5D"/>
    <w:rsid w:val="00E860A5"/>
    <w:rsid w:val="00E86130"/>
    <w:rsid w:val="00E86848"/>
    <w:rsid w:val="00E87477"/>
    <w:rsid w:val="00E877C6"/>
    <w:rsid w:val="00E8784A"/>
    <w:rsid w:val="00E87BB2"/>
    <w:rsid w:val="00E87D62"/>
    <w:rsid w:val="00E902B0"/>
    <w:rsid w:val="00E902E8"/>
    <w:rsid w:val="00E90379"/>
    <w:rsid w:val="00E90727"/>
    <w:rsid w:val="00E90874"/>
    <w:rsid w:val="00E90B0F"/>
    <w:rsid w:val="00E90D74"/>
    <w:rsid w:val="00E91BAB"/>
    <w:rsid w:val="00E91C1A"/>
    <w:rsid w:val="00E91FE7"/>
    <w:rsid w:val="00E925C1"/>
    <w:rsid w:val="00E92DD4"/>
    <w:rsid w:val="00E9342E"/>
    <w:rsid w:val="00E93B89"/>
    <w:rsid w:val="00E93E22"/>
    <w:rsid w:val="00E93F17"/>
    <w:rsid w:val="00E9431C"/>
    <w:rsid w:val="00E94630"/>
    <w:rsid w:val="00E949BE"/>
    <w:rsid w:val="00E94D29"/>
    <w:rsid w:val="00E958E6"/>
    <w:rsid w:val="00E9608E"/>
    <w:rsid w:val="00E9616D"/>
    <w:rsid w:val="00E962DE"/>
    <w:rsid w:val="00E96C76"/>
    <w:rsid w:val="00E9717C"/>
    <w:rsid w:val="00E975AB"/>
    <w:rsid w:val="00E97B71"/>
    <w:rsid w:val="00E97C0C"/>
    <w:rsid w:val="00E97E13"/>
    <w:rsid w:val="00EA06CE"/>
    <w:rsid w:val="00EA0A94"/>
    <w:rsid w:val="00EA0DCC"/>
    <w:rsid w:val="00EA1EC7"/>
    <w:rsid w:val="00EA23AC"/>
    <w:rsid w:val="00EA291D"/>
    <w:rsid w:val="00EA2D95"/>
    <w:rsid w:val="00EA37B8"/>
    <w:rsid w:val="00EA39A9"/>
    <w:rsid w:val="00EA3D10"/>
    <w:rsid w:val="00EA404B"/>
    <w:rsid w:val="00EA58E4"/>
    <w:rsid w:val="00EA58E5"/>
    <w:rsid w:val="00EA5DC1"/>
    <w:rsid w:val="00EA5E42"/>
    <w:rsid w:val="00EA6666"/>
    <w:rsid w:val="00EA6942"/>
    <w:rsid w:val="00EA7120"/>
    <w:rsid w:val="00EA737A"/>
    <w:rsid w:val="00EA751C"/>
    <w:rsid w:val="00EA7C3D"/>
    <w:rsid w:val="00EB0097"/>
    <w:rsid w:val="00EB00C1"/>
    <w:rsid w:val="00EB1531"/>
    <w:rsid w:val="00EB304C"/>
    <w:rsid w:val="00EB30B2"/>
    <w:rsid w:val="00EB3A06"/>
    <w:rsid w:val="00EB41DF"/>
    <w:rsid w:val="00EB4980"/>
    <w:rsid w:val="00EB4E8A"/>
    <w:rsid w:val="00EB50AF"/>
    <w:rsid w:val="00EB50C8"/>
    <w:rsid w:val="00EB5635"/>
    <w:rsid w:val="00EB5F8D"/>
    <w:rsid w:val="00EB6050"/>
    <w:rsid w:val="00EB6161"/>
    <w:rsid w:val="00EB63A0"/>
    <w:rsid w:val="00EB63EA"/>
    <w:rsid w:val="00EB6878"/>
    <w:rsid w:val="00EB6FA7"/>
    <w:rsid w:val="00EB72B5"/>
    <w:rsid w:val="00EB73EB"/>
    <w:rsid w:val="00EB74C1"/>
    <w:rsid w:val="00EB7BC8"/>
    <w:rsid w:val="00EC0492"/>
    <w:rsid w:val="00EC0544"/>
    <w:rsid w:val="00EC0BCD"/>
    <w:rsid w:val="00EC0C8F"/>
    <w:rsid w:val="00EC1CD4"/>
    <w:rsid w:val="00EC1DD6"/>
    <w:rsid w:val="00EC1E0E"/>
    <w:rsid w:val="00EC236D"/>
    <w:rsid w:val="00EC259B"/>
    <w:rsid w:val="00EC2D06"/>
    <w:rsid w:val="00EC2EA1"/>
    <w:rsid w:val="00EC2FF9"/>
    <w:rsid w:val="00EC309F"/>
    <w:rsid w:val="00EC316B"/>
    <w:rsid w:val="00EC3C13"/>
    <w:rsid w:val="00EC54A3"/>
    <w:rsid w:val="00EC569B"/>
    <w:rsid w:val="00EC5729"/>
    <w:rsid w:val="00EC57D0"/>
    <w:rsid w:val="00EC698A"/>
    <w:rsid w:val="00EC6B08"/>
    <w:rsid w:val="00EC6B16"/>
    <w:rsid w:val="00EC6BA2"/>
    <w:rsid w:val="00EC6C90"/>
    <w:rsid w:val="00EC7275"/>
    <w:rsid w:val="00EC7338"/>
    <w:rsid w:val="00EC7829"/>
    <w:rsid w:val="00ED043D"/>
    <w:rsid w:val="00ED05F2"/>
    <w:rsid w:val="00ED0901"/>
    <w:rsid w:val="00ED18BA"/>
    <w:rsid w:val="00ED18DC"/>
    <w:rsid w:val="00ED27E3"/>
    <w:rsid w:val="00ED314F"/>
    <w:rsid w:val="00ED3527"/>
    <w:rsid w:val="00ED3920"/>
    <w:rsid w:val="00ED3A5C"/>
    <w:rsid w:val="00ED4B9C"/>
    <w:rsid w:val="00ED4FF7"/>
    <w:rsid w:val="00ED5057"/>
    <w:rsid w:val="00ED5619"/>
    <w:rsid w:val="00ED582E"/>
    <w:rsid w:val="00ED58C4"/>
    <w:rsid w:val="00ED5B8F"/>
    <w:rsid w:val="00ED61BC"/>
    <w:rsid w:val="00ED64C1"/>
    <w:rsid w:val="00ED6516"/>
    <w:rsid w:val="00ED6A0D"/>
    <w:rsid w:val="00ED713A"/>
    <w:rsid w:val="00ED715A"/>
    <w:rsid w:val="00ED7B53"/>
    <w:rsid w:val="00ED7B61"/>
    <w:rsid w:val="00ED7FBD"/>
    <w:rsid w:val="00EE00DD"/>
    <w:rsid w:val="00EE05BC"/>
    <w:rsid w:val="00EE0F66"/>
    <w:rsid w:val="00EE1103"/>
    <w:rsid w:val="00EE132F"/>
    <w:rsid w:val="00EE1447"/>
    <w:rsid w:val="00EE1809"/>
    <w:rsid w:val="00EE238F"/>
    <w:rsid w:val="00EE2518"/>
    <w:rsid w:val="00EE2D6C"/>
    <w:rsid w:val="00EE2FEB"/>
    <w:rsid w:val="00EE312C"/>
    <w:rsid w:val="00EE335C"/>
    <w:rsid w:val="00EE43CD"/>
    <w:rsid w:val="00EE6B1D"/>
    <w:rsid w:val="00EE727E"/>
    <w:rsid w:val="00EE772E"/>
    <w:rsid w:val="00EE7FA3"/>
    <w:rsid w:val="00EF01D6"/>
    <w:rsid w:val="00EF0289"/>
    <w:rsid w:val="00EF0F2B"/>
    <w:rsid w:val="00EF1003"/>
    <w:rsid w:val="00EF145E"/>
    <w:rsid w:val="00EF1C5E"/>
    <w:rsid w:val="00EF2A6C"/>
    <w:rsid w:val="00EF2B6C"/>
    <w:rsid w:val="00EF2BBB"/>
    <w:rsid w:val="00EF395B"/>
    <w:rsid w:val="00EF42B5"/>
    <w:rsid w:val="00EF4B6D"/>
    <w:rsid w:val="00EF4B8C"/>
    <w:rsid w:val="00EF4FDD"/>
    <w:rsid w:val="00EF59A3"/>
    <w:rsid w:val="00EF5D0B"/>
    <w:rsid w:val="00EF5F66"/>
    <w:rsid w:val="00EF6D4C"/>
    <w:rsid w:val="00EF7308"/>
    <w:rsid w:val="00EF7A9A"/>
    <w:rsid w:val="00F0082D"/>
    <w:rsid w:val="00F00992"/>
    <w:rsid w:val="00F009BC"/>
    <w:rsid w:val="00F009CB"/>
    <w:rsid w:val="00F00B9F"/>
    <w:rsid w:val="00F0100F"/>
    <w:rsid w:val="00F015AB"/>
    <w:rsid w:val="00F02DEB"/>
    <w:rsid w:val="00F030D4"/>
    <w:rsid w:val="00F035DD"/>
    <w:rsid w:val="00F03B3F"/>
    <w:rsid w:val="00F04AEB"/>
    <w:rsid w:val="00F04B9B"/>
    <w:rsid w:val="00F05637"/>
    <w:rsid w:val="00F06518"/>
    <w:rsid w:val="00F074FD"/>
    <w:rsid w:val="00F07C90"/>
    <w:rsid w:val="00F10BD6"/>
    <w:rsid w:val="00F10EB6"/>
    <w:rsid w:val="00F11139"/>
    <w:rsid w:val="00F112EA"/>
    <w:rsid w:val="00F1138B"/>
    <w:rsid w:val="00F117E4"/>
    <w:rsid w:val="00F1267E"/>
    <w:rsid w:val="00F127DB"/>
    <w:rsid w:val="00F137B2"/>
    <w:rsid w:val="00F13B21"/>
    <w:rsid w:val="00F142CF"/>
    <w:rsid w:val="00F14376"/>
    <w:rsid w:val="00F14718"/>
    <w:rsid w:val="00F14972"/>
    <w:rsid w:val="00F15045"/>
    <w:rsid w:val="00F15625"/>
    <w:rsid w:val="00F15B96"/>
    <w:rsid w:val="00F15E0E"/>
    <w:rsid w:val="00F16AA4"/>
    <w:rsid w:val="00F16B3B"/>
    <w:rsid w:val="00F178AB"/>
    <w:rsid w:val="00F2039E"/>
    <w:rsid w:val="00F2047D"/>
    <w:rsid w:val="00F20960"/>
    <w:rsid w:val="00F20E3E"/>
    <w:rsid w:val="00F213D4"/>
    <w:rsid w:val="00F21828"/>
    <w:rsid w:val="00F21FC5"/>
    <w:rsid w:val="00F220E1"/>
    <w:rsid w:val="00F2302B"/>
    <w:rsid w:val="00F233E6"/>
    <w:rsid w:val="00F23989"/>
    <w:rsid w:val="00F23D9A"/>
    <w:rsid w:val="00F23F61"/>
    <w:rsid w:val="00F24405"/>
    <w:rsid w:val="00F24F10"/>
    <w:rsid w:val="00F254A9"/>
    <w:rsid w:val="00F25BBE"/>
    <w:rsid w:val="00F25C12"/>
    <w:rsid w:val="00F25C4D"/>
    <w:rsid w:val="00F25E45"/>
    <w:rsid w:val="00F25EB4"/>
    <w:rsid w:val="00F264C2"/>
    <w:rsid w:val="00F26732"/>
    <w:rsid w:val="00F26B64"/>
    <w:rsid w:val="00F275E8"/>
    <w:rsid w:val="00F27E63"/>
    <w:rsid w:val="00F27F0A"/>
    <w:rsid w:val="00F31341"/>
    <w:rsid w:val="00F313D6"/>
    <w:rsid w:val="00F31682"/>
    <w:rsid w:val="00F31A07"/>
    <w:rsid w:val="00F320FE"/>
    <w:rsid w:val="00F3222A"/>
    <w:rsid w:val="00F32280"/>
    <w:rsid w:val="00F32CFE"/>
    <w:rsid w:val="00F335DD"/>
    <w:rsid w:val="00F33939"/>
    <w:rsid w:val="00F33DB8"/>
    <w:rsid w:val="00F3484A"/>
    <w:rsid w:val="00F34CB7"/>
    <w:rsid w:val="00F3534F"/>
    <w:rsid w:val="00F358A4"/>
    <w:rsid w:val="00F358FD"/>
    <w:rsid w:val="00F35980"/>
    <w:rsid w:val="00F35E55"/>
    <w:rsid w:val="00F36282"/>
    <w:rsid w:val="00F3660E"/>
    <w:rsid w:val="00F3667F"/>
    <w:rsid w:val="00F37394"/>
    <w:rsid w:val="00F37C89"/>
    <w:rsid w:val="00F40F8F"/>
    <w:rsid w:val="00F41039"/>
    <w:rsid w:val="00F411A8"/>
    <w:rsid w:val="00F4195F"/>
    <w:rsid w:val="00F421AA"/>
    <w:rsid w:val="00F432D6"/>
    <w:rsid w:val="00F43441"/>
    <w:rsid w:val="00F43498"/>
    <w:rsid w:val="00F43B82"/>
    <w:rsid w:val="00F43E5F"/>
    <w:rsid w:val="00F43E63"/>
    <w:rsid w:val="00F43FE2"/>
    <w:rsid w:val="00F44076"/>
    <w:rsid w:val="00F443CB"/>
    <w:rsid w:val="00F448CC"/>
    <w:rsid w:val="00F44961"/>
    <w:rsid w:val="00F44DBF"/>
    <w:rsid w:val="00F45062"/>
    <w:rsid w:val="00F45610"/>
    <w:rsid w:val="00F45A81"/>
    <w:rsid w:val="00F45D4C"/>
    <w:rsid w:val="00F4658E"/>
    <w:rsid w:val="00F46777"/>
    <w:rsid w:val="00F468E2"/>
    <w:rsid w:val="00F4735F"/>
    <w:rsid w:val="00F47BDB"/>
    <w:rsid w:val="00F47FCE"/>
    <w:rsid w:val="00F50F28"/>
    <w:rsid w:val="00F510E5"/>
    <w:rsid w:val="00F5150D"/>
    <w:rsid w:val="00F516CA"/>
    <w:rsid w:val="00F521CC"/>
    <w:rsid w:val="00F527A2"/>
    <w:rsid w:val="00F53B9F"/>
    <w:rsid w:val="00F53D52"/>
    <w:rsid w:val="00F54131"/>
    <w:rsid w:val="00F563D7"/>
    <w:rsid w:val="00F56AA2"/>
    <w:rsid w:val="00F57008"/>
    <w:rsid w:val="00F574E9"/>
    <w:rsid w:val="00F57BED"/>
    <w:rsid w:val="00F60198"/>
    <w:rsid w:val="00F606A5"/>
    <w:rsid w:val="00F60733"/>
    <w:rsid w:val="00F60771"/>
    <w:rsid w:val="00F608D8"/>
    <w:rsid w:val="00F61042"/>
    <w:rsid w:val="00F61287"/>
    <w:rsid w:val="00F631FE"/>
    <w:rsid w:val="00F632FD"/>
    <w:rsid w:val="00F639AF"/>
    <w:rsid w:val="00F646F0"/>
    <w:rsid w:val="00F6499B"/>
    <w:rsid w:val="00F658CA"/>
    <w:rsid w:val="00F6605F"/>
    <w:rsid w:val="00F66A88"/>
    <w:rsid w:val="00F674E2"/>
    <w:rsid w:val="00F70D0A"/>
    <w:rsid w:val="00F71D22"/>
    <w:rsid w:val="00F727B7"/>
    <w:rsid w:val="00F729AF"/>
    <w:rsid w:val="00F734AC"/>
    <w:rsid w:val="00F744ED"/>
    <w:rsid w:val="00F74649"/>
    <w:rsid w:val="00F75119"/>
    <w:rsid w:val="00F751BC"/>
    <w:rsid w:val="00F754F1"/>
    <w:rsid w:val="00F759B0"/>
    <w:rsid w:val="00F760CF"/>
    <w:rsid w:val="00F76105"/>
    <w:rsid w:val="00F7613A"/>
    <w:rsid w:val="00F76D5D"/>
    <w:rsid w:val="00F77517"/>
    <w:rsid w:val="00F779BA"/>
    <w:rsid w:val="00F779C0"/>
    <w:rsid w:val="00F77DC9"/>
    <w:rsid w:val="00F80828"/>
    <w:rsid w:val="00F80C3C"/>
    <w:rsid w:val="00F80FEF"/>
    <w:rsid w:val="00F81284"/>
    <w:rsid w:val="00F812D8"/>
    <w:rsid w:val="00F81454"/>
    <w:rsid w:val="00F81FC7"/>
    <w:rsid w:val="00F82746"/>
    <w:rsid w:val="00F836F9"/>
    <w:rsid w:val="00F84229"/>
    <w:rsid w:val="00F84273"/>
    <w:rsid w:val="00F845D7"/>
    <w:rsid w:val="00F85A19"/>
    <w:rsid w:val="00F85B5B"/>
    <w:rsid w:val="00F85BD9"/>
    <w:rsid w:val="00F86824"/>
    <w:rsid w:val="00F86969"/>
    <w:rsid w:val="00F86ABB"/>
    <w:rsid w:val="00F86DC5"/>
    <w:rsid w:val="00F872E8"/>
    <w:rsid w:val="00F87463"/>
    <w:rsid w:val="00F874B7"/>
    <w:rsid w:val="00F87651"/>
    <w:rsid w:val="00F8771D"/>
    <w:rsid w:val="00F9013F"/>
    <w:rsid w:val="00F90FC6"/>
    <w:rsid w:val="00F91021"/>
    <w:rsid w:val="00F91BA9"/>
    <w:rsid w:val="00F92279"/>
    <w:rsid w:val="00F922FE"/>
    <w:rsid w:val="00F92649"/>
    <w:rsid w:val="00F93FA2"/>
    <w:rsid w:val="00F943FE"/>
    <w:rsid w:val="00F94AE3"/>
    <w:rsid w:val="00F950D6"/>
    <w:rsid w:val="00F954BB"/>
    <w:rsid w:val="00F96C95"/>
    <w:rsid w:val="00F97D3A"/>
    <w:rsid w:val="00FA0186"/>
    <w:rsid w:val="00FA06D7"/>
    <w:rsid w:val="00FA0756"/>
    <w:rsid w:val="00FA12F8"/>
    <w:rsid w:val="00FA18B9"/>
    <w:rsid w:val="00FA275C"/>
    <w:rsid w:val="00FA2BD0"/>
    <w:rsid w:val="00FA33A1"/>
    <w:rsid w:val="00FA4400"/>
    <w:rsid w:val="00FA45A2"/>
    <w:rsid w:val="00FA45F7"/>
    <w:rsid w:val="00FA59EA"/>
    <w:rsid w:val="00FA6359"/>
    <w:rsid w:val="00FA6A8C"/>
    <w:rsid w:val="00FA6EB2"/>
    <w:rsid w:val="00FA787C"/>
    <w:rsid w:val="00FA7B52"/>
    <w:rsid w:val="00FB0D63"/>
    <w:rsid w:val="00FB1729"/>
    <w:rsid w:val="00FB1888"/>
    <w:rsid w:val="00FB21E8"/>
    <w:rsid w:val="00FB2273"/>
    <w:rsid w:val="00FB2F3E"/>
    <w:rsid w:val="00FB3263"/>
    <w:rsid w:val="00FB3C07"/>
    <w:rsid w:val="00FB42A9"/>
    <w:rsid w:val="00FB4A91"/>
    <w:rsid w:val="00FB4AB5"/>
    <w:rsid w:val="00FB4C11"/>
    <w:rsid w:val="00FB4D21"/>
    <w:rsid w:val="00FB4E15"/>
    <w:rsid w:val="00FB55A4"/>
    <w:rsid w:val="00FB62C6"/>
    <w:rsid w:val="00FB7404"/>
    <w:rsid w:val="00FB75CA"/>
    <w:rsid w:val="00FB762B"/>
    <w:rsid w:val="00FB76C5"/>
    <w:rsid w:val="00FB7D47"/>
    <w:rsid w:val="00FC02C8"/>
    <w:rsid w:val="00FC0F35"/>
    <w:rsid w:val="00FC1354"/>
    <w:rsid w:val="00FC19BC"/>
    <w:rsid w:val="00FC1A2F"/>
    <w:rsid w:val="00FC27F0"/>
    <w:rsid w:val="00FC2B82"/>
    <w:rsid w:val="00FC3458"/>
    <w:rsid w:val="00FC3CB7"/>
    <w:rsid w:val="00FC4130"/>
    <w:rsid w:val="00FC496A"/>
    <w:rsid w:val="00FC49F2"/>
    <w:rsid w:val="00FC4D47"/>
    <w:rsid w:val="00FC4EB0"/>
    <w:rsid w:val="00FC4F8A"/>
    <w:rsid w:val="00FC5377"/>
    <w:rsid w:val="00FC60A3"/>
    <w:rsid w:val="00FC693C"/>
    <w:rsid w:val="00FC6ADA"/>
    <w:rsid w:val="00FC6BF6"/>
    <w:rsid w:val="00FC6E42"/>
    <w:rsid w:val="00FC70C1"/>
    <w:rsid w:val="00FC7E7B"/>
    <w:rsid w:val="00FD0D23"/>
    <w:rsid w:val="00FD13A8"/>
    <w:rsid w:val="00FD19B0"/>
    <w:rsid w:val="00FD1AA1"/>
    <w:rsid w:val="00FD1B35"/>
    <w:rsid w:val="00FD1DF8"/>
    <w:rsid w:val="00FD30FE"/>
    <w:rsid w:val="00FD38E4"/>
    <w:rsid w:val="00FD3D9B"/>
    <w:rsid w:val="00FD3EA3"/>
    <w:rsid w:val="00FD47A7"/>
    <w:rsid w:val="00FD49E9"/>
    <w:rsid w:val="00FD51C8"/>
    <w:rsid w:val="00FD5403"/>
    <w:rsid w:val="00FD54ED"/>
    <w:rsid w:val="00FD570F"/>
    <w:rsid w:val="00FD60F0"/>
    <w:rsid w:val="00FD64E6"/>
    <w:rsid w:val="00FD6519"/>
    <w:rsid w:val="00FD68C9"/>
    <w:rsid w:val="00FD769B"/>
    <w:rsid w:val="00FD76B0"/>
    <w:rsid w:val="00FD76BD"/>
    <w:rsid w:val="00FD7831"/>
    <w:rsid w:val="00FD7B05"/>
    <w:rsid w:val="00FD7C8A"/>
    <w:rsid w:val="00FD7F61"/>
    <w:rsid w:val="00FE0AFC"/>
    <w:rsid w:val="00FE0E12"/>
    <w:rsid w:val="00FE12AA"/>
    <w:rsid w:val="00FE17E1"/>
    <w:rsid w:val="00FE2623"/>
    <w:rsid w:val="00FE2D95"/>
    <w:rsid w:val="00FE3294"/>
    <w:rsid w:val="00FE32B3"/>
    <w:rsid w:val="00FE3738"/>
    <w:rsid w:val="00FE3D8D"/>
    <w:rsid w:val="00FE415B"/>
    <w:rsid w:val="00FE4AF1"/>
    <w:rsid w:val="00FE4E51"/>
    <w:rsid w:val="00FE5879"/>
    <w:rsid w:val="00FE5BC8"/>
    <w:rsid w:val="00FE5BDB"/>
    <w:rsid w:val="00FE6876"/>
    <w:rsid w:val="00FE7764"/>
    <w:rsid w:val="00FE79BF"/>
    <w:rsid w:val="00FE7C0F"/>
    <w:rsid w:val="00FE7E4D"/>
    <w:rsid w:val="00FF00B1"/>
    <w:rsid w:val="00FF0312"/>
    <w:rsid w:val="00FF041A"/>
    <w:rsid w:val="00FF125E"/>
    <w:rsid w:val="00FF12D0"/>
    <w:rsid w:val="00FF14C8"/>
    <w:rsid w:val="00FF2252"/>
    <w:rsid w:val="00FF2359"/>
    <w:rsid w:val="00FF272A"/>
    <w:rsid w:val="00FF2E04"/>
    <w:rsid w:val="00FF318B"/>
    <w:rsid w:val="00FF36D7"/>
    <w:rsid w:val="00FF40F5"/>
    <w:rsid w:val="00FF473F"/>
    <w:rsid w:val="00FF5021"/>
    <w:rsid w:val="00FF5DB6"/>
    <w:rsid w:val="00FF6179"/>
    <w:rsid w:val="00FF6964"/>
    <w:rsid w:val="00FF7001"/>
    <w:rsid w:val="00FF7318"/>
    <w:rsid w:val="00FF77EE"/>
    <w:rsid w:val="00FF797F"/>
    <w:rsid w:val="00FF79A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C7B64A5"/>
  <w15:docId w15:val="{CF863FD7-47DE-4CCB-840D-1E835246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75C"/>
    <w:pPr>
      <w:spacing w:before="100" w:after="200" w:line="276" w:lineRule="auto"/>
    </w:pPr>
    <w:rPr>
      <w:rFonts w:eastAsiaTheme="minorEastAsia"/>
      <w:sz w:val="20"/>
      <w:szCs w:val="20"/>
    </w:rPr>
  </w:style>
  <w:style w:type="paragraph" w:styleId="Heading1">
    <w:name w:val="heading 1"/>
    <w:basedOn w:val="Normal"/>
    <w:next w:val="Normal"/>
    <w:link w:val="Heading1Char"/>
    <w:uiPriority w:val="9"/>
    <w:qFormat/>
    <w:rsid w:val="007A1ED0"/>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2"/>
      <w:szCs w:val="22"/>
    </w:rPr>
  </w:style>
  <w:style w:type="paragraph" w:styleId="Heading2">
    <w:name w:val="heading 2"/>
    <w:basedOn w:val="Normal"/>
    <w:next w:val="Normal"/>
    <w:link w:val="Heading2Char"/>
    <w:unhideWhenUsed/>
    <w:qFormat/>
    <w:rsid w:val="007A1ED0"/>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after="0"/>
      <w:outlineLvl w:val="1"/>
    </w:pPr>
    <w:rPr>
      <w:b/>
      <w:i/>
      <w:smallCaps/>
      <w:color w:val="FFFFFF" w:themeColor="background1"/>
      <w:spacing w:val="15"/>
    </w:rPr>
  </w:style>
  <w:style w:type="paragraph" w:styleId="Heading3">
    <w:name w:val="heading 3"/>
    <w:basedOn w:val="Normal"/>
    <w:next w:val="Normal"/>
    <w:link w:val="Heading3Char"/>
    <w:unhideWhenUsed/>
    <w:qFormat/>
    <w:rsid w:val="000B1E3F"/>
    <w:pPr>
      <w:keepNext/>
      <w:pBdr>
        <w:top w:val="single" w:sz="6" w:space="1" w:color="002C47" w:themeColor="accent1"/>
      </w:pBdr>
      <w:spacing w:before="300" w:after="0"/>
      <w:outlineLvl w:val="2"/>
    </w:pPr>
    <w:rPr>
      <w:b/>
      <w:smallCaps/>
      <w:color w:val="002C47" w:themeColor="accent1"/>
      <w:spacing w:val="15"/>
    </w:rPr>
  </w:style>
  <w:style w:type="paragraph" w:styleId="Heading4">
    <w:name w:val="heading 4"/>
    <w:basedOn w:val="Normal"/>
    <w:next w:val="Normal"/>
    <w:link w:val="Heading4Char"/>
    <w:unhideWhenUsed/>
    <w:qFormat/>
    <w:rsid w:val="005F0A28"/>
    <w:pPr>
      <w:pBdr>
        <w:top w:val="dotted" w:sz="6" w:space="1" w:color="002C47" w:themeColor="accent1"/>
      </w:pBdr>
      <w:spacing w:before="200" w:after="0"/>
      <w:outlineLvl w:val="3"/>
    </w:pPr>
    <w:rPr>
      <w:b/>
      <w:smallCaps/>
      <w:color w:val="002C47" w:themeColor="accent1"/>
      <w:spacing w:val="10"/>
    </w:rPr>
  </w:style>
  <w:style w:type="paragraph" w:styleId="Heading5">
    <w:name w:val="heading 5"/>
    <w:basedOn w:val="Normal"/>
    <w:next w:val="Normal"/>
    <w:link w:val="Heading5Char"/>
    <w:unhideWhenUsed/>
    <w:qFormat/>
    <w:rsid w:val="000B1E3F"/>
    <w:pPr>
      <w:keepNext/>
      <w:pBdr>
        <w:bottom w:val="single" w:sz="6" w:space="1" w:color="002C47" w:themeColor="accent1"/>
      </w:pBdr>
      <w:spacing w:before="200" w:after="0"/>
      <w:outlineLvl w:val="4"/>
    </w:pPr>
    <w:rPr>
      <w:i/>
      <w:smallCaps/>
      <w:color w:val="002C47" w:themeColor="accent1"/>
      <w:spacing w:val="10"/>
    </w:rPr>
  </w:style>
  <w:style w:type="paragraph" w:styleId="Heading6">
    <w:name w:val="heading 6"/>
    <w:basedOn w:val="Normal"/>
    <w:next w:val="Normal"/>
    <w:link w:val="Heading6Char"/>
    <w:unhideWhenUsed/>
    <w:qFormat/>
    <w:rsid w:val="005F0A28"/>
    <w:pPr>
      <w:pBdr>
        <w:bottom w:val="dotted" w:sz="6" w:space="1" w:color="002C47" w:themeColor="accent1"/>
      </w:pBdr>
      <w:spacing w:before="200" w:after="0"/>
      <w:outlineLvl w:val="5"/>
    </w:pPr>
    <w:rPr>
      <w:i/>
      <w:smallCaps/>
      <w:color w:val="002C47" w:themeColor="accent1"/>
      <w:spacing w:val="10"/>
    </w:rPr>
  </w:style>
  <w:style w:type="paragraph" w:styleId="Heading7">
    <w:name w:val="heading 7"/>
    <w:basedOn w:val="Normal"/>
    <w:next w:val="Normal"/>
    <w:link w:val="Heading7Char"/>
    <w:uiPriority w:val="9"/>
    <w:unhideWhenUsed/>
    <w:qFormat/>
    <w:rsid w:val="00687ECC"/>
    <w:pPr>
      <w:keepNext/>
      <w:spacing w:after="0"/>
      <w:outlineLvl w:val="6"/>
    </w:pPr>
    <w:rPr>
      <w:b/>
      <w:i/>
      <w:color w:val="002C47" w:themeColor="accent1"/>
    </w:rPr>
  </w:style>
  <w:style w:type="paragraph" w:styleId="Heading8">
    <w:name w:val="heading 8"/>
    <w:basedOn w:val="TableMainHeading"/>
    <w:next w:val="Normal"/>
    <w:link w:val="Heading8Char"/>
    <w:uiPriority w:val="9"/>
    <w:unhideWhenUsed/>
    <w:qFormat/>
    <w:rsid w:val="00540A00"/>
    <w:pPr>
      <w:ind w:left="993" w:hanging="993"/>
    </w:pPr>
  </w:style>
  <w:style w:type="paragraph" w:styleId="Heading9">
    <w:name w:val="heading 9"/>
    <w:basedOn w:val="ChartMainHeading"/>
    <w:next w:val="Normal"/>
    <w:link w:val="Heading9Char"/>
    <w:uiPriority w:val="9"/>
    <w:unhideWhenUsed/>
    <w:qFormat/>
    <w:rsid w:val="009B48C7"/>
    <w:pPr>
      <w:ind w:left="992" w:hanging="99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ED0"/>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7A1ED0"/>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0B1E3F"/>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5F0A28"/>
    <w:rPr>
      <w:rFonts w:eastAsiaTheme="minorEastAsia"/>
      <w:b/>
      <w:smallCaps/>
      <w:color w:val="002C47" w:themeColor="accent1"/>
      <w:spacing w:val="10"/>
      <w:sz w:val="20"/>
      <w:szCs w:val="20"/>
    </w:rPr>
  </w:style>
  <w:style w:type="character" w:customStyle="1" w:styleId="Heading5Char">
    <w:name w:val="Heading 5 Char"/>
    <w:basedOn w:val="DefaultParagraphFont"/>
    <w:link w:val="Heading5"/>
    <w:rsid w:val="000B1E3F"/>
    <w:rPr>
      <w:rFonts w:eastAsiaTheme="minorEastAsia"/>
      <w:i/>
      <w:smallCaps/>
      <w:color w:val="002C47" w:themeColor="accent1"/>
      <w:spacing w:val="10"/>
      <w:sz w:val="20"/>
      <w:szCs w:val="20"/>
    </w:rPr>
  </w:style>
  <w:style w:type="character" w:customStyle="1" w:styleId="Heading6Char">
    <w:name w:val="Heading 6 Char"/>
    <w:basedOn w:val="DefaultParagraphFont"/>
    <w:link w:val="Heading6"/>
    <w:rsid w:val="005F0A28"/>
    <w:rPr>
      <w:rFonts w:eastAsiaTheme="minorEastAsia"/>
      <w:i/>
      <w:smallCaps/>
      <w:color w:val="002C47" w:themeColor="accent1"/>
      <w:spacing w:val="10"/>
      <w:sz w:val="20"/>
      <w:szCs w:val="20"/>
    </w:rPr>
  </w:style>
  <w:style w:type="paragraph" w:customStyle="1" w:styleId="ChartGraphic">
    <w:name w:val="Chart Graphic"/>
    <w:basedOn w:val="Normal"/>
    <w:next w:val="Normal"/>
    <w:rsid w:val="00AB575C"/>
    <w:pPr>
      <w:keepNext/>
      <w:spacing w:before="0" w:after="0"/>
      <w:jc w:val="center"/>
    </w:pPr>
    <w:rPr>
      <w:color w:val="004A7F"/>
    </w:rPr>
  </w:style>
  <w:style w:type="paragraph" w:customStyle="1" w:styleId="AlphaParagraph">
    <w:name w:val="Alpha Paragraph"/>
    <w:basedOn w:val="Normal"/>
    <w:rsid w:val="00AB575C"/>
    <w:pPr>
      <w:numPr>
        <w:ilvl w:val="1"/>
        <w:numId w:val="36"/>
      </w:numPr>
      <w:spacing w:before="0"/>
    </w:pPr>
  </w:style>
  <w:style w:type="paragraph" w:customStyle="1" w:styleId="BoxBullet">
    <w:name w:val="Box Bullet"/>
    <w:basedOn w:val="Normal"/>
    <w:link w:val="BoxBulletChar"/>
    <w:rsid w:val="003702EE"/>
    <w:pPr>
      <w:numPr>
        <w:numId w:val="1"/>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3702EE"/>
    <w:pPr>
      <w:numPr>
        <w:ilvl w:val="1"/>
        <w:numId w:val="1"/>
      </w:numPr>
      <w:spacing w:before="40" w:after="40"/>
      <w:jc w:val="both"/>
    </w:pPr>
    <w:rPr>
      <w:rFonts w:cs="Times New Roman"/>
      <w:bdr w:val="none" w:sz="0" w:space="0" w:color="auto" w:frame="1"/>
      <w:lang w:eastAsia="en-AU"/>
    </w:rPr>
  </w:style>
  <w:style w:type="paragraph" w:customStyle="1" w:styleId="BoxDoubleDot">
    <w:name w:val="Box Double Dot"/>
    <w:basedOn w:val="Normal"/>
    <w:rsid w:val="00AB575C"/>
    <w:pPr>
      <w:numPr>
        <w:ilvl w:val="2"/>
        <w:numId w:val="1"/>
      </w:numPr>
      <w:spacing w:before="0"/>
    </w:pPr>
  </w:style>
  <w:style w:type="paragraph" w:customStyle="1" w:styleId="BoxHeading">
    <w:name w:val="Box Heading"/>
    <w:basedOn w:val="Heading3"/>
    <w:next w:val="BoxText"/>
    <w:qFormat/>
    <w:rsid w:val="00410500"/>
    <w:pPr>
      <w:numPr>
        <w:numId w:val="44"/>
      </w:numPr>
      <w:tabs>
        <w:tab w:val="left" w:pos="1134"/>
      </w:tabs>
      <w:spacing w:before="240"/>
      <w:ind w:left="0" w:firstLine="0"/>
      <w:jc w:val="both"/>
    </w:pPr>
    <w:rPr>
      <w:rFonts w:asciiTheme="majorHAnsi" w:hAnsiTheme="majorHAnsi" w:cstheme="majorHAnsi"/>
      <w:sz w:val="26"/>
      <w:szCs w:val="26"/>
      <w:lang w:eastAsia="en-AU"/>
    </w:rPr>
  </w:style>
  <w:style w:type="paragraph" w:customStyle="1" w:styleId="BoxText">
    <w:name w:val="Box Text"/>
    <w:basedOn w:val="Normal"/>
    <w:rsid w:val="00153C71"/>
    <w:rPr>
      <w:rFonts w:cstheme="minorHAnsi"/>
      <w:lang w:eastAsia="en-AU"/>
    </w:rPr>
  </w:style>
  <w:style w:type="paragraph" w:customStyle="1" w:styleId="Normalbullet">
    <w:name w:val="Normal bullet"/>
    <w:basedOn w:val="Normal"/>
    <w:link w:val="NormalbulletChar"/>
    <w:qFormat/>
    <w:rsid w:val="00AB575C"/>
    <w:pPr>
      <w:numPr>
        <w:numId w:val="24"/>
      </w:numPr>
      <w:spacing w:before="0"/>
    </w:pPr>
  </w:style>
  <w:style w:type="paragraph" w:customStyle="1" w:styleId="ChartandTableFootnoteAlpha">
    <w:name w:val="Chart and Table Footnote Alpha"/>
    <w:rsid w:val="00AB575C"/>
    <w:pPr>
      <w:numPr>
        <w:numId w:val="22"/>
      </w:numPr>
      <w:spacing w:before="100"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Normal"/>
    <w:next w:val="ChartGraphic"/>
    <w:rsid w:val="00C86E09"/>
    <w:pPr>
      <w:keepNext/>
      <w:numPr>
        <w:numId w:val="43"/>
      </w:numPr>
      <w:pBdr>
        <w:top w:val="dashed" w:sz="4" w:space="1" w:color="002C47" w:themeColor="accent1"/>
      </w:pBdr>
      <w:tabs>
        <w:tab w:val="left" w:pos="993"/>
      </w:tabs>
      <w:spacing w:before="120" w:after="0" w:line="240" w:lineRule="auto"/>
      <w:outlineLvl w:val="8"/>
    </w:pPr>
    <w:rPr>
      <w:b/>
      <w:smallCaps/>
      <w:color w:val="002C47" w:themeColor="accent1"/>
      <w:spacing w:val="15"/>
    </w:rPr>
  </w:style>
  <w:style w:type="paragraph" w:customStyle="1" w:styleId="ChartorTableNote">
    <w:name w:val="Chart or Table Note"/>
    <w:next w:val="Normal"/>
    <w:rsid w:val="00AB575C"/>
    <w:pPr>
      <w:spacing w:before="100"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B575C"/>
    <w:rPr>
      <w:color w:val="CF542F" w:themeColor="accent6"/>
    </w:rPr>
  </w:style>
  <w:style w:type="paragraph" w:customStyle="1" w:styleId="ReportDate">
    <w:name w:val="Report Date"/>
    <w:basedOn w:val="Normal"/>
    <w:link w:val="ReportDateChar"/>
    <w:rsid w:val="00AB575C"/>
    <w:pPr>
      <w:keepNext/>
      <w:spacing w:before="0" w:after="360"/>
    </w:pPr>
    <w:rPr>
      <w:color w:val="FFFFFF" w:themeColor="background1"/>
      <w:sz w:val="44"/>
    </w:rPr>
  </w:style>
  <w:style w:type="paragraph" w:customStyle="1" w:styleId="Normaldash">
    <w:name w:val="Normal dash"/>
    <w:basedOn w:val="Normal"/>
    <w:link w:val="NormaldashChar"/>
    <w:qFormat/>
    <w:rsid w:val="00AB575C"/>
    <w:pPr>
      <w:numPr>
        <w:ilvl w:val="1"/>
        <w:numId w:val="24"/>
      </w:numPr>
      <w:spacing w:before="0"/>
    </w:pPr>
  </w:style>
  <w:style w:type="paragraph" w:customStyle="1" w:styleId="Normaldoubledot">
    <w:name w:val="Normal double dot"/>
    <w:basedOn w:val="Normal"/>
    <w:qFormat/>
    <w:rsid w:val="0025563B"/>
    <w:pPr>
      <w:numPr>
        <w:ilvl w:val="2"/>
        <w:numId w:val="24"/>
      </w:numPr>
      <w:spacing w:before="0"/>
    </w:pPr>
  </w:style>
  <w:style w:type="paragraph" w:customStyle="1" w:styleId="TableMainHeading">
    <w:name w:val="Table Main Heading"/>
    <w:basedOn w:val="Normal"/>
    <w:next w:val="Normal"/>
    <w:rsid w:val="00C86E09"/>
    <w:pPr>
      <w:keepNext/>
      <w:numPr>
        <w:numId w:val="42"/>
      </w:numPr>
      <w:pBdr>
        <w:top w:val="dashed" w:sz="4" w:space="1" w:color="002C47" w:themeColor="accent1"/>
      </w:pBdr>
      <w:tabs>
        <w:tab w:val="left" w:pos="993"/>
      </w:tabs>
      <w:spacing w:before="120" w:after="0" w:line="240" w:lineRule="auto"/>
      <w:outlineLvl w:val="7"/>
    </w:pPr>
    <w:rPr>
      <w:b/>
      <w:smallCaps/>
      <w:color w:val="002C47" w:themeColor="accent1"/>
      <w:spacing w:val="15"/>
    </w:rPr>
  </w:style>
  <w:style w:type="paragraph" w:customStyle="1" w:styleId="FooterEven">
    <w:name w:val="Footer Even"/>
    <w:basedOn w:val="Footer"/>
    <w:rsid w:val="000B1E3F"/>
    <w:pPr>
      <w:keepNext/>
      <w:tabs>
        <w:tab w:val="clear" w:pos="4513"/>
        <w:tab w:val="clear" w:pos="9026"/>
      </w:tabs>
      <w:jc w:val="left"/>
    </w:pPr>
    <w:rPr>
      <w:noProof/>
      <w:color w:val="002C47" w:themeColor="accent1"/>
    </w:rPr>
  </w:style>
  <w:style w:type="paragraph" w:customStyle="1" w:styleId="FooterOdd">
    <w:name w:val="Footer Odd"/>
    <w:basedOn w:val="Footer"/>
    <w:rsid w:val="000B1E3F"/>
    <w:pPr>
      <w:keepNext/>
      <w:tabs>
        <w:tab w:val="clear" w:pos="4513"/>
        <w:tab w:val="clear" w:pos="9026"/>
      </w:tabs>
      <w:jc w:val="right"/>
    </w:pPr>
    <w:rPr>
      <w:color w:val="002C47" w:themeColor="accent1"/>
    </w:rPr>
  </w:style>
  <w:style w:type="character" w:styleId="Hyperlink">
    <w:name w:val="Hyperlink"/>
    <w:basedOn w:val="DefaultParagraphFont"/>
    <w:uiPriority w:val="99"/>
    <w:rsid w:val="00AB575C"/>
    <w:rPr>
      <w:color w:val="0563C1"/>
      <w:u w:val="none"/>
    </w:rPr>
  </w:style>
  <w:style w:type="paragraph" w:customStyle="1" w:styleId="OutlineNumbered1">
    <w:name w:val="Outline Numbered 1"/>
    <w:basedOn w:val="Normal"/>
    <w:link w:val="OutlineNumbered1Char"/>
    <w:rsid w:val="00AB575C"/>
    <w:pPr>
      <w:numPr>
        <w:numId w:val="35"/>
      </w:numPr>
      <w:spacing w:before="0"/>
    </w:pPr>
  </w:style>
  <w:style w:type="paragraph" w:customStyle="1" w:styleId="OneLevelNumberedParagraph">
    <w:name w:val="One Level Numbered Paragraph"/>
    <w:basedOn w:val="Normal"/>
    <w:rsid w:val="00AB575C"/>
    <w:pPr>
      <w:numPr>
        <w:numId w:val="31"/>
      </w:numPr>
      <w:spacing w:before="0"/>
    </w:pPr>
  </w:style>
  <w:style w:type="paragraph" w:customStyle="1" w:styleId="OutlineNumbered2">
    <w:name w:val="Outline Numbered 2"/>
    <w:basedOn w:val="Normal"/>
    <w:rsid w:val="00AB575C"/>
    <w:pPr>
      <w:numPr>
        <w:ilvl w:val="1"/>
        <w:numId w:val="35"/>
      </w:numPr>
      <w:spacing w:before="0"/>
    </w:pPr>
  </w:style>
  <w:style w:type="paragraph" w:customStyle="1" w:styleId="OutlineNumbered3">
    <w:name w:val="Outline Numbered 3"/>
    <w:basedOn w:val="Normal"/>
    <w:rsid w:val="00AB575C"/>
    <w:pPr>
      <w:numPr>
        <w:ilvl w:val="2"/>
        <w:numId w:val="35"/>
      </w:numPr>
      <w:spacing w:before="0"/>
    </w:pPr>
  </w:style>
  <w:style w:type="paragraph" w:customStyle="1" w:styleId="Romannumeral">
    <w:name w:val="Roman numeral"/>
    <w:basedOn w:val="Normal"/>
    <w:rsid w:val="00AB575C"/>
    <w:pPr>
      <w:numPr>
        <w:numId w:val="36"/>
      </w:numPr>
      <w:tabs>
        <w:tab w:val="clear" w:pos="720"/>
        <w:tab w:val="num" w:pos="851"/>
      </w:tabs>
      <w:spacing w:before="0"/>
    </w:pPr>
  </w:style>
  <w:style w:type="paragraph" w:customStyle="1" w:styleId="SingleParagraph">
    <w:name w:val="Single Paragraph"/>
    <w:basedOn w:val="Normal"/>
    <w:link w:val="SingleParagraphChar"/>
    <w:rsid w:val="00AB575C"/>
    <w:pPr>
      <w:spacing w:before="0" w:after="0"/>
    </w:pPr>
  </w:style>
  <w:style w:type="paragraph" w:customStyle="1" w:styleId="TableSecondHeading">
    <w:name w:val="Table Second Heading"/>
    <w:basedOn w:val="Normal"/>
    <w:next w:val="Normal"/>
    <w:qFormat/>
    <w:rsid w:val="000B1E3F"/>
    <w:pPr>
      <w:keepNext/>
      <w:spacing w:before="0" w:after="20"/>
      <w:jc w:val="center"/>
    </w:pPr>
    <w:rPr>
      <w:rFonts w:cs="Times New Roman"/>
      <w:b/>
      <w:smallCaps/>
      <w:color w:val="002C47" w:themeColor="accent1"/>
      <w:bdr w:val="none" w:sz="0" w:space="0" w:color="auto" w:frame="1"/>
      <w:lang w:eastAsia="en-AU"/>
    </w:rPr>
  </w:style>
  <w:style w:type="paragraph" w:customStyle="1" w:styleId="TableColumnHeadingCentred">
    <w:name w:val="Table Column Heading Centred"/>
    <w:basedOn w:val="TableTextLeft"/>
    <w:rsid w:val="00AB575C"/>
    <w:pPr>
      <w:jc w:val="center"/>
    </w:pPr>
    <w:rPr>
      <w:b/>
      <w:color w:val="004A7F"/>
    </w:rPr>
  </w:style>
  <w:style w:type="paragraph" w:customStyle="1" w:styleId="TableColumnHeadingLeft">
    <w:name w:val="Table Column Heading Left"/>
    <w:basedOn w:val="TableTextLeft"/>
    <w:rsid w:val="00AB575C"/>
    <w:rPr>
      <w:b/>
      <w:color w:val="004A7F"/>
    </w:rPr>
  </w:style>
  <w:style w:type="paragraph" w:customStyle="1" w:styleId="TableColumnHeadingRight">
    <w:name w:val="Table Column Heading Right"/>
    <w:basedOn w:val="TableTextLeft"/>
    <w:rsid w:val="00AB575C"/>
    <w:pPr>
      <w:jc w:val="right"/>
    </w:pPr>
    <w:rPr>
      <w:b/>
      <w:color w:val="004A7F"/>
    </w:rPr>
  </w:style>
  <w:style w:type="table" w:styleId="TableGrid">
    <w:name w:val="Table Grid"/>
    <w:basedOn w:val="TableNormal"/>
    <w:uiPriority w:val="39"/>
    <w:rsid w:val="00AB575C"/>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AB575C"/>
    <w:pPr>
      <w:jc w:val="center"/>
    </w:pPr>
  </w:style>
  <w:style w:type="paragraph" w:customStyle="1" w:styleId="TableTextLeft">
    <w:name w:val="Table Text Left"/>
    <w:basedOn w:val="TableTextRight"/>
    <w:rsid w:val="00AB575C"/>
    <w:pPr>
      <w:jc w:val="left"/>
    </w:pPr>
    <w:rPr>
      <w:rFonts w:cs="Times New Roman"/>
      <w:bdr w:val="none" w:sz="0" w:space="0" w:color="auto" w:frame="1"/>
      <w:lang w:eastAsia="en-AU"/>
    </w:rPr>
  </w:style>
  <w:style w:type="paragraph" w:customStyle="1" w:styleId="TableTextRight">
    <w:name w:val="Table Text Right"/>
    <w:basedOn w:val="Normal"/>
    <w:rsid w:val="00AB575C"/>
    <w:pPr>
      <w:spacing w:before="40" w:after="40"/>
      <w:jc w:val="right"/>
    </w:pPr>
    <w:rPr>
      <w:color w:val="000000"/>
    </w:rPr>
  </w:style>
  <w:style w:type="paragraph" w:styleId="TOC1">
    <w:name w:val="toc 1"/>
    <w:basedOn w:val="Normal"/>
    <w:next w:val="Normal"/>
    <w:uiPriority w:val="39"/>
    <w:rsid w:val="00AB575C"/>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AB575C"/>
    <w:pPr>
      <w:keepNext/>
      <w:tabs>
        <w:tab w:val="right" w:leader="dot" w:pos="9072"/>
      </w:tabs>
      <w:spacing w:before="40" w:after="20"/>
      <w:ind w:left="142" w:right="-2"/>
    </w:pPr>
    <w:rPr>
      <w:noProof/>
      <w:color w:val="000000" w:themeColor="text1"/>
    </w:rPr>
  </w:style>
  <w:style w:type="paragraph" w:styleId="TOC3">
    <w:name w:val="toc 3"/>
    <w:basedOn w:val="Normal"/>
    <w:next w:val="Normal"/>
    <w:uiPriority w:val="39"/>
    <w:rsid w:val="00AB575C"/>
    <w:pPr>
      <w:tabs>
        <w:tab w:val="right" w:leader="dot" w:pos="9072"/>
      </w:tabs>
      <w:spacing w:before="20" w:after="0"/>
      <w:ind w:left="284" w:right="-2"/>
    </w:pPr>
    <w:rPr>
      <w:rFonts w:cs="Calibri"/>
      <w:noProof/>
      <w:color w:val="000000" w:themeColor="text1"/>
    </w:rPr>
  </w:style>
  <w:style w:type="numbering" w:customStyle="1" w:styleId="OutlineList">
    <w:name w:val="OutlineList"/>
    <w:uiPriority w:val="99"/>
    <w:rsid w:val="00AB575C"/>
    <w:pPr>
      <w:numPr>
        <w:numId w:val="12"/>
      </w:numPr>
    </w:pPr>
  </w:style>
  <w:style w:type="numbering" w:customStyle="1" w:styleId="BulletedList">
    <w:name w:val="Bulleted List"/>
    <w:uiPriority w:val="99"/>
    <w:rsid w:val="00AB575C"/>
    <w:pPr>
      <w:numPr>
        <w:numId w:val="4"/>
      </w:numPr>
    </w:pPr>
  </w:style>
  <w:style w:type="numbering" w:customStyle="1" w:styleId="BoxBulletedList">
    <w:name w:val="Box Bulleted List"/>
    <w:uiPriority w:val="99"/>
    <w:rsid w:val="00AB575C"/>
    <w:pPr>
      <w:numPr>
        <w:numId w:val="1"/>
      </w:numPr>
    </w:pPr>
  </w:style>
  <w:style w:type="numbering" w:customStyle="1" w:styleId="OneLevelList">
    <w:name w:val="OneLevelList"/>
    <w:uiPriority w:val="99"/>
    <w:rsid w:val="00AB575C"/>
    <w:pPr>
      <w:numPr>
        <w:numId w:val="11"/>
      </w:numPr>
    </w:pPr>
  </w:style>
  <w:style w:type="numbering" w:customStyle="1" w:styleId="ChartandTableFootnoteAlphaList">
    <w:name w:val="ChartandTableFootnoteAlphaList"/>
    <w:uiPriority w:val="99"/>
    <w:rsid w:val="00AB575C"/>
    <w:pPr>
      <w:numPr>
        <w:numId w:val="6"/>
      </w:numPr>
    </w:pPr>
  </w:style>
  <w:style w:type="paragraph" w:customStyle="1" w:styleId="Crest">
    <w:name w:val="Crest"/>
    <w:basedOn w:val="Header"/>
    <w:rsid w:val="00AB575C"/>
    <w:pPr>
      <w:spacing w:after="480"/>
      <w:jc w:val="center"/>
    </w:pPr>
    <w:rPr>
      <w:color w:val="000000" w:themeColor="text1"/>
    </w:rPr>
  </w:style>
  <w:style w:type="paragraph" w:customStyle="1" w:styleId="Heading1Numbered">
    <w:name w:val="Heading 1 Numbered"/>
    <w:basedOn w:val="Heading1"/>
    <w:next w:val="Normal"/>
    <w:qFormat/>
    <w:rsid w:val="00AB575C"/>
    <w:pPr>
      <w:numPr>
        <w:numId w:val="8"/>
      </w:numPr>
    </w:pPr>
  </w:style>
  <w:style w:type="character" w:customStyle="1" w:styleId="SingleParagraphChar">
    <w:name w:val="Single Paragraph Char"/>
    <w:basedOn w:val="DefaultParagraphFont"/>
    <w:link w:val="SingleParagraph"/>
    <w:rsid w:val="00AB575C"/>
    <w:rPr>
      <w:rFonts w:eastAsiaTheme="minorEastAsia"/>
      <w:sz w:val="20"/>
      <w:szCs w:val="20"/>
    </w:rPr>
  </w:style>
  <w:style w:type="paragraph" w:customStyle="1" w:styleId="Heading2Numbered">
    <w:name w:val="Heading 2 Numbered"/>
    <w:basedOn w:val="Heading2"/>
    <w:next w:val="Normal"/>
    <w:qFormat/>
    <w:rsid w:val="00CA6D22"/>
    <w:pPr>
      <w:numPr>
        <w:ilvl w:val="1"/>
        <w:numId w:val="8"/>
      </w:numPr>
      <w:ind w:left="357" w:hanging="357"/>
    </w:pPr>
  </w:style>
  <w:style w:type="paragraph" w:customStyle="1" w:styleId="Heading3Numbered">
    <w:name w:val="Heading 3 Numbered"/>
    <w:basedOn w:val="Heading3"/>
    <w:qFormat/>
    <w:rsid w:val="00E45C63"/>
    <w:pPr>
      <w:numPr>
        <w:ilvl w:val="2"/>
        <w:numId w:val="8"/>
      </w:numPr>
      <w:ind w:left="357" w:hanging="357"/>
    </w:pPr>
  </w:style>
  <w:style w:type="paragraph" w:styleId="Title">
    <w:name w:val="Title"/>
    <w:basedOn w:val="Normal"/>
    <w:next w:val="Normal"/>
    <w:link w:val="TitleChar"/>
    <w:uiPriority w:val="10"/>
    <w:qFormat/>
    <w:rsid w:val="002E5733"/>
    <w:pPr>
      <w:spacing w:before="0" w:after="0"/>
    </w:pPr>
    <w:rPr>
      <w:rFonts w:asciiTheme="majorHAnsi" w:eastAsiaTheme="majorEastAsia" w:hAnsiTheme="majorHAnsi" w:cstheme="majorBidi"/>
      <w:b/>
      <w:caps/>
      <w:color w:val="FFFFFF" w:themeColor="background1"/>
      <w:spacing w:val="10"/>
      <w:sz w:val="44"/>
      <w:szCs w:val="52"/>
    </w:rPr>
  </w:style>
  <w:style w:type="character" w:customStyle="1" w:styleId="TitleChar">
    <w:name w:val="Title Char"/>
    <w:basedOn w:val="DefaultParagraphFont"/>
    <w:link w:val="Title"/>
    <w:uiPriority w:val="10"/>
    <w:rsid w:val="002E5733"/>
    <w:rPr>
      <w:rFonts w:asciiTheme="majorHAnsi" w:eastAsiaTheme="majorEastAsia" w:hAnsiTheme="majorHAnsi" w:cstheme="majorBidi"/>
      <w:b/>
      <w:caps/>
      <w:color w:val="FFFFFF" w:themeColor="background1"/>
      <w:spacing w:val="10"/>
      <w:sz w:val="44"/>
      <w:szCs w:val="52"/>
    </w:rPr>
  </w:style>
  <w:style w:type="paragraph" w:styleId="Subtitle">
    <w:name w:val="Subtitle"/>
    <w:basedOn w:val="Normal"/>
    <w:next w:val="Normal"/>
    <w:link w:val="SubtitleChar"/>
    <w:uiPriority w:val="11"/>
    <w:rsid w:val="00AB575C"/>
    <w:pPr>
      <w:spacing w:before="0" w:after="500" w:line="240" w:lineRule="auto"/>
    </w:pPr>
    <w:rPr>
      <w:caps/>
      <w:color w:val="FFFFFF" w:themeColor="background1"/>
      <w:spacing w:val="10"/>
      <w:sz w:val="21"/>
      <w:szCs w:val="21"/>
    </w:rPr>
  </w:style>
  <w:style w:type="character" w:customStyle="1" w:styleId="SubtitleChar">
    <w:name w:val="Subtitle Char"/>
    <w:basedOn w:val="DefaultParagraphFont"/>
    <w:link w:val="Subtitle"/>
    <w:uiPriority w:val="11"/>
    <w:rsid w:val="00AB575C"/>
    <w:rPr>
      <w:rFonts w:eastAsiaTheme="minorEastAsia"/>
      <w:caps/>
      <w:color w:val="FFFFFF" w:themeColor="background1"/>
      <w:spacing w:val="10"/>
      <w:sz w:val="21"/>
      <w:szCs w:val="21"/>
    </w:rPr>
  </w:style>
  <w:style w:type="character" w:styleId="SubtleEmphasis">
    <w:name w:val="Subtle Emphasis"/>
    <w:uiPriority w:val="19"/>
    <w:rsid w:val="00AB575C"/>
    <w:rPr>
      <w:i/>
      <w:iCs/>
      <w:color w:val="001523" w:themeColor="accent1" w:themeShade="7F"/>
    </w:rPr>
  </w:style>
  <w:style w:type="paragraph" w:styleId="Footer">
    <w:name w:val="footer"/>
    <w:basedOn w:val="Normal"/>
    <w:link w:val="FooterChar"/>
    <w:unhideWhenUsed/>
    <w:rsid w:val="00AB575C"/>
    <w:pPr>
      <w:tabs>
        <w:tab w:val="center" w:pos="4513"/>
        <w:tab w:val="right" w:pos="9026"/>
      </w:tabs>
      <w:spacing w:before="0" w:after="0"/>
      <w:jc w:val="center"/>
    </w:pPr>
    <w:rPr>
      <w:color w:val="002C47"/>
    </w:rPr>
  </w:style>
  <w:style w:type="character" w:customStyle="1" w:styleId="FooterChar">
    <w:name w:val="Footer Char"/>
    <w:basedOn w:val="DefaultParagraphFont"/>
    <w:link w:val="Footer"/>
    <w:rsid w:val="00AB575C"/>
    <w:rPr>
      <w:rFonts w:eastAsiaTheme="minorEastAsia"/>
      <w:color w:val="002C47"/>
      <w:sz w:val="20"/>
      <w:szCs w:val="20"/>
    </w:rPr>
  </w:style>
  <w:style w:type="paragraph" w:styleId="Header">
    <w:name w:val="header"/>
    <w:basedOn w:val="Normal"/>
    <w:link w:val="HeaderChar"/>
    <w:uiPriority w:val="99"/>
    <w:unhideWhenUsed/>
    <w:rsid w:val="00AB575C"/>
    <w:pPr>
      <w:keepNext/>
      <w:spacing w:before="0" w:after="0"/>
      <w:jc w:val="right"/>
    </w:pPr>
    <w:rPr>
      <w:color w:val="004A7F"/>
    </w:rPr>
  </w:style>
  <w:style w:type="character" w:customStyle="1" w:styleId="HeaderChar">
    <w:name w:val="Header Char"/>
    <w:basedOn w:val="DefaultParagraphFont"/>
    <w:link w:val="Header"/>
    <w:uiPriority w:val="99"/>
    <w:rsid w:val="00AB575C"/>
    <w:rPr>
      <w:rFonts w:eastAsiaTheme="minorEastAsia"/>
      <w:color w:val="004A7F"/>
      <w:sz w:val="20"/>
      <w:szCs w:val="20"/>
    </w:rPr>
  </w:style>
  <w:style w:type="character" w:styleId="PlaceholderText">
    <w:name w:val="Placeholder Text"/>
    <w:basedOn w:val="DefaultParagraphFont"/>
    <w:uiPriority w:val="99"/>
    <w:semiHidden/>
    <w:rsid w:val="00AB575C"/>
    <w:rPr>
      <w:color w:val="808080"/>
    </w:rPr>
  </w:style>
  <w:style w:type="paragraph" w:customStyle="1" w:styleId="AppendixHeading">
    <w:name w:val="Appendix Heading"/>
    <w:basedOn w:val="Normal"/>
    <w:next w:val="Normal"/>
    <w:rsid w:val="00AB575C"/>
    <w:pPr>
      <w:keepNext/>
      <w:spacing w:before="720" w:after="360"/>
    </w:pPr>
    <w:rPr>
      <w:rFonts w:ascii="Arial Bold" w:hAnsi="Arial Bold"/>
      <w:b/>
      <w:smallCaps/>
      <w:color w:val="004A7F"/>
      <w:sz w:val="36"/>
      <w:szCs w:val="36"/>
    </w:rPr>
  </w:style>
  <w:style w:type="paragraph" w:customStyle="1" w:styleId="HeadingBase">
    <w:name w:val="Heading Base"/>
    <w:rsid w:val="004F4893"/>
    <w:pPr>
      <w:keepNext/>
      <w:spacing w:before="100"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AB575C"/>
    <w:rPr>
      <w:rFonts w:eastAsiaTheme="minorEastAsia"/>
      <w:color w:val="FFFFFF" w:themeColor="background1"/>
      <w:sz w:val="44"/>
      <w:szCs w:val="20"/>
    </w:rPr>
  </w:style>
  <w:style w:type="paragraph" w:customStyle="1" w:styleId="Disclaimer">
    <w:name w:val="Disclaimer"/>
    <w:basedOn w:val="ReportDate"/>
    <w:rsid w:val="00AB575C"/>
    <w:pPr>
      <w:spacing w:after="1800"/>
      <w:ind w:right="142"/>
    </w:pPr>
    <w:rPr>
      <w:rFonts w:ascii="Century Gothic" w:hAnsi="Century Gothic"/>
      <w:b/>
      <w:bCs/>
      <w:color w:val="38AFCF" w:themeColor="text2"/>
      <w:sz w:val="22"/>
    </w:rPr>
  </w:style>
  <w:style w:type="paragraph" w:customStyle="1" w:styleId="NotesHeading">
    <w:name w:val="Notes Heading"/>
    <w:basedOn w:val="Normal"/>
    <w:rsid w:val="00AB575C"/>
    <w:pPr>
      <w:keepNext/>
      <w:spacing w:before="240" w:after="360"/>
      <w:jc w:val="center"/>
    </w:pPr>
    <w:rPr>
      <w:rFonts w:ascii="Century Gothic" w:hAnsi="Century Gothic"/>
      <w:smallCaps/>
      <w:color w:val="38AFCF" w:themeColor="text2"/>
      <w:sz w:val="36"/>
      <w:szCs w:val="36"/>
    </w:rPr>
  </w:style>
  <w:style w:type="paragraph" w:customStyle="1" w:styleId="Divider">
    <w:name w:val="Divider"/>
    <w:basedOn w:val="ReportDate"/>
    <w:rsid w:val="00AB575C"/>
    <w:pPr>
      <w:spacing w:after="1800"/>
    </w:pPr>
    <w:rPr>
      <w:rFonts w:ascii="Rockwell" w:hAnsi="Rockwell"/>
      <w:sz w:val="24"/>
    </w:rPr>
  </w:style>
  <w:style w:type="character" w:customStyle="1" w:styleId="FramedFooter">
    <w:name w:val="Framed Footer"/>
    <w:rsid w:val="00AB575C"/>
    <w:rPr>
      <w:rFonts w:ascii="Arial" w:hAnsi="Arial"/>
      <w:color w:val="002C47"/>
      <w:sz w:val="18"/>
    </w:rPr>
  </w:style>
  <w:style w:type="character" w:customStyle="1" w:styleId="FramedHeader">
    <w:name w:val="Framed Header"/>
    <w:basedOn w:val="DefaultParagraphFont"/>
    <w:rsid w:val="00AB575C"/>
    <w:rPr>
      <w:rFonts w:ascii="Arial" w:hAnsi="Arial"/>
      <w:dstrike w:val="0"/>
      <w:color w:val="auto"/>
      <w:sz w:val="18"/>
      <w:vertAlign w:val="baseline"/>
    </w:rPr>
  </w:style>
  <w:style w:type="paragraph" w:customStyle="1" w:styleId="TableTextIndented">
    <w:name w:val="Table Text Indented"/>
    <w:basedOn w:val="TableTextLeft"/>
    <w:rsid w:val="00AB575C"/>
    <w:pPr>
      <w:ind w:left="284"/>
    </w:pPr>
  </w:style>
  <w:style w:type="paragraph" w:customStyle="1" w:styleId="TableHeadingContinued">
    <w:name w:val="Table Heading Continued"/>
    <w:basedOn w:val="TableMainHeading"/>
    <w:next w:val="TableGraphic"/>
    <w:rsid w:val="00AB575C"/>
    <w:pPr>
      <w:numPr>
        <w:numId w:val="38"/>
      </w:numPr>
    </w:pPr>
  </w:style>
  <w:style w:type="paragraph" w:customStyle="1" w:styleId="TableGraphic">
    <w:name w:val="Table Graphic"/>
    <w:basedOn w:val="HeadingBase"/>
    <w:next w:val="Normal"/>
    <w:rsid w:val="00AB575C"/>
    <w:pPr>
      <w:spacing w:after="0"/>
    </w:pPr>
    <w:rPr>
      <w:color w:val="auto"/>
      <w:sz w:val="22"/>
    </w:rPr>
  </w:style>
  <w:style w:type="paragraph" w:customStyle="1" w:styleId="HeaderEven">
    <w:name w:val="Header Even"/>
    <w:basedOn w:val="Header"/>
    <w:rsid w:val="004F4893"/>
    <w:pPr>
      <w:jc w:val="left"/>
    </w:pPr>
    <w:rPr>
      <w:color w:val="002C47" w:themeColor="accent1"/>
    </w:rPr>
  </w:style>
  <w:style w:type="paragraph" w:customStyle="1" w:styleId="HeaderOdd">
    <w:name w:val="Header Odd"/>
    <w:basedOn w:val="Header"/>
    <w:rsid w:val="004F4893"/>
    <w:rPr>
      <w:color w:val="002C47" w:themeColor="accent1"/>
    </w:rPr>
  </w:style>
  <w:style w:type="paragraph" w:styleId="FootnoteText">
    <w:name w:val="footnote text"/>
    <w:basedOn w:val="CommentText"/>
    <w:link w:val="FootnoteTextChar"/>
    <w:uiPriority w:val="99"/>
    <w:rsid w:val="00AB575C"/>
    <w:pPr>
      <w:tabs>
        <w:tab w:val="left" w:pos="284"/>
      </w:tabs>
      <w:ind w:left="284" w:hanging="284"/>
    </w:pPr>
  </w:style>
  <w:style w:type="character" w:customStyle="1" w:styleId="FootnoteTextChar">
    <w:name w:val="Footnote Text Char"/>
    <w:basedOn w:val="DefaultParagraphFont"/>
    <w:link w:val="FootnoteText"/>
    <w:uiPriority w:val="99"/>
    <w:rsid w:val="00AB575C"/>
    <w:rPr>
      <w:rFonts w:eastAsiaTheme="minorEastAsia"/>
      <w:sz w:val="20"/>
      <w:szCs w:val="20"/>
    </w:rPr>
  </w:style>
  <w:style w:type="character" w:styleId="FootnoteReference">
    <w:name w:val="footnote reference"/>
    <w:basedOn w:val="DefaultParagraphFont"/>
    <w:uiPriority w:val="99"/>
    <w:rsid w:val="00AB575C"/>
    <w:rPr>
      <w:rFonts w:ascii="Calibri" w:hAnsi="Calibri"/>
      <w:sz w:val="20"/>
      <w:vertAlign w:val="superscript"/>
    </w:rPr>
  </w:style>
  <w:style w:type="paragraph" w:styleId="BalloonText">
    <w:name w:val="Balloon Text"/>
    <w:basedOn w:val="Normal"/>
    <w:link w:val="BalloonTextChar"/>
    <w:uiPriority w:val="99"/>
    <w:semiHidden/>
    <w:unhideWhenUsed/>
    <w:rsid w:val="00AB575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75C"/>
    <w:rPr>
      <w:rFonts w:ascii="Tahoma" w:eastAsiaTheme="minorEastAsia" w:hAnsi="Tahoma" w:cs="Tahoma"/>
      <w:sz w:val="16"/>
      <w:szCs w:val="16"/>
    </w:rPr>
  </w:style>
  <w:style w:type="paragraph" w:styleId="NoSpacing">
    <w:name w:val="No Spacing"/>
    <w:link w:val="NoSpacingChar"/>
    <w:uiPriority w:val="1"/>
    <w:rsid w:val="00AB575C"/>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AB575C"/>
    <w:rPr>
      <w:rFonts w:eastAsiaTheme="minorEastAsia"/>
      <w:sz w:val="20"/>
      <w:szCs w:val="20"/>
    </w:rPr>
  </w:style>
  <w:style w:type="character" w:styleId="CommentReference">
    <w:name w:val="annotation reference"/>
    <w:basedOn w:val="DefaultParagraphFont"/>
    <w:uiPriority w:val="99"/>
    <w:semiHidden/>
    <w:unhideWhenUsed/>
    <w:rsid w:val="00AB575C"/>
    <w:rPr>
      <w:sz w:val="16"/>
      <w:szCs w:val="16"/>
    </w:rPr>
  </w:style>
  <w:style w:type="paragraph" w:styleId="CommentText">
    <w:name w:val="annotation text"/>
    <w:basedOn w:val="Normal"/>
    <w:link w:val="CommentTextChar"/>
    <w:uiPriority w:val="99"/>
    <w:unhideWhenUsed/>
    <w:rsid w:val="00AB575C"/>
  </w:style>
  <w:style w:type="character" w:customStyle="1" w:styleId="CommentTextChar">
    <w:name w:val="Comment Text Char"/>
    <w:basedOn w:val="DefaultParagraphFont"/>
    <w:link w:val="CommentText"/>
    <w:uiPriority w:val="99"/>
    <w:rsid w:val="00AB575C"/>
    <w:rPr>
      <w:rFonts w:eastAsiaTheme="minorEastAsia"/>
      <w:sz w:val="20"/>
      <w:szCs w:val="20"/>
    </w:rPr>
  </w:style>
  <w:style w:type="paragraph" w:customStyle="1" w:styleId="PreparedBy">
    <w:name w:val="PreparedBy"/>
    <w:basedOn w:val="Subtitle"/>
    <w:qFormat/>
    <w:rsid w:val="00AB575C"/>
  </w:style>
  <w:style w:type="character" w:styleId="BookTitle">
    <w:name w:val="Book Title"/>
    <w:uiPriority w:val="33"/>
    <w:rsid w:val="00AB575C"/>
    <w:rPr>
      <w:b/>
      <w:bCs/>
      <w:i/>
      <w:iCs/>
      <w:spacing w:val="0"/>
    </w:rPr>
  </w:style>
  <w:style w:type="character" w:customStyle="1" w:styleId="NormalbulletChar">
    <w:name w:val="Normal bullet Char"/>
    <w:basedOn w:val="DefaultParagraphFont"/>
    <w:link w:val="Normalbullet"/>
    <w:locked/>
    <w:rsid w:val="00AB575C"/>
    <w:rPr>
      <w:rFonts w:eastAsiaTheme="minorEastAsia"/>
      <w:sz w:val="20"/>
      <w:szCs w:val="20"/>
    </w:rPr>
  </w:style>
  <w:style w:type="paragraph" w:styleId="Caption">
    <w:name w:val="caption"/>
    <w:basedOn w:val="Normal"/>
    <w:next w:val="Normal"/>
    <w:uiPriority w:val="35"/>
    <w:semiHidden/>
    <w:unhideWhenUsed/>
    <w:qFormat/>
    <w:rsid w:val="00AB575C"/>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AB575C"/>
    <w:rPr>
      <w:b/>
      <w:bCs/>
    </w:rPr>
  </w:style>
  <w:style w:type="character" w:customStyle="1" w:styleId="CommentSubjectChar">
    <w:name w:val="Comment Subject Char"/>
    <w:basedOn w:val="CommentTextChar"/>
    <w:link w:val="CommentSubject"/>
    <w:uiPriority w:val="99"/>
    <w:semiHidden/>
    <w:rsid w:val="00AB575C"/>
    <w:rPr>
      <w:rFonts w:eastAsiaTheme="minorEastAsia"/>
      <w:b/>
      <w:bCs/>
      <w:sz w:val="20"/>
      <w:szCs w:val="20"/>
    </w:rPr>
  </w:style>
  <w:style w:type="character" w:customStyle="1" w:styleId="NormaldashChar">
    <w:name w:val="Normal dash Char"/>
    <w:basedOn w:val="DefaultParagraphFont"/>
    <w:link w:val="Normaldash"/>
    <w:locked/>
    <w:rsid w:val="00AB575C"/>
    <w:rPr>
      <w:rFonts w:eastAsiaTheme="minorEastAsia"/>
      <w:sz w:val="20"/>
      <w:szCs w:val="20"/>
    </w:rPr>
  </w:style>
  <w:style w:type="paragraph" w:customStyle="1" w:styleId="Default">
    <w:name w:val="Default"/>
    <w:rsid w:val="00AB575C"/>
    <w:pPr>
      <w:autoSpaceDE w:val="0"/>
      <w:autoSpaceDN w:val="0"/>
      <w:adjustRightInd w:val="0"/>
      <w:spacing w:before="100" w:after="0" w:line="240" w:lineRule="auto"/>
    </w:pPr>
    <w:rPr>
      <w:rFonts w:ascii="Palatino" w:eastAsia="Times New Roman" w:hAnsi="Palatino" w:cs="Palatino"/>
      <w:color w:val="000000"/>
      <w:sz w:val="24"/>
      <w:szCs w:val="24"/>
      <w:lang w:val="en-US"/>
    </w:rPr>
  </w:style>
  <w:style w:type="character" w:styleId="Emphasis">
    <w:name w:val="Emphasis"/>
    <w:uiPriority w:val="20"/>
    <w:rsid w:val="00AB575C"/>
    <w:rPr>
      <w:caps/>
      <w:color w:val="001523" w:themeColor="accent1" w:themeShade="7F"/>
      <w:spacing w:val="5"/>
    </w:rPr>
  </w:style>
  <w:style w:type="character" w:customStyle="1" w:styleId="Heading7Char">
    <w:name w:val="Heading 7 Char"/>
    <w:basedOn w:val="DefaultParagraphFont"/>
    <w:link w:val="Heading7"/>
    <w:uiPriority w:val="9"/>
    <w:rsid w:val="00687ECC"/>
    <w:rPr>
      <w:rFonts w:eastAsiaTheme="minorEastAsia"/>
      <w:b/>
      <w:i/>
      <w:color w:val="002C47" w:themeColor="accent1"/>
      <w:sz w:val="20"/>
      <w:szCs w:val="20"/>
    </w:rPr>
  </w:style>
  <w:style w:type="character" w:customStyle="1" w:styleId="Heading8Char">
    <w:name w:val="Heading 8 Char"/>
    <w:basedOn w:val="DefaultParagraphFont"/>
    <w:link w:val="Heading8"/>
    <w:uiPriority w:val="9"/>
    <w:rsid w:val="00540A00"/>
    <w:rPr>
      <w:rFonts w:eastAsiaTheme="minorEastAsia"/>
      <w:b/>
      <w:smallCaps/>
      <w:color w:val="002C47" w:themeColor="accent1"/>
      <w:spacing w:val="15"/>
      <w:sz w:val="20"/>
      <w:szCs w:val="20"/>
    </w:rPr>
  </w:style>
  <w:style w:type="character" w:customStyle="1" w:styleId="Heading9Char">
    <w:name w:val="Heading 9 Char"/>
    <w:basedOn w:val="DefaultParagraphFont"/>
    <w:link w:val="Heading9"/>
    <w:uiPriority w:val="9"/>
    <w:rsid w:val="009B48C7"/>
    <w:rPr>
      <w:rFonts w:eastAsiaTheme="minorEastAsia"/>
      <w:b/>
      <w:smallCaps/>
      <w:color w:val="002C47" w:themeColor="accent1"/>
      <w:spacing w:val="15"/>
      <w:sz w:val="20"/>
      <w:szCs w:val="20"/>
    </w:rPr>
  </w:style>
  <w:style w:type="character" w:styleId="IntenseEmphasis">
    <w:name w:val="Intense Emphasis"/>
    <w:uiPriority w:val="21"/>
    <w:rsid w:val="00AB575C"/>
    <w:rPr>
      <w:b/>
      <w:bCs/>
      <w:caps/>
      <w:color w:val="001523" w:themeColor="accent1" w:themeShade="7F"/>
      <w:spacing w:val="10"/>
    </w:rPr>
  </w:style>
  <w:style w:type="paragraph" w:styleId="IntenseQuote">
    <w:name w:val="Intense Quote"/>
    <w:basedOn w:val="Normal"/>
    <w:next w:val="Normal"/>
    <w:link w:val="IntenseQuoteChar"/>
    <w:uiPriority w:val="30"/>
    <w:rsid w:val="00AB575C"/>
    <w:pPr>
      <w:spacing w:before="240" w:after="240" w:line="240" w:lineRule="auto"/>
      <w:ind w:left="1080" w:right="1080"/>
      <w:jc w:val="center"/>
    </w:pPr>
    <w:rPr>
      <w:color w:val="002C47" w:themeColor="accent1"/>
      <w:sz w:val="24"/>
      <w:szCs w:val="24"/>
    </w:rPr>
  </w:style>
  <w:style w:type="character" w:customStyle="1" w:styleId="IntenseQuoteChar">
    <w:name w:val="Intense Quote Char"/>
    <w:basedOn w:val="DefaultParagraphFont"/>
    <w:link w:val="IntenseQuote"/>
    <w:uiPriority w:val="30"/>
    <w:rsid w:val="00AB575C"/>
    <w:rPr>
      <w:rFonts w:eastAsiaTheme="minorEastAsia"/>
      <w:color w:val="002C47" w:themeColor="accent1"/>
      <w:sz w:val="24"/>
      <w:szCs w:val="24"/>
    </w:rPr>
  </w:style>
  <w:style w:type="character" w:styleId="IntenseReference">
    <w:name w:val="Intense Reference"/>
    <w:uiPriority w:val="32"/>
    <w:rsid w:val="00AB575C"/>
    <w:rPr>
      <w:b/>
      <w:bCs/>
      <w:i/>
      <w:iCs/>
      <w:caps/>
      <w:color w:val="002C47" w:themeColor="accent1"/>
    </w:rPr>
  </w:style>
  <w:style w:type="paragraph" w:styleId="ListParagraph">
    <w:name w:val="List Paragraph"/>
    <w:basedOn w:val="Normal"/>
    <w:uiPriority w:val="34"/>
    <w:qFormat/>
    <w:rsid w:val="00AB575C"/>
    <w:pPr>
      <w:ind w:left="720"/>
      <w:contextualSpacing/>
    </w:pPr>
  </w:style>
  <w:style w:type="paragraph" w:styleId="NormalWeb">
    <w:name w:val="Normal (Web)"/>
    <w:basedOn w:val="Normal"/>
    <w:uiPriority w:val="99"/>
    <w:unhideWhenUsed/>
    <w:rsid w:val="00AB575C"/>
    <w:pPr>
      <w:spacing w:beforeAutospacing="1" w:after="100" w:afterAutospacing="1"/>
    </w:pPr>
    <w:rPr>
      <w:rFonts w:ascii="Times New Roman" w:hAnsi="Times New Roman"/>
      <w:sz w:val="24"/>
      <w:szCs w:val="24"/>
    </w:rPr>
  </w:style>
  <w:style w:type="paragraph" w:styleId="Quote">
    <w:name w:val="Quote"/>
    <w:basedOn w:val="Normal"/>
    <w:next w:val="Normal"/>
    <w:link w:val="QuoteChar"/>
    <w:uiPriority w:val="29"/>
    <w:rsid w:val="00AB575C"/>
    <w:rPr>
      <w:i/>
      <w:iCs/>
      <w:sz w:val="24"/>
      <w:szCs w:val="24"/>
    </w:rPr>
  </w:style>
  <w:style w:type="character" w:customStyle="1" w:styleId="QuoteChar">
    <w:name w:val="Quote Char"/>
    <w:basedOn w:val="DefaultParagraphFont"/>
    <w:link w:val="Quote"/>
    <w:uiPriority w:val="29"/>
    <w:rsid w:val="00AB575C"/>
    <w:rPr>
      <w:rFonts w:eastAsiaTheme="minorEastAsia"/>
      <w:i/>
      <w:iCs/>
      <w:sz w:val="24"/>
      <w:szCs w:val="24"/>
    </w:rPr>
  </w:style>
  <w:style w:type="character" w:styleId="Strong">
    <w:name w:val="Strong"/>
    <w:uiPriority w:val="22"/>
    <w:rsid w:val="00AB575C"/>
    <w:rPr>
      <w:b/>
      <w:bCs/>
    </w:rPr>
  </w:style>
  <w:style w:type="character" w:styleId="SubtleReference">
    <w:name w:val="Subtle Reference"/>
    <w:uiPriority w:val="31"/>
    <w:rsid w:val="00AB575C"/>
    <w:rPr>
      <w:b/>
      <w:bCs/>
      <w:color w:val="002C47" w:themeColor="accent1"/>
    </w:rPr>
  </w:style>
  <w:style w:type="paragraph" w:styleId="TOCHeading">
    <w:name w:val="TOC Heading"/>
    <w:basedOn w:val="Heading1"/>
    <w:next w:val="Normal"/>
    <w:uiPriority w:val="39"/>
    <w:semiHidden/>
    <w:unhideWhenUsed/>
    <w:qFormat/>
    <w:rsid w:val="00AB575C"/>
    <w:pPr>
      <w:outlineLvl w:val="9"/>
    </w:pPr>
  </w:style>
  <w:style w:type="character" w:customStyle="1" w:styleId="value">
    <w:name w:val="value"/>
    <w:basedOn w:val="DefaultParagraphFont"/>
    <w:rsid w:val="00AB575C"/>
  </w:style>
  <w:style w:type="paragraph" w:styleId="BodyText">
    <w:name w:val="Body Text"/>
    <w:basedOn w:val="Normal"/>
    <w:link w:val="BodyTextChar"/>
    <w:uiPriority w:val="99"/>
    <w:semiHidden/>
    <w:unhideWhenUsed/>
    <w:rsid w:val="00AB575C"/>
    <w:pPr>
      <w:spacing w:after="120"/>
    </w:pPr>
  </w:style>
  <w:style w:type="character" w:customStyle="1" w:styleId="BodyTextChar">
    <w:name w:val="Body Text Char"/>
    <w:basedOn w:val="DefaultParagraphFont"/>
    <w:link w:val="BodyText"/>
    <w:uiPriority w:val="99"/>
    <w:semiHidden/>
    <w:rsid w:val="00AB575C"/>
    <w:rPr>
      <w:rFonts w:eastAsiaTheme="minorEastAsia"/>
      <w:sz w:val="20"/>
      <w:szCs w:val="20"/>
    </w:rPr>
  </w:style>
  <w:style w:type="character" w:customStyle="1" w:styleId="BoxBulletChar">
    <w:name w:val="Box Bullet Char"/>
    <w:basedOn w:val="DefaultParagraphFont"/>
    <w:link w:val="BoxBullet"/>
    <w:rsid w:val="00AB575C"/>
    <w:rPr>
      <w:rFonts w:eastAsiaTheme="minorEastAsia" w:cs="Times New Roman"/>
      <w:sz w:val="20"/>
      <w:szCs w:val="20"/>
      <w:bdr w:val="none" w:sz="0" w:space="0" w:color="auto" w:frame="1"/>
      <w:lang w:eastAsia="en-AU"/>
    </w:rPr>
  </w:style>
  <w:style w:type="character" w:customStyle="1" w:styleId="BoxDashChar">
    <w:name w:val="Box Dash Char"/>
    <w:basedOn w:val="DefaultParagraphFont"/>
    <w:link w:val="BoxDash"/>
    <w:rsid w:val="00AB575C"/>
    <w:rPr>
      <w:rFonts w:eastAsiaTheme="minorEastAsia" w:cs="Times New Roman"/>
      <w:sz w:val="20"/>
      <w:szCs w:val="20"/>
      <w:bdr w:val="none" w:sz="0" w:space="0" w:color="auto" w:frame="1"/>
      <w:lang w:eastAsia="en-AU"/>
    </w:rPr>
  </w:style>
  <w:style w:type="paragraph" w:customStyle="1" w:styleId="Source">
    <w:name w:val="Source"/>
    <w:basedOn w:val="Normaldash"/>
    <w:link w:val="SourceChar"/>
    <w:qFormat/>
    <w:rsid w:val="00DF554B"/>
    <w:pPr>
      <w:keepLines/>
      <w:numPr>
        <w:ilvl w:val="0"/>
        <w:numId w:val="0"/>
      </w:numPr>
      <w:pBdr>
        <w:bottom w:val="dashed" w:sz="4" w:space="1" w:color="002C47" w:themeColor="accent1"/>
      </w:pBdr>
      <w:tabs>
        <w:tab w:val="left" w:pos="0"/>
      </w:tabs>
    </w:pPr>
    <w:rPr>
      <w:sz w:val="18"/>
      <w:bdr w:val="none" w:sz="0" w:space="0" w:color="auto" w:frame="1"/>
    </w:rPr>
  </w:style>
  <w:style w:type="character" w:customStyle="1" w:styleId="SourceChar">
    <w:name w:val="Source Char"/>
    <w:basedOn w:val="NormaldashChar"/>
    <w:link w:val="Source"/>
    <w:rsid w:val="00DF554B"/>
    <w:rPr>
      <w:rFonts w:eastAsiaTheme="minorEastAsia"/>
      <w:sz w:val="18"/>
      <w:szCs w:val="20"/>
      <w:bdr w:val="none" w:sz="0" w:space="0" w:color="auto" w:frame="1"/>
    </w:rPr>
  </w:style>
  <w:style w:type="paragraph" w:customStyle="1" w:styleId="Tabledash">
    <w:name w:val="Table dash"/>
    <w:basedOn w:val="BoxDash"/>
    <w:link w:val="TabledashChar"/>
    <w:qFormat/>
    <w:rsid w:val="00AB575C"/>
    <w:pPr>
      <w:tabs>
        <w:tab w:val="num" w:pos="283"/>
      </w:tabs>
      <w:ind w:left="568" w:hanging="283"/>
    </w:pPr>
  </w:style>
  <w:style w:type="character" w:customStyle="1" w:styleId="TabledashChar">
    <w:name w:val="Table dash Char"/>
    <w:basedOn w:val="BoxDashChar"/>
    <w:link w:val="Tabledash"/>
    <w:rsid w:val="00AB575C"/>
    <w:rPr>
      <w:rFonts w:eastAsiaTheme="minorEastAsia" w:cs="Times New Roman"/>
      <w:sz w:val="20"/>
      <w:szCs w:val="20"/>
      <w:bdr w:val="none" w:sz="0" w:space="0" w:color="auto" w:frame="1"/>
      <w:lang w:eastAsia="en-AU"/>
    </w:rPr>
  </w:style>
  <w:style w:type="paragraph" w:customStyle="1" w:styleId="Tabledot">
    <w:name w:val="Table dot"/>
    <w:basedOn w:val="BoxBullet"/>
    <w:link w:val="TabledotChar"/>
    <w:qFormat/>
    <w:rsid w:val="00AB575C"/>
    <w:pPr>
      <w:numPr>
        <w:numId w:val="0"/>
      </w:numPr>
    </w:pPr>
  </w:style>
  <w:style w:type="character" w:customStyle="1" w:styleId="TabledotChar">
    <w:name w:val="Table dot Char"/>
    <w:basedOn w:val="BoxBulletChar"/>
    <w:link w:val="Tabledot"/>
    <w:rsid w:val="00AB575C"/>
    <w:rPr>
      <w:rFonts w:eastAsiaTheme="minorEastAsia" w:cs="Times New Roman"/>
      <w:sz w:val="20"/>
      <w:szCs w:val="20"/>
      <w:bdr w:val="none" w:sz="0" w:space="0" w:color="auto" w:frame="1"/>
      <w:lang w:eastAsia="en-AU"/>
    </w:rPr>
  </w:style>
  <w:style w:type="paragraph" w:customStyle="1" w:styleId="Bullet">
    <w:name w:val="Bullet"/>
    <w:aliases w:val="b,b + line,b1,Body,Bullet + line,level 1"/>
    <w:basedOn w:val="Normal"/>
    <w:link w:val="BulletChar"/>
    <w:qFormat/>
    <w:rsid w:val="00F45610"/>
    <w:pPr>
      <w:numPr>
        <w:numId w:val="45"/>
      </w:numPr>
    </w:pPr>
  </w:style>
  <w:style w:type="character" w:customStyle="1" w:styleId="BulletChar">
    <w:name w:val="Bullet Char"/>
    <w:aliases w:val="b + line Char Char,b Char,b Char Char,Body Char,Bullet + line Char,b + line Char,b1 Char,level 1 Char,Number Char,Bullets Char,L Char,List Paragraph Char,List Paragraph1 Char,List Paragraph11 Char,Recommendation Char,List Paragraph2 Char"/>
    <w:basedOn w:val="DefaultParagraphFont"/>
    <w:link w:val="Bullet"/>
    <w:qFormat/>
    <w:rsid w:val="00F45610"/>
    <w:rPr>
      <w:rFonts w:eastAsiaTheme="minorEastAsia"/>
      <w:sz w:val="20"/>
      <w:szCs w:val="20"/>
    </w:rPr>
  </w:style>
  <w:style w:type="paragraph" w:customStyle="1" w:styleId="Dash">
    <w:name w:val="Dash"/>
    <w:basedOn w:val="Normal"/>
    <w:link w:val="DashChar"/>
    <w:qFormat/>
    <w:rsid w:val="00F45610"/>
    <w:pPr>
      <w:numPr>
        <w:ilvl w:val="1"/>
        <w:numId w:val="45"/>
      </w:numPr>
    </w:pPr>
  </w:style>
  <w:style w:type="character" w:customStyle="1" w:styleId="DashChar">
    <w:name w:val="Dash Char"/>
    <w:basedOn w:val="DefaultParagraphFont"/>
    <w:link w:val="Dash"/>
    <w:rsid w:val="00F45610"/>
    <w:rPr>
      <w:rFonts w:eastAsiaTheme="minorEastAsia"/>
      <w:sz w:val="20"/>
      <w:szCs w:val="20"/>
    </w:rPr>
  </w:style>
  <w:style w:type="paragraph" w:customStyle="1" w:styleId="DoubleDot">
    <w:name w:val="Double Dot"/>
    <w:basedOn w:val="Normal"/>
    <w:qFormat/>
    <w:rsid w:val="00F45610"/>
    <w:pPr>
      <w:numPr>
        <w:ilvl w:val="2"/>
        <w:numId w:val="45"/>
      </w:numPr>
    </w:pPr>
  </w:style>
  <w:style w:type="character" w:customStyle="1" w:styleId="OutlineNumbered1Char">
    <w:name w:val="Outline Numbered 1 Char"/>
    <w:basedOn w:val="DefaultParagraphFont"/>
    <w:link w:val="OutlineNumbered1"/>
    <w:rsid w:val="00166F72"/>
    <w:rPr>
      <w:rFonts w:eastAsiaTheme="minorEastAsia"/>
      <w:sz w:val="20"/>
      <w:szCs w:val="20"/>
    </w:rPr>
  </w:style>
  <w:style w:type="table" w:styleId="TableGridLight">
    <w:name w:val="Grid Table Light"/>
    <w:basedOn w:val="TableNormal"/>
    <w:uiPriority w:val="40"/>
    <w:rsid w:val="00E908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253F21"/>
  </w:style>
  <w:style w:type="character" w:styleId="FollowedHyperlink">
    <w:name w:val="FollowedHyperlink"/>
    <w:basedOn w:val="DefaultParagraphFont"/>
    <w:uiPriority w:val="99"/>
    <w:semiHidden/>
    <w:unhideWhenUsed/>
    <w:rsid w:val="0036302D"/>
    <w:rPr>
      <w:color w:val="954F72" w:themeColor="followedHyperlink"/>
      <w:u w:val="single"/>
    </w:rPr>
  </w:style>
  <w:style w:type="paragraph" w:styleId="Revision">
    <w:name w:val="Revision"/>
    <w:hidden/>
    <w:uiPriority w:val="99"/>
    <w:semiHidden/>
    <w:rsid w:val="00C96DEE"/>
    <w:pPr>
      <w:spacing w:after="0" w:line="240" w:lineRule="auto"/>
    </w:pPr>
    <w:rPr>
      <w:rFonts w:eastAsiaTheme="minorEastAsia"/>
      <w:sz w:val="20"/>
      <w:szCs w:val="20"/>
    </w:rPr>
  </w:style>
  <w:style w:type="paragraph" w:styleId="EndnoteText">
    <w:name w:val="endnote text"/>
    <w:basedOn w:val="Normal"/>
    <w:link w:val="EndnoteTextChar"/>
    <w:uiPriority w:val="99"/>
    <w:semiHidden/>
    <w:unhideWhenUsed/>
    <w:rsid w:val="00677AFC"/>
    <w:pPr>
      <w:spacing w:before="0" w:after="0" w:line="240" w:lineRule="auto"/>
    </w:pPr>
  </w:style>
  <w:style w:type="character" w:customStyle="1" w:styleId="EndnoteTextChar">
    <w:name w:val="Endnote Text Char"/>
    <w:basedOn w:val="DefaultParagraphFont"/>
    <w:link w:val="EndnoteText"/>
    <w:uiPriority w:val="99"/>
    <w:semiHidden/>
    <w:rsid w:val="00677AFC"/>
    <w:rPr>
      <w:rFonts w:eastAsiaTheme="minorEastAsia"/>
      <w:sz w:val="20"/>
      <w:szCs w:val="20"/>
    </w:rPr>
  </w:style>
  <w:style w:type="character" w:styleId="EndnoteReference">
    <w:name w:val="endnote reference"/>
    <w:basedOn w:val="DefaultParagraphFont"/>
    <w:uiPriority w:val="99"/>
    <w:semiHidden/>
    <w:unhideWhenUsed/>
    <w:rsid w:val="00677AFC"/>
    <w:rPr>
      <w:vertAlign w:val="superscript"/>
    </w:rPr>
  </w:style>
  <w:style w:type="paragraph" w:styleId="PlainText">
    <w:name w:val="Plain Text"/>
    <w:basedOn w:val="Normal"/>
    <w:link w:val="PlainTextChar"/>
    <w:uiPriority w:val="99"/>
    <w:semiHidden/>
    <w:unhideWhenUsed/>
    <w:rsid w:val="008A304A"/>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8A304A"/>
    <w:rPr>
      <w:rFonts w:ascii="Calibri" w:hAnsi="Calibri"/>
      <w:szCs w:val="21"/>
    </w:rPr>
  </w:style>
  <w:style w:type="paragraph" w:customStyle="1" w:styleId="CHART">
    <w:name w:val="CHART"/>
    <w:basedOn w:val="Normal"/>
    <w:link w:val="CHARTChar"/>
    <w:qFormat/>
    <w:rsid w:val="00DF554B"/>
    <w:pPr>
      <w:spacing w:before="0" w:after="0" w:line="240" w:lineRule="auto"/>
      <w:jc w:val="center"/>
    </w:pPr>
    <w:rPr>
      <w:noProof/>
      <w:lang w:eastAsia="en-AU"/>
    </w:rPr>
  </w:style>
  <w:style w:type="character" w:customStyle="1" w:styleId="CHARTChar">
    <w:name w:val="CHART Char"/>
    <w:basedOn w:val="DefaultParagraphFont"/>
    <w:link w:val="CHART"/>
    <w:rsid w:val="00DF554B"/>
    <w:rPr>
      <w:rFonts w:eastAsiaTheme="minorEastAsia"/>
      <w:noProof/>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04">
      <w:bodyDiv w:val="1"/>
      <w:marLeft w:val="0"/>
      <w:marRight w:val="0"/>
      <w:marTop w:val="0"/>
      <w:marBottom w:val="0"/>
      <w:divBdr>
        <w:top w:val="none" w:sz="0" w:space="0" w:color="auto"/>
        <w:left w:val="none" w:sz="0" w:space="0" w:color="auto"/>
        <w:bottom w:val="none" w:sz="0" w:space="0" w:color="auto"/>
        <w:right w:val="none" w:sz="0" w:space="0" w:color="auto"/>
      </w:divBdr>
    </w:div>
    <w:div w:id="282176">
      <w:bodyDiv w:val="1"/>
      <w:marLeft w:val="0"/>
      <w:marRight w:val="0"/>
      <w:marTop w:val="0"/>
      <w:marBottom w:val="0"/>
      <w:divBdr>
        <w:top w:val="none" w:sz="0" w:space="0" w:color="auto"/>
        <w:left w:val="none" w:sz="0" w:space="0" w:color="auto"/>
        <w:bottom w:val="none" w:sz="0" w:space="0" w:color="auto"/>
        <w:right w:val="none" w:sz="0" w:space="0" w:color="auto"/>
      </w:divBdr>
    </w:div>
    <w:div w:id="283942">
      <w:bodyDiv w:val="1"/>
      <w:marLeft w:val="0"/>
      <w:marRight w:val="0"/>
      <w:marTop w:val="0"/>
      <w:marBottom w:val="0"/>
      <w:divBdr>
        <w:top w:val="none" w:sz="0" w:space="0" w:color="auto"/>
        <w:left w:val="none" w:sz="0" w:space="0" w:color="auto"/>
        <w:bottom w:val="none" w:sz="0" w:space="0" w:color="auto"/>
        <w:right w:val="none" w:sz="0" w:space="0" w:color="auto"/>
      </w:divBdr>
    </w:div>
    <w:div w:id="549263">
      <w:bodyDiv w:val="1"/>
      <w:marLeft w:val="0"/>
      <w:marRight w:val="0"/>
      <w:marTop w:val="0"/>
      <w:marBottom w:val="0"/>
      <w:divBdr>
        <w:top w:val="none" w:sz="0" w:space="0" w:color="auto"/>
        <w:left w:val="none" w:sz="0" w:space="0" w:color="auto"/>
        <w:bottom w:val="none" w:sz="0" w:space="0" w:color="auto"/>
        <w:right w:val="none" w:sz="0" w:space="0" w:color="auto"/>
      </w:divBdr>
    </w:div>
    <w:div w:id="746114">
      <w:bodyDiv w:val="1"/>
      <w:marLeft w:val="0"/>
      <w:marRight w:val="0"/>
      <w:marTop w:val="0"/>
      <w:marBottom w:val="0"/>
      <w:divBdr>
        <w:top w:val="none" w:sz="0" w:space="0" w:color="auto"/>
        <w:left w:val="none" w:sz="0" w:space="0" w:color="auto"/>
        <w:bottom w:val="none" w:sz="0" w:space="0" w:color="auto"/>
        <w:right w:val="none" w:sz="0" w:space="0" w:color="auto"/>
      </w:divBdr>
    </w:div>
    <w:div w:id="1052114">
      <w:bodyDiv w:val="1"/>
      <w:marLeft w:val="0"/>
      <w:marRight w:val="0"/>
      <w:marTop w:val="0"/>
      <w:marBottom w:val="0"/>
      <w:divBdr>
        <w:top w:val="none" w:sz="0" w:space="0" w:color="auto"/>
        <w:left w:val="none" w:sz="0" w:space="0" w:color="auto"/>
        <w:bottom w:val="none" w:sz="0" w:space="0" w:color="auto"/>
        <w:right w:val="none" w:sz="0" w:space="0" w:color="auto"/>
      </w:divBdr>
    </w:div>
    <w:div w:id="1395503">
      <w:bodyDiv w:val="1"/>
      <w:marLeft w:val="0"/>
      <w:marRight w:val="0"/>
      <w:marTop w:val="0"/>
      <w:marBottom w:val="0"/>
      <w:divBdr>
        <w:top w:val="none" w:sz="0" w:space="0" w:color="auto"/>
        <w:left w:val="none" w:sz="0" w:space="0" w:color="auto"/>
        <w:bottom w:val="none" w:sz="0" w:space="0" w:color="auto"/>
        <w:right w:val="none" w:sz="0" w:space="0" w:color="auto"/>
      </w:divBdr>
    </w:div>
    <w:div w:id="1704206">
      <w:bodyDiv w:val="1"/>
      <w:marLeft w:val="0"/>
      <w:marRight w:val="0"/>
      <w:marTop w:val="0"/>
      <w:marBottom w:val="0"/>
      <w:divBdr>
        <w:top w:val="none" w:sz="0" w:space="0" w:color="auto"/>
        <w:left w:val="none" w:sz="0" w:space="0" w:color="auto"/>
        <w:bottom w:val="none" w:sz="0" w:space="0" w:color="auto"/>
        <w:right w:val="none" w:sz="0" w:space="0" w:color="auto"/>
      </w:divBdr>
    </w:div>
    <w:div w:id="1930815">
      <w:bodyDiv w:val="1"/>
      <w:marLeft w:val="0"/>
      <w:marRight w:val="0"/>
      <w:marTop w:val="0"/>
      <w:marBottom w:val="0"/>
      <w:divBdr>
        <w:top w:val="none" w:sz="0" w:space="0" w:color="auto"/>
        <w:left w:val="none" w:sz="0" w:space="0" w:color="auto"/>
        <w:bottom w:val="none" w:sz="0" w:space="0" w:color="auto"/>
        <w:right w:val="none" w:sz="0" w:space="0" w:color="auto"/>
      </w:divBdr>
    </w:div>
    <w:div w:id="2510534">
      <w:bodyDiv w:val="1"/>
      <w:marLeft w:val="0"/>
      <w:marRight w:val="0"/>
      <w:marTop w:val="0"/>
      <w:marBottom w:val="0"/>
      <w:divBdr>
        <w:top w:val="none" w:sz="0" w:space="0" w:color="auto"/>
        <w:left w:val="none" w:sz="0" w:space="0" w:color="auto"/>
        <w:bottom w:val="none" w:sz="0" w:space="0" w:color="auto"/>
        <w:right w:val="none" w:sz="0" w:space="0" w:color="auto"/>
      </w:divBdr>
    </w:div>
    <w:div w:id="2754887">
      <w:bodyDiv w:val="1"/>
      <w:marLeft w:val="0"/>
      <w:marRight w:val="0"/>
      <w:marTop w:val="0"/>
      <w:marBottom w:val="0"/>
      <w:divBdr>
        <w:top w:val="none" w:sz="0" w:space="0" w:color="auto"/>
        <w:left w:val="none" w:sz="0" w:space="0" w:color="auto"/>
        <w:bottom w:val="none" w:sz="0" w:space="0" w:color="auto"/>
        <w:right w:val="none" w:sz="0" w:space="0" w:color="auto"/>
      </w:divBdr>
    </w:div>
    <w:div w:id="3090679">
      <w:bodyDiv w:val="1"/>
      <w:marLeft w:val="0"/>
      <w:marRight w:val="0"/>
      <w:marTop w:val="0"/>
      <w:marBottom w:val="0"/>
      <w:divBdr>
        <w:top w:val="none" w:sz="0" w:space="0" w:color="auto"/>
        <w:left w:val="none" w:sz="0" w:space="0" w:color="auto"/>
        <w:bottom w:val="none" w:sz="0" w:space="0" w:color="auto"/>
        <w:right w:val="none" w:sz="0" w:space="0" w:color="auto"/>
      </w:divBdr>
    </w:div>
    <w:div w:id="3286752">
      <w:bodyDiv w:val="1"/>
      <w:marLeft w:val="0"/>
      <w:marRight w:val="0"/>
      <w:marTop w:val="0"/>
      <w:marBottom w:val="0"/>
      <w:divBdr>
        <w:top w:val="none" w:sz="0" w:space="0" w:color="auto"/>
        <w:left w:val="none" w:sz="0" w:space="0" w:color="auto"/>
        <w:bottom w:val="none" w:sz="0" w:space="0" w:color="auto"/>
        <w:right w:val="none" w:sz="0" w:space="0" w:color="auto"/>
      </w:divBdr>
    </w:div>
    <w:div w:id="3366981">
      <w:bodyDiv w:val="1"/>
      <w:marLeft w:val="0"/>
      <w:marRight w:val="0"/>
      <w:marTop w:val="0"/>
      <w:marBottom w:val="0"/>
      <w:divBdr>
        <w:top w:val="none" w:sz="0" w:space="0" w:color="auto"/>
        <w:left w:val="none" w:sz="0" w:space="0" w:color="auto"/>
        <w:bottom w:val="none" w:sz="0" w:space="0" w:color="auto"/>
        <w:right w:val="none" w:sz="0" w:space="0" w:color="auto"/>
      </w:divBdr>
    </w:div>
    <w:div w:id="3440465">
      <w:bodyDiv w:val="1"/>
      <w:marLeft w:val="0"/>
      <w:marRight w:val="0"/>
      <w:marTop w:val="0"/>
      <w:marBottom w:val="0"/>
      <w:divBdr>
        <w:top w:val="none" w:sz="0" w:space="0" w:color="auto"/>
        <w:left w:val="none" w:sz="0" w:space="0" w:color="auto"/>
        <w:bottom w:val="none" w:sz="0" w:space="0" w:color="auto"/>
        <w:right w:val="none" w:sz="0" w:space="0" w:color="auto"/>
      </w:divBdr>
    </w:div>
    <w:div w:id="3479259">
      <w:bodyDiv w:val="1"/>
      <w:marLeft w:val="0"/>
      <w:marRight w:val="0"/>
      <w:marTop w:val="0"/>
      <w:marBottom w:val="0"/>
      <w:divBdr>
        <w:top w:val="none" w:sz="0" w:space="0" w:color="auto"/>
        <w:left w:val="none" w:sz="0" w:space="0" w:color="auto"/>
        <w:bottom w:val="none" w:sz="0" w:space="0" w:color="auto"/>
        <w:right w:val="none" w:sz="0" w:space="0" w:color="auto"/>
      </w:divBdr>
    </w:div>
    <w:div w:id="3636178">
      <w:bodyDiv w:val="1"/>
      <w:marLeft w:val="0"/>
      <w:marRight w:val="0"/>
      <w:marTop w:val="0"/>
      <w:marBottom w:val="0"/>
      <w:divBdr>
        <w:top w:val="none" w:sz="0" w:space="0" w:color="auto"/>
        <w:left w:val="none" w:sz="0" w:space="0" w:color="auto"/>
        <w:bottom w:val="none" w:sz="0" w:space="0" w:color="auto"/>
        <w:right w:val="none" w:sz="0" w:space="0" w:color="auto"/>
      </w:divBdr>
    </w:div>
    <w:div w:id="3746484">
      <w:bodyDiv w:val="1"/>
      <w:marLeft w:val="0"/>
      <w:marRight w:val="0"/>
      <w:marTop w:val="0"/>
      <w:marBottom w:val="0"/>
      <w:divBdr>
        <w:top w:val="none" w:sz="0" w:space="0" w:color="auto"/>
        <w:left w:val="none" w:sz="0" w:space="0" w:color="auto"/>
        <w:bottom w:val="none" w:sz="0" w:space="0" w:color="auto"/>
        <w:right w:val="none" w:sz="0" w:space="0" w:color="auto"/>
      </w:divBdr>
    </w:div>
    <w:div w:id="3751923">
      <w:bodyDiv w:val="1"/>
      <w:marLeft w:val="0"/>
      <w:marRight w:val="0"/>
      <w:marTop w:val="0"/>
      <w:marBottom w:val="0"/>
      <w:divBdr>
        <w:top w:val="none" w:sz="0" w:space="0" w:color="auto"/>
        <w:left w:val="none" w:sz="0" w:space="0" w:color="auto"/>
        <w:bottom w:val="none" w:sz="0" w:space="0" w:color="auto"/>
        <w:right w:val="none" w:sz="0" w:space="0" w:color="auto"/>
      </w:divBdr>
    </w:div>
    <w:div w:id="4134596">
      <w:bodyDiv w:val="1"/>
      <w:marLeft w:val="0"/>
      <w:marRight w:val="0"/>
      <w:marTop w:val="0"/>
      <w:marBottom w:val="0"/>
      <w:divBdr>
        <w:top w:val="none" w:sz="0" w:space="0" w:color="auto"/>
        <w:left w:val="none" w:sz="0" w:space="0" w:color="auto"/>
        <w:bottom w:val="none" w:sz="0" w:space="0" w:color="auto"/>
        <w:right w:val="none" w:sz="0" w:space="0" w:color="auto"/>
      </w:divBdr>
    </w:div>
    <w:div w:id="4207818">
      <w:bodyDiv w:val="1"/>
      <w:marLeft w:val="0"/>
      <w:marRight w:val="0"/>
      <w:marTop w:val="0"/>
      <w:marBottom w:val="0"/>
      <w:divBdr>
        <w:top w:val="none" w:sz="0" w:space="0" w:color="auto"/>
        <w:left w:val="none" w:sz="0" w:space="0" w:color="auto"/>
        <w:bottom w:val="none" w:sz="0" w:space="0" w:color="auto"/>
        <w:right w:val="none" w:sz="0" w:space="0" w:color="auto"/>
      </w:divBdr>
    </w:div>
    <w:div w:id="4215676">
      <w:bodyDiv w:val="1"/>
      <w:marLeft w:val="0"/>
      <w:marRight w:val="0"/>
      <w:marTop w:val="0"/>
      <w:marBottom w:val="0"/>
      <w:divBdr>
        <w:top w:val="none" w:sz="0" w:space="0" w:color="auto"/>
        <w:left w:val="none" w:sz="0" w:space="0" w:color="auto"/>
        <w:bottom w:val="none" w:sz="0" w:space="0" w:color="auto"/>
        <w:right w:val="none" w:sz="0" w:space="0" w:color="auto"/>
      </w:divBdr>
    </w:div>
    <w:div w:id="4288194">
      <w:bodyDiv w:val="1"/>
      <w:marLeft w:val="0"/>
      <w:marRight w:val="0"/>
      <w:marTop w:val="0"/>
      <w:marBottom w:val="0"/>
      <w:divBdr>
        <w:top w:val="none" w:sz="0" w:space="0" w:color="auto"/>
        <w:left w:val="none" w:sz="0" w:space="0" w:color="auto"/>
        <w:bottom w:val="none" w:sz="0" w:space="0" w:color="auto"/>
        <w:right w:val="none" w:sz="0" w:space="0" w:color="auto"/>
      </w:divBdr>
    </w:div>
    <w:div w:id="4596855">
      <w:bodyDiv w:val="1"/>
      <w:marLeft w:val="0"/>
      <w:marRight w:val="0"/>
      <w:marTop w:val="0"/>
      <w:marBottom w:val="0"/>
      <w:divBdr>
        <w:top w:val="none" w:sz="0" w:space="0" w:color="auto"/>
        <w:left w:val="none" w:sz="0" w:space="0" w:color="auto"/>
        <w:bottom w:val="none" w:sz="0" w:space="0" w:color="auto"/>
        <w:right w:val="none" w:sz="0" w:space="0" w:color="auto"/>
      </w:divBdr>
    </w:div>
    <w:div w:id="4602941">
      <w:bodyDiv w:val="1"/>
      <w:marLeft w:val="0"/>
      <w:marRight w:val="0"/>
      <w:marTop w:val="0"/>
      <w:marBottom w:val="0"/>
      <w:divBdr>
        <w:top w:val="none" w:sz="0" w:space="0" w:color="auto"/>
        <w:left w:val="none" w:sz="0" w:space="0" w:color="auto"/>
        <w:bottom w:val="none" w:sz="0" w:space="0" w:color="auto"/>
        <w:right w:val="none" w:sz="0" w:space="0" w:color="auto"/>
      </w:divBdr>
    </w:div>
    <w:div w:id="4720383">
      <w:bodyDiv w:val="1"/>
      <w:marLeft w:val="0"/>
      <w:marRight w:val="0"/>
      <w:marTop w:val="0"/>
      <w:marBottom w:val="0"/>
      <w:divBdr>
        <w:top w:val="none" w:sz="0" w:space="0" w:color="auto"/>
        <w:left w:val="none" w:sz="0" w:space="0" w:color="auto"/>
        <w:bottom w:val="none" w:sz="0" w:space="0" w:color="auto"/>
        <w:right w:val="none" w:sz="0" w:space="0" w:color="auto"/>
      </w:divBdr>
    </w:div>
    <w:div w:id="5404972">
      <w:bodyDiv w:val="1"/>
      <w:marLeft w:val="0"/>
      <w:marRight w:val="0"/>
      <w:marTop w:val="0"/>
      <w:marBottom w:val="0"/>
      <w:divBdr>
        <w:top w:val="none" w:sz="0" w:space="0" w:color="auto"/>
        <w:left w:val="none" w:sz="0" w:space="0" w:color="auto"/>
        <w:bottom w:val="none" w:sz="0" w:space="0" w:color="auto"/>
        <w:right w:val="none" w:sz="0" w:space="0" w:color="auto"/>
      </w:divBdr>
    </w:div>
    <w:div w:id="5443537">
      <w:bodyDiv w:val="1"/>
      <w:marLeft w:val="0"/>
      <w:marRight w:val="0"/>
      <w:marTop w:val="0"/>
      <w:marBottom w:val="0"/>
      <w:divBdr>
        <w:top w:val="none" w:sz="0" w:space="0" w:color="auto"/>
        <w:left w:val="none" w:sz="0" w:space="0" w:color="auto"/>
        <w:bottom w:val="none" w:sz="0" w:space="0" w:color="auto"/>
        <w:right w:val="none" w:sz="0" w:space="0" w:color="auto"/>
      </w:divBdr>
    </w:div>
    <w:div w:id="5445487">
      <w:bodyDiv w:val="1"/>
      <w:marLeft w:val="0"/>
      <w:marRight w:val="0"/>
      <w:marTop w:val="0"/>
      <w:marBottom w:val="0"/>
      <w:divBdr>
        <w:top w:val="none" w:sz="0" w:space="0" w:color="auto"/>
        <w:left w:val="none" w:sz="0" w:space="0" w:color="auto"/>
        <w:bottom w:val="none" w:sz="0" w:space="0" w:color="auto"/>
        <w:right w:val="none" w:sz="0" w:space="0" w:color="auto"/>
      </w:divBdr>
    </w:div>
    <w:div w:id="5642946">
      <w:bodyDiv w:val="1"/>
      <w:marLeft w:val="0"/>
      <w:marRight w:val="0"/>
      <w:marTop w:val="0"/>
      <w:marBottom w:val="0"/>
      <w:divBdr>
        <w:top w:val="none" w:sz="0" w:space="0" w:color="auto"/>
        <w:left w:val="none" w:sz="0" w:space="0" w:color="auto"/>
        <w:bottom w:val="none" w:sz="0" w:space="0" w:color="auto"/>
        <w:right w:val="none" w:sz="0" w:space="0" w:color="auto"/>
      </w:divBdr>
    </w:div>
    <w:div w:id="5908624">
      <w:bodyDiv w:val="1"/>
      <w:marLeft w:val="0"/>
      <w:marRight w:val="0"/>
      <w:marTop w:val="0"/>
      <w:marBottom w:val="0"/>
      <w:divBdr>
        <w:top w:val="none" w:sz="0" w:space="0" w:color="auto"/>
        <w:left w:val="none" w:sz="0" w:space="0" w:color="auto"/>
        <w:bottom w:val="none" w:sz="0" w:space="0" w:color="auto"/>
        <w:right w:val="none" w:sz="0" w:space="0" w:color="auto"/>
      </w:divBdr>
    </w:div>
    <w:div w:id="5913452">
      <w:bodyDiv w:val="1"/>
      <w:marLeft w:val="0"/>
      <w:marRight w:val="0"/>
      <w:marTop w:val="0"/>
      <w:marBottom w:val="0"/>
      <w:divBdr>
        <w:top w:val="none" w:sz="0" w:space="0" w:color="auto"/>
        <w:left w:val="none" w:sz="0" w:space="0" w:color="auto"/>
        <w:bottom w:val="none" w:sz="0" w:space="0" w:color="auto"/>
        <w:right w:val="none" w:sz="0" w:space="0" w:color="auto"/>
      </w:divBdr>
    </w:div>
    <w:div w:id="5979816">
      <w:bodyDiv w:val="1"/>
      <w:marLeft w:val="0"/>
      <w:marRight w:val="0"/>
      <w:marTop w:val="0"/>
      <w:marBottom w:val="0"/>
      <w:divBdr>
        <w:top w:val="none" w:sz="0" w:space="0" w:color="auto"/>
        <w:left w:val="none" w:sz="0" w:space="0" w:color="auto"/>
        <w:bottom w:val="none" w:sz="0" w:space="0" w:color="auto"/>
        <w:right w:val="none" w:sz="0" w:space="0" w:color="auto"/>
      </w:divBdr>
    </w:div>
    <w:div w:id="5989113">
      <w:bodyDiv w:val="1"/>
      <w:marLeft w:val="0"/>
      <w:marRight w:val="0"/>
      <w:marTop w:val="0"/>
      <w:marBottom w:val="0"/>
      <w:divBdr>
        <w:top w:val="none" w:sz="0" w:space="0" w:color="auto"/>
        <w:left w:val="none" w:sz="0" w:space="0" w:color="auto"/>
        <w:bottom w:val="none" w:sz="0" w:space="0" w:color="auto"/>
        <w:right w:val="none" w:sz="0" w:space="0" w:color="auto"/>
      </w:divBdr>
    </w:div>
    <w:div w:id="6180645">
      <w:bodyDiv w:val="1"/>
      <w:marLeft w:val="0"/>
      <w:marRight w:val="0"/>
      <w:marTop w:val="0"/>
      <w:marBottom w:val="0"/>
      <w:divBdr>
        <w:top w:val="none" w:sz="0" w:space="0" w:color="auto"/>
        <w:left w:val="none" w:sz="0" w:space="0" w:color="auto"/>
        <w:bottom w:val="none" w:sz="0" w:space="0" w:color="auto"/>
        <w:right w:val="none" w:sz="0" w:space="0" w:color="auto"/>
      </w:divBdr>
    </w:div>
    <w:div w:id="6182283">
      <w:bodyDiv w:val="1"/>
      <w:marLeft w:val="0"/>
      <w:marRight w:val="0"/>
      <w:marTop w:val="0"/>
      <w:marBottom w:val="0"/>
      <w:divBdr>
        <w:top w:val="none" w:sz="0" w:space="0" w:color="auto"/>
        <w:left w:val="none" w:sz="0" w:space="0" w:color="auto"/>
        <w:bottom w:val="none" w:sz="0" w:space="0" w:color="auto"/>
        <w:right w:val="none" w:sz="0" w:space="0" w:color="auto"/>
      </w:divBdr>
    </w:div>
    <w:div w:id="6296317">
      <w:bodyDiv w:val="1"/>
      <w:marLeft w:val="0"/>
      <w:marRight w:val="0"/>
      <w:marTop w:val="0"/>
      <w:marBottom w:val="0"/>
      <w:divBdr>
        <w:top w:val="none" w:sz="0" w:space="0" w:color="auto"/>
        <w:left w:val="none" w:sz="0" w:space="0" w:color="auto"/>
        <w:bottom w:val="none" w:sz="0" w:space="0" w:color="auto"/>
        <w:right w:val="none" w:sz="0" w:space="0" w:color="auto"/>
      </w:divBdr>
    </w:div>
    <w:div w:id="6713894">
      <w:bodyDiv w:val="1"/>
      <w:marLeft w:val="0"/>
      <w:marRight w:val="0"/>
      <w:marTop w:val="0"/>
      <w:marBottom w:val="0"/>
      <w:divBdr>
        <w:top w:val="none" w:sz="0" w:space="0" w:color="auto"/>
        <w:left w:val="none" w:sz="0" w:space="0" w:color="auto"/>
        <w:bottom w:val="none" w:sz="0" w:space="0" w:color="auto"/>
        <w:right w:val="none" w:sz="0" w:space="0" w:color="auto"/>
      </w:divBdr>
    </w:div>
    <w:div w:id="6829694">
      <w:bodyDiv w:val="1"/>
      <w:marLeft w:val="0"/>
      <w:marRight w:val="0"/>
      <w:marTop w:val="0"/>
      <w:marBottom w:val="0"/>
      <w:divBdr>
        <w:top w:val="none" w:sz="0" w:space="0" w:color="auto"/>
        <w:left w:val="none" w:sz="0" w:space="0" w:color="auto"/>
        <w:bottom w:val="none" w:sz="0" w:space="0" w:color="auto"/>
        <w:right w:val="none" w:sz="0" w:space="0" w:color="auto"/>
      </w:divBdr>
    </w:div>
    <w:div w:id="6836796">
      <w:bodyDiv w:val="1"/>
      <w:marLeft w:val="0"/>
      <w:marRight w:val="0"/>
      <w:marTop w:val="0"/>
      <w:marBottom w:val="0"/>
      <w:divBdr>
        <w:top w:val="none" w:sz="0" w:space="0" w:color="auto"/>
        <w:left w:val="none" w:sz="0" w:space="0" w:color="auto"/>
        <w:bottom w:val="none" w:sz="0" w:space="0" w:color="auto"/>
        <w:right w:val="none" w:sz="0" w:space="0" w:color="auto"/>
      </w:divBdr>
    </w:div>
    <w:div w:id="7025074">
      <w:bodyDiv w:val="1"/>
      <w:marLeft w:val="0"/>
      <w:marRight w:val="0"/>
      <w:marTop w:val="0"/>
      <w:marBottom w:val="0"/>
      <w:divBdr>
        <w:top w:val="none" w:sz="0" w:space="0" w:color="auto"/>
        <w:left w:val="none" w:sz="0" w:space="0" w:color="auto"/>
        <w:bottom w:val="none" w:sz="0" w:space="0" w:color="auto"/>
        <w:right w:val="none" w:sz="0" w:space="0" w:color="auto"/>
      </w:divBdr>
    </w:div>
    <w:div w:id="7098488">
      <w:bodyDiv w:val="1"/>
      <w:marLeft w:val="0"/>
      <w:marRight w:val="0"/>
      <w:marTop w:val="0"/>
      <w:marBottom w:val="0"/>
      <w:divBdr>
        <w:top w:val="none" w:sz="0" w:space="0" w:color="auto"/>
        <w:left w:val="none" w:sz="0" w:space="0" w:color="auto"/>
        <w:bottom w:val="none" w:sz="0" w:space="0" w:color="auto"/>
        <w:right w:val="none" w:sz="0" w:space="0" w:color="auto"/>
      </w:divBdr>
    </w:div>
    <w:div w:id="7293306">
      <w:bodyDiv w:val="1"/>
      <w:marLeft w:val="0"/>
      <w:marRight w:val="0"/>
      <w:marTop w:val="0"/>
      <w:marBottom w:val="0"/>
      <w:divBdr>
        <w:top w:val="none" w:sz="0" w:space="0" w:color="auto"/>
        <w:left w:val="none" w:sz="0" w:space="0" w:color="auto"/>
        <w:bottom w:val="none" w:sz="0" w:space="0" w:color="auto"/>
        <w:right w:val="none" w:sz="0" w:space="0" w:color="auto"/>
      </w:divBdr>
    </w:div>
    <w:div w:id="7413913">
      <w:bodyDiv w:val="1"/>
      <w:marLeft w:val="0"/>
      <w:marRight w:val="0"/>
      <w:marTop w:val="0"/>
      <w:marBottom w:val="0"/>
      <w:divBdr>
        <w:top w:val="none" w:sz="0" w:space="0" w:color="auto"/>
        <w:left w:val="none" w:sz="0" w:space="0" w:color="auto"/>
        <w:bottom w:val="none" w:sz="0" w:space="0" w:color="auto"/>
        <w:right w:val="none" w:sz="0" w:space="0" w:color="auto"/>
      </w:divBdr>
    </w:div>
    <w:div w:id="7610444">
      <w:bodyDiv w:val="1"/>
      <w:marLeft w:val="0"/>
      <w:marRight w:val="0"/>
      <w:marTop w:val="0"/>
      <w:marBottom w:val="0"/>
      <w:divBdr>
        <w:top w:val="none" w:sz="0" w:space="0" w:color="auto"/>
        <w:left w:val="none" w:sz="0" w:space="0" w:color="auto"/>
        <w:bottom w:val="none" w:sz="0" w:space="0" w:color="auto"/>
        <w:right w:val="none" w:sz="0" w:space="0" w:color="auto"/>
      </w:divBdr>
    </w:div>
    <w:div w:id="7685738">
      <w:bodyDiv w:val="1"/>
      <w:marLeft w:val="0"/>
      <w:marRight w:val="0"/>
      <w:marTop w:val="0"/>
      <w:marBottom w:val="0"/>
      <w:divBdr>
        <w:top w:val="none" w:sz="0" w:space="0" w:color="auto"/>
        <w:left w:val="none" w:sz="0" w:space="0" w:color="auto"/>
        <w:bottom w:val="none" w:sz="0" w:space="0" w:color="auto"/>
        <w:right w:val="none" w:sz="0" w:space="0" w:color="auto"/>
      </w:divBdr>
    </w:div>
    <w:div w:id="7752403">
      <w:bodyDiv w:val="1"/>
      <w:marLeft w:val="0"/>
      <w:marRight w:val="0"/>
      <w:marTop w:val="0"/>
      <w:marBottom w:val="0"/>
      <w:divBdr>
        <w:top w:val="none" w:sz="0" w:space="0" w:color="auto"/>
        <w:left w:val="none" w:sz="0" w:space="0" w:color="auto"/>
        <w:bottom w:val="none" w:sz="0" w:space="0" w:color="auto"/>
        <w:right w:val="none" w:sz="0" w:space="0" w:color="auto"/>
      </w:divBdr>
    </w:div>
    <w:div w:id="7752736">
      <w:bodyDiv w:val="1"/>
      <w:marLeft w:val="0"/>
      <w:marRight w:val="0"/>
      <w:marTop w:val="0"/>
      <w:marBottom w:val="0"/>
      <w:divBdr>
        <w:top w:val="none" w:sz="0" w:space="0" w:color="auto"/>
        <w:left w:val="none" w:sz="0" w:space="0" w:color="auto"/>
        <w:bottom w:val="none" w:sz="0" w:space="0" w:color="auto"/>
        <w:right w:val="none" w:sz="0" w:space="0" w:color="auto"/>
      </w:divBdr>
    </w:div>
    <w:div w:id="7828806">
      <w:bodyDiv w:val="1"/>
      <w:marLeft w:val="0"/>
      <w:marRight w:val="0"/>
      <w:marTop w:val="0"/>
      <w:marBottom w:val="0"/>
      <w:divBdr>
        <w:top w:val="none" w:sz="0" w:space="0" w:color="auto"/>
        <w:left w:val="none" w:sz="0" w:space="0" w:color="auto"/>
        <w:bottom w:val="none" w:sz="0" w:space="0" w:color="auto"/>
        <w:right w:val="none" w:sz="0" w:space="0" w:color="auto"/>
      </w:divBdr>
    </w:div>
    <w:div w:id="8068702">
      <w:bodyDiv w:val="1"/>
      <w:marLeft w:val="0"/>
      <w:marRight w:val="0"/>
      <w:marTop w:val="0"/>
      <w:marBottom w:val="0"/>
      <w:divBdr>
        <w:top w:val="none" w:sz="0" w:space="0" w:color="auto"/>
        <w:left w:val="none" w:sz="0" w:space="0" w:color="auto"/>
        <w:bottom w:val="none" w:sz="0" w:space="0" w:color="auto"/>
        <w:right w:val="none" w:sz="0" w:space="0" w:color="auto"/>
      </w:divBdr>
    </w:div>
    <w:div w:id="8072101">
      <w:bodyDiv w:val="1"/>
      <w:marLeft w:val="0"/>
      <w:marRight w:val="0"/>
      <w:marTop w:val="0"/>
      <w:marBottom w:val="0"/>
      <w:divBdr>
        <w:top w:val="none" w:sz="0" w:space="0" w:color="auto"/>
        <w:left w:val="none" w:sz="0" w:space="0" w:color="auto"/>
        <w:bottom w:val="none" w:sz="0" w:space="0" w:color="auto"/>
        <w:right w:val="none" w:sz="0" w:space="0" w:color="auto"/>
      </w:divBdr>
    </w:div>
    <w:div w:id="8262012">
      <w:bodyDiv w:val="1"/>
      <w:marLeft w:val="0"/>
      <w:marRight w:val="0"/>
      <w:marTop w:val="0"/>
      <w:marBottom w:val="0"/>
      <w:divBdr>
        <w:top w:val="none" w:sz="0" w:space="0" w:color="auto"/>
        <w:left w:val="none" w:sz="0" w:space="0" w:color="auto"/>
        <w:bottom w:val="none" w:sz="0" w:space="0" w:color="auto"/>
        <w:right w:val="none" w:sz="0" w:space="0" w:color="auto"/>
      </w:divBdr>
    </w:div>
    <w:div w:id="8409411">
      <w:bodyDiv w:val="1"/>
      <w:marLeft w:val="0"/>
      <w:marRight w:val="0"/>
      <w:marTop w:val="0"/>
      <w:marBottom w:val="0"/>
      <w:divBdr>
        <w:top w:val="none" w:sz="0" w:space="0" w:color="auto"/>
        <w:left w:val="none" w:sz="0" w:space="0" w:color="auto"/>
        <w:bottom w:val="none" w:sz="0" w:space="0" w:color="auto"/>
        <w:right w:val="none" w:sz="0" w:space="0" w:color="auto"/>
      </w:divBdr>
    </w:div>
    <w:div w:id="8459883">
      <w:bodyDiv w:val="1"/>
      <w:marLeft w:val="0"/>
      <w:marRight w:val="0"/>
      <w:marTop w:val="0"/>
      <w:marBottom w:val="0"/>
      <w:divBdr>
        <w:top w:val="none" w:sz="0" w:space="0" w:color="auto"/>
        <w:left w:val="none" w:sz="0" w:space="0" w:color="auto"/>
        <w:bottom w:val="none" w:sz="0" w:space="0" w:color="auto"/>
        <w:right w:val="none" w:sz="0" w:space="0" w:color="auto"/>
      </w:divBdr>
    </w:div>
    <w:div w:id="8605966">
      <w:bodyDiv w:val="1"/>
      <w:marLeft w:val="0"/>
      <w:marRight w:val="0"/>
      <w:marTop w:val="0"/>
      <w:marBottom w:val="0"/>
      <w:divBdr>
        <w:top w:val="none" w:sz="0" w:space="0" w:color="auto"/>
        <w:left w:val="none" w:sz="0" w:space="0" w:color="auto"/>
        <w:bottom w:val="none" w:sz="0" w:space="0" w:color="auto"/>
        <w:right w:val="none" w:sz="0" w:space="0" w:color="auto"/>
      </w:divBdr>
    </w:div>
    <w:div w:id="8651636">
      <w:bodyDiv w:val="1"/>
      <w:marLeft w:val="0"/>
      <w:marRight w:val="0"/>
      <w:marTop w:val="0"/>
      <w:marBottom w:val="0"/>
      <w:divBdr>
        <w:top w:val="none" w:sz="0" w:space="0" w:color="auto"/>
        <w:left w:val="none" w:sz="0" w:space="0" w:color="auto"/>
        <w:bottom w:val="none" w:sz="0" w:space="0" w:color="auto"/>
        <w:right w:val="none" w:sz="0" w:space="0" w:color="auto"/>
      </w:divBdr>
    </w:div>
    <w:div w:id="8652280">
      <w:bodyDiv w:val="1"/>
      <w:marLeft w:val="0"/>
      <w:marRight w:val="0"/>
      <w:marTop w:val="0"/>
      <w:marBottom w:val="0"/>
      <w:divBdr>
        <w:top w:val="none" w:sz="0" w:space="0" w:color="auto"/>
        <w:left w:val="none" w:sz="0" w:space="0" w:color="auto"/>
        <w:bottom w:val="none" w:sz="0" w:space="0" w:color="auto"/>
        <w:right w:val="none" w:sz="0" w:space="0" w:color="auto"/>
      </w:divBdr>
    </w:div>
    <w:div w:id="8719274">
      <w:bodyDiv w:val="1"/>
      <w:marLeft w:val="0"/>
      <w:marRight w:val="0"/>
      <w:marTop w:val="0"/>
      <w:marBottom w:val="0"/>
      <w:divBdr>
        <w:top w:val="none" w:sz="0" w:space="0" w:color="auto"/>
        <w:left w:val="none" w:sz="0" w:space="0" w:color="auto"/>
        <w:bottom w:val="none" w:sz="0" w:space="0" w:color="auto"/>
        <w:right w:val="none" w:sz="0" w:space="0" w:color="auto"/>
      </w:divBdr>
    </w:div>
    <w:div w:id="8721298">
      <w:bodyDiv w:val="1"/>
      <w:marLeft w:val="0"/>
      <w:marRight w:val="0"/>
      <w:marTop w:val="0"/>
      <w:marBottom w:val="0"/>
      <w:divBdr>
        <w:top w:val="none" w:sz="0" w:space="0" w:color="auto"/>
        <w:left w:val="none" w:sz="0" w:space="0" w:color="auto"/>
        <w:bottom w:val="none" w:sz="0" w:space="0" w:color="auto"/>
        <w:right w:val="none" w:sz="0" w:space="0" w:color="auto"/>
      </w:divBdr>
    </w:div>
    <w:div w:id="8723302">
      <w:bodyDiv w:val="1"/>
      <w:marLeft w:val="0"/>
      <w:marRight w:val="0"/>
      <w:marTop w:val="0"/>
      <w:marBottom w:val="0"/>
      <w:divBdr>
        <w:top w:val="none" w:sz="0" w:space="0" w:color="auto"/>
        <w:left w:val="none" w:sz="0" w:space="0" w:color="auto"/>
        <w:bottom w:val="none" w:sz="0" w:space="0" w:color="auto"/>
        <w:right w:val="none" w:sz="0" w:space="0" w:color="auto"/>
      </w:divBdr>
    </w:div>
    <w:div w:id="8993131">
      <w:bodyDiv w:val="1"/>
      <w:marLeft w:val="0"/>
      <w:marRight w:val="0"/>
      <w:marTop w:val="0"/>
      <w:marBottom w:val="0"/>
      <w:divBdr>
        <w:top w:val="none" w:sz="0" w:space="0" w:color="auto"/>
        <w:left w:val="none" w:sz="0" w:space="0" w:color="auto"/>
        <w:bottom w:val="none" w:sz="0" w:space="0" w:color="auto"/>
        <w:right w:val="none" w:sz="0" w:space="0" w:color="auto"/>
      </w:divBdr>
    </w:div>
    <w:div w:id="9338507">
      <w:bodyDiv w:val="1"/>
      <w:marLeft w:val="0"/>
      <w:marRight w:val="0"/>
      <w:marTop w:val="0"/>
      <w:marBottom w:val="0"/>
      <w:divBdr>
        <w:top w:val="none" w:sz="0" w:space="0" w:color="auto"/>
        <w:left w:val="none" w:sz="0" w:space="0" w:color="auto"/>
        <w:bottom w:val="none" w:sz="0" w:space="0" w:color="auto"/>
        <w:right w:val="none" w:sz="0" w:space="0" w:color="auto"/>
      </w:divBdr>
    </w:div>
    <w:div w:id="9450041">
      <w:bodyDiv w:val="1"/>
      <w:marLeft w:val="0"/>
      <w:marRight w:val="0"/>
      <w:marTop w:val="0"/>
      <w:marBottom w:val="0"/>
      <w:divBdr>
        <w:top w:val="none" w:sz="0" w:space="0" w:color="auto"/>
        <w:left w:val="none" w:sz="0" w:space="0" w:color="auto"/>
        <w:bottom w:val="none" w:sz="0" w:space="0" w:color="auto"/>
        <w:right w:val="none" w:sz="0" w:space="0" w:color="auto"/>
      </w:divBdr>
    </w:div>
    <w:div w:id="9452499">
      <w:bodyDiv w:val="1"/>
      <w:marLeft w:val="0"/>
      <w:marRight w:val="0"/>
      <w:marTop w:val="0"/>
      <w:marBottom w:val="0"/>
      <w:divBdr>
        <w:top w:val="none" w:sz="0" w:space="0" w:color="auto"/>
        <w:left w:val="none" w:sz="0" w:space="0" w:color="auto"/>
        <w:bottom w:val="none" w:sz="0" w:space="0" w:color="auto"/>
        <w:right w:val="none" w:sz="0" w:space="0" w:color="auto"/>
      </w:divBdr>
    </w:div>
    <w:div w:id="9528841">
      <w:bodyDiv w:val="1"/>
      <w:marLeft w:val="0"/>
      <w:marRight w:val="0"/>
      <w:marTop w:val="0"/>
      <w:marBottom w:val="0"/>
      <w:divBdr>
        <w:top w:val="none" w:sz="0" w:space="0" w:color="auto"/>
        <w:left w:val="none" w:sz="0" w:space="0" w:color="auto"/>
        <w:bottom w:val="none" w:sz="0" w:space="0" w:color="auto"/>
        <w:right w:val="none" w:sz="0" w:space="0" w:color="auto"/>
      </w:divBdr>
    </w:div>
    <w:div w:id="9530811">
      <w:bodyDiv w:val="1"/>
      <w:marLeft w:val="0"/>
      <w:marRight w:val="0"/>
      <w:marTop w:val="0"/>
      <w:marBottom w:val="0"/>
      <w:divBdr>
        <w:top w:val="none" w:sz="0" w:space="0" w:color="auto"/>
        <w:left w:val="none" w:sz="0" w:space="0" w:color="auto"/>
        <w:bottom w:val="none" w:sz="0" w:space="0" w:color="auto"/>
        <w:right w:val="none" w:sz="0" w:space="0" w:color="auto"/>
      </w:divBdr>
    </w:div>
    <w:div w:id="9719593">
      <w:bodyDiv w:val="1"/>
      <w:marLeft w:val="0"/>
      <w:marRight w:val="0"/>
      <w:marTop w:val="0"/>
      <w:marBottom w:val="0"/>
      <w:divBdr>
        <w:top w:val="none" w:sz="0" w:space="0" w:color="auto"/>
        <w:left w:val="none" w:sz="0" w:space="0" w:color="auto"/>
        <w:bottom w:val="none" w:sz="0" w:space="0" w:color="auto"/>
        <w:right w:val="none" w:sz="0" w:space="0" w:color="auto"/>
      </w:divBdr>
    </w:div>
    <w:div w:id="9722512">
      <w:bodyDiv w:val="1"/>
      <w:marLeft w:val="0"/>
      <w:marRight w:val="0"/>
      <w:marTop w:val="0"/>
      <w:marBottom w:val="0"/>
      <w:divBdr>
        <w:top w:val="none" w:sz="0" w:space="0" w:color="auto"/>
        <w:left w:val="none" w:sz="0" w:space="0" w:color="auto"/>
        <w:bottom w:val="none" w:sz="0" w:space="0" w:color="auto"/>
        <w:right w:val="none" w:sz="0" w:space="0" w:color="auto"/>
      </w:divBdr>
    </w:div>
    <w:div w:id="9988162">
      <w:bodyDiv w:val="1"/>
      <w:marLeft w:val="0"/>
      <w:marRight w:val="0"/>
      <w:marTop w:val="0"/>
      <w:marBottom w:val="0"/>
      <w:divBdr>
        <w:top w:val="none" w:sz="0" w:space="0" w:color="auto"/>
        <w:left w:val="none" w:sz="0" w:space="0" w:color="auto"/>
        <w:bottom w:val="none" w:sz="0" w:space="0" w:color="auto"/>
        <w:right w:val="none" w:sz="0" w:space="0" w:color="auto"/>
      </w:divBdr>
    </w:div>
    <w:div w:id="10187939">
      <w:bodyDiv w:val="1"/>
      <w:marLeft w:val="0"/>
      <w:marRight w:val="0"/>
      <w:marTop w:val="0"/>
      <w:marBottom w:val="0"/>
      <w:divBdr>
        <w:top w:val="none" w:sz="0" w:space="0" w:color="auto"/>
        <w:left w:val="none" w:sz="0" w:space="0" w:color="auto"/>
        <w:bottom w:val="none" w:sz="0" w:space="0" w:color="auto"/>
        <w:right w:val="none" w:sz="0" w:space="0" w:color="auto"/>
      </w:divBdr>
    </w:div>
    <w:div w:id="10499134">
      <w:bodyDiv w:val="1"/>
      <w:marLeft w:val="0"/>
      <w:marRight w:val="0"/>
      <w:marTop w:val="0"/>
      <w:marBottom w:val="0"/>
      <w:divBdr>
        <w:top w:val="none" w:sz="0" w:space="0" w:color="auto"/>
        <w:left w:val="none" w:sz="0" w:space="0" w:color="auto"/>
        <w:bottom w:val="none" w:sz="0" w:space="0" w:color="auto"/>
        <w:right w:val="none" w:sz="0" w:space="0" w:color="auto"/>
      </w:divBdr>
    </w:div>
    <w:div w:id="10761105">
      <w:bodyDiv w:val="1"/>
      <w:marLeft w:val="0"/>
      <w:marRight w:val="0"/>
      <w:marTop w:val="0"/>
      <w:marBottom w:val="0"/>
      <w:divBdr>
        <w:top w:val="none" w:sz="0" w:space="0" w:color="auto"/>
        <w:left w:val="none" w:sz="0" w:space="0" w:color="auto"/>
        <w:bottom w:val="none" w:sz="0" w:space="0" w:color="auto"/>
        <w:right w:val="none" w:sz="0" w:space="0" w:color="auto"/>
      </w:divBdr>
    </w:div>
    <w:div w:id="10761658">
      <w:bodyDiv w:val="1"/>
      <w:marLeft w:val="0"/>
      <w:marRight w:val="0"/>
      <w:marTop w:val="0"/>
      <w:marBottom w:val="0"/>
      <w:divBdr>
        <w:top w:val="none" w:sz="0" w:space="0" w:color="auto"/>
        <w:left w:val="none" w:sz="0" w:space="0" w:color="auto"/>
        <w:bottom w:val="none" w:sz="0" w:space="0" w:color="auto"/>
        <w:right w:val="none" w:sz="0" w:space="0" w:color="auto"/>
      </w:divBdr>
    </w:div>
    <w:div w:id="10879438">
      <w:bodyDiv w:val="1"/>
      <w:marLeft w:val="0"/>
      <w:marRight w:val="0"/>
      <w:marTop w:val="0"/>
      <w:marBottom w:val="0"/>
      <w:divBdr>
        <w:top w:val="none" w:sz="0" w:space="0" w:color="auto"/>
        <w:left w:val="none" w:sz="0" w:space="0" w:color="auto"/>
        <w:bottom w:val="none" w:sz="0" w:space="0" w:color="auto"/>
        <w:right w:val="none" w:sz="0" w:space="0" w:color="auto"/>
      </w:divBdr>
    </w:div>
    <w:div w:id="10881865">
      <w:bodyDiv w:val="1"/>
      <w:marLeft w:val="0"/>
      <w:marRight w:val="0"/>
      <w:marTop w:val="0"/>
      <w:marBottom w:val="0"/>
      <w:divBdr>
        <w:top w:val="none" w:sz="0" w:space="0" w:color="auto"/>
        <w:left w:val="none" w:sz="0" w:space="0" w:color="auto"/>
        <w:bottom w:val="none" w:sz="0" w:space="0" w:color="auto"/>
        <w:right w:val="none" w:sz="0" w:space="0" w:color="auto"/>
      </w:divBdr>
    </w:div>
    <w:div w:id="10957596">
      <w:bodyDiv w:val="1"/>
      <w:marLeft w:val="0"/>
      <w:marRight w:val="0"/>
      <w:marTop w:val="0"/>
      <w:marBottom w:val="0"/>
      <w:divBdr>
        <w:top w:val="none" w:sz="0" w:space="0" w:color="auto"/>
        <w:left w:val="none" w:sz="0" w:space="0" w:color="auto"/>
        <w:bottom w:val="none" w:sz="0" w:space="0" w:color="auto"/>
        <w:right w:val="none" w:sz="0" w:space="0" w:color="auto"/>
      </w:divBdr>
    </w:div>
    <w:div w:id="11106259">
      <w:bodyDiv w:val="1"/>
      <w:marLeft w:val="0"/>
      <w:marRight w:val="0"/>
      <w:marTop w:val="0"/>
      <w:marBottom w:val="0"/>
      <w:divBdr>
        <w:top w:val="none" w:sz="0" w:space="0" w:color="auto"/>
        <w:left w:val="none" w:sz="0" w:space="0" w:color="auto"/>
        <w:bottom w:val="none" w:sz="0" w:space="0" w:color="auto"/>
        <w:right w:val="none" w:sz="0" w:space="0" w:color="auto"/>
      </w:divBdr>
    </w:div>
    <w:div w:id="11298846">
      <w:bodyDiv w:val="1"/>
      <w:marLeft w:val="0"/>
      <w:marRight w:val="0"/>
      <w:marTop w:val="0"/>
      <w:marBottom w:val="0"/>
      <w:divBdr>
        <w:top w:val="none" w:sz="0" w:space="0" w:color="auto"/>
        <w:left w:val="none" w:sz="0" w:space="0" w:color="auto"/>
        <w:bottom w:val="none" w:sz="0" w:space="0" w:color="auto"/>
        <w:right w:val="none" w:sz="0" w:space="0" w:color="auto"/>
      </w:divBdr>
    </w:div>
    <w:div w:id="11301522">
      <w:bodyDiv w:val="1"/>
      <w:marLeft w:val="0"/>
      <w:marRight w:val="0"/>
      <w:marTop w:val="0"/>
      <w:marBottom w:val="0"/>
      <w:divBdr>
        <w:top w:val="none" w:sz="0" w:space="0" w:color="auto"/>
        <w:left w:val="none" w:sz="0" w:space="0" w:color="auto"/>
        <w:bottom w:val="none" w:sz="0" w:space="0" w:color="auto"/>
        <w:right w:val="none" w:sz="0" w:space="0" w:color="auto"/>
      </w:divBdr>
    </w:div>
    <w:div w:id="11493500">
      <w:bodyDiv w:val="1"/>
      <w:marLeft w:val="0"/>
      <w:marRight w:val="0"/>
      <w:marTop w:val="0"/>
      <w:marBottom w:val="0"/>
      <w:divBdr>
        <w:top w:val="none" w:sz="0" w:space="0" w:color="auto"/>
        <w:left w:val="none" w:sz="0" w:space="0" w:color="auto"/>
        <w:bottom w:val="none" w:sz="0" w:space="0" w:color="auto"/>
        <w:right w:val="none" w:sz="0" w:space="0" w:color="auto"/>
      </w:divBdr>
    </w:div>
    <w:div w:id="12074929">
      <w:bodyDiv w:val="1"/>
      <w:marLeft w:val="0"/>
      <w:marRight w:val="0"/>
      <w:marTop w:val="0"/>
      <w:marBottom w:val="0"/>
      <w:divBdr>
        <w:top w:val="none" w:sz="0" w:space="0" w:color="auto"/>
        <w:left w:val="none" w:sz="0" w:space="0" w:color="auto"/>
        <w:bottom w:val="none" w:sz="0" w:space="0" w:color="auto"/>
        <w:right w:val="none" w:sz="0" w:space="0" w:color="auto"/>
      </w:divBdr>
    </w:div>
    <w:div w:id="12152771">
      <w:bodyDiv w:val="1"/>
      <w:marLeft w:val="0"/>
      <w:marRight w:val="0"/>
      <w:marTop w:val="0"/>
      <w:marBottom w:val="0"/>
      <w:divBdr>
        <w:top w:val="none" w:sz="0" w:space="0" w:color="auto"/>
        <w:left w:val="none" w:sz="0" w:space="0" w:color="auto"/>
        <w:bottom w:val="none" w:sz="0" w:space="0" w:color="auto"/>
        <w:right w:val="none" w:sz="0" w:space="0" w:color="auto"/>
      </w:divBdr>
    </w:div>
    <w:div w:id="12191164">
      <w:bodyDiv w:val="1"/>
      <w:marLeft w:val="0"/>
      <w:marRight w:val="0"/>
      <w:marTop w:val="0"/>
      <w:marBottom w:val="0"/>
      <w:divBdr>
        <w:top w:val="none" w:sz="0" w:space="0" w:color="auto"/>
        <w:left w:val="none" w:sz="0" w:space="0" w:color="auto"/>
        <w:bottom w:val="none" w:sz="0" w:space="0" w:color="auto"/>
        <w:right w:val="none" w:sz="0" w:space="0" w:color="auto"/>
      </w:divBdr>
    </w:div>
    <w:div w:id="12196741">
      <w:bodyDiv w:val="1"/>
      <w:marLeft w:val="0"/>
      <w:marRight w:val="0"/>
      <w:marTop w:val="0"/>
      <w:marBottom w:val="0"/>
      <w:divBdr>
        <w:top w:val="none" w:sz="0" w:space="0" w:color="auto"/>
        <w:left w:val="none" w:sz="0" w:space="0" w:color="auto"/>
        <w:bottom w:val="none" w:sz="0" w:space="0" w:color="auto"/>
        <w:right w:val="none" w:sz="0" w:space="0" w:color="auto"/>
      </w:divBdr>
    </w:div>
    <w:div w:id="12267192">
      <w:bodyDiv w:val="1"/>
      <w:marLeft w:val="0"/>
      <w:marRight w:val="0"/>
      <w:marTop w:val="0"/>
      <w:marBottom w:val="0"/>
      <w:divBdr>
        <w:top w:val="none" w:sz="0" w:space="0" w:color="auto"/>
        <w:left w:val="none" w:sz="0" w:space="0" w:color="auto"/>
        <w:bottom w:val="none" w:sz="0" w:space="0" w:color="auto"/>
        <w:right w:val="none" w:sz="0" w:space="0" w:color="auto"/>
      </w:divBdr>
    </w:div>
    <w:div w:id="12269095">
      <w:bodyDiv w:val="1"/>
      <w:marLeft w:val="0"/>
      <w:marRight w:val="0"/>
      <w:marTop w:val="0"/>
      <w:marBottom w:val="0"/>
      <w:divBdr>
        <w:top w:val="none" w:sz="0" w:space="0" w:color="auto"/>
        <w:left w:val="none" w:sz="0" w:space="0" w:color="auto"/>
        <w:bottom w:val="none" w:sz="0" w:space="0" w:color="auto"/>
        <w:right w:val="none" w:sz="0" w:space="0" w:color="auto"/>
      </w:divBdr>
    </w:div>
    <w:div w:id="12347943">
      <w:bodyDiv w:val="1"/>
      <w:marLeft w:val="0"/>
      <w:marRight w:val="0"/>
      <w:marTop w:val="0"/>
      <w:marBottom w:val="0"/>
      <w:divBdr>
        <w:top w:val="none" w:sz="0" w:space="0" w:color="auto"/>
        <w:left w:val="none" w:sz="0" w:space="0" w:color="auto"/>
        <w:bottom w:val="none" w:sz="0" w:space="0" w:color="auto"/>
        <w:right w:val="none" w:sz="0" w:space="0" w:color="auto"/>
      </w:divBdr>
    </w:div>
    <w:div w:id="12457841">
      <w:bodyDiv w:val="1"/>
      <w:marLeft w:val="0"/>
      <w:marRight w:val="0"/>
      <w:marTop w:val="0"/>
      <w:marBottom w:val="0"/>
      <w:divBdr>
        <w:top w:val="none" w:sz="0" w:space="0" w:color="auto"/>
        <w:left w:val="none" w:sz="0" w:space="0" w:color="auto"/>
        <w:bottom w:val="none" w:sz="0" w:space="0" w:color="auto"/>
        <w:right w:val="none" w:sz="0" w:space="0" w:color="auto"/>
      </w:divBdr>
    </w:div>
    <w:div w:id="12921027">
      <w:bodyDiv w:val="1"/>
      <w:marLeft w:val="0"/>
      <w:marRight w:val="0"/>
      <w:marTop w:val="0"/>
      <w:marBottom w:val="0"/>
      <w:divBdr>
        <w:top w:val="none" w:sz="0" w:space="0" w:color="auto"/>
        <w:left w:val="none" w:sz="0" w:space="0" w:color="auto"/>
        <w:bottom w:val="none" w:sz="0" w:space="0" w:color="auto"/>
        <w:right w:val="none" w:sz="0" w:space="0" w:color="auto"/>
      </w:divBdr>
    </w:div>
    <w:div w:id="13070746">
      <w:bodyDiv w:val="1"/>
      <w:marLeft w:val="0"/>
      <w:marRight w:val="0"/>
      <w:marTop w:val="0"/>
      <w:marBottom w:val="0"/>
      <w:divBdr>
        <w:top w:val="none" w:sz="0" w:space="0" w:color="auto"/>
        <w:left w:val="none" w:sz="0" w:space="0" w:color="auto"/>
        <w:bottom w:val="none" w:sz="0" w:space="0" w:color="auto"/>
        <w:right w:val="none" w:sz="0" w:space="0" w:color="auto"/>
      </w:divBdr>
    </w:div>
    <w:div w:id="13306964">
      <w:bodyDiv w:val="1"/>
      <w:marLeft w:val="0"/>
      <w:marRight w:val="0"/>
      <w:marTop w:val="0"/>
      <w:marBottom w:val="0"/>
      <w:divBdr>
        <w:top w:val="none" w:sz="0" w:space="0" w:color="auto"/>
        <w:left w:val="none" w:sz="0" w:space="0" w:color="auto"/>
        <w:bottom w:val="none" w:sz="0" w:space="0" w:color="auto"/>
        <w:right w:val="none" w:sz="0" w:space="0" w:color="auto"/>
      </w:divBdr>
    </w:div>
    <w:div w:id="13315190">
      <w:bodyDiv w:val="1"/>
      <w:marLeft w:val="0"/>
      <w:marRight w:val="0"/>
      <w:marTop w:val="0"/>
      <w:marBottom w:val="0"/>
      <w:divBdr>
        <w:top w:val="none" w:sz="0" w:space="0" w:color="auto"/>
        <w:left w:val="none" w:sz="0" w:space="0" w:color="auto"/>
        <w:bottom w:val="none" w:sz="0" w:space="0" w:color="auto"/>
        <w:right w:val="none" w:sz="0" w:space="0" w:color="auto"/>
      </w:divBdr>
    </w:div>
    <w:div w:id="13770830">
      <w:bodyDiv w:val="1"/>
      <w:marLeft w:val="0"/>
      <w:marRight w:val="0"/>
      <w:marTop w:val="0"/>
      <w:marBottom w:val="0"/>
      <w:divBdr>
        <w:top w:val="none" w:sz="0" w:space="0" w:color="auto"/>
        <w:left w:val="none" w:sz="0" w:space="0" w:color="auto"/>
        <w:bottom w:val="none" w:sz="0" w:space="0" w:color="auto"/>
        <w:right w:val="none" w:sz="0" w:space="0" w:color="auto"/>
      </w:divBdr>
    </w:div>
    <w:div w:id="14187913">
      <w:bodyDiv w:val="1"/>
      <w:marLeft w:val="0"/>
      <w:marRight w:val="0"/>
      <w:marTop w:val="0"/>
      <w:marBottom w:val="0"/>
      <w:divBdr>
        <w:top w:val="none" w:sz="0" w:space="0" w:color="auto"/>
        <w:left w:val="none" w:sz="0" w:space="0" w:color="auto"/>
        <w:bottom w:val="none" w:sz="0" w:space="0" w:color="auto"/>
        <w:right w:val="none" w:sz="0" w:space="0" w:color="auto"/>
      </w:divBdr>
    </w:div>
    <w:div w:id="14307702">
      <w:bodyDiv w:val="1"/>
      <w:marLeft w:val="0"/>
      <w:marRight w:val="0"/>
      <w:marTop w:val="0"/>
      <w:marBottom w:val="0"/>
      <w:divBdr>
        <w:top w:val="none" w:sz="0" w:space="0" w:color="auto"/>
        <w:left w:val="none" w:sz="0" w:space="0" w:color="auto"/>
        <w:bottom w:val="none" w:sz="0" w:space="0" w:color="auto"/>
        <w:right w:val="none" w:sz="0" w:space="0" w:color="auto"/>
      </w:divBdr>
    </w:div>
    <w:div w:id="14426653">
      <w:bodyDiv w:val="1"/>
      <w:marLeft w:val="0"/>
      <w:marRight w:val="0"/>
      <w:marTop w:val="0"/>
      <w:marBottom w:val="0"/>
      <w:divBdr>
        <w:top w:val="none" w:sz="0" w:space="0" w:color="auto"/>
        <w:left w:val="none" w:sz="0" w:space="0" w:color="auto"/>
        <w:bottom w:val="none" w:sz="0" w:space="0" w:color="auto"/>
        <w:right w:val="none" w:sz="0" w:space="0" w:color="auto"/>
      </w:divBdr>
    </w:div>
    <w:div w:id="14961030">
      <w:bodyDiv w:val="1"/>
      <w:marLeft w:val="0"/>
      <w:marRight w:val="0"/>
      <w:marTop w:val="0"/>
      <w:marBottom w:val="0"/>
      <w:divBdr>
        <w:top w:val="none" w:sz="0" w:space="0" w:color="auto"/>
        <w:left w:val="none" w:sz="0" w:space="0" w:color="auto"/>
        <w:bottom w:val="none" w:sz="0" w:space="0" w:color="auto"/>
        <w:right w:val="none" w:sz="0" w:space="0" w:color="auto"/>
      </w:divBdr>
    </w:div>
    <w:div w:id="15158489">
      <w:bodyDiv w:val="1"/>
      <w:marLeft w:val="0"/>
      <w:marRight w:val="0"/>
      <w:marTop w:val="0"/>
      <w:marBottom w:val="0"/>
      <w:divBdr>
        <w:top w:val="none" w:sz="0" w:space="0" w:color="auto"/>
        <w:left w:val="none" w:sz="0" w:space="0" w:color="auto"/>
        <w:bottom w:val="none" w:sz="0" w:space="0" w:color="auto"/>
        <w:right w:val="none" w:sz="0" w:space="0" w:color="auto"/>
      </w:divBdr>
    </w:div>
    <w:div w:id="15473493">
      <w:bodyDiv w:val="1"/>
      <w:marLeft w:val="0"/>
      <w:marRight w:val="0"/>
      <w:marTop w:val="0"/>
      <w:marBottom w:val="0"/>
      <w:divBdr>
        <w:top w:val="none" w:sz="0" w:space="0" w:color="auto"/>
        <w:left w:val="none" w:sz="0" w:space="0" w:color="auto"/>
        <w:bottom w:val="none" w:sz="0" w:space="0" w:color="auto"/>
        <w:right w:val="none" w:sz="0" w:space="0" w:color="auto"/>
      </w:divBdr>
    </w:div>
    <w:div w:id="15617225">
      <w:bodyDiv w:val="1"/>
      <w:marLeft w:val="0"/>
      <w:marRight w:val="0"/>
      <w:marTop w:val="0"/>
      <w:marBottom w:val="0"/>
      <w:divBdr>
        <w:top w:val="none" w:sz="0" w:space="0" w:color="auto"/>
        <w:left w:val="none" w:sz="0" w:space="0" w:color="auto"/>
        <w:bottom w:val="none" w:sz="0" w:space="0" w:color="auto"/>
        <w:right w:val="none" w:sz="0" w:space="0" w:color="auto"/>
      </w:divBdr>
    </w:div>
    <w:div w:id="15625062">
      <w:bodyDiv w:val="1"/>
      <w:marLeft w:val="0"/>
      <w:marRight w:val="0"/>
      <w:marTop w:val="0"/>
      <w:marBottom w:val="0"/>
      <w:divBdr>
        <w:top w:val="none" w:sz="0" w:space="0" w:color="auto"/>
        <w:left w:val="none" w:sz="0" w:space="0" w:color="auto"/>
        <w:bottom w:val="none" w:sz="0" w:space="0" w:color="auto"/>
        <w:right w:val="none" w:sz="0" w:space="0" w:color="auto"/>
      </w:divBdr>
    </w:div>
    <w:div w:id="16275094">
      <w:bodyDiv w:val="1"/>
      <w:marLeft w:val="0"/>
      <w:marRight w:val="0"/>
      <w:marTop w:val="0"/>
      <w:marBottom w:val="0"/>
      <w:divBdr>
        <w:top w:val="none" w:sz="0" w:space="0" w:color="auto"/>
        <w:left w:val="none" w:sz="0" w:space="0" w:color="auto"/>
        <w:bottom w:val="none" w:sz="0" w:space="0" w:color="auto"/>
        <w:right w:val="none" w:sz="0" w:space="0" w:color="auto"/>
      </w:divBdr>
    </w:div>
    <w:div w:id="16279583">
      <w:bodyDiv w:val="1"/>
      <w:marLeft w:val="0"/>
      <w:marRight w:val="0"/>
      <w:marTop w:val="0"/>
      <w:marBottom w:val="0"/>
      <w:divBdr>
        <w:top w:val="none" w:sz="0" w:space="0" w:color="auto"/>
        <w:left w:val="none" w:sz="0" w:space="0" w:color="auto"/>
        <w:bottom w:val="none" w:sz="0" w:space="0" w:color="auto"/>
        <w:right w:val="none" w:sz="0" w:space="0" w:color="auto"/>
      </w:divBdr>
    </w:div>
    <w:div w:id="16349773">
      <w:bodyDiv w:val="1"/>
      <w:marLeft w:val="0"/>
      <w:marRight w:val="0"/>
      <w:marTop w:val="0"/>
      <w:marBottom w:val="0"/>
      <w:divBdr>
        <w:top w:val="none" w:sz="0" w:space="0" w:color="auto"/>
        <w:left w:val="none" w:sz="0" w:space="0" w:color="auto"/>
        <w:bottom w:val="none" w:sz="0" w:space="0" w:color="auto"/>
        <w:right w:val="none" w:sz="0" w:space="0" w:color="auto"/>
      </w:divBdr>
    </w:div>
    <w:div w:id="16472352">
      <w:bodyDiv w:val="1"/>
      <w:marLeft w:val="0"/>
      <w:marRight w:val="0"/>
      <w:marTop w:val="0"/>
      <w:marBottom w:val="0"/>
      <w:divBdr>
        <w:top w:val="none" w:sz="0" w:space="0" w:color="auto"/>
        <w:left w:val="none" w:sz="0" w:space="0" w:color="auto"/>
        <w:bottom w:val="none" w:sz="0" w:space="0" w:color="auto"/>
        <w:right w:val="none" w:sz="0" w:space="0" w:color="auto"/>
      </w:divBdr>
    </w:div>
    <w:div w:id="16585452">
      <w:bodyDiv w:val="1"/>
      <w:marLeft w:val="0"/>
      <w:marRight w:val="0"/>
      <w:marTop w:val="0"/>
      <w:marBottom w:val="0"/>
      <w:divBdr>
        <w:top w:val="none" w:sz="0" w:space="0" w:color="auto"/>
        <w:left w:val="none" w:sz="0" w:space="0" w:color="auto"/>
        <w:bottom w:val="none" w:sz="0" w:space="0" w:color="auto"/>
        <w:right w:val="none" w:sz="0" w:space="0" w:color="auto"/>
      </w:divBdr>
    </w:div>
    <w:div w:id="16858336">
      <w:bodyDiv w:val="1"/>
      <w:marLeft w:val="0"/>
      <w:marRight w:val="0"/>
      <w:marTop w:val="0"/>
      <w:marBottom w:val="0"/>
      <w:divBdr>
        <w:top w:val="none" w:sz="0" w:space="0" w:color="auto"/>
        <w:left w:val="none" w:sz="0" w:space="0" w:color="auto"/>
        <w:bottom w:val="none" w:sz="0" w:space="0" w:color="auto"/>
        <w:right w:val="none" w:sz="0" w:space="0" w:color="auto"/>
      </w:divBdr>
    </w:div>
    <w:div w:id="16927337">
      <w:bodyDiv w:val="1"/>
      <w:marLeft w:val="0"/>
      <w:marRight w:val="0"/>
      <w:marTop w:val="0"/>
      <w:marBottom w:val="0"/>
      <w:divBdr>
        <w:top w:val="none" w:sz="0" w:space="0" w:color="auto"/>
        <w:left w:val="none" w:sz="0" w:space="0" w:color="auto"/>
        <w:bottom w:val="none" w:sz="0" w:space="0" w:color="auto"/>
        <w:right w:val="none" w:sz="0" w:space="0" w:color="auto"/>
      </w:divBdr>
    </w:div>
    <w:div w:id="17004191">
      <w:bodyDiv w:val="1"/>
      <w:marLeft w:val="0"/>
      <w:marRight w:val="0"/>
      <w:marTop w:val="0"/>
      <w:marBottom w:val="0"/>
      <w:divBdr>
        <w:top w:val="none" w:sz="0" w:space="0" w:color="auto"/>
        <w:left w:val="none" w:sz="0" w:space="0" w:color="auto"/>
        <w:bottom w:val="none" w:sz="0" w:space="0" w:color="auto"/>
        <w:right w:val="none" w:sz="0" w:space="0" w:color="auto"/>
      </w:divBdr>
    </w:div>
    <w:div w:id="17044609">
      <w:bodyDiv w:val="1"/>
      <w:marLeft w:val="0"/>
      <w:marRight w:val="0"/>
      <w:marTop w:val="0"/>
      <w:marBottom w:val="0"/>
      <w:divBdr>
        <w:top w:val="none" w:sz="0" w:space="0" w:color="auto"/>
        <w:left w:val="none" w:sz="0" w:space="0" w:color="auto"/>
        <w:bottom w:val="none" w:sz="0" w:space="0" w:color="auto"/>
        <w:right w:val="none" w:sz="0" w:space="0" w:color="auto"/>
      </w:divBdr>
    </w:div>
    <w:div w:id="17465107">
      <w:bodyDiv w:val="1"/>
      <w:marLeft w:val="0"/>
      <w:marRight w:val="0"/>
      <w:marTop w:val="0"/>
      <w:marBottom w:val="0"/>
      <w:divBdr>
        <w:top w:val="none" w:sz="0" w:space="0" w:color="auto"/>
        <w:left w:val="none" w:sz="0" w:space="0" w:color="auto"/>
        <w:bottom w:val="none" w:sz="0" w:space="0" w:color="auto"/>
        <w:right w:val="none" w:sz="0" w:space="0" w:color="auto"/>
      </w:divBdr>
    </w:div>
    <w:div w:id="17507802">
      <w:bodyDiv w:val="1"/>
      <w:marLeft w:val="0"/>
      <w:marRight w:val="0"/>
      <w:marTop w:val="0"/>
      <w:marBottom w:val="0"/>
      <w:divBdr>
        <w:top w:val="none" w:sz="0" w:space="0" w:color="auto"/>
        <w:left w:val="none" w:sz="0" w:space="0" w:color="auto"/>
        <w:bottom w:val="none" w:sz="0" w:space="0" w:color="auto"/>
        <w:right w:val="none" w:sz="0" w:space="0" w:color="auto"/>
      </w:divBdr>
    </w:div>
    <w:div w:id="17633522">
      <w:bodyDiv w:val="1"/>
      <w:marLeft w:val="0"/>
      <w:marRight w:val="0"/>
      <w:marTop w:val="0"/>
      <w:marBottom w:val="0"/>
      <w:divBdr>
        <w:top w:val="none" w:sz="0" w:space="0" w:color="auto"/>
        <w:left w:val="none" w:sz="0" w:space="0" w:color="auto"/>
        <w:bottom w:val="none" w:sz="0" w:space="0" w:color="auto"/>
        <w:right w:val="none" w:sz="0" w:space="0" w:color="auto"/>
      </w:divBdr>
    </w:div>
    <w:div w:id="17708304">
      <w:bodyDiv w:val="1"/>
      <w:marLeft w:val="0"/>
      <w:marRight w:val="0"/>
      <w:marTop w:val="0"/>
      <w:marBottom w:val="0"/>
      <w:divBdr>
        <w:top w:val="none" w:sz="0" w:space="0" w:color="auto"/>
        <w:left w:val="none" w:sz="0" w:space="0" w:color="auto"/>
        <w:bottom w:val="none" w:sz="0" w:space="0" w:color="auto"/>
        <w:right w:val="none" w:sz="0" w:space="0" w:color="auto"/>
      </w:divBdr>
    </w:div>
    <w:div w:id="17780245">
      <w:bodyDiv w:val="1"/>
      <w:marLeft w:val="0"/>
      <w:marRight w:val="0"/>
      <w:marTop w:val="0"/>
      <w:marBottom w:val="0"/>
      <w:divBdr>
        <w:top w:val="none" w:sz="0" w:space="0" w:color="auto"/>
        <w:left w:val="none" w:sz="0" w:space="0" w:color="auto"/>
        <w:bottom w:val="none" w:sz="0" w:space="0" w:color="auto"/>
        <w:right w:val="none" w:sz="0" w:space="0" w:color="auto"/>
      </w:divBdr>
    </w:div>
    <w:div w:id="17783305">
      <w:bodyDiv w:val="1"/>
      <w:marLeft w:val="0"/>
      <w:marRight w:val="0"/>
      <w:marTop w:val="0"/>
      <w:marBottom w:val="0"/>
      <w:divBdr>
        <w:top w:val="none" w:sz="0" w:space="0" w:color="auto"/>
        <w:left w:val="none" w:sz="0" w:space="0" w:color="auto"/>
        <w:bottom w:val="none" w:sz="0" w:space="0" w:color="auto"/>
        <w:right w:val="none" w:sz="0" w:space="0" w:color="auto"/>
      </w:divBdr>
    </w:div>
    <w:div w:id="18045608">
      <w:bodyDiv w:val="1"/>
      <w:marLeft w:val="0"/>
      <w:marRight w:val="0"/>
      <w:marTop w:val="0"/>
      <w:marBottom w:val="0"/>
      <w:divBdr>
        <w:top w:val="none" w:sz="0" w:space="0" w:color="auto"/>
        <w:left w:val="none" w:sz="0" w:space="0" w:color="auto"/>
        <w:bottom w:val="none" w:sz="0" w:space="0" w:color="auto"/>
        <w:right w:val="none" w:sz="0" w:space="0" w:color="auto"/>
      </w:divBdr>
    </w:div>
    <w:div w:id="18046570">
      <w:bodyDiv w:val="1"/>
      <w:marLeft w:val="0"/>
      <w:marRight w:val="0"/>
      <w:marTop w:val="0"/>
      <w:marBottom w:val="0"/>
      <w:divBdr>
        <w:top w:val="none" w:sz="0" w:space="0" w:color="auto"/>
        <w:left w:val="none" w:sz="0" w:space="0" w:color="auto"/>
        <w:bottom w:val="none" w:sz="0" w:space="0" w:color="auto"/>
        <w:right w:val="none" w:sz="0" w:space="0" w:color="auto"/>
      </w:divBdr>
    </w:div>
    <w:div w:id="18359643">
      <w:bodyDiv w:val="1"/>
      <w:marLeft w:val="0"/>
      <w:marRight w:val="0"/>
      <w:marTop w:val="0"/>
      <w:marBottom w:val="0"/>
      <w:divBdr>
        <w:top w:val="none" w:sz="0" w:space="0" w:color="auto"/>
        <w:left w:val="none" w:sz="0" w:space="0" w:color="auto"/>
        <w:bottom w:val="none" w:sz="0" w:space="0" w:color="auto"/>
        <w:right w:val="none" w:sz="0" w:space="0" w:color="auto"/>
      </w:divBdr>
    </w:div>
    <w:div w:id="18549480">
      <w:bodyDiv w:val="1"/>
      <w:marLeft w:val="0"/>
      <w:marRight w:val="0"/>
      <w:marTop w:val="0"/>
      <w:marBottom w:val="0"/>
      <w:divBdr>
        <w:top w:val="none" w:sz="0" w:space="0" w:color="auto"/>
        <w:left w:val="none" w:sz="0" w:space="0" w:color="auto"/>
        <w:bottom w:val="none" w:sz="0" w:space="0" w:color="auto"/>
        <w:right w:val="none" w:sz="0" w:space="0" w:color="auto"/>
      </w:divBdr>
    </w:div>
    <w:div w:id="18630040">
      <w:bodyDiv w:val="1"/>
      <w:marLeft w:val="0"/>
      <w:marRight w:val="0"/>
      <w:marTop w:val="0"/>
      <w:marBottom w:val="0"/>
      <w:divBdr>
        <w:top w:val="none" w:sz="0" w:space="0" w:color="auto"/>
        <w:left w:val="none" w:sz="0" w:space="0" w:color="auto"/>
        <w:bottom w:val="none" w:sz="0" w:space="0" w:color="auto"/>
        <w:right w:val="none" w:sz="0" w:space="0" w:color="auto"/>
      </w:divBdr>
    </w:div>
    <w:div w:id="18817506">
      <w:bodyDiv w:val="1"/>
      <w:marLeft w:val="0"/>
      <w:marRight w:val="0"/>
      <w:marTop w:val="0"/>
      <w:marBottom w:val="0"/>
      <w:divBdr>
        <w:top w:val="none" w:sz="0" w:space="0" w:color="auto"/>
        <w:left w:val="none" w:sz="0" w:space="0" w:color="auto"/>
        <w:bottom w:val="none" w:sz="0" w:space="0" w:color="auto"/>
        <w:right w:val="none" w:sz="0" w:space="0" w:color="auto"/>
      </w:divBdr>
    </w:div>
    <w:div w:id="18901538">
      <w:bodyDiv w:val="1"/>
      <w:marLeft w:val="0"/>
      <w:marRight w:val="0"/>
      <w:marTop w:val="0"/>
      <w:marBottom w:val="0"/>
      <w:divBdr>
        <w:top w:val="none" w:sz="0" w:space="0" w:color="auto"/>
        <w:left w:val="none" w:sz="0" w:space="0" w:color="auto"/>
        <w:bottom w:val="none" w:sz="0" w:space="0" w:color="auto"/>
        <w:right w:val="none" w:sz="0" w:space="0" w:color="auto"/>
      </w:divBdr>
    </w:div>
    <w:div w:id="19017161">
      <w:bodyDiv w:val="1"/>
      <w:marLeft w:val="0"/>
      <w:marRight w:val="0"/>
      <w:marTop w:val="0"/>
      <w:marBottom w:val="0"/>
      <w:divBdr>
        <w:top w:val="none" w:sz="0" w:space="0" w:color="auto"/>
        <w:left w:val="none" w:sz="0" w:space="0" w:color="auto"/>
        <w:bottom w:val="none" w:sz="0" w:space="0" w:color="auto"/>
        <w:right w:val="none" w:sz="0" w:space="0" w:color="auto"/>
      </w:divBdr>
    </w:div>
    <w:div w:id="19285318">
      <w:bodyDiv w:val="1"/>
      <w:marLeft w:val="0"/>
      <w:marRight w:val="0"/>
      <w:marTop w:val="0"/>
      <w:marBottom w:val="0"/>
      <w:divBdr>
        <w:top w:val="none" w:sz="0" w:space="0" w:color="auto"/>
        <w:left w:val="none" w:sz="0" w:space="0" w:color="auto"/>
        <w:bottom w:val="none" w:sz="0" w:space="0" w:color="auto"/>
        <w:right w:val="none" w:sz="0" w:space="0" w:color="auto"/>
      </w:divBdr>
    </w:div>
    <w:div w:id="19429757">
      <w:bodyDiv w:val="1"/>
      <w:marLeft w:val="0"/>
      <w:marRight w:val="0"/>
      <w:marTop w:val="0"/>
      <w:marBottom w:val="0"/>
      <w:divBdr>
        <w:top w:val="none" w:sz="0" w:space="0" w:color="auto"/>
        <w:left w:val="none" w:sz="0" w:space="0" w:color="auto"/>
        <w:bottom w:val="none" w:sz="0" w:space="0" w:color="auto"/>
        <w:right w:val="none" w:sz="0" w:space="0" w:color="auto"/>
      </w:divBdr>
    </w:div>
    <w:div w:id="20254548">
      <w:bodyDiv w:val="1"/>
      <w:marLeft w:val="0"/>
      <w:marRight w:val="0"/>
      <w:marTop w:val="0"/>
      <w:marBottom w:val="0"/>
      <w:divBdr>
        <w:top w:val="none" w:sz="0" w:space="0" w:color="auto"/>
        <w:left w:val="none" w:sz="0" w:space="0" w:color="auto"/>
        <w:bottom w:val="none" w:sz="0" w:space="0" w:color="auto"/>
        <w:right w:val="none" w:sz="0" w:space="0" w:color="auto"/>
      </w:divBdr>
    </w:div>
    <w:div w:id="20280620">
      <w:bodyDiv w:val="1"/>
      <w:marLeft w:val="0"/>
      <w:marRight w:val="0"/>
      <w:marTop w:val="0"/>
      <w:marBottom w:val="0"/>
      <w:divBdr>
        <w:top w:val="none" w:sz="0" w:space="0" w:color="auto"/>
        <w:left w:val="none" w:sz="0" w:space="0" w:color="auto"/>
        <w:bottom w:val="none" w:sz="0" w:space="0" w:color="auto"/>
        <w:right w:val="none" w:sz="0" w:space="0" w:color="auto"/>
      </w:divBdr>
    </w:div>
    <w:div w:id="20321215">
      <w:bodyDiv w:val="1"/>
      <w:marLeft w:val="0"/>
      <w:marRight w:val="0"/>
      <w:marTop w:val="0"/>
      <w:marBottom w:val="0"/>
      <w:divBdr>
        <w:top w:val="none" w:sz="0" w:space="0" w:color="auto"/>
        <w:left w:val="none" w:sz="0" w:space="0" w:color="auto"/>
        <w:bottom w:val="none" w:sz="0" w:space="0" w:color="auto"/>
        <w:right w:val="none" w:sz="0" w:space="0" w:color="auto"/>
      </w:divBdr>
    </w:div>
    <w:div w:id="20471018">
      <w:bodyDiv w:val="1"/>
      <w:marLeft w:val="0"/>
      <w:marRight w:val="0"/>
      <w:marTop w:val="0"/>
      <w:marBottom w:val="0"/>
      <w:divBdr>
        <w:top w:val="none" w:sz="0" w:space="0" w:color="auto"/>
        <w:left w:val="none" w:sz="0" w:space="0" w:color="auto"/>
        <w:bottom w:val="none" w:sz="0" w:space="0" w:color="auto"/>
        <w:right w:val="none" w:sz="0" w:space="0" w:color="auto"/>
      </w:divBdr>
    </w:div>
    <w:div w:id="20473914">
      <w:bodyDiv w:val="1"/>
      <w:marLeft w:val="0"/>
      <w:marRight w:val="0"/>
      <w:marTop w:val="0"/>
      <w:marBottom w:val="0"/>
      <w:divBdr>
        <w:top w:val="none" w:sz="0" w:space="0" w:color="auto"/>
        <w:left w:val="none" w:sz="0" w:space="0" w:color="auto"/>
        <w:bottom w:val="none" w:sz="0" w:space="0" w:color="auto"/>
        <w:right w:val="none" w:sz="0" w:space="0" w:color="auto"/>
      </w:divBdr>
    </w:div>
    <w:div w:id="20589505">
      <w:bodyDiv w:val="1"/>
      <w:marLeft w:val="0"/>
      <w:marRight w:val="0"/>
      <w:marTop w:val="0"/>
      <w:marBottom w:val="0"/>
      <w:divBdr>
        <w:top w:val="none" w:sz="0" w:space="0" w:color="auto"/>
        <w:left w:val="none" w:sz="0" w:space="0" w:color="auto"/>
        <w:bottom w:val="none" w:sz="0" w:space="0" w:color="auto"/>
        <w:right w:val="none" w:sz="0" w:space="0" w:color="auto"/>
      </w:divBdr>
    </w:div>
    <w:div w:id="20595430">
      <w:bodyDiv w:val="1"/>
      <w:marLeft w:val="0"/>
      <w:marRight w:val="0"/>
      <w:marTop w:val="0"/>
      <w:marBottom w:val="0"/>
      <w:divBdr>
        <w:top w:val="none" w:sz="0" w:space="0" w:color="auto"/>
        <w:left w:val="none" w:sz="0" w:space="0" w:color="auto"/>
        <w:bottom w:val="none" w:sz="0" w:space="0" w:color="auto"/>
        <w:right w:val="none" w:sz="0" w:space="0" w:color="auto"/>
      </w:divBdr>
    </w:div>
    <w:div w:id="20712095">
      <w:bodyDiv w:val="1"/>
      <w:marLeft w:val="0"/>
      <w:marRight w:val="0"/>
      <w:marTop w:val="0"/>
      <w:marBottom w:val="0"/>
      <w:divBdr>
        <w:top w:val="none" w:sz="0" w:space="0" w:color="auto"/>
        <w:left w:val="none" w:sz="0" w:space="0" w:color="auto"/>
        <w:bottom w:val="none" w:sz="0" w:space="0" w:color="auto"/>
        <w:right w:val="none" w:sz="0" w:space="0" w:color="auto"/>
      </w:divBdr>
    </w:div>
    <w:div w:id="20715738">
      <w:bodyDiv w:val="1"/>
      <w:marLeft w:val="0"/>
      <w:marRight w:val="0"/>
      <w:marTop w:val="0"/>
      <w:marBottom w:val="0"/>
      <w:divBdr>
        <w:top w:val="none" w:sz="0" w:space="0" w:color="auto"/>
        <w:left w:val="none" w:sz="0" w:space="0" w:color="auto"/>
        <w:bottom w:val="none" w:sz="0" w:space="0" w:color="auto"/>
        <w:right w:val="none" w:sz="0" w:space="0" w:color="auto"/>
      </w:divBdr>
    </w:div>
    <w:div w:id="20715916">
      <w:bodyDiv w:val="1"/>
      <w:marLeft w:val="0"/>
      <w:marRight w:val="0"/>
      <w:marTop w:val="0"/>
      <w:marBottom w:val="0"/>
      <w:divBdr>
        <w:top w:val="none" w:sz="0" w:space="0" w:color="auto"/>
        <w:left w:val="none" w:sz="0" w:space="0" w:color="auto"/>
        <w:bottom w:val="none" w:sz="0" w:space="0" w:color="auto"/>
        <w:right w:val="none" w:sz="0" w:space="0" w:color="auto"/>
      </w:divBdr>
    </w:div>
    <w:div w:id="20981016">
      <w:bodyDiv w:val="1"/>
      <w:marLeft w:val="0"/>
      <w:marRight w:val="0"/>
      <w:marTop w:val="0"/>
      <w:marBottom w:val="0"/>
      <w:divBdr>
        <w:top w:val="none" w:sz="0" w:space="0" w:color="auto"/>
        <w:left w:val="none" w:sz="0" w:space="0" w:color="auto"/>
        <w:bottom w:val="none" w:sz="0" w:space="0" w:color="auto"/>
        <w:right w:val="none" w:sz="0" w:space="0" w:color="auto"/>
      </w:divBdr>
    </w:div>
    <w:div w:id="21244976">
      <w:bodyDiv w:val="1"/>
      <w:marLeft w:val="0"/>
      <w:marRight w:val="0"/>
      <w:marTop w:val="0"/>
      <w:marBottom w:val="0"/>
      <w:divBdr>
        <w:top w:val="none" w:sz="0" w:space="0" w:color="auto"/>
        <w:left w:val="none" w:sz="0" w:space="0" w:color="auto"/>
        <w:bottom w:val="none" w:sz="0" w:space="0" w:color="auto"/>
        <w:right w:val="none" w:sz="0" w:space="0" w:color="auto"/>
      </w:divBdr>
    </w:div>
    <w:div w:id="21250744">
      <w:bodyDiv w:val="1"/>
      <w:marLeft w:val="0"/>
      <w:marRight w:val="0"/>
      <w:marTop w:val="0"/>
      <w:marBottom w:val="0"/>
      <w:divBdr>
        <w:top w:val="none" w:sz="0" w:space="0" w:color="auto"/>
        <w:left w:val="none" w:sz="0" w:space="0" w:color="auto"/>
        <w:bottom w:val="none" w:sz="0" w:space="0" w:color="auto"/>
        <w:right w:val="none" w:sz="0" w:space="0" w:color="auto"/>
      </w:divBdr>
    </w:div>
    <w:div w:id="21327187">
      <w:bodyDiv w:val="1"/>
      <w:marLeft w:val="0"/>
      <w:marRight w:val="0"/>
      <w:marTop w:val="0"/>
      <w:marBottom w:val="0"/>
      <w:divBdr>
        <w:top w:val="none" w:sz="0" w:space="0" w:color="auto"/>
        <w:left w:val="none" w:sz="0" w:space="0" w:color="auto"/>
        <w:bottom w:val="none" w:sz="0" w:space="0" w:color="auto"/>
        <w:right w:val="none" w:sz="0" w:space="0" w:color="auto"/>
      </w:divBdr>
    </w:div>
    <w:div w:id="21329287">
      <w:bodyDiv w:val="1"/>
      <w:marLeft w:val="0"/>
      <w:marRight w:val="0"/>
      <w:marTop w:val="0"/>
      <w:marBottom w:val="0"/>
      <w:divBdr>
        <w:top w:val="none" w:sz="0" w:space="0" w:color="auto"/>
        <w:left w:val="none" w:sz="0" w:space="0" w:color="auto"/>
        <w:bottom w:val="none" w:sz="0" w:space="0" w:color="auto"/>
        <w:right w:val="none" w:sz="0" w:space="0" w:color="auto"/>
      </w:divBdr>
    </w:div>
    <w:div w:id="21707124">
      <w:bodyDiv w:val="1"/>
      <w:marLeft w:val="0"/>
      <w:marRight w:val="0"/>
      <w:marTop w:val="0"/>
      <w:marBottom w:val="0"/>
      <w:divBdr>
        <w:top w:val="none" w:sz="0" w:space="0" w:color="auto"/>
        <w:left w:val="none" w:sz="0" w:space="0" w:color="auto"/>
        <w:bottom w:val="none" w:sz="0" w:space="0" w:color="auto"/>
        <w:right w:val="none" w:sz="0" w:space="0" w:color="auto"/>
      </w:divBdr>
    </w:div>
    <w:div w:id="21901138">
      <w:bodyDiv w:val="1"/>
      <w:marLeft w:val="0"/>
      <w:marRight w:val="0"/>
      <w:marTop w:val="0"/>
      <w:marBottom w:val="0"/>
      <w:divBdr>
        <w:top w:val="none" w:sz="0" w:space="0" w:color="auto"/>
        <w:left w:val="none" w:sz="0" w:space="0" w:color="auto"/>
        <w:bottom w:val="none" w:sz="0" w:space="0" w:color="auto"/>
        <w:right w:val="none" w:sz="0" w:space="0" w:color="auto"/>
      </w:divBdr>
    </w:div>
    <w:div w:id="21976457">
      <w:bodyDiv w:val="1"/>
      <w:marLeft w:val="0"/>
      <w:marRight w:val="0"/>
      <w:marTop w:val="0"/>
      <w:marBottom w:val="0"/>
      <w:divBdr>
        <w:top w:val="none" w:sz="0" w:space="0" w:color="auto"/>
        <w:left w:val="none" w:sz="0" w:space="0" w:color="auto"/>
        <w:bottom w:val="none" w:sz="0" w:space="0" w:color="auto"/>
        <w:right w:val="none" w:sz="0" w:space="0" w:color="auto"/>
      </w:divBdr>
    </w:div>
    <w:div w:id="22025815">
      <w:bodyDiv w:val="1"/>
      <w:marLeft w:val="0"/>
      <w:marRight w:val="0"/>
      <w:marTop w:val="0"/>
      <w:marBottom w:val="0"/>
      <w:divBdr>
        <w:top w:val="none" w:sz="0" w:space="0" w:color="auto"/>
        <w:left w:val="none" w:sz="0" w:space="0" w:color="auto"/>
        <w:bottom w:val="none" w:sz="0" w:space="0" w:color="auto"/>
        <w:right w:val="none" w:sz="0" w:space="0" w:color="auto"/>
      </w:divBdr>
    </w:div>
    <w:div w:id="22220134">
      <w:bodyDiv w:val="1"/>
      <w:marLeft w:val="0"/>
      <w:marRight w:val="0"/>
      <w:marTop w:val="0"/>
      <w:marBottom w:val="0"/>
      <w:divBdr>
        <w:top w:val="none" w:sz="0" w:space="0" w:color="auto"/>
        <w:left w:val="none" w:sz="0" w:space="0" w:color="auto"/>
        <w:bottom w:val="none" w:sz="0" w:space="0" w:color="auto"/>
        <w:right w:val="none" w:sz="0" w:space="0" w:color="auto"/>
      </w:divBdr>
    </w:div>
    <w:div w:id="22287463">
      <w:bodyDiv w:val="1"/>
      <w:marLeft w:val="0"/>
      <w:marRight w:val="0"/>
      <w:marTop w:val="0"/>
      <w:marBottom w:val="0"/>
      <w:divBdr>
        <w:top w:val="none" w:sz="0" w:space="0" w:color="auto"/>
        <w:left w:val="none" w:sz="0" w:space="0" w:color="auto"/>
        <w:bottom w:val="none" w:sz="0" w:space="0" w:color="auto"/>
        <w:right w:val="none" w:sz="0" w:space="0" w:color="auto"/>
      </w:divBdr>
    </w:div>
    <w:div w:id="22291360">
      <w:bodyDiv w:val="1"/>
      <w:marLeft w:val="0"/>
      <w:marRight w:val="0"/>
      <w:marTop w:val="0"/>
      <w:marBottom w:val="0"/>
      <w:divBdr>
        <w:top w:val="none" w:sz="0" w:space="0" w:color="auto"/>
        <w:left w:val="none" w:sz="0" w:space="0" w:color="auto"/>
        <w:bottom w:val="none" w:sz="0" w:space="0" w:color="auto"/>
        <w:right w:val="none" w:sz="0" w:space="0" w:color="auto"/>
      </w:divBdr>
    </w:div>
    <w:div w:id="22292914">
      <w:bodyDiv w:val="1"/>
      <w:marLeft w:val="0"/>
      <w:marRight w:val="0"/>
      <w:marTop w:val="0"/>
      <w:marBottom w:val="0"/>
      <w:divBdr>
        <w:top w:val="none" w:sz="0" w:space="0" w:color="auto"/>
        <w:left w:val="none" w:sz="0" w:space="0" w:color="auto"/>
        <w:bottom w:val="none" w:sz="0" w:space="0" w:color="auto"/>
        <w:right w:val="none" w:sz="0" w:space="0" w:color="auto"/>
      </w:divBdr>
    </w:div>
    <w:div w:id="22480755">
      <w:bodyDiv w:val="1"/>
      <w:marLeft w:val="0"/>
      <w:marRight w:val="0"/>
      <w:marTop w:val="0"/>
      <w:marBottom w:val="0"/>
      <w:divBdr>
        <w:top w:val="none" w:sz="0" w:space="0" w:color="auto"/>
        <w:left w:val="none" w:sz="0" w:space="0" w:color="auto"/>
        <w:bottom w:val="none" w:sz="0" w:space="0" w:color="auto"/>
        <w:right w:val="none" w:sz="0" w:space="0" w:color="auto"/>
      </w:divBdr>
    </w:div>
    <w:div w:id="22750092">
      <w:bodyDiv w:val="1"/>
      <w:marLeft w:val="0"/>
      <w:marRight w:val="0"/>
      <w:marTop w:val="0"/>
      <w:marBottom w:val="0"/>
      <w:divBdr>
        <w:top w:val="none" w:sz="0" w:space="0" w:color="auto"/>
        <w:left w:val="none" w:sz="0" w:space="0" w:color="auto"/>
        <w:bottom w:val="none" w:sz="0" w:space="0" w:color="auto"/>
        <w:right w:val="none" w:sz="0" w:space="0" w:color="auto"/>
      </w:divBdr>
    </w:div>
    <w:div w:id="22872765">
      <w:bodyDiv w:val="1"/>
      <w:marLeft w:val="0"/>
      <w:marRight w:val="0"/>
      <w:marTop w:val="0"/>
      <w:marBottom w:val="0"/>
      <w:divBdr>
        <w:top w:val="none" w:sz="0" w:space="0" w:color="auto"/>
        <w:left w:val="none" w:sz="0" w:space="0" w:color="auto"/>
        <w:bottom w:val="none" w:sz="0" w:space="0" w:color="auto"/>
        <w:right w:val="none" w:sz="0" w:space="0" w:color="auto"/>
      </w:divBdr>
    </w:div>
    <w:div w:id="22903527">
      <w:bodyDiv w:val="1"/>
      <w:marLeft w:val="0"/>
      <w:marRight w:val="0"/>
      <w:marTop w:val="0"/>
      <w:marBottom w:val="0"/>
      <w:divBdr>
        <w:top w:val="none" w:sz="0" w:space="0" w:color="auto"/>
        <w:left w:val="none" w:sz="0" w:space="0" w:color="auto"/>
        <w:bottom w:val="none" w:sz="0" w:space="0" w:color="auto"/>
        <w:right w:val="none" w:sz="0" w:space="0" w:color="auto"/>
      </w:divBdr>
    </w:div>
    <w:div w:id="23101252">
      <w:bodyDiv w:val="1"/>
      <w:marLeft w:val="0"/>
      <w:marRight w:val="0"/>
      <w:marTop w:val="0"/>
      <w:marBottom w:val="0"/>
      <w:divBdr>
        <w:top w:val="none" w:sz="0" w:space="0" w:color="auto"/>
        <w:left w:val="none" w:sz="0" w:space="0" w:color="auto"/>
        <w:bottom w:val="none" w:sz="0" w:space="0" w:color="auto"/>
        <w:right w:val="none" w:sz="0" w:space="0" w:color="auto"/>
      </w:divBdr>
    </w:div>
    <w:div w:id="23142511">
      <w:bodyDiv w:val="1"/>
      <w:marLeft w:val="0"/>
      <w:marRight w:val="0"/>
      <w:marTop w:val="0"/>
      <w:marBottom w:val="0"/>
      <w:divBdr>
        <w:top w:val="none" w:sz="0" w:space="0" w:color="auto"/>
        <w:left w:val="none" w:sz="0" w:space="0" w:color="auto"/>
        <w:bottom w:val="none" w:sz="0" w:space="0" w:color="auto"/>
        <w:right w:val="none" w:sz="0" w:space="0" w:color="auto"/>
      </w:divBdr>
    </w:div>
    <w:div w:id="23334751">
      <w:bodyDiv w:val="1"/>
      <w:marLeft w:val="0"/>
      <w:marRight w:val="0"/>
      <w:marTop w:val="0"/>
      <w:marBottom w:val="0"/>
      <w:divBdr>
        <w:top w:val="none" w:sz="0" w:space="0" w:color="auto"/>
        <w:left w:val="none" w:sz="0" w:space="0" w:color="auto"/>
        <w:bottom w:val="none" w:sz="0" w:space="0" w:color="auto"/>
        <w:right w:val="none" w:sz="0" w:space="0" w:color="auto"/>
      </w:divBdr>
    </w:div>
    <w:div w:id="23411798">
      <w:bodyDiv w:val="1"/>
      <w:marLeft w:val="0"/>
      <w:marRight w:val="0"/>
      <w:marTop w:val="0"/>
      <w:marBottom w:val="0"/>
      <w:divBdr>
        <w:top w:val="none" w:sz="0" w:space="0" w:color="auto"/>
        <w:left w:val="none" w:sz="0" w:space="0" w:color="auto"/>
        <w:bottom w:val="none" w:sz="0" w:space="0" w:color="auto"/>
        <w:right w:val="none" w:sz="0" w:space="0" w:color="auto"/>
      </w:divBdr>
    </w:div>
    <w:div w:id="23597509">
      <w:bodyDiv w:val="1"/>
      <w:marLeft w:val="0"/>
      <w:marRight w:val="0"/>
      <w:marTop w:val="0"/>
      <w:marBottom w:val="0"/>
      <w:divBdr>
        <w:top w:val="none" w:sz="0" w:space="0" w:color="auto"/>
        <w:left w:val="none" w:sz="0" w:space="0" w:color="auto"/>
        <w:bottom w:val="none" w:sz="0" w:space="0" w:color="auto"/>
        <w:right w:val="none" w:sz="0" w:space="0" w:color="auto"/>
      </w:divBdr>
    </w:div>
    <w:div w:id="23753292">
      <w:bodyDiv w:val="1"/>
      <w:marLeft w:val="0"/>
      <w:marRight w:val="0"/>
      <w:marTop w:val="0"/>
      <w:marBottom w:val="0"/>
      <w:divBdr>
        <w:top w:val="none" w:sz="0" w:space="0" w:color="auto"/>
        <w:left w:val="none" w:sz="0" w:space="0" w:color="auto"/>
        <w:bottom w:val="none" w:sz="0" w:space="0" w:color="auto"/>
        <w:right w:val="none" w:sz="0" w:space="0" w:color="auto"/>
      </w:divBdr>
    </w:div>
    <w:div w:id="23797666">
      <w:bodyDiv w:val="1"/>
      <w:marLeft w:val="0"/>
      <w:marRight w:val="0"/>
      <w:marTop w:val="0"/>
      <w:marBottom w:val="0"/>
      <w:divBdr>
        <w:top w:val="none" w:sz="0" w:space="0" w:color="auto"/>
        <w:left w:val="none" w:sz="0" w:space="0" w:color="auto"/>
        <w:bottom w:val="none" w:sz="0" w:space="0" w:color="auto"/>
        <w:right w:val="none" w:sz="0" w:space="0" w:color="auto"/>
      </w:divBdr>
    </w:div>
    <w:div w:id="23943146">
      <w:bodyDiv w:val="1"/>
      <w:marLeft w:val="0"/>
      <w:marRight w:val="0"/>
      <w:marTop w:val="0"/>
      <w:marBottom w:val="0"/>
      <w:divBdr>
        <w:top w:val="none" w:sz="0" w:space="0" w:color="auto"/>
        <w:left w:val="none" w:sz="0" w:space="0" w:color="auto"/>
        <w:bottom w:val="none" w:sz="0" w:space="0" w:color="auto"/>
        <w:right w:val="none" w:sz="0" w:space="0" w:color="auto"/>
      </w:divBdr>
    </w:div>
    <w:div w:id="23987491">
      <w:bodyDiv w:val="1"/>
      <w:marLeft w:val="0"/>
      <w:marRight w:val="0"/>
      <w:marTop w:val="0"/>
      <w:marBottom w:val="0"/>
      <w:divBdr>
        <w:top w:val="none" w:sz="0" w:space="0" w:color="auto"/>
        <w:left w:val="none" w:sz="0" w:space="0" w:color="auto"/>
        <w:bottom w:val="none" w:sz="0" w:space="0" w:color="auto"/>
        <w:right w:val="none" w:sz="0" w:space="0" w:color="auto"/>
      </w:divBdr>
    </w:div>
    <w:div w:id="24212192">
      <w:bodyDiv w:val="1"/>
      <w:marLeft w:val="0"/>
      <w:marRight w:val="0"/>
      <w:marTop w:val="0"/>
      <w:marBottom w:val="0"/>
      <w:divBdr>
        <w:top w:val="none" w:sz="0" w:space="0" w:color="auto"/>
        <w:left w:val="none" w:sz="0" w:space="0" w:color="auto"/>
        <w:bottom w:val="none" w:sz="0" w:space="0" w:color="auto"/>
        <w:right w:val="none" w:sz="0" w:space="0" w:color="auto"/>
      </w:divBdr>
    </w:div>
    <w:div w:id="24212505">
      <w:bodyDiv w:val="1"/>
      <w:marLeft w:val="0"/>
      <w:marRight w:val="0"/>
      <w:marTop w:val="0"/>
      <w:marBottom w:val="0"/>
      <w:divBdr>
        <w:top w:val="none" w:sz="0" w:space="0" w:color="auto"/>
        <w:left w:val="none" w:sz="0" w:space="0" w:color="auto"/>
        <w:bottom w:val="none" w:sz="0" w:space="0" w:color="auto"/>
        <w:right w:val="none" w:sz="0" w:space="0" w:color="auto"/>
      </w:divBdr>
    </w:div>
    <w:div w:id="24253945">
      <w:bodyDiv w:val="1"/>
      <w:marLeft w:val="0"/>
      <w:marRight w:val="0"/>
      <w:marTop w:val="0"/>
      <w:marBottom w:val="0"/>
      <w:divBdr>
        <w:top w:val="none" w:sz="0" w:space="0" w:color="auto"/>
        <w:left w:val="none" w:sz="0" w:space="0" w:color="auto"/>
        <w:bottom w:val="none" w:sz="0" w:space="0" w:color="auto"/>
        <w:right w:val="none" w:sz="0" w:space="0" w:color="auto"/>
      </w:divBdr>
    </w:div>
    <w:div w:id="24406690">
      <w:bodyDiv w:val="1"/>
      <w:marLeft w:val="0"/>
      <w:marRight w:val="0"/>
      <w:marTop w:val="0"/>
      <w:marBottom w:val="0"/>
      <w:divBdr>
        <w:top w:val="none" w:sz="0" w:space="0" w:color="auto"/>
        <w:left w:val="none" w:sz="0" w:space="0" w:color="auto"/>
        <w:bottom w:val="none" w:sz="0" w:space="0" w:color="auto"/>
        <w:right w:val="none" w:sz="0" w:space="0" w:color="auto"/>
      </w:divBdr>
    </w:div>
    <w:div w:id="24599717">
      <w:bodyDiv w:val="1"/>
      <w:marLeft w:val="0"/>
      <w:marRight w:val="0"/>
      <w:marTop w:val="0"/>
      <w:marBottom w:val="0"/>
      <w:divBdr>
        <w:top w:val="none" w:sz="0" w:space="0" w:color="auto"/>
        <w:left w:val="none" w:sz="0" w:space="0" w:color="auto"/>
        <w:bottom w:val="none" w:sz="0" w:space="0" w:color="auto"/>
        <w:right w:val="none" w:sz="0" w:space="0" w:color="auto"/>
      </w:divBdr>
    </w:div>
    <w:div w:id="24717622">
      <w:bodyDiv w:val="1"/>
      <w:marLeft w:val="0"/>
      <w:marRight w:val="0"/>
      <w:marTop w:val="0"/>
      <w:marBottom w:val="0"/>
      <w:divBdr>
        <w:top w:val="none" w:sz="0" w:space="0" w:color="auto"/>
        <w:left w:val="none" w:sz="0" w:space="0" w:color="auto"/>
        <w:bottom w:val="none" w:sz="0" w:space="0" w:color="auto"/>
        <w:right w:val="none" w:sz="0" w:space="0" w:color="auto"/>
      </w:divBdr>
    </w:div>
    <w:div w:id="24722181">
      <w:bodyDiv w:val="1"/>
      <w:marLeft w:val="0"/>
      <w:marRight w:val="0"/>
      <w:marTop w:val="0"/>
      <w:marBottom w:val="0"/>
      <w:divBdr>
        <w:top w:val="none" w:sz="0" w:space="0" w:color="auto"/>
        <w:left w:val="none" w:sz="0" w:space="0" w:color="auto"/>
        <w:bottom w:val="none" w:sz="0" w:space="0" w:color="auto"/>
        <w:right w:val="none" w:sz="0" w:space="0" w:color="auto"/>
      </w:divBdr>
    </w:div>
    <w:div w:id="24838685">
      <w:bodyDiv w:val="1"/>
      <w:marLeft w:val="0"/>
      <w:marRight w:val="0"/>
      <w:marTop w:val="0"/>
      <w:marBottom w:val="0"/>
      <w:divBdr>
        <w:top w:val="none" w:sz="0" w:space="0" w:color="auto"/>
        <w:left w:val="none" w:sz="0" w:space="0" w:color="auto"/>
        <w:bottom w:val="none" w:sz="0" w:space="0" w:color="auto"/>
        <w:right w:val="none" w:sz="0" w:space="0" w:color="auto"/>
      </w:divBdr>
    </w:div>
    <w:div w:id="25107335">
      <w:bodyDiv w:val="1"/>
      <w:marLeft w:val="0"/>
      <w:marRight w:val="0"/>
      <w:marTop w:val="0"/>
      <w:marBottom w:val="0"/>
      <w:divBdr>
        <w:top w:val="none" w:sz="0" w:space="0" w:color="auto"/>
        <w:left w:val="none" w:sz="0" w:space="0" w:color="auto"/>
        <w:bottom w:val="none" w:sz="0" w:space="0" w:color="auto"/>
        <w:right w:val="none" w:sz="0" w:space="0" w:color="auto"/>
      </w:divBdr>
    </w:div>
    <w:div w:id="25369144">
      <w:bodyDiv w:val="1"/>
      <w:marLeft w:val="0"/>
      <w:marRight w:val="0"/>
      <w:marTop w:val="0"/>
      <w:marBottom w:val="0"/>
      <w:divBdr>
        <w:top w:val="none" w:sz="0" w:space="0" w:color="auto"/>
        <w:left w:val="none" w:sz="0" w:space="0" w:color="auto"/>
        <w:bottom w:val="none" w:sz="0" w:space="0" w:color="auto"/>
        <w:right w:val="none" w:sz="0" w:space="0" w:color="auto"/>
      </w:divBdr>
    </w:div>
    <w:div w:id="25448687">
      <w:bodyDiv w:val="1"/>
      <w:marLeft w:val="0"/>
      <w:marRight w:val="0"/>
      <w:marTop w:val="0"/>
      <w:marBottom w:val="0"/>
      <w:divBdr>
        <w:top w:val="none" w:sz="0" w:space="0" w:color="auto"/>
        <w:left w:val="none" w:sz="0" w:space="0" w:color="auto"/>
        <w:bottom w:val="none" w:sz="0" w:space="0" w:color="auto"/>
        <w:right w:val="none" w:sz="0" w:space="0" w:color="auto"/>
      </w:divBdr>
    </w:div>
    <w:div w:id="25840612">
      <w:bodyDiv w:val="1"/>
      <w:marLeft w:val="0"/>
      <w:marRight w:val="0"/>
      <w:marTop w:val="0"/>
      <w:marBottom w:val="0"/>
      <w:divBdr>
        <w:top w:val="none" w:sz="0" w:space="0" w:color="auto"/>
        <w:left w:val="none" w:sz="0" w:space="0" w:color="auto"/>
        <w:bottom w:val="none" w:sz="0" w:space="0" w:color="auto"/>
        <w:right w:val="none" w:sz="0" w:space="0" w:color="auto"/>
      </w:divBdr>
    </w:div>
    <w:div w:id="26175525">
      <w:bodyDiv w:val="1"/>
      <w:marLeft w:val="0"/>
      <w:marRight w:val="0"/>
      <w:marTop w:val="0"/>
      <w:marBottom w:val="0"/>
      <w:divBdr>
        <w:top w:val="none" w:sz="0" w:space="0" w:color="auto"/>
        <w:left w:val="none" w:sz="0" w:space="0" w:color="auto"/>
        <w:bottom w:val="none" w:sz="0" w:space="0" w:color="auto"/>
        <w:right w:val="none" w:sz="0" w:space="0" w:color="auto"/>
      </w:divBdr>
    </w:div>
    <w:div w:id="26377332">
      <w:bodyDiv w:val="1"/>
      <w:marLeft w:val="0"/>
      <w:marRight w:val="0"/>
      <w:marTop w:val="0"/>
      <w:marBottom w:val="0"/>
      <w:divBdr>
        <w:top w:val="none" w:sz="0" w:space="0" w:color="auto"/>
        <w:left w:val="none" w:sz="0" w:space="0" w:color="auto"/>
        <w:bottom w:val="none" w:sz="0" w:space="0" w:color="auto"/>
        <w:right w:val="none" w:sz="0" w:space="0" w:color="auto"/>
      </w:divBdr>
    </w:div>
    <w:div w:id="26412059">
      <w:bodyDiv w:val="1"/>
      <w:marLeft w:val="0"/>
      <w:marRight w:val="0"/>
      <w:marTop w:val="0"/>
      <w:marBottom w:val="0"/>
      <w:divBdr>
        <w:top w:val="none" w:sz="0" w:space="0" w:color="auto"/>
        <w:left w:val="none" w:sz="0" w:space="0" w:color="auto"/>
        <w:bottom w:val="none" w:sz="0" w:space="0" w:color="auto"/>
        <w:right w:val="none" w:sz="0" w:space="0" w:color="auto"/>
      </w:divBdr>
    </w:div>
    <w:div w:id="26414861">
      <w:bodyDiv w:val="1"/>
      <w:marLeft w:val="0"/>
      <w:marRight w:val="0"/>
      <w:marTop w:val="0"/>
      <w:marBottom w:val="0"/>
      <w:divBdr>
        <w:top w:val="none" w:sz="0" w:space="0" w:color="auto"/>
        <w:left w:val="none" w:sz="0" w:space="0" w:color="auto"/>
        <w:bottom w:val="none" w:sz="0" w:space="0" w:color="auto"/>
        <w:right w:val="none" w:sz="0" w:space="0" w:color="auto"/>
      </w:divBdr>
    </w:div>
    <w:div w:id="26491249">
      <w:bodyDiv w:val="1"/>
      <w:marLeft w:val="0"/>
      <w:marRight w:val="0"/>
      <w:marTop w:val="0"/>
      <w:marBottom w:val="0"/>
      <w:divBdr>
        <w:top w:val="none" w:sz="0" w:space="0" w:color="auto"/>
        <w:left w:val="none" w:sz="0" w:space="0" w:color="auto"/>
        <w:bottom w:val="none" w:sz="0" w:space="0" w:color="auto"/>
        <w:right w:val="none" w:sz="0" w:space="0" w:color="auto"/>
      </w:divBdr>
    </w:div>
    <w:div w:id="26686223">
      <w:bodyDiv w:val="1"/>
      <w:marLeft w:val="0"/>
      <w:marRight w:val="0"/>
      <w:marTop w:val="0"/>
      <w:marBottom w:val="0"/>
      <w:divBdr>
        <w:top w:val="none" w:sz="0" w:space="0" w:color="auto"/>
        <w:left w:val="none" w:sz="0" w:space="0" w:color="auto"/>
        <w:bottom w:val="none" w:sz="0" w:space="0" w:color="auto"/>
        <w:right w:val="none" w:sz="0" w:space="0" w:color="auto"/>
      </w:divBdr>
    </w:div>
    <w:div w:id="26687469">
      <w:bodyDiv w:val="1"/>
      <w:marLeft w:val="0"/>
      <w:marRight w:val="0"/>
      <w:marTop w:val="0"/>
      <w:marBottom w:val="0"/>
      <w:divBdr>
        <w:top w:val="none" w:sz="0" w:space="0" w:color="auto"/>
        <w:left w:val="none" w:sz="0" w:space="0" w:color="auto"/>
        <w:bottom w:val="none" w:sz="0" w:space="0" w:color="auto"/>
        <w:right w:val="none" w:sz="0" w:space="0" w:color="auto"/>
      </w:divBdr>
    </w:div>
    <w:div w:id="26758480">
      <w:bodyDiv w:val="1"/>
      <w:marLeft w:val="0"/>
      <w:marRight w:val="0"/>
      <w:marTop w:val="0"/>
      <w:marBottom w:val="0"/>
      <w:divBdr>
        <w:top w:val="none" w:sz="0" w:space="0" w:color="auto"/>
        <w:left w:val="none" w:sz="0" w:space="0" w:color="auto"/>
        <w:bottom w:val="none" w:sz="0" w:space="0" w:color="auto"/>
        <w:right w:val="none" w:sz="0" w:space="0" w:color="auto"/>
      </w:divBdr>
    </w:div>
    <w:div w:id="27025705">
      <w:bodyDiv w:val="1"/>
      <w:marLeft w:val="0"/>
      <w:marRight w:val="0"/>
      <w:marTop w:val="0"/>
      <w:marBottom w:val="0"/>
      <w:divBdr>
        <w:top w:val="none" w:sz="0" w:space="0" w:color="auto"/>
        <w:left w:val="none" w:sz="0" w:space="0" w:color="auto"/>
        <w:bottom w:val="none" w:sz="0" w:space="0" w:color="auto"/>
        <w:right w:val="none" w:sz="0" w:space="0" w:color="auto"/>
      </w:divBdr>
    </w:div>
    <w:div w:id="27268589">
      <w:bodyDiv w:val="1"/>
      <w:marLeft w:val="0"/>
      <w:marRight w:val="0"/>
      <w:marTop w:val="0"/>
      <w:marBottom w:val="0"/>
      <w:divBdr>
        <w:top w:val="none" w:sz="0" w:space="0" w:color="auto"/>
        <w:left w:val="none" w:sz="0" w:space="0" w:color="auto"/>
        <w:bottom w:val="none" w:sz="0" w:space="0" w:color="auto"/>
        <w:right w:val="none" w:sz="0" w:space="0" w:color="auto"/>
      </w:divBdr>
    </w:div>
    <w:div w:id="27268907">
      <w:bodyDiv w:val="1"/>
      <w:marLeft w:val="0"/>
      <w:marRight w:val="0"/>
      <w:marTop w:val="0"/>
      <w:marBottom w:val="0"/>
      <w:divBdr>
        <w:top w:val="none" w:sz="0" w:space="0" w:color="auto"/>
        <w:left w:val="none" w:sz="0" w:space="0" w:color="auto"/>
        <w:bottom w:val="none" w:sz="0" w:space="0" w:color="auto"/>
        <w:right w:val="none" w:sz="0" w:space="0" w:color="auto"/>
      </w:divBdr>
    </w:div>
    <w:div w:id="27534864">
      <w:bodyDiv w:val="1"/>
      <w:marLeft w:val="0"/>
      <w:marRight w:val="0"/>
      <w:marTop w:val="0"/>
      <w:marBottom w:val="0"/>
      <w:divBdr>
        <w:top w:val="none" w:sz="0" w:space="0" w:color="auto"/>
        <w:left w:val="none" w:sz="0" w:space="0" w:color="auto"/>
        <w:bottom w:val="none" w:sz="0" w:space="0" w:color="auto"/>
        <w:right w:val="none" w:sz="0" w:space="0" w:color="auto"/>
      </w:divBdr>
    </w:div>
    <w:div w:id="27728003">
      <w:bodyDiv w:val="1"/>
      <w:marLeft w:val="0"/>
      <w:marRight w:val="0"/>
      <w:marTop w:val="0"/>
      <w:marBottom w:val="0"/>
      <w:divBdr>
        <w:top w:val="none" w:sz="0" w:space="0" w:color="auto"/>
        <w:left w:val="none" w:sz="0" w:space="0" w:color="auto"/>
        <w:bottom w:val="none" w:sz="0" w:space="0" w:color="auto"/>
        <w:right w:val="none" w:sz="0" w:space="0" w:color="auto"/>
      </w:divBdr>
    </w:div>
    <w:div w:id="27729818">
      <w:bodyDiv w:val="1"/>
      <w:marLeft w:val="0"/>
      <w:marRight w:val="0"/>
      <w:marTop w:val="0"/>
      <w:marBottom w:val="0"/>
      <w:divBdr>
        <w:top w:val="none" w:sz="0" w:space="0" w:color="auto"/>
        <w:left w:val="none" w:sz="0" w:space="0" w:color="auto"/>
        <w:bottom w:val="none" w:sz="0" w:space="0" w:color="auto"/>
        <w:right w:val="none" w:sz="0" w:space="0" w:color="auto"/>
      </w:divBdr>
    </w:div>
    <w:div w:id="27998939">
      <w:bodyDiv w:val="1"/>
      <w:marLeft w:val="0"/>
      <w:marRight w:val="0"/>
      <w:marTop w:val="0"/>
      <w:marBottom w:val="0"/>
      <w:divBdr>
        <w:top w:val="none" w:sz="0" w:space="0" w:color="auto"/>
        <w:left w:val="none" w:sz="0" w:space="0" w:color="auto"/>
        <w:bottom w:val="none" w:sz="0" w:space="0" w:color="auto"/>
        <w:right w:val="none" w:sz="0" w:space="0" w:color="auto"/>
      </w:divBdr>
    </w:div>
    <w:div w:id="28065762">
      <w:bodyDiv w:val="1"/>
      <w:marLeft w:val="0"/>
      <w:marRight w:val="0"/>
      <w:marTop w:val="0"/>
      <w:marBottom w:val="0"/>
      <w:divBdr>
        <w:top w:val="none" w:sz="0" w:space="0" w:color="auto"/>
        <w:left w:val="none" w:sz="0" w:space="0" w:color="auto"/>
        <w:bottom w:val="none" w:sz="0" w:space="0" w:color="auto"/>
        <w:right w:val="none" w:sz="0" w:space="0" w:color="auto"/>
      </w:divBdr>
    </w:div>
    <w:div w:id="28144476">
      <w:bodyDiv w:val="1"/>
      <w:marLeft w:val="0"/>
      <w:marRight w:val="0"/>
      <w:marTop w:val="0"/>
      <w:marBottom w:val="0"/>
      <w:divBdr>
        <w:top w:val="none" w:sz="0" w:space="0" w:color="auto"/>
        <w:left w:val="none" w:sz="0" w:space="0" w:color="auto"/>
        <w:bottom w:val="none" w:sz="0" w:space="0" w:color="auto"/>
        <w:right w:val="none" w:sz="0" w:space="0" w:color="auto"/>
      </w:divBdr>
    </w:div>
    <w:div w:id="28646559">
      <w:bodyDiv w:val="1"/>
      <w:marLeft w:val="0"/>
      <w:marRight w:val="0"/>
      <w:marTop w:val="0"/>
      <w:marBottom w:val="0"/>
      <w:divBdr>
        <w:top w:val="none" w:sz="0" w:space="0" w:color="auto"/>
        <w:left w:val="none" w:sz="0" w:space="0" w:color="auto"/>
        <w:bottom w:val="none" w:sz="0" w:space="0" w:color="auto"/>
        <w:right w:val="none" w:sz="0" w:space="0" w:color="auto"/>
      </w:divBdr>
    </w:div>
    <w:div w:id="28652313">
      <w:bodyDiv w:val="1"/>
      <w:marLeft w:val="0"/>
      <w:marRight w:val="0"/>
      <w:marTop w:val="0"/>
      <w:marBottom w:val="0"/>
      <w:divBdr>
        <w:top w:val="none" w:sz="0" w:space="0" w:color="auto"/>
        <w:left w:val="none" w:sz="0" w:space="0" w:color="auto"/>
        <w:bottom w:val="none" w:sz="0" w:space="0" w:color="auto"/>
        <w:right w:val="none" w:sz="0" w:space="0" w:color="auto"/>
      </w:divBdr>
    </w:div>
    <w:div w:id="29039882">
      <w:bodyDiv w:val="1"/>
      <w:marLeft w:val="0"/>
      <w:marRight w:val="0"/>
      <w:marTop w:val="0"/>
      <w:marBottom w:val="0"/>
      <w:divBdr>
        <w:top w:val="none" w:sz="0" w:space="0" w:color="auto"/>
        <w:left w:val="none" w:sz="0" w:space="0" w:color="auto"/>
        <w:bottom w:val="none" w:sz="0" w:space="0" w:color="auto"/>
        <w:right w:val="none" w:sz="0" w:space="0" w:color="auto"/>
      </w:divBdr>
    </w:div>
    <w:div w:id="29111315">
      <w:bodyDiv w:val="1"/>
      <w:marLeft w:val="0"/>
      <w:marRight w:val="0"/>
      <w:marTop w:val="0"/>
      <w:marBottom w:val="0"/>
      <w:divBdr>
        <w:top w:val="none" w:sz="0" w:space="0" w:color="auto"/>
        <w:left w:val="none" w:sz="0" w:space="0" w:color="auto"/>
        <w:bottom w:val="none" w:sz="0" w:space="0" w:color="auto"/>
        <w:right w:val="none" w:sz="0" w:space="0" w:color="auto"/>
      </w:divBdr>
    </w:div>
    <w:div w:id="29192431">
      <w:bodyDiv w:val="1"/>
      <w:marLeft w:val="0"/>
      <w:marRight w:val="0"/>
      <w:marTop w:val="0"/>
      <w:marBottom w:val="0"/>
      <w:divBdr>
        <w:top w:val="none" w:sz="0" w:space="0" w:color="auto"/>
        <w:left w:val="none" w:sz="0" w:space="0" w:color="auto"/>
        <w:bottom w:val="none" w:sz="0" w:space="0" w:color="auto"/>
        <w:right w:val="none" w:sz="0" w:space="0" w:color="auto"/>
      </w:divBdr>
    </w:div>
    <w:div w:id="29427002">
      <w:bodyDiv w:val="1"/>
      <w:marLeft w:val="0"/>
      <w:marRight w:val="0"/>
      <w:marTop w:val="0"/>
      <w:marBottom w:val="0"/>
      <w:divBdr>
        <w:top w:val="none" w:sz="0" w:space="0" w:color="auto"/>
        <w:left w:val="none" w:sz="0" w:space="0" w:color="auto"/>
        <w:bottom w:val="none" w:sz="0" w:space="0" w:color="auto"/>
        <w:right w:val="none" w:sz="0" w:space="0" w:color="auto"/>
      </w:divBdr>
    </w:div>
    <w:div w:id="29574755">
      <w:bodyDiv w:val="1"/>
      <w:marLeft w:val="0"/>
      <w:marRight w:val="0"/>
      <w:marTop w:val="0"/>
      <w:marBottom w:val="0"/>
      <w:divBdr>
        <w:top w:val="none" w:sz="0" w:space="0" w:color="auto"/>
        <w:left w:val="none" w:sz="0" w:space="0" w:color="auto"/>
        <w:bottom w:val="none" w:sz="0" w:space="0" w:color="auto"/>
        <w:right w:val="none" w:sz="0" w:space="0" w:color="auto"/>
      </w:divBdr>
    </w:div>
    <w:div w:id="29691238">
      <w:bodyDiv w:val="1"/>
      <w:marLeft w:val="0"/>
      <w:marRight w:val="0"/>
      <w:marTop w:val="0"/>
      <w:marBottom w:val="0"/>
      <w:divBdr>
        <w:top w:val="none" w:sz="0" w:space="0" w:color="auto"/>
        <w:left w:val="none" w:sz="0" w:space="0" w:color="auto"/>
        <w:bottom w:val="none" w:sz="0" w:space="0" w:color="auto"/>
        <w:right w:val="none" w:sz="0" w:space="0" w:color="auto"/>
      </w:divBdr>
    </w:div>
    <w:div w:id="30083606">
      <w:bodyDiv w:val="1"/>
      <w:marLeft w:val="0"/>
      <w:marRight w:val="0"/>
      <w:marTop w:val="0"/>
      <w:marBottom w:val="0"/>
      <w:divBdr>
        <w:top w:val="none" w:sz="0" w:space="0" w:color="auto"/>
        <w:left w:val="none" w:sz="0" w:space="0" w:color="auto"/>
        <w:bottom w:val="none" w:sz="0" w:space="0" w:color="auto"/>
        <w:right w:val="none" w:sz="0" w:space="0" w:color="auto"/>
      </w:divBdr>
    </w:div>
    <w:div w:id="30153732">
      <w:bodyDiv w:val="1"/>
      <w:marLeft w:val="0"/>
      <w:marRight w:val="0"/>
      <w:marTop w:val="0"/>
      <w:marBottom w:val="0"/>
      <w:divBdr>
        <w:top w:val="none" w:sz="0" w:space="0" w:color="auto"/>
        <w:left w:val="none" w:sz="0" w:space="0" w:color="auto"/>
        <w:bottom w:val="none" w:sz="0" w:space="0" w:color="auto"/>
        <w:right w:val="none" w:sz="0" w:space="0" w:color="auto"/>
      </w:divBdr>
    </w:div>
    <w:div w:id="30300468">
      <w:bodyDiv w:val="1"/>
      <w:marLeft w:val="0"/>
      <w:marRight w:val="0"/>
      <w:marTop w:val="0"/>
      <w:marBottom w:val="0"/>
      <w:divBdr>
        <w:top w:val="none" w:sz="0" w:space="0" w:color="auto"/>
        <w:left w:val="none" w:sz="0" w:space="0" w:color="auto"/>
        <w:bottom w:val="none" w:sz="0" w:space="0" w:color="auto"/>
        <w:right w:val="none" w:sz="0" w:space="0" w:color="auto"/>
      </w:divBdr>
    </w:div>
    <w:div w:id="30304025">
      <w:bodyDiv w:val="1"/>
      <w:marLeft w:val="0"/>
      <w:marRight w:val="0"/>
      <w:marTop w:val="0"/>
      <w:marBottom w:val="0"/>
      <w:divBdr>
        <w:top w:val="none" w:sz="0" w:space="0" w:color="auto"/>
        <w:left w:val="none" w:sz="0" w:space="0" w:color="auto"/>
        <w:bottom w:val="none" w:sz="0" w:space="0" w:color="auto"/>
        <w:right w:val="none" w:sz="0" w:space="0" w:color="auto"/>
      </w:divBdr>
    </w:div>
    <w:div w:id="30542981">
      <w:bodyDiv w:val="1"/>
      <w:marLeft w:val="0"/>
      <w:marRight w:val="0"/>
      <w:marTop w:val="0"/>
      <w:marBottom w:val="0"/>
      <w:divBdr>
        <w:top w:val="none" w:sz="0" w:space="0" w:color="auto"/>
        <w:left w:val="none" w:sz="0" w:space="0" w:color="auto"/>
        <w:bottom w:val="none" w:sz="0" w:space="0" w:color="auto"/>
        <w:right w:val="none" w:sz="0" w:space="0" w:color="auto"/>
      </w:divBdr>
    </w:div>
    <w:div w:id="30570409">
      <w:bodyDiv w:val="1"/>
      <w:marLeft w:val="0"/>
      <w:marRight w:val="0"/>
      <w:marTop w:val="0"/>
      <w:marBottom w:val="0"/>
      <w:divBdr>
        <w:top w:val="none" w:sz="0" w:space="0" w:color="auto"/>
        <w:left w:val="none" w:sz="0" w:space="0" w:color="auto"/>
        <w:bottom w:val="none" w:sz="0" w:space="0" w:color="auto"/>
        <w:right w:val="none" w:sz="0" w:space="0" w:color="auto"/>
      </w:divBdr>
    </w:div>
    <w:div w:id="30615022">
      <w:bodyDiv w:val="1"/>
      <w:marLeft w:val="0"/>
      <w:marRight w:val="0"/>
      <w:marTop w:val="0"/>
      <w:marBottom w:val="0"/>
      <w:divBdr>
        <w:top w:val="none" w:sz="0" w:space="0" w:color="auto"/>
        <w:left w:val="none" w:sz="0" w:space="0" w:color="auto"/>
        <w:bottom w:val="none" w:sz="0" w:space="0" w:color="auto"/>
        <w:right w:val="none" w:sz="0" w:space="0" w:color="auto"/>
      </w:divBdr>
    </w:div>
    <w:div w:id="30618911">
      <w:bodyDiv w:val="1"/>
      <w:marLeft w:val="0"/>
      <w:marRight w:val="0"/>
      <w:marTop w:val="0"/>
      <w:marBottom w:val="0"/>
      <w:divBdr>
        <w:top w:val="none" w:sz="0" w:space="0" w:color="auto"/>
        <w:left w:val="none" w:sz="0" w:space="0" w:color="auto"/>
        <w:bottom w:val="none" w:sz="0" w:space="0" w:color="auto"/>
        <w:right w:val="none" w:sz="0" w:space="0" w:color="auto"/>
      </w:divBdr>
    </w:div>
    <w:div w:id="30806456">
      <w:bodyDiv w:val="1"/>
      <w:marLeft w:val="0"/>
      <w:marRight w:val="0"/>
      <w:marTop w:val="0"/>
      <w:marBottom w:val="0"/>
      <w:divBdr>
        <w:top w:val="none" w:sz="0" w:space="0" w:color="auto"/>
        <w:left w:val="none" w:sz="0" w:space="0" w:color="auto"/>
        <w:bottom w:val="none" w:sz="0" w:space="0" w:color="auto"/>
        <w:right w:val="none" w:sz="0" w:space="0" w:color="auto"/>
      </w:divBdr>
    </w:div>
    <w:div w:id="30808059">
      <w:bodyDiv w:val="1"/>
      <w:marLeft w:val="0"/>
      <w:marRight w:val="0"/>
      <w:marTop w:val="0"/>
      <w:marBottom w:val="0"/>
      <w:divBdr>
        <w:top w:val="none" w:sz="0" w:space="0" w:color="auto"/>
        <w:left w:val="none" w:sz="0" w:space="0" w:color="auto"/>
        <w:bottom w:val="none" w:sz="0" w:space="0" w:color="auto"/>
        <w:right w:val="none" w:sz="0" w:space="0" w:color="auto"/>
      </w:divBdr>
    </w:div>
    <w:div w:id="30809164">
      <w:bodyDiv w:val="1"/>
      <w:marLeft w:val="0"/>
      <w:marRight w:val="0"/>
      <w:marTop w:val="0"/>
      <w:marBottom w:val="0"/>
      <w:divBdr>
        <w:top w:val="none" w:sz="0" w:space="0" w:color="auto"/>
        <w:left w:val="none" w:sz="0" w:space="0" w:color="auto"/>
        <w:bottom w:val="none" w:sz="0" w:space="0" w:color="auto"/>
        <w:right w:val="none" w:sz="0" w:space="0" w:color="auto"/>
      </w:divBdr>
    </w:div>
    <w:div w:id="31005098">
      <w:bodyDiv w:val="1"/>
      <w:marLeft w:val="0"/>
      <w:marRight w:val="0"/>
      <w:marTop w:val="0"/>
      <w:marBottom w:val="0"/>
      <w:divBdr>
        <w:top w:val="none" w:sz="0" w:space="0" w:color="auto"/>
        <w:left w:val="none" w:sz="0" w:space="0" w:color="auto"/>
        <w:bottom w:val="none" w:sz="0" w:space="0" w:color="auto"/>
        <w:right w:val="none" w:sz="0" w:space="0" w:color="auto"/>
      </w:divBdr>
    </w:div>
    <w:div w:id="31151955">
      <w:bodyDiv w:val="1"/>
      <w:marLeft w:val="0"/>
      <w:marRight w:val="0"/>
      <w:marTop w:val="0"/>
      <w:marBottom w:val="0"/>
      <w:divBdr>
        <w:top w:val="none" w:sz="0" w:space="0" w:color="auto"/>
        <w:left w:val="none" w:sz="0" w:space="0" w:color="auto"/>
        <w:bottom w:val="none" w:sz="0" w:space="0" w:color="auto"/>
        <w:right w:val="none" w:sz="0" w:space="0" w:color="auto"/>
      </w:divBdr>
    </w:div>
    <w:div w:id="31198813">
      <w:bodyDiv w:val="1"/>
      <w:marLeft w:val="0"/>
      <w:marRight w:val="0"/>
      <w:marTop w:val="0"/>
      <w:marBottom w:val="0"/>
      <w:divBdr>
        <w:top w:val="none" w:sz="0" w:space="0" w:color="auto"/>
        <w:left w:val="none" w:sz="0" w:space="0" w:color="auto"/>
        <w:bottom w:val="none" w:sz="0" w:space="0" w:color="auto"/>
        <w:right w:val="none" w:sz="0" w:space="0" w:color="auto"/>
      </w:divBdr>
    </w:div>
    <w:div w:id="31267277">
      <w:bodyDiv w:val="1"/>
      <w:marLeft w:val="0"/>
      <w:marRight w:val="0"/>
      <w:marTop w:val="0"/>
      <w:marBottom w:val="0"/>
      <w:divBdr>
        <w:top w:val="none" w:sz="0" w:space="0" w:color="auto"/>
        <w:left w:val="none" w:sz="0" w:space="0" w:color="auto"/>
        <w:bottom w:val="none" w:sz="0" w:space="0" w:color="auto"/>
        <w:right w:val="none" w:sz="0" w:space="0" w:color="auto"/>
      </w:divBdr>
    </w:div>
    <w:div w:id="31423929">
      <w:bodyDiv w:val="1"/>
      <w:marLeft w:val="0"/>
      <w:marRight w:val="0"/>
      <w:marTop w:val="0"/>
      <w:marBottom w:val="0"/>
      <w:divBdr>
        <w:top w:val="none" w:sz="0" w:space="0" w:color="auto"/>
        <w:left w:val="none" w:sz="0" w:space="0" w:color="auto"/>
        <w:bottom w:val="none" w:sz="0" w:space="0" w:color="auto"/>
        <w:right w:val="none" w:sz="0" w:space="0" w:color="auto"/>
      </w:divBdr>
    </w:div>
    <w:div w:id="31661205">
      <w:bodyDiv w:val="1"/>
      <w:marLeft w:val="0"/>
      <w:marRight w:val="0"/>
      <w:marTop w:val="0"/>
      <w:marBottom w:val="0"/>
      <w:divBdr>
        <w:top w:val="none" w:sz="0" w:space="0" w:color="auto"/>
        <w:left w:val="none" w:sz="0" w:space="0" w:color="auto"/>
        <w:bottom w:val="none" w:sz="0" w:space="0" w:color="auto"/>
        <w:right w:val="none" w:sz="0" w:space="0" w:color="auto"/>
      </w:divBdr>
    </w:div>
    <w:div w:id="31738059">
      <w:bodyDiv w:val="1"/>
      <w:marLeft w:val="0"/>
      <w:marRight w:val="0"/>
      <w:marTop w:val="0"/>
      <w:marBottom w:val="0"/>
      <w:divBdr>
        <w:top w:val="none" w:sz="0" w:space="0" w:color="auto"/>
        <w:left w:val="none" w:sz="0" w:space="0" w:color="auto"/>
        <w:bottom w:val="none" w:sz="0" w:space="0" w:color="auto"/>
        <w:right w:val="none" w:sz="0" w:space="0" w:color="auto"/>
      </w:divBdr>
    </w:div>
    <w:div w:id="32197761">
      <w:bodyDiv w:val="1"/>
      <w:marLeft w:val="0"/>
      <w:marRight w:val="0"/>
      <w:marTop w:val="0"/>
      <w:marBottom w:val="0"/>
      <w:divBdr>
        <w:top w:val="none" w:sz="0" w:space="0" w:color="auto"/>
        <w:left w:val="none" w:sz="0" w:space="0" w:color="auto"/>
        <w:bottom w:val="none" w:sz="0" w:space="0" w:color="auto"/>
        <w:right w:val="none" w:sz="0" w:space="0" w:color="auto"/>
      </w:divBdr>
    </w:div>
    <w:div w:id="32199700">
      <w:bodyDiv w:val="1"/>
      <w:marLeft w:val="0"/>
      <w:marRight w:val="0"/>
      <w:marTop w:val="0"/>
      <w:marBottom w:val="0"/>
      <w:divBdr>
        <w:top w:val="none" w:sz="0" w:space="0" w:color="auto"/>
        <w:left w:val="none" w:sz="0" w:space="0" w:color="auto"/>
        <w:bottom w:val="none" w:sz="0" w:space="0" w:color="auto"/>
        <w:right w:val="none" w:sz="0" w:space="0" w:color="auto"/>
      </w:divBdr>
    </w:div>
    <w:div w:id="32584047">
      <w:bodyDiv w:val="1"/>
      <w:marLeft w:val="0"/>
      <w:marRight w:val="0"/>
      <w:marTop w:val="0"/>
      <w:marBottom w:val="0"/>
      <w:divBdr>
        <w:top w:val="none" w:sz="0" w:space="0" w:color="auto"/>
        <w:left w:val="none" w:sz="0" w:space="0" w:color="auto"/>
        <w:bottom w:val="none" w:sz="0" w:space="0" w:color="auto"/>
        <w:right w:val="none" w:sz="0" w:space="0" w:color="auto"/>
      </w:divBdr>
    </w:div>
    <w:div w:id="32848035">
      <w:bodyDiv w:val="1"/>
      <w:marLeft w:val="0"/>
      <w:marRight w:val="0"/>
      <w:marTop w:val="0"/>
      <w:marBottom w:val="0"/>
      <w:divBdr>
        <w:top w:val="none" w:sz="0" w:space="0" w:color="auto"/>
        <w:left w:val="none" w:sz="0" w:space="0" w:color="auto"/>
        <w:bottom w:val="none" w:sz="0" w:space="0" w:color="auto"/>
        <w:right w:val="none" w:sz="0" w:space="0" w:color="auto"/>
      </w:divBdr>
    </w:div>
    <w:div w:id="32848736">
      <w:bodyDiv w:val="1"/>
      <w:marLeft w:val="0"/>
      <w:marRight w:val="0"/>
      <w:marTop w:val="0"/>
      <w:marBottom w:val="0"/>
      <w:divBdr>
        <w:top w:val="none" w:sz="0" w:space="0" w:color="auto"/>
        <w:left w:val="none" w:sz="0" w:space="0" w:color="auto"/>
        <w:bottom w:val="none" w:sz="0" w:space="0" w:color="auto"/>
        <w:right w:val="none" w:sz="0" w:space="0" w:color="auto"/>
      </w:divBdr>
    </w:div>
    <w:div w:id="32930394">
      <w:bodyDiv w:val="1"/>
      <w:marLeft w:val="0"/>
      <w:marRight w:val="0"/>
      <w:marTop w:val="0"/>
      <w:marBottom w:val="0"/>
      <w:divBdr>
        <w:top w:val="none" w:sz="0" w:space="0" w:color="auto"/>
        <w:left w:val="none" w:sz="0" w:space="0" w:color="auto"/>
        <w:bottom w:val="none" w:sz="0" w:space="0" w:color="auto"/>
        <w:right w:val="none" w:sz="0" w:space="0" w:color="auto"/>
      </w:divBdr>
    </w:div>
    <w:div w:id="33042750">
      <w:bodyDiv w:val="1"/>
      <w:marLeft w:val="0"/>
      <w:marRight w:val="0"/>
      <w:marTop w:val="0"/>
      <w:marBottom w:val="0"/>
      <w:divBdr>
        <w:top w:val="none" w:sz="0" w:space="0" w:color="auto"/>
        <w:left w:val="none" w:sz="0" w:space="0" w:color="auto"/>
        <w:bottom w:val="none" w:sz="0" w:space="0" w:color="auto"/>
        <w:right w:val="none" w:sz="0" w:space="0" w:color="auto"/>
      </w:divBdr>
    </w:div>
    <w:div w:id="33118730">
      <w:bodyDiv w:val="1"/>
      <w:marLeft w:val="0"/>
      <w:marRight w:val="0"/>
      <w:marTop w:val="0"/>
      <w:marBottom w:val="0"/>
      <w:divBdr>
        <w:top w:val="none" w:sz="0" w:space="0" w:color="auto"/>
        <w:left w:val="none" w:sz="0" w:space="0" w:color="auto"/>
        <w:bottom w:val="none" w:sz="0" w:space="0" w:color="auto"/>
        <w:right w:val="none" w:sz="0" w:space="0" w:color="auto"/>
      </w:divBdr>
    </w:div>
    <w:div w:id="33236385">
      <w:bodyDiv w:val="1"/>
      <w:marLeft w:val="0"/>
      <w:marRight w:val="0"/>
      <w:marTop w:val="0"/>
      <w:marBottom w:val="0"/>
      <w:divBdr>
        <w:top w:val="none" w:sz="0" w:space="0" w:color="auto"/>
        <w:left w:val="none" w:sz="0" w:space="0" w:color="auto"/>
        <w:bottom w:val="none" w:sz="0" w:space="0" w:color="auto"/>
        <w:right w:val="none" w:sz="0" w:space="0" w:color="auto"/>
      </w:divBdr>
    </w:div>
    <w:div w:id="33309337">
      <w:bodyDiv w:val="1"/>
      <w:marLeft w:val="0"/>
      <w:marRight w:val="0"/>
      <w:marTop w:val="0"/>
      <w:marBottom w:val="0"/>
      <w:divBdr>
        <w:top w:val="none" w:sz="0" w:space="0" w:color="auto"/>
        <w:left w:val="none" w:sz="0" w:space="0" w:color="auto"/>
        <w:bottom w:val="none" w:sz="0" w:space="0" w:color="auto"/>
        <w:right w:val="none" w:sz="0" w:space="0" w:color="auto"/>
      </w:divBdr>
    </w:div>
    <w:div w:id="33384488">
      <w:bodyDiv w:val="1"/>
      <w:marLeft w:val="0"/>
      <w:marRight w:val="0"/>
      <w:marTop w:val="0"/>
      <w:marBottom w:val="0"/>
      <w:divBdr>
        <w:top w:val="none" w:sz="0" w:space="0" w:color="auto"/>
        <w:left w:val="none" w:sz="0" w:space="0" w:color="auto"/>
        <w:bottom w:val="none" w:sz="0" w:space="0" w:color="auto"/>
        <w:right w:val="none" w:sz="0" w:space="0" w:color="auto"/>
      </w:divBdr>
    </w:div>
    <w:div w:id="33577226">
      <w:bodyDiv w:val="1"/>
      <w:marLeft w:val="0"/>
      <w:marRight w:val="0"/>
      <w:marTop w:val="0"/>
      <w:marBottom w:val="0"/>
      <w:divBdr>
        <w:top w:val="none" w:sz="0" w:space="0" w:color="auto"/>
        <w:left w:val="none" w:sz="0" w:space="0" w:color="auto"/>
        <w:bottom w:val="none" w:sz="0" w:space="0" w:color="auto"/>
        <w:right w:val="none" w:sz="0" w:space="0" w:color="auto"/>
      </w:divBdr>
    </w:div>
    <w:div w:id="33770642">
      <w:bodyDiv w:val="1"/>
      <w:marLeft w:val="0"/>
      <w:marRight w:val="0"/>
      <w:marTop w:val="0"/>
      <w:marBottom w:val="0"/>
      <w:divBdr>
        <w:top w:val="none" w:sz="0" w:space="0" w:color="auto"/>
        <w:left w:val="none" w:sz="0" w:space="0" w:color="auto"/>
        <w:bottom w:val="none" w:sz="0" w:space="0" w:color="auto"/>
        <w:right w:val="none" w:sz="0" w:space="0" w:color="auto"/>
      </w:divBdr>
    </w:div>
    <w:div w:id="33778680">
      <w:bodyDiv w:val="1"/>
      <w:marLeft w:val="0"/>
      <w:marRight w:val="0"/>
      <w:marTop w:val="0"/>
      <w:marBottom w:val="0"/>
      <w:divBdr>
        <w:top w:val="none" w:sz="0" w:space="0" w:color="auto"/>
        <w:left w:val="none" w:sz="0" w:space="0" w:color="auto"/>
        <w:bottom w:val="none" w:sz="0" w:space="0" w:color="auto"/>
        <w:right w:val="none" w:sz="0" w:space="0" w:color="auto"/>
      </w:divBdr>
    </w:div>
    <w:div w:id="33821473">
      <w:bodyDiv w:val="1"/>
      <w:marLeft w:val="0"/>
      <w:marRight w:val="0"/>
      <w:marTop w:val="0"/>
      <w:marBottom w:val="0"/>
      <w:divBdr>
        <w:top w:val="none" w:sz="0" w:space="0" w:color="auto"/>
        <w:left w:val="none" w:sz="0" w:space="0" w:color="auto"/>
        <w:bottom w:val="none" w:sz="0" w:space="0" w:color="auto"/>
        <w:right w:val="none" w:sz="0" w:space="0" w:color="auto"/>
      </w:divBdr>
    </w:div>
    <w:div w:id="33891397">
      <w:bodyDiv w:val="1"/>
      <w:marLeft w:val="0"/>
      <w:marRight w:val="0"/>
      <w:marTop w:val="0"/>
      <w:marBottom w:val="0"/>
      <w:divBdr>
        <w:top w:val="none" w:sz="0" w:space="0" w:color="auto"/>
        <w:left w:val="none" w:sz="0" w:space="0" w:color="auto"/>
        <w:bottom w:val="none" w:sz="0" w:space="0" w:color="auto"/>
        <w:right w:val="none" w:sz="0" w:space="0" w:color="auto"/>
      </w:divBdr>
    </w:div>
    <w:div w:id="34014431">
      <w:bodyDiv w:val="1"/>
      <w:marLeft w:val="0"/>
      <w:marRight w:val="0"/>
      <w:marTop w:val="0"/>
      <w:marBottom w:val="0"/>
      <w:divBdr>
        <w:top w:val="none" w:sz="0" w:space="0" w:color="auto"/>
        <w:left w:val="none" w:sz="0" w:space="0" w:color="auto"/>
        <w:bottom w:val="none" w:sz="0" w:space="0" w:color="auto"/>
        <w:right w:val="none" w:sz="0" w:space="0" w:color="auto"/>
      </w:divBdr>
    </w:div>
    <w:div w:id="34042832">
      <w:bodyDiv w:val="1"/>
      <w:marLeft w:val="0"/>
      <w:marRight w:val="0"/>
      <w:marTop w:val="0"/>
      <w:marBottom w:val="0"/>
      <w:divBdr>
        <w:top w:val="none" w:sz="0" w:space="0" w:color="auto"/>
        <w:left w:val="none" w:sz="0" w:space="0" w:color="auto"/>
        <w:bottom w:val="none" w:sz="0" w:space="0" w:color="auto"/>
        <w:right w:val="none" w:sz="0" w:space="0" w:color="auto"/>
      </w:divBdr>
    </w:div>
    <w:div w:id="34161262">
      <w:bodyDiv w:val="1"/>
      <w:marLeft w:val="0"/>
      <w:marRight w:val="0"/>
      <w:marTop w:val="0"/>
      <w:marBottom w:val="0"/>
      <w:divBdr>
        <w:top w:val="none" w:sz="0" w:space="0" w:color="auto"/>
        <w:left w:val="none" w:sz="0" w:space="0" w:color="auto"/>
        <w:bottom w:val="none" w:sz="0" w:space="0" w:color="auto"/>
        <w:right w:val="none" w:sz="0" w:space="0" w:color="auto"/>
      </w:divBdr>
    </w:div>
    <w:div w:id="34281410">
      <w:bodyDiv w:val="1"/>
      <w:marLeft w:val="0"/>
      <w:marRight w:val="0"/>
      <w:marTop w:val="0"/>
      <w:marBottom w:val="0"/>
      <w:divBdr>
        <w:top w:val="none" w:sz="0" w:space="0" w:color="auto"/>
        <w:left w:val="none" w:sz="0" w:space="0" w:color="auto"/>
        <w:bottom w:val="none" w:sz="0" w:space="0" w:color="auto"/>
        <w:right w:val="none" w:sz="0" w:space="0" w:color="auto"/>
      </w:divBdr>
    </w:div>
    <w:div w:id="34281689">
      <w:bodyDiv w:val="1"/>
      <w:marLeft w:val="0"/>
      <w:marRight w:val="0"/>
      <w:marTop w:val="0"/>
      <w:marBottom w:val="0"/>
      <w:divBdr>
        <w:top w:val="none" w:sz="0" w:space="0" w:color="auto"/>
        <w:left w:val="none" w:sz="0" w:space="0" w:color="auto"/>
        <w:bottom w:val="none" w:sz="0" w:space="0" w:color="auto"/>
        <w:right w:val="none" w:sz="0" w:space="0" w:color="auto"/>
      </w:divBdr>
    </w:div>
    <w:div w:id="34283508">
      <w:bodyDiv w:val="1"/>
      <w:marLeft w:val="0"/>
      <w:marRight w:val="0"/>
      <w:marTop w:val="0"/>
      <w:marBottom w:val="0"/>
      <w:divBdr>
        <w:top w:val="none" w:sz="0" w:space="0" w:color="auto"/>
        <w:left w:val="none" w:sz="0" w:space="0" w:color="auto"/>
        <w:bottom w:val="none" w:sz="0" w:space="0" w:color="auto"/>
        <w:right w:val="none" w:sz="0" w:space="0" w:color="auto"/>
      </w:divBdr>
    </w:div>
    <w:div w:id="34351104">
      <w:bodyDiv w:val="1"/>
      <w:marLeft w:val="0"/>
      <w:marRight w:val="0"/>
      <w:marTop w:val="0"/>
      <w:marBottom w:val="0"/>
      <w:divBdr>
        <w:top w:val="none" w:sz="0" w:space="0" w:color="auto"/>
        <w:left w:val="none" w:sz="0" w:space="0" w:color="auto"/>
        <w:bottom w:val="none" w:sz="0" w:space="0" w:color="auto"/>
        <w:right w:val="none" w:sz="0" w:space="0" w:color="auto"/>
      </w:divBdr>
    </w:div>
    <w:div w:id="34359136">
      <w:bodyDiv w:val="1"/>
      <w:marLeft w:val="0"/>
      <w:marRight w:val="0"/>
      <w:marTop w:val="0"/>
      <w:marBottom w:val="0"/>
      <w:divBdr>
        <w:top w:val="none" w:sz="0" w:space="0" w:color="auto"/>
        <w:left w:val="none" w:sz="0" w:space="0" w:color="auto"/>
        <w:bottom w:val="none" w:sz="0" w:space="0" w:color="auto"/>
        <w:right w:val="none" w:sz="0" w:space="0" w:color="auto"/>
      </w:divBdr>
    </w:div>
    <w:div w:id="34429753">
      <w:bodyDiv w:val="1"/>
      <w:marLeft w:val="0"/>
      <w:marRight w:val="0"/>
      <w:marTop w:val="0"/>
      <w:marBottom w:val="0"/>
      <w:divBdr>
        <w:top w:val="none" w:sz="0" w:space="0" w:color="auto"/>
        <w:left w:val="none" w:sz="0" w:space="0" w:color="auto"/>
        <w:bottom w:val="none" w:sz="0" w:space="0" w:color="auto"/>
        <w:right w:val="none" w:sz="0" w:space="0" w:color="auto"/>
      </w:divBdr>
    </w:div>
    <w:div w:id="34696618">
      <w:bodyDiv w:val="1"/>
      <w:marLeft w:val="0"/>
      <w:marRight w:val="0"/>
      <w:marTop w:val="0"/>
      <w:marBottom w:val="0"/>
      <w:divBdr>
        <w:top w:val="none" w:sz="0" w:space="0" w:color="auto"/>
        <w:left w:val="none" w:sz="0" w:space="0" w:color="auto"/>
        <w:bottom w:val="none" w:sz="0" w:space="0" w:color="auto"/>
        <w:right w:val="none" w:sz="0" w:space="0" w:color="auto"/>
      </w:divBdr>
    </w:div>
    <w:div w:id="34815720">
      <w:bodyDiv w:val="1"/>
      <w:marLeft w:val="0"/>
      <w:marRight w:val="0"/>
      <w:marTop w:val="0"/>
      <w:marBottom w:val="0"/>
      <w:divBdr>
        <w:top w:val="none" w:sz="0" w:space="0" w:color="auto"/>
        <w:left w:val="none" w:sz="0" w:space="0" w:color="auto"/>
        <w:bottom w:val="none" w:sz="0" w:space="0" w:color="auto"/>
        <w:right w:val="none" w:sz="0" w:space="0" w:color="auto"/>
      </w:divBdr>
    </w:div>
    <w:div w:id="34818728">
      <w:bodyDiv w:val="1"/>
      <w:marLeft w:val="0"/>
      <w:marRight w:val="0"/>
      <w:marTop w:val="0"/>
      <w:marBottom w:val="0"/>
      <w:divBdr>
        <w:top w:val="none" w:sz="0" w:space="0" w:color="auto"/>
        <w:left w:val="none" w:sz="0" w:space="0" w:color="auto"/>
        <w:bottom w:val="none" w:sz="0" w:space="0" w:color="auto"/>
        <w:right w:val="none" w:sz="0" w:space="0" w:color="auto"/>
      </w:divBdr>
    </w:div>
    <w:div w:id="35089588">
      <w:bodyDiv w:val="1"/>
      <w:marLeft w:val="0"/>
      <w:marRight w:val="0"/>
      <w:marTop w:val="0"/>
      <w:marBottom w:val="0"/>
      <w:divBdr>
        <w:top w:val="none" w:sz="0" w:space="0" w:color="auto"/>
        <w:left w:val="none" w:sz="0" w:space="0" w:color="auto"/>
        <w:bottom w:val="none" w:sz="0" w:space="0" w:color="auto"/>
        <w:right w:val="none" w:sz="0" w:space="0" w:color="auto"/>
      </w:divBdr>
    </w:div>
    <w:div w:id="35277680">
      <w:bodyDiv w:val="1"/>
      <w:marLeft w:val="0"/>
      <w:marRight w:val="0"/>
      <w:marTop w:val="0"/>
      <w:marBottom w:val="0"/>
      <w:divBdr>
        <w:top w:val="none" w:sz="0" w:space="0" w:color="auto"/>
        <w:left w:val="none" w:sz="0" w:space="0" w:color="auto"/>
        <w:bottom w:val="none" w:sz="0" w:space="0" w:color="auto"/>
        <w:right w:val="none" w:sz="0" w:space="0" w:color="auto"/>
      </w:divBdr>
    </w:div>
    <w:div w:id="35473356">
      <w:bodyDiv w:val="1"/>
      <w:marLeft w:val="0"/>
      <w:marRight w:val="0"/>
      <w:marTop w:val="0"/>
      <w:marBottom w:val="0"/>
      <w:divBdr>
        <w:top w:val="none" w:sz="0" w:space="0" w:color="auto"/>
        <w:left w:val="none" w:sz="0" w:space="0" w:color="auto"/>
        <w:bottom w:val="none" w:sz="0" w:space="0" w:color="auto"/>
        <w:right w:val="none" w:sz="0" w:space="0" w:color="auto"/>
      </w:divBdr>
    </w:div>
    <w:div w:id="36054355">
      <w:bodyDiv w:val="1"/>
      <w:marLeft w:val="0"/>
      <w:marRight w:val="0"/>
      <w:marTop w:val="0"/>
      <w:marBottom w:val="0"/>
      <w:divBdr>
        <w:top w:val="none" w:sz="0" w:space="0" w:color="auto"/>
        <w:left w:val="none" w:sz="0" w:space="0" w:color="auto"/>
        <w:bottom w:val="none" w:sz="0" w:space="0" w:color="auto"/>
        <w:right w:val="none" w:sz="0" w:space="0" w:color="auto"/>
      </w:divBdr>
    </w:div>
    <w:div w:id="36125188">
      <w:bodyDiv w:val="1"/>
      <w:marLeft w:val="0"/>
      <w:marRight w:val="0"/>
      <w:marTop w:val="0"/>
      <w:marBottom w:val="0"/>
      <w:divBdr>
        <w:top w:val="none" w:sz="0" w:space="0" w:color="auto"/>
        <w:left w:val="none" w:sz="0" w:space="0" w:color="auto"/>
        <w:bottom w:val="none" w:sz="0" w:space="0" w:color="auto"/>
        <w:right w:val="none" w:sz="0" w:space="0" w:color="auto"/>
      </w:divBdr>
    </w:div>
    <w:div w:id="36203516">
      <w:bodyDiv w:val="1"/>
      <w:marLeft w:val="0"/>
      <w:marRight w:val="0"/>
      <w:marTop w:val="0"/>
      <w:marBottom w:val="0"/>
      <w:divBdr>
        <w:top w:val="none" w:sz="0" w:space="0" w:color="auto"/>
        <w:left w:val="none" w:sz="0" w:space="0" w:color="auto"/>
        <w:bottom w:val="none" w:sz="0" w:space="0" w:color="auto"/>
        <w:right w:val="none" w:sz="0" w:space="0" w:color="auto"/>
      </w:divBdr>
    </w:div>
    <w:div w:id="36315537">
      <w:bodyDiv w:val="1"/>
      <w:marLeft w:val="0"/>
      <w:marRight w:val="0"/>
      <w:marTop w:val="0"/>
      <w:marBottom w:val="0"/>
      <w:divBdr>
        <w:top w:val="none" w:sz="0" w:space="0" w:color="auto"/>
        <w:left w:val="none" w:sz="0" w:space="0" w:color="auto"/>
        <w:bottom w:val="none" w:sz="0" w:space="0" w:color="auto"/>
        <w:right w:val="none" w:sz="0" w:space="0" w:color="auto"/>
      </w:divBdr>
    </w:div>
    <w:div w:id="36317773">
      <w:bodyDiv w:val="1"/>
      <w:marLeft w:val="0"/>
      <w:marRight w:val="0"/>
      <w:marTop w:val="0"/>
      <w:marBottom w:val="0"/>
      <w:divBdr>
        <w:top w:val="none" w:sz="0" w:space="0" w:color="auto"/>
        <w:left w:val="none" w:sz="0" w:space="0" w:color="auto"/>
        <w:bottom w:val="none" w:sz="0" w:space="0" w:color="auto"/>
        <w:right w:val="none" w:sz="0" w:space="0" w:color="auto"/>
      </w:divBdr>
    </w:div>
    <w:div w:id="36319925">
      <w:bodyDiv w:val="1"/>
      <w:marLeft w:val="0"/>
      <w:marRight w:val="0"/>
      <w:marTop w:val="0"/>
      <w:marBottom w:val="0"/>
      <w:divBdr>
        <w:top w:val="none" w:sz="0" w:space="0" w:color="auto"/>
        <w:left w:val="none" w:sz="0" w:space="0" w:color="auto"/>
        <w:bottom w:val="none" w:sz="0" w:space="0" w:color="auto"/>
        <w:right w:val="none" w:sz="0" w:space="0" w:color="auto"/>
      </w:divBdr>
    </w:div>
    <w:div w:id="36510775">
      <w:bodyDiv w:val="1"/>
      <w:marLeft w:val="0"/>
      <w:marRight w:val="0"/>
      <w:marTop w:val="0"/>
      <w:marBottom w:val="0"/>
      <w:divBdr>
        <w:top w:val="none" w:sz="0" w:space="0" w:color="auto"/>
        <w:left w:val="none" w:sz="0" w:space="0" w:color="auto"/>
        <w:bottom w:val="none" w:sz="0" w:space="0" w:color="auto"/>
        <w:right w:val="none" w:sz="0" w:space="0" w:color="auto"/>
      </w:divBdr>
    </w:div>
    <w:div w:id="36584700">
      <w:bodyDiv w:val="1"/>
      <w:marLeft w:val="0"/>
      <w:marRight w:val="0"/>
      <w:marTop w:val="0"/>
      <w:marBottom w:val="0"/>
      <w:divBdr>
        <w:top w:val="none" w:sz="0" w:space="0" w:color="auto"/>
        <w:left w:val="none" w:sz="0" w:space="0" w:color="auto"/>
        <w:bottom w:val="none" w:sz="0" w:space="0" w:color="auto"/>
        <w:right w:val="none" w:sz="0" w:space="0" w:color="auto"/>
      </w:divBdr>
    </w:div>
    <w:div w:id="36660467">
      <w:bodyDiv w:val="1"/>
      <w:marLeft w:val="0"/>
      <w:marRight w:val="0"/>
      <w:marTop w:val="0"/>
      <w:marBottom w:val="0"/>
      <w:divBdr>
        <w:top w:val="none" w:sz="0" w:space="0" w:color="auto"/>
        <w:left w:val="none" w:sz="0" w:space="0" w:color="auto"/>
        <w:bottom w:val="none" w:sz="0" w:space="0" w:color="auto"/>
        <w:right w:val="none" w:sz="0" w:space="0" w:color="auto"/>
      </w:divBdr>
    </w:div>
    <w:div w:id="36702413">
      <w:bodyDiv w:val="1"/>
      <w:marLeft w:val="0"/>
      <w:marRight w:val="0"/>
      <w:marTop w:val="0"/>
      <w:marBottom w:val="0"/>
      <w:divBdr>
        <w:top w:val="none" w:sz="0" w:space="0" w:color="auto"/>
        <w:left w:val="none" w:sz="0" w:space="0" w:color="auto"/>
        <w:bottom w:val="none" w:sz="0" w:space="0" w:color="auto"/>
        <w:right w:val="none" w:sz="0" w:space="0" w:color="auto"/>
      </w:divBdr>
    </w:div>
    <w:div w:id="36709521">
      <w:bodyDiv w:val="1"/>
      <w:marLeft w:val="0"/>
      <w:marRight w:val="0"/>
      <w:marTop w:val="0"/>
      <w:marBottom w:val="0"/>
      <w:divBdr>
        <w:top w:val="none" w:sz="0" w:space="0" w:color="auto"/>
        <w:left w:val="none" w:sz="0" w:space="0" w:color="auto"/>
        <w:bottom w:val="none" w:sz="0" w:space="0" w:color="auto"/>
        <w:right w:val="none" w:sz="0" w:space="0" w:color="auto"/>
      </w:divBdr>
    </w:div>
    <w:div w:id="36900478">
      <w:bodyDiv w:val="1"/>
      <w:marLeft w:val="0"/>
      <w:marRight w:val="0"/>
      <w:marTop w:val="0"/>
      <w:marBottom w:val="0"/>
      <w:divBdr>
        <w:top w:val="none" w:sz="0" w:space="0" w:color="auto"/>
        <w:left w:val="none" w:sz="0" w:space="0" w:color="auto"/>
        <w:bottom w:val="none" w:sz="0" w:space="0" w:color="auto"/>
        <w:right w:val="none" w:sz="0" w:space="0" w:color="auto"/>
      </w:divBdr>
    </w:div>
    <w:div w:id="36904764">
      <w:bodyDiv w:val="1"/>
      <w:marLeft w:val="0"/>
      <w:marRight w:val="0"/>
      <w:marTop w:val="0"/>
      <w:marBottom w:val="0"/>
      <w:divBdr>
        <w:top w:val="none" w:sz="0" w:space="0" w:color="auto"/>
        <w:left w:val="none" w:sz="0" w:space="0" w:color="auto"/>
        <w:bottom w:val="none" w:sz="0" w:space="0" w:color="auto"/>
        <w:right w:val="none" w:sz="0" w:space="0" w:color="auto"/>
      </w:divBdr>
    </w:div>
    <w:div w:id="37051821">
      <w:bodyDiv w:val="1"/>
      <w:marLeft w:val="0"/>
      <w:marRight w:val="0"/>
      <w:marTop w:val="0"/>
      <w:marBottom w:val="0"/>
      <w:divBdr>
        <w:top w:val="none" w:sz="0" w:space="0" w:color="auto"/>
        <w:left w:val="none" w:sz="0" w:space="0" w:color="auto"/>
        <w:bottom w:val="none" w:sz="0" w:space="0" w:color="auto"/>
        <w:right w:val="none" w:sz="0" w:space="0" w:color="auto"/>
      </w:divBdr>
    </w:div>
    <w:div w:id="37095605">
      <w:bodyDiv w:val="1"/>
      <w:marLeft w:val="0"/>
      <w:marRight w:val="0"/>
      <w:marTop w:val="0"/>
      <w:marBottom w:val="0"/>
      <w:divBdr>
        <w:top w:val="none" w:sz="0" w:space="0" w:color="auto"/>
        <w:left w:val="none" w:sz="0" w:space="0" w:color="auto"/>
        <w:bottom w:val="none" w:sz="0" w:space="0" w:color="auto"/>
        <w:right w:val="none" w:sz="0" w:space="0" w:color="auto"/>
      </w:divBdr>
    </w:div>
    <w:div w:id="37164286">
      <w:bodyDiv w:val="1"/>
      <w:marLeft w:val="0"/>
      <w:marRight w:val="0"/>
      <w:marTop w:val="0"/>
      <w:marBottom w:val="0"/>
      <w:divBdr>
        <w:top w:val="none" w:sz="0" w:space="0" w:color="auto"/>
        <w:left w:val="none" w:sz="0" w:space="0" w:color="auto"/>
        <w:bottom w:val="none" w:sz="0" w:space="0" w:color="auto"/>
        <w:right w:val="none" w:sz="0" w:space="0" w:color="auto"/>
      </w:divBdr>
    </w:div>
    <w:div w:id="37634616">
      <w:bodyDiv w:val="1"/>
      <w:marLeft w:val="0"/>
      <w:marRight w:val="0"/>
      <w:marTop w:val="0"/>
      <w:marBottom w:val="0"/>
      <w:divBdr>
        <w:top w:val="none" w:sz="0" w:space="0" w:color="auto"/>
        <w:left w:val="none" w:sz="0" w:space="0" w:color="auto"/>
        <w:bottom w:val="none" w:sz="0" w:space="0" w:color="auto"/>
        <w:right w:val="none" w:sz="0" w:space="0" w:color="auto"/>
      </w:divBdr>
    </w:div>
    <w:div w:id="37709495">
      <w:bodyDiv w:val="1"/>
      <w:marLeft w:val="0"/>
      <w:marRight w:val="0"/>
      <w:marTop w:val="0"/>
      <w:marBottom w:val="0"/>
      <w:divBdr>
        <w:top w:val="none" w:sz="0" w:space="0" w:color="auto"/>
        <w:left w:val="none" w:sz="0" w:space="0" w:color="auto"/>
        <w:bottom w:val="none" w:sz="0" w:space="0" w:color="auto"/>
        <w:right w:val="none" w:sz="0" w:space="0" w:color="auto"/>
      </w:divBdr>
    </w:div>
    <w:div w:id="37970101">
      <w:bodyDiv w:val="1"/>
      <w:marLeft w:val="0"/>
      <w:marRight w:val="0"/>
      <w:marTop w:val="0"/>
      <w:marBottom w:val="0"/>
      <w:divBdr>
        <w:top w:val="none" w:sz="0" w:space="0" w:color="auto"/>
        <w:left w:val="none" w:sz="0" w:space="0" w:color="auto"/>
        <w:bottom w:val="none" w:sz="0" w:space="0" w:color="auto"/>
        <w:right w:val="none" w:sz="0" w:space="0" w:color="auto"/>
      </w:divBdr>
    </w:div>
    <w:div w:id="37971032">
      <w:bodyDiv w:val="1"/>
      <w:marLeft w:val="0"/>
      <w:marRight w:val="0"/>
      <w:marTop w:val="0"/>
      <w:marBottom w:val="0"/>
      <w:divBdr>
        <w:top w:val="none" w:sz="0" w:space="0" w:color="auto"/>
        <w:left w:val="none" w:sz="0" w:space="0" w:color="auto"/>
        <w:bottom w:val="none" w:sz="0" w:space="0" w:color="auto"/>
        <w:right w:val="none" w:sz="0" w:space="0" w:color="auto"/>
      </w:divBdr>
    </w:div>
    <w:div w:id="38088439">
      <w:bodyDiv w:val="1"/>
      <w:marLeft w:val="0"/>
      <w:marRight w:val="0"/>
      <w:marTop w:val="0"/>
      <w:marBottom w:val="0"/>
      <w:divBdr>
        <w:top w:val="none" w:sz="0" w:space="0" w:color="auto"/>
        <w:left w:val="none" w:sz="0" w:space="0" w:color="auto"/>
        <w:bottom w:val="none" w:sz="0" w:space="0" w:color="auto"/>
        <w:right w:val="none" w:sz="0" w:space="0" w:color="auto"/>
      </w:divBdr>
    </w:div>
    <w:div w:id="38091120">
      <w:bodyDiv w:val="1"/>
      <w:marLeft w:val="0"/>
      <w:marRight w:val="0"/>
      <w:marTop w:val="0"/>
      <w:marBottom w:val="0"/>
      <w:divBdr>
        <w:top w:val="none" w:sz="0" w:space="0" w:color="auto"/>
        <w:left w:val="none" w:sz="0" w:space="0" w:color="auto"/>
        <w:bottom w:val="none" w:sz="0" w:space="0" w:color="auto"/>
        <w:right w:val="none" w:sz="0" w:space="0" w:color="auto"/>
      </w:divBdr>
    </w:div>
    <w:div w:id="38171713">
      <w:bodyDiv w:val="1"/>
      <w:marLeft w:val="0"/>
      <w:marRight w:val="0"/>
      <w:marTop w:val="0"/>
      <w:marBottom w:val="0"/>
      <w:divBdr>
        <w:top w:val="none" w:sz="0" w:space="0" w:color="auto"/>
        <w:left w:val="none" w:sz="0" w:space="0" w:color="auto"/>
        <w:bottom w:val="none" w:sz="0" w:space="0" w:color="auto"/>
        <w:right w:val="none" w:sz="0" w:space="0" w:color="auto"/>
      </w:divBdr>
    </w:div>
    <w:div w:id="38363092">
      <w:bodyDiv w:val="1"/>
      <w:marLeft w:val="0"/>
      <w:marRight w:val="0"/>
      <w:marTop w:val="0"/>
      <w:marBottom w:val="0"/>
      <w:divBdr>
        <w:top w:val="none" w:sz="0" w:space="0" w:color="auto"/>
        <w:left w:val="none" w:sz="0" w:space="0" w:color="auto"/>
        <w:bottom w:val="none" w:sz="0" w:space="0" w:color="auto"/>
        <w:right w:val="none" w:sz="0" w:space="0" w:color="auto"/>
      </w:divBdr>
    </w:div>
    <w:div w:id="38407793">
      <w:bodyDiv w:val="1"/>
      <w:marLeft w:val="0"/>
      <w:marRight w:val="0"/>
      <w:marTop w:val="0"/>
      <w:marBottom w:val="0"/>
      <w:divBdr>
        <w:top w:val="none" w:sz="0" w:space="0" w:color="auto"/>
        <w:left w:val="none" w:sz="0" w:space="0" w:color="auto"/>
        <w:bottom w:val="none" w:sz="0" w:space="0" w:color="auto"/>
        <w:right w:val="none" w:sz="0" w:space="0" w:color="auto"/>
      </w:divBdr>
    </w:div>
    <w:div w:id="39092052">
      <w:bodyDiv w:val="1"/>
      <w:marLeft w:val="0"/>
      <w:marRight w:val="0"/>
      <w:marTop w:val="0"/>
      <w:marBottom w:val="0"/>
      <w:divBdr>
        <w:top w:val="none" w:sz="0" w:space="0" w:color="auto"/>
        <w:left w:val="none" w:sz="0" w:space="0" w:color="auto"/>
        <w:bottom w:val="none" w:sz="0" w:space="0" w:color="auto"/>
        <w:right w:val="none" w:sz="0" w:space="0" w:color="auto"/>
      </w:divBdr>
    </w:div>
    <w:div w:id="39283458">
      <w:bodyDiv w:val="1"/>
      <w:marLeft w:val="0"/>
      <w:marRight w:val="0"/>
      <w:marTop w:val="0"/>
      <w:marBottom w:val="0"/>
      <w:divBdr>
        <w:top w:val="none" w:sz="0" w:space="0" w:color="auto"/>
        <w:left w:val="none" w:sz="0" w:space="0" w:color="auto"/>
        <w:bottom w:val="none" w:sz="0" w:space="0" w:color="auto"/>
        <w:right w:val="none" w:sz="0" w:space="0" w:color="auto"/>
      </w:divBdr>
    </w:div>
    <w:div w:id="39600401">
      <w:bodyDiv w:val="1"/>
      <w:marLeft w:val="0"/>
      <w:marRight w:val="0"/>
      <w:marTop w:val="0"/>
      <w:marBottom w:val="0"/>
      <w:divBdr>
        <w:top w:val="none" w:sz="0" w:space="0" w:color="auto"/>
        <w:left w:val="none" w:sz="0" w:space="0" w:color="auto"/>
        <w:bottom w:val="none" w:sz="0" w:space="0" w:color="auto"/>
        <w:right w:val="none" w:sz="0" w:space="0" w:color="auto"/>
      </w:divBdr>
    </w:div>
    <w:div w:id="39864393">
      <w:bodyDiv w:val="1"/>
      <w:marLeft w:val="0"/>
      <w:marRight w:val="0"/>
      <w:marTop w:val="0"/>
      <w:marBottom w:val="0"/>
      <w:divBdr>
        <w:top w:val="none" w:sz="0" w:space="0" w:color="auto"/>
        <w:left w:val="none" w:sz="0" w:space="0" w:color="auto"/>
        <w:bottom w:val="none" w:sz="0" w:space="0" w:color="auto"/>
        <w:right w:val="none" w:sz="0" w:space="0" w:color="auto"/>
      </w:divBdr>
    </w:div>
    <w:div w:id="40058452">
      <w:bodyDiv w:val="1"/>
      <w:marLeft w:val="0"/>
      <w:marRight w:val="0"/>
      <w:marTop w:val="0"/>
      <w:marBottom w:val="0"/>
      <w:divBdr>
        <w:top w:val="none" w:sz="0" w:space="0" w:color="auto"/>
        <w:left w:val="none" w:sz="0" w:space="0" w:color="auto"/>
        <w:bottom w:val="none" w:sz="0" w:space="0" w:color="auto"/>
        <w:right w:val="none" w:sz="0" w:space="0" w:color="auto"/>
      </w:divBdr>
    </w:div>
    <w:div w:id="40516843">
      <w:bodyDiv w:val="1"/>
      <w:marLeft w:val="0"/>
      <w:marRight w:val="0"/>
      <w:marTop w:val="0"/>
      <w:marBottom w:val="0"/>
      <w:divBdr>
        <w:top w:val="none" w:sz="0" w:space="0" w:color="auto"/>
        <w:left w:val="none" w:sz="0" w:space="0" w:color="auto"/>
        <w:bottom w:val="none" w:sz="0" w:space="0" w:color="auto"/>
        <w:right w:val="none" w:sz="0" w:space="0" w:color="auto"/>
      </w:divBdr>
    </w:div>
    <w:div w:id="40524077">
      <w:bodyDiv w:val="1"/>
      <w:marLeft w:val="0"/>
      <w:marRight w:val="0"/>
      <w:marTop w:val="0"/>
      <w:marBottom w:val="0"/>
      <w:divBdr>
        <w:top w:val="none" w:sz="0" w:space="0" w:color="auto"/>
        <w:left w:val="none" w:sz="0" w:space="0" w:color="auto"/>
        <w:bottom w:val="none" w:sz="0" w:space="0" w:color="auto"/>
        <w:right w:val="none" w:sz="0" w:space="0" w:color="auto"/>
      </w:divBdr>
    </w:div>
    <w:div w:id="40596573">
      <w:bodyDiv w:val="1"/>
      <w:marLeft w:val="0"/>
      <w:marRight w:val="0"/>
      <w:marTop w:val="0"/>
      <w:marBottom w:val="0"/>
      <w:divBdr>
        <w:top w:val="none" w:sz="0" w:space="0" w:color="auto"/>
        <w:left w:val="none" w:sz="0" w:space="0" w:color="auto"/>
        <w:bottom w:val="none" w:sz="0" w:space="0" w:color="auto"/>
        <w:right w:val="none" w:sz="0" w:space="0" w:color="auto"/>
      </w:divBdr>
    </w:div>
    <w:div w:id="40599363">
      <w:bodyDiv w:val="1"/>
      <w:marLeft w:val="0"/>
      <w:marRight w:val="0"/>
      <w:marTop w:val="0"/>
      <w:marBottom w:val="0"/>
      <w:divBdr>
        <w:top w:val="none" w:sz="0" w:space="0" w:color="auto"/>
        <w:left w:val="none" w:sz="0" w:space="0" w:color="auto"/>
        <w:bottom w:val="none" w:sz="0" w:space="0" w:color="auto"/>
        <w:right w:val="none" w:sz="0" w:space="0" w:color="auto"/>
      </w:divBdr>
    </w:div>
    <w:div w:id="40638819">
      <w:bodyDiv w:val="1"/>
      <w:marLeft w:val="0"/>
      <w:marRight w:val="0"/>
      <w:marTop w:val="0"/>
      <w:marBottom w:val="0"/>
      <w:divBdr>
        <w:top w:val="none" w:sz="0" w:space="0" w:color="auto"/>
        <w:left w:val="none" w:sz="0" w:space="0" w:color="auto"/>
        <w:bottom w:val="none" w:sz="0" w:space="0" w:color="auto"/>
        <w:right w:val="none" w:sz="0" w:space="0" w:color="auto"/>
      </w:divBdr>
    </w:div>
    <w:div w:id="40639642">
      <w:bodyDiv w:val="1"/>
      <w:marLeft w:val="0"/>
      <w:marRight w:val="0"/>
      <w:marTop w:val="0"/>
      <w:marBottom w:val="0"/>
      <w:divBdr>
        <w:top w:val="none" w:sz="0" w:space="0" w:color="auto"/>
        <w:left w:val="none" w:sz="0" w:space="0" w:color="auto"/>
        <w:bottom w:val="none" w:sz="0" w:space="0" w:color="auto"/>
        <w:right w:val="none" w:sz="0" w:space="0" w:color="auto"/>
      </w:divBdr>
    </w:div>
    <w:div w:id="40791342">
      <w:bodyDiv w:val="1"/>
      <w:marLeft w:val="0"/>
      <w:marRight w:val="0"/>
      <w:marTop w:val="0"/>
      <w:marBottom w:val="0"/>
      <w:divBdr>
        <w:top w:val="none" w:sz="0" w:space="0" w:color="auto"/>
        <w:left w:val="none" w:sz="0" w:space="0" w:color="auto"/>
        <w:bottom w:val="none" w:sz="0" w:space="0" w:color="auto"/>
        <w:right w:val="none" w:sz="0" w:space="0" w:color="auto"/>
      </w:divBdr>
    </w:div>
    <w:div w:id="40834706">
      <w:bodyDiv w:val="1"/>
      <w:marLeft w:val="0"/>
      <w:marRight w:val="0"/>
      <w:marTop w:val="0"/>
      <w:marBottom w:val="0"/>
      <w:divBdr>
        <w:top w:val="none" w:sz="0" w:space="0" w:color="auto"/>
        <w:left w:val="none" w:sz="0" w:space="0" w:color="auto"/>
        <w:bottom w:val="none" w:sz="0" w:space="0" w:color="auto"/>
        <w:right w:val="none" w:sz="0" w:space="0" w:color="auto"/>
      </w:divBdr>
    </w:div>
    <w:div w:id="40904201">
      <w:bodyDiv w:val="1"/>
      <w:marLeft w:val="0"/>
      <w:marRight w:val="0"/>
      <w:marTop w:val="0"/>
      <w:marBottom w:val="0"/>
      <w:divBdr>
        <w:top w:val="none" w:sz="0" w:space="0" w:color="auto"/>
        <w:left w:val="none" w:sz="0" w:space="0" w:color="auto"/>
        <w:bottom w:val="none" w:sz="0" w:space="0" w:color="auto"/>
        <w:right w:val="none" w:sz="0" w:space="0" w:color="auto"/>
      </w:divBdr>
    </w:div>
    <w:div w:id="40909280">
      <w:bodyDiv w:val="1"/>
      <w:marLeft w:val="0"/>
      <w:marRight w:val="0"/>
      <w:marTop w:val="0"/>
      <w:marBottom w:val="0"/>
      <w:divBdr>
        <w:top w:val="none" w:sz="0" w:space="0" w:color="auto"/>
        <w:left w:val="none" w:sz="0" w:space="0" w:color="auto"/>
        <w:bottom w:val="none" w:sz="0" w:space="0" w:color="auto"/>
        <w:right w:val="none" w:sz="0" w:space="0" w:color="auto"/>
      </w:divBdr>
    </w:div>
    <w:div w:id="41173741">
      <w:bodyDiv w:val="1"/>
      <w:marLeft w:val="0"/>
      <w:marRight w:val="0"/>
      <w:marTop w:val="0"/>
      <w:marBottom w:val="0"/>
      <w:divBdr>
        <w:top w:val="none" w:sz="0" w:space="0" w:color="auto"/>
        <w:left w:val="none" w:sz="0" w:space="0" w:color="auto"/>
        <w:bottom w:val="none" w:sz="0" w:space="0" w:color="auto"/>
        <w:right w:val="none" w:sz="0" w:space="0" w:color="auto"/>
      </w:divBdr>
    </w:div>
    <w:div w:id="41179722">
      <w:bodyDiv w:val="1"/>
      <w:marLeft w:val="0"/>
      <w:marRight w:val="0"/>
      <w:marTop w:val="0"/>
      <w:marBottom w:val="0"/>
      <w:divBdr>
        <w:top w:val="none" w:sz="0" w:space="0" w:color="auto"/>
        <w:left w:val="none" w:sz="0" w:space="0" w:color="auto"/>
        <w:bottom w:val="none" w:sz="0" w:space="0" w:color="auto"/>
        <w:right w:val="none" w:sz="0" w:space="0" w:color="auto"/>
      </w:divBdr>
    </w:div>
    <w:div w:id="41369182">
      <w:bodyDiv w:val="1"/>
      <w:marLeft w:val="0"/>
      <w:marRight w:val="0"/>
      <w:marTop w:val="0"/>
      <w:marBottom w:val="0"/>
      <w:divBdr>
        <w:top w:val="none" w:sz="0" w:space="0" w:color="auto"/>
        <w:left w:val="none" w:sz="0" w:space="0" w:color="auto"/>
        <w:bottom w:val="none" w:sz="0" w:space="0" w:color="auto"/>
        <w:right w:val="none" w:sz="0" w:space="0" w:color="auto"/>
      </w:divBdr>
    </w:div>
    <w:div w:id="41637652">
      <w:bodyDiv w:val="1"/>
      <w:marLeft w:val="0"/>
      <w:marRight w:val="0"/>
      <w:marTop w:val="0"/>
      <w:marBottom w:val="0"/>
      <w:divBdr>
        <w:top w:val="none" w:sz="0" w:space="0" w:color="auto"/>
        <w:left w:val="none" w:sz="0" w:space="0" w:color="auto"/>
        <w:bottom w:val="none" w:sz="0" w:space="0" w:color="auto"/>
        <w:right w:val="none" w:sz="0" w:space="0" w:color="auto"/>
      </w:divBdr>
    </w:div>
    <w:div w:id="41759944">
      <w:bodyDiv w:val="1"/>
      <w:marLeft w:val="0"/>
      <w:marRight w:val="0"/>
      <w:marTop w:val="0"/>
      <w:marBottom w:val="0"/>
      <w:divBdr>
        <w:top w:val="none" w:sz="0" w:space="0" w:color="auto"/>
        <w:left w:val="none" w:sz="0" w:space="0" w:color="auto"/>
        <w:bottom w:val="none" w:sz="0" w:space="0" w:color="auto"/>
        <w:right w:val="none" w:sz="0" w:space="0" w:color="auto"/>
      </w:divBdr>
    </w:div>
    <w:div w:id="41948010">
      <w:bodyDiv w:val="1"/>
      <w:marLeft w:val="0"/>
      <w:marRight w:val="0"/>
      <w:marTop w:val="0"/>
      <w:marBottom w:val="0"/>
      <w:divBdr>
        <w:top w:val="none" w:sz="0" w:space="0" w:color="auto"/>
        <w:left w:val="none" w:sz="0" w:space="0" w:color="auto"/>
        <w:bottom w:val="none" w:sz="0" w:space="0" w:color="auto"/>
        <w:right w:val="none" w:sz="0" w:space="0" w:color="auto"/>
      </w:divBdr>
    </w:div>
    <w:div w:id="42289490">
      <w:bodyDiv w:val="1"/>
      <w:marLeft w:val="0"/>
      <w:marRight w:val="0"/>
      <w:marTop w:val="0"/>
      <w:marBottom w:val="0"/>
      <w:divBdr>
        <w:top w:val="none" w:sz="0" w:space="0" w:color="auto"/>
        <w:left w:val="none" w:sz="0" w:space="0" w:color="auto"/>
        <w:bottom w:val="none" w:sz="0" w:space="0" w:color="auto"/>
        <w:right w:val="none" w:sz="0" w:space="0" w:color="auto"/>
      </w:divBdr>
    </w:div>
    <w:div w:id="42291929">
      <w:bodyDiv w:val="1"/>
      <w:marLeft w:val="0"/>
      <w:marRight w:val="0"/>
      <w:marTop w:val="0"/>
      <w:marBottom w:val="0"/>
      <w:divBdr>
        <w:top w:val="none" w:sz="0" w:space="0" w:color="auto"/>
        <w:left w:val="none" w:sz="0" w:space="0" w:color="auto"/>
        <w:bottom w:val="none" w:sz="0" w:space="0" w:color="auto"/>
        <w:right w:val="none" w:sz="0" w:space="0" w:color="auto"/>
      </w:divBdr>
    </w:div>
    <w:div w:id="42413847">
      <w:bodyDiv w:val="1"/>
      <w:marLeft w:val="0"/>
      <w:marRight w:val="0"/>
      <w:marTop w:val="0"/>
      <w:marBottom w:val="0"/>
      <w:divBdr>
        <w:top w:val="none" w:sz="0" w:space="0" w:color="auto"/>
        <w:left w:val="none" w:sz="0" w:space="0" w:color="auto"/>
        <w:bottom w:val="none" w:sz="0" w:space="0" w:color="auto"/>
        <w:right w:val="none" w:sz="0" w:space="0" w:color="auto"/>
      </w:divBdr>
    </w:div>
    <w:div w:id="42679785">
      <w:bodyDiv w:val="1"/>
      <w:marLeft w:val="0"/>
      <w:marRight w:val="0"/>
      <w:marTop w:val="0"/>
      <w:marBottom w:val="0"/>
      <w:divBdr>
        <w:top w:val="none" w:sz="0" w:space="0" w:color="auto"/>
        <w:left w:val="none" w:sz="0" w:space="0" w:color="auto"/>
        <w:bottom w:val="none" w:sz="0" w:space="0" w:color="auto"/>
        <w:right w:val="none" w:sz="0" w:space="0" w:color="auto"/>
      </w:divBdr>
    </w:div>
    <w:div w:id="43024131">
      <w:bodyDiv w:val="1"/>
      <w:marLeft w:val="0"/>
      <w:marRight w:val="0"/>
      <w:marTop w:val="0"/>
      <w:marBottom w:val="0"/>
      <w:divBdr>
        <w:top w:val="none" w:sz="0" w:space="0" w:color="auto"/>
        <w:left w:val="none" w:sz="0" w:space="0" w:color="auto"/>
        <w:bottom w:val="none" w:sz="0" w:space="0" w:color="auto"/>
        <w:right w:val="none" w:sz="0" w:space="0" w:color="auto"/>
      </w:divBdr>
    </w:div>
    <w:div w:id="43065533">
      <w:bodyDiv w:val="1"/>
      <w:marLeft w:val="0"/>
      <w:marRight w:val="0"/>
      <w:marTop w:val="0"/>
      <w:marBottom w:val="0"/>
      <w:divBdr>
        <w:top w:val="none" w:sz="0" w:space="0" w:color="auto"/>
        <w:left w:val="none" w:sz="0" w:space="0" w:color="auto"/>
        <w:bottom w:val="none" w:sz="0" w:space="0" w:color="auto"/>
        <w:right w:val="none" w:sz="0" w:space="0" w:color="auto"/>
      </w:divBdr>
    </w:div>
    <w:div w:id="43408108">
      <w:bodyDiv w:val="1"/>
      <w:marLeft w:val="0"/>
      <w:marRight w:val="0"/>
      <w:marTop w:val="0"/>
      <w:marBottom w:val="0"/>
      <w:divBdr>
        <w:top w:val="none" w:sz="0" w:space="0" w:color="auto"/>
        <w:left w:val="none" w:sz="0" w:space="0" w:color="auto"/>
        <w:bottom w:val="none" w:sz="0" w:space="0" w:color="auto"/>
        <w:right w:val="none" w:sz="0" w:space="0" w:color="auto"/>
      </w:divBdr>
    </w:div>
    <w:div w:id="43599112">
      <w:bodyDiv w:val="1"/>
      <w:marLeft w:val="0"/>
      <w:marRight w:val="0"/>
      <w:marTop w:val="0"/>
      <w:marBottom w:val="0"/>
      <w:divBdr>
        <w:top w:val="none" w:sz="0" w:space="0" w:color="auto"/>
        <w:left w:val="none" w:sz="0" w:space="0" w:color="auto"/>
        <w:bottom w:val="none" w:sz="0" w:space="0" w:color="auto"/>
        <w:right w:val="none" w:sz="0" w:space="0" w:color="auto"/>
      </w:divBdr>
    </w:div>
    <w:div w:id="43602781">
      <w:bodyDiv w:val="1"/>
      <w:marLeft w:val="0"/>
      <w:marRight w:val="0"/>
      <w:marTop w:val="0"/>
      <w:marBottom w:val="0"/>
      <w:divBdr>
        <w:top w:val="none" w:sz="0" w:space="0" w:color="auto"/>
        <w:left w:val="none" w:sz="0" w:space="0" w:color="auto"/>
        <w:bottom w:val="none" w:sz="0" w:space="0" w:color="auto"/>
        <w:right w:val="none" w:sz="0" w:space="0" w:color="auto"/>
      </w:divBdr>
    </w:div>
    <w:div w:id="43605191">
      <w:bodyDiv w:val="1"/>
      <w:marLeft w:val="0"/>
      <w:marRight w:val="0"/>
      <w:marTop w:val="0"/>
      <w:marBottom w:val="0"/>
      <w:divBdr>
        <w:top w:val="none" w:sz="0" w:space="0" w:color="auto"/>
        <w:left w:val="none" w:sz="0" w:space="0" w:color="auto"/>
        <w:bottom w:val="none" w:sz="0" w:space="0" w:color="auto"/>
        <w:right w:val="none" w:sz="0" w:space="0" w:color="auto"/>
      </w:divBdr>
    </w:div>
    <w:div w:id="43721774">
      <w:bodyDiv w:val="1"/>
      <w:marLeft w:val="0"/>
      <w:marRight w:val="0"/>
      <w:marTop w:val="0"/>
      <w:marBottom w:val="0"/>
      <w:divBdr>
        <w:top w:val="none" w:sz="0" w:space="0" w:color="auto"/>
        <w:left w:val="none" w:sz="0" w:space="0" w:color="auto"/>
        <w:bottom w:val="none" w:sz="0" w:space="0" w:color="auto"/>
        <w:right w:val="none" w:sz="0" w:space="0" w:color="auto"/>
      </w:divBdr>
    </w:div>
    <w:div w:id="43916074">
      <w:bodyDiv w:val="1"/>
      <w:marLeft w:val="0"/>
      <w:marRight w:val="0"/>
      <w:marTop w:val="0"/>
      <w:marBottom w:val="0"/>
      <w:divBdr>
        <w:top w:val="none" w:sz="0" w:space="0" w:color="auto"/>
        <w:left w:val="none" w:sz="0" w:space="0" w:color="auto"/>
        <w:bottom w:val="none" w:sz="0" w:space="0" w:color="auto"/>
        <w:right w:val="none" w:sz="0" w:space="0" w:color="auto"/>
      </w:divBdr>
    </w:div>
    <w:div w:id="44065369">
      <w:bodyDiv w:val="1"/>
      <w:marLeft w:val="0"/>
      <w:marRight w:val="0"/>
      <w:marTop w:val="0"/>
      <w:marBottom w:val="0"/>
      <w:divBdr>
        <w:top w:val="none" w:sz="0" w:space="0" w:color="auto"/>
        <w:left w:val="none" w:sz="0" w:space="0" w:color="auto"/>
        <w:bottom w:val="none" w:sz="0" w:space="0" w:color="auto"/>
        <w:right w:val="none" w:sz="0" w:space="0" w:color="auto"/>
      </w:divBdr>
    </w:div>
    <w:div w:id="44068372">
      <w:bodyDiv w:val="1"/>
      <w:marLeft w:val="0"/>
      <w:marRight w:val="0"/>
      <w:marTop w:val="0"/>
      <w:marBottom w:val="0"/>
      <w:divBdr>
        <w:top w:val="none" w:sz="0" w:space="0" w:color="auto"/>
        <w:left w:val="none" w:sz="0" w:space="0" w:color="auto"/>
        <w:bottom w:val="none" w:sz="0" w:space="0" w:color="auto"/>
        <w:right w:val="none" w:sz="0" w:space="0" w:color="auto"/>
      </w:divBdr>
    </w:div>
    <w:div w:id="44106942">
      <w:bodyDiv w:val="1"/>
      <w:marLeft w:val="0"/>
      <w:marRight w:val="0"/>
      <w:marTop w:val="0"/>
      <w:marBottom w:val="0"/>
      <w:divBdr>
        <w:top w:val="none" w:sz="0" w:space="0" w:color="auto"/>
        <w:left w:val="none" w:sz="0" w:space="0" w:color="auto"/>
        <w:bottom w:val="none" w:sz="0" w:space="0" w:color="auto"/>
        <w:right w:val="none" w:sz="0" w:space="0" w:color="auto"/>
      </w:divBdr>
    </w:div>
    <w:div w:id="44260548">
      <w:bodyDiv w:val="1"/>
      <w:marLeft w:val="0"/>
      <w:marRight w:val="0"/>
      <w:marTop w:val="0"/>
      <w:marBottom w:val="0"/>
      <w:divBdr>
        <w:top w:val="none" w:sz="0" w:space="0" w:color="auto"/>
        <w:left w:val="none" w:sz="0" w:space="0" w:color="auto"/>
        <w:bottom w:val="none" w:sz="0" w:space="0" w:color="auto"/>
        <w:right w:val="none" w:sz="0" w:space="0" w:color="auto"/>
      </w:divBdr>
    </w:div>
    <w:div w:id="44373249">
      <w:bodyDiv w:val="1"/>
      <w:marLeft w:val="0"/>
      <w:marRight w:val="0"/>
      <w:marTop w:val="0"/>
      <w:marBottom w:val="0"/>
      <w:divBdr>
        <w:top w:val="none" w:sz="0" w:space="0" w:color="auto"/>
        <w:left w:val="none" w:sz="0" w:space="0" w:color="auto"/>
        <w:bottom w:val="none" w:sz="0" w:space="0" w:color="auto"/>
        <w:right w:val="none" w:sz="0" w:space="0" w:color="auto"/>
      </w:divBdr>
    </w:div>
    <w:div w:id="44378750">
      <w:bodyDiv w:val="1"/>
      <w:marLeft w:val="0"/>
      <w:marRight w:val="0"/>
      <w:marTop w:val="0"/>
      <w:marBottom w:val="0"/>
      <w:divBdr>
        <w:top w:val="none" w:sz="0" w:space="0" w:color="auto"/>
        <w:left w:val="none" w:sz="0" w:space="0" w:color="auto"/>
        <w:bottom w:val="none" w:sz="0" w:space="0" w:color="auto"/>
        <w:right w:val="none" w:sz="0" w:space="0" w:color="auto"/>
      </w:divBdr>
    </w:div>
    <w:div w:id="44450233">
      <w:bodyDiv w:val="1"/>
      <w:marLeft w:val="0"/>
      <w:marRight w:val="0"/>
      <w:marTop w:val="0"/>
      <w:marBottom w:val="0"/>
      <w:divBdr>
        <w:top w:val="none" w:sz="0" w:space="0" w:color="auto"/>
        <w:left w:val="none" w:sz="0" w:space="0" w:color="auto"/>
        <w:bottom w:val="none" w:sz="0" w:space="0" w:color="auto"/>
        <w:right w:val="none" w:sz="0" w:space="0" w:color="auto"/>
      </w:divBdr>
    </w:div>
    <w:div w:id="44793426">
      <w:bodyDiv w:val="1"/>
      <w:marLeft w:val="0"/>
      <w:marRight w:val="0"/>
      <w:marTop w:val="0"/>
      <w:marBottom w:val="0"/>
      <w:divBdr>
        <w:top w:val="none" w:sz="0" w:space="0" w:color="auto"/>
        <w:left w:val="none" w:sz="0" w:space="0" w:color="auto"/>
        <w:bottom w:val="none" w:sz="0" w:space="0" w:color="auto"/>
        <w:right w:val="none" w:sz="0" w:space="0" w:color="auto"/>
      </w:divBdr>
    </w:div>
    <w:div w:id="44839984">
      <w:bodyDiv w:val="1"/>
      <w:marLeft w:val="0"/>
      <w:marRight w:val="0"/>
      <w:marTop w:val="0"/>
      <w:marBottom w:val="0"/>
      <w:divBdr>
        <w:top w:val="none" w:sz="0" w:space="0" w:color="auto"/>
        <w:left w:val="none" w:sz="0" w:space="0" w:color="auto"/>
        <w:bottom w:val="none" w:sz="0" w:space="0" w:color="auto"/>
        <w:right w:val="none" w:sz="0" w:space="0" w:color="auto"/>
      </w:divBdr>
    </w:div>
    <w:div w:id="44916748">
      <w:bodyDiv w:val="1"/>
      <w:marLeft w:val="0"/>
      <w:marRight w:val="0"/>
      <w:marTop w:val="0"/>
      <w:marBottom w:val="0"/>
      <w:divBdr>
        <w:top w:val="none" w:sz="0" w:space="0" w:color="auto"/>
        <w:left w:val="none" w:sz="0" w:space="0" w:color="auto"/>
        <w:bottom w:val="none" w:sz="0" w:space="0" w:color="auto"/>
        <w:right w:val="none" w:sz="0" w:space="0" w:color="auto"/>
      </w:divBdr>
    </w:div>
    <w:div w:id="44917559">
      <w:bodyDiv w:val="1"/>
      <w:marLeft w:val="0"/>
      <w:marRight w:val="0"/>
      <w:marTop w:val="0"/>
      <w:marBottom w:val="0"/>
      <w:divBdr>
        <w:top w:val="none" w:sz="0" w:space="0" w:color="auto"/>
        <w:left w:val="none" w:sz="0" w:space="0" w:color="auto"/>
        <w:bottom w:val="none" w:sz="0" w:space="0" w:color="auto"/>
        <w:right w:val="none" w:sz="0" w:space="0" w:color="auto"/>
      </w:divBdr>
    </w:div>
    <w:div w:id="45029093">
      <w:bodyDiv w:val="1"/>
      <w:marLeft w:val="0"/>
      <w:marRight w:val="0"/>
      <w:marTop w:val="0"/>
      <w:marBottom w:val="0"/>
      <w:divBdr>
        <w:top w:val="none" w:sz="0" w:space="0" w:color="auto"/>
        <w:left w:val="none" w:sz="0" w:space="0" w:color="auto"/>
        <w:bottom w:val="none" w:sz="0" w:space="0" w:color="auto"/>
        <w:right w:val="none" w:sz="0" w:space="0" w:color="auto"/>
      </w:divBdr>
    </w:div>
    <w:div w:id="45111670">
      <w:bodyDiv w:val="1"/>
      <w:marLeft w:val="0"/>
      <w:marRight w:val="0"/>
      <w:marTop w:val="0"/>
      <w:marBottom w:val="0"/>
      <w:divBdr>
        <w:top w:val="none" w:sz="0" w:space="0" w:color="auto"/>
        <w:left w:val="none" w:sz="0" w:space="0" w:color="auto"/>
        <w:bottom w:val="none" w:sz="0" w:space="0" w:color="auto"/>
        <w:right w:val="none" w:sz="0" w:space="0" w:color="auto"/>
      </w:divBdr>
    </w:div>
    <w:div w:id="45185875">
      <w:bodyDiv w:val="1"/>
      <w:marLeft w:val="0"/>
      <w:marRight w:val="0"/>
      <w:marTop w:val="0"/>
      <w:marBottom w:val="0"/>
      <w:divBdr>
        <w:top w:val="none" w:sz="0" w:space="0" w:color="auto"/>
        <w:left w:val="none" w:sz="0" w:space="0" w:color="auto"/>
        <w:bottom w:val="none" w:sz="0" w:space="0" w:color="auto"/>
        <w:right w:val="none" w:sz="0" w:space="0" w:color="auto"/>
      </w:divBdr>
    </w:div>
    <w:div w:id="45221069">
      <w:bodyDiv w:val="1"/>
      <w:marLeft w:val="0"/>
      <w:marRight w:val="0"/>
      <w:marTop w:val="0"/>
      <w:marBottom w:val="0"/>
      <w:divBdr>
        <w:top w:val="none" w:sz="0" w:space="0" w:color="auto"/>
        <w:left w:val="none" w:sz="0" w:space="0" w:color="auto"/>
        <w:bottom w:val="none" w:sz="0" w:space="0" w:color="auto"/>
        <w:right w:val="none" w:sz="0" w:space="0" w:color="auto"/>
      </w:divBdr>
    </w:div>
    <w:div w:id="45226003">
      <w:bodyDiv w:val="1"/>
      <w:marLeft w:val="0"/>
      <w:marRight w:val="0"/>
      <w:marTop w:val="0"/>
      <w:marBottom w:val="0"/>
      <w:divBdr>
        <w:top w:val="none" w:sz="0" w:space="0" w:color="auto"/>
        <w:left w:val="none" w:sz="0" w:space="0" w:color="auto"/>
        <w:bottom w:val="none" w:sz="0" w:space="0" w:color="auto"/>
        <w:right w:val="none" w:sz="0" w:space="0" w:color="auto"/>
      </w:divBdr>
    </w:div>
    <w:div w:id="45305031">
      <w:bodyDiv w:val="1"/>
      <w:marLeft w:val="0"/>
      <w:marRight w:val="0"/>
      <w:marTop w:val="0"/>
      <w:marBottom w:val="0"/>
      <w:divBdr>
        <w:top w:val="none" w:sz="0" w:space="0" w:color="auto"/>
        <w:left w:val="none" w:sz="0" w:space="0" w:color="auto"/>
        <w:bottom w:val="none" w:sz="0" w:space="0" w:color="auto"/>
        <w:right w:val="none" w:sz="0" w:space="0" w:color="auto"/>
      </w:divBdr>
    </w:div>
    <w:div w:id="45374738">
      <w:bodyDiv w:val="1"/>
      <w:marLeft w:val="0"/>
      <w:marRight w:val="0"/>
      <w:marTop w:val="0"/>
      <w:marBottom w:val="0"/>
      <w:divBdr>
        <w:top w:val="none" w:sz="0" w:space="0" w:color="auto"/>
        <w:left w:val="none" w:sz="0" w:space="0" w:color="auto"/>
        <w:bottom w:val="none" w:sz="0" w:space="0" w:color="auto"/>
        <w:right w:val="none" w:sz="0" w:space="0" w:color="auto"/>
      </w:divBdr>
    </w:div>
    <w:div w:id="45376470">
      <w:bodyDiv w:val="1"/>
      <w:marLeft w:val="0"/>
      <w:marRight w:val="0"/>
      <w:marTop w:val="0"/>
      <w:marBottom w:val="0"/>
      <w:divBdr>
        <w:top w:val="none" w:sz="0" w:space="0" w:color="auto"/>
        <w:left w:val="none" w:sz="0" w:space="0" w:color="auto"/>
        <w:bottom w:val="none" w:sz="0" w:space="0" w:color="auto"/>
        <w:right w:val="none" w:sz="0" w:space="0" w:color="auto"/>
      </w:divBdr>
    </w:div>
    <w:div w:id="45376914">
      <w:bodyDiv w:val="1"/>
      <w:marLeft w:val="0"/>
      <w:marRight w:val="0"/>
      <w:marTop w:val="0"/>
      <w:marBottom w:val="0"/>
      <w:divBdr>
        <w:top w:val="none" w:sz="0" w:space="0" w:color="auto"/>
        <w:left w:val="none" w:sz="0" w:space="0" w:color="auto"/>
        <w:bottom w:val="none" w:sz="0" w:space="0" w:color="auto"/>
        <w:right w:val="none" w:sz="0" w:space="0" w:color="auto"/>
      </w:divBdr>
    </w:div>
    <w:div w:id="45644430">
      <w:bodyDiv w:val="1"/>
      <w:marLeft w:val="0"/>
      <w:marRight w:val="0"/>
      <w:marTop w:val="0"/>
      <w:marBottom w:val="0"/>
      <w:divBdr>
        <w:top w:val="none" w:sz="0" w:space="0" w:color="auto"/>
        <w:left w:val="none" w:sz="0" w:space="0" w:color="auto"/>
        <w:bottom w:val="none" w:sz="0" w:space="0" w:color="auto"/>
        <w:right w:val="none" w:sz="0" w:space="0" w:color="auto"/>
      </w:divBdr>
    </w:div>
    <w:div w:id="45644529">
      <w:bodyDiv w:val="1"/>
      <w:marLeft w:val="0"/>
      <w:marRight w:val="0"/>
      <w:marTop w:val="0"/>
      <w:marBottom w:val="0"/>
      <w:divBdr>
        <w:top w:val="none" w:sz="0" w:space="0" w:color="auto"/>
        <w:left w:val="none" w:sz="0" w:space="0" w:color="auto"/>
        <w:bottom w:val="none" w:sz="0" w:space="0" w:color="auto"/>
        <w:right w:val="none" w:sz="0" w:space="0" w:color="auto"/>
      </w:divBdr>
    </w:div>
    <w:div w:id="45834850">
      <w:bodyDiv w:val="1"/>
      <w:marLeft w:val="0"/>
      <w:marRight w:val="0"/>
      <w:marTop w:val="0"/>
      <w:marBottom w:val="0"/>
      <w:divBdr>
        <w:top w:val="none" w:sz="0" w:space="0" w:color="auto"/>
        <w:left w:val="none" w:sz="0" w:space="0" w:color="auto"/>
        <w:bottom w:val="none" w:sz="0" w:space="0" w:color="auto"/>
        <w:right w:val="none" w:sz="0" w:space="0" w:color="auto"/>
      </w:divBdr>
    </w:div>
    <w:div w:id="45836454">
      <w:bodyDiv w:val="1"/>
      <w:marLeft w:val="0"/>
      <w:marRight w:val="0"/>
      <w:marTop w:val="0"/>
      <w:marBottom w:val="0"/>
      <w:divBdr>
        <w:top w:val="none" w:sz="0" w:space="0" w:color="auto"/>
        <w:left w:val="none" w:sz="0" w:space="0" w:color="auto"/>
        <w:bottom w:val="none" w:sz="0" w:space="0" w:color="auto"/>
        <w:right w:val="none" w:sz="0" w:space="0" w:color="auto"/>
      </w:divBdr>
    </w:div>
    <w:div w:id="45840279">
      <w:bodyDiv w:val="1"/>
      <w:marLeft w:val="0"/>
      <w:marRight w:val="0"/>
      <w:marTop w:val="0"/>
      <w:marBottom w:val="0"/>
      <w:divBdr>
        <w:top w:val="none" w:sz="0" w:space="0" w:color="auto"/>
        <w:left w:val="none" w:sz="0" w:space="0" w:color="auto"/>
        <w:bottom w:val="none" w:sz="0" w:space="0" w:color="auto"/>
        <w:right w:val="none" w:sz="0" w:space="0" w:color="auto"/>
      </w:divBdr>
    </w:div>
    <w:div w:id="46152323">
      <w:bodyDiv w:val="1"/>
      <w:marLeft w:val="0"/>
      <w:marRight w:val="0"/>
      <w:marTop w:val="0"/>
      <w:marBottom w:val="0"/>
      <w:divBdr>
        <w:top w:val="none" w:sz="0" w:space="0" w:color="auto"/>
        <w:left w:val="none" w:sz="0" w:space="0" w:color="auto"/>
        <w:bottom w:val="none" w:sz="0" w:space="0" w:color="auto"/>
        <w:right w:val="none" w:sz="0" w:space="0" w:color="auto"/>
      </w:divBdr>
    </w:div>
    <w:div w:id="46419450">
      <w:bodyDiv w:val="1"/>
      <w:marLeft w:val="0"/>
      <w:marRight w:val="0"/>
      <w:marTop w:val="0"/>
      <w:marBottom w:val="0"/>
      <w:divBdr>
        <w:top w:val="none" w:sz="0" w:space="0" w:color="auto"/>
        <w:left w:val="none" w:sz="0" w:space="0" w:color="auto"/>
        <w:bottom w:val="none" w:sz="0" w:space="0" w:color="auto"/>
        <w:right w:val="none" w:sz="0" w:space="0" w:color="auto"/>
      </w:divBdr>
    </w:div>
    <w:div w:id="46607083">
      <w:bodyDiv w:val="1"/>
      <w:marLeft w:val="0"/>
      <w:marRight w:val="0"/>
      <w:marTop w:val="0"/>
      <w:marBottom w:val="0"/>
      <w:divBdr>
        <w:top w:val="none" w:sz="0" w:space="0" w:color="auto"/>
        <w:left w:val="none" w:sz="0" w:space="0" w:color="auto"/>
        <w:bottom w:val="none" w:sz="0" w:space="0" w:color="auto"/>
        <w:right w:val="none" w:sz="0" w:space="0" w:color="auto"/>
      </w:divBdr>
    </w:div>
    <w:div w:id="46926109">
      <w:bodyDiv w:val="1"/>
      <w:marLeft w:val="0"/>
      <w:marRight w:val="0"/>
      <w:marTop w:val="0"/>
      <w:marBottom w:val="0"/>
      <w:divBdr>
        <w:top w:val="none" w:sz="0" w:space="0" w:color="auto"/>
        <w:left w:val="none" w:sz="0" w:space="0" w:color="auto"/>
        <w:bottom w:val="none" w:sz="0" w:space="0" w:color="auto"/>
        <w:right w:val="none" w:sz="0" w:space="0" w:color="auto"/>
      </w:divBdr>
    </w:div>
    <w:div w:id="46955020">
      <w:bodyDiv w:val="1"/>
      <w:marLeft w:val="0"/>
      <w:marRight w:val="0"/>
      <w:marTop w:val="0"/>
      <w:marBottom w:val="0"/>
      <w:divBdr>
        <w:top w:val="none" w:sz="0" w:space="0" w:color="auto"/>
        <w:left w:val="none" w:sz="0" w:space="0" w:color="auto"/>
        <w:bottom w:val="none" w:sz="0" w:space="0" w:color="auto"/>
        <w:right w:val="none" w:sz="0" w:space="0" w:color="auto"/>
      </w:divBdr>
    </w:div>
    <w:div w:id="47342776">
      <w:bodyDiv w:val="1"/>
      <w:marLeft w:val="0"/>
      <w:marRight w:val="0"/>
      <w:marTop w:val="0"/>
      <w:marBottom w:val="0"/>
      <w:divBdr>
        <w:top w:val="none" w:sz="0" w:space="0" w:color="auto"/>
        <w:left w:val="none" w:sz="0" w:space="0" w:color="auto"/>
        <w:bottom w:val="none" w:sz="0" w:space="0" w:color="auto"/>
        <w:right w:val="none" w:sz="0" w:space="0" w:color="auto"/>
      </w:divBdr>
    </w:div>
    <w:div w:id="47382901">
      <w:bodyDiv w:val="1"/>
      <w:marLeft w:val="0"/>
      <w:marRight w:val="0"/>
      <w:marTop w:val="0"/>
      <w:marBottom w:val="0"/>
      <w:divBdr>
        <w:top w:val="none" w:sz="0" w:space="0" w:color="auto"/>
        <w:left w:val="none" w:sz="0" w:space="0" w:color="auto"/>
        <w:bottom w:val="none" w:sz="0" w:space="0" w:color="auto"/>
        <w:right w:val="none" w:sz="0" w:space="0" w:color="auto"/>
      </w:divBdr>
    </w:div>
    <w:div w:id="47531481">
      <w:bodyDiv w:val="1"/>
      <w:marLeft w:val="0"/>
      <w:marRight w:val="0"/>
      <w:marTop w:val="0"/>
      <w:marBottom w:val="0"/>
      <w:divBdr>
        <w:top w:val="none" w:sz="0" w:space="0" w:color="auto"/>
        <w:left w:val="none" w:sz="0" w:space="0" w:color="auto"/>
        <w:bottom w:val="none" w:sz="0" w:space="0" w:color="auto"/>
        <w:right w:val="none" w:sz="0" w:space="0" w:color="auto"/>
      </w:divBdr>
    </w:div>
    <w:div w:id="47532687">
      <w:bodyDiv w:val="1"/>
      <w:marLeft w:val="0"/>
      <w:marRight w:val="0"/>
      <w:marTop w:val="0"/>
      <w:marBottom w:val="0"/>
      <w:divBdr>
        <w:top w:val="none" w:sz="0" w:space="0" w:color="auto"/>
        <w:left w:val="none" w:sz="0" w:space="0" w:color="auto"/>
        <w:bottom w:val="none" w:sz="0" w:space="0" w:color="auto"/>
        <w:right w:val="none" w:sz="0" w:space="0" w:color="auto"/>
      </w:divBdr>
    </w:div>
    <w:div w:id="47580400">
      <w:bodyDiv w:val="1"/>
      <w:marLeft w:val="0"/>
      <w:marRight w:val="0"/>
      <w:marTop w:val="0"/>
      <w:marBottom w:val="0"/>
      <w:divBdr>
        <w:top w:val="none" w:sz="0" w:space="0" w:color="auto"/>
        <w:left w:val="none" w:sz="0" w:space="0" w:color="auto"/>
        <w:bottom w:val="none" w:sz="0" w:space="0" w:color="auto"/>
        <w:right w:val="none" w:sz="0" w:space="0" w:color="auto"/>
      </w:divBdr>
    </w:div>
    <w:div w:id="47802193">
      <w:bodyDiv w:val="1"/>
      <w:marLeft w:val="0"/>
      <w:marRight w:val="0"/>
      <w:marTop w:val="0"/>
      <w:marBottom w:val="0"/>
      <w:divBdr>
        <w:top w:val="none" w:sz="0" w:space="0" w:color="auto"/>
        <w:left w:val="none" w:sz="0" w:space="0" w:color="auto"/>
        <w:bottom w:val="none" w:sz="0" w:space="0" w:color="auto"/>
        <w:right w:val="none" w:sz="0" w:space="0" w:color="auto"/>
      </w:divBdr>
    </w:div>
    <w:div w:id="47803853">
      <w:bodyDiv w:val="1"/>
      <w:marLeft w:val="0"/>
      <w:marRight w:val="0"/>
      <w:marTop w:val="0"/>
      <w:marBottom w:val="0"/>
      <w:divBdr>
        <w:top w:val="none" w:sz="0" w:space="0" w:color="auto"/>
        <w:left w:val="none" w:sz="0" w:space="0" w:color="auto"/>
        <w:bottom w:val="none" w:sz="0" w:space="0" w:color="auto"/>
        <w:right w:val="none" w:sz="0" w:space="0" w:color="auto"/>
      </w:divBdr>
    </w:div>
    <w:div w:id="47804840">
      <w:bodyDiv w:val="1"/>
      <w:marLeft w:val="0"/>
      <w:marRight w:val="0"/>
      <w:marTop w:val="0"/>
      <w:marBottom w:val="0"/>
      <w:divBdr>
        <w:top w:val="none" w:sz="0" w:space="0" w:color="auto"/>
        <w:left w:val="none" w:sz="0" w:space="0" w:color="auto"/>
        <w:bottom w:val="none" w:sz="0" w:space="0" w:color="auto"/>
        <w:right w:val="none" w:sz="0" w:space="0" w:color="auto"/>
      </w:divBdr>
    </w:div>
    <w:div w:id="48112660">
      <w:bodyDiv w:val="1"/>
      <w:marLeft w:val="0"/>
      <w:marRight w:val="0"/>
      <w:marTop w:val="0"/>
      <w:marBottom w:val="0"/>
      <w:divBdr>
        <w:top w:val="none" w:sz="0" w:space="0" w:color="auto"/>
        <w:left w:val="none" w:sz="0" w:space="0" w:color="auto"/>
        <w:bottom w:val="none" w:sz="0" w:space="0" w:color="auto"/>
        <w:right w:val="none" w:sz="0" w:space="0" w:color="auto"/>
      </w:divBdr>
    </w:div>
    <w:div w:id="48185753">
      <w:bodyDiv w:val="1"/>
      <w:marLeft w:val="0"/>
      <w:marRight w:val="0"/>
      <w:marTop w:val="0"/>
      <w:marBottom w:val="0"/>
      <w:divBdr>
        <w:top w:val="none" w:sz="0" w:space="0" w:color="auto"/>
        <w:left w:val="none" w:sz="0" w:space="0" w:color="auto"/>
        <w:bottom w:val="none" w:sz="0" w:space="0" w:color="auto"/>
        <w:right w:val="none" w:sz="0" w:space="0" w:color="auto"/>
      </w:divBdr>
    </w:div>
    <w:div w:id="48234677">
      <w:bodyDiv w:val="1"/>
      <w:marLeft w:val="0"/>
      <w:marRight w:val="0"/>
      <w:marTop w:val="0"/>
      <w:marBottom w:val="0"/>
      <w:divBdr>
        <w:top w:val="none" w:sz="0" w:space="0" w:color="auto"/>
        <w:left w:val="none" w:sz="0" w:space="0" w:color="auto"/>
        <w:bottom w:val="none" w:sz="0" w:space="0" w:color="auto"/>
        <w:right w:val="none" w:sz="0" w:space="0" w:color="auto"/>
      </w:divBdr>
    </w:div>
    <w:div w:id="48262919">
      <w:bodyDiv w:val="1"/>
      <w:marLeft w:val="0"/>
      <w:marRight w:val="0"/>
      <w:marTop w:val="0"/>
      <w:marBottom w:val="0"/>
      <w:divBdr>
        <w:top w:val="none" w:sz="0" w:space="0" w:color="auto"/>
        <w:left w:val="none" w:sz="0" w:space="0" w:color="auto"/>
        <w:bottom w:val="none" w:sz="0" w:space="0" w:color="auto"/>
        <w:right w:val="none" w:sz="0" w:space="0" w:color="auto"/>
      </w:divBdr>
    </w:div>
    <w:div w:id="48773350">
      <w:bodyDiv w:val="1"/>
      <w:marLeft w:val="0"/>
      <w:marRight w:val="0"/>
      <w:marTop w:val="0"/>
      <w:marBottom w:val="0"/>
      <w:divBdr>
        <w:top w:val="none" w:sz="0" w:space="0" w:color="auto"/>
        <w:left w:val="none" w:sz="0" w:space="0" w:color="auto"/>
        <w:bottom w:val="none" w:sz="0" w:space="0" w:color="auto"/>
        <w:right w:val="none" w:sz="0" w:space="0" w:color="auto"/>
      </w:divBdr>
    </w:div>
    <w:div w:id="49155507">
      <w:bodyDiv w:val="1"/>
      <w:marLeft w:val="0"/>
      <w:marRight w:val="0"/>
      <w:marTop w:val="0"/>
      <w:marBottom w:val="0"/>
      <w:divBdr>
        <w:top w:val="none" w:sz="0" w:space="0" w:color="auto"/>
        <w:left w:val="none" w:sz="0" w:space="0" w:color="auto"/>
        <w:bottom w:val="none" w:sz="0" w:space="0" w:color="auto"/>
        <w:right w:val="none" w:sz="0" w:space="0" w:color="auto"/>
      </w:divBdr>
    </w:div>
    <w:div w:id="49233472">
      <w:bodyDiv w:val="1"/>
      <w:marLeft w:val="0"/>
      <w:marRight w:val="0"/>
      <w:marTop w:val="0"/>
      <w:marBottom w:val="0"/>
      <w:divBdr>
        <w:top w:val="none" w:sz="0" w:space="0" w:color="auto"/>
        <w:left w:val="none" w:sz="0" w:space="0" w:color="auto"/>
        <w:bottom w:val="none" w:sz="0" w:space="0" w:color="auto"/>
        <w:right w:val="none" w:sz="0" w:space="0" w:color="auto"/>
      </w:divBdr>
    </w:div>
    <w:div w:id="49234393">
      <w:bodyDiv w:val="1"/>
      <w:marLeft w:val="0"/>
      <w:marRight w:val="0"/>
      <w:marTop w:val="0"/>
      <w:marBottom w:val="0"/>
      <w:divBdr>
        <w:top w:val="none" w:sz="0" w:space="0" w:color="auto"/>
        <w:left w:val="none" w:sz="0" w:space="0" w:color="auto"/>
        <w:bottom w:val="none" w:sz="0" w:space="0" w:color="auto"/>
        <w:right w:val="none" w:sz="0" w:space="0" w:color="auto"/>
      </w:divBdr>
    </w:div>
    <w:div w:id="49309016">
      <w:bodyDiv w:val="1"/>
      <w:marLeft w:val="0"/>
      <w:marRight w:val="0"/>
      <w:marTop w:val="0"/>
      <w:marBottom w:val="0"/>
      <w:divBdr>
        <w:top w:val="none" w:sz="0" w:space="0" w:color="auto"/>
        <w:left w:val="none" w:sz="0" w:space="0" w:color="auto"/>
        <w:bottom w:val="none" w:sz="0" w:space="0" w:color="auto"/>
        <w:right w:val="none" w:sz="0" w:space="0" w:color="auto"/>
      </w:divBdr>
    </w:div>
    <w:div w:id="49497983">
      <w:bodyDiv w:val="1"/>
      <w:marLeft w:val="0"/>
      <w:marRight w:val="0"/>
      <w:marTop w:val="0"/>
      <w:marBottom w:val="0"/>
      <w:divBdr>
        <w:top w:val="none" w:sz="0" w:space="0" w:color="auto"/>
        <w:left w:val="none" w:sz="0" w:space="0" w:color="auto"/>
        <w:bottom w:val="none" w:sz="0" w:space="0" w:color="auto"/>
        <w:right w:val="none" w:sz="0" w:space="0" w:color="auto"/>
      </w:divBdr>
    </w:div>
    <w:div w:id="49504894">
      <w:bodyDiv w:val="1"/>
      <w:marLeft w:val="0"/>
      <w:marRight w:val="0"/>
      <w:marTop w:val="0"/>
      <w:marBottom w:val="0"/>
      <w:divBdr>
        <w:top w:val="none" w:sz="0" w:space="0" w:color="auto"/>
        <w:left w:val="none" w:sz="0" w:space="0" w:color="auto"/>
        <w:bottom w:val="none" w:sz="0" w:space="0" w:color="auto"/>
        <w:right w:val="none" w:sz="0" w:space="0" w:color="auto"/>
      </w:divBdr>
    </w:div>
    <w:div w:id="49571775">
      <w:bodyDiv w:val="1"/>
      <w:marLeft w:val="0"/>
      <w:marRight w:val="0"/>
      <w:marTop w:val="0"/>
      <w:marBottom w:val="0"/>
      <w:divBdr>
        <w:top w:val="none" w:sz="0" w:space="0" w:color="auto"/>
        <w:left w:val="none" w:sz="0" w:space="0" w:color="auto"/>
        <w:bottom w:val="none" w:sz="0" w:space="0" w:color="auto"/>
        <w:right w:val="none" w:sz="0" w:space="0" w:color="auto"/>
      </w:divBdr>
    </w:div>
    <w:div w:id="49577364">
      <w:bodyDiv w:val="1"/>
      <w:marLeft w:val="0"/>
      <w:marRight w:val="0"/>
      <w:marTop w:val="0"/>
      <w:marBottom w:val="0"/>
      <w:divBdr>
        <w:top w:val="none" w:sz="0" w:space="0" w:color="auto"/>
        <w:left w:val="none" w:sz="0" w:space="0" w:color="auto"/>
        <w:bottom w:val="none" w:sz="0" w:space="0" w:color="auto"/>
        <w:right w:val="none" w:sz="0" w:space="0" w:color="auto"/>
      </w:divBdr>
    </w:div>
    <w:div w:id="49615401">
      <w:bodyDiv w:val="1"/>
      <w:marLeft w:val="0"/>
      <w:marRight w:val="0"/>
      <w:marTop w:val="0"/>
      <w:marBottom w:val="0"/>
      <w:divBdr>
        <w:top w:val="none" w:sz="0" w:space="0" w:color="auto"/>
        <w:left w:val="none" w:sz="0" w:space="0" w:color="auto"/>
        <w:bottom w:val="none" w:sz="0" w:space="0" w:color="auto"/>
        <w:right w:val="none" w:sz="0" w:space="0" w:color="auto"/>
      </w:divBdr>
    </w:div>
    <w:div w:id="49617281">
      <w:bodyDiv w:val="1"/>
      <w:marLeft w:val="0"/>
      <w:marRight w:val="0"/>
      <w:marTop w:val="0"/>
      <w:marBottom w:val="0"/>
      <w:divBdr>
        <w:top w:val="none" w:sz="0" w:space="0" w:color="auto"/>
        <w:left w:val="none" w:sz="0" w:space="0" w:color="auto"/>
        <w:bottom w:val="none" w:sz="0" w:space="0" w:color="auto"/>
        <w:right w:val="none" w:sz="0" w:space="0" w:color="auto"/>
      </w:divBdr>
    </w:div>
    <w:div w:id="49698766">
      <w:bodyDiv w:val="1"/>
      <w:marLeft w:val="0"/>
      <w:marRight w:val="0"/>
      <w:marTop w:val="0"/>
      <w:marBottom w:val="0"/>
      <w:divBdr>
        <w:top w:val="none" w:sz="0" w:space="0" w:color="auto"/>
        <w:left w:val="none" w:sz="0" w:space="0" w:color="auto"/>
        <w:bottom w:val="none" w:sz="0" w:space="0" w:color="auto"/>
        <w:right w:val="none" w:sz="0" w:space="0" w:color="auto"/>
      </w:divBdr>
    </w:div>
    <w:div w:id="49888432">
      <w:bodyDiv w:val="1"/>
      <w:marLeft w:val="0"/>
      <w:marRight w:val="0"/>
      <w:marTop w:val="0"/>
      <w:marBottom w:val="0"/>
      <w:divBdr>
        <w:top w:val="none" w:sz="0" w:space="0" w:color="auto"/>
        <w:left w:val="none" w:sz="0" w:space="0" w:color="auto"/>
        <w:bottom w:val="none" w:sz="0" w:space="0" w:color="auto"/>
        <w:right w:val="none" w:sz="0" w:space="0" w:color="auto"/>
      </w:divBdr>
    </w:div>
    <w:div w:id="49890369">
      <w:bodyDiv w:val="1"/>
      <w:marLeft w:val="0"/>
      <w:marRight w:val="0"/>
      <w:marTop w:val="0"/>
      <w:marBottom w:val="0"/>
      <w:divBdr>
        <w:top w:val="none" w:sz="0" w:space="0" w:color="auto"/>
        <w:left w:val="none" w:sz="0" w:space="0" w:color="auto"/>
        <w:bottom w:val="none" w:sz="0" w:space="0" w:color="auto"/>
        <w:right w:val="none" w:sz="0" w:space="0" w:color="auto"/>
      </w:divBdr>
    </w:div>
    <w:div w:id="50005906">
      <w:bodyDiv w:val="1"/>
      <w:marLeft w:val="0"/>
      <w:marRight w:val="0"/>
      <w:marTop w:val="0"/>
      <w:marBottom w:val="0"/>
      <w:divBdr>
        <w:top w:val="none" w:sz="0" w:space="0" w:color="auto"/>
        <w:left w:val="none" w:sz="0" w:space="0" w:color="auto"/>
        <w:bottom w:val="none" w:sz="0" w:space="0" w:color="auto"/>
        <w:right w:val="none" w:sz="0" w:space="0" w:color="auto"/>
      </w:divBdr>
    </w:div>
    <w:div w:id="50035243">
      <w:bodyDiv w:val="1"/>
      <w:marLeft w:val="0"/>
      <w:marRight w:val="0"/>
      <w:marTop w:val="0"/>
      <w:marBottom w:val="0"/>
      <w:divBdr>
        <w:top w:val="none" w:sz="0" w:space="0" w:color="auto"/>
        <w:left w:val="none" w:sz="0" w:space="0" w:color="auto"/>
        <w:bottom w:val="none" w:sz="0" w:space="0" w:color="auto"/>
        <w:right w:val="none" w:sz="0" w:space="0" w:color="auto"/>
      </w:divBdr>
    </w:div>
    <w:div w:id="50076065">
      <w:bodyDiv w:val="1"/>
      <w:marLeft w:val="0"/>
      <w:marRight w:val="0"/>
      <w:marTop w:val="0"/>
      <w:marBottom w:val="0"/>
      <w:divBdr>
        <w:top w:val="none" w:sz="0" w:space="0" w:color="auto"/>
        <w:left w:val="none" w:sz="0" w:space="0" w:color="auto"/>
        <w:bottom w:val="none" w:sz="0" w:space="0" w:color="auto"/>
        <w:right w:val="none" w:sz="0" w:space="0" w:color="auto"/>
      </w:divBdr>
    </w:div>
    <w:div w:id="50154181">
      <w:bodyDiv w:val="1"/>
      <w:marLeft w:val="0"/>
      <w:marRight w:val="0"/>
      <w:marTop w:val="0"/>
      <w:marBottom w:val="0"/>
      <w:divBdr>
        <w:top w:val="none" w:sz="0" w:space="0" w:color="auto"/>
        <w:left w:val="none" w:sz="0" w:space="0" w:color="auto"/>
        <w:bottom w:val="none" w:sz="0" w:space="0" w:color="auto"/>
        <w:right w:val="none" w:sz="0" w:space="0" w:color="auto"/>
      </w:divBdr>
    </w:div>
    <w:div w:id="50160012">
      <w:bodyDiv w:val="1"/>
      <w:marLeft w:val="0"/>
      <w:marRight w:val="0"/>
      <w:marTop w:val="0"/>
      <w:marBottom w:val="0"/>
      <w:divBdr>
        <w:top w:val="none" w:sz="0" w:space="0" w:color="auto"/>
        <w:left w:val="none" w:sz="0" w:space="0" w:color="auto"/>
        <w:bottom w:val="none" w:sz="0" w:space="0" w:color="auto"/>
        <w:right w:val="none" w:sz="0" w:space="0" w:color="auto"/>
      </w:divBdr>
    </w:div>
    <w:div w:id="50228277">
      <w:bodyDiv w:val="1"/>
      <w:marLeft w:val="0"/>
      <w:marRight w:val="0"/>
      <w:marTop w:val="0"/>
      <w:marBottom w:val="0"/>
      <w:divBdr>
        <w:top w:val="none" w:sz="0" w:space="0" w:color="auto"/>
        <w:left w:val="none" w:sz="0" w:space="0" w:color="auto"/>
        <w:bottom w:val="none" w:sz="0" w:space="0" w:color="auto"/>
        <w:right w:val="none" w:sz="0" w:space="0" w:color="auto"/>
      </w:divBdr>
    </w:div>
    <w:div w:id="50465013">
      <w:bodyDiv w:val="1"/>
      <w:marLeft w:val="0"/>
      <w:marRight w:val="0"/>
      <w:marTop w:val="0"/>
      <w:marBottom w:val="0"/>
      <w:divBdr>
        <w:top w:val="none" w:sz="0" w:space="0" w:color="auto"/>
        <w:left w:val="none" w:sz="0" w:space="0" w:color="auto"/>
        <w:bottom w:val="none" w:sz="0" w:space="0" w:color="auto"/>
        <w:right w:val="none" w:sz="0" w:space="0" w:color="auto"/>
      </w:divBdr>
    </w:div>
    <w:div w:id="50619086">
      <w:bodyDiv w:val="1"/>
      <w:marLeft w:val="0"/>
      <w:marRight w:val="0"/>
      <w:marTop w:val="0"/>
      <w:marBottom w:val="0"/>
      <w:divBdr>
        <w:top w:val="none" w:sz="0" w:space="0" w:color="auto"/>
        <w:left w:val="none" w:sz="0" w:space="0" w:color="auto"/>
        <w:bottom w:val="none" w:sz="0" w:space="0" w:color="auto"/>
        <w:right w:val="none" w:sz="0" w:space="0" w:color="auto"/>
      </w:divBdr>
    </w:div>
    <w:div w:id="51002954">
      <w:bodyDiv w:val="1"/>
      <w:marLeft w:val="0"/>
      <w:marRight w:val="0"/>
      <w:marTop w:val="0"/>
      <w:marBottom w:val="0"/>
      <w:divBdr>
        <w:top w:val="none" w:sz="0" w:space="0" w:color="auto"/>
        <w:left w:val="none" w:sz="0" w:space="0" w:color="auto"/>
        <w:bottom w:val="none" w:sz="0" w:space="0" w:color="auto"/>
        <w:right w:val="none" w:sz="0" w:space="0" w:color="auto"/>
      </w:divBdr>
    </w:div>
    <w:div w:id="51126425">
      <w:bodyDiv w:val="1"/>
      <w:marLeft w:val="0"/>
      <w:marRight w:val="0"/>
      <w:marTop w:val="0"/>
      <w:marBottom w:val="0"/>
      <w:divBdr>
        <w:top w:val="none" w:sz="0" w:space="0" w:color="auto"/>
        <w:left w:val="none" w:sz="0" w:space="0" w:color="auto"/>
        <w:bottom w:val="none" w:sz="0" w:space="0" w:color="auto"/>
        <w:right w:val="none" w:sz="0" w:space="0" w:color="auto"/>
      </w:divBdr>
    </w:div>
    <w:div w:id="51197011">
      <w:bodyDiv w:val="1"/>
      <w:marLeft w:val="0"/>
      <w:marRight w:val="0"/>
      <w:marTop w:val="0"/>
      <w:marBottom w:val="0"/>
      <w:divBdr>
        <w:top w:val="none" w:sz="0" w:space="0" w:color="auto"/>
        <w:left w:val="none" w:sz="0" w:space="0" w:color="auto"/>
        <w:bottom w:val="none" w:sz="0" w:space="0" w:color="auto"/>
        <w:right w:val="none" w:sz="0" w:space="0" w:color="auto"/>
      </w:divBdr>
    </w:div>
    <w:div w:id="51197319">
      <w:bodyDiv w:val="1"/>
      <w:marLeft w:val="0"/>
      <w:marRight w:val="0"/>
      <w:marTop w:val="0"/>
      <w:marBottom w:val="0"/>
      <w:divBdr>
        <w:top w:val="none" w:sz="0" w:space="0" w:color="auto"/>
        <w:left w:val="none" w:sz="0" w:space="0" w:color="auto"/>
        <w:bottom w:val="none" w:sz="0" w:space="0" w:color="auto"/>
        <w:right w:val="none" w:sz="0" w:space="0" w:color="auto"/>
      </w:divBdr>
    </w:div>
    <w:div w:id="51391025">
      <w:bodyDiv w:val="1"/>
      <w:marLeft w:val="0"/>
      <w:marRight w:val="0"/>
      <w:marTop w:val="0"/>
      <w:marBottom w:val="0"/>
      <w:divBdr>
        <w:top w:val="none" w:sz="0" w:space="0" w:color="auto"/>
        <w:left w:val="none" w:sz="0" w:space="0" w:color="auto"/>
        <w:bottom w:val="none" w:sz="0" w:space="0" w:color="auto"/>
        <w:right w:val="none" w:sz="0" w:space="0" w:color="auto"/>
      </w:divBdr>
    </w:div>
    <w:div w:id="51391158">
      <w:bodyDiv w:val="1"/>
      <w:marLeft w:val="0"/>
      <w:marRight w:val="0"/>
      <w:marTop w:val="0"/>
      <w:marBottom w:val="0"/>
      <w:divBdr>
        <w:top w:val="none" w:sz="0" w:space="0" w:color="auto"/>
        <w:left w:val="none" w:sz="0" w:space="0" w:color="auto"/>
        <w:bottom w:val="none" w:sz="0" w:space="0" w:color="auto"/>
        <w:right w:val="none" w:sz="0" w:space="0" w:color="auto"/>
      </w:divBdr>
    </w:div>
    <w:div w:id="51395502">
      <w:bodyDiv w:val="1"/>
      <w:marLeft w:val="0"/>
      <w:marRight w:val="0"/>
      <w:marTop w:val="0"/>
      <w:marBottom w:val="0"/>
      <w:divBdr>
        <w:top w:val="none" w:sz="0" w:space="0" w:color="auto"/>
        <w:left w:val="none" w:sz="0" w:space="0" w:color="auto"/>
        <w:bottom w:val="none" w:sz="0" w:space="0" w:color="auto"/>
        <w:right w:val="none" w:sz="0" w:space="0" w:color="auto"/>
      </w:divBdr>
    </w:div>
    <w:div w:id="51468616">
      <w:bodyDiv w:val="1"/>
      <w:marLeft w:val="0"/>
      <w:marRight w:val="0"/>
      <w:marTop w:val="0"/>
      <w:marBottom w:val="0"/>
      <w:divBdr>
        <w:top w:val="none" w:sz="0" w:space="0" w:color="auto"/>
        <w:left w:val="none" w:sz="0" w:space="0" w:color="auto"/>
        <w:bottom w:val="none" w:sz="0" w:space="0" w:color="auto"/>
        <w:right w:val="none" w:sz="0" w:space="0" w:color="auto"/>
      </w:divBdr>
    </w:div>
    <w:div w:id="51658904">
      <w:bodyDiv w:val="1"/>
      <w:marLeft w:val="0"/>
      <w:marRight w:val="0"/>
      <w:marTop w:val="0"/>
      <w:marBottom w:val="0"/>
      <w:divBdr>
        <w:top w:val="none" w:sz="0" w:space="0" w:color="auto"/>
        <w:left w:val="none" w:sz="0" w:space="0" w:color="auto"/>
        <w:bottom w:val="none" w:sz="0" w:space="0" w:color="auto"/>
        <w:right w:val="none" w:sz="0" w:space="0" w:color="auto"/>
      </w:divBdr>
    </w:div>
    <w:div w:id="51661039">
      <w:bodyDiv w:val="1"/>
      <w:marLeft w:val="0"/>
      <w:marRight w:val="0"/>
      <w:marTop w:val="0"/>
      <w:marBottom w:val="0"/>
      <w:divBdr>
        <w:top w:val="none" w:sz="0" w:space="0" w:color="auto"/>
        <w:left w:val="none" w:sz="0" w:space="0" w:color="auto"/>
        <w:bottom w:val="none" w:sz="0" w:space="0" w:color="auto"/>
        <w:right w:val="none" w:sz="0" w:space="0" w:color="auto"/>
      </w:divBdr>
    </w:div>
    <w:div w:id="51662456">
      <w:bodyDiv w:val="1"/>
      <w:marLeft w:val="0"/>
      <w:marRight w:val="0"/>
      <w:marTop w:val="0"/>
      <w:marBottom w:val="0"/>
      <w:divBdr>
        <w:top w:val="none" w:sz="0" w:space="0" w:color="auto"/>
        <w:left w:val="none" w:sz="0" w:space="0" w:color="auto"/>
        <w:bottom w:val="none" w:sz="0" w:space="0" w:color="auto"/>
        <w:right w:val="none" w:sz="0" w:space="0" w:color="auto"/>
      </w:divBdr>
    </w:div>
    <w:div w:id="51734404">
      <w:bodyDiv w:val="1"/>
      <w:marLeft w:val="0"/>
      <w:marRight w:val="0"/>
      <w:marTop w:val="0"/>
      <w:marBottom w:val="0"/>
      <w:divBdr>
        <w:top w:val="none" w:sz="0" w:space="0" w:color="auto"/>
        <w:left w:val="none" w:sz="0" w:space="0" w:color="auto"/>
        <w:bottom w:val="none" w:sz="0" w:space="0" w:color="auto"/>
        <w:right w:val="none" w:sz="0" w:space="0" w:color="auto"/>
      </w:divBdr>
    </w:div>
    <w:div w:id="51854706">
      <w:bodyDiv w:val="1"/>
      <w:marLeft w:val="0"/>
      <w:marRight w:val="0"/>
      <w:marTop w:val="0"/>
      <w:marBottom w:val="0"/>
      <w:divBdr>
        <w:top w:val="none" w:sz="0" w:space="0" w:color="auto"/>
        <w:left w:val="none" w:sz="0" w:space="0" w:color="auto"/>
        <w:bottom w:val="none" w:sz="0" w:space="0" w:color="auto"/>
        <w:right w:val="none" w:sz="0" w:space="0" w:color="auto"/>
      </w:divBdr>
    </w:div>
    <w:div w:id="51926173">
      <w:bodyDiv w:val="1"/>
      <w:marLeft w:val="0"/>
      <w:marRight w:val="0"/>
      <w:marTop w:val="0"/>
      <w:marBottom w:val="0"/>
      <w:divBdr>
        <w:top w:val="none" w:sz="0" w:space="0" w:color="auto"/>
        <w:left w:val="none" w:sz="0" w:space="0" w:color="auto"/>
        <w:bottom w:val="none" w:sz="0" w:space="0" w:color="auto"/>
        <w:right w:val="none" w:sz="0" w:space="0" w:color="auto"/>
      </w:divBdr>
    </w:div>
    <w:div w:id="52123996">
      <w:bodyDiv w:val="1"/>
      <w:marLeft w:val="0"/>
      <w:marRight w:val="0"/>
      <w:marTop w:val="0"/>
      <w:marBottom w:val="0"/>
      <w:divBdr>
        <w:top w:val="none" w:sz="0" w:space="0" w:color="auto"/>
        <w:left w:val="none" w:sz="0" w:space="0" w:color="auto"/>
        <w:bottom w:val="none" w:sz="0" w:space="0" w:color="auto"/>
        <w:right w:val="none" w:sz="0" w:space="0" w:color="auto"/>
      </w:divBdr>
    </w:div>
    <w:div w:id="52125245">
      <w:bodyDiv w:val="1"/>
      <w:marLeft w:val="0"/>
      <w:marRight w:val="0"/>
      <w:marTop w:val="0"/>
      <w:marBottom w:val="0"/>
      <w:divBdr>
        <w:top w:val="none" w:sz="0" w:space="0" w:color="auto"/>
        <w:left w:val="none" w:sz="0" w:space="0" w:color="auto"/>
        <w:bottom w:val="none" w:sz="0" w:space="0" w:color="auto"/>
        <w:right w:val="none" w:sz="0" w:space="0" w:color="auto"/>
      </w:divBdr>
    </w:div>
    <w:div w:id="52310563">
      <w:bodyDiv w:val="1"/>
      <w:marLeft w:val="0"/>
      <w:marRight w:val="0"/>
      <w:marTop w:val="0"/>
      <w:marBottom w:val="0"/>
      <w:divBdr>
        <w:top w:val="none" w:sz="0" w:space="0" w:color="auto"/>
        <w:left w:val="none" w:sz="0" w:space="0" w:color="auto"/>
        <w:bottom w:val="none" w:sz="0" w:space="0" w:color="auto"/>
        <w:right w:val="none" w:sz="0" w:space="0" w:color="auto"/>
      </w:divBdr>
    </w:div>
    <w:div w:id="52429574">
      <w:bodyDiv w:val="1"/>
      <w:marLeft w:val="0"/>
      <w:marRight w:val="0"/>
      <w:marTop w:val="0"/>
      <w:marBottom w:val="0"/>
      <w:divBdr>
        <w:top w:val="none" w:sz="0" w:space="0" w:color="auto"/>
        <w:left w:val="none" w:sz="0" w:space="0" w:color="auto"/>
        <w:bottom w:val="none" w:sz="0" w:space="0" w:color="auto"/>
        <w:right w:val="none" w:sz="0" w:space="0" w:color="auto"/>
      </w:divBdr>
    </w:div>
    <w:div w:id="52461502">
      <w:bodyDiv w:val="1"/>
      <w:marLeft w:val="0"/>
      <w:marRight w:val="0"/>
      <w:marTop w:val="0"/>
      <w:marBottom w:val="0"/>
      <w:divBdr>
        <w:top w:val="none" w:sz="0" w:space="0" w:color="auto"/>
        <w:left w:val="none" w:sz="0" w:space="0" w:color="auto"/>
        <w:bottom w:val="none" w:sz="0" w:space="0" w:color="auto"/>
        <w:right w:val="none" w:sz="0" w:space="0" w:color="auto"/>
      </w:divBdr>
    </w:div>
    <w:div w:id="52508004">
      <w:bodyDiv w:val="1"/>
      <w:marLeft w:val="0"/>
      <w:marRight w:val="0"/>
      <w:marTop w:val="0"/>
      <w:marBottom w:val="0"/>
      <w:divBdr>
        <w:top w:val="none" w:sz="0" w:space="0" w:color="auto"/>
        <w:left w:val="none" w:sz="0" w:space="0" w:color="auto"/>
        <w:bottom w:val="none" w:sz="0" w:space="0" w:color="auto"/>
        <w:right w:val="none" w:sz="0" w:space="0" w:color="auto"/>
      </w:divBdr>
    </w:div>
    <w:div w:id="52631081">
      <w:bodyDiv w:val="1"/>
      <w:marLeft w:val="0"/>
      <w:marRight w:val="0"/>
      <w:marTop w:val="0"/>
      <w:marBottom w:val="0"/>
      <w:divBdr>
        <w:top w:val="none" w:sz="0" w:space="0" w:color="auto"/>
        <w:left w:val="none" w:sz="0" w:space="0" w:color="auto"/>
        <w:bottom w:val="none" w:sz="0" w:space="0" w:color="auto"/>
        <w:right w:val="none" w:sz="0" w:space="0" w:color="auto"/>
      </w:divBdr>
    </w:div>
    <w:div w:id="52706111">
      <w:bodyDiv w:val="1"/>
      <w:marLeft w:val="0"/>
      <w:marRight w:val="0"/>
      <w:marTop w:val="0"/>
      <w:marBottom w:val="0"/>
      <w:divBdr>
        <w:top w:val="none" w:sz="0" w:space="0" w:color="auto"/>
        <w:left w:val="none" w:sz="0" w:space="0" w:color="auto"/>
        <w:bottom w:val="none" w:sz="0" w:space="0" w:color="auto"/>
        <w:right w:val="none" w:sz="0" w:space="0" w:color="auto"/>
      </w:divBdr>
    </w:div>
    <w:div w:id="52774914">
      <w:bodyDiv w:val="1"/>
      <w:marLeft w:val="0"/>
      <w:marRight w:val="0"/>
      <w:marTop w:val="0"/>
      <w:marBottom w:val="0"/>
      <w:divBdr>
        <w:top w:val="none" w:sz="0" w:space="0" w:color="auto"/>
        <w:left w:val="none" w:sz="0" w:space="0" w:color="auto"/>
        <w:bottom w:val="none" w:sz="0" w:space="0" w:color="auto"/>
        <w:right w:val="none" w:sz="0" w:space="0" w:color="auto"/>
      </w:divBdr>
    </w:div>
    <w:div w:id="52853109">
      <w:bodyDiv w:val="1"/>
      <w:marLeft w:val="0"/>
      <w:marRight w:val="0"/>
      <w:marTop w:val="0"/>
      <w:marBottom w:val="0"/>
      <w:divBdr>
        <w:top w:val="none" w:sz="0" w:space="0" w:color="auto"/>
        <w:left w:val="none" w:sz="0" w:space="0" w:color="auto"/>
        <w:bottom w:val="none" w:sz="0" w:space="0" w:color="auto"/>
        <w:right w:val="none" w:sz="0" w:space="0" w:color="auto"/>
      </w:divBdr>
    </w:div>
    <w:div w:id="52973279">
      <w:bodyDiv w:val="1"/>
      <w:marLeft w:val="0"/>
      <w:marRight w:val="0"/>
      <w:marTop w:val="0"/>
      <w:marBottom w:val="0"/>
      <w:divBdr>
        <w:top w:val="none" w:sz="0" w:space="0" w:color="auto"/>
        <w:left w:val="none" w:sz="0" w:space="0" w:color="auto"/>
        <w:bottom w:val="none" w:sz="0" w:space="0" w:color="auto"/>
        <w:right w:val="none" w:sz="0" w:space="0" w:color="auto"/>
      </w:divBdr>
    </w:div>
    <w:div w:id="53284206">
      <w:bodyDiv w:val="1"/>
      <w:marLeft w:val="0"/>
      <w:marRight w:val="0"/>
      <w:marTop w:val="0"/>
      <w:marBottom w:val="0"/>
      <w:divBdr>
        <w:top w:val="none" w:sz="0" w:space="0" w:color="auto"/>
        <w:left w:val="none" w:sz="0" w:space="0" w:color="auto"/>
        <w:bottom w:val="none" w:sz="0" w:space="0" w:color="auto"/>
        <w:right w:val="none" w:sz="0" w:space="0" w:color="auto"/>
      </w:divBdr>
    </w:div>
    <w:div w:id="53508345">
      <w:bodyDiv w:val="1"/>
      <w:marLeft w:val="0"/>
      <w:marRight w:val="0"/>
      <w:marTop w:val="0"/>
      <w:marBottom w:val="0"/>
      <w:divBdr>
        <w:top w:val="none" w:sz="0" w:space="0" w:color="auto"/>
        <w:left w:val="none" w:sz="0" w:space="0" w:color="auto"/>
        <w:bottom w:val="none" w:sz="0" w:space="0" w:color="auto"/>
        <w:right w:val="none" w:sz="0" w:space="0" w:color="auto"/>
      </w:divBdr>
    </w:div>
    <w:div w:id="53703470">
      <w:bodyDiv w:val="1"/>
      <w:marLeft w:val="0"/>
      <w:marRight w:val="0"/>
      <w:marTop w:val="0"/>
      <w:marBottom w:val="0"/>
      <w:divBdr>
        <w:top w:val="none" w:sz="0" w:space="0" w:color="auto"/>
        <w:left w:val="none" w:sz="0" w:space="0" w:color="auto"/>
        <w:bottom w:val="none" w:sz="0" w:space="0" w:color="auto"/>
        <w:right w:val="none" w:sz="0" w:space="0" w:color="auto"/>
      </w:divBdr>
    </w:div>
    <w:div w:id="53705548">
      <w:bodyDiv w:val="1"/>
      <w:marLeft w:val="0"/>
      <w:marRight w:val="0"/>
      <w:marTop w:val="0"/>
      <w:marBottom w:val="0"/>
      <w:divBdr>
        <w:top w:val="none" w:sz="0" w:space="0" w:color="auto"/>
        <w:left w:val="none" w:sz="0" w:space="0" w:color="auto"/>
        <w:bottom w:val="none" w:sz="0" w:space="0" w:color="auto"/>
        <w:right w:val="none" w:sz="0" w:space="0" w:color="auto"/>
      </w:divBdr>
    </w:div>
    <w:div w:id="53937922">
      <w:bodyDiv w:val="1"/>
      <w:marLeft w:val="0"/>
      <w:marRight w:val="0"/>
      <w:marTop w:val="0"/>
      <w:marBottom w:val="0"/>
      <w:divBdr>
        <w:top w:val="none" w:sz="0" w:space="0" w:color="auto"/>
        <w:left w:val="none" w:sz="0" w:space="0" w:color="auto"/>
        <w:bottom w:val="none" w:sz="0" w:space="0" w:color="auto"/>
        <w:right w:val="none" w:sz="0" w:space="0" w:color="auto"/>
      </w:divBdr>
    </w:div>
    <w:div w:id="54012945">
      <w:bodyDiv w:val="1"/>
      <w:marLeft w:val="0"/>
      <w:marRight w:val="0"/>
      <w:marTop w:val="0"/>
      <w:marBottom w:val="0"/>
      <w:divBdr>
        <w:top w:val="none" w:sz="0" w:space="0" w:color="auto"/>
        <w:left w:val="none" w:sz="0" w:space="0" w:color="auto"/>
        <w:bottom w:val="none" w:sz="0" w:space="0" w:color="auto"/>
        <w:right w:val="none" w:sz="0" w:space="0" w:color="auto"/>
      </w:divBdr>
    </w:div>
    <w:div w:id="54087306">
      <w:bodyDiv w:val="1"/>
      <w:marLeft w:val="0"/>
      <w:marRight w:val="0"/>
      <w:marTop w:val="0"/>
      <w:marBottom w:val="0"/>
      <w:divBdr>
        <w:top w:val="none" w:sz="0" w:space="0" w:color="auto"/>
        <w:left w:val="none" w:sz="0" w:space="0" w:color="auto"/>
        <w:bottom w:val="none" w:sz="0" w:space="0" w:color="auto"/>
        <w:right w:val="none" w:sz="0" w:space="0" w:color="auto"/>
      </w:divBdr>
    </w:div>
    <w:div w:id="54160749">
      <w:bodyDiv w:val="1"/>
      <w:marLeft w:val="0"/>
      <w:marRight w:val="0"/>
      <w:marTop w:val="0"/>
      <w:marBottom w:val="0"/>
      <w:divBdr>
        <w:top w:val="none" w:sz="0" w:space="0" w:color="auto"/>
        <w:left w:val="none" w:sz="0" w:space="0" w:color="auto"/>
        <w:bottom w:val="none" w:sz="0" w:space="0" w:color="auto"/>
        <w:right w:val="none" w:sz="0" w:space="0" w:color="auto"/>
      </w:divBdr>
    </w:div>
    <w:div w:id="54277186">
      <w:bodyDiv w:val="1"/>
      <w:marLeft w:val="0"/>
      <w:marRight w:val="0"/>
      <w:marTop w:val="0"/>
      <w:marBottom w:val="0"/>
      <w:divBdr>
        <w:top w:val="none" w:sz="0" w:space="0" w:color="auto"/>
        <w:left w:val="none" w:sz="0" w:space="0" w:color="auto"/>
        <w:bottom w:val="none" w:sz="0" w:space="0" w:color="auto"/>
        <w:right w:val="none" w:sz="0" w:space="0" w:color="auto"/>
      </w:divBdr>
    </w:div>
    <w:div w:id="54593229">
      <w:bodyDiv w:val="1"/>
      <w:marLeft w:val="0"/>
      <w:marRight w:val="0"/>
      <w:marTop w:val="0"/>
      <w:marBottom w:val="0"/>
      <w:divBdr>
        <w:top w:val="none" w:sz="0" w:space="0" w:color="auto"/>
        <w:left w:val="none" w:sz="0" w:space="0" w:color="auto"/>
        <w:bottom w:val="none" w:sz="0" w:space="0" w:color="auto"/>
        <w:right w:val="none" w:sz="0" w:space="0" w:color="auto"/>
      </w:divBdr>
    </w:div>
    <w:div w:id="54595469">
      <w:bodyDiv w:val="1"/>
      <w:marLeft w:val="0"/>
      <w:marRight w:val="0"/>
      <w:marTop w:val="0"/>
      <w:marBottom w:val="0"/>
      <w:divBdr>
        <w:top w:val="none" w:sz="0" w:space="0" w:color="auto"/>
        <w:left w:val="none" w:sz="0" w:space="0" w:color="auto"/>
        <w:bottom w:val="none" w:sz="0" w:space="0" w:color="auto"/>
        <w:right w:val="none" w:sz="0" w:space="0" w:color="auto"/>
      </w:divBdr>
    </w:div>
    <w:div w:id="54744846">
      <w:bodyDiv w:val="1"/>
      <w:marLeft w:val="0"/>
      <w:marRight w:val="0"/>
      <w:marTop w:val="0"/>
      <w:marBottom w:val="0"/>
      <w:divBdr>
        <w:top w:val="none" w:sz="0" w:space="0" w:color="auto"/>
        <w:left w:val="none" w:sz="0" w:space="0" w:color="auto"/>
        <w:bottom w:val="none" w:sz="0" w:space="0" w:color="auto"/>
        <w:right w:val="none" w:sz="0" w:space="0" w:color="auto"/>
      </w:divBdr>
    </w:div>
    <w:div w:id="54815378">
      <w:bodyDiv w:val="1"/>
      <w:marLeft w:val="0"/>
      <w:marRight w:val="0"/>
      <w:marTop w:val="0"/>
      <w:marBottom w:val="0"/>
      <w:divBdr>
        <w:top w:val="none" w:sz="0" w:space="0" w:color="auto"/>
        <w:left w:val="none" w:sz="0" w:space="0" w:color="auto"/>
        <w:bottom w:val="none" w:sz="0" w:space="0" w:color="auto"/>
        <w:right w:val="none" w:sz="0" w:space="0" w:color="auto"/>
      </w:divBdr>
    </w:div>
    <w:div w:id="54940045">
      <w:bodyDiv w:val="1"/>
      <w:marLeft w:val="0"/>
      <w:marRight w:val="0"/>
      <w:marTop w:val="0"/>
      <w:marBottom w:val="0"/>
      <w:divBdr>
        <w:top w:val="none" w:sz="0" w:space="0" w:color="auto"/>
        <w:left w:val="none" w:sz="0" w:space="0" w:color="auto"/>
        <w:bottom w:val="none" w:sz="0" w:space="0" w:color="auto"/>
        <w:right w:val="none" w:sz="0" w:space="0" w:color="auto"/>
      </w:divBdr>
    </w:div>
    <w:div w:id="55052317">
      <w:bodyDiv w:val="1"/>
      <w:marLeft w:val="0"/>
      <w:marRight w:val="0"/>
      <w:marTop w:val="0"/>
      <w:marBottom w:val="0"/>
      <w:divBdr>
        <w:top w:val="none" w:sz="0" w:space="0" w:color="auto"/>
        <w:left w:val="none" w:sz="0" w:space="0" w:color="auto"/>
        <w:bottom w:val="none" w:sz="0" w:space="0" w:color="auto"/>
        <w:right w:val="none" w:sz="0" w:space="0" w:color="auto"/>
      </w:divBdr>
    </w:div>
    <w:div w:id="55203771">
      <w:bodyDiv w:val="1"/>
      <w:marLeft w:val="0"/>
      <w:marRight w:val="0"/>
      <w:marTop w:val="0"/>
      <w:marBottom w:val="0"/>
      <w:divBdr>
        <w:top w:val="none" w:sz="0" w:space="0" w:color="auto"/>
        <w:left w:val="none" w:sz="0" w:space="0" w:color="auto"/>
        <w:bottom w:val="none" w:sz="0" w:space="0" w:color="auto"/>
        <w:right w:val="none" w:sz="0" w:space="0" w:color="auto"/>
      </w:divBdr>
    </w:div>
    <w:div w:id="55251779">
      <w:bodyDiv w:val="1"/>
      <w:marLeft w:val="0"/>
      <w:marRight w:val="0"/>
      <w:marTop w:val="0"/>
      <w:marBottom w:val="0"/>
      <w:divBdr>
        <w:top w:val="none" w:sz="0" w:space="0" w:color="auto"/>
        <w:left w:val="none" w:sz="0" w:space="0" w:color="auto"/>
        <w:bottom w:val="none" w:sz="0" w:space="0" w:color="auto"/>
        <w:right w:val="none" w:sz="0" w:space="0" w:color="auto"/>
      </w:divBdr>
    </w:div>
    <w:div w:id="55395917">
      <w:bodyDiv w:val="1"/>
      <w:marLeft w:val="0"/>
      <w:marRight w:val="0"/>
      <w:marTop w:val="0"/>
      <w:marBottom w:val="0"/>
      <w:divBdr>
        <w:top w:val="none" w:sz="0" w:space="0" w:color="auto"/>
        <w:left w:val="none" w:sz="0" w:space="0" w:color="auto"/>
        <w:bottom w:val="none" w:sz="0" w:space="0" w:color="auto"/>
        <w:right w:val="none" w:sz="0" w:space="0" w:color="auto"/>
      </w:divBdr>
    </w:div>
    <w:div w:id="56636027">
      <w:bodyDiv w:val="1"/>
      <w:marLeft w:val="0"/>
      <w:marRight w:val="0"/>
      <w:marTop w:val="0"/>
      <w:marBottom w:val="0"/>
      <w:divBdr>
        <w:top w:val="none" w:sz="0" w:space="0" w:color="auto"/>
        <w:left w:val="none" w:sz="0" w:space="0" w:color="auto"/>
        <w:bottom w:val="none" w:sz="0" w:space="0" w:color="auto"/>
        <w:right w:val="none" w:sz="0" w:space="0" w:color="auto"/>
      </w:divBdr>
    </w:div>
    <w:div w:id="56637838">
      <w:bodyDiv w:val="1"/>
      <w:marLeft w:val="0"/>
      <w:marRight w:val="0"/>
      <w:marTop w:val="0"/>
      <w:marBottom w:val="0"/>
      <w:divBdr>
        <w:top w:val="none" w:sz="0" w:space="0" w:color="auto"/>
        <w:left w:val="none" w:sz="0" w:space="0" w:color="auto"/>
        <w:bottom w:val="none" w:sz="0" w:space="0" w:color="auto"/>
        <w:right w:val="none" w:sz="0" w:space="0" w:color="auto"/>
      </w:divBdr>
    </w:div>
    <w:div w:id="56785311">
      <w:bodyDiv w:val="1"/>
      <w:marLeft w:val="0"/>
      <w:marRight w:val="0"/>
      <w:marTop w:val="0"/>
      <w:marBottom w:val="0"/>
      <w:divBdr>
        <w:top w:val="none" w:sz="0" w:space="0" w:color="auto"/>
        <w:left w:val="none" w:sz="0" w:space="0" w:color="auto"/>
        <w:bottom w:val="none" w:sz="0" w:space="0" w:color="auto"/>
        <w:right w:val="none" w:sz="0" w:space="0" w:color="auto"/>
      </w:divBdr>
    </w:div>
    <w:div w:id="56976539">
      <w:bodyDiv w:val="1"/>
      <w:marLeft w:val="0"/>
      <w:marRight w:val="0"/>
      <w:marTop w:val="0"/>
      <w:marBottom w:val="0"/>
      <w:divBdr>
        <w:top w:val="none" w:sz="0" w:space="0" w:color="auto"/>
        <w:left w:val="none" w:sz="0" w:space="0" w:color="auto"/>
        <w:bottom w:val="none" w:sz="0" w:space="0" w:color="auto"/>
        <w:right w:val="none" w:sz="0" w:space="0" w:color="auto"/>
      </w:divBdr>
    </w:div>
    <w:div w:id="57167110">
      <w:bodyDiv w:val="1"/>
      <w:marLeft w:val="0"/>
      <w:marRight w:val="0"/>
      <w:marTop w:val="0"/>
      <w:marBottom w:val="0"/>
      <w:divBdr>
        <w:top w:val="none" w:sz="0" w:space="0" w:color="auto"/>
        <w:left w:val="none" w:sz="0" w:space="0" w:color="auto"/>
        <w:bottom w:val="none" w:sz="0" w:space="0" w:color="auto"/>
        <w:right w:val="none" w:sz="0" w:space="0" w:color="auto"/>
      </w:divBdr>
    </w:div>
    <w:div w:id="57216559">
      <w:bodyDiv w:val="1"/>
      <w:marLeft w:val="0"/>
      <w:marRight w:val="0"/>
      <w:marTop w:val="0"/>
      <w:marBottom w:val="0"/>
      <w:divBdr>
        <w:top w:val="none" w:sz="0" w:space="0" w:color="auto"/>
        <w:left w:val="none" w:sz="0" w:space="0" w:color="auto"/>
        <w:bottom w:val="none" w:sz="0" w:space="0" w:color="auto"/>
        <w:right w:val="none" w:sz="0" w:space="0" w:color="auto"/>
      </w:divBdr>
    </w:div>
    <w:div w:id="57287937">
      <w:bodyDiv w:val="1"/>
      <w:marLeft w:val="0"/>
      <w:marRight w:val="0"/>
      <w:marTop w:val="0"/>
      <w:marBottom w:val="0"/>
      <w:divBdr>
        <w:top w:val="none" w:sz="0" w:space="0" w:color="auto"/>
        <w:left w:val="none" w:sz="0" w:space="0" w:color="auto"/>
        <w:bottom w:val="none" w:sz="0" w:space="0" w:color="auto"/>
        <w:right w:val="none" w:sz="0" w:space="0" w:color="auto"/>
      </w:divBdr>
    </w:div>
    <w:div w:id="57367796">
      <w:bodyDiv w:val="1"/>
      <w:marLeft w:val="0"/>
      <w:marRight w:val="0"/>
      <w:marTop w:val="0"/>
      <w:marBottom w:val="0"/>
      <w:divBdr>
        <w:top w:val="none" w:sz="0" w:space="0" w:color="auto"/>
        <w:left w:val="none" w:sz="0" w:space="0" w:color="auto"/>
        <w:bottom w:val="none" w:sz="0" w:space="0" w:color="auto"/>
        <w:right w:val="none" w:sz="0" w:space="0" w:color="auto"/>
      </w:divBdr>
    </w:div>
    <w:div w:id="57481737">
      <w:bodyDiv w:val="1"/>
      <w:marLeft w:val="0"/>
      <w:marRight w:val="0"/>
      <w:marTop w:val="0"/>
      <w:marBottom w:val="0"/>
      <w:divBdr>
        <w:top w:val="none" w:sz="0" w:space="0" w:color="auto"/>
        <w:left w:val="none" w:sz="0" w:space="0" w:color="auto"/>
        <w:bottom w:val="none" w:sz="0" w:space="0" w:color="auto"/>
        <w:right w:val="none" w:sz="0" w:space="0" w:color="auto"/>
      </w:divBdr>
    </w:div>
    <w:div w:id="57746619">
      <w:bodyDiv w:val="1"/>
      <w:marLeft w:val="0"/>
      <w:marRight w:val="0"/>
      <w:marTop w:val="0"/>
      <w:marBottom w:val="0"/>
      <w:divBdr>
        <w:top w:val="none" w:sz="0" w:space="0" w:color="auto"/>
        <w:left w:val="none" w:sz="0" w:space="0" w:color="auto"/>
        <w:bottom w:val="none" w:sz="0" w:space="0" w:color="auto"/>
        <w:right w:val="none" w:sz="0" w:space="0" w:color="auto"/>
      </w:divBdr>
    </w:div>
    <w:div w:id="57829057">
      <w:bodyDiv w:val="1"/>
      <w:marLeft w:val="0"/>
      <w:marRight w:val="0"/>
      <w:marTop w:val="0"/>
      <w:marBottom w:val="0"/>
      <w:divBdr>
        <w:top w:val="none" w:sz="0" w:space="0" w:color="auto"/>
        <w:left w:val="none" w:sz="0" w:space="0" w:color="auto"/>
        <w:bottom w:val="none" w:sz="0" w:space="0" w:color="auto"/>
        <w:right w:val="none" w:sz="0" w:space="0" w:color="auto"/>
      </w:divBdr>
    </w:div>
    <w:div w:id="57869649">
      <w:bodyDiv w:val="1"/>
      <w:marLeft w:val="0"/>
      <w:marRight w:val="0"/>
      <w:marTop w:val="0"/>
      <w:marBottom w:val="0"/>
      <w:divBdr>
        <w:top w:val="none" w:sz="0" w:space="0" w:color="auto"/>
        <w:left w:val="none" w:sz="0" w:space="0" w:color="auto"/>
        <w:bottom w:val="none" w:sz="0" w:space="0" w:color="auto"/>
        <w:right w:val="none" w:sz="0" w:space="0" w:color="auto"/>
      </w:divBdr>
    </w:div>
    <w:div w:id="58015872">
      <w:bodyDiv w:val="1"/>
      <w:marLeft w:val="0"/>
      <w:marRight w:val="0"/>
      <w:marTop w:val="0"/>
      <w:marBottom w:val="0"/>
      <w:divBdr>
        <w:top w:val="none" w:sz="0" w:space="0" w:color="auto"/>
        <w:left w:val="none" w:sz="0" w:space="0" w:color="auto"/>
        <w:bottom w:val="none" w:sz="0" w:space="0" w:color="auto"/>
        <w:right w:val="none" w:sz="0" w:space="0" w:color="auto"/>
      </w:divBdr>
    </w:div>
    <w:div w:id="58210027">
      <w:bodyDiv w:val="1"/>
      <w:marLeft w:val="0"/>
      <w:marRight w:val="0"/>
      <w:marTop w:val="0"/>
      <w:marBottom w:val="0"/>
      <w:divBdr>
        <w:top w:val="none" w:sz="0" w:space="0" w:color="auto"/>
        <w:left w:val="none" w:sz="0" w:space="0" w:color="auto"/>
        <w:bottom w:val="none" w:sz="0" w:space="0" w:color="auto"/>
        <w:right w:val="none" w:sz="0" w:space="0" w:color="auto"/>
      </w:divBdr>
    </w:div>
    <w:div w:id="58215102">
      <w:bodyDiv w:val="1"/>
      <w:marLeft w:val="0"/>
      <w:marRight w:val="0"/>
      <w:marTop w:val="0"/>
      <w:marBottom w:val="0"/>
      <w:divBdr>
        <w:top w:val="none" w:sz="0" w:space="0" w:color="auto"/>
        <w:left w:val="none" w:sz="0" w:space="0" w:color="auto"/>
        <w:bottom w:val="none" w:sz="0" w:space="0" w:color="auto"/>
        <w:right w:val="none" w:sz="0" w:space="0" w:color="auto"/>
      </w:divBdr>
    </w:div>
    <w:div w:id="58483064">
      <w:bodyDiv w:val="1"/>
      <w:marLeft w:val="0"/>
      <w:marRight w:val="0"/>
      <w:marTop w:val="0"/>
      <w:marBottom w:val="0"/>
      <w:divBdr>
        <w:top w:val="none" w:sz="0" w:space="0" w:color="auto"/>
        <w:left w:val="none" w:sz="0" w:space="0" w:color="auto"/>
        <w:bottom w:val="none" w:sz="0" w:space="0" w:color="auto"/>
        <w:right w:val="none" w:sz="0" w:space="0" w:color="auto"/>
      </w:divBdr>
    </w:div>
    <w:div w:id="58604318">
      <w:bodyDiv w:val="1"/>
      <w:marLeft w:val="0"/>
      <w:marRight w:val="0"/>
      <w:marTop w:val="0"/>
      <w:marBottom w:val="0"/>
      <w:divBdr>
        <w:top w:val="none" w:sz="0" w:space="0" w:color="auto"/>
        <w:left w:val="none" w:sz="0" w:space="0" w:color="auto"/>
        <w:bottom w:val="none" w:sz="0" w:space="0" w:color="auto"/>
        <w:right w:val="none" w:sz="0" w:space="0" w:color="auto"/>
      </w:divBdr>
    </w:div>
    <w:div w:id="58749006">
      <w:bodyDiv w:val="1"/>
      <w:marLeft w:val="0"/>
      <w:marRight w:val="0"/>
      <w:marTop w:val="0"/>
      <w:marBottom w:val="0"/>
      <w:divBdr>
        <w:top w:val="none" w:sz="0" w:space="0" w:color="auto"/>
        <w:left w:val="none" w:sz="0" w:space="0" w:color="auto"/>
        <w:bottom w:val="none" w:sz="0" w:space="0" w:color="auto"/>
        <w:right w:val="none" w:sz="0" w:space="0" w:color="auto"/>
      </w:divBdr>
    </w:div>
    <w:div w:id="58868205">
      <w:bodyDiv w:val="1"/>
      <w:marLeft w:val="0"/>
      <w:marRight w:val="0"/>
      <w:marTop w:val="0"/>
      <w:marBottom w:val="0"/>
      <w:divBdr>
        <w:top w:val="none" w:sz="0" w:space="0" w:color="auto"/>
        <w:left w:val="none" w:sz="0" w:space="0" w:color="auto"/>
        <w:bottom w:val="none" w:sz="0" w:space="0" w:color="auto"/>
        <w:right w:val="none" w:sz="0" w:space="0" w:color="auto"/>
      </w:divBdr>
    </w:div>
    <w:div w:id="58943984">
      <w:bodyDiv w:val="1"/>
      <w:marLeft w:val="0"/>
      <w:marRight w:val="0"/>
      <w:marTop w:val="0"/>
      <w:marBottom w:val="0"/>
      <w:divBdr>
        <w:top w:val="none" w:sz="0" w:space="0" w:color="auto"/>
        <w:left w:val="none" w:sz="0" w:space="0" w:color="auto"/>
        <w:bottom w:val="none" w:sz="0" w:space="0" w:color="auto"/>
        <w:right w:val="none" w:sz="0" w:space="0" w:color="auto"/>
      </w:divBdr>
    </w:div>
    <w:div w:id="58982554">
      <w:bodyDiv w:val="1"/>
      <w:marLeft w:val="0"/>
      <w:marRight w:val="0"/>
      <w:marTop w:val="0"/>
      <w:marBottom w:val="0"/>
      <w:divBdr>
        <w:top w:val="none" w:sz="0" w:space="0" w:color="auto"/>
        <w:left w:val="none" w:sz="0" w:space="0" w:color="auto"/>
        <w:bottom w:val="none" w:sz="0" w:space="0" w:color="auto"/>
        <w:right w:val="none" w:sz="0" w:space="0" w:color="auto"/>
      </w:divBdr>
    </w:div>
    <w:div w:id="59060244">
      <w:bodyDiv w:val="1"/>
      <w:marLeft w:val="0"/>
      <w:marRight w:val="0"/>
      <w:marTop w:val="0"/>
      <w:marBottom w:val="0"/>
      <w:divBdr>
        <w:top w:val="none" w:sz="0" w:space="0" w:color="auto"/>
        <w:left w:val="none" w:sz="0" w:space="0" w:color="auto"/>
        <w:bottom w:val="none" w:sz="0" w:space="0" w:color="auto"/>
        <w:right w:val="none" w:sz="0" w:space="0" w:color="auto"/>
      </w:divBdr>
    </w:div>
    <w:div w:id="59135546">
      <w:bodyDiv w:val="1"/>
      <w:marLeft w:val="0"/>
      <w:marRight w:val="0"/>
      <w:marTop w:val="0"/>
      <w:marBottom w:val="0"/>
      <w:divBdr>
        <w:top w:val="none" w:sz="0" w:space="0" w:color="auto"/>
        <w:left w:val="none" w:sz="0" w:space="0" w:color="auto"/>
        <w:bottom w:val="none" w:sz="0" w:space="0" w:color="auto"/>
        <w:right w:val="none" w:sz="0" w:space="0" w:color="auto"/>
      </w:divBdr>
    </w:div>
    <w:div w:id="59332125">
      <w:bodyDiv w:val="1"/>
      <w:marLeft w:val="0"/>
      <w:marRight w:val="0"/>
      <w:marTop w:val="0"/>
      <w:marBottom w:val="0"/>
      <w:divBdr>
        <w:top w:val="none" w:sz="0" w:space="0" w:color="auto"/>
        <w:left w:val="none" w:sz="0" w:space="0" w:color="auto"/>
        <w:bottom w:val="none" w:sz="0" w:space="0" w:color="auto"/>
        <w:right w:val="none" w:sz="0" w:space="0" w:color="auto"/>
      </w:divBdr>
    </w:div>
    <w:div w:id="59603240">
      <w:bodyDiv w:val="1"/>
      <w:marLeft w:val="0"/>
      <w:marRight w:val="0"/>
      <w:marTop w:val="0"/>
      <w:marBottom w:val="0"/>
      <w:divBdr>
        <w:top w:val="none" w:sz="0" w:space="0" w:color="auto"/>
        <w:left w:val="none" w:sz="0" w:space="0" w:color="auto"/>
        <w:bottom w:val="none" w:sz="0" w:space="0" w:color="auto"/>
        <w:right w:val="none" w:sz="0" w:space="0" w:color="auto"/>
      </w:divBdr>
    </w:div>
    <w:div w:id="59789441">
      <w:bodyDiv w:val="1"/>
      <w:marLeft w:val="0"/>
      <w:marRight w:val="0"/>
      <w:marTop w:val="0"/>
      <w:marBottom w:val="0"/>
      <w:divBdr>
        <w:top w:val="none" w:sz="0" w:space="0" w:color="auto"/>
        <w:left w:val="none" w:sz="0" w:space="0" w:color="auto"/>
        <w:bottom w:val="none" w:sz="0" w:space="0" w:color="auto"/>
        <w:right w:val="none" w:sz="0" w:space="0" w:color="auto"/>
      </w:divBdr>
    </w:div>
    <w:div w:id="60174887">
      <w:bodyDiv w:val="1"/>
      <w:marLeft w:val="0"/>
      <w:marRight w:val="0"/>
      <w:marTop w:val="0"/>
      <w:marBottom w:val="0"/>
      <w:divBdr>
        <w:top w:val="none" w:sz="0" w:space="0" w:color="auto"/>
        <w:left w:val="none" w:sz="0" w:space="0" w:color="auto"/>
        <w:bottom w:val="none" w:sz="0" w:space="0" w:color="auto"/>
        <w:right w:val="none" w:sz="0" w:space="0" w:color="auto"/>
      </w:divBdr>
    </w:div>
    <w:div w:id="60254048">
      <w:bodyDiv w:val="1"/>
      <w:marLeft w:val="0"/>
      <w:marRight w:val="0"/>
      <w:marTop w:val="0"/>
      <w:marBottom w:val="0"/>
      <w:divBdr>
        <w:top w:val="none" w:sz="0" w:space="0" w:color="auto"/>
        <w:left w:val="none" w:sz="0" w:space="0" w:color="auto"/>
        <w:bottom w:val="none" w:sz="0" w:space="0" w:color="auto"/>
        <w:right w:val="none" w:sz="0" w:space="0" w:color="auto"/>
      </w:divBdr>
    </w:div>
    <w:div w:id="60258818">
      <w:bodyDiv w:val="1"/>
      <w:marLeft w:val="0"/>
      <w:marRight w:val="0"/>
      <w:marTop w:val="0"/>
      <w:marBottom w:val="0"/>
      <w:divBdr>
        <w:top w:val="none" w:sz="0" w:space="0" w:color="auto"/>
        <w:left w:val="none" w:sz="0" w:space="0" w:color="auto"/>
        <w:bottom w:val="none" w:sz="0" w:space="0" w:color="auto"/>
        <w:right w:val="none" w:sz="0" w:space="0" w:color="auto"/>
      </w:divBdr>
    </w:div>
    <w:div w:id="60299858">
      <w:bodyDiv w:val="1"/>
      <w:marLeft w:val="0"/>
      <w:marRight w:val="0"/>
      <w:marTop w:val="0"/>
      <w:marBottom w:val="0"/>
      <w:divBdr>
        <w:top w:val="none" w:sz="0" w:space="0" w:color="auto"/>
        <w:left w:val="none" w:sz="0" w:space="0" w:color="auto"/>
        <w:bottom w:val="none" w:sz="0" w:space="0" w:color="auto"/>
        <w:right w:val="none" w:sz="0" w:space="0" w:color="auto"/>
      </w:divBdr>
    </w:div>
    <w:div w:id="60493733">
      <w:bodyDiv w:val="1"/>
      <w:marLeft w:val="0"/>
      <w:marRight w:val="0"/>
      <w:marTop w:val="0"/>
      <w:marBottom w:val="0"/>
      <w:divBdr>
        <w:top w:val="none" w:sz="0" w:space="0" w:color="auto"/>
        <w:left w:val="none" w:sz="0" w:space="0" w:color="auto"/>
        <w:bottom w:val="none" w:sz="0" w:space="0" w:color="auto"/>
        <w:right w:val="none" w:sz="0" w:space="0" w:color="auto"/>
      </w:divBdr>
    </w:div>
    <w:div w:id="60520620">
      <w:bodyDiv w:val="1"/>
      <w:marLeft w:val="0"/>
      <w:marRight w:val="0"/>
      <w:marTop w:val="0"/>
      <w:marBottom w:val="0"/>
      <w:divBdr>
        <w:top w:val="none" w:sz="0" w:space="0" w:color="auto"/>
        <w:left w:val="none" w:sz="0" w:space="0" w:color="auto"/>
        <w:bottom w:val="none" w:sz="0" w:space="0" w:color="auto"/>
        <w:right w:val="none" w:sz="0" w:space="0" w:color="auto"/>
      </w:divBdr>
    </w:div>
    <w:div w:id="60759378">
      <w:bodyDiv w:val="1"/>
      <w:marLeft w:val="0"/>
      <w:marRight w:val="0"/>
      <w:marTop w:val="0"/>
      <w:marBottom w:val="0"/>
      <w:divBdr>
        <w:top w:val="none" w:sz="0" w:space="0" w:color="auto"/>
        <w:left w:val="none" w:sz="0" w:space="0" w:color="auto"/>
        <w:bottom w:val="none" w:sz="0" w:space="0" w:color="auto"/>
        <w:right w:val="none" w:sz="0" w:space="0" w:color="auto"/>
      </w:divBdr>
    </w:div>
    <w:div w:id="60908966">
      <w:bodyDiv w:val="1"/>
      <w:marLeft w:val="0"/>
      <w:marRight w:val="0"/>
      <w:marTop w:val="0"/>
      <w:marBottom w:val="0"/>
      <w:divBdr>
        <w:top w:val="none" w:sz="0" w:space="0" w:color="auto"/>
        <w:left w:val="none" w:sz="0" w:space="0" w:color="auto"/>
        <w:bottom w:val="none" w:sz="0" w:space="0" w:color="auto"/>
        <w:right w:val="none" w:sz="0" w:space="0" w:color="auto"/>
      </w:divBdr>
    </w:div>
    <w:div w:id="61102092">
      <w:bodyDiv w:val="1"/>
      <w:marLeft w:val="0"/>
      <w:marRight w:val="0"/>
      <w:marTop w:val="0"/>
      <w:marBottom w:val="0"/>
      <w:divBdr>
        <w:top w:val="none" w:sz="0" w:space="0" w:color="auto"/>
        <w:left w:val="none" w:sz="0" w:space="0" w:color="auto"/>
        <w:bottom w:val="none" w:sz="0" w:space="0" w:color="auto"/>
        <w:right w:val="none" w:sz="0" w:space="0" w:color="auto"/>
      </w:divBdr>
    </w:div>
    <w:div w:id="61106774">
      <w:bodyDiv w:val="1"/>
      <w:marLeft w:val="0"/>
      <w:marRight w:val="0"/>
      <w:marTop w:val="0"/>
      <w:marBottom w:val="0"/>
      <w:divBdr>
        <w:top w:val="none" w:sz="0" w:space="0" w:color="auto"/>
        <w:left w:val="none" w:sz="0" w:space="0" w:color="auto"/>
        <w:bottom w:val="none" w:sz="0" w:space="0" w:color="auto"/>
        <w:right w:val="none" w:sz="0" w:space="0" w:color="auto"/>
      </w:divBdr>
    </w:div>
    <w:div w:id="61292774">
      <w:bodyDiv w:val="1"/>
      <w:marLeft w:val="0"/>
      <w:marRight w:val="0"/>
      <w:marTop w:val="0"/>
      <w:marBottom w:val="0"/>
      <w:divBdr>
        <w:top w:val="none" w:sz="0" w:space="0" w:color="auto"/>
        <w:left w:val="none" w:sz="0" w:space="0" w:color="auto"/>
        <w:bottom w:val="none" w:sz="0" w:space="0" w:color="auto"/>
        <w:right w:val="none" w:sz="0" w:space="0" w:color="auto"/>
      </w:divBdr>
    </w:div>
    <w:div w:id="61414675">
      <w:bodyDiv w:val="1"/>
      <w:marLeft w:val="0"/>
      <w:marRight w:val="0"/>
      <w:marTop w:val="0"/>
      <w:marBottom w:val="0"/>
      <w:divBdr>
        <w:top w:val="none" w:sz="0" w:space="0" w:color="auto"/>
        <w:left w:val="none" w:sz="0" w:space="0" w:color="auto"/>
        <w:bottom w:val="none" w:sz="0" w:space="0" w:color="auto"/>
        <w:right w:val="none" w:sz="0" w:space="0" w:color="auto"/>
      </w:divBdr>
    </w:div>
    <w:div w:id="61416812">
      <w:bodyDiv w:val="1"/>
      <w:marLeft w:val="0"/>
      <w:marRight w:val="0"/>
      <w:marTop w:val="0"/>
      <w:marBottom w:val="0"/>
      <w:divBdr>
        <w:top w:val="none" w:sz="0" w:space="0" w:color="auto"/>
        <w:left w:val="none" w:sz="0" w:space="0" w:color="auto"/>
        <w:bottom w:val="none" w:sz="0" w:space="0" w:color="auto"/>
        <w:right w:val="none" w:sz="0" w:space="0" w:color="auto"/>
      </w:divBdr>
    </w:div>
    <w:div w:id="61562647">
      <w:bodyDiv w:val="1"/>
      <w:marLeft w:val="0"/>
      <w:marRight w:val="0"/>
      <w:marTop w:val="0"/>
      <w:marBottom w:val="0"/>
      <w:divBdr>
        <w:top w:val="none" w:sz="0" w:space="0" w:color="auto"/>
        <w:left w:val="none" w:sz="0" w:space="0" w:color="auto"/>
        <w:bottom w:val="none" w:sz="0" w:space="0" w:color="auto"/>
        <w:right w:val="none" w:sz="0" w:space="0" w:color="auto"/>
      </w:divBdr>
    </w:div>
    <w:div w:id="61951049">
      <w:bodyDiv w:val="1"/>
      <w:marLeft w:val="0"/>
      <w:marRight w:val="0"/>
      <w:marTop w:val="0"/>
      <w:marBottom w:val="0"/>
      <w:divBdr>
        <w:top w:val="none" w:sz="0" w:space="0" w:color="auto"/>
        <w:left w:val="none" w:sz="0" w:space="0" w:color="auto"/>
        <w:bottom w:val="none" w:sz="0" w:space="0" w:color="auto"/>
        <w:right w:val="none" w:sz="0" w:space="0" w:color="auto"/>
      </w:divBdr>
    </w:div>
    <w:div w:id="61951222">
      <w:bodyDiv w:val="1"/>
      <w:marLeft w:val="0"/>
      <w:marRight w:val="0"/>
      <w:marTop w:val="0"/>
      <w:marBottom w:val="0"/>
      <w:divBdr>
        <w:top w:val="none" w:sz="0" w:space="0" w:color="auto"/>
        <w:left w:val="none" w:sz="0" w:space="0" w:color="auto"/>
        <w:bottom w:val="none" w:sz="0" w:space="0" w:color="auto"/>
        <w:right w:val="none" w:sz="0" w:space="0" w:color="auto"/>
      </w:divBdr>
    </w:div>
    <w:div w:id="62067881">
      <w:bodyDiv w:val="1"/>
      <w:marLeft w:val="0"/>
      <w:marRight w:val="0"/>
      <w:marTop w:val="0"/>
      <w:marBottom w:val="0"/>
      <w:divBdr>
        <w:top w:val="none" w:sz="0" w:space="0" w:color="auto"/>
        <w:left w:val="none" w:sz="0" w:space="0" w:color="auto"/>
        <w:bottom w:val="none" w:sz="0" w:space="0" w:color="auto"/>
        <w:right w:val="none" w:sz="0" w:space="0" w:color="auto"/>
      </w:divBdr>
    </w:div>
    <w:div w:id="62219353">
      <w:bodyDiv w:val="1"/>
      <w:marLeft w:val="0"/>
      <w:marRight w:val="0"/>
      <w:marTop w:val="0"/>
      <w:marBottom w:val="0"/>
      <w:divBdr>
        <w:top w:val="none" w:sz="0" w:space="0" w:color="auto"/>
        <w:left w:val="none" w:sz="0" w:space="0" w:color="auto"/>
        <w:bottom w:val="none" w:sz="0" w:space="0" w:color="auto"/>
        <w:right w:val="none" w:sz="0" w:space="0" w:color="auto"/>
      </w:divBdr>
    </w:div>
    <w:div w:id="62223342">
      <w:bodyDiv w:val="1"/>
      <w:marLeft w:val="0"/>
      <w:marRight w:val="0"/>
      <w:marTop w:val="0"/>
      <w:marBottom w:val="0"/>
      <w:divBdr>
        <w:top w:val="none" w:sz="0" w:space="0" w:color="auto"/>
        <w:left w:val="none" w:sz="0" w:space="0" w:color="auto"/>
        <w:bottom w:val="none" w:sz="0" w:space="0" w:color="auto"/>
        <w:right w:val="none" w:sz="0" w:space="0" w:color="auto"/>
      </w:divBdr>
    </w:div>
    <w:div w:id="62416631">
      <w:bodyDiv w:val="1"/>
      <w:marLeft w:val="0"/>
      <w:marRight w:val="0"/>
      <w:marTop w:val="0"/>
      <w:marBottom w:val="0"/>
      <w:divBdr>
        <w:top w:val="none" w:sz="0" w:space="0" w:color="auto"/>
        <w:left w:val="none" w:sz="0" w:space="0" w:color="auto"/>
        <w:bottom w:val="none" w:sz="0" w:space="0" w:color="auto"/>
        <w:right w:val="none" w:sz="0" w:space="0" w:color="auto"/>
      </w:divBdr>
    </w:div>
    <w:div w:id="62456189">
      <w:bodyDiv w:val="1"/>
      <w:marLeft w:val="0"/>
      <w:marRight w:val="0"/>
      <w:marTop w:val="0"/>
      <w:marBottom w:val="0"/>
      <w:divBdr>
        <w:top w:val="none" w:sz="0" w:space="0" w:color="auto"/>
        <w:left w:val="none" w:sz="0" w:space="0" w:color="auto"/>
        <w:bottom w:val="none" w:sz="0" w:space="0" w:color="auto"/>
        <w:right w:val="none" w:sz="0" w:space="0" w:color="auto"/>
      </w:divBdr>
    </w:div>
    <w:div w:id="62528769">
      <w:bodyDiv w:val="1"/>
      <w:marLeft w:val="0"/>
      <w:marRight w:val="0"/>
      <w:marTop w:val="0"/>
      <w:marBottom w:val="0"/>
      <w:divBdr>
        <w:top w:val="none" w:sz="0" w:space="0" w:color="auto"/>
        <w:left w:val="none" w:sz="0" w:space="0" w:color="auto"/>
        <w:bottom w:val="none" w:sz="0" w:space="0" w:color="auto"/>
        <w:right w:val="none" w:sz="0" w:space="0" w:color="auto"/>
      </w:divBdr>
    </w:div>
    <w:div w:id="62529851">
      <w:bodyDiv w:val="1"/>
      <w:marLeft w:val="0"/>
      <w:marRight w:val="0"/>
      <w:marTop w:val="0"/>
      <w:marBottom w:val="0"/>
      <w:divBdr>
        <w:top w:val="none" w:sz="0" w:space="0" w:color="auto"/>
        <w:left w:val="none" w:sz="0" w:space="0" w:color="auto"/>
        <w:bottom w:val="none" w:sz="0" w:space="0" w:color="auto"/>
        <w:right w:val="none" w:sz="0" w:space="0" w:color="auto"/>
      </w:divBdr>
    </w:div>
    <w:div w:id="62534635">
      <w:bodyDiv w:val="1"/>
      <w:marLeft w:val="0"/>
      <w:marRight w:val="0"/>
      <w:marTop w:val="0"/>
      <w:marBottom w:val="0"/>
      <w:divBdr>
        <w:top w:val="none" w:sz="0" w:space="0" w:color="auto"/>
        <w:left w:val="none" w:sz="0" w:space="0" w:color="auto"/>
        <w:bottom w:val="none" w:sz="0" w:space="0" w:color="auto"/>
        <w:right w:val="none" w:sz="0" w:space="0" w:color="auto"/>
      </w:divBdr>
    </w:div>
    <w:div w:id="62681930">
      <w:bodyDiv w:val="1"/>
      <w:marLeft w:val="0"/>
      <w:marRight w:val="0"/>
      <w:marTop w:val="0"/>
      <w:marBottom w:val="0"/>
      <w:divBdr>
        <w:top w:val="none" w:sz="0" w:space="0" w:color="auto"/>
        <w:left w:val="none" w:sz="0" w:space="0" w:color="auto"/>
        <w:bottom w:val="none" w:sz="0" w:space="0" w:color="auto"/>
        <w:right w:val="none" w:sz="0" w:space="0" w:color="auto"/>
      </w:divBdr>
    </w:div>
    <w:div w:id="62684422">
      <w:bodyDiv w:val="1"/>
      <w:marLeft w:val="0"/>
      <w:marRight w:val="0"/>
      <w:marTop w:val="0"/>
      <w:marBottom w:val="0"/>
      <w:divBdr>
        <w:top w:val="none" w:sz="0" w:space="0" w:color="auto"/>
        <w:left w:val="none" w:sz="0" w:space="0" w:color="auto"/>
        <w:bottom w:val="none" w:sz="0" w:space="0" w:color="auto"/>
        <w:right w:val="none" w:sz="0" w:space="0" w:color="auto"/>
      </w:divBdr>
    </w:div>
    <w:div w:id="62720207">
      <w:bodyDiv w:val="1"/>
      <w:marLeft w:val="0"/>
      <w:marRight w:val="0"/>
      <w:marTop w:val="0"/>
      <w:marBottom w:val="0"/>
      <w:divBdr>
        <w:top w:val="none" w:sz="0" w:space="0" w:color="auto"/>
        <w:left w:val="none" w:sz="0" w:space="0" w:color="auto"/>
        <w:bottom w:val="none" w:sz="0" w:space="0" w:color="auto"/>
        <w:right w:val="none" w:sz="0" w:space="0" w:color="auto"/>
      </w:divBdr>
    </w:div>
    <w:div w:id="62727348">
      <w:bodyDiv w:val="1"/>
      <w:marLeft w:val="0"/>
      <w:marRight w:val="0"/>
      <w:marTop w:val="0"/>
      <w:marBottom w:val="0"/>
      <w:divBdr>
        <w:top w:val="none" w:sz="0" w:space="0" w:color="auto"/>
        <w:left w:val="none" w:sz="0" w:space="0" w:color="auto"/>
        <w:bottom w:val="none" w:sz="0" w:space="0" w:color="auto"/>
        <w:right w:val="none" w:sz="0" w:space="0" w:color="auto"/>
      </w:divBdr>
    </w:div>
    <w:div w:id="62728616">
      <w:bodyDiv w:val="1"/>
      <w:marLeft w:val="0"/>
      <w:marRight w:val="0"/>
      <w:marTop w:val="0"/>
      <w:marBottom w:val="0"/>
      <w:divBdr>
        <w:top w:val="none" w:sz="0" w:space="0" w:color="auto"/>
        <w:left w:val="none" w:sz="0" w:space="0" w:color="auto"/>
        <w:bottom w:val="none" w:sz="0" w:space="0" w:color="auto"/>
        <w:right w:val="none" w:sz="0" w:space="0" w:color="auto"/>
      </w:divBdr>
    </w:div>
    <w:div w:id="62794907">
      <w:bodyDiv w:val="1"/>
      <w:marLeft w:val="0"/>
      <w:marRight w:val="0"/>
      <w:marTop w:val="0"/>
      <w:marBottom w:val="0"/>
      <w:divBdr>
        <w:top w:val="none" w:sz="0" w:space="0" w:color="auto"/>
        <w:left w:val="none" w:sz="0" w:space="0" w:color="auto"/>
        <w:bottom w:val="none" w:sz="0" w:space="0" w:color="auto"/>
        <w:right w:val="none" w:sz="0" w:space="0" w:color="auto"/>
      </w:divBdr>
    </w:div>
    <w:div w:id="62872351">
      <w:bodyDiv w:val="1"/>
      <w:marLeft w:val="0"/>
      <w:marRight w:val="0"/>
      <w:marTop w:val="0"/>
      <w:marBottom w:val="0"/>
      <w:divBdr>
        <w:top w:val="none" w:sz="0" w:space="0" w:color="auto"/>
        <w:left w:val="none" w:sz="0" w:space="0" w:color="auto"/>
        <w:bottom w:val="none" w:sz="0" w:space="0" w:color="auto"/>
        <w:right w:val="none" w:sz="0" w:space="0" w:color="auto"/>
      </w:divBdr>
    </w:div>
    <w:div w:id="62877588">
      <w:bodyDiv w:val="1"/>
      <w:marLeft w:val="0"/>
      <w:marRight w:val="0"/>
      <w:marTop w:val="0"/>
      <w:marBottom w:val="0"/>
      <w:divBdr>
        <w:top w:val="none" w:sz="0" w:space="0" w:color="auto"/>
        <w:left w:val="none" w:sz="0" w:space="0" w:color="auto"/>
        <w:bottom w:val="none" w:sz="0" w:space="0" w:color="auto"/>
        <w:right w:val="none" w:sz="0" w:space="0" w:color="auto"/>
      </w:divBdr>
    </w:div>
    <w:div w:id="62919612">
      <w:bodyDiv w:val="1"/>
      <w:marLeft w:val="0"/>
      <w:marRight w:val="0"/>
      <w:marTop w:val="0"/>
      <w:marBottom w:val="0"/>
      <w:divBdr>
        <w:top w:val="none" w:sz="0" w:space="0" w:color="auto"/>
        <w:left w:val="none" w:sz="0" w:space="0" w:color="auto"/>
        <w:bottom w:val="none" w:sz="0" w:space="0" w:color="auto"/>
        <w:right w:val="none" w:sz="0" w:space="0" w:color="auto"/>
      </w:divBdr>
    </w:div>
    <w:div w:id="62990269">
      <w:bodyDiv w:val="1"/>
      <w:marLeft w:val="0"/>
      <w:marRight w:val="0"/>
      <w:marTop w:val="0"/>
      <w:marBottom w:val="0"/>
      <w:divBdr>
        <w:top w:val="none" w:sz="0" w:space="0" w:color="auto"/>
        <w:left w:val="none" w:sz="0" w:space="0" w:color="auto"/>
        <w:bottom w:val="none" w:sz="0" w:space="0" w:color="auto"/>
        <w:right w:val="none" w:sz="0" w:space="0" w:color="auto"/>
      </w:divBdr>
    </w:div>
    <w:div w:id="62994779">
      <w:bodyDiv w:val="1"/>
      <w:marLeft w:val="0"/>
      <w:marRight w:val="0"/>
      <w:marTop w:val="0"/>
      <w:marBottom w:val="0"/>
      <w:divBdr>
        <w:top w:val="none" w:sz="0" w:space="0" w:color="auto"/>
        <w:left w:val="none" w:sz="0" w:space="0" w:color="auto"/>
        <w:bottom w:val="none" w:sz="0" w:space="0" w:color="auto"/>
        <w:right w:val="none" w:sz="0" w:space="0" w:color="auto"/>
      </w:divBdr>
    </w:div>
    <w:div w:id="63138943">
      <w:bodyDiv w:val="1"/>
      <w:marLeft w:val="0"/>
      <w:marRight w:val="0"/>
      <w:marTop w:val="0"/>
      <w:marBottom w:val="0"/>
      <w:divBdr>
        <w:top w:val="none" w:sz="0" w:space="0" w:color="auto"/>
        <w:left w:val="none" w:sz="0" w:space="0" w:color="auto"/>
        <w:bottom w:val="none" w:sz="0" w:space="0" w:color="auto"/>
        <w:right w:val="none" w:sz="0" w:space="0" w:color="auto"/>
      </w:divBdr>
    </w:div>
    <w:div w:id="63340004">
      <w:bodyDiv w:val="1"/>
      <w:marLeft w:val="0"/>
      <w:marRight w:val="0"/>
      <w:marTop w:val="0"/>
      <w:marBottom w:val="0"/>
      <w:divBdr>
        <w:top w:val="none" w:sz="0" w:space="0" w:color="auto"/>
        <w:left w:val="none" w:sz="0" w:space="0" w:color="auto"/>
        <w:bottom w:val="none" w:sz="0" w:space="0" w:color="auto"/>
        <w:right w:val="none" w:sz="0" w:space="0" w:color="auto"/>
      </w:divBdr>
    </w:div>
    <w:div w:id="63987694">
      <w:bodyDiv w:val="1"/>
      <w:marLeft w:val="0"/>
      <w:marRight w:val="0"/>
      <w:marTop w:val="0"/>
      <w:marBottom w:val="0"/>
      <w:divBdr>
        <w:top w:val="none" w:sz="0" w:space="0" w:color="auto"/>
        <w:left w:val="none" w:sz="0" w:space="0" w:color="auto"/>
        <w:bottom w:val="none" w:sz="0" w:space="0" w:color="auto"/>
        <w:right w:val="none" w:sz="0" w:space="0" w:color="auto"/>
      </w:divBdr>
    </w:div>
    <w:div w:id="64376768">
      <w:bodyDiv w:val="1"/>
      <w:marLeft w:val="0"/>
      <w:marRight w:val="0"/>
      <w:marTop w:val="0"/>
      <w:marBottom w:val="0"/>
      <w:divBdr>
        <w:top w:val="none" w:sz="0" w:space="0" w:color="auto"/>
        <w:left w:val="none" w:sz="0" w:space="0" w:color="auto"/>
        <w:bottom w:val="none" w:sz="0" w:space="0" w:color="auto"/>
        <w:right w:val="none" w:sz="0" w:space="0" w:color="auto"/>
      </w:divBdr>
    </w:div>
    <w:div w:id="64571948">
      <w:bodyDiv w:val="1"/>
      <w:marLeft w:val="0"/>
      <w:marRight w:val="0"/>
      <w:marTop w:val="0"/>
      <w:marBottom w:val="0"/>
      <w:divBdr>
        <w:top w:val="none" w:sz="0" w:space="0" w:color="auto"/>
        <w:left w:val="none" w:sz="0" w:space="0" w:color="auto"/>
        <w:bottom w:val="none" w:sz="0" w:space="0" w:color="auto"/>
        <w:right w:val="none" w:sz="0" w:space="0" w:color="auto"/>
      </w:divBdr>
    </w:div>
    <w:div w:id="64643480">
      <w:bodyDiv w:val="1"/>
      <w:marLeft w:val="0"/>
      <w:marRight w:val="0"/>
      <w:marTop w:val="0"/>
      <w:marBottom w:val="0"/>
      <w:divBdr>
        <w:top w:val="none" w:sz="0" w:space="0" w:color="auto"/>
        <w:left w:val="none" w:sz="0" w:space="0" w:color="auto"/>
        <w:bottom w:val="none" w:sz="0" w:space="0" w:color="auto"/>
        <w:right w:val="none" w:sz="0" w:space="0" w:color="auto"/>
      </w:divBdr>
    </w:div>
    <w:div w:id="64881807">
      <w:bodyDiv w:val="1"/>
      <w:marLeft w:val="0"/>
      <w:marRight w:val="0"/>
      <w:marTop w:val="0"/>
      <w:marBottom w:val="0"/>
      <w:divBdr>
        <w:top w:val="none" w:sz="0" w:space="0" w:color="auto"/>
        <w:left w:val="none" w:sz="0" w:space="0" w:color="auto"/>
        <w:bottom w:val="none" w:sz="0" w:space="0" w:color="auto"/>
        <w:right w:val="none" w:sz="0" w:space="0" w:color="auto"/>
      </w:divBdr>
    </w:div>
    <w:div w:id="64882076">
      <w:bodyDiv w:val="1"/>
      <w:marLeft w:val="0"/>
      <w:marRight w:val="0"/>
      <w:marTop w:val="0"/>
      <w:marBottom w:val="0"/>
      <w:divBdr>
        <w:top w:val="none" w:sz="0" w:space="0" w:color="auto"/>
        <w:left w:val="none" w:sz="0" w:space="0" w:color="auto"/>
        <w:bottom w:val="none" w:sz="0" w:space="0" w:color="auto"/>
        <w:right w:val="none" w:sz="0" w:space="0" w:color="auto"/>
      </w:divBdr>
    </w:div>
    <w:div w:id="65038321">
      <w:bodyDiv w:val="1"/>
      <w:marLeft w:val="0"/>
      <w:marRight w:val="0"/>
      <w:marTop w:val="0"/>
      <w:marBottom w:val="0"/>
      <w:divBdr>
        <w:top w:val="none" w:sz="0" w:space="0" w:color="auto"/>
        <w:left w:val="none" w:sz="0" w:space="0" w:color="auto"/>
        <w:bottom w:val="none" w:sz="0" w:space="0" w:color="auto"/>
        <w:right w:val="none" w:sz="0" w:space="0" w:color="auto"/>
      </w:divBdr>
    </w:div>
    <w:div w:id="65148957">
      <w:bodyDiv w:val="1"/>
      <w:marLeft w:val="0"/>
      <w:marRight w:val="0"/>
      <w:marTop w:val="0"/>
      <w:marBottom w:val="0"/>
      <w:divBdr>
        <w:top w:val="none" w:sz="0" w:space="0" w:color="auto"/>
        <w:left w:val="none" w:sz="0" w:space="0" w:color="auto"/>
        <w:bottom w:val="none" w:sz="0" w:space="0" w:color="auto"/>
        <w:right w:val="none" w:sz="0" w:space="0" w:color="auto"/>
      </w:divBdr>
    </w:div>
    <w:div w:id="65149867">
      <w:bodyDiv w:val="1"/>
      <w:marLeft w:val="0"/>
      <w:marRight w:val="0"/>
      <w:marTop w:val="0"/>
      <w:marBottom w:val="0"/>
      <w:divBdr>
        <w:top w:val="none" w:sz="0" w:space="0" w:color="auto"/>
        <w:left w:val="none" w:sz="0" w:space="0" w:color="auto"/>
        <w:bottom w:val="none" w:sz="0" w:space="0" w:color="auto"/>
        <w:right w:val="none" w:sz="0" w:space="0" w:color="auto"/>
      </w:divBdr>
    </w:div>
    <w:div w:id="65224524">
      <w:bodyDiv w:val="1"/>
      <w:marLeft w:val="0"/>
      <w:marRight w:val="0"/>
      <w:marTop w:val="0"/>
      <w:marBottom w:val="0"/>
      <w:divBdr>
        <w:top w:val="none" w:sz="0" w:space="0" w:color="auto"/>
        <w:left w:val="none" w:sz="0" w:space="0" w:color="auto"/>
        <w:bottom w:val="none" w:sz="0" w:space="0" w:color="auto"/>
        <w:right w:val="none" w:sz="0" w:space="0" w:color="auto"/>
      </w:divBdr>
    </w:div>
    <w:div w:id="65306143">
      <w:bodyDiv w:val="1"/>
      <w:marLeft w:val="0"/>
      <w:marRight w:val="0"/>
      <w:marTop w:val="0"/>
      <w:marBottom w:val="0"/>
      <w:divBdr>
        <w:top w:val="none" w:sz="0" w:space="0" w:color="auto"/>
        <w:left w:val="none" w:sz="0" w:space="0" w:color="auto"/>
        <w:bottom w:val="none" w:sz="0" w:space="0" w:color="auto"/>
        <w:right w:val="none" w:sz="0" w:space="0" w:color="auto"/>
      </w:divBdr>
    </w:div>
    <w:div w:id="65693723">
      <w:bodyDiv w:val="1"/>
      <w:marLeft w:val="0"/>
      <w:marRight w:val="0"/>
      <w:marTop w:val="0"/>
      <w:marBottom w:val="0"/>
      <w:divBdr>
        <w:top w:val="none" w:sz="0" w:space="0" w:color="auto"/>
        <w:left w:val="none" w:sz="0" w:space="0" w:color="auto"/>
        <w:bottom w:val="none" w:sz="0" w:space="0" w:color="auto"/>
        <w:right w:val="none" w:sz="0" w:space="0" w:color="auto"/>
      </w:divBdr>
    </w:div>
    <w:div w:id="65955170">
      <w:bodyDiv w:val="1"/>
      <w:marLeft w:val="0"/>
      <w:marRight w:val="0"/>
      <w:marTop w:val="0"/>
      <w:marBottom w:val="0"/>
      <w:divBdr>
        <w:top w:val="none" w:sz="0" w:space="0" w:color="auto"/>
        <w:left w:val="none" w:sz="0" w:space="0" w:color="auto"/>
        <w:bottom w:val="none" w:sz="0" w:space="0" w:color="auto"/>
        <w:right w:val="none" w:sz="0" w:space="0" w:color="auto"/>
      </w:divBdr>
    </w:div>
    <w:div w:id="65959152">
      <w:bodyDiv w:val="1"/>
      <w:marLeft w:val="0"/>
      <w:marRight w:val="0"/>
      <w:marTop w:val="0"/>
      <w:marBottom w:val="0"/>
      <w:divBdr>
        <w:top w:val="none" w:sz="0" w:space="0" w:color="auto"/>
        <w:left w:val="none" w:sz="0" w:space="0" w:color="auto"/>
        <w:bottom w:val="none" w:sz="0" w:space="0" w:color="auto"/>
        <w:right w:val="none" w:sz="0" w:space="0" w:color="auto"/>
      </w:divBdr>
    </w:div>
    <w:div w:id="66074270">
      <w:bodyDiv w:val="1"/>
      <w:marLeft w:val="0"/>
      <w:marRight w:val="0"/>
      <w:marTop w:val="0"/>
      <w:marBottom w:val="0"/>
      <w:divBdr>
        <w:top w:val="none" w:sz="0" w:space="0" w:color="auto"/>
        <w:left w:val="none" w:sz="0" w:space="0" w:color="auto"/>
        <w:bottom w:val="none" w:sz="0" w:space="0" w:color="auto"/>
        <w:right w:val="none" w:sz="0" w:space="0" w:color="auto"/>
      </w:divBdr>
    </w:div>
    <w:div w:id="66149421">
      <w:bodyDiv w:val="1"/>
      <w:marLeft w:val="0"/>
      <w:marRight w:val="0"/>
      <w:marTop w:val="0"/>
      <w:marBottom w:val="0"/>
      <w:divBdr>
        <w:top w:val="none" w:sz="0" w:space="0" w:color="auto"/>
        <w:left w:val="none" w:sz="0" w:space="0" w:color="auto"/>
        <w:bottom w:val="none" w:sz="0" w:space="0" w:color="auto"/>
        <w:right w:val="none" w:sz="0" w:space="0" w:color="auto"/>
      </w:divBdr>
    </w:div>
    <w:div w:id="66152163">
      <w:bodyDiv w:val="1"/>
      <w:marLeft w:val="0"/>
      <w:marRight w:val="0"/>
      <w:marTop w:val="0"/>
      <w:marBottom w:val="0"/>
      <w:divBdr>
        <w:top w:val="none" w:sz="0" w:space="0" w:color="auto"/>
        <w:left w:val="none" w:sz="0" w:space="0" w:color="auto"/>
        <w:bottom w:val="none" w:sz="0" w:space="0" w:color="auto"/>
        <w:right w:val="none" w:sz="0" w:space="0" w:color="auto"/>
      </w:divBdr>
    </w:div>
    <w:div w:id="66349010">
      <w:bodyDiv w:val="1"/>
      <w:marLeft w:val="0"/>
      <w:marRight w:val="0"/>
      <w:marTop w:val="0"/>
      <w:marBottom w:val="0"/>
      <w:divBdr>
        <w:top w:val="none" w:sz="0" w:space="0" w:color="auto"/>
        <w:left w:val="none" w:sz="0" w:space="0" w:color="auto"/>
        <w:bottom w:val="none" w:sz="0" w:space="0" w:color="auto"/>
        <w:right w:val="none" w:sz="0" w:space="0" w:color="auto"/>
      </w:divBdr>
    </w:div>
    <w:div w:id="66462186">
      <w:bodyDiv w:val="1"/>
      <w:marLeft w:val="0"/>
      <w:marRight w:val="0"/>
      <w:marTop w:val="0"/>
      <w:marBottom w:val="0"/>
      <w:divBdr>
        <w:top w:val="none" w:sz="0" w:space="0" w:color="auto"/>
        <w:left w:val="none" w:sz="0" w:space="0" w:color="auto"/>
        <w:bottom w:val="none" w:sz="0" w:space="0" w:color="auto"/>
        <w:right w:val="none" w:sz="0" w:space="0" w:color="auto"/>
      </w:divBdr>
    </w:div>
    <w:div w:id="66611997">
      <w:bodyDiv w:val="1"/>
      <w:marLeft w:val="0"/>
      <w:marRight w:val="0"/>
      <w:marTop w:val="0"/>
      <w:marBottom w:val="0"/>
      <w:divBdr>
        <w:top w:val="none" w:sz="0" w:space="0" w:color="auto"/>
        <w:left w:val="none" w:sz="0" w:space="0" w:color="auto"/>
        <w:bottom w:val="none" w:sz="0" w:space="0" w:color="auto"/>
        <w:right w:val="none" w:sz="0" w:space="0" w:color="auto"/>
      </w:divBdr>
    </w:div>
    <w:div w:id="66811146">
      <w:bodyDiv w:val="1"/>
      <w:marLeft w:val="0"/>
      <w:marRight w:val="0"/>
      <w:marTop w:val="0"/>
      <w:marBottom w:val="0"/>
      <w:divBdr>
        <w:top w:val="none" w:sz="0" w:space="0" w:color="auto"/>
        <w:left w:val="none" w:sz="0" w:space="0" w:color="auto"/>
        <w:bottom w:val="none" w:sz="0" w:space="0" w:color="auto"/>
        <w:right w:val="none" w:sz="0" w:space="0" w:color="auto"/>
      </w:divBdr>
    </w:div>
    <w:div w:id="66996260">
      <w:bodyDiv w:val="1"/>
      <w:marLeft w:val="0"/>
      <w:marRight w:val="0"/>
      <w:marTop w:val="0"/>
      <w:marBottom w:val="0"/>
      <w:divBdr>
        <w:top w:val="none" w:sz="0" w:space="0" w:color="auto"/>
        <w:left w:val="none" w:sz="0" w:space="0" w:color="auto"/>
        <w:bottom w:val="none" w:sz="0" w:space="0" w:color="auto"/>
        <w:right w:val="none" w:sz="0" w:space="0" w:color="auto"/>
      </w:divBdr>
    </w:div>
    <w:div w:id="67002940">
      <w:bodyDiv w:val="1"/>
      <w:marLeft w:val="0"/>
      <w:marRight w:val="0"/>
      <w:marTop w:val="0"/>
      <w:marBottom w:val="0"/>
      <w:divBdr>
        <w:top w:val="none" w:sz="0" w:space="0" w:color="auto"/>
        <w:left w:val="none" w:sz="0" w:space="0" w:color="auto"/>
        <w:bottom w:val="none" w:sz="0" w:space="0" w:color="auto"/>
        <w:right w:val="none" w:sz="0" w:space="0" w:color="auto"/>
      </w:divBdr>
    </w:div>
    <w:div w:id="67190944">
      <w:bodyDiv w:val="1"/>
      <w:marLeft w:val="0"/>
      <w:marRight w:val="0"/>
      <w:marTop w:val="0"/>
      <w:marBottom w:val="0"/>
      <w:divBdr>
        <w:top w:val="none" w:sz="0" w:space="0" w:color="auto"/>
        <w:left w:val="none" w:sz="0" w:space="0" w:color="auto"/>
        <w:bottom w:val="none" w:sz="0" w:space="0" w:color="auto"/>
        <w:right w:val="none" w:sz="0" w:space="0" w:color="auto"/>
      </w:divBdr>
    </w:div>
    <w:div w:id="67194337">
      <w:bodyDiv w:val="1"/>
      <w:marLeft w:val="0"/>
      <w:marRight w:val="0"/>
      <w:marTop w:val="0"/>
      <w:marBottom w:val="0"/>
      <w:divBdr>
        <w:top w:val="none" w:sz="0" w:space="0" w:color="auto"/>
        <w:left w:val="none" w:sz="0" w:space="0" w:color="auto"/>
        <w:bottom w:val="none" w:sz="0" w:space="0" w:color="auto"/>
        <w:right w:val="none" w:sz="0" w:space="0" w:color="auto"/>
      </w:divBdr>
    </w:div>
    <w:div w:id="67312911">
      <w:bodyDiv w:val="1"/>
      <w:marLeft w:val="0"/>
      <w:marRight w:val="0"/>
      <w:marTop w:val="0"/>
      <w:marBottom w:val="0"/>
      <w:divBdr>
        <w:top w:val="none" w:sz="0" w:space="0" w:color="auto"/>
        <w:left w:val="none" w:sz="0" w:space="0" w:color="auto"/>
        <w:bottom w:val="none" w:sz="0" w:space="0" w:color="auto"/>
        <w:right w:val="none" w:sz="0" w:space="0" w:color="auto"/>
      </w:divBdr>
    </w:div>
    <w:div w:id="67895502">
      <w:bodyDiv w:val="1"/>
      <w:marLeft w:val="0"/>
      <w:marRight w:val="0"/>
      <w:marTop w:val="0"/>
      <w:marBottom w:val="0"/>
      <w:divBdr>
        <w:top w:val="none" w:sz="0" w:space="0" w:color="auto"/>
        <w:left w:val="none" w:sz="0" w:space="0" w:color="auto"/>
        <w:bottom w:val="none" w:sz="0" w:space="0" w:color="auto"/>
        <w:right w:val="none" w:sz="0" w:space="0" w:color="auto"/>
      </w:divBdr>
    </w:div>
    <w:div w:id="67962566">
      <w:bodyDiv w:val="1"/>
      <w:marLeft w:val="0"/>
      <w:marRight w:val="0"/>
      <w:marTop w:val="0"/>
      <w:marBottom w:val="0"/>
      <w:divBdr>
        <w:top w:val="none" w:sz="0" w:space="0" w:color="auto"/>
        <w:left w:val="none" w:sz="0" w:space="0" w:color="auto"/>
        <w:bottom w:val="none" w:sz="0" w:space="0" w:color="auto"/>
        <w:right w:val="none" w:sz="0" w:space="0" w:color="auto"/>
      </w:divBdr>
    </w:div>
    <w:div w:id="68037327">
      <w:bodyDiv w:val="1"/>
      <w:marLeft w:val="0"/>
      <w:marRight w:val="0"/>
      <w:marTop w:val="0"/>
      <w:marBottom w:val="0"/>
      <w:divBdr>
        <w:top w:val="none" w:sz="0" w:space="0" w:color="auto"/>
        <w:left w:val="none" w:sz="0" w:space="0" w:color="auto"/>
        <w:bottom w:val="none" w:sz="0" w:space="0" w:color="auto"/>
        <w:right w:val="none" w:sz="0" w:space="0" w:color="auto"/>
      </w:divBdr>
    </w:div>
    <w:div w:id="68117636">
      <w:bodyDiv w:val="1"/>
      <w:marLeft w:val="0"/>
      <w:marRight w:val="0"/>
      <w:marTop w:val="0"/>
      <w:marBottom w:val="0"/>
      <w:divBdr>
        <w:top w:val="none" w:sz="0" w:space="0" w:color="auto"/>
        <w:left w:val="none" w:sz="0" w:space="0" w:color="auto"/>
        <w:bottom w:val="none" w:sz="0" w:space="0" w:color="auto"/>
        <w:right w:val="none" w:sz="0" w:space="0" w:color="auto"/>
      </w:divBdr>
    </w:div>
    <w:div w:id="68624527">
      <w:bodyDiv w:val="1"/>
      <w:marLeft w:val="0"/>
      <w:marRight w:val="0"/>
      <w:marTop w:val="0"/>
      <w:marBottom w:val="0"/>
      <w:divBdr>
        <w:top w:val="none" w:sz="0" w:space="0" w:color="auto"/>
        <w:left w:val="none" w:sz="0" w:space="0" w:color="auto"/>
        <w:bottom w:val="none" w:sz="0" w:space="0" w:color="auto"/>
        <w:right w:val="none" w:sz="0" w:space="0" w:color="auto"/>
      </w:divBdr>
    </w:div>
    <w:div w:id="68776766">
      <w:bodyDiv w:val="1"/>
      <w:marLeft w:val="0"/>
      <w:marRight w:val="0"/>
      <w:marTop w:val="0"/>
      <w:marBottom w:val="0"/>
      <w:divBdr>
        <w:top w:val="none" w:sz="0" w:space="0" w:color="auto"/>
        <w:left w:val="none" w:sz="0" w:space="0" w:color="auto"/>
        <w:bottom w:val="none" w:sz="0" w:space="0" w:color="auto"/>
        <w:right w:val="none" w:sz="0" w:space="0" w:color="auto"/>
      </w:divBdr>
    </w:div>
    <w:div w:id="68818445">
      <w:bodyDiv w:val="1"/>
      <w:marLeft w:val="0"/>
      <w:marRight w:val="0"/>
      <w:marTop w:val="0"/>
      <w:marBottom w:val="0"/>
      <w:divBdr>
        <w:top w:val="none" w:sz="0" w:space="0" w:color="auto"/>
        <w:left w:val="none" w:sz="0" w:space="0" w:color="auto"/>
        <w:bottom w:val="none" w:sz="0" w:space="0" w:color="auto"/>
        <w:right w:val="none" w:sz="0" w:space="0" w:color="auto"/>
      </w:divBdr>
    </w:div>
    <w:div w:id="69155582">
      <w:bodyDiv w:val="1"/>
      <w:marLeft w:val="0"/>
      <w:marRight w:val="0"/>
      <w:marTop w:val="0"/>
      <w:marBottom w:val="0"/>
      <w:divBdr>
        <w:top w:val="none" w:sz="0" w:space="0" w:color="auto"/>
        <w:left w:val="none" w:sz="0" w:space="0" w:color="auto"/>
        <w:bottom w:val="none" w:sz="0" w:space="0" w:color="auto"/>
        <w:right w:val="none" w:sz="0" w:space="0" w:color="auto"/>
      </w:divBdr>
    </w:div>
    <w:div w:id="69234168">
      <w:bodyDiv w:val="1"/>
      <w:marLeft w:val="0"/>
      <w:marRight w:val="0"/>
      <w:marTop w:val="0"/>
      <w:marBottom w:val="0"/>
      <w:divBdr>
        <w:top w:val="none" w:sz="0" w:space="0" w:color="auto"/>
        <w:left w:val="none" w:sz="0" w:space="0" w:color="auto"/>
        <w:bottom w:val="none" w:sz="0" w:space="0" w:color="auto"/>
        <w:right w:val="none" w:sz="0" w:space="0" w:color="auto"/>
      </w:divBdr>
    </w:div>
    <w:div w:id="69432425">
      <w:bodyDiv w:val="1"/>
      <w:marLeft w:val="0"/>
      <w:marRight w:val="0"/>
      <w:marTop w:val="0"/>
      <w:marBottom w:val="0"/>
      <w:divBdr>
        <w:top w:val="none" w:sz="0" w:space="0" w:color="auto"/>
        <w:left w:val="none" w:sz="0" w:space="0" w:color="auto"/>
        <w:bottom w:val="none" w:sz="0" w:space="0" w:color="auto"/>
        <w:right w:val="none" w:sz="0" w:space="0" w:color="auto"/>
      </w:divBdr>
    </w:div>
    <w:div w:id="69474307">
      <w:bodyDiv w:val="1"/>
      <w:marLeft w:val="0"/>
      <w:marRight w:val="0"/>
      <w:marTop w:val="0"/>
      <w:marBottom w:val="0"/>
      <w:divBdr>
        <w:top w:val="none" w:sz="0" w:space="0" w:color="auto"/>
        <w:left w:val="none" w:sz="0" w:space="0" w:color="auto"/>
        <w:bottom w:val="none" w:sz="0" w:space="0" w:color="auto"/>
        <w:right w:val="none" w:sz="0" w:space="0" w:color="auto"/>
      </w:divBdr>
    </w:div>
    <w:div w:id="69693786">
      <w:bodyDiv w:val="1"/>
      <w:marLeft w:val="0"/>
      <w:marRight w:val="0"/>
      <w:marTop w:val="0"/>
      <w:marBottom w:val="0"/>
      <w:divBdr>
        <w:top w:val="none" w:sz="0" w:space="0" w:color="auto"/>
        <w:left w:val="none" w:sz="0" w:space="0" w:color="auto"/>
        <w:bottom w:val="none" w:sz="0" w:space="0" w:color="auto"/>
        <w:right w:val="none" w:sz="0" w:space="0" w:color="auto"/>
      </w:divBdr>
    </w:div>
    <w:div w:id="69741233">
      <w:bodyDiv w:val="1"/>
      <w:marLeft w:val="0"/>
      <w:marRight w:val="0"/>
      <w:marTop w:val="0"/>
      <w:marBottom w:val="0"/>
      <w:divBdr>
        <w:top w:val="none" w:sz="0" w:space="0" w:color="auto"/>
        <w:left w:val="none" w:sz="0" w:space="0" w:color="auto"/>
        <w:bottom w:val="none" w:sz="0" w:space="0" w:color="auto"/>
        <w:right w:val="none" w:sz="0" w:space="0" w:color="auto"/>
      </w:divBdr>
    </w:div>
    <w:div w:id="69815277">
      <w:bodyDiv w:val="1"/>
      <w:marLeft w:val="0"/>
      <w:marRight w:val="0"/>
      <w:marTop w:val="0"/>
      <w:marBottom w:val="0"/>
      <w:divBdr>
        <w:top w:val="none" w:sz="0" w:space="0" w:color="auto"/>
        <w:left w:val="none" w:sz="0" w:space="0" w:color="auto"/>
        <w:bottom w:val="none" w:sz="0" w:space="0" w:color="auto"/>
        <w:right w:val="none" w:sz="0" w:space="0" w:color="auto"/>
      </w:divBdr>
    </w:div>
    <w:div w:id="69818841">
      <w:bodyDiv w:val="1"/>
      <w:marLeft w:val="0"/>
      <w:marRight w:val="0"/>
      <w:marTop w:val="0"/>
      <w:marBottom w:val="0"/>
      <w:divBdr>
        <w:top w:val="none" w:sz="0" w:space="0" w:color="auto"/>
        <w:left w:val="none" w:sz="0" w:space="0" w:color="auto"/>
        <w:bottom w:val="none" w:sz="0" w:space="0" w:color="auto"/>
        <w:right w:val="none" w:sz="0" w:space="0" w:color="auto"/>
      </w:divBdr>
    </w:div>
    <w:div w:id="69888327">
      <w:bodyDiv w:val="1"/>
      <w:marLeft w:val="0"/>
      <w:marRight w:val="0"/>
      <w:marTop w:val="0"/>
      <w:marBottom w:val="0"/>
      <w:divBdr>
        <w:top w:val="none" w:sz="0" w:space="0" w:color="auto"/>
        <w:left w:val="none" w:sz="0" w:space="0" w:color="auto"/>
        <w:bottom w:val="none" w:sz="0" w:space="0" w:color="auto"/>
        <w:right w:val="none" w:sz="0" w:space="0" w:color="auto"/>
      </w:divBdr>
    </w:div>
    <w:div w:id="69894014">
      <w:bodyDiv w:val="1"/>
      <w:marLeft w:val="0"/>
      <w:marRight w:val="0"/>
      <w:marTop w:val="0"/>
      <w:marBottom w:val="0"/>
      <w:divBdr>
        <w:top w:val="none" w:sz="0" w:space="0" w:color="auto"/>
        <w:left w:val="none" w:sz="0" w:space="0" w:color="auto"/>
        <w:bottom w:val="none" w:sz="0" w:space="0" w:color="auto"/>
        <w:right w:val="none" w:sz="0" w:space="0" w:color="auto"/>
      </w:divBdr>
    </w:div>
    <w:div w:id="70200452">
      <w:bodyDiv w:val="1"/>
      <w:marLeft w:val="0"/>
      <w:marRight w:val="0"/>
      <w:marTop w:val="0"/>
      <w:marBottom w:val="0"/>
      <w:divBdr>
        <w:top w:val="none" w:sz="0" w:space="0" w:color="auto"/>
        <w:left w:val="none" w:sz="0" w:space="0" w:color="auto"/>
        <w:bottom w:val="none" w:sz="0" w:space="0" w:color="auto"/>
        <w:right w:val="none" w:sz="0" w:space="0" w:color="auto"/>
      </w:divBdr>
    </w:div>
    <w:div w:id="70320914">
      <w:bodyDiv w:val="1"/>
      <w:marLeft w:val="0"/>
      <w:marRight w:val="0"/>
      <w:marTop w:val="0"/>
      <w:marBottom w:val="0"/>
      <w:divBdr>
        <w:top w:val="none" w:sz="0" w:space="0" w:color="auto"/>
        <w:left w:val="none" w:sz="0" w:space="0" w:color="auto"/>
        <w:bottom w:val="none" w:sz="0" w:space="0" w:color="auto"/>
        <w:right w:val="none" w:sz="0" w:space="0" w:color="auto"/>
      </w:divBdr>
    </w:div>
    <w:div w:id="70396967">
      <w:bodyDiv w:val="1"/>
      <w:marLeft w:val="0"/>
      <w:marRight w:val="0"/>
      <w:marTop w:val="0"/>
      <w:marBottom w:val="0"/>
      <w:divBdr>
        <w:top w:val="none" w:sz="0" w:space="0" w:color="auto"/>
        <w:left w:val="none" w:sz="0" w:space="0" w:color="auto"/>
        <w:bottom w:val="none" w:sz="0" w:space="0" w:color="auto"/>
        <w:right w:val="none" w:sz="0" w:space="0" w:color="auto"/>
      </w:divBdr>
    </w:div>
    <w:div w:id="70663147">
      <w:bodyDiv w:val="1"/>
      <w:marLeft w:val="0"/>
      <w:marRight w:val="0"/>
      <w:marTop w:val="0"/>
      <w:marBottom w:val="0"/>
      <w:divBdr>
        <w:top w:val="none" w:sz="0" w:space="0" w:color="auto"/>
        <w:left w:val="none" w:sz="0" w:space="0" w:color="auto"/>
        <w:bottom w:val="none" w:sz="0" w:space="0" w:color="auto"/>
        <w:right w:val="none" w:sz="0" w:space="0" w:color="auto"/>
      </w:divBdr>
    </w:div>
    <w:div w:id="70784235">
      <w:bodyDiv w:val="1"/>
      <w:marLeft w:val="0"/>
      <w:marRight w:val="0"/>
      <w:marTop w:val="0"/>
      <w:marBottom w:val="0"/>
      <w:divBdr>
        <w:top w:val="none" w:sz="0" w:space="0" w:color="auto"/>
        <w:left w:val="none" w:sz="0" w:space="0" w:color="auto"/>
        <w:bottom w:val="none" w:sz="0" w:space="0" w:color="auto"/>
        <w:right w:val="none" w:sz="0" w:space="0" w:color="auto"/>
      </w:divBdr>
    </w:div>
    <w:div w:id="71048851">
      <w:bodyDiv w:val="1"/>
      <w:marLeft w:val="0"/>
      <w:marRight w:val="0"/>
      <w:marTop w:val="0"/>
      <w:marBottom w:val="0"/>
      <w:divBdr>
        <w:top w:val="none" w:sz="0" w:space="0" w:color="auto"/>
        <w:left w:val="none" w:sz="0" w:space="0" w:color="auto"/>
        <w:bottom w:val="none" w:sz="0" w:space="0" w:color="auto"/>
        <w:right w:val="none" w:sz="0" w:space="0" w:color="auto"/>
      </w:divBdr>
    </w:div>
    <w:div w:id="71199428">
      <w:bodyDiv w:val="1"/>
      <w:marLeft w:val="0"/>
      <w:marRight w:val="0"/>
      <w:marTop w:val="0"/>
      <w:marBottom w:val="0"/>
      <w:divBdr>
        <w:top w:val="none" w:sz="0" w:space="0" w:color="auto"/>
        <w:left w:val="none" w:sz="0" w:space="0" w:color="auto"/>
        <w:bottom w:val="none" w:sz="0" w:space="0" w:color="auto"/>
        <w:right w:val="none" w:sz="0" w:space="0" w:color="auto"/>
      </w:divBdr>
    </w:div>
    <w:div w:id="71201699">
      <w:bodyDiv w:val="1"/>
      <w:marLeft w:val="0"/>
      <w:marRight w:val="0"/>
      <w:marTop w:val="0"/>
      <w:marBottom w:val="0"/>
      <w:divBdr>
        <w:top w:val="none" w:sz="0" w:space="0" w:color="auto"/>
        <w:left w:val="none" w:sz="0" w:space="0" w:color="auto"/>
        <w:bottom w:val="none" w:sz="0" w:space="0" w:color="auto"/>
        <w:right w:val="none" w:sz="0" w:space="0" w:color="auto"/>
      </w:divBdr>
    </w:div>
    <w:div w:id="71316290">
      <w:bodyDiv w:val="1"/>
      <w:marLeft w:val="0"/>
      <w:marRight w:val="0"/>
      <w:marTop w:val="0"/>
      <w:marBottom w:val="0"/>
      <w:divBdr>
        <w:top w:val="none" w:sz="0" w:space="0" w:color="auto"/>
        <w:left w:val="none" w:sz="0" w:space="0" w:color="auto"/>
        <w:bottom w:val="none" w:sz="0" w:space="0" w:color="auto"/>
        <w:right w:val="none" w:sz="0" w:space="0" w:color="auto"/>
      </w:divBdr>
    </w:div>
    <w:div w:id="71393276">
      <w:bodyDiv w:val="1"/>
      <w:marLeft w:val="0"/>
      <w:marRight w:val="0"/>
      <w:marTop w:val="0"/>
      <w:marBottom w:val="0"/>
      <w:divBdr>
        <w:top w:val="none" w:sz="0" w:space="0" w:color="auto"/>
        <w:left w:val="none" w:sz="0" w:space="0" w:color="auto"/>
        <w:bottom w:val="none" w:sz="0" w:space="0" w:color="auto"/>
        <w:right w:val="none" w:sz="0" w:space="0" w:color="auto"/>
      </w:divBdr>
    </w:div>
    <w:div w:id="71436336">
      <w:bodyDiv w:val="1"/>
      <w:marLeft w:val="0"/>
      <w:marRight w:val="0"/>
      <w:marTop w:val="0"/>
      <w:marBottom w:val="0"/>
      <w:divBdr>
        <w:top w:val="none" w:sz="0" w:space="0" w:color="auto"/>
        <w:left w:val="none" w:sz="0" w:space="0" w:color="auto"/>
        <w:bottom w:val="none" w:sz="0" w:space="0" w:color="auto"/>
        <w:right w:val="none" w:sz="0" w:space="0" w:color="auto"/>
      </w:divBdr>
    </w:div>
    <w:div w:id="71586222">
      <w:bodyDiv w:val="1"/>
      <w:marLeft w:val="0"/>
      <w:marRight w:val="0"/>
      <w:marTop w:val="0"/>
      <w:marBottom w:val="0"/>
      <w:divBdr>
        <w:top w:val="none" w:sz="0" w:space="0" w:color="auto"/>
        <w:left w:val="none" w:sz="0" w:space="0" w:color="auto"/>
        <w:bottom w:val="none" w:sz="0" w:space="0" w:color="auto"/>
        <w:right w:val="none" w:sz="0" w:space="0" w:color="auto"/>
      </w:divBdr>
    </w:div>
    <w:div w:id="71707375">
      <w:bodyDiv w:val="1"/>
      <w:marLeft w:val="0"/>
      <w:marRight w:val="0"/>
      <w:marTop w:val="0"/>
      <w:marBottom w:val="0"/>
      <w:divBdr>
        <w:top w:val="none" w:sz="0" w:space="0" w:color="auto"/>
        <w:left w:val="none" w:sz="0" w:space="0" w:color="auto"/>
        <w:bottom w:val="none" w:sz="0" w:space="0" w:color="auto"/>
        <w:right w:val="none" w:sz="0" w:space="0" w:color="auto"/>
      </w:divBdr>
    </w:div>
    <w:div w:id="71895624">
      <w:bodyDiv w:val="1"/>
      <w:marLeft w:val="0"/>
      <w:marRight w:val="0"/>
      <w:marTop w:val="0"/>
      <w:marBottom w:val="0"/>
      <w:divBdr>
        <w:top w:val="none" w:sz="0" w:space="0" w:color="auto"/>
        <w:left w:val="none" w:sz="0" w:space="0" w:color="auto"/>
        <w:bottom w:val="none" w:sz="0" w:space="0" w:color="auto"/>
        <w:right w:val="none" w:sz="0" w:space="0" w:color="auto"/>
      </w:divBdr>
    </w:div>
    <w:div w:id="71898670">
      <w:bodyDiv w:val="1"/>
      <w:marLeft w:val="0"/>
      <w:marRight w:val="0"/>
      <w:marTop w:val="0"/>
      <w:marBottom w:val="0"/>
      <w:divBdr>
        <w:top w:val="none" w:sz="0" w:space="0" w:color="auto"/>
        <w:left w:val="none" w:sz="0" w:space="0" w:color="auto"/>
        <w:bottom w:val="none" w:sz="0" w:space="0" w:color="auto"/>
        <w:right w:val="none" w:sz="0" w:space="0" w:color="auto"/>
      </w:divBdr>
    </w:div>
    <w:div w:id="71900600">
      <w:bodyDiv w:val="1"/>
      <w:marLeft w:val="0"/>
      <w:marRight w:val="0"/>
      <w:marTop w:val="0"/>
      <w:marBottom w:val="0"/>
      <w:divBdr>
        <w:top w:val="none" w:sz="0" w:space="0" w:color="auto"/>
        <w:left w:val="none" w:sz="0" w:space="0" w:color="auto"/>
        <w:bottom w:val="none" w:sz="0" w:space="0" w:color="auto"/>
        <w:right w:val="none" w:sz="0" w:space="0" w:color="auto"/>
      </w:divBdr>
    </w:div>
    <w:div w:id="71975182">
      <w:bodyDiv w:val="1"/>
      <w:marLeft w:val="0"/>
      <w:marRight w:val="0"/>
      <w:marTop w:val="0"/>
      <w:marBottom w:val="0"/>
      <w:divBdr>
        <w:top w:val="none" w:sz="0" w:space="0" w:color="auto"/>
        <w:left w:val="none" w:sz="0" w:space="0" w:color="auto"/>
        <w:bottom w:val="none" w:sz="0" w:space="0" w:color="auto"/>
        <w:right w:val="none" w:sz="0" w:space="0" w:color="auto"/>
      </w:divBdr>
    </w:div>
    <w:div w:id="72242130">
      <w:bodyDiv w:val="1"/>
      <w:marLeft w:val="0"/>
      <w:marRight w:val="0"/>
      <w:marTop w:val="0"/>
      <w:marBottom w:val="0"/>
      <w:divBdr>
        <w:top w:val="none" w:sz="0" w:space="0" w:color="auto"/>
        <w:left w:val="none" w:sz="0" w:space="0" w:color="auto"/>
        <w:bottom w:val="none" w:sz="0" w:space="0" w:color="auto"/>
        <w:right w:val="none" w:sz="0" w:space="0" w:color="auto"/>
      </w:divBdr>
    </w:div>
    <w:div w:id="72246060">
      <w:bodyDiv w:val="1"/>
      <w:marLeft w:val="0"/>
      <w:marRight w:val="0"/>
      <w:marTop w:val="0"/>
      <w:marBottom w:val="0"/>
      <w:divBdr>
        <w:top w:val="none" w:sz="0" w:space="0" w:color="auto"/>
        <w:left w:val="none" w:sz="0" w:space="0" w:color="auto"/>
        <w:bottom w:val="none" w:sz="0" w:space="0" w:color="auto"/>
        <w:right w:val="none" w:sz="0" w:space="0" w:color="auto"/>
      </w:divBdr>
    </w:div>
    <w:div w:id="72289439">
      <w:bodyDiv w:val="1"/>
      <w:marLeft w:val="0"/>
      <w:marRight w:val="0"/>
      <w:marTop w:val="0"/>
      <w:marBottom w:val="0"/>
      <w:divBdr>
        <w:top w:val="none" w:sz="0" w:space="0" w:color="auto"/>
        <w:left w:val="none" w:sz="0" w:space="0" w:color="auto"/>
        <w:bottom w:val="none" w:sz="0" w:space="0" w:color="auto"/>
        <w:right w:val="none" w:sz="0" w:space="0" w:color="auto"/>
      </w:divBdr>
    </w:div>
    <w:div w:id="72357857">
      <w:bodyDiv w:val="1"/>
      <w:marLeft w:val="0"/>
      <w:marRight w:val="0"/>
      <w:marTop w:val="0"/>
      <w:marBottom w:val="0"/>
      <w:divBdr>
        <w:top w:val="none" w:sz="0" w:space="0" w:color="auto"/>
        <w:left w:val="none" w:sz="0" w:space="0" w:color="auto"/>
        <w:bottom w:val="none" w:sz="0" w:space="0" w:color="auto"/>
        <w:right w:val="none" w:sz="0" w:space="0" w:color="auto"/>
      </w:divBdr>
    </w:div>
    <w:div w:id="72506313">
      <w:bodyDiv w:val="1"/>
      <w:marLeft w:val="0"/>
      <w:marRight w:val="0"/>
      <w:marTop w:val="0"/>
      <w:marBottom w:val="0"/>
      <w:divBdr>
        <w:top w:val="none" w:sz="0" w:space="0" w:color="auto"/>
        <w:left w:val="none" w:sz="0" w:space="0" w:color="auto"/>
        <w:bottom w:val="none" w:sz="0" w:space="0" w:color="auto"/>
        <w:right w:val="none" w:sz="0" w:space="0" w:color="auto"/>
      </w:divBdr>
    </w:div>
    <w:div w:id="72514241">
      <w:bodyDiv w:val="1"/>
      <w:marLeft w:val="0"/>
      <w:marRight w:val="0"/>
      <w:marTop w:val="0"/>
      <w:marBottom w:val="0"/>
      <w:divBdr>
        <w:top w:val="none" w:sz="0" w:space="0" w:color="auto"/>
        <w:left w:val="none" w:sz="0" w:space="0" w:color="auto"/>
        <w:bottom w:val="none" w:sz="0" w:space="0" w:color="auto"/>
        <w:right w:val="none" w:sz="0" w:space="0" w:color="auto"/>
      </w:divBdr>
    </w:div>
    <w:div w:id="72893711">
      <w:bodyDiv w:val="1"/>
      <w:marLeft w:val="0"/>
      <w:marRight w:val="0"/>
      <w:marTop w:val="0"/>
      <w:marBottom w:val="0"/>
      <w:divBdr>
        <w:top w:val="none" w:sz="0" w:space="0" w:color="auto"/>
        <w:left w:val="none" w:sz="0" w:space="0" w:color="auto"/>
        <w:bottom w:val="none" w:sz="0" w:space="0" w:color="auto"/>
        <w:right w:val="none" w:sz="0" w:space="0" w:color="auto"/>
      </w:divBdr>
    </w:div>
    <w:div w:id="72893826">
      <w:bodyDiv w:val="1"/>
      <w:marLeft w:val="0"/>
      <w:marRight w:val="0"/>
      <w:marTop w:val="0"/>
      <w:marBottom w:val="0"/>
      <w:divBdr>
        <w:top w:val="none" w:sz="0" w:space="0" w:color="auto"/>
        <w:left w:val="none" w:sz="0" w:space="0" w:color="auto"/>
        <w:bottom w:val="none" w:sz="0" w:space="0" w:color="auto"/>
        <w:right w:val="none" w:sz="0" w:space="0" w:color="auto"/>
      </w:divBdr>
    </w:div>
    <w:div w:id="72899576">
      <w:bodyDiv w:val="1"/>
      <w:marLeft w:val="0"/>
      <w:marRight w:val="0"/>
      <w:marTop w:val="0"/>
      <w:marBottom w:val="0"/>
      <w:divBdr>
        <w:top w:val="none" w:sz="0" w:space="0" w:color="auto"/>
        <w:left w:val="none" w:sz="0" w:space="0" w:color="auto"/>
        <w:bottom w:val="none" w:sz="0" w:space="0" w:color="auto"/>
        <w:right w:val="none" w:sz="0" w:space="0" w:color="auto"/>
      </w:divBdr>
    </w:div>
    <w:div w:id="73012806">
      <w:bodyDiv w:val="1"/>
      <w:marLeft w:val="0"/>
      <w:marRight w:val="0"/>
      <w:marTop w:val="0"/>
      <w:marBottom w:val="0"/>
      <w:divBdr>
        <w:top w:val="none" w:sz="0" w:space="0" w:color="auto"/>
        <w:left w:val="none" w:sz="0" w:space="0" w:color="auto"/>
        <w:bottom w:val="none" w:sz="0" w:space="0" w:color="auto"/>
        <w:right w:val="none" w:sz="0" w:space="0" w:color="auto"/>
      </w:divBdr>
    </w:div>
    <w:div w:id="73088595">
      <w:bodyDiv w:val="1"/>
      <w:marLeft w:val="0"/>
      <w:marRight w:val="0"/>
      <w:marTop w:val="0"/>
      <w:marBottom w:val="0"/>
      <w:divBdr>
        <w:top w:val="none" w:sz="0" w:space="0" w:color="auto"/>
        <w:left w:val="none" w:sz="0" w:space="0" w:color="auto"/>
        <w:bottom w:val="none" w:sz="0" w:space="0" w:color="auto"/>
        <w:right w:val="none" w:sz="0" w:space="0" w:color="auto"/>
      </w:divBdr>
    </w:div>
    <w:div w:id="73280792">
      <w:bodyDiv w:val="1"/>
      <w:marLeft w:val="0"/>
      <w:marRight w:val="0"/>
      <w:marTop w:val="0"/>
      <w:marBottom w:val="0"/>
      <w:divBdr>
        <w:top w:val="none" w:sz="0" w:space="0" w:color="auto"/>
        <w:left w:val="none" w:sz="0" w:space="0" w:color="auto"/>
        <w:bottom w:val="none" w:sz="0" w:space="0" w:color="auto"/>
        <w:right w:val="none" w:sz="0" w:space="0" w:color="auto"/>
      </w:divBdr>
    </w:div>
    <w:div w:id="73357185">
      <w:bodyDiv w:val="1"/>
      <w:marLeft w:val="0"/>
      <w:marRight w:val="0"/>
      <w:marTop w:val="0"/>
      <w:marBottom w:val="0"/>
      <w:divBdr>
        <w:top w:val="none" w:sz="0" w:space="0" w:color="auto"/>
        <w:left w:val="none" w:sz="0" w:space="0" w:color="auto"/>
        <w:bottom w:val="none" w:sz="0" w:space="0" w:color="auto"/>
        <w:right w:val="none" w:sz="0" w:space="0" w:color="auto"/>
      </w:divBdr>
    </w:div>
    <w:div w:id="73555072">
      <w:bodyDiv w:val="1"/>
      <w:marLeft w:val="0"/>
      <w:marRight w:val="0"/>
      <w:marTop w:val="0"/>
      <w:marBottom w:val="0"/>
      <w:divBdr>
        <w:top w:val="none" w:sz="0" w:space="0" w:color="auto"/>
        <w:left w:val="none" w:sz="0" w:space="0" w:color="auto"/>
        <w:bottom w:val="none" w:sz="0" w:space="0" w:color="auto"/>
        <w:right w:val="none" w:sz="0" w:space="0" w:color="auto"/>
      </w:divBdr>
    </w:div>
    <w:div w:id="73817139">
      <w:bodyDiv w:val="1"/>
      <w:marLeft w:val="0"/>
      <w:marRight w:val="0"/>
      <w:marTop w:val="0"/>
      <w:marBottom w:val="0"/>
      <w:divBdr>
        <w:top w:val="none" w:sz="0" w:space="0" w:color="auto"/>
        <w:left w:val="none" w:sz="0" w:space="0" w:color="auto"/>
        <w:bottom w:val="none" w:sz="0" w:space="0" w:color="auto"/>
        <w:right w:val="none" w:sz="0" w:space="0" w:color="auto"/>
      </w:divBdr>
    </w:div>
    <w:div w:id="73825904">
      <w:bodyDiv w:val="1"/>
      <w:marLeft w:val="0"/>
      <w:marRight w:val="0"/>
      <w:marTop w:val="0"/>
      <w:marBottom w:val="0"/>
      <w:divBdr>
        <w:top w:val="none" w:sz="0" w:space="0" w:color="auto"/>
        <w:left w:val="none" w:sz="0" w:space="0" w:color="auto"/>
        <w:bottom w:val="none" w:sz="0" w:space="0" w:color="auto"/>
        <w:right w:val="none" w:sz="0" w:space="0" w:color="auto"/>
      </w:divBdr>
    </w:div>
    <w:div w:id="73863758">
      <w:bodyDiv w:val="1"/>
      <w:marLeft w:val="0"/>
      <w:marRight w:val="0"/>
      <w:marTop w:val="0"/>
      <w:marBottom w:val="0"/>
      <w:divBdr>
        <w:top w:val="none" w:sz="0" w:space="0" w:color="auto"/>
        <w:left w:val="none" w:sz="0" w:space="0" w:color="auto"/>
        <w:bottom w:val="none" w:sz="0" w:space="0" w:color="auto"/>
        <w:right w:val="none" w:sz="0" w:space="0" w:color="auto"/>
      </w:divBdr>
    </w:div>
    <w:div w:id="74013437">
      <w:bodyDiv w:val="1"/>
      <w:marLeft w:val="0"/>
      <w:marRight w:val="0"/>
      <w:marTop w:val="0"/>
      <w:marBottom w:val="0"/>
      <w:divBdr>
        <w:top w:val="none" w:sz="0" w:space="0" w:color="auto"/>
        <w:left w:val="none" w:sz="0" w:space="0" w:color="auto"/>
        <w:bottom w:val="none" w:sz="0" w:space="0" w:color="auto"/>
        <w:right w:val="none" w:sz="0" w:space="0" w:color="auto"/>
      </w:divBdr>
    </w:div>
    <w:div w:id="74207412">
      <w:bodyDiv w:val="1"/>
      <w:marLeft w:val="0"/>
      <w:marRight w:val="0"/>
      <w:marTop w:val="0"/>
      <w:marBottom w:val="0"/>
      <w:divBdr>
        <w:top w:val="none" w:sz="0" w:space="0" w:color="auto"/>
        <w:left w:val="none" w:sz="0" w:space="0" w:color="auto"/>
        <w:bottom w:val="none" w:sz="0" w:space="0" w:color="auto"/>
        <w:right w:val="none" w:sz="0" w:space="0" w:color="auto"/>
      </w:divBdr>
    </w:div>
    <w:div w:id="74715557">
      <w:bodyDiv w:val="1"/>
      <w:marLeft w:val="0"/>
      <w:marRight w:val="0"/>
      <w:marTop w:val="0"/>
      <w:marBottom w:val="0"/>
      <w:divBdr>
        <w:top w:val="none" w:sz="0" w:space="0" w:color="auto"/>
        <w:left w:val="none" w:sz="0" w:space="0" w:color="auto"/>
        <w:bottom w:val="none" w:sz="0" w:space="0" w:color="auto"/>
        <w:right w:val="none" w:sz="0" w:space="0" w:color="auto"/>
      </w:divBdr>
    </w:div>
    <w:div w:id="74716776">
      <w:bodyDiv w:val="1"/>
      <w:marLeft w:val="0"/>
      <w:marRight w:val="0"/>
      <w:marTop w:val="0"/>
      <w:marBottom w:val="0"/>
      <w:divBdr>
        <w:top w:val="none" w:sz="0" w:space="0" w:color="auto"/>
        <w:left w:val="none" w:sz="0" w:space="0" w:color="auto"/>
        <w:bottom w:val="none" w:sz="0" w:space="0" w:color="auto"/>
        <w:right w:val="none" w:sz="0" w:space="0" w:color="auto"/>
      </w:divBdr>
    </w:div>
    <w:div w:id="74783304">
      <w:bodyDiv w:val="1"/>
      <w:marLeft w:val="0"/>
      <w:marRight w:val="0"/>
      <w:marTop w:val="0"/>
      <w:marBottom w:val="0"/>
      <w:divBdr>
        <w:top w:val="none" w:sz="0" w:space="0" w:color="auto"/>
        <w:left w:val="none" w:sz="0" w:space="0" w:color="auto"/>
        <w:bottom w:val="none" w:sz="0" w:space="0" w:color="auto"/>
        <w:right w:val="none" w:sz="0" w:space="0" w:color="auto"/>
      </w:divBdr>
    </w:div>
    <w:div w:id="74865686">
      <w:bodyDiv w:val="1"/>
      <w:marLeft w:val="0"/>
      <w:marRight w:val="0"/>
      <w:marTop w:val="0"/>
      <w:marBottom w:val="0"/>
      <w:divBdr>
        <w:top w:val="none" w:sz="0" w:space="0" w:color="auto"/>
        <w:left w:val="none" w:sz="0" w:space="0" w:color="auto"/>
        <w:bottom w:val="none" w:sz="0" w:space="0" w:color="auto"/>
        <w:right w:val="none" w:sz="0" w:space="0" w:color="auto"/>
      </w:divBdr>
    </w:div>
    <w:div w:id="75439245">
      <w:bodyDiv w:val="1"/>
      <w:marLeft w:val="0"/>
      <w:marRight w:val="0"/>
      <w:marTop w:val="0"/>
      <w:marBottom w:val="0"/>
      <w:divBdr>
        <w:top w:val="none" w:sz="0" w:space="0" w:color="auto"/>
        <w:left w:val="none" w:sz="0" w:space="0" w:color="auto"/>
        <w:bottom w:val="none" w:sz="0" w:space="0" w:color="auto"/>
        <w:right w:val="none" w:sz="0" w:space="0" w:color="auto"/>
      </w:divBdr>
    </w:div>
    <w:div w:id="75517567">
      <w:bodyDiv w:val="1"/>
      <w:marLeft w:val="0"/>
      <w:marRight w:val="0"/>
      <w:marTop w:val="0"/>
      <w:marBottom w:val="0"/>
      <w:divBdr>
        <w:top w:val="none" w:sz="0" w:space="0" w:color="auto"/>
        <w:left w:val="none" w:sz="0" w:space="0" w:color="auto"/>
        <w:bottom w:val="none" w:sz="0" w:space="0" w:color="auto"/>
        <w:right w:val="none" w:sz="0" w:space="0" w:color="auto"/>
      </w:divBdr>
    </w:div>
    <w:div w:id="75904367">
      <w:bodyDiv w:val="1"/>
      <w:marLeft w:val="0"/>
      <w:marRight w:val="0"/>
      <w:marTop w:val="0"/>
      <w:marBottom w:val="0"/>
      <w:divBdr>
        <w:top w:val="none" w:sz="0" w:space="0" w:color="auto"/>
        <w:left w:val="none" w:sz="0" w:space="0" w:color="auto"/>
        <w:bottom w:val="none" w:sz="0" w:space="0" w:color="auto"/>
        <w:right w:val="none" w:sz="0" w:space="0" w:color="auto"/>
      </w:divBdr>
    </w:div>
    <w:div w:id="76094455">
      <w:bodyDiv w:val="1"/>
      <w:marLeft w:val="0"/>
      <w:marRight w:val="0"/>
      <w:marTop w:val="0"/>
      <w:marBottom w:val="0"/>
      <w:divBdr>
        <w:top w:val="none" w:sz="0" w:space="0" w:color="auto"/>
        <w:left w:val="none" w:sz="0" w:space="0" w:color="auto"/>
        <w:bottom w:val="none" w:sz="0" w:space="0" w:color="auto"/>
        <w:right w:val="none" w:sz="0" w:space="0" w:color="auto"/>
      </w:divBdr>
    </w:div>
    <w:div w:id="76172983">
      <w:bodyDiv w:val="1"/>
      <w:marLeft w:val="0"/>
      <w:marRight w:val="0"/>
      <w:marTop w:val="0"/>
      <w:marBottom w:val="0"/>
      <w:divBdr>
        <w:top w:val="none" w:sz="0" w:space="0" w:color="auto"/>
        <w:left w:val="none" w:sz="0" w:space="0" w:color="auto"/>
        <w:bottom w:val="none" w:sz="0" w:space="0" w:color="auto"/>
        <w:right w:val="none" w:sz="0" w:space="0" w:color="auto"/>
      </w:divBdr>
    </w:div>
    <w:div w:id="76246987">
      <w:bodyDiv w:val="1"/>
      <w:marLeft w:val="0"/>
      <w:marRight w:val="0"/>
      <w:marTop w:val="0"/>
      <w:marBottom w:val="0"/>
      <w:divBdr>
        <w:top w:val="none" w:sz="0" w:space="0" w:color="auto"/>
        <w:left w:val="none" w:sz="0" w:space="0" w:color="auto"/>
        <w:bottom w:val="none" w:sz="0" w:space="0" w:color="auto"/>
        <w:right w:val="none" w:sz="0" w:space="0" w:color="auto"/>
      </w:divBdr>
    </w:div>
    <w:div w:id="76288303">
      <w:bodyDiv w:val="1"/>
      <w:marLeft w:val="0"/>
      <w:marRight w:val="0"/>
      <w:marTop w:val="0"/>
      <w:marBottom w:val="0"/>
      <w:divBdr>
        <w:top w:val="none" w:sz="0" w:space="0" w:color="auto"/>
        <w:left w:val="none" w:sz="0" w:space="0" w:color="auto"/>
        <w:bottom w:val="none" w:sz="0" w:space="0" w:color="auto"/>
        <w:right w:val="none" w:sz="0" w:space="0" w:color="auto"/>
      </w:divBdr>
    </w:div>
    <w:div w:id="76639220">
      <w:bodyDiv w:val="1"/>
      <w:marLeft w:val="0"/>
      <w:marRight w:val="0"/>
      <w:marTop w:val="0"/>
      <w:marBottom w:val="0"/>
      <w:divBdr>
        <w:top w:val="none" w:sz="0" w:space="0" w:color="auto"/>
        <w:left w:val="none" w:sz="0" w:space="0" w:color="auto"/>
        <w:bottom w:val="none" w:sz="0" w:space="0" w:color="auto"/>
        <w:right w:val="none" w:sz="0" w:space="0" w:color="auto"/>
      </w:divBdr>
    </w:div>
    <w:div w:id="76825930">
      <w:bodyDiv w:val="1"/>
      <w:marLeft w:val="0"/>
      <w:marRight w:val="0"/>
      <w:marTop w:val="0"/>
      <w:marBottom w:val="0"/>
      <w:divBdr>
        <w:top w:val="none" w:sz="0" w:space="0" w:color="auto"/>
        <w:left w:val="none" w:sz="0" w:space="0" w:color="auto"/>
        <w:bottom w:val="none" w:sz="0" w:space="0" w:color="auto"/>
        <w:right w:val="none" w:sz="0" w:space="0" w:color="auto"/>
      </w:divBdr>
    </w:div>
    <w:div w:id="76904845">
      <w:bodyDiv w:val="1"/>
      <w:marLeft w:val="0"/>
      <w:marRight w:val="0"/>
      <w:marTop w:val="0"/>
      <w:marBottom w:val="0"/>
      <w:divBdr>
        <w:top w:val="none" w:sz="0" w:space="0" w:color="auto"/>
        <w:left w:val="none" w:sz="0" w:space="0" w:color="auto"/>
        <w:bottom w:val="none" w:sz="0" w:space="0" w:color="auto"/>
        <w:right w:val="none" w:sz="0" w:space="0" w:color="auto"/>
      </w:divBdr>
    </w:div>
    <w:div w:id="77138756">
      <w:bodyDiv w:val="1"/>
      <w:marLeft w:val="0"/>
      <w:marRight w:val="0"/>
      <w:marTop w:val="0"/>
      <w:marBottom w:val="0"/>
      <w:divBdr>
        <w:top w:val="none" w:sz="0" w:space="0" w:color="auto"/>
        <w:left w:val="none" w:sz="0" w:space="0" w:color="auto"/>
        <w:bottom w:val="none" w:sz="0" w:space="0" w:color="auto"/>
        <w:right w:val="none" w:sz="0" w:space="0" w:color="auto"/>
      </w:divBdr>
    </w:div>
    <w:div w:id="77409376">
      <w:bodyDiv w:val="1"/>
      <w:marLeft w:val="0"/>
      <w:marRight w:val="0"/>
      <w:marTop w:val="0"/>
      <w:marBottom w:val="0"/>
      <w:divBdr>
        <w:top w:val="none" w:sz="0" w:space="0" w:color="auto"/>
        <w:left w:val="none" w:sz="0" w:space="0" w:color="auto"/>
        <w:bottom w:val="none" w:sz="0" w:space="0" w:color="auto"/>
        <w:right w:val="none" w:sz="0" w:space="0" w:color="auto"/>
      </w:divBdr>
    </w:div>
    <w:div w:id="77598843">
      <w:bodyDiv w:val="1"/>
      <w:marLeft w:val="0"/>
      <w:marRight w:val="0"/>
      <w:marTop w:val="0"/>
      <w:marBottom w:val="0"/>
      <w:divBdr>
        <w:top w:val="none" w:sz="0" w:space="0" w:color="auto"/>
        <w:left w:val="none" w:sz="0" w:space="0" w:color="auto"/>
        <w:bottom w:val="none" w:sz="0" w:space="0" w:color="auto"/>
        <w:right w:val="none" w:sz="0" w:space="0" w:color="auto"/>
      </w:divBdr>
    </w:div>
    <w:div w:id="77676093">
      <w:bodyDiv w:val="1"/>
      <w:marLeft w:val="0"/>
      <w:marRight w:val="0"/>
      <w:marTop w:val="0"/>
      <w:marBottom w:val="0"/>
      <w:divBdr>
        <w:top w:val="none" w:sz="0" w:space="0" w:color="auto"/>
        <w:left w:val="none" w:sz="0" w:space="0" w:color="auto"/>
        <w:bottom w:val="none" w:sz="0" w:space="0" w:color="auto"/>
        <w:right w:val="none" w:sz="0" w:space="0" w:color="auto"/>
      </w:divBdr>
    </w:div>
    <w:div w:id="77867789">
      <w:bodyDiv w:val="1"/>
      <w:marLeft w:val="0"/>
      <w:marRight w:val="0"/>
      <w:marTop w:val="0"/>
      <w:marBottom w:val="0"/>
      <w:divBdr>
        <w:top w:val="none" w:sz="0" w:space="0" w:color="auto"/>
        <w:left w:val="none" w:sz="0" w:space="0" w:color="auto"/>
        <w:bottom w:val="none" w:sz="0" w:space="0" w:color="auto"/>
        <w:right w:val="none" w:sz="0" w:space="0" w:color="auto"/>
      </w:divBdr>
    </w:div>
    <w:div w:id="77950058">
      <w:bodyDiv w:val="1"/>
      <w:marLeft w:val="0"/>
      <w:marRight w:val="0"/>
      <w:marTop w:val="0"/>
      <w:marBottom w:val="0"/>
      <w:divBdr>
        <w:top w:val="none" w:sz="0" w:space="0" w:color="auto"/>
        <w:left w:val="none" w:sz="0" w:space="0" w:color="auto"/>
        <w:bottom w:val="none" w:sz="0" w:space="0" w:color="auto"/>
        <w:right w:val="none" w:sz="0" w:space="0" w:color="auto"/>
      </w:divBdr>
    </w:div>
    <w:div w:id="78257115">
      <w:bodyDiv w:val="1"/>
      <w:marLeft w:val="0"/>
      <w:marRight w:val="0"/>
      <w:marTop w:val="0"/>
      <w:marBottom w:val="0"/>
      <w:divBdr>
        <w:top w:val="none" w:sz="0" w:space="0" w:color="auto"/>
        <w:left w:val="none" w:sz="0" w:space="0" w:color="auto"/>
        <w:bottom w:val="none" w:sz="0" w:space="0" w:color="auto"/>
        <w:right w:val="none" w:sz="0" w:space="0" w:color="auto"/>
      </w:divBdr>
    </w:div>
    <w:div w:id="78412389">
      <w:bodyDiv w:val="1"/>
      <w:marLeft w:val="0"/>
      <w:marRight w:val="0"/>
      <w:marTop w:val="0"/>
      <w:marBottom w:val="0"/>
      <w:divBdr>
        <w:top w:val="none" w:sz="0" w:space="0" w:color="auto"/>
        <w:left w:val="none" w:sz="0" w:space="0" w:color="auto"/>
        <w:bottom w:val="none" w:sz="0" w:space="0" w:color="auto"/>
        <w:right w:val="none" w:sz="0" w:space="0" w:color="auto"/>
      </w:divBdr>
    </w:div>
    <w:div w:id="78454635">
      <w:bodyDiv w:val="1"/>
      <w:marLeft w:val="0"/>
      <w:marRight w:val="0"/>
      <w:marTop w:val="0"/>
      <w:marBottom w:val="0"/>
      <w:divBdr>
        <w:top w:val="none" w:sz="0" w:space="0" w:color="auto"/>
        <w:left w:val="none" w:sz="0" w:space="0" w:color="auto"/>
        <w:bottom w:val="none" w:sz="0" w:space="0" w:color="auto"/>
        <w:right w:val="none" w:sz="0" w:space="0" w:color="auto"/>
      </w:divBdr>
    </w:div>
    <w:div w:id="78523737">
      <w:bodyDiv w:val="1"/>
      <w:marLeft w:val="0"/>
      <w:marRight w:val="0"/>
      <w:marTop w:val="0"/>
      <w:marBottom w:val="0"/>
      <w:divBdr>
        <w:top w:val="none" w:sz="0" w:space="0" w:color="auto"/>
        <w:left w:val="none" w:sz="0" w:space="0" w:color="auto"/>
        <w:bottom w:val="none" w:sz="0" w:space="0" w:color="auto"/>
        <w:right w:val="none" w:sz="0" w:space="0" w:color="auto"/>
      </w:divBdr>
    </w:div>
    <w:div w:id="78524888">
      <w:bodyDiv w:val="1"/>
      <w:marLeft w:val="0"/>
      <w:marRight w:val="0"/>
      <w:marTop w:val="0"/>
      <w:marBottom w:val="0"/>
      <w:divBdr>
        <w:top w:val="none" w:sz="0" w:space="0" w:color="auto"/>
        <w:left w:val="none" w:sz="0" w:space="0" w:color="auto"/>
        <w:bottom w:val="none" w:sz="0" w:space="0" w:color="auto"/>
        <w:right w:val="none" w:sz="0" w:space="0" w:color="auto"/>
      </w:divBdr>
    </w:div>
    <w:div w:id="78604665">
      <w:bodyDiv w:val="1"/>
      <w:marLeft w:val="0"/>
      <w:marRight w:val="0"/>
      <w:marTop w:val="0"/>
      <w:marBottom w:val="0"/>
      <w:divBdr>
        <w:top w:val="none" w:sz="0" w:space="0" w:color="auto"/>
        <w:left w:val="none" w:sz="0" w:space="0" w:color="auto"/>
        <w:bottom w:val="none" w:sz="0" w:space="0" w:color="auto"/>
        <w:right w:val="none" w:sz="0" w:space="0" w:color="auto"/>
      </w:divBdr>
    </w:div>
    <w:div w:id="78717339">
      <w:bodyDiv w:val="1"/>
      <w:marLeft w:val="0"/>
      <w:marRight w:val="0"/>
      <w:marTop w:val="0"/>
      <w:marBottom w:val="0"/>
      <w:divBdr>
        <w:top w:val="none" w:sz="0" w:space="0" w:color="auto"/>
        <w:left w:val="none" w:sz="0" w:space="0" w:color="auto"/>
        <w:bottom w:val="none" w:sz="0" w:space="0" w:color="auto"/>
        <w:right w:val="none" w:sz="0" w:space="0" w:color="auto"/>
      </w:divBdr>
    </w:div>
    <w:div w:id="78841873">
      <w:bodyDiv w:val="1"/>
      <w:marLeft w:val="0"/>
      <w:marRight w:val="0"/>
      <w:marTop w:val="0"/>
      <w:marBottom w:val="0"/>
      <w:divBdr>
        <w:top w:val="none" w:sz="0" w:space="0" w:color="auto"/>
        <w:left w:val="none" w:sz="0" w:space="0" w:color="auto"/>
        <w:bottom w:val="none" w:sz="0" w:space="0" w:color="auto"/>
        <w:right w:val="none" w:sz="0" w:space="0" w:color="auto"/>
      </w:divBdr>
    </w:div>
    <w:div w:id="79067016">
      <w:bodyDiv w:val="1"/>
      <w:marLeft w:val="0"/>
      <w:marRight w:val="0"/>
      <w:marTop w:val="0"/>
      <w:marBottom w:val="0"/>
      <w:divBdr>
        <w:top w:val="none" w:sz="0" w:space="0" w:color="auto"/>
        <w:left w:val="none" w:sz="0" w:space="0" w:color="auto"/>
        <w:bottom w:val="none" w:sz="0" w:space="0" w:color="auto"/>
        <w:right w:val="none" w:sz="0" w:space="0" w:color="auto"/>
      </w:divBdr>
    </w:div>
    <w:div w:id="79067840">
      <w:bodyDiv w:val="1"/>
      <w:marLeft w:val="0"/>
      <w:marRight w:val="0"/>
      <w:marTop w:val="0"/>
      <w:marBottom w:val="0"/>
      <w:divBdr>
        <w:top w:val="none" w:sz="0" w:space="0" w:color="auto"/>
        <w:left w:val="none" w:sz="0" w:space="0" w:color="auto"/>
        <w:bottom w:val="none" w:sz="0" w:space="0" w:color="auto"/>
        <w:right w:val="none" w:sz="0" w:space="0" w:color="auto"/>
      </w:divBdr>
    </w:div>
    <w:div w:id="79298827">
      <w:bodyDiv w:val="1"/>
      <w:marLeft w:val="0"/>
      <w:marRight w:val="0"/>
      <w:marTop w:val="0"/>
      <w:marBottom w:val="0"/>
      <w:divBdr>
        <w:top w:val="none" w:sz="0" w:space="0" w:color="auto"/>
        <w:left w:val="none" w:sz="0" w:space="0" w:color="auto"/>
        <w:bottom w:val="none" w:sz="0" w:space="0" w:color="auto"/>
        <w:right w:val="none" w:sz="0" w:space="0" w:color="auto"/>
      </w:divBdr>
    </w:div>
    <w:div w:id="79646795">
      <w:bodyDiv w:val="1"/>
      <w:marLeft w:val="0"/>
      <w:marRight w:val="0"/>
      <w:marTop w:val="0"/>
      <w:marBottom w:val="0"/>
      <w:divBdr>
        <w:top w:val="none" w:sz="0" w:space="0" w:color="auto"/>
        <w:left w:val="none" w:sz="0" w:space="0" w:color="auto"/>
        <w:bottom w:val="none" w:sz="0" w:space="0" w:color="auto"/>
        <w:right w:val="none" w:sz="0" w:space="0" w:color="auto"/>
      </w:divBdr>
    </w:div>
    <w:div w:id="79908544">
      <w:bodyDiv w:val="1"/>
      <w:marLeft w:val="0"/>
      <w:marRight w:val="0"/>
      <w:marTop w:val="0"/>
      <w:marBottom w:val="0"/>
      <w:divBdr>
        <w:top w:val="none" w:sz="0" w:space="0" w:color="auto"/>
        <w:left w:val="none" w:sz="0" w:space="0" w:color="auto"/>
        <w:bottom w:val="none" w:sz="0" w:space="0" w:color="auto"/>
        <w:right w:val="none" w:sz="0" w:space="0" w:color="auto"/>
      </w:divBdr>
    </w:div>
    <w:div w:id="80375391">
      <w:bodyDiv w:val="1"/>
      <w:marLeft w:val="0"/>
      <w:marRight w:val="0"/>
      <w:marTop w:val="0"/>
      <w:marBottom w:val="0"/>
      <w:divBdr>
        <w:top w:val="none" w:sz="0" w:space="0" w:color="auto"/>
        <w:left w:val="none" w:sz="0" w:space="0" w:color="auto"/>
        <w:bottom w:val="none" w:sz="0" w:space="0" w:color="auto"/>
        <w:right w:val="none" w:sz="0" w:space="0" w:color="auto"/>
      </w:divBdr>
    </w:div>
    <w:div w:id="80417958">
      <w:bodyDiv w:val="1"/>
      <w:marLeft w:val="0"/>
      <w:marRight w:val="0"/>
      <w:marTop w:val="0"/>
      <w:marBottom w:val="0"/>
      <w:divBdr>
        <w:top w:val="none" w:sz="0" w:space="0" w:color="auto"/>
        <w:left w:val="none" w:sz="0" w:space="0" w:color="auto"/>
        <w:bottom w:val="none" w:sz="0" w:space="0" w:color="auto"/>
        <w:right w:val="none" w:sz="0" w:space="0" w:color="auto"/>
      </w:divBdr>
    </w:div>
    <w:div w:id="80566704">
      <w:bodyDiv w:val="1"/>
      <w:marLeft w:val="0"/>
      <w:marRight w:val="0"/>
      <w:marTop w:val="0"/>
      <w:marBottom w:val="0"/>
      <w:divBdr>
        <w:top w:val="none" w:sz="0" w:space="0" w:color="auto"/>
        <w:left w:val="none" w:sz="0" w:space="0" w:color="auto"/>
        <w:bottom w:val="none" w:sz="0" w:space="0" w:color="auto"/>
        <w:right w:val="none" w:sz="0" w:space="0" w:color="auto"/>
      </w:divBdr>
    </w:div>
    <w:div w:id="81146329">
      <w:bodyDiv w:val="1"/>
      <w:marLeft w:val="0"/>
      <w:marRight w:val="0"/>
      <w:marTop w:val="0"/>
      <w:marBottom w:val="0"/>
      <w:divBdr>
        <w:top w:val="none" w:sz="0" w:space="0" w:color="auto"/>
        <w:left w:val="none" w:sz="0" w:space="0" w:color="auto"/>
        <w:bottom w:val="none" w:sz="0" w:space="0" w:color="auto"/>
        <w:right w:val="none" w:sz="0" w:space="0" w:color="auto"/>
      </w:divBdr>
    </w:div>
    <w:div w:id="81147982">
      <w:bodyDiv w:val="1"/>
      <w:marLeft w:val="0"/>
      <w:marRight w:val="0"/>
      <w:marTop w:val="0"/>
      <w:marBottom w:val="0"/>
      <w:divBdr>
        <w:top w:val="none" w:sz="0" w:space="0" w:color="auto"/>
        <w:left w:val="none" w:sz="0" w:space="0" w:color="auto"/>
        <w:bottom w:val="none" w:sz="0" w:space="0" w:color="auto"/>
        <w:right w:val="none" w:sz="0" w:space="0" w:color="auto"/>
      </w:divBdr>
    </w:div>
    <w:div w:id="81338695">
      <w:bodyDiv w:val="1"/>
      <w:marLeft w:val="0"/>
      <w:marRight w:val="0"/>
      <w:marTop w:val="0"/>
      <w:marBottom w:val="0"/>
      <w:divBdr>
        <w:top w:val="none" w:sz="0" w:space="0" w:color="auto"/>
        <w:left w:val="none" w:sz="0" w:space="0" w:color="auto"/>
        <w:bottom w:val="none" w:sz="0" w:space="0" w:color="auto"/>
        <w:right w:val="none" w:sz="0" w:space="0" w:color="auto"/>
      </w:divBdr>
    </w:div>
    <w:div w:id="81534085">
      <w:bodyDiv w:val="1"/>
      <w:marLeft w:val="0"/>
      <w:marRight w:val="0"/>
      <w:marTop w:val="0"/>
      <w:marBottom w:val="0"/>
      <w:divBdr>
        <w:top w:val="none" w:sz="0" w:space="0" w:color="auto"/>
        <w:left w:val="none" w:sz="0" w:space="0" w:color="auto"/>
        <w:bottom w:val="none" w:sz="0" w:space="0" w:color="auto"/>
        <w:right w:val="none" w:sz="0" w:space="0" w:color="auto"/>
      </w:divBdr>
    </w:div>
    <w:div w:id="81610521">
      <w:bodyDiv w:val="1"/>
      <w:marLeft w:val="0"/>
      <w:marRight w:val="0"/>
      <w:marTop w:val="0"/>
      <w:marBottom w:val="0"/>
      <w:divBdr>
        <w:top w:val="none" w:sz="0" w:space="0" w:color="auto"/>
        <w:left w:val="none" w:sz="0" w:space="0" w:color="auto"/>
        <w:bottom w:val="none" w:sz="0" w:space="0" w:color="auto"/>
        <w:right w:val="none" w:sz="0" w:space="0" w:color="auto"/>
      </w:divBdr>
    </w:div>
    <w:div w:id="81681110">
      <w:bodyDiv w:val="1"/>
      <w:marLeft w:val="0"/>
      <w:marRight w:val="0"/>
      <w:marTop w:val="0"/>
      <w:marBottom w:val="0"/>
      <w:divBdr>
        <w:top w:val="none" w:sz="0" w:space="0" w:color="auto"/>
        <w:left w:val="none" w:sz="0" w:space="0" w:color="auto"/>
        <w:bottom w:val="none" w:sz="0" w:space="0" w:color="auto"/>
        <w:right w:val="none" w:sz="0" w:space="0" w:color="auto"/>
      </w:divBdr>
    </w:div>
    <w:div w:id="81688502">
      <w:bodyDiv w:val="1"/>
      <w:marLeft w:val="0"/>
      <w:marRight w:val="0"/>
      <w:marTop w:val="0"/>
      <w:marBottom w:val="0"/>
      <w:divBdr>
        <w:top w:val="none" w:sz="0" w:space="0" w:color="auto"/>
        <w:left w:val="none" w:sz="0" w:space="0" w:color="auto"/>
        <w:bottom w:val="none" w:sz="0" w:space="0" w:color="auto"/>
        <w:right w:val="none" w:sz="0" w:space="0" w:color="auto"/>
      </w:divBdr>
    </w:div>
    <w:div w:id="81755715">
      <w:bodyDiv w:val="1"/>
      <w:marLeft w:val="0"/>
      <w:marRight w:val="0"/>
      <w:marTop w:val="0"/>
      <w:marBottom w:val="0"/>
      <w:divBdr>
        <w:top w:val="none" w:sz="0" w:space="0" w:color="auto"/>
        <w:left w:val="none" w:sz="0" w:space="0" w:color="auto"/>
        <w:bottom w:val="none" w:sz="0" w:space="0" w:color="auto"/>
        <w:right w:val="none" w:sz="0" w:space="0" w:color="auto"/>
      </w:divBdr>
    </w:div>
    <w:div w:id="81877336">
      <w:bodyDiv w:val="1"/>
      <w:marLeft w:val="0"/>
      <w:marRight w:val="0"/>
      <w:marTop w:val="0"/>
      <w:marBottom w:val="0"/>
      <w:divBdr>
        <w:top w:val="none" w:sz="0" w:space="0" w:color="auto"/>
        <w:left w:val="none" w:sz="0" w:space="0" w:color="auto"/>
        <w:bottom w:val="none" w:sz="0" w:space="0" w:color="auto"/>
        <w:right w:val="none" w:sz="0" w:space="0" w:color="auto"/>
      </w:divBdr>
    </w:div>
    <w:div w:id="81993733">
      <w:bodyDiv w:val="1"/>
      <w:marLeft w:val="0"/>
      <w:marRight w:val="0"/>
      <w:marTop w:val="0"/>
      <w:marBottom w:val="0"/>
      <w:divBdr>
        <w:top w:val="none" w:sz="0" w:space="0" w:color="auto"/>
        <w:left w:val="none" w:sz="0" w:space="0" w:color="auto"/>
        <w:bottom w:val="none" w:sz="0" w:space="0" w:color="auto"/>
        <w:right w:val="none" w:sz="0" w:space="0" w:color="auto"/>
      </w:divBdr>
    </w:div>
    <w:div w:id="81996327">
      <w:bodyDiv w:val="1"/>
      <w:marLeft w:val="0"/>
      <w:marRight w:val="0"/>
      <w:marTop w:val="0"/>
      <w:marBottom w:val="0"/>
      <w:divBdr>
        <w:top w:val="none" w:sz="0" w:space="0" w:color="auto"/>
        <w:left w:val="none" w:sz="0" w:space="0" w:color="auto"/>
        <w:bottom w:val="none" w:sz="0" w:space="0" w:color="auto"/>
        <w:right w:val="none" w:sz="0" w:space="0" w:color="auto"/>
      </w:divBdr>
    </w:div>
    <w:div w:id="82144525">
      <w:bodyDiv w:val="1"/>
      <w:marLeft w:val="0"/>
      <w:marRight w:val="0"/>
      <w:marTop w:val="0"/>
      <w:marBottom w:val="0"/>
      <w:divBdr>
        <w:top w:val="none" w:sz="0" w:space="0" w:color="auto"/>
        <w:left w:val="none" w:sz="0" w:space="0" w:color="auto"/>
        <w:bottom w:val="none" w:sz="0" w:space="0" w:color="auto"/>
        <w:right w:val="none" w:sz="0" w:space="0" w:color="auto"/>
      </w:divBdr>
    </w:div>
    <w:div w:id="82261249">
      <w:bodyDiv w:val="1"/>
      <w:marLeft w:val="0"/>
      <w:marRight w:val="0"/>
      <w:marTop w:val="0"/>
      <w:marBottom w:val="0"/>
      <w:divBdr>
        <w:top w:val="none" w:sz="0" w:space="0" w:color="auto"/>
        <w:left w:val="none" w:sz="0" w:space="0" w:color="auto"/>
        <w:bottom w:val="none" w:sz="0" w:space="0" w:color="auto"/>
        <w:right w:val="none" w:sz="0" w:space="0" w:color="auto"/>
      </w:divBdr>
    </w:div>
    <w:div w:id="82385856">
      <w:bodyDiv w:val="1"/>
      <w:marLeft w:val="0"/>
      <w:marRight w:val="0"/>
      <w:marTop w:val="0"/>
      <w:marBottom w:val="0"/>
      <w:divBdr>
        <w:top w:val="none" w:sz="0" w:space="0" w:color="auto"/>
        <w:left w:val="none" w:sz="0" w:space="0" w:color="auto"/>
        <w:bottom w:val="none" w:sz="0" w:space="0" w:color="auto"/>
        <w:right w:val="none" w:sz="0" w:space="0" w:color="auto"/>
      </w:divBdr>
    </w:div>
    <w:div w:id="82455929">
      <w:bodyDiv w:val="1"/>
      <w:marLeft w:val="0"/>
      <w:marRight w:val="0"/>
      <w:marTop w:val="0"/>
      <w:marBottom w:val="0"/>
      <w:divBdr>
        <w:top w:val="none" w:sz="0" w:space="0" w:color="auto"/>
        <w:left w:val="none" w:sz="0" w:space="0" w:color="auto"/>
        <w:bottom w:val="none" w:sz="0" w:space="0" w:color="auto"/>
        <w:right w:val="none" w:sz="0" w:space="0" w:color="auto"/>
      </w:divBdr>
    </w:div>
    <w:div w:id="82848979">
      <w:bodyDiv w:val="1"/>
      <w:marLeft w:val="0"/>
      <w:marRight w:val="0"/>
      <w:marTop w:val="0"/>
      <w:marBottom w:val="0"/>
      <w:divBdr>
        <w:top w:val="none" w:sz="0" w:space="0" w:color="auto"/>
        <w:left w:val="none" w:sz="0" w:space="0" w:color="auto"/>
        <w:bottom w:val="none" w:sz="0" w:space="0" w:color="auto"/>
        <w:right w:val="none" w:sz="0" w:space="0" w:color="auto"/>
      </w:divBdr>
    </w:div>
    <w:div w:id="83038394">
      <w:bodyDiv w:val="1"/>
      <w:marLeft w:val="0"/>
      <w:marRight w:val="0"/>
      <w:marTop w:val="0"/>
      <w:marBottom w:val="0"/>
      <w:divBdr>
        <w:top w:val="none" w:sz="0" w:space="0" w:color="auto"/>
        <w:left w:val="none" w:sz="0" w:space="0" w:color="auto"/>
        <w:bottom w:val="none" w:sz="0" w:space="0" w:color="auto"/>
        <w:right w:val="none" w:sz="0" w:space="0" w:color="auto"/>
      </w:divBdr>
    </w:div>
    <w:div w:id="83305315">
      <w:bodyDiv w:val="1"/>
      <w:marLeft w:val="0"/>
      <w:marRight w:val="0"/>
      <w:marTop w:val="0"/>
      <w:marBottom w:val="0"/>
      <w:divBdr>
        <w:top w:val="none" w:sz="0" w:space="0" w:color="auto"/>
        <w:left w:val="none" w:sz="0" w:space="0" w:color="auto"/>
        <w:bottom w:val="none" w:sz="0" w:space="0" w:color="auto"/>
        <w:right w:val="none" w:sz="0" w:space="0" w:color="auto"/>
      </w:divBdr>
    </w:div>
    <w:div w:id="83307432">
      <w:bodyDiv w:val="1"/>
      <w:marLeft w:val="0"/>
      <w:marRight w:val="0"/>
      <w:marTop w:val="0"/>
      <w:marBottom w:val="0"/>
      <w:divBdr>
        <w:top w:val="none" w:sz="0" w:space="0" w:color="auto"/>
        <w:left w:val="none" w:sz="0" w:space="0" w:color="auto"/>
        <w:bottom w:val="none" w:sz="0" w:space="0" w:color="auto"/>
        <w:right w:val="none" w:sz="0" w:space="0" w:color="auto"/>
      </w:divBdr>
    </w:div>
    <w:div w:id="83692881">
      <w:bodyDiv w:val="1"/>
      <w:marLeft w:val="0"/>
      <w:marRight w:val="0"/>
      <w:marTop w:val="0"/>
      <w:marBottom w:val="0"/>
      <w:divBdr>
        <w:top w:val="none" w:sz="0" w:space="0" w:color="auto"/>
        <w:left w:val="none" w:sz="0" w:space="0" w:color="auto"/>
        <w:bottom w:val="none" w:sz="0" w:space="0" w:color="auto"/>
        <w:right w:val="none" w:sz="0" w:space="0" w:color="auto"/>
      </w:divBdr>
    </w:div>
    <w:div w:id="83918227">
      <w:bodyDiv w:val="1"/>
      <w:marLeft w:val="0"/>
      <w:marRight w:val="0"/>
      <w:marTop w:val="0"/>
      <w:marBottom w:val="0"/>
      <w:divBdr>
        <w:top w:val="none" w:sz="0" w:space="0" w:color="auto"/>
        <w:left w:val="none" w:sz="0" w:space="0" w:color="auto"/>
        <w:bottom w:val="none" w:sz="0" w:space="0" w:color="auto"/>
        <w:right w:val="none" w:sz="0" w:space="0" w:color="auto"/>
      </w:divBdr>
    </w:div>
    <w:div w:id="84113851">
      <w:bodyDiv w:val="1"/>
      <w:marLeft w:val="0"/>
      <w:marRight w:val="0"/>
      <w:marTop w:val="0"/>
      <w:marBottom w:val="0"/>
      <w:divBdr>
        <w:top w:val="none" w:sz="0" w:space="0" w:color="auto"/>
        <w:left w:val="none" w:sz="0" w:space="0" w:color="auto"/>
        <w:bottom w:val="none" w:sz="0" w:space="0" w:color="auto"/>
        <w:right w:val="none" w:sz="0" w:space="0" w:color="auto"/>
      </w:divBdr>
    </w:div>
    <w:div w:id="84153902">
      <w:bodyDiv w:val="1"/>
      <w:marLeft w:val="0"/>
      <w:marRight w:val="0"/>
      <w:marTop w:val="0"/>
      <w:marBottom w:val="0"/>
      <w:divBdr>
        <w:top w:val="none" w:sz="0" w:space="0" w:color="auto"/>
        <w:left w:val="none" w:sz="0" w:space="0" w:color="auto"/>
        <w:bottom w:val="none" w:sz="0" w:space="0" w:color="auto"/>
        <w:right w:val="none" w:sz="0" w:space="0" w:color="auto"/>
      </w:divBdr>
    </w:div>
    <w:div w:id="84156345">
      <w:bodyDiv w:val="1"/>
      <w:marLeft w:val="0"/>
      <w:marRight w:val="0"/>
      <w:marTop w:val="0"/>
      <w:marBottom w:val="0"/>
      <w:divBdr>
        <w:top w:val="none" w:sz="0" w:space="0" w:color="auto"/>
        <w:left w:val="none" w:sz="0" w:space="0" w:color="auto"/>
        <w:bottom w:val="none" w:sz="0" w:space="0" w:color="auto"/>
        <w:right w:val="none" w:sz="0" w:space="0" w:color="auto"/>
      </w:divBdr>
    </w:div>
    <w:div w:id="84301891">
      <w:bodyDiv w:val="1"/>
      <w:marLeft w:val="0"/>
      <w:marRight w:val="0"/>
      <w:marTop w:val="0"/>
      <w:marBottom w:val="0"/>
      <w:divBdr>
        <w:top w:val="none" w:sz="0" w:space="0" w:color="auto"/>
        <w:left w:val="none" w:sz="0" w:space="0" w:color="auto"/>
        <w:bottom w:val="none" w:sz="0" w:space="0" w:color="auto"/>
        <w:right w:val="none" w:sz="0" w:space="0" w:color="auto"/>
      </w:divBdr>
    </w:div>
    <w:div w:id="84541457">
      <w:bodyDiv w:val="1"/>
      <w:marLeft w:val="0"/>
      <w:marRight w:val="0"/>
      <w:marTop w:val="0"/>
      <w:marBottom w:val="0"/>
      <w:divBdr>
        <w:top w:val="none" w:sz="0" w:space="0" w:color="auto"/>
        <w:left w:val="none" w:sz="0" w:space="0" w:color="auto"/>
        <w:bottom w:val="none" w:sz="0" w:space="0" w:color="auto"/>
        <w:right w:val="none" w:sz="0" w:space="0" w:color="auto"/>
      </w:divBdr>
    </w:div>
    <w:div w:id="84542321">
      <w:bodyDiv w:val="1"/>
      <w:marLeft w:val="0"/>
      <w:marRight w:val="0"/>
      <w:marTop w:val="0"/>
      <w:marBottom w:val="0"/>
      <w:divBdr>
        <w:top w:val="none" w:sz="0" w:space="0" w:color="auto"/>
        <w:left w:val="none" w:sz="0" w:space="0" w:color="auto"/>
        <w:bottom w:val="none" w:sz="0" w:space="0" w:color="auto"/>
        <w:right w:val="none" w:sz="0" w:space="0" w:color="auto"/>
      </w:divBdr>
    </w:div>
    <w:div w:id="84619178">
      <w:bodyDiv w:val="1"/>
      <w:marLeft w:val="0"/>
      <w:marRight w:val="0"/>
      <w:marTop w:val="0"/>
      <w:marBottom w:val="0"/>
      <w:divBdr>
        <w:top w:val="none" w:sz="0" w:space="0" w:color="auto"/>
        <w:left w:val="none" w:sz="0" w:space="0" w:color="auto"/>
        <w:bottom w:val="none" w:sz="0" w:space="0" w:color="auto"/>
        <w:right w:val="none" w:sz="0" w:space="0" w:color="auto"/>
      </w:divBdr>
    </w:div>
    <w:div w:id="84691800">
      <w:bodyDiv w:val="1"/>
      <w:marLeft w:val="0"/>
      <w:marRight w:val="0"/>
      <w:marTop w:val="0"/>
      <w:marBottom w:val="0"/>
      <w:divBdr>
        <w:top w:val="none" w:sz="0" w:space="0" w:color="auto"/>
        <w:left w:val="none" w:sz="0" w:space="0" w:color="auto"/>
        <w:bottom w:val="none" w:sz="0" w:space="0" w:color="auto"/>
        <w:right w:val="none" w:sz="0" w:space="0" w:color="auto"/>
      </w:divBdr>
    </w:div>
    <w:div w:id="84738741">
      <w:bodyDiv w:val="1"/>
      <w:marLeft w:val="0"/>
      <w:marRight w:val="0"/>
      <w:marTop w:val="0"/>
      <w:marBottom w:val="0"/>
      <w:divBdr>
        <w:top w:val="none" w:sz="0" w:space="0" w:color="auto"/>
        <w:left w:val="none" w:sz="0" w:space="0" w:color="auto"/>
        <w:bottom w:val="none" w:sz="0" w:space="0" w:color="auto"/>
        <w:right w:val="none" w:sz="0" w:space="0" w:color="auto"/>
      </w:divBdr>
    </w:div>
    <w:div w:id="84813569">
      <w:bodyDiv w:val="1"/>
      <w:marLeft w:val="0"/>
      <w:marRight w:val="0"/>
      <w:marTop w:val="0"/>
      <w:marBottom w:val="0"/>
      <w:divBdr>
        <w:top w:val="none" w:sz="0" w:space="0" w:color="auto"/>
        <w:left w:val="none" w:sz="0" w:space="0" w:color="auto"/>
        <w:bottom w:val="none" w:sz="0" w:space="0" w:color="auto"/>
        <w:right w:val="none" w:sz="0" w:space="0" w:color="auto"/>
      </w:divBdr>
    </w:div>
    <w:div w:id="84884874">
      <w:bodyDiv w:val="1"/>
      <w:marLeft w:val="0"/>
      <w:marRight w:val="0"/>
      <w:marTop w:val="0"/>
      <w:marBottom w:val="0"/>
      <w:divBdr>
        <w:top w:val="none" w:sz="0" w:space="0" w:color="auto"/>
        <w:left w:val="none" w:sz="0" w:space="0" w:color="auto"/>
        <w:bottom w:val="none" w:sz="0" w:space="0" w:color="auto"/>
        <w:right w:val="none" w:sz="0" w:space="0" w:color="auto"/>
      </w:divBdr>
    </w:div>
    <w:div w:id="85151136">
      <w:bodyDiv w:val="1"/>
      <w:marLeft w:val="0"/>
      <w:marRight w:val="0"/>
      <w:marTop w:val="0"/>
      <w:marBottom w:val="0"/>
      <w:divBdr>
        <w:top w:val="none" w:sz="0" w:space="0" w:color="auto"/>
        <w:left w:val="none" w:sz="0" w:space="0" w:color="auto"/>
        <w:bottom w:val="none" w:sz="0" w:space="0" w:color="auto"/>
        <w:right w:val="none" w:sz="0" w:space="0" w:color="auto"/>
      </w:divBdr>
    </w:div>
    <w:div w:id="85465063">
      <w:bodyDiv w:val="1"/>
      <w:marLeft w:val="0"/>
      <w:marRight w:val="0"/>
      <w:marTop w:val="0"/>
      <w:marBottom w:val="0"/>
      <w:divBdr>
        <w:top w:val="none" w:sz="0" w:space="0" w:color="auto"/>
        <w:left w:val="none" w:sz="0" w:space="0" w:color="auto"/>
        <w:bottom w:val="none" w:sz="0" w:space="0" w:color="auto"/>
        <w:right w:val="none" w:sz="0" w:space="0" w:color="auto"/>
      </w:divBdr>
    </w:div>
    <w:div w:id="85470216">
      <w:bodyDiv w:val="1"/>
      <w:marLeft w:val="0"/>
      <w:marRight w:val="0"/>
      <w:marTop w:val="0"/>
      <w:marBottom w:val="0"/>
      <w:divBdr>
        <w:top w:val="none" w:sz="0" w:space="0" w:color="auto"/>
        <w:left w:val="none" w:sz="0" w:space="0" w:color="auto"/>
        <w:bottom w:val="none" w:sz="0" w:space="0" w:color="auto"/>
        <w:right w:val="none" w:sz="0" w:space="0" w:color="auto"/>
      </w:divBdr>
    </w:div>
    <w:div w:id="85545420">
      <w:bodyDiv w:val="1"/>
      <w:marLeft w:val="0"/>
      <w:marRight w:val="0"/>
      <w:marTop w:val="0"/>
      <w:marBottom w:val="0"/>
      <w:divBdr>
        <w:top w:val="none" w:sz="0" w:space="0" w:color="auto"/>
        <w:left w:val="none" w:sz="0" w:space="0" w:color="auto"/>
        <w:bottom w:val="none" w:sz="0" w:space="0" w:color="auto"/>
        <w:right w:val="none" w:sz="0" w:space="0" w:color="auto"/>
      </w:divBdr>
    </w:div>
    <w:div w:id="85809598">
      <w:bodyDiv w:val="1"/>
      <w:marLeft w:val="0"/>
      <w:marRight w:val="0"/>
      <w:marTop w:val="0"/>
      <w:marBottom w:val="0"/>
      <w:divBdr>
        <w:top w:val="none" w:sz="0" w:space="0" w:color="auto"/>
        <w:left w:val="none" w:sz="0" w:space="0" w:color="auto"/>
        <w:bottom w:val="none" w:sz="0" w:space="0" w:color="auto"/>
        <w:right w:val="none" w:sz="0" w:space="0" w:color="auto"/>
      </w:divBdr>
    </w:div>
    <w:div w:id="85923630">
      <w:bodyDiv w:val="1"/>
      <w:marLeft w:val="0"/>
      <w:marRight w:val="0"/>
      <w:marTop w:val="0"/>
      <w:marBottom w:val="0"/>
      <w:divBdr>
        <w:top w:val="none" w:sz="0" w:space="0" w:color="auto"/>
        <w:left w:val="none" w:sz="0" w:space="0" w:color="auto"/>
        <w:bottom w:val="none" w:sz="0" w:space="0" w:color="auto"/>
        <w:right w:val="none" w:sz="0" w:space="0" w:color="auto"/>
      </w:divBdr>
    </w:div>
    <w:div w:id="85926371">
      <w:bodyDiv w:val="1"/>
      <w:marLeft w:val="0"/>
      <w:marRight w:val="0"/>
      <w:marTop w:val="0"/>
      <w:marBottom w:val="0"/>
      <w:divBdr>
        <w:top w:val="none" w:sz="0" w:space="0" w:color="auto"/>
        <w:left w:val="none" w:sz="0" w:space="0" w:color="auto"/>
        <w:bottom w:val="none" w:sz="0" w:space="0" w:color="auto"/>
        <w:right w:val="none" w:sz="0" w:space="0" w:color="auto"/>
      </w:divBdr>
    </w:div>
    <w:div w:id="86119231">
      <w:bodyDiv w:val="1"/>
      <w:marLeft w:val="0"/>
      <w:marRight w:val="0"/>
      <w:marTop w:val="0"/>
      <w:marBottom w:val="0"/>
      <w:divBdr>
        <w:top w:val="none" w:sz="0" w:space="0" w:color="auto"/>
        <w:left w:val="none" w:sz="0" w:space="0" w:color="auto"/>
        <w:bottom w:val="none" w:sz="0" w:space="0" w:color="auto"/>
        <w:right w:val="none" w:sz="0" w:space="0" w:color="auto"/>
      </w:divBdr>
    </w:div>
    <w:div w:id="86317763">
      <w:bodyDiv w:val="1"/>
      <w:marLeft w:val="0"/>
      <w:marRight w:val="0"/>
      <w:marTop w:val="0"/>
      <w:marBottom w:val="0"/>
      <w:divBdr>
        <w:top w:val="none" w:sz="0" w:space="0" w:color="auto"/>
        <w:left w:val="none" w:sz="0" w:space="0" w:color="auto"/>
        <w:bottom w:val="none" w:sz="0" w:space="0" w:color="auto"/>
        <w:right w:val="none" w:sz="0" w:space="0" w:color="auto"/>
      </w:divBdr>
    </w:div>
    <w:div w:id="86467888">
      <w:bodyDiv w:val="1"/>
      <w:marLeft w:val="0"/>
      <w:marRight w:val="0"/>
      <w:marTop w:val="0"/>
      <w:marBottom w:val="0"/>
      <w:divBdr>
        <w:top w:val="none" w:sz="0" w:space="0" w:color="auto"/>
        <w:left w:val="none" w:sz="0" w:space="0" w:color="auto"/>
        <w:bottom w:val="none" w:sz="0" w:space="0" w:color="auto"/>
        <w:right w:val="none" w:sz="0" w:space="0" w:color="auto"/>
      </w:divBdr>
    </w:div>
    <w:div w:id="86582184">
      <w:bodyDiv w:val="1"/>
      <w:marLeft w:val="0"/>
      <w:marRight w:val="0"/>
      <w:marTop w:val="0"/>
      <w:marBottom w:val="0"/>
      <w:divBdr>
        <w:top w:val="none" w:sz="0" w:space="0" w:color="auto"/>
        <w:left w:val="none" w:sz="0" w:space="0" w:color="auto"/>
        <w:bottom w:val="none" w:sz="0" w:space="0" w:color="auto"/>
        <w:right w:val="none" w:sz="0" w:space="0" w:color="auto"/>
      </w:divBdr>
    </w:div>
    <w:div w:id="86923829">
      <w:bodyDiv w:val="1"/>
      <w:marLeft w:val="0"/>
      <w:marRight w:val="0"/>
      <w:marTop w:val="0"/>
      <w:marBottom w:val="0"/>
      <w:divBdr>
        <w:top w:val="none" w:sz="0" w:space="0" w:color="auto"/>
        <w:left w:val="none" w:sz="0" w:space="0" w:color="auto"/>
        <w:bottom w:val="none" w:sz="0" w:space="0" w:color="auto"/>
        <w:right w:val="none" w:sz="0" w:space="0" w:color="auto"/>
      </w:divBdr>
    </w:div>
    <w:div w:id="87116211">
      <w:bodyDiv w:val="1"/>
      <w:marLeft w:val="0"/>
      <w:marRight w:val="0"/>
      <w:marTop w:val="0"/>
      <w:marBottom w:val="0"/>
      <w:divBdr>
        <w:top w:val="none" w:sz="0" w:space="0" w:color="auto"/>
        <w:left w:val="none" w:sz="0" w:space="0" w:color="auto"/>
        <w:bottom w:val="none" w:sz="0" w:space="0" w:color="auto"/>
        <w:right w:val="none" w:sz="0" w:space="0" w:color="auto"/>
      </w:divBdr>
    </w:div>
    <w:div w:id="87234258">
      <w:bodyDiv w:val="1"/>
      <w:marLeft w:val="0"/>
      <w:marRight w:val="0"/>
      <w:marTop w:val="0"/>
      <w:marBottom w:val="0"/>
      <w:divBdr>
        <w:top w:val="none" w:sz="0" w:space="0" w:color="auto"/>
        <w:left w:val="none" w:sz="0" w:space="0" w:color="auto"/>
        <w:bottom w:val="none" w:sz="0" w:space="0" w:color="auto"/>
        <w:right w:val="none" w:sz="0" w:space="0" w:color="auto"/>
      </w:divBdr>
    </w:div>
    <w:div w:id="87315386">
      <w:bodyDiv w:val="1"/>
      <w:marLeft w:val="0"/>
      <w:marRight w:val="0"/>
      <w:marTop w:val="0"/>
      <w:marBottom w:val="0"/>
      <w:divBdr>
        <w:top w:val="none" w:sz="0" w:space="0" w:color="auto"/>
        <w:left w:val="none" w:sz="0" w:space="0" w:color="auto"/>
        <w:bottom w:val="none" w:sz="0" w:space="0" w:color="auto"/>
        <w:right w:val="none" w:sz="0" w:space="0" w:color="auto"/>
      </w:divBdr>
    </w:div>
    <w:div w:id="87427427">
      <w:bodyDiv w:val="1"/>
      <w:marLeft w:val="0"/>
      <w:marRight w:val="0"/>
      <w:marTop w:val="0"/>
      <w:marBottom w:val="0"/>
      <w:divBdr>
        <w:top w:val="none" w:sz="0" w:space="0" w:color="auto"/>
        <w:left w:val="none" w:sz="0" w:space="0" w:color="auto"/>
        <w:bottom w:val="none" w:sz="0" w:space="0" w:color="auto"/>
        <w:right w:val="none" w:sz="0" w:space="0" w:color="auto"/>
      </w:divBdr>
    </w:div>
    <w:div w:id="87580248">
      <w:bodyDiv w:val="1"/>
      <w:marLeft w:val="0"/>
      <w:marRight w:val="0"/>
      <w:marTop w:val="0"/>
      <w:marBottom w:val="0"/>
      <w:divBdr>
        <w:top w:val="none" w:sz="0" w:space="0" w:color="auto"/>
        <w:left w:val="none" w:sz="0" w:space="0" w:color="auto"/>
        <w:bottom w:val="none" w:sz="0" w:space="0" w:color="auto"/>
        <w:right w:val="none" w:sz="0" w:space="0" w:color="auto"/>
      </w:divBdr>
    </w:div>
    <w:div w:id="87696739">
      <w:bodyDiv w:val="1"/>
      <w:marLeft w:val="0"/>
      <w:marRight w:val="0"/>
      <w:marTop w:val="0"/>
      <w:marBottom w:val="0"/>
      <w:divBdr>
        <w:top w:val="none" w:sz="0" w:space="0" w:color="auto"/>
        <w:left w:val="none" w:sz="0" w:space="0" w:color="auto"/>
        <w:bottom w:val="none" w:sz="0" w:space="0" w:color="auto"/>
        <w:right w:val="none" w:sz="0" w:space="0" w:color="auto"/>
      </w:divBdr>
    </w:div>
    <w:div w:id="87772917">
      <w:bodyDiv w:val="1"/>
      <w:marLeft w:val="0"/>
      <w:marRight w:val="0"/>
      <w:marTop w:val="0"/>
      <w:marBottom w:val="0"/>
      <w:divBdr>
        <w:top w:val="none" w:sz="0" w:space="0" w:color="auto"/>
        <w:left w:val="none" w:sz="0" w:space="0" w:color="auto"/>
        <w:bottom w:val="none" w:sz="0" w:space="0" w:color="auto"/>
        <w:right w:val="none" w:sz="0" w:space="0" w:color="auto"/>
      </w:divBdr>
    </w:div>
    <w:div w:id="87775336">
      <w:bodyDiv w:val="1"/>
      <w:marLeft w:val="0"/>
      <w:marRight w:val="0"/>
      <w:marTop w:val="0"/>
      <w:marBottom w:val="0"/>
      <w:divBdr>
        <w:top w:val="none" w:sz="0" w:space="0" w:color="auto"/>
        <w:left w:val="none" w:sz="0" w:space="0" w:color="auto"/>
        <w:bottom w:val="none" w:sz="0" w:space="0" w:color="auto"/>
        <w:right w:val="none" w:sz="0" w:space="0" w:color="auto"/>
      </w:divBdr>
    </w:div>
    <w:div w:id="87848916">
      <w:bodyDiv w:val="1"/>
      <w:marLeft w:val="0"/>
      <w:marRight w:val="0"/>
      <w:marTop w:val="0"/>
      <w:marBottom w:val="0"/>
      <w:divBdr>
        <w:top w:val="none" w:sz="0" w:space="0" w:color="auto"/>
        <w:left w:val="none" w:sz="0" w:space="0" w:color="auto"/>
        <w:bottom w:val="none" w:sz="0" w:space="0" w:color="auto"/>
        <w:right w:val="none" w:sz="0" w:space="0" w:color="auto"/>
      </w:divBdr>
    </w:div>
    <w:div w:id="87894118">
      <w:bodyDiv w:val="1"/>
      <w:marLeft w:val="0"/>
      <w:marRight w:val="0"/>
      <w:marTop w:val="0"/>
      <w:marBottom w:val="0"/>
      <w:divBdr>
        <w:top w:val="none" w:sz="0" w:space="0" w:color="auto"/>
        <w:left w:val="none" w:sz="0" w:space="0" w:color="auto"/>
        <w:bottom w:val="none" w:sz="0" w:space="0" w:color="auto"/>
        <w:right w:val="none" w:sz="0" w:space="0" w:color="auto"/>
      </w:divBdr>
    </w:div>
    <w:div w:id="87897384">
      <w:bodyDiv w:val="1"/>
      <w:marLeft w:val="0"/>
      <w:marRight w:val="0"/>
      <w:marTop w:val="0"/>
      <w:marBottom w:val="0"/>
      <w:divBdr>
        <w:top w:val="none" w:sz="0" w:space="0" w:color="auto"/>
        <w:left w:val="none" w:sz="0" w:space="0" w:color="auto"/>
        <w:bottom w:val="none" w:sz="0" w:space="0" w:color="auto"/>
        <w:right w:val="none" w:sz="0" w:space="0" w:color="auto"/>
      </w:divBdr>
    </w:div>
    <w:div w:id="87964992">
      <w:bodyDiv w:val="1"/>
      <w:marLeft w:val="0"/>
      <w:marRight w:val="0"/>
      <w:marTop w:val="0"/>
      <w:marBottom w:val="0"/>
      <w:divBdr>
        <w:top w:val="none" w:sz="0" w:space="0" w:color="auto"/>
        <w:left w:val="none" w:sz="0" w:space="0" w:color="auto"/>
        <w:bottom w:val="none" w:sz="0" w:space="0" w:color="auto"/>
        <w:right w:val="none" w:sz="0" w:space="0" w:color="auto"/>
      </w:divBdr>
    </w:div>
    <w:div w:id="88040817">
      <w:bodyDiv w:val="1"/>
      <w:marLeft w:val="0"/>
      <w:marRight w:val="0"/>
      <w:marTop w:val="0"/>
      <w:marBottom w:val="0"/>
      <w:divBdr>
        <w:top w:val="none" w:sz="0" w:space="0" w:color="auto"/>
        <w:left w:val="none" w:sz="0" w:space="0" w:color="auto"/>
        <w:bottom w:val="none" w:sz="0" w:space="0" w:color="auto"/>
        <w:right w:val="none" w:sz="0" w:space="0" w:color="auto"/>
      </w:divBdr>
    </w:div>
    <w:div w:id="88084702">
      <w:bodyDiv w:val="1"/>
      <w:marLeft w:val="0"/>
      <w:marRight w:val="0"/>
      <w:marTop w:val="0"/>
      <w:marBottom w:val="0"/>
      <w:divBdr>
        <w:top w:val="none" w:sz="0" w:space="0" w:color="auto"/>
        <w:left w:val="none" w:sz="0" w:space="0" w:color="auto"/>
        <w:bottom w:val="none" w:sz="0" w:space="0" w:color="auto"/>
        <w:right w:val="none" w:sz="0" w:space="0" w:color="auto"/>
      </w:divBdr>
    </w:div>
    <w:div w:id="88087058">
      <w:bodyDiv w:val="1"/>
      <w:marLeft w:val="0"/>
      <w:marRight w:val="0"/>
      <w:marTop w:val="0"/>
      <w:marBottom w:val="0"/>
      <w:divBdr>
        <w:top w:val="none" w:sz="0" w:space="0" w:color="auto"/>
        <w:left w:val="none" w:sz="0" w:space="0" w:color="auto"/>
        <w:bottom w:val="none" w:sz="0" w:space="0" w:color="auto"/>
        <w:right w:val="none" w:sz="0" w:space="0" w:color="auto"/>
      </w:divBdr>
    </w:div>
    <w:div w:id="88088650">
      <w:bodyDiv w:val="1"/>
      <w:marLeft w:val="0"/>
      <w:marRight w:val="0"/>
      <w:marTop w:val="0"/>
      <w:marBottom w:val="0"/>
      <w:divBdr>
        <w:top w:val="none" w:sz="0" w:space="0" w:color="auto"/>
        <w:left w:val="none" w:sz="0" w:space="0" w:color="auto"/>
        <w:bottom w:val="none" w:sz="0" w:space="0" w:color="auto"/>
        <w:right w:val="none" w:sz="0" w:space="0" w:color="auto"/>
      </w:divBdr>
    </w:div>
    <w:div w:id="88166360">
      <w:bodyDiv w:val="1"/>
      <w:marLeft w:val="0"/>
      <w:marRight w:val="0"/>
      <w:marTop w:val="0"/>
      <w:marBottom w:val="0"/>
      <w:divBdr>
        <w:top w:val="none" w:sz="0" w:space="0" w:color="auto"/>
        <w:left w:val="none" w:sz="0" w:space="0" w:color="auto"/>
        <w:bottom w:val="none" w:sz="0" w:space="0" w:color="auto"/>
        <w:right w:val="none" w:sz="0" w:space="0" w:color="auto"/>
      </w:divBdr>
    </w:div>
    <w:div w:id="88620283">
      <w:bodyDiv w:val="1"/>
      <w:marLeft w:val="0"/>
      <w:marRight w:val="0"/>
      <w:marTop w:val="0"/>
      <w:marBottom w:val="0"/>
      <w:divBdr>
        <w:top w:val="none" w:sz="0" w:space="0" w:color="auto"/>
        <w:left w:val="none" w:sz="0" w:space="0" w:color="auto"/>
        <w:bottom w:val="none" w:sz="0" w:space="0" w:color="auto"/>
        <w:right w:val="none" w:sz="0" w:space="0" w:color="auto"/>
      </w:divBdr>
    </w:div>
    <w:div w:id="88818311">
      <w:bodyDiv w:val="1"/>
      <w:marLeft w:val="0"/>
      <w:marRight w:val="0"/>
      <w:marTop w:val="0"/>
      <w:marBottom w:val="0"/>
      <w:divBdr>
        <w:top w:val="none" w:sz="0" w:space="0" w:color="auto"/>
        <w:left w:val="none" w:sz="0" w:space="0" w:color="auto"/>
        <w:bottom w:val="none" w:sz="0" w:space="0" w:color="auto"/>
        <w:right w:val="none" w:sz="0" w:space="0" w:color="auto"/>
      </w:divBdr>
    </w:div>
    <w:div w:id="88934521">
      <w:bodyDiv w:val="1"/>
      <w:marLeft w:val="0"/>
      <w:marRight w:val="0"/>
      <w:marTop w:val="0"/>
      <w:marBottom w:val="0"/>
      <w:divBdr>
        <w:top w:val="none" w:sz="0" w:space="0" w:color="auto"/>
        <w:left w:val="none" w:sz="0" w:space="0" w:color="auto"/>
        <w:bottom w:val="none" w:sz="0" w:space="0" w:color="auto"/>
        <w:right w:val="none" w:sz="0" w:space="0" w:color="auto"/>
      </w:divBdr>
    </w:div>
    <w:div w:id="89082548">
      <w:bodyDiv w:val="1"/>
      <w:marLeft w:val="0"/>
      <w:marRight w:val="0"/>
      <w:marTop w:val="0"/>
      <w:marBottom w:val="0"/>
      <w:divBdr>
        <w:top w:val="none" w:sz="0" w:space="0" w:color="auto"/>
        <w:left w:val="none" w:sz="0" w:space="0" w:color="auto"/>
        <w:bottom w:val="none" w:sz="0" w:space="0" w:color="auto"/>
        <w:right w:val="none" w:sz="0" w:space="0" w:color="auto"/>
      </w:divBdr>
    </w:div>
    <w:div w:id="89276347">
      <w:bodyDiv w:val="1"/>
      <w:marLeft w:val="0"/>
      <w:marRight w:val="0"/>
      <w:marTop w:val="0"/>
      <w:marBottom w:val="0"/>
      <w:divBdr>
        <w:top w:val="none" w:sz="0" w:space="0" w:color="auto"/>
        <w:left w:val="none" w:sz="0" w:space="0" w:color="auto"/>
        <w:bottom w:val="none" w:sz="0" w:space="0" w:color="auto"/>
        <w:right w:val="none" w:sz="0" w:space="0" w:color="auto"/>
      </w:divBdr>
    </w:div>
    <w:div w:id="89352681">
      <w:bodyDiv w:val="1"/>
      <w:marLeft w:val="0"/>
      <w:marRight w:val="0"/>
      <w:marTop w:val="0"/>
      <w:marBottom w:val="0"/>
      <w:divBdr>
        <w:top w:val="none" w:sz="0" w:space="0" w:color="auto"/>
        <w:left w:val="none" w:sz="0" w:space="0" w:color="auto"/>
        <w:bottom w:val="none" w:sz="0" w:space="0" w:color="auto"/>
        <w:right w:val="none" w:sz="0" w:space="0" w:color="auto"/>
      </w:divBdr>
    </w:div>
    <w:div w:id="89395213">
      <w:bodyDiv w:val="1"/>
      <w:marLeft w:val="0"/>
      <w:marRight w:val="0"/>
      <w:marTop w:val="0"/>
      <w:marBottom w:val="0"/>
      <w:divBdr>
        <w:top w:val="none" w:sz="0" w:space="0" w:color="auto"/>
        <w:left w:val="none" w:sz="0" w:space="0" w:color="auto"/>
        <w:bottom w:val="none" w:sz="0" w:space="0" w:color="auto"/>
        <w:right w:val="none" w:sz="0" w:space="0" w:color="auto"/>
      </w:divBdr>
    </w:div>
    <w:div w:id="89784829">
      <w:bodyDiv w:val="1"/>
      <w:marLeft w:val="0"/>
      <w:marRight w:val="0"/>
      <w:marTop w:val="0"/>
      <w:marBottom w:val="0"/>
      <w:divBdr>
        <w:top w:val="none" w:sz="0" w:space="0" w:color="auto"/>
        <w:left w:val="none" w:sz="0" w:space="0" w:color="auto"/>
        <w:bottom w:val="none" w:sz="0" w:space="0" w:color="auto"/>
        <w:right w:val="none" w:sz="0" w:space="0" w:color="auto"/>
      </w:divBdr>
    </w:div>
    <w:div w:id="89786388">
      <w:bodyDiv w:val="1"/>
      <w:marLeft w:val="0"/>
      <w:marRight w:val="0"/>
      <w:marTop w:val="0"/>
      <w:marBottom w:val="0"/>
      <w:divBdr>
        <w:top w:val="none" w:sz="0" w:space="0" w:color="auto"/>
        <w:left w:val="none" w:sz="0" w:space="0" w:color="auto"/>
        <w:bottom w:val="none" w:sz="0" w:space="0" w:color="auto"/>
        <w:right w:val="none" w:sz="0" w:space="0" w:color="auto"/>
      </w:divBdr>
    </w:div>
    <w:div w:id="89788074">
      <w:bodyDiv w:val="1"/>
      <w:marLeft w:val="0"/>
      <w:marRight w:val="0"/>
      <w:marTop w:val="0"/>
      <w:marBottom w:val="0"/>
      <w:divBdr>
        <w:top w:val="none" w:sz="0" w:space="0" w:color="auto"/>
        <w:left w:val="none" w:sz="0" w:space="0" w:color="auto"/>
        <w:bottom w:val="none" w:sz="0" w:space="0" w:color="auto"/>
        <w:right w:val="none" w:sz="0" w:space="0" w:color="auto"/>
      </w:divBdr>
    </w:div>
    <w:div w:id="89816969">
      <w:bodyDiv w:val="1"/>
      <w:marLeft w:val="0"/>
      <w:marRight w:val="0"/>
      <w:marTop w:val="0"/>
      <w:marBottom w:val="0"/>
      <w:divBdr>
        <w:top w:val="none" w:sz="0" w:space="0" w:color="auto"/>
        <w:left w:val="none" w:sz="0" w:space="0" w:color="auto"/>
        <w:bottom w:val="none" w:sz="0" w:space="0" w:color="auto"/>
        <w:right w:val="none" w:sz="0" w:space="0" w:color="auto"/>
      </w:divBdr>
    </w:div>
    <w:div w:id="90012844">
      <w:bodyDiv w:val="1"/>
      <w:marLeft w:val="0"/>
      <w:marRight w:val="0"/>
      <w:marTop w:val="0"/>
      <w:marBottom w:val="0"/>
      <w:divBdr>
        <w:top w:val="none" w:sz="0" w:space="0" w:color="auto"/>
        <w:left w:val="none" w:sz="0" w:space="0" w:color="auto"/>
        <w:bottom w:val="none" w:sz="0" w:space="0" w:color="auto"/>
        <w:right w:val="none" w:sz="0" w:space="0" w:color="auto"/>
      </w:divBdr>
    </w:div>
    <w:div w:id="90049733">
      <w:bodyDiv w:val="1"/>
      <w:marLeft w:val="0"/>
      <w:marRight w:val="0"/>
      <w:marTop w:val="0"/>
      <w:marBottom w:val="0"/>
      <w:divBdr>
        <w:top w:val="none" w:sz="0" w:space="0" w:color="auto"/>
        <w:left w:val="none" w:sz="0" w:space="0" w:color="auto"/>
        <w:bottom w:val="none" w:sz="0" w:space="0" w:color="auto"/>
        <w:right w:val="none" w:sz="0" w:space="0" w:color="auto"/>
      </w:divBdr>
    </w:div>
    <w:div w:id="90442481">
      <w:bodyDiv w:val="1"/>
      <w:marLeft w:val="0"/>
      <w:marRight w:val="0"/>
      <w:marTop w:val="0"/>
      <w:marBottom w:val="0"/>
      <w:divBdr>
        <w:top w:val="none" w:sz="0" w:space="0" w:color="auto"/>
        <w:left w:val="none" w:sz="0" w:space="0" w:color="auto"/>
        <w:bottom w:val="none" w:sz="0" w:space="0" w:color="auto"/>
        <w:right w:val="none" w:sz="0" w:space="0" w:color="auto"/>
      </w:divBdr>
    </w:div>
    <w:div w:id="90782757">
      <w:bodyDiv w:val="1"/>
      <w:marLeft w:val="0"/>
      <w:marRight w:val="0"/>
      <w:marTop w:val="0"/>
      <w:marBottom w:val="0"/>
      <w:divBdr>
        <w:top w:val="none" w:sz="0" w:space="0" w:color="auto"/>
        <w:left w:val="none" w:sz="0" w:space="0" w:color="auto"/>
        <w:bottom w:val="none" w:sz="0" w:space="0" w:color="auto"/>
        <w:right w:val="none" w:sz="0" w:space="0" w:color="auto"/>
      </w:divBdr>
    </w:div>
    <w:div w:id="90901377">
      <w:bodyDiv w:val="1"/>
      <w:marLeft w:val="0"/>
      <w:marRight w:val="0"/>
      <w:marTop w:val="0"/>
      <w:marBottom w:val="0"/>
      <w:divBdr>
        <w:top w:val="none" w:sz="0" w:space="0" w:color="auto"/>
        <w:left w:val="none" w:sz="0" w:space="0" w:color="auto"/>
        <w:bottom w:val="none" w:sz="0" w:space="0" w:color="auto"/>
        <w:right w:val="none" w:sz="0" w:space="0" w:color="auto"/>
      </w:divBdr>
    </w:div>
    <w:div w:id="91054247">
      <w:bodyDiv w:val="1"/>
      <w:marLeft w:val="0"/>
      <w:marRight w:val="0"/>
      <w:marTop w:val="0"/>
      <w:marBottom w:val="0"/>
      <w:divBdr>
        <w:top w:val="none" w:sz="0" w:space="0" w:color="auto"/>
        <w:left w:val="none" w:sz="0" w:space="0" w:color="auto"/>
        <w:bottom w:val="none" w:sz="0" w:space="0" w:color="auto"/>
        <w:right w:val="none" w:sz="0" w:space="0" w:color="auto"/>
      </w:divBdr>
    </w:div>
    <w:div w:id="91165131">
      <w:bodyDiv w:val="1"/>
      <w:marLeft w:val="0"/>
      <w:marRight w:val="0"/>
      <w:marTop w:val="0"/>
      <w:marBottom w:val="0"/>
      <w:divBdr>
        <w:top w:val="none" w:sz="0" w:space="0" w:color="auto"/>
        <w:left w:val="none" w:sz="0" w:space="0" w:color="auto"/>
        <w:bottom w:val="none" w:sz="0" w:space="0" w:color="auto"/>
        <w:right w:val="none" w:sz="0" w:space="0" w:color="auto"/>
      </w:divBdr>
    </w:div>
    <w:div w:id="91244061">
      <w:bodyDiv w:val="1"/>
      <w:marLeft w:val="0"/>
      <w:marRight w:val="0"/>
      <w:marTop w:val="0"/>
      <w:marBottom w:val="0"/>
      <w:divBdr>
        <w:top w:val="none" w:sz="0" w:space="0" w:color="auto"/>
        <w:left w:val="none" w:sz="0" w:space="0" w:color="auto"/>
        <w:bottom w:val="none" w:sz="0" w:space="0" w:color="auto"/>
        <w:right w:val="none" w:sz="0" w:space="0" w:color="auto"/>
      </w:divBdr>
    </w:div>
    <w:div w:id="91635459">
      <w:bodyDiv w:val="1"/>
      <w:marLeft w:val="0"/>
      <w:marRight w:val="0"/>
      <w:marTop w:val="0"/>
      <w:marBottom w:val="0"/>
      <w:divBdr>
        <w:top w:val="none" w:sz="0" w:space="0" w:color="auto"/>
        <w:left w:val="none" w:sz="0" w:space="0" w:color="auto"/>
        <w:bottom w:val="none" w:sz="0" w:space="0" w:color="auto"/>
        <w:right w:val="none" w:sz="0" w:space="0" w:color="auto"/>
      </w:divBdr>
    </w:div>
    <w:div w:id="91702915">
      <w:bodyDiv w:val="1"/>
      <w:marLeft w:val="0"/>
      <w:marRight w:val="0"/>
      <w:marTop w:val="0"/>
      <w:marBottom w:val="0"/>
      <w:divBdr>
        <w:top w:val="none" w:sz="0" w:space="0" w:color="auto"/>
        <w:left w:val="none" w:sz="0" w:space="0" w:color="auto"/>
        <w:bottom w:val="none" w:sz="0" w:space="0" w:color="auto"/>
        <w:right w:val="none" w:sz="0" w:space="0" w:color="auto"/>
      </w:divBdr>
    </w:div>
    <w:div w:id="91820732">
      <w:bodyDiv w:val="1"/>
      <w:marLeft w:val="0"/>
      <w:marRight w:val="0"/>
      <w:marTop w:val="0"/>
      <w:marBottom w:val="0"/>
      <w:divBdr>
        <w:top w:val="none" w:sz="0" w:space="0" w:color="auto"/>
        <w:left w:val="none" w:sz="0" w:space="0" w:color="auto"/>
        <w:bottom w:val="none" w:sz="0" w:space="0" w:color="auto"/>
        <w:right w:val="none" w:sz="0" w:space="0" w:color="auto"/>
      </w:divBdr>
    </w:div>
    <w:div w:id="91977709">
      <w:bodyDiv w:val="1"/>
      <w:marLeft w:val="0"/>
      <w:marRight w:val="0"/>
      <w:marTop w:val="0"/>
      <w:marBottom w:val="0"/>
      <w:divBdr>
        <w:top w:val="none" w:sz="0" w:space="0" w:color="auto"/>
        <w:left w:val="none" w:sz="0" w:space="0" w:color="auto"/>
        <w:bottom w:val="none" w:sz="0" w:space="0" w:color="auto"/>
        <w:right w:val="none" w:sz="0" w:space="0" w:color="auto"/>
      </w:divBdr>
    </w:div>
    <w:div w:id="92089774">
      <w:bodyDiv w:val="1"/>
      <w:marLeft w:val="0"/>
      <w:marRight w:val="0"/>
      <w:marTop w:val="0"/>
      <w:marBottom w:val="0"/>
      <w:divBdr>
        <w:top w:val="none" w:sz="0" w:space="0" w:color="auto"/>
        <w:left w:val="none" w:sz="0" w:space="0" w:color="auto"/>
        <w:bottom w:val="none" w:sz="0" w:space="0" w:color="auto"/>
        <w:right w:val="none" w:sz="0" w:space="0" w:color="auto"/>
      </w:divBdr>
    </w:div>
    <w:div w:id="92481498">
      <w:bodyDiv w:val="1"/>
      <w:marLeft w:val="0"/>
      <w:marRight w:val="0"/>
      <w:marTop w:val="0"/>
      <w:marBottom w:val="0"/>
      <w:divBdr>
        <w:top w:val="none" w:sz="0" w:space="0" w:color="auto"/>
        <w:left w:val="none" w:sz="0" w:space="0" w:color="auto"/>
        <w:bottom w:val="none" w:sz="0" w:space="0" w:color="auto"/>
        <w:right w:val="none" w:sz="0" w:space="0" w:color="auto"/>
      </w:divBdr>
    </w:div>
    <w:div w:id="92552921">
      <w:bodyDiv w:val="1"/>
      <w:marLeft w:val="0"/>
      <w:marRight w:val="0"/>
      <w:marTop w:val="0"/>
      <w:marBottom w:val="0"/>
      <w:divBdr>
        <w:top w:val="none" w:sz="0" w:space="0" w:color="auto"/>
        <w:left w:val="none" w:sz="0" w:space="0" w:color="auto"/>
        <w:bottom w:val="none" w:sz="0" w:space="0" w:color="auto"/>
        <w:right w:val="none" w:sz="0" w:space="0" w:color="auto"/>
      </w:divBdr>
    </w:div>
    <w:div w:id="92673065">
      <w:bodyDiv w:val="1"/>
      <w:marLeft w:val="0"/>
      <w:marRight w:val="0"/>
      <w:marTop w:val="0"/>
      <w:marBottom w:val="0"/>
      <w:divBdr>
        <w:top w:val="none" w:sz="0" w:space="0" w:color="auto"/>
        <w:left w:val="none" w:sz="0" w:space="0" w:color="auto"/>
        <w:bottom w:val="none" w:sz="0" w:space="0" w:color="auto"/>
        <w:right w:val="none" w:sz="0" w:space="0" w:color="auto"/>
      </w:divBdr>
    </w:div>
    <w:div w:id="92676285">
      <w:bodyDiv w:val="1"/>
      <w:marLeft w:val="0"/>
      <w:marRight w:val="0"/>
      <w:marTop w:val="0"/>
      <w:marBottom w:val="0"/>
      <w:divBdr>
        <w:top w:val="none" w:sz="0" w:space="0" w:color="auto"/>
        <w:left w:val="none" w:sz="0" w:space="0" w:color="auto"/>
        <w:bottom w:val="none" w:sz="0" w:space="0" w:color="auto"/>
        <w:right w:val="none" w:sz="0" w:space="0" w:color="auto"/>
      </w:divBdr>
    </w:div>
    <w:div w:id="92676810">
      <w:bodyDiv w:val="1"/>
      <w:marLeft w:val="0"/>
      <w:marRight w:val="0"/>
      <w:marTop w:val="0"/>
      <w:marBottom w:val="0"/>
      <w:divBdr>
        <w:top w:val="none" w:sz="0" w:space="0" w:color="auto"/>
        <w:left w:val="none" w:sz="0" w:space="0" w:color="auto"/>
        <w:bottom w:val="none" w:sz="0" w:space="0" w:color="auto"/>
        <w:right w:val="none" w:sz="0" w:space="0" w:color="auto"/>
      </w:divBdr>
    </w:div>
    <w:div w:id="92827102">
      <w:bodyDiv w:val="1"/>
      <w:marLeft w:val="0"/>
      <w:marRight w:val="0"/>
      <w:marTop w:val="0"/>
      <w:marBottom w:val="0"/>
      <w:divBdr>
        <w:top w:val="none" w:sz="0" w:space="0" w:color="auto"/>
        <w:left w:val="none" w:sz="0" w:space="0" w:color="auto"/>
        <w:bottom w:val="none" w:sz="0" w:space="0" w:color="auto"/>
        <w:right w:val="none" w:sz="0" w:space="0" w:color="auto"/>
      </w:divBdr>
    </w:div>
    <w:div w:id="92944369">
      <w:bodyDiv w:val="1"/>
      <w:marLeft w:val="0"/>
      <w:marRight w:val="0"/>
      <w:marTop w:val="0"/>
      <w:marBottom w:val="0"/>
      <w:divBdr>
        <w:top w:val="none" w:sz="0" w:space="0" w:color="auto"/>
        <w:left w:val="none" w:sz="0" w:space="0" w:color="auto"/>
        <w:bottom w:val="none" w:sz="0" w:space="0" w:color="auto"/>
        <w:right w:val="none" w:sz="0" w:space="0" w:color="auto"/>
      </w:divBdr>
    </w:div>
    <w:div w:id="92945250">
      <w:bodyDiv w:val="1"/>
      <w:marLeft w:val="0"/>
      <w:marRight w:val="0"/>
      <w:marTop w:val="0"/>
      <w:marBottom w:val="0"/>
      <w:divBdr>
        <w:top w:val="none" w:sz="0" w:space="0" w:color="auto"/>
        <w:left w:val="none" w:sz="0" w:space="0" w:color="auto"/>
        <w:bottom w:val="none" w:sz="0" w:space="0" w:color="auto"/>
        <w:right w:val="none" w:sz="0" w:space="0" w:color="auto"/>
      </w:divBdr>
    </w:div>
    <w:div w:id="93014288">
      <w:bodyDiv w:val="1"/>
      <w:marLeft w:val="0"/>
      <w:marRight w:val="0"/>
      <w:marTop w:val="0"/>
      <w:marBottom w:val="0"/>
      <w:divBdr>
        <w:top w:val="none" w:sz="0" w:space="0" w:color="auto"/>
        <w:left w:val="none" w:sz="0" w:space="0" w:color="auto"/>
        <w:bottom w:val="none" w:sz="0" w:space="0" w:color="auto"/>
        <w:right w:val="none" w:sz="0" w:space="0" w:color="auto"/>
      </w:divBdr>
    </w:div>
    <w:div w:id="93092955">
      <w:bodyDiv w:val="1"/>
      <w:marLeft w:val="0"/>
      <w:marRight w:val="0"/>
      <w:marTop w:val="0"/>
      <w:marBottom w:val="0"/>
      <w:divBdr>
        <w:top w:val="none" w:sz="0" w:space="0" w:color="auto"/>
        <w:left w:val="none" w:sz="0" w:space="0" w:color="auto"/>
        <w:bottom w:val="none" w:sz="0" w:space="0" w:color="auto"/>
        <w:right w:val="none" w:sz="0" w:space="0" w:color="auto"/>
      </w:divBdr>
    </w:div>
    <w:div w:id="93283131">
      <w:bodyDiv w:val="1"/>
      <w:marLeft w:val="0"/>
      <w:marRight w:val="0"/>
      <w:marTop w:val="0"/>
      <w:marBottom w:val="0"/>
      <w:divBdr>
        <w:top w:val="none" w:sz="0" w:space="0" w:color="auto"/>
        <w:left w:val="none" w:sz="0" w:space="0" w:color="auto"/>
        <w:bottom w:val="none" w:sz="0" w:space="0" w:color="auto"/>
        <w:right w:val="none" w:sz="0" w:space="0" w:color="auto"/>
      </w:divBdr>
    </w:div>
    <w:div w:id="93480053">
      <w:bodyDiv w:val="1"/>
      <w:marLeft w:val="0"/>
      <w:marRight w:val="0"/>
      <w:marTop w:val="0"/>
      <w:marBottom w:val="0"/>
      <w:divBdr>
        <w:top w:val="none" w:sz="0" w:space="0" w:color="auto"/>
        <w:left w:val="none" w:sz="0" w:space="0" w:color="auto"/>
        <w:bottom w:val="none" w:sz="0" w:space="0" w:color="auto"/>
        <w:right w:val="none" w:sz="0" w:space="0" w:color="auto"/>
      </w:divBdr>
    </w:div>
    <w:div w:id="93941185">
      <w:bodyDiv w:val="1"/>
      <w:marLeft w:val="0"/>
      <w:marRight w:val="0"/>
      <w:marTop w:val="0"/>
      <w:marBottom w:val="0"/>
      <w:divBdr>
        <w:top w:val="none" w:sz="0" w:space="0" w:color="auto"/>
        <w:left w:val="none" w:sz="0" w:space="0" w:color="auto"/>
        <w:bottom w:val="none" w:sz="0" w:space="0" w:color="auto"/>
        <w:right w:val="none" w:sz="0" w:space="0" w:color="auto"/>
      </w:divBdr>
    </w:div>
    <w:div w:id="93980156">
      <w:bodyDiv w:val="1"/>
      <w:marLeft w:val="0"/>
      <w:marRight w:val="0"/>
      <w:marTop w:val="0"/>
      <w:marBottom w:val="0"/>
      <w:divBdr>
        <w:top w:val="none" w:sz="0" w:space="0" w:color="auto"/>
        <w:left w:val="none" w:sz="0" w:space="0" w:color="auto"/>
        <w:bottom w:val="none" w:sz="0" w:space="0" w:color="auto"/>
        <w:right w:val="none" w:sz="0" w:space="0" w:color="auto"/>
      </w:divBdr>
    </w:div>
    <w:div w:id="94175282">
      <w:bodyDiv w:val="1"/>
      <w:marLeft w:val="0"/>
      <w:marRight w:val="0"/>
      <w:marTop w:val="0"/>
      <w:marBottom w:val="0"/>
      <w:divBdr>
        <w:top w:val="none" w:sz="0" w:space="0" w:color="auto"/>
        <w:left w:val="none" w:sz="0" w:space="0" w:color="auto"/>
        <w:bottom w:val="none" w:sz="0" w:space="0" w:color="auto"/>
        <w:right w:val="none" w:sz="0" w:space="0" w:color="auto"/>
      </w:divBdr>
    </w:div>
    <w:div w:id="94249744">
      <w:bodyDiv w:val="1"/>
      <w:marLeft w:val="0"/>
      <w:marRight w:val="0"/>
      <w:marTop w:val="0"/>
      <w:marBottom w:val="0"/>
      <w:divBdr>
        <w:top w:val="none" w:sz="0" w:space="0" w:color="auto"/>
        <w:left w:val="none" w:sz="0" w:space="0" w:color="auto"/>
        <w:bottom w:val="none" w:sz="0" w:space="0" w:color="auto"/>
        <w:right w:val="none" w:sz="0" w:space="0" w:color="auto"/>
      </w:divBdr>
    </w:div>
    <w:div w:id="95372366">
      <w:bodyDiv w:val="1"/>
      <w:marLeft w:val="0"/>
      <w:marRight w:val="0"/>
      <w:marTop w:val="0"/>
      <w:marBottom w:val="0"/>
      <w:divBdr>
        <w:top w:val="none" w:sz="0" w:space="0" w:color="auto"/>
        <w:left w:val="none" w:sz="0" w:space="0" w:color="auto"/>
        <w:bottom w:val="none" w:sz="0" w:space="0" w:color="auto"/>
        <w:right w:val="none" w:sz="0" w:space="0" w:color="auto"/>
      </w:divBdr>
    </w:div>
    <w:div w:id="95447082">
      <w:bodyDiv w:val="1"/>
      <w:marLeft w:val="0"/>
      <w:marRight w:val="0"/>
      <w:marTop w:val="0"/>
      <w:marBottom w:val="0"/>
      <w:divBdr>
        <w:top w:val="none" w:sz="0" w:space="0" w:color="auto"/>
        <w:left w:val="none" w:sz="0" w:space="0" w:color="auto"/>
        <w:bottom w:val="none" w:sz="0" w:space="0" w:color="auto"/>
        <w:right w:val="none" w:sz="0" w:space="0" w:color="auto"/>
      </w:divBdr>
    </w:div>
    <w:div w:id="95489971">
      <w:bodyDiv w:val="1"/>
      <w:marLeft w:val="0"/>
      <w:marRight w:val="0"/>
      <w:marTop w:val="0"/>
      <w:marBottom w:val="0"/>
      <w:divBdr>
        <w:top w:val="none" w:sz="0" w:space="0" w:color="auto"/>
        <w:left w:val="none" w:sz="0" w:space="0" w:color="auto"/>
        <w:bottom w:val="none" w:sz="0" w:space="0" w:color="auto"/>
        <w:right w:val="none" w:sz="0" w:space="0" w:color="auto"/>
      </w:divBdr>
    </w:div>
    <w:div w:id="95713756">
      <w:bodyDiv w:val="1"/>
      <w:marLeft w:val="0"/>
      <w:marRight w:val="0"/>
      <w:marTop w:val="0"/>
      <w:marBottom w:val="0"/>
      <w:divBdr>
        <w:top w:val="none" w:sz="0" w:space="0" w:color="auto"/>
        <w:left w:val="none" w:sz="0" w:space="0" w:color="auto"/>
        <w:bottom w:val="none" w:sz="0" w:space="0" w:color="auto"/>
        <w:right w:val="none" w:sz="0" w:space="0" w:color="auto"/>
      </w:divBdr>
    </w:div>
    <w:div w:id="95756381">
      <w:bodyDiv w:val="1"/>
      <w:marLeft w:val="0"/>
      <w:marRight w:val="0"/>
      <w:marTop w:val="0"/>
      <w:marBottom w:val="0"/>
      <w:divBdr>
        <w:top w:val="none" w:sz="0" w:space="0" w:color="auto"/>
        <w:left w:val="none" w:sz="0" w:space="0" w:color="auto"/>
        <w:bottom w:val="none" w:sz="0" w:space="0" w:color="auto"/>
        <w:right w:val="none" w:sz="0" w:space="0" w:color="auto"/>
      </w:divBdr>
    </w:div>
    <w:div w:id="95948633">
      <w:bodyDiv w:val="1"/>
      <w:marLeft w:val="0"/>
      <w:marRight w:val="0"/>
      <w:marTop w:val="0"/>
      <w:marBottom w:val="0"/>
      <w:divBdr>
        <w:top w:val="none" w:sz="0" w:space="0" w:color="auto"/>
        <w:left w:val="none" w:sz="0" w:space="0" w:color="auto"/>
        <w:bottom w:val="none" w:sz="0" w:space="0" w:color="auto"/>
        <w:right w:val="none" w:sz="0" w:space="0" w:color="auto"/>
      </w:divBdr>
    </w:div>
    <w:div w:id="96296001">
      <w:bodyDiv w:val="1"/>
      <w:marLeft w:val="0"/>
      <w:marRight w:val="0"/>
      <w:marTop w:val="0"/>
      <w:marBottom w:val="0"/>
      <w:divBdr>
        <w:top w:val="none" w:sz="0" w:space="0" w:color="auto"/>
        <w:left w:val="none" w:sz="0" w:space="0" w:color="auto"/>
        <w:bottom w:val="none" w:sz="0" w:space="0" w:color="auto"/>
        <w:right w:val="none" w:sz="0" w:space="0" w:color="auto"/>
      </w:divBdr>
    </w:div>
    <w:div w:id="96486123">
      <w:bodyDiv w:val="1"/>
      <w:marLeft w:val="0"/>
      <w:marRight w:val="0"/>
      <w:marTop w:val="0"/>
      <w:marBottom w:val="0"/>
      <w:divBdr>
        <w:top w:val="none" w:sz="0" w:space="0" w:color="auto"/>
        <w:left w:val="none" w:sz="0" w:space="0" w:color="auto"/>
        <w:bottom w:val="none" w:sz="0" w:space="0" w:color="auto"/>
        <w:right w:val="none" w:sz="0" w:space="0" w:color="auto"/>
      </w:divBdr>
    </w:div>
    <w:div w:id="96559411">
      <w:bodyDiv w:val="1"/>
      <w:marLeft w:val="0"/>
      <w:marRight w:val="0"/>
      <w:marTop w:val="0"/>
      <w:marBottom w:val="0"/>
      <w:divBdr>
        <w:top w:val="none" w:sz="0" w:space="0" w:color="auto"/>
        <w:left w:val="none" w:sz="0" w:space="0" w:color="auto"/>
        <w:bottom w:val="none" w:sz="0" w:space="0" w:color="auto"/>
        <w:right w:val="none" w:sz="0" w:space="0" w:color="auto"/>
      </w:divBdr>
    </w:div>
    <w:div w:id="96603947">
      <w:bodyDiv w:val="1"/>
      <w:marLeft w:val="0"/>
      <w:marRight w:val="0"/>
      <w:marTop w:val="0"/>
      <w:marBottom w:val="0"/>
      <w:divBdr>
        <w:top w:val="none" w:sz="0" w:space="0" w:color="auto"/>
        <w:left w:val="none" w:sz="0" w:space="0" w:color="auto"/>
        <w:bottom w:val="none" w:sz="0" w:space="0" w:color="auto"/>
        <w:right w:val="none" w:sz="0" w:space="0" w:color="auto"/>
      </w:divBdr>
    </w:div>
    <w:div w:id="96759949">
      <w:bodyDiv w:val="1"/>
      <w:marLeft w:val="0"/>
      <w:marRight w:val="0"/>
      <w:marTop w:val="0"/>
      <w:marBottom w:val="0"/>
      <w:divBdr>
        <w:top w:val="none" w:sz="0" w:space="0" w:color="auto"/>
        <w:left w:val="none" w:sz="0" w:space="0" w:color="auto"/>
        <w:bottom w:val="none" w:sz="0" w:space="0" w:color="auto"/>
        <w:right w:val="none" w:sz="0" w:space="0" w:color="auto"/>
      </w:divBdr>
    </w:div>
    <w:div w:id="96798703">
      <w:bodyDiv w:val="1"/>
      <w:marLeft w:val="0"/>
      <w:marRight w:val="0"/>
      <w:marTop w:val="0"/>
      <w:marBottom w:val="0"/>
      <w:divBdr>
        <w:top w:val="none" w:sz="0" w:space="0" w:color="auto"/>
        <w:left w:val="none" w:sz="0" w:space="0" w:color="auto"/>
        <w:bottom w:val="none" w:sz="0" w:space="0" w:color="auto"/>
        <w:right w:val="none" w:sz="0" w:space="0" w:color="auto"/>
      </w:divBdr>
    </w:div>
    <w:div w:id="96874487">
      <w:bodyDiv w:val="1"/>
      <w:marLeft w:val="0"/>
      <w:marRight w:val="0"/>
      <w:marTop w:val="0"/>
      <w:marBottom w:val="0"/>
      <w:divBdr>
        <w:top w:val="none" w:sz="0" w:space="0" w:color="auto"/>
        <w:left w:val="none" w:sz="0" w:space="0" w:color="auto"/>
        <w:bottom w:val="none" w:sz="0" w:space="0" w:color="auto"/>
        <w:right w:val="none" w:sz="0" w:space="0" w:color="auto"/>
      </w:divBdr>
    </w:div>
    <w:div w:id="97333445">
      <w:bodyDiv w:val="1"/>
      <w:marLeft w:val="0"/>
      <w:marRight w:val="0"/>
      <w:marTop w:val="0"/>
      <w:marBottom w:val="0"/>
      <w:divBdr>
        <w:top w:val="none" w:sz="0" w:space="0" w:color="auto"/>
        <w:left w:val="none" w:sz="0" w:space="0" w:color="auto"/>
        <w:bottom w:val="none" w:sz="0" w:space="0" w:color="auto"/>
        <w:right w:val="none" w:sz="0" w:space="0" w:color="auto"/>
      </w:divBdr>
    </w:div>
    <w:div w:id="97337270">
      <w:bodyDiv w:val="1"/>
      <w:marLeft w:val="0"/>
      <w:marRight w:val="0"/>
      <w:marTop w:val="0"/>
      <w:marBottom w:val="0"/>
      <w:divBdr>
        <w:top w:val="none" w:sz="0" w:space="0" w:color="auto"/>
        <w:left w:val="none" w:sz="0" w:space="0" w:color="auto"/>
        <w:bottom w:val="none" w:sz="0" w:space="0" w:color="auto"/>
        <w:right w:val="none" w:sz="0" w:space="0" w:color="auto"/>
      </w:divBdr>
    </w:div>
    <w:div w:id="97406424">
      <w:bodyDiv w:val="1"/>
      <w:marLeft w:val="0"/>
      <w:marRight w:val="0"/>
      <w:marTop w:val="0"/>
      <w:marBottom w:val="0"/>
      <w:divBdr>
        <w:top w:val="none" w:sz="0" w:space="0" w:color="auto"/>
        <w:left w:val="none" w:sz="0" w:space="0" w:color="auto"/>
        <w:bottom w:val="none" w:sz="0" w:space="0" w:color="auto"/>
        <w:right w:val="none" w:sz="0" w:space="0" w:color="auto"/>
      </w:divBdr>
    </w:div>
    <w:div w:id="97410324">
      <w:bodyDiv w:val="1"/>
      <w:marLeft w:val="0"/>
      <w:marRight w:val="0"/>
      <w:marTop w:val="0"/>
      <w:marBottom w:val="0"/>
      <w:divBdr>
        <w:top w:val="none" w:sz="0" w:space="0" w:color="auto"/>
        <w:left w:val="none" w:sz="0" w:space="0" w:color="auto"/>
        <w:bottom w:val="none" w:sz="0" w:space="0" w:color="auto"/>
        <w:right w:val="none" w:sz="0" w:space="0" w:color="auto"/>
      </w:divBdr>
    </w:div>
    <w:div w:id="97599588">
      <w:bodyDiv w:val="1"/>
      <w:marLeft w:val="0"/>
      <w:marRight w:val="0"/>
      <w:marTop w:val="0"/>
      <w:marBottom w:val="0"/>
      <w:divBdr>
        <w:top w:val="none" w:sz="0" w:space="0" w:color="auto"/>
        <w:left w:val="none" w:sz="0" w:space="0" w:color="auto"/>
        <w:bottom w:val="none" w:sz="0" w:space="0" w:color="auto"/>
        <w:right w:val="none" w:sz="0" w:space="0" w:color="auto"/>
      </w:divBdr>
    </w:div>
    <w:div w:id="97679964">
      <w:bodyDiv w:val="1"/>
      <w:marLeft w:val="0"/>
      <w:marRight w:val="0"/>
      <w:marTop w:val="0"/>
      <w:marBottom w:val="0"/>
      <w:divBdr>
        <w:top w:val="none" w:sz="0" w:space="0" w:color="auto"/>
        <w:left w:val="none" w:sz="0" w:space="0" w:color="auto"/>
        <w:bottom w:val="none" w:sz="0" w:space="0" w:color="auto"/>
        <w:right w:val="none" w:sz="0" w:space="0" w:color="auto"/>
      </w:divBdr>
    </w:div>
    <w:div w:id="98070153">
      <w:bodyDiv w:val="1"/>
      <w:marLeft w:val="0"/>
      <w:marRight w:val="0"/>
      <w:marTop w:val="0"/>
      <w:marBottom w:val="0"/>
      <w:divBdr>
        <w:top w:val="none" w:sz="0" w:space="0" w:color="auto"/>
        <w:left w:val="none" w:sz="0" w:space="0" w:color="auto"/>
        <w:bottom w:val="none" w:sz="0" w:space="0" w:color="auto"/>
        <w:right w:val="none" w:sz="0" w:space="0" w:color="auto"/>
      </w:divBdr>
    </w:div>
    <w:div w:id="98110496">
      <w:bodyDiv w:val="1"/>
      <w:marLeft w:val="0"/>
      <w:marRight w:val="0"/>
      <w:marTop w:val="0"/>
      <w:marBottom w:val="0"/>
      <w:divBdr>
        <w:top w:val="none" w:sz="0" w:space="0" w:color="auto"/>
        <w:left w:val="none" w:sz="0" w:space="0" w:color="auto"/>
        <w:bottom w:val="none" w:sz="0" w:space="0" w:color="auto"/>
        <w:right w:val="none" w:sz="0" w:space="0" w:color="auto"/>
      </w:divBdr>
    </w:div>
    <w:div w:id="98138817">
      <w:bodyDiv w:val="1"/>
      <w:marLeft w:val="0"/>
      <w:marRight w:val="0"/>
      <w:marTop w:val="0"/>
      <w:marBottom w:val="0"/>
      <w:divBdr>
        <w:top w:val="none" w:sz="0" w:space="0" w:color="auto"/>
        <w:left w:val="none" w:sz="0" w:space="0" w:color="auto"/>
        <w:bottom w:val="none" w:sz="0" w:space="0" w:color="auto"/>
        <w:right w:val="none" w:sz="0" w:space="0" w:color="auto"/>
      </w:divBdr>
    </w:div>
    <w:div w:id="98261064">
      <w:bodyDiv w:val="1"/>
      <w:marLeft w:val="0"/>
      <w:marRight w:val="0"/>
      <w:marTop w:val="0"/>
      <w:marBottom w:val="0"/>
      <w:divBdr>
        <w:top w:val="none" w:sz="0" w:space="0" w:color="auto"/>
        <w:left w:val="none" w:sz="0" w:space="0" w:color="auto"/>
        <w:bottom w:val="none" w:sz="0" w:space="0" w:color="auto"/>
        <w:right w:val="none" w:sz="0" w:space="0" w:color="auto"/>
      </w:divBdr>
    </w:div>
    <w:div w:id="98306225">
      <w:bodyDiv w:val="1"/>
      <w:marLeft w:val="0"/>
      <w:marRight w:val="0"/>
      <w:marTop w:val="0"/>
      <w:marBottom w:val="0"/>
      <w:divBdr>
        <w:top w:val="none" w:sz="0" w:space="0" w:color="auto"/>
        <w:left w:val="none" w:sz="0" w:space="0" w:color="auto"/>
        <w:bottom w:val="none" w:sz="0" w:space="0" w:color="auto"/>
        <w:right w:val="none" w:sz="0" w:space="0" w:color="auto"/>
      </w:divBdr>
    </w:div>
    <w:div w:id="98456089">
      <w:bodyDiv w:val="1"/>
      <w:marLeft w:val="0"/>
      <w:marRight w:val="0"/>
      <w:marTop w:val="0"/>
      <w:marBottom w:val="0"/>
      <w:divBdr>
        <w:top w:val="none" w:sz="0" w:space="0" w:color="auto"/>
        <w:left w:val="none" w:sz="0" w:space="0" w:color="auto"/>
        <w:bottom w:val="none" w:sz="0" w:space="0" w:color="auto"/>
        <w:right w:val="none" w:sz="0" w:space="0" w:color="auto"/>
      </w:divBdr>
    </w:div>
    <w:div w:id="98525815">
      <w:bodyDiv w:val="1"/>
      <w:marLeft w:val="0"/>
      <w:marRight w:val="0"/>
      <w:marTop w:val="0"/>
      <w:marBottom w:val="0"/>
      <w:divBdr>
        <w:top w:val="none" w:sz="0" w:space="0" w:color="auto"/>
        <w:left w:val="none" w:sz="0" w:space="0" w:color="auto"/>
        <w:bottom w:val="none" w:sz="0" w:space="0" w:color="auto"/>
        <w:right w:val="none" w:sz="0" w:space="0" w:color="auto"/>
      </w:divBdr>
    </w:div>
    <w:div w:id="98768483">
      <w:bodyDiv w:val="1"/>
      <w:marLeft w:val="0"/>
      <w:marRight w:val="0"/>
      <w:marTop w:val="0"/>
      <w:marBottom w:val="0"/>
      <w:divBdr>
        <w:top w:val="none" w:sz="0" w:space="0" w:color="auto"/>
        <w:left w:val="none" w:sz="0" w:space="0" w:color="auto"/>
        <w:bottom w:val="none" w:sz="0" w:space="0" w:color="auto"/>
        <w:right w:val="none" w:sz="0" w:space="0" w:color="auto"/>
      </w:divBdr>
    </w:div>
    <w:div w:id="98834599">
      <w:bodyDiv w:val="1"/>
      <w:marLeft w:val="0"/>
      <w:marRight w:val="0"/>
      <w:marTop w:val="0"/>
      <w:marBottom w:val="0"/>
      <w:divBdr>
        <w:top w:val="none" w:sz="0" w:space="0" w:color="auto"/>
        <w:left w:val="none" w:sz="0" w:space="0" w:color="auto"/>
        <w:bottom w:val="none" w:sz="0" w:space="0" w:color="auto"/>
        <w:right w:val="none" w:sz="0" w:space="0" w:color="auto"/>
      </w:divBdr>
    </w:div>
    <w:div w:id="98987692">
      <w:bodyDiv w:val="1"/>
      <w:marLeft w:val="0"/>
      <w:marRight w:val="0"/>
      <w:marTop w:val="0"/>
      <w:marBottom w:val="0"/>
      <w:divBdr>
        <w:top w:val="none" w:sz="0" w:space="0" w:color="auto"/>
        <w:left w:val="none" w:sz="0" w:space="0" w:color="auto"/>
        <w:bottom w:val="none" w:sz="0" w:space="0" w:color="auto"/>
        <w:right w:val="none" w:sz="0" w:space="0" w:color="auto"/>
      </w:divBdr>
    </w:div>
    <w:div w:id="99108556">
      <w:bodyDiv w:val="1"/>
      <w:marLeft w:val="0"/>
      <w:marRight w:val="0"/>
      <w:marTop w:val="0"/>
      <w:marBottom w:val="0"/>
      <w:divBdr>
        <w:top w:val="none" w:sz="0" w:space="0" w:color="auto"/>
        <w:left w:val="none" w:sz="0" w:space="0" w:color="auto"/>
        <w:bottom w:val="none" w:sz="0" w:space="0" w:color="auto"/>
        <w:right w:val="none" w:sz="0" w:space="0" w:color="auto"/>
      </w:divBdr>
    </w:div>
    <w:div w:id="99447663">
      <w:bodyDiv w:val="1"/>
      <w:marLeft w:val="0"/>
      <w:marRight w:val="0"/>
      <w:marTop w:val="0"/>
      <w:marBottom w:val="0"/>
      <w:divBdr>
        <w:top w:val="none" w:sz="0" w:space="0" w:color="auto"/>
        <w:left w:val="none" w:sz="0" w:space="0" w:color="auto"/>
        <w:bottom w:val="none" w:sz="0" w:space="0" w:color="auto"/>
        <w:right w:val="none" w:sz="0" w:space="0" w:color="auto"/>
      </w:divBdr>
    </w:div>
    <w:div w:id="99493224">
      <w:bodyDiv w:val="1"/>
      <w:marLeft w:val="0"/>
      <w:marRight w:val="0"/>
      <w:marTop w:val="0"/>
      <w:marBottom w:val="0"/>
      <w:divBdr>
        <w:top w:val="none" w:sz="0" w:space="0" w:color="auto"/>
        <w:left w:val="none" w:sz="0" w:space="0" w:color="auto"/>
        <w:bottom w:val="none" w:sz="0" w:space="0" w:color="auto"/>
        <w:right w:val="none" w:sz="0" w:space="0" w:color="auto"/>
      </w:divBdr>
    </w:div>
    <w:div w:id="99689688">
      <w:bodyDiv w:val="1"/>
      <w:marLeft w:val="0"/>
      <w:marRight w:val="0"/>
      <w:marTop w:val="0"/>
      <w:marBottom w:val="0"/>
      <w:divBdr>
        <w:top w:val="none" w:sz="0" w:space="0" w:color="auto"/>
        <w:left w:val="none" w:sz="0" w:space="0" w:color="auto"/>
        <w:bottom w:val="none" w:sz="0" w:space="0" w:color="auto"/>
        <w:right w:val="none" w:sz="0" w:space="0" w:color="auto"/>
      </w:divBdr>
    </w:div>
    <w:div w:id="99767922">
      <w:bodyDiv w:val="1"/>
      <w:marLeft w:val="0"/>
      <w:marRight w:val="0"/>
      <w:marTop w:val="0"/>
      <w:marBottom w:val="0"/>
      <w:divBdr>
        <w:top w:val="none" w:sz="0" w:space="0" w:color="auto"/>
        <w:left w:val="none" w:sz="0" w:space="0" w:color="auto"/>
        <w:bottom w:val="none" w:sz="0" w:space="0" w:color="auto"/>
        <w:right w:val="none" w:sz="0" w:space="0" w:color="auto"/>
      </w:divBdr>
    </w:div>
    <w:div w:id="99836930">
      <w:bodyDiv w:val="1"/>
      <w:marLeft w:val="0"/>
      <w:marRight w:val="0"/>
      <w:marTop w:val="0"/>
      <w:marBottom w:val="0"/>
      <w:divBdr>
        <w:top w:val="none" w:sz="0" w:space="0" w:color="auto"/>
        <w:left w:val="none" w:sz="0" w:space="0" w:color="auto"/>
        <w:bottom w:val="none" w:sz="0" w:space="0" w:color="auto"/>
        <w:right w:val="none" w:sz="0" w:space="0" w:color="auto"/>
      </w:divBdr>
    </w:div>
    <w:div w:id="100228523">
      <w:bodyDiv w:val="1"/>
      <w:marLeft w:val="0"/>
      <w:marRight w:val="0"/>
      <w:marTop w:val="0"/>
      <w:marBottom w:val="0"/>
      <w:divBdr>
        <w:top w:val="none" w:sz="0" w:space="0" w:color="auto"/>
        <w:left w:val="none" w:sz="0" w:space="0" w:color="auto"/>
        <w:bottom w:val="none" w:sz="0" w:space="0" w:color="auto"/>
        <w:right w:val="none" w:sz="0" w:space="0" w:color="auto"/>
      </w:divBdr>
    </w:div>
    <w:div w:id="100272730">
      <w:bodyDiv w:val="1"/>
      <w:marLeft w:val="0"/>
      <w:marRight w:val="0"/>
      <w:marTop w:val="0"/>
      <w:marBottom w:val="0"/>
      <w:divBdr>
        <w:top w:val="none" w:sz="0" w:space="0" w:color="auto"/>
        <w:left w:val="none" w:sz="0" w:space="0" w:color="auto"/>
        <w:bottom w:val="none" w:sz="0" w:space="0" w:color="auto"/>
        <w:right w:val="none" w:sz="0" w:space="0" w:color="auto"/>
      </w:divBdr>
    </w:div>
    <w:div w:id="100538613">
      <w:bodyDiv w:val="1"/>
      <w:marLeft w:val="0"/>
      <w:marRight w:val="0"/>
      <w:marTop w:val="0"/>
      <w:marBottom w:val="0"/>
      <w:divBdr>
        <w:top w:val="none" w:sz="0" w:space="0" w:color="auto"/>
        <w:left w:val="none" w:sz="0" w:space="0" w:color="auto"/>
        <w:bottom w:val="none" w:sz="0" w:space="0" w:color="auto"/>
        <w:right w:val="none" w:sz="0" w:space="0" w:color="auto"/>
      </w:divBdr>
    </w:div>
    <w:div w:id="100689422">
      <w:bodyDiv w:val="1"/>
      <w:marLeft w:val="0"/>
      <w:marRight w:val="0"/>
      <w:marTop w:val="0"/>
      <w:marBottom w:val="0"/>
      <w:divBdr>
        <w:top w:val="none" w:sz="0" w:space="0" w:color="auto"/>
        <w:left w:val="none" w:sz="0" w:space="0" w:color="auto"/>
        <w:bottom w:val="none" w:sz="0" w:space="0" w:color="auto"/>
        <w:right w:val="none" w:sz="0" w:space="0" w:color="auto"/>
      </w:divBdr>
    </w:div>
    <w:div w:id="100801423">
      <w:bodyDiv w:val="1"/>
      <w:marLeft w:val="0"/>
      <w:marRight w:val="0"/>
      <w:marTop w:val="0"/>
      <w:marBottom w:val="0"/>
      <w:divBdr>
        <w:top w:val="none" w:sz="0" w:space="0" w:color="auto"/>
        <w:left w:val="none" w:sz="0" w:space="0" w:color="auto"/>
        <w:bottom w:val="none" w:sz="0" w:space="0" w:color="auto"/>
        <w:right w:val="none" w:sz="0" w:space="0" w:color="auto"/>
      </w:divBdr>
    </w:div>
    <w:div w:id="100958106">
      <w:bodyDiv w:val="1"/>
      <w:marLeft w:val="0"/>
      <w:marRight w:val="0"/>
      <w:marTop w:val="0"/>
      <w:marBottom w:val="0"/>
      <w:divBdr>
        <w:top w:val="none" w:sz="0" w:space="0" w:color="auto"/>
        <w:left w:val="none" w:sz="0" w:space="0" w:color="auto"/>
        <w:bottom w:val="none" w:sz="0" w:space="0" w:color="auto"/>
        <w:right w:val="none" w:sz="0" w:space="0" w:color="auto"/>
      </w:divBdr>
    </w:div>
    <w:div w:id="101001550">
      <w:bodyDiv w:val="1"/>
      <w:marLeft w:val="0"/>
      <w:marRight w:val="0"/>
      <w:marTop w:val="0"/>
      <w:marBottom w:val="0"/>
      <w:divBdr>
        <w:top w:val="none" w:sz="0" w:space="0" w:color="auto"/>
        <w:left w:val="none" w:sz="0" w:space="0" w:color="auto"/>
        <w:bottom w:val="none" w:sz="0" w:space="0" w:color="auto"/>
        <w:right w:val="none" w:sz="0" w:space="0" w:color="auto"/>
      </w:divBdr>
    </w:div>
    <w:div w:id="101268121">
      <w:bodyDiv w:val="1"/>
      <w:marLeft w:val="0"/>
      <w:marRight w:val="0"/>
      <w:marTop w:val="0"/>
      <w:marBottom w:val="0"/>
      <w:divBdr>
        <w:top w:val="none" w:sz="0" w:space="0" w:color="auto"/>
        <w:left w:val="none" w:sz="0" w:space="0" w:color="auto"/>
        <w:bottom w:val="none" w:sz="0" w:space="0" w:color="auto"/>
        <w:right w:val="none" w:sz="0" w:space="0" w:color="auto"/>
      </w:divBdr>
    </w:div>
    <w:div w:id="101459724">
      <w:bodyDiv w:val="1"/>
      <w:marLeft w:val="0"/>
      <w:marRight w:val="0"/>
      <w:marTop w:val="0"/>
      <w:marBottom w:val="0"/>
      <w:divBdr>
        <w:top w:val="none" w:sz="0" w:space="0" w:color="auto"/>
        <w:left w:val="none" w:sz="0" w:space="0" w:color="auto"/>
        <w:bottom w:val="none" w:sz="0" w:space="0" w:color="auto"/>
        <w:right w:val="none" w:sz="0" w:space="0" w:color="auto"/>
      </w:divBdr>
    </w:div>
    <w:div w:id="101612449">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
    <w:div w:id="101850098">
      <w:bodyDiv w:val="1"/>
      <w:marLeft w:val="0"/>
      <w:marRight w:val="0"/>
      <w:marTop w:val="0"/>
      <w:marBottom w:val="0"/>
      <w:divBdr>
        <w:top w:val="none" w:sz="0" w:space="0" w:color="auto"/>
        <w:left w:val="none" w:sz="0" w:space="0" w:color="auto"/>
        <w:bottom w:val="none" w:sz="0" w:space="0" w:color="auto"/>
        <w:right w:val="none" w:sz="0" w:space="0" w:color="auto"/>
      </w:divBdr>
    </w:div>
    <w:div w:id="101919433">
      <w:bodyDiv w:val="1"/>
      <w:marLeft w:val="0"/>
      <w:marRight w:val="0"/>
      <w:marTop w:val="0"/>
      <w:marBottom w:val="0"/>
      <w:divBdr>
        <w:top w:val="none" w:sz="0" w:space="0" w:color="auto"/>
        <w:left w:val="none" w:sz="0" w:space="0" w:color="auto"/>
        <w:bottom w:val="none" w:sz="0" w:space="0" w:color="auto"/>
        <w:right w:val="none" w:sz="0" w:space="0" w:color="auto"/>
      </w:divBdr>
    </w:div>
    <w:div w:id="101995525">
      <w:bodyDiv w:val="1"/>
      <w:marLeft w:val="0"/>
      <w:marRight w:val="0"/>
      <w:marTop w:val="0"/>
      <w:marBottom w:val="0"/>
      <w:divBdr>
        <w:top w:val="none" w:sz="0" w:space="0" w:color="auto"/>
        <w:left w:val="none" w:sz="0" w:space="0" w:color="auto"/>
        <w:bottom w:val="none" w:sz="0" w:space="0" w:color="auto"/>
        <w:right w:val="none" w:sz="0" w:space="0" w:color="auto"/>
      </w:divBdr>
    </w:div>
    <w:div w:id="102379615">
      <w:bodyDiv w:val="1"/>
      <w:marLeft w:val="0"/>
      <w:marRight w:val="0"/>
      <w:marTop w:val="0"/>
      <w:marBottom w:val="0"/>
      <w:divBdr>
        <w:top w:val="none" w:sz="0" w:space="0" w:color="auto"/>
        <w:left w:val="none" w:sz="0" w:space="0" w:color="auto"/>
        <w:bottom w:val="none" w:sz="0" w:space="0" w:color="auto"/>
        <w:right w:val="none" w:sz="0" w:space="0" w:color="auto"/>
      </w:divBdr>
    </w:div>
    <w:div w:id="102456650">
      <w:bodyDiv w:val="1"/>
      <w:marLeft w:val="0"/>
      <w:marRight w:val="0"/>
      <w:marTop w:val="0"/>
      <w:marBottom w:val="0"/>
      <w:divBdr>
        <w:top w:val="none" w:sz="0" w:space="0" w:color="auto"/>
        <w:left w:val="none" w:sz="0" w:space="0" w:color="auto"/>
        <w:bottom w:val="none" w:sz="0" w:space="0" w:color="auto"/>
        <w:right w:val="none" w:sz="0" w:space="0" w:color="auto"/>
      </w:divBdr>
    </w:div>
    <w:div w:id="102502062">
      <w:bodyDiv w:val="1"/>
      <w:marLeft w:val="0"/>
      <w:marRight w:val="0"/>
      <w:marTop w:val="0"/>
      <w:marBottom w:val="0"/>
      <w:divBdr>
        <w:top w:val="none" w:sz="0" w:space="0" w:color="auto"/>
        <w:left w:val="none" w:sz="0" w:space="0" w:color="auto"/>
        <w:bottom w:val="none" w:sz="0" w:space="0" w:color="auto"/>
        <w:right w:val="none" w:sz="0" w:space="0" w:color="auto"/>
      </w:divBdr>
    </w:div>
    <w:div w:id="102653857">
      <w:bodyDiv w:val="1"/>
      <w:marLeft w:val="0"/>
      <w:marRight w:val="0"/>
      <w:marTop w:val="0"/>
      <w:marBottom w:val="0"/>
      <w:divBdr>
        <w:top w:val="none" w:sz="0" w:space="0" w:color="auto"/>
        <w:left w:val="none" w:sz="0" w:space="0" w:color="auto"/>
        <w:bottom w:val="none" w:sz="0" w:space="0" w:color="auto"/>
        <w:right w:val="none" w:sz="0" w:space="0" w:color="auto"/>
      </w:divBdr>
    </w:div>
    <w:div w:id="102699342">
      <w:bodyDiv w:val="1"/>
      <w:marLeft w:val="0"/>
      <w:marRight w:val="0"/>
      <w:marTop w:val="0"/>
      <w:marBottom w:val="0"/>
      <w:divBdr>
        <w:top w:val="none" w:sz="0" w:space="0" w:color="auto"/>
        <w:left w:val="none" w:sz="0" w:space="0" w:color="auto"/>
        <w:bottom w:val="none" w:sz="0" w:space="0" w:color="auto"/>
        <w:right w:val="none" w:sz="0" w:space="0" w:color="auto"/>
      </w:divBdr>
    </w:div>
    <w:div w:id="102846750">
      <w:bodyDiv w:val="1"/>
      <w:marLeft w:val="0"/>
      <w:marRight w:val="0"/>
      <w:marTop w:val="0"/>
      <w:marBottom w:val="0"/>
      <w:divBdr>
        <w:top w:val="none" w:sz="0" w:space="0" w:color="auto"/>
        <w:left w:val="none" w:sz="0" w:space="0" w:color="auto"/>
        <w:bottom w:val="none" w:sz="0" w:space="0" w:color="auto"/>
        <w:right w:val="none" w:sz="0" w:space="0" w:color="auto"/>
      </w:divBdr>
    </w:div>
    <w:div w:id="102961543">
      <w:bodyDiv w:val="1"/>
      <w:marLeft w:val="0"/>
      <w:marRight w:val="0"/>
      <w:marTop w:val="0"/>
      <w:marBottom w:val="0"/>
      <w:divBdr>
        <w:top w:val="none" w:sz="0" w:space="0" w:color="auto"/>
        <w:left w:val="none" w:sz="0" w:space="0" w:color="auto"/>
        <w:bottom w:val="none" w:sz="0" w:space="0" w:color="auto"/>
        <w:right w:val="none" w:sz="0" w:space="0" w:color="auto"/>
      </w:divBdr>
    </w:div>
    <w:div w:id="103040463">
      <w:bodyDiv w:val="1"/>
      <w:marLeft w:val="0"/>
      <w:marRight w:val="0"/>
      <w:marTop w:val="0"/>
      <w:marBottom w:val="0"/>
      <w:divBdr>
        <w:top w:val="none" w:sz="0" w:space="0" w:color="auto"/>
        <w:left w:val="none" w:sz="0" w:space="0" w:color="auto"/>
        <w:bottom w:val="none" w:sz="0" w:space="0" w:color="auto"/>
        <w:right w:val="none" w:sz="0" w:space="0" w:color="auto"/>
      </w:divBdr>
    </w:div>
    <w:div w:id="103230225">
      <w:bodyDiv w:val="1"/>
      <w:marLeft w:val="0"/>
      <w:marRight w:val="0"/>
      <w:marTop w:val="0"/>
      <w:marBottom w:val="0"/>
      <w:divBdr>
        <w:top w:val="none" w:sz="0" w:space="0" w:color="auto"/>
        <w:left w:val="none" w:sz="0" w:space="0" w:color="auto"/>
        <w:bottom w:val="none" w:sz="0" w:space="0" w:color="auto"/>
        <w:right w:val="none" w:sz="0" w:space="0" w:color="auto"/>
      </w:divBdr>
    </w:div>
    <w:div w:id="103309508">
      <w:bodyDiv w:val="1"/>
      <w:marLeft w:val="0"/>
      <w:marRight w:val="0"/>
      <w:marTop w:val="0"/>
      <w:marBottom w:val="0"/>
      <w:divBdr>
        <w:top w:val="none" w:sz="0" w:space="0" w:color="auto"/>
        <w:left w:val="none" w:sz="0" w:space="0" w:color="auto"/>
        <w:bottom w:val="none" w:sz="0" w:space="0" w:color="auto"/>
        <w:right w:val="none" w:sz="0" w:space="0" w:color="auto"/>
      </w:divBdr>
    </w:div>
    <w:div w:id="103350725">
      <w:bodyDiv w:val="1"/>
      <w:marLeft w:val="0"/>
      <w:marRight w:val="0"/>
      <w:marTop w:val="0"/>
      <w:marBottom w:val="0"/>
      <w:divBdr>
        <w:top w:val="none" w:sz="0" w:space="0" w:color="auto"/>
        <w:left w:val="none" w:sz="0" w:space="0" w:color="auto"/>
        <w:bottom w:val="none" w:sz="0" w:space="0" w:color="auto"/>
        <w:right w:val="none" w:sz="0" w:space="0" w:color="auto"/>
      </w:divBdr>
    </w:div>
    <w:div w:id="103422043">
      <w:bodyDiv w:val="1"/>
      <w:marLeft w:val="0"/>
      <w:marRight w:val="0"/>
      <w:marTop w:val="0"/>
      <w:marBottom w:val="0"/>
      <w:divBdr>
        <w:top w:val="none" w:sz="0" w:space="0" w:color="auto"/>
        <w:left w:val="none" w:sz="0" w:space="0" w:color="auto"/>
        <w:bottom w:val="none" w:sz="0" w:space="0" w:color="auto"/>
        <w:right w:val="none" w:sz="0" w:space="0" w:color="auto"/>
      </w:divBdr>
    </w:div>
    <w:div w:id="103773986">
      <w:bodyDiv w:val="1"/>
      <w:marLeft w:val="0"/>
      <w:marRight w:val="0"/>
      <w:marTop w:val="0"/>
      <w:marBottom w:val="0"/>
      <w:divBdr>
        <w:top w:val="none" w:sz="0" w:space="0" w:color="auto"/>
        <w:left w:val="none" w:sz="0" w:space="0" w:color="auto"/>
        <w:bottom w:val="none" w:sz="0" w:space="0" w:color="auto"/>
        <w:right w:val="none" w:sz="0" w:space="0" w:color="auto"/>
      </w:divBdr>
    </w:div>
    <w:div w:id="103883746">
      <w:bodyDiv w:val="1"/>
      <w:marLeft w:val="0"/>
      <w:marRight w:val="0"/>
      <w:marTop w:val="0"/>
      <w:marBottom w:val="0"/>
      <w:divBdr>
        <w:top w:val="none" w:sz="0" w:space="0" w:color="auto"/>
        <w:left w:val="none" w:sz="0" w:space="0" w:color="auto"/>
        <w:bottom w:val="none" w:sz="0" w:space="0" w:color="auto"/>
        <w:right w:val="none" w:sz="0" w:space="0" w:color="auto"/>
      </w:divBdr>
    </w:div>
    <w:div w:id="104228251">
      <w:bodyDiv w:val="1"/>
      <w:marLeft w:val="0"/>
      <w:marRight w:val="0"/>
      <w:marTop w:val="0"/>
      <w:marBottom w:val="0"/>
      <w:divBdr>
        <w:top w:val="none" w:sz="0" w:space="0" w:color="auto"/>
        <w:left w:val="none" w:sz="0" w:space="0" w:color="auto"/>
        <w:bottom w:val="none" w:sz="0" w:space="0" w:color="auto"/>
        <w:right w:val="none" w:sz="0" w:space="0" w:color="auto"/>
      </w:divBdr>
    </w:div>
    <w:div w:id="104352757">
      <w:bodyDiv w:val="1"/>
      <w:marLeft w:val="0"/>
      <w:marRight w:val="0"/>
      <w:marTop w:val="0"/>
      <w:marBottom w:val="0"/>
      <w:divBdr>
        <w:top w:val="none" w:sz="0" w:space="0" w:color="auto"/>
        <w:left w:val="none" w:sz="0" w:space="0" w:color="auto"/>
        <w:bottom w:val="none" w:sz="0" w:space="0" w:color="auto"/>
        <w:right w:val="none" w:sz="0" w:space="0" w:color="auto"/>
      </w:divBdr>
    </w:div>
    <w:div w:id="104692421">
      <w:bodyDiv w:val="1"/>
      <w:marLeft w:val="0"/>
      <w:marRight w:val="0"/>
      <w:marTop w:val="0"/>
      <w:marBottom w:val="0"/>
      <w:divBdr>
        <w:top w:val="none" w:sz="0" w:space="0" w:color="auto"/>
        <w:left w:val="none" w:sz="0" w:space="0" w:color="auto"/>
        <w:bottom w:val="none" w:sz="0" w:space="0" w:color="auto"/>
        <w:right w:val="none" w:sz="0" w:space="0" w:color="auto"/>
      </w:divBdr>
    </w:div>
    <w:div w:id="104931049">
      <w:bodyDiv w:val="1"/>
      <w:marLeft w:val="0"/>
      <w:marRight w:val="0"/>
      <w:marTop w:val="0"/>
      <w:marBottom w:val="0"/>
      <w:divBdr>
        <w:top w:val="none" w:sz="0" w:space="0" w:color="auto"/>
        <w:left w:val="none" w:sz="0" w:space="0" w:color="auto"/>
        <w:bottom w:val="none" w:sz="0" w:space="0" w:color="auto"/>
        <w:right w:val="none" w:sz="0" w:space="0" w:color="auto"/>
      </w:divBdr>
    </w:div>
    <w:div w:id="105463437">
      <w:bodyDiv w:val="1"/>
      <w:marLeft w:val="0"/>
      <w:marRight w:val="0"/>
      <w:marTop w:val="0"/>
      <w:marBottom w:val="0"/>
      <w:divBdr>
        <w:top w:val="none" w:sz="0" w:space="0" w:color="auto"/>
        <w:left w:val="none" w:sz="0" w:space="0" w:color="auto"/>
        <w:bottom w:val="none" w:sz="0" w:space="0" w:color="auto"/>
        <w:right w:val="none" w:sz="0" w:space="0" w:color="auto"/>
      </w:divBdr>
    </w:div>
    <w:div w:id="105513703">
      <w:bodyDiv w:val="1"/>
      <w:marLeft w:val="0"/>
      <w:marRight w:val="0"/>
      <w:marTop w:val="0"/>
      <w:marBottom w:val="0"/>
      <w:divBdr>
        <w:top w:val="none" w:sz="0" w:space="0" w:color="auto"/>
        <w:left w:val="none" w:sz="0" w:space="0" w:color="auto"/>
        <w:bottom w:val="none" w:sz="0" w:space="0" w:color="auto"/>
        <w:right w:val="none" w:sz="0" w:space="0" w:color="auto"/>
      </w:divBdr>
    </w:div>
    <w:div w:id="105852418">
      <w:bodyDiv w:val="1"/>
      <w:marLeft w:val="0"/>
      <w:marRight w:val="0"/>
      <w:marTop w:val="0"/>
      <w:marBottom w:val="0"/>
      <w:divBdr>
        <w:top w:val="none" w:sz="0" w:space="0" w:color="auto"/>
        <w:left w:val="none" w:sz="0" w:space="0" w:color="auto"/>
        <w:bottom w:val="none" w:sz="0" w:space="0" w:color="auto"/>
        <w:right w:val="none" w:sz="0" w:space="0" w:color="auto"/>
      </w:divBdr>
    </w:div>
    <w:div w:id="105856728">
      <w:bodyDiv w:val="1"/>
      <w:marLeft w:val="0"/>
      <w:marRight w:val="0"/>
      <w:marTop w:val="0"/>
      <w:marBottom w:val="0"/>
      <w:divBdr>
        <w:top w:val="none" w:sz="0" w:space="0" w:color="auto"/>
        <w:left w:val="none" w:sz="0" w:space="0" w:color="auto"/>
        <w:bottom w:val="none" w:sz="0" w:space="0" w:color="auto"/>
        <w:right w:val="none" w:sz="0" w:space="0" w:color="auto"/>
      </w:divBdr>
    </w:div>
    <w:div w:id="105858859">
      <w:bodyDiv w:val="1"/>
      <w:marLeft w:val="0"/>
      <w:marRight w:val="0"/>
      <w:marTop w:val="0"/>
      <w:marBottom w:val="0"/>
      <w:divBdr>
        <w:top w:val="none" w:sz="0" w:space="0" w:color="auto"/>
        <w:left w:val="none" w:sz="0" w:space="0" w:color="auto"/>
        <w:bottom w:val="none" w:sz="0" w:space="0" w:color="auto"/>
        <w:right w:val="none" w:sz="0" w:space="0" w:color="auto"/>
      </w:divBdr>
    </w:div>
    <w:div w:id="106312285">
      <w:bodyDiv w:val="1"/>
      <w:marLeft w:val="0"/>
      <w:marRight w:val="0"/>
      <w:marTop w:val="0"/>
      <w:marBottom w:val="0"/>
      <w:divBdr>
        <w:top w:val="none" w:sz="0" w:space="0" w:color="auto"/>
        <w:left w:val="none" w:sz="0" w:space="0" w:color="auto"/>
        <w:bottom w:val="none" w:sz="0" w:space="0" w:color="auto"/>
        <w:right w:val="none" w:sz="0" w:space="0" w:color="auto"/>
      </w:divBdr>
    </w:div>
    <w:div w:id="106394626">
      <w:bodyDiv w:val="1"/>
      <w:marLeft w:val="0"/>
      <w:marRight w:val="0"/>
      <w:marTop w:val="0"/>
      <w:marBottom w:val="0"/>
      <w:divBdr>
        <w:top w:val="none" w:sz="0" w:space="0" w:color="auto"/>
        <w:left w:val="none" w:sz="0" w:space="0" w:color="auto"/>
        <w:bottom w:val="none" w:sz="0" w:space="0" w:color="auto"/>
        <w:right w:val="none" w:sz="0" w:space="0" w:color="auto"/>
      </w:divBdr>
    </w:div>
    <w:div w:id="106581437">
      <w:bodyDiv w:val="1"/>
      <w:marLeft w:val="0"/>
      <w:marRight w:val="0"/>
      <w:marTop w:val="0"/>
      <w:marBottom w:val="0"/>
      <w:divBdr>
        <w:top w:val="none" w:sz="0" w:space="0" w:color="auto"/>
        <w:left w:val="none" w:sz="0" w:space="0" w:color="auto"/>
        <w:bottom w:val="none" w:sz="0" w:space="0" w:color="auto"/>
        <w:right w:val="none" w:sz="0" w:space="0" w:color="auto"/>
      </w:divBdr>
    </w:div>
    <w:div w:id="106778837">
      <w:bodyDiv w:val="1"/>
      <w:marLeft w:val="0"/>
      <w:marRight w:val="0"/>
      <w:marTop w:val="0"/>
      <w:marBottom w:val="0"/>
      <w:divBdr>
        <w:top w:val="none" w:sz="0" w:space="0" w:color="auto"/>
        <w:left w:val="none" w:sz="0" w:space="0" w:color="auto"/>
        <w:bottom w:val="none" w:sz="0" w:space="0" w:color="auto"/>
        <w:right w:val="none" w:sz="0" w:space="0" w:color="auto"/>
      </w:divBdr>
    </w:div>
    <w:div w:id="106779729">
      <w:bodyDiv w:val="1"/>
      <w:marLeft w:val="0"/>
      <w:marRight w:val="0"/>
      <w:marTop w:val="0"/>
      <w:marBottom w:val="0"/>
      <w:divBdr>
        <w:top w:val="none" w:sz="0" w:space="0" w:color="auto"/>
        <w:left w:val="none" w:sz="0" w:space="0" w:color="auto"/>
        <w:bottom w:val="none" w:sz="0" w:space="0" w:color="auto"/>
        <w:right w:val="none" w:sz="0" w:space="0" w:color="auto"/>
      </w:divBdr>
    </w:div>
    <w:div w:id="106781947">
      <w:bodyDiv w:val="1"/>
      <w:marLeft w:val="0"/>
      <w:marRight w:val="0"/>
      <w:marTop w:val="0"/>
      <w:marBottom w:val="0"/>
      <w:divBdr>
        <w:top w:val="none" w:sz="0" w:space="0" w:color="auto"/>
        <w:left w:val="none" w:sz="0" w:space="0" w:color="auto"/>
        <w:bottom w:val="none" w:sz="0" w:space="0" w:color="auto"/>
        <w:right w:val="none" w:sz="0" w:space="0" w:color="auto"/>
      </w:divBdr>
    </w:div>
    <w:div w:id="106967240">
      <w:bodyDiv w:val="1"/>
      <w:marLeft w:val="0"/>
      <w:marRight w:val="0"/>
      <w:marTop w:val="0"/>
      <w:marBottom w:val="0"/>
      <w:divBdr>
        <w:top w:val="none" w:sz="0" w:space="0" w:color="auto"/>
        <w:left w:val="none" w:sz="0" w:space="0" w:color="auto"/>
        <w:bottom w:val="none" w:sz="0" w:space="0" w:color="auto"/>
        <w:right w:val="none" w:sz="0" w:space="0" w:color="auto"/>
      </w:divBdr>
    </w:div>
    <w:div w:id="106973604">
      <w:bodyDiv w:val="1"/>
      <w:marLeft w:val="0"/>
      <w:marRight w:val="0"/>
      <w:marTop w:val="0"/>
      <w:marBottom w:val="0"/>
      <w:divBdr>
        <w:top w:val="none" w:sz="0" w:space="0" w:color="auto"/>
        <w:left w:val="none" w:sz="0" w:space="0" w:color="auto"/>
        <w:bottom w:val="none" w:sz="0" w:space="0" w:color="auto"/>
        <w:right w:val="none" w:sz="0" w:space="0" w:color="auto"/>
      </w:divBdr>
    </w:div>
    <w:div w:id="107091552">
      <w:bodyDiv w:val="1"/>
      <w:marLeft w:val="0"/>
      <w:marRight w:val="0"/>
      <w:marTop w:val="0"/>
      <w:marBottom w:val="0"/>
      <w:divBdr>
        <w:top w:val="none" w:sz="0" w:space="0" w:color="auto"/>
        <w:left w:val="none" w:sz="0" w:space="0" w:color="auto"/>
        <w:bottom w:val="none" w:sz="0" w:space="0" w:color="auto"/>
        <w:right w:val="none" w:sz="0" w:space="0" w:color="auto"/>
      </w:divBdr>
    </w:div>
    <w:div w:id="107091942">
      <w:bodyDiv w:val="1"/>
      <w:marLeft w:val="0"/>
      <w:marRight w:val="0"/>
      <w:marTop w:val="0"/>
      <w:marBottom w:val="0"/>
      <w:divBdr>
        <w:top w:val="none" w:sz="0" w:space="0" w:color="auto"/>
        <w:left w:val="none" w:sz="0" w:space="0" w:color="auto"/>
        <w:bottom w:val="none" w:sz="0" w:space="0" w:color="auto"/>
        <w:right w:val="none" w:sz="0" w:space="0" w:color="auto"/>
      </w:divBdr>
    </w:div>
    <w:div w:id="107244646">
      <w:bodyDiv w:val="1"/>
      <w:marLeft w:val="0"/>
      <w:marRight w:val="0"/>
      <w:marTop w:val="0"/>
      <w:marBottom w:val="0"/>
      <w:divBdr>
        <w:top w:val="none" w:sz="0" w:space="0" w:color="auto"/>
        <w:left w:val="none" w:sz="0" w:space="0" w:color="auto"/>
        <w:bottom w:val="none" w:sz="0" w:space="0" w:color="auto"/>
        <w:right w:val="none" w:sz="0" w:space="0" w:color="auto"/>
      </w:divBdr>
    </w:div>
    <w:div w:id="107287044">
      <w:bodyDiv w:val="1"/>
      <w:marLeft w:val="0"/>
      <w:marRight w:val="0"/>
      <w:marTop w:val="0"/>
      <w:marBottom w:val="0"/>
      <w:divBdr>
        <w:top w:val="none" w:sz="0" w:space="0" w:color="auto"/>
        <w:left w:val="none" w:sz="0" w:space="0" w:color="auto"/>
        <w:bottom w:val="none" w:sz="0" w:space="0" w:color="auto"/>
        <w:right w:val="none" w:sz="0" w:space="0" w:color="auto"/>
      </w:divBdr>
    </w:div>
    <w:div w:id="107437248">
      <w:bodyDiv w:val="1"/>
      <w:marLeft w:val="0"/>
      <w:marRight w:val="0"/>
      <w:marTop w:val="0"/>
      <w:marBottom w:val="0"/>
      <w:divBdr>
        <w:top w:val="none" w:sz="0" w:space="0" w:color="auto"/>
        <w:left w:val="none" w:sz="0" w:space="0" w:color="auto"/>
        <w:bottom w:val="none" w:sz="0" w:space="0" w:color="auto"/>
        <w:right w:val="none" w:sz="0" w:space="0" w:color="auto"/>
      </w:divBdr>
    </w:div>
    <w:div w:id="107624905">
      <w:bodyDiv w:val="1"/>
      <w:marLeft w:val="0"/>
      <w:marRight w:val="0"/>
      <w:marTop w:val="0"/>
      <w:marBottom w:val="0"/>
      <w:divBdr>
        <w:top w:val="none" w:sz="0" w:space="0" w:color="auto"/>
        <w:left w:val="none" w:sz="0" w:space="0" w:color="auto"/>
        <w:bottom w:val="none" w:sz="0" w:space="0" w:color="auto"/>
        <w:right w:val="none" w:sz="0" w:space="0" w:color="auto"/>
      </w:divBdr>
    </w:div>
    <w:div w:id="107630104">
      <w:bodyDiv w:val="1"/>
      <w:marLeft w:val="0"/>
      <w:marRight w:val="0"/>
      <w:marTop w:val="0"/>
      <w:marBottom w:val="0"/>
      <w:divBdr>
        <w:top w:val="none" w:sz="0" w:space="0" w:color="auto"/>
        <w:left w:val="none" w:sz="0" w:space="0" w:color="auto"/>
        <w:bottom w:val="none" w:sz="0" w:space="0" w:color="auto"/>
        <w:right w:val="none" w:sz="0" w:space="0" w:color="auto"/>
      </w:divBdr>
    </w:div>
    <w:div w:id="107890465">
      <w:bodyDiv w:val="1"/>
      <w:marLeft w:val="0"/>
      <w:marRight w:val="0"/>
      <w:marTop w:val="0"/>
      <w:marBottom w:val="0"/>
      <w:divBdr>
        <w:top w:val="none" w:sz="0" w:space="0" w:color="auto"/>
        <w:left w:val="none" w:sz="0" w:space="0" w:color="auto"/>
        <w:bottom w:val="none" w:sz="0" w:space="0" w:color="auto"/>
        <w:right w:val="none" w:sz="0" w:space="0" w:color="auto"/>
      </w:divBdr>
    </w:div>
    <w:div w:id="108208856">
      <w:bodyDiv w:val="1"/>
      <w:marLeft w:val="0"/>
      <w:marRight w:val="0"/>
      <w:marTop w:val="0"/>
      <w:marBottom w:val="0"/>
      <w:divBdr>
        <w:top w:val="none" w:sz="0" w:space="0" w:color="auto"/>
        <w:left w:val="none" w:sz="0" w:space="0" w:color="auto"/>
        <w:bottom w:val="none" w:sz="0" w:space="0" w:color="auto"/>
        <w:right w:val="none" w:sz="0" w:space="0" w:color="auto"/>
      </w:divBdr>
    </w:div>
    <w:div w:id="108472839">
      <w:bodyDiv w:val="1"/>
      <w:marLeft w:val="0"/>
      <w:marRight w:val="0"/>
      <w:marTop w:val="0"/>
      <w:marBottom w:val="0"/>
      <w:divBdr>
        <w:top w:val="none" w:sz="0" w:space="0" w:color="auto"/>
        <w:left w:val="none" w:sz="0" w:space="0" w:color="auto"/>
        <w:bottom w:val="none" w:sz="0" w:space="0" w:color="auto"/>
        <w:right w:val="none" w:sz="0" w:space="0" w:color="auto"/>
      </w:divBdr>
    </w:div>
    <w:div w:id="108744212">
      <w:bodyDiv w:val="1"/>
      <w:marLeft w:val="0"/>
      <w:marRight w:val="0"/>
      <w:marTop w:val="0"/>
      <w:marBottom w:val="0"/>
      <w:divBdr>
        <w:top w:val="none" w:sz="0" w:space="0" w:color="auto"/>
        <w:left w:val="none" w:sz="0" w:space="0" w:color="auto"/>
        <w:bottom w:val="none" w:sz="0" w:space="0" w:color="auto"/>
        <w:right w:val="none" w:sz="0" w:space="0" w:color="auto"/>
      </w:divBdr>
    </w:div>
    <w:div w:id="108790340">
      <w:bodyDiv w:val="1"/>
      <w:marLeft w:val="0"/>
      <w:marRight w:val="0"/>
      <w:marTop w:val="0"/>
      <w:marBottom w:val="0"/>
      <w:divBdr>
        <w:top w:val="none" w:sz="0" w:space="0" w:color="auto"/>
        <w:left w:val="none" w:sz="0" w:space="0" w:color="auto"/>
        <w:bottom w:val="none" w:sz="0" w:space="0" w:color="auto"/>
        <w:right w:val="none" w:sz="0" w:space="0" w:color="auto"/>
      </w:divBdr>
    </w:div>
    <w:div w:id="108814400">
      <w:bodyDiv w:val="1"/>
      <w:marLeft w:val="0"/>
      <w:marRight w:val="0"/>
      <w:marTop w:val="0"/>
      <w:marBottom w:val="0"/>
      <w:divBdr>
        <w:top w:val="none" w:sz="0" w:space="0" w:color="auto"/>
        <w:left w:val="none" w:sz="0" w:space="0" w:color="auto"/>
        <w:bottom w:val="none" w:sz="0" w:space="0" w:color="auto"/>
        <w:right w:val="none" w:sz="0" w:space="0" w:color="auto"/>
      </w:divBdr>
    </w:div>
    <w:div w:id="108818835">
      <w:bodyDiv w:val="1"/>
      <w:marLeft w:val="0"/>
      <w:marRight w:val="0"/>
      <w:marTop w:val="0"/>
      <w:marBottom w:val="0"/>
      <w:divBdr>
        <w:top w:val="none" w:sz="0" w:space="0" w:color="auto"/>
        <w:left w:val="none" w:sz="0" w:space="0" w:color="auto"/>
        <w:bottom w:val="none" w:sz="0" w:space="0" w:color="auto"/>
        <w:right w:val="none" w:sz="0" w:space="0" w:color="auto"/>
      </w:divBdr>
    </w:div>
    <w:div w:id="109015722">
      <w:bodyDiv w:val="1"/>
      <w:marLeft w:val="0"/>
      <w:marRight w:val="0"/>
      <w:marTop w:val="0"/>
      <w:marBottom w:val="0"/>
      <w:divBdr>
        <w:top w:val="none" w:sz="0" w:space="0" w:color="auto"/>
        <w:left w:val="none" w:sz="0" w:space="0" w:color="auto"/>
        <w:bottom w:val="none" w:sz="0" w:space="0" w:color="auto"/>
        <w:right w:val="none" w:sz="0" w:space="0" w:color="auto"/>
      </w:divBdr>
    </w:div>
    <w:div w:id="109324693">
      <w:bodyDiv w:val="1"/>
      <w:marLeft w:val="0"/>
      <w:marRight w:val="0"/>
      <w:marTop w:val="0"/>
      <w:marBottom w:val="0"/>
      <w:divBdr>
        <w:top w:val="none" w:sz="0" w:space="0" w:color="auto"/>
        <w:left w:val="none" w:sz="0" w:space="0" w:color="auto"/>
        <w:bottom w:val="none" w:sz="0" w:space="0" w:color="auto"/>
        <w:right w:val="none" w:sz="0" w:space="0" w:color="auto"/>
      </w:divBdr>
    </w:div>
    <w:div w:id="109446330">
      <w:bodyDiv w:val="1"/>
      <w:marLeft w:val="0"/>
      <w:marRight w:val="0"/>
      <w:marTop w:val="0"/>
      <w:marBottom w:val="0"/>
      <w:divBdr>
        <w:top w:val="none" w:sz="0" w:space="0" w:color="auto"/>
        <w:left w:val="none" w:sz="0" w:space="0" w:color="auto"/>
        <w:bottom w:val="none" w:sz="0" w:space="0" w:color="auto"/>
        <w:right w:val="none" w:sz="0" w:space="0" w:color="auto"/>
      </w:divBdr>
    </w:div>
    <w:div w:id="109472585">
      <w:bodyDiv w:val="1"/>
      <w:marLeft w:val="0"/>
      <w:marRight w:val="0"/>
      <w:marTop w:val="0"/>
      <w:marBottom w:val="0"/>
      <w:divBdr>
        <w:top w:val="none" w:sz="0" w:space="0" w:color="auto"/>
        <w:left w:val="none" w:sz="0" w:space="0" w:color="auto"/>
        <w:bottom w:val="none" w:sz="0" w:space="0" w:color="auto"/>
        <w:right w:val="none" w:sz="0" w:space="0" w:color="auto"/>
      </w:divBdr>
    </w:div>
    <w:div w:id="109590531">
      <w:bodyDiv w:val="1"/>
      <w:marLeft w:val="0"/>
      <w:marRight w:val="0"/>
      <w:marTop w:val="0"/>
      <w:marBottom w:val="0"/>
      <w:divBdr>
        <w:top w:val="none" w:sz="0" w:space="0" w:color="auto"/>
        <w:left w:val="none" w:sz="0" w:space="0" w:color="auto"/>
        <w:bottom w:val="none" w:sz="0" w:space="0" w:color="auto"/>
        <w:right w:val="none" w:sz="0" w:space="0" w:color="auto"/>
      </w:divBdr>
    </w:div>
    <w:div w:id="109714668">
      <w:bodyDiv w:val="1"/>
      <w:marLeft w:val="0"/>
      <w:marRight w:val="0"/>
      <w:marTop w:val="0"/>
      <w:marBottom w:val="0"/>
      <w:divBdr>
        <w:top w:val="none" w:sz="0" w:space="0" w:color="auto"/>
        <w:left w:val="none" w:sz="0" w:space="0" w:color="auto"/>
        <w:bottom w:val="none" w:sz="0" w:space="0" w:color="auto"/>
        <w:right w:val="none" w:sz="0" w:space="0" w:color="auto"/>
      </w:divBdr>
    </w:div>
    <w:div w:id="109981546">
      <w:bodyDiv w:val="1"/>
      <w:marLeft w:val="0"/>
      <w:marRight w:val="0"/>
      <w:marTop w:val="0"/>
      <w:marBottom w:val="0"/>
      <w:divBdr>
        <w:top w:val="none" w:sz="0" w:space="0" w:color="auto"/>
        <w:left w:val="none" w:sz="0" w:space="0" w:color="auto"/>
        <w:bottom w:val="none" w:sz="0" w:space="0" w:color="auto"/>
        <w:right w:val="none" w:sz="0" w:space="0" w:color="auto"/>
      </w:divBdr>
    </w:div>
    <w:div w:id="110322662">
      <w:bodyDiv w:val="1"/>
      <w:marLeft w:val="0"/>
      <w:marRight w:val="0"/>
      <w:marTop w:val="0"/>
      <w:marBottom w:val="0"/>
      <w:divBdr>
        <w:top w:val="none" w:sz="0" w:space="0" w:color="auto"/>
        <w:left w:val="none" w:sz="0" w:space="0" w:color="auto"/>
        <w:bottom w:val="none" w:sz="0" w:space="0" w:color="auto"/>
        <w:right w:val="none" w:sz="0" w:space="0" w:color="auto"/>
      </w:divBdr>
    </w:div>
    <w:div w:id="110520511">
      <w:bodyDiv w:val="1"/>
      <w:marLeft w:val="0"/>
      <w:marRight w:val="0"/>
      <w:marTop w:val="0"/>
      <w:marBottom w:val="0"/>
      <w:divBdr>
        <w:top w:val="none" w:sz="0" w:space="0" w:color="auto"/>
        <w:left w:val="none" w:sz="0" w:space="0" w:color="auto"/>
        <w:bottom w:val="none" w:sz="0" w:space="0" w:color="auto"/>
        <w:right w:val="none" w:sz="0" w:space="0" w:color="auto"/>
      </w:divBdr>
    </w:div>
    <w:div w:id="110561940">
      <w:bodyDiv w:val="1"/>
      <w:marLeft w:val="0"/>
      <w:marRight w:val="0"/>
      <w:marTop w:val="0"/>
      <w:marBottom w:val="0"/>
      <w:divBdr>
        <w:top w:val="none" w:sz="0" w:space="0" w:color="auto"/>
        <w:left w:val="none" w:sz="0" w:space="0" w:color="auto"/>
        <w:bottom w:val="none" w:sz="0" w:space="0" w:color="auto"/>
        <w:right w:val="none" w:sz="0" w:space="0" w:color="auto"/>
      </w:divBdr>
    </w:div>
    <w:div w:id="110713834">
      <w:bodyDiv w:val="1"/>
      <w:marLeft w:val="0"/>
      <w:marRight w:val="0"/>
      <w:marTop w:val="0"/>
      <w:marBottom w:val="0"/>
      <w:divBdr>
        <w:top w:val="none" w:sz="0" w:space="0" w:color="auto"/>
        <w:left w:val="none" w:sz="0" w:space="0" w:color="auto"/>
        <w:bottom w:val="none" w:sz="0" w:space="0" w:color="auto"/>
        <w:right w:val="none" w:sz="0" w:space="0" w:color="auto"/>
      </w:divBdr>
    </w:div>
    <w:div w:id="110780388">
      <w:bodyDiv w:val="1"/>
      <w:marLeft w:val="0"/>
      <w:marRight w:val="0"/>
      <w:marTop w:val="0"/>
      <w:marBottom w:val="0"/>
      <w:divBdr>
        <w:top w:val="none" w:sz="0" w:space="0" w:color="auto"/>
        <w:left w:val="none" w:sz="0" w:space="0" w:color="auto"/>
        <w:bottom w:val="none" w:sz="0" w:space="0" w:color="auto"/>
        <w:right w:val="none" w:sz="0" w:space="0" w:color="auto"/>
      </w:divBdr>
    </w:div>
    <w:div w:id="110786645">
      <w:bodyDiv w:val="1"/>
      <w:marLeft w:val="0"/>
      <w:marRight w:val="0"/>
      <w:marTop w:val="0"/>
      <w:marBottom w:val="0"/>
      <w:divBdr>
        <w:top w:val="none" w:sz="0" w:space="0" w:color="auto"/>
        <w:left w:val="none" w:sz="0" w:space="0" w:color="auto"/>
        <w:bottom w:val="none" w:sz="0" w:space="0" w:color="auto"/>
        <w:right w:val="none" w:sz="0" w:space="0" w:color="auto"/>
      </w:divBdr>
    </w:div>
    <w:div w:id="110907339">
      <w:bodyDiv w:val="1"/>
      <w:marLeft w:val="0"/>
      <w:marRight w:val="0"/>
      <w:marTop w:val="0"/>
      <w:marBottom w:val="0"/>
      <w:divBdr>
        <w:top w:val="none" w:sz="0" w:space="0" w:color="auto"/>
        <w:left w:val="none" w:sz="0" w:space="0" w:color="auto"/>
        <w:bottom w:val="none" w:sz="0" w:space="0" w:color="auto"/>
        <w:right w:val="none" w:sz="0" w:space="0" w:color="auto"/>
      </w:divBdr>
    </w:div>
    <w:div w:id="111171662">
      <w:bodyDiv w:val="1"/>
      <w:marLeft w:val="0"/>
      <w:marRight w:val="0"/>
      <w:marTop w:val="0"/>
      <w:marBottom w:val="0"/>
      <w:divBdr>
        <w:top w:val="none" w:sz="0" w:space="0" w:color="auto"/>
        <w:left w:val="none" w:sz="0" w:space="0" w:color="auto"/>
        <w:bottom w:val="none" w:sz="0" w:space="0" w:color="auto"/>
        <w:right w:val="none" w:sz="0" w:space="0" w:color="auto"/>
      </w:divBdr>
    </w:div>
    <w:div w:id="111291605">
      <w:bodyDiv w:val="1"/>
      <w:marLeft w:val="0"/>
      <w:marRight w:val="0"/>
      <w:marTop w:val="0"/>
      <w:marBottom w:val="0"/>
      <w:divBdr>
        <w:top w:val="none" w:sz="0" w:space="0" w:color="auto"/>
        <w:left w:val="none" w:sz="0" w:space="0" w:color="auto"/>
        <w:bottom w:val="none" w:sz="0" w:space="0" w:color="auto"/>
        <w:right w:val="none" w:sz="0" w:space="0" w:color="auto"/>
      </w:divBdr>
    </w:div>
    <w:div w:id="111479358">
      <w:bodyDiv w:val="1"/>
      <w:marLeft w:val="0"/>
      <w:marRight w:val="0"/>
      <w:marTop w:val="0"/>
      <w:marBottom w:val="0"/>
      <w:divBdr>
        <w:top w:val="none" w:sz="0" w:space="0" w:color="auto"/>
        <w:left w:val="none" w:sz="0" w:space="0" w:color="auto"/>
        <w:bottom w:val="none" w:sz="0" w:space="0" w:color="auto"/>
        <w:right w:val="none" w:sz="0" w:space="0" w:color="auto"/>
      </w:divBdr>
    </w:div>
    <w:div w:id="111487391">
      <w:bodyDiv w:val="1"/>
      <w:marLeft w:val="0"/>
      <w:marRight w:val="0"/>
      <w:marTop w:val="0"/>
      <w:marBottom w:val="0"/>
      <w:divBdr>
        <w:top w:val="none" w:sz="0" w:space="0" w:color="auto"/>
        <w:left w:val="none" w:sz="0" w:space="0" w:color="auto"/>
        <w:bottom w:val="none" w:sz="0" w:space="0" w:color="auto"/>
        <w:right w:val="none" w:sz="0" w:space="0" w:color="auto"/>
      </w:divBdr>
    </w:div>
    <w:div w:id="111679661">
      <w:bodyDiv w:val="1"/>
      <w:marLeft w:val="0"/>
      <w:marRight w:val="0"/>
      <w:marTop w:val="0"/>
      <w:marBottom w:val="0"/>
      <w:divBdr>
        <w:top w:val="none" w:sz="0" w:space="0" w:color="auto"/>
        <w:left w:val="none" w:sz="0" w:space="0" w:color="auto"/>
        <w:bottom w:val="none" w:sz="0" w:space="0" w:color="auto"/>
        <w:right w:val="none" w:sz="0" w:space="0" w:color="auto"/>
      </w:divBdr>
    </w:div>
    <w:div w:id="111947686">
      <w:bodyDiv w:val="1"/>
      <w:marLeft w:val="0"/>
      <w:marRight w:val="0"/>
      <w:marTop w:val="0"/>
      <w:marBottom w:val="0"/>
      <w:divBdr>
        <w:top w:val="none" w:sz="0" w:space="0" w:color="auto"/>
        <w:left w:val="none" w:sz="0" w:space="0" w:color="auto"/>
        <w:bottom w:val="none" w:sz="0" w:space="0" w:color="auto"/>
        <w:right w:val="none" w:sz="0" w:space="0" w:color="auto"/>
      </w:divBdr>
    </w:div>
    <w:div w:id="112015901">
      <w:bodyDiv w:val="1"/>
      <w:marLeft w:val="0"/>
      <w:marRight w:val="0"/>
      <w:marTop w:val="0"/>
      <w:marBottom w:val="0"/>
      <w:divBdr>
        <w:top w:val="none" w:sz="0" w:space="0" w:color="auto"/>
        <w:left w:val="none" w:sz="0" w:space="0" w:color="auto"/>
        <w:bottom w:val="none" w:sz="0" w:space="0" w:color="auto"/>
        <w:right w:val="none" w:sz="0" w:space="0" w:color="auto"/>
      </w:divBdr>
    </w:div>
    <w:div w:id="112019654">
      <w:bodyDiv w:val="1"/>
      <w:marLeft w:val="0"/>
      <w:marRight w:val="0"/>
      <w:marTop w:val="0"/>
      <w:marBottom w:val="0"/>
      <w:divBdr>
        <w:top w:val="none" w:sz="0" w:space="0" w:color="auto"/>
        <w:left w:val="none" w:sz="0" w:space="0" w:color="auto"/>
        <w:bottom w:val="none" w:sz="0" w:space="0" w:color="auto"/>
        <w:right w:val="none" w:sz="0" w:space="0" w:color="auto"/>
      </w:divBdr>
    </w:div>
    <w:div w:id="112021136">
      <w:bodyDiv w:val="1"/>
      <w:marLeft w:val="0"/>
      <w:marRight w:val="0"/>
      <w:marTop w:val="0"/>
      <w:marBottom w:val="0"/>
      <w:divBdr>
        <w:top w:val="none" w:sz="0" w:space="0" w:color="auto"/>
        <w:left w:val="none" w:sz="0" w:space="0" w:color="auto"/>
        <w:bottom w:val="none" w:sz="0" w:space="0" w:color="auto"/>
        <w:right w:val="none" w:sz="0" w:space="0" w:color="auto"/>
      </w:divBdr>
    </w:div>
    <w:div w:id="112133912">
      <w:bodyDiv w:val="1"/>
      <w:marLeft w:val="0"/>
      <w:marRight w:val="0"/>
      <w:marTop w:val="0"/>
      <w:marBottom w:val="0"/>
      <w:divBdr>
        <w:top w:val="none" w:sz="0" w:space="0" w:color="auto"/>
        <w:left w:val="none" w:sz="0" w:space="0" w:color="auto"/>
        <w:bottom w:val="none" w:sz="0" w:space="0" w:color="auto"/>
        <w:right w:val="none" w:sz="0" w:space="0" w:color="auto"/>
      </w:divBdr>
    </w:div>
    <w:div w:id="112360029">
      <w:bodyDiv w:val="1"/>
      <w:marLeft w:val="0"/>
      <w:marRight w:val="0"/>
      <w:marTop w:val="0"/>
      <w:marBottom w:val="0"/>
      <w:divBdr>
        <w:top w:val="none" w:sz="0" w:space="0" w:color="auto"/>
        <w:left w:val="none" w:sz="0" w:space="0" w:color="auto"/>
        <w:bottom w:val="none" w:sz="0" w:space="0" w:color="auto"/>
        <w:right w:val="none" w:sz="0" w:space="0" w:color="auto"/>
      </w:divBdr>
    </w:div>
    <w:div w:id="112483052">
      <w:bodyDiv w:val="1"/>
      <w:marLeft w:val="0"/>
      <w:marRight w:val="0"/>
      <w:marTop w:val="0"/>
      <w:marBottom w:val="0"/>
      <w:divBdr>
        <w:top w:val="none" w:sz="0" w:space="0" w:color="auto"/>
        <w:left w:val="none" w:sz="0" w:space="0" w:color="auto"/>
        <w:bottom w:val="none" w:sz="0" w:space="0" w:color="auto"/>
        <w:right w:val="none" w:sz="0" w:space="0" w:color="auto"/>
      </w:divBdr>
    </w:div>
    <w:div w:id="112486258">
      <w:bodyDiv w:val="1"/>
      <w:marLeft w:val="0"/>
      <w:marRight w:val="0"/>
      <w:marTop w:val="0"/>
      <w:marBottom w:val="0"/>
      <w:divBdr>
        <w:top w:val="none" w:sz="0" w:space="0" w:color="auto"/>
        <w:left w:val="none" w:sz="0" w:space="0" w:color="auto"/>
        <w:bottom w:val="none" w:sz="0" w:space="0" w:color="auto"/>
        <w:right w:val="none" w:sz="0" w:space="0" w:color="auto"/>
      </w:divBdr>
    </w:div>
    <w:div w:id="112798158">
      <w:bodyDiv w:val="1"/>
      <w:marLeft w:val="0"/>
      <w:marRight w:val="0"/>
      <w:marTop w:val="0"/>
      <w:marBottom w:val="0"/>
      <w:divBdr>
        <w:top w:val="none" w:sz="0" w:space="0" w:color="auto"/>
        <w:left w:val="none" w:sz="0" w:space="0" w:color="auto"/>
        <w:bottom w:val="none" w:sz="0" w:space="0" w:color="auto"/>
        <w:right w:val="none" w:sz="0" w:space="0" w:color="auto"/>
      </w:divBdr>
    </w:div>
    <w:div w:id="112939710">
      <w:bodyDiv w:val="1"/>
      <w:marLeft w:val="0"/>
      <w:marRight w:val="0"/>
      <w:marTop w:val="0"/>
      <w:marBottom w:val="0"/>
      <w:divBdr>
        <w:top w:val="none" w:sz="0" w:space="0" w:color="auto"/>
        <w:left w:val="none" w:sz="0" w:space="0" w:color="auto"/>
        <w:bottom w:val="none" w:sz="0" w:space="0" w:color="auto"/>
        <w:right w:val="none" w:sz="0" w:space="0" w:color="auto"/>
      </w:divBdr>
    </w:div>
    <w:div w:id="113063548">
      <w:bodyDiv w:val="1"/>
      <w:marLeft w:val="0"/>
      <w:marRight w:val="0"/>
      <w:marTop w:val="0"/>
      <w:marBottom w:val="0"/>
      <w:divBdr>
        <w:top w:val="none" w:sz="0" w:space="0" w:color="auto"/>
        <w:left w:val="none" w:sz="0" w:space="0" w:color="auto"/>
        <w:bottom w:val="none" w:sz="0" w:space="0" w:color="auto"/>
        <w:right w:val="none" w:sz="0" w:space="0" w:color="auto"/>
      </w:divBdr>
    </w:div>
    <w:div w:id="113603886">
      <w:bodyDiv w:val="1"/>
      <w:marLeft w:val="0"/>
      <w:marRight w:val="0"/>
      <w:marTop w:val="0"/>
      <w:marBottom w:val="0"/>
      <w:divBdr>
        <w:top w:val="none" w:sz="0" w:space="0" w:color="auto"/>
        <w:left w:val="none" w:sz="0" w:space="0" w:color="auto"/>
        <w:bottom w:val="none" w:sz="0" w:space="0" w:color="auto"/>
        <w:right w:val="none" w:sz="0" w:space="0" w:color="auto"/>
      </w:divBdr>
    </w:div>
    <w:div w:id="113713072">
      <w:bodyDiv w:val="1"/>
      <w:marLeft w:val="0"/>
      <w:marRight w:val="0"/>
      <w:marTop w:val="0"/>
      <w:marBottom w:val="0"/>
      <w:divBdr>
        <w:top w:val="none" w:sz="0" w:space="0" w:color="auto"/>
        <w:left w:val="none" w:sz="0" w:space="0" w:color="auto"/>
        <w:bottom w:val="none" w:sz="0" w:space="0" w:color="auto"/>
        <w:right w:val="none" w:sz="0" w:space="0" w:color="auto"/>
      </w:divBdr>
    </w:div>
    <w:div w:id="114259028">
      <w:bodyDiv w:val="1"/>
      <w:marLeft w:val="0"/>
      <w:marRight w:val="0"/>
      <w:marTop w:val="0"/>
      <w:marBottom w:val="0"/>
      <w:divBdr>
        <w:top w:val="none" w:sz="0" w:space="0" w:color="auto"/>
        <w:left w:val="none" w:sz="0" w:space="0" w:color="auto"/>
        <w:bottom w:val="none" w:sz="0" w:space="0" w:color="auto"/>
        <w:right w:val="none" w:sz="0" w:space="0" w:color="auto"/>
      </w:divBdr>
    </w:div>
    <w:div w:id="114376040">
      <w:bodyDiv w:val="1"/>
      <w:marLeft w:val="0"/>
      <w:marRight w:val="0"/>
      <w:marTop w:val="0"/>
      <w:marBottom w:val="0"/>
      <w:divBdr>
        <w:top w:val="none" w:sz="0" w:space="0" w:color="auto"/>
        <w:left w:val="none" w:sz="0" w:space="0" w:color="auto"/>
        <w:bottom w:val="none" w:sz="0" w:space="0" w:color="auto"/>
        <w:right w:val="none" w:sz="0" w:space="0" w:color="auto"/>
      </w:divBdr>
    </w:div>
    <w:div w:id="114444119">
      <w:bodyDiv w:val="1"/>
      <w:marLeft w:val="0"/>
      <w:marRight w:val="0"/>
      <w:marTop w:val="0"/>
      <w:marBottom w:val="0"/>
      <w:divBdr>
        <w:top w:val="none" w:sz="0" w:space="0" w:color="auto"/>
        <w:left w:val="none" w:sz="0" w:space="0" w:color="auto"/>
        <w:bottom w:val="none" w:sz="0" w:space="0" w:color="auto"/>
        <w:right w:val="none" w:sz="0" w:space="0" w:color="auto"/>
      </w:divBdr>
    </w:div>
    <w:div w:id="114495468">
      <w:bodyDiv w:val="1"/>
      <w:marLeft w:val="0"/>
      <w:marRight w:val="0"/>
      <w:marTop w:val="0"/>
      <w:marBottom w:val="0"/>
      <w:divBdr>
        <w:top w:val="none" w:sz="0" w:space="0" w:color="auto"/>
        <w:left w:val="none" w:sz="0" w:space="0" w:color="auto"/>
        <w:bottom w:val="none" w:sz="0" w:space="0" w:color="auto"/>
        <w:right w:val="none" w:sz="0" w:space="0" w:color="auto"/>
      </w:divBdr>
    </w:div>
    <w:div w:id="114569202">
      <w:bodyDiv w:val="1"/>
      <w:marLeft w:val="0"/>
      <w:marRight w:val="0"/>
      <w:marTop w:val="0"/>
      <w:marBottom w:val="0"/>
      <w:divBdr>
        <w:top w:val="none" w:sz="0" w:space="0" w:color="auto"/>
        <w:left w:val="none" w:sz="0" w:space="0" w:color="auto"/>
        <w:bottom w:val="none" w:sz="0" w:space="0" w:color="auto"/>
        <w:right w:val="none" w:sz="0" w:space="0" w:color="auto"/>
      </w:divBdr>
    </w:div>
    <w:div w:id="114640957">
      <w:bodyDiv w:val="1"/>
      <w:marLeft w:val="0"/>
      <w:marRight w:val="0"/>
      <w:marTop w:val="0"/>
      <w:marBottom w:val="0"/>
      <w:divBdr>
        <w:top w:val="none" w:sz="0" w:space="0" w:color="auto"/>
        <w:left w:val="none" w:sz="0" w:space="0" w:color="auto"/>
        <w:bottom w:val="none" w:sz="0" w:space="0" w:color="auto"/>
        <w:right w:val="none" w:sz="0" w:space="0" w:color="auto"/>
      </w:divBdr>
    </w:div>
    <w:div w:id="114644677">
      <w:bodyDiv w:val="1"/>
      <w:marLeft w:val="0"/>
      <w:marRight w:val="0"/>
      <w:marTop w:val="0"/>
      <w:marBottom w:val="0"/>
      <w:divBdr>
        <w:top w:val="none" w:sz="0" w:space="0" w:color="auto"/>
        <w:left w:val="none" w:sz="0" w:space="0" w:color="auto"/>
        <w:bottom w:val="none" w:sz="0" w:space="0" w:color="auto"/>
        <w:right w:val="none" w:sz="0" w:space="0" w:color="auto"/>
      </w:divBdr>
    </w:div>
    <w:div w:id="114833767">
      <w:bodyDiv w:val="1"/>
      <w:marLeft w:val="0"/>
      <w:marRight w:val="0"/>
      <w:marTop w:val="0"/>
      <w:marBottom w:val="0"/>
      <w:divBdr>
        <w:top w:val="none" w:sz="0" w:space="0" w:color="auto"/>
        <w:left w:val="none" w:sz="0" w:space="0" w:color="auto"/>
        <w:bottom w:val="none" w:sz="0" w:space="0" w:color="auto"/>
        <w:right w:val="none" w:sz="0" w:space="0" w:color="auto"/>
      </w:divBdr>
    </w:div>
    <w:div w:id="114909632">
      <w:bodyDiv w:val="1"/>
      <w:marLeft w:val="0"/>
      <w:marRight w:val="0"/>
      <w:marTop w:val="0"/>
      <w:marBottom w:val="0"/>
      <w:divBdr>
        <w:top w:val="none" w:sz="0" w:space="0" w:color="auto"/>
        <w:left w:val="none" w:sz="0" w:space="0" w:color="auto"/>
        <w:bottom w:val="none" w:sz="0" w:space="0" w:color="auto"/>
        <w:right w:val="none" w:sz="0" w:space="0" w:color="auto"/>
      </w:divBdr>
    </w:div>
    <w:div w:id="115174351">
      <w:bodyDiv w:val="1"/>
      <w:marLeft w:val="0"/>
      <w:marRight w:val="0"/>
      <w:marTop w:val="0"/>
      <w:marBottom w:val="0"/>
      <w:divBdr>
        <w:top w:val="none" w:sz="0" w:space="0" w:color="auto"/>
        <w:left w:val="none" w:sz="0" w:space="0" w:color="auto"/>
        <w:bottom w:val="none" w:sz="0" w:space="0" w:color="auto"/>
        <w:right w:val="none" w:sz="0" w:space="0" w:color="auto"/>
      </w:divBdr>
    </w:div>
    <w:div w:id="115411839">
      <w:bodyDiv w:val="1"/>
      <w:marLeft w:val="0"/>
      <w:marRight w:val="0"/>
      <w:marTop w:val="0"/>
      <w:marBottom w:val="0"/>
      <w:divBdr>
        <w:top w:val="none" w:sz="0" w:space="0" w:color="auto"/>
        <w:left w:val="none" w:sz="0" w:space="0" w:color="auto"/>
        <w:bottom w:val="none" w:sz="0" w:space="0" w:color="auto"/>
        <w:right w:val="none" w:sz="0" w:space="0" w:color="auto"/>
      </w:divBdr>
    </w:div>
    <w:div w:id="115687788">
      <w:bodyDiv w:val="1"/>
      <w:marLeft w:val="0"/>
      <w:marRight w:val="0"/>
      <w:marTop w:val="0"/>
      <w:marBottom w:val="0"/>
      <w:divBdr>
        <w:top w:val="none" w:sz="0" w:space="0" w:color="auto"/>
        <w:left w:val="none" w:sz="0" w:space="0" w:color="auto"/>
        <w:bottom w:val="none" w:sz="0" w:space="0" w:color="auto"/>
        <w:right w:val="none" w:sz="0" w:space="0" w:color="auto"/>
      </w:divBdr>
    </w:div>
    <w:div w:id="115754711">
      <w:bodyDiv w:val="1"/>
      <w:marLeft w:val="0"/>
      <w:marRight w:val="0"/>
      <w:marTop w:val="0"/>
      <w:marBottom w:val="0"/>
      <w:divBdr>
        <w:top w:val="none" w:sz="0" w:space="0" w:color="auto"/>
        <w:left w:val="none" w:sz="0" w:space="0" w:color="auto"/>
        <w:bottom w:val="none" w:sz="0" w:space="0" w:color="auto"/>
        <w:right w:val="none" w:sz="0" w:space="0" w:color="auto"/>
      </w:divBdr>
    </w:div>
    <w:div w:id="115833813">
      <w:bodyDiv w:val="1"/>
      <w:marLeft w:val="0"/>
      <w:marRight w:val="0"/>
      <w:marTop w:val="0"/>
      <w:marBottom w:val="0"/>
      <w:divBdr>
        <w:top w:val="none" w:sz="0" w:space="0" w:color="auto"/>
        <w:left w:val="none" w:sz="0" w:space="0" w:color="auto"/>
        <w:bottom w:val="none" w:sz="0" w:space="0" w:color="auto"/>
        <w:right w:val="none" w:sz="0" w:space="0" w:color="auto"/>
      </w:divBdr>
    </w:div>
    <w:div w:id="115947750">
      <w:bodyDiv w:val="1"/>
      <w:marLeft w:val="0"/>
      <w:marRight w:val="0"/>
      <w:marTop w:val="0"/>
      <w:marBottom w:val="0"/>
      <w:divBdr>
        <w:top w:val="none" w:sz="0" w:space="0" w:color="auto"/>
        <w:left w:val="none" w:sz="0" w:space="0" w:color="auto"/>
        <w:bottom w:val="none" w:sz="0" w:space="0" w:color="auto"/>
        <w:right w:val="none" w:sz="0" w:space="0" w:color="auto"/>
      </w:divBdr>
    </w:div>
    <w:div w:id="115951012">
      <w:bodyDiv w:val="1"/>
      <w:marLeft w:val="0"/>
      <w:marRight w:val="0"/>
      <w:marTop w:val="0"/>
      <w:marBottom w:val="0"/>
      <w:divBdr>
        <w:top w:val="none" w:sz="0" w:space="0" w:color="auto"/>
        <w:left w:val="none" w:sz="0" w:space="0" w:color="auto"/>
        <w:bottom w:val="none" w:sz="0" w:space="0" w:color="auto"/>
        <w:right w:val="none" w:sz="0" w:space="0" w:color="auto"/>
      </w:divBdr>
    </w:div>
    <w:div w:id="115955416">
      <w:bodyDiv w:val="1"/>
      <w:marLeft w:val="0"/>
      <w:marRight w:val="0"/>
      <w:marTop w:val="0"/>
      <w:marBottom w:val="0"/>
      <w:divBdr>
        <w:top w:val="none" w:sz="0" w:space="0" w:color="auto"/>
        <w:left w:val="none" w:sz="0" w:space="0" w:color="auto"/>
        <w:bottom w:val="none" w:sz="0" w:space="0" w:color="auto"/>
        <w:right w:val="none" w:sz="0" w:space="0" w:color="auto"/>
      </w:divBdr>
    </w:div>
    <w:div w:id="116216149">
      <w:bodyDiv w:val="1"/>
      <w:marLeft w:val="0"/>
      <w:marRight w:val="0"/>
      <w:marTop w:val="0"/>
      <w:marBottom w:val="0"/>
      <w:divBdr>
        <w:top w:val="none" w:sz="0" w:space="0" w:color="auto"/>
        <w:left w:val="none" w:sz="0" w:space="0" w:color="auto"/>
        <w:bottom w:val="none" w:sz="0" w:space="0" w:color="auto"/>
        <w:right w:val="none" w:sz="0" w:space="0" w:color="auto"/>
      </w:divBdr>
    </w:div>
    <w:div w:id="116219237">
      <w:bodyDiv w:val="1"/>
      <w:marLeft w:val="0"/>
      <w:marRight w:val="0"/>
      <w:marTop w:val="0"/>
      <w:marBottom w:val="0"/>
      <w:divBdr>
        <w:top w:val="none" w:sz="0" w:space="0" w:color="auto"/>
        <w:left w:val="none" w:sz="0" w:space="0" w:color="auto"/>
        <w:bottom w:val="none" w:sz="0" w:space="0" w:color="auto"/>
        <w:right w:val="none" w:sz="0" w:space="0" w:color="auto"/>
      </w:divBdr>
    </w:div>
    <w:div w:id="116221949">
      <w:bodyDiv w:val="1"/>
      <w:marLeft w:val="0"/>
      <w:marRight w:val="0"/>
      <w:marTop w:val="0"/>
      <w:marBottom w:val="0"/>
      <w:divBdr>
        <w:top w:val="none" w:sz="0" w:space="0" w:color="auto"/>
        <w:left w:val="none" w:sz="0" w:space="0" w:color="auto"/>
        <w:bottom w:val="none" w:sz="0" w:space="0" w:color="auto"/>
        <w:right w:val="none" w:sz="0" w:space="0" w:color="auto"/>
      </w:divBdr>
    </w:div>
    <w:div w:id="116333695">
      <w:bodyDiv w:val="1"/>
      <w:marLeft w:val="0"/>
      <w:marRight w:val="0"/>
      <w:marTop w:val="0"/>
      <w:marBottom w:val="0"/>
      <w:divBdr>
        <w:top w:val="none" w:sz="0" w:space="0" w:color="auto"/>
        <w:left w:val="none" w:sz="0" w:space="0" w:color="auto"/>
        <w:bottom w:val="none" w:sz="0" w:space="0" w:color="auto"/>
        <w:right w:val="none" w:sz="0" w:space="0" w:color="auto"/>
      </w:divBdr>
    </w:div>
    <w:div w:id="116490023">
      <w:bodyDiv w:val="1"/>
      <w:marLeft w:val="0"/>
      <w:marRight w:val="0"/>
      <w:marTop w:val="0"/>
      <w:marBottom w:val="0"/>
      <w:divBdr>
        <w:top w:val="none" w:sz="0" w:space="0" w:color="auto"/>
        <w:left w:val="none" w:sz="0" w:space="0" w:color="auto"/>
        <w:bottom w:val="none" w:sz="0" w:space="0" w:color="auto"/>
        <w:right w:val="none" w:sz="0" w:space="0" w:color="auto"/>
      </w:divBdr>
    </w:div>
    <w:div w:id="116530171">
      <w:bodyDiv w:val="1"/>
      <w:marLeft w:val="0"/>
      <w:marRight w:val="0"/>
      <w:marTop w:val="0"/>
      <w:marBottom w:val="0"/>
      <w:divBdr>
        <w:top w:val="none" w:sz="0" w:space="0" w:color="auto"/>
        <w:left w:val="none" w:sz="0" w:space="0" w:color="auto"/>
        <w:bottom w:val="none" w:sz="0" w:space="0" w:color="auto"/>
        <w:right w:val="none" w:sz="0" w:space="0" w:color="auto"/>
      </w:divBdr>
    </w:div>
    <w:div w:id="116531008">
      <w:bodyDiv w:val="1"/>
      <w:marLeft w:val="0"/>
      <w:marRight w:val="0"/>
      <w:marTop w:val="0"/>
      <w:marBottom w:val="0"/>
      <w:divBdr>
        <w:top w:val="none" w:sz="0" w:space="0" w:color="auto"/>
        <w:left w:val="none" w:sz="0" w:space="0" w:color="auto"/>
        <w:bottom w:val="none" w:sz="0" w:space="0" w:color="auto"/>
        <w:right w:val="none" w:sz="0" w:space="0" w:color="auto"/>
      </w:divBdr>
    </w:div>
    <w:div w:id="116611761">
      <w:bodyDiv w:val="1"/>
      <w:marLeft w:val="0"/>
      <w:marRight w:val="0"/>
      <w:marTop w:val="0"/>
      <w:marBottom w:val="0"/>
      <w:divBdr>
        <w:top w:val="none" w:sz="0" w:space="0" w:color="auto"/>
        <w:left w:val="none" w:sz="0" w:space="0" w:color="auto"/>
        <w:bottom w:val="none" w:sz="0" w:space="0" w:color="auto"/>
        <w:right w:val="none" w:sz="0" w:space="0" w:color="auto"/>
      </w:divBdr>
    </w:div>
    <w:div w:id="116683569">
      <w:bodyDiv w:val="1"/>
      <w:marLeft w:val="0"/>
      <w:marRight w:val="0"/>
      <w:marTop w:val="0"/>
      <w:marBottom w:val="0"/>
      <w:divBdr>
        <w:top w:val="none" w:sz="0" w:space="0" w:color="auto"/>
        <w:left w:val="none" w:sz="0" w:space="0" w:color="auto"/>
        <w:bottom w:val="none" w:sz="0" w:space="0" w:color="auto"/>
        <w:right w:val="none" w:sz="0" w:space="0" w:color="auto"/>
      </w:divBdr>
    </w:div>
    <w:div w:id="116801003">
      <w:bodyDiv w:val="1"/>
      <w:marLeft w:val="0"/>
      <w:marRight w:val="0"/>
      <w:marTop w:val="0"/>
      <w:marBottom w:val="0"/>
      <w:divBdr>
        <w:top w:val="none" w:sz="0" w:space="0" w:color="auto"/>
        <w:left w:val="none" w:sz="0" w:space="0" w:color="auto"/>
        <w:bottom w:val="none" w:sz="0" w:space="0" w:color="auto"/>
        <w:right w:val="none" w:sz="0" w:space="0" w:color="auto"/>
      </w:divBdr>
    </w:div>
    <w:div w:id="116803189">
      <w:bodyDiv w:val="1"/>
      <w:marLeft w:val="0"/>
      <w:marRight w:val="0"/>
      <w:marTop w:val="0"/>
      <w:marBottom w:val="0"/>
      <w:divBdr>
        <w:top w:val="none" w:sz="0" w:space="0" w:color="auto"/>
        <w:left w:val="none" w:sz="0" w:space="0" w:color="auto"/>
        <w:bottom w:val="none" w:sz="0" w:space="0" w:color="auto"/>
        <w:right w:val="none" w:sz="0" w:space="0" w:color="auto"/>
      </w:divBdr>
    </w:div>
    <w:div w:id="116947860">
      <w:bodyDiv w:val="1"/>
      <w:marLeft w:val="0"/>
      <w:marRight w:val="0"/>
      <w:marTop w:val="0"/>
      <w:marBottom w:val="0"/>
      <w:divBdr>
        <w:top w:val="none" w:sz="0" w:space="0" w:color="auto"/>
        <w:left w:val="none" w:sz="0" w:space="0" w:color="auto"/>
        <w:bottom w:val="none" w:sz="0" w:space="0" w:color="auto"/>
        <w:right w:val="none" w:sz="0" w:space="0" w:color="auto"/>
      </w:divBdr>
    </w:div>
    <w:div w:id="116995095">
      <w:bodyDiv w:val="1"/>
      <w:marLeft w:val="0"/>
      <w:marRight w:val="0"/>
      <w:marTop w:val="0"/>
      <w:marBottom w:val="0"/>
      <w:divBdr>
        <w:top w:val="none" w:sz="0" w:space="0" w:color="auto"/>
        <w:left w:val="none" w:sz="0" w:space="0" w:color="auto"/>
        <w:bottom w:val="none" w:sz="0" w:space="0" w:color="auto"/>
        <w:right w:val="none" w:sz="0" w:space="0" w:color="auto"/>
      </w:divBdr>
    </w:div>
    <w:div w:id="117066643">
      <w:bodyDiv w:val="1"/>
      <w:marLeft w:val="0"/>
      <w:marRight w:val="0"/>
      <w:marTop w:val="0"/>
      <w:marBottom w:val="0"/>
      <w:divBdr>
        <w:top w:val="none" w:sz="0" w:space="0" w:color="auto"/>
        <w:left w:val="none" w:sz="0" w:space="0" w:color="auto"/>
        <w:bottom w:val="none" w:sz="0" w:space="0" w:color="auto"/>
        <w:right w:val="none" w:sz="0" w:space="0" w:color="auto"/>
      </w:divBdr>
    </w:div>
    <w:div w:id="117073794">
      <w:bodyDiv w:val="1"/>
      <w:marLeft w:val="0"/>
      <w:marRight w:val="0"/>
      <w:marTop w:val="0"/>
      <w:marBottom w:val="0"/>
      <w:divBdr>
        <w:top w:val="none" w:sz="0" w:space="0" w:color="auto"/>
        <w:left w:val="none" w:sz="0" w:space="0" w:color="auto"/>
        <w:bottom w:val="none" w:sz="0" w:space="0" w:color="auto"/>
        <w:right w:val="none" w:sz="0" w:space="0" w:color="auto"/>
      </w:divBdr>
    </w:div>
    <w:div w:id="117333524">
      <w:bodyDiv w:val="1"/>
      <w:marLeft w:val="0"/>
      <w:marRight w:val="0"/>
      <w:marTop w:val="0"/>
      <w:marBottom w:val="0"/>
      <w:divBdr>
        <w:top w:val="none" w:sz="0" w:space="0" w:color="auto"/>
        <w:left w:val="none" w:sz="0" w:space="0" w:color="auto"/>
        <w:bottom w:val="none" w:sz="0" w:space="0" w:color="auto"/>
        <w:right w:val="none" w:sz="0" w:space="0" w:color="auto"/>
      </w:divBdr>
    </w:div>
    <w:div w:id="117339155">
      <w:bodyDiv w:val="1"/>
      <w:marLeft w:val="0"/>
      <w:marRight w:val="0"/>
      <w:marTop w:val="0"/>
      <w:marBottom w:val="0"/>
      <w:divBdr>
        <w:top w:val="none" w:sz="0" w:space="0" w:color="auto"/>
        <w:left w:val="none" w:sz="0" w:space="0" w:color="auto"/>
        <w:bottom w:val="none" w:sz="0" w:space="0" w:color="auto"/>
        <w:right w:val="none" w:sz="0" w:space="0" w:color="auto"/>
      </w:divBdr>
    </w:div>
    <w:div w:id="117382434">
      <w:bodyDiv w:val="1"/>
      <w:marLeft w:val="0"/>
      <w:marRight w:val="0"/>
      <w:marTop w:val="0"/>
      <w:marBottom w:val="0"/>
      <w:divBdr>
        <w:top w:val="none" w:sz="0" w:space="0" w:color="auto"/>
        <w:left w:val="none" w:sz="0" w:space="0" w:color="auto"/>
        <w:bottom w:val="none" w:sz="0" w:space="0" w:color="auto"/>
        <w:right w:val="none" w:sz="0" w:space="0" w:color="auto"/>
      </w:divBdr>
    </w:div>
    <w:div w:id="117576043">
      <w:bodyDiv w:val="1"/>
      <w:marLeft w:val="0"/>
      <w:marRight w:val="0"/>
      <w:marTop w:val="0"/>
      <w:marBottom w:val="0"/>
      <w:divBdr>
        <w:top w:val="none" w:sz="0" w:space="0" w:color="auto"/>
        <w:left w:val="none" w:sz="0" w:space="0" w:color="auto"/>
        <w:bottom w:val="none" w:sz="0" w:space="0" w:color="auto"/>
        <w:right w:val="none" w:sz="0" w:space="0" w:color="auto"/>
      </w:divBdr>
    </w:div>
    <w:div w:id="117645055">
      <w:bodyDiv w:val="1"/>
      <w:marLeft w:val="0"/>
      <w:marRight w:val="0"/>
      <w:marTop w:val="0"/>
      <w:marBottom w:val="0"/>
      <w:divBdr>
        <w:top w:val="none" w:sz="0" w:space="0" w:color="auto"/>
        <w:left w:val="none" w:sz="0" w:space="0" w:color="auto"/>
        <w:bottom w:val="none" w:sz="0" w:space="0" w:color="auto"/>
        <w:right w:val="none" w:sz="0" w:space="0" w:color="auto"/>
      </w:divBdr>
    </w:div>
    <w:div w:id="118037971">
      <w:bodyDiv w:val="1"/>
      <w:marLeft w:val="0"/>
      <w:marRight w:val="0"/>
      <w:marTop w:val="0"/>
      <w:marBottom w:val="0"/>
      <w:divBdr>
        <w:top w:val="none" w:sz="0" w:space="0" w:color="auto"/>
        <w:left w:val="none" w:sz="0" w:space="0" w:color="auto"/>
        <w:bottom w:val="none" w:sz="0" w:space="0" w:color="auto"/>
        <w:right w:val="none" w:sz="0" w:space="0" w:color="auto"/>
      </w:divBdr>
    </w:div>
    <w:div w:id="118258139">
      <w:bodyDiv w:val="1"/>
      <w:marLeft w:val="0"/>
      <w:marRight w:val="0"/>
      <w:marTop w:val="0"/>
      <w:marBottom w:val="0"/>
      <w:divBdr>
        <w:top w:val="none" w:sz="0" w:space="0" w:color="auto"/>
        <w:left w:val="none" w:sz="0" w:space="0" w:color="auto"/>
        <w:bottom w:val="none" w:sz="0" w:space="0" w:color="auto"/>
        <w:right w:val="none" w:sz="0" w:space="0" w:color="auto"/>
      </w:divBdr>
    </w:div>
    <w:div w:id="118377111">
      <w:bodyDiv w:val="1"/>
      <w:marLeft w:val="0"/>
      <w:marRight w:val="0"/>
      <w:marTop w:val="0"/>
      <w:marBottom w:val="0"/>
      <w:divBdr>
        <w:top w:val="none" w:sz="0" w:space="0" w:color="auto"/>
        <w:left w:val="none" w:sz="0" w:space="0" w:color="auto"/>
        <w:bottom w:val="none" w:sz="0" w:space="0" w:color="auto"/>
        <w:right w:val="none" w:sz="0" w:space="0" w:color="auto"/>
      </w:divBdr>
    </w:div>
    <w:div w:id="118381464">
      <w:bodyDiv w:val="1"/>
      <w:marLeft w:val="0"/>
      <w:marRight w:val="0"/>
      <w:marTop w:val="0"/>
      <w:marBottom w:val="0"/>
      <w:divBdr>
        <w:top w:val="none" w:sz="0" w:space="0" w:color="auto"/>
        <w:left w:val="none" w:sz="0" w:space="0" w:color="auto"/>
        <w:bottom w:val="none" w:sz="0" w:space="0" w:color="auto"/>
        <w:right w:val="none" w:sz="0" w:space="0" w:color="auto"/>
      </w:divBdr>
    </w:div>
    <w:div w:id="118575169">
      <w:bodyDiv w:val="1"/>
      <w:marLeft w:val="0"/>
      <w:marRight w:val="0"/>
      <w:marTop w:val="0"/>
      <w:marBottom w:val="0"/>
      <w:divBdr>
        <w:top w:val="none" w:sz="0" w:space="0" w:color="auto"/>
        <w:left w:val="none" w:sz="0" w:space="0" w:color="auto"/>
        <w:bottom w:val="none" w:sz="0" w:space="0" w:color="auto"/>
        <w:right w:val="none" w:sz="0" w:space="0" w:color="auto"/>
      </w:divBdr>
    </w:div>
    <w:div w:id="118764777">
      <w:bodyDiv w:val="1"/>
      <w:marLeft w:val="0"/>
      <w:marRight w:val="0"/>
      <w:marTop w:val="0"/>
      <w:marBottom w:val="0"/>
      <w:divBdr>
        <w:top w:val="none" w:sz="0" w:space="0" w:color="auto"/>
        <w:left w:val="none" w:sz="0" w:space="0" w:color="auto"/>
        <w:bottom w:val="none" w:sz="0" w:space="0" w:color="auto"/>
        <w:right w:val="none" w:sz="0" w:space="0" w:color="auto"/>
      </w:divBdr>
    </w:div>
    <w:div w:id="118957536">
      <w:bodyDiv w:val="1"/>
      <w:marLeft w:val="0"/>
      <w:marRight w:val="0"/>
      <w:marTop w:val="0"/>
      <w:marBottom w:val="0"/>
      <w:divBdr>
        <w:top w:val="none" w:sz="0" w:space="0" w:color="auto"/>
        <w:left w:val="none" w:sz="0" w:space="0" w:color="auto"/>
        <w:bottom w:val="none" w:sz="0" w:space="0" w:color="auto"/>
        <w:right w:val="none" w:sz="0" w:space="0" w:color="auto"/>
      </w:divBdr>
    </w:div>
    <w:div w:id="119030386">
      <w:bodyDiv w:val="1"/>
      <w:marLeft w:val="0"/>
      <w:marRight w:val="0"/>
      <w:marTop w:val="0"/>
      <w:marBottom w:val="0"/>
      <w:divBdr>
        <w:top w:val="none" w:sz="0" w:space="0" w:color="auto"/>
        <w:left w:val="none" w:sz="0" w:space="0" w:color="auto"/>
        <w:bottom w:val="none" w:sz="0" w:space="0" w:color="auto"/>
        <w:right w:val="none" w:sz="0" w:space="0" w:color="auto"/>
      </w:divBdr>
    </w:div>
    <w:div w:id="119230811">
      <w:bodyDiv w:val="1"/>
      <w:marLeft w:val="0"/>
      <w:marRight w:val="0"/>
      <w:marTop w:val="0"/>
      <w:marBottom w:val="0"/>
      <w:divBdr>
        <w:top w:val="none" w:sz="0" w:space="0" w:color="auto"/>
        <w:left w:val="none" w:sz="0" w:space="0" w:color="auto"/>
        <w:bottom w:val="none" w:sz="0" w:space="0" w:color="auto"/>
        <w:right w:val="none" w:sz="0" w:space="0" w:color="auto"/>
      </w:divBdr>
    </w:div>
    <w:div w:id="119494347">
      <w:bodyDiv w:val="1"/>
      <w:marLeft w:val="0"/>
      <w:marRight w:val="0"/>
      <w:marTop w:val="0"/>
      <w:marBottom w:val="0"/>
      <w:divBdr>
        <w:top w:val="none" w:sz="0" w:space="0" w:color="auto"/>
        <w:left w:val="none" w:sz="0" w:space="0" w:color="auto"/>
        <w:bottom w:val="none" w:sz="0" w:space="0" w:color="auto"/>
        <w:right w:val="none" w:sz="0" w:space="0" w:color="auto"/>
      </w:divBdr>
    </w:div>
    <w:div w:id="119804724">
      <w:bodyDiv w:val="1"/>
      <w:marLeft w:val="0"/>
      <w:marRight w:val="0"/>
      <w:marTop w:val="0"/>
      <w:marBottom w:val="0"/>
      <w:divBdr>
        <w:top w:val="none" w:sz="0" w:space="0" w:color="auto"/>
        <w:left w:val="none" w:sz="0" w:space="0" w:color="auto"/>
        <w:bottom w:val="none" w:sz="0" w:space="0" w:color="auto"/>
        <w:right w:val="none" w:sz="0" w:space="0" w:color="auto"/>
      </w:divBdr>
    </w:div>
    <w:div w:id="120194752">
      <w:bodyDiv w:val="1"/>
      <w:marLeft w:val="0"/>
      <w:marRight w:val="0"/>
      <w:marTop w:val="0"/>
      <w:marBottom w:val="0"/>
      <w:divBdr>
        <w:top w:val="none" w:sz="0" w:space="0" w:color="auto"/>
        <w:left w:val="none" w:sz="0" w:space="0" w:color="auto"/>
        <w:bottom w:val="none" w:sz="0" w:space="0" w:color="auto"/>
        <w:right w:val="none" w:sz="0" w:space="0" w:color="auto"/>
      </w:divBdr>
    </w:div>
    <w:div w:id="120272204">
      <w:bodyDiv w:val="1"/>
      <w:marLeft w:val="0"/>
      <w:marRight w:val="0"/>
      <w:marTop w:val="0"/>
      <w:marBottom w:val="0"/>
      <w:divBdr>
        <w:top w:val="none" w:sz="0" w:space="0" w:color="auto"/>
        <w:left w:val="none" w:sz="0" w:space="0" w:color="auto"/>
        <w:bottom w:val="none" w:sz="0" w:space="0" w:color="auto"/>
        <w:right w:val="none" w:sz="0" w:space="0" w:color="auto"/>
      </w:divBdr>
    </w:div>
    <w:div w:id="120655669">
      <w:bodyDiv w:val="1"/>
      <w:marLeft w:val="0"/>
      <w:marRight w:val="0"/>
      <w:marTop w:val="0"/>
      <w:marBottom w:val="0"/>
      <w:divBdr>
        <w:top w:val="none" w:sz="0" w:space="0" w:color="auto"/>
        <w:left w:val="none" w:sz="0" w:space="0" w:color="auto"/>
        <w:bottom w:val="none" w:sz="0" w:space="0" w:color="auto"/>
        <w:right w:val="none" w:sz="0" w:space="0" w:color="auto"/>
      </w:divBdr>
    </w:div>
    <w:div w:id="120657166">
      <w:bodyDiv w:val="1"/>
      <w:marLeft w:val="0"/>
      <w:marRight w:val="0"/>
      <w:marTop w:val="0"/>
      <w:marBottom w:val="0"/>
      <w:divBdr>
        <w:top w:val="none" w:sz="0" w:space="0" w:color="auto"/>
        <w:left w:val="none" w:sz="0" w:space="0" w:color="auto"/>
        <w:bottom w:val="none" w:sz="0" w:space="0" w:color="auto"/>
        <w:right w:val="none" w:sz="0" w:space="0" w:color="auto"/>
      </w:divBdr>
    </w:div>
    <w:div w:id="120811674">
      <w:bodyDiv w:val="1"/>
      <w:marLeft w:val="0"/>
      <w:marRight w:val="0"/>
      <w:marTop w:val="0"/>
      <w:marBottom w:val="0"/>
      <w:divBdr>
        <w:top w:val="none" w:sz="0" w:space="0" w:color="auto"/>
        <w:left w:val="none" w:sz="0" w:space="0" w:color="auto"/>
        <w:bottom w:val="none" w:sz="0" w:space="0" w:color="auto"/>
        <w:right w:val="none" w:sz="0" w:space="0" w:color="auto"/>
      </w:divBdr>
    </w:div>
    <w:div w:id="120851936">
      <w:bodyDiv w:val="1"/>
      <w:marLeft w:val="0"/>
      <w:marRight w:val="0"/>
      <w:marTop w:val="0"/>
      <w:marBottom w:val="0"/>
      <w:divBdr>
        <w:top w:val="none" w:sz="0" w:space="0" w:color="auto"/>
        <w:left w:val="none" w:sz="0" w:space="0" w:color="auto"/>
        <w:bottom w:val="none" w:sz="0" w:space="0" w:color="auto"/>
        <w:right w:val="none" w:sz="0" w:space="0" w:color="auto"/>
      </w:divBdr>
    </w:div>
    <w:div w:id="120925568">
      <w:bodyDiv w:val="1"/>
      <w:marLeft w:val="0"/>
      <w:marRight w:val="0"/>
      <w:marTop w:val="0"/>
      <w:marBottom w:val="0"/>
      <w:divBdr>
        <w:top w:val="none" w:sz="0" w:space="0" w:color="auto"/>
        <w:left w:val="none" w:sz="0" w:space="0" w:color="auto"/>
        <w:bottom w:val="none" w:sz="0" w:space="0" w:color="auto"/>
        <w:right w:val="none" w:sz="0" w:space="0" w:color="auto"/>
      </w:divBdr>
    </w:div>
    <w:div w:id="120927719">
      <w:bodyDiv w:val="1"/>
      <w:marLeft w:val="0"/>
      <w:marRight w:val="0"/>
      <w:marTop w:val="0"/>
      <w:marBottom w:val="0"/>
      <w:divBdr>
        <w:top w:val="none" w:sz="0" w:space="0" w:color="auto"/>
        <w:left w:val="none" w:sz="0" w:space="0" w:color="auto"/>
        <w:bottom w:val="none" w:sz="0" w:space="0" w:color="auto"/>
        <w:right w:val="none" w:sz="0" w:space="0" w:color="auto"/>
      </w:divBdr>
    </w:div>
    <w:div w:id="121315622">
      <w:bodyDiv w:val="1"/>
      <w:marLeft w:val="0"/>
      <w:marRight w:val="0"/>
      <w:marTop w:val="0"/>
      <w:marBottom w:val="0"/>
      <w:divBdr>
        <w:top w:val="none" w:sz="0" w:space="0" w:color="auto"/>
        <w:left w:val="none" w:sz="0" w:space="0" w:color="auto"/>
        <w:bottom w:val="none" w:sz="0" w:space="0" w:color="auto"/>
        <w:right w:val="none" w:sz="0" w:space="0" w:color="auto"/>
      </w:divBdr>
    </w:div>
    <w:div w:id="121653333">
      <w:bodyDiv w:val="1"/>
      <w:marLeft w:val="0"/>
      <w:marRight w:val="0"/>
      <w:marTop w:val="0"/>
      <w:marBottom w:val="0"/>
      <w:divBdr>
        <w:top w:val="none" w:sz="0" w:space="0" w:color="auto"/>
        <w:left w:val="none" w:sz="0" w:space="0" w:color="auto"/>
        <w:bottom w:val="none" w:sz="0" w:space="0" w:color="auto"/>
        <w:right w:val="none" w:sz="0" w:space="0" w:color="auto"/>
      </w:divBdr>
    </w:div>
    <w:div w:id="121776114">
      <w:bodyDiv w:val="1"/>
      <w:marLeft w:val="0"/>
      <w:marRight w:val="0"/>
      <w:marTop w:val="0"/>
      <w:marBottom w:val="0"/>
      <w:divBdr>
        <w:top w:val="none" w:sz="0" w:space="0" w:color="auto"/>
        <w:left w:val="none" w:sz="0" w:space="0" w:color="auto"/>
        <w:bottom w:val="none" w:sz="0" w:space="0" w:color="auto"/>
        <w:right w:val="none" w:sz="0" w:space="0" w:color="auto"/>
      </w:divBdr>
    </w:div>
    <w:div w:id="121846109">
      <w:bodyDiv w:val="1"/>
      <w:marLeft w:val="0"/>
      <w:marRight w:val="0"/>
      <w:marTop w:val="0"/>
      <w:marBottom w:val="0"/>
      <w:divBdr>
        <w:top w:val="none" w:sz="0" w:space="0" w:color="auto"/>
        <w:left w:val="none" w:sz="0" w:space="0" w:color="auto"/>
        <w:bottom w:val="none" w:sz="0" w:space="0" w:color="auto"/>
        <w:right w:val="none" w:sz="0" w:space="0" w:color="auto"/>
      </w:divBdr>
    </w:div>
    <w:div w:id="122042134">
      <w:bodyDiv w:val="1"/>
      <w:marLeft w:val="0"/>
      <w:marRight w:val="0"/>
      <w:marTop w:val="0"/>
      <w:marBottom w:val="0"/>
      <w:divBdr>
        <w:top w:val="none" w:sz="0" w:space="0" w:color="auto"/>
        <w:left w:val="none" w:sz="0" w:space="0" w:color="auto"/>
        <w:bottom w:val="none" w:sz="0" w:space="0" w:color="auto"/>
        <w:right w:val="none" w:sz="0" w:space="0" w:color="auto"/>
      </w:divBdr>
    </w:div>
    <w:div w:id="122042822">
      <w:bodyDiv w:val="1"/>
      <w:marLeft w:val="0"/>
      <w:marRight w:val="0"/>
      <w:marTop w:val="0"/>
      <w:marBottom w:val="0"/>
      <w:divBdr>
        <w:top w:val="none" w:sz="0" w:space="0" w:color="auto"/>
        <w:left w:val="none" w:sz="0" w:space="0" w:color="auto"/>
        <w:bottom w:val="none" w:sz="0" w:space="0" w:color="auto"/>
        <w:right w:val="none" w:sz="0" w:space="0" w:color="auto"/>
      </w:divBdr>
    </w:div>
    <w:div w:id="122237122">
      <w:bodyDiv w:val="1"/>
      <w:marLeft w:val="0"/>
      <w:marRight w:val="0"/>
      <w:marTop w:val="0"/>
      <w:marBottom w:val="0"/>
      <w:divBdr>
        <w:top w:val="none" w:sz="0" w:space="0" w:color="auto"/>
        <w:left w:val="none" w:sz="0" w:space="0" w:color="auto"/>
        <w:bottom w:val="none" w:sz="0" w:space="0" w:color="auto"/>
        <w:right w:val="none" w:sz="0" w:space="0" w:color="auto"/>
      </w:divBdr>
    </w:div>
    <w:div w:id="122386893">
      <w:bodyDiv w:val="1"/>
      <w:marLeft w:val="0"/>
      <w:marRight w:val="0"/>
      <w:marTop w:val="0"/>
      <w:marBottom w:val="0"/>
      <w:divBdr>
        <w:top w:val="none" w:sz="0" w:space="0" w:color="auto"/>
        <w:left w:val="none" w:sz="0" w:space="0" w:color="auto"/>
        <w:bottom w:val="none" w:sz="0" w:space="0" w:color="auto"/>
        <w:right w:val="none" w:sz="0" w:space="0" w:color="auto"/>
      </w:divBdr>
    </w:div>
    <w:div w:id="122845375">
      <w:bodyDiv w:val="1"/>
      <w:marLeft w:val="0"/>
      <w:marRight w:val="0"/>
      <w:marTop w:val="0"/>
      <w:marBottom w:val="0"/>
      <w:divBdr>
        <w:top w:val="none" w:sz="0" w:space="0" w:color="auto"/>
        <w:left w:val="none" w:sz="0" w:space="0" w:color="auto"/>
        <w:bottom w:val="none" w:sz="0" w:space="0" w:color="auto"/>
        <w:right w:val="none" w:sz="0" w:space="0" w:color="auto"/>
      </w:divBdr>
    </w:div>
    <w:div w:id="122967909">
      <w:bodyDiv w:val="1"/>
      <w:marLeft w:val="0"/>
      <w:marRight w:val="0"/>
      <w:marTop w:val="0"/>
      <w:marBottom w:val="0"/>
      <w:divBdr>
        <w:top w:val="none" w:sz="0" w:space="0" w:color="auto"/>
        <w:left w:val="none" w:sz="0" w:space="0" w:color="auto"/>
        <w:bottom w:val="none" w:sz="0" w:space="0" w:color="auto"/>
        <w:right w:val="none" w:sz="0" w:space="0" w:color="auto"/>
      </w:divBdr>
    </w:div>
    <w:div w:id="123038723">
      <w:bodyDiv w:val="1"/>
      <w:marLeft w:val="0"/>
      <w:marRight w:val="0"/>
      <w:marTop w:val="0"/>
      <w:marBottom w:val="0"/>
      <w:divBdr>
        <w:top w:val="none" w:sz="0" w:space="0" w:color="auto"/>
        <w:left w:val="none" w:sz="0" w:space="0" w:color="auto"/>
        <w:bottom w:val="none" w:sz="0" w:space="0" w:color="auto"/>
        <w:right w:val="none" w:sz="0" w:space="0" w:color="auto"/>
      </w:divBdr>
    </w:div>
    <w:div w:id="123043343">
      <w:bodyDiv w:val="1"/>
      <w:marLeft w:val="0"/>
      <w:marRight w:val="0"/>
      <w:marTop w:val="0"/>
      <w:marBottom w:val="0"/>
      <w:divBdr>
        <w:top w:val="none" w:sz="0" w:space="0" w:color="auto"/>
        <w:left w:val="none" w:sz="0" w:space="0" w:color="auto"/>
        <w:bottom w:val="none" w:sz="0" w:space="0" w:color="auto"/>
        <w:right w:val="none" w:sz="0" w:space="0" w:color="auto"/>
      </w:divBdr>
    </w:div>
    <w:div w:id="123079972">
      <w:bodyDiv w:val="1"/>
      <w:marLeft w:val="0"/>
      <w:marRight w:val="0"/>
      <w:marTop w:val="0"/>
      <w:marBottom w:val="0"/>
      <w:divBdr>
        <w:top w:val="none" w:sz="0" w:space="0" w:color="auto"/>
        <w:left w:val="none" w:sz="0" w:space="0" w:color="auto"/>
        <w:bottom w:val="none" w:sz="0" w:space="0" w:color="auto"/>
        <w:right w:val="none" w:sz="0" w:space="0" w:color="auto"/>
      </w:divBdr>
    </w:div>
    <w:div w:id="123080188">
      <w:bodyDiv w:val="1"/>
      <w:marLeft w:val="0"/>
      <w:marRight w:val="0"/>
      <w:marTop w:val="0"/>
      <w:marBottom w:val="0"/>
      <w:divBdr>
        <w:top w:val="none" w:sz="0" w:space="0" w:color="auto"/>
        <w:left w:val="none" w:sz="0" w:space="0" w:color="auto"/>
        <w:bottom w:val="none" w:sz="0" w:space="0" w:color="auto"/>
        <w:right w:val="none" w:sz="0" w:space="0" w:color="auto"/>
      </w:divBdr>
    </w:div>
    <w:div w:id="123275136">
      <w:bodyDiv w:val="1"/>
      <w:marLeft w:val="0"/>
      <w:marRight w:val="0"/>
      <w:marTop w:val="0"/>
      <w:marBottom w:val="0"/>
      <w:divBdr>
        <w:top w:val="none" w:sz="0" w:space="0" w:color="auto"/>
        <w:left w:val="none" w:sz="0" w:space="0" w:color="auto"/>
        <w:bottom w:val="none" w:sz="0" w:space="0" w:color="auto"/>
        <w:right w:val="none" w:sz="0" w:space="0" w:color="auto"/>
      </w:divBdr>
    </w:div>
    <w:div w:id="123931446">
      <w:bodyDiv w:val="1"/>
      <w:marLeft w:val="0"/>
      <w:marRight w:val="0"/>
      <w:marTop w:val="0"/>
      <w:marBottom w:val="0"/>
      <w:divBdr>
        <w:top w:val="none" w:sz="0" w:space="0" w:color="auto"/>
        <w:left w:val="none" w:sz="0" w:space="0" w:color="auto"/>
        <w:bottom w:val="none" w:sz="0" w:space="0" w:color="auto"/>
        <w:right w:val="none" w:sz="0" w:space="0" w:color="auto"/>
      </w:divBdr>
    </w:div>
    <w:div w:id="124127841">
      <w:bodyDiv w:val="1"/>
      <w:marLeft w:val="0"/>
      <w:marRight w:val="0"/>
      <w:marTop w:val="0"/>
      <w:marBottom w:val="0"/>
      <w:divBdr>
        <w:top w:val="none" w:sz="0" w:space="0" w:color="auto"/>
        <w:left w:val="none" w:sz="0" w:space="0" w:color="auto"/>
        <w:bottom w:val="none" w:sz="0" w:space="0" w:color="auto"/>
        <w:right w:val="none" w:sz="0" w:space="0" w:color="auto"/>
      </w:divBdr>
    </w:div>
    <w:div w:id="124393181">
      <w:bodyDiv w:val="1"/>
      <w:marLeft w:val="0"/>
      <w:marRight w:val="0"/>
      <w:marTop w:val="0"/>
      <w:marBottom w:val="0"/>
      <w:divBdr>
        <w:top w:val="none" w:sz="0" w:space="0" w:color="auto"/>
        <w:left w:val="none" w:sz="0" w:space="0" w:color="auto"/>
        <w:bottom w:val="none" w:sz="0" w:space="0" w:color="auto"/>
        <w:right w:val="none" w:sz="0" w:space="0" w:color="auto"/>
      </w:divBdr>
    </w:div>
    <w:div w:id="124546565">
      <w:bodyDiv w:val="1"/>
      <w:marLeft w:val="0"/>
      <w:marRight w:val="0"/>
      <w:marTop w:val="0"/>
      <w:marBottom w:val="0"/>
      <w:divBdr>
        <w:top w:val="none" w:sz="0" w:space="0" w:color="auto"/>
        <w:left w:val="none" w:sz="0" w:space="0" w:color="auto"/>
        <w:bottom w:val="none" w:sz="0" w:space="0" w:color="auto"/>
        <w:right w:val="none" w:sz="0" w:space="0" w:color="auto"/>
      </w:divBdr>
    </w:div>
    <w:div w:id="124547551">
      <w:bodyDiv w:val="1"/>
      <w:marLeft w:val="0"/>
      <w:marRight w:val="0"/>
      <w:marTop w:val="0"/>
      <w:marBottom w:val="0"/>
      <w:divBdr>
        <w:top w:val="none" w:sz="0" w:space="0" w:color="auto"/>
        <w:left w:val="none" w:sz="0" w:space="0" w:color="auto"/>
        <w:bottom w:val="none" w:sz="0" w:space="0" w:color="auto"/>
        <w:right w:val="none" w:sz="0" w:space="0" w:color="auto"/>
      </w:divBdr>
    </w:div>
    <w:div w:id="124664927">
      <w:bodyDiv w:val="1"/>
      <w:marLeft w:val="0"/>
      <w:marRight w:val="0"/>
      <w:marTop w:val="0"/>
      <w:marBottom w:val="0"/>
      <w:divBdr>
        <w:top w:val="none" w:sz="0" w:space="0" w:color="auto"/>
        <w:left w:val="none" w:sz="0" w:space="0" w:color="auto"/>
        <w:bottom w:val="none" w:sz="0" w:space="0" w:color="auto"/>
        <w:right w:val="none" w:sz="0" w:space="0" w:color="auto"/>
      </w:divBdr>
    </w:div>
    <w:div w:id="124737113">
      <w:bodyDiv w:val="1"/>
      <w:marLeft w:val="0"/>
      <w:marRight w:val="0"/>
      <w:marTop w:val="0"/>
      <w:marBottom w:val="0"/>
      <w:divBdr>
        <w:top w:val="none" w:sz="0" w:space="0" w:color="auto"/>
        <w:left w:val="none" w:sz="0" w:space="0" w:color="auto"/>
        <w:bottom w:val="none" w:sz="0" w:space="0" w:color="auto"/>
        <w:right w:val="none" w:sz="0" w:space="0" w:color="auto"/>
      </w:divBdr>
    </w:div>
    <w:div w:id="124783550">
      <w:bodyDiv w:val="1"/>
      <w:marLeft w:val="0"/>
      <w:marRight w:val="0"/>
      <w:marTop w:val="0"/>
      <w:marBottom w:val="0"/>
      <w:divBdr>
        <w:top w:val="none" w:sz="0" w:space="0" w:color="auto"/>
        <w:left w:val="none" w:sz="0" w:space="0" w:color="auto"/>
        <w:bottom w:val="none" w:sz="0" w:space="0" w:color="auto"/>
        <w:right w:val="none" w:sz="0" w:space="0" w:color="auto"/>
      </w:divBdr>
    </w:div>
    <w:div w:id="125053889">
      <w:bodyDiv w:val="1"/>
      <w:marLeft w:val="0"/>
      <w:marRight w:val="0"/>
      <w:marTop w:val="0"/>
      <w:marBottom w:val="0"/>
      <w:divBdr>
        <w:top w:val="none" w:sz="0" w:space="0" w:color="auto"/>
        <w:left w:val="none" w:sz="0" w:space="0" w:color="auto"/>
        <w:bottom w:val="none" w:sz="0" w:space="0" w:color="auto"/>
        <w:right w:val="none" w:sz="0" w:space="0" w:color="auto"/>
      </w:divBdr>
    </w:div>
    <w:div w:id="125123576">
      <w:bodyDiv w:val="1"/>
      <w:marLeft w:val="0"/>
      <w:marRight w:val="0"/>
      <w:marTop w:val="0"/>
      <w:marBottom w:val="0"/>
      <w:divBdr>
        <w:top w:val="none" w:sz="0" w:space="0" w:color="auto"/>
        <w:left w:val="none" w:sz="0" w:space="0" w:color="auto"/>
        <w:bottom w:val="none" w:sz="0" w:space="0" w:color="auto"/>
        <w:right w:val="none" w:sz="0" w:space="0" w:color="auto"/>
      </w:divBdr>
    </w:div>
    <w:div w:id="125125554">
      <w:bodyDiv w:val="1"/>
      <w:marLeft w:val="0"/>
      <w:marRight w:val="0"/>
      <w:marTop w:val="0"/>
      <w:marBottom w:val="0"/>
      <w:divBdr>
        <w:top w:val="none" w:sz="0" w:space="0" w:color="auto"/>
        <w:left w:val="none" w:sz="0" w:space="0" w:color="auto"/>
        <w:bottom w:val="none" w:sz="0" w:space="0" w:color="auto"/>
        <w:right w:val="none" w:sz="0" w:space="0" w:color="auto"/>
      </w:divBdr>
    </w:div>
    <w:div w:id="125202471">
      <w:bodyDiv w:val="1"/>
      <w:marLeft w:val="0"/>
      <w:marRight w:val="0"/>
      <w:marTop w:val="0"/>
      <w:marBottom w:val="0"/>
      <w:divBdr>
        <w:top w:val="none" w:sz="0" w:space="0" w:color="auto"/>
        <w:left w:val="none" w:sz="0" w:space="0" w:color="auto"/>
        <w:bottom w:val="none" w:sz="0" w:space="0" w:color="auto"/>
        <w:right w:val="none" w:sz="0" w:space="0" w:color="auto"/>
      </w:divBdr>
    </w:div>
    <w:div w:id="125436848">
      <w:bodyDiv w:val="1"/>
      <w:marLeft w:val="0"/>
      <w:marRight w:val="0"/>
      <w:marTop w:val="0"/>
      <w:marBottom w:val="0"/>
      <w:divBdr>
        <w:top w:val="none" w:sz="0" w:space="0" w:color="auto"/>
        <w:left w:val="none" w:sz="0" w:space="0" w:color="auto"/>
        <w:bottom w:val="none" w:sz="0" w:space="0" w:color="auto"/>
        <w:right w:val="none" w:sz="0" w:space="0" w:color="auto"/>
      </w:divBdr>
    </w:div>
    <w:div w:id="125776129">
      <w:bodyDiv w:val="1"/>
      <w:marLeft w:val="0"/>
      <w:marRight w:val="0"/>
      <w:marTop w:val="0"/>
      <w:marBottom w:val="0"/>
      <w:divBdr>
        <w:top w:val="none" w:sz="0" w:space="0" w:color="auto"/>
        <w:left w:val="none" w:sz="0" w:space="0" w:color="auto"/>
        <w:bottom w:val="none" w:sz="0" w:space="0" w:color="auto"/>
        <w:right w:val="none" w:sz="0" w:space="0" w:color="auto"/>
      </w:divBdr>
    </w:div>
    <w:div w:id="125854173">
      <w:bodyDiv w:val="1"/>
      <w:marLeft w:val="0"/>
      <w:marRight w:val="0"/>
      <w:marTop w:val="0"/>
      <w:marBottom w:val="0"/>
      <w:divBdr>
        <w:top w:val="none" w:sz="0" w:space="0" w:color="auto"/>
        <w:left w:val="none" w:sz="0" w:space="0" w:color="auto"/>
        <w:bottom w:val="none" w:sz="0" w:space="0" w:color="auto"/>
        <w:right w:val="none" w:sz="0" w:space="0" w:color="auto"/>
      </w:divBdr>
    </w:div>
    <w:div w:id="125972892">
      <w:bodyDiv w:val="1"/>
      <w:marLeft w:val="0"/>
      <w:marRight w:val="0"/>
      <w:marTop w:val="0"/>
      <w:marBottom w:val="0"/>
      <w:divBdr>
        <w:top w:val="none" w:sz="0" w:space="0" w:color="auto"/>
        <w:left w:val="none" w:sz="0" w:space="0" w:color="auto"/>
        <w:bottom w:val="none" w:sz="0" w:space="0" w:color="auto"/>
        <w:right w:val="none" w:sz="0" w:space="0" w:color="auto"/>
      </w:divBdr>
    </w:div>
    <w:div w:id="125975121">
      <w:bodyDiv w:val="1"/>
      <w:marLeft w:val="0"/>
      <w:marRight w:val="0"/>
      <w:marTop w:val="0"/>
      <w:marBottom w:val="0"/>
      <w:divBdr>
        <w:top w:val="none" w:sz="0" w:space="0" w:color="auto"/>
        <w:left w:val="none" w:sz="0" w:space="0" w:color="auto"/>
        <w:bottom w:val="none" w:sz="0" w:space="0" w:color="auto"/>
        <w:right w:val="none" w:sz="0" w:space="0" w:color="auto"/>
      </w:divBdr>
    </w:div>
    <w:div w:id="125978472">
      <w:bodyDiv w:val="1"/>
      <w:marLeft w:val="0"/>
      <w:marRight w:val="0"/>
      <w:marTop w:val="0"/>
      <w:marBottom w:val="0"/>
      <w:divBdr>
        <w:top w:val="none" w:sz="0" w:space="0" w:color="auto"/>
        <w:left w:val="none" w:sz="0" w:space="0" w:color="auto"/>
        <w:bottom w:val="none" w:sz="0" w:space="0" w:color="auto"/>
        <w:right w:val="none" w:sz="0" w:space="0" w:color="auto"/>
      </w:divBdr>
    </w:div>
    <w:div w:id="125978928">
      <w:bodyDiv w:val="1"/>
      <w:marLeft w:val="0"/>
      <w:marRight w:val="0"/>
      <w:marTop w:val="0"/>
      <w:marBottom w:val="0"/>
      <w:divBdr>
        <w:top w:val="none" w:sz="0" w:space="0" w:color="auto"/>
        <w:left w:val="none" w:sz="0" w:space="0" w:color="auto"/>
        <w:bottom w:val="none" w:sz="0" w:space="0" w:color="auto"/>
        <w:right w:val="none" w:sz="0" w:space="0" w:color="auto"/>
      </w:divBdr>
    </w:div>
    <w:div w:id="126246976">
      <w:bodyDiv w:val="1"/>
      <w:marLeft w:val="0"/>
      <w:marRight w:val="0"/>
      <w:marTop w:val="0"/>
      <w:marBottom w:val="0"/>
      <w:divBdr>
        <w:top w:val="none" w:sz="0" w:space="0" w:color="auto"/>
        <w:left w:val="none" w:sz="0" w:space="0" w:color="auto"/>
        <w:bottom w:val="none" w:sz="0" w:space="0" w:color="auto"/>
        <w:right w:val="none" w:sz="0" w:space="0" w:color="auto"/>
      </w:divBdr>
    </w:div>
    <w:div w:id="126315574">
      <w:bodyDiv w:val="1"/>
      <w:marLeft w:val="0"/>
      <w:marRight w:val="0"/>
      <w:marTop w:val="0"/>
      <w:marBottom w:val="0"/>
      <w:divBdr>
        <w:top w:val="none" w:sz="0" w:space="0" w:color="auto"/>
        <w:left w:val="none" w:sz="0" w:space="0" w:color="auto"/>
        <w:bottom w:val="none" w:sz="0" w:space="0" w:color="auto"/>
        <w:right w:val="none" w:sz="0" w:space="0" w:color="auto"/>
      </w:divBdr>
    </w:div>
    <w:div w:id="126317537">
      <w:bodyDiv w:val="1"/>
      <w:marLeft w:val="0"/>
      <w:marRight w:val="0"/>
      <w:marTop w:val="0"/>
      <w:marBottom w:val="0"/>
      <w:divBdr>
        <w:top w:val="none" w:sz="0" w:space="0" w:color="auto"/>
        <w:left w:val="none" w:sz="0" w:space="0" w:color="auto"/>
        <w:bottom w:val="none" w:sz="0" w:space="0" w:color="auto"/>
        <w:right w:val="none" w:sz="0" w:space="0" w:color="auto"/>
      </w:divBdr>
    </w:div>
    <w:div w:id="126776045">
      <w:bodyDiv w:val="1"/>
      <w:marLeft w:val="0"/>
      <w:marRight w:val="0"/>
      <w:marTop w:val="0"/>
      <w:marBottom w:val="0"/>
      <w:divBdr>
        <w:top w:val="none" w:sz="0" w:space="0" w:color="auto"/>
        <w:left w:val="none" w:sz="0" w:space="0" w:color="auto"/>
        <w:bottom w:val="none" w:sz="0" w:space="0" w:color="auto"/>
        <w:right w:val="none" w:sz="0" w:space="0" w:color="auto"/>
      </w:divBdr>
    </w:div>
    <w:div w:id="126825791">
      <w:bodyDiv w:val="1"/>
      <w:marLeft w:val="0"/>
      <w:marRight w:val="0"/>
      <w:marTop w:val="0"/>
      <w:marBottom w:val="0"/>
      <w:divBdr>
        <w:top w:val="none" w:sz="0" w:space="0" w:color="auto"/>
        <w:left w:val="none" w:sz="0" w:space="0" w:color="auto"/>
        <w:bottom w:val="none" w:sz="0" w:space="0" w:color="auto"/>
        <w:right w:val="none" w:sz="0" w:space="0" w:color="auto"/>
      </w:divBdr>
    </w:div>
    <w:div w:id="126894601">
      <w:bodyDiv w:val="1"/>
      <w:marLeft w:val="0"/>
      <w:marRight w:val="0"/>
      <w:marTop w:val="0"/>
      <w:marBottom w:val="0"/>
      <w:divBdr>
        <w:top w:val="none" w:sz="0" w:space="0" w:color="auto"/>
        <w:left w:val="none" w:sz="0" w:space="0" w:color="auto"/>
        <w:bottom w:val="none" w:sz="0" w:space="0" w:color="auto"/>
        <w:right w:val="none" w:sz="0" w:space="0" w:color="auto"/>
      </w:divBdr>
    </w:div>
    <w:div w:id="126944252">
      <w:bodyDiv w:val="1"/>
      <w:marLeft w:val="0"/>
      <w:marRight w:val="0"/>
      <w:marTop w:val="0"/>
      <w:marBottom w:val="0"/>
      <w:divBdr>
        <w:top w:val="none" w:sz="0" w:space="0" w:color="auto"/>
        <w:left w:val="none" w:sz="0" w:space="0" w:color="auto"/>
        <w:bottom w:val="none" w:sz="0" w:space="0" w:color="auto"/>
        <w:right w:val="none" w:sz="0" w:space="0" w:color="auto"/>
      </w:divBdr>
    </w:div>
    <w:div w:id="127017243">
      <w:bodyDiv w:val="1"/>
      <w:marLeft w:val="0"/>
      <w:marRight w:val="0"/>
      <w:marTop w:val="0"/>
      <w:marBottom w:val="0"/>
      <w:divBdr>
        <w:top w:val="none" w:sz="0" w:space="0" w:color="auto"/>
        <w:left w:val="none" w:sz="0" w:space="0" w:color="auto"/>
        <w:bottom w:val="none" w:sz="0" w:space="0" w:color="auto"/>
        <w:right w:val="none" w:sz="0" w:space="0" w:color="auto"/>
      </w:divBdr>
    </w:div>
    <w:div w:id="127165634">
      <w:bodyDiv w:val="1"/>
      <w:marLeft w:val="0"/>
      <w:marRight w:val="0"/>
      <w:marTop w:val="0"/>
      <w:marBottom w:val="0"/>
      <w:divBdr>
        <w:top w:val="none" w:sz="0" w:space="0" w:color="auto"/>
        <w:left w:val="none" w:sz="0" w:space="0" w:color="auto"/>
        <w:bottom w:val="none" w:sz="0" w:space="0" w:color="auto"/>
        <w:right w:val="none" w:sz="0" w:space="0" w:color="auto"/>
      </w:divBdr>
    </w:div>
    <w:div w:id="127285828">
      <w:bodyDiv w:val="1"/>
      <w:marLeft w:val="0"/>
      <w:marRight w:val="0"/>
      <w:marTop w:val="0"/>
      <w:marBottom w:val="0"/>
      <w:divBdr>
        <w:top w:val="none" w:sz="0" w:space="0" w:color="auto"/>
        <w:left w:val="none" w:sz="0" w:space="0" w:color="auto"/>
        <w:bottom w:val="none" w:sz="0" w:space="0" w:color="auto"/>
        <w:right w:val="none" w:sz="0" w:space="0" w:color="auto"/>
      </w:divBdr>
    </w:div>
    <w:div w:id="127670551">
      <w:bodyDiv w:val="1"/>
      <w:marLeft w:val="0"/>
      <w:marRight w:val="0"/>
      <w:marTop w:val="0"/>
      <w:marBottom w:val="0"/>
      <w:divBdr>
        <w:top w:val="none" w:sz="0" w:space="0" w:color="auto"/>
        <w:left w:val="none" w:sz="0" w:space="0" w:color="auto"/>
        <w:bottom w:val="none" w:sz="0" w:space="0" w:color="auto"/>
        <w:right w:val="none" w:sz="0" w:space="0" w:color="auto"/>
      </w:divBdr>
    </w:div>
    <w:div w:id="127742092">
      <w:bodyDiv w:val="1"/>
      <w:marLeft w:val="0"/>
      <w:marRight w:val="0"/>
      <w:marTop w:val="0"/>
      <w:marBottom w:val="0"/>
      <w:divBdr>
        <w:top w:val="none" w:sz="0" w:space="0" w:color="auto"/>
        <w:left w:val="none" w:sz="0" w:space="0" w:color="auto"/>
        <w:bottom w:val="none" w:sz="0" w:space="0" w:color="auto"/>
        <w:right w:val="none" w:sz="0" w:space="0" w:color="auto"/>
      </w:divBdr>
    </w:div>
    <w:div w:id="127744881">
      <w:bodyDiv w:val="1"/>
      <w:marLeft w:val="0"/>
      <w:marRight w:val="0"/>
      <w:marTop w:val="0"/>
      <w:marBottom w:val="0"/>
      <w:divBdr>
        <w:top w:val="none" w:sz="0" w:space="0" w:color="auto"/>
        <w:left w:val="none" w:sz="0" w:space="0" w:color="auto"/>
        <w:bottom w:val="none" w:sz="0" w:space="0" w:color="auto"/>
        <w:right w:val="none" w:sz="0" w:space="0" w:color="auto"/>
      </w:divBdr>
    </w:div>
    <w:div w:id="127746126">
      <w:bodyDiv w:val="1"/>
      <w:marLeft w:val="0"/>
      <w:marRight w:val="0"/>
      <w:marTop w:val="0"/>
      <w:marBottom w:val="0"/>
      <w:divBdr>
        <w:top w:val="none" w:sz="0" w:space="0" w:color="auto"/>
        <w:left w:val="none" w:sz="0" w:space="0" w:color="auto"/>
        <w:bottom w:val="none" w:sz="0" w:space="0" w:color="auto"/>
        <w:right w:val="none" w:sz="0" w:space="0" w:color="auto"/>
      </w:divBdr>
    </w:div>
    <w:div w:id="127863923">
      <w:bodyDiv w:val="1"/>
      <w:marLeft w:val="0"/>
      <w:marRight w:val="0"/>
      <w:marTop w:val="0"/>
      <w:marBottom w:val="0"/>
      <w:divBdr>
        <w:top w:val="none" w:sz="0" w:space="0" w:color="auto"/>
        <w:left w:val="none" w:sz="0" w:space="0" w:color="auto"/>
        <w:bottom w:val="none" w:sz="0" w:space="0" w:color="auto"/>
        <w:right w:val="none" w:sz="0" w:space="0" w:color="auto"/>
      </w:divBdr>
    </w:div>
    <w:div w:id="127893382">
      <w:bodyDiv w:val="1"/>
      <w:marLeft w:val="0"/>
      <w:marRight w:val="0"/>
      <w:marTop w:val="0"/>
      <w:marBottom w:val="0"/>
      <w:divBdr>
        <w:top w:val="none" w:sz="0" w:space="0" w:color="auto"/>
        <w:left w:val="none" w:sz="0" w:space="0" w:color="auto"/>
        <w:bottom w:val="none" w:sz="0" w:space="0" w:color="auto"/>
        <w:right w:val="none" w:sz="0" w:space="0" w:color="auto"/>
      </w:divBdr>
    </w:div>
    <w:div w:id="128014682">
      <w:bodyDiv w:val="1"/>
      <w:marLeft w:val="0"/>
      <w:marRight w:val="0"/>
      <w:marTop w:val="0"/>
      <w:marBottom w:val="0"/>
      <w:divBdr>
        <w:top w:val="none" w:sz="0" w:space="0" w:color="auto"/>
        <w:left w:val="none" w:sz="0" w:space="0" w:color="auto"/>
        <w:bottom w:val="none" w:sz="0" w:space="0" w:color="auto"/>
        <w:right w:val="none" w:sz="0" w:space="0" w:color="auto"/>
      </w:divBdr>
    </w:div>
    <w:div w:id="128474542">
      <w:bodyDiv w:val="1"/>
      <w:marLeft w:val="0"/>
      <w:marRight w:val="0"/>
      <w:marTop w:val="0"/>
      <w:marBottom w:val="0"/>
      <w:divBdr>
        <w:top w:val="none" w:sz="0" w:space="0" w:color="auto"/>
        <w:left w:val="none" w:sz="0" w:space="0" w:color="auto"/>
        <w:bottom w:val="none" w:sz="0" w:space="0" w:color="auto"/>
        <w:right w:val="none" w:sz="0" w:space="0" w:color="auto"/>
      </w:divBdr>
    </w:div>
    <w:div w:id="128516540">
      <w:bodyDiv w:val="1"/>
      <w:marLeft w:val="0"/>
      <w:marRight w:val="0"/>
      <w:marTop w:val="0"/>
      <w:marBottom w:val="0"/>
      <w:divBdr>
        <w:top w:val="none" w:sz="0" w:space="0" w:color="auto"/>
        <w:left w:val="none" w:sz="0" w:space="0" w:color="auto"/>
        <w:bottom w:val="none" w:sz="0" w:space="0" w:color="auto"/>
        <w:right w:val="none" w:sz="0" w:space="0" w:color="auto"/>
      </w:divBdr>
    </w:div>
    <w:div w:id="128517684">
      <w:bodyDiv w:val="1"/>
      <w:marLeft w:val="0"/>
      <w:marRight w:val="0"/>
      <w:marTop w:val="0"/>
      <w:marBottom w:val="0"/>
      <w:divBdr>
        <w:top w:val="none" w:sz="0" w:space="0" w:color="auto"/>
        <w:left w:val="none" w:sz="0" w:space="0" w:color="auto"/>
        <w:bottom w:val="none" w:sz="0" w:space="0" w:color="auto"/>
        <w:right w:val="none" w:sz="0" w:space="0" w:color="auto"/>
      </w:divBdr>
    </w:div>
    <w:div w:id="128666758">
      <w:bodyDiv w:val="1"/>
      <w:marLeft w:val="0"/>
      <w:marRight w:val="0"/>
      <w:marTop w:val="0"/>
      <w:marBottom w:val="0"/>
      <w:divBdr>
        <w:top w:val="none" w:sz="0" w:space="0" w:color="auto"/>
        <w:left w:val="none" w:sz="0" w:space="0" w:color="auto"/>
        <w:bottom w:val="none" w:sz="0" w:space="0" w:color="auto"/>
        <w:right w:val="none" w:sz="0" w:space="0" w:color="auto"/>
      </w:divBdr>
    </w:div>
    <w:div w:id="128713888">
      <w:bodyDiv w:val="1"/>
      <w:marLeft w:val="0"/>
      <w:marRight w:val="0"/>
      <w:marTop w:val="0"/>
      <w:marBottom w:val="0"/>
      <w:divBdr>
        <w:top w:val="none" w:sz="0" w:space="0" w:color="auto"/>
        <w:left w:val="none" w:sz="0" w:space="0" w:color="auto"/>
        <w:bottom w:val="none" w:sz="0" w:space="0" w:color="auto"/>
        <w:right w:val="none" w:sz="0" w:space="0" w:color="auto"/>
      </w:divBdr>
    </w:div>
    <w:div w:id="128862989">
      <w:bodyDiv w:val="1"/>
      <w:marLeft w:val="0"/>
      <w:marRight w:val="0"/>
      <w:marTop w:val="0"/>
      <w:marBottom w:val="0"/>
      <w:divBdr>
        <w:top w:val="none" w:sz="0" w:space="0" w:color="auto"/>
        <w:left w:val="none" w:sz="0" w:space="0" w:color="auto"/>
        <w:bottom w:val="none" w:sz="0" w:space="0" w:color="auto"/>
        <w:right w:val="none" w:sz="0" w:space="0" w:color="auto"/>
      </w:divBdr>
    </w:div>
    <w:div w:id="128866684">
      <w:bodyDiv w:val="1"/>
      <w:marLeft w:val="0"/>
      <w:marRight w:val="0"/>
      <w:marTop w:val="0"/>
      <w:marBottom w:val="0"/>
      <w:divBdr>
        <w:top w:val="none" w:sz="0" w:space="0" w:color="auto"/>
        <w:left w:val="none" w:sz="0" w:space="0" w:color="auto"/>
        <w:bottom w:val="none" w:sz="0" w:space="0" w:color="auto"/>
        <w:right w:val="none" w:sz="0" w:space="0" w:color="auto"/>
      </w:divBdr>
    </w:div>
    <w:div w:id="128981837">
      <w:bodyDiv w:val="1"/>
      <w:marLeft w:val="0"/>
      <w:marRight w:val="0"/>
      <w:marTop w:val="0"/>
      <w:marBottom w:val="0"/>
      <w:divBdr>
        <w:top w:val="none" w:sz="0" w:space="0" w:color="auto"/>
        <w:left w:val="none" w:sz="0" w:space="0" w:color="auto"/>
        <w:bottom w:val="none" w:sz="0" w:space="0" w:color="auto"/>
        <w:right w:val="none" w:sz="0" w:space="0" w:color="auto"/>
      </w:divBdr>
    </w:div>
    <w:div w:id="129173731">
      <w:bodyDiv w:val="1"/>
      <w:marLeft w:val="0"/>
      <w:marRight w:val="0"/>
      <w:marTop w:val="0"/>
      <w:marBottom w:val="0"/>
      <w:divBdr>
        <w:top w:val="none" w:sz="0" w:space="0" w:color="auto"/>
        <w:left w:val="none" w:sz="0" w:space="0" w:color="auto"/>
        <w:bottom w:val="none" w:sz="0" w:space="0" w:color="auto"/>
        <w:right w:val="none" w:sz="0" w:space="0" w:color="auto"/>
      </w:divBdr>
    </w:div>
    <w:div w:id="129174314">
      <w:bodyDiv w:val="1"/>
      <w:marLeft w:val="0"/>
      <w:marRight w:val="0"/>
      <w:marTop w:val="0"/>
      <w:marBottom w:val="0"/>
      <w:divBdr>
        <w:top w:val="none" w:sz="0" w:space="0" w:color="auto"/>
        <w:left w:val="none" w:sz="0" w:space="0" w:color="auto"/>
        <w:bottom w:val="none" w:sz="0" w:space="0" w:color="auto"/>
        <w:right w:val="none" w:sz="0" w:space="0" w:color="auto"/>
      </w:divBdr>
    </w:div>
    <w:div w:id="129518647">
      <w:bodyDiv w:val="1"/>
      <w:marLeft w:val="0"/>
      <w:marRight w:val="0"/>
      <w:marTop w:val="0"/>
      <w:marBottom w:val="0"/>
      <w:divBdr>
        <w:top w:val="none" w:sz="0" w:space="0" w:color="auto"/>
        <w:left w:val="none" w:sz="0" w:space="0" w:color="auto"/>
        <w:bottom w:val="none" w:sz="0" w:space="0" w:color="auto"/>
        <w:right w:val="none" w:sz="0" w:space="0" w:color="auto"/>
      </w:divBdr>
    </w:div>
    <w:div w:id="129637992">
      <w:bodyDiv w:val="1"/>
      <w:marLeft w:val="0"/>
      <w:marRight w:val="0"/>
      <w:marTop w:val="0"/>
      <w:marBottom w:val="0"/>
      <w:divBdr>
        <w:top w:val="none" w:sz="0" w:space="0" w:color="auto"/>
        <w:left w:val="none" w:sz="0" w:space="0" w:color="auto"/>
        <w:bottom w:val="none" w:sz="0" w:space="0" w:color="auto"/>
        <w:right w:val="none" w:sz="0" w:space="0" w:color="auto"/>
      </w:divBdr>
    </w:div>
    <w:div w:id="129981301">
      <w:bodyDiv w:val="1"/>
      <w:marLeft w:val="0"/>
      <w:marRight w:val="0"/>
      <w:marTop w:val="0"/>
      <w:marBottom w:val="0"/>
      <w:divBdr>
        <w:top w:val="none" w:sz="0" w:space="0" w:color="auto"/>
        <w:left w:val="none" w:sz="0" w:space="0" w:color="auto"/>
        <w:bottom w:val="none" w:sz="0" w:space="0" w:color="auto"/>
        <w:right w:val="none" w:sz="0" w:space="0" w:color="auto"/>
      </w:divBdr>
    </w:div>
    <w:div w:id="129986026">
      <w:bodyDiv w:val="1"/>
      <w:marLeft w:val="0"/>
      <w:marRight w:val="0"/>
      <w:marTop w:val="0"/>
      <w:marBottom w:val="0"/>
      <w:divBdr>
        <w:top w:val="none" w:sz="0" w:space="0" w:color="auto"/>
        <w:left w:val="none" w:sz="0" w:space="0" w:color="auto"/>
        <w:bottom w:val="none" w:sz="0" w:space="0" w:color="auto"/>
        <w:right w:val="none" w:sz="0" w:space="0" w:color="auto"/>
      </w:divBdr>
    </w:div>
    <w:div w:id="130757849">
      <w:bodyDiv w:val="1"/>
      <w:marLeft w:val="0"/>
      <w:marRight w:val="0"/>
      <w:marTop w:val="0"/>
      <w:marBottom w:val="0"/>
      <w:divBdr>
        <w:top w:val="none" w:sz="0" w:space="0" w:color="auto"/>
        <w:left w:val="none" w:sz="0" w:space="0" w:color="auto"/>
        <w:bottom w:val="none" w:sz="0" w:space="0" w:color="auto"/>
        <w:right w:val="none" w:sz="0" w:space="0" w:color="auto"/>
      </w:divBdr>
    </w:div>
    <w:div w:id="130952008">
      <w:bodyDiv w:val="1"/>
      <w:marLeft w:val="0"/>
      <w:marRight w:val="0"/>
      <w:marTop w:val="0"/>
      <w:marBottom w:val="0"/>
      <w:divBdr>
        <w:top w:val="none" w:sz="0" w:space="0" w:color="auto"/>
        <w:left w:val="none" w:sz="0" w:space="0" w:color="auto"/>
        <w:bottom w:val="none" w:sz="0" w:space="0" w:color="auto"/>
        <w:right w:val="none" w:sz="0" w:space="0" w:color="auto"/>
      </w:divBdr>
    </w:div>
    <w:div w:id="131334665">
      <w:bodyDiv w:val="1"/>
      <w:marLeft w:val="0"/>
      <w:marRight w:val="0"/>
      <w:marTop w:val="0"/>
      <w:marBottom w:val="0"/>
      <w:divBdr>
        <w:top w:val="none" w:sz="0" w:space="0" w:color="auto"/>
        <w:left w:val="none" w:sz="0" w:space="0" w:color="auto"/>
        <w:bottom w:val="none" w:sz="0" w:space="0" w:color="auto"/>
        <w:right w:val="none" w:sz="0" w:space="0" w:color="auto"/>
      </w:divBdr>
    </w:div>
    <w:div w:id="131362371">
      <w:bodyDiv w:val="1"/>
      <w:marLeft w:val="0"/>
      <w:marRight w:val="0"/>
      <w:marTop w:val="0"/>
      <w:marBottom w:val="0"/>
      <w:divBdr>
        <w:top w:val="none" w:sz="0" w:space="0" w:color="auto"/>
        <w:left w:val="none" w:sz="0" w:space="0" w:color="auto"/>
        <w:bottom w:val="none" w:sz="0" w:space="0" w:color="auto"/>
        <w:right w:val="none" w:sz="0" w:space="0" w:color="auto"/>
      </w:divBdr>
    </w:div>
    <w:div w:id="131365272">
      <w:bodyDiv w:val="1"/>
      <w:marLeft w:val="0"/>
      <w:marRight w:val="0"/>
      <w:marTop w:val="0"/>
      <w:marBottom w:val="0"/>
      <w:divBdr>
        <w:top w:val="none" w:sz="0" w:space="0" w:color="auto"/>
        <w:left w:val="none" w:sz="0" w:space="0" w:color="auto"/>
        <w:bottom w:val="none" w:sz="0" w:space="0" w:color="auto"/>
        <w:right w:val="none" w:sz="0" w:space="0" w:color="auto"/>
      </w:divBdr>
    </w:div>
    <w:div w:id="131794462">
      <w:bodyDiv w:val="1"/>
      <w:marLeft w:val="0"/>
      <w:marRight w:val="0"/>
      <w:marTop w:val="0"/>
      <w:marBottom w:val="0"/>
      <w:divBdr>
        <w:top w:val="none" w:sz="0" w:space="0" w:color="auto"/>
        <w:left w:val="none" w:sz="0" w:space="0" w:color="auto"/>
        <w:bottom w:val="none" w:sz="0" w:space="0" w:color="auto"/>
        <w:right w:val="none" w:sz="0" w:space="0" w:color="auto"/>
      </w:divBdr>
    </w:div>
    <w:div w:id="132139032">
      <w:bodyDiv w:val="1"/>
      <w:marLeft w:val="0"/>
      <w:marRight w:val="0"/>
      <w:marTop w:val="0"/>
      <w:marBottom w:val="0"/>
      <w:divBdr>
        <w:top w:val="none" w:sz="0" w:space="0" w:color="auto"/>
        <w:left w:val="none" w:sz="0" w:space="0" w:color="auto"/>
        <w:bottom w:val="none" w:sz="0" w:space="0" w:color="auto"/>
        <w:right w:val="none" w:sz="0" w:space="0" w:color="auto"/>
      </w:divBdr>
    </w:div>
    <w:div w:id="132218164">
      <w:bodyDiv w:val="1"/>
      <w:marLeft w:val="0"/>
      <w:marRight w:val="0"/>
      <w:marTop w:val="0"/>
      <w:marBottom w:val="0"/>
      <w:divBdr>
        <w:top w:val="none" w:sz="0" w:space="0" w:color="auto"/>
        <w:left w:val="none" w:sz="0" w:space="0" w:color="auto"/>
        <w:bottom w:val="none" w:sz="0" w:space="0" w:color="auto"/>
        <w:right w:val="none" w:sz="0" w:space="0" w:color="auto"/>
      </w:divBdr>
    </w:div>
    <w:div w:id="132256912">
      <w:bodyDiv w:val="1"/>
      <w:marLeft w:val="0"/>
      <w:marRight w:val="0"/>
      <w:marTop w:val="0"/>
      <w:marBottom w:val="0"/>
      <w:divBdr>
        <w:top w:val="none" w:sz="0" w:space="0" w:color="auto"/>
        <w:left w:val="none" w:sz="0" w:space="0" w:color="auto"/>
        <w:bottom w:val="none" w:sz="0" w:space="0" w:color="auto"/>
        <w:right w:val="none" w:sz="0" w:space="0" w:color="auto"/>
      </w:divBdr>
    </w:div>
    <w:div w:id="132329716">
      <w:bodyDiv w:val="1"/>
      <w:marLeft w:val="0"/>
      <w:marRight w:val="0"/>
      <w:marTop w:val="0"/>
      <w:marBottom w:val="0"/>
      <w:divBdr>
        <w:top w:val="none" w:sz="0" w:space="0" w:color="auto"/>
        <w:left w:val="none" w:sz="0" w:space="0" w:color="auto"/>
        <w:bottom w:val="none" w:sz="0" w:space="0" w:color="auto"/>
        <w:right w:val="none" w:sz="0" w:space="0" w:color="auto"/>
      </w:divBdr>
    </w:div>
    <w:div w:id="132404437">
      <w:bodyDiv w:val="1"/>
      <w:marLeft w:val="0"/>
      <w:marRight w:val="0"/>
      <w:marTop w:val="0"/>
      <w:marBottom w:val="0"/>
      <w:divBdr>
        <w:top w:val="none" w:sz="0" w:space="0" w:color="auto"/>
        <w:left w:val="none" w:sz="0" w:space="0" w:color="auto"/>
        <w:bottom w:val="none" w:sz="0" w:space="0" w:color="auto"/>
        <w:right w:val="none" w:sz="0" w:space="0" w:color="auto"/>
      </w:divBdr>
    </w:div>
    <w:div w:id="132407053">
      <w:bodyDiv w:val="1"/>
      <w:marLeft w:val="0"/>
      <w:marRight w:val="0"/>
      <w:marTop w:val="0"/>
      <w:marBottom w:val="0"/>
      <w:divBdr>
        <w:top w:val="none" w:sz="0" w:space="0" w:color="auto"/>
        <w:left w:val="none" w:sz="0" w:space="0" w:color="auto"/>
        <w:bottom w:val="none" w:sz="0" w:space="0" w:color="auto"/>
        <w:right w:val="none" w:sz="0" w:space="0" w:color="auto"/>
      </w:divBdr>
    </w:div>
    <w:div w:id="132453695">
      <w:bodyDiv w:val="1"/>
      <w:marLeft w:val="0"/>
      <w:marRight w:val="0"/>
      <w:marTop w:val="0"/>
      <w:marBottom w:val="0"/>
      <w:divBdr>
        <w:top w:val="none" w:sz="0" w:space="0" w:color="auto"/>
        <w:left w:val="none" w:sz="0" w:space="0" w:color="auto"/>
        <w:bottom w:val="none" w:sz="0" w:space="0" w:color="auto"/>
        <w:right w:val="none" w:sz="0" w:space="0" w:color="auto"/>
      </w:divBdr>
    </w:div>
    <w:div w:id="132601014">
      <w:bodyDiv w:val="1"/>
      <w:marLeft w:val="0"/>
      <w:marRight w:val="0"/>
      <w:marTop w:val="0"/>
      <w:marBottom w:val="0"/>
      <w:divBdr>
        <w:top w:val="none" w:sz="0" w:space="0" w:color="auto"/>
        <w:left w:val="none" w:sz="0" w:space="0" w:color="auto"/>
        <w:bottom w:val="none" w:sz="0" w:space="0" w:color="auto"/>
        <w:right w:val="none" w:sz="0" w:space="0" w:color="auto"/>
      </w:divBdr>
    </w:div>
    <w:div w:id="132605740">
      <w:bodyDiv w:val="1"/>
      <w:marLeft w:val="0"/>
      <w:marRight w:val="0"/>
      <w:marTop w:val="0"/>
      <w:marBottom w:val="0"/>
      <w:divBdr>
        <w:top w:val="none" w:sz="0" w:space="0" w:color="auto"/>
        <w:left w:val="none" w:sz="0" w:space="0" w:color="auto"/>
        <w:bottom w:val="none" w:sz="0" w:space="0" w:color="auto"/>
        <w:right w:val="none" w:sz="0" w:space="0" w:color="auto"/>
      </w:divBdr>
    </w:div>
    <w:div w:id="132718576">
      <w:bodyDiv w:val="1"/>
      <w:marLeft w:val="0"/>
      <w:marRight w:val="0"/>
      <w:marTop w:val="0"/>
      <w:marBottom w:val="0"/>
      <w:divBdr>
        <w:top w:val="none" w:sz="0" w:space="0" w:color="auto"/>
        <w:left w:val="none" w:sz="0" w:space="0" w:color="auto"/>
        <w:bottom w:val="none" w:sz="0" w:space="0" w:color="auto"/>
        <w:right w:val="none" w:sz="0" w:space="0" w:color="auto"/>
      </w:divBdr>
    </w:div>
    <w:div w:id="132796576">
      <w:bodyDiv w:val="1"/>
      <w:marLeft w:val="0"/>
      <w:marRight w:val="0"/>
      <w:marTop w:val="0"/>
      <w:marBottom w:val="0"/>
      <w:divBdr>
        <w:top w:val="none" w:sz="0" w:space="0" w:color="auto"/>
        <w:left w:val="none" w:sz="0" w:space="0" w:color="auto"/>
        <w:bottom w:val="none" w:sz="0" w:space="0" w:color="auto"/>
        <w:right w:val="none" w:sz="0" w:space="0" w:color="auto"/>
      </w:divBdr>
    </w:div>
    <w:div w:id="132799187">
      <w:bodyDiv w:val="1"/>
      <w:marLeft w:val="0"/>
      <w:marRight w:val="0"/>
      <w:marTop w:val="0"/>
      <w:marBottom w:val="0"/>
      <w:divBdr>
        <w:top w:val="none" w:sz="0" w:space="0" w:color="auto"/>
        <w:left w:val="none" w:sz="0" w:space="0" w:color="auto"/>
        <w:bottom w:val="none" w:sz="0" w:space="0" w:color="auto"/>
        <w:right w:val="none" w:sz="0" w:space="0" w:color="auto"/>
      </w:divBdr>
    </w:div>
    <w:div w:id="132918267">
      <w:bodyDiv w:val="1"/>
      <w:marLeft w:val="0"/>
      <w:marRight w:val="0"/>
      <w:marTop w:val="0"/>
      <w:marBottom w:val="0"/>
      <w:divBdr>
        <w:top w:val="none" w:sz="0" w:space="0" w:color="auto"/>
        <w:left w:val="none" w:sz="0" w:space="0" w:color="auto"/>
        <w:bottom w:val="none" w:sz="0" w:space="0" w:color="auto"/>
        <w:right w:val="none" w:sz="0" w:space="0" w:color="auto"/>
      </w:divBdr>
    </w:div>
    <w:div w:id="133303421">
      <w:bodyDiv w:val="1"/>
      <w:marLeft w:val="0"/>
      <w:marRight w:val="0"/>
      <w:marTop w:val="0"/>
      <w:marBottom w:val="0"/>
      <w:divBdr>
        <w:top w:val="none" w:sz="0" w:space="0" w:color="auto"/>
        <w:left w:val="none" w:sz="0" w:space="0" w:color="auto"/>
        <w:bottom w:val="none" w:sz="0" w:space="0" w:color="auto"/>
        <w:right w:val="none" w:sz="0" w:space="0" w:color="auto"/>
      </w:divBdr>
    </w:div>
    <w:div w:id="133370829">
      <w:bodyDiv w:val="1"/>
      <w:marLeft w:val="0"/>
      <w:marRight w:val="0"/>
      <w:marTop w:val="0"/>
      <w:marBottom w:val="0"/>
      <w:divBdr>
        <w:top w:val="none" w:sz="0" w:space="0" w:color="auto"/>
        <w:left w:val="none" w:sz="0" w:space="0" w:color="auto"/>
        <w:bottom w:val="none" w:sz="0" w:space="0" w:color="auto"/>
        <w:right w:val="none" w:sz="0" w:space="0" w:color="auto"/>
      </w:divBdr>
    </w:div>
    <w:div w:id="133645626">
      <w:bodyDiv w:val="1"/>
      <w:marLeft w:val="0"/>
      <w:marRight w:val="0"/>
      <w:marTop w:val="0"/>
      <w:marBottom w:val="0"/>
      <w:divBdr>
        <w:top w:val="none" w:sz="0" w:space="0" w:color="auto"/>
        <w:left w:val="none" w:sz="0" w:space="0" w:color="auto"/>
        <w:bottom w:val="none" w:sz="0" w:space="0" w:color="auto"/>
        <w:right w:val="none" w:sz="0" w:space="0" w:color="auto"/>
      </w:divBdr>
    </w:div>
    <w:div w:id="133723536">
      <w:bodyDiv w:val="1"/>
      <w:marLeft w:val="0"/>
      <w:marRight w:val="0"/>
      <w:marTop w:val="0"/>
      <w:marBottom w:val="0"/>
      <w:divBdr>
        <w:top w:val="none" w:sz="0" w:space="0" w:color="auto"/>
        <w:left w:val="none" w:sz="0" w:space="0" w:color="auto"/>
        <w:bottom w:val="none" w:sz="0" w:space="0" w:color="auto"/>
        <w:right w:val="none" w:sz="0" w:space="0" w:color="auto"/>
      </w:divBdr>
    </w:div>
    <w:div w:id="133791731">
      <w:bodyDiv w:val="1"/>
      <w:marLeft w:val="0"/>
      <w:marRight w:val="0"/>
      <w:marTop w:val="0"/>
      <w:marBottom w:val="0"/>
      <w:divBdr>
        <w:top w:val="none" w:sz="0" w:space="0" w:color="auto"/>
        <w:left w:val="none" w:sz="0" w:space="0" w:color="auto"/>
        <w:bottom w:val="none" w:sz="0" w:space="0" w:color="auto"/>
        <w:right w:val="none" w:sz="0" w:space="0" w:color="auto"/>
      </w:divBdr>
    </w:div>
    <w:div w:id="133841561">
      <w:bodyDiv w:val="1"/>
      <w:marLeft w:val="0"/>
      <w:marRight w:val="0"/>
      <w:marTop w:val="0"/>
      <w:marBottom w:val="0"/>
      <w:divBdr>
        <w:top w:val="none" w:sz="0" w:space="0" w:color="auto"/>
        <w:left w:val="none" w:sz="0" w:space="0" w:color="auto"/>
        <w:bottom w:val="none" w:sz="0" w:space="0" w:color="auto"/>
        <w:right w:val="none" w:sz="0" w:space="0" w:color="auto"/>
      </w:divBdr>
    </w:div>
    <w:div w:id="134296770">
      <w:bodyDiv w:val="1"/>
      <w:marLeft w:val="0"/>
      <w:marRight w:val="0"/>
      <w:marTop w:val="0"/>
      <w:marBottom w:val="0"/>
      <w:divBdr>
        <w:top w:val="none" w:sz="0" w:space="0" w:color="auto"/>
        <w:left w:val="none" w:sz="0" w:space="0" w:color="auto"/>
        <w:bottom w:val="none" w:sz="0" w:space="0" w:color="auto"/>
        <w:right w:val="none" w:sz="0" w:space="0" w:color="auto"/>
      </w:divBdr>
    </w:div>
    <w:div w:id="134300510">
      <w:bodyDiv w:val="1"/>
      <w:marLeft w:val="0"/>
      <w:marRight w:val="0"/>
      <w:marTop w:val="0"/>
      <w:marBottom w:val="0"/>
      <w:divBdr>
        <w:top w:val="none" w:sz="0" w:space="0" w:color="auto"/>
        <w:left w:val="none" w:sz="0" w:space="0" w:color="auto"/>
        <w:bottom w:val="none" w:sz="0" w:space="0" w:color="auto"/>
        <w:right w:val="none" w:sz="0" w:space="0" w:color="auto"/>
      </w:divBdr>
    </w:div>
    <w:div w:id="134372925">
      <w:bodyDiv w:val="1"/>
      <w:marLeft w:val="0"/>
      <w:marRight w:val="0"/>
      <w:marTop w:val="0"/>
      <w:marBottom w:val="0"/>
      <w:divBdr>
        <w:top w:val="none" w:sz="0" w:space="0" w:color="auto"/>
        <w:left w:val="none" w:sz="0" w:space="0" w:color="auto"/>
        <w:bottom w:val="none" w:sz="0" w:space="0" w:color="auto"/>
        <w:right w:val="none" w:sz="0" w:space="0" w:color="auto"/>
      </w:divBdr>
    </w:div>
    <w:div w:id="134375885">
      <w:bodyDiv w:val="1"/>
      <w:marLeft w:val="0"/>
      <w:marRight w:val="0"/>
      <w:marTop w:val="0"/>
      <w:marBottom w:val="0"/>
      <w:divBdr>
        <w:top w:val="none" w:sz="0" w:space="0" w:color="auto"/>
        <w:left w:val="none" w:sz="0" w:space="0" w:color="auto"/>
        <w:bottom w:val="none" w:sz="0" w:space="0" w:color="auto"/>
        <w:right w:val="none" w:sz="0" w:space="0" w:color="auto"/>
      </w:divBdr>
    </w:div>
    <w:div w:id="134377303">
      <w:bodyDiv w:val="1"/>
      <w:marLeft w:val="0"/>
      <w:marRight w:val="0"/>
      <w:marTop w:val="0"/>
      <w:marBottom w:val="0"/>
      <w:divBdr>
        <w:top w:val="none" w:sz="0" w:space="0" w:color="auto"/>
        <w:left w:val="none" w:sz="0" w:space="0" w:color="auto"/>
        <w:bottom w:val="none" w:sz="0" w:space="0" w:color="auto"/>
        <w:right w:val="none" w:sz="0" w:space="0" w:color="auto"/>
      </w:divBdr>
    </w:div>
    <w:div w:id="134683164">
      <w:bodyDiv w:val="1"/>
      <w:marLeft w:val="0"/>
      <w:marRight w:val="0"/>
      <w:marTop w:val="0"/>
      <w:marBottom w:val="0"/>
      <w:divBdr>
        <w:top w:val="none" w:sz="0" w:space="0" w:color="auto"/>
        <w:left w:val="none" w:sz="0" w:space="0" w:color="auto"/>
        <w:bottom w:val="none" w:sz="0" w:space="0" w:color="auto"/>
        <w:right w:val="none" w:sz="0" w:space="0" w:color="auto"/>
      </w:divBdr>
    </w:div>
    <w:div w:id="134690635">
      <w:bodyDiv w:val="1"/>
      <w:marLeft w:val="0"/>
      <w:marRight w:val="0"/>
      <w:marTop w:val="0"/>
      <w:marBottom w:val="0"/>
      <w:divBdr>
        <w:top w:val="none" w:sz="0" w:space="0" w:color="auto"/>
        <w:left w:val="none" w:sz="0" w:space="0" w:color="auto"/>
        <w:bottom w:val="none" w:sz="0" w:space="0" w:color="auto"/>
        <w:right w:val="none" w:sz="0" w:space="0" w:color="auto"/>
      </w:divBdr>
    </w:div>
    <w:div w:id="134808608">
      <w:bodyDiv w:val="1"/>
      <w:marLeft w:val="0"/>
      <w:marRight w:val="0"/>
      <w:marTop w:val="0"/>
      <w:marBottom w:val="0"/>
      <w:divBdr>
        <w:top w:val="none" w:sz="0" w:space="0" w:color="auto"/>
        <w:left w:val="none" w:sz="0" w:space="0" w:color="auto"/>
        <w:bottom w:val="none" w:sz="0" w:space="0" w:color="auto"/>
        <w:right w:val="none" w:sz="0" w:space="0" w:color="auto"/>
      </w:divBdr>
    </w:div>
    <w:div w:id="134832433">
      <w:bodyDiv w:val="1"/>
      <w:marLeft w:val="0"/>
      <w:marRight w:val="0"/>
      <w:marTop w:val="0"/>
      <w:marBottom w:val="0"/>
      <w:divBdr>
        <w:top w:val="none" w:sz="0" w:space="0" w:color="auto"/>
        <w:left w:val="none" w:sz="0" w:space="0" w:color="auto"/>
        <w:bottom w:val="none" w:sz="0" w:space="0" w:color="auto"/>
        <w:right w:val="none" w:sz="0" w:space="0" w:color="auto"/>
      </w:divBdr>
    </w:div>
    <w:div w:id="134836273">
      <w:bodyDiv w:val="1"/>
      <w:marLeft w:val="0"/>
      <w:marRight w:val="0"/>
      <w:marTop w:val="0"/>
      <w:marBottom w:val="0"/>
      <w:divBdr>
        <w:top w:val="none" w:sz="0" w:space="0" w:color="auto"/>
        <w:left w:val="none" w:sz="0" w:space="0" w:color="auto"/>
        <w:bottom w:val="none" w:sz="0" w:space="0" w:color="auto"/>
        <w:right w:val="none" w:sz="0" w:space="0" w:color="auto"/>
      </w:divBdr>
    </w:div>
    <w:div w:id="135028464">
      <w:bodyDiv w:val="1"/>
      <w:marLeft w:val="0"/>
      <w:marRight w:val="0"/>
      <w:marTop w:val="0"/>
      <w:marBottom w:val="0"/>
      <w:divBdr>
        <w:top w:val="none" w:sz="0" w:space="0" w:color="auto"/>
        <w:left w:val="none" w:sz="0" w:space="0" w:color="auto"/>
        <w:bottom w:val="none" w:sz="0" w:space="0" w:color="auto"/>
        <w:right w:val="none" w:sz="0" w:space="0" w:color="auto"/>
      </w:divBdr>
    </w:div>
    <w:div w:id="135071408">
      <w:bodyDiv w:val="1"/>
      <w:marLeft w:val="0"/>
      <w:marRight w:val="0"/>
      <w:marTop w:val="0"/>
      <w:marBottom w:val="0"/>
      <w:divBdr>
        <w:top w:val="none" w:sz="0" w:space="0" w:color="auto"/>
        <w:left w:val="none" w:sz="0" w:space="0" w:color="auto"/>
        <w:bottom w:val="none" w:sz="0" w:space="0" w:color="auto"/>
        <w:right w:val="none" w:sz="0" w:space="0" w:color="auto"/>
      </w:divBdr>
    </w:div>
    <w:div w:id="135073830">
      <w:bodyDiv w:val="1"/>
      <w:marLeft w:val="0"/>
      <w:marRight w:val="0"/>
      <w:marTop w:val="0"/>
      <w:marBottom w:val="0"/>
      <w:divBdr>
        <w:top w:val="none" w:sz="0" w:space="0" w:color="auto"/>
        <w:left w:val="none" w:sz="0" w:space="0" w:color="auto"/>
        <w:bottom w:val="none" w:sz="0" w:space="0" w:color="auto"/>
        <w:right w:val="none" w:sz="0" w:space="0" w:color="auto"/>
      </w:divBdr>
    </w:div>
    <w:div w:id="135222939">
      <w:bodyDiv w:val="1"/>
      <w:marLeft w:val="0"/>
      <w:marRight w:val="0"/>
      <w:marTop w:val="0"/>
      <w:marBottom w:val="0"/>
      <w:divBdr>
        <w:top w:val="none" w:sz="0" w:space="0" w:color="auto"/>
        <w:left w:val="none" w:sz="0" w:space="0" w:color="auto"/>
        <w:bottom w:val="none" w:sz="0" w:space="0" w:color="auto"/>
        <w:right w:val="none" w:sz="0" w:space="0" w:color="auto"/>
      </w:divBdr>
    </w:div>
    <w:div w:id="135295046">
      <w:bodyDiv w:val="1"/>
      <w:marLeft w:val="0"/>
      <w:marRight w:val="0"/>
      <w:marTop w:val="0"/>
      <w:marBottom w:val="0"/>
      <w:divBdr>
        <w:top w:val="none" w:sz="0" w:space="0" w:color="auto"/>
        <w:left w:val="none" w:sz="0" w:space="0" w:color="auto"/>
        <w:bottom w:val="none" w:sz="0" w:space="0" w:color="auto"/>
        <w:right w:val="none" w:sz="0" w:space="0" w:color="auto"/>
      </w:divBdr>
    </w:div>
    <w:div w:id="135338487">
      <w:bodyDiv w:val="1"/>
      <w:marLeft w:val="0"/>
      <w:marRight w:val="0"/>
      <w:marTop w:val="0"/>
      <w:marBottom w:val="0"/>
      <w:divBdr>
        <w:top w:val="none" w:sz="0" w:space="0" w:color="auto"/>
        <w:left w:val="none" w:sz="0" w:space="0" w:color="auto"/>
        <w:bottom w:val="none" w:sz="0" w:space="0" w:color="auto"/>
        <w:right w:val="none" w:sz="0" w:space="0" w:color="auto"/>
      </w:divBdr>
    </w:div>
    <w:div w:id="135613808">
      <w:bodyDiv w:val="1"/>
      <w:marLeft w:val="0"/>
      <w:marRight w:val="0"/>
      <w:marTop w:val="0"/>
      <w:marBottom w:val="0"/>
      <w:divBdr>
        <w:top w:val="none" w:sz="0" w:space="0" w:color="auto"/>
        <w:left w:val="none" w:sz="0" w:space="0" w:color="auto"/>
        <w:bottom w:val="none" w:sz="0" w:space="0" w:color="auto"/>
        <w:right w:val="none" w:sz="0" w:space="0" w:color="auto"/>
      </w:divBdr>
    </w:div>
    <w:div w:id="135924023">
      <w:bodyDiv w:val="1"/>
      <w:marLeft w:val="0"/>
      <w:marRight w:val="0"/>
      <w:marTop w:val="0"/>
      <w:marBottom w:val="0"/>
      <w:divBdr>
        <w:top w:val="none" w:sz="0" w:space="0" w:color="auto"/>
        <w:left w:val="none" w:sz="0" w:space="0" w:color="auto"/>
        <w:bottom w:val="none" w:sz="0" w:space="0" w:color="auto"/>
        <w:right w:val="none" w:sz="0" w:space="0" w:color="auto"/>
      </w:divBdr>
    </w:div>
    <w:div w:id="135950541">
      <w:bodyDiv w:val="1"/>
      <w:marLeft w:val="0"/>
      <w:marRight w:val="0"/>
      <w:marTop w:val="0"/>
      <w:marBottom w:val="0"/>
      <w:divBdr>
        <w:top w:val="none" w:sz="0" w:space="0" w:color="auto"/>
        <w:left w:val="none" w:sz="0" w:space="0" w:color="auto"/>
        <w:bottom w:val="none" w:sz="0" w:space="0" w:color="auto"/>
        <w:right w:val="none" w:sz="0" w:space="0" w:color="auto"/>
      </w:divBdr>
    </w:div>
    <w:div w:id="136076691">
      <w:bodyDiv w:val="1"/>
      <w:marLeft w:val="0"/>
      <w:marRight w:val="0"/>
      <w:marTop w:val="0"/>
      <w:marBottom w:val="0"/>
      <w:divBdr>
        <w:top w:val="none" w:sz="0" w:space="0" w:color="auto"/>
        <w:left w:val="none" w:sz="0" w:space="0" w:color="auto"/>
        <w:bottom w:val="none" w:sz="0" w:space="0" w:color="auto"/>
        <w:right w:val="none" w:sz="0" w:space="0" w:color="auto"/>
      </w:divBdr>
    </w:div>
    <w:div w:id="136337436">
      <w:bodyDiv w:val="1"/>
      <w:marLeft w:val="0"/>
      <w:marRight w:val="0"/>
      <w:marTop w:val="0"/>
      <w:marBottom w:val="0"/>
      <w:divBdr>
        <w:top w:val="none" w:sz="0" w:space="0" w:color="auto"/>
        <w:left w:val="none" w:sz="0" w:space="0" w:color="auto"/>
        <w:bottom w:val="none" w:sz="0" w:space="0" w:color="auto"/>
        <w:right w:val="none" w:sz="0" w:space="0" w:color="auto"/>
      </w:divBdr>
    </w:div>
    <w:div w:id="136338427">
      <w:bodyDiv w:val="1"/>
      <w:marLeft w:val="0"/>
      <w:marRight w:val="0"/>
      <w:marTop w:val="0"/>
      <w:marBottom w:val="0"/>
      <w:divBdr>
        <w:top w:val="none" w:sz="0" w:space="0" w:color="auto"/>
        <w:left w:val="none" w:sz="0" w:space="0" w:color="auto"/>
        <w:bottom w:val="none" w:sz="0" w:space="0" w:color="auto"/>
        <w:right w:val="none" w:sz="0" w:space="0" w:color="auto"/>
      </w:divBdr>
    </w:div>
    <w:div w:id="136339650">
      <w:bodyDiv w:val="1"/>
      <w:marLeft w:val="0"/>
      <w:marRight w:val="0"/>
      <w:marTop w:val="0"/>
      <w:marBottom w:val="0"/>
      <w:divBdr>
        <w:top w:val="none" w:sz="0" w:space="0" w:color="auto"/>
        <w:left w:val="none" w:sz="0" w:space="0" w:color="auto"/>
        <w:bottom w:val="none" w:sz="0" w:space="0" w:color="auto"/>
        <w:right w:val="none" w:sz="0" w:space="0" w:color="auto"/>
      </w:divBdr>
    </w:div>
    <w:div w:id="136459526">
      <w:bodyDiv w:val="1"/>
      <w:marLeft w:val="0"/>
      <w:marRight w:val="0"/>
      <w:marTop w:val="0"/>
      <w:marBottom w:val="0"/>
      <w:divBdr>
        <w:top w:val="none" w:sz="0" w:space="0" w:color="auto"/>
        <w:left w:val="none" w:sz="0" w:space="0" w:color="auto"/>
        <w:bottom w:val="none" w:sz="0" w:space="0" w:color="auto"/>
        <w:right w:val="none" w:sz="0" w:space="0" w:color="auto"/>
      </w:divBdr>
    </w:div>
    <w:div w:id="136799969">
      <w:bodyDiv w:val="1"/>
      <w:marLeft w:val="0"/>
      <w:marRight w:val="0"/>
      <w:marTop w:val="0"/>
      <w:marBottom w:val="0"/>
      <w:divBdr>
        <w:top w:val="none" w:sz="0" w:space="0" w:color="auto"/>
        <w:left w:val="none" w:sz="0" w:space="0" w:color="auto"/>
        <w:bottom w:val="none" w:sz="0" w:space="0" w:color="auto"/>
        <w:right w:val="none" w:sz="0" w:space="0" w:color="auto"/>
      </w:divBdr>
    </w:div>
    <w:div w:id="137185053">
      <w:bodyDiv w:val="1"/>
      <w:marLeft w:val="0"/>
      <w:marRight w:val="0"/>
      <w:marTop w:val="0"/>
      <w:marBottom w:val="0"/>
      <w:divBdr>
        <w:top w:val="none" w:sz="0" w:space="0" w:color="auto"/>
        <w:left w:val="none" w:sz="0" w:space="0" w:color="auto"/>
        <w:bottom w:val="none" w:sz="0" w:space="0" w:color="auto"/>
        <w:right w:val="none" w:sz="0" w:space="0" w:color="auto"/>
      </w:divBdr>
    </w:div>
    <w:div w:id="137574441">
      <w:bodyDiv w:val="1"/>
      <w:marLeft w:val="0"/>
      <w:marRight w:val="0"/>
      <w:marTop w:val="0"/>
      <w:marBottom w:val="0"/>
      <w:divBdr>
        <w:top w:val="none" w:sz="0" w:space="0" w:color="auto"/>
        <w:left w:val="none" w:sz="0" w:space="0" w:color="auto"/>
        <w:bottom w:val="none" w:sz="0" w:space="0" w:color="auto"/>
        <w:right w:val="none" w:sz="0" w:space="0" w:color="auto"/>
      </w:divBdr>
    </w:div>
    <w:div w:id="137575698">
      <w:bodyDiv w:val="1"/>
      <w:marLeft w:val="0"/>
      <w:marRight w:val="0"/>
      <w:marTop w:val="0"/>
      <w:marBottom w:val="0"/>
      <w:divBdr>
        <w:top w:val="none" w:sz="0" w:space="0" w:color="auto"/>
        <w:left w:val="none" w:sz="0" w:space="0" w:color="auto"/>
        <w:bottom w:val="none" w:sz="0" w:space="0" w:color="auto"/>
        <w:right w:val="none" w:sz="0" w:space="0" w:color="auto"/>
      </w:divBdr>
    </w:div>
    <w:div w:id="137767584">
      <w:bodyDiv w:val="1"/>
      <w:marLeft w:val="0"/>
      <w:marRight w:val="0"/>
      <w:marTop w:val="0"/>
      <w:marBottom w:val="0"/>
      <w:divBdr>
        <w:top w:val="none" w:sz="0" w:space="0" w:color="auto"/>
        <w:left w:val="none" w:sz="0" w:space="0" w:color="auto"/>
        <w:bottom w:val="none" w:sz="0" w:space="0" w:color="auto"/>
        <w:right w:val="none" w:sz="0" w:space="0" w:color="auto"/>
      </w:divBdr>
    </w:div>
    <w:div w:id="138042292">
      <w:bodyDiv w:val="1"/>
      <w:marLeft w:val="0"/>
      <w:marRight w:val="0"/>
      <w:marTop w:val="0"/>
      <w:marBottom w:val="0"/>
      <w:divBdr>
        <w:top w:val="none" w:sz="0" w:space="0" w:color="auto"/>
        <w:left w:val="none" w:sz="0" w:space="0" w:color="auto"/>
        <w:bottom w:val="none" w:sz="0" w:space="0" w:color="auto"/>
        <w:right w:val="none" w:sz="0" w:space="0" w:color="auto"/>
      </w:divBdr>
    </w:div>
    <w:div w:id="138350460">
      <w:bodyDiv w:val="1"/>
      <w:marLeft w:val="0"/>
      <w:marRight w:val="0"/>
      <w:marTop w:val="0"/>
      <w:marBottom w:val="0"/>
      <w:divBdr>
        <w:top w:val="none" w:sz="0" w:space="0" w:color="auto"/>
        <w:left w:val="none" w:sz="0" w:space="0" w:color="auto"/>
        <w:bottom w:val="none" w:sz="0" w:space="0" w:color="auto"/>
        <w:right w:val="none" w:sz="0" w:space="0" w:color="auto"/>
      </w:divBdr>
    </w:div>
    <w:div w:id="138378591">
      <w:bodyDiv w:val="1"/>
      <w:marLeft w:val="0"/>
      <w:marRight w:val="0"/>
      <w:marTop w:val="0"/>
      <w:marBottom w:val="0"/>
      <w:divBdr>
        <w:top w:val="none" w:sz="0" w:space="0" w:color="auto"/>
        <w:left w:val="none" w:sz="0" w:space="0" w:color="auto"/>
        <w:bottom w:val="none" w:sz="0" w:space="0" w:color="auto"/>
        <w:right w:val="none" w:sz="0" w:space="0" w:color="auto"/>
      </w:divBdr>
    </w:div>
    <w:div w:id="138426498">
      <w:bodyDiv w:val="1"/>
      <w:marLeft w:val="0"/>
      <w:marRight w:val="0"/>
      <w:marTop w:val="0"/>
      <w:marBottom w:val="0"/>
      <w:divBdr>
        <w:top w:val="none" w:sz="0" w:space="0" w:color="auto"/>
        <w:left w:val="none" w:sz="0" w:space="0" w:color="auto"/>
        <w:bottom w:val="none" w:sz="0" w:space="0" w:color="auto"/>
        <w:right w:val="none" w:sz="0" w:space="0" w:color="auto"/>
      </w:divBdr>
    </w:div>
    <w:div w:id="138767883">
      <w:bodyDiv w:val="1"/>
      <w:marLeft w:val="0"/>
      <w:marRight w:val="0"/>
      <w:marTop w:val="0"/>
      <w:marBottom w:val="0"/>
      <w:divBdr>
        <w:top w:val="none" w:sz="0" w:space="0" w:color="auto"/>
        <w:left w:val="none" w:sz="0" w:space="0" w:color="auto"/>
        <w:bottom w:val="none" w:sz="0" w:space="0" w:color="auto"/>
        <w:right w:val="none" w:sz="0" w:space="0" w:color="auto"/>
      </w:divBdr>
    </w:div>
    <w:div w:id="138812092">
      <w:bodyDiv w:val="1"/>
      <w:marLeft w:val="0"/>
      <w:marRight w:val="0"/>
      <w:marTop w:val="0"/>
      <w:marBottom w:val="0"/>
      <w:divBdr>
        <w:top w:val="none" w:sz="0" w:space="0" w:color="auto"/>
        <w:left w:val="none" w:sz="0" w:space="0" w:color="auto"/>
        <w:bottom w:val="none" w:sz="0" w:space="0" w:color="auto"/>
        <w:right w:val="none" w:sz="0" w:space="0" w:color="auto"/>
      </w:divBdr>
    </w:div>
    <w:div w:id="138889519">
      <w:bodyDiv w:val="1"/>
      <w:marLeft w:val="0"/>
      <w:marRight w:val="0"/>
      <w:marTop w:val="0"/>
      <w:marBottom w:val="0"/>
      <w:divBdr>
        <w:top w:val="none" w:sz="0" w:space="0" w:color="auto"/>
        <w:left w:val="none" w:sz="0" w:space="0" w:color="auto"/>
        <w:bottom w:val="none" w:sz="0" w:space="0" w:color="auto"/>
        <w:right w:val="none" w:sz="0" w:space="0" w:color="auto"/>
      </w:divBdr>
    </w:div>
    <w:div w:id="139002507">
      <w:bodyDiv w:val="1"/>
      <w:marLeft w:val="0"/>
      <w:marRight w:val="0"/>
      <w:marTop w:val="0"/>
      <w:marBottom w:val="0"/>
      <w:divBdr>
        <w:top w:val="none" w:sz="0" w:space="0" w:color="auto"/>
        <w:left w:val="none" w:sz="0" w:space="0" w:color="auto"/>
        <w:bottom w:val="none" w:sz="0" w:space="0" w:color="auto"/>
        <w:right w:val="none" w:sz="0" w:space="0" w:color="auto"/>
      </w:divBdr>
    </w:div>
    <w:div w:id="139005196">
      <w:bodyDiv w:val="1"/>
      <w:marLeft w:val="0"/>
      <w:marRight w:val="0"/>
      <w:marTop w:val="0"/>
      <w:marBottom w:val="0"/>
      <w:divBdr>
        <w:top w:val="none" w:sz="0" w:space="0" w:color="auto"/>
        <w:left w:val="none" w:sz="0" w:space="0" w:color="auto"/>
        <w:bottom w:val="none" w:sz="0" w:space="0" w:color="auto"/>
        <w:right w:val="none" w:sz="0" w:space="0" w:color="auto"/>
      </w:divBdr>
    </w:div>
    <w:div w:id="139074716">
      <w:bodyDiv w:val="1"/>
      <w:marLeft w:val="0"/>
      <w:marRight w:val="0"/>
      <w:marTop w:val="0"/>
      <w:marBottom w:val="0"/>
      <w:divBdr>
        <w:top w:val="none" w:sz="0" w:space="0" w:color="auto"/>
        <w:left w:val="none" w:sz="0" w:space="0" w:color="auto"/>
        <w:bottom w:val="none" w:sz="0" w:space="0" w:color="auto"/>
        <w:right w:val="none" w:sz="0" w:space="0" w:color="auto"/>
      </w:divBdr>
    </w:div>
    <w:div w:id="139081166">
      <w:bodyDiv w:val="1"/>
      <w:marLeft w:val="0"/>
      <w:marRight w:val="0"/>
      <w:marTop w:val="0"/>
      <w:marBottom w:val="0"/>
      <w:divBdr>
        <w:top w:val="none" w:sz="0" w:space="0" w:color="auto"/>
        <w:left w:val="none" w:sz="0" w:space="0" w:color="auto"/>
        <w:bottom w:val="none" w:sz="0" w:space="0" w:color="auto"/>
        <w:right w:val="none" w:sz="0" w:space="0" w:color="auto"/>
      </w:divBdr>
    </w:div>
    <w:div w:id="139081192">
      <w:bodyDiv w:val="1"/>
      <w:marLeft w:val="0"/>
      <w:marRight w:val="0"/>
      <w:marTop w:val="0"/>
      <w:marBottom w:val="0"/>
      <w:divBdr>
        <w:top w:val="none" w:sz="0" w:space="0" w:color="auto"/>
        <w:left w:val="none" w:sz="0" w:space="0" w:color="auto"/>
        <w:bottom w:val="none" w:sz="0" w:space="0" w:color="auto"/>
        <w:right w:val="none" w:sz="0" w:space="0" w:color="auto"/>
      </w:divBdr>
    </w:div>
    <w:div w:id="139082485">
      <w:bodyDiv w:val="1"/>
      <w:marLeft w:val="0"/>
      <w:marRight w:val="0"/>
      <w:marTop w:val="0"/>
      <w:marBottom w:val="0"/>
      <w:divBdr>
        <w:top w:val="none" w:sz="0" w:space="0" w:color="auto"/>
        <w:left w:val="none" w:sz="0" w:space="0" w:color="auto"/>
        <w:bottom w:val="none" w:sz="0" w:space="0" w:color="auto"/>
        <w:right w:val="none" w:sz="0" w:space="0" w:color="auto"/>
      </w:divBdr>
    </w:div>
    <w:div w:id="139539511">
      <w:bodyDiv w:val="1"/>
      <w:marLeft w:val="0"/>
      <w:marRight w:val="0"/>
      <w:marTop w:val="0"/>
      <w:marBottom w:val="0"/>
      <w:divBdr>
        <w:top w:val="none" w:sz="0" w:space="0" w:color="auto"/>
        <w:left w:val="none" w:sz="0" w:space="0" w:color="auto"/>
        <w:bottom w:val="none" w:sz="0" w:space="0" w:color="auto"/>
        <w:right w:val="none" w:sz="0" w:space="0" w:color="auto"/>
      </w:divBdr>
    </w:div>
    <w:div w:id="139539721">
      <w:bodyDiv w:val="1"/>
      <w:marLeft w:val="0"/>
      <w:marRight w:val="0"/>
      <w:marTop w:val="0"/>
      <w:marBottom w:val="0"/>
      <w:divBdr>
        <w:top w:val="none" w:sz="0" w:space="0" w:color="auto"/>
        <w:left w:val="none" w:sz="0" w:space="0" w:color="auto"/>
        <w:bottom w:val="none" w:sz="0" w:space="0" w:color="auto"/>
        <w:right w:val="none" w:sz="0" w:space="0" w:color="auto"/>
      </w:divBdr>
    </w:div>
    <w:div w:id="139658029">
      <w:bodyDiv w:val="1"/>
      <w:marLeft w:val="0"/>
      <w:marRight w:val="0"/>
      <w:marTop w:val="0"/>
      <w:marBottom w:val="0"/>
      <w:divBdr>
        <w:top w:val="none" w:sz="0" w:space="0" w:color="auto"/>
        <w:left w:val="none" w:sz="0" w:space="0" w:color="auto"/>
        <w:bottom w:val="none" w:sz="0" w:space="0" w:color="auto"/>
        <w:right w:val="none" w:sz="0" w:space="0" w:color="auto"/>
      </w:divBdr>
    </w:div>
    <w:div w:id="139806688">
      <w:bodyDiv w:val="1"/>
      <w:marLeft w:val="0"/>
      <w:marRight w:val="0"/>
      <w:marTop w:val="0"/>
      <w:marBottom w:val="0"/>
      <w:divBdr>
        <w:top w:val="none" w:sz="0" w:space="0" w:color="auto"/>
        <w:left w:val="none" w:sz="0" w:space="0" w:color="auto"/>
        <w:bottom w:val="none" w:sz="0" w:space="0" w:color="auto"/>
        <w:right w:val="none" w:sz="0" w:space="0" w:color="auto"/>
      </w:divBdr>
    </w:div>
    <w:div w:id="140075774">
      <w:bodyDiv w:val="1"/>
      <w:marLeft w:val="0"/>
      <w:marRight w:val="0"/>
      <w:marTop w:val="0"/>
      <w:marBottom w:val="0"/>
      <w:divBdr>
        <w:top w:val="none" w:sz="0" w:space="0" w:color="auto"/>
        <w:left w:val="none" w:sz="0" w:space="0" w:color="auto"/>
        <w:bottom w:val="none" w:sz="0" w:space="0" w:color="auto"/>
        <w:right w:val="none" w:sz="0" w:space="0" w:color="auto"/>
      </w:divBdr>
    </w:div>
    <w:div w:id="140076280">
      <w:bodyDiv w:val="1"/>
      <w:marLeft w:val="0"/>
      <w:marRight w:val="0"/>
      <w:marTop w:val="0"/>
      <w:marBottom w:val="0"/>
      <w:divBdr>
        <w:top w:val="none" w:sz="0" w:space="0" w:color="auto"/>
        <w:left w:val="none" w:sz="0" w:space="0" w:color="auto"/>
        <w:bottom w:val="none" w:sz="0" w:space="0" w:color="auto"/>
        <w:right w:val="none" w:sz="0" w:space="0" w:color="auto"/>
      </w:divBdr>
    </w:div>
    <w:div w:id="140081111">
      <w:bodyDiv w:val="1"/>
      <w:marLeft w:val="0"/>
      <w:marRight w:val="0"/>
      <w:marTop w:val="0"/>
      <w:marBottom w:val="0"/>
      <w:divBdr>
        <w:top w:val="none" w:sz="0" w:space="0" w:color="auto"/>
        <w:left w:val="none" w:sz="0" w:space="0" w:color="auto"/>
        <w:bottom w:val="none" w:sz="0" w:space="0" w:color="auto"/>
        <w:right w:val="none" w:sz="0" w:space="0" w:color="auto"/>
      </w:divBdr>
    </w:div>
    <w:div w:id="140122087">
      <w:bodyDiv w:val="1"/>
      <w:marLeft w:val="0"/>
      <w:marRight w:val="0"/>
      <w:marTop w:val="0"/>
      <w:marBottom w:val="0"/>
      <w:divBdr>
        <w:top w:val="none" w:sz="0" w:space="0" w:color="auto"/>
        <w:left w:val="none" w:sz="0" w:space="0" w:color="auto"/>
        <w:bottom w:val="none" w:sz="0" w:space="0" w:color="auto"/>
        <w:right w:val="none" w:sz="0" w:space="0" w:color="auto"/>
      </w:divBdr>
    </w:div>
    <w:div w:id="140197228">
      <w:bodyDiv w:val="1"/>
      <w:marLeft w:val="0"/>
      <w:marRight w:val="0"/>
      <w:marTop w:val="0"/>
      <w:marBottom w:val="0"/>
      <w:divBdr>
        <w:top w:val="none" w:sz="0" w:space="0" w:color="auto"/>
        <w:left w:val="none" w:sz="0" w:space="0" w:color="auto"/>
        <w:bottom w:val="none" w:sz="0" w:space="0" w:color="auto"/>
        <w:right w:val="none" w:sz="0" w:space="0" w:color="auto"/>
      </w:divBdr>
    </w:div>
    <w:div w:id="140317833">
      <w:bodyDiv w:val="1"/>
      <w:marLeft w:val="0"/>
      <w:marRight w:val="0"/>
      <w:marTop w:val="0"/>
      <w:marBottom w:val="0"/>
      <w:divBdr>
        <w:top w:val="none" w:sz="0" w:space="0" w:color="auto"/>
        <w:left w:val="none" w:sz="0" w:space="0" w:color="auto"/>
        <w:bottom w:val="none" w:sz="0" w:space="0" w:color="auto"/>
        <w:right w:val="none" w:sz="0" w:space="0" w:color="auto"/>
      </w:divBdr>
    </w:div>
    <w:div w:id="140536726">
      <w:bodyDiv w:val="1"/>
      <w:marLeft w:val="0"/>
      <w:marRight w:val="0"/>
      <w:marTop w:val="0"/>
      <w:marBottom w:val="0"/>
      <w:divBdr>
        <w:top w:val="none" w:sz="0" w:space="0" w:color="auto"/>
        <w:left w:val="none" w:sz="0" w:space="0" w:color="auto"/>
        <w:bottom w:val="none" w:sz="0" w:space="0" w:color="auto"/>
        <w:right w:val="none" w:sz="0" w:space="0" w:color="auto"/>
      </w:divBdr>
    </w:div>
    <w:div w:id="140850925">
      <w:bodyDiv w:val="1"/>
      <w:marLeft w:val="0"/>
      <w:marRight w:val="0"/>
      <w:marTop w:val="0"/>
      <w:marBottom w:val="0"/>
      <w:divBdr>
        <w:top w:val="none" w:sz="0" w:space="0" w:color="auto"/>
        <w:left w:val="none" w:sz="0" w:space="0" w:color="auto"/>
        <w:bottom w:val="none" w:sz="0" w:space="0" w:color="auto"/>
        <w:right w:val="none" w:sz="0" w:space="0" w:color="auto"/>
      </w:divBdr>
    </w:div>
    <w:div w:id="140851649">
      <w:bodyDiv w:val="1"/>
      <w:marLeft w:val="0"/>
      <w:marRight w:val="0"/>
      <w:marTop w:val="0"/>
      <w:marBottom w:val="0"/>
      <w:divBdr>
        <w:top w:val="none" w:sz="0" w:space="0" w:color="auto"/>
        <w:left w:val="none" w:sz="0" w:space="0" w:color="auto"/>
        <w:bottom w:val="none" w:sz="0" w:space="0" w:color="auto"/>
        <w:right w:val="none" w:sz="0" w:space="0" w:color="auto"/>
      </w:divBdr>
    </w:div>
    <w:div w:id="140930343">
      <w:bodyDiv w:val="1"/>
      <w:marLeft w:val="0"/>
      <w:marRight w:val="0"/>
      <w:marTop w:val="0"/>
      <w:marBottom w:val="0"/>
      <w:divBdr>
        <w:top w:val="none" w:sz="0" w:space="0" w:color="auto"/>
        <w:left w:val="none" w:sz="0" w:space="0" w:color="auto"/>
        <w:bottom w:val="none" w:sz="0" w:space="0" w:color="auto"/>
        <w:right w:val="none" w:sz="0" w:space="0" w:color="auto"/>
      </w:divBdr>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1042743">
      <w:bodyDiv w:val="1"/>
      <w:marLeft w:val="0"/>
      <w:marRight w:val="0"/>
      <w:marTop w:val="0"/>
      <w:marBottom w:val="0"/>
      <w:divBdr>
        <w:top w:val="none" w:sz="0" w:space="0" w:color="auto"/>
        <w:left w:val="none" w:sz="0" w:space="0" w:color="auto"/>
        <w:bottom w:val="none" w:sz="0" w:space="0" w:color="auto"/>
        <w:right w:val="none" w:sz="0" w:space="0" w:color="auto"/>
      </w:divBdr>
    </w:div>
    <w:div w:id="141044120">
      <w:bodyDiv w:val="1"/>
      <w:marLeft w:val="0"/>
      <w:marRight w:val="0"/>
      <w:marTop w:val="0"/>
      <w:marBottom w:val="0"/>
      <w:divBdr>
        <w:top w:val="none" w:sz="0" w:space="0" w:color="auto"/>
        <w:left w:val="none" w:sz="0" w:space="0" w:color="auto"/>
        <w:bottom w:val="none" w:sz="0" w:space="0" w:color="auto"/>
        <w:right w:val="none" w:sz="0" w:space="0" w:color="auto"/>
      </w:divBdr>
    </w:div>
    <w:div w:id="141236288">
      <w:bodyDiv w:val="1"/>
      <w:marLeft w:val="0"/>
      <w:marRight w:val="0"/>
      <w:marTop w:val="0"/>
      <w:marBottom w:val="0"/>
      <w:divBdr>
        <w:top w:val="none" w:sz="0" w:space="0" w:color="auto"/>
        <w:left w:val="none" w:sz="0" w:space="0" w:color="auto"/>
        <w:bottom w:val="none" w:sz="0" w:space="0" w:color="auto"/>
        <w:right w:val="none" w:sz="0" w:space="0" w:color="auto"/>
      </w:divBdr>
    </w:div>
    <w:div w:id="141388723">
      <w:bodyDiv w:val="1"/>
      <w:marLeft w:val="0"/>
      <w:marRight w:val="0"/>
      <w:marTop w:val="0"/>
      <w:marBottom w:val="0"/>
      <w:divBdr>
        <w:top w:val="none" w:sz="0" w:space="0" w:color="auto"/>
        <w:left w:val="none" w:sz="0" w:space="0" w:color="auto"/>
        <w:bottom w:val="none" w:sz="0" w:space="0" w:color="auto"/>
        <w:right w:val="none" w:sz="0" w:space="0" w:color="auto"/>
      </w:divBdr>
    </w:div>
    <w:div w:id="141431126">
      <w:bodyDiv w:val="1"/>
      <w:marLeft w:val="0"/>
      <w:marRight w:val="0"/>
      <w:marTop w:val="0"/>
      <w:marBottom w:val="0"/>
      <w:divBdr>
        <w:top w:val="none" w:sz="0" w:space="0" w:color="auto"/>
        <w:left w:val="none" w:sz="0" w:space="0" w:color="auto"/>
        <w:bottom w:val="none" w:sz="0" w:space="0" w:color="auto"/>
        <w:right w:val="none" w:sz="0" w:space="0" w:color="auto"/>
      </w:divBdr>
    </w:div>
    <w:div w:id="141583528">
      <w:bodyDiv w:val="1"/>
      <w:marLeft w:val="0"/>
      <w:marRight w:val="0"/>
      <w:marTop w:val="0"/>
      <w:marBottom w:val="0"/>
      <w:divBdr>
        <w:top w:val="none" w:sz="0" w:space="0" w:color="auto"/>
        <w:left w:val="none" w:sz="0" w:space="0" w:color="auto"/>
        <w:bottom w:val="none" w:sz="0" w:space="0" w:color="auto"/>
        <w:right w:val="none" w:sz="0" w:space="0" w:color="auto"/>
      </w:divBdr>
    </w:div>
    <w:div w:id="141586098">
      <w:bodyDiv w:val="1"/>
      <w:marLeft w:val="0"/>
      <w:marRight w:val="0"/>
      <w:marTop w:val="0"/>
      <w:marBottom w:val="0"/>
      <w:divBdr>
        <w:top w:val="none" w:sz="0" w:space="0" w:color="auto"/>
        <w:left w:val="none" w:sz="0" w:space="0" w:color="auto"/>
        <w:bottom w:val="none" w:sz="0" w:space="0" w:color="auto"/>
        <w:right w:val="none" w:sz="0" w:space="0" w:color="auto"/>
      </w:divBdr>
    </w:div>
    <w:div w:id="141627919">
      <w:bodyDiv w:val="1"/>
      <w:marLeft w:val="0"/>
      <w:marRight w:val="0"/>
      <w:marTop w:val="0"/>
      <w:marBottom w:val="0"/>
      <w:divBdr>
        <w:top w:val="none" w:sz="0" w:space="0" w:color="auto"/>
        <w:left w:val="none" w:sz="0" w:space="0" w:color="auto"/>
        <w:bottom w:val="none" w:sz="0" w:space="0" w:color="auto"/>
        <w:right w:val="none" w:sz="0" w:space="0" w:color="auto"/>
      </w:divBdr>
    </w:div>
    <w:div w:id="141897201">
      <w:bodyDiv w:val="1"/>
      <w:marLeft w:val="0"/>
      <w:marRight w:val="0"/>
      <w:marTop w:val="0"/>
      <w:marBottom w:val="0"/>
      <w:divBdr>
        <w:top w:val="none" w:sz="0" w:space="0" w:color="auto"/>
        <w:left w:val="none" w:sz="0" w:space="0" w:color="auto"/>
        <w:bottom w:val="none" w:sz="0" w:space="0" w:color="auto"/>
        <w:right w:val="none" w:sz="0" w:space="0" w:color="auto"/>
      </w:divBdr>
    </w:div>
    <w:div w:id="141969920">
      <w:bodyDiv w:val="1"/>
      <w:marLeft w:val="0"/>
      <w:marRight w:val="0"/>
      <w:marTop w:val="0"/>
      <w:marBottom w:val="0"/>
      <w:divBdr>
        <w:top w:val="none" w:sz="0" w:space="0" w:color="auto"/>
        <w:left w:val="none" w:sz="0" w:space="0" w:color="auto"/>
        <w:bottom w:val="none" w:sz="0" w:space="0" w:color="auto"/>
        <w:right w:val="none" w:sz="0" w:space="0" w:color="auto"/>
      </w:divBdr>
    </w:div>
    <w:div w:id="142241457">
      <w:bodyDiv w:val="1"/>
      <w:marLeft w:val="0"/>
      <w:marRight w:val="0"/>
      <w:marTop w:val="0"/>
      <w:marBottom w:val="0"/>
      <w:divBdr>
        <w:top w:val="none" w:sz="0" w:space="0" w:color="auto"/>
        <w:left w:val="none" w:sz="0" w:space="0" w:color="auto"/>
        <w:bottom w:val="none" w:sz="0" w:space="0" w:color="auto"/>
        <w:right w:val="none" w:sz="0" w:space="0" w:color="auto"/>
      </w:divBdr>
    </w:div>
    <w:div w:id="142625476">
      <w:bodyDiv w:val="1"/>
      <w:marLeft w:val="0"/>
      <w:marRight w:val="0"/>
      <w:marTop w:val="0"/>
      <w:marBottom w:val="0"/>
      <w:divBdr>
        <w:top w:val="none" w:sz="0" w:space="0" w:color="auto"/>
        <w:left w:val="none" w:sz="0" w:space="0" w:color="auto"/>
        <w:bottom w:val="none" w:sz="0" w:space="0" w:color="auto"/>
        <w:right w:val="none" w:sz="0" w:space="0" w:color="auto"/>
      </w:divBdr>
    </w:div>
    <w:div w:id="142821333">
      <w:bodyDiv w:val="1"/>
      <w:marLeft w:val="0"/>
      <w:marRight w:val="0"/>
      <w:marTop w:val="0"/>
      <w:marBottom w:val="0"/>
      <w:divBdr>
        <w:top w:val="none" w:sz="0" w:space="0" w:color="auto"/>
        <w:left w:val="none" w:sz="0" w:space="0" w:color="auto"/>
        <w:bottom w:val="none" w:sz="0" w:space="0" w:color="auto"/>
        <w:right w:val="none" w:sz="0" w:space="0" w:color="auto"/>
      </w:divBdr>
    </w:div>
    <w:div w:id="143009652">
      <w:bodyDiv w:val="1"/>
      <w:marLeft w:val="0"/>
      <w:marRight w:val="0"/>
      <w:marTop w:val="0"/>
      <w:marBottom w:val="0"/>
      <w:divBdr>
        <w:top w:val="none" w:sz="0" w:space="0" w:color="auto"/>
        <w:left w:val="none" w:sz="0" w:space="0" w:color="auto"/>
        <w:bottom w:val="none" w:sz="0" w:space="0" w:color="auto"/>
        <w:right w:val="none" w:sz="0" w:space="0" w:color="auto"/>
      </w:divBdr>
    </w:div>
    <w:div w:id="143013285">
      <w:bodyDiv w:val="1"/>
      <w:marLeft w:val="0"/>
      <w:marRight w:val="0"/>
      <w:marTop w:val="0"/>
      <w:marBottom w:val="0"/>
      <w:divBdr>
        <w:top w:val="none" w:sz="0" w:space="0" w:color="auto"/>
        <w:left w:val="none" w:sz="0" w:space="0" w:color="auto"/>
        <w:bottom w:val="none" w:sz="0" w:space="0" w:color="auto"/>
        <w:right w:val="none" w:sz="0" w:space="0" w:color="auto"/>
      </w:divBdr>
    </w:div>
    <w:div w:id="143206695">
      <w:bodyDiv w:val="1"/>
      <w:marLeft w:val="0"/>
      <w:marRight w:val="0"/>
      <w:marTop w:val="0"/>
      <w:marBottom w:val="0"/>
      <w:divBdr>
        <w:top w:val="none" w:sz="0" w:space="0" w:color="auto"/>
        <w:left w:val="none" w:sz="0" w:space="0" w:color="auto"/>
        <w:bottom w:val="none" w:sz="0" w:space="0" w:color="auto"/>
        <w:right w:val="none" w:sz="0" w:space="0" w:color="auto"/>
      </w:divBdr>
    </w:div>
    <w:div w:id="143355424">
      <w:bodyDiv w:val="1"/>
      <w:marLeft w:val="0"/>
      <w:marRight w:val="0"/>
      <w:marTop w:val="0"/>
      <w:marBottom w:val="0"/>
      <w:divBdr>
        <w:top w:val="none" w:sz="0" w:space="0" w:color="auto"/>
        <w:left w:val="none" w:sz="0" w:space="0" w:color="auto"/>
        <w:bottom w:val="none" w:sz="0" w:space="0" w:color="auto"/>
        <w:right w:val="none" w:sz="0" w:space="0" w:color="auto"/>
      </w:divBdr>
    </w:div>
    <w:div w:id="143550707">
      <w:bodyDiv w:val="1"/>
      <w:marLeft w:val="0"/>
      <w:marRight w:val="0"/>
      <w:marTop w:val="0"/>
      <w:marBottom w:val="0"/>
      <w:divBdr>
        <w:top w:val="none" w:sz="0" w:space="0" w:color="auto"/>
        <w:left w:val="none" w:sz="0" w:space="0" w:color="auto"/>
        <w:bottom w:val="none" w:sz="0" w:space="0" w:color="auto"/>
        <w:right w:val="none" w:sz="0" w:space="0" w:color="auto"/>
      </w:divBdr>
    </w:div>
    <w:div w:id="143551420">
      <w:bodyDiv w:val="1"/>
      <w:marLeft w:val="0"/>
      <w:marRight w:val="0"/>
      <w:marTop w:val="0"/>
      <w:marBottom w:val="0"/>
      <w:divBdr>
        <w:top w:val="none" w:sz="0" w:space="0" w:color="auto"/>
        <w:left w:val="none" w:sz="0" w:space="0" w:color="auto"/>
        <w:bottom w:val="none" w:sz="0" w:space="0" w:color="auto"/>
        <w:right w:val="none" w:sz="0" w:space="0" w:color="auto"/>
      </w:divBdr>
    </w:div>
    <w:div w:id="144514941">
      <w:bodyDiv w:val="1"/>
      <w:marLeft w:val="0"/>
      <w:marRight w:val="0"/>
      <w:marTop w:val="0"/>
      <w:marBottom w:val="0"/>
      <w:divBdr>
        <w:top w:val="none" w:sz="0" w:space="0" w:color="auto"/>
        <w:left w:val="none" w:sz="0" w:space="0" w:color="auto"/>
        <w:bottom w:val="none" w:sz="0" w:space="0" w:color="auto"/>
        <w:right w:val="none" w:sz="0" w:space="0" w:color="auto"/>
      </w:divBdr>
    </w:div>
    <w:div w:id="144591303">
      <w:bodyDiv w:val="1"/>
      <w:marLeft w:val="0"/>
      <w:marRight w:val="0"/>
      <w:marTop w:val="0"/>
      <w:marBottom w:val="0"/>
      <w:divBdr>
        <w:top w:val="none" w:sz="0" w:space="0" w:color="auto"/>
        <w:left w:val="none" w:sz="0" w:space="0" w:color="auto"/>
        <w:bottom w:val="none" w:sz="0" w:space="0" w:color="auto"/>
        <w:right w:val="none" w:sz="0" w:space="0" w:color="auto"/>
      </w:divBdr>
    </w:div>
    <w:div w:id="144662070">
      <w:bodyDiv w:val="1"/>
      <w:marLeft w:val="0"/>
      <w:marRight w:val="0"/>
      <w:marTop w:val="0"/>
      <w:marBottom w:val="0"/>
      <w:divBdr>
        <w:top w:val="none" w:sz="0" w:space="0" w:color="auto"/>
        <w:left w:val="none" w:sz="0" w:space="0" w:color="auto"/>
        <w:bottom w:val="none" w:sz="0" w:space="0" w:color="auto"/>
        <w:right w:val="none" w:sz="0" w:space="0" w:color="auto"/>
      </w:divBdr>
    </w:div>
    <w:div w:id="144975237">
      <w:bodyDiv w:val="1"/>
      <w:marLeft w:val="0"/>
      <w:marRight w:val="0"/>
      <w:marTop w:val="0"/>
      <w:marBottom w:val="0"/>
      <w:divBdr>
        <w:top w:val="none" w:sz="0" w:space="0" w:color="auto"/>
        <w:left w:val="none" w:sz="0" w:space="0" w:color="auto"/>
        <w:bottom w:val="none" w:sz="0" w:space="0" w:color="auto"/>
        <w:right w:val="none" w:sz="0" w:space="0" w:color="auto"/>
      </w:divBdr>
    </w:div>
    <w:div w:id="145365456">
      <w:bodyDiv w:val="1"/>
      <w:marLeft w:val="0"/>
      <w:marRight w:val="0"/>
      <w:marTop w:val="0"/>
      <w:marBottom w:val="0"/>
      <w:divBdr>
        <w:top w:val="none" w:sz="0" w:space="0" w:color="auto"/>
        <w:left w:val="none" w:sz="0" w:space="0" w:color="auto"/>
        <w:bottom w:val="none" w:sz="0" w:space="0" w:color="auto"/>
        <w:right w:val="none" w:sz="0" w:space="0" w:color="auto"/>
      </w:divBdr>
    </w:div>
    <w:div w:id="145516410">
      <w:bodyDiv w:val="1"/>
      <w:marLeft w:val="0"/>
      <w:marRight w:val="0"/>
      <w:marTop w:val="0"/>
      <w:marBottom w:val="0"/>
      <w:divBdr>
        <w:top w:val="none" w:sz="0" w:space="0" w:color="auto"/>
        <w:left w:val="none" w:sz="0" w:space="0" w:color="auto"/>
        <w:bottom w:val="none" w:sz="0" w:space="0" w:color="auto"/>
        <w:right w:val="none" w:sz="0" w:space="0" w:color="auto"/>
      </w:divBdr>
    </w:div>
    <w:div w:id="145635330">
      <w:bodyDiv w:val="1"/>
      <w:marLeft w:val="0"/>
      <w:marRight w:val="0"/>
      <w:marTop w:val="0"/>
      <w:marBottom w:val="0"/>
      <w:divBdr>
        <w:top w:val="none" w:sz="0" w:space="0" w:color="auto"/>
        <w:left w:val="none" w:sz="0" w:space="0" w:color="auto"/>
        <w:bottom w:val="none" w:sz="0" w:space="0" w:color="auto"/>
        <w:right w:val="none" w:sz="0" w:space="0" w:color="auto"/>
      </w:divBdr>
    </w:div>
    <w:div w:id="145705193">
      <w:bodyDiv w:val="1"/>
      <w:marLeft w:val="0"/>
      <w:marRight w:val="0"/>
      <w:marTop w:val="0"/>
      <w:marBottom w:val="0"/>
      <w:divBdr>
        <w:top w:val="none" w:sz="0" w:space="0" w:color="auto"/>
        <w:left w:val="none" w:sz="0" w:space="0" w:color="auto"/>
        <w:bottom w:val="none" w:sz="0" w:space="0" w:color="auto"/>
        <w:right w:val="none" w:sz="0" w:space="0" w:color="auto"/>
      </w:divBdr>
    </w:div>
    <w:div w:id="146019630">
      <w:bodyDiv w:val="1"/>
      <w:marLeft w:val="0"/>
      <w:marRight w:val="0"/>
      <w:marTop w:val="0"/>
      <w:marBottom w:val="0"/>
      <w:divBdr>
        <w:top w:val="none" w:sz="0" w:space="0" w:color="auto"/>
        <w:left w:val="none" w:sz="0" w:space="0" w:color="auto"/>
        <w:bottom w:val="none" w:sz="0" w:space="0" w:color="auto"/>
        <w:right w:val="none" w:sz="0" w:space="0" w:color="auto"/>
      </w:divBdr>
    </w:div>
    <w:div w:id="146477280">
      <w:bodyDiv w:val="1"/>
      <w:marLeft w:val="0"/>
      <w:marRight w:val="0"/>
      <w:marTop w:val="0"/>
      <w:marBottom w:val="0"/>
      <w:divBdr>
        <w:top w:val="none" w:sz="0" w:space="0" w:color="auto"/>
        <w:left w:val="none" w:sz="0" w:space="0" w:color="auto"/>
        <w:bottom w:val="none" w:sz="0" w:space="0" w:color="auto"/>
        <w:right w:val="none" w:sz="0" w:space="0" w:color="auto"/>
      </w:divBdr>
    </w:div>
    <w:div w:id="146484439">
      <w:bodyDiv w:val="1"/>
      <w:marLeft w:val="0"/>
      <w:marRight w:val="0"/>
      <w:marTop w:val="0"/>
      <w:marBottom w:val="0"/>
      <w:divBdr>
        <w:top w:val="none" w:sz="0" w:space="0" w:color="auto"/>
        <w:left w:val="none" w:sz="0" w:space="0" w:color="auto"/>
        <w:bottom w:val="none" w:sz="0" w:space="0" w:color="auto"/>
        <w:right w:val="none" w:sz="0" w:space="0" w:color="auto"/>
      </w:divBdr>
    </w:div>
    <w:div w:id="146630719">
      <w:bodyDiv w:val="1"/>
      <w:marLeft w:val="0"/>
      <w:marRight w:val="0"/>
      <w:marTop w:val="0"/>
      <w:marBottom w:val="0"/>
      <w:divBdr>
        <w:top w:val="none" w:sz="0" w:space="0" w:color="auto"/>
        <w:left w:val="none" w:sz="0" w:space="0" w:color="auto"/>
        <w:bottom w:val="none" w:sz="0" w:space="0" w:color="auto"/>
        <w:right w:val="none" w:sz="0" w:space="0" w:color="auto"/>
      </w:divBdr>
    </w:div>
    <w:div w:id="146670315">
      <w:bodyDiv w:val="1"/>
      <w:marLeft w:val="0"/>
      <w:marRight w:val="0"/>
      <w:marTop w:val="0"/>
      <w:marBottom w:val="0"/>
      <w:divBdr>
        <w:top w:val="none" w:sz="0" w:space="0" w:color="auto"/>
        <w:left w:val="none" w:sz="0" w:space="0" w:color="auto"/>
        <w:bottom w:val="none" w:sz="0" w:space="0" w:color="auto"/>
        <w:right w:val="none" w:sz="0" w:space="0" w:color="auto"/>
      </w:divBdr>
    </w:div>
    <w:div w:id="146825601">
      <w:bodyDiv w:val="1"/>
      <w:marLeft w:val="0"/>
      <w:marRight w:val="0"/>
      <w:marTop w:val="0"/>
      <w:marBottom w:val="0"/>
      <w:divBdr>
        <w:top w:val="none" w:sz="0" w:space="0" w:color="auto"/>
        <w:left w:val="none" w:sz="0" w:space="0" w:color="auto"/>
        <w:bottom w:val="none" w:sz="0" w:space="0" w:color="auto"/>
        <w:right w:val="none" w:sz="0" w:space="0" w:color="auto"/>
      </w:divBdr>
    </w:div>
    <w:div w:id="146871850">
      <w:bodyDiv w:val="1"/>
      <w:marLeft w:val="0"/>
      <w:marRight w:val="0"/>
      <w:marTop w:val="0"/>
      <w:marBottom w:val="0"/>
      <w:divBdr>
        <w:top w:val="none" w:sz="0" w:space="0" w:color="auto"/>
        <w:left w:val="none" w:sz="0" w:space="0" w:color="auto"/>
        <w:bottom w:val="none" w:sz="0" w:space="0" w:color="auto"/>
        <w:right w:val="none" w:sz="0" w:space="0" w:color="auto"/>
      </w:divBdr>
    </w:div>
    <w:div w:id="147135155">
      <w:bodyDiv w:val="1"/>
      <w:marLeft w:val="0"/>
      <w:marRight w:val="0"/>
      <w:marTop w:val="0"/>
      <w:marBottom w:val="0"/>
      <w:divBdr>
        <w:top w:val="none" w:sz="0" w:space="0" w:color="auto"/>
        <w:left w:val="none" w:sz="0" w:space="0" w:color="auto"/>
        <w:bottom w:val="none" w:sz="0" w:space="0" w:color="auto"/>
        <w:right w:val="none" w:sz="0" w:space="0" w:color="auto"/>
      </w:divBdr>
    </w:div>
    <w:div w:id="147138775">
      <w:bodyDiv w:val="1"/>
      <w:marLeft w:val="0"/>
      <w:marRight w:val="0"/>
      <w:marTop w:val="0"/>
      <w:marBottom w:val="0"/>
      <w:divBdr>
        <w:top w:val="none" w:sz="0" w:space="0" w:color="auto"/>
        <w:left w:val="none" w:sz="0" w:space="0" w:color="auto"/>
        <w:bottom w:val="none" w:sz="0" w:space="0" w:color="auto"/>
        <w:right w:val="none" w:sz="0" w:space="0" w:color="auto"/>
      </w:divBdr>
    </w:div>
    <w:div w:id="147408158">
      <w:bodyDiv w:val="1"/>
      <w:marLeft w:val="0"/>
      <w:marRight w:val="0"/>
      <w:marTop w:val="0"/>
      <w:marBottom w:val="0"/>
      <w:divBdr>
        <w:top w:val="none" w:sz="0" w:space="0" w:color="auto"/>
        <w:left w:val="none" w:sz="0" w:space="0" w:color="auto"/>
        <w:bottom w:val="none" w:sz="0" w:space="0" w:color="auto"/>
        <w:right w:val="none" w:sz="0" w:space="0" w:color="auto"/>
      </w:divBdr>
    </w:div>
    <w:div w:id="147409628">
      <w:bodyDiv w:val="1"/>
      <w:marLeft w:val="0"/>
      <w:marRight w:val="0"/>
      <w:marTop w:val="0"/>
      <w:marBottom w:val="0"/>
      <w:divBdr>
        <w:top w:val="none" w:sz="0" w:space="0" w:color="auto"/>
        <w:left w:val="none" w:sz="0" w:space="0" w:color="auto"/>
        <w:bottom w:val="none" w:sz="0" w:space="0" w:color="auto"/>
        <w:right w:val="none" w:sz="0" w:space="0" w:color="auto"/>
      </w:divBdr>
    </w:div>
    <w:div w:id="147523980">
      <w:bodyDiv w:val="1"/>
      <w:marLeft w:val="0"/>
      <w:marRight w:val="0"/>
      <w:marTop w:val="0"/>
      <w:marBottom w:val="0"/>
      <w:divBdr>
        <w:top w:val="none" w:sz="0" w:space="0" w:color="auto"/>
        <w:left w:val="none" w:sz="0" w:space="0" w:color="auto"/>
        <w:bottom w:val="none" w:sz="0" w:space="0" w:color="auto"/>
        <w:right w:val="none" w:sz="0" w:space="0" w:color="auto"/>
      </w:divBdr>
    </w:div>
    <w:div w:id="147525647">
      <w:bodyDiv w:val="1"/>
      <w:marLeft w:val="0"/>
      <w:marRight w:val="0"/>
      <w:marTop w:val="0"/>
      <w:marBottom w:val="0"/>
      <w:divBdr>
        <w:top w:val="none" w:sz="0" w:space="0" w:color="auto"/>
        <w:left w:val="none" w:sz="0" w:space="0" w:color="auto"/>
        <w:bottom w:val="none" w:sz="0" w:space="0" w:color="auto"/>
        <w:right w:val="none" w:sz="0" w:space="0" w:color="auto"/>
      </w:divBdr>
    </w:div>
    <w:div w:id="147864970">
      <w:bodyDiv w:val="1"/>
      <w:marLeft w:val="0"/>
      <w:marRight w:val="0"/>
      <w:marTop w:val="0"/>
      <w:marBottom w:val="0"/>
      <w:divBdr>
        <w:top w:val="none" w:sz="0" w:space="0" w:color="auto"/>
        <w:left w:val="none" w:sz="0" w:space="0" w:color="auto"/>
        <w:bottom w:val="none" w:sz="0" w:space="0" w:color="auto"/>
        <w:right w:val="none" w:sz="0" w:space="0" w:color="auto"/>
      </w:divBdr>
    </w:div>
    <w:div w:id="148133775">
      <w:bodyDiv w:val="1"/>
      <w:marLeft w:val="0"/>
      <w:marRight w:val="0"/>
      <w:marTop w:val="0"/>
      <w:marBottom w:val="0"/>
      <w:divBdr>
        <w:top w:val="none" w:sz="0" w:space="0" w:color="auto"/>
        <w:left w:val="none" w:sz="0" w:space="0" w:color="auto"/>
        <w:bottom w:val="none" w:sz="0" w:space="0" w:color="auto"/>
        <w:right w:val="none" w:sz="0" w:space="0" w:color="auto"/>
      </w:divBdr>
    </w:div>
    <w:div w:id="148207624">
      <w:bodyDiv w:val="1"/>
      <w:marLeft w:val="0"/>
      <w:marRight w:val="0"/>
      <w:marTop w:val="0"/>
      <w:marBottom w:val="0"/>
      <w:divBdr>
        <w:top w:val="none" w:sz="0" w:space="0" w:color="auto"/>
        <w:left w:val="none" w:sz="0" w:space="0" w:color="auto"/>
        <w:bottom w:val="none" w:sz="0" w:space="0" w:color="auto"/>
        <w:right w:val="none" w:sz="0" w:space="0" w:color="auto"/>
      </w:divBdr>
    </w:div>
    <w:div w:id="148252952">
      <w:bodyDiv w:val="1"/>
      <w:marLeft w:val="0"/>
      <w:marRight w:val="0"/>
      <w:marTop w:val="0"/>
      <w:marBottom w:val="0"/>
      <w:divBdr>
        <w:top w:val="none" w:sz="0" w:space="0" w:color="auto"/>
        <w:left w:val="none" w:sz="0" w:space="0" w:color="auto"/>
        <w:bottom w:val="none" w:sz="0" w:space="0" w:color="auto"/>
        <w:right w:val="none" w:sz="0" w:space="0" w:color="auto"/>
      </w:divBdr>
    </w:div>
    <w:div w:id="148253110">
      <w:bodyDiv w:val="1"/>
      <w:marLeft w:val="0"/>
      <w:marRight w:val="0"/>
      <w:marTop w:val="0"/>
      <w:marBottom w:val="0"/>
      <w:divBdr>
        <w:top w:val="none" w:sz="0" w:space="0" w:color="auto"/>
        <w:left w:val="none" w:sz="0" w:space="0" w:color="auto"/>
        <w:bottom w:val="none" w:sz="0" w:space="0" w:color="auto"/>
        <w:right w:val="none" w:sz="0" w:space="0" w:color="auto"/>
      </w:divBdr>
    </w:div>
    <w:div w:id="148714886">
      <w:bodyDiv w:val="1"/>
      <w:marLeft w:val="0"/>
      <w:marRight w:val="0"/>
      <w:marTop w:val="0"/>
      <w:marBottom w:val="0"/>
      <w:divBdr>
        <w:top w:val="none" w:sz="0" w:space="0" w:color="auto"/>
        <w:left w:val="none" w:sz="0" w:space="0" w:color="auto"/>
        <w:bottom w:val="none" w:sz="0" w:space="0" w:color="auto"/>
        <w:right w:val="none" w:sz="0" w:space="0" w:color="auto"/>
      </w:divBdr>
    </w:div>
    <w:div w:id="148791740">
      <w:bodyDiv w:val="1"/>
      <w:marLeft w:val="0"/>
      <w:marRight w:val="0"/>
      <w:marTop w:val="0"/>
      <w:marBottom w:val="0"/>
      <w:divBdr>
        <w:top w:val="none" w:sz="0" w:space="0" w:color="auto"/>
        <w:left w:val="none" w:sz="0" w:space="0" w:color="auto"/>
        <w:bottom w:val="none" w:sz="0" w:space="0" w:color="auto"/>
        <w:right w:val="none" w:sz="0" w:space="0" w:color="auto"/>
      </w:divBdr>
    </w:div>
    <w:div w:id="148908940">
      <w:bodyDiv w:val="1"/>
      <w:marLeft w:val="0"/>
      <w:marRight w:val="0"/>
      <w:marTop w:val="0"/>
      <w:marBottom w:val="0"/>
      <w:divBdr>
        <w:top w:val="none" w:sz="0" w:space="0" w:color="auto"/>
        <w:left w:val="none" w:sz="0" w:space="0" w:color="auto"/>
        <w:bottom w:val="none" w:sz="0" w:space="0" w:color="auto"/>
        <w:right w:val="none" w:sz="0" w:space="0" w:color="auto"/>
      </w:divBdr>
    </w:div>
    <w:div w:id="148910782">
      <w:bodyDiv w:val="1"/>
      <w:marLeft w:val="0"/>
      <w:marRight w:val="0"/>
      <w:marTop w:val="0"/>
      <w:marBottom w:val="0"/>
      <w:divBdr>
        <w:top w:val="none" w:sz="0" w:space="0" w:color="auto"/>
        <w:left w:val="none" w:sz="0" w:space="0" w:color="auto"/>
        <w:bottom w:val="none" w:sz="0" w:space="0" w:color="auto"/>
        <w:right w:val="none" w:sz="0" w:space="0" w:color="auto"/>
      </w:divBdr>
    </w:div>
    <w:div w:id="148979103">
      <w:bodyDiv w:val="1"/>
      <w:marLeft w:val="0"/>
      <w:marRight w:val="0"/>
      <w:marTop w:val="0"/>
      <w:marBottom w:val="0"/>
      <w:divBdr>
        <w:top w:val="none" w:sz="0" w:space="0" w:color="auto"/>
        <w:left w:val="none" w:sz="0" w:space="0" w:color="auto"/>
        <w:bottom w:val="none" w:sz="0" w:space="0" w:color="auto"/>
        <w:right w:val="none" w:sz="0" w:space="0" w:color="auto"/>
      </w:divBdr>
    </w:div>
    <w:div w:id="148986029">
      <w:bodyDiv w:val="1"/>
      <w:marLeft w:val="0"/>
      <w:marRight w:val="0"/>
      <w:marTop w:val="0"/>
      <w:marBottom w:val="0"/>
      <w:divBdr>
        <w:top w:val="none" w:sz="0" w:space="0" w:color="auto"/>
        <w:left w:val="none" w:sz="0" w:space="0" w:color="auto"/>
        <w:bottom w:val="none" w:sz="0" w:space="0" w:color="auto"/>
        <w:right w:val="none" w:sz="0" w:space="0" w:color="auto"/>
      </w:divBdr>
    </w:div>
    <w:div w:id="149491600">
      <w:bodyDiv w:val="1"/>
      <w:marLeft w:val="0"/>
      <w:marRight w:val="0"/>
      <w:marTop w:val="0"/>
      <w:marBottom w:val="0"/>
      <w:divBdr>
        <w:top w:val="none" w:sz="0" w:space="0" w:color="auto"/>
        <w:left w:val="none" w:sz="0" w:space="0" w:color="auto"/>
        <w:bottom w:val="none" w:sz="0" w:space="0" w:color="auto"/>
        <w:right w:val="none" w:sz="0" w:space="0" w:color="auto"/>
      </w:divBdr>
    </w:div>
    <w:div w:id="149563680">
      <w:bodyDiv w:val="1"/>
      <w:marLeft w:val="0"/>
      <w:marRight w:val="0"/>
      <w:marTop w:val="0"/>
      <w:marBottom w:val="0"/>
      <w:divBdr>
        <w:top w:val="none" w:sz="0" w:space="0" w:color="auto"/>
        <w:left w:val="none" w:sz="0" w:space="0" w:color="auto"/>
        <w:bottom w:val="none" w:sz="0" w:space="0" w:color="auto"/>
        <w:right w:val="none" w:sz="0" w:space="0" w:color="auto"/>
      </w:divBdr>
    </w:div>
    <w:div w:id="149642578">
      <w:bodyDiv w:val="1"/>
      <w:marLeft w:val="0"/>
      <w:marRight w:val="0"/>
      <w:marTop w:val="0"/>
      <w:marBottom w:val="0"/>
      <w:divBdr>
        <w:top w:val="none" w:sz="0" w:space="0" w:color="auto"/>
        <w:left w:val="none" w:sz="0" w:space="0" w:color="auto"/>
        <w:bottom w:val="none" w:sz="0" w:space="0" w:color="auto"/>
        <w:right w:val="none" w:sz="0" w:space="0" w:color="auto"/>
      </w:divBdr>
    </w:div>
    <w:div w:id="149710547">
      <w:bodyDiv w:val="1"/>
      <w:marLeft w:val="0"/>
      <w:marRight w:val="0"/>
      <w:marTop w:val="0"/>
      <w:marBottom w:val="0"/>
      <w:divBdr>
        <w:top w:val="none" w:sz="0" w:space="0" w:color="auto"/>
        <w:left w:val="none" w:sz="0" w:space="0" w:color="auto"/>
        <w:bottom w:val="none" w:sz="0" w:space="0" w:color="auto"/>
        <w:right w:val="none" w:sz="0" w:space="0" w:color="auto"/>
      </w:divBdr>
    </w:div>
    <w:div w:id="149756212">
      <w:bodyDiv w:val="1"/>
      <w:marLeft w:val="0"/>
      <w:marRight w:val="0"/>
      <w:marTop w:val="0"/>
      <w:marBottom w:val="0"/>
      <w:divBdr>
        <w:top w:val="none" w:sz="0" w:space="0" w:color="auto"/>
        <w:left w:val="none" w:sz="0" w:space="0" w:color="auto"/>
        <w:bottom w:val="none" w:sz="0" w:space="0" w:color="auto"/>
        <w:right w:val="none" w:sz="0" w:space="0" w:color="auto"/>
      </w:divBdr>
    </w:div>
    <w:div w:id="149912646">
      <w:bodyDiv w:val="1"/>
      <w:marLeft w:val="0"/>
      <w:marRight w:val="0"/>
      <w:marTop w:val="0"/>
      <w:marBottom w:val="0"/>
      <w:divBdr>
        <w:top w:val="none" w:sz="0" w:space="0" w:color="auto"/>
        <w:left w:val="none" w:sz="0" w:space="0" w:color="auto"/>
        <w:bottom w:val="none" w:sz="0" w:space="0" w:color="auto"/>
        <w:right w:val="none" w:sz="0" w:space="0" w:color="auto"/>
      </w:divBdr>
    </w:div>
    <w:div w:id="150022531">
      <w:bodyDiv w:val="1"/>
      <w:marLeft w:val="0"/>
      <w:marRight w:val="0"/>
      <w:marTop w:val="0"/>
      <w:marBottom w:val="0"/>
      <w:divBdr>
        <w:top w:val="none" w:sz="0" w:space="0" w:color="auto"/>
        <w:left w:val="none" w:sz="0" w:space="0" w:color="auto"/>
        <w:bottom w:val="none" w:sz="0" w:space="0" w:color="auto"/>
        <w:right w:val="none" w:sz="0" w:space="0" w:color="auto"/>
      </w:divBdr>
    </w:div>
    <w:div w:id="150027112">
      <w:bodyDiv w:val="1"/>
      <w:marLeft w:val="0"/>
      <w:marRight w:val="0"/>
      <w:marTop w:val="0"/>
      <w:marBottom w:val="0"/>
      <w:divBdr>
        <w:top w:val="none" w:sz="0" w:space="0" w:color="auto"/>
        <w:left w:val="none" w:sz="0" w:space="0" w:color="auto"/>
        <w:bottom w:val="none" w:sz="0" w:space="0" w:color="auto"/>
        <w:right w:val="none" w:sz="0" w:space="0" w:color="auto"/>
      </w:divBdr>
    </w:div>
    <w:div w:id="150099020">
      <w:bodyDiv w:val="1"/>
      <w:marLeft w:val="0"/>
      <w:marRight w:val="0"/>
      <w:marTop w:val="0"/>
      <w:marBottom w:val="0"/>
      <w:divBdr>
        <w:top w:val="none" w:sz="0" w:space="0" w:color="auto"/>
        <w:left w:val="none" w:sz="0" w:space="0" w:color="auto"/>
        <w:bottom w:val="none" w:sz="0" w:space="0" w:color="auto"/>
        <w:right w:val="none" w:sz="0" w:space="0" w:color="auto"/>
      </w:divBdr>
    </w:div>
    <w:div w:id="150172870">
      <w:bodyDiv w:val="1"/>
      <w:marLeft w:val="0"/>
      <w:marRight w:val="0"/>
      <w:marTop w:val="0"/>
      <w:marBottom w:val="0"/>
      <w:divBdr>
        <w:top w:val="none" w:sz="0" w:space="0" w:color="auto"/>
        <w:left w:val="none" w:sz="0" w:space="0" w:color="auto"/>
        <w:bottom w:val="none" w:sz="0" w:space="0" w:color="auto"/>
        <w:right w:val="none" w:sz="0" w:space="0" w:color="auto"/>
      </w:divBdr>
    </w:div>
    <w:div w:id="150221706">
      <w:bodyDiv w:val="1"/>
      <w:marLeft w:val="0"/>
      <w:marRight w:val="0"/>
      <w:marTop w:val="0"/>
      <w:marBottom w:val="0"/>
      <w:divBdr>
        <w:top w:val="none" w:sz="0" w:space="0" w:color="auto"/>
        <w:left w:val="none" w:sz="0" w:space="0" w:color="auto"/>
        <w:bottom w:val="none" w:sz="0" w:space="0" w:color="auto"/>
        <w:right w:val="none" w:sz="0" w:space="0" w:color="auto"/>
      </w:divBdr>
    </w:div>
    <w:div w:id="150340255">
      <w:bodyDiv w:val="1"/>
      <w:marLeft w:val="0"/>
      <w:marRight w:val="0"/>
      <w:marTop w:val="0"/>
      <w:marBottom w:val="0"/>
      <w:divBdr>
        <w:top w:val="none" w:sz="0" w:space="0" w:color="auto"/>
        <w:left w:val="none" w:sz="0" w:space="0" w:color="auto"/>
        <w:bottom w:val="none" w:sz="0" w:space="0" w:color="auto"/>
        <w:right w:val="none" w:sz="0" w:space="0" w:color="auto"/>
      </w:divBdr>
    </w:div>
    <w:div w:id="150489252">
      <w:bodyDiv w:val="1"/>
      <w:marLeft w:val="0"/>
      <w:marRight w:val="0"/>
      <w:marTop w:val="0"/>
      <w:marBottom w:val="0"/>
      <w:divBdr>
        <w:top w:val="none" w:sz="0" w:space="0" w:color="auto"/>
        <w:left w:val="none" w:sz="0" w:space="0" w:color="auto"/>
        <w:bottom w:val="none" w:sz="0" w:space="0" w:color="auto"/>
        <w:right w:val="none" w:sz="0" w:space="0" w:color="auto"/>
      </w:divBdr>
    </w:div>
    <w:div w:id="150491869">
      <w:bodyDiv w:val="1"/>
      <w:marLeft w:val="0"/>
      <w:marRight w:val="0"/>
      <w:marTop w:val="0"/>
      <w:marBottom w:val="0"/>
      <w:divBdr>
        <w:top w:val="none" w:sz="0" w:space="0" w:color="auto"/>
        <w:left w:val="none" w:sz="0" w:space="0" w:color="auto"/>
        <w:bottom w:val="none" w:sz="0" w:space="0" w:color="auto"/>
        <w:right w:val="none" w:sz="0" w:space="0" w:color="auto"/>
      </w:divBdr>
    </w:div>
    <w:div w:id="150607808">
      <w:bodyDiv w:val="1"/>
      <w:marLeft w:val="0"/>
      <w:marRight w:val="0"/>
      <w:marTop w:val="0"/>
      <w:marBottom w:val="0"/>
      <w:divBdr>
        <w:top w:val="none" w:sz="0" w:space="0" w:color="auto"/>
        <w:left w:val="none" w:sz="0" w:space="0" w:color="auto"/>
        <w:bottom w:val="none" w:sz="0" w:space="0" w:color="auto"/>
        <w:right w:val="none" w:sz="0" w:space="0" w:color="auto"/>
      </w:divBdr>
    </w:div>
    <w:div w:id="150609430">
      <w:bodyDiv w:val="1"/>
      <w:marLeft w:val="0"/>
      <w:marRight w:val="0"/>
      <w:marTop w:val="0"/>
      <w:marBottom w:val="0"/>
      <w:divBdr>
        <w:top w:val="none" w:sz="0" w:space="0" w:color="auto"/>
        <w:left w:val="none" w:sz="0" w:space="0" w:color="auto"/>
        <w:bottom w:val="none" w:sz="0" w:space="0" w:color="auto"/>
        <w:right w:val="none" w:sz="0" w:space="0" w:color="auto"/>
      </w:divBdr>
    </w:div>
    <w:div w:id="150678047">
      <w:bodyDiv w:val="1"/>
      <w:marLeft w:val="0"/>
      <w:marRight w:val="0"/>
      <w:marTop w:val="0"/>
      <w:marBottom w:val="0"/>
      <w:divBdr>
        <w:top w:val="none" w:sz="0" w:space="0" w:color="auto"/>
        <w:left w:val="none" w:sz="0" w:space="0" w:color="auto"/>
        <w:bottom w:val="none" w:sz="0" w:space="0" w:color="auto"/>
        <w:right w:val="none" w:sz="0" w:space="0" w:color="auto"/>
      </w:divBdr>
    </w:div>
    <w:div w:id="150753355">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51027091">
      <w:bodyDiv w:val="1"/>
      <w:marLeft w:val="0"/>
      <w:marRight w:val="0"/>
      <w:marTop w:val="0"/>
      <w:marBottom w:val="0"/>
      <w:divBdr>
        <w:top w:val="none" w:sz="0" w:space="0" w:color="auto"/>
        <w:left w:val="none" w:sz="0" w:space="0" w:color="auto"/>
        <w:bottom w:val="none" w:sz="0" w:space="0" w:color="auto"/>
        <w:right w:val="none" w:sz="0" w:space="0" w:color="auto"/>
      </w:divBdr>
    </w:div>
    <w:div w:id="151331667">
      <w:bodyDiv w:val="1"/>
      <w:marLeft w:val="0"/>
      <w:marRight w:val="0"/>
      <w:marTop w:val="0"/>
      <w:marBottom w:val="0"/>
      <w:divBdr>
        <w:top w:val="none" w:sz="0" w:space="0" w:color="auto"/>
        <w:left w:val="none" w:sz="0" w:space="0" w:color="auto"/>
        <w:bottom w:val="none" w:sz="0" w:space="0" w:color="auto"/>
        <w:right w:val="none" w:sz="0" w:space="0" w:color="auto"/>
      </w:divBdr>
    </w:div>
    <w:div w:id="151336817">
      <w:bodyDiv w:val="1"/>
      <w:marLeft w:val="0"/>
      <w:marRight w:val="0"/>
      <w:marTop w:val="0"/>
      <w:marBottom w:val="0"/>
      <w:divBdr>
        <w:top w:val="none" w:sz="0" w:space="0" w:color="auto"/>
        <w:left w:val="none" w:sz="0" w:space="0" w:color="auto"/>
        <w:bottom w:val="none" w:sz="0" w:space="0" w:color="auto"/>
        <w:right w:val="none" w:sz="0" w:space="0" w:color="auto"/>
      </w:divBdr>
    </w:div>
    <w:div w:id="151414709">
      <w:bodyDiv w:val="1"/>
      <w:marLeft w:val="0"/>
      <w:marRight w:val="0"/>
      <w:marTop w:val="0"/>
      <w:marBottom w:val="0"/>
      <w:divBdr>
        <w:top w:val="none" w:sz="0" w:space="0" w:color="auto"/>
        <w:left w:val="none" w:sz="0" w:space="0" w:color="auto"/>
        <w:bottom w:val="none" w:sz="0" w:space="0" w:color="auto"/>
        <w:right w:val="none" w:sz="0" w:space="0" w:color="auto"/>
      </w:divBdr>
    </w:div>
    <w:div w:id="151454237">
      <w:bodyDiv w:val="1"/>
      <w:marLeft w:val="0"/>
      <w:marRight w:val="0"/>
      <w:marTop w:val="0"/>
      <w:marBottom w:val="0"/>
      <w:divBdr>
        <w:top w:val="none" w:sz="0" w:space="0" w:color="auto"/>
        <w:left w:val="none" w:sz="0" w:space="0" w:color="auto"/>
        <w:bottom w:val="none" w:sz="0" w:space="0" w:color="auto"/>
        <w:right w:val="none" w:sz="0" w:space="0" w:color="auto"/>
      </w:divBdr>
    </w:div>
    <w:div w:id="151456457">
      <w:bodyDiv w:val="1"/>
      <w:marLeft w:val="0"/>
      <w:marRight w:val="0"/>
      <w:marTop w:val="0"/>
      <w:marBottom w:val="0"/>
      <w:divBdr>
        <w:top w:val="none" w:sz="0" w:space="0" w:color="auto"/>
        <w:left w:val="none" w:sz="0" w:space="0" w:color="auto"/>
        <w:bottom w:val="none" w:sz="0" w:space="0" w:color="auto"/>
        <w:right w:val="none" w:sz="0" w:space="0" w:color="auto"/>
      </w:divBdr>
    </w:div>
    <w:div w:id="151527438">
      <w:bodyDiv w:val="1"/>
      <w:marLeft w:val="0"/>
      <w:marRight w:val="0"/>
      <w:marTop w:val="0"/>
      <w:marBottom w:val="0"/>
      <w:divBdr>
        <w:top w:val="none" w:sz="0" w:space="0" w:color="auto"/>
        <w:left w:val="none" w:sz="0" w:space="0" w:color="auto"/>
        <w:bottom w:val="none" w:sz="0" w:space="0" w:color="auto"/>
        <w:right w:val="none" w:sz="0" w:space="0" w:color="auto"/>
      </w:divBdr>
    </w:div>
    <w:div w:id="151725375">
      <w:bodyDiv w:val="1"/>
      <w:marLeft w:val="0"/>
      <w:marRight w:val="0"/>
      <w:marTop w:val="0"/>
      <w:marBottom w:val="0"/>
      <w:divBdr>
        <w:top w:val="none" w:sz="0" w:space="0" w:color="auto"/>
        <w:left w:val="none" w:sz="0" w:space="0" w:color="auto"/>
        <w:bottom w:val="none" w:sz="0" w:space="0" w:color="auto"/>
        <w:right w:val="none" w:sz="0" w:space="0" w:color="auto"/>
      </w:divBdr>
    </w:div>
    <w:div w:id="151870377">
      <w:bodyDiv w:val="1"/>
      <w:marLeft w:val="0"/>
      <w:marRight w:val="0"/>
      <w:marTop w:val="0"/>
      <w:marBottom w:val="0"/>
      <w:divBdr>
        <w:top w:val="none" w:sz="0" w:space="0" w:color="auto"/>
        <w:left w:val="none" w:sz="0" w:space="0" w:color="auto"/>
        <w:bottom w:val="none" w:sz="0" w:space="0" w:color="auto"/>
        <w:right w:val="none" w:sz="0" w:space="0" w:color="auto"/>
      </w:divBdr>
    </w:div>
    <w:div w:id="151918724">
      <w:bodyDiv w:val="1"/>
      <w:marLeft w:val="0"/>
      <w:marRight w:val="0"/>
      <w:marTop w:val="0"/>
      <w:marBottom w:val="0"/>
      <w:divBdr>
        <w:top w:val="none" w:sz="0" w:space="0" w:color="auto"/>
        <w:left w:val="none" w:sz="0" w:space="0" w:color="auto"/>
        <w:bottom w:val="none" w:sz="0" w:space="0" w:color="auto"/>
        <w:right w:val="none" w:sz="0" w:space="0" w:color="auto"/>
      </w:divBdr>
    </w:div>
    <w:div w:id="151996190">
      <w:bodyDiv w:val="1"/>
      <w:marLeft w:val="0"/>
      <w:marRight w:val="0"/>
      <w:marTop w:val="0"/>
      <w:marBottom w:val="0"/>
      <w:divBdr>
        <w:top w:val="none" w:sz="0" w:space="0" w:color="auto"/>
        <w:left w:val="none" w:sz="0" w:space="0" w:color="auto"/>
        <w:bottom w:val="none" w:sz="0" w:space="0" w:color="auto"/>
        <w:right w:val="none" w:sz="0" w:space="0" w:color="auto"/>
      </w:divBdr>
    </w:div>
    <w:div w:id="152065477">
      <w:bodyDiv w:val="1"/>
      <w:marLeft w:val="0"/>
      <w:marRight w:val="0"/>
      <w:marTop w:val="0"/>
      <w:marBottom w:val="0"/>
      <w:divBdr>
        <w:top w:val="none" w:sz="0" w:space="0" w:color="auto"/>
        <w:left w:val="none" w:sz="0" w:space="0" w:color="auto"/>
        <w:bottom w:val="none" w:sz="0" w:space="0" w:color="auto"/>
        <w:right w:val="none" w:sz="0" w:space="0" w:color="auto"/>
      </w:divBdr>
    </w:div>
    <w:div w:id="152066713">
      <w:bodyDiv w:val="1"/>
      <w:marLeft w:val="0"/>
      <w:marRight w:val="0"/>
      <w:marTop w:val="0"/>
      <w:marBottom w:val="0"/>
      <w:divBdr>
        <w:top w:val="none" w:sz="0" w:space="0" w:color="auto"/>
        <w:left w:val="none" w:sz="0" w:space="0" w:color="auto"/>
        <w:bottom w:val="none" w:sz="0" w:space="0" w:color="auto"/>
        <w:right w:val="none" w:sz="0" w:space="0" w:color="auto"/>
      </w:divBdr>
    </w:div>
    <w:div w:id="152109786">
      <w:bodyDiv w:val="1"/>
      <w:marLeft w:val="0"/>
      <w:marRight w:val="0"/>
      <w:marTop w:val="0"/>
      <w:marBottom w:val="0"/>
      <w:divBdr>
        <w:top w:val="none" w:sz="0" w:space="0" w:color="auto"/>
        <w:left w:val="none" w:sz="0" w:space="0" w:color="auto"/>
        <w:bottom w:val="none" w:sz="0" w:space="0" w:color="auto"/>
        <w:right w:val="none" w:sz="0" w:space="0" w:color="auto"/>
      </w:divBdr>
    </w:div>
    <w:div w:id="152112969">
      <w:bodyDiv w:val="1"/>
      <w:marLeft w:val="0"/>
      <w:marRight w:val="0"/>
      <w:marTop w:val="0"/>
      <w:marBottom w:val="0"/>
      <w:divBdr>
        <w:top w:val="none" w:sz="0" w:space="0" w:color="auto"/>
        <w:left w:val="none" w:sz="0" w:space="0" w:color="auto"/>
        <w:bottom w:val="none" w:sz="0" w:space="0" w:color="auto"/>
        <w:right w:val="none" w:sz="0" w:space="0" w:color="auto"/>
      </w:divBdr>
    </w:div>
    <w:div w:id="152306454">
      <w:bodyDiv w:val="1"/>
      <w:marLeft w:val="0"/>
      <w:marRight w:val="0"/>
      <w:marTop w:val="0"/>
      <w:marBottom w:val="0"/>
      <w:divBdr>
        <w:top w:val="none" w:sz="0" w:space="0" w:color="auto"/>
        <w:left w:val="none" w:sz="0" w:space="0" w:color="auto"/>
        <w:bottom w:val="none" w:sz="0" w:space="0" w:color="auto"/>
        <w:right w:val="none" w:sz="0" w:space="0" w:color="auto"/>
      </w:divBdr>
    </w:div>
    <w:div w:id="152378681">
      <w:bodyDiv w:val="1"/>
      <w:marLeft w:val="0"/>
      <w:marRight w:val="0"/>
      <w:marTop w:val="0"/>
      <w:marBottom w:val="0"/>
      <w:divBdr>
        <w:top w:val="none" w:sz="0" w:space="0" w:color="auto"/>
        <w:left w:val="none" w:sz="0" w:space="0" w:color="auto"/>
        <w:bottom w:val="none" w:sz="0" w:space="0" w:color="auto"/>
        <w:right w:val="none" w:sz="0" w:space="0" w:color="auto"/>
      </w:divBdr>
    </w:div>
    <w:div w:id="152529278">
      <w:bodyDiv w:val="1"/>
      <w:marLeft w:val="0"/>
      <w:marRight w:val="0"/>
      <w:marTop w:val="0"/>
      <w:marBottom w:val="0"/>
      <w:divBdr>
        <w:top w:val="none" w:sz="0" w:space="0" w:color="auto"/>
        <w:left w:val="none" w:sz="0" w:space="0" w:color="auto"/>
        <w:bottom w:val="none" w:sz="0" w:space="0" w:color="auto"/>
        <w:right w:val="none" w:sz="0" w:space="0" w:color="auto"/>
      </w:divBdr>
    </w:div>
    <w:div w:id="152572598">
      <w:bodyDiv w:val="1"/>
      <w:marLeft w:val="0"/>
      <w:marRight w:val="0"/>
      <w:marTop w:val="0"/>
      <w:marBottom w:val="0"/>
      <w:divBdr>
        <w:top w:val="none" w:sz="0" w:space="0" w:color="auto"/>
        <w:left w:val="none" w:sz="0" w:space="0" w:color="auto"/>
        <w:bottom w:val="none" w:sz="0" w:space="0" w:color="auto"/>
        <w:right w:val="none" w:sz="0" w:space="0" w:color="auto"/>
      </w:divBdr>
    </w:div>
    <w:div w:id="152650154">
      <w:bodyDiv w:val="1"/>
      <w:marLeft w:val="0"/>
      <w:marRight w:val="0"/>
      <w:marTop w:val="0"/>
      <w:marBottom w:val="0"/>
      <w:divBdr>
        <w:top w:val="none" w:sz="0" w:space="0" w:color="auto"/>
        <w:left w:val="none" w:sz="0" w:space="0" w:color="auto"/>
        <w:bottom w:val="none" w:sz="0" w:space="0" w:color="auto"/>
        <w:right w:val="none" w:sz="0" w:space="0" w:color="auto"/>
      </w:divBdr>
    </w:div>
    <w:div w:id="152768115">
      <w:bodyDiv w:val="1"/>
      <w:marLeft w:val="0"/>
      <w:marRight w:val="0"/>
      <w:marTop w:val="0"/>
      <w:marBottom w:val="0"/>
      <w:divBdr>
        <w:top w:val="none" w:sz="0" w:space="0" w:color="auto"/>
        <w:left w:val="none" w:sz="0" w:space="0" w:color="auto"/>
        <w:bottom w:val="none" w:sz="0" w:space="0" w:color="auto"/>
        <w:right w:val="none" w:sz="0" w:space="0" w:color="auto"/>
      </w:divBdr>
    </w:div>
    <w:div w:id="152962836">
      <w:bodyDiv w:val="1"/>
      <w:marLeft w:val="0"/>
      <w:marRight w:val="0"/>
      <w:marTop w:val="0"/>
      <w:marBottom w:val="0"/>
      <w:divBdr>
        <w:top w:val="none" w:sz="0" w:space="0" w:color="auto"/>
        <w:left w:val="none" w:sz="0" w:space="0" w:color="auto"/>
        <w:bottom w:val="none" w:sz="0" w:space="0" w:color="auto"/>
        <w:right w:val="none" w:sz="0" w:space="0" w:color="auto"/>
      </w:divBdr>
    </w:div>
    <w:div w:id="153186209">
      <w:bodyDiv w:val="1"/>
      <w:marLeft w:val="0"/>
      <w:marRight w:val="0"/>
      <w:marTop w:val="0"/>
      <w:marBottom w:val="0"/>
      <w:divBdr>
        <w:top w:val="none" w:sz="0" w:space="0" w:color="auto"/>
        <w:left w:val="none" w:sz="0" w:space="0" w:color="auto"/>
        <w:bottom w:val="none" w:sz="0" w:space="0" w:color="auto"/>
        <w:right w:val="none" w:sz="0" w:space="0" w:color="auto"/>
      </w:divBdr>
    </w:div>
    <w:div w:id="153227082">
      <w:bodyDiv w:val="1"/>
      <w:marLeft w:val="0"/>
      <w:marRight w:val="0"/>
      <w:marTop w:val="0"/>
      <w:marBottom w:val="0"/>
      <w:divBdr>
        <w:top w:val="none" w:sz="0" w:space="0" w:color="auto"/>
        <w:left w:val="none" w:sz="0" w:space="0" w:color="auto"/>
        <w:bottom w:val="none" w:sz="0" w:space="0" w:color="auto"/>
        <w:right w:val="none" w:sz="0" w:space="0" w:color="auto"/>
      </w:divBdr>
    </w:div>
    <w:div w:id="153230724">
      <w:bodyDiv w:val="1"/>
      <w:marLeft w:val="0"/>
      <w:marRight w:val="0"/>
      <w:marTop w:val="0"/>
      <w:marBottom w:val="0"/>
      <w:divBdr>
        <w:top w:val="none" w:sz="0" w:space="0" w:color="auto"/>
        <w:left w:val="none" w:sz="0" w:space="0" w:color="auto"/>
        <w:bottom w:val="none" w:sz="0" w:space="0" w:color="auto"/>
        <w:right w:val="none" w:sz="0" w:space="0" w:color="auto"/>
      </w:divBdr>
    </w:div>
    <w:div w:id="153490783">
      <w:bodyDiv w:val="1"/>
      <w:marLeft w:val="0"/>
      <w:marRight w:val="0"/>
      <w:marTop w:val="0"/>
      <w:marBottom w:val="0"/>
      <w:divBdr>
        <w:top w:val="none" w:sz="0" w:space="0" w:color="auto"/>
        <w:left w:val="none" w:sz="0" w:space="0" w:color="auto"/>
        <w:bottom w:val="none" w:sz="0" w:space="0" w:color="auto"/>
        <w:right w:val="none" w:sz="0" w:space="0" w:color="auto"/>
      </w:divBdr>
    </w:div>
    <w:div w:id="153692572">
      <w:bodyDiv w:val="1"/>
      <w:marLeft w:val="0"/>
      <w:marRight w:val="0"/>
      <w:marTop w:val="0"/>
      <w:marBottom w:val="0"/>
      <w:divBdr>
        <w:top w:val="none" w:sz="0" w:space="0" w:color="auto"/>
        <w:left w:val="none" w:sz="0" w:space="0" w:color="auto"/>
        <w:bottom w:val="none" w:sz="0" w:space="0" w:color="auto"/>
        <w:right w:val="none" w:sz="0" w:space="0" w:color="auto"/>
      </w:divBdr>
    </w:div>
    <w:div w:id="153765806">
      <w:bodyDiv w:val="1"/>
      <w:marLeft w:val="0"/>
      <w:marRight w:val="0"/>
      <w:marTop w:val="0"/>
      <w:marBottom w:val="0"/>
      <w:divBdr>
        <w:top w:val="none" w:sz="0" w:space="0" w:color="auto"/>
        <w:left w:val="none" w:sz="0" w:space="0" w:color="auto"/>
        <w:bottom w:val="none" w:sz="0" w:space="0" w:color="auto"/>
        <w:right w:val="none" w:sz="0" w:space="0" w:color="auto"/>
      </w:divBdr>
    </w:div>
    <w:div w:id="153841795">
      <w:bodyDiv w:val="1"/>
      <w:marLeft w:val="0"/>
      <w:marRight w:val="0"/>
      <w:marTop w:val="0"/>
      <w:marBottom w:val="0"/>
      <w:divBdr>
        <w:top w:val="none" w:sz="0" w:space="0" w:color="auto"/>
        <w:left w:val="none" w:sz="0" w:space="0" w:color="auto"/>
        <w:bottom w:val="none" w:sz="0" w:space="0" w:color="auto"/>
        <w:right w:val="none" w:sz="0" w:space="0" w:color="auto"/>
      </w:divBdr>
    </w:div>
    <w:div w:id="153843799">
      <w:bodyDiv w:val="1"/>
      <w:marLeft w:val="0"/>
      <w:marRight w:val="0"/>
      <w:marTop w:val="0"/>
      <w:marBottom w:val="0"/>
      <w:divBdr>
        <w:top w:val="none" w:sz="0" w:space="0" w:color="auto"/>
        <w:left w:val="none" w:sz="0" w:space="0" w:color="auto"/>
        <w:bottom w:val="none" w:sz="0" w:space="0" w:color="auto"/>
        <w:right w:val="none" w:sz="0" w:space="0" w:color="auto"/>
      </w:divBdr>
    </w:div>
    <w:div w:id="154029360">
      <w:bodyDiv w:val="1"/>
      <w:marLeft w:val="0"/>
      <w:marRight w:val="0"/>
      <w:marTop w:val="0"/>
      <w:marBottom w:val="0"/>
      <w:divBdr>
        <w:top w:val="none" w:sz="0" w:space="0" w:color="auto"/>
        <w:left w:val="none" w:sz="0" w:space="0" w:color="auto"/>
        <w:bottom w:val="none" w:sz="0" w:space="0" w:color="auto"/>
        <w:right w:val="none" w:sz="0" w:space="0" w:color="auto"/>
      </w:divBdr>
    </w:div>
    <w:div w:id="154030311">
      <w:bodyDiv w:val="1"/>
      <w:marLeft w:val="0"/>
      <w:marRight w:val="0"/>
      <w:marTop w:val="0"/>
      <w:marBottom w:val="0"/>
      <w:divBdr>
        <w:top w:val="none" w:sz="0" w:space="0" w:color="auto"/>
        <w:left w:val="none" w:sz="0" w:space="0" w:color="auto"/>
        <w:bottom w:val="none" w:sz="0" w:space="0" w:color="auto"/>
        <w:right w:val="none" w:sz="0" w:space="0" w:color="auto"/>
      </w:divBdr>
    </w:div>
    <w:div w:id="154032803">
      <w:bodyDiv w:val="1"/>
      <w:marLeft w:val="0"/>
      <w:marRight w:val="0"/>
      <w:marTop w:val="0"/>
      <w:marBottom w:val="0"/>
      <w:divBdr>
        <w:top w:val="none" w:sz="0" w:space="0" w:color="auto"/>
        <w:left w:val="none" w:sz="0" w:space="0" w:color="auto"/>
        <w:bottom w:val="none" w:sz="0" w:space="0" w:color="auto"/>
        <w:right w:val="none" w:sz="0" w:space="0" w:color="auto"/>
      </w:divBdr>
    </w:div>
    <w:div w:id="154107190">
      <w:bodyDiv w:val="1"/>
      <w:marLeft w:val="0"/>
      <w:marRight w:val="0"/>
      <w:marTop w:val="0"/>
      <w:marBottom w:val="0"/>
      <w:divBdr>
        <w:top w:val="none" w:sz="0" w:space="0" w:color="auto"/>
        <w:left w:val="none" w:sz="0" w:space="0" w:color="auto"/>
        <w:bottom w:val="none" w:sz="0" w:space="0" w:color="auto"/>
        <w:right w:val="none" w:sz="0" w:space="0" w:color="auto"/>
      </w:divBdr>
    </w:div>
    <w:div w:id="154224723">
      <w:bodyDiv w:val="1"/>
      <w:marLeft w:val="0"/>
      <w:marRight w:val="0"/>
      <w:marTop w:val="0"/>
      <w:marBottom w:val="0"/>
      <w:divBdr>
        <w:top w:val="none" w:sz="0" w:space="0" w:color="auto"/>
        <w:left w:val="none" w:sz="0" w:space="0" w:color="auto"/>
        <w:bottom w:val="none" w:sz="0" w:space="0" w:color="auto"/>
        <w:right w:val="none" w:sz="0" w:space="0" w:color="auto"/>
      </w:divBdr>
    </w:div>
    <w:div w:id="154417058">
      <w:bodyDiv w:val="1"/>
      <w:marLeft w:val="0"/>
      <w:marRight w:val="0"/>
      <w:marTop w:val="0"/>
      <w:marBottom w:val="0"/>
      <w:divBdr>
        <w:top w:val="none" w:sz="0" w:space="0" w:color="auto"/>
        <w:left w:val="none" w:sz="0" w:space="0" w:color="auto"/>
        <w:bottom w:val="none" w:sz="0" w:space="0" w:color="auto"/>
        <w:right w:val="none" w:sz="0" w:space="0" w:color="auto"/>
      </w:divBdr>
    </w:div>
    <w:div w:id="154534256">
      <w:bodyDiv w:val="1"/>
      <w:marLeft w:val="0"/>
      <w:marRight w:val="0"/>
      <w:marTop w:val="0"/>
      <w:marBottom w:val="0"/>
      <w:divBdr>
        <w:top w:val="none" w:sz="0" w:space="0" w:color="auto"/>
        <w:left w:val="none" w:sz="0" w:space="0" w:color="auto"/>
        <w:bottom w:val="none" w:sz="0" w:space="0" w:color="auto"/>
        <w:right w:val="none" w:sz="0" w:space="0" w:color="auto"/>
      </w:divBdr>
    </w:div>
    <w:div w:id="154608318">
      <w:bodyDiv w:val="1"/>
      <w:marLeft w:val="0"/>
      <w:marRight w:val="0"/>
      <w:marTop w:val="0"/>
      <w:marBottom w:val="0"/>
      <w:divBdr>
        <w:top w:val="none" w:sz="0" w:space="0" w:color="auto"/>
        <w:left w:val="none" w:sz="0" w:space="0" w:color="auto"/>
        <w:bottom w:val="none" w:sz="0" w:space="0" w:color="auto"/>
        <w:right w:val="none" w:sz="0" w:space="0" w:color="auto"/>
      </w:divBdr>
    </w:div>
    <w:div w:id="154732592">
      <w:bodyDiv w:val="1"/>
      <w:marLeft w:val="0"/>
      <w:marRight w:val="0"/>
      <w:marTop w:val="0"/>
      <w:marBottom w:val="0"/>
      <w:divBdr>
        <w:top w:val="none" w:sz="0" w:space="0" w:color="auto"/>
        <w:left w:val="none" w:sz="0" w:space="0" w:color="auto"/>
        <w:bottom w:val="none" w:sz="0" w:space="0" w:color="auto"/>
        <w:right w:val="none" w:sz="0" w:space="0" w:color="auto"/>
      </w:divBdr>
    </w:div>
    <w:div w:id="154761053">
      <w:bodyDiv w:val="1"/>
      <w:marLeft w:val="0"/>
      <w:marRight w:val="0"/>
      <w:marTop w:val="0"/>
      <w:marBottom w:val="0"/>
      <w:divBdr>
        <w:top w:val="none" w:sz="0" w:space="0" w:color="auto"/>
        <w:left w:val="none" w:sz="0" w:space="0" w:color="auto"/>
        <w:bottom w:val="none" w:sz="0" w:space="0" w:color="auto"/>
        <w:right w:val="none" w:sz="0" w:space="0" w:color="auto"/>
      </w:divBdr>
    </w:div>
    <w:div w:id="154806339">
      <w:bodyDiv w:val="1"/>
      <w:marLeft w:val="0"/>
      <w:marRight w:val="0"/>
      <w:marTop w:val="0"/>
      <w:marBottom w:val="0"/>
      <w:divBdr>
        <w:top w:val="none" w:sz="0" w:space="0" w:color="auto"/>
        <w:left w:val="none" w:sz="0" w:space="0" w:color="auto"/>
        <w:bottom w:val="none" w:sz="0" w:space="0" w:color="auto"/>
        <w:right w:val="none" w:sz="0" w:space="0" w:color="auto"/>
      </w:divBdr>
    </w:div>
    <w:div w:id="154884054">
      <w:bodyDiv w:val="1"/>
      <w:marLeft w:val="0"/>
      <w:marRight w:val="0"/>
      <w:marTop w:val="0"/>
      <w:marBottom w:val="0"/>
      <w:divBdr>
        <w:top w:val="none" w:sz="0" w:space="0" w:color="auto"/>
        <w:left w:val="none" w:sz="0" w:space="0" w:color="auto"/>
        <w:bottom w:val="none" w:sz="0" w:space="0" w:color="auto"/>
        <w:right w:val="none" w:sz="0" w:space="0" w:color="auto"/>
      </w:divBdr>
    </w:div>
    <w:div w:id="154999409">
      <w:bodyDiv w:val="1"/>
      <w:marLeft w:val="0"/>
      <w:marRight w:val="0"/>
      <w:marTop w:val="0"/>
      <w:marBottom w:val="0"/>
      <w:divBdr>
        <w:top w:val="none" w:sz="0" w:space="0" w:color="auto"/>
        <w:left w:val="none" w:sz="0" w:space="0" w:color="auto"/>
        <w:bottom w:val="none" w:sz="0" w:space="0" w:color="auto"/>
        <w:right w:val="none" w:sz="0" w:space="0" w:color="auto"/>
      </w:divBdr>
    </w:div>
    <w:div w:id="155464070">
      <w:bodyDiv w:val="1"/>
      <w:marLeft w:val="0"/>
      <w:marRight w:val="0"/>
      <w:marTop w:val="0"/>
      <w:marBottom w:val="0"/>
      <w:divBdr>
        <w:top w:val="none" w:sz="0" w:space="0" w:color="auto"/>
        <w:left w:val="none" w:sz="0" w:space="0" w:color="auto"/>
        <w:bottom w:val="none" w:sz="0" w:space="0" w:color="auto"/>
        <w:right w:val="none" w:sz="0" w:space="0" w:color="auto"/>
      </w:divBdr>
    </w:div>
    <w:div w:id="155802886">
      <w:bodyDiv w:val="1"/>
      <w:marLeft w:val="0"/>
      <w:marRight w:val="0"/>
      <w:marTop w:val="0"/>
      <w:marBottom w:val="0"/>
      <w:divBdr>
        <w:top w:val="none" w:sz="0" w:space="0" w:color="auto"/>
        <w:left w:val="none" w:sz="0" w:space="0" w:color="auto"/>
        <w:bottom w:val="none" w:sz="0" w:space="0" w:color="auto"/>
        <w:right w:val="none" w:sz="0" w:space="0" w:color="auto"/>
      </w:divBdr>
    </w:div>
    <w:div w:id="155806602">
      <w:bodyDiv w:val="1"/>
      <w:marLeft w:val="0"/>
      <w:marRight w:val="0"/>
      <w:marTop w:val="0"/>
      <w:marBottom w:val="0"/>
      <w:divBdr>
        <w:top w:val="none" w:sz="0" w:space="0" w:color="auto"/>
        <w:left w:val="none" w:sz="0" w:space="0" w:color="auto"/>
        <w:bottom w:val="none" w:sz="0" w:space="0" w:color="auto"/>
        <w:right w:val="none" w:sz="0" w:space="0" w:color="auto"/>
      </w:divBdr>
    </w:div>
    <w:div w:id="155923643">
      <w:bodyDiv w:val="1"/>
      <w:marLeft w:val="0"/>
      <w:marRight w:val="0"/>
      <w:marTop w:val="0"/>
      <w:marBottom w:val="0"/>
      <w:divBdr>
        <w:top w:val="none" w:sz="0" w:space="0" w:color="auto"/>
        <w:left w:val="none" w:sz="0" w:space="0" w:color="auto"/>
        <w:bottom w:val="none" w:sz="0" w:space="0" w:color="auto"/>
        <w:right w:val="none" w:sz="0" w:space="0" w:color="auto"/>
      </w:divBdr>
    </w:div>
    <w:div w:id="156238910">
      <w:bodyDiv w:val="1"/>
      <w:marLeft w:val="0"/>
      <w:marRight w:val="0"/>
      <w:marTop w:val="0"/>
      <w:marBottom w:val="0"/>
      <w:divBdr>
        <w:top w:val="none" w:sz="0" w:space="0" w:color="auto"/>
        <w:left w:val="none" w:sz="0" w:space="0" w:color="auto"/>
        <w:bottom w:val="none" w:sz="0" w:space="0" w:color="auto"/>
        <w:right w:val="none" w:sz="0" w:space="0" w:color="auto"/>
      </w:divBdr>
    </w:div>
    <w:div w:id="156266364">
      <w:bodyDiv w:val="1"/>
      <w:marLeft w:val="0"/>
      <w:marRight w:val="0"/>
      <w:marTop w:val="0"/>
      <w:marBottom w:val="0"/>
      <w:divBdr>
        <w:top w:val="none" w:sz="0" w:space="0" w:color="auto"/>
        <w:left w:val="none" w:sz="0" w:space="0" w:color="auto"/>
        <w:bottom w:val="none" w:sz="0" w:space="0" w:color="auto"/>
        <w:right w:val="none" w:sz="0" w:space="0" w:color="auto"/>
      </w:divBdr>
    </w:div>
    <w:div w:id="156574481">
      <w:bodyDiv w:val="1"/>
      <w:marLeft w:val="0"/>
      <w:marRight w:val="0"/>
      <w:marTop w:val="0"/>
      <w:marBottom w:val="0"/>
      <w:divBdr>
        <w:top w:val="none" w:sz="0" w:space="0" w:color="auto"/>
        <w:left w:val="none" w:sz="0" w:space="0" w:color="auto"/>
        <w:bottom w:val="none" w:sz="0" w:space="0" w:color="auto"/>
        <w:right w:val="none" w:sz="0" w:space="0" w:color="auto"/>
      </w:divBdr>
    </w:div>
    <w:div w:id="156577529">
      <w:bodyDiv w:val="1"/>
      <w:marLeft w:val="0"/>
      <w:marRight w:val="0"/>
      <w:marTop w:val="0"/>
      <w:marBottom w:val="0"/>
      <w:divBdr>
        <w:top w:val="none" w:sz="0" w:space="0" w:color="auto"/>
        <w:left w:val="none" w:sz="0" w:space="0" w:color="auto"/>
        <w:bottom w:val="none" w:sz="0" w:space="0" w:color="auto"/>
        <w:right w:val="none" w:sz="0" w:space="0" w:color="auto"/>
      </w:divBdr>
    </w:div>
    <w:div w:id="156583076">
      <w:bodyDiv w:val="1"/>
      <w:marLeft w:val="0"/>
      <w:marRight w:val="0"/>
      <w:marTop w:val="0"/>
      <w:marBottom w:val="0"/>
      <w:divBdr>
        <w:top w:val="none" w:sz="0" w:space="0" w:color="auto"/>
        <w:left w:val="none" w:sz="0" w:space="0" w:color="auto"/>
        <w:bottom w:val="none" w:sz="0" w:space="0" w:color="auto"/>
        <w:right w:val="none" w:sz="0" w:space="0" w:color="auto"/>
      </w:divBdr>
    </w:div>
    <w:div w:id="156657073">
      <w:bodyDiv w:val="1"/>
      <w:marLeft w:val="0"/>
      <w:marRight w:val="0"/>
      <w:marTop w:val="0"/>
      <w:marBottom w:val="0"/>
      <w:divBdr>
        <w:top w:val="none" w:sz="0" w:space="0" w:color="auto"/>
        <w:left w:val="none" w:sz="0" w:space="0" w:color="auto"/>
        <w:bottom w:val="none" w:sz="0" w:space="0" w:color="auto"/>
        <w:right w:val="none" w:sz="0" w:space="0" w:color="auto"/>
      </w:divBdr>
    </w:div>
    <w:div w:id="156894592">
      <w:bodyDiv w:val="1"/>
      <w:marLeft w:val="0"/>
      <w:marRight w:val="0"/>
      <w:marTop w:val="0"/>
      <w:marBottom w:val="0"/>
      <w:divBdr>
        <w:top w:val="none" w:sz="0" w:space="0" w:color="auto"/>
        <w:left w:val="none" w:sz="0" w:space="0" w:color="auto"/>
        <w:bottom w:val="none" w:sz="0" w:space="0" w:color="auto"/>
        <w:right w:val="none" w:sz="0" w:space="0" w:color="auto"/>
      </w:divBdr>
    </w:div>
    <w:div w:id="156965257">
      <w:bodyDiv w:val="1"/>
      <w:marLeft w:val="0"/>
      <w:marRight w:val="0"/>
      <w:marTop w:val="0"/>
      <w:marBottom w:val="0"/>
      <w:divBdr>
        <w:top w:val="none" w:sz="0" w:space="0" w:color="auto"/>
        <w:left w:val="none" w:sz="0" w:space="0" w:color="auto"/>
        <w:bottom w:val="none" w:sz="0" w:space="0" w:color="auto"/>
        <w:right w:val="none" w:sz="0" w:space="0" w:color="auto"/>
      </w:divBdr>
    </w:div>
    <w:div w:id="157157147">
      <w:bodyDiv w:val="1"/>
      <w:marLeft w:val="0"/>
      <w:marRight w:val="0"/>
      <w:marTop w:val="0"/>
      <w:marBottom w:val="0"/>
      <w:divBdr>
        <w:top w:val="none" w:sz="0" w:space="0" w:color="auto"/>
        <w:left w:val="none" w:sz="0" w:space="0" w:color="auto"/>
        <w:bottom w:val="none" w:sz="0" w:space="0" w:color="auto"/>
        <w:right w:val="none" w:sz="0" w:space="0" w:color="auto"/>
      </w:divBdr>
    </w:div>
    <w:div w:id="157162576">
      <w:bodyDiv w:val="1"/>
      <w:marLeft w:val="0"/>
      <w:marRight w:val="0"/>
      <w:marTop w:val="0"/>
      <w:marBottom w:val="0"/>
      <w:divBdr>
        <w:top w:val="none" w:sz="0" w:space="0" w:color="auto"/>
        <w:left w:val="none" w:sz="0" w:space="0" w:color="auto"/>
        <w:bottom w:val="none" w:sz="0" w:space="0" w:color="auto"/>
        <w:right w:val="none" w:sz="0" w:space="0" w:color="auto"/>
      </w:divBdr>
    </w:div>
    <w:div w:id="157382334">
      <w:bodyDiv w:val="1"/>
      <w:marLeft w:val="0"/>
      <w:marRight w:val="0"/>
      <w:marTop w:val="0"/>
      <w:marBottom w:val="0"/>
      <w:divBdr>
        <w:top w:val="none" w:sz="0" w:space="0" w:color="auto"/>
        <w:left w:val="none" w:sz="0" w:space="0" w:color="auto"/>
        <w:bottom w:val="none" w:sz="0" w:space="0" w:color="auto"/>
        <w:right w:val="none" w:sz="0" w:space="0" w:color="auto"/>
      </w:divBdr>
    </w:div>
    <w:div w:id="157499136">
      <w:bodyDiv w:val="1"/>
      <w:marLeft w:val="0"/>
      <w:marRight w:val="0"/>
      <w:marTop w:val="0"/>
      <w:marBottom w:val="0"/>
      <w:divBdr>
        <w:top w:val="none" w:sz="0" w:space="0" w:color="auto"/>
        <w:left w:val="none" w:sz="0" w:space="0" w:color="auto"/>
        <w:bottom w:val="none" w:sz="0" w:space="0" w:color="auto"/>
        <w:right w:val="none" w:sz="0" w:space="0" w:color="auto"/>
      </w:divBdr>
    </w:div>
    <w:div w:id="157503583">
      <w:bodyDiv w:val="1"/>
      <w:marLeft w:val="0"/>
      <w:marRight w:val="0"/>
      <w:marTop w:val="0"/>
      <w:marBottom w:val="0"/>
      <w:divBdr>
        <w:top w:val="none" w:sz="0" w:space="0" w:color="auto"/>
        <w:left w:val="none" w:sz="0" w:space="0" w:color="auto"/>
        <w:bottom w:val="none" w:sz="0" w:space="0" w:color="auto"/>
        <w:right w:val="none" w:sz="0" w:space="0" w:color="auto"/>
      </w:divBdr>
    </w:div>
    <w:div w:id="157699787">
      <w:bodyDiv w:val="1"/>
      <w:marLeft w:val="0"/>
      <w:marRight w:val="0"/>
      <w:marTop w:val="0"/>
      <w:marBottom w:val="0"/>
      <w:divBdr>
        <w:top w:val="none" w:sz="0" w:space="0" w:color="auto"/>
        <w:left w:val="none" w:sz="0" w:space="0" w:color="auto"/>
        <w:bottom w:val="none" w:sz="0" w:space="0" w:color="auto"/>
        <w:right w:val="none" w:sz="0" w:space="0" w:color="auto"/>
      </w:divBdr>
    </w:div>
    <w:div w:id="157810785">
      <w:bodyDiv w:val="1"/>
      <w:marLeft w:val="0"/>
      <w:marRight w:val="0"/>
      <w:marTop w:val="0"/>
      <w:marBottom w:val="0"/>
      <w:divBdr>
        <w:top w:val="none" w:sz="0" w:space="0" w:color="auto"/>
        <w:left w:val="none" w:sz="0" w:space="0" w:color="auto"/>
        <w:bottom w:val="none" w:sz="0" w:space="0" w:color="auto"/>
        <w:right w:val="none" w:sz="0" w:space="0" w:color="auto"/>
      </w:divBdr>
    </w:div>
    <w:div w:id="157843247">
      <w:bodyDiv w:val="1"/>
      <w:marLeft w:val="0"/>
      <w:marRight w:val="0"/>
      <w:marTop w:val="0"/>
      <w:marBottom w:val="0"/>
      <w:divBdr>
        <w:top w:val="none" w:sz="0" w:space="0" w:color="auto"/>
        <w:left w:val="none" w:sz="0" w:space="0" w:color="auto"/>
        <w:bottom w:val="none" w:sz="0" w:space="0" w:color="auto"/>
        <w:right w:val="none" w:sz="0" w:space="0" w:color="auto"/>
      </w:divBdr>
    </w:div>
    <w:div w:id="158081021">
      <w:bodyDiv w:val="1"/>
      <w:marLeft w:val="0"/>
      <w:marRight w:val="0"/>
      <w:marTop w:val="0"/>
      <w:marBottom w:val="0"/>
      <w:divBdr>
        <w:top w:val="none" w:sz="0" w:space="0" w:color="auto"/>
        <w:left w:val="none" w:sz="0" w:space="0" w:color="auto"/>
        <w:bottom w:val="none" w:sz="0" w:space="0" w:color="auto"/>
        <w:right w:val="none" w:sz="0" w:space="0" w:color="auto"/>
      </w:divBdr>
    </w:div>
    <w:div w:id="158272298">
      <w:bodyDiv w:val="1"/>
      <w:marLeft w:val="0"/>
      <w:marRight w:val="0"/>
      <w:marTop w:val="0"/>
      <w:marBottom w:val="0"/>
      <w:divBdr>
        <w:top w:val="none" w:sz="0" w:space="0" w:color="auto"/>
        <w:left w:val="none" w:sz="0" w:space="0" w:color="auto"/>
        <w:bottom w:val="none" w:sz="0" w:space="0" w:color="auto"/>
        <w:right w:val="none" w:sz="0" w:space="0" w:color="auto"/>
      </w:divBdr>
    </w:div>
    <w:div w:id="158813938">
      <w:bodyDiv w:val="1"/>
      <w:marLeft w:val="0"/>
      <w:marRight w:val="0"/>
      <w:marTop w:val="0"/>
      <w:marBottom w:val="0"/>
      <w:divBdr>
        <w:top w:val="none" w:sz="0" w:space="0" w:color="auto"/>
        <w:left w:val="none" w:sz="0" w:space="0" w:color="auto"/>
        <w:bottom w:val="none" w:sz="0" w:space="0" w:color="auto"/>
        <w:right w:val="none" w:sz="0" w:space="0" w:color="auto"/>
      </w:divBdr>
    </w:div>
    <w:div w:id="159085304">
      <w:bodyDiv w:val="1"/>
      <w:marLeft w:val="0"/>
      <w:marRight w:val="0"/>
      <w:marTop w:val="0"/>
      <w:marBottom w:val="0"/>
      <w:divBdr>
        <w:top w:val="none" w:sz="0" w:space="0" w:color="auto"/>
        <w:left w:val="none" w:sz="0" w:space="0" w:color="auto"/>
        <w:bottom w:val="none" w:sz="0" w:space="0" w:color="auto"/>
        <w:right w:val="none" w:sz="0" w:space="0" w:color="auto"/>
      </w:divBdr>
    </w:div>
    <w:div w:id="159121410">
      <w:bodyDiv w:val="1"/>
      <w:marLeft w:val="0"/>
      <w:marRight w:val="0"/>
      <w:marTop w:val="0"/>
      <w:marBottom w:val="0"/>
      <w:divBdr>
        <w:top w:val="none" w:sz="0" w:space="0" w:color="auto"/>
        <w:left w:val="none" w:sz="0" w:space="0" w:color="auto"/>
        <w:bottom w:val="none" w:sz="0" w:space="0" w:color="auto"/>
        <w:right w:val="none" w:sz="0" w:space="0" w:color="auto"/>
      </w:divBdr>
    </w:div>
    <w:div w:id="159199367">
      <w:bodyDiv w:val="1"/>
      <w:marLeft w:val="0"/>
      <w:marRight w:val="0"/>
      <w:marTop w:val="0"/>
      <w:marBottom w:val="0"/>
      <w:divBdr>
        <w:top w:val="none" w:sz="0" w:space="0" w:color="auto"/>
        <w:left w:val="none" w:sz="0" w:space="0" w:color="auto"/>
        <w:bottom w:val="none" w:sz="0" w:space="0" w:color="auto"/>
        <w:right w:val="none" w:sz="0" w:space="0" w:color="auto"/>
      </w:divBdr>
    </w:div>
    <w:div w:id="159277333">
      <w:bodyDiv w:val="1"/>
      <w:marLeft w:val="0"/>
      <w:marRight w:val="0"/>
      <w:marTop w:val="0"/>
      <w:marBottom w:val="0"/>
      <w:divBdr>
        <w:top w:val="none" w:sz="0" w:space="0" w:color="auto"/>
        <w:left w:val="none" w:sz="0" w:space="0" w:color="auto"/>
        <w:bottom w:val="none" w:sz="0" w:space="0" w:color="auto"/>
        <w:right w:val="none" w:sz="0" w:space="0" w:color="auto"/>
      </w:divBdr>
    </w:div>
    <w:div w:id="159468548">
      <w:bodyDiv w:val="1"/>
      <w:marLeft w:val="0"/>
      <w:marRight w:val="0"/>
      <w:marTop w:val="0"/>
      <w:marBottom w:val="0"/>
      <w:divBdr>
        <w:top w:val="none" w:sz="0" w:space="0" w:color="auto"/>
        <w:left w:val="none" w:sz="0" w:space="0" w:color="auto"/>
        <w:bottom w:val="none" w:sz="0" w:space="0" w:color="auto"/>
        <w:right w:val="none" w:sz="0" w:space="0" w:color="auto"/>
      </w:divBdr>
    </w:div>
    <w:div w:id="159545355">
      <w:bodyDiv w:val="1"/>
      <w:marLeft w:val="0"/>
      <w:marRight w:val="0"/>
      <w:marTop w:val="0"/>
      <w:marBottom w:val="0"/>
      <w:divBdr>
        <w:top w:val="none" w:sz="0" w:space="0" w:color="auto"/>
        <w:left w:val="none" w:sz="0" w:space="0" w:color="auto"/>
        <w:bottom w:val="none" w:sz="0" w:space="0" w:color="auto"/>
        <w:right w:val="none" w:sz="0" w:space="0" w:color="auto"/>
      </w:divBdr>
    </w:div>
    <w:div w:id="159584942">
      <w:bodyDiv w:val="1"/>
      <w:marLeft w:val="0"/>
      <w:marRight w:val="0"/>
      <w:marTop w:val="0"/>
      <w:marBottom w:val="0"/>
      <w:divBdr>
        <w:top w:val="none" w:sz="0" w:space="0" w:color="auto"/>
        <w:left w:val="none" w:sz="0" w:space="0" w:color="auto"/>
        <w:bottom w:val="none" w:sz="0" w:space="0" w:color="auto"/>
        <w:right w:val="none" w:sz="0" w:space="0" w:color="auto"/>
      </w:divBdr>
    </w:div>
    <w:div w:id="159854852">
      <w:bodyDiv w:val="1"/>
      <w:marLeft w:val="0"/>
      <w:marRight w:val="0"/>
      <w:marTop w:val="0"/>
      <w:marBottom w:val="0"/>
      <w:divBdr>
        <w:top w:val="none" w:sz="0" w:space="0" w:color="auto"/>
        <w:left w:val="none" w:sz="0" w:space="0" w:color="auto"/>
        <w:bottom w:val="none" w:sz="0" w:space="0" w:color="auto"/>
        <w:right w:val="none" w:sz="0" w:space="0" w:color="auto"/>
      </w:divBdr>
    </w:div>
    <w:div w:id="160050437">
      <w:bodyDiv w:val="1"/>
      <w:marLeft w:val="0"/>
      <w:marRight w:val="0"/>
      <w:marTop w:val="0"/>
      <w:marBottom w:val="0"/>
      <w:divBdr>
        <w:top w:val="none" w:sz="0" w:space="0" w:color="auto"/>
        <w:left w:val="none" w:sz="0" w:space="0" w:color="auto"/>
        <w:bottom w:val="none" w:sz="0" w:space="0" w:color="auto"/>
        <w:right w:val="none" w:sz="0" w:space="0" w:color="auto"/>
      </w:divBdr>
    </w:div>
    <w:div w:id="160387967">
      <w:bodyDiv w:val="1"/>
      <w:marLeft w:val="0"/>
      <w:marRight w:val="0"/>
      <w:marTop w:val="0"/>
      <w:marBottom w:val="0"/>
      <w:divBdr>
        <w:top w:val="none" w:sz="0" w:space="0" w:color="auto"/>
        <w:left w:val="none" w:sz="0" w:space="0" w:color="auto"/>
        <w:bottom w:val="none" w:sz="0" w:space="0" w:color="auto"/>
        <w:right w:val="none" w:sz="0" w:space="0" w:color="auto"/>
      </w:divBdr>
    </w:div>
    <w:div w:id="161090314">
      <w:bodyDiv w:val="1"/>
      <w:marLeft w:val="0"/>
      <w:marRight w:val="0"/>
      <w:marTop w:val="0"/>
      <w:marBottom w:val="0"/>
      <w:divBdr>
        <w:top w:val="none" w:sz="0" w:space="0" w:color="auto"/>
        <w:left w:val="none" w:sz="0" w:space="0" w:color="auto"/>
        <w:bottom w:val="none" w:sz="0" w:space="0" w:color="auto"/>
        <w:right w:val="none" w:sz="0" w:space="0" w:color="auto"/>
      </w:divBdr>
    </w:div>
    <w:div w:id="161355887">
      <w:bodyDiv w:val="1"/>
      <w:marLeft w:val="0"/>
      <w:marRight w:val="0"/>
      <w:marTop w:val="0"/>
      <w:marBottom w:val="0"/>
      <w:divBdr>
        <w:top w:val="none" w:sz="0" w:space="0" w:color="auto"/>
        <w:left w:val="none" w:sz="0" w:space="0" w:color="auto"/>
        <w:bottom w:val="none" w:sz="0" w:space="0" w:color="auto"/>
        <w:right w:val="none" w:sz="0" w:space="0" w:color="auto"/>
      </w:divBdr>
    </w:div>
    <w:div w:id="161435430">
      <w:bodyDiv w:val="1"/>
      <w:marLeft w:val="0"/>
      <w:marRight w:val="0"/>
      <w:marTop w:val="0"/>
      <w:marBottom w:val="0"/>
      <w:divBdr>
        <w:top w:val="none" w:sz="0" w:space="0" w:color="auto"/>
        <w:left w:val="none" w:sz="0" w:space="0" w:color="auto"/>
        <w:bottom w:val="none" w:sz="0" w:space="0" w:color="auto"/>
        <w:right w:val="none" w:sz="0" w:space="0" w:color="auto"/>
      </w:divBdr>
    </w:div>
    <w:div w:id="161511712">
      <w:bodyDiv w:val="1"/>
      <w:marLeft w:val="0"/>
      <w:marRight w:val="0"/>
      <w:marTop w:val="0"/>
      <w:marBottom w:val="0"/>
      <w:divBdr>
        <w:top w:val="none" w:sz="0" w:space="0" w:color="auto"/>
        <w:left w:val="none" w:sz="0" w:space="0" w:color="auto"/>
        <w:bottom w:val="none" w:sz="0" w:space="0" w:color="auto"/>
        <w:right w:val="none" w:sz="0" w:space="0" w:color="auto"/>
      </w:divBdr>
    </w:div>
    <w:div w:id="161547445">
      <w:bodyDiv w:val="1"/>
      <w:marLeft w:val="0"/>
      <w:marRight w:val="0"/>
      <w:marTop w:val="0"/>
      <w:marBottom w:val="0"/>
      <w:divBdr>
        <w:top w:val="none" w:sz="0" w:space="0" w:color="auto"/>
        <w:left w:val="none" w:sz="0" w:space="0" w:color="auto"/>
        <w:bottom w:val="none" w:sz="0" w:space="0" w:color="auto"/>
        <w:right w:val="none" w:sz="0" w:space="0" w:color="auto"/>
      </w:divBdr>
    </w:div>
    <w:div w:id="161547805">
      <w:bodyDiv w:val="1"/>
      <w:marLeft w:val="0"/>
      <w:marRight w:val="0"/>
      <w:marTop w:val="0"/>
      <w:marBottom w:val="0"/>
      <w:divBdr>
        <w:top w:val="none" w:sz="0" w:space="0" w:color="auto"/>
        <w:left w:val="none" w:sz="0" w:space="0" w:color="auto"/>
        <w:bottom w:val="none" w:sz="0" w:space="0" w:color="auto"/>
        <w:right w:val="none" w:sz="0" w:space="0" w:color="auto"/>
      </w:divBdr>
    </w:div>
    <w:div w:id="161556817">
      <w:bodyDiv w:val="1"/>
      <w:marLeft w:val="0"/>
      <w:marRight w:val="0"/>
      <w:marTop w:val="0"/>
      <w:marBottom w:val="0"/>
      <w:divBdr>
        <w:top w:val="none" w:sz="0" w:space="0" w:color="auto"/>
        <w:left w:val="none" w:sz="0" w:space="0" w:color="auto"/>
        <w:bottom w:val="none" w:sz="0" w:space="0" w:color="auto"/>
        <w:right w:val="none" w:sz="0" w:space="0" w:color="auto"/>
      </w:divBdr>
    </w:div>
    <w:div w:id="161623012">
      <w:bodyDiv w:val="1"/>
      <w:marLeft w:val="0"/>
      <w:marRight w:val="0"/>
      <w:marTop w:val="0"/>
      <w:marBottom w:val="0"/>
      <w:divBdr>
        <w:top w:val="none" w:sz="0" w:space="0" w:color="auto"/>
        <w:left w:val="none" w:sz="0" w:space="0" w:color="auto"/>
        <w:bottom w:val="none" w:sz="0" w:space="0" w:color="auto"/>
        <w:right w:val="none" w:sz="0" w:space="0" w:color="auto"/>
      </w:divBdr>
    </w:div>
    <w:div w:id="161943436">
      <w:bodyDiv w:val="1"/>
      <w:marLeft w:val="0"/>
      <w:marRight w:val="0"/>
      <w:marTop w:val="0"/>
      <w:marBottom w:val="0"/>
      <w:divBdr>
        <w:top w:val="none" w:sz="0" w:space="0" w:color="auto"/>
        <w:left w:val="none" w:sz="0" w:space="0" w:color="auto"/>
        <w:bottom w:val="none" w:sz="0" w:space="0" w:color="auto"/>
        <w:right w:val="none" w:sz="0" w:space="0" w:color="auto"/>
      </w:divBdr>
    </w:div>
    <w:div w:id="161969232">
      <w:bodyDiv w:val="1"/>
      <w:marLeft w:val="0"/>
      <w:marRight w:val="0"/>
      <w:marTop w:val="0"/>
      <w:marBottom w:val="0"/>
      <w:divBdr>
        <w:top w:val="none" w:sz="0" w:space="0" w:color="auto"/>
        <w:left w:val="none" w:sz="0" w:space="0" w:color="auto"/>
        <w:bottom w:val="none" w:sz="0" w:space="0" w:color="auto"/>
        <w:right w:val="none" w:sz="0" w:space="0" w:color="auto"/>
      </w:divBdr>
    </w:div>
    <w:div w:id="162208077">
      <w:bodyDiv w:val="1"/>
      <w:marLeft w:val="0"/>
      <w:marRight w:val="0"/>
      <w:marTop w:val="0"/>
      <w:marBottom w:val="0"/>
      <w:divBdr>
        <w:top w:val="none" w:sz="0" w:space="0" w:color="auto"/>
        <w:left w:val="none" w:sz="0" w:space="0" w:color="auto"/>
        <w:bottom w:val="none" w:sz="0" w:space="0" w:color="auto"/>
        <w:right w:val="none" w:sz="0" w:space="0" w:color="auto"/>
      </w:divBdr>
    </w:div>
    <w:div w:id="162476839">
      <w:bodyDiv w:val="1"/>
      <w:marLeft w:val="0"/>
      <w:marRight w:val="0"/>
      <w:marTop w:val="0"/>
      <w:marBottom w:val="0"/>
      <w:divBdr>
        <w:top w:val="none" w:sz="0" w:space="0" w:color="auto"/>
        <w:left w:val="none" w:sz="0" w:space="0" w:color="auto"/>
        <w:bottom w:val="none" w:sz="0" w:space="0" w:color="auto"/>
        <w:right w:val="none" w:sz="0" w:space="0" w:color="auto"/>
      </w:divBdr>
    </w:div>
    <w:div w:id="162546634">
      <w:bodyDiv w:val="1"/>
      <w:marLeft w:val="0"/>
      <w:marRight w:val="0"/>
      <w:marTop w:val="0"/>
      <w:marBottom w:val="0"/>
      <w:divBdr>
        <w:top w:val="none" w:sz="0" w:space="0" w:color="auto"/>
        <w:left w:val="none" w:sz="0" w:space="0" w:color="auto"/>
        <w:bottom w:val="none" w:sz="0" w:space="0" w:color="auto"/>
        <w:right w:val="none" w:sz="0" w:space="0" w:color="auto"/>
      </w:divBdr>
    </w:div>
    <w:div w:id="162548839">
      <w:bodyDiv w:val="1"/>
      <w:marLeft w:val="0"/>
      <w:marRight w:val="0"/>
      <w:marTop w:val="0"/>
      <w:marBottom w:val="0"/>
      <w:divBdr>
        <w:top w:val="none" w:sz="0" w:space="0" w:color="auto"/>
        <w:left w:val="none" w:sz="0" w:space="0" w:color="auto"/>
        <w:bottom w:val="none" w:sz="0" w:space="0" w:color="auto"/>
        <w:right w:val="none" w:sz="0" w:space="0" w:color="auto"/>
      </w:divBdr>
    </w:div>
    <w:div w:id="162623698">
      <w:bodyDiv w:val="1"/>
      <w:marLeft w:val="0"/>
      <w:marRight w:val="0"/>
      <w:marTop w:val="0"/>
      <w:marBottom w:val="0"/>
      <w:divBdr>
        <w:top w:val="none" w:sz="0" w:space="0" w:color="auto"/>
        <w:left w:val="none" w:sz="0" w:space="0" w:color="auto"/>
        <w:bottom w:val="none" w:sz="0" w:space="0" w:color="auto"/>
        <w:right w:val="none" w:sz="0" w:space="0" w:color="auto"/>
      </w:divBdr>
    </w:div>
    <w:div w:id="162666416">
      <w:bodyDiv w:val="1"/>
      <w:marLeft w:val="0"/>
      <w:marRight w:val="0"/>
      <w:marTop w:val="0"/>
      <w:marBottom w:val="0"/>
      <w:divBdr>
        <w:top w:val="none" w:sz="0" w:space="0" w:color="auto"/>
        <w:left w:val="none" w:sz="0" w:space="0" w:color="auto"/>
        <w:bottom w:val="none" w:sz="0" w:space="0" w:color="auto"/>
        <w:right w:val="none" w:sz="0" w:space="0" w:color="auto"/>
      </w:divBdr>
    </w:div>
    <w:div w:id="162667115">
      <w:bodyDiv w:val="1"/>
      <w:marLeft w:val="0"/>
      <w:marRight w:val="0"/>
      <w:marTop w:val="0"/>
      <w:marBottom w:val="0"/>
      <w:divBdr>
        <w:top w:val="none" w:sz="0" w:space="0" w:color="auto"/>
        <w:left w:val="none" w:sz="0" w:space="0" w:color="auto"/>
        <w:bottom w:val="none" w:sz="0" w:space="0" w:color="auto"/>
        <w:right w:val="none" w:sz="0" w:space="0" w:color="auto"/>
      </w:divBdr>
    </w:div>
    <w:div w:id="162668070">
      <w:bodyDiv w:val="1"/>
      <w:marLeft w:val="0"/>
      <w:marRight w:val="0"/>
      <w:marTop w:val="0"/>
      <w:marBottom w:val="0"/>
      <w:divBdr>
        <w:top w:val="none" w:sz="0" w:space="0" w:color="auto"/>
        <w:left w:val="none" w:sz="0" w:space="0" w:color="auto"/>
        <w:bottom w:val="none" w:sz="0" w:space="0" w:color="auto"/>
        <w:right w:val="none" w:sz="0" w:space="0" w:color="auto"/>
      </w:divBdr>
    </w:div>
    <w:div w:id="162859763">
      <w:bodyDiv w:val="1"/>
      <w:marLeft w:val="0"/>
      <w:marRight w:val="0"/>
      <w:marTop w:val="0"/>
      <w:marBottom w:val="0"/>
      <w:divBdr>
        <w:top w:val="none" w:sz="0" w:space="0" w:color="auto"/>
        <w:left w:val="none" w:sz="0" w:space="0" w:color="auto"/>
        <w:bottom w:val="none" w:sz="0" w:space="0" w:color="auto"/>
        <w:right w:val="none" w:sz="0" w:space="0" w:color="auto"/>
      </w:divBdr>
    </w:div>
    <w:div w:id="163016048">
      <w:bodyDiv w:val="1"/>
      <w:marLeft w:val="0"/>
      <w:marRight w:val="0"/>
      <w:marTop w:val="0"/>
      <w:marBottom w:val="0"/>
      <w:divBdr>
        <w:top w:val="none" w:sz="0" w:space="0" w:color="auto"/>
        <w:left w:val="none" w:sz="0" w:space="0" w:color="auto"/>
        <w:bottom w:val="none" w:sz="0" w:space="0" w:color="auto"/>
        <w:right w:val="none" w:sz="0" w:space="0" w:color="auto"/>
      </w:divBdr>
    </w:div>
    <w:div w:id="163211032">
      <w:bodyDiv w:val="1"/>
      <w:marLeft w:val="0"/>
      <w:marRight w:val="0"/>
      <w:marTop w:val="0"/>
      <w:marBottom w:val="0"/>
      <w:divBdr>
        <w:top w:val="none" w:sz="0" w:space="0" w:color="auto"/>
        <w:left w:val="none" w:sz="0" w:space="0" w:color="auto"/>
        <w:bottom w:val="none" w:sz="0" w:space="0" w:color="auto"/>
        <w:right w:val="none" w:sz="0" w:space="0" w:color="auto"/>
      </w:divBdr>
    </w:div>
    <w:div w:id="163326870">
      <w:bodyDiv w:val="1"/>
      <w:marLeft w:val="0"/>
      <w:marRight w:val="0"/>
      <w:marTop w:val="0"/>
      <w:marBottom w:val="0"/>
      <w:divBdr>
        <w:top w:val="none" w:sz="0" w:space="0" w:color="auto"/>
        <w:left w:val="none" w:sz="0" w:space="0" w:color="auto"/>
        <w:bottom w:val="none" w:sz="0" w:space="0" w:color="auto"/>
        <w:right w:val="none" w:sz="0" w:space="0" w:color="auto"/>
      </w:divBdr>
    </w:div>
    <w:div w:id="163475799">
      <w:bodyDiv w:val="1"/>
      <w:marLeft w:val="0"/>
      <w:marRight w:val="0"/>
      <w:marTop w:val="0"/>
      <w:marBottom w:val="0"/>
      <w:divBdr>
        <w:top w:val="none" w:sz="0" w:space="0" w:color="auto"/>
        <w:left w:val="none" w:sz="0" w:space="0" w:color="auto"/>
        <w:bottom w:val="none" w:sz="0" w:space="0" w:color="auto"/>
        <w:right w:val="none" w:sz="0" w:space="0" w:color="auto"/>
      </w:divBdr>
    </w:div>
    <w:div w:id="163476029">
      <w:bodyDiv w:val="1"/>
      <w:marLeft w:val="0"/>
      <w:marRight w:val="0"/>
      <w:marTop w:val="0"/>
      <w:marBottom w:val="0"/>
      <w:divBdr>
        <w:top w:val="none" w:sz="0" w:space="0" w:color="auto"/>
        <w:left w:val="none" w:sz="0" w:space="0" w:color="auto"/>
        <w:bottom w:val="none" w:sz="0" w:space="0" w:color="auto"/>
        <w:right w:val="none" w:sz="0" w:space="0" w:color="auto"/>
      </w:divBdr>
    </w:div>
    <w:div w:id="163519265">
      <w:bodyDiv w:val="1"/>
      <w:marLeft w:val="0"/>
      <w:marRight w:val="0"/>
      <w:marTop w:val="0"/>
      <w:marBottom w:val="0"/>
      <w:divBdr>
        <w:top w:val="none" w:sz="0" w:space="0" w:color="auto"/>
        <w:left w:val="none" w:sz="0" w:space="0" w:color="auto"/>
        <w:bottom w:val="none" w:sz="0" w:space="0" w:color="auto"/>
        <w:right w:val="none" w:sz="0" w:space="0" w:color="auto"/>
      </w:divBdr>
    </w:div>
    <w:div w:id="163669833">
      <w:bodyDiv w:val="1"/>
      <w:marLeft w:val="0"/>
      <w:marRight w:val="0"/>
      <w:marTop w:val="0"/>
      <w:marBottom w:val="0"/>
      <w:divBdr>
        <w:top w:val="none" w:sz="0" w:space="0" w:color="auto"/>
        <w:left w:val="none" w:sz="0" w:space="0" w:color="auto"/>
        <w:bottom w:val="none" w:sz="0" w:space="0" w:color="auto"/>
        <w:right w:val="none" w:sz="0" w:space="0" w:color="auto"/>
      </w:divBdr>
    </w:div>
    <w:div w:id="163785264">
      <w:bodyDiv w:val="1"/>
      <w:marLeft w:val="0"/>
      <w:marRight w:val="0"/>
      <w:marTop w:val="0"/>
      <w:marBottom w:val="0"/>
      <w:divBdr>
        <w:top w:val="none" w:sz="0" w:space="0" w:color="auto"/>
        <w:left w:val="none" w:sz="0" w:space="0" w:color="auto"/>
        <w:bottom w:val="none" w:sz="0" w:space="0" w:color="auto"/>
        <w:right w:val="none" w:sz="0" w:space="0" w:color="auto"/>
      </w:divBdr>
    </w:div>
    <w:div w:id="163857669">
      <w:bodyDiv w:val="1"/>
      <w:marLeft w:val="0"/>
      <w:marRight w:val="0"/>
      <w:marTop w:val="0"/>
      <w:marBottom w:val="0"/>
      <w:divBdr>
        <w:top w:val="none" w:sz="0" w:space="0" w:color="auto"/>
        <w:left w:val="none" w:sz="0" w:space="0" w:color="auto"/>
        <w:bottom w:val="none" w:sz="0" w:space="0" w:color="auto"/>
        <w:right w:val="none" w:sz="0" w:space="0" w:color="auto"/>
      </w:divBdr>
    </w:div>
    <w:div w:id="164252999">
      <w:bodyDiv w:val="1"/>
      <w:marLeft w:val="0"/>
      <w:marRight w:val="0"/>
      <w:marTop w:val="0"/>
      <w:marBottom w:val="0"/>
      <w:divBdr>
        <w:top w:val="none" w:sz="0" w:space="0" w:color="auto"/>
        <w:left w:val="none" w:sz="0" w:space="0" w:color="auto"/>
        <w:bottom w:val="none" w:sz="0" w:space="0" w:color="auto"/>
        <w:right w:val="none" w:sz="0" w:space="0" w:color="auto"/>
      </w:divBdr>
    </w:div>
    <w:div w:id="164561397">
      <w:bodyDiv w:val="1"/>
      <w:marLeft w:val="0"/>
      <w:marRight w:val="0"/>
      <w:marTop w:val="0"/>
      <w:marBottom w:val="0"/>
      <w:divBdr>
        <w:top w:val="none" w:sz="0" w:space="0" w:color="auto"/>
        <w:left w:val="none" w:sz="0" w:space="0" w:color="auto"/>
        <w:bottom w:val="none" w:sz="0" w:space="0" w:color="auto"/>
        <w:right w:val="none" w:sz="0" w:space="0" w:color="auto"/>
      </w:divBdr>
    </w:div>
    <w:div w:id="164563088">
      <w:bodyDiv w:val="1"/>
      <w:marLeft w:val="0"/>
      <w:marRight w:val="0"/>
      <w:marTop w:val="0"/>
      <w:marBottom w:val="0"/>
      <w:divBdr>
        <w:top w:val="none" w:sz="0" w:space="0" w:color="auto"/>
        <w:left w:val="none" w:sz="0" w:space="0" w:color="auto"/>
        <w:bottom w:val="none" w:sz="0" w:space="0" w:color="auto"/>
        <w:right w:val="none" w:sz="0" w:space="0" w:color="auto"/>
      </w:divBdr>
    </w:div>
    <w:div w:id="165100040">
      <w:bodyDiv w:val="1"/>
      <w:marLeft w:val="0"/>
      <w:marRight w:val="0"/>
      <w:marTop w:val="0"/>
      <w:marBottom w:val="0"/>
      <w:divBdr>
        <w:top w:val="none" w:sz="0" w:space="0" w:color="auto"/>
        <w:left w:val="none" w:sz="0" w:space="0" w:color="auto"/>
        <w:bottom w:val="none" w:sz="0" w:space="0" w:color="auto"/>
        <w:right w:val="none" w:sz="0" w:space="0" w:color="auto"/>
      </w:divBdr>
    </w:div>
    <w:div w:id="165167589">
      <w:bodyDiv w:val="1"/>
      <w:marLeft w:val="0"/>
      <w:marRight w:val="0"/>
      <w:marTop w:val="0"/>
      <w:marBottom w:val="0"/>
      <w:divBdr>
        <w:top w:val="none" w:sz="0" w:space="0" w:color="auto"/>
        <w:left w:val="none" w:sz="0" w:space="0" w:color="auto"/>
        <w:bottom w:val="none" w:sz="0" w:space="0" w:color="auto"/>
        <w:right w:val="none" w:sz="0" w:space="0" w:color="auto"/>
      </w:divBdr>
    </w:div>
    <w:div w:id="165365833">
      <w:bodyDiv w:val="1"/>
      <w:marLeft w:val="0"/>
      <w:marRight w:val="0"/>
      <w:marTop w:val="0"/>
      <w:marBottom w:val="0"/>
      <w:divBdr>
        <w:top w:val="none" w:sz="0" w:space="0" w:color="auto"/>
        <w:left w:val="none" w:sz="0" w:space="0" w:color="auto"/>
        <w:bottom w:val="none" w:sz="0" w:space="0" w:color="auto"/>
        <w:right w:val="none" w:sz="0" w:space="0" w:color="auto"/>
      </w:divBdr>
    </w:div>
    <w:div w:id="165444841">
      <w:bodyDiv w:val="1"/>
      <w:marLeft w:val="0"/>
      <w:marRight w:val="0"/>
      <w:marTop w:val="0"/>
      <w:marBottom w:val="0"/>
      <w:divBdr>
        <w:top w:val="none" w:sz="0" w:space="0" w:color="auto"/>
        <w:left w:val="none" w:sz="0" w:space="0" w:color="auto"/>
        <w:bottom w:val="none" w:sz="0" w:space="0" w:color="auto"/>
        <w:right w:val="none" w:sz="0" w:space="0" w:color="auto"/>
      </w:divBdr>
    </w:div>
    <w:div w:id="165484823">
      <w:bodyDiv w:val="1"/>
      <w:marLeft w:val="0"/>
      <w:marRight w:val="0"/>
      <w:marTop w:val="0"/>
      <w:marBottom w:val="0"/>
      <w:divBdr>
        <w:top w:val="none" w:sz="0" w:space="0" w:color="auto"/>
        <w:left w:val="none" w:sz="0" w:space="0" w:color="auto"/>
        <w:bottom w:val="none" w:sz="0" w:space="0" w:color="auto"/>
        <w:right w:val="none" w:sz="0" w:space="0" w:color="auto"/>
      </w:divBdr>
    </w:div>
    <w:div w:id="165558107">
      <w:bodyDiv w:val="1"/>
      <w:marLeft w:val="0"/>
      <w:marRight w:val="0"/>
      <w:marTop w:val="0"/>
      <w:marBottom w:val="0"/>
      <w:divBdr>
        <w:top w:val="none" w:sz="0" w:space="0" w:color="auto"/>
        <w:left w:val="none" w:sz="0" w:space="0" w:color="auto"/>
        <w:bottom w:val="none" w:sz="0" w:space="0" w:color="auto"/>
        <w:right w:val="none" w:sz="0" w:space="0" w:color="auto"/>
      </w:divBdr>
    </w:div>
    <w:div w:id="165632137">
      <w:bodyDiv w:val="1"/>
      <w:marLeft w:val="0"/>
      <w:marRight w:val="0"/>
      <w:marTop w:val="0"/>
      <w:marBottom w:val="0"/>
      <w:divBdr>
        <w:top w:val="none" w:sz="0" w:space="0" w:color="auto"/>
        <w:left w:val="none" w:sz="0" w:space="0" w:color="auto"/>
        <w:bottom w:val="none" w:sz="0" w:space="0" w:color="auto"/>
        <w:right w:val="none" w:sz="0" w:space="0" w:color="auto"/>
      </w:divBdr>
    </w:div>
    <w:div w:id="165633215">
      <w:bodyDiv w:val="1"/>
      <w:marLeft w:val="0"/>
      <w:marRight w:val="0"/>
      <w:marTop w:val="0"/>
      <w:marBottom w:val="0"/>
      <w:divBdr>
        <w:top w:val="none" w:sz="0" w:space="0" w:color="auto"/>
        <w:left w:val="none" w:sz="0" w:space="0" w:color="auto"/>
        <w:bottom w:val="none" w:sz="0" w:space="0" w:color="auto"/>
        <w:right w:val="none" w:sz="0" w:space="0" w:color="auto"/>
      </w:divBdr>
    </w:div>
    <w:div w:id="165901691">
      <w:bodyDiv w:val="1"/>
      <w:marLeft w:val="0"/>
      <w:marRight w:val="0"/>
      <w:marTop w:val="0"/>
      <w:marBottom w:val="0"/>
      <w:divBdr>
        <w:top w:val="none" w:sz="0" w:space="0" w:color="auto"/>
        <w:left w:val="none" w:sz="0" w:space="0" w:color="auto"/>
        <w:bottom w:val="none" w:sz="0" w:space="0" w:color="auto"/>
        <w:right w:val="none" w:sz="0" w:space="0" w:color="auto"/>
      </w:divBdr>
    </w:div>
    <w:div w:id="165947648">
      <w:bodyDiv w:val="1"/>
      <w:marLeft w:val="0"/>
      <w:marRight w:val="0"/>
      <w:marTop w:val="0"/>
      <w:marBottom w:val="0"/>
      <w:divBdr>
        <w:top w:val="none" w:sz="0" w:space="0" w:color="auto"/>
        <w:left w:val="none" w:sz="0" w:space="0" w:color="auto"/>
        <w:bottom w:val="none" w:sz="0" w:space="0" w:color="auto"/>
        <w:right w:val="none" w:sz="0" w:space="0" w:color="auto"/>
      </w:divBdr>
    </w:div>
    <w:div w:id="166141460">
      <w:bodyDiv w:val="1"/>
      <w:marLeft w:val="0"/>
      <w:marRight w:val="0"/>
      <w:marTop w:val="0"/>
      <w:marBottom w:val="0"/>
      <w:divBdr>
        <w:top w:val="none" w:sz="0" w:space="0" w:color="auto"/>
        <w:left w:val="none" w:sz="0" w:space="0" w:color="auto"/>
        <w:bottom w:val="none" w:sz="0" w:space="0" w:color="auto"/>
        <w:right w:val="none" w:sz="0" w:space="0" w:color="auto"/>
      </w:divBdr>
    </w:div>
    <w:div w:id="166214264">
      <w:bodyDiv w:val="1"/>
      <w:marLeft w:val="0"/>
      <w:marRight w:val="0"/>
      <w:marTop w:val="0"/>
      <w:marBottom w:val="0"/>
      <w:divBdr>
        <w:top w:val="none" w:sz="0" w:space="0" w:color="auto"/>
        <w:left w:val="none" w:sz="0" w:space="0" w:color="auto"/>
        <w:bottom w:val="none" w:sz="0" w:space="0" w:color="auto"/>
        <w:right w:val="none" w:sz="0" w:space="0" w:color="auto"/>
      </w:divBdr>
    </w:div>
    <w:div w:id="166486064">
      <w:bodyDiv w:val="1"/>
      <w:marLeft w:val="0"/>
      <w:marRight w:val="0"/>
      <w:marTop w:val="0"/>
      <w:marBottom w:val="0"/>
      <w:divBdr>
        <w:top w:val="none" w:sz="0" w:space="0" w:color="auto"/>
        <w:left w:val="none" w:sz="0" w:space="0" w:color="auto"/>
        <w:bottom w:val="none" w:sz="0" w:space="0" w:color="auto"/>
        <w:right w:val="none" w:sz="0" w:space="0" w:color="auto"/>
      </w:divBdr>
    </w:div>
    <w:div w:id="166527489">
      <w:bodyDiv w:val="1"/>
      <w:marLeft w:val="0"/>
      <w:marRight w:val="0"/>
      <w:marTop w:val="0"/>
      <w:marBottom w:val="0"/>
      <w:divBdr>
        <w:top w:val="none" w:sz="0" w:space="0" w:color="auto"/>
        <w:left w:val="none" w:sz="0" w:space="0" w:color="auto"/>
        <w:bottom w:val="none" w:sz="0" w:space="0" w:color="auto"/>
        <w:right w:val="none" w:sz="0" w:space="0" w:color="auto"/>
      </w:divBdr>
    </w:div>
    <w:div w:id="166554149">
      <w:bodyDiv w:val="1"/>
      <w:marLeft w:val="0"/>
      <w:marRight w:val="0"/>
      <w:marTop w:val="0"/>
      <w:marBottom w:val="0"/>
      <w:divBdr>
        <w:top w:val="none" w:sz="0" w:space="0" w:color="auto"/>
        <w:left w:val="none" w:sz="0" w:space="0" w:color="auto"/>
        <w:bottom w:val="none" w:sz="0" w:space="0" w:color="auto"/>
        <w:right w:val="none" w:sz="0" w:space="0" w:color="auto"/>
      </w:divBdr>
    </w:div>
    <w:div w:id="166871200">
      <w:bodyDiv w:val="1"/>
      <w:marLeft w:val="0"/>
      <w:marRight w:val="0"/>
      <w:marTop w:val="0"/>
      <w:marBottom w:val="0"/>
      <w:divBdr>
        <w:top w:val="none" w:sz="0" w:space="0" w:color="auto"/>
        <w:left w:val="none" w:sz="0" w:space="0" w:color="auto"/>
        <w:bottom w:val="none" w:sz="0" w:space="0" w:color="auto"/>
        <w:right w:val="none" w:sz="0" w:space="0" w:color="auto"/>
      </w:divBdr>
    </w:div>
    <w:div w:id="166872823">
      <w:bodyDiv w:val="1"/>
      <w:marLeft w:val="0"/>
      <w:marRight w:val="0"/>
      <w:marTop w:val="0"/>
      <w:marBottom w:val="0"/>
      <w:divBdr>
        <w:top w:val="none" w:sz="0" w:space="0" w:color="auto"/>
        <w:left w:val="none" w:sz="0" w:space="0" w:color="auto"/>
        <w:bottom w:val="none" w:sz="0" w:space="0" w:color="auto"/>
        <w:right w:val="none" w:sz="0" w:space="0" w:color="auto"/>
      </w:divBdr>
    </w:div>
    <w:div w:id="166988335">
      <w:bodyDiv w:val="1"/>
      <w:marLeft w:val="0"/>
      <w:marRight w:val="0"/>
      <w:marTop w:val="0"/>
      <w:marBottom w:val="0"/>
      <w:divBdr>
        <w:top w:val="none" w:sz="0" w:space="0" w:color="auto"/>
        <w:left w:val="none" w:sz="0" w:space="0" w:color="auto"/>
        <w:bottom w:val="none" w:sz="0" w:space="0" w:color="auto"/>
        <w:right w:val="none" w:sz="0" w:space="0" w:color="auto"/>
      </w:divBdr>
    </w:div>
    <w:div w:id="167140913">
      <w:bodyDiv w:val="1"/>
      <w:marLeft w:val="0"/>
      <w:marRight w:val="0"/>
      <w:marTop w:val="0"/>
      <w:marBottom w:val="0"/>
      <w:divBdr>
        <w:top w:val="none" w:sz="0" w:space="0" w:color="auto"/>
        <w:left w:val="none" w:sz="0" w:space="0" w:color="auto"/>
        <w:bottom w:val="none" w:sz="0" w:space="0" w:color="auto"/>
        <w:right w:val="none" w:sz="0" w:space="0" w:color="auto"/>
      </w:divBdr>
    </w:div>
    <w:div w:id="167141468">
      <w:bodyDiv w:val="1"/>
      <w:marLeft w:val="0"/>
      <w:marRight w:val="0"/>
      <w:marTop w:val="0"/>
      <w:marBottom w:val="0"/>
      <w:divBdr>
        <w:top w:val="none" w:sz="0" w:space="0" w:color="auto"/>
        <w:left w:val="none" w:sz="0" w:space="0" w:color="auto"/>
        <w:bottom w:val="none" w:sz="0" w:space="0" w:color="auto"/>
        <w:right w:val="none" w:sz="0" w:space="0" w:color="auto"/>
      </w:divBdr>
    </w:div>
    <w:div w:id="167329335">
      <w:bodyDiv w:val="1"/>
      <w:marLeft w:val="0"/>
      <w:marRight w:val="0"/>
      <w:marTop w:val="0"/>
      <w:marBottom w:val="0"/>
      <w:divBdr>
        <w:top w:val="none" w:sz="0" w:space="0" w:color="auto"/>
        <w:left w:val="none" w:sz="0" w:space="0" w:color="auto"/>
        <w:bottom w:val="none" w:sz="0" w:space="0" w:color="auto"/>
        <w:right w:val="none" w:sz="0" w:space="0" w:color="auto"/>
      </w:divBdr>
    </w:div>
    <w:div w:id="167402489">
      <w:bodyDiv w:val="1"/>
      <w:marLeft w:val="0"/>
      <w:marRight w:val="0"/>
      <w:marTop w:val="0"/>
      <w:marBottom w:val="0"/>
      <w:divBdr>
        <w:top w:val="none" w:sz="0" w:space="0" w:color="auto"/>
        <w:left w:val="none" w:sz="0" w:space="0" w:color="auto"/>
        <w:bottom w:val="none" w:sz="0" w:space="0" w:color="auto"/>
        <w:right w:val="none" w:sz="0" w:space="0" w:color="auto"/>
      </w:divBdr>
    </w:div>
    <w:div w:id="167405940">
      <w:bodyDiv w:val="1"/>
      <w:marLeft w:val="0"/>
      <w:marRight w:val="0"/>
      <w:marTop w:val="0"/>
      <w:marBottom w:val="0"/>
      <w:divBdr>
        <w:top w:val="none" w:sz="0" w:space="0" w:color="auto"/>
        <w:left w:val="none" w:sz="0" w:space="0" w:color="auto"/>
        <w:bottom w:val="none" w:sz="0" w:space="0" w:color="auto"/>
        <w:right w:val="none" w:sz="0" w:space="0" w:color="auto"/>
      </w:divBdr>
    </w:div>
    <w:div w:id="167407830">
      <w:bodyDiv w:val="1"/>
      <w:marLeft w:val="0"/>
      <w:marRight w:val="0"/>
      <w:marTop w:val="0"/>
      <w:marBottom w:val="0"/>
      <w:divBdr>
        <w:top w:val="none" w:sz="0" w:space="0" w:color="auto"/>
        <w:left w:val="none" w:sz="0" w:space="0" w:color="auto"/>
        <w:bottom w:val="none" w:sz="0" w:space="0" w:color="auto"/>
        <w:right w:val="none" w:sz="0" w:space="0" w:color="auto"/>
      </w:divBdr>
    </w:div>
    <w:div w:id="167602163">
      <w:bodyDiv w:val="1"/>
      <w:marLeft w:val="0"/>
      <w:marRight w:val="0"/>
      <w:marTop w:val="0"/>
      <w:marBottom w:val="0"/>
      <w:divBdr>
        <w:top w:val="none" w:sz="0" w:space="0" w:color="auto"/>
        <w:left w:val="none" w:sz="0" w:space="0" w:color="auto"/>
        <w:bottom w:val="none" w:sz="0" w:space="0" w:color="auto"/>
        <w:right w:val="none" w:sz="0" w:space="0" w:color="auto"/>
      </w:divBdr>
    </w:div>
    <w:div w:id="167643122">
      <w:bodyDiv w:val="1"/>
      <w:marLeft w:val="0"/>
      <w:marRight w:val="0"/>
      <w:marTop w:val="0"/>
      <w:marBottom w:val="0"/>
      <w:divBdr>
        <w:top w:val="none" w:sz="0" w:space="0" w:color="auto"/>
        <w:left w:val="none" w:sz="0" w:space="0" w:color="auto"/>
        <w:bottom w:val="none" w:sz="0" w:space="0" w:color="auto"/>
        <w:right w:val="none" w:sz="0" w:space="0" w:color="auto"/>
      </w:divBdr>
    </w:div>
    <w:div w:id="167988974">
      <w:bodyDiv w:val="1"/>
      <w:marLeft w:val="0"/>
      <w:marRight w:val="0"/>
      <w:marTop w:val="0"/>
      <w:marBottom w:val="0"/>
      <w:divBdr>
        <w:top w:val="none" w:sz="0" w:space="0" w:color="auto"/>
        <w:left w:val="none" w:sz="0" w:space="0" w:color="auto"/>
        <w:bottom w:val="none" w:sz="0" w:space="0" w:color="auto"/>
        <w:right w:val="none" w:sz="0" w:space="0" w:color="auto"/>
      </w:divBdr>
    </w:div>
    <w:div w:id="168066533">
      <w:bodyDiv w:val="1"/>
      <w:marLeft w:val="0"/>
      <w:marRight w:val="0"/>
      <w:marTop w:val="0"/>
      <w:marBottom w:val="0"/>
      <w:divBdr>
        <w:top w:val="none" w:sz="0" w:space="0" w:color="auto"/>
        <w:left w:val="none" w:sz="0" w:space="0" w:color="auto"/>
        <w:bottom w:val="none" w:sz="0" w:space="0" w:color="auto"/>
        <w:right w:val="none" w:sz="0" w:space="0" w:color="auto"/>
      </w:divBdr>
    </w:div>
    <w:div w:id="168327572">
      <w:bodyDiv w:val="1"/>
      <w:marLeft w:val="0"/>
      <w:marRight w:val="0"/>
      <w:marTop w:val="0"/>
      <w:marBottom w:val="0"/>
      <w:divBdr>
        <w:top w:val="none" w:sz="0" w:space="0" w:color="auto"/>
        <w:left w:val="none" w:sz="0" w:space="0" w:color="auto"/>
        <w:bottom w:val="none" w:sz="0" w:space="0" w:color="auto"/>
        <w:right w:val="none" w:sz="0" w:space="0" w:color="auto"/>
      </w:divBdr>
    </w:div>
    <w:div w:id="168445667">
      <w:bodyDiv w:val="1"/>
      <w:marLeft w:val="0"/>
      <w:marRight w:val="0"/>
      <w:marTop w:val="0"/>
      <w:marBottom w:val="0"/>
      <w:divBdr>
        <w:top w:val="none" w:sz="0" w:space="0" w:color="auto"/>
        <w:left w:val="none" w:sz="0" w:space="0" w:color="auto"/>
        <w:bottom w:val="none" w:sz="0" w:space="0" w:color="auto"/>
        <w:right w:val="none" w:sz="0" w:space="0" w:color="auto"/>
      </w:divBdr>
    </w:div>
    <w:div w:id="168570455">
      <w:bodyDiv w:val="1"/>
      <w:marLeft w:val="0"/>
      <w:marRight w:val="0"/>
      <w:marTop w:val="0"/>
      <w:marBottom w:val="0"/>
      <w:divBdr>
        <w:top w:val="none" w:sz="0" w:space="0" w:color="auto"/>
        <w:left w:val="none" w:sz="0" w:space="0" w:color="auto"/>
        <w:bottom w:val="none" w:sz="0" w:space="0" w:color="auto"/>
        <w:right w:val="none" w:sz="0" w:space="0" w:color="auto"/>
      </w:divBdr>
    </w:div>
    <w:div w:id="168643887">
      <w:bodyDiv w:val="1"/>
      <w:marLeft w:val="0"/>
      <w:marRight w:val="0"/>
      <w:marTop w:val="0"/>
      <w:marBottom w:val="0"/>
      <w:divBdr>
        <w:top w:val="none" w:sz="0" w:space="0" w:color="auto"/>
        <w:left w:val="none" w:sz="0" w:space="0" w:color="auto"/>
        <w:bottom w:val="none" w:sz="0" w:space="0" w:color="auto"/>
        <w:right w:val="none" w:sz="0" w:space="0" w:color="auto"/>
      </w:divBdr>
    </w:div>
    <w:div w:id="168760100">
      <w:bodyDiv w:val="1"/>
      <w:marLeft w:val="0"/>
      <w:marRight w:val="0"/>
      <w:marTop w:val="0"/>
      <w:marBottom w:val="0"/>
      <w:divBdr>
        <w:top w:val="none" w:sz="0" w:space="0" w:color="auto"/>
        <w:left w:val="none" w:sz="0" w:space="0" w:color="auto"/>
        <w:bottom w:val="none" w:sz="0" w:space="0" w:color="auto"/>
        <w:right w:val="none" w:sz="0" w:space="0" w:color="auto"/>
      </w:divBdr>
    </w:div>
    <w:div w:id="168833981">
      <w:bodyDiv w:val="1"/>
      <w:marLeft w:val="0"/>
      <w:marRight w:val="0"/>
      <w:marTop w:val="0"/>
      <w:marBottom w:val="0"/>
      <w:divBdr>
        <w:top w:val="none" w:sz="0" w:space="0" w:color="auto"/>
        <w:left w:val="none" w:sz="0" w:space="0" w:color="auto"/>
        <w:bottom w:val="none" w:sz="0" w:space="0" w:color="auto"/>
        <w:right w:val="none" w:sz="0" w:space="0" w:color="auto"/>
      </w:divBdr>
    </w:div>
    <w:div w:id="168952066">
      <w:bodyDiv w:val="1"/>
      <w:marLeft w:val="0"/>
      <w:marRight w:val="0"/>
      <w:marTop w:val="0"/>
      <w:marBottom w:val="0"/>
      <w:divBdr>
        <w:top w:val="none" w:sz="0" w:space="0" w:color="auto"/>
        <w:left w:val="none" w:sz="0" w:space="0" w:color="auto"/>
        <w:bottom w:val="none" w:sz="0" w:space="0" w:color="auto"/>
        <w:right w:val="none" w:sz="0" w:space="0" w:color="auto"/>
      </w:divBdr>
    </w:div>
    <w:div w:id="168957582">
      <w:bodyDiv w:val="1"/>
      <w:marLeft w:val="0"/>
      <w:marRight w:val="0"/>
      <w:marTop w:val="0"/>
      <w:marBottom w:val="0"/>
      <w:divBdr>
        <w:top w:val="none" w:sz="0" w:space="0" w:color="auto"/>
        <w:left w:val="none" w:sz="0" w:space="0" w:color="auto"/>
        <w:bottom w:val="none" w:sz="0" w:space="0" w:color="auto"/>
        <w:right w:val="none" w:sz="0" w:space="0" w:color="auto"/>
      </w:divBdr>
    </w:div>
    <w:div w:id="169177258">
      <w:bodyDiv w:val="1"/>
      <w:marLeft w:val="0"/>
      <w:marRight w:val="0"/>
      <w:marTop w:val="0"/>
      <w:marBottom w:val="0"/>
      <w:divBdr>
        <w:top w:val="none" w:sz="0" w:space="0" w:color="auto"/>
        <w:left w:val="none" w:sz="0" w:space="0" w:color="auto"/>
        <w:bottom w:val="none" w:sz="0" w:space="0" w:color="auto"/>
        <w:right w:val="none" w:sz="0" w:space="0" w:color="auto"/>
      </w:divBdr>
    </w:div>
    <w:div w:id="169220367">
      <w:bodyDiv w:val="1"/>
      <w:marLeft w:val="0"/>
      <w:marRight w:val="0"/>
      <w:marTop w:val="0"/>
      <w:marBottom w:val="0"/>
      <w:divBdr>
        <w:top w:val="none" w:sz="0" w:space="0" w:color="auto"/>
        <w:left w:val="none" w:sz="0" w:space="0" w:color="auto"/>
        <w:bottom w:val="none" w:sz="0" w:space="0" w:color="auto"/>
        <w:right w:val="none" w:sz="0" w:space="0" w:color="auto"/>
      </w:divBdr>
    </w:div>
    <w:div w:id="169368641">
      <w:bodyDiv w:val="1"/>
      <w:marLeft w:val="0"/>
      <w:marRight w:val="0"/>
      <w:marTop w:val="0"/>
      <w:marBottom w:val="0"/>
      <w:divBdr>
        <w:top w:val="none" w:sz="0" w:space="0" w:color="auto"/>
        <w:left w:val="none" w:sz="0" w:space="0" w:color="auto"/>
        <w:bottom w:val="none" w:sz="0" w:space="0" w:color="auto"/>
        <w:right w:val="none" w:sz="0" w:space="0" w:color="auto"/>
      </w:divBdr>
    </w:div>
    <w:div w:id="169639772">
      <w:bodyDiv w:val="1"/>
      <w:marLeft w:val="0"/>
      <w:marRight w:val="0"/>
      <w:marTop w:val="0"/>
      <w:marBottom w:val="0"/>
      <w:divBdr>
        <w:top w:val="none" w:sz="0" w:space="0" w:color="auto"/>
        <w:left w:val="none" w:sz="0" w:space="0" w:color="auto"/>
        <w:bottom w:val="none" w:sz="0" w:space="0" w:color="auto"/>
        <w:right w:val="none" w:sz="0" w:space="0" w:color="auto"/>
      </w:divBdr>
    </w:div>
    <w:div w:id="169763331">
      <w:bodyDiv w:val="1"/>
      <w:marLeft w:val="0"/>
      <w:marRight w:val="0"/>
      <w:marTop w:val="0"/>
      <w:marBottom w:val="0"/>
      <w:divBdr>
        <w:top w:val="none" w:sz="0" w:space="0" w:color="auto"/>
        <w:left w:val="none" w:sz="0" w:space="0" w:color="auto"/>
        <w:bottom w:val="none" w:sz="0" w:space="0" w:color="auto"/>
        <w:right w:val="none" w:sz="0" w:space="0" w:color="auto"/>
      </w:divBdr>
    </w:div>
    <w:div w:id="169876908">
      <w:bodyDiv w:val="1"/>
      <w:marLeft w:val="0"/>
      <w:marRight w:val="0"/>
      <w:marTop w:val="0"/>
      <w:marBottom w:val="0"/>
      <w:divBdr>
        <w:top w:val="none" w:sz="0" w:space="0" w:color="auto"/>
        <w:left w:val="none" w:sz="0" w:space="0" w:color="auto"/>
        <w:bottom w:val="none" w:sz="0" w:space="0" w:color="auto"/>
        <w:right w:val="none" w:sz="0" w:space="0" w:color="auto"/>
      </w:divBdr>
    </w:div>
    <w:div w:id="169877596">
      <w:bodyDiv w:val="1"/>
      <w:marLeft w:val="0"/>
      <w:marRight w:val="0"/>
      <w:marTop w:val="0"/>
      <w:marBottom w:val="0"/>
      <w:divBdr>
        <w:top w:val="none" w:sz="0" w:space="0" w:color="auto"/>
        <w:left w:val="none" w:sz="0" w:space="0" w:color="auto"/>
        <w:bottom w:val="none" w:sz="0" w:space="0" w:color="auto"/>
        <w:right w:val="none" w:sz="0" w:space="0" w:color="auto"/>
      </w:divBdr>
    </w:div>
    <w:div w:id="170070674">
      <w:bodyDiv w:val="1"/>
      <w:marLeft w:val="0"/>
      <w:marRight w:val="0"/>
      <w:marTop w:val="0"/>
      <w:marBottom w:val="0"/>
      <w:divBdr>
        <w:top w:val="none" w:sz="0" w:space="0" w:color="auto"/>
        <w:left w:val="none" w:sz="0" w:space="0" w:color="auto"/>
        <w:bottom w:val="none" w:sz="0" w:space="0" w:color="auto"/>
        <w:right w:val="none" w:sz="0" w:space="0" w:color="auto"/>
      </w:divBdr>
    </w:div>
    <w:div w:id="170221237">
      <w:bodyDiv w:val="1"/>
      <w:marLeft w:val="0"/>
      <w:marRight w:val="0"/>
      <w:marTop w:val="0"/>
      <w:marBottom w:val="0"/>
      <w:divBdr>
        <w:top w:val="none" w:sz="0" w:space="0" w:color="auto"/>
        <w:left w:val="none" w:sz="0" w:space="0" w:color="auto"/>
        <w:bottom w:val="none" w:sz="0" w:space="0" w:color="auto"/>
        <w:right w:val="none" w:sz="0" w:space="0" w:color="auto"/>
      </w:divBdr>
    </w:div>
    <w:div w:id="170343937">
      <w:bodyDiv w:val="1"/>
      <w:marLeft w:val="0"/>
      <w:marRight w:val="0"/>
      <w:marTop w:val="0"/>
      <w:marBottom w:val="0"/>
      <w:divBdr>
        <w:top w:val="none" w:sz="0" w:space="0" w:color="auto"/>
        <w:left w:val="none" w:sz="0" w:space="0" w:color="auto"/>
        <w:bottom w:val="none" w:sz="0" w:space="0" w:color="auto"/>
        <w:right w:val="none" w:sz="0" w:space="0" w:color="auto"/>
      </w:divBdr>
    </w:div>
    <w:div w:id="170490849">
      <w:bodyDiv w:val="1"/>
      <w:marLeft w:val="0"/>
      <w:marRight w:val="0"/>
      <w:marTop w:val="0"/>
      <w:marBottom w:val="0"/>
      <w:divBdr>
        <w:top w:val="none" w:sz="0" w:space="0" w:color="auto"/>
        <w:left w:val="none" w:sz="0" w:space="0" w:color="auto"/>
        <w:bottom w:val="none" w:sz="0" w:space="0" w:color="auto"/>
        <w:right w:val="none" w:sz="0" w:space="0" w:color="auto"/>
      </w:divBdr>
    </w:div>
    <w:div w:id="170802454">
      <w:bodyDiv w:val="1"/>
      <w:marLeft w:val="0"/>
      <w:marRight w:val="0"/>
      <w:marTop w:val="0"/>
      <w:marBottom w:val="0"/>
      <w:divBdr>
        <w:top w:val="none" w:sz="0" w:space="0" w:color="auto"/>
        <w:left w:val="none" w:sz="0" w:space="0" w:color="auto"/>
        <w:bottom w:val="none" w:sz="0" w:space="0" w:color="auto"/>
        <w:right w:val="none" w:sz="0" w:space="0" w:color="auto"/>
      </w:divBdr>
    </w:div>
    <w:div w:id="170872010">
      <w:bodyDiv w:val="1"/>
      <w:marLeft w:val="0"/>
      <w:marRight w:val="0"/>
      <w:marTop w:val="0"/>
      <w:marBottom w:val="0"/>
      <w:divBdr>
        <w:top w:val="none" w:sz="0" w:space="0" w:color="auto"/>
        <w:left w:val="none" w:sz="0" w:space="0" w:color="auto"/>
        <w:bottom w:val="none" w:sz="0" w:space="0" w:color="auto"/>
        <w:right w:val="none" w:sz="0" w:space="0" w:color="auto"/>
      </w:divBdr>
    </w:div>
    <w:div w:id="170922448">
      <w:bodyDiv w:val="1"/>
      <w:marLeft w:val="0"/>
      <w:marRight w:val="0"/>
      <w:marTop w:val="0"/>
      <w:marBottom w:val="0"/>
      <w:divBdr>
        <w:top w:val="none" w:sz="0" w:space="0" w:color="auto"/>
        <w:left w:val="none" w:sz="0" w:space="0" w:color="auto"/>
        <w:bottom w:val="none" w:sz="0" w:space="0" w:color="auto"/>
        <w:right w:val="none" w:sz="0" w:space="0" w:color="auto"/>
      </w:divBdr>
    </w:div>
    <w:div w:id="170991973">
      <w:bodyDiv w:val="1"/>
      <w:marLeft w:val="0"/>
      <w:marRight w:val="0"/>
      <w:marTop w:val="0"/>
      <w:marBottom w:val="0"/>
      <w:divBdr>
        <w:top w:val="none" w:sz="0" w:space="0" w:color="auto"/>
        <w:left w:val="none" w:sz="0" w:space="0" w:color="auto"/>
        <w:bottom w:val="none" w:sz="0" w:space="0" w:color="auto"/>
        <w:right w:val="none" w:sz="0" w:space="0" w:color="auto"/>
      </w:divBdr>
    </w:div>
    <w:div w:id="170995996">
      <w:bodyDiv w:val="1"/>
      <w:marLeft w:val="0"/>
      <w:marRight w:val="0"/>
      <w:marTop w:val="0"/>
      <w:marBottom w:val="0"/>
      <w:divBdr>
        <w:top w:val="none" w:sz="0" w:space="0" w:color="auto"/>
        <w:left w:val="none" w:sz="0" w:space="0" w:color="auto"/>
        <w:bottom w:val="none" w:sz="0" w:space="0" w:color="auto"/>
        <w:right w:val="none" w:sz="0" w:space="0" w:color="auto"/>
      </w:divBdr>
    </w:div>
    <w:div w:id="171189083">
      <w:bodyDiv w:val="1"/>
      <w:marLeft w:val="0"/>
      <w:marRight w:val="0"/>
      <w:marTop w:val="0"/>
      <w:marBottom w:val="0"/>
      <w:divBdr>
        <w:top w:val="none" w:sz="0" w:space="0" w:color="auto"/>
        <w:left w:val="none" w:sz="0" w:space="0" w:color="auto"/>
        <w:bottom w:val="none" w:sz="0" w:space="0" w:color="auto"/>
        <w:right w:val="none" w:sz="0" w:space="0" w:color="auto"/>
      </w:divBdr>
    </w:div>
    <w:div w:id="171191882">
      <w:bodyDiv w:val="1"/>
      <w:marLeft w:val="0"/>
      <w:marRight w:val="0"/>
      <w:marTop w:val="0"/>
      <w:marBottom w:val="0"/>
      <w:divBdr>
        <w:top w:val="none" w:sz="0" w:space="0" w:color="auto"/>
        <w:left w:val="none" w:sz="0" w:space="0" w:color="auto"/>
        <w:bottom w:val="none" w:sz="0" w:space="0" w:color="auto"/>
        <w:right w:val="none" w:sz="0" w:space="0" w:color="auto"/>
      </w:divBdr>
    </w:div>
    <w:div w:id="171263895">
      <w:bodyDiv w:val="1"/>
      <w:marLeft w:val="0"/>
      <w:marRight w:val="0"/>
      <w:marTop w:val="0"/>
      <w:marBottom w:val="0"/>
      <w:divBdr>
        <w:top w:val="none" w:sz="0" w:space="0" w:color="auto"/>
        <w:left w:val="none" w:sz="0" w:space="0" w:color="auto"/>
        <w:bottom w:val="none" w:sz="0" w:space="0" w:color="auto"/>
        <w:right w:val="none" w:sz="0" w:space="0" w:color="auto"/>
      </w:divBdr>
    </w:div>
    <w:div w:id="171383259">
      <w:bodyDiv w:val="1"/>
      <w:marLeft w:val="0"/>
      <w:marRight w:val="0"/>
      <w:marTop w:val="0"/>
      <w:marBottom w:val="0"/>
      <w:divBdr>
        <w:top w:val="none" w:sz="0" w:space="0" w:color="auto"/>
        <w:left w:val="none" w:sz="0" w:space="0" w:color="auto"/>
        <w:bottom w:val="none" w:sz="0" w:space="0" w:color="auto"/>
        <w:right w:val="none" w:sz="0" w:space="0" w:color="auto"/>
      </w:divBdr>
    </w:div>
    <w:div w:id="171452569">
      <w:bodyDiv w:val="1"/>
      <w:marLeft w:val="0"/>
      <w:marRight w:val="0"/>
      <w:marTop w:val="0"/>
      <w:marBottom w:val="0"/>
      <w:divBdr>
        <w:top w:val="none" w:sz="0" w:space="0" w:color="auto"/>
        <w:left w:val="none" w:sz="0" w:space="0" w:color="auto"/>
        <w:bottom w:val="none" w:sz="0" w:space="0" w:color="auto"/>
        <w:right w:val="none" w:sz="0" w:space="0" w:color="auto"/>
      </w:divBdr>
    </w:div>
    <w:div w:id="171573435">
      <w:bodyDiv w:val="1"/>
      <w:marLeft w:val="0"/>
      <w:marRight w:val="0"/>
      <w:marTop w:val="0"/>
      <w:marBottom w:val="0"/>
      <w:divBdr>
        <w:top w:val="none" w:sz="0" w:space="0" w:color="auto"/>
        <w:left w:val="none" w:sz="0" w:space="0" w:color="auto"/>
        <w:bottom w:val="none" w:sz="0" w:space="0" w:color="auto"/>
        <w:right w:val="none" w:sz="0" w:space="0" w:color="auto"/>
      </w:divBdr>
    </w:div>
    <w:div w:id="171576360">
      <w:bodyDiv w:val="1"/>
      <w:marLeft w:val="0"/>
      <w:marRight w:val="0"/>
      <w:marTop w:val="0"/>
      <w:marBottom w:val="0"/>
      <w:divBdr>
        <w:top w:val="none" w:sz="0" w:space="0" w:color="auto"/>
        <w:left w:val="none" w:sz="0" w:space="0" w:color="auto"/>
        <w:bottom w:val="none" w:sz="0" w:space="0" w:color="auto"/>
        <w:right w:val="none" w:sz="0" w:space="0" w:color="auto"/>
      </w:divBdr>
    </w:div>
    <w:div w:id="171728236">
      <w:bodyDiv w:val="1"/>
      <w:marLeft w:val="0"/>
      <w:marRight w:val="0"/>
      <w:marTop w:val="0"/>
      <w:marBottom w:val="0"/>
      <w:divBdr>
        <w:top w:val="none" w:sz="0" w:space="0" w:color="auto"/>
        <w:left w:val="none" w:sz="0" w:space="0" w:color="auto"/>
        <w:bottom w:val="none" w:sz="0" w:space="0" w:color="auto"/>
        <w:right w:val="none" w:sz="0" w:space="0" w:color="auto"/>
      </w:divBdr>
    </w:div>
    <w:div w:id="171998341">
      <w:bodyDiv w:val="1"/>
      <w:marLeft w:val="0"/>
      <w:marRight w:val="0"/>
      <w:marTop w:val="0"/>
      <w:marBottom w:val="0"/>
      <w:divBdr>
        <w:top w:val="none" w:sz="0" w:space="0" w:color="auto"/>
        <w:left w:val="none" w:sz="0" w:space="0" w:color="auto"/>
        <w:bottom w:val="none" w:sz="0" w:space="0" w:color="auto"/>
        <w:right w:val="none" w:sz="0" w:space="0" w:color="auto"/>
      </w:divBdr>
    </w:div>
    <w:div w:id="172191886">
      <w:bodyDiv w:val="1"/>
      <w:marLeft w:val="0"/>
      <w:marRight w:val="0"/>
      <w:marTop w:val="0"/>
      <w:marBottom w:val="0"/>
      <w:divBdr>
        <w:top w:val="none" w:sz="0" w:space="0" w:color="auto"/>
        <w:left w:val="none" w:sz="0" w:space="0" w:color="auto"/>
        <w:bottom w:val="none" w:sz="0" w:space="0" w:color="auto"/>
        <w:right w:val="none" w:sz="0" w:space="0" w:color="auto"/>
      </w:divBdr>
    </w:div>
    <w:div w:id="172494260">
      <w:bodyDiv w:val="1"/>
      <w:marLeft w:val="0"/>
      <w:marRight w:val="0"/>
      <w:marTop w:val="0"/>
      <w:marBottom w:val="0"/>
      <w:divBdr>
        <w:top w:val="none" w:sz="0" w:space="0" w:color="auto"/>
        <w:left w:val="none" w:sz="0" w:space="0" w:color="auto"/>
        <w:bottom w:val="none" w:sz="0" w:space="0" w:color="auto"/>
        <w:right w:val="none" w:sz="0" w:space="0" w:color="auto"/>
      </w:divBdr>
    </w:div>
    <w:div w:id="172885261">
      <w:bodyDiv w:val="1"/>
      <w:marLeft w:val="0"/>
      <w:marRight w:val="0"/>
      <w:marTop w:val="0"/>
      <w:marBottom w:val="0"/>
      <w:divBdr>
        <w:top w:val="none" w:sz="0" w:space="0" w:color="auto"/>
        <w:left w:val="none" w:sz="0" w:space="0" w:color="auto"/>
        <w:bottom w:val="none" w:sz="0" w:space="0" w:color="auto"/>
        <w:right w:val="none" w:sz="0" w:space="0" w:color="auto"/>
      </w:divBdr>
    </w:div>
    <w:div w:id="172963023">
      <w:bodyDiv w:val="1"/>
      <w:marLeft w:val="0"/>
      <w:marRight w:val="0"/>
      <w:marTop w:val="0"/>
      <w:marBottom w:val="0"/>
      <w:divBdr>
        <w:top w:val="none" w:sz="0" w:space="0" w:color="auto"/>
        <w:left w:val="none" w:sz="0" w:space="0" w:color="auto"/>
        <w:bottom w:val="none" w:sz="0" w:space="0" w:color="auto"/>
        <w:right w:val="none" w:sz="0" w:space="0" w:color="auto"/>
      </w:divBdr>
    </w:div>
    <w:div w:id="173106756">
      <w:bodyDiv w:val="1"/>
      <w:marLeft w:val="0"/>
      <w:marRight w:val="0"/>
      <w:marTop w:val="0"/>
      <w:marBottom w:val="0"/>
      <w:divBdr>
        <w:top w:val="none" w:sz="0" w:space="0" w:color="auto"/>
        <w:left w:val="none" w:sz="0" w:space="0" w:color="auto"/>
        <w:bottom w:val="none" w:sz="0" w:space="0" w:color="auto"/>
        <w:right w:val="none" w:sz="0" w:space="0" w:color="auto"/>
      </w:divBdr>
    </w:div>
    <w:div w:id="173109420">
      <w:bodyDiv w:val="1"/>
      <w:marLeft w:val="0"/>
      <w:marRight w:val="0"/>
      <w:marTop w:val="0"/>
      <w:marBottom w:val="0"/>
      <w:divBdr>
        <w:top w:val="none" w:sz="0" w:space="0" w:color="auto"/>
        <w:left w:val="none" w:sz="0" w:space="0" w:color="auto"/>
        <w:bottom w:val="none" w:sz="0" w:space="0" w:color="auto"/>
        <w:right w:val="none" w:sz="0" w:space="0" w:color="auto"/>
      </w:divBdr>
    </w:div>
    <w:div w:id="173157706">
      <w:bodyDiv w:val="1"/>
      <w:marLeft w:val="0"/>
      <w:marRight w:val="0"/>
      <w:marTop w:val="0"/>
      <w:marBottom w:val="0"/>
      <w:divBdr>
        <w:top w:val="none" w:sz="0" w:space="0" w:color="auto"/>
        <w:left w:val="none" w:sz="0" w:space="0" w:color="auto"/>
        <w:bottom w:val="none" w:sz="0" w:space="0" w:color="auto"/>
        <w:right w:val="none" w:sz="0" w:space="0" w:color="auto"/>
      </w:divBdr>
    </w:div>
    <w:div w:id="173224772">
      <w:bodyDiv w:val="1"/>
      <w:marLeft w:val="0"/>
      <w:marRight w:val="0"/>
      <w:marTop w:val="0"/>
      <w:marBottom w:val="0"/>
      <w:divBdr>
        <w:top w:val="none" w:sz="0" w:space="0" w:color="auto"/>
        <w:left w:val="none" w:sz="0" w:space="0" w:color="auto"/>
        <w:bottom w:val="none" w:sz="0" w:space="0" w:color="auto"/>
        <w:right w:val="none" w:sz="0" w:space="0" w:color="auto"/>
      </w:divBdr>
    </w:div>
    <w:div w:id="173612616">
      <w:bodyDiv w:val="1"/>
      <w:marLeft w:val="0"/>
      <w:marRight w:val="0"/>
      <w:marTop w:val="0"/>
      <w:marBottom w:val="0"/>
      <w:divBdr>
        <w:top w:val="none" w:sz="0" w:space="0" w:color="auto"/>
        <w:left w:val="none" w:sz="0" w:space="0" w:color="auto"/>
        <w:bottom w:val="none" w:sz="0" w:space="0" w:color="auto"/>
        <w:right w:val="none" w:sz="0" w:space="0" w:color="auto"/>
      </w:divBdr>
    </w:div>
    <w:div w:id="173883608">
      <w:bodyDiv w:val="1"/>
      <w:marLeft w:val="0"/>
      <w:marRight w:val="0"/>
      <w:marTop w:val="0"/>
      <w:marBottom w:val="0"/>
      <w:divBdr>
        <w:top w:val="none" w:sz="0" w:space="0" w:color="auto"/>
        <w:left w:val="none" w:sz="0" w:space="0" w:color="auto"/>
        <w:bottom w:val="none" w:sz="0" w:space="0" w:color="auto"/>
        <w:right w:val="none" w:sz="0" w:space="0" w:color="auto"/>
      </w:divBdr>
    </w:div>
    <w:div w:id="173886996">
      <w:bodyDiv w:val="1"/>
      <w:marLeft w:val="0"/>
      <w:marRight w:val="0"/>
      <w:marTop w:val="0"/>
      <w:marBottom w:val="0"/>
      <w:divBdr>
        <w:top w:val="none" w:sz="0" w:space="0" w:color="auto"/>
        <w:left w:val="none" w:sz="0" w:space="0" w:color="auto"/>
        <w:bottom w:val="none" w:sz="0" w:space="0" w:color="auto"/>
        <w:right w:val="none" w:sz="0" w:space="0" w:color="auto"/>
      </w:divBdr>
    </w:div>
    <w:div w:id="173998651">
      <w:bodyDiv w:val="1"/>
      <w:marLeft w:val="0"/>
      <w:marRight w:val="0"/>
      <w:marTop w:val="0"/>
      <w:marBottom w:val="0"/>
      <w:divBdr>
        <w:top w:val="none" w:sz="0" w:space="0" w:color="auto"/>
        <w:left w:val="none" w:sz="0" w:space="0" w:color="auto"/>
        <w:bottom w:val="none" w:sz="0" w:space="0" w:color="auto"/>
        <w:right w:val="none" w:sz="0" w:space="0" w:color="auto"/>
      </w:divBdr>
    </w:div>
    <w:div w:id="174003441">
      <w:bodyDiv w:val="1"/>
      <w:marLeft w:val="0"/>
      <w:marRight w:val="0"/>
      <w:marTop w:val="0"/>
      <w:marBottom w:val="0"/>
      <w:divBdr>
        <w:top w:val="none" w:sz="0" w:space="0" w:color="auto"/>
        <w:left w:val="none" w:sz="0" w:space="0" w:color="auto"/>
        <w:bottom w:val="none" w:sz="0" w:space="0" w:color="auto"/>
        <w:right w:val="none" w:sz="0" w:space="0" w:color="auto"/>
      </w:divBdr>
    </w:div>
    <w:div w:id="174150841">
      <w:bodyDiv w:val="1"/>
      <w:marLeft w:val="0"/>
      <w:marRight w:val="0"/>
      <w:marTop w:val="0"/>
      <w:marBottom w:val="0"/>
      <w:divBdr>
        <w:top w:val="none" w:sz="0" w:space="0" w:color="auto"/>
        <w:left w:val="none" w:sz="0" w:space="0" w:color="auto"/>
        <w:bottom w:val="none" w:sz="0" w:space="0" w:color="auto"/>
        <w:right w:val="none" w:sz="0" w:space="0" w:color="auto"/>
      </w:divBdr>
    </w:div>
    <w:div w:id="174657916">
      <w:bodyDiv w:val="1"/>
      <w:marLeft w:val="0"/>
      <w:marRight w:val="0"/>
      <w:marTop w:val="0"/>
      <w:marBottom w:val="0"/>
      <w:divBdr>
        <w:top w:val="none" w:sz="0" w:space="0" w:color="auto"/>
        <w:left w:val="none" w:sz="0" w:space="0" w:color="auto"/>
        <w:bottom w:val="none" w:sz="0" w:space="0" w:color="auto"/>
        <w:right w:val="none" w:sz="0" w:space="0" w:color="auto"/>
      </w:divBdr>
    </w:div>
    <w:div w:id="174658796">
      <w:bodyDiv w:val="1"/>
      <w:marLeft w:val="0"/>
      <w:marRight w:val="0"/>
      <w:marTop w:val="0"/>
      <w:marBottom w:val="0"/>
      <w:divBdr>
        <w:top w:val="none" w:sz="0" w:space="0" w:color="auto"/>
        <w:left w:val="none" w:sz="0" w:space="0" w:color="auto"/>
        <w:bottom w:val="none" w:sz="0" w:space="0" w:color="auto"/>
        <w:right w:val="none" w:sz="0" w:space="0" w:color="auto"/>
      </w:divBdr>
    </w:div>
    <w:div w:id="174851980">
      <w:bodyDiv w:val="1"/>
      <w:marLeft w:val="0"/>
      <w:marRight w:val="0"/>
      <w:marTop w:val="0"/>
      <w:marBottom w:val="0"/>
      <w:divBdr>
        <w:top w:val="none" w:sz="0" w:space="0" w:color="auto"/>
        <w:left w:val="none" w:sz="0" w:space="0" w:color="auto"/>
        <w:bottom w:val="none" w:sz="0" w:space="0" w:color="auto"/>
        <w:right w:val="none" w:sz="0" w:space="0" w:color="auto"/>
      </w:divBdr>
    </w:div>
    <w:div w:id="174855198">
      <w:bodyDiv w:val="1"/>
      <w:marLeft w:val="0"/>
      <w:marRight w:val="0"/>
      <w:marTop w:val="0"/>
      <w:marBottom w:val="0"/>
      <w:divBdr>
        <w:top w:val="none" w:sz="0" w:space="0" w:color="auto"/>
        <w:left w:val="none" w:sz="0" w:space="0" w:color="auto"/>
        <w:bottom w:val="none" w:sz="0" w:space="0" w:color="auto"/>
        <w:right w:val="none" w:sz="0" w:space="0" w:color="auto"/>
      </w:divBdr>
    </w:div>
    <w:div w:id="174882761">
      <w:bodyDiv w:val="1"/>
      <w:marLeft w:val="0"/>
      <w:marRight w:val="0"/>
      <w:marTop w:val="0"/>
      <w:marBottom w:val="0"/>
      <w:divBdr>
        <w:top w:val="none" w:sz="0" w:space="0" w:color="auto"/>
        <w:left w:val="none" w:sz="0" w:space="0" w:color="auto"/>
        <w:bottom w:val="none" w:sz="0" w:space="0" w:color="auto"/>
        <w:right w:val="none" w:sz="0" w:space="0" w:color="auto"/>
      </w:divBdr>
    </w:div>
    <w:div w:id="175077454">
      <w:bodyDiv w:val="1"/>
      <w:marLeft w:val="0"/>
      <w:marRight w:val="0"/>
      <w:marTop w:val="0"/>
      <w:marBottom w:val="0"/>
      <w:divBdr>
        <w:top w:val="none" w:sz="0" w:space="0" w:color="auto"/>
        <w:left w:val="none" w:sz="0" w:space="0" w:color="auto"/>
        <w:bottom w:val="none" w:sz="0" w:space="0" w:color="auto"/>
        <w:right w:val="none" w:sz="0" w:space="0" w:color="auto"/>
      </w:divBdr>
    </w:div>
    <w:div w:id="175196302">
      <w:bodyDiv w:val="1"/>
      <w:marLeft w:val="0"/>
      <w:marRight w:val="0"/>
      <w:marTop w:val="0"/>
      <w:marBottom w:val="0"/>
      <w:divBdr>
        <w:top w:val="none" w:sz="0" w:space="0" w:color="auto"/>
        <w:left w:val="none" w:sz="0" w:space="0" w:color="auto"/>
        <w:bottom w:val="none" w:sz="0" w:space="0" w:color="auto"/>
        <w:right w:val="none" w:sz="0" w:space="0" w:color="auto"/>
      </w:divBdr>
    </w:div>
    <w:div w:id="175198916">
      <w:bodyDiv w:val="1"/>
      <w:marLeft w:val="0"/>
      <w:marRight w:val="0"/>
      <w:marTop w:val="0"/>
      <w:marBottom w:val="0"/>
      <w:divBdr>
        <w:top w:val="none" w:sz="0" w:space="0" w:color="auto"/>
        <w:left w:val="none" w:sz="0" w:space="0" w:color="auto"/>
        <w:bottom w:val="none" w:sz="0" w:space="0" w:color="auto"/>
        <w:right w:val="none" w:sz="0" w:space="0" w:color="auto"/>
      </w:divBdr>
    </w:div>
    <w:div w:id="175272357">
      <w:bodyDiv w:val="1"/>
      <w:marLeft w:val="0"/>
      <w:marRight w:val="0"/>
      <w:marTop w:val="0"/>
      <w:marBottom w:val="0"/>
      <w:divBdr>
        <w:top w:val="none" w:sz="0" w:space="0" w:color="auto"/>
        <w:left w:val="none" w:sz="0" w:space="0" w:color="auto"/>
        <w:bottom w:val="none" w:sz="0" w:space="0" w:color="auto"/>
        <w:right w:val="none" w:sz="0" w:space="0" w:color="auto"/>
      </w:divBdr>
    </w:div>
    <w:div w:id="175463963">
      <w:bodyDiv w:val="1"/>
      <w:marLeft w:val="0"/>
      <w:marRight w:val="0"/>
      <w:marTop w:val="0"/>
      <w:marBottom w:val="0"/>
      <w:divBdr>
        <w:top w:val="none" w:sz="0" w:space="0" w:color="auto"/>
        <w:left w:val="none" w:sz="0" w:space="0" w:color="auto"/>
        <w:bottom w:val="none" w:sz="0" w:space="0" w:color="auto"/>
        <w:right w:val="none" w:sz="0" w:space="0" w:color="auto"/>
      </w:divBdr>
    </w:div>
    <w:div w:id="175729670">
      <w:bodyDiv w:val="1"/>
      <w:marLeft w:val="0"/>
      <w:marRight w:val="0"/>
      <w:marTop w:val="0"/>
      <w:marBottom w:val="0"/>
      <w:divBdr>
        <w:top w:val="none" w:sz="0" w:space="0" w:color="auto"/>
        <w:left w:val="none" w:sz="0" w:space="0" w:color="auto"/>
        <w:bottom w:val="none" w:sz="0" w:space="0" w:color="auto"/>
        <w:right w:val="none" w:sz="0" w:space="0" w:color="auto"/>
      </w:divBdr>
    </w:div>
    <w:div w:id="175966983">
      <w:bodyDiv w:val="1"/>
      <w:marLeft w:val="0"/>
      <w:marRight w:val="0"/>
      <w:marTop w:val="0"/>
      <w:marBottom w:val="0"/>
      <w:divBdr>
        <w:top w:val="none" w:sz="0" w:space="0" w:color="auto"/>
        <w:left w:val="none" w:sz="0" w:space="0" w:color="auto"/>
        <w:bottom w:val="none" w:sz="0" w:space="0" w:color="auto"/>
        <w:right w:val="none" w:sz="0" w:space="0" w:color="auto"/>
      </w:divBdr>
    </w:div>
    <w:div w:id="175968560">
      <w:bodyDiv w:val="1"/>
      <w:marLeft w:val="0"/>
      <w:marRight w:val="0"/>
      <w:marTop w:val="0"/>
      <w:marBottom w:val="0"/>
      <w:divBdr>
        <w:top w:val="none" w:sz="0" w:space="0" w:color="auto"/>
        <w:left w:val="none" w:sz="0" w:space="0" w:color="auto"/>
        <w:bottom w:val="none" w:sz="0" w:space="0" w:color="auto"/>
        <w:right w:val="none" w:sz="0" w:space="0" w:color="auto"/>
      </w:divBdr>
    </w:div>
    <w:div w:id="176190843">
      <w:bodyDiv w:val="1"/>
      <w:marLeft w:val="0"/>
      <w:marRight w:val="0"/>
      <w:marTop w:val="0"/>
      <w:marBottom w:val="0"/>
      <w:divBdr>
        <w:top w:val="none" w:sz="0" w:space="0" w:color="auto"/>
        <w:left w:val="none" w:sz="0" w:space="0" w:color="auto"/>
        <w:bottom w:val="none" w:sz="0" w:space="0" w:color="auto"/>
        <w:right w:val="none" w:sz="0" w:space="0" w:color="auto"/>
      </w:divBdr>
    </w:div>
    <w:div w:id="176193035">
      <w:bodyDiv w:val="1"/>
      <w:marLeft w:val="0"/>
      <w:marRight w:val="0"/>
      <w:marTop w:val="0"/>
      <w:marBottom w:val="0"/>
      <w:divBdr>
        <w:top w:val="none" w:sz="0" w:space="0" w:color="auto"/>
        <w:left w:val="none" w:sz="0" w:space="0" w:color="auto"/>
        <w:bottom w:val="none" w:sz="0" w:space="0" w:color="auto"/>
        <w:right w:val="none" w:sz="0" w:space="0" w:color="auto"/>
      </w:divBdr>
    </w:div>
    <w:div w:id="176314736">
      <w:bodyDiv w:val="1"/>
      <w:marLeft w:val="0"/>
      <w:marRight w:val="0"/>
      <w:marTop w:val="0"/>
      <w:marBottom w:val="0"/>
      <w:divBdr>
        <w:top w:val="none" w:sz="0" w:space="0" w:color="auto"/>
        <w:left w:val="none" w:sz="0" w:space="0" w:color="auto"/>
        <w:bottom w:val="none" w:sz="0" w:space="0" w:color="auto"/>
        <w:right w:val="none" w:sz="0" w:space="0" w:color="auto"/>
      </w:divBdr>
    </w:div>
    <w:div w:id="176432203">
      <w:bodyDiv w:val="1"/>
      <w:marLeft w:val="0"/>
      <w:marRight w:val="0"/>
      <w:marTop w:val="0"/>
      <w:marBottom w:val="0"/>
      <w:divBdr>
        <w:top w:val="none" w:sz="0" w:space="0" w:color="auto"/>
        <w:left w:val="none" w:sz="0" w:space="0" w:color="auto"/>
        <w:bottom w:val="none" w:sz="0" w:space="0" w:color="auto"/>
        <w:right w:val="none" w:sz="0" w:space="0" w:color="auto"/>
      </w:divBdr>
    </w:div>
    <w:div w:id="176581395">
      <w:bodyDiv w:val="1"/>
      <w:marLeft w:val="0"/>
      <w:marRight w:val="0"/>
      <w:marTop w:val="0"/>
      <w:marBottom w:val="0"/>
      <w:divBdr>
        <w:top w:val="none" w:sz="0" w:space="0" w:color="auto"/>
        <w:left w:val="none" w:sz="0" w:space="0" w:color="auto"/>
        <w:bottom w:val="none" w:sz="0" w:space="0" w:color="auto"/>
        <w:right w:val="none" w:sz="0" w:space="0" w:color="auto"/>
      </w:divBdr>
    </w:div>
    <w:div w:id="176584629">
      <w:bodyDiv w:val="1"/>
      <w:marLeft w:val="0"/>
      <w:marRight w:val="0"/>
      <w:marTop w:val="0"/>
      <w:marBottom w:val="0"/>
      <w:divBdr>
        <w:top w:val="none" w:sz="0" w:space="0" w:color="auto"/>
        <w:left w:val="none" w:sz="0" w:space="0" w:color="auto"/>
        <w:bottom w:val="none" w:sz="0" w:space="0" w:color="auto"/>
        <w:right w:val="none" w:sz="0" w:space="0" w:color="auto"/>
      </w:divBdr>
    </w:div>
    <w:div w:id="176651767">
      <w:bodyDiv w:val="1"/>
      <w:marLeft w:val="0"/>
      <w:marRight w:val="0"/>
      <w:marTop w:val="0"/>
      <w:marBottom w:val="0"/>
      <w:divBdr>
        <w:top w:val="none" w:sz="0" w:space="0" w:color="auto"/>
        <w:left w:val="none" w:sz="0" w:space="0" w:color="auto"/>
        <w:bottom w:val="none" w:sz="0" w:space="0" w:color="auto"/>
        <w:right w:val="none" w:sz="0" w:space="0" w:color="auto"/>
      </w:divBdr>
    </w:div>
    <w:div w:id="176819049">
      <w:bodyDiv w:val="1"/>
      <w:marLeft w:val="0"/>
      <w:marRight w:val="0"/>
      <w:marTop w:val="0"/>
      <w:marBottom w:val="0"/>
      <w:divBdr>
        <w:top w:val="none" w:sz="0" w:space="0" w:color="auto"/>
        <w:left w:val="none" w:sz="0" w:space="0" w:color="auto"/>
        <w:bottom w:val="none" w:sz="0" w:space="0" w:color="auto"/>
        <w:right w:val="none" w:sz="0" w:space="0" w:color="auto"/>
      </w:divBdr>
    </w:div>
    <w:div w:id="176819388">
      <w:bodyDiv w:val="1"/>
      <w:marLeft w:val="0"/>
      <w:marRight w:val="0"/>
      <w:marTop w:val="0"/>
      <w:marBottom w:val="0"/>
      <w:divBdr>
        <w:top w:val="none" w:sz="0" w:space="0" w:color="auto"/>
        <w:left w:val="none" w:sz="0" w:space="0" w:color="auto"/>
        <w:bottom w:val="none" w:sz="0" w:space="0" w:color="auto"/>
        <w:right w:val="none" w:sz="0" w:space="0" w:color="auto"/>
      </w:divBdr>
    </w:div>
    <w:div w:id="176847293">
      <w:bodyDiv w:val="1"/>
      <w:marLeft w:val="0"/>
      <w:marRight w:val="0"/>
      <w:marTop w:val="0"/>
      <w:marBottom w:val="0"/>
      <w:divBdr>
        <w:top w:val="none" w:sz="0" w:space="0" w:color="auto"/>
        <w:left w:val="none" w:sz="0" w:space="0" w:color="auto"/>
        <w:bottom w:val="none" w:sz="0" w:space="0" w:color="auto"/>
        <w:right w:val="none" w:sz="0" w:space="0" w:color="auto"/>
      </w:divBdr>
    </w:div>
    <w:div w:id="176891687">
      <w:bodyDiv w:val="1"/>
      <w:marLeft w:val="0"/>
      <w:marRight w:val="0"/>
      <w:marTop w:val="0"/>
      <w:marBottom w:val="0"/>
      <w:divBdr>
        <w:top w:val="none" w:sz="0" w:space="0" w:color="auto"/>
        <w:left w:val="none" w:sz="0" w:space="0" w:color="auto"/>
        <w:bottom w:val="none" w:sz="0" w:space="0" w:color="auto"/>
        <w:right w:val="none" w:sz="0" w:space="0" w:color="auto"/>
      </w:divBdr>
    </w:div>
    <w:div w:id="176966205">
      <w:bodyDiv w:val="1"/>
      <w:marLeft w:val="0"/>
      <w:marRight w:val="0"/>
      <w:marTop w:val="0"/>
      <w:marBottom w:val="0"/>
      <w:divBdr>
        <w:top w:val="none" w:sz="0" w:space="0" w:color="auto"/>
        <w:left w:val="none" w:sz="0" w:space="0" w:color="auto"/>
        <w:bottom w:val="none" w:sz="0" w:space="0" w:color="auto"/>
        <w:right w:val="none" w:sz="0" w:space="0" w:color="auto"/>
      </w:divBdr>
    </w:div>
    <w:div w:id="177160547">
      <w:bodyDiv w:val="1"/>
      <w:marLeft w:val="0"/>
      <w:marRight w:val="0"/>
      <w:marTop w:val="0"/>
      <w:marBottom w:val="0"/>
      <w:divBdr>
        <w:top w:val="none" w:sz="0" w:space="0" w:color="auto"/>
        <w:left w:val="none" w:sz="0" w:space="0" w:color="auto"/>
        <w:bottom w:val="none" w:sz="0" w:space="0" w:color="auto"/>
        <w:right w:val="none" w:sz="0" w:space="0" w:color="auto"/>
      </w:divBdr>
    </w:div>
    <w:div w:id="177164138">
      <w:bodyDiv w:val="1"/>
      <w:marLeft w:val="0"/>
      <w:marRight w:val="0"/>
      <w:marTop w:val="0"/>
      <w:marBottom w:val="0"/>
      <w:divBdr>
        <w:top w:val="none" w:sz="0" w:space="0" w:color="auto"/>
        <w:left w:val="none" w:sz="0" w:space="0" w:color="auto"/>
        <w:bottom w:val="none" w:sz="0" w:space="0" w:color="auto"/>
        <w:right w:val="none" w:sz="0" w:space="0" w:color="auto"/>
      </w:divBdr>
    </w:div>
    <w:div w:id="177240590">
      <w:bodyDiv w:val="1"/>
      <w:marLeft w:val="0"/>
      <w:marRight w:val="0"/>
      <w:marTop w:val="0"/>
      <w:marBottom w:val="0"/>
      <w:divBdr>
        <w:top w:val="none" w:sz="0" w:space="0" w:color="auto"/>
        <w:left w:val="none" w:sz="0" w:space="0" w:color="auto"/>
        <w:bottom w:val="none" w:sz="0" w:space="0" w:color="auto"/>
        <w:right w:val="none" w:sz="0" w:space="0" w:color="auto"/>
      </w:divBdr>
    </w:div>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177546346">
      <w:bodyDiv w:val="1"/>
      <w:marLeft w:val="0"/>
      <w:marRight w:val="0"/>
      <w:marTop w:val="0"/>
      <w:marBottom w:val="0"/>
      <w:divBdr>
        <w:top w:val="none" w:sz="0" w:space="0" w:color="auto"/>
        <w:left w:val="none" w:sz="0" w:space="0" w:color="auto"/>
        <w:bottom w:val="none" w:sz="0" w:space="0" w:color="auto"/>
        <w:right w:val="none" w:sz="0" w:space="0" w:color="auto"/>
      </w:divBdr>
    </w:div>
    <w:div w:id="177820474">
      <w:bodyDiv w:val="1"/>
      <w:marLeft w:val="0"/>
      <w:marRight w:val="0"/>
      <w:marTop w:val="0"/>
      <w:marBottom w:val="0"/>
      <w:divBdr>
        <w:top w:val="none" w:sz="0" w:space="0" w:color="auto"/>
        <w:left w:val="none" w:sz="0" w:space="0" w:color="auto"/>
        <w:bottom w:val="none" w:sz="0" w:space="0" w:color="auto"/>
        <w:right w:val="none" w:sz="0" w:space="0" w:color="auto"/>
      </w:divBdr>
    </w:div>
    <w:div w:id="177887896">
      <w:bodyDiv w:val="1"/>
      <w:marLeft w:val="0"/>
      <w:marRight w:val="0"/>
      <w:marTop w:val="0"/>
      <w:marBottom w:val="0"/>
      <w:divBdr>
        <w:top w:val="none" w:sz="0" w:space="0" w:color="auto"/>
        <w:left w:val="none" w:sz="0" w:space="0" w:color="auto"/>
        <w:bottom w:val="none" w:sz="0" w:space="0" w:color="auto"/>
        <w:right w:val="none" w:sz="0" w:space="0" w:color="auto"/>
      </w:divBdr>
    </w:div>
    <w:div w:id="177893963">
      <w:bodyDiv w:val="1"/>
      <w:marLeft w:val="0"/>
      <w:marRight w:val="0"/>
      <w:marTop w:val="0"/>
      <w:marBottom w:val="0"/>
      <w:divBdr>
        <w:top w:val="none" w:sz="0" w:space="0" w:color="auto"/>
        <w:left w:val="none" w:sz="0" w:space="0" w:color="auto"/>
        <w:bottom w:val="none" w:sz="0" w:space="0" w:color="auto"/>
        <w:right w:val="none" w:sz="0" w:space="0" w:color="auto"/>
      </w:divBdr>
    </w:div>
    <w:div w:id="178323620">
      <w:bodyDiv w:val="1"/>
      <w:marLeft w:val="0"/>
      <w:marRight w:val="0"/>
      <w:marTop w:val="0"/>
      <w:marBottom w:val="0"/>
      <w:divBdr>
        <w:top w:val="none" w:sz="0" w:space="0" w:color="auto"/>
        <w:left w:val="none" w:sz="0" w:space="0" w:color="auto"/>
        <w:bottom w:val="none" w:sz="0" w:space="0" w:color="auto"/>
        <w:right w:val="none" w:sz="0" w:space="0" w:color="auto"/>
      </w:divBdr>
    </w:div>
    <w:div w:id="178353024">
      <w:bodyDiv w:val="1"/>
      <w:marLeft w:val="0"/>
      <w:marRight w:val="0"/>
      <w:marTop w:val="0"/>
      <w:marBottom w:val="0"/>
      <w:divBdr>
        <w:top w:val="none" w:sz="0" w:space="0" w:color="auto"/>
        <w:left w:val="none" w:sz="0" w:space="0" w:color="auto"/>
        <w:bottom w:val="none" w:sz="0" w:space="0" w:color="auto"/>
        <w:right w:val="none" w:sz="0" w:space="0" w:color="auto"/>
      </w:divBdr>
    </w:div>
    <w:div w:id="178392531">
      <w:bodyDiv w:val="1"/>
      <w:marLeft w:val="0"/>
      <w:marRight w:val="0"/>
      <w:marTop w:val="0"/>
      <w:marBottom w:val="0"/>
      <w:divBdr>
        <w:top w:val="none" w:sz="0" w:space="0" w:color="auto"/>
        <w:left w:val="none" w:sz="0" w:space="0" w:color="auto"/>
        <w:bottom w:val="none" w:sz="0" w:space="0" w:color="auto"/>
        <w:right w:val="none" w:sz="0" w:space="0" w:color="auto"/>
      </w:divBdr>
    </w:div>
    <w:div w:id="178397092">
      <w:bodyDiv w:val="1"/>
      <w:marLeft w:val="0"/>
      <w:marRight w:val="0"/>
      <w:marTop w:val="0"/>
      <w:marBottom w:val="0"/>
      <w:divBdr>
        <w:top w:val="none" w:sz="0" w:space="0" w:color="auto"/>
        <w:left w:val="none" w:sz="0" w:space="0" w:color="auto"/>
        <w:bottom w:val="none" w:sz="0" w:space="0" w:color="auto"/>
        <w:right w:val="none" w:sz="0" w:space="0" w:color="auto"/>
      </w:divBdr>
    </w:div>
    <w:div w:id="178744085">
      <w:bodyDiv w:val="1"/>
      <w:marLeft w:val="0"/>
      <w:marRight w:val="0"/>
      <w:marTop w:val="0"/>
      <w:marBottom w:val="0"/>
      <w:divBdr>
        <w:top w:val="none" w:sz="0" w:space="0" w:color="auto"/>
        <w:left w:val="none" w:sz="0" w:space="0" w:color="auto"/>
        <w:bottom w:val="none" w:sz="0" w:space="0" w:color="auto"/>
        <w:right w:val="none" w:sz="0" w:space="0" w:color="auto"/>
      </w:divBdr>
    </w:div>
    <w:div w:id="178784936">
      <w:bodyDiv w:val="1"/>
      <w:marLeft w:val="0"/>
      <w:marRight w:val="0"/>
      <w:marTop w:val="0"/>
      <w:marBottom w:val="0"/>
      <w:divBdr>
        <w:top w:val="none" w:sz="0" w:space="0" w:color="auto"/>
        <w:left w:val="none" w:sz="0" w:space="0" w:color="auto"/>
        <w:bottom w:val="none" w:sz="0" w:space="0" w:color="auto"/>
        <w:right w:val="none" w:sz="0" w:space="0" w:color="auto"/>
      </w:divBdr>
    </w:div>
    <w:div w:id="178932789">
      <w:bodyDiv w:val="1"/>
      <w:marLeft w:val="0"/>
      <w:marRight w:val="0"/>
      <w:marTop w:val="0"/>
      <w:marBottom w:val="0"/>
      <w:divBdr>
        <w:top w:val="none" w:sz="0" w:space="0" w:color="auto"/>
        <w:left w:val="none" w:sz="0" w:space="0" w:color="auto"/>
        <w:bottom w:val="none" w:sz="0" w:space="0" w:color="auto"/>
        <w:right w:val="none" w:sz="0" w:space="0" w:color="auto"/>
      </w:divBdr>
    </w:div>
    <w:div w:id="179202253">
      <w:bodyDiv w:val="1"/>
      <w:marLeft w:val="0"/>
      <w:marRight w:val="0"/>
      <w:marTop w:val="0"/>
      <w:marBottom w:val="0"/>
      <w:divBdr>
        <w:top w:val="none" w:sz="0" w:space="0" w:color="auto"/>
        <w:left w:val="none" w:sz="0" w:space="0" w:color="auto"/>
        <w:bottom w:val="none" w:sz="0" w:space="0" w:color="auto"/>
        <w:right w:val="none" w:sz="0" w:space="0" w:color="auto"/>
      </w:divBdr>
    </w:div>
    <w:div w:id="179393173">
      <w:bodyDiv w:val="1"/>
      <w:marLeft w:val="0"/>
      <w:marRight w:val="0"/>
      <w:marTop w:val="0"/>
      <w:marBottom w:val="0"/>
      <w:divBdr>
        <w:top w:val="none" w:sz="0" w:space="0" w:color="auto"/>
        <w:left w:val="none" w:sz="0" w:space="0" w:color="auto"/>
        <w:bottom w:val="none" w:sz="0" w:space="0" w:color="auto"/>
        <w:right w:val="none" w:sz="0" w:space="0" w:color="auto"/>
      </w:divBdr>
    </w:div>
    <w:div w:id="179439729">
      <w:bodyDiv w:val="1"/>
      <w:marLeft w:val="0"/>
      <w:marRight w:val="0"/>
      <w:marTop w:val="0"/>
      <w:marBottom w:val="0"/>
      <w:divBdr>
        <w:top w:val="none" w:sz="0" w:space="0" w:color="auto"/>
        <w:left w:val="none" w:sz="0" w:space="0" w:color="auto"/>
        <w:bottom w:val="none" w:sz="0" w:space="0" w:color="auto"/>
        <w:right w:val="none" w:sz="0" w:space="0" w:color="auto"/>
      </w:divBdr>
    </w:div>
    <w:div w:id="179586585">
      <w:bodyDiv w:val="1"/>
      <w:marLeft w:val="0"/>
      <w:marRight w:val="0"/>
      <w:marTop w:val="0"/>
      <w:marBottom w:val="0"/>
      <w:divBdr>
        <w:top w:val="none" w:sz="0" w:space="0" w:color="auto"/>
        <w:left w:val="none" w:sz="0" w:space="0" w:color="auto"/>
        <w:bottom w:val="none" w:sz="0" w:space="0" w:color="auto"/>
        <w:right w:val="none" w:sz="0" w:space="0" w:color="auto"/>
      </w:divBdr>
    </w:div>
    <w:div w:id="179701501">
      <w:bodyDiv w:val="1"/>
      <w:marLeft w:val="0"/>
      <w:marRight w:val="0"/>
      <w:marTop w:val="0"/>
      <w:marBottom w:val="0"/>
      <w:divBdr>
        <w:top w:val="none" w:sz="0" w:space="0" w:color="auto"/>
        <w:left w:val="none" w:sz="0" w:space="0" w:color="auto"/>
        <w:bottom w:val="none" w:sz="0" w:space="0" w:color="auto"/>
        <w:right w:val="none" w:sz="0" w:space="0" w:color="auto"/>
      </w:divBdr>
    </w:div>
    <w:div w:id="179701819">
      <w:bodyDiv w:val="1"/>
      <w:marLeft w:val="0"/>
      <w:marRight w:val="0"/>
      <w:marTop w:val="0"/>
      <w:marBottom w:val="0"/>
      <w:divBdr>
        <w:top w:val="none" w:sz="0" w:space="0" w:color="auto"/>
        <w:left w:val="none" w:sz="0" w:space="0" w:color="auto"/>
        <w:bottom w:val="none" w:sz="0" w:space="0" w:color="auto"/>
        <w:right w:val="none" w:sz="0" w:space="0" w:color="auto"/>
      </w:divBdr>
    </w:div>
    <w:div w:id="179855432">
      <w:bodyDiv w:val="1"/>
      <w:marLeft w:val="0"/>
      <w:marRight w:val="0"/>
      <w:marTop w:val="0"/>
      <w:marBottom w:val="0"/>
      <w:divBdr>
        <w:top w:val="none" w:sz="0" w:space="0" w:color="auto"/>
        <w:left w:val="none" w:sz="0" w:space="0" w:color="auto"/>
        <w:bottom w:val="none" w:sz="0" w:space="0" w:color="auto"/>
        <w:right w:val="none" w:sz="0" w:space="0" w:color="auto"/>
      </w:divBdr>
    </w:div>
    <w:div w:id="179974249">
      <w:bodyDiv w:val="1"/>
      <w:marLeft w:val="0"/>
      <w:marRight w:val="0"/>
      <w:marTop w:val="0"/>
      <w:marBottom w:val="0"/>
      <w:divBdr>
        <w:top w:val="none" w:sz="0" w:space="0" w:color="auto"/>
        <w:left w:val="none" w:sz="0" w:space="0" w:color="auto"/>
        <w:bottom w:val="none" w:sz="0" w:space="0" w:color="auto"/>
        <w:right w:val="none" w:sz="0" w:space="0" w:color="auto"/>
      </w:divBdr>
    </w:div>
    <w:div w:id="180121286">
      <w:bodyDiv w:val="1"/>
      <w:marLeft w:val="0"/>
      <w:marRight w:val="0"/>
      <w:marTop w:val="0"/>
      <w:marBottom w:val="0"/>
      <w:divBdr>
        <w:top w:val="none" w:sz="0" w:space="0" w:color="auto"/>
        <w:left w:val="none" w:sz="0" w:space="0" w:color="auto"/>
        <w:bottom w:val="none" w:sz="0" w:space="0" w:color="auto"/>
        <w:right w:val="none" w:sz="0" w:space="0" w:color="auto"/>
      </w:divBdr>
    </w:div>
    <w:div w:id="180172629">
      <w:bodyDiv w:val="1"/>
      <w:marLeft w:val="0"/>
      <w:marRight w:val="0"/>
      <w:marTop w:val="0"/>
      <w:marBottom w:val="0"/>
      <w:divBdr>
        <w:top w:val="none" w:sz="0" w:space="0" w:color="auto"/>
        <w:left w:val="none" w:sz="0" w:space="0" w:color="auto"/>
        <w:bottom w:val="none" w:sz="0" w:space="0" w:color="auto"/>
        <w:right w:val="none" w:sz="0" w:space="0" w:color="auto"/>
      </w:divBdr>
    </w:div>
    <w:div w:id="180315985">
      <w:bodyDiv w:val="1"/>
      <w:marLeft w:val="0"/>
      <w:marRight w:val="0"/>
      <w:marTop w:val="0"/>
      <w:marBottom w:val="0"/>
      <w:divBdr>
        <w:top w:val="none" w:sz="0" w:space="0" w:color="auto"/>
        <w:left w:val="none" w:sz="0" w:space="0" w:color="auto"/>
        <w:bottom w:val="none" w:sz="0" w:space="0" w:color="auto"/>
        <w:right w:val="none" w:sz="0" w:space="0" w:color="auto"/>
      </w:divBdr>
    </w:div>
    <w:div w:id="180317495">
      <w:bodyDiv w:val="1"/>
      <w:marLeft w:val="0"/>
      <w:marRight w:val="0"/>
      <w:marTop w:val="0"/>
      <w:marBottom w:val="0"/>
      <w:divBdr>
        <w:top w:val="none" w:sz="0" w:space="0" w:color="auto"/>
        <w:left w:val="none" w:sz="0" w:space="0" w:color="auto"/>
        <w:bottom w:val="none" w:sz="0" w:space="0" w:color="auto"/>
        <w:right w:val="none" w:sz="0" w:space="0" w:color="auto"/>
      </w:divBdr>
    </w:div>
    <w:div w:id="180552931">
      <w:bodyDiv w:val="1"/>
      <w:marLeft w:val="0"/>
      <w:marRight w:val="0"/>
      <w:marTop w:val="0"/>
      <w:marBottom w:val="0"/>
      <w:divBdr>
        <w:top w:val="none" w:sz="0" w:space="0" w:color="auto"/>
        <w:left w:val="none" w:sz="0" w:space="0" w:color="auto"/>
        <w:bottom w:val="none" w:sz="0" w:space="0" w:color="auto"/>
        <w:right w:val="none" w:sz="0" w:space="0" w:color="auto"/>
      </w:divBdr>
    </w:div>
    <w:div w:id="180558361">
      <w:bodyDiv w:val="1"/>
      <w:marLeft w:val="0"/>
      <w:marRight w:val="0"/>
      <w:marTop w:val="0"/>
      <w:marBottom w:val="0"/>
      <w:divBdr>
        <w:top w:val="none" w:sz="0" w:space="0" w:color="auto"/>
        <w:left w:val="none" w:sz="0" w:space="0" w:color="auto"/>
        <w:bottom w:val="none" w:sz="0" w:space="0" w:color="auto"/>
        <w:right w:val="none" w:sz="0" w:space="0" w:color="auto"/>
      </w:divBdr>
    </w:div>
    <w:div w:id="180632835">
      <w:bodyDiv w:val="1"/>
      <w:marLeft w:val="0"/>
      <w:marRight w:val="0"/>
      <w:marTop w:val="0"/>
      <w:marBottom w:val="0"/>
      <w:divBdr>
        <w:top w:val="none" w:sz="0" w:space="0" w:color="auto"/>
        <w:left w:val="none" w:sz="0" w:space="0" w:color="auto"/>
        <w:bottom w:val="none" w:sz="0" w:space="0" w:color="auto"/>
        <w:right w:val="none" w:sz="0" w:space="0" w:color="auto"/>
      </w:divBdr>
    </w:div>
    <w:div w:id="180702281">
      <w:bodyDiv w:val="1"/>
      <w:marLeft w:val="0"/>
      <w:marRight w:val="0"/>
      <w:marTop w:val="0"/>
      <w:marBottom w:val="0"/>
      <w:divBdr>
        <w:top w:val="none" w:sz="0" w:space="0" w:color="auto"/>
        <w:left w:val="none" w:sz="0" w:space="0" w:color="auto"/>
        <w:bottom w:val="none" w:sz="0" w:space="0" w:color="auto"/>
        <w:right w:val="none" w:sz="0" w:space="0" w:color="auto"/>
      </w:divBdr>
    </w:div>
    <w:div w:id="180896847">
      <w:bodyDiv w:val="1"/>
      <w:marLeft w:val="0"/>
      <w:marRight w:val="0"/>
      <w:marTop w:val="0"/>
      <w:marBottom w:val="0"/>
      <w:divBdr>
        <w:top w:val="none" w:sz="0" w:space="0" w:color="auto"/>
        <w:left w:val="none" w:sz="0" w:space="0" w:color="auto"/>
        <w:bottom w:val="none" w:sz="0" w:space="0" w:color="auto"/>
        <w:right w:val="none" w:sz="0" w:space="0" w:color="auto"/>
      </w:divBdr>
    </w:div>
    <w:div w:id="180972404">
      <w:bodyDiv w:val="1"/>
      <w:marLeft w:val="0"/>
      <w:marRight w:val="0"/>
      <w:marTop w:val="0"/>
      <w:marBottom w:val="0"/>
      <w:divBdr>
        <w:top w:val="none" w:sz="0" w:space="0" w:color="auto"/>
        <w:left w:val="none" w:sz="0" w:space="0" w:color="auto"/>
        <w:bottom w:val="none" w:sz="0" w:space="0" w:color="auto"/>
        <w:right w:val="none" w:sz="0" w:space="0" w:color="auto"/>
      </w:divBdr>
    </w:div>
    <w:div w:id="180973964">
      <w:bodyDiv w:val="1"/>
      <w:marLeft w:val="0"/>
      <w:marRight w:val="0"/>
      <w:marTop w:val="0"/>
      <w:marBottom w:val="0"/>
      <w:divBdr>
        <w:top w:val="none" w:sz="0" w:space="0" w:color="auto"/>
        <w:left w:val="none" w:sz="0" w:space="0" w:color="auto"/>
        <w:bottom w:val="none" w:sz="0" w:space="0" w:color="auto"/>
        <w:right w:val="none" w:sz="0" w:space="0" w:color="auto"/>
      </w:divBdr>
    </w:div>
    <w:div w:id="181210099">
      <w:bodyDiv w:val="1"/>
      <w:marLeft w:val="0"/>
      <w:marRight w:val="0"/>
      <w:marTop w:val="0"/>
      <w:marBottom w:val="0"/>
      <w:divBdr>
        <w:top w:val="none" w:sz="0" w:space="0" w:color="auto"/>
        <w:left w:val="none" w:sz="0" w:space="0" w:color="auto"/>
        <w:bottom w:val="none" w:sz="0" w:space="0" w:color="auto"/>
        <w:right w:val="none" w:sz="0" w:space="0" w:color="auto"/>
      </w:divBdr>
    </w:div>
    <w:div w:id="181281321">
      <w:bodyDiv w:val="1"/>
      <w:marLeft w:val="0"/>
      <w:marRight w:val="0"/>
      <w:marTop w:val="0"/>
      <w:marBottom w:val="0"/>
      <w:divBdr>
        <w:top w:val="none" w:sz="0" w:space="0" w:color="auto"/>
        <w:left w:val="none" w:sz="0" w:space="0" w:color="auto"/>
        <w:bottom w:val="none" w:sz="0" w:space="0" w:color="auto"/>
        <w:right w:val="none" w:sz="0" w:space="0" w:color="auto"/>
      </w:divBdr>
    </w:div>
    <w:div w:id="181478174">
      <w:bodyDiv w:val="1"/>
      <w:marLeft w:val="0"/>
      <w:marRight w:val="0"/>
      <w:marTop w:val="0"/>
      <w:marBottom w:val="0"/>
      <w:divBdr>
        <w:top w:val="none" w:sz="0" w:space="0" w:color="auto"/>
        <w:left w:val="none" w:sz="0" w:space="0" w:color="auto"/>
        <w:bottom w:val="none" w:sz="0" w:space="0" w:color="auto"/>
        <w:right w:val="none" w:sz="0" w:space="0" w:color="auto"/>
      </w:divBdr>
    </w:div>
    <w:div w:id="181478620">
      <w:bodyDiv w:val="1"/>
      <w:marLeft w:val="0"/>
      <w:marRight w:val="0"/>
      <w:marTop w:val="0"/>
      <w:marBottom w:val="0"/>
      <w:divBdr>
        <w:top w:val="none" w:sz="0" w:space="0" w:color="auto"/>
        <w:left w:val="none" w:sz="0" w:space="0" w:color="auto"/>
        <w:bottom w:val="none" w:sz="0" w:space="0" w:color="auto"/>
        <w:right w:val="none" w:sz="0" w:space="0" w:color="auto"/>
      </w:divBdr>
    </w:div>
    <w:div w:id="181553342">
      <w:bodyDiv w:val="1"/>
      <w:marLeft w:val="0"/>
      <w:marRight w:val="0"/>
      <w:marTop w:val="0"/>
      <w:marBottom w:val="0"/>
      <w:divBdr>
        <w:top w:val="none" w:sz="0" w:space="0" w:color="auto"/>
        <w:left w:val="none" w:sz="0" w:space="0" w:color="auto"/>
        <w:bottom w:val="none" w:sz="0" w:space="0" w:color="auto"/>
        <w:right w:val="none" w:sz="0" w:space="0" w:color="auto"/>
      </w:divBdr>
    </w:div>
    <w:div w:id="181752277">
      <w:bodyDiv w:val="1"/>
      <w:marLeft w:val="0"/>
      <w:marRight w:val="0"/>
      <w:marTop w:val="0"/>
      <w:marBottom w:val="0"/>
      <w:divBdr>
        <w:top w:val="none" w:sz="0" w:space="0" w:color="auto"/>
        <w:left w:val="none" w:sz="0" w:space="0" w:color="auto"/>
        <w:bottom w:val="none" w:sz="0" w:space="0" w:color="auto"/>
        <w:right w:val="none" w:sz="0" w:space="0" w:color="auto"/>
      </w:divBdr>
    </w:div>
    <w:div w:id="182018600">
      <w:bodyDiv w:val="1"/>
      <w:marLeft w:val="0"/>
      <w:marRight w:val="0"/>
      <w:marTop w:val="0"/>
      <w:marBottom w:val="0"/>
      <w:divBdr>
        <w:top w:val="none" w:sz="0" w:space="0" w:color="auto"/>
        <w:left w:val="none" w:sz="0" w:space="0" w:color="auto"/>
        <w:bottom w:val="none" w:sz="0" w:space="0" w:color="auto"/>
        <w:right w:val="none" w:sz="0" w:space="0" w:color="auto"/>
      </w:divBdr>
    </w:div>
    <w:div w:id="182522254">
      <w:bodyDiv w:val="1"/>
      <w:marLeft w:val="0"/>
      <w:marRight w:val="0"/>
      <w:marTop w:val="0"/>
      <w:marBottom w:val="0"/>
      <w:divBdr>
        <w:top w:val="none" w:sz="0" w:space="0" w:color="auto"/>
        <w:left w:val="none" w:sz="0" w:space="0" w:color="auto"/>
        <w:bottom w:val="none" w:sz="0" w:space="0" w:color="auto"/>
        <w:right w:val="none" w:sz="0" w:space="0" w:color="auto"/>
      </w:divBdr>
    </w:div>
    <w:div w:id="182742495">
      <w:bodyDiv w:val="1"/>
      <w:marLeft w:val="0"/>
      <w:marRight w:val="0"/>
      <w:marTop w:val="0"/>
      <w:marBottom w:val="0"/>
      <w:divBdr>
        <w:top w:val="none" w:sz="0" w:space="0" w:color="auto"/>
        <w:left w:val="none" w:sz="0" w:space="0" w:color="auto"/>
        <w:bottom w:val="none" w:sz="0" w:space="0" w:color="auto"/>
        <w:right w:val="none" w:sz="0" w:space="0" w:color="auto"/>
      </w:divBdr>
    </w:div>
    <w:div w:id="182785753">
      <w:bodyDiv w:val="1"/>
      <w:marLeft w:val="0"/>
      <w:marRight w:val="0"/>
      <w:marTop w:val="0"/>
      <w:marBottom w:val="0"/>
      <w:divBdr>
        <w:top w:val="none" w:sz="0" w:space="0" w:color="auto"/>
        <w:left w:val="none" w:sz="0" w:space="0" w:color="auto"/>
        <w:bottom w:val="none" w:sz="0" w:space="0" w:color="auto"/>
        <w:right w:val="none" w:sz="0" w:space="0" w:color="auto"/>
      </w:divBdr>
    </w:div>
    <w:div w:id="182984118">
      <w:bodyDiv w:val="1"/>
      <w:marLeft w:val="0"/>
      <w:marRight w:val="0"/>
      <w:marTop w:val="0"/>
      <w:marBottom w:val="0"/>
      <w:divBdr>
        <w:top w:val="none" w:sz="0" w:space="0" w:color="auto"/>
        <w:left w:val="none" w:sz="0" w:space="0" w:color="auto"/>
        <w:bottom w:val="none" w:sz="0" w:space="0" w:color="auto"/>
        <w:right w:val="none" w:sz="0" w:space="0" w:color="auto"/>
      </w:divBdr>
    </w:div>
    <w:div w:id="183134121">
      <w:bodyDiv w:val="1"/>
      <w:marLeft w:val="0"/>
      <w:marRight w:val="0"/>
      <w:marTop w:val="0"/>
      <w:marBottom w:val="0"/>
      <w:divBdr>
        <w:top w:val="none" w:sz="0" w:space="0" w:color="auto"/>
        <w:left w:val="none" w:sz="0" w:space="0" w:color="auto"/>
        <w:bottom w:val="none" w:sz="0" w:space="0" w:color="auto"/>
        <w:right w:val="none" w:sz="0" w:space="0" w:color="auto"/>
      </w:divBdr>
    </w:div>
    <w:div w:id="183254377">
      <w:bodyDiv w:val="1"/>
      <w:marLeft w:val="0"/>
      <w:marRight w:val="0"/>
      <w:marTop w:val="0"/>
      <w:marBottom w:val="0"/>
      <w:divBdr>
        <w:top w:val="none" w:sz="0" w:space="0" w:color="auto"/>
        <w:left w:val="none" w:sz="0" w:space="0" w:color="auto"/>
        <w:bottom w:val="none" w:sz="0" w:space="0" w:color="auto"/>
        <w:right w:val="none" w:sz="0" w:space="0" w:color="auto"/>
      </w:divBdr>
    </w:div>
    <w:div w:id="183254549">
      <w:bodyDiv w:val="1"/>
      <w:marLeft w:val="0"/>
      <w:marRight w:val="0"/>
      <w:marTop w:val="0"/>
      <w:marBottom w:val="0"/>
      <w:divBdr>
        <w:top w:val="none" w:sz="0" w:space="0" w:color="auto"/>
        <w:left w:val="none" w:sz="0" w:space="0" w:color="auto"/>
        <w:bottom w:val="none" w:sz="0" w:space="0" w:color="auto"/>
        <w:right w:val="none" w:sz="0" w:space="0" w:color="auto"/>
      </w:divBdr>
    </w:div>
    <w:div w:id="183324633">
      <w:bodyDiv w:val="1"/>
      <w:marLeft w:val="0"/>
      <w:marRight w:val="0"/>
      <w:marTop w:val="0"/>
      <w:marBottom w:val="0"/>
      <w:divBdr>
        <w:top w:val="none" w:sz="0" w:space="0" w:color="auto"/>
        <w:left w:val="none" w:sz="0" w:space="0" w:color="auto"/>
        <w:bottom w:val="none" w:sz="0" w:space="0" w:color="auto"/>
        <w:right w:val="none" w:sz="0" w:space="0" w:color="auto"/>
      </w:divBdr>
    </w:div>
    <w:div w:id="183400121">
      <w:bodyDiv w:val="1"/>
      <w:marLeft w:val="0"/>
      <w:marRight w:val="0"/>
      <w:marTop w:val="0"/>
      <w:marBottom w:val="0"/>
      <w:divBdr>
        <w:top w:val="none" w:sz="0" w:space="0" w:color="auto"/>
        <w:left w:val="none" w:sz="0" w:space="0" w:color="auto"/>
        <w:bottom w:val="none" w:sz="0" w:space="0" w:color="auto"/>
        <w:right w:val="none" w:sz="0" w:space="0" w:color="auto"/>
      </w:divBdr>
    </w:div>
    <w:div w:id="183400666">
      <w:bodyDiv w:val="1"/>
      <w:marLeft w:val="0"/>
      <w:marRight w:val="0"/>
      <w:marTop w:val="0"/>
      <w:marBottom w:val="0"/>
      <w:divBdr>
        <w:top w:val="none" w:sz="0" w:space="0" w:color="auto"/>
        <w:left w:val="none" w:sz="0" w:space="0" w:color="auto"/>
        <w:bottom w:val="none" w:sz="0" w:space="0" w:color="auto"/>
        <w:right w:val="none" w:sz="0" w:space="0" w:color="auto"/>
      </w:divBdr>
    </w:div>
    <w:div w:id="183441463">
      <w:bodyDiv w:val="1"/>
      <w:marLeft w:val="0"/>
      <w:marRight w:val="0"/>
      <w:marTop w:val="0"/>
      <w:marBottom w:val="0"/>
      <w:divBdr>
        <w:top w:val="none" w:sz="0" w:space="0" w:color="auto"/>
        <w:left w:val="none" w:sz="0" w:space="0" w:color="auto"/>
        <w:bottom w:val="none" w:sz="0" w:space="0" w:color="auto"/>
        <w:right w:val="none" w:sz="0" w:space="0" w:color="auto"/>
      </w:divBdr>
    </w:div>
    <w:div w:id="183715000">
      <w:bodyDiv w:val="1"/>
      <w:marLeft w:val="0"/>
      <w:marRight w:val="0"/>
      <w:marTop w:val="0"/>
      <w:marBottom w:val="0"/>
      <w:divBdr>
        <w:top w:val="none" w:sz="0" w:space="0" w:color="auto"/>
        <w:left w:val="none" w:sz="0" w:space="0" w:color="auto"/>
        <w:bottom w:val="none" w:sz="0" w:space="0" w:color="auto"/>
        <w:right w:val="none" w:sz="0" w:space="0" w:color="auto"/>
      </w:divBdr>
    </w:div>
    <w:div w:id="183860614">
      <w:bodyDiv w:val="1"/>
      <w:marLeft w:val="0"/>
      <w:marRight w:val="0"/>
      <w:marTop w:val="0"/>
      <w:marBottom w:val="0"/>
      <w:divBdr>
        <w:top w:val="none" w:sz="0" w:space="0" w:color="auto"/>
        <w:left w:val="none" w:sz="0" w:space="0" w:color="auto"/>
        <w:bottom w:val="none" w:sz="0" w:space="0" w:color="auto"/>
        <w:right w:val="none" w:sz="0" w:space="0" w:color="auto"/>
      </w:divBdr>
    </w:div>
    <w:div w:id="183910036">
      <w:bodyDiv w:val="1"/>
      <w:marLeft w:val="0"/>
      <w:marRight w:val="0"/>
      <w:marTop w:val="0"/>
      <w:marBottom w:val="0"/>
      <w:divBdr>
        <w:top w:val="none" w:sz="0" w:space="0" w:color="auto"/>
        <w:left w:val="none" w:sz="0" w:space="0" w:color="auto"/>
        <w:bottom w:val="none" w:sz="0" w:space="0" w:color="auto"/>
        <w:right w:val="none" w:sz="0" w:space="0" w:color="auto"/>
      </w:divBdr>
    </w:div>
    <w:div w:id="184173680">
      <w:bodyDiv w:val="1"/>
      <w:marLeft w:val="0"/>
      <w:marRight w:val="0"/>
      <w:marTop w:val="0"/>
      <w:marBottom w:val="0"/>
      <w:divBdr>
        <w:top w:val="none" w:sz="0" w:space="0" w:color="auto"/>
        <w:left w:val="none" w:sz="0" w:space="0" w:color="auto"/>
        <w:bottom w:val="none" w:sz="0" w:space="0" w:color="auto"/>
        <w:right w:val="none" w:sz="0" w:space="0" w:color="auto"/>
      </w:divBdr>
    </w:div>
    <w:div w:id="184179981">
      <w:bodyDiv w:val="1"/>
      <w:marLeft w:val="0"/>
      <w:marRight w:val="0"/>
      <w:marTop w:val="0"/>
      <w:marBottom w:val="0"/>
      <w:divBdr>
        <w:top w:val="none" w:sz="0" w:space="0" w:color="auto"/>
        <w:left w:val="none" w:sz="0" w:space="0" w:color="auto"/>
        <w:bottom w:val="none" w:sz="0" w:space="0" w:color="auto"/>
        <w:right w:val="none" w:sz="0" w:space="0" w:color="auto"/>
      </w:divBdr>
    </w:div>
    <w:div w:id="184294314">
      <w:bodyDiv w:val="1"/>
      <w:marLeft w:val="0"/>
      <w:marRight w:val="0"/>
      <w:marTop w:val="0"/>
      <w:marBottom w:val="0"/>
      <w:divBdr>
        <w:top w:val="none" w:sz="0" w:space="0" w:color="auto"/>
        <w:left w:val="none" w:sz="0" w:space="0" w:color="auto"/>
        <w:bottom w:val="none" w:sz="0" w:space="0" w:color="auto"/>
        <w:right w:val="none" w:sz="0" w:space="0" w:color="auto"/>
      </w:divBdr>
    </w:div>
    <w:div w:id="184489648">
      <w:bodyDiv w:val="1"/>
      <w:marLeft w:val="0"/>
      <w:marRight w:val="0"/>
      <w:marTop w:val="0"/>
      <w:marBottom w:val="0"/>
      <w:divBdr>
        <w:top w:val="none" w:sz="0" w:space="0" w:color="auto"/>
        <w:left w:val="none" w:sz="0" w:space="0" w:color="auto"/>
        <w:bottom w:val="none" w:sz="0" w:space="0" w:color="auto"/>
        <w:right w:val="none" w:sz="0" w:space="0" w:color="auto"/>
      </w:divBdr>
    </w:div>
    <w:div w:id="185219483">
      <w:bodyDiv w:val="1"/>
      <w:marLeft w:val="0"/>
      <w:marRight w:val="0"/>
      <w:marTop w:val="0"/>
      <w:marBottom w:val="0"/>
      <w:divBdr>
        <w:top w:val="none" w:sz="0" w:space="0" w:color="auto"/>
        <w:left w:val="none" w:sz="0" w:space="0" w:color="auto"/>
        <w:bottom w:val="none" w:sz="0" w:space="0" w:color="auto"/>
        <w:right w:val="none" w:sz="0" w:space="0" w:color="auto"/>
      </w:divBdr>
    </w:div>
    <w:div w:id="185485782">
      <w:bodyDiv w:val="1"/>
      <w:marLeft w:val="0"/>
      <w:marRight w:val="0"/>
      <w:marTop w:val="0"/>
      <w:marBottom w:val="0"/>
      <w:divBdr>
        <w:top w:val="none" w:sz="0" w:space="0" w:color="auto"/>
        <w:left w:val="none" w:sz="0" w:space="0" w:color="auto"/>
        <w:bottom w:val="none" w:sz="0" w:space="0" w:color="auto"/>
        <w:right w:val="none" w:sz="0" w:space="0" w:color="auto"/>
      </w:divBdr>
    </w:div>
    <w:div w:id="185605741">
      <w:bodyDiv w:val="1"/>
      <w:marLeft w:val="0"/>
      <w:marRight w:val="0"/>
      <w:marTop w:val="0"/>
      <w:marBottom w:val="0"/>
      <w:divBdr>
        <w:top w:val="none" w:sz="0" w:space="0" w:color="auto"/>
        <w:left w:val="none" w:sz="0" w:space="0" w:color="auto"/>
        <w:bottom w:val="none" w:sz="0" w:space="0" w:color="auto"/>
        <w:right w:val="none" w:sz="0" w:space="0" w:color="auto"/>
      </w:divBdr>
    </w:div>
    <w:div w:id="185677140">
      <w:bodyDiv w:val="1"/>
      <w:marLeft w:val="0"/>
      <w:marRight w:val="0"/>
      <w:marTop w:val="0"/>
      <w:marBottom w:val="0"/>
      <w:divBdr>
        <w:top w:val="none" w:sz="0" w:space="0" w:color="auto"/>
        <w:left w:val="none" w:sz="0" w:space="0" w:color="auto"/>
        <w:bottom w:val="none" w:sz="0" w:space="0" w:color="auto"/>
        <w:right w:val="none" w:sz="0" w:space="0" w:color="auto"/>
      </w:divBdr>
    </w:div>
    <w:div w:id="185944967">
      <w:bodyDiv w:val="1"/>
      <w:marLeft w:val="0"/>
      <w:marRight w:val="0"/>
      <w:marTop w:val="0"/>
      <w:marBottom w:val="0"/>
      <w:divBdr>
        <w:top w:val="none" w:sz="0" w:space="0" w:color="auto"/>
        <w:left w:val="none" w:sz="0" w:space="0" w:color="auto"/>
        <w:bottom w:val="none" w:sz="0" w:space="0" w:color="auto"/>
        <w:right w:val="none" w:sz="0" w:space="0" w:color="auto"/>
      </w:divBdr>
    </w:div>
    <w:div w:id="185991865">
      <w:bodyDiv w:val="1"/>
      <w:marLeft w:val="0"/>
      <w:marRight w:val="0"/>
      <w:marTop w:val="0"/>
      <w:marBottom w:val="0"/>
      <w:divBdr>
        <w:top w:val="none" w:sz="0" w:space="0" w:color="auto"/>
        <w:left w:val="none" w:sz="0" w:space="0" w:color="auto"/>
        <w:bottom w:val="none" w:sz="0" w:space="0" w:color="auto"/>
        <w:right w:val="none" w:sz="0" w:space="0" w:color="auto"/>
      </w:divBdr>
    </w:div>
    <w:div w:id="185993403">
      <w:bodyDiv w:val="1"/>
      <w:marLeft w:val="0"/>
      <w:marRight w:val="0"/>
      <w:marTop w:val="0"/>
      <w:marBottom w:val="0"/>
      <w:divBdr>
        <w:top w:val="none" w:sz="0" w:space="0" w:color="auto"/>
        <w:left w:val="none" w:sz="0" w:space="0" w:color="auto"/>
        <w:bottom w:val="none" w:sz="0" w:space="0" w:color="auto"/>
        <w:right w:val="none" w:sz="0" w:space="0" w:color="auto"/>
      </w:divBdr>
    </w:div>
    <w:div w:id="186216853">
      <w:bodyDiv w:val="1"/>
      <w:marLeft w:val="0"/>
      <w:marRight w:val="0"/>
      <w:marTop w:val="0"/>
      <w:marBottom w:val="0"/>
      <w:divBdr>
        <w:top w:val="none" w:sz="0" w:space="0" w:color="auto"/>
        <w:left w:val="none" w:sz="0" w:space="0" w:color="auto"/>
        <w:bottom w:val="none" w:sz="0" w:space="0" w:color="auto"/>
        <w:right w:val="none" w:sz="0" w:space="0" w:color="auto"/>
      </w:divBdr>
    </w:div>
    <w:div w:id="186405137">
      <w:bodyDiv w:val="1"/>
      <w:marLeft w:val="0"/>
      <w:marRight w:val="0"/>
      <w:marTop w:val="0"/>
      <w:marBottom w:val="0"/>
      <w:divBdr>
        <w:top w:val="none" w:sz="0" w:space="0" w:color="auto"/>
        <w:left w:val="none" w:sz="0" w:space="0" w:color="auto"/>
        <w:bottom w:val="none" w:sz="0" w:space="0" w:color="auto"/>
        <w:right w:val="none" w:sz="0" w:space="0" w:color="auto"/>
      </w:divBdr>
    </w:div>
    <w:div w:id="186407696">
      <w:bodyDiv w:val="1"/>
      <w:marLeft w:val="0"/>
      <w:marRight w:val="0"/>
      <w:marTop w:val="0"/>
      <w:marBottom w:val="0"/>
      <w:divBdr>
        <w:top w:val="none" w:sz="0" w:space="0" w:color="auto"/>
        <w:left w:val="none" w:sz="0" w:space="0" w:color="auto"/>
        <w:bottom w:val="none" w:sz="0" w:space="0" w:color="auto"/>
        <w:right w:val="none" w:sz="0" w:space="0" w:color="auto"/>
      </w:divBdr>
    </w:div>
    <w:div w:id="186409438">
      <w:bodyDiv w:val="1"/>
      <w:marLeft w:val="0"/>
      <w:marRight w:val="0"/>
      <w:marTop w:val="0"/>
      <w:marBottom w:val="0"/>
      <w:divBdr>
        <w:top w:val="none" w:sz="0" w:space="0" w:color="auto"/>
        <w:left w:val="none" w:sz="0" w:space="0" w:color="auto"/>
        <w:bottom w:val="none" w:sz="0" w:space="0" w:color="auto"/>
        <w:right w:val="none" w:sz="0" w:space="0" w:color="auto"/>
      </w:divBdr>
    </w:div>
    <w:div w:id="186410364">
      <w:bodyDiv w:val="1"/>
      <w:marLeft w:val="0"/>
      <w:marRight w:val="0"/>
      <w:marTop w:val="0"/>
      <w:marBottom w:val="0"/>
      <w:divBdr>
        <w:top w:val="none" w:sz="0" w:space="0" w:color="auto"/>
        <w:left w:val="none" w:sz="0" w:space="0" w:color="auto"/>
        <w:bottom w:val="none" w:sz="0" w:space="0" w:color="auto"/>
        <w:right w:val="none" w:sz="0" w:space="0" w:color="auto"/>
      </w:divBdr>
    </w:div>
    <w:div w:id="186674536">
      <w:bodyDiv w:val="1"/>
      <w:marLeft w:val="0"/>
      <w:marRight w:val="0"/>
      <w:marTop w:val="0"/>
      <w:marBottom w:val="0"/>
      <w:divBdr>
        <w:top w:val="none" w:sz="0" w:space="0" w:color="auto"/>
        <w:left w:val="none" w:sz="0" w:space="0" w:color="auto"/>
        <w:bottom w:val="none" w:sz="0" w:space="0" w:color="auto"/>
        <w:right w:val="none" w:sz="0" w:space="0" w:color="auto"/>
      </w:divBdr>
    </w:div>
    <w:div w:id="187182066">
      <w:bodyDiv w:val="1"/>
      <w:marLeft w:val="0"/>
      <w:marRight w:val="0"/>
      <w:marTop w:val="0"/>
      <w:marBottom w:val="0"/>
      <w:divBdr>
        <w:top w:val="none" w:sz="0" w:space="0" w:color="auto"/>
        <w:left w:val="none" w:sz="0" w:space="0" w:color="auto"/>
        <w:bottom w:val="none" w:sz="0" w:space="0" w:color="auto"/>
        <w:right w:val="none" w:sz="0" w:space="0" w:color="auto"/>
      </w:divBdr>
    </w:div>
    <w:div w:id="187260662">
      <w:bodyDiv w:val="1"/>
      <w:marLeft w:val="0"/>
      <w:marRight w:val="0"/>
      <w:marTop w:val="0"/>
      <w:marBottom w:val="0"/>
      <w:divBdr>
        <w:top w:val="none" w:sz="0" w:space="0" w:color="auto"/>
        <w:left w:val="none" w:sz="0" w:space="0" w:color="auto"/>
        <w:bottom w:val="none" w:sz="0" w:space="0" w:color="auto"/>
        <w:right w:val="none" w:sz="0" w:space="0" w:color="auto"/>
      </w:divBdr>
    </w:div>
    <w:div w:id="187303429">
      <w:bodyDiv w:val="1"/>
      <w:marLeft w:val="0"/>
      <w:marRight w:val="0"/>
      <w:marTop w:val="0"/>
      <w:marBottom w:val="0"/>
      <w:divBdr>
        <w:top w:val="none" w:sz="0" w:space="0" w:color="auto"/>
        <w:left w:val="none" w:sz="0" w:space="0" w:color="auto"/>
        <w:bottom w:val="none" w:sz="0" w:space="0" w:color="auto"/>
        <w:right w:val="none" w:sz="0" w:space="0" w:color="auto"/>
      </w:divBdr>
    </w:div>
    <w:div w:id="187529598">
      <w:bodyDiv w:val="1"/>
      <w:marLeft w:val="0"/>
      <w:marRight w:val="0"/>
      <w:marTop w:val="0"/>
      <w:marBottom w:val="0"/>
      <w:divBdr>
        <w:top w:val="none" w:sz="0" w:space="0" w:color="auto"/>
        <w:left w:val="none" w:sz="0" w:space="0" w:color="auto"/>
        <w:bottom w:val="none" w:sz="0" w:space="0" w:color="auto"/>
        <w:right w:val="none" w:sz="0" w:space="0" w:color="auto"/>
      </w:divBdr>
    </w:div>
    <w:div w:id="187644785">
      <w:bodyDiv w:val="1"/>
      <w:marLeft w:val="0"/>
      <w:marRight w:val="0"/>
      <w:marTop w:val="0"/>
      <w:marBottom w:val="0"/>
      <w:divBdr>
        <w:top w:val="none" w:sz="0" w:space="0" w:color="auto"/>
        <w:left w:val="none" w:sz="0" w:space="0" w:color="auto"/>
        <w:bottom w:val="none" w:sz="0" w:space="0" w:color="auto"/>
        <w:right w:val="none" w:sz="0" w:space="0" w:color="auto"/>
      </w:divBdr>
    </w:div>
    <w:div w:id="187647836">
      <w:bodyDiv w:val="1"/>
      <w:marLeft w:val="0"/>
      <w:marRight w:val="0"/>
      <w:marTop w:val="0"/>
      <w:marBottom w:val="0"/>
      <w:divBdr>
        <w:top w:val="none" w:sz="0" w:space="0" w:color="auto"/>
        <w:left w:val="none" w:sz="0" w:space="0" w:color="auto"/>
        <w:bottom w:val="none" w:sz="0" w:space="0" w:color="auto"/>
        <w:right w:val="none" w:sz="0" w:space="0" w:color="auto"/>
      </w:divBdr>
    </w:div>
    <w:div w:id="187833307">
      <w:bodyDiv w:val="1"/>
      <w:marLeft w:val="0"/>
      <w:marRight w:val="0"/>
      <w:marTop w:val="0"/>
      <w:marBottom w:val="0"/>
      <w:divBdr>
        <w:top w:val="none" w:sz="0" w:space="0" w:color="auto"/>
        <w:left w:val="none" w:sz="0" w:space="0" w:color="auto"/>
        <w:bottom w:val="none" w:sz="0" w:space="0" w:color="auto"/>
        <w:right w:val="none" w:sz="0" w:space="0" w:color="auto"/>
      </w:divBdr>
    </w:div>
    <w:div w:id="187910578">
      <w:bodyDiv w:val="1"/>
      <w:marLeft w:val="0"/>
      <w:marRight w:val="0"/>
      <w:marTop w:val="0"/>
      <w:marBottom w:val="0"/>
      <w:divBdr>
        <w:top w:val="none" w:sz="0" w:space="0" w:color="auto"/>
        <w:left w:val="none" w:sz="0" w:space="0" w:color="auto"/>
        <w:bottom w:val="none" w:sz="0" w:space="0" w:color="auto"/>
        <w:right w:val="none" w:sz="0" w:space="0" w:color="auto"/>
      </w:divBdr>
    </w:div>
    <w:div w:id="187989196">
      <w:bodyDiv w:val="1"/>
      <w:marLeft w:val="0"/>
      <w:marRight w:val="0"/>
      <w:marTop w:val="0"/>
      <w:marBottom w:val="0"/>
      <w:divBdr>
        <w:top w:val="none" w:sz="0" w:space="0" w:color="auto"/>
        <w:left w:val="none" w:sz="0" w:space="0" w:color="auto"/>
        <w:bottom w:val="none" w:sz="0" w:space="0" w:color="auto"/>
        <w:right w:val="none" w:sz="0" w:space="0" w:color="auto"/>
      </w:divBdr>
    </w:div>
    <w:div w:id="187989618">
      <w:bodyDiv w:val="1"/>
      <w:marLeft w:val="0"/>
      <w:marRight w:val="0"/>
      <w:marTop w:val="0"/>
      <w:marBottom w:val="0"/>
      <w:divBdr>
        <w:top w:val="none" w:sz="0" w:space="0" w:color="auto"/>
        <w:left w:val="none" w:sz="0" w:space="0" w:color="auto"/>
        <w:bottom w:val="none" w:sz="0" w:space="0" w:color="auto"/>
        <w:right w:val="none" w:sz="0" w:space="0" w:color="auto"/>
      </w:divBdr>
    </w:div>
    <w:div w:id="188185381">
      <w:bodyDiv w:val="1"/>
      <w:marLeft w:val="0"/>
      <w:marRight w:val="0"/>
      <w:marTop w:val="0"/>
      <w:marBottom w:val="0"/>
      <w:divBdr>
        <w:top w:val="none" w:sz="0" w:space="0" w:color="auto"/>
        <w:left w:val="none" w:sz="0" w:space="0" w:color="auto"/>
        <w:bottom w:val="none" w:sz="0" w:space="0" w:color="auto"/>
        <w:right w:val="none" w:sz="0" w:space="0" w:color="auto"/>
      </w:divBdr>
    </w:div>
    <w:div w:id="188228204">
      <w:bodyDiv w:val="1"/>
      <w:marLeft w:val="0"/>
      <w:marRight w:val="0"/>
      <w:marTop w:val="0"/>
      <w:marBottom w:val="0"/>
      <w:divBdr>
        <w:top w:val="none" w:sz="0" w:space="0" w:color="auto"/>
        <w:left w:val="none" w:sz="0" w:space="0" w:color="auto"/>
        <w:bottom w:val="none" w:sz="0" w:space="0" w:color="auto"/>
        <w:right w:val="none" w:sz="0" w:space="0" w:color="auto"/>
      </w:divBdr>
    </w:div>
    <w:div w:id="188228593">
      <w:bodyDiv w:val="1"/>
      <w:marLeft w:val="0"/>
      <w:marRight w:val="0"/>
      <w:marTop w:val="0"/>
      <w:marBottom w:val="0"/>
      <w:divBdr>
        <w:top w:val="none" w:sz="0" w:space="0" w:color="auto"/>
        <w:left w:val="none" w:sz="0" w:space="0" w:color="auto"/>
        <w:bottom w:val="none" w:sz="0" w:space="0" w:color="auto"/>
        <w:right w:val="none" w:sz="0" w:space="0" w:color="auto"/>
      </w:divBdr>
    </w:div>
    <w:div w:id="188229308">
      <w:bodyDiv w:val="1"/>
      <w:marLeft w:val="0"/>
      <w:marRight w:val="0"/>
      <w:marTop w:val="0"/>
      <w:marBottom w:val="0"/>
      <w:divBdr>
        <w:top w:val="none" w:sz="0" w:space="0" w:color="auto"/>
        <w:left w:val="none" w:sz="0" w:space="0" w:color="auto"/>
        <w:bottom w:val="none" w:sz="0" w:space="0" w:color="auto"/>
        <w:right w:val="none" w:sz="0" w:space="0" w:color="auto"/>
      </w:divBdr>
    </w:div>
    <w:div w:id="188376641">
      <w:bodyDiv w:val="1"/>
      <w:marLeft w:val="0"/>
      <w:marRight w:val="0"/>
      <w:marTop w:val="0"/>
      <w:marBottom w:val="0"/>
      <w:divBdr>
        <w:top w:val="none" w:sz="0" w:space="0" w:color="auto"/>
        <w:left w:val="none" w:sz="0" w:space="0" w:color="auto"/>
        <w:bottom w:val="none" w:sz="0" w:space="0" w:color="auto"/>
        <w:right w:val="none" w:sz="0" w:space="0" w:color="auto"/>
      </w:divBdr>
    </w:div>
    <w:div w:id="188377892">
      <w:bodyDiv w:val="1"/>
      <w:marLeft w:val="0"/>
      <w:marRight w:val="0"/>
      <w:marTop w:val="0"/>
      <w:marBottom w:val="0"/>
      <w:divBdr>
        <w:top w:val="none" w:sz="0" w:space="0" w:color="auto"/>
        <w:left w:val="none" w:sz="0" w:space="0" w:color="auto"/>
        <w:bottom w:val="none" w:sz="0" w:space="0" w:color="auto"/>
        <w:right w:val="none" w:sz="0" w:space="0" w:color="auto"/>
      </w:divBdr>
    </w:div>
    <w:div w:id="188379029">
      <w:bodyDiv w:val="1"/>
      <w:marLeft w:val="0"/>
      <w:marRight w:val="0"/>
      <w:marTop w:val="0"/>
      <w:marBottom w:val="0"/>
      <w:divBdr>
        <w:top w:val="none" w:sz="0" w:space="0" w:color="auto"/>
        <w:left w:val="none" w:sz="0" w:space="0" w:color="auto"/>
        <w:bottom w:val="none" w:sz="0" w:space="0" w:color="auto"/>
        <w:right w:val="none" w:sz="0" w:space="0" w:color="auto"/>
      </w:divBdr>
    </w:div>
    <w:div w:id="188489372">
      <w:bodyDiv w:val="1"/>
      <w:marLeft w:val="0"/>
      <w:marRight w:val="0"/>
      <w:marTop w:val="0"/>
      <w:marBottom w:val="0"/>
      <w:divBdr>
        <w:top w:val="none" w:sz="0" w:space="0" w:color="auto"/>
        <w:left w:val="none" w:sz="0" w:space="0" w:color="auto"/>
        <w:bottom w:val="none" w:sz="0" w:space="0" w:color="auto"/>
        <w:right w:val="none" w:sz="0" w:space="0" w:color="auto"/>
      </w:divBdr>
    </w:div>
    <w:div w:id="188564373">
      <w:bodyDiv w:val="1"/>
      <w:marLeft w:val="0"/>
      <w:marRight w:val="0"/>
      <w:marTop w:val="0"/>
      <w:marBottom w:val="0"/>
      <w:divBdr>
        <w:top w:val="none" w:sz="0" w:space="0" w:color="auto"/>
        <w:left w:val="none" w:sz="0" w:space="0" w:color="auto"/>
        <w:bottom w:val="none" w:sz="0" w:space="0" w:color="auto"/>
        <w:right w:val="none" w:sz="0" w:space="0" w:color="auto"/>
      </w:divBdr>
    </w:div>
    <w:div w:id="188565940">
      <w:bodyDiv w:val="1"/>
      <w:marLeft w:val="0"/>
      <w:marRight w:val="0"/>
      <w:marTop w:val="0"/>
      <w:marBottom w:val="0"/>
      <w:divBdr>
        <w:top w:val="none" w:sz="0" w:space="0" w:color="auto"/>
        <w:left w:val="none" w:sz="0" w:space="0" w:color="auto"/>
        <w:bottom w:val="none" w:sz="0" w:space="0" w:color="auto"/>
        <w:right w:val="none" w:sz="0" w:space="0" w:color="auto"/>
      </w:divBdr>
    </w:div>
    <w:div w:id="188570985">
      <w:bodyDiv w:val="1"/>
      <w:marLeft w:val="0"/>
      <w:marRight w:val="0"/>
      <w:marTop w:val="0"/>
      <w:marBottom w:val="0"/>
      <w:divBdr>
        <w:top w:val="none" w:sz="0" w:space="0" w:color="auto"/>
        <w:left w:val="none" w:sz="0" w:space="0" w:color="auto"/>
        <w:bottom w:val="none" w:sz="0" w:space="0" w:color="auto"/>
        <w:right w:val="none" w:sz="0" w:space="0" w:color="auto"/>
      </w:divBdr>
    </w:div>
    <w:div w:id="188759325">
      <w:bodyDiv w:val="1"/>
      <w:marLeft w:val="0"/>
      <w:marRight w:val="0"/>
      <w:marTop w:val="0"/>
      <w:marBottom w:val="0"/>
      <w:divBdr>
        <w:top w:val="none" w:sz="0" w:space="0" w:color="auto"/>
        <w:left w:val="none" w:sz="0" w:space="0" w:color="auto"/>
        <w:bottom w:val="none" w:sz="0" w:space="0" w:color="auto"/>
        <w:right w:val="none" w:sz="0" w:space="0" w:color="auto"/>
      </w:divBdr>
    </w:div>
    <w:div w:id="188762166">
      <w:bodyDiv w:val="1"/>
      <w:marLeft w:val="0"/>
      <w:marRight w:val="0"/>
      <w:marTop w:val="0"/>
      <w:marBottom w:val="0"/>
      <w:divBdr>
        <w:top w:val="none" w:sz="0" w:space="0" w:color="auto"/>
        <w:left w:val="none" w:sz="0" w:space="0" w:color="auto"/>
        <w:bottom w:val="none" w:sz="0" w:space="0" w:color="auto"/>
        <w:right w:val="none" w:sz="0" w:space="0" w:color="auto"/>
      </w:divBdr>
    </w:div>
    <w:div w:id="188833655">
      <w:bodyDiv w:val="1"/>
      <w:marLeft w:val="0"/>
      <w:marRight w:val="0"/>
      <w:marTop w:val="0"/>
      <w:marBottom w:val="0"/>
      <w:divBdr>
        <w:top w:val="none" w:sz="0" w:space="0" w:color="auto"/>
        <w:left w:val="none" w:sz="0" w:space="0" w:color="auto"/>
        <w:bottom w:val="none" w:sz="0" w:space="0" w:color="auto"/>
        <w:right w:val="none" w:sz="0" w:space="0" w:color="auto"/>
      </w:divBdr>
    </w:div>
    <w:div w:id="188955969">
      <w:bodyDiv w:val="1"/>
      <w:marLeft w:val="0"/>
      <w:marRight w:val="0"/>
      <w:marTop w:val="0"/>
      <w:marBottom w:val="0"/>
      <w:divBdr>
        <w:top w:val="none" w:sz="0" w:space="0" w:color="auto"/>
        <w:left w:val="none" w:sz="0" w:space="0" w:color="auto"/>
        <w:bottom w:val="none" w:sz="0" w:space="0" w:color="auto"/>
        <w:right w:val="none" w:sz="0" w:space="0" w:color="auto"/>
      </w:divBdr>
    </w:div>
    <w:div w:id="189270237">
      <w:bodyDiv w:val="1"/>
      <w:marLeft w:val="0"/>
      <w:marRight w:val="0"/>
      <w:marTop w:val="0"/>
      <w:marBottom w:val="0"/>
      <w:divBdr>
        <w:top w:val="none" w:sz="0" w:space="0" w:color="auto"/>
        <w:left w:val="none" w:sz="0" w:space="0" w:color="auto"/>
        <w:bottom w:val="none" w:sz="0" w:space="0" w:color="auto"/>
        <w:right w:val="none" w:sz="0" w:space="0" w:color="auto"/>
      </w:divBdr>
    </w:div>
    <w:div w:id="189271059">
      <w:bodyDiv w:val="1"/>
      <w:marLeft w:val="0"/>
      <w:marRight w:val="0"/>
      <w:marTop w:val="0"/>
      <w:marBottom w:val="0"/>
      <w:divBdr>
        <w:top w:val="none" w:sz="0" w:space="0" w:color="auto"/>
        <w:left w:val="none" w:sz="0" w:space="0" w:color="auto"/>
        <w:bottom w:val="none" w:sz="0" w:space="0" w:color="auto"/>
        <w:right w:val="none" w:sz="0" w:space="0" w:color="auto"/>
      </w:divBdr>
    </w:div>
    <w:div w:id="189488470">
      <w:bodyDiv w:val="1"/>
      <w:marLeft w:val="0"/>
      <w:marRight w:val="0"/>
      <w:marTop w:val="0"/>
      <w:marBottom w:val="0"/>
      <w:divBdr>
        <w:top w:val="none" w:sz="0" w:space="0" w:color="auto"/>
        <w:left w:val="none" w:sz="0" w:space="0" w:color="auto"/>
        <w:bottom w:val="none" w:sz="0" w:space="0" w:color="auto"/>
        <w:right w:val="none" w:sz="0" w:space="0" w:color="auto"/>
      </w:divBdr>
    </w:div>
    <w:div w:id="189491593">
      <w:bodyDiv w:val="1"/>
      <w:marLeft w:val="0"/>
      <w:marRight w:val="0"/>
      <w:marTop w:val="0"/>
      <w:marBottom w:val="0"/>
      <w:divBdr>
        <w:top w:val="none" w:sz="0" w:space="0" w:color="auto"/>
        <w:left w:val="none" w:sz="0" w:space="0" w:color="auto"/>
        <w:bottom w:val="none" w:sz="0" w:space="0" w:color="auto"/>
        <w:right w:val="none" w:sz="0" w:space="0" w:color="auto"/>
      </w:divBdr>
    </w:div>
    <w:div w:id="189535521">
      <w:bodyDiv w:val="1"/>
      <w:marLeft w:val="0"/>
      <w:marRight w:val="0"/>
      <w:marTop w:val="0"/>
      <w:marBottom w:val="0"/>
      <w:divBdr>
        <w:top w:val="none" w:sz="0" w:space="0" w:color="auto"/>
        <w:left w:val="none" w:sz="0" w:space="0" w:color="auto"/>
        <w:bottom w:val="none" w:sz="0" w:space="0" w:color="auto"/>
        <w:right w:val="none" w:sz="0" w:space="0" w:color="auto"/>
      </w:divBdr>
    </w:div>
    <w:div w:id="189682742">
      <w:bodyDiv w:val="1"/>
      <w:marLeft w:val="0"/>
      <w:marRight w:val="0"/>
      <w:marTop w:val="0"/>
      <w:marBottom w:val="0"/>
      <w:divBdr>
        <w:top w:val="none" w:sz="0" w:space="0" w:color="auto"/>
        <w:left w:val="none" w:sz="0" w:space="0" w:color="auto"/>
        <w:bottom w:val="none" w:sz="0" w:space="0" w:color="auto"/>
        <w:right w:val="none" w:sz="0" w:space="0" w:color="auto"/>
      </w:divBdr>
    </w:div>
    <w:div w:id="189729381">
      <w:bodyDiv w:val="1"/>
      <w:marLeft w:val="0"/>
      <w:marRight w:val="0"/>
      <w:marTop w:val="0"/>
      <w:marBottom w:val="0"/>
      <w:divBdr>
        <w:top w:val="none" w:sz="0" w:space="0" w:color="auto"/>
        <w:left w:val="none" w:sz="0" w:space="0" w:color="auto"/>
        <w:bottom w:val="none" w:sz="0" w:space="0" w:color="auto"/>
        <w:right w:val="none" w:sz="0" w:space="0" w:color="auto"/>
      </w:divBdr>
    </w:div>
    <w:div w:id="189803291">
      <w:bodyDiv w:val="1"/>
      <w:marLeft w:val="0"/>
      <w:marRight w:val="0"/>
      <w:marTop w:val="0"/>
      <w:marBottom w:val="0"/>
      <w:divBdr>
        <w:top w:val="none" w:sz="0" w:space="0" w:color="auto"/>
        <w:left w:val="none" w:sz="0" w:space="0" w:color="auto"/>
        <w:bottom w:val="none" w:sz="0" w:space="0" w:color="auto"/>
        <w:right w:val="none" w:sz="0" w:space="0" w:color="auto"/>
      </w:divBdr>
    </w:div>
    <w:div w:id="190069636">
      <w:bodyDiv w:val="1"/>
      <w:marLeft w:val="0"/>
      <w:marRight w:val="0"/>
      <w:marTop w:val="0"/>
      <w:marBottom w:val="0"/>
      <w:divBdr>
        <w:top w:val="none" w:sz="0" w:space="0" w:color="auto"/>
        <w:left w:val="none" w:sz="0" w:space="0" w:color="auto"/>
        <w:bottom w:val="none" w:sz="0" w:space="0" w:color="auto"/>
        <w:right w:val="none" w:sz="0" w:space="0" w:color="auto"/>
      </w:divBdr>
    </w:div>
    <w:div w:id="190343293">
      <w:bodyDiv w:val="1"/>
      <w:marLeft w:val="0"/>
      <w:marRight w:val="0"/>
      <w:marTop w:val="0"/>
      <w:marBottom w:val="0"/>
      <w:divBdr>
        <w:top w:val="none" w:sz="0" w:space="0" w:color="auto"/>
        <w:left w:val="none" w:sz="0" w:space="0" w:color="auto"/>
        <w:bottom w:val="none" w:sz="0" w:space="0" w:color="auto"/>
        <w:right w:val="none" w:sz="0" w:space="0" w:color="auto"/>
      </w:divBdr>
    </w:div>
    <w:div w:id="190463689">
      <w:bodyDiv w:val="1"/>
      <w:marLeft w:val="0"/>
      <w:marRight w:val="0"/>
      <w:marTop w:val="0"/>
      <w:marBottom w:val="0"/>
      <w:divBdr>
        <w:top w:val="none" w:sz="0" w:space="0" w:color="auto"/>
        <w:left w:val="none" w:sz="0" w:space="0" w:color="auto"/>
        <w:bottom w:val="none" w:sz="0" w:space="0" w:color="auto"/>
        <w:right w:val="none" w:sz="0" w:space="0" w:color="auto"/>
      </w:divBdr>
    </w:div>
    <w:div w:id="190536314">
      <w:bodyDiv w:val="1"/>
      <w:marLeft w:val="0"/>
      <w:marRight w:val="0"/>
      <w:marTop w:val="0"/>
      <w:marBottom w:val="0"/>
      <w:divBdr>
        <w:top w:val="none" w:sz="0" w:space="0" w:color="auto"/>
        <w:left w:val="none" w:sz="0" w:space="0" w:color="auto"/>
        <w:bottom w:val="none" w:sz="0" w:space="0" w:color="auto"/>
        <w:right w:val="none" w:sz="0" w:space="0" w:color="auto"/>
      </w:divBdr>
    </w:div>
    <w:div w:id="190580682">
      <w:bodyDiv w:val="1"/>
      <w:marLeft w:val="0"/>
      <w:marRight w:val="0"/>
      <w:marTop w:val="0"/>
      <w:marBottom w:val="0"/>
      <w:divBdr>
        <w:top w:val="none" w:sz="0" w:space="0" w:color="auto"/>
        <w:left w:val="none" w:sz="0" w:space="0" w:color="auto"/>
        <w:bottom w:val="none" w:sz="0" w:space="0" w:color="auto"/>
        <w:right w:val="none" w:sz="0" w:space="0" w:color="auto"/>
      </w:divBdr>
    </w:div>
    <w:div w:id="190805394">
      <w:bodyDiv w:val="1"/>
      <w:marLeft w:val="0"/>
      <w:marRight w:val="0"/>
      <w:marTop w:val="0"/>
      <w:marBottom w:val="0"/>
      <w:divBdr>
        <w:top w:val="none" w:sz="0" w:space="0" w:color="auto"/>
        <w:left w:val="none" w:sz="0" w:space="0" w:color="auto"/>
        <w:bottom w:val="none" w:sz="0" w:space="0" w:color="auto"/>
        <w:right w:val="none" w:sz="0" w:space="0" w:color="auto"/>
      </w:divBdr>
    </w:div>
    <w:div w:id="190924235">
      <w:bodyDiv w:val="1"/>
      <w:marLeft w:val="0"/>
      <w:marRight w:val="0"/>
      <w:marTop w:val="0"/>
      <w:marBottom w:val="0"/>
      <w:divBdr>
        <w:top w:val="none" w:sz="0" w:space="0" w:color="auto"/>
        <w:left w:val="none" w:sz="0" w:space="0" w:color="auto"/>
        <w:bottom w:val="none" w:sz="0" w:space="0" w:color="auto"/>
        <w:right w:val="none" w:sz="0" w:space="0" w:color="auto"/>
      </w:divBdr>
    </w:div>
    <w:div w:id="190995696">
      <w:bodyDiv w:val="1"/>
      <w:marLeft w:val="0"/>
      <w:marRight w:val="0"/>
      <w:marTop w:val="0"/>
      <w:marBottom w:val="0"/>
      <w:divBdr>
        <w:top w:val="none" w:sz="0" w:space="0" w:color="auto"/>
        <w:left w:val="none" w:sz="0" w:space="0" w:color="auto"/>
        <w:bottom w:val="none" w:sz="0" w:space="0" w:color="auto"/>
        <w:right w:val="none" w:sz="0" w:space="0" w:color="auto"/>
      </w:divBdr>
    </w:div>
    <w:div w:id="190999576">
      <w:bodyDiv w:val="1"/>
      <w:marLeft w:val="0"/>
      <w:marRight w:val="0"/>
      <w:marTop w:val="0"/>
      <w:marBottom w:val="0"/>
      <w:divBdr>
        <w:top w:val="none" w:sz="0" w:space="0" w:color="auto"/>
        <w:left w:val="none" w:sz="0" w:space="0" w:color="auto"/>
        <w:bottom w:val="none" w:sz="0" w:space="0" w:color="auto"/>
        <w:right w:val="none" w:sz="0" w:space="0" w:color="auto"/>
      </w:divBdr>
    </w:div>
    <w:div w:id="191109870">
      <w:bodyDiv w:val="1"/>
      <w:marLeft w:val="0"/>
      <w:marRight w:val="0"/>
      <w:marTop w:val="0"/>
      <w:marBottom w:val="0"/>
      <w:divBdr>
        <w:top w:val="none" w:sz="0" w:space="0" w:color="auto"/>
        <w:left w:val="none" w:sz="0" w:space="0" w:color="auto"/>
        <w:bottom w:val="none" w:sz="0" w:space="0" w:color="auto"/>
        <w:right w:val="none" w:sz="0" w:space="0" w:color="auto"/>
      </w:divBdr>
    </w:div>
    <w:div w:id="191115113">
      <w:bodyDiv w:val="1"/>
      <w:marLeft w:val="0"/>
      <w:marRight w:val="0"/>
      <w:marTop w:val="0"/>
      <w:marBottom w:val="0"/>
      <w:divBdr>
        <w:top w:val="none" w:sz="0" w:space="0" w:color="auto"/>
        <w:left w:val="none" w:sz="0" w:space="0" w:color="auto"/>
        <w:bottom w:val="none" w:sz="0" w:space="0" w:color="auto"/>
        <w:right w:val="none" w:sz="0" w:space="0" w:color="auto"/>
      </w:divBdr>
    </w:div>
    <w:div w:id="191117897">
      <w:bodyDiv w:val="1"/>
      <w:marLeft w:val="0"/>
      <w:marRight w:val="0"/>
      <w:marTop w:val="0"/>
      <w:marBottom w:val="0"/>
      <w:divBdr>
        <w:top w:val="none" w:sz="0" w:space="0" w:color="auto"/>
        <w:left w:val="none" w:sz="0" w:space="0" w:color="auto"/>
        <w:bottom w:val="none" w:sz="0" w:space="0" w:color="auto"/>
        <w:right w:val="none" w:sz="0" w:space="0" w:color="auto"/>
      </w:divBdr>
    </w:div>
    <w:div w:id="191188515">
      <w:bodyDiv w:val="1"/>
      <w:marLeft w:val="0"/>
      <w:marRight w:val="0"/>
      <w:marTop w:val="0"/>
      <w:marBottom w:val="0"/>
      <w:divBdr>
        <w:top w:val="none" w:sz="0" w:space="0" w:color="auto"/>
        <w:left w:val="none" w:sz="0" w:space="0" w:color="auto"/>
        <w:bottom w:val="none" w:sz="0" w:space="0" w:color="auto"/>
        <w:right w:val="none" w:sz="0" w:space="0" w:color="auto"/>
      </w:divBdr>
    </w:div>
    <w:div w:id="191234679">
      <w:bodyDiv w:val="1"/>
      <w:marLeft w:val="0"/>
      <w:marRight w:val="0"/>
      <w:marTop w:val="0"/>
      <w:marBottom w:val="0"/>
      <w:divBdr>
        <w:top w:val="none" w:sz="0" w:space="0" w:color="auto"/>
        <w:left w:val="none" w:sz="0" w:space="0" w:color="auto"/>
        <w:bottom w:val="none" w:sz="0" w:space="0" w:color="auto"/>
        <w:right w:val="none" w:sz="0" w:space="0" w:color="auto"/>
      </w:divBdr>
    </w:div>
    <w:div w:id="191262881">
      <w:bodyDiv w:val="1"/>
      <w:marLeft w:val="0"/>
      <w:marRight w:val="0"/>
      <w:marTop w:val="0"/>
      <w:marBottom w:val="0"/>
      <w:divBdr>
        <w:top w:val="none" w:sz="0" w:space="0" w:color="auto"/>
        <w:left w:val="none" w:sz="0" w:space="0" w:color="auto"/>
        <w:bottom w:val="none" w:sz="0" w:space="0" w:color="auto"/>
        <w:right w:val="none" w:sz="0" w:space="0" w:color="auto"/>
      </w:divBdr>
    </w:div>
    <w:div w:id="191263325">
      <w:bodyDiv w:val="1"/>
      <w:marLeft w:val="0"/>
      <w:marRight w:val="0"/>
      <w:marTop w:val="0"/>
      <w:marBottom w:val="0"/>
      <w:divBdr>
        <w:top w:val="none" w:sz="0" w:space="0" w:color="auto"/>
        <w:left w:val="none" w:sz="0" w:space="0" w:color="auto"/>
        <w:bottom w:val="none" w:sz="0" w:space="0" w:color="auto"/>
        <w:right w:val="none" w:sz="0" w:space="0" w:color="auto"/>
      </w:divBdr>
    </w:div>
    <w:div w:id="191383001">
      <w:bodyDiv w:val="1"/>
      <w:marLeft w:val="0"/>
      <w:marRight w:val="0"/>
      <w:marTop w:val="0"/>
      <w:marBottom w:val="0"/>
      <w:divBdr>
        <w:top w:val="none" w:sz="0" w:space="0" w:color="auto"/>
        <w:left w:val="none" w:sz="0" w:space="0" w:color="auto"/>
        <w:bottom w:val="none" w:sz="0" w:space="0" w:color="auto"/>
        <w:right w:val="none" w:sz="0" w:space="0" w:color="auto"/>
      </w:divBdr>
    </w:div>
    <w:div w:id="191387064">
      <w:bodyDiv w:val="1"/>
      <w:marLeft w:val="0"/>
      <w:marRight w:val="0"/>
      <w:marTop w:val="0"/>
      <w:marBottom w:val="0"/>
      <w:divBdr>
        <w:top w:val="none" w:sz="0" w:space="0" w:color="auto"/>
        <w:left w:val="none" w:sz="0" w:space="0" w:color="auto"/>
        <w:bottom w:val="none" w:sz="0" w:space="0" w:color="auto"/>
        <w:right w:val="none" w:sz="0" w:space="0" w:color="auto"/>
      </w:divBdr>
    </w:div>
    <w:div w:id="191456003">
      <w:bodyDiv w:val="1"/>
      <w:marLeft w:val="0"/>
      <w:marRight w:val="0"/>
      <w:marTop w:val="0"/>
      <w:marBottom w:val="0"/>
      <w:divBdr>
        <w:top w:val="none" w:sz="0" w:space="0" w:color="auto"/>
        <w:left w:val="none" w:sz="0" w:space="0" w:color="auto"/>
        <w:bottom w:val="none" w:sz="0" w:space="0" w:color="auto"/>
        <w:right w:val="none" w:sz="0" w:space="0" w:color="auto"/>
      </w:divBdr>
    </w:div>
    <w:div w:id="191457615">
      <w:bodyDiv w:val="1"/>
      <w:marLeft w:val="0"/>
      <w:marRight w:val="0"/>
      <w:marTop w:val="0"/>
      <w:marBottom w:val="0"/>
      <w:divBdr>
        <w:top w:val="none" w:sz="0" w:space="0" w:color="auto"/>
        <w:left w:val="none" w:sz="0" w:space="0" w:color="auto"/>
        <w:bottom w:val="none" w:sz="0" w:space="0" w:color="auto"/>
        <w:right w:val="none" w:sz="0" w:space="0" w:color="auto"/>
      </w:divBdr>
    </w:div>
    <w:div w:id="191502083">
      <w:bodyDiv w:val="1"/>
      <w:marLeft w:val="0"/>
      <w:marRight w:val="0"/>
      <w:marTop w:val="0"/>
      <w:marBottom w:val="0"/>
      <w:divBdr>
        <w:top w:val="none" w:sz="0" w:space="0" w:color="auto"/>
        <w:left w:val="none" w:sz="0" w:space="0" w:color="auto"/>
        <w:bottom w:val="none" w:sz="0" w:space="0" w:color="auto"/>
        <w:right w:val="none" w:sz="0" w:space="0" w:color="auto"/>
      </w:divBdr>
    </w:div>
    <w:div w:id="191653080">
      <w:bodyDiv w:val="1"/>
      <w:marLeft w:val="0"/>
      <w:marRight w:val="0"/>
      <w:marTop w:val="0"/>
      <w:marBottom w:val="0"/>
      <w:divBdr>
        <w:top w:val="none" w:sz="0" w:space="0" w:color="auto"/>
        <w:left w:val="none" w:sz="0" w:space="0" w:color="auto"/>
        <w:bottom w:val="none" w:sz="0" w:space="0" w:color="auto"/>
        <w:right w:val="none" w:sz="0" w:space="0" w:color="auto"/>
      </w:divBdr>
    </w:div>
    <w:div w:id="192033770">
      <w:bodyDiv w:val="1"/>
      <w:marLeft w:val="0"/>
      <w:marRight w:val="0"/>
      <w:marTop w:val="0"/>
      <w:marBottom w:val="0"/>
      <w:divBdr>
        <w:top w:val="none" w:sz="0" w:space="0" w:color="auto"/>
        <w:left w:val="none" w:sz="0" w:space="0" w:color="auto"/>
        <w:bottom w:val="none" w:sz="0" w:space="0" w:color="auto"/>
        <w:right w:val="none" w:sz="0" w:space="0" w:color="auto"/>
      </w:divBdr>
    </w:div>
    <w:div w:id="192113804">
      <w:bodyDiv w:val="1"/>
      <w:marLeft w:val="0"/>
      <w:marRight w:val="0"/>
      <w:marTop w:val="0"/>
      <w:marBottom w:val="0"/>
      <w:divBdr>
        <w:top w:val="none" w:sz="0" w:space="0" w:color="auto"/>
        <w:left w:val="none" w:sz="0" w:space="0" w:color="auto"/>
        <w:bottom w:val="none" w:sz="0" w:space="0" w:color="auto"/>
        <w:right w:val="none" w:sz="0" w:space="0" w:color="auto"/>
      </w:divBdr>
    </w:div>
    <w:div w:id="192233761">
      <w:bodyDiv w:val="1"/>
      <w:marLeft w:val="0"/>
      <w:marRight w:val="0"/>
      <w:marTop w:val="0"/>
      <w:marBottom w:val="0"/>
      <w:divBdr>
        <w:top w:val="none" w:sz="0" w:space="0" w:color="auto"/>
        <w:left w:val="none" w:sz="0" w:space="0" w:color="auto"/>
        <w:bottom w:val="none" w:sz="0" w:space="0" w:color="auto"/>
        <w:right w:val="none" w:sz="0" w:space="0" w:color="auto"/>
      </w:divBdr>
    </w:div>
    <w:div w:id="192234430">
      <w:bodyDiv w:val="1"/>
      <w:marLeft w:val="0"/>
      <w:marRight w:val="0"/>
      <w:marTop w:val="0"/>
      <w:marBottom w:val="0"/>
      <w:divBdr>
        <w:top w:val="none" w:sz="0" w:space="0" w:color="auto"/>
        <w:left w:val="none" w:sz="0" w:space="0" w:color="auto"/>
        <w:bottom w:val="none" w:sz="0" w:space="0" w:color="auto"/>
        <w:right w:val="none" w:sz="0" w:space="0" w:color="auto"/>
      </w:divBdr>
    </w:div>
    <w:div w:id="192309960">
      <w:bodyDiv w:val="1"/>
      <w:marLeft w:val="0"/>
      <w:marRight w:val="0"/>
      <w:marTop w:val="0"/>
      <w:marBottom w:val="0"/>
      <w:divBdr>
        <w:top w:val="none" w:sz="0" w:space="0" w:color="auto"/>
        <w:left w:val="none" w:sz="0" w:space="0" w:color="auto"/>
        <w:bottom w:val="none" w:sz="0" w:space="0" w:color="auto"/>
        <w:right w:val="none" w:sz="0" w:space="0" w:color="auto"/>
      </w:divBdr>
    </w:div>
    <w:div w:id="192498496">
      <w:bodyDiv w:val="1"/>
      <w:marLeft w:val="0"/>
      <w:marRight w:val="0"/>
      <w:marTop w:val="0"/>
      <w:marBottom w:val="0"/>
      <w:divBdr>
        <w:top w:val="none" w:sz="0" w:space="0" w:color="auto"/>
        <w:left w:val="none" w:sz="0" w:space="0" w:color="auto"/>
        <w:bottom w:val="none" w:sz="0" w:space="0" w:color="auto"/>
        <w:right w:val="none" w:sz="0" w:space="0" w:color="auto"/>
      </w:divBdr>
    </w:div>
    <w:div w:id="192571459">
      <w:bodyDiv w:val="1"/>
      <w:marLeft w:val="0"/>
      <w:marRight w:val="0"/>
      <w:marTop w:val="0"/>
      <w:marBottom w:val="0"/>
      <w:divBdr>
        <w:top w:val="none" w:sz="0" w:space="0" w:color="auto"/>
        <w:left w:val="none" w:sz="0" w:space="0" w:color="auto"/>
        <w:bottom w:val="none" w:sz="0" w:space="0" w:color="auto"/>
        <w:right w:val="none" w:sz="0" w:space="0" w:color="auto"/>
      </w:divBdr>
    </w:div>
    <w:div w:id="192613993">
      <w:bodyDiv w:val="1"/>
      <w:marLeft w:val="0"/>
      <w:marRight w:val="0"/>
      <w:marTop w:val="0"/>
      <w:marBottom w:val="0"/>
      <w:divBdr>
        <w:top w:val="none" w:sz="0" w:space="0" w:color="auto"/>
        <w:left w:val="none" w:sz="0" w:space="0" w:color="auto"/>
        <w:bottom w:val="none" w:sz="0" w:space="0" w:color="auto"/>
        <w:right w:val="none" w:sz="0" w:space="0" w:color="auto"/>
      </w:divBdr>
    </w:div>
    <w:div w:id="192810697">
      <w:bodyDiv w:val="1"/>
      <w:marLeft w:val="0"/>
      <w:marRight w:val="0"/>
      <w:marTop w:val="0"/>
      <w:marBottom w:val="0"/>
      <w:divBdr>
        <w:top w:val="none" w:sz="0" w:space="0" w:color="auto"/>
        <w:left w:val="none" w:sz="0" w:space="0" w:color="auto"/>
        <w:bottom w:val="none" w:sz="0" w:space="0" w:color="auto"/>
        <w:right w:val="none" w:sz="0" w:space="0" w:color="auto"/>
      </w:divBdr>
    </w:div>
    <w:div w:id="192888869">
      <w:bodyDiv w:val="1"/>
      <w:marLeft w:val="0"/>
      <w:marRight w:val="0"/>
      <w:marTop w:val="0"/>
      <w:marBottom w:val="0"/>
      <w:divBdr>
        <w:top w:val="none" w:sz="0" w:space="0" w:color="auto"/>
        <w:left w:val="none" w:sz="0" w:space="0" w:color="auto"/>
        <w:bottom w:val="none" w:sz="0" w:space="0" w:color="auto"/>
        <w:right w:val="none" w:sz="0" w:space="0" w:color="auto"/>
      </w:divBdr>
    </w:div>
    <w:div w:id="193006048">
      <w:bodyDiv w:val="1"/>
      <w:marLeft w:val="0"/>
      <w:marRight w:val="0"/>
      <w:marTop w:val="0"/>
      <w:marBottom w:val="0"/>
      <w:divBdr>
        <w:top w:val="none" w:sz="0" w:space="0" w:color="auto"/>
        <w:left w:val="none" w:sz="0" w:space="0" w:color="auto"/>
        <w:bottom w:val="none" w:sz="0" w:space="0" w:color="auto"/>
        <w:right w:val="none" w:sz="0" w:space="0" w:color="auto"/>
      </w:divBdr>
    </w:div>
    <w:div w:id="193006402">
      <w:bodyDiv w:val="1"/>
      <w:marLeft w:val="0"/>
      <w:marRight w:val="0"/>
      <w:marTop w:val="0"/>
      <w:marBottom w:val="0"/>
      <w:divBdr>
        <w:top w:val="none" w:sz="0" w:space="0" w:color="auto"/>
        <w:left w:val="none" w:sz="0" w:space="0" w:color="auto"/>
        <w:bottom w:val="none" w:sz="0" w:space="0" w:color="auto"/>
        <w:right w:val="none" w:sz="0" w:space="0" w:color="auto"/>
      </w:divBdr>
    </w:div>
    <w:div w:id="193157651">
      <w:bodyDiv w:val="1"/>
      <w:marLeft w:val="0"/>
      <w:marRight w:val="0"/>
      <w:marTop w:val="0"/>
      <w:marBottom w:val="0"/>
      <w:divBdr>
        <w:top w:val="none" w:sz="0" w:space="0" w:color="auto"/>
        <w:left w:val="none" w:sz="0" w:space="0" w:color="auto"/>
        <w:bottom w:val="none" w:sz="0" w:space="0" w:color="auto"/>
        <w:right w:val="none" w:sz="0" w:space="0" w:color="auto"/>
      </w:divBdr>
    </w:div>
    <w:div w:id="193345181">
      <w:bodyDiv w:val="1"/>
      <w:marLeft w:val="0"/>
      <w:marRight w:val="0"/>
      <w:marTop w:val="0"/>
      <w:marBottom w:val="0"/>
      <w:divBdr>
        <w:top w:val="none" w:sz="0" w:space="0" w:color="auto"/>
        <w:left w:val="none" w:sz="0" w:space="0" w:color="auto"/>
        <w:bottom w:val="none" w:sz="0" w:space="0" w:color="auto"/>
        <w:right w:val="none" w:sz="0" w:space="0" w:color="auto"/>
      </w:divBdr>
    </w:div>
    <w:div w:id="193348700">
      <w:bodyDiv w:val="1"/>
      <w:marLeft w:val="0"/>
      <w:marRight w:val="0"/>
      <w:marTop w:val="0"/>
      <w:marBottom w:val="0"/>
      <w:divBdr>
        <w:top w:val="none" w:sz="0" w:space="0" w:color="auto"/>
        <w:left w:val="none" w:sz="0" w:space="0" w:color="auto"/>
        <w:bottom w:val="none" w:sz="0" w:space="0" w:color="auto"/>
        <w:right w:val="none" w:sz="0" w:space="0" w:color="auto"/>
      </w:divBdr>
    </w:div>
    <w:div w:id="193469888">
      <w:bodyDiv w:val="1"/>
      <w:marLeft w:val="0"/>
      <w:marRight w:val="0"/>
      <w:marTop w:val="0"/>
      <w:marBottom w:val="0"/>
      <w:divBdr>
        <w:top w:val="none" w:sz="0" w:space="0" w:color="auto"/>
        <w:left w:val="none" w:sz="0" w:space="0" w:color="auto"/>
        <w:bottom w:val="none" w:sz="0" w:space="0" w:color="auto"/>
        <w:right w:val="none" w:sz="0" w:space="0" w:color="auto"/>
      </w:divBdr>
    </w:div>
    <w:div w:id="193619956">
      <w:bodyDiv w:val="1"/>
      <w:marLeft w:val="0"/>
      <w:marRight w:val="0"/>
      <w:marTop w:val="0"/>
      <w:marBottom w:val="0"/>
      <w:divBdr>
        <w:top w:val="none" w:sz="0" w:space="0" w:color="auto"/>
        <w:left w:val="none" w:sz="0" w:space="0" w:color="auto"/>
        <w:bottom w:val="none" w:sz="0" w:space="0" w:color="auto"/>
        <w:right w:val="none" w:sz="0" w:space="0" w:color="auto"/>
      </w:divBdr>
    </w:div>
    <w:div w:id="193928259">
      <w:bodyDiv w:val="1"/>
      <w:marLeft w:val="0"/>
      <w:marRight w:val="0"/>
      <w:marTop w:val="0"/>
      <w:marBottom w:val="0"/>
      <w:divBdr>
        <w:top w:val="none" w:sz="0" w:space="0" w:color="auto"/>
        <w:left w:val="none" w:sz="0" w:space="0" w:color="auto"/>
        <w:bottom w:val="none" w:sz="0" w:space="0" w:color="auto"/>
        <w:right w:val="none" w:sz="0" w:space="0" w:color="auto"/>
      </w:divBdr>
    </w:div>
    <w:div w:id="194194470">
      <w:bodyDiv w:val="1"/>
      <w:marLeft w:val="0"/>
      <w:marRight w:val="0"/>
      <w:marTop w:val="0"/>
      <w:marBottom w:val="0"/>
      <w:divBdr>
        <w:top w:val="none" w:sz="0" w:space="0" w:color="auto"/>
        <w:left w:val="none" w:sz="0" w:space="0" w:color="auto"/>
        <w:bottom w:val="none" w:sz="0" w:space="0" w:color="auto"/>
        <w:right w:val="none" w:sz="0" w:space="0" w:color="auto"/>
      </w:divBdr>
    </w:div>
    <w:div w:id="194201946">
      <w:bodyDiv w:val="1"/>
      <w:marLeft w:val="0"/>
      <w:marRight w:val="0"/>
      <w:marTop w:val="0"/>
      <w:marBottom w:val="0"/>
      <w:divBdr>
        <w:top w:val="none" w:sz="0" w:space="0" w:color="auto"/>
        <w:left w:val="none" w:sz="0" w:space="0" w:color="auto"/>
        <w:bottom w:val="none" w:sz="0" w:space="0" w:color="auto"/>
        <w:right w:val="none" w:sz="0" w:space="0" w:color="auto"/>
      </w:divBdr>
    </w:div>
    <w:div w:id="194346838">
      <w:bodyDiv w:val="1"/>
      <w:marLeft w:val="0"/>
      <w:marRight w:val="0"/>
      <w:marTop w:val="0"/>
      <w:marBottom w:val="0"/>
      <w:divBdr>
        <w:top w:val="none" w:sz="0" w:space="0" w:color="auto"/>
        <w:left w:val="none" w:sz="0" w:space="0" w:color="auto"/>
        <w:bottom w:val="none" w:sz="0" w:space="0" w:color="auto"/>
        <w:right w:val="none" w:sz="0" w:space="0" w:color="auto"/>
      </w:divBdr>
    </w:div>
    <w:div w:id="194390622">
      <w:bodyDiv w:val="1"/>
      <w:marLeft w:val="0"/>
      <w:marRight w:val="0"/>
      <w:marTop w:val="0"/>
      <w:marBottom w:val="0"/>
      <w:divBdr>
        <w:top w:val="none" w:sz="0" w:space="0" w:color="auto"/>
        <w:left w:val="none" w:sz="0" w:space="0" w:color="auto"/>
        <w:bottom w:val="none" w:sz="0" w:space="0" w:color="auto"/>
        <w:right w:val="none" w:sz="0" w:space="0" w:color="auto"/>
      </w:divBdr>
    </w:div>
    <w:div w:id="194469241">
      <w:bodyDiv w:val="1"/>
      <w:marLeft w:val="0"/>
      <w:marRight w:val="0"/>
      <w:marTop w:val="0"/>
      <w:marBottom w:val="0"/>
      <w:divBdr>
        <w:top w:val="none" w:sz="0" w:space="0" w:color="auto"/>
        <w:left w:val="none" w:sz="0" w:space="0" w:color="auto"/>
        <w:bottom w:val="none" w:sz="0" w:space="0" w:color="auto"/>
        <w:right w:val="none" w:sz="0" w:space="0" w:color="auto"/>
      </w:divBdr>
    </w:div>
    <w:div w:id="194585526">
      <w:bodyDiv w:val="1"/>
      <w:marLeft w:val="0"/>
      <w:marRight w:val="0"/>
      <w:marTop w:val="0"/>
      <w:marBottom w:val="0"/>
      <w:divBdr>
        <w:top w:val="none" w:sz="0" w:space="0" w:color="auto"/>
        <w:left w:val="none" w:sz="0" w:space="0" w:color="auto"/>
        <w:bottom w:val="none" w:sz="0" w:space="0" w:color="auto"/>
        <w:right w:val="none" w:sz="0" w:space="0" w:color="auto"/>
      </w:divBdr>
    </w:div>
    <w:div w:id="194662316">
      <w:bodyDiv w:val="1"/>
      <w:marLeft w:val="0"/>
      <w:marRight w:val="0"/>
      <w:marTop w:val="0"/>
      <w:marBottom w:val="0"/>
      <w:divBdr>
        <w:top w:val="none" w:sz="0" w:space="0" w:color="auto"/>
        <w:left w:val="none" w:sz="0" w:space="0" w:color="auto"/>
        <w:bottom w:val="none" w:sz="0" w:space="0" w:color="auto"/>
        <w:right w:val="none" w:sz="0" w:space="0" w:color="auto"/>
      </w:divBdr>
    </w:div>
    <w:div w:id="194779636">
      <w:bodyDiv w:val="1"/>
      <w:marLeft w:val="0"/>
      <w:marRight w:val="0"/>
      <w:marTop w:val="0"/>
      <w:marBottom w:val="0"/>
      <w:divBdr>
        <w:top w:val="none" w:sz="0" w:space="0" w:color="auto"/>
        <w:left w:val="none" w:sz="0" w:space="0" w:color="auto"/>
        <w:bottom w:val="none" w:sz="0" w:space="0" w:color="auto"/>
        <w:right w:val="none" w:sz="0" w:space="0" w:color="auto"/>
      </w:divBdr>
    </w:div>
    <w:div w:id="194931681">
      <w:bodyDiv w:val="1"/>
      <w:marLeft w:val="0"/>
      <w:marRight w:val="0"/>
      <w:marTop w:val="0"/>
      <w:marBottom w:val="0"/>
      <w:divBdr>
        <w:top w:val="none" w:sz="0" w:space="0" w:color="auto"/>
        <w:left w:val="none" w:sz="0" w:space="0" w:color="auto"/>
        <w:bottom w:val="none" w:sz="0" w:space="0" w:color="auto"/>
        <w:right w:val="none" w:sz="0" w:space="0" w:color="auto"/>
      </w:divBdr>
    </w:div>
    <w:div w:id="195319594">
      <w:bodyDiv w:val="1"/>
      <w:marLeft w:val="0"/>
      <w:marRight w:val="0"/>
      <w:marTop w:val="0"/>
      <w:marBottom w:val="0"/>
      <w:divBdr>
        <w:top w:val="none" w:sz="0" w:space="0" w:color="auto"/>
        <w:left w:val="none" w:sz="0" w:space="0" w:color="auto"/>
        <w:bottom w:val="none" w:sz="0" w:space="0" w:color="auto"/>
        <w:right w:val="none" w:sz="0" w:space="0" w:color="auto"/>
      </w:divBdr>
    </w:div>
    <w:div w:id="195385222">
      <w:bodyDiv w:val="1"/>
      <w:marLeft w:val="0"/>
      <w:marRight w:val="0"/>
      <w:marTop w:val="0"/>
      <w:marBottom w:val="0"/>
      <w:divBdr>
        <w:top w:val="none" w:sz="0" w:space="0" w:color="auto"/>
        <w:left w:val="none" w:sz="0" w:space="0" w:color="auto"/>
        <w:bottom w:val="none" w:sz="0" w:space="0" w:color="auto"/>
        <w:right w:val="none" w:sz="0" w:space="0" w:color="auto"/>
      </w:divBdr>
    </w:div>
    <w:div w:id="195388132">
      <w:bodyDiv w:val="1"/>
      <w:marLeft w:val="0"/>
      <w:marRight w:val="0"/>
      <w:marTop w:val="0"/>
      <w:marBottom w:val="0"/>
      <w:divBdr>
        <w:top w:val="none" w:sz="0" w:space="0" w:color="auto"/>
        <w:left w:val="none" w:sz="0" w:space="0" w:color="auto"/>
        <w:bottom w:val="none" w:sz="0" w:space="0" w:color="auto"/>
        <w:right w:val="none" w:sz="0" w:space="0" w:color="auto"/>
      </w:divBdr>
    </w:div>
    <w:div w:id="195433198">
      <w:bodyDiv w:val="1"/>
      <w:marLeft w:val="0"/>
      <w:marRight w:val="0"/>
      <w:marTop w:val="0"/>
      <w:marBottom w:val="0"/>
      <w:divBdr>
        <w:top w:val="none" w:sz="0" w:space="0" w:color="auto"/>
        <w:left w:val="none" w:sz="0" w:space="0" w:color="auto"/>
        <w:bottom w:val="none" w:sz="0" w:space="0" w:color="auto"/>
        <w:right w:val="none" w:sz="0" w:space="0" w:color="auto"/>
      </w:divBdr>
    </w:div>
    <w:div w:id="195704503">
      <w:bodyDiv w:val="1"/>
      <w:marLeft w:val="0"/>
      <w:marRight w:val="0"/>
      <w:marTop w:val="0"/>
      <w:marBottom w:val="0"/>
      <w:divBdr>
        <w:top w:val="none" w:sz="0" w:space="0" w:color="auto"/>
        <w:left w:val="none" w:sz="0" w:space="0" w:color="auto"/>
        <w:bottom w:val="none" w:sz="0" w:space="0" w:color="auto"/>
        <w:right w:val="none" w:sz="0" w:space="0" w:color="auto"/>
      </w:divBdr>
    </w:div>
    <w:div w:id="195704732">
      <w:bodyDiv w:val="1"/>
      <w:marLeft w:val="0"/>
      <w:marRight w:val="0"/>
      <w:marTop w:val="0"/>
      <w:marBottom w:val="0"/>
      <w:divBdr>
        <w:top w:val="none" w:sz="0" w:space="0" w:color="auto"/>
        <w:left w:val="none" w:sz="0" w:space="0" w:color="auto"/>
        <w:bottom w:val="none" w:sz="0" w:space="0" w:color="auto"/>
        <w:right w:val="none" w:sz="0" w:space="0" w:color="auto"/>
      </w:divBdr>
    </w:div>
    <w:div w:id="195778371">
      <w:bodyDiv w:val="1"/>
      <w:marLeft w:val="0"/>
      <w:marRight w:val="0"/>
      <w:marTop w:val="0"/>
      <w:marBottom w:val="0"/>
      <w:divBdr>
        <w:top w:val="none" w:sz="0" w:space="0" w:color="auto"/>
        <w:left w:val="none" w:sz="0" w:space="0" w:color="auto"/>
        <w:bottom w:val="none" w:sz="0" w:space="0" w:color="auto"/>
        <w:right w:val="none" w:sz="0" w:space="0" w:color="auto"/>
      </w:divBdr>
    </w:div>
    <w:div w:id="195966660">
      <w:bodyDiv w:val="1"/>
      <w:marLeft w:val="0"/>
      <w:marRight w:val="0"/>
      <w:marTop w:val="0"/>
      <w:marBottom w:val="0"/>
      <w:divBdr>
        <w:top w:val="none" w:sz="0" w:space="0" w:color="auto"/>
        <w:left w:val="none" w:sz="0" w:space="0" w:color="auto"/>
        <w:bottom w:val="none" w:sz="0" w:space="0" w:color="auto"/>
        <w:right w:val="none" w:sz="0" w:space="0" w:color="auto"/>
      </w:divBdr>
    </w:div>
    <w:div w:id="195970254">
      <w:bodyDiv w:val="1"/>
      <w:marLeft w:val="0"/>
      <w:marRight w:val="0"/>
      <w:marTop w:val="0"/>
      <w:marBottom w:val="0"/>
      <w:divBdr>
        <w:top w:val="none" w:sz="0" w:space="0" w:color="auto"/>
        <w:left w:val="none" w:sz="0" w:space="0" w:color="auto"/>
        <w:bottom w:val="none" w:sz="0" w:space="0" w:color="auto"/>
        <w:right w:val="none" w:sz="0" w:space="0" w:color="auto"/>
      </w:divBdr>
    </w:div>
    <w:div w:id="195973487">
      <w:bodyDiv w:val="1"/>
      <w:marLeft w:val="0"/>
      <w:marRight w:val="0"/>
      <w:marTop w:val="0"/>
      <w:marBottom w:val="0"/>
      <w:divBdr>
        <w:top w:val="none" w:sz="0" w:space="0" w:color="auto"/>
        <w:left w:val="none" w:sz="0" w:space="0" w:color="auto"/>
        <w:bottom w:val="none" w:sz="0" w:space="0" w:color="auto"/>
        <w:right w:val="none" w:sz="0" w:space="0" w:color="auto"/>
      </w:divBdr>
    </w:div>
    <w:div w:id="196160902">
      <w:bodyDiv w:val="1"/>
      <w:marLeft w:val="0"/>
      <w:marRight w:val="0"/>
      <w:marTop w:val="0"/>
      <w:marBottom w:val="0"/>
      <w:divBdr>
        <w:top w:val="none" w:sz="0" w:space="0" w:color="auto"/>
        <w:left w:val="none" w:sz="0" w:space="0" w:color="auto"/>
        <w:bottom w:val="none" w:sz="0" w:space="0" w:color="auto"/>
        <w:right w:val="none" w:sz="0" w:space="0" w:color="auto"/>
      </w:divBdr>
    </w:div>
    <w:div w:id="196235219">
      <w:bodyDiv w:val="1"/>
      <w:marLeft w:val="0"/>
      <w:marRight w:val="0"/>
      <w:marTop w:val="0"/>
      <w:marBottom w:val="0"/>
      <w:divBdr>
        <w:top w:val="none" w:sz="0" w:space="0" w:color="auto"/>
        <w:left w:val="none" w:sz="0" w:space="0" w:color="auto"/>
        <w:bottom w:val="none" w:sz="0" w:space="0" w:color="auto"/>
        <w:right w:val="none" w:sz="0" w:space="0" w:color="auto"/>
      </w:divBdr>
    </w:div>
    <w:div w:id="196309785">
      <w:bodyDiv w:val="1"/>
      <w:marLeft w:val="0"/>
      <w:marRight w:val="0"/>
      <w:marTop w:val="0"/>
      <w:marBottom w:val="0"/>
      <w:divBdr>
        <w:top w:val="none" w:sz="0" w:space="0" w:color="auto"/>
        <w:left w:val="none" w:sz="0" w:space="0" w:color="auto"/>
        <w:bottom w:val="none" w:sz="0" w:space="0" w:color="auto"/>
        <w:right w:val="none" w:sz="0" w:space="0" w:color="auto"/>
      </w:divBdr>
    </w:div>
    <w:div w:id="196359128">
      <w:bodyDiv w:val="1"/>
      <w:marLeft w:val="0"/>
      <w:marRight w:val="0"/>
      <w:marTop w:val="0"/>
      <w:marBottom w:val="0"/>
      <w:divBdr>
        <w:top w:val="none" w:sz="0" w:space="0" w:color="auto"/>
        <w:left w:val="none" w:sz="0" w:space="0" w:color="auto"/>
        <w:bottom w:val="none" w:sz="0" w:space="0" w:color="auto"/>
        <w:right w:val="none" w:sz="0" w:space="0" w:color="auto"/>
      </w:divBdr>
    </w:div>
    <w:div w:id="196433870">
      <w:bodyDiv w:val="1"/>
      <w:marLeft w:val="0"/>
      <w:marRight w:val="0"/>
      <w:marTop w:val="0"/>
      <w:marBottom w:val="0"/>
      <w:divBdr>
        <w:top w:val="none" w:sz="0" w:space="0" w:color="auto"/>
        <w:left w:val="none" w:sz="0" w:space="0" w:color="auto"/>
        <w:bottom w:val="none" w:sz="0" w:space="0" w:color="auto"/>
        <w:right w:val="none" w:sz="0" w:space="0" w:color="auto"/>
      </w:divBdr>
    </w:div>
    <w:div w:id="196503286">
      <w:bodyDiv w:val="1"/>
      <w:marLeft w:val="0"/>
      <w:marRight w:val="0"/>
      <w:marTop w:val="0"/>
      <w:marBottom w:val="0"/>
      <w:divBdr>
        <w:top w:val="none" w:sz="0" w:space="0" w:color="auto"/>
        <w:left w:val="none" w:sz="0" w:space="0" w:color="auto"/>
        <w:bottom w:val="none" w:sz="0" w:space="0" w:color="auto"/>
        <w:right w:val="none" w:sz="0" w:space="0" w:color="auto"/>
      </w:divBdr>
    </w:div>
    <w:div w:id="196624145">
      <w:bodyDiv w:val="1"/>
      <w:marLeft w:val="0"/>
      <w:marRight w:val="0"/>
      <w:marTop w:val="0"/>
      <w:marBottom w:val="0"/>
      <w:divBdr>
        <w:top w:val="none" w:sz="0" w:space="0" w:color="auto"/>
        <w:left w:val="none" w:sz="0" w:space="0" w:color="auto"/>
        <w:bottom w:val="none" w:sz="0" w:space="0" w:color="auto"/>
        <w:right w:val="none" w:sz="0" w:space="0" w:color="auto"/>
      </w:divBdr>
    </w:div>
    <w:div w:id="196625551">
      <w:bodyDiv w:val="1"/>
      <w:marLeft w:val="0"/>
      <w:marRight w:val="0"/>
      <w:marTop w:val="0"/>
      <w:marBottom w:val="0"/>
      <w:divBdr>
        <w:top w:val="none" w:sz="0" w:space="0" w:color="auto"/>
        <w:left w:val="none" w:sz="0" w:space="0" w:color="auto"/>
        <w:bottom w:val="none" w:sz="0" w:space="0" w:color="auto"/>
        <w:right w:val="none" w:sz="0" w:space="0" w:color="auto"/>
      </w:divBdr>
    </w:div>
    <w:div w:id="196627231">
      <w:bodyDiv w:val="1"/>
      <w:marLeft w:val="0"/>
      <w:marRight w:val="0"/>
      <w:marTop w:val="0"/>
      <w:marBottom w:val="0"/>
      <w:divBdr>
        <w:top w:val="none" w:sz="0" w:space="0" w:color="auto"/>
        <w:left w:val="none" w:sz="0" w:space="0" w:color="auto"/>
        <w:bottom w:val="none" w:sz="0" w:space="0" w:color="auto"/>
        <w:right w:val="none" w:sz="0" w:space="0" w:color="auto"/>
      </w:divBdr>
    </w:div>
    <w:div w:id="196629858">
      <w:bodyDiv w:val="1"/>
      <w:marLeft w:val="0"/>
      <w:marRight w:val="0"/>
      <w:marTop w:val="0"/>
      <w:marBottom w:val="0"/>
      <w:divBdr>
        <w:top w:val="none" w:sz="0" w:space="0" w:color="auto"/>
        <w:left w:val="none" w:sz="0" w:space="0" w:color="auto"/>
        <w:bottom w:val="none" w:sz="0" w:space="0" w:color="auto"/>
        <w:right w:val="none" w:sz="0" w:space="0" w:color="auto"/>
      </w:divBdr>
    </w:div>
    <w:div w:id="196703479">
      <w:bodyDiv w:val="1"/>
      <w:marLeft w:val="0"/>
      <w:marRight w:val="0"/>
      <w:marTop w:val="0"/>
      <w:marBottom w:val="0"/>
      <w:divBdr>
        <w:top w:val="none" w:sz="0" w:space="0" w:color="auto"/>
        <w:left w:val="none" w:sz="0" w:space="0" w:color="auto"/>
        <w:bottom w:val="none" w:sz="0" w:space="0" w:color="auto"/>
        <w:right w:val="none" w:sz="0" w:space="0" w:color="auto"/>
      </w:divBdr>
    </w:div>
    <w:div w:id="197085630">
      <w:bodyDiv w:val="1"/>
      <w:marLeft w:val="0"/>
      <w:marRight w:val="0"/>
      <w:marTop w:val="0"/>
      <w:marBottom w:val="0"/>
      <w:divBdr>
        <w:top w:val="none" w:sz="0" w:space="0" w:color="auto"/>
        <w:left w:val="none" w:sz="0" w:space="0" w:color="auto"/>
        <w:bottom w:val="none" w:sz="0" w:space="0" w:color="auto"/>
        <w:right w:val="none" w:sz="0" w:space="0" w:color="auto"/>
      </w:divBdr>
    </w:div>
    <w:div w:id="197398313">
      <w:bodyDiv w:val="1"/>
      <w:marLeft w:val="0"/>
      <w:marRight w:val="0"/>
      <w:marTop w:val="0"/>
      <w:marBottom w:val="0"/>
      <w:divBdr>
        <w:top w:val="none" w:sz="0" w:space="0" w:color="auto"/>
        <w:left w:val="none" w:sz="0" w:space="0" w:color="auto"/>
        <w:bottom w:val="none" w:sz="0" w:space="0" w:color="auto"/>
        <w:right w:val="none" w:sz="0" w:space="0" w:color="auto"/>
      </w:divBdr>
    </w:div>
    <w:div w:id="197470935">
      <w:bodyDiv w:val="1"/>
      <w:marLeft w:val="0"/>
      <w:marRight w:val="0"/>
      <w:marTop w:val="0"/>
      <w:marBottom w:val="0"/>
      <w:divBdr>
        <w:top w:val="none" w:sz="0" w:space="0" w:color="auto"/>
        <w:left w:val="none" w:sz="0" w:space="0" w:color="auto"/>
        <w:bottom w:val="none" w:sz="0" w:space="0" w:color="auto"/>
        <w:right w:val="none" w:sz="0" w:space="0" w:color="auto"/>
      </w:divBdr>
    </w:div>
    <w:div w:id="197739341">
      <w:bodyDiv w:val="1"/>
      <w:marLeft w:val="0"/>
      <w:marRight w:val="0"/>
      <w:marTop w:val="0"/>
      <w:marBottom w:val="0"/>
      <w:divBdr>
        <w:top w:val="none" w:sz="0" w:space="0" w:color="auto"/>
        <w:left w:val="none" w:sz="0" w:space="0" w:color="auto"/>
        <w:bottom w:val="none" w:sz="0" w:space="0" w:color="auto"/>
        <w:right w:val="none" w:sz="0" w:space="0" w:color="auto"/>
      </w:divBdr>
    </w:div>
    <w:div w:id="197933022">
      <w:bodyDiv w:val="1"/>
      <w:marLeft w:val="0"/>
      <w:marRight w:val="0"/>
      <w:marTop w:val="0"/>
      <w:marBottom w:val="0"/>
      <w:divBdr>
        <w:top w:val="none" w:sz="0" w:space="0" w:color="auto"/>
        <w:left w:val="none" w:sz="0" w:space="0" w:color="auto"/>
        <w:bottom w:val="none" w:sz="0" w:space="0" w:color="auto"/>
        <w:right w:val="none" w:sz="0" w:space="0" w:color="auto"/>
      </w:divBdr>
    </w:div>
    <w:div w:id="198057890">
      <w:bodyDiv w:val="1"/>
      <w:marLeft w:val="0"/>
      <w:marRight w:val="0"/>
      <w:marTop w:val="0"/>
      <w:marBottom w:val="0"/>
      <w:divBdr>
        <w:top w:val="none" w:sz="0" w:space="0" w:color="auto"/>
        <w:left w:val="none" w:sz="0" w:space="0" w:color="auto"/>
        <w:bottom w:val="none" w:sz="0" w:space="0" w:color="auto"/>
        <w:right w:val="none" w:sz="0" w:space="0" w:color="auto"/>
      </w:divBdr>
    </w:div>
    <w:div w:id="198127438">
      <w:bodyDiv w:val="1"/>
      <w:marLeft w:val="0"/>
      <w:marRight w:val="0"/>
      <w:marTop w:val="0"/>
      <w:marBottom w:val="0"/>
      <w:divBdr>
        <w:top w:val="none" w:sz="0" w:space="0" w:color="auto"/>
        <w:left w:val="none" w:sz="0" w:space="0" w:color="auto"/>
        <w:bottom w:val="none" w:sz="0" w:space="0" w:color="auto"/>
        <w:right w:val="none" w:sz="0" w:space="0" w:color="auto"/>
      </w:divBdr>
    </w:div>
    <w:div w:id="198248446">
      <w:bodyDiv w:val="1"/>
      <w:marLeft w:val="0"/>
      <w:marRight w:val="0"/>
      <w:marTop w:val="0"/>
      <w:marBottom w:val="0"/>
      <w:divBdr>
        <w:top w:val="none" w:sz="0" w:space="0" w:color="auto"/>
        <w:left w:val="none" w:sz="0" w:space="0" w:color="auto"/>
        <w:bottom w:val="none" w:sz="0" w:space="0" w:color="auto"/>
        <w:right w:val="none" w:sz="0" w:space="0" w:color="auto"/>
      </w:divBdr>
    </w:div>
    <w:div w:id="198250536">
      <w:bodyDiv w:val="1"/>
      <w:marLeft w:val="0"/>
      <w:marRight w:val="0"/>
      <w:marTop w:val="0"/>
      <w:marBottom w:val="0"/>
      <w:divBdr>
        <w:top w:val="none" w:sz="0" w:space="0" w:color="auto"/>
        <w:left w:val="none" w:sz="0" w:space="0" w:color="auto"/>
        <w:bottom w:val="none" w:sz="0" w:space="0" w:color="auto"/>
        <w:right w:val="none" w:sz="0" w:space="0" w:color="auto"/>
      </w:divBdr>
    </w:div>
    <w:div w:id="198276123">
      <w:bodyDiv w:val="1"/>
      <w:marLeft w:val="0"/>
      <w:marRight w:val="0"/>
      <w:marTop w:val="0"/>
      <w:marBottom w:val="0"/>
      <w:divBdr>
        <w:top w:val="none" w:sz="0" w:space="0" w:color="auto"/>
        <w:left w:val="none" w:sz="0" w:space="0" w:color="auto"/>
        <w:bottom w:val="none" w:sz="0" w:space="0" w:color="auto"/>
        <w:right w:val="none" w:sz="0" w:space="0" w:color="auto"/>
      </w:divBdr>
    </w:div>
    <w:div w:id="198394583">
      <w:bodyDiv w:val="1"/>
      <w:marLeft w:val="0"/>
      <w:marRight w:val="0"/>
      <w:marTop w:val="0"/>
      <w:marBottom w:val="0"/>
      <w:divBdr>
        <w:top w:val="none" w:sz="0" w:space="0" w:color="auto"/>
        <w:left w:val="none" w:sz="0" w:space="0" w:color="auto"/>
        <w:bottom w:val="none" w:sz="0" w:space="0" w:color="auto"/>
        <w:right w:val="none" w:sz="0" w:space="0" w:color="auto"/>
      </w:divBdr>
    </w:div>
    <w:div w:id="198709235">
      <w:bodyDiv w:val="1"/>
      <w:marLeft w:val="0"/>
      <w:marRight w:val="0"/>
      <w:marTop w:val="0"/>
      <w:marBottom w:val="0"/>
      <w:divBdr>
        <w:top w:val="none" w:sz="0" w:space="0" w:color="auto"/>
        <w:left w:val="none" w:sz="0" w:space="0" w:color="auto"/>
        <w:bottom w:val="none" w:sz="0" w:space="0" w:color="auto"/>
        <w:right w:val="none" w:sz="0" w:space="0" w:color="auto"/>
      </w:divBdr>
    </w:div>
    <w:div w:id="198905007">
      <w:bodyDiv w:val="1"/>
      <w:marLeft w:val="0"/>
      <w:marRight w:val="0"/>
      <w:marTop w:val="0"/>
      <w:marBottom w:val="0"/>
      <w:divBdr>
        <w:top w:val="none" w:sz="0" w:space="0" w:color="auto"/>
        <w:left w:val="none" w:sz="0" w:space="0" w:color="auto"/>
        <w:bottom w:val="none" w:sz="0" w:space="0" w:color="auto"/>
        <w:right w:val="none" w:sz="0" w:space="0" w:color="auto"/>
      </w:divBdr>
    </w:div>
    <w:div w:id="198976663">
      <w:bodyDiv w:val="1"/>
      <w:marLeft w:val="0"/>
      <w:marRight w:val="0"/>
      <w:marTop w:val="0"/>
      <w:marBottom w:val="0"/>
      <w:divBdr>
        <w:top w:val="none" w:sz="0" w:space="0" w:color="auto"/>
        <w:left w:val="none" w:sz="0" w:space="0" w:color="auto"/>
        <w:bottom w:val="none" w:sz="0" w:space="0" w:color="auto"/>
        <w:right w:val="none" w:sz="0" w:space="0" w:color="auto"/>
      </w:divBdr>
    </w:div>
    <w:div w:id="199633729">
      <w:bodyDiv w:val="1"/>
      <w:marLeft w:val="0"/>
      <w:marRight w:val="0"/>
      <w:marTop w:val="0"/>
      <w:marBottom w:val="0"/>
      <w:divBdr>
        <w:top w:val="none" w:sz="0" w:space="0" w:color="auto"/>
        <w:left w:val="none" w:sz="0" w:space="0" w:color="auto"/>
        <w:bottom w:val="none" w:sz="0" w:space="0" w:color="auto"/>
        <w:right w:val="none" w:sz="0" w:space="0" w:color="auto"/>
      </w:divBdr>
    </w:div>
    <w:div w:id="199711293">
      <w:bodyDiv w:val="1"/>
      <w:marLeft w:val="0"/>
      <w:marRight w:val="0"/>
      <w:marTop w:val="0"/>
      <w:marBottom w:val="0"/>
      <w:divBdr>
        <w:top w:val="none" w:sz="0" w:space="0" w:color="auto"/>
        <w:left w:val="none" w:sz="0" w:space="0" w:color="auto"/>
        <w:bottom w:val="none" w:sz="0" w:space="0" w:color="auto"/>
        <w:right w:val="none" w:sz="0" w:space="0" w:color="auto"/>
      </w:divBdr>
    </w:div>
    <w:div w:id="199779924">
      <w:bodyDiv w:val="1"/>
      <w:marLeft w:val="0"/>
      <w:marRight w:val="0"/>
      <w:marTop w:val="0"/>
      <w:marBottom w:val="0"/>
      <w:divBdr>
        <w:top w:val="none" w:sz="0" w:space="0" w:color="auto"/>
        <w:left w:val="none" w:sz="0" w:space="0" w:color="auto"/>
        <w:bottom w:val="none" w:sz="0" w:space="0" w:color="auto"/>
        <w:right w:val="none" w:sz="0" w:space="0" w:color="auto"/>
      </w:divBdr>
    </w:div>
    <w:div w:id="199781388">
      <w:bodyDiv w:val="1"/>
      <w:marLeft w:val="0"/>
      <w:marRight w:val="0"/>
      <w:marTop w:val="0"/>
      <w:marBottom w:val="0"/>
      <w:divBdr>
        <w:top w:val="none" w:sz="0" w:space="0" w:color="auto"/>
        <w:left w:val="none" w:sz="0" w:space="0" w:color="auto"/>
        <w:bottom w:val="none" w:sz="0" w:space="0" w:color="auto"/>
        <w:right w:val="none" w:sz="0" w:space="0" w:color="auto"/>
      </w:divBdr>
    </w:div>
    <w:div w:id="199901775">
      <w:bodyDiv w:val="1"/>
      <w:marLeft w:val="0"/>
      <w:marRight w:val="0"/>
      <w:marTop w:val="0"/>
      <w:marBottom w:val="0"/>
      <w:divBdr>
        <w:top w:val="none" w:sz="0" w:space="0" w:color="auto"/>
        <w:left w:val="none" w:sz="0" w:space="0" w:color="auto"/>
        <w:bottom w:val="none" w:sz="0" w:space="0" w:color="auto"/>
        <w:right w:val="none" w:sz="0" w:space="0" w:color="auto"/>
      </w:divBdr>
    </w:div>
    <w:div w:id="199981486">
      <w:bodyDiv w:val="1"/>
      <w:marLeft w:val="0"/>
      <w:marRight w:val="0"/>
      <w:marTop w:val="0"/>
      <w:marBottom w:val="0"/>
      <w:divBdr>
        <w:top w:val="none" w:sz="0" w:space="0" w:color="auto"/>
        <w:left w:val="none" w:sz="0" w:space="0" w:color="auto"/>
        <w:bottom w:val="none" w:sz="0" w:space="0" w:color="auto"/>
        <w:right w:val="none" w:sz="0" w:space="0" w:color="auto"/>
      </w:divBdr>
    </w:div>
    <w:div w:id="200099580">
      <w:bodyDiv w:val="1"/>
      <w:marLeft w:val="0"/>
      <w:marRight w:val="0"/>
      <w:marTop w:val="0"/>
      <w:marBottom w:val="0"/>
      <w:divBdr>
        <w:top w:val="none" w:sz="0" w:space="0" w:color="auto"/>
        <w:left w:val="none" w:sz="0" w:space="0" w:color="auto"/>
        <w:bottom w:val="none" w:sz="0" w:space="0" w:color="auto"/>
        <w:right w:val="none" w:sz="0" w:space="0" w:color="auto"/>
      </w:divBdr>
    </w:div>
    <w:div w:id="200362335">
      <w:bodyDiv w:val="1"/>
      <w:marLeft w:val="0"/>
      <w:marRight w:val="0"/>
      <w:marTop w:val="0"/>
      <w:marBottom w:val="0"/>
      <w:divBdr>
        <w:top w:val="none" w:sz="0" w:space="0" w:color="auto"/>
        <w:left w:val="none" w:sz="0" w:space="0" w:color="auto"/>
        <w:bottom w:val="none" w:sz="0" w:space="0" w:color="auto"/>
        <w:right w:val="none" w:sz="0" w:space="0" w:color="auto"/>
      </w:divBdr>
    </w:div>
    <w:div w:id="200362592">
      <w:bodyDiv w:val="1"/>
      <w:marLeft w:val="0"/>
      <w:marRight w:val="0"/>
      <w:marTop w:val="0"/>
      <w:marBottom w:val="0"/>
      <w:divBdr>
        <w:top w:val="none" w:sz="0" w:space="0" w:color="auto"/>
        <w:left w:val="none" w:sz="0" w:space="0" w:color="auto"/>
        <w:bottom w:val="none" w:sz="0" w:space="0" w:color="auto"/>
        <w:right w:val="none" w:sz="0" w:space="0" w:color="auto"/>
      </w:divBdr>
    </w:div>
    <w:div w:id="200476816">
      <w:bodyDiv w:val="1"/>
      <w:marLeft w:val="0"/>
      <w:marRight w:val="0"/>
      <w:marTop w:val="0"/>
      <w:marBottom w:val="0"/>
      <w:divBdr>
        <w:top w:val="none" w:sz="0" w:space="0" w:color="auto"/>
        <w:left w:val="none" w:sz="0" w:space="0" w:color="auto"/>
        <w:bottom w:val="none" w:sz="0" w:space="0" w:color="auto"/>
        <w:right w:val="none" w:sz="0" w:space="0" w:color="auto"/>
      </w:divBdr>
    </w:div>
    <w:div w:id="201132384">
      <w:bodyDiv w:val="1"/>
      <w:marLeft w:val="0"/>
      <w:marRight w:val="0"/>
      <w:marTop w:val="0"/>
      <w:marBottom w:val="0"/>
      <w:divBdr>
        <w:top w:val="none" w:sz="0" w:space="0" w:color="auto"/>
        <w:left w:val="none" w:sz="0" w:space="0" w:color="auto"/>
        <w:bottom w:val="none" w:sz="0" w:space="0" w:color="auto"/>
        <w:right w:val="none" w:sz="0" w:space="0" w:color="auto"/>
      </w:divBdr>
    </w:div>
    <w:div w:id="201133433">
      <w:bodyDiv w:val="1"/>
      <w:marLeft w:val="0"/>
      <w:marRight w:val="0"/>
      <w:marTop w:val="0"/>
      <w:marBottom w:val="0"/>
      <w:divBdr>
        <w:top w:val="none" w:sz="0" w:space="0" w:color="auto"/>
        <w:left w:val="none" w:sz="0" w:space="0" w:color="auto"/>
        <w:bottom w:val="none" w:sz="0" w:space="0" w:color="auto"/>
        <w:right w:val="none" w:sz="0" w:space="0" w:color="auto"/>
      </w:divBdr>
    </w:div>
    <w:div w:id="201285317">
      <w:bodyDiv w:val="1"/>
      <w:marLeft w:val="0"/>
      <w:marRight w:val="0"/>
      <w:marTop w:val="0"/>
      <w:marBottom w:val="0"/>
      <w:divBdr>
        <w:top w:val="none" w:sz="0" w:space="0" w:color="auto"/>
        <w:left w:val="none" w:sz="0" w:space="0" w:color="auto"/>
        <w:bottom w:val="none" w:sz="0" w:space="0" w:color="auto"/>
        <w:right w:val="none" w:sz="0" w:space="0" w:color="auto"/>
      </w:divBdr>
    </w:div>
    <w:div w:id="201409098">
      <w:bodyDiv w:val="1"/>
      <w:marLeft w:val="0"/>
      <w:marRight w:val="0"/>
      <w:marTop w:val="0"/>
      <w:marBottom w:val="0"/>
      <w:divBdr>
        <w:top w:val="none" w:sz="0" w:space="0" w:color="auto"/>
        <w:left w:val="none" w:sz="0" w:space="0" w:color="auto"/>
        <w:bottom w:val="none" w:sz="0" w:space="0" w:color="auto"/>
        <w:right w:val="none" w:sz="0" w:space="0" w:color="auto"/>
      </w:divBdr>
    </w:div>
    <w:div w:id="201524810">
      <w:bodyDiv w:val="1"/>
      <w:marLeft w:val="0"/>
      <w:marRight w:val="0"/>
      <w:marTop w:val="0"/>
      <w:marBottom w:val="0"/>
      <w:divBdr>
        <w:top w:val="none" w:sz="0" w:space="0" w:color="auto"/>
        <w:left w:val="none" w:sz="0" w:space="0" w:color="auto"/>
        <w:bottom w:val="none" w:sz="0" w:space="0" w:color="auto"/>
        <w:right w:val="none" w:sz="0" w:space="0" w:color="auto"/>
      </w:divBdr>
    </w:div>
    <w:div w:id="201554489">
      <w:bodyDiv w:val="1"/>
      <w:marLeft w:val="0"/>
      <w:marRight w:val="0"/>
      <w:marTop w:val="0"/>
      <w:marBottom w:val="0"/>
      <w:divBdr>
        <w:top w:val="none" w:sz="0" w:space="0" w:color="auto"/>
        <w:left w:val="none" w:sz="0" w:space="0" w:color="auto"/>
        <w:bottom w:val="none" w:sz="0" w:space="0" w:color="auto"/>
        <w:right w:val="none" w:sz="0" w:space="0" w:color="auto"/>
      </w:divBdr>
    </w:div>
    <w:div w:id="201594621">
      <w:bodyDiv w:val="1"/>
      <w:marLeft w:val="0"/>
      <w:marRight w:val="0"/>
      <w:marTop w:val="0"/>
      <w:marBottom w:val="0"/>
      <w:divBdr>
        <w:top w:val="none" w:sz="0" w:space="0" w:color="auto"/>
        <w:left w:val="none" w:sz="0" w:space="0" w:color="auto"/>
        <w:bottom w:val="none" w:sz="0" w:space="0" w:color="auto"/>
        <w:right w:val="none" w:sz="0" w:space="0" w:color="auto"/>
      </w:divBdr>
    </w:div>
    <w:div w:id="201596019">
      <w:bodyDiv w:val="1"/>
      <w:marLeft w:val="0"/>
      <w:marRight w:val="0"/>
      <w:marTop w:val="0"/>
      <w:marBottom w:val="0"/>
      <w:divBdr>
        <w:top w:val="none" w:sz="0" w:space="0" w:color="auto"/>
        <w:left w:val="none" w:sz="0" w:space="0" w:color="auto"/>
        <w:bottom w:val="none" w:sz="0" w:space="0" w:color="auto"/>
        <w:right w:val="none" w:sz="0" w:space="0" w:color="auto"/>
      </w:divBdr>
    </w:div>
    <w:div w:id="201672337">
      <w:bodyDiv w:val="1"/>
      <w:marLeft w:val="0"/>
      <w:marRight w:val="0"/>
      <w:marTop w:val="0"/>
      <w:marBottom w:val="0"/>
      <w:divBdr>
        <w:top w:val="none" w:sz="0" w:space="0" w:color="auto"/>
        <w:left w:val="none" w:sz="0" w:space="0" w:color="auto"/>
        <w:bottom w:val="none" w:sz="0" w:space="0" w:color="auto"/>
        <w:right w:val="none" w:sz="0" w:space="0" w:color="auto"/>
      </w:divBdr>
    </w:div>
    <w:div w:id="201869808">
      <w:bodyDiv w:val="1"/>
      <w:marLeft w:val="0"/>
      <w:marRight w:val="0"/>
      <w:marTop w:val="0"/>
      <w:marBottom w:val="0"/>
      <w:divBdr>
        <w:top w:val="none" w:sz="0" w:space="0" w:color="auto"/>
        <w:left w:val="none" w:sz="0" w:space="0" w:color="auto"/>
        <w:bottom w:val="none" w:sz="0" w:space="0" w:color="auto"/>
        <w:right w:val="none" w:sz="0" w:space="0" w:color="auto"/>
      </w:divBdr>
    </w:div>
    <w:div w:id="201943726">
      <w:bodyDiv w:val="1"/>
      <w:marLeft w:val="0"/>
      <w:marRight w:val="0"/>
      <w:marTop w:val="0"/>
      <w:marBottom w:val="0"/>
      <w:divBdr>
        <w:top w:val="none" w:sz="0" w:space="0" w:color="auto"/>
        <w:left w:val="none" w:sz="0" w:space="0" w:color="auto"/>
        <w:bottom w:val="none" w:sz="0" w:space="0" w:color="auto"/>
        <w:right w:val="none" w:sz="0" w:space="0" w:color="auto"/>
      </w:divBdr>
    </w:div>
    <w:div w:id="201984811">
      <w:bodyDiv w:val="1"/>
      <w:marLeft w:val="0"/>
      <w:marRight w:val="0"/>
      <w:marTop w:val="0"/>
      <w:marBottom w:val="0"/>
      <w:divBdr>
        <w:top w:val="none" w:sz="0" w:space="0" w:color="auto"/>
        <w:left w:val="none" w:sz="0" w:space="0" w:color="auto"/>
        <w:bottom w:val="none" w:sz="0" w:space="0" w:color="auto"/>
        <w:right w:val="none" w:sz="0" w:space="0" w:color="auto"/>
      </w:divBdr>
    </w:div>
    <w:div w:id="201989800">
      <w:bodyDiv w:val="1"/>
      <w:marLeft w:val="0"/>
      <w:marRight w:val="0"/>
      <w:marTop w:val="0"/>
      <w:marBottom w:val="0"/>
      <w:divBdr>
        <w:top w:val="none" w:sz="0" w:space="0" w:color="auto"/>
        <w:left w:val="none" w:sz="0" w:space="0" w:color="auto"/>
        <w:bottom w:val="none" w:sz="0" w:space="0" w:color="auto"/>
        <w:right w:val="none" w:sz="0" w:space="0" w:color="auto"/>
      </w:divBdr>
    </w:div>
    <w:div w:id="202209372">
      <w:bodyDiv w:val="1"/>
      <w:marLeft w:val="0"/>
      <w:marRight w:val="0"/>
      <w:marTop w:val="0"/>
      <w:marBottom w:val="0"/>
      <w:divBdr>
        <w:top w:val="none" w:sz="0" w:space="0" w:color="auto"/>
        <w:left w:val="none" w:sz="0" w:space="0" w:color="auto"/>
        <w:bottom w:val="none" w:sz="0" w:space="0" w:color="auto"/>
        <w:right w:val="none" w:sz="0" w:space="0" w:color="auto"/>
      </w:divBdr>
    </w:div>
    <w:div w:id="202253637">
      <w:bodyDiv w:val="1"/>
      <w:marLeft w:val="0"/>
      <w:marRight w:val="0"/>
      <w:marTop w:val="0"/>
      <w:marBottom w:val="0"/>
      <w:divBdr>
        <w:top w:val="none" w:sz="0" w:space="0" w:color="auto"/>
        <w:left w:val="none" w:sz="0" w:space="0" w:color="auto"/>
        <w:bottom w:val="none" w:sz="0" w:space="0" w:color="auto"/>
        <w:right w:val="none" w:sz="0" w:space="0" w:color="auto"/>
      </w:divBdr>
    </w:div>
    <w:div w:id="202405395">
      <w:bodyDiv w:val="1"/>
      <w:marLeft w:val="0"/>
      <w:marRight w:val="0"/>
      <w:marTop w:val="0"/>
      <w:marBottom w:val="0"/>
      <w:divBdr>
        <w:top w:val="none" w:sz="0" w:space="0" w:color="auto"/>
        <w:left w:val="none" w:sz="0" w:space="0" w:color="auto"/>
        <w:bottom w:val="none" w:sz="0" w:space="0" w:color="auto"/>
        <w:right w:val="none" w:sz="0" w:space="0" w:color="auto"/>
      </w:divBdr>
    </w:div>
    <w:div w:id="202714200">
      <w:bodyDiv w:val="1"/>
      <w:marLeft w:val="0"/>
      <w:marRight w:val="0"/>
      <w:marTop w:val="0"/>
      <w:marBottom w:val="0"/>
      <w:divBdr>
        <w:top w:val="none" w:sz="0" w:space="0" w:color="auto"/>
        <w:left w:val="none" w:sz="0" w:space="0" w:color="auto"/>
        <w:bottom w:val="none" w:sz="0" w:space="0" w:color="auto"/>
        <w:right w:val="none" w:sz="0" w:space="0" w:color="auto"/>
      </w:divBdr>
    </w:div>
    <w:div w:id="202716659">
      <w:bodyDiv w:val="1"/>
      <w:marLeft w:val="0"/>
      <w:marRight w:val="0"/>
      <w:marTop w:val="0"/>
      <w:marBottom w:val="0"/>
      <w:divBdr>
        <w:top w:val="none" w:sz="0" w:space="0" w:color="auto"/>
        <w:left w:val="none" w:sz="0" w:space="0" w:color="auto"/>
        <w:bottom w:val="none" w:sz="0" w:space="0" w:color="auto"/>
        <w:right w:val="none" w:sz="0" w:space="0" w:color="auto"/>
      </w:divBdr>
    </w:div>
    <w:div w:id="202788655">
      <w:bodyDiv w:val="1"/>
      <w:marLeft w:val="0"/>
      <w:marRight w:val="0"/>
      <w:marTop w:val="0"/>
      <w:marBottom w:val="0"/>
      <w:divBdr>
        <w:top w:val="none" w:sz="0" w:space="0" w:color="auto"/>
        <w:left w:val="none" w:sz="0" w:space="0" w:color="auto"/>
        <w:bottom w:val="none" w:sz="0" w:space="0" w:color="auto"/>
        <w:right w:val="none" w:sz="0" w:space="0" w:color="auto"/>
      </w:divBdr>
    </w:div>
    <w:div w:id="202835706">
      <w:bodyDiv w:val="1"/>
      <w:marLeft w:val="0"/>
      <w:marRight w:val="0"/>
      <w:marTop w:val="0"/>
      <w:marBottom w:val="0"/>
      <w:divBdr>
        <w:top w:val="none" w:sz="0" w:space="0" w:color="auto"/>
        <w:left w:val="none" w:sz="0" w:space="0" w:color="auto"/>
        <w:bottom w:val="none" w:sz="0" w:space="0" w:color="auto"/>
        <w:right w:val="none" w:sz="0" w:space="0" w:color="auto"/>
      </w:divBdr>
    </w:div>
    <w:div w:id="202980324">
      <w:bodyDiv w:val="1"/>
      <w:marLeft w:val="0"/>
      <w:marRight w:val="0"/>
      <w:marTop w:val="0"/>
      <w:marBottom w:val="0"/>
      <w:divBdr>
        <w:top w:val="none" w:sz="0" w:space="0" w:color="auto"/>
        <w:left w:val="none" w:sz="0" w:space="0" w:color="auto"/>
        <w:bottom w:val="none" w:sz="0" w:space="0" w:color="auto"/>
        <w:right w:val="none" w:sz="0" w:space="0" w:color="auto"/>
      </w:divBdr>
    </w:div>
    <w:div w:id="203062985">
      <w:bodyDiv w:val="1"/>
      <w:marLeft w:val="0"/>
      <w:marRight w:val="0"/>
      <w:marTop w:val="0"/>
      <w:marBottom w:val="0"/>
      <w:divBdr>
        <w:top w:val="none" w:sz="0" w:space="0" w:color="auto"/>
        <w:left w:val="none" w:sz="0" w:space="0" w:color="auto"/>
        <w:bottom w:val="none" w:sz="0" w:space="0" w:color="auto"/>
        <w:right w:val="none" w:sz="0" w:space="0" w:color="auto"/>
      </w:divBdr>
    </w:div>
    <w:div w:id="203173489">
      <w:bodyDiv w:val="1"/>
      <w:marLeft w:val="0"/>
      <w:marRight w:val="0"/>
      <w:marTop w:val="0"/>
      <w:marBottom w:val="0"/>
      <w:divBdr>
        <w:top w:val="none" w:sz="0" w:space="0" w:color="auto"/>
        <w:left w:val="none" w:sz="0" w:space="0" w:color="auto"/>
        <w:bottom w:val="none" w:sz="0" w:space="0" w:color="auto"/>
        <w:right w:val="none" w:sz="0" w:space="0" w:color="auto"/>
      </w:divBdr>
    </w:div>
    <w:div w:id="203180490">
      <w:bodyDiv w:val="1"/>
      <w:marLeft w:val="0"/>
      <w:marRight w:val="0"/>
      <w:marTop w:val="0"/>
      <w:marBottom w:val="0"/>
      <w:divBdr>
        <w:top w:val="none" w:sz="0" w:space="0" w:color="auto"/>
        <w:left w:val="none" w:sz="0" w:space="0" w:color="auto"/>
        <w:bottom w:val="none" w:sz="0" w:space="0" w:color="auto"/>
        <w:right w:val="none" w:sz="0" w:space="0" w:color="auto"/>
      </w:divBdr>
    </w:div>
    <w:div w:id="203251444">
      <w:bodyDiv w:val="1"/>
      <w:marLeft w:val="0"/>
      <w:marRight w:val="0"/>
      <w:marTop w:val="0"/>
      <w:marBottom w:val="0"/>
      <w:divBdr>
        <w:top w:val="none" w:sz="0" w:space="0" w:color="auto"/>
        <w:left w:val="none" w:sz="0" w:space="0" w:color="auto"/>
        <w:bottom w:val="none" w:sz="0" w:space="0" w:color="auto"/>
        <w:right w:val="none" w:sz="0" w:space="0" w:color="auto"/>
      </w:divBdr>
    </w:div>
    <w:div w:id="203445072">
      <w:bodyDiv w:val="1"/>
      <w:marLeft w:val="0"/>
      <w:marRight w:val="0"/>
      <w:marTop w:val="0"/>
      <w:marBottom w:val="0"/>
      <w:divBdr>
        <w:top w:val="none" w:sz="0" w:space="0" w:color="auto"/>
        <w:left w:val="none" w:sz="0" w:space="0" w:color="auto"/>
        <w:bottom w:val="none" w:sz="0" w:space="0" w:color="auto"/>
        <w:right w:val="none" w:sz="0" w:space="0" w:color="auto"/>
      </w:divBdr>
    </w:div>
    <w:div w:id="203562129">
      <w:bodyDiv w:val="1"/>
      <w:marLeft w:val="0"/>
      <w:marRight w:val="0"/>
      <w:marTop w:val="0"/>
      <w:marBottom w:val="0"/>
      <w:divBdr>
        <w:top w:val="none" w:sz="0" w:space="0" w:color="auto"/>
        <w:left w:val="none" w:sz="0" w:space="0" w:color="auto"/>
        <w:bottom w:val="none" w:sz="0" w:space="0" w:color="auto"/>
        <w:right w:val="none" w:sz="0" w:space="0" w:color="auto"/>
      </w:divBdr>
    </w:div>
    <w:div w:id="203949158">
      <w:bodyDiv w:val="1"/>
      <w:marLeft w:val="0"/>
      <w:marRight w:val="0"/>
      <w:marTop w:val="0"/>
      <w:marBottom w:val="0"/>
      <w:divBdr>
        <w:top w:val="none" w:sz="0" w:space="0" w:color="auto"/>
        <w:left w:val="none" w:sz="0" w:space="0" w:color="auto"/>
        <w:bottom w:val="none" w:sz="0" w:space="0" w:color="auto"/>
        <w:right w:val="none" w:sz="0" w:space="0" w:color="auto"/>
      </w:divBdr>
    </w:div>
    <w:div w:id="204027793">
      <w:bodyDiv w:val="1"/>
      <w:marLeft w:val="0"/>
      <w:marRight w:val="0"/>
      <w:marTop w:val="0"/>
      <w:marBottom w:val="0"/>
      <w:divBdr>
        <w:top w:val="none" w:sz="0" w:space="0" w:color="auto"/>
        <w:left w:val="none" w:sz="0" w:space="0" w:color="auto"/>
        <w:bottom w:val="none" w:sz="0" w:space="0" w:color="auto"/>
        <w:right w:val="none" w:sz="0" w:space="0" w:color="auto"/>
      </w:divBdr>
    </w:div>
    <w:div w:id="204370041">
      <w:bodyDiv w:val="1"/>
      <w:marLeft w:val="0"/>
      <w:marRight w:val="0"/>
      <w:marTop w:val="0"/>
      <w:marBottom w:val="0"/>
      <w:divBdr>
        <w:top w:val="none" w:sz="0" w:space="0" w:color="auto"/>
        <w:left w:val="none" w:sz="0" w:space="0" w:color="auto"/>
        <w:bottom w:val="none" w:sz="0" w:space="0" w:color="auto"/>
        <w:right w:val="none" w:sz="0" w:space="0" w:color="auto"/>
      </w:divBdr>
    </w:div>
    <w:div w:id="204487439">
      <w:bodyDiv w:val="1"/>
      <w:marLeft w:val="0"/>
      <w:marRight w:val="0"/>
      <w:marTop w:val="0"/>
      <w:marBottom w:val="0"/>
      <w:divBdr>
        <w:top w:val="none" w:sz="0" w:space="0" w:color="auto"/>
        <w:left w:val="none" w:sz="0" w:space="0" w:color="auto"/>
        <w:bottom w:val="none" w:sz="0" w:space="0" w:color="auto"/>
        <w:right w:val="none" w:sz="0" w:space="0" w:color="auto"/>
      </w:divBdr>
    </w:div>
    <w:div w:id="204952988">
      <w:bodyDiv w:val="1"/>
      <w:marLeft w:val="0"/>
      <w:marRight w:val="0"/>
      <w:marTop w:val="0"/>
      <w:marBottom w:val="0"/>
      <w:divBdr>
        <w:top w:val="none" w:sz="0" w:space="0" w:color="auto"/>
        <w:left w:val="none" w:sz="0" w:space="0" w:color="auto"/>
        <w:bottom w:val="none" w:sz="0" w:space="0" w:color="auto"/>
        <w:right w:val="none" w:sz="0" w:space="0" w:color="auto"/>
      </w:divBdr>
    </w:div>
    <w:div w:id="205217552">
      <w:bodyDiv w:val="1"/>
      <w:marLeft w:val="0"/>
      <w:marRight w:val="0"/>
      <w:marTop w:val="0"/>
      <w:marBottom w:val="0"/>
      <w:divBdr>
        <w:top w:val="none" w:sz="0" w:space="0" w:color="auto"/>
        <w:left w:val="none" w:sz="0" w:space="0" w:color="auto"/>
        <w:bottom w:val="none" w:sz="0" w:space="0" w:color="auto"/>
        <w:right w:val="none" w:sz="0" w:space="0" w:color="auto"/>
      </w:divBdr>
    </w:div>
    <w:div w:id="205262031">
      <w:bodyDiv w:val="1"/>
      <w:marLeft w:val="0"/>
      <w:marRight w:val="0"/>
      <w:marTop w:val="0"/>
      <w:marBottom w:val="0"/>
      <w:divBdr>
        <w:top w:val="none" w:sz="0" w:space="0" w:color="auto"/>
        <w:left w:val="none" w:sz="0" w:space="0" w:color="auto"/>
        <w:bottom w:val="none" w:sz="0" w:space="0" w:color="auto"/>
        <w:right w:val="none" w:sz="0" w:space="0" w:color="auto"/>
      </w:divBdr>
    </w:div>
    <w:div w:id="205262234">
      <w:bodyDiv w:val="1"/>
      <w:marLeft w:val="0"/>
      <w:marRight w:val="0"/>
      <w:marTop w:val="0"/>
      <w:marBottom w:val="0"/>
      <w:divBdr>
        <w:top w:val="none" w:sz="0" w:space="0" w:color="auto"/>
        <w:left w:val="none" w:sz="0" w:space="0" w:color="auto"/>
        <w:bottom w:val="none" w:sz="0" w:space="0" w:color="auto"/>
        <w:right w:val="none" w:sz="0" w:space="0" w:color="auto"/>
      </w:divBdr>
    </w:div>
    <w:div w:id="205265983">
      <w:bodyDiv w:val="1"/>
      <w:marLeft w:val="0"/>
      <w:marRight w:val="0"/>
      <w:marTop w:val="0"/>
      <w:marBottom w:val="0"/>
      <w:divBdr>
        <w:top w:val="none" w:sz="0" w:space="0" w:color="auto"/>
        <w:left w:val="none" w:sz="0" w:space="0" w:color="auto"/>
        <w:bottom w:val="none" w:sz="0" w:space="0" w:color="auto"/>
        <w:right w:val="none" w:sz="0" w:space="0" w:color="auto"/>
      </w:divBdr>
    </w:div>
    <w:div w:id="205335216">
      <w:bodyDiv w:val="1"/>
      <w:marLeft w:val="0"/>
      <w:marRight w:val="0"/>
      <w:marTop w:val="0"/>
      <w:marBottom w:val="0"/>
      <w:divBdr>
        <w:top w:val="none" w:sz="0" w:space="0" w:color="auto"/>
        <w:left w:val="none" w:sz="0" w:space="0" w:color="auto"/>
        <w:bottom w:val="none" w:sz="0" w:space="0" w:color="auto"/>
        <w:right w:val="none" w:sz="0" w:space="0" w:color="auto"/>
      </w:divBdr>
    </w:div>
    <w:div w:id="205456116">
      <w:bodyDiv w:val="1"/>
      <w:marLeft w:val="0"/>
      <w:marRight w:val="0"/>
      <w:marTop w:val="0"/>
      <w:marBottom w:val="0"/>
      <w:divBdr>
        <w:top w:val="none" w:sz="0" w:space="0" w:color="auto"/>
        <w:left w:val="none" w:sz="0" w:space="0" w:color="auto"/>
        <w:bottom w:val="none" w:sz="0" w:space="0" w:color="auto"/>
        <w:right w:val="none" w:sz="0" w:space="0" w:color="auto"/>
      </w:divBdr>
    </w:div>
    <w:div w:id="205800383">
      <w:bodyDiv w:val="1"/>
      <w:marLeft w:val="0"/>
      <w:marRight w:val="0"/>
      <w:marTop w:val="0"/>
      <w:marBottom w:val="0"/>
      <w:divBdr>
        <w:top w:val="none" w:sz="0" w:space="0" w:color="auto"/>
        <w:left w:val="none" w:sz="0" w:space="0" w:color="auto"/>
        <w:bottom w:val="none" w:sz="0" w:space="0" w:color="auto"/>
        <w:right w:val="none" w:sz="0" w:space="0" w:color="auto"/>
      </w:divBdr>
    </w:div>
    <w:div w:id="205917526">
      <w:bodyDiv w:val="1"/>
      <w:marLeft w:val="0"/>
      <w:marRight w:val="0"/>
      <w:marTop w:val="0"/>
      <w:marBottom w:val="0"/>
      <w:divBdr>
        <w:top w:val="none" w:sz="0" w:space="0" w:color="auto"/>
        <w:left w:val="none" w:sz="0" w:space="0" w:color="auto"/>
        <w:bottom w:val="none" w:sz="0" w:space="0" w:color="auto"/>
        <w:right w:val="none" w:sz="0" w:space="0" w:color="auto"/>
      </w:divBdr>
    </w:div>
    <w:div w:id="205945553">
      <w:bodyDiv w:val="1"/>
      <w:marLeft w:val="0"/>
      <w:marRight w:val="0"/>
      <w:marTop w:val="0"/>
      <w:marBottom w:val="0"/>
      <w:divBdr>
        <w:top w:val="none" w:sz="0" w:space="0" w:color="auto"/>
        <w:left w:val="none" w:sz="0" w:space="0" w:color="auto"/>
        <w:bottom w:val="none" w:sz="0" w:space="0" w:color="auto"/>
        <w:right w:val="none" w:sz="0" w:space="0" w:color="auto"/>
      </w:divBdr>
    </w:div>
    <w:div w:id="206064205">
      <w:bodyDiv w:val="1"/>
      <w:marLeft w:val="0"/>
      <w:marRight w:val="0"/>
      <w:marTop w:val="0"/>
      <w:marBottom w:val="0"/>
      <w:divBdr>
        <w:top w:val="none" w:sz="0" w:space="0" w:color="auto"/>
        <w:left w:val="none" w:sz="0" w:space="0" w:color="auto"/>
        <w:bottom w:val="none" w:sz="0" w:space="0" w:color="auto"/>
        <w:right w:val="none" w:sz="0" w:space="0" w:color="auto"/>
      </w:divBdr>
    </w:div>
    <w:div w:id="206256735">
      <w:bodyDiv w:val="1"/>
      <w:marLeft w:val="0"/>
      <w:marRight w:val="0"/>
      <w:marTop w:val="0"/>
      <w:marBottom w:val="0"/>
      <w:divBdr>
        <w:top w:val="none" w:sz="0" w:space="0" w:color="auto"/>
        <w:left w:val="none" w:sz="0" w:space="0" w:color="auto"/>
        <w:bottom w:val="none" w:sz="0" w:space="0" w:color="auto"/>
        <w:right w:val="none" w:sz="0" w:space="0" w:color="auto"/>
      </w:divBdr>
    </w:div>
    <w:div w:id="206257359">
      <w:bodyDiv w:val="1"/>
      <w:marLeft w:val="0"/>
      <w:marRight w:val="0"/>
      <w:marTop w:val="0"/>
      <w:marBottom w:val="0"/>
      <w:divBdr>
        <w:top w:val="none" w:sz="0" w:space="0" w:color="auto"/>
        <w:left w:val="none" w:sz="0" w:space="0" w:color="auto"/>
        <w:bottom w:val="none" w:sz="0" w:space="0" w:color="auto"/>
        <w:right w:val="none" w:sz="0" w:space="0" w:color="auto"/>
      </w:divBdr>
    </w:div>
    <w:div w:id="206263689">
      <w:bodyDiv w:val="1"/>
      <w:marLeft w:val="0"/>
      <w:marRight w:val="0"/>
      <w:marTop w:val="0"/>
      <w:marBottom w:val="0"/>
      <w:divBdr>
        <w:top w:val="none" w:sz="0" w:space="0" w:color="auto"/>
        <w:left w:val="none" w:sz="0" w:space="0" w:color="auto"/>
        <w:bottom w:val="none" w:sz="0" w:space="0" w:color="auto"/>
        <w:right w:val="none" w:sz="0" w:space="0" w:color="auto"/>
      </w:divBdr>
    </w:div>
    <w:div w:id="206333095">
      <w:bodyDiv w:val="1"/>
      <w:marLeft w:val="0"/>
      <w:marRight w:val="0"/>
      <w:marTop w:val="0"/>
      <w:marBottom w:val="0"/>
      <w:divBdr>
        <w:top w:val="none" w:sz="0" w:space="0" w:color="auto"/>
        <w:left w:val="none" w:sz="0" w:space="0" w:color="auto"/>
        <w:bottom w:val="none" w:sz="0" w:space="0" w:color="auto"/>
        <w:right w:val="none" w:sz="0" w:space="0" w:color="auto"/>
      </w:divBdr>
    </w:div>
    <w:div w:id="206528449">
      <w:bodyDiv w:val="1"/>
      <w:marLeft w:val="0"/>
      <w:marRight w:val="0"/>
      <w:marTop w:val="0"/>
      <w:marBottom w:val="0"/>
      <w:divBdr>
        <w:top w:val="none" w:sz="0" w:space="0" w:color="auto"/>
        <w:left w:val="none" w:sz="0" w:space="0" w:color="auto"/>
        <w:bottom w:val="none" w:sz="0" w:space="0" w:color="auto"/>
        <w:right w:val="none" w:sz="0" w:space="0" w:color="auto"/>
      </w:divBdr>
    </w:div>
    <w:div w:id="206652057">
      <w:bodyDiv w:val="1"/>
      <w:marLeft w:val="0"/>
      <w:marRight w:val="0"/>
      <w:marTop w:val="0"/>
      <w:marBottom w:val="0"/>
      <w:divBdr>
        <w:top w:val="none" w:sz="0" w:space="0" w:color="auto"/>
        <w:left w:val="none" w:sz="0" w:space="0" w:color="auto"/>
        <w:bottom w:val="none" w:sz="0" w:space="0" w:color="auto"/>
        <w:right w:val="none" w:sz="0" w:space="0" w:color="auto"/>
      </w:divBdr>
    </w:div>
    <w:div w:id="206798084">
      <w:bodyDiv w:val="1"/>
      <w:marLeft w:val="0"/>
      <w:marRight w:val="0"/>
      <w:marTop w:val="0"/>
      <w:marBottom w:val="0"/>
      <w:divBdr>
        <w:top w:val="none" w:sz="0" w:space="0" w:color="auto"/>
        <w:left w:val="none" w:sz="0" w:space="0" w:color="auto"/>
        <w:bottom w:val="none" w:sz="0" w:space="0" w:color="auto"/>
        <w:right w:val="none" w:sz="0" w:space="0" w:color="auto"/>
      </w:divBdr>
    </w:div>
    <w:div w:id="206992870">
      <w:bodyDiv w:val="1"/>
      <w:marLeft w:val="0"/>
      <w:marRight w:val="0"/>
      <w:marTop w:val="0"/>
      <w:marBottom w:val="0"/>
      <w:divBdr>
        <w:top w:val="none" w:sz="0" w:space="0" w:color="auto"/>
        <w:left w:val="none" w:sz="0" w:space="0" w:color="auto"/>
        <w:bottom w:val="none" w:sz="0" w:space="0" w:color="auto"/>
        <w:right w:val="none" w:sz="0" w:space="0" w:color="auto"/>
      </w:divBdr>
    </w:div>
    <w:div w:id="207036966">
      <w:bodyDiv w:val="1"/>
      <w:marLeft w:val="0"/>
      <w:marRight w:val="0"/>
      <w:marTop w:val="0"/>
      <w:marBottom w:val="0"/>
      <w:divBdr>
        <w:top w:val="none" w:sz="0" w:space="0" w:color="auto"/>
        <w:left w:val="none" w:sz="0" w:space="0" w:color="auto"/>
        <w:bottom w:val="none" w:sz="0" w:space="0" w:color="auto"/>
        <w:right w:val="none" w:sz="0" w:space="0" w:color="auto"/>
      </w:divBdr>
    </w:div>
    <w:div w:id="207038179">
      <w:bodyDiv w:val="1"/>
      <w:marLeft w:val="0"/>
      <w:marRight w:val="0"/>
      <w:marTop w:val="0"/>
      <w:marBottom w:val="0"/>
      <w:divBdr>
        <w:top w:val="none" w:sz="0" w:space="0" w:color="auto"/>
        <w:left w:val="none" w:sz="0" w:space="0" w:color="auto"/>
        <w:bottom w:val="none" w:sz="0" w:space="0" w:color="auto"/>
        <w:right w:val="none" w:sz="0" w:space="0" w:color="auto"/>
      </w:divBdr>
    </w:div>
    <w:div w:id="207180509">
      <w:bodyDiv w:val="1"/>
      <w:marLeft w:val="0"/>
      <w:marRight w:val="0"/>
      <w:marTop w:val="0"/>
      <w:marBottom w:val="0"/>
      <w:divBdr>
        <w:top w:val="none" w:sz="0" w:space="0" w:color="auto"/>
        <w:left w:val="none" w:sz="0" w:space="0" w:color="auto"/>
        <w:bottom w:val="none" w:sz="0" w:space="0" w:color="auto"/>
        <w:right w:val="none" w:sz="0" w:space="0" w:color="auto"/>
      </w:divBdr>
    </w:div>
    <w:div w:id="207187292">
      <w:bodyDiv w:val="1"/>
      <w:marLeft w:val="0"/>
      <w:marRight w:val="0"/>
      <w:marTop w:val="0"/>
      <w:marBottom w:val="0"/>
      <w:divBdr>
        <w:top w:val="none" w:sz="0" w:space="0" w:color="auto"/>
        <w:left w:val="none" w:sz="0" w:space="0" w:color="auto"/>
        <w:bottom w:val="none" w:sz="0" w:space="0" w:color="auto"/>
        <w:right w:val="none" w:sz="0" w:space="0" w:color="auto"/>
      </w:divBdr>
    </w:div>
    <w:div w:id="207302902">
      <w:bodyDiv w:val="1"/>
      <w:marLeft w:val="0"/>
      <w:marRight w:val="0"/>
      <w:marTop w:val="0"/>
      <w:marBottom w:val="0"/>
      <w:divBdr>
        <w:top w:val="none" w:sz="0" w:space="0" w:color="auto"/>
        <w:left w:val="none" w:sz="0" w:space="0" w:color="auto"/>
        <w:bottom w:val="none" w:sz="0" w:space="0" w:color="auto"/>
        <w:right w:val="none" w:sz="0" w:space="0" w:color="auto"/>
      </w:divBdr>
    </w:div>
    <w:div w:id="207304797">
      <w:bodyDiv w:val="1"/>
      <w:marLeft w:val="0"/>
      <w:marRight w:val="0"/>
      <w:marTop w:val="0"/>
      <w:marBottom w:val="0"/>
      <w:divBdr>
        <w:top w:val="none" w:sz="0" w:space="0" w:color="auto"/>
        <w:left w:val="none" w:sz="0" w:space="0" w:color="auto"/>
        <w:bottom w:val="none" w:sz="0" w:space="0" w:color="auto"/>
        <w:right w:val="none" w:sz="0" w:space="0" w:color="auto"/>
      </w:divBdr>
    </w:div>
    <w:div w:id="207305685">
      <w:bodyDiv w:val="1"/>
      <w:marLeft w:val="0"/>
      <w:marRight w:val="0"/>
      <w:marTop w:val="0"/>
      <w:marBottom w:val="0"/>
      <w:divBdr>
        <w:top w:val="none" w:sz="0" w:space="0" w:color="auto"/>
        <w:left w:val="none" w:sz="0" w:space="0" w:color="auto"/>
        <w:bottom w:val="none" w:sz="0" w:space="0" w:color="auto"/>
        <w:right w:val="none" w:sz="0" w:space="0" w:color="auto"/>
      </w:divBdr>
    </w:div>
    <w:div w:id="207647750">
      <w:bodyDiv w:val="1"/>
      <w:marLeft w:val="0"/>
      <w:marRight w:val="0"/>
      <w:marTop w:val="0"/>
      <w:marBottom w:val="0"/>
      <w:divBdr>
        <w:top w:val="none" w:sz="0" w:space="0" w:color="auto"/>
        <w:left w:val="none" w:sz="0" w:space="0" w:color="auto"/>
        <w:bottom w:val="none" w:sz="0" w:space="0" w:color="auto"/>
        <w:right w:val="none" w:sz="0" w:space="0" w:color="auto"/>
      </w:divBdr>
    </w:div>
    <w:div w:id="208031698">
      <w:bodyDiv w:val="1"/>
      <w:marLeft w:val="0"/>
      <w:marRight w:val="0"/>
      <w:marTop w:val="0"/>
      <w:marBottom w:val="0"/>
      <w:divBdr>
        <w:top w:val="none" w:sz="0" w:space="0" w:color="auto"/>
        <w:left w:val="none" w:sz="0" w:space="0" w:color="auto"/>
        <w:bottom w:val="none" w:sz="0" w:space="0" w:color="auto"/>
        <w:right w:val="none" w:sz="0" w:space="0" w:color="auto"/>
      </w:divBdr>
    </w:div>
    <w:div w:id="208077925">
      <w:bodyDiv w:val="1"/>
      <w:marLeft w:val="0"/>
      <w:marRight w:val="0"/>
      <w:marTop w:val="0"/>
      <w:marBottom w:val="0"/>
      <w:divBdr>
        <w:top w:val="none" w:sz="0" w:space="0" w:color="auto"/>
        <w:left w:val="none" w:sz="0" w:space="0" w:color="auto"/>
        <w:bottom w:val="none" w:sz="0" w:space="0" w:color="auto"/>
        <w:right w:val="none" w:sz="0" w:space="0" w:color="auto"/>
      </w:divBdr>
    </w:div>
    <w:div w:id="208300773">
      <w:bodyDiv w:val="1"/>
      <w:marLeft w:val="0"/>
      <w:marRight w:val="0"/>
      <w:marTop w:val="0"/>
      <w:marBottom w:val="0"/>
      <w:divBdr>
        <w:top w:val="none" w:sz="0" w:space="0" w:color="auto"/>
        <w:left w:val="none" w:sz="0" w:space="0" w:color="auto"/>
        <w:bottom w:val="none" w:sz="0" w:space="0" w:color="auto"/>
        <w:right w:val="none" w:sz="0" w:space="0" w:color="auto"/>
      </w:divBdr>
    </w:div>
    <w:div w:id="208345532">
      <w:bodyDiv w:val="1"/>
      <w:marLeft w:val="0"/>
      <w:marRight w:val="0"/>
      <w:marTop w:val="0"/>
      <w:marBottom w:val="0"/>
      <w:divBdr>
        <w:top w:val="none" w:sz="0" w:space="0" w:color="auto"/>
        <w:left w:val="none" w:sz="0" w:space="0" w:color="auto"/>
        <w:bottom w:val="none" w:sz="0" w:space="0" w:color="auto"/>
        <w:right w:val="none" w:sz="0" w:space="0" w:color="auto"/>
      </w:divBdr>
    </w:div>
    <w:div w:id="208490942">
      <w:bodyDiv w:val="1"/>
      <w:marLeft w:val="0"/>
      <w:marRight w:val="0"/>
      <w:marTop w:val="0"/>
      <w:marBottom w:val="0"/>
      <w:divBdr>
        <w:top w:val="none" w:sz="0" w:space="0" w:color="auto"/>
        <w:left w:val="none" w:sz="0" w:space="0" w:color="auto"/>
        <w:bottom w:val="none" w:sz="0" w:space="0" w:color="auto"/>
        <w:right w:val="none" w:sz="0" w:space="0" w:color="auto"/>
      </w:divBdr>
    </w:div>
    <w:div w:id="208614628">
      <w:bodyDiv w:val="1"/>
      <w:marLeft w:val="0"/>
      <w:marRight w:val="0"/>
      <w:marTop w:val="0"/>
      <w:marBottom w:val="0"/>
      <w:divBdr>
        <w:top w:val="none" w:sz="0" w:space="0" w:color="auto"/>
        <w:left w:val="none" w:sz="0" w:space="0" w:color="auto"/>
        <w:bottom w:val="none" w:sz="0" w:space="0" w:color="auto"/>
        <w:right w:val="none" w:sz="0" w:space="0" w:color="auto"/>
      </w:divBdr>
    </w:div>
    <w:div w:id="208616005">
      <w:bodyDiv w:val="1"/>
      <w:marLeft w:val="0"/>
      <w:marRight w:val="0"/>
      <w:marTop w:val="0"/>
      <w:marBottom w:val="0"/>
      <w:divBdr>
        <w:top w:val="none" w:sz="0" w:space="0" w:color="auto"/>
        <w:left w:val="none" w:sz="0" w:space="0" w:color="auto"/>
        <w:bottom w:val="none" w:sz="0" w:space="0" w:color="auto"/>
        <w:right w:val="none" w:sz="0" w:space="0" w:color="auto"/>
      </w:divBdr>
    </w:div>
    <w:div w:id="208804602">
      <w:bodyDiv w:val="1"/>
      <w:marLeft w:val="0"/>
      <w:marRight w:val="0"/>
      <w:marTop w:val="0"/>
      <w:marBottom w:val="0"/>
      <w:divBdr>
        <w:top w:val="none" w:sz="0" w:space="0" w:color="auto"/>
        <w:left w:val="none" w:sz="0" w:space="0" w:color="auto"/>
        <w:bottom w:val="none" w:sz="0" w:space="0" w:color="auto"/>
        <w:right w:val="none" w:sz="0" w:space="0" w:color="auto"/>
      </w:divBdr>
    </w:div>
    <w:div w:id="208811480">
      <w:bodyDiv w:val="1"/>
      <w:marLeft w:val="0"/>
      <w:marRight w:val="0"/>
      <w:marTop w:val="0"/>
      <w:marBottom w:val="0"/>
      <w:divBdr>
        <w:top w:val="none" w:sz="0" w:space="0" w:color="auto"/>
        <w:left w:val="none" w:sz="0" w:space="0" w:color="auto"/>
        <w:bottom w:val="none" w:sz="0" w:space="0" w:color="auto"/>
        <w:right w:val="none" w:sz="0" w:space="0" w:color="auto"/>
      </w:divBdr>
    </w:div>
    <w:div w:id="209004174">
      <w:bodyDiv w:val="1"/>
      <w:marLeft w:val="0"/>
      <w:marRight w:val="0"/>
      <w:marTop w:val="0"/>
      <w:marBottom w:val="0"/>
      <w:divBdr>
        <w:top w:val="none" w:sz="0" w:space="0" w:color="auto"/>
        <w:left w:val="none" w:sz="0" w:space="0" w:color="auto"/>
        <w:bottom w:val="none" w:sz="0" w:space="0" w:color="auto"/>
        <w:right w:val="none" w:sz="0" w:space="0" w:color="auto"/>
      </w:divBdr>
    </w:div>
    <w:div w:id="209540307">
      <w:bodyDiv w:val="1"/>
      <w:marLeft w:val="0"/>
      <w:marRight w:val="0"/>
      <w:marTop w:val="0"/>
      <w:marBottom w:val="0"/>
      <w:divBdr>
        <w:top w:val="none" w:sz="0" w:space="0" w:color="auto"/>
        <w:left w:val="none" w:sz="0" w:space="0" w:color="auto"/>
        <w:bottom w:val="none" w:sz="0" w:space="0" w:color="auto"/>
        <w:right w:val="none" w:sz="0" w:space="0" w:color="auto"/>
      </w:divBdr>
    </w:div>
    <w:div w:id="209922052">
      <w:bodyDiv w:val="1"/>
      <w:marLeft w:val="0"/>
      <w:marRight w:val="0"/>
      <w:marTop w:val="0"/>
      <w:marBottom w:val="0"/>
      <w:divBdr>
        <w:top w:val="none" w:sz="0" w:space="0" w:color="auto"/>
        <w:left w:val="none" w:sz="0" w:space="0" w:color="auto"/>
        <w:bottom w:val="none" w:sz="0" w:space="0" w:color="auto"/>
        <w:right w:val="none" w:sz="0" w:space="0" w:color="auto"/>
      </w:divBdr>
    </w:div>
    <w:div w:id="210264761">
      <w:bodyDiv w:val="1"/>
      <w:marLeft w:val="0"/>
      <w:marRight w:val="0"/>
      <w:marTop w:val="0"/>
      <w:marBottom w:val="0"/>
      <w:divBdr>
        <w:top w:val="none" w:sz="0" w:space="0" w:color="auto"/>
        <w:left w:val="none" w:sz="0" w:space="0" w:color="auto"/>
        <w:bottom w:val="none" w:sz="0" w:space="0" w:color="auto"/>
        <w:right w:val="none" w:sz="0" w:space="0" w:color="auto"/>
      </w:divBdr>
    </w:div>
    <w:div w:id="210311223">
      <w:bodyDiv w:val="1"/>
      <w:marLeft w:val="0"/>
      <w:marRight w:val="0"/>
      <w:marTop w:val="0"/>
      <w:marBottom w:val="0"/>
      <w:divBdr>
        <w:top w:val="none" w:sz="0" w:space="0" w:color="auto"/>
        <w:left w:val="none" w:sz="0" w:space="0" w:color="auto"/>
        <w:bottom w:val="none" w:sz="0" w:space="0" w:color="auto"/>
        <w:right w:val="none" w:sz="0" w:space="0" w:color="auto"/>
      </w:divBdr>
    </w:div>
    <w:div w:id="210313654">
      <w:bodyDiv w:val="1"/>
      <w:marLeft w:val="0"/>
      <w:marRight w:val="0"/>
      <w:marTop w:val="0"/>
      <w:marBottom w:val="0"/>
      <w:divBdr>
        <w:top w:val="none" w:sz="0" w:space="0" w:color="auto"/>
        <w:left w:val="none" w:sz="0" w:space="0" w:color="auto"/>
        <w:bottom w:val="none" w:sz="0" w:space="0" w:color="auto"/>
        <w:right w:val="none" w:sz="0" w:space="0" w:color="auto"/>
      </w:divBdr>
    </w:div>
    <w:div w:id="210501809">
      <w:bodyDiv w:val="1"/>
      <w:marLeft w:val="0"/>
      <w:marRight w:val="0"/>
      <w:marTop w:val="0"/>
      <w:marBottom w:val="0"/>
      <w:divBdr>
        <w:top w:val="none" w:sz="0" w:space="0" w:color="auto"/>
        <w:left w:val="none" w:sz="0" w:space="0" w:color="auto"/>
        <w:bottom w:val="none" w:sz="0" w:space="0" w:color="auto"/>
        <w:right w:val="none" w:sz="0" w:space="0" w:color="auto"/>
      </w:divBdr>
    </w:div>
    <w:div w:id="210658232">
      <w:bodyDiv w:val="1"/>
      <w:marLeft w:val="0"/>
      <w:marRight w:val="0"/>
      <w:marTop w:val="0"/>
      <w:marBottom w:val="0"/>
      <w:divBdr>
        <w:top w:val="none" w:sz="0" w:space="0" w:color="auto"/>
        <w:left w:val="none" w:sz="0" w:space="0" w:color="auto"/>
        <w:bottom w:val="none" w:sz="0" w:space="0" w:color="auto"/>
        <w:right w:val="none" w:sz="0" w:space="0" w:color="auto"/>
      </w:divBdr>
    </w:div>
    <w:div w:id="210919847">
      <w:bodyDiv w:val="1"/>
      <w:marLeft w:val="0"/>
      <w:marRight w:val="0"/>
      <w:marTop w:val="0"/>
      <w:marBottom w:val="0"/>
      <w:divBdr>
        <w:top w:val="none" w:sz="0" w:space="0" w:color="auto"/>
        <w:left w:val="none" w:sz="0" w:space="0" w:color="auto"/>
        <w:bottom w:val="none" w:sz="0" w:space="0" w:color="auto"/>
        <w:right w:val="none" w:sz="0" w:space="0" w:color="auto"/>
      </w:divBdr>
    </w:div>
    <w:div w:id="210925404">
      <w:bodyDiv w:val="1"/>
      <w:marLeft w:val="0"/>
      <w:marRight w:val="0"/>
      <w:marTop w:val="0"/>
      <w:marBottom w:val="0"/>
      <w:divBdr>
        <w:top w:val="none" w:sz="0" w:space="0" w:color="auto"/>
        <w:left w:val="none" w:sz="0" w:space="0" w:color="auto"/>
        <w:bottom w:val="none" w:sz="0" w:space="0" w:color="auto"/>
        <w:right w:val="none" w:sz="0" w:space="0" w:color="auto"/>
      </w:divBdr>
    </w:div>
    <w:div w:id="211039537">
      <w:bodyDiv w:val="1"/>
      <w:marLeft w:val="0"/>
      <w:marRight w:val="0"/>
      <w:marTop w:val="0"/>
      <w:marBottom w:val="0"/>
      <w:divBdr>
        <w:top w:val="none" w:sz="0" w:space="0" w:color="auto"/>
        <w:left w:val="none" w:sz="0" w:space="0" w:color="auto"/>
        <w:bottom w:val="none" w:sz="0" w:space="0" w:color="auto"/>
        <w:right w:val="none" w:sz="0" w:space="0" w:color="auto"/>
      </w:divBdr>
    </w:div>
    <w:div w:id="211158081">
      <w:bodyDiv w:val="1"/>
      <w:marLeft w:val="0"/>
      <w:marRight w:val="0"/>
      <w:marTop w:val="0"/>
      <w:marBottom w:val="0"/>
      <w:divBdr>
        <w:top w:val="none" w:sz="0" w:space="0" w:color="auto"/>
        <w:left w:val="none" w:sz="0" w:space="0" w:color="auto"/>
        <w:bottom w:val="none" w:sz="0" w:space="0" w:color="auto"/>
        <w:right w:val="none" w:sz="0" w:space="0" w:color="auto"/>
      </w:divBdr>
    </w:div>
    <w:div w:id="211770085">
      <w:bodyDiv w:val="1"/>
      <w:marLeft w:val="0"/>
      <w:marRight w:val="0"/>
      <w:marTop w:val="0"/>
      <w:marBottom w:val="0"/>
      <w:divBdr>
        <w:top w:val="none" w:sz="0" w:space="0" w:color="auto"/>
        <w:left w:val="none" w:sz="0" w:space="0" w:color="auto"/>
        <w:bottom w:val="none" w:sz="0" w:space="0" w:color="auto"/>
        <w:right w:val="none" w:sz="0" w:space="0" w:color="auto"/>
      </w:divBdr>
    </w:div>
    <w:div w:id="211813856">
      <w:bodyDiv w:val="1"/>
      <w:marLeft w:val="0"/>
      <w:marRight w:val="0"/>
      <w:marTop w:val="0"/>
      <w:marBottom w:val="0"/>
      <w:divBdr>
        <w:top w:val="none" w:sz="0" w:space="0" w:color="auto"/>
        <w:left w:val="none" w:sz="0" w:space="0" w:color="auto"/>
        <w:bottom w:val="none" w:sz="0" w:space="0" w:color="auto"/>
        <w:right w:val="none" w:sz="0" w:space="0" w:color="auto"/>
      </w:divBdr>
    </w:div>
    <w:div w:id="211818988">
      <w:bodyDiv w:val="1"/>
      <w:marLeft w:val="0"/>
      <w:marRight w:val="0"/>
      <w:marTop w:val="0"/>
      <w:marBottom w:val="0"/>
      <w:divBdr>
        <w:top w:val="none" w:sz="0" w:space="0" w:color="auto"/>
        <w:left w:val="none" w:sz="0" w:space="0" w:color="auto"/>
        <w:bottom w:val="none" w:sz="0" w:space="0" w:color="auto"/>
        <w:right w:val="none" w:sz="0" w:space="0" w:color="auto"/>
      </w:divBdr>
    </w:div>
    <w:div w:id="212351006">
      <w:bodyDiv w:val="1"/>
      <w:marLeft w:val="0"/>
      <w:marRight w:val="0"/>
      <w:marTop w:val="0"/>
      <w:marBottom w:val="0"/>
      <w:divBdr>
        <w:top w:val="none" w:sz="0" w:space="0" w:color="auto"/>
        <w:left w:val="none" w:sz="0" w:space="0" w:color="auto"/>
        <w:bottom w:val="none" w:sz="0" w:space="0" w:color="auto"/>
        <w:right w:val="none" w:sz="0" w:space="0" w:color="auto"/>
      </w:divBdr>
    </w:div>
    <w:div w:id="212429432">
      <w:bodyDiv w:val="1"/>
      <w:marLeft w:val="0"/>
      <w:marRight w:val="0"/>
      <w:marTop w:val="0"/>
      <w:marBottom w:val="0"/>
      <w:divBdr>
        <w:top w:val="none" w:sz="0" w:space="0" w:color="auto"/>
        <w:left w:val="none" w:sz="0" w:space="0" w:color="auto"/>
        <w:bottom w:val="none" w:sz="0" w:space="0" w:color="auto"/>
        <w:right w:val="none" w:sz="0" w:space="0" w:color="auto"/>
      </w:divBdr>
    </w:div>
    <w:div w:id="212694072">
      <w:bodyDiv w:val="1"/>
      <w:marLeft w:val="0"/>
      <w:marRight w:val="0"/>
      <w:marTop w:val="0"/>
      <w:marBottom w:val="0"/>
      <w:divBdr>
        <w:top w:val="none" w:sz="0" w:space="0" w:color="auto"/>
        <w:left w:val="none" w:sz="0" w:space="0" w:color="auto"/>
        <w:bottom w:val="none" w:sz="0" w:space="0" w:color="auto"/>
        <w:right w:val="none" w:sz="0" w:space="0" w:color="auto"/>
      </w:divBdr>
    </w:div>
    <w:div w:id="212808895">
      <w:bodyDiv w:val="1"/>
      <w:marLeft w:val="0"/>
      <w:marRight w:val="0"/>
      <w:marTop w:val="0"/>
      <w:marBottom w:val="0"/>
      <w:divBdr>
        <w:top w:val="none" w:sz="0" w:space="0" w:color="auto"/>
        <w:left w:val="none" w:sz="0" w:space="0" w:color="auto"/>
        <w:bottom w:val="none" w:sz="0" w:space="0" w:color="auto"/>
        <w:right w:val="none" w:sz="0" w:space="0" w:color="auto"/>
      </w:divBdr>
    </w:div>
    <w:div w:id="213006286">
      <w:bodyDiv w:val="1"/>
      <w:marLeft w:val="0"/>
      <w:marRight w:val="0"/>
      <w:marTop w:val="0"/>
      <w:marBottom w:val="0"/>
      <w:divBdr>
        <w:top w:val="none" w:sz="0" w:space="0" w:color="auto"/>
        <w:left w:val="none" w:sz="0" w:space="0" w:color="auto"/>
        <w:bottom w:val="none" w:sz="0" w:space="0" w:color="auto"/>
        <w:right w:val="none" w:sz="0" w:space="0" w:color="auto"/>
      </w:divBdr>
    </w:div>
    <w:div w:id="213011473">
      <w:bodyDiv w:val="1"/>
      <w:marLeft w:val="0"/>
      <w:marRight w:val="0"/>
      <w:marTop w:val="0"/>
      <w:marBottom w:val="0"/>
      <w:divBdr>
        <w:top w:val="none" w:sz="0" w:space="0" w:color="auto"/>
        <w:left w:val="none" w:sz="0" w:space="0" w:color="auto"/>
        <w:bottom w:val="none" w:sz="0" w:space="0" w:color="auto"/>
        <w:right w:val="none" w:sz="0" w:space="0" w:color="auto"/>
      </w:divBdr>
    </w:div>
    <w:div w:id="213351784">
      <w:bodyDiv w:val="1"/>
      <w:marLeft w:val="0"/>
      <w:marRight w:val="0"/>
      <w:marTop w:val="0"/>
      <w:marBottom w:val="0"/>
      <w:divBdr>
        <w:top w:val="none" w:sz="0" w:space="0" w:color="auto"/>
        <w:left w:val="none" w:sz="0" w:space="0" w:color="auto"/>
        <w:bottom w:val="none" w:sz="0" w:space="0" w:color="auto"/>
        <w:right w:val="none" w:sz="0" w:space="0" w:color="auto"/>
      </w:divBdr>
    </w:div>
    <w:div w:id="213784940">
      <w:bodyDiv w:val="1"/>
      <w:marLeft w:val="0"/>
      <w:marRight w:val="0"/>
      <w:marTop w:val="0"/>
      <w:marBottom w:val="0"/>
      <w:divBdr>
        <w:top w:val="none" w:sz="0" w:space="0" w:color="auto"/>
        <w:left w:val="none" w:sz="0" w:space="0" w:color="auto"/>
        <w:bottom w:val="none" w:sz="0" w:space="0" w:color="auto"/>
        <w:right w:val="none" w:sz="0" w:space="0" w:color="auto"/>
      </w:divBdr>
    </w:div>
    <w:div w:id="214123108">
      <w:bodyDiv w:val="1"/>
      <w:marLeft w:val="0"/>
      <w:marRight w:val="0"/>
      <w:marTop w:val="0"/>
      <w:marBottom w:val="0"/>
      <w:divBdr>
        <w:top w:val="none" w:sz="0" w:space="0" w:color="auto"/>
        <w:left w:val="none" w:sz="0" w:space="0" w:color="auto"/>
        <w:bottom w:val="none" w:sz="0" w:space="0" w:color="auto"/>
        <w:right w:val="none" w:sz="0" w:space="0" w:color="auto"/>
      </w:divBdr>
    </w:div>
    <w:div w:id="214239722">
      <w:bodyDiv w:val="1"/>
      <w:marLeft w:val="0"/>
      <w:marRight w:val="0"/>
      <w:marTop w:val="0"/>
      <w:marBottom w:val="0"/>
      <w:divBdr>
        <w:top w:val="none" w:sz="0" w:space="0" w:color="auto"/>
        <w:left w:val="none" w:sz="0" w:space="0" w:color="auto"/>
        <w:bottom w:val="none" w:sz="0" w:space="0" w:color="auto"/>
        <w:right w:val="none" w:sz="0" w:space="0" w:color="auto"/>
      </w:divBdr>
    </w:div>
    <w:div w:id="214394955">
      <w:bodyDiv w:val="1"/>
      <w:marLeft w:val="0"/>
      <w:marRight w:val="0"/>
      <w:marTop w:val="0"/>
      <w:marBottom w:val="0"/>
      <w:divBdr>
        <w:top w:val="none" w:sz="0" w:space="0" w:color="auto"/>
        <w:left w:val="none" w:sz="0" w:space="0" w:color="auto"/>
        <w:bottom w:val="none" w:sz="0" w:space="0" w:color="auto"/>
        <w:right w:val="none" w:sz="0" w:space="0" w:color="auto"/>
      </w:divBdr>
    </w:div>
    <w:div w:id="214435621">
      <w:bodyDiv w:val="1"/>
      <w:marLeft w:val="0"/>
      <w:marRight w:val="0"/>
      <w:marTop w:val="0"/>
      <w:marBottom w:val="0"/>
      <w:divBdr>
        <w:top w:val="none" w:sz="0" w:space="0" w:color="auto"/>
        <w:left w:val="none" w:sz="0" w:space="0" w:color="auto"/>
        <w:bottom w:val="none" w:sz="0" w:space="0" w:color="auto"/>
        <w:right w:val="none" w:sz="0" w:space="0" w:color="auto"/>
      </w:divBdr>
    </w:div>
    <w:div w:id="214511378">
      <w:bodyDiv w:val="1"/>
      <w:marLeft w:val="0"/>
      <w:marRight w:val="0"/>
      <w:marTop w:val="0"/>
      <w:marBottom w:val="0"/>
      <w:divBdr>
        <w:top w:val="none" w:sz="0" w:space="0" w:color="auto"/>
        <w:left w:val="none" w:sz="0" w:space="0" w:color="auto"/>
        <w:bottom w:val="none" w:sz="0" w:space="0" w:color="auto"/>
        <w:right w:val="none" w:sz="0" w:space="0" w:color="auto"/>
      </w:divBdr>
    </w:div>
    <w:div w:id="214513331">
      <w:bodyDiv w:val="1"/>
      <w:marLeft w:val="0"/>
      <w:marRight w:val="0"/>
      <w:marTop w:val="0"/>
      <w:marBottom w:val="0"/>
      <w:divBdr>
        <w:top w:val="none" w:sz="0" w:space="0" w:color="auto"/>
        <w:left w:val="none" w:sz="0" w:space="0" w:color="auto"/>
        <w:bottom w:val="none" w:sz="0" w:space="0" w:color="auto"/>
        <w:right w:val="none" w:sz="0" w:space="0" w:color="auto"/>
      </w:divBdr>
    </w:div>
    <w:div w:id="214894132">
      <w:bodyDiv w:val="1"/>
      <w:marLeft w:val="0"/>
      <w:marRight w:val="0"/>
      <w:marTop w:val="0"/>
      <w:marBottom w:val="0"/>
      <w:divBdr>
        <w:top w:val="none" w:sz="0" w:space="0" w:color="auto"/>
        <w:left w:val="none" w:sz="0" w:space="0" w:color="auto"/>
        <w:bottom w:val="none" w:sz="0" w:space="0" w:color="auto"/>
        <w:right w:val="none" w:sz="0" w:space="0" w:color="auto"/>
      </w:divBdr>
    </w:div>
    <w:div w:id="214894390">
      <w:bodyDiv w:val="1"/>
      <w:marLeft w:val="0"/>
      <w:marRight w:val="0"/>
      <w:marTop w:val="0"/>
      <w:marBottom w:val="0"/>
      <w:divBdr>
        <w:top w:val="none" w:sz="0" w:space="0" w:color="auto"/>
        <w:left w:val="none" w:sz="0" w:space="0" w:color="auto"/>
        <w:bottom w:val="none" w:sz="0" w:space="0" w:color="auto"/>
        <w:right w:val="none" w:sz="0" w:space="0" w:color="auto"/>
      </w:divBdr>
    </w:div>
    <w:div w:id="214975909">
      <w:bodyDiv w:val="1"/>
      <w:marLeft w:val="0"/>
      <w:marRight w:val="0"/>
      <w:marTop w:val="0"/>
      <w:marBottom w:val="0"/>
      <w:divBdr>
        <w:top w:val="none" w:sz="0" w:space="0" w:color="auto"/>
        <w:left w:val="none" w:sz="0" w:space="0" w:color="auto"/>
        <w:bottom w:val="none" w:sz="0" w:space="0" w:color="auto"/>
        <w:right w:val="none" w:sz="0" w:space="0" w:color="auto"/>
      </w:divBdr>
    </w:div>
    <w:div w:id="214976599">
      <w:bodyDiv w:val="1"/>
      <w:marLeft w:val="0"/>
      <w:marRight w:val="0"/>
      <w:marTop w:val="0"/>
      <w:marBottom w:val="0"/>
      <w:divBdr>
        <w:top w:val="none" w:sz="0" w:space="0" w:color="auto"/>
        <w:left w:val="none" w:sz="0" w:space="0" w:color="auto"/>
        <w:bottom w:val="none" w:sz="0" w:space="0" w:color="auto"/>
        <w:right w:val="none" w:sz="0" w:space="0" w:color="auto"/>
      </w:divBdr>
    </w:div>
    <w:div w:id="215046805">
      <w:bodyDiv w:val="1"/>
      <w:marLeft w:val="0"/>
      <w:marRight w:val="0"/>
      <w:marTop w:val="0"/>
      <w:marBottom w:val="0"/>
      <w:divBdr>
        <w:top w:val="none" w:sz="0" w:space="0" w:color="auto"/>
        <w:left w:val="none" w:sz="0" w:space="0" w:color="auto"/>
        <w:bottom w:val="none" w:sz="0" w:space="0" w:color="auto"/>
        <w:right w:val="none" w:sz="0" w:space="0" w:color="auto"/>
      </w:divBdr>
    </w:div>
    <w:div w:id="215166807">
      <w:bodyDiv w:val="1"/>
      <w:marLeft w:val="0"/>
      <w:marRight w:val="0"/>
      <w:marTop w:val="0"/>
      <w:marBottom w:val="0"/>
      <w:divBdr>
        <w:top w:val="none" w:sz="0" w:space="0" w:color="auto"/>
        <w:left w:val="none" w:sz="0" w:space="0" w:color="auto"/>
        <w:bottom w:val="none" w:sz="0" w:space="0" w:color="auto"/>
        <w:right w:val="none" w:sz="0" w:space="0" w:color="auto"/>
      </w:divBdr>
    </w:div>
    <w:div w:id="215357685">
      <w:bodyDiv w:val="1"/>
      <w:marLeft w:val="0"/>
      <w:marRight w:val="0"/>
      <w:marTop w:val="0"/>
      <w:marBottom w:val="0"/>
      <w:divBdr>
        <w:top w:val="none" w:sz="0" w:space="0" w:color="auto"/>
        <w:left w:val="none" w:sz="0" w:space="0" w:color="auto"/>
        <w:bottom w:val="none" w:sz="0" w:space="0" w:color="auto"/>
        <w:right w:val="none" w:sz="0" w:space="0" w:color="auto"/>
      </w:divBdr>
    </w:div>
    <w:div w:id="216203314">
      <w:bodyDiv w:val="1"/>
      <w:marLeft w:val="0"/>
      <w:marRight w:val="0"/>
      <w:marTop w:val="0"/>
      <w:marBottom w:val="0"/>
      <w:divBdr>
        <w:top w:val="none" w:sz="0" w:space="0" w:color="auto"/>
        <w:left w:val="none" w:sz="0" w:space="0" w:color="auto"/>
        <w:bottom w:val="none" w:sz="0" w:space="0" w:color="auto"/>
        <w:right w:val="none" w:sz="0" w:space="0" w:color="auto"/>
      </w:divBdr>
    </w:div>
    <w:div w:id="216205125">
      <w:bodyDiv w:val="1"/>
      <w:marLeft w:val="0"/>
      <w:marRight w:val="0"/>
      <w:marTop w:val="0"/>
      <w:marBottom w:val="0"/>
      <w:divBdr>
        <w:top w:val="none" w:sz="0" w:space="0" w:color="auto"/>
        <w:left w:val="none" w:sz="0" w:space="0" w:color="auto"/>
        <w:bottom w:val="none" w:sz="0" w:space="0" w:color="auto"/>
        <w:right w:val="none" w:sz="0" w:space="0" w:color="auto"/>
      </w:divBdr>
    </w:div>
    <w:div w:id="216212627">
      <w:bodyDiv w:val="1"/>
      <w:marLeft w:val="0"/>
      <w:marRight w:val="0"/>
      <w:marTop w:val="0"/>
      <w:marBottom w:val="0"/>
      <w:divBdr>
        <w:top w:val="none" w:sz="0" w:space="0" w:color="auto"/>
        <w:left w:val="none" w:sz="0" w:space="0" w:color="auto"/>
        <w:bottom w:val="none" w:sz="0" w:space="0" w:color="auto"/>
        <w:right w:val="none" w:sz="0" w:space="0" w:color="auto"/>
      </w:divBdr>
    </w:div>
    <w:div w:id="216284422">
      <w:bodyDiv w:val="1"/>
      <w:marLeft w:val="0"/>
      <w:marRight w:val="0"/>
      <w:marTop w:val="0"/>
      <w:marBottom w:val="0"/>
      <w:divBdr>
        <w:top w:val="none" w:sz="0" w:space="0" w:color="auto"/>
        <w:left w:val="none" w:sz="0" w:space="0" w:color="auto"/>
        <w:bottom w:val="none" w:sz="0" w:space="0" w:color="auto"/>
        <w:right w:val="none" w:sz="0" w:space="0" w:color="auto"/>
      </w:divBdr>
    </w:div>
    <w:div w:id="216815912">
      <w:bodyDiv w:val="1"/>
      <w:marLeft w:val="0"/>
      <w:marRight w:val="0"/>
      <w:marTop w:val="0"/>
      <w:marBottom w:val="0"/>
      <w:divBdr>
        <w:top w:val="none" w:sz="0" w:space="0" w:color="auto"/>
        <w:left w:val="none" w:sz="0" w:space="0" w:color="auto"/>
        <w:bottom w:val="none" w:sz="0" w:space="0" w:color="auto"/>
        <w:right w:val="none" w:sz="0" w:space="0" w:color="auto"/>
      </w:divBdr>
    </w:div>
    <w:div w:id="216866460">
      <w:bodyDiv w:val="1"/>
      <w:marLeft w:val="0"/>
      <w:marRight w:val="0"/>
      <w:marTop w:val="0"/>
      <w:marBottom w:val="0"/>
      <w:divBdr>
        <w:top w:val="none" w:sz="0" w:space="0" w:color="auto"/>
        <w:left w:val="none" w:sz="0" w:space="0" w:color="auto"/>
        <w:bottom w:val="none" w:sz="0" w:space="0" w:color="auto"/>
        <w:right w:val="none" w:sz="0" w:space="0" w:color="auto"/>
      </w:divBdr>
    </w:div>
    <w:div w:id="216867720">
      <w:bodyDiv w:val="1"/>
      <w:marLeft w:val="0"/>
      <w:marRight w:val="0"/>
      <w:marTop w:val="0"/>
      <w:marBottom w:val="0"/>
      <w:divBdr>
        <w:top w:val="none" w:sz="0" w:space="0" w:color="auto"/>
        <w:left w:val="none" w:sz="0" w:space="0" w:color="auto"/>
        <w:bottom w:val="none" w:sz="0" w:space="0" w:color="auto"/>
        <w:right w:val="none" w:sz="0" w:space="0" w:color="auto"/>
      </w:divBdr>
    </w:div>
    <w:div w:id="217207729">
      <w:bodyDiv w:val="1"/>
      <w:marLeft w:val="0"/>
      <w:marRight w:val="0"/>
      <w:marTop w:val="0"/>
      <w:marBottom w:val="0"/>
      <w:divBdr>
        <w:top w:val="none" w:sz="0" w:space="0" w:color="auto"/>
        <w:left w:val="none" w:sz="0" w:space="0" w:color="auto"/>
        <w:bottom w:val="none" w:sz="0" w:space="0" w:color="auto"/>
        <w:right w:val="none" w:sz="0" w:space="0" w:color="auto"/>
      </w:divBdr>
    </w:div>
    <w:div w:id="217280164">
      <w:bodyDiv w:val="1"/>
      <w:marLeft w:val="0"/>
      <w:marRight w:val="0"/>
      <w:marTop w:val="0"/>
      <w:marBottom w:val="0"/>
      <w:divBdr>
        <w:top w:val="none" w:sz="0" w:space="0" w:color="auto"/>
        <w:left w:val="none" w:sz="0" w:space="0" w:color="auto"/>
        <w:bottom w:val="none" w:sz="0" w:space="0" w:color="auto"/>
        <w:right w:val="none" w:sz="0" w:space="0" w:color="auto"/>
      </w:divBdr>
    </w:div>
    <w:div w:id="217591575">
      <w:bodyDiv w:val="1"/>
      <w:marLeft w:val="0"/>
      <w:marRight w:val="0"/>
      <w:marTop w:val="0"/>
      <w:marBottom w:val="0"/>
      <w:divBdr>
        <w:top w:val="none" w:sz="0" w:space="0" w:color="auto"/>
        <w:left w:val="none" w:sz="0" w:space="0" w:color="auto"/>
        <w:bottom w:val="none" w:sz="0" w:space="0" w:color="auto"/>
        <w:right w:val="none" w:sz="0" w:space="0" w:color="auto"/>
      </w:divBdr>
    </w:div>
    <w:div w:id="217673085">
      <w:bodyDiv w:val="1"/>
      <w:marLeft w:val="0"/>
      <w:marRight w:val="0"/>
      <w:marTop w:val="0"/>
      <w:marBottom w:val="0"/>
      <w:divBdr>
        <w:top w:val="none" w:sz="0" w:space="0" w:color="auto"/>
        <w:left w:val="none" w:sz="0" w:space="0" w:color="auto"/>
        <w:bottom w:val="none" w:sz="0" w:space="0" w:color="auto"/>
        <w:right w:val="none" w:sz="0" w:space="0" w:color="auto"/>
      </w:divBdr>
    </w:div>
    <w:div w:id="217790930">
      <w:bodyDiv w:val="1"/>
      <w:marLeft w:val="0"/>
      <w:marRight w:val="0"/>
      <w:marTop w:val="0"/>
      <w:marBottom w:val="0"/>
      <w:divBdr>
        <w:top w:val="none" w:sz="0" w:space="0" w:color="auto"/>
        <w:left w:val="none" w:sz="0" w:space="0" w:color="auto"/>
        <w:bottom w:val="none" w:sz="0" w:space="0" w:color="auto"/>
        <w:right w:val="none" w:sz="0" w:space="0" w:color="auto"/>
      </w:divBdr>
    </w:div>
    <w:div w:id="217936396">
      <w:bodyDiv w:val="1"/>
      <w:marLeft w:val="0"/>
      <w:marRight w:val="0"/>
      <w:marTop w:val="0"/>
      <w:marBottom w:val="0"/>
      <w:divBdr>
        <w:top w:val="none" w:sz="0" w:space="0" w:color="auto"/>
        <w:left w:val="none" w:sz="0" w:space="0" w:color="auto"/>
        <w:bottom w:val="none" w:sz="0" w:space="0" w:color="auto"/>
        <w:right w:val="none" w:sz="0" w:space="0" w:color="auto"/>
      </w:divBdr>
    </w:div>
    <w:div w:id="217936807">
      <w:bodyDiv w:val="1"/>
      <w:marLeft w:val="0"/>
      <w:marRight w:val="0"/>
      <w:marTop w:val="0"/>
      <w:marBottom w:val="0"/>
      <w:divBdr>
        <w:top w:val="none" w:sz="0" w:space="0" w:color="auto"/>
        <w:left w:val="none" w:sz="0" w:space="0" w:color="auto"/>
        <w:bottom w:val="none" w:sz="0" w:space="0" w:color="auto"/>
        <w:right w:val="none" w:sz="0" w:space="0" w:color="auto"/>
      </w:divBdr>
    </w:div>
    <w:div w:id="217939954">
      <w:bodyDiv w:val="1"/>
      <w:marLeft w:val="0"/>
      <w:marRight w:val="0"/>
      <w:marTop w:val="0"/>
      <w:marBottom w:val="0"/>
      <w:divBdr>
        <w:top w:val="none" w:sz="0" w:space="0" w:color="auto"/>
        <w:left w:val="none" w:sz="0" w:space="0" w:color="auto"/>
        <w:bottom w:val="none" w:sz="0" w:space="0" w:color="auto"/>
        <w:right w:val="none" w:sz="0" w:space="0" w:color="auto"/>
      </w:divBdr>
    </w:div>
    <w:div w:id="218051350">
      <w:bodyDiv w:val="1"/>
      <w:marLeft w:val="0"/>
      <w:marRight w:val="0"/>
      <w:marTop w:val="0"/>
      <w:marBottom w:val="0"/>
      <w:divBdr>
        <w:top w:val="none" w:sz="0" w:space="0" w:color="auto"/>
        <w:left w:val="none" w:sz="0" w:space="0" w:color="auto"/>
        <w:bottom w:val="none" w:sz="0" w:space="0" w:color="auto"/>
        <w:right w:val="none" w:sz="0" w:space="0" w:color="auto"/>
      </w:divBdr>
    </w:div>
    <w:div w:id="218131432">
      <w:bodyDiv w:val="1"/>
      <w:marLeft w:val="0"/>
      <w:marRight w:val="0"/>
      <w:marTop w:val="0"/>
      <w:marBottom w:val="0"/>
      <w:divBdr>
        <w:top w:val="none" w:sz="0" w:space="0" w:color="auto"/>
        <w:left w:val="none" w:sz="0" w:space="0" w:color="auto"/>
        <w:bottom w:val="none" w:sz="0" w:space="0" w:color="auto"/>
        <w:right w:val="none" w:sz="0" w:space="0" w:color="auto"/>
      </w:divBdr>
    </w:div>
    <w:div w:id="218441371">
      <w:bodyDiv w:val="1"/>
      <w:marLeft w:val="0"/>
      <w:marRight w:val="0"/>
      <w:marTop w:val="0"/>
      <w:marBottom w:val="0"/>
      <w:divBdr>
        <w:top w:val="none" w:sz="0" w:space="0" w:color="auto"/>
        <w:left w:val="none" w:sz="0" w:space="0" w:color="auto"/>
        <w:bottom w:val="none" w:sz="0" w:space="0" w:color="auto"/>
        <w:right w:val="none" w:sz="0" w:space="0" w:color="auto"/>
      </w:divBdr>
    </w:div>
    <w:div w:id="218710304">
      <w:bodyDiv w:val="1"/>
      <w:marLeft w:val="0"/>
      <w:marRight w:val="0"/>
      <w:marTop w:val="0"/>
      <w:marBottom w:val="0"/>
      <w:divBdr>
        <w:top w:val="none" w:sz="0" w:space="0" w:color="auto"/>
        <w:left w:val="none" w:sz="0" w:space="0" w:color="auto"/>
        <w:bottom w:val="none" w:sz="0" w:space="0" w:color="auto"/>
        <w:right w:val="none" w:sz="0" w:space="0" w:color="auto"/>
      </w:divBdr>
    </w:div>
    <w:div w:id="218712786">
      <w:bodyDiv w:val="1"/>
      <w:marLeft w:val="0"/>
      <w:marRight w:val="0"/>
      <w:marTop w:val="0"/>
      <w:marBottom w:val="0"/>
      <w:divBdr>
        <w:top w:val="none" w:sz="0" w:space="0" w:color="auto"/>
        <w:left w:val="none" w:sz="0" w:space="0" w:color="auto"/>
        <w:bottom w:val="none" w:sz="0" w:space="0" w:color="auto"/>
        <w:right w:val="none" w:sz="0" w:space="0" w:color="auto"/>
      </w:divBdr>
    </w:div>
    <w:div w:id="218783100">
      <w:bodyDiv w:val="1"/>
      <w:marLeft w:val="0"/>
      <w:marRight w:val="0"/>
      <w:marTop w:val="0"/>
      <w:marBottom w:val="0"/>
      <w:divBdr>
        <w:top w:val="none" w:sz="0" w:space="0" w:color="auto"/>
        <w:left w:val="none" w:sz="0" w:space="0" w:color="auto"/>
        <w:bottom w:val="none" w:sz="0" w:space="0" w:color="auto"/>
        <w:right w:val="none" w:sz="0" w:space="0" w:color="auto"/>
      </w:divBdr>
    </w:div>
    <w:div w:id="219053298">
      <w:bodyDiv w:val="1"/>
      <w:marLeft w:val="0"/>
      <w:marRight w:val="0"/>
      <w:marTop w:val="0"/>
      <w:marBottom w:val="0"/>
      <w:divBdr>
        <w:top w:val="none" w:sz="0" w:space="0" w:color="auto"/>
        <w:left w:val="none" w:sz="0" w:space="0" w:color="auto"/>
        <w:bottom w:val="none" w:sz="0" w:space="0" w:color="auto"/>
        <w:right w:val="none" w:sz="0" w:space="0" w:color="auto"/>
      </w:divBdr>
    </w:div>
    <w:div w:id="219174036">
      <w:bodyDiv w:val="1"/>
      <w:marLeft w:val="0"/>
      <w:marRight w:val="0"/>
      <w:marTop w:val="0"/>
      <w:marBottom w:val="0"/>
      <w:divBdr>
        <w:top w:val="none" w:sz="0" w:space="0" w:color="auto"/>
        <w:left w:val="none" w:sz="0" w:space="0" w:color="auto"/>
        <w:bottom w:val="none" w:sz="0" w:space="0" w:color="auto"/>
        <w:right w:val="none" w:sz="0" w:space="0" w:color="auto"/>
      </w:divBdr>
    </w:div>
    <w:div w:id="219245902">
      <w:bodyDiv w:val="1"/>
      <w:marLeft w:val="0"/>
      <w:marRight w:val="0"/>
      <w:marTop w:val="0"/>
      <w:marBottom w:val="0"/>
      <w:divBdr>
        <w:top w:val="none" w:sz="0" w:space="0" w:color="auto"/>
        <w:left w:val="none" w:sz="0" w:space="0" w:color="auto"/>
        <w:bottom w:val="none" w:sz="0" w:space="0" w:color="auto"/>
        <w:right w:val="none" w:sz="0" w:space="0" w:color="auto"/>
      </w:divBdr>
    </w:div>
    <w:div w:id="219294364">
      <w:bodyDiv w:val="1"/>
      <w:marLeft w:val="0"/>
      <w:marRight w:val="0"/>
      <w:marTop w:val="0"/>
      <w:marBottom w:val="0"/>
      <w:divBdr>
        <w:top w:val="none" w:sz="0" w:space="0" w:color="auto"/>
        <w:left w:val="none" w:sz="0" w:space="0" w:color="auto"/>
        <w:bottom w:val="none" w:sz="0" w:space="0" w:color="auto"/>
        <w:right w:val="none" w:sz="0" w:space="0" w:color="auto"/>
      </w:divBdr>
    </w:div>
    <w:div w:id="219438985">
      <w:bodyDiv w:val="1"/>
      <w:marLeft w:val="0"/>
      <w:marRight w:val="0"/>
      <w:marTop w:val="0"/>
      <w:marBottom w:val="0"/>
      <w:divBdr>
        <w:top w:val="none" w:sz="0" w:space="0" w:color="auto"/>
        <w:left w:val="none" w:sz="0" w:space="0" w:color="auto"/>
        <w:bottom w:val="none" w:sz="0" w:space="0" w:color="auto"/>
        <w:right w:val="none" w:sz="0" w:space="0" w:color="auto"/>
      </w:divBdr>
    </w:div>
    <w:div w:id="219487036">
      <w:bodyDiv w:val="1"/>
      <w:marLeft w:val="0"/>
      <w:marRight w:val="0"/>
      <w:marTop w:val="0"/>
      <w:marBottom w:val="0"/>
      <w:divBdr>
        <w:top w:val="none" w:sz="0" w:space="0" w:color="auto"/>
        <w:left w:val="none" w:sz="0" w:space="0" w:color="auto"/>
        <w:bottom w:val="none" w:sz="0" w:space="0" w:color="auto"/>
        <w:right w:val="none" w:sz="0" w:space="0" w:color="auto"/>
      </w:divBdr>
    </w:div>
    <w:div w:id="219630557">
      <w:bodyDiv w:val="1"/>
      <w:marLeft w:val="0"/>
      <w:marRight w:val="0"/>
      <w:marTop w:val="0"/>
      <w:marBottom w:val="0"/>
      <w:divBdr>
        <w:top w:val="none" w:sz="0" w:space="0" w:color="auto"/>
        <w:left w:val="none" w:sz="0" w:space="0" w:color="auto"/>
        <w:bottom w:val="none" w:sz="0" w:space="0" w:color="auto"/>
        <w:right w:val="none" w:sz="0" w:space="0" w:color="auto"/>
      </w:divBdr>
    </w:div>
    <w:div w:id="219826777">
      <w:bodyDiv w:val="1"/>
      <w:marLeft w:val="0"/>
      <w:marRight w:val="0"/>
      <w:marTop w:val="0"/>
      <w:marBottom w:val="0"/>
      <w:divBdr>
        <w:top w:val="none" w:sz="0" w:space="0" w:color="auto"/>
        <w:left w:val="none" w:sz="0" w:space="0" w:color="auto"/>
        <w:bottom w:val="none" w:sz="0" w:space="0" w:color="auto"/>
        <w:right w:val="none" w:sz="0" w:space="0" w:color="auto"/>
      </w:divBdr>
    </w:div>
    <w:div w:id="219902100">
      <w:bodyDiv w:val="1"/>
      <w:marLeft w:val="0"/>
      <w:marRight w:val="0"/>
      <w:marTop w:val="0"/>
      <w:marBottom w:val="0"/>
      <w:divBdr>
        <w:top w:val="none" w:sz="0" w:space="0" w:color="auto"/>
        <w:left w:val="none" w:sz="0" w:space="0" w:color="auto"/>
        <w:bottom w:val="none" w:sz="0" w:space="0" w:color="auto"/>
        <w:right w:val="none" w:sz="0" w:space="0" w:color="auto"/>
      </w:divBdr>
    </w:div>
    <w:div w:id="220215627">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406405">
      <w:bodyDiv w:val="1"/>
      <w:marLeft w:val="0"/>
      <w:marRight w:val="0"/>
      <w:marTop w:val="0"/>
      <w:marBottom w:val="0"/>
      <w:divBdr>
        <w:top w:val="none" w:sz="0" w:space="0" w:color="auto"/>
        <w:left w:val="none" w:sz="0" w:space="0" w:color="auto"/>
        <w:bottom w:val="none" w:sz="0" w:space="0" w:color="auto"/>
        <w:right w:val="none" w:sz="0" w:space="0" w:color="auto"/>
      </w:divBdr>
    </w:div>
    <w:div w:id="220604527">
      <w:bodyDiv w:val="1"/>
      <w:marLeft w:val="0"/>
      <w:marRight w:val="0"/>
      <w:marTop w:val="0"/>
      <w:marBottom w:val="0"/>
      <w:divBdr>
        <w:top w:val="none" w:sz="0" w:space="0" w:color="auto"/>
        <w:left w:val="none" w:sz="0" w:space="0" w:color="auto"/>
        <w:bottom w:val="none" w:sz="0" w:space="0" w:color="auto"/>
        <w:right w:val="none" w:sz="0" w:space="0" w:color="auto"/>
      </w:divBdr>
    </w:div>
    <w:div w:id="220944891">
      <w:bodyDiv w:val="1"/>
      <w:marLeft w:val="0"/>
      <w:marRight w:val="0"/>
      <w:marTop w:val="0"/>
      <w:marBottom w:val="0"/>
      <w:divBdr>
        <w:top w:val="none" w:sz="0" w:space="0" w:color="auto"/>
        <w:left w:val="none" w:sz="0" w:space="0" w:color="auto"/>
        <w:bottom w:val="none" w:sz="0" w:space="0" w:color="auto"/>
        <w:right w:val="none" w:sz="0" w:space="0" w:color="auto"/>
      </w:divBdr>
    </w:div>
    <w:div w:id="220945958">
      <w:bodyDiv w:val="1"/>
      <w:marLeft w:val="0"/>
      <w:marRight w:val="0"/>
      <w:marTop w:val="0"/>
      <w:marBottom w:val="0"/>
      <w:divBdr>
        <w:top w:val="none" w:sz="0" w:space="0" w:color="auto"/>
        <w:left w:val="none" w:sz="0" w:space="0" w:color="auto"/>
        <w:bottom w:val="none" w:sz="0" w:space="0" w:color="auto"/>
        <w:right w:val="none" w:sz="0" w:space="0" w:color="auto"/>
      </w:divBdr>
    </w:div>
    <w:div w:id="220988613">
      <w:bodyDiv w:val="1"/>
      <w:marLeft w:val="0"/>
      <w:marRight w:val="0"/>
      <w:marTop w:val="0"/>
      <w:marBottom w:val="0"/>
      <w:divBdr>
        <w:top w:val="none" w:sz="0" w:space="0" w:color="auto"/>
        <w:left w:val="none" w:sz="0" w:space="0" w:color="auto"/>
        <w:bottom w:val="none" w:sz="0" w:space="0" w:color="auto"/>
        <w:right w:val="none" w:sz="0" w:space="0" w:color="auto"/>
      </w:divBdr>
    </w:div>
    <w:div w:id="221064256">
      <w:bodyDiv w:val="1"/>
      <w:marLeft w:val="0"/>
      <w:marRight w:val="0"/>
      <w:marTop w:val="0"/>
      <w:marBottom w:val="0"/>
      <w:divBdr>
        <w:top w:val="none" w:sz="0" w:space="0" w:color="auto"/>
        <w:left w:val="none" w:sz="0" w:space="0" w:color="auto"/>
        <w:bottom w:val="none" w:sz="0" w:space="0" w:color="auto"/>
        <w:right w:val="none" w:sz="0" w:space="0" w:color="auto"/>
      </w:divBdr>
    </w:div>
    <w:div w:id="221261475">
      <w:bodyDiv w:val="1"/>
      <w:marLeft w:val="0"/>
      <w:marRight w:val="0"/>
      <w:marTop w:val="0"/>
      <w:marBottom w:val="0"/>
      <w:divBdr>
        <w:top w:val="none" w:sz="0" w:space="0" w:color="auto"/>
        <w:left w:val="none" w:sz="0" w:space="0" w:color="auto"/>
        <w:bottom w:val="none" w:sz="0" w:space="0" w:color="auto"/>
        <w:right w:val="none" w:sz="0" w:space="0" w:color="auto"/>
      </w:divBdr>
    </w:div>
    <w:div w:id="221336095">
      <w:bodyDiv w:val="1"/>
      <w:marLeft w:val="0"/>
      <w:marRight w:val="0"/>
      <w:marTop w:val="0"/>
      <w:marBottom w:val="0"/>
      <w:divBdr>
        <w:top w:val="none" w:sz="0" w:space="0" w:color="auto"/>
        <w:left w:val="none" w:sz="0" w:space="0" w:color="auto"/>
        <w:bottom w:val="none" w:sz="0" w:space="0" w:color="auto"/>
        <w:right w:val="none" w:sz="0" w:space="0" w:color="auto"/>
      </w:divBdr>
    </w:div>
    <w:div w:id="221605484">
      <w:bodyDiv w:val="1"/>
      <w:marLeft w:val="0"/>
      <w:marRight w:val="0"/>
      <w:marTop w:val="0"/>
      <w:marBottom w:val="0"/>
      <w:divBdr>
        <w:top w:val="none" w:sz="0" w:space="0" w:color="auto"/>
        <w:left w:val="none" w:sz="0" w:space="0" w:color="auto"/>
        <w:bottom w:val="none" w:sz="0" w:space="0" w:color="auto"/>
        <w:right w:val="none" w:sz="0" w:space="0" w:color="auto"/>
      </w:divBdr>
    </w:div>
    <w:div w:id="221672448">
      <w:bodyDiv w:val="1"/>
      <w:marLeft w:val="0"/>
      <w:marRight w:val="0"/>
      <w:marTop w:val="0"/>
      <w:marBottom w:val="0"/>
      <w:divBdr>
        <w:top w:val="none" w:sz="0" w:space="0" w:color="auto"/>
        <w:left w:val="none" w:sz="0" w:space="0" w:color="auto"/>
        <w:bottom w:val="none" w:sz="0" w:space="0" w:color="auto"/>
        <w:right w:val="none" w:sz="0" w:space="0" w:color="auto"/>
      </w:divBdr>
    </w:div>
    <w:div w:id="222178490">
      <w:bodyDiv w:val="1"/>
      <w:marLeft w:val="0"/>
      <w:marRight w:val="0"/>
      <w:marTop w:val="0"/>
      <w:marBottom w:val="0"/>
      <w:divBdr>
        <w:top w:val="none" w:sz="0" w:space="0" w:color="auto"/>
        <w:left w:val="none" w:sz="0" w:space="0" w:color="auto"/>
        <w:bottom w:val="none" w:sz="0" w:space="0" w:color="auto"/>
        <w:right w:val="none" w:sz="0" w:space="0" w:color="auto"/>
      </w:divBdr>
    </w:div>
    <w:div w:id="222178947">
      <w:bodyDiv w:val="1"/>
      <w:marLeft w:val="0"/>
      <w:marRight w:val="0"/>
      <w:marTop w:val="0"/>
      <w:marBottom w:val="0"/>
      <w:divBdr>
        <w:top w:val="none" w:sz="0" w:space="0" w:color="auto"/>
        <w:left w:val="none" w:sz="0" w:space="0" w:color="auto"/>
        <w:bottom w:val="none" w:sz="0" w:space="0" w:color="auto"/>
        <w:right w:val="none" w:sz="0" w:space="0" w:color="auto"/>
      </w:divBdr>
    </w:div>
    <w:div w:id="222713605">
      <w:bodyDiv w:val="1"/>
      <w:marLeft w:val="0"/>
      <w:marRight w:val="0"/>
      <w:marTop w:val="0"/>
      <w:marBottom w:val="0"/>
      <w:divBdr>
        <w:top w:val="none" w:sz="0" w:space="0" w:color="auto"/>
        <w:left w:val="none" w:sz="0" w:space="0" w:color="auto"/>
        <w:bottom w:val="none" w:sz="0" w:space="0" w:color="auto"/>
        <w:right w:val="none" w:sz="0" w:space="0" w:color="auto"/>
      </w:divBdr>
    </w:div>
    <w:div w:id="222953949">
      <w:bodyDiv w:val="1"/>
      <w:marLeft w:val="0"/>
      <w:marRight w:val="0"/>
      <w:marTop w:val="0"/>
      <w:marBottom w:val="0"/>
      <w:divBdr>
        <w:top w:val="none" w:sz="0" w:space="0" w:color="auto"/>
        <w:left w:val="none" w:sz="0" w:space="0" w:color="auto"/>
        <w:bottom w:val="none" w:sz="0" w:space="0" w:color="auto"/>
        <w:right w:val="none" w:sz="0" w:space="0" w:color="auto"/>
      </w:divBdr>
    </w:div>
    <w:div w:id="222958466">
      <w:bodyDiv w:val="1"/>
      <w:marLeft w:val="0"/>
      <w:marRight w:val="0"/>
      <w:marTop w:val="0"/>
      <w:marBottom w:val="0"/>
      <w:divBdr>
        <w:top w:val="none" w:sz="0" w:space="0" w:color="auto"/>
        <w:left w:val="none" w:sz="0" w:space="0" w:color="auto"/>
        <w:bottom w:val="none" w:sz="0" w:space="0" w:color="auto"/>
        <w:right w:val="none" w:sz="0" w:space="0" w:color="auto"/>
      </w:divBdr>
    </w:div>
    <w:div w:id="223377626">
      <w:bodyDiv w:val="1"/>
      <w:marLeft w:val="0"/>
      <w:marRight w:val="0"/>
      <w:marTop w:val="0"/>
      <w:marBottom w:val="0"/>
      <w:divBdr>
        <w:top w:val="none" w:sz="0" w:space="0" w:color="auto"/>
        <w:left w:val="none" w:sz="0" w:space="0" w:color="auto"/>
        <w:bottom w:val="none" w:sz="0" w:space="0" w:color="auto"/>
        <w:right w:val="none" w:sz="0" w:space="0" w:color="auto"/>
      </w:divBdr>
    </w:div>
    <w:div w:id="223567031">
      <w:bodyDiv w:val="1"/>
      <w:marLeft w:val="0"/>
      <w:marRight w:val="0"/>
      <w:marTop w:val="0"/>
      <w:marBottom w:val="0"/>
      <w:divBdr>
        <w:top w:val="none" w:sz="0" w:space="0" w:color="auto"/>
        <w:left w:val="none" w:sz="0" w:space="0" w:color="auto"/>
        <w:bottom w:val="none" w:sz="0" w:space="0" w:color="auto"/>
        <w:right w:val="none" w:sz="0" w:space="0" w:color="auto"/>
      </w:divBdr>
    </w:div>
    <w:div w:id="223836393">
      <w:bodyDiv w:val="1"/>
      <w:marLeft w:val="0"/>
      <w:marRight w:val="0"/>
      <w:marTop w:val="0"/>
      <w:marBottom w:val="0"/>
      <w:divBdr>
        <w:top w:val="none" w:sz="0" w:space="0" w:color="auto"/>
        <w:left w:val="none" w:sz="0" w:space="0" w:color="auto"/>
        <w:bottom w:val="none" w:sz="0" w:space="0" w:color="auto"/>
        <w:right w:val="none" w:sz="0" w:space="0" w:color="auto"/>
      </w:divBdr>
    </w:div>
    <w:div w:id="223876673">
      <w:bodyDiv w:val="1"/>
      <w:marLeft w:val="0"/>
      <w:marRight w:val="0"/>
      <w:marTop w:val="0"/>
      <w:marBottom w:val="0"/>
      <w:divBdr>
        <w:top w:val="none" w:sz="0" w:space="0" w:color="auto"/>
        <w:left w:val="none" w:sz="0" w:space="0" w:color="auto"/>
        <w:bottom w:val="none" w:sz="0" w:space="0" w:color="auto"/>
        <w:right w:val="none" w:sz="0" w:space="0" w:color="auto"/>
      </w:divBdr>
    </w:div>
    <w:div w:id="223878974">
      <w:bodyDiv w:val="1"/>
      <w:marLeft w:val="0"/>
      <w:marRight w:val="0"/>
      <w:marTop w:val="0"/>
      <w:marBottom w:val="0"/>
      <w:divBdr>
        <w:top w:val="none" w:sz="0" w:space="0" w:color="auto"/>
        <w:left w:val="none" w:sz="0" w:space="0" w:color="auto"/>
        <w:bottom w:val="none" w:sz="0" w:space="0" w:color="auto"/>
        <w:right w:val="none" w:sz="0" w:space="0" w:color="auto"/>
      </w:divBdr>
    </w:div>
    <w:div w:id="223949682">
      <w:bodyDiv w:val="1"/>
      <w:marLeft w:val="0"/>
      <w:marRight w:val="0"/>
      <w:marTop w:val="0"/>
      <w:marBottom w:val="0"/>
      <w:divBdr>
        <w:top w:val="none" w:sz="0" w:space="0" w:color="auto"/>
        <w:left w:val="none" w:sz="0" w:space="0" w:color="auto"/>
        <w:bottom w:val="none" w:sz="0" w:space="0" w:color="auto"/>
        <w:right w:val="none" w:sz="0" w:space="0" w:color="auto"/>
      </w:divBdr>
    </w:div>
    <w:div w:id="224142491">
      <w:bodyDiv w:val="1"/>
      <w:marLeft w:val="0"/>
      <w:marRight w:val="0"/>
      <w:marTop w:val="0"/>
      <w:marBottom w:val="0"/>
      <w:divBdr>
        <w:top w:val="none" w:sz="0" w:space="0" w:color="auto"/>
        <w:left w:val="none" w:sz="0" w:space="0" w:color="auto"/>
        <w:bottom w:val="none" w:sz="0" w:space="0" w:color="auto"/>
        <w:right w:val="none" w:sz="0" w:space="0" w:color="auto"/>
      </w:divBdr>
    </w:div>
    <w:div w:id="224219653">
      <w:bodyDiv w:val="1"/>
      <w:marLeft w:val="0"/>
      <w:marRight w:val="0"/>
      <w:marTop w:val="0"/>
      <w:marBottom w:val="0"/>
      <w:divBdr>
        <w:top w:val="none" w:sz="0" w:space="0" w:color="auto"/>
        <w:left w:val="none" w:sz="0" w:space="0" w:color="auto"/>
        <w:bottom w:val="none" w:sz="0" w:space="0" w:color="auto"/>
        <w:right w:val="none" w:sz="0" w:space="0" w:color="auto"/>
      </w:divBdr>
    </w:div>
    <w:div w:id="224224981">
      <w:bodyDiv w:val="1"/>
      <w:marLeft w:val="0"/>
      <w:marRight w:val="0"/>
      <w:marTop w:val="0"/>
      <w:marBottom w:val="0"/>
      <w:divBdr>
        <w:top w:val="none" w:sz="0" w:space="0" w:color="auto"/>
        <w:left w:val="none" w:sz="0" w:space="0" w:color="auto"/>
        <w:bottom w:val="none" w:sz="0" w:space="0" w:color="auto"/>
        <w:right w:val="none" w:sz="0" w:space="0" w:color="auto"/>
      </w:divBdr>
    </w:div>
    <w:div w:id="224293787">
      <w:bodyDiv w:val="1"/>
      <w:marLeft w:val="0"/>
      <w:marRight w:val="0"/>
      <w:marTop w:val="0"/>
      <w:marBottom w:val="0"/>
      <w:divBdr>
        <w:top w:val="none" w:sz="0" w:space="0" w:color="auto"/>
        <w:left w:val="none" w:sz="0" w:space="0" w:color="auto"/>
        <w:bottom w:val="none" w:sz="0" w:space="0" w:color="auto"/>
        <w:right w:val="none" w:sz="0" w:space="0" w:color="auto"/>
      </w:divBdr>
    </w:div>
    <w:div w:id="224335083">
      <w:bodyDiv w:val="1"/>
      <w:marLeft w:val="0"/>
      <w:marRight w:val="0"/>
      <w:marTop w:val="0"/>
      <w:marBottom w:val="0"/>
      <w:divBdr>
        <w:top w:val="none" w:sz="0" w:space="0" w:color="auto"/>
        <w:left w:val="none" w:sz="0" w:space="0" w:color="auto"/>
        <w:bottom w:val="none" w:sz="0" w:space="0" w:color="auto"/>
        <w:right w:val="none" w:sz="0" w:space="0" w:color="auto"/>
      </w:divBdr>
    </w:div>
    <w:div w:id="224415162">
      <w:bodyDiv w:val="1"/>
      <w:marLeft w:val="0"/>
      <w:marRight w:val="0"/>
      <w:marTop w:val="0"/>
      <w:marBottom w:val="0"/>
      <w:divBdr>
        <w:top w:val="none" w:sz="0" w:space="0" w:color="auto"/>
        <w:left w:val="none" w:sz="0" w:space="0" w:color="auto"/>
        <w:bottom w:val="none" w:sz="0" w:space="0" w:color="auto"/>
        <w:right w:val="none" w:sz="0" w:space="0" w:color="auto"/>
      </w:divBdr>
    </w:div>
    <w:div w:id="224613102">
      <w:bodyDiv w:val="1"/>
      <w:marLeft w:val="0"/>
      <w:marRight w:val="0"/>
      <w:marTop w:val="0"/>
      <w:marBottom w:val="0"/>
      <w:divBdr>
        <w:top w:val="none" w:sz="0" w:space="0" w:color="auto"/>
        <w:left w:val="none" w:sz="0" w:space="0" w:color="auto"/>
        <w:bottom w:val="none" w:sz="0" w:space="0" w:color="auto"/>
        <w:right w:val="none" w:sz="0" w:space="0" w:color="auto"/>
      </w:divBdr>
    </w:div>
    <w:div w:id="224872903">
      <w:bodyDiv w:val="1"/>
      <w:marLeft w:val="0"/>
      <w:marRight w:val="0"/>
      <w:marTop w:val="0"/>
      <w:marBottom w:val="0"/>
      <w:divBdr>
        <w:top w:val="none" w:sz="0" w:space="0" w:color="auto"/>
        <w:left w:val="none" w:sz="0" w:space="0" w:color="auto"/>
        <w:bottom w:val="none" w:sz="0" w:space="0" w:color="auto"/>
        <w:right w:val="none" w:sz="0" w:space="0" w:color="auto"/>
      </w:divBdr>
    </w:div>
    <w:div w:id="224878299">
      <w:bodyDiv w:val="1"/>
      <w:marLeft w:val="0"/>
      <w:marRight w:val="0"/>
      <w:marTop w:val="0"/>
      <w:marBottom w:val="0"/>
      <w:divBdr>
        <w:top w:val="none" w:sz="0" w:space="0" w:color="auto"/>
        <w:left w:val="none" w:sz="0" w:space="0" w:color="auto"/>
        <w:bottom w:val="none" w:sz="0" w:space="0" w:color="auto"/>
        <w:right w:val="none" w:sz="0" w:space="0" w:color="auto"/>
      </w:divBdr>
    </w:div>
    <w:div w:id="225189405">
      <w:bodyDiv w:val="1"/>
      <w:marLeft w:val="0"/>
      <w:marRight w:val="0"/>
      <w:marTop w:val="0"/>
      <w:marBottom w:val="0"/>
      <w:divBdr>
        <w:top w:val="none" w:sz="0" w:space="0" w:color="auto"/>
        <w:left w:val="none" w:sz="0" w:space="0" w:color="auto"/>
        <w:bottom w:val="none" w:sz="0" w:space="0" w:color="auto"/>
        <w:right w:val="none" w:sz="0" w:space="0" w:color="auto"/>
      </w:divBdr>
    </w:div>
    <w:div w:id="225259037">
      <w:bodyDiv w:val="1"/>
      <w:marLeft w:val="0"/>
      <w:marRight w:val="0"/>
      <w:marTop w:val="0"/>
      <w:marBottom w:val="0"/>
      <w:divBdr>
        <w:top w:val="none" w:sz="0" w:space="0" w:color="auto"/>
        <w:left w:val="none" w:sz="0" w:space="0" w:color="auto"/>
        <w:bottom w:val="none" w:sz="0" w:space="0" w:color="auto"/>
        <w:right w:val="none" w:sz="0" w:space="0" w:color="auto"/>
      </w:divBdr>
    </w:div>
    <w:div w:id="225384588">
      <w:bodyDiv w:val="1"/>
      <w:marLeft w:val="0"/>
      <w:marRight w:val="0"/>
      <w:marTop w:val="0"/>
      <w:marBottom w:val="0"/>
      <w:divBdr>
        <w:top w:val="none" w:sz="0" w:space="0" w:color="auto"/>
        <w:left w:val="none" w:sz="0" w:space="0" w:color="auto"/>
        <w:bottom w:val="none" w:sz="0" w:space="0" w:color="auto"/>
        <w:right w:val="none" w:sz="0" w:space="0" w:color="auto"/>
      </w:divBdr>
    </w:div>
    <w:div w:id="225460673">
      <w:bodyDiv w:val="1"/>
      <w:marLeft w:val="0"/>
      <w:marRight w:val="0"/>
      <w:marTop w:val="0"/>
      <w:marBottom w:val="0"/>
      <w:divBdr>
        <w:top w:val="none" w:sz="0" w:space="0" w:color="auto"/>
        <w:left w:val="none" w:sz="0" w:space="0" w:color="auto"/>
        <w:bottom w:val="none" w:sz="0" w:space="0" w:color="auto"/>
        <w:right w:val="none" w:sz="0" w:space="0" w:color="auto"/>
      </w:divBdr>
    </w:div>
    <w:div w:id="225650527">
      <w:bodyDiv w:val="1"/>
      <w:marLeft w:val="0"/>
      <w:marRight w:val="0"/>
      <w:marTop w:val="0"/>
      <w:marBottom w:val="0"/>
      <w:divBdr>
        <w:top w:val="none" w:sz="0" w:space="0" w:color="auto"/>
        <w:left w:val="none" w:sz="0" w:space="0" w:color="auto"/>
        <w:bottom w:val="none" w:sz="0" w:space="0" w:color="auto"/>
        <w:right w:val="none" w:sz="0" w:space="0" w:color="auto"/>
      </w:divBdr>
    </w:div>
    <w:div w:id="225722339">
      <w:bodyDiv w:val="1"/>
      <w:marLeft w:val="0"/>
      <w:marRight w:val="0"/>
      <w:marTop w:val="0"/>
      <w:marBottom w:val="0"/>
      <w:divBdr>
        <w:top w:val="none" w:sz="0" w:space="0" w:color="auto"/>
        <w:left w:val="none" w:sz="0" w:space="0" w:color="auto"/>
        <w:bottom w:val="none" w:sz="0" w:space="0" w:color="auto"/>
        <w:right w:val="none" w:sz="0" w:space="0" w:color="auto"/>
      </w:divBdr>
    </w:div>
    <w:div w:id="225796442">
      <w:bodyDiv w:val="1"/>
      <w:marLeft w:val="0"/>
      <w:marRight w:val="0"/>
      <w:marTop w:val="0"/>
      <w:marBottom w:val="0"/>
      <w:divBdr>
        <w:top w:val="none" w:sz="0" w:space="0" w:color="auto"/>
        <w:left w:val="none" w:sz="0" w:space="0" w:color="auto"/>
        <w:bottom w:val="none" w:sz="0" w:space="0" w:color="auto"/>
        <w:right w:val="none" w:sz="0" w:space="0" w:color="auto"/>
      </w:divBdr>
    </w:div>
    <w:div w:id="225841471">
      <w:bodyDiv w:val="1"/>
      <w:marLeft w:val="0"/>
      <w:marRight w:val="0"/>
      <w:marTop w:val="0"/>
      <w:marBottom w:val="0"/>
      <w:divBdr>
        <w:top w:val="none" w:sz="0" w:space="0" w:color="auto"/>
        <w:left w:val="none" w:sz="0" w:space="0" w:color="auto"/>
        <w:bottom w:val="none" w:sz="0" w:space="0" w:color="auto"/>
        <w:right w:val="none" w:sz="0" w:space="0" w:color="auto"/>
      </w:divBdr>
    </w:div>
    <w:div w:id="225844506">
      <w:bodyDiv w:val="1"/>
      <w:marLeft w:val="0"/>
      <w:marRight w:val="0"/>
      <w:marTop w:val="0"/>
      <w:marBottom w:val="0"/>
      <w:divBdr>
        <w:top w:val="none" w:sz="0" w:space="0" w:color="auto"/>
        <w:left w:val="none" w:sz="0" w:space="0" w:color="auto"/>
        <w:bottom w:val="none" w:sz="0" w:space="0" w:color="auto"/>
        <w:right w:val="none" w:sz="0" w:space="0" w:color="auto"/>
      </w:divBdr>
    </w:div>
    <w:div w:id="225847647">
      <w:bodyDiv w:val="1"/>
      <w:marLeft w:val="0"/>
      <w:marRight w:val="0"/>
      <w:marTop w:val="0"/>
      <w:marBottom w:val="0"/>
      <w:divBdr>
        <w:top w:val="none" w:sz="0" w:space="0" w:color="auto"/>
        <w:left w:val="none" w:sz="0" w:space="0" w:color="auto"/>
        <w:bottom w:val="none" w:sz="0" w:space="0" w:color="auto"/>
        <w:right w:val="none" w:sz="0" w:space="0" w:color="auto"/>
      </w:divBdr>
    </w:div>
    <w:div w:id="225915144">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036258">
      <w:bodyDiv w:val="1"/>
      <w:marLeft w:val="0"/>
      <w:marRight w:val="0"/>
      <w:marTop w:val="0"/>
      <w:marBottom w:val="0"/>
      <w:divBdr>
        <w:top w:val="none" w:sz="0" w:space="0" w:color="auto"/>
        <w:left w:val="none" w:sz="0" w:space="0" w:color="auto"/>
        <w:bottom w:val="none" w:sz="0" w:space="0" w:color="auto"/>
        <w:right w:val="none" w:sz="0" w:space="0" w:color="auto"/>
      </w:divBdr>
    </w:div>
    <w:div w:id="226114527">
      <w:bodyDiv w:val="1"/>
      <w:marLeft w:val="0"/>
      <w:marRight w:val="0"/>
      <w:marTop w:val="0"/>
      <w:marBottom w:val="0"/>
      <w:divBdr>
        <w:top w:val="none" w:sz="0" w:space="0" w:color="auto"/>
        <w:left w:val="none" w:sz="0" w:space="0" w:color="auto"/>
        <w:bottom w:val="none" w:sz="0" w:space="0" w:color="auto"/>
        <w:right w:val="none" w:sz="0" w:space="0" w:color="auto"/>
      </w:divBdr>
    </w:div>
    <w:div w:id="226377610">
      <w:bodyDiv w:val="1"/>
      <w:marLeft w:val="0"/>
      <w:marRight w:val="0"/>
      <w:marTop w:val="0"/>
      <w:marBottom w:val="0"/>
      <w:divBdr>
        <w:top w:val="none" w:sz="0" w:space="0" w:color="auto"/>
        <w:left w:val="none" w:sz="0" w:space="0" w:color="auto"/>
        <w:bottom w:val="none" w:sz="0" w:space="0" w:color="auto"/>
        <w:right w:val="none" w:sz="0" w:space="0" w:color="auto"/>
      </w:divBdr>
    </w:div>
    <w:div w:id="226379823">
      <w:bodyDiv w:val="1"/>
      <w:marLeft w:val="0"/>
      <w:marRight w:val="0"/>
      <w:marTop w:val="0"/>
      <w:marBottom w:val="0"/>
      <w:divBdr>
        <w:top w:val="none" w:sz="0" w:space="0" w:color="auto"/>
        <w:left w:val="none" w:sz="0" w:space="0" w:color="auto"/>
        <w:bottom w:val="none" w:sz="0" w:space="0" w:color="auto"/>
        <w:right w:val="none" w:sz="0" w:space="0" w:color="auto"/>
      </w:divBdr>
    </w:div>
    <w:div w:id="226692339">
      <w:bodyDiv w:val="1"/>
      <w:marLeft w:val="0"/>
      <w:marRight w:val="0"/>
      <w:marTop w:val="0"/>
      <w:marBottom w:val="0"/>
      <w:divBdr>
        <w:top w:val="none" w:sz="0" w:space="0" w:color="auto"/>
        <w:left w:val="none" w:sz="0" w:space="0" w:color="auto"/>
        <w:bottom w:val="none" w:sz="0" w:space="0" w:color="auto"/>
        <w:right w:val="none" w:sz="0" w:space="0" w:color="auto"/>
      </w:divBdr>
    </w:div>
    <w:div w:id="226694676">
      <w:bodyDiv w:val="1"/>
      <w:marLeft w:val="0"/>
      <w:marRight w:val="0"/>
      <w:marTop w:val="0"/>
      <w:marBottom w:val="0"/>
      <w:divBdr>
        <w:top w:val="none" w:sz="0" w:space="0" w:color="auto"/>
        <w:left w:val="none" w:sz="0" w:space="0" w:color="auto"/>
        <w:bottom w:val="none" w:sz="0" w:space="0" w:color="auto"/>
        <w:right w:val="none" w:sz="0" w:space="0" w:color="auto"/>
      </w:divBdr>
    </w:div>
    <w:div w:id="226769184">
      <w:bodyDiv w:val="1"/>
      <w:marLeft w:val="0"/>
      <w:marRight w:val="0"/>
      <w:marTop w:val="0"/>
      <w:marBottom w:val="0"/>
      <w:divBdr>
        <w:top w:val="none" w:sz="0" w:space="0" w:color="auto"/>
        <w:left w:val="none" w:sz="0" w:space="0" w:color="auto"/>
        <w:bottom w:val="none" w:sz="0" w:space="0" w:color="auto"/>
        <w:right w:val="none" w:sz="0" w:space="0" w:color="auto"/>
      </w:divBdr>
    </w:div>
    <w:div w:id="227106919">
      <w:bodyDiv w:val="1"/>
      <w:marLeft w:val="0"/>
      <w:marRight w:val="0"/>
      <w:marTop w:val="0"/>
      <w:marBottom w:val="0"/>
      <w:divBdr>
        <w:top w:val="none" w:sz="0" w:space="0" w:color="auto"/>
        <w:left w:val="none" w:sz="0" w:space="0" w:color="auto"/>
        <w:bottom w:val="none" w:sz="0" w:space="0" w:color="auto"/>
        <w:right w:val="none" w:sz="0" w:space="0" w:color="auto"/>
      </w:divBdr>
    </w:div>
    <w:div w:id="227111016">
      <w:bodyDiv w:val="1"/>
      <w:marLeft w:val="0"/>
      <w:marRight w:val="0"/>
      <w:marTop w:val="0"/>
      <w:marBottom w:val="0"/>
      <w:divBdr>
        <w:top w:val="none" w:sz="0" w:space="0" w:color="auto"/>
        <w:left w:val="none" w:sz="0" w:space="0" w:color="auto"/>
        <w:bottom w:val="none" w:sz="0" w:space="0" w:color="auto"/>
        <w:right w:val="none" w:sz="0" w:space="0" w:color="auto"/>
      </w:divBdr>
    </w:div>
    <w:div w:id="227112848">
      <w:bodyDiv w:val="1"/>
      <w:marLeft w:val="0"/>
      <w:marRight w:val="0"/>
      <w:marTop w:val="0"/>
      <w:marBottom w:val="0"/>
      <w:divBdr>
        <w:top w:val="none" w:sz="0" w:space="0" w:color="auto"/>
        <w:left w:val="none" w:sz="0" w:space="0" w:color="auto"/>
        <w:bottom w:val="none" w:sz="0" w:space="0" w:color="auto"/>
        <w:right w:val="none" w:sz="0" w:space="0" w:color="auto"/>
      </w:divBdr>
    </w:div>
    <w:div w:id="227541961">
      <w:bodyDiv w:val="1"/>
      <w:marLeft w:val="0"/>
      <w:marRight w:val="0"/>
      <w:marTop w:val="0"/>
      <w:marBottom w:val="0"/>
      <w:divBdr>
        <w:top w:val="none" w:sz="0" w:space="0" w:color="auto"/>
        <w:left w:val="none" w:sz="0" w:space="0" w:color="auto"/>
        <w:bottom w:val="none" w:sz="0" w:space="0" w:color="auto"/>
        <w:right w:val="none" w:sz="0" w:space="0" w:color="auto"/>
      </w:divBdr>
    </w:div>
    <w:div w:id="227762338">
      <w:bodyDiv w:val="1"/>
      <w:marLeft w:val="0"/>
      <w:marRight w:val="0"/>
      <w:marTop w:val="0"/>
      <w:marBottom w:val="0"/>
      <w:divBdr>
        <w:top w:val="none" w:sz="0" w:space="0" w:color="auto"/>
        <w:left w:val="none" w:sz="0" w:space="0" w:color="auto"/>
        <w:bottom w:val="none" w:sz="0" w:space="0" w:color="auto"/>
        <w:right w:val="none" w:sz="0" w:space="0" w:color="auto"/>
      </w:divBdr>
    </w:div>
    <w:div w:id="227810876">
      <w:bodyDiv w:val="1"/>
      <w:marLeft w:val="0"/>
      <w:marRight w:val="0"/>
      <w:marTop w:val="0"/>
      <w:marBottom w:val="0"/>
      <w:divBdr>
        <w:top w:val="none" w:sz="0" w:space="0" w:color="auto"/>
        <w:left w:val="none" w:sz="0" w:space="0" w:color="auto"/>
        <w:bottom w:val="none" w:sz="0" w:space="0" w:color="auto"/>
        <w:right w:val="none" w:sz="0" w:space="0" w:color="auto"/>
      </w:divBdr>
    </w:div>
    <w:div w:id="227955828">
      <w:bodyDiv w:val="1"/>
      <w:marLeft w:val="0"/>
      <w:marRight w:val="0"/>
      <w:marTop w:val="0"/>
      <w:marBottom w:val="0"/>
      <w:divBdr>
        <w:top w:val="none" w:sz="0" w:space="0" w:color="auto"/>
        <w:left w:val="none" w:sz="0" w:space="0" w:color="auto"/>
        <w:bottom w:val="none" w:sz="0" w:space="0" w:color="auto"/>
        <w:right w:val="none" w:sz="0" w:space="0" w:color="auto"/>
      </w:divBdr>
    </w:div>
    <w:div w:id="228076977">
      <w:bodyDiv w:val="1"/>
      <w:marLeft w:val="0"/>
      <w:marRight w:val="0"/>
      <w:marTop w:val="0"/>
      <w:marBottom w:val="0"/>
      <w:divBdr>
        <w:top w:val="none" w:sz="0" w:space="0" w:color="auto"/>
        <w:left w:val="none" w:sz="0" w:space="0" w:color="auto"/>
        <w:bottom w:val="none" w:sz="0" w:space="0" w:color="auto"/>
        <w:right w:val="none" w:sz="0" w:space="0" w:color="auto"/>
      </w:divBdr>
    </w:div>
    <w:div w:id="228342424">
      <w:bodyDiv w:val="1"/>
      <w:marLeft w:val="0"/>
      <w:marRight w:val="0"/>
      <w:marTop w:val="0"/>
      <w:marBottom w:val="0"/>
      <w:divBdr>
        <w:top w:val="none" w:sz="0" w:space="0" w:color="auto"/>
        <w:left w:val="none" w:sz="0" w:space="0" w:color="auto"/>
        <w:bottom w:val="none" w:sz="0" w:space="0" w:color="auto"/>
        <w:right w:val="none" w:sz="0" w:space="0" w:color="auto"/>
      </w:divBdr>
    </w:div>
    <w:div w:id="228541366">
      <w:bodyDiv w:val="1"/>
      <w:marLeft w:val="0"/>
      <w:marRight w:val="0"/>
      <w:marTop w:val="0"/>
      <w:marBottom w:val="0"/>
      <w:divBdr>
        <w:top w:val="none" w:sz="0" w:space="0" w:color="auto"/>
        <w:left w:val="none" w:sz="0" w:space="0" w:color="auto"/>
        <w:bottom w:val="none" w:sz="0" w:space="0" w:color="auto"/>
        <w:right w:val="none" w:sz="0" w:space="0" w:color="auto"/>
      </w:divBdr>
    </w:div>
    <w:div w:id="228730524">
      <w:bodyDiv w:val="1"/>
      <w:marLeft w:val="0"/>
      <w:marRight w:val="0"/>
      <w:marTop w:val="0"/>
      <w:marBottom w:val="0"/>
      <w:divBdr>
        <w:top w:val="none" w:sz="0" w:space="0" w:color="auto"/>
        <w:left w:val="none" w:sz="0" w:space="0" w:color="auto"/>
        <w:bottom w:val="none" w:sz="0" w:space="0" w:color="auto"/>
        <w:right w:val="none" w:sz="0" w:space="0" w:color="auto"/>
      </w:divBdr>
    </w:div>
    <w:div w:id="228926216">
      <w:bodyDiv w:val="1"/>
      <w:marLeft w:val="0"/>
      <w:marRight w:val="0"/>
      <w:marTop w:val="0"/>
      <w:marBottom w:val="0"/>
      <w:divBdr>
        <w:top w:val="none" w:sz="0" w:space="0" w:color="auto"/>
        <w:left w:val="none" w:sz="0" w:space="0" w:color="auto"/>
        <w:bottom w:val="none" w:sz="0" w:space="0" w:color="auto"/>
        <w:right w:val="none" w:sz="0" w:space="0" w:color="auto"/>
      </w:divBdr>
    </w:div>
    <w:div w:id="229273114">
      <w:bodyDiv w:val="1"/>
      <w:marLeft w:val="0"/>
      <w:marRight w:val="0"/>
      <w:marTop w:val="0"/>
      <w:marBottom w:val="0"/>
      <w:divBdr>
        <w:top w:val="none" w:sz="0" w:space="0" w:color="auto"/>
        <w:left w:val="none" w:sz="0" w:space="0" w:color="auto"/>
        <w:bottom w:val="none" w:sz="0" w:space="0" w:color="auto"/>
        <w:right w:val="none" w:sz="0" w:space="0" w:color="auto"/>
      </w:divBdr>
    </w:div>
    <w:div w:id="229317598">
      <w:bodyDiv w:val="1"/>
      <w:marLeft w:val="0"/>
      <w:marRight w:val="0"/>
      <w:marTop w:val="0"/>
      <w:marBottom w:val="0"/>
      <w:divBdr>
        <w:top w:val="none" w:sz="0" w:space="0" w:color="auto"/>
        <w:left w:val="none" w:sz="0" w:space="0" w:color="auto"/>
        <w:bottom w:val="none" w:sz="0" w:space="0" w:color="auto"/>
        <w:right w:val="none" w:sz="0" w:space="0" w:color="auto"/>
      </w:divBdr>
    </w:div>
    <w:div w:id="229508247">
      <w:bodyDiv w:val="1"/>
      <w:marLeft w:val="0"/>
      <w:marRight w:val="0"/>
      <w:marTop w:val="0"/>
      <w:marBottom w:val="0"/>
      <w:divBdr>
        <w:top w:val="none" w:sz="0" w:space="0" w:color="auto"/>
        <w:left w:val="none" w:sz="0" w:space="0" w:color="auto"/>
        <w:bottom w:val="none" w:sz="0" w:space="0" w:color="auto"/>
        <w:right w:val="none" w:sz="0" w:space="0" w:color="auto"/>
      </w:divBdr>
    </w:div>
    <w:div w:id="229853144">
      <w:bodyDiv w:val="1"/>
      <w:marLeft w:val="0"/>
      <w:marRight w:val="0"/>
      <w:marTop w:val="0"/>
      <w:marBottom w:val="0"/>
      <w:divBdr>
        <w:top w:val="none" w:sz="0" w:space="0" w:color="auto"/>
        <w:left w:val="none" w:sz="0" w:space="0" w:color="auto"/>
        <w:bottom w:val="none" w:sz="0" w:space="0" w:color="auto"/>
        <w:right w:val="none" w:sz="0" w:space="0" w:color="auto"/>
      </w:divBdr>
    </w:div>
    <w:div w:id="230040879">
      <w:bodyDiv w:val="1"/>
      <w:marLeft w:val="0"/>
      <w:marRight w:val="0"/>
      <w:marTop w:val="0"/>
      <w:marBottom w:val="0"/>
      <w:divBdr>
        <w:top w:val="none" w:sz="0" w:space="0" w:color="auto"/>
        <w:left w:val="none" w:sz="0" w:space="0" w:color="auto"/>
        <w:bottom w:val="none" w:sz="0" w:space="0" w:color="auto"/>
        <w:right w:val="none" w:sz="0" w:space="0" w:color="auto"/>
      </w:divBdr>
    </w:div>
    <w:div w:id="230383640">
      <w:bodyDiv w:val="1"/>
      <w:marLeft w:val="0"/>
      <w:marRight w:val="0"/>
      <w:marTop w:val="0"/>
      <w:marBottom w:val="0"/>
      <w:divBdr>
        <w:top w:val="none" w:sz="0" w:space="0" w:color="auto"/>
        <w:left w:val="none" w:sz="0" w:space="0" w:color="auto"/>
        <w:bottom w:val="none" w:sz="0" w:space="0" w:color="auto"/>
        <w:right w:val="none" w:sz="0" w:space="0" w:color="auto"/>
      </w:divBdr>
    </w:div>
    <w:div w:id="230502480">
      <w:bodyDiv w:val="1"/>
      <w:marLeft w:val="0"/>
      <w:marRight w:val="0"/>
      <w:marTop w:val="0"/>
      <w:marBottom w:val="0"/>
      <w:divBdr>
        <w:top w:val="none" w:sz="0" w:space="0" w:color="auto"/>
        <w:left w:val="none" w:sz="0" w:space="0" w:color="auto"/>
        <w:bottom w:val="none" w:sz="0" w:space="0" w:color="auto"/>
        <w:right w:val="none" w:sz="0" w:space="0" w:color="auto"/>
      </w:divBdr>
    </w:div>
    <w:div w:id="230576698">
      <w:bodyDiv w:val="1"/>
      <w:marLeft w:val="0"/>
      <w:marRight w:val="0"/>
      <w:marTop w:val="0"/>
      <w:marBottom w:val="0"/>
      <w:divBdr>
        <w:top w:val="none" w:sz="0" w:space="0" w:color="auto"/>
        <w:left w:val="none" w:sz="0" w:space="0" w:color="auto"/>
        <w:bottom w:val="none" w:sz="0" w:space="0" w:color="auto"/>
        <w:right w:val="none" w:sz="0" w:space="0" w:color="auto"/>
      </w:divBdr>
    </w:div>
    <w:div w:id="230622155">
      <w:bodyDiv w:val="1"/>
      <w:marLeft w:val="0"/>
      <w:marRight w:val="0"/>
      <w:marTop w:val="0"/>
      <w:marBottom w:val="0"/>
      <w:divBdr>
        <w:top w:val="none" w:sz="0" w:space="0" w:color="auto"/>
        <w:left w:val="none" w:sz="0" w:space="0" w:color="auto"/>
        <w:bottom w:val="none" w:sz="0" w:space="0" w:color="auto"/>
        <w:right w:val="none" w:sz="0" w:space="0" w:color="auto"/>
      </w:divBdr>
    </w:div>
    <w:div w:id="230628704">
      <w:bodyDiv w:val="1"/>
      <w:marLeft w:val="0"/>
      <w:marRight w:val="0"/>
      <w:marTop w:val="0"/>
      <w:marBottom w:val="0"/>
      <w:divBdr>
        <w:top w:val="none" w:sz="0" w:space="0" w:color="auto"/>
        <w:left w:val="none" w:sz="0" w:space="0" w:color="auto"/>
        <w:bottom w:val="none" w:sz="0" w:space="0" w:color="auto"/>
        <w:right w:val="none" w:sz="0" w:space="0" w:color="auto"/>
      </w:divBdr>
    </w:div>
    <w:div w:id="230845532">
      <w:bodyDiv w:val="1"/>
      <w:marLeft w:val="0"/>
      <w:marRight w:val="0"/>
      <w:marTop w:val="0"/>
      <w:marBottom w:val="0"/>
      <w:divBdr>
        <w:top w:val="none" w:sz="0" w:space="0" w:color="auto"/>
        <w:left w:val="none" w:sz="0" w:space="0" w:color="auto"/>
        <w:bottom w:val="none" w:sz="0" w:space="0" w:color="auto"/>
        <w:right w:val="none" w:sz="0" w:space="0" w:color="auto"/>
      </w:divBdr>
    </w:div>
    <w:div w:id="230894425">
      <w:bodyDiv w:val="1"/>
      <w:marLeft w:val="0"/>
      <w:marRight w:val="0"/>
      <w:marTop w:val="0"/>
      <w:marBottom w:val="0"/>
      <w:divBdr>
        <w:top w:val="none" w:sz="0" w:space="0" w:color="auto"/>
        <w:left w:val="none" w:sz="0" w:space="0" w:color="auto"/>
        <w:bottom w:val="none" w:sz="0" w:space="0" w:color="auto"/>
        <w:right w:val="none" w:sz="0" w:space="0" w:color="auto"/>
      </w:divBdr>
    </w:div>
    <w:div w:id="230894615">
      <w:bodyDiv w:val="1"/>
      <w:marLeft w:val="0"/>
      <w:marRight w:val="0"/>
      <w:marTop w:val="0"/>
      <w:marBottom w:val="0"/>
      <w:divBdr>
        <w:top w:val="none" w:sz="0" w:space="0" w:color="auto"/>
        <w:left w:val="none" w:sz="0" w:space="0" w:color="auto"/>
        <w:bottom w:val="none" w:sz="0" w:space="0" w:color="auto"/>
        <w:right w:val="none" w:sz="0" w:space="0" w:color="auto"/>
      </w:divBdr>
    </w:div>
    <w:div w:id="231043796">
      <w:bodyDiv w:val="1"/>
      <w:marLeft w:val="0"/>
      <w:marRight w:val="0"/>
      <w:marTop w:val="0"/>
      <w:marBottom w:val="0"/>
      <w:divBdr>
        <w:top w:val="none" w:sz="0" w:space="0" w:color="auto"/>
        <w:left w:val="none" w:sz="0" w:space="0" w:color="auto"/>
        <w:bottom w:val="none" w:sz="0" w:space="0" w:color="auto"/>
        <w:right w:val="none" w:sz="0" w:space="0" w:color="auto"/>
      </w:divBdr>
    </w:div>
    <w:div w:id="231083940">
      <w:bodyDiv w:val="1"/>
      <w:marLeft w:val="0"/>
      <w:marRight w:val="0"/>
      <w:marTop w:val="0"/>
      <w:marBottom w:val="0"/>
      <w:divBdr>
        <w:top w:val="none" w:sz="0" w:space="0" w:color="auto"/>
        <w:left w:val="none" w:sz="0" w:space="0" w:color="auto"/>
        <w:bottom w:val="none" w:sz="0" w:space="0" w:color="auto"/>
        <w:right w:val="none" w:sz="0" w:space="0" w:color="auto"/>
      </w:divBdr>
    </w:div>
    <w:div w:id="231161391">
      <w:bodyDiv w:val="1"/>
      <w:marLeft w:val="0"/>
      <w:marRight w:val="0"/>
      <w:marTop w:val="0"/>
      <w:marBottom w:val="0"/>
      <w:divBdr>
        <w:top w:val="none" w:sz="0" w:space="0" w:color="auto"/>
        <w:left w:val="none" w:sz="0" w:space="0" w:color="auto"/>
        <w:bottom w:val="none" w:sz="0" w:space="0" w:color="auto"/>
        <w:right w:val="none" w:sz="0" w:space="0" w:color="auto"/>
      </w:divBdr>
    </w:div>
    <w:div w:id="231161721">
      <w:bodyDiv w:val="1"/>
      <w:marLeft w:val="0"/>
      <w:marRight w:val="0"/>
      <w:marTop w:val="0"/>
      <w:marBottom w:val="0"/>
      <w:divBdr>
        <w:top w:val="none" w:sz="0" w:space="0" w:color="auto"/>
        <w:left w:val="none" w:sz="0" w:space="0" w:color="auto"/>
        <w:bottom w:val="none" w:sz="0" w:space="0" w:color="auto"/>
        <w:right w:val="none" w:sz="0" w:space="0" w:color="auto"/>
      </w:divBdr>
    </w:div>
    <w:div w:id="231233496">
      <w:bodyDiv w:val="1"/>
      <w:marLeft w:val="0"/>
      <w:marRight w:val="0"/>
      <w:marTop w:val="0"/>
      <w:marBottom w:val="0"/>
      <w:divBdr>
        <w:top w:val="none" w:sz="0" w:space="0" w:color="auto"/>
        <w:left w:val="none" w:sz="0" w:space="0" w:color="auto"/>
        <w:bottom w:val="none" w:sz="0" w:space="0" w:color="auto"/>
        <w:right w:val="none" w:sz="0" w:space="0" w:color="auto"/>
      </w:divBdr>
    </w:div>
    <w:div w:id="231351090">
      <w:bodyDiv w:val="1"/>
      <w:marLeft w:val="0"/>
      <w:marRight w:val="0"/>
      <w:marTop w:val="0"/>
      <w:marBottom w:val="0"/>
      <w:divBdr>
        <w:top w:val="none" w:sz="0" w:space="0" w:color="auto"/>
        <w:left w:val="none" w:sz="0" w:space="0" w:color="auto"/>
        <w:bottom w:val="none" w:sz="0" w:space="0" w:color="auto"/>
        <w:right w:val="none" w:sz="0" w:space="0" w:color="auto"/>
      </w:divBdr>
    </w:div>
    <w:div w:id="231431037">
      <w:bodyDiv w:val="1"/>
      <w:marLeft w:val="0"/>
      <w:marRight w:val="0"/>
      <w:marTop w:val="0"/>
      <w:marBottom w:val="0"/>
      <w:divBdr>
        <w:top w:val="none" w:sz="0" w:space="0" w:color="auto"/>
        <w:left w:val="none" w:sz="0" w:space="0" w:color="auto"/>
        <w:bottom w:val="none" w:sz="0" w:space="0" w:color="auto"/>
        <w:right w:val="none" w:sz="0" w:space="0" w:color="auto"/>
      </w:divBdr>
    </w:div>
    <w:div w:id="231627138">
      <w:bodyDiv w:val="1"/>
      <w:marLeft w:val="0"/>
      <w:marRight w:val="0"/>
      <w:marTop w:val="0"/>
      <w:marBottom w:val="0"/>
      <w:divBdr>
        <w:top w:val="none" w:sz="0" w:space="0" w:color="auto"/>
        <w:left w:val="none" w:sz="0" w:space="0" w:color="auto"/>
        <w:bottom w:val="none" w:sz="0" w:space="0" w:color="auto"/>
        <w:right w:val="none" w:sz="0" w:space="0" w:color="auto"/>
      </w:divBdr>
    </w:div>
    <w:div w:id="23162779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1815025">
      <w:bodyDiv w:val="1"/>
      <w:marLeft w:val="0"/>
      <w:marRight w:val="0"/>
      <w:marTop w:val="0"/>
      <w:marBottom w:val="0"/>
      <w:divBdr>
        <w:top w:val="none" w:sz="0" w:space="0" w:color="auto"/>
        <w:left w:val="none" w:sz="0" w:space="0" w:color="auto"/>
        <w:bottom w:val="none" w:sz="0" w:space="0" w:color="auto"/>
        <w:right w:val="none" w:sz="0" w:space="0" w:color="auto"/>
      </w:divBdr>
    </w:div>
    <w:div w:id="232086114">
      <w:bodyDiv w:val="1"/>
      <w:marLeft w:val="0"/>
      <w:marRight w:val="0"/>
      <w:marTop w:val="0"/>
      <w:marBottom w:val="0"/>
      <w:divBdr>
        <w:top w:val="none" w:sz="0" w:space="0" w:color="auto"/>
        <w:left w:val="none" w:sz="0" w:space="0" w:color="auto"/>
        <w:bottom w:val="none" w:sz="0" w:space="0" w:color="auto"/>
        <w:right w:val="none" w:sz="0" w:space="0" w:color="auto"/>
      </w:divBdr>
    </w:div>
    <w:div w:id="232087765">
      <w:bodyDiv w:val="1"/>
      <w:marLeft w:val="0"/>
      <w:marRight w:val="0"/>
      <w:marTop w:val="0"/>
      <w:marBottom w:val="0"/>
      <w:divBdr>
        <w:top w:val="none" w:sz="0" w:space="0" w:color="auto"/>
        <w:left w:val="none" w:sz="0" w:space="0" w:color="auto"/>
        <w:bottom w:val="none" w:sz="0" w:space="0" w:color="auto"/>
        <w:right w:val="none" w:sz="0" w:space="0" w:color="auto"/>
      </w:divBdr>
    </w:div>
    <w:div w:id="232128908">
      <w:bodyDiv w:val="1"/>
      <w:marLeft w:val="0"/>
      <w:marRight w:val="0"/>
      <w:marTop w:val="0"/>
      <w:marBottom w:val="0"/>
      <w:divBdr>
        <w:top w:val="none" w:sz="0" w:space="0" w:color="auto"/>
        <w:left w:val="none" w:sz="0" w:space="0" w:color="auto"/>
        <w:bottom w:val="none" w:sz="0" w:space="0" w:color="auto"/>
        <w:right w:val="none" w:sz="0" w:space="0" w:color="auto"/>
      </w:divBdr>
    </w:div>
    <w:div w:id="232156718">
      <w:bodyDiv w:val="1"/>
      <w:marLeft w:val="0"/>
      <w:marRight w:val="0"/>
      <w:marTop w:val="0"/>
      <w:marBottom w:val="0"/>
      <w:divBdr>
        <w:top w:val="none" w:sz="0" w:space="0" w:color="auto"/>
        <w:left w:val="none" w:sz="0" w:space="0" w:color="auto"/>
        <w:bottom w:val="none" w:sz="0" w:space="0" w:color="auto"/>
        <w:right w:val="none" w:sz="0" w:space="0" w:color="auto"/>
      </w:divBdr>
    </w:div>
    <w:div w:id="232353552">
      <w:bodyDiv w:val="1"/>
      <w:marLeft w:val="0"/>
      <w:marRight w:val="0"/>
      <w:marTop w:val="0"/>
      <w:marBottom w:val="0"/>
      <w:divBdr>
        <w:top w:val="none" w:sz="0" w:space="0" w:color="auto"/>
        <w:left w:val="none" w:sz="0" w:space="0" w:color="auto"/>
        <w:bottom w:val="none" w:sz="0" w:space="0" w:color="auto"/>
        <w:right w:val="none" w:sz="0" w:space="0" w:color="auto"/>
      </w:divBdr>
    </w:div>
    <w:div w:id="232356998">
      <w:bodyDiv w:val="1"/>
      <w:marLeft w:val="0"/>
      <w:marRight w:val="0"/>
      <w:marTop w:val="0"/>
      <w:marBottom w:val="0"/>
      <w:divBdr>
        <w:top w:val="none" w:sz="0" w:space="0" w:color="auto"/>
        <w:left w:val="none" w:sz="0" w:space="0" w:color="auto"/>
        <w:bottom w:val="none" w:sz="0" w:space="0" w:color="auto"/>
        <w:right w:val="none" w:sz="0" w:space="0" w:color="auto"/>
      </w:divBdr>
    </w:div>
    <w:div w:id="232394039">
      <w:bodyDiv w:val="1"/>
      <w:marLeft w:val="0"/>
      <w:marRight w:val="0"/>
      <w:marTop w:val="0"/>
      <w:marBottom w:val="0"/>
      <w:divBdr>
        <w:top w:val="none" w:sz="0" w:space="0" w:color="auto"/>
        <w:left w:val="none" w:sz="0" w:space="0" w:color="auto"/>
        <w:bottom w:val="none" w:sz="0" w:space="0" w:color="auto"/>
        <w:right w:val="none" w:sz="0" w:space="0" w:color="auto"/>
      </w:divBdr>
    </w:div>
    <w:div w:id="232551608">
      <w:bodyDiv w:val="1"/>
      <w:marLeft w:val="0"/>
      <w:marRight w:val="0"/>
      <w:marTop w:val="0"/>
      <w:marBottom w:val="0"/>
      <w:divBdr>
        <w:top w:val="none" w:sz="0" w:space="0" w:color="auto"/>
        <w:left w:val="none" w:sz="0" w:space="0" w:color="auto"/>
        <w:bottom w:val="none" w:sz="0" w:space="0" w:color="auto"/>
        <w:right w:val="none" w:sz="0" w:space="0" w:color="auto"/>
      </w:divBdr>
    </w:div>
    <w:div w:id="232811612">
      <w:bodyDiv w:val="1"/>
      <w:marLeft w:val="0"/>
      <w:marRight w:val="0"/>
      <w:marTop w:val="0"/>
      <w:marBottom w:val="0"/>
      <w:divBdr>
        <w:top w:val="none" w:sz="0" w:space="0" w:color="auto"/>
        <w:left w:val="none" w:sz="0" w:space="0" w:color="auto"/>
        <w:bottom w:val="none" w:sz="0" w:space="0" w:color="auto"/>
        <w:right w:val="none" w:sz="0" w:space="0" w:color="auto"/>
      </w:divBdr>
    </w:div>
    <w:div w:id="232811751">
      <w:bodyDiv w:val="1"/>
      <w:marLeft w:val="0"/>
      <w:marRight w:val="0"/>
      <w:marTop w:val="0"/>
      <w:marBottom w:val="0"/>
      <w:divBdr>
        <w:top w:val="none" w:sz="0" w:space="0" w:color="auto"/>
        <w:left w:val="none" w:sz="0" w:space="0" w:color="auto"/>
        <w:bottom w:val="none" w:sz="0" w:space="0" w:color="auto"/>
        <w:right w:val="none" w:sz="0" w:space="0" w:color="auto"/>
      </w:divBdr>
    </w:div>
    <w:div w:id="232812941">
      <w:bodyDiv w:val="1"/>
      <w:marLeft w:val="0"/>
      <w:marRight w:val="0"/>
      <w:marTop w:val="0"/>
      <w:marBottom w:val="0"/>
      <w:divBdr>
        <w:top w:val="none" w:sz="0" w:space="0" w:color="auto"/>
        <w:left w:val="none" w:sz="0" w:space="0" w:color="auto"/>
        <w:bottom w:val="none" w:sz="0" w:space="0" w:color="auto"/>
        <w:right w:val="none" w:sz="0" w:space="0" w:color="auto"/>
      </w:divBdr>
    </w:div>
    <w:div w:id="233009192">
      <w:bodyDiv w:val="1"/>
      <w:marLeft w:val="0"/>
      <w:marRight w:val="0"/>
      <w:marTop w:val="0"/>
      <w:marBottom w:val="0"/>
      <w:divBdr>
        <w:top w:val="none" w:sz="0" w:space="0" w:color="auto"/>
        <w:left w:val="none" w:sz="0" w:space="0" w:color="auto"/>
        <w:bottom w:val="none" w:sz="0" w:space="0" w:color="auto"/>
        <w:right w:val="none" w:sz="0" w:space="0" w:color="auto"/>
      </w:divBdr>
    </w:div>
    <w:div w:id="233197788">
      <w:bodyDiv w:val="1"/>
      <w:marLeft w:val="0"/>
      <w:marRight w:val="0"/>
      <w:marTop w:val="0"/>
      <w:marBottom w:val="0"/>
      <w:divBdr>
        <w:top w:val="none" w:sz="0" w:space="0" w:color="auto"/>
        <w:left w:val="none" w:sz="0" w:space="0" w:color="auto"/>
        <w:bottom w:val="none" w:sz="0" w:space="0" w:color="auto"/>
        <w:right w:val="none" w:sz="0" w:space="0" w:color="auto"/>
      </w:divBdr>
    </w:div>
    <w:div w:id="233207004">
      <w:bodyDiv w:val="1"/>
      <w:marLeft w:val="0"/>
      <w:marRight w:val="0"/>
      <w:marTop w:val="0"/>
      <w:marBottom w:val="0"/>
      <w:divBdr>
        <w:top w:val="none" w:sz="0" w:space="0" w:color="auto"/>
        <w:left w:val="none" w:sz="0" w:space="0" w:color="auto"/>
        <w:bottom w:val="none" w:sz="0" w:space="0" w:color="auto"/>
        <w:right w:val="none" w:sz="0" w:space="0" w:color="auto"/>
      </w:divBdr>
    </w:div>
    <w:div w:id="233243000">
      <w:bodyDiv w:val="1"/>
      <w:marLeft w:val="0"/>
      <w:marRight w:val="0"/>
      <w:marTop w:val="0"/>
      <w:marBottom w:val="0"/>
      <w:divBdr>
        <w:top w:val="none" w:sz="0" w:space="0" w:color="auto"/>
        <w:left w:val="none" w:sz="0" w:space="0" w:color="auto"/>
        <w:bottom w:val="none" w:sz="0" w:space="0" w:color="auto"/>
        <w:right w:val="none" w:sz="0" w:space="0" w:color="auto"/>
      </w:divBdr>
    </w:div>
    <w:div w:id="233439847">
      <w:bodyDiv w:val="1"/>
      <w:marLeft w:val="0"/>
      <w:marRight w:val="0"/>
      <w:marTop w:val="0"/>
      <w:marBottom w:val="0"/>
      <w:divBdr>
        <w:top w:val="none" w:sz="0" w:space="0" w:color="auto"/>
        <w:left w:val="none" w:sz="0" w:space="0" w:color="auto"/>
        <w:bottom w:val="none" w:sz="0" w:space="0" w:color="auto"/>
        <w:right w:val="none" w:sz="0" w:space="0" w:color="auto"/>
      </w:divBdr>
    </w:div>
    <w:div w:id="233442132">
      <w:bodyDiv w:val="1"/>
      <w:marLeft w:val="0"/>
      <w:marRight w:val="0"/>
      <w:marTop w:val="0"/>
      <w:marBottom w:val="0"/>
      <w:divBdr>
        <w:top w:val="none" w:sz="0" w:space="0" w:color="auto"/>
        <w:left w:val="none" w:sz="0" w:space="0" w:color="auto"/>
        <w:bottom w:val="none" w:sz="0" w:space="0" w:color="auto"/>
        <w:right w:val="none" w:sz="0" w:space="0" w:color="auto"/>
      </w:divBdr>
    </w:div>
    <w:div w:id="233659808">
      <w:bodyDiv w:val="1"/>
      <w:marLeft w:val="0"/>
      <w:marRight w:val="0"/>
      <w:marTop w:val="0"/>
      <w:marBottom w:val="0"/>
      <w:divBdr>
        <w:top w:val="none" w:sz="0" w:space="0" w:color="auto"/>
        <w:left w:val="none" w:sz="0" w:space="0" w:color="auto"/>
        <w:bottom w:val="none" w:sz="0" w:space="0" w:color="auto"/>
        <w:right w:val="none" w:sz="0" w:space="0" w:color="auto"/>
      </w:divBdr>
    </w:div>
    <w:div w:id="233708686">
      <w:bodyDiv w:val="1"/>
      <w:marLeft w:val="0"/>
      <w:marRight w:val="0"/>
      <w:marTop w:val="0"/>
      <w:marBottom w:val="0"/>
      <w:divBdr>
        <w:top w:val="none" w:sz="0" w:space="0" w:color="auto"/>
        <w:left w:val="none" w:sz="0" w:space="0" w:color="auto"/>
        <w:bottom w:val="none" w:sz="0" w:space="0" w:color="auto"/>
        <w:right w:val="none" w:sz="0" w:space="0" w:color="auto"/>
      </w:divBdr>
    </w:div>
    <w:div w:id="233778657">
      <w:bodyDiv w:val="1"/>
      <w:marLeft w:val="0"/>
      <w:marRight w:val="0"/>
      <w:marTop w:val="0"/>
      <w:marBottom w:val="0"/>
      <w:divBdr>
        <w:top w:val="none" w:sz="0" w:space="0" w:color="auto"/>
        <w:left w:val="none" w:sz="0" w:space="0" w:color="auto"/>
        <w:bottom w:val="none" w:sz="0" w:space="0" w:color="auto"/>
        <w:right w:val="none" w:sz="0" w:space="0" w:color="auto"/>
      </w:divBdr>
    </w:div>
    <w:div w:id="233862050">
      <w:bodyDiv w:val="1"/>
      <w:marLeft w:val="0"/>
      <w:marRight w:val="0"/>
      <w:marTop w:val="0"/>
      <w:marBottom w:val="0"/>
      <w:divBdr>
        <w:top w:val="none" w:sz="0" w:space="0" w:color="auto"/>
        <w:left w:val="none" w:sz="0" w:space="0" w:color="auto"/>
        <w:bottom w:val="none" w:sz="0" w:space="0" w:color="auto"/>
        <w:right w:val="none" w:sz="0" w:space="0" w:color="auto"/>
      </w:divBdr>
    </w:div>
    <w:div w:id="233977508">
      <w:bodyDiv w:val="1"/>
      <w:marLeft w:val="0"/>
      <w:marRight w:val="0"/>
      <w:marTop w:val="0"/>
      <w:marBottom w:val="0"/>
      <w:divBdr>
        <w:top w:val="none" w:sz="0" w:space="0" w:color="auto"/>
        <w:left w:val="none" w:sz="0" w:space="0" w:color="auto"/>
        <w:bottom w:val="none" w:sz="0" w:space="0" w:color="auto"/>
        <w:right w:val="none" w:sz="0" w:space="0" w:color="auto"/>
      </w:divBdr>
    </w:div>
    <w:div w:id="234243272">
      <w:bodyDiv w:val="1"/>
      <w:marLeft w:val="0"/>
      <w:marRight w:val="0"/>
      <w:marTop w:val="0"/>
      <w:marBottom w:val="0"/>
      <w:divBdr>
        <w:top w:val="none" w:sz="0" w:space="0" w:color="auto"/>
        <w:left w:val="none" w:sz="0" w:space="0" w:color="auto"/>
        <w:bottom w:val="none" w:sz="0" w:space="0" w:color="auto"/>
        <w:right w:val="none" w:sz="0" w:space="0" w:color="auto"/>
      </w:divBdr>
    </w:div>
    <w:div w:id="234318710">
      <w:bodyDiv w:val="1"/>
      <w:marLeft w:val="0"/>
      <w:marRight w:val="0"/>
      <w:marTop w:val="0"/>
      <w:marBottom w:val="0"/>
      <w:divBdr>
        <w:top w:val="none" w:sz="0" w:space="0" w:color="auto"/>
        <w:left w:val="none" w:sz="0" w:space="0" w:color="auto"/>
        <w:bottom w:val="none" w:sz="0" w:space="0" w:color="auto"/>
        <w:right w:val="none" w:sz="0" w:space="0" w:color="auto"/>
      </w:divBdr>
    </w:div>
    <w:div w:id="234363494">
      <w:bodyDiv w:val="1"/>
      <w:marLeft w:val="0"/>
      <w:marRight w:val="0"/>
      <w:marTop w:val="0"/>
      <w:marBottom w:val="0"/>
      <w:divBdr>
        <w:top w:val="none" w:sz="0" w:space="0" w:color="auto"/>
        <w:left w:val="none" w:sz="0" w:space="0" w:color="auto"/>
        <w:bottom w:val="none" w:sz="0" w:space="0" w:color="auto"/>
        <w:right w:val="none" w:sz="0" w:space="0" w:color="auto"/>
      </w:divBdr>
    </w:div>
    <w:div w:id="234441507">
      <w:bodyDiv w:val="1"/>
      <w:marLeft w:val="0"/>
      <w:marRight w:val="0"/>
      <w:marTop w:val="0"/>
      <w:marBottom w:val="0"/>
      <w:divBdr>
        <w:top w:val="none" w:sz="0" w:space="0" w:color="auto"/>
        <w:left w:val="none" w:sz="0" w:space="0" w:color="auto"/>
        <w:bottom w:val="none" w:sz="0" w:space="0" w:color="auto"/>
        <w:right w:val="none" w:sz="0" w:space="0" w:color="auto"/>
      </w:divBdr>
    </w:div>
    <w:div w:id="234512960">
      <w:bodyDiv w:val="1"/>
      <w:marLeft w:val="0"/>
      <w:marRight w:val="0"/>
      <w:marTop w:val="0"/>
      <w:marBottom w:val="0"/>
      <w:divBdr>
        <w:top w:val="none" w:sz="0" w:space="0" w:color="auto"/>
        <w:left w:val="none" w:sz="0" w:space="0" w:color="auto"/>
        <w:bottom w:val="none" w:sz="0" w:space="0" w:color="auto"/>
        <w:right w:val="none" w:sz="0" w:space="0" w:color="auto"/>
      </w:divBdr>
    </w:div>
    <w:div w:id="234584932">
      <w:bodyDiv w:val="1"/>
      <w:marLeft w:val="0"/>
      <w:marRight w:val="0"/>
      <w:marTop w:val="0"/>
      <w:marBottom w:val="0"/>
      <w:divBdr>
        <w:top w:val="none" w:sz="0" w:space="0" w:color="auto"/>
        <w:left w:val="none" w:sz="0" w:space="0" w:color="auto"/>
        <w:bottom w:val="none" w:sz="0" w:space="0" w:color="auto"/>
        <w:right w:val="none" w:sz="0" w:space="0" w:color="auto"/>
      </w:divBdr>
    </w:div>
    <w:div w:id="234629138">
      <w:bodyDiv w:val="1"/>
      <w:marLeft w:val="0"/>
      <w:marRight w:val="0"/>
      <w:marTop w:val="0"/>
      <w:marBottom w:val="0"/>
      <w:divBdr>
        <w:top w:val="none" w:sz="0" w:space="0" w:color="auto"/>
        <w:left w:val="none" w:sz="0" w:space="0" w:color="auto"/>
        <w:bottom w:val="none" w:sz="0" w:space="0" w:color="auto"/>
        <w:right w:val="none" w:sz="0" w:space="0" w:color="auto"/>
      </w:divBdr>
    </w:div>
    <w:div w:id="234780392">
      <w:bodyDiv w:val="1"/>
      <w:marLeft w:val="0"/>
      <w:marRight w:val="0"/>
      <w:marTop w:val="0"/>
      <w:marBottom w:val="0"/>
      <w:divBdr>
        <w:top w:val="none" w:sz="0" w:space="0" w:color="auto"/>
        <w:left w:val="none" w:sz="0" w:space="0" w:color="auto"/>
        <w:bottom w:val="none" w:sz="0" w:space="0" w:color="auto"/>
        <w:right w:val="none" w:sz="0" w:space="0" w:color="auto"/>
      </w:divBdr>
    </w:div>
    <w:div w:id="234900398">
      <w:bodyDiv w:val="1"/>
      <w:marLeft w:val="0"/>
      <w:marRight w:val="0"/>
      <w:marTop w:val="0"/>
      <w:marBottom w:val="0"/>
      <w:divBdr>
        <w:top w:val="none" w:sz="0" w:space="0" w:color="auto"/>
        <w:left w:val="none" w:sz="0" w:space="0" w:color="auto"/>
        <w:bottom w:val="none" w:sz="0" w:space="0" w:color="auto"/>
        <w:right w:val="none" w:sz="0" w:space="0" w:color="auto"/>
      </w:divBdr>
    </w:div>
    <w:div w:id="234972481">
      <w:bodyDiv w:val="1"/>
      <w:marLeft w:val="0"/>
      <w:marRight w:val="0"/>
      <w:marTop w:val="0"/>
      <w:marBottom w:val="0"/>
      <w:divBdr>
        <w:top w:val="none" w:sz="0" w:space="0" w:color="auto"/>
        <w:left w:val="none" w:sz="0" w:space="0" w:color="auto"/>
        <w:bottom w:val="none" w:sz="0" w:space="0" w:color="auto"/>
        <w:right w:val="none" w:sz="0" w:space="0" w:color="auto"/>
      </w:divBdr>
    </w:div>
    <w:div w:id="235283279">
      <w:bodyDiv w:val="1"/>
      <w:marLeft w:val="0"/>
      <w:marRight w:val="0"/>
      <w:marTop w:val="0"/>
      <w:marBottom w:val="0"/>
      <w:divBdr>
        <w:top w:val="none" w:sz="0" w:space="0" w:color="auto"/>
        <w:left w:val="none" w:sz="0" w:space="0" w:color="auto"/>
        <w:bottom w:val="none" w:sz="0" w:space="0" w:color="auto"/>
        <w:right w:val="none" w:sz="0" w:space="0" w:color="auto"/>
      </w:divBdr>
    </w:div>
    <w:div w:id="235437589">
      <w:bodyDiv w:val="1"/>
      <w:marLeft w:val="0"/>
      <w:marRight w:val="0"/>
      <w:marTop w:val="0"/>
      <w:marBottom w:val="0"/>
      <w:divBdr>
        <w:top w:val="none" w:sz="0" w:space="0" w:color="auto"/>
        <w:left w:val="none" w:sz="0" w:space="0" w:color="auto"/>
        <w:bottom w:val="none" w:sz="0" w:space="0" w:color="auto"/>
        <w:right w:val="none" w:sz="0" w:space="0" w:color="auto"/>
      </w:divBdr>
    </w:div>
    <w:div w:id="235480813">
      <w:bodyDiv w:val="1"/>
      <w:marLeft w:val="0"/>
      <w:marRight w:val="0"/>
      <w:marTop w:val="0"/>
      <w:marBottom w:val="0"/>
      <w:divBdr>
        <w:top w:val="none" w:sz="0" w:space="0" w:color="auto"/>
        <w:left w:val="none" w:sz="0" w:space="0" w:color="auto"/>
        <w:bottom w:val="none" w:sz="0" w:space="0" w:color="auto"/>
        <w:right w:val="none" w:sz="0" w:space="0" w:color="auto"/>
      </w:divBdr>
    </w:div>
    <w:div w:id="235550800">
      <w:bodyDiv w:val="1"/>
      <w:marLeft w:val="0"/>
      <w:marRight w:val="0"/>
      <w:marTop w:val="0"/>
      <w:marBottom w:val="0"/>
      <w:divBdr>
        <w:top w:val="none" w:sz="0" w:space="0" w:color="auto"/>
        <w:left w:val="none" w:sz="0" w:space="0" w:color="auto"/>
        <w:bottom w:val="none" w:sz="0" w:space="0" w:color="auto"/>
        <w:right w:val="none" w:sz="0" w:space="0" w:color="auto"/>
      </w:divBdr>
    </w:div>
    <w:div w:id="235630371">
      <w:bodyDiv w:val="1"/>
      <w:marLeft w:val="0"/>
      <w:marRight w:val="0"/>
      <w:marTop w:val="0"/>
      <w:marBottom w:val="0"/>
      <w:divBdr>
        <w:top w:val="none" w:sz="0" w:space="0" w:color="auto"/>
        <w:left w:val="none" w:sz="0" w:space="0" w:color="auto"/>
        <w:bottom w:val="none" w:sz="0" w:space="0" w:color="auto"/>
        <w:right w:val="none" w:sz="0" w:space="0" w:color="auto"/>
      </w:divBdr>
    </w:div>
    <w:div w:id="235672450">
      <w:bodyDiv w:val="1"/>
      <w:marLeft w:val="0"/>
      <w:marRight w:val="0"/>
      <w:marTop w:val="0"/>
      <w:marBottom w:val="0"/>
      <w:divBdr>
        <w:top w:val="none" w:sz="0" w:space="0" w:color="auto"/>
        <w:left w:val="none" w:sz="0" w:space="0" w:color="auto"/>
        <w:bottom w:val="none" w:sz="0" w:space="0" w:color="auto"/>
        <w:right w:val="none" w:sz="0" w:space="0" w:color="auto"/>
      </w:divBdr>
    </w:div>
    <w:div w:id="235673938">
      <w:bodyDiv w:val="1"/>
      <w:marLeft w:val="0"/>
      <w:marRight w:val="0"/>
      <w:marTop w:val="0"/>
      <w:marBottom w:val="0"/>
      <w:divBdr>
        <w:top w:val="none" w:sz="0" w:space="0" w:color="auto"/>
        <w:left w:val="none" w:sz="0" w:space="0" w:color="auto"/>
        <w:bottom w:val="none" w:sz="0" w:space="0" w:color="auto"/>
        <w:right w:val="none" w:sz="0" w:space="0" w:color="auto"/>
      </w:divBdr>
    </w:div>
    <w:div w:id="235750403">
      <w:bodyDiv w:val="1"/>
      <w:marLeft w:val="0"/>
      <w:marRight w:val="0"/>
      <w:marTop w:val="0"/>
      <w:marBottom w:val="0"/>
      <w:divBdr>
        <w:top w:val="none" w:sz="0" w:space="0" w:color="auto"/>
        <w:left w:val="none" w:sz="0" w:space="0" w:color="auto"/>
        <w:bottom w:val="none" w:sz="0" w:space="0" w:color="auto"/>
        <w:right w:val="none" w:sz="0" w:space="0" w:color="auto"/>
      </w:divBdr>
    </w:div>
    <w:div w:id="235894258">
      <w:bodyDiv w:val="1"/>
      <w:marLeft w:val="0"/>
      <w:marRight w:val="0"/>
      <w:marTop w:val="0"/>
      <w:marBottom w:val="0"/>
      <w:divBdr>
        <w:top w:val="none" w:sz="0" w:space="0" w:color="auto"/>
        <w:left w:val="none" w:sz="0" w:space="0" w:color="auto"/>
        <w:bottom w:val="none" w:sz="0" w:space="0" w:color="auto"/>
        <w:right w:val="none" w:sz="0" w:space="0" w:color="auto"/>
      </w:divBdr>
    </w:div>
    <w:div w:id="236205586">
      <w:bodyDiv w:val="1"/>
      <w:marLeft w:val="0"/>
      <w:marRight w:val="0"/>
      <w:marTop w:val="0"/>
      <w:marBottom w:val="0"/>
      <w:divBdr>
        <w:top w:val="none" w:sz="0" w:space="0" w:color="auto"/>
        <w:left w:val="none" w:sz="0" w:space="0" w:color="auto"/>
        <w:bottom w:val="none" w:sz="0" w:space="0" w:color="auto"/>
        <w:right w:val="none" w:sz="0" w:space="0" w:color="auto"/>
      </w:divBdr>
    </w:div>
    <w:div w:id="236281304">
      <w:bodyDiv w:val="1"/>
      <w:marLeft w:val="0"/>
      <w:marRight w:val="0"/>
      <w:marTop w:val="0"/>
      <w:marBottom w:val="0"/>
      <w:divBdr>
        <w:top w:val="none" w:sz="0" w:space="0" w:color="auto"/>
        <w:left w:val="none" w:sz="0" w:space="0" w:color="auto"/>
        <w:bottom w:val="none" w:sz="0" w:space="0" w:color="auto"/>
        <w:right w:val="none" w:sz="0" w:space="0" w:color="auto"/>
      </w:divBdr>
    </w:div>
    <w:div w:id="236519728">
      <w:bodyDiv w:val="1"/>
      <w:marLeft w:val="0"/>
      <w:marRight w:val="0"/>
      <w:marTop w:val="0"/>
      <w:marBottom w:val="0"/>
      <w:divBdr>
        <w:top w:val="none" w:sz="0" w:space="0" w:color="auto"/>
        <w:left w:val="none" w:sz="0" w:space="0" w:color="auto"/>
        <w:bottom w:val="none" w:sz="0" w:space="0" w:color="auto"/>
        <w:right w:val="none" w:sz="0" w:space="0" w:color="auto"/>
      </w:divBdr>
    </w:div>
    <w:div w:id="236524462">
      <w:bodyDiv w:val="1"/>
      <w:marLeft w:val="0"/>
      <w:marRight w:val="0"/>
      <w:marTop w:val="0"/>
      <w:marBottom w:val="0"/>
      <w:divBdr>
        <w:top w:val="none" w:sz="0" w:space="0" w:color="auto"/>
        <w:left w:val="none" w:sz="0" w:space="0" w:color="auto"/>
        <w:bottom w:val="none" w:sz="0" w:space="0" w:color="auto"/>
        <w:right w:val="none" w:sz="0" w:space="0" w:color="auto"/>
      </w:divBdr>
    </w:div>
    <w:div w:id="236672221">
      <w:bodyDiv w:val="1"/>
      <w:marLeft w:val="0"/>
      <w:marRight w:val="0"/>
      <w:marTop w:val="0"/>
      <w:marBottom w:val="0"/>
      <w:divBdr>
        <w:top w:val="none" w:sz="0" w:space="0" w:color="auto"/>
        <w:left w:val="none" w:sz="0" w:space="0" w:color="auto"/>
        <w:bottom w:val="none" w:sz="0" w:space="0" w:color="auto"/>
        <w:right w:val="none" w:sz="0" w:space="0" w:color="auto"/>
      </w:divBdr>
    </w:div>
    <w:div w:id="236743766">
      <w:bodyDiv w:val="1"/>
      <w:marLeft w:val="0"/>
      <w:marRight w:val="0"/>
      <w:marTop w:val="0"/>
      <w:marBottom w:val="0"/>
      <w:divBdr>
        <w:top w:val="none" w:sz="0" w:space="0" w:color="auto"/>
        <w:left w:val="none" w:sz="0" w:space="0" w:color="auto"/>
        <w:bottom w:val="none" w:sz="0" w:space="0" w:color="auto"/>
        <w:right w:val="none" w:sz="0" w:space="0" w:color="auto"/>
      </w:divBdr>
    </w:div>
    <w:div w:id="236861248">
      <w:bodyDiv w:val="1"/>
      <w:marLeft w:val="0"/>
      <w:marRight w:val="0"/>
      <w:marTop w:val="0"/>
      <w:marBottom w:val="0"/>
      <w:divBdr>
        <w:top w:val="none" w:sz="0" w:space="0" w:color="auto"/>
        <w:left w:val="none" w:sz="0" w:space="0" w:color="auto"/>
        <w:bottom w:val="none" w:sz="0" w:space="0" w:color="auto"/>
        <w:right w:val="none" w:sz="0" w:space="0" w:color="auto"/>
      </w:divBdr>
    </w:div>
    <w:div w:id="236986842">
      <w:bodyDiv w:val="1"/>
      <w:marLeft w:val="0"/>
      <w:marRight w:val="0"/>
      <w:marTop w:val="0"/>
      <w:marBottom w:val="0"/>
      <w:divBdr>
        <w:top w:val="none" w:sz="0" w:space="0" w:color="auto"/>
        <w:left w:val="none" w:sz="0" w:space="0" w:color="auto"/>
        <w:bottom w:val="none" w:sz="0" w:space="0" w:color="auto"/>
        <w:right w:val="none" w:sz="0" w:space="0" w:color="auto"/>
      </w:divBdr>
    </w:div>
    <w:div w:id="237446901">
      <w:bodyDiv w:val="1"/>
      <w:marLeft w:val="0"/>
      <w:marRight w:val="0"/>
      <w:marTop w:val="0"/>
      <w:marBottom w:val="0"/>
      <w:divBdr>
        <w:top w:val="none" w:sz="0" w:space="0" w:color="auto"/>
        <w:left w:val="none" w:sz="0" w:space="0" w:color="auto"/>
        <w:bottom w:val="none" w:sz="0" w:space="0" w:color="auto"/>
        <w:right w:val="none" w:sz="0" w:space="0" w:color="auto"/>
      </w:divBdr>
    </w:div>
    <w:div w:id="237518315">
      <w:bodyDiv w:val="1"/>
      <w:marLeft w:val="0"/>
      <w:marRight w:val="0"/>
      <w:marTop w:val="0"/>
      <w:marBottom w:val="0"/>
      <w:divBdr>
        <w:top w:val="none" w:sz="0" w:space="0" w:color="auto"/>
        <w:left w:val="none" w:sz="0" w:space="0" w:color="auto"/>
        <w:bottom w:val="none" w:sz="0" w:space="0" w:color="auto"/>
        <w:right w:val="none" w:sz="0" w:space="0" w:color="auto"/>
      </w:divBdr>
    </w:div>
    <w:div w:id="237594983">
      <w:bodyDiv w:val="1"/>
      <w:marLeft w:val="0"/>
      <w:marRight w:val="0"/>
      <w:marTop w:val="0"/>
      <w:marBottom w:val="0"/>
      <w:divBdr>
        <w:top w:val="none" w:sz="0" w:space="0" w:color="auto"/>
        <w:left w:val="none" w:sz="0" w:space="0" w:color="auto"/>
        <w:bottom w:val="none" w:sz="0" w:space="0" w:color="auto"/>
        <w:right w:val="none" w:sz="0" w:space="0" w:color="auto"/>
      </w:divBdr>
    </w:div>
    <w:div w:id="237596909">
      <w:bodyDiv w:val="1"/>
      <w:marLeft w:val="0"/>
      <w:marRight w:val="0"/>
      <w:marTop w:val="0"/>
      <w:marBottom w:val="0"/>
      <w:divBdr>
        <w:top w:val="none" w:sz="0" w:space="0" w:color="auto"/>
        <w:left w:val="none" w:sz="0" w:space="0" w:color="auto"/>
        <w:bottom w:val="none" w:sz="0" w:space="0" w:color="auto"/>
        <w:right w:val="none" w:sz="0" w:space="0" w:color="auto"/>
      </w:divBdr>
    </w:div>
    <w:div w:id="237636701">
      <w:bodyDiv w:val="1"/>
      <w:marLeft w:val="0"/>
      <w:marRight w:val="0"/>
      <w:marTop w:val="0"/>
      <w:marBottom w:val="0"/>
      <w:divBdr>
        <w:top w:val="none" w:sz="0" w:space="0" w:color="auto"/>
        <w:left w:val="none" w:sz="0" w:space="0" w:color="auto"/>
        <w:bottom w:val="none" w:sz="0" w:space="0" w:color="auto"/>
        <w:right w:val="none" w:sz="0" w:space="0" w:color="auto"/>
      </w:divBdr>
    </w:div>
    <w:div w:id="237709605">
      <w:bodyDiv w:val="1"/>
      <w:marLeft w:val="0"/>
      <w:marRight w:val="0"/>
      <w:marTop w:val="0"/>
      <w:marBottom w:val="0"/>
      <w:divBdr>
        <w:top w:val="none" w:sz="0" w:space="0" w:color="auto"/>
        <w:left w:val="none" w:sz="0" w:space="0" w:color="auto"/>
        <w:bottom w:val="none" w:sz="0" w:space="0" w:color="auto"/>
        <w:right w:val="none" w:sz="0" w:space="0" w:color="auto"/>
      </w:divBdr>
    </w:div>
    <w:div w:id="237833624">
      <w:bodyDiv w:val="1"/>
      <w:marLeft w:val="0"/>
      <w:marRight w:val="0"/>
      <w:marTop w:val="0"/>
      <w:marBottom w:val="0"/>
      <w:divBdr>
        <w:top w:val="none" w:sz="0" w:space="0" w:color="auto"/>
        <w:left w:val="none" w:sz="0" w:space="0" w:color="auto"/>
        <w:bottom w:val="none" w:sz="0" w:space="0" w:color="auto"/>
        <w:right w:val="none" w:sz="0" w:space="0" w:color="auto"/>
      </w:divBdr>
    </w:div>
    <w:div w:id="237835408">
      <w:bodyDiv w:val="1"/>
      <w:marLeft w:val="0"/>
      <w:marRight w:val="0"/>
      <w:marTop w:val="0"/>
      <w:marBottom w:val="0"/>
      <w:divBdr>
        <w:top w:val="none" w:sz="0" w:space="0" w:color="auto"/>
        <w:left w:val="none" w:sz="0" w:space="0" w:color="auto"/>
        <w:bottom w:val="none" w:sz="0" w:space="0" w:color="auto"/>
        <w:right w:val="none" w:sz="0" w:space="0" w:color="auto"/>
      </w:divBdr>
    </w:div>
    <w:div w:id="237905355">
      <w:bodyDiv w:val="1"/>
      <w:marLeft w:val="0"/>
      <w:marRight w:val="0"/>
      <w:marTop w:val="0"/>
      <w:marBottom w:val="0"/>
      <w:divBdr>
        <w:top w:val="none" w:sz="0" w:space="0" w:color="auto"/>
        <w:left w:val="none" w:sz="0" w:space="0" w:color="auto"/>
        <w:bottom w:val="none" w:sz="0" w:space="0" w:color="auto"/>
        <w:right w:val="none" w:sz="0" w:space="0" w:color="auto"/>
      </w:divBdr>
    </w:div>
    <w:div w:id="237908146">
      <w:bodyDiv w:val="1"/>
      <w:marLeft w:val="0"/>
      <w:marRight w:val="0"/>
      <w:marTop w:val="0"/>
      <w:marBottom w:val="0"/>
      <w:divBdr>
        <w:top w:val="none" w:sz="0" w:space="0" w:color="auto"/>
        <w:left w:val="none" w:sz="0" w:space="0" w:color="auto"/>
        <w:bottom w:val="none" w:sz="0" w:space="0" w:color="auto"/>
        <w:right w:val="none" w:sz="0" w:space="0" w:color="auto"/>
      </w:divBdr>
    </w:div>
    <w:div w:id="238102433">
      <w:bodyDiv w:val="1"/>
      <w:marLeft w:val="0"/>
      <w:marRight w:val="0"/>
      <w:marTop w:val="0"/>
      <w:marBottom w:val="0"/>
      <w:divBdr>
        <w:top w:val="none" w:sz="0" w:space="0" w:color="auto"/>
        <w:left w:val="none" w:sz="0" w:space="0" w:color="auto"/>
        <w:bottom w:val="none" w:sz="0" w:space="0" w:color="auto"/>
        <w:right w:val="none" w:sz="0" w:space="0" w:color="auto"/>
      </w:divBdr>
    </w:div>
    <w:div w:id="238172370">
      <w:bodyDiv w:val="1"/>
      <w:marLeft w:val="0"/>
      <w:marRight w:val="0"/>
      <w:marTop w:val="0"/>
      <w:marBottom w:val="0"/>
      <w:divBdr>
        <w:top w:val="none" w:sz="0" w:space="0" w:color="auto"/>
        <w:left w:val="none" w:sz="0" w:space="0" w:color="auto"/>
        <w:bottom w:val="none" w:sz="0" w:space="0" w:color="auto"/>
        <w:right w:val="none" w:sz="0" w:space="0" w:color="auto"/>
      </w:divBdr>
    </w:div>
    <w:div w:id="238516602">
      <w:bodyDiv w:val="1"/>
      <w:marLeft w:val="0"/>
      <w:marRight w:val="0"/>
      <w:marTop w:val="0"/>
      <w:marBottom w:val="0"/>
      <w:divBdr>
        <w:top w:val="none" w:sz="0" w:space="0" w:color="auto"/>
        <w:left w:val="none" w:sz="0" w:space="0" w:color="auto"/>
        <w:bottom w:val="none" w:sz="0" w:space="0" w:color="auto"/>
        <w:right w:val="none" w:sz="0" w:space="0" w:color="auto"/>
      </w:divBdr>
    </w:div>
    <w:div w:id="238567283">
      <w:bodyDiv w:val="1"/>
      <w:marLeft w:val="0"/>
      <w:marRight w:val="0"/>
      <w:marTop w:val="0"/>
      <w:marBottom w:val="0"/>
      <w:divBdr>
        <w:top w:val="none" w:sz="0" w:space="0" w:color="auto"/>
        <w:left w:val="none" w:sz="0" w:space="0" w:color="auto"/>
        <w:bottom w:val="none" w:sz="0" w:space="0" w:color="auto"/>
        <w:right w:val="none" w:sz="0" w:space="0" w:color="auto"/>
      </w:divBdr>
    </w:div>
    <w:div w:id="238682807">
      <w:bodyDiv w:val="1"/>
      <w:marLeft w:val="0"/>
      <w:marRight w:val="0"/>
      <w:marTop w:val="0"/>
      <w:marBottom w:val="0"/>
      <w:divBdr>
        <w:top w:val="none" w:sz="0" w:space="0" w:color="auto"/>
        <w:left w:val="none" w:sz="0" w:space="0" w:color="auto"/>
        <w:bottom w:val="none" w:sz="0" w:space="0" w:color="auto"/>
        <w:right w:val="none" w:sz="0" w:space="0" w:color="auto"/>
      </w:divBdr>
    </w:div>
    <w:div w:id="238903447">
      <w:bodyDiv w:val="1"/>
      <w:marLeft w:val="0"/>
      <w:marRight w:val="0"/>
      <w:marTop w:val="0"/>
      <w:marBottom w:val="0"/>
      <w:divBdr>
        <w:top w:val="none" w:sz="0" w:space="0" w:color="auto"/>
        <w:left w:val="none" w:sz="0" w:space="0" w:color="auto"/>
        <w:bottom w:val="none" w:sz="0" w:space="0" w:color="auto"/>
        <w:right w:val="none" w:sz="0" w:space="0" w:color="auto"/>
      </w:divBdr>
    </w:div>
    <w:div w:id="239410769">
      <w:bodyDiv w:val="1"/>
      <w:marLeft w:val="0"/>
      <w:marRight w:val="0"/>
      <w:marTop w:val="0"/>
      <w:marBottom w:val="0"/>
      <w:divBdr>
        <w:top w:val="none" w:sz="0" w:space="0" w:color="auto"/>
        <w:left w:val="none" w:sz="0" w:space="0" w:color="auto"/>
        <w:bottom w:val="none" w:sz="0" w:space="0" w:color="auto"/>
        <w:right w:val="none" w:sz="0" w:space="0" w:color="auto"/>
      </w:divBdr>
    </w:div>
    <w:div w:id="239415956">
      <w:bodyDiv w:val="1"/>
      <w:marLeft w:val="0"/>
      <w:marRight w:val="0"/>
      <w:marTop w:val="0"/>
      <w:marBottom w:val="0"/>
      <w:divBdr>
        <w:top w:val="none" w:sz="0" w:space="0" w:color="auto"/>
        <w:left w:val="none" w:sz="0" w:space="0" w:color="auto"/>
        <w:bottom w:val="none" w:sz="0" w:space="0" w:color="auto"/>
        <w:right w:val="none" w:sz="0" w:space="0" w:color="auto"/>
      </w:divBdr>
    </w:div>
    <w:div w:id="239482907">
      <w:bodyDiv w:val="1"/>
      <w:marLeft w:val="0"/>
      <w:marRight w:val="0"/>
      <w:marTop w:val="0"/>
      <w:marBottom w:val="0"/>
      <w:divBdr>
        <w:top w:val="none" w:sz="0" w:space="0" w:color="auto"/>
        <w:left w:val="none" w:sz="0" w:space="0" w:color="auto"/>
        <w:bottom w:val="none" w:sz="0" w:space="0" w:color="auto"/>
        <w:right w:val="none" w:sz="0" w:space="0" w:color="auto"/>
      </w:divBdr>
    </w:div>
    <w:div w:id="239485345">
      <w:bodyDiv w:val="1"/>
      <w:marLeft w:val="0"/>
      <w:marRight w:val="0"/>
      <w:marTop w:val="0"/>
      <w:marBottom w:val="0"/>
      <w:divBdr>
        <w:top w:val="none" w:sz="0" w:space="0" w:color="auto"/>
        <w:left w:val="none" w:sz="0" w:space="0" w:color="auto"/>
        <w:bottom w:val="none" w:sz="0" w:space="0" w:color="auto"/>
        <w:right w:val="none" w:sz="0" w:space="0" w:color="auto"/>
      </w:divBdr>
    </w:div>
    <w:div w:id="239486712">
      <w:bodyDiv w:val="1"/>
      <w:marLeft w:val="0"/>
      <w:marRight w:val="0"/>
      <w:marTop w:val="0"/>
      <w:marBottom w:val="0"/>
      <w:divBdr>
        <w:top w:val="none" w:sz="0" w:space="0" w:color="auto"/>
        <w:left w:val="none" w:sz="0" w:space="0" w:color="auto"/>
        <w:bottom w:val="none" w:sz="0" w:space="0" w:color="auto"/>
        <w:right w:val="none" w:sz="0" w:space="0" w:color="auto"/>
      </w:divBdr>
    </w:div>
    <w:div w:id="239609261">
      <w:bodyDiv w:val="1"/>
      <w:marLeft w:val="0"/>
      <w:marRight w:val="0"/>
      <w:marTop w:val="0"/>
      <w:marBottom w:val="0"/>
      <w:divBdr>
        <w:top w:val="none" w:sz="0" w:space="0" w:color="auto"/>
        <w:left w:val="none" w:sz="0" w:space="0" w:color="auto"/>
        <w:bottom w:val="none" w:sz="0" w:space="0" w:color="auto"/>
        <w:right w:val="none" w:sz="0" w:space="0" w:color="auto"/>
      </w:divBdr>
    </w:div>
    <w:div w:id="239944756">
      <w:bodyDiv w:val="1"/>
      <w:marLeft w:val="0"/>
      <w:marRight w:val="0"/>
      <w:marTop w:val="0"/>
      <w:marBottom w:val="0"/>
      <w:divBdr>
        <w:top w:val="none" w:sz="0" w:space="0" w:color="auto"/>
        <w:left w:val="none" w:sz="0" w:space="0" w:color="auto"/>
        <w:bottom w:val="none" w:sz="0" w:space="0" w:color="auto"/>
        <w:right w:val="none" w:sz="0" w:space="0" w:color="auto"/>
      </w:divBdr>
    </w:div>
    <w:div w:id="239950160">
      <w:bodyDiv w:val="1"/>
      <w:marLeft w:val="0"/>
      <w:marRight w:val="0"/>
      <w:marTop w:val="0"/>
      <w:marBottom w:val="0"/>
      <w:divBdr>
        <w:top w:val="none" w:sz="0" w:space="0" w:color="auto"/>
        <w:left w:val="none" w:sz="0" w:space="0" w:color="auto"/>
        <w:bottom w:val="none" w:sz="0" w:space="0" w:color="auto"/>
        <w:right w:val="none" w:sz="0" w:space="0" w:color="auto"/>
      </w:divBdr>
    </w:div>
    <w:div w:id="240336749">
      <w:bodyDiv w:val="1"/>
      <w:marLeft w:val="0"/>
      <w:marRight w:val="0"/>
      <w:marTop w:val="0"/>
      <w:marBottom w:val="0"/>
      <w:divBdr>
        <w:top w:val="none" w:sz="0" w:space="0" w:color="auto"/>
        <w:left w:val="none" w:sz="0" w:space="0" w:color="auto"/>
        <w:bottom w:val="none" w:sz="0" w:space="0" w:color="auto"/>
        <w:right w:val="none" w:sz="0" w:space="0" w:color="auto"/>
      </w:divBdr>
    </w:div>
    <w:div w:id="240526551">
      <w:bodyDiv w:val="1"/>
      <w:marLeft w:val="0"/>
      <w:marRight w:val="0"/>
      <w:marTop w:val="0"/>
      <w:marBottom w:val="0"/>
      <w:divBdr>
        <w:top w:val="none" w:sz="0" w:space="0" w:color="auto"/>
        <w:left w:val="none" w:sz="0" w:space="0" w:color="auto"/>
        <w:bottom w:val="none" w:sz="0" w:space="0" w:color="auto"/>
        <w:right w:val="none" w:sz="0" w:space="0" w:color="auto"/>
      </w:divBdr>
    </w:div>
    <w:div w:id="240602352">
      <w:bodyDiv w:val="1"/>
      <w:marLeft w:val="0"/>
      <w:marRight w:val="0"/>
      <w:marTop w:val="0"/>
      <w:marBottom w:val="0"/>
      <w:divBdr>
        <w:top w:val="none" w:sz="0" w:space="0" w:color="auto"/>
        <w:left w:val="none" w:sz="0" w:space="0" w:color="auto"/>
        <w:bottom w:val="none" w:sz="0" w:space="0" w:color="auto"/>
        <w:right w:val="none" w:sz="0" w:space="0" w:color="auto"/>
      </w:divBdr>
    </w:div>
    <w:div w:id="240873496">
      <w:bodyDiv w:val="1"/>
      <w:marLeft w:val="0"/>
      <w:marRight w:val="0"/>
      <w:marTop w:val="0"/>
      <w:marBottom w:val="0"/>
      <w:divBdr>
        <w:top w:val="none" w:sz="0" w:space="0" w:color="auto"/>
        <w:left w:val="none" w:sz="0" w:space="0" w:color="auto"/>
        <w:bottom w:val="none" w:sz="0" w:space="0" w:color="auto"/>
        <w:right w:val="none" w:sz="0" w:space="0" w:color="auto"/>
      </w:divBdr>
    </w:div>
    <w:div w:id="240875735">
      <w:bodyDiv w:val="1"/>
      <w:marLeft w:val="0"/>
      <w:marRight w:val="0"/>
      <w:marTop w:val="0"/>
      <w:marBottom w:val="0"/>
      <w:divBdr>
        <w:top w:val="none" w:sz="0" w:space="0" w:color="auto"/>
        <w:left w:val="none" w:sz="0" w:space="0" w:color="auto"/>
        <w:bottom w:val="none" w:sz="0" w:space="0" w:color="auto"/>
        <w:right w:val="none" w:sz="0" w:space="0" w:color="auto"/>
      </w:divBdr>
    </w:div>
    <w:div w:id="240914671">
      <w:bodyDiv w:val="1"/>
      <w:marLeft w:val="0"/>
      <w:marRight w:val="0"/>
      <w:marTop w:val="0"/>
      <w:marBottom w:val="0"/>
      <w:divBdr>
        <w:top w:val="none" w:sz="0" w:space="0" w:color="auto"/>
        <w:left w:val="none" w:sz="0" w:space="0" w:color="auto"/>
        <w:bottom w:val="none" w:sz="0" w:space="0" w:color="auto"/>
        <w:right w:val="none" w:sz="0" w:space="0" w:color="auto"/>
      </w:divBdr>
    </w:div>
    <w:div w:id="240916440">
      <w:bodyDiv w:val="1"/>
      <w:marLeft w:val="0"/>
      <w:marRight w:val="0"/>
      <w:marTop w:val="0"/>
      <w:marBottom w:val="0"/>
      <w:divBdr>
        <w:top w:val="none" w:sz="0" w:space="0" w:color="auto"/>
        <w:left w:val="none" w:sz="0" w:space="0" w:color="auto"/>
        <w:bottom w:val="none" w:sz="0" w:space="0" w:color="auto"/>
        <w:right w:val="none" w:sz="0" w:space="0" w:color="auto"/>
      </w:divBdr>
    </w:div>
    <w:div w:id="240987876">
      <w:bodyDiv w:val="1"/>
      <w:marLeft w:val="0"/>
      <w:marRight w:val="0"/>
      <w:marTop w:val="0"/>
      <w:marBottom w:val="0"/>
      <w:divBdr>
        <w:top w:val="none" w:sz="0" w:space="0" w:color="auto"/>
        <w:left w:val="none" w:sz="0" w:space="0" w:color="auto"/>
        <w:bottom w:val="none" w:sz="0" w:space="0" w:color="auto"/>
        <w:right w:val="none" w:sz="0" w:space="0" w:color="auto"/>
      </w:divBdr>
    </w:div>
    <w:div w:id="241263426">
      <w:bodyDiv w:val="1"/>
      <w:marLeft w:val="0"/>
      <w:marRight w:val="0"/>
      <w:marTop w:val="0"/>
      <w:marBottom w:val="0"/>
      <w:divBdr>
        <w:top w:val="none" w:sz="0" w:space="0" w:color="auto"/>
        <w:left w:val="none" w:sz="0" w:space="0" w:color="auto"/>
        <w:bottom w:val="none" w:sz="0" w:space="0" w:color="auto"/>
        <w:right w:val="none" w:sz="0" w:space="0" w:color="auto"/>
      </w:divBdr>
    </w:div>
    <w:div w:id="241379644">
      <w:bodyDiv w:val="1"/>
      <w:marLeft w:val="0"/>
      <w:marRight w:val="0"/>
      <w:marTop w:val="0"/>
      <w:marBottom w:val="0"/>
      <w:divBdr>
        <w:top w:val="none" w:sz="0" w:space="0" w:color="auto"/>
        <w:left w:val="none" w:sz="0" w:space="0" w:color="auto"/>
        <w:bottom w:val="none" w:sz="0" w:space="0" w:color="auto"/>
        <w:right w:val="none" w:sz="0" w:space="0" w:color="auto"/>
      </w:divBdr>
    </w:div>
    <w:div w:id="241380433">
      <w:bodyDiv w:val="1"/>
      <w:marLeft w:val="0"/>
      <w:marRight w:val="0"/>
      <w:marTop w:val="0"/>
      <w:marBottom w:val="0"/>
      <w:divBdr>
        <w:top w:val="none" w:sz="0" w:space="0" w:color="auto"/>
        <w:left w:val="none" w:sz="0" w:space="0" w:color="auto"/>
        <w:bottom w:val="none" w:sz="0" w:space="0" w:color="auto"/>
        <w:right w:val="none" w:sz="0" w:space="0" w:color="auto"/>
      </w:divBdr>
    </w:div>
    <w:div w:id="241720290">
      <w:bodyDiv w:val="1"/>
      <w:marLeft w:val="0"/>
      <w:marRight w:val="0"/>
      <w:marTop w:val="0"/>
      <w:marBottom w:val="0"/>
      <w:divBdr>
        <w:top w:val="none" w:sz="0" w:space="0" w:color="auto"/>
        <w:left w:val="none" w:sz="0" w:space="0" w:color="auto"/>
        <w:bottom w:val="none" w:sz="0" w:space="0" w:color="auto"/>
        <w:right w:val="none" w:sz="0" w:space="0" w:color="auto"/>
      </w:divBdr>
    </w:div>
    <w:div w:id="241764021">
      <w:bodyDiv w:val="1"/>
      <w:marLeft w:val="0"/>
      <w:marRight w:val="0"/>
      <w:marTop w:val="0"/>
      <w:marBottom w:val="0"/>
      <w:divBdr>
        <w:top w:val="none" w:sz="0" w:space="0" w:color="auto"/>
        <w:left w:val="none" w:sz="0" w:space="0" w:color="auto"/>
        <w:bottom w:val="none" w:sz="0" w:space="0" w:color="auto"/>
        <w:right w:val="none" w:sz="0" w:space="0" w:color="auto"/>
      </w:divBdr>
    </w:div>
    <w:div w:id="241989481">
      <w:bodyDiv w:val="1"/>
      <w:marLeft w:val="0"/>
      <w:marRight w:val="0"/>
      <w:marTop w:val="0"/>
      <w:marBottom w:val="0"/>
      <w:divBdr>
        <w:top w:val="none" w:sz="0" w:space="0" w:color="auto"/>
        <w:left w:val="none" w:sz="0" w:space="0" w:color="auto"/>
        <w:bottom w:val="none" w:sz="0" w:space="0" w:color="auto"/>
        <w:right w:val="none" w:sz="0" w:space="0" w:color="auto"/>
      </w:divBdr>
    </w:div>
    <w:div w:id="242225458">
      <w:bodyDiv w:val="1"/>
      <w:marLeft w:val="0"/>
      <w:marRight w:val="0"/>
      <w:marTop w:val="0"/>
      <w:marBottom w:val="0"/>
      <w:divBdr>
        <w:top w:val="none" w:sz="0" w:space="0" w:color="auto"/>
        <w:left w:val="none" w:sz="0" w:space="0" w:color="auto"/>
        <w:bottom w:val="none" w:sz="0" w:space="0" w:color="auto"/>
        <w:right w:val="none" w:sz="0" w:space="0" w:color="auto"/>
      </w:divBdr>
    </w:div>
    <w:div w:id="242253579">
      <w:bodyDiv w:val="1"/>
      <w:marLeft w:val="0"/>
      <w:marRight w:val="0"/>
      <w:marTop w:val="0"/>
      <w:marBottom w:val="0"/>
      <w:divBdr>
        <w:top w:val="none" w:sz="0" w:space="0" w:color="auto"/>
        <w:left w:val="none" w:sz="0" w:space="0" w:color="auto"/>
        <w:bottom w:val="none" w:sz="0" w:space="0" w:color="auto"/>
        <w:right w:val="none" w:sz="0" w:space="0" w:color="auto"/>
      </w:divBdr>
    </w:div>
    <w:div w:id="242758183">
      <w:bodyDiv w:val="1"/>
      <w:marLeft w:val="0"/>
      <w:marRight w:val="0"/>
      <w:marTop w:val="0"/>
      <w:marBottom w:val="0"/>
      <w:divBdr>
        <w:top w:val="none" w:sz="0" w:space="0" w:color="auto"/>
        <w:left w:val="none" w:sz="0" w:space="0" w:color="auto"/>
        <w:bottom w:val="none" w:sz="0" w:space="0" w:color="auto"/>
        <w:right w:val="none" w:sz="0" w:space="0" w:color="auto"/>
      </w:divBdr>
    </w:div>
    <w:div w:id="243035337">
      <w:bodyDiv w:val="1"/>
      <w:marLeft w:val="0"/>
      <w:marRight w:val="0"/>
      <w:marTop w:val="0"/>
      <w:marBottom w:val="0"/>
      <w:divBdr>
        <w:top w:val="none" w:sz="0" w:space="0" w:color="auto"/>
        <w:left w:val="none" w:sz="0" w:space="0" w:color="auto"/>
        <w:bottom w:val="none" w:sz="0" w:space="0" w:color="auto"/>
        <w:right w:val="none" w:sz="0" w:space="0" w:color="auto"/>
      </w:divBdr>
    </w:div>
    <w:div w:id="243074763">
      <w:bodyDiv w:val="1"/>
      <w:marLeft w:val="0"/>
      <w:marRight w:val="0"/>
      <w:marTop w:val="0"/>
      <w:marBottom w:val="0"/>
      <w:divBdr>
        <w:top w:val="none" w:sz="0" w:space="0" w:color="auto"/>
        <w:left w:val="none" w:sz="0" w:space="0" w:color="auto"/>
        <w:bottom w:val="none" w:sz="0" w:space="0" w:color="auto"/>
        <w:right w:val="none" w:sz="0" w:space="0" w:color="auto"/>
      </w:divBdr>
    </w:div>
    <w:div w:id="243151814">
      <w:bodyDiv w:val="1"/>
      <w:marLeft w:val="0"/>
      <w:marRight w:val="0"/>
      <w:marTop w:val="0"/>
      <w:marBottom w:val="0"/>
      <w:divBdr>
        <w:top w:val="none" w:sz="0" w:space="0" w:color="auto"/>
        <w:left w:val="none" w:sz="0" w:space="0" w:color="auto"/>
        <w:bottom w:val="none" w:sz="0" w:space="0" w:color="auto"/>
        <w:right w:val="none" w:sz="0" w:space="0" w:color="auto"/>
      </w:divBdr>
    </w:div>
    <w:div w:id="243221820">
      <w:bodyDiv w:val="1"/>
      <w:marLeft w:val="0"/>
      <w:marRight w:val="0"/>
      <w:marTop w:val="0"/>
      <w:marBottom w:val="0"/>
      <w:divBdr>
        <w:top w:val="none" w:sz="0" w:space="0" w:color="auto"/>
        <w:left w:val="none" w:sz="0" w:space="0" w:color="auto"/>
        <w:bottom w:val="none" w:sz="0" w:space="0" w:color="auto"/>
        <w:right w:val="none" w:sz="0" w:space="0" w:color="auto"/>
      </w:divBdr>
    </w:div>
    <w:div w:id="243341760">
      <w:bodyDiv w:val="1"/>
      <w:marLeft w:val="0"/>
      <w:marRight w:val="0"/>
      <w:marTop w:val="0"/>
      <w:marBottom w:val="0"/>
      <w:divBdr>
        <w:top w:val="none" w:sz="0" w:space="0" w:color="auto"/>
        <w:left w:val="none" w:sz="0" w:space="0" w:color="auto"/>
        <w:bottom w:val="none" w:sz="0" w:space="0" w:color="auto"/>
        <w:right w:val="none" w:sz="0" w:space="0" w:color="auto"/>
      </w:divBdr>
    </w:div>
    <w:div w:id="243345392">
      <w:bodyDiv w:val="1"/>
      <w:marLeft w:val="0"/>
      <w:marRight w:val="0"/>
      <w:marTop w:val="0"/>
      <w:marBottom w:val="0"/>
      <w:divBdr>
        <w:top w:val="none" w:sz="0" w:space="0" w:color="auto"/>
        <w:left w:val="none" w:sz="0" w:space="0" w:color="auto"/>
        <w:bottom w:val="none" w:sz="0" w:space="0" w:color="auto"/>
        <w:right w:val="none" w:sz="0" w:space="0" w:color="auto"/>
      </w:divBdr>
    </w:div>
    <w:div w:id="243417417">
      <w:bodyDiv w:val="1"/>
      <w:marLeft w:val="0"/>
      <w:marRight w:val="0"/>
      <w:marTop w:val="0"/>
      <w:marBottom w:val="0"/>
      <w:divBdr>
        <w:top w:val="none" w:sz="0" w:space="0" w:color="auto"/>
        <w:left w:val="none" w:sz="0" w:space="0" w:color="auto"/>
        <w:bottom w:val="none" w:sz="0" w:space="0" w:color="auto"/>
        <w:right w:val="none" w:sz="0" w:space="0" w:color="auto"/>
      </w:divBdr>
    </w:div>
    <w:div w:id="243682327">
      <w:bodyDiv w:val="1"/>
      <w:marLeft w:val="0"/>
      <w:marRight w:val="0"/>
      <w:marTop w:val="0"/>
      <w:marBottom w:val="0"/>
      <w:divBdr>
        <w:top w:val="none" w:sz="0" w:space="0" w:color="auto"/>
        <w:left w:val="none" w:sz="0" w:space="0" w:color="auto"/>
        <w:bottom w:val="none" w:sz="0" w:space="0" w:color="auto"/>
        <w:right w:val="none" w:sz="0" w:space="0" w:color="auto"/>
      </w:divBdr>
    </w:div>
    <w:div w:id="243759978">
      <w:bodyDiv w:val="1"/>
      <w:marLeft w:val="0"/>
      <w:marRight w:val="0"/>
      <w:marTop w:val="0"/>
      <w:marBottom w:val="0"/>
      <w:divBdr>
        <w:top w:val="none" w:sz="0" w:space="0" w:color="auto"/>
        <w:left w:val="none" w:sz="0" w:space="0" w:color="auto"/>
        <w:bottom w:val="none" w:sz="0" w:space="0" w:color="auto"/>
        <w:right w:val="none" w:sz="0" w:space="0" w:color="auto"/>
      </w:divBdr>
    </w:div>
    <w:div w:id="243996369">
      <w:bodyDiv w:val="1"/>
      <w:marLeft w:val="0"/>
      <w:marRight w:val="0"/>
      <w:marTop w:val="0"/>
      <w:marBottom w:val="0"/>
      <w:divBdr>
        <w:top w:val="none" w:sz="0" w:space="0" w:color="auto"/>
        <w:left w:val="none" w:sz="0" w:space="0" w:color="auto"/>
        <w:bottom w:val="none" w:sz="0" w:space="0" w:color="auto"/>
        <w:right w:val="none" w:sz="0" w:space="0" w:color="auto"/>
      </w:divBdr>
    </w:div>
    <w:div w:id="244072291">
      <w:bodyDiv w:val="1"/>
      <w:marLeft w:val="0"/>
      <w:marRight w:val="0"/>
      <w:marTop w:val="0"/>
      <w:marBottom w:val="0"/>
      <w:divBdr>
        <w:top w:val="none" w:sz="0" w:space="0" w:color="auto"/>
        <w:left w:val="none" w:sz="0" w:space="0" w:color="auto"/>
        <w:bottom w:val="none" w:sz="0" w:space="0" w:color="auto"/>
        <w:right w:val="none" w:sz="0" w:space="0" w:color="auto"/>
      </w:divBdr>
    </w:div>
    <w:div w:id="244146672">
      <w:bodyDiv w:val="1"/>
      <w:marLeft w:val="0"/>
      <w:marRight w:val="0"/>
      <w:marTop w:val="0"/>
      <w:marBottom w:val="0"/>
      <w:divBdr>
        <w:top w:val="none" w:sz="0" w:space="0" w:color="auto"/>
        <w:left w:val="none" w:sz="0" w:space="0" w:color="auto"/>
        <w:bottom w:val="none" w:sz="0" w:space="0" w:color="auto"/>
        <w:right w:val="none" w:sz="0" w:space="0" w:color="auto"/>
      </w:divBdr>
    </w:div>
    <w:div w:id="244191727">
      <w:bodyDiv w:val="1"/>
      <w:marLeft w:val="0"/>
      <w:marRight w:val="0"/>
      <w:marTop w:val="0"/>
      <w:marBottom w:val="0"/>
      <w:divBdr>
        <w:top w:val="none" w:sz="0" w:space="0" w:color="auto"/>
        <w:left w:val="none" w:sz="0" w:space="0" w:color="auto"/>
        <w:bottom w:val="none" w:sz="0" w:space="0" w:color="auto"/>
        <w:right w:val="none" w:sz="0" w:space="0" w:color="auto"/>
      </w:divBdr>
    </w:div>
    <w:div w:id="244192634">
      <w:bodyDiv w:val="1"/>
      <w:marLeft w:val="0"/>
      <w:marRight w:val="0"/>
      <w:marTop w:val="0"/>
      <w:marBottom w:val="0"/>
      <w:divBdr>
        <w:top w:val="none" w:sz="0" w:space="0" w:color="auto"/>
        <w:left w:val="none" w:sz="0" w:space="0" w:color="auto"/>
        <w:bottom w:val="none" w:sz="0" w:space="0" w:color="auto"/>
        <w:right w:val="none" w:sz="0" w:space="0" w:color="auto"/>
      </w:divBdr>
    </w:div>
    <w:div w:id="244344752">
      <w:bodyDiv w:val="1"/>
      <w:marLeft w:val="0"/>
      <w:marRight w:val="0"/>
      <w:marTop w:val="0"/>
      <w:marBottom w:val="0"/>
      <w:divBdr>
        <w:top w:val="none" w:sz="0" w:space="0" w:color="auto"/>
        <w:left w:val="none" w:sz="0" w:space="0" w:color="auto"/>
        <w:bottom w:val="none" w:sz="0" w:space="0" w:color="auto"/>
        <w:right w:val="none" w:sz="0" w:space="0" w:color="auto"/>
      </w:divBdr>
    </w:div>
    <w:div w:id="244531596">
      <w:bodyDiv w:val="1"/>
      <w:marLeft w:val="0"/>
      <w:marRight w:val="0"/>
      <w:marTop w:val="0"/>
      <w:marBottom w:val="0"/>
      <w:divBdr>
        <w:top w:val="none" w:sz="0" w:space="0" w:color="auto"/>
        <w:left w:val="none" w:sz="0" w:space="0" w:color="auto"/>
        <w:bottom w:val="none" w:sz="0" w:space="0" w:color="auto"/>
        <w:right w:val="none" w:sz="0" w:space="0" w:color="auto"/>
      </w:divBdr>
    </w:div>
    <w:div w:id="244536473">
      <w:bodyDiv w:val="1"/>
      <w:marLeft w:val="0"/>
      <w:marRight w:val="0"/>
      <w:marTop w:val="0"/>
      <w:marBottom w:val="0"/>
      <w:divBdr>
        <w:top w:val="none" w:sz="0" w:space="0" w:color="auto"/>
        <w:left w:val="none" w:sz="0" w:space="0" w:color="auto"/>
        <w:bottom w:val="none" w:sz="0" w:space="0" w:color="auto"/>
        <w:right w:val="none" w:sz="0" w:space="0" w:color="auto"/>
      </w:divBdr>
    </w:div>
    <w:div w:id="244919187">
      <w:bodyDiv w:val="1"/>
      <w:marLeft w:val="0"/>
      <w:marRight w:val="0"/>
      <w:marTop w:val="0"/>
      <w:marBottom w:val="0"/>
      <w:divBdr>
        <w:top w:val="none" w:sz="0" w:space="0" w:color="auto"/>
        <w:left w:val="none" w:sz="0" w:space="0" w:color="auto"/>
        <w:bottom w:val="none" w:sz="0" w:space="0" w:color="auto"/>
        <w:right w:val="none" w:sz="0" w:space="0" w:color="auto"/>
      </w:divBdr>
    </w:div>
    <w:div w:id="244994087">
      <w:bodyDiv w:val="1"/>
      <w:marLeft w:val="0"/>
      <w:marRight w:val="0"/>
      <w:marTop w:val="0"/>
      <w:marBottom w:val="0"/>
      <w:divBdr>
        <w:top w:val="none" w:sz="0" w:space="0" w:color="auto"/>
        <w:left w:val="none" w:sz="0" w:space="0" w:color="auto"/>
        <w:bottom w:val="none" w:sz="0" w:space="0" w:color="auto"/>
        <w:right w:val="none" w:sz="0" w:space="0" w:color="auto"/>
      </w:divBdr>
    </w:div>
    <w:div w:id="245305479">
      <w:bodyDiv w:val="1"/>
      <w:marLeft w:val="0"/>
      <w:marRight w:val="0"/>
      <w:marTop w:val="0"/>
      <w:marBottom w:val="0"/>
      <w:divBdr>
        <w:top w:val="none" w:sz="0" w:space="0" w:color="auto"/>
        <w:left w:val="none" w:sz="0" w:space="0" w:color="auto"/>
        <w:bottom w:val="none" w:sz="0" w:space="0" w:color="auto"/>
        <w:right w:val="none" w:sz="0" w:space="0" w:color="auto"/>
      </w:divBdr>
    </w:div>
    <w:div w:id="245313171">
      <w:bodyDiv w:val="1"/>
      <w:marLeft w:val="0"/>
      <w:marRight w:val="0"/>
      <w:marTop w:val="0"/>
      <w:marBottom w:val="0"/>
      <w:divBdr>
        <w:top w:val="none" w:sz="0" w:space="0" w:color="auto"/>
        <w:left w:val="none" w:sz="0" w:space="0" w:color="auto"/>
        <w:bottom w:val="none" w:sz="0" w:space="0" w:color="auto"/>
        <w:right w:val="none" w:sz="0" w:space="0" w:color="auto"/>
      </w:divBdr>
    </w:div>
    <w:div w:id="245575226">
      <w:bodyDiv w:val="1"/>
      <w:marLeft w:val="0"/>
      <w:marRight w:val="0"/>
      <w:marTop w:val="0"/>
      <w:marBottom w:val="0"/>
      <w:divBdr>
        <w:top w:val="none" w:sz="0" w:space="0" w:color="auto"/>
        <w:left w:val="none" w:sz="0" w:space="0" w:color="auto"/>
        <w:bottom w:val="none" w:sz="0" w:space="0" w:color="auto"/>
        <w:right w:val="none" w:sz="0" w:space="0" w:color="auto"/>
      </w:divBdr>
    </w:div>
    <w:div w:id="245581718">
      <w:bodyDiv w:val="1"/>
      <w:marLeft w:val="0"/>
      <w:marRight w:val="0"/>
      <w:marTop w:val="0"/>
      <w:marBottom w:val="0"/>
      <w:divBdr>
        <w:top w:val="none" w:sz="0" w:space="0" w:color="auto"/>
        <w:left w:val="none" w:sz="0" w:space="0" w:color="auto"/>
        <w:bottom w:val="none" w:sz="0" w:space="0" w:color="auto"/>
        <w:right w:val="none" w:sz="0" w:space="0" w:color="auto"/>
      </w:divBdr>
    </w:div>
    <w:div w:id="245848891">
      <w:bodyDiv w:val="1"/>
      <w:marLeft w:val="0"/>
      <w:marRight w:val="0"/>
      <w:marTop w:val="0"/>
      <w:marBottom w:val="0"/>
      <w:divBdr>
        <w:top w:val="none" w:sz="0" w:space="0" w:color="auto"/>
        <w:left w:val="none" w:sz="0" w:space="0" w:color="auto"/>
        <w:bottom w:val="none" w:sz="0" w:space="0" w:color="auto"/>
        <w:right w:val="none" w:sz="0" w:space="0" w:color="auto"/>
      </w:divBdr>
    </w:div>
    <w:div w:id="246228459">
      <w:bodyDiv w:val="1"/>
      <w:marLeft w:val="0"/>
      <w:marRight w:val="0"/>
      <w:marTop w:val="0"/>
      <w:marBottom w:val="0"/>
      <w:divBdr>
        <w:top w:val="none" w:sz="0" w:space="0" w:color="auto"/>
        <w:left w:val="none" w:sz="0" w:space="0" w:color="auto"/>
        <w:bottom w:val="none" w:sz="0" w:space="0" w:color="auto"/>
        <w:right w:val="none" w:sz="0" w:space="0" w:color="auto"/>
      </w:divBdr>
    </w:div>
    <w:div w:id="246422370">
      <w:bodyDiv w:val="1"/>
      <w:marLeft w:val="0"/>
      <w:marRight w:val="0"/>
      <w:marTop w:val="0"/>
      <w:marBottom w:val="0"/>
      <w:divBdr>
        <w:top w:val="none" w:sz="0" w:space="0" w:color="auto"/>
        <w:left w:val="none" w:sz="0" w:space="0" w:color="auto"/>
        <w:bottom w:val="none" w:sz="0" w:space="0" w:color="auto"/>
        <w:right w:val="none" w:sz="0" w:space="0" w:color="auto"/>
      </w:divBdr>
    </w:div>
    <w:div w:id="246426147">
      <w:bodyDiv w:val="1"/>
      <w:marLeft w:val="0"/>
      <w:marRight w:val="0"/>
      <w:marTop w:val="0"/>
      <w:marBottom w:val="0"/>
      <w:divBdr>
        <w:top w:val="none" w:sz="0" w:space="0" w:color="auto"/>
        <w:left w:val="none" w:sz="0" w:space="0" w:color="auto"/>
        <w:bottom w:val="none" w:sz="0" w:space="0" w:color="auto"/>
        <w:right w:val="none" w:sz="0" w:space="0" w:color="auto"/>
      </w:divBdr>
    </w:div>
    <w:div w:id="246574126">
      <w:bodyDiv w:val="1"/>
      <w:marLeft w:val="0"/>
      <w:marRight w:val="0"/>
      <w:marTop w:val="0"/>
      <w:marBottom w:val="0"/>
      <w:divBdr>
        <w:top w:val="none" w:sz="0" w:space="0" w:color="auto"/>
        <w:left w:val="none" w:sz="0" w:space="0" w:color="auto"/>
        <w:bottom w:val="none" w:sz="0" w:space="0" w:color="auto"/>
        <w:right w:val="none" w:sz="0" w:space="0" w:color="auto"/>
      </w:divBdr>
    </w:div>
    <w:div w:id="246840456">
      <w:bodyDiv w:val="1"/>
      <w:marLeft w:val="0"/>
      <w:marRight w:val="0"/>
      <w:marTop w:val="0"/>
      <w:marBottom w:val="0"/>
      <w:divBdr>
        <w:top w:val="none" w:sz="0" w:space="0" w:color="auto"/>
        <w:left w:val="none" w:sz="0" w:space="0" w:color="auto"/>
        <w:bottom w:val="none" w:sz="0" w:space="0" w:color="auto"/>
        <w:right w:val="none" w:sz="0" w:space="0" w:color="auto"/>
      </w:divBdr>
    </w:div>
    <w:div w:id="247152429">
      <w:bodyDiv w:val="1"/>
      <w:marLeft w:val="0"/>
      <w:marRight w:val="0"/>
      <w:marTop w:val="0"/>
      <w:marBottom w:val="0"/>
      <w:divBdr>
        <w:top w:val="none" w:sz="0" w:space="0" w:color="auto"/>
        <w:left w:val="none" w:sz="0" w:space="0" w:color="auto"/>
        <w:bottom w:val="none" w:sz="0" w:space="0" w:color="auto"/>
        <w:right w:val="none" w:sz="0" w:space="0" w:color="auto"/>
      </w:divBdr>
    </w:div>
    <w:div w:id="247229969">
      <w:bodyDiv w:val="1"/>
      <w:marLeft w:val="0"/>
      <w:marRight w:val="0"/>
      <w:marTop w:val="0"/>
      <w:marBottom w:val="0"/>
      <w:divBdr>
        <w:top w:val="none" w:sz="0" w:space="0" w:color="auto"/>
        <w:left w:val="none" w:sz="0" w:space="0" w:color="auto"/>
        <w:bottom w:val="none" w:sz="0" w:space="0" w:color="auto"/>
        <w:right w:val="none" w:sz="0" w:space="0" w:color="auto"/>
      </w:divBdr>
    </w:div>
    <w:div w:id="247424184">
      <w:bodyDiv w:val="1"/>
      <w:marLeft w:val="0"/>
      <w:marRight w:val="0"/>
      <w:marTop w:val="0"/>
      <w:marBottom w:val="0"/>
      <w:divBdr>
        <w:top w:val="none" w:sz="0" w:space="0" w:color="auto"/>
        <w:left w:val="none" w:sz="0" w:space="0" w:color="auto"/>
        <w:bottom w:val="none" w:sz="0" w:space="0" w:color="auto"/>
        <w:right w:val="none" w:sz="0" w:space="0" w:color="auto"/>
      </w:divBdr>
    </w:div>
    <w:div w:id="247540576">
      <w:bodyDiv w:val="1"/>
      <w:marLeft w:val="0"/>
      <w:marRight w:val="0"/>
      <w:marTop w:val="0"/>
      <w:marBottom w:val="0"/>
      <w:divBdr>
        <w:top w:val="none" w:sz="0" w:space="0" w:color="auto"/>
        <w:left w:val="none" w:sz="0" w:space="0" w:color="auto"/>
        <w:bottom w:val="none" w:sz="0" w:space="0" w:color="auto"/>
        <w:right w:val="none" w:sz="0" w:space="0" w:color="auto"/>
      </w:divBdr>
    </w:div>
    <w:div w:id="247810850">
      <w:bodyDiv w:val="1"/>
      <w:marLeft w:val="0"/>
      <w:marRight w:val="0"/>
      <w:marTop w:val="0"/>
      <w:marBottom w:val="0"/>
      <w:divBdr>
        <w:top w:val="none" w:sz="0" w:space="0" w:color="auto"/>
        <w:left w:val="none" w:sz="0" w:space="0" w:color="auto"/>
        <w:bottom w:val="none" w:sz="0" w:space="0" w:color="auto"/>
        <w:right w:val="none" w:sz="0" w:space="0" w:color="auto"/>
      </w:divBdr>
    </w:div>
    <w:div w:id="247932047">
      <w:bodyDiv w:val="1"/>
      <w:marLeft w:val="0"/>
      <w:marRight w:val="0"/>
      <w:marTop w:val="0"/>
      <w:marBottom w:val="0"/>
      <w:divBdr>
        <w:top w:val="none" w:sz="0" w:space="0" w:color="auto"/>
        <w:left w:val="none" w:sz="0" w:space="0" w:color="auto"/>
        <w:bottom w:val="none" w:sz="0" w:space="0" w:color="auto"/>
        <w:right w:val="none" w:sz="0" w:space="0" w:color="auto"/>
      </w:divBdr>
    </w:div>
    <w:div w:id="248079441">
      <w:bodyDiv w:val="1"/>
      <w:marLeft w:val="0"/>
      <w:marRight w:val="0"/>
      <w:marTop w:val="0"/>
      <w:marBottom w:val="0"/>
      <w:divBdr>
        <w:top w:val="none" w:sz="0" w:space="0" w:color="auto"/>
        <w:left w:val="none" w:sz="0" w:space="0" w:color="auto"/>
        <w:bottom w:val="none" w:sz="0" w:space="0" w:color="auto"/>
        <w:right w:val="none" w:sz="0" w:space="0" w:color="auto"/>
      </w:divBdr>
    </w:div>
    <w:div w:id="248270884">
      <w:bodyDiv w:val="1"/>
      <w:marLeft w:val="0"/>
      <w:marRight w:val="0"/>
      <w:marTop w:val="0"/>
      <w:marBottom w:val="0"/>
      <w:divBdr>
        <w:top w:val="none" w:sz="0" w:space="0" w:color="auto"/>
        <w:left w:val="none" w:sz="0" w:space="0" w:color="auto"/>
        <w:bottom w:val="none" w:sz="0" w:space="0" w:color="auto"/>
        <w:right w:val="none" w:sz="0" w:space="0" w:color="auto"/>
      </w:divBdr>
    </w:div>
    <w:div w:id="248271125">
      <w:bodyDiv w:val="1"/>
      <w:marLeft w:val="0"/>
      <w:marRight w:val="0"/>
      <w:marTop w:val="0"/>
      <w:marBottom w:val="0"/>
      <w:divBdr>
        <w:top w:val="none" w:sz="0" w:space="0" w:color="auto"/>
        <w:left w:val="none" w:sz="0" w:space="0" w:color="auto"/>
        <w:bottom w:val="none" w:sz="0" w:space="0" w:color="auto"/>
        <w:right w:val="none" w:sz="0" w:space="0" w:color="auto"/>
      </w:divBdr>
    </w:div>
    <w:div w:id="248462882">
      <w:bodyDiv w:val="1"/>
      <w:marLeft w:val="0"/>
      <w:marRight w:val="0"/>
      <w:marTop w:val="0"/>
      <w:marBottom w:val="0"/>
      <w:divBdr>
        <w:top w:val="none" w:sz="0" w:space="0" w:color="auto"/>
        <w:left w:val="none" w:sz="0" w:space="0" w:color="auto"/>
        <w:bottom w:val="none" w:sz="0" w:space="0" w:color="auto"/>
        <w:right w:val="none" w:sz="0" w:space="0" w:color="auto"/>
      </w:divBdr>
    </w:div>
    <w:div w:id="248658090">
      <w:bodyDiv w:val="1"/>
      <w:marLeft w:val="0"/>
      <w:marRight w:val="0"/>
      <w:marTop w:val="0"/>
      <w:marBottom w:val="0"/>
      <w:divBdr>
        <w:top w:val="none" w:sz="0" w:space="0" w:color="auto"/>
        <w:left w:val="none" w:sz="0" w:space="0" w:color="auto"/>
        <w:bottom w:val="none" w:sz="0" w:space="0" w:color="auto"/>
        <w:right w:val="none" w:sz="0" w:space="0" w:color="auto"/>
      </w:divBdr>
    </w:div>
    <w:div w:id="248732102">
      <w:bodyDiv w:val="1"/>
      <w:marLeft w:val="0"/>
      <w:marRight w:val="0"/>
      <w:marTop w:val="0"/>
      <w:marBottom w:val="0"/>
      <w:divBdr>
        <w:top w:val="none" w:sz="0" w:space="0" w:color="auto"/>
        <w:left w:val="none" w:sz="0" w:space="0" w:color="auto"/>
        <w:bottom w:val="none" w:sz="0" w:space="0" w:color="auto"/>
        <w:right w:val="none" w:sz="0" w:space="0" w:color="auto"/>
      </w:divBdr>
    </w:div>
    <w:div w:id="248782220">
      <w:bodyDiv w:val="1"/>
      <w:marLeft w:val="0"/>
      <w:marRight w:val="0"/>
      <w:marTop w:val="0"/>
      <w:marBottom w:val="0"/>
      <w:divBdr>
        <w:top w:val="none" w:sz="0" w:space="0" w:color="auto"/>
        <w:left w:val="none" w:sz="0" w:space="0" w:color="auto"/>
        <w:bottom w:val="none" w:sz="0" w:space="0" w:color="auto"/>
        <w:right w:val="none" w:sz="0" w:space="0" w:color="auto"/>
      </w:divBdr>
    </w:div>
    <w:div w:id="248854835">
      <w:bodyDiv w:val="1"/>
      <w:marLeft w:val="0"/>
      <w:marRight w:val="0"/>
      <w:marTop w:val="0"/>
      <w:marBottom w:val="0"/>
      <w:divBdr>
        <w:top w:val="none" w:sz="0" w:space="0" w:color="auto"/>
        <w:left w:val="none" w:sz="0" w:space="0" w:color="auto"/>
        <w:bottom w:val="none" w:sz="0" w:space="0" w:color="auto"/>
        <w:right w:val="none" w:sz="0" w:space="0" w:color="auto"/>
      </w:divBdr>
    </w:div>
    <w:div w:id="248856700">
      <w:bodyDiv w:val="1"/>
      <w:marLeft w:val="0"/>
      <w:marRight w:val="0"/>
      <w:marTop w:val="0"/>
      <w:marBottom w:val="0"/>
      <w:divBdr>
        <w:top w:val="none" w:sz="0" w:space="0" w:color="auto"/>
        <w:left w:val="none" w:sz="0" w:space="0" w:color="auto"/>
        <w:bottom w:val="none" w:sz="0" w:space="0" w:color="auto"/>
        <w:right w:val="none" w:sz="0" w:space="0" w:color="auto"/>
      </w:divBdr>
    </w:div>
    <w:div w:id="249043336">
      <w:bodyDiv w:val="1"/>
      <w:marLeft w:val="0"/>
      <w:marRight w:val="0"/>
      <w:marTop w:val="0"/>
      <w:marBottom w:val="0"/>
      <w:divBdr>
        <w:top w:val="none" w:sz="0" w:space="0" w:color="auto"/>
        <w:left w:val="none" w:sz="0" w:space="0" w:color="auto"/>
        <w:bottom w:val="none" w:sz="0" w:space="0" w:color="auto"/>
        <w:right w:val="none" w:sz="0" w:space="0" w:color="auto"/>
      </w:divBdr>
    </w:div>
    <w:div w:id="249237368">
      <w:bodyDiv w:val="1"/>
      <w:marLeft w:val="0"/>
      <w:marRight w:val="0"/>
      <w:marTop w:val="0"/>
      <w:marBottom w:val="0"/>
      <w:divBdr>
        <w:top w:val="none" w:sz="0" w:space="0" w:color="auto"/>
        <w:left w:val="none" w:sz="0" w:space="0" w:color="auto"/>
        <w:bottom w:val="none" w:sz="0" w:space="0" w:color="auto"/>
        <w:right w:val="none" w:sz="0" w:space="0" w:color="auto"/>
      </w:divBdr>
    </w:div>
    <w:div w:id="249390562">
      <w:bodyDiv w:val="1"/>
      <w:marLeft w:val="0"/>
      <w:marRight w:val="0"/>
      <w:marTop w:val="0"/>
      <w:marBottom w:val="0"/>
      <w:divBdr>
        <w:top w:val="none" w:sz="0" w:space="0" w:color="auto"/>
        <w:left w:val="none" w:sz="0" w:space="0" w:color="auto"/>
        <w:bottom w:val="none" w:sz="0" w:space="0" w:color="auto"/>
        <w:right w:val="none" w:sz="0" w:space="0" w:color="auto"/>
      </w:divBdr>
    </w:div>
    <w:div w:id="249431092">
      <w:bodyDiv w:val="1"/>
      <w:marLeft w:val="0"/>
      <w:marRight w:val="0"/>
      <w:marTop w:val="0"/>
      <w:marBottom w:val="0"/>
      <w:divBdr>
        <w:top w:val="none" w:sz="0" w:space="0" w:color="auto"/>
        <w:left w:val="none" w:sz="0" w:space="0" w:color="auto"/>
        <w:bottom w:val="none" w:sz="0" w:space="0" w:color="auto"/>
        <w:right w:val="none" w:sz="0" w:space="0" w:color="auto"/>
      </w:divBdr>
    </w:div>
    <w:div w:id="249582003">
      <w:bodyDiv w:val="1"/>
      <w:marLeft w:val="0"/>
      <w:marRight w:val="0"/>
      <w:marTop w:val="0"/>
      <w:marBottom w:val="0"/>
      <w:divBdr>
        <w:top w:val="none" w:sz="0" w:space="0" w:color="auto"/>
        <w:left w:val="none" w:sz="0" w:space="0" w:color="auto"/>
        <w:bottom w:val="none" w:sz="0" w:space="0" w:color="auto"/>
        <w:right w:val="none" w:sz="0" w:space="0" w:color="auto"/>
      </w:divBdr>
    </w:div>
    <w:div w:id="249702553">
      <w:bodyDiv w:val="1"/>
      <w:marLeft w:val="0"/>
      <w:marRight w:val="0"/>
      <w:marTop w:val="0"/>
      <w:marBottom w:val="0"/>
      <w:divBdr>
        <w:top w:val="none" w:sz="0" w:space="0" w:color="auto"/>
        <w:left w:val="none" w:sz="0" w:space="0" w:color="auto"/>
        <w:bottom w:val="none" w:sz="0" w:space="0" w:color="auto"/>
        <w:right w:val="none" w:sz="0" w:space="0" w:color="auto"/>
      </w:divBdr>
    </w:div>
    <w:div w:id="249853942">
      <w:bodyDiv w:val="1"/>
      <w:marLeft w:val="0"/>
      <w:marRight w:val="0"/>
      <w:marTop w:val="0"/>
      <w:marBottom w:val="0"/>
      <w:divBdr>
        <w:top w:val="none" w:sz="0" w:space="0" w:color="auto"/>
        <w:left w:val="none" w:sz="0" w:space="0" w:color="auto"/>
        <w:bottom w:val="none" w:sz="0" w:space="0" w:color="auto"/>
        <w:right w:val="none" w:sz="0" w:space="0" w:color="auto"/>
      </w:divBdr>
    </w:div>
    <w:div w:id="250235136">
      <w:bodyDiv w:val="1"/>
      <w:marLeft w:val="0"/>
      <w:marRight w:val="0"/>
      <w:marTop w:val="0"/>
      <w:marBottom w:val="0"/>
      <w:divBdr>
        <w:top w:val="none" w:sz="0" w:space="0" w:color="auto"/>
        <w:left w:val="none" w:sz="0" w:space="0" w:color="auto"/>
        <w:bottom w:val="none" w:sz="0" w:space="0" w:color="auto"/>
        <w:right w:val="none" w:sz="0" w:space="0" w:color="auto"/>
      </w:divBdr>
    </w:div>
    <w:div w:id="250286012">
      <w:bodyDiv w:val="1"/>
      <w:marLeft w:val="0"/>
      <w:marRight w:val="0"/>
      <w:marTop w:val="0"/>
      <w:marBottom w:val="0"/>
      <w:divBdr>
        <w:top w:val="none" w:sz="0" w:space="0" w:color="auto"/>
        <w:left w:val="none" w:sz="0" w:space="0" w:color="auto"/>
        <w:bottom w:val="none" w:sz="0" w:space="0" w:color="auto"/>
        <w:right w:val="none" w:sz="0" w:space="0" w:color="auto"/>
      </w:divBdr>
    </w:div>
    <w:div w:id="250546339">
      <w:bodyDiv w:val="1"/>
      <w:marLeft w:val="0"/>
      <w:marRight w:val="0"/>
      <w:marTop w:val="0"/>
      <w:marBottom w:val="0"/>
      <w:divBdr>
        <w:top w:val="none" w:sz="0" w:space="0" w:color="auto"/>
        <w:left w:val="none" w:sz="0" w:space="0" w:color="auto"/>
        <w:bottom w:val="none" w:sz="0" w:space="0" w:color="auto"/>
        <w:right w:val="none" w:sz="0" w:space="0" w:color="auto"/>
      </w:divBdr>
    </w:div>
    <w:div w:id="250554981">
      <w:bodyDiv w:val="1"/>
      <w:marLeft w:val="0"/>
      <w:marRight w:val="0"/>
      <w:marTop w:val="0"/>
      <w:marBottom w:val="0"/>
      <w:divBdr>
        <w:top w:val="none" w:sz="0" w:space="0" w:color="auto"/>
        <w:left w:val="none" w:sz="0" w:space="0" w:color="auto"/>
        <w:bottom w:val="none" w:sz="0" w:space="0" w:color="auto"/>
        <w:right w:val="none" w:sz="0" w:space="0" w:color="auto"/>
      </w:divBdr>
    </w:div>
    <w:div w:id="250696671">
      <w:bodyDiv w:val="1"/>
      <w:marLeft w:val="0"/>
      <w:marRight w:val="0"/>
      <w:marTop w:val="0"/>
      <w:marBottom w:val="0"/>
      <w:divBdr>
        <w:top w:val="none" w:sz="0" w:space="0" w:color="auto"/>
        <w:left w:val="none" w:sz="0" w:space="0" w:color="auto"/>
        <w:bottom w:val="none" w:sz="0" w:space="0" w:color="auto"/>
        <w:right w:val="none" w:sz="0" w:space="0" w:color="auto"/>
      </w:divBdr>
    </w:div>
    <w:div w:id="250745397">
      <w:bodyDiv w:val="1"/>
      <w:marLeft w:val="0"/>
      <w:marRight w:val="0"/>
      <w:marTop w:val="0"/>
      <w:marBottom w:val="0"/>
      <w:divBdr>
        <w:top w:val="none" w:sz="0" w:space="0" w:color="auto"/>
        <w:left w:val="none" w:sz="0" w:space="0" w:color="auto"/>
        <w:bottom w:val="none" w:sz="0" w:space="0" w:color="auto"/>
        <w:right w:val="none" w:sz="0" w:space="0" w:color="auto"/>
      </w:divBdr>
    </w:div>
    <w:div w:id="251085937">
      <w:bodyDiv w:val="1"/>
      <w:marLeft w:val="0"/>
      <w:marRight w:val="0"/>
      <w:marTop w:val="0"/>
      <w:marBottom w:val="0"/>
      <w:divBdr>
        <w:top w:val="none" w:sz="0" w:space="0" w:color="auto"/>
        <w:left w:val="none" w:sz="0" w:space="0" w:color="auto"/>
        <w:bottom w:val="none" w:sz="0" w:space="0" w:color="auto"/>
        <w:right w:val="none" w:sz="0" w:space="0" w:color="auto"/>
      </w:divBdr>
    </w:div>
    <w:div w:id="251208283">
      <w:bodyDiv w:val="1"/>
      <w:marLeft w:val="0"/>
      <w:marRight w:val="0"/>
      <w:marTop w:val="0"/>
      <w:marBottom w:val="0"/>
      <w:divBdr>
        <w:top w:val="none" w:sz="0" w:space="0" w:color="auto"/>
        <w:left w:val="none" w:sz="0" w:space="0" w:color="auto"/>
        <w:bottom w:val="none" w:sz="0" w:space="0" w:color="auto"/>
        <w:right w:val="none" w:sz="0" w:space="0" w:color="auto"/>
      </w:divBdr>
    </w:div>
    <w:div w:id="251208515">
      <w:bodyDiv w:val="1"/>
      <w:marLeft w:val="0"/>
      <w:marRight w:val="0"/>
      <w:marTop w:val="0"/>
      <w:marBottom w:val="0"/>
      <w:divBdr>
        <w:top w:val="none" w:sz="0" w:space="0" w:color="auto"/>
        <w:left w:val="none" w:sz="0" w:space="0" w:color="auto"/>
        <w:bottom w:val="none" w:sz="0" w:space="0" w:color="auto"/>
        <w:right w:val="none" w:sz="0" w:space="0" w:color="auto"/>
      </w:divBdr>
    </w:div>
    <w:div w:id="251356775">
      <w:bodyDiv w:val="1"/>
      <w:marLeft w:val="0"/>
      <w:marRight w:val="0"/>
      <w:marTop w:val="0"/>
      <w:marBottom w:val="0"/>
      <w:divBdr>
        <w:top w:val="none" w:sz="0" w:space="0" w:color="auto"/>
        <w:left w:val="none" w:sz="0" w:space="0" w:color="auto"/>
        <w:bottom w:val="none" w:sz="0" w:space="0" w:color="auto"/>
        <w:right w:val="none" w:sz="0" w:space="0" w:color="auto"/>
      </w:divBdr>
    </w:div>
    <w:div w:id="251403998">
      <w:bodyDiv w:val="1"/>
      <w:marLeft w:val="0"/>
      <w:marRight w:val="0"/>
      <w:marTop w:val="0"/>
      <w:marBottom w:val="0"/>
      <w:divBdr>
        <w:top w:val="none" w:sz="0" w:space="0" w:color="auto"/>
        <w:left w:val="none" w:sz="0" w:space="0" w:color="auto"/>
        <w:bottom w:val="none" w:sz="0" w:space="0" w:color="auto"/>
        <w:right w:val="none" w:sz="0" w:space="0" w:color="auto"/>
      </w:divBdr>
    </w:div>
    <w:div w:id="251623994">
      <w:bodyDiv w:val="1"/>
      <w:marLeft w:val="0"/>
      <w:marRight w:val="0"/>
      <w:marTop w:val="0"/>
      <w:marBottom w:val="0"/>
      <w:divBdr>
        <w:top w:val="none" w:sz="0" w:space="0" w:color="auto"/>
        <w:left w:val="none" w:sz="0" w:space="0" w:color="auto"/>
        <w:bottom w:val="none" w:sz="0" w:space="0" w:color="auto"/>
        <w:right w:val="none" w:sz="0" w:space="0" w:color="auto"/>
      </w:divBdr>
    </w:div>
    <w:div w:id="251670542">
      <w:bodyDiv w:val="1"/>
      <w:marLeft w:val="0"/>
      <w:marRight w:val="0"/>
      <w:marTop w:val="0"/>
      <w:marBottom w:val="0"/>
      <w:divBdr>
        <w:top w:val="none" w:sz="0" w:space="0" w:color="auto"/>
        <w:left w:val="none" w:sz="0" w:space="0" w:color="auto"/>
        <w:bottom w:val="none" w:sz="0" w:space="0" w:color="auto"/>
        <w:right w:val="none" w:sz="0" w:space="0" w:color="auto"/>
      </w:divBdr>
    </w:div>
    <w:div w:id="251860118">
      <w:bodyDiv w:val="1"/>
      <w:marLeft w:val="0"/>
      <w:marRight w:val="0"/>
      <w:marTop w:val="0"/>
      <w:marBottom w:val="0"/>
      <w:divBdr>
        <w:top w:val="none" w:sz="0" w:space="0" w:color="auto"/>
        <w:left w:val="none" w:sz="0" w:space="0" w:color="auto"/>
        <w:bottom w:val="none" w:sz="0" w:space="0" w:color="auto"/>
        <w:right w:val="none" w:sz="0" w:space="0" w:color="auto"/>
      </w:divBdr>
    </w:div>
    <w:div w:id="252054032">
      <w:bodyDiv w:val="1"/>
      <w:marLeft w:val="0"/>
      <w:marRight w:val="0"/>
      <w:marTop w:val="0"/>
      <w:marBottom w:val="0"/>
      <w:divBdr>
        <w:top w:val="none" w:sz="0" w:space="0" w:color="auto"/>
        <w:left w:val="none" w:sz="0" w:space="0" w:color="auto"/>
        <w:bottom w:val="none" w:sz="0" w:space="0" w:color="auto"/>
        <w:right w:val="none" w:sz="0" w:space="0" w:color="auto"/>
      </w:divBdr>
    </w:div>
    <w:div w:id="252057037">
      <w:bodyDiv w:val="1"/>
      <w:marLeft w:val="0"/>
      <w:marRight w:val="0"/>
      <w:marTop w:val="0"/>
      <w:marBottom w:val="0"/>
      <w:divBdr>
        <w:top w:val="none" w:sz="0" w:space="0" w:color="auto"/>
        <w:left w:val="none" w:sz="0" w:space="0" w:color="auto"/>
        <w:bottom w:val="none" w:sz="0" w:space="0" w:color="auto"/>
        <w:right w:val="none" w:sz="0" w:space="0" w:color="auto"/>
      </w:divBdr>
    </w:div>
    <w:div w:id="252203816">
      <w:bodyDiv w:val="1"/>
      <w:marLeft w:val="0"/>
      <w:marRight w:val="0"/>
      <w:marTop w:val="0"/>
      <w:marBottom w:val="0"/>
      <w:divBdr>
        <w:top w:val="none" w:sz="0" w:space="0" w:color="auto"/>
        <w:left w:val="none" w:sz="0" w:space="0" w:color="auto"/>
        <w:bottom w:val="none" w:sz="0" w:space="0" w:color="auto"/>
        <w:right w:val="none" w:sz="0" w:space="0" w:color="auto"/>
      </w:divBdr>
    </w:div>
    <w:div w:id="252588825">
      <w:bodyDiv w:val="1"/>
      <w:marLeft w:val="0"/>
      <w:marRight w:val="0"/>
      <w:marTop w:val="0"/>
      <w:marBottom w:val="0"/>
      <w:divBdr>
        <w:top w:val="none" w:sz="0" w:space="0" w:color="auto"/>
        <w:left w:val="none" w:sz="0" w:space="0" w:color="auto"/>
        <w:bottom w:val="none" w:sz="0" w:space="0" w:color="auto"/>
        <w:right w:val="none" w:sz="0" w:space="0" w:color="auto"/>
      </w:divBdr>
    </w:div>
    <w:div w:id="252862114">
      <w:bodyDiv w:val="1"/>
      <w:marLeft w:val="0"/>
      <w:marRight w:val="0"/>
      <w:marTop w:val="0"/>
      <w:marBottom w:val="0"/>
      <w:divBdr>
        <w:top w:val="none" w:sz="0" w:space="0" w:color="auto"/>
        <w:left w:val="none" w:sz="0" w:space="0" w:color="auto"/>
        <w:bottom w:val="none" w:sz="0" w:space="0" w:color="auto"/>
        <w:right w:val="none" w:sz="0" w:space="0" w:color="auto"/>
      </w:divBdr>
    </w:div>
    <w:div w:id="252904352">
      <w:bodyDiv w:val="1"/>
      <w:marLeft w:val="0"/>
      <w:marRight w:val="0"/>
      <w:marTop w:val="0"/>
      <w:marBottom w:val="0"/>
      <w:divBdr>
        <w:top w:val="none" w:sz="0" w:space="0" w:color="auto"/>
        <w:left w:val="none" w:sz="0" w:space="0" w:color="auto"/>
        <w:bottom w:val="none" w:sz="0" w:space="0" w:color="auto"/>
        <w:right w:val="none" w:sz="0" w:space="0" w:color="auto"/>
      </w:divBdr>
    </w:div>
    <w:div w:id="252906642">
      <w:bodyDiv w:val="1"/>
      <w:marLeft w:val="0"/>
      <w:marRight w:val="0"/>
      <w:marTop w:val="0"/>
      <w:marBottom w:val="0"/>
      <w:divBdr>
        <w:top w:val="none" w:sz="0" w:space="0" w:color="auto"/>
        <w:left w:val="none" w:sz="0" w:space="0" w:color="auto"/>
        <w:bottom w:val="none" w:sz="0" w:space="0" w:color="auto"/>
        <w:right w:val="none" w:sz="0" w:space="0" w:color="auto"/>
      </w:divBdr>
    </w:div>
    <w:div w:id="252931819">
      <w:bodyDiv w:val="1"/>
      <w:marLeft w:val="0"/>
      <w:marRight w:val="0"/>
      <w:marTop w:val="0"/>
      <w:marBottom w:val="0"/>
      <w:divBdr>
        <w:top w:val="none" w:sz="0" w:space="0" w:color="auto"/>
        <w:left w:val="none" w:sz="0" w:space="0" w:color="auto"/>
        <w:bottom w:val="none" w:sz="0" w:space="0" w:color="auto"/>
        <w:right w:val="none" w:sz="0" w:space="0" w:color="auto"/>
      </w:divBdr>
    </w:div>
    <w:div w:id="252933851">
      <w:bodyDiv w:val="1"/>
      <w:marLeft w:val="0"/>
      <w:marRight w:val="0"/>
      <w:marTop w:val="0"/>
      <w:marBottom w:val="0"/>
      <w:divBdr>
        <w:top w:val="none" w:sz="0" w:space="0" w:color="auto"/>
        <w:left w:val="none" w:sz="0" w:space="0" w:color="auto"/>
        <w:bottom w:val="none" w:sz="0" w:space="0" w:color="auto"/>
        <w:right w:val="none" w:sz="0" w:space="0" w:color="auto"/>
      </w:divBdr>
    </w:div>
    <w:div w:id="253058224">
      <w:bodyDiv w:val="1"/>
      <w:marLeft w:val="0"/>
      <w:marRight w:val="0"/>
      <w:marTop w:val="0"/>
      <w:marBottom w:val="0"/>
      <w:divBdr>
        <w:top w:val="none" w:sz="0" w:space="0" w:color="auto"/>
        <w:left w:val="none" w:sz="0" w:space="0" w:color="auto"/>
        <w:bottom w:val="none" w:sz="0" w:space="0" w:color="auto"/>
        <w:right w:val="none" w:sz="0" w:space="0" w:color="auto"/>
      </w:divBdr>
    </w:div>
    <w:div w:id="253172406">
      <w:bodyDiv w:val="1"/>
      <w:marLeft w:val="0"/>
      <w:marRight w:val="0"/>
      <w:marTop w:val="0"/>
      <w:marBottom w:val="0"/>
      <w:divBdr>
        <w:top w:val="none" w:sz="0" w:space="0" w:color="auto"/>
        <w:left w:val="none" w:sz="0" w:space="0" w:color="auto"/>
        <w:bottom w:val="none" w:sz="0" w:space="0" w:color="auto"/>
        <w:right w:val="none" w:sz="0" w:space="0" w:color="auto"/>
      </w:divBdr>
    </w:div>
    <w:div w:id="253250497">
      <w:bodyDiv w:val="1"/>
      <w:marLeft w:val="0"/>
      <w:marRight w:val="0"/>
      <w:marTop w:val="0"/>
      <w:marBottom w:val="0"/>
      <w:divBdr>
        <w:top w:val="none" w:sz="0" w:space="0" w:color="auto"/>
        <w:left w:val="none" w:sz="0" w:space="0" w:color="auto"/>
        <w:bottom w:val="none" w:sz="0" w:space="0" w:color="auto"/>
        <w:right w:val="none" w:sz="0" w:space="0" w:color="auto"/>
      </w:divBdr>
    </w:div>
    <w:div w:id="253364309">
      <w:bodyDiv w:val="1"/>
      <w:marLeft w:val="0"/>
      <w:marRight w:val="0"/>
      <w:marTop w:val="0"/>
      <w:marBottom w:val="0"/>
      <w:divBdr>
        <w:top w:val="none" w:sz="0" w:space="0" w:color="auto"/>
        <w:left w:val="none" w:sz="0" w:space="0" w:color="auto"/>
        <w:bottom w:val="none" w:sz="0" w:space="0" w:color="auto"/>
        <w:right w:val="none" w:sz="0" w:space="0" w:color="auto"/>
      </w:divBdr>
    </w:div>
    <w:div w:id="253826291">
      <w:bodyDiv w:val="1"/>
      <w:marLeft w:val="0"/>
      <w:marRight w:val="0"/>
      <w:marTop w:val="0"/>
      <w:marBottom w:val="0"/>
      <w:divBdr>
        <w:top w:val="none" w:sz="0" w:space="0" w:color="auto"/>
        <w:left w:val="none" w:sz="0" w:space="0" w:color="auto"/>
        <w:bottom w:val="none" w:sz="0" w:space="0" w:color="auto"/>
        <w:right w:val="none" w:sz="0" w:space="0" w:color="auto"/>
      </w:divBdr>
    </w:div>
    <w:div w:id="253978317">
      <w:bodyDiv w:val="1"/>
      <w:marLeft w:val="0"/>
      <w:marRight w:val="0"/>
      <w:marTop w:val="0"/>
      <w:marBottom w:val="0"/>
      <w:divBdr>
        <w:top w:val="none" w:sz="0" w:space="0" w:color="auto"/>
        <w:left w:val="none" w:sz="0" w:space="0" w:color="auto"/>
        <w:bottom w:val="none" w:sz="0" w:space="0" w:color="auto"/>
        <w:right w:val="none" w:sz="0" w:space="0" w:color="auto"/>
      </w:divBdr>
    </w:div>
    <w:div w:id="254093241">
      <w:bodyDiv w:val="1"/>
      <w:marLeft w:val="0"/>
      <w:marRight w:val="0"/>
      <w:marTop w:val="0"/>
      <w:marBottom w:val="0"/>
      <w:divBdr>
        <w:top w:val="none" w:sz="0" w:space="0" w:color="auto"/>
        <w:left w:val="none" w:sz="0" w:space="0" w:color="auto"/>
        <w:bottom w:val="none" w:sz="0" w:space="0" w:color="auto"/>
        <w:right w:val="none" w:sz="0" w:space="0" w:color="auto"/>
      </w:divBdr>
    </w:div>
    <w:div w:id="254168641">
      <w:bodyDiv w:val="1"/>
      <w:marLeft w:val="0"/>
      <w:marRight w:val="0"/>
      <w:marTop w:val="0"/>
      <w:marBottom w:val="0"/>
      <w:divBdr>
        <w:top w:val="none" w:sz="0" w:space="0" w:color="auto"/>
        <w:left w:val="none" w:sz="0" w:space="0" w:color="auto"/>
        <w:bottom w:val="none" w:sz="0" w:space="0" w:color="auto"/>
        <w:right w:val="none" w:sz="0" w:space="0" w:color="auto"/>
      </w:divBdr>
    </w:div>
    <w:div w:id="254289244">
      <w:bodyDiv w:val="1"/>
      <w:marLeft w:val="0"/>
      <w:marRight w:val="0"/>
      <w:marTop w:val="0"/>
      <w:marBottom w:val="0"/>
      <w:divBdr>
        <w:top w:val="none" w:sz="0" w:space="0" w:color="auto"/>
        <w:left w:val="none" w:sz="0" w:space="0" w:color="auto"/>
        <w:bottom w:val="none" w:sz="0" w:space="0" w:color="auto"/>
        <w:right w:val="none" w:sz="0" w:space="0" w:color="auto"/>
      </w:divBdr>
    </w:div>
    <w:div w:id="254478852">
      <w:bodyDiv w:val="1"/>
      <w:marLeft w:val="0"/>
      <w:marRight w:val="0"/>
      <w:marTop w:val="0"/>
      <w:marBottom w:val="0"/>
      <w:divBdr>
        <w:top w:val="none" w:sz="0" w:space="0" w:color="auto"/>
        <w:left w:val="none" w:sz="0" w:space="0" w:color="auto"/>
        <w:bottom w:val="none" w:sz="0" w:space="0" w:color="auto"/>
        <w:right w:val="none" w:sz="0" w:space="0" w:color="auto"/>
      </w:divBdr>
    </w:div>
    <w:div w:id="254479215">
      <w:bodyDiv w:val="1"/>
      <w:marLeft w:val="0"/>
      <w:marRight w:val="0"/>
      <w:marTop w:val="0"/>
      <w:marBottom w:val="0"/>
      <w:divBdr>
        <w:top w:val="none" w:sz="0" w:space="0" w:color="auto"/>
        <w:left w:val="none" w:sz="0" w:space="0" w:color="auto"/>
        <w:bottom w:val="none" w:sz="0" w:space="0" w:color="auto"/>
        <w:right w:val="none" w:sz="0" w:space="0" w:color="auto"/>
      </w:divBdr>
    </w:div>
    <w:div w:id="254872429">
      <w:bodyDiv w:val="1"/>
      <w:marLeft w:val="0"/>
      <w:marRight w:val="0"/>
      <w:marTop w:val="0"/>
      <w:marBottom w:val="0"/>
      <w:divBdr>
        <w:top w:val="none" w:sz="0" w:space="0" w:color="auto"/>
        <w:left w:val="none" w:sz="0" w:space="0" w:color="auto"/>
        <w:bottom w:val="none" w:sz="0" w:space="0" w:color="auto"/>
        <w:right w:val="none" w:sz="0" w:space="0" w:color="auto"/>
      </w:divBdr>
    </w:div>
    <w:div w:id="254943202">
      <w:bodyDiv w:val="1"/>
      <w:marLeft w:val="0"/>
      <w:marRight w:val="0"/>
      <w:marTop w:val="0"/>
      <w:marBottom w:val="0"/>
      <w:divBdr>
        <w:top w:val="none" w:sz="0" w:space="0" w:color="auto"/>
        <w:left w:val="none" w:sz="0" w:space="0" w:color="auto"/>
        <w:bottom w:val="none" w:sz="0" w:space="0" w:color="auto"/>
        <w:right w:val="none" w:sz="0" w:space="0" w:color="auto"/>
      </w:divBdr>
    </w:div>
    <w:div w:id="255015355">
      <w:bodyDiv w:val="1"/>
      <w:marLeft w:val="0"/>
      <w:marRight w:val="0"/>
      <w:marTop w:val="0"/>
      <w:marBottom w:val="0"/>
      <w:divBdr>
        <w:top w:val="none" w:sz="0" w:space="0" w:color="auto"/>
        <w:left w:val="none" w:sz="0" w:space="0" w:color="auto"/>
        <w:bottom w:val="none" w:sz="0" w:space="0" w:color="auto"/>
        <w:right w:val="none" w:sz="0" w:space="0" w:color="auto"/>
      </w:divBdr>
    </w:div>
    <w:div w:id="255019523">
      <w:bodyDiv w:val="1"/>
      <w:marLeft w:val="0"/>
      <w:marRight w:val="0"/>
      <w:marTop w:val="0"/>
      <w:marBottom w:val="0"/>
      <w:divBdr>
        <w:top w:val="none" w:sz="0" w:space="0" w:color="auto"/>
        <w:left w:val="none" w:sz="0" w:space="0" w:color="auto"/>
        <w:bottom w:val="none" w:sz="0" w:space="0" w:color="auto"/>
        <w:right w:val="none" w:sz="0" w:space="0" w:color="auto"/>
      </w:divBdr>
    </w:div>
    <w:div w:id="255133728">
      <w:bodyDiv w:val="1"/>
      <w:marLeft w:val="0"/>
      <w:marRight w:val="0"/>
      <w:marTop w:val="0"/>
      <w:marBottom w:val="0"/>
      <w:divBdr>
        <w:top w:val="none" w:sz="0" w:space="0" w:color="auto"/>
        <w:left w:val="none" w:sz="0" w:space="0" w:color="auto"/>
        <w:bottom w:val="none" w:sz="0" w:space="0" w:color="auto"/>
        <w:right w:val="none" w:sz="0" w:space="0" w:color="auto"/>
      </w:divBdr>
    </w:div>
    <w:div w:id="255134452">
      <w:bodyDiv w:val="1"/>
      <w:marLeft w:val="0"/>
      <w:marRight w:val="0"/>
      <w:marTop w:val="0"/>
      <w:marBottom w:val="0"/>
      <w:divBdr>
        <w:top w:val="none" w:sz="0" w:space="0" w:color="auto"/>
        <w:left w:val="none" w:sz="0" w:space="0" w:color="auto"/>
        <w:bottom w:val="none" w:sz="0" w:space="0" w:color="auto"/>
        <w:right w:val="none" w:sz="0" w:space="0" w:color="auto"/>
      </w:divBdr>
    </w:div>
    <w:div w:id="255288678">
      <w:bodyDiv w:val="1"/>
      <w:marLeft w:val="0"/>
      <w:marRight w:val="0"/>
      <w:marTop w:val="0"/>
      <w:marBottom w:val="0"/>
      <w:divBdr>
        <w:top w:val="none" w:sz="0" w:space="0" w:color="auto"/>
        <w:left w:val="none" w:sz="0" w:space="0" w:color="auto"/>
        <w:bottom w:val="none" w:sz="0" w:space="0" w:color="auto"/>
        <w:right w:val="none" w:sz="0" w:space="0" w:color="auto"/>
      </w:divBdr>
    </w:div>
    <w:div w:id="255332267">
      <w:bodyDiv w:val="1"/>
      <w:marLeft w:val="0"/>
      <w:marRight w:val="0"/>
      <w:marTop w:val="0"/>
      <w:marBottom w:val="0"/>
      <w:divBdr>
        <w:top w:val="none" w:sz="0" w:space="0" w:color="auto"/>
        <w:left w:val="none" w:sz="0" w:space="0" w:color="auto"/>
        <w:bottom w:val="none" w:sz="0" w:space="0" w:color="auto"/>
        <w:right w:val="none" w:sz="0" w:space="0" w:color="auto"/>
      </w:divBdr>
    </w:div>
    <w:div w:id="255403057">
      <w:bodyDiv w:val="1"/>
      <w:marLeft w:val="0"/>
      <w:marRight w:val="0"/>
      <w:marTop w:val="0"/>
      <w:marBottom w:val="0"/>
      <w:divBdr>
        <w:top w:val="none" w:sz="0" w:space="0" w:color="auto"/>
        <w:left w:val="none" w:sz="0" w:space="0" w:color="auto"/>
        <w:bottom w:val="none" w:sz="0" w:space="0" w:color="auto"/>
        <w:right w:val="none" w:sz="0" w:space="0" w:color="auto"/>
      </w:divBdr>
    </w:div>
    <w:div w:id="255407333">
      <w:bodyDiv w:val="1"/>
      <w:marLeft w:val="0"/>
      <w:marRight w:val="0"/>
      <w:marTop w:val="0"/>
      <w:marBottom w:val="0"/>
      <w:divBdr>
        <w:top w:val="none" w:sz="0" w:space="0" w:color="auto"/>
        <w:left w:val="none" w:sz="0" w:space="0" w:color="auto"/>
        <w:bottom w:val="none" w:sz="0" w:space="0" w:color="auto"/>
        <w:right w:val="none" w:sz="0" w:space="0" w:color="auto"/>
      </w:divBdr>
    </w:div>
    <w:div w:id="255554850">
      <w:bodyDiv w:val="1"/>
      <w:marLeft w:val="0"/>
      <w:marRight w:val="0"/>
      <w:marTop w:val="0"/>
      <w:marBottom w:val="0"/>
      <w:divBdr>
        <w:top w:val="none" w:sz="0" w:space="0" w:color="auto"/>
        <w:left w:val="none" w:sz="0" w:space="0" w:color="auto"/>
        <w:bottom w:val="none" w:sz="0" w:space="0" w:color="auto"/>
        <w:right w:val="none" w:sz="0" w:space="0" w:color="auto"/>
      </w:divBdr>
    </w:div>
    <w:div w:id="255556468">
      <w:bodyDiv w:val="1"/>
      <w:marLeft w:val="0"/>
      <w:marRight w:val="0"/>
      <w:marTop w:val="0"/>
      <w:marBottom w:val="0"/>
      <w:divBdr>
        <w:top w:val="none" w:sz="0" w:space="0" w:color="auto"/>
        <w:left w:val="none" w:sz="0" w:space="0" w:color="auto"/>
        <w:bottom w:val="none" w:sz="0" w:space="0" w:color="auto"/>
        <w:right w:val="none" w:sz="0" w:space="0" w:color="auto"/>
      </w:divBdr>
    </w:div>
    <w:div w:id="255596290">
      <w:bodyDiv w:val="1"/>
      <w:marLeft w:val="0"/>
      <w:marRight w:val="0"/>
      <w:marTop w:val="0"/>
      <w:marBottom w:val="0"/>
      <w:divBdr>
        <w:top w:val="none" w:sz="0" w:space="0" w:color="auto"/>
        <w:left w:val="none" w:sz="0" w:space="0" w:color="auto"/>
        <w:bottom w:val="none" w:sz="0" w:space="0" w:color="auto"/>
        <w:right w:val="none" w:sz="0" w:space="0" w:color="auto"/>
      </w:divBdr>
    </w:div>
    <w:div w:id="255749849">
      <w:bodyDiv w:val="1"/>
      <w:marLeft w:val="0"/>
      <w:marRight w:val="0"/>
      <w:marTop w:val="0"/>
      <w:marBottom w:val="0"/>
      <w:divBdr>
        <w:top w:val="none" w:sz="0" w:space="0" w:color="auto"/>
        <w:left w:val="none" w:sz="0" w:space="0" w:color="auto"/>
        <w:bottom w:val="none" w:sz="0" w:space="0" w:color="auto"/>
        <w:right w:val="none" w:sz="0" w:space="0" w:color="auto"/>
      </w:divBdr>
    </w:div>
    <w:div w:id="255753380">
      <w:bodyDiv w:val="1"/>
      <w:marLeft w:val="0"/>
      <w:marRight w:val="0"/>
      <w:marTop w:val="0"/>
      <w:marBottom w:val="0"/>
      <w:divBdr>
        <w:top w:val="none" w:sz="0" w:space="0" w:color="auto"/>
        <w:left w:val="none" w:sz="0" w:space="0" w:color="auto"/>
        <w:bottom w:val="none" w:sz="0" w:space="0" w:color="auto"/>
        <w:right w:val="none" w:sz="0" w:space="0" w:color="auto"/>
      </w:divBdr>
    </w:div>
    <w:div w:id="255939169">
      <w:bodyDiv w:val="1"/>
      <w:marLeft w:val="0"/>
      <w:marRight w:val="0"/>
      <w:marTop w:val="0"/>
      <w:marBottom w:val="0"/>
      <w:divBdr>
        <w:top w:val="none" w:sz="0" w:space="0" w:color="auto"/>
        <w:left w:val="none" w:sz="0" w:space="0" w:color="auto"/>
        <w:bottom w:val="none" w:sz="0" w:space="0" w:color="auto"/>
        <w:right w:val="none" w:sz="0" w:space="0" w:color="auto"/>
      </w:divBdr>
    </w:div>
    <w:div w:id="255941527">
      <w:bodyDiv w:val="1"/>
      <w:marLeft w:val="0"/>
      <w:marRight w:val="0"/>
      <w:marTop w:val="0"/>
      <w:marBottom w:val="0"/>
      <w:divBdr>
        <w:top w:val="none" w:sz="0" w:space="0" w:color="auto"/>
        <w:left w:val="none" w:sz="0" w:space="0" w:color="auto"/>
        <w:bottom w:val="none" w:sz="0" w:space="0" w:color="auto"/>
        <w:right w:val="none" w:sz="0" w:space="0" w:color="auto"/>
      </w:divBdr>
    </w:div>
    <w:div w:id="256400619">
      <w:bodyDiv w:val="1"/>
      <w:marLeft w:val="0"/>
      <w:marRight w:val="0"/>
      <w:marTop w:val="0"/>
      <w:marBottom w:val="0"/>
      <w:divBdr>
        <w:top w:val="none" w:sz="0" w:space="0" w:color="auto"/>
        <w:left w:val="none" w:sz="0" w:space="0" w:color="auto"/>
        <w:bottom w:val="none" w:sz="0" w:space="0" w:color="auto"/>
        <w:right w:val="none" w:sz="0" w:space="0" w:color="auto"/>
      </w:divBdr>
    </w:div>
    <w:div w:id="256446775">
      <w:bodyDiv w:val="1"/>
      <w:marLeft w:val="0"/>
      <w:marRight w:val="0"/>
      <w:marTop w:val="0"/>
      <w:marBottom w:val="0"/>
      <w:divBdr>
        <w:top w:val="none" w:sz="0" w:space="0" w:color="auto"/>
        <w:left w:val="none" w:sz="0" w:space="0" w:color="auto"/>
        <w:bottom w:val="none" w:sz="0" w:space="0" w:color="auto"/>
        <w:right w:val="none" w:sz="0" w:space="0" w:color="auto"/>
      </w:divBdr>
    </w:div>
    <w:div w:id="256527001">
      <w:bodyDiv w:val="1"/>
      <w:marLeft w:val="0"/>
      <w:marRight w:val="0"/>
      <w:marTop w:val="0"/>
      <w:marBottom w:val="0"/>
      <w:divBdr>
        <w:top w:val="none" w:sz="0" w:space="0" w:color="auto"/>
        <w:left w:val="none" w:sz="0" w:space="0" w:color="auto"/>
        <w:bottom w:val="none" w:sz="0" w:space="0" w:color="auto"/>
        <w:right w:val="none" w:sz="0" w:space="0" w:color="auto"/>
      </w:divBdr>
    </w:div>
    <w:div w:id="256713797">
      <w:bodyDiv w:val="1"/>
      <w:marLeft w:val="0"/>
      <w:marRight w:val="0"/>
      <w:marTop w:val="0"/>
      <w:marBottom w:val="0"/>
      <w:divBdr>
        <w:top w:val="none" w:sz="0" w:space="0" w:color="auto"/>
        <w:left w:val="none" w:sz="0" w:space="0" w:color="auto"/>
        <w:bottom w:val="none" w:sz="0" w:space="0" w:color="auto"/>
        <w:right w:val="none" w:sz="0" w:space="0" w:color="auto"/>
      </w:divBdr>
    </w:div>
    <w:div w:id="256787196">
      <w:bodyDiv w:val="1"/>
      <w:marLeft w:val="0"/>
      <w:marRight w:val="0"/>
      <w:marTop w:val="0"/>
      <w:marBottom w:val="0"/>
      <w:divBdr>
        <w:top w:val="none" w:sz="0" w:space="0" w:color="auto"/>
        <w:left w:val="none" w:sz="0" w:space="0" w:color="auto"/>
        <w:bottom w:val="none" w:sz="0" w:space="0" w:color="auto"/>
        <w:right w:val="none" w:sz="0" w:space="0" w:color="auto"/>
      </w:divBdr>
    </w:div>
    <w:div w:id="256864810">
      <w:bodyDiv w:val="1"/>
      <w:marLeft w:val="0"/>
      <w:marRight w:val="0"/>
      <w:marTop w:val="0"/>
      <w:marBottom w:val="0"/>
      <w:divBdr>
        <w:top w:val="none" w:sz="0" w:space="0" w:color="auto"/>
        <w:left w:val="none" w:sz="0" w:space="0" w:color="auto"/>
        <w:bottom w:val="none" w:sz="0" w:space="0" w:color="auto"/>
        <w:right w:val="none" w:sz="0" w:space="0" w:color="auto"/>
      </w:divBdr>
    </w:div>
    <w:div w:id="256986379">
      <w:bodyDiv w:val="1"/>
      <w:marLeft w:val="0"/>
      <w:marRight w:val="0"/>
      <w:marTop w:val="0"/>
      <w:marBottom w:val="0"/>
      <w:divBdr>
        <w:top w:val="none" w:sz="0" w:space="0" w:color="auto"/>
        <w:left w:val="none" w:sz="0" w:space="0" w:color="auto"/>
        <w:bottom w:val="none" w:sz="0" w:space="0" w:color="auto"/>
        <w:right w:val="none" w:sz="0" w:space="0" w:color="auto"/>
      </w:divBdr>
    </w:div>
    <w:div w:id="257060506">
      <w:bodyDiv w:val="1"/>
      <w:marLeft w:val="0"/>
      <w:marRight w:val="0"/>
      <w:marTop w:val="0"/>
      <w:marBottom w:val="0"/>
      <w:divBdr>
        <w:top w:val="none" w:sz="0" w:space="0" w:color="auto"/>
        <w:left w:val="none" w:sz="0" w:space="0" w:color="auto"/>
        <w:bottom w:val="none" w:sz="0" w:space="0" w:color="auto"/>
        <w:right w:val="none" w:sz="0" w:space="0" w:color="auto"/>
      </w:divBdr>
    </w:div>
    <w:div w:id="258562688">
      <w:bodyDiv w:val="1"/>
      <w:marLeft w:val="0"/>
      <w:marRight w:val="0"/>
      <w:marTop w:val="0"/>
      <w:marBottom w:val="0"/>
      <w:divBdr>
        <w:top w:val="none" w:sz="0" w:space="0" w:color="auto"/>
        <w:left w:val="none" w:sz="0" w:space="0" w:color="auto"/>
        <w:bottom w:val="none" w:sz="0" w:space="0" w:color="auto"/>
        <w:right w:val="none" w:sz="0" w:space="0" w:color="auto"/>
      </w:divBdr>
    </w:div>
    <w:div w:id="258678877">
      <w:bodyDiv w:val="1"/>
      <w:marLeft w:val="0"/>
      <w:marRight w:val="0"/>
      <w:marTop w:val="0"/>
      <w:marBottom w:val="0"/>
      <w:divBdr>
        <w:top w:val="none" w:sz="0" w:space="0" w:color="auto"/>
        <w:left w:val="none" w:sz="0" w:space="0" w:color="auto"/>
        <w:bottom w:val="none" w:sz="0" w:space="0" w:color="auto"/>
        <w:right w:val="none" w:sz="0" w:space="0" w:color="auto"/>
      </w:divBdr>
    </w:div>
    <w:div w:id="258678911">
      <w:bodyDiv w:val="1"/>
      <w:marLeft w:val="0"/>
      <w:marRight w:val="0"/>
      <w:marTop w:val="0"/>
      <w:marBottom w:val="0"/>
      <w:divBdr>
        <w:top w:val="none" w:sz="0" w:space="0" w:color="auto"/>
        <w:left w:val="none" w:sz="0" w:space="0" w:color="auto"/>
        <w:bottom w:val="none" w:sz="0" w:space="0" w:color="auto"/>
        <w:right w:val="none" w:sz="0" w:space="0" w:color="auto"/>
      </w:divBdr>
    </w:div>
    <w:div w:id="258802477">
      <w:bodyDiv w:val="1"/>
      <w:marLeft w:val="0"/>
      <w:marRight w:val="0"/>
      <w:marTop w:val="0"/>
      <w:marBottom w:val="0"/>
      <w:divBdr>
        <w:top w:val="none" w:sz="0" w:space="0" w:color="auto"/>
        <w:left w:val="none" w:sz="0" w:space="0" w:color="auto"/>
        <w:bottom w:val="none" w:sz="0" w:space="0" w:color="auto"/>
        <w:right w:val="none" w:sz="0" w:space="0" w:color="auto"/>
      </w:divBdr>
    </w:div>
    <w:div w:id="258803316">
      <w:bodyDiv w:val="1"/>
      <w:marLeft w:val="0"/>
      <w:marRight w:val="0"/>
      <w:marTop w:val="0"/>
      <w:marBottom w:val="0"/>
      <w:divBdr>
        <w:top w:val="none" w:sz="0" w:space="0" w:color="auto"/>
        <w:left w:val="none" w:sz="0" w:space="0" w:color="auto"/>
        <w:bottom w:val="none" w:sz="0" w:space="0" w:color="auto"/>
        <w:right w:val="none" w:sz="0" w:space="0" w:color="auto"/>
      </w:divBdr>
    </w:div>
    <w:div w:id="259022762">
      <w:bodyDiv w:val="1"/>
      <w:marLeft w:val="0"/>
      <w:marRight w:val="0"/>
      <w:marTop w:val="0"/>
      <w:marBottom w:val="0"/>
      <w:divBdr>
        <w:top w:val="none" w:sz="0" w:space="0" w:color="auto"/>
        <w:left w:val="none" w:sz="0" w:space="0" w:color="auto"/>
        <w:bottom w:val="none" w:sz="0" w:space="0" w:color="auto"/>
        <w:right w:val="none" w:sz="0" w:space="0" w:color="auto"/>
      </w:divBdr>
    </w:div>
    <w:div w:id="259149237">
      <w:bodyDiv w:val="1"/>
      <w:marLeft w:val="0"/>
      <w:marRight w:val="0"/>
      <w:marTop w:val="0"/>
      <w:marBottom w:val="0"/>
      <w:divBdr>
        <w:top w:val="none" w:sz="0" w:space="0" w:color="auto"/>
        <w:left w:val="none" w:sz="0" w:space="0" w:color="auto"/>
        <w:bottom w:val="none" w:sz="0" w:space="0" w:color="auto"/>
        <w:right w:val="none" w:sz="0" w:space="0" w:color="auto"/>
      </w:divBdr>
    </w:div>
    <w:div w:id="259457859">
      <w:bodyDiv w:val="1"/>
      <w:marLeft w:val="0"/>
      <w:marRight w:val="0"/>
      <w:marTop w:val="0"/>
      <w:marBottom w:val="0"/>
      <w:divBdr>
        <w:top w:val="none" w:sz="0" w:space="0" w:color="auto"/>
        <w:left w:val="none" w:sz="0" w:space="0" w:color="auto"/>
        <w:bottom w:val="none" w:sz="0" w:space="0" w:color="auto"/>
        <w:right w:val="none" w:sz="0" w:space="0" w:color="auto"/>
      </w:divBdr>
    </w:div>
    <w:div w:id="259459500">
      <w:bodyDiv w:val="1"/>
      <w:marLeft w:val="0"/>
      <w:marRight w:val="0"/>
      <w:marTop w:val="0"/>
      <w:marBottom w:val="0"/>
      <w:divBdr>
        <w:top w:val="none" w:sz="0" w:space="0" w:color="auto"/>
        <w:left w:val="none" w:sz="0" w:space="0" w:color="auto"/>
        <w:bottom w:val="none" w:sz="0" w:space="0" w:color="auto"/>
        <w:right w:val="none" w:sz="0" w:space="0" w:color="auto"/>
      </w:divBdr>
    </w:div>
    <w:div w:id="259653798">
      <w:bodyDiv w:val="1"/>
      <w:marLeft w:val="0"/>
      <w:marRight w:val="0"/>
      <w:marTop w:val="0"/>
      <w:marBottom w:val="0"/>
      <w:divBdr>
        <w:top w:val="none" w:sz="0" w:space="0" w:color="auto"/>
        <w:left w:val="none" w:sz="0" w:space="0" w:color="auto"/>
        <w:bottom w:val="none" w:sz="0" w:space="0" w:color="auto"/>
        <w:right w:val="none" w:sz="0" w:space="0" w:color="auto"/>
      </w:divBdr>
    </w:div>
    <w:div w:id="259678720">
      <w:bodyDiv w:val="1"/>
      <w:marLeft w:val="0"/>
      <w:marRight w:val="0"/>
      <w:marTop w:val="0"/>
      <w:marBottom w:val="0"/>
      <w:divBdr>
        <w:top w:val="none" w:sz="0" w:space="0" w:color="auto"/>
        <w:left w:val="none" w:sz="0" w:space="0" w:color="auto"/>
        <w:bottom w:val="none" w:sz="0" w:space="0" w:color="auto"/>
        <w:right w:val="none" w:sz="0" w:space="0" w:color="auto"/>
      </w:divBdr>
    </w:div>
    <w:div w:id="259918494">
      <w:bodyDiv w:val="1"/>
      <w:marLeft w:val="0"/>
      <w:marRight w:val="0"/>
      <w:marTop w:val="0"/>
      <w:marBottom w:val="0"/>
      <w:divBdr>
        <w:top w:val="none" w:sz="0" w:space="0" w:color="auto"/>
        <w:left w:val="none" w:sz="0" w:space="0" w:color="auto"/>
        <w:bottom w:val="none" w:sz="0" w:space="0" w:color="auto"/>
        <w:right w:val="none" w:sz="0" w:space="0" w:color="auto"/>
      </w:divBdr>
    </w:div>
    <w:div w:id="259918871">
      <w:bodyDiv w:val="1"/>
      <w:marLeft w:val="0"/>
      <w:marRight w:val="0"/>
      <w:marTop w:val="0"/>
      <w:marBottom w:val="0"/>
      <w:divBdr>
        <w:top w:val="none" w:sz="0" w:space="0" w:color="auto"/>
        <w:left w:val="none" w:sz="0" w:space="0" w:color="auto"/>
        <w:bottom w:val="none" w:sz="0" w:space="0" w:color="auto"/>
        <w:right w:val="none" w:sz="0" w:space="0" w:color="auto"/>
      </w:divBdr>
    </w:div>
    <w:div w:id="259919160">
      <w:bodyDiv w:val="1"/>
      <w:marLeft w:val="0"/>
      <w:marRight w:val="0"/>
      <w:marTop w:val="0"/>
      <w:marBottom w:val="0"/>
      <w:divBdr>
        <w:top w:val="none" w:sz="0" w:space="0" w:color="auto"/>
        <w:left w:val="none" w:sz="0" w:space="0" w:color="auto"/>
        <w:bottom w:val="none" w:sz="0" w:space="0" w:color="auto"/>
        <w:right w:val="none" w:sz="0" w:space="0" w:color="auto"/>
      </w:divBdr>
    </w:div>
    <w:div w:id="259997972">
      <w:bodyDiv w:val="1"/>
      <w:marLeft w:val="0"/>
      <w:marRight w:val="0"/>
      <w:marTop w:val="0"/>
      <w:marBottom w:val="0"/>
      <w:divBdr>
        <w:top w:val="none" w:sz="0" w:space="0" w:color="auto"/>
        <w:left w:val="none" w:sz="0" w:space="0" w:color="auto"/>
        <w:bottom w:val="none" w:sz="0" w:space="0" w:color="auto"/>
        <w:right w:val="none" w:sz="0" w:space="0" w:color="auto"/>
      </w:divBdr>
    </w:div>
    <w:div w:id="260265798">
      <w:bodyDiv w:val="1"/>
      <w:marLeft w:val="0"/>
      <w:marRight w:val="0"/>
      <w:marTop w:val="0"/>
      <w:marBottom w:val="0"/>
      <w:divBdr>
        <w:top w:val="none" w:sz="0" w:space="0" w:color="auto"/>
        <w:left w:val="none" w:sz="0" w:space="0" w:color="auto"/>
        <w:bottom w:val="none" w:sz="0" w:space="0" w:color="auto"/>
        <w:right w:val="none" w:sz="0" w:space="0" w:color="auto"/>
      </w:divBdr>
    </w:div>
    <w:div w:id="260576079">
      <w:bodyDiv w:val="1"/>
      <w:marLeft w:val="0"/>
      <w:marRight w:val="0"/>
      <w:marTop w:val="0"/>
      <w:marBottom w:val="0"/>
      <w:divBdr>
        <w:top w:val="none" w:sz="0" w:space="0" w:color="auto"/>
        <w:left w:val="none" w:sz="0" w:space="0" w:color="auto"/>
        <w:bottom w:val="none" w:sz="0" w:space="0" w:color="auto"/>
        <w:right w:val="none" w:sz="0" w:space="0" w:color="auto"/>
      </w:divBdr>
    </w:div>
    <w:div w:id="261033918">
      <w:bodyDiv w:val="1"/>
      <w:marLeft w:val="0"/>
      <w:marRight w:val="0"/>
      <w:marTop w:val="0"/>
      <w:marBottom w:val="0"/>
      <w:divBdr>
        <w:top w:val="none" w:sz="0" w:space="0" w:color="auto"/>
        <w:left w:val="none" w:sz="0" w:space="0" w:color="auto"/>
        <w:bottom w:val="none" w:sz="0" w:space="0" w:color="auto"/>
        <w:right w:val="none" w:sz="0" w:space="0" w:color="auto"/>
      </w:divBdr>
    </w:div>
    <w:div w:id="261182600">
      <w:bodyDiv w:val="1"/>
      <w:marLeft w:val="0"/>
      <w:marRight w:val="0"/>
      <w:marTop w:val="0"/>
      <w:marBottom w:val="0"/>
      <w:divBdr>
        <w:top w:val="none" w:sz="0" w:space="0" w:color="auto"/>
        <w:left w:val="none" w:sz="0" w:space="0" w:color="auto"/>
        <w:bottom w:val="none" w:sz="0" w:space="0" w:color="auto"/>
        <w:right w:val="none" w:sz="0" w:space="0" w:color="auto"/>
      </w:divBdr>
    </w:div>
    <w:div w:id="261499043">
      <w:bodyDiv w:val="1"/>
      <w:marLeft w:val="0"/>
      <w:marRight w:val="0"/>
      <w:marTop w:val="0"/>
      <w:marBottom w:val="0"/>
      <w:divBdr>
        <w:top w:val="none" w:sz="0" w:space="0" w:color="auto"/>
        <w:left w:val="none" w:sz="0" w:space="0" w:color="auto"/>
        <w:bottom w:val="none" w:sz="0" w:space="0" w:color="auto"/>
        <w:right w:val="none" w:sz="0" w:space="0" w:color="auto"/>
      </w:divBdr>
    </w:div>
    <w:div w:id="261500603">
      <w:bodyDiv w:val="1"/>
      <w:marLeft w:val="0"/>
      <w:marRight w:val="0"/>
      <w:marTop w:val="0"/>
      <w:marBottom w:val="0"/>
      <w:divBdr>
        <w:top w:val="none" w:sz="0" w:space="0" w:color="auto"/>
        <w:left w:val="none" w:sz="0" w:space="0" w:color="auto"/>
        <w:bottom w:val="none" w:sz="0" w:space="0" w:color="auto"/>
        <w:right w:val="none" w:sz="0" w:space="0" w:color="auto"/>
      </w:divBdr>
    </w:div>
    <w:div w:id="261646931">
      <w:bodyDiv w:val="1"/>
      <w:marLeft w:val="0"/>
      <w:marRight w:val="0"/>
      <w:marTop w:val="0"/>
      <w:marBottom w:val="0"/>
      <w:divBdr>
        <w:top w:val="none" w:sz="0" w:space="0" w:color="auto"/>
        <w:left w:val="none" w:sz="0" w:space="0" w:color="auto"/>
        <w:bottom w:val="none" w:sz="0" w:space="0" w:color="auto"/>
        <w:right w:val="none" w:sz="0" w:space="0" w:color="auto"/>
      </w:divBdr>
    </w:div>
    <w:div w:id="262303624">
      <w:bodyDiv w:val="1"/>
      <w:marLeft w:val="0"/>
      <w:marRight w:val="0"/>
      <w:marTop w:val="0"/>
      <w:marBottom w:val="0"/>
      <w:divBdr>
        <w:top w:val="none" w:sz="0" w:space="0" w:color="auto"/>
        <w:left w:val="none" w:sz="0" w:space="0" w:color="auto"/>
        <w:bottom w:val="none" w:sz="0" w:space="0" w:color="auto"/>
        <w:right w:val="none" w:sz="0" w:space="0" w:color="auto"/>
      </w:divBdr>
    </w:div>
    <w:div w:id="262349704">
      <w:bodyDiv w:val="1"/>
      <w:marLeft w:val="0"/>
      <w:marRight w:val="0"/>
      <w:marTop w:val="0"/>
      <w:marBottom w:val="0"/>
      <w:divBdr>
        <w:top w:val="none" w:sz="0" w:space="0" w:color="auto"/>
        <w:left w:val="none" w:sz="0" w:space="0" w:color="auto"/>
        <w:bottom w:val="none" w:sz="0" w:space="0" w:color="auto"/>
        <w:right w:val="none" w:sz="0" w:space="0" w:color="auto"/>
      </w:divBdr>
    </w:div>
    <w:div w:id="262543490">
      <w:bodyDiv w:val="1"/>
      <w:marLeft w:val="0"/>
      <w:marRight w:val="0"/>
      <w:marTop w:val="0"/>
      <w:marBottom w:val="0"/>
      <w:divBdr>
        <w:top w:val="none" w:sz="0" w:space="0" w:color="auto"/>
        <w:left w:val="none" w:sz="0" w:space="0" w:color="auto"/>
        <w:bottom w:val="none" w:sz="0" w:space="0" w:color="auto"/>
        <w:right w:val="none" w:sz="0" w:space="0" w:color="auto"/>
      </w:divBdr>
    </w:div>
    <w:div w:id="262686765">
      <w:bodyDiv w:val="1"/>
      <w:marLeft w:val="0"/>
      <w:marRight w:val="0"/>
      <w:marTop w:val="0"/>
      <w:marBottom w:val="0"/>
      <w:divBdr>
        <w:top w:val="none" w:sz="0" w:space="0" w:color="auto"/>
        <w:left w:val="none" w:sz="0" w:space="0" w:color="auto"/>
        <w:bottom w:val="none" w:sz="0" w:space="0" w:color="auto"/>
        <w:right w:val="none" w:sz="0" w:space="0" w:color="auto"/>
      </w:divBdr>
    </w:div>
    <w:div w:id="262804287">
      <w:bodyDiv w:val="1"/>
      <w:marLeft w:val="0"/>
      <w:marRight w:val="0"/>
      <w:marTop w:val="0"/>
      <w:marBottom w:val="0"/>
      <w:divBdr>
        <w:top w:val="none" w:sz="0" w:space="0" w:color="auto"/>
        <w:left w:val="none" w:sz="0" w:space="0" w:color="auto"/>
        <w:bottom w:val="none" w:sz="0" w:space="0" w:color="auto"/>
        <w:right w:val="none" w:sz="0" w:space="0" w:color="auto"/>
      </w:divBdr>
    </w:div>
    <w:div w:id="262880273">
      <w:bodyDiv w:val="1"/>
      <w:marLeft w:val="0"/>
      <w:marRight w:val="0"/>
      <w:marTop w:val="0"/>
      <w:marBottom w:val="0"/>
      <w:divBdr>
        <w:top w:val="none" w:sz="0" w:space="0" w:color="auto"/>
        <w:left w:val="none" w:sz="0" w:space="0" w:color="auto"/>
        <w:bottom w:val="none" w:sz="0" w:space="0" w:color="auto"/>
        <w:right w:val="none" w:sz="0" w:space="0" w:color="auto"/>
      </w:divBdr>
    </w:div>
    <w:div w:id="262959318">
      <w:bodyDiv w:val="1"/>
      <w:marLeft w:val="0"/>
      <w:marRight w:val="0"/>
      <w:marTop w:val="0"/>
      <w:marBottom w:val="0"/>
      <w:divBdr>
        <w:top w:val="none" w:sz="0" w:space="0" w:color="auto"/>
        <w:left w:val="none" w:sz="0" w:space="0" w:color="auto"/>
        <w:bottom w:val="none" w:sz="0" w:space="0" w:color="auto"/>
        <w:right w:val="none" w:sz="0" w:space="0" w:color="auto"/>
      </w:divBdr>
    </w:div>
    <w:div w:id="263341021">
      <w:bodyDiv w:val="1"/>
      <w:marLeft w:val="0"/>
      <w:marRight w:val="0"/>
      <w:marTop w:val="0"/>
      <w:marBottom w:val="0"/>
      <w:divBdr>
        <w:top w:val="none" w:sz="0" w:space="0" w:color="auto"/>
        <w:left w:val="none" w:sz="0" w:space="0" w:color="auto"/>
        <w:bottom w:val="none" w:sz="0" w:space="0" w:color="auto"/>
        <w:right w:val="none" w:sz="0" w:space="0" w:color="auto"/>
      </w:divBdr>
    </w:div>
    <w:div w:id="263416425">
      <w:bodyDiv w:val="1"/>
      <w:marLeft w:val="0"/>
      <w:marRight w:val="0"/>
      <w:marTop w:val="0"/>
      <w:marBottom w:val="0"/>
      <w:divBdr>
        <w:top w:val="none" w:sz="0" w:space="0" w:color="auto"/>
        <w:left w:val="none" w:sz="0" w:space="0" w:color="auto"/>
        <w:bottom w:val="none" w:sz="0" w:space="0" w:color="auto"/>
        <w:right w:val="none" w:sz="0" w:space="0" w:color="auto"/>
      </w:divBdr>
    </w:div>
    <w:div w:id="263616910">
      <w:bodyDiv w:val="1"/>
      <w:marLeft w:val="0"/>
      <w:marRight w:val="0"/>
      <w:marTop w:val="0"/>
      <w:marBottom w:val="0"/>
      <w:divBdr>
        <w:top w:val="none" w:sz="0" w:space="0" w:color="auto"/>
        <w:left w:val="none" w:sz="0" w:space="0" w:color="auto"/>
        <w:bottom w:val="none" w:sz="0" w:space="0" w:color="auto"/>
        <w:right w:val="none" w:sz="0" w:space="0" w:color="auto"/>
      </w:divBdr>
    </w:div>
    <w:div w:id="263654581">
      <w:bodyDiv w:val="1"/>
      <w:marLeft w:val="0"/>
      <w:marRight w:val="0"/>
      <w:marTop w:val="0"/>
      <w:marBottom w:val="0"/>
      <w:divBdr>
        <w:top w:val="none" w:sz="0" w:space="0" w:color="auto"/>
        <w:left w:val="none" w:sz="0" w:space="0" w:color="auto"/>
        <w:bottom w:val="none" w:sz="0" w:space="0" w:color="auto"/>
        <w:right w:val="none" w:sz="0" w:space="0" w:color="auto"/>
      </w:divBdr>
    </w:div>
    <w:div w:id="263811235">
      <w:bodyDiv w:val="1"/>
      <w:marLeft w:val="0"/>
      <w:marRight w:val="0"/>
      <w:marTop w:val="0"/>
      <w:marBottom w:val="0"/>
      <w:divBdr>
        <w:top w:val="none" w:sz="0" w:space="0" w:color="auto"/>
        <w:left w:val="none" w:sz="0" w:space="0" w:color="auto"/>
        <w:bottom w:val="none" w:sz="0" w:space="0" w:color="auto"/>
        <w:right w:val="none" w:sz="0" w:space="0" w:color="auto"/>
      </w:divBdr>
    </w:div>
    <w:div w:id="263848682">
      <w:bodyDiv w:val="1"/>
      <w:marLeft w:val="0"/>
      <w:marRight w:val="0"/>
      <w:marTop w:val="0"/>
      <w:marBottom w:val="0"/>
      <w:divBdr>
        <w:top w:val="none" w:sz="0" w:space="0" w:color="auto"/>
        <w:left w:val="none" w:sz="0" w:space="0" w:color="auto"/>
        <w:bottom w:val="none" w:sz="0" w:space="0" w:color="auto"/>
        <w:right w:val="none" w:sz="0" w:space="0" w:color="auto"/>
      </w:divBdr>
    </w:div>
    <w:div w:id="263850606">
      <w:bodyDiv w:val="1"/>
      <w:marLeft w:val="0"/>
      <w:marRight w:val="0"/>
      <w:marTop w:val="0"/>
      <w:marBottom w:val="0"/>
      <w:divBdr>
        <w:top w:val="none" w:sz="0" w:space="0" w:color="auto"/>
        <w:left w:val="none" w:sz="0" w:space="0" w:color="auto"/>
        <w:bottom w:val="none" w:sz="0" w:space="0" w:color="auto"/>
        <w:right w:val="none" w:sz="0" w:space="0" w:color="auto"/>
      </w:divBdr>
    </w:div>
    <w:div w:id="264004440">
      <w:bodyDiv w:val="1"/>
      <w:marLeft w:val="0"/>
      <w:marRight w:val="0"/>
      <w:marTop w:val="0"/>
      <w:marBottom w:val="0"/>
      <w:divBdr>
        <w:top w:val="none" w:sz="0" w:space="0" w:color="auto"/>
        <w:left w:val="none" w:sz="0" w:space="0" w:color="auto"/>
        <w:bottom w:val="none" w:sz="0" w:space="0" w:color="auto"/>
        <w:right w:val="none" w:sz="0" w:space="0" w:color="auto"/>
      </w:divBdr>
    </w:div>
    <w:div w:id="264193396">
      <w:bodyDiv w:val="1"/>
      <w:marLeft w:val="0"/>
      <w:marRight w:val="0"/>
      <w:marTop w:val="0"/>
      <w:marBottom w:val="0"/>
      <w:divBdr>
        <w:top w:val="none" w:sz="0" w:space="0" w:color="auto"/>
        <w:left w:val="none" w:sz="0" w:space="0" w:color="auto"/>
        <w:bottom w:val="none" w:sz="0" w:space="0" w:color="auto"/>
        <w:right w:val="none" w:sz="0" w:space="0" w:color="auto"/>
      </w:divBdr>
    </w:div>
    <w:div w:id="264313752">
      <w:bodyDiv w:val="1"/>
      <w:marLeft w:val="0"/>
      <w:marRight w:val="0"/>
      <w:marTop w:val="0"/>
      <w:marBottom w:val="0"/>
      <w:divBdr>
        <w:top w:val="none" w:sz="0" w:space="0" w:color="auto"/>
        <w:left w:val="none" w:sz="0" w:space="0" w:color="auto"/>
        <w:bottom w:val="none" w:sz="0" w:space="0" w:color="auto"/>
        <w:right w:val="none" w:sz="0" w:space="0" w:color="auto"/>
      </w:divBdr>
    </w:div>
    <w:div w:id="264465379">
      <w:bodyDiv w:val="1"/>
      <w:marLeft w:val="0"/>
      <w:marRight w:val="0"/>
      <w:marTop w:val="0"/>
      <w:marBottom w:val="0"/>
      <w:divBdr>
        <w:top w:val="none" w:sz="0" w:space="0" w:color="auto"/>
        <w:left w:val="none" w:sz="0" w:space="0" w:color="auto"/>
        <w:bottom w:val="none" w:sz="0" w:space="0" w:color="auto"/>
        <w:right w:val="none" w:sz="0" w:space="0" w:color="auto"/>
      </w:divBdr>
    </w:div>
    <w:div w:id="264729486">
      <w:bodyDiv w:val="1"/>
      <w:marLeft w:val="0"/>
      <w:marRight w:val="0"/>
      <w:marTop w:val="0"/>
      <w:marBottom w:val="0"/>
      <w:divBdr>
        <w:top w:val="none" w:sz="0" w:space="0" w:color="auto"/>
        <w:left w:val="none" w:sz="0" w:space="0" w:color="auto"/>
        <w:bottom w:val="none" w:sz="0" w:space="0" w:color="auto"/>
        <w:right w:val="none" w:sz="0" w:space="0" w:color="auto"/>
      </w:divBdr>
    </w:div>
    <w:div w:id="264928693">
      <w:bodyDiv w:val="1"/>
      <w:marLeft w:val="0"/>
      <w:marRight w:val="0"/>
      <w:marTop w:val="0"/>
      <w:marBottom w:val="0"/>
      <w:divBdr>
        <w:top w:val="none" w:sz="0" w:space="0" w:color="auto"/>
        <w:left w:val="none" w:sz="0" w:space="0" w:color="auto"/>
        <w:bottom w:val="none" w:sz="0" w:space="0" w:color="auto"/>
        <w:right w:val="none" w:sz="0" w:space="0" w:color="auto"/>
      </w:divBdr>
    </w:div>
    <w:div w:id="265039373">
      <w:bodyDiv w:val="1"/>
      <w:marLeft w:val="0"/>
      <w:marRight w:val="0"/>
      <w:marTop w:val="0"/>
      <w:marBottom w:val="0"/>
      <w:divBdr>
        <w:top w:val="none" w:sz="0" w:space="0" w:color="auto"/>
        <w:left w:val="none" w:sz="0" w:space="0" w:color="auto"/>
        <w:bottom w:val="none" w:sz="0" w:space="0" w:color="auto"/>
        <w:right w:val="none" w:sz="0" w:space="0" w:color="auto"/>
      </w:divBdr>
    </w:div>
    <w:div w:id="265426399">
      <w:bodyDiv w:val="1"/>
      <w:marLeft w:val="0"/>
      <w:marRight w:val="0"/>
      <w:marTop w:val="0"/>
      <w:marBottom w:val="0"/>
      <w:divBdr>
        <w:top w:val="none" w:sz="0" w:space="0" w:color="auto"/>
        <w:left w:val="none" w:sz="0" w:space="0" w:color="auto"/>
        <w:bottom w:val="none" w:sz="0" w:space="0" w:color="auto"/>
        <w:right w:val="none" w:sz="0" w:space="0" w:color="auto"/>
      </w:divBdr>
    </w:div>
    <w:div w:id="265582699">
      <w:bodyDiv w:val="1"/>
      <w:marLeft w:val="0"/>
      <w:marRight w:val="0"/>
      <w:marTop w:val="0"/>
      <w:marBottom w:val="0"/>
      <w:divBdr>
        <w:top w:val="none" w:sz="0" w:space="0" w:color="auto"/>
        <w:left w:val="none" w:sz="0" w:space="0" w:color="auto"/>
        <w:bottom w:val="none" w:sz="0" w:space="0" w:color="auto"/>
        <w:right w:val="none" w:sz="0" w:space="0" w:color="auto"/>
      </w:divBdr>
    </w:div>
    <w:div w:id="265694173">
      <w:bodyDiv w:val="1"/>
      <w:marLeft w:val="0"/>
      <w:marRight w:val="0"/>
      <w:marTop w:val="0"/>
      <w:marBottom w:val="0"/>
      <w:divBdr>
        <w:top w:val="none" w:sz="0" w:space="0" w:color="auto"/>
        <w:left w:val="none" w:sz="0" w:space="0" w:color="auto"/>
        <w:bottom w:val="none" w:sz="0" w:space="0" w:color="auto"/>
        <w:right w:val="none" w:sz="0" w:space="0" w:color="auto"/>
      </w:divBdr>
    </w:div>
    <w:div w:id="265771679">
      <w:bodyDiv w:val="1"/>
      <w:marLeft w:val="0"/>
      <w:marRight w:val="0"/>
      <w:marTop w:val="0"/>
      <w:marBottom w:val="0"/>
      <w:divBdr>
        <w:top w:val="none" w:sz="0" w:space="0" w:color="auto"/>
        <w:left w:val="none" w:sz="0" w:space="0" w:color="auto"/>
        <w:bottom w:val="none" w:sz="0" w:space="0" w:color="auto"/>
        <w:right w:val="none" w:sz="0" w:space="0" w:color="auto"/>
      </w:divBdr>
    </w:div>
    <w:div w:id="265844125">
      <w:bodyDiv w:val="1"/>
      <w:marLeft w:val="0"/>
      <w:marRight w:val="0"/>
      <w:marTop w:val="0"/>
      <w:marBottom w:val="0"/>
      <w:divBdr>
        <w:top w:val="none" w:sz="0" w:space="0" w:color="auto"/>
        <w:left w:val="none" w:sz="0" w:space="0" w:color="auto"/>
        <w:bottom w:val="none" w:sz="0" w:space="0" w:color="auto"/>
        <w:right w:val="none" w:sz="0" w:space="0" w:color="auto"/>
      </w:divBdr>
    </w:div>
    <w:div w:id="265893347">
      <w:bodyDiv w:val="1"/>
      <w:marLeft w:val="0"/>
      <w:marRight w:val="0"/>
      <w:marTop w:val="0"/>
      <w:marBottom w:val="0"/>
      <w:divBdr>
        <w:top w:val="none" w:sz="0" w:space="0" w:color="auto"/>
        <w:left w:val="none" w:sz="0" w:space="0" w:color="auto"/>
        <w:bottom w:val="none" w:sz="0" w:space="0" w:color="auto"/>
        <w:right w:val="none" w:sz="0" w:space="0" w:color="auto"/>
      </w:divBdr>
    </w:div>
    <w:div w:id="265962469">
      <w:bodyDiv w:val="1"/>
      <w:marLeft w:val="0"/>
      <w:marRight w:val="0"/>
      <w:marTop w:val="0"/>
      <w:marBottom w:val="0"/>
      <w:divBdr>
        <w:top w:val="none" w:sz="0" w:space="0" w:color="auto"/>
        <w:left w:val="none" w:sz="0" w:space="0" w:color="auto"/>
        <w:bottom w:val="none" w:sz="0" w:space="0" w:color="auto"/>
        <w:right w:val="none" w:sz="0" w:space="0" w:color="auto"/>
      </w:divBdr>
    </w:div>
    <w:div w:id="265967156">
      <w:bodyDiv w:val="1"/>
      <w:marLeft w:val="0"/>
      <w:marRight w:val="0"/>
      <w:marTop w:val="0"/>
      <w:marBottom w:val="0"/>
      <w:divBdr>
        <w:top w:val="none" w:sz="0" w:space="0" w:color="auto"/>
        <w:left w:val="none" w:sz="0" w:space="0" w:color="auto"/>
        <w:bottom w:val="none" w:sz="0" w:space="0" w:color="auto"/>
        <w:right w:val="none" w:sz="0" w:space="0" w:color="auto"/>
      </w:divBdr>
    </w:div>
    <w:div w:id="265968311">
      <w:bodyDiv w:val="1"/>
      <w:marLeft w:val="0"/>
      <w:marRight w:val="0"/>
      <w:marTop w:val="0"/>
      <w:marBottom w:val="0"/>
      <w:divBdr>
        <w:top w:val="none" w:sz="0" w:space="0" w:color="auto"/>
        <w:left w:val="none" w:sz="0" w:space="0" w:color="auto"/>
        <w:bottom w:val="none" w:sz="0" w:space="0" w:color="auto"/>
        <w:right w:val="none" w:sz="0" w:space="0" w:color="auto"/>
      </w:divBdr>
    </w:div>
    <w:div w:id="266473834">
      <w:bodyDiv w:val="1"/>
      <w:marLeft w:val="0"/>
      <w:marRight w:val="0"/>
      <w:marTop w:val="0"/>
      <w:marBottom w:val="0"/>
      <w:divBdr>
        <w:top w:val="none" w:sz="0" w:space="0" w:color="auto"/>
        <w:left w:val="none" w:sz="0" w:space="0" w:color="auto"/>
        <w:bottom w:val="none" w:sz="0" w:space="0" w:color="auto"/>
        <w:right w:val="none" w:sz="0" w:space="0" w:color="auto"/>
      </w:divBdr>
    </w:div>
    <w:div w:id="266548741">
      <w:bodyDiv w:val="1"/>
      <w:marLeft w:val="0"/>
      <w:marRight w:val="0"/>
      <w:marTop w:val="0"/>
      <w:marBottom w:val="0"/>
      <w:divBdr>
        <w:top w:val="none" w:sz="0" w:space="0" w:color="auto"/>
        <w:left w:val="none" w:sz="0" w:space="0" w:color="auto"/>
        <w:bottom w:val="none" w:sz="0" w:space="0" w:color="auto"/>
        <w:right w:val="none" w:sz="0" w:space="0" w:color="auto"/>
      </w:divBdr>
    </w:div>
    <w:div w:id="266739828">
      <w:bodyDiv w:val="1"/>
      <w:marLeft w:val="0"/>
      <w:marRight w:val="0"/>
      <w:marTop w:val="0"/>
      <w:marBottom w:val="0"/>
      <w:divBdr>
        <w:top w:val="none" w:sz="0" w:space="0" w:color="auto"/>
        <w:left w:val="none" w:sz="0" w:space="0" w:color="auto"/>
        <w:bottom w:val="none" w:sz="0" w:space="0" w:color="auto"/>
        <w:right w:val="none" w:sz="0" w:space="0" w:color="auto"/>
      </w:divBdr>
    </w:div>
    <w:div w:id="266817964">
      <w:bodyDiv w:val="1"/>
      <w:marLeft w:val="0"/>
      <w:marRight w:val="0"/>
      <w:marTop w:val="0"/>
      <w:marBottom w:val="0"/>
      <w:divBdr>
        <w:top w:val="none" w:sz="0" w:space="0" w:color="auto"/>
        <w:left w:val="none" w:sz="0" w:space="0" w:color="auto"/>
        <w:bottom w:val="none" w:sz="0" w:space="0" w:color="auto"/>
        <w:right w:val="none" w:sz="0" w:space="0" w:color="auto"/>
      </w:divBdr>
    </w:div>
    <w:div w:id="266894020">
      <w:bodyDiv w:val="1"/>
      <w:marLeft w:val="0"/>
      <w:marRight w:val="0"/>
      <w:marTop w:val="0"/>
      <w:marBottom w:val="0"/>
      <w:divBdr>
        <w:top w:val="none" w:sz="0" w:space="0" w:color="auto"/>
        <w:left w:val="none" w:sz="0" w:space="0" w:color="auto"/>
        <w:bottom w:val="none" w:sz="0" w:space="0" w:color="auto"/>
        <w:right w:val="none" w:sz="0" w:space="0" w:color="auto"/>
      </w:divBdr>
    </w:div>
    <w:div w:id="266894233">
      <w:bodyDiv w:val="1"/>
      <w:marLeft w:val="0"/>
      <w:marRight w:val="0"/>
      <w:marTop w:val="0"/>
      <w:marBottom w:val="0"/>
      <w:divBdr>
        <w:top w:val="none" w:sz="0" w:space="0" w:color="auto"/>
        <w:left w:val="none" w:sz="0" w:space="0" w:color="auto"/>
        <w:bottom w:val="none" w:sz="0" w:space="0" w:color="auto"/>
        <w:right w:val="none" w:sz="0" w:space="0" w:color="auto"/>
      </w:divBdr>
    </w:div>
    <w:div w:id="266931116">
      <w:bodyDiv w:val="1"/>
      <w:marLeft w:val="0"/>
      <w:marRight w:val="0"/>
      <w:marTop w:val="0"/>
      <w:marBottom w:val="0"/>
      <w:divBdr>
        <w:top w:val="none" w:sz="0" w:space="0" w:color="auto"/>
        <w:left w:val="none" w:sz="0" w:space="0" w:color="auto"/>
        <w:bottom w:val="none" w:sz="0" w:space="0" w:color="auto"/>
        <w:right w:val="none" w:sz="0" w:space="0" w:color="auto"/>
      </w:divBdr>
    </w:div>
    <w:div w:id="267010223">
      <w:bodyDiv w:val="1"/>
      <w:marLeft w:val="0"/>
      <w:marRight w:val="0"/>
      <w:marTop w:val="0"/>
      <w:marBottom w:val="0"/>
      <w:divBdr>
        <w:top w:val="none" w:sz="0" w:space="0" w:color="auto"/>
        <w:left w:val="none" w:sz="0" w:space="0" w:color="auto"/>
        <w:bottom w:val="none" w:sz="0" w:space="0" w:color="auto"/>
        <w:right w:val="none" w:sz="0" w:space="0" w:color="auto"/>
      </w:divBdr>
    </w:div>
    <w:div w:id="267012627">
      <w:bodyDiv w:val="1"/>
      <w:marLeft w:val="0"/>
      <w:marRight w:val="0"/>
      <w:marTop w:val="0"/>
      <w:marBottom w:val="0"/>
      <w:divBdr>
        <w:top w:val="none" w:sz="0" w:space="0" w:color="auto"/>
        <w:left w:val="none" w:sz="0" w:space="0" w:color="auto"/>
        <w:bottom w:val="none" w:sz="0" w:space="0" w:color="auto"/>
        <w:right w:val="none" w:sz="0" w:space="0" w:color="auto"/>
      </w:divBdr>
    </w:div>
    <w:div w:id="267125050">
      <w:bodyDiv w:val="1"/>
      <w:marLeft w:val="0"/>
      <w:marRight w:val="0"/>
      <w:marTop w:val="0"/>
      <w:marBottom w:val="0"/>
      <w:divBdr>
        <w:top w:val="none" w:sz="0" w:space="0" w:color="auto"/>
        <w:left w:val="none" w:sz="0" w:space="0" w:color="auto"/>
        <w:bottom w:val="none" w:sz="0" w:space="0" w:color="auto"/>
        <w:right w:val="none" w:sz="0" w:space="0" w:color="auto"/>
      </w:divBdr>
    </w:div>
    <w:div w:id="267196281">
      <w:bodyDiv w:val="1"/>
      <w:marLeft w:val="0"/>
      <w:marRight w:val="0"/>
      <w:marTop w:val="0"/>
      <w:marBottom w:val="0"/>
      <w:divBdr>
        <w:top w:val="none" w:sz="0" w:space="0" w:color="auto"/>
        <w:left w:val="none" w:sz="0" w:space="0" w:color="auto"/>
        <w:bottom w:val="none" w:sz="0" w:space="0" w:color="auto"/>
        <w:right w:val="none" w:sz="0" w:space="0" w:color="auto"/>
      </w:divBdr>
    </w:div>
    <w:div w:id="267352456">
      <w:bodyDiv w:val="1"/>
      <w:marLeft w:val="0"/>
      <w:marRight w:val="0"/>
      <w:marTop w:val="0"/>
      <w:marBottom w:val="0"/>
      <w:divBdr>
        <w:top w:val="none" w:sz="0" w:space="0" w:color="auto"/>
        <w:left w:val="none" w:sz="0" w:space="0" w:color="auto"/>
        <w:bottom w:val="none" w:sz="0" w:space="0" w:color="auto"/>
        <w:right w:val="none" w:sz="0" w:space="0" w:color="auto"/>
      </w:divBdr>
    </w:div>
    <w:div w:id="267470419">
      <w:bodyDiv w:val="1"/>
      <w:marLeft w:val="0"/>
      <w:marRight w:val="0"/>
      <w:marTop w:val="0"/>
      <w:marBottom w:val="0"/>
      <w:divBdr>
        <w:top w:val="none" w:sz="0" w:space="0" w:color="auto"/>
        <w:left w:val="none" w:sz="0" w:space="0" w:color="auto"/>
        <w:bottom w:val="none" w:sz="0" w:space="0" w:color="auto"/>
        <w:right w:val="none" w:sz="0" w:space="0" w:color="auto"/>
      </w:divBdr>
    </w:div>
    <w:div w:id="267741689">
      <w:bodyDiv w:val="1"/>
      <w:marLeft w:val="0"/>
      <w:marRight w:val="0"/>
      <w:marTop w:val="0"/>
      <w:marBottom w:val="0"/>
      <w:divBdr>
        <w:top w:val="none" w:sz="0" w:space="0" w:color="auto"/>
        <w:left w:val="none" w:sz="0" w:space="0" w:color="auto"/>
        <w:bottom w:val="none" w:sz="0" w:space="0" w:color="auto"/>
        <w:right w:val="none" w:sz="0" w:space="0" w:color="auto"/>
      </w:divBdr>
    </w:div>
    <w:div w:id="267855851">
      <w:bodyDiv w:val="1"/>
      <w:marLeft w:val="0"/>
      <w:marRight w:val="0"/>
      <w:marTop w:val="0"/>
      <w:marBottom w:val="0"/>
      <w:divBdr>
        <w:top w:val="none" w:sz="0" w:space="0" w:color="auto"/>
        <w:left w:val="none" w:sz="0" w:space="0" w:color="auto"/>
        <w:bottom w:val="none" w:sz="0" w:space="0" w:color="auto"/>
        <w:right w:val="none" w:sz="0" w:space="0" w:color="auto"/>
      </w:divBdr>
    </w:div>
    <w:div w:id="268006923">
      <w:bodyDiv w:val="1"/>
      <w:marLeft w:val="0"/>
      <w:marRight w:val="0"/>
      <w:marTop w:val="0"/>
      <w:marBottom w:val="0"/>
      <w:divBdr>
        <w:top w:val="none" w:sz="0" w:space="0" w:color="auto"/>
        <w:left w:val="none" w:sz="0" w:space="0" w:color="auto"/>
        <w:bottom w:val="none" w:sz="0" w:space="0" w:color="auto"/>
        <w:right w:val="none" w:sz="0" w:space="0" w:color="auto"/>
      </w:divBdr>
    </w:div>
    <w:div w:id="268196361">
      <w:bodyDiv w:val="1"/>
      <w:marLeft w:val="0"/>
      <w:marRight w:val="0"/>
      <w:marTop w:val="0"/>
      <w:marBottom w:val="0"/>
      <w:divBdr>
        <w:top w:val="none" w:sz="0" w:space="0" w:color="auto"/>
        <w:left w:val="none" w:sz="0" w:space="0" w:color="auto"/>
        <w:bottom w:val="none" w:sz="0" w:space="0" w:color="auto"/>
        <w:right w:val="none" w:sz="0" w:space="0" w:color="auto"/>
      </w:divBdr>
    </w:div>
    <w:div w:id="268201948">
      <w:bodyDiv w:val="1"/>
      <w:marLeft w:val="0"/>
      <w:marRight w:val="0"/>
      <w:marTop w:val="0"/>
      <w:marBottom w:val="0"/>
      <w:divBdr>
        <w:top w:val="none" w:sz="0" w:space="0" w:color="auto"/>
        <w:left w:val="none" w:sz="0" w:space="0" w:color="auto"/>
        <w:bottom w:val="none" w:sz="0" w:space="0" w:color="auto"/>
        <w:right w:val="none" w:sz="0" w:space="0" w:color="auto"/>
      </w:divBdr>
    </w:div>
    <w:div w:id="268590745">
      <w:bodyDiv w:val="1"/>
      <w:marLeft w:val="0"/>
      <w:marRight w:val="0"/>
      <w:marTop w:val="0"/>
      <w:marBottom w:val="0"/>
      <w:divBdr>
        <w:top w:val="none" w:sz="0" w:space="0" w:color="auto"/>
        <w:left w:val="none" w:sz="0" w:space="0" w:color="auto"/>
        <w:bottom w:val="none" w:sz="0" w:space="0" w:color="auto"/>
        <w:right w:val="none" w:sz="0" w:space="0" w:color="auto"/>
      </w:divBdr>
    </w:div>
    <w:div w:id="268709173">
      <w:bodyDiv w:val="1"/>
      <w:marLeft w:val="0"/>
      <w:marRight w:val="0"/>
      <w:marTop w:val="0"/>
      <w:marBottom w:val="0"/>
      <w:divBdr>
        <w:top w:val="none" w:sz="0" w:space="0" w:color="auto"/>
        <w:left w:val="none" w:sz="0" w:space="0" w:color="auto"/>
        <w:bottom w:val="none" w:sz="0" w:space="0" w:color="auto"/>
        <w:right w:val="none" w:sz="0" w:space="0" w:color="auto"/>
      </w:divBdr>
    </w:div>
    <w:div w:id="269120777">
      <w:bodyDiv w:val="1"/>
      <w:marLeft w:val="0"/>
      <w:marRight w:val="0"/>
      <w:marTop w:val="0"/>
      <w:marBottom w:val="0"/>
      <w:divBdr>
        <w:top w:val="none" w:sz="0" w:space="0" w:color="auto"/>
        <w:left w:val="none" w:sz="0" w:space="0" w:color="auto"/>
        <w:bottom w:val="none" w:sz="0" w:space="0" w:color="auto"/>
        <w:right w:val="none" w:sz="0" w:space="0" w:color="auto"/>
      </w:divBdr>
    </w:div>
    <w:div w:id="269288918">
      <w:bodyDiv w:val="1"/>
      <w:marLeft w:val="0"/>
      <w:marRight w:val="0"/>
      <w:marTop w:val="0"/>
      <w:marBottom w:val="0"/>
      <w:divBdr>
        <w:top w:val="none" w:sz="0" w:space="0" w:color="auto"/>
        <w:left w:val="none" w:sz="0" w:space="0" w:color="auto"/>
        <w:bottom w:val="none" w:sz="0" w:space="0" w:color="auto"/>
        <w:right w:val="none" w:sz="0" w:space="0" w:color="auto"/>
      </w:divBdr>
    </w:div>
    <w:div w:id="269360491">
      <w:bodyDiv w:val="1"/>
      <w:marLeft w:val="0"/>
      <w:marRight w:val="0"/>
      <w:marTop w:val="0"/>
      <w:marBottom w:val="0"/>
      <w:divBdr>
        <w:top w:val="none" w:sz="0" w:space="0" w:color="auto"/>
        <w:left w:val="none" w:sz="0" w:space="0" w:color="auto"/>
        <w:bottom w:val="none" w:sz="0" w:space="0" w:color="auto"/>
        <w:right w:val="none" w:sz="0" w:space="0" w:color="auto"/>
      </w:divBdr>
    </w:div>
    <w:div w:id="269438095">
      <w:bodyDiv w:val="1"/>
      <w:marLeft w:val="0"/>
      <w:marRight w:val="0"/>
      <w:marTop w:val="0"/>
      <w:marBottom w:val="0"/>
      <w:divBdr>
        <w:top w:val="none" w:sz="0" w:space="0" w:color="auto"/>
        <w:left w:val="none" w:sz="0" w:space="0" w:color="auto"/>
        <w:bottom w:val="none" w:sz="0" w:space="0" w:color="auto"/>
        <w:right w:val="none" w:sz="0" w:space="0" w:color="auto"/>
      </w:divBdr>
    </w:div>
    <w:div w:id="269582117">
      <w:bodyDiv w:val="1"/>
      <w:marLeft w:val="0"/>
      <w:marRight w:val="0"/>
      <w:marTop w:val="0"/>
      <w:marBottom w:val="0"/>
      <w:divBdr>
        <w:top w:val="none" w:sz="0" w:space="0" w:color="auto"/>
        <w:left w:val="none" w:sz="0" w:space="0" w:color="auto"/>
        <w:bottom w:val="none" w:sz="0" w:space="0" w:color="auto"/>
        <w:right w:val="none" w:sz="0" w:space="0" w:color="auto"/>
      </w:divBdr>
    </w:div>
    <w:div w:id="269706474">
      <w:bodyDiv w:val="1"/>
      <w:marLeft w:val="0"/>
      <w:marRight w:val="0"/>
      <w:marTop w:val="0"/>
      <w:marBottom w:val="0"/>
      <w:divBdr>
        <w:top w:val="none" w:sz="0" w:space="0" w:color="auto"/>
        <w:left w:val="none" w:sz="0" w:space="0" w:color="auto"/>
        <w:bottom w:val="none" w:sz="0" w:space="0" w:color="auto"/>
        <w:right w:val="none" w:sz="0" w:space="0" w:color="auto"/>
      </w:divBdr>
    </w:div>
    <w:div w:id="269826340">
      <w:bodyDiv w:val="1"/>
      <w:marLeft w:val="0"/>
      <w:marRight w:val="0"/>
      <w:marTop w:val="0"/>
      <w:marBottom w:val="0"/>
      <w:divBdr>
        <w:top w:val="none" w:sz="0" w:space="0" w:color="auto"/>
        <w:left w:val="none" w:sz="0" w:space="0" w:color="auto"/>
        <w:bottom w:val="none" w:sz="0" w:space="0" w:color="auto"/>
        <w:right w:val="none" w:sz="0" w:space="0" w:color="auto"/>
      </w:divBdr>
    </w:div>
    <w:div w:id="269972460">
      <w:bodyDiv w:val="1"/>
      <w:marLeft w:val="0"/>
      <w:marRight w:val="0"/>
      <w:marTop w:val="0"/>
      <w:marBottom w:val="0"/>
      <w:divBdr>
        <w:top w:val="none" w:sz="0" w:space="0" w:color="auto"/>
        <w:left w:val="none" w:sz="0" w:space="0" w:color="auto"/>
        <w:bottom w:val="none" w:sz="0" w:space="0" w:color="auto"/>
        <w:right w:val="none" w:sz="0" w:space="0" w:color="auto"/>
      </w:divBdr>
    </w:div>
    <w:div w:id="270406800">
      <w:bodyDiv w:val="1"/>
      <w:marLeft w:val="0"/>
      <w:marRight w:val="0"/>
      <w:marTop w:val="0"/>
      <w:marBottom w:val="0"/>
      <w:divBdr>
        <w:top w:val="none" w:sz="0" w:space="0" w:color="auto"/>
        <w:left w:val="none" w:sz="0" w:space="0" w:color="auto"/>
        <w:bottom w:val="none" w:sz="0" w:space="0" w:color="auto"/>
        <w:right w:val="none" w:sz="0" w:space="0" w:color="auto"/>
      </w:divBdr>
    </w:div>
    <w:div w:id="270747485">
      <w:bodyDiv w:val="1"/>
      <w:marLeft w:val="0"/>
      <w:marRight w:val="0"/>
      <w:marTop w:val="0"/>
      <w:marBottom w:val="0"/>
      <w:divBdr>
        <w:top w:val="none" w:sz="0" w:space="0" w:color="auto"/>
        <w:left w:val="none" w:sz="0" w:space="0" w:color="auto"/>
        <w:bottom w:val="none" w:sz="0" w:space="0" w:color="auto"/>
        <w:right w:val="none" w:sz="0" w:space="0" w:color="auto"/>
      </w:divBdr>
    </w:div>
    <w:div w:id="271018579">
      <w:bodyDiv w:val="1"/>
      <w:marLeft w:val="0"/>
      <w:marRight w:val="0"/>
      <w:marTop w:val="0"/>
      <w:marBottom w:val="0"/>
      <w:divBdr>
        <w:top w:val="none" w:sz="0" w:space="0" w:color="auto"/>
        <w:left w:val="none" w:sz="0" w:space="0" w:color="auto"/>
        <w:bottom w:val="none" w:sz="0" w:space="0" w:color="auto"/>
        <w:right w:val="none" w:sz="0" w:space="0" w:color="auto"/>
      </w:divBdr>
    </w:div>
    <w:div w:id="271060243">
      <w:bodyDiv w:val="1"/>
      <w:marLeft w:val="0"/>
      <w:marRight w:val="0"/>
      <w:marTop w:val="0"/>
      <w:marBottom w:val="0"/>
      <w:divBdr>
        <w:top w:val="none" w:sz="0" w:space="0" w:color="auto"/>
        <w:left w:val="none" w:sz="0" w:space="0" w:color="auto"/>
        <w:bottom w:val="none" w:sz="0" w:space="0" w:color="auto"/>
        <w:right w:val="none" w:sz="0" w:space="0" w:color="auto"/>
      </w:divBdr>
    </w:div>
    <w:div w:id="271204140">
      <w:bodyDiv w:val="1"/>
      <w:marLeft w:val="0"/>
      <w:marRight w:val="0"/>
      <w:marTop w:val="0"/>
      <w:marBottom w:val="0"/>
      <w:divBdr>
        <w:top w:val="none" w:sz="0" w:space="0" w:color="auto"/>
        <w:left w:val="none" w:sz="0" w:space="0" w:color="auto"/>
        <w:bottom w:val="none" w:sz="0" w:space="0" w:color="auto"/>
        <w:right w:val="none" w:sz="0" w:space="0" w:color="auto"/>
      </w:divBdr>
    </w:div>
    <w:div w:id="271205489">
      <w:bodyDiv w:val="1"/>
      <w:marLeft w:val="0"/>
      <w:marRight w:val="0"/>
      <w:marTop w:val="0"/>
      <w:marBottom w:val="0"/>
      <w:divBdr>
        <w:top w:val="none" w:sz="0" w:space="0" w:color="auto"/>
        <w:left w:val="none" w:sz="0" w:space="0" w:color="auto"/>
        <w:bottom w:val="none" w:sz="0" w:space="0" w:color="auto"/>
        <w:right w:val="none" w:sz="0" w:space="0" w:color="auto"/>
      </w:divBdr>
    </w:div>
    <w:div w:id="271212029">
      <w:bodyDiv w:val="1"/>
      <w:marLeft w:val="0"/>
      <w:marRight w:val="0"/>
      <w:marTop w:val="0"/>
      <w:marBottom w:val="0"/>
      <w:divBdr>
        <w:top w:val="none" w:sz="0" w:space="0" w:color="auto"/>
        <w:left w:val="none" w:sz="0" w:space="0" w:color="auto"/>
        <w:bottom w:val="none" w:sz="0" w:space="0" w:color="auto"/>
        <w:right w:val="none" w:sz="0" w:space="0" w:color="auto"/>
      </w:divBdr>
    </w:div>
    <w:div w:id="271405839">
      <w:bodyDiv w:val="1"/>
      <w:marLeft w:val="0"/>
      <w:marRight w:val="0"/>
      <w:marTop w:val="0"/>
      <w:marBottom w:val="0"/>
      <w:divBdr>
        <w:top w:val="none" w:sz="0" w:space="0" w:color="auto"/>
        <w:left w:val="none" w:sz="0" w:space="0" w:color="auto"/>
        <w:bottom w:val="none" w:sz="0" w:space="0" w:color="auto"/>
        <w:right w:val="none" w:sz="0" w:space="0" w:color="auto"/>
      </w:divBdr>
    </w:div>
    <w:div w:id="271667750">
      <w:bodyDiv w:val="1"/>
      <w:marLeft w:val="0"/>
      <w:marRight w:val="0"/>
      <w:marTop w:val="0"/>
      <w:marBottom w:val="0"/>
      <w:divBdr>
        <w:top w:val="none" w:sz="0" w:space="0" w:color="auto"/>
        <w:left w:val="none" w:sz="0" w:space="0" w:color="auto"/>
        <w:bottom w:val="none" w:sz="0" w:space="0" w:color="auto"/>
        <w:right w:val="none" w:sz="0" w:space="0" w:color="auto"/>
      </w:divBdr>
    </w:div>
    <w:div w:id="271935938">
      <w:bodyDiv w:val="1"/>
      <w:marLeft w:val="0"/>
      <w:marRight w:val="0"/>
      <w:marTop w:val="0"/>
      <w:marBottom w:val="0"/>
      <w:divBdr>
        <w:top w:val="none" w:sz="0" w:space="0" w:color="auto"/>
        <w:left w:val="none" w:sz="0" w:space="0" w:color="auto"/>
        <w:bottom w:val="none" w:sz="0" w:space="0" w:color="auto"/>
        <w:right w:val="none" w:sz="0" w:space="0" w:color="auto"/>
      </w:divBdr>
    </w:div>
    <w:div w:id="272127257">
      <w:bodyDiv w:val="1"/>
      <w:marLeft w:val="0"/>
      <w:marRight w:val="0"/>
      <w:marTop w:val="0"/>
      <w:marBottom w:val="0"/>
      <w:divBdr>
        <w:top w:val="none" w:sz="0" w:space="0" w:color="auto"/>
        <w:left w:val="none" w:sz="0" w:space="0" w:color="auto"/>
        <w:bottom w:val="none" w:sz="0" w:space="0" w:color="auto"/>
        <w:right w:val="none" w:sz="0" w:space="0" w:color="auto"/>
      </w:divBdr>
    </w:div>
    <w:div w:id="272247115">
      <w:bodyDiv w:val="1"/>
      <w:marLeft w:val="0"/>
      <w:marRight w:val="0"/>
      <w:marTop w:val="0"/>
      <w:marBottom w:val="0"/>
      <w:divBdr>
        <w:top w:val="none" w:sz="0" w:space="0" w:color="auto"/>
        <w:left w:val="none" w:sz="0" w:space="0" w:color="auto"/>
        <w:bottom w:val="none" w:sz="0" w:space="0" w:color="auto"/>
        <w:right w:val="none" w:sz="0" w:space="0" w:color="auto"/>
      </w:divBdr>
    </w:div>
    <w:div w:id="272439091">
      <w:bodyDiv w:val="1"/>
      <w:marLeft w:val="0"/>
      <w:marRight w:val="0"/>
      <w:marTop w:val="0"/>
      <w:marBottom w:val="0"/>
      <w:divBdr>
        <w:top w:val="none" w:sz="0" w:space="0" w:color="auto"/>
        <w:left w:val="none" w:sz="0" w:space="0" w:color="auto"/>
        <w:bottom w:val="none" w:sz="0" w:space="0" w:color="auto"/>
        <w:right w:val="none" w:sz="0" w:space="0" w:color="auto"/>
      </w:divBdr>
    </w:div>
    <w:div w:id="272790688">
      <w:bodyDiv w:val="1"/>
      <w:marLeft w:val="0"/>
      <w:marRight w:val="0"/>
      <w:marTop w:val="0"/>
      <w:marBottom w:val="0"/>
      <w:divBdr>
        <w:top w:val="none" w:sz="0" w:space="0" w:color="auto"/>
        <w:left w:val="none" w:sz="0" w:space="0" w:color="auto"/>
        <w:bottom w:val="none" w:sz="0" w:space="0" w:color="auto"/>
        <w:right w:val="none" w:sz="0" w:space="0" w:color="auto"/>
      </w:divBdr>
    </w:div>
    <w:div w:id="272790974">
      <w:bodyDiv w:val="1"/>
      <w:marLeft w:val="0"/>
      <w:marRight w:val="0"/>
      <w:marTop w:val="0"/>
      <w:marBottom w:val="0"/>
      <w:divBdr>
        <w:top w:val="none" w:sz="0" w:space="0" w:color="auto"/>
        <w:left w:val="none" w:sz="0" w:space="0" w:color="auto"/>
        <w:bottom w:val="none" w:sz="0" w:space="0" w:color="auto"/>
        <w:right w:val="none" w:sz="0" w:space="0" w:color="auto"/>
      </w:divBdr>
    </w:div>
    <w:div w:id="273094427">
      <w:bodyDiv w:val="1"/>
      <w:marLeft w:val="0"/>
      <w:marRight w:val="0"/>
      <w:marTop w:val="0"/>
      <w:marBottom w:val="0"/>
      <w:divBdr>
        <w:top w:val="none" w:sz="0" w:space="0" w:color="auto"/>
        <w:left w:val="none" w:sz="0" w:space="0" w:color="auto"/>
        <w:bottom w:val="none" w:sz="0" w:space="0" w:color="auto"/>
        <w:right w:val="none" w:sz="0" w:space="0" w:color="auto"/>
      </w:divBdr>
    </w:div>
    <w:div w:id="273637841">
      <w:bodyDiv w:val="1"/>
      <w:marLeft w:val="0"/>
      <w:marRight w:val="0"/>
      <w:marTop w:val="0"/>
      <w:marBottom w:val="0"/>
      <w:divBdr>
        <w:top w:val="none" w:sz="0" w:space="0" w:color="auto"/>
        <w:left w:val="none" w:sz="0" w:space="0" w:color="auto"/>
        <w:bottom w:val="none" w:sz="0" w:space="0" w:color="auto"/>
        <w:right w:val="none" w:sz="0" w:space="0" w:color="auto"/>
      </w:divBdr>
    </w:div>
    <w:div w:id="273875567">
      <w:bodyDiv w:val="1"/>
      <w:marLeft w:val="0"/>
      <w:marRight w:val="0"/>
      <w:marTop w:val="0"/>
      <w:marBottom w:val="0"/>
      <w:divBdr>
        <w:top w:val="none" w:sz="0" w:space="0" w:color="auto"/>
        <w:left w:val="none" w:sz="0" w:space="0" w:color="auto"/>
        <w:bottom w:val="none" w:sz="0" w:space="0" w:color="auto"/>
        <w:right w:val="none" w:sz="0" w:space="0" w:color="auto"/>
      </w:divBdr>
    </w:div>
    <w:div w:id="273906393">
      <w:bodyDiv w:val="1"/>
      <w:marLeft w:val="0"/>
      <w:marRight w:val="0"/>
      <w:marTop w:val="0"/>
      <w:marBottom w:val="0"/>
      <w:divBdr>
        <w:top w:val="none" w:sz="0" w:space="0" w:color="auto"/>
        <w:left w:val="none" w:sz="0" w:space="0" w:color="auto"/>
        <w:bottom w:val="none" w:sz="0" w:space="0" w:color="auto"/>
        <w:right w:val="none" w:sz="0" w:space="0" w:color="auto"/>
      </w:divBdr>
    </w:div>
    <w:div w:id="273944478">
      <w:bodyDiv w:val="1"/>
      <w:marLeft w:val="0"/>
      <w:marRight w:val="0"/>
      <w:marTop w:val="0"/>
      <w:marBottom w:val="0"/>
      <w:divBdr>
        <w:top w:val="none" w:sz="0" w:space="0" w:color="auto"/>
        <w:left w:val="none" w:sz="0" w:space="0" w:color="auto"/>
        <w:bottom w:val="none" w:sz="0" w:space="0" w:color="auto"/>
        <w:right w:val="none" w:sz="0" w:space="0" w:color="auto"/>
      </w:divBdr>
    </w:div>
    <w:div w:id="274020673">
      <w:bodyDiv w:val="1"/>
      <w:marLeft w:val="0"/>
      <w:marRight w:val="0"/>
      <w:marTop w:val="0"/>
      <w:marBottom w:val="0"/>
      <w:divBdr>
        <w:top w:val="none" w:sz="0" w:space="0" w:color="auto"/>
        <w:left w:val="none" w:sz="0" w:space="0" w:color="auto"/>
        <w:bottom w:val="none" w:sz="0" w:space="0" w:color="auto"/>
        <w:right w:val="none" w:sz="0" w:space="0" w:color="auto"/>
      </w:divBdr>
    </w:div>
    <w:div w:id="274024628">
      <w:bodyDiv w:val="1"/>
      <w:marLeft w:val="0"/>
      <w:marRight w:val="0"/>
      <w:marTop w:val="0"/>
      <w:marBottom w:val="0"/>
      <w:divBdr>
        <w:top w:val="none" w:sz="0" w:space="0" w:color="auto"/>
        <w:left w:val="none" w:sz="0" w:space="0" w:color="auto"/>
        <w:bottom w:val="none" w:sz="0" w:space="0" w:color="auto"/>
        <w:right w:val="none" w:sz="0" w:space="0" w:color="auto"/>
      </w:divBdr>
    </w:div>
    <w:div w:id="274555065">
      <w:bodyDiv w:val="1"/>
      <w:marLeft w:val="0"/>
      <w:marRight w:val="0"/>
      <w:marTop w:val="0"/>
      <w:marBottom w:val="0"/>
      <w:divBdr>
        <w:top w:val="none" w:sz="0" w:space="0" w:color="auto"/>
        <w:left w:val="none" w:sz="0" w:space="0" w:color="auto"/>
        <w:bottom w:val="none" w:sz="0" w:space="0" w:color="auto"/>
        <w:right w:val="none" w:sz="0" w:space="0" w:color="auto"/>
      </w:divBdr>
    </w:div>
    <w:div w:id="274678188">
      <w:bodyDiv w:val="1"/>
      <w:marLeft w:val="0"/>
      <w:marRight w:val="0"/>
      <w:marTop w:val="0"/>
      <w:marBottom w:val="0"/>
      <w:divBdr>
        <w:top w:val="none" w:sz="0" w:space="0" w:color="auto"/>
        <w:left w:val="none" w:sz="0" w:space="0" w:color="auto"/>
        <w:bottom w:val="none" w:sz="0" w:space="0" w:color="auto"/>
        <w:right w:val="none" w:sz="0" w:space="0" w:color="auto"/>
      </w:divBdr>
    </w:div>
    <w:div w:id="274874629">
      <w:bodyDiv w:val="1"/>
      <w:marLeft w:val="0"/>
      <w:marRight w:val="0"/>
      <w:marTop w:val="0"/>
      <w:marBottom w:val="0"/>
      <w:divBdr>
        <w:top w:val="none" w:sz="0" w:space="0" w:color="auto"/>
        <w:left w:val="none" w:sz="0" w:space="0" w:color="auto"/>
        <w:bottom w:val="none" w:sz="0" w:space="0" w:color="auto"/>
        <w:right w:val="none" w:sz="0" w:space="0" w:color="auto"/>
      </w:divBdr>
    </w:div>
    <w:div w:id="275020356">
      <w:bodyDiv w:val="1"/>
      <w:marLeft w:val="0"/>
      <w:marRight w:val="0"/>
      <w:marTop w:val="0"/>
      <w:marBottom w:val="0"/>
      <w:divBdr>
        <w:top w:val="none" w:sz="0" w:space="0" w:color="auto"/>
        <w:left w:val="none" w:sz="0" w:space="0" w:color="auto"/>
        <w:bottom w:val="none" w:sz="0" w:space="0" w:color="auto"/>
        <w:right w:val="none" w:sz="0" w:space="0" w:color="auto"/>
      </w:divBdr>
    </w:div>
    <w:div w:id="275063527">
      <w:bodyDiv w:val="1"/>
      <w:marLeft w:val="0"/>
      <w:marRight w:val="0"/>
      <w:marTop w:val="0"/>
      <w:marBottom w:val="0"/>
      <w:divBdr>
        <w:top w:val="none" w:sz="0" w:space="0" w:color="auto"/>
        <w:left w:val="none" w:sz="0" w:space="0" w:color="auto"/>
        <w:bottom w:val="none" w:sz="0" w:space="0" w:color="auto"/>
        <w:right w:val="none" w:sz="0" w:space="0" w:color="auto"/>
      </w:divBdr>
    </w:div>
    <w:div w:id="275404734">
      <w:bodyDiv w:val="1"/>
      <w:marLeft w:val="0"/>
      <w:marRight w:val="0"/>
      <w:marTop w:val="0"/>
      <w:marBottom w:val="0"/>
      <w:divBdr>
        <w:top w:val="none" w:sz="0" w:space="0" w:color="auto"/>
        <w:left w:val="none" w:sz="0" w:space="0" w:color="auto"/>
        <w:bottom w:val="none" w:sz="0" w:space="0" w:color="auto"/>
        <w:right w:val="none" w:sz="0" w:space="0" w:color="auto"/>
      </w:divBdr>
    </w:div>
    <w:div w:id="275521479">
      <w:bodyDiv w:val="1"/>
      <w:marLeft w:val="0"/>
      <w:marRight w:val="0"/>
      <w:marTop w:val="0"/>
      <w:marBottom w:val="0"/>
      <w:divBdr>
        <w:top w:val="none" w:sz="0" w:space="0" w:color="auto"/>
        <w:left w:val="none" w:sz="0" w:space="0" w:color="auto"/>
        <w:bottom w:val="none" w:sz="0" w:space="0" w:color="auto"/>
        <w:right w:val="none" w:sz="0" w:space="0" w:color="auto"/>
      </w:divBdr>
    </w:div>
    <w:div w:id="275530296">
      <w:bodyDiv w:val="1"/>
      <w:marLeft w:val="0"/>
      <w:marRight w:val="0"/>
      <w:marTop w:val="0"/>
      <w:marBottom w:val="0"/>
      <w:divBdr>
        <w:top w:val="none" w:sz="0" w:space="0" w:color="auto"/>
        <w:left w:val="none" w:sz="0" w:space="0" w:color="auto"/>
        <w:bottom w:val="none" w:sz="0" w:space="0" w:color="auto"/>
        <w:right w:val="none" w:sz="0" w:space="0" w:color="auto"/>
      </w:divBdr>
    </w:div>
    <w:div w:id="275647131">
      <w:bodyDiv w:val="1"/>
      <w:marLeft w:val="0"/>
      <w:marRight w:val="0"/>
      <w:marTop w:val="0"/>
      <w:marBottom w:val="0"/>
      <w:divBdr>
        <w:top w:val="none" w:sz="0" w:space="0" w:color="auto"/>
        <w:left w:val="none" w:sz="0" w:space="0" w:color="auto"/>
        <w:bottom w:val="none" w:sz="0" w:space="0" w:color="auto"/>
        <w:right w:val="none" w:sz="0" w:space="0" w:color="auto"/>
      </w:divBdr>
    </w:div>
    <w:div w:id="275793123">
      <w:bodyDiv w:val="1"/>
      <w:marLeft w:val="0"/>
      <w:marRight w:val="0"/>
      <w:marTop w:val="0"/>
      <w:marBottom w:val="0"/>
      <w:divBdr>
        <w:top w:val="none" w:sz="0" w:space="0" w:color="auto"/>
        <w:left w:val="none" w:sz="0" w:space="0" w:color="auto"/>
        <w:bottom w:val="none" w:sz="0" w:space="0" w:color="auto"/>
        <w:right w:val="none" w:sz="0" w:space="0" w:color="auto"/>
      </w:divBdr>
    </w:div>
    <w:div w:id="275865783">
      <w:bodyDiv w:val="1"/>
      <w:marLeft w:val="0"/>
      <w:marRight w:val="0"/>
      <w:marTop w:val="0"/>
      <w:marBottom w:val="0"/>
      <w:divBdr>
        <w:top w:val="none" w:sz="0" w:space="0" w:color="auto"/>
        <w:left w:val="none" w:sz="0" w:space="0" w:color="auto"/>
        <w:bottom w:val="none" w:sz="0" w:space="0" w:color="auto"/>
        <w:right w:val="none" w:sz="0" w:space="0" w:color="auto"/>
      </w:divBdr>
    </w:div>
    <w:div w:id="275866840">
      <w:bodyDiv w:val="1"/>
      <w:marLeft w:val="0"/>
      <w:marRight w:val="0"/>
      <w:marTop w:val="0"/>
      <w:marBottom w:val="0"/>
      <w:divBdr>
        <w:top w:val="none" w:sz="0" w:space="0" w:color="auto"/>
        <w:left w:val="none" w:sz="0" w:space="0" w:color="auto"/>
        <w:bottom w:val="none" w:sz="0" w:space="0" w:color="auto"/>
        <w:right w:val="none" w:sz="0" w:space="0" w:color="auto"/>
      </w:divBdr>
    </w:div>
    <w:div w:id="275872501">
      <w:bodyDiv w:val="1"/>
      <w:marLeft w:val="0"/>
      <w:marRight w:val="0"/>
      <w:marTop w:val="0"/>
      <w:marBottom w:val="0"/>
      <w:divBdr>
        <w:top w:val="none" w:sz="0" w:space="0" w:color="auto"/>
        <w:left w:val="none" w:sz="0" w:space="0" w:color="auto"/>
        <w:bottom w:val="none" w:sz="0" w:space="0" w:color="auto"/>
        <w:right w:val="none" w:sz="0" w:space="0" w:color="auto"/>
      </w:divBdr>
    </w:div>
    <w:div w:id="275983349">
      <w:bodyDiv w:val="1"/>
      <w:marLeft w:val="0"/>
      <w:marRight w:val="0"/>
      <w:marTop w:val="0"/>
      <w:marBottom w:val="0"/>
      <w:divBdr>
        <w:top w:val="none" w:sz="0" w:space="0" w:color="auto"/>
        <w:left w:val="none" w:sz="0" w:space="0" w:color="auto"/>
        <w:bottom w:val="none" w:sz="0" w:space="0" w:color="auto"/>
        <w:right w:val="none" w:sz="0" w:space="0" w:color="auto"/>
      </w:divBdr>
    </w:div>
    <w:div w:id="276103625">
      <w:bodyDiv w:val="1"/>
      <w:marLeft w:val="0"/>
      <w:marRight w:val="0"/>
      <w:marTop w:val="0"/>
      <w:marBottom w:val="0"/>
      <w:divBdr>
        <w:top w:val="none" w:sz="0" w:space="0" w:color="auto"/>
        <w:left w:val="none" w:sz="0" w:space="0" w:color="auto"/>
        <w:bottom w:val="none" w:sz="0" w:space="0" w:color="auto"/>
        <w:right w:val="none" w:sz="0" w:space="0" w:color="auto"/>
      </w:divBdr>
    </w:div>
    <w:div w:id="276300096">
      <w:bodyDiv w:val="1"/>
      <w:marLeft w:val="0"/>
      <w:marRight w:val="0"/>
      <w:marTop w:val="0"/>
      <w:marBottom w:val="0"/>
      <w:divBdr>
        <w:top w:val="none" w:sz="0" w:space="0" w:color="auto"/>
        <w:left w:val="none" w:sz="0" w:space="0" w:color="auto"/>
        <w:bottom w:val="none" w:sz="0" w:space="0" w:color="auto"/>
        <w:right w:val="none" w:sz="0" w:space="0" w:color="auto"/>
      </w:divBdr>
    </w:div>
    <w:div w:id="276375117">
      <w:bodyDiv w:val="1"/>
      <w:marLeft w:val="0"/>
      <w:marRight w:val="0"/>
      <w:marTop w:val="0"/>
      <w:marBottom w:val="0"/>
      <w:divBdr>
        <w:top w:val="none" w:sz="0" w:space="0" w:color="auto"/>
        <w:left w:val="none" w:sz="0" w:space="0" w:color="auto"/>
        <w:bottom w:val="none" w:sz="0" w:space="0" w:color="auto"/>
        <w:right w:val="none" w:sz="0" w:space="0" w:color="auto"/>
      </w:divBdr>
    </w:div>
    <w:div w:id="276640882">
      <w:bodyDiv w:val="1"/>
      <w:marLeft w:val="0"/>
      <w:marRight w:val="0"/>
      <w:marTop w:val="0"/>
      <w:marBottom w:val="0"/>
      <w:divBdr>
        <w:top w:val="none" w:sz="0" w:space="0" w:color="auto"/>
        <w:left w:val="none" w:sz="0" w:space="0" w:color="auto"/>
        <w:bottom w:val="none" w:sz="0" w:space="0" w:color="auto"/>
        <w:right w:val="none" w:sz="0" w:space="0" w:color="auto"/>
      </w:divBdr>
    </w:div>
    <w:div w:id="276723596">
      <w:bodyDiv w:val="1"/>
      <w:marLeft w:val="0"/>
      <w:marRight w:val="0"/>
      <w:marTop w:val="0"/>
      <w:marBottom w:val="0"/>
      <w:divBdr>
        <w:top w:val="none" w:sz="0" w:space="0" w:color="auto"/>
        <w:left w:val="none" w:sz="0" w:space="0" w:color="auto"/>
        <w:bottom w:val="none" w:sz="0" w:space="0" w:color="auto"/>
        <w:right w:val="none" w:sz="0" w:space="0" w:color="auto"/>
      </w:divBdr>
    </w:div>
    <w:div w:id="276760713">
      <w:bodyDiv w:val="1"/>
      <w:marLeft w:val="0"/>
      <w:marRight w:val="0"/>
      <w:marTop w:val="0"/>
      <w:marBottom w:val="0"/>
      <w:divBdr>
        <w:top w:val="none" w:sz="0" w:space="0" w:color="auto"/>
        <w:left w:val="none" w:sz="0" w:space="0" w:color="auto"/>
        <w:bottom w:val="none" w:sz="0" w:space="0" w:color="auto"/>
        <w:right w:val="none" w:sz="0" w:space="0" w:color="auto"/>
      </w:divBdr>
    </w:div>
    <w:div w:id="276837318">
      <w:bodyDiv w:val="1"/>
      <w:marLeft w:val="0"/>
      <w:marRight w:val="0"/>
      <w:marTop w:val="0"/>
      <w:marBottom w:val="0"/>
      <w:divBdr>
        <w:top w:val="none" w:sz="0" w:space="0" w:color="auto"/>
        <w:left w:val="none" w:sz="0" w:space="0" w:color="auto"/>
        <w:bottom w:val="none" w:sz="0" w:space="0" w:color="auto"/>
        <w:right w:val="none" w:sz="0" w:space="0" w:color="auto"/>
      </w:divBdr>
    </w:div>
    <w:div w:id="276909417">
      <w:bodyDiv w:val="1"/>
      <w:marLeft w:val="0"/>
      <w:marRight w:val="0"/>
      <w:marTop w:val="0"/>
      <w:marBottom w:val="0"/>
      <w:divBdr>
        <w:top w:val="none" w:sz="0" w:space="0" w:color="auto"/>
        <w:left w:val="none" w:sz="0" w:space="0" w:color="auto"/>
        <w:bottom w:val="none" w:sz="0" w:space="0" w:color="auto"/>
        <w:right w:val="none" w:sz="0" w:space="0" w:color="auto"/>
      </w:divBdr>
    </w:div>
    <w:div w:id="277027820">
      <w:bodyDiv w:val="1"/>
      <w:marLeft w:val="0"/>
      <w:marRight w:val="0"/>
      <w:marTop w:val="0"/>
      <w:marBottom w:val="0"/>
      <w:divBdr>
        <w:top w:val="none" w:sz="0" w:space="0" w:color="auto"/>
        <w:left w:val="none" w:sz="0" w:space="0" w:color="auto"/>
        <w:bottom w:val="none" w:sz="0" w:space="0" w:color="auto"/>
        <w:right w:val="none" w:sz="0" w:space="0" w:color="auto"/>
      </w:divBdr>
    </w:div>
    <w:div w:id="277031084">
      <w:bodyDiv w:val="1"/>
      <w:marLeft w:val="0"/>
      <w:marRight w:val="0"/>
      <w:marTop w:val="0"/>
      <w:marBottom w:val="0"/>
      <w:divBdr>
        <w:top w:val="none" w:sz="0" w:space="0" w:color="auto"/>
        <w:left w:val="none" w:sz="0" w:space="0" w:color="auto"/>
        <w:bottom w:val="none" w:sz="0" w:space="0" w:color="auto"/>
        <w:right w:val="none" w:sz="0" w:space="0" w:color="auto"/>
      </w:divBdr>
    </w:div>
    <w:div w:id="277221142">
      <w:bodyDiv w:val="1"/>
      <w:marLeft w:val="0"/>
      <w:marRight w:val="0"/>
      <w:marTop w:val="0"/>
      <w:marBottom w:val="0"/>
      <w:divBdr>
        <w:top w:val="none" w:sz="0" w:space="0" w:color="auto"/>
        <w:left w:val="none" w:sz="0" w:space="0" w:color="auto"/>
        <w:bottom w:val="none" w:sz="0" w:space="0" w:color="auto"/>
        <w:right w:val="none" w:sz="0" w:space="0" w:color="auto"/>
      </w:divBdr>
    </w:div>
    <w:div w:id="277612684">
      <w:bodyDiv w:val="1"/>
      <w:marLeft w:val="0"/>
      <w:marRight w:val="0"/>
      <w:marTop w:val="0"/>
      <w:marBottom w:val="0"/>
      <w:divBdr>
        <w:top w:val="none" w:sz="0" w:space="0" w:color="auto"/>
        <w:left w:val="none" w:sz="0" w:space="0" w:color="auto"/>
        <w:bottom w:val="none" w:sz="0" w:space="0" w:color="auto"/>
        <w:right w:val="none" w:sz="0" w:space="0" w:color="auto"/>
      </w:divBdr>
    </w:div>
    <w:div w:id="277685066">
      <w:bodyDiv w:val="1"/>
      <w:marLeft w:val="0"/>
      <w:marRight w:val="0"/>
      <w:marTop w:val="0"/>
      <w:marBottom w:val="0"/>
      <w:divBdr>
        <w:top w:val="none" w:sz="0" w:space="0" w:color="auto"/>
        <w:left w:val="none" w:sz="0" w:space="0" w:color="auto"/>
        <w:bottom w:val="none" w:sz="0" w:space="0" w:color="auto"/>
        <w:right w:val="none" w:sz="0" w:space="0" w:color="auto"/>
      </w:divBdr>
    </w:div>
    <w:div w:id="277836546">
      <w:bodyDiv w:val="1"/>
      <w:marLeft w:val="0"/>
      <w:marRight w:val="0"/>
      <w:marTop w:val="0"/>
      <w:marBottom w:val="0"/>
      <w:divBdr>
        <w:top w:val="none" w:sz="0" w:space="0" w:color="auto"/>
        <w:left w:val="none" w:sz="0" w:space="0" w:color="auto"/>
        <w:bottom w:val="none" w:sz="0" w:space="0" w:color="auto"/>
        <w:right w:val="none" w:sz="0" w:space="0" w:color="auto"/>
      </w:divBdr>
    </w:div>
    <w:div w:id="278028613">
      <w:bodyDiv w:val="1"/>
      <w:marLeft w:val="0"/>
      <w:marRight w:val="0"/>
      <w:marTop w:val="0"/>
      <w:marBottom w:val="0"/>
      <w:divBdr>
        <w:top w:val="none" w:sz="0" w:space="0" w:color="auto"/>
        <w:left w:val="none" w:sz="0" w:space="0" w:color="auto"/>
        <w:bottom w:val="none" w:sz="0" w:space="0" w:color="auto"/>
        <w:right w:val="none" w:sz="0" w:space="0" w:color="auto"/>
      </w:divBdr>
    </w:div>
    <w:div w:id="278074331">
      <w:bodyDiv w:val="1"/>
      <w:marLeft w:val="0"/>
      <w:marRight w:val="0"/>
      <w:marTop w:val="0"/>
      <w:marBottom w:val="0"/>
      <w:divBdr>
        <w:top w:val="none" w:sz="0" w:space="0" w:color="auto"/>
        <w:left w:val="none" w:sz="0" w:space="0" w:color="auto"/>
        <w:bottom w:val="none" w:sz="0" w:space="0" w:color="auto"/>
        <w:right w:val="none" w:sz="0" w:space="0" w:color="auto"/>
      </w:divBdr>
    </w:div>
    <w:div w:id="278142727">
      <w:bodyDiv w:val="1"/>
      <w:marLeft w:val="0"/>
      <w:marRight w:val="0"/>
      <w:marTop w:val="0"/>
      <w:marBottom w:val="0"/>
      <w:divBdr>
        <w:top w:val="none" w:sz="0" w:space="0" w:color="auto"/>
        <w:left w:val="none" w:sz="0" w:space="0" w:color="auto"/>
        <w:bottom w:val="none" w:sz="0" w:space="0" w:color="auto"/>
        <w:right w:val="none" w:sz="0" w:space="0" w:color="auto"/>
      </w:divBdr>
    </w:div>
    <w:div w:id="278146604">
      <w:bodyDiv w:val="1"/>
      <w:marLeft w:val="0"/>
      <w:marRight w:val="0"/>
      <w:marTop w:val="0"/>
      <w:marBottom w:val="0"/>
      <w:divBdr>
        <w:top w:val="none" w:sz="0" w:space="0" w:color="auto"/>
        <w:left w:val="none" w:sz="0" w:space="0" w:color="auto"/>
        <w:bottom w:val="none" w:sz="0" w:space="0" w:color="auto"/>
        <w:right w:val="none" w:sz="0" w:space="0" w:color="auto"/>
      </w:divBdr>
    </w:div>
    <w:div w:id="278682321">
      <w:bodyDiv w:val="1"/>
      <w:marLeft w:val="0"/>
      <w:marRight w:val="0"/>
      <w:marTop w:val="0"/>
      <w:marBottom w:val="0"/>
      <w:divBdr>
        <w:top w:val="none" w:sz="0" w:space="0" w:color="auto"/>
        <w:left w:val="none" w:sz="0" w:space="0" w:color="auto"/>
        <w:bottom w:val="none" w:sz="0" w:space="0" w:color="auto"/>
        <w:right w:val="none" w:sz="0" w:space="0" w:color="auto"/>
      </w:divBdr>
    </w:div>
    <w:div w:id="278806413">
      <w:bodyDiv w:val="1"/>
      <w:marLeft w:val="0"/>
      <w:marRight w:val="0"/>
      <w:marTop w:val="0"/>
      <w:marBottom w:val="0"/>
      <w:divBdr>
        <w:top w:val="none" w:sz="0" w:space="0" w:color="auto"/>
        <w:left w:val="none" w:sz="0" w:space="0" w:color="auto"/>
        <w:bottom w:val="none" w:sz="0" w:space="0" w:color="auto"/>
        <w:right w:val="none" w:sz="0" w:space="0" w:color="auto"/>
      </w:divBdr>
    </w:div>
    <w:div w:id="278991412">
      <w:bodyDiv w:val="1"/>
      <w:marLeft w:val="0"/>
      <w:marRight w:val="0"/>
      <w:marTop w:val="0"/>
      <w:marBottom w:val="0"/>
      <w:divBdr>
        <w:top w:val="none" w:sz="0" w:space="0" w:color="auto"/>
        <w:left w:val="none" w:sz="0" w:space="0" w:color="auto"/>
        <w:bottom w:val="none" w:sz="0" w:space="0" w:color="auto"/>
        <w:right w:val="none" w:sz="0" w:space="0" w:color="auto"/>
      </w:divBdr>
    </w:div>
    <w:div w:id="278993906">
      <w:bodyDiv w:val="1"/>
      <w:marLeft w:val="0"/>
      <w:marRight w:val="0"/>
      <w:marTop w:val="0"/>
      <w:marBottom w:val="0"/>
      <w:divBdr>
        <w:top w:val="none" w:sz="0" w:space="0" w:color="auto"/>
        <w:left w:val="none" w:sz="0" w:space="0" w:color="auto"/>
        <w:bottom w:val="none" w:sz="0" w:space="0" w:color="auto"/>
        <w:right w:val="none" w:sz="0" w:space="0" w:color="auto"/>
      </w:divBdr>
    </w:div>
    <w:div w:id="279069404">
      <w:bodyDiv w:val="1"/>
      <w:marLeft w:val="0"/>
      <w:marRight w:val="0"/>
      <w:marTop w:val="0"/>
      <w:marBottom w:val="0"/>
      <w:divBdr>
        <w:top w:val="none" w:sz="0" w:space="0" w:color="auto"/>
        <w:left w:val="none" w:sz="0" w:space="0" w:color="auto"/>
        <w:bottom w:val="none" w:sz="0" w:space="0" w:color="auto"/>
        <w:right w:val="none" w:sz="0" w:space="0" w:color="auto"/>
      </w:divBdr>
    </w:div>
    <w:div w:id="279143399">
      <w:bodyDiv w:val="1"/>
      <w:marLeft w:val="0"/>
      <w:marRight w:val="0"/>
      <w:marTop w:val="0"/>
      <w:marBottom w:val="0"/>
      <w:divBdr>
        <w:top w:val="none" w:sz="0" w:space="0" w:color="auto"/>
        <w:left w:val="none" w:sz="0" w:space="0" w:color="auto"/>
        <w:bottom w:val="none" w:sz="0" w:space="0" w:color="auto"/>
        <w:right w:val="none" w:sz="0" w:space="0" w:color="auto"/>
      </w:divBdr>
    </w:div>
    <w:div w:id="279266431">
      <w:bodyDiv w:val="1"/>
      <w:marLeft w:val="0"/>
      <w:marRight w:val="0"/>
      <w:marTop w:val="0"/>
      <w:marBottom w:val="0"/>
      <w:divBdr>
        <w:top w:val="none" w:sz="0" w:space="0" w:color="auto"/>
        <w:left w:val="none" w:sz="0" w:space="0" w:color="auto"/>
        <w:bottom w:val="none" w:sz="0" w:space="0" w:color="auto"/>
        <w:right w:val="none" w:sz="0" w:space="0" w:color="auto"/>
      </w:divBdr>
    </w:div>
    <w:div w:id="279530678">
      <w:bodyDiv w:val="1"/>
      <w:marLeft w:val="0"/>
      <w:marRight w:val="0"/>
      <w:marTop w:val="0"/>
      <w:marBottom w:val="0"/>
      <w:divBdr>
        <w:top w:val="none" w:sz="0" w:space="0" w:color="auto"/>
        <w:left w:val="none" w:sz="0" w:space="0" w:color="auto"/>
        <w:bottom w:val="none" w:sz="0" w:space="0" w:color="auto"/>
        <w:right w:val="none" w:sz="0" w:space="0" w:color="auto"/>
      </w:divBdr>
    </w:div>
    <w:div w:id="279646699">
      <w:bodyDiv w:val="1"/>
      <w:marLeft w:val="0"/>
      <w:marRight w:val="0"/>
      <w:marTop w:val="0"/>
      <w:marBottom w:val="0"/>
      <w:divBdr>
        <w:top w:val="none" w:sz="0" w:space="0" w:color="auto"/>
        <w:left w:val="none" w:sz="0" w:space="0" w:color="auto"/>
        <w:bottom w:val="none" w:sz="0" w:space="0" w:color="auto"/>
        <w:right w:val="none" w:sz="0" w:space="0" w:color="auto"/>
      </w:divBdr>
    </w:div>
    <w:div w:id="279647436">
      <w:bodyDiv w:val="1"/>
      <w:marLeft w:val="0"/>
      <w:marRight w:val="0"/>
      <w:marTop w:val="0"/>
      <w:marBottom w:val="0"/>
      <w:divBdr>
        <w:top w:val="none" w:sz="0" w:space="0" w:color="auto"/>
        <w:left w:val="none" w:sz="0" w:space="0" w:color="auto"/>
        <w:bottom w:val="none" w:sz="0" w:space="0" w:color="auto"/>
        <w:right w:val="none" w:sz="0" w:space="0" w:color="auto"/>
      </w:divBdr>
    </w:div>
    <w:div w:id="279847417">
      <w:bodyDiv w:val="1"/>
      <w:marLeft w:val="0"/>
      <w:marRight w:val="0"/>
      <w:marTop w:val="0"/>
      <w:marBottom w:val="0"/>
      <w:divBdr>
        <w:top w:val="none" w:sz="0" w:space="0" w:color="auto"/>
        <w:left w:val="none" w:sz="0" w:space="0" w:color="auto"/>
        <w:bottom w:val="none" w:sz="0" w:space="0" w:color="auto"/>
        <w:right w:val="none" w:sz="0" w:space="0" w:color="auto"/>
      </w:divBdr>
    </w:div>
    <w:div w:id="279995499">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280501597">
      <w:bodyDiv w:val="1"/>
      <w:marLeft w:val="0"/>
      <w:marRight w:val="0"/>
      <w:marTop w:val="0"/>
      <w:marBottom w:val="0"/>
      <w:divBdr>
        <w:top w:val="none" w:sz="0" w:space="0" w:color="auto"/>
        <w:left w:val="none" w:sz="0" w:space="0" w:color="auto"/>
        <w:bottom w:val="none" w:sz="0" w:space="0" w:color="auto"/>
        <w:right w:val="none" w:sz="0" w:space="0" w:color="auto"/>
      </w:divBdr>
    </w:div>
    <w:div w:id="280645949">
      <w:bodyDiv w:val="1"/>
      <w:marLeft w:val="0"/>
      <w:marRight w:val="0"/>
      <w:marTop w:val="0"/>
      <w:marBottom w:val="0"/>
      <w:divBdr>
        <w:top w:val="none" w:sz="0" w:space="0" w:color="auto"/>
        <w:left w:val="none" w:sz="0" w:space="0" w:color="auto"/>
        <w:bottom w:val="none" w:sz="0" w:space="0" w:color="auto"/>
        <w:right w:val="none" w:sz="0" w:space="0" w:color="auto"/>
      </w:divBdr>
    </w:div>
    <w:div w:id="280690792">
      <w:bodyDiv w:val="1"/>
      <w:marLeft w:val="0"/>
      <w:marRight w:val="0"/>
      <w:marTop w:val="0"/>
      <w:marBottom w:val="0"/>
      <w:divBdr>
        <w:top w:val="none" w:sz="0" w:space="0" w:color="auto"/>
        <w:left w:val="none" w:sz="0" w:space="0" w:color="auto"/>
        <w:bottom w:val="none" w:sz="0" w:space="0" w:color="auto"/>
        <w:right w:val="none" w:sz="0" w:space="0" w:color="auto"/>
      </w:divBdr>
    </w:div>
    <w:div w:id="281040827">
      <w:bodyDiv w:val="1"/>
      <w:marLeft w:val="0"/>
      <w:marRight w:val="0"/>
      <w:marTop w:val="0"/>
      <w:marBottom w:val="0"/>
      <w:divBdr>
        <w:top w:val="none" w:sz="0" w:space="0" w:color="auto"/>
        <w:left w:val="none" w:sz="0" w:space="0" w:color="auto"/>
        <w:bottom w:val="none" w:sz="0" w:space="0" w:color="auto"/>
        <w:right w:val="none" w:sz="0" w:space="0" w:color="auto"/>
      </w:divBdr>
    </w:div>
    <w:div w:id="281109334">
      <w:bodyDiv w:val="1"/>
      <w:marLeft w:val="0"/>
      <w:marRight w:val="0"/>
      <w:marTop w:val="0"/>
      <w:marBottom w:val="0"/>
      <w:divBdr>
        <w:top w:val="none" w:sz="0" w:space="0" w:color="auto"/>
        <w:left w:val="none" w:sz="0" w:space="0" w:color="auto"/>
        <w:bottom w:val="none" w:sz="0" w:space="0" w:color="auto"/>
        <w:right w:val="none" w:sz="0" w:space="0" w:color="auto"/>
      </w:divBdr>
    </w:div>
    <w:div w:id="281306046">
      <w:bodyDiv w:val="1"/>
      <w:marLeft w:val="0"/>
      <w:marRight w:val="0"/>
      <w:marTop w:val="0"/>
      <w:marBottom w:val="0"/>
      <w:divBdr>
        <w:top w:val="none" w:sz="0" w:space="0" w:color="auto"/>
        <w:left w:val="none" w:sz="0" w:space="0" w:color="auto"/>
        <w:bottom w:val="none" w:sz="0" w:space="0" w:color="auto"/>
        <w:right w:val="none" w:sz="0" w:space="0" w:color="auto"/>
      </w:divBdr>
    </w:div>
    <w:div w:id="281349600">
      <w:bodyDiv w:val="1"/>
      <w:marLeft w:val="0"/>
      <w:marRight w:val="0"/>
      <w:marTop w:val="0"/>
      <w:marBottom w:val="0"/>
      <w:divBdr>
        <w:top w:val="none" w:sz="0" w:space="0" w:color="auto"/>
        <w:left w:val="none" w:sz="0" w:space="0" w:color="auto"/>
        <w:bottom w:val="none" w:sz="0" w:space="0" w:color="auto"/>
        <w:right w:val="none" w:sz="0" w:space="0" w:color="auto"/>
      </w:divBdr>
    </w:div>
    <w:div w:id="281350019">
      <w:bodyDiv w:val="1"/>
      <w:marLeft w:val="0"/>
      <w:marRight w:val="0"/>
      <w:marTop w:val="0"/>
      <w:marBottom w:val="0"/>
      <w:divBdr>
        <w:top w:val="none" w:sz="0" w:space="0" w:color="auto"/>
        <w:left w:val="none" w:sz="0" w:space="0" w:color="auto"/>
        <w:bottom w:val="none" w:sz="0" w:space="0" w:color="auto"/>
        <w:right w:val="none" w:sz="0" w:space="0" w:color="auto"/>
      </w:divBdr>
    </w:div>
    <w:div w:id="281419090">
      <w:bodyDiv w:val="1"/>
      <w:marLeft w:val="0"/>
      <w:marRight w:val="0"/>
      <w:marTop w:val="0"/>
      <w:marBottom w:val="0"/>
      <w:divBdr>
        <w:top w:val="none" w:sz="0" w:space="0" w:color="auto"/>
        <w:left w:val="none" w:sz="0" w:space="0" w:color="auto"/>
        <w:bottom w:val="none" w:sz="0" w:space="0" w:color="auto"/>
        <w:right w:val="none" w:sz="0" w:space="0" w:color="auto"/>
      </w:divBdr>
    </w:div>
    <w:div w:id="281620035">
      <w:bodyDiv w:val="1"/>
      <w:marLeft w:val="0"/>
      <w:marRight w:val="0"/>
      <w:marTop w:val="0"/>
      <w:marBottom w:val="0"/>
      <w:divBdr>
        <w:top w:val="none" w:sz="0" w:space="0" w:color="auto"/>
        <w:left w:val="none" w:sz="0" w:space="0" w:color="auto"/>
        <w:bottom w:val="none" w:sz="0" w:space="0" w:color="auto"/>
        <w:right w:val="none" w:sz="0" w:space="0" w:color="auto"/>
      </w:divBdr>
    </w:div>
    <w:div w:id="281693153">
      <w:bodyDiv w:val="1"/>
      <w:marLeft w:val="0"/>
      <w:marRight w:val="0"/>
      <w:marTop w:val="0"/>
      <w:marBottom w:val="0"/>
      <w:divBdr>
        <w:top w:val="none" w:sz="0" w:space="0" w:color="auto"/>
        <w:left w:val="none" w:sz="0" w:space="0" w:color="auto"/>
        <w:bottom w:val="none" w:sz="0" w:space="0" w:color="auto"/>
        <w:right w:val="none" w:sz="0" w:space="0" w:color="auto"/>
      </w:divBdr>
    </w:div>
    <w:div w:id="281766348">
      <w:bodyDiv w:val="1"/>
      <w:marLeft w:val="0"/>
      <w:marRight w:val="0"/>
      <w:marTop w:val="0"/>
      <w:marBottom w:val="0"/>
      <w:divBdr>
        <w:top w:val="none" w:sz="0" w:space="0" w:color="auto"/>
        <w:left w:val="none" w:sz="0" w:space="0" w:color="auto"/>
        <w:bottom w:val="none" w:sz="0" w:space="0" w:color="auto"/>
        <w:right w:val="none" w:sz="0" w:space="0" w:color="auto"/>
      </w:divBdr>
    </w:div>
    <w:div w:id="281881607">
      <w:bodyDiv w:val="1"/>
      <w:marLeft w:val="0"/>
      <w:marRight w:val="0"/>
      <w:marTop w:val="0"/>
      <w:marBottom w:val="0"/>
      <w:divBdr>
        <w:top w:val="none" w:sz="0" w:space="0" w:color="auto"/>
        <w:left w:val="none" w:sz="0" w:space="0" w:color="auto"/>
        <w:bottom w:val="none" w:sz="0" w:space="0" w:color="auto"/>
        <w:right w:val="none" w:sz="0" w:space="0" w:color="auto"/>
      </w:divBdr>
    </w:div>
    <w:div w:id="281959409">
      <w:bodyDiv w:val="1"/>
      <w:marLeft w:val="0"/>
      <w:marRight w:val="0"/>
      <w:marTop w:val="0"/>
      <w:marBottom w:val="0"/>
      <w:divBdr>
        <w:top w:val="none" w:sz="0" w:space="0" w:color="auto"/>
        <w:left w:val="none" w:sz="0" w:space="0" w:color="auto"/>
        <w:bottom w:val="none" w:sz="0" w:space="0" w:color="auto"/>
        <w:right w:val="none" w:sz="0" w:space="0" w:color="auto"/>
      </w:divBdr>
    </w:div>
    <w:div w:id="282007367">
      <w:bodyDiv w:val="1"/>
      <w:marLeft w:val="0"/>
      <w:marRight w:val="0"/>
      <w:marTop w:val="0"/>
      <w:marBottom w:val="0"/>
      <w:divBdr>
        <w:top w:val="none" w:sz="0" w:space="0" w:color="auto"/>
        <w:left w:val="none" w:sz="0" w:space="0" w:color="auto"/>
        <w:bottom w:val="none" w:sz="0" w:space="0" w:color="auto"/>
        <w:right w:val="none" w:sz="0" w:space="0" w:color="auto"/>
      </w:divBdr>
    </w:div>
    <w:div w:id="282078742">
      <w:bodyDiv w:val="1"/>
      <w:marLeft w:val="0"/>
      <w:marRight w:val="0"/>
      <w:marTop w:val="0"/>
      <w:marBottom w:val="0"/>
      <w:divBdr>
        <w:top w:val="none" w:sz="0" w:space="0" w:color="auto"/>
        <w:left w:val="none" w:sz="0" w:space="0" w:color="auto"/>
        <w:bottom w:val="none" w:sz="0" w:space="0" w:color="auto"/>
        <w:right w:val="none" w:sz="0" w:space="0" w:color="auto"/>
      </w:divBdr>
    </w:div>
    <w:div w:id="282467634">
      <w:bodyDiv w:val="1"/>
      <w:marLeft w:val="0"/>
      <w:marRight w:val="0"/>
      <w:marTop w:val="0"/>
      <w:marBottom w:val="0"/>
      <w:divBdr>
        <w:top w:val="none" w:sz="0" w:space="0" w:color="auto"/>
        <w:left w:val="none" w:sz="0" w:space="0" w:color="auto"/>
        <w:bottom w:val="none" w:sz="0" w:space="0" w:color="auto"/>
        <w:right w:val="none" w:sz="0" w:space="0" w:color="auto"/>
      </w:divBdr>
    </w:div>
    <w:div w:id="282617591">
      <w:bodyDiv w:val="1"/>
      <w:marLeft w:val="0"/>
      <w:marRight w:val="0"/>
      <w:marTop w:val="0"/>
      <w:marBottom w:val="0"/>
      <w:divBdr>
        <w:top w:val="none" w:sz="0" w:space="0" w:color="auto"/>
        <w:left w:val="none" w:sz="0" w:space="0" w:color="auto"/>
        <w:bottom w:val="none" w:sz="0" w:space="0" w:color="auto"/>
        <w:right w:val="none" w:sz="0" w:space="0" w:color="auto"/>
      </w:divBdr>
    </w:div>
    <w:div w:id="282661550">
      <w:bodyDiv w:val="1"/>
      <w:marLeft w:val="0"/>
      <w:marRight w:val="0"/>
      <w:marTop w:val="0"/>
      <w:marBottom w:val="0"/>
      <w:divBdr>
        <w:top w:val="none" w:sz="0" w:space="0" w:color="auto"/>
        <w:left w:val="none" w:sz="0" w:space="0" w:color="auto"/>
        <w:bottom w:val="none" w:sz="0" w:space="0" w:color="auto"/>
        <w:right w:val="none" w:sz="0" w:space="0" w:color="auto"/>
      </w:divBdr>
    </w:div>
    <w:div w:id="282807389">
      <w:bodyDiv w:val="1"/>
      <w:marLeft w:val="0"/>
      <w:marRight w:val="0"/>
      <w:marTop w:val="0"/>
      <w:marBottom w:val="0"/>
      <w:divBdr>
        <w:top w:val="none" w:sz="0" w:space="0" w:color="auto"/>
        <w:left w:val="none" w:sz="0" w:space="0" w:color="auto"/>
        <w:bottom w:val="none" w:sz="0" w:space="0" w:color="auto"/>
        <w:right w:val="none" w:sz="0" w:space="0" w:color="auto"/>
      </w:divBdr>
    </w:div>
    <w:div w:id="282854915">
      <w:bodyDiv w:val="1"/>
      <w:marLeft w:val="0"/>
      <w:marRight w:val="0"/>
      <w:marTop w:val="0"/>
      <w:marBottom w:val="0"/>
      <w:divBdr>
        <w:top w:val="none" w:sz="0" w:space="0" w:color="auto"/>
        <w:left w:val="none" w:sz="0" w:space="0" w:color="auto"/>
        <w:bottom w:val="none" w:sz="0" w:space="0" w:color="auto"/>
        <w:right w:val="none" w:sz="0" w:space="0" w:color="auto"/>
      </w:divBdr>
    </w:div>
    <w:div w:id="282927647">
      <w:bodyDiv w:val="1"/>
      <w:marLeft w:val="0"/>
      <w:marRight w:val="0"/>
      <w:marTop w:val="0"/>
      <w:marBottom w:val="0"/>
      <w:divBdr>
        <w:top w:val="none" w:sz="0" w:space="0" w:color="auto"/>
        <w:left w:val="none" w:sz="0" w:space="0" w:color="auto"/>
        <w:bottom w:val="none" w:sz="0" w:space="0" w:color="auto"/>
        <w:right w:val="none" w:sz="0" w:space="0" w:color="auto"/>
      </w:divBdr>
    </w:div>
    <w:div w:id="283080917">
      <w:bodyDiv w:val="1"/>
      <w:marLeft w:val="0"/>
      <w:marRight w:val="0"/>
      <w:marTop w:val="0"/>
      <w:marBottom w:val="0"/>
      <w:divBdr>
        <w:top w:val="none" w:sz="0" w:space="0" w:color="auto"/>
        <w:left w:val="none" w:sz="0" w:space="0" w:color="auto"/>
        <w:bottom w:val="none" w:sz="0" w:space="0" w:color="auto"/>
        <w:right w:val="none" w:sz="0" w:space="0" w:color="auto"/>
      </w:divBdr>
    </w:div>
    <w:div w:id="283116157">
      <w:bodyDiv w:val="1"/>
      <w:marLeft w:val="0"/>
      <w:marRight w:val="0"/>
      <w:marTop w:val="0"/>
      <w:marBottom w:val="0"/>
      <w:divBdr>
        <w:top w:val="none" w:sz="0" w:space="0" w:color="auto"/>
        <w:left w:val="none" w:sz="0" w:space="0" w:color="auto"/>
        <w:bottom w:val="none" w:sz="0" w:space="0" w:color="auto"/>
        <w:right w:val="none" w:sz="0" w:space="0" w:color="auto"/>
      </w:divBdr>
    </w:div>
    <w:div w:id="283270703">
      <w:bodyDiv w:val="1"/>
      <w:marLeft w:val="0"/>
      <w:marRight w:val="0"/>
      <w:marTop w:val="0"/>
      <w:marBottom w:val="0"/>
      <w:divBdr>
        <w:top w:val="none" w:sz="0" w:space="0" w:color="auto"/>
        <w:left w:val="none" w:sz="0" w:space="0" w:color="auto"/>
        <w:bottom w:val="none" w:sz="0" w:space="0" w:color="auto"/>
        <w:right w:val="none" w:sz="0" w:space="0" w:color="auto"/>
      </w:divBdr>
    </w:div>
    <w:div w:id="283272488">
      <w:bodyDiv w:val="1"/>
      <w:marLeft w:val="0"/>
      <w:marRight w:val="0"/>
      <w:marTop w:val="0"/>
      <w:marBottom w:val="0"/>
      <w:divBdr>
        <w:top w:val="none" w:sz="0" w:space="0" w:color="auto"/>
        <w:left w:val="none" w:sz="0" w:space="0" w:color="auto"/>
        <w:bottom w:val="none" w:sz="0" w:space="0" w:color="auto"/>
        <w:right w:val="none" w:sz="0" w:space="0" w:color="auto"/>
      </w:divBdr>
    </w:div>
    <w:div w:id="283388618">
      <w:bodyDiv w:val="1"/>
      <w:marLeft w:val="0"/>
      <w:marRight w:val="0"/>
      <w:marTop w:val="0"/>
      <w:marBottom w:val="0"/>
      <w:divBdr>
        <w:top w:val="none" w:sz="0" w:space="0" w:color="auto"/>
        <w:left w:val="none" w:sz="0" w:space="0" w:color="auto"/>
        <w:bottom w:val="none" w:sz="0" w:space="0" w:color="auto"/>
        <w:right w:val="none" w:sz="0" w:space="0" w:color="auto"/>
      </w:divBdr>
    </w:div>
    <w:div w:id="283393127">
      <w:bodyDiv w:val="1"/>
      <w:marLeft w:val="0"/>
      <w:marRight w:val="0"/>
      <w:marTop w:val="0"/>
      <w:marBottom w:val="0"/>
      <w:divBdr>
        <w:top w:val="none" w:sz="0" w:space="0" w:color="auto"/>
        <w:left w:val="none" w:sz="0" w:space="0" w:color="auto"/>
        <w:bottom w:val="none" w:sz="0" w:space="0" w:color="auto"/>
        <w:right w:val="none" w:sz="0" w:space="0" w:color="auto"/>
      </w:divBdr>
    </w:div>
    <w:div w:id="283469070">
      <w:bodyDiv w:val="1"/>
      <w:marLeft w:val="0"/>
      <w:marRight w:val="0"/>
      <w:marTop w:val="0"/>
      <w:marBottom w:val="0"/>
      <w:divBdr>
        <w:top w:val="none" w:sz="0" w:space="0" w:color="auto"/>
        <w:left w:val="none" w:sz="0" w:space="0" w:color="auto"/>
        <w:bottom w:val="none" w:sz="0" w:space="0" w:color="auto"/>
        <w:right w:val="none" w:sz="0" w:space="0" w:color="auto"/>
      </w:divBdr>
    </w:div>
    <w:div w:id="283729982">
      <w:bodyDiv w:val="1"/>
      <w:marLeft w:val="0"/>
      <w:marRight w:val="0"/>
      <w:marTop w:val="0"/>
      <w:marBottom w:val="0"/>
      <w:divBdr>
        <w:top w:val="none" w:sz="0" w:space="0" w:color="auto"/>
        <w:left w:val="none" w:sz="0" w:space="0" w:color="auto"/>
        <w:bottom w:val="none" w:sz="0" w:space="0" w:color="auto"/>
        <w:right w:val="none" w:sz="0" w:space="0" w:color="auto"/>
      </w:divBdr>
    </w:div>
    <w:div w:id="283771685">
      <w:bodyDiv w:val="1"/>
      <w:marLeft w:val="0"/>
      <w:marRight w:val="0"/>
      <w:marTop w:val="0"/>
      <w:marBottom w:val="0"/>
      <w:divBdr>
        <w:top w:val="none" w:sz="0" w:space="0" w:color="auto"/>
        <w:left w:val="none" w:sz="0" w:space="0" w:color="auto"/>
        <w:bottom w:val="none" w:sz="0" w:space="0" w:color="auto"/>
        <w:right w:val="none" w:sz="0" w:space="0" w:color="auto"/>
      </w:divBdr>
    </w:div>
    <w:div w:id="283848276">
      <w:bodyDiv w:val="1"/>
      <w:marLeft w:val="0"/>
      <w:marRight w:val="0"/>
      <w:marTop w:val="0"/>
      <w:marBottom w:val="0"/>
      <w:divBdr>
        <w:top w:val="none" w:sz="0" w:space="0" w:color="auto"/>
        <w:left w:val="none" w:sz="0" w:space="0" w:color="auto"/>
        <w:bottom w:val="none" w:sz="0" w:space="0" w:color="auto"/>
        <w:right w:val="none" w:sz="0" w:space="0" w:color="auto"/>
      </w:divBdr>
    </w:div>
    <w:div w:id="283926543">
      <w:bodyDiv w:val="1"/>
      <w:marLeft w:val="0"/>
      <w:marRight w:val="0"/>
      <w:marTop w:val="0"/>
      <w:marBottom w:val="0"/>
      <w:divBdr>
        <w:top w:val="none" w:sz="0" w:space="0" w:color="auto"/>
        <w:left w:val="none" w:sz="0" w:space="0" w:color="auto"/>
        <w:bottom w:val="none" w:sz="0" w:space="0" w:color="auto"/>
        <w:right w:val="none" w:sz="0" w:space="0" w:color="auto"/>
      </w:divBdr>
    </w:div>
    <w:div w:id="284046779">
      <w:bodyDiv w:val="1"/>
      <w:marLeft w:val="0"/>
      <w:marRight w:val="0"/>
      <w:marTop w:val="0"/>
      <w:marBottom w:val="0"/>
      <w:divBdr>
        <w:top w:val="none" w:sz="0" w:space="0" w:color="auto"/>
        <w:left w:val="none" w:sz="0" w:space="0" w:color="auto"/>
        <w:bottom w:val="none" w:sz="0" w:space="0" w:color="auto"/>
        <w:right w:val="none" w:sz="0" w:space="0" w:color="auto"/>
      </w:divBdr>
    </w:div>
    <w:div w:id="284118523">
      <w:bodyDiv w:val="1"/>
      <w:marLeft w:val="0"/>
      <w:marRight w:val="0"/>
      <w:marTop w:val="0"/>
      <w:marBottom w:val="0"/>
      <w:divBdr>
        <w:top w:val="none" w:sz="0" w:space="0" w:color="auto"/>
        <w:left w:val="none" w:sz="0" w:space="0" w:color="auto"/>
        <w:bottom w:val="none" w:sz="0" w:space="0" w:color="auto"/>
        <w:right w:val="none" w:sz="0" w:space="0" w:color="auto"/>
      </w:divBdr>
    </w:div>
    <w:div w:id="284191534">
      <w:bodyDiv w:val="1"/>
      <w:marLeft w:val="0"/>
      <w:marRight w:val="0"/>
      <w:marTop w:val="0"/>
      <w:marBottom w:val="0"/>
      <w:divBdr>
        <w:top w:val="none" w:sz="0" w:space="0" w:color="auto"/>
        <w:left w:val="none" w:sz="0" w:space="0" w:color="auto"/>
        <w:bottom w:val="none" w:sz="0" w:space="0" w:color="auto"/>
        <w:right w:val="none" w:sz="0" w:space="0" w:color="auto"/>
      </w:divBdr>
    </w:div>
    <w:div w:id="284579534">
      <w:bodyDiv w:val="1"/>
      <w:marLeft w:val="0"/>
      <w:marRight w:val="0"/>
      <w:marTop w:val="0"/>
      <w:marBottom w:val="0"/>
      <w:divBdr>
        <w:top w:val="none" w:sz="0" w:space="0" w:color="auto"/>
        <w:left w:val="none" w:sz="0" w:space="0" w:color="auto"/>
        <w:bottom w:val="none" w:sz="0" w:space="0" w:color="auto"/>
        <w:right w:val="none" w:sz="0" w:space="0" w:color="auto"/>
      </w:divBdr>
    </w:div>
    <w:div w:id="284770676">
      <w:bodyDiv w:val="1"/>
      <w:marLeft w:val="0"/>
      <w:marRight w:val="0"/>
      <w:marTop w:val="0"/>
      <w:marBottom w:val="0"/>
      <w:divBdr>
        <w:top w:val="none" w:sz="0" w:space="0" w:color="auto"/>
        <w:left w:val="none" w:sz="0" w:space="0" w:color="auto"/>
        <w:bottom w:val="none" w:sz="0" w:space="0" w:color="auto"/>
        <w:right w:val="none" w:sz="0" w:space="0" w:color="auto"/>
      </w:divBdr>
    </w:div>
    <w:div w:id="284848726">
      <w:bodyDiv w:val="1"/>
      <w:marLeft w:val="0"/>
      <w:marRight w:val="0"/>
      <w:marTop w:val="0"/>
      <w:marBottom w:val="0"/>
      <w:divBdr>
        <w:top w:val="none" w:sz="0" w:space="0" w:color="auto"/>
        <w:left w:val="none" w:sz="0" w:space="0" w:color="auto"/>
        <w:bottom w:val="none" w:sz="0" w:space="0" w:color="auto"/>
        <w:right w:val="none" w:sz="0" w:space="0" w:color="auto"/>
      </w:divBdr>
    </w:div>
    <w:div w:id="284851167">
      <w:bodyDiv w:val="1"/>
      <w:marLeft w:val="0"/>
      <w:marRight w:val="0"/>
      <w:marTop w:val="0"/>
      <w:marBottom w:val="0"/>
      <w:divBdr>
        <w:top w:val="none" w:sz="0" w:space="0" w:color="auto"/>
        <w:left w:val="none" w:sz="0" w:space="0" w:color="auto"/>
        <w:bottom w:val="none" w:sz="0" w:space="0" w:color="auto"/>
        <w:right w:val="none" w:sz="0" w:space="0" w:color="auto"/>
      </w:divBdr>
    </w:div>
    <w:div w:id="285047581">
      <w:bodyDiv w:val="1"/>
      <w:marLeft w:val="0"/>
      <w:marRight w:val="0"/>
      <w:marTop w:val="0"/>
      <w:marBottom w:val="0"/>
      <w:divBdr>
        <w:top w:val="none" w:sz="0" w:space="0" w:color="auto"/>
        <w:left w:val="none" w:sz="0" w:space="0" w:color="auto"/>
        <w:bottom w:val="none" w:sz="0" w:space="0" w:color="auto"/>
        <w:right w:val="none" w:sz="0" w:space="0" w:color="auto"/>
      </w:divBdr>
    </w:div>
    <w:div w:id="285358854">
      <w:bodyDiv w:val="1"/>
      <w:marLeft w:val="0"/>
      <w:marRight w:val="0"/>
      <w:marTop w:val="0"/>
      <w:marBottom w:val="0"/>
      <w:divBdr>
        <w:top w:val="none" w:sz="0" w:space="0" w:color="auto"/>
        <w:left w:val="none" w:sz="0" w:space="0" w:color="auto"/>
        <w:bottom w:val="none" w:sz="0" w:space="0" w:color="auto"/>
        <w:right w:val="none" w:sz="0" w:space="0" w:color="auto"/>
      </w:divBdr>
    </w:div>
    <w:div w:id="285548010">
      <w:bodyDiv w:val="1"/>
      <w:marLeft w:val="0"/>
      <w:marRight w:val="0"/>
      <w:marTop w:val="0"/>
      <w:marBottom w:val="0"/>
      <w:divBdr>
        <w:top w:val="none" w:sz="0" w:space="0" w:color="auto"/>
        <w:left w:val="none" w:sz="0" w:space="0" w:color="auto"/>
        <w:bottom w:val="none" w:sz="0" w:space="0" w:color="auto"/>
        <w:right w:val="none" w:sz="0" w:space="0" w:color="auto"/>
      </w:divBdr>
    </w:div>
    <w:div w:id="285551362">
      <w:bodyDiv w:val="1"/>
      <w:marLeft w:val="0"/>
      <w:marRight w:val="0"/>
      <w:marTop w:val="0"/>
      <w:marBottom w:val="0"/>
      <w:divBdr>
        <w:top w:val="none" w:sz="0" w:space="0" w:color="auto"/>
        <w:left w:val="none" w:sz="0" w:space="0" w:color="auto"/>
        <w:bottom w:val="none" w:sz="0" w:space="0" w:color="auto"/>
        <w:right w:val="none" w:sz="0" w:space="0" w:color="auto"/>
      </w:divBdr>
    </w:div>
    <w:div w:id="285697929">
      <w:bodyDiv w:val="1"/>
      <w:marLeft w:val="0"/>
      <w:marRight w:val="0"/>
      <w:marTop w:val="0"/>
      <w:marBottom w:val="0"/>
      <w:divBdr>
        <w:top w:val="none" w:sz="0" w:space="0" w:color="auto"/>
        <w:left w:val="none" w:sz="0" w:space="0" w:color="auto"/>
        <w:bottom w:val="none" w:sz="0" w:space="0" w:color="auto"/>
        <w:right w:val="none" w:sz="0" w:space="0" w:color="auto"/>
      </w:divBdr>
    </w:div>
    <w:div w:id="285935866">
      <w:bodyDiv w:val="1"/>
      <w:marLeft w:val="0"/>
      <w:marRight w:val="0"/>
      <w:marTop w:val="0"/>
      <w:marBottom w:val="0"/>
      <w:divBdr>
        <w:top w:val="none" w:sz="0" w:space="0" w:color="auto"/>
        <w:left w:val="none" w:sz="0" w:space="0" w:color="auto"/>
        <w:bottom w:val="none" w:sz="0" w:space="0" w:color="auto"/>
        <w:right w:val="none" w:sz="0" w:space="0" w:color="auto"/>
      </w:divBdr>
    </w:div>
    <w:div w:id="285937617">
      <w:bodyDiv w:val="1"/>
      <w:marLeft w:val="0"/>
      <w:marRight w:val="0"/>
      <w:marTop w:val="0"/>
      <w:marBottom w:val="0"/>
      <w:divBdr>
        <w:top w:val="none" w:sz="0" w:space="0" w:color="auto"/>
        <w:left w:val="none" w:sz="0" w:space="0" w:color="auto"/>
        <w:bottom w:val="none" w:sz="0" w:space="0" w:color="auto"/>
        <w:right w:val="none" w:sz="0" w:space="0" w:color="auto"/>
      </w:divBdr>
    </w:div>
    <w:div w:id="285937794">
      <w:bodyDiv w:val="1"/>
      <w:marLeft w:val="0"/>
      <w:marRight w:val="0"/>
      <w:marTop w:val="0"/>
      <w:marBottom w:val="0"/>
      <w:divBdr>
        <w:top w:val="none" w:sz="0" w:space="0" w:color="auto"/>
        <w:left w:val="none" w:sz="0" w:space="0" w:color="auto"/>
        <w:bottom w:val="none" w:sz="0" w:space="0" w:color="auto"/>
        <w:right w:val="none" w:sz="0" w:space="0" w:color="auto"/>
      </w:divBdr>
    </w:div>
    <w:div w:id="286396838">
      <w:bodyDiv w:val="1"/>
      <w:marLeft w:val="0"/>
      <w:marRight w:val="0"/>
      <w:marTop w:val="0"/>
      <w:marBottom w:val="0"/>
      <w:divBdr>
        <w:top w:val="none" w:sz="0" w:space="0" w:color="auto"/>
        <w:left w:val="none" w:sz="0" w:space="0" w:color="auto"/>
        <w:bottom w:val="none" w:sz="0" w:space="0" w:color="auto"/>
        <w:right w:val="none" w:sz="0" w:space="0" w:color="auto"/>
      </w:divBdr>
    </w:div>
    <w:div w:id="286543076">
      <w:bodyDiv w:val="1"/>
      <w:marLeft w:val="0"/>
      <w:marRight w:val="0"/>
      <w:marTop w:val="0"/>
      <w:marBottom w:val="0"/>
      <w:divBdr>
        <w:top w:val="none" w:sz="0" w:space="0" w:color="auto"/>
        <w:left w:val="none" w:sz="0" w:space="0" w:color="auto"/>
        <w:bottom w:val="none" w:sz="0" w:space="0" w:color="auto"/>
        <w:right w:val="none" w:sz="0" w:space="0" w:color="auto"/>
      </w:divBdr>
    </w:div>
    <w:div w:id="286545812">
      <w:bodyDiv w:val="1"/>
      <w:marLeft w:val="0"/>
      <w:marRight w:val="0"/>
      <w:marTop w:val="0"/>
      <w:marBottom w:val="0"/>
      <w:divBdr>
        <w:top w:val="none" w:sz="0" w:space="0" w:color="auto"/>
        <w:left w:val="none" w:sz="0" w:space="0" w:color="auto"/>
        <w:bottom w:val="none" w:sz="0" w:space="0" w:color="auto"/>
        <w:right w:val="none" w:sz="0" w:space="0" w:color="auto"/>
      </w:divBdr>
    </w:div>
    <w:div w:id="286552099">
      <w:bodyDiv w:val="1"/>
      <w:marLeft w:val="0"/>
      <w:marRight w:val="0"/>
      <w:marTop w:val="0"/>
      <w:marBottom w:val="0"/>
      <w:divBdr>
        <w:top w:val="none" w:sz="0" w:space="0" w:color="auto"/>
        <w:left w:val="none" w:sz="0" w:space="0" w:color="auto"/>
        <w:bottom w:val="none" w:sz="0" w:space="0" w:color="auto"/>
        <w:right w:val="none" w:sz="0" w:space="0" w:color="auto"/>
      </w:divBdr>
    </w:div>
    <w:div w:id="286935408">
      <w:bodyDiv w:val="1"/>
      <w:marLeft w:val="0"/>
      <w:marRight w:val="0"/>
      <w:marTop w:val="0"/>
      <w:marBottom w:val="0"/>
      <w:divBdr>
        <w:top w:val="none" w:sz="0" w:space="0" w:color="auto"/>
        <w:left w:val="none" w:sz="0" w:space="0" w:color="auto"/>
        <w:bottom w:val="none" w:sz="0" w:space="0" w:color="auto"/>
        <w:right w:val="none" w:sz="0" w:space="0" w:color="auto"/>
      </w:divBdr>
    </w:div>
    <w:div w:id="287130898">
      <w:bodyDiv w:val="1"/>
      <w:marLeft w:val="0"/>
      <w:marRight w:val="0"/>
      <w:marTop w:val="0"/>
      <w:marBottom w:val="0"/>
      <w:divBdr>
        <w:top w:val="none" w:sz="0" w:space="0" w:color="auto"/>
        <w:left w:val="none" w:sz="0" w:space="0" w:color="auto"/>
        <w:bottom w:val="none" w:sz="0" w:space="0" w:color="auto"/>
        <w:right w:val="none" w:sz="0" w:space="0" w:color="auto"/>
      </w:divBdr>
    </w:div>
    <w:div w:id="287853836">
      <w:bodyDiv w:val="1"/>
      <w:marLeft w:val="0"/>
      <w:marRight w:val="0"/>
      <w:marTop w:val="0"/>
      <w:marBottom w:val="0"/>
      <w:divBdr>
        <w:top w:val="none" w:sz="0" w:space="0" w:color="auto"/>
        <w:left w:val="none" w:sz="0" w:space="0" w:color="auto"/>
        <w:bottom w:val="none" w:sz="0" w:space="0" w:color="auto"/>
        <w:right w:val="none" w:sz="0" w:space="0" w:color="auto"/>
      </w:divBdr>
    </w:div>
    <w:div w:id="288243831">
      <w:bodyDiv w:val="1"/>
      <w:marLeft w:val="0"/>
      <w:marRight w:val="0"/>
      <w:marTop w:val="0"/>
      <w:marBottom w:val="0"/>
      <w:divBdr>
        <w:top w:val="none" w:sz="0" w:space="0" w:color="auto"/>
        <w:left w:val="none" w:sz="0" w:space="0" w:color="auto"/>
        <w:bottom w:val="none" w:sz="0" w:space="0" w:color="auto"/>
        <w:right w:val="none" w:sz="0" w:space="0" w:color="auto"/>
      </w:divBdr>
    </w:div>
    <w:div w:id="288508801">
      <w:bodyDiv w:val="1"/>
      <w:marLeft w:val="0"/>
      <w:marRight w:val="0"/>
      <w:marTop w:val="0"/>
      <w:marBottom w:val="0"/>
      <w:divBdr>
        <w:top w:val="none" w:sz="0" w:space="0" w:color="auto"/>
        <w:left w:val="none" w:sz="0" w:space="0" w:color="auto"/>
        <w:bottom w:val="none" w:sz="0" w:space="0" w:color="auto"/>
        <w:right w:val="none" w:sz="0" w:space="0" w:color="auto"/>
      </w:divBdr>
    </w:div>
    <w:div w:id="288558822">
      <w:bodyDiv w:val="1"/>
      <w:marLeft w:val="0"/>
      <w:marRight w:val="0"/>
      <w:marTop w:val="0"/>
      <w:marBottom w:val="0"/>
      <w:divBdr>
        <w:top w:val="none" w:sz="0" w:space="0" w:color="auto"/>
        <w:left w:val="none" w:sz="0" w:space="0" w:color="auto"/>
        <w:bottom w:val="none" w:sz="0" w:space="0" w:color="auto"/>
        <w:right w:val="none" w:sz="0" w:space="0" w:color="auto"/>
      </w:divBdr>
    </w:div>
    <w:div w:id="288703565">
      <w:bodyDiv w:val="1"/>
      <w:marLeft w:val="0"/>
      <w:marRight w:val="0"/>
      <w:marTop w:val="0"/>
      <w:marBottom w:val="0"/>
      <w:divBdr>
        <w:top w:val="none" w:sz="0" w:space="0" w:color="auto"/>
        <w:left w:val="none" w:sz="0" w:space="0" w:color="auto"/>
        <w:bottom w:val="none" w:sz="0" w:space="0" w:color="auto"/>
        <w:right w:val="none" w:sz="0" w:space="0" w:color="auto"/>
      </w:divBdr>
    </w:div>
    <w:div w:id="288704076">
      <w:bodyDiv w:val="1"/>
      <w:marLeft w:val="0"/>
      <w:marRight w:val="0"/>
      <w:marTop w:val="0"/>
      <w:marBottom w:val="0"/>
      <w:divBdr>
        <w:top w:val="none" w:sz="0" w:space="0" w:color="auto"/>
        <w:left w:val="none" w:sz="0" w:space="0" w:color="auto"/>
        <w:bottom w:val="none" w:sz="0" w:space="0" w:color="auto"/>
        <w:right w:val="none" w:sz="0" w:space="0" w:color="auto"/>
      </w:divBdr>
    </w:div>
    <w:div w:id="288708050">
      <w:bodyDiv w:val="1"/>
      <w:marLeft w:val="0"/>
      <w:marRight w:val="0"/>
      <w:marTop w:val="0"/>
      <w:marBottom w:val="0"/>
      <w:divBdr>
        <w:top w:val="none" w:sz="0" w:space="0" w:color="auto"/>
        <w:left w:val="none" w:sz="0" w:space="0" w:color="auto"/>
        <w:bottom w:val="none" w:sz="0" w:space="0" w:color="auto"/>
        <w:right w:val="none" w:sz="0" w:space="0" w:color="auto"/>
      </w:divBdr>
    </w:div>
    <w:div w:id="288753424">
      <w:bodyDiv w:val="1"/>
      <w:marLeft w:val="0"/>
      <w:marRight w:val="0"/>
      <w:marTop w:val="0"/>
      <w:marBottom w:val="0"/>
      <w:divBdr>
        <w:top w:val="none" w:sz="0" w:space="0" w:color="auto"/>
        <w:left w:val="none" w:sz="0" w:space="0" w:color="auto"/>
        <w:bottom w:val="none" w:sz="0" w:space="0" w:color="auto"/>
        <w:right w:val="none" w:sz="0" w:space="0" w:color="auto"/>
      </w:divBdr>
    </w:div>
    <w:div w:id="288823048">
      <w:bodyDiv w:val="1"/>
      <w:marLeft w:val="0"/>
      <w:marRight w:val="0"/>
      <w:marTop w:val="0"/>
      <w:marBottom w:val="0"/>
      <w:divBdr>
        <w:top w:val="none" w:sz="0" w:space="0" w:color="auto"/>
        <w:left w:val="none" w:sz="0" w:space="0" w:color="auto"/>
        <w:bottom w:val="none" w:sz="0" w:space="0" w:color="auto"/>
        <w:right w:val="none" w:sz="0" w:space="0" w:color="auto"/>
      </w:divBdr>
    </w:div>
    <w:div w:id="288903398">
      <w:bodyDiv w:val="1"/>
      <w:marLeft w:val="0"/>
      <w:marRight w:val="0"/>
      <w:marTop w:val="0"/>
      <w:marBottom w:val="0"/>
      <w:divBdr>
        <w:top w:val="none" w:sz="0" w:space="0" w:color="auto"/>
        <w:left w:val="none" w:sz="0" w:space="0" w:color="auto"/>
        <w:bottom w:val="none" w:sz="0" w:space="0" w:color="auto"/>
        <w:right w:val="none" w:sz="0" w:space="0" w:color="auto"/>
      </w:divBdr>
    </w:div>
    <w:div w:id="288903746">
      <w:bodyDiv w:val="1"/>
      <w:marLeft w:val="0"/>
      <w:marRight w:val="0"/>
      <w:marTop w:val="0"/>
      <w:marBottom w:val="0"/>
      <w:divBdr>
        <w:top w:val="none" w:sz="0" w:space="0" w:color="auto"/>
        <w:left w:val="none" w:sz="0" w:space="0" w:color="auto"/>
        <w:bottom w:val="none" w:sz="0" w:space="0" w:color="auto"/>
        <w:right w:val="none" w:sz="0" w:space="0" w:color="auto"/>
      </w:divBdr>
    </w:div>
    <w:div w:id="288975700">
      <w:bodyDiv w:val="1"/>
      <w:marLeft w:val="0"/>
      <w:marRight w:val="0"/>
      <w:marTop w:val="0"/>
      <w:marBottom w:val="0"/>
      <w:divBdr>
        <w:top w:val="none" w:sz="0" w:space="0" w:color="auto"/>
        <w:left w:val="none" w:sz="0" w:space="0" w:color="auto"/>
        <w:bottom w:val="none" w:sz="0" w:space="0" w:color="auto"/>
        <w:right w:val="none" w:sz="0" w:space="0" w:color="auto"/>
      </w:divBdr>
    </w:div>
    <w:div w:id="288977783">
      <w:bodyDiv w:val="1"/>
      <w:marLeft w:val="0"/>
      <w:marRight w:val="0"/>
      <w:marTop w:val="0"/>
      <w:marBottom w:val="0"/>
      <w:divBdr>
        <w:top w:val="none" w:sz="0" w:space="0" w:color="auto"/>
        <w:left w:val="none" w:sz="0" w:space="0" w:color="auto"/>
        <w:bottom w:val="none" w:sz="0" w:space="0" w:color="auto"/>
        <w:right w:val="none" w:sz="0" w:space="0" w:color="auto"/>
      </w:divBdr>
    </w:div>
    <w:div w:id="289017002">
      <w:bodyDiv w:val="1"/>
      <w:marLeft w:val="0"/>
      <w:marRight w:val="0"/>
      <w:marTop w:val="0"/>
      <w:marBottom w:val="0"/>
      <w:divBdr>
        <w:top w:val="none" w:sz="0" w:space="0" w:color="auto"/>
        <w:left w:val="none" w:sz="0" w:space="0" w:color="auto"/>
        <w:bottom w:val="none" w:sz="0" w:space="0" w:color="auto"/>
        <w:right w:val="none" w:sz="0" w:space="0" w:color="auto"/>
      </w:divBdr>
    </w:div>
    <w:div w:id="289022516">
      <w:bodyDiv w:val="1"/>
      <w:marLeft w:val="0"/>
      <w:marRight w:val="0"/>
      <w:marTop w:val="0"/>
      <w:marBottom w:val="0"/>
      <w:divBdr>
        <w:top w:val="none" w:sz="0" w:space="0" w:color="auto"/>
        <w:left w:val="none" w:sz="0" w:space="0" w:color="auto"/>
        <w:bottom w:val="none" w:sz="0" w:space="0" w:color="auto"/>
        <w:right w:val="none" w:sz="0" w:space="0" w:color="auto"/>
      </w:divBdr>
    </w:div>
    <w:div w:id="289022848">
      <w:bodyDiv w:val="1"/>
      <w:marLeft w:val="0"/>
      <w:marRight w:val="0"/>
      <w:marTop w:val="0"/>
      <w:marBottom w:val="0"/>
      <w:divBdr>
        <w:top w:val="none" w:sz="0" w:space="0" w:color="auto"/>
        <w:left w:val="none" w:sz="0" w:space="0" w:color="auto"/>
        <w:bottom w:val="none" w:sz="0" w:space="0" w:color="auto"/>
        <w:right w:val="none" w:sz="0" w:space="0" w:color="auto"/>
      </w:divBdr>
    </w:div>
    <w:div w:id="289241266">
      <w:bodyDiv w:val="1"/>
      <w:marLeft w:val="0"/>
      <w:marRight w:val="0"/>
      <w:marTop w:val="0"/>
      <w:marBottom w:val="0"/>
      <w:divBdr>
        <w:top w:val="none" w:sz="0" w:space="0" w:color="auto"/>
        <w:left w:val="none" w:sz="0" w:space="0" w:color="auto"/>
        <w:bottom w:val="none" w:sz="0" w:space="0" w:color="auto"/>
        <w:right w:val="none" w:sz="0" w:space="0" w:color="auto"/>
      </w:divBdr>
    </w:div>
    <w:div w:id="289357818">
      <w:bodyDiv w:val="1"/>
      <w:marLeft w:val="0"/>
      <w:marRight w:val="0"/>
      <w:marTop w:val="0"/>
      <w:marBottom w:val="0"/>
      <w:divBdr>
        <w:top w:val="none" w:sz="0" w:space="0" w:color="auto"/>
        <w:left w:val="none" w:sz="0" w:space="0" w:color="auto"/>
        <w:bottom w:val="none" w:sz="0" w:space="0" w:color="auto"/>
        <w:right w:val="none" w:sz="0" w:space="0" w:color="auto"/>
      </w:divBdr>
    </w:div>
    <w:div w:id="289483374">
      <w:bodyDiv w:val="1"/>
      <w:marLeft w:val="0"/>
      <w:marRight w:val="0"/>
      <w:marTop w:val="0"/>
      <w:marBottom w:val="0"/>
      <w:divBdr>
        <w:top w:val="none" w:sz="0" w:space="0" w:color="auto"/>
        <w:left w:val="none" w:sz="0" w:space="0" w:color="auto"/>
        <w:bottom w:val="none" w:sz="0" w:space="0" w:color="auto"/>
        <w:right w:val="none" w:sz="0" w:space="0" w:color="auto"/>
      </w:divBdr>
    </w:div>
    <w:div w:id="289626544">
      <w:bodyDiv w:val="1"/>
      <w:marLeft w:val="0"/>
      <w:marRight w:val="0"/>
      <w:marTop w:val="0"/>
      <w:marBottom w:val="0"/>
      <w:divBdr>
        <w:top w:val="none" w:sz="0" w:space="0" w:color="auto"/>
        <w:left w:val="none" w:sz="0" w:space="0" w:color="auto"/>
        <w:bottom w:val="none" w:sz="0" w:space="0" w:color="auto"/>
        <w:right w:val="none" w:sz="0" w:space="0" w:color="auto"/>
      </w:divBdr>
    </w:div>
    <w:div w:id="289633069">
      <w:bodyDiv w:val="1"/>
      <w:marLeft w:val="0"/>
      <w:marRight w:val="0"/>
      <w:marTop w:val="0"/>
      <w:marBottom w:val="0"/>
      <w:divBdr>
        <w:top w:val="none" w:sz="0" w:space="0" w:color="auto"/>
        <w:left w:val="none" w:sz="0" w:space="0" w:color="auto"/>
        <w:bottom w:val="none" w:sz="0" w:space="0" w:color="auto"/>
        <w:right w:val="none" w:sz="0" w:space="0" w:color="auto"/>
      </w:divBdr>
    </w:div>
    <w:div w:id="289673321">
      <w:bodyDiv w:val="1"/>
      <w:marLeft w:val="0"/>
      <w:marRight w:val="0"/>
      <w:marTop w:val="0"/>
      <w:marBottom w:val="0"/>
      <w:divBdr>
        <w:top w:val="none" w:sz="0" w:space="0" w:color="auto"/>
        <w:left w:val="none" w:sz="0" w:space="0" w:color="auto"/>
        <w:bottom w:val="none" w:sz="0" w:space="0" w:color="auto"/>
        <w:right w:val="none" w:sz="0" w:space="0" w:color="auto"/>
      </w:divBdr>
    </w:div>
    <w:div w:id="289749335">
      <w:bodyDiv w:val="1"/>
      <w:marLeft w:val="0"/>
      <w:marRight w:val="0"/>
      <w:marTop w:val="0"/>
      <w:marBottom w:val="0"/>
      <w:divBdr>
        <w:top w:val="none" w:sz="0" w:space="0" w:color="auto"/>
        <w:left w:val="none" w:sz="0" w:space="0" w:color="auto"/>
        <w:bottom w:val="none" w:sz="0" w:space="0" w:color="auto"/>
        <w:right w:val="none" w:sz="0" w:space="0" w:color="auto"/>
      </w:divBdr>
    </w:div>
    <w:div w:id="289942980">
      <w:bodyDiv w:val="1"/>
      <w:marLeft w:val="0"/>
      <w:marRight w:val="0"/>
      <w:marTop w:val="0"/>
      <w:marBottom w:val="0"/>
      <w:divBdr>
        <w:top w:val="none" w:sz="0" w:space="0" w:color="auto"/>
        <w:left w:val="none" w:sz="0" w:space="0" w:color="auto"/>
        <w:bottom w:val="none" w:sz="0" w:space="0" w:color="auto"/>
        <w:right w:val="none" w:sz="0" w:space="0" w:color="auto"/>
      </w:divBdr>
    </w:div>
    <w:div w:id="290019052">
      <w:bodyDiv w:val="1"/>
      <w:marLeft w:val="0"/>
      <w:marRight w:val="0"/>
      <w:marTop w:val="0"/>
      <w:marBottom w:val="0"/>
      <w:divBdr>
        <w:top w:val="none" w:sz="0" w:space="0" w:color="auto"/>
        <w:left w:val="none" w:sz="0" w:space="0" w:color="auto"/>
        <w:bottom w:val="none" w:sz="0" w:space="0" w:color="auto"/>
        <w:right w:val="none" w:sz="0" w:space="0" w:color="auto"/>
      </w:divBdr>
    </w:div>
    <w:div w:id="290130794">
      <w:bodyDiv w:val="1"/>
      <w:marLeft w:val="0"/>
      <w:marRight w:val="0"/>
      <w:marTop w:val="0"/>
      <w:marBottom w:val="0"/>
      <w:divBdr>
        <w:top w:val="none" w:sz="0" w:space="0" w:color="auto"/>
        <w:left w:val="none" w:sz="0" w:space="0" w:color="auto"/>
        <w:bottom w:val="none" w:sz="0" w:space="0" w:color="auto"/>
        <w:right w:val="none" w:sz="0" w:space="0" w:color="auto"/>
      </w:divBdr>
    </w:div>
    <w:div w:id="290282408">
      <w:bodyDiv w:val="1"/>
      <w:marLeft w:val="0"/>
      <w:marRight w:val="0"/>
      <w:marTop w:val="0"/>
      <w:marBottom w:val="0"/>
      <w:divBdr>
        <w:top w:val="none" w:sz="0" w:space="0" w:color="auto"/>
        <w:left w:val="none" w:sz="0" w:space="0" w:color="auto"/>
        <w:bottom w:val="none" w:sz="0" w:space="0" w:color="auto"/>
        <w:right w:val="none" w:sz="0" w:space="0" w:color="auto"/>
      </w:divBdr>
    </w:div>
    <w:div w:id="290330204">
      <w:bodyDiv w:val="1"/>
      <w:marLeft w:val="0"/>
      <w:marRight w:val="0"/>
      <w:marTop w:val="0"/>
      <w:marBottom w:val="0"/>
      <w:divBdr>
        <w:top w:val="none" w:sz="0" w:space="0" w:color="auto"/>
        <w:left w:val="none" w:sz="0" w:space="0" w:color="auto"/>
        <w:bottom w:val="none" w:sz="0" w:space="0" w:color="auto"/>
        <w:right w:val="none" w:sz="0" w:space="0" w:color="auto"/>
      </w:divBdr>
    </w:div>
    <w:div w:id="290407909">
      <w:bodyDiv w:val="1"/>
      <w:marLeft w:val="0"/>
      <w:marRight w:val="0"/>
      <w:marTop w:val="0"/>
      <w:marBottom w:val="0"/>
      <w:divBdr>
        <w:top w:val="none" w:sz="0" w:space="0" w:color="auto"/>
        <w:left w:val="none" w:sz="0" w:space="0" w:color="auto"/>
        <w:bottom w:val="none" w:sz="0" w:space="0" w:color="auto"/>
        <w:right w:val="none" w:sz="0" w:space="0" w:color="auto"/>
      </w:divBdr>
    </w:div>
    <w:div w:id="290480572">
      <w:bodyDiv w:val="1"/>
      <w:marLeft w:val="0"/>
      <w:marRight w:val="0"/>
      <w:marTop w:val="0"/>
      <w:marBottom w:val="0"/>
      <w:divBdr>
        <w:top w:val="none" w:sz="0" w:space="0" w:color="auto"/>
        <w:left w:val="none" w:sz="0" w:space="0" w:color="auto"/>
        <w:bottom w:val="none" w:sz="0" w:space="0" w:color="auto"/>
        <w:right w:val="none" w:sz="0" w:space="0" w:color="auto"/>
      </w:divBdr>
    </w:div>
    <w:div w:id="290481365">
      <w:bodyDiv w:val="1"/>
      <w:marLeft w:val="0"/>
      <w:marRight w:val="0"/>
      <w:marTop w:val="0"/>
      <w:marBottom w:val="0"/>
      <w:divBdr>
        <w:top w:val="none" w:sz="0" w:space="0" w:color="auto"/>
        <w:left w:val="none" w:sz="0" w:space="0" w:color="auto"/>
        <w:bottom w:val="none" w:sz="0" w:space="0" w:color="auto"/>
        <w:right w:val="none" w:sz="0" w:space="0" w:color="auto"/>
      </w:divBdr>
    </w:div>
    <w:div w:id="290864246">
      <w:bodyDiv w:val="1"/>
      <w:marLeft w:val="0"/>
      <w:marRight w:val="0"/>
      <w:marTop w:val="0"/>
      <w:marBottom w:val="0"/>
      <w:divBdr>
        <w:top w:val="none" w:sz="0" w:space="0" w:color="auto"/>
        <w:left w:val="none" w:sz="0" w:space="0" w:color="auto"/>
        <w:bottom w:val="none" w:sz="0" w:space="0" w:color="auto"/>
        <w:right w:val="none" w:sz="0" w:space="0" w:color="auto"/>
      </w:divBdr>
    </w:div>
    <w:div w:id="290943117">
      <w:bodyDiv w:val="1"/>
      <w:marLeft w:val="0"/>
      <w:marRight w:val="0"/>
      <w:marTop w:val="0"/>
      <w:marBottom w:val="0"/>
      <w:divBdr>
        <w:top w:val="none" w:sz="0" w:space="0" w:color="auto"/>
        <w:left w:val="none" w:sz="0" w:space="0" w:color="auto"/>
        <w:bottom w:val="none" w:sz="0" w:space="0" w:color="auto"/>
        <w:right w:val="none" w:sz="0" w:space="0" w:color="auto"/>
      </w:divBdr>
    </w:div>
    <w:div w:id="291057325">
      <w:bodyDiv w:val="1"/>
      <w:marLeft w:val="0"/>
      <w:marRight w:val="0"/>
      <w:marTop w:val="0"/>
      <w:marBottom w:val="0"/>
      <w:divBdr>
        <w:top w:val="none" w:sz="0" w:space="0" w:color="auto"/>
        <w:left w:val="none" w:sz="0" w:space="0" w:color="auto"/>
        <w:bottom w:val="none" w:sz="0" w:space="0" w:color="auto"/>
        <w:right w:val="none" w:sz="0" w:space="0" w:color="auto"/>
      </w:divBdr>
    </w:div>
    <w:div w:id="291058668">
      <w:bodyDiv w:val="1"/>
      <w:marLeft w:val="0"/>
      <w:marRight w:val="0"/>
      <w:marTop w:val="0"/>
      <w:marBottom w:val="0"/>
      <w:divBdr>
        <w:top w:val="none" w:sz="0" w:space="0" w:color="auto"/>
        <w:left w:val="none" w:sz="0" w:space="0" w:color="auto"/>
        <w:bottom w:val="none" w:sz="0" w:space="0" w:color="auto"/>
        <w:right w:val="none" w:sz="0" w:space="0" w:color="auto"/>
      </w:divBdr>
    </w:div>
    <w:div w:id="291059817">
      <w:bodyDiv w:val="1"/>
      <w:marLeft w:val="0"/>
      <w:marRight w:val="0"/>
      <w:marTop w:val="0"/>
      <w:marBottom w:val="0"/>
      <w:divBdr>
        <w:top w:val="none" w:sz="0" w:space="0" w:color="auto"/>
        <w:left w:val="none" w:sz="0" w:space="0" w:color="auto"/>
        <w:bottom w:val="none" w:sz="0" w:space="0" w:color="auto"/>
        <w:right w:val="none" w:sz="0" w:space="0" w:color="auto"/>
      </w:divBdr>
    </w:div>
    <w:div w:id="291597260">
      <w:bodyDiv w:val="1"/>
      <w:marLeft w:val="0"/>
      <w:marRight w:val="0"/>
      <w:marTop w:val="0"/>
      <w:marBottom w:val="0"/>
      <w:divBdr>
        <w:top w:val="none" w:sz="0" w:space="0" w:color="auto"/>
        <w:left w:val="none" w:sz="0" w:space="0" w:color="auto"/>
        <w:bottom w:val="none" w:sz="0" w:space="0" w:color="auto"/>
        <w:right w:val="none" w:sz="0" w:space="0" w:color="auto"/>
      </w:divBdr>
    </w:div>
    <w:div w:id="291643959">
      <w:bodyDiv w:val="1"/>
      <w:marLeft w:val="0"/>
      <w:marRight w:val="0"/>
      <w:marTop w:val="0"/>
      <w:marBottom w:val="0"/>
      <w:divBdr>
        <w:top w:val="none" w:sz="0" w:space="0" w:color="auto"/>
        <w:left w:val="none" w:sz="0" w:space="0" w:color="auto"/>
        <w:bottom w:val="none" w:sz="0" w:space="0" w:color="auto"/>
        <w:right w:val="none" w:sz="0" w:space="0" w:color="auto"/>
      </w:divBdr>
    </w:div>
    <w:div w:id="291791732">
      <w:bodyDiv w:val="1"/>
      <w:marLeft w:val="0"/>
      <w:marRight w:val="0"/>
      <w:marTop w:val="0"/>
      <w:marBottom w:val="0"/>
      <w:divBdr>
        <w:top w:val="none" w:sz="0" w:space="0" w:color="auto"/>
        <w:left w:val="none" w:sz="0" w:space="0" w:color="auto"/>
        <w:bottom w:val="none" w:sz="0" w:space="0" w:color="auto"/>
        <w:right w:val="none" w:sz="0" w:space="0" w:color="auto"/>
      </w:divBdr>
    </w:div>
    <w:div w:id="291792039">
      <w:bodyDiv w:val="1"/>
      <w:marLeft w:val="0"/>
      <w:marRight w:val="0"/>
      <w:marTop w:val="0"/>
      <w:marBottom w:val="0"/>
      <w:divBdr>
        <w:top w:val="none" w:sz="0" w:space="0" w:color="auto"/>
        <w:left w:val="none" w:sz="0" w:space="0" w:color="auto"/>
        <w:bottom w:val="none" w:sz="0" w:space="0" w:color="auto"/>
        <w:right w:val="none" w:sz="0" w:space="0" w:color="auto"/>
      </w:divBdr>
    </w:div>
    <w:div w:id="291905575">
      <w:bodyDiv w:val="1"/>
      <w:marLeft w:val="0"/>
      <w:marRight w:val="0"/>
      <w:marTop w:val="0"/>
      <w:marBottom w:val="0"/>
      <w:divBdr>
        <w:top w:val="none" w:sz="0" w:space="0" w:color="auto"/>
        <w:left w:val="none" w:sz="0" w:space="0" w:color="auto"/>
        <w:bottom w:val="none" w:sz="0" w:space="0" w:color="auto"/>
        <w:right w:val="none" w:sz="0" w:space="0" w:color="auto"/>
      </w:divBdr>
    </w:div>
    <w:div w:id="291981251">
      <w:bodyDiv w:val="1"/>
      <w:marLeft w:val="0"/>
      <w:marRight w:val="0"/>
      <w:marTop w:val="0"/>
      <w:marBottom w:val="0"/>
      <w:divBdr>
        <w:top w:val="none" w:sz="0" w:space="0" w:color="auto"/>
        <w:left w:val="none" w:sz="0" w:space="0" w:color="auto"/>
        <w:bottom w:val="none" w:sz="0" w:space="0" w:color="auto"/>
        <w:right w:val="none" w:sz="0" w:space="0" w:color="auto"/>
      </w:divBdr>
    </w:div>
    <w:div w:id="291981712">
      <w:bodyDiv w:val="1"/>
      <w:marLeft w:val="0"/>
      <w:marRight w:val="0"/>
      <w:marTop w:val="0"/>
      <w:marBottom w:val="0"/>
      <w:divBdr>
        <w:top w:val="none" w:sz="0" w:space="0" w:color="auto"/>
        <w:left w:val="none" w:sz="0" w:space="0" w:color="auto"/>
        <w:bottom w:val="none" w:sz="0" w:space="0" w:color="auto"/>
        <w:right w:val="none" w:sz="0" w:space="0" w:color="auto"/>
      </w:divBdr>
    </w:div>
    <w:div w:id="291987736">
      <w:bodyDiv w:val="1"/>
      <w:marLeft w:val="0"/>
      <w:marRight w:val="0"/>
      <w:marTop w:val="0"/>
      <w:marBottom w:val="0"/>
      <w:divBdr>
        <w:top w:val="none" w:sz="0" w:space="0" w:color="auto"/>
        <w:left w:val="none" w:sz="0" w:space="0" w:color="auto"/>
        <w:bottom w:val="none" w:sz="0" w:space="0" w:color="auto"/>
        <w:right w:val="none" w:sz="0" w:space="0" w:color="auto"/>
      </w:divBdr>
    </w:div>
    <w:div w:id="292030195">
      <w:bodyDiv w:val="1"/>
      <w:marLeft w:val="0"/>
      <w:marRight w:val="0"/>
      <w:marTop w:val="0"/>
      <w:marBottom w:val="0"/>
      <w:divBdr>
        <w:top w:val="none" w:sz="0" w:space="0" w:color="auto"/>
        <w:left w:val="none" w:sz="0" w:space="0" w:color="auto"/>
        <w:bottom w:val="none" w:sz="0" w:space="0" w:color="auto"/>
        <w:right w:val="none" w:sz="0" w:space="0" w:color="auto"/>
      </w:divBdr>
    </w:div>
    <w:div w:id="292058311">
      <w:bodyDiv w:val="1"/>
      <w:marLeft w:val="0"/>
      <w:marRight w:val="0"/>
      <w:marTop w:val="0"/>
      <w:marBottom w:val="0"/>
      <w:divBdr>
        <w:top w:val="none" w:sz="0" w:space="0" w:color="auto"/>
        <w:left w:val="none" w:sz="0" w:space="0" w:color="auto"/>
        <w:bottom w:val="none" w:sz="0" w:space="0" w:color="auto"/>
        <w:right w:val="none" w:sz="0" w:space="0" w:color="auto"/>
      </w:divBdr>
    </w:div>
    <w:div w:id="292558365">
      <w:bodyDiv w:val="1"/>
      <w:marLeft w:val="0"/>
      <w:marRight w:val="0"/>
      <w:marTop w:val="0"/>
      <w:marBottom w:val="0"/>
      <w:divBdr>
        <w:top w:val="none" w:sz="0" w:space="0" w:color="auto"/>
        <w:left w:val="none" w:sz="0" w:space="0" w:color="auto"/>
        <w:bottom w:val="none" w:sz="0" w:space="0" w:color="auto"/>
        <w:right w:val="none" w:sz="0" w:space="0" w:color="auto"/>
      </w:divBdr>
    </w:div>
    <w:div w:id="292640083">
      <w:bodyDiv w:val="1"/>
      <w:marLeft w:val="0"/>
      <w:marRight w:val="0"/>
      <w:marTop w:val="0"/>
      <w:marBottom w:val="0"/>
      <w:divBdr>
        <w:top w:val="none" w:sz="0" w:space="0" w:color="auto"/>
        <w:left w:val="none" w:sz="0" w:space="0" w:color="auto"/>
        <w:bottom w:val="none" w:sz="0" w:space="0" w:color="auto"/>
        <w:right w:val="none" w:sz="0" w:space="0" w:color="auto"/>
      </w:divBdr>
    </w:div>
    <w:div w:id="292754325">
      <w:bodyDiv w:val="1"/>
      <w:marLeft w:val="0"/>
      <w:marRight w:val="0"/>
      <w:marTop w:val="0"/>
      <w:marBottom w:val="0"/>
      <w:divBdr>
        <w:top w:val="none" w:sz="0" w:space="0" w:color="auto"/>
        <w:left w:val="none" w:sz="0" w:space="0" w:color="auto"/>
        <w:bottom w:val="none" w:sz="0" w:space="0" w:color="auto"/>
        <w:right w:val="none" w:sz="0" w:space="0" w:color="auto"/>
      </w:divBdr>
    </w:div>
    <w:div w:id="293215897">
      <w:bodyDiv w:val="1"/>
      <w:marLeft w:val="0"/>
      <w:marRight w:val="0"/>
      <w:marTop w:val="0"/>
      <w:marBottom w:val="0"/>
      <w:divBdr>
        <w:top w:val="none" w:sz="0" w:space="0" w:color="auto"/>
        <w:left w:val="none" w:sz="0" w:space="0" w:color="auto"/>
        <w:bottom w:val="none" w:sz="0" w:space="0" w:color="auto"/>
        <w:right w:val="none" w:sz="0" w:space="0" w:color="auto"/>
      </w:divBdr>
    </w:div>
    <w:div w:id="293370740">
      <w:bodyDiv w:val="1"/>
      <w:marLeft w:val="0"/>
      <w:marRight w:val="0"/>
      <w:marTop w:val="0"/>
      <w:marBottom w:val="0"/>
      <w:divBdr>
        <w:top w:val="none" w:sz="0" w:space="0" w:color="auto"/>
        <w:left w:val="none" w:sz="0" w:space="0" w:color="auto"/>
        <w:bottom w:val="none" w:sz="0" w:space="0" w:color="auto"/>
        <w:right w:val="none" w:sz="0" w:space="0" w:color="auto"/>
      </w:divBdr>
    </w:div>
    <w:div w:id="293563466">
      <w:bodyDiv w:val="1"/>
      <w:marLeft w:val="0"/>
      <w:marRight w:val="0"/>
      <w:marTop w:val="0"/>
      <w:marBottom w:val="0"/>
      <w:divBdr>
        <w:top w:val="none" w:sz="0" w:space="0" w:color="auto"/>
        <w:left w:val="none" w:sz="0" w:space="0" w:color="auto"/>
        <w:bottom w:val="none" w:sz="0" w:space="0" w:color="auto"/>
        <w:right w:val="none" w:sz="0" w:space="0" w:color="auto"/>
      </w:divBdr>
    </w:div>
    <w:div w:id="293683093">
      <w:bodyDiv w:val="1"/>
      <w:marLeft w:val="0"/>
      <w:marRight w:val="0"/>
      <w:marTop w:val="0"/>
      <w:marBottom w:val="0"/>
      <w:divBdr>
        <w:top w:val="none" w:sz="0" w:space="0" w:color="auto"/>
        <w:left w:val="none" w:sz="0" w:space="0" w:color="auto"/>
        <w:bottom w:val="none" w:sz="0" w:space="0" w:color="auto"/>
        <w:right w:val="none" w:sz="0" w:space="0" w:color="auto"/>
      </w:divBdr>
    </w:div>
    <w:div w:id="294215626">
      <w:bodyDiv w:val="1"/>
      <w:marLeft w:val="0"/>
      <w:marRight w:val="0"/>
      <w:marTop w:val="0"/>
      <w:marBottom w:val="0"/>
      <w:divBdr>
        <w:top w:val="none" w:sz="0" w:space="0" w:color="auto"/>
        <w:left w:val="none" w:sz="0" w:space="0" w:color="auto"/>
        <w:bottom w:val="none" w:sz="0" w:space="0" w:color="auto"/>
        <w:right w:val="none" w:sz="0" w:space="0" w:color="auto"/>
      </w:divBdr>
    </w:div>
    <w:div w:id="294259958">
      <w:bodyDiv w:val="1"/>
      <w:marLeft w:val="0"/>
      <w:marRight w:val="0"/>
      <w:marTop w:val="0"/>
      <w:marBottom w:val="0"/>
      <w:divBdr>
        <w:top w:val="none" w:sz="0" w:space="0" w:color="auto"/>
        <w:left w:val="none" w:sz="0" w:space="0" w:color="auto"/>
        <w:bottom w:val="none" w:sz="0" w:space="0" w:color="auto"/>
        <w:right w:val="none" w:sz="0" w:space="0" w:color="auto"/>
      </w:divBdr>
    </w:div>
    <w:div w:id="294260424">
      <w:bodyDiv w:val="1"/>
      <w:marLeft w:val="0"/>
      <w:marRight w:val="0"/>
      <w:marTop w:val="0"/>
      <w:marBottom w:val="0"/>
      <w:divBdr>
        <w:top w:val="none" w:sz="0" w:space="0" w:color="auto"/>
        <w:left w:val="none" w:sz="0" w:space="0" w:color="auto"/>
        <w:bottom w:val="none" w:sz="0" w:space="0" w:color="auto"/>
        <w:right w:val="none" w:sz="0" w:space="0" w:color="auto"/>
      </w:divBdr>
    </w:div>
    <w:div w:id="294607489">
      <w:bodyDiv w:val="1"/>
      <w:marLeft w:val="0"/>
      <w:marRight w:val="0"/>
      <w:marTop w:val="0"/>
      <w:marBottom w:val="0"/>
      <w:divBdr>
        <w:top w:val="none" w:sz="0" w:space="0" w:color="auto"/>
        <w:left w:val="none" w:sz="0" w:space="0" w:color="auto"/>
        <w:bottom w:val="none" w:sz="0" w:space="0" w:color="auto"/>
        <w:right w:val="none" w:sz="0" w:space="0" w:color="auto"/>
      </w:divBdr>
    </w:div>
    <w:div w:id="294725694">
      <w:bodyDiv w:val="1"/>
      <w:marLeft w:val="0"/>
      <w:marRight w:val="0"/>
      <w:marTop w:val="0"/>
      <w:marBottom w:val="0"/>
      <w:divBdr>
        <w:top w:val="none" w:sz="0" w:space="0" w:color="auto"/>
        <w:left w:val="none" w:sz="0" w:space="0" w:color="auto"/>
        <w:bottom w:val="none" w:sz="0" w:space="0" w:color="auto"/>
        <w:right w:val="none" w:sz="0" w:space="0" w:color="auto"/>
      </w:divBdr>
    </w:div>
    <w:div w:id="294726073">
      <w:bodyDiv w:val="1"/>
      <w:marLeft w:val="0"/>
      <w:marRight w:val="0"/>
      <w:marTop w:val="0"/>
      <w:marBottom w:val="0"/>
      <w:divBdr>
        <w:top w:val="none" w:sz="0" w:space="0" w:color="auto"/>
        <w:left w:val="none" w:sz="0" w:space="0" w:color="auto"/>
        <w:bottom w:val="none" w:sz="0" w:space="0" w:color="auto"/>
        <w:right w:val="none" w:sz="0" w:space="0" w:color="auto"/>
      </w:divBdr>
    </w:div>
    <w:div w:id="295261706">
      <w:bodyDiv w:val="1"/>
      <w:marLeft w:val="0"/>
      <w:marRight w:val="0"/>
      <w:marTop w:val="0"/>
      <w:marBottom w:val="0"/>
      <w:divBdr>
        <w:top w:val="none" w:sz="0" w:space="0" w:color="auto"/>
        <w:left w:val="none" w:sz="0" w:space="0" w:color="auto"/>
        <w:bottom w:val="none" w:sz="0" w:space="0" w:color="auto"/>
        <w:right w:val="none" w:sz="0" w:space="0" w:color="auto"/>
      </w:divBdr>
    </w:div>
    <w:div w:id="295377323">
      <w:bodyDiv w:val="1"/>
      <w:marLeft w:val="0"/>
      <w:marRight w:val="0"/>
      <w:marTop w:val="0"/>
      <w:marBottom w:val="0"/>
      <w:divBdr>
        <w:top w:val="none" w:sz="0" w:space="0" w:color="auto"/>
        <w:left w:val="none" w:sz="0" w:space="0" w:color="auto"/>
        <w:bottom w:val="none" w:sz="0" w:space="0" w:color="auto"/>
        <w:right w:val="none" w:sz="0" w:space="0" w:color="auto"/>
      </w:divBdr>
    </w:div>
    <w:div w:id="295643077">
      <w:bodyDiv w:val="1"/>
      <w:marLeft w:val="0"/>
      <w:marRight w:val="0"/>
      <w:marTop w:val="0"/>
      <w:marBottom w:val="0"/>
      <w:divBdr>
        <w:top w:val="none" w:sz="0" w:space="0" w:color="auto"/>
        <w:left w:val="none" w:sz="0" w:space="0" w:color="auto"/>
        <w:bottom w:val="none" w:sz="0" w:space="0" w:color="auto"/>
        <w:right w:val="none" w:sz="0" w:space="0" w:color="auto"/>
      </w:divBdr>
    </w:div>
    <w:div w:id="295643949">
      <w:bodyDiv w:val="1"/>
      <w:marLeft w:val="0"/>
      <w:marRight w:val="0"/>
      <w:marTop w:val="0"/>
      <w:marBottom w:val="0"/>
      <w:divBdr>
        <w:top w:val="none" w:sz="0" w:space="0" w:color="auto"/>
        <w:left w:val="none" w:sz="0" w:space="0" w:color="auto"/>
        <w:bottom w:val="none" w:sz="0" w:space="0" w:color="auto"/>
        <w:right w:val="none" w:sz="0" w:space="0" w:color="auto"/>
      </w:divBdr>
    </w:div>
    <w:div w:id="296183303">
      <w:bodyDiv w:val="1"/>
      <w:marLeft w:val="0"/>
      <w:marRight w:val="0"/>
      <w:marTop w:val="0"/>
      <w:marBottom w:val="0"/>
      <w:divBdr>
        <w:top w:val="none" w:sz="0" w:space="0" w:color="auto"/>
        <w:left w:val="none" w:sz="0" w:space="0" w:color="auto"/>
        <w:bottom w:val="none" w:sz="0" w:space="0" w:color="auto"/>
        <w:right w:val="none" w:sz="0" w:space="0" w:color="auto"/>
      </w:divBdr>
    </w:div>
    <w:div w:id="296230128">
      <w:bodyDiv w:val="1"/>
      <w:marLeft w:val="0"/>
      <w:marRight w:val="0"/>
      <w:marTop w:val="0"/>
      <w:marBottom w:val="0"/>
      <w:divBdr>
        <w:top w:val="none" w:sz="0" w:space="0" w:color="auto"/>
        <w:left w:val="none" w:sz="0" w:space="0" w:color="auto"/>
        <w:bottom w:val="none" w:sz="0" w:space="0" w:color="auto"/>
        <w:right w:val="none" w:sz="0" w:space="0" w:color="auto"/>
      </w:divBdr>
    </w:div>
    <w:div w:id="296230828">
      <w:bodyDiv w:val="1"/>
      <w:marLeft w:val="0"/>
      <w:marRight w:val="0"/>
      <w:marTop w:val="0"/>
      <w:marBottom w:val="0"/>
      <w:divBdr>
        <w:top w:val="none" w:sz="0" w:space="0" w:color="auto"/>
        <w:left w:val="none" w:sz="0" w:space="0" w:color="auto"/>
        <w:bottom w:val="none" w:sz="0" w:space="0" w:color="auto"/>
        <w:right w:val="none" w:sz="0" w:space="0" w:color="auto"/>
      </w:divBdr>
    </w:div>
    <w:div w:id="296378498">
      <w:bodyDiv w:val="1"/>
      <w:marLeft w:val="0"/>
      <w:marRight w:val="0"/>
      <w:marTop w:val="0"/>
      <w:marBottom w:val="0"/>
      <w:divBdr>
        <w:top w:val="none" w:sz="0" w:space="0" w:color="auto"/>
        <w:left w:val="none" w:sz="0" w:space="0" w:color="auto"/>
        <w:bottom w:val="none" w:sz="0" w:space="0" w:color="auto"/>
        <w:right w:val="none" w:sz="0" w:space="0" w:color="auto"/>
      </w:divBdr>
    </w:div>
    <w:div w:id="296909940">
      <w:bodyDiv w:val="1"/>
      <w:marLeft w:val="0"/>
      <w:marRight w:val="0"/>
      <w:marTop w:val="0"/>
      <w:marBottom w:val="0"/>
      <w:divBdr>
        <w:top w:val="none" w:sz="0" w:space="0" w:color="auto"/>
        <w:left w:val="none" w:sz="0" w:space="0" w:color="auto"/>
        <w:bottom w:val="none" w:sz="0" w:space="0" w:color="auto"/>
        <w:right w:val="none" w:sz="0" w:space="0" w:color="auto"/>
      </w:divBdr>
    </w:div>
    <w:div w:id="296957326">
      <w:bodyDiv w:val="1"/>
      <w:marLeft w:val="0"/>
      <w:marRight w:val="0"/>
      <w:marTop w:val="0"/>
      <w:marBottom w:val="0"/>
      <w:divBdr>
        <w:top w:val="none" w:sz="0" w:space="0" w:color="auto"/>
        <w:left w:val="none" w:sz="0" w:space="0" w:color="auto"/>
        <w:bottom w:val="none" w:sz="0" w:space="0" w:color="auto"/>
        <w:right w:val="none" w:sz="0" w:space="0" w:color="auto"/>
      </w:divBdr>
    </w:div>
    <w:div w:id="297029547">
      <w:bodyDiv w:val="1"/>
      <w:marLeft w:val="0"/>
      <w:marRight w:val="0"/>
      <w:marTop w:val="0"/>
      <w:marBottom w:val="0"/>
      <w:divBdr>
        <w:top w:val="none" w:sz="0" w:space="0" w:color="auto"/>
        <w:left w:val="none" w:sz="0" w:space="0" w:color="auto"/>
        <w:bottom w:val="none" w:sz="0" w:space="0" w:color="auto"/>
        <w:right w:val="none" w:sz="0" w:space="0" w:color="auto"/>
      </w:divBdr>
    </w:div>
    <w:div w:id="297148846">
      <w:bodyDiv w:val="1"/>
      <w:marLeft w:val="0"/>
      <w:marRight w:val="0"/>
      <w:marTop w:val="0"/>
      <w:marBottom w:val="0"/>
      <w:divBdr>
        <w:top w:val="none" w:sz="0" w:space="0" w:color="auto"/>
        <w:left w:val="none" w:sz="0" w:space="0" w:color="auto"/>
        <w:bottom w:val="none" w:sz="0" w:space="0" w:color="auto"/>
        <w:right w:val="none" w:sz="0" w:space="0" w:color="auto"/>
      </w:divBdr>
    </w:div>
    <w:div w:id="297221522">
      <w:bodyDiv w:val="1"/>
      <w:marLeft w:val="0"/>
      <w:marRight w:val="0"/>
      <w:marTop w:val="0"/>
      <w:marBottom w:val="0"/>
      <w:divBdr>
        <w:top w:val="none" w:sz="0" w:space="0" w:color="auto"/>
        <w:left w:val="none" w:sz="0" w:space="0" w:color="auto"/>
        <w:bottom w:val="none" w:sz="0" w:space="0" w:color="auto"/>
        <w:right w:val="none" w:sz="0" w:space="0" w:color="auto"/>
      </w:divBdr>
    </w:div>
    <w:div w:id="297222562">
      <w:bodyDiv w:val="1"/>
      <w:marLeft w:val="0"/>
      <w:marRight w:val="0"/>
      <w:marTop w:val="0"/>
      <w:marBottom w:val="0"/>
      <w:divBdr>
        <w:top w:val="none" w:sz="0" w:space="0" w:color="auto"/>
        <w:left w:val="none" w:sz="0" w:space="0" w:color="auto"/>
        <w:bottom w:val="none" w:sz="0" w:space="0" w:color="auto"/>
        <w:right w:val="none" w:sz="0" w:space="0" w:color="auto"/>
      </w:divBdr>
    </w:div>
    <w:div w:id="297272666">
      <w:bodyDiv w:val="1"/>
      <w:marLeft w:val="0"/>
      <w:marRight w:val="0"/>
      <w:marTop w:val="0"/>
      <w:marBottom w:val="0"/>
      <w:divBdr>
        <w:top w:val="none" w:sz="0" w:space="0" w:color="auto"/>
        <w:left w:val="none" w:sz="0" w:space="0" w:color="auto"/>
        <w:bottom w:val="none" w:sz="0" w:space="0" w:color="auto"/>
        <w:right w:val="none" w:sz="0" w:space="0" w:color="auto"/>
      </w:divBdr>
    </w:div>
    <w:div w:id="297341486">
      <w:bodyDiv w:val="1"/>
      <w:marLeft w:val="0"/>
      <w:marRight w:val="0"/>
      <w:marTop w:val="0"/>
      <w:marBottom w:val="0"/>
      <w:divBdr>
        <w:top w:val="none" w:sz="0" w:space="0" w:color="auto"/>
        <w:left w:val="none" w:sz="0" w:space="0" w:color="auto"/>
        <w:bottom w:val="none" w:sz="0" w:space="0" w:color="auto"/>
        <w:right w:val="none" w:sz="0" w:space="0" w:color="auto"/>
      </w:divBdr>
    </w:div>
    <w:div w:id="297415194">
      <w:bodyDiv w:val="1"/>
      <w:marLeft w:val="0"/>
      <w:marRight w:val="0"/>
      <w:marTop w:val="0"/>
      <w:marBottom w:val="0"/>
      <w:divBdr>
        <w:top w:val="none" w:sz="0" w:space="0" w:color="auto"/>
        <w:left w:val="none" w:sz="0" w:space="0" w:color="auto"/>
        <w:bottom w:val="none" w:sz="0" w:space="0" w:color="auto"/>
        <w:right w:val="none" w:sz="0" w:space="0" w:color="auto"/>
      </w:divBdr>
    </w:div>
    <w:div w:id="297536851">
      <w:bodyDiv w:val="1"/>
      <w:marLeft w:val="0"/>
      <w:marRight w:val="0"/>
      <w:marTop w:val="0"/>
      <w:marBottom w:val="0"/>
      <w:divBdr>
        <w:top w:val="none" w:sz="0" w:space="0" w:color="auto"/>
        <w:left w:val="none" w:sz="0" w:space="0" w:color="auto"/>
        <w:bottom w:val="none" w:sz="0" w:space="0" w:color="auto"/>
        <w:right w:val="none" w:sz="0" w:space="0" w:color="auto"/>
      </w:divBdr>
    </w:div>
    <w:div w:id="297538007">
      <w:bodyDiv w:val="1"/>
      <w:marLeft w:val="0"/>
      <w:marRight w:val="0"/>
      <w:marTop w:val="0"/>
      <w:marBottom w:val="0"/>
      <w:divBdr>
        <w:top w:val="none" w:sz="0" w:space="0" w:color="auto"/>
        <w:left w:val="none" w:sz="0" w:space="0" w:color="auto"/>
        <w:bottom w:val="none" w:sz="0" w:space="0" w:color="auto"/>
        <w:right w:val="none" w:sz="0" w:space="0" w:color="auto"/>
      </w:divBdr>
    </w:div>
    <w:div w:id="297611054">
      <w:bodyDiv w:val="1"/>
      <w:marLeft w:val="0"/>
      <w:marRight w:val="0"/>
      <w:marTop w:val="0"/>
      <w:marBottom w:val="0"/>
      <w:divBdr>
        <w:top w:val="none" w:sz="0" w:space="0" w:color="auto"/>
        <w:left w:val="none" w:sz="0" w:space="0" w:color="auto"/>
        <w:bottom w:val="none" w:sz="0" w:space="0" w:color="auto"/>
        <w:right w:val="none" w:sz="0" w:space="0" w:color="auto"/>
      </w:divBdr>
    </w:div>
    <w:div w:id="297615336">
      <w:bodyDiv w:val="1"/>
      <w:marLeft w:val="0"/>
      <w:marRight w:val="0"/>
      <w:marTop w:val="0"/>
      <w:marBottom w:val="0"/>
      <w:divBdr>
        <w:top w:val="none" w:sz="0" w:space="0" w:color="auto"/>
        <w:left w:val="none" w:sz="0" w:space="0" w:color="auto"/>
        <w:bottom w:val="none" w:sz="0" w:space="0" w:color="auto"/>
        <w:right w:val="none" w:sz="0" w:space="0" w:color="auto"/>
      </w:divBdr>
    </w:div>
    <w:div w:id="297688014">
      <w:bodyDiv w:val="1"/>
      <w:marLeft w:val="0"/>
      <w:marRight w:val="0"/>
      <w:marTop w:val="0"/>
      <w:marBottom w:val="0"/>
      <w:divBdr>
        <w:top w:val="none" w:sz="0" w:space="0" w:color="auto"/>
        <w:left w:val="none" w:sz="0" w:space="0" w:color="auto"/>
        <w:bottom w:val="none" w:sz="0" w:space="0" w:color="auto"/>
        <w:right w:val="none" w:sz="0" w:space="0" w:color="auto"/>
      </w:divBdr>
    </w:div>
    <w:div w:id="297809843">
      <w:bodyDiv w:val="1"/>
      <w:marLeft w:val="0"/>
      <w:marRight w:val="0"/>
      <w:marTop w:val="0"/>
      <w:marBottom w:val="0"/>
      <w:divBdr>
        <w:top w:val="none" w:sz="0" w:space="0" w:color="auto"/>
        <w:left w:val="none" w:sz="0" w:space="0" w:color="auto"/>
        <w:bottom w:val="none" w:sz="0" w:space="0" w:color="auto"/>
        <w:right w:val="none" w:sz="0" w:space="0" w:color="auto"/>
      </w:divBdr>
    </w:div>
    <w:div w:id="298078954">
      <w:bodyDiv w:val="1"/>
      <w:marLeft w:val="0"/>
      <w:marRight w:val="0"/>
      <w:marTop w:val="0"/>
      <w:marBottom w:val="0"/>
      <w:divBdr>
        <w:top w:val="none" w:sz="0" w:space="0" w:color="auto"/>
        <w:left w:val="none" w:sz="0" w:space="0" w:color="auto"/>
        <w:bottom w:val="none" w:sz="0" w:space="0" w:color="auto"/>
        <w:right w:val="none" w:sz="0" w:space="0" w:color="auto"/>
      </w:divBdr>
    </w:div>
    <w:div w:id="298153977">
      <w:bodyDiv w:val="1"/>
      <w:marLeft w:val="0"/>
      <w:marRight w:val="0"/>
      <w:marTop w:val="0"/>
      <w:marBottom w:val="0"/>
      <w:divBdr>
        <w:top w:val="none" w:sz="0" w:space="0" w:color="auto"/>
        <w:left w:val="none" w:sz="0" w:space="0" w:color="auto"/>
        <w:bottom w:val="none" w:sz="0" w:space="0" w:color="auto"/>
        <w:right w:val="none" w:sz="0" w:space="0" w:color="auto"/>
      </w:divBdr>
    </w:div>
    <w:div w:id="298346365">
      <w:bodyDiv w:val="1"/>
      <w:marLeft w:val="0"/>
      <w:marRight w:val="0"/>
      <w:marTop w:val="0"/>
      <w:marBottom w:val="0"/>
      <w:divBdr>
        <w:top w:val="none" w:sz="0" w:space="0" w:color="auto"/>
        <w:left w:val="none" w:sz="0" w:space="0" w:color="auto"/>
        <w:bottom w:val="none" w:sz="0" w:space="0" w:color="auto"/>
        <w:right w:val="none" w:sz="0" w:space="0" w:color="auto"/>
      </w:divBdr>
    </w:div>
    <w:div w:id="298347264">
      <w:bodyDiv w:val="1"/>
      <w:marLeft w:val="0"/>
      <w:marRight w:val="0"/>
      <w:marTop w:val="0"/>
      <w:marBottom w:val="0"/>
      <w:divBdr>
        <w:top w:val="none" w:sz="0" w:space="0" w:color="auto"/>
        <w:left w:val="none" w:sz="0" w:space="0" w:color="auto"/>
        <w:bottom w:val="none" w:sz="0" w:space="0" w:color="auto"/>
        <w:right w:val="none" w:sz="0" w:space="0" w:color="auto"/>
      </w:divBdr>
    </w:div>
    <w:div w:id="298539379">
      <w:bodyDiv w:val="1"/>
      <w:marLeft w:val="0"/>
      <w:marRight w:val="0"/>
      <w:marTop w:val="0"/>
      <w:marBottom w:val="0"/>
      <w:divBdr>
        <w:top w:val="none" w:sz="0" w:space="0" w:color="auto"/>
        <w:left w:val="none" w:sz="0" w:space="0" w:color="auto"/>
        <w:bottom w:val="none" w:sz="0" w:space="0" w:color="auto"/>
        <w:right w:val="none" w:sz="0" w:space="0" w:color="auto"/>
      </w:divBdr>
    </w:div>
    <w:div w:id="299263764">
      <w:bodyDiv w:val="1"/>
      <w:marLeft w:val="0"/>
      <w:marRight w:val="0"/>
      <w:marTop w:val="0"/>
      <w:marBottom w:val="0"/>
      <w:divBdr>
        <w:top w:val="none" w:sz="0" w:space="0" w:color="auto"/>
        <w:left w:val="none" w:sz="0" w:space="0" w:color="auto"/>
        <w:bottom w:val="none" w:sz="0" w:space="0" w:color="auto"/>
        <w:right w:val="none" w:sz="0" w:space="0" w:color="auto"/>
      </w:divBdr>
    </w:div>
    <w:div w:id="299305070">
      <w:bodyDiv w:val="1"/>
      <w:marLeft w:val="0"/>
      <w:marRight w:val="0"/>
      <w:marTop w:val="0"/>
      <w:marBottom w:val="0"/>
      <w:divBdr>
        <w:top w:val="none" w:sz="0" w:space="0" w:color="auto"/>
        <w:left w:val="none" w:sz="0" w:space="0" w:color="auto"/>
        <w:bottom w:val="none" w:sz="0" w:space="0" w:color="auto"/>
        <w:right w:val="none" w:sz="0" w:space="0" w:color="auto"/>
      </w:divBdr>
    </w:div>
    <w:div w:id="299309665">
      <w:bodyDiv w:val="1"/>
      <w:marLeft w:val="0"/>
      <w:marRight w:val="0"/>
      <w:marTop w:val="0"/>
      <w:marBottom w:val="0"/>
      <w:divBdr>
        <w:top w:val="none" w:sz="0" w:space="0" w:color="auto"/>
        <w:left w:val="none" w:sz="0" w:space="0" w:color="auto"/>
        <w:bottom w:val="none" w:sz="0" w:space="0" w:color="auto"/>
        <w:right w:val="none" w:sz="0" w:space="0" w:color="auto"/>
      </w:divBdr>
    </w:div>
    <w:div w:id="299575334">
      <w:bodyDiv w:val="1"/>
      <w:marLeft w:val="0"/>
      <w:marRight w:val="0"/>
      <w:marTop w:val="0"/>
      <w:marBottom w:val="0"/>
      <w:divBdr>
        <w:top w:val="none" w:sz="0" w:space="0" w:color="auto"/>
        <w:left w:val="none" w:sz="0" w:space="0" w:color="auto"/>
        <w:bottom w:val="none" w:sz="0" w:space="0" w:color="auto"/>
        <w:right w:val="none" w:sz="0" w:space="0" w:color="auto"/>
      </w:divBdr>
    </w:div>
    <w:div w:id="299654159">
      <w:bodyDiv w:val="1"/>
      <w:marLeft w:val="0"/>
      <w:marRight w:val="0"/>
      <w:marTop w:val="0"/>
      <w:marBottom w:val="0"/>
      <w:divBdr>
        <w:top w:val="none" w:sz="0" w:space="0" w:color="auto"/>
        <w:left w:val="none" w:sz="0" w:space="0" w:color="auto"/>
        <w:bottom w:val="none" w:sz="0" w:space="0" w:color="auto"/>
        <w:right w:val="none" w:sz="0" w:space="0" w:color="auto"/>
      </w:divBdr>
    </w:div>
    <w:div w:id="299893305">
      <w:bodyDiv w:val="1"/>
      <w:marLeft w:val="0"/>
      <w:marRight w:val="0"/>
      <w:marTop w:val="0"/>
      <w:marBottom w:val="0"/>
      <w:divBdr>
        <w:top w:val="none" w:sz="0" w:space="0" w:color="auto"/>
        <w:left w:val="none" w:sz="0" w:space="0" w:color="auto"/>
        <w:bottom w:val="none" w:sz="0" w:space="0" w:color="auto"/>
        <w:right w:val="none" w:sz="0" w:space="0" w:color="auto"/>
      </w:divBdr>
    </w:div>
    <w:div w:id="299918129">
      <w:bodyDiv w:val="1"/>
      <w:marLeft w:val="0"/>
      <w:marRight w:val="0"/>
      <w:marTop w:val="0"/>
      <w:marBottom w:val="0"/>
      <w:divBdr>
        <w:top w:val="none" w:sz="0" w:space="0" w:color="auto"/>
        <w:left w:val="none" w:sz="0" w:space="0" w:color="auto"/>
        <w:bottom w:val="none" w:sz="0" w:space="0" w:color="auto"/>
        <w:right w:val="none" w:sz="0" w:space="0" w:color="auto"/>
      </w:divBdr>
    </w:div>
    <w:div w:id="300116214">
      <w:bodyDiv w:val="1"/>
      <w:marLeft w:val="0"/>
      <w:marRight w:val="0"/>
      <w:marTop w:val="0"/>
      <w:marBottom w:val="0"/>
      <w:divBdr>
        <w:top w:val="none" w:sz="0" w:space="0" w:color="auto"/>
        <w:left w:val="none" w:sz="0" w:space="0" w:color="auto"/>
        <w:bottom w:val="none" w:sz="0" w:space="0" w:color="auto"/>
        <w:right w:val="none" w:sz="0" w:space="0" w:color="auto"/>
      </w:divBdr>
    </w:div>
    <w:div w:id="300118866">
      <w:bodyDiv w:val="1"/>
      <w:marLeft w:val="0"/>
      <w:marRight w:val="0"/>
      <w:marTop w:val="0"/>
      <w:marBottom w:val="0"/>
      <w:divBdr>
        <w:top w:val="none" w:sz="0" w:space="0" w:color="auto"/>
        <w:left w:val="none" w:sz="0" w:space="0" w:color="auto"/>
        <w:bottom w:val="none" w:sz="0" w:space="0" w:color="auto"/>
        <w:right w:val="none" w:sz="0" w:space="0" w:color="auto"/>
      </w:divBdr>
    </w:div>
    <w:div w:id="300119734">
      <w:bodyDiv w:val="1"/>
      <w:marLeft w:val="0"/>
      <w:marRight w:val="0"/>
      <w:marTop w:val="0"/>
      <w:marBottom w:val="0"/>
      <w:divBdr>
        <w:top w:val="none" w:sz="0" w:space="0" w:color="auto"/>
        <w:left w:val="none" w:sz="0" w:space="0" w:color="auto"/>
        <w:bottom w:val="none" w:sz="0" w:space="0" w:color="auto"/>
        <w:right w:val="none" w:sz="0" w:space="0" w:color="auto"/>
      </w:divBdr>
    </w:div>
    <w:div w:id="300158789">
      <w:bodyDiv w:val="1"/>
      <w:marLeft w:val="0"/>
      <w:marRight w:val="0"/>
      <w:marTop w:val="0"/>
      <w:marBottom w:val="0"/>
      <w:divBdr>
        <w:top w:val="none" w:sz="0" w:space="0" w:color="auto"/>
        <w:left w:val="none" w:sz="0" w:space="0" w:color="auto"/>
        <w:bottom w:val="none" w:sz="0" w:space="0" w:color="auto"/>
        <w:right w:val="none" w:sz="0" w:space="0" w:color="auto"/>
      </w:divBdr>
    </w:div>
    <w:div w:id="300187461">
      <w:bodyDiv w:val="1"/>
      <w:marLeft w:val="0"/>
      <w:marRight w:val="0"/>
      <w:marTop w:val="0"/>
      <w:marBottom w:val="0"/>
      <w:divBdr>
        <w:top w:val="none" w:sz="0" w:space="0" w:color="auto"/>
        <w:left w:val="none" w:sz="0" w:space="0" w:color="auto"/>
        <w:bottom w:val="none" w:sz="0" w:space="0" w:color="auto"/>
        <w:right w:val="none" w:sz="0" w:space="0" w:color="auto"/>
      </w:divBdr>
    </w:div>
    <w:div w:id="301086600">
      <w:bodyDiv w:val="1"/>
      <w:marLeft w:val="0"/>
      <w:marRight w:val="0"/>
      <w:marTop w:val="0"/>
      <w:marBottom w:val="0"/>
      <w:divBdr>
        <w:top w:val="none" w:sz="0" w:space="0" w:color="auto"/>
        <w:left w:val="none" w:sz="0" w:space="0" w:color="auto"/>
        <w:bottom w:val="none" w:sz="0" w:space="0" w:color="auto"/>
        <w:right w:val="none" w:sz="0" w:space="0" w:color="auto"/>
      </w:divBdr>
    </w:div>
    <w:div w:id="301349823">
      <w:bodyDiv w:val="1"/>
      <w:marLeft w:val="0"/>
      <w:marRight w:val="0"/>
      <w:marTop w:val="0"/>
      <w:marBottom w:val="0"/>
      <w:divBdr>
        <w:top w:val="none" w:sz="0" w:space="0" w:color="auto"/>
        <w:left w:val="none" w:sz="0" w:space="0" w:color="auto"/>
        <w:bottom w:val="none" w:sz="0" w:space="0" w:color="auto"/>
        <w:right w:val="none" w:sz="0" w:space="0" w:color="auto"/>
      </w:divBdr>
    </w:div>
    <w:div w:id="301350803">
      <w:bodyDiv w:val="1"/>
      <w:marLeft w:val="0"/>
      <w:marRight w:val="0"/>
      <w:marTop w:val="0"/>
      <w:marBottom w:val="0"/>
      <w:divBdr>
        <w:top w:val="none" w:sz="0" w:space="0" w:color="auto"/>
        <w:left w:val="none" w:sz="0" w:space="0" w:color="auto"/>
        <w:bottom w:val="none" w:sz="0" w:space="0" w:color="auto"/>
        <w:right w:val="none" w:sz="0" w:space="0" w:color="auto"/>
      </w:divBdr>
    </w:div>
    <w:div w:id="301620818">
      <w:bodyDiv w:val="1"/>
      <w:marLeft w:val="0"/>
      <w:marRight w:val="0"/>
      <w:marTop w:val="0"/>
      <w:marBottom w:val="0"/>
      <w:divBdr>
        <w:top w:val="none" w:sz="0" w:space="0" w:color="auto"/>
        <w:left w:val="none" w:sz="0" w:space="0" w:color="auto"/>
        <w:bottom w:val="none" w:sz="0" w:space="0" w:color="auto"/>
        <w:right w:val="none" w:sz="0" w:space="0" w:color="auto"/>
      </w:divBdr>
    </w:div>
    <w:div w:id="302085763">
      <w:bodyDiv w:val="1"/>
      <w:marLeft w:val="0"/>
      <w:marRight w:val="0"/>
      <w:marTop w:val="0"/>
      <w:marBottom w:val="0"/>
      <w:divBdr>
        <w:top w:val="none" w:sz="0" w:space="0" w:color="auto"/>
        <w:left w:val="none" w:sz="0" w:space="0" w:color="auto"/>
        <w:bottom w:val="none" w:sz="0" w:space="0" w:color="auto"/>
        <w:right w:val="none" w:sz="0" w:space="0" w:color="auto"/>
      </w:divBdr>
    </w:div>
    <w:div w:id="302124680">
      <w:bodyDiv w:val="1"/>
      <w:marLeft w:val="0"/>
      <w:marRight w:val="0"/>
      <w:marTop w:val="0"/>
      <w:marBottom w:val="0"/>
      <w:divBdr>
        <w:top w:val="none" w:sz="0" w:space="0" w:color="auto"/>
        <w:left w:val="none" w:sz="0" w:space="0" w:color="auto"/>
        <w:bottom w:val="none" w:sz="0" w:space="0" w:color="auto"/>
        <w:right w:val="none" w:sz="0" w:space="0" w:color="auto"/>
      </w:divBdr>
    </w:div>
    <w:div w:id="302276660">
      <w:bodyDiv w:val="1"/>
      <w:marLeft w:val="0"/>
      <w:marRight w:val="0"/>
      <w:marTop w:val="0"/>
      <w:marBottom w:val="0"/>
      <w:divBdr>
        <w:top w:val="none" w:sz="0" w:space="0" w:color="auto"/>
        <w:left w:val="none" w:sz="0" w:space="0" w:color="auto"/>
        <w:bottom w:val="none" w:sz="0" w:space="0" w:color="auto"/>
        <w:right w:val="none" w:sz="0" w:space="0" w:color="auto"/>
      </w:divBdr>
    </w:div>
    <w:div w:id="302388770">
      <w:bodyDiv w:val="1"/>
      <w:marLeft w:val="0"/>
      <w:marRight w:val="0"/>
      <w:marTop w:val="0"/>
      <w:marBottom w:val="0"/>
      <w:divBdr>
        <w:top w:val="none" w:sz="0" w:space="0" w:color="auto"/>
        <w:left w:val="none" w:sz="0" w:space="0" w:color="auto"/>
        <w:bottom w:val="none" w:sz="0" w:space="0" w:color="auto"/>
        <w:right w:val="none" w:sz="0" w:space="0" w:color="auto"/>
      </w:divBdr>
    </w:div>
    <w:div w:id="302393444">
      <w:bodyDiv w:val="1"/>
      <w:marLeft w:val="0"/>
      <w:marRight w:val="0"/>
      <w:marTop w:val="0"/>
      <w:marBottom w:val="0"/>
      <w:divBdr>
        <w:top w:val="none" w:sz="0" w:space="0" w:color="auto"/>
        <w:left w:val="none" w:sz="0" w:space="0" w:color="auto"/>
        <w:bottom w:val="none" w:sz="0" w:space="0" w:color="auto"/>
        <w:right w:val="none" w:sz="0" w:space="0" w:color="auto"/>
      </w:divBdr>
    </w:div>
    <w:div w:id="302469700">
      <w:bodyDiv w:val="1"/>
      <w:marLeft w:val="0"/>
      <w:marRight w:val="0"/>
      <w:marTop w:val="0"/>
      <w:marBottom w:val="0"/>
      <w:divBdr>
        <w:top w:val="none" w:sz="0" w:space="0" w:color="auto"/>
        <w:left w:val="none" w:sz="0" w:space="0" w:color="auto"/>
        <w:bottom w:val="none" w:sz="0" w:space="0" w:color="auto"/>
        <w:right w:val="none" w:sz="0" w:space="0" w:color="auto"/>
      </w:divBdr>
    </w:div>
    <w:div w:id="302544533">
      <w:bodyDiv w:val="1"/>
      <w:marLeft w:val="0"/>
      <w:marRight w:val="0"/>
      <w:marTop w:val="0"/>
      <w:marBottom w:val="0"/>
      <w:divBdr>
        <w:top w:val="none" w:sz="0" w:space="0" w:color="auto"/>
        <w:left w:val="none" w:sz="0" w:space="0" w:color="auto"/>
        <w:bottom w:val="none" w:sz="0" w:space="0" w:color="auto"/>
        <w:right w:val="none" w:sz="0" w:space="0" w:color="auto"/>
      </w:divBdr>
    </w:div>
    <w:div w:id="302546079">
      <w:bodyDiv w:val="1"/>
      <w:marLeft w:val="0"/>
      <w:marRight w:val="0"/>
      <w:marTop w:val="0"/>
      <w:marBottom w:val="0"/>
      <w:divBdr>
        <w:top w:val="none" w:sz="0" w:space="0" w:color="auto"/>
        <w:left w:val="none" w:sz="0" w:space="0" w:color="auto"/>
        <w:bottom w:val="none" w:sz="0" w:space="0" w:color="auto"/>
        <w:right w:val="none" w:sz="0" w:space="0" w:color="auto"/>
      </w:divBdr>
    </w:div>
    <w:div w:id="302585017">
      <w:bodyDiv w:val="1"/>
      <w:marLeft w:val="0"/>
      <w:marRight w:val="0"/>
      <w:marTop w:val="0"/>
      <w:marBottom w:val="0"/>
      <w:divBdr>
        <w:top w:val="none" w:sz="0" w:space="0" w:color="auto"/>
        <w:left w:val="none" w:sz="0" w:space="0" w:color="auto"/>
        <w:bottom w:val="none" w:sz="0" w:space="0" w:color="auto"/>
        <w:right w:val="none" w:sz="0" w:space="0" w:color="auto"/>
      </w:divBdr>
    </w:div>
    <w:div w:id="302806796">
      <w:bodyDiv w:val="1"/>
      <w:marLeft w:val="0"/>
      <w:marRight w:val="0"/>
      <w:marTop w:val="0"/>
      <w:marBottom w:val="0"/>
      <w:divBdr>
        <w:top w:val="none" w:sz="0" w:space="0" w:color="auto"/>
        <w:left w:val="none" w:sz="0" w:space="0" w:color="auto"/>
        <w:bottom w:val="none" w:sz="0" w:space="0" w:color="auto"/>
        <w:right w:val="none" w:sz="0" w:space="0" w:color="auto"/>
      </w:divBdr>
    </w:div>
    <w:div w:id="303118413">
      <w:bodyDiv w:val="1"/>
      <w:marLeft w:val="0"/>
      <w:marRight w:val="0"/>
      <w:marTop w:val="0"/>
      <w:marBottom w:val="0"/>
      <w:divBdr>
        <w:top w:val="none" w:sz="0" w:space="0" w:color="auto"/>
        <w:left w:val="none" w:sz="0" w:space="0" w:color="auto"/>
        <w:bottom w:val="none" w:sz="0" w:space="0" w:color="auto"/>
        <w:right w:val="none" w:sz="0" w:space="0" w:color="auto"/>
      </w:divBdr>
    </w:div>
    <w:div w:id="303125247">
      <w:bodyDiv w:val="1"/>
      <w:marLeft w:val="0"/>
      <w:marRight w:val="0"/>
      <w:marTop w:val="0"/>
      <w:marBottom w:val="0"/>
      <w:divBdr>
        <w:top w:val="none" w:sz="0" w:space="0" w:color="auto"/>
        <w:left w:val="none" w:sz="0" w:space="0" w:color="auto"/>
        <w:bottom w:val="none" w:sz="0" w:space="0" w:color="auto"/>
        <w:right w:val="none" w:sz="0" w:space="0" w:color="auto"/>
      </w:divBdr>
    </w:div>
    <w:div w:id="303197758">
      <w:bodyDiv w:val="1"/>
      <w:marLeft w:val="0"/>
      <w:marRight w:val="0"/>
      <w:marTop w:val="0"/>
      <w:marBottom w:val="0"/>
      <w:divBdr>
        <w:top w:val="none" w:sz="0" w:space="0" w:color="auto"/>
        <w:left w:val="none" w:sz="0" w:space="0" w:color="auto"/>
        <w:bottom w:val="none" w:sz="0" w:space="0" w:color="auto"/>
        <w:right w:val="none" w:sz="0" w:space="0" w:color="auto"/>
      </w:divBdr>
    </w:div>
    <w:div w:id="303315052">
      <w:bodyDiv w:val="1"/>
      <w:marLeft w:val="0"/>
      <w:marRight w:val="0"/>
      <w:marTop w:val="0"/>
      <w:marBottom w:val="0"/>
      <w:divBdr>
        <w:top w:val="none" w:sz="0" w:space="0" w:color="auto"/>
        <w:left w:val="none" w:sz="0" w:space="0" w:color="auto"/>
        <w:bottom w:val="none" w:sz="0" w:space="0" w:color="auto"/>
        <w:right w:val="none" w:sz="0" w:space="0" w:color="auto"/>
      </w:divBdr>
    </w:div>
    <w:div w:id="303393282">
      <w:bodyDiv w:val="1"/>
      <w:marLeft w:val="0"/>
      <w:marRight w:val="0"/>
      <w:marTop w:val="0"/>
      <w:marBottom w:val="0"/>
      <w:divBdr>
        <w:top w:val="none" w:sz="0" w:space="0" w:color="auto"/>
        <w:left w:val="none" w:sz="0" w:space="0" w:color="auto"/>
        <w:bottom w:val="none" w:sz="0" w:space="0" w:color="auto"/>
        <w:right w:val="none" w:sz="0" w:space="0" w:color="auto"/>
      </w:divBdr>
    </w:div>
    <w:div w:id="303437397">
      <w:bodyDiv w:val="1"/>
      <w:marLeft w:val="0"/>
      <w:marRight w:val="0"/>
      <w:marTop w:val="0"/>
      <w:marBottom w:val="0"/>
      <w:divBdr>
        <w:top w:val="none" w:sz="0" w:space="0" w:color="auto"/>
        <w:left w:val="none" w:sz="0" w:space="0" w:color="auto"/>
        <w:bottom w:val="none" w:sz="0" w:space="0" w:color="auto"/>
        <w:right w:val="none" w:sz="0" w:space="0" w:color="auto"/>
      </w:divBdr>
    </w:div>
    <w:div w:id="303703192">
      <w:bodyDiv w:val="1"/>
      <w:marLeft w:val="0"/>
      <w:marRight w:val="0"/>
      <w:marTop w:val="0"/>
      <w:marBottom w:val="0"/>
      <w:divBdr>
        <w:top w:val="none" w:sz="0" w:space="0" w:color="auto"/>
        <w:left w:val="none" w:sz="0" w:space="0" w:color="auto"/>
        <w:bottom w:val="none" w:sz="0" w:space="0" w:color="auto"/>
        <w:right w:val="none" w:sz="0" w:space="0" w:color="auto"/>
      </w:divBdr>
    </w:div>
    <w:div w:id="303778449">
      <w:bodyDiv w:val="1"/>
      <w:marLeft w:val="0"/>
      <w:marRight w:val="0"/>
      <w:marTop w:val="0"/>
      <w:marBottom w:val="0"/>
      <w:divBdr>
        <w:top w:val="none" w:sz="0" w:space="0" w:color="auto"/>
        <w:left w:val="none" w:sz="0" w:space="0" w:color="auto"/>
        <w:bottom w:val="none" w:sz="0" w:space="0" w:color="auto"/>
        <w:right w:val="none" w:sz="0" w:space="0" w:color="auto"/>
      </w:divBdr>
    </w:div>
    <w:div w:id="303849060">
      <w:bodyDiv w:val="1"/>
      <w:marLeft w:val="0"/>
      <w:marRight w:val="0"/>
      <w:marTop w:val="0"/>
      <w:marBottom w:val="0"/>
      <w:divBdr>
        <w:top w:val="none" w:sz="0" w:space="0" w:color="auto"/>
        <w:left w:val="none" w:sz="0" w:space="0" w:color="auto"/>
        <w:bottom w:val="none" w:sz="0" w:space="0" w:color="auto"/>
        <w:right w:val="none" w:sz="0" w:space="0" w:color="auto"/>
      </w:divBdr>
    </w:div>
    <w:div w:id="303852855">
      <w:bodyDiv w:val="1"/>
      <w:marLeft w:val="0"/>
      <w:marRight w:val="0"/>
      <w:marTop w:val="0"/>
      <w:marBottom w:val="0"/>
      <w:divBdr>
        <w:top w:val="none" w:sz="0" w:space="0" w:color="auto"/>
        <w:left w:val="none" w:sz="0" w:space="0" w:color="auto"/>
        <w:bottom w:val="none" w:sz="0" w:space="0" w:color="auto"/>
        <w:right w:val="none" w:sz="0" w:space="0" w:color="auto"/>
      </w:divBdr>
    </w:div>
    <w:div w:id="303855175">
      <w:bodyDiv w:val="1"/>
      <w:marLeft w:val="0"/>
      <w:marRight w:val="0"/>
      <w:marTop w:val="0"/>
      <w:marBottom w:val="0"/>
      <w:divBdr>
        <w:top w:val="none" w:sz="0" w:space="0" w:color="auto"/>
        <w:left w:val="none" w:sz="0" w:space="0" w:color="auto"/>
        <w:bottom w:val="none" w:sz="0" w:space="0" w:color="auto"/>
        <w:right w:val="none" w:sz="0" w:space="0" w:color="auto"/>
      </w:divBdr>
    </w:div>
    <w:div w:id="303971251">
      <w:bodyDiv w:val="1"/>
      <w:marLeft w:val="0"/>
      <w:marRight w:val="0"/>
      <w:marTop w:val="0"/>
      <w:marBottom w:val="0"/>
      <w:divBdr>
        <w:top w:val="none" w:sz="0" w:space="0" w:color="auto"/>
        <w:left w:val="none" w:sz="0" w:space="0" w:color="auto"/>
        <w:bottom w:val="none" w:sz="0" w:space="0" w:color="auto"/>
        <w:right w:val="none" w:sz="0" w:space="0" w:color="auto"/>
      </w:divBdr>
    </w:div>
    <w:div w:id="304117482">
      <w:bodyDiv w:val="1"/>
      <w:marLeft w:val="0"/>
      <w:marRight w:val="0"/>
      <w:marTop w:val="0"/>
      <w:marBottom w:val="0"/>
      <w:divBdr>
        <w:top w:val="none" w:sz="0" w:space="0" w:color="auto"/>
        <w:left w:val="none" w:sz="0" w:space="0" w:color="auto"/>
        <w:bottom w:val="none" w:sz="0" w:space="0" w:color="auto"/>
        <w:right w:val="none" w:sz="0" w:space="0" w:color="auto"/>
      </w:divBdr>
    </w:div>
    <w:div w:id="304240646">
      <w:bodyDiv w:val="1"/>
      <w:marLeft w:val="0"/>
      <w:marRight w:val="0"/>
      <w:marTop w:val="0"/>
      <w:marBottom w:val="0"/>
      <w:divBdr>
        <w:top w:val="none" w:sz="0" w:space="0" w:color="auto"/>
        <w:left w:val="none" w:sz="0" w:space="0" w:color="auto"/>
        <w:bottom w:val="none" w:sz="0" w:space="0" w:color="auto"/>
        <w:right w:val="none" w:sz="0" w:space="0" w:color="auto"/>
      </w:divBdr>
    </w:div>
    <w:div w:id="304284491">
      <w:bodyDiv w:val="1"/>
      <w:marLeft w:val="0"/>
      <w:marRight w:val="0"/>
      <w:marTop w:val="0"/>
      <w:marBottom w:val="0"/>
      <w:divBdr>
        <w:top w:val="none" w:sz="0" w:space="0" w:color="auto"/>
        <w:left w:val="none" w:sz="0" w:space="0" w:color="auto"/>
        <w:bottom w:val="none" w:sz="0" w:space="0" w:color="auto"/>
        <w:right w:val="none" w:sz="0" w:space="0" w:color="auto"/>
      </w:divBdr>
    </w:div>
    <w:div w:id="304552190">
      <w:bodyDiv w:val="1"/>
      <w:marLeft w:val="0"/>
      <w:marRight w:val="0"/>
      <w:marTop w:val="0"/>
      <w:marBottom w:val="0"/>
      <w:divBdr>
        <w:top w:val="none" w:sz="0" w:space="0" w:color="auto"/>
        <w:left w:val="none" w:sz="0" w:space="0" w:color="auto"/>
        <w:bottom w:val="none" w:sz="0" w:space="0" w:color="auto"/>
        <w:right w:val="none" w:sz="0" w:space="0" w:color="auto"/>
      </w:divBdr>
    </w:div>
    <w:div w:id="304969086">
      <w:bodyDiv w:val="1"/>
      <w:marLeft w:val="0"/>
      <w:marRight w:val="0"/>
      <w:marTop w:val="0"/>
      <w:marBottom w:val="0"/>
      <w:divBdr>
        <w:top w:val="none" w:sz="0" w:space="0" w:color="auto"/>
        <w:left w:val="none" w:sz="0" w:space="0" w:color="auto"/>
        <w:bottom w:val="none" w:sz="0" w:space="0" w:color="auto"/>
        <w:right w:val="none" w:sz="0" w:space="0" w:color="auto"/>
      </w:divBdr>
    </w:div>
    <w:div w:id="305863932">
      <w:bodyDiv w:val="1"/>
      <w:marLeft w:val="0"/>
      <w:marRight w:val="0"/>
      <w:marTop w:val="0"/>
      <w:marBottom w:val="0"/>
      <w:divBdr>
        <w:top w:val="none" w:sz="0" w:space="0" w:color="auto"/>
        <w:left w:val="none" w:sz="0" w:space="0" w:color="auto"/>
        <w:bottom w:val="none" w:sz="0" w:space="0" w:color="auto"/>
        <w:right w:val="none" w:sz="0" w:space="0" w:color="auto"/>
      </w:divBdr>
    </w:div>
    <w:div w:id="306009397">
      <w:bodyDiv w:val="1"/>
      <w:marLeft w:val="0"/>
      <w:marRight w:val="0"/>
      <w:marTop w:val="0"/>
      <w:marBottom w:val="0"/>
      <w:divBdr>
        <w:top w:val="none" w:sz="0" w:space="0" w:color="auto"/>
        <w:left w:val="none" w:sz="0" w:space="0" w:color="auto"/>
        <w:bottom w:val="none" w:sz="0" w:space="0" w:color="auto"/>
        <w:right w:val="none" w:sz="0" w:space="0" w:color="auto"/>
      </w:divBdr>
    </w:div>
    <w:div w:id="306054595">
      <w:bodyDiv w:val="1"/>
      <w:marLeft w:val="0"/>
      <w:marRight w:val="0"/>
      <w:marTop w:val="0"/>
      <w:marBottom w:val="0"/>
      <w:divBdr>
        <w:top w:val="none" w:sz="0" w:space="0" w:color="auto"/>
        <w:left w:val="none" w:sz="0" w:space="0" w:color="auto"/>
        <w:bottom w:val="none" w:sz="0" w:space="0" w:color="auto"/>
        <w:right w:val="none" w:sz="0" w:space="0" w:color="auto"/>
      </w:divBdr>
    </w:div>
    <w:div w:id="306127598">
      <w:bodyDiv w:val="1"/>
      <w:marLeft w:val="0"/>
      <w:marRight w:val="0"/>
      <w:marTop w:val="0"/>
      <w:marBottom w:val="0"/>
      <w:divBdr>
        <w:top w:val="none" w:sz="0" w:space="0" w:color="auto"/>
        <w:left w:val="none" w:sz="0" w:space="0" w:color="auto"/>
        <w:bottom w:val="none" w:sz="0" w:space="0" w:color="auto"/>
        <w:right w:val="none" w:sz="0" w:space="0" w:color="auto"/>
      </w:divBdr>
    </w:div>
    <w:div w:id="306319080">
      <w:bodyDiv w:val="1"/>
      <w:marLeft w:val="0"/>
      <w:marRight w:val="0"/>
      <w:marTop w:val="0"/>
      <w:marBottom w:val="0"/>
      <w:divBdr>
        <w:top w:val="none" w:sz="0" w:space="0" w:color="auto"/>
        <w:left w:val="none" w:sz="0" w:space="0" w:color="auto"/>
        <w:bottom w:val="none" w:sz="0" w:space="0" w:color="auto"/>
        <w:right w:val="none" w:sz="0" w:space="0" w:color="auto"/>
      </w:divBdr>
    </w:div>
    <w:div w:id="306470280">
      <w:bodyDiv w:val="1"/>
      <w:marLeft w:val="0"/>
      <w:marRight w:val="0"/>
      <w:marTop w:val="0"/>
      <w:marBottom w:val="0"/>
      <w:divBdr>
        <w:top w:val="none" w:sz="0" w:space="0" w:color="auto"/>
        <w:left w:val="none" w:sz="0" w:space="0" w:color="auto"/>
        <w:bottom w:val="none" w:sz="0" w:space="0" w:color="auto"/>
        <w:right w:val="none" w:sz="0" w:space="0" w:color="auto"/>
      </w:divBdr>
    </w:div>
    <w:div w:id="306519736">
      <w:bodyDiv w:val="1"/>
      <w:marLeft w:val="0"/>
      <w:marRight w:val="0"/>
      <w:marTop w:val="0"/>
      <w:marBottom w:val="0"/>
      <w:divBdr>
        <w:top w:val="none" w:sz="0" w:space="0" w:color="auto"/>
        <w:left w:val="none" w:sz="0" w:space="0" w:color="auto"/>
        <w:bottom w:val="none" w:sz="0" w:space="0" w:color="auto"/>
        <w:right w:val="none" w:sz="0" w:space="0" w:color="auto"/>
      </w:divBdr>
    </w:div>
    <w:div w:id="306667867">
      <w:bodyDiv w:val="1"/>
      <w:marLeft w:val="0"/>
      <w:marRight w:val="0"/>
      <w:marTop w:val="0"/>
      <w:marBottom w:val="0"/>
      <w:divBdr>
        <w:top w:val="none" w:sz="0" w:space="0" w:color="auto"/>
        <w:left w:val="none" w:sz="0" w:space="0" w:color="auto"/>
        <w:bottom w:val="none" w:sz="0" w:space="0" w:color="auto"/>
        <w:right w:val="none" w:sz="0" w:space="0" w:color="auto"/>
      </w:divBdr>
    </w:div>
    <w:div w:id="306784402">
      <w:bodyDiv w:val="1"/>
      <w:marLeft w:val="0"/>
      <w:marRight w:val="0"/>
      <w:marTop w:val="0"/>
      <w:marBottom w:val="0"/>
      <w:divBdr>
        <w:top w:val="none" w:sz="0" w:space="0" w:color="auto"/>
        <w:left w:val="none" w:sz="0" w:space="0" w:color="auto"/>
        <w:bottom w:val="none" w:sz="0" w:space="0" w:color="auto"/>
        <w:right w:val="none" w:sz="0" w:space="0" w:color="auto"/>
      </w:divBdr>
    </w:div>
    <w:div w:id="306980477">
      <w:bodyDiv w:val="1"/>
      <w:marLeft w:val="0"/>
      <w:marRight w:val="0"/>
      <w:marTop w:val="0"/>
      <w:marBottom w:val="0"/>
      <w:divBdr>
        <w:top w:val="none" w:sz="0" w:space="0" w:color="auto"/>
        <w:left w:val="none" w:sz="0" w:space="0" w:color="auto"/>
        <w:bottom w:val="none" w:sz="0" w:space="0" w:color="auto"/>
        <w:right w:val="none" w:sz="0" w:space="0" w:color="auto"/>
      </w:divBdr>
    </w:div>
    <w:div w:id="307126604">
      <w:bodyDiv w:val="1"/>
      <w:marLeft w:val="0"/>
      <w:marRight w:val="0"/>
      <w:marTop w:val="0"/>
      <w:marBottom w:val="0"/>
      <w:divBdr>
        <w:top w:val="none" w:sz="0" w:space="0" w:color="auto"/>
        <w:left w:val="none" w:sz="0" w:space="0" w:color="auto"/>
        <w:bottom w:val="none" w:sz="0" w:space="0" w:color="auto"/>
        <w:right w:val="none" w:sz="0" w:space="0" w:color="auto"/>
      </w:divBdr>
    </w:div>
    <w:div w:id="307243857">
      <w:bodyDiv w:val="1"/>
      <w:marLeft w:val="0"/>
      <w:marRight w:val="0"/>
      <w:marTop w:val="0"/>
      <w:marBottom w:val="0"/>
      <w:divBdr>
        <w:top w:val="none" w:sz="0" w:space="0" w:color="auto"/>
        <w:left w:val="none" w:sz="0" w:space="0" w:color="auto"/>
        <w:bottom w:val="none" w:sz="0" w:space="0" w:color="auto"/>
        <w:right w:val="none" w:sz="0" w:space="0" w:color="auto"/>
      </w:divBdr>
    </w:div>
    <w:div w:id="307318796">
      <w:bodyDiv w:val="1"/>
      <w:marLeft w:val="0"/>
      <w:marRight w:val="0"/>
      <w:marTop w:val="0"/>
      <w:marBottom w:val="0"/>
      <w:divBdr>
        <w:top w:val="none" w:sz="0" w:space="0" w:color="auto"/>
        <w:left w:val="none" w:sz="0" w:space="0" w:color="auto"/>
        <w:bottom w:val="none" w:sz="0" w:space="0" w:color="auto"/>
        <w:right w:val="none" w:sz="0" w:space="0" w:color="auto"/>
      </w:divBdr>
    </w:div>
    <w:div w:id="307323173">
      <w:bodyDiv w:val="1"/>
      <w:marLeft w:val="0"/>
      <w:marRight w:val="0"/>
      <w:marTop w:val="0"/>
      <w:marBottom w:val="0"/>
      <w:divBdr>
        <w:top w:val="none" w:sz="0" w:space="0" w:color="auto"/>
        <w:left w:val="none" w:sz="0" w:space="0" w:color="auto"/>
        <w:bottom w:val="none" w:sz="0" w:space="0" w:color="auto"/>
        <w:right w:val="none" w:sz="0" w:space="0" w:color="auto"/>
      </w:divBdr>
    </w:div>
    <w:div w:id="307516269">
      <w:bodyDiv w:val="1"/>
      <w:marLeft w:val="0"/>
      <w:marRight w:val="0"/>
      <w:marTop w:val="0"/>
      <w:marBottom w:val="0"/>
      <w:divBdr>
        <w:top w:val="none" w:sz="0" w:space="0" w:color="auto"/>
        <w:left w:val="none" w:sz="0" w:space="0" w:color="auto"/>
        <w:bottom w:val="none" w:sz="0" w:space="0" w:color="auto"/>
        <w:right w:val="none" w:sz="0" w:space="0" w:color="auto"/>
      </w:divBdr>
    </w:div>
    <w:div w:id="307706656">
      <w:bodyDiv w:val="1"/>
      <w:marLeft w:val="0"/>
      <w:marRight w:val="0"/>
      <w:marTop w:val="0"/>
      <w:marBottom w:val="0"/>
      <w:divBdr>
        <w:top w:val="none" w:sz="0" w:space="0" w:color="auto"/>
        <w:left w:val="none" w:sz="0" w:space="0" w:color="auto"/>
        <w:bottom w:val="none" w:sz="0" w:space="0" w:color="auto"/>
        <w:right w:val="none" w:sz="0" w:space="0" w:color="auto"/>
      </w:divBdr>
    </w:div>
    <w:div w:id="307707270">
      <w:bodyDiv w:val="1"/>
      <w:marLeft w:val="0"/>
      <w:marRight w:val="0"/>
      <w:marTop w:val="0"/>
      <w:marBottom w:val="0"/>
      <w:divBdr>
        <w:top w:val="none" w:sz="0" w:space="0" w:color="auto"/>
        <w:left w:val="none" w:sz="0" w:space="0" w:color="auto"/>
        <w:bottom w:val="none" w:sz="0" w:space="0" w:color="auto"/>
        <w:right w:val="none" w:sz="0" w:space="0" w:color="auto"/>
      </w:divBdr>
    </w:div>
    <w:div w:id="307825388">
      <w:bodyDiv w:val="1"/>
      <w:marLeft w:val="0"/>
      <w:marRight w:val="0"/>
      <w:marTop w:val="0"/>
      <w:marBottom w:val="0"/>
      <w:divBdr>
        <w:top w:val="none" w:sz="0" w:space="0" w:color="auto"/>
        <w:left w:val="none" w:sz="0" w:space="0" w:color="auto"/>
        <w:bottom w:val="none" w:sz="0" w:space="0" w:color="auto"/>
        <w:right w:val="none" w:sz="0" w:space="0" w:color="auto"/>
      </w:divBdr>
    </w:div>
    <w:div w:id="307827665">
      <w:bodyDiv w:val="1"/>
      <w:marLeft w:val="0"/>
      <w:marRight w:val="0"/>
      <w:marTop w:val="0"/>
      <w:marBottom w:val="0"/>
      <w:divBdr>
        <w:top w:val="none" w:sz="0" w:space="0" w:color="auto"/>
        <w:left w:val="none" w:sz="0" w:space="0" w:color="auto"/>
        <w:bottom w:val="none" w:sz="0" w:space="0" w:color="auto"/>
        <w:right w:val="none" w:sz="0" w:space="0" w:color="auto"/>
      </w:divBdr>
    </w:div>
    <w:div w:id="308362250">
      <w:bodyDiv w:val="1"/>
      <w:marLeft w:val="0"/>
      <w:marRight w:val="0"/>
      <w:marTop w:val="0"/>
      <w:marBottom w:val="0"/>
      <w:divBdr>
        <w:top w:val="none" w:sz="0" w:space="0" w:color="auto"/>
        <w:left w:val="none" w:sz="0" w:space="0" w:color="auto"/>
        <w:bottom w:val="none" w:sz="0" w:space="0" w:color="auto"/>
        <w:right w:val="none" w:sz="0" w:space="0" w:color="auto"/>
      </w:divBdr>
    </w:div>
    <w:div w:id="308482430">
      <w:bodyDiv w:val="1"/>
      <w:marLeft w:val="0"/>
      <w:marRight w:val="0"/>
      <w:marTop w:val="0"/>
      <w:marBottom w:val="0"/>
      <w:divBdr>
        <w:top w:val="none" w:sz="0" w:space="0" w:color="auto"/>
        <w:left w:val="none" w:sz="0" w:space="0" w:color="auto"/>
        <w:bottom w:val="none" w:sz="0" w:space="0" w:color="auto"/>
        <w:right w:val="none" w:sz="0" w:space="0" w:color="auto"/>
      </w:divBdr>
    </w:div>
    <w:div w:id="308559005">
      <w:bodyDiv w:val="1"/>
      <w:marLeft w:val="0"/>
      <w:marRight w:val="0"/>
      <w:marTop w:val="0"/>
      <w:marBottom w:val="0"/>
      <w:divBdr>
        <w:top w:val="none" w:sz="0" w:space="0" w:color="auto"/>
        <w:left w:val="none" w:sz="0" w:space="0" w:color="auto"/>
        <w:bottom w:val="none" w:sz="0" w:space="0" w:color="auto"/>
        <w:right w:val="none" w:sz="0" w:space="0" w:color="auto"/>
      </w:divBdr>
    </w:div>
    <w:div w:id="308561102">
      <w:bodyDiv w:val="1"/>
      <w:marLeft w:val="0"/>
      <w:marRight w:val="0"/>
      <w:marTop w:val="0"/>
      <w:marBottom w:val="0"/>
      <w:divBdr>
        <w:top w:val="none" w:sz="0" w:space="0" w:color="auto"/>
        <w:left w:val="none" w:sz="0" w:space="0" w:color="auto"/>
        <w:bottom w:val="none" w:sz="0" w:space="0" w:color="auto"/>
        <w:right w:val="none" w:sz="0" w:space="0" w:color="auto"/>
      </w:divBdr>
    </w:div>
    <w:div w:id="308680150">
      <w:bodyDiv w:val="1"/>
      <w:marLeft w:val="0"/>
      <w:marRight w:val="0"/>
      <w:marTop w:val="0"/>
      <w:marBottom w:val="0"/>
      <w:divBdr>
        <w:top w:val="none" w:sz="0" w:space="0" w:color="auto"/>
        <w:left w:val="none" w:sz="0" w:space="0" w:color="auto"/>
        <w:bottom w:val="none" w:sz="0" w:space="0" w:color="auto"/>
        <w:right w:val="none" w:sz="0" w:space="0" w:color="auto"/>
      </w:divBdr>
    </w:div>
    <w:div w:id="308830628">
      <w:bodyDiv w:val="1"/>
      <w:marLeft w:val="0"/>
      <w:marRight w:val="0"/>
      <w:marTop w:val="0"/>
      <w:marBottom w:val="0"/>
      <w:divBdr>
        <w:top w:val="none" w:sz="0" w:space="0" w:color="auto"/>
        <w:left w:val="none" w:sz="0" w:space="0" w:color="auto"/>
        <w:bottom w:val="none" w:sz="0" w:space="0" w:color="auto"/>
        <w:right w:val="none" w:sz="0" w:space="0" w:color="auto"/>
      </w:divBdr>
    </w:div>
    <w:div w:id="308897827">
      <w:bodyDiv w:val="1"/>
      <w:marLeft w:val="0"/>
      <w:marRight w:val="0"/>
      <w:marTop w:val="0"/>
      <w:marBottom w:val="0"/>
      <w:divBdr>
        <w:top w:val="none" w:sz="0" w:space="0" w:color="auto"/>
        <w:left w:val="none" w:sz="0" w:space="0" w:color="auto"/>
        <w:bottom w:val="none" w:sz="0" w:space="0" w:color="auto"/>
        <w:right w:val="none" w:sz="0" w:space="0" w:color="auto"/>
      </w:divBdr>
    </w:div>
    <w:div w:id="308901673">
      <w:bodyDiv w:val="1"/>
      <w:marLeft w:val="0"/>
      <w:marRight w:val="0"/>
      <w:marTop w:val="0"/>
      <w:marBottom w:val="0"/>
      <w:divBdr>
        <w:top w:val="none" w:sz="0" w:space="0" w:color="auto"/>
        <w:left w:val="none" w:sz="0" w:space="0" w:color="auto"/>
        <w:bottom w:val="none" w:sz="0" w:space="0" w:color="auto"/>
        <w:right w:val="none" w:sz="0" w:space="0" w:color="auto"/>
      </w:divBdr>
    </w:div>
    <w:div w:id="309290225">
      <w:bodyDiv w:val="1"/>
      <w:marLeft w:val="0"/>
      <w:marRight w:val="0"/>
      <w:marTop w:val="0"/>
      <w:marBottom w:val="0"/>
      <w:divBdr>
        <w:top w:val="none" w:sz="0" w:space="0" w:color="auto"/>
        <w:left w:val="none" w:sz="0" w:space="0" w:color="auto"/>
        <w:bottom w:val="none" w:sz="0" w:space="0" w:color="auto"/>
        <w:right w:val="none" w:sz="0" w:space="0" w:color="auto"/>
      </w:divBdr>
    </w:div>
    <w:div w:id="309408994">
      <w:bodyDiv w:val="1"/>
      <w:marLeft w:val="0"/>
      <w:marRight w:val="0"/>
      <w:marTop w:val="0"/>
      <w:marBottom w:val="0"/>
      <w:divBdr>
        <w:top w:val="none" w:sz="0" w:space="0" w:color="auto"/>
        <w:left w:val="none" w:sz="0" w:space="0" w:color="auto"/>
        <w:bottom w:val="none" w:sz="0" w:space="0" w:color="auto"/>
        <w:right w:val="none" w:sz="0" w:space="0" w:color="auto"/>
      </w:divBdr>
    </w:div>
    <w:div w:id="309479245">
      <w:bodyDiv w:val="1"/>
      <w:marLeft w:val="0"/>
      <w:marRight w:val="0"/>
      <w:marTop w:val="0"/>
      <w:marBottom w:val="0"/>
      <w:divBdr>
        <w:top w:val="none" w:sz="0" w:space="0" w:color="auto"/>
        <w:left w:val="none" w:sz="0" w:space="0" w:color="auto"/>
        <w:bottom w:val="none" w:sz="0" w:space="0" w:color="auto"/>
        <w:right w:val="none" w:sz="0" w:space="0" w:color="auto"/>
      </w:divBdr>
    </w:div>
    <w:div w:id="309482347">
      <w:bodyDiv w:val="1"/>
      <w:marLeft w:val="0"/>
      <w:marRight w:val="0"/>
      <w:marTop w:val="0"/>
      <w:marBottom w:val="0"/>
      <w:divBdr>
        <w:top w:val="none" w:sz="0" w:space="0" w:color="auto"/>
        <w:left w:val="none" w:sz="0" w:space="0" w:color="auto"/>
        <w:bottom w:val="none" w:sz="0" w:space="0" w:color="auto"/>
        <w:right w:val="none" w:sz="0" w:space="0" w:color="auto"/>
      </w:divBdr>
    </w:div>
    <w:div w:id="309747523">
      <w:bodyDiv w:val="1"/>
      <w:marLeft w:val="0"/>
      <w:marRight w:val="0"/>
      <w:marTop w:val="0"/>
      <w:marBottom w:val="0"/>
      <w:divBdr>
        <w:top w:val="none" w:sz="0" w:space="0" w:color="auto"/>
        <w:left w:val="none" w:sz="0" w:space="0" w:color="auto"/>
        <w:bottom w:val="none" w:sz="0" w:space="0" w:color="auto"/>
        <w:right w:val="none" w:sz="0" w:space="0" w:color="auto"/>
      </w:divBdr>
    </w:div>
    <w:div w:id="309864089">
      <w:bodyDiv w:val="1"/>
      <w:marLeft w:val="0"/>
      <w:marRight w:val="0"/>
      <w:marTop w:val="0"/>
      <w:marBottom w:val="0"/>
      <w:divBdr>
        <w:top w:val="none" w:sz="0" w:space="0" w:color="auto"/>
        <w:left w:val="none" w:sz="0" w:space="0" w:color="auto"/>
        <w:bottom w:val="none" w:sz="0" w:space="0" w:color="auto"/>
        <w:right w:val="none" w:sz="0" w:space="0" w:color="auto"/>
      </w:divBdr>
    </w:div>
    <w:div w:id="310446718">
      <w:bodyDiv w:val="1"/>
      <w:marLeft w:val="0"/>
      <w:marRight w:val="0"/>
      <w:marTop w:val="0"/>
      <w:marBottom w:val="0"/>
      <w:divBdr>
        <w:top w:val="none" w:sz="0" w:space="0" w:color="auto"/>
        <w:left w:val="none" w:sz="0" w:space="0" w:color="auto"/>
        <w:bottom w:val="none" w:sz="0" w:space="0" w:color="auto"/>
        <w:right w:val="none" w:sz="0" w:space="0" w:color="auto"/>
      </w:divBdr>
    </w:div>
    <w:div w:id="310528496">
      <w:bodyDiv w:val="1"/>
      <w:marLeft w:val="0"/>
      <w:marRight w:val="0"/>
      <w:marTop w:val="0"/>
      <w:marBottom w:val="0"/>
      <w:divBdr>
        <w:top w:val="none" w:sz="0" w:space="0" w:color="auto"/>
        <w:left w:val="none" w:sz="0" w:space="0" w:color="auto"/>
        <w:bottom w:val="none" w:sz="0" w:space="0" w:color="auto"/>
        <w:right w:val="none" w:sz="0" w:space="0" w:color="auto"/>
      </w:divBdr>
    </w:div>
    <w:div w:id="310793007">
      <w:bodyDiv w:val="1"/>
      <w:marLeft w:val="0"/>
      <w:marRight w:val="0"/>
      <w:marTop w:val="0"/>
      <w:marBottom w:val="0"/>
      <w:divBdr>
        <w:top w:val="none" w:sz="0" w:space="0" w:color="auto"/>
        <w:left w:val="none" w:sz="0" w:space="0" w:color="auto"/>
        <w:bottom w:val="none" w:sz="0" w:space="0" w:color="auto"/>
        <w:right w:val="none" w:sz="0" w:space="0" w:color="auto"/>
      </w:divBdr>
    </w:div>
    <w:div w:id="310911922">
      <w:bodyDiv w:val="1"/>
      <w:marLeft w:val="0"/>
      <w:marRight w:val="0"/>
      <w:marTop w:val="0"/>
      <w:marBottom w:val="0"/>
      <w:divBdr>
        <w:top w:val="none" w:sz="0" w:space="0" w:color="auto"/>
        <w:left w:val="none" w:sz="0" w:space="0" w:color="auto"/>
        <w:bottom w:val="none" w:sz="0" w:space="0" w:color="auto"/>
        <w:right w:val="none" w:sz="0" w:space="0" w:color="auto"/>
      </w:divBdr>
    </w:div>
    <w:div w:id="311182803">
      <w:bodyDiv w:val="1"/>
      <w:marLeft w:val="0"/>
      <w:marRight w:val="0"/>
      <w:marTop w:val="0"/>
      <w:marBottom w:val="0"/>
      <w:divBdr>
        <w:top w:val="none" w:sz="0" w:space="0" w:color="auto"/>
        <w:left w:val="none" w:sz="0" w:space="0" w:color="auto"/>
        <w:bottom w:val="none" w:sz="0" w:space="0" w:color="auto"/>
        <w:right w:val="none" w:sz="0" w:space="0" w:color="auto"/>
      </w:divBdr>
    </w:div>
    <w:div w:id="311639228">
      <w:bodyDiv w:val="1"/>
      <w:marLeft w:val="0"/>
      <w:marRight w:val="0"/>
      <w:marTop w:val="0"/>
      <w:marBottom w:val="0"/>
      <w:divBdr>
        <w:top w:val="none" w:sz="0" w:space="0" w:color="auto"/>
        <w:left w:val="none" w:sz="0" w:space="0" w:color="auto"/>
        <w:bottom w:val="none" w:sz="0" w:space="0" w:color="auto"/>
        <w:right w:val="none" w:sz="0" w:space="0" w:color="auto"/>
      </w:divBdr>
    </w:div>
    <w:div w:id="311837070">
      <w:bodyDiv w:val="1"/>
      <w:marLeft w:val="0"/>
      <w:marRight w:val="0"/>
      <w:marTop w:val="0"/>
      <w:marBottom w:val="0"/>
      <w:divBdr>
        <w:top w:val="none" w:sz="0" w:space="0" w:color="auto"/>
        <w:left w:val="none" w:sz="0" w:space="0" w:color="auto"/>
        <w:bottom w:val="none" w:sz="0" w:space="0" w:color="auto"/>
        <w:right w:val="none" w:sz="0" w:space="0" w:color="auto"/>
      </w:divBdr>
    </w:div>
    <w:div w:id="311956442">
      <w:bodyDiv w:val="1"/>
      <w:marLeft w:val="0"/>
      <w:marRight w:val="0"/>
      <w:marTop w:val="0"/>
      <w:marBottom w:val="0"/>
      <w:divBdr>
        <w:top w:val="none" w:sz="0" w:space="0" w:color="auto"/>
        <w:left w:val="none" w:sz="0" w:space="0" w:color="auto"/>
        <w:bottom w:val="none" w:sz="0" w:space="0" w:color="auto"/>
        <w:right w:val="none" w:sz="0" w:space="0" w:color="auto"/>
      </w:divBdr>
    </w:div>
    <w:div w:id="311981483">
      <w:bodyDiv w:val="1"/>
      <w:marLeft w:val="0"/>
      <w:marRight w:val="0"/>
      <w:marTop w:val="0"/>
      <w:marBottom w:val="0"/>
      <w:divBdr>
        <w:top w:val="none" w:sz="0" w:space="0" w:color="auto"/>
        <w:left w:val="none" w:sz="0" w:space="0" w:color="auto"/>
        <w:bottom w:val="none" w:sz="0" w:space="0" w:color="auto"/>
        <w:right w:val="none" w:sz="0" w:space="0" w:color="auto"/>
      </w:divBdr>
    </w:div>
    <w:div w:id="312025402">
      <w:bodyDiv w:val="1"/>
      <w:marLeft w:val="0"/>
      <w:marRight w:val="0"/>
      <w:marTop w:val="0"/>
      <w:marBottom w:val="0"/>
      <w:divBdr>
        <w:top w:val="none" w:sz="0" w:space="0" w:color="auto"/>
        <w:left w:val="none" w:sz="0" w:space="0" w:color="auto"/>
        <w:bottom w:val="none" w:sz="0" w:space="0" w:color="auto"/>
        <w:right w:val="none" w:sz="0" w:space="0" w:color="auto"/>
      </w:divBdr>
    </w:div>
    <w:div w:id="312100044">
      <w:bodyDiv w:val="1"/>
      <w:marLeft w:val="0"/>
      <w:marRight w:val="0"/>
      <w:marTop w:val="0"/>
      <w:marBottom w:val="0"/>
      <w:divBdr>
        <w:top w:val="none" w:sz="0" w:space="0" w:color="auto"/>
        <w:left w:val="none" w:sz="0" w:space="0" w:color="auto"/>
        <w:bottom w:val="none" w:sz="0" w:space="0" w:color="auto"/>
        <w:right w:val="none" w:sz="0" w:space="0" w:color="auto"/>
      </w:divBdr>
    </w:div>
    <w:div w:id="312219993">
      <w:bodyDiv w:val="1"/>
      <w:marLeft w:val="0"/>
      <w:marRight w:val="0"/>
      <w:marTop w:val="0"/>
      <w:marBottom w:val="0"/>
      <w:divBdr>
        <w:top w:val="none" w:sz="0" w:space="0" w:color="auto"/>
        <w:left w:val="none" w:sz="0" w:space="0" w:color="auto"/>
        <w:bottom w:val="none" w:sz="0" w:space="0" w:color="auto"/>
        <w:right w:val="none" w:sz="0" w:space="0" w:color="auto"/>
      </w:divBdr>
    </w:div>
    <w:div w:id="312220617">
      <w:bodyDiv w:val="1"/>
      <w:marLeft w:val="0"/>
      <w:marRight w:val="0"/>
      <w:marTop w:val="0"/>
      <w:marBottom w:val="0"/>
      <w:divBdr>
        <w:top w:val="none" w:sz="0" w:space="0" w:color="auto"/>
        <w:left w:val="none" w:sz="0" w:space="0" w:color="auto"/>
        <w:bottom w:val="none" w:sz="0" w:space="0" w:color="auto"/>
        <w:right w:val="none" w:sz="0" w:space="0" w:color="auto"/>
      </w:divBdr>
    </w:div>
    <w:div w:id="312414678">
      <w:bodyDiv w:val="1"/>
      <w:marLeft w:val="0"/>
      <w:marRight w:val="0"/>
      <w:marTop w:val="0"/>
      <w:marBottom w:val="0"/>
      <w:divBdr>
        <w:top w:val="none" w:sz="0" w:space="0" w:color="auto"/>
        <w:left w:val="none" w:sz="0" w:space="0" w:color="auto"/>
        <w:bottom w:val="none" w:sz="0" w:space="0" w:color="auto"/>
        <w:right w:val="none" w:sz="0" w:space="0" w:color="auto"/>
      </w:divBdr>
    </w:div>
    <w:div w:id="312680901">
      <w:bodyDiv w:val="1"/>
      <w:marLeft w:val="0"/>
      <w:marRight w:val="0"/>
      <w:marTop w:val="0"/>
      <w:marBottom w:val="0"/>
      <w:divBdr>
        <w:top w:val="none" w:sz="0" w:space="0" w:color="auto"/>
        <w:left w:val="none" w:sz="0" w:space="0" w:color="auto"/>
        <w:bottom w:val="none" w:sz="0" w:space="0" w:color="auto"/>
        <w:right w:val="none" w:sz="0" w:space="0" w:color="auto"/>
      </w:divBdr>
    </w:div>
    <w:div w:id="313026154">
      <w:bodyDiv w:val="1"/>
      <w:marLeft w:val="0"/>
      <w:marRight w:val="0"/>
      <w:marTop w:val="0"/>
      <w:marBottom w:val="0"/>
      <w:divBdr>
        <w:top w:val="none" w:sz="0" w:space="0" w:color="auto"/>
        <w:left w:val="none" w:sz="0" w:space="0" w:color="auto"/>
        <w:bottom w:val="none" w:sz="0" w:space="0" w:color="auto"/>
        <w:right w:val="none" w:sz="0" w:space="0" w:color="auto"/>
      </w:divBdr>
    </w:div>
    <w:div w:id="313074272">
      <w:bodyDiv w:val="1"/>
      <w:marLeft w:val="0"/>
      <w:marRight w:val="0"/>
      <w:marTop w:val="0"/>
      <w:marBottom w:val="0"/>
      <w:divBdr>
        <w:top w:val="none" w:sz="0" w:space="0" w:color="auto"/>
        <w:left w:val="none" w:sz="0" w:space="0" w:color="auto"/>
        <w:bottom w:val="none" w:sz="0" w:space="0" w:color="auto"/>
        <w:right w:val="none" w:sz="0" w:space="0" w:color="auto"/>
      </w:divBdr>
    </w:div>
    <w:div w:id="313147630">
      <w:bodyDiv w:val="1"/>
      <w:marLeft w:val="0"/>
      <w:marRight w:val="0"/>
      <w:marTop w:val="0"/>
      <w:marBottom w:val="0"/>
      <w:divBdr>
        <w:top w:val="none" w:sz="0" w:space="0" w:color="auto"/>
        <w:left w:val="none" w:sz="0" w:space="0" w:color="auto"/>
        <w:bottom w:val="none" w:sz="0" w:space="0" w:color="auto"/>
        <w:right w:val="none" w:sz="0" w:space="0" w:color="auto"/>
      </w:divBdr>
    </w:div>
    <w:div w:id="313531119">
      <w:bodyDiv w:val="1"/>
      <w:marLeft w:val="0"/>
      <w:marRight w:val="0"/>
      <w:marTop w:val="0"/>
      <w:marBottom w:val="0"/>
      <w:divBdr>
        <w:top w:val="none" w:sz="0" w:space="0" w:color="auto"/>
        <w:left w:val="none" w:sz="0" w:space="0" w:color="auto"/>
        <w:bottom w:val="none" w:sz="0" w:space="0" w:color="auto"/>
        <w:right w:val="none" w:sz="0" w:space="0" w:color="auto"/>
      </w:divBdr>
    </w:div>
    <w:div w:id="313797326">
      <w:bodyDiv w:val="1"/>
      <w:marLeft w:val="0"/>
      <w:marRight w:val="0"/>
      <w:marTop w:val="0"/>
      <w:marBottom w:val="0"/>
      <w:divBdr>
        <w:top w:val="none" w:sz="0" w:space="0" w:color="auto"/>
        <w:left w:val="none" w:sz="0" w:space="0" w:color="auto"/>
        <w:bottom w:val="none" w:sz="0" w:space="0" w:color="auto"/>
        <w:right w:val="none" w:sz="0" w:space="0" w:color="auto"/>
      </w:divBdr>
    </w:div>
    <w:div w:id="313880231">
      <w:bodyDiv w:val="1"/>
      <w:marLeft w:val="0"/>
      <w:marRight w:val="0"/>
      <w:marTop w:val="0"/>
      <w:marBottom w:val="0"/>
      <w:divBdr>
        <w:top w:val="none" w:sz="0" w:space="0" w:color="auto"/>
        <w:left w:val="none" w:sz="0" w:space="0" w:color="auto"/>
        <w:bottom w:val="none" w:sz="0" w:space="0" w:color="auto"/>
        <w:right w:val="none" w:sz="0" w:space="0" w:color="auto"/>
      </w:divBdr>
    </w:div>
    <w:div w:id="314069198">
      <w:bodyDiv w:val="1"/>
      <w:marLeft w:val="0"/>
      <w:marRight w:val="0"/>
      <w:marTop w:val="0"/>
      <w:marBottom w:val="0"/>
      <w:divBdr>
        <w:top w:val="none" w:sz="0" w:space="0" w:color="auto"/>
        <w:left w:val="none" w:sz="0" w:space="0" w:color="auto"/>
        <w:bottom w:val="none" w:sz="0" w:space="0" w:color="auto"/>
        <w:right w:val="none" w:sz="0" w:space="0" w:color="auto"/>
      </w:divBdr>
    </w:div>
    <w:div w:id="314072327">
      <w:bodyDiv w:val="1"/>
      <w:marLeft w:val="0"/>
      <w:marRight w:val="0"/>
      <w:marTop w:val="0"/>
      <w:marBottom w:val="0"/>
      <w:divBdr>
        <w:top w:val="none" w:sz="0" w:space="0" w:color="auto"/>
        <w:left w:val="none" w:sz="0" w:space="0" w:color="auto"/>
        <w:bottom w:val="none" w:sz="0" w:space="0" w:color="auto"/>
        <w:right w:val="none" w:sz="0" w:space="0" w:color="auto"/>
      </w:divBdr>
    </w:div>
    <w:div w:id="314144015">
      <w:bodyDiv w:val="1"/>
      <w:marLeft w:val="0"/>
      <w:marRight w:val="0"/>
      <w:marTop w:val="0"/>
      <w:marBottom w:val="0"/>
      <w:divBdr>
        <w:top w:val="none" w:sz="0" w:space="0" w:color="auto"/>
        <w:left w:val="none" w:sz="0" w:space="0" w:color="auto"/>
        <w:bottom w:val="none" w:sz="0" w:space="0" w:color="auto"/>
        <w:right w:val="none" w:sz="0" w:space="0" w:color="auto"/>
      </w:divBdr>
    </w:div>
    <w:div w:id="314184900">
      <w:bodyDiv w:val="1"/>
      <w:marLeft w:val="0"/>
      <w:marRight w:val="0"/>
      <w:marTop w:val="0"/>
      <w:marBottom w:val="0"/>
      <w:divBdr>
        <w:top w:val="none" w:sz="0" w:space="0" w:color="auto"/>
        <w:left w:val="none" w:sz="0" w:space="0" w:color="auto"/>
        <w:bottom w:val="none" w:sz="0" w:space="0" w:color="auto"/>
        <w:right w:val="none" w:sz="0" w:space="0" w:color="auto"/>
      </w:divBdr>
    </w:div>
    <w:div w:id="314188862">
      <w:bodyDiv w:val="1"/>
      <w:marLeft w:val="0"/>
      <w:marRight w:val="0"/>
      <w:marTop w:val="0"/>
      <w:marBottom w:val="0"/>
      <w:divBdr>
        <w:top w:val="none" w:sz="0" w:space="0" w:color="auto"/>
        <w:left w:val="none" w:sz="0" w:space="0" w:color="auto"/>
        <w:bottom w:val="none" w:sz="0" w:space="0" w:color="auto"/>
        <w:right w:val="none" w:sz="0" w:space="0" w:color="auto"/>
      </w:divBdr>
    </w:div>
    <w:div w:id="314263290">
      <w:bodyDiv w:val="1"/>
      <w:marLeft w:val="0"/>
      <w:marRight w:val="0"/>
      <w:marTop w:val="0"/>
      <w:marBottom w:val="0"/>
      <w:divBdr>
        <w:top w:val="none" w:sz="0" w:space="0" w:color="auto"/>
        <w:left w:val="none" w:sz="0" w:space="0" w:color="auto"/>
        <w:bottom w:val="none" w:sz="0" w:space="0" w:color="auto"/>
        <w:right w:val="none" w:sz="0" w:space="0" w:color="auto"/>
      </w:divBdr>
    </w:div>
    <w:div w:id="314266723">
      <w:bodyDiv w:val="1"/>
      <w:marLeft w:val="0"/>
      <w:marRight w:val="0"/>
      <w:marTop w:val="0"/>
      <w:marBottom w:val="0"/>
      <w:divBdr>
        <w:top w:val="none" w:sz="0" w:space="0" w:color="auto"/>
        <w:left w:val="none" w:sz="0" w:space="0" w:color="auto"/>
        <w:bottom w:val="none" w:sz="0" w:space="0" w:color="auto"/>
        <w:right w:val="none" w:sz="0" w:space="0" w:color="auto"/>
      </w:divBdr>
    </w:div>
    <w:div w:id="314338005">
      <w:bodyDiv w:val="1"/>
      <w:marLeft w:val="0"/>
      <w:marRight w:val="0"/>
      <w:marTop w:val="0"/>
      <w:marBottom w:val="0"/>
      <w:divBdr>
        <w:top w:val="none" w:sz="0" w:space="0" w:color="auto"/>
        <w:left w:val="none" w:sz="0" w:space="0" w:color="auto"/>
        <w:bottom w:val="none" w:sz="0" w:space="0" w:color="auto"/>
        <w:right w:val="none" w:sz="0" w:space="0" w:color="auto"/>
      </w:divBdr>
    </w:div>
    <w:div w:id="314605076">
      <w:bodyDiv w:val="1"/>
      <w:marLeft w:val="0"/>
      <w:marRight w:val="0"/>
      <w:marTop w:val="0"/>
      <w:marBottom w:val="0"/>
      <w:divBdr>
        <w:top w:val="none" w:sz="0" w:space="0" w:color="auto"/>
        <w:left w:val="none" w:sz="0" w:space="0" w:color="auto"/>
        <w:bottom w:val="none" w:sz="0" w:space="0" w:color="auto"/>
        <w:right w:val="none" w:sz="0" w:space="0" w:color="auto"/>
      </w:divBdr>
    </w:div>
    <w:div w:id="315299541">
      <w:bodyDiv w:val="1"/>
      <w:marLeft w:val="0"/>
      <w:marRight w:val="0"/>
      <w:marTop w:val="0"/>
      <w:marBottom w:val="0"/>
      <w:divBdr>
        <w:top w:val="none" w:sz="0" w:space="0" w:color="auto"/>
        <w:left w:val="none" w:sz="0" w:space="0" w:color="auto"/>
        <w:bottom w:val="none" w:sz="0" w:space="0" w:color="auto"/>
        <w:right w:val="none" w:sz="0" w:space="0" w:color="auto"/>
      </w:divBdr>
    </w:div>
    <w:div w:id="315306357">
      <w:bodyDiv w:val="1"/>
      <w:marLeft w:val="0"/>
      <w:marRight w:val="0"/>
      <w:marTop w:val="0"/>
      <w:marBottom w:val="0"/>
      <w:divBdr>
        <w:top w:val="none" w:sz="0" w:space="0" w:color="auto"/>
        <w:left w:val="none" w:sz="0" w:space="0" w:color="auto"/>
        <w:bottom w:val="none" w:sz="0" w:space="0" w:color="auto"/>
        <w:right w:val="none" w:sz="0" w:space="0" w:color="auto"/>
      </w:divBdr>
    </w:div>
    <w:div w:id="315308762">
      <w:bodyDiv w:val="1"/>
      <w:marLeft w:val="0"/>
      <w:marRight w:val="0"/>
      <w:marTop w:val="0"/>
      <w:marBottom w:val="0"/>
      <w:divBdr>
        <w:top w:val="none" w:sz="0" w:space="0" w:color="auto"/>
        <w:left w:val="none" w:sz="0" w:space="0" w:color="auto"/>
        <w:bottom w:val="none" w:sz="0" w:space="0" w:color="auto"/>
        <w:right w:val="none" w:sz="0" w:space="0" w:color="auto"/>
      </w:divBdr>
    </w:div>
    <w:div w:id="315574166">
      <w:bodyDiv w:val="1"/>
      <w:marLeft w:val="0"/>
      <w:marRight w:val="0"/>
      <w:marTop w:val="0"/>
      <w:marBottom w:val="0"/>
      <w:divBdr>
        <w:top w:val="none" w:sz="0" w:space="0" w:color="auto"/>
        <w:left w:val="none" w:sz="0" w:space="0" w:color="auto"/>
        <w:bottom w:val="none" w:sz="0" w:space="0" w:color="auto"/>
        <w:right w:val="none" w:sz="0" w:space="0" w:color="auto"/>
      </w:divBdr>
    </w:div>
    <w:div w:id="315643638">
      <w:bodyDiv w:val="1"/>
      <w:marLeft w:val="0"/>
      <w:marRight w:val="0"/>
      <w:marTop w:val="0"/>
      <w:marBottom w:val="0"/>
      <w:divBdr>
        <w:top w:val="none" w:sz="0" w:space="0" w:color="auto"/>
        <w:left w:val="none" w:sz="0" w:space="0" w:color="auto"/>
        <w:bottom w:val="none" w:sz="0" w:space="0" w:color="auto"/>
        <w:right w:val="none" w:sz="0" w:space="0" w:color="auto"/>
      </w:divBdr>
    </w:div>
    <w:div w:id="315688961">
      <w:bodyDiv w:val="1"/>
      <w:marLeft w:val="0"/>
      <w:marRight w:val="0"/>
      <w:marTop w:val="0"/>
      <w:marBottom w:val="0"/>
      <w:divBdr>
        <w:top w:val="none" w:sz="0" w:space="0" w:color="auto"/>
        <w:left w:val="none" w:sz="0" w:space="0" w:color="auto"/>
        <w:bottom w:val="none" w:sz="0" w:space="0" w:color="auto"/>
        <w:right w:val="none" w:sz="0" w:space="0" w:color="auto"/>
      </w:divBdr>
    </w:div>
    <w:div w:id="315762084">
      <w:bodyDiv w:val="1"/>
      <w:marLeft w:val="0"/>
      <w:marRight w:val="0"/>
      <w:marTop w:val="0"/>
      <w:marBottom w:val="0"/>
      <w:divBdr>
        <w:top w:val="none" w:sz="0" w:space="0" w:color="auto"/>
        <w:left w:val="none" w:sz="0" w:space="0" w:color="auto"/>
        <w:bottom w:val="none" w:sz="0" w:space="0" w:color="auto"/>
        <w:right w:val="none" w:sz="0" w:space="0" w:color="auto"/>
      </w:divBdr>
    </w:div>
    <w:div w:id="315957958">
      <w:bodyDiv w:val="1"/>
      <w:marLeft w:val="0"/>
      <w:marRight w:val="0"/>
      <w:marTop w:val="0"/>
      <w:marBottom w:val="0"/>
      <w:divBdr>
        <w:top w:val="none" w:sz="0" w:space="0" w:color="auto"/>
        <w:left w:val="none" w:sz="0" w:space="0" w:color="auto"/>
        <w:bottom w:val="none" w:sz="0" w:space="0" w:color="auto"/>
        <w:right w:val="none" w:sz="0" w:space="0" w:color="auto"/>
      </w:divBdr>
    </w:div>
    <w:div w:id="316032811">
      <w:bodyDiv w:val="1"/>
      <w:marLeft w:val="0"/>
      <w:marRight w:val="0"/>
      <w:marTop w:val="0"/>
      <w:marBottom w:val="0"/>
      <w:divBdr>
        <w:top w:val="none" w:sz="0" w:space="0" w:color="auto"/>
        <w:left w:val="none" w:sz="0" w:space="0" w:color="auto"/>
        <w:bottom w:val="none" w:sz="0" w:space="0" w:color="auto"/>
        <w:right w:val="none" w:sz="0" w:space="0" w:color="auto"/>
      </w:divBdr>
    </w:div>
    <w:div w:id="316111583">
      <w:bodyDiv w:val="1"/>
      <w:marLeft w:val="0"/>
      <w:marRight w:val="0"/>
      <w:marTop w:val="0"/>
      <w:marBottom w:val="0"/>
      <w:divBdr>
        <w:top w:val="none" w:sz="0" w:space="0" w:color="auto"/>
        <w:left w:val="none" w:sz="0" w:space="0" w:color="auto"/>
        <w:bottom w:val="none" w:sz="0" w:space="0" w:color="auto"/>
        <w:right w:val="none" w:sz="0" w:space="0" w:color="auto"/>
      </w:divBdr>
    </w:div>
    <w:div w:id="316421739">
      <w:bodyDiv w:val="1"/>
      <w:marLeft w:val="0"/>
      <w:marRight w:val="0"/>
      <w:marTop w:val="0"/>
      <w:marBottom w:val="0"/>
      <w:divBdr>
        <w:top w:val="none" w:sz="0" w:space="0" w:color="auto"/>
        <w:left w:val="none" w:sz="0" w:space="0" w:color="auto"/>
        <w:bottom w:val="none" w:sz="0" w:space="0" w:color="auto"/>
        <w:right w:val="none" w:sz="0" w:space="0" w:color="auto"/>
      </w:divBdr>
    </w:div>
    <w:div w:id="316424190">
      <w:bodyDiv w:val="1"/>
      <w:marLeft w:val="0"/>
      <w:marRight w:val="0"/>
      <w:marTop w:val="0"/>
      <w:marBottom w:val="0"/>
      <w:divBdr>
        <w:top w:val="none" w:sz="0" w:space="0" w:color="auto"/>
        <w:left w:val="none" w:sz="0" w:space="0" w:color="auto"/>
        <w:bottom w:val="none" w:sz="0" w:space="0" w:color="auto"/>
        <w:right w:val="none" w:sz="0" w:space="0" w:color="auto"/>
      </w:divBdr>
    </w:div>
    <w:div w:id="316495488">
      <w:bodyDiv w:val="1"/>
      <w:marLeft w:val="0"/>
      <w:marRight w:val="0"/>
      <w:marTop w:val="0"/>
      <w:marBottom w:val="0"/>
      <w:divBdr>
        <w:top w:val="none" w:sz="0" w:space="0" w:color="auto"/>
        <w:left w:val="none" w:sz="0" w:space="0" w:color="auto"/>
        <w:bottom w:val="none" w:sz="0" w:space="0" w:color="auto"/>
        <w:right w:val="none" w:sz="0" w:space="0" w:color="auto"/>
      </w:divBdr>
    </w:div>
    <w:div w:id="316498445">
      <w:bodyDiv w:val="1"/>
      <w:marLeft w:val="0"/>
      <w:marRight w:val="0"/>
      <w:marTop w:val="0"/>
      <w:marBottom w:val="0"/>
      <w:divBdr>
        <w:top w:val="none" w:sz="0" w:space="0" w:color="auto"/>
        <w:left w:val="none" w:sz="0" w:space="0" w:color="auto"/>
        <w:bottom w:val="none" w:sz="0" w:space="0" w:color="auto"/>
        <w:right w:val="none" w:sz="0" w:space="0" w:color="auto"/>
      </w:divBdr>
    </w:div>
    <w:div w:id="316568612">
      <w:bodyDiv w:val="1"/>
      <w:marLeft w:val="0"/>
      <w:marRight w:val="0"/>
      <w:marTop w:val="0"/>
      <w:marBottom w:val="0"/>
      <w:divBdr>
        <w:top w:val="none" w:sz="0" w:space="0" w:color="auto"/>
        <w:left w:val="none" w:sz="0" w:space="0" w:color="auto"/>
        <w:bottom w:val="none" w:sz="0" w:space="0" w:color="auto"/>
        <w:right w:val="none" w:sz="0" w:space="0" w:color="auto"/>
      </w:divBdr>
    </w:div>
    <w:div w:id="316611173">
      <w:bodyDiv w:val="1"/>
      <w:marLeft w:val="0"/>
      <w:marRight w:val="0"/>
      <w:marTop w:val="0"/>
      <w:marBottom w:val="0"/>
      <w:divBdr>
        <w:top w:val="none" w:sz="0" w:space="0" w:color="auto"/>
        <w:left w:val="none" w:sz="0" w:space="0" w:color="auto"/>
        <w:bottom w:val="none" w:sz="0" w:space="0" w:color="auto"/>
        <w:right w:val="none" w:sz="0" w:space="0" w:color="auto"/>
      </w:divBdr>
    </w:div>
    <w:div w:id="316765525">
      <w:bodyDiv w:val="1"/>
      <w:marLeft w:val="0"/>
      <w:marRight w:val="0"/>
      <w:marTop w:val="0"/>
      <w:marBottom w:val="0"/>
      <w:divBdr>
        <w:top w:val="none" w:sz="0" w:space="0" w:color="auto"/>
        <w:left w:val="none" w:sz="0" w:space="0" w:color="auto"/>
        <w:bottom w:val="none" w:sz="0" w:space="0" w:color="auto"/>
        <w:right w:val="none" w:sz="0" w:space="0" w:color="auto"/>
      </w:divBdr>
    </w:div>
    <w:div w:id="316954659">
      <w:bodyDiv w:val="1"/>
      <w:marLeft w:val="0"/>
      <w:marRight w:val="0"/>
      <w:marTop w:val="0"/>
      <w:marBottom w:val="0"/>
      <w:divBdr>
        <w:top w:val="none" w:sz="0" w:space="0" w:color="auto"/>
        <w:left w:val="none" w:sz="0" w:space="0" w:color="auto"/>
        <w:bottom w:val="none" w:sz="0" w:space="0" w:color="auto"/>
        <w:right w:val="none" w:sz="0" w:space="0" w:color="auto"/>
      </w:divBdr>
    </w:div>
    <w:div w:id="316959856">
      <w:bodyDiv w:val="1"/>
      <w:marLeft w:val="0"/>
      <w:marRight w:val="0"/>
      <w:marTop w:val="0"/>
      <w:marBottom w:val="0"/>
      <w:divBdr>
        <w:top w:val="none" w:sz="0" w:space="0" w:color="auto"/>
        <w:left w:val="none" w:sz="0" w:space="0" w:color="auto"/>
        <w:bottom w:val="none" w:sz="0" w:space="0" w:color="auto"/>
        <w:right w:val="none" w:sz="0" w:space="0" w:color="auto"/>
      </w:divBdr>
    </w:div>
    <w:div w:id="317148636">
      <w:bodyDiv w:val="1"/>
      <w:marLeft w:val="0"/>
      <w:marRight w:val="0"/>
      <w:marTop w:val="0"/>
      <w:marBottom w:val="0"/>
      <w:divBdr>
        <w:top w:val="none" w:sz="0" w:space="0" w:color="auto"/>
        <w:left w:val="none" w:sz="0" w:space="0" w:color="auto"/>
        <w:bottom w:val="none" w:sz="0" w:space="0" w:color="auto"/>
        <w:right w:val="none" w:sz="0" w:space="0" w:color="auto"/>
      </w:divBdr>
    </w:div>
    <w:div w:id="317149184">
      <w:bodyDiv w:val="1"/>
      <w:marLeft w:val="0"/>
      <w:marRight w:val="0"/>
      <w:marTop w:val="0"/>
      <w:marBottom w:val="0"/>
      <w:divBdr>
        <w:top w:val="none" w:sz="0" w:space="0" w:color="auto"/>
        <w:left w:val="none" w:sz="0" w:space="0" w:color="auto"/>
        <w:bottom w:val="none" w:sz="0" w:space="0" w:color="auto"/>
        <w:right w:val="none" w:sz="0" w:space="0" w:color="auto"/>
      </w:divBdr>
    </w:div>
    <w:div w:id="317223254">
      <w:bodyDiv w:val="1"/>
      <w:marLeft w:val="0"/>
      <w:marRight w:val="0"/>
      <w:marTop w:val="0"/>
      <w:marBottom w:val="0"/>
      <w:divBdr>
        <w:top w:val="none" w:sz="0" w:space="0" w:color="auto"/>
        <w:left w:val="none" w:sz="0" w:space="0" w:color="auto"/>
        <w:bottom w:val="none" w:sz="0" w:space="0" w:color="auto"/>
        <w:right w:val="none" w:sz="0" w:space="0" w:color="auto"/>
      </w:divBdr>
    </w:div>
    <w:div w:id="317458698">
      <w:bodyDiv w:val="1"/>
      <w:marLeft w:val="0"/>
      <w:marRight w:val="0"/>
      <w:marTop w:val="0"/>
      <w:marBottom w:val="0"/>
      <w:divBdr>
        <w:top w:val="none" w:sz="0" w:space="0" w:color="auto"/>
        <w:left w:val="none" w:sz="0" w:space="0" w:color="auto"/>
        <w:bottom w:val="none" w:sz="0" w:space="0" w:color="auto"/>
        <w:right w:val="none" w:sz="0" w:space="0" w:color="auto"/>
      </w:divBdr>
    </w:div>
    <w:div w:id="317465265">
      <w:bodyDiv w:val="1"/>
      <w:marLeft w:val="0"/>
      <w:marRight w:val="0"/>
      <w:marTop w:val="0"/>
      <w:marBottom w:val="0"/>
      <w:divBdr>
        <w:top w:val="none" w:sz="0" w:space="0" w:color="auto"/>
        <w:left w:val="none" w:sz="0" w:space="0" w:color="auto"/>
        <w:bottom w:val="none" w:sz="0" w:space="0" w:color="auto"/>
        <w:right w:val="none" w:sz="0" w:space="0" w:color="auto"/>
      </w:divBdr>
    </w:div>
    <w:div w:id="317537119">
      <w:bodyDiv w:val="1"/>
      <w:marLeft w:val="0"/>
      <w:marRight w:val="0"/>
      <w:marTop w:val="0"/>
      <w:marBottom w:val="0"/>
      <w:divBdr>
        <w:top w:val="none" w:sz="0" w:space="0" w:color="auto"/>
        <w:left w:val="none" w:sz="0" w:space="0" w:color="auto"/>
        <w:bottom w:val="none" w:sz="0" w:space="0" w:color="auto"/>
        <w:right w:val="none" w:sz="0" w:space="0" w:color="auto"/>
      </w:divBdr>
    </w:div>
    <w:div w:id="317852006">
      <w:bodyDiv w:val="1"/>
      <w:marLeft w:val="0"/>
      <w:marRight w:val="0"/>
      <w:marTop w:val="0"/>
      <w:marBottom w:val="0"/>
      <w:divBdr>
        <w:top w:val="none" w:sz="0" w:space="0" w:color="auto"/>
        <w:left w:val="none" w:sz="0" w:space="0" w:color="auto"/>
        <w:bottom w:val="none" w:sz="0" w:space="0" w:color="auto"/>
        <w:right w:val="none" w:sz="0" w:space="0" w:color="auto"/>
      </w:divBdr>
    </w:div>
    <w:div w:id="317921306">
      <w:bodyDiv w:val="1"/>
      <w:marLeft w:val="0"/>
      <w:marRight w:val="0"/>
      <w:marTop w:val="0"/>
      <w:marBottom w:val="0"/>
      <w:divBdr>
        <w:top w:val="none" w:sz="0" w:space="0" w:color="auto"/>
        <w:left w:val="none" w:sz="0" w:space="0" w:color="auto"/>
        <w:bottom w:val="none" w:sz="0" w:space="0" w:color="auto"/>
        <w:right w:val="none" w:sz="0" w:space="0" w:color="auto"/>
      </w:divBdr>
    </w:div>
    <w:div w:id="317927611">
      <w:bodyDiv w:val="1"/>
      <w:marLeft w:val="0"/>
      <w:marRight w:val="0"/>
      <w:marTop w:val="0"/>
      <w:marBottom w:val="0"/>
      <w:divBdr>
        <w:top w:val="none" w:sz="0" w:space="0" w:color="auto"/>
        <w:left w:val="none" w:sz="0" w:space="0" w:color="auto"/>
        <w:bottom w:val="none" w:sz="0" w:space="0" w:color="auto"/>
        <w:right w:val="none" w:sz="0" w:space="0" w:color="auto"/>
      </w:divBdr>
    </w:div>
    <w:div w:id="318047387">
      <w:bodyDiv w:val="1"/>
      <w:marLeft w:val="0"/>
      <w:marRight w:val="0"/>
      <w:marTop w:val="0"/>
      <w:marBottom w:val="0"/>
      <w:divBdr>
        <w:top w:val="none" w:sz="0" w:space="0" w:color="auto"/>
        <w:left w:val="none" w:sz="0" w:space="0" w:color="auto"/>
        <w:bottom w:val="none" w:sz="0" w:space="0" w:color="auto"/>
        <w:right w:val="none" w:sz="0" w:space="0" w:color="auto"/>
      </w:divBdr>
    </w:div>
    <w:div w:id="318115583">
      <w:bodyDiv w:val="1"/>
      <w:marLeft w:val="0"/>
      <w:marRight w:val="0"/>
      <w:marTop w:val="0"/>
      <w:marBottom w:val="0"/>
      <w:divBdr>
        <w:top w:val="none" w:sz="0" w:space="0" w:color="auto"/>
        <w:left w:val="none" w:sz="0" w:space="0" w:color="auto"/>
        <w:bottom w:val="none" w:sz="0" w:space="0" w:color="auto"/>
        <w:right w:val="none" w:sz="0" w:space="0" w:color="auto"/>
      </w:divBdr>
    </w:div>
    <w:div w:id="318191943">
      <w:bodyDiv w:val="1"/>
      <w:marLeft w:val="0"/>
      <w:marRight w:val="0"/>
      <w:marTop w:val="0"/>
      <w:marBottom w:val="0"/>
      <w:divBdr>
        <w:top w:val="none" w:sz="0" w:space="0" w:color="auto"/>
        <w:left w:val="none" w:sz="0" w:space="0" w:color="auto"/>
        <w:bottom w:val="none" w:sz="0" w:space="0" w:color="auto"/>
        <w:right w:val="none" w:sz="0" w:space="0" w:color="auto"/>
      </w:divBdr>
    </w:div>
    <w:div w:id="318457842">
      <w:bodyDiv w:val="1"/>
      <w:marLeft w:val="0"/>
      <w:marRight w:val="0"/>
      <w:marTop w:val="0"/>
      <w:marBottom w:val="0"/>
      <w:divBdr>
        <w:top w:val="none" w:sz="0" w:space="0" w:color="auto"/>
        <w:left w:val="none" w:sz="0" w:space="0" w:color="auto"/>
        <w:bottom w:val="none" w:sz="0" w:space="0" w:color="auto"/>
        <w:right w:val="none" w:sz="0" w:space="0" w:color="auto"/>
      </w:divBdr>
    </w:div>
    <w:div w:id="318464150">
      <w:bodyDiv w:val="1"/>
      <w:marLeft w:val="0"/>
      <w:marRight w:val="0"/>
      <w:marTop w:val="0"/>
      <w:marBottom w:val="0"/>
      <w:divBdr>
        <w:top w:val="none" w:sz="0" w:space="0" w:color="auto"/>
        <w:left w:val="none" w:sz="0" w:space="0" w:color="auto"/>
        <w:bottom w:val="none" w:sz="0" w:space="0" w:color="auto"/>
        <w:right w:val="none" w:sz="0" w:space="0" w:color="auto"/>
      </w:divBdr>
    </w:div>
    <w:div w:id="318576393">
      <w:bodyDiv w:val="1"/>
      <w:marLeft w:val="0"/>
      <w:marRight w:val="0"/>
      <w:marTop w:val="0"/>
      <w:marBottom w:val="0"/>
      <w:divBdr>
        <w:top w:val="none" w:sz="0" w:space="0" w:color="auto"/>
        <w:left w:val="none" w:sz="0" w:space="0" w:color="auto"/>
        <w:bottom w:val="none" w:sz="0" w:space="0" w:color="auto"/>
        <w:right w:val="none" w:sz="0" w:space="0" w:color="auto"/>
      </w:divBdr>
    </w:div>
    <w:div w:id="319041222">
      <w:bodyDiv w:val="1"/>
      <w:marLeft w:val="0"/>
      <w:marRight w:val="0"/>
      <w:marTop w:val="0"/>
      <w:marBottom w:val="0"/>
      <w:divBdr>
        <w:top w:val="none" w:sz="0" w:space="0" w:color="auto"/>
        <w:left w:val="none" w:sz="0" w:space="0" w:color="auto"/>
        <w:bottom w:val="none" w:sz="0" w:space="0" w:color="auto"/>
        <w:right w:val="none" w:sz="0" w:space="0" w:color="auto"/>
      </w:divBdr>
    </w:div>
    <w:div w:id="319161209">
      <w:bodyDiv w:val="1"/>
      <w:marLeft w:val="0"/>
      <w:marRight w:val="0"/>
      <w:marTop w:val="0"/>
      <w:marBottom w:val="0"/>
      <w:divBdr>
        <w:top w:val="none" w:sz="0" w:space="0" w:color="auto"/>
        <w:left w:val="none" w:sz="0" w:space="0" w:color="auto"/>
        <w:bottom w:val="none" w:sz="0" w:space="0" w:color="auto"/>
        <w:right w:val="none" w:sz="0" w:space="0" w:color="auto"/>
      </w:divBdr>
    </w:div>
    <w:div w:id="319163969">
      <w:bodyDiv w:val="1"/>
      <w:marLeft w:val="0"/>
      <w:marRight w:val="0"/>
      <w:marTop w:val="0"/>
      <w:marBottom w:val="0"/>
      <w:divBdr>
        <w:top w:val="none" w:sz="0" w:space="0" w:color="auto"/>
        <w:left w:val="none" w:sz="0" w:space="0" w:color="auto"/>
        <w:bottom w:val="none" w:sz="0" w:space="0" w:color="auto"/>
        <w:right w:val="none" w:sz="0" w:space="0" w:color="auto"/>
      </w:divBdr>
    </w:div>
    <w:div w:id="319191113">
      <w:bodyDiv w:val="1"/>
      <w:marLeft w:val="0"/>
      <w:marRight w:val="0"/>
      <w:marTop w:val="0"/>
      <w:marBottom w:val="0"/>
      <w:divBdr>
        <w:top w:val="none" w:sz="0" w:space="0" w:color="auto"/>
        <w:left w:val="none" w:sz="0" w:space="0" w:color="auto"/>
        <w:bottom w:val="none" w:sz="0" w:space="0" w:color="auto"/>
        <w:right w:val="none" w:sz="0" w:space="0" w:color="auto"/>
      </w:divBdr>
    </w:div>
    <w:div w:id="319235495">
      <w:bodyDiv w:val="1"/>
      <w:marLeft w:val="0"/>
      <w:marRight w:val="0"/>
      <w:marTop w:val="0"/>
      <w:marBottom w:val="0"/>
      <w:divBdr>
        <w:top w:val="none" w:sz="0" w:space="0" w:color="auto"/>
        <w:left w:val="none" w:sz="0" w:space="0" w:color="auto"/>
        <w:bottom w:val="none" w:sz="0" w:space="0" w:color="auto"/>
        <w:right w:val="none" w:sz="0" w:space="0" w:color="auto"/>
      </w:divBdr>
    </w:div>
    <w:div w:id="319387155">
      <w:bodyDiv w:val="1"/>
      <w:marLeft w:val="0"/>
      <w:marRight w:val="0"/>
      <w:marTop w:val="0"/>
      <w:marBottom w:val="0"/>
      <w:divBdr>
        <w:top w:val="none" w:sz="0" w:space="0" w:color="auto"/>
        <w:left w:val="none" w:sz="0" w:space="0" w:color="auto"/>
        <w:bottom w:val="none" w:sz="0" w:space="0" w:color="auto"/>
        <w:right w:val="none" w:sz="0" w:space="0" w:color="auto"/>
      </w:divBdr>
    </w:div>
    <w:div w:id="319432490">
      <w:bodyDiv w:val="1"/>
      <w:marLeft w:val="0"/>
      <w:marRight w:val="0"/>
      <w:marTop w:val="0"/>
      <w:marBottom w:val="0"/>
      <w:divBdr>
        <w:top w:val="none" w:sz="0" w:space="0" w:color="auto"/>
        <w:left w:val="none" w:sz="0" w:space="0" w:color="auto"/>
        <w:bottom w:val="none" w:sz="0" w:space="0" w:color="auto"/>
        <w:right w:val="none" w:sz="0" w:space="0" w:color="auto"/>
      </w:divBdr>
    </w:div>
    <w:div w:id="319432855">
      <w:bodyDiv w:val="1"/>
      <w:marLeft w:val="0"/>
      <w:marRight w:val="0"/>
      <w:marTop w:val="0"/>
      <w:marBottom w:val="0"/>
      <w:divBdr>
        <w:top w:val="none" w:sz="0" w:space="0" w:color="auto"/>
        <w:left w:val="none" w:sz="0" w:space="0" w:color="auto"/>
        <w:bottom w:val="none" w:sz="0" w:space="0" w:color="auto"/>
        <w:right w:val="none" w:sz="0" w:space="0" w:color="auto"/>
      </w:divBdr>
    </w:div>
    <w:div w:id="319504541">
      <w:bodyDiv w:val="1"/>
      <w:marLeft w:val="0"/>
      <w:marRight w:val="0"/>
      <w:marTop w:val="0"/>
      <w:marBottom w:val="0"/>
      <w:divBdr>
        <w:top w:val="none" w:sz="0" w:space="0" w:color="auto"/>
        <w:left w:val="none" w:sz="0" w:space="0" w:color="auto"/>
        <w:bottom w:val="none" w:sz="0" w:space="0" w:color="auto"/>
        <w:right w:val="none" w:sz="0" w:space="0" w:color="auto"/>
      </w:divBdr>
    </w:div>
    <w:div w:id="319582659">
      <w:bodyDiv w:val="1"/>
      <w:marLeft w:val="0"/>
      <w:marRight w:val="0"/>
      <w:marTop w:val="0"/>
      <w:marBottom w:val="0"/>
      <w:divBdr>
        <w:top w:val="none" w:sz="0" w:space="0" w:color="auto"/>
        <w:left w:val="none" w:sz="0" w:space="0" w:color="auto"/>
        <w:bottom w:val="none" w:sz="0" w:space="0" w:color="auto"/>
        <w:right w:val="none" w:sz="0" w:space="0" w:color="auto"/>
      </w:divBdr>
    </w:div>
    <w:div w:id="319697451">
      <w:bodyDiv w:val="1"/>
      <w:marLeft w:val="0"/>
      <w:marRight w:val="0"/>
      <w:marTop w:val="0"/>
      <w:marBottom w:val="0"/>
      <w:divBdr>
        <w:top w:val="none" w:sz="0" w:space="0" w:color="auto"/>
        <w:left w:val="none" w:sz="0" w:space="0" w:color="auto"/>
        <w:bottom w:val="none" w:sz="0" w:space="0" w:color="auto"/>
        <w:right w:val="none" w:sz="0" w:space="0" w:color="auto"/>
      </w:divBdr>
    </w:div>
    <w:div w:id="319698364">
      <w:bodyDiv w:val="1"/>
      <w:marLeft w:val="0"/>
      <w:marRight w:val="0"/>
      <w:marTop w:val="0"/>
      <w:marBottom w:val="0"/>
      <w:divBdr>
        <w:top w:val="none" w:sz="0" w:space="0" w:color="auto"/>
        <w:left w:val="none" w:sz="0" w:space="0" w:color="auto"/>
        <w:bottom w:val="none" w:sz="0" w:space="0" w:color="auto"/>
        <w:right w:val="none" w:sz="0" w:space="0" w:color="auto"/>
      </w:divBdr>
    </w:div>
    <w:div w:id="320082715">
      <w:bodyDiv w:val="1"/>
      <w:marLeft w:val="0"/>
      <w:marRight w:val="0"/>
      <w:marTop w:val="0"/>
      <w:marBottom w:val="0"/>
      <w:divBdr>
        <w:top w:val="none" w:sz="0" w:space="0" w:color="auto"/>
        <w:left w:val="none" w:sz="0" w:space="0" w:color="auto"/>
        <w:bottom w:val="none" w:sz="0" w:space="0" w:color="auto"/>
        <w:right w:val="none" w:sz="0" w:space="0" w:color="auto"/>
      </w:divBdr>
    </w:div>
    <w:div w:id="320348536">
      <w:bodyDiv w:val="1"/>
      <w:marLeft w:val="0"/>
      <w:marRight w:val="0"/>
      <w:marTop w:val="0"/>
      <w:marBottom w:val="0"/>
      <w:divBdr>
        <w:top w:val="none" w:sz="0" w:space="0" w:color="auto"/>
        <w:left w:val="none" w:sz="0" w:space="0" w:color="auto"/>
        <w:bottom w:val="none" w:sz="0" w:space="0" w:color="auto"/>
        <w:right w:val="none" w:sz="0" w:space="0" w:color="auto"/>
      </w:divBdr>
    </w:div>
    <w:div w:id="320353886">
      <w:bodyDiv w:val="1"/>
      <w:marLeft w:val="0"/>
      <w:marRight w:val="0"/>
      <w:marTop w:val="0"/>
      <w:marBottom w:val="0"/>
      <w:divBdr>
        <w:top w:val="none" w:sz="0" w:space="0" w:color="auto"/>
        <w:left w:val="none" w:sz="0" w:space="0" w:color="auto"/>
        <w:bottom w:val="none" w:sz="0" w:space="0" w:color="auto"/>
        <w:right w:val="none" w:sz="0" w:space="0" w:color="auto"/>
      </w:divBdr>
    </w:div>
    <w:div w:id="320548759">
      <w:bodyDiv w:val="1"/>
      <w:marLeft w:val="0"/>
      <w:marRight w:val="0"/>
      <w:marTop w:val="0"/>
      <w:marBottom w:val="0"/>
      <w:divBdr>
        <w:top w:val="none" w:sz="0" w:space="0" w:color="auto"/>
        <w:left w:val="none" w:sz="0" w:space="0" w:color="auto"/>
        <w:bottom w:val="none" w:sz="0" w:space="0" w:color="auto"/>
        <w:right w:val="none" w:sz="0" w:space="0" w:color="auto"/>
      </w:divBdr>
    </w:div>
    <w:div w:id="320620008">
      <w:bodyDiv w:val="1"/>
      <w:marLeft w:val="0"/>
      <w:marRight w:val="0"/>
      <w:marTop w:val="0"/>
      <w:marBottom w:val="0"/>
      <w:divBdr>
        <w:top w:val="none" w:sz="0" w:space="0" w:color="auto"/>
        <w:left w:val="none" w:sz="0" w:space="0" w:color="auto"/>
        <w:bottom w:val="none" w:sz="0" w:space="0" w:color="auto"/>
        <w:right w:val="none" w:sz="0" w:space="0" w:color="auto"/>
      </w:divBdr>
    </w:div>
    <w:div w:id="320695366">
      <w:bodyDiv w:val="1"/>
      <w:marLeft w:val="0"/>
      <w:marRight w:val="0"/>
      <w:marTop w:val="0"/>
      <w:marBottom w:val="0"/>
      <w:divBdr>
        <w:top w:val="none" w:sz="0" w:space="0" w:color="auto"/>
        <w:left w:val="none" w:sz="0" w:space="0" w:color="auto"/>
        <w:bottom w:val="none" w:sz="0" w:space="0" w:color="auto"/>
        <w:right w:val="none" w:sz="0" w:space="0" w:color="auto"/>
      </w:divBdr>
    </w:div>
    <w:div w:id="320744378">
      <w:bodyDiv w:val="1"/>
      <w:marLeft w:val="0"/>
      <w:marRight w:val="0"/>
      <w:marTop w:val="0"/>
      <w:marBottom w:val="0"/>
      <w:divBdr>
        <w:top w:val="none" w:sz="0" w:space="0" w:color="auto"/>
        <w:left w:val="none" w:sz="0" w:space="0" w:color="auto"/>
        <w:bottom w:val="none" w:sz="0" w:space="0" w:color="auto"/>
        <w:right w:val="none" w:sz="0" w:space="0" w:color="auto"/>
      </w:divBdr>
    </w:div>
    <w:div w:id="320889079">
      <w:bodyDiv w:val="1"/>
      <w:marLeft w:val="0"/>
      <w:marRight w:val="0"/>
      <w:marTop w:val="0"/>
      <w:marBottom w:val="0"/>
      <w:divBdr>
        <w:top w:val="none" w:sz="0" w:space="0" w:color="auto"/>
        <w:left w:val="none" w:sz="0" w:space="0" w:color="auto"/>
        <w:bottom w:val="none" w:sz="0" w:space="0" w:color="auto"/>
        <w:right w:val="none" w:sz="0" w:space="0" w:color="auto"/>
      </w:divBdr>
    </w:div>
    <w:div w:id="320894719">
      <w:bodyDiv w:val="1"/>
      <w:marLeft w:val="0"/>
      <w:marRight w:val="0"/>
      <w:marTop w:val="0"/>
      <w:marBottom w:val="0"/>
      <w:divBdr>
        <w:top w:val="none" w:sz="0" w:space="0" w:color="auto"/>
        <w:left w:val="none" w:sz="0" w:space="0" w:color="auto"/>
        <w:bottom w:val="none" w:sz="0" w:space="0" w:color="auto"/>
        <w:right w:val="none" w:sz="0" w:space="0" w:color="auto"/>
      </w:divBdr>
    </w:div>
    <w:div w:id="321012440">
      <w:bodyDiv w:val="1"/>
      <w:marLeft w:val="0"/>
      <w:marRight w:val="0"/>
      <w:marTop w:val="0"/>
      <w:marBottom w:val="0"/>
      <w:divBdr>
        <w:top w:val="none" w:sz="0" w:space="0" w:color="auto"/>
        <w:left w:val="none" w:sz="0" w:space="0" w:color="auto"/>
        <w:bottom w:val="none" w:sz="0" w:space="0" w:color="auto"/>
        <w:right w:val="none" w:sz="0" w:space="0" w:color="auto"/>
      </w:divBdr>
    </w:div>
    <w:div w:id="321202855">
      <w:bodyDiv w:val="1"/>
      <w:marLeft w:val="0"/>
      <w:marRight w:val="0"/>
      <w:marTop w:val="0"/>
      <w:marBottom w:val="0"/>
      <w:divBdr>
        <w:top w:val="none" w:sz="0" w:space="0" w:color="auto"/>
        <w:left w:val="none" w:sz="0" w:space="0" w:color="auto"/>
        <w:bottom w:val="none" w:sz="0" w:space="0" w:color="auto"/>
        <w:right w:val="none" w:sz="0" w:space="0" w:color="auto"/>
      </w:divBdr>
    </w:div>
    <w:div w:id="321272481">
      <w:bodyDiv w:val="1"/>
      <w:marLeft w:val="0"/>
      <w:marRight w:val="0"/>
      <w:marTop w:val="0"/>
      <w:marBottom w:val="0"/>
      <w:divBdr>
        <w:top w:val="none" w:sz="0" w:space="0" w:color="auto"/>
        <w:left w:val="none" w:sz="0" w:space="0" w:color="auto"/>
        <w:bottom w:val="none" w:sz="0" w:space="0" w:color="auto"/>
        <w:right w:val="none" w:sz="0" w:space="0" w:color="auto"/>
      </w:divBdr>
    </w:div>
    <w:div w:id="321274127">
      <w:bodyDiv w:val="1"/>
      <w:marLeft w:val="0"/>
      <w:marRight w:val="0"/>
      <w:marTop w:val="0"/>
      <w:marBottom w:val="0"/>
      <w:divBdr>
        <w:top w:val="none" w:sz="0" w:space="0" w:color="auto"/>
        <w:left w:val="none" w:sz="0" w:space="0" w:color="auto"/>
        <w:bottom w:val="none" w:sz="0" w:space="0" w:color="auto"/>
        <w:right w:val="none" w:sz="0" w:space="0" w:color="auto"/>
      </w:divBdr>
    </w:div>
    <w:div w:id="321352554">
      <w:bodyDiv w:val="1"/>
      <w:marLeft w:val="0"/>
      <w:marRight w:val="0"/>
      <w:marTop w:val="0"/>
      <w:marBottom w:val="0"/>
      <w:divBdr>
        <w:top w:val="none" w:sz="0" w:space="0" w:color="auto"/>
        <w:left w:val="none" w:sz="0" w:space="0" w:color="auto"/>
        <w:bottom w:val="none" w:sz="0" w:space="0" w:color="auto"/>
        <w:right w:val="none" w:sz="0" w:space="0" w:color="auto"/>
      </w:divBdr>
    </w:div>
    <w:div w:id="321391695">
      <w:bodyDiv w:val="1"/>
      <w:marLeft w:val="0"/>
      <w:marRight w:val="0"/>
      <w:marTop w:val="0"/>
      <w:marBottom w:val="0"/>
      <w:divBdr>
        <w:top w:val="none" w:sz="0" w:space="0" w:color="auto"/>
        <w:left w:val="none" w:sz="0" w:space="0" w:color="auto"/>
        <w:bottom w:val="none" w:sz="0" w:space="0" w:color="auto"/>
        <w:right w:val="none" w:sz="0" w:space="0" w:color="auto"/>
      </w:divBdr>
    </w:div>
    <w:div w:id="321585379">
      <w:bodyDiv w:val="1"/>
      <w:marLeft w:val="0"/>
      <w:marRight w:val="0"/>
      <w:marTop w:val="0"/>
      <w:marBottom w:val="0"/>
      <w:divBdr>
        <w:top w:val="none" w:sz="0" w:space="0" w:color="auto"/>
        <w:left w:val="none" w:sz="0" w:space="0" w:color="auto"/>
        <w:bottom w:val="none" w:sz="0" w:space="0" w:color="auto"/>
        <w:right w:val="none" w:sz="0" w:space="0" w:color="auto"/>
      </w:divBdr>
    </w:div>
    <w:div w:id="321588379">
      <w:bodyDiv w:val="1"/>
      <w:marLeft w:val="0"/>
      <w:marRight w:val="0"/>
      <w:marTop w:val="0"/>
      <w:marBottom w:val="0"/>
      <w:divBdr>
        <w:top w:val="none" w:sz="0" w:space="0" w:color="auto"/>
        <w:left w:val="none" w:sz="0" w:space="0" w:color="auto"/>
        <w:bottom w:val="none" w:sz="0" w:space="0" w:color="auto"/>
        <w:right w:val="none" w:sz="0" w:space="0" w:color="auto"/>
      </w:divBdr>
    </w:div>
    <w:div w:id="321659933">
      <w:bodyDiv w:val="1"/>
      <w:marLeft w:val="0"/>
      <w:marRight w:val="0"/>
      <w:marTop w:val="0"/>
      <w:marBottom w:val="0"/>
      <w:divBdr>
        <w:top w:val="none" w:sz="0" w:space="0" w:color="auto"/>
        <w:left w:val="none" w:sz="0" w:space="0" w:color="auto"/>
        <w:bottom w:val="none" w:sz="0" w:space="0" w:color="auto"/>
        <w:right w:val="none" w:sz="0" w:space="0" w:color="auto"/>
      </w:divBdr>
    </w:div>
    <w:div w:id="321737319">
      <w:bodyDiv w:val="1"/>
      <w:marLeft w:val="0"/>
      <w:marRight w:val="0"/>
      <w:marTop w:val="0"/>
      <w:marBottom w:val="0"/>
      <w:divBdr>
        <w:top w:val="none" w:sz="0" w:space="0" w:color="auto"/>
        <w:left w:val="none" w:sz="0" w:space="0" w:color="auto"/>
        <w:bottom w:val="none" w:sz="0" w:space="0" w:color="auto"/>
        <w:right w:val="none" w:sz="0" w:space="0" w:color="auto"/>
      </w:divBdr>
    </w:div>
    <w:div w:id="321739309">
      <w:bodyDiv w:val="1"/>
      <w:marLeft w:val="0"/>
      <w:marRight w:val="0"/>
      <w:marTop w:val="0"/>
      <w:marBottom w:val="0"/>
      <w:divBdr>
        <w:top w:val="none" w:sz="0" w:space="0" w:color="auto"/>
        <w:left w:val="none" w:sz="0" w:space="0" w:color="auto"/>
        <w:bottom w:val="none" w:sz="0" w:space="0" w:color="auto"/>
        <w:right w:val="none" w:sz="0" w:space="0" w:color="auto"/>
      </w:divBdr>
    </w:div>
    <w:div w:id="321742336">
      <w:bodyDiv w:val="1"/>
      <w:marLeft w:val="0"/>
      <w:marRight w:val="0"/>
      <w:marTop w:val="0"/>
      <w:marBottom w:val="0"/>
      <w:divBdr>
        <w:top w:val="none" w:sz="0" w:space="0" w:color="auto"/>
        <w:left w:val="none" w:sz="0" w:space="0" w:color="auto"/>
        <w:bottom w:val="none" w:sz="0" w:space="0" w:color="auto"/>
        <w:right w:val="none" w:sz="0" w:space="0" w:color="auto"/>
      </w:divBdr>
    </w:div>
    <w:div w:id="321860852">
      <w:bodyDiv w:val="1"/>
      <w:marLeft w:val="0"/>
      <w:marRight w:val="0"/>
      <w:marTop w:val="0"/>
      <w:marBottom w:val="0"/>
      <w:divBdr>
        <w:top w:val="none" w:sz="0" w:space="0" w:color="auto"/>
        <w:left w:val="none" w:sz="0" w:space="0" w:color="auto"/>
        <w:bottom w:val="none" w:sz="0" w:space="0" w:color="auto"/>
        <w:right w:val="none" w:sz="0" w:space="0" w:color="auto"/>
      </w:divBdr>
    </w:div>
    <w:div w:id="321937081">
      <w:bodyDiv w:val="1"/>
      <w:marLeft w:val="0"/>
      <w:marRight w:val="0"/>
      <w:marTop w:val="0"/>
      <w:marBottom w:val="0"/>
      <w:divBdr>
        <w:top w:val="none" w:sz="0" w:space="0" w:color="auto"/>
        <w:left w:val="none" w:sz="0" w:space="0" w:color="auto"/>
        <w:bottom w:val="none" w:sz="0" w:space="0" w:color="auto"/>
        <w:right w:val="none" w:sz="0" w:space="0" w:color="auto"/>
      </w:divBdr>
    </w:div>
    <w:div w:id="322122798">
      <w:bodyDiv w:val="1"/>
      <w:marLeft w:val="0"/>
      <w:marRight w:val="0"/>
      <w:marTop w:val="0"/>
      <w:marBottom w:val="0"/>
      <w:divBdr>
        <w:top w:val="none" w:sz="0" w:space="0" w:color="auto"/>
        <w:left w:val="none" w:sz="0" w:space="0" w:color="auto"/>
        <w:bottom w:val="none" w:sz="0" w:space="0" w:color="auto"/>
        <w:right w:val="none" w:sz="0" w:space="0" w:color="auto"/>
      </w:divBdr>
    </w:div>
    <w:div w:id="322204070">
      <w:bodyDiv w:val="1"/>
      <w:marLeft w:val="0"/>
      <w:marRight w:val="0"/>
      <w:marTop w:val="0"/>
      <w:marBottom w:val="0"/>
      <w:divBdr>
        <w:top w:val="none" w:sz="0" w:space="0" w:color="auto"/>
        <w:left w:val="none" w:sz="0" w:space="0" w:color="auto"/>
        <w:bottom w:val="none" w:sz="0" w:space="0" w:color="auto"/>
        <w:right w:val="none" w:sz="0" w:space="0" w:color="auto"/>
      </w:divBdr>
    </w:div>
    <w:div w:id="322392860">
      <w:bodyDiv w:val="1"/>
      <w:marLeft w:val="0"/>
      <w:marRight w:val="0"/>
      <w:marTop w:val="0"/>
      <w:marBottom w:val="0"/>
      <w:divBdr>
        <w:top w:val="none" w:sz="0" w:space="0" w:color="auto"/>
        <w:left w:val="none" w:sz="0" w:space="0" w:color="auto"/>
        <w:bottom w:val="none" w:sz="0" w:space="0" w:color="auto"/>
        <w:right w:val="none" w:sz="0" w:space="0" w:color="auto"/>
      </w:divBdr>
    </w:div>
    <w:div w:id="322778463">
      <w:bodyDiv w:val="1"/>
      <w:marLeft w:val="0"/>
      <w:marRight w:val="0"/>
      <w:marTop w:val="0"/>
      <w:marBottom w:val="0"/>
      <w:divBdr>
        <w:top w:val="none" w:sz="0" w:space="0" w:color="auto"/>
        <w:left w:val="none" w:sz="0" w:space="0" w:color="auto"/>
        <w:bottom w:val="none" w:sz="0" w:space="0" w:color="auto"/>
        <w:right w:val="none" w:sz="0" w:space="0" w:color="auto"/>
      </w:divBdr>
    </w:div>
    <w:div w:id="322855885">
      <w:bodyDiv w:val="1"/>
      <w:marLeft w:val="0"/>
      <w:marRight w:val="0"/>
      <w:marTop w:val="0"/>
      <w:marBottom w:val="0"/>
      <w:divBdr>
        <w:top w:val="none" w:sz="0" w:space="0" w:color="auto"/>
        <w:left w:val="none" w:sz="0" w:space="0" w:color="auto"/>
        <w:bottom w:val="none" w:sz="0" w:space="0" w:color="auto"/>
        <w:right w:val="none" w:sz="0" w:space="0" w:color="auto"/>
      </w:divBdr>
    </w:div>
    <w:div w:id="322972736">
      <w:bodyDiv w:val="1"/>
      <w:marLeft w:val="0"/>
      <w:marRight w:val="0"/>
      <w:marTop w:val="0"/>
      <w:marBottom w:val="0"/>
      <w:divBdr>
        <w:top w:val="none" w:sz="0" w:space="0" w:color="auto"/>
        <w:left w:val="none" w:sz="0" w:space="0" w:color="auto"/>
        <w:bottom w:val="none" w:sz="0" w:space="0" w:color="auto"/>
        <w:right w:val="none" w:sz="0" w:space="0" w:color="auto"/>
      </w:divBdr>
    </w:div>
    <w:div w:id="323045317">
      <w:bodyDiv w:val="1"/>
      <w:marLeft w:val="0"/>
      <w:marRight w:val="0"/>
      <w:marTop w:val="0"/>
      <w:marBottom w:val="0"/>
      <w:divBdr>
        <w:top w:val="none" w:sz="0" w:space="0" w:color="auto"/>
        <w:left w:val="none" w:sz="0" w:space="0" w:color="auto"/>
        <w:bottom w:val="none" w:sz="0" w:space="0" w:color="auto"/>
        <w:right w:val="none" w:sz="0" w:space="0" w:color="auto"/>
      </w:divBdr>
    </w:div>
    <w:div w:id="323052288">
      <w:bodyDiv w:val="1"/>
      <w:marLeft w:val="0"/>
      <w:marRight w:val="0"/>
      <w:marTop w:val="0"/>
      <w:marBottom w:val="0"/>
      <w:divBdr>
        <w:top w:val="none" w:sz="0" w:space="0" w:color="auto"/>
        <w:left w:val="none" w:sz="0" w:space="0" w:color="auto"/>
        <w:bottom w:val="none" w:sz="0" w:space="0" w:color="auto"/>
        <w:right w:val="none" w:sz="0" w:space="0" w:color="auto"/>
      </w:divBdr>
    </w:div>
    <w:div w:id="323096103">
      <w:bodyDiv w:val="1"/>
      <w:marLeft w:val="0"/>
      <w:marRight w:val="0"/>
      <w:marTop w:val="0"/>
      <w:marBottom w:val="0"/>
      <w:divBdr>
        <w:top w:val="none" w:sz="0" w:space="0" w:color="auto"/>
        <w:left w:val="none" w:sz="0" w:space="0" w:color="auto"/>
        <w:bottom w:val="none" w:sz="0" w:space="0" w:color="auto"/>
        <w:right w:val="none" w:sz="0" w:space="0" w:color="auto"/>
      </w:divBdr>
    </w:div>
    <w:div w:id="323317281">
      <w:bodyDiv w:val="1"/>
      <w:marLeft w:val="0"/>
      <w:marRight w:val="0"/>
      <w:marTop w:val="0"/>
      <w:marBottom w:val="0"/>
      <w:divBdr>
        <w:top w:val="none" w:sz="0" w:space="0" w:color="auto"/>
        <w:left w:val="none" w:sz="0" w:space="0" w:color="auto"/>
        <w:bottom w:val="none" w:sz="0" w:space="0" w:color="auto"/>
        <w:right w:val="none" w:sz="0" w:space="0" w:color="auto"/>
      </w:divBdr>
    </w:div>
    <w:div w:id="323358756">
      <w:bodyDiv w:val="1"/>
      <w:marLeft w:val="0"/>
      <w:marRight w:val="0"/>
      <w:marTop w:val="0"/>
      <w:marBottom w:val="0"/>
      <w:divBdr>
        <w:top w:val="none" w:sz="0" w:space="0" w:color="auto"/>
        <w:left w:val="none" w:sz="0" w:space="0" w:color="auto"/>
        <w:bottom w:val="none" w:sz="0" w:space="0" w:color="auto"/>
        <w:right w:val="none" w:sz="0" w:space="0" w:color="auto"/>
      </w:divBdr>
    </w:div>
    <w:div w:id="323511929">
      <w:bodyDiv w:val="1"/>
      <w:marLeft w:val="0"/>
      <w:marRight w:val="0"/>
      <w:marTop w:val="0"/>
      <w:marBottom w:val="0"/>
      <w:divBdr>
        <w:top w:val="none" w:sz="0" w:space="0" w:color="auto"/>
        <w:left w:val="none" w:sz="0" w:space="0" w:color="auto"/>
        <w:bottom w:val="none" w:sz="0" w:space="0" w:color="auto"/>
        <w:right w:val="none" w:sz="0" w:space="0" w:color="auto"/>
      </w:divBdr>
    </w:div>
    <w:div w:id="323827458">
      <w:bodyDiv w:val="1"/>
      <w:marLeft w:val="0"/>
      <w:marRight w:val="0"/>
      <w:marTop w:val="0"/>
      <w:marBottom w:val="0"/>
      <w:divBdr>
        <w:top w:val="none" w:sz="0" w:space="0" w:color="auto"/>
        <w:left w:val="none" w:sz="0" w:space="0" w:color="auto"/>
        <w:bottom w:val="none" w:sz="0" w:space="0" w:color="auto"/>
        <w:right w:val="none" w:sz="0" w:space="0" w:color="auto"/>
      </w:divBdr>
    </w:div>
    <w:div w:id="323970372">
      <w:bodyDiv w:val="1"/>
      <w:marLeft w:val="0"/>
      <w:marRight w:val="0"/>
      <w:marTop w:val="0"/>
      <w:marBottom w:val="0"/>
      <w:divBdr>
        <w:top w:val="none" w:sz="0" w:space="0" w:color="auto"/>
        <w:left w:val="none" w:sz="0" w:space="0" w:color="auto"/>
        <w:bottom w:val="none" w:sz="0" w:space="0" w:color="auto"/>
        <w:right w:val="none" w:sz="0" w:space="0" w:color="auto"/>
      </w:divBdr>
    </w:div>
    <w:div w:id="324014907">
      <w:bodyDiv w:val="1"/>
      <w:marLeft w:val="0"/>
      <w:marRight w:val="0"/>
      <w:marTop w:val="0"/>
      <w:marBottom w:val="0"/>
      <w:divBdr>
        <w:top w:val="none" w:sz="0" w:space="0" w:color="auto"/>
        <w:left w:val="none" w:sz="0" w:space="0" w:color="auto"/>
        <w:bottom w:val="none" w:sz="0" w:space="0" w:color="auto"/>
        <w:right w:val="none" w:sz="0" w:space="0" w:color="auto"/>
      </w:divBdr>
    </w:div>
    <w:div w:id="324479707">
      <w:bodyDiv w:val="1"/>
      <w:marLeft w:val="0"/>
      <w:marRight w:val="0"/>
      <w:marTop w:val="0"/>
      <w:marBottom w:val="0"/>
      <w:divBdr>
        <w:top w:val="none" w:sz="0" w:space="0" w:color="auto"/>
        <w:left w:val="none" w:sz="0" w:space="0" w:color="auto"/>
        <w:bottom w:val="none" w:sz="0" w:space="0" w:color="auto"/>
        <w:right w:val="none" w:sz="0" w:space="0" w:color="auto"/>
      </w:divBdr>
    </w:div>
    <w:div w:id="324480076">
      <w:bodyDiv w:val="1"/>
      <w:marLeft w:val="0"/>
      <w:marRight w:val="0"/>
      <w:marTop w:val="0"/>
      <w:marBottom w:val="0"/>
      <w:divBdr>
        <w:top w:val="none" w:sz="0" w:space="0" w:color="auto"/>
        <w:left w:val="none" w:sz="0" w:space="0" w:color="auto"/>
        <w:bottom w:val="none" w:sz="0" w:space="0" w:color="auto"/>
        <w:right w:val="none" w:sz="0" w:space="0" w:color="auto"/>
      </w:divBdr>
    </w:div>
    <w:div w:id="324549259">
      <w:bodyDiv w:val="1"/>
      <w:marLeft w:val="0"/>
      <w:marRight w:val="0"/>
      <w:marTop w:val="0"/>
      <w:marBottom w:val="0"/>
      <w:divBdr>
        <w:top w:val="none" w:sz="0" w:space="0" w:color="auto"/>
        <w:left w:val="none" w:sz="0" w:space="0" w:color="auto"/>
        <w:bottom w:val="none" w:sz="0" w:space="0" w:color="auto"/>
        <w:right w:val="none" w:sz="0" w:space="0" w:color="auto"/>
      </w:divBdr>
    </w:div>
    <w:div w:id="324668140">
      <w:bodyDiv w:val="1"/>
      <w:marLeft w:val="0"/>
      <w:marRight w:val="0"/>
      <w:marTop w:val="0"/>
      <w:marBottom w:val="0"/>
      <w:divBdr>
        <w:top w:val="none" w:sz="0" w:space="0" w:color="auto"/>
        <w:left w:val="none" w:sz="0" w:space="0" w:color="auto"/>
        <w:bottom w:val="none" w:sz="0" w:space="0" w:color="auto"/>
        <w:right w:val="none" w:sz="0" w:space="0" w:color="auto"/>
      </w:divBdr>
    </w:div>
    <w:div w:id="324821586">
      <w:bodyDiv w:val="1"/>
      <w:marLeft w:val="0"/>
      <w:marRight w:val="0"/>
      <w:marTop w:val="0"/>
      <w:marBottom w:val="0"/>
      <w:divBdr>
        <w:top w:val="none" w:sz="0" w:space="0" w:color="auto"/>
        <w:left w:val="none" w:sz="0" w:space="0" w:color="auto"/>
        <w:bottom w:val="none" w:sz="0" w:space="0" w:color="auto"/>
        <w:right w:val="none" w:sz="0" w:space="0" w:color="auto"/>
      </w:divBdr>
    </w:div>
    <w:div w:id="324935545">
      <w:bodyDiv w:val="1"/>
      <w:marLeft w:val="0"/>
      <w:marRight w:val="0"/>
      <w:marTop w:val="0"/>
      <w:marBottom w:val="0"/>
      <w:divBdr>
        <w:top w:val="none" w:sz="0" w:space="0" w:color="auto"/>
        <w:left w:val="none" w:sz="0" w:space="0" w:color="auto"/>
        <w:bottom w:val="none" w:sz="0" w:space="0" w:color="auto"/>
        <w:right w:val="none" w:sz="0" w:space="0" w:color="auto"/>
      </w:divBdr>
    </w:div>
    <w:div w:id="325019596">
      <w:bodyDiv w:val="1"/>
      <w:marLeft w:val="0"/>
      <w:marRight w:val="0"/>
      <w:marTop w:val="0"/>
      <w:marBottom w:val="0"/>
      <w:divBdr>
        <w:top w:val="none" w:sz="0" w:space="0" w:color="auto"/>
        <w:left w:val="none" w:sz="0" w:space="0" w:color="auto"/>
        <w:bottom w:val="none" w:sz="0" w:space="0" w:color="auto"/>
        <w:right w:val="none" w:sz="0" w:space="0" w:color="auto"/>
      </w:divBdr>
    </w:div>
    <w:div w:id="325211539">
      <w:bodyDiv w:val="1"/>
      <w:marLeft w:val="0"/>
      <w:marRight w:val="0"/>
      <w:marTop w:val="0"/>
      <w:marBottom w:val="0"/>
      <w:divBdr>
        <w:top w:val="none" w:sz="0" w:space="0" w:color="auto"/>
        <w:left w:val="none" w:sz="0" w:space="0" w:color="auto"/>
        <w:bottom w:val="none" w:sz="0" w:space="0" w:color="auto"/>
        <w:right w:val="none" w:sz="0" w:space="0" w:color="auto"/>
      </w:divBdr>
    </w:div>
    <w:div w:id="325405253">
      <w:bodyDiv w:val="1"/>
      <w:marLeft w:val="0"/>
      <w:marRight w:val="0"/>
      <w:marTop w:val="0"/>
      <w:marBottom w:val="0"/>
      <w:divBdr>
        <w:top w:val="none" w:sz="0" w:space="0" w:color="auto"/>
        <w:left w:val="none" w:sz="0" w:space="0" w:color="auto"/>
        <w:bottom w:val="none" w:sz="0" w:space="0" w:color="auto"/>
        <w:right w:val="none" w:sz="0" w:space="0" w:color="auto"/>
      </w:divBdr>
    </w:div>
    <w:div w:id="325405371">
      <w:bodyDiv w:val="1"/>
      <w:marLeft w:val="0"/>
      <w:marRight w:val="0"/>
      <w:marTop w:val="0"/>
      <w:marBottom w:val="0"/>
      <w:divBdr>
        <w:top w:val="none" w:sz="0" w:space="0" w:color="auto"/>
        <w:left w:val="none" w:sz="0" w:space="0" w:color="auto"/>
        <w:bottom w:val="none" w:sz="0" w:space="0" w:color="auto"/>
        <w:right w:val="none" w:sz="0" w:space="0" w:color="auto"/>
      </w:divBdr>
    </w:div>
    <w:div w:id="325482286">
      <w:bodyDiv w:val="1"/>
      <w:marLeft w:val="0"/>
      <w:marRight w:val="0"/>
      <w:marTop w:val="0"/>
      <w:marBottom w:val="0"/>
      <w:divBdr>
        <w:top w:val="none" w:sz="0" w:space="0" w:color="auto"/>
        <w:left w:val="none" w:sz="0" w:space="0" w:color="auto"/>
        <w:bottom w:val="none" w:sz="0" w:space="0" w:color="auto"/>
        <w:right w:val="none" w:sz="0" w:space="0" w:color="auto"/>
      </w:divBdr>
    </w:div>
    <w:div w:id="325549797">
      <w:bodyDiv w:val="1"/>
      <w:marLeft w:val="0"/>
      <w:marRight w:val="0"/>
      <w:marTop w:val="0"/>
      <w:marBottom w:val="0"/>
      <w:divBdr>
        <w:top w:val="none" w:sz="0" w:space="0" w:color="auto"/>
        <w:left w:val="none" w:sz="0" w:space="0" w:color="auto"/>
        <w:bottom w:val="none" w:sz="0" w:space="0" w:color="auto"/>
        <w:right w:val="none" w:sz="0" w:space="0" w:color="auto"/>
      </w:divBdr>
    </w:div>
    <w:div w:id="325592691">
      <w:bodyDiv w:val="1"/>
      <w:marLeft w:val="0"/>
      <w:marRight w:val="0"/>
      <w:marTop w:val="0"/>
      <w:marBottom w:val="0"/>
      <w:divBdr>
        <w:top w:val="none" w:sz="0" w:space="0" w:color="auto"/>
        <w:left w:val="none" w:sz="0" w:space="0" w:color="auto"/>
        <w:bottom w:val="none" w:sz="0" w:space="0" w:color="auto"/>
        <w:right w:val="none" w:sz="0" w:space="0" w:color="auto"/>
      </w:divBdr>
    </w:div>
    <w:div w:id="325599481">
      <w:bodyDiv w:val="1"/>
      <w:marLeft w:val="0"/>
      <w:marRight w:val="0"/>
      <w:marTop w:val="0"/>
      <w:marBottom w:val="0"/>
      <w:divBdr>
        <w:top w:val="none" w:sz="0" w:space="0" w:color="auto"/>
        <w:left w:val="none" w:sz="0" w:space="0" w:color="auto"/>
        <w:bottom w:val="none" w:sz="0" w:space="0" w:color="auto"/>
        <w:right w:val="none" w:sz="0" w:space="0" w:color="auto"/>
      </w:divBdr>
    </w:div>
    <w:div w:id="325746135">
      <w:bodyDiv w:val="1"/>
      <w:marLeft w:val="0"/>
      <w:marRight w:val="0"/>
      <w:marTop w:val="0"/>
      <w:marBottom w:val="0"/>
      <w:divBdr>
        <w:top w:val="none" w:sz="0" w:space="0" w:color="auto"/>
        <w:left w:val="none" w:sz="0" w:space="0" w:color="auto"/>
        <w:bottom w:val="none" w:sz="0" w:space="0" w:color="auto"/>
        <w:right w:val="none" w:sz="0" w:space="0" w:color="auto"/>
      </w:divBdr>
    </w:div>
    <w:div w:id="3258651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26135104">
      <w:bodyDiv w:val="1"/>
      <w:marLeft w:val="0"/>
      <w:marRight w:val="0"/>
      <w:marTop w:val="0"/>
      <w:marBottom w:val="0"/>
      <w:divBdr>
        <w:top w:val="none" w:sz="0" w:space="0" w:color="auto"/>
        <w:left w:val="none" w:sz="0" w:space="0" w:color="auto"/>
        <w:bottom w:val="none" w:sz="0" w:space="0" w:color="auto"/>
        <w:right w:val="none" w:sz="0" w:space="0" w:color="auto"/>
      </w:divBdr>
    </w:div>
    <w:div w:id="326521410">
      <w:bodyDiv w:val="1"/>
      <w:marLeft w:val="0"/>
      <w:marRight w:val="0"/>
      <w:marTop w:val="0"/>
      <w:marBottom w:val="0"/>
      <w:divBdr>
        <w:top w:val="none" w:sz="0" w:space="0" w:color="auto"/>
        <w:left w:val="none" w:sz="0" w:space="0" w:color="auto"/>
        <w:bottom w:val="none" w:sz="0" w:space="0" w:color="auto"/>
        <w:right w:val="none" w:sz="0" w:space="0" w:color="auto"/>
      </w:divBdr>
    </w:div>
    <w:div w:id="326638582">
      <w:bodyDiv w:val="1"/>
      <w:marLeft w:val="0"/>
      <w:marRight w:val="0"/>
      <w:marTop w:val="0"/>
      <w:marBottom w:val="0"/>
      <w:divBdr>
        <w:top w:val="none" w:sz="0" w:space="0" w:color="auto"/>
        <w:left w:val="none" w:sz="0" w:space="0" w:color="auto"/>
        <w:bottom w:val="none" w:sz="0" w:space="0" w:color="auto"/>
        <w:right w:val="none" w:sz="0" w:space="0" w:color="auto"/>
      </w:divBdr>
    </w:div>
    <w:div w:id="326830454">
      <w:bodyDiv w:val="1"/>
      <w:marLeft w:val="0"/>
      <w:marRight w:val="0"/>
      <w:marTop w:val="0"/>
      <w:marBottom w:val="0"/>
      <w:divBdr>
        <w:top w:val="none" w:sz="0" w:space="0" w:color="auto"/>
        <w:left w:val="none" w:sz="0" w:space="0" w:color="auto"/>
        <w:bottom w:val="none" w:sz="0" w:space="0" w:color="auto"/>
        <w:right w:val="none" w:sz="0" w:space="0" w:color="auto"/>
      </w:divBdr>
    </w:div>
    <w:div w:id="326980585">
      <w:bodyDiv w:val="1"/>
      <w:marLeft w:val="0"/>
      <w:marRight w:val="0"/>
      <w:marTop w:val="0"/>
      <w:marBottom w:val="0"/>
      <w:divBdr>
        <w:top w:val="none" w:sz="0" w:space="0" w:color="auto"/>
        <w:left w:val="none" w:sz="0" w:space="0" w:color="auto"/>
        <w:bottom w:val="none" w:sz="0" w:space="0" w:color="auto"/>
        <w:right w:val="none" w:sz="0" w:space="0" w:color="auto"/>
      </w:divBdr>
    </w:div>
    <w:div w:id="326983999">
      <w:bodyDiv w:val="1"/>
      <w:marLeft w:val="0"/>
      <w:marRight w:val="0"/>
      <w:marTop w:val="0"/>
      <w:marBottom w:val="0"/>
      <w:divBdr>
        <w:top w:val="none" w:sz="0" w:space="0" w:color="auto"/>
        <w:left w:val="none" w:sz="0" w:space="0" w:color="auto"/>
        <w:bottom w:val="none" w:sz="0" w:space="0" w:color="auto"/>
        <w:right w:val="none" w:sz="0" w:space="0" w:color="auto"/>
      </w:divBdr>
    </w:div>
    <w:div w:id="327178142">
      <w:bodyDiv w:val="1"/>
      <w:marLeft w:val="0"/>
      <w:marRight w:val="0"/>
      <w:marTop w:val="0"/>
      <w:marBottom w:val="0"/>
      <w:divBdr>
        <w:top w:val="none" w:sz="0" w:space="0" w:color="auto"/>
        <w:left w:val="none" w:sz="0" w:space="0" w:color="auto"/>
        <w:bottom w:val="none" w:sz="0" w:space="0" w:color="auto"/>
        <w:right w:val="none" w:sz="0" w:space="0" w:color="auto"/>
      </w:divBdr>
    </w:div>
    <w:div w:id="327444987">
      <w:bodyDiv w:val="1"/>
      <w:marLeft w:val="0"/>
      <w:marRight w:val="0"/>
      <w:marTop w:val="0"/>
      <w:marBottom w:val="0"/>
      <w:divBdr>
        <w:top w:val="none" w:sz="0" w:space="0" w:color="auto"/>
        <w:left w:val="none" w:sz="0" w:space="0" w:color="auto"/>
        <w:bottom w:val="none" w:sz="0" w:space="0" w:color="auto"/>
        <w:right w:val="none" w:sz="0" w:space="0" w:color="auto"/>
      </w:divBdr>
    </w:div>
    <w:div w:id="327633280">
      <w:bodyDiv w:val="1"/>
      <w:marLeft w:val="0"/>
      <w:marRight w:val="0"/>
      <w:marTop w:val="0"/>
      <w:marBottom w:val="0"/>
      <w:divBdr>
        <w:top w:val="none" w:sz="0" w:space="0" w:color="auto"/>
        <w:left w:val="none" w:sz="0" w:space="0" w:color="auto"/>
        <w:bottom w:val="none" w:sz="0" w:space="0" w:color="auto"/>
        <w:right w:val="none" w:sz="0" w:space="0" w:color="auto"/>
      </w:divBdr>
    </w:div>
    <w:div w:id="327832947">
      <w:bodyDiv w:val="1"/>
      <w:marLeft w:val="0"/>
      <w:marRight w:val="0"/>
      <w:marTop w:val="0"/>
      <w:marBottom w:val="0"/>
      <w:divBdr>
        <w:top w:val="none" w:sz="0" w:space="0" w:color="auto"/>
        <w:left w:val="none" w:sz="0" w:space="0" w:color="auto"/>
        <w:bottom w:val="none" w:sz="0" w:space="0" w:color="auto"/>
        <w:right w:val="none" w:sz="0" w:space="0" w:color="auto"/>
      </w:divBdr>
    </w:div>
    <w:div w:id="327834512">
      <w:bodyDiv w:val="1"/>
      <w:marLeft w:val="0"/>
      <w:marRight w:val="0"/>
      <w:marTop w:val="0"/>
      <w:marBottom w:val="0"/>
      <w:divBdr>
        <w:top w:val="none" w:sz="0" w:space="0" w:color="auto"/>
        <w:left w:val="none" w:sz="0" w:space="0" w:color="auto"/>
        <w:bottom w:val="none" w:sz="0" w:space="0" w:color="auto"/>
        <w:right w:val="none" w:sz="0" w:space="0" w:color="auto"/>
      </w:divBdr>
    </w:div>
    <w:div w:id="327945187">
      <w:bodyDiv w:val="1"/>
      <w:marLeft w:val="0"/>
      <w:marRight w:val="0"/>
      <w:marTop w:val="0"/>
      <w:marBottom w:val="0"/>
      <w:divBdr>
        <w:top w:val="none" w:sz="0" w:space="0" w:color="auto"/>
        <w:left w:val="none" w:sz="0" w:space="0" w:color="auto"/>
        <w:bottom w:val="none" w:sz="0" w:space="0" w:color="auto"/>
        <w:right w:val="none" w:sz="0" w:space="0" w:color="auto"/>
      </w:divBdr>
    </w:div>
    <w:div w:id="328406781">
      <w:bodyDiv w:val="1"/>
      <w:marLeft w:val="0"/>
      <w:marRight w:val="0"/>
      <w:marTop w:val="0"/>
      <w:marBottom w:val="0"/>
      <w:divBdr>
        <w:top w:val="none" w:sz="0" w:space="0" w:color="auto"/>
        <w:left w:val="none" w:sz="0" w:space="0" w:color="auto"/>
        <w:bottom w:val="none" w:sz="0" w:space="0" w:color="auto"/>
        <w:right w:val="none" w:sz="0" w:space="0" w:color="auto"/>
      </w:divBdr>
    </w:div>
    <w:div w:id="328409384">
      <w:bodyDiv w:val="1"/>
      <w:marLeft w:val="0"/>
      <w:marRight w:val="0"/>
      <w:marTop w:val="0"/>
      <w:marBottom w:val="0"/>
      <w:divBdr>
        <w:top w:val="none" w:sz="0" w:space="0" w:color="auto"/>
        <w:left w:val="none" w:sz="0" w:space="0" w:color="auto"/>
        <w:bottom w:val="none" w:sz="0" w:space="0" w:color="auto"/>
        <w:right w:val="none" w:sz="0" w:space="0" w:color="auto"/>
      </w:divBdr>
    </w:div>
    <w:div w:id="328751094">
      <w:bodyDiv w:val="1"/>
      <w:marLeft w:val="0"/>
      <w:marRight w:val="0"/>
      <w:marTop w:val="0"/>
      <w:marBottom w:val="0"/>
      <w:divBdr>
        <w:top w:val="none" w:sz="0" w:space="0" w:color="auto"/>
        <w:left w:val="none" w:sz="0" w:space="0" w:color="auto"/>
        <w:bottom w:val="none" w:sz="0" w:space="0" w:color="auto"/>
        <w:right w:val="none" w:sz="0" w:space="0" w:color="auto"/>
      </w:divBdr>
    </w:div>
    <w:div w:id="329260924">
      <w:bodyDiv w:val="1"/>
      <w:marLeft w:val="0"/>
      <w:marRight w:val="0"/>
      <w:marTop w:val="0"/>
      <w:marBottom w:val="0"/>
      <w:divBdr>
        <w:top w:val="none" w:sz="0" w:space="0" w:color="auto"/>
        <w:left w:val="none" w:sz="0" w:space="0" w:color="auto"/>
        <w:bottom w:val="none" w:sz="0" w:space="0" w:color="auto"/>
        <w:right w:val="none" w:sz="0" w:space="0" w:color="auto"/>
      </w:divBdr>
    </w:div>
    <w:div w:id="329724804">
      <w:bodyDiv w:val="1"/>
      <w:marLeft w:val="0"/>
      <w:marRight w:val="0"/>
      <w:marTop w:val="0"/>
      <w:marBottom w:val="0"/>
      <w:divBdr>
        <w:top w:val="none" w:sz="0" w:space="0" w:color="auto"/>
        <w:left w:val="none" w:sz="0" w:space="0" w:color="auto"/>
        <w:bottom w:val="none" w:sz="0" w:space="0" w:color="auto"/>
        <w:right w:val="none" w:sz="0" w:space="0" w:color="auto"/>
      </w:divBdr>
    </w:div>
    <w:div w:id="329796743">
      <w:bodyDiv w:val="1"/>
      <w:marLeft w:val="0"/>
      <w:marRight w:val="0"/>
      <w:marTop w:val="0"/>
      <w:marBottom w:val="0"/>
      <w:divBdr>
        <w:top w:val="none" w:sz="0" w:space="0" w:color="auto"/>
        <w:left w:val="none" w:sz="0" w:space="0" w:color="auto"/>
        <w:bottom w:val="none" w:sz="0" w:space="0" w:color="auto"/>
        <w:right w:val="none" w:sz="0" w:space="0" w:color="auto"/>
      </w:divBdr>
    </w:div>
    <w:div w:id="329867732">
      <w:bodyDiv w:val="1"/>
      <w:marLeft w:val="0"/>
      <w:marRight w:val="0"/>
      <w:marTop w:val="0"/>
      <w:marBottom w:val="0"/>
      <w:divBdr>
        <w:top w:val="none" w:sz="0" w:space="0" w:color="auto"/>
        <w:left w:val="none" w:sz="0" w:space="0" w:color="auto"/>
        <w:bottom w:val="none" w:sz="0" w:space="0" w:color="auto"/>
        <w:right w:val="none" w:sz="0" w:space="0" w:color="auto"/>
      </w:divBdr>
    </w:div>
    <w:div w:id="329992849">
      <w:bodyDiv w:val="1"/>
      <w:marLeft w:val="0"/>
      <w:marRight w:val="0"/>
      <w:marTop w:val="0"/>
      <w:marBottom w:val="0"/>
      <w:divBdr>
        <w:top w:val="none" w:sz="0" w:space="0" w:color="auto"/>
        <w:left w:val="none" w:sz="0" w:space="0" w:color="auto"/>
        <w:bottom w:val="none" w:sz="0" w:space="0" w:color="auto"/>
        <w:right w:val="none" w:sz="0" w:space="0" w:color="auto"/>
      </w:divBdr>
    </w:div>
    <w:div w:id="330064881">
      <w:bodyDiv w:val="1"/>
      <w:marLeft w:val="0"/>
      <w:marRight w:val="0"/>
      <w:marTop w:val="0"/>
      <w:marBottom w:val="0"/>
      <w:divBdr>
        <w:top w:val="none" w:sz="0" w:space="0" w:color="auto"/>
        <w:left w:val="none" w:sz="0" w:space="0" w:color="auto"/>
        <w:bottom w:val="none" w:sz="0" w:space="0" w:color="auto"/>
        <w:right w:val="none" w:sz="0" w:space="0" w:color="auto"/>
      </w:divBdr>
    </w:div>
    <w:div w:id="330184818">
      <w:bodyDiv w:val="1"/>
      <w:marLeft w:val="0"/>
      <w:marRight w:val="0"/>
      <w:marTop w:val="0"/>
      <w:marBottom w:val="0"/>
      <w:divBdr>
        <w:top w:val="none" w:sz="0" w:space="0" w:color="auto"/>
        <w:left w:val="none" w:sz="0" w:space="0" w:color="auto"/>
        <w:bottom w:val="none" w:sz="0" w:space="0" w:color="auto"/>
        <w:right w:val="none" w:sz="0" w:space="0" w:color="auto"/>
      </w:divBdr>
    </w:div>
    <w:div w:id="330762225">
      <w:bodyDiv w:val="1"/>
      <w:marLeft w:val="0"/>
      <w:marRight w:val="0"/>
      <w:marTop w:val="0"/>
      <w:marBottom w:val="0"/>
      <w:divBdr>
        <w:top w:val="none" w:sz="0" w:space="0" w:color="auto"/>
        <w:left w:val="none" w:sz="0" w:space="0" w:color="auto"/>
        <w:bottom w:val="none" w:sz="0" w:space="0" w:color="auto"/>
        <w:right w:val="none" w:sz="0" w:space="0" w:color="auto"/>
      </w:divBdr>
    </w:div>
    <w:div w:id="330838895">
      <w:bodyDiv w:val="1"/>
      <w:marLeft w:val="0"/>
      <w:marRight w:val="0"/>
      <w:marTop w:val="0"/>
      <w:marBottom w:val="0"/>
      <w:divBdr>
        <w:top w:val="none" w:sz="0" w:space="0" w:color="auto"/>
        <w:left w:val="none" w:sz="0" w:space="0" w:color="auto"/>
        <w:bottom w:val="none" w:sz="0" w:space="0" w:color="auto"/>
        <w:right w:val="none" w:sz="0" w:space="0" w:color="auto"/>
      </w:divBdr>
    </w:div>
    <w:div w:id="330988847">
      <w:bodyDiv w:val="1"/>
      <w:marLeft w:val="0"/>
      <w:marRight w:val="0"/>
      <w:marTop w:val="0"/>
      <w:marBottom w:val="0"/>
      <w:divBdr>
        <w:top w:val="none" w:sz="0" w:space="0" w:color="auto"/>
        <w:left w:val="none" w:sz="0" w:space="0" w:color="auto"/>
        <w:bottom w:val="none" w:sz="0" w:space="0" w:color="auto"/>
        <w:right w:val="none" w:sz="0" w:space="0" w:color="auto"/>
      </w:divBdr>
    </w:div>
    <w:div w:id="331029587">
      <w:bodyDiv w:val="1"/>
      <w:marLeft w:val="0"/>
      <w:marRight w:val="0"/>
      <w:marTop w:val="0"/>
      <w:marBottom w:val="0"/>
      <w:divBdr>
        <w:top w:val="none" w:sz="0" w:space="0" w:color="auto"/>
        <w:left w:val="none" w:sz="0" w:space="0" w:color="auto"/>
        <w:bottom w:val="none" w:sz="0" w:space="0" w:color="auto"/>
        <w:right w:val="none" w:sz="0" w:space="0" w:color="auto"/>
      </w:divBdr>
    </w:div>
    <w:div w:id="331030186">
      <w:bodyDiv w:val="1"/>
      <w:marLeft w:val="0"/>
      <w:marRight w:val="0"/>
      <w:marTop w:val="0"/>
      <w:marBottom w:val="0"/>
      <w:divBdr>
        <w:top w:val="none" w:sz="0" w:space="0" w:color="auto"/>
        <w:left w:val="none" w:sz="0" w:space="0" w:color="auto"/>
        <w:bottom w:val="none" w:sz="0" w:space="0" w:color="auto"/>
        <w:right w:val="none" w:sz="0" w:space="0" w:color="auto"/>
      </w:divBdr>
    </w:div>
    <w:div w:id="331491588">
      <w:bodyDiv w:val="1"/>
      <w:marLeft w:val="0"/>
      <w:marRight w:val="0"/>
      <w:marTop w:val="0"/>
      <w:marBottom w:val="0"/>
      <w:divBdr>
        <w:top w:val="none" w:sz="0" w:space="0" w:color="auto"/>
        <w:left w:val="none" w:sz="0" w:space="0" w:color="auto"/>
        <w:bottom w:val="none" w:sz="0" w:space="0" w:color="auto"/>
        <w:right w:val="none" w:sz="0" w:space="0" w:color="auto"/>
      </w:divBdr>
    </w:div>
    <w:div w:id="331686799">
      <w:bodyDiv w:val="1"/>
      <w:marLeft w:val="0"/>
      <w:marRight w:val="0"/>
      <w:marTop w:val="0"/>
      <w:marBottom w:val="0"/>
      <w:divBdr>
        <w:top w:val="none" w:sz="0" w:space="0" w:color="auto"/>
        <w:left w:val="none" w:sz="0" w:space="0" w:color="auto"/>
        <w:bottom w:val="none" w:sz="0" w:space="0" w:color="auto"/>
        <w:right w:val="none" w:sz="0" w:space="0" w:color="auto"/>
      </w:divBdr>
    </w:div>
    <w:div w:id="331764608">
      <w:bodyDiv w:val="1"/>
      <w:marLeft w:val="0"/>
      <w:marRight w:val="0"/>
      <w:marTop w:val="0"/>
      <w:marBottom w:val="0"/>
      <w:divBdr>
        <w:top w:val="none" w:sz="0" w:space="0" w:color="auto"/>
        <w:left w:val="none" w:sz="0" w:space="0" w:color="auto"/>
        <w:bottom w:val="none" w:sz="0" w:space="0" w:color="auto"/>
        <w:right w:val="none" w:sz="0" w:space="0" w:color="auto"/>
      </w:divBdr>
    </w:div>
    <w:div w:id="331765965">
      <w:bodyDiv w:val="1"/>
      <w:marLeft w:val="0"/>
      <w:marRight w:val="0"/>
      <w:marTop w:val="0"/>
      <w:marBottom w:val="0"/>
      <w:divBdr>
        <w:top w:val="none" w:sz="0" w:space="0" w:color="auto"/>
        <w:left w:val="none" w:sz="0" w:space="0" w:color="auto"/>
        <w:bottom w:val="none" w:sz="0" w:space="0" w:color="auto"/>
        <w:right w:val="none" w:sz="0" w:space="0" w:color="auto"/>
      </w:divBdr>
    </w:div>
    <w:div w:id="331876609">
      <w:bodyDiv w:val="1"/>
      <w:marLeft w:val="0"/>
      <w:marRight w:val="0"/>
      <w:marTop w:val="0"/>
      <w:marBottom w:val="0"/>
      <w:divBdr>
        <w:top w:val="none" w:sz="0" w:space="0" w:color="auto"/>
        <w:left w:val="none" w:sz="0" w:space="0" w:color="auto"/>
        <w:bottom w:val="none" w:sz="0" w:space="0" w:color="auto"/>
        <w:right w:val="none" w:sz="0" w:space="0" w:color="auto"/>
      </w:divBdr>
    </w:div>
    <w:div w:id="332145629">
      <w:bodyDiv w:val="1"/>
      <w:marLeft w:val="0"/>
      <w:marRight w:val="0"/>
      <w:marTop w:val="0"/>
      <w:marBottom w:val="0"/>
      <w:divBdr>
        <w:top w:val="none" w:sz="0" w:space="0" w:color="auto"/>
        <w:left w:val="none" w:sz="0" w:space="0" w:color="auto"/>
        <w:bottom w:val="none" w:sz="0" w:space="0" w:color="auto"/>
        <w:right w:val="none" w:sz="0" w:space="0" w:color="auto"/>
      </w:divBdr>
    </w:div>
    <w:div w:id="332413034">
      <w:bodyDiv w:val="1"/>
      <w:marLeft w:val="0"/>
      <w:marRight w:val="0"/>
      <w:marTop w:val="0"/>
      <w:marBottom w:val="0"/>
      <w:divBdr>
        <w:top w:val="none" w:sz="0" w:space="0" w:color="auto"/>
        <w:left w:val="none" w:sz="0" w:space="0" w:color="auto"/>
        <w:bottom w:val="none" w:sz="0" w:space="0" w:color="auto"/>
        <w:right w:val="none" w:sz="0" w:space="0" w:color="auto"/>
      </w:divBdr>
    </w:div>
    <w:div w:id="332686831">
      <w:bodyDiv w:val="1"/>
      <w:marLeft w:val="0"/>
      <w:marRight w:val="0"/>
      <w:marTop w:val="0"/>
      <w:marBottom w:val="0"/>
      <w:divBdr>
        <w:top w:val="none" w:sz="0" w:space="0" w:color="auto"/>
        <w:left w:val="none" w:sz="0" w:space="0" w:color="auto"/>
        <w:bottom w:val="none" w:sz="0" w:space="0" w:color="auto"/>
        <w:right w:val="none" w:sz="0" w:space="0" w:color="auto"/>
      </w:divBdr>
    </w:div>
    <w:div w:id="332688514">
      <w:bodyDiv w:val="1"/>
      <w:marLeft w:val="0"/>
      <w:marRight w:val="0"/>
      <w:marTop w:val="0"/>
      <w:marBottom w:val="0"/>
      <w:divBdr>
        <w:top w:val="none" w:sz="0" w:space="0" w:color="auto"/>
        <w:left w:val="none" w:sz="0" w:space="0" w:color="auto"/>
        <w:bottom w:val="none" w:sz="0" w:space="0" w:color="auto"/>
        <w:right w:val="none" w:sz="0" w:space="0" w:color="auto"/>
      </w:divBdr>
    </w:div>
    <w:div w:id="332728598">
      <w:bodyDiv w:val="1"/>
      <w:marLeft w:val="0"/>
      <w:marRight w:val="0"/>
      <w:marTop w:val="0"/>
      <w:marBottom w:val="0"/>
      <w:divBdr>
        <w:top w:val="none" w:sz="0" w:space="0" w:color="auto"/>
        <w:left w:val="none" w:sz="0" w:space="0" w:color="auto"/>
        <w:bottom w:val="none" w:sz="0" w:space="0" w:color="auto"/>
        <w:right w:val="none" w:sz="0" w:space="0" w:color="auto"/>
      </w:divBdr>
    </w:div>
    <w:div w:id="332877740">
      <w:bodyDiv w:val="1"/>
      <w:marLeft w:val="0"/>
      <w:marRight w:val="0"/>
      <w:marTop w:val="0"/>
      <w:marBottom w:val="0"/>
      <w:divBdr>
        <w:top w:val="none" w:sz="0" w:space="0" w:color="auto"/>
        <w:left w:val="none" w:sz="0" w:space="0" w:color="auto"/>
        <w:bottom w:val="none" w:sz="0" w:space="0" w:color="auto"/>
        <w:right w:val="none" w:sz="0" w:space="0" w:color="auto"/>
      </w:divBdr>
    </w:div>
    <w:div w:id="332923337">
      <w:bodyDiv w:val="1"/>
      <w:marLeft w:val="0"/>
      <w:marRight w:val="0"/>
      <w:marTop w:val="0"/>
      <w:marBottom w:val="0"/>
      <w:divBdr>
        <w:top w:val="none" w:sz="0" w:space="0" w:color="auto"/>
        <w:left w:val="none" w:sz="0" w:space="0" w:color="auto"/>
        <w:bottom w:val="none" w:sz="0" w:space="0" w:color="auto"/>
        <w:right w:val="none" w:sz="0" w:space="0" w:color="auto"/>
      </w:divBdr>
    </w:div>
    <w:div w:id="332925086">
      <w:bodyDiv w:val="1"/>
      <w:marLeft w:val="0"/>
      <w:marRight w:val="0"/>
      <w:marTop w:val="0"/>
      <w:marBottom w:val="0"/>
      <w:divBdr>
        <w:top w:val="none" w:sz="0" w:space="0" w:color="auto"/>
        <w:left w:val="none" w:sz="0" w:space="0" w:color="auto"/>
        <w:bottom w:val="none" w:sz="0" w:space="0" w:color="auto"/>
        <w:right w:val="none" w:sz="0" w:space="0" w:color="auto"/>
      </w:divBdr>
    </w:div>
    <w:div w:id="333146853">
      <w:bodyDiv w:val="1"/>
      <w:marLeft w:val="0"/>
      <w:marRight w:val="0"/>
      <w:marTop w:val="0"/>
      <w:marBottom w:val="0"/>
      <w:divBdr>
        <w:top w:val="none" w:sz="0" w:space="0" w:color="auto"/>
        <w:left w:val="none" w:sz="0" w:space="0" w:color="auto"/>
        <w:bottom w:val="none" w:sz="0" w:space="0" w:color="auto"/>
        <w:right w:val="none" w:sz="0" w:space="0" w:color="auto"/>
      </w:divBdr>
    </w:div>
    <w:div w:id="333337176">
      <w:bodyDiv w:val="1"/>
      <w:marLeft w:val="0"/>
      <w:marRight w:val="0"/>
      <w:marTop w:val="0"/>
      <w:marBottom w:val="0"/>
      <w:divBdr>
        <w:top w:val="none" w:sz="0" w:space="0" w:color="auto"/>
        <w:left w:val="none" w:sz="0" w:space="0" w:color="auto"/>
        <w:bottom w:val="none" w:sz="0" w:space="0" w:color="auto"/>
        <w:right w:val="none" w:sz="0" w:space="0" w:color="auto"/>
      </w:divBdr>
    </w:div>
    <w:div w:id="333344530">
      <w:bodyDiv w:val="1"/>
      <w:marLeft w:val="0"/>
      <w:marRight w:val="0"/>
      <w:marTop w:val="0"/>
      <w:marBottom w:val="0"/>
      <w:divBdr>
        <w:top w:val="none" w:sz="0" w:space="0" w:color="auto"/>
        <w:left w:val="none" w:sz="0" w:space="0" w:color="auto"/>
        <w:bottom w:val="none" w:sz="0" w:space="0" w:color="auto"/>
        <w:right w:val="none" w:sz="0" w:space="0" w:color="auto"/>
      </w:divBdr>
    </w:div>
    <w:div w:id="333531764">
      <w:bodyDiv w:val="1"/>
      <w:marLeft w:val="0"/>
      <w:marRight w:val="0"/>
      <w:marTop w:val="0"/>
      <w:marBottom w:val="0"/>
      <w:divBdr>
        <w:top w:val="none" w:sz="0" w:space="0" w:color="auto"/>
        <w:left w:val="none" w:sz="0" w:space="0" w:color="auto"/>
        <w:bottom w:val="none" w:sz="0" w:space="0" w:color="auto"/>
        <w:right w:val="none" w:sz="0" w:space="0" w:color="auto"/>
      </w:divBdr>
    </w:div>
    <w:div w:id="333725050">
      <w:bodyDiv w:val="1"/>
      <w:marLeft w:val="0"/>
      <w:marRight w:val="0"/>
      <w:marTop w:val="0"/>
      <w:marBottom w:val="0"/>
      <w:divBdr>
        <w:top w:val="none" w:sz="0" w:space="0" w:color="auto"/>
        <w:left w:val="none" w:sz="0" w:space="0" w:color="auto"/>
        <w:bottom w:val="none" w:sz="0" w:space="0" w:color="auto"/>
        <w:right w:val="none" w:sz="0" w:space="0" w:color="auto"/>
      </w:divBdr>
    </w:div>
    <w:div w:id="333915957">
      <w:bodyDiv w:val="1"/>
      <w:marLeft w:val="0"/>
      <w:marRight w:val="0"/>
      <w:marTop w:val="0"/>
      <w:marBottom w:val="0"/>
      <w:divBdr>
        <w:top w:val="none" w:sz="0" w:space="0" w:color="auto"/>
        <w:left w:val="none" w:sz="0" w:space="0" w:color="auto"/>
        <w:bottom w:val="none" w:sz="0" w:space="0" w:color="auto"/>
        <w:right w:val="none" w:sz="0" w:space="0" w:color="auto"/>
      </w:divBdr>
    </w:div>
    <w:div w:id="334192913">
      <w:bodyDiv w:val="1"/>
      <w:marLeft w:val="0"/>
      <w:marRight w:val="0"/>
      <w:marTop w:val="0"/>
      <w:marBottom w:val="0"/>
      <w:divBdr>
        <w:top w:val="none" w:sz="0" w:space="0" w:color="auto"/>
        <w:left w:val="none" w:sz="0" w:space="0" w:color="auto"/>
        <w:bottom w:val="none" w:sz="0" w:space="0" w:color="auto"/>
        <w:right w:val="none" w:sz="0" w:space="0" w:color="auto"/>
      </w:divBdr>
    </w:div>
    <w:div w:id="334847232">
      <w:bodyDiv w:val="1"/>
      <w:marLeft w:val="0"/>
      <w:marRight w:val="0"/>
      <w:marTop w:val="0"/>
      <w:marBottom w:val="0"/>
      <w:divBdr>
        <w:top w:val="none" w:sz="0" w:space="0" w:color="auto"/>
        <w:left w:val="none" w:sz="0" w:space="0" w:color="auto"/>
        <w:bottom w:val="none" w:sz="0" w:space="0" w:color="auto"/>
        <w:right w:val="none" w:sz="0" w:space="0" w:color="auto"/>
      </w:divBdr>
    </w:div>
    <w:div w:id="334848153">
      <w:bodyDiv w:val="1"/>
      <w:marLeft w:val="0"/>
      <w:marRight w:val="0"/>
      <w:marTop w:val="0"/>
      <w:marBottom w:val="0"/>
      <w:divBdr>
        <w:top w:val="none" w:sz="0" w:space="0" w:color="auto"/>
        <w:left w:val="none" w:sz="0" w:space="0" w:color="auto"/>
        <w:bottom w:val="none" w:sz="0" w:space="0" w:color="auto"/>
        <w:right w:val="none" w:sz="0" w:space="0" w:color="auto"/>
      </w:divBdr>
    </w:div>
    <w:div w:id="334962673">
      <w:bodyDiv w:val="1"/>
      <w:marLeft w:val="0"/>
      <w:marRight w:val="0"/>
      <w:marTop w:val="0"/>
      <w:marBottom w:val="0"/>
      <w:divBdr>
        <w:top w:val="none" w:sz="0" w:space="0" w:color="auto"/>
        <w:left w:val="none" w:sz="0" w:space="0" w:color="auto"/>
        <w:bottom w:val="none" w:sz="0" w:space="0" w:color="auto"/>
        <w:right w:val="none" w:sz="0" w:space="0" w:color="auto"/>
      </w:divBdr>
    </w:div>
    <w:div w:id="335227055">
      <w:bodyDiv w:val="1"/>
      <w:marLeft w:val="0"/>
      <w:marRight w:val="0"/>
      <w:marTop w:val="0"/>
      <w:marBottom w:val="0"/>
      <w:divBdr>
        <w:top w:val="none" w:sz="0" w:space="0" w:color="auto"/>
        <w:left w:val="none" w:sz="0" w:space="0" w:color="auto"/>
        <w:bottom w:val="none" w:sz="0" w:space="0" w:color="auto"/>
        <w:right w:val="none" w:sz="0" w:space="0" w:color="auto"/>
      </w:divBdr>
    </w:div>
    <w:div w:id="335502604">
      <w:bodyDiv w:val="1"/>
      <w:marLeft w:val="0"/>
      <w:marRight w:val="0"/>
      <w:marTop w:val="0"/>
      <w:marBottom w:val="0"/>
      <w:divBdr>
        <w:top w:val="none" w:sz="0" w:space="0" w:color="auto"/>
        <w:left w:val="none" w:sz="0" w:space="0" w:color="auto"/>
        <w:bottom w:val="none" w:sz="0" w:space="0" w:color="auto"/>
        <w:right w:val="none" w:sz="0" w:space="0" w:color="auto"/>
      </w:divBdr>
    </w:div>
    <w:div w:id="335617842">
      <w:bodyDiv w:val="1"/>
      <w:marLeft w:val="0"/>
      <w:marRight w:val="0"/>
      <w:marTop w:val="0"/>
      <w:marBottom w:val="0"/>
      <w:divBdr>
        <w:top w:val="none" w:sz="0" w:space="0" w:color="auto"/>
        <w:left w:val="none" w:sz="0" w:space="0" w:color="auto"/>
        <w:bottom w:val="none" w:sz="0" w:space="0" w:color="auto"/>
        <w:right w:val="none" w:sz="0" w:space="0" w:color="auto"/>
      </w:divBdr>
    </w:div>
    <w:div w:id="335811227">
      <w:bodyDiv w:val="1"/>
      <w:marLeft w:val="0"/>
      <w:marRight w:val="0"/>
      <w:marTop w:val="0"/>
      <w:marBottom w:val="0"/>
      <w:divBdr>
        <w:top w:val="none" w:sz="0" w:space="0" w:color="auto"/>
        <w:left w:val="none" w:sz="0" w:space="0" w:color="auto"/>
        <w:bottom w:val="none" w:sz="0" w:space="0" w:color="auto"/>
        <w:right w:val="none" w:sz="0" w:space="0" w:color="auto"/>
      </w:divBdr>
    </w:div>
    <w:div w:id="335883952">
      <w:bodyDiv w:val="1"/>
      <w:marLeft w:val="0"/>
      <w:marRight w:val="0"/>
      <w:marTop w:val="0"/>
      <w:marBottom w:val="0"/>
      <w:divBdr>
        <w:top w:val="none" w:sz="0" w:space="0" w:color="auto"/>
        <w:left w:val="none" w:sz="0" w:space="0" w:color="auto"/>
        <w:bottom w:val="none" w:sz="0" w:space="0" w:color="auto"/>
        <w:right w:val="none" w:sz="0" w:space="0" w:color="auto"/>
      </w:divBdr>
    </w:div>
    <w:div w:id="335960232">
      <w:bodyDiv w:val="1"/>
      <w:marLeft w:val="0"/>
      <w:marRight w:val="0"/>
      <w:marTop w:val="0"/>
      <w:marBottom w:val="0"/>
      <w:divBdr>
        <w:top w:val="none" w:sz="0" w:space="0" w:color="auto"/>
        <w:left w:val="none" w:sz="0" w:space="0" w:color="auto"/>
        <w:bottom w:val="none" w:sz="0" w:space="0" w:color="auto"/>
        <w:right w:val="none" w:sz="0" w:space="0" w:color="auto"/>
      </w:divBdr>
    </w:div>
    <w:div w:id="336200897">
      <w:bodyDiv w:val="1"/>
      <w:marLeft w:val="0"/>
      <w:marRight w:val="0"/>
      <w:marTop w:val="0"/>
      <w:marBottom w:val="0"/>
      <w:divBdr>
        <w:top w:val="none" w:sz="0" w:space="0" w:color="auto"/>
        <w:left w:val="none" w:sz="0" w:space="0" w:color="auto"/>
        <w:bottom w:val="none" w:sz="0" w:space="0" w:color="auto"/>
        <w:right w:val="none" w:sz="0" w:space="0" w:color="auto"/>
      </w:divBdr>
    </w:div>
    <w:div w:id="336226100">
      <w:bodyDiv w:val="1"/>
      <w:marLeft w:val="0"/>
      <w:marRight w:val="0"/>
      <w:marTop w:val="0"/>
      <w:marBottom w:val="0"/>
      <w:divBdr>
        <w:top w:val="none" w:sz="0" w:space="0" w:color="auto"/>
        <w:left w:val="none" w:sz="0" w:space="0" w:color="auto"/>
        <w:bottom w:val="none" w:sz="0" w:space="0" w:color="auto"/>
        <w:right w:val="none" w:sz="0" w:space="0" w:color="auto"/>
      </w:divBdr>
    </w:div>
    <w:div w:id="336268339">
      <w:bodyDiv w:val="1"/>
      <w:marLeft w:val="0"/>
      <w:marRight w:val="0"/>
      <w:marTop w:val="0"/>
      <w:marBottom w:val="0"/>
      <w:divBdr>
        <w:top w:val="none" w:sz="0" w:space="0" w:color="auto"/>
        <w:left w:val="none" w:sz="0" w:space="0" w:color="auto"/>
        <w:bottom w:val="none" w:sz="0" w:space="0" w:color="auto"/>
        <w:right w:val="none" w:sz="0" w:space="0" w:color="auto"/>
      </w:divBdr>
    </w:div>
    <w:div w:id="336274403">
      <w:bodyDiv w:val="1"/>
      <w:marLeft w:val="0"/>
      <w:marRight w:val="0"/>
      <w:marTop w:val="0"/>
      <w:marBottom w:val="0"/>
      <w:divBdr>
        <w:top w:val="none" w:sz="0" w:space="0" w:color="auto"/>
        <w:left w:val="none" w:sz="0" w:space="0" w:color="auto"/>
        <w:bottom w:val="none" w:sz="0" w:space="0" w:color="auto"/>
        <w:right w:val="none" w:sz="0" w:space="0" w:color="auto"/>
      </w:divBdr>
    </w:div>
    <w:div w:id="336350936">
      <w:bodyDiv w:val="1"/>
      <w:marLeft w:val="0"/>
      <w:marRight w:val="0"/>
      <w:marTop w:val="0"/>
      <w:marBottom w:val="0"/>
      <w:divBdr>
        <w:top w:val="none" w:sz="0" w:space="0" w:color="auto"/>
        <w:left w:val="none" w:sz="0" w:space="0" w:color="auto"/>
        <w:bottom w:val="none" w:sz="0" w:space="0" w:color="auto"/>
        <w:right w:val="none" w:sz="0" w:space="0" w:color="auto"/>
      </w:divBdr>
    </w:div>
    <w:div w:id="336469399">
      <w:bodyDiv w:val="1"/>
      <w:marLeft w:val="0"/>
      <w:marRight w:val="0"/>
      <w:marTop w:val="0"/>
      <w:marBottom w:val="0"/>
      <w:divBdr>
        <w:top w:val="none" w:sz="0" w:space="0" w:color="auto"/>
        <w:left w:val="none" w:sz="0" w:space="0" w:color="auto"/>
        <w:bottom w:val="none" w:sz="0" w:space="0" w:color="auto"/>
        <w:right w:val="none" w:sz="0" w:space="0" w:color="auto"/>
      </w:divBdr>
    </w:div>
    <w:div w:id="336543723">
      <w:bodyDiv w:val="1"/>
      <w:marLeft w:val="0"/>
      <w:marRight w:val="0"/>
      <w:marTop w:val="0"/>
      <w:marBottom w:val="0"/>
      <w:divBdr>
        <w:top w:val="none" w:sz="0" w:space="0" w:color="auto"/>
        <w:left w:val="none" w:sz="0" w:space="0" w:color="auto"/>
        <w:bottom w:val="none" w:sz="0" w:space="0" w:color="auto"/>
        <w:right w:val="none" w:sz="0" w:space="0" w:color="auto"/>
      </w:divBdr>
    </w:div>
    <w:div w:id="336688149">
      <w:bodyDiv w:val="1"/>
      <w:marLeft w:val="0"/>
      <w:marRight w:val="0"/>
      <w:marTop w:val="0"/>
      <w:marBottom w:val="0"/>
      <w:divBdr>
        <w:top w:val="none" w:sz="0" w:space="0" w:color="auto"/>
        <w:left w:val="none" w:sz="0" w:space="0" w:color="auto"/>
        <w:bottom w:val="none" w:sz="0" w:space="0" w:color="auto"/>
        <w:right w:val="none" w:sz="0" w:space="0" w:color="auto"/>
      </w:divBdr>
    </w:div>
    <w:div w:id="336731611">
      <w:bodyDiv w:val="1"/>
      <w:marLeft w:val="0"/>
      <w:marRight w:val="0"/>
      <w:marTop w:val="0"/>
      <w:marBottom w:val="0"/>
      <w:divBdr>
        <w:top w:val="none" w:sz="0" w:space="0" w:color="auto"/>
        <w:left w:val="none" w:sz="0" w:space="0" w:color="auto"/>
        <w:bottom w:val="none" w:sz="0" w:space="0" w:color="auto"/>
        <w:right w:val="none" w:sz="0" w:space="0" w:color="auto"/>
      </w:divBdr>
    </w:div>
    <w:div w:id="336855971">
      <w:bodyDiv w:val="1"/>
      <w:marLeft w:val="0"/>
      <w:marRight w:val="0"/>
      <w:marTop w:val="0"/>
      <w:marBottom w:val="0"/>
      <w:divBdr>
        <w:top w:val="none" w:sz="0" w:space="0" w:color="auto"/>
        <w:left w:val="none" w:sz="0" w:space="0" w:color="auto"/>
        <w:bottom w:val="none" w:sz="0" w:space="0" w:color="auto"/>
        <w:right w:val="none" w:sz="0" w:space="0" w:color="auto"/>
      </w:divBdr>
    </w:div>
    <w:div w:id="337199537">
      <w:bodyDiv w:val="1"/>
      <w:marLeft w:val="0"/>
      <w:marRight w:val="0"/>
      <w:marTop w:val="0"/>
      <w:marBottom w:val="0"/>
      <w:divBdr>
        <w:top w:val="none" w:sz="0" w:space="0" w:color="auto"/>
        <w:left w:val="none" w:sz="0" w:space="0" w:color="auto"/>
        <w:bottom w:val="none" w:sz="0" w:space="0" w:color="auto"/>
        <w:right w:val="none" w:sz="0" w:space="0" w:color="auto"/>
      </w:divBdr>
    </w:div>
    <w:div w:id="337272868">
      <w:bodyDiv w:val="1"/>
      <w:marLeft w:val="0"/>
      <w:marRight w:val="0"/>
      <w:marTop w:val="0"/>
      <w:marBottom w:val="0"/>
      <w:divBdr>
        <w:top w:val="none" w:sz="0" w:space="0" w:color="auto"/>
        <w:left w:val="none" w:sz="0" w:space="0" w:color="auto"/>
        <w:bottom w:val="none" w:sz="0" w:space="0" w:color="auto"/>
        <w:right w:val="none" w:sz="0" w:space="0" w:color="auto"/>
      </w:divBdr>
    </w:div>
    <w:div w:id="337317509">
      <w:bodyDiv w:val="1"/>
      <w:marLeft w:val="0"/>
      <w:marRight w:val="0"/>
      <w:marTop w:val="0"/>
      <w:marBottom w:val="0"/>
      <w:divBdr>
        <w:top w:val="none" w:sz="0" w:space="0" w:color="auto"/>
        <w:left w:val="none" w:sz="0" w:space="0" w:color="auto"/>
        <w:bottom w:val="none" w:sz="0" w:space="0" w:color="auto"/>
        <w:right w:val="none" w:sz="0" w:space="0" w:color="auto"/>
      </w:divBdr>
    </w:div>
    <w:div w:id="337389950">
      <w:bodyDiv w:val="1"/>
      <w:marLeft w:val="0"/>
      <w:marRight w:val="0"/>
      <w:marTop w:val="0"/>
      <w:marBottom w:val="0"/>
      <w:divBdr>
        <w:top w:val="none" w:sz="0" w:space="0" w:color="auto"/>
        <w:left w:val="none" w:sz="0" w:space="0" w:color="auto"/>
        <w:bottom w:val="none" w:sz="0" w:space="0" w:color="auto"/>
        <w:right w:val="none" w:sz="0" w:space="0" w:color="auto"/>
      </w:divBdr>
    </w:div>
    <w:div w:id="337729776">
      <w:bodyDiv w:val="1"/>
      <w:marLeft w:val="0"/>
      <w:marRight w:val="0"/>
      <w:marTop w:val="0"/>
      <w:marBottom w:val="0"/>
      <w:divBdr>
        <w:top w:val="none" w:sz="0" w:space="0" w:color="auto"/>
        <w:left w:val="none" w:sz="0" w:space="0" w:color="auto"/>
        <w:bottom w:val="none" w:sz="0" w:space="0" w:color="auto"/>
        <w:right w:val="none" w:sz="0" w:space="0" w:color="auto"/>
      </w:divBdr>
    </w:div>
    <w:div w:id="337734922">
      <w:bodyDiv w:val="1"/>
      <w:marLeft w:val="0"/>
      <w:marRight w:val="0"/>
      <w:marTop w:val="0"/>
      <w:marBottom w:val="0"/>
      <w:divBdr>
        <w:top w:val="none" w:sz="0" w:space="0" w:color="auto"/>
        <w:left w:val="none" w:sz="0" w:space="0" w:color="auto"/>
        <w:bottom w:val="none" w:sz="0" w:space="0" w:color="auto"/>
        <w:right w:val="none" w:sz="0" w:space="0" w:color="auto"/>
      </w:divBdr>
    </w:div>
    <w:div w:id="337926316">
      <w:bodyDiv w:val="1"/>
      <w:marLeft w:val="0"/>
      <w:marRight w:val="0"/>
      <w:marTop w:val="0"/>
      <w:marBottom w:val="0"/>
      <w:divBdr>
        <w:top w:val="none" w:sz="0" w:space="0" w:color="auto"/>
        <w:left w:val="none" w:sz="0" w:space="0" w:color="auto"/>
        <w:bottom w:val="none" w:sz="0" w:space="0" w:color="auto"/>
        <w:right w:val="none" w:sz="0" w:space="0" w:color="auto"/>
      </w:divBdr>
    </w:div>
    <w:div w:id="338125464">
      <w:bodyDiv w:val="1"/>
      <w:marLeft w:val="0"/>
      <w:marRight w:val="0"/>
      <w:marTop w:val="0"/>
      <w:marBottom w:val="0"/>
      <w:divBdr>
        <w:top w:val="none" w:sz="0" w:space="0" w:color="auto"/>
        <w:left w:val="none" w:sz="0" w:space="0" w:color="auto"/>
        <w:bottom w:val="none" w:sz="0" w:space="0" w:color="auto"/>
        <w:right w:val="none" w:sz="0" w:space="0" w:color="auto"/>
      </w:divBdr>
    </w:div>
    <w:div w:id="338236404">
      <w:bodyDiv w:val="1"/>
      <w:marLeft w:val="0"/>
      <w:marRight w:val="0"/>
      <w:marTop w:val="0"/>
      <w:marBottom w:val="0"/>
      <w:divBdr>
        <w:top w:val="none" w:sz="0" w:space="0" w:color="auto"/>
        <w:left w:val="none" w:sz="0" w:space="0" w:color="auto"/>
        <w:bottom w:val="none" w:sz="0" w:space="0" w:color="auto"/>
        <w:right w:val="none" w:sz="0" w:space="0" w:color="auto"/>
      </w:divBdr>
    </w:div>
    <w:div w:id="338237862">
      <w:bodyDiv w:val="1"/>
      <w:marLeft w:val="0"/>
      <w:marRight w:val="0"/>
      <w:marTop w:val="0"/>
      <w:marBottom w:val="0"/>
      <w:divBdr>
        <w:top w:val="none" w:sz="0" w:space="0" w:color="auto"/>
        <w:left w:val="none" w:sz="0" w:space="0" w:color="auto"/>
        <w:bottom w:val="none" w:sz="0" w:space="0" w:color="auto"/>
        <w:right w:val="none" w:sz="0" w:space="0" w:color="auto"/>
      </w:divBdr>
    </w:div>
    <w:div w:id="338242385">
      <w:bodyDiv w:val="1"/>
      <w:marLeft w:val="0"/>
      <w:marRight w:val="0"/>
      <w:marTop w:val="0"/>
      <w:marBottom w:val="0"/>
      <w:divBdr>
        <w:top w:val="none" w:sz="0" w:space="0" w:color="auto"/>
        <w:left w:val="none" w:sz="0" w:space="0" w:color="auto"/>
        <w:bottom w:val="none" w:sz="0" w:space="0" w:color="auto"/>
        <w:right w:val="none" w:sz="0" w:space="0" w:color="auto"/>
      </w:divBdr>
    </w:div>
    <w:div w:id="338386943">
      <w:bodyDiv w:val="1"/>
      <w:marLeft w:val="0"/>
      <w:marRight w:val="0"/>
      <w:marTop w:val="0"/>
      <w:marBottom w:val="0"/>
      <w:divBdr>
        <w:top w:val="none" w:sz="0" w:space="0" w:color="auto"/>
        <w:left w:val="none" w:sz="0" w:space="0" w:color="auto"/>
        <w:bottom w:val="none" w:sz="0" w:space="0" w:color="auto"/>
        <w:right w:val="none" w:sz="0" w:space="0" w:color="auto"/>
      </w:divBdr>
    </w:div>
    <w:div w:id="339083798">
      <w:bodyDiv w:val="1"/>
      <w:marLeft w:val="0"/>
      <w:marRight w:val="0"/>
      <w:marTop w:val="0"/>
      <w:marBottom w:val="0"/>
      <w:divBdr>
        <w:top w:val="none" w:sz="0" w:space="0" w:color="auto"/>
        <w:left w:val="none" w:sz="0" w:space="0" w:color="auto"/>
        <w:bottom w:val="none" w:sz="0" w:space="0" w:color="auto"/>
        <w:right w:val="none" w:sz="0" w:space="0" w:color="auto"/>
      </w:divBdr>
    </w:div>
    <w:div w:id="339233553">
      <w:bodyDiv w:val="1"/>
      <w:marLeft w:val="0"/>
      <w:marRight w:val="0"/>
      <w:marTop w:val="0"/>
      <w:marBottom w:val="0"/>
      <w:divBdr>
        <w:top w:val="none" w:sz="0" w:space="0" w:color="auto"/>
        <w:left w:val="none" w:sz="0" w:space="0" w:color="auto"/>
        <w:bottom w:val="none" w:sz="0" w:space="0" w:color="auto"/>
        <w:right w:val="none" w:sz="0" w:space="0" w:color="auto"/>
      </w:divBdr>
    </w:div>
    <w:div w:id="339241916">
      <w:bodyDiv w:val="1"/>
      <w:marLeft w:val="0"/>
      <w:marRight w:val="0"/>
      <w:marTop w:val="0"/>
      <w:marBottom w:val="0"/>
      <w:divBdr>
        <w:top w:val="none" w:sz="0" w:space="0" w:color="auto"/>
        <w:left w:val="none" w:sz="0" w:space="0" w:color="auto"/>
        <w:bottom w:val="none" w:sz="0" w:space="0" w:color="auto"/>
        <w:right w:val="none" w:sz="0" w:space="0" w:color="auto"/>
      </w:divBdr>
    </w:div>
    <w:div w:id="339311656">
      <w:bodyDiv w:val="1"/>
      <w:marLeft w:val="0"/>
      <w:marRight w:val="0"/>
      <w:marTop w:val="0"/>
      <w:marBottom w:val="0"/>
      <w:divBdr>
        <w:top w:val="none" w:sz="0" w:space="0" w:color="auto"/>
        <w:left w:val="none" w:sz="0" w:space="0" w:color="auto"/>
        <w:bottom w:val="none" w:sz="0" w:space="0" w:color="auto"/>
        <w:right w:val="none" w:sz="0" w:space="0" w:color="auto"/>
      </w:divBdr>
    </w:div>
    <w:div w:id="339478616">
      <w:bodyDiv w:val="1"/>
      <w:marLeft w:val="0"/>
      <w:marRight w:val="0"/>
      <w:marTop w:val="0"/>
      <w:marBottom w:val="0"/>
      <w:divBdr>
        <w:top w:val="none" w:sz="0" w:space="0" w:color="auto"/>
        <w:left w:val="none" w:sz="0" w:space="0" w:color="auto"/>
        <w:bottom w:val="none" w:sz="0" w:space="0" w:color="auto"/>
        <w:right w:val="none" w:sz="0" w:space="0" w:color="auto"/>
      </w:divBdr>
    </w:div>
    <w:div w:id="339504853">
      <w:bodyDiv w:val="1"/>
      <w:marLeft w:val="0"/>
      <w:marRight w:val="0"/>
      <w:marTop w:val="0"/>
      <w:marBottom w:val="0"/>
      <w:divBdr>
        <w:top w:val="none" w:sz="0" w:space="0" w:color="auto"/>
        <w:left w:val="none" w:sz="0" w:space="0" w:color="auto"/>
        <w:bottom w:val="none" w:sz="0" w:space="0" w:color="auto"/>
        <w:right w:val="none" w:sz="0" w:space="0" w:color="auto"/>
      </w:divBdr>
    </w:div>
    <w:div w:id="339505639">
      <w:bodyDiv w:val="1"/>
      <w:marLeft w:val="0"/>
      <w:marRight w:val="0"/>
      <w:marTop w:val="0"/>
      <w:marBottom w:val="0"/>
      <w:divBdr>
        <w:top w:val="none" w:sz="0" w:space="0" w:color="auto"/>
        <w:left w:val="none" w:sz="0" w:space="0" w:color="auto"/>
        <w:bottom w:val="none" w:sz="0" w:space="0" w:color="auto"/>
        <w:right w:val="none" w:sz="0" w:space="0" w:color="auto"/>
      </w:divBdr>
    </w:div>
    <w:div w:id="339552452">
      <w:bodyDiv w:val="1"/>
      <w:marLeft w:val="0"/>
      <w:marRight w:val="0"/>
      <w:marTop w:val="0"/>
      <w:marBottom w:val="0"/>
      <w:divBdr>
        <w:top w:val="none" w:sz="0" w:space="0" w:color="auto"/>
        <w:left w:val="none" w:sz="0" w:space="0" w:color="auto"/>
        <w:bottom w:val="none" w:sz="0" w:space="0" w:color="auto"/>
        <w:right w:val="none" w:sz="0" w:space="0" w:color="auto"/>
      </w:divBdr>
    </w:div>
    <w:div w:id="339629024">
      <w:bodyDiv w:val="1"/>
      <w:marLeft w:val="0"/>
      <w:marRight w:val="0"/>
      <w:marTop w:val="0"/>
      <w:marBottom w:val="0"/>
      <w:divBdr>
        <w:top w:val="none" w:sz="0" w:space="0" w:color="auto"/>
        <w:left w:val="none" w:sz="0" w:space="0" w:color="auto"/>
        <w:bottom w:val="none" w:sz="0" w:space="0" w:color="auto"/>
        <w:right w:val="none" w:sz="0" w:space="0" w:color="auto"/>
      </w:divBdr>
    </w:div>
    <w:div w:id="339741102">
      <w:bodyDiv w:val="1"/>
      <w:marLeft w:val="0"/>
      <w:marRight w:val="0"/>
      <w:marTop w:val="0"/>
      <w:marBottom w:val="0"/>
      <w:divBdr>
        <w:top w:val="none" w:sz="0" w:space="0" w:color="auto"/>
        <w:left w:val="none" w:sz="0" w:space="0" w:color="auto"/>
        <w:bottom w:val="none" w:sz="0" w:space="0" w:color="auto"/>
        <w:right w:val="none" w:sz="0" w:space="0" w:color="auto"/>
      </w:divBdr>
    </w:div>
    <w:div w:id="339895307">
      <w:bodyDiv w:val="1"/>
      <w:marLeft w:val="0"/>
      <w:marRight w:val="0"/>
      <w:marTop w:val="0"/>
      <w:marBottom w:val="0"/>
      <w:divBdr>
        <w:top w:val="none" w:sz="0" w:space="0" w:color="auto"/>
        <w:left w:val="none" w:sz="0" w:space="0" w:color="auto"/>
        <w:bottom w:val="none" w:sz="0" w:space="0" w:color="auto"/>
        <w:right w:val="none" w:sz="0" w:space="0" w:color="auto"/>
      </w:divBdr>
    </w:div>
    <w:div w:id="339966414">
      <w:bodyDiv w:val="1"/>
      <w:marLeft w:val="0"/>
      <w:marRight w:val="0"/>
      <w:marTop w:val="0"/>
      <w:marBottom w:val="0"/>
      <w:divBdr>
        <w:top w:val="none" w:sz="0" w:space="0" w:color="auto"/>
        <w:left w:val="none" w:sz="0" w:space="0" w:color="auto"/>
        <w:bottom w:val="none" w:sz="0" w:space="0" w:color="auto"/>
        <w:right w:val="none" w:sz="0" w:space="0" w:color="auto"/>
      </w:divBdr>
    </w:div>
    <w:div w:id="340013933">
      <w:bodyDiv w:val="1"/>
      <w:marLeft w:val="0"/>
      <w:marRight w:val="0"/>
      <w:marTop w:val="0"/>
      <w:marBottom w:val="0"/>
      <w:divBdr>
        <w:top w:val="none" w:sz="0" w:space="0" w:color="auto"/>
        <w:left w:val="none" w:sz="0" w:space="0" w:color="auto"/>
        <w:bottom w:val="none" w:sz="0" w:space="0" w:color="auto"/>
        <w:right w:val="none" w:sz="0" w:space="0" w:color="auto"/>
      </w:divBdr>
    </w:div>
    <w:div w:id="340084383">
      <w:bodyDiv w:val="1"/>
      <w:marLeft w:val="0"/>
      <w:marRight w:val="0"/>
      <w:marTop w:val="0"/>
      <w:marBottom w:val="0"/>
      <w:divBdr>
        <w:top w:val="none" w:sz="0" w:space="0" w:color="auto"/>
        <w:left w:val="none" w:sz="0" w:space="0" w:color="auto"/>
        <w:bottom w:val="none" w:sz="0" w:space="0" w:color="auto"/>
        <w:right w:val="none" w:sz="0" w:space="0" w:color="auto"/>
      </w:divBdr>
    </w:div>
    <w:div w:id="340087309">
      <w:bodyDiv w:val="1"/>
      <w:marLeft w:val="0"/>
      <w:marRight w:val="0"/>
      <w:marTop w:val="0"/>
      <w:marBottom w:val="0"/>
      <w:divBdr>
        <w:top w:val="none" w:sz="0" w:space="0" w:color="auto"/>
        <w:left w:val="none" w:sz="0" w:space="0" w:color="auto"/>
        <w:bottom w:val="none" w:sz="0" w:space="0" w:color="auto"/>
        <w:right w:val="none" w:sz="0" w:space="0" w:color="auto"/>
      </w:divBdr>
    </w:div>
    <w:div w:id="340132385">
      <w:bodyDiv w:val="1"/>
      <w:marLeft w:val="0"/>
      <w:marRight w:val="0"/>
      <w:marTop w:val="0"/>
      <w:marBottom w:val="0"/>
      <w:divBdr>
        <w:top w:val="none" w:sz="0" w:space="0" w:color="auto"/>
        <w:left w:val="none" w:sz="0" w:space="0" w:color="auto"/>
        <w:bottom w:val="none" w:sz="0" w:space="0" w:color="auto"/>
        <w:right w:val="none" w:sz="0" w:space="0" w:color="auto"/>
      </w:divBdr>
    </w:div>
    <w:div w:id="340281530">
      <w:bodyDiv w:val="1"/>
      <w:marLeft w:val="0"/>
      <w:marRight w:val="0"/>
      <w:marTop w:val="0"/>
      <w:marBottom w:val="0"/>
      <w:divBdr>
        <w:top w:val="none" w:sz="0" w:space="0" w:color="auto"/>
        <w:left w:val="none" w:sz="0" w:space="0" w:color="auto"/>
        <w:bottom w:val="none" w:sz="0" w:space="0" w:color="auto"/>
        <w:right w:val="none" w:sz="0" w:space="0" w:color="auto"/>
      </w:divBdr>
    </w:div>
    <w:div w:id="340395634">
      <w:bodyDiv w:val="1"/>
      <w:marLeft w:val="0"/>
      <w:marRight w:val="0"/>
      <w:marTop w:val="0"/>
      <w:marBottom w:val="0"/>
      <w:divBdr>
        <w:top w:val="none" w:sz="0" w:space="0" w:color="auto"/>
        <w:left w:val="none" w:sz="0" w:space="0" w:color="auto"/>
        <w:bottom w:val="none" w:sz="0" w:space="0" w:color="auto"/>
        <w:right w:val="none" w:sz="0" w:space="0" w:color="auto"/>
      </w:divBdr>
    </w:div>
    <w:div w:id="340473700">
      <w:bodyDiv w:val="1"/>
      <w:marLeft w:val="0"/>
      <w:marRight w:val="0"/>
      <w:marTop w:val="0"/>
      <w:marBottom w:val="0"/>
      <w:divBdr>
        <w:top w:val="none" w:sz="0" w:space="0" w:color="auto"/>
        <w:left w:val="none" w:sz="0" w:space="0" w:color="auto"/>
        <w:bottom w:val="none" w:sz="0" w:space="0" w:color="auto"/>
        <w:right w:val="none" w:sz="0" w:space="0" w:color="auto"/>
      </w:divBdr>
    </w:div>
    <w:div w:id="341316998">
      <w:bodyDiv w:val="1"/>
      <w:marLeft w:val="0"/>
      <w:marRight w:val="0"/>
      <w:marTop w:val="0"/>
      <w:marBottom w:val="0"/>
      <w:divBdr>
        <w:top w:val="none" w:sz="0" w:space="0" w:color="auto"/>
        <w:left w:val="none" w:sz="0" w:space="0" w:color="auto"/>
        <w:bottom w:val="none" w:sz="0" w:space="0" w:color="auto"/>
        <w:right w:val="none" w:sz="0" w:space="0" w:color="auto"/>
      </w:divBdr>
    </w:div>
    <w:div w:id="341397967">
      <w:bodyDiv w:val="1"/>
      <w:marLeft w:val="0"/>
      <w:marRight w:val="0"/>
      <w:marTop w:val="0"/>
      <w:marBottom w:val="0"/>
      <w:divBdr>
        <w:top w:val="none" w:sz="0" w:space="0" w:color="auto"/>
        <w:left w:val="none" w:sz="0" w:space="0" w:color="auto"/>
        <w:bottom w:val="none" w:sz="0" w:space="0" w:color="auto"/>
        <w:right w:val="none" w:sz="0" w:space="0" w:color="auto"/>
      </w:divBdr>
    </w:div>
    <w:div w:id="341468234">
      <w:bodyDiv w:val="1"/>
      <w:marLeft w:val="0"/>
      <w:marRight w:val="0"/>
      <w:marTop w:val="0"/>
      <w:marBottom w:val="0"/>
      <w:divBdr>
        <w:top w:val="none" w:sz="0" w:space="0" w:color="auto"/>
        <w:left w:val="none" w:sz="0" w:space="0" w:color="auto"/>
        <w:bottom w:val="none" w:sz="0" w:space="0" w:color="auto"/>
        <w:right w:val="none" w:sz="0" w:space="0" w:color="auto"/>
      </w:divBdr>
    </w:div>
    <w:div w:id="341590294">
      <w:bodyDiv w:val="1"/>
      <w:marLeft w:val="0"/>
      <w:marRight w:val="0"/>
      <w:marTop w:val="0"/>
      <w:marBottom w:val="0"/>
      <w:divBdr>
        <w:top w:val="none" w:sz="0" w:space="0" w:color="auto"/>
        <w:left w:val="none" w:sz="0" w:space="0" w:color="auto"/>
        <w:bottom w:val="none" w:sz="0" w:space="0" w:color="auto"/>
        <w:right w:val="none" w:sz="0" w:space="0" w:color="auto"/>
      </w:divBdr>
    </w:div>
    <w:div w:id="341668231">
      <w:bodyDiv w:val="1"/>
      <w:marLeft w:val="0"/>
      <w:marRight w:val="0"/>
      <w:marTop w:val="0"/>
      <w:marBottom w:val="0"/>
      <w:divBdr>
        <w:top w:val="none" w:sz="0" w:space="0" w:color="auto"/>
        <w:left w:val="none" w:sz="0" w:space="0" w:color="auto"/>
        <w:bottom w:val="none" w:sz="0" w:space="0" w:color="auto"/>
        <w:right w:val="none" w:sz="0" w:space="0" w:color="auto"/>
      </w:divBdr>
    </w:div>
    <w:div w:id="342167522">
      <w:bodyDiv w:val="1"/>
      <w:marLeft w:val="0"/>
      <w:marRight w:val="0"/>
      <w:marTop w:val="0"/>
      <w:marBottom w:val="0"/>
      <w:divBdr>
        <w:top w:val="none" w:sz="0" w:space="0" w:color="auto"/>
        <w:left w:val="none" w:sz="0" w:space="0" w:color="auto"/>
        <w:bottom w:val="none" w:sz="0" w:space="0" w:color="auto"/>
        <w:right w:val="none" w:sz="0" w:space="0" w:color="auto"/>
      </w:divBdr>
    </w:div>
    <w:div w:id="342172016">
      <w:bodyDiv w:val="1"/>
      <w:marLeft w:val="0"/>
      <w:marRight w:val="0"/>
      <w:marTop w:val="0"/>
      <w:marBottom w:val="0"/>
      <w:divBdr>
        <w:top w:val="none" w:sz="0" w:space="0" w:color="auto"/>
        <w:left w:val="none" w:sz="0" w:space="0" w:color="auto"/>
        <w:bottom w:val="none" w:sz="0" w:space="0" w:color="auto"/>
        <w:right w:val="none" w:sz="0" w:space="0" w:color="auto"/>
      </w:divBdr>
    </w:div>
    <w:div w:id="342247422">
      <w:bodyDiv w:val="1"/>
      <w:marLeft w:val="0"/>
      <w:marRight w:val="0"/>
      <w:marTop w:val="0"/>
      <w:marBottom w:val="0"/>
      <w:divBdr>
        <w:top w:val="none" w:sz="0" w:space="0" w:color="auto"/>
        <w:left w:val="none" w:sz="0" w:space="0" w:color="auto"/>
        <w:bottom w:val="none" w:sz="0" w:space="0" w:color="auto"/>
        <w:right w:val="none" w:sz="0" w:space="0" w:color="auto"/>
      </w:divBdr>
    </w:div>
    <w:div w:id="342367581">
      <w:bodyDiv w:val="1"/>
      <w:marLeft w:val="0"/>
      <w:marRight w:val="0"/>
      <w:marTop w:val="0"/>
      <w:marBottom w:val="0"/>
      <w:divBdr>
        <w:top w:val="none" w:sz="0" w:space="0" w:color="auto"/>
        <w:left w:val="none" w:sz="0" w:space="0" w:color="auto"/>
        <w:bottom w:val="none" w:sz="0" w:space="0" w:color="auto"/>
        <w:right w:val="none" w:sz="0" w:space="0" w:color="auto"/>
      </w:divBdr>
    </w:div>
    <w:div w:id="342631330">
      <w:bodyDiv w:val="1"/>
      <w:marLeft w:val="0"/>
      <w:marRight w:val="0"/>
      <w:marTop w:val="0"/>
      <w:marBottom w:val="0"/>
      <w:divBdr>
        <w:top w:val="none" w:sz="0" w:space="0" w:color="auto"/>
        <w:left w:val="none" w:sz="0" w:space="0" w:color="auto"/>
        <w:bottom w:val="none" w:sz="0" w:space="0" w:color="auto"/>
        <w:right w:val="none" w:sz="0" w:space="0" w:color="auto"/>
      </w:divBdr>
    </w:div>
    <w:div w:id="342825335">
      <w:bodyDiv w:val="1"/>
      <w:marLeft w:val="0"/>
      <w:marRight w:val="0"/>
      <w:marTop w:val="0"/>
      <w:marBottom w:val="0"/>
      <w:divBdr>
        <w:top w:val="none" w:sz="0" w:space="0" w:color="auto"/>
        <w:left w:val="none" w:sz="0" w:space="0" w:color="auto"/>
        <w:bottom w:val="none" w:sz="0" w:space="0" w:color="auto"/>
        <w:right w:val="none" w:sz="0" w:space="0" w:color="auto"/>
      </w:divBdr>
    </w:div>
    <w:div w:id="342977835">
      <w:bodyDiv w:val="1"/>
      <w:marLeft w:val="0"/>
      <w:marRight w:val="0"/>
      <w:marTop w:val="0"/>
      <w:marBottom w:val="0"/>
      <w:divBdr>
        <w:top w:val="none" w:sz="0" w:space="0" w:color="auto"/>
        <w:left w:val="none" w:sz="0" w:space="0" w:color="auto"/>
        <w:bottom w:val="none" w:sz="0" w:space="0" w:color="auto"/>
        <w:right w:val="none" w:sz="0" w:space="0" w:color="auto"/>
      </w:divBdr>
    </w:div>
    <w:div w:id="343047791">
      <w:bodyDiv w:val="1"/>
      <w:marLeft w:val="0"/>
      <w:marRight w:val="0"/>
      <w:marTop w:val="0"/>
      <w:marBottom w:val="0"/>
      <w:divBdr>
        <w:top w:val="none" w:sz="0" w:space="0" w:color="auto"/>
        <w:left w:val="none" w:sz="0" w:space="0" w:color="auto"/>
        <w:bottom w:val="none" w:sz="0" w:space="0" w:color="auto"/>
        <w:right w:val="none" w:sz="0" w:space="0" w:color="auto"/>
      </w:divBdr>
    </w:div>
    <w:div w:id="343093191">
      <w:bodyDiv w:val="1"/>
      <w:marLeft w:val="0"/>
      <w:marRight w:val="0"/>
      <w:marTop w:val="0"/>
      <w:marBottom w:val="0"/>
      <w:divBdr>
        <w:top w:val="none" w:sz="0" w:space="0" w:color="auto"/>
        <w:left w:val="none" w:sz="0" w:space="0" w:color="auto"/>
        <w:bottom w:val="none" w:sz="0" w:space="0" w:color="auto"/>
        <w:right w:val="none" w:sz="0" w:space="0" w:color="auto"/>
      </w:divBdr>
    </w:div>
    <w:div w:id="343170071">
      <w:bodyDiv w:val="1"/>
      <w:marLeft w:val="0"/>
      <w:marRight w:val="0"/>
      <w:marTop w:val="0"/>
      <w:marBottom w:val="0"/>
      <w:divBdr>
        <w:top w:val="none" w:sz="0" w:space="0" w:color="auto"/>
        <w:left w:val="none" w:sz="0" w:space="0" w:color="auto"/>
        <w:bottom w:val="none" w:sz="0" w:space="0" w:color="auto"/>
        <w:right w:val="none" w:sz="0" w:space="0" w:color="auto"/>
      </w:divBdr>
    </w:div>
    <w:div w:id="343173648">
      <w:bodyDiv w:val="1"/>
      <w:marLeft w:val="0"/>
      <w:marRight w:val="0"/>
      <w:marTop w:val="0"/>
      <w:marBottom w:val="0"/>
      <w:divBdr>
        <w:top w:val="none" w:sz="0" w:space="0" w:color="auto"/>
        <w:left w:val="none" w:sz="0" w:space="0" w:color="auto"/>
        <w:bottom w:val="none" w:sz="0" w:space="0" w:color="auto"/>
        <w:right w:val="none" w:sz="0" w:space="0" w:color="auto"/>
      </w:divBdr>
    </w:div>
    <w:div w:id="343241228">
      <w:bodyDiv w:val="1"/>
      <w:marLeft w:val="0"/>
      <w:marRight w:val="0"/>
      <w:marTop w:val="0"/>
      <w:marBottom w:val="0"/>
      <w:divBdr>
        <w:top w:val="none" w:sz="0" w:space="0" w:color="auto"/>
        <w:left w:val="none" w:sz="0" w:space="0" w:color="auto"/>
        <w:bottom w:val="none" w:sz="0" w:space="0" w:color="auto"/>
        <w:right w:val="none" w:sz="0" w:space="0" w:color="auto"/>
      </w:divBdr>
    </w:div>
    <w:div w:id="343362546">
      <w:bodyDiv w:val="1"/>
      <w:marLeft w:val="0"/>
      <w:marRight w:val="0"/>
      <w:marTop w:val="0"/>
      <w:marBottom w:val="0"/>
      <w:divBdr>
        <w:top w:val="none" w:sz="0" w:space="0" w:color="auto"/>
        <w:left w:val="none" w:sz="0" w:space="0" w:color="auto"/>
        <w:bottom w:val="none" w:sz="0" w:space="0" w:color="auto"/>
        <w:right w:val="none" w:sz="0" w:space="0" w:color="auto"/>
      </w:divBdr>
    </w:div>
    <w:div w:id="343551412">
      <w:bodyDiv w:val="1"/>
      <w:marLeft w:val="0"/>
      <w:marRight w:val="0"/>
      <w:marTop w:val="0"/>
      <w:marBottom w:val="0"/>
      <w:divBdr>
        <w:top w:val="none" w:sz="0" w:space="0" w:color="auto"/>
        <w:left w:val="none" w:sz="0" w:space="0" w:color="auto"/>
        <w:bottom w:val="none" w:sz="0" w:space="0" w:color="auto"/>
        <w:right w:val="none" w:sz="0" w:space="0" w:color="auto"/>
      </w:divBdr>
    </w:div>
    <w:div w:id="343672381">
      <w:bodyDiv w:val="1"/>
      <w:marLeft w:val="0"/>
      <w:marRight w:val="0"/>
      <w:marTop w:val="0"/>
      <w:marBottom w:val="0"/>
      <w:divBdr>
        <w:top w:val="none" w:sz="0" w:space="0" w:color="auto"/>
        <w:left w:val="none" w:sz="0" w:space="0" w:color="auto"/>
        <w:bottom w:val="none" w:sz="0" w:space="0" w:color="auto"/>
        <w:right w:val="none" w:sz="0" w:space="0" w:color="auto"/>
      </w:divBdr>
    </w:div>
    <w:div w:id="343749975">
      <w:bodyDiv w:val="1"/>
      <w:marLeft w:val="0"/>
      <w:marRight w:val="0"/>
      <w:marTop w:val="0"/>
      <w:marBottom w:val="0"/>
      <w:divBdr>
        <w:top w:val="none" w:sz="0" w:space="0" w:color="auto"/>
        <w:left w:val="none" w:sz="0" w:space="0" w:color="auto"/>
        <w:bottom w:val="none" w:sz="0" w:space="0" w:color="auto"/>
        <w:right w:val="none" w:sz="0" w:space="0" w:color="auto"/>
      </w:divBdr>
    </w:div>
    <w:div w:id="344209340">
      <w:bodyDiv w:val="1"/>
      <w:marLeft w:val="0"/>
      <w:marRight w:val="0"/>
      <w:marTop w:val="0"/>
      <w:marBottom w:val="0"/>
      <w:divBdr>
        <w:top w:val="none" w:sz="0" w:space="0" w:color="auto"/>
        <w:left w:val="none" w:sz="0" w:space="0" w:color="auto"/>
        <w:bottom w:val="none" w:sz="0" w:space="0" w:color="auto"/>
        <w:right w:val="none" w:sz="0" w:space="0" w:color="auto"/>
      </w:divBdr>
    </w:div>
    <w:div w:id="344403996">
      <w:bodyDiv w:val="1"/>
      <w:marLeft w:val="0"/>
      <w:marRight w:val="0"/>
      <w:marTop w:val="0"/>
      <w:marBottom w:val="0"/>
      <w:divBdr>
        <w:top w:val="none" w:sz="0" w:space="0" w:color="auto"/>
        <w:left w:val="none" w:sz="0" w:space="0" w:color="auto"/>
        <w:bottom w:val="none" w:sz="0" w:space="0" w:color="auto"/>
        <w:right w:val="none" w:sz="0" w:space="0" w:color="auto"/>
      </w:divBdr>
    </w:div>
    <w:div w:id="344525808">
      <w:bodyDiv w:val="1"/>
      <w:marLeft w:val="0"/>
      <w:marRight w:val="0"/>
      <w:marTop w:val="0"/>
      <w:marBottom w:val="0"/>
      <w:divBdr>
        <w:top w:val="none" w:sz="0" w:space="0" w:color="auto"/>
        <w:left w:val="none" w:sz="0" w:space="0" w:color="auto"/>
        <w:bottom w:val="none" w:sz="0" w:space="0" w:color="auto"/>
        <w:right w:val="none" w:sz="0" w:space="0" w:color="auto"/>
      </w:divBdr>
    </w:div>
    <w:div w:id="344595186">
      <w:bodyDiv w:val="1"/>
      <w:marLeft w:val="0"/>
      <w:marRight w:val="0"/>
      <w:marTop w:val="0"/>
      <w:marBottom w:val="0"/>
      <w:divBdr>
        <w:top w:val="none" w:sz="0" w:space="0" w:color="auto"/>
        <w:left w:val="none" w:sz="0" w:space="0" w:color="auto"/>
        <w:bottom w:val="none" w:sz="0" w:space="0" w:color="auto"/>
        <w:right w:val="none" w:sz="0" w:space="0" w:color="auto"/>
      </w:divBdr>
    </w:div>
    <w:div w:id="344788659">
      <w:bodyDiv w:val="1"/>
      <w:marLeft w:val="0"/>
      <w:marRight w:val="0"/>
      <w:marTop w:val="0"/>
      <w:marBottom w:val="0"/>
      <w:divBdr>
        <w:top w:val="none" w:sz="0" w:space="0" w:color="auto"/>
        <w:left w:val="none" w:sz="0" w:space="0" w:color="auto"/>
        <w:bottom w:val="none" w:sz="0" w:space="0" w:color="auto"/>
        <w:right w:val="none" w:sz="0" w:space="0" w:color="auto"/>
      </w:divBdr>
    </w:div>
    <w:div w:id="344790716">
      <w:bodyDiv w:val="1"/>
      <w:marLeft w:val="0"/>
      <w:marRight w:val="0"/>
      <w:marTop w:val="0"/>
      <w:marBottom w:val="0"/>
      <w:divBdr>
        <w:top w:val="none" w:sz="0" w:space="0" w:color="auto"/>
        <w:left w:val="none" w:sz="0" w:space="0" w:color="auto"/>
        <w:bottom w:val="none" w:sz="0" w:space="0" w:color="auto"/>
        <w:right w:val="none" w:sz="0" w:space="0" w:color="auto"/>
      </w:divBdr>
    </w:div>
    <w:div w:id="344867011">
      <w:bodyDiv w:val="1"/>
      <w:marLeft w:val="0"/>
      <w:marRight w:val="0"/>
      <w:marTop w:val="0"/>
      <w:marBottom w:val="0"/>
      <w:divBdr>
        <w:top w:val="none" w:sz="0" w:space="0" w:color="auto"/>
        <w:left w:val="none" w:sz="0" w:space="0" w:color="auto"/>
        <w:bottom w:val="none" w:sz="0" w:space="0" w:color="auto"/>
        <w:right w:val="none" w:sz="0" w:space="0" w:color="auto"/>
      </w:divBdr>
    </w:div>
    <w:div w:id="344945081">
      <w:bodyDiv w:val="1"/>
      <w:marLeft w:val="0"/>
      <w:marRight w:val="0"/>
      <w:marTop w:val="0"/>
      <w:marBottom w:val="0"/>
      <w:divBdr>
        <w:top w:val="none" w:sz="0" w:space="0" w:color="auto"/>
        <w:left w:val="none" w:sz="0" w:space="0" w:color="auto"/>
        <w:bottom w:val="none" w:sz="0" w:space="0" w:color="auto"/>
        <w:right w:val="none" w:sz="0" w:space="0" w:color="auto"/>
      </w:divBdr>
    </w:div>
    <w:div w:id="344946144">
      <w:bodyDiv w:val="1"/>
      <w:marLeft w:val="0"/>
      <w:marRight w:val="0"/>
      <w:marTop w:val="0"/>
      <w:marBottom w:val="0"/>
      <w:divBdr>
        <w:top w:val="none" w:sz="0" w:space="0" w:color="auto"/>
        <w:left w:val="none" w:sz="0" w:space="0" w:color="auto"/>
        <w:bottom w:val="none" w:sz="0" w:space="0" w:color="auto"/>
        <w:right w:val="none" w:sz="0" w:space="0" w:color="auto"/>
      </w:divBdr>
    </w:div>
    <w:div w:id="345182741">
      <w:bodyDiv w:val="1"/>
      <w:marLeft w:val="0"/>
      <w:marRight w:val="0"/>
      <w:marTop w:val="0"/>
      <w:marBottom w:val="0"/>
      <w:divBdr>
        <w:top w:val="none" w:sz="0" w:space="0" w:color="auto"/>
        <w:left w:val="none" w:sz="0" w:space="0" w:color="auto"/>
        <w:bottom w:val="none" w:sz="0" w:space="0" w:color="auto"/>
        <w:right w:val="none" w:sz="0" w:space="0" w:color="auto"/>
      </w:divBdr>
    </w:div>
    <w:div w:id="345331693">
      <w:bodyDiv w:val="1"/>
      <w:marLeft w:val="0"/>
      <w:marRight w:val="0"/>
      <w:marTop w:val="0"/>
      <w:marBottom w:val="0"/>
      <w:divBdr>
        <w:top w:val="none" w:sz="0" w:space="0" w:color="auto"/>
        <w:left w:val="none" w:sz="0" w:space="0" w:color="auto"/>
        <w:bottom w:val="none" w:sz="0" w:space="0" w:color="auto"/>
        <w:right w:val="none" w:sz="0" w:space="0" w:color="auto"/>
      </w:divBdr>
    </w:div>
    <w:div w:id="345402716">
      <w:bodyDiv w:val="1"/>
      <w:marLeft w:val="0"/>
      <w:marRight w:val="0"/>
      <w:marTop w:val="0"/>
      <w:marBottom w:val="0"/>
      <w:divBdr>
        <w:top w:val="none" w:sz="0" w:space="0" w:color="auto"/>
        <w:left w:val="none" w:sz="0" w:space="0" w:color="auto"/>
        <w:bottom w:val="none" w:sz="0" w:space="0" w:color="auto"/>
        <w:right w:val="none" w:sz="0" w:space="0" w:color="auto"/>
      </w:divBdr>
    </w:div>
    <w:div w:id="345524763">
      <w:bodyDiv w:val="1"/>
      <w:marLeft w:val="0"/>
      <w:marRight w:val="0"/>
      <w:marTop w:val="0"/>
      <w:marBottom w:val="0"/>
      <w:divBdr>
        <w:top w:val="none" w:sz="0" w:space="0" w:color="auto"/>
        <w:left w:val="none" w:sz="0" w:space="0" w:color="auto"/>
        <w:bottom w:val="none" w:sz="0" w:space="0" w:color="auto"/>
        <w:right w:val="none" w:sz="0" w:space="0" w:color="auto"/>
      </w:divBdr>
    </w:div>
    <w:div w:id="345791610">
      <w:bodyDiv w:val="1"/>
      <w:marLeft w:val="0"/>
      <w:marRight w:val="0"/>
      <w:marTop w:val="0"/>
      <w:marBottom w:val="0"/>
      <w:divBdr>
        <w:top w:val="none" w:sz="0" w:space="0" w:color="auto"/>
        <w:left w:val="none" w:sz="0" w:space="0" w:color="auto"/>
        <w:bottom w:val="none" w:sz="0" w:space="0" w:color="auto"/>
        <w:right w:val="none" w:sz="0" w:space="0" w:color="auto"/>
      </w:divBdr>
    </w:div>
    <w:div w:id="345838056">
      <w:bodyDiv w:val="1"/>
      <w:marLeft w:val="0"/>
      <w:marRight w:val="0"/>
      <w:marTop w:val="0"/>
      <w:marBottom w:val="0"/>
      <w:divBdr>
        <w:top w:val="none" w:sz="0" w:space="0" w:color="auto"/>
        <w:left w:val="none" w:sz="0" w:space="0" w:color="auto"/>
        <w:bottom w:val="none" w:sz="0" w:space="0" w:color="auto"/>
        <w:right w:val="none" w:sz="0" w:space="0" w:color="auto"/>
      </w:divBdr>
    </w:div>
    <w:div w:id="346100079">
      <w:bodyDiv w:val="1"/>
      <w:marLeft w:val="0"/>
      <w:marRight w:val="0"/>
      <w:marTop w:val="0"/>
      <w:marBottom w:val="0"/>
      <w:divBdr>
        <w:top w:val="none" w:sz="0" w:space="0" w:color="auto"/>
        <w:left w:val="none" w:sz="0" w:space="0" w:color="auto"/>
        <w:bottom w:val="none" w:sz="0" w:space="0" w:color="auto"/>
        <w:right w:val="none" w:sz="0" w:space="0" w:color="auto"/>
      </w:divBdr>
    </w:div>
    <w:div w:id="346299377">
      <w:bodyDiv w:val="1"/>
      <w:marLeft w:val="0"/>
      <w:marRight w:val="0"/>
      <w:marTop w:val="0"/>
      <w:marBottom w:val="0"/>
      <w:divBdr>
        <w:top w:val="none" w:sz="0" w:space="0" w:color="auto"/>
        <w:left w:val="none" w:sz="0" w:space="0" w:color="auto"/>
        <w:bottom w:val="none" w:sz="0" w:space="0" w:color="auto"/>
        <w:right w:val="none" w:sz="0" w:space="0" w:color="auto"/>
      </w:divBdr>
    </w:div>
    <w:div w:id="346368207">
      <w:bodyDiv w:val="1"/>
      <w:marLeft w:val="0"/>
      <w:marRight w:val="0"/>
      <w:marTop w:val="0"/>
      <w:marBottom w:val="0"/>
      <w:divBdr>
        <w:top w:val="none" w:sz="0" w:space="0" w:color="auto"/>
        <w:left w:val="none" w:sz="0" w:space="0" w:color="auto"/>
        <w:bottom w:val="none" w:sz="0" w:space="0" w:color="auto"/>
        <w:right w:val="none" w:sz="0" w:space="0" w:color="auto"/>
      </w:divBdr>
    </w:div>
    <w:div w:id="347370052">
      <w:bodyDiv w:val="1"/>
      <w:marLeft w:val="0"/>
      <w:marRight w:val="0"/>
      <w:marTop w:val="0"/>
      <w:marBottom w:val="0"/>
      <w:divBdr>
        <w:top w:val="none" w:sz="0" w:space="0" w:color="auto"/>
        <w:left w:val="none" w:sz="0" w:space="0" w:color="auto"/>
        <w:bottom w:val="none" w:sz="0" w:space="0" w:color="auto"/>
        <w:right w:val="none" w:sz="0" w:space="0" w:color="auto"/>
      </w:divBdr>
    </w:div>
    <w:div w:id="347492421">
      <w:bodyDiv w:val="1"/>
      <w:marLeft w:val="0"/>
      <w:marRight w:val="0"/>
      <w:marTop w:val="0"/>
      <w:marBottom w:val="0"/>
      <w:divBdr>
        <w:top w:val="none" w:sz="0" w:space="0" w:color="auto"/>
        <w:left w:val="none" w:sz="0" w:space="0" w:color="auto"/>
        <w:bottom w:val="none" w:sz="0" w:space="0" w:color="auto"/>
        <w:right w:val="none" w:sz="0" w:space="0" w:color="auto"/>
      </w:divBdr>
    </w:div>
    <w:div w:id="347558537">
      <w:bodyDiv w:val="1"/>
      <w:marLeft w:val="0"/>
      <w:marRight w:val="0"/>
      <w:marTop w:val="0"/>
      <w:marBottom w:val="0"/>
      <w:divBdr>
        <w:top w:val="none" w:sz="0" w:space="0" w:color="auto"/>
        <w:left w:val="none" w:sz="0" w:space="0" w:color="auto"/>
        <w:bottom w:val="none" w:sz="0" w:space="0" w:color="auto"/>
        <w:right w:val="none" w:sz="0" w:space="0" w:color="auto"/>
      </w:divBdr>
    </w:div>
    <w:div w:id="347604016">
      <w:bodyDiv w:val="1"/>
      <w:marLeft w:val="0"/>
      <w:marRight w:val="0"/>
      <w:marTop w:val="0"/>
      <w:marBottom w:val="0"/>
      <w:divBdr>
        <w:top w:val="none" w:sz="0" w:space="0" w:color="auto"/>
        <w:left w:val="none" w:sz="0" w:space="0" w:color="auto"/>
        <w:bottom w:val="none" w:sz="0" w:space="0" w:color="auto"/>
        <w:right w:val="none" w:sz="0" w:space="0" w:color="auto"/>
      </w:divBdr>
    </w:div>
    <w:div w:id="347751754">
      <w:bodyDiv w:val="1"/>
      <w:marLeft w:val="0"/>
      <w:marRight w:val="0"/>
      <w:marTop w:val="0"/>
      <w:marBottom w:val="0"/>
      <w:divBdr>
        <w:top w:val="none" w:sz="0" w:space="0" w:color="auto"/>
        <w:left w:val="none" w:sz="0" w:space="0" w:color="auto"/>
        <w:bottom w:val="none" w:sz="0" w:space="0" w:color="auto"/>
        <w:right w:val="none" w:sz="0" w:space="0" w:color="auto"/>
      </w:divBdr>
    </w:div>
    <w:div w:id="347948342">
      <w:bodyDiv w:val="1"/>
      <w:marLeft w:val="0"/>
      <w:marRight w:val="0"/>
      <w:marTop w:val="0"/>
      <w:marBottom w:val="0"/>
      <w:divBdr>
        <w:top w:val="none" w:sz="0" w:space="0" w:color="auto"/>
        <w:left w:val="none" w:sz="0" w:space="0" w:color="auto"/>
        <w:bottom w:val="none" w:sz="0" w:space="0" w:color="auto"/>
        <w:right w:val="none" w:sz="0" w:space="0" w:color="auto"/>
      </w:divBdr>
    </w:div>
    <w:div w:id="348072208">
      <w:bodyDiv w:val="1"/>
      <w:marLeft w:val="0"/>
      <w:marRight w:val="0"/>
      <w:marTop w:val="0"/>
      <w:marBottom w:val="0"/>
      <w:divBdr>
        <w:top w:val="none" w:sz="0" w:space="0" w:color="auto"/>
        <w:left w:val="none" w:sz="0" w:space="0" w:color="auto"/>
        <w:bottom w:val="none" w:sz="0" w:space="0" w:color="auto"/>
        <w:right w:val="none" w:sz="0" w:space="0" w:color="auto"/>
      </w:divBdr>
    </w:div>
    <w:div w:id="348262784">
      <w:bodyDiv w:val="1"/>
      <w:marLeft w:val="0"/>
      <w:marRight w:val="0"/>
      <w:marTop w:val="0"/>
      <w:marBottom w:val="0"/>
      <w:divBdr>
        <w:top w:val="none" w:sz="0" w:space="0" w:color="auto"/>
        <w:left w:val="none" w:sz="0" w:space="0" w:color="auto"/>
        <w:bottom w:val="none" w:sz="0" w:space="0" w:color="auto"/>
        <w:right w:val="none" w:sz="0" w:space="0" w:color="auto"/>
      </w:divBdr>
    </w:div>
    <w:div w:id="348409042">
      <w:bodyDiv w:val="1"/>
      <w:marLeft w:val="0"/>
      <w:marRight w:val="0"/>
      <w:marTop w:val="0"/>
      <w:marBottom w:val="0"/>
      <w:divBdr>
        <w:top w:val="none" w:sz="0" w:space="0" w:color="auto"/>
        <w:left w:val="none" w:sz="0" w:space="0" w:color="auto"/>
        <w:bottom w:val="none" w:sz="0" w:space="0" w:color="auto"/>
        <w:right w:val="none" w:sz="0" w:space="0" w:color="auto"/>
      </w:divBdr>
    </w:div>
    <w:div w:id="348414015">
      <w:bodyDiv w:val="1"/>
      <w:marLeft w:val="0"/>
      <w:marRight w:val="0"/>
      <w:marTop w:val="0"/>
      <w:marBottom w:val="0"/>
      <w:divBdr>
        <w:top w:val="none" w:sz="0" w:space="0" w:color="auto"/>
        <w:left w:val="none" w:sz="0" w:space="0" w:color="auto"/>
        <w:bottom w:val="none" w:sz="0" w:space="0" w:color="auto"/>
        <w:right w:val="none" w:sz="0" w:space="0" w:color="auto"/>
      </w:divBdr>
    </w:div>
    <w:div w:id="348529884">
      <w:bodyDiv w:val="1"/>
      <w:marLeft w:val="0"/>
      <w:marRight w:val="0"/>
      <w:marTop w:val="0"/>
      <w:marBottom w:val="0"/>
      <w:divBdr>
        <w:top w:val="none" w:sz="0" w:space="0" w:color="auto"/>
        <w:left w:val="none" w:sz="0" w:space="0" w:color="auto"/>
        <w:bottom w:val="none" w:sz="0" w:space="0" w:color="auto"/>
        <w:right w:val="none" w:sz="0" w:space="0" w:color="auto"/>
      </w:divBdr>
    </w:div>
    <w:div w:id="348604305">
      <w:bodyDiv w:val="1"/>
      <w:marLeft w:val="0"/>
      <w:marRight w:val="0"/>
      <w:marTop w:val="0"/>
      <w:marBottom w:val="0"/>
      <w:divBdr>
        <w:top w:val="none" w:sz="0" w:space="0" w:color="auto"/>
        <w:left w:val="none" w:sz="0" w:space="0" w:color="auto"/>
        <w:bottom w:val="none" w:sz="0" w:space="0" w:color="auto"/>
        <w:right w:val="none" w:sz="0" w:space="0" w:color="auto"/>
      </w:divBdr>
    </w:div>
    <w:div w:id="348683202">
      <w:bodyDiv w:val="1"/>
      <w:marLeft w:val="0"/>
      <w:marRight w:val="0"/>
      <w:marTop w:val="0"/>
      <w:marBottom w:val="0"/>
      <w:divBdr>
        <w:top w:val="none" w:sz="0" w:space="0" w:color="auto"/>
        <w:left w:val="none" w:sz="0" w:space="0" w:color="auto"/>
        <w:bottom w:val="none" w:sz="0" w:space="0" w:color="auto"/>
        <w:right w:val="none" w:sz="0" w:space="0" w:color="auto"/>
      </w:divBdr>
    </w:div>
    <w:div w:id="348723699">
      <w:bodyDiv w:val="1"/>
      <w:marLeft w:val="0"/>
      <w:marRight w:val="0"/>
      <w:marTop w:val="0"/>
      <w:marBottom w:val="0"/>
      <w:divBdr>
        <w:top w:val="none" w:sz="0" w:space="0" w:color="auto"/>
        <w:left w:val="none" w:sz="0" w:space="0" w:color="auto"/>
        <w:bottom w:val="none" w:sz="0" w:space="0" w:color="auto"/>
        <w:right w:val="none" w:sz="0" w:space="0" w:color="auto"/>
      </w:divBdr>
    </w:div>
    <w:div w:id="349260888">
      <w:bodyDiv w:val="1"/>
      <w:marLeft w:val="0"/>
      <w:marRight w:val="0"/>
      <w:marTop w:val="0"/>
      <w:marBottom w:val="0"/>
      <w:divBdr>
        <w:top w:val="none" w:sz="0" w:space="0" w:color="auto"/>
        <w:left w:val="none" w:sz="0" w:space="0" w:color="auto"/>
        <w:bottom w:val="none" w:sz="0" w:space="0" w:color="auto"/>
        <w:right w:val="none" w:sz="0" w:space="0" w:color="auto"/>
      </w:divBdr>
    </w:div>
    <w:div w:id="349335046">
      <w:bodyDiv w:val="1"/>
      <w:marLeft w:val="0"/>
      <w:marRight w:val="0"/>
      <w:marTop w:val="0"/>
      <w:marBottom w:val="0"/>
      <w:divBdr>
        <w:top w:val="none" w:sz="0" w:space="0" w:color="auto"/>
        <w:left w:val="none" w:sz="0" w:space="0" w:color="auto"/>
        <w:bottom w:val="none" w:sz="0" w:space="0" w:color="auto"/>
        <w:right w:val="none" w:sz="0" w:space="0" w:color="auto"/>
      </w:divBdr>
    </w:div>
    <w:div w:id="349375518">
      <w:bodyDiv w:val="1"/>
      <w:marLeft w:val="0"/>
      <w:marRight w:val="0"/>
      <w:marTop w:val="0"/>
      <w:marBottom w:val="0"/>
      <w:divBdr>
        <w:top w:val="none" w:sz="0" w:space="0" w:color="auto"/>
        <w:left w:val="none" w:sz="0" w:space="0" w:color="auto"/>
        <w:bottom w:val="none" w:sz="0" w:space="0" w:color="auto"/>
        <w:right w:val="none" w:sz="0" w:space="0" w:color="auto"/>
      </w:divBdr>
    </w:div>
    <w:div w:id="349532244">
      <w:bodyDiv w:val="1"/>
      <w:marLeft w:val="0"/>
      <w:marRight w:val="0"/>
      <w:marTop w:val="0"/>
      <w:marBottom w:val="0"/>
      <w:divBdr>
        <w:top w:val="none" w:sz="0" w:space="0" w:color="auto"/>
        <w:left w:val="none" w:sz="0" w:space="0" w:color="auto"/>
        <w:bottom w:val="none" w:sz="0" w:space="0" w:color="auto"/>
        <w:right w:val="none" w:sz="0" w:space="0" w:color="auto"/>
      </w:divBdr>
    </w:div>
    <w:div w:id="349994882">
      <w:bodyDiv w:val="1"/>
      <w:marLeft w:val="0"/>
      <w:marRight w:val="0"/>
      <w:marTop w:val="0"/>
      <w:marBottom w:val="0"/>
      <w:divBdr>
        <w:top w:val="none" w:sz="0" w:space="0" w:color="auto"/>
        <w:left w:val="none" w:sz="0" w:space="0" w:color="auto"/>
        <w:bottom w:val="none" w:sz="0" w:space="0" w:color="auto"/>
        <w:right w:val="none" w:sz="0" w:space="0" w:color="auto"/>
      </w:divBdr>
    </w:div>
    <w:div w:id="350031715">
      <w:bodyDiv w:val="1"/>
      <w:marLeft w:val="0"/>
      <w:marRight w:val="0"/>
      <w:marTop w:val="0"/>
      <w:marBottom w:val="0"/>
      <w:divBdr>
        <w:top w:val="none" w:sz="0" w:space="0" w:color="auto"/>
        <w:left w:val="none" w:sz="0" w:space="0" w:color="auto"/>
        <w:bottom w:val="none" w:sz="0" w:space="0" w:color="auto"/>
        <w:right w:val="none" w:sz="0" w:space="0" w:color="auto"/>
      </w:divBdr>
    </w:div>
    <w:div w:id="350034683">
      <w:bodyDiv w:val="1"/>
      <w:marLeft w:val="0"/>
      <w:marRight w:val="0"/>
      <w:marTop w:val="0"/>
      <w:marBottom w:val="0"/>
      <w:divBdr>
        <w:top w:val="none" w:sz="0" w:space="0" w:color="auto"/>
        <w:left w:val="none" w:sz="0" w:space="0" w:color="auto"/>
        <w:bottom w:val="none" w:sz="0" w:space="0" w:color="auto"/>
        <w:right w:val="none" w:sz="0" w:space="0" w:color="auto"/>
      </w:divBdr>
    </w:div>
    <w:div w:id="350036373">
      <w:bodyDiv w:val="1"/>
      <w:marLeft w:val="0"/>
      <w:marRight w:val="0"/>
      <w:marTop w:val="0"/>
      <w:marBottom w:val="0"/>
      <w:divBdr>
        <w:top w:val="none" w:sz="0" w:space="0" w:color="auto"/>
        <w:left w:val="none" w:sz="0" w:space="0" w:color="auto"/>
        <w:bottom w:val="none" w:sz="0" w:space="0" w:color="auto"/>
        <w:right w:val="none" w:sz="0" w:space="0" w:color="auto"/>
      </w:divBdr>
    </w:div>
    <w:div w:id="350955270">
      <w:bodyDiv w:val="1"/>
      <w:marLeft w:val="0"/>
      <w:marRight w:val="0"/>
      <w:marTop w:val="0"/>
      <w:marBottom w:val="0"/>
      <w:divBdr>
        <w:top w:val="none" w:sz="0" w:space="0" w:color="auto"/>
        <w:left w:val="none" w:sz="0" w:space="0" w:color="auto"/>
        <w:bottom w:val="none" w:sz="0" w:space="0" w:color="auto"/>
        <w:right w:val="none" w:sz="0" w:space="0" w:color="auto"/>
      </w:divBdr>
    </w:div>
    <w:div w:id="351152911">
      <w:bodyDiv w:val="1"/>
      <w:marLeft w:val="0"/>
      <w:marRight w:val="0"/>
      <w:marTop w:val="0"/>
      <w:marBottom w:val="0"/>
      <w:divBdr>
        <w:top w:val="none" w:sz="0" w:space="0" w:color="auto"/>
        <w:left w:val="none" w:sz="0" w:space="0" w:color="auto"/>
        <w:bottom w:val="none" w:sz="0" w:space="0" w:color="auto"/>
        <w:right w:val="none" w:sz="0" w:space="0" w:color="auto"/>
      </w:divBdr>
    </w:div>
    <w:div w:id="351225713">
      <w:bodyDiv w:val="1"/>
      <w:marLeft w:val="0"/>
      <w:marRight w:val="0"/>
      <w:marTop w:val="0"/>
      <w:marBottom w:val="0"/>
      <w:divBdr>
        <w:top w:val="none" w:sz="0" w:space="0" w:color="auto"/>
        <w:left w:val="none" w:sz="0" w:space="0" w:color="auto"/>
        <w:bottom w:val="none" w:sz="0" w:space="0" w:color="auto"/>
        <w:right w:val="none" w:sz="0" w:space="0" w:color="auto"/>
      </w:divBdr>
    </w:div>
    <w:div w:id="351340396">
      <w:bodyDiv w:val="1"/>
      <w:marLeft w:val="0"/>
      <w:marRight w:val="0"/>
      <w:marTop w:val="0"/>
      <w:marBottom w:val="0"/>
      <w:divBdr>
        <w:top w:val="none" w:sz="0" w:space="0" w:color="auto"/>
        <w:left w:val="none" w:sz="0" w:space="0" w:color="auto"/>
        <w:bottom w:val="none" w:sz="0" w:space="0" w:color="auto"/>
        <w:right w:val="none" w:sz="0" w:space="0" w:color="auto"/>
      </w:divBdr>
    </w:div>
    <w:div w:id="351420798">
      <w:bodyDiv w:val="1"/>
      <w:marLeft w:val="0"/>
      <w:marRight w:val="0"/>
      <w:marTop w:val="0"/>
      <w:marBottom w:val="0"/>
      <w:divBdr>
        <w:top w:val="none" w:sz="0" w:space="0" w:color="auto"/>
        <w:left w:val="none" w:sz="0" w:space="0" w:color="auto"/>
        <w:bottom w:val="none" w:sz="0" w:space="0" w:color="auto"/>
        <w:right w:val="none" w:sz="0" w:space="0" w:color="auto"/>
      </w:divBdr>
    </w:div>
    <w:div w:id="351810943">
      <w:bodyDiv w:val="1"/>
      <w:marLeft w:val="0"/>
      <w:marRight w:val="0"/>
      <w:marTop w:val="0"/>
      <w:marBottom w:val="0"/>
      <w:divBdr>
        <w:top w:val="none" w:sz="0" w:space="0" w:color="auto"/>
        <w:left w:val="none" w:sz="0" w:space="0" w:color="auto"/>
        <w:bottom w:val="none" w:sz="0" w:space="0" w:color="auto"/>
        <w:right w:val="none" w:sz="0" w:space="0" w:color="auto"/>
      </w:divBdr>
    </w:div>
    <w:div w:id="352074384">
      <w:bodyDiv w:val="1"/>
      <w:marLeft w:val="0"/>
      <w:marRight w:val="0"/>
      <w:marTop w:val="0"/>
      <w:marBottom w:val="0"/>
      <w:divBdr>
        <w:top w:val="none" w:sz="0" w:space="0" w:color="auto"/>
        <w:left w:val="none" w:sz="0" w:space="0" w:color="auto"/>
        <w:bottom w:val="none" w:sz="0" w:space="0" w:color="auto"/>
        <w:right w:val="none" w:sz="0" w:space="0" w:color="auto"/>
      </w:divBdr>
    </w:div>
    <w:div w:id="352148030">
      <w:bodyDiv w:val="1"/>
      <w:marLeft w:val="0"/>
      <w:marRight w:val="0"/>
      <w:marTop w:val="0"/>
      <w:marBottom w:val="0"/>
      <w:divBdr>
        <w:top w:val="none" w:sz="0" w:space="0" w:color="auto"/>
        <w:left w:val="none" w:sz="0" w:space="0" w:color="auto"/>
        <w:bottom w:val="none" w:sz="0" w:space="0" w:color="auto"/>
        <w:right w:val="none" w:sz="0" w:space="0" w:color="auto"/>
      </w:divBdr>
    </w:div>
    <w:div w:id="352148142">
      <w:bodyDiv w:val="1"/>
      <w:marLeft w:val="0"/>
      <w:marRight w:val="0"/>
      <w:marTop w:val="0"/>
      <w:marBottom w:val="0"/>
      <w:divBdr>
        <w:top w:val="none" w:sz="0" w:space="0" w:color="auto"/>
        <w:left w:val="none" w:sz="0" w:space="0" w:color="auto"/>
        <w:bottom w:val="none" w:sz="0" w:space="0" w:color="auto"/>
        <w:right w:val="none" w:sz="0" w:space="0" w:color="auto"/>
      </w:divBdr>
    </w:div>
    <w:div w:id="352462177">
      <w:bodyDiv w:val="1"/>
      <w:marLeft w:val="0"/>
      <w:marRight w:val="0"/>
      <w:marTop w:val="0"/>
      <w:marBottom w:val="0"/>
      <w:divBdr>
        <w:top w:val="none" w:sz="0" w:space="0" w:color="auto"/>
        <w:left w:val="none" w:sz="0" w:space="0" w:color="auto"/>
        <w:bottom w:val="none" w:sz="0" w:space="0" w:color="auto"/>
        <w:right w:val="none" w:sz="0" w:space="0" w:color="auto"/>
      </w:divBdr>
    </w:div>
    <w:div w:id="352464957">
      <w:bodyDiv w:val="1"/>
      <w:marLeft w:val="0"/>
      <w:marRight w:val="0"/>
      <w:marTop w:val="0"/>
      <w:marBottom w:val="0"/>
      <w:divBdr>
        <w:top w:val="none" w:sz="0" w:space="0" w:color="auto"/>
        <w:left w:val="none" w:sz="0" w:space="0" w:color="auto"/>
        <w:bottom w:val="none" w:sz="0" w:space="0" w:color="auto"/>
        <w:right w:val="none" w:sz="0" w:space="0" w:color="auto"/>
      </w:divBdr>
    </w:div>
    <w:div w:id="352805906">
      <w:bodyDiv w:val="1"/>
      <w:marLeft w:val="0"/>
      <w:marRight w:val="0"/>
      <w:marTop w:val="0"/>
      <w:marBottom w:val="0"/>
      <w:divBdr>
        <w:top w:val="none" w:sz="0" w:space="0" w:color="auto"/>
        <w:left w:val="none" w:sz="0" w:space="0" w:color="auto"/>
        <w:bottom w:val="none" w:sz="0" w:space="0" w:color="auto"/>
        <w:right w:val="none" w:sz="0" w:space="0" w:color="auto"/>
      </w:divBdr>
    </w:div>
    <w:div w:id="352849593">
      <w:bodyDiv w:val="1"/>
      <w:marLeft w:val="0"/>
      <w:marRight w:val="0"/>
      <w:marTop w:val="0"/>
      <w:marBottom w:val="0"/>
      <w:divBdr>
        <w:top w:val="none" w:sz="0" w:space="0" w:color="auto"/>
        <w:left w:val="none" w:sz="0" w:space="0" w:color="auto"/>
        <w:bottom w:val="none" w:sz="0" w:space="0" w:color="auto"/>
        <w:right w:val="none" w:sz="0" w:space="0" w:color="auto"/>
      </w:divBdr>
    </w:div>
    <w:div w:id="352850858">
      <w:bodyDiv w:val="1"/>
      <w:marLeft w:val="0"/>
      <w:marRight w:val="0"/>
      <w:marTop w:val="0"/>
      <w:marBottom w:val="0"/>
      <w:divBdr>
        <w:top w:val="none" w:sz="0" w:space="0" w:color="auto"/>
        <w:left w:val="none" w:sz="0" w:space="0" w:color="auto"/>
        <w:bottom w:val="none" w:sz="0" w:space="0" w:color="auto"/>
        <w:right w:val="none" w:sz="0" w:space="0" w:color="auto"/>
      </w:divBdr>
    </w:div>
    <w:div w:id="352999472">
      <w:bodyDiv w:val="1"/>
      <w:marLeft w:val="0"/>
      <w:marRight w:val="0"/>
      <w:marTop w:val="0"/>
      <w:marBottom w:val="0"/>
      <w:divBdr>
        <w:top w:val="none" w:sz="0" w:space="0" w:color="auto"/>
        <w:left w:val="none" w:sz="0" w:space="0" w:color="auto"/>
        <w:bottom w:val="none" w:sz="0" w:space="0" w:color="auto"/>
        <w:right w:val="none" w:sz="0" w:space="0" w:color="auto"/>
      </w:divBdr>
    </w:div>
    <w:div w:id="353072394">
      <w:bodyDiv w:val="1"/>
      <w:marLeft w:val="0"/>
      <w:marRight w:val="0"/>
      <w:marTop w:val="0"/>
      <w:marBottom w:val="0"/>
      <w:divBdr>
        <w:top w:val="none" w:sz="0" w:space="0" w:color="auto"/>
        <w:left w:val="none" w:sz="0" w:space="0" w:color="auto"/>
        <w:bottom w:val="none" w:sz="0" w:space="0" w:color="auto"/>
        <w:right w:val="none" w:sz="0" w:space="0" w:color="auto"/>
      </w:divBdr>
    </w:div>
    <w:div w:id="353384200">
      <w:bodyDiv w:val="1"/>
      <w:marLeft w:val="0"/>
      <w:marRight w:val="0"/>
      <w:marTop w:val="0"/>
      <w:marBottom w:val="0"/>
      <w:divBdr>
        <w:top w:val="none" w:sz="0" w:space="0" w:color="auto"/>
        <w:left w:val="none" w:sz="0" w:space="0" w:color="auto"/>
        <w:bottom w:val="none" w:sz="0" w:space="0" w:color="auto"/>
        <w:right w:val="none" w:sz="0" w:space="0" w:color="auto"/>
      </w:divBdr>
    </w:div>
    <w:div w:id="353583294">
      <w:bodyDiv w:val="1"/>
      <w:marLeft w:val="0"/>
      <w:marRight w:val="0"/>
      <w:marTop w:val="0"/>
      <w:marBottom w:val="0"/>
      <w:divBdr>
        <w:top w:val="none" w:sz="0" w:space="0" w:color="auto"/>
        <w:left w:val="none" w:sz="0" w:space="0" w:color="auto"/>
        <w:bottom w:val="none" w:sz="0" w:space="0" w:color="auto"/>
        <w:right w:val="none" w:sz="0" w:space="0" w:color="auto"/>
      </w:divBdr>
    </w:div>
    <w:div w:id="353727113">
      <w:bodyDiv w:val="1"/>
      <w:marLeft w:val="0"/>
      <w:marRight w:val="0"/>
      <w:marTop w:val="0"/>
      <w:marBottom w:val="0"/>
      <w:divBdr>
        <w:top w:val="none" w:sz="0" w:space="0" w:color="auto"/>
        <w:left w:val="none" w:sz="0" w:space="0" w:color="auto"/>
        <w:bottom w:val="none" w:sz="0" w:space="0" w:color="auto"/>
        <w:right w:val="none" w:sz="0" w:space="0" w:color="auto"/>
      </w:divBdr>
    </w:div>
    <w:div w:id="353728087">
      <w:bodyDiv w:val="1"/>
      <w:marLeft w:val="0"/>
      <w:marRight w:val="0"/>
      <w:marTop w:val="0"/>
      <w:marBottom w:val="0"/>
      <w:divBdr>
        <w:top w:val="none" w:sz="0" w:space="0" w:color="auto"/>
        <w:left w:val="none" w:sz="0" w:space="0" w:color="auto"/>
        <w:bottom w:val="none" w:sz="0" w:space="0" w:color="auto"/>
        <w:right w:val="none" w:sz="0" w:space="0" w:color="auto"/>
      </w:divBdr>
    </w:div>
    <w:div w:id="353767675">
      <w:bodyDiv w:val="1"/>
      <w:marLeft w:val="0"/>
      <w:marRight w:val="0"/>
      <w:marTop w:val="0"/>
      <w:marBottom w:val="0"/>
      <w:divBdr>
        <w:top w:val="none" w:sz="0" w:space="0" w:color="auto"/>
        <w:left w:val="none" w:sz="0" w:space="0" w:color="auto"/>
        <w:bottom w:val="none" w:sz="0" w:space="0" w:color="auto"/>
        <w:right w:val="none" w:sz="0" w:space="0" w:color="auto"/>
      </w:divBdr>
    </w:div>
    <w:div w:id="354187471">
      <w:bodyDiv w:val="1"/>
      <w:marLeft w:val="0"/>
      <w:marRight w:val="0"/>
      <w:marTop w:val="0"/>
      <w:marBottom w:val="0"/>
      <w:divBdr>
        <w:top w:val="none" w:sz="0" w:space="0" w:color="auto"/>
        <w:left w:val="none" w:sz="0" w:space="0" w:color="auto"/>
        <w:bottom w:val="none" w:sz="0" w:space="0" w:color="auto"/>
        <w:right w:val="none" w:sz="0" w:space="0" w:color="auto"/>
      </w:divBdr>
    </w:div>
    <w:div w:id="354622376">
      <w:bodyDiv w:val="1"/>
      <w:marLeft w:val="0"/>
      <w:marRight w:val="0"/>
      <w:marTop w:val="0"/>
      <w:marBottom w:val="0"/>
      <w:divBdr>
        <w:top w:val="none" w:sz="0" w:space="0" w:color="auto"/>
        <w:left w:val="none" w:sz="0" w:space="0" w:color="auto"/>
        <w:bottom w:val="none" w:sz="0" w:space="0" w:color="auto"/>
        <w:right w:val="none" w:sz="0" w:space="0" w:color="auto"/>
      </w:divBdr>
    </w:div>
    <w:div w:id="354885560">
      <w:bodyDiv w:val="1"/>
      <w:marLeft w:val="0"/>
      <w:marRight w:val="0"/>
      <w:marTop w:val="0"/>
      <w:marBottom w:val="0"/>
      <w:divBdr>
        <w:top w:val="none" w:sz="0" w:space="0" w:color="auto"/>
        <w:left w:val="none" w:sz="0" w:space="0" w:color="auto"/>
        <w:bottom w:val="none" w:sz="0" w:space="0" w:color="auto"/>
        <w:right w:val="none" w:sz="0" w:space="0" w:color="auto"/>
      </w:divBdr>
    </w:div>
    <w:div w:id="355079580">
      <w:bodyDiv w:val="1"/>
      <w:marLeft w:val="0"/>
      <w:marRight w:val="0"/>
      <w:marTop w:val="0"/>
      <w:marBottom w:val="0"/>
      <w:divBdr>
        <w:top w:val="none" w:sz="0" w:space="0" w:color="auto"/>
        <w:left w:val="none" w:sz="0" w:space="0" w:color="auto"/>
        <w:bottom w:val="none" w:sz="0" w:space="0" w:color="auto"/>
        <w:right w:val="none" w:sz="0" w:space="0" w:color="auto"/>
      </w:divBdr>
    </w:div>
    <w:div w:id="355157569">
      <w:bodyDiv w:val="1"/>
      <w:marLeft w:val="0"/>
      <w:marRight w:val="0"/>
      <w:marTop w:val="0"/>
      <w:marBottom w:val="0"/>
      <w:divBdr>
        <w:top w:val="none" w:sz="0" w:space="0" w:color="auto"/>
        <w:left w:val="none" w:sz="0" w:space="0" w:color="auto"/>
        <w:bottom w:val="none" w:sz="0" w:space="0" w:color="auto"/>
        <w:right w:val="none" w:sz="0" w:space="0" w:color="auto"/>
      </w:divBdr>
    </w:div>
    <w:div w:id="355235656">
      <w:bodyDiv w:val="1"/>
      <w:marLeft w:val="0"/>
      <w:marRight w:val="0"/>
      <w:marTop w:val="0"/>
      <w:marBottom w:val="0"/>
      <w:divBdr>
        <w:top w:val="none" w:sz="0" w:space="0" w:color="auto"/>
        <w:left w:val="none" w:sz="0" w:space="0" w:color="auto"/>
        <w:bottom w:val="none" w:sz="0" w:space="0" w:color="auto"/>
        <w:right w:val="none" w:sz="0" w:space="0" w:color="auto"/>
      </w:divBdr>
    </w:div>
    <w:div w:id="355346764">
      <w:bodyDiv w:val="1"/>
      <w:marLeft w:val="0"/>
      <w:marRight w:val="0"/>
      <w:marTop w:val="0"/>
      <w:marBottom w:val="0"/>
      <w:divBdr>
        <w:top w:val="none" w:sz="0" w:space="0" w:color="auto"/>
        <w:left w:val="none" w:sz="0" w:space="0" w:color="auto"/>
        <w:bottom w:val="none" w:sz="0" w:space="0" w:color="auto"/>
        <w:right w:val="none" w:sz="0" w:space="0" w:color="auto"/>
      </w:divBdr>
    </w:div>
    <w:div w:id="355349664">
      <w:bodyDiv w:val="1"/>
      <w:marLeft w:val="0"/>
      <w:marRight w:val="0"/>
      <w:marTop w:val="0"/>
      <w:marBottom w:val="0"/>
      <w:divBdr>
        <w:top w:val="none" w:sz="0" w:space="0" w:color="auto"/>
        <w:left w:val="none" w:sz="0" w:space="0" w:color="auto"/>
        <w:bottom w:val="none" w:sz="0" w:space="0" w:color="auto"/>
        <w:right w:val="none" w:sz="0" w:space="0" w:color="auto"/>
      </w:divBdr>
    </w:div>
    <w:div w:id="355472175">
      <w:bodyDiv w:val="1"/>
      <w:marLeft w:val="0"/>
      <w:marRight w:val="0"/>
      <w:marTop w:val="0"/>
      <w:marBottom w:val="0"/>
      <w:divBdr>
        <w:top w:val="none" w:sz="0" w:space="0" w:color="auto"/>
        <w:left w:val="none" w:sz="0" w:space="0" w:color="auto"/>
        <w:bottom w:val="none" w:sz="0" w:space="0" w:color="auto"/>
        <w:right w:val="none" w:sz="0" w:space="0" w:color="auto"/>
      </w:divBdr>
    </w:div>
    <w:div w:id="355473818">
      <w:bodyDiv w:val="1"/>
      <w:marLeft w:val="0"/>
      <w:marRight w:val="0"/>
      <w:marTop w:val="0"/>
      <w:marBottom w:val="0"/>
      <w:divBdr>
        <w:top w:val="none" w:sz="0" w:space="0" w:color="auto"/>
        <w:left w:val="none" w:sz="0" w:space="0" w:color="auto"/>
        <w:bottom w:val="none" w:sz="0" w:space="0" w:color="auto"/>
        <w:right w:val="none" w:sz="0" w:space="0" w:color="auto"/>
      </w:divBdr>
    </w:div>
    <w:div w:id="355542631">
      <w:bodyDiv w:val="1"/>
      <w:marLeft w:val="0"/>
      <w:marRight w:val="0"/>
      <w:marTop w:val="0"/>
      <w:marBottom w:val="0"/>
      <w:divBdr>
        <w:top w:val="none" w:sz="0" w:space="0" w:color="auto"/>
        <w:left w:val="none" w:sz="0" w:space="0" w:color="auto"/>
        <w:bottom w:val="none" w:sz="0" w:space="0" w:color="auto"/>
        <w:right w:val="none" w:sz="0" w:space="0" w:color="auto"/>
      </w:divBdr>
    </w:div>
    <w:div w:id="355544153">
      <w:bodyDiv w:val="1"/>
      <w:marLeft w:val="0"/>
      <w:marRight w:val="0"/>
      <w:marTop w:val="0"/>
      <w:marBottom w:val="0"/>
      <w:divBdr>
        <w:top w:val="none" w:sz="0" w:space="0" w:color="auto"/>
        <w:left w:val="none" w:sz="0" w:space="0" w:color="auto"/>
        <w:bottom w:val="none" w:sz="0" w:space="0" w:color="auto"/>
        <w:right w:val="none" w:sz="0" w:space="0" w:color="auto"/>
      </w:divBdr>
    </w:div>
    <w:div w:id="355733674">
      <w:bodyDiv w:val="1"/>
      <w:marLeft w:val="0"/>
      <w:marRight w:val="0"/>
      <w:marTop w:val="0"/>
      <w:marBottom w:val="0"/>
      <w:divBdr>
        <w:top w:val="none" w:sz="0" w:space="0" w:color="auto"/>
        <w:left w:val="none" w:sz="0" w:space="0" w:color="auto"/>
        <w:bottom w:val="none" w:sz="0" w:space="0" w:color="auto"/>
        <w:right w:val="none" w:sz="0" w:space="0" w:color="auto"/>
      </w:divBdr>
    </w:div>
    <w:div w:id="356004419">
      <w:bodyDiv w:val="1"/>
      <w:marLeft w:val="0"/>
      <w:marRight w:val="0"/>
      <w:marTop w:val="0"/>
      <w:marBottom w:val="0"/>
      <w:divBdr>
        <w:top w:val="none" w:sz="0" w:space="0" w:color="auto"/>
        <w:left w:val="none" w:sz="0" w:space="0" w:color="auto"/>
        <w:bottom w:val="none" w:sz="0" w:space="0" w:color="auto"/>
        <w:right w:val="none" w:sz="0" w:space="0" w:color="auto"/>
      </w:divBdr>
    </w:div>
    <w:div w:id="356123880">
      <w:bodyDiv w:val="1"/>
      <w:marLeft w:val="0"/>
      <w:marRight w:val="0"/>
      <w:marTop w:val="0"/>
      <w:marBottom w:val="0"/>
      <w:divBdr>
        <w:top w:val="none" w:sz="0" w:space="0" w:color="auto"/>
        <w:left w:val="none" w:sz="0" w:space="0" w:color="auto"/>
        <w:bottom w:val="none" w:sz="0" w:space="0" w:color="auto"/>
        <w:right w:val="none" w:sz="0" w:space="0" w:color="auto"/>
      </w:divBdr>
    </w:div>
    <w:div w:id="356196167">
      <w:bodyDiv w:val="1"/>
      <w:marLeft w:val="0"/>
      <w:marRight w:val="0"/>
      <w:marTop w:val="0"/>
      <w:marBottom w:val="0"/>
      <w:divBdr>
        <w:top w:val="none" w:sz="0" w:space="0" w:color="auto"/>
        <w:left w:val="none" w:sz="0" w:space="0" w:color="auto"/>
        <w:bottom w:val="none" w:sz="0" w:space="0" w:color="auto"/>
        <w:right w:val="none" w:sz="0" w:space="0" w:color="auto"/>
      </w:divBdr>
    </w:div>
    <w:div w:id="356390871">
      <w:bodyDiv w:val="1"/>
      <w:marLeft w:val="0"/>
      <w:marRight w:val="0"/>
      <w:marTop w:val="0"/>
      <w:marBottom w:val="0"/>
      <w:divBdr>
        <w:top w:val="none" w:sz="0" w:space="0" w:color="auto"/>
        <w:left w:val="none" w:sz="0" w:space="0" w:color="auto"/>
        <w:bottom w:val="none" w:sz="0" w:space="0" w:color="auto"/>
        <w:right w:val="none" w:sz="0" w:space="0" w:color="auto"/>
      </w:divBdr>
    </w:div>
    <w:div w:id="356584516">
      <w:bodyDiv w:val="1"/>
      <w:marLeft w:val="0"/>
      <w:marRight w:val="0"/>
      <w:marTop w:val="0"/>
      <w:marBottom w:val="0"/>
      <w:divBdr>
        <w:top w:val="none" w:sz="0" w:space="0" w:color="auto"/>
        <w:left w:val="none" w:sz="0" w:space="0" w:color="auto"/>
        <w:bottom w:val="none" w:sz="0" w:space="0" w:color="auto"/>
        <w:right w:val="none" w:sz="0" w:space="0" w:color="auto"/>
      </w:divBdr>
    </w:div>
    <w:div w:id="356586557">
      <w:bodyDiv w:val="1"/>
      <w:marLeft w:val="0"/>
      <w:marRight w:val="0"/>
      <w:marTop w:val="0"/>
      <w:marBottom w:val="0"/>
      <w:divBdr>
        <w:top w:val="none" w:sz="0" w:space="0" w:color="auto"/>
        <w:left w:val="none" w:sz="0" w:space="0" w:color="auto"/>
        <w:bottom w:val="none" w:sz="0" w:space="0" w:color="auto"/>
        <w:right w:val="none" w:sz="0" w:space="0" w:color="auto"/>
      </w:divBdr>
    </w:div>
    <w:div w:id="356590522">
      <w:bodyDiv w:val="1"/>
      <w:marLeft w:val="0"/>
      <w:marRight w:val="0"/>
      <w:marTop w:val="0"/>
      <w:marBottom w:val="0"/>
      <w:divBdr>
        <w:top w:val="none" w:sz="0" w:space="0" w:color="auto"/>
        <w:left w:val="none" w:sz="0" w:space="0" w:color="auto"/>
        <w:bottom w:val="none" w:sz="0" w:space="0" w:color="auto"/>
        <w:right w:val="none" w:sz="0" w:space="0" w:color="auto"/>
      </w:divBdr>
    </w:div>
    <w:div w:id="356658816">
      <w:bodyDiv w:val="1"/>
      <w:marLeft w:val="0"/>
      <w:marRight w:val="0"/>
      <w:marTop w:val="0"/>
      <w:marBottom w:val="0"/>
      <w:divBdr>
        <w:top w:val="none" w:sz="0" w:space="0" w:color="auto"/>
        <w:left w:val="none" w:sz="0" w:space="0" w:color="auto"/>
        <w:bottom w:val="none" w:sz="0" w:space="0" w:color="auto"/>
        <w:right w:val="none" w:sz="0" w:space="0" w:color="auto"/>
      </w:divBdr>
    </w:div>
    <w:div w:id="357118747">
      <w:bodyDiv w:val="1"/>
      <w:marLeft w:val="0"/>
      <w:marRight w:val="0"/>
      <w:marTop w:val="0"/>
      <w:marBottom w:val="0"/>
      <w:divBdr>
        <w:top w:val="none" w:sz="0" w:space="0" w:color="auto"/>
        <w:left w:val="none" w:sz="0" w:space="0" w:color="auto"/>
        <w:bottom w:val="none" w:sz="0" w:space="0" w:color="auto"/>
        <w:right w:val="none" w:sz="0" w:space="0" w:color="auto"/>
      </w:divBdr>
    </w:div>
    <w:div w:id="357119001">
      <w:bodyDiv w:val="1"/>
      <w:marLeft w:val="0"/>
      <w:marRight w:val="0"/>
      <w:marTop w:val="0"/>
      <w:marBottom w:val="0"/>
      <w:divBdr>
        <w:top w:val="none" w:sz="0" w:space="0" w:color="auto"/>
        <w:left w:val="none" w:sz="0" w:space="0" w:color="auto"/>
        <w:bottom w:val="none" w:sz="0" w:space="0" w:color="auto"/>
        <w:right w:val="none" w:sz="0" w:space="0" w:color="auto"/>
      </w:divBdr>
    </w:div>
    <w:div w:id="357240967">
      <w:bodyDiv w:val="1"/>
      <w:marLeft w:val="0"/>
      <w:marRight w:val="0"/>
      <w:marTop w:val="0"/>
      <w:marBottom w:val="0"/>
      <w:divBdr>
        <w:top w:val="none" w:sz="0" w:space="0" w:color="auto"/>
        <w:left w:val="none" w:sz="0" w:space="0" w:color="auto"/>
        <w:bottom w:val="none" w:sz="0" w:space="0" w:color="auto"/>
        <w:right w:val="none" w:sz="0" w:space="0" w:color="auto"/>
      </w:divBdr>
    </w:div>
    <w:div w:id="357241582">
      <w:bodyDiv w:val="1"/>
      <w:marLeft w:val="0"/>
      <w:marRight w:val="0"/>
      <w:marTop w:val="0"/>
      <w:marBottom w:val="0"/>
      <w:divBdr>
        <w:top w:val="none" w:sz="0" w:space="0" w:color="auto"/>
        <w:left w:val="none" w:sz="0" w:space="0" w:color="auto"/>
        <w:bottom w:val="none" w:sz="0" w:space="0" w:color="auto"/>
        <w:right w:val="none" w:sz="0" w:space="0" w:color="auto"/>
      </w:divBdr>
    </w:div>
    <w:div w:id="357972137">
      <w:bodyDiv w:val="1"/>
      <w:marLeft w:val="0"/>
      <w:marRight w:val="0"/>
      <w:marTop w:val="0"/>
      <w:marBottom w:val="0"/>
      <w:divBdr>
        <w:top w:val="none" w:sz="0" w:space="0" w:color="auto"/>
        <w:left w:val="none" w:sz="0" w:space="0" w:color="auto"/>
        <w:bottom w:val="none" w:sz="0" w:space="0" w:color="auto"/>
        <w:right w:val="none" w:sz="0" w:space="0" w:color="auto"/>
      </w:divBdr>
    </w:div>
    <w:div w:id="358045531">
      <w:bodyDiv w:val="1"/>
      <w:marLeft w:val="0"/>
      <w:marRight w:val="0"/>
      <w:marTop w:val="0"/>
      <w:marBottom w:val="0"/>
      <w:divBdr>
        <w:top w:val="none" w:sz="0" w:space="0" w:color="auto"/>
        <w:left w:val="none" w:sz="0" w:space="0" w:color="auto"/>
        <w:bottom w:val="none" w:sz="0" w:space="0" w:color="auto"/>
        <w:right w:val="none" w:sz="0" w:space="0" w:color="auto"/>
      </w:divBdr>
    </w:div>
    <w:div w:id="358434348">
      <w:bodyDiv w:val="1"/>
      <w:marLeft w:val="0"/>
      <w:marRight w:val="0"/>
      <w:marTop w:val="0"/>
      <w:marBottom w:val="0"/>
      <w:divBdr>
        <w:top w:val="none" w:sz="0" w:space="0" w:color="auto"/>
        <w:left w:val="none" w:sz="0" w:space="0" w:color="auto"/>
        <w:bottom w:val="none" w:sz="0" w:space="0" w:color="auto"/>
        <w:right w:val="none" w:sz="0" w:space="0" w:color="auto"/>
      </w:divBdr>
    </w:div>
    <w:div w:id="358626954">
      <w:bodyDiv w:val="1"/>
      <w:marLeft w:val="0"/>
      <w:marRight w:val="0"/>
      <w:marTop w:val="0"/>
      <w:marBottom w:val="0"/>
      <w:divBdr>
        <w:top w:val="none" w:sz="0" w:space="0" w:color="auto"/>
        <w:left w:val="none" w:sz="0" w:space="0" w:color="auto"/>
        <w:bottom w:val="none" w:sz="0" w:space="0" w:color="auto"/>
        <w:right w:val="none" w:sz="0" w:space="0" w:color="auto"/>
      </w:divBdr>
    </w:div>
    <w:div w:id="358775986">
      <w:bodyDiv w:val="1"/>
      <w:marLeft w:val="0"/>
      <w:marRight w:val="0"/>
      <w:marTop w:val="0"/>
      <w:marBottom w:val="0"/>
      <w:divBdr>
        <w:top w:val="none" w:sz="0" w:space="0" w:color="auto"/>
        <w:left w:val="none" w:sz="0" w:space="0" w:color="auto"/>
        <w:bottom w:val="none" w:sz="0" w:space="0" w:color="auto"/>
        <w:right w:val="none" w:sz="0" w:space="0" w:color="auto"/>
      </w:divBdr>
    </w:div>
    <w:div w:id="358823312">
      <w:bodyDiv w:val="1"/>
      <w:marLeft w:val="0"/>
      <w:marRight w:val="0"/>
      <w:marTop w:val="0"/>
      <w:marBottom w:val="0"/>
      <w:divBdr>
        <w:top w:val="none" w:sz="0" w:space="0" w:color="auto"/>
        <w:left w:val="none" w:sz="0" w:space="0" w:color="auto"/>
        <w:bottom w:val="none" w:sz="0" w:space="0" w:color="auto"/>
        <w:right w:val="none" w:sz="0" w:space="0" w:color="auto"/>
      </w:divBdr>
    </w:div>
    <w:div w:id="358973374">
      <w:bodyDiv w:val="1"/>
      <w:marLeft w:val="0"/>
      <w:marRight w:val="0"/>
      <w:marTop w:val="0"/>
      <w:marBottom w:val="0"/>
      <w:divBdr>
        <w:top w:val="none" w:sz="0" w:space="0" w:color="auto"/>
        <w:left w:val="none" w:sz="0" w:space="0" w:color="auto"/>
        <w:bottom w:val="none" w:sz="0" w:space="0" w:color="auto"/>
        <w:right w:val="none" w:sz="0" w:space="0" w:color="auto"/>
      </w:divBdr>
    </w:div>
    <w:div w:id="359404157">
      <w:bodyDiv w:val="1"/>
      <w:marLeft w:val="0"/>
      <w:marRight w:val="0"/>
      <w:marTop w:val="0"/>
      <w:marBottom w:val="0"/>
      <w:divBdr>
        <w:top w:val="none" w:sz="0" w:space="0" w:color="auto"/>
        <w:left w:val="none" w:sz="0" w:space="0" w:color="auto"/>
        <w:bottom w:val="none" w:sz="0" w:space="0" w:color="auto"/>
        <w:right w:val="none" w:sz="0" w:space="0" w:color="auto"/>
      </w:divBdr>
    </w:div>
    <w:div w:id="359552130">
      <w:bodyDiv w:val="1"/>
      <w:marLeft w:val="0"/>
      <w:marRight w:val="0"/>
      <w:marTop w:val="0"/>
      <w:marBottom w:val="0"/>
      <w:divBdr>
        <w:top w:val="none" w:sz="0" w:space="0" w:color="auto"/>
        <w:left w:val="none" w:sz="0" w:space="0" w:color="auto"/>
        <w:bottom w:val="none" w:sz="0" w:space="0" w:color="auto"/>
        <w:right w:val="none" w:sz="0" w:space="0" w:color="auto"/>
      </w:divBdr>
    </w:div>
    <w:div w:id="360206474">
      <w:bodyDiv w:val="1"/>
      <w:marLeft w:val="0"/>
      <w:marRight w:val="0"/>
      <w:marTop w:val="0"/>
      <w:marBottom w:val="0"/>
      <w:divBdr>
        <w:top w:val="none" w:sz="0" w:space="0" w:color="auto"/>
        <w:left w:val="none" w:sz="0" w:space="0" w:color="auto"/>
        <w:bottom w:val="none" w:sz="0" w:space="0" w:color="auto"/>
        <w:right w:val="none" w:sz="0" w:space="0" w:color="auto"/>
      </w:divBdr>
    </w:div>
    <w:div w:id="360328295">
      <w:bodyDiv w:val="1"/>
      <w:marLeft w:val="0"/>
      <w:marRight w:val="0"/>
      <w:marTop w:val="0"/>
      <w:marBottom w:val="0"/>
      <w:divBdr>
        <w:top w:val="none" w:sz="0" w:space="0" w:color="auto"/>
        <w:left w:val="none" w:sz="0" w:space="0" w:color="auto"/>
        <w:bottom w:val="none" w:sz="0" w:space="0" w:color="auto"/>
        <w:right w:val="none" w:sz="0" w:space="0" w:color="auto"/>
      </w:divBdr>
    </w:div>
    <w:div w:id="360516678">
      <w:bodyDiv w:val="1"/>
      <w:marLeft w:val="0"/>
      <w:marRight w:val="0"/>
      <w:marTop w:val="0"/>
      <w:marBottom w:val="0"/>
      <w:divBdr>
        <w:top w:val="none" w:sz="0" w:space="0" w:color="auto"/>
        <w:left w:val="none" w:sz="0" w:space="0" w:color="auto"/>
        <w:bottom w:val="none" w:sz="0" w:space="0" w:color="auto"/>
        <w:right w:val="none" w:sz="0" w:space="0" w:color="auto"/>
      </w:divBdr>
    </w:div>
    <w:div w:id="360594841">
      <w:bodyDiv w:val="1"/>
      <w:marLeft w:val="0"/>
      <w:marRight w:val="0"/>
      <w:marTop w:val="0"/>
      <w:marBottom w:val="0"/>
      <w:divBdr>
        <w:top w:val="none" w:sz="0" w:space="0" w:color="auto"/>
        <w:left w:val="none" w:sz="0" w:space="0" w:color="auto"/>
        <w:bottom w:val="none" w:sz="0" w:space="0" w:color="auto"/>
        <w:right w:val="none" w:sz="0" w:space="0" w:color="auto"/>
      </w:divBdr>
    </w:div>
    <w:div w:id="360672157">
      <w:bodyDiv w:val="1"/>
      <w:marLeft w:val="0"/>
      <w:marRight w:val="0"/>
      <w:marTop w:val="0"/>
      <w:marBottom w:val="0"/>
      <w:divBdr>
        <w:top w:val="none" w:sz="0" w:space="0" w:color="auto"/>
        <w:left w:val="none" w:sz="0" w:space="0" w:color="auto"/>
        <w:bottom w:val="none" w:sz="0" w:space="0" w:color="auto"/>
        <w:right w:val="none" w:sz="0" w:space="0" w:color="auto"/>
      </w:divBdr>
    </w:div>
    <w:div w:id="360741356">
      <w:bodyDiv w:val="1"/>
      <w:marLeft w:val="0"/>
      <w:marRight w:val="0"/>
      <w:marTop w:val="0"/>
      <w:marBottom w:val="0"/>
      <w:divBdr>
        <w:top w:val="none" w:sz="0" w:space="0" w:color="auto"/>
        <w:left w:val="none" w:sz="0" w:space="0" w:color="auto"/>
        <w:bottom w:val="none" w:sz="0" w:space="0" w:color="auto"/>
        <w:right w:val="none" w:sz="0" w:space="0" w:color="auto"/>
      </w:divBdr>
    </w:div>
    <w:div w:id="361370814">
      <w:bodyDiv w:val="1"/>
      <w:marLeft w:val="0"/>
      <w:marRight w:val="0"/>
      <w:marTop w:val="0"/>
      <w:marBottom w:val="0"/>
      <w:divBdr>
        <w:top w:val="none" w:sz="0" w:space="0" w:color="auto"/>
        <w:left w:val="none" w:sz="0" w:space="0" w:color="auto"/>
        <w:bottom w:val="none" w:sz="0" w:space="0" w:color="auto"/>
        <w:right w:val="none" w:sz="0" w:space="0" w:color="auto"/>
      </w:divBdr>
    </w:div>
    <w:div w:id="361562655">
      <w:bodyDiv w:val="1"/>
      <w:marLeft w:val="0"/>
      <w:marRight w:val="0"/>
      <w:marTop w:val="0"/>
      <w:marBottom w:val="0"/>
      <w:divBdr>
        <w:top w:val="none" w:sz="0" w:space="0" w:color="auto"/>
        <w:left w:val="none" w:sz="0" w:space="0" w:color="auto"/>
        <w:bottom w:val="none" w:sz="0" w:space="0" w:color="auto"/>
        <w:right w:val="none" w:sz="0" w:space="0" w:color="auto"/>
      </w:divBdr>
    </w:div>
    <w:div w:id="361825270">
      <w:bodyDiv w:val="1"/>
      <w:marLeft w:val="0"/>
      <w:marRight w:val="0"/>
      <w:marTop w:val="0"/>
      <w:marBottom w:val="0"/>
      <w:divBdr>
        <w:top w:val="none" w:sz="0" w:space="0" w:color="auto"/>
        <w:left w:val="none" w:sz="0" w:space="0" w:color="auto"/>
        <w:bottom w:val="none" w:sz="0" w:space="0" w:color="auto"/>
        <w:right w:val="none" w:sz="0" w:space="0" w:color="auto"/>
      </w:divBdr>
    </w:div>
    <w:div w:id="361830188">
      <w:bodyDiv w:val="1"/>
      <w:marLeft w:val="0"/>
      <w:marRight w:val="0"/>
      <w:marTop w:val="0"/>
      <w:marBottom w:val="0"/>
      <w:divBdr>
        <w:top w:val="none" w:sz="0" w:space="0" w:color="auto"/>
        <w:left w:val="none" w:sz="0" w:space="0" w:color="auto"/>
        <w:bottom w:val="none" w:sz="0" w:space="0" w:color="auto"/>
        <w:right w:val="none" w:sz="0" w:space="0" w:color="auto"/>
      </w:divBdr>
    </w:div>
    <w:div w:id="361832543">
      <w:bodyDiv w:val="1"/>
      <w:marLeft w:val="0"/>
      <w:marRight w:val="0"/>
      <w:marTop w:val="0"/>
      <w:marBottom w:val="0"/>
      <w:divBdr>
        <w:top w:val="none" w:sz="0" w:space="0" w:color="auto"/>
        <w:left w:val="none" w:sz="0" w:space="0" w:color="auto"/>
        <w:bottom w:val="none" w:sz="0" w:space="0" w:color="auto"/>
        <w:right w:val="none" w:sz="0" w:space="0" w:color="auto"/>
      </w:divBdr>
    </w:div>
    <w:div w:id="361978838">
      <w:bodyDiv w:val="1"/>
      <w:marLeft w:val="0"/>
      <w:marRight w:val="0"/>
      <w:marTop w:val="0"/>
      <w:marBottom w:val="0"/>
      <w:divBdr>
        <w:top w:val="none" w:sz="0" w:space="0" w:color="auto"/>
        <w:left w:val="none" w:sz="0" w:space="0" w:color="auto"/>
        <w:bottom w:val="none" w:sz="0" w:space="0" w:color="auto"/>
        <w:right w:val="none" w:sz="0" w:space="0" w:color="auto"/>
      </w:divBdr>
    </w:div>
    <w:div w:id="361979900">
      <w:bodyDiv w:val="1"/>
      <w:marLeft w:val="0"/>
      <w:marRight w:val="0"/>
      <w:marTop w:val="0"/>
      <w:marBottom w:val="0"/>
      <w:divBdr>
        <w:top w:val="none" w:sz="0" w:space="0" w:color="auto"/>
        <w:left w:val="none" w:sz="0" w:space="0" w:color="auto"/>
        <w:bottom w:val="none" w:sz="0" w:space="0" w:color="auto"/>
        <w:right w:val="none" w:sz="0" w:space="0" w:color="auto"/>
      </w:divBdr>
    </w:div>
    <w:div w:id="362025382">
      <w:bodyDiv w:val="1"/>
      <w:marLeft w:val="0"/>
      <w:marRight w:val="0"/>
      <w:marTop w:val="0"/>
      <w:marBottom w:val="0"/>
      <w:divBdr>
        <w:top w:val="none" w:sz="0" w:space="0" w:color="auto"/>
        <w:left w:val="none" w:sz="0" w:space="0" w:color="auto"/>
        <w:bottom w:val="none" w:sz="0" w:space="0" w:color="auto"/>
        <w:right w:val="none" w:sz="0" w:space="0" w:color="auto"/>
      </w:divBdr>
    </w:div>
    <w:div w:id="362094585">
      <w:bodyDiv w:val="1"/>
      <w:marLeft w:val="0"/>
      <w:marRight w:val="0"/>
      <w:marTop w:val="0"/>
      <w:marBottom w:val="0"/>
      <w:divBdr>
        <w:top w:val="none" w:sz="0" w:space="0" w:color="auto"/>
        <w:left w:val="none" w:sz="0" w:space="0" w:color="auto"/>
        <w:bottom w:val="none" w:sz="0" w:space="0" w:color="auto"/>
        <w:right w:val="none" w:sz="0" w:space="0" w:color="auto"/>
      </w:divBdr>
    </w:div>
    <w:div w:id="362243316">
      <w:bodyDiv w:val="1"/>
      <w:marLeft w:val="0"/>
      <w:marRight w:val="0"/>
      <w:marTop w:val="0"/>
      <w:marBottom w:val="0"/>
      <w:divBdr>
        <w:top w:val="none" w:sz="0" w:space="0" w:color="auto"/>
        <w:left w:val="none" w:sz="0" w:space="0" w:color="auto"/>
        <w:bottom w:val="none" w:sz="0" w:space="0" w:color="auto"/>
        <w:right w:val="none" w:sz="0" w:space="0" w:color="auto"/>
      </w:divBdr>
    </w:div>
    <w:div w:id="362247334">
      <w:bodyDiv w:val="1"/>
      <w:marLeft w:val="0"/>
      <w:marRight w:val="0"/>
      <w:marTop w:val="0"/>
      <w:marBottom w:val="0"/>
      <w:divBdr>
        <w:top w:val="none" w:sz="0" w:space="0" w:color="auto"/>
        <w:left w:val="none" w:sz="0" w:space="0" w:color="auto"/>
        <w:bottom w:val="none" w:sz="0" w:space="0" w:color="auto"/>
        <w:right w:val="none" w:sz="0" w:space="0" w:color="auto"/>
      </w:divBdr>
    </w:div>
    <w:div w:id="362364784">
      <w:bodyDiv w:val="1"/>
      <w:marLeft w:val="0"/>
      <w:marRight w:val="0"/>
      <w:marTop w:val="0"/>
      <w:marBottom w:val="0"/>
      <w:divBdr>
        <w:top w:val="none" w:sz="0" w:space="0" w:color="auto"/>
        <w:left w:val="none" w:sz="0" w:space="0" w:color="auto"/>
        <w:bottom w:val="none" w:sz="0" w:space="0" w:color="auto"/>
        <w:right w:val="none" w:sz="0" w:space="0" w:color="auto"/>
      </w:divBdr>
    </w:div>
    <w:div w:id="362366461">
      <w:bodyDiv w:val="1"/>
      <w:marLeft w:val="0"/>
      <w:marRight w:val="0"/>
      <w:marTop w:val="0"/>
      <w:marBottom w:val="0"/>
      <w:divBdr>
        <w:top w:val="none" w:sz="0" w:space="0" w:color="auto"/>
        <w:left w:val="none" w:sz="0" w:space="0" w:color="auto"/>
        <w:bottom w:val="none" w:sz="0" w:space="0" w:color="auto"/>
        <w:right w:val="none" w:sz="0" w:space="0" w:color="auto"/>
      </w:divBdr>
    </w:div>
    <w:div w:id="362441398">
      <w:bodyDiv w:val="1"/>
      <w:marLeft w:val="0"/>
      <w:marRight w:val="0"/>
      <w:marTop w:val="0"/>
      <w:marBottom w:val="0"/>
      <w:divBdr>
        <w:top w:val="none" w:sz="0" w:space="0" w:color="auto"/>
        <w:left w:val="none" w:sz="0" w:space="0" w:color="auto"/>
        <w:bottom w:val="none" w:sz="0" w:space="0" w:color="auto"/>
        <w:right w:val="none" w:sz="0" w:space="0" w:color="auto"/>
      </w:divBdr>
    </w:div>
    <w:div w:id="362443584">
      <w:bodyDiv w:val="1"/>
      <w:marLeft w:val="0"/>
      <w:marRight w:val="0"/>
      <w:marTop w:val="0"/>
      <w:marBottom w:val="0"/>
      <w:divBdr>
        <w:top w:val="none" w:sz="0" w:space="0" w:color="auto"/>
        <w:left w:val="none" w:sz="0" w:space="0" w:color="auto"/>
        <w:bottom w:val="none" w:sz="0" w:space="0" w:color="auto"/>
        <w:right w:val="none" w:sz="0" w:space="0" w:color="auto"/>
      </w:divBdr>
    </w:div>
    <w:div w:id="362750576">
      <w:bodyDiv w:val="1"/>
      <w:marLeft w:val="0"/>
      <w:marRight w:val="0"/>
      <w:marTop w:val="0"/>
      <w:marBottom w:val="0"/>
      <w:divBdr>
        <w:top w:val="none" w:sz="0" w:space="0" w:color="auto"/>
        <w:left w:val="none" w:sz="0" w:space="0" w:color="auto"/>
        <w:bottom w:val="none" w:sz="0" w:space="0" w:color="auto"/>
        <w:right w:val="none" w:sz="0" w:space="0" w:color="auto"/>
      </w:divBdr>
    </w:div>
    <w:div w:id="362829501">
      <w:bodyDiv w:val="1"/>
      <w:marLeft w:val="0"/>
      <w:marRight w:val="0"/>
      <w:marTop w:val="0"/>
      <w:marBottom w:val="0"/>
      <w:divBdr>
        <w:top w:val="none" w:sz="0" w:space="0" w:color="auto"/>
        <w:left w:val="none" w:sz="0" w:space="0" w:color="auto"/>
        <w:bottom w:val="none" w:sz="0" w:space="0" w:color="auto"/>
        <w:right w:val="none" w:sz="0" w:space="0" w:color="auto"/>
      </w:divBdr>
    </w:div>
    <w:div w:id="362830864">
      <w:bodyDiv w:val="1"/>
      <w:marLeft w:val="0"/>
      <w:marRight w:val="0"/>
      <w:marTop w:val="0"/>
      <w:marBottom w:val="0"/>
      <w:divBdr>
        <w:top w:val="none" w:sz="0" w:space="0" w:color="auto"/>
        <w:left w:val="none" w:sz="0" w:space="0" w:color="auto"/>
        <w:bottom w:val="none" w:sz="0" w:space="0" w:color="auto"/>
        <w:right w:val="none" w:sz="0" w:space="0" w:color="auto"/>
      </w:divBdr>
    </w:div>
    <w:div w:id="362874192">
      <w:bodyDiv w:val="1"/>
      <w:marLeft w:val="0"/>
      <w:marRight w:val="0"/>
      <w:marTop w:val="0"/>
      <w:marBottom w:val="0"/>
      <w:divBdr>
        <w:top w:val="none" w:sz="0" w:space="0" w:color="auto"/>
        <w:left w:val="none" w:sz="0" w:space="0" w:color="auto"/>
        <w:bottom w:val="none" w:sz="0" w:space="0" w:color="auto"/>
        <w:right w:val="none" w:sz="0" w:space="0" w:color="auto"/>
      </w:divBdr>
    </w:div>
    <w:div w:id="362905130">
      <w:bodyDiv w:val="1"/>
      <w:marLeft w:val="0"/>
      <w:marRight w:val="0"/>
      <w:marTop w:val="0"/>
      <w:marBottom w:val="0"/>
      <w:divBdr>
        <w:top w:val="none" w:sz="0" w:space="0" w:color="auto"/>
        <w:left w:val="none" w:sz="0" w:space="0" w:color="auto"/>
        <w:bottom w:val="none" w:sz="0" w:space="0" w:color="auto"/>
        <w:right w:val="none" w:sz="0" w:space="0" w:color="auto"/>
      </w:divBdr>
    </w:div>
    <w:div w:id="363486508">
      <w:bodyDiv w:val="1"/>
      <w:marLeft w:val="0"/>
      <w:marRight w:val="0"/>
      <w:marTop w:val="0"/>
      <w:marBottom w:val="0"/>
      <w:divBdr>
        <w:top w:val="none" w:sz="0" w:space="0" w:color="auto"/>
        <w:left w:val="none" w:sz="0" w:space="0" w:color="auto"/>
        <w:bottom w:val="none" w:sz="0" w:space="0" w:color="auto"/>
        <w:right w:val="none" w:sz="0" w:space="0" w:color="auto"/>
      </w:divBdr>
    </w:div>
    <w:div w:id="363530015">
      <w:bodyDiv w:val="1"/>
      <w:marLeft w:val="0"/>
      <w:marRight w:val="0"/>
      <w:marTop w:val="0"/>
      <w:marBottom w:val="0"/>
      <w:divBdr>
        <w:top w:val="none" w:sz="0" w:space="0" w:color="auto"/>
        <w:left w:val="none" w:sz="0" w:space="0" w:color="auto"/>
        <w:bottom w:val="none" w:sz="0" w:space="0" w:color="auto"/>
        <w:right w:val="none" w:sz="0" w:space="0" w:color="auto"/>
      </w:divBdr>
    </w:div>
    <w:div w:id="363554356">
      <w:bodyDiv w:val="1"/>
      <w:marLeft w:val="0"/>
      <w:marRight w:val="0"/>
      <w:marTop w:val="0"/>
      <w:marBottom w:val="0"/>
      <w:divBdr>
        <w:top w:val="none" w:sz="0" w:space="0" w:color="auto"/>
        <w:left w:val="none" w:sz="0" w:space="0" w:color="auto"/>
        <w:bottom w:val="none" w:sz="0" w:space="0" w:color="auto"/>
        <w:right w:val="none" w:sz="0" w:space="0" w:color="auto"/>
      </w:divBdr>
    </w:div>
    <w:div w:id="363557127">
      <w:bodyDiv w:val="1"/>
      <w:marLeft w:val="0"/>
      <w:marRight w:val="0"/>
      <w:marTop w:val="0"/>
      <w:marBottom w:val="0"/>
      <w:divBdr>
        <w:top w:val="none" w:sz="0" w:space="0" w:color="auto"/>
        <w:left w:val="none" w:sz="0" w:space="0" w:color="auto"/>
        <w:bottom w:val="none" w:sz="0" w:space="0" w:color="auto"/>
        <w:right w:val="none" w:sz="0" w:space="0" w:color="auto"/>
      </w:divBdr>
    </w:div>
    <w:div w:id="363678915">
      <w:bodyDiv w:val="1"/>
      <w:marLeft w:val="0"/>
      <w:marRight w:val="0"/>
      <w:marTop w:val="0"/>
      <w:marBottom w:val="0"/>
      <w:divBdr>
        <w:top w:val="none" w:sz="0" w:space="0" w:color="auto"/>
        <w:left w:val="none" w:sz="0" w:space="0" w:color="auto"/>
        <w:bottom w:val="none" w:sz="0" w:space="0" w:color="auto"/>
        <w:right w:val="none" w:sz="0" w:space="0" w:color="auto"/>
      </w:divBdr>
    </w:div>
    <w:div w:id="363750536">
      <w:bodyDiv w:val="1"/>
      <w:marLeft w:val="0"/>
      <w:marRight w:val="0"/>
      <w:marTop w:val="0"/>
      <w:marBottom w:val="0"/>
      <w:divBdr>
        <w:top w:val="none" w:sz="0" w:space="0" w:color="auto"/>
        <w:left w:val="none" w:sz="0" w:space="0" w:color="auto"/>
        <w:bottom w:val="none" w:sz="0" w:space="0" w:color="auto"/>
        <w:right w:val="none" w:sz="0" w:space="0" w:color="auto"/>
      </w:divBdr>
    </w:div>
    <w:div w:id="364017708">
      <w:bodyDiv w:val="1"/>
      <w:marLeft w:val="0"/>
      <w:marRight w:val="0"/>
      <w:marTop w:val="0"/>
      <w:marBottom w:val="0"/>
      <w:divBdr>
        <w:top w:val="none" w:sz="0" w:space="0" w:color="auto"/>
        <w:left w:val="none" w:sz="0" w:space="0" w:color="auto"/>
        <w:bottom w:val="none" w:sz="0" w:space="0" w:color="auto"/>
        <w:right w:val="none" w:sz="0" w:space="0" w:color="auto"/>
      </w:divBdr>
    </w:div>
    <w:div w:id="364210672">
      <w:bodyDiv w:val="1"/>
      <w:marLeft w:val="0"/>
      <w:marRight w:val="0"/>
      <w:marTop w:val="0"/>
      <w:marBottom w:val="0"/>
      <w:divBdr>
        <w:top w:val="none" w:sz="0" w:space="0" w:color="auto"/>
        <w:left w:val="none" w:sz="0" w:space="0" w:color="auto"/>
        <w:bottom w:val="none" w:sz="0" w:space="0" w:color="auto"/>
        <w:right w:val="none" w:sz="0" w:space="0" w:color="auto"/>
      </w:divBdr>
    </w:div>
    <w:div w:id="364336021">
      <w:bodyDiv w:val="1"/>
      <w:marLeft w:val="0"/>
      <w:marRight w:val="0"/>
      <w:marTop w:val="0"/>
      <w:marBottom w:val="0"/>
      <w:divBdr>
        <w:top w:val="none" w:sz="0" w:space="0" w:color="auto"/>
        <w:left w:val="none" w:sz="0" w:space="0" w:color="auto"/>
        <w:bottom w:val="none" w:sz="0" w:space="0" w:color="auto"/>
        <w:right w:val="none" w:sz="0" w:space="0" w:color="auto"/>
      </w:divBdr>
    </w:div>
    <w:div w:id="364410828">
      <w:bodyDiv w:val="1"/>
      <w:marLeft w:val="0"/>
      <w:marRight w:val="0"/>
      <w:marTop w:val="0"/>
      <w:marBottom w:val="0"/>
      <w:divBdr>
        <w:top w:val="none" w:sz="0" w:space="0" w:color="auto"/>
        <w:left w:val="none" w:sz="0" w:space="0" w:color="auto"/>
        <w:bottom w:val="none" w:sz="0" w:space="0" w:color="auto"/>
        <w:right w:val="none" w:sz="0" w:space="0" w:color="auto"/>
      </w:divBdr>
    </w:div>
    <w:div w:id="364445770">
      <w:bodyDiv w:val="1"/>
      <w:marLeft w:val="0"/>
      <w:marRight w:val="0"/>
      <w:marTop w:val="0"/>
      <w:marBottom w:val="0"/>
      <w:divBdr>
        <w:top w:val="none" w:sz="0" w:space="0" w:color="auto"/>
        <w:left w:val="none" w:sz="0" w:space="0" w:color="auto"/>
        <w:bottom w:val="none" w:sz="0" w:space="0" w:color="auto"/>
        <w:right w:val="none" w:sz="0" w:space="0" w:color="auto"/>
      </w:divBdr>
    </w:div>
    <w:div w:id="364596946">
      <w:bodyDiv w:val="1"/>
      <w:marLeft w:val="0"/>
      <w:marRight w:val="0"/>
      <w:marTop w:val="0"/>
      <w:marBottom w:val="0"/>
      <w:divBdr>
        <w:top w:val="none" w:sz="0" w:space="0" w:color="auto"/>
        <w:left w:val="none" w:sz="0" w:space="0" w:color="auto"/>
        <w:bottom w:val="none" w:sz="0" w:space="0" w:color="auto"/>
        <w:right w:val="none" w:sz="0" w:space="0" w:color="auto"/>
      </w:divBdr>
    </w:div>
    <w:div w:id="364715938">
      <w:bodyDiv w:val="1"/>
      <w:marLeft w:val="0"/>
      <w:marRight w:val="0"/>
      <w:marTop w:val="0"/>
      <w:marBottom w:val="0"/>
      <w:divBdr>
        <w:top w:val="none" w:sz="0" w:space="0" w:color="auto"/>
        <w:left w:val="none" w:sz="0" w:space="0" w:color="auto"/>
        <w:bottom w:val="none" w:sz="0" w:space="0" w:color="auto"/>
        <w:right w:val="none" w:sz="0" w:space="0" w:color="auto"/>
      </w:divBdr>
    </w:div>
    <w:div w:id="364869018">
      <w:bodyDiv w:val="1"/>
      <w:marLeft w:val="0"/>
      <w:marRight w:val="0"/>
      <w:marTop w:val="0"/>
      <w:marBottom w:val="0"/>
      <w:divBdr>
        <w:top w:val="none" w:sz="0" w:space="0" w:color="auto"/>
        <w:left w:val="none" w:sz="0" w:space="0" w:color="auto"/>
        <w:bottom w:val="none" w:sz="0" w:space="0" w:color="auto"/>
        <w:right w:val="none" w:sz="0" w:space="0" w:color="auto"/>
      </w:divBdr>
    </w:div>
    <w:div w:id="364985860">
      <w:bodyDiv w:val="1"/>
      <w:marLeft w:val="0"/>
      <w:marRight w:val="0"/>
      <w:marTop w:val="0"/>
      <w:marBottom w:val="0"/>
      <w:divBdr>
        <w:top w:val="none" w:sz="0" w:space="0" w:color="auto"/>
        <w:left w:val="none" w:sz="0" w:space="0" w:color="auto"/>
        <w:bottom w:val="none" w:sz="0" w:space="0" w:color="auto"/>
        <w:right w:val="none" w:sz="0" w:space="0" w:color="auto"/>
      </w:divBdr>
    </w:div>
    <w:div w:id="365567015">
      <w:bodyDiv w:val="1"/>
      <w:marLeft w:val="0"/>
      <w:marRight w:val="0"/>
      <w:marTop w:val="0"/>
      <w:marBottom w:val="0"/>
      <w:divBdr>
        <w:top w:val="none" w:sz="0" w:space="0" w:color="auto"/>
        <w:left w:val="none" w:sz="0" w:space="0" w:color="auto"/>
        <w:bottom w:val="none" w:sz="0" w:space="0" w:color="auto"/>
        <w:right w:val="none" w:sz="0" w:space="0" w:color="auto"/>
      </w:divBdr>
    </w:div>
    <w:div w:id="366030796">
      <w:bodyDiv w:val="1"/>
      <w:marLeft w:val="0"/>
      <w:marRight w:val="0"/>
      <w:marTop w:val="0"/>
      <w:marBottom w:val="0"/>
      <w:divBdr>
        <w:top w:val="none" w:sz="0" w:space="0" w:color="auto"/>
        <w:left w:val="none" w:sz="0" w:space="0" w:color="auto"/>
        <w:bottom w:val="none" w:sz="0" w:space="0" w:color="auto"/>
        <w:right w:val="none" w:sz="0" w:space="0" w:color="auto"/>
      </w:divBdr>
    </w:div>
    <w:div w:id="366176944">
      <w:bodyDiv w:val="1"/>
      <w:marLeft w:val="0"/>
      <w:marRight w:val="0"/>
      <w:marTop w:val="0"/>
      <w:marBottom w:val="0"/>
      <w:divBdr>
        <w:top w:val="none" w:sz="0" w:space="0" w:color="auto"/>
        <w:left w:val="none" w:sz="0" w:space="0" w:color="auto"/>
        <w:bottom w:val="none" w:sz="0" w:space="0" w:color="auto"/>
        <w:right w:val="none" w:sz="0" w:space="0" w:color="auto"/>
      </w:divBdr>
    </w:div>
    <w:div w:id="366875564">
      <w:bodyDiv w:val="1"/>
      <w:marLeft w:val="0"/>
      <w:marRight w:val="0"/>
      <w:marTop w:val="0"/>
      <w:marBottom w:val="0"/>
      <w:divBdr>
        <w:top w:val="none" w:sz="0" w:space="0" w:color="auto"/>
        <w:left w:val="none" w:sz="0" w:space="0" w:color="auto"/>
        <w:bottom w:val="none" w:sz="0" w:space="0" w:color="auto"/>
        <w:right w:val="none" w:sz="0" w:space="0" w:color="auto"/>
      </w:divBdr>
    </w:div>
    <w:div w:id="366881937">
      <w:bodyDiv w:val="1"/>
      <w:marLeft w:val="0"/>
      <w:marRight w:val="0"/>
      <w:marTop w:val="0"/>
      <w:marBottom w:val="0"/>
      <w:divBdr>
        <w:top w:val="none" w:sz="0" w:space="0" w:color="auto"/>
        <w:left w:val="none" w:sz="0" w:space="0" w:color="auto"/>
        <w:bottom w:val="none" w:sz="0" w:space="0" w:color="auto"/>
        <w:right w:val="none" w:sz="0" w:space="0" w:color="auto"/>
      </w:divBdr>
    </w:div>
    <w:div w:id="367144151">
      <w:bodyDiv w:val="1"/>
      <w:marLeft w:val="0"/>
      <w:marRight w:val="0"/>
      <w:marTop w:val="0"/>
      <w:marBottom w:val="0"/>
      <w:divBdr>
        <w:top w:val="none" w:sz="0" w:space="0" w:color="auto"/>
        <w:left w:val="none" w:sz="0" w:space="0" w:color="auto"/>
        <w:bottom w:val="none" w:sz="0" w:space="0" w:color="auto"/>
        <w:right w:val="none" w:sz="0" w:space="0" w:color="auto"/>
      </w:divBdr>
    </w:div>
    <w:div w:id="367410640">
      <w:bodyDiv w:val="1"/>
      <w:marLeft w:val="0"/>
      <w:marRight w:val="0"/>
      <w:marTop w:val="0"/>
      <w:marBottom w:val="0"/>
      <w:divBdr>
        <w:top w:val="none" w:sz="0" w:space="0" w:color="auto"/>
        <w:left w:val="none" w:sz="0" w:space="0" w:color="auto"/>
        <w:bottom w:val="none" w:sz="0" w:space="0" w:color="auto"/>
        <w:right w:val="none" w:sz="0" w:space="0" w:color="auto"/>
      </w:divBdr>
    </w:div>
    <w:div w:id="367485350">
      <w:bodyDiv w:val="1"/>
      <w:marLeft w:val="0"/>
      <w:marRight w:val="0"/>
      <w:marTop w:val="0"/>
      <w:marBottom w:val="0"/>
      <w:divBdr>
        <w:top w:val="none" w:sz="0" w:space="0" w:color="auto"/>
        <w:left w:val="none" w:sz="0" w:space="0" w:color="auto"/>
        <w:bottom w:val="none" w:sz="0" w:space="0" w:color="auto"/>
        <w:right w:val="none" w:sz="0" w:space="0" w:color="auto"/>
      </w:divBdr>
    </w:div>
    <w:div w:id="367679123">
      <w:bodyDiv w:val="1"/>
      <w:marLeft w:val="0"/>
      <w:marRight w:val="0"/>
      <w:marTop w:val="0"/>
      <w:marBottom w:val="0"/>
      <w:divBdr>
        <w:top w:val="none" w:sz="0" w:space="0" w:color="auto"/>
        <w:left w:val="none" w:sz="0" w:space="0" w:color="auto"/>
        <w:bottom w:val="none" w:sz="0" w:space="0" w:color="auto"/>
        <w:right w:val="none" w:sz="0" w:space="0" w:color="auto"/>
      </w:divBdr>
    </w:div>
    <w:div w:id="367947281">
      <w:bodyDiv w:val="1"/>
      <w:marLeft w:val="0"/>
      <w:marRight w:val="0"/>
      <w:marTop w:val="0"/>
      <w:marBottom w:val="0"/>
      <w:divBdr>
        <w:top w:val="none" w:sz="0" w:space="0" w:color="auto"/>
        <w:left w:val="none" w:sz="0" w:space="0" w:color="auto"/>
        <w:bottom w:val="none" w:sz="0" w:space="0" w:color="auto"/>
        <w:right w:val="none" w:sz="0" w:space="0" w:color="auto"/>
      </w:divBdr>
    </w:div>
    <w:div w:id="368067891">
      <w:bodyDiv w:val="1"/>
      <w:marLeft w:val="0"/>
      <w:marRight w:val="0"/>
      <w:marTop w:val="0"/>
      <w:marBottom w:val="0"/>
      <w:divBdr>
        <w:top w:val="none" w:sz="0" w:space="0" w:color="auto"/>
        <w:left w:val="none" w:sz="0" w:space="0" w:color="auto"/>
        <w:bottom w:val="none" w:sz="0" w:space="0" w:color="auto"/>
        <w:right w:val="none" w:sz="0" w:space="0" w:color="auto"/>
      </w:divBdr>
    </w:div>
    <w:div w:id="368185793">
      <w:bodyDiv w:val="1"/>
      <w:marLeft w:val="0"/>
      <w:marRight w:val="0"/>
      <w:marTop w:val="0"/>
      <w:marBottom w:val="0"/>
      <w:divBdr>
        <w:top w:val="none" w:sz="0" w:space="0" w:color="auto"/>
        <w:left w:val="none" w:sz="0" w:space="0" w:color="auto"/>
        <w:bottom w:val="none" w:sz="0" w:space="0" w:color="auto"/>
        <w:right w:val="none" w:sz="0" w:space="0" w:color="auto"/>
      </w:divBdr>
    </w:div>
    <w:div w:id="368258374">
      <w:bodyDiv w:val="1"/>
      <w:marLeft w:val="0"/>
      <w:marRight w:val="0"/>
      <w:marTop w:val="0"/>
      <w:marBottom w:val="0"/>
      <w:divBdr>
        <w:top w:val="none" w:sz="0" w:space="0" w:color="auto"/>
        <w:left w:val="none" w:sz="0" w:space="0" w:color="auto"/>
        <w:bottom w:val="none" w:sz="0" w:space="0" w:color="auto"/>
        <w:right w:val="none" w:sz="0" w:space="0" w:color="auto"/>
      </w:divBdr>
    </w:div>
    <w:div w:id="368267643">
      <w:bodyDiv w:val="1"/>
      <w:marLeft w:val="0"/>
      <w:marRight w:val="0"/>
      <w:marTop w:val="0"/>
      <w:marBottom w:val="0"/>
      <w:divBdr>
        <w:top w:val="none" w:sz="0" w:space="0" w:color="auto"/>
        <w:left w:val="none" w:sz="0" w:space="0" w:color="auto"/>
        <w:bottom w:val="none" w:sz="0" w:space="0" w:color="auto"/>
        <w:right w:val="none" w:sz="0" w:space="0" w:color="auto"/>
      </w:divBdr>
    </w:div>
    <w:div w:id="368333826">
      <w:bodyDiv w:val="1"/>
      <w:marLeft w:val="0"/>
      <w:marRight w:val="0"/>
      <w:marTop w:val="0"/>
      <w:marBottom w:val="0"/>
      <w:divBdr>
        <w:top w:val="none" w:sz="0" w:space="0" w:color="auto"/>
        <w:left w:val="none" w:sz="0" w:space="0" w:color="auto"/>
        <w:bottom w:val="none" w:sz="0" w:space="0" w:color="auto"/>
        <w:right w:val="none" w:sz="0" w:space="0" w:color="auto"/>
      </w:divBdr>
    </w:div>
    <w:div w:id="368458470">
      <w:bodyDiv w:val="1"/>
      <w:marLeft w:val="0"/>
      <w:marRight w:val="0"/>
      <w:marTop w:val="0"/>
      <w:marBottom w:val="0"/>
      <w:divBdr>
        <w:top w:val="none" w:sz="0" w:space="0" w:color="auto"/>
        <w:left w:val="none" w:sz="0" w:space="0" w:color="auto"/>
        <w:bottom w:val="none" w:sz="0" w:space="0" w:color="auto"/>
        <w:right w:val="none" w:sz="0" w:space="0" w:color="auto"/>
      </w:divBdr>
    </w:div>
    <w:div w:id="368460294">
      <w:bodyDiv w:val="1"/>
      <w:marLeft w:val="0"/>
      <w:marRight w:val="0"/>
      <w:marTop w:val="0"/>
      <w:marBottom w:val="0"/>
      <w:divBdr>
        <w:top w:val="none" w:sz="0" w:space="0" w:color="auto"/>
        <w:left w:val="none" w:sz="0" w:space="0" w:color="auto"/>
        <w:bottom w:val="none" w:sz="0" w:space="0" w:color="auto"/>
        <w:right w:val="none" w:sz="0" w:space="0" w:color="auto"/>
      </w:divBdr>
    </w:div>
    <w:div w:id="368914473">
      <w:bodyDiv w:val="1"/>
      <w:marLeft w:val="0"/>
      <w:marRight w:val="0"/>
      <w:marTop w:val="0"/>
      <w:marBottom w:val="0"/>
      <w:divBdr>
        <w:top w:val="none" w:sz="0" w:space="0" w:color="auto"/>
        <w:left w:val="none" w:sz="0" w:space="0" w:color="auto"/>
        <w:bottom w:val="none" w:sz="0" w:space="0" w:color="auto"/>
        <w:right w:val="none" w:sz="0" w:space="0" w:color="auto"/>
      </w:divBdr>
    </w:div>
    <w:div w:id="368994849">
      <w:bodyDiv w:val="1"/>
      <w:marLeft w:val="0"/>
      <w:marRight w:val="0"/>
      <w:marTop w:val="0"/>
      <w:marBottom w:val="0"/>
      <w:divBdr>
        <w:top w:val="none" w:sz="0" w:space="0" w:color="auto"/>
        <w:left w:val="none" w:sz="0" w:space="0" w:color="auto"/>
        <w:bottom w:val="none" w:sz="0" w:space="0" w:color="auto"/>
        <w:right w:val="none" w:sz="0" w:space="0" w:color="auto"/>
      </w:divBdr>
    </w:div>
    <w:div w:id="369108218">
      <w:bodyDiv w:val="1"/>
      <w:marLeft w:val="0"/>
      <w:marRight w:val="0"/>
      <w:marTop w:val="0"/>
      <w:marBottom w:val="0"/>
      <w:divBdr>
        <w:top w:val="none" w:sz="0" w:space="0" w:color="auto"/>
        <w:left w:val="none" w:sz="0" w:space="0" w:color="auto"/>
        <w:bottom w:val="none" w:sz="0" w:space="0" w:color="auto"/>
        <w:right w:val="none" w:sz="0" w:space="0" w:color="auto"/>
      </w:divBdr>
    </w:div>
    <w:div w:id="369230071">
      <w:bodyDiv w:val="1"/>
      <w:marLeft w:val="0"/>
      <w:marRight w:val="0"/>
      <w:marTop w:val="0"/>
      <w:marBottom w:val="0"/>
      <w:divBdr>
        <w:top w:val="none" w:sz="0" w:space="0" w:color="auto"/>
        <w:left w:val="none" w:sz="0" w:space="0" w:color="auto"/>
        <w:bottom w:val="none" w:sz="0" w:space="0" w:color="auto"/>
        <w:right w:val="none" w:sz="0" w:space="0" w:color="auto"/>
      </w:divBdr>
    </w:div>
    <w:div w:id="369574888">
      <w:bodyDiv w:val="1"/>
      <w:marLeft w:val="0"/>
      <w:marRight w:val="0"/>
      <w:marTop w:val="0"/>
      <w:marBottom w:val="0"/>
      <w:divBdr>
        <w:top w:val="none" w:sz="0" w:space="0" w:color="auto"/>
        <w:left w:val="none" w:sz="0" w:space="0" w:color="auto"/>
        <w:bottom w:val="none" w:sz="0" w:space="0" w:color="auto"/>
        <w:right w:val="none" w:sz="0" w:space="0" w:color="auto"/>
      </w:divBdr>
    </w:div>
    <w:div w:id="370156776">
      <w:bodyDiv w:val="1"/>
      <w:marLeft w:val="0"/>
      <w:marRight w:val="0"/>
      <w:marTop w:val="0"/>
      <w:marBottom w:val="0"/>
      <w:divBdr>
        <w:top w:val="none" w:sz="0" w:space="0" w:color="auto"/>
        <w:left w:val="none" w:sz="0" w:space="0" w:color="auto"/>
        <w:bottom w:val="none" w:sz="0" w:space="0" w:color="auto"/>
        <w:right w:val="none" w:sz="0" w:space="0" w:color="auto"/>
      </w:divBdr>
    </w:div>
    <w:div w:id="370224837">
      <w:bodyDiv w:val="1"/>
      <w:marLeft w:val="0"/>
      <w:marRight w:val="0"/>
      <w:marTop w:val="0"/>
      <w:marBottom w:val="0"/>
      <w:divBdr>
        <w:top w:val="none" w:sz="0" w:space="0" w:color="auto"/>
        <w:left w:val="none" w:sz="0" w:space="0" w:color="auto"/>
        <w:bottom w:val="none" w:sz="0" w:space="0" w:color="auto"/>
        <w:right w:val="none" w:sz="0" w:space="0" w:color="auto"/>
      </w:divBdr>
    </w:div>
    <w:div w:id="370301455">
      <w:bodyDiv w:val="1"/>
      <w:marLeft w:val="0"/>
      <w:marRight w:val="0"/>
      <w:marTop w:val="0"/>
      <w:marBottom w:val="0"/>
      <w:divBdr>
        <w:top w:val="none" w:sz="0" w:space="0" w:color="auto"/>
        <w:left w:val="none" w:sz="0" w:space="0" w:color="auto"/>
        <w:bottom w:val="none" w:sz="0" w:space="0" w:color="auto"/>
        <w:right w:val="none" w:sz="0" w:space="0" w:color="auto"/>
      </w:divBdr>
    </w:div>
    <w:div w:id="370351433">
      <w:bodyDiv w:val="1"/>
      <w:marLeft w:val="0"/>
      <w:marRight w:val="0"/>
      <w:marTop w:val="0"/>
      <w:marBottom w:val="0"/>
      <w:divBdr>
        <w:top w:val="none" w:sz="0" w:space="0" w:color="auto"/>
        <w:left w:val="none" w:sz="0" w:space="0" w:color="auto"/>
        <w:bottom w:val="none" w:sz="0" w:space="0" w:color="auto"/>
        <w:right w:val="none" w:sz="0" w:space="0" w:color="auto"/>
      </w:divBdr>
    </w:div>
    <w:div w:id="370425802">
      <w:bodyDiv w:val="1"/>
      <w:marLeft w:val="0"/>
      <w:marRight w:val="0"/>
      <w:marTop w:val="0"/>
      <w:marBottom w:val="0"/>
      <w:divBdr>
        <w:top w:val="none" w:sz="0" w:space="0" w:color="auto"/>
        <w:left w:val="none" w:sz="0" w:space="0" w:color="auto"/>
        <w:bottom w:val="none" w:sz="0" w:space="0" w:color="auto"/>
        <w:right w:val="none" w:sz="0" w:space="0" w:color="auto"/>
      </w:divBdr>
    </w:div>
    <w:div w:id="370496796">
      <w:bodyDiv w:val="1"/>
      <w:marLeft w:val="0"/>
      <w:marRight w:val="0"/>
      <w:marTop w:val="0"/>
      <w:marBottom w:val="0"/>
      <w:divBdr>
        <w:top w:val="none" w:sz="0" w:space="0" w:color="auto"/>
        <w:left w:val="none" w:sz="0" w:space="0" w:color="auto"/>
        <w:bottom w:val="none" w:sz="0" w:space="0" w:color="auto"/>
        <w:right w:val="none" w:sz="0" w:space="0" w:color="auto"/>
      </w:divBdr>
    </w:div>
    <w:div w:id="370616290">
      <w:bodyDiv w:val="1"/>
      <w:marLeft w:val="0"/>
      <w:marRight w:val="0"/>
      <w:marTop w:val="0"/>
      <w:marBottom w:val="0"/>
      <w:divBdr>
        <w:top w:val="none" w:sz="0" w:space="0" w:color="auto"/>
        <w:left w:val="none" w:sz="0" w:space="0" w:color="auto"/>
        <w:bottom w:val="none" w:sz="0" w:space="0" w:color="auto"/>
        <w:right w:val="none" w:sz="0" w:space="0" w:color="auto"/>
      </w:divBdr>
    </w:div>
    <w:div w:id="370806701">
      <w:bodyDiv w:val="1"/>
      <w:marLeft w:val="0"/>
      <w:marRight w:val="0"/>
      <w:marTop w:val="0"/>
      <w:marBottom w:val="0"/>
      <w:divBdr>
        <w:top w:val="none" w:sz="0" w:space="0" w:color="auto"/>
        <w:left w:val="none" w:sz="0" w:space="0" w:color="auto"/>
        <w:bottom w:val="none" w:sz="0" w:space="0" w:color="auto"/>
        <w:right w:val="none" w:sz="0" w:space="0" w:color="auto"/>
      </w:divBdr>
    </w:div>
    <w:div w:id="371002744">
      <w:bodyDiv w:val="1"/>
      <w:marLeft w:val="0"/>
      <w:marRight w:val="0"/>
      <w:marTop w:val="0"/>
      <w:marBottom w:val="0"/>
      <w:divBdr>
        <w:top w:val="none" w:sz="0" w:space="0" w:color="auto"/>
        <w:left w:val="none" w:sz="0" w:space="0" w:color="auto"/>
        <w:bottom w:val="none" w:sz="0" w:space="0" w:color="auto"/>
        <w:right w:val="none" w:sz="0" w:space="0" w:color="auto"/>
      </w:divBdr>
    </w:div>
    <w:div w:id="371225280">
      <w:bodyDiv w:val="1"/>
      <w:marLeft w:val="0"/>
      <w:marRight w:val="0"/>
      <w:marTop w:val="0"/>
      <w:marBottom w:val="0"/>
      <w:divBdr>
        <w:top w:val="none" w:sz="0" w:space="0" w:color="auto"/>
        <w:left w:val="none" w:sz="0" w:space="0" w:color="auto"/>
        <w:bottom w:val="none" w:sz="0" w:space="0" w:color="auto"/>
        <w:right w:val="none" w:sz="0" w:space="0" w:color="auto"/>
      </w:divBdr>
    </w:div>
    <w:div w:id="371269924">
      <w:bodyDiv w:val="1"/>
      <w:marLeft w:val="0"/>
      <w:marRight w:val="0"/>
      <w:marTop w:val="0"/>
      <w:marBottom w:val="0"/>
      <w:divBdr>
        <w:top w:val="none" w:sz="0" w:space="0" w:color="auto"/>
        <w:left w:val="none" w:sz="0" w:space="0" w:color="auto"/>
        <w:bottom w:val="none" w:sz="0" w:space="0" w:color="auto"/>
        <w:right w:val="none" w:sz="0" w:space="0" w:color="auto"/>
      </w:divBdr>
    </w:div>
    <w:div w:id="371273382">
      <w:bodyDiv w:val="1"/>
      <w:marLeft w:val="0"/>
      <w:marRight w:val="0"/>
      <w:marTop w:val="0"/>
      <w:marBottom w:val="0"/>
      <w:divBdr>
        <w:top w:val="none" w:sz="0" w:space="0" w:color="auto"/>
        <w:left w:val="none" w:sz="0" w:space="0" w:color="auto"/>
        <w:bottom w:val="none" w:sz="0" w:space="0" w:color="auto"/>
        <w:right w:val="none" w:sz="0" w:space="0" w:color="auto"/>
      </w:divBdr>
    </w:div>
    <w:div w:id="371535296">
      <w:bodyDiv w:val="1"/>
      <w:marLeft w:val="0"/>
      <w:marRight w:val="0"/>
      <w:marTop w:val="0"/>
      <w:marBottom w:val="0"/>
      <w:divBdr>
        <w:top w:val="none" w:sz="0" w:space="0" w:color="auto"/>
        <w:left w:val="none" w:sz="0" w:space="0" w:color="auto"/>
        <w:bottom w:val="none" w:sz="0" w:space="0" w:color="auto"/>
        <w:right w:val="none" w:sz="0" w:space="0" w:color="auto"/>
      </w:divBdr>
    </w:div>
    <w:div w:id="371542630">
      <w:bodyDiv w:val="1"/>
      <w:marLeft w:val="0"/>
      <w:marRight w:val="0"/>
      <w:marTop w:val="0"/>
      <w:marBottom w:val="0"/>
      <w:divBdr>
        <w:top w:val="none" w:sz="0" w:space="0" w:color="auto"/>
        <w:left w:val="none" w:sz="0" w:space="0" w:color="auto"/>
        <w:bottom w:val="none" w:sz="0" w:space="0" w:color="auto"/>
        <w:right w:val="none" w:sz="0" w:space="0" w:color="auto"/>
      </w:divBdr>
    </w:div>
    <w:div w:id="371732442">
      <w:bodyDiv w:val="1"/>
      <w:marLeft w:val="0"/>
      <w:marRight w:val="0"/>
      <w:marTop w:val="0"/>
      <w:marBottom w:val="0"/>
      <w:divBdr>
        <w:top w:val="none" w:sz="0" w:space="0" w:color="auto"/>
        <w:left w:val="none" w:sz="0" w:space="0" w:color="auto"/>
        <w:bottom w:val="none" w:sz="0" w:space="0" w:color="auto"/>
        <w:right w:val="none" w:sz="0" w:space="0" w:color="auto"/>
      </w:divBdr>
    </w:div>
    <w:div w:id="371733319">
      <w:bodyDiv w:val="1"/>
      <w:marLeft w:val="0"/>
      <w:marRight w:val="0"/>
      <w:marTop w:val="0"/>
      <w:marBottom w:val="0"/>
      <w:divBdr>
        <w:top w:val="none" w:sz="0" w:space="0" w:color="auto"/>
        <w:left w:val="none" w:sz="0" w:space="0" w:color="auto"/>
        <w:bottom w:val="none" w:sz="0" w:space="0" w:color="auto"/>
        <w:right w:val="none" w:sz="0" w:space="0" w:color="auto"/>
      </w:divBdr>
    </w:div>
    <w:div w:id="371736096">
      <w:bodyDiv w:val="1"/>
      <w:marLeft w:val="0"/>
      <w:marRight w:val="0"/>
      <w:marTop w:val="0"/>
      <w:marBottom w:val="0"/>
      <w:divBdr>
        <w:top w:val="none" w:sz="0" w:space="0" w:color="auto"/>
        <w:left w:val="none" w:sz="0" w:space="0" w:color="auto"/>
        <w:bottom w:val="none" w:sz="0" w:space="0" w:color="auto"/>
        <w:right w:val="none" w:sz="0" w:space="0" w:color="auto"/>
      </w:divBdr>
    </w:div>
    <w:div w:id="372005816">
      <w:bodyDiv w:val="1"/>
      <w:marLeft w:val="0"/>
      <w:marRight w:val="0"/>
      <w:marTop w:val="0"/>
      <w:marBottom w:val="0"/>
      <w:divBdr>
        <w:top w:val="none" w:sz="0" w:space="0" w:color="auto"/>
        <w:left w:val="none" w:sz="0" w:space="0" w:color="auto"/>
        <w:bottom w:val="none" w:sz="0" w:space="0" w:color="auto"/>
        <w:right w:val="none" w:sz="0" w:space="0" w:color="auto"/>
      </w:divBdr>
    </w:div>
    <w:div w:id="372311655">
      <w:bodyDiv w:val="1"/>
      <w:marLeft w:val="0"/>
      <w:marRight w:val="0"/>
      <w:marTop w:val="0"/>
      <w:marBottom w:val="0"/>
      <w:divBdr>
        <w:top w:val="none" w:sz="0" w:space="0" w:color="auto"/>
        <w:left w:val="none" w:sz="0" w:space="0" w:color="auto"/>
        <w:bottom w:val="none" w:sz="0" w:space="0" w:color="auto"/>
        <w:right w:val="none" w:sz="0" w:space="0" w:color="auto"/>
      </w:divBdr>
    </w:div>
    <w:div w:id="372316212">
      <w:bodyDiv w:val="1"/>
      <w:marLeft w:val="0"/>
      <w:marRight w:val="0"/>
      <w:marTop w:val="0"/>
      <w:marBottom w:val="0"/>
      <w:divBdr>
        <w:top w:val="none" w:sz="0" w:space="0" w:color="auto"/>
        <w:left w:val="none" w:sz="0" w:space="0" w:color="auto"/>
        <w:bottom w:val="none" w:sz="0" w:space="0" w:color="auto"/>
        <w:right w:val="none" w:sz="0" w:space="0" w:color="auto"/>
      </w:divBdr>
    </w:div>
    <w:div w:id="372387675">
      <w:bodyDiv w:val="1"/>
      <w:marLeft w:val="0"/>
      <w:marRight w:val="0"/>
      <w:marTop w:val="0"/>
      <w:marBottom w:val="0"/>
      <w:divBdr>
        <w:top w:val="none" w:sz="0" w:space="0" w:color="auto"/>
        <w:left w:val="none" w:sz="0" w:space="0" w:color="auto"/>
        <w:bottom w:val="none" w:sz="0" w:space="0" w:color="auto"/>
        <w:right w:val="none" w:sz="0" w:space="0" w:color="auto"/>
      </w:divBdr>
    </w:div>
    <w:div w:id="372464147">
      <w:bodyDiv w:val="1"/>
      <w:marLeft w:val="0"/>
      <w:marRight w:val="0"/>
      <w:marTop w:val="0"/>
      <w:marBottom w:val="0"/>
      <w:divBdr>
        <w:top w:val="none" w:sz="0" w:space="0" w:color="auto"/>
        <w:left w:val="none" w:sz="0" w:space="0" w:color="auto"/>
        <w:bottom w:val="none" w:sz="0" w:space="0" w:color="auto"/>
        <w:right w:val="none" w:sz="0" w:space="0" w:color="auto"/>
      </w:divBdr>
    </w:div>
    <w:div w:id="372507229">
      <w:bodyDiv w:val="1"/>
      <w:marLeft w:val="0"/>
      <w:marRight w:val="0"/>
      <w:marTop w:val="0"/>
      <w:marBottom w:val="0"/>
      <w:divBdr>
        <w:top w:val="none" w:sz="0" w:space="0" w:color="auto"/>
        <w:left w:val="none" w:sz="0" w:space="0" w:color="auto"/>
        <w:bottom w:val="none" w:sz="0" w:space="0" w:color="auto"/>
        <w:right w:val="none" w:sz="0" w:space="0" w:color="auto"/>
      </w:divBdr>
    </w:div>
    <w:div w:id="372577016">
      <w:bodyDiv w:val="1"/>
      <w:marLeft w:val="0"/>
      <w:marRight w:val="0"/>
      <w:marTop w:val="0"/>
      <w:marBottom w:val="0"/>
      <w:divBdr>
        <w:top w:val="none" w:sz="0" w:space="0" w:color="auto"/>
        <w:left w:val="none" w:sz="0" w:space="0" w:color="auto"/>
        <w:bottom w:val="none" w:sz="0" w:space="0" w:color="auto"/>
        <w:right w:val="none" w:sz="0" w:space="0" w:color="auto"/>
      </w:divBdr>
    </w:div>
    <w:div w:id="372771829">
      <w:bodyDiv w:val="1"/>
      <w:marLeft w:val="0"/>
      <w:marRight w:val="0"/>
      <w:marTop w:val="0"/>
      <w:marBottom w:val="0"/>
      <w:divBdr>
        <w:top w:val="none" w:sz="0" w:space="0" w:color="auto"/>
        <w:left w:val="none" w:sz="0" w:space="0" w:color="auto"/>
        <w:bottom w:val="none" w:sz="0" w:space="0" w:color="auto"/>
        <w:right w:val="none" w:sz="0" w:space="0" w:color="auto"/>
      </w:divBdr>
    </w:div>
    <w:div w:id="372845830">
      <w:bodyDiv w:val="1"/>
      <w:marLeft w:val="0"/>
      <w:marRight w:val="0"/>
      <w:marTop w:val="0"/>
      <w:marBottom w:val="0"/>
      <w:divBdr>
        <w:top w:val="none" w:sz="0" w:space="0" w:color="auto"/>
        <w:left w:val="none" w:sz="0" w:space="0" w:color="auto"/>
        <w:bottom w:val="none" w:sz="0" w:space="0" w:color="auto"/>
        <w:right w:val="none" w:sz="0" w:space="0" w:color="auto"/>
      </w:divBdr>
    </w:div>
    <w:div w:id="372925589">
      <w:bodyDiv w:val="1"/>
      <w:marLeft w:val="0"/>
      <w:marRight w:val="0"/>
      <w:marTop w:val="0"/>
      <w:marBottom w:val="0"/>
      <w:divBdr>
        <w:top w:val="none" w:sz="0" w:space="0" w:color="auto"/>
        <w:left w:val="none" w:sz="0" w:space="0" w:color="auto"/>
        <w:bottom w:val="none" w:sz="0" w:space="0" w:color="auto"/>
        <w:right w:val="none" w:sz="0" w:space="0" w:color="auto"/>
      </w:divBdr>
    </w:div>
    <w:div w:id="372927019">
      <w:bodyDiv w:val="1"/>
      <w:marLeft w:val="0"/>
      <w:marRight w:val="0"/>
      <w:marTop w:val="0"/>
      <w:marBottom w:val="0"/>
      <w:divBdr>
        <w:top w:val="none" w:sz="0" w:space="0" w:color="auto"/>
        <w:left w:val="none" w:sz="0" w:space="0" w:color="auto"/>
        <w:bottom w:val="none" w:sz="0" w:space="0" w:color="auto"/>
        <w:right w:val="none" w:sz="0" w:space="0" w:color="auto"/>
      </w:divBdr>
    </w:div>
    <w:div w:id="373314613">
      <w:bodyDiv w:val="1"/>
      <w:marLeft w:val="0"/>
      <w:marRight w:val="0"/>
      <w:marTop w:val="0"/>
      <w:marBottom w:val="0"/>
      <w:divBdr>
        <w:top w:val="none" w:sz="0" w:space="0" w:color="auto"/>
        <w:left w:val="none" w:sz="0" w:space="0" w:color="auto"/>
        <w:bottom w:val="none" w:sz="0" w:space="0" w:color="auto"/>
        <w:right w:val="none" w:sz="0" w:space="0" w:color="auto"/>
      </w:divBdr>
    </w:div>
    <w:div w:id="373506905">
      <w:bodyDiv w:val="1"/>
      <w:marLeft w:val="0"/>
      <w:marRight w:val="0"/>
      <w:marTop w:val="0"/>
      <w:marBottom w:val="0"/>
      <w:divBdr>
        <w:top w:val="none" w:sz="0" w:space="0" w:color="auto"/>
        <w:left w:val="none" w:sz="0" w:space="0" w:color="auto"/>
        <w:bottom w:val="none" w:sz="0" w:space="0" w:color="auto"/>
        <w:right w:val="none" w:sz="0" w:space="0" w:color="auto"/>
      </w:divBdr>
    </w:div>
    <w:div w:id="373890999">
      <w:bodyDiv w:val="1"/>
      <w:marLeft w:val="0"/>
      <w:marRight w:val="0"/>
      <w:marTop w:val="0"/>
      <w:marBottom w:val="0"/>
      <w:divBdr>
        <w:top w:val="none" w:sz="0" w:space="0" w:color="auto"/>
        <w:left w:val="none" w:sz="0" w:space="0" w:color="auto"/>
        <w:bottom w:val="none" w:sz="0" w:space="0" w:color="auto"/>
        <w:right w:val="none" w:sz="0" w:space="0" w:color="auto"/>
      </w:divBdr>
    </w:div>
    <w:div w:id="374080492">
      <w:bodyDiv w:val="1"/>
      <w:marLeft w:val="0"/>
      <w:marRight w:val="0"/>
      <w:marTop w:val="0"/>
      <w:marBottom w:val="0"/>
      <w:divBdr>
        <w:top w:val="none" w:sz="0" w:space="0" w:color="auto"/>
        <w:left w:val="none" w:sz="0" w:space="0" w:color="auto"/>
        <w:bottom w:val="none" w:sz="0" w:space="0" w:color="auto"/>
        <w:right w:val="none" w:sz="0" w:space="0" w:color="auto"/>
      </w:divBdr>
    </w:div>
    <w:div w:id="374081460">
      <w:bodyDiv w:val="1"/>
      <w:marLeft w:val="0"/>
      <w:marRight w:val="0"/>
      <w:marTop w:val="0"/>
      <w:marBottom w:val="0"/>
      <w:divBdr>
        <w:top w:val="none" w:sz="0" w:space="0" w:color="auto"/>
        <w:left w:val="none" w:sz="0" w:space="0" w:color="auto"/>
        <w:bottom w:val="none" w:sz="0" w:space="0" w:color="auto"/>
        <w:right w:val="none" w:sz="0" w:space="0" w:color="auto"/>
      </w:divBdr>
    </w:div>
    <w:div w:id="374157304">
      <w:bodyDiv w:val="1"/>
      <w:marLeft w:val="0"/>
      <w:marRight w:val="0"/>
      <w:marTop w:val="0"/>
      <w:marBottom w:val="0"/>
      <w:divBdr>
        <w:top w:val="none" w:sz="0" w:space="0" w:color="auto"/>
        <w:left w:val="none" w:sz="0" w:space="0" w:color="auto"/>
        <w:bottom w:val="none" w:sz="0" w:space="0" w:color="auto"/>
        <w:right w:val="none" w:sz="0" w:space="0" w:color="auto"/>
      </w:divBdr>
    </w:div>
    <w:div w:id="374162124">
      <w:bodyDiv w:val="1"/>
      <w:marLeft w:val="0"/>
      <w:marRight w:val="0"/>
      <w:marTop w:val="0"/>
      <w:marBottom w:val="0"/>
      <w:divBdr>
        <w:top w:val="none" w:sz="0" w:space="0" w:color="auto"/>
        <w:left w:val="none" w:sz="0" w:space="0" w:color="auto"/>
        <w:bottom w:val="none" w:sz="0" w:space="0" w:color="auto"/>
        <w:right w:val="none" w:sz="0" w:space="0" w:color="auto"/>
      </w:divBdr>
    </w:div>
    <w:div w:id="374354680">
      <w:bodyDiv w:val="1"/>
      <w:marLeft w:val="0"/>
      <w:marRight w:val="0"/>
      <w:marTop w:val="0"/>
      <w:marBottom w:val="0"/>
      <w:divBdr>
        <w:top w:val="none" w:sz="0" w:space="0" w:color="auto"/>
        <w:left w:val="none" w:sz="0" w:space="0" w:color="auto"/>
        <w:bottom w:val="none" w:sz="0" w:space="0" w:color="auto"/>
        <w:right w:val="none" w:sz="0" w:space="0" w:color="auto"/>
      </w:divBdr>
    </w:div>
    <w:div w:id="374625263">
      <w:bodyDiv w:val="1"/>
      <w:marLeft w:val="0"/>
      <w:marRight w:val="0"/>
      <w:marTop w:val="0"/>
      <w:marBottom w:val="0"/>
      <w:divBdr>
        <w:top w:val="none" w:sz="0" w:space="0" w:color="auto"/>
        <w:left w:val="none" w:sz="0" w:space="0" w:color="auto"/>
        <w:bottom w:val="none" w:sz="0" w:space="0" w:color="auto"/>
        <w:right w:val="none" w:sz="0" w:space="0" w:color="auto"/>
      </w:divBdr>
    </w:div>
    <w:div w:id="374669525">
      <w:bodyDiv w:val="1"/>
      <w:marLeft w:val="0"/>
      <w:marRight w:val="0"/>
      <w:marTop w:val="0"/>
      <w:marBottom w:val="0"/>
      <w:divBdr>
        <w:top w:val="none" w:sz="0" w:space="0" w:color="auto"/>
        <w:left w:val="none" w:sz="0" w:space="0" w:color="auto"/>
        <w:bottom w:val="none" w:sz="0" w:space="0" w:color="auto"/>
        <w:right w:val="none" w:sz="0" w:space="0" w:color="auto"/>
      </w:divBdr>
    </w:div>
    <w:div w:id="374936217">
      <w:bodyDiv w:val="1"/>
      <w:marLeft w:val="0"/>
      <w:marRight w:val="0"/>
      <w:marTop w:val="0"/>
      <w:marBottom w:val="0"/>
      <w:divBdr>
        <w:top w:val="none" w:sz="0" w:space="0" w:color="auto"/>
        <w:left w:val="none" w:sz="0" w:space="0" w:color="auto"/>
        <w:bottom w:val="none" w:sz="0" w:space="0" w:color="auto"/>
        <w:right w:val="none" w:sz="0" w:space="0" w:color="auto"/>
      </w:divBdr>
    </w:div>
    <w:div w:id="374962863">
      <w:bodyDiv w:val="1"/>
      <w:marLeft w:val="0"/>
      <w:marRight w:val="0"/>
      <w:marTop w:val="0"/>
      <w:marBottom w:val="0"/>
      <w:divBdr>
        <w:top w:val="none" w:sz="0" w:space="0" w:color="auto"/>
        <w:left w:val="none" w:sz="0" w:space="0" w:color="auto"/>
        <w:bottom w:val="none" w:sz="0" w:space="0" w:color="auto"/>
        <w:right w:val="none" w:sz="0" w:space="0" w:color="auto"/>
      </w:divBdr>
    </w:div>
    <w:div w:id="375006750">
      <w:bodyDiv w:val="1"/>
      <w:marLeft w:val="0"/>
      <w:marRight w:val="0"/>
      <w:marTop w:val="0"/>
      <w:marBottom w:val="0"/>
      <w:divBdr>
        <w:top w:val="none" w:sz="0" w:space="0" w:color="auto"/>
        <w:left w:val="none" w:sz="0" w:space="0" w:color="auto"/>
        <w:bottom w:val="none" w:sz="0" w:space="0" w:color="auto"/>
        <w:right w:val="none" w:sz="0" w:space="0" w:color="auto"/>
      </w:divBdr>
    </w:div>
    <w:div w:id="375010401">
      <w:bodyDiv w:val="1"/>
      <w:marLeft w:val="0"/>
      <w:marRight w:val="0"/>
      <w:marTop w:val="0"/>
      <w:marBottom w:val="0"/>
      <w:divBdr>
        <w:top w:val="none" w:sz="0" w:space="0" w:color="auto"/>
        <w:left w:val="none" w:sz="0" w:space="0" w:color="auto"/>
        <w:bottom w:val="none" w:sz="0" w:space="0" w:color="auto"/>
        <w:right w:val="none" w:sz="0" w:space="0" w:color="auto"/>
      </w:divBdr>
    </w:div>
    <w:div w:id="375085516">
      <w:bodyDiv w:val="1"/>
      <w:marLeft w:val="0"/>
      <w:marRight w:val="0"/>
      <w:marTop w:val="0"/>
      <w:marBottom w:val="0"/>
      <w:divBdr>
        <w:top w:val="none" w:sz="0" w:space="0" w:color="auto"/>
        <w:left w:val="none" w:sz="0" w:space="0" w:color="auto"/>
        <w:bottom w:val="none" w:sz="0" w:space="0" w:color="auto"/>
        <w:right w:val="none" w:sz="0" w:space="0" w:color="auto"/>
      </w:divBdr>
    </w:div>
    <w:div w:id="375087052">
      <w:bodyDiv w:val="1"/>
      <w:marLeft w:val="0"/>
      <w:marRight w:val="0"/>
      <w:marTop w:val="0"/>
      <w:marBottom w:val="0"/>
      <w:divBdr>
        <w:top w:val="none" w:sz="0" w:space="0" w:color="auto"/>
        <w:left w:val="none" w:sz="0" w:space="0" w:color="auto"/>
        <w:bottom w:val="none" w:sz="0" w:space="0" w:color="auto"/>
        <w:right w:val="none" w:sz="0" w:space="0" w:color="auto"/>
      </w:divBdr>
    </w:div>
    <w:div w:id="375394164">
      <w:bodyDiv w:val="1"/>
      <w:marLeft w:val="0"/>
      <w:marRight w:val="0"/>
      <w:marTop w:val="0"/>
      <w:marBottom w:val="0"/>
      <w:divBdr>
        <w:top w:val="none" w:sz="0" w:space="0" w:color="auto"/>
        <w:left w:val="none" w:sz="0" w:space="0" w:color="auto"/>
        <w:bottom w:val="none" w:sz="0" w:space="0" w:color="auto"/>
        <w:right w:val="none" w:sz="0" w:space="0" w:color="auto"/>
      </w:divBdr>
    </w:div>
    <w:div w:id="375466433">
      <w:bodyDiv w:val="1"/>
      <w:marLeft w:val="0"/>
      <w:marRight w:val="0"/>
      <w:marTop w:val="0"/>
      <w:marBottom w:val="0"/>
      <w:divBdr>
        <w:top w:val="none" w:sz="0" w:space="0" w:color="auto"/>
        <w:left w:val="none" w:sz="0" w:space="0" w:color="auto"/>
        <w:bottom w:val="none" w:sz="0" w:space="0" w:color="auto"/>
        <w:right w:val="none" w:sz="0" w:space="0" w:color="auto"/>
      </w:divBdr>
    </w:div>
    <w:div w:id="375550297">
      <w:bodyDiv w:val="1"/>
      <w:marLeft w:val="0"/>
      <w:marRight w:val="0"/>
      <w:marTop w:val="0"/>
      <w:marBottom w:val="0"/>
      <w:divBdr>
        <w:top w:val="none" w:sz="0" w:space="0" w:color="auto"/>
        <w:left w:val="none" w:sz="0" w:space="0" w:color="auto"/>
        <w:bottom w:val="none" w:sz="0" w:space="0" w:color="auto"/>
        <w:right w:val="none" w:sz="0" w:space="0" w:color="auto"/>
      </w:divBdr>
    </w:div>
    <w:div w:id="375588636">
      <w:bodyDiv w:val="1"/>
      <w:marLeft w:val="0"/>
      <w:marRight w:val="0"/>
      <w:marTop w:val="0"/>
      <w:marBottom w:val="0"/>
      <w:divBdr>
        <w:top w:val="none" w:sz="0" w:space="0" w:color="auto"/>
        <w:left w:val="none" w:sz="0" w:space="0" w:color="auto"/>
        <w:bottom w:val="none" w:sz="0" w:space="0" w:color="auto"/>
        <w:right w:val="none" w:sz="0" w:space="0" w:color="auto"/>
      </w:divBdr>
    </w:div>
    <w:div w:id="375665897">
      <w:bodyDiv w:val="1"/>
      <w:marLeft w:val="0"/>
      <w:marRight w:val="0"/>
      <w:marTop w:val="0"/>
      <w:marBottom w:val="0"/>
      <w:divBdr>
        <w:top w:val="none" w:sz="0" w:space="0" w:color="auto"/>
        <w:left w:val="none" w:sz="0" w:space="0" w:color="auto"/>
        <w:bottom w:val="none" w:sz="0" w:space="0" w:color="auto"/>
        <w:right w:val="none" w:sz="0" w:space="0" w:color="auto"/>
      </w:divBdr>
    </w:div>
    <w:div w:id="375735735">
      <w:bodyDiv w:val="1"/>
      <w:marLeft w:val="0"/>
      <w:marRight w:val="0"/>
      <w:marTop w:val="0"/>
      <w:marBottom w:val="0"/>
      <w:divBdr>
        <w:top w:val="none" w:sz="0" w:space="0" w:color="auto"/>
        <w:left w:val="none" w:sz="0" w:space="0" w:color="auto"/>
        <w:bottom w:val="none" w:sz="0" w:space="0" w:color="auto"/>
        <w:right w:val="none" w:sz="0" w:space="0" w:color="auto"/>
      </w:divBdr>
    </w:div>
    <w:div w:id="375855446">
      <w:bodyDiv w:val="1"/>
      <w:marLeft w:val="0"/>
      <w:marRight w:val="0"/>
      <w:marTop w:val="0"/>
      <w:marBottom w:val="0"/>
      <w:divBdr>
        <w:top w:val="none" w:sz="0" w:space="0" w:color="auto"/>
        <w:left w:val="none" w:sz="0" w:space="0" w:color="auto"/>
        <w:bottom w:val="none" w:sz="0" w:space="0" w:color="auto"/>
        <w:right w:val="none" w:sz="0" w:space="0" w:color="auto"/>
      </w:divBdr>
    </w:div>
    <w:div w:id="376005307">
      <w:bodyDiv w:val="1"/>
      <w:marLeft w:val="0"/>
      <w:marRight w:val="0"/>
      <w:marTop w:val="0"/>
      <w:marBottom w:val="0"/>
      <w:divBdr>
        <w:top w:val="none" w:sz="0" w:space="0" w:color="auto"/>
        <w:left w:val="none" w:sz="0" w:space="0" w:color="auto"/>
        <w:bottom w:val="none" w:sz="0" w:space="0" w:color="auto"/>
        <w:right w:val="none" w:sz="0" w:space="0" w:color="auto"/>
      </w:divBdr>
    </w:div>
    <w:div w:id="376322967">
      <w:bodyDiv w:val="1"/>
      <w:marLeft w:val="0"/>
      <w:marRight w:val="0"/>
      <w:marTop w:val="0"/>
      <w:marBottom w:val="0"/>
      <w:divBdr>
        <w:top w:val="none" w:sz="0" w:space="0" w:color="auto"/>
        <w:left w:val="none" w:sz="0" w:space="0" w:color="auto"/>
        <w:bottom w:val="none" w:sz="0" w:space="0" w:color="auto"/>
        <w:right w:val="none" w:sz="0" w:space="0" w:color="auto"/>
      </w:divBdr>
    </w:div>
    <w:div w:id="376392194">
      <w:bodyDiv w:val="1"/>
      <w:marLeft w:val="0"/>
      <w:marRight w:val="0"/>
      <w:marTop w:val="0"/>
      <w:marBottom w:val="0"/>
      <w:divBdr>
        <w:top w:val="none" w:sz="0" w:space="0" w:color="auto"/>
        <w:left w:val="none" w:sz="0" w:space="0" w:color="auto"/>
        <w:bottom w:val="none" w:sz="0" w:space="0" w:color="auto"/>
        <w:right w:val="none" w:sz="0" w:space="0" w:color="auto"/>
      </w:divBdr>
    </w:div>
    <w:div w:id="376467412">
      <w:bodyDiv w:val="1"/>
      <w:marLeft w:val="0"/>
      <w:marRight w:val="0"/>
      <w:marTop w:val="0"/>
      <w:marBottom w:val="0"/>
      <w:divBdr>
        <w:top w:val="none" w:sz="0" w:space="0" w:color="auto"/>
        <w:left w:val="none" w:sz="0" w:space="0" w:color="auto"/>
        <w:bottom w:val="none" w:sz="0" w:space="0" w:color="auto"/>
        <w:right w:val="none" w:sz="0" w:space="0" w:color="auto"/>
      </w:divBdr>
    </w:div>
    <w:div w:id="376470384">
      <w:bodyDiv w:val="1"/>
      <w:marLeft w:val="0"/>
      <w:marRight w:val="0"/>
      <w:marTop w:val="0"/>
      <w:marBottom w:val="0"/>
      <w:divBdr>
        <w:top w:val="none" w:sz="0" w:space="0" w:color="auto"/>
        <w:left w:val="none" w:sz="0" w:space="0" w:color="auto"/>
        <w:bottom w:val="none" w:sz="0" w:space="0" w:color="auto"/>
        <w:right w:val="none" w:sz="0" w:space="0" w:color="auto"/>
      </w:divBdr>
    </w:div>
    <w:div w:id="376662856">
      <w:bodyDiv w:val="1"/>
      <w:marLeft w:val="0"/>
      <w:marRight w:val="0"/>
      <w:marTop w:val="0"/>
      <w:marBottom w:val="0"/>
      <w:divBdr>
        <w:top w:val="none" w:sz="0" w:space="0" w:color="auto"/>
        <w:left w:val="none" w:sz="0" w:space="0" w:color="auto"/>
        <w:bottom w:val="none" w:sz="0" w:space="0" w:color="auto"/>
        <w:right w:val="none" w:sz="0" w:space="0" w:color="auto"/>
      </w:divBdr>
    </w:div>
    <w:div w:id="376702153">
      <w:bodyDiv w:val="1"/>
      <w:marLeft w:val="0"/>
      <w:marRight w:val="0"/>
      <w:marTop w:val="0"/>
      <w:marBottom w:val="0"/>
      <w:divBdr>
        <w:top w:val="none" w:sz="0" w:space="0" w:color="auto"/>
        <w:left w:val="none" w:sz="0" w:space="0" w:color="auto"/>
        <w:bottom w:val="none" w:sz="0" w:space="0" w:color="auto"/>
        <w:right w:val="none" w:sz="0" w:space="0" w:color="auto"/>
      </w:divBdr>
    </w:div>
    <w:div w:id="376784633">
      <w:bodyDiv w:val="1"/>
      <w:marLeft w:val="0"/>
      <w:marRight w:val="0"/>
      <w:marTop w:val="0"/>
      <w:marBottom w:val="0"/>
      <w:divBdr>
        <w:top w:val="none" w:sz="0" w:space="0" w:color="auto"/>
        <w:left w:val="none" w:sz="0" w:space="0" w:color="auto"/>
        <w:bottom w:val="none" w:sz="0" w:space="0" w:color="auto"/>
        <w:right w:val="none" w:sz="0" w:space="0" w:color="auto"/>
      </w:divBdr>
    </w:div>
    <w:div w:id="377515839">
      <w:bodyDiv w:val="1"/>
      <w:marLeft w:val="0"/>
      <w:marRight w:val="0"/>
      <w:marTop w:val="0"/>
      <w:marBottom w:val="0"/>
      <w:divBdr>
        <w:top w:val="none" w:sz="0" w:space="0" w:color="auto"/>
        <w:left w:val="none" w:sz="0" w:space="0" w:color="auto"/>
        <w:bottom w:val="none" w:sz="0" w:space="0" w:color="auto"/>
        <w:right w:val="none" w:sz="0" w:space="0" w:color="auto"/>
      </w:divBdr>
    </w:div>
    <w:div w:id="377628009">
      <w:bodyDiv w:val="1"/>
      <w:marLeft w:val="0"/>
      <w:marRight w:val="0"/>
      <w:marTop w:val="0"/>
      <w:marBottom w:val="0"/>
      <w:divBdr>
        <w:top w:val="none" w:sz="0" w:space="0" w:color="auto"/>
        <w:left w:val="none" w:sz="0" w:space="0" w:color="auto"/>
        <w:bottom w:val="none" w:sz="0" w:space="0" w:color="auto"/>
        <w:right w:val="none" w:sz="0" w:space="0" w:color="auto"/>
      </w:divBdr>
    </w:div>
    <w:div w:id="377751143">
      <w:bodyDiv w:val="1"/>
      <w:marLeft w:val="0"/>
      <w:marRight w:val="0"/>
      <w:marTop w:val="0"/>
      <w:marBottom w:val="0"/>
      <w:divBdr>
        <w:top w:val="none" w:sz="0" w:space="0" w:color="auto"/>
        <w:left w:val="none" w:sz="0" w:space="0" w:color="auto"/>
        <w:bottom w:val="none" w:sz="0" w:space="0" w:color="auto"/>
        <w:right w:val="none" w:sz="0" w:space="0" w:color="auto"/>
      </w:divBdr>
    </w:div>
    <w:div w:id="377821657">
      <w:bodyDiv w:val="1"/>
      <w:marLeft w:val="0"/>
      <w:marRight w:val="0"/>
      <w:marTop w:val="0"/>
      <w:marBottom w:val="0"/>
      <w:divBdr>
        <w:top w:val="none" w:sz="0" w:space="0" w:color="auto"/>
        <w:left w:val="none" w:sz="0" w:space="0" w:color="auto"/>
        <w:bottom w:val="none" w:sz="0" w:space="0" w:color="auto"/>
        <w:right w:val="none" w:sz="0" w:space="0" w:color="auto"/>
      </w:divBdr>
    </w:div>
    <w:div w:id="378238886">
      <w:bodyDiv w:val="1"/>
      <w:marLeft w:val="0"/>
      <w:marRight w:val="0"/>
      <w:marTop w:val="0"/>
      <w:marBottom w:val="0"/>
      <w:divBdr>
        <w:top w:val="none" w:sz="0" w:space="0" w:color="auto"/>
        <w:left w:val="none" w:sz="0" w:space="0" w:color="auto"/>
        <w:bottom w:val="none" w:sz="0" w:space="0" w:color="auto"/>
        <w:right w:val="none" w:sz="0" w:space="0" w:color="auto"/>
      </w:divBdr>
    </w:div>
    <w:div w:id="378359836">
      <w:bodyDiv w:val="1"/>
      <w:marLeft w:val="0"/>
      <w:marRight w:val="0"/>
      <w:marTop w:val="0"/>
      <w:marBottom w:val="0"/>
      <w:divBdr>
        <w:top w:val="none" w:sz="0" w:space="0" w:color="auto"/>
        <w:left w:val="none" w:sz="0" w:space="0" w:color="auto"/>
        <w:bottom w:val="none" w:sz="0" w:space="0" w:color="auto"/>
        <w:right w:val="none" w:sz="0" w:space="0" w:color="auto"/>
      </w:divBdr>
    </w:div>
    <w:div w:id="378405457">
      <w:bodyDiv w:val="1"/>
      <w:marLeft w:val="0"/>
      <w:marRight w:val="0"/>
      <w:marTop w:val="0"/>
      <w:marBottom w:val="0"/>
      <w:divBdr>
        <w:top w:val="none" w:sz="0" w:space="0" w:color="auto"/>
        <w:left w:val="none" w:sz="0" w:space="0" w:color="auto"/>
        <w:bottom w:val="none" w:sz="0" w:space="0" w:color="auto"/>
        <w:right w:val="none" w:sz="0" w:space="0" w:color="auto"/>
      </w:divBdr>
    </w:div>
    <w:div w:id="378551668">
      <w:bodyDiv w:val="1"/>
      <w:marLeft w:val="0"/>
      <w:marRight w:val="0"/>
      <w:marTop w:val="0"/>
      <w:marBottom w:val="0"/>
      <w:divBdr>
        <w:top w:val="none" w:sz="0" w:space="0" w:color="auto"/>
        <w:left w:val="none" w:sz="0" w:space="0" w:color="auto"/>
        <w:bottom w:val="none" w:sz="0" w:space="0" w:color="auto"/>
        <w:right w:val="none" w:sz="0" w:space="0" w:color="auto"/>
      </w:divBdr>
    </w:div>
    <w:div w:id="378557443">
      <w:bodyDiv w:val="1"/>
      <w:marLeft w:val="0"/>
      <w:marRight w:val="0"/>
      <w:marTop w:val="0"/>
      <w:marBottom w:val="0"/>
      <w:divBdr>
        <w:top w:val="none" w:sz="0" w:space="0" w:color="auto"/>
        <w:left w:val="none" w:sz="0" w:space="0" w:color="auto"/>
        <w:bottom w:val="none" w:sz="0" w:space="0" w:color="auto"/>
        <w:right w:val="none" w:sz="0" w:space="0" w:color="auto"/>
      </w:divBdr>
    </w:div>
    <w:div w:id="378671650">
      <w:bodyDiv w:val="1"/>
      <w:marLeft w:val="0"/>
      <w:marRight w:val="0"/>
      <w:marTop w:val="0"/>
      <w:marBottom w:val="0"/>
      <w:divBdr>
        <w:top w:val="none" w:sz="0" w:space="0" w:color="auto"/>
        <w:left w:val="none" w:sz="0" w:space="0" w:color="auto"/>
        <w:bottom w:val="none" w:sz="0" w:space="0" w:color="auto"/>
        <w:right w:val="none" w:sz="0" w:space="0" w:color="auto"/>
      </w:divBdr>
    </w:div>
    <w:div w:id="378944128">
      <w:bodyDiv w:val="1"/>
      <w:marLeft w:val="0"/>
      <w:marRight w:val="0"/>
      <w:marTop w:val="0"/>
      <w:marBottom w:val="0"/>
      <w:divBdr>
        <w:top w:val="none" w:sz="0" w:space="0" w:color="auto"/>
        <w:left w:val="none" w:sz="0" w:space="0" w:color="auto"/>
        <w:bottom w:val="none" w:sz="0" w:space="0" w:color="auto"/>
        <w:right w:val="none" w:sz="0" w:space="0" w:color="auto"/>
      </w:divBdr>
    </w:div>
    <w:div w:id="379088661">
      <w:bodyDiv w:val="1"/>
      <w:marLeft w:val="0"/>
      <w:marRight w:val="0"/>
      <w:marTop w:val="0"/>
      <w:marBottom w:val="0"/>
      <w:divBdr>
        <w:top w:val="none" w:sz="0" w:space="0" w:color="auto"/>
        <w:left w:val="none" w:sz="0" w:space="0" w:color="auto"/>
        <w:bottom w:val="none" w:sz="0" w:space="0" w:color="auto"/>
        <w:right w:val="none" w:sz="0" w:space="0" w:color="auto"/>
      </w:divBdr>
    </w:div>
    <w:div w:id="379088991">
      <w:bodyDiv w:val="1"/>
      <w:marLeft w:val="0"/>
      <w:marRight w:val="0"/>
      <w:marTop w:val="0"/>
      <w:marBottom w:val="0"/>
      <w:divBdr>
        <w:top w:val="none" w:sz="0" w:space="0" w:color="auto"/>
        <w:left w:val="none" w:sz="0" w:space="0" w:color="auto"/>
        <w:bottom w:val="none" w:sz="0" w:space="0" w:color="auto"/>
        <w:right w:val="none" w:sz="0" w:space="0" w:color="auto"/>
      </w:divBdr>
    </w:div>
    <w:div w:id="379207667">
      <w:bodyDiv w:val="1"/>
      <w:marLeft w:val="0"/>
      <w:marRight w:val="0"/>
      <w:marTop w:val="0"/>
      <w:marBottom w:val="0"/>
      <w:divBdr>
        <w:top w:val="none" w:sz="0" w:space="0" w:color="auto"/>
        <w:left w:val="none" w:sz="0" w:space="0" w:color="auto"/>
        <w:bottom w:val="none" w:sz="0" w:space="0" w:color="auto"/>
        <w:right w:val="none" w:sz="0" w:space="0" w:color="auto"/>
      </w:divBdr>
    </w:div>
    <w:div w:id="379593778">
      <w:bodyDiv w:val="1"/>
      <w:marLeft w:val="0"/>
      <w:marRight w:val="0"/>
      <w:marTop w:val="0"/>
      <w:marBottom w:val="0"/>
      <w:divBdr>
        <w:top w:val="none" w:sz="0" w:space="0" w:color="auto"/>
        <w:left w:val="none" w:sz="0" w:space="0" w:color="auto"/>
        <w:bottom w:val="none" w:sz="0" w:space="0" w:color="auto"/>
        <w:right w:val="none" w:sz="0" w:space="0" w:color="auto"/>
      </w:divBdr>
    </w:div>
    <w:div w:id="379979884">
      <w:bodyDiv w:val="1"/>
      <w:marLeft w:val="0"/>
      <w:marRight w:val="0"/>
      <w:marTop w:val="0"/>
      <w:marBottom w:val="0"/>
      <w:divBdr>
        <w:top w:val="none" w:sz="0" w:space="0" w:color="auto"/>
        <w:left w:val="none" w:sz="0" w:space="0" w:color="auto"/>
        <w:bottom w:val="none" w:sz="0" w:space="0" w:color="auto"/>
        <w:right w:val="none" w:sz="0" w:space="0" w:color="auto"/>
      </w:divBdr>
    </w:div>
    <w:div w:id="380129235">
      <w:bodyDiv w:val="1"/>
      <w:marLeft w:val="0"/>
      <w:marRight w:val="0"/>
      <w:marTop w:val="0"/>
      <w:marBottom w:val="0"/>
      <w:divBdr>
        <w:top w:val="none" w:sz="0" w:space="0" w:color="auto"/>
        <w:left w:val="none" w:sz="0" w:space="0" w:color="auto"/>
        <w:bottom w:val="none" w:sz="0" w:space="0" w:color="auto"/>
        <w:right w:val="none" w:sz="0" w:space="0" w:color="auto"/>
      </w:divBdr>
    </w:div>
    <w:div w:id="380136071">
      <w:bodyDiv w:val="1"/>
      <w:marLeft w:val="0"/>
      <w:marRight w:val="0"/>
      <w:marTop w:val="0"/>
      <w:marBottom w:val="0"/>
      <w:divBdr>
        <w:top w:val="none" w:sz="0" w:space="0" w:color="auto"/>
        <w:left w:val="none" w:sz="0" w:space="0" w:color="auto"/>
        <w:bottom w:val="none" w:sz="0" w:space="0" w:color="auto"/>
        <w:right w:val="none" w:sz="0" w:space="0" w:color="auto"/>
      </w:divBdr>
    </w:div>
    <w:div w:id="380176280">
      <w:bodyDiv w:val="1"/>
      <w:marLeft w:val="0"/>
      <w:marRight w:val="0"/>
      <w:marTop w:val="0"/>
      <w:marBottom w:val="0"/>
      <w:divBdr>
        <w:top w:val="none" w:sz="0" w:space="0" w:color="auto"/>
        <w:left w:val="none" w:sz="0" w:space="0" w:color="auto"/>
        <w:bottom w:val="none" w:sz="0" w:space="0" w:color="auto"/>
        <w:right w:val="none" w:sz="0" w:space="0" w:color="auto"/>
      </w:divBdr>
    </w:div>
    <w:div w:id="380204430">
      <w:bodyDiv w:val="1"/>
      <w:marLeft w:val="0"/>
      <w:marRight w:val="0"/>
      <w:marTop w:val="0"/>
      <w:marBottom w:val="0"/>
      <w:divBdr>
        <w:top w:val="none" w:sz="0" w:space="0" w:color="auto"/>
        <w:left w:val="none" w:sz="0" w:space="0" w:color="auto"/>
        <w:bottom w:val="none" w:sz="0" w:space="0" w:color="auto"/>
        <w:right w:val="none" w:sz="0" w:space="0" w:color="auto"/>
      </w:divBdr>
    </w:div>
    <w:div w:id="380397668">
      <w:bodyDiv w:val="1"/>
      <w:marLeft w:val="0"/>
      <w:marRight w:val="0"/>
      <w:marTop w:val="0"/>
      <w:marBottom w:val="0"/>
      <w:divBdr>
        <w:top w:val="none" w:sz="0" w:space="0" w:color="auto"/>
        <w:left w:val="none" w:sz="0" w:space="0" w:color="auto"/>
        <w:bottom w:val="none" w:sz="0" w:space="0" w:color="auto"/>
        <w:right w:val="none" w:sz="0" w:space="0" w:color="auto"/>
      </w:divBdr>
    </w:div>
    <w:div w:id="380401965">
      <w:bodyDiv w:val="1"/>
      <w:marLeft w:val="0"/>
      <w:marRight w:val="0"/>
      <w:marTop w:val="0"/>
      <w:marBottom w:val="0"/>
      <w:divBdr>
        <w:top w:val="none" w:sz="0" w:space="0" w:color="auto"/>
        <w:left w:val="none" w:sz="0" w:space="0" w:color="auto"/>
        <w:bottom w:val="none" w:sz="0" w:space="0" w:color="auto"/>
        <w:right w:val="none" w:sz="0" w:space="0" w:color="auto"/>
      </w:divBdr>
    </w:div>
    <w:div w:id="380402459">
      <w:bodyDiv w:val="1"/>
      <w:marLeft w:val="0"/>
      <w:marRight w:val="0"/>
      <w:marTop w:val="0"/>
      <w:marBottom w:val="0"/>
      <w:divBdr>
        <w:top w:val="none" w:sz="0" w:space="0" w:color="auto"/>
        <w:left w:val="none" w:sz="0" w:space="0" w:color="auto"/>
        <w:bottom w:val="none" w:sz="0" w:space="0" w:color="auto"/>
        <w:right w:val="none" w:sz="0" w:space="0" w:color="auto"/>
      </w:divBdr>
    </w:div>
    <w:div w:id="380597588">
      <w:bodyDiv w:val="1"/>
      <w:marLeft w:val="0"/>
      <w:marRight w:val="0"/>
      <w:marTop w:val="0"/>
      <w:marBottom w:val="0"/>
      <w:divBdr>
        <w:top w:val="none" w:sz="0" w:space="0" w:color="auto"/>
        <w:left w:val="none" w:sz="0" w:space="0" w:color="auto"/>
        <w:bottom w:val="none" w:sz="0" w:space="0" w:color="auto"/>
        <w:right w:val="none" w:sz="0" w:space="0" w:color="auto"/>
      </w:divBdr>
    </w:div>
    <w:div w:id="380715105">
      <w:bodyDiv w:val="1"/>
      <w:marLeft w:val="0"/>
      <w:marRight w:val="0"/>
      <w:marTop w:val="0"/>
      <w:marBottom w:val="0"/>
      <w:divBdr>
        <w:top w:val="none" w:sz="0" w:space="0" w:color="auto"/>
        <w:left w:val="none" w:sz="0" w:space="0" w:color="auto"/>
        <w:bottom w:val="none" w:sz="0" w:space="0" w:color="auto"/>
        <w:right w:val="none" w:sz="0" w:space="0" w:color="auto"/>
      </w:divBdr>
    </w:div>
    <w:div w:id="380791912">
      <w:bodyDiv w:val="1"/>
      <w:marLeft w:val="0"/>
      <w:marRight w:val="0"/>
      <w:marTop w:val="0"/>
      <w:marBottom w:val="0"/>
      <w:divBdr>
        <w:top w:val="none" w:sz="0" w:space="0" w:color="auto"/>
        <w:left w:val="none" w:sz="0" w:space="0" w:color="auto"/>
        <w:bottom w:val="none" w:sz="0" w:space="0" w:color="auto"/>
        <w:right w:val="none" w:sz="0" w:space="0" w:color="auto"/>
      </w:divBdr>
    </w:div>
    <w:div w:id="380902672">
      <w:bodyDiv w:val="1"/>
      <w:marLeft w:val="0"/>
      <w:marRight w:val="0"/>
      <w:marTop w:val="0"/>
      <w:marBottom w:val="0"/>
      <w:divBdr>
        <w:top w:val="none" w:sz="0" w:space="0" w:color="auto"/>
        <w:left w:val="none" w:sz="0" w:space="0" w:color="auto"/>
        <w:bottom w:val="none" w:sz="0" w:space="0" w:color="auto"/>
        <w:right w:val="none" w:sz="0" w:space="0" w:color="auto"/>
      </w:divBdr>
    </w:div>
    <w:div w:id="381055740">
      <w:bodyDiv w:val="1"/>
      <w:marLeft w:val="0"/>
      <w:marRight w:val="0"/>
      <w:marTop w:val="0"/>
      <w:marBottom w:val="0"/>
      <w:divBdr>
        <w:top w:val="none" w:sz="0" w:space="0" w:color="auto"/>
        <w:left w:val="none" w:sz="0" w:space="0" w:color="auto"/>
        <w:bottom w:val="none" w:sz="0" w:space="0" w:color="auto"/>
        <w:right w:val="none" w:sz="0" w:space="0" w:color="auto"/>
      </w:divBdr>
    </w:div>
    <w:div w:id="381058629">
      <w:bodyDiv w:val="1"/>
      <w:marLeft w:val="0"/>
      <w:marRight w:val="0"/>
      <w:marTop w:val="0"/>
      <w:marBottom w:val="0"/>
      <w:divBdr>
        <w:top w:val="none" w:sz="0" w:space="0" w:color="auto"/>
        <w:left w:val="none" w:sz="0" w:space="0" w:color="auto"/>
        <w:bottom w:val="none" w:sz="0" w:space="0" w:color="auto"/>
        <w:right w:val="none" w:sz="0" w:space="0" w:color="auto"/>
      </w:divBdr>
    </w:div>
    <w:div w:id="381098055">
      <w:bodyDiv w:val="1"/>
      <w:marLeft w:val="0"/>
      <w:marRight w:val="0"/>
      <w:marTop w:val="0"/>
      <w:marBottom w:val="0"/>
      <w:divBdr>
        <w:top w:val="none" w:sz="0" w:space="0" w:color="auto"/>
        <w:left w:val="none" w:sz="0" w:space="0" w:color="auto"/>
        <w:bottom w:val="none" w:sz="0" w:space="0" w:color="auto"/>
        <w:right w:val="none" w:sz="0" w:space="0" w:color="auto"/>
      </w:divBdr>
    </w:div>
    <w:div w:id="381294091">
      <w:bodyDiv w:val="1"/>
      <w:marLeft w:val="0"/>
      <w:marRight w:val="0"/>
      <w:marTop w:val="0"/>
      <w:marBottom w:val="0"/>
      <w:divBdr>
        <w:top w:val="none" w:sz="0" w:space="0" w:color="auto"/>
        <w:left w:val="none" w:sz="0" w:space="0" w:color="auto"/>
        <w:bottom w:val="none" w:sz="0" w:space="0" w:color="auto"/>
        <w:right w:val="none" w:sz="0" w:space="0" w:color="auto"/>
      </w:divBdr>
    </w:div>
    <w:div w:id="381295629">
      <w:bodyDiv w:val="1"/>
      <w:marLeft w:val="0"/>
      <w:marRight w:val="0"/>
      <w:marTop w:val="0"/>
      <w:marBottom w:val="0"/>
      <w:divBdr>
        <w:top w:val="none" w:sz="0" w:space="0" w:color="auto"/>
        <w:left w:val="none" w:sz="0" w:space="0" w:color="auto"/>
        <w:bottom w:val="none" w:sz="0" w:space="0" w:color="auto"/>
        <w:right w:val="none" w:sz="0" w:space="0" w:color="auto"/>
      </w:divBdr>
    </w:div>
    <w:div w:id="381446360">
      <w:bodyDiv w:val="1"/>
      <w:marLeft w:val="0"/>
      <w:marRight w:val="0"/>
      <w:marTop w:val="0"/>
      <w:marBottom w:val="0"/>
      <w:divBdr>
        <w:top w:val="none" w:sz="0" w:space="0" w:color="auto"/>
        <w:left w:val="none" w:sz="0" w:space="0" w:color="auto"/>
        <w:bottom w:val="none" w:sz="0" w:space="0" w:color="auto"/>
        <w:right w:val="none" w:sz="0" w:space="0" w:color="auto"/>
      </w:divBdr>
    </w:div>
    <w:div w:id="381907233">
      <w:bodyDiv w:val="1"/>
      <w:marLeft w:val="0"/>
      <w:marRight w:val="0"/>
      <w:marTop w:val="0"/>
      <w:marBottom w:val="0"/>
      <w:divBdr>
        <w:top w:val="none" w:sz="0" w:space="0" w:color="auto"/>
        <w:left w:val="none" w:sz="0" w:space="0" w:color="auto"/>
        <w:bottom w:val="none" w:sz="0" w:space="0" w:color="auto"/>
        <w:right w:val="none" w:sz="0" w:space="0" w:color="auto"/>
      </w:divBdr>
    </w:div>
    <w:div w:id="381908634">
      <w:bodyDiv w:val="1"/>
      <w:marLeft w:val="0"/>
      <w:marRight w:val="0"/>
      <w:marTop w:val="0"/>
      <w:marBottom w:val="0"/>
      <w:divBdr>
        <w:top w:val="none" w:sz="0" w:space="0" w:color="auto"/>
        <w:left w:val="none" w:sz="0" w:space="0" w:color="auto"/>
        <w:bottom w:val="none" w:sz="0" w:space="0" w:color="auto"/>
        <w:right w:val="none" w:sz="0" w:space="0" w:color="auto"/>
      </w:divBdr>
    </w:div>
    <w:div w:id="381949811">
      <w:bodyDiv w:val="1"/>
      <w:marLeft w:val="0"/>
      <w:marRight w:val="0"/>
      <w:marTop w:val="0"/>
      <w:marBottom w:val="0"/>
      <w:divBdr>
        <w:top w:val="none" w:sz="0" w:space="0" w:color="auto"/>
        <w:left w:val="none" w:sz="0" w:space="0" w:color="auto"/>
        <w:bottom w:val="none" w:sz="0" w:space="0" w:color="auto"/>
        <w:right w:val="none" w:sz="0" w:space="0" w:color="auto"/>
      </w:divBdr>
    </w:div>
    <w:div w:id="382025403">
      <w:bodyDiv w:val="1"/>
      <w:marLeft w:val="0"/>
      <w:marRight w:val="0"/>
      <w:marTop w:val="0"/>
      <w:marBottom w:val="0"/>
      <w:divBdr>
        <w:top w:val="none" w:sz="0" w:space="0" w:color="auto"/>
        <w:left w:val="none" w:sz="0" w:space="0" w:color="auto"/>
        <w:bottom w:val="none" w:sz="0" w:space="0" w:color="auto"/>
        <w:right w:val="none" w:sz="0" w:space="0" w:color="auto"/>
      </w:divBdr>
    </w:div>
    <w:div w:id="382214588">
      <w:bodyDiv w:val="1"/>
      <w:marLeft w:val="0"/>
      <w:marRight w:val="0"/>
      <w:marTop w:val="0"/>
      <w:marBottom w:val="0"/>
      <w:divBdr>
        <w:top w:val="none" w:sz="0" w:space="0" w:color="auto"/>
        <w:left w:val="none" w:sz="0" w:space="0" w:color="auto"/>
        <w:bottom w:val="none" w:sz="0" w:space="0" w:color="auto"/>
        <w:right w:val="none" w:sz="0" w:space="0" w:color="auto"/>
      </w:divBdr>
    </w:div>
    <w:div w:id="382562826">
      <w:bodyDiv w:val="1"/>
      <w:marLeft w:val="0"/>
      <w:marRight w:val="0"/>
      <w:marTop w:val="0"/>
      <w:marBottom w:val="0"/>
      <w:divBdr>
        <w:top w:val="none" w:sz="0" w:space="0" w:color="auto"/>
        <w:left w:val="none" w:sz="0" w:space="0" w:color="auto"/>
        <w:bottom w:val="none" w:sz="0" w:space="0" w:color="auto"/>
        <w:right w:val="none" w:sz="0" w:space="0" w:color="auto"/>
      </w:divBdr>
    </w:div>
    <w:div w:id="382608660">
      <w:bodyDiv w:val="1"/>
      <w:marLeft w:val="0"/>
      <w:marRight w:val="0"/>
      <w:marTop w:val="0"/>
      <w:marBottom w:val="0"/>
      <w:divBdr>
        <w:top w:val="none" w:sz="0" w:space="0" w:color="auto"/>
        <w:left w:val="none" w:sz="0" w:space="0" w:color="auto"/>
        <w:bottom w:val="none" w:sz="0" w:space="0" w:color="auto"/>
        <w:right w:val="none" w:sz="0" w:space="0" w:color="auto"/>
      </w:divBdr>
    </w:div>
    <w:div w:id="382677927">
      <w:bodyDiv w:val="1"/>
      <w:marLeft w:val="0"/>
      <w:marRight w:val="0"/>
      <w:marTop w:val="0"/>
      <w:marBottom w:val="0"/>
      <w:divBdr>
        <w:top w:val="none" w:sz="0" w:space="0" w:color="auto"/>
        <w:left w:val="none" w:sz="0" w:space="0" w:color="auto"/>
        <w:bottom w:val="none" w:sz="0" w:space="0" w:color="auto"/>
        <w:right w:val="none" w:sz="0" w:space="0" w:color="auto"/>
      </w:divBdr>
    </w:div>
    <w:div w:id="382681700">
      <w:bodyDiv w:val="1"/>
      <w:marLeft w:val="0"/>
      <w:marRight w:val="0"/>
      <w:marTop w:val="0"/>
      <w:marBottom w:val="0"/>
      <w:divBdr>
        <w:top w:val="none" w:sz="0" w:space="0" w:color="auto"/>
        <w:left w:val="none" w:sz="0" w:space="0" w:color="auto"/>
        <w:bottom w:val="none" w:sz="0" w:space="0" w:color="auto"/>
        <w:right w:val="none" w:sz="0" w:space="0" w:color="auto"/>
      </w:divBdr>
    </w:div>
    <w:div w:id="382944383">
      <w:bodyDiv w:val="1"/>
      <w:marLeft w:val="0"/>
      <w:marRight w:val="0"/>
      <w:marTop w:val="0"/>
      <w:marBottom w:val="0"/>
      <w:divBdr>
        <w:top w:val="none" w:sz="0" w:space="0" w:color="auto"/>
        <w:left w:val="none" w:sz="0" w:space="0" w:color="auto"/>
        <w:bottom w:val="none" w:sz="0" w:space="0" w:color="auto"/>
        <w:right w:val="none" w:sz="0" w:space="0" w:color="auto"/>
      </w:divBdr>
    </w:div>
    <w:div w:id="382951818">
      <w:bodyDiv w:val="1"/>
      <w:marLeft w:val="0"/>
      <w:marRight w:val="0"/>
      <w:marTop w:val="0"/>
      <w:marBottom w:val="0"/>
      <w:divBdr>
        <w:top w:val="none" w:sz="0" w:space="0" w:color="auto"/>
        <w:left w:val="none" w:sz="0" w:space="0" w:color="auto"/>
        <w:bottom w:val="none" w:sz="0" w:space="0" w:color="auto"/>
        <w:right w:val="none" w:sz="0" w:space="0" w:color="auto"/>
      </w:divBdr>
    </w:div>
    <w:div w:id="383064841">
      <w:bodyDiv w:val="1"/>
      <w:marLeft w:val="0"/>
      <w:marRight w:val="0"/>
      <w:marTop w:val="0"/>
      <w:marBottom w:val="0"/>
      <w:divBdr>
        <w:top w:val="none" w:sz="0" w:space="0" w:color="auto"/>
        <w:left w:val="none" w:sz="0" w:space="0" w:color="auto"/>
        <w:bottom w:val="none" w:sz="0" w:space="0" w:color="auto"/>
        <w:right w:val="none" w:sz="0" w:space="0" w:color="auto"/>
      </w:divBdr>
    </w:div>
    <w:div w:id="383333742">
      <w:bodyDiv w:val="1"/>
      <w:marLeft w:val="0"/>
      <w:marRight w:val="0"/>
      <w:marTop w:val="0"/>
      <w:marBottom w:val="0"/>
      <w:divBdr>
        <w:top w:val="none" w:sz="0" w:space="0" w:color="auto"/>
        <w:left w:val="none" w:sz="0" w:space="0" w:color="auto"/>
        <w:bottom w:val="none" w:sz="0" w:space="0" w:color="auto"/>
        <w:right w:val="none" w:sz="0" w:space="0" w:color="auto"/>
      </w:divBdr>
    </w:div>
    <w:div w:id="383598799">
      <w:bodyDiv w:val="1"/>
      <w:marLeft w:val="0"/>
      <w:marRight w:val="0"/>
      <w:marTop w:val="0"/>
      <w:marBottom w:val="0"/>
      <w:divBdr>
        <w:top w:val="none" w:sz="0" w:space="0" w:color="auto"/>
        <w:left w:val="none" w:sz="0" w:space="0" w:color="auto"/>
        <w:bottom w:val="none" w:sz="0" w:space="0" w:color="auto"/>
        <w:right w:val="none" w:sz="0" w:space="0" w:color="auto"/>
      </w:divBdr>
    </w:div>
    <w:div w:id="383800613">
      <w:bodyDiv w:val="1"/>
      <w:marLeft w:val="0"/>
      <w:marRight w:val="0"/>
      <w:marTop w:val="0"/>
      <w:marBottom w:val="0"/>
      <w:divBdr>
        <w:top w:val="none" w:sz="0" w:space="0" w:color="auto"/>
        <w:left w:val="none" w:sz="0" w:space="0" w:color="auto"/>
        <w:bottom w:val="none" w:sz="0" w:space="0" w:color="auto"/>
        <w:right w:val="none" w:sz="0" w:space="0" w:color="auto"/>
      </w:divBdr>
    </w:div>
    <w:div w:id="383987385">
      <w:bodyDiv w:val="1"/>
      <w:marLeft w:val="0"/>
      <w:marRight w:val="0"/>
      <w:marTop w:val="0"/>
      <w:marBottom w:val="0"/>
      <w:divBdr>
        <w:top w:val="none" w:sz="0" w:space="0" w:color="auto"/>
        <w:left w:val="none" w:sz="0" w:space="0" w:color="auto"/>
        <w:bottom w:val="none" w:sz="0" w:space="0" w:color="auto"/>
        <w:right w:val="none" w:sz="0" w:space="0" w:color="auto"/>
      </w:divBdr>
    </w:div>
    <w:div w:id="384061856">
      <w:bodyDiv w:val="1"/>
      <w:marLeft w:val="0"/>
      <w:marRight w:val="0"/>
      <w:marTop w:val="0"/>
      <w:marBottom w:val="0"/>
      <w:divBdr>
        <w:top w:val="none" w:sz="0" w:space="0" w:color="auto"/>
        <w:left w:val="none" w:sz="0" w:space="0" w:color="auto"/>
        <w:bottom w:val="none" w:sz="0" w:space="0" w:color="auto"/>
        <w:right w:val="none" w:sz="0" w:space="0" w:color="auto"/>
      </w:divBdr>
    </w:div>
    <w:div w:id="384138376">
      <w:bodyDiv w:val="1"/>
      <w:marLeft w:val="0"/>
      <w:marRight w:val="0"/>
      <w:marTop w:val="0"/>
      <w:marBottom w:val="0"/>
      <w:divBdr>
        <w:top w:val="none" w:sz="0" w:space="0" w:color="auto"/>
        <w:left w:val="none" w:sz="0" w:space="0" w:color="auto"/>
        <w:bottom w:val="none" w:sz="0" w:space="0" w:color="auto"/>
        <w:right w:val="none" w:sz="0" w:space="0" w:color="auto"/>
      </w:divBdr>
    </w:div>
    <w:div w:id="384372184">
      <w:bodyDiv w:val="1"/>
      <w:marLeft w:val="0"/>
      <w:marRight w:val="0"/>
      <w:marTop w:val="0"/>
      <w:marBottom w:val="0"/>
      <w:divBdr>
        <w:top w:val="none" w:sz="0" w:space="0" w:color="auto"/>
        <w:left w:val="none" w:sz="0" w:space="0" w:color="auto"/>
        <w:bottom w:val="none" w:sz="0" w:space="0" w:color="auto"/>
        <w:right w:val="none" w:sz="0" w:space="0" w:color="auto"/>
      </w:divBdr>
    </w:div>
    <w:div w:id="384522680">
      <w:bodyDiv w:val="1"/>
      <w:marLeft w:val="0"/>
      <w:marRight w:val="0"/>
      <w:marTop w:val="0"/>
      <w:marBottom w:val="0"/>
      <w:divBdr>
        <w:top w:val="none" w:sz="0" w:space="0" w:color="auto"/>
        <w:left w:val="none" w:sz="0" w:space="0" w:color="auto"/>
        <w:bottom w:val="none" w:sz="0" w:space="0" w:color="auto"/>
        <w:right w:val="none" w:sz="0" w:space="0" w:color="auto"/>
      </w:divBdr>
    </w:div>
    <w:div w:id="384527932">
      <w:bodyDiv w:val="1"/>
      <w:marLeft w:val="0"/>
      <w:marRight w:val="0"/>
      <w:marTop w:val="0"/>
      <w:marBottom w:val="0"/>
      <w:divBdr>
        <w:top w:val="none" w:sz="0" w:space="0" w:color="auto"/>
        <w:left w:val="none" w:sz="0" w:space="0" w:color="auto"/>
        <w:bottom w:val="none" w:sz="0" w:space="0" w:color="auto"/>
        <w:right w:val="none" w:sz="0" w:space="0" w:color="auto"/>
      </w:divBdr>
    </w:div>
    <w:div w:id="384643431">
      <w:bodyDiv w:val="1"/>
      <w:marLeft w:val="0"/>
      <w:marRight w:val="0"/>
      <w:marTop w:val="0"/>
      <w:marBottom w:val="0"/>
      <w:divBdr>
        <w:top w:val="none" w:sz="0" w:space="0" w:color="auto"/>
        <w:left w:val="none" w:sz="0" w:space="0" w:color="auto"/>
        <w:bottom w:val="none" w:sz="0" w:space="0" w:color="auto"/>
        <w:right w:val="none" w:sz="0" w:space="0" w:color="auto"/>
      </w:divBdr>
    </w:div>
    <w:div w:id="384723453">
      <w:bodyDiv w:val="1"/>
      <w:marLeft w:val="0"/>
      <w:marRight w:val="0"/>
      <w:marTop w:val="0"/>
      <w:marBottom w:val="0"/>
      <w:divBdr>
        <w:top w:val="none" w:sz="0" w:space="0" w:color="auto"/>
        <w:left w:val="none" w:sz="0" w:space="0" w:color="auto"/>
        <w:bottom w:val="none" w:sz="0" w:space="0" w:color="auto"/>
        <w:right w:val="none" w:sz="0" w:space="0" w:color="auto"/>
      </w:divBdr>
    </w:div>
    <w:div w:id="384724766">
      <w:bodyDiv w:val="1"/>
      <w:marLeft w:val="0"/>
      <w:marRight w:val="0"/>
      <w:marTop w:val="0"/>
      <w:marBottom w:val="0"/>
      <w:divBdr>
        <w:top w:val="none" w:sz="0" w:space="0" w:color="auto"/>
        <w:left w:val="none" w:sz="0" w:space="0" w:color="auto"/>
        <w:bottom w:val="none" w:sz="0" w:space="0" w:color="auto"/>
        <w:right w:val="none" w:sz="0" w:space="0" w:color="auto"/>
      </w:divBdr>
    </w:div>
    <w:div w:id="384793246">
      <w:bodyDiv w:val="1"/>
      <w:marLeft w:val="0"/>
      <w:marRight w:val="0"/>
      <w:marTop w:val="0"/>
      <w:marBottom w:val="0"/>
      <w:divBdr>
        <w:top w:val="none" w:sz="0" w:space="0" w:color="auto"/>
        <w:left w:val="none" w:sz="0" w:space="0" w:color="auto"/>
        <w:bottom w:val="none" w:sz="0" w:space="0" w:color="auto"/>
        <w:right w:val="none" w:sz="0" w:space="0" w:color="auto"/>
      </w:divBdr>
    </w:div>
    <w:div w:id="384833621">
      <w:bodyDiv w:val="1"/>
      <w:marLeft w:val="0"/>
      <w:marRight w:val="0"/>
      <w:marTop w:val="0"/>
      <w:marBottom w:val="0"/>
      <w:divBdr>
        <w:top w:val="none" w:sz="0" w:space="0" w:color="auto"/>
        <w:left w:val="none" w:sz="0" w:space="0" w:color="auto"/>
        <w:bottom w:val="none" w:sz="0" w:space="0" w:color="auto"/>
        <w:right w:val="none" w:sz="0" w:space="0" w:color="auto"/>
      </w:divBdr>
    </w:div>
    <w:div w:id="384960921">
      <w:bodyDiv w:val="1"/>
      <w:marLeft w:val="0"/>
      <w:marRight w:val="0"/>
      <w:marTop w:val="0"/>
      <w:marBottom w:val="0"/>
      <w:divBdr>
        <w:top w:val="none" w:sz="0" w:space="0" w:color="auto"/>
        <w:left w:val="none" w:sz="0" w:space="0" w:color="auto"/>
        <w:bottom w:val="none" w:sz="0" w:space="0" w:color="auto"/>
        <w:right w:val="none" w:sz="0" w:space="0" w:color="auto"/>
      </w:divBdr>
    </w:div>
    <w:div w:id="384987004">
      <w:bodyDiv w:val="1"/>
      <w:marLeft w:val="0"/>
      <w:marRight w:val="0"/>
      <w:marTop w:val="0"/>
      <w:marBottom w:val="0"/>
      <w:divBdr>
        <w:top w:val="none" w:sz="0" w:space="0" w:color="auto"/>
        <w:left w:val="none" w:sz="0" w:space="0" w:color="auto"/>
        <w:bottom w:val="none" w:sz="0" w:space="0" w:color="auto"/>
        <w:right w:val="none" w:sz="0" w:space="0" w:color="auto"/>
      </w:divBdr>
    </w:div>
    <w:div w:id="385029597">
      <w:bodyDiv w:val="1"/>
      <w:marLeft w:val="0"/>
      <w:marRight w:val="0"/>
      <w:marTop w:val="0"/>
      <w:marBottom w:val="0"/>
      <w:divBdr>
        <w:top w:val="none" w:sz="0" w:space="0" w:color="auto"/>
        <w:left w:val="none" w:sz="0" w:space="0" w:color="auto"/>
        <w:bottom w:val="none" w:sz="0" w:space="0" w:color="auto"/>
        <w:right w:val="none" w:sz="0" w:space="0" w:color="auto"/>
      </w:divBdr>
    </w:div>
    <w:div w:id="385567883">
      <w:bodyDiv w:val="1"/>
      <w:marLeft w:val="0"/>
      <w:marRight w:val="0"/>
      <w:marTop w:val="0"/>
      <w:marBottom w:val="0"/>
      <w:divBdr>
        <w:top w:val="none" w:sz="0" w:space="0" w:color="auto"/>
        <w:left w:val="none" w:sz="0" w:space="0" w:color="auto"/>
        <w:bottom w:val="none" w:sz="0" w:space="0" w:color="auto"/>
        <w:right w:val="none" w:sz="0" w:space="0" w:color="auto"/>
      </w:divBdr>
    </w:div>
    <w:div w:id="385572531">
      <w:bodyDiv w:val="1"/>
      <w:marLeft w:val="0"/>
      <w:marRight w:val="0"/>
      <w:marTop w:val="0"/>
      <w:marBottom w:val="0"/>
      <w:divBdr>
        <w:top w:val="none" w:sz="0" w:space="0" w:color="auto"/>
        <w:left w:val="none" w:sz="0" w:space="0" w:color="auto"/>
        <w:bottom w:val="none" w:sz="0" w:space="0" w:color="auto"/>
        <w:right w:val="none" w:sz="0" w:space="0" w:color="auto"/>
      </w:divBdr>
    </w:div>
    <w:div w:id="385836642">
      <w:bodyDiv w:val="1"/>
      <w:marLeft w:val="0"/>
      <w:marRight w:val="0"/>
      <w:marTop w:val="0"/>
      <w:marBottom w:val="0"/>
      <w:divBdr>
        <w:top w:val="none" w:sz="0" w:space="0" w:color="auto"/>
        <w:left w:val="none" w:sz="0" w:space="0" w:color="auto"/>
        <w:bottom w:val="none" w:sz="0" w:space="0" w:color="auto"/>
        <w:right w:val="none" w:sz="0" w:space="0" w:color="auto"/>
      </w:divBdr>
    </w:div>
    <w:div w:id="385956461">
      <w:bodyDiv w:val="1"/>
      <w:marLeft w:val="0"/>
      <w:marRight w:val="0"/>
      <w:marTop w:val="0"/>
      <w:marBottom w:val="0"/>
      <w:divBdr>
        <w:top w:val="none" w:sz="0" w:space="0" w:color="auto"/>
        <w:left w:val="none" w:sz="0" w:space="0" w:color="auto"/>
        <w:bottom w:val="none" w:sz="0" w:space="0" w:color="auto"/>
        <w:right w:val="none" w:sz="0" w:space="0" w:color="auto"/>
      </w:divBdr>
    </w:div>
    <w:div w:id="386145845">
      <w:bodyDiv w:val="1"/>
      <w:marLeft w:val="0"/>
      <w:marRight w:val="0"/>
      <w:marTop w:val="0"/>
      <w:marBottom w:val="0"/>
      <w:divBdr>
        <w:top w:val="none" w:sz="0" w:space="0" w:color="auto"/>
        <w:left w:val="none" w:sz="0" w:space="0" w:color="auto"/>
        <w:bottom w:val="none" w:sz="0" w:space="0" w:color="auto"/>
        <w:right w:val="none" w:sz="0" w:space="0" w:color="auto"/>
      </w:divBdr>
    </w:div>
    <w:div w:id="386150462">
      <w:bodyDiv w:val="1"/>
      <w:marLeft w:val="0"/>
      <w:marRight w:val="0"/>
      <w:marTop w:val="0"/>
      <w:marBottom w:val="0"/>
      <w:divBdr>
        <w:top w:val="none" w:sz="0" w:space="0" w:color="auto"/>
        <w:left w:val="none" w:sz="0" w:space="0" w:color="auto"/>
        <w:bottom w:val="none" w:sz="0" w:space="0" w:color="auto"/>
        <w:right w:val="none" w:sz="0" w:space="0" w:color="auto"/>
      </w:divBdr>
    </w:div>
    <w:div w:id="386346639">
      <w:bodyDiv w:val="1"/>
      <w:marLeft w:val="0"/>
      <w:marRight w:val="0"/>
      <w:marTop w:val="0"/>
      <w:marBottom w:val="0"/>
      <w:divBdr>
        <w:top w:val="none" w:sz="0" w:space="0" w:color="auto"/>
        <w:left w:val="none" w:sz="0" w:space="0" w:color="auto"/>
        <w:bottom w:val="none" w:sz="0" w:space="0" w:color="auto"/>
        <w:right w:val="none" w:sz="0" w:space="0" w:color="auto"/>
      </w:divBdr>
    </w:div>
    <w:div w:id="386417733">
      <w:bodyDiv w:val="1"/>
      <w:marLeft w:val="0"/>
      <w:marRight w:val="0"/>
      <w:marTop w:val="0"/>
      <w:marBottom w:val="0"/>
      <w:divBdr>
        <w:top w:val="none" w:sz="0" w:space="0" w:color="auto"/>
        <w:left w:val="none" w:sz="0" w:space="0" w:color="auto"/>
        <w:bottom w:val="none" w:sz="0" w:space="0" w:color="auto"/>
        <w:right w:val="none" w:sz="0" w:space="0" w:color="auto"/>
      </w:divBdr>
    </w:div>
    <w:div w:id="386489559">
      <w:bodyDiv w:val="1"/>
      <w:marLeft w:val="0"/>
      <w:marRight w:val="0"/>
      <w:marTop w:val="0"/>
      <w:marBottom w:val="0"/>
      <w:divBdr>
        <w:top w:val="none" w:sz="0" w:space="0" w:color="auto"/>
        <w:left w:val="none" w:sz="0" w:space="0" w:color="auto"/>
        <w:bottom w:val="none" w:sz="0" w:space="0" w:color="auto"/>
        <w:right w:val="none" w:sz="0" w:space="0" w:color="auto"/>
      </w:divBdr>
    </w:div>
    <w:div w:id="386535141">
      <w:bodyDiv w:val="1"/>
      <w:marLeft w:val="0"/>
      <w:marRight w:val="0"/>
      <w:marTop w:val="0"/>
      <w:marBottom w:val="0"/>
      <w:divBdr>
        <w:top w:val="none" w:sz="0" w:space="0" w:color="auto"/>
        <w:left w:val="none" w:sz="0" w:space="0" w:color="auto"/>
        <w:bottom w:val="none" w:sz="0" w:space="0" w:color="auto"/>
        <w:right w:val="none" w:sz="0" w:space="0" w:color="auto"/>
      </w:divBdr>
    </w:div>
    <w:div w:id="386537769">
      <w:bodyDiv w:val="1"/>
      <w:marLeft w:val="0"/>
      <w:marRight w:val="0"/>
      <w:marTop w:val="0"/>
      <w:marBottom w:val="0"/>
      <w:divBdr>
        <w:top w:val="none" w:sz="0" w:space="0" w:color="auto"/>
        <w:left w:val="none" w:sz="0" w:space="0" w:color="auto"/>
        <w:bottom w:val="none" w:sz="0" w:space="0" w:color="auto"/>
        <w:right w:val="none" w:sz="0" w:space="0" w:color="auto"/>
      </w:divBdr>
    </w:div>
    <w:div w:id="386683372">
      <w:bodyDiv w:val="1"/>
      <w:marLeft w:val="0"/>
      <w:marRight w:val="0"/>
      <w:marTop w:val="0"/>
      <w:marBottom w:val="0"/>
      <w:divBdr>
        <w:top w:val="none" w:sz="0" w:space="0" w:color="auto"/>
        <w:left w:val="none" w:sz="0" w:space="0" w:color="auto"/>
        <w:bottom w:val="none" w:sz="0" w:space="0" w:color="auto"/>
        <w:right w:val="none" w:sz="0" w:space="0" w:color="auto"/>
      </w:divBdr>
    </w:div>
    <w:div w:id="386731713">
      <w:bodyDiv w:val="1"/>
      <w:marLeft w:val="0"/>
      <w:marRight w:val="0"/>
      <w:marTop w:val="0"/>
      <w:marBottom w:val="0"/>
      <w:divBdr>
        <w:top w:val="none" w:sz="0" w:space="0" w:color="auto"/>
        <w:left w:val="none" w:sz="0" w:space="0" w:color="auto"/>
        <w:bottom w:val="none" w:sz="0" w:space="0" w:color="auto"/>
        <w:right w:val="none" w:sz="0" w:space="0" w:color="auto"/>
      </w:divBdr>
    </w:div>
    <w:div w:id="386953988">
      <w:bodyDiv w:val="1"/>
      <w:marLeft w:val="0"/>
      <w:marRight w:val="0"/>
      <w:marTop w:val="0"/>
      <w:marBottom w:val="0"/>
      <w:divBdr>
        <w:top w:val="none" w:sz="0" w:space="0" w:color="auto"/>
        <w:left w:val="none" w:sz="0" w:space="0" w:color="auto"/>
        <w:bottom w:val="none" w:sz="0" w:space="0" w:color="auto"/>
        <w:right w:val="none" w:sz="0" w:space="0" w:color="auto"/>
      </w:divBdr>
    </w:div>
    <w:div w:id="387148977">
      <w:bodyDiv w:val="1"/>
      <w:marLeft w:val="0"/>
      <w:marRight w:val="0"/>
      <w:marTop w:val="0"/>
      <w:marBottom w:val="0"/>
      <w:divBdr>
        <w:top w:val="none" w:sz="0" w:space="0" w:color="auto"/>
        <w:left w:val="none" w:sz="0" w:space="0" w:color="auto"/>
        <w:bottom w:val="none" w:sz="0" w:space="0" w:color="auto"/>
        <w:right w:val="none" w:sz="0" w:space="0" w:color="auto"/>
      </w:divBdr>
    </w:div>
    <w:div w:id="387188949">
      <w:bodyDiv w:val="1"/>
      <w:marLeft w:val="0"/>
      <w:marRight w:val="0"/>
      <w:marTop w:val="0"/>
      <w:marBottom w:val="0"/>
      <w:divBdr>
        <w:top w:val="none" w:sz="0" w:space="0" w:color="auto"/>
        <w:left w:val="none" w:sz="0" w:space="0" w:color="auto"/>
        <w:bottom w:val="none" w:sz="0" w:space="0" w:color="auto"/>
        <w:right w:val="none" w:sz="0" w:space="0" w:color="auto"/>
      </w:divBdr>
    </w:div>
    <w:div w:id="387191349">
      <w:bodyDiv w:val="1"/>
      <w:marLeft w:val="0"/>
      <w:marRight w:val="0"/>
      <w:marTop w:val="0"/>
      <w:marBottom w:val="0"/>
      <w:divBdr>
        <w:top w:val="none" w:sz="0" w:space="0" w:color="auto"/>
        <w:left w:val="none" w:sz="0" w:space="0" w:color="auto"/>
        <w:bottom w:val="none" w:sz="0" w:space="0" w:color="auto"/>
        <w:right w:val="none" w:sz="0" w:space="0" w:color="auto"/>
      </w:divBdr>
    </w:div>
    <w:div w:id="387267596">
      <w:bodyDiv w:val="1"/>
      <w:marLeft w:val="0"/>
      <w:marRight w:val="0"/>
      <w:marTop w:val="0"/>
      <w:marBottom w:val="0"/>
      <w:divBdr>
        <w:top w:val="none" w:sz="0" w:space="0" w:color="auto"/>
        <w:left w:val="none" w:sz="0" w:space="0" w:color="auto"/>
        <w:bottom w:val="none" w:sz="0" w:space="0" w:color="auto"/>
        <w:right w:val="none" w:sz="0" w:space="0" w:color="auto"/>
      </w:divBdr>
    </w:div>
    <w:div w:id="387533392">
      <w:bodyDiv w:val="1"/>
      <w:marLeft w:val="0"/>
      <w:marRight w:val="0"/>
      <w:marTop w:val="0"/>
      <w:marBottom w:val="0"/>
      <w:divBdr>
        <w:top w:val="none" w:sz="0" w:space="0" w:color="auto"/>
        <w:left w:val="none" w:sz="0" w:space="0" w:color="auto"/>
        <w:bottom w:val="none" w:sz="0" w:space="0" w:color="auto"/>
        <w:right w:val="none" w:sz="0" w:space="0" w:color="auto"/>
      </w:divBdr>
    </w:div>
    <w:div w:id="387534271">
      <w:bodyDiv w:val="1"/>
      <w:marLeft w:val="0"/>
      <w:marRight w:val="0"/>
      <w:marTop w:val="0"/>
      <w:marBottom w:val="0"/>
      <w:divBdr>
        <w:top w:val="none" w:sz="0" w:space="0" w:color="auto"/>
        <w:left w:val="none" w:sz="0" w:space="0" w:color="auto"/>
        <w:bottom w:val="none" w:sz="0" w:space="0" w:color="auto"/>
        <w:right w:val="none" w:sz="0" w:space="0" w:color="auto"/>
      </w:divBdr>
    </w:div>
    <w:div w:id="387607799">
      <w:bodyDiv w:val="1"/>
      <w:marLeft w:val="0"/>
      <w:marRight w:val="0"/>
      <w:marTop w:val="0"/>
      <w:marBottom w:val="0"/>
      <w:divBdr>
        <w:top w:val="none" w:sz="0" w:space="0" w:color="auto"/>
        <w:left w:val="none" w:sz="0" w:space="0" w:color="auto"/>
        <w:bottom w:val="none" w:sz="0" w:space="0" w:color="auto"/>
        <w:right w:val="none" w:sz="0" w:space="0" w:color="auto"/>
      </w:divBdr>
    </w:div>
    <w:div w:id="387723304">
      <w:bodyDiv w:val="1"/>
      <w:marLeft w:val="0"/>
      <w:marRight w:val="0"/>
      <w:marTop w:val="0"/>
      <w:marBottom w:val="0"/>
      <w:divBdr>
        <w:top w:val="none" w:sz="0" w:space="0" w:color="auto"/>
        <w:left w:val="none" w:sz="0" w:space="0" w:color="auto"/>
        <w:bottom w:val="none" w:sz="0" w:space="0" w:color="auto"/>
        <w:right w:val="none" w:sz="0" w:space="0" w:color="auto"/>
      </w:divBdr>
    </w:div>
    <w:div w:id="387803080">
      <w:bodyDiv w:val="1"/>
      <w:marLeft w:val="0"/>
      <w:marRight w:val="0"/>
      <w:marTop w:val="0"/>
      <w:marBottom w:val="0"/>
      <w:divBdr>
        <w:top w:val="none" w:sz="0" w:space="0" w:color="auto"/>
        <w:left w:val="none" w:sz="0" w:space="0" w:color="auto"/>
        <w:bottom w:val="none" w:sz="0" w:space="0" w:color="auto"/>
        <w:right w:val="none" w:sz="0" w:space="0" w:color="auto"/>
      </w:divBdr>
    </w:div>
    <w:div w:id="387842619">
      <w:bodyDiv w:val="1"/>
      <w:marLeft w:val="0"/>
      <w:marRight w:val="0"/>
      <w:marTop w:val="0"/>
      <w:marBottom w:val="0"/>
      <w:divBdr>
        <w:top w:val="none" w:sz="0" w:space="0" w:color="auto"/>
        <w:left w:val="none" w:sz="0" w:space="0" w:color="auto"/>
        <w:bottom w:val="none" w:sz="0" w:space="0" w:color="auto"/>
        <w:right w:val="none" w:sz="0" w:space="0" w:color="auto"/>
      </w:divBdr>
    </w:div>
    <w:div w:id="387849378">
      <w:bodyDiv w:val="1"/>
      <w:marLeft w:val="0"/>
      <w:marRight w:val="0"/>
      <w:marTop w:val="0"/>
      <w:marBottom w:val="0"/>
      <w:divBdr>
        <w:top w:val="none" w:sz="0" w:space="0" w:color="auto"/>
        <w:left w:val="none" w:sz="0" w:space="0" w:color="auto"/>
        <w:bottom w:val="none" w:sz="0" w:space="0" w:color="auto"/>
        <w:right w:val="none" w:sz="0" w:space="0" w:color="auto"/>
      </w:divBdr>
    </w:div>
    <w:div w:id="387850157">
      <w:bodyDiv w:val="1"/>
      <w:marLeft w:val="0"/>
      <w:marRight w:val="0"/>
      <w:marTop w:val="0"/>
      <w:marBottom w:val="0"/>
      <w:divBdr>
        <w:top w:val="none" w:sz="0" w:space="0" w:color="auto"/>
        <w:left w:val="none" w:sz="0" w:space="0" w:color="auto"/>
        <w:bottom w:val="none" w:sz="0" w:space="0" w:color="auto"/>
        <w:right w:val="none" w:sz="0" w:space="0" w:color="auto"/>
      </w:divBdr>
    </w:div>
    <w:div w:id="387925570">
      <w:bodyDiv w:val="1"/>
      <w:marLeft w:val="0"/>
      <w:marRight w:val="0"/>
      <w:marTop w:val="0"/>
      <w:marBottom w:val="0"/>
      <w:divBdr>
        <w:top w:val="none" w:sz="0" w:space="0" w:color="auto"/>
        <w:left w:val="none" w:sz="0" w:space="0" w:color="auto"/>
        <w:bottom w:val="none" w:sz="0" w:space="0" w:color="auto"/>
        <w:right w:val="none" w:sz="0" w:space="0" w:color="auto"/>
      </w:divBdr>
    </w:div>
    <w:div w:id="387999525">
      <w:bodyDiv w:val="1"/>
      <w:marLeft w:val="0"/>
      <w:marRight w:val="0"/>
      <w:marTop w:val="0"/>
      <w:marBottom w:val="0"/>
      <w:divBdr>
        <w:top w:val="none" w:sz="0" w:space="0" w:color="auto"/>
        <w:left w:val="none" w:sz="0" w:space="0" w:color="auto"/>
        <w:bottom w:val="none" w:sz="0" w:space="0" w:color="auto"/>
        <w:right w:val="none" w:sz="0" w:space="0" w:color="auto"/>
      </w:divBdr>
    </w:div>
    <w:div w:id="388117992">
      <w:bodyDiv w:val="1"/>
      <w:marLeft w:val="0"/>
      <w:marRight w:val="0"/>
      <w:marTop w:val="0"/>
      <w:marBottom w:val="0"/>
      <w:divBdr>
        <w:top w:val="none" w:sz="0" w:space="0" w:color="auto"/>
        <w:left w:val="none" w:sz="0" w:space="0" w:color="auto"/>
        <w:bottom w:val="none" w:sz="0" w:space="0" w:color="auto"/>
        <w:right w:val="none" w:sz="0" w:space="0" w:color="auto"/>
      </w:divBdr>
    </w:div>
    <w:div w:id="388235686">
      <w:bodyDiv w:val="1"/>
      <w:marLeft w:val="0"/>
      <w:marRight w:val="0"/>
      <w:marTop w:val="0"/>
      <w:marBottom w:val="0"/>
      <w:divBdr>
        <w:top w:val="none" w:sz="0" w:space="0" w:color="auto"/>
        <w:left w:val="none" w:sz="0" w:space="0" w:color="auto"/>
        <w:bottom w:val="none" w:sz="0" w:space="0" w:color="auto"/>
        <w:right w:val="none" w:sz="0" w:space="0" w:color="auto"/>
      </w:divBdr>
    </w:div>
    <w:div w:id="388462500">
      <w:bodyDiv w:val="1"/>
      <w:marLeft w:val="0"/>
      <w:marRight w:val="0"/>
      <w:marTop w:val="0"/>
      <w:marBottom w:val="0"/>
      <w:divBdr>
        <w:top w:val="none" w:sz="0" w:space="0" w:color="auto"/>
        <w:left w:val="none" w:sz="0" w:space="0" w:color="auto"/>
        <w:bottom w:val="none" w:sz="0" w:space="0" w:color="auto"/>
        <w:right w:val="none" w:sz="0" w:space="0" w:color="auto"/>
      </w:divBdr>
    </w:div>
    <w:div w:id="388503956">
      <w:bodyDiv w:val="1"/>
      <w:marLeft w:val="0"/>
      <w:marRight w:val="0"/>
      <w:marTop w:val="0"/>
      <w:marBottom w:val="0"/>
      <w:divBdr>
        <w:top w:val="none" w:sz="0" w:space="0" w:color="auto"/>
        <w:left w:val="none" w:sz="0" w:space="0" w:color="auto"/>
        <w:bottom w:val="none" w:sz="0" w:space="0" w:color="auto"/>
        <w:right w:val="none" w:sz="0" w:space="0" w:color="auto"/>
      </w:divBdr>
    </w:div>
    <w:div w:id="388768773">
      <w:bodyDiv w:val="1"/>
      <w:marLeft w:val="0"/>
      <w:marRight w:val="0"/>
      <w:marTop w:val="0"/>
      <w:marBottom w:val="0"/>
      <w:divBdr>
        <w:top w:val="none" w:sz="0" w:space="0" w:color="auto"/>
        <w:left w:val="none" w:sz="0" w:space="0" w:color="auto"/>
        <w:bottom w:val="none" w:sz="0" w:space="0" w:color="auto"/>
        <w:right w:val="none" w:sz="0" w:space="0" w:color="auto"/>
      </w:divBdr>
    </w:div>
    <w:div w:id="388917580">
      <w:bodyDiv w:val="1"/>
      <w:marLeft w:val="0"/>
      <w:marRight w:val="0"/>
      <w:marTop w:val="0"/>
      <w:marBottom w:val="0"/>
      <w:divBdr>
        <w:top w:val="none" w:sz="0" w:space="0" w:color="auto"/>
        <w:left w:val="none" w:sz="0" w:space="0" w:color="auto"/>
        <w:bottom w:val="none" w:sz="0" w:space="0" w:color="auto"/>
        <w:right w:val="none" w:sz="0" w:space="0" w:color="auto"/>
      </w:divBdr>
    </w:div>
    <w:div w:id="388922047">
      <w:bodyDiv w:val="1"/>
      <w:marLeft w:val="0"/>
      <w:marRight w:val="0"/>
      <w:marTop w:val="0"/>
      <w:marBottom w:val="0"/>
      <w:divBdr>
        <w:top w:val="none" w:sz="0" w:space="0" w:color="auto"/>
        <w:left w:val="none" w:sz="0" w:space="0" w:color="auto"/>
        <w:bottom w:val="none" w:sz="0" w:space="0" w:color="auto"/>
        <w:right w:val="none" w:sz="0" w:space="0" w:color="auto"/>
      </w:divBdr>
    </w:div>
    <w:div w:id="388922520">
      <w:bodyDiv w:val="1"/>
      <w:marLeft w:val="0"/>
      <w:marRight w:val="0"/>
      <w:marTop w:val="0"/>
      <w:marBottom w:val="0"/>
      <w:divBdr>
        <w:top w:val="none" w:sz="0" w:space="0" w:color="auto"/>
        <w:left w:val="none" w:sz="0" w:space="0" w:color="auto"/>
        <w:bottom w:val="none" w:sz="0" w:space="0" w:color="auto"/>
        <w:right w:val="none" w:sz="0" w:space="0" w:color="auto"/>
      </w:divBdr>
    </w:div>
    <w:div w:id="388958377">
      <w:bodyDiv w:val="1"/>
      <w:marLeft w:val="0"/>
      <w:marRight w:val="0"/>
      <w:marTop w:val="0"/>
      <w:marBottom w:val="0"/>
      <w:divBdr>
        <w:top w:val="none" w:sz="0" w:space="0" w:color="auto"/>
        <w:left w:val="none" w:sz="0" w:space="0" w:color="auto"/>
        <w:bottom w:val="none" w:sz="0" w:space="0" w:color="auto"/>
        <w:right w:val="none" w:sz="0" w:space="0" w:color="auto"/>
      </w:divBdr>
    </w:div>
    <w:div w:id="389038568">
      <w:bodyDiv w:val="1"/>
      <w:marLeft w:val="0"/>
      <w:marRight w:val="0"/>
      <w:marTop w:val="0"/>
      <w:marBottom w:val="0"/>
      <w:divBdr>
        <w:top w:val="none" w:sz="0" w:space="0" w:color="auto"/>
        <w:left w:val="none" w:sz="0" w:space="0" w:color="auto"/>
        <w:bottom w:val="none" w:sz="0" w:space="0" w:color="auto"/>
        <w:right w:val="none" w:sz="0" w:space="0" w:color="auto"/>
      </w:divBdr>
    </w:div>
    <w:div w:id="389153093">
      <w:bodyDiv w:val="1"/>
      <w:marLeft w:val="0"/>
      <w:marRight w:val="0"/>
      <w:marTop w:val="0"/>
      <w:marBottom w:val="0"/>
      <w:divBdr>
        <w:top w:val="none" w:sz="0" w:space="0" w:color="auto"/>
        <w:left w:val="none" w:sz="0" w:space="0" w:color="auto"/>
        <w:bottom w:val="none" w:sz="0" w:space="0" w:color="auto"/>
        <w:right w:val="none" w:sz="0" w:space="0" w:color="auto"/>
      </w:divBdr>
    </w:div>
    <w:div w:id="389230113">
      <w:bodyDiv w:val="1"/>
      <w:marLeft w:val="0"/>
      <w:marRight w:val="0"/>
      <w:marTop w:val="0"/>
      <w:marBottom w:val="0"/>
      <w:divBdr>
        <w:top w:val="none" w:sz="0" w:space="0" w:color="auto"/>
        <w:left w:val="none" w:sz="0" w:space="0" w:color="auto"/>
        <w:bottom w:val="none" w:sz="0" w:space="0" w:color="auto"/>
        <w:right w:val="none" w:sz="0" w:space="0" w:color="auto"/>
      </w:divBdr>
    </w:div>
    <w:div w:id="389495655">
      <w:bodyDiv w:val="1"/>
      <w:marLeft w:val="0"/>
      <w:marRight w:val="0"/>
      <w:marTop w:val="0"/>
      <w:marBottom w:val="0"/>
      <w:divBdr>
        <w:top w:val="none" w:sz="0" w:space="0" w:color="auto"/>
        <w:left w:val="none" w:sz="0" w:space="0" w:color="auto"/>
        <w:bottom w:val="none" w:sz="0" w:space="0" w:color="auto"/>
        <w:right w:val="none" w:sz="0" w:space="0" w:color="auto"/>
      </w:divBdr>
    </w:div>
    <w:div w:id="389810316">
      <w:bodyDiv w:val="1"/>
      <w:marLeft w:val="0"/>
      <w:marRight w:val="0"/>
      <w:marTop w:val="0"/>
      <w:marBottom w:val="0"/>
      <w:divBdr>
        <w:top w:val="none" w:sz="0" w:space="0" w:color="auto"/>
        <w:left w:val="none" w:sz="0" w:space="0" w:color="auto"/>
        <w:bottom w:val="none" w:sz="0" w:space="0" w:color="auto"/>
        <w:right w:val="none" w:sz="0" w:space="0" w:color="auto"/>
      </w:divBdr>
    </w:div>
    <w:div w:id="389814424">
      <w:bodyDiv w:val="1"/>
      <w:marLeft w:val="0"/>
      <w:marRight w:val="0"/>
      <w:marTop w:val="0"/>
      <w:marBottom w:val="0"/>
      <w:divBdr>
        <w:top w:val="none" w:sz="0" w:space="0" w:color="auto"/>
        <w:left w:val="none" w:sz="0" w:space="0" w:color="auto"/>
        <w:bottom w:val="none" w:sz="0" w:space="0" w:color="auto"/>
        <w:right w:val="none" w:sz="0" w:space="0" w:color="auto"/>
      </w:divBdr>
    </w:div>
    <w:div w:id="389965259">
      <w:bodyDiv w:val="1"/>
      <w:marLeft w:val="0"/>
      <w:marRight w:val="0"/>
      <w:marTop w:val="0"/>
      <w:marBottom w:val="0"/>
      <w:divBdr>
        <w:top w:val="none" w:sz="0" w:space="0" w:color="auto"/>
        <w:left w:val="none" w:sz="0" w:space="0" w:color="auto"/>
        <w:bottom w:val="none" w:sz="0" w:space="0" w:color="auto"/>
        <w:right w:val="none" w:sz="0" w:space="0" w:color="auto"/>
      </w:divBdr>
    </w:div>
    <w:div w:id="390076932">
      <w:bodyDiv w:val="1"/>
      <w:marLeft w:val="0"/>
      <w:marRight w:val="0"/>
      <w:marTop w:val="0"/>
      <w:marBottom w:val="0"/>
      <w:divBdr>
        <w:top w:val="none" w:sz="0" w:space="0" w:color="auto"/>
        <w:left w:val="none" w:sz="0" w:space="0" w:color="auto"/>
        <w:bottom w:val="none" w:sz="0" w:space="0" w:color="auto"/>
        <w:right w:val="none" w:sz="0" w:space="0" w:color="auto"/>
      </w:divBdr>
    </w:div>
    <w:div w:id="390226406">
      <w:bodyDiv w:val="1"/>
      <w:marLeft w:val="0"/>
      <w:marRight w:val="0"/>
      <w:marTop w:val="0"/>
      <w:marBottom w:val="0"/>
      <w:divBdr>
        <w:top w:val="none" w:sz="0" w:space="0" w:color="auto"/>
        <w:left w:val="none" w:sz="0" w:space="0" w:color="auto"/>
        <w:bottom w:val="none" w:sz="0" w:space="0" w:color="auto"/>
        <w:right w:val="none" w:sz="0" w:space="0" w:color="auto"/>
      </w:divBdr>
    </w:div>
    <w:div w:id="390227580">
      <w:bodyDiv w:val="1"/>
      <w:marLeft w:val="0"/>
      <w:marRight w:val="0"/>
      <w:marTop w:val="0"/>
      <w:marBottom w:val="0"/>
      <w:divBdr>
        <w:top w:val="none" w:sz="0" w:space="0" w:color="auto"/>
        <w:left w:val="none" w:sz="0" w:space="0" w:color="auto"/>
        <w:bottom w:val="none" w:sz="0" w:space="0" w:color="auto"/>
        <w:right w:val="none" w:sz="0" w:space="0" w:color="auto"/>
      </w:divBdr>
    </w:div>
    <w:div w:id="390688317">
      <w:bodyDiv w:val="1"/>
      <w:marLeft w:val="0"/>
      <w:marRight w:val="0"/>
      <w:marTop w:val="0"/>
      <w:marBottom w:val="0"/>
      <w:divBdr>
        <w:top w:val="none" w:sz="0" w:space="0" w:color="auto"/>
        <w:left w:val="none" w:sz="0" w:space="0" w:color="auto"/>
        <w:bottom w:val="none" w:sz="0" w:space="0" w:color="auto"/>
        <w:right w:val="none" w:sz="0" w:space="0" w:color="auto"/>
      </w:divBdr>
    </w:div>
    <w:div w:id="391123535">
      <w:bodyDiv w:val="1"/>
      <w:marLeft w:val="0"/>
      <w:marRight w:val="0"/>
      <w:marTop w:val="0"/>
      <w:marBottom w:val="0"/>
      <w:divBdr>
        <w:top w:val="none" w:sz="0" w:space="0" w:color="auto"/>
        <w:left w:val="none" w:sz="0" w:space="0" w:color="auto"/>
        <w:bottom w:val="none" w:sz="0" w:space="0" w:color="auto"/>
        <w:right w:val="none" w:sz="0" w:space="0" w:color="auto"/>
      </w:divBdr>
    </w:div>
    <w:div w:id="391151421">
      <w:bodyDiv w:val="1"/>
      <w:marLeft w:val="0"/>
      <w:marRight w:val="0"/>
      <w:marTop w:val="0"/>
      <w:marBottom w:val="0"/>
      <w:divBdr>
        <w:top w:val="none" w:sz="0" w:space="0" w:color="auto"/>
        <w:left w:val="none" w:sz="0" w:space="0" w:color="auto"/>
        <w:bottom w:val="none" w:sz="0" w:space="0" w:color="auto"/>
        <w:right w:val="none" w:sz="0" w:space="0" w:color="auto"/>
      </w:divBdr>
    </w:div>
    <w:div w:id="391387701">
      <w:bodyDiv w:val="1"/>
      <w:marLeft w:val="0"/>
      <w:marRight w:val="0"/>
      <w:marTop w:val="0"/>
      <w:marBottom w:val="0"/>
      <w:divBdr>
        <w:top w:val="none" w:sz="0" w:space="0" w:color="auto"/>
        <w:left w:val="none" w:sz="0" w:space="0" w:color="auto"/>
        <w:bottom w:val="none" w:sz="0" w:space="0" w:color="auto"/>
        <w:right w:val="none" w:sz="0" w:space="0" w:color="auto"/>
      </w:divBdr>
    </w:div>
    <w:div w:id="391587368">
      <w:bodyDiv w:val="1"/>
      <w:marLeft w:val="0"/>
      <w:marRight w:val="0"/>
      <w:marTop w:val="0"/>
      <w:marBottom w:val="0"/>
      <w:divBdr>
        <w:top w:val="none" w:sz="0" w:space="0" w:color="auto"/>
        <w:left w:val="none" w:sz="0" w:space="0" w:color="auto"/>
        <w:bottom w:val="none" w:sz="0" w:space="0" w:color="auto"/>
        <w:right w:val="none" w:sz="0" w:space="0" w:color="auto"/>
      </w:divBdr>
    </w:div>
    <w:div w:id="391659865">
      <w:bodyDiv w:val="1"/>
      <w:marLeft w:val="0"/>
      <w:marRight w:val="0"/>
      <w:marTop w:val="0"/>
      <w:marBottom w:val="0"/>
      <w:divBdr>
        <w:top w:val="none" w:sz="0" w:space="0" w:color="auto"/>
        <w:left w:val="none" w:sz="0" w:space="0" w:color="auto"/>
        <w:bottom w:val="none" w:sz="0" w:space="0" w:color="auto"/>
        <w:right w:val="none" w:sz="0" w:space="0" w:color="auto"/>
      </w:divBdr>
    </w:div>
    <w:div w:id="391662568">
      <w:bodyDiv w:val="1"/>
      <w:marLeft w:val="0"/>
      <w:marRight w:val="0"/>
      <w:marTop w:val="0"/>
      <w:marBottom w:val="0"/>
      <w:divBdr>
        <w:top w:val="none" w:sz="0" w:space="0" w:color="auto"/>
        <w:left w:val="none" w:sz="0" w:space="0" w:color="auto"/>
        <w:bottom w:val="none" w:sz="0" w:space="0" w:color="auto"/>
        <w:right w:val="none" w:sz="0" w:space="0" w:color="auto"/>
      </w:divBdr>
    </w:div>
    <w:div w:id="391663323">
      <w:bodyDiv w:val="1"/>
      <w:marLeft w:val="0"/>
      <w:marRight w:val="0"/>
      <w:marTop w:val="0"/>
      <w:marBottom w:val="0"/>
      <w:divBdr>
        <w:top w:val="none" w:sz="0" w:space="0" w:color="auto"/>
        <w:left w:val="none" w:sz="0" w:space="0" w:color="auto"/>
        <w:bottom w:val="none" w:sz="0" w:space="0" w:color="auto"/>
        <w:right w:val="none" w:sz="0" w:space="0" w:color="auto"/>
      </w:divBdr>
    </w:div>
    <w:div w:id="391932079">
      <w:bodyDiv w:val="1"/>
      <w:marLeft w:val="0"/>
      <w:marRight w:val="0"/>
      <w:marTop w:val="0"/>
      <w:marBottom w:val="0"/>
      <w:divBdr>
        <w:top w:val="none" w:sz="0" w:space="0" w:color="auto"/>
        <w:left w:val="none" w:sz="0" w:space="0" w:color="auto"/>
        <w:bottom w:val="none" w:sz="0" w:space="0" w:color="auto"/>
        <w:right w:val="none" w:sz="0" w:space="0" w:color="auto"/>
      </w:divBdr>
    </w:div>
    <w:div w:id="392000818">
      <w:bodyDiv w:val="1"/>
      <w:marLeft w:val="0"/>
      <w:marRight w:val="0"/>
      <w:marTop w:val="0"/>
      <w:marBottom w:val="0"/>
      <w:divBdr>
        <w:top w:val="none" w:sz="0" w:space="0" w:color="auto"/>
        <w:left w:val="none" w:sz="0" w:space="0" w:color="auto"/>
        <w:bottom w:val="none" w:sz="0" w:space="0" w:color="auto"/>
        <w:right w:val="none" w:sz="0" w:space="0" w:color="auto"/>
      </w:divBdr>
    </w:div>
    <w:div w:id="392050647">
      <w:bodyDiv w:val="1"/>
      <w:marLeft w:val="0"/>
      <w:marRight w:val="0"/>
      <w:marTop w:val="0"/>
      <w:marBottom w:val="0"/>
      <w:divBdr>
        <w:top w:val="none" w:sz="0" w:space="0" w:color="auto"/>
        <w:left w:val="none" w:sz="0" w:space="0" w:color="auto"/>
        <w:bottom w:val="none" w:sz="0" w:space="0" w:color="auto"/>
        <w:right w:val="none" w:sz="0" w:space="0" w:color="auto"/>
      </w:divBdr>
    </w:div>
    <w:div w:id="392124257">
      <w:bodyDiv w:val="1"/>
      <w:marLeft w:val="0"/>
      <w:marRight w:val="0"/>
      <w:marTop w:val="0"/>
      <w:marBottom w:val="0"/>
      <w:divBdr>
        <w:top w:val="none" w:sz="0" w:space="0" w:color="auto"/>
        <w:left w:val="none" w:sz="0" w:space="0" w:color="auto"/>
        <w:bottom w:val="none" w:sz="0" w:space="0" w:color="auto"/>
        <w:right w:val="none" w:sz="0" w:space="0" w:color="auto"/>
      </w:divBdr>
    </w:div>
    <w:div w:id="392313868">
      <w:bodyDiv w:val="1"/>
      <w:marLeft w:val="0"/>
      <w:marRight w:val="0"/>
      <w:marTop w:val="0"/>
      <w:marBottom w:val="0"/>
      <w:divBdr>
        <w:top w:val="none" w:sz="0" w:space="0" w:color="auto"/>
        <w:left w:val="none" w:sz="0" w:space="0" w:color="auto"/>
        <w:bottom w:val="none" w:sz="0" w:space="0" w:color="auto"/>
        <w:right w:val="none" w:sz="0" w:space="0" w:color="auto"/>
      </w:divBdr>
    </w:div>
    <w:div w:id="392776905">
      <w:bodyDiv w:val="1"/>
      <w:marLeft w:val="0"/>
      <w:marRight w:val="0"/>
      <w:marTop w:val="0"/>
      <w:marBottom w:val="0"/>
      <w:divBdr>
        <w:top w:val="none" w:sz="0" w:space="0" w:color="auto"/>
        <w:left w:val="none" w:sz="0" w:space="0" w:color="auto"/>
        <w:bottom w:val="none" w:sz="0" w:space="0" w:color="auto"/>
        <w:right w:val="none" w:sz="0" w:space="0" w:color="auto"/>
      </w:divBdr>
    </w:div>
    <w:div w:id="392892424">
      <w:bodyDiv w:val="1"/>
      <w:marLeft w:val="0"/>
      <w:marRight w:val="0"/>
      <w:marTop w:val="0"/>
      <w:marBottom w:val="0"/>
      <w:divBdr>
        <w:top w:val="none" w:sz="0" w:space="0" w:color="auto"/>
        <w:left w:val="none" w:sz="0" w:space="0" w:color="auto"/>
        <w:bottom w:val="none" w:sz="0" w:space="0" w:color="auto"/>
        <w:right w:val="none" w:sz="0" w:space="0" w:color="auto"/>
      </w:divBdr>
    </w:div>
    <w:div w:id="392898068">
      <w:bodyDiv w:val="1"/>
      <w:marLeft w:val="0"/>
      <w:marRight w:val="0"/>
      <w:marTop w:val="0"/>
      <w:marBottom w:val="0"/>
      <w:divBdr>
        <w:top w:val="none" w:sz="0" w:space="0" w:color="auto"/>
        <w:left w:val="none" w:sz="0" w:space="0" w:color="auto"/>
        <w:bottom w:val="none" w:sz="0" w:space="0" w:color="auto"/>
        <w:right w:val="none" w:sz="0" w:space="0" w:color="auto"/>
      </w:divBdr>
    </w:div>
    <w:div w:id="392898405">
      <w:bodyDiv w:val="1"/>
      <w:marLeft w:val="0"/>
      <w:marRight w:val="0"/>
      <w:marTop w:val="0"/>
      <w:marBottom w:val="0"/>
      <w:divBdr>
        <w:top w:val="none" w:sz="0" w:space="0" w:color="auto"/>
        <w:left w:val="none" w:sz="0" w:space="0" w:color="auto"/>
        <w:bottom w:val="none" w:sz="0" w:space="0" w:color="auto"/>
        <w:right w:val="none" w:sz="0" w:space="0" w:color="auto"/>
      </w:divBdr>
    </w:div>
    <w:div w:id="393434285">
      <w:bodyDiv w:val="1"/>
      <w:marLeft w:val="0"/>
      <w:marRight w:val="0"/>
      <w:marTop w:val="0"/>
      <w:marBottom w:val="0"/>
      <w:divBdr>
        <w:top w:val="none" w:sz="0" w:space="0" w:color="auto"/>
        <w:left w:val="none" w:sz="0" w:space="0" w:color="auto"/>
        <w:bottom w:val="none" w:sz="0" w:space="0" w:color="auto"/>
        <w:right w:val="none" w:sz="0" w:space="0" w:color="auto"/>
      </w:divBdr>
    </w:div>
    <w:div w:id="393545952">
      <w:bodyDiv w:val="1"/>
      <w:marLeft w:val="0"/>
      <w:marRight w:val="0"/>
      <w:marTop w:val="0"/>
      <w:marBottom w:val="0"/>
      <w:divBdr>
        <w:top w:val="none" w:sz="0" w:space="0" w:color="auto"/>
        <w:left w:val="none" w:sz="0" w:space="0" w:color="auto"/>
        <w:bottom w:val="none" w:sz="0" w:space="0" w:color="auto"/>
        <w:right w:val="none" w:sz="0" w:space="0" w:color="auto"/>
      </w:divBdr>
    </w:div>
    <w:div w:id="393550946">
      <w:bodyDiv w:val="1"/>
      <w:marLeft w:val="0"/>
      <w:marRight w:val="0"/>
      <w:marTop w:val="0"/>
      <w:marBottom w:val="0"/>
      <w:divBdr>
        <w:top w:val="none" w:sz="0" w:space="0" w:color="auto"/>
        <w:left w:val="none" w:sz="0" w:space="0" w:color="auto"/>
        <w:bottom w:val="none" w:sz="0" w:space="0" w:color="auto"/>
        <w:right w:val="none" w:sz="0" w:space="0" w:color="auto"/>
      </w:divBdr>
    </w:div>
    <w:div w:id="393628247">
      <w:bodyDiv w:val="1"/>
      <w:marLeft w:val="0"/>
      <w:marRight w:val="0"/>
      <w:marTop w:val="0"/>
      <w:marBottom w:val="0"/>
      <w:divBdr>
        <w:top w:val="none" w:sz="0" w:space="0" w:color="auto"/>
        <w:left w:val="none" w:sz="0" w:space="0" w:color="auto"/>
        <w:bottom w:val="none" w:sz="0" w:space="0" w:color="auto"/>
        <w:right w:val="none" w:sz="0" w:space="0" w:color="auto"/>
      </w:divBdr>
    </w:div>
    <w:div w:id="394165597">
      <w:bodyDiv w:val="1"/>
      <w:marLeft w:val="0"/>
      <w:marRight w:val="0"/>
      <w:marTop w:val="0"/>
      <w:marBottom w:val="0"/>
      <w:divBdr>
        <w:top w:val="none" w:sz="0" w:space="0" w:color="auto"/>
        <w:left w:val="none" w:sz="0" w:space="0" w:color="auto"/>
        <w:bottom w:val="none" w:sz="0" w:space="0" w:color="auto"/>
        <w:right w:val="none" w:sz="0" w:space="0" w:color="auto"/>
      </w:divBdr>
    </w:div>
    <w:div w:id="394206567">
      <w:bodyDiv w:val="1"/>
      <w:marLeft w:val="0"/>
      <w:marRight w:val="0"/>
      <w:marTop w:val="0"/>
      <w:marBottom w:val="0"/>
      <w:divBdr>
        <w:top w:val="none" w:sz="0" w:space="0" w:color="auto"/>
        <w:left w:val="none" w:sz="0" w:space="0" w:color="auto"/>
        <w:bottom w:val="none" w:sz="0" w:space="0" w:color="auto"/>
        <w:right w:val="none" w:sz="0" w:space="0" w:color="auto"/>
      </w:divBdr>
    </w:div>
    <w:div w:id="394400571">
      <w:bodyDiv w:val="1"/>
      <w:marLeft w:val="0"/>
      <w:marRight w:val="0"/>
      <w:marTop w:val="0"/>
      <w:marBottom w:val="0"/>
      <w:divBdr>
        <w:top w:val="none" w:sz="0" w:space="0" w:color="auto"/>
        <w:left w:val="none" w:sz="0" w:space="0" w:color="auto"/>
        <w:bottom w:val="none" w:sz="0" w:space="0" w:color="auto"/>
        <w:right w:val="none" w:sz="0" w:space="0" w:color="auto"/>
      </w:divBdr>
    </w:div>
    <w:div w:id="394470311">
      <w:bodyDiv w:val="1"/>
      <w:marLeft w:val="0"/>
      <w:marRight w:val="0"/>
      <w:marTop w:val="0"/>
      <w:marBottom w:val="0"/>
      <w:divBdr>
        <w:top w:val="none" w:sz="0" w:space="0" w:color="auto"/>
        <w:left w:val="none" w:sz="0" w:space="0" w:color="auto"/>
        <w:bottom w:val="none" w:sz="0" w:space="0" w:color="auto"/>
        <w:right w:val="none" w:sz="0" w:space="0" w:color="auto"/>
      </w:divBdr>
    </w:div>
    <w:div w:id="394475522">
      <w:bodyDiv w:val="1"/>
      <w:marLeft w:val="0"/>
      <w:marRight w:val="0"/>
      <w:marTop w:val="0"/>
      <w:marBottom w:val="0"/>
      <w:divBdr>
        <w:top w:val="none" w:sz="0" w:space="0" w:color="auto"/>
        <w:left w:val="none" w:sz="0" w:space="0" w:color="auto"/>
        <w:bottom w:val="none" w:sz="0" w:space="0" w:color="auto"/>
        <w:right w:val="none" w:sz="0" w:space="0" w:color="auto"/>
      </w:divBdr>
    </w:div>
    <w:div w:id="394553670">
      <w:bodyDiv w:val="1"/>
      <w:marLeft w:val="0"/>
      <w:marRight w:val="0"/>
      <w:marTop w:val="0"/>
      <w:marBottom w:val="0"/>
      <w:divBdr>
        <w:top w:val="none" w:sz="0" w:space="0" w:color="auto"/>
        <w:left w:val="none" w:sz="0" w:space="0" w:color="auto"/>
        <w:bottom w:val="none" w:sz="0" w:space="0" w:color="auto"/>
        <w:right w:val="none" w:sz="0" w:space="0" w:color="auto"/>
      </w:divBdr>
    </w:div>
    <w:div w:id="394664748">
      <w:bodyDiv w:val="1"/>
      <w:marLeft w:val="0"/>
      <w:marRight w:val="0"/>
      <w:marTop w:val="0"/>
      <w:marBottom w:val="0"/>
      <w:divBdr>
        <w:top w:val="none" w:sz="0" w:space="0" w:color="auto"/>
        <w:left w:val="none" w:sz="0" w:space="0" w:color="auto"/>
        <w:bottom w:val="none" w:sz="0" w:space="0" w:color="auto"/>
        <w:right w:val="none" w:sz="0" w:space="0" w:color="auto"/>
      </w:divBdr>
    </w:div>
    <w:div w:id="394667129">
      <w:bodyDiv w:val="1"/>
      <w:marLeft w:val="0"/>
      <w:marRight w:val="0"/>
      <w:marTop w:val="0"/>
      <w:marBottom w:val="0"/>
      <w:divBdr>
        <w:top w:val="none" w:sz="0" w:space="0" w:color="auto"/>
        <w:left w:val="none" w:sz="0" w:space="0" w:color="auto"/>
        <w:bottom w:val="none" w:sz="0" w:space="0" w:color="auto"/>
        <w:right w:val="none" w:sz="0" w:space="0" w:color="auto"/>
      </w:divBdr>
    </w:div>
    <w:div w:id="394819600">
      <w:bodyDiv w:val="1"/>
      <w:marLeft w:val="0"/>
      <w:marRight w:val="0"/>
      <w:marTop w:val="0"/>
      <w:marBottom w:val="0"/>
      <w:divBdr>
        <w:top w:val="none" w:sz="0" w:space="0" w:color="auto"/>
        <w:left w:val="none" w:sz="0" w:space="0" w:color="auto"/>
        <w:bottom w:val="none" w:sz="0" w:space="0" w:color="auto"/>
        <w:right w:val="none" w:sz="0" w:space="0" w:color="auto"/>
      </w:divBdr>
    </w:div>
    <w:div w:id="395082573">
      <w:bodyDiv w:val="1"/>
      <w:marLeft w:val="0"/>
      <w:marRight w:val="0"/>
      <w:marTop w:val="0"/>
      <w:marBottom w:val="0"/>
      <w:divBdr>
        <w:top w:val="none" w:sz="0" w:space="0" w:color="auto"/>
        <w:left w:val="none" w:sz="0" w:space="0" w:color="auto"/>
        <w:bottom w:val="none" w:sz="0" w:space="0" w:color="auto"/>
        <w:right w:val="none" w:sz="0" w:space="0" w:color="auto"/>
      </w:divBdr>
    </w:div>
    <w:div w:id="395202975">
      <w:bodyDiv w:val="1"/>
      <w:marLeft w:val="0"/>
      <w:marRight w:val="0"/>
      <w:marTop w:val="0"/>
      <w:marBottom w:val="0"/>
      <w:divBdr>
        <w:top w:val="none" w:sz="0" w:space="0" w:color="auto"/>
        <w:left w:val="none" w:sz="0" w:space="0" w:color="auto"/>
        <w:bottom w:val="none" w:sz="0" w:space="0" w:color="auto"/>
        <w:right w:val="none" w:sz="0" w:space="0" w:color="auto"/>
      </w:divBdr>
    </w:div>
    <w:div w:id="395515694">
      <w:bodyDiv w:val="1"/>
      <w:marLeft w:val="0"/>
      <w:marRight w:val="0"/>
      <w:marTop w:val="0"/>
      <w:marBottom w:val="0"/>
      <w:divBdr>
        <w:top w:val="none" w:sz="0" w:space="0" w:color="auto"/>
        <w:left w:val="none" w:sz="0" w:space="0" w:color="auto"/>
        <w:bottom w:val="none" w:sz="0" w:space="0" w:color="auto"/>
        <w:right w:val="none" w:sz="0" w:space="0" w:color="auto"/>
      </w:divBdr>
    </w:div>
    <w:div w:id="395663730">
      <w:bodyDiv w:val="1"/>
      <w:marLeft w:val="0"/>
      <w:marRight w:val="0"/>
      <w:marTop w:val="0"/>
      <w:marBottom w:val="0"/>
      <w:divBdr>
        <w:top w:val="none" w:sz="0" w:space="0" w:color="auto"/>
        <w:left w:val="none" w:sz="0" w:space="0" w:color="auto"/>
        <w:bottom w:val="none" w:sz="0" w:space="0" w:color="auto"/>
        <w:right w:val="none" w:sz="0" w:space="0" w:color="auto"/>
      </w:divBdr>
    </w:div>
    <w:div w:id="395711066">
      <w:bodyDiv w:val="1"/>
      <w:marLeft w:val="0"/>
      <w:marRight w:val="0"/>
      <w:marTop w:val="0"/>
      <w:marBottom w:val="0"/>
      <w:divBdr>
        <w:top w:val="none" w:sz="0" w:space="0" w:color="auto"/>
        <w:left w:val="none" w:sz="0" w:space="0" w:color="auto"/>
        <w:bottom w:val="none" w:sz="0" w:space="0" w:color="auto"/>
        <w:right w:val="none" w:sz="0" w:space="0" w:color="auto"/>
      </w:divBdr>
    </w:div>
    <w:div w:id="395782604">
      <w:bodyDiv w:val="1"/>
      <w:marLeft w:val="0"/>
      <w:marRight w:val="0"/>
      <w:marTop w:val="0"/>
      <w:marBottom w:val="0"/>
      <w:divBdr>
        <w:top w:val="none" w:sz="0" w:space="0" w:color="auto"/>
        <w:left w:val="none" w:sz="0" w:space="0" w:color="auto"/>
        <w:bottom w:val="none" w:sz="0" w:space="0" w:color="auto"/>
        <w:right w:val="none" w:sz="0" w:space="0" w:color="auto"/>
      </w:divBdr>
    </w:div>
    <w:div w:id="395972944">
      <w:bodyDiv w:val="1"/>
      <w:marLeft w:val="0"/>
      <w:marRight w:val="0"/>
      <w:marTop w:val="0"/>
      <w:marBottom w:val="0"/>
      <w:divBdr>
        <w:top w:val="none" w:sz="0" w:space="0" w:color="auto"/>
        <w:left w:val="none" w:sz="0" w:space="0" w:color="auto"/>
        <w:bottom w:val="none" w:sz="0" w:space="0" w:color="auto"/>
        <w:right w:val="none" w:sz="0" w:space="0" w:color="auto"/>
      </w:divBdr>
    </w:div>
    <w:div w:id="396635189">
      <w:bodyDiv w:val="1"/>
      <w:marLeft w:val="0"/>
      <w:marRight w:val="0"/>
      <w:marTop w:val="0"/>
      <w:marBottom w:val="0"/>
      <w:divBdr>
        <w:top w:val="none" w:sz="0" w:space="0" w:color="auto"/>
        <w:left w:val="none" w:sz="0" w:space="0" w:color="auto"/>
        <w:bottom w:val="none" w:sz="0" w:space="0" w:color="auto"/>
        <w:right w:val="none" w:sz="0" w:space="0" w:color="auto"/>
      </w:divBdr>
    </w:div>
    <w:div w:id="396708716">
      <w:bodyDiv w:val="1"/>
      <w:marLeft w:val="0"/>
      <w:marRight w:val="0"/>
      <w:marTop w:val="0"/>
      <w:marBottom w:val="0"/>
      <w:divBdr>
        <w:top w:val="none" w:sz="0" w:space="0" w:color="auto"/>
        <w:left w:val="none" w:sz="0" w:space="0" w:color="auto"/>
        <w:bottom w:val="none" w:sz="0" w:space="0" w:color="auto"/>
        <w:right w:val="none" w:sz="0" w:space="0" w:color="auto"/>
      </w:divBdr>
    </w:div>
    <w:div w:id="396784748">
      <w:bodyDiv w:val="1"/>
      <w:marLeft w:val="0"/>
      <w:marRight w:val="0"/>
      <w:marTop w:val="0"/>
      <w:marBottom w:val="0"/>
      <w:divBdr>
        <w:top w:val="none" w:sz="0" w:space="0" w:color="auto"/>
        <w:left w:val="none" w:sz="0" w:space="0" w:color="auto"/>
        <w:bottom w:val="none" w:sz="0" w:space="0" w:color="auto"/>
        <w:right w:val="none" w:sz="0" w:space="0" w:color="auto"/>
      </w:divBdr>
    </w:div>
    <w:div w:id="397365338">
      <w:bodyDiv w:val="1"/>
      <w:marLeft w:val="0"/>
      <w:marRight w:val="0"/>
      <w:marTop w:val="0"/>
      <w:marBottom w:val="0"/>
      <w:divBdr>
        <w:top w:val="none" w:sz="0" w:space="0" w:color="auto"/>
        <w:left w:val="none" w:sz="0" w:space="0" w:color="auto"/>
        <w:bottom w:val="none" w:sz="0" w:space="0" w:color="auto"/>
        <w:right w:val="none" w:sz="0" w:space="0" w:color="auto"/>
      </w:divBdr>
    </w:div>
    <w:div w:id="397366566">
      <w:bodyDiv w:val="1"/>
      <w:marLeft w:val="0"/>
      <w:marRight w:val="0"/>
      <w:marTop w:val="0"/>
      <w:marBottom w:val="0"/>
      <w:divBdr>
        <w:top w:val="none" w:sz="0" w:space="0" w:color="auto"/>
        <w:left w:val="none" w:sz="0" w:space="0" w:color="auto"/>
        <w:bottom w:val="none" w:sz="0" w:space="0" w:color="auto"/>
        <w:right w:val="none" w:sz="0" w:space="0" w:color="auto"/>
      </w:divBdr>
    </w:div>
    <w:div w:id="397368595">
      <w:bodyDiv w:val="1"/>
      <w:marLeft w:val="0"/>
      <w:marRight w:val="0"/>
      <w:marTop w:val="0"/>
      <w:marBottom w:val="0"/>
      <w:divBdr>
        <w:top w:val="none" w:sz="0" w:space="0" w:color="auto"/>
        <w:left w:val="none" w:sz="0" w:space="0" w:color="auto"/>
        <w:bottom w:val="none" w:sz="0" w:space="0" w:color="auto"/>
        <w:right w:val="none" w:sz="0" w:space="0" w:color="auto"/>
      </w:divBdr>
    </w:div>
    <w:div w:id="397634618">
      <w:bodyDiv w:val="1"/>
      <w:marLeft w:val="0"/>
      <w:marRight w:val="0"/>
      <w:marTop w:val="0"/>
      <w:marBottom w:val="0"/>
      <w:divBdr>
        <w:top w:val="none" w:sz="0" w:space="0" w:color="auto"/>
        <w:left w:val="none" w:sz="0" w:space="0" w:color="auto"/>
        <w:bottom w:val="none" w:sz="0" w:space="0" w:color="auto"/>
        <w:right w:val="none" w:sz="0" w:space="0" w:color="auto"/>
      </w:divBdr>
    </w:div>
    <w:div w:id="397703286">
      <w:bodyDiv w:val="1"/>
      <w:marLeft w:val="0"/>
      <w:marRight w:val="0"/>
      <w:marTop w:val="0"/>
      <w:marBottom w:val="0"/>
      <w:divBdr>
        <w:top w:val="none" w:sz="0" w:space="0" w:color="auto"/>
        <w:left w:val="none" w:sz="0" w:space="0" w:color="auto"/>
        <w:bottom w:val="none" w:sz="0" w:space="0" w:color="auto"/>
        <w:right w:val="none" w:sz="0" w:space="0" w:color="auto"/>
      </w:divBdr>
    </w:div>
    <w:div w:id="397823605">
      <w:bodyDiv w:val="1"/>
      <w:marLeft w:val="0"/>
      <w:marRight w:val="0"/>
      <w:marTop w:val="0"/>
      <w:marBottom w:val="0"/>
      <w:divBdr>
        <w:top w:val="none" w:sz="0" w:space="0" w:color="auto"/>
        <w:left w:val="none" w:sz="0" w:space="0" w:color="auto"/>
        <w:bottom w:val="none" w:sz="0" w:space="0" w:color="auto"/>
        <w:right w:val="none" w:sz="0" w:space="0" w:color="auto"/>
      </w:divBdr>
    </w:div>
    <w:div w:id="397942537">
      <w:bodyDiv w:val="1"/>
      <w:marLeft w:val="0"/>
      <w:marRight w:val="0"/>
      <w:marTop w:val="0"/>
      <w:marBottom w:val="0"/>
      <w:divBdr>
        <w:top w:val="none" w:sz="0" w:space="0" w:color="auto"/>
        <w:left w:val="none" w:sz="0" w:space="0" w:color="auto"/>
        <w:bottom w:val="none" w:sz="0" w:space="0" w:color="auto"/>
        <w:right w:val="none" w:sz="0" w:space="0" w:color="auto"/>
      </w:divBdr>
    </w:div>
    <w:div w:id="398332080">
      <w:bodyDiv w:val="1"/>
      <w:marLeft w:val="0"/>
      <w:marRight w:val="0"/>
      <w:marTop w:val="0"/>
      <w:marBottom w:val="0"/>
      <w:divBdr>
        <w:top w:val="none" w:sz="0" w:space="0" w:color="auto"/>
        <w:left w:val="none" w:sz="0" w:space="0" w:color="auto"/>
        <w:bottom w:val="none" w:sz="0" w:space="0" w:color="auto"/>
        <w:right w:val="none" w:sz="0" w:space="0" w:color="auto"/>
      </w:divBdr>
    </w:div>
    <w:div w:id="398406098">
      <w:bodyDiv w:val="1"/>
      <w:marLeft w:val="0"/>
      <w:marRight w:val="0"/>
      <w:marTop w:val="0"/>
      <w:marBottom w:val="0"/>
      <w:divBdr>
        <w:top w:val="none" w:sz="0" w:space="0" w:color="auto"/>
        <w:left w:val="none" w:sz="0" w:space="0" w:color="auto"/>
        <w:bottom w:val="none" w:sz="0" w:space="0" w:color="auto"/>
        <w:right w:val="none" w:sz="0" w:space="0" w:color="auto"/>
      </w:divBdr>
    </w:div>
    <w:div w:id="398524931">
      <w:bodyDiv w:val="1"/>
      <w:marLeft w:val="0"/>
      <w:marRight w:val="0"/>
      <w:marTop w:val="0"/>
      <w:marBottom w:val="0"/>
      <w:divBdr>
        <w:top w:val="none" w:sz="0" w:space="0" w:color="auto"/>
        <w:left w:val="none" w:sz="0" w:space="0" w:color="auto"/>
        <w:bottom w:val="none" w:sz="0" w:space="0" w:color="auto"/>
        <w:right w:val="none" w:sz="0" w:space="0" w:color="auto"/>
      </w:divBdr>
    </w:div>
    <w:div w:id="398672553">
      <w:bodyDiv w:val="1"/>
      <w:marLeft w:val="0"/>
      <w:marRight w:val="0"/>
      <w:marTop w:val="0"/>
      <w:marBottom w:val="0"/>
      <w:divBdr>
        <w:top w:val="none" w:sz="0" w:space="0" w:color="auto"/>
        <w:left w:val="none" w:sz="0" w:space="0" w:color="auto"/>
        <w:bottom w:val="none" w:sz="0" w:space="0" w:color="auto"/>
        <w:right w:val="none" w:sz="0" w:space="0" w:color="auto"/>
      </w:divBdr>
    </w:div>
    <w:div w:id="398791379">
      <w:bodyDiv w:val="1"/>
      <w:marLeft w:val="0"/>
      <w:marRight w:val="0"/>
      <w:marTop w:val="0"/>
      <w:marBottom w:val="0"/>
      <w:divBdr>
        <w:top w:val="none" w:sz="0" w:space="0" w:color="auto"/>
        <w:left w:val="none" w:sz="0" w:space="0" w:color="auto"/>
        <w:bottom w:val="none" w:sz="0" w:space="0" w:color="auto"/>
        <w:right w:val="none" w:sz="0" w:space="0" w:color="auto"/>
      </w:divBdr>
    </w:div>
    <w:div w:id="398939286">
      <w:bodyDiv w:val="1"/>
      <w:marLeft w:val="0"/>
      <w:marRight w:val="0"/>
      <w:marTop w:val="0"/>
      <w:marBottom w:val="0"/>
      <w:divBdr>
        <w:top w:val="none" w:sz="0" w:space="0" w:color="auto"/>
        <w:left w:val="none" w:sz="0" w:space="0" w:color="auto"/>
        <w:bottom w:val="none" w:sz="0" w:space="0" w:color="auto"/>
        <w:right w:val="none" w:sz="0" w:space="0" w:color="auto"/>
      </w:divBdr>
    </w:div>
    <w:div w:id="399521370">
      <w:bodyDiv w:val="1"/>
      <w:marLeft w:val="0"/>
      <w:marRight w:val="0"/>
      <w:marTop w:val="0"/>
      <w:marBottom w:val="0"/>
      <w:divBdr>
        <w:top w:val="none" w:sz="0" w:space="0" w:color="auto"/>
        <w:left w:val="none" w:sz="0" w:space="0" w:color="auto"/>
        <w:bottom w:val="none" w:sz="0" w:space="0" w:color="auto"/>
        <w:right w:val="none" w:sz="0" w:space="0" w:color="auto"/>
      </w:divBdr>
    </w:div>
    <w:div w:id="399522649">
      <w:bodyDiv w:val="1"/>
      <w:marLeft w:val="0"/>
      <w:marRight w:val="0"/>
      <w:marTop w:val="0"/>
      <w:marBottom w:val="0"/>
      <w:divBdr>
        <w:top w:val="none" w:sz="0" w:space="0" w:color="auto"/>
        <w:left w:val="none" w:sz="0" w:space="0" w:color="auto"/>
        <w:bottom w:val="none" w:sz="0" w:space="0" w:color="auto"/>
        <w:right w:val="none" w:sz="0" w:space="0" w:color="auto"/>
      </w:divBdr>
    </w:div>
    <w:div w:id="399526179">
      <w:bodyDiv w:val="1"/>
      <w:marLeft w:val="0"/>
      <w:marRight w:val="0"/>
      <w:marTop w:val="0"/>
      <w:marBottom w:val="0"/>
      <w:divBdr>
        <w:top w:val="none" w:sz="0" w:space="0" w:color="auto"/>
        <w:left w:val="none" w:sz="0" w:space="0" w:color="auto"/>
        <w:bottom w:val="none" w:sz="0" w:space="0" w:color="auto"/>
        <w:right w:val="none" w:sz="0" w:space="0" w:color="auto"/>
      </w:divBdr>
    </w:div>
    <w:div w:id="399597556">
      <w:bodyDiv w:val="1"/>
      <w:marLeft w:val="0"/>
      <w:marRight w:val="0"/>
      <w:marTop w:val="0"/>
      <w:marBottom w:val="0"/>
      <w:divBdr>
        <w:top w:val="none" w:sz="0" w:space="0" w:color="auto"/>
        <w:left w:val="none" w:sz="0" w:space="0" w:color="auto"/>
        <w:bottom w:val="none" w:sz="0" w:space="0" w:color="auto"/>
        <w:right w:val="none" w:sz="0" w:space="0" w:color="auto"/>
      </w:divBdr>
    </w:div>
    <w:div w:id="399601063">
      <w:bodyDiv w:val="1"/>
      <w:marLeft w:val="0"/>
      <w:marRight w:val="0"/>
      <w:marTop w:val="0"/>
      <w:marBottom w:val="0"/>
      <w:divBdr>
        <w:top w:val="none" w:sz="0" w:space="0" w:color="auto"/>
        <w:left w:val="none" w:sz="0" w:space="0" w:color="auto"/>
        <w:bottom w:val="none" w:sz="0" w:space="0" w:color="auto"/>
        <w:right w:val="none" w:sz="0" w:space="0" w:color="auto"/>
      </w:divBdr>
    </w:div>
    <w:div w:id="399641311">
      <w:bodyDiv w:val="1"/>
      <w:marLeft w:val="0"/>
      <w:marRight w:val="0"/>
      <w:marTop w:val="0"/>
      <w:marBottom w:val="0"/>
      <w:divBdr>
        <w:top w:val="none" w:sz="0" w:space="0" w:color="auto"/>
        <w:left w:val="none" w:sz="0" w:space="0" w:color="auto"/>
        <w:bottom w:val="none" w:sz="0" w:space="0" w:color="auto"/>
        <w:right w:val="none" w:sz="0" w:space="0" w:color="auto"/>
      </w:divBdr>
    </w:div>
    <w:div w:id="399713424">
      <w:bodyDiv w:val="1"/>
      <w:marLeft w:val="0"/>
      <w:marRight w:val="0"/>
      <w:marTop w:val="0"/>
      <w:marBottom w:val="0"/>
      <w:divBdr>
        <w:top w:val="none" w:sz="0" w:space="0" w:color="auto"/>
        <w:left w:val="none" w:sz="0" w:space="0" w:color="auto"/>
        <w:bottom w:val="none" w:sz="0" w:space="0" w:color="auto"/>
        <w:right w:val="none" w:sz="0" w:space="0" w:color="auto"/>
      </w:divBdr>
    </w:div>
    <w:div w:id="400176905">
      <w:bodyDiv w:val="1"/>
      <w:marLeft w:val="0"/>
      <w:marRight w:val="0"/>
      <w:marTop w:val="0"/>
      <w:marBottom w:val="0"/>
      <w:divBdr>
        <w:top w:val="none" w:sz="0" w:space="0" w:color="auto"/>
        <w:left w:val="none" w:sz="0" w:space="0" w:color="auto"/>
        <w:bottom w:val="none" w:sz="0" w:space="0" w:color="auto"/>
        <w:right w:val="none" w:sz="0" w:space="0" w:color="auto"/>
      </w:divBdr>
    </w:div>
    <w:div w:id="400248699">
      <w:bodyDiv w:val="1"/>
      <w:marLeft w:val="0"/>
      <w:marRight w:val="0"/>
      <w:marTop w:val="0"/>
      <w:marBottom w:val="0"/>
      <w:divBdr>
        <w:top w:val="none" w:sz="0" w:space="0" w:color="auto"/>
        <w:left w:val="none" w:sz="0" w:space="0" w:color="auto"/>
        <w:bottom w:val="none" w:sz="0" w:space="0" w:color="auto"/>
        <w:right w:val="none" w:sz="0" w:space="0" w:color="auto"/>
      </w:divBdr>
    </w:div>
    <w:div w:id="400324096">
      <w:bodyDiv w:val="1"/>
      <w:marLeft w:val="0"/>
      <w:marRight w:val="0"/>
      <w:marTop w:val="0"/>
      <w:marBottom w:val="0"/>
      <w:divBdr>
        <w:top w:val="none" w:sz="0" w:space="0" w:color="auto"/>
        <w:left w:val="none" w:sz="0" w:space="0" w:color="auto"/>
        <w:bottom w:val="none" w:sz="0" w:space="0" w:color="auto"/>
        <w:right w:val="none" w:sz="0" w:space="0" w:color="auto"/>
      </w:divBdr>
    </w:div>
    <w:div w:id="400324098">
      <w:bodyDiv w:val="1"/>
      <w:marLeft w:val="0"/>
      <w:marRight w:val="0"/>
      <w:marTop w:val="0"/>
      <w:marBottom w:val="0"/>
      <w:divBdr>
        <w:top w:val="none" w:sz="0" w:space="0" w:color="auto"/>
        <w:left w:val="none" w:sz="0" w:space="0" w:color="auto"/>
        <w:bottom w:val="none" w:sz="0" w:space="0" w:color="auto"/>
        <w:right w:val="none" w:sz="0" w:space="0" w:color="auto"/>
      </w:divBdr>
    </w:div>
    <w:div w:id="400444433">
      <w:bodyDiv w:val="1"/>
      <w:marLeft w:val="0"/>
      <w:marRight w:val="0"/>
      <w:marTop w:val="0"/>
      <w:marBottom w:val="0"/>
      <w:divBdr>
        <w:top w:val="none" w:sz="0" w:space="0" w:color="auto"/>
        <w:left w:val="none" w:sz="0" w:space="0" w:color="auto"/>
        <w:bottom w:val="none" w:sz="0" w:space="0" w:color="auto"/>
        <w:right w:val="none" w:sz="0" w:space="0" w:color="auto"/>
      </w:divBdr>
    </w:div>
    <w:div w:id="400521834">
      <w:bodyDiv w:val="1"/>
      <w:marLeft w:val="0"/>
      <w:marRight w:val="0"/>
      <w:marTop w:val="0"/>
      <w:marBottom w:val="0"/>
      <w:divBdr>
        <w:top w:val="none" w:sz="0" w:space="0" w:color="auto"/>
        <w:left w:val="none" w:sz="0" w:space="0" w:color="auto"/>
        <w:bottom w:val="none" w:sz="0" w:space="0" w:color="auto"/>
        <w:right w:val="none" w:sz="0" w:space="0" w:color="auto"/>
      </w:divBdr>
    </w:div>
    <w:div w:id="400635830">
      <w:bodyDiv w:val="1"/>
      <w:marLeft w:val="0"/>
      <w:marRight w:val="0"/>
      <w:marTop w:val="0"/>
      <w:marBottom w:val="0"/>
      <w:divBdr>
        <w:top w:val="none" w:sz="0" w:space="0" w:color="auto"/>
        <w:left w:val="none" w:sz="0" w:space="0" w:color="auto"/>
        <w:bottom w:val="none" w:sz="0" w:space="0" w:color="auto"/>
        <w:right w:val="none" w:sz="0" w:space="0" w:color="auto"/>
      </w:divBdr>
    </w:div>
    <w:div w:id="400911714">
      <w:bodyDiv w:val="1"/>
      <w:marLeft w:val="0"/>
      <w:marRight w:val="0"/>
      <w:marTop w:val="0"/>
      <w:marBottom w:val="0"/>
      <w:divBdr>
        <w:top w:val="none" w:sz="0" w:space="0" w:color="auto"/>
        <w:left w:val="none" w:sz="0" w:space="0" w:color="auto"/>
        <w:bottom w:val="none" w:sz="0" w:space="0" w:color="auto"/>
        <w:right w:val="none" w:sz="0" w:space="0" w:color="auto"/>
      </w:divBdr>
    </w:div>
    <w:div w:id="401223809">
      <w:bodyDiv w:val="1"/>
      <w:marLeft w:val="0"/>
      <w:marRight w:val="0"/>
      <w:marTop w:val="0"/>
      <w:marBottom w:val="0"/>
      <w:divBdr>
        <w:top w:val="none" w:sz="0" w:space="0" w:color="auto"/>
        <w:left w:val="none" w:sz="0" w:space="0" w:color="auto"/>
        <w:bottom w:val="none" w:sz="0" w:space="0" w:color="auto"/>
        <w:right w:val="none" w:sz="0" w:space="0" w:color="auto"/>
      </w:divBdr>
    </w:div>
    <w:div w:id="401298727">
      <w:bodyDiv w:val="1"/>
      <w:marLeft w:val="0"/>
      <w:marRight w:val="0"/>
      <w:marTop w:val="0"/>
      <w:marBottom w:val="0"/>
      <w:divBdr>
        <w:top w:val="none" w:sz="0" w:space="0" w:color="auto"/>
        <w:left w:val="none" w:sz="0" w:space="0" w:color="auto"/>
        <w:bottom w:val="none" w:sz="0" w:space="0" w:color="auto"/>
        <w:right w:val="none" w:sz="0" w:space="0" w:color="auto"/>
      </w:divBdr>
    </w:div>
    <w:div w:id="401416316">
      <w:bodyDiv w:val="1"/>
      <w:marLeft w:val="0"/>
      <w:marRight w:val="0"/>
      <w:marTop w:val="0"/>
      <w:marBottom w:val="0"/>
      <w:divBdr>
        <w:top w:val="none" w:sz="0" w:space="0" w:color="auto"/>
        <w:left w:val="none" w:sz="0" w:space="0" w:color="auto"/>
        <w:bottom w:val="none" w:sz="0" w:space="0" w:color="auto"/>
        <w:right w:val="none" w:sz="0" w:space="0" w:color="auto"/>
      </w:divBdr>
    </w:div>
    <w:div w:id="401488996">
      <w:bodyDiv w:val="1"/>
      <w:marLeft w:val="0"/>
      <w:marRight w:val="0"/>
      <w:marTop w:val="0"/>
      <w:marBottom w:val="0"/>
      <w:divBdr>
        <w:top w:val="none" w:sz="0" w:space="0" w:color="auto"/>
        <w:left w:val="none" w:sz="0" w:space="0" w:color="auto"/>
        <w:bottom w:val="none" w:sz="0" w:space="0" w:color="auto"/>
        <w:right w:val="none" w:sz="0" w:space="0" w:color="auto"/>
      </w:divBdr>
    </w:div>
    <w:div w:id="401489776">
      <w:bodyDiv w:val="1"/>
      <w:marLeft w:val="0"/>
      <w:marRight w:val="0"/>
      <w:marTop w:val="0"/>
      <w:marBottom w:val="0"/>
      <w:divBdr>
        <w:top w:val="none" w:sz="0" w:space="0" w:color="auto"/>
        <w:left w:val="none" w:sz="0" w:space="0" w:color="auto"/>
        <w:bottom w:val="none" w:sz="0" w:space="0" w:color="auto"/>
        <w:right w:val="none" w:sz="0" w:space="0" w:color="auto"/>
      </w:divBdr>
    </w:div>
    <w:div w:id="401755950">
      <w:bodyDiv w:val="1"/>
      <w:marLeft w:val="0"/>
      <w:marRight w:val="0"/>
      <w:marTop w:val="0"/>
      <w:marBottom w:val="0"/>
      <w:divBdr>
        <w:top w:val="none" w:sz="0" w:space="0" w:color="auto"/>
        <w:left w:val="none" w:sz="0" w:space="0" w:color="auto"/>
        <w:bottom w:val="none" w:sz="0" w:space="0" w:color="auto"/>
        <w:right w:val="none" w:sz="0" w:space="0" w:color="auto"/>
      </w:divBdr>
    </w:div>
    <w:div w:id="401803069">
      <w:bodyDiv w:val="1"/>
      <w:marLeft w:val="0"/>
      <w:marRight w:val="0"/>
      <w:marTop w:val="0"/>
      <w:marBottom w:val="0"/>
      <w:divBdr>
        <w:top w:val="none" w:sz="0" w:space="0" w:color="auto"/>
        <w:left w:val="none" w:sz="0" w:space="0" w:color="auto"/>
        <w:bottom w:val="none" w:sz="0" w:space="0" w:color="auto"/>
        <w:right w:val="none" w:sz="0" w:space="0" w:color="auto"/>
      </w:divBdr>
    </w:div>
    <w:div w:id="401874542">
      <w:bodyDiv w:val="1"/>
      <w:marLeft w:val="0"/>
      <w:marRight w:val="0"/>
      <w:marTop w:val="0"/>
      <w:marBottom w:val="0"/>
      <w:divBdr>
        <w:top w:val="none" w:sz="0" w:space="0" w:color="auto"/>
        <w:left w:val="none" w:sz="0" w:space="0" w:color="auto"/>
        <w:bottom w:val="none" w:sz="0" w:space="0" w:color="auto"/>
        <w:right w:val="none" w:sz="0" w:space="0" w:color="auto"/>
      </w:divBdr>
    </w:div>
    <w:div w:id="402023788">
      <w:bodyDiv w:val="1"/>
      <w:marLeft w:val="0"/>
      <w:marRight w:val="0"/>
      <w:marTop w:val="0"/>
      <w:marBottom w:val="0"/>
      <w:divBdr>
        <w:top w:val="none" w:sz="0" w:space="0" w:color="auto"/>
        <w:left w:val="none" w:sz="0" w:space="0" w:color="auto"/>
        <w:bottom w:val="none" w:sz="0" w:space="0" w:color="auto"/>
        <w:right w:val="none" w:sz="0" w:space="0" w:color="auto"/>
      </w:divBdr>
    </w:div>
    <w:div w:id="402601155">
      <w:bodyDiv w:val="1"/>
      <w:marLeft w:val="0"/>
      <w:marRight w:val="0"/>
      <w:marTop w:val="0"/>
      <w:marBottom w:val="0"/>
      <w:divBdr>
        <w:top w:val="none" w:sz="0" w:space="0" w:color="auto"/>
        <w:left w:val="none" w:sz="0" w:space="0" w:color="auto"/>
        <w:bottom w:val="none" w:sz="0" w:space="0" w:color="auto"/>
        <w:right w:val="none" w:sz="0" w:space="0" w:color="auto"/>
      </w:divBdr>
    </w:div>
    <w:div w:id="402681436">
      <w:bodyDiv w:val="1"/>
      <w:marLeft w:val="0"/>
      <w:marRight w:val="0"/>
      <w:marTop w:val="0"/>
      <w:marBottom w:val="0"/>
      <w:divBdr>
        <w:top w:val="none" w:sz="0" w:space="0" w:color="auto"/>
        <w:left w:val="none" w:sz="0" w:space="0" w:color="auto"/>
        <w:bottom w:val="none" w:sz="0" w:space="0" w:color="auto"/>
        <w:right w:val="none" w:sz="0" w:space="0" w:color="auto"/>
      </w:divBdr>
    </w:div>
    <w:div w:id="402795844">
      <w:bodyDiv w:val="1"/>
      <w:marLeft w:val="0"/>
      <w:marRight w:val="0"/>
      <w:marTop w:val="0"/>
      <w:marBottom w:val="0"/>
      <w:divBdr>
        <w:top w:val="none" w:sz="0" w:space="0" w:color="auto"/>
        <w:left w:val="none" w:sz="0" w:space="0" w:color="auto"/>
        <w:bottom w:val="none" w:sz="0" w:space="0" w:color="auto"/>
        <w:right w:val="none" w:sz="0" w:space="0" w:color="auto"/>
      </w:divBdr>
    </w:div>
    <w:div w:id="402803449">
      <w:bodyDiv w:val="1"/>
      <w:marLeft w:val="0"/>
      <w:marRight w:val="0"/>
      <w:marTop w:val="0"/>
      <w:marBottom w:val="0"/>
      <w:divBdr>
        <w:top w:val="none" w:sz="0" w:space="0" w:color="auto"/>
        <w:left w:val="none" w:sz="0" w:space="0" w:color="auto"/>
        <w:bottom w:val="none" w:sz="0" w:space="0" w:color="auto"/>
        <w:right w:val="none" w:sz="0" w:space="0" w:color="auto"/>
      </w:divBdr>
    </w:div>
    <w:div w:id="402872306">
      <w:bodyDiv w:val="1"/>
      <w:marLeft w:val="0"/>
      <w:marRight w:val="0"/>
      <w:marTop w:val="0"/>
      <w:marBottom w:val="0"/>
      <w:divBdr>
        <w:top w:val="none" w:sz="0" w:space="0" w:color="auto"/>
        <w:left w:val="none" w:sz="0" w:space="0" w:color="auto"/>
        <w:bottom w:val="none" w:sz="0" w:space="0" w:color="auto"/>
        <w:right w:val="none" w:sz="0" w:space="0" w:color="auto"/>
      </w:divBdr>
    </w:div>
    <w:div w:id="402873840">
      <w:bodyDiv w:val="1"/>
      <w:marLeft w:val="0"/>
      <w:marRight w:val="0"/>
      <w:marTop w:val="0"/>
      <w:marBottom w:val="0"/>
      <w:divBdr>
        <w:top w:val="none" w:sz="0" w:space="0" w:color="auto"/>
        <w:left w:val="none" w:sz="0" w:space="0" w:color="auto"/>
        <w:bottom w:val="none" w:sz="0" w:space="0" w:color="auto"/>
        <w:right w:val="none" w:sz="0" w:space="0" w:color="auto"/>
      </w:divBdr>
    </w:div>
    <w:div w:id="402947415">
      <w:bodyDiv w:val="1"/>
      <w:marLeft w:val="0"/>
      <w:marRight w:val="0"/>
      <w:marTop w:val="0"/>
      <w:marBottom w:val="0"/>
      <w:divBdr>
        <w:top w:val="none" w:sz="0" w:space="0" w:color="auto"/>
        <w:left w:val="none" w:sz="0" w:space="0" w:color="auto"/>
        <w:bottom w:val="none" w:sz="0" w:space="0" w:color="auto"/>
        <w:right w:val="none" w:sz="0" w:space="0" w:color="auto"/>
      </w:divBdr>
    </w:div>
    <w:div w:id="403112711">
      <w:bodyDiv w:val="1"/>
      <w:marLeft w:val="0"/>
      <w:marRight w:val="0"/>
      <w:marTop w:val="0"/>
      <w:marBottom w:val="0"/>
      <w:divBdr>
        <w:top w:val="none" w:sz="0" w:space="0" w:color="auto"/>
        <w:left w:val="none" w:sz="0" w:space="0" w:color="auto"/>
        <w:bottom w:val="none" w:sz="0" w:space="0" w:color="auto"/>
        <w:right w:val="none" w:sz="0" w:space="0" w:color="auto"/>
      </w:divBdr>
    </w:div>
    <w:div w:id="403377688">
      <w:bodyDiv w:val="1"/>
      <w:marLeft w:val="0"/>
      <w:marRight w:val="0"/>
      <w:marTop w:val="0"/>
      <w:marBottom w:val="0"/>
      <w:divBdr>
        <w:top w:val="none" w:sz="0" w:space="0" w:color="auto"/>
        <w:left w:val="none" w:sz="0" w:space="0" w:color="auto"/>
        <w:bottom w:val="none" w:sz="0" w:space="0" w:color="auto"/>
        <w:right w:val="none" w:sz="0" w:space="0" w:color="auto"/>
      </w:divBdr>
    </w:div>
    <w:div w:id="403378243">
      <w:bodyDiv w:val="1"/>
      <w:marLeft w:val="0"/>
      <w:marRight w:val="0"/>
      <w:marTop w:val="0"/>
      <w:marBottom w:val="0"/>
      <w:divBdr>
        <w:top w:val="none" w:sz="0" w:space="0" w:color="auto"/>
        <w:left w:val="none" w:sz="0" w:space="0" w:color="auto"/>
        <w:bottom w:val="none" w:sz="0" w:space="0" w:color="auto"/>
        <w:right w:val="none" w:sz="0" w:space="0" w:color="auto"/>
      </w:divBdr>
    </w:div>
    <w:div w:id="403575565">
      <w:bodyDiv w:val="1"/>
      <w:marLeft w:val="0"/>
      <w:marRight w:val="0"/>
      <w:marTop w:val="0"/>
      <w:marBottom w:val="0"/>
      <w:divBdr>
        <w:top w:val="none" w:sz="0" w:space="0" w:color="auto"/>
        <w:left w:val="none" w:sz="0" w:space="0" w:color="auto"/>
        <w:bottom w:val="none" w:sz="0" w:space="0" w:color="auto"/>
        <w:right w:val="none" w:sz="0" w:space="0" w:color="auto"/>
      </w:divBdr>
    </w:div>
    <w:div w:id="404112283">
      <w:bodyDiv w:val="1"/>
      <w:marLeft w:val="0"/>
      <w:marRight w:val="0"/>
      <w:marTop w:val="0"/>
      <w:marBottom w:val="0"/>
      <w:divBdr>
        <w:top w:val="none" w:sz="0" w:space="0" w:color="auto"/>
        <w:left w:val="none" w:sz="0" w:space="0" w:color="auto"/>
        <w:bottom w:val="none" w:sz="0" w:space="0" w:color="auto"/>
        <w:right w:val="none" w:sz="0" w:space="0" w:color="auto"/>
      </w:divBdr>
    </w:div>
    <w:div w:id="404113235">
      <w:bodyDiv w:val="1"/>
      <w:marLeft w:val="0"/>
      <w:marRight w:val="0"/>
      <w:marTop w:val="0"/>
      <w:marBottom w:val="0"/>
      <w:divBdr>
        <w:top w:val="none" w:sz="0" w:space="0" w:color="auto"/>
        <w:left w:val="none" w:sz="0" w:space="0" w:color="auto"/>
        <w:bottom w:val="none" w:sz="0" w:space="0" w:color="auto"/>
        <w:right w:val="none" w:sz="0" w:space="0" w:color="auto"/>
      </w:divBdr>
    </w:div>
    <w:div w:id="404424426">
      <w:bodyDiv w:val="1"/>
      <w:marLeft w:val="0"/>
      <w:marRight w:val="0"/>
      <w:marTop w:val="0"/>
      <w:marBottom w:val="0"/>
      <w:divBdr>
        <w:top w:val="none" w:sz="0" w:space="0" w:color="auto"/>
        <w:left w:val="none" w:sz="0" w:space="0" w:color="auto"/>
        <w:bottom w:val="none" w:sz="0" w:space="0" w:color="auto"/>
        <w:right w:val="none" w:sz="0" w:space="0" w:color="auto"/>
      </w:divBdr>
    </w:div>
    <w:div w:id="404452949">
      <w:bodyDiv w:val="1"/>
      <w:marLeft w:val="0"/>
      <w:marRight w:val="0"/>
      <w:marTop w:val="0"/>
      <w:marBottom w:val="0"/>
      <w:divBdr>
        <w:top w:val="none" w:sz="0" w:space="0" w:color="auto"/>
        <w:left w:val="none" w:sz="0" w:space="0" w:color="auto"/>
        <w:bottom w:val="none" w:sz="0" w:space="0" w:color="auto"/>
        <w:right w:val="none" w:sz="0" w:space="0" w:color="auto"/>
      </w:divBdr>
    </w:div>
    <w:div w:id="404645829">
      <w:bodyDiv w:val="1"/>
      <w:marLeft w:val="0"/>
      <w:marRight w:val="0"/>
      <w:marTop w:val="0"/>
      <w:marBottom w:val="0"/>
      <w:divBdr>
        <w:top w:val="none" w:sz="0" w:space="0" w:color="auto"/>
        <w:left w:val="none" w:sz="0" w:space="0" w:color="auto"/>
        <w:bottom w:val="none" w:sz="0" w:space="0" w:color="auto"/>
        <w:right w:val="none" w:sz="0" w:space="0" w:color="auto"/>
      </w:divBdr>
    </w:div>
    <w:div w:id="404650856">
      <w:bodyDiv w:val="1"/>
      <w:marLeft w:val="0"/>
      <w:marRight w:val="0"/>
      <w:marTop w:val="0"/>
      <w:marBottom w:val="0"/>
      <w:divBdr>
        <w:top w:val="none" w:sz="0" w:space="0" w:color="auto"/>
        <w:left w:val="none" w:sz="0" w:space="0" w:color="auto"/>
        <w:bottom w:val="none" w:sz="0" w:space="0" w:color="auto"/>
        <w:right w:val="none" w:sz="0" w:space="0" w:color="auto"/>
      </w:divBdr>
    </w:div>
    <w:div w:id="404768512">
      <w:bodyDiv w:val="1"/>
      <w:marLeft w:val="0"/>
      <w:marRight w:val="0"/>
      <w:marTop w:val="0"/>
      <w:marBottom w:val="0"/>
      <w:divBdr>
        <w:top w:val="none" w:sz="0" w:space="0" w:color="auto"/>
        <w:left w:val="none" w:sz="0" w:space="0" w:color="auto"/>
        <w:bottom w:val="none" w:sz="0" w:space="0" w:color="auto"/>
        <w:right w:val="none" w:sz="0" w:space="0" w:color="auto"/>
      </w:divBdr>
    </w:div>
    <w:div w:id="404842255">
      <w:bodyDiv w:val="1"/>
      <w:marLeft w:val="0"/>
      <w:marRight w:val="0"/>
      <w:marTop w:val="0"/>
      <w:marBottom w:val="0"/>
      <w:divBdr>
        <w:top w:val="none" w:sz="0" w:space="0" w:color="auto"/>
        <w:left w:val="none" w:sz="0" w:space="0" w:color="auto"/>
        <w:bottom w:val="none" w:sz="0" w:space="0" w:color="auto"/>
        <w:right w:val="none" w:sz="0" w:space="0" w:color="auto"/>
      </w:divBdr>
    </w:div>
    <w:div w:id="404913948">
      <w:bodyDiv w:val="1"/>
      <w:marLeft w:val="0"/>
      <w:marRight w:val="0"/>
      <w:marTop w:val="0"/>
      <w:marBottom w:val="0"/>
      <w:divBdr>
        <w:top w:val="none" w:sz="0" w:space="0" w:color="auto"/>
        <w:left w:val="none" w:sz="0" w:space="0" w:color="auto"/>
        <w:bottom w:val="none" w:sz="0" w:space="0" w:color="auto"/>
        <w:right w:val="none" w:sz="0" w:space="0" w:color="auto"/>
      </w:divBdr>
    </w:div>
    <w:div w:id="405036219">
      <w:bodyDiv w:val="1"/>
      <w:marLeft w:val="0"/>
      <w:marRight w:val="0"/>
      <w:marTop w:val="0"/>
      <w:marBottom w:val="0"/>
      <w:divBdr>
        <w:top w:val="none" w:sz="0" w:space="0" w:color="auto"/>
        <w:left w:val="none" w:sz="0" w:space="0" w:color="auto"/>
        <w:bottom w:val="none" w:sz="0" w:space="0" w:color="auto"/>
        <w:right w:val="none" w:sz="0" w:space="0" w:color="auto"/>
      </w:divBdr>
    </w:div>
    <w:div w:id="405151271">
      <w:bodyDiv w:val="1"/>
      <w:marLeft w:val="0"/>
      <w:marRight w:val="0"/>
      <w:marTop w:val="0"/>
      <w:marBottom w:val="0"/>
      <w:divBdr>
        <w:top w:val="none" w:sz="0" w:space="0" w:color="auto"/>
        <w:left w:val="none" w:sz="0" w:space="0" w:color="auto"/>
        <w:bottom w:val="none" w:sz="0" w:space="0" w:color="auto"/>
        <w:right w:val="none" w:sz="0" w:space="0" w:color="auto"/>
      </w:divBdr>
    </w:div>
    <w:div w:id="405152907">
      <w:bodyDiv w:val="1"/>
      <w:marLeft w:val="0"/>
      <w:marRight w:val="0"/>
      <w:marTop w:val="0"/>
      <w:marBottom w:val="0"/>
      <w:divBdr>
        <w:top w:val="none" w:sz="0" w:space="0" w:color="auto"/>
        <w:left w:val="none" w:sz="0" w:space="0" w:color="auto"/>
        <w:bottom w:val="none" w:sz="0" w:space="0" w:color="auto"/>
        <w:right w:val="none" w:sz="0" w:space="0" w:color="auto"/>
      </w:divBdr>
    </w:div>
    <w:div w:id="405230792">
      <w:bodyDiv w:val="1"/>
      <w:marLeft w:val="0"/>
      <w:marRight w:val="0"/>
      <w:marTop w:val="0"/>
      <w:marBottom w:val="0"/>
      <w:divBdr>
        <w:top w:val="none" w:sz="0" w:space="0" w:color="auto"/>
        <w:left w:val="none" w:sz="0" w:space="0" w:color="auto"/>
        <w:bottom w:val="none" w:sz="0" w:space="0" w:color="auto"/>
        <w:right w:val="none" w:sz="0" w:space="0" w:color="auto"/>
      </w:divBdr>
    </w:div>
    <w:div w:id="405344167">
      <w:bodyDiv w:val="1"/>
      <w:marLeft w:val="0"/>
      <w:marRight w:val="0"/>
      <w:marTop w:val="0"/>
      <w:marBottom w:val="0"/>
      <w:divBdr>
        <w:top w:val="none" w:sz="0" w:space="0" w:color="auto"/>
        <w:left w:val="none" w:sz="0" w:space="0" w:color="auto"/>
        <w:bottom w:val="none" w:sz="0" w:space="0" w:color="auto"/>
        <w:right w:val="none" w:sz="0" w:space="0" w:color="auto"/>
      </w:divBdr>
    </w:div>
    <w:div w:id="405423157">
      <w:bodyDiv w:val="1"/>
      <w:marLeft w:val="0"/>
      <w:marRight w:val="0"/>
      <w:marTop w:val="0"/>
      <w:marBottom w:val="0"/>
      <w:divBdr>
        <w:top w:val="none" w:sz="0" w:space="0" w:color="auto"/>
        <w:left w:val="none" w:sz="0" w:space="0" w:color="auto"/>
        <w:bottom w:val="none" w:sz="0" w:space="0" w:color="auto"/>
        <w:right w:val="none" w:sz="0" w:space="0" w:color="auto"/>
      </w:divBdr>
    </w:div>
    <w:div w:id="405809969">
      <w:bodyDiv w:val="1"/>
      <w:marLeft w:val="0"/>
      <w:marRight w:val="0"/>
      <w:marTop w:val="0"/>
      <w:marBottom w:val="0"/>
      <w:divBdr>
        <w:top w:val="none" w:sz="0" w:space="0" w:color="auto"/>
        <w:left w:val="none" w:sz="0" w:space="0" w:color="auto"/>
        <w:bottom w:val="none" w:sz="0" w:space="0" w:color="auto"/>
        <w:right w:val="none" w:sz="0" w:space="0" w:color="auto"/>
      </w:divBdr>
    </w:div>
    <w:div w:id="405879851">
      <w:bodyDiv w:val="1"/>
      <w:marLeft w:val="0"/>
      <w:marRight w:val="0"/>
      <w:marTop w:val="0"/>
      <w:marBottom w:val="0"/>
      <w:divBdr>
        <w:top w:val="none" w:sz="0" w:space="0" w:color="auto"/>
        <w:left w:val="none" w:sz="0" w:space="0" w:color="auto"/>
        <w:bottom w:val="none" w:sz="0" w:space="0" w:color="auto"/>
        <w:right w:val="none" w:sz="0" w:space="0" w:color="auto"/>
      </w:divBdr>
    </w:div>
    <w:div w:id="405997777">
      <w:bodyDiv w:val="1"/>
      <w:marLeft w:val="0"/>
      <w:marRight w:val="0"/>
      <w:marTop w:val="0"/>
      <w:marBottom w:val="0"/>
      <w:divBdr>
        <w:top w:val="none" w:sz="0" w:space="0" w:color="auto"/>
        <w:left w:val="none" w:sz="0" w:space="0" w:color="auto"/>
        <w:bottom w:val="none" w:sz="0" w:space="0" w:color="auto"/>
        <w:right w:val="none" w:sz="0" w:space="0" w:color="auto"/>
      </w:divBdr>
    </w:div>
    <w:div w:id="406076176">
      <w:bodyDiv w:val="1"/>
      <w:marLeft w:val="0"/>
      <w:marRight w:val="0"/>
      <w:marTop w:val="0"/>
      <w:marBottom w:val="0"/>
      <w:divBdr>
        <w:top w:val="none" w:sz="0" w:space="0" w:color="auto"/>
        <w:left w:val="none" w:sz="0" w:space="0" w:color="auto"/>
        <w:bottom w:val="none" w:sz="0" w:space="0" w:color="auto"/>
        <w:right w:val="none" w:sz="0" w:space="0" w:color="auto"/>
      </w:divBdr>
    </w:div>
    <w:div w:id="406267437">
      <w:bodyDiv w:val="1"/>
      <w:marLeft w:val="0"/>
      <w:marRight w:val="0"/>
      <w:marTop w:val="0"/>
      <w:marBottom w:val="0"/>
      <w:divBdr>
        <w:top w:val="none" w:sz="0" w:space="0" w:color="auto"/>
        <w:left w:val="none" w:sz="0" w:space="0" w:color="auto"/>
        <w:bottom w:val="none" w:sz="0" w:space="0" w:color="auto"/>
        <w:right w:val="none" w:sz="0" w:space="0" w:color="auto"/>
      </w:divBdr>
    </w:div>
    <w:div w:id="406462138">
      <w:bodyDiv w:val="1"/>
      <w:marLeft w:val="0"/>
      <w:marRight w:val="0"/>
      <w:marTop w:val="0"/>
      <w:marBottom w:val="0"/>
      <w:divBdr>
        <w:top w:val="none" w:sz="0" w:space="0" w:color="auto"/>
        <w:left w:val="none" w:sz="0" w:space="0" w:color="auto"/>
        <w:bottom w:val="none" w:sz="0" w:space="0" w:color="auto"/>
        <w:right w:val="none" w:sz="0" w:space="0" w:color="auto"/>
      </w:divBdr>
    </w:div>
    <w:div w:id="406535109">
      <w:bodyDiv w:val="1"/>
      <w:marLeft w:val="0"/>
      <w:marRight w:val="0"/>
      <w:marTop w:val="0"/>
      <w:marBottom w:val="0"/>
      <w:divBdr>
        <w:top w:val="none" w:sz="0" w:space="0" w:color="auto"/>
        <w:left w:val="none" w:sz="0" w:space="0" w:color="auto"/>
        <w:bottom w:val="none" w:sz="0" w:space="0" w:color="auto"/>
        <w:right w:val="none" w:sz="0" w:space="0" w:color="auto"/>
      </w:divBdr>
    </w:div>
    <w:div w:id="40680764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06997425">
      <w:bodyDiv w:val="1"/>
      <w:marLeft w:val="0"/>
      <w:marRight w:val="0"/>
      <w:marTop w:val="0"/>
      <w:marBottom w:val="0"/>
      <w:divBdr>
        <w:top w:val="none" w:sz="0" w:space="0" w:color="auto"/>
        <w:left w:val="none" w:sz="0" w:space="0" w:color="auto"/>
        <w:bottom w:val="none" w:sz="0" w:space="0" w:color="auto"/>
        <w:right w:val="none" w:sz="0" w:space="0" w:color="auto"/>
      </w:divBdr>
    </w:div>
    <w:div w:id="407196134">
      <w:bodyDiv w:val="1"/>
      <w:marLeft w:val="0"/>
      <w:marRight w:val="0"/>
      <w:marTop w:val="0"/>
      <w:marBottom w:val="0"/>
      <w:divBdr>
        <w:top w:val="none" w:sz="0" w:space="0" w:color="auto"/>
        <w:left w:val="none" w:sz="0" w:space="0" w:color="auto"/>
        <w:bottom w:val="none" w:sz="0" w:space="0" w:color="auto"/>
        <w:right w:val="none" w:sz="0" w:space="0" w:color="auto"/>
      </w:divBdr>
    </w:div>
    <w:div w:id="408119775">
      <w:bodyDiv w:val="1"/>
      <w:marLeft w:val="0"/>
      <w:marRight w:val="0"/>
      <w:marTop w:val="0"/>
      <w:marBottom w:val="0"/>
      <w:divBdr>
        <w:top w:val="none" w:sz="0" w:space="0" w:color="auto"/>
        <w:left w:val="none" w:sz="0" w:space="0" w:color="auto"/>
        <w:bottom w:val="none" w:sz="0" w:space="0" w:color="auto"/>
        <w:right w:val="none" w:sz="0" w:space="0" w:color="auto"/>
      </w:divBdr>
    </w:div>
    <w:div w:id="408311194">
      <w:bodyDiv w:val="1"/>
      <w:marLeft w:val="0"/>
      <w:marRight w:val="0"/>
      <w:marTop w:val="0"/>
      <w:marBottom w:val="0"/>
      <w:divBdr>
        <w:top w:val="none" w:sz="0" w:space="0" w:color="auto"/>
        <w:left w:val="none" w:sz="0" w:space="0" w:color="auto"/>
        <w:bottom w:val="none" w:sz="0" w:space="0" w:color="auto"/>
        <w:right w:val="none" w:sz="0" w:space="0" w:color="auto"/>
      </w:divBdr>
    </w:div>
    <w:div w:id="408383553">
      <w:bodyDiv w:val="1"/>
      <w:marLeft w:val="0"/>
      <w:marRight w:val="0"/>
      <w:marTop w:val="0"/>
      <w:marBottom w:val="0"/>
      <w:divBdr>
        <w:top w:val="none" w:sz="0" w:space="0" w:color="auto"/>
        <w:left w:val="none" w:sz="0" w:space="0" w:color="auto"/>
        <w:bottom w:val="none" w:sz="0" w:space="0" w:color="auto"/>
        <w:right w:val="none" w:sz="0" w:space="0" w:color="auto"/>
      </w:divBdr>
    </w:div>
    <w:div w:id="408428124">
      <w:bodyDiv w:val="1"/>
      <w:marLeft w:val="0"/>
      <w:marRight w:val="0"/>
      <w:marTop w:val="0"/>
      <w:marBottom w:val="0"/>
      <w:divBdr>
        <w:top w:val="none" w:sz="0" w:space="0" w:color="auto"/>
        <w:left w:val="none" w:sz="0" w:space="0" w:color="auto"/>
        <w:bottom w:val="none" w:sz="0" w:space="0" w:color="auto"/>
        <w:right w:val="none" w:sz="0" w:space="0" w:color="auto"/>
      </w:divBdr>
    </w:div>
    <w:div w:id="408691921">
      <w:bodyDiv w:val="1"/>
      <w:marLeft w:val="0"/>
      <w:marRight w:val="0"/>
      <w:marTop w:val="0"/>
      <w:marBottom w:val="0"/>
      <w:divBdr>
        <w:top w:val="none" w:sz="0" w:space="0" w:color="auto"/>
        <w:left w:val="none" w:sz="0" w:space="0" w:color="auto"/>
        <w:bottom w:val="none" w:sz="0" w:space="0" w:color="auto"/>
        <w:right w:val="none" w:sz="0" w:space="0" w:color="auto"/>
      </w:divBdr>
    </w:div>
    <w:div w:id="408769754">
      <w:bodyDiv w:val="1"/>
      <w:marLeft w:val="0"/>
      <w:marRight w:val="0"/>
      <w:marTop w:val="0"/>
      <w:marBottom w:val="0"/>
      <w:divBdr>
        <w:top w:val="none" w:sz="0" w:space="0" w:color="auto"/>
        <w:left w:val="none" w:sz="0" w:space="0" w:color="auto"/>
        <w:bottom w:val="none" w:sz="0" w:space="0" w:color="auto"/>
        <w:right w:val="none" w:sz="0" w:space="0" w:color="auto"/>
      </w:divBdr>
    </w:div>
    <w:div w:id="409079761">
      <w:bodyDiv w:val="1"/>
      <w:marLeft w:val="0"/>
      <w:marRight w:val="0"/>
      <w:marTop w:val="0"/>
      <w:marBottom w:val="0"/>
      <w:divBdr>
        <w:top w:val="none" w:sz="0" w:space="0" w:color="auto"/>
        <w:left w:val="none" w:sz="0" w:space="0" w:color="auto"/>
        <w:bottom w:val="none" w:sz="0" w:space="0" w:color="auto"/>
        <w:right w:val="none" w:sz="0" w:space="0" w:color="auto"/>
      </w:divBdr>
    </w:div>
    <w:div w:id="409474484">
      <w:bodyDiv w:val="1"/>
      <w:marLeft w:val="0"/>
      <w:marRight w:val="0"/>
      <w:marTop w:val="0"/>
      <w:marBottom w:val="0"/>
      <w:divBdr>
        <w:top w:val="none" w:sz="0" w:space="0" w:color="auto"/>
        <w:left w:val="none" w:sz="0" w:space="0" w:color="auto"/>
        <w:bottom w:val="none" w:sz="0" w:space="0" w:color="auto"/>
        <w:right w:val="none" w:sz="0" w:space="0" w:color="auto"/>
      </w:divBdr>
    </w:div>
    <w:div w:id="409695705">
      <w:bodyDiv w:val="1"/>
      <w:marLeft w:val="0"/>
      <w:marRight w:val="0"/>
      <w:marTop w:val="0"/>
      <w:marBottom w:val="0"/>
      <w:divBdr>
        <w:top w:val="none" w:sz="0" w:space="0" w:color="auto"/>
        <w:left w:val="none" w:sz="0" w:space="0" w:color="auto"/>
        <w:bottom w:val="none" w:sz="0" w:space="0" w:color="auto"/>
        <w:right w:val="none" w:sz="0" w:space="0" w:color="auto"/>
      </w:divBdr>
    </w:div>
    <w:div w:id="409697315">
      <w:bodyDiv w:val="1"/>
      <w:marLeft w:val="0"/>
      <w:marRight w:val="0"/>
      <w:marTop w:val="0"/>
      <w:marBottom w:val="0"/>
      <w:divBdr>
        <w:top w:val="none" w:sz="0" w:space="0" w:color="auto"/>
        <w:left w:val="none" w:sz="0" w:space="0" w:color="auto"/>
        <w:bottom w:val="none" w:sz="0" w:space="0" w:color="auto"/>
        <w:right w:val="none" w:sz="0" w:space="0" w:color="auto"/>
      </w:divBdr>
    </w:div>
    <w:div w:id="409817521">
      <w:bodyDiv w:val="1"/>
      <w:marLeft w:val="0"/>
      <w:marRight w:val="0"/>
      <w:marTop w:val="0"/>
      <w:marBottom w:val="0"/>
      <w:divBdr>
        <w:top w:val="none" w:sz="0" w:space="0" w:color="auto"/>
        <w:left w:val="none" w:sz="0" w:space="0" w:color="auto"/>
        <w:bottom w:val="none" w:sz="0" w:space="0" w:color="auto"/>
        <w:right w:val="none" w:sz="0" w:space="0" w:color="auto"/>
      </w:divBdr>
    </w:div>
    <w:div w:id="409886646">
      <w:bodyDiv w:val="1"/>
      <w:marLeft w:val="0"/>
      <w:marRight w:val="0"/>
      <w:marTop w:val="0"/>
      <w:marBottom w:val="0"/>
      <w:divBdr>
        <w:top w:val="none" w:sz="0" w:space="0" w:color="auto"/>
        <w:left w:val="none" w:sz="0" w:space="0" w:color="auto"/>
        <w:bottom w:val="none" w:sz="0" w:space="0" w:color="auto"/>
        <w:right w:val="none" w:sz="0" w:space="0" w:color="auto"/>
      </w:divBdr>
    </w:div>
    <w:div w:id="409933262">
      <w:bodyDiv w:val="1"/>
      <w:marLeft w:val="0"/>
      <w:marRight w:val="0"/>
      <w:marTop w:val="0"/>
      <w:marBottom w:val="0"/>
      <w:divBdr>
        <w:top w:val="none" w:sz="0" w:space="0" w:color="auto"/>
        <w:left w:val="none" w:sz="0" w:space="0" w:color="auto"/>
        <w:bottom w:val="none" w:sz="0" w:space="0" w:color="auto"/>
        <w:right w:val="none" w:sz="0" w:space="0" w:color="auto"/>
      </w:divBdr>
    </w:div>
    <w:div w:id="410127650">
      <w:bodyDiv w:val="1"/>
      <w:marLeft w:val="0"/>
      <w:marRight w:val="0"/>
      <w:marTop w:val="0"/>
      <w:marBottom w:val="0"/>
      <w:divBdr>
        <w:top w:val="none" w:sz="0" w:space="0" w:color="auto"/>
        <w:left w:val="none" w:sz="0" w:space="0" w:color="auto"/>
        <w:bottom w:val="none" w:sz="0" w:space="0" w:color="auto"/>
        <w:right w:val="none" w:sz="0" w:space="0" w:color="auto"/>
      </w:divBdr>
    </w:div>
    <w:div w:id="410464262">
      <w:bodyDiv w:val="1"/>
      <w:marLeft w:val="0"/>
      <w:marRight w:val="0"/>
      <w:marTop w:val="0"/>
      <w:marBottom w:val="0"/>
      <w:divBdr>
        <w:top w:val="none" w:sz="0" w:space="0" w:color="auto"/>
        <w:left w:val="none" w:sz="0" w:space="0" w:color="auto"/>
        <w:bottom w:val="none" w:sz="0" w:space="0" w:color="auto"/>
        <w:right w:val="none" w:sz="0" w:space="0" w:color="auto"/>
      </w:divBdr>
    </w:div>
    <w:div w:id="410661621">
      <w:bodyDiv w:val="1"/>
      <w:marLeft w:val="0"/>
      <w:marRight w:val="0"/>
      <w:marTop w:val="0"/>
      <w:marBottom w:val="0"/>
      <w:divBdr>
        <w:top w:val="none" w:sz="0" w:space="0" w:color="auto"/>
        <w:left w:val="none" w:sz="0" w:space="0" w:color="auto"/>
        <w:bottom w:val="none" w:sz="0" w:space="0" w:color="auto"/>
        <w:right w:val="none" w:sz="0" w:space="0" w:color="auto"/>
      </w:divBdr>
    </w:div>
    <w:div w:id="410852685">
      <w:bodyDiv w:val="1"/>
      <w:marLeft w:val="0"/>
      <w:marRight w:val="0"/>
      <w:marTop w:val="0"/>
      <w:marBottom w:val="0"/>
      <w:divBdr>
        <w:top w:val="none" w:sz="0" w:space="0" w:color="auto"/>
        <w:left w:val="none" w:sz="0" w:space="0" w:color="auto"/>
        <w:bottom w:val="none" w:sz="0" w:space="0" w:color="auto"/>
        <w:right w:val="none" w:sz="0" w:space="0" w:color="auto"/>
      </w:divBdr>
    </w:div>
    <w:div w:id="411126955">
      <w:bodyDiv w:val="1"/>
      <w:marLeft w:val="0"/>
      <w:marRight w:val="0"/>
      <w:marTop w:val="0"/>
      <w:marBottom w:val="0"/>
      <w:divBdr>
        <w:top w:val="none" w:sz="0" w:space="0" w:color="auto"/>
        <w:left w:val="none" w:sz="0" w:space="0" w:color="auto"/>
        <w:bottom w:val="none" w:sz="0" w:space="0" w:color="auto"/>
        <w:right w:val="none" w:sz="0" w:space="0" w:color="auto"/>
      </w:divBdr>
    </w:div>
    <w:div w:id="411318423">
      <w:bodyDiv w:val="1"/>
      <w:marLeft w:val="0"/>
      <w:marRight w:val="0"/>
      <w:marTop w:val="0"/>
      <w:marBottom w:val="0"/>
      <w:divBdr>
        <w:top w:val="none" w:sz="0" w:space="0" w:color="auto"/>
        <w:left w:val="none" w:sz="0" w:space="0" w:color="auto"/>
        <w:bottom w:val="none" w:sz="0" w:space="0" w:color="auto"/>
        <w:right w:val="none" w:sz="0" w:space="0" w:color="auto"/>
      </w:divBdr>
    </w:div>
    <w:div w:id="411506341">
      <w:bodyDiv w:val="1"/>
      <w:marLeft w:val="0"/>
      <w:marRight w:val="0"/>
      <w:marTop w:val="0"/>
      <w:marBottom w:val="0"/>
      <w:divBdr>
        <w:top w:val="none" w:sz="0" w:space="0" w:color="auto"/>
        <w:left w:val="none" w:sz="0" w:space="0" w:color="auto"/>
        <w:bottom w:val="none" w:sz="0" w:space="0" w:color="auto"/>
        <w:right w:val="none" w:sz="0" w:space="0" w:color="auto"/>
      </w:divBdr>
    </w:div>
    <w:div w:id="411512834">
      <w:bodyDiv w:val="1"/>
      <w:marLeft w:val="0"/>
      <w:marRight w:val="0"/>
      <w:marTop w:val="0"/>
      <w:marBottom w:val="0"/>
      <w:divBdr>
        <w:top w:val="none" w:sz="0" w:space="0" w:color="auto"/>
        <w:left w:val="none" w:sz="0" w:space="0" w:color="auto"/>
        <w:bottom w:val="none" w:sz="0" w:space="0" w:color="auto"/>
        <w:right w:val="none" w:sz="0" w:space="0" w:color="auto"/>
      </w:divBdr>
    </w:div>
    <w:div w:id="411660441">
      <w:bodyDiv w:val="1"/>
      <w:marLeft w:val="0"/>
      <w:marRight w:val="0"/>
      <w:marTop w:val="0"/>
      <w:marBottom w:val="0"/>
      <w:divBdr>
        <w:top w:val="none" w:sz="0" w:space="0" w:color="auto"/>
        <w:left w:val="none" w:sz="0" w:space="0" w:color="auto"/>
        <w:bottom w:val="none" w:sz="0" w:space="0" w:color="auto"/>
        <w:right w:val="none" w:sz="0" w:space="0" w:color="auto"/>
      </w:divBdr>
    </w:div>
    <w:div w:id="412164473">
      <w:bodyDiv w:val="1"/>
      <w:marLeft w:val="0"/>
      <w:marRight w:val="0"/>
      <w:marTop w:val="0"/>
      <w:marBottom w:val="0"/>
      <w:divBdr>
        <w:top w:val="none" w:sz="0" w:space="0" w:color="auto"/>
        <w:left w:val="none" w:sz="0" w:space="0" w:color="auto"/>
        <w:bottom w:val="none" w:sz="0" w:space="0" w:color="auto"/>
        <w:right w:val="none" w:sz="0" w:space="0" w:color="auto"/>
      </w:divBdr>
    </w:div>
    <w:div w:id="412245853">
      <w:bodyDiv w:val="1"/>
      <w:marLeft w:val="0"/>
      <w:marRight w:val="0"/>
      <w:marTop w:val="0"/>
      <w:marBottom w:val="0"/>
      <w:divBdr>
        <w:top w:val="none" w:sz="0" w:space="0" w:color="auto"/>
        <w:left w:val="none" w:sz="0" w:space="0" w:color="auto"/>
        <w:bottom w:val="none" w:sz="0" w:space="0" w:color="auto"/>
        <w:right w:val="none" w:sz="0" w:space="0" w:color="auto"/>
      </w:divBdr>
    </w:div>
    <w:div w:id="412508603">
      <w:bodyDiv w:val="1"/>
      <w:marLeft w:val="0"/>
      <w:marRight w:val="0"/>
      <w:marTop w:val="0"/>
      <w:marBottom w:val="0"/>
      <w:divBdr>
        <w:top w:val="none" w:sz="0" w:space="0" w:color="auto"/>
        <w:left w:val="none" w:sz="0" w:space="0" w:color="auto"/>
        <w:bottom w:val="none" w:sz="0" w:space="0" w:color="auto"/>
        <w:right w:val="none" w:sz="0" w:space="0" w:color="auto"/>
      </w:divBdr>
    </w:div>
    <w:div w:id="412551130">
      <w:bodyDiv w:val="1"/>
      <w:marLeft w:val="0"/>
      <w:marRight w:val="0"/>
      <w:marTop w:val="0"/>
      <w:marBottom w:val="0"/>
      <w:divBdr>
        <w:top w:val="none" w:sz="0" w:space="0" w:color="auto"/>
        <w:left w:val="none" w:sz="0" w:space="0" w:color="auto"/>
        <w:bottom w:val="none" w:sz="0" w:space="0" w:color="auto"/>
        <w:right w:val="none" w:sz="0" w:space="0" w:color="auto"/>
      </w:divBdr>
    </w:div>
    <w:div w:id="412552900">
      <w:bodyDiv w:val="1"/>
      <w:marLeft w:val="0"/>
      <w:marRight w:val="0"/>
      <w:marTop w:val="0"/>
      <w:marBottom w:val="0"/>
      <w:divBdr>
        <w:top w:val="none" w:sz="0" w:space="0" w:color="auto"/>
        <w:left w:val="none" w:sz="0" w:space="0" w:color="auto"/>
        <w:bottom w:val="none" w:sz="0" w:space="0" w:color="auto"/>
        <w:right w:val="none" w:sz="0" w:space="0" w:color="auto"/>
      </w:divBdr>
    </w:div>
    <w:div w:id="412553050">
      <w:bodyDiv w:val="1"/>
      <w:marLeft w:val="0"/>
      <w:marRight w:val="0"/>
      <w:marTop w:val="0"/>
      <w:marBottom w:val="0"/>
      <w:divBdr>
        <w:top w:val="none" w:sz="0" w:space="0" w:color="auto"/>
        <w:left w:val="none" w:sz="0" w:space="0" w:color="auto"/>
        <w:bottom w:val="none" w:sz="0" w:space="0" w:color="auto"/>
        <w:right w:val="none" w:sz="0" w:space="0" w:color="auto"/>
      </w:divBdr>
    </w:div>
    <w:div w:id="412581209">
      <w:bodyDiv w:val="1"/>
      <w:marLeft w:val="0"/>
      <w:marRight w:val="0"/>
      <w:marTop w:val="0"/>
      <w:marBottom w:val="0"/>
      <w:divBdr>
        <w:top w:val="none" w:sz="0" w:space="0" w:color="auto"/>
        <w:left w:val="none" w:sz="0" w:space="0" w:color="auto"/>
        <w:bottom w:val="none" w:sz="0" w:space="0" w:color="auto"/>
        <w:right w:val="none" w:sz="0" w:space="0" w:color="auto"/>
      </w:divBdr>
    </w:div>
    <w:div w:id="412817165">
      <w:bodyDiv w:val="1"/>
      <w:marLeft w:val="0"/>
      <w:marRight w:val="0"/>
      <w:marTop w:val="0"/>
      <w:marBottom w:val="0"/>
      <w:divBdr>
        <w:top w:val="none" w:sz="0" w:space="0" w:color="auto"/>
        <w:left w:val="none" w:sz="0" w:space="0" w:color="auto"/>
        <w:bottom w:val="none" w:sz="0" w:space="0" w:color="auto"/>
        <w:right w:val="none" w:sz="0" w:space="0" w:color="auto"/>
      </w:divBdr>
    </w:div>
    <w:div w:id="412819427">
      <w:bodyDiv w:val="1"/>
      <w:marLeft w:val="0"/>
      <w:marRight w:val="0"/>
      <w:marTop w:val="0"/>
      <w:marBottom w:val="0"/>
      <w:divBdr>
        <w:top w:val="none" w:sz="0" w:space="0" w:color="auto"/>
        <w:left w:val="none" w:sz="0" w:space="0" w:color="auto"/>
        <w:bottom w:val="none" w:sz="0" w:space="0" w:color="auto"/>
        <w:right w:val="none" w:sz="0" w:space="0" w:color="auto"/>
      </w:divBdr>
    </w:div>
    <w:div w:id="412944020">
      <w:bodyDiv w:val="1"/>
      <w:marLeft w:val="0"/>
      <w:marRight w:val="0"/>
      <w:marTop w:val="0"/>
      <w:marBottom w:val="0"/>
      <w:divBdr>
        <w:top w:val="none" w:sz="0" w:space="0" w:color="auto"/>
        <w:left w:val="none" w:sz="0" w:space="0" w:color="auto"/>
        <w:bottom w:val="none" w:sz="0" w:space="0" w:color="auto"/>
        <w:right w:val="none" w:sz="0" w:space="0" w:color="auto"/>
      </w:divBdr>
    </w:div>
    <w:div w:id="413011115">
      <w:bodyDiv w:val="1"/>
      <w:marLeft w:val="0"/>
      <w:marRight w:val="0"/>
      <w:marTop w:val="0"/>
      <w:marBottom w:val="0"/>
      <w:divBdr>
        <w:top w:val="none" w:sz="0" w:space="0" w:color="auto"/>
        <w:left w:val="none" w:sz="0" w:space="0" w:color="auto"/>
        <w:bottom w:val="none" w:sz="0" w:space="0" w:color="auto"/>
        <w:right w:val="none" w:sz="0" w:space="0" w:color="auto"/>
      </w:divBdr>
    </w:div>
    <w:div w:id="413089312">
      <w:bodyDiv w:val="1"/>
      <w:marLeft w:val="0"/>
      <w:marRight w:val="0"/>
      <w:marTop w:val="0"/>
      <w:marBottom w:val="0"/>
      <w:divBdr>
        <w:top w:val="none" w:sz="0" w:space="0" w:color="auto"/>
        <w:left w:val="none" w:sz="0" w:space="0" w:color="auto"/>
        <w:bottom w:val="none" w:sz="0" w:space="0" w:color="auto"/>
        <w:right w:val="none" w:sz="0" w:space="0" w:color="auto"/>
      </w:divBdr>
    </w:div>
    <w:div w:id="413168221">
      <w:bodyDiv w:val="1"/>
      <w:marLeft w:val="0"/>
      <w:marRight w:val="0"/>
      <w:marTop w:val="0"/>
      <w:marBottom w:val="0"/>
      <w:divBdr>
        <w:top w:val="none" w:sz="0" w:space="0" w:color="auto"/>
        <w:left w:val="none" w:sz="0" w:space="0" w:color="auto"/>
        <w:bottom w:val="none" w:sz="0" w:space="0" w:color="auto"/>
        <w:right w:val="none" w:sz="0" w:space="0" w:color="auto"/>
      </w:divBdr>
    </w:div>
    <w:div w:id="413205735">
      <w:bodyDiv w:val="1"/>
      <w:marLeft w:val="0"/>
      <w:marRight w:val="0"/>
      <w:marTop w:val="0"/>
      <w:marBottom w:val="0"/>
      <w:divBdr>
        <w:top w:val="none" w:sz="0" w:space="0" w:color="auto"/>
        <w:left w:val="none" w:sz="0" w:space="0" w:color="auto"/>
        <w:bottom w:val="none" w:sz="0" w:space="0" w:color="auto"/>
        <w:right w:val="none" w:sz="0" w:space="0" w:color="auto"/>
      </w:divBdr>
    </w:div>
    <w:div w:id="413285841">
      <w:bodyDiv w:val="1"/>
      <w:marLeft w:val="0"/>
      <w:marRight w:val="0"/>
      <w:marTop w:val="0"/>
      <w:marBottom w:val="0"/>
      <w:divBdr>
        <w:top w:val="none" w:sz="0" w:space="0" w:color="auto"/>
        <w:left w:val="none" w:sz="0" w:space="0" w:color="auto"/>
        <w:bottom w:val="none" w:sz="0" w:space="0" w:color="auto"/>
        <w:right w:val="none" w:sz="0" w:space="0" w:color="auto"/>
      </w:divBdr>
    </w:div>
    <w:div w:id="413429800">
      <w:bodyDiv w:val="1"/>
      <w:marLeft w:val="0"/>
      <w:marRight w:val="0"/>
      <w:marTop w:val="0"/>
      <w:marBottom w:val="0"/>
      <w:divBdr>
        <w:top w:val="none" w:sz="0" w:space="0" w:color="auto"/>
        <w:left w:val="none" w:sz="0" w:space="0" w:color="auto"/>
        <w:bottom w:val="none" w:sz="0" w:space="0" w:color="auto"/>
        <w:right w:val="none" w:sz="0" w:space="0" w:color="auto"/>
      </w:divBdr>
    </w:div>
    <w:div w:id="413473252">
      <w:bodyDiv w:val="1"/>
      <w:marLeft w:val="0"/>
      <w:marRight w:val="0"/>
      <w:marTop w:val="0"/>
      <w:marBottom w:val="0"/>
      <w:divBdr>
        <w:top w:val="none" w:sz="0" w:space="0" w:color="auto"/>
        <w:left w:val="none" w:sz="0" w:space="0" w:color="auto"/>
        <w:bottom w:val="none" w:sz="0" w:space="0" w:color="auto"/>
        <w:right w:val="none" w:sz="0" w:space="0" w:color="auto"/>
      </w:divBdr>
    </w:div>
    <w:div w:id="413480040">
      <w:bodyDiv w:val="1"/>
      <w:marLeft w:val="0"/>
      <w:marRight w:val="0"/>
      <w:marTop w:val="0"/>
      <w:marBottom w:val="0"/>
      <w:divBdr>
        <w:top w:val="none" w:sz="0" w:space="0" w:color="auto"/>
        <w:left w:val="none" w:sz="0" w:space="0" w:color="auto"/>
        <w:bottom w:val="none" w:sz="0" w:space="0" w:color="auto"/>
        <w:right w:val="none" w:sz="0" w:space="0" w:color="auto"/>
      </w:divBdr>
    </w:div>
    <w:div w:id="413553475">
      <w:bodyDiv w:val="1"/>
      <w:marLeft w:val="0"/>
      <w:marRight w:val="0"/>
      <w:marTop w:val="0"/>
      <w:marBottom w:val="0"/>
      <w:divBdr>
        <w:top w:val="none" w:sz="0" w:space="0" w:color="auto"/>
        <w:left w:val="none" w:sz="0" w:space="0" w:color="auto"/>
        <w:bottom w:val="none" w:sz="0" w:space="0" w:color="auto"/>
        <w:right w:val="none" w:sz="0" w:space="0" w:color="auto"/>
      </w:divBdr>
    </w:div>
    <w:div w:id="413625498">
      <w:bodyDiv w:val="1"/>
      <w:marLeft w:val="0"/>
      <w:marRight w:val="0"/>
      <w:marTop w:val="0"/>
      <w:marBottom w:val="0"/>
      <w:divBdr>
        <w:top w:val="none" w:sz="0" w:space="0" w:color="auto"/>
        <w:left w:val="none" w:sz="0" w:space="0" w:color="auto"/>
        <w:bottom w:val="none" w:sz="0" w:space="0" w:color="auto"/>
        <w:right w:val="none" w:sz="0" w:space="0" w:color="auto"/>
      </w:divBdr>
    </w:div>
    <w:div w:id="413668648">
      <w:bodyDiv w:val="1"/>
      <w:marLeft w:val="0"/>
      <w:marRight w:val="0"/>
      <w:marTop w:val="0"/>
      <w:marBottom w:val="0"/>
      <w:divBdr>
        <w:top w:val="none" w:sz="0" w:space="0" w:color="auto"/>
        <w:left w:val="none" w:sz="0" w:space="0" w:color="auto"/>
        <w:bottom w:val="none" w:sz="0" w:space="0" w:color="auto"/>
        <w:right w:val="none" w:sz="0" w:space="0" w:color="auto"/>
      </w:divBdr>
    </w:div>
    <w:div w:id="413670057">
      <w:bodyDiv w:val="1"/>
      <w:marLeft w:val="0"/>
      <w:marRight w:val="0"/>
      <w:marTop w:val="0"/>
      <w:marBottom w:val="0"/>
      <w:divBdr>
        <w:top w:val="none" w:sz="0" w:space="0" w:color="auto"/>
        <w:left w:val="none" w:sz="0" w:space="0" w:color="auto"/>
        <w:bottom w:val="none" w:sz="0" w:space="0" w:color="auto"/>
        <w:right w:val="none" w:sz="0" w:space="0" w:color="auto"/>
      </w:divBdr>
    </w:div>
    <w:div w:id="413743476">
      <w:bodyDiv w:val="1"/>
      <w:marLeft w:val="0"/>
      <w:marRight w:val="0"/>
      <w:marTop w:val="0"/>
      <w:marBottom w:val="0"/>
      <w:divBdr>
        <w:top w:val="none" w:sz="0" w:space="0" w:color="auto"/>
        <w:left w:val="none" w:sz="0" w:space="0" w:color="auto"/>
        <w:bottom w:val="none" w:sz="0" w:space="0" w:color="auto"/>
        <w:right w:val="none" w:sz="0" w:space="0" w:color="auto"/>
      </w:divBdr>
    </w:div>
    <w:div w:id="413818026">
      <w:bodyDiv w:val="1"/>
      <w:marLeft w:val="0"/>
      <w:marRight w:val="0"/>
      <w:marTop w:val="0"/>
      <w:marBottom w:val="0"/>
      <w:divBdr>
        <w:top w:val="none" w:sz="0" w:space="0" w:color="auto"/>
        <w:left w:val="none" w:sz="0" w:space="0" w:color="auto"/>
        <w:bottom w:val="none" w:sz="0" w:space="0" w:color="auto"/>
        <w:right w:val="none" w:sz="0" w:space="0" w:color="auto"/>
      </w:divBdr>
    </w:div>
    <w:div w:id="413823686">
      <w:bodyDiv w:val="1"/>
      <w:marLeft w:val="0"/>
      <w:marRight w:val="0"/>
      <w:marTop w:val="0"/>
      <w:marBottom w:val="0"/>
      <w:divBdr>
        <w:top w:val="none" w:sz="0" w:space="0" w:color="auto"/>
        <w:left w:val="none" w:sz="0" w:space="0" w:color="auto"/>
        <w:bottom w:val="none" w:sz="0" w:space="0" w:color="auto"/>
        <w:right w:val="none" w:sz="0" w:space="0" w:color="auto"/>
      </w:divBdr>
    </w:div>
    <w:div w:id="414012889">
      <w:bodyDiv w:val="1"/>
      <w:marLeft w:val="0"/>
      <w:marRight w:val="0"/>
      <w:marTop w:val="0"/>
      <w:marBottom w:val="0"/>
      <w:divBdr>
        <w:top w:val="none" w:sz="0" w:space="0" w:color="auto"/>
        <w:left w:val="none" w:sz="0" w:space="0" w:color="auto"/>
        <w:bottom w:val="none" w:sz="0" w:space="0" w:color="auto"/>
        <w:right w:val="none" w:sz="0" w:space="0" w:color="auto"/>
      </w:divBdr>
    </w:div>
    <w:div w:id="414400024">
      <w:bodyDiv w:val="1"/>
      <w:marLeft w:val="0"/>
      <w:marRight w:val="0"/>
      <w:marTop w:val="0"/>
      <w:marBottom w:val="0"/>
      <w:divBdr>
        <w:top w:val="none" w:sz="0" w:space="0" w:color="auto"/>
        <w:left w:val="none" w:sz="0" w:space="0" w:color="auto"/>
        <w:bottom w:val="none" w:sz="0" w:space="0" w:color="auto"/>
        <w:right w:val="none" w:sz="0" w:space="0" w:color="auto"/>
      </w:divBdr>
    </w:div>
    <w:div w:id="414478051">
      <w:bodyDiv w:val="1"/>
      <w:marLeft w:val="0"/>
      <w:marRight w:val="0"/>
      <w:marTop w:val="0"/>
      <w:marBottom w:val="0"/>
      <w:divBdr>
        <w:top w:val="none" w:sz="0" w:space="0" w:color="auto"/>
        <w:left w:val="none" w:sz="0" w:space="0" w:color="auto"/>
        <w:bottom w:val="none" w:sz="0" w:space="0" w:color="auto"/>
        <w:right w:val="none" w:sz="0" w:space="0" w:color="auto"/>
      </w:divBdr>
    </w:div>
    <w:div w:id="414673980">
      <w:bodyDiv w:val="1"/>
      <w:marLeft w:val="0"/>
      <w:marRight w:val="0"/>
      <w:marTop w:val="0"/>
      <w:marBottom w:val="0"/>
      <w:divBdr>
        <w:top w:val="none" w:sz="0" w:space="0" w:color="auto"/>
        <w:left w:val="none" w:sz="0" w:space="0" w:color="auto"/>
        <w:bottom w:val="none" w:sz="0" w:space="0" w:color="auto"/>
        <w:right w:val="none" w:sz="0" w:space="0" w:color="auto"/>
      </w:divBdr>
    </w:div>
    <w:div w:id="414787387">
      <w:bodyDiv w:val="1"/>
      <w:marLeft w:val="0"/>
      <w:marRight w:val="0"/>
      <w:marTop w:val="0"/>
      <w:marBottom w:val="0"/>
      <w:divBdr>
        <w:top w:val="none" w:sz="0" w:space="0" w:color="auto"/>
        <w:left w:val="none" w:sz="0" w:space="0" w:color="auto"/>
        <w:bottom w:val="none" w:sz="0" w:space="0" w:color="auto"/>
        <w:right w:val="none" w:sz="0" w:space="0" w:color="auto"/>
      </w:divBdr>
    </w:div>
    <w:div w:id="415244692">
      <w:bodyDiv w:val="1"/>
      <w:marLeft w:val="0"/>
      <w:marRight w:val="0"/>
      <w:marTop w:val="0"/>
      <w:marBottom w:val="0"/>
      <w:divBdr>
        <w:top w:val="none" w:sz="0" w:space="0" w:color="auto"/>
        <w:left w:val="none" w:sz="0" w:space="0" w:color="auto"/>
        <w:bottom w:val="none" w:sz="0" w:space="0" w:color="auto"/>
        <w:right w:val="none" w:sz="0" w:space="0" w:color="auto"/>
      </w:divBdr>
    </w:div>
    <w:div w:id="415248805">
      <w:bodyDiv w:val="1"/>
      <w:marLeft w:val="0"/>
      <w:marRight w:val="0"/>
      <w:marTop w:val="0"/>
      <w:marBottom w:val="0"/>
      <w:divBdr>
        <w:top w:val="none" w:sz="0" w:space="0" w:color="auto"/>
        <w:left w:val="none" w:sz="0" w:space="0" w:color="auto"/>
        <w:bottom w:val="none" w:sz="0" w:space="0" w:color="auto"/>
        <w:right w:val="none" w:sz="0" w:space="0" w:color="auto"/>
      </w:divBdr>
    </w:div>
    <w:div w:id="415251321">
      <w:bodyDiv w:val="1"/>
      <w:marLeft w:val="0"/>
      <w:marRight w:val="0"/>
      <w:marTop w:val="0"/>
      <w:marBottom w:val="0"/>
      <w:divBdr>
        <w:top w:val="none" w:sz="0" w:space="0" w:color="auto"/>
        <w:left w:val="none" w:sz="0" w:space="0" w:color="auto"/>
        <w:bottom w:val="none" w:sz="0" w:space="0" w:color="auto"/>
        <w:right w:val="none" w:sz="0" w:space="0" w:color="auto"/>
      </w:divBdr>
    </w:div>
    <w:div w:id="415441391">
      <w:bodyDiv w:val="1"/>
      <w:marLeft w:val="0"/>
      <w:marRight w:val="0"/>
      <w:marTop w:val="0"/>
      <w:marBottom w:val="0"/>
      <w:divBdr>
        <w:top w:val="none" w:sz="0" w:space="0" w:color="auto"/>
        <w:left w:val="none" w:sz="0" w:space="0" w:color="auto"/>
        <w:bottom w:val="none" w:sz="0" w:space="0" w:color="auto"/>
        <w:right w:val="none" w:sz="0" w:space="0" w:color="auto"/>
      </w:divBdr>
    </w:div>
    <w:div w:id="415633244">
      <w:bodyDiv w:val="1"/>
      <w:marLeft w:val="0"/>
      <w:marRight w:val="0"/>
      <w:marTop w:val="0"/>
      <w:marBottom w:val="0"/>
      <w:divBdr>
        <w:top w:val="none" w:sz="0" w:space="0" w:color="auto"/>
        <w:left w:val="none" w:sz="0" w:space="0" w:color="auto"/>
        <w:bottom w:val="none" w:sz="0" w:space="0" w:color="auto"/>
        <w:right w:val="none" w:sz="0" w:space="0" w:color="auto"/>
      </w:divBdr>
    </w:div>
    <w:div w:id="415829693">
      <w:bodyDiv w:val="1"/>
      <w:marLeft w:val="0"/>
      <w:marRight w:val="0"/>
      <w:marTop w:val="0"/>
      <w:marBottom w:val="0"/>
      <w:divBdr>
        <w:top w:val="none" w:sz="0" w:space="0" w:color="auto"/>
        <w:left w:val="none" w:sz="0" w:space="0" w:color="auto"/>
        <w:bottom w:val="none" w:sz="0" w:space="0" w:color="auto"/>
        <w:right w:val="none" w:sz="0" w:space="0" w:color="auto"/>
      </w:divBdr>
    </w:div>
    <w:div w:id="415831285">
      <w:bodyDiv w:val="1"/>
      <w:marLeft w:val="0"/>
      <w:marRight w:val="0"/>
      <w:marTop w:val="0"/>
      <w:marBottom w:val="0"/>
      <w:divBdr>
        <w:top w:val="none" w:sz="0" w:space="0" w:color="auto"/>
        <w:left w:val="none" w:sz="0" w:space="0" w:color="auto"/>
        <w:bottom w:val="none" w:sz="0" w:space="0" w:color="auto"/>
        <w:right w:val="none" w:sz="0" w:space="0" w:color="auto"/>
      </w:divBdr>
    </w:div>
    <w:div w:id="416168525">
      <w:bodyDiv w:val="1"/>
      <w:marLeft w:val="0"/>
      <w:marRight w:val="0"/>
      <w:marTop w:val="0"/>
      <w:marBottom w:val="0"/>
      <w:divBdr>
        <w:top w:val="none" w:sz="0" w:space="0" w:color="auto"/>
        <w:left w:val="none" w:sz="0" w:space="0" w:color="auto"/>
        <w:bottom w:val="none" w:sz="0" w:space="0" w:color="auto"/>
        <w:right w:val="none" w:sz="0" w:space="0" w:color="auto"/>
      </w:divBdr>
    </w:div>
    <w:div w:id="416482995">
      <w:bodyDiv w:val="1"/>
      <w:marLeft w:val="0"/>
      <w:marRight w:val="0"/>
      <w:marTop w:val="0"/>
      <w:marBottom w:val="0"/>
      <w:divBdr>
        <w:top w:val="none" w:sz="0" w:space="0" w:color="auto"/>
        <w:left w:val="none" w:sz="0" w:space="0" w:color="auto"/>
        <w:bottom w:val="none" w:sz="0" w:space="0" w:color="auto"/>
        <w:right w:val="none" w:sz="0" w:space="0" w:color="auto"/>
      </w:divBdr>
    </w:div>
    <w:div w:id="416487397">
      <w:bodyDiv w:val="1"/>
      <w:marLeft w:val="0"/>
      <w:marRight w:val="0"/>
      <w:marTop w:val="0"/>
      <w:marBottom w:val="0"/>
      <w:divBdr>
        <w:top w:val="none" w:sz="0" w:space="0" w:color="auto"/>
        <w:left w:val="none" w:sz="0" w:space="0" w:color="auto"/>
        <w:bottom w:val="none" w:sz="0" w:space="0" w:color="auto"/>
        <w:right w:val="none" w:sz="0" w:space="0" w:color="auto"/>
      </w:divBdr>
    </w:div>
    <w:div w:id="417018912">
      <w:bodyDiv w:val="1"/>
      <w:marLeft w:val="0"/>
      <w:marRight w:val="0"/>
      <w:marTop w:val="0"/>
      <w:marBottom w:val="0"/>
      <w:divBdr>
        <w:top w:val="none" w:sz="0" w:space="0" w:color="auto"/>
        <w:left w:val="none" w:sz="0" w:space="0" w:color="auto"/>
        <w:bottom w:val="none" w:sz="0" w:space="0" w:color="auto"/>
        <w:right w:val="none" w:sz="0" w:space="0" w:color="auto"/>
      </w:divBdr>
    </w:div>
    <w:div w:id="417216190">
      <w:bodyDiv w:val="1"/>
      <w:marLeft w:val="0"/>
      <w:marRight w:val="0"/>
      <w:marTop w:val="0"/>
      <w:marBottom w:val="0"/>
      <w:divBdr>
        <w:top w:val="none" w:sz="0" w:space="0" w:color="auto"/>
        <w:left w:val="none" w:sz="0" w:space="0" w:color="auto"/>
        <w:bottom w:val="none" w:sz="0" w:space="0" w:color="auto"/>
        <w:right w:val="none" w:sz="0" w:space="0" w:color="auto"/>
      </w:divBdr>
    </w:div>
    <w:div w:id="417405294">
      <w:bodyDiv w:val="1"/>
      <w:marLeft w:val="0"/>
      <w:marRight w:val="0"/>
      <w:marTop w:val="0"/>
      <w:marBottom w:val="0"/>
      <w:divBdr>
        <w:top w:val="none" w:sz="0" w:space="0" w:color="auto"/>
        <w:left w:val="none" w:sz="0" w:space="0" w:color="auto"/>
        <w:bottom w:val="none" w:sz="0" w:space="0" w:color="auto"/>
        <w:right w:val="none" w:sz="0" w:space="0" w:color="auto"/>
      </w:divBdr>
    </w:div>
    <w:div w:id="417796346">
      <w:bodyDiv w:val="1"/>
      <w:marLeft w:val="0"/>
      <w:marRight w:val="0"/>
      <w:marTop w:val="0"/>
      <w:marBottom w:val="0"/>
      <w:divBdr>
        <w:top w:val="none" w:sz="0" w:space="0" w:color="auto"/>
        <w:left w:val="none" w:sz="0" w:space="0" w:color="auto"/>
        <w:bottom w:val="none" w:sz="0" w:space="0" w:color="auto"/>
        <w:right w:val="none" w:sz="0" w:space="0" w:color="auto"/>
      </w:divBdr>
    </w:div>
    <w:div w:id="417799417">
      <w:bodyDiv w:val="1"/>
      <w:marLeft w:val="0"/>
      <w:marRight w:val="0"/>
      <w:marTop w:val="0"/>
      <w:marBottom w:val="0"/>
      <w:divBdr>
        <w:top w:val="none" w:sz="0" w:space="0" w:color="auto"/>
        <w:left w:val="none" w:sz="0" w:space="0" w:color="auto"/>
        <w:bottom w:val="none" w:sz="0" w:space="0" w:color="auto"/>
        <w:right w:val="none" w:sz="0" w:space="0" w:color="auto"/>
      </w:divBdr>
    </w:div>
    <w:div w:id="417870220">
      <w:bodyDiv w:val="1"/>
      <w:marLeft w:val="0"/>
      <w:marRight w:val="0"/>
      <w:marTop w:val="0"/>
      <w:marBottom w:val="0"/>
      <w:divBdr>
        <w:top w:val="none" w:sz="0" w:space="0" w:color="auto"/>
        <w:left w:val="none" w:sz="0" w:space="0" w:color="auto"/>
        <w:bottom w:val="none" w:sz="0" w:space="0" w:color="auto"/>
        <w:right w:val="none" w:sz="0" w:space="0" w:color="auto"/>
      </w:divBdr>
    </w:div>
    <w:div w:id="417871403">
      <w:bodyDiv w:val="1"/>
      <w:marLeft w:val="0"/>
      <w:marRight w:val="0"/>
      <w:marTop w:val="0"/>
      <w:marBottom w:val="0"/>
      <w:divBdr>
        <w:top w:val="none" w:sz="0" w:space="0" w:color="auto"/>
        <w:left w:val="none" w:sz="0" w:space="0" w:color="auto"/>
        <w:bottom w:val="none" w:sz="0" w:space="0" w:color="auto"/>
        <w:right w:val="none" w:sz="0" w:space="0" w:color="auto"/>
      </w:divBdr>
    </w:div>
    <w:div w:id="417950350">
      <w:bodyDiv w:val="1"/>
      <w:marLeft w:val="0"/>
      <w:marRight w:val="0"/>
      <w:marTop w:val="0"/>
      <w:marBottom w:val="0"/>
      <w:divBdr>
        <w:top w:val="none" w:sz="0" w:space="0" w:color="auto"/>
        <w:left w:val="none" w:sz="0" w:space="0" w:color="auto"/>
        <w:bottom w:val="none" w:sz="0" w:space="0" w:color="auto"/>
        <w:right w:val="none" w:sz="0" w:space="0" w:color="auto"/>
      </w:divBdr>
    </w:div>
    <w:div w:id="418061278">
      <w:bodyDiv w:val="1"/>
      <w:marLeft w:val="0"/>
      <w:marRight w:val="0"/>
      <w:marTop w:val="0"/>
      <w:marBottom w:val="0"/>
      <w:divBdr>
        <w:top w:val="none" w:sz="0" w:space="0" w:color="auto"/>
        <w:left w:val="none" w:sz="0" w:space="0" w:color="auto"/>
        <w:bottom w:val="none" w:sz="0" w:space="0" w:color="auto"/>
        <w:right w:val="none" w:sz="0" w:space="0" w:color="auto"/>
      </w:divBdr>
    </w:div>
    <w:div w:id="418065122">
      <w:bodyDiv w:val="1"/>
      <w:marLeft w:val="0"/>
      <w:marRight w:val="0"/>
      <w:marTop w:val="0"/>
      <w:marBottom w:val="0"/>
      <w:divBdr>
        <w:top w:val="none" w:sz="0" w:space="0" w:color="auto"/>
        <w:left w:val="none" w:sz="0" w:space="0" w:color="auto"/>
        <w:bottom w:val="none" w:sz="0" w:space="0" w:color="auto"/>
        <w:right w:val="none" w:sz="0" w:space="0" w:color="auto"/>
      </w:divBdr>
    </w:div>
    <w:div w:id="418137270">
      <w:bodyDiv w:val="1"/>
      <w:marLeft w:val="0"/>
      <w:marRight w:val="0"/>
      <w:marTop w:val="0"/>
      <w:marBottom w:val="0"/>
      <w:divBdr>
        <w:top w:val="none" w:sz="0" w:space="0" w:color="auto"/>
        <w:left w:val="none" w:sz="0" w:space="0" w:color="auto"/>
        <w:bottom w:val="none" w:sz="0" w:space="0" w:color="auto"/>
        <w:right w:val="none" w:sz="0" w:space="0" w:color="auto"/>
      </w:divBdr>
    </w:div>
    <w:div w:id="418211193">
      <w:bodyDiv w:val="1"/>
      <w:marLeft w:val="0"/>
      <w:marRight w:val="0"/>
      <w:marTop w:val="0"/>
      <w:marBottom w:val="0"/>
      <w:divBdr>
        <w:top w:val="none" w:sz="0" w:space="0" w:color="auto"/>
        <w:left w:val="none" w:sz="0" w:space="0" w:color="auto"/>
        <w:bottom w:val="none" w:sz="0" w:space="0" w:color="auto"/>
        <w:right w:val="none" w:sz="0" w:space="0" w:color="auto"/>
      </w:divBdr>
    </w:div>
    <w:div w:id="418215603">
      <w:bodyDiv w:val="1"/>
      <w:marLeft w:val="0"/>
      <w:marRight w:val="0"/>
      <w:marTop w:val="0"/>
      <w:marBottom w:val="0"/>
      <w:divBdr>
        <w:top w:val="none" w:sz="0" w:space="0" w:color="auto"/>
        <w:left w:val="none" w:sz="0" w:space="0" w:color="auto"/>
        <w:bottom w:val="none" w:sz="0" w:space="0" w:color="auto"/>
        <w:right w:val="none" w:sz="0" w:space="0" w:color="auto"/>
      </w:divBdr>
    </w:div>
    <w:div w:id="418253647">
      <w:bodyDiv w:val="1"/>
      <w:marLeft w:val="0"/>
      <w:marRight w:val="0"/>
      <w:marTop w:val="0"/>
      <w:marBottom w:val="0"/>
      <w:divBdr>
        <w:top w:val="none" w:sz="0" w:space="0" w:color="auto"/>
        <w:left w:val="none" w:sz="0" w:space="0" w:color="auto"/>
        <w:bottom w:val="none" w:sz="0" w:space="0" w:color="auto"/>
        <w:right w:val="none" w:sz="0" w:space="0" w:color="auto"/>
      </w:divBdr>
    </w:div>
    <w:div w:id="418257887">
      <w:bodyDiv w:val="1"/>
      <w:marLeft w:val="0"/>
      <w:marRight w:val="0"/>
      <w:marTop w:val="0"/>
      <w:marBottom w:val="0"/>
      <w:divBdr>
        <w:top w:val="none" w:sz="0" w:space="0" w:color="auto"/>
        <w:left w:val="none" w:sz="0" w:space="0" w:color="auto"/>
        <w:bottom w:val="none" w:sz="0" w:space="0" w:color="auto"/>
        <w:right w:val="none" w:sz="0" w:space="0" w:color="auto"/>
      </w:divBdr>
    </w:div>
    <w:div w:id="418404800">
      <w:bodyDiv w:val="1"/>
      <w:marLeft w:val="0"/>
      <w:marRight w:val="0"/>
      <w:marTop w:val="0"/>
      <w:marBottom w:val="0"/>
      <w:divBdr>
        <w:top w:val="none" w:sz="0" w:space="0" w:color="auto"/>
        <w:left w:val="none" w:sz="0" w:space="0" w:color="auto"/>
        <w:bottom w:val="none" w:sz="0" w:space="0" w:color="auto"/>
        <w:right w:val="none" w:sz="0" w:space="0" w:color="auto"/>
      </w:divBdr>
    </w:div>
    <w:div w:id="418411653">
      <w:bodyDiv w:val="1"/>
      <w:marLeft w:val="0"/>
      <w:marRight w:val="0"/>
      <w:marTop w:val="0"/>
      <w:marBottom w:val="0"/>
      <w:divBdr>
        <w:top w:val="none" w:sz="0" w:space="0" w:color="auto"/>
        <w:left w:val="none" w:sz="0" w:space="0" w:color="auto"/>
        <w:bottom w:val="none" w:sz="0" w:space="0" w:color="auto"/>
        <w:right w:val="none" w:sz="0" w:space="0" w:color="auto"/>
      </w:divBdr>
    </w:div>
    <w:div w:id="418478407">
      <w:bodyDiv w:val="1"/>
      <w:marLeft w:val="0"/>
      <w:marRight w:val="0"/>
      <w:marTop w:val="0"/>
      <w:marBottom w:val="0"/>
      <w:divBdr>
        <w:top w:val="none" w:sz="0" w:space="0" w:color="auto"/>
        <w:left w:val="none" w:sz="0" w:space="0" w:color="auto"/>
        <w:bottom w:val="none" w:sz="0" w:space="0" w:color="auto"/>
        <w:right w:val="none" w:sz="0" w:space="0" w:color="auto"/>
      </w:divBdr>
    </w:div>
    <w:div w:id="418480082">
      <w:bodyDiv w:val="1"/>
      <w:marLeft w:val="0"/>
      <w:marRight w:val="0"/>
      <w:marTop w:val="0"/>
      <w:marBottom w:val="0"/>
      <w:divBdr>
        <w:top w:val="none" w:sz="0" w:space="0" w:color="auto"/>
        <w:left w:val="none" w:sz="0" w:space="0" w:color="auto"/>
        <w:bottom w:val="none" w:sz="0" w:space="0" w:color="auto"/>
        <w:right w:val="none" w:sz="0" w:space="0" w:color="auto"/>
      </w:divBdr>
    </w:div>
    <w:div w:id="419183461">
      <w:bodyDiv w:val="1"/>
      <w:marLeft w:val="0"/>
      <w:marRight w:val="0"/>
      <w:marTop w:val="0"/>
      <w:marBottom w:val="0"/>
      <w:divBdr>
        <w:top w:val="none" w:sz="0" w:space="0" w:color="auto"/>
        <w:left w:val="none" w:sz="0" w:space="0" w:color="auto"/>
        <w:bottom w:val="none" w:sz="0" w:space="0" w:color="auto"/>
        <w:right w:val="none" w:sz="0" w:space="0" w:color="auto"/>
      </w:divBdr>
    </w:div>
    <w:div w:id="419331219">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19566678">
      <w:bodyDiv w:val="1"/>
      <w:marLeft w:val="0"/>
      <w:marRight w:val="0"/>
      <w:marTop w:val="0"/>
      <w:marBottom w:val="0"/>
      <w:divBdr>
        <w:top w:val="none" w:sz="0" w:space="0" w:color="auto"/>
        <w:left w:val="none" w:sz="0" w:space="0" w:color="auto"/>
        <w:bottom w:val="none" w:sz="0" w:space="0" w:color="auto"/>
        <w:right w:val="none" w:sz="0" w:space="0" w:color="auto"/>
      </w:divBdr>
    </w:div>
    <w:div w:id="419715939">
      <w:bodyDiv w:val="1"/>
      <w:marLeft w:val="0"/>
      <w:marRight w:val="0"/>
      <w:marTop w:val="0"/>
      <w:marBottom w:val="0"/>
      <w:divBdr>
        <w:top w:val="none" w:sz="0" w:space="0" w:color="auto"/>
        <w:left w:val="none" w:sz="0" w:space="0" w:color="auto"/>
        <w:bottom w:val="none" w:sz="0" w:space="0" w:color="auto"/>
        <w:right w:val="none" w:sz="0" w:space="0" w:color="auto"/>
      </w:divBdr>
    </w:div>
    <w:div w:id="419717438">
      <w:bodyDiv w:val="1"/>
      <w:marLeft w:val="0"/>
      <w:marRight w:val="0"/>
      <w:marTop w:val="0"/>
      <w:marBottom w:val="0"/>
      <w:divBdr>
        <w:top w:val="none" w:sz="0" w:space="0" w:color="auto"/>
        <w:left w:val="none" w:sz="0" w:space="0" w:color="auto"/>
        <w:bottom w:val="none" w:sz="0" w:space="0" w:color="auto"/>
        <w:right w:val="none" w:sz="0" w:space="0" w:color="auto"/>
      </w:divBdr>
    </w:div>
    <w:div w:id="419908904">
      <w:bodyDiv w:val="1"/>
      <w:marLeft w:val="0"/>
      <w:marRight w:val="0"/>
      <w:marTop w:val="0"/>
      <w:marBottom w:val="0"/>
      <w:divBdr>
        <w:top w:val="none" w:sz="0" w:space="0" w:color="auto"/>
        <w:left w:val="none" w:sz="0" w:space="0" w:color="auto"/>
        <w:bottom w:val="none" w:sz="0" w:space="0" w:color="auto"/>
        <w:right w:val="none" w:sz="0" w:space="0" w:color="auto"/>
      </w:divBdr>
    </w:div>
    <w:div w:id="419986999">
      <w:bodyDiv w:val="1"/>
      <w:marLeft w:val="0"/>
      <w:marRight w:val="0"/>
      <w:marTop w:val="0"/>
      <w:marBottom w:val="0"/>
      <w:divBdr>
        <w:top w:val="none" w:sz="0" w:space="0" w:color="auto"/>
        <w:left w:val="none" w:sz="0" w:space="0" w:color="auto"/>
        <w:bottom w:val="none" w:sz="0" w:space="0" w:color="auto"/>
        <w:right w:val="none" w:sz="0" w:space="0" w:color="auto"/>
      </w:divBdr>
    </w:div>
    <w:div w:id="420176373">
      <w:bodyDiv w:val="1"/>
      <w:marLeft w:val="0"/>
      <w:marRight w:val="0"/>
      <w:marTop w:val="0"/>
      <w:marBottom w:val="0"/>
      <w:divBdr>
        <w:top w:val="none" w:sz="0" w:space="0" w:color="auto"/>
        <w:left w:val="none" w:sz="0" w:space="0" w:color="auto"/>
        <w:bottom w:val="none" w:sz="0" w:space="0" w:color="auto"/>
        <w:right w:val="none" w:sz="0" w:space="0" w:color="auto"/>
      </w:divBdr>
    </w:div>
    <w:div w:id="420218633">
      <w:bodyDiv w:val="1"/>
      <w:marLeft w:val="0"/>
      <w:marRight w:val="0"/>
      <w:marTop w:val="0"/>
      <w:marBottom w:val="0"/>
      <w:divBdr>
        <w:top w:val="none" w:sz="0" w:space="0" w:color="auto"/>
        <w:left w:val="none" w:sz="0" w:space="0" w:color="auto"/>
        <w:bottom w:val="none" w:sz="0" w:space="0" w:color="auto"/>
        <w:right w:val="none" w:sz="0" w:space="0" w:color="auto"/>
      </w:divBdr>
    </w:div>
    <w:div w:id="420295405">
      <w:bodyDiv w:val="1"/>
      <w:marLeft w:val="0"/>
      <w:marRight w:val="0"/>
      <w:marTop w:val="0"/>
      <w:marBottom w:val="0"/>
      <w:divBdr>
        <w:top w:val="none" w:sz="0" w:space="0" w:color="auto"/>
        <w:left w:val="none" w:sz="0" w:space="0" w:color="auto"/>
        <w:bottom w:val="none" w:sz="0" w:space="0" w:color="auto"/>
        <w:right w:val="none" w:sz="0" w:space="0" w:color="auto"/>
      </w:divBdr>
    </w:div>
    <w:div w:id="420420099">
      <w:bodyDiv w:val="1"/>
      <w:marLeft w:val="0"/>
      <w:marRight w:val="0"/>
      <w:marTop w:val="0"/>
      <w:marBottom w:val="0"/>
      <w:divBdr>
        <w:top w:val="none" w:sz="0" w:space="0" w:color="auto"/>
        <w:left w:val="none" w:sz="0" w:space="0" w:color="auto"/>
        <w:bottom w:val="none" w:sz="0" w:space="0" w:color="auto"/>
        <w:right w:val="none" w:sz="0" w:space="0" w:color="auto"/>
      </w:divBdr>
    </w:div>
    <w:div w:id="420683420">
      <w:bodyDiv w:val="1"/>
      <w:marLeft w:val="0"/>
      <w:marRight w:val="0"/>
      <w:marTop w:val="0"/>
      <w:marBottom w:val="0"/>
      <w:divBdr>
        <w:top w:val="none" w:sz="0" w:space="0" w:color="auto"/>
        <w:left w:val="none" w:sz="0" w:space="0" w:color="auto"/>
        <w:bottom w:val="none" w:sz="0" w:space="0" w:color="auto"/>
        <w:right w:val="none" w:sz="0" w:space="0" w:color="auto"/>
      </w:divBdr>
    </w:div>
    <w:div w:id="420876908">
      <w:bodyDiv w:val="1"/>
      <w:marLeft w:val="0"/>
      <w:marRight w:val="0"/>
      <w:marTop w:val="0"/>
      <w:marBottom w:val="0"/>
      <w:divBdr>
        <w:top w:val="none" w:sz="0" w:space="0" w:color="auto"/>
        <w:left w:val="none" w:sz="0" w:space="0" w:color="auto"/>
        <w:bottom w:val="none" w:sz="0" w:space="0" w:color="auto"/>
        <w:right w:val="none" w:sz="0" w:space="0" w:color="auto"/>
      </w:divBdr>
    </w:div>
    <w:div w:id="421295318">
      <w:bodyDiv w:val="1"/>
      <w:marLeft w:val="0"/>
      <w:marRight w:val="0"/>
      <w:marTop w:val="0"/>
      <w:marBottom w:val="0"/>
      <w:divBdr>
        <w:top w:val="none" w:sz="0" w:space="0" w:color="auto"/>
        <w:left w:val="none" w:sz="0" w:space="0" w:color="auto"/>
        <w:bottom w:val="none" w:sz="0" w:space="0" w:color="auto"/>
        <w:right w:val="none" w:sz="0" w:space="0" w:color="auto"/>
      </w:divBdr>
    </w:div>
    <w:div w:id="421491242">
      <w:bodyDiv w:val="1"/>
      <w:marLeft w:val="0"/>
      <w:marRight w:val="0"/>
      <w:marTop w:val="0"/>
      <w:marBottom w:val="0"/>
      <w:divBdr>
        <w:top w:val="none" w:sz="0" w:space="0" w:color="auto"/>
        <w:left w:val="none" w:sz="0" w:space="0" w:color="auto"/>
        <w:bottom w:val="none" w:sz="0" w:space="0" w:color="auto"/>
        <w:right w:val="none" w:sz="0" w:space="0" w:color="auto"/>
      </w:divBdr>
    </w:div>
    <w:div w:id="421603994">
      <w:bodyDiv w:val="1"/>
      <w:marLeft w:val="0"/>
      <w:marRight w:val="0"/>
      <w:marTop w:val="0"/>
      <w:marBottom w:val="0"/>
      <w:divBdr>
        <w:top w:val="none" w:sz="0" w:space="0" w:color="auto"/>
        <w:left w:val="none" w:sz="0" w:space="0" w:color="auto"/>
        <w:bottom w:val="none" w:sz="0" w:space="0" w:color="auto"/>
        <w:right w:val="none" w:sz="0" w:space="0" w:color="auto"/>
      </w:divBdr>
    </w:div>
    <w:div w:id="421613065">
      <w:bodyDiv w:val="1"/>
      <w:marLeft w:val="0"/>
      <w:marRight w:val="0"/>
      <w:marTop w:val="0"/>
      <w:marBottom w:val="0"/>
      <w:divBdr>
        <w:top w:val="none" w:sz="0" w:space="0" w:color="auto"/>
        <w:left w:val="none" w:sz="0" w:space="0" w:color="auto"/>
        <w:bottom w:val="none" w:sz="0" w:space="0" w:color="auto"/>
        <w:right w:val="none" w:sz="0" w:space="0" w:color="auto"/>
      </w:divBdr>
    </w:div>
    <w:div w:id="421873081">
      <w:bodyDiv w:val="1"/>
      <w:marLeft w:val="0"/>
      <w:marRight w:val="0"/>
      <w:marTop w:val="0"/>
      <w:marBottom w:val="0"/>
      <w:divBdr>
        <w:top w:val="none" w:sz="0" w:space="0" w:color="auto"/>
        <w:left w:val="none" w:sz="0" w:space="0" w:color="auto"/>
        <w:bottom w:val="none" w:sz="0" w:space="0" w:color="auto"/>
        <w:right w:val="none" w:sz="0" w:space="0" w:color="auto"/>
      </w:divBdr>
    </w:div>
    <w:div w:id="421990930">
      <w:bodyDiv w:val="1"/>
      <w:marLeft w:val="0"/>
      <w:marRight w:val="0"/>
      <w:marTop w:val="0"/>
      <w:marBottom w:val="0"/>
      <w:divBdr>
        <w:top w:val="none" w:sz="0" w:space="0" w:color="auto"/>
        <w:left w:val="none" w:sz="0" w:space="0" w:color="auto"/>
        <w:bottom w:val="none" w:sz="0" w:space="0" w:color="auto"/>
        <w:right w:val="none" w:sz="0" w:space="0" w:color="auto"/>
      </w:divBdr>
    </w:div>
    <w:div w:id="422144160">
      <w:bodyDiv w:val="1"/>
      <w:marLeft w:val="0"/>
      <w:marRight w:val="0"/>
      <w:marTop w:val="0"/>
      <w:marBottom w:val="0"/>
      <w:divBdr>
        <w:top w:val="none" w:sz="0" w:space="0" w:color="auto"/>
        <w:left w:val="none" w:sz="0" w:space="0" w:color="auto"/>
        <w:bottom w:val="none" w:sz="0" w:space="0" w:color="auto"/>
        <w:right w:val="none" w:sz="0" w:space="0" w:color="auto"/>
      </w:divBdr>
    </w:div>
    <w:div w:id="422262854">
      <w:bodyDiv w:val="1"/>
      <w:marLeft w:val="0"/>
      <w:marRight w:val="0"/>
      <w:marTop w:val="0"/>
      <w:marBottom w:val="0"/>
      <w:divBdr>
        <w:top w:val="none" w:sz="0" w:space="0" w:color="auto"/>
        <w:left w:val="none" w:sz="0" w:space="0" w:color="auto"/>
        <w:bottom w:val="none" w:sz="0" w:space="0" w:color="auto"/>
        <w:right w:val="none" w:sz="0" w:space="0" w:color="auto"/>
      </w:divBdr>
    </w:div>
    <w:div w:id="422268561">
      <w:bodyDiv w:val="1"/>
      <w:marLeft w:val="0"/>
      <w:marRight w:val="0"/>
      <w:marTop w:val="0"/>
      <w:marBottom w:val="0"/>
      <w:divBdr>
        <w:top w:val="none" w:sz="0" w:space="0" w:color="auto"/>
        <w:left w:val="none" w:sz="0" w:space="0" w:color="auto"/>
        <w:bottom w:val="none" w:sz="0" w:space="0" w:color="auto"/>
        <w:right w:val="none" w:sz="0" w:space="0" w:color="auto"/>
      </w:divBdr>
    </w:div>
    <w:div w:id="422334905">
      <w:bodyDiv w:val="1"/>
      <w:marLeft w:val="0"/>
      <w:marRight w:val="0"/>
      <w:marTop w:val="0"/>
      <w:marBottom w:val="0"/>
      <w:divBdr>
        <w:top w:val="none" w:sz="0" w:space="0" w:color="auto"/>
        <w:left w:val="none" w:sz="0" w:space="0" w:color="auto"/>
        <w:bottom w:val="none" w:sz="0" w:space="0" w:color="auto"/>
        <w:right w:val="none" w:sz="0" w:space="0" w:color="auto"/>
      </w:divBdr>
    </w:div>
    <w:div w:id="422338294">
      <w:bodyDiv w:val="1"/>
      <w:marLeft w:val="0"/>
      <w:marRight w:val="0"/>
      <w:marTop w:val="0"/>
      <w:marBottom w:val="0"/>
      <w:divBdr>
        <w:top w:val="none" w:sz="0" w:space="0" w:color="auto"/>
        <w:left w:val="none" w:sz="0" w:space="0" w:color="auto"/>
        <w:bottom w:val="none" w:sz="0" w:space="0" w:color="auto"/>
        <w:right w:val="none" w:sz="0" w:space="0" w:color="auto"/>
      </w:divBdr>
    </w:div>
    <w:div w:id="422727696">
      <w:bodyDiv w:val="1"/>
      <w:marLeft w:val="0"/>
      <w:marRight w:val="0"/>
      <w:marTop w:val="0"/>
      <w:marBottom w:val="0"/>
      <w:divBdr>
        <w:top w:val="none" w:sz="0" w:space="0" w:color="auto"/>
        <w:left w:val="none" w:sz="0" w:space="0" w:color="auto"/>
        <w:bottom w:val="none" w:sz="0" w:space="0" w:color="auto"/>
        <w:right w:val="none" w:sz="0" w:space="0" w:color="auto"/>
      </w:divBdr>
    </w:div>
    <w:div w:id="422728704">
      <w:bodyDiv w:val="1"/>
      <w:marLeft w:val="0"/>
      <w:marRight w:val="0"/>
      <w:marTop w:val="0"/>
      <w:marBottom w:val="0"/>
      <w:divBdr>
        <w:top w:val="none" w:sz="0" w:space="0" w:color="auto"/>
        <w:left w:val="none" w:sz="0" w:space="0" w:color="auto"/>
        <w:bottom w:val="none" w:sz="0" w:space="0" w:color="auto"/>
        <w:right w:val="none" w:sz="0" w:space="0" w:color="auto"/>
      </w:divBdr>
    </w:div>
    <w:div w:id="422730285">
      <w:bodyDiv w:val="1"/>
      <w:marLeft w:val="0"/>
      <w:marRight w:val="0"/>
      <w:marTop w:val="0"/>
      <w:marBottom w:val="0"/>
      <w:divBdr>
        <w:top w:val="none" w:sz="0" w:space="0" w:color="auto"/>
        <w:left w:val="none" w:sz="0" w:space="0" w:color="auto"/>
        <w:bottom w:val="none" w:sz="0" w:space="0" w:color="auto"/>
        <w:right w:val="none" w:sz="0" w:space="0" w:color="auto"/>
      </w:divBdr>
    </w:div>
    <w:div w:id="422921991">
      <w:bodyDiv w:val="1"/>
      <w:marLeft w:val="0"/>
      <w:marRight w:val="0"/>
      <w:marTop w:val="0"/>
      <w:marBottom w:val="0"/>
      <w:divBdr>
        <w:top w:val="none" w:sz="0" w:space="0" w:color="auto"/>
        <w:left w:val="none" w:sz="0" w:space="0" w:color="auto"/>
        <w:bottom w:val="none" w:sz="0" w:space="0" w:color="auto"/>
        <w:right w:val="none" w:sz="0" w:space="0" w:color="auto"/>
      </w:divBdr>
    </w:div>
    <w:div w:id="423113534">
      <w:bodyDiv w:val="1"/>
      <w:marLeft w:val="0"/>
      <w:marRight w:val="0"/>
      <w:marTop w:val="0"/>
      <w:marBottom w:val="0"/>
      <w:divBdr>
        <w:top w:val="none" w:sz="0" w:space="0" w:color="auto"/>
        <w:left w:val="none" w:sz="0" w:space="0" w:color="auto"/>
        <w:bottom w:val="none" w:sz="0" w:space="0" w:color="auto"/>
        <w:right w:val="none" w:sz="0" w:space="0" w:color="auto"/>
      </w:divBdr>
    </w:div>
    <w:div w:id="423184293">
      <w:bodyDiv w:val="1"/>
      <w:marLeft w:val="0"/>
      <w:marRight w:val="0"/>
      <w:marTop w:val="0"/>
      <w:marBottom w:val="0"/>
      <w:divBdr>
        <w:top w:val="none" w:sz="0" w:space="0" w:color="auto"/>
        <w:left w:val="none" w:sz="0" w:space="0" w:color="auto"/>
        <w:bottom w:val="none" w:sz="0" w:space="0" w:color="auto"/>
        <w:right w:val="none" w:sz="0" w:space="0" w:color="auto"/>
      </w:divBdr>
    </w:div>
    <w:div w:id="423576509">
      <w:bodyDiv w:val="1"/>
      <w:marLeft w:val="0"/>
      <w:marRight w:val="0"/>
      <w:marTop w:val="0"/>
      <w:marBottom w:val="0"/>
      <w:divBdr>
        <w:top w:val="none" w:sz="0" w:space="0" w:color="auto"/>
        <w:left w:val="none" w:sz="0" w:space="0" w:color="auto"/>
        <w:bottom w:val="none" w:sz="0" w:space="0" w:color="auto"/>
        <w:right w:val="none" w:sz="0" w:space="0" w:color="auto"/>
      </w:divBdr>
    </w:div>
    <w:div w:id="424232769">
      <w:bodyDiv w:val="1"/>
      <w:marLeft w:val="0"/>
      <w:marRight w:val="0"/>
      <w:marTop w:val="0"/>
      <w:marBottom w:val="0"/>
      <w:divBdr>
        <w:top w:val="none" w:sz="0" w:space="0" w:color="auto"/>
        <w:left w:val="none" w:sz="0" w:space="0" w:color="auto"/>
        <w:bottom w:val="none" w:sz="0" w:space="0" w:color="auto"/>
        <w:right w:val="none" w:sz="0" w:space="0" w:color="auto"/>
      </w:divBdr>
    </w:div>
    <w:div w:id="424302955">
      <w:bodyDiv w:val="1"/>
      <w:marLeft w:val="0"/>
      <w:marRight w:val="0"/>
      <w:marTop w:val="0"/>
      <w:marBottom w:val="0"/>
      <w:divBdr>
        <w:top w:val="none" w:sz="0" w:space="0" w:color="auto"/>
        <w:left w:val="none" w:sz="0" w:space="0" w:color="auto"/>
        <w:bottom w:val="none" w:sz="0" w:space="0" w:color="auto"/>
        <w:right w:val="none" w:sz="0" w:space="0" w:color="auto"/>
      </w:divBdr>
    </w:div>
    <w:div w:id="424423102">
      <w:bodyDiv w:val="1"/>
      <w:marLeft w:val="0"/>
      <w:marRight w:val="0"/>
      <w:marTop w:val="0"/>
      <w:marBottom w:val="0"/>
      <w:divBdr>
        <w:top w:val="none" w:sz="0" w:space="0" w:color="auto"/>
        <w:left w:val="none" w:sz="0" w:space="0" w:color="auto"/>
        <w:bottom w:val="none" w:sz="0" w:space="0" w:color="auto"/>
        <w:right w:val="none" w:sz="0" w:space="0" w:color="auto"/>
      </w:divBdr>
    </w:div>
    <w:div w:id="424688382">
      <w:bodyDiv w:val="1"/>
      <w:marLeft w:val="0"/>
      <w:marRight w:val="0"/>
      <w:marTop w:val="0"/>
      <w:marBottom w:val="0"/>
      <w:divBdr>
        <w:top w:val="none" w:sz="0" w:space="0" w:color="auto"/>
        <w:left w:val="none" w:sz="0" w:space="0" w:color="auto"/>
        <w:bottom w:val="none" w:sz="0" w:space="0" w:color="auto"/>
        <w:right w:val="none" w:sz="0" w:space="0" w:color="auto"/>
      </w:divBdr>
    </w:div>
    <w:div w:id="424694049">
      <w:bodyDiv w:val="1"/>
      <w:marLeft w:val="0"/>
      <w:marRight w:val="0"/>
      <w:marTop w:val="0"/>
      <w:marBottom w:val="0"/>
      <w:divBdr>
        <w:top w:val="none" w:sz="0" w:space="0" w:color="auto"/>
        <w:left w:val="none" w:sz="0" w:space="0" w:color="auto"/>
        <w:bottom w:val="none" w:sz="0" w:space="0" w:color="auto"/>
        <w:right w:val="none" w:sz="0" w:space="0" w:color="auto"/>
      </w:divBdr>
    </w:div>
    <w:div w:id="424812239">
      <w:bodyDiv w:val="1"/>
      <w:marLeft w:val="0"/>
      <w:marRight w:val="0"/>
      <w:marTop w:val="0"/>
      <w:marBottom w:val="0"/>
      <w:divBdr>
        <w:top w:val="none" w:sz="0" w:space="0" w:color="auto"/>
        <w:left w:val="none" w:sz="0" w:space="0" w:color="auto"/>
        <w:bottom w:val="none" w:sz="0" w:space="0" w:color="auto"/>
        <w:right w:val="none" w:sz="0" w:space="0" w:color="auto"/>
      </w:divBdr>
    </w:div>
    <w:div w:id="424886147">
      <w:bodyDiv w:val="1"/>
      <w:marLeft w:val="0"/>
      <w:marRight w:val="0"/>
      <w:marTop w:val="0"/>
      <w:marBottom w:val="0"/>
      <w:divBdr>
        <w:top w:val="none" w:sz="0" w:space="0" w:color="auto"/>
        <w:left w:val="none" w:sz="0" w:space="0" w:color="auto"/>
        <w:bottom w:val="none" w:sz="0" w:space="0" w:color="auto"/>
        <w:right w:val="none" w:sz="0" w:space="0" w:color="auto"/>
      </w:divBdr>
    </w:div>
    <w:div w:id="424960587">
      <w:bodyDiv w:val="1"/>
      <w:marLeft w:val="0"/>
      <w:marRight w:val="0"/>
      <w:marTop w:val="0"/>
      <w:marBottom w:val="0"/>
      <w:divBdr>
        <w:top w:val="none" w:sz="0" w:space="0" w:color="auto"/>
        <w:left w:val="none" w:sz="0" w:space="0" w:color="auto"/>
        <w:bottom w:val="none" w:sz="0" w:space="0" w:color="auto"/>
        <w:right w:val="none" w:sz="0" w:space="0" w:color="auto"/>
      </w:divBdr>
    </w:div>
    <w:div w:id="425155314">
      <w:bodyDiv w:val="1"/>
      <w:marLeft w:val="0"/>
      <w:marRight w:val="0"/>
      <w:marTop w:val="0"/>
      <w:marBottom w:val="0"/>
      <w:divBdr>
        <w:top w:val="none" w:sz="0" w:space="0" w:color="auto"/>
        <w:left w:val="none" w:sz="0" w:space="0" w:color="auto"/>
        <w:bottom w:val="none" w:sz="0" w:space="0" w:color="auto"/>
        <w:right w:val="none" w:sz="0" w:space="0" w:color="auto"/>
      </w:divBdr>
    </w:div>
    <w:div w:id="425156391">
      <w:bodyDiv w:val="1"/>
      <w:marLeft w:val="0"/>
      <w:marRight w:val="0"/>
      <w:marTop w:val="0"/>
      <w:marBottom w:val="0"/>
      <w:divBdr>
        <w:top w:val="none" w:sz="0" w:space="0" w:color="auto"/>
        <w:left w:val="none" w:sz="0" w:space="0" w:color="auto"/>
        <w:bottom w:val="none" w:sz="0" w:space="0" w:color="auto"/>
        <w:right w:val="none" w:sz="0" w:space="0" w:color="auto"/>
      </w:divBdr>
    </w:div>
    <w:div w:id="425275926">
      <w:bodyDiv w:val="1"/>
      <w:marLeft w:val="0"/>
      <w:marRight w:val="0"/>
      <w:marTop w:val="0"/>
      <w:marBottom w:val="0"/>
      <w:divBdr>
        <w:top w:val="none" w:sz="0" w:space="0" w:color="auto"/>
        <w:left w:val="none" w:sz="0" w:space="0" w:color="auto"/>
        <w:bottom w:val="none" w:sz="0" w:space="0" w:color="auto"/>
        <w:right w:val="none" w:sz="0" w:space="0" w:color="auto"/>
      </w:divBdr>
    </w:div>
    <w:div w:id="425348927">
      <w:bodyDiv w:val="1"/>
      <w:marLeft w:val="0"/>
      <w:marRight w:val="0"/>
      <w:marTop w:val="0"/>
      <w:marBottom w:val="0"/>
      <w:divBdr>
        <w:top w:val="none" w:sz="0" w:space="0" w:color="auto"/>
        <w:left w:val="none" w:sz="0" w:space="0" w:color="auto"/>
        <w:bottom w:val="none" w:sz="0" w:space="0" w:color="auto"/>
        <w:right w:val="none" w:sz="0" w:space="0" w:color="auto"/>
      </w:divBdr>
    </w:div>
    <w:div w:id="425543738">
      <w:bodyDiv w:val="1"/>
      <w:marLeft w:val="0"/>
      <w:marRight w:val="0"/>
      <w:marTop w:val="0"/>
      <w:marBottom w:val="0"/>
      <w:divBdr>
        <w:top w:val="none" w:sz="0" w:space="0" w:color="auto"/>
        <w:left w:val="none" w:sz="0" w:space="0" w:color="auto"/>
        <w:bottom w:val="none" w:sz="0" w:space="0" w:color="auto"/>
        <w:right w:val="none" w:sz="0" w:space="0" w:color="auto"/>
      </w:divBdr>
    </w:div>
    <w:div w:id="425661459">
      <w:bodyDiv w:val="1"/>
      <w:marLeft w:val="0"/>
      <w:marRight w:val="0"/>
      <w:marTop w:val="0"/>
      <w:marBottom w:val="0"/>
      <w:divBdr>
        <w:top w:val="none" w:sz="0" w:space="0" w:color="auto"/>
        <w:left w:val="none" w:sz="0" w:space="0" w:color="auto"/>
        <w:bottom w:val="none" w:sz="0" w:space="0" w:color="auto"/>
        <w:right w:val="none" w:sz="0" w:space="0" w:color="auto"/>
      </w:divBdr>
    </w:div>
    <w:div w:id="425687038">
      <w:bodyDiv w:val="1"/>
      <w:marLeft w:val="0"/>
      <w:marRight w:val="0"/>
      <w:marTop w:val="0"/>
      <w:marBottom w:val="0"/>
      <w:divBdr>
        <w:top w:val="none" w:sz="0" w:space="0" w:color="auto"/>
        <w:left w:val="none" w:sz="0" w:space="0" w:color="auto"/>
        <w:bottom w:val="none" w:sz="0" w:space="0" w:color="auto"/>
        <w:right w:val="none" w:sz="0" w:space="0" w:color="auto"/>
      </w:divBdr>
    </w:div>
    <w:div w:id="425731583">
      <w:bodyDiv w:val="1"/>
      <w:marLeft w:val="0"/>
      <w:marRight w:val="0"/>
      <w:marTop w:val="0"/>
      <w:marBottom w:val="0"/>
      <w:divBdr>
        <w:top w:val="none" w:sz="0" w:space="0" w:color="auto"/>
        <w:left w:val="none" w:sz="0" w:space="0" w:color="auto"/>
        <w:bottom w:val="none" w:sz="0" w:space="0" w:color="auto"/>
        <w:right w:val="none" w:sz="0" w:space="0" w:color="auto"/>
      </w:divBdr>
    </w:div>
    <w:div w:id="425737104">
      <w:bodyDiv w:val="1"/>
      <w:marLeft w:val="0"/>
      <w:marRight w:val="0"/>
      <w:marTop w:val="0"/>
      <w:marBottom w:val="0"/>
      <w:divBdr>
        <w:top w:val="none" w:sz="0" w:space="0" w:color="auto"/>
        <w:left w:val="none" w:sz="0" w:space="0" w:color="auto"/>
        <w:bottom w:val="none" w:sz="0" w:space="0" w:color="auto"/>
        <w:right w:val="none" w:sz="0" w:space="0" w:color="auto"/>
      </w:divBdr>
    </w:div>
    <w:div w:id="426001623">
      <w:bodyDiv w:val="1"/>
      <w:marLeft w:val="0"/>
      <w:marRight w:val="0"/>
      <w:marTop w:val="0"/>
      <w:marBottom w:val="0"/>
      <w:divBdr>
        <w:top w:val="none" w:sz="0" w:space="0" w:color="auto"/>
        <w:left w:val="none" w:sz="0" w:space="0" w:color="auto"/>
        <w:bottom w:val="none" w:sz="0" w:space="0" w:color="auto"/>
        <w:right w:val="none" w:sz="0" w:space="0" w:color="auto"/>
      </w:divBdr>
    </w:div>
    <w:div w:id="426073401">
      <w:bodyDiv w:val="1"/>
      <w:marLeft w:val="0"/>
      <w:marRight w:val="0"/>
      <w:marTop w:val="0"/>
      <w:marBottom w:val="0"/>
      <w:divBdr>
        <w:top w:val="none" w:sz="0" w:space="0" w:color="auto"/>
        <w:left w:val="none" w:sz="0" w:space="0" w:color="auto"/>
        <w:bottom w:val="none" w:sz="0" w:space="0" w:color="auto"/>
        <w:right w:val="none" w:sz="0" w:space="0" w:color="auto"/>
      </w:divBdr>
    </w:div>
    <w:div w:id="426197625">
      <w:bodyDiv w:val="1"/>
      <w:marLeft w:val="0"/>
      <w:marRight w:val="0"/>
      <w:marTop w:val="0"/>
      <w:marBottom w:val="0"/>
      <w:divBdr>
        <w:top w:val="none" w:sz="0" w:space="0" w:color="auto"/>
        <w:left w:val="none" w:sz="0" w:space="0" w:color="auto"/>
        <w:bottom w:val="none" w:sz="0" w:space="0" w:color="auto"/>
        <w:right w:val="none" w:sz="0" w:space="0" w:color="auto"/>
      </w:divBdr>
    </w:div>
    <w:div w:id="426274365">
      <w:bodyDiv w:val="1"/>
      <w:marLeft w:val="0"/>
      <w:marRight w:val="0"/>
      <w:marTop w:val="0"/>
      <w:marBottom w:val="0"/>
      <w:divBdr>
        <w:top w:val="none" w:sz="0" w:space="0" w:color="auto"/>
        <w:left w:val="none" w:sz="0" w:space="0" w:color="auto"/>
        <w:bottom w:val="none" w:sz="0" w:space="0" w:color="auto"/>
        <w:right w:val="none" w:sz="0" w:space="0" w:color="auto"/>
      </w:divBdr>
    </w:div>
    <w:div w:id="426315875">
      <w:bodyDiv w:val="1"/>
      <w:marLeft w:val="0"/>
      <w:marRight w:val="0"/>
      <w:marTop w:val="0"/>
      <w:marBottom w:val="0"/>
      <w:divBdr>
        <w:top w:val="none" w:sz="0" w:space="0" w:color="auto"/>
        <w:left w:val="none" w:sz="0" w:space="0" w:color="auto"/>
        <w:bottom w:val="none" w:sz="0" w:space="0" w:color="auto"/>
        <w:right w:val="none" w:sz="0" w:space="0" w:color="auto"/>
      </w:divBdr>
    </w:div>
    <w:div w:id="426459730">
      <w:bodyDiv w:val="1"/>
      <w:marLeft w:val="0"/>
      <w:marRight w:val="0"/>
      <w:marTop w:val="0"/>
      <w:marBottom w:val="0"/>
      <w:divBdr>
        <w:top w:val="none" w:sz="0" w:space="0" w:color="auto"/>
        <w:left w:val="none" w:sz="0" w:space="0" w:color="auto"/>
        <w:bottom w:val="none" w:sz="0" w:space="0" w:color="auto"/>
        <w:right w:val="none" w:sz="0" w:space="0" w:color="auto"/>
      </w:divBdr>
    </w:div>
    <w:div w:id="426511543">
      <w:bodyDiv w:val="1"/>
      <w:marLeft w:val="0"/>
      <w:marRight w:val="0"/>
      <w:marTop w:val="0"/>
      <w:marBottom w:val="0"/>
      <w:divBdr>
        <w:top w:val="none" w:sz="0" w:space="0" w:color="auto"/>
        <w:left w:val="none" w:sz="0" w:space="0" w:color="auto"/>
        <w:bottom w:val="none" w:sz="0" w:space="0" w:color="auto"/>
        <w:right w:val="none" w:sz="0" w:space="0" w:color="auto"/>
      </w:divBdr>
    </w:div>
    <w:div w:id="426581076">
      <w:bodyDiv w:val="1"/>
      <w:marLeft w:val="0"/>
      <w:marRight w:val="0"/>
      <w:marTop w:val="0"/>
      <w:marBottom w:val="0"/>
      <w:divBdr>
        <w:top w:val="none" w:sz="0" w:space="0" w:color="auto"/>
        <w:left w:val="none" w:sz="0" w:space="0" w:color="auto"/>
        <w:bottom w:val="none" w:sz="0" w:space="0" w:color="auto"/>
        <w:right w:val="none" w:sz="0" w:space="0" w:color="auto"/>
      </w:divBdr>
    </w:div>
    <w:div w:id="426657306">
      <w:bodyDiv w:val="1"/>
      <w:marLeft w:val="0"/>
      <w:marRight w:val="0"/>
      <w:marTop w:val="0"/>
      <w:marBottom w:val="0"/>
      <w:divBdr>
        <w:top w:val="none" w:sz="0" w:space="0" w:color="auto"/>
        <w:left w:val="none" w:sz="0" w:space="0" w:color="auto"/>
        <w:bottom w:val="none" w:sz="0" w:space="0" w:color="auto"/>
        <w:right w:val="none" w:sz="0" w:space="0" w:color="auto"/>
      </w:divBdr>
    </w:div>
    <w:div w:id="426658481">
      <w:bodyDiv w:val="1"/>
      <w:marLeft w:val="0"/>
      <w:marRight w:val="0"/>
      <w:marTop w:val="0"/>
      <w:marBottom w:val="0"/>
      <w:divBdr>
        <w:top w:val="none" w:sz="0" w:space="0" w:color="auto"/>
        <w:left w:val="none" w:sz="0" w:space="0" w:color="auto"/>
        <w:bottom w:val="none" w:sz="0" w:space="0" w:color="auto"/>
        <w:right w:val="none" w:sz="0" w:space="0" w:color="auto"/>
      </w:divBdr>
    </w:div>
    <w:div w:id="426660037">
      <w:bodyDiv w:val="1"/>
      <w:marLeft w:val="0"/>
      <w:marRight w:val="0"/>
      <w:marTop w:val="0"/>
      <w:marBottom w:val="0"/>
      <w:divBdr>
        <w:top w:val="none" w:sz="0" w:space="0" w:color="auto"/>
        <w:left w:val="none" w:sz="0" w:space="0" w:color="auto"/>
        <w:bottom w:val="none" w:sz="0" w:space="0" w:color="auto"/>
        <w:right w:val="none" w:sz="0" w:space="0" w:color="auto"/>
      </w:divBdr>
    </w:div>
    <w:div w:id="426773547">
      <w:bodyDiv w:val="1"/>
      <w:marLeft w:val="0"/>
      <w:marRight w:val="0"/>
      <w:marTop w:val="0"/>
      <w:marBottom w:val="0"/>
      <w:divBdr>
        <w:top w:val="none" w:sz="0" w:space="0" w:color="auto"/>
        <w:left w:val="none" w:sz="0" w:space="0" w:color="auto"/>
        <w:bottom w:val="none" w:sz="0" w:space="0" w:color="auto"/>
        <w:right w:val="none" w:sz="0" w:space="0" w:color="auto"/>
      </w:divBdr>
    </w:div>
    <w:div w:id="426996866">
      <w:bodyDiv w:val="1"/>
      <w:marLeft w:val="0"/>
      <w:marRight w:val="0"/>
      <w:marTop w:val="0"/>
      <w:marBottom w:val="0"/>
      <w:divBdr>
        <w:top w:val="none" w:sz="0" w:space="0" w:color="auto"/>
        <w:left w:val="none" w:sz="0" w:space="0" w:color="auto"/>
        <w:bottom w:val="none" w:sz="0" w:space="0" w:color="auto"/>
        <w:right w:val="none" w:sz="0" w:space="0" w:color="auto"/>
      </w:divBdr>
    </w:div>
    <w:div w:id="427043092">
      <w:bodyDiv w:val="1"/>
      <w:marLeft w:val="0"/>
      <w:marRight w:val="0"/>
      <w:marTop w:val="0"/>
      <w:marBottom w:val="0"/>
      <w:divBdr>
        <w:top w:val="none" w:sz="0" w:space="0" w:color="auto"/>
        <w:left w:val="none" w:sz="0" w:space="0" w:color="auto"/>
        <w:bottom w:val="none" w:sz="0" w:space="0" w:color="auto"/>
        <w:right w:val="none" w:sz="0" w:space="0" w:color="auto"/>
      </w:divBdr>
    </w:div>
    <w:div w:id="427579934">
      <w:bodyDiv w:val="1"/>
      <w:marLeft w:val="0"/>
      <w:marRight w:val="0"/>
      <w:marTop w:val="0"/>
      <w:marBottom w:val="0"/>
      <w:divBdr>
        <w:top w:val="none" w:sz="0" w:space="0" w:color="auto"/>
        <w:left w:val="none" w:sz="0" w:space="0" w:color="auto"/>
        <w:bottom w:val="none" w:sz="0" w:space="0" w:color="auto"/>
        <w:right w:val="none" w:sz="0" w:space="0" w:color="auto"/>
      </w:divBdr>
    </w:div>
    <w:div w:id="427580473">
      <w:bodyDiv w:val="1"/>
      <w:marLeft w:val="0"/>
      <w:marRight w:val="0"/>
      <w:marTop w:val="0"/>
      <w:marBottom w:val="0"/>
      <w:divBdr>
        <w:top w:val="none" w:sz="0" w:space="0" w:color="auto"/>
        <w:left w:val="none" w:sz="0" w:space="0" w:color="auto"/>
        <w:bottom w:val="none" w:sz="0" w:space="0" w:color="auto"/>
        <w:right w:val="none" w:sz="0" w:space="0" w:color="auto"/>
      </w:divBdr>
    </w:div>
    <w:div w:id="427653976">
      <w:bodyDiv w:val="1"/>
      <w:marLeft w:val="0"/>
      <w:marRight w:val="0"/>
      <w:marTop w:val="0"/>
      <w:marBottom w:val="0"/>
      <w:divBdr>
        <w:top w:val="none" w:sz="0" w:space="0" w:color="auto"/>
        <w:left w:val="none" w:sz="0" w:space="0" w:color="auto"/>
        <w:bottom w:val="none" w:sz="0" w:space="0" w:color="auto"/>
        <w:right w:val="none" w:sz="0" w:space="0" w:color="auto"/>
      </w:divBdr>
    </w:div>
    <w:div w:id="427694680">
      <w:bodyDiv w:val="1"/>
      <w:marLeft w:val="0"/>
      <w:marRight w:val="0"/>
      <w:marTop w:val="0"/>
      <w:marBottom w:val="0"/>
      <w:divBdr>
        <w:top w:val="none" w:sz="0" w:space="0" w:color="auto"/>
        <w:left w:val="none" w:sz="0" w:space="0" w:color="auto"/>
        <w:bottom w:val="none" w:sz="0" w:space="0" w:color="auto"/>
        <w:right w:val="none" w:sz="0" w:space="0" w:color="auto"/>
      </w:divBdr>
    </w:div>
    <w:div w:id="427892374">
      <w:bodyDiv w:val="1"/>
      <w:marLeft w:val="0"/>
      <w:marRight w:val="0"/>
      <w:marTop w:val="0"/>
      <w:marBottom w:val="0"/>
      <w:divBdr>
        <w:top w:val="none" w:sz="0" w:space="0" w:color="auto"/>
        <w:left w:val="none" w:sz="0" w:space="0" w:color="auto"/>
        <w:bottom w:val="none" w:sz="0" w:space="0" w:color="auto"/>
        <w:right w:val="none" w:sz="0" w:space="0" w:color="auto"/>
      </w:divBdr>
    </w:div>
    <w:div w:id="428233225">
      <w:bodyDiv w:val="1"/>
      <w:marLeft w:val="0"/>
      <w:marRight w:val="0"/>
      <w:marTop w:val="0"/>
      <w:marBottom w:val="0"/>
      <w:divBdr>
        <w:top w:val="none" w:sz="0" w:space="0" w:color="auto"/>
        <w:left w:val="none" w:sz="0" w:space="0" w:color="auto"/>
        <w:bottom w:val="none" w:sz="0" w:space="0" w:color="auto"/>
        <w:right w:val="none" w:sz="0" w:space="0" w:color="auto"/>
      </w:divBdr>
    </w:div>
    <w:div w:id="428280369">
      <w:bodyDiv w:val="1"/>
      <w:marLeft w:val="0"/>
      <w:marRight w:val="0"/>
      <w:marTop w:val="0"/>
      <w:marBottom w:val="0"/>
      <w:divBdr>
        <w:top w:val="none" w:sz="0" w:space="0" w:color="auto"/>
        <w:left w:val="none" w:sz="0" w:space="0" w:color="auto"/>
        <w:bottom w:val="none" w:sz="0" w:space="0" w:color="auto"/>
        <w:right w:val="none" w:sz="0" w:space="0" w:color="auto"/>
      </w:divBdr>
    </w:div>
    <w:div w:id="428352804">
      <w:bodyDiv w:val="1"/>
      <w:marLeft w:val="0"/>
      <w:marRight w:val="0"/>
      <w:marTop w:val="0"/>
      <w:marBottom w:val="0"/>
      <w:divBdr>
        <w:top w:val="none" w:sz="0" w:space="0" w:color="auto"/>
        <w:left w:val="none" w:sz="0" w:space="0" w:color="auto"/>
        <w:bottom w:val="none" w:sz="0" w:space="0" w:color="auto"/>
        <w:right w:val="none" w:sz="0" w:space="0" w:color="auto"/>
      </w:divBdr>
    </w:div>
    <w:div w:id="428425287">
      <w:bodyDiv w:val="1"/>
      <w:marLeft w:val="0"/>
      <w:marRight w:val="0"/>
      <w:marTop w:val="0"/>
      <w:marBottom w:val="0"/>
      <w:divBdr>
        <w:top w:val="none" w:sz="0" w:space="0" w:color="auto"/>
        <w:left w:val="none" w:sz="0" w:space="0" w:color="auto"/>
        <w:bottom w:val="none" w:sz="0" w:space="0" w:color="auto"/>
        <w:right w:val="none" w:sz="0" w:space="0" w:color="auto"/>
      </w:divBdr>
    </w:div>
    <w:div w:id="428433015">
      <w:bodyDiv w:val="1"/>
      <w:marLeft w:val="0"/>
      <w:marRight w:val="0"/>
      <w:marTop w:val="0"/>
      <w:marBottom w:val="0"/>
      <w:divBdr>
        <w:top w:val="none" w:sz="0" w:space="0" w:color="auto"/>
        <w:left w:val="none" w:sz="0" w:space="0" w:color="auto"/>
        <w:bottom w:val="none" w:sz="0" w:space="0" w:color="auto"/>
        <w:right w:val="none" w:sz="0" w:space="0" w:color="auto"/>
      </w:divBdr>
    </w:div>
    <w:div w:id="428813459">
      <w:bodyDiv w:val="1"/>
      <w:marLeft w:val="0"/>
      <w:marRight w:val="0"/>
      <w:marTop w:val="0"/>
      <w:marBottom w:val="0"/>
      <w:divBdr>
        <w:top w:val="none" w:sz="0" w:space="0" w:color="auto"/>
        <w:left w:val="none" w:sz="0" w:space="0" w:color="auto"/>
        <w:bottom w:val="none" w:sz="0" w:space="0" w:color="auto"/>
        <w:right w:val="none" w:sz="0" w:space="0" w:color="auto"/>
      </w:divBdr>
    </w:div>
    <w:div w:id="429082397">
      <w:bodyDiv w:val="1"/>
      <w:marLeft w:val="0"/>
      <w:marRight w:val="0"/>
      <w:marTop w:val="0"/>
      <w:marBottom w:val="0"/>
      <w:divBdr>
        <w:top w:val="none" w:sz="0" w:space="0" w:color="auto"/>
        <w:left w:val="none" w:sz="0" w:space="0" w:color="auto"/>
        <w:bottom w:val="none" w:sz="0" w:space="0" w:color="auto"/>
        <w:right w:val="none" w:sz="0" w:space="0" w:color="auto"/>
      </w:divBdr>
    </w:div>
    <w:div w:id="429274189">
      <w:bodyDiv w:val="1"/>
      <w:marLeft w:val="0"/>
      <w:marRight w:val="0"/>
      <w:marTop w:val="0"/>
      <w:marBottom w:val="0"/>
      <w:divBdr>
        <w:top w:val="none" w:sz="0" w:space="0" w:color="auto"/>
        <w:left w:val="none" w:sz="0" w:space="0" w:color="auto"/>
        <w:bottom w:val="none" w:sz="0" w:space="0" w:color="auto"/>
        <w:right w:val="none" w:sz="0" w:space="0" w:color="auto"/>
      </w:divBdr>
    </w:div>
    <w:div w:id="429283426">
      <w:bodyDiv w:val="1"/>
      <w:marLeft w:val="0"/>
      <w:marRight w:val="0"/>
      <w:marTop w:val="0"/>
      <w:marBottom w:val="0"/>
      <w:divBdr>
        <w:top w:val="none" w:sz="0" w:space="0" w:color="auto"/>
        <w:left w:val="none" w:sz="0" w:space="0" w:color="auto"/>
        <w:bottom w:val="none" w:sz="0" w:space="0" w:color="auto"/>
        <w:right w:val="none" w:sz="0" w:space="0" w:color="auto"/>
      </w:divBdr>
    </w:div>
    <w:div w:id="429393503">
      <w:bodyDiv w:val="1"/>
      <w:marLeft w:val="0"/>
      <w:marRight w:val="0"/>
      <w:marTop w:val="0"/>
      <w:marBottom w:val="0"/>
      <w:divBdr>
        <w:top w:val="none" w:sz="0" w:space="0" w:color="auto"/>
        <w:left w:val="none" w:sz="0" w:space="0" w:color="auto"/>
        <w:bottom w:val="none" w:sz="0" w:space="0" w:color="auto"/>
        <w:right w:val="none" w:sz="0" w:space="0" w:color="auto"/>
      </w:divBdr>
    </w:div>
    <w:div w:id="429471769">
      <w:bodyDiv w:val="1"/>
      <w:marLeft w:val="0"/>
      <w:marRight w:val="0"/>
      <w:marTop w:val="0"/>
      <w:marBottom w:val="0"/>
      <w:divBdr>
        <w:top w:val="none" w:sz="0" w:space="0" w:color="auto"/>
        <w:left w:val="none" w:sz="0" w:space="0" w:color="auto"/>
        <w:bottom w:val="none" w:sz="0" w:space="0" w:color="auto"/>
        <w:right w:val="none" w:sz="0" w:space="0" w:color="auto"/>
      </w:divBdr>
    </w:div>
    <w:div w:id="429552111">
      <w:bodyDiv w:val="1"/>
      <w:marLeft w:val="0"/>
      <w:marRight w:val="0"/>
      <w:marTop w:val="0"/>
      <w:marBottom w:val="0"/>
      <w:divBdr>
        <w:top w:val="none" w:sz="0" w:space="0" w:color="auto"/>
        <w:left w:val="none" w:sz="0" w:space="0" w:color="auto"/>
        <w:bottom w:val="none" w:sz="0" w:space="0" w:color="auto"/>
        <w:right w:val="none" w:sz="0" w:space="0" w:color="auto"/>
      </w:divBdr>
    </w:div>
    <w:div w:id="429591291">
      <w:bodyDiv w:val="1"/>
      <w:marLeft w:val="0"/>
      <w:marRight w:val="0"/>
      <w:marTop w:val="0"/>
      <w:marBottom w:val="0"/>
      <w:divBdr>
        <w:top w:val="none" w:sz="0" w:space="0" w:color="auto"/>
        <w:left w:val="none" w:sz="0" w:space="0" w:color="auto"/>
        <w:bottom w:val="none" w:sz="0" w:space="0" w:color="auto"/>
        <w:right w:val="none" w:sz="0" w:space="0" w:color="auto"/>
      </w:divBdr>
    </w:div>
    <w:div w:id="429787515">
      <w:bodyDiv w:val="1"/>
      <w:marLeft w:val="0"/>
      <w:marRight w:val="0"/>
      <w:marTop w:val="0"/>
      <w:marBottom w:val="0"/>
      <w:divBdr>
        <w:top w:val="none" w:sz="0" w:space="0" w:color="auto"/>
        <w:left w:val="none" w:sz="0" w:space="0" w:color="auto"/>
        <w:bottom w:val="none" w:sz="0" w:space="0" w:color="auto"/>
        <w:right w:val="none" w:sz="0" w:space="0" w:color="auto"/>
      </w:divBdr>
    </w:div>
    <w:div w:id="429856936">
      <w:bodyDiv w:val="1"/>
      <w:marLeft w:val="0"/>
      <w:marRight w:val="0"/>
      <w:marTop w:val="0"/>
      <w:marBottom w:val="0"/>
      <w:divBdr>
        <w:top w:val="none" w:sz="0" w:space="0" w:color="auto"/>
        <w:left w:val="none" w:sz="0" w:space="0" w:color="auto"/>
        <w:bottom w:val="none" w:sz="0" w:space="0" w:color="auto"/>
        <w:right w:val="none" w:sz="0" w:space="0" w:color="auto"/>
      </w:divBdr>
    </w:div>
    <w:div w:id="430005941">
      <w:bodyDiv w:val="1"/>
      <w:marLeft w:val="0"/>
      <w:marRight w:val="0"/>
      <w:marTop w:val="0"/>
      <w:marBottom w:val="0"/>
      <w:divBdr>
        <w:top w:val="none" w:sz="0" w:space="0" w:color="auto"/>
        <w:left w:val="none" w:sz="0" w:space="0" w:color="auto"/>
        <w:bottom w:val="none" w:sz="0" w:space="0" w:color="auto"/>
        <w:right w:val="none" w:sz="0" w:space="0" w:color="auto"/>
      </w:divBdr>
    </w:div>
    <w:div w:id="430244394">
      <w:bodyDiv w:val="1"/>
      <w:marLeft w:val="0"/>
      <w:marRight w:val="0"/>
      <w:marTop w:val="0"/>
      <w:marBottom w:val="0"/>
      <w:divBdr>
        <w:top w:val="none" w:sz="0" w:space="0" w:color="auto"/>
        <w:left w:val="none" w:sz="0" w:space="0" w:color="auto"/>
        <w:bottom w:val="none" w:sz="0" w:space="0" w:color="auto"/>
        <w:right w:val="none" w:sz="0" w:space="0" w:color="auto"/>
      </w:divBdr>
    </w:div>
    <w:div w:id="430249664">
      <w:bodyDiv w:val="1"/>
      <w:marLeft w:val="0"/>
      <w:marRight w:val="0"/>
      <w:marTop w:val="0"/>
      <w:marBottom w:val="0"/>
      <w:divBdr>
        <w:top w:val="none" w:sz="0" w:space="0" w:color="auto"/>
        <w:left w:val="none" w:sz="0" w:space="0" w:color="auto"/>
        <w:bottom w:val="none" w:sz="0" w:space="0" w:color="auto"/>
        <w:right w:val="none" w:sz="0" w:space="0" w:color="auto"/>
      </w:divBdr>
    </w:div>
    <w:div w:id="430249686">
      <w:bodyDiv w:val="1"/>
      <w:marLeft w:val="0"/>
      <w:marRight w:val="0"/>
      <w:marTop w:val="0"/>
      <w:marBottom w:val="0"/>
      <w:divBdr>
        <w:top w:val="none" w:sz="0" w:space="0" w:color="auto"/>
        <w:left w:val="none" w:sz="0" w:space="0" w:color="auto"/>
        <w:bottom w:val="none" w:sz="0" w:space="0" w:color="auto"/>
        <w:right w:val="none" w:sz="0" w:space="0" w:color="auto"/>
      </w:divBdr>
    </w:div>
    <w:div w:id="430515015">
      <w:bodyDiv w:val="1"/>
      <w:marLeft w:val="0"/>
      <w:marRight w:val="0"/>
      <w:marTop w:val="0"/>
      <w:marBottom w:val="0"/>
      <w:divBdr>
        <w:top w:val="none" w:sz="0" w:space="0" w:color="auto"/>
        <w:left w:val="none" w:sz="0" w:space="0" w:color="auto"/>
        <w:bottom w:val="none" w:sz="0" w:space="0" w:color="auto"/>
        <w:right w:val="none" w:sz="0" w:space="0" w:color="auto"/>
      </w:divBdr>
    </w:div>
    <w:div w:id="430665697">
      <w:bodyDiv w:val="1"/>
      <w:marLeft w:val="0"/>
      <w:marRight w:val="0"/>
      <w:marTop w:val="0"/>
      <w:marBottom w:val="0"/>
      <w:divBdr>
        <w:top w:val="none" w:sz="0" w:space="0" w:color="auto"/>
        <w:left w:val="none" w:sz="0" w:space="0" w:color="auto"/>
        <w:bottom w:val="none" w:sz="0" w:space="0" w:color="auto"/>
        <w:right w:val="none" w:sz="0" w:space="0" w:color="auto"/>
      </w:divBdr>
    </w:div>
    <w:div w:id="431554806">
      <w:bodyDiv w:val="1"/>
      <w:marLeft w:val="0"/>
      <w:marRight w:val="0"/>
      <w:marTop w:val="0"/>
      <w:marBottom w:val="0"/>
      <w:divBdr>
        <w:top w:val="none" w:sz="0" w:space="0" w:color="auto"/>
        <w:left w:val="none" w:sz="0" w:space="0" w:color="auto"/>
        <w:bottom w:val="none" w:sz="0" w:space="0" w:color="auto"/>
        <w:right w:val="none" w:sz="0" w:space="0" w:color="auto"/>
      </w:divBdr>
    </w:div>
    <w:div w:id="432013761">
      <w:bodyDiv w:val="1"/>
      <w:marLeft w:val="0"/>
      <w:marRight w:val="0"/>
      <w:marTop w:val="0"/>
      <w:marBottom w:val="0"/>
      <w:divBdr>
        <w:top w:val="none" w:sz="0" w:space="0" w:color="auto"/>
        <w:left w:val="none" w:sz="0" w:space="0" w:color="auto"/>
        <w:bottom w:val="none" w:sz="0" w:space="0" w:color="auto"/>
        <w:right w:val="none" w:sz="0" w:space="0" w:color="auto"/>
      </w:divBdr>
    </w:div>
    <w:div w:id="432020385">
      <w:bodyDiv w:val="1"/>
      <w:marLeft w:val="0"/>
      <w:marRight w:val="0"/>
      <w:marTop w:val="0"/>
      <w:marBottom w:val="0"/>
      <w:divBdr>
        <w:top w:val="none" w:sz="0" w:space="0" w:color="auto"/>
        <w:left w:val="none" w:sz="0" w:space="0" w:color="auto"/>
        <w:bottom w:val="none" w:sz="0" w:space="0" w:color="auto"/>
        <w:right w:val="none" w:sz="0" w:space="0" w:color="auto"/>
      </w:divBdr>
    </w:div>
    <w:div w:id="432022363">
      <w:bodyDiv w:val="1"/>
      <w:marLeft w:val="0"/>
      <w:marRight w:val="0"/>
      <w:marTop w:val="0"/>
      <w:marBottom w:val="0"/>
      <w:divBdr>
        <w:top w:val="none" w:sz="0" w:space="0" w:color="auto"/>
        <w:left w:val="none" w:sz="0" w:space="0" w:color="auto"/>
        <w:bottom w:val="none" w:sz="0" w:space="0" w:color="auto"/>
        <w:right w:val="none" w:sz="0" w:space="0" w:color="auto"/>
      </w:divBdr>
    </w:div>
    <w:div w:id="432213899">
      <w:bodyDiv w:val="1"/>
      <w:marLeft w:val="0"/>
      <w:marRight w:val="0"/>
      <w:marTop w:val="0"/>
      <w:marBottom w:val="0"/>
      <w:divBdr>
        <w:top w:val="none" w:sz="0" w:space="0" w:color="auto"/>
        <w:left w:val="none" w:sz="0" w:space="0" w:color="auto"/>
        <w:bottom w:val="none" w:sz="0" w:space="0" w:color="auto"/>
        <w:right w:val="none" w:sz="0" w:space="0" w:color="auto"/>
      </w:divBdr>
    </w:div>
    <w:div w:id="432239379">
      <w:bodyDiv w:val="1"/>
      <w:marLeft w:val="0"/>
      <w:marRight w:val="0"/>
      <w:marTop w:val="0"/>
      <w:marBottom w:val="0"/>
      <w:divBdr>
        <w:top w:val="none" w:sz="0" w:space="0" w:color="auto"/>
        <w:left w:val="none" w:sz="0" w:space="0" w:color="auto"/>
        <w:bottom w:val="none" w:sz="0" w:space="0" w:color="auto"/>
        <w:right w:val="none" w:sz="0" w:space="0" w:color="auto"/>
      </w:divBdr>
    </w:div>
    <w:div w:id="432361919">
      <w:bodyDiv w:val="1"/>
      <w:marLeft w:val="0"/>
      <w:marRight w:val="0"/>
      <w:marTop w:val="0"/>
      <w:marBottom w:val="0"/>
      <w:divBdr>
        <w:top w:val="none" w:sz="0" w:space="0" w:color="auto"/>
        <w:left w:val="none" w:sz="0" w:space="0" w:color="auto"/>
        <w:bottom w:val="none" w:sz="0" w:space="0" w:color="auto"/>
        <w:right w:val="none" w:sz="0" w:space="0" w:color="auto"/>
      </w:divBdr>
    </w:div>
    <w:div w:id="432438770">
      <w:bodyDiv w:val="1"/>
      <w:marLeft w:val="0"/>
      <w:marRight w:val="0"/>
      <w:marTop w:val="0"/>
      <w:marBottom w:val="0"/>
      <w:divBdr>
        <w:top w:val="none" w:sz="0" w:space="0" w:color="auto"/>
        <w:left w:val="none" w:sz="0" w:space="0" w:color="auto"/>
        <w:bottom w:val="none" w:sz="0" w:space="0" w:color="auto"/>
        <w:right w:val="none" w:sz="0" w:space="0" w:color="auto"/>
      </w:divBdr>
    </w:div>
    <w:div w:id="432553775">
      <w:bodyDiv w:val="1"/>
      <w:marLeft w:val="0"/>
      <w:marRight w:val="0"/>
      <w:marTop w:val="0"/>
      <w:marBottom w:val="0"/>
      <w:divBdr>
        <w:top w:val="none" w:sz="0" w:space="0" w:color="auto"/>
        <w:left w:val="none" w:sz="0" w:space="0" w:color="auto"/>
        <w:bottom w:val="none" w:sz="0" w:space="0" w:color="auto"/>
        <w:right w:val="none" w:sz="0" w:space="0" w:color="auto"/>
      </w:divBdr>
    </w:div>
    <w:div w:id="432895778">
      <w:bodyDiv w:val="1"/>
      <w:marLeft w:val="0"/>
      <w:marRight w:val="0"/>
      <w:marTop w:val="0"/>
      <w:marBottom w:val="0"/>
      <w:divBdr>
        <w:top w:val="none" w:sz="0" w:space="0" w:color="auto"/>
        <w:left w:val="none" w:sz="0" w:space="0" w:color="auto"/>
        <w:bottom w:val="none" w:sz="0" w:space="0" w:color="auto"/>
        <w:right w:val="none" w:sz="0" w:space="0" w:color="auto"/>
      </w:divBdr>
    </w:div>
    <w:div w:id="433019903">
      <w:bodyDiv w:val="1"/>
      <w:marLeft w:val="0"/>
      <w:marRight w:val="0"/>
      <w:marTop w:val="0"/>
      <w:marBottom w:val="0"/>
      <w:divBdr>
        <w:top w:val="none" w:sz="0" w:space="0" w:color="auto"/>
        <w:left w:val="none" w:sz="0" w:space="0" w:color="auto"/>
        <w:bottom w:val="none" w:sz="0" w:space="0" w:color="auto"/>
        <w:right w:val="none" w:sz="0" w:space="0" w:color="auto"/>
      </w:divBdr>
    </w:div>
    <w:div w:id="433213754">
      <w:bodyDiv w:val="1"/>
      <w:marLeft w:val="0"/>
      <w:marRight w:val="0"/>
      <w:marTop w:val="0"/>
      <w:marBottom w:val="0"/>
      <w:divBdr>
        <w:top w:val="none" w:sz="0" w:space="0" w:color="auto"/>
        <w:left w:val="none" w:sz="0" w:space="0" w:color="auto"/>
        <w:bottom w:val="none" w:sz="0" w:space="0" w:color="auto"/>
        <w:right w:val="none" w:sz="0" w:space="0" w:color="auto"/>
      </w:divBdr>
    </w:div>
    <w:div w:id="433552718">
      <w:bodyDiv w:val="1"/>
      <w:marLeft w:val="0"/>
      <w:marRight w:val="0"/>
      <w:marTop w:val="0"/>
      <w:marBottom w:val="0"/>
      <w:divBdr>
        <w:top w:val="none" w:sz="0" w:space="0" w:color="auto"/>
        <w:left w:val="none" w:sz="0" w:space="0" w:color="auto"/>
        <w:bottom w:val="none" w:sz="0" w:space="0" w:color="auto"/>
        <w:right w:val="none" w:sz="0" w:space="0" w:color="auto"/>
      </w:divBdr>
    </w:div>
    <w:div w:id="433671729">
      <w:bodyDiv w:val="1"/>
      <w:marLeft w:val="0"/>
      <w:marRight w:val="0"/>
      <w:marTop w:val="0"/>
      <w:marBottom w:val="0"/>
      <w:divBdr>
        <w:top w:val="none" w:sz="0" w:space="0" w:color="auto"/>
        <w:left w:val="none" w:sz="0" w:space="0" w:color="auto"/>
        <w:bottom w:val="none" w:sz="0" w:space="0" w:color="auto"/>
        <w:right w:val="none" w:sz="0" w:space="0" w:color="auto"/>
      </w:divBdr>
    </w:div>
    <w:div w:id="433673301">
      <w:bodyDiv w:val="1"/>
      <w:marLeft w:val="0"/>
      <w:marRight w:val="0"/>
      <w:marTop w:val="0"/>
      <w:marBottom w:val="0"/>
      <w:divBdr>
        <w:top w:val="none" w:sz="0" w:space="0" w:color="auto"/>
        <w:left w:val="none" w:sz="0" w:space="0" w:color="auto"/>
        <w:bottom w:val="none" w:sz="0" w:space="0" w:color="auto"/>
        <w:right w:val="none" w:sz="0" w:space="0" w:color="auto"/>
      </w:divBdr>
    </w:div>
    <w:div w:id="433865185">
      <w:bodyDiv w:val="1"/>
      <w:marLeft w:val="0"/>
      <w:marRight w:val="0"/>
      <w:marTop w:val="0"/>
      <w:marBottom w:val="0"/>
      <w:divBdr>
        <w:top w:val="none" w:sz="0" w:space="0" w:color="auto"/>
        <w:left w:val="none" w:sz="0" w:space="0" w:color="auto"/>
        <w:bottom w:val="none" w:sz="0" w:space="0" w:color="auto"/>
        <w:right w:val="none" w:sz="0" w:space="0" w:color="auto"/>
      </w:divBdr>
    </w:div>
    <w:div w:id="434131135">
      <w:bodyDiv w:val="1"/>
      <w:marLeft w:val="0"/>
      <w:marRight w:val="0"/>
      <w:marTop w:val="0"/>
      <w:marBottom w:val="0"/>
      <w:divBdr>
        <w:top w:val="none" w:sz="0" w:space="0" w:color="auto"/>
        <w:left w:val="none" w:sz="0" w:space="0" w:color="auto"/>
        <w:bottom w:val="none" w:sz="0" w:space="0" w:color="auto"/>
        <w:right w:val="none" w:sz="0" w:space="0" w:color="auto"/>
      </w:divBdr>
    </w:div>
    <w:div w:id="434179067">
      <w:bodyDiv w:val="1"/>
      <w:marLeft w:val="0"/>
      <w:marRight w:val="0"/>
      <w:marTop w:val="0"/>
      <w:marBottom w:val="0"/>
      <w:divBdr>
        <w:top w:val="none" w:sz="0" w:space="0" w:color="auto"/>
        <w:left w:val="none" w:sz="0" w:space="0" w:color="auto"/>
        <w:bottom w:val="none" w:sz="0" w:space="0" w:color="auto"/>
        <w:right w:val="none" w:sz="0" w:space="0" w:color="auto"/>
      </w:divBdr>
    </w:div>
    <w:div w:id="434207087">
      <w:bodyDiv w:val="1"/>
      <w:marLeft w:val="0"/>
      <w:marRight w:val="0"/>
      <w:marTop w:val="0"/>
      <w:marBottom w:val="0"/>
      <w:divBdr>
        <w:top w:val="none" w:sz="0" w:space="0" w:color="auto"/>
        <w:left w:val="none" w:sz="0" w:space="0" w:color="auto"/>
        <w:bottom w:val="none" w:sz="0" w:space="0" w:color="auto"/>
        <w:right w:val="none" w:sz="0" w:space="0" w:color="auto"/>
      </w:divBdr>
    </w:div>
    <w:div w:id="434254275">
      <w:bodyDiv w:val="1"/>
      <w:marLeft w:val="0"/>
      <w:marRight w:val="0"/>
      <w:marTop w:val="0"/>
      <w:marBottom w:val="0"/>
      <w:divBdr>
        <w:top w:val="none" w:sz="0" w:space="0" w:color="auto"/>
        <w:left w:val="none" w:sz="0" w:space="0" w:color="auto"/>
        <w:bottom w:val="none" w:sz="0" w:space="0" w:color="auto"/>
        <w:right w:val="none" w:sz="0" w:space="0" w:color="auto"/>
      </w:divBdr>
    </w:div>
    <w:div w:id="434325808">
      <w:bodyDiv w:val="1"/>
      <w:marLeft w:val="0"/>
      <w:marRight w:val="0"/>
      <w:marTop w:val="0"/>
      <w:marBottom w:val="0"/>
      <w:divBdr>
        <w:top w:val="none" w:sz="0" w:space="0" w:color="auto"/>
        <w:left w:val="none" w:sz="0" w:space="0" w:color="auto"/>
        <w:bottom w:val="none" w:sz="0" w:space="0" w:color="auto"/>
        <w:right w:val="none" w:sz="0" w:space="0" w:color="auto"/>
      </w:divBdr>
    </w:div>
    <w:div w:id="434519027">
      <w:bodyDiv w:val="1"/>
      <w:marLeft w:val="0"/>
      <w:marRight w:val="0"/>
      <w:marTop w:val="0"/>
      <w:marBottom w:val="0"/>
      <w:divBdr>
        <w:top w:val="none" w:sz="0" w:space="0" w:color="auto"/>
        <w:left w:val="none" w:sz="0" w:space="0" w:color="auto"/>
        <w:bottom w:val="none" w:sz="0" w:space="0" w:color="auto"/>
        <w:right w:val="none" w:sz="0" w:space="0" w:color="auto"/>
      </w:divBdr>
    </w:div>
    <w:div w:id="434636611">
      <w:bodyDiv w:val="1"/>
      <w:marLeft w:val="0"/>
      <w:marRight w:val="0"/>
      <w:marTop w:val="0"/>
      <w:marBottom w:val="0"/>
      <w:divBdr>
        <w:top w:val="none" w:sz="0" w:space="0" w:color="auto"/>
        <w:left w:val="none" w:sz="0" w:space="0" w:color="auto"/>
        <w:bottom w:val="none" w:sz="0" w:space="0" w:color="auto"/>
        <w:right w:val="none" w:sz="0" w:space="0" w:color="auto"/>
      </w:divBdr>
    </w:div>
    <w:div w:id="434639800">
      <w:bodyDiv w:val="1"/>
      <w:marLeft w:val="0"/>
      <w:marRight w:val="0"/>
      <w:marTop w:val="0"/>
      <w:marBottom w:val="0"/>
      <w:divBdr>
        <w:top w:val="none" w:sz="0" w:space="0" w:color="auto"/>
        <w:left w:val="none" w:sz="0" w:space="0" w:color="auto"/>
        <w:bottom w:val="none" w:sz="0" w:space="0" w:color="auto"/>
        <w:right w:val="none" w:sz="0" w:space="0" w:color="auto"/>
      </w:divBdr>
    </w:div>
    <w:div w:id="434789695">
      <w:bodyDiv w:val="1"/>
      <w:marLeft w:val="0"/>
      <w:marRight w:val="0"/>
      <w:marTop w:val="0"/>
      <w:marBottom w:val="0"/>
      <w:divBdr>
        <w:top w:val="none" w:sz="0" w:space="0" w:color="auto"/>
        <w:left w:val="none" w:sz="0" w:space="0" w:color="auto"/>
        <w:bottom w:val="none" w:sz="0" w:space="0" w:color="auto"/>
        <w:right w:val="none" w:sz="0" w:space="0" w:color="auto"/>
      </w:divBdr>
    </w:div>
    <w:div w:id="434791802">
      <w:bodyDiv w:val="1"/>
      <w:marLeft w:val="0"/>
      <w:marRight w:val="0"/>
      <w:marTop w:val="0"/>
      <w:marBottom w:val="0"/>
      <w:divBdr>
        <w:top w:val="none" w:sz="0" w:space="0" w:color="auto"/>
        <w:left w:val="none" w:sz="0" w:space="0" w:color="auto"/>
        <w:bottom w:val="none" w:sz="0" w:space="0" w:color="auto"/>
        <w:right w:val="none" w:sz="0" w:space="0" w:color="auto"/>
      </w:divBdr>
    </w:div>
    <w:div w:id="434860029">
      <w:bodyDiv w:val="1"/>
      <w:marLeft w:val="0"/>
      <w:marRight w:val="0"/>
      <w:marTop w:val="0"/>
      <w:marBottom w:val="0"/>
      <w:divBdr>
        <w:top w:val="none" w:sz="0" w:space="0" w:color="auto"/>
        <w:left w:val="none" w:sz="0" w:space="0" w:color="auto"/>
        <w:bottom w:val="none" w:sz="0" w:space="0" w:color="auto"/>
        <w:right w:val="none" w:sz="0" w:space="0" w:color="auto"/>
      </w:divBdr>
    </w:div>
    <w:div w:id="435292026">
      <w:bodyDiv w:val="1"/>
      <w:marLeft w:val="0"/>
      <w:marRight w:val="0"/>
      <w:marTop w:val="0"/>
      <w:marBottom w:val="0"/>
      <w:divBdr>
        <w:top w:val="none" w:sz="0" w:space="0" w:color="auto"/>
        <w:left w:val="none" w:sz="0" w:space="0" w:color="auto"/>
        <w:bottom w:val="none" w:sz="0" w:space="0" w:color="auto"/>
        <w:right w:val="none" w:sz="0" w:space="0" w:color="auto"/>
      </w:divBdr>
    </w:div>
    <w:div w:id="435448660">
      <w:bodyDiv w:val="1"/>
      <w:marLeft w:val="0"/>
      <w:marRight w:val="0"/>
      <w:marTop w:val="0"/>
      <w:marBottom w:val="0"/>
      <w:divBdr>
        <w:top w:val="none" w:sz="0" w:space="0" w:color="auto"/>
        <w:left w:val="none" w:sz="0" w:space="0" w:color="auto"/>
        <w:bottom w:val="none" w:sz="0" w:space="0" w:color="auto"/>
        <w:right w:val="none" w:sz="0" w:space="0" w:color="auto"/>
      </w:divBdr>
    </w:div>
    <w:div w:id="435488072">
      <w:bodyDiv w:val="1"/>
      <w:marLeft w:val="0"/>
      <w:marRight w:val="0"/>
      <w:marTop w:val="0"/>
      <w:marBottom w:val="0"/>
      <w:divBdr>
        <w:top w:val="none" w:sz="0" w:space="0" w:color="auto"/>
        <w:left w:val="none" w:sz="0" w:space="0" w:color="auto"/>
        <w:bottom w:val="none" w:sz="0" w:space="0" w:color="auto"/>
        <w:right w:val="none" w:sz="0" w:space="0" w:color="auto"/>
      </w:divBdr>
    </w:div>
    <w:div w:id="435563498">
      <w:bodyDiv w:val="1"/>
      <w:marLeft w:val="0"/>
      <w:marRight w:val="0"/>
      <w:marTop w:val="0"/>
      <w:marBottom w:val="0"/>
      <w:divBdr>
        <w:top w:val="none" w:sz="0" w:space="0" w:color="auto"/>
        <w:left w:val="none" w:sz="0" w:space="0" w:color="auto"/>
        <w:bottom w:val="none" w:sz="0" w:space="0" w:color="auto"/>
        <w:right w:val="none" w:sz="0" w:space="0" w:color="auto"/>
      </w:divBdr>
    </w:div>
    <w:div w:id="435566903">
      <w:bodyDiv w:val="1"/>
      <w:marLeft w:val="0"/>
      <w:marRight w:val="0"/>
      <w:marTop w:val="0"/>
      <w:marBottom w:val="0"/>
      <w:divBdr>
        <w:top w:val="none" w:sz="0" w:space="0" w:color="auto"/>
        <w:left w:val="none" w:sz="0" w:space="0" w:color="auto"/>
        <w:bottom w:val="none" w:sz="0" w:space="0" w:color="auto"/>
        <w:right w:val="none" w:sz="0" w:space="0" w:color="auto"/>
      </w:divBdr>
    </w:div>
    <w:div w:id="435902471">
      <w:bodyDiv w:val="1"/>
      <w:marLeft w:val="0"/>
      <w:marRight w:val="0"/>
      <w:marTop w:val="0"/>
      <w:marBottom w:val="0"/>
      <w:divBdr>
        <w:top w:val="none" w:sz="0" w:space="0" w:color="auto"/>
        <w:left w:val="none" w:sz="0" w:space="0" w:color="auto"/>
        <w:bottom w:val="none" w:sz="0" w:space="0" w:color="auto"/>
        <w:right w:val="none" w:sz="0" w:space="0" w:color="auto"/>
      </w:divBdr>
    </w:div>
    <w:div w:id="436022009">
      <w:bodyDiv w:val="1"/>
      <w:marLeft w:val="0"/>
      <w:marRight w:val="0"/>
      <w:marTop w:val="0"/>
      <w:marBottom w:val="0"/>
      <w:divBdr>
        <w:top w:val="none" w:sz="0" w:space="0" w:color="auto"/>
        <w:left w:val="none" w:sz="0" w:space="0" w:color="auto"/>
        <w:bottom w:val="none" w:sz="0" w:space="0" w:color="auto"/>
        <w:right w:val="none" w:sz="0" w:space="0" w:color="auto"/>
      </w:divBdr>
    </w:div>
    <w:div w:id="436098968">
      <w:bodyDiv w:val="1"/>
      <w:marLeft w:val="0"/>
      <w:marRight w:val="0"/>
      <w:marTop w:val="0"/>
      <w:marBottom w:val="0"/>
      <w:divBdr>
        <w:top w:val="none" w:sz="0" w:space="0" w:color="auto"/>
        <w:left w:val="none" w:sz="0" w:space="0" w:color="auto"/>
        <w:bottom w:val="none" w:sz="0" w:space="0" w:color="auto"/>
        <w:right w:val="none" w:sz="0" w:space="0" w:color="auto"/>
      </w:divBdr>
    </w:div>
    <w:div w:id="436170375">
      <w:bodyDiv w:val="1"/>
      <w:marLeft w:val="0"/>
      <w:marRight w:val="0"/>
      <w:marTop w:val="0"/>
      <w:marBottom w:val="0"/>
      <w:divBdr>
        <w:top w:val="none" w:sz="0" w:space="0" w:color="auto"/>
        <w:left w:val="none" w:sz="0" w:space="0" w:color="auto"/>
        <w:bottom w:val="none" w:sz="0" w:space="0" w:color="auto"/>
        <w:right w:val="none" w:sz="0" w:space="0" w:color="auto"/>
      </w:divBdr>
    </w:div>
    <w:div w:id="436219418">
      <w:bodyDiv w:val="1"/>
      <w:marLeft w:val="0"/>
      <w:marRight w:val="0"/>
      <w:marTop w:val="0"/>
      <w:marBottom w:val="0"/>
      <w:divBdr>
        <w:top w:val="none" w:sz="0" w:space="0" w:color="auto"/>
        <w:left w:val="none" w:sz="0" w:space="0" w:color="auto"/>
        <w:bottom w:val="none" w:sz="0" w:space="0" w:color="auto"/>
        <w:right w:val="none" w:sz="0" w:space="0" w:color="auto"/>
      </w:divBdr>
    </w:div>
    <w:div w:id="436289452">
      <w:bodyDiv w:val="1"/>
      <w:marLeft w:val="0"/>
      <w:marRight w:val="0"/>
      <w:marTop w:val="0"/>
      <w:marBottom w:val="0"/>
      <w:divBdr>
        <w:top w:val="none" w:sz="0" w:space="0" w:color="auto"/>
        <w:left w:val="none" w:sz="0" w:space="0" w:color="auto"/>
        <w:bottom w:val="none" w:sz="0" w:space="0" w:color="auto"/>
        <w:right w:val="none" w:sz="0" w:space="0" w:color="auto"/>
      </w:divBdr>
    </w:div>
    <w:div w:id="436296554">
      <w:bodyDiv w:val="1"/>
      <w:marLeft w:val="0"/>
      <w:marRight w:val="0"/>
      <w:marTop w:val="0"/>
      <w:marBottom w:val="0"/>
      <w:divBdr>
        <w:top w:val="none" w:sz="0" w:space="0" w:color="auto"/>
        <w:left w:val="none" w:sz="0" w:space="0" w:color="auto"/>
        <w:bottom w:val="none" w:sz="0" w:space="0" w:color="auto"/>
        <w:right w:val="none" w:sz="0" w:space="0" w:color="auto"/>
      </w:divBdr>
    </w:div>
    <w:div w:id="436481951">
      <w:bodyDiv w:val="1"/>
      <w:marLeft w:val="0"/>
      <w:marRight w:val="0"/>
      <w:marTop w:val="0"/>
      <w:marBottom w:val="0"/>
      <w:divBdr>
        <w:top w:val="none" w:sz="0" w:space="0" w:color="auto"/>
        <w:left w:val="none" w:sz="0" w:space="0" w:color="auto"/>
        <w:bottom w:val="none" w:sz="0" w:space="0" w:color="auto"/>
        <w:right w:val="none" w:sz="0" w:space="0" w:color="auto"/>
      </w:divBdr>
    </w:div>
    <w:div w:id="436558466">
      <w:bodyDiv w:val="1"/>
      <w:marLeft w:val="0"/>
      <w:marRight w:val="0"/>
      <w:marTop w:val="0"/>
      <w:marBottom w:val="0"/>
      <w:divBdr>
        <w:top w:val="none" w:sz="0" w:space="0" w:color="auto"/>
        <w:left w:val="none" w:sz="0" w:space="0" w:color="auto"/>
        <w:bottom w:val="none" w:sz="0" w:space="0" w:color="auto"/>
        <w:right w:val="none" w:sz="0" w:space="0" w:color="auto"/>
      </w:divBdr>
    </w:div>
    <w:div w:id="436602094">
      <w:bodyDiv w:val="1"/>
      <w:marLeft w:val="0"/>
      <w:marRight w:val="0"/>
      <w:marTop w:val="0"/>
      <w:marBottom w:val="0"/>
      <w:divBdr>
        <w:top w:val="none" w:sz="0" w:space="0" w:color="auto"/>
        <w:left w:val="none" w:sz="0" w:space="0" w:color="auto"/>
        <w:bottom w:val="none" w:sz="0" w:space="0" w:color="auto"/>
        <w:right w:val="none" w:sz="0" w:space="0" w:color="auto"/>
      </w:divBdr>
    </w:div>
    <w:div w:id="436606965">
      <w:bodyDiv w:val="1"/>
      <w:marLeft w:val="0"/>
      <w:marRight w:val="0"/>
      <w:marTop w:val="0"/>
      <w:marBottom w:val="0"/>
      <w:divBdr>
        <w:top w:val="none" w:sz="0" w:space="0" w:color="auto"/>
        <w:left w:val="none" w:sz="0" w:space="0" w:color="auto"/>
        <w:bottom w:val="none" w:sz="0" w:space="0" w:color="auto"/>
        <w:right w:val="none" w:sz="0" w:space="0" w:color="auto"/>
      </w:divBdr>
    </w:div>
    <w:div w:id="436609004">
      <w:bodyDiv w:val="1"/>
      <w:marLeft w:val="0"/>
      <w:marRight w:val="0"/>
      <w:marTop w:val="0"/>
      <w:marBottom w:val="0"/>
      <w:divBdr>
        <w:top w:val="none" w:sz="0" w:space="0" w:color="auto"/>
        <w:left w:val="none" w:sz="0" w:space="0" w:color="auto"/>
        <w:bottom w:val="none" w:sz="0" w:space="0" w:color="auto"/>
        <w:right w:val="none" w:sz="0" w:space="0" w:color="auto"/>
      </w:divBdr>
    </w:div>
    <w:div w:id="437139565">
      <w:bodyDiv w:val="1"/>
      <w:marLeft w:val="0"/>
      <w:marRight w:val="0"/>
      <w:marTop w:val="0"/>
      <w:marBottom w:val="0"/>
      <w:divBdr>
        <w:top w:val="none" w:sz="0" w:space="0" w:color="auto"/>
        <w:left w:val="none" w:sz="0" w:space="0" w:color="auto"/>
        <w:bottom w:val="none" w:sz="0" w:space="0" w:color="auto"/>
        <w:right w:val="none" w:sz="0" w:space="0" w:color="auto"/>
      </w:divBdr>
    </w:div>
    <w:div w:id="437259764">
      <w:bodyDiv w:val="1"/>
      <w:marLeft w:val="0"/>
      <w:marRight w:val="0"/>
      <w:marTop w:val="0"/>
      <w:marBottom w:val="0"/>
      <w:divBdr>
        <w:top w:val="none" w:sz="0" w:space="0" w:color="auto"/>
        <w:left w:val="none" w:sz="0" w:space="0" w:color="auto"/>
        <w:bottom w:val="none" w:sz="0" w:space="0" w:color="auto"/>
        <w:right w:val="none" w:sz="0" w:space="0" w:color="auto"/>
      </w:divBdr>
    </w:div>
    <w:div w:id="437526546">
      <w:bodyDiv w:val="1"/>
      <w:marLeft w:val="0"/>
      <w:marRight w:val="0"/>
      <w:marTop w:val="0"/>
      <w:marBottom w:val="0"/>
      <w:divBdr>
        <w:top w:val="none" w:sz="0" w:space="0" w:color="auto"/>
        <w:left w:val="none" w:sz="0" w:space="0" w:color="auto"/>
        <w:bottom w:val="none" w:sz="0" w:space="0" w:color="auto"/>
        <w:right w:val="none" w:sz="0" w:space="0" w:color="auto"/>
      </w:divBdr>
    </w:div>
    <w:div w:id="437528066">
      <w:bodyDiv w:val="1"/>
      <w:marLeft w:val="0"/>
      <w:marRight w:val="0"/>
      <w:marTop w:val="0"/>
      <w:marBottom w:val="0"/>
      <w:divBdr>
        <w:top w:val="none" w:sz="0" w:space="0" w:color="auto"/>
        <w:left w:val="none" w:sz="0" w:space="0" w:color="auto"/>
        <w:bottom w:val="none" w:sz="0" w:space="0" w:color="auto"/>
        <w:right w:val="none" w:sz="0" w:space="0" w:color="auto"/>
      </w:divBdr>
    </w:div>
    <w:div w:id="437675272">
      <w:bodyDiv w:val="1"/>
      <w:marLeft w:val="0"/>
      <w:marRight w:val="0"/>
      <w:marTop w:val="0"/>
      <w:marBottom w:val="0"/>
      <w:divBdr>
        <w:top w:val="none" w:sz="0" w:space="0" w:color="auto"/>
        <w:left w:val="none" w:sz="0" w:space="0" w:color="auto"/>
        <w:bottom w:val="none" w:sz="0" w:space="0" w:color="auto"/>
        <w:right w:val="none" w:sz="0" w:space="0" w:color="auto"/>
      </w:divBdr>
    </w:div>
    <w:div w:id="437801555">
      <w:bodyDiv w:val="1"/>
      <w:marLeft w:val="0"/>
      <w:marRight w:val="0"/>
      <w:marTop w:val="0"/>
      <w:marBottom w:val="0"/>
      <w:divBdr>
        <w:top w:val="none" w:sz="0" w:space="0" w:color="auto"/>
        <w:left w:val="none" w:sz="0" w:space="0" w:color="auto"/>
        <w:bottom w:val="none" w:sz="0" w:space="0" w:color="auto"/>
        <w:right w:val="none" w:sz="0" w:space="0" w:color="auto"/>
      </w:divBdr>
    </w:div>
    <w:div w:id="437869112">
      <w:bodyDiv w:val="1"/>
      <w:marLeft w:val="0"/>
      <w:marRight w:val="0"/>
      <w:marTop w:val="0"/>
      <w:marBottom w:val="0"/>
      <w:divBdr>
        <w:top w:val="none" w:sz="0" w:space="0" w:color="auto"/>
        <w:left w:val="none" w:sz="0" w:space="0" w:color="auto"/>
        <w:bottom w:val="none" w:sz="0" w:space="0" w:color="auto"/>
        <w:right w:val="none" w:sz="0" w:space="0" w:color="auto"/>
      </w:divBdr>
    </w:div>
    <w:div w:id="437912377">
      <w:bodyDiv w:val="1"/>
      <w:marLeft w:val="0"/>
      <w:marRight w:val="0"/>
      <w:marTop w:val="0"/>
      <w:marBottom w:val="0"/>
      <w:divBdr>
        <w:top w:val="none" w:sz="0" w:space="0" w:color="auto"/>
        <w:left w:val="none" w:sz="0" w:space="0" w:color="auto"/>
        <w:bottom w:val="none" w:sz="0" w:space="0" w:color="auto"/>
        <w:right w:val="none" w:sz="0" w:space="0" w:color="auto"/>
      </w:divBdr>
    </w:div>
    <w:div w:id="438261772">
      <w:bodyDiv w:val="1"/>
      <w:marLeft w:val="0"/>
      <w:marRight w:val="0"/>
      <w:marTop w:val="0"/>
      <w:marBottom w:val="0"/>
      <w:divBdr>
        <w:top w:val="none" w:sz="0" w:space="0" w:color="auto"/>
        <w:left w:val="none" w:sz="0" w:space="0" w:color="auto"/>
        <w:bottom w:val="none" w:sz="0" w:space="0" w:color="auto"/>
        <w:right w:val="none" w:sz="0" w:space="0" w:color="auto"/>
      </w:divBdr>
    </w:div>
    <w:div w:id="438451842">
      <w:bodyDiv w:val="1"/>
      <w:marLeft w:val="0"/>
      <w:marRight w:val="0"/>
      <w:marTop w:val="0"/>
      <w:marBottom w:val="0"/>
      <w:divBdr>
        <w:top w:val="none" w:sz="0" w:space="0" w:color="auto"/>
        <w:left w:val="none" w:sz="0" w:space="0" w:color="auto"/>
        <w:bottom w:val="none" w:sz="0" w:space="0" w:color="auto"/>
        <w:right w:val="none" w:sz="0" w:space="0" w:color="auto"/>
      </w:divBdr>
    </w:div>
    <w:div w:id="438910523">
      <w:bodyDiv w:val="1"/>
      <w:marLeft w:val="0"/>
      <w:marRight w:val="0"/>
      <w:marTop w:val="0"/>
      <w:marBottom w:val="0"/>
      <w:divBdr>
        <w:top w:val="none" w:sz="0" w:space="0" w:color="auto"/>
        <w:left w:val="none" w:sz="0" w:space="0" w:color="auto"/>
        <w:bottom w:val="none" w:sz="0" w:space="0" w:color="auto"/>
        <w:right w:val="none" w:sz="0" w:space="0" w:color="auto"/>
      </w:divBdr>
    </w:div>
    <w:div w:id="439305514">
      <w:bodyDiv w:val="1"/>
      <w:marLeft w:val="0"/>
      <w:marRight w:val="0"/>
      <w:marTop w:val="0"/>
      <w:marBottom w:val="0"/>
      <w:divBdr>
        <w:top w:val="none" w:sz="0" w:space="0" w:color="auto"/>
        <w:left w:val="none" w:sz="0" w:space="0" w:color="auto"/>
        <w:bottom w:val="none" w:sz="0" w:space="0" w:color="auto"/>
        <w:right w:val="none" w:sz="0" w:space="0" w:color="auto"/>
      </w:divBdr>
    </w:div>
    <w:div w:id="439372879">
      <w:bodyDiv w:val="1"/>
      <w:marLeft w:val="0"/>
      <w:marRight w:val="0"/>
      <w:marTop w:val="0"/>
      <w:marBottom w:val="0"/>
      <w:divBdr>
        <w:top w:val="none" w:sz="0" w:space="0" w:color="auto"/>
        <w:left w:val="none" w:sz="0" w:space="0" w:color="auto"/>
        <w:bottom w:val="none" w:sz="0" w:space="0" w:color="auto"/>
        <w:right w:val="none" w:sz="0" w:space="0" w:color="auto"/>
      </w:divBdr>
    </w:div>
    <w:div w:id="439450798">
      <w:bodyDiv w:val="1"/>
      <w:marLeft w:val="0"/>
      <w:marRight w:val="0"/>
      <w:marTop w:val="0"/>
      <w:marBottom w:val="0"/>
      <w:divBdr>
        <w:top w:val="none" w:sz="0" w:space="0" w:color="auto"/>
        <w:left w:val="none" w:sz="0" w:space="0" w:color="auto"/>
        <w:bottom w:val="none" w:sz="0" w:space="0" w:color="auto"/>
        <w:right w:val="none" w:sz="0" w:space="0" w:color="auto"/>
      </w:divBdr>
    </w:div>
    <w:div w:id="439496761">
      <w:bodyDiv w:val="1"/>
      <w:marLeft w:val="0"/>
      <w:marRight w:val="0"/>
      <w:marTop w:val="0"/>
      <w:marBottom w:val="0"/>
      <w:divBdr>
        <w:top w:val="none" w:sz="0" w:space="0" w:color="auto"/>
        <w:left w:val="none" w:sz="0" w:space="0" w:color="auto"/>
        <w:bottom w:val="none" w:sz="0" w:space="0" w:color="auto"/>
        <w:right w:val="none" w:sz="0" w:space="0" w:color="auto"/>
      </w:divBdr>
    </w:div>
    <w:div w:id="439566387">
      <w:bodyDiv w:val="1"/>
      <w:marLeft w:val="0"/>
      <w:marRight w:val="0"/>
      <w:marTop w:val="0"/>
      <w:marBottom w:val="0"/>
      <w:divBdr>
        <w:top w:val="none" w:sz="0" w:space="0" w:color="auto"/>
        <w:left w:val="none" w:sz="0" w:space="0" w:color="auto"/>
        <w:bottom w:val="none" w:sz="0" w:space="0" w:color="auto"/>
        <w:right w:val="none" w:sz="0" w:space="0" w:color="auto"/>
      </w:divBdr>
    </w:div>
    <w:div w:id="439642955">
      <w:bodyDiv w:val="1"/>
      <w:marLeft w:val="0"/>
      <w:marRight w:val="0"/>
      <w:marTop w:val="0"/>
      <w:marBottom w:val="0"/>
      <w:divBdr>
        <w:top w:val="none" w:sz="0" w:space="0" w:color="auto"/>
        <w:left w:val="none" w:sz="0" w:space="0" w:color="auto"/>
        <w:bottom w:val="none" w:sz="0" w:space="0" w:color="auto"/>
        <w:right w:val="none" w:sz="0" w:space="0" w:color="auto"/>
      </w:divBdr>
    </w:div>
    <w:div w:id="439684416">
      <w:bodyDiv w:val="1"/>
      <w:marLeft w:val="0"/>
      <w:marRight w:val="0"/>
      <w:marTop w:val="0"/>
      <w:marBottom w:val="0"/>
      <w:divBdr>
        <w:top w:val="none" w:sz="0" w:space="0" w:color="auto"/>
        <w:left w:val="none" w:sz="0" w:space="0" w:color="auto"/>
        <w:bottom w:val="none" w:sz="0" w:space="0" w:color="auto"/>
        <w:right w:val="none" w:sz="0" w:space="0" w:color="auto"/>
      </w:divBdr>
    </w:div>
    <w:div w:id="439688104">
      <w:bodyDiv w:val="1"/>
      <w:marLeft w:val="0"/>
      <w:marRight w:val="0"/>
      <w:marTop w:val="0"/>
      <w:marBottom w:val="0"/>
      <w:divBdr>
        <w:top w:val="none" w:sz="0" w:space="0" w:color="auto"/>
        <w:left w:val="none" w:sz="0" w:space="0" w:color="auto"/>
        <w:bottom w:val="none" w:sz="0" w:space="0" w:color="auto"/>
        <w:right w:val="none" w:sz="0" w:space="0" w:color="auto"/>
      </w:divBdr>
    </w:div>
    <w:div w:id="439880013">
      <w:bodyDiv w:val="1"/>
      <w:marLeft w:val="0"/>
      <w:marRight w:val="0"/>
      <w:marTop w:val="0"/>
      <w:marBottom w:val="0"/>
      <w:divBdr>
        <w:top w:val="none" w:sz="0" w:space="0" w:color="auto"/>
        <w:left w:val="none" w:sz="0" w:space="0" w:color="auto"/>
        <w:bottom w:val="none" w:sz="0" w:space="0" w:color="auto"/>
        <w:right w:val="none" w:sz="0" w:space="0" w:color="auto"/>
      </w:divBdr>
    </w:div>
    <w:div w:id="439956575">
      <w:bodyDiv w:val="1"/>
      <w:marLeft w:val="0"/>
      <w:marRight w:val="0"/>
      <w:marTop w:val="0"/>
      <w:marBottom w:val="0"/>
      <w:divBdr>
        <w:top w:val="none" w:sz="0" w:space="0" w:color="auto"/>
        <w:left w:val="none" w:sz="0" w:space="0" w:color="auto"/>
        <w:bottom w:val="none" w:sz="0" w:space="0" w:color="auto"/>
        <w:right w:val="none" w:sz="0" w:space="0" w:color="auto"/>
      </w:divBdr>
    </w:div>
    <w:div w:id="440152627">
      <w:bodyDiv w:val="1"/>
      <w:marLeft w:val="0"/>
      <w:marRight w:val="0"/>
      <w:marTop w:val="0"/>
      <w:marBottom w:val="0"/>
      <w:divBdr>
        <w:top w:val="none" w:sz="0" w:space="0" w:color="auto"/>
        <w:left w:val="none" w:sz="0" w:space="0" w:color="auto"/>
        <w:bottom w:val="none" w:sz="0" w:space="0" w:color="auto"/>
        <w:right w:val="none" w:sz="0" w:space="0" w:color="auto"/>
      </w:divBdr>
    </w:div>
    <w:div w:id="440564776">
      <w:bodyDiv w:val="1"/>
      <w:marLeft w:val="0"/>
      <w:marRight w:val="0"/>
      <w:marTop w:val="0"/>
      <w:marBottom w:val="0"/>
      <w:divBdr>
        <w:top w:val="none" w:sz="0" w:space="0" w:color="auto"/>
        <w:left w:val="none" w:sz="0" w:space="0" w:color="auto"/>
        <w:bottom w:val="none" w:sz="0" w:space="0" w:color="auto"/>
        <w:right w:val="none" w:sz="0" w:space="0" w:color="auto"/>
      </w:divBdr>
    </w:div>
    <w:div w:id="440803800">
      <w:bodyDiv w:val="1"/>
      <w:marLeft w:val="0"/>
      <w:marRight w:val="0"/>
      <w:marTop w:val="0"/>
      <w:marBottom w:val="0"/>
      <w:divBdr>
        <w:top w:val="none" w:sz="0" w:space="0" w:color="auto"/>
        <w:left w:val="none" w:sz="0" w:space="0" w:color="auto"/>
        <w:bottom w:val="none" w:sz="0" w:space="0" w:color="auto"/>
        <w:right w:val="none" w:sz="0" w:space="0" w:color="auto"/>
      </w:divBdr>
    </w:div>
    <w:div w:id="440953041">
      <w:bodyDiv w:val="1"/>
      <w:marLeft w:val="0"/>
      <w:marRight w:val="0"/>
      <w:marTop w:val="0"/>
      <w:marBottom w:val="0"/>
      <w:divBdr>
        <w:top w:val="none" w:sz="0" w:space="0" w:color="auto"/>
        <w:left w:val="none" w:sz="0" w:space="0" w:color="auto"/>
        <w:bottom w:val="none" w:sz="0" w:space="0" w:color="auto"/>
        <w:right w:val="none" w:sz="0" w:space="0" w:color="auto"/>
      </w:divBdr>
    </w:div>
    <w:div w:id="441001237">
      <w:bodyDiv w:val="1"/>
      <w:marLeft w:val="0"/>
      <w:marRight w:val="0"/>
      <w:marTop w:val="0"/>
      <w:marBottom w:val="0"/>
      <w:divBdr>
        <w:top w:val="none" w:sz="0" w:space="0" w:color="auto"/>
        <w:left w:val="none" w:sz="0" w:space="0" w:color="auto"/>
        <w:bottom w:val="none" w:sz="0" w:space="0" w:color="auto"/>
        <w:right w:val="none" w:sz="0" w:space="0" w:color="auto"/>
      </w:divBdr>
    </w:div>
    <w:div w:id="441002184">
      <w:bodyDiv w:val="1"/>
      <w:marLeft w:val="0"/>
      <w:marRight w:val="0"/>
      <w:marTop w:val="0"/>
      <w:marBottom w:val="0"/>
      <w:divBdr>
        <w:top w:val="none" w:sz="0" w:space="0" w:color="auto"/>
        <w:left w:val="none" w:sz="0" w:space="0" w:color="auto"/>
        <w:bottom w:val="none" w:sz="0" w:space="0" w:color="auto"/>
        <w:right w:val="none" w:sz="0" w:space="0" w:color="auto"/>
      </w:divBdr>
    </w:div>
    <w:div w:id="441151269">
      <w:bodyDiv w:val="1"/>
      <w:marLeft w:val="0"/>
      <w:marRight w:val="0"/>
      <w:marTop w:val="0"/>
      <w:marBottom w:val="0"/>
      <w:divBdr>
        <w:top w:val="none" w:sz="0" w:space="0" w:color="auto"/>
        <w:left w:val="none" w:sz="0" w:space="0" w:color="auto"/>
        <w:bottom w:val="none" w:sz="0" w:space="0" w:color="auto"/>
        <w:right w:val="none" w:sz="0" w:space="0" w:color="auto"/>
      </w:divBdr>
    </w:div>
    <w:div w:id="441346490">
      <w:bodyDiv w:val="1"/>
      <w:marLeft w:val="0"/>
      <w:marRight w:val="0"/>
      <w:marTop w:val="0"/>
      <w:marBottom w:val="0"/>
      <w:divBdr>
        <w:top w:val="none" w:sz="0" w:space="0" w:color="auto"/>
        <w:left w:val="none" w:sz="0" w:space="0" w:color="auto"/>
        <w:bottom w:val="none" w:sz="0" w:space="0" w:color="auto"/>
        <w:right w:val="none" w:sz="0" w:space="0" w:color="auto"/>
      </w:divBdr>
    </w:div>
    <w:div w:id="441386224">
      <w:bodyDiv w:val="1"/>
      <w:marLeft w:val="0"/>
      <w:marRight w:val="0"/>
      <w:marTop w:val="0"/>
      <w:marBottom w:val="0"/>
      <w:divBdr>
        <w:top w:val="none" w:sz="0" w:space="0" w:color="auto"/>
        <w:left w:val="none" w:sz="0" w:space="0" w:color="auto"/>
        <w:bottom w:val="none" w:sz="0" w:space="0" w:color="auto"/>
        <w:right w:val="none" w:sz="0" w:space="0" w:color="auto"/>
      </w:divBdr>
    </w:div>
    <w:div w:id="441464517">
      <w:bodyDiv w:val="1"/>
      <w:marLeft w:val="0"/>
      <w:marRight w:val="0"/>
      <w:marTop w:val="0"/>
      <w:marBottom w:val="0"/>
      <w:divBdr>
        <w:top w:val="none" w:sz="0" w:space="0" w:color="auto"/>
        <w:left w:val="none" w:sz="0" w:space="0" w:color="auto"/>
        <w:bottom w:val="none" w:sz="0" w:space="0" w:color="auto"/>
        <w:right w:val="none" w:sz="0" w:space="0" w:color="auto"/>
      </w:divBdr>
    </w:div>
    <w:div w:id="441724617">
      <w:bodyDiv w:val="1"/>
      <w:marLeft w:val="0"/>
      <w:marRight w:val="0"/>
      <w:marTop w:val="0"/>
      <w:marBottom w:val="0"/>
      <w:divBdr>
        <w:top w:val="none" w:sz="0" w:space="0" w:color="auto"/>
        <w:left w:val="none" w:sz="0" w:space="0" w:color="auto"/>
        <w:bottom w:val="none" w:sz="0" w:space="0" w:color="auto"/>
        <w:right w:val="none" w:sz="0" w:space="0" w:color="auto"/>
      </w:divBdr>
    </w:div>
    <w:div w:id="441808627">
      <w:bodyDiv w:val="1"/>
      <w:marLeft w:val="0"/>
      <w:marRight w:val="0"/>
      <w:marTop w:val="0"/>
      <w:marBottom w:val="0"/>
      <w:divBdr>
        <w:top w:val="none" w:sz="0" w:space="0" w:color="auto"/>
        <w:left w:val="none" w:sz="0" w:space="0" w:color="auto"/>
        <w:bottom w:val="none" w:sz="0" w:space="0" w:color="auto"/>
        <w:right w:val="none" w:sz="0" w:space="0" w:color="auto"/>
      </w:divBdr>
    </w:div>
    <w:div w:id="441993742">
      <w:bodyDiv w:val="1"/>
      <w:marLeft w:val="0"/>
      <w:marRight w:val="0"/>
      <w:marTop w:val="0"/>
      <w:marBottom w:val="0"/>
      <w:divBdr>
        <w:top w:val="none" w:sz="0" w:space="0" w:color="auto"/>
        <w:left w:val="none" w:sz="0" w:space="0" w:color="auto"/>
        <w:bottom w:val="none" w:sz="0" w:space="0" w:color="auto"/>
        <w:right w:val="none" w:sz="0" w:space="0" w:color="auto"/>
      </w:divBdr>
    </w:div>
    <w:div w:id="442000114">
      <w:bodyDiv w:val="1"/>
      <w:marLeft w:val="0"/>
      <w:marRight w:val="0"/>
      <w:marTop w:val="0"/>
      <w:marBottom w:val="0"/>
      <w:divBdr>
        <w:top w:val="none" w:sz="0" w:space="0" w:color="auto"/>
        <w:left w:val="none" w:sz="0" w:space="0" w:color="auto"/>
        <w:bottom w:val="none" w:sz="0" w:space="0" w:color="auto"/>
        <w:right w:val="none" w:sz="0" w:space="0" w:color="auto"/>
      </w:divBdr>
    </w:div>
    <w:div w:id="442191583">
      <w:bodyDiv w:val="1"/>
      <w:marLeft w:val="0"/>
      <w:marRight w:val="0"/>
      <w:marTop w:val="0"/>
      <w:marBottom w:val="0"/>
      <w:divBdr>
        <w:top w:val="none" w:sz="0" w:space="0" w:color="auto"/>
        <w:left w:val="none" w:sz="0" w:space="0" w:color="auto"/>
        <w:bottom w:val="none" w:sz="0" w:space="0" w:color="auto"/>
        <w:right w:val="none" w:sz="0" w:space="0" w:color="auto"/>
      </w:divBdr>
    </w:div>
    <w:div w:id="442455193">
      <w:bodyDiv w:val="1"/>
      <w:marLeft w:val="0"/>
      <w:marRight w:val="0"/>
      <w:marTop w:val="0"/>
      <w:marBottom w:val="0"/>
      <w:divBdr>
        <w:top w:val="none" w:sz="0" w:space="0" w:color="auto"/>
        <w:left w:val="none" w:sz="0" w:space="0" w:color="auto"/>
        <w:bottom w:val="none" w:sz="0" w:space="0" w:color="auto"/>
        <w:right w:val="none" w:sz="0" w:space="0" w:color="auto"/>
      </w:divBdr>
    </w:div>
    <w:div w:id="442654458">
      <w:bodyDiv w:val="1"/>
      <w:marLeft w:val="0"/>
      <w:marRight w:val="0"/>
      <w:marTop w:val="0"/>
      <w:marBottom w:val="0"/>
      <w:divBdr>
        <w:top w:val="none" w:sz="0" w:space="0" w:color="auto"/>
        <w:left w:val="none" w:sz="0" w:space="0" w:color="auto"/>
        <w:bottom w:val="none" w:sz="0" w:space="0" w:color="auto"/>
        <w:right w:val="none" w:sz="0" w:space="0" w:color="auto"/>
      </w:divBdr>
    </w:div>
    <w:div w:id="442774725">
      <w:bodyDiv w:val="1"/>
      <w:marLeft w:val="0"/>
      <w:marRight w:val="0"/>
      <w:marTop w:val="0"/>
      <w:marBottom w:val="0"/>
      <w:divBdr>
        <w:top w:val="none" w:sz="0" w:space="0" w:color="auto"/>
        <w:left w:val="none" w:sz="0" w:space="0" w:color="auto"/>
        <w:bottom w:val="none" w:sz="0" w:space="0" w:color="auto"/>
        <w:right w:val="none" w:sz="0" w:space="0" w:color="auto"/>
      </w:divBdr>
    </w:div>
    <w:div w:id="442917098">
      <w:bodyDiv w:val="1"/>
      <w:marLeft w:val="0"/>
      <w:marRight w:val="0"/>
      <w:marTop w:val="0"/>
      <w:marBottom w:val="0"/>
      <w:divBdr>
        <w:top w:val="none" w:sz="0" w:space="0" w:color="auto"/>
        <w:left w:val="none" w:sz="0" w:space="0" w:color="auto"/>
        <w:bottom w:val="none" w:sz="0" w:space="0" w:color="auto"/>
        <w:right w:val="none" w:sz="0" w:space="0" w:color="auto"/>
      </w:divBdr>
    </w:div>
    <w:div w:id="443157921">
      <w:bodyDiv w:val="1"/>
      <w:marLeft w:val="0"/>
      <w:marRight w:val="0"/>
      <w:marTop w:val="0"/>
      <w:marBottom w:val="0"/>
      <w:divBdr>
        <w:top w:val="none" w:sz="0" w:space="0" w:color="auto"/>
        <w:left w:val="none" w:sz="0" w:space="0" w:color="auto"/>
        <w:bottom w:val="none" w:sz="0" w:space="0" w:color="auto"/>
        <w:right w:val="none" w:sz="0" w:space="0" w:color="auto"/>
      </w:divBdr>
    </w:div>
    <w:div w:id="443228785">
      <w:bodyDiv w:val="1"/>
      <w:marLeft w:val="0"/>
      <w:marRight w:val="0"/>
      <w:marTop w:val="0"/>
      <w:marBottom w:val="0"/>
      <w:divBdr>
        <w:top w:val="none" w:sz="0" w:space="0" w:color="auto"/>
        <w:left w:val="none" w:sz="0" w:space="0" w:color="auto"/>
        <w:bottom w:val="none" w:sz="0" w:space="0" w:color="auto"/>
        <w:right w:val="none" w:sz="0" w:space="0" w:color="auto"/>
      </w:divBdr>
    </w:div>
    <w:div w:id="443306193">
      <w:bodyDiv w:val="1"/>
      <w:marLeft w:val="0"/>
      <w:marRight w:val="0"/>
      <w:marTop w:val="0"/>
      <w:marBottom w:val="0"/>
      <w:divBdr>
        <w:top w:val="none" w:sz="0" w:space="0" w:color="auto"/>
        <w:left w:val="none" w:sz="0" w:space="0" w:color="auto"/>
        <w:bottom w:val="none" w:sz="0" w:space="0" w:color="auto"/>
        <w:right w:val="none" w:sz="0" w:space="0" w:color="auto"/>
      </w:divBdr>
    </w:div>
    <w:div w:id="443306550">
      <w:bodyDiv w:val="1"/>
      <w:marLeft w:val="0"/>
      <w:marRight w:val="0"/>
      <w:marTop w:val="0"/>
      <w:marBottom w:val="0"/>
      <w:divBdr>
        <w:top w:val="none" w:sz="0" w:space="0" w:color="auto"/>
        <w:left w:val="none" w:sz="0" w:space="0" w:color="auto"/>
        <w:bottom w:val="none" w:sz="0" w:space="0" w:color="auto"/>
        <w:right w:val="none" w:sz="0" w:space="0" w:color="auto"/>
      </w:divBdr>
    </w:div>
    <w:div w:id="443501287">
      <w:bodyDiv w:val="1"/>
      <w:marLeft w:val="0"/>
      <w:marRight w:val="0"/>
      <w:marTop w:val="0"/>
      <w:marBottom w:val="0"/>
      <w:divBdr>
        <w:top w:val="none" w:sz="0" w:space="0" w:color="auto"/>
        <w:left w:val="none" w:sz="0" w:space="0" w:color="auto"/>
        <w:bottom w:val="none" w:sz="0" w:space="0" w:color="auto"/>
        <w:right w:val="none" w:sz="0" w:space="0" w:color="auto"/>
      </w:divBdr>
    </w:div>
    <w:div w:id="443572068">
      <w:bodyDiv w:val="1"/>
      <w:marLeft w:val="0"/>
      <w:marRight w:val="0"/>
      <w:marTop w:val="0"/>
      <w:marBottom w:val="0"/>
      <w:divBdr>
        <w:top w:val="none" w:sz="0" w:space="0" w:color="auto"/>
        <w:left w:val="none" w:sz="0" w:space="0" w:color="auto"/>
        <w:bottom w:val="none" w:sz="0" w:space="0" w:color="auto"/>
        <w:right w:val="none" w:sz="0" w:space="0" w:color="auto"/>
      </w:divBdr>
    </w:div>
    <w:div w:id="443616967">
      <w:bodyDiv w:val="1"/>
      <w:marLeft w:val="0"/>
      <w:marRight w:val="0"/>
      <w:marTop w:val="0"/>
      <w:marBottom w:val="0"/>
      <w:divBdr>
        <w:top w:val="none" w:sz="0" w:space="0" w:color="auto"/>
        <w:left w:val="none" w:sz="0" w:space="0" w:color="auto"/>
        <w:bottom w:val="none" w:sz="0" w:space="0" w:color="auto"/>
        <w:right w:val="none" w:sz="0" w:space="0" w:color="auto"/>
      </w:divBdr>
    </w:div>
    <w:div w:id="443768163">
      <w:bodyDiv w:val="1"/>
      <w:marLeft w:val="0"/>
      <w:marRight w:val="0"/>
      <w:marTop w:val="0"/>
      <w:marBottom w:val="0"/>
      <w:divBdr>
        <w:top w:val="none" w:sz="0" w:space="0" w:color="auto"/>
        <w:left w:val="none" w:sz="0" w:space="0" w:color="auto"/>
        <w:bottom w:val="none" w:sz="0" w:space="0" w:color="auto"/>
        <w:right w:val="none" w:sz="0" w:space="0" w:color="auto"/>
      </w:divBdr>
    </w:div>
    <w:div w:id="443771562">
      <w:bodyDiv w:val="1"/>
      <w:marLeft w:val="0"/>
      <w:marRight w:val="0"/>
      <w:marTop w:val="0"/>
      <w:marBottom w:val="0"/>
      <w:divBdr>
        <w:top w:val="none" w:sz="0" w:space="0" w:color="auto"/>
        <w:left w:val="none" w:sz="0" w:space="0" w:color="auto"/>
        <w:bottom w:val="none" w:sz="0" w:space="0" w:color="auto"/>
        <w:right w:val="none" w:sz="0" w:space="0" w:color="auto"/>
      </w:divBdr>
    </w:div>
    <w:div w:id="443887225">
      <w:bodyDiv w:val="1"/>
      <w:marLeft w:val="0"/>
      <w:marRight w:val="0"/>
      <w:marTop w:val="0"/>
      <w:marBottom w:val="0"/>
      <w:divBdr>
        <w:top w:val="none" w:sz="0" w:space="0" w:color="auto"/>
        <w:left w:val="none" w:sz="0" w:space="0" w:color="auto"/>
        <w:bottom w:val="none" w:sz="0" w:space="0" w:color="auto"/>
        <w:right w:val="none" w:sz="0" w:space="0" w:color="auto"/>
      </w:divBdr>
    </w:div>
    <w:div w:id="443889561">
      <w:bodyDiv w:val="1"/>
      <w:marLeft w:val="0"/>
      <w:marRight w:val="0"/>
      <w:marTop w:val="0"/>
      <w:marBottom w:val="0"/>
      <w:divBdr>
        <w:top w:val="none" w:sz="0" w:space="0" w:color="auto"/>
        <w:left w:val="none" w:sz="0" w:space="0" w:color="auto"/>
        <w:bottom w:val="none" w:sz="0" w:space="0" w:color="auto"/>
        <w:right w:val="none" w:sz="0" w:space="0" w:color="auto"/>
      </w:divBdr>
    </w:div>
    <w:div w:id="443959273">
      <w:bodyDiv w:val="1"/>
      <w:marLeft w:val="0"/>
      <w:marRight w:val="0"/>
      <w:marTop w:val="0"/>
      <w:marBottom w:val="0"/>
      <w:divBdr>
        <w:top w:val="none" w:sz="0" w:space="0" w:color="auto"/>
        <w:left w:val="none" w:sz="0" w:space="0" w:color="auto"/>
        <w:bottom w:val="none" w:sz="0" w:space="0" w:color="auto"/>
        <w:right w:val="none" w:sz="0" w:space="0" w:color="auto"/>
      </w:divBdr>
    </w:div>
    <w:div w:id="444076782">
      <w:bodyDiv w:val="1"/>
      <w:marLeft w:val="0"/>
      <w:marRight w:val="0"/>
      <w:marTop w:val="0"/>
      <w:marBottom w:val="0"/>
      <w:divBdr>
        <w:top w:val="none" w:sz="0" w:space="0" w:color="auto"/>
        <w:left w:val="none" w:sz="0" w:space="0" w:color="auto"/>
        <w:bottom w:val="none" w:sz="0" w:space="0" w:color="auto"/>
        <w:right w:val="none" w:sz="0" w:space="0" w:color="auto"/>
      </w:divBdr>
    </w:div>
    <w:div w:id="444155570">
      <w:bodyDiv w:val="1"/>
      <w:marLeft w:val="0"/>
      <w:marRight w:val="0"/>
      <w:marTop w:val="0"/>
      <w:marBottom w:val="0"/>
      <w:divBdr>
        <w:top w:val="none" w:sz="0" w:space="0" w:color="auto"/>
        <w:left w:val="none" w:sz="0" w:space="0" w:color="auto"/>
        <w:bottom w:val="none" w:sz="0" w:space="0" w:color="auto"/>
        <w:right w:val="none" w:sz="0" w:space="0" w:color="auto"/>
      </w:divBdr>
    </w:div>
    <w:div w:id="444159789">
      <w:bodyDiv w:val="1"/>
      <w:marLeft w:val="0"/>
      <w:marRight w:val="0"/>
      <w:marTop w:val="0"/>
      <w:marBottom w:val="0"/>
      <w:divBdr>
        <w:top w:val="none" w:sz="0" w:space="0" w:color="auto"/>
        <w:left w:val="none" w:sz="0" w:space="0" w:color="auto"/>
        <w:bottom w:val="none" w:sz="0" w:space="0" w:color="auto"/>
        <w:right w:val="none" w:sz="0" w:space="0" w:color="auto"/>
      </w:divBdr>
    </w:div>
    <w:div w:id="444346956">
      <w:bodyDiv w:val="1"/>
      <w:marLeft w:val="0"/>
      <w:marRight w:val="0"/>
      <w:marTop w:val="0"/>
      <w:marBottom w:val="0"/>
      <w:divBdr>
        <w:top w:val="none" w:sz="0" w:space="0" w:color="auto"/>
        <w:left w:val="none" w:sz="0" w:space="0" w:color="auto"/>
        <w:bottom w:val="none" w:sz="0" w:space="0" w:color="auto"/>
        <w:right w:val="none" w:sz="0" w:space="0" w:color="auto"/>
      </w:divBdr>
    </w:div>
    <w:div w:id="444421750">
      <w:bodyDiv w:val="1"/>
      <w:marLeft w:val="0"/>
      <w:marRight w:val="0"/>
      <w:marTop w:val="0"/>
      <w:marBottom w:val="0"/>
      <w:divBdr>
        <w:top w:val="none" w:sz="0" w:space="0" w:color="auto"/>
        <w:left w:val="none" w:sz="0" w:space="0" w:color="auto"/>
        <w:bottom w:val="none" w:sz="0" w:space="0" w:color="auto"/>
        <w:right w:val="none" w:sz="0" w:space="0" w:color="auto"/>
      </w:divBdr>
    </w:div>
    <w:div w:id="444543689">
      <w:bodyDiv w:val="1"/>
      <w:marLeft w:val="0"/>
      <w:marRight w:val="0"/>
      <w:marTop w:val="0"/>
      <w:marBottom w:val="0"/>
      <w:divBdr>
        <w:top w:val="none" w:sz="0" w:space="0" w:color="auto"/>
        <w:left w:val="none" w:sz="0" w:space="0" w:color="auto"/>
        <w:bottom w:val="none" w:sz="0" w:space="0" w:color="auto"/>
        <w:right w:val="none" w:sz="0" w:space="0" w:color="auto"/>
      </w:divBdr>
    </w:div>
    <w:div w:id="444613507">
      <w:bodyDiv w:val="1"/>
      <w:marLeft w:val="0"/>
      <w:marRight w:val="0"/>
      <w:marTop w:val="0"/>
      <w:marBottom w:val="0"/>
      <w:divBdr>
        <w:top w:val="none" w:sz="0" w:space="0" w:color="auto"/>
        <w:left w:val="none" w:sz="0" w:space="0" w:color="auto"/>
        <w:bottom w:val="none" w:sz="0" w:space="0" w:color="auto"/>
        <w:right w:val="none" w:sz="0" w:space="0" w:color="auto"/>
      </w:divBdr>
    </w:div>
    <w:div w:id="445000837">
      <w:bodyDiv w:val="1"/>
      <w:marLeft w:val="0"/>
      <w:marRight w:val="0"/>
      <w:marTop w:val="0"/>
      <w:marBottom w:val="0"/>
      <w:divBdr>
        <w:top w:val="none" w:sz="0" w:space="0" w:color="auto"/>
        <w:left w:val="none" w:sz="0" w:space="0" w:color="auto"/>
        <w:bottom w:val="none" w:sz="0" w:space="0" w:color="auto"/>
        <w:right w:val="none" w:sz="0" w:space="0" w:color="auto"/>
      </w:divBdr>
    </w:div>
    <w:div w:id="445001737">
      <w:bodyDiv w:val="1"/>
      <w:marLeft w:val="0"/>
      <w:marRight w:val="0"/>
      <w:marTop w:val="0"/>
      <w:marBottom w:val="0"/>
      <w:divBdr>
        <w:top w:val="none" w:sz="0" w:space="0" w:color="auto"/>
        <w:left w:val="none" w:sz="0" w:space="0" w:color="auto"/>
        <w:bottom w:val="none" w:sz="0" w:space="0" w:color="auto"/>
        <w:right w:val="none" w:sz="0" w:space="0" w:color="auto"/>
      </w:divBdr>
    </w:div>
    <w:div w:id="445005263">
      <w:bodyDiv w:val="1"/>
      <w:marLeft w:val="0"/>
      <w:marRight w:val="0"/>
      <w:marTop w:val="0"/>
      <w:marBottom w:val="0"/>
      <w:divBdr>
        <w:top w:val="none" w:sz="0" w:space="0" w:color="auto"/>
        <w:left w:val="none" w:sz="0" w:space="0" w:color="auto"/>
        <w:bottom w:val="none" w:sz="0" w:space="0" w:color="auto"/>
        <w:right w:val="none" w:sz="0" w:space="0" w:color="auto"/>
      </w:divBdr>
    </w:div>
    <w:div w:id="445006944">
      <w:bodyDiv w:val="1"/>
      <w:marLeft w:val="0"/>
      <w:marRight w:val="0"/>
      <w:marTop w:val="0"/>
      <w:marBottom w:val="0"/>
      <w:divBdr>
        <w:top w:val="none" w:sz="0" w:space="0" w:color="auto"/>
        <w:left w:val="none" w:sz="0" w:space="0" w:color="auto"/>
        <w:bottom w:val="none" w:sz="0" w:space="0" w:color="auto"/>
        <w:right w:val="none" w:sz="0" w:space="0" w:color="auto"/>
      </w:divBdr>
    </w:div>
    <w:div w:id="445268845">
      <w:bodyDiv w:val="1"/>
      <w:marLeft w:val="0"/>
      <w:marRight w:val="0"/>
      <w:marTop w:val="0"/>
      <w:marBottom w:val="0"/>
      <w:divBdr>
        <w:top w:val="none" w:sz="0" w:space="0" w:color="auto"/>
        <w:left w:val="none" w:sz="0" w:space="0" w:color="auto"/>
        <w:bottom w:val="none" w:sz="0" w:space="0" w:color="auto"/>
        <w:right w:val="none" w:sz="0" w:space="0" w:color="auto"/>
      </w:divBdr>
    </w:div>
    <w:div w:id="445273516">
      <w:bodyDiv w:val="1"/>
      <w:marLeft w:val="0"/>
      <w:marRight w:val="0"/>
      <w:marTop w:val="0"/>
      <w:marBottom w:val="0"/>
      <w:divBdr>
        <w:top w:val="none" w:sz="0" w:space="0" w:color="auto"/>
        <w:left w:val="none" w:sz="0" w:space="0" w:color="auto"/>
        <w:bottom w:val="none" w:sz="0" w:space="0" w:color="auto"/>
        <w:right w:val="none" w:sz="0" w:space="0" w:color="auto"/>
      </w:divBdr>
    </w:div>
    <w:div w:id="445390954">
      <w:bodyDiv w:val="1"/>
      <w:marLeft w:val="0"/>
      <w:marRight w:val="0"/>
      <w:marTop w:val="0"/>
      <w:marBottom w:val="0"/>
      <w:divBdr>
        <w:top w:val="none" w:sz="0" w:space="0" w:color="auto"/>
        <w:left w:val="none" w:sz="0" w:space="0" w:color="auto"/>
        <w:bottom w:val="none" w:sz="0" w:space="0" w:color="auto"/>
        <w:right w:val="none" w:sz="0" w:space="0" w:color="auto"/>
      </w:divBdr>
    </w:div>
    <w:div w:id="445471276">
      <w:bodyDiv w:val="1"/>
      <w:marLeft w:val="0"/>
      <w:marRight w:val="0"/>
      <w:marTop w:val="0"/>
      <w:marBottom w:val="0"/>
      <w:divBdr>
        <w:top w:val="none" w:sz="0" w:space="0" w:color="auto"/>
        <w:left w:val="none" w:sz="0" w:space="0" w:color="auto"/>
        <w:bottom w:val="none" w:sz="0" w:space="0" w:color="auto"/>
        <w:right w:val="none" w:sz="0" w:space="0" w:color="auto"/>
      </w:divBdr>
    </w:div>
    <w:div w:id="445928299">
      <w:bodyDiv w:val="1"/>
      <w:marLeft w:val="0"/>
      <w:marRight w:val="0"/>
      <w:marTop w:val="0"/>
      <w:marBottom w:val="0"/>
      <w:divBdr>
        <w:top w:val="none" w:sz="0" w:space="0" w:color="auto"/>
        <w:left w:val="none" w:sz="0" w:space="0" w:color="auto"/>
        <w:bottom w:val="none" w:sz="0" w:space="0" w:color="auto"/>
        <w:right w:val="none" w:sz="0" w:space="0" w:color="auto"/>
      </w:divBdr>
    </w:div>
    <w:div w:id="446193632">
      <w:bodyDiv w:val="1"/>
      <w:marLeft w:val="0"/>
      <w:marRight w:val="0"/>
      <w:marTop w:val="0"/>
      <w:marBottom w:val="0"/>
      <w:divBdr>
        <w:top w:val="none" w:sz="0" w:space="0" w:color="auto"/>
        <w:left w:val="none" w:sz="0" w:space="0" w:color="auto"/>
        <w:bottom w:val="none" w:sz="0" w:space="0" w:color="auto"/>
        <w:right w:val="none" w:sz="0" w:space="0" w:color="auto"/>
      </w:divBdr>
    </w:div>
    <w:div w:id="446394124">
      <w:bodyDiv w:val="1"/>
      <w:marLeft w:val="0"/>
      <w:marRight w:val="0"/>
      <w:marTop w:val="0"/>
      <w:marBottom w:val="0"/>
      <w:divBdr>
        <w:top w:val="none" w:sz="0" w:space="0" w:color="auto"/>
        <w:left w:val="none" w:sz="0" w:space="0" w:color="auto"/>
        <w:bottom w:val="none" w:sz="0" w:space="0" w:color="auto"/>
        <w:right w:val="none" w:sz="0" w:space="0" w:color="auto"/>
      </w:divBdr>
    </w:div>
    <w:div w:id="446899138">
      <w:bodyDiv w:val="1"/>
      <w:marLeft w:val="0"/>
      <w:marRight w:val="0"/>
      <w:marTop w:val="0"/>
      <w:marBottom w:val="0"/>
      <w:divBdr>
        <w:top w:val="none" w:sz="0" w:space="0" w:color="auto"/>
        <w:left w:val="none" w:sz="0" w:space="0" w:color="auto"/>
        <w:bottom w:val="none" w:sz="0" w:space="0" w:color="auto"/>
        <w:right w:val="none" w:sz="0" w:space="0" w:color="auto"/>
      </w:divBdr>
    </w:div>
    <w:div w:id="447044333">
      <w:bodyDiv w:val="1"/>
      <w:marLeft w:val="0"/>
      <w:marRight w:val="0"/>
      <w:marTop w:val="0"/>
      <w:marBottom w:val="0"/>
      <w:divBdr>
        <w:top w:val="none" w:sz="0" w:space="0" w:color="auto"/>
        <w:left w:val="none" w:sz="0" w:space="0" w:color="auto"/>
        <w:bottom w:val="none" w:sz="0" w:space="0" w:color="auto"/>
        <w:right w:val="none" w:sz="0" w:space="0" w:color="auto"/>
      </w:divBdr>
    </w:div>
    <w:div w:id="447167531">
      <w:bodyDiv w:val="1"/>
      <w:marLeft w:val="0"/>
      <w:marRight w:val="0"/>
      <w:marTop w:val="0"/>
      <w:marBottom w:val="0"/>
      <w:divBdr>
        <w:top w:val="none" w:sz="0" w:space="0" w:color="auto"/>
        <w:left w:val="none" w:sz="0" w:space="0" w:color="auto"/>
        <w:bottom w:val="none" w:sz="0" w:space="0" w:color="auto"/>
        <w:right w:val="none" w:sz="0" w:space="0" w:color="auto"/>
      </w:divBdr>
    </w:div>
    <w:div w:id="447242516">
      <w:bodyDiv w:val="1"/>
      <w:marLeft w:val="0"/>
      <w:marRight w:val="0"/>
      <w:marTop w:val="0"/>
      <w:marBottom w:val="0"/>
      <w:divBdr>
        <w:top w:val="none" w:sz="0" w:space="0" w:color="auto"/>
        <w:left w:val="none" w:sz="0" w:space="0" w:color="auto"/>
        <w:bottom w:val="none" w:sz="0" w:space="0" w:color="auto"/>
        <w:right w:val="none" w:sz="0" w:space="0" w:color="auto"/>
      </w:divBdr>
    </w:div>
    <w:div w:id="447505454">
      <w:bodyDiv w:val="1"/>
      <w:marLeft w:val="0"/>
      <w:marRight w:val="0"/>
      <w:marTop w:val="0"/>
      <w:marBottom w:val="0"/>
      <w:divBdr>
        <w:top w:val="none" w:sz="0" w:space="0" w:color="auto"/>
        <w:left w:val="none" w:sz="0" w:space="0" w:color="auto"/>
        <w:bottom w:val="none" w:sz="0" w:space="0" w:color="auto"/>
        <w:right w:val="none" w:sz="0" w:space="0" w:color="auto"/>
      </w:divBdr>
    </w:div>
    <w:div w:id="447622949">
      <w:bodyDiv w:val="1"/>
      <w:marLeft w:val="0"/>
      <w:marRight w:val="0"/>
      <w:marTop w:val="0"/>
      <w:marBottom w:val="0"/>
      <w:divBdr>
        <w:top w:val="none" w:sz="0" w:space="0" w:color="auto"/>
        <w:left w:val="none" w:sz="0" w:space="0" w:color="auto"/>
        <w:bottom w:val="none" w:sz="0" w:space="0" w:color="auto"/>
        <w:right w:val="none" w:sz="0" w:space="0" w:color="auto"/>
      </w:divBdr>
    </w:div>
    <w:div w:id="447703600">
      <w:bodyDiv w:val="1"/>
      <w:marLeft w:val="0"/>
      <w:marRight w:val="0"/>
      <w:marTop w:val="0"/>
      <w:marBottom w:val="0"/>
      <w:divBdr>
        <w:top w:val="none" w:sz="0" w:space="0" w:color="auto"/>
        <w:left w:val="none" w:sz="0" w:space="0" w:color="auto"/>
        <w:bottom w:val="none" w:sz="0" w:space="0" w:color="auto"/>
        <w:right w:val="none" w:sz="0" w:space="0" w:color="auto"/>
      </w:divBdr>
    </w:div>
    <w:div w:id="447968553">
      <w:bodyDiv w:val="1"/>
      <w:marLeft w:val="0"/>
      <w:marRight w:val="0"/>
      <w:marTop w:val="0"/>
      <w:marBottom w:val="0"/>
      <w:divBdr>
        <w:top w:val="none" w:sz="0" w:space="0" w:color="auto"/>
        <w:left w:val="none" w:sz="0" w:space="0" w:color="auto"/>
        <w:bottom w:val="none" w:sz="0" w:space="0" w:color="auto"/>
        <w:right w:val="none" w:sz="0" w:space="0" w:color="auto"/>
      </w:divBdr>
    </w:div>
    <w:div w:id="448161137">
      <w:bodyDiv w:val="1"/>
      <w:marLeft w:val="0"/>
      <w:marRight w:val="0"/>
      <w:marTop w:val="0"/>
      <w:marBottom w:val="0"/>
      <w:divBdr>
        <w:top w:val="none" w:sz="0" w:space="0" w:color="auto"/>
        <w:left w:val="none" w:sz="0" w:space="0" w:color="auto"/>
        <w:bottom w:val="none" w:sz="0" w:space="0" w:color="auto"/>
        <w:right w:val="none" w:sz="0" w:space="0" w:color="auto"/>
      </w:divBdr>
    </w:div>
    <w:div w:id="448354655">
      <w:bodyDiv w:val="1"/>
      <w:marLeft w:val="0"/>
      <w:marRight w:val="0"/>
      <w:marTop w:val="0"/>
      <w:marBottom w:val="0"/>
      <w:divBdr>
        <w:top w:val="none" w:sz="0" w:space="0" w:color="auto"/>
        <w:left w:val="none" w:sz="0" w:space="0" w:color="auto"/>
        <w:bottom w:val="none" w:sz="0" w:space="0" w:color="auto"/>
        <w:right w:val="none" w:sz="0" w:space="0" w:color="auto"/>
      </w:divBdr>
    </w:div>
    <w:div w:id="448477130">
      <w:bodyDiv w:val="1"/>
      <w:marLeft w:val="0"/>
      <w:marRight w:val="0"/>
      <w:marTop w:val="0"/>
      <w:marBottom w:val="0"/>
      <w:divBdr>
        <w:top w:val="none" w:sz="0" w:space="0" w:color="auto"/>
        <w:left w:val="none" w:sz="0" w:space="0" w:color="auto"/>
        <w:bottom w:val="none" w:sz="0" w:space="0" w:color="auto"/>
        <w:right w:val="none" w:sz="0" w:space="0" w:color="auto"/>
      </w:divBdr>
    </w:div>
    <w:div w:id="448553230">
      <w:bodyDiv w:val="1"/>
      <w:marLeft w:val="0"/>
      <w:marRight w:val="0"/>
      <w:marTop w:val="0"/>
      <w:marBottom w:val="0"/>
      <w:divBdr>
        <w:top w:val="none" w:sz="0" w:space="0" w:color="auto"/>
        <w:left w:val="none" w:sz="0" w:space="0" w:color="auto"/>
        <w:bottom w:val="none" w:sz="0" w:space="0" w:color="auto"/>
        <w:right w:val="none" w:sz="0" w:space="0" w:color="auto"/>
      </w:divBdr>
    </w:div>
    <w:div w:id="448553256">
      <w:bodyDiv w:val="1"/>
      <w:marLeft w:val="0"/>
      <w:marRight w:val="0"/>
      <w:marTop w:val="0"/>
      <w:marBottom w:val="0"/>
      <w:divBdr>
        <w:top w:val="none" w:sz="0" w:space="0" w:color="auto"/>
        <w:left w:val="none" w:sz="0" w:space="0" w:color="auto"/>
        <w:bottom w:val="none" w:sz="0" w:space="0" w:color="auto"/>
        <w:right w:val="none" w:sz="0" w:space="0" w:color="auto"/>
      </w:divBdr>
    </w:div>
    <w:div w:id="448622269">
      <w:bodyDiv w:val="1"/>
      <w:marLeft w:val="0"/>
      <w:marRight w:val="0"/>
      <w:marTop w:val="0"/>
      <w:marBottom w:val="0"/>
      <w:divBdr>
        <w:top w:val="none" w:sz="0" w:space="0" w:color="auto"/>
        <w:left w:val="none" w:sz="0" w:space="0" w:color="auto"/>
        <w:bottom w:val="none" w:sz="0" w:space="0" w:color="auto"/>
        <w:right w:val="none" w:sz="0" w:space="0" w:color="auto"/>
      </w:divBdr>
    </w:div>
    <w:div w:id="448672631">
      <w:bodyDiv w:val="1"/>
      <w:marLeft w:val="0"/>
      <w:marRight w:val="0"/>
      <w:marTop w:val="0"/>
      <w:marBottom w:val="0"/>
      <w:divBdr>
        <w:top w:val="none" w:sz="0" w:space="0" w:color="auto"/>
        <w:left w:val="none" w:sz="0" w:space="0" w:color="auto"/>
        <w:bottom w:val="none" w:sz="0" w:space="0" w:color="auto"/>
        <w:right w:val="none" w:sz="0" w:space="0" w:color="auto"/>
      </w:divBdr>
    </w:div>
    <w:div w:id="448856903">
      <w:bodyDiv w:val="1"/>
      <w:marLeft w:val="0"/>
      <w:marRight w:val="0"/>
      <w:marTop w:val="0"/>
      <w:marBottom w:val="0"/>
      <w:divBdr>
        <w:top w:val="none" w:sz="0" w:space="0" w:color="auto"/>
        <w:left w:val="none" w:sz="0" w:space="0" w:color="auto"/>
        <w:bottom w:val="none" w:sz="0" w:space="0" w:color="auto"/>
        <w:right w:val="none" w:sz="0" w:space="0" w:color="auto"/>
      </w:divBdr>
    </w:div>
    <w:div w:id="449016620">
      <w:bodyDiv w:val="1"/>
      <w:marLeft w:val="0"/>
      <w:marRight w:val="0"/>
      <w:marTop w:val="0"/>
      <w:marBottom w:val="0"/>
      <w:divBdr>
        <w:top w:val="none" w:sz="0" w:space="0" w:color="auto"/>
        <w:left w:val="none" w:sz="0" w:space="0" w:color="auto"/>
        <w:bottom w:val="none" w:sz="0" w:space="0" w:color="auto"/>
        <w:right w:val="none" w:sz="0" w:space="0" w:color="auto"/>
      </w:divBdr>
    </w:div>
    <w:div w:id="449085253">
      <w:bodyDiv w:val="1"/>
      <w:marLeft w:val="0"/>
      <w:marRight w:val="0"/>
      <w:marTop w:val="0"/>
      <w:marBottom w:val="0"/>
      <w:divBdr>
        <w:top w:val="none" w:sz="0" w:space="0" w:color="auto"/>
        <w:left w:val="none" w:sz="0" w:space="0" w:color="auto"/>
        <w:bottom w:val="none" w:sz="0" w:space="0" w:color="auto"/>
        <w:right w:val="none" w:sz="0" w:space="0" w:color="auto"/>
      </w:divBdr>
    </w:div>
    <w:div w:id="449128184">
      <w:bodyDiv w:val="1"/>
      <w:marLeft w:val="0"/>
      <w:marRight w:val="0"/>
      <w:marTop w:val="0"/>
      <w:marBottom w:val="0"/>
      <w:divBdr>
        <w:top w:val="none" w:sz="0" w:space="0" w:color="auto"/>
        <w:left w:val="none" w:sz="0" w:space="0" w:color="auto"/>
        <w:bottom w:val="none" w:sz="0" w:space="0" w:color="auto"/>
        <w:right w:val="none" w:sz="0" w:space="0" w:color="auto"/>
      </w:divBdr>
    </w:div>
    <w:div w:id="449279036">
      <w:bodyDiv w:val="1"/>
      <w:marLeft w:val="0"/>
      <w:marRight w:val="0"/>
      <w:marTop w:val="0"/>
      <w:marBottom w:val="0"/>
      <w:divBdr>
        <w:top w:val="none" w:sz="0" w:space="0" w:color="auto"/>
        <w:left w:val="none" w:sz="0" w:space="0" w:color="auto"/>
        <w:bottom w:val="none" w:sz="0" w:space="0" w:color="auto"/>
        <w:right w:val="none" w:sz="0" w:space="0" w:color="auto"/>
      </w:divBdr>
    </w:div>
    <w:div w:id="449280636">
      <w:bodyDiv w:val="1"/>
      <w:marLeft w:val="0"/>
      <w:marRight w:val="0"/>
      <w:marTop w:val="0"/>
      <w:marBottom w:val="0"/>
      <w:divBdr>
        <w:top w:val="none" w:sz="0" w:space="0" w:color="auto"/>
        <w:left w:val="none" w:sz="0" w:space="0" w:color="auto"/>
        <w:bottom w:val="none" w:sz="0" w:space="0" w:color="auto"/>
        <w:right w:val="none" w:sz="0" w:space="0" w:color="auto"/>
      </w:divBdr>
    </w:div>
    <w:div w:id="449401977">
      <w:bodyDiv w:val="1"/>
      <w:marLeft w:val="0"/>
      <w:marRight w:val="0"/>
      <w:marTop w:val="0"/>
      <w:marBottom w:val="0"/>
      <w:divBdr>
        <w:top w:val="none" w:sz="0" w:space="0" w:color="auto"/>
        <w:left w:val="none" w:sz="0" w:space="0" w:color="auto"/>
        <w:bottom w:val="none" w:sz="0" w:space="0" w:color="auto"/>
        <w:right w:val="none" w:sz="0" w:space="0" w:color="auto"/>
      </w:divBdr>
    </w:div>
    <w:div w:id="449469057">
      <w:bodyDiv w:val="1"/>
      <w:marLeft w:val="0"/>
      <w:marRight w:val="0"/>
      <w:marTop w:val="0"/>
      <w:marBottom w:val="0"/>
      <w:divBdr>
        <w:top w:val="none" w:sz="0" w:space="0" w:color="auto"/>
        <w:left w:val="none" w:sz="0" w:space="0" w:color="auto"/>
        <w:bottom w:val="none" w:sz="0" w:space="0" w:color="auto"/>
        <w:right w:val="none" w:sz="0" w:space="0" w:color="auto"/>
      </w:divBdr>
    </w:div>
    <w:div w:id="449475470">
      <w:bodyDiv w:val="1"/>
      <w:marLeft w:val="0"/>
      <w:marRight w:val="0"/>
      <w:marTop w:val="0"/>
      <w:marBottom w:val="0"/>
      <w:divBdr>
        <w:top w:val="none" w:sz="0" w:space="0" w:color="auto"/>
        <w:left w:val="none" w:sz="0" w:space="0" w:color="auto"/>
        <w:bottom w:val="none" w:sz="0" w:space="0" w:color="auto"/>
        <w:right w:val="none" w:sz="0" w:space="0" w:color="auto"/>
      </w:divBdr>
    </w:div>
    <w:div w:id="449593716">
      <w:bodyDiv w:val="1"/>
      <w:marLeft w:val="0"/>
      <w:marRight w:val="0"/>
      <w:marTop w:val="0"/>
      <w:marBottom w:val="0"/>
      <w:divBdr>
        <w:top w:val="none" w:sz="0" w:space="0" w:color="auto"/>
        <w:left w:val="none" w:sz="0" w:space="0" w:color="auto"/>
        <w:bottom w:val="none" w:sz="0" w:space="0" w:color="auto"/>
        <w:right w:val="none" w:sz="0" w:space="0" w:color="auto"/>
      </w:divBdr>
    </w:div>
    <w:div w:id="449669344">
      <w:bodyDiv w:val="1"/>
      <w:marLeft w:val="0"/>
      <w:marRight w:val="0"/>
      <w:marTop w:val="0"/>
      <w:marBottom w:val="0"/>
      <w:divBdr>
        <w:top w:val="none" w:sz="0" w:space="0" w:color="auto"/>
        <w:left w:val="none" w:sz="0" w:space="0" w:color="auto"/>
        <w:bottom w:val="none" w:sz="0" w:space="0" w:color="auto"/>
        <w:right w:val="none" w:sz="0" w:space="0" w:color="auto"/>
      </w:divBdr>
    </w:div>
    <w:div w:id="449708131">
      <w:bodyDiv w:val="1"/>
      <w:marLeft w:val="0"/>
      <w:marRight w:val="0"/>
      <w:marTop w:val="0"/>
      <w:marBottom w:val="0"/>
      <w:divBdr>
        <w:top w:val="none" w:sz="0" w:space="0" w:color="auto"/>
        <w:left w:val="none" w:sz="0" w:space="0" w:color="auto"/>
        <w:bottom w:val="none" w:sz="0" w:space="0" w:color="auto"/>
        <w:right w:val="none" w:sz="0" w:space="0" w:color="auto"/>
      </w:divBdr>
    </w:div>
    <w:div w:id="449781108">
      <w:bodyDiv w:val="1"/>
      <w:marLeft w:val="0"/>
      <w:marRight w:val="0"/>
      <w:marTop w:val="0"/>
      <w:marBottom w:val="0"/>
      <w:divBdr>
        <w:top w:val="none" w:sz="0" w:space="0" w:color="auto"/>
        <w:left w:val="none" w:sz="0" w:space="0" w:color="auto"/>
        <w:bottom w:val="none" w:sz="0" w:space="0" w:color="auto"/>
        <w:right w:val="none" w:sz="0" w:space="0" w:color="auto"/>
      </w:divBdr>
    </w:div>
    <w:div w:id="449983040">
      <w:bodyDiv w:val="1"/>
      <w:marLeft w:val="0"/>
      <w:marRight w:val="0"/>
      <w:marTop w:val="0"/>
      <w:marBottom w:val="0"/>
      <w:divBdr>
        <w:top w:val="none" w:sz="0" w:space="0" w:color="auto"/>
        <w:left w:val="none" w:sz="0" w:space="0" w:color="auto"/>
        <w:bottom w:val="none" w:sz="0" w:space="0" w:color="auto"/>
        <w:right w:val="none" w:sz="0" w:space="0" w:color="auto"/>
      </w:divBdr>
    </w:div>
    <w:div w:id="450169691">
      <w:bodyDiv w:val="1"/>
      <w:marLeft w:val="0"/>
      <w:marRight w:val="0"/>
      <w:marTop w:val="0"/>
      <w:marBottom w:val="0"/>
      <w:divBdr>
        <w:top w:val="none" w:sz="0" w:space="0" w:color="auto"/>
        <w:left w:val="none" w:sz="0" w:space="0" w:color="auto"/>
        <w:bottom w:val="none" w:sz="0" w:space="0" w:color="auto"/>
        <w:right w:val="none" w:sz="0" w:space="0" w:color="auto"/>
      </w:divBdr>
    </w:div>
    <w:div w:id="450366741">
      <w:bodyDiv w:val="1"/>
      <w:marLeft w:val="0"/>
      <w:marRight w:val="0"/>
      <w:marTop w:val="0"/>
      <w:marBottom w:val="0"/>
      <w:divBdr>
        <w:top w:val="none" w:sz="0" w:space="0" w:color="auto"/>
        <w:left w:val="none" w:sz="0" w:space="0" w:color="auto"/>
        <w:bottom w:val="none" w:sz="0" w:space="0" w:color="auto"/>
        <w:right w:val="none" w:sz="0" w:space="0" w:color="auto"/>
      </w:divBdr>
    </w:div>
    <w:div w:id="450435911">
      <w:bodyDiv w:val="1"/>
      <w:marLeft w:val="0"/>
      <w:marRight w:val="0"/>
      <w:marTop w:val="0"/>
      <w:marBottom w:val="0"/>
      <w:divBdr>
        <w:top w:val="none" w:sz="0" w:space="0" w:color="auto"/>
        <w:left w:val="none" w:sz="0" w:space="0" w:color="auto"/>
        <w:bottom w:val="none" w:sz="0" w:space="0" w:color="auto"/>
        <w:right w:val="none" w:sz="0" w:space="0" w:color="auto"/>
      </w:divBdr>
    </w:div>
    <w:div w:id="450515663">
      <w:bodyDiv w:val="1"/>
      <w:marLeft w:val="0"/>
      <w:marRight w:val="0"/>
      <w:marTop w:val="0"/>
      <w:marBottom w:val="0"/>
      <w:divBdr>
        <w:top w:val="none" w:sz="0" w:space="0" w:color="auto"/>
        <w:left w:val="none" w:sz="0" w:space="0" w:color="auto"/>
        <w:bottom w:val="none" w:sz="0" w:space="0" w:color="auto"/>
        <w:right w:val="none" w:sz="0" w:space="0" w:color="auto"/>
      </w:divBdr>
    </w:div>
    <w:div w:id="450586414">
      <w:bodyDiv w:val="1"/>
      <w:marLeft w:val="0"/>
      <w:marRight w:val="0"/>
      <w:marTop w:val="0"/>
      <w:marBottom w:val="0"/>
      <w:divBdr>
        <w:top w:val="none" w:sz="0" w:space="0" w:color="auto"/>
        <w:left w:val="none" w:sz="0" w:space="0" w:color="auto"/>
        <w:bottom w:val="none" w:sz="0" w:space="0" w:color="auto"/>
        <w:right w:val="none" w:sz="0" w:space="0" w:color="auto"/>
      </w:divBdr>
    </w:div>
    <w:div w:id="450631750">
      <w:bodyDiv w:val="1"/>
      <w:marLeft w:val="0"/>
      <w:marRight w:val="0"/>
      <w:marTop w:val="0"/>
      <w:marBottom w:val="0"/>
      <w:divBdr>
        <w:top w:val="none" w:sz="0" w:space="0" w:color="auto"/>
        <w:left w:val="none" w:sz="0" w:space="0" w:color="auto"/>
        <w:bottom w:val="none" w:sz="0" w:space="0" w:color="auto"/>
        <w:right w:val="none" w:sz="0" w:space="0" w:color="auto"/>
      </w:divBdr>
    </w:div>
    <w:div w:id="45070819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246880">
      <w:bodyDiv w:val="1"/>
      <w:marLeft w:val="0"/>
      <w:marRight w:val="0"/>
      <w:marTop w:val="0"/>
      <w:marBottom w:val="0"/>
      <w:divBdr>
        <w:top w:val="none" w:sz="0" w:space="0" w:color="auto"/>
        <w:left w:val="none" w:sz="0" w:space="0" w:color="auto"/>
        <w:bottom w:val="none" w:sz="0" w:space="0" w:color="auto"/>
        <w:right w:val="none" w:sz="0" w:space="0" w:color="auto"/>
      </w:divBdr>
    </w:div>
    <w:div w:id="451292184">
      <w:bodyDiv w:val="1"/>
      <w:marLeft w:val="0"/>
      <w:marRight w:val="0"/>
      <w:marTop w:val="0"/>
      <w:marBottom w:val="0"/>
      <w:divBdr>
        <w:top w:val="none" w:sz="0" w:space="0" w:color="auto"/>
        <w:left w:val="none" w:sz="0" w:space="0" w:color="auto"/>
        <w:bottom w:val="none" w:sz="0" w:space="0" w:color="auto"/>
        <w:right w:val="none" w:sz="0" w:space="0" w:color="auto"/>
      </w:divBdr>
    </w:div>
    <w:div w:id="451442837">
      <w:bodyDiv w:val="1"/>
      <w:marLeft w:val="0"/>
      <w:marRight w:val="0"/>
      <w:marTop w:val="0"/>
      <w:marBottom w:val="0"/>
      <w:divBdr>
        <w:top w:val="none" w:sz="0" w:space="0" w:color="auto"/>
        <w:left w:val="none" w:sz="0" w:space="0" w:color="auto"/>
        <w:bottom w:val="none" w:sz="0" w:space="0" w:color="auto"/>
        <w:right w:val="none" w:sz="0" w:space="0" w:color="auto"/>
      </w:divBdr>
    </w:div>
    <w:div w:id="451556445">
      <w:bodyDiv w:val="1"/>
      <w:marLeft w:val="0"/>
      <w:marRight w:val="0"/>
      <w:marTop w:val="0"/>
      <w:marBottom w:val="0"/>
      <w:divBdr>
        <w:top w:val="none" w:sz="0" w:space="0" w:color="auto"/>
        <w:left w:val="none" w:sz="0" w:space="0" w:color="auto"/>
        <w:bottom w:val="none" w:sz="0" w:space="0" w:color="auto"/>
        <w:right w:val="none" w:sz="0" w:space="0" w:color="auto"/>
      </w:divBdr>
    </w:div>
    <w:div w:id="451825864">
      <w:bodyDiv w:val="1"/>
      <w:marLeft w:val="0"/>
      <w:marRight w:val="0"/>
      <w:marTop w:val="0"/>
      <w:marBottom w:val="0"/>
      <w:divBdr>
        <w:top w:val="none" w:sz="0" w:space="0" w:color="auto"/>
        <w:left w:val="none" w:sz="0" w:space="0" w:color="auto"/>
        <w:bottom w:val="none" w:sz="0" w:space="0" w:color="auto"/>
        <w:right w:val="none" w:sz="0" w:space="0" w:color="auto"/>
      </w:divBdr>
    </w:div>
    <w:div w:id="451941472">
      <w:bodyDiv w:val="1"/>
      <w:marLeft w:val="0"/>
      <w:marRight w:val="0"/>
      <w:marTop w:val="0"/>
      <w:marBottom w:val="0"/>
      <w:divBdr>
        <w:top w:val="none" w:sz="0" w:space="0" w:color="auto"/>
        <w:left w:val="none" w:sz="0" w:space="0" w:color="auto"/>
        <w:bottom w:val="none" w:sz="0" w:space="0" w:color="auto"/>
        <w:right w:val="none" w:sz="0" w:space="0" w:color="auto"/>
      </w:divBdr>
    </w:div>
    <w:div w:id="452288095">
      <w:bodyDiv w:val="1"/>
      <w:marLeft w:val="0"/>
      <w:marRight w:val="0"/>
      <w:marTop w:val="0"/>
      <w:marBottom w:val="0"/>
      <w:divBdr>
        <w:top w:val="none" w:sz="0" w:space="0" w:color="auto"/>
        <w:left w:val="none" w:sz="0" w:space="0" w:color="auto"/>
        <w:bottom w:val="none" w:sz="0" w:space="0" w:color="auto"/>
        <w:right w:val="none" w:sz="0" w:space="0" w:color="auto"/>
      </w:divBdr>
    </w:div>
    <w:div w:id="452288116">
      <w:bodyDiv w:val="1"/>
      <w:marLeft w:val="0"/>
      <w:marRight w:val="0"/>
      <w:marTop w:val="0"/>
      <w:marBottom w:val="0"/>
      <w:divBdr>
        <w:top w:val="none" w:sz="0" w:space="0" w:color="auto"/>
        <w:left w:val="none" w:sz="0" w:space="0" w:color="auto"/>
        <w:bottom w:val="none" w:sz="0" w:space="0" w:color="auto"/>
        <w:right w:val="none" w:sz="0" w:space="0" w:color="auto"/>
      </w:divBdr>
    </w:div>
    <w:div w:id="452288265">
      <w:bodyDiv w:val="1"/>
      <w:marLeft w:val="0"/>
      <w:marRight w:val="0"/>
      <w:marTop w:val="0"/>
      <w:marBottom w:val="0"/>
      <w:divBdr>
        <w:top w:val="none" w:sz="0" w:space="0" w:color="auto"/>
        <w:left w:val="none" w:sz="0" w:space="0" w:color="auto"/>
        <w:bottom w:val="none" w:sz="0" w:space="0" w:color="auto"/>
        <w:right w:val="none" w:sz="0" w:space="0" w:color="auto"/>
      </w:divBdr>
    </w:div>
    <w:div w:id="452403562">
      <w:bodyDiv w:val="1"/>
      <w:marLeft w:val="0"/>
      <w:marRight w:val="0"/>
      <w:marTop w:val="0"/>
      <w:marBottom w:val="0"/>
      <w:divBdr>
        <w:top w:val="none" w:sz="0" w:space="0" w:color="auto"/>
        <w:left w:val="none" w:sz="0" w:space="0" w:color="auto"/>
        <w:bottom w:val="none" w:sz="0" w:space="0" w:color="auto"/>
        <w:right w:val="none" w:sz="0" w:space="0" w:color="auto"/>
      </w:divBdr>
    </w:div>
    <w:div w:id="452484596">
      <w:bodyDiv w:val="1"/>
      <w:marLeft w:val="0"/>
      <w:marRight w:val="0"/>
      <w:marTop w:val="0"/>
      <w:marBottom w:val="0"/>
      <w:divBdr>
        <w:top w:val="none" w:sz="0" w:space="0" w:color="auto"/>
        <w:left w:val="none" w:sz="0" w:space="0" w:color="auto"/>
        <w:bottom w:val="none" w:sz="0" w:space="0" w:color="auto"/>
        <w:right w:val="none" w:sz="0" w:space="0" w:color="auto"/>
      </w:divBdr>
    </w:div>
    <w:div w:id="452596899">
      <w:bodyDiv w:val="1"/>
      <w:marLeft w:val="0"/>
      <w:marRight w:val="0"/>
      <w:marTop w:val="0"/>
      <w:marBottom w:val="0"/>
      <w:divBdr>
        <w:top w:val="none" w:sz="0" w:space="0" w:color="auto"/>
        <w:left w:val="none" w:sz="0" w:space="0" w:color="auto"/>
        <w:bottom w:val="none" w:sz="0" w:space="0" w:color="auto"/>
        <w:right w:val="none" w:sz="0" w:space="0" w:color="auto"/>
      </w:divBdr>
    </w:div>
    <w:div w:id="452671909">
      <w:bodyDiv w:val="1"/>
      <w:marLeft w:val="0"/>
      <w:marRight w:val="0"/>
      <w:marTop w:val="0"/>
      <w:marBottom w:val="0"/>
      <w:divBdr>
        <w:top w:val="none" w:sz="0" w:space="0" w:color="auto"/>
        <w:left w:val="none" w:sz="0" w:space="0" w:color="auto"/>
        <w:bottom w:val="none" w:sz="0" w:space="0" w:color="auto"/>
        <w:right w:val="none" w:sz="0" w:space="0" w:color="auto"/>
      </w:divBdr>
    </w:div>
    <w:div w:id="452748689">
      <w:bodyDiv w:val="1"/>
      <w:marLeft w:val="0"/>
      <w:marRight w:val="0"/>
      <w:marTop w:val="0"/>
      <w:marBottom w:val="0"/>
      <w:divBdr>
        <w:top w:val="none" w:sz="0" w:space="0" w:color="auto"/>
        <w:left w:val="none" w:sz="0" w:space="0" w:color="auto"/>
        <w:bottom w:val="none" w:sz="0" w:space="0" w:color="auto"/>
        <w:right w:val="none" w:sz="0" w:space="0" w:color="auto"/>
      </w:divBdr>
    </w:div>
    <w:div w:id="452866710">
      <w:bodyDiv w:val="1"/>
      <w:marLeft w:val="0"/>
      <w:marRight w:val="0"/>
      <w:marTop w:val="0"/>
      <w:marBottom w:val="0"/>
      <w:divBdr>
        <w:top w:val="none" w:sz="0" w:space="0" w:color="auto"/>
        <w:left w:val="none" w:sz="0" w:space="0" w:color="auto"/>
        <w:bottom w:val="none" w:sz="0" w:space="0" w:color="auto"/>
        <w:right w:val="none" w:sz="0" w:space="0" w:color="auto"/>
      </w:divBdr>
    </w:div>
    <w:div w:id="453403174">
      <w:bodyDiv w:val="1"/>
      <w:marLeft w:val="0"/>
      <w:marRight w:val="0"/>
      <w:marTop w:val="0"/>
      <w:marBottom w:val="0"/>
      <w:divBdr>
        <w:top w:val="none" w:sz="0" w:space="0" w:color="auto"/>
        <w:left w:val="none" w:sz="0" w:space="0" w:color="auto"/>
        <w:bottom w:val="none" w:sz="0" w:space="0" w:color="auto"/>
        <w:right w:val="none" w:sz="0" w:space="0" w:color="auto"/>
      </w:divBdr>
    </w:div>
    <w:div w:id="453403715">
      <w:bodyDiv w:val="1"/>
      <w:marLeft w:val="0"/>
      <w:marRight w:val="0"/>
      <w:marTop w:val="0"/>
      <w:marBottom w:val="0"/>
      <w:divBdr>
        <w:top w:val="none" w:sz="0" w:space="0" w:color="auto"/>
        <w:left w:val="none" w:sz="0" w:space="0" w:color="auto"/>
        <w:bottom w:val="none" w:sz="0" w:space="0" w:color="auto"/>
        <w:right w:val="none" w:sz="0" w:space="0" w:color="auto"/>
      </w:divBdr>
    </w:div>
    <w:div w:id="453520736">
      <w:bodyDiv w:val="1"/>
      <w:marLeft w:val="0"/>
      <w:marRight w:val="0"/>
      <w:marTop w:val="0"/>
      <w:marBottom w:val="0"/>
      <w:divBdr>
        <w:top w:val="none" w:sz="0" w:space="0" w:color="auto"/>
        <w:left w:val="none" w:sz="0" w:space="0" w:color="auto"/>
        <w:bottom w:val="none" w:sz="0" w:space="0" w:color="auto"/>
        <w:right w:val="none" w:sz="0" w:space="0" w:color="auto"/>
      </w:divBdr>
    </w:div>
    <w:div w:id="453670244">
      <w:bodyDiv w:val="1"/>
      <w:marLeft w:val="0"/>
      <w:marRight w:val="0"/>
      <w:marTop w:val="0"/>
      <w:marBottom w:val="0"/>
      <w:divBdr>
        <w:top w:val="none" w:sz="0" w:space="0" w:color="auto"/>
        <w:left w:val="none" w:sz="0" w:space="0" w:color="auto"/>
        <w:bottom w:val="none" w:sz="0" w:space="0" w:color="auto"/>
        <w:right w:val="none" w:sz="0" w:space="0" w:color="auto"/>
      </w:divBdr>
    </w:div>
    <w:div w:id="453716114">
      <w:bodyDiv w:val="1"/>
      <w:marLeft w:val="0"/>
      <w:marRight w:val="0"/>
      <w:marTop w:val="0"/>
      <w:marBottom w:val="0"/>
      <w:divBdr>
        <w:top w:val="none" w:sz="0" w:space="0" w:color="auto"/>
        <w:left w:val="none" w:sz="0" w:space="0" w:color="auto"/>
        <w:bottom w:val="none" w:sz="0" w:space="0" w:color="auto"/>
        <w:right w:val="none" w:sz="0" w:space="0" w:color="auto"/>
      </w:divBdr>
    </w:div>
    <w:div w:id="453720511">
      <w:bodyDiv w:val="1"/>
      <w:marLeft w:val="0"/>
      <w:marRight w:val="0"/>
      <w:marTop w:val="0"/>
      <w:marBottom w:val="0"/>
      <w:divBdr>
        <w:top w:val="none" w:sz="0" w:space="0" w:color="auto"/>
        <w:left w:val="none" w:sz="0" w:space="0" w:color="auto"/>
        <w:bottom w:val="none" w:sz="0" w:space="0" w:color="auto"/>
        <w:right w:val="none" w:sz="0" w:space="0" w:color="auto"/>
      </w:divBdr>
    </w:div>
    <w:div w:id="453912591">
      <w:bodyDiv w:val="1"/>
      <w:marLeft w:val="0"/>
      <w:marRight w:val="0"/>
      <w:marTop w:val="0"/>
      <w:marBottom w:val="0"/>
      <w:divBdr>
        <w:top w:val="none" w:sz="0" w:space="0" w:color="auto"/>
        <w:left w:val="none" w:sz="0" w:space="0" w:color="auto"/>
        <w:bottom w:val="none" w:sz="0" w:space="0" w:color="auto"/>
        <w:right w:val="none" w:sz="0" w:space="0" w:color="auto"/>
      </w:divBdr>
    </w:div>
    <w:div w:id="453913641">
      <w:bodyDiv w:val="1"/>
      <w:marLeft w:val="0"/>
      <w:marRight w:val="0"/>
      <w:marTop w:val="0"/>
      <w:marBottom w:val="0"/>
      <w:divBdr>
        <w:top w:val="none" w:sz="0" w:space="0" w:color="auto"/>
        <w:left w:val="none" w:sz="0" w:space="0" w:color="auto"/>
        <w:bottom w:val="none" w:sz="0" w:space="0" w:color="auto"/>
        <w:right w:val="none" w:sz="0" w:space="0" w:color="auto"/>
      </w:divBdr>
    </w:div>
    <w:div w:id="454101091">
      <w:bodyDiv w:val="1"/>
      <w:marLeft w:val="0"/>
      <w:marRight w:val="0"/>
      <w:marTop w:val="0"/>
      <w:marBottom w:val="0"/>
      <w:divBdr>
        <w:top w:val="none" w:sz="0" w:space="0" w:color="auto"/>
        <w:left w:val="none" w:sz="0" w:space="0" w:color="auto"/>
        <w:bottom w:val="none" w:sz="0" w:space="0" w:color="auto"/>
        <w:right w:val="none" w:sz="0" w:space="0" w:color="auto"/>
      </w:divBdr>
    </w:div>
    <w:div w:id="454101752">
      <w:bodyDiv w:val="1"/>
      <w:marLeft w:val="0"/>
      <w:marRight w:val="0"/>
      <w:marTop w:val="0"/>
      <w:marBottom w:val="0"/>
      <w:divBdr>
        <w:top w:val="none" w:sz="0" w:space="0" w:color="auto"/>
        <w:left w:val="none" w:sz="0" w:space="0" w:color="auto"/>
        <w:bottom w:val="none" w:sz="0" w:space="0" w:color="auto"/>
        <w:right w:val="none" w:sz="0" w:space="0" w:color="auto"/>
      </w:divBdr>
    </w:div>
    <w:div w:id="454711647">
      <w:bodyDiv w:val="1"/>
      <w:marLeft w:val="0"/>
      <w:marRight w:val="0"/>
      <w:marTop w:val="0"/>
      <w:marBottom w:val="0"/>
      <w:divBdr>
        <w:top w:val="none" w:sz="0" w:space="0" w:color="auto"/>
        <w:left w:val="none" w:sz="0" w:space="0" w:color="auto"/>
        <w:bottom w:val="none" w:sz="0" w:space="0" w:color="auto"/>
        <w:right w:val="none" w:sz="0" w:space="0" w:color="auto"/>
      </w:divBdr>
    </w:div>
    <w:div w:id="454833256">
      <w:bodyDiv w:val="1"/>
      <w:marLeft w:val="0"/>
      <w:marRight w:val="0"/>
      <w:marTop w:val="0"/>
      <w:marBottom w:val="0"/>
      <w:divBdr>
        <w:top w:val="none" w:sz="0" w:space="0" w:color="auto"/>
        <w:left w:val="none" w:sz="0" w:space="0" w:color="auto"/>
        <w:bottom w:val="none" w:sz="0" w:space="0" w:color="auto"/>
        <w:right w:val="none" w:sz="0" w:space="0" w:color="auto"/>
      </w:divBdr>
    </w:div>
    <w:div w:id="455375125">
      <w:bodyDiv w:val="1"/>
      <w:marLeft w:val="0"/>
      <w:marRight w:val="0"/>
      <w:marTop w:val="0"/>
      <w:marBottom w:val="0"/>
      <w:divBdr>
        <w:top w:val="none" w:sz="0" w:space="0" w:color="auto"/>
        <w:left w:val="none" w:sz="0" w:space="0" w:color="auto"/>
        <w:bottom w:val="none" w:sz="0" w:space="0" w:color="auto"/>
        <w:right w:val="none" w:sz="0" w:space="0" w:color="auto"/>
      </w:divBdr>
    </w:div>
    <w:div w:id="455679848">
      <w:bodyDiv w:val="1"/>
      <w:marLeft w:val="0"/>
      <w:marRight w:val="0"/>
      <w:marTop w:val="0"/>
      <w:marBottom w:val="0"/>
      <w:divBdr>
        <w:top w:val="none" w:sz="0" w:space="0" w:color="auto"/>
        <w:left w:val="none" w:sz="0" w:space="0" w:color="auto"/>
        <w:bottom w:val="none" w:sz="0" w:space="0" w:color="auto"/>
        <w:right w:val="none" w:sz="0" w:space="0" w:color="auto"/>
      </w:divBdr>
    </w:div>
    <w:div w:id="455949176">
      <w:bodyDiv w:val="1"/>
      <w:marLeft w:val="0"/>
      <w:marRight w:val="0"/>
      <w:marTop w:val="0"/>
      <w:marBottom w:val="0"/>
      <w:divBdr>
        <w:top w:val="none" w:sz="0" w:space="0" w:color="auto"/>
        <w:left w:val="none" w:sz="0" w:space="0" w:color="auto"/>
        <w:bottom w:val="none" w:sz="0" w:space="0" w:color="auto"/>
        <w:right w:val="none" w:sz="0" w:space="0" w:color="auto"/>
      </w:divBdr>
    </w:div>
    <w:div w:id="455951829">
      <w:bodyDiv w:val="1"/>
      <w:marLeft w:val="0"/>
      <w:marRight w:val="0"/>
      <w:marTop w:val="0"/>
      <w:marBottom w:val="0"/>
      <w:divBdr>
        <w:top w:val="none" w:sz="0" w:space="0" w:color="auto"/>
        <w:left w:val="none" w:sz="0" w:space="0" w:color="auto"/>
        <w:bottom w:val="none" w:sz="0" w:space="0" w:color="auto"/>
        <w:right w:val="none" w:sz="0" w:space="0" w:color="auto"/>
      </w:divBdr>
    </w:div>
    <w:div w:id="455952533">
      <w:bodyDiv w:val="1"/>
      <w:marLeft w:val="0"/>
      <w:marRight w:val="0"/>
      <w:marTop w:val="0"/>
      <w:marBottom w:val="0"/>
      <w:divBdr>
        <w:top w:val="none" w:sz="0" w:space="0" w:color="auto"/>
        <w:left w:val="none" w:sz="0" w:space="0" w:color="auto"/>
        <w:bottom w:val="none" w:sz="0" w:space="0" w:color="auto"/>
        <w:right w:val="none" w:sz="0" w:space="0" w:color="auto"/>
      </w:divBdr>
    </w:div>
    <w:div w:id="456217744">
      <w:bodyDiv w:val="1"/>
      <w:marLeft w:val="0"/>
      <w:marRight w:val="0"/>
      <w:marTop w:val="0"/>
      <w:marBottom w:val="0"/>
      <w:divBdr>
        <w:top w:val="none" w:sz="0" w:space="0" w:color="auto"/>
        <w:left w:val="none" w:sz="0" w:space="0" w:color="auto"/>
        <w:bottom w:val="none" w:sz="0" w:space="0" w:color="auto"/>
        <w:right w:val="none" w:sz="0" w:space="0" w:color="auto"/>
      </w:divBdr>
    </w:div>
    <w:div w:id="456224689">
      <w:bodyDiv w:val="1"/>
      <w:marLeft w:val="0"/>
      <w:marRight w:val="0"/>
      <w:marTop w:val="0"/>
      <w:marBottom w:val="0"/>
      <w:divBdr>
        <w:top w:val="none" w:sz="0" w:space="0" w:color="auto"/>
        <w:left w:val="none" w:sz="0" w:space="0" w:color="auto"/>
        <w:bottom w:val="none" w:sz="0" w:space="0" w:color="auto"/>
        <w:right w:val="none" w:sz="0" w:space="0" w:color="auto"/>
      </w:divBdr>
    </w:div>
    <w:div w:id="456264396">
      <w:bodyDiv w:val="1"/>
      <w:marLeft w:val="0"/>
      <w:marRight w:val="0"/>
      <w:marTop w:val="0"/>
      <w:marBottom w:val="0"/>
      <w:divBdr>
        <w:top w:val="none" w:sz="0" w:space="0" w:color="auto"/>
        <w:left w:val="none" w:sz="0" w:space="0" w:color="auto"/>
        <w:bottom w:val="none" w:sz="0" w:space="0" w:color="auto"/>
        <w:right w:val="none" w:sz="0" w:space="0" w:color="auto"/>
      </w:divBdr>
    </w:div>
    <w:div w:id="456533188">
      <w:bodyDiv w:val="1"/>
      <w:marLeft w:val="0"/>
      <w:marRight w:val="0"/>
      <w:marTop w:val="0"/>
      <w:marBottom w:val="0"/>
      <w:divBdr>
        <w:top w:val="none" w:sz="0" w:space="0" w:color="auto"/>
        <w:left w:val="none" w:sz="0" w:space="0" w:color="auto"/>
        <w:bottom w:val="none" w:sz="0" w:space="0" w:color="auto"/>
        <w:right w:val="none" w:sz="0" w:space="0" w:color="auto"/>
      </w:divBdr>
    </w:div>
    <w:div w:id="456607488">
      <w:bodyDiv w:val="1"/>
      <w:marLeft w:val="0"/>
      <w:marRight w:val="0"/>
      <w:marTop w:val="0"/>
      <w:marBottom w:val="0"/>
      <w:divBdr>
        <w:top w:val="none" w:sz="0" w:space="0" w:color="auto"/>
        <w:left w:val="none" w:sz="0" w:space="0" w:color="auto"/>
        <w:bottom w:val="none" w:sz="0" w:space="0" w:color="auto"/>
        <w:right w:val="none" w:sz="0" w:space="0" w:color="auto"/>
      </w:divBdr>
    </w:div>
    <w:div w:id="456802882">
      <w:bodyDiv w:val="1"/>
      <w:marLeft w:val="0"/>
      <w:marRight w:val="0"/>
      <w:marTop w:val="0"/>
      <w:marBottom w:val="0"/>
      <w:divBdr>
        <w:top w:val="none" w:sz="0" w:space="0" w:color="auto"/>
        <w:left w:val="none" w:sz="0" w:space="0" w:color="auto"/>
        <w:bottom w:val="none" w:sz="0" w:space="0" w:color="auto"/>
        <w:right w:val="none" w:sz="0" w:space="0" w:color="auto"/>
      </w:divBdr>
    </w:div>
    <w:div w:id="456870756">
      <w:bodyDiv w:val="1"/>
      <w:marLeft w:val="0"/>
      <w:marRight w:val="0"/>
      <w:marTop w:val="0"/>
      <w:marBottom w:val="0"/>
      <w:divBdr>
        <w:top w:val="none" w:sz="0" w:space="0" w:color="auto"/>
        <w:left w:val="none" w:sz="0" w:space="0" w:color="auto"/>
        <w:bottom w:val="none" w:sz="0" w:space="0" w:color="auto"/>
        <w:right w:val="none" w:sz="0" w:space="0" w:color="auto"/>
      </w:divBdr>
    </w:div>
    <w:div w:id="456870928">
      <w:bodyDiv w:val="1"/>
      <w:marLeft w:val="0"/>
      <w:marRight w:val="0"/>
      <w:marTop w:val="0"/>
      <w:marBottom w:val="0"/>
      <w:divBdr>
        <w:top w:val="none" w:sz="0" w:space="0" w:color="auto"/>
        <w:left w:val="none" w:sz="0" w:space="0" w:color="auto"/>
        <w:bottom w:val="none" w:sz="0" w:space="0" w:color="auto"/>
        <w:right w:val="none" w:sz="0" w:space="0" w:color="auto"/>
      </w:divBdr>
    </w:div>
    <w:div w:id="456875788">
      <w:bodyDiv w:val="1"/>
      <w:marLeft w:val="0"/>
      <w:marRight w:val="0"/>
      <w:marTop w:val="0"/>
      <w:marBottom w:val="0"/>
      <w:divBdr>
        <w:top w:val="none" w:sz="0" w:space="0" w:color="auto"/>
        <w:left w:val="none" w:sz="0" w:space="0" w:color="auto"/>
        <w:bottom w:val="none" w:sz="0" w:space="0" w:color="auto"/>
        <w:right w:val="none" w:sz="0" w:space="0" w:color="auto"/>
      </w:divBdr>
    </w:div>
    <w:div w:id="456989039">
      <w:bodyDiv w:val="1"/>
      <w:marLeft w:val="0"/>
      <w:marRight w:val="0"/>
      <w:marTop w:val="0"/>
      <w:marBottom w:val="0"/>
      <w:divBdr>
        <w:top w:val="none" w:sz="0" w:space="0" w:color="auto"/>
        <w:left w:val="none" w:sz="0" w:space="0" w:color="auto"/>
        <w:bottom w:val="none" w:sz="0" w:space="0" w:color="auto"/>
        <w:right w:val="none" w:sz="0" w:space="0" w:color="auto"/>
      </w:divBdr>
    </w:div>
    <w:div w:id="456989130">
      <w:bodyDiv w:val="1"/>
      <w:marLeft w:val="0"/>
      <w:marRight w:val="0"/>
      <w:marTop w:val="0"/>
      <w:marBottom w:val="0"/>
      <w:divBdr>
        <w:top w:val="none" w:sz="0" w:space="0" w:color="auto"/>
        <w:left w:val="none" w:sz="0" w:space="0" w:color="auto"/>
        <w:bottom w:val="none" w:sz="0" w:space="0" w:color="auto"/>
        <w:right w:val="none" w:sz="0" w:space="0" w:color="auto"/>
      </w:divBdr>
    </w:div>
    <w:div w:id="457070301">
      <w:bodyDiv w:val="1"/>
      <w:marLeft w:val="0"/>
      <w:marRight w:val="0"/>
      <w:marTop w:val="0"/>
      <w:marBottom w:val="0"/>
      <w:divBdr>
        <w:top w:val="none" w:sz="0" w:space="0" w:color="auto"/>
        <w:left w:val="none" w:sz="0" w:space="0" w:color="auto"/>
        <w:bottom w:val="none" w:sz="0" w:space="0" w:color="auto"/>
        <w:right w:val="none" w:sz="0" w:space="0" w:color="auto"/>
      </w:divBdr>
    </w:div>
    <w:div w:id="457140390">
      <w:bodyDiv w:val="1"/>
      <w:marLeft w:val="0"/>
      <w:marRight w:val="0"/>
      <w:marTop w:val="0"/>
      <w:marBottom w:val="0"/>
      <w:divBdr>
        <w:top w:val="none" w:sz="0" w:space="0" w:color="auto"/>
        <w:left w:val="none" w:sz="0" w:space="0" w:color="auto"/>
        <w:bottom w:val="none" w:sz="0" w:space="0" w:color="auto"/>
        <w:right w:val="none" w:sz="0" w:space="0" w:color="auto"/>
      </w:divBdr>
    </w:div>
    <w:div w:id="457336975">
      <w:bodyDiv w:val="1"/>
      <w:marLeft w:val="0"/>
      <w:marRight w:val="0"/>
      <w:marTop w:val="0"/>
      <w:marBottom w:val="0"/>
      <w:divBdr>
        <w:top w:val="none" w:sz="0" w:space="0" w:color="auto"/>
        <w:left w:val="none" w:sz="0" w:space="0" w:color="auto"/>
        <w:bottom w:val="none" w:sz="0" w:space="0" w:color="auto"/>
        <w:right w:val="none" w:sz="0" w:space="0" w:color="auto"/>
      </w:divBdr>
    </w:div>
    <w:div w:id="457337285">
      <w:bodyDiv w:val="1"/>
      <w:marLeft w:val="0"/>
      <w:marRight w:val="0"/>
      <w:marTop w:val="0"/>
      <w:marBottom w:val="0"/>
      <w:divBdr>
        <w:top w:val="none" w:sz="0" w:space="0" w:color="auto"/>
        <w:left w:val="none" w:sz="0" w:space="0" w:color="auto"/>
        <w:bottom w:val="none" w:sz="0" w:space="0" w:color="auto"/>
        <w:right w:val="none" w:sz="0" w:space="0" w:color="auto"/>
      </w:divBdr>
    </w:div>
    <w:div w:id="457377180">
      <w:bodyDiv w:val="1"/>
      <w:marLeft w:val="0"/>
      <w:marRight w:val="0"/>
      <w:marTop w:val="0"/>
      <w:marBottom w:val="0"/>
      <w:divBdr>
        <w:top w:val="none" w:sz="0" w:space="0" w:color="auto"/>
        <w:left w:val="none" w:sz="0" w:space="0" w:color="auto"/>
        <w:bottom w:val="none" w:sz="0" w:space="0" w:color="auto"/>
        <w:right w:val="none" w:sz="0" w:space="0" w:color="auto"/>
      </w:divBdr>
    </w:div>
    <w:div w:id="457456703">
      <w:bodyDiv w:val="1"/>
      <w:marLeft w:val="0"/>
      <w:marRight w:val="0"/>
      <w:marTop w:val="0"/>
      <w:marBottom w:val="0"/>
      <w:divBdr>
        <w:top w:val="none" w:sz="0" w:space="0" w:color="auto"/>
        <w:left w:val="none" w:sz="0" w:space="0" w:color="auto"/>
        <w:bottom w:val="none" w:sz="0" w:space="0" w:color="auto"/>
        <w:right w:val="none" w:sz="0" w:space="0" w:color="auto"/>
      </w:divBdr>
    </w:div>
    <w:div w:id="457796778">
      <w:bodyDiv w:val="1"/>
      <w:marLeft w:val="0"/>
      <w:marRight w:val="0"/>
      <w:marTop w:val="0"/>
      <w:marBottom w:val="0"/>
      <w:divBdr>
        <w:top w:val="none" w:sz="0" w:space="0" w:color="auto"/>
        <w:left w:val="none" w:sz="0" w:space="0" w:color="auto"/>
        <w:bottom w:val="none" w:sz="0" w:space="0" w:color="auto"/>
        <w:right w:val="none" w:sz="0" w:space="0" w:color="auto"/>
      </w:divBdr>
    </w:div>
    <w:div w:id="457993223">
      <w:bodyDiv w:val="1"/>
      <w:marLeft w:val="0"/>
      <w:marRight w:val="0"/>
      <w:marTop w:val="0"/>
      <w:marBottom w:val="0"/>
      <w:divBdr>
        <w:top w:val="none" w:sz="0" w:space="0" w:color="auto"/>
        <w:left w:val="none" w:sz="0" w:space="0" w:color="auto"/>
        <w:bottom w:val="none" w:sz="0" w:space="0" w:color="auto"/>
        <w:right w:val="none" w:sz="0" w:space="0" w:color="auto"/>
      </w:divBdr>
    </w:div>
    <w:div w:id="458108647">
      <w:bodyDiv w:val="1"/>
      <w:marLeft w:val="0"/>
      <w:marRight w:val="0"/>
      <w:marTop w:val="0"/>
      <w:marBottom w:val="0"/>
      <w:divBdr>
        <w:top w:val="none" w:sz="0" w:space="0" w:color="auto"/>
        <w:left w:val="none" w:sz="0" w:space="0" w:color="auto"/>
        <w:bottom w:val="none" w:sz="0" w:space="0" w:color="auto"/>
        <w:right w:val="none" w:sz="0" w:space="0" w:color="auto"/>
      </w:divBdr>
    </w:div>
    <w:div w:id="458110266">
      <w:bodyDiv w:val="1"/>
      <w:marLeft w:val="0"/>
      <w:marRight w:val="0"/>
      <w:marTop w:val="0"/>
      <w:marBottom w:val="0"/>
      <w:divBdr>
        <w:top w:val="none" w:sz="0" w:space="0" w:color="auto"/>
        <w:left w:val="none" w:sz="0" w:space="0" w:color="auto"/>
        <w:bottom w:val="none" w:sz="0" w:space="0" w:color="auto"/>
        <w:right w:val="none" w:sz="0" w:space="0" w:color="auto"/>
      </w:divBdr>
    </w:div>
    <w:div w:id="458229214">
      <w:bodyDiv w:val="1"/>
      <w:marLeft w:val="0"/>
      <w:marRight w:val="0"/>
      <w:marTop w:val="0"/>
      <w:marBottom w:val="0"/>
      <w:divBdr>
        <w:top w:val="none" w:sz="0" w:space="0" w:color="auto"/>
        <w:left w:val="none" w:sz="0" w:space="0" w:color="auto"/>
        <w:bottom w:val="none" w:sz="0" w:space="0" w:color="auto"/>
        <w:right w:val="none" w:sz="0" w:space="0" w:color="auto"/>
      </w:divBdr>
    </w:div>
    <w:div w:id="458306188">
      <w:bodyDiv w:val="1"/>
      <w:marLeft w:val="0"/>
      <w:marRight w:val="0"/>
      <w:marTop w:val="0"/>
      <w:marBottom w:val="0"/>
      <w:divBdr>
        <w:top w:val="none" w:sz="0" w:space="0" w:color="auto"/>
        <w:left w:val="none" w:sz="0" w:space="0" w:color="auto"/>
        <w:bottom w:val="none" w:sz="0" w:space="0" w:color="auto"/>
        <w:right w:val="none" w:sz="0" w:space="0" w:color="auto"/>
      </w:divBdr>
    </w:div>
    <w:div w:id="458308246">
      <w:bodyDiv w:val="1"/>
      <w:marLeft w:val="0"/>
      <w:marRight w:val="0"/>
      <w:marTop w:val="0"/>
      <w:marBottom w:val="0"/>
      <w:divBdr>
        <w:top w:val="none" w:sz="0" w:space="0" w:color="auto"/>
        <w:left w:val="none" w:sz="0" w:space="0" w:color="auto"/>
        <w:bottom w:val="none" w:sz="0" w:space="0" w:color="auto"/>
        <w:right w:val="none" w:sz="0" w:space="0" w:color="auto"/>
      </w:divBdr>
    </w:div>
    <w:div w:id="458492940">
      <w:bodyDiv w:val="1"/>
      <w:marLeft w:val="0"/>
      <w:marRight w:val="0"/>
      <w:marTop w:val="0"/>
      <w:marBottom w:val="0"/>
      <w:divBdr>
        <w:top w:val="none" w:sz="0" w:space="0" w:color="auto"/>
        <w:left w:val="none" w:sz="0" w:space="0" w:color="auto"/>
        <w:bottom w:val="none" w:sz="0" w:space="0" w:color="auto"/>
        <w:right w:val="none" w:sz="0" w:space="0" w:color="auto"/>
      </w:divBdr>
    </w:div>
    <w:div w:id="458495754">
      <w:bodyDiv w:val="1"/>
      <w:marLeft w:val="0"/>
      <w:marRight w:val="0"/>
      <w:marTop w:val="0"/>
      <w:marBottom w:val="0"/>
      <w:divBdr>
        <w:top w:val="none" w:sz="0" w:space="0" w:color="auto"/>
        <w:left w:val="none" w:sz="0" w:space="0" w:color="auto"/>
        <w:bottom w:val="none" w:sz="0" w:space="0" w:color="auto"/>
        <w:right w:val="none" w:sz="0" w:space="0" w:color="auto"/>
      </w:divBdr>
    </w:div>
    <w:div w:id="458644532">
      <w:bodyDiv w:val="1"/>
      <w:marLeft w:val="0"/>
      <w:marRight w:val="0"/>
      <w:marTop w:val="0"/>
      <w:marBottom w:val="0"/>
      <w:divBdr>
        <w:top w:val="none" w:sz="0" w:space="0" w:color="auto"/>
        <w:left w:val="none" w:sz="0" w:space="0" w:color="auto"/>
        <w:bottom w:val="none" w:sz="0" w:space="0" w:color="auto"/>
        <w:right w:val="none" w:sz="0" w:space="0" w:color="auto"/>
      </w:divBdr>
    </w:div>
    <w:div w:id="458645664">
      <w:bodyDiv w:val="1"/>
      <w:marLeft w:val="0"/>
      <w:marRight w:val="0"/>
      <w:marTop w:val="0"/>
      <w:marBottom w:val="0"/>
      <w:divBdr>
        <w:top w:val="none" w:sz="0" w:space="0" w:color="auto"/>
        <w:left w:val="none" w:sz="0" w:space="0" w:color="auto"/>
        <w:bottom w:val="none" w:sz="0" w:space="0" w:color="auto"/>
        <w:right w:val="none" w:sz="0" w:space="0" w:color="auto"/>
      </w:divBdr>
    </w:div>
    <w:div w:id="458648831">
      <w:bodyDiv w:val="1"/>
      <w:marLeft w:val="0"/>
      <w:marRight w:val="0"/>
      <w:marTop w:val="0"/>
      <w:marBottom w:val="0"/>
      <w:divBdr>
        <w:top w:val="none" w:sz="0" w:space="0" w:color="auto"/>
        <w:left w:val="none" w:sz="0" w:space="0" w:color="auto"/>
        <w:bottom w:val="none" w:sz="0" w:space="0" w:color="auto"/>
        <w:right w:val="none" w:sz="0" w:space="0" w:color="auto"/>
      </w:divBdr>
    </w:div>
    <w:div w:id="458886581">
      <w:bodyDiv w:val="1"/>
      <w:marLeft w:val="0"/>
      <w:marRight w:val="0"/>
      <w:marTop w:val="0"/>
      <w:marBottom w:val="0"/>
      <w:divBdr>
        <w:top w:val="none" w:sz="0" w:space="0" w:color="auto"/>
        <w:left w:val="none" w:sz="0" w:space="0" w:color="auto"/>
        <w:bottom w:val="none" w:sz="0" w:space="0" w:color="auto"/>
        <w:right w:val="none" w:sz="0" w:space="0" w:color="auto"/>
      </w:divBdr>
    </w:div>
    <w:div w:id="459030342">
      <w:bodyDiv w:val="1"/>
      <w:marLeft w:val="0"/>
      <w:marRight w:val="0"/>
      <w:marTop w:val="0"/>
      <w:marBottom w:val="0"/>
      <w:divBdr>
        <w:top w:val="none" w:sz="0" w:space="0" w:color="auto"/>
        <w:left w:val="none" w:sz="0" w:space="0" w:color="auto"/>
        <w:bottom w:val="none" w:sz="0" w:space="0" w:color="auto"/>
        <w:right w:val="none" w:sz="0" w:space="0" w:color="auto"/>
      </w:divBdr>
    </w:div>
    <w:div w:id="459109167">
      <w:bodyDiv w:val="1"/>
      <w:marLeft w:val="0"/>
      <w:marRight w:val="0"/>
      <w:marTop w:val="0"/>
      <w:marBottom w:val="0"/>
      <w:divBdr>
        <w:top w:val="none" w:sz="0" w:space="0" w:color="auto"/>
        <w:left w:val="none" w:sz="0" w:space="0" w:color="auto"/>
        <w:bottom w:val="none" w:sz="0" w:space="0" w:color="auto"/>
        <w:right w:val="none" w:sz="0" w:space="0" w:color="auto"/>
      </w:divBdr>
    </w:div>
    <w:div w:id="459686001">
      <w:bodyDiv w:val="1"/>
      <w:marLeft w:val="0"/>
      <w:marRight w:val="0"/>
      <w:marTop w:val="0"/>
      <w:marBottom w:val="0"/>
      <w:divBdr>
        <w:top w:val="none" w:sz="0" w:space="0" w:color="auto"/>
        <w:left w:val="none" w:sz="0" w:space="0" w:color="auto"/>
        <w:bottom w:val="none" w:sz="0" w:space="0" w:color="auto"/>
        <w:right w:val="none" w:sz="0" w:space="0" w:color="auto"/>
      </w:divBdr>
    </w:div>
    <w:div w:id="459883466">
      <w:bodyDiv w:val="1"/>
      <w:marLeft w:val="0"/>
      <w:marRight w:val="0"/>
      <w:marTop w:val="0"/>
      <w:marBottom w:val="0"/>
      <w:divBdr>
        <w:top w:val="none" w:sz="0" w:space="0" w:color="auto"/>
        <w:left w:val="none" w:sz="0" w:space="0" w:color="auto"/>
        <w:bottom w:val="none" w:sz="0" w:space="0" w:color="auto"/>
        <w:right w:val="none" w:sz="0" w:space="0" w:color="auto"/>
      </w:divBdr>
    </w:div>
    <w:div w:id="459885441">
      <w:bodyDiv w:val="1"/>
      <w:marLeft w:val="0"/>
      <w:marRight w:val="0"/>
      <w:marTop w:val="0"/>
      <w:marBottom w:val="0"/>
      <w:divBdr>
        <w:top w:val="none" w:sz="0" w:space="0" w:color="auto"/>
        <w:left w:val="none" w:sz="0" w:space="0" w:color="auto"/>
        <w:bottom w:val="none" w:sz="0" w:space="0" w:color="auto"/>
        <w:right w:val="none" w:sz="0" w:space="0" w:color="auto"/>
      </w:divBdr>
    </w:div>
    <w:div w:id="459954639">
      <w:bodyDiv w:val="1"/>
      <w:marLeft w:val="0"/>
      <w:marRight w:val="0"/>
      <w:marTop w:val="0"/>
      <w:marBottom w:val="0"/>
      <w:divBdr>
        <w:top w:val="none" w:sz="0" w:space="0" w:color="auto"/>
        <w:left w:val="none" w:sz="0" w:space="0" w:color="auto"/>
        <w:bottom w:val="none" w:sz="0" w:space="0" w:color="auto"/>
        <w:right w:val="none" w:sz="0" w:space="0" w:color="auto"/>
      </w:divBdr>
    </w:div>
    <w:div w:id="459957974">
      <w:bodyDiv w:val="1"/>
      <w:marLeft w:val="0"/>
      <w:marRight w:val="0"/>
      <w:marTop w:val="0"/>
      <w:marBottom w:val="0"/>
      <w:divBdr>
        <w:top w:val="none" w:sz="0" w:space="0" w:color="auto"/>
        <w:left w:val="none" w:sz="0" w:space="0" w:color="auto"/>
        <w:bottom w:val="none" w:sz="0" w:space="0" w:color="auto"/>
        <w:right w:val="none" w:sz="0" w:space="0" w:color="auto"/>
      </w:divBdr>
    </w:div>
    <w:div w:id="460002167">
      <w:bodyDiv w:val="1"/>
      <w:marLeft w:val="0"/>
      <w:marRight w:val="0"/>
      <w:marTop w:val="0"/>
      <w:marBottom w:val="0"/>
      <w:divBdr>
        <w:top w:val="none" w:sz="0" w:space="0" w:color="auto"/>
        <w:left w:val="none" w:sz="0" w:space="0" w:color="auto"/>
        <w:bottom w:val="none" w:sz="0" w:space="0" w:color="auto"/>
        <w:right w:val="none" w:sz="0" w:space="0" w:color="auto"/>
      </w:divBdr>
    </w:div>
    <w:div w:id="460075829">
      <w:bodyDiv w:val="1"/>
      <w:marLeft w:val="0"/>
      <w:marRight w:val="0"/>
      <w:marTop w:val="0"/>
      <w:marBottom w:val="0"/>
      <w:divBdr>
        <w:top w:val="none" w:sz="0" w:space="0" w:color="auto"/>
        <w:left w:val="none" w:sz="0" w:space="0" w:color="auto"/>
        <w:bottom w:val="none" w:sz="0" w:space="0" w:color="auto"/>
        <w:right w:val="none" w:sz="0" w:space="0" w:color="auto"/>
      </w:divBdr>
    </w:div>
    <w:div w:id="460080492">
      <w:bodyDiv w:val="1"/>
      <w:marLeft w:val="0"/>
      <w:marRight w:val="0"/>
      <w:marTop w:val="0"/>
      <w:marBottom w:val="0"/>
      <w:divBdr>
        <w:top w:val="none" w:sz="0" w:space="0" w:color="auto"/>
        <w:left w:val="none" w:sz="0" w:space="0" w:color="auto"/>
        <w:bottom w:val="none" w:sz="0" w:space="0" w:color="auto"/>
        <w:right w:val="none" w:sz="0" w:space="0" w:color="auto"/>
      </w:divBdr>
    </w:div>
    <w:div w:id="460197754">
      <w:bodyDiv w:val="1"/>
      <w:marLeft w:val="0"/>
      <w:marRight w:val="0"/>
      <w:marTop w:val="0"/>
      <w:marBottom w:val="0"/>
      <w:divBdr>
        <w:top w:val="none" w:sz="0" w:space="0" w:color="auto"/>
        <w:left w:val="none" w:sz="0" w:space="0" w:color="auto"/>
        <w:bottom w:val="none" w:sz="0" w:space="0" w:color="auto"/>
        <w:right w:val="none" w:sz="0" w:space="0" w:color="auto"/>
      </w:divBdr>
    </w:div>
    <w:div w:id="460266046">
      <w:bodyDiv w:val="1"/>
      <w:marLeft w:val="0"/>
      <w:marRight w:val="0"/>
      <w:marTop w:val="0"/>
      <w:marBottom w:val="0"/>
      <w:divBdr>
        <w:top w:val="none" w:sz="0" w:space="0" w:color="auto"/>
        <w:left w:val="none" w:sz="0" w:space="0" w:color="auto"/>
        <w:bottom w:val="none" w:sz="0" w:space="0" w:color="auto"/>
        <w:right w:val="none" w:sz="0" w:space="0" w:color="auto"/>
      </w:divBdr>
    </w:div>
    <w:div w:id="460272848">
      <w:bodyDiv w:val="1"/>
      <w:marLeft w:val="0"/>
      <w:marRight w:val="0"/>
      <w:marTop w:val="0"/>
      <w:marBottom w:val="0"/>
      <w:divBdr>
        <w:top w:val="none" w:sz="0" w:space="0" w:color="auto"/>
        <w:left w:val="none" w:sz="0" w:space="0" w:color="auto"/>
        <w:bottom w:val="none" w:sz="0" w:space="0" w:color="auto"/>
        <w:right w:val="none" w:sz="0" w:space="0" w:color="auto"/>
      </w:divBdr>
    </w:div>
    <w:div w:id="460340321">
      <w:bodyDiv w:val="1"/>
      <w:marLeft w:val="0"/>
      <w:marRight w:val="0"/>
      <w:marTop w:val="0"/>
      <w:marBottom w:val="0"/>
      <w:divBdr>
        <w:top w:val="none" w:sz="0" w:space="0" w:color="auto"/>
        <w:left w:val="none" w:sz="0" w:space="0" w:color="auto"/>
        <w:bottom w:val="none" w:sz="0" w:space="0" w:color="auto"/>
        <w:right w:val="none" w:sz="0" w:space="0" w:color="auto"/>
      </w:divBdr>
    </w:div>
    <w:div w:id="460340695">
      <w:bodyDiv w:val="1"/>
      <w:marLeft w:val="0"/>
      <w:marRight w:val="0"/>
      <w:marTop w:val="0"/>
      <w:marBottom w:val="0"/>
      <w:divBdr>
        <w:top w:val="none" w:sz="0" w:space="0" w:color="auto"/>
        <w:left w:val="none" w:sz="0" w:space="0" w:color="auto"/>
        <w:bottom w:val="none" w:sz="0" w:space="0" w:color="auto"/>
        <w:right w:val="none" w:sz="0" w:space="0" w:color="auto"/>
      </w:divBdr>
    </w:div>
    <w:div w:id="460341870">
      <w:bodyDiv w:val="1"/>
      <w:marLeft w:val="0"/>
      <w:marRight w:val="0"/>
      <w:marTop w:val="0"/>
      <w:marBottom w:val="0"/>
      <w:divBdr>
        <w:top w:val="none" w:sz="0" w:space="0" w:color="auto"/>
        <w:left w:val="none" w:sz="0" w:space="0" w:color="auto"/>
        <w:bottom w:val="none" w:sz="0" w:space="0" w:color="auto"/>
        <w:right w:val="none" w:sz="0" w:space="0" w:color="auto"/>
      </w:divBdr>
    </w:div>
    <w:div w:id="460461266">
      <w:bodyDiv w:val="1"/>
      <w:marLeft w:val="0"/>
      <w:marRight w:val="0"/>
      <w:marTop w:val="0"/>
      <w:marBottom w:val="0"/>
      <w:divBdr>
        <w:top w:val="none" w:sz="0" w:space="0" w:color="auto"/>
        <w:left w:val="none" w:sz="0" w:space="0" w:color="auto"/>
        <w:bottom w:val="none" w:sz="0" w:space="0" w:color="auto"/>
        <w:right w:val="none" w:sz="0" w:space="0" w:color="auto"/>
      </w:divBdr>
    </w:div>
    <w:div w:id="460852305">
      <w:bodyDiv w:val="1"/>
      <w:marLeft w:val="0"/>
      <w:marRight w:val="0"/>
      <w:marTop w:val="0"/>
      <w:marBottom w:val="0"/>
      <w:divBdr>
        <w:top w:val="none" w:sz="0" w:space="0" w:color="auto"/>
        <w:left w:val="none" w:sz="0" w:space="0" w:color="auto"/>
        <w:bottom w:val="none" w:sz="0" w:space="0" w:color="auto"/>
        <w:right w:val="none" w:sz="0" w:space="0" w:color="auto"/>
      </w:divBdr>
    </w:div>
    <w:div w:id="460879003">
      <w:bodyDiv w:val="1"/>
      <w:marLeft w:val="0"/>
      <w:marRight w:val="0"/>
      <w:marTop w:val="0"/>
      <w:marBottom w:val="0"/>
      <w:divBdr>
        <w:top w:val="none" w:sz="0" w:space="0" w:color="auto"/>
        <w:left w:val="none" w:sz="0" w:space="0" w:color="auto"/>
        <w:bottom w:val="none" w:sz="0" w:space="0" w:color="auto"/>
        <w:right w:val="none" w:sz="0" w:space="0" w:color="auto"/>
      </w:divBdr>
    </w:div>
    <w:div w:id="461003261">
      <w:bodyDiv w:val="1"/>
      <w:marLeft w:val="0"/>
      <w:marRight w:val="0"/>
      <w:marTop w:val="0"/>
      <w:marBottom w:val="0"/>
      <w:divBdr>
        <w:top w:val="none" w:sz="0" w:space="0" w:color="auto"/>
        <w:left w:val="none" w:sz="0" w:space="0" w:color="auto"/>
        <w:bottom w:val="none" w:sz="0" w:space="0" w:color="auto"/>
        <w:right w:val="none" w:sz="0" w:space="0" w:color="auto"/>
      </w:divBdr>
    </w:div>
    <w:div w:id="461004424">
      <w:bodyDiv w:val="1"/>
      <w:marLeft w:val="0"/>
      <w:marRight w:val="0"/>
      <w:marTop w:val="0"/>
      <w:marBottom w:val="0"/>
      <w:divBdr>
        <w:top w:val="none" w:sz="0" w:space="0" w:color="auto"/>
        <w:left w:val="none" w:sz="0" w:space="0" w:color="auto"/>
        <w:bottom w:val="none" w:sz="0" w:space="0" w:color="auto"/>
        <w:right w:val="none" w:sz="0" w:space="0" w:color="auto"/>
      </w:divBdr>
    </w:div>
    <w:div w:id="461190532">
      <w:bodyDiv w:val="1"/>
      <w:marLeft w:val="0"/>
      <w:marRight w:val="0"/>
      <w:marTop w:val="0"/>
      <w:marBottom w:val="0"/>
      <w:divBdr>
        <w:top w:val="none" w:sz="0" w:space="0" w:color="auto"/>
        <w:left w:val="none" w:sz="0" w:space="0" w:color="auto"/>
        <w:bottom w:val="none" w:sz="0" w:space="0" w:color="auto"/>
        <w:right w:val="none" w:sz="0" w:space="0" w:color="auto"/>
      </w:divBdr>
    </w:div>
    <w:div w:id="461265937">
      <w:bodyDiv w:val="1"/>
      <w:marLeft w:val="0"/>
      <w:marRight w:val="0"/>
      <w:marTop w:val="0"/>
      <w:marBottom w:val="0"/>
      <w:divBdr>
        <w:top w:val="none" w:sz="0" w:space="0" w:color="auto"/>
        <w:left w:val="none" w:sz="0" w:space="0" w:color="auto"/>
        <w:bottom w:val="none" w:sz="0" w:space="0" w:color="auto"/>
        <w:right w:val="none" w:sz="0" w:space="0" w:color="auto"/>
      </w:divBdr>
    </w:div>
    <w:div w:id="461313067">
      <w:bodyDiv w:val="1"/>
      <w:marLeft w:val="0"/>
      <w:marRight w:val="0"/>
      <w:marTop w:val="0"/>
      <w:marBottom w:val="0"/>
      <w:divBdr>
        <w:top w:val="none" w:sz="0" w:space="0" w:color="auto"/>
        <w:left w:val="none" w:sz="0" w:space="0" w:color="auto"/>
        <w:bottom w:val="none" w:sz="0" w:space="0" w:color="auto"/>
        <w:right w:val="none" w:sz="0" w:space="0" w:color="auto"/>
      </w:divBdr>
    </w:div>
    <w:div w:id="461505130">
      <w:bodyDiv w:val="1"/>
      <w:marLeft w:val="0"/>
      <w:marRight w:val="0"/>
      <w:marTop w:val="0"/>
      <w:marBottom w:val="0"/>
      <w:divBdr>
        <w:top w:val="none" w:sz="0" w:space="0" w:color="auto"/>
        <w:left w:val="none" w:sz="0" w:space="0" w:color="auto"/>
        <w:bottom w:val="none" w:sz="0" w:space="0" w:color="auto"/>
        <w:right w:val="none" w:sz="0" w:space="0" w:color="auto"/>
      </w:divBdr>
    </w:div>
    <w:div w:id="461536541">
      <w:bodyDiv w:val="1"/>
      <w:marLeft w:val="0"/>
      <w:marRight w:val="0"/>
      <w:marTop w:val="0"/>
      <w:marBottom w:val="0"/>
      <w:divBdr>
        <w:top w:val="none" w:sz="0" w:space="0" w:color="auto"/>
        <w:left w:val="none" w:sz="0" w:space="0" w:color="auto"/>
        <w:bottom w:val="none" w:sz="0" w:space="0" w:color="auto"/>
        <w:right w:val="none" w:sz="0" w:space="0" w:color="auto"/>
      </w:divBdr>
    </w:div>
    <w:div w:id="461577358">
      <w:bodyDiv w:val="1"/>
      <w:marLeft w:val="0"/>
      <w:marRight w:val="0"/>
      <w:marTop w:val="0"/>
      <w:marBottom w:val="0"/>
      <w:divBdr>
        <w:top w:val="none" w:sz="0" w:space="0" w:color="auto"/>
        <w:left w:val="none" w:sz="0" w:space="0" w:color="auto"/>
        <w:bottom w:val="none" w:sz="0" w:space="0" w:color="auto"/>
        <w:right w:val="none" w:sz="0" w:space="0" w:color="auto"/>
      </w:divBdr>
    </w:div>
    <w:div w:id="462112852">
      <w:bodyDiv w:val="1"/>
      <w:marLeft w:val="0"/>
      <w:marRight w:val="0"/>
      <w:marTop w:val="0"/>
      <w:marBottom w:val="0"/>
      <w:divBdr>
        <w:top w:val="none" w:sz="0" w:space="0" w:color="auto"/>
        <w:left w:val="none" w:sz="0" w:space="0" w:color="auto"/>
        <w:bottom w:val="none" w:sz="0" w:space="0" w:color="auto"/>
        <w:right w:val="none" w:sz="0" w:space="0" w:color="auto"/>
      </w:divBdr>
    </w:div>
    <w:div w:id="462160136">
      <w:bodyDiv w:val="1"/>
      <w:marLeft w:val="0"/>
      <w:marRight w:val="0"/>
      <w:marTop w:val="0"/>
      <w:marBottom w:val="0"/>
      <w:divBdr>
        <w:top w:val="none" w:sz="0" w:space="0" w:color="auto"/>
        <w:left w:val="none" w:sz="0" w:space="0" w:color="auto"/>
        <w:bottom w:val="none" w:sz="0" w:space="0" w:color="auto"/>
        <w:right w:val="none" w:sz="0" w:space="0" w:color="auto"/>
      </w:divBdr>
    </w:div>
    <w:div w:id="462162625">
      <w:bodyDiv w:val="1"/>
      <w:marLeft w:val="0"/>
      <w:marRight w:val="0"/>
      <w:marTop w:val="0"/>
      <w:marBottom w:val="0"/>
      <w:divBdr>
        <w:top w:val="none" w:sz="0" w:space="0" w:color="auto"/>
        <w:left w:val="none" w:sz="0" w:space="0" w:color="auto"/>
        <w:bottom w:val="none" w:sz="0" w:space="0" w:color="auto"/>
        <w:right w:val="none" w:sz="0" w:space="0" w:color="auto"/>
      </w:divBdr>
    </w:div>
    <w:div w:id="462233313">
      <w:bodyDiv w:val="1"/>
      <w:marLeft w:val="0"/>
      <w:marRight w:val="0"/>
      <w:marTop w:val="0"/>
      <w:marBottom w:val="0"/>
      <w:divBdr>
        <w:top w:val="none" w:sz="0" w:space="0" w:color="auto"/>
        <w:left w:val="none" w:sz="0" w:space="0" w:color="auto"/>
        <w:bottom w:val="none" w:sz="0" w:space="0" w:color="auto"/>
        <w:right w:val="none" w:sz="0" w:space="0" w:color="auto"/>
      </w:divBdr>
    </w:div>
    <w:div w:id="462306440">
      <w:bodyDiv w:val="1"/>
      <w:marLeft w:val="0"/>
      <w:marRight w:val="0"/>
      <w:marTop w:val="0"/>
      <w:marBottom w:val="0"/>
      <w:divBdr>
        <w:top w:val="none" w:sz="0" w:space="0" w:color="auto"/>
        <w:left w:val="none" w:sz="0" w:space="0" w:color="auto"/>
        <w:bottom w:val="none" w:sz="0" w:space="0" w:color="auto"/>
        <w:right w:val="none" w:sz="0" w:space="0" w:color="auto"/>
      </w:divBdr>
    </w:div>
    <w:div w:id="462356654">
      <w:bodyDiv w:val="1"/>
      <w:marLeft w:val="0"/>
      <w:marRight w:val="0"/>
      <w:marTop w:val="0"/>
      <w:marBottom w:val="0"/>
      <w:divBdr>
        <w:top w:val="none" w:sz="0" w:space="0" w:color="auto"/>
        <w:left w:val="none" w:sz="0" w:space="0" w:color="auto"/>
        <w:bottom w:val="none" w:sz="0" w:space="0" w:color="auto"/>
        <w:right w:val="none" w:sz="0" w:space="0" w:color="auto"/>
      </w:divBdr>
    </w:div>
    <w:div w:id="462382473">
      <w:bodyDiv w:val="1"/>
      <w:marLeft w:val="0"/>
      <w:marRight w:val="0"/>
      <w:marTop w:val="0"/>
      <w:marBottom w:val="0"/>
      <w:divBdr>
        <w:top w:val="none" w:sz="0" w:space="0" w:color="auto"/>
        <w:left w:val="none" w:sz="0" w:space="0" w:color="auto"/>
        <w:bottom w:val="none" w:sz="0" w:space="0" w:color="auto"/>
        <w:right w:val="none" w:sz="0" w:space="0" w:color="auto"/>
      </w:divBdr>
    </w:div>
    <w:div w:id="462424024">
      <w:bodyDiv w:val="1"/>
      <w:marLeft w:val="0"/>
      <w:marRight w:val="0"/>
      <w:marTop w:val="0"/>
      <w:marBottom w:val="0"/>
      <w:divBdr>
        <w:top w:val="none" w:sz="0" w:space="0" w:color="auto"/>
        <w:left w:val="none" w:sz="0" w:space="0" w:color="auto"/>
        <w:bottom w:val="none" w:sz="0" w:space="0" w:color="auto"/>
        <w:right w:val="none" w:sz="0" w:space="0" w:color="auto"/>
      </w:divBdr>
    </w:div>
    <w:div w:id="462502354">
      <w:bodyDiv w:val="1"/>
      <w:marLeft w:val="0"/>
      <w:marRight w:val="0"/>
      <w:marTop w:val="0"/>
      <w:marBottom w:val="0"/>
      <w:divBdr>
        <w:top w:val="none" w:sz="0" w:space="0" w:color="auto"/>
        <w:left w:val="none" w:sz="0" w:space="0" w:color="auto"/>
        <w:bottom w:val="none" w:sz="0" w:space="0" w:color="auto"/>
        <w:right w:val="none" w:sz="0" w:space="0" w:color="auto"/>
      </w:divBdr>
    </w:div>
    <w:div w:id="462885779">
      <w:bodyDiv w:val="1"/>
      <w:marLeft w:val="0"/>
      <w:marRight w:val="0"/>
      <w:marTop w:val="0"/>
      <w:marBottom w:val="0"/>
      <w:divBdr>
        <w:top w:val="none" w:sz="0" w:space="0" w:color="auto"/>
        <w:left w:val="none" w:sz="0" w:space="0" w:color="auto"/>
        <w:bottom w:val="none" w:sz="0" w:space="0" w:color="auto"/>
        <w:right w:val="none" w:sz="0" w:space="0" w:color="auto"/>
      </w:divBdr>
    </w:div>
    <w:div w:id="462886255">
      <w:bodyDiv w:val="1"/>
      <w:marLeft w:val="0"/>
      <w:marRight w:val="0"/>
      <w:marTop w:val="0"/>
      <w:marBottom w:val="0"/>
      <w:divBdr>
        <w:top w:val="none" w:sz="0" w:space="0" w:color="auto"/>
        <w:left w:val="none" w:sz="0" w:space="0" w:color="auto"/>
        <w:bottom w:val="none" w:sz="0" w:space="0" w:color="auto"/>
        <w:right w:val="none" w:sz="0" w:space="0" w:color="auto"/>
      </w:divBdr>
    </w:div>
    <w:div w:id="463158828">
      <w:bodyDiv w:val="1"/>
      <w:marLeft w:val="0"/>
      <w:marRight w:val="0"/>
      <w:marTop w:val="0"/>
      <w:marBottom w:val="0"/>
      <w:divBdr>
        <w:top w:val="none" w:sz="0" w:space="0" w:color="auto"/>
        <w:left w:val="none" w:sz="0" w:space="0" w:color="auto"/>
        <w:bottom w:val="none" w:sz="0" w:space="0" w:color="auto"/>
        <w:right w:val="none" w:sz="0" w:space="0" w:color="auto"/>
      </w:divBdr>
    </w:div>
    <w:div w:id="463281276">
      <w:bodyDiv w:val="1"/>
      <w:marLeft w:val="0"/>
      <w:marRight w:val="0"/>
      <w:marTop w:val="0"/>
      <w:marBottom w:val="0"/>
      <w:divBdr>
        <w:top w:val="none" w:sz="0" w:space="0" w:color="auto"/>
        <w:left w:val="none" w:sz="0" w:space="0" w:color="auto"/>
        <w:bottom w:val="none" w:sz="0" w:space="0" w:color="auto"/>
        <w:right w:val="none" w:sz="0" w:space="0" w:color="auto"/>
      </w:divBdr>
    </w:div>
    <w:div w:id="463741131">
      <w:bodyDiv w:val="1"/>
      <w:marLeft w:val="0"/>
      <w:marRight w:val="0"/>
      <w:marTop w:val="0"/>
      <w:marBottom w:val="0"/>
      <w:divBdr>
        <w:top w:val="none" w:sz="0" w:space="0" w:color="auto"/>
        <w:left w:val="none" w:sz="0" w:space="0" w:color="auto"/>
        <w:bottom w:val="none" w:sz="0" w:space="0" w:color="auto"/>
        <w:right w:val="none" w:sz="0" w:space="0" w:color="auto"/>
      </w:divBdr>
    </w:div>
    <w:div w:id="463742379">
      <w:bodyDiv w:val="1"/>
      <w:marLeft w:val="0"/>
      <w:marRight w:val="0"/>
      <w:marTop w:val="0"/>
      <w:marBottom w:val="0"/>
      <w:divBdr>
        <w:top w:val="none" w:sz="0" w:space="0" w:color="auto"/>
        <w:left w:val="none" w:sz="0" w:space="0" w:color="auto"/>
        <w:bottom w:val="none" w:sz="0" w:space="0" w:color="auto"/>
        <w:right w:val="none" w:sz="0" w:space="0" w:color="auto"/>
      </w:divBdr>
    </w:div>
    <w:div w:id="464085400">
      <w:bodyDiv w:val="1"/>
      <w:marLeft w:val="0"/>
      <w:marRight w:val="0"/>
      <w:marTop w:val="0"/>
      <w:marBottom w:val="0"/>
      <w:divBdr>
        <w:top w:val="none" w:sz="0" w:space="0" w:color="auto"/>
        <w:left w:val="none" w:sz="0" w:space="0" w:color="auto"/>
        <w:bottom w:val="none" w:sz="0" w:space="0" w:color="auto"/>
        <w:right w:val="none" w:sz="0" w:space="0" w:color="auto"/>
      </w:divBdr>
    </w:div>
    <w:div w:id="464272574">
      <w:bodyDiv w:val="1"/>
      <w:marLeft w:val="0"/>
      <w:marRight w:val="0"/>
      <w:marTop w:val="0"/>
      <w:marBottom w:val="0"/>
      <w:divBdr>
        <w:top w:val="none" w:sz="0" w:space="0" w:color="auto"/>
        <w:left w:val="none" w:sz="0" w:space="0" w:color="auto"/>
        <w:bottom w:val="none" w:sz="0" w:space="0" w:color="auto"/>
        <w:right w:val="none" w:sz="0" w:space="0" w:color="auto"/>
      </w:divBdr>
    </w:div>
    <w:div w:id="464323147">
      <w:bodyDiv w:val="1"/>
      <w:marLeft w:val="0"/>
      <w:marRight w:val="0"/>
      <w:marTop w:val="0"/>
      <w:marBottom w:val="0"/>
      <w:divBdr>
        <w:top w:val="none" w:sz="0" w:space="0" w:color="auto"/>
        <w:left w:val="none" w:sz="0" w:space="0" w:color="auto"/>
        <w:bottom w:val="none" w:sz="0" w:space="0" w:color="auto"/>
        <w:right w:val="none" w:sz="0" w:space="0" w:color="auto"/>
      </w:divBdr>
    </w:div>
    <w:div w:id="464392904">
      <w:bodyDiv w:val="1"/>
      <w:marLeft w:val="0"/>
      <w:marRight w:val="0"/>
      <w:marTop w:val="0"/>
      <w:marBottom w:val="0"/>
      <w:divBdr>
        <w:top w:val="none" w:sz="0" w:space="0" w:color="auto"/>
        <w:left w:val="none" w:sz="0" w:space="0" w:color="auto"/>
        <w:bottom w:val="none" w:sz="0" w:space="0" w:color="auto"/>
        <w:right w:val="none" w:sz="0" w:space="0" w:color="auto"/>
      </w:divBdr>
    </w:div>
    <w:div w:id="464813786">
      <w:bodyDiv w:val="1"/>
      <w:marLeft w:val="0"/>
      <w:marRight w:val="0"/>
      <w:marTop w:val="0"/>
      <w:marBottom w:val="0"/>
      <w:divBdr>
        <w:top w:val="none" w:sz="0" w:space="0" w:color="auto"/>
        <w:left w:val="none" w:sz="0" w:space="0" w:color="auto"/>
        <w:bottom w:val="none" w:sz="0" w:space="0" w:color="auto"/>
        <w:right w:val="none" w:sz="0" w:space="0" w:color="auto"/>
      </w:divBdr>
    </w:div>
    <w:div w:id="465128283">
      <w:bodyDiv w:val="1"/>
      <w:marLeft w:val="0"/>
      <w:marRight w:val="0"/>
      <w:marTop w:val="0"/>
      <w:marBottom w:val="0"/>
      <w:divBdr>
        <w:top w:val="none" w:sz="0" w:space="0" w:color="auto"/>
        <w:left w:val="none" w:sz="0" w:space="0" w:color="auto"/>
        <w:bottom w:val="none" w:sz="0" w:space="0" w:color="auto"/>
        <w:right w:val="none" w:sz="0" w:space="0" w:color="auto"/>
      </w:divBdr>
    </w:div>
    <w:div w:id="465198797">
      <w:bodyDiv w:val="1"/>
      <w:marLeft w:val="0"/>
      <w:marRight w:val="0"/>
      <w:marTop w:val="0"/>
      <w:marBottom w:val="0"/>
      <w:divBdr>
        <w:top w:val="none" w:sz="0" w:space="0" w:color="auto"/>
        <w:left w:val="none" w:sz="0" w:space="0" w:color="auto"/>
        <w:bottom w:val="none" w:sz="0" w:space="0" w:color="auto"/>
        <w:right w:val="none" w:sz="0" w:space="0" w:color="auto"/>
      </w:divBdr>
    </w:div>
    <w:div w:id="465201926">
      <w:bodyDiv w:val="1"/>
      <w:marLeft w:val="0"/>
      <w:marRight w:val="0"/>
      <w:marTop w:val="0"/>
      <w:marBottom w:val="0"/>
      <w:divBdr>
        <w:top w:val="none" w:sz="0" w:space="0" w:color="auto"/>
        <w:left w:val="none" w:sz="0" w:space="0" w:color="auto"/>
        <w:bottom w:val="none" w:sz="0" w:space="0" w:color="auto"/>
        <w:right w:val="none" w:sz="0" w:space="0" w:color="auto"/>
      </w:divBdr>
    </w:div>
    <w:div w:id="465514403">
      <w:bodyDiv w:val="1"/>
      <w:marLeft w:val="0"/>
      <w:marRight w:val="0"/>
      <w:marTop w:val="0"/>
      <w:marBottom w:val="0"/>
      <w:divBdr>
        <w:top w:val="none" w:sz="0" w:space="0" w:color="auto"/>
        <w:left w:val="none" w:sz="0" w:space="0" w:color="auto"/>
        <w:bottom w:val="none" w:sz="0" w:space="0" w:color="auto"/>
        <w:right w:val="none" w:sz="0" w:space="0" w:color="auto"/>
      </w:divBdr>
    </w:div>
    <w:div w:id="465515630">
      <w:bodyDiv w:val="1"/>
      <w:marLeft w:val="0"/>
      <w:marRight w:val="0"/>
      <w:marTop w:val="0"/>
      <w:marBottom w:val="0"/>
      <w:divBdr>
        <w:top w:val="none" w:sz="0" w:space="0" w:color="auto"/>
        <w:left w:val="none" w:sz="0" w:space="0" w:color="auto"/>
        <w:bottom w:val="none" w:sz="0" w:space="0" w:color="auto"/>
        <w:right w:val="none" w:sz="0" w:space="0" w:color="auto"/>
      </w:divBdr>
    </w:div>
    <w:div w:id="465659144">
      <w:bodyDiv w:val="1"/>
      <w:marLeft w:val="0"/>
      <w:marRight w:val="0"/>
      <w:marTop w:val="0"/>
      <w:marBottom w:val="0"/>
      <w:divBdr>
        <w:top w:val="none" w:sz="0" w:space="0" w:color="auto"/>
        <w:left w:val="none" w:sz="0" w:space="0" w:color="auto"/>
        <w:bottom w:val="none" w:sz="0" w:space="0" w:color="auto"/>
        <w:right w:val="none" w:sz="0" w:space="0" w:color="auto"/>
      </w:divBdr>
    </w:div>
    <w:div w:id="466359960">
      <w:bodyDiv w:val="1"/>
      <w:marLeft w:val="0"/>
      <w:marRight w:val="0"/>
      <w:marTop w:val="0"/>
      <w:marBottom w:val="0"/>
      <w:divBdr>
        <w:top w:val="none" w:sz="0" w:space="0" w:color="auto"/>
        <w:left w:val="none" w:sz="0" w:space="0" w:color="auto"/>
        <w:bottom w:val="none" w:sz="0" w:space="0" w:color="auto"/>
        <w:right w:val="none" w:sz="0" w:space="0" w:color="auto"/>
      </w:divBdr>
    </w:div>
    <w:div w:id="466632183">
      <w:bodyDiv w:val="1"/>
      <w:marLeft w:val="0"/>
      <w:marRight w:val="0"/>
      <w:marTop w:val="0"/>
      <w:marBottom w:val="0"/>
      <w:divBdr>
        <w:top w:val="none" w:sz="0" w:space="0" w:color="auto"/>
        <w:left w:val="none" w:sz="0" w:space="0" w:color="auto"/>
        <w:bottom w:val="none" w:sz="0" w:space="0" w:color="auto"/>
        <w:right w:val="none" w:sz="0" w:space="0" w:color="auto"/>
      </w:divBdr>
    </w:div>
    <w:div w:id="467168645">
      <w:bodyDiv w:val="1"/>
      <w:marLeft w:val="0"/>
      <w:marRight w:val="0"/>
      <w:marTop w:val="0"/>
      <w:marBottom w:val="0"/>
      <w:divBdr>
        <w:top w:val="none" w:sz="0" w:space="0" w:color="auto"/>
        <w:left w:val="none" w:sz="0" w:space="0" w:color="auto"/>
        <w:bottom w:val="none" w:sz="0" w:space="0" w:color="auto"/>
        <w:right w:val="none" w:sz="0" w:space="0" w:color="auto"/>
      </w:divBdr>
    </w:div>
    <w:div w:id="467210498">
      <w:bodyDiv w:val="1"/>
      <w:marLeft w:val="0"/>
      <w:marRight w:val="0"/>
      <w:marTop w:val="0"/>
      <w:marBottom w:val="0"/>
      <w:divBdr>
        <w:top w:val="none" w:sz="0" w:space="0" w:color="auto"/>
        <w:left w:val="none" w:sz="0" w:space="0" w:color="auto"/>
        <w:bottom w:val="none" w:sz="0" w:space="0" w:color="auto"/>
        <w:right w:val="none" w:sz="0" w:space="0" w:color="auto"/>
      </w:divBdr>
    </w:div>
    <w:div w:id="467238721">
      <w:bodyDiv w:val="1"/>
      <w:marLeft w:val="0"/>
      <w:marRight w:val="0"/>
      <w:marTop w:val="0"/>
      <w:marBottom w:val="0"/>
      <w:divBdr>
        <w:top w:val="none" w:sz="0" w:space="0" w:color="auto"/>
        <w:left w:val="none" w:sz="0" w:space="0" w:color="auto"/>
        <w:bottom w:val="none" w:sz="0" w:space="0" w:color="auto"/>
        <w:right w:val="none" w:sz="0" w:space="0" w:color="auto"/>
      </w:divBdr>
    </w:div>
    <w:div w:id="467480492">
      <w:bodyDiv w:val="1"/>
      <w:marLeft w:val="0"/>
      <w:marRight w:val="0"/>
      <w:marTop w:val="0"/>
      <w:marBottom w:val="0"/>
      <w:divBdr>
        <w:top w:val="none" w:sz="0" w:space="0" w:color="auto"/>
        <w:left w:val="none" w:sz="0" w:space="0" w:color="auto"/>
        <w:bottom w:val="none" w:sz="0" w:space="0" w:color="auto"/>
        <w:right w:val="none" w:sz="0" w:space="0" w:color="auto"/>
      </w:divBdr>
    </w:div>
    <w:div w:id="467548455">
      <w:bodyDiv w:val="1"/>
      <w:marLeft w:val="0"/>
      <w:marRight w:val="0"/>
      <w:marTop w:val="0"/>
      <w:marBottom w:val="0"/>
      <w:divBdr>
        <w:top w:val="none" w:sz="0" w:space="0" w:color="auto"/>
        <w:left w:val="none" w:sz="0" w:space="0" w:color="auto"/>
        <w:bottom w:val="none" w:sz="0" w:space="0" w:color="auto"/>
        <w:right w:val="none" w:sz="0" w:space="0" w:color="auto"/>
      </w:divBdr>
    </w:div>
    <w:div w:id="467750275">
      <w:bodyDiv w:val="1"/>
      <w:marLeft w:val="0"/>
      <w:marRight w:val="0"/>
      <w:marTop w:val="0"/>
      <w:marBottom w:val="0"/>
      <w:divBdr>
        <w:top w:val="none" w:sz="0" w:space="0" w:color="auto"/>
        <w:left w:val="none" w:sz="0" w:space="0" w:color="auto"/>
        <w:bottom w:val="none" w:sz="0" w:space="0" w:color="auto"/>
        <w:right w:val="none" w:sz="0" w:space="0" w:color="auto"/>
      </w:divBdr>
    </w:div>
    <w:div w:id="467818178">
      <w:bodyDiv w:val="1"/>
      <w:marLeft w:val="0"/>
      <w:marRight w:val="0"/>
      <w:marTop w:val="0"/>
      <w:marBottom w:val="0"/>
      <w:divBdr>
        <w:top w:val="none" w:sz="0" w:space="0" w:color="auto"/>
        <w:left w:val="none" w:sz="0" w:space="0" w:color="auto"/>
        <w:bottom w:val="none" w:sz="0" w:space="0" w:color="auto"/>
        <w:right w:val="none" w:sz="0" w:space="0" w:color="auto"/>
      </w:divBdr>
    </w:div>
    <w:div w:id="467822006">
      <w:bodyDiv w:val="1"/>
      <w:marLeft w:val="0"/>
      <w:marRight w:val="0"/>
      <w:marTop w:val="0"/>
      <w:marBottom w:val="0"/>
      <w:divBdr>
        <w:top w:val="none" w:sz="0" w:space="0" w:color="auto"/>
        <w:left w:val="none" w:sz="0" w:space="0" w:color="auto"/>
        <w:bottom w:val="none" w:sz="0" w:space="0" w:color="auto"/>
        <w:right w:val="none" w:sz="0" w:space="0" w:color="auto"/>
      </w:divBdr>
    </w:div>
    <w:div w:id="467937254">
      <w:bodyDiv w:val="1"/>
      <w:marLeft w:val="0"/>
      <w:marRight w:val="0"/>
      <w:marTop w:val="0"/>
      <w:marBottom w:val="0"/>
      <w:divBdr>
        <w:top w:val="none" w:sz="0" w:space="0" w:color="auto"/>
        <w:left w:val="none" w:sz="0" w:space="0" w:color="auto"/>
        <w:bottom w:val="none" w:sz="0" w:space="0" w:color="auto"/>
        <w:right w:val="none" w:sz="0" w:space="0" w:color="auto"/>
      </w:divBdr>
    </w:div>
    <w:div w:id="468134814">
      <w:bodyDiv w:val="1"/>
      <w:marLeft w:val="0"/>
      <w:marRight w:val="0"/>
      <w:marTop w:val="0"/>
      <w:marBottom w:val="0"/>
      <w:divBdr>
        <w:top w:val="none" w:sz="0" w:space="0" w:color="auto"/>
        <w:left w:val="none" w:sz="0" w:space="0" w:color="auto"/>
        <w:bottom w:val="none" w:sz="0" w:space="0" w:color="auto"/>
        <w:right w:val="none" w:sz="0" w:space="0" w:color="auto"/>
      </w:divBdr>
    </w:div>
    <w:div w:id="468716090">
      <w:bodyDiv w:val="1"/>
      <w:marLeft w:val="0"/>
      <w:marRight w:val="0"/>
      <w:marTop w:val="0"/>
      <w:marBottom w:val="0"/>
      <w:divBdr>
        <w:top w:val="none" w:sz="0" w:space="0" w:color="auto"/>
        <w:left w:val="none" w:sz="0" w:space="0" w:color="auto"/>
        <w:bottom w:val="none" w:sz="0" w:space="0" w:color="auto"/>
        <w:right w:val="none" w:sz="0" w:space="0" w:color="auto"/>
      </w:divBdr>
    </w:div>
    <w:div w:id="468867049">
      <w:bodyDiv w:val="1"/>
      <w:marLeft w:val="0"/>
      <w:marRight w:val="0"/>
      <w:marTop w:val="0"/>
      <w:marBottom w:val="0"/>
      <w:divBdr>
        <w:top w:val="none" w:sz="0" w:space="0" w:color="auto"/>
        <w:left w:val="none" w:sz="0" w:space="0" w:color="auto"/>
        <w:bottom w:val="none" w:sz="0" w:space="0" w:color="auto"/>
        <w:right w:val="none" w:sz="0" w:space="0" w:color="auto"/>
      </w:divBdr>
    </w:div>
    <w:div w:id="468939735">
      <w:bodyDiv w:val="1"/>
      <w:marLeft w:val="0"/>
      <w:marRight w:val="0"/>
      <w:marTop w:val="0"/>
      <w:marBottom w:val="0"/>
      <w:divBdr>
        <w:top w:val="none" w:sz="0" w:space="0" w:color="auto"/>
        <w:left w:val="none" w:sz="0" w:space="0" w:color="auto"/>
        <w:bottom w:val="none" w:sz="0" w:space="0" w:color="auto"/>
        <w:right w:val="none" w:sz="0" w:space="0" w:color="auto"/>
      </w:divBdr>
    </w:div>
    <w:div w:id="468979946">
      <w:bodyDiv w:val="1"/>
      <w:marLeft w:val="0"/>
      <w:marRight w:val="0"/>
      <w:marTop w:val="0"/>
      <w:marBottom w:val="0"/>
      <w:divBdr>
        <w:top w:val="none" w:sz="0" w:space="0" w:color="auto"/>
        <w:left w:val="none" w:sz="0" w:space="0" w:color="auto"/>
        <w:bottom w:val="none" w:sz="0" w:space="0" w:color="auto"/>
        <w:right w:val="none" w:sz="0" w:space="0" w:color="auto"/>
      </w:divBdr>
    </w:div>
    <w:div w:id="468981728">
      <w:bodyDiv w:val="1"/>
      <w:marLeft w:val="0"/>
      <w:marRight w:val="0"/>
      <w:marTop w:val="0"/>
      <w:marBottom w:val="0"/>
      <w:divBdr>
        <w:top w:val="none" w:sz="0" w:space="0" w:color="auto"/>
        <w:left w:val="none" w:sz="0" w:space="0" w:color="auto"/>
        <w:bottom w:val="none" w:sz="0" w:space="0" w:color="auto"/>
        <w:right w:val="none" w:sz="0" w:space="0" w:color="auto"/>
      </w:divBdr>
    </w:div>
    <w:div w:id="469248747">
      <w:bodyDiv w:val="1"/>
      <w:marLeft w:val="0"/>
      <w:marRight w:val="0"/>
      <w:marTop w:val="0"/>
      <w:marBottom w:val="0"/>
      <w:divBdr>
        <w:top w:val="none" w:sz="0" w:space="0" w:color="auto"/>
        <w:left w:val="none" w:sz="0" w:space="0" w:color="auto"/>
        <w:bottom w:val="none" w:sz="0" w:space="0" w:color="auto"/>
        <w:right w:val="none" w:sz="0" w:space="0" w:color="auto"/>
      </w:divBdr>
    </w:div>
    <w:div w:id="469254448">
      <w:bodyDiv w:val="1"/>
      <w:marLeft w:val="0"/>
      <w:marRight w:val="0"/>
      <w:marTop w:val="0"/>
      <w:marBottom w:val="0"/>
      <w:divBdr>
        <w:top w:val="none" w:sz="0" w:space="0" w:color="auto"/>
        <w:left w:val="none" w:sz="0" w:space="0" w:color="auto"/>
        <w:bottom w:val="none" w:sz="0" w:space="0" w:color="auto"/>
        <w:right w:val="none" w:sz="0" w:space="0" w:color="auto"/>
      </w:divBdr>
    </w:div>
    <w:div w:id="469320439">
      <w:bodyDiv w:val="1"/>
      <w:marLeft w:val="0"/>
      <w:marRight w:val="0"/>
      <w:marTop w:val="0"/>
      <w:marBottom w:val="0"/>
      <w:divBdr>
        <w:top w:val="none" w:sz="0" w:space="0" w:color="auto"/>
        <w:left w:val="none" w:sz="0" w:space="0" w:color="auto"/>
        <w:bottom w:val="none" w:sz="0" w:space="0" w:color="auto"/>
        <w:right w:val="none" w:sz="0" w:space="0" w:color="auto"/>
      </w:divBdr>
    </w:div>
    <w:div w:id="470097038">
      <w:bodyDiv w:val="1"/>
      <w:marLeft w:val="0"/>
      <w:marRight w:val="0"/>
      <w:marTop w:val="0"/>
      <w:marBottom w:val="0"/>
      <w:divBdr>
        <w:top w:val="none" w:sz="0" w:space="0" w:color="auto"/>
        <w:left w:val="none" w:sz="0" w:space="0" w:color="auto"/>
        <w:bottom w:val="none" w:sz="0" w:space="0" w:color="auto"/>
        <w:right w:val="none" w:sz="0" w:space="0" w:color="auto"/>
      </w:divBdr>
    </w:div>
    <w:div w:id="470174316">
      <w:bodyDiv w:val="1"/>
      <w:marLeft w:val="0"/>
      <w:marRight w:val="0"/>
      <w:marTop w:val="0"/>
      <w:marBottom w:val="0"/>
      <w:divBdr>
        <w:top w:val="none" w:sz="0" w:space="0" w:color="auto"/>
        <w:left w:val="none" w:sz="0" w:space="0" w:color="auto"/>
        <w:bottom w:val="none" w:sz="0" w:space="0" w:color="auto"/>
        <w:right w:val="none" w:sz="0" w:space="0" w:color="auto"/>
      </w:divBdr>
    </w:div>
    <w:div w:id="470636472">
      <w:bodyDiv w:val="1"/>
      <w:marLeft w:val="0"/>
      <w:marRight w:val="0"/>
      <w:marTop w:val="0"/>
      <w:marBottom w:val="0"/>
      <w:divBdr>
        <w:top w:val="none" w:sz="0" w:space="0" w:color="auto"/>
        <w:left w:val="none" w:sz="0" w:space="0" w:color="auto"/>
        <w:bottom w:val="none" w:sz="0" w:space="0" w:color="auto"/>
        <w:right w:val="none" w:sz="0" w:space="0" w:color="auto"/>
      </w:divBdr>
    </w:div>
    <w:div w:id="471018193">
      <w:bodyDiv w:val="1"/>
      <w:marLeft w:val="0"/>
      <w:marRight w:val="0"/>
      <w:marTop w:val="0"/>
      <w:marBottom w:val="0"/>
      <w:divBdr>
        <w:top w:val="none" w:sz="0" w:space="0" w:color="auto"/>
        <w:left w:val="none" w:sz="0" w:space="0" w:color="auto"/>
        <w:bottom w:val="none" w:sz="0" w:space="0" w:color="auto"/>
        <w:right w:val="none" w:sz="0" w:space="0" w:color="auto"/>
      </w:divBdr>
    </w:div>
    <w:div w:id="471101290">
      <w:bodyDiv w:val="1"/>
      <w:marLeft w:val="0"/>
      <w:marRight w:val="0"/>
      <w:marTop w:val="0"/>
      <w:marBottom w:val="0"/>
      <w:divBdr>
        <w:top w:val="none" w:sz="0" w:space="0" w:color="auto"/>
        <w:left w:val="none" w:sz="0" w:space="0" w:color="auto"/>
        <w:bottom w:val="none" w:sz="0" w:space="0" w:color="auto"/>
        <w:right w:val="none" w:sz="0" w:space="0" w:color="auto"/>
      </w:divBdr>
    </w:div>
    <w:div w:id="471101675">
      <w:bodyDiv w:val="1"/>
      <w:marLeft w:val="0"/>
      <w:marRight w:val="0"/>
      <w:marTop w:val="0"/>
      <w:marBottom w:val="0"/>
      <w:divBdr>
        <w:top w:val="none" w:sz="0" w:space="0" w:color="auto"/>
        <w:left w:val="none" w:sz="0" w:space="0" w:color="auto"/>
        <w:bottom w:val="none" w:sz="0" w:space="0" w:color="auto"/>
        <w:right w:val="none" w:sz="0" w:space="0" w:color="auto"/>
      </w:divBdr>
    </w:div>
    <w:div w:id="471218316">
      <w:bodyDiv w:val="1"/>
      <w:marLeft w:val="0"/>
      <w:marRight w:val="0"/>
      <w:marTop w:val="0"/>
      <w:marBottom w:val="0"/>
      <w:divBdr>
        <w:top w:val="none" w:sz="0" w:space="0" w:color="auto"/>
        <w:left w:val="none" w:sz="0" w:space="0" w:color="auto"/>
        <w:bottom w:val="none" w:sz="0" w:space="0" w:color="auto"/>
        <w:right w:val="none" w:sz="0" w:space="0" w:color="auto"/>
      </w:divBdr>
    </w:div>
    <w:div w:id="471485272">
      <w:bodyDiv w:val="1"/>
      <w:marLeft w:val="0"/>
      <w:marRight w:val="0"/>
      <w:marTop w:val="0"/>
      <w:marBottom w:val="0"/>
      <w:divBdr>
        <w:top w:val="none" w:sz="0" w:space="0" w:color="auto"/>
        <w:left w:val="none" w:sz="0" w:space="0" w:color="auto"/>
        <w:bottom w:val="none" w:sz="0" w:space="0" w:color="auto"/>
        <w:right w:val="none" w:sz="0" w:space="0" w:color="auto"/>
      </w:divBdr>
    </w:div>
    <w:div w:id="471488511">
      <w:bodyDiv w:val="1"/>
      <w:marLeft w:val="0"/>
      <w:marRight w:val="0"/>
      <w:marTop w:val="0"/>
      <w:marBottom w:val="0"/>
      <w:divBdr>
        <w:top w:val="none" w:sz="0" w:space="0" w:color="auto"/>
        <w:left w:val="none" w:sz="0" w:space="0" w:color="auto"/>
        <w:bottom w:val="none" w:sz="0" w:space="0" w:color="auto"/>
        <w:right w:val="none" w:sz="0" w:space="0" w:color="auto"/>
      </w:divBdr>
    </w:div>
    <w:div w:id="471598119">
      <w:bodyDiv w:val="1"/>
      <w:marLeft w:val="0"/>
      <w:marRight w:val="0"/>
      <w:marTop w:val="0"/>
      <w:marBottom w:val="0"/>
      <w:divBdr>
        <w:top w:val="none" w:sz="0" w:space="0" w:color="auto"/>
        <w:left w:val="none" w:sz="0" w:space="0" w:color="auto"/>
        <w:bottom w:val="none" w:sz="0" w:space="0" w:color="auto"/>
        <w:right w:val="none" w:sz="0" w:space="0" w:color="auto"/>
      </w:divBdr>
    </w:div>
    <w:div w:id="472062697">
      <w:bodyDiv w:val="1"/>
      <w:marLeft w:val="0"/>
      <w:marRight w:val="0"/>
      <w:marTop w:val="0"/>
      <w:marBottom w:val="0"/>
      <w:divBdr>
        <w:top w:val="none" w:sz="0" w:space="0" w:color="auto"/>
        <w:left w:val="none" w:sz="0" w:space="0" w:color="auto"/>
        <w:bottom w:val="none" w:sz="0" w:space="0" w:color="auto"/>
        <w:right w:val="none" w:sz="0" w:space="0" w:color="auto"/>
      </w:divBdr>
    </w:div>
    <w:div w:id="472063691">
      <w:bodyDiv w:val="1"/>
      <w:marLeft w:val="0"/>
      <w:marRight w:val="0"/>
      <w:marTop w:val="0"/>
      <w:marBottom w:val="0"/>
      <w:divBdr>
        <w:top w:val="none" w:sz="0" w:space="0" w:color="auto"/>
        <w:left w:val="none" w:sz="0" w:space="0" w:color="auto"/>
        <w:bottom w:val="none" w:sz="0" w:space="0" w:color="auto"/>
        <w:right w:val="none" w:sz="0" w:space="0" w:color="auto"/>
      </w:divBdr>
    </w:div>
    <w:div w:id="472065903">
      <w:bodyDiv w:val="1"/>
      <w:marLeft w:val="0"/>
      <w:marRight w:val="0"/>
      <w:marTop w:val="0"/>
      <w:marBottom w:val="0"/>
      <w:divBdr>
        <w:top w:val="none" w:sz="0" w:space="0" w:color="auto"/>
        <w:left w:val="none" w:sz="0" w:space="0" w:color="auto"/>
        <w:bottom w:val="none" w:sz="0" w:space="0" w:color="auto"/>
        <w:right w:val="none" w:sz="0" w:space="0" w:color="auto"/>
      </w:divBdr>
    </w:div>
    <w:div w:id="472067647">
      <w:bodyDiv w:val="1"/>
      <w:marLeft w:val="0"/>
      <w:marRight w:val="0"/>
      <w:marTop w:val="0"/>
      <w:marBottom w:val="0"/>
      <w:divBdr>
        <w:top w:val="none" w:sz="0" w:space="0" w:color="auto"/>
        <w:left w:val="none" w:sz="0" w:space="0" w:color="auto"/>
        <w:bottom w:val="none" w:sz="0" w:space="0" w:color="auto"/>
        <w:right w:val="none" w:sz="0" w:space="0" w:color="auto"/>
      </w:divBdr>
    </w:div>
    <w:div w:id="472212090">
      <w:bodyDiv w:val="1"/>
      <w:marLeft w:val="0"/>
      <w:marRight w:val="0"/>
      <w:marTop w:val="0"/>
      <w:marBottom w:val="0"/>
      <w:divBdr>
        <w:top w:val="none" w:sz="0" w:space="0" w:color="auto"/>
        <w:left w:val="none" w:sz="0" w:space="0" w:color="auto"/>
        <w:bottom w:val="none" w:sz="0" w:space="0" w:color="auto"/>
        <w:right w:val="none" w:sz="0" w:space="0" w:color="auto"/>
      </w:divBdr>
    </w:div>
    <w:div w:id="472213412">
      <w:bodyDiv w:val="1"/>
      <w:marLeft w:val="0"/>
      <w:marRight w:val="0"/>
      <w:marTop w:val="0"/>
      <w:marBottom w:val="0"/>
      <w:divBdr>
        <w:top w:val="none" w:sz="0" w:space="0" w:color="auto"/>
        <w:left w:val="none" w:sz="0" w:space="0" w:color="auto"/>
        <w:bottom w:val="none" w:sz="0" w:space="0" w:color="auto"/>
        <w:right w:val="none" w:sz="0" w:space="0" w:color="auto"/>
      </w:divBdr>
    </w:div>
    <w:div w:id="472214556">
      <w:bodyDiv w:val="1"/>
      <w:marLeft w:val="0"/>
      <w:marRight w:val="0"/>
      <w:marTop w:val="0"/>
      <w:marBottom w:val="0"/>
      <w:divBdr>
        <w:top w:val="none" w:sz="0" w:space="0" w:color="auto"/>
        <w:left w:val="none" w:sz="0" w:space="0" w:color="auto"/>
        <w:bottom w:val="none" w:sz="0" w:space="0" w:color="auto"/>
        <w:right w:val="none" w:sz="0" w:space="0" w:color="auto"/>
      </w:divBdr>
    </w:div>
    <w:div w:id="472217361">
      <w:bodyDiv w:val="1"/>
      <w:marLeft w:val="0"/>
      <w:marRight w:val="0"/>
      <w:marTop w:val="0"/>
      <w:marBottom w:val="0"/>
      <w:divBdr>
        <w:top w:val="none" w:sz="0" w:space="0" w:color="auto"/>
        <w:left w:val="none" w:sz="0" w:space="0" w:color="auto"/>
        <w:bottom w:val="none" w:sz="0" w:space="0" w:color="auto"/>
        <w:right w:val="none" w:sz="0" w:space="0" w:color="auto"/>
      </w:divBdr>
    </w:div>
    <w:div w:id="472335655">
      <w:bodyDiv w:val="1"/>
      <w:marLeft w:val="0"/>
      <w:marRight w:val="0"/>
      <w:marTop w:val="0"/>
      <w:marBottom w:val="0"/>
      <w:divBdr>
        <w:top w:val="none" w:sz="0" w:space="0" w:color="auto"/>
        <w:left w:val="none" w:sz="0" w:space="0" w:color="auto"/>
        <w:bottom w:val="none" w:sz="0" w:space="0" w:color="auto"/>
        <w:right w:val="none" w:sz="0" w:space="0" w:color="auto"/>
      </w:divBdr>
    </w:div>
    <w:div w:id="472450301">
      <w:bodyDiv w:val="1"/>
      <w:marLeft w:val="0"/>
      <w:marRight w:val="0"/>
      <w:marTop w:val="0"/>
      <w:marBottom w:val="0"/>
      <w:divBdr>
        <w:top w:val="none" w:sz="0" w:space="0" w:color="auto"/>
        <w:left w:val="none" w:sz="0" w:space="0" w:color="auto"/>
        <w:bottom w:val="none" w:sz="0" w:space="0" w:color="auto"/>
        <w:right w:val="none" w:sz="0" w:space="0" w:color="auto"/>
      </w:divBdr>
    </w:div>
    <w:div w:id="472455673">
      <w:bodyDiv w:val="1"/>
      <w:marLeft w:val="0"/>
      <w:marRight w:val="0"/>
      <w:marTop w:val="0"/>
      <w:marBottom w:val="0"/>
      <w:divBdr>
        <w:top w:val="none" w:sz="0" w:space="0" w:color="auto"/>
        <w:left w:val="none" w:sz="0" w:space="0" w:color="auto"/>
        <w:bottom w:val="none" w:sz="0" w:space="0" w:color="auto"/>
        <w:right w:val="none" w:sz="0" w:space="0" w:color="auto"/>
      </w:divBdr>
    </w:div>
    <w:div w:id="472480319">
      <w:bodyDiv w:val="1"/>
      <w:marLeft w:val="0"/>
      <w:marRight w:val="0"/>
      <w:marTop w:val="0"/>
      <w:marBottom w:val="0"/>
      <w:divBdr>
        <w:top w:val="none" w:sz="0" w:space="0" w:color="auto"/>
        <w:left w:val="none" w:sz="0" w:space="0" w:color="auto"/>
        <w:bottom w:val="none" w:sz="0" w:space="0" w:color="auto"/>
        <w:right w:val="none" w:sz="0" w:space="0" w:color="auto"/>
      </w:divBdr>
    </w:div>
    <w:div w:id="472605023">
      <w:bodyDiv w:val="1"/>
      <w:marLeft w:val="0"/>
      <w:marRight w:val="0"/>
      <w:marTop w:val="0"/>
      <w:marBottom w:val="0"/>
      <w:divBdr>
        <w:top w:val="none" w:sz="0" w:space="0" w:color="auto"/>
        <w:left w:val="none" w:sz="0" w:space="0" w:color="auto"/>
        <w:bottom w:val="none" w:sz="0" w:space="0" w:color="auto"/>
        <w:right w:val="none" w:sz="0" w:space="0" w:color="auto"/>
      </w:divBdr>
    </w:div>
    <w:div w:id="472672986">
      <w:bodyDiv w:val="1"/>
      <w:marLeft w:val="0"/>
      <w:marRight w:val="0"/>
      <w:marTop w:val="0"/>
      <w:marBottom w:val="0"/>
      <w:divBdr>
        <w:top w:val="none" w:sz="0" w:space="0" w:color="auto"/>
        <w:left w:val="none" w:sz="0" w:space="0" w:color="auto"/>
        <w:bottom w:val="none" w:sz="0" w:space="0" w:color="auto"/>
        <w:right w:val="none" w:sz="0" w:space="0" w:color="auto"/>
      </w:divBdr>
    </w:div>
    <w:div w:id="473067637">
      <w:bodyDiv w:val="1"/>
      <w:marLeft w:val="0"/>
      <w:marRight w:val="0"/>
      <w:marTop w:val="0"/>
      <w:marBottom w:val="0"/>
      <w:divBdr>
        <w:top w:val="none" w:sz="0" w:space="0" w:color="auto"/>
        <w:left w:val="none" w:sz="0" w:space="0" w:color="auto"/>
        <w:bottom w:val="none" w:sz="0" w:space="0" w:color="auto"/>
        <w:right w:val="none" w:sz="0" w:space="0" w:color="auto"/>
      </w:divBdr>
    </w:div>
    <w:div w:id="473108313">
      <w:bodyDiv w:val="1"/>
      <w:marLeft w:val="0"/>
      <w:marRight w:val="0"/>
      <w:marTop w:val="0"/>
      <w:marBottom w:val="0"/>
      <w:divBdr>
        <w:top w:val="none" w:sz="0" w:space="0" w:color="auto"/>
        <w:left w:val="none" w:sz="0" w:space="0" w:color="auto"/>
        <w:bottom w:val="none" w:sz="0" w:space="0" w:color="auto"/>
        <w:right w:val="none" w:sz="0" w:space="0" w:color="auto"/>
      </w:divBdr>
    </w:div>
    <w:div w:id="473254263">
      <w:bodyDiv w:val="1"/>
      <w:marLeft w:val="0"/>
      <w:marRight w:val="0"/>
      <w:marTop w:val="0"/>
      <w:marBottom w:val="0"/>
      <w:divBdr>
        <w:top w:val="none" w:sz="0" w:space="0" w:color="auto"/>
        <w:left w:val="none" w:sz="0" w:space="0" w:color="auto"/>
        <w:bottom w:val="none" w:sz="0" w:space="0" w:color="auto"/>
        <w:right w:val="none" w:sz="0" w:space="0" w:color="auto"/>
      </w:divBdr>
    </w:div>
    <w:div w:id="473259363">
      <w:bodyDiv w:val="1"/>
      <w:marLeft w:val="0"/>
      <w:marRight w:val="0"/>
      <w:marTop w:val="0"/>
      <w:marBottom w:val="0"/>
      <w:divBdr>
        <w:top w:val="none" w:sz="0" w:space="0" w:color="auto"/>
        <w:left w:val="none" w:sz="0" w:space="0" w:color="auto"/>
        <w:bottom w:val="none" w:sz="0" w:space="0" w:color="auto"/>
        <w:right w:val="none" w:sz="0" w:space="0" w:color="auto"/>
      </w:divBdr>
    </w:div>
    <w:div w:id="473329473">
      <w:bodyDiv w:val="1"/>
      <w:marLeft w:val="0"/>
      <w:marRight w:val="0"/>
      <w:marTop w:val="0"/>
      <w:marBottom w:val="0"/>
      <w:divBdr>
        <w:top w:val="none" w:sz="0" w:space="0" w:color="auto"/>
        <w:left w:val="none" w:sz="0" w:space="0" w:color="auto"/>
        <w:bottom w:val="none" w:sz="0" w:space="0" w:color="auto"/>
        <w:right w:val="none" w:sz="0" w:space="0" w:color="auto"/>
      </w:divBdr>
    </w:div>
    <w:div w:id="473373410">
      <w:bodyDiv w:val="1"/>
      <w:marLeft w:val="0"/>
      <w:marRight w:val="0"/>
      <w:marTop w:val="0"/>
      <w:marBottom w:val="0"/>
      <w:divBdr>
        <w:top w:val="none" w:sz="0" w:space="0" w:color="auto"/>
        <w:left w:val="none" w:sz="0" w:space="0" w:color="auto"/>
        <w:bottom w:val="none" w:sz="0" w:space="0" w:color="auto"/>
        <w:right w:val="none" w:sz="0" w:space="0" w:color="auto"/>
      </w:divBdr>
    </w:div>
    <w:div w:id="473446260">
      <w:bodyDiv w:val="1"/>
      <w:marLeft w:val="0"/>
      <w:marRight w:val="0"/>
      <w:marTop w:val="0"/>
      <w:marBottom w:val="0"/>
      <w:divBdr>
        <w:top w:val="none" w:sz="0" w:space="0" w:color="auto"/>
        <w:left w:val="none" w:sz="0" w:space="0" w:color="auto"/>
        <w:bottom w:val="none" w:sz="0" w:space="0" w:color="auto"/>
        <w:right w:val="none" w:sz="0" w:space="0" w:color="auto"/>
      </w:divBdr>
    </w:div>
    <w:div w:id="473564599">
      <w:bodyDiv w:val="1"/>
      <w:marLeft w:val="0"/>
      <w:marRight w:val="0"/>
      <w:marTop w:val="0"/>
      <w:marBottom w:val="0"/>
      <w:divBdr>
        <w:top w:val="none" w:sz="0" w:space="0" w:color="auto"/>
        <w:left w:val="none" w:sz="0" w:space="0" w:color="auto"/>
        <w:bottom w:val="none" w:sz="0" w:space="0" w:color="auto"/>
        <w:right w:val="none" w:sz="0" w:space="0" w:color="auto"/>
      </w:divBdr>
    </w:div>
    <w:div w:id="473640260">
      <w:bodyDiv w:val="1"/>
      <w:marLeft w:val="0"/>
      <w:marRight w:val="0"/>
      <w:marTop w:val="0"/>
      <w:marBottom w:val="0"/>
      <w:divBdr>
        <w:top w:val="none" w:sz="0" w:space="0" w:color="auto"/>
        <w:left w:val="none" w:sz="0" w:space="0" w:color="auto"/>
        <w:bottom w:val="none" w:sz="0" w:space="0" w:color="auto"/>
        <w:right w:val="none" w:sz="0" w:space="0" w:color="auto"/>
      </w:divBdr>
    </w:div>
    <w:div w:id="474027912">
      <w:bodyDiv w:val="1"/>
      <w:marLeft w:val="0"/>
      <w:marRight w:val="0"/>
      <w:marTop w:val="0"/>
      <w:marBottom w:val="0"/>
      <w:divBdr>
        <w:top w:val="none" w:sz="0" w:space="0" w:color="auto"/>
        <w:left w:val="none" w:sz="0" w:space="0" w:color="auto"/>
        <w:bottom w:val="none" w:sz="0" w:space="0" w:color="auto"/>
        <w:right w:val="none" w:sz="0" w:space="0" w:color="auto"/>
      </w:divBdr>
    </w:div>
    <w:div w:id="474177755">
      <w:bodyDiv w:val="1"/>
      <w:marLeft w:val="0"/>
      <w:marRight w:val="0"/>
      <w:marTop w:val="0"/>
      <w:marBottom w:val="0"/>
      <w:divBdr>
        <w:top w:val="none" w:sz="0" w:space="0" w:color="auto"/>
        <w:left w:val="none" w:sz="0" w:space="0" w:color="auto"/>
        <w:bottom w:val="none" w:sz="0" w:space="0" w:color="auto"/>
        <w:right w:val="none" w:sz="0" w:space="0" w:color="auto"/>
      </w:divBdr>
    </w:div>
    <w:div w:id="474181021">
      <w:bodyDiv w:val="1"/>
      <w:marLeft w:val="0"/>
      <w:marRight w:val="0"/>
      <w:marTop w:val="0"/>
      <w:marBottom w:val="0"/>
      <w:divBdr>
        <w:top w:val="none" w:sz="0" w:space="0" w:color="auto"/>
        <w:left w:val="none" w:sz="0" w:space="0" w:color="auto"/>
        <w:bottom w:val="none" w:sz="0" w:space="0" w:color="auto"/>
        <w:right w:val="none" w:sz="0" w:space="0" w:color="auto"/>
      </w:divBdr>
    </w:div>
    <w:div w:id="474182730">
      <w:bodyDiv w:val="1"/>
      <w:marLeft w:val="0"/>
      <w:marRight w:val="0"/>
      <w:marTop w:val="0"/>
      <w:marBottom w:val="0"/>
      <w:divBdr>
        <w:top w:val="none" w:sz="0" w:space="0" w:color="auto"/>
        <w:left w:val="none" w:sz="0" w:space="0" w:color="auto"/>
        <w:bottom w:val="none" w:sz="0" w:space="0" w:color="auto"/>
        <w:right w:val="none" w:sz="0" w:space="0" w:color="auto"/>
      </w:divBdr>
    </w:div>
    <w:div w:id="474222376">
      <w:bodyDiv w:val="1"/>
      <w:marLeft w:val="0"/>
      <w:marRight w:val="0"/>
      <w:marTop w:val="0"/>
      <w:marBottom w:val="0"/>
      <w:divBdr>
        <w:top w:val="none" w:sz="0" w:space="0" w:color="auto"/>
        <w:left w:val="none" w:sz="0" w:space="0" w:color="auto"/>
        <w:bottom w:val="none" w:sz="0" w:space="0" w:color="auto"/>
        <w:right w:val="none" w:sz="0" w:space="0" w:color="auto"/>
      </w:divBdr>
    </w:div>
    <w:div w:id="474224269">
      <w:bodyDiv w:val="1"/>
      <w:marLeft w:val="0"/>
      <w:marRight w:val="0"/>
      <w:marTop w:val="0"/>
      <w:marBottom w:val="0"/>
      <w:divBdr>
        <w:top w:val="none" w:sz="0" w:space="0" w:color="auto"/>
        <w:left w:val="none" w:sz="0" w:space="0" w:color="auto"/>
        <w:bottom w:val="none" w:sz="0" w:space="0" w:color="auto"/>
        <w:right w:val="none" w:sz="0" w:space="0" w:color="auto"/>
      </w:divBdr>
    </w:div>
    <w:div w:id="474298669">
      <w:bodyDiv w:val="1"/>
      <w:marLeft w:val="0"/>
      <w:marRight w:val="0"/>
      <w:marTop w:val="0"/>
      <w:marBottom w:val="0"/>
      <w:divBdr>
        <w:top w:val="none" w:sz="0" w:space="0" w:color="auto"/>
        <w:left w:val="none" w:sz="0" w:space="0" w:color="auto"/>
        <w:bottom w:val="none" w:sz="0" w:space="0" w:color="auto"/>
        <w:right w:val="none" w:sz="0" w:space="0" w:color="auto"/>
      </w:divBdr>
    </w:div>
    <w:div w:id="474371088">
      <w:bodyDiv w:val="1"/>
      <w:marLeft w:val="0"/>
      <w:marRight w:val="0"/>
      <w:marTop w:val="0"/>
      <w:marBottom w:val="0"/>
      <w:divBdr>
        <w:top w:val="none" w:sz="0" w:space="0" w:color="auto"/>
        <w:left w:val="none" w:sz="0" w:space="0" w:color="auto"/>
        <w:bottom w:val="none" w:sz="0" w:space="0" w:color="auto"/>
        <w:right w:val="none" w:sz="0" w:space="0" w:color="auto"/>
      </w:divBdr>
    </w:div>
    <w:div w:id="474490344">
      <w:bodyDiv w:val="1"/>
      <w:marLeft w:val="0"/>
      <w:marRight w:val="0"/>
      <w:marTop w:val="0"/>
      <w:marBottom w:val="0"/>
      <w:divBdr>
        <w:top w:val="none" w:sz="0" w:space="0" w:color="auto"/>
        <w:left w:val="none" w:sz="0" w:space="0" w:color="auto"/>
        <w:bottom w:val="none" w:sz="0" w:space="0" w:color="auto"/>
        <w:right w:val="none" w:sz="0" w:space="0" w:color="auto"/>
      </w:divBdr>
    </w:div>
    <w:div w:id="474491681">
      <w:bodyDiv w:val="1"/>
      <w:marLeft w:val="0"/>
      <w:marRight w:val="0"/>
      <w:marTop w:val="0"/>
      <w:marBottom w:val="0"/>
      <w:divBdr>
        <w:top w:val="none" w:sz="0" w:space="0" w:color="auto"/>
        <w:left w:val="none" w:sz="0" w:space="0" w:color="auto"/>
        <w:bottom w:val="none" w:sz="0" w:space="0" w:color="auto"/>
        <w:right w:val="none" w:sz="0" w:space="0" w:color="auto"/>
      </w:divBdr>
    </w:div>
    <w:div w:id="474565349">
      <w:bodyDiv w:val="1"/>
      <w:marLeft w:val="0"/>
      <w:marRight w:val="0"/>
      <w:marTop w:val="0"/>
      <w:marBottom w:val="0"/>
      <w:divBdr>
        <w:top w:val="none" w:sz="0" w:space="0" w:color="auto"/>
        <w:left w:val="none" w:sz="0" w:space="0" w:color="auto"/>
        <w:bottom w:val="none" w:sz="0" w:space="0" w:color="auto"/>
        <w:right w:val="none" w:sz="0" w:space="0" w:color="auto"/>
      </w:divBdr>
    </w:div>
    <w:div w:id="474639893">
      <w:bodyDiv w:val="1"/>
      <w:marLeft w:val="0"/>
      <w:marRight w:val="0"/>
      <w:marTop w:val="0"/>
      <w:marBottom w:val="0"/>
      <w:divBdr>
        <w:top w:val="none" w:sz="0" w:space="0" w:color="auto"/>
        <w:left w:val="none" w:sz="0" w:space="0" w:color="auto"/>
        <w:bottom w:val="none" w:sz="0" w:space="0" w:color="auto"/>
        <w:right w:val="none" w:sz="0" w:space="0" w:color="auto"/>
      </w:divBdr>
    </w:div>
    <w:div w:id="474643626">
      <w:bodyDiv w:val="1"/>
      <w:marLeft w:val="0"/>
      <w:marRight w:val="0"/>
      <w:marTop w:val="0"/>
      <w:marBottom w:val="0"/>
      <w:divBdr>
        <w:top w:val="none" w:sz="0" w:space="0" w:color="auto"/>
        <w:left w:val="none" w:sz="0" w:space="0" w:color="auto"/>
        <w:bottom w:val="none" w:sz="0" w:space="0" w:color="auto"/>
        <w:right w:val="none" w:sz="0" w:space="0" w:color="auto"/>
      </w:divBdr>
    </w:div>
    <w:div w:id="474837926">
      <w:bodyDiv w:val="1"/>
      <w:marLeft w:val="0"/>
      <w:marRight w:val="0"/>
      <w:marTop w:val="0"/>
      <w:marBottom w:val="0"/>
      <w:divBdr>
        <w:top w:val="none" w:sz="0" w:space="0" w:color="auto"/>
        <w:left w:val="none" w:sz="0" w:space="0" w:color="auto"/>
        <w:bottom w:val="none" w:sz="0" w:space="0" w:color="auto"/>
        <w:right w:val="none" w:sz="0" w:space="0" w:color="auto"/>
      </w:divBdr>
    </w:div>
    <w:div w:id="474958872">
      <w:bodyDiv w:val="1"/>
      <w:marLeft w:val="0"/>
      <w:marRight w:val="0"/>
      <w:marTop w:val="0"/>
      <w:marBottom w:val="0"/>
      <w:divBdr>
        <w:top w:val="none" w:sz="0" w:space="0" w:color="auto"/>
        <w:left w:val="none" w:sz="0" w:space="0" w:color="auto"/>
        <w:bottom w:val="none" w:sz="0" w:space="0" w:color="auto"/>
        <w:right w:val="none" w:sz="0" w:space="0" w:color="auto"/>
      </w:divBdr>
    </w:div>
    <w:div w:id="475224953">
      <w:bodyDiv w:val="1"/>
      <w:marLeft w:val="0"/>
      <w:marRight w:val="0"/>
      <w:marTop w:val="0"/>
      <w:marBottom w:val="0"/>
      <w:divBdr>
        <w:top w:val="none" w:sz="0" w:space="0" w:color="auto"/>
        <w:left w:val="none" w:sz="0" w:space="0" w:color="auto"/>
        <w:bottom w:val="none" w:sz="0" w:space="0" w:color="auto"/>
        <w:right w:val="none" w:sz="0" w:space="0" w:color="auto"/>
      </w:divBdr>
    </w:div>
    <w:div w:id="475270131">
      <w:bodyDiv w:val="1"/>
      <w:marLeft w:val="0"/>
      <w:marRight w:val="0"/>
      <w:marTop w:val="0"/>
      <w:marBottom w:val="0"/>
      <w:divBdr>
        <w:top w:val="none" w:sz="0" w:space="0" w:color="auto"/>
        <w:left w:val="none" w:sz="0" w:space="0" w:color="auto"/>
        <w:bottom w:val="none" w:sz="0" w:space="0" w:color="auto"/>
        <w:right w:val="none" w:sz="0" w:space="0" w:color="auto"/>
      </w:divBdr>
    </w:div>
    <w:div w:id="475414519">
      <w:bodyDiv w:val="1"/>
      <w:marLeft w:val="0"/>
      <w:marRight w:val="0"/>
      <w:marTop w:val="0"/>
      <w:marBottom w:val="0"/>
      <w:divBdr>
        <w:top w:val="none" w:sz="0" w:space="0" w:color="auto"/>
        <w:left w:val="none" w:sz="0" w:space="0" w:color="auto"/>
        <w:bottom w:val="none" w:sz="0" w:space="0" w:color="auto"/>
        <w:right w:val="none" w:sz="0" w:space="0" w:color="auto"/>
      </w:divBdr>
    </w:div>
    <w:div w:id="475532125">
      <w:bodyDiv w:val="1"/>
      <w:marLeft w:val="0"/>
      <w:marRight w:val="0"/>
      <w:marTop w:val="0"/>
      <w:marBottom w:val="0"/>
      <w:divBdr>
        <w:top w:val="none" w:sz="0" w:space="0" w:color="auto"/>
        <w:left w:val="none" w:sz="0" w:space="0" w:color="auto"/>
        <w:bottom w:val="none" w:sz="0" w:space="0" w:color="auto"/>
        <w:right w:val="none" w:sz="0" w:space="0" w:color="auto"/>
      </w:divBdr>
    </w:div>
    <w:div w:id="475610281">
      <w:bodyDiv w:val="1"/>
      <w:marLeft w:val="0"/>
      <w:marRight w:val="0"/>
      <w:marTop w:val="0"/>
      <w:marBottom w:val="0"/>
      <w:divBdr>
        <w:top w:val="none" w:sz="0" w:space="0" w:color="auto"/>
        <w:left w:val="none" w:sz="0" w:space="0" w:color="auto"/>
        <w:bottom w:val="none" w:sz="0" w:space="0" w:color="auto"/>
        <w:right w:val="none" w:sz="0" w:space="0" w:color="auto"/>
      </w:divBdr>
    </w:div>
    <w:div w:id="476069002">
      <w:bodyDiv w:val="1"/>
      <w:marLeft w:val="0"/>
      <w:marRight w:val="0"/>
      <w:marTop w:val="0"/>
      <w:marBottom w:val="0"/>
      <w:divBdr>
        <w:top w:val="none" w:sz="0" w:space="0" w:color="auto"/>
        <w:left w:val="none" w:sz="0" w:space="0" w:color="auto"/>
        <w:bottom w:val="none" w:sz="0" w:space="0" w:color="auto"/>
        <w:right w:val="none" w:sz="0" w:space="0" w:color="auto"/>
      </w:divBdr>
    </w:div>
    <w:div w:id="476143365">
      <w:bodyDiv w:val="1"/>
      <w:marLeft w:val="0"/>
      <w:marRight w:val="0"/>
      <w:marTop w:val="0"/>
      <w:marBottom w:val="0"/>
      <w:divBdr>
        <w:top w:val="none" w:sz="0" w:space="0" w:color="auto"/>
        <w:left w:val="none" w:sz="0" w:space="0" w:color="auto"/>
        <w:bottom w:val="none" w:sz="0" w:space="0" w:color="auto"/>
        <w:right w:val="none" w:sz="0" w:space="0" w:color="auto"/>
      </w:divBdr>
    </w:div>
    <w:div w:id="476190769">
      <w:bodyDiv w:val="1"/>
      <w:marLeft w:val="0"/>
      <w:marRight w:val="0"/>
      <w:marTop w:val="0"/>
      <w:marBottom w:val="0"/>
      <w:divBdr>
        <w:top w:val="none" w:sz="0" w:space="0" w:color="auto"/>
        <w:left w:val="none" w:sz="0" w:space="0" w:color="auto"/>
        <w:bottom w:val="none" w:sz="0" w:space="0" w:color="auto"/>
        <w:right w:val="none" w:sz="0" w:space="0" w:color="auto"/>
      </w:divBdr>
    </w:div>
    <w:div w:id="476337810">
      <w:bodyDiv w:val="1"/>
      <w:marLeft w:val="0"/>
      <w:marRight w:val="0"/>
      <w:marTop w:val="0"/>
      <w:marBottom w:val="0"/>
      <w:divBdr>
        <w:top w:val="none" w:sz="0" w:space="0" w:color="auto"/>
        <w:left w:val="none" w:sz="0" w:space="0" w:color="auto"/>
        <w:bottom w:val="none" w:sz="0" w:space="0" w:color="auto"/>
        <w:right w:val="none" w:sz="0" w:space="0" w:color="auto"/>
      </w:divBdr>
    </w:div>
    <w:div w:id="476343209">
      <w:bodyDiv w:val="1"/>
      <w:marLeft w:val="0"/>
      <w:marRight w:val="0"/>
      <w:marTop w:val="0"/>
      <w:marBottom w:val="0"/>
      <w:divBdr>
        <w:top w:val="none" w:sz="0" w:space="0" w:color="auto"/>
        <w:left w:val="none" w:sz="0" w:space="0" w:color="auto"/>
        <w:bottom w:val="none" w:sz="0" w:space="0" w:color="auto"/>
        <w:right w:val="none" w:sz="0" w:space="0" w:color="auto"/>
      </w:divBdr>
    </w:div>
    <w:div w:id="476343227">
      <w:bodyDiv w:val="1"/>
      <w:marLeft w:val="0"/>
      <w:marRight w:val="0"/>
      <w:marTop w:val="0"/>
      <w:marBottom w:val="0"/>
      <w:divBdr>
        <w:top w:val="none" w:sz="0" w:space="0" w:color="auto"/>
        <w:left w:val="none" w:sz="0" w:space="0" w:color="auto"/>
        <w:bottom w:val="none" w:sz="0" w:space="0" w:color="auto"/>
        <w:right w:val="none" w:sz="0" w:space="0" w:color="auto"/>
      </w:divBdr>
    </w:div>
    <w:div w:id="476381454">
      <w:bodyDiv w:val="1"/>
      <w:marLeft w:val="0"/>
      <w:marRight w:val="0"/>
      <w:marTop w:val="0"/>
      <w:marBottom w:val="0"/>
      <w:divBdr>
        <w:top w:val="none" w:sz="0" w:space="0" w:color="auto"/>
        <w:left w:val="none" w:sz="0" w:space="0" w:color="auto"/>
        <w:bottom w:val="none" w:sz="0" w:space="0" w:color="auto"/>
        <w:right w:val="none" w:sz="0" w:space="0" w:color="auto"/>
      </w:divBdr>
    </w:div>
    <w:div w:id="476385175">
      <w:bodyDiv w:val="1"/>
      <w:marLeft w:val="0"/>
      <w:marRight w:val="0"/>
      <w:marTop w:val="0"/>
      <w:marBottom w:val="0"/>
      <w:divBdr>
        <w:top w:val="none" w:sz="0" w:space="0" w:color="auto"/>
        <w:left w:val="none" w:sz="0" w:space="0" w:color="auto"/>
        <w:bottom w:val="none" w:sz="0" w:space="0" w:color="auto"/>
        <w:right w:val="none" w:sz="0" w:space="0" w:color="auto"/>
      </w:divBdr>
    </w:div>
    <w:div w:id="476386663">
      <w:bodyDiv w:val="1"/>
      <w:marLeft w:val="0"/>
      <w:marRight w:val="0"/>
      <w:marTop w:val="0"/>
      <w:marBottom w:val="0"/>
      <w:divBdr>
        <w:top w:val="none" w:sz="0" w:space="0" w:color="auto"/>
        <w:left w:val="none" w:sz="0" w:space="0" w:color="auto"/>
        <w:bottom w:val="none" w:sz="0" w:space="0" w:color="auto"/>
        <w:right w:val="none" w:sz="0" w:space="0" w:color="auto"/>
      </w:divBdr>
    </w:div>
    <w:div w:id="476413745">
      <w:bodyDiv w:val="1"/>
      <w:marLeft w:val="0"/>
      <w:marRight w:val="0"/>
      <w:marTop w:val="0"/>
      <w:marBottom w:val="0"/>
      <w:divBdr>
        <w:top w:val="none" w:sz="0" w:space="0" w:color="auto"/>
        <w:left w:val="none" w:sz="0" w:space="0" w:color="auto"/>
        <w:bottom w:val="none" w:sz="0" w:space="0" w:color="auto"/>
        <w:right w:val="none" w:sz="0" w:space="0" w:color="auto"/>
      </w:divBdr>
    </w:div>
    <w:div w:id="476457702">
      <w:bodyDiv w:val="1"/>
      <w:marLeft w:val="0"/>
      <w:marRight w:val="0"/>
      <w:marTop w:val="0"/>
      <w:marBottom w:val="0"/>
      <w:divBdr>
        <w:top w:val="none" w:sz="0" w:space="0" w:color="auto"/>
        <w:left w:val="none" w:sz="0" w:space="0" w:color="auto"/>
        <w:bottom w:val="none" w:sz="0" w:space="0" w:color="auto"/>
        <w:right w:val="none" w:sz="0" w:space="0" w:color="auto"/>
      </w:divBdr>
    </w:div>
    <w:div w:id="476609919">
      <w:bodyDiv w:val="1"/>
      <w:marLeft w:val="0"/>
      <w:marRight w:val="0"/>
      <w:marTop w:val="0"/>
      <w:marBottom w:val="0"/>
      <w:divBdr>
        <w:top w:val="none" w:sz="0" w:space="0" w:color="auto"/>
        <w:left w:val="none" w:sz="0" w:space="0" w:color="auto"/>
        <w:bottom w:val="none" w:sz="0" w:space="0" w:color="auto"/>
        <w:right w:val="none" w:sz="0" w:space="0" w:color="auto"/>
      </w:divBdr>
    </w:div>
    <w:div w:id="477184314">
      <w:bodyDiv w:val="1"/>
      <w:marLeft w:val="0"/>
      <w:marRight w:val="0"/>
      <w:marTop w:val="0"/>
      <w:marBottom w:val="0"/>
      <w:divBdr>
        <w:top w:val="none" w:sz="0" w:space="0" w:color="auto"/>
        <w:left w:val="none" w:sz="0" w:space="0" w:color="auto"/>
        <w:bottom w:val="none" w:sz="0" w:space="0" w:color="auto"/>
        <w:right w:val="none" w:sz="0" w:space="0" w:color="auto"/>
      </w:divBdr>
    </w:div>
    <w:div w:id="477846748">
      <w:bodyDiv w:val="1"/>
      <w:marLeft w:val="0"/>
      <w:marRight w:val="0"/>
      <w:marTop w:val="0"/>
      <w:marBottom w:val="0"/>
      <w:divBdr>
        <w:top w:val="none" w:sz="0" w:space="0" w:color="auto"/>
        <w:left w:val="none" w:sz="0" w:space="0" w:color="auto"/>
        <w:bottom w:val="none" w:sz="0" w:space="0" w:color="auto"/>
        <w:right w:val="none" w:sz="0" w:space="0" w:color="auto"/>
      </w:divBdr>
    </w:div>
    <w:div w:id="477917137">
      <w:bodyDiv w:val="1"/>
      <w:marLeft w:val="0"/>
      <w:marRight w:val="0"/>
      <w:marTop w:val="0"/>
      <w:marBottom w:val="0"/>
      <w:divBdr>
        <w:top w:val="none" w:sz="0" w:space="0" w:color="auto"/>
        <w:left w:val="none" w:sz="0" w:space="0" w:color="auto"/>
        <w:bottom w:val="none" w:sz="0" w:space="0" w:color="auto"/>
        <w:right w:val="none" w:sz="0" w:space="0" w:color="auto"/>
      </w:divBdr>
    </w:div>
    <w:div w:id="477959946">
      <w:bodyDiv w:val="1"/>
      <w:marLeft w:val="0"/>
      <w:marRight w:val="0"/>
      <w:marTop w:val="0"/>
      <w:marBottom w:val="0"/>
      <w:divBdr>
        <w:top w:val="none" w:sz="0" w:space="0" w:color="auto"/>
        <w:left w:val="none" w:sz="0" w:space="0" w:color="auto"/>
        <w:bottom w:val="none" w:sz="0" w:space="0" w:color="auto"/>
        <w:right w:val="none" w:sz="0" w:space="0" w:color="auto"/>
      </w:divBdr>
    </w:div>
    <w:div w:id="478226045">
      <w:bodyDiv w:val="1"/>
      <w:marLeft w:val="0"/>
      <w:marRight w:val="0"/>
      <w:marTop w:val="0"/>
      <w:marBottom w:val="0"/>
      <w:divBdr>
        <w:top w:val="none" w:sz="0" w:space="0" w:color="auto"/>
        <w:left w:val="none" w:sz="0" w:space="0" w:color="auto"/>
        <w:bottom w:val="none" w:sz="0" w:space="0" w:color="auto"/>
        <w:right w:val="none" w:sz="0" w:space="0" w:color="auto"/>
      </w:divBdr>
    </w:div>
    <w:div w:id="478303018">
      <w:bodyDiv w:val="1"/>
      <w:marLeft w:val="0"/>
      <w:marRight w:val="0"/>
      <w:marTop w:val="0"/>
      <w:marBottom w:val="0"/>
      <w:divBdr>
        <w:top w:val="none" w:sz="0" w:space="0" w:color="auto"/>
        <w:left w:val="none" w:sz="0" w:space="0" w:color="auto"/>
        <w:bottom w:val="none" w:sz="0" w:space="0" w:color="auto"/>
        <w:right w:val="none" w:sz="0" w:space="0" w:color="auto"/>
      </w:divBdr>
    </w:div>
    <w:div w:id="478619020">
      <w:bodyDiv w:val="1"/>
      <w:marLeft w:val="0"/>
      <w:marRight w:val="0"/>
      <w:marTop w:val="0"/>
      <w:marBottom w:val="0"/>
      <w:divBdr>
        <w:top w:val="none" w:sz="0" w:space="0" w:color="auto"/>
        <w:left w:val="none" w:sz="0" w:space="0" w:color="auto"/>
        <w:bottom w:val="none" w:sz="0" w:space="0" w:color="auto"/>
        <w:right w:val="none" w:sz="0" w:space="0" w:color="auto"/>
      </w:divBdr>
    </w:div>
    <w:div w:id="478766293">
      <w:bodyDiv w:val="1"/>
      <w:marLeft w:val="0"/>
      <w:marRight w:val="0"/>
      <w:marTop w:val="0"/>
      <w:marBottom w:val="0"/>
      <w:divBdr>
        <w:top w:val="none" w:sz="0" w:space="0" w:color="auto"/>
        <w:left w:val="none" w:sz="0" w:space="0" w:color="auto"/>
        <w:bottom w:val="none" w:sz="0" w:space="0" w:color="auto"/>
        <w:right w:val="none" w:sz="0" w:space="0" w:color="auto"/>
      </w:divBdr>
    </w:div>
    <w:div w:id="478770980">
      <w:bodyDiv w:val="1"/>
      <w:marLeft w:val="0"/>
      <w:marRight w:val="0"/>
      <w:marTop w:val="0"/>
      <w:marBottom w:val="0"/>
      <w:divBdr>
        <w:top w:val="none" w:sz="0" w:space="0" w:color="auto"/>
        <w:left w:val="none" w:sz="0" w:space="0" w:color="auto"/>
        <w:bottom w:val="none" w:sz="0" w:space="0" w:color="auto"/>
        <w:right w:val="none" w:sz="0" w:space="0" w:color="auto"/>
      </w:divBdr>
    </w:div>
    <w:div w:id="478807069">
      <w:bodyDiv w:val="1"/>
      <w:marLeft w:val="0"/>
      <w:marRight w:val="0"/>
      <w:marTop w:val="0"/>
      <w:marBottom w:val="0"/>
      <w:divBdr>
        <w:top w:val="none" w:sz="0" w:space="0" w:color="auto"/>
        <w:left w:val="none" w:sz="0" w:space="0" w:color="auto"/>
        <w:bottom w:val="none" w:sz="0" w:space="0" w:color="auto"/>
        <w:right w:val="none" w:sz="0" w:space="0" w:color="auto"/>
      </w:divBdr>
    </w:div>
    <w:div w:id="478811512">
      <w:bodyDiv w:val="1"/>
      <w:marLeft w:val="0"/>
      <w:marRight w:val="0"/>
      <w:marTop w:val="0"/>
      <w:marBottom w:val="0"/>
      <w:divBdr>
        <w:top w:val="none" w:sz="0" w:space="0" w:color="auto"/>
        <w:left w:val="none" w:sz="0" w:space="0" w:color="auto"/>
        <w:bottom w:val="none" w:sz="0" w:space="0" w:color="auto"/>
        <w:right w:val="none" w:sz="0" w:space="0" w:color="auto"/>
      </w:divBdr>
    </w:div>
    <w:div w:id="479005963">
      <w:bodyDiv w:val="1"/>
      <w:marLeft w:val="0"/>
      <w:marRight w:val="0"/>
      <w:marTop w:val="0"/>
      <w:marBottom w:val="0"/>
      <w:divBdr>
        <w:top w:val="none" w:sz="0" w:space="0" w:color="auto"/>
        <w:left w:val="none" w:sz="0" w:space="0" w:color="auto"/>
        <w:bottom w:val="none" w:sz="0" w:space="0" w:color="auto"/>
        <w:right w:val="none" w:sz="0" w:space="0" w:color="auto"/>
      </w:divBdr>
    </w:div>
    <w:div w:id="479422833">
      <w:bodyDiv w:val="1"/>
      <w:marLeft w:val="0"/>
      <w:marRight w:val="0"/>
      <w:marTop w:val="0"/>
      <w:marBottom w:val="0"/>
      <w:divBdr>
        <w:top w:val="none" w:sz="0" w:space="0" w:color="auto"/>
        <w:left w:val="none" w:sz="0" w:space="0" w:color="auto"/>
        <w:bottom w:val="none" w:sz="0" w:space="0" w:color="auto"/>
        <w:right w:val="none" w:sz="0" w:space="0" w:color="auto"/>
      </w:divBdr>
    </w:div>
    <w:div w:id="479663677">
      <w:bodyDiv w:val="1"/>
      <w:marLeft w:val="0"/>
      <w:marRight w:val="0"/>
      <w:marTop w:val="0"/>
      <w:marBottom w:val="0"/>
      <w:divBdr>
        <w:top w:val="none" w:sz="0" w:space="0" w:color="auto"/>
        <w:left w:val="none" w:sz="0" w:space="0" w:color="auto"/>
        <w:bottom w:val="none" w:sz="0" w:space="0" w:color="auto"/>
        <w:right w:val="none" w:sz="0" w:space="0" w:color="auto"/>
      </w:divBdr>
    </w:div>
    <w:div w:id="479738389">
      <w:bodyDiv w:val="1"/>
      <w:marLeft w:val="0"/>
      <w:marRight w:val="0"/>
      <w:marTop w:val="0"/>
      <w:marBottom w:val="0"/>
      <w:divBdr>
        <w:top w:val="none" w:sz="0" w:space="0" w:color="auto"/>
        <w:left w:val="none" w:sz="0" w:space="0" w:color="auto"/>
        <w:bottom w:val="none" w:sz="0" w:space="0" w:color="auto"/>
        <w:right w:val="none" w:sz="0" w:space="0" w:color="auto"/>
      </w:divBdr>
    </w:div>
    <w:div w:id="479805652">
      <w:bodyDiv w:val="1"/>
      <w:marLeft w:val="0"/>
      <w:marRight w:val="0"/>
      <w:marTop w:val="0"/>
      <w:marBottom w:val="0"/>
      <w:divBdr>
        <w:top w:val="none" w:sz="0" w:space="0" w:color="auto"/>
        <w:left w:val="none" w:sz="0" w:space="0" w:color="auto"/>
        <w:bottom w:val="none" w:sz="0" w:space="0" w:color="auto"/>
        <w:right w:val="none" w:sz="0" w:space="0" w:color="auto"/>
      </w:divBdr>
    </w:div>
    <w:div w:id="480005493">
      <w:bodyDiv w:val="1"/>
      <w:marLeft w:val="0"/>
      <w:marRight w:val="0"/>
      <w:marTop w:val="0"/>
      <w:marBottom w:val="0"/>
      <w:divBdr>
        <w:top w:val="none" w:sz="0" w:space="0" w:color="auto"/>
        <w:left w:val="none" w:sz="0" w:space="0" w:color="auto"/>
        <w:bottom w:val="none" w:sz="0" w:space="0" w:color="auto"/>
        <w:right w:val="none" w:sz="0" w:space="0" w:color="auto"/>
      </w:divBdr>
    </w:div>
    <w:div w:id="480197001">
      <w:bodyDiv w:val="1"/>
      <w:marLeft w:val="0"/>
      <w:marRight w:val="0"/>
      <w:marTop w:val="0"/>
      <w:marBottom w:val="0"/>
      <w:divBdr>
        <w:top w:val="none" w:sz="0" w:space="0" w:color="auto"/>
        <w:left w:val="none" w:sz="0" w:space="0" w:color="auto"/>
        <w:bottom w:val="none" w:sz="0" w:space="0" w:color="auto"/>
        <w:right w:val="none" w:sz="0" w:space="0" w:color="auto"/>
      </w:divBdr>
    </w:div>
    <w:div w:id="480385106">
      <w:bodyDiv w:val="1"/>
      <w:marLeft w:val="0"/>
      <w:marRight w:val="0"/>
      <w:marTop w:val="0"/>
      <w:marBottom w:val="0"/>
      <w:divBdr>
        <w:top w:val="none" w:sz="0" w:space="0" w:color="auto"/>
        <w:left w:val="none" w:sz="0" w:space="0" w:color="auto"/>
        <w:bottom w:val="none" w:sz="0" w:space="0" w:color="auto"/>
        <w:right w:val="none" w:sz="0" w:space="0" w:color="auto"/>
      </w:divBdr>
    </w:div>
    <w:div w:id="480390214">
      <w:bodyDiv w:val="1"/>
      <w:marLeft w:val="0"/>
      <w:marRight w:val="0"/>
      <w:marTop w:val="0"/>
      <w:marBottom w:val="0"/>
      <w:divBdr>
        <w:top w:val="none" w:sz="0" w:space="0" w:color="auto"/>
        <w:left w:val="none" w:sz="0" w:space="0" w:color="auto"/>
        <w:bottom w:val="none" w:sz="0" w:space="0" w:color="auto"/>
        <w:right w:val="none" w:sz="0" w:space="0" w:color="auto"/>
      </w:divBdr>
    </w:div>
    <w:div w:id="480393230">
      <w:bodyDiv w:val="1"/>
      <w:marLeft w:val="0"/>
      <w:marRight w:val="0"/>
      <w:marTop w:val="0"/>
      <w:marBottom w:val="0"/>
      <w:divBdr>
        <w:top w:val="none" w:sz="0" w:space="0" w:color="auto"/>
        <w:left w:val="none" w:sz="0" w:space="0" w:color="auto"/>
        <w:bottom w:val="none" w:sz="0" w:space="0" w:color="auto"/>
        <w:right w:val="none" w:sz="0" w:space="0" w:color="auto"/>
      </w:divBdr>
    </w:div>
    <w:div w:id="480585178">
      <w:bodyDiv w:val="1"/>
      <w:marLeft w:val="0"/>
      <w:marRight w:val="0"/>
      <w:marTop w:val="0"/>
      <w:marBottom w:val="0"/>
      <w:divBdr>
        <w:top w:val="none" w:sz="0" w:space="0" w:color="auto"/>
        <w:left w:val="none" w:sz="0" w:space="0" w:color="auto"/>
        <w:bottom w:val="none" w:sz="0" w:space="0" w:color="auto"/>
        <w:right w:val="none" w:sz="0" w:space="0" w:color="auto"/>
      </w:divBdr>
    </w:div>
    <w:div w:id="480737252">
      <w:bodyDiv w:val="1"/>
      <w:marLeft w:val="0"/>
      <w:marRight w:val="0"/>
      <w:marTop w:val="0"/>
      <w:marBottom w:val="0"/>
      <w:divBdr>
        <w:top w:val="none" w:sz="0" w:space="0" w:color="auto"/>
        <w:left w:val="none" w:sz="0" w:space="0" w:color="auto"/>
        <w:bottom w:val="none" w:sz="0" w:space="0" w:color="auto"/>
        <w:right w:val="none" w:sz="0" w:space="0" w:color="auto"/>
      </w:divBdr>
    </w:div>
    <w:div w:id="480780921">
      <w:bodyDiv w:val="1"/>
      <w:marLeft w:val="0"/>
      <w:marRight w:val="0"/>
      <w:marTop w:val="0"/>
      <w:marBottom w:val="0"/>
      <w:divBdr>
        <w:top w:val="none" w:sz="0" w:space="0" w:color="auto"/>
        <w:left w:val="none" w:sz="0" w:space="0" w:color="auto"/>
        <w:bottom w:val="none" w:sz="0" w:space="0" w:color="auto"/>
        <w:right w:val="none" w:sz="0" w:space="0" w:color="auto"/>
      </w:divBdr>
    </w:div>
    <w:div w:id="480924407">
      <w:bodyDiv w:val="1"/>
      <w:marLeft w:val="0"/>
      <w:marRight w:val="0"/>
      <w:marTop w:val="0"/>
      <w:marBottom w:val="0"/>
      <w:divBdr>
        <w:top w:val="none" w:sz="0" w:space="0" w:color="auto"/>
        <w:left w:val="none" w:sz="0" w:space="0" w:color="auto"/>
        <w:bottom w:val="none" w:sz="0" w:space="0" w:color="auto"/>
        <w:right w:val="none" w:sz="0" w:space="0" w:color="auto"/>
      </w:divBdr>
    </w:div>
    <w:div w:id="481000865">
      <w:bodyDiv w:val="1"/>
      <w:marLeft w:val="0"/>
      <w:marRight w:val="0"/>
      <w:marTop w:val="0"/>
      <w:marBottom w:val="0"/>
      <w:divBdr>
        <w:top w:val="none" w:sz="0" w:space="0" w:color="auto"/>
        <w:left w:val="none" w:sz="0" w:space="0" w:color="auto"/>
        <w:bottom w:val="none" w:sz="0" w:space="0" w:color="auto"/>
        <w:right w:val="none" w:sz="0" w:space="0" w:color="auto"/>
      </w:divBdr>
    </w:div>
    <w:div w:id="481045764">
      <w:bodyDiv w:val="1"/>
      <w:marLeft w:val="0"/>
      <w:marRight w:val="0"/>
      <w:marTop w:val="0"/>
      <w:marBottom w:val="0"/>
      <w:divBdr>
        <w:top w:val="none" w:sz="0" w:space="0" w:color="auto"/>
        <w:left w:val="none" w:sz="0" w:space="0" w:color="auto"/>
        <w:bottom w:val="none" w:sz="0" w:space="0" w:color="auto"/>
        <w:right w:val="none" w:sz="0" w:space="0" w:color="auto"/>
      </w:divBdr>
    </w:div>
    <w:div w:id="481119804">
      <w:bodyDiv w:val="1"/>
      <w:marLeft w:val="0"/>
      <w:marRight w:val="0"/>
      <w:marTop w:val="0"/>
      <w:marBottom w:val="0"/>
      <w:divBdr>
        <w:top w:val="none" w:sz="0" w:space="0" w:color="auto"/>
        <w:left w:val="none" w:sz="0" w:space="0" w:color="auto"/>
        <w:bottom w:val="none" w:sz="0" w:space="0" w:color="auto"/>
        <w:right w:val="none" w:sz="0" w:space="0" w:color="auto"/>
      </w:divBdr>
    </w:div>
    <w:div w:id="481849125">
      <w:bodyDiv w:val="1"/>
      <w:marLeft w:val="0"/>
      <w:marRight w:val="0"/>
      <w:marTop w:val="0"/>
      <w:marBottom w:val="0"/>
      <w:divBdr>
        <w:top w:val="none" w:sz="0" w:space="0" w:color="auto"/>
        <w:left w:val="none" w:sz="0" w:space="0" w:color="auto"/>
        <w:bottom w:val="none" w:sz="0" w:space="0" w:color="auto"/>
        <w:right w:val="none" w:sz="0" w:space="0" w:color="auto"/>
      </w:divBdr>
    </w:div>
    <w:div w:id="482283918">
      <w:bodyDiv w:val="1"/>
      <w:marLeft w:val="0"/>
      <w:marRight w:val="0"/>
      <w:marTop w:val="0"/>
      <w:marBottom w:val="0"/>
      <w:divBdr>
        <w:top w:val="none" w:sz="0" w:space="0" w:color="auto"/>
        <w:left w:val="none" w:sz="0" w:space="0" w:color="auto"/>
        <w:bottom w:val="none" w:sz="0" w:space="0" w:color="auto"/>
        <w:right w:val="none" w:sz="0" w:space="0" w:color="auto"/>
      </w:divBdr>
    </w:div>
    <w:div w:id="482549979">
      <w:bodyDiv w:val="1"/>
      <w:marLeft w:val="0"/>
      <w:marRight w:val="0"/>
      <w:marTop w:val="0"/>
      <w:marBottom w:val="0"/>
      <w:divBdr>
        <w:top w:val="none" w:sz="0" w:space="0" w:color="auto"/>
        <w:left w:val="none" w:sz="0" w:space="0" w:color="auto"/>
        <w:bottom w:val="none" w:sz="0" w:space="0" w:color="auto"/>
        <w:right w:val="none" w:sz="0" w:space="0" w:color="auto"/>
      </w:divBdr>
    </w:div>
    <w:div w:id="482625041">
      <w:bodyDiv w:val="1"/>
      <w:marLeft w:val="0"/>
      <w:marRight w:val="0"/>
      <w:marTop w:val="0"/>
      <w:marBottom w:val="0"/>
      <w:divBdr>
        <w:top w:val="none" w:sz="0" w:space="0" w:color="auto"/>
        <w:left w:val="none" w:sz="0" w:space="0" w:color="auto"/>
        <w:bottom w:val="none" w:sz="0" w:space="0" w:color="auto"/>
        <w:right w:val="none" w:sz="0" w:space="0" w:color="auto"/>
      </w:divBdr>
    </w:div>
    <w:div w:id="482740370">
      <w:bodyDiv w:val="1"/>
      <w:marLeft w:val="0"/>
      <w:marRight w:val="0"/>
      <w:marTop w:val="0"/>
      <w:marBottom w:val="0"/>
      <w:divBdr>
        <w:top w:val="none" w:sz="0" w:space="0" w:color="auto"/>
        <w:left w:val="none" w:sz="0" w:space="0" w:color="auto"/>
        <w:bottom w:val="none" w:sz="0" w:space="0" w:color="auto"/>
        <w:right w:val="none" w:sz="0" w:space="0" w:color="auto"/>
      </w:divBdr>
    </w:div>
    <w:div w:id="482936038">
      <w:bodyDiv w:val="1"/>
      <w:marLeft w:val="0"/>
      <w:marRight w:val="0"/>
      <w:marTop w:val="0"/>
      <w:marBottom w:val="0"/>
      <w:divBdr>
        <w:top w:val="none" w:sz="0" w:space="0" w:color="auto"/>
        <w:left w:val="none" w:sz="0" w:space="0" w:color="auto"/>
        <w:bottom w:val="none" w:sz="0" w:space="0" w:color="auto"/>
        <w:right w:val="none" w:sz="0" w:space="0" w:color="auto"/>
      </w:divBdr>
    </w:div>
    <w:div w:id="483011252">
      <w:bodyDiv w:val="1"/>
      <w:marLeft w:val="0"/>
      <w:marRight w:val="0"/>
      <w:marTop w:val="0"/>
      <w:marBottom w:val="0"/>
      <w:divBdr>
        <w:top w:val="none" w:sz="0" w:space="0" w:color="auto"/>
        <w:left w:val="none" w:sz="0" w:space="0" w:color="auto"/>
        <w:bottom w:val="none" w:sz="0" w:space="0" w:color="auto"/>
        <w:right w:val="none" w:sz="0" w:space="0" w:color="auto"/>
      </w:divBdr>
    </w:div>
    <w:div w:id="483662827">
      <w:bodyDiv w:val="1"/>
      <w:marLeft w:val="0"/>
      <w:marRight w:val="0"/>
      <w:marTop w:val="0"/>
      <w:marBottom w:val="0"/>
      <w:divBdr>
        <w:top w:val="none" w:sz="0" w:space="0" w:color="auto"/>
        <w:left w:val="none" w:sz="0" w:space="0" w:color="auto"/>
        <w:bottom w:val="none" w:sz="0" w:space="0" w:color="auto"/>
        <w:right w:val="none" w:sz="0" w:space="0" w:color="auto"/>
      </w:divBdr>
    </w:div>
    <w:div w:id="483861722">
      <w:bodyDiv w:val="1"/>
      <w:marLeft w:val="0"/>
      <w:marRight w:val="0"/>
      <w:marTop w:val="0"/>
      <w:marBottom w:val="0"/>
      <w:divBdr>
        <w:top w:val="none" w:sz="0" w:space="0" w:color="auto"/>
        <w:left w:val="none" w:sz="0" w:space="0" w:color="auto"/>
        <w:bottom w:val="none" w:sz="0" w:space="0" w:color="auto"/>
        <w:right w:val="none" w:sz="0" w:space="0" w:color="auto"/>
      </w:divBdr>
    </w:div>
    <w:div w:id="483863953">
      <w:bodyDiv w:val="1"/>
      <w:marLeft w:val="0"/>
      <w:marRight w:val="0"/>
      <w:marTop w:val="0"/>
      <w:marBottom w:val="0"/>
      <w:divBdr>
        <w:top w:val="none" w:sz="0" w:space="0" w:color="auto"/>
        <w:left w:val="none" w:sz="0" w:space="0" w:color="auto"/>
        <w:bottom w:val="none" w:sz="0" w:space="0" w:color="auto"/>
        <w:right w:val="none" w:sz="0" w:space="0" w:color="auto"/>
      </w:divBdr>
    </w:div>
    <w:div w:id="484050896">
      <w:bodyDiv w:val="1"/>
      <w:marLeft w:val="0"/>
      <w:marRight w:val="0"/>
      <w:marTop w:val="0"/>
      <w:marBottom w:val="0"/>
      <w:divBdr>
        <w:top w:val="none" w:sz="0" w:space="0" w:color="auto"/>
        <w:left w:val="none" w:sz="0" w:space="0" w:color="auto"/>
        <w:bottom w:val="none" w:sz="0" w:space="0" w:color="auto"/>
        <w:right w:val="none" w:sz="0" w:space="0" w:color="auto"/>
      </w:divBdr>
    </w:div>
    <w:div w:id="484199258">
      <w:bodyDiv w:val="1"/>
      <w:marLeft w:val="0"/>
      <w:marRight w:val="0"/>
      <w:marTop w:val="0"/>
      <w:marBottom w:val="0"/>
      <w:divBdr>
        <w:top w:val="none" w:sz="0" w:space="0" w:color="auto"/>
        <w:left w:val="none" w:sz="0" w:space="0" w:color="auto"/>
        <w:bottom w:val="none" w:sz="0" w:space="0" w:color="auto"/>
        <w:right w:val="none" w:sz="0" w:space="0" w:color="auto"/>
      </w:divBdr>
    </w:div>
    <w:div w:id="484704847">
      <w:bodyDiv w:val="1"/>
      <w:marLeft w:val="0"/>
      <w:marRight w:val="0"/>
      <w:marTop w:val="0"/>
      <w:marBottom w:val="0"/>
      <w:divBdr>
        <w:top w:val="none" w:sz="0" w:space="0" w:color="auto"/>
        <w:left w:val="none" w:sz="0" w:space="0" w:color="auto"/>
        <w:bottom w:val="none" w:sz="0" w:space="0" w:color="auto"/>
        <w:right w:val="none" w:sz="0" w:space="0" w:color="auto"/>
      </w:divBdr>
    </w:div>
    <w:div w:id="485172213">
      <w:bodyDiv w:val="1"/>
      <w:marLeft w:val="0"/>
      <w:marRight w:val="0"/>
      <w:marTop w:val="0"/>
      <w:marBottom w:val="0"/>
      <w:divBdr>
        <w:top w:val="none" w:sz="0" w:space="0" w:color="auto"/>
        <w:left w:val="none" w:sz="0" w:space="0" w:color="auto"/>
        <w:bottom w:val="none" w:sz="0" w:space="0" w:color="auto"/>
        <w:right w:val="none" w:sz="0" w:space="0" w:color="auto"/>
      </w:divBdr>
    </w:div>
    <w:div w:id="485243970">
      <w:bodyDiv w:val="1"/>
      <w:marLeft w:val="0"/>
      <w:marRight w:val="0"/>
      <w:marTop w:val="0"/>
      <w:marBottom w:val="0"/>
      <w:divBdr>
        <w:top w:val="none" w:sz="0" w:space="0" w:color="auto"/>
        <w:left w:val="none" w:sz="0" w:space="0" w:color="auto"/>
        <w:bottom w:val="none" w:sz="0" w:space="0" w:color="auto"/>
        <w:right w:val="none" w:sz="0" w:space="0" w:color="auto"/>
      </w:divBdr>
    </w:div>
    <w:div w:id="485439171">
      <w:bodyDiv w:val="1"/>
      <w:marLeft w:val="0"/>
      <w:marRight w:val="0"/>
      <w:marTop w:val="0"/>
      <w:marBottom w:val="0"/>
      <w:divBdr>
        <w:top w:val="none" w:sz="0" w:space="0" w:color="auto"/>
        <w:left w:val="none" w:sz="0" w:space="0" w:color="auto"/>
        <w:bottom w:val="none" w:sz="0" w:space="0" w:color="auto"/>
        <w:right w:val="none" w:sz="0" w:space="0" w:color="auto"/>
      </w:divBdr>
    </w:div>
    <w:div w:id="485636505">
      <w:bodyDiv w:val="1"/>
      <w:marLeft w:val="0"/>
      <w:marRight w:val="0"/>
      <w:marTop w:val="0"/>
      <w:marBottom w:val="0"/>
      <w:divBdr>
        <w:top w:val="none" w:sz="0" w:space="0" w:color="auto"/>
        <w:left w:val="none" w:sz="0" w:space="0" w:color="auto"/>
        <w:bottom w:val="none" w:sz="0" w:space="0" w:color="auto"/>
        <w:right w:val="none" w:sz="0" w:space="0" w:color="auto"/>
      </w:divBdr>
    </w:div>
    <w:div w:id="485780039">
      <w:bodyDiv w:val="1"/>
      <w:marLeft w:val="0"/>
      <w:marRight w:val="0"/>
      <w:marTop w:val="0"/>
      <w:marBottom w:val="0"/>
      <w:divBdr>
        <w:top w:val="none" w:sz="0" w:space="0" w:color="auto"/>
        <w:left w:val="none" w:sz="0" w:space="0" w:color="auto"/>
        <w:bottom w:val="none" w:sz="0" w:space="0" w:color="auto"/>
        <w:right w:val="none" w:sz="0" w:space="0" w:color="auto"/>
      </w:divBdr>
    </w:div>
    <w:div w:id="485782961">
      <w:bodyDiv w:val="1"/>
      <w:marLeft w:val="0"/>
      <w:marRight w:val="0"/>
      <w:marTop w:val="0"/>
      <w:marBottom w:val="0"/>
      <w:divBdr>
        <w:top w:val="none" w:sz="0" w:space="0" w:color="auto"/>
        <w:left w:val="none" w:sz="0" w:space="0" w:color="auto"/>
        <w:bottom w:val="none" w:sz="0" w:space="0" w:color="auto"/>
        <w:right w:val="none" w:sz="0" w:space="0" w:color="auto"/>
      </w:divBdr>
    </w:div>
    <w:div w:id="485821092">
      <w:bodyDiv w:val="1"/>
      <w:marLeft w:val="0"/>
      <w:marRight w:val="0"/>
      <w:marTop w:val="0"/>
      <w:marBottom w:val="0"/>
      <w:divBdr>
        <w:top w:val="none" w:sz="0" w:space="0" w:color="auto"/>
        <w:left w:val="none" w:sz="0" w:space="0" w:color="auto"/>
        <w:bottom w:val="none" w:sz="0" w:space="0" w:color="auto"/>
        <w:right w:val="none" w:sz="0" w:space="0" w:color="auto"/>
      </w:divBdr>
    </w:div>
    <w:div w:id="485979639">
      <w:bodyDiv w:val="1"/>
      <w:marLeft w:val="0"/>
      <w:marRight w:val="0"/>
      <w:marTop w:val="0"/>
      <w:marBottom w:val="0"/>
      <w:divBdr>
        <w:top w:val="none" w:sz="0" w:space="0" w:color="auto"/>
        <w:left w:val="none" w:sz="0" w:space="0" w:color="auto"/>
        <w:bottom w:val="none" w:sz="0" w:space="0" w:color="auto"/>
        <w:right w:val="none" w:sz="0" w:space="0" w:color="auto"/>
      </w:divBdr>
    </w:div>
    <w:div w:id="486167586">
      <w:bodyDiv w:val="1"/>
      <w:marLeft w:val="0"/>
      <w:marRight w:val="0"/>
      <w:marTop w:val="0"/>
      <w:marBottom w:val="0"/>
      <w:divBdr>
        <w:top w:val="none" w:sz="0" w:space="0" w:color="auto"/>
        <w:left w:val="none" w:sz="0" w:space="0" w:color="auto"/>
        <w:bottom w:val="none" w:sz="0" w:space="0" w:color="auto"/>
        <w:right w:val="none" w:sz="0" w:space="0" w:color="auto"/>
      </w:divBdr>
    </w:div>
    <w:div w:id="486167661">
      <w:bodyDiv w:val="1"/>
      <w:marLeft w:val="0"/>
      <w:marRight w:val="0"/>
      <w:marTop w:val="0"/>
      <w:marBottom w:val="0"/>
      <w:divBdr>
        <w:top w:val="none" w:sz="0" w:space="0" w:color="auto"/>
        <w:left w:val="none" w:sz="0" w:space="0" w:color="auto"/>
        <w:bottom w:val="none" w:sz="0" w:space="0" w:color="auto"/>
        <w:right w:val="none" w:sz="0" w:space="0" w:color="auto"/>
      </w:divBdr>
    </w:div>
    <w:div w:id="486291141">
      <w:bodyDiv w:val="1"/>
      <w:marLeft w:val="0"/>
      <w:marRight w:val="0"/>
      <w:marTop w:val="0"/>
      <w:marBottom w:val="0"/>
      <w:divBdr>
        <w:top w:val="none" w:sz="0" w:space="0" w:color="auto"/>
        <w:left w:val="none" w:sz="0" w:space="0" w:color="auto"/>
        <w:bottom w:val="none" w:sz="0" w:space="0" w:color="auto"/>
        <w:right w:val="none" w:sz="0" w:space="0" w:color="auto"/>
      </w:divBdr>
    </w:div>
    <w:div w:id="486433476">
      <w:bodyDiv w:val="1"/>
      <w:marLeft w:val="0"/>
      <w:marRight w:val="0"/>
      <w:marTop w:val="0"/>
      <w:marBottom w:val="0"/>
      <w:divBdr>
        <w:top w:val="none" w:sz="0" w:space="0" w:color="auto"/>
        <w:left w:val="none" w:sz="0" w:space="0" w:color="auto"/>
        <w:bottom w:val="none" w:sz="0" w:space="0" w:color="auto"/>
        <w:right w:val="none" w:sz="0" w:space="0" w:color="auto"/>
      </w:divBdr>
    </w:div>
    <w:div w:id="486482916">
      <w:bodyDiv w:val="1"/>
      <w:marLeft w:val="0"/>
      <w:marRight w:val="0"/>
      <w:marTop w:val="0"/>
      <w:marBottom w:val="0"/>
      <w:divBdr>
        <w:top w:val="none" w:sz="0" w:space="0" w:color="auto"/>
        <w:left w:val="none" w:sz="0" w:space="0" w:color="auto"/>
        <w:bottom w:val="none" w:sz="0" w:space="0" w:color="auto"/>
        <w:right w:val="none" w:sz="0" w:space="0" w:color="auto"/>
      </w:divBdr>
    </w:div>
    <w:div w:id="486558911">
      <w:bodyDiv w:val="1"/>
      <w:marLeft w:val="0"/>
      <w:marRight w:val="0"/>
      <w:marTop w:val="0"/>
      <w:marBottom w:val="0"/>
      <w:divBdr>
        <w:top w:val="none" w:sz="0" w:space="0" w:color="auto"/>
        <w:left w:val="none" w:sz="0" w:space="0" w:color="auto"/>
        <w:bottom w:val="none" w:sz="0" w:space="0" w:color="auto"/>
        <w:right w:val="none" w:sz="0" w:space="0" w:color="auto"/>
      </w:divBdr>
    </w:div>
    <w:div w:id="486674004">
      <w:bodyDiv w:val="1"/>
      <w:marLeft w:val="0"/>
      <w:marRight w:val="0"/>
      <w:marTop w:val="0"/>
      <w:marBottom w:val="0"/>
      <w:divBdr>
        <w:top w:val="none" w:sz="0" w:space="0" w:color="auto"/>
        <w:left w:val="none" w:sz="0" w:space="0" w:color="auto"/>
        <w:bottom w:val="none" w:sz="0" w:space="0" w:color="auto"/>
        <w:right w:val="none" w:sz="0" w:space="0" w:color="auto"/>
      </w:divBdr>
    </w:div>
    <w:div w:id="486702436">
      <w:bodyDiv w:val="1"/>
      <w:marLeft w:val="0"/>
      <w:marRight w:val="0"/>
      <w:marTop w:val="0"/>
      <w:marBottom w:val="0"/>
      <w:divBdr>
        <w:top w:val="none" w:sz="0" w:space="0" w:color="auto"/>
        <w:left w:val="none" w:sz="0" w:space="0" w:color="auto"/>
        <w:bottom w:val="none" w:sz="0" w:space="0" w:color="auto"/>
        <w:right w:val="none" w:sz="0" w:space="0" w:color="auto"/>
      </w:divBdr>
    </w:div>
    <w:div w:id="486821082">
      <w:bodyDiv w:val="1"/>
      <w:marLeft w:val="0"/>
      <w:marRight w:val="0"/>
      <w:marTop w:val="0"/>
      <w:marBottom w:val="0"/>
      <w:divBdr>
        <w:top w:val="none" w:sz="0" w:space="0" w:color="auto"/>
        <w:left w:val="none" w:sz="0" w:space="0" w:color="auto"/>
        <w:bottom w:val="none" w:sz="0" w:space="0" w:color="auto"/>
        <w:right w:val="none" w:sz="0" w:space="0" w:color="auto"/>
      </w:divBdr>
    </w:div>
    <w:div w:id="486827336">
      <w:bodyDiv w:val="1"/>
      <w:marLeft w:val="0"/>
      <w:marRight w:val="0"/>
      <w:marTop w:val="0"/>
      <w:marBottom w:val="0"/>
      <w:divBdr>
        <w:top w:val="none" w:sz="0" w:space="0" w:color="auto"/>
        <w:left w:val="none" w:sz="0" w:space="0" w:color="auto"/>
        <w:bottom w:val="none" w:sz="0" w:space="0" w:color="auto"/>
        <w:right w:val="none" w:sz="0" w:space="0" w:color="auto"/>
      </w:divBdr>
    </w:div>
    <w:div w:id="486867949">
      <w:bodyDiv w:val="1"/>
      <w:marLeft w:val="0"/>
      <w:marRight w:val="0"/>
      <w:marTop w:val="0"/>
      <w:marBottom w:val="0"/>
      <w:divBdr>
        <w:top w:val="none" w:sz="0" w:space="0" w:color="auto"/>
        <w:left w:val="none" w:sz="0" w:space="0" w:color="auto"/>
        <w:bottom w:val="none" w:sz="0" w:space="0" w:color="auto"/>
        <w:right w:val="none" w:sz="0" w:space="0" w:color="auto"/>
      </w:divBdr>
    </w:div>
    <w:div w:id="486868690">
      <w:bodyDiv w:val="1"/>
      <w:marLeft w:val="0"/>
      <w:marRight w:val="0"/>
      <w:marTop w:val="0"/>
      <w:marBottom w:val="0"/>
      <w:divBdr>
        <w:top w:val="none" w:sz="0" w:space="0" w:color="auto"/>
        <w:left w:val="none" w:sz="0" w:space="0" w:color="auto"/>
        <w:bottom w:val="none" w:sz="0" w:space="0" w:color="auto"/>
        <w:right w:val="none" w:sz="0" w:space="0" w:color="auto"/>
      </w:divBdr>
    </w:div>
    <w:div w:id="486943643">
      <w:bodyDiv w:val="1"/>
      <w:marLeft w:val="0"/>
      <w:marRight w:val="0"/>
      <w:marTop w:val="0"/>
      <w:marBottom w:val="0"/>
      <w:divBdr>
        <w:top w:val="none" w:sz="0" w:space="0" w:color="auto"/>
        <w:left w:val="none" w:sz="0" w:space="0" w:color="auto"/>
        <w:bottom w:val="none" w:sz="0" w:space="0" w:color="auto"/>
        <w:right w:val="none" w:sz="0" w:space="0" w:color="auto"/>
      </w:divBdr>
    </w:div>
    <w:div w:id="487015506">
      <w:bodyDiv w:val="1"/>
      <w:marLeft w:val="0"/>
      <w:marRight w:val="0"/>
      <w:marTop w:val="0"/>
      <w:marBottom w:val="0"/>
      <w:divBdr>
        <w:top w:val="none" w:sz="0" w:space="0" w:color="auto"/>
        <w:left w:val="none" w:sz="0" w:space="0" w:color="auto"/>
        <w:bottom w:val="none" w:sz="0" w:space="0" w:color="auto"/>
        <w:right w:val="none" w:sz="0" w:space="0" w:color="auto"/>
      </w:divBdr>
    </w:div>
    <w:div w:id="487746733">
      <w:bodyDiv w:val="1"/>
      <w:marLeft w:val="0"/>
      <w:marRight w:val="0"/>
      <w:marTop w:val="0"/>
      <w:marBottom w:val="0"/>
      <w:divBdr>
        <w:top w:val="none" w:sz="0" w:space="0" w:color="auto"/>
        <w:left w:val="none" w:sz="0" w:space="0" w:color="auto"/>
        <w:bottom w:val="none" w:sz="0" w:space="0" w:color="auto"/>
        <w:right w:val="none" w:sz="0" w:space="0" w:color="auto"/>
      </w:divBdr>
    </w:div>
    <w:div w:id="487750135">
      <w:bodyDiv w:val="1"/>
      <w:marLeft w:val="0"/>
      <w:marRight w:val="0"/>
      <w:marTop w:val="0"/>
      <w:marBottom w:val="0"/>
      <w:divBdr>
        <w:top w:val="none" w:sz="0" w:space="0" w:color="auto"/>
        <w:left w:val="none" w:sz="0" w:space="0" w:color="auto"/>
        <w:bottom w:val="none" w:sz="0" w:space="0" w:color="auto"/>
        <w:right w:val="none" w:sz="0" w:space="0" w:color="auto"/>
      </w:divBdr>
    </w:div>
    <w:div w:id="487868938">
      <w:bodyDiv w:val="1"/>
      <w:marLeft w:val="0"/>
      <w:marRight w:val="0"/>
      <w:marTop w:val="0"/>
      <w:marBottom w:val="0"/>
      <w:divBdr>
        <w:top w:val="none" w:sz="0" w:space="0" w:color="auto"/>
        <w:left w:val="none" w:sz="0" w:space="0" w:color="auto"/>
        <w:bottom w:val="none" w:sz="0" w:space="0" w:color="auto"/>
        <w:right w:val="none" w:sz="0" w:space="0" w:color="auto"/>
      </w:divBdr>
    </w:div>
    <w:div w:id="488132731">
      <w:bodyDiv w:val="1"/>
      <w:marLeft w:val="0"/>
      <w:marRight w:val="0"/>
      <w:marTop w:val="0"/>
      <w:marBottom w:val="0"/>
      <w:divBdr>
        <w:top w:val="none" w:sz="0" w:space="0" w:color="auto"/>
        <w:left w:val="none" w:sz="0" w:space="0" w:color="auto"/>
        <w:bottom w:val="none" w:sz="0" w:space="0" w:color="auto"/>
        <w:right w:val="none" w:sz="0" w:space="0" w:color="auto"/>
      </w:divBdr>
    </w:div>
    <w:div w:id="488139435">
      <w:bodyDiv w:val="1"/>
      <w:marLeft w:val="0"/>
      <w:marRight w:val="0"/>
      <w:marTop w:val="0"/>
      <w:marBottom w:val="0"/>
      <w:divBdr>
        <w:top w:val="none" w:sz="0" w:space="0" w:color="auto"/>
        <w:left w:val="none" w:sz="0" w:space="0" w:color="auto"/>
        <w:bottom w:val="none" w:sz="0" w:space="0" w:color="auto"/>
        <w:right w:val="none" w:sz="0" w:space="0" w:color="auto"/>
      </w:divBdr>
    </w:div>
    <w:div w:id="488180847">
      <w:bodyDiv w:val="1"/>
      <w:marLeft w:val="0"/>
      <w:marRight w:val="0"/>
      <w:marTop w:val="0"/>
      <w:marBottom w:val="0"/>
      <w:divBdr>
        <w:top w:val="none" w:sz="0" w:space="0" w:color="auto"/>
        <w:left w:val="none" w:sz="0" w:space="0" w:color="auto"/>
        <w:bottom w:val="none" w:sz="0" w:space="0" w:color="auto"/>
        <w:right w:val="none" w:sz="0" w:space="0" w:color="auto"/>
      </w:divBdr>
    </w:div>
    <w:div w:id="488207221">
      <w:bodyDiv w:val="1"/>
      <w:marLeft w:val="0"/>
      <w:marRight w:val="0"/>
      <w:marTop w:val="0"/>
      <w:marBottom w:val="0"/>
      <w:divBdr>
        <w:top w:val="none" w:sz="0" w:space="0" w:color="auto"/>
        <w:left w:val="none" w:sz="0" w:space="0" w:color="auto"/>
        <w:bottom w:val="none" w:sz="0" w:space="0" w:color="auto"/>
        <w:right w:val="none" w:sz="0" w:space="0" w:color="auto"/>
      </w:divBdr>
    </w:div>
    <w:div w:id="488326643">
      <w:bodyDiv w:val="1"/>
      <w:marLeft w:val="0"/>
      <w:marRight w:val="0"/>
      <w:marTop w:val="0"/>
      <w:marBottom w:val="0"/>
      <w:divBdr>
        <w:top w:val="none" w:sz="0" w:space="0" w:color="auto"/>
        <w:left w:val="none" w:sz="0" w:space="0" w:color="auto"/>
        <w:bottom w:val="none" w:sz="0" w:space="0" w:color="auto"/>
        <w:right w:val="none" w:sz="0" w:space="0" w:color="auto"/>
      </w:divBdr>
    </w:div>
    <w:div w:id="488517071">
      <w:bodyDiv w:val="1"/>
      <w:marLeft w:val="0"/>
      <w:marRight w:val="0"/>
      <w:marTop w:val="0"/>
      <w:marBottom w:val="0"/>
      <w:divBdr>
        <w:top w:val="none" w:sz="0" w:space="0" w:color="auto"/>
        <w:left w:val="none" w:sz="0" w:space="0" w:color="auto"/>
        <w:bottom w:val="none" w:sz="0" w:space="0" w:color="auto"/>
        <w:right w:val="none" w:sz="0" w:space="0" w:color="auto"/>
      </w:divBdr>
    </w:div>
    <w:div w:id="488519904">
      <w:bodyDiv w:val="1"/>
      <w:marLeft w:val="0"/>
      <w:marRight w:val="0"/>
      <w:marTop w:val="0"/>
      <w:marBottom w:val="0"/>
      <w:divBdr>
        <w:top w:val="none" w:sz="0" w:space="0" w:color="auto"/>
        <w:left w:val="none" w:sz="0" w:space="0" w:color="auto"/>
        <w:bottom w:val="none" w:sz="0" w:space="0" w:color="auto"/>
        <w:right w:val="none" w:sz="0" w:space="0" w:color="auto"/>
      </w:divBdr>
    </w:div>
    <w:div w:id="488912187">
      <w:bodyDiv w:val="1"/>
      <w:marLeft w:val="0"/>
      <w:marRight w:val="0"/>
      <w:marTop w:val="0"/>
      <w:marBottom w:val="0"/>
      <w:divBdr>
        <w:top w:val="none" w:sz="0" w:space="0" w:color="auto"/>
        <w:left w:val="none" w:sz="0" w:space="0" w:color="auto"/>
        <w:bottom w:val="none" w:sz="0" w:space="0" w:color="auto"/>
        <w:right w:val="none" w:sz="0" w:space="0" w:color="auto"/>
      </w:divBdr>
    </w:div>
    <w:div w:id="488979051">
      <w:bodyDiv w:val="1"/>
      <w:marLeft w:val="0"/>
      <w:marRight w:val="0"/>
      <w:marTop w:val="0"/>
      <w:marBottom w:val="0"/>
      <w:divBdr>
        <w:top w:val="none" w:sz="0" w:space="0" w:color="auto"/>
        <w:left w:val="none" w:sz="0" w:space="0" w:color="auto"/>
        <w:bottom w:val="none" w:sz="0" w:space="0" w:color="auto"/>
        <w:right w:val="none" w:sz="0" w:space="0" w:color="auto"/>
      </w:divBdr>
    </w:div>
    <w:div w:id="489057707">
      <w:bodyDiv w:val="1"/>
      <w:marLeft w:val="0"/>
      <w:marRight w:val="0"/>
      <w:marTop w:val="0"/>
      <w:marBottom w:val="0"/>
      <w:divBdr>
        <w:top w:val="none" w:sz="0" w:space="0" w:color="auto"/>
        <w:left w:val="none" w:sz="0" w:space="0" w:color="auto"/>
        <w:bottom w:val="none" w:sz="0" w:space="0" w:color="auto"/>
        <w:right w:val="none" w:sz="0" w:space="0" w:color="auto"/>
      </w:divBdr>
    </w:div>
    <w:div w:id="489249701">
      <w:bodyDiv w:val="1"/>
      <w:marLeft w:val="0"/>
      <w:marRight w:val="0"/>
      <w:marTop w:val="0"/>
      <w:marBottom w:val="0"/>
      <w:divBdr>
        <w:top w:val="none" w:sz="0" w:space="0" w:color="auto"/>
        <w:left w:val="none" w:sz="0" w:space="0" w:color="auto"/>
        <w:bottom w:val="none" w:sz="0" w:space="0" w:color="auto"/>
        <w:right w:val="none" w:sz="0" w:space="0" w:color="auto"/>
      </w:divBdr>
    </w:div>
    <w:div w:id="489293491">
      <w:bodyDiv w:val="1"/>
      <w:marLeft w:val="0"/>
      <w:marRight w:val="0"/>
      <w:marTop w:val="0"/>
      <w:marBottom w:val="0"/>
      <w:divBdr>
        <w:top w:val="none" w:sz="0" w:space="0" w:color="auto"/>
        <w:left w:val="none" w:sz="0" w:space="0" w:color="auto"/>
        <w:bottom w:val="none" w:sz="0" w:space="0" w:color="auto"/>
        <w:right w:val="none" w:sz="0" w:space="0" w:color="auto"/>
      </w:divBdr>
    </w:div>
    <w:div w:id="489641049">
      <w:bodyDiv w:val="1"/>
      <w:marLeft w:val="0"/>
      <w:marRight w:val="0"/>
      <w:marTop w:val="0"/>
      <w:marBottom w:val="0"/>
      <w:divBdr>
        <w:top w:val="none" w:sz="0" w:space="0" w:color="auto"/>
        <w:left w:val="none" w:sz="0" w:space="0" w:color="auto"/>
        <w:bottom w:val="none" w:sz="0" w:space="0" w:color="auto"/>
        <w:right w:val="none" w:sz="0" w:space="0" w:color="auto"/>
      </w:divBdr>
    </w:div>
    <w:div w:id="489760484">
      <w:bodyDiv w:val="1"/>
      <w:marLeft w:val="0"/>
      <w:marRight w:val="0"/>
      <w:marTop w:val="0"/>
      <w:marBottom w:val="0"/>
      <w:divBdr>
        <w:top w:val="none" w:sz="0" w:space="0" w:color="auto"/>
        <w:left w:val="none" w:sz="0" w:space="0" w:color="auto"/>
        <w:bottom w:val="none" w:sz="0" w:space="0" w:color="auto"/>
        <w:right w:val="none" w:sz="0" w:space="0" w:color="auto"/>
      </w:divBdr>
    </w:div>
    <w:div w:id="490023508">
      <w:bodyDiv w:val="1"/>
      <w:marLeft w:val="0"/>
      <w:marRight w:val="0"/>
      <w:marTop w:val="0"/>
      <w:marBottom w:val="0"/>
      <w:divBdr>
        <w:top w:val="none" w:sz="0" w:space="0" w:color="auto"/>
        <w:left w:val="none" w:sz="0" w:space="0" w:color="auto"/>
        <w:bottom w:val="none" w:sz="0" w:space="0" w:color="auto"/>
        <w:right w:val="none" w:sz="0" w:space="0" w:color="auto"/>
      </w:divBdr>
    </w:div>
    <w:div w:id="490028262">
      <w:bodyDiv w:val="1"/>
      <w:marLeft w:val="0"/>
      <w:marRight w:val="0"/>
      <w:marTop w:val="0"/>
      <w:marBottom w:val="0"/>
      <w:divBdr>
        <w:top w:val="none" w:sz="0" w:space="0" w:color="auto"/>
        <w:left w:val="none" w:sz="0" w:space="0" w:color="auto"/>
        <w:bottom w:val="none" w:sz="0" w:space="0" w:color="auto"/>
        <w:right w:val="none" w:sz="0" w:space="0" w:color="auto"/>
      </w:divBdr>
    </w:div>
    <w:div w:id="490175545">
      <w:bodyDiv w:val="1"/>
      <w:marLeft w:val="0"/>
      <w:marRight w:val="0"/>
      <w:marTop w:val="0"/>
      <w:marBottom w:val="0"/>
      <w:divBdr>
        <w:top w:val="none" w:sz="0" w:space="0" w:color="auto"/>
        <w:left w:val="none" w:sz="0" w:space="0" w:color="auto"/>
        <w:bottom w:val="none" w:sz="0" w:space="0" w:color="auto"/>
        <w:right w:val="none" w:sz="0" w:space="0" w:color="auto"/>
      </w:divBdr>
    </w:div>
    <w:div w:id="490223291">
      <w:bodyDiv w:val="1"/>
      <w:marLeft w:val="0"/>
      <w:marRight w:val="0"/>
      <w:marTop w:val="0"/>
      <w:marBottom w:val="0"/>
      <w:divBdr>
        <w:top w:val="none" w:sz="0" w:space="0" w:color="auto"/>
        <w:left w:val="none" w:sz="0" w:space="0" w:color="auto"/>
        <w:bottom w:val="none" w:sz="0" w:space="0" w:color="auto"/>
        <w:right w:val="none" w:sz="0" w:space="0" w:color="auto"/>
      </w:divBdr>
    </w:div>
    <w:div w:id="490561070">
      <w:bodyDiv w:val="1"/>
      <w:marLeft w:val="0"/>
      <w:marRight w:val="0"/>
      <w:marTop w:val="0"/>
      <w:marBottom w:val="0"/>
      <w:divBdr>
        <w:top w:val="none" w:sz="0" w:space="0" w:color="auto"/>
        <w:left w:val="none" w:sz="0" w:space="0" w:color="auto"/>
        <w:bottom w:val="none" w:sz="0" w:space="0" w:color="auto"/>
        <w:right w:val="none" w:sz="0" w:space="0" w:color="auto"/>
      </w:divBdr>
    </w:div>
    <w:div w:id="490757938">
      <w:bodyDiv w:val="1"/>
      <w:marLeft w:val="0"/>
      <w:marRight w:val="0"/>
      <w:marTop w:val="0"/>
      <w:marBottom w:val="0"/>
      <w:divBdr>
        <w:top w:val="none" w:sz="0" w:space="0" w:color="auto"/>
        <w:left w:val="none" w:sz="0" w:space="0" w:color="auto"/>
        <w:bottom w:val="none" w:sz="0" w:space="0" w:color="auto"/>
        <w:right w:val="none" w:sz="0" w:space="0" w:color="auto"/>
      </w:divBdr>
    </w:div>
    <w:div w:id="490758963">
      <w:bodyDiv w:val="1"/>
      <w:marLeft w:val="0"/>
      <w:marRight w:val="0"/>
      <w:marTop w:val="0"/>
      <w:marBottom w:val="0"/>
      <w:divBdr>
        <w:top w:val="none" w:sz="0" w:space="0" w:color="auto"/>
        <w:left w:val="none" w:sz="0" w:space="0" w:color="auto"/>
        <w:bottom w:val="none" w:sz="0" w:space="0" w:color="auto"/>
        <w:right w:val="none" w:sz="0" w:space="0" w:color="auto"/>
      </w:divBdr>
    </w:div>
    <w:div w:id="490945681">
      <w:bodyDiv w:val="1"/>
      <w:marLeft w:val="0"/>
      <w:marRight w:val="0"/>
      <w:marTop w:val="0"/>
      <w:marBottom w:val="0"/>
      <w:divBdr>
        <w:top w:val="none" w:sz="0" w:space="0" w:color="auto"/>
        <w:left w:val="none" w:sz="0" w:space="0" w:color="auto"/>
        <w:bottom w:val="none" w:sz="0" w:space="0" w:color="auto"/>
        <w:right w:val="none" w:sz="0" w:space="0" w:color="auto"/>
      </w:divBdr>
    </w:div>
    <w:div w:id="491065676">
      <w:bodyDiv w:val="1"/>
      <w:marLeft w:val="0"/>
      <w:marRight w:val="0"/>
      <w:marTop w:val="0"/>
      <w:marBottom w:val="0"/>
      <w:divBdr>
        <w:top w:val="none" w:sz="0" w:space="0" w:color="auto"/>
        <w:left w:val="none" w:sz="0" w:space="0" w:color="auto"/>
        <w:bottom w:val="none" w:sz="0" w:space="0" w:color="auto"/>
        <w:right w:val="none" w:sz="0" w:space="0" w:color="auto"/>
      </w:divBdr>
    </w:div>
    <w:div w:id="491145797">
      <w:bodyDiv w:val="1"/>
      <w:marLeft w:val="0"/>
      <w:marRight w:val="0"/>
      <w:marTop w:val="0"/>
      <w:marBottom w:val="0"/>
      <w:divBdr>
        <w:top w:val="none" w:sz="0" w:space="0" w:color="auto"/>
        <w:left w:val="none" w:sz="0" w:space="0" w:color="auto"/>
        <w:bottom w:val="none" w:sz="0" w:space="0" w:color="auto"/>
        <w:right w:val="none" w:sz="0" w:space="0" w:color="auto"/>
      </w:divBdr>
    </w:div>
    <w:div w:id="491720925">
      <w:bodyDiv w:val="1"/>
      <w:marLeft w:val="0"/>
      <w:marRight w:val="0"/>
      <w:marTop w:val="0"/>
      <w:marBottom w:val="0"/>
      <w:divBdr>
        <w:top w:val="none" w:sz="0" w:space="0" w:color="auto"/>
        <w:left w:val="none" w:sz="0" w:space="0" w:color="auto"/>
        <w:bottom w:val="none" w:sz="0" w:space="0" w:color="auto"/>
        <w:right w:val="none" w:sz="0" w:space="0" w:color="auto"/>
      </w:divBdr>
    </w:div>
    <w:div w:id="491724487">
      <w:bodyDiv w:val="1"/>
      <w:marLeft w:val="0"/>
      <w:marRight w:val="0"/>
      <w:marTop w:val="0"/>
      <w:marBottom w:val="0"/>
      <w:divBdr>
        <w:top w:val="none" w:sz="0" w:space="0" w:color="auto"/>
        <w:left w:val="none" w:sz="0" w:space="0" w:color="auto"/>
        <w:bottom w:val="none" w:sz="0" w:space="0" w:color="auto"/>
        <w:right w:val="none" w:sz="0" w:space="0" w:color="auto"/>
      </w:divBdr>
    </w:div>
    <w:div w:id="491798989">
      <w:bodyDiv w:val="1"/>
      <w:marLeft w:val="0"/>
      <w:marRight w:val="0"/>
      <w:marTop w:val="0"/>
      <w:marBottom w:val="0"/>
      <w:divBdr>
        <w:top w:val="none" w:sz="0" w:space="0" w:color="auto"/>
        <w:left w:val="none" w:sz="0" w:space="0" w:color="auto"/>
        <w:bottom w:val="none" w:sz="0" w:space="0" w:color="auto"/>
        <w:right w:val="none" w:sz="0" w:space="0" w:color="auto"/>
      </w:divBdr>
    </w:div>
    <w:div w:id="491800358">
      <w:bodyDiv w:val="1"/>
      <w:marLeft w:val="0"/>
      <w:marRight w:val="0"/>
      <w:marTop w:val="0"/>
      <w:marBottom w:val="0"/>
      <w:divBdr>
        <w:top w:val="none" w:sz="0" w:space="0" w:color="auto"/>
        <w:left w:val="none" w:sz="0" w:space="0" w:color="auto"/>
        <w:bottom w:val="none" w:sz="0" w:space="0" w:color="auto"/>
        <w:right w:val="none" w:sz="0" w:space="0" w:color="auto"/>
      </w:divBdr>
    </w:div>
    <w:div w:id="492111002">
      <w:bodyDiv w:val="1"/>
      <w:marLeft w:val="0"/>
      <w:marRight w:val="0"/>
      <w:marTop w:val="0"/>
      <w:marBottom w:val="0"/>
      <w:divBdr>
        <w:top w:val="none" w:sz="0" w:space="0" w:color="auto"/>
        <w:left w:val="none" w:sz="0" w:space="0" w:color="auto"/>
        <w:bottom w:val="none" w:sz="0" w:space="0" w:color="auto"/>
        <w:right w:val="none" w:sz="0" w:space="0" w:color="auto"/>
      </w:divBdr>
    </w:div>
    <w:div w:id="492141866">
      <w:bodyDiv w:val="1"/>
      <w:marLeft w:val="0"/>
      <w:marRight w:val="0"/>
      <w:marTop w:val="0"/>
      <w:marBottom w:val="0"/>
      <w:divBdr>
        <w:top w:val="none" w:sz="0" w:space="0" w:color="auto"/>
        <w:left w:val="none" w:sz="0" w:space="0" w:color="auto"/>
        <w:bottom w:val="none" w:sz="0" w:space="0" w:color="auto"/>
        <w:right w:val="none" w:sz="0" w:space="0" w:color="auto"/>
      </w:divBdr>
    </w:div>
    <w:div w:id="492186664">
      <w:bodyDiv w:val="1"/>
      <w:marLeft w:val="0"/>
      <w:marRight w:val="0"/>
      <w:marTop w:val="0"/>
      <w:marBottom w:val="0"/>
      <w:divBdr>
        <w:top w:val="none" w:sz="0" w:space="0" w:color="auto"/>
        <w:left w:val="none" w:sz="0" w:space="0" w:color="auto"/>
        <w:bottom w:val="none" w:sz="0" w:space="0" w:color="auto"/>
        <w:right w:val="none" w:sz="0" w:space="0" w:color="auto"/>
      </w:divBdr>
    </w:div>
    <w:div w:id="492255075">
      <w:bodyDiv w:val="1"/>
      <w:marLeft w:val="0"/>
      <w:marRight w:val="0"/>
      <w:marTop w:val="0"/>
      <w:marBottom w:val="0"/>
      <w:divBdr>
        <w:top w:val="none" w:sz="0" w:space="0" w:color="auto"/>
        <w:left w:val="none" w:sz="0" w:space="0" w:color="auto"/>
        <w:bottom w:val="none" w:sz="0" w:space="0" w:color="auto"/>
        <w:right w:val="none" w:sz="0" w:space="0" w:color="auto"/>
      </w:divBdr>
    </w:div>
    <w:div w:id="492257546">
      <w:bodyDiv w:val="1"/>
      <w:marLeft w:val="0"/>
      <w:marRight w:val="0"/>
      <w:marTop w:val="0"/>
      <w:marBottom w:val="0"/>
      <w:divBdr>
        <w:top w:val="none" w:sz="0" w:space="0" w:color="auto"/>
        <w:left w:val="none" w:sz="0" w:space="0" w:color="auto"/>
        <w:bottom w:val="none" w:sz="0" w:space="0" w:color="auto"/>
        <w:right w:val="none" w:sz="0" w:space="0" w:color="auto"/>
      </w:divBdr>
    </w:div>
    <w:div w:id="492334370">
      <w:bodyDiv w:val="1"/>
      <w:marLeft w:val="0"/>
      <w:marRight w:val="0"/>
      <w:marTop w:val="0"/>
      <w:marBottom w:val="0"/>
      <w:divBdr>
        <w:top w:val="none" w:sz="0" w:space="0" w:color="auto"/>
        <w:left w:val="none" w:sz="0" w:space="0" w:color="auto"/>
        <w:bottom w:val="none" w:sz="0" w:space="0" w:color="auto"/>
        <w:right w:val="none" w:sz="0" w:space="0" w:color="auto"/>
      </w:divBdr>
    </w:div>
    <w:div w:id="492379273">
      <w:bodyDiv w:val="1"/>
      <w:marLeft w:val="0"/>
      <w:marRight w:val="0"/>
      <w:marTop w:val="0"/>
      <w:marBottom w:val="0"/>
      <w:divBdr>
        <w:top w:val="none" w:sz="0" w:space="0" w:color="auto"/>
        <w:left w:val="none" w:sz="0" w:space="0" w:color="auto"/>
        <w:bottom w:val="none" w:sz="0" w:space="0" w:color="auto"/>
        <w:right w:val="none" w:sz="0" w:space="0" w:color="auto"/>
      </w:divBdr>
    </w:div>
    <w:div w:id="492454422">
      <w:bodyDiv w:val="1"/>
      <w:marLeft w:val="0"/>
      <w:marRight w:val="0"/>
      <w:marTop w:val="0"/>
      <w:marBottom w:val="0"/>
      <w:divBdr>
        <w:top w:val="none" w:sz="0" w:space="0" w:color="auto"/>
        <w:left w:val="none" w:sz="0" w:space="0" w:color="auto"/>
        <w:bottom w:val="none" w:sz="0" w:space="0" w:color="auto"/>
        <w:right w:val="none" w:sz="0" w:space="0" w:color="auto"/>
      </w:divBdr>
    </w:div>
    <w:div w:id="492642281">
      <w:bodyDiv w:val="1"/>
      <w:marLeft w:val="0"/>
      <w:marRight w:val="0"/>
      <w:marTop w:val="0"/>
      <w:marBottom w:val="0"/>
      <w:divBdr>
        <w:top w:val="none" w:sz="0" w:space="0" w:color="auto"/>
        <w:left w:val="none" w:sz="0" w:space="0" w:color="auto"/>
        <w:bottom w:val="none" w:sz="0" w:space="0" w:color="auto"/>
        <w:right w:val="none" w:sz="0" w:space="0" w:color="auto"/>
      </w:divBdr>
    </w:div>
    <w:div w:id="492651093">
      <w:bodyDiv w:val="1"/>
      <w:marLeft w:val="0"/>
      <w:marRight w:val="0"/>
      <w:marTop w:val="0"/>
      <w:marBottom w:val="0"/>
      <w:divBdr>
        <w:top w:val="none" w:sz="0" w:space="0" w:color="auto"/>
        <w:left w:val="none" w:sz="0" w:space="0" w:color="auto"/>
        <w:bottom w:val="none" w:sz="0" w:space="0" w:color="auto"/>
        <w:right w:val="none" w:sz="0" w:space="0" w:color="auto"/>
      </w:divBdr>
    </w:div>
    <w:div w:id="492844174">
      <w:bodyDiv w:val="1"/>
      <w:marLeft w:val="0"/>
      <w:marRight w:val="0"/>
      <w:marTop w:val="0"/>
      <w:marBottom w:val="0"/>
      <w:divBdr>
        <w:top w:val="none" w:sz="0" w:space="0" w:color="auto"/>
        <w:left w:val="none" w:sz="0" w:space="0" w:color="auto"/>
        <w:bottom w:val="none" w:sz="0" w:space="0" w:color="auto"/>
        <w:right w:val="none" w:sz="0" w:space="0" w:color="auto"/>
      </w:divBdr>
    </w:div>
    <w:div w:id="492986390">
      <w:bodyDiv w:val="1"/>
      <w:marLeft w:val="0"/>
      <w:marRight w:val="0"/>
      <w:marTop w:val="0"/>
      <w:marBottom w:val="0"/>
      <w:divBdr>
        <w:top w:val="none" w:sz="0" w:space="0" w:color="auto"/>
        <w:left w:val="none" w:sz="0" w:space="0" w:color="auto"/>
        <w:bottom w:val="none" w:sz="0" w:space="0" w:color="auto"/>
        <w:right w:val="none" w:sz="0" w:space="0" w:color="auto"/>
      </w:divBdr>
    </w:div>
    <w:div w:id="492993671">
      <w:bodyDiv w:val="1"/>
      <w:marLeft w:val="0"/>
      <w:marRight w:val="0"/>
      <w:marTop w:val="0"/>
      <w:marBottom w:val="0"/>
      <w:divBdr>
        <w:top w:val="none" w:sz="0" w:space="0" w:color="auto"/>
        <w:left w:val="none" w:sz="0" w:space="0" w:color="auto"/>
        <w:bottom w:val="none" w:sz="0" w:space="0" w:color="auto"/>
        <w:right w:val="none" w:sz="0" w:space="0" w:color="auto"/>
      </w:divBdr>
    </w:div>
    <w:div w:id="493032202">
      <w:bodyDiv w:val="1"/>
      <w:marLeft w:val="0"/>
      <w:marRight w:val="0"/>
      <w:marTop w:val="0"/>
      <w:marBottom w:val="0"/>
      <w:divBdr>
        <w:top w:val="none" w:sz="0" w:space="0" w:color="auto"/>
        <w:left w:val="none" w:sz="0" w:space="0" w:color="auto"/>
        <w:bottom w:val="none" w:sz="0" w:space="0" w:color="auto"/>
        <w:right w:val="none" w:sz="0" w:space="0" w:color="auto"/>
      </w:divBdr>
    </w:div>
    <w:div w:id="493373331">
      <w:bodyDiv w:val="1"/>
      <w:marLeft w:val="0"/>
      <w:marRight w:val="0"/>
      <w:marTop w:val="0"/>
      <w:marBottom w:val="0"/>
      <w:divBdr>
        <w:top w:val="none" w:sz="0" w:space="0" w:color="auto"/>
        <w:left w:val="none" w:sz="0" w:space="0" w:color="auto"/>
        <w:bottom w:val="none" w:sz="0" w:space="0" w:color="auto"/>
        <w:right w:val="none" w:sz="0" w:space="0" w:color="auto"/>
      </w:divBdr>
    </w:div>
    <w:div w:id="494417073">
      <w:bodyDiv w:val="1"/>
      <w:marLeft w:val="0"/>
      <w:marRight w:val="0"/>
      <w:marTop w:val="0"/>
      <w:marBottom w:val="0"/>
      <w:divBdr>
        <w:top w:val="none" w:sz="0" w:space="0" w:color="auto"/>
        <w:left w:val="none" w:sz="0" w:space="0" w:color="auto"/>
        <w:bottom w:val="none" w:sz="0" w:space="0" w:color="auto"/>
        <w:right w:val="none" w:sz="0" w:space="0" w:color="auto"/>
      </w:divBdr>
    </w:div>
    <w:div w:id="494615754">
      <w:bodyDiv w:val="1"/>
      <w:marLeft w:val="0"/>
      <w:marRight w:val="0"/>
      <w:marTop w:val="0"/>
      <w:marBottom w:val="0"/>
      <w:divBdr>
        <w:top w:val="none" w:sz="0" w:space="0" w:color="auto"/>
        <w:left w:val="none" w:sz="0" w:space="0" w:color="auto"/>
        <w:bottom w:val="none" w:sz="0" w:space="0" w:color="auto"/>
        <w:right w:val="none" w:sz="0" w:space="0" w:color="auto"/>
      </w:divBdr>
    </w:div>
    <w:div w:id="494687916">
      <w:bodyDiv w:val="1"/>
      <w:marLeft w:val="0"/>
      <w:marRight w:val="0"/>
      <w:marTop w:val="0"/>
      <w:marBottom w:val="0"/>
      <w:divBdr>
        <w:top w:val="none" w:sz="0" w:space="0" w:color="auto"/>
        <w:left w:val="none" w:sz="0" w:space="0" w:color="auto"/>
        <w:bottom w:val="none" w:sz="0" w:space="0" w:color="auto"/>
        <w:right w:val="none" w:sz="0" w:space="0" w:color="auto"/>
      </w:divBdr>
    </w:div>
    <w:div w:id="494759216">
      <w:bodyDiv w:val="1"/>
      <w:marLeft w:val="0"/>
      <w:marRight w:val="0"/>
      <w:marTop w:val="0"/>
      <w:marBottom w:val="0"/>
      <w:divBdr>
        <w:top w:val="none" w:sz="0" w:space="0" w:color="auto"/>
        <w:left w:val="none" w:sz="0" w:space="0" w:color="auto"/>
        <w:bottom w:val="none" w:sz="0" w:space="0" w:color="auto"/>
        <w:right w:val="none" w:sz="0" w:space="0" w:color="auto"/>
      </w:divBdr>
    </w:div>
    <w:div w:id="494759739">
      <w:bodyDiv w:val="1"/>
      <w:marLeft w:val="0"/>
      <w:marRight w:val="0"/>
      <w:marTop w:val="0"/>
      <w:marBottom w:val="0"/>
      <w:divBdr>
        <w:top w:val="none" w:sz="0" w:space="0" w:color="auto"/>
        <w:left w:val="none" w:sz="0" w:space="0" w:color="auto"/>
        <w:bottom w:val="none" w:sz="0" w:space="0" w:color="auto"/>
        <w:right w:val="none" w:sz="0" w:space="0" w:color="auto"/>
      </w:divBdr>
    </w:div>
    <w:div w:id="494806265">
      <w:bodyDiv w:val="1"/>
      <w:marLeft w:val="0"/>
      <w:marRight w:val="0"/>
      <w:marTop w:val="0"/>
      <w:marBottom w:val="0"/>
      <w:divBdr>
        <w:top w:val="none" w:sz="0" w:space="0" w:color="auto"/>
        <w:left w:val="none" w:sz="0" w:space="0" w:color="auto"/>
        <w:bottom w:val="none" w:sz="0" w:space="0" w:color="auto"/>
        <w:right w:val="none" w:sz="0" w:space="0" w:color="auto"/>
      </w:divBdr>
    </w:div>
    <w:div w:id="495150346">
      <w:bodyDiv w:val="1"/>
      <w:marLeft w:val="0"/>
      <w:marRight w:val="0"/>
      <w:marTop w:val="0"/>
      <w:marBottom w:val="0"/>
      <w:divBdr>
        <w:top w:val="none" w:sz="0" w:space="0" w:color="auto"/>
        <w:left w:val="none" w:sz="0" w:space="0" w:color="auto"/>
        <w:bottom w:val="none" w:sz="0" w:space="0" w:color="auto"/>
        <w:right w:val="none" w:sz="0" w:space="0" w:color="auto"/>
      </w:divBdr>
    </w:div>
    <w:div w:id="495266654">
      <w:bodyDiv w:val="1"/>
      <w:marLeft w:val="0"/>
      <w:marRight w:val="0"/>
      <w:marTop w:val="0"/>
      <w:marBottom w:val="0"/>
      <w:divBdr>
        <w:top w:val="none" w:sz="0" w:space="0" w:color="auto"/>
        <w:left w:val="none" w:sz="0" w:space="0" w:color="auto"/>
        <w:bottom w:val="none" w:sz="0" w:space="0" w:color="auto"/>
        <w:right w:val="none" w:sz="0" w:space="0" w:color="auto"/>
      </w:divBdr>
    </w:div>
    <w:div w:id="495464676">
      <w:bodyDiv w:val="1"/>
      <w:marLeft w:val="0"/>
      <w:marRight w:val="0"/>
      <w:marTop w:val="0"/>
      <w:marBottom w:val="0"/>
      <w:divBdr>
        <w:top w:val="none" w:sz="0" w:space="0" w:color="auto"/>
        <w:left w:val="none" w:sz="0" w:space="0" w:color="auto"/>
        <w:bottom w:val="none" w:sz="0" w:space="0" w:color="auto"/>
        <w:right w:val="none" w:sz="0" w:space="0" w:color="auto"/>
      </w:divBdr>
    </w:div>
    <w:div w:id="495808951">
      <w:bodyDiv w:val="1"/>
      <w:marLeft w:val="0"/>
      <w:marRight w:val="0"/>
      <w:marTop w:val="0"/>
      <w:marBottom w:val="0"/>
      <w:divBdr>
        <w:top w:val="none" w:sz="0" w:space="0" w:color="auto"/>
        <w:left w:val="none" w:sz="0" w:space="0" w:color="auto"/>
        <w:bottom w:val="none" w:sz="0" w:space="0" w:color="auto"/>
        <w:right w:val="none" w:sz="0" w:space="0" w:color="auto"/>
      </w:divBdr>
    </w:div>
    <w:div w:id="495849022">
      <w:bodyDiv w:val="1"/>
      <w:marLeft w:val="0"/>
      <w:marRight w:val="0"/>
      <w:marTop w:val="0"/>
      <w:marBottom w:val="0"/>
      <w:divBdr>
        <w:top w:val="none" w:sz="0" w:space="0" w:color="auto"/>
        <w:left w:val="none" w:sz="0" w:space="0" w:color="auto"/>
        <w:bottom w:val="none" w:sz="0" w:space="0" w:color="auto"/>
        <w:right w:val="none" w:sz="0" w:space="0" w:color="auto"/>
      </w:divBdr>
    </w:div>
    <w:div w:id="496068906">
      <w:bodyDiv w:val="1"/>
      <w:marLeft w:val="0"/>
      <w:marRight w:val="0"/>
      <w:marTop w:val="0"/>
      <w:marBottom w:val="0"/>
      <w:divBdr>
        <w:top w:val="none" w:sz="0" w:space="0" w:color="auto"/>
        <w:left w:val="none" w:sz="0" w:space="0" w:color="auto"/>
        <w:bottom w:val="none" w:sz="0" w:space="0" w:color="auto"/>
        <w:right w:val="none" w:sz="0" w:space="0" w:color="auto"/>
      </w:divBdr>
    </w:div>
    <w:div w:id="496116689">
      <w:bodyDiv w:val="1"/>
      <w:marLeft w:val="0"/>
      <w:marRight w:val="0"/>
      <w:marTop w:val="0"/>
      <w:marBottom w:val="0"/>
      <w:divBdr>
        <w:top w:val="none" w:sz="0" w:space="0" w:color="auto"/>
        <w:left w:val="none" w:sz="0" w:space="0" w:color="auto"/>
        <w:bottom w:val="none" w:sz="0" w:space="0" w:color="auto"/>
        <w:right w:val="none" w:sz="0" w:space="0" w:color="auto"/>
      </w:divBdr>
    </w:div>
    <w:div w:id="496307652">
      <w:bodyDiv w:val="1"/>
      <w:marLeft w:val="0"/>
      <w:marRight w:val="0"/>
      <w:marTop w:val="0"/>
      <w:marBottom w:val="0"/>
      <w:divBdr>
        <w:top w:val="none" w:sz="0" w:space="0" w:color="auto"/>
        <w:left w:val="none" w:sz="0" w:space="0" w:color="auto"/>
        <w:bottom w:val="none" w:sz="0" w:space="0" w:color="auto"/>
        <w:right w:val="none" w:sz="0" w:space="0" w:color="auto"/>
      </w:divBdr>
    </w:div>
    <w:div w:id="496384954">
      <w:bodyDiv w:val="1"/>
      <w:marLeft w:val="0"/>
      <w:marRight w:val="0"/>
      <w:marTop w:val="0"/>
      <w:marBottom w:val="0"/>
      <w:divBdr>
        <w:top w:val="none" w:sz="0" w:space="0" w:color="auto"/>
        <w:left w:val="none" w:sz="0" w:space="0" w:color="auto"/>
        <w:bottom w:val="none" w:sz="0" w:space="0" w:color="auto"/>
        <w:right w:val="none" w:sz="0" w:space="0" w:color="auto"/>
      </w:divBdr>
    </w:div>
    <w:div w:id="496504845">
      <w:bodyDiv w:val="1"/>
      <w:marLeft w:val="0"/>
      <w:marRight w:val="0"/>
      <w:marTop w:val="0"/>
      <w:marBottom w:val="0"/>
      <w:divBdr>
        <w:top w:val="none" w:sz="0" w:space="0" w:color="auto"/>
        <w:left w:val="none" w:sz="0" w:space="0" w:color="auto"/>
        <w:bottom w:val="none" w:sz="0" w:space="0" w:color="auto"/>
        <w:right w:val="none" w:sz="0" w:space="0" w:color="auto"/>
      </w:divBdr>
    </w:div>
    <w:div w:id="496775547">
      <w:bodyDiv w:val="1"/>
      <w:marLeft w:val="0"/>
      <w:marRight w:val="0"/>
      <w:marTop w:val="0"/>
      <w:marBottom w:val="0"/>
      <w:divBdr>
        <w:top w:val="none" w:sz="0" w:space="0" w:color="auto"/>
        <w:left w:val="none" w:sz="0" w:space="0" w:color="auto"/>
        <w:bottom w:val="none" w:sz="0" w:space="0" w:color="auto"/>
        <w:right w:val="none" w:sz="0" w:space="0" w:color="auto"/>
      </w:divBdr>
    </w:div>
    <w:div w:id="496847455">
      <w:bodyDiv w:val="1"/>
      <w:marLeft w:val="0"/>
      <w:marRight w:val="0"/>
      <w:marTop w:val="0"/>
      <w:marBottom w:val="0"/>
      <w:divBdr>
        <w:top w:val="none" w:sz="0" w:space="0" w:color="auto"/>
        <w:left w:val="none" w:sz="0" w:space="0" w:color="auto"/>
        <w:bottom w:val="none" w:sz="0" w:space="0" w:color="auto"/>
        <w:right w:val="none" w:sz="0" w:space="0" w:color="auto"/>
      </w:divBdr>
    </w:div>
    <w:div w:id="496964196">
      <w:bodyDiv w:val="1"/>
      <w:marLeft w:val="0"/>
      <w:marRight w:val="0"/>
      <w:marTop w:val="0"/>
      <w:marBottom w:val="0"/>
      <w:divBdr>
        <w:top w:val="none" w:sz="0" w:space="0" w:color="auto"/>
        <w:left w:val="none" w:sz="0" w:space="0" w:color="auto"/>
        <w:bottom w:val="none" w:sz="0" w:space="0" w:color="auto"/>
        <w:right w:val="none" w:sz="0" w:space="0" w:color="auto"/>
      </w:divBdr>
    </w:div>
    <w:div w:id="497112231">
      <w:bodyDiv w:val="1"/>
      <w:marLeft w:val="0"/>
      <w:marRight w:val="0"/>
      <w:marTop w:val="0"/>
      <w:marBottom w:val="0"/>
      <w:divBdr>
        <w:top w:val="none" w:sz="0" w:space="0" w:color="auto"/>
        <w:left w:val="none" w:sz="0" w:space="0" w:color="auto"/>
        <w:bottom w:val="none" w:sz="0" w:space="0" w:color="auto"/>
        <w:right w:val="none" w:sz="0" w:space="0" w:color="auto"/>
      </w:divBdr>
    </w:div>
    <w:div w:id="497423895">
      <w:bodyDiv w:val="1"/>
      <w:marLeft w:val="0"/>
      <w:marRight w:val="0"/>
      <w:marTop w:val="0"/>
      <w:marBottom w:val="0"/>
      <w:divBdr>
        <w:top w:val="none" w:sz="0" w:space="0" w:color="auto"/>
        <w:left w:val="none" w:sz="0" w:space="0" w:color="auto"/>
        <w:bottom w:val="none" w:sz="0" w:space="0" w:color="auto"/>
        <w:right w:val="none" w:sz="0" w:space="0" w:color="auto"/>
      </w:divBdr>
    </w:div>
    <w:div w:id="497497978">
      <w:bodyDiv w:val="1"/>
      <w:marLeft w:val="0"/>
      <w:marRight w:val="0"/>
      <w:marTop w:val="0"/>
      <w:marBottom w:val="0"/>
      <w:divBdr>
        <w:top w:val="none" w:sz="0" w:space="0" w:color="auto"/>
        <w:left w:val="none" w:sz="0" w:space="0" w:color="auto"/>
        <w:bottom w:val="none" w:sz="0" w:space="0" w:color="auto"/>
        <w:right w:val="none" w:sz="0" w:space="0" w:color="auto"/>
      </w:divBdr>
    </w:div>
    <w:div w:id="497574795">
      <w:bodyDiv w:val="1"/>
      <w:marLeft w:val="0"/>
      <w:marRight w:val="0"/>
      <w:marTop w:val="0"/>
      <w:marBottom w:val="0"/>
      <w:divBdr>
        <w:top w:val="none" w:sz="0" w:space="0" w:color="auto"/>
        <w:left w:val="none" w:sz="0" w:space="0" w:color="auto"/>
        <w:bottom w:val="none" w:sz="0" w:space="0" w:color="auto"/>
        <w:right w:val="none" w:sz="0" w:space="0" w:color="auto"/>
      </w:divBdr>
    </w:div>
    <w:div w:id="497885102">
      <w:bodyDiv w:val="1"/>
      <w:marLeft w:val="0"/>
      <w:marRight w:val="0"/>
      <w:marTop w:val="0"/>
      <w:marBottom w:val="0"/>
      <w:divBdr>
        <w:top w:val="none" w:sz="0" w:space="0" w:color="auto"/>
        <w:left w:val="none" w:sz="0" w:space="0" w:color="auto"/>
        <w:bottom w:val="none" w:sz="0" w:space="0" w:color="auto"/>
        <w:right w:val="none" w:sz="0" w:space="0" w:color="auto"/>
      </w:divBdr>
    </w:div>
    <w:div w:id="497888743">
      <w:bodyDiv w:val="1"/>
      <w:marLeft w:val="0"/>
      <w:marRight w:val="0"/>
      <w:marTop w:val="0"/>
      <w:marBottom w:val="0"/>
      <w:divBdr>
        <w:top w:val="none" w:sz="0" w:space="0" w:color="auto"/>
        <w:left w:val="none" w:sz="0" w:space="0" w:color="auto"/>
        <w:bottom w:val="none" w:sz="0" w:space="0" w:color="auto"/>
        <w:right w:val="none" w:sz="0" w:space="0" w:color="auto"/>
      </w:divBdr>
    </w:div>
    <w:div w:id="498008719">
      <w:bodyDiv w:val="1"/>
      <w:marLeft w:val="0"/>
      <w:marRight w:val="0"/>
      <w:marTop w:val="0"/>
      <w:marBottom w:val="0"/>
      <w:divBdr>
        <w:top w:val="none" w:sz="0" w:space="0" w:color="auto"/>
        <w:left w:val="none" w:sz="0" w:space="0" w:color="auto"/>
        <w:bottom w:val="none" w:sz="0" w:space="0" w:color="auto"/>
        <w:right w:val="none" w:sz="0" w:space="0" w:color="auto"/>
      </w:divBdr>
    </w:div>
    <w:div w:id="498160092">
      <w:bodyDiv w:val="1"/>
      <w:marLeft w:val="0"/>
      <w:marRight w:val="0"/>
      <w:marTop w:val="0"/>
      <w:marBottom w:val="0"/>
      <w:divBdr>
        <w:top w:val="none" w:sz="0" w:space="0" w:color="auto"/>
        <w:left w:val="none" w:sz="0" w:space="0" w:color="auto"/>
        <w:bottom w:val="none" w:sz="0" w:space="0" w:color="auto"/>
        <w:right w:val="none" w:sz="0" w:space="0" w:color="auto"/>
      </w:divBdr>
    </w:div>
    <w:div w:id="498229502">
      <w:bodyDiv w:val="1"/>
      <w:marLeft w:val="0"/>
      <w:marRight w:val="0"/>
      <w:marTop w:val="0"/>
      <w:marBottom w:val="0"/>
      <w:divBdr>
        <w:top w:val="none" w:sz="0" w:space="0" w:color="auto"/>
        <w:left w:val="none" w:sz="0" w:space="0" w:color="auto"/>
        <w:bottom w:val="none" w:sz="0" w:space="0" w:color="auto"/>
        <w:right w:val="none" w:sz="0" w:space="0" w:color="auto"/>
      </w:divBdr>
    </w:div>
    <w:div w:id="498347416">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498546339">
      <w:bodyDiv w:val="1"/>
      <w:marLeft w:val="0"/>
      <w:marRight w:val="0"/>
      <w:marTop w:val="0"/>
      <w:marBottom w:val="0"/>
      <w:divBdr>
        <w:top w:val="none" w:sz="0" w:space="0" w:color="auto"/>
        <w:left w:val="none" w:sz="0" w:space="0" w:color="auto"/>
        <w:bottom w:val="none" w:sz="0" w:space="0" w:color="auto"/>
        <w:right w:val="none" w:sz="0" w:space="0" w:color="auto"/>
      </w:divBdr>
    </w:div>
    <w:div w:id="498736719">
      <w:bodyDiv w:val="1"/>
      <w:marLeft w:val="0"/>
      <w:marRight w:val="0"/>
      <w:marTop w:val="0"/>
      <w:marBottom w:val="0"/>
      <w:divBdr>
        <w:top w:val="none" w:sz="0" w:space="0" w:color="auto"/>
        <w:left w:val="none" w:sz="0" w:space="0" w:color="auto"/>
        <w:bottom w:val="none" w:sz="0" w:space="0" w:color="auto"/>
        <w:right w:val="none" w:sz="0" w:space="0" w:color="auto"/>
      </w:divBdr>
    </w:div>
    <w:div w:id="498887791">
      <w:bodyDiv w:val="1"/>
      <w:marLeft w:val="0"/>
      <w:marRight w:val="0"/>
      <w:marTop w:val="0"/>
      <w:marBottom w:val="0"/>
      <w:divBdr>
        <w:top w:val="none" w:sz="0" w:space="0" w:color="auto"/>
        <w:left w:val="none" w:sz="0" w:space="0" w:color="auto"/>
        <w:bottom w:val="none" w:sz="0" w:space="0" w:color="auto"/>
        <w:right w:val="none" w:sz="0" w:space="0" w:color="auto"/>
      </w:divBdr>
    </w:div>
    <w:div w:id="499347501">
      <w:bodyDiv w:val="1"/>
      <w:marLeft w:val="0"/>
      <w:marRight w:val="0"/>
      <w:marTop w:val="0"/>
      <w:marBottom w:val="0"/>
      <w:divBdr>
        <w:top w:val="none" w:sz="0" w:space="0" w:color="auto"/>
        <w:left w:val="none" w:sz="0" w:space="0" w:color="auto"/>
        <w:bottom w:val="none" w:sz="0" w:space="0" w:color="auto"/>
        <w:right w:val="none" w:sz="0" w:space="0" w:color="auto"/>
      </w:divBdr>
    </w:div>
    <w:div w:id="499348841">
      <w:bodyDiv w:val="1"/>
      <w:marLeft w:val="0"/>
      <w:marRight w:val="0"/>
      <w:marTop w:val="0"/>
      <w:marBottom w:val="0"/>
      <w:divBdr>
        <w:top w:val="none" w:sz="0" w:space="0" w:color="auto"/>
        <w:left w:val="none" w:sz="0" w:space="0" w:color="auto"/>
        <w:bottom w:val="none" w:sz="0" w:space="0" w:color="auto"/>
        <w:right w:val="none" w:sz="0" w:space="0" w:color="auto"/>
      </w:divBdr>
    </w:div>
    <w:div w:id="499397114">
      <w:bodyDiv w:val="1"/>
      <w:marLeft w:val="0"/>
      <w:marRight w:val="0"/>
      <w:marTop w:val="0"/>
      <w:marBottom w:val="0"/>
      <w:divBdr>
        <w:top w:val="none" w:sz="0" w:space="0" w:color="auto"/>
        <w:left w:val="none" w:sz="0" w:space="0" w:color="auto"/>
        <w:bottom w:val="none" w:sz="0" w:space="0" w:color="auto"/>
        <w:right w:val="none" w:sz="0" w:space="0" w:color="auto"/>
      </w:divBdr>
    </w:div>
    <w:div w:id="499581526">
      <w:bodyDiv w:val="1"/>
      <w:marLeft w:val="0"/>
      <w:marRight w:val="0"/>
      <w:marTop w:val="0"/>
      <w:marBottom w:val="0"/>
      <w:divBdr>
        <w:top w:val="none" w:sz="0" w:space="0" w:color="auto"/>
        <w:left w:val="none" w:sz="0" w:space="0" w:color="auto"/>
        <w:bottom w:val="none" w:sz="0" w:space="0" w:color="auto"/>
        <w:right w:val="none" w:sz="0" w:space="0" w:color="auto"/>
      </w:divBdr>
    </w:div>
    <w:div w:id="499808060">
      <w:bodyDiv w:val="1"/>
      <w:marLeft w:val="0"/>
      <w:marRight w:val="0"/>
      <w:marTop w:val="0"/>
      <w:marBottom w:val="0"/>
      <w:divBdr>
        <w:top w:val="none" w:sz="0" w:space="0" w:color="auto"/>
        <w:left w:val="none" w:sz="0" w:space="0" w:color="auto"/>
        <w:bottom w:val="none" w:sz="0" w:space="0" w:color="auto"/>
        <w:right w:val="none" w:sz="0" w:space="0" w:color="auto"/>
      </w:divBdr>
    </w:div>
    <w:div w:id="500004254">
      <w:bodyDiv w:val="1"/>
      <w:marLeft w:val="0"/>
      <w:marRight w:val="0"/>
      <w:marTop w:val="0"/>
      <w:marBottom w:val="0"/>
      <w:divBdr>
        <w:top w:val="none" w:sz="0" w:space="0" w:color="auto"/>
        <w:left w:val="none" w:sz="0" w:space="0" w:color="auto"/>
        <w:bottom w:val="none" w:sz="0" w:space="0" w:color="auto"/>
        <w:right w:val="none" w:sz="0" w:space="0" w:color="auto"/>
      </w:divBdr>
    </w:div>
    <w:div w:id="500004740">
      <w:bodyDiv w:val="1"/>
      <w:marLeft w:val="0"/>
      <w:marRight w:val="0"/>
      <w:marTop w:val="0"/>
      <w:marBottom w:val="0"/>
      <w:divBdr>
        <w:top w:val="none" w:sz="0" w:space="0" w:color="auto"/>
        <w:left w:val="none" w:sz="0" w:space="0" w:color="auto"/>
        <w:bottom w:val="none" w:sz="0" w:space="0" w:color="auto"/>
        <w:right w:val="none" w:sz="0" w:space="0" w:color="auto"/>
      </w:divBdr>
    </w:div>
    <w:div w:id="500202820">
      <w:bodyDiv w:val="1"/>
      <w:marLeft w:val="0"/>
      <w:marRight w:val="0"/>
      <w:marTop w:val="0"/>
      <w:marBottom w:val="0"/>
      <w:divBdr>
        <w:top w:val="none" w:sz="0" w:space="0" w:color="auto"/>
        <w:left w:val="none" w:sz="0" w:space="0" w:color="auto"/>
        <w:bottom w:val="none" w:sz="0" w:space="0" w:color="auto"/>
        <w:right w:val="none" w:sz="0" w:space="0" w:color="auto"/>
      </w:divBdr>
    </w:div>
    <w:div w:id="500236925">
      <w:bodyDiv w:val="1"/>
      <w:marLeft w:val="0"/>
      <w:marRight w:val="0"/>
      <w:marTop w:val="0"/>
      <w:marBottom w:val="0"/>
      <w:divBdr>
        <w:top w:val="none" w:sz="0" w:space="0" w:color="auto"/>
        <w:left w:val="none" w:sz="0" w:space="0" w:color="auto"/>
        <w:bottom w:val="none" w:sz="0" w:space="0" w:color="auto"/>
        <w:right w:val="none" w:sz="0" w:space="0" w:color="auto"/>
      </w:divBdr>
    </w:div>
    <w:div w:id="500437990">
      <w:bodyDiv w:val="1"/>
      <w:marLeft w:val="0"/>
      <w:marRight w:val="0"/>
      <w:marTop w:val="0"/>
      <w:marBottom w:val="0"/>
      <w:divBdr>
        <w:top w:val="none" w:sz="0" w:space="0" w:color="auto"/>
        <w:left w:val="none" w:sz="0" w:space="0" w:color="auto"/>
        <w:bottom w:val="none" w:sz="0" w:space="0" w:color="auto"/>
        <w:right w:val="none" w:sz="0" w:space="0" w:color="auto"/>
      </w:divBdr>
    </w:div>
    <w:div w:id="500512113">
      <w:bodyDiv w:val="1"/>
      <w:marLeft w:val="0"/>
      <w:marRight w:val="0"/>
      <w:marTop w:val="0"/>
      <w:marBottom w:val="0"/>
      <w:divBdr>
        <w:top w:val="none" w:sz="0" w:space="0" w:color="auto"/>
        <w:left w:val="none" w:sz="0" w:space="0" w:color="auto"/>
        <w:bottom w:val="none" w:sz="0" w:space="0" w:color="auto"/>
        <w:right w:val="none" w:sz="0" w:space="0" w:color="auto"/>
      </w:divBdr>
    </w:div>
    <w:div w:id="500581209">
      <w:bodyDiv w:val="1"/>
      <w:marLeft w:val="0"/>
      <w:marRight w:val="0"/>
      <w:marTop w:val="0"/>
      <w:marBottom w:val="0"/>
      <w:divBdr>
        <w:top w:val="none" w:sz="0" w:space="0" w:color="auto"/>
        <w:left w:val="none" w:sz="0" w:space="0" w:color="auto"/>
        <w:bottom w:val="none" w:sz="0" w:space="0" w:color="auto"/>
        <w:right w:val="none" w:sz="0" w:space="0" w:color="auto"/>
      </w:divBdr>
    </w:div>
    <w:div w:id="500778844">
      <w:bodyDiv w:val="1"/>
      <w:marLeft w:val="0"/>
      <w:marRight w:val="0"/>
      <w:marTop w:val="0"/>
      <w:marBottom w:val="0"/>
      <w:divBdr>
        <w:top w:val="none" w:sz="0" w:space="0" w:color="auto"/>
        <w:left w:val="none" w:sz="0" w:space="0" w:color="auto"/>
        <w:bottom w:val="none" w:sz="0" w:space="0" w:color="auto"/>
        <w:right w:val="none" w:sz="0" w:space="0" w:color="auto"/>
      </w:divBdr>
    </w:div>
    <w:div w:id="500849436">
      <w:bodyDiv w:val="1"/>
      <w:marLeft w:val="0"/>
      <w:marRight w:val="0"/>
      <w:marTop w:val="0"/>
      <w:marBottom w:val="0"/>
      <w:divBdr>
        <w:top w:val="none" w:sz="0" w:space="0" w:color="auto"/>
        <w:left w:val="none" w:sz="0" w:space="0" w:color="auto"/>
        <w:bottom w:val="none" w:sz="0" w:space="0" w:color="auto"/>
        <w:right w:val="none" w:sz="0" w:space="0" w:color="auto"/>
      </w:divBdr>
    </w:div>
    <w:div w:id="500895541">
      <w:bodyDiv w:val="1"/>
      <w:marLeft w:val="0"/>
      <w:marRight w:val="0"/>
      <w:marTop w:val="0"/>
      <w:marBottom w:val="0"/>
      <w:divBdr>
        <w:top w:val="none" w:sz="0" w:space="0" w:color="auto"/>
        <w:left w:val="none" w:sz="0" w:space="0" w:color="auto"/>
        <w:bottom w:val="none" w:sz="0" w:space="0" w:color="auto"/>
        <w:right w:val="none" w:sz="0" w:space="0" w:color="auto"/>
      </w:divBdr>
    </w:div>
    <w:div w:id="501045193">
      <w:bodyDiv w:val="1"/>
      <w:marLeft w:val="0"/>
      <w:marRight w:val="0"/>
      <w:marTop w:val="0"/>
      <w:marBottom w:val="0"/>
      <w:divBdr>
        <w:top w:val="none" w:sz="0" w:space="0" w:color="auto"/>
        <w:left w:val="none" w:sz="0" w:space="0" w:color="auto"/>
        <w:bottom w:val="none" w:sz="0" w:space="0" w:color="auto"/>
        <w:right w:val="none" w:sz="0" w:space="0" w:color="auto"/>
      </w:divBdr>
    </w:div>
    <w:div w:id="501355554">
      <w:bodyDiv w:val="1"/>
      <w:marLeft w:val="0"/>
      <w:marRight w:val="0"/>
      <w:marTop w:val="0"/>
      <w:marBottom w:val="0"/>
      <w:divBdr>
        <w:top w:val="none" w:sz="0" w:space="0" w:color="auto"/>
        <w:left w:val="none" w:sz="0" w:space="0" w:color="auto"/>
        <w:bottom w:val="none" w:sz="0" w:space="0" w:color="auto"/>
        <w:right w:val="none" w:sz="0" w:space="0" w:color="auto"/>
      </w:divBdr>
    </w:div>
    <w:div w:id="501362313">
      <w:bodyDiv w:val="1"/>
      <w:marLeft w:val="0"/>
      <w:marRight w:val="0"/>
      <w:marTop w:val="0"/>
      <w:marBottom w:val="0"/>
      <w:divBdr>
        <w:top w:val="none" w:sz="0" w:space="0" w:color="auto"/>
        <w:left w:val="none" w:sz="0" w:space="0" w:color="auto"/>
        <w:bottom w:val="none" w:sz="0" w:space="0" w:color="auto"/>
        <w:right w:val="none" w:sz="0" w:space="0" w:color="auto"/>
      </w:divBdr>
    </w:div>
    <w:div w:id="501555375">
      <w:bodyDiv w:val="1"/>
      <w:marLeft w:val="0"/>
      <w:marRight w:val="0"/>
      <w:marTop w:val="0"/>
      <w:marBottom w:val="0"/>
      <w:divBdr>
        <w:top w:val="none" w:sz="0" w:space="0" w:color="auto"/>
        <w:left w:val="none" w:sz="0" w:space="0" w:color="auto"/>
        <w:bottom w:val="none" w:sz="0" w:space="0" w:color="auto"/>
        <w:right w:val="none" w:sz="0" w:space="0" w:color="auto"/>
      </w:divBdr>
    </w:div>
    <w:div w:id="501820673">
      <w:bodyDiv w:val="1"/>
      <w:marLeft w:val="0"/>
      <w:marRight w:val="0"/>
      <w:marTop w:val="0"/>
      <w:marBottom w:val="0"/>
      <w:divBdr>
        <w:top w:val="none" w:sz="0" w:space="0" w:color="auto"/>
        <w:left w:val="none" w:sz="0" w:space="0" w:color="auto"/>
        <w:bottom w:val="none" w:sz="0" w:space="0" w:color="auto"/>
        <w:right w:val="none" w:sz="0" w:space="0" w:color="auto"/>
      </w:divBdr>
    </w:div>
    <w:div w:id="501823004">
      <w:bodyDiv w:val="1"/>
      <w:marLeft w:val="0"/>
      <w:marRight w:val="0"/>
      <w:marTop w:val="0"/>
      <w:marBottom w:val="0"/>
      <w:divBdr>
        <w:top w:val="none" w:sz="0" w:space="0" w:color="auto"/>
        <w:left w:val="none" w:sz="0" w:space="0" w:color="auto"/>
        <w:bottom w:val="none" w:sz="0" w:space="0" w:color="auto"/>
        <w:right w:val="none" w:sz="0" w:space="0" w:color="auto"/>
      </w:divBdr>
    </w:div>
    <w:div w:id="502210171">
      <w:bodyDiv w:val="1"/>
      <w:marLeft w:val="0"/>
      <w:marRight w:val="0"/>
      <w:marTop w:val="0"/>
      <w:marBottom w:val="0"/>
      <w:divBdr>
        <w:top w:val="none" w:sz="0" w:space="0" w:color="auto"/>
        <w:left w:val="none" w:sz="0" w:space="0" w:color="auto"/>
        <w:bottom w:val="none" w:sz="0" w:space="0" w:color="auto"/>
        <w:right w:val="none" w:sz="0" w:space="0" w:color="auto"/>
      </w:divBdr>
    </w:div>
    <w:div w:id="502359165">
      <w:bodyDiv w:val="1"/>
      <w:marLeft w:val="0"/>
      <w:marRight w:val="0"/>
      <w:marTop w:val="0"/>
      <w:marBottom w:val="0"/>
      <w:divBdr>
        <w:top w:val="none" w:sz="0" w:space="0" w:color="auto"/>
        <w:left w:val="none" w:sz="0" w:space="0" w:color="auto"/>
        <w:bottom w:val="none" w:sz="0" w:space="0" w:color="auto"/>
        <w:right w:val="none" w:sz="0" w:space="0" w:color="auto"/>
      </w:divBdr>
    </w:div>
    <w:div w:id="502475193">
      <w:bodyDiv w:val="1"/>
      <w:marLeft w:val="0"/>
      <w:marRight w:val="0"/>
      <w:marTop w:val="0"/>
      <w:marBottom w:val="0"/>
      <w:divBdr>
        <w:top w:val="none" w:sz="0" w:space="0" w:color="auto"/>
        <w:left w:val="none" w:sz="0" w:space="0" w:color="auto"/>
        <w:bottom w:val="none" w:sz="0" w:space="0" w:color="auto"/>
        <w:right w:val="none" w:sz="0" w:space="0" w:color="auto"/>
      </w:divBdr>
    </w:div>
    <w:div w:id="502623446">
      <w:bodyDiv w:val="1"/>
      <w:marLeft w:val="0"/>
      <w:marRight w:val="0"/>
      <w:marTop w:val="0"/>
      <w:marBottom w:val="0"/>
      <w:divBdr>
        <w:top w:val="none" w:sz="0" w:space="0" w:color="auto"/>
        <w:left w:val="none" w:sz="0" w:space="0" w:color="auto"/>
        <w:bottom w:val="none" w:sz="0" w:space="0" w:color="auto"/>
        <w:right w:val="none" w:sz="0" w:space="0" w:color="auto"/>
      </w:divBdr>
    </w:div>
    <w:div w:id="502665296">
      <w:bodyDiv w:val="1"/>
      <w:marLeft w:val="0"/>
      <w:marRight w:val="0"/>
      <w:marTop w:val="0"/>
      <w:marBottom w:val="0"/>
      <w:divBdr>
        <w:top w:val="none" w:sz="0" w:space="0" w:color="auto"/>
        <w:left w:val="none" w:sz="0" w:space="0" w:color="auto"/>
        <w:bottom w:val="none" w:sz="0" w:space="0" w:color="auto"/>
        <w:right w:val="none" w:sz="0" w:space="0" w:color="auto"/>
      </w:divBdr>
    </w:div>
    <w:div w:id="502818369">
      <w:bodyDiv w:val="1"/>
      <w:marLeft w:val="0"/>
      <w:marRight w:val="0"/>
      <w:marTop w:val="0"/>
      <w:marBottom w:val="0"/>
      <w:divBdr>
        <w:top w:val="none" w:sz="0" w:space="0" w:color="auto"/>
        <w:left w:val="none" w:sz="0" w:space="0" w:color="auto"/>
        <w:bottom w:val="none" w:sz="0" w:space="0" w:color="auto"/>
        <w:right w:val="none" w:sz="0" w:space="0" w:color="auto"/>
      </w:divBdr>
    </w:div>
    <w:div w:id="502818454">
      <w:bodyDiv w:val="1"/>
      <w:marLeft w:val="0"/>
      <w:marRight w:val="0"/>
      <w:marTop w:val="0"/>
      <w:marBottom w:val="0"/>
      <w:divBdr>
        <w:top w:val="none" w:sz="0" w:space="0" w:color="auto"/>
        <w:left w:val="none" w:sz="0" w:space="0" w:color="auto"/>
        <w:bottom w:val="none" w:sz="0" w:space="0" w:color="auto"/>
        <w:right w:val="none" w:sz="0" w:space="0" w:color="auto"/>
      </w:divBdr>
    </w:div>
    <w:div w:id="502823873">
      <w:bodyDiv w:val="1"/>
      <w:marLeft w:val="0"/>
      <w:marRight w:val="0"/>
      <w:marTop w:val="0"/>
      <w:marBottom w:val="0"/>
      <w:divBdr>
        <w:top w:val="none" w:sz="0" w:space="0" w:color="auto"/>
        <w:left w:val="none" w:sz="0" w:space="0" w:color="auto"/>
        <w:bottom w:val="none" w:sz="0" w:space="0" w:color="auto"/>
        <w:right w:val="none" w:sz="0" w:space="0" w:color="auto"/>
      </w:divBdr>
    </w:div>
    <w:div w:id="502865173">
      <w:bodyDiv w:val="1"/>
      <w:marLeft w:val="0"/>
      <w:marRight w:val="0"/>
      <w:marTop w:val="0"/>
      <w:marBottom w:val="0"/>
      <w:divBdr>
        <w:top w:val="none" w:sz="0" w:space="0" w:color="auto"/>
        <w:left w:val="none" w:sz="0" w:space="0" w:color="auto"/>
        <w:bottom w:val="none" w:sz="0" w:space="0" w:color="auto"/>
        <w:right w:val="none" w:sz="0" w:space="0" w:color="auto"/>
      </w:divBdr>
    </w:div>
    <w:div w:id="503056496">
      <w:bodyDiv w:val="1"/>
      <w:marLeft w:val="0"/>
      <w:marRight w:val="0"/>
      <w:marTop w:val="0"/>
      <w:marBottom w:val="0"/>
      <w:divBdr>
        <w:top w:val="none" w:sz="0" w:space="0" w:color="auto"/>
        <w:left w:val="none" w:sz="0" w:space="0" w:color="auto"/>
        <w:bottom w:val="none" w:sz="0" w:space="0" w:color="auto"/>
        <w:right w:val="none" w:sz="0" w:space="0" w:color="auto"/>
      </w:divBdr>
    </w:div>
    <w:div w:id="503588150">
      <w:bodyDiv w:val="1"/>
      <w:marLeft w:val="0"/>
      <w:marRight w:val="0"/>
      <w:marTop w:val="0"/>
      <w:marBottom w:val="0"/>
      <w:divBdr>
        <w:top w:val="none" w:sz="0" w:space="0" w:color="auto"/>
        <w:left w:val="none" w:sz="0" w:space="0" w:color="auto"/>
        <w:bottom w:val="none" w:sz="0" w:space="0" w:color="auto"/>
        <w:right w:val="none" w:sz="0" w:space="0" w:color="auto"/>
      </w:divBdr>
    </w:div>
    <w:div w:id="504247482">
      <w:bodyDiv w:val="1"/>
      <w:marLeft w:val="0"/>
      <w:marRight w:val="0"/>
      <w:marTop w:val="0"/>
      <w:marBottom w:val="0"/>
      <w:divBdr>
        <w:top w:val="none" w:sz="0" w:space="0" w:color="auto"/>
        <w:left w:val="none" w:sz="0" w:space="0" w:color="auto"/>
        <w:bottom w:val="none" w:sz="0" w:space="0" w:color="auto"/>
        <w:right w:val="none" w:sz="0" w:space="0" w:color="auto"/>
      </w:divBdr>
    </w:div>
    <w:div w:id="504251050">
      <w:bodyDiv w:val="1"/>
      <w:marLeft w:val="0"/>
      <w:marRight w:val="0"/>
      <w:marTop w:val="0"/>
      <w:marBottom w:val="0"/>
      <w:divBdr>
        <w:top w:val="none" w:sz="0" w:space="0" w:color="auto"/>
        <w:left w:val="none" w:sz="0" w:space="0" w:color="auto"/>
        <w:bottom w:val="none" w:sz="0" w:space="0" w:color="auto"/>
        <w:right w:val="none" w:sz="0" w:space="0" w:color="auto"/>
      </w:divBdr>
    </w:div>
    <w:div w:id="504322081">
      <w:bodyDiv w:val="1"/>
      <w:marLeft w:val="0"/>
      <w:marRight w:val="0"/>
      <w:marTop w:val="0"/>
      <w:marBottom w:val="0"/>
      <w:divBdr>
        <w:top w:val="none" w:sz="0" w:space="0" w:color="auto"/>
        <w:left w:val="none" w:sz="0" w:space="0" w:color="auto"/>
        <w:bottom w:val="none" w:sz="0" w:space="0" w:color="auto"/>
        <w:right w:val="none" w:sz="0" w:space="0" w:color="auto"/>
      </w:divBdr>
    </w:div>
    <w:div w:id="504517295">
      <w:bodyDiv w:val="1"/>
      <w:marLeft w:val="0"/>
      <w:marRight w:val="0"/>
      <w:marTop w:val="0"/>
      <w:marBottom w:val="0"/>
      <w:divBdr>
        <w:top w:val="none" w:sz="0" w:space="0" w:color="auto"/>
        <w:left w:val="none" w:sz="0" w:space="0" w:color="auto"/>
        <w:bottom w:val="none" w:sz="0" w:space="0" w:color="auto"/>
        <w:right w:val="none" w:sz="0" w:space="0" w:color="auto"/>
      </w:divBdr>
    </w:div>
    <w:div w:id="504707285">
      <w:bodyDiv w:val="1"/>
      <w:marLeft w:val="0"/>
      <w:marRight w:val="0"/>
      <w:marTop w:val="0"/>
      <w:marBottom w:val="0"/>
      <w:divBdr>
        <w:top w:val="none" w:sz="0" w:space="0" w:color="auto"/>
        <w:left w:val="none" w:sz="0" w:space="0" w:color="auto"/>
        <w:bottom w:val="none" w:sz="0" w:space="0" w:color="auto"/>
        <w:right w:val="none" w:sz="0" w:space="0" w:color="auto"/>
      </w:divBdr>
    </w:div>
    <w:div w:id="504783833">
      <w:bodyDiv w:val="1"/>
      <w:marLeft w:val="0"/>
      <w:marRight w:val="0"/>
      <w:marTop w:val="0"/>
      <w:marBottom w:val="0"/>
      <w:divBdr>
        <w:top w:val="none" w:sz="0" w:space="0" w:color="auto"/>
        <w:left w:val="none" w:sz="0" w:space="0" w:color="auto"/>
        <w:bottom w:val="none" w:sz="0" w:space="0" w:color="auto"/>
        <w:right w:val="none" w:sz="0" w:space="0" w:color="auto"/>
      </w:divBdr>
    </w:div>
    <w:div w:id="504785130">
      <w:bodyDiv w:val="1"/>
      <w:marLeft w:val="0"/>
      <w:marRight w:val="0"/>
      <w:marTop w:val="0"/>
      <w:marBottom w:val="0"/>
      <w:divBdr>
        <w:top w:val="none" w:sz="0" w:space="0" w:color="auto"/>
        <w:left w:val="none" w:sz="0" w:space="0" w:color="auto"/>
        <w:bottom w:val="none" w:sz="0" w:space="0" w:color="auto"/>
        <w:right w:val="none" w:sz="0" w:space="0" w:color="auto"/>
      </w:divBdr>
    </w:div>
    <w:div w:id="504831135">
      <w:bodyDiv w:val="1"/>
      <w:marLeft w:val="0"/>
      <w:marRight w:val="0"/>
      <w:marTop w:val="0"/>
      <w:marBottom w:val="0"/>
      <w:divBdr>
        <w:top w:val="none" w:sz="0" w:space="0" w:color="auto"/>
        <w:left w:val="none" w:sz="0" w:space="0" w:color="auto"/>
        <w:bottom w:val="none" w:sz="0" w:space="0" w:color="auto"/>
        <w:right w:val="none" w:sz="0" w:space="0" w:color="auto"/>
      </w:divBdr>
    </w:div>
    <w:div w:id="505175411">
      <w:bodyDiv w:val="1"/>
      <w:marLeft w:val="0"/>
      <w:marRight w:val="0"/>
      <w:marTop w:val="0"/>
      <w:marBottom w:val="0"/>
      <w:divBdr>
        <w:top w:val="none" w:sz="0" w:space="0" w:color="auto"/>
        <w:left w:val="none" w:sz="0" w:space="0" w:color="auto"/>
        <w:bottom w:val="none" w:sz="0" w:space="0" w:color="auto"/>
        <w:right w:val="none" w:sz="0" w:space="0" w:color="auto"/>
      </w:divBdr>
    </w:div>
    <w:div w:id="505219253">
      <w:bodyDiv w:val="1"/>
      <w:marLeft w:val="0"/>
      <w:marRight w:val="0"/>
      <w:marTop w:val="0"/>
      <w:marBottom w:val="0"/>
      <w:divBdr>
        <w:top w:val="none" w:sz="0" w:space="0" w:color="auto"/>
        <w:left w:val="none" w:sz="0" w:space="0" w:color="auto"/>
        <w:bottom w:val="none" w:sz="0" w:space="0" w:color="auto"/>
        <w:right w:val="none" w:sz="0" w:space="0" w:color="auto"/>
      </w:divBdr>
    </w:div>
    <w:div w:id="505292328">
      <w:bodyDiv w:val="1"/>
      <w:marLeft w:val="0"/>
      <w:marRight w:val="0"/>
      <w:marTop w:val="0"/>
      <w:marBottom w:val="0"/>
      <w:divBdr>
        <w:top w:val="none" w:sz="0" w:space="0" w:color="auto"/>
        <w:left w:val="none" w:sz="0" w:space="0" w:color="auto"/>
        <w:bottom w:val="none" w:sz="0" w:space="0" w:color="auto"/>
        <w:right w:val="none" w:sz="0" w:space="0" w:color="auto"/>
      </w:divBdr>
    </w:div>
    <w:div w:id="505362370">
      <w:bodyDiv w:val="1"/>
      <w:marLeft w:val="0"/>
      <w:marRight w:val="0"/>
      <w:marTop w:val="0"/>
      <w:marBottom w:val="0"/>
      <w:divBdr>
        <w:top w:val="none" w:sz="0" w:space="0" w:color="auto"/>
        <w:left w:val="none" w:sz="0" w:space="0" w:color="auto"/>
        <w:bottom w:val="none" w:sz="0" w:space="0" w:color="auto"/>
        <w:right w:val="none" w:sz="0" w:space="0" w:color="auto"/>
      </w:divBdr>
    </w:div>
    <w:div w:id="505369832">
      <w:bodyDiv w:val="1"/>
      <w:marLeft w:val="0"/>
      <w:marRight w:val="0"/>
      <w:marTop w:val="0"/>
      <w:marBottom w:val="0"/>
      <w:divBdr>
        <w:top w:val="none" w:sz="0" w:space="0" w:color="auto"/>
        <w:left w:val="none" w:sz="0" w:space="0" w:color="auto"/>
        <w:bottom w:val="none" w:sz="0" w:space="0" w:color="auto"/>
        <w:right w:val="none" w:sz="0" w:space="0" w:color="auto"/>
      </w:divBdr>
    </w:div>
    <w:div w:id="505561299">
      <w:bodyDiv w:val="1"/>
      <w:marLeft w:val="0"/>
      <w:marRight w:val="0"/>
      <w:marTop w:val="0"/>
      <w:marBottom w:val="0"/>
      <w:divBdr>
        <w:top w:val="none" w:sz="0" w:space="0" w:color="auto"/>
        <w:left w:val="none" w:sz="0" w:space="0" w:color="auto"/>
        <w:bottom w:val="none" w:sz="0" w:space="0" w:color="auto"/>
        <w:right w:val="none" w:sz="0" w:space="0" w:color="auto"/>
      </w:divBdr>
    </w:div>
    <w:div w:id="505562454">
      <w:bodyDiv w:val="1"/>
      <w:marLeft w:val="0"/>
      <w:marRight w:val="0"/>
      <w:marTop w:val="0"/>
      <w:marBottom w:val="0"/>
      <w:divBdr>
        <w:top w:val="none" w:sz="0" w:space="0" w:color="auto"/>
        <w:left w:val="none" w:sz="0" w:space="0" w:color="auto"/>
        <w:bottom w:val="none" w:sz="0" w:space="0" w:color="auto"/>
        <w:right w:val="none" w:sz="0" w:space="0" w:color="auto"/>
      </w:divBdr>
    </w:div>
    <w:div w:id="506018271">
      <w:bodyDiv w:val="1"/>
      <w:marLeft w:val="0"/>
      <w:marRight w:val="0"/>
      <w:marTop w:val="0"/>
      <w:marBottom w:val="0"/>
      <w:divBdr>
        <w:top w:val="none" w:sz="0" w:space="0" w:color="auto"/>
        <w:left w:val="none" w:sz="0" w:space="0" w:color="auto"/>
        <w:bottom w:val="none" w:sz="0" w:space="0" w:color="auto"/>
        <w:right w:val="none" w:sz="0" w:space="0" w:color="auto"/>
      </w:divBdr>
    </w:div>
    <w:div w:id="506091412">
      <w:bodyDiv w:val="1"/>
      <w:marLeft w:val="0"/>
      <w:marRight w:val="0"/>
      <w:marTop w:val="0"/>
      <w:marBottom w:val="0"/>
      <w:divBdr>
        <w:top w:val="none" w:sz="0" w:space="0" w:color="auto"/>
        <w:left w:val="none" w:sz="0" w:space="0" w:color="auto"/>
        <w:bottom w:val="none" w:sz="0" w:space="0" w:color="auto"/>
        <w:right w:val="none" w:sz="0" w:space="0" w:color="auto"/>
      </w:divBdr>
    </w:div>
    <w:div w:id="506095618">
      <w:bodyDiv w:val="1"/>
      <w:marLeft w:val="0"/>
      <w:marRight w:val="0"/>
      <w:marTop w:val="0"/>
      <w:marBottom w:val="0"/>
      <w:divBdr>
        <w:top w:val="none" w:sz="0" w:space="0" w:color="auto"/>
        <w:left w:val="none" w:sz="0" w:space="0" w:color="auto"/>
        <w:bottom w:val="none" w:sz="0" w:space="0" w:color="auto"/>
        <w:right w:val="none" w:sz="0" w:space="0" w:color="auto"/>
      </w:divBdr>
    </w:div>
    <w:div w:id="506293332">
      <w:bodyDiv w:val="1"/>
      <w:marLeft w:val="0"/>
      <w:marRight w:val="0"/>
      <w:marTop w:val="0"/>
      <w:marBottom w:val="0"/>
      <w:divBdr>
        <w:top w:val="none" w:sz="0" w:space="0" w:color="auto"/>
        <w:left w:val="none" w:sz="0" w:space="0" w:color="auto"/>
        <w:bottom w:val="none" w:sz="0" w:space="0" w:color="auto"/>
        <w:right w:val="none" w:sz="0" w:space="0" w:color="auto"/>
      </w:divBdr>
    </w:div>
    <w:div w:id="506869359">
      <w:bodyDiv w:val="1"/>
      <w:marLeft w:val="0"/>
      <w:marRight w:val="0"/>
      <w:marTop w:val="0"/>
      <w:marBottom w:val="0"/>
      <w:divBdr>
        <w:top w:val="none" w:sz="0" w:space="0" w:color="auto"/>
        <w:left w:val="none" w:sz="0" w:space="0" w:color="auto"/>
        <w:bottom w:val="none" w:sz="0" w:space="0" w:color="auto"/>
        <w:right w:val="none" w:sz="0" w:space="0" w:color="auto"/>
      </w:divBdr>
    </w:div>
    <w:div w:id="507018797">
      <w:bodyDiv w:val="1"/>
      <w:marLeft w:val="0"/>
      <w:marRight w:val="0"/>
      <w:marTop w:val="0"/>
      <w:marBottom w:val="0"/>
      <w:divBdr>
        <w:top w:val="none" w:sz="0" w:space="0" w:color="auto"/>
        <w:left w:val="none" w:sz="0" w:space="0" w:color="auto"/>
        <w:bottom w:val="none" w:sz="0" w:space="0" w:color="auto"/>
        <w:right w:val="none" w:sz="0" w:space="0" w:color="auto"/>
      </w:divBdr>
    </w:div>
    <w:div w:id="507066382">
      <w:bodyDiv w:val="1"/>
      <w:marLeft w:val="0"/>
      <w:marRight w:val="0"/>
      <w:marTop w:val="0"/>
      <w:marBottom w:val="0"/>
      <w:divBdr>
        <w:top w:val="none" w:sz="0" w:space="0" w:color="auto"/>
        <w:left w:val="none" w:sz="0" w:space="0" w:color="auto"/>
        <w:bottom w:val="none" w:sz="0" w:space="0" w:color="auto"/>
        <w:right w:val="none" w:sz="0" w:space="0" w:color="auto"/>
      </w:divBdr>
    </w:div>
    <w:div w:id="507135215">
      <w:bodyDiv w:val="1"/>
      <w:marLeft w:val="0"/>
      <w:marRight w:val="0"/>
      <w:marTop w:val="0"/>
      <w:marBottom w:val="0"/>
      <w:divBdr>
        <w:top w:val="none" w:sz="0" w:space="0" w:color="auto"/>
        <w:left w:val="none" w:sz="0" w:space="0" w:color="auto"/>
        <w:bottom w:val="none" w:sz="0" w:space="0" w:color="auto"/>
        <w:right w:val="none" w:sz="0" w:space="0" w:color="auto"/>
      </w:divBdr>
    </w:div>
    <w:div w:id="507138910">
      <w:bodyDiv w:val="1"/>
      <w:marLeft w:val="0"/>
      <w:marRight w:val="0"/>
      <w:marTop w:val="0"/>
      <w:marBottom w:val="0"/>
      <w:divBdr>
        <w:top w:val="none" w:sz="0" w:space="0" w:color="auto"/>
        <w:left w:val="none" w:sz="0" w:space="0" w:color="auto"/>
        <w:bottom w:val="none" w:sz="0" w:space="0" w:color="auto"/>
        <w:right w:val="none" w:sz="0" w:space="0" w:color="auto"/>
      </w:divBdr>
    </w:div>
    <w:div w:id="507328725">
      <w:bodyDiv w:val="1"/>
      <w:marLeft w:val="0"/>
      <w:marRight w:val="0"/>
      <w:marTop w:val="0"/>
      <w:marBottom w:val="0"/>
      <w:divBdr>
        <w:top w:val="none" w:sz="0" w:space="0" w:color="auto"/>
        <w:left w:val="none" w:sz="0" w:space="0" w:color="auto"/>
        <w:bottom w:val="none" w:sz="0" w:space="0" w:color="auto"/>
        <w:right w:val="none" w:sz="0" w:space="0" w:color="auto"/>
      </w:divBdr>
    </w:div>
    <w:div w:id="507331577">
      <w:bodyDiv w:val="1"/>
      <w:marLeft w:val="0"/>
      <w:marRight w:val="0"/>
      <w:marTop w:val="0"/>
      <w:marBottom w:val="0"/>
      <w:divBdr>
        <w:top w:val="none" w:sz="0" w:space="0" w:color="auto"/>
        <w:left w:val="none" w:sz="0" w:space="0" w:color="auto"/>
        <w:bottom w:val="none" w:sz="0" w:space="0" w:color="auto"/>
        <w:right w:val="none" w:sz="0" w:space="0" w:color="auto"/>
      </w:divBdr>
    </w:div>
    <w:div w:id="507334403">
      <w:bodyDiv w:val="1"/>
      <w:marLeft w:val="0"/>
      <w:marRight w:val="0"/>
      <w:marTop w:val="0"/>
      <w:marBottom w:val="0"/>
      <w:divBdr>
        <w:top w:val="none" w:sz="0" w:space="0" w:color="auto"/>
        <w:left w:val="none" w:sz="0" w:space="0" w:color="auto"/>
        <w:bottom w:val="none" w:sz="0" w:space="0" w:color="auto"/>
        <w:right w:val="none" w:sz="0" w:space="0" w:color="auto"/>
      </w:divBdr>
    </w:div>
    <w:div w:id="507405425">
      <w:bodyDiv w:val="1"/>
      <w:marLeft w:val="0"/>
      <w:marRight w:val="0"/>
      <w:marTop w:val="0"/>
      <w:marBottom w:val="0"/>
      <w:divBdr>
        <w:top w:val="none" w:sz="0" w:space="0" w:color="auto"/>
        <w:left w:val="none" w:sz="0" w:space="0" w:color="auto"/>
        <w:bottom w:val="none" w:sz="0" w:space="0" w:color="auto"/>
        <w:right w:val="none" w:sz="0" w:space="0" w:color="auto"/>
      </w:divBdr>
    </w:div>
    <w:div w:id="507717941">
      <w:bodyDiv w:val="1"/>
      <w:marLeft w:val="0"/>
      <w:marRight w:val="0"/>
      <w:marTop w:val="0"/>
      <w:marBottom w:val="0"/>
      <w:divBdr>
        <w:top w:val="none" w:sz="0" w:space="0" w:color="auto"/>
        <w:left w:val="none" w:sz="0" w:space="0" w:color="auto"/>
        <w:bottom w:val="none" w:sz="0" w:space="0" w:color="auto"/>
        <w:right w:val="none" w:sz="0" w:space="0" w:color="auto"/>
      </w:divBdr>
    </w:div>
    <w:div w:id="508059110">
      <w:bodyDiv w:val="1"/>
      <w:marLeft w:val="0"/>
      <w:marRight w:val="0"/>
      <w:marTop w:val="0"/>
      <w:marBottom w:val="0"/>
      <w:divBdr>
        <w:top w:val="none" w:sz="0" w:space="0" w:color="auto"/>
        <w:left w:val="none" w:sz="0" w:space="0" w:color="auto"/>
        <w:bottom w:val="none" w:sz="0" w:space="0" w:color="auto"/>
        <w:right w:val="none" w:sz="0" w:space="0" w:color="auto"/>
      </w:divBdr>
    </w:div>
    <w:div w:id="508494415">
      <w:bodyDiv w:val="1"/>
      <w:marLeft w:val="0"/>
      <w:marRight w:val="0"/>
      <w:marTop w:val="0"/>
      <w:marBottom w:val="0"/>
      <w:divBdr>
        <w:top w:val="none" w:sz="0" w:space="0" w:color="auto"/>
        <w:left w:val="none" w:sz="0" w:space="0" w:color="auto"/>
        <w:bottom w:val="none" w:sz="0" w:space="0" w:color="auto"/>
        <w:right w:val="none" w:sz="0" w:space="0" w:color="auto"/>
      </w:divBdr>
    </w:div>
    <w:div w:id="508641935">
      <w:bodyDiv w:val="1"/>
      <w:marLeft w:val="0"/>
      <w:marRight w:val="0"/>
      <w:marTop w:val="0"/>
      <w:marBottom w:val="0"/>
      <w:divBdr>
        <w:top w:val="none" w:sz="0" w:space="0" w:color="auto"/>
        <w:left w:val="none" w:sz="0" w:space="0" w:color="auto"/>
        <w:bottom w:val="none" w:sz="0" w:space="0" w:color="auto"/>
        <w:right w:val="none" w:sz="0" w:space="0" w:color="auto"/>
      </w:divBdr>
    </w:div>
    <w:div w:id="508957289">
      <w:bodyDiv w:val="1"/>
      <w:marLeft w:val="0"/>
      <w:marRight w:val="0"/>
      <w:marTop w:val="0"/>
      <w:marBottom w:val="0"/>
      <w:divBdr>
        <w:top w:val="none" w:sz="0" w:space="0" w:color="auto"/>
        <w:left w:val="none" w:sz="0" w:space="0" w:color="auto"/>
        <w:bottom w:val="none" w:sz="0" w:space="0" w:color="auto"/>
        <w:right w:val="none" w:sz="0" w:space="0" w:color="auto"/>
      </w:divBdr>
    </w:div>
    <w:div w:id="509149354">
      <w:bodyDiv w:val="1"/>
      <w:marLeft w:val="0"/>
      <w:marRight w:val="0"/>
      <w:marTop w:val="0"/>
      <w:marBottom w:val="0"/>
      <w:divBdr>
        <w:top w:val="none" w:sz="0" w:space="0" w:color="auto"/>
        <w:left w:val="none" w:sz="0" w:space="0" w:color="auto"/>
        <w:bottom w:val="none" w:sz="0" w:space="0" w:color="auto"/>
        <w:right w:val="none" w:sz="0" w:space="0" w:color="auto"/>
      </w:divBdr>
    </w:div>
    <w:div w:id="509180143">
      <w:bodyDiv w:val="1"/>
      <w:marLeft w:val="0"/>
      <w:marRight w:val="0"/>
      <w:marTop w:val="0"/>
      <w:marBottom w:val="0"/>
      <w:divBdr>
        <w:top w:val="none" w:sz="0" w:space="0" w:color="auto"/>
        <w:left w:val="none" w:sz="0" w:space="0" w:color="auto"/>
        <w:bottom w:val="none" w:sz="0" w:space="0" w:color="auto"/>
        <w:right w:val="none" w:sz="0" w:space="0" w:color="auto"/>
      </w:divBdr>
    </w:div>
    <w:div w:id="509181222">
      <w:bodyDiv w:val="1"/>
      <w:marLeft w:val="0"/>
      <w:marRight w:val="0"/>
      <w:marTop w:val="0"/>
      <w:marBottom w:val="0"/>
      <w:divBdr>
        <w:top w:val="none" w:sz="0" w:space="0" w:color="auto"/>
        <w:left w:val="none" w:sz="0" w:space="0" w:color="auto"/>
        <w:bottom w:val="none" w:sz="0" w:space="0" w:color="auto"/>
        <w:right w:val="none" w:sz="0" w:space="0" w:color="auto"/>
      </w:divBdr>
    </w:div>
    <w:div w:id="509218112">
      <w:bodyDiv w:val="1"/>
      <w:marLeft w:val="0"/>
      <w:marRight w:val="0"/>
      <w:marTop w:val="0"/>
      <w:marBottom w:val="0"/>
      <w:divBdr>
        <w:top w:val="none" w:sz="0" w:space="0" w:color="auto"/>
        <w:left w:val="none" w:sz="0" w:space="0" w:color="auto"/>
        <w:bottom w:val="none" w:sz="0" w:space="0" w:color="auto"/>
        <w:right w:val="none" w:sz="0" w:space="0" w:color="auto"/>
      </w:divBdr>
    </w:div>
    <w:div w:id="509370845">
      <w:bodyDiv w:val="1"/>
      <w:marLeft w:val="0"/>
      <w:marRight w:val="0"/>
      <w:marTop w:val="0"/>
      <w:marBottom w:val="0"/>
      <w:divBdr>
        <w:top w:val="none" w:sz="0" w:space="0" w:color="auto"/>
        <w:left w:val="none" w:sz="0" w:space="0" w:color="auto"/>
        <w:bottom w:val="none" w:sz="0" w:space="0" w:color="auto"/>
        <w:right w:val="none" w:sz="0" w:space="0" w:color="auto"/>
      </w:divBdr>
    </w:div>
    <w:div w:id="509762141">
      <w:bodyDiv w:val="1"/>
      <w:marLeft w:val="0"/>
      <w:marRight w:val="0"/>
      <w:marTop w:val="0"/>
      <w:marBottom w:val="0"/>
      <w:divBdr>
        <w:top w:val="none" w:sz="0" w:space="0" w:color="auto"/>
        <w:left w:val="none" w:sz="0" w:space="0" w:color="auto"/>
        <w:bottom w:val="none" w:sz="0" w:space="0" w:color="auto"/>
        <w:right w:val="none" w:sz="0" w:space="0" w:color="auto"/>
      </w:divBdr>
    </w:div>
    <w:div w:id="510025245">
      <w:bodyDiv w:val="1"/>
      <w:marLeft w:val="0"/>
      <w:marRight w:val="0"/>
      <w:marTop w:val="0"/>
      <w:marBottom w:val="0"/>
      <w:divBdr>
        <w:top w:val="none" w:sz="0" w:space="0" w:color="auto"/>
        <w:left w:val="none" w:sz="0" w:space="0" w:color="auto"/>
        <w:bottom w:val="none" w:sz="0" w:space="0" w:color="auto"/>
        <w:right w:val="none" w:sz="0" w:space="0" w:color="auto"/>
      </w:divBdr>
    </w:div>
    <w:div w:id="510266117">
      <w:bodyDiv w:val="1"/>
      <w:marLeft w:val="0"/>
      <w:marRight w:val="0"/>
      <w:marTop w:val="0"/>
      <w:marBottom w:val="0"/>
      <w:divBdr>
        <w:top w:val="none" w:sz="0" w:space="0" w:color="auto"/>
        <w:left w:val="none" w:sz="0" w:space="0" w:color="auto"/>
        <w:bottom w:val="none" w:sz="0" w:space="0" w:color="auto"/>
        <w:right w:val="none" w:sz="0" w:space="0" w:color="auto"/>
      </w:divBdr>
    </w:div>
    <w:div w:id="510341929">
      <w:bodyDiv w:val="1"/>
      <w:marLeft w:val="0"/>
      <w:marRight w:val="0"/>
      <w:marTop w:val="0"/>
      <w:marBottom w:val="0"/>
      <w:divBdr>
        <w:top w:val="none" w:sz="0" w:space="0" w:color="auto"/>
        <w:left w:val="none" w:sz="0" w:space="0" w:color="auto"/>
        <w:bottom w:val="none" w:sz="0" w:space="0" w:color="auto"/>
        <w:right w:val="none" w:sz="0" w:space="0" w:color="auto"/>
      </w:divBdr>
    </w:div>
    <w:div w:id="510342790">
      <w:bodyDiv w:val="1"/>
      <w:marLeft w:val="0"/>
      <w:marRight w:val="0"/>
      <w:marTop w:val="0"/>
      <w:marBottom w:val="0"/>
      <w:divBdr>
        <w:top w:val="none" w:sz="0" w:space="0" w:color="auto"/>
        <w:left w:val="none" w:sz="0" w:space="0" w:color="auto"/>
        <w:bottom w:val="none" w:sz="0" w:space="0" w:color="auto"/>
        <w:right w:val="none" w:sz="0" w:space="0" w:color="auto"/>
      </w:divBdr>
    </w:div>
    <w:div w:id="510684299">
      <w:bodyDiv w:val="1"/>
      <w:marLeft w:val="0"/>
      <w:marRight w:val="0"/>
      <w:marTop w:val="0"/>
      <w:marBottom w:val="0"/>
      <w:divBdr>
        <w:top w:val="none" w:sz="0" w:space="0" w:color="auto"/>
        <w:left w:val="none" w:sz="0" w:space="0" w:color="auto"/>
        <w:bottom w:val="none" w:sz="0" w:space="0" w:color="auto"/>
        <w:right w:val="none" w:sz="0" w:space="0" w:color="auto"/>
      </w:divBdr>
    </w:div>
    <w:div w:id="510920784">
      <w:bodyDiv w:val="1"/>
      <w:marLeft w:val="0"/>
      <w:marRight w:val="0"/>
      <w:marTop w:val="0"/>
      <w:marBottom w:val="0"/>
      <w:divBdr>
        <w:top w:val="none" w:sz="0" w:space="0" w:color="auto"/>
        <w:left w:val="none" w:sz="0" w:space="0" w:color="auto"/>
        <w:bottom w:val="none" w:sz="0" w:space="0" w:color="auto"/>
        <w:right w:val="none" w:sz="0" w:space="0" w:color="auto"/>
      </w:divBdr>
    </w:div>
    <w:div w:id="510922622">
      <w:bodyDiv w:val="1"/>
      <w:marLeft w:val="0"/>
      <w:marRight w:val="0"/>
      <w:marTop w:val="0"/>
      <w:marBottom w:val="0"/>
      <w:divBdr>
        <w:top w:val="none" w:sz="0" w:space="0" w:color="auto"/>
        <w:left w:val="none" w:sz="0" w:space="0" w:color="auto"/>
        <w:bottom w:val="none" w:sz="0" w:space="0" w:color="auto"/>
        <w:right w:val="none" w:sz="0" w:space="0" w:color="auto"/>
      </w:divBdr>
    </w:div>
    <w:div w:id="511144105">
      <w:bodyDiv w:val="1"/>
      <w:marLeft w:val="0"/>
      <w:marRight w:val="0"/>
      <w:marTop w:val="0"/>
      <w:marBottom w:val="0"/>
      <w:divBdr>
        <w:top w:val="none" w:sz="0" w:space="0" w:color="auto"/>
        <w:left w:val="none" w:sz="0" w:space="0" w:color="auto"/>
        <w:bottom w:val="none" w:sz="0" w:space="0" w:color="auto"/>
        <w:right w:val="none" w:sz="0" w:space="0" w:color="auto"/>
      </w:divBdr>
    </w:div>
    <w:div w:id="511146629">
      <w:bodyDiv w:val="1"/>
      <w:marLeft w:val="0"/>
      <w:marRight w:val="0"/>
      <w:marTop w:val="0"/>
      <w:marBottom w:val="0"/>
      <w:divBdr>
        <w:top w:val="none" w:sz="0" w:space="0" w:color="auto"/>
        <w:left w:val="none" w:sz="0" w:space="0" w:color="auto"/>
        <w:bottom w:val="none" w:sz="0" w:space="0" w:color="auto"/>
        <w:right w:val="none" w:sz="0" w:space="0" w:color="auto"/>
      </w:divBdr>
    </w:div>
    <w:div w:id="511265379">
      <w:bodyDiv w:val="1"/>
      <w:marLeft w:val="0"/>
      <w:marRight w:val="0"/>
      <w:marTop w:val="0"/>
      <w:marBottom w:val="0"/>
      <w:divBdr>
        <w:top w:val="none" w:sz="0" w:space="0" w:color="auto"/>
        <w:left w:val="none" w:sz="0" w:space="0" w:color="auto"/>
        <w:bottom w:val="none" w:sz="0" w:space="0" w:color="auto"/>
        <w:right w:val="none" w:sz="0" w:space="0" w:color="auto"/>
      </w:divBdr>
    </w:div>
    <w:div w:id="511266387">
      <w:bodyDiv w:val="1"/>
      <w:marLeft w:val="0"/>
      <w:marRight w:val="0"/>
      <w:marTop w:val="0"/>
      <w:marBottom w:val="0"/>
      <w:divBdr>
        <w:top w:val="none" w:sz="0" w:space="0" w:color="auto"/>
        <w:left w:val="none" w:sz="0" w:space="0" w:color="auto"/>
        <w:bottom w:val="none" w:sz="0" w:space="0" w:color="auto"/>
        <w:right w:val="none" w:sz="0" w:space="0" w:color="auto"/>
      </w:divBdr>
    </w:div>
    <w:div w:id="511380404">
      <w:bodyDiv w:val="1"/>
      <w:marLeft w:val="0"/>
      <w:marRight w:val="0"/>
      <w:marTop w:val="0"/>
      <w:marBottom w:val="0"/>
      <w:divBdr>
        <w:top w:val="none" w:sz="0" w:space="0" w:color="auto"/>
        <w:left w:val="none" w:sz="0" w:space="0" w:color="auto"/>
        <w:bottom w:val="none" w:sz="0" w:space="0" w:color="auto"/>
        <w:right w:val="none" w:sz="0" w:space="0" w:color="auto"/>
      </w:divBdr>
    </w:div>
    <w:div w:id="511532594">
      <w:bodyDiv w:val="1"/>
      <w:marLeft w:val="0"/>
      <w:marRight w:val="0"/>
      <w:marTop w:val="0"/>
      <w:marBottom w:val="0"/>
      <w:divBdr>
        <w:top w:val="none" w:sz="0" w:space="0" w:color="auto"/>
        <w:left w:val="none" w:sz="0" w:space="0" w:color="auto"/>
        <w:bottom w:val="none" w:sz="0" w:space="0" w:color="auto"/>
        <w:right w:val="none" w:sz="0" w:space="0" w:color="auto"/>
      </w:divBdr>
    </w:div>
    <w:div w:id="511576327">
      <w:bodyDiv w:val="1"/>
      <w:marLeft w:val="0"/>
      <w:marRight w:val="0"/>
      <w:marTop w:val="0"/>
      <w:marBottom w:val="0"/>
      <w:divBdr>
        <w:top w:val="none" w:sz="0" w:space="0" w:color="auto"/>
        <w:left w:val="none" w:sz="0" w:space="0" w:color="auto"/>
        <w:bottom w:val="none" w:sz="0" w:space="0" w:color="auto"/>
        <w:right w:val="none" w:sz="0" w:space="0" w:color="auto"/>
      </w:divBdr>
    </w:div>
    <w:div w:id="511605494">
      <w:bodyDiv w:val="1"/>
      <w:marLeft w:val="0"/>
      <w:marRight w:val="0"/>
      <w:marTop w:val="0"/>
      <w:marBottom w:val="0"/>
      <w:divBdr>
        <w:top w:val="none" w:sz="0" w:space="0" w:color="auto"/>
        <w:left w:val="none" w:sz="0" w:space="0" w:color="auto"/>
        <w:bottom w:val="none" w:sz="0" w:space="0" w:color="auto"/>
        <w:right w:val="none" w:sz="0" w:space="0" w:color="auto"/>
      </w:divBdr>
    </w:div>
    <w:div w:id="511722703">
      <w:bodyDiv w:val="1"/>
      <w:marLeft w:val="0"/>
      <w:marRight w:val="0"/>
      <w:marTop w:val="0"/>
      <w:marBottom w:val="0"/>
      <w:divBdr>
        <w:top w:val="none" w:sz="0" w:space="0" w:color="auto"/>
        <w:left w:val="none" w:sz="0" w:space="0" w:color="auto"/>
        <w:bottom w:val="none" w:sz="0" w:space="0" w:color="auto"/>
        <w:right w:val="none" w:sz="0" w:space="0" w:color="auto"/>
      </w:divBdr>
    </w:div>
    <w:div w:id="511797111">
      <w:bodyDiv w:val="1"/>
      <w:marLeft w:val="0"/>
      <w:marRight w:val="0"/>
      <w:marTop w:val="0"/>
      <w:marBottom w:val="0"/>
      <w:divBdr>
        <w:top w:val="none" w:sz="0" w:space="0" w:color="auto"/>
        <w:left w:val="none" w:sz="0" w:space="0" w:color="auto"/>
        <w:bottom w:val="none" w:sz="0" w:space="0" w:color="auto"/>
        <w:right w:val="none" w:sz="0" w:space="0" w:color="auto"/>
      </w:divBdr>
    </w:div>
    <w:div w:id="512496232">
      <w:bodyDiv w:val="1"/>
      <w:marLeft w:val="0"/>
      <w:marRight w:val="0"/>
      <w:marTop w:val="0"/>
      <w:marBottom w:val="0"/>
      <w:divBdr>
        <w:top w:val="none" w:sz="0" w:space="0" w:color="auto"/>
        <w:left w:val="none" w:sz="0" w:space="0" w:color="auto"/>
        <w:bottom w:val="none" w:sz="0" w:space="0" w:color="auto"/>
        <w:right w:val="none" w:sz="0" w:space="0" w:color="auto"/>
      </w:divBdr>
    </w:div>
    <w:div w:id="512498922">
      <w:bodyDiv w:val="1"/>
      <w:marLeft w:val="0"/>
      <w:marRight w:val="0"/>
      <w:marTop w:val="0"/>
      <w:marBottom w:val="0"/>
      <w:divBdr>
        <w:top w:val="none" w:sz="0" w:space="0" w:color="auto"/>
        <w:left w:val="none" w:sz="0" w:space="0" w:color="auto"/>
        <w:bottom w:val="none" w:sz="0" w:space="0" w:color="auto"/>
        <w:right w:val="none" w:sz="0" w:space="0" w:color="auto"/>
      </w:divBdr>
    </w:div>
    <w:div w:id="512576166">
      <w:bodyDiv w:val="1"/>
      <w:marLeft w:val="0"/>
      <w:marRight w:val="0"/>
      <w:marTop w:val="0"/>
      <w:marBottom w:val="0"/>
      <w:divBdr>
        <w:top w:val="none" w:sz="0" w:space="0" w:color="auto"/>
        <w:left w:val="none" w:sz="0" w:space="0" w:color="auto"/>
        <w:bottom w:val="none" w:sz="0" w:space="0" w:color="auto"/>
        <w:right w:val="none" w:sz="0" w:space="0" w:color="auto"/>
      </w:divBdr>
    </w:div>
    <w:div w:id="512648531">
      <w:bodyDiv w:val="1"/>
      <w:marLeft w:val="0"/>
      <w:marRight w:val="0"/>
      <w:marTop w:val="0"/>
      <w:marBottom w:val="0"/>
      <w:divBdr>
        <w:top w:val="none" w:sz="0" w:space="0" w:color="auto"/>
        <w:left w:val="none" w:sz="0" w:space="0" w:color="auto"/>
        <w:bottom w:val="none" w:sz="0" w:space="0" w:color="auto"/>
        <w:right w:val="none" w:sz="0" w:space="0" w:color="auto"/>
      </w:divBdr>
    </w:div>
    <w:div w:id="512955159">
      <w:bodyDiv w:val="1"/>
      <w:marLeft w:val="0"/>
      <w:marRight w:val="0"/>
      <w:marTop w:val="0"/>
      <w:marBottom w:val="0"/>
      <w:divBdr>
        <w:top w:val="none" w:sz="0" w:space="0" w:color="auto"/>
        <w:left w:val="none" w:sz="0" w:space="0" w:color="auto"/>
        <w:bottom w:val="none" w:sz="0" w:space="0" w:color="auto"/>
        <w:right w:val="none" w:sz="0" w:space="0" w:color="auto"/>
      </w:divBdr>
    </w:div>
    <w:div w:id="512958259">
      <w:bodyDiv w:val="1"/>
      <w:marLeft w:val="0"/>
      <w:marRight w:val="0"/>
      <w:marTop w:val="0"/>
      <w:marBottom w:val="0"/>
      <w:divBdr>
        <w:top w:val="none" w:sz="0" w:space="0" w:color="auto"/>
        <w:left w:val="none" w:sz="0" w:space="0" w:color="auto"/>
        <w:bottom w:val="none" w:sz="0" w:space="0" w:color="auto"/>
        <w:right w:val="none" w:sz="0" w:space="0" w:color="auto"/>
      </w:divBdr>
    </w:div>
    <w:div w:id="513153234">
      <w:bodyDiv w:val="1"/>
      <w:marLeft w:val="0"/>
      <w:marRight w:val="0"/>
      <w:marTop w:val="0"/>
      <w:marBottom w:val="0"/>
      <w:divBdr>
        <w:top w:val="none" w:sz="0" w:space="0" w:color="auto"/>
        <w:left w:val="none" w:sz="0" w:space="0" w:color="auto"/>
        <w:bottom w:val="none" w:sz="0" w:space="0" w:color="auto"/>
        <w:right w:val="none" w:sz="0" w:space="0" w:color="auto"/>
      </w:divBdr>
    </w:div>
    <w:div w:id="513347409">
      <w:bodyDiv w:val="1"/>
      <w:marLeft w:val="0"/>
      <w:marRight w:val="0"/>
      <w:marTop w:val="0"/>
      <w:marBottom w:val="0"/>
      <w:divBdr>
        <w:top w:val="none" w:sz="0" w:space="0" w:color="auto"/>
        <w:left w:val="none" w:sz="0" w:space="0" w:color="auto"/>
        <w:bottom w:val="none" w:sz="0" w:space="0" w:color="auto"/>
        <w:right w:val="none" w:sz="0" w:space="0" w:color="auto"/>
      </w:divBdr>
    </w:div>
    <w:div w:id="513349345">
      <w:bodyDiv w:val="1"/>
      <w:marLeft w:val="0"/>
      <w:marRight w:val="0"/>
      <w:marTop w:val="0"/>
      <w:marBottom w:val="0"/>
      <w:divBdr>
        <w:top w:val="none" w:sz="0" w:space="0" w:color="auto"/>
        <w:left w:val="none" w:sz="0" w:space="0" w:color="auto"/>
        <w:bottom w:val="none" w:sz="0" w:space="0" w:color="auto"/>
        <w:right w:val="none" w:sz="0" w:space="0" w:color="auto"/>
      </w:divBdr>
    </w:div>
    <w:div w:id="513417269">
      <w:bodyDiv w:val="1"/>
      <w:marLeft w:val="0"/>
      <w:marRight w:val="0"/>
      <w:marTop w:val="0"/>
      <w:marBottom w:val="0"/>
      <w:divBdr>
        <w:top w:val="none" w:sz="0" w:space="0" w:color="auto"/>
        <w:left w:val="none" w:sz="0" w:space="0" w:color="auto"/>
        <w:bottom w:val="none" w:sz="0" w:space="0" w:color="auto"/>
        <w:right w:val="none" w:sz="0" w:space="0" w:color="auto"/>
      </w:divBdr>
    </w:div>
    <w:div w:id="513960544">
      <w:bodyDiv w:val="1"/>
      <w:marLeft w:val="0"/>
      <w:marRight w:val="0"/>
      <w:marTop w:val="0"/>
      <w:marBottom w:val="0"/>
      <w:divBdr>
        <w:top w:val="none" w:sz="0" w:space="0" w:color="auto"/>
        <w:left w:val="none" w:sz="0" w:space="0" w:color="auto"/>
        <w:bottom w:val="none" w:sz="0" w:space="0" w:color="auto"/>
        <w:right w:val="none" w:sz="0" w:space="0" w:color="auto"/>
      </w:divBdr>
    </w:div>
    <w:div w:id="514079843">
      <w:bodyDiv w:val="1"/>
      <w:marLeft w:val="0"/>
      <w:marRight w:val="0"/>
      <w:marTop w:val="0"/>
      <w:marBottom w:val="0"/>
      <w:divBdr>
        <w:top w:val="none" w:sz="0" w:space="0" w:color="auto"/>
        <w:left w:val="none" w:sz="0" w:space="0" w:color="auto"/>
        <w:bottom w:val="none" w:sz="0" w:space="0" w:color="auto"/>
        <w:right w:val="none" w:sz="0" w:space="0" w:color="auto"/>
      </w:divBdr>
    </w:div>
    <w:div w:id="514392944">
      <w:bodyDiv w:val="1"/>
      <w:marLeft w:val="0"/>
      <w:marRight w:val="0"/>
      <w:marTop w:val="0"/>
      <w:marBottom w:val="0"/>
      <w:divBdr>
        <w:top w:val="none" w:sz="0" w:space="0" w:color="auto"/>
        <w:left w:val="none" w:sz="0" w:space="0" w:color="auto"/>
        <w:bottom w:val="none" w:sz="0" w:space="0" w:color="auto"/>
        <w:right w:val="none" w:sz="0" w:space="0" w:color="auto"/>
      </w:divBdr>
    </w:div>
    <w:div w:id="514417093">
      <w:bodyDiv w:val="1"/>
      <w:marLeft w:val="0"/>
      <w:marRight w:val="0"/>
      <w:marTop w:val="0"/>
      <w:marBottom w:val="0"/>
      <w:divBdr>
        <w:top w:val="none" w:sz="0" w:space="0" w:color="auto"/>
        <w:left w:val="none" w:sz="0" w:space="0" w:color="auto"/>
        <w:bottom w:val="none" w:sz="0" w:space="0" w:color="auto"/>
        <w:right w:val="none" w:sz="0" w:space="0" w:color="auto"/>
      </w:divBdr>
    </w:div>
    <w:div w:id="514810280">
      <w:bodyDiv w:val="1"/>
      <w:marLeft w:val="0"/>
      <w:marRight w:val="0"/>
      <w:marTop w:val="0"/>
      <w:marBottom w:val="0"/>
      <w:divBdr>
        <w:top w:val="none" w:sz="0" w:space="0" w:color="auto"/>
        <w:left w:val="none" w:sz="0" w:space="0" w:color="auto"/>
        <w:bottom w:val="none" w:sz="0" w:space="0" w:color="auto"/>
        <w:right w:val="none" w:sz="0" w:space="0" w:color="auto"/>
      </w:divBdr>
    </w:div>
    <w:div w:id="515005196">
      <w:bodyDiv w:val="1"/>
      <w:marLeft w:val="0"/>
      <w:marRight w:val="0"/>
      <w:marTop w:val="0"/>
      <w:marBottom w:val="0"/>
      <w:divBdr>
        <w:top w:val="none" w:sz="0" w:space="0" w:color="auto"/>
        <w:left w:val="none" w:sz="0" w:space="0" w:color="auto"/>
        <w:bottom w:val="none" w:sz="0" w:space="0" w:color="auto"/>
        <w:right w:val="none" w:sz="0" w:space="0" w:color="auto"/>
      </w:divBdr>
    </w:div>
    <w:div w:id="515313283">
      <w:bodyDiv w:val="1"/>
      <w:marLeft w:val="0"/>
      <w:marRight w:val="0"/>
      <w:marTop w:val="0"/>
      <w:marBottom w:val="0"/>
      <w:divBdr>
        <w:top w:val="none" w:sz="0" w:space="0" w:color="auto"/>
        <w:left w:val="none" w:sz="0" w:space="0" w:color="auto"/>
        <w:bottom w:val="none" w:sz="0" w:space="0" w:color="auto"/>
        <w:right w:val="none" w:sz="0" w:space="0" w:color="auto"/>
      </w:divBdr>
    </w:div>
    <w:div w:id="515459999">
      <w:bodyDiv w:val="1"/>
      <w:marLeft w:val="0"/>
      <w:marRight w:val="0"/>
      <w:marTop w:val="0"/>
      <w:marBottom w:val="0"/>
      <w:divBdr>
        <w:top w:val="none" w:sz="0" w:space="0" w:color="auto"/>
        <w:left w:val="none" w:sz="0" w:space="0" w:color="auto"/>
        <w:bottom w:val="none" w:sz="0" w:space="0" w:color="auto"/>
        <w:right w:val="none" w:sz="0" w:space="0" w:color="auto"/>
      </w:divBdr>
    </w:div>
    <w:div w:id="515580482">
      <w:bodyDiv w:val="1"/>
      <w:marLeft w:val="0"/>
      <w:marRight w:val="0"/>
      <w:marTop w:val="0"/>
      <w:marBottom w:val="0"/>
      <w:divBdr>
        <w:top w:val="none" w:sz="0" w:space="0" w:color="auto"/>
        <w:left w:val="none" w:sz="0" w:space="0" w:color="auto"/>
        <w:bottom w:val="none" w:sz="0" w:space="0" w:color="auto"/>
        <w:right w:val="none" w:sz="0" w:space="0" w:color="auto"/>
      </w:divBdr>
    </w:div>
    <w:div w:id="515733937">
      <w:bodyDiv w:val="1"/>
      <w:marLeft w:val="0"/>
      <w:marRight w:val="0"/>
      <w:marTop w:val="0"/>
      <w:marBottom w:val="0"/>
      <w:divBdr>
        <w:top w:val="none" w:sz="0" w:space="0" w:color="auto"/>
        <w:left w:val="none" w:sz="0" w:space="0" w:color="auto"/>
        <w:bottom w:val="none" w:sz="0" w:space="0" w:color="auto"/>
        <w:right w:val="none" w:sz="0" w:space="0" w:color="auto"/>
      </w:divBdr>
    </w:div>
    <w:div w:id="515923378">
      <w:bodyDiv w:val="1"/>
      <w:marLeft w:val="0"/>
      <w:marRight w:val="0"/>
      <w:marTop w:val="0"/>
      <w:marBottom w:val="0"/>
      <w:divBdr>
        <w:top w:val="none" w:sz="0" w:space="0" w:color="auto"/>
        <w:left w:val="none" w:sz="0" w:space="0" w:color="auto"/>
        <w:bottom w:val="none" w:sz="0" w:space="0" w:color="auto"/>
        <w:right w:val="none" w:sz="0" w:space="0" w:color="auto"/>
      </w:divBdr>
    </w:div>
    <w:div w:id="515966275">
      <w:bodyDiv w:val="1"/>
      <w:marLeft w:val="0"/>
      <w:marRight w:val="0"/>
      <w:marTop w:val="0"/>
      <w:marBottom w:val="0"/>
      <w:divBdr>
        <w:top w:val="none" w:sz="0" w:space="0" w:color="auto"/>
        <w:left w:val="none" w:sz="0" w:space="0" w:color="auto"/>
        <w:bottom w:val="none" w:sz="0" w:space="0" w:color="auto"/>
        <w:right w:val="none" w:sz="0" w:space="0" w:color="auto"/>
      </w:divBdr>
    </w:div>
    <w:div w:id="515995927">
      <w:bodyDiv w:val="1"/>
      <w:marLeft w:val="0"/>
      <w:marRight w:val="0"/>
      <w:marTop w:val="0"/>
      <w:marBottom w:val="0"/>
      <w:divBdr>
        <w:top w:val="none" w:sz="0" w:space="0" w:color="auto"/>
        <w:left w:val="none" w:sz="0" w:space="0" w:color="auto"/>
        <w:bottom w:val="none" w:sz="0" w:space="0" w:color="auto"/>
        <w:right w:val="none" w:sz="0" w:space="0" w:color="auto"/>
      </w:divBdr>
    </w:div>
    <w:div w:id="516500265">
      <w:bodyDiv w:val="1"/>
      <w:marLeft w:val="0"/>
      <w:marRight w:val="0"/>
      <w:marTop w:val="0"/>
      <w:marBottom w:val="0"/>
      <w:divBdr>
        <w:top w:val="none" w:sz="0" w:space="0" w:color="auto"/>
        <w:left w:val="none" w:sz="0" w:space="0" w:color="auto"/>
        <w:bottom w:val="none" w:sz="0" w:space="0" w:color="auto"/>
        <w:right w:val="none" w:sz="0" w:space="0" w:color="auto"/>
      </w:divBdr>
    </w:div>
    <w:div w:id="516502898">
      <w:bodyDiv w:val="1"/>
      <w:marLeft w:val="0"/>
      <w:marRight w:val="0"/>
      <w:marTop w:val="0"/>
      <w:marBottom w:val="0"/>
      <w:divBdr>
        <w:top w:val="none" w:sz="0" w:space="0" w:color="auto"/>
        <w:left w:val="none" w:sz="0" w:space="0" w:color="auto"/>
        <w:bottom w:val="none" w:sz="0" w:space="0" w:color="auto"/>
        <w:right w:val="none" w:sz="0" w:space="0" w:color="auto"/>
      </w:divBdr>
    </w:div>
    <w:div w:id="516577788">
      <w:bodyDiv w:val="1"/>
      <w:marLeft w:val="0"/>
      <w:marRight w:val="0"/>
      <w:marTop w:val="0"/>
      <w:marBottom w:val="0"/>
      <w:divBdr>
        <w:top w:val="none" w:sz="0" w:space="0" w:color="auto"/>
        <w:left w:val="none" w:sz="0" w:space="0" w:color="auto"/>
        <w:bottom w:val="none" w:sz="0" w:space="0" w:color="auto"/>
        <w:right w:val="none" w:sz="0" w:space="0" w:color="auto"/>
      </w:divBdr>
    </w:div>
    <w:div w:id="516583797">
      <w:bodyDiv w:val="1"/>
      <w:marLeft w:val="0"/>
      <w:marRight w:val="0"/>
      <w:marTop w:val="0"/>
      <w:marBottom w:val="0"/>
      <w:divBdr>
        <w:top w:val="none" w:sz="0" w:space="0" w:color="auto"/>
        <w:left w:val="none" w:sz="0" w:space="0" w:color="auto"/>
        <w:bottom w:val="none" w:sz="0" w:space="0" w:color="auto"/>
        <w:right w:val="none" w:sz="0" w:space="0" w:color="auto"/>
      </w:divBdr>
    </w:div>
    <w:div w:id="516699081">
      <w:bodyDiv w:val="1"/>
      <w:marLeft w:val="0"/>
      <w:marRight w:val="0"/>
      <w:marTop w:val="0"/>
      <w:marBottom w:val="0"/>
      <w:divBdr>
        <w:top w:val="none" w:sz="0" w:space="0" w:color="auto"/>
        <w:left w:val="none" w:sz="0" w:space="0" w:color="auto"/>
        <w:bottom w:val="none" w:sz="0" w:space="0" w:color="auto"/>
        <w:right w:val="none" w:sz="0" w:space="0" w:color="auto"/>
      </w:divBdr>
    </w:div>
    <w:div w:id="516775829">
      <w:bodyDiv w:val="1"/>
      <w:marLeft w:val="0"/>
      <w:marRight w:val="0"/>
      <w:marTop w:val="0"/>
      <w:marBottom w:val="0"/>
      <w:divBdr>
        <w:top w:val="none" w:sz="0" w:space="0" w:color="auto"/>
        <w:left w:val="none" w:sz="0" w:space="0" w:color="auto"/>
        <w:bottom w:val="none" w:sz="0" w:space="0" w:color="auto"/>
        <w:right w:val="none" w:sz="0" w:space="0" w:color="auto"/>
      </w:divBdr>
    </w:div>
    <w:div w:id="516846062">
      <w:bodyDiv w:val="1"/>
      <w:marLeft w:val="0"/>
      <w:marRight w:val="0"/>
      <w:marTop w:val="0"/>
      <w:marBottom w:val="0"/>
      <w:divBdr>
        <w:top w:val="none" w:sz="0" w:space="0" w:color="auto"/>
        <w:left w:val="none" w:sz="0" w:space="0" w:color="auto"/>
        <w:bottom w:val="none" w:sz="0" w:space="0" w:color="auto"/>
        <w:right w:val="none" w:sz="0" w:space="0" w:color="auto"/>
      </w:divBdr>
    </w:div>
    <w:div w:id="516886944">
      <w:bodyDiv w:val="1"/>
      <w:marLeft w:val="0"/>
      <w:marRight w:val="0"/>
      <w:marTop w:val="0"/>
      <w:marBottom w:val="0"/>
      <w:divBdr>
        <w:top w:val="none" w:sz="0" w:space="0" w:color="auto"/>
        <w:left w:val="none" w:sz="0" w:space="0" w:color="auto"/>
        <w:bottom w:val="none" w:sz="0" w:space="0" w:color="auto"/>
        <w:right w:val="none" w:sz="0" w:space="0" w:color="auto"/>
      </w:divBdr>
    </w:div>
    <w:div w:id="516970082">
      <w:bodyDiv w:val="1"/>
      <w:marLeft w:val="0"/>
      <w:marRight w:val="0"/>
      <w:marTop w:val="0"/>
      <w:marBottom w:val="0"/>
      <w:divBdr>
        <w:top w:val="none" w:sz="0" w:space="0" w:color="auto"/>
        <w:left w:val="none" w:sz="0" w:space="0" w:color="auto"/>
        <w:bottom w:val="none" w:sz="0" w:space="0" w:color="auto"/>
        <w:right w:val="none" w:sz="0" w:space="0" w:color="auto"/>
      </w:divBdr>
    </w:div>
    <w:div w:id="517159687">
      <w:bodyDiv w:val="1"/>
      <w:marLeft w:val="0"/>
      <w:marRight w:val="0"/>
      <w:marTop w:val="0"/>
      <w:marBottom w:val="0"/>
      <w:divBdr>
        <w:top w:val="none" w:sz="0" w:space="0" w:color="auto"/>
        <w:left w:val="none" w:sz="0" w:space="0" w:color="auto"/>
        <w:bottom w:val="none" w:sz="0" w:space="0" w:color="auto"/>
        <w:right w:val="none" w:sz="0" w:space="0" w:color="auto"/>
      </w:divBdr>
    </w:div>
    <w:div w:id="517163933">
      <w:bodyDiv w:val="1"/>
      <w:marLeft w:val="0"/>
      <w:marRight w:val="0"/>
      <w:marTop w:val="0"/>
      <w:marBottom w:val="0"/>
      <w:divBdr>
        <w:top w:val="none" w:sz="0" w:space="0" w:color="auto"/>
        <w:left w:val="none" w:sz="0" w:space="0" w:color="auto"/>
        <w:bottom w:val="none" w:sz="0" w:space="0" w:color="auto"/>
        <w:right w:val="none" w:sz="0" w:space="0" w:color="auto"/>
      </w:divBdr>
    </w:div>
    <w:div w:id="517306428">
      <w:bodyDiv w:val="1"/>
      <w:marLeft w:val="0"/>
      <w:marRight w:val="0"/>
      <w:marTop w:val="0"/>
      <w:marBottom w:val="0"/>
      <w:divBdr>
        <w:top w:val="none" w:sz="0" w:space="0" w:color="auto"/>
        <w:left w:val="none" w:sz="0" w:space="0" w:color="auto"/>
        <w:bottom w:val="none" w:sz="0" w:space="0" w:color="auto"/>
        <w:right w:val="none" w:sz="0" w:space="0" w:color="auto"/>
      </w:divBdr>
    </w:div>
    <w:div w:id="517504698">
      <w:bodyDiv w:val="1"/>
      <w:marLeft w:val="0"/>
      <w:marRight w:val="0"/>
      <w:marTop w:val="0"/>
      <w:marBottom w:val="0"/>
      <w:divBdr>
        <w:top w:val="none" w:sz="0" w:space="0" w:color="auto"/>
        <w:left w:val="none" w:sz="0" w:space="0" w:color="auto"/>
        <w:bottom w:val="none" w:sz="0" w:space="0" w:color="auto"/>
        <w:right w:val="none" w:sz="0" w:space="0" w:color="auto"/>
      </w:divBdr>
    </w:div>
    <w:div w:id="517810403">
      <w:bodyDiv w:val="1"/>
      <w:marLeft w:val="0"/>
      <w:marRight w:val="0"/>
      <w:marTop w:val="0"/>
      <w:marBottom w:val="0"/>
      <w:divBdr>
        <w:top w:val="none" w:sz="0" w:space="0" w:color="auto"/>
        <w:left w:val="none" w:sz="0" w:space="0" w:color="auto"/>
        <w:bottom w:val="none" w:sz="0" w:space="0" w:color="auto"/>
        <w:right w:val="none" w:sz="0" w:space="0" w:color="auto"/>
      </w:divBdr>
    </w:div>
    <w:div w:id="517887321">
      <w:bodyDiv w:val="1"/>
      <w:marLeft w:val="0"/>
      <w:marRight w:val="0"/>
      <w:marTop w:val="0"/>
      <w:marBottom w:val="0"/>
      <w:divBdr>
        <w:top w:val="none" w:sz="0" w:space="0" w:color="auto"/>
        <w:left w:val="none" w:sz="0" w:space="0" w:color="auto"/>
        <w:bottom w:val="none" w:sz="0" w:space="0" w:color="auto"/>
        <w:right w:val="none" w:sz="0" w:space="0" w:color="auto"/>
      </w:divBdr>
    </w:div>
    <w:div w:id="518081543">
      <w:bodyDiv w:val="1"/>
      <w:marLeft w:val="0"/>
      <w:marRight w:val="0"/>
      <w:marTop w:val="0"/>
      <w:marBottom w:val="0"/>
      <w:divBdr>
        <w:top w:val="none" w:sz="0" w:space="0" w:color="auto"/>
        <w:left w:val="none" w:sz="0" w:space="0" w:color="auto"/>
        <w:bottom w:val="none" w:sz="0" w:space="0" w:color="auto"/>
        <w:right w:val="none" w:sz="0" w:space="0" w:color="auto"/>
      </w:divBdr>
    </w:div>
    <w:div w:id="518274717">
      <w:bodyDiv w:val="1"/>
      <w:marLeft w:val="0"/>
      <w:marRight w:val="0"/>
      <w:marTop w:val="0"/>
      <w:marBottom w:val="0"/>
      <w:divBdr>
        <w:top w:val="none" w:sz="0" w:space="0" w:color="auto"/>
        <w:left w:val="none" w:sz="0" w:space="0" w:color="auto"/>
        <w:bottom w:val="none" w:sz="0" w:space="0" w:color="auto"/>
        <w:right w:val="none" w:sz="0" w:space="0" w:color="auto"/>
      </w:divBdr>
    </w:div>
    <w:div w:id="518468229">
      <w:bodyDiv w:val="1"/>
      <w:marLeft w:val="0"/>
      <w:marRight w:val="0"/>
      <w:marTop w:val="0"/>
      <w:marBottom w:val="0"/>
      <w:divBdr>
        <w:top w:val="none" w:sz="0" w:space="0" w:color="auto"/>
        <w:left w:val="none" w:sz="0" w:space="0" w:color="auto"/>
        <w:bottom w:val="none" w:sz="0" w:space="0" w:color="auto"/>
        <w:right w:val="none" w:sz="0" w:space="0" w:color="auto"/>
      </w:divBdr>
    </w:div>
    <w:div w:id="518618399">
      <w:bodyDiv w:val="1"/>
      <w:marLeft w:val="0"/>
      <w:marRight w:val="0"/>
      <w:marTop w:val="0"/>
      <w:marBottom w:val="0"/>
      <w:divBdr>
        <w:top w:val="none" w:sz="0" w:space="0" w:color="auto"/>
        <w:left w:val="none" w:sz="0" w:space="0" w:color="auto"/>
        <w:bottom w:val="none" w:sz="0" w:space="0" w:color="auto"/>
        <w:right w:val="none" w:sz="0" w:space="0" w:color="auto"/>
      </w:divBdr>
    </w:div>
    <w:div w:id="518666940">
      <w:bodyDiv w:val="1"/>
      <w:marLeft w:val="0"/>
      <w:marRight w:val="0"/>
      <w:marTop w:val="0"/>
      <w:marBottom w:val="0"/>
      <w:divBdr>
        <w:top w:val="none" w:sz="0" w:space="0" w:color="auto"/>
        <w:left w:val="none" w:sz="0" w:space="0" w:color="auto"/>
        <w:bottom w:val="none" w:sz="0" w:space="0" w:color="auto"/>
        <w:right w:val="none" w:sz="0" w:space="0" w:color="auto"/>
      </w:divBdr>
    </w:div>
    <w:div w:id="518784740">
      <w:bodyDiv w:val="1"/>
      <w:marLeft w:val="0"/>
      <w:marRight w:val="0"/>
      <w:marTop w:val="0"/>
      <w:marBottom w:val="0"/>
      <w:divBdr>
        <w:top w:val="none" w:sz="0" w:space="0" w:color="auto"/>
        <w:left w:val="none" w:sz="0" w:space="0" w:color="auto"/>
        <w:bottom w:val="none" w:sz="0" w:space="0" w:color="auto"/>
        <w:right w:val="none" w:sz="0" w:space="0" w:color="auto"/>
      </w:divBdr>
    </w:div>
    <w:div w:id="518860397">
      <w:bodyDiv w:val="1"/>
      <w:marLeft w:val="0"/>
      <w:marRight w:val="0"/>
      <w:marTop w:val="0"/>
      <w:marBottom w:val="0"/>
      <w:divBdr>
        <w:top w:val="none" w:sz="0" w:space="0" w:color="auto"/>
        <w:left w:val="none" w:sz="0" w:space="0" w:color="auto"/>
        <w:bottom w:val="none" w:sz="0" w:space="0" w:color="auto"/>
        <w:right w:val="none" w:sz="0" w:space="0" w:color="auto"/>
      </w:divBdr>
    </w:div>
    <w:div w:id="518935119">
      <w:bodyDiv w:val="1"/>
      <w:marLeft w:val="0"/>
      <w:marRight w:val="0"/>
      <w:marTop w:val="0"/>
      <w:marBottom w:val="0"/>
      <w:divBdr>
        <w:top w:val="none" w:sz="0" w:space="0" w:color="auto"/>
        <w:left w:val="none" w:sz="0" w:space="0" w:color="auto"/>
        <w:bottom w:val="none" w:sz="0" w:space="0" w:color="auto"/>
        <w:right w:val="none" w:sz="0" w:space="0" w:color="auto"/>
      </w:divBdr>
    </w:div>
    <w:div w:id="519390540">
      <w:bodyDiv w:val="1"/>
      <w:marLeft w:val="0"/>
      <w:marRight w:val="0"/>
      <w:marTop w:val="0"/>
      <w:marBottom w:val="0"/>
      <w:divBdr>
        <w:top w:val="none" w:sz="0" w:space="0" w:color="auto"/>
        <w:left w:val="none" w:sz="0" w:space="0" w:color="auto"/>
        <w:bottom w:val="none" w:sz="0" w:space="0" w:color="auto"/>
        <w:right w:val="none" w:sz="0" w:space="0" w:color="auto"/>
      </w:divBdr>
    </w:div>
    <w:div w:id="519466188">
      <w:bodyDiv w:val="1"/>
      <w:marLeft w:val="0"/>
      <w:marRight w:val="0"/>
      <w:marTop w:val="0"/>
      <w:marBottom w:val="0"/>
      <w:divBdr>
        <w:top w:val="none" w:sz="0" w:space="0" w:color="auto"/>
        <w:left w:val="none" w:sz="0" w:space="0" w:color="auto"/>
        <w:bottom w:val="none" w:sz="0" w:space="0" w:color="auto"/>
        <w:right w:val="none" w:sz="0" w:space="0" w:color="auto"/>
      </w:divBdr>
    </w:div>
    <w:div w:id="519468499">
      <w:bodyDiv w:val="1"/>
      <w:marLeft w:val="0"/>
      <w:marRight w:val="0"/>
      <w:marTop w:val="0"/>
      <w:marBottom w:val="0"/>
      <w:divBdr>
        <w:top w:val="none" w:sz="0" w:space="0" w:color="auto"/>
        <w:left w:val="none" w:sz="0" w:space="0" w:color="auto"/>
        <w:bottom w:val="none" w:sz="0" w:space="0" w:color="auto"/>
        <w:right w:val="none" w:sz="0" w:space="0" w:color="auto"/>
      </w:divBdr>
    </w:div>
    <w:div w:id="519583597">
      <w:bodyDiv w:val="1"/>
      <w:marLeft w:val="0"/>
      <w:marRight w:val="0"/>
      <w:marTop w:val="0"/>
      <w:marBottom w:val="0"/>
      <w:divBdr>
        <w:top w:val="none" w:sz="0" w:space="0" w:color="auto"/>
        <w:left w:val="none" w:sz="0" w:space="0" w:color="auto"/>
        <w:bottom w:val="none" w:sz="0" w:space="0" w:color="auto"/>
        <w:right w:val="none" w:sz="0" w:space="0" w:color="auto"/>
      </w:divBdr>
    </w:div>
    <w:div w:id="519778166">
      <w:bodyDiv w:val="1"/>
      <w:marLeft w:val="0"/>
      <w:marRight w:val="0"/>
      <w:marTop w:val="0"/>
      <w:marBottom w:val="0"/>
      <w:divBdr>
        <w:top w:val="none" w:sz="0" w:space="0" w:color="auto"/>
        <w:left w:val="none" w:sz="0" w:space="0" w:color="auto"/>
        <w:bottom w:val="none" w:sz="0" w:space="0" w:color="auto"/>
        <w:right w:val="none" w:sz="0" w:space="0" w:color="auto"/>
      </w:divBdr>
    </w:div>
    <w:div w:id="519851938">
      <w:bodyDiv w:val="1"/>
      <w:marLeft w:val="0"/>
      <w:marRight w:val="0"/>
      <w:marTop w:val="0"/>
      <w:marBottom w:val="0"/>
      <w:divBdr>
        <w:top w:val="none" w:sz="0" w:space="0" w:color="auto"/>
        <w:left w:val="none" w:sz="0" w:space="0" w:color="auto"/>
        <w:bottom w:val="none" w:sz="0" w:space="0" w:color="auto"/>
        <w:right w:val="none" w:sz="0" w:space="0" w:color="auto"/>
      </w:divBdr>
    </w:div>
    <w:div w:id="520121636">
      <w:bodyDiv w:val="1"/>
      <w:marLeft w:val="0"/>
      <w:marRight w:val="0"/>
      <w:marTop w:val="0"/>
      <w:marBottom w:val="0"/>
      <w:divBdr>
        <w:top w:val="none" w:sz="0" w:space="0" w:color="auto"/>
        <w:left w:val="none" w:sz="0" w:space="0" w:color="auto"/>
        <w:bottom w:val="none" w:sz="0" w:space="0" w:color="auto"/>
        <w:right w:val="none" w:sz="0" w:space="0" w:color="auto"/>
      </w:divBdr>
    </w:div>
    <w:div w:id="520168166">
      <w:bodyDiv w:val="1"/>
      <w:marLeft w:val="0"/>
      <w:marRight w:val="0"/>
      <w:marTop w:val="0"/>
      <w:marBottom w:val="0"/>
      <w:divBdr>
        <w:top w:val="none" w:sz="0" w:space="0" w:color="auto"/>
        <w:left w:val="none" w:sz="0" w:space="0" w:color="auto"/>
        <w:bottom w:val="none" w:sz="0" w:space="0" w:color="auto"/>
        <w:right w:val="none" w:sz="0" w:space="0" w:color="auto"/>
      </w:divBdr>
    </w:div>
    <w:div w:id="520315438">
      <w:bodyDiv w:val="1"/>
      <w:marLeft w:val="0"/>
      <w:marRight w:val="0"/>
      <w:marTop w:val="0"/>
      <w:marBottom w:val="0"/>
      <w:divBdr>
        <w:top w:val="none" w:sz="0" w:space="0" w:color="auto"/>
        <w:left w:val="none" w:sz="0" w:space="0" w:color="auto"/>
        <w:bottom w:val="none" w:sz="0" w:space="0" w:color="auto"/>
        <w:right w:val="none" w:sz="0" w:space="0" w:color="auto"/>
      </w:divBdr>
    </w:div>
    <w:div w:id="520322249">
      <w:bodyDiv w:val="1"/>
      <w:marLeft w:val="0"/>
      <w:marRight w:val="0"/>
      <w:marTop w:val="0"/>
      <w:marBottom w:val="0"/>
      <w:divBdr>
        <w:top w:val="none" w:sz="0" w:space="0" w:color="auto"/>
        <w:left w:val="none" w:sz="0" w:space="0" w:color="auto"/>
        <w:bottom w:val="none" w:sz="0" w:space="0" w:color="auto"/>
        <w:right w:val="none" w:sz="0" w:space="0" w:color="auto"/>
      </w:divBdr>
    </w:div>
    <w:div w:id="520708167">
      <w:bodyDiv w:val="1"/>
      <w:marLeft w:val="0"/>
      <w:marRight w:val="0"/>
      <w:marTop w:val="0"/>
      <w:marBottom w:val="0"/>
      <w:divBdr>
        <w:top w:val="none" w:sz="0" w:space="0" w:color="auto"/>
        <w:left w:val="none" w:sz="0" w:space="0" w:color="auto"/>
        <w:bottom w:val="none" w:sz="0" w:space="0" w:color="auto"/>
        <w:right w:val="none" w:sz="0" w:space="0" w:color="auto"/>
      </w:divBdr>
    </w:div>
    <w:div w:id="520971688">
      <w:bodyDiv w:val="1"/>
      <w:marLeft w:val="0"/>
      <w:marRight w:val="0"/>
      <w:marTop w:val="0"/>
      <w:marBottom w:val="0"/>
      <w:divBdr>
        <w:top w:val="none" w:sz="0" w:space="0" w:color="auto"/>
        <w:left w:val="none" w:sz="0" w:space="0" w:color="auto"/>
        <w:bottom w:val="none" w:sz="0" w:space="0" w:color="auto"/>
        <w:right w:val="none" w:sz="0" w:space="0" w:color="auto"/>
      </w:divBdr>
    </w:div>
    <w:div w:id="520973473">
      <w:bodyDiv w:val="1"/>
      <w:marLeft w:val="0"/>
      <w:marRight w:val="0"/>
      <w:marTop w:val="0"/>
      <w:marBottom w:val="0"/>
      <w:divBdr>
        <w:top w:val="none" w:sz="0" w:space="0" w:color="auto"/>
        <w:left w:val="none" w:sz="0" w:space="0" w:color="auto"/>
        <w:bottom w:val="none" w:sz="0" w:space="0" w:color="auto"/>
        <w:right w:val="none" w:sz="0" w:space="0" w:color="auto"/>
      </w:divBdr>
    </w:div>
    <w:div w:id="521166495">
      <w:bodyDiv w:val="1"/>
      <w:marLeft w:val="0"/>
      <w:marRight w:val="0"/>
      <w:marTop w:val="0"/>
      <w:marBottom w:val="0"/>
      <w:divBdr>
        <w:top w:val="none" w:sz="0" w:space="0" w:color="auto"/>
        <w:left w:val="none" w:sz="0" w:space="0" w:color="auto"/>
        <w:bottom w:val="none" w:sz="0" w:space="0" w:color="auto"/>
        <w:right w:val="none" w:sz="0" w:space="0" w:color="auto"/>
      </w:divBdr>
    </w:div>
    <w:div w:id="521359358">
      <w:bodyDiv w:val="1"/>
      <w:marLeft w:val="0"/>
      <w:marRight w:val="0"/>
      <w:marTop w:val="0"/>
      <w:marBottom w:val="0"/>
      <w:divBdr>
        <w:top w:val="none" w:sz="0" w:space="0" w:color="auto"/>
        <w:left w:val="none" w:sz="0" w:space="0" w:color="auto"/>
        <w:bottom w:val="none" w:sz="0" w:space="0" w:color="auto"/>
        <w:right w:val="none" w:sz="0" w:space="0" w:color="auto"/>
      </w:divBdr>
    </w:div>
    <w:div w:id="521673781">
      <w:bodyDiv w:val="1"/>
      <w:marLeft w:val="0"/>
      <w:marRight w:val="0"/>
      <w:marTop w:val="0"/>
      <w:marBottom w:val="0"/>
      <w:divBdr>
        <w:top w:val="none" w:sz="0" w:space="0" w:color="auto"/>
        <w:left w:val="none" w:sz="0" w:space="0" w:color="auto"/>
        <w:bottom w:val="none" w:sz="0" w:space="0" w:color="auto"/>
        <w:right w:val="none" w:sz="0" w:space="0" w:color="auto"/>
      </w:divBdr>
    </w:div>
    <w:div w:id="521743622">
      <w:bodyDiv w:val="1"/>
      <w:marLeft w:val="0"/>
      <w:marRight w:val="0"/>
      <w:marTop w:val="0"/>
      <w:marBottom w:val="0"/>
      <w:divBdr>
        <w:top w:val="none" w:sz="0" w:space="0" w:color="auto"/>
        <w:left w:val="none" w:sz="0" w:space="0" w:color="auto"/>
        <w:bottom w:val="none" w:sz="0" w:space="0" w:color="auto"/>
        <w:right w:val="none" w:sz="0" w:space="0" w:color="auto"/>
      </w:divBdr>
    </w:div>
    <w:div w:id="522012312">
      <w:bodyDiv w:val="1"/>
      <w:marLeft w:val="0"/>
      <w:marRight w:val="0"/>
      <w:marTop w:val="0"/>
      <w:marBottom w:val="0"/>
      <w:divBdr>
        <w:top w:val="none" w:sz="0" w:space="0" w:color="auto"/>
        <w:left w:val="none" w:sz="0" w:space="0" w:color="auto"/>
        <w:bottom w:val="none" w:sz="0" w:space="0" w:color="auto"/>
        <w:right w:val="none" w:sz="0" w:space="0" w:color="auto"/>
      </w:divBdr>
    </w:div>
    <w:div w:id="522204695">
      <w:bodyDiv w:val="1"/>
      <w:marLeft w:val="0"/>
      <w:marRight w:val="0"/>
      <w:marTop w:val="0"/>
      <w:marBottom w:val="0"/>
      <w:divBdr>
        <w:top w:val="none" w:sz="0" w:space="0" w:color="auto"/>
        <w:left w:val="none" w:sz="0" w:space="0" w:color="auto"/>
        <w:bottom w:val="none" w:sz="0" w:space="0" w:color="auto"/>
        <w:right w:val="none" w:sz="0" w:space="0" w:color="auto"/>
      </w:divBdr>
    </w:div>
    <w:div w:id="522481271">
      <w:bodyDiv w:val="1"/>
      <w:marLeft w:val="0"/>
      <w:marRight w:val="0"/>
      <w:marTop w:val="0"/>
      <w:marBottom w:val="0"/>
      <w:divBdr>
        <w:top w:val="none" w:sz="0" w:space="0" w:color="auto"/>
        <w:left w:val="none" w:sz="0" w:space="0" w:color="auto"/>
        <w:bottom w:val="none" w:sz="0" w:space="0" w:color="auto"/>
        <w:right w:val="none" w:sz="0" w:space="0" w:color="auto"/>
      </w:divBdr>
    </w:div>
    <w:div w:id="522549466">
      <w:bodyDiv w:val="1"/>
      <w:marLeft w:val="0"/>
      <w:marRight w:val="0"/>
      <w:marTop w:val="0"/>
      <w:marBottom w:val="0"/>
      <w:divBdr>
        <w:top w:val="none" w:sz="0" w:space="0" w:color="auto"/>
        <w:left w:val="none" w:sz="0" w:space="0" w:color="auto"/>
        <w:bottom w:val="none" w:sz="0" w:space="0" w:color="auto"/>
        <w:right w:val="none" w:sz="0" w:space="0" w:color="auto"/>
      </w:divBdr>
    </w:div>
    <w:div w:id="523136077">
      <w:bodyDiv w:val="1"/>
      <w:marLeft w:val="0"/>
      <w:marRight w:val="0"/>
      <w:marTop w:val="0"/>
      <w:marBottom w:val="0"/>
      <w:divBdr>
        <w:top w:val="none" w:sz="0" w:space="0" w:color="auto"/>
        <w:left w:val="none" w:sz="0" w:space="0" w:color="auto"/>
        <w:bottom w:val="none" w:sz="0" w:space="0" w:color="auto"/>
        <w:right w:val="none" w:sz="0" w:space="0" w:color="auto"/>
      </w:divBdr>
    </w:div>
    <w:div w:id="523136748">
      <w:bodyDiv w:val="1"/>
      <w:marLeft w:val="0"/>
      <w:marRight w:val="0"/>
      <w:marTop w:val="0"/>
      <w:marBottom w:val="0"/>
      <w:divBdr>
        <w:top w:val="none" w:sz="0" w:space="0" w:color="auto"/>
        <w:left w:val="none" w:sz="0" w:space="0" w:color="auto"/>
        <w:bottom w:val="none" w:sz="0" w:space="0" w:color="auto"/>
        <w:right w:val="none" w:sz="0" w:space="0" w:color="auto"/>
      </w:divBdr>
    </w:div>
    <w:div w:id="523326318">
      <w:bodyDiv w:val="1"/>
      <w:marLeft w:val="0"/>
      <w:marRight w:val="0"/>
      <w:marTop w:val="0"/>
      <w:marBottom w:val="0"/>
      <w:divBdr>
        <w:top w:val="none" w:sz="0" w:space="0" w:color="auto"/>
        <w:left w:val="none" w:sz="0" w:space="0" w:color="auto"/>
        <w:bottom w:val="none" w:sz="0" w:space="0" w:color="auto"/>
        <w:right w:val="none" w:sz="0" w:space="0" w:color="auto"/>
      </w:divBdr>
    </w:div>
    <w:div w:id="523401302">
      <w:bodyDiv w:val="1"/>
      <w:marLeft w:val="0"/>
      <w:marRight w:val="0"/>
      <w:marTop w:val="0"/>
      <w:marBottom w:val="0"/>
      <w:divBdr>
        <w:top w:val="none" w:sz="0" w:space="0" w:color="auto"/>
        <w:left w:val="none" w:sz="0" w:space="0" w:color="auto"/>
        <w:bottom w:val="none" w:sz="0" w:space="0" w:color="auto"/>
        <w:right w:val="none" w:sz="0" w:space="0" w:color="auto"/>
      </w:divBdr>
    </w:div>
    <w:div w:id="523830031">
      <w:bodyDiv w:val="1"/>
      <w:marLeft w:val="0"/>
      <w:marRight w:val="0"/>
      <w:marTop w:val="0"/>
      <w:marBottom w:val="0"/>
      <w:divBdr>
        <w:top w:val="none" w:sz="0" w:space="0" w:color="auto"/>
        <w:left w:val="none" w:sz="0" w:space="0" w:color="auto"/>
        <w:bottom w:val="none" w:sz="0" w:space="0" w:color="auto"/>
        <w:right w:val="none" w:sz="0" w:space="0" w:color="auto"/>
      </w:divBdr>
    </w:div>
    <w:div w:id="523986094">
      <w:bodyDiv w:val="1"/>
      <w:marLeft w:val="0"/>
      <w:marRight w:val="0"/>
      <w:marTop w:val="0"/>
      <w:marBottom w:val="0"/>
      <w:divBdr>
        <w:top w:val="none" w:sz="0" w:space="0" w:color="auto"/>
        <w:left w:val="none" w:sz="0" w:space="0" w:color="auto"/>
        <w:bottom w:val="none" w:sz="0" w:space="0" w:color="auto"/>
        <w:right w:val="none" w:sz="0" w:space="0" w:color="auto"/>
      </w:divBdr>
    </w:div>
    <w:div w:id="524056420">
      <w:bodyDiv w:val="1"/>
      <w:marLeft w:val="0"/>
      <w:marRight w:val="0"/>
      <w:marTop w:val="0"/>
      <w:marBottom w:val="0"/>
      <w:divBdr>
        <w:top w:val="none" w:sz="0" w:space="0" w:color="auto"/>
        <w:left w:val="none" w:sz="0" w:space="0" w:color="auto"/>
        <w:bottom w:val="none" w:sz="0" w:space="0" w:color="auto"/>
        <w:right w:val="none" w:sz="0" w:space="0" w:color="auto"/>
      </w:divBdr>
    </w:div>
    <w:div w:id="524100751">
      <w:bodyDiv w:val="1"/>
      <w:marLeft w:val="0"/>
      <w:marRight w:val="0"/>
      <w:marTop w:val="0"/>
      <w:marBottom w:val="0"/>
      <w:divBdr>
        <w:top w:val="none" w:sz="0" w:space="0" w:color="auto"/>
        <w:left w:val="none" w:sz="0" w:space="0" w:color="auto"/>
        <w:bottom w:val="none" w:sz="0" w:space="0" w:color="auto"/>
        <w:right w:val="none" w:sz="0" w:space="0" w:color="auto"/>
      </w:divBdr>
    </w:div>
    <w:div w:id="524438684">
      <w:bodyDiv w:val="1"/>
      <w:marLeft w:val="0"/>
      <w:marRight w:val="0"/>
      <w:marTop w:val="0"/>
      <w:marBottom w:val="0"/>
      <w:divBdr>
        <w:top w:val="none" w:sz="0" w:space="0" w:color="auto"/>
        <w:left w:val="none" w:sz="0" w:space="0" w:color="auto"/>
        <w:bottom w:val="none" w:sz="0" w:space="0" w:color="auto"/>
        <w:right w:val="none" w:sz="0" w:space="0" w:color="auto"/>
      </w:divBdr>
    </w:div>
    <w:div w:id="524827498">
      <w:bodyDiv w:val="1"/>
      <w:marLeft w:val="0"/>
      <w:marRight w:val="0"/>
      <w:marTop w:val="0"/>
      <w:marBottom w:val="0"/>
      <w:divBdr>
        <w:top w:val="none" w:sz="0" w:space="0" w:color="auto"/>
        <w:left w:val="none" w:sz="0" w:space="0" w:color="auto"/>
        <w:bottom w:val="none" w:sz="0" w:space="0" w:color="auto"/>
        <w:right w:val="none" w:sz="0" w:space="0" w:color="auto"/>
      </w:divBdr>
    </w:div>
    <w:div w:id="525020578">
      <w:bodyDiv w:val="1"/>
      <w:marLeft w:val="0"/>
      <w:marRight w:val="0"/>
      <w:marTop w:val="0"/>
      <w:marBottom w:val="0"/>
      <w:divBdr>
        <w:top w:val="none" w:sz="0" w:space="0" w:color="auto"/>
        <w:left w:val="none" w:sz="0" w:space="0" w:color="auto"/>
        <w:bottom w:val="none" w:sz="0" w:space="0" w:color="auto"/>
        <w:right w:val="none" w:sz="0" w:space="0" w:color="auto"/>
      </w:divBdr>
    </w:div>
    <w:div w:id="525338958">
      <w:bodyDiv w:val="1"/>
      <w:marLeft w:val="0"/>
      <w:marRight w:val="0"/>
      <w:marTop w:val="0"/>
      <w:marBottom w:val="0"/>
      <w:divBdr>
        <w:top w:val="none" w:sz="0" w:space="0" w:color="auto"/>
        <w:left w:val="none" w:sz="0" w:space="0" w:color="auto"/>
        <w:bottom w:val="none" w:sz="0" w:space="0" w:color="auto"/>
        <w:right w:val="none" w:sz="0" w:space="0" w:color="auto"/>
      </w:divBdr>
    </w:div>
    <w:div w:id="525409629">
      <w:bodyDiv w:val="1"/>
      <w:marLeft w:val="0"/>
      <w:marRight w:val="0"/>
      <w:marTop w:val="0"/>
      <w:marBottom w:val="0"/>
      <w:divBdr>
        <w:top w:val="none" w:sz="0" w:space="0" w:color="auto"/>
        <w:left w:val="none" w:sz="0" w:space="0" w:color="auto"/>
        <w:bottom w:val="none" w:sz="0" w:space="0" w:color="auto"/>
        <w:right w:val="none" w:sz="0" w:space="0" w:color="auto"/>
      </w:divBdr>
    </w:div>
    <w:div w:id="525564007">
      <w:bodyDiv w:val="1"/>
      <w:marLeft w:val="0"/>
      <w:marRight w:val="0"/>
      <w:marTop w:val="0"/>
      <w:marBottom w:val="0"/>
      <w:divBdr>
        <w:top w:val="none" w:sz="0" w:space="0" w:color="auto"/>
        <w:left w:val="none" w:sz="0" w:space="0" w:color="auto"/>
        <w:bottom w:val="none" w:sz="0" w:space="0" w:color="auto"/>
        <w:right w:val="none" w:sz="0" w:space="0" w:color="auto"/>
      </w:divBdr>
    </w:div>
    <w:div w:id="525751868">
      <w:bodyDiv w:val="1"/>
      <w:marLeft w:val="0"/>
      <w:marRight w:val="0"/>
      <w:marTop w:val="0"/>
      <w:marBottom w:val="0"/>
      <w:divBdr>
        <w:top w:val="none" w:sz="0" w:space="0" w:color="auto"/>
        <w:left w:val="none" w:sz="0" w:space="0" w:color="auto"/>
        <w:bottom w:val="none" w:sz="0" w:space="0" w:color="auto"/>
        <w:right w:val="none" w:sz="0" w:space="0" w:color="auto"/>
      </w:divBdr>
    </w:div>
    <w:div w:id="525993316">
      <w:bodyDiv w:val="1"/>
      <w:marLeft w:val="0"/>
      <w:marRight w:val="0"/>
      <w:marTop w:val="0"/>
      <w:marBottom w:val="0"/>
      <w:divBdr>
        <w:top w:val="none" w:sz="0" w:space="0" w:color="auto"/>
        <w:left w:val="none" w:sz="0" w:space="0" w:color="auto"/>
        <w:bottom w:val="none" w:sz="0" w:space="0" w:color="auto"/>
        <w:right w:val="none" w:sz="0" w:space="0" w:color="auto"/>
      </w:divBdr>
    </w:div>
    <w:div w:id="526022642">
      <w:bodyDiv w:val="1"/>
      <w:marLeft w:val="0"/>
      <w:marRight w:val="0"/>
      <w:marTop w:val="0"/>
      <w:marBottom w:val="0"/>
      <w:divBdr>
        <w:top w:val="none" w:sz="0" w:space="0" w:color="auto"/>
        <w:left w:val="none" w:sz="0" w:space="0" w:color="auto"/>
        <w:bottom w:val="none" w:sz="0" w:space="0" w:color="auto"/>
        <w:right w:val="none" w:sz="0" w:space="0" w:color="auto"/>
      </w:divBdr>
    </w:div>
    <w:div w:id="526060762">
      <w:bodyDiv w:val="1"/>
      <w:marLeft w:val="0"/>
      <w:marRight w:val="0"/>
      <w:marTop w:val="0"/>
      <w:marBottom w:val="0"/>
      <w:divBdr>
        <w:top w:val="none" w:sz="0" w:space="0" w:color="auto"/>
        <w:left w:val="none" w:sz="0" w:space="0" w:color="auto"/>
        <w:bottom w:val="none" w:sz="0" w:space="0" w:color="auto"/>
        <w:right w:val="none" w:sz="0" w:space="0" w:color="auto"/>
      </w:divBdr>
    </w:div>
    <w:div w:id="526066263">
      <w:bodyDiv w:val="1"/>
      <w:marLeft w:val="0"/>
      <w:marRight w:val="0"/>
      <w:marTop w:val="0"/>
      <w:marBottom w:val="0"/>
      <w:divBdr>
        <w:top w:val="none" w:sz="0" w:space="0" w:color="auto"/>
        <w:left w:val="none" w:sz="0" w:space="0" w:color="auto"/>
        <w:bottom w:val="none" w:sz="0" w:space="0" w:color="auto"/>
        <w:right w:val="none" w:sz="0" w:space="0" w:color="auto"/>
      </w:divBdr>
    </w:div>
    <w:div w:id="526211019">
      <w:bodyDiv w:val="1"/>
      <w:marLeft w:val="0"/>
      <w:marRight w:val="0"/>
      <w:marTop w:val="0"/>
      <w:marBottom w:val="0"/>
      <w:divBdr>
        <w:top w:val="none" w:sz="0" w:space="0" w:color="auto"/>
        <w:left w:val="none" w:sz="0" w:space="0" w:color="auto"/>
        <w:bottom w:val="none" w:sz="0" w:space="0" w:color="auto"/>
        <w:right w:val="none" w:sz="0" w:space="0" w:color="auto"/>
      </w:divBdr>
    </w:div>
    <w:div w:id="526257353">
      <w:bodyDiv w:val="1"/>
      <w:marLeft w:val="0"/>
      <w:marRight w:val="0"/>
      <w:marTop w:val="0"/>
      <w:marBottom w:val="0"/>
      <w:divBdr>
        <w:top w:val="none" w:sz="0" w:space="0" w:color="auto"/>
        <w:left w:val="none" w:sz="0" w:space="0" w:color="auto"/>
        <w:bottom w:val="none" w:sz="0" w:space="0" w:color="auto"/>
        <w:right w:val="none" w:sz="0" w:space="0" w:color="auto"/>
      </w:divBdr>
    </w:div>
    <w:div w:id="526455122">
      <w:bodyDiv w:val="1"/>
      <w:marLeft w:val="0"/>
      <w:marRight w:val="0"/>
      <w:marTop w:val="0"/>
      <w:marBottom w:val="0"/>
      <w:divBdr>
        <w:top w:val="none" w:sz="0" w:space="0" w:color="auto"/>
        <w:left w:val="none" w:sz="0" w:space="0" w:color="auto"/>
        <w:bottom w:val="none" w:sz="0" w:space="0" w:color="auto"/>
        <w:right w:val="none" w:sz="0" w:space="0" w:color="auto"/>
      </w:divBdr>
    </w:div>
    <w:div w:id="526524512">
      <w:bodyDiv w:val="1"/>
      <w:marLeft w:val="0"/>
      <w:marRight w:val="0"/>
      <w:marTop w:val="0"/>
      <w:marBottom w:val="0"/>
      <w:divBdr>
        <w:top w:val="none" w:sz="0" w:space="0" w:color="auto"/>
        <w:left w:val="none" w:sz="0" w:space="0" w:color="auto"/>
        <w:bottom w:val="none" w:sz="0" w:space="0" w:color="auto"/>
        <w:right w:val="none" w:sz="0" w:space="0" w:color="auto"/>
      </w:divBdr>
    </w:div>
    <w:div w:id="526528613">
      <w:bodyDiv w:val="1"/>
      <w:marLeft w:val="0"/>
      <w:marRight w:val="0"/>
      <w:marTop w:val="0"/>
      <w:marBottom w:val="0"/>
      <w:divBdr>
        <w:top w:val="none" w:sz="0" w:space="0" w:color="auto"/>
        <w:left w:val="none" w:sz="0" w:space="0" w:color="auto"/>
        <w:bottom w:val="none" w:sz="0" w:space="0" w:color="auto"/>
        <w:right w:val="none" w:sz="0" w:space="0" w:color="auto"/>
      </w:divBdr>
    </w:div>
    <w:div w:id="526600245">
      <w:bodyDiv w:val="1"/>
      <w:marLeft w:val="0"/>
      <w:marRight w:val="0"/>
      <w:marTop w:val="0"/>
      <w:marBottom w:val="0"/>
      <w:divBdr>
        <w:top w:val="none" w:sz="0" w:space="0" w:color="auto"/>
        <w:left w:val="none" w:sz="0" w:space="0" w:color="auto"/>
        <w:bottom w:val="none" w:sz="0" w:space="0" w:color="auto"/>
        <w:right w:val="none" w:sz="0" w:space="0" w:color="auto"/>
      </w:divBdr>
    </w:div>
    <w:div w:id="526678660">
      <w:bodyDiv w:val="1"/>
      <w:marLeft w:val="0"/>
      <w:marRight w:val="0"/>
      <w:marTop w:val="0"/>
      <w:marBottom w:val="0"/>
      <w:divBdr>
        <w:top w:val="none" w:sz="0" w:space="0" w:color="auto"/>
        <w:left w:val="none" w:sz="0" w:space="0" w:color="auto"/>
        <w:bottom w:val="none" w:sz="0" w:space="0" w:color="auto"/>
        <w:right w:val="none" w:sz="0" w:space="0" w:color="auto"/>
      </w:divBdr>
    </w:div>
    <w:div w:id="526723567">
      <w:bodyDiv w:val="1"/>
      <w:marLeft w:val="0"/>
      <w:marRight w:val="0"/>
      <w:marTop w:val="0"/>
      <w:marBottom w:val="0"/>
      <w:divBdr>
        <w:top w:val="none" w:sz="0" w:space="0" w:color="auto"/>
        <w:left w:val="none" w:sz="0" w:space="0" w:color="auto"/>
        <w:bottom w:val="none" w:sz="0" w:space="0" w:color="auto"/>
        <w:right w:val="none" w:sz="0" w:space="0" w:color="auto"/>
      </w:divBdr>
    </w:div>
    <w:div w:id="526867695">
      <w:bodyDiv w:val="1"/>
      <w:marLeft w:val="0"/>
      <w:marRight w:val="0"/>
      <w:marTop w:val="0"/>
      <w:marBottom w:val="0"/>
      <w:divBdr>
        <w:top w:val="none" w:sz="0" w:space="0" w:color="auto"/>
        <w:left w:val="none" w:sz="0" w:space="0" w:color="auto"/>
        <w:bottom w:val="none" w:sz="0" w:space="0" w:color="auto"/>
        <w:right w:val="none" w:sz="0" w:space="0" w:color="auto"/>
      </w:divBdr>
    </w:div>
    <w:div w:id="527185749">
      <w:bodyDiv w:val="1"/>
      <w:marLeft w:val="0"/>
      <w:marRight w:val="0"/>
      <w:marTop w:val="0"/>
      <w:marBottom w:val="0"/>
      <w:divBdr>
        <w:top w:val="none" w:sz="0" w:space="0" w:color="auto"/>
        <w:left w:val="none" w:sz="0" w:space="0" w:color="auto"/>
        <w:bottom w:val="none" w:sz="0" w:space="0" w:color="auto"/>
        <w:right w:val="none" w:sz="0" w:space="0" w:color="auto"/>
      </w:divBdr>
    </w:div>
    <w:div w:id="527791573">
      <w:bodyDiv w:val="1"/>
      <w:marLeft w:val="0"/>
      <w:marRight w:val="0"/>
      <w:marTop w:val="0"/>
      <w:marBottom w:val="0"/>
      <w:divBdr>
        <w:top w:val="none" w:sz="0" w:space="0" w:color="auto"/>
        <w:left w:val="none" w:sz="0" w:space="0" w:color="auto"/>
        <w:bottom w:val="none" w:sz="0" w:space="0" w:color="auto"/>
        <w:right w:val="none" w:sz="0" w:space="0" w:color="auto"/>
      </w:divBdr>
    </w:div>
    <w:div w:id="528103198">
      <w:bodyDiv w:val="1"/>
      <w:marLeft w:val="0"/>
      <w:marRight w:val="0"/>
      <w:marTop w:val="0"/>
      <w:marBottom w:val="0"/>
      <w:divBdr>
        <w:top w:val="none" w:sz="0" w:space="0" w:color="auto"/>
        <w:left w:val="none" w:sz="0" w:space="0" w:color="auto"/>
        <w:bottom w:val="none" w:sz="0" w:space="0" w:color="auto"/>
        <w:right w:val="none" w:sz="0" w:space="0" w:color="auto"/>
      </w:divBdr>
    </w:div>
    <w:div w:id="528103745">
      <w:bodyDiv w:val="1"/>
      <w:marLeft w:val="0"/>
      <w:marRight w:val="0"/>
      <w:marTop w:val="0"/>
      <w:marBottom w:val="0"/>
      <w:divBdr>
        <w:top w:val="none" w:sz="0" w:space="0" w:color="auto"/>
        <w:left w:val="none" w:sz="0" w:space="0" w:color="auto"/>
        <w:bottom w:val="none" w:sz="0" w:space="0" w:color="auto"/>
        <w:right w:val="none" w:sz="0" w:space="0" w:color="auto"/>
      </w:divBdr>
    </w:div>
    <w:div w:id="528180093">
      <w:bodyDiv w:val="1"/>
      <w:marLeft w:val="0"/>
      <w:marRight w:val="0"/>
      <w:marTop w:val="0"/>
      <w:marBottom w:val="0"/>
      <w:divBdr>
        <w:top w:val="none" w:sz="0" w:space="0" w:color="auto"/>
        <w:left w:val="none" w:sz="0" w:space="0" w:color="auto"/>
        <w:bottom w:val="none" w:sz="0" w:space="0" w:color="auto"/>
        <w:right w:val="none" w:sz="0" w:space="0" w:color="auto"/>
      </w:divBdr>
    </w:div>
    <w:div w:id="528374320">
      <w:bodyDiv w:val="1"/>
      <w:marLeft w:val="0"/>
      <w:marRight w:val="0"/>
      <w:marTop w:val="0"/>
      <w:marBottom w:val="0"/>
      <w:divBdr>
        <w:top w:val="none" w:sz="0" w:space="0" w:color="auto"/>
        <w:left w:val="none" w:sz="0" w:space="0" w:color="auto"/>
        <w:bottom w:val="none" w:sz="0" w:space="0" w:color="auto"/>
        <w:right w:val="none" w:sz="0" w:space="0" w:color="auto"/>
      </w:divBdr>
    </w:div>
    <w:div w:id="528446228">
      <w:bodyDiv w:val="1"/>
      <w:marLeft w:val="0"/>
      <w:marRight w:val="0"/>
      <w:marTop w:val="0"/>
      <w:marBottom w:val="0"/>
      <w:divBdr>
        <w:top w:val="none" w:sz="0" w:space="0" w:color="auto"/>
        <w:left w:val="none" w:sz="0" w:space="0" w:color="auto"/>
        <w:bottom w:val="none" w:sz="0" w:space="0" w:color="auto"/>
        <w:right w:val="none" w:sz="0" w:space="0" w:color="auto"/>
      </w:divBdr>
    </w:div>
    <w:div w:id="528446485">
      <w:bodyDiv w:val="1"/>
      <w:marLeft w:val="0"/>
      <w:marRight w:val="0"/>
      <w:marTop w:val="0"/>
      <w:marBottom w:val="0"/>
      <w:divBdr>
        <w:top w:val="none" w:sz="0" w:space="0" w:color="auto"/>
        <w:left w:val="none" w:sz="0" w:space="0" w:color="auto"/>
        <w:bottom w:val="none" w:sz="0" w:space="0" w:color="auto"/>
        <w:right w:val="none" w:sz="0" w:space="0" w:color="auto"/>
      </w:divBdr>
    </w:div>
    <w:div w:id="528447665">
      <w:bodyDiv w:val="1"/>
      <w:marLeft w:val="0"/>
      <w:marRight w:val="0"/>
      <w:marTop w:val="0"/>
      <w:marBottom w:val="0"/>
      <w:divBdr>
        <w:top w:val="none" w:sz="0" w:space="0" w:color="auto"/>
        <w:left w:val="none" w:sz="0" w:space="0" w:color="auto"/>
        <w:bottom w:val="none" w:sz="0" w:space="0" w:color="auto"/>
        <w:right w:val="none" w:sz="0" w:space="0" w:color="auto"/>
      </w:divBdr>
    </w:div>
    <w:div w:id="528639522">
      <w:bodyDiv w:val="1"/>
      <w:marLeft w:val="0"/>
      <w:marRight w:val="0"/>
      <w:marTop w:val="0"/>
      <w:marBottom w:val="0"/>
      <w:divBdr>
        <w:top w:val="none" w:sz="0" w:space="0" w:color="auto"/>
        <w:left w:val="none" w:sz="0" w:space="0" w:color="auto"/>
        <w:bottom w:val="none" w:sz="0" w:space="0" w:color="auto"/>
        <w:right w:val="none" w:sz="0" w:space="0" w:color="auto"/>
      </w:divBdr>
    </w:div>
    <w:div w:id="528641645">
      <w:bodyDiv w:val="1"/>
      <w:marLeft w:val="0"/>
      <w:marRight w:val="0"/>
      <w:marTop w:val="0"/>
      <w:marBottom w:val="0"/>
      <w:divBdr>
        <w:top w:val="none" w:sz="0" w:space="0" w:color="auto"/>
        <w:left w:val="none" w:sz="0" w:space="0" w:color="auto"/>
        <w:bottom w:val="none" w:sz="0" w:space="0" w:color="auto"/>
        <w:right w:val="none" w:sz="0" w:space="0" w:color="auto"/>
      </w:divBdr>
    </w:div>
    <w:div w:id="528643469">
      <w:bodyDiv w:val="1"/>
      <w:marLeft w:val="0"/>
      <w:marRight w:val="0"/>
      <w:marTop w:val="0"/>
      <w:marBottom w:val="0"/>
      <w:divBdr>
        <w:top w:val="none" w:sz="0" w:space="0" w:color="auto"/>
        <w:left w:val="none" w:sz="0" w:space="0" w:color="auto"/>
        <w:bottom w:val="none" w:sz="0" w:space="0" w:color="auto"/>
        <w:right w:val="none" w:sz="0" w:space="0" w:color="auto"/>
      </w:divBdr>
    </w:div>
    <w:div w:id="528690618">
      <w:bodyDiv w:val="1"/>
      <w:marLeft w:val="0"/>
      <w:marRight w:val="0"/>
      <w:marTop w:val="0"/>
      <w:marBottom w:val="0"/>
      <w:divBdr>
        <w:top w:val="none" w:sz="0" w:space="0" w:color="auto"/>
        <w:left w:val="none" w:sz="0" w:space="0" w:color="auto"/>
        <w:bottom w:val="none" w:sz="0" w:space="0" w:color="auto"/>
        <w:right w:val="none" w:sz="0" w:space="0" w:color="auto"/>
      </w:divBdr>
    </w:div>
    <w:div w:id="528841453">
      <w:bodyDiv w:val="1"/>
      <w:marLeft w:val="0"/>
      <w:marRight w:val="0"/>
      <w:marTop w:val="0"/>
      <w:marBottom w:val="0"/>
      <w:divBdr>
        <w:top w:val="none" w:sz="0" w:space="0" w:color="auto"/>
        <w:left w:val="none" w:sz="0" w:space="0" w:color="auto"/>
        <w:bottom w:val="none" w:sz="0" w:space="0" w:color="auto"/>
        <w:right w:val="none" w:sz="0" w:space="0" w:color="auto"/>
      </w:divBdr>
    </w:div>
    <w:div w:id="529104566">
      <w:bodyDiv w:val="1"/>
      <w:marLeft w:val="0"/>
      <w:marRight w:val="0"/>
      <w:marTop w:val="0"/>
      <w:marBottom w:val="0"/>
      <w:divBdr>
        <w:top w:val="none" w:sz="0" w:space="0" w:color="auto"/>
        <w:left w:val="none" w:sz="0" w:space="0" w:color="auto"/>
        <w:bottom w:val="none" w:sz="0" w:space="0" w:color="auto"/>
        <w:right w:val="none" w:sz="0" w:space="0" w:color="auto"/>
      </w:divBdr>
    </w:div>
    <w:div w:id="529727665">
      <w:bodyDiv w:val="1"/>
      <w:marLeft w:val="0"/>
      <w:marRight w:val="0"/>
      <w:marTop w:val="0"/>
      <w:marBottom w:val="0"/>
      <w:divBdr>
        <w:top w:val="none" w:sz="0" w:space="0" w:color="auto"/>
        <w:left w:val="none" w:sz="0" w:space="0" w:color="auto"/>
        <w:bottom w:val="none" w:sz="0" w:space="0" w:color="auto"/>
        <w:right w:val="none" w:sz="0" w:space="0" w:color="auto"/>
      </w:divBdr>
    </w:div>
    <w:div w:id="529728520">
      <w:bodyDiv w:val="1"/>
      <w:marLeft w:val="0"/>
      <w:marRight w:val="0"/>
      <w:marTop w:val="0"/>
      <w:marBottom w:val="0"/>
      <w:divBdr>
        <w:top w:val="none" w:sz="0" w:space="0" w:color="auto"/>
        <w:left w:val="none" w:sz="0" w:space="0" w:color="auto"/>
        <w:bottom w:val="none" w:sz="0" w:space="0" w:color="auto"/>
        <w:right w:val="none" w:sz="0" w:space="0" w:color="auto"/>
      </w:divBdr>
    </w:div>
    <w:div w:id="529875935">
      <w:bodyDiv w:val="1"/>
      <w:marLeft w:val="0"/>
      <w:marRight w:val="0"/>
      <w:marTop w:val="0"/>
      <w:marBottom w:val="0"/>
      <w:divBdr>
        <w:top w:val="none" w:sz="0" w:space="0" w:color="auto"/>
        <w:left w:val="none" w:sz="0" w:space="0" w:color="auto"/>
        <w:bottom w:val="none" w:sz="0" w:space="0" w:color="auto"/>
        <w:right w:val="none" w:sz="0" w:space="0" w:color="auto"/>
      </w:divBdr>
    </w:div>
    <w:div w:id="530265736">
      <w:bodyDiv w:val="1"/>
      <w:marLeft w:val="0"/>
      <w:marRight w:val="0"/>
      <w:marTop w:val="0"/>
      <w:marBottom w:val="0"/>
      <w:divBdr>
        <w:top w:val="none" w:sz="0" w:space="0" w:color="auto"/>
        <w:left w:val="none" w:sz="0" w:space="0" w:color="auto"/>
        <w:bottom w:val="none" w:sz="0" w:space="0" w:color="auto"/>
        <w:right w:val="none" w:sz="0" w:space="0" w:color="auto"/>
      </w:divBdr>
    </w:div>
    <w:div w:id="530340334">
      <w:bodyDiv w:val="1"/>
      <w:marLeft w:val="0"/>
      <w:marRight w:val="0"/>
      <w:marTop w:val="0"/>
      <w:marBottom w:val="0"/>
      <w:divBdr>
        <w:top w:val="none" w:sz="0" w:space="0" w:color="auto"/>
        <w:left w:val="none" w:sz="0" w:space="0" w:color="auto"/>
        <w:bottom w:val="none" w:sz="0" w:space="0" w:color="auto"/>
        <w:right w:val="none" w:sz="0" w:space="0" w:color="auto"/>
      </w:divBdr>
    </w:div>
    <w:div w:id="530344082">
      <w:bodyDiv w:val="1"/>
      <w:marLeft w:val="0"/>
      <w:marRight w:val="0"/>
      <w:marTop w:val="0"/>
      <w:marBottom w:val="0"/>
      <w:divBdr>
        <w:top w:val="none" w:sz="0" w:space="0" w:color="auto"/>
        <w:left w:val="none" w:sz="0" w:space="0" w:color="auto"/>
        <w:bottom w:val="none" w:sz="0" w:space="0" w:color="auto"/>
        <w:right w:val="none" w:sz="0" w:space="0" w:color="auto"/>
      </w:divBdr>
    </w:div>
    <w:div w:id="530609803">
      <w:bodyDiv w:val="1"/>
      <w:marLeft w:val="0"/>
      <w:marRight w:val="0"/>
      <w:marTop w:val="0"/>
      <w:marBottom w:val="0"/>
      <w:divBdr>
        <w:top w:val="none" w:sz="0" w:space="0" w:color="auto"/>
        <w:left w:val="none" w:sz="0" w:space="0" w:color="auto"/>
        <w:bottom w:val="none" w:sz="0" w:space="0" w:color="auto"/>
        <w:right w:val="none" w:sz="0" w:space="0" w:color="auto"/>
      </w:divBdr>
    </w:div>
    <w:div w:id="530656270">
      <w:bodyDiv w:val="1"/>
      <w:marLeft w:val="0"/>
      <w:marRight w:val="0"/>
      <w:marTop w:val="0"/>
      <w:marBottom w:val="0"/>
      <w:divBdr>
        <w:top w:val="none" w:sz="0" w:space="0" w:color="auto"/>
        <w:left w:val="none" w:sz="0" w:space="0" w:color="auto"/>
        <w:bottom w:val="none" w:sz="0" w:space="0" w:color="auto"/>
        <w:right w:val="none" w:sz="0" w:space="0" w:color="auto"/>
      </w:divBdr>
    </w:div>
    <w:div w:id="530873541">
      <w:bodyDiv w:val="1"/>
      <w:marLeft w:val="0"/>
      <w:marRight w:val="0"/>
      <w:marTop w:val="0"/>
      <w:marBottom w:val="0"/>
      <w:divBdr>
        <w:top w:val="none" w:sz="0" w:space="0" w:color="auto"/>
        <w:left w:val="none" w:sz="0" w:space="0" w:color="auto"/>
        <w:bottom w:val="none" w:sz="0" w:space="0" w:color="auto"/>
        <w:right w:val="none" w:sz="0" w:space="0" w:color="auto"/>
      </w:divBdr>
    </w:div>
    <w:div w:id="530994514">
      <w:bodyDiv w:val="1"/>
      <w:marLeft w:val="0"/>
      <w:marRight w:val="0"/>
      <w:marTop w:val="0"/>
      <w:marBottom w:val="0"/>
      <w:divBdr>
        <w:top w:val="none" w:sz="0" w:space="0" w:color="auto"/>
        <w:left w:val="none" w:sz="0" w:space="0" w:color="auto"/>
        <w:bottom w:val="none" w:sz="0" w:space="0" w:color="auto"/>
        <w:right w:val="none" w:sz="0" w:space="0" w:color="auto"/>
      </w:divBdr>
    </w:div>
    <w:div w:id="530997167">
      <w:bodyDiv w:val="1"/>
      <w:marLeft w:val="0"/>
      <w:marRight w:val="0"/>
      <w:marTop w:val="0"/>
      <w:marBottom w:val="0"/>
      <w:divBdr>
        <w:top w:val="none" w:sz="0" w:space="0" w:color="auto"/>
        <w:left w:val="none" w:sz="0" w:space="0" w:color="auto"/>
        <w:bottom w:val="none" w:sz="0" w:space="0" w:color="auto"/>
        <w:right w:val="none" w:sz="0" w:space="0" w:color="auto"/>
      </w:divBdr>
    </w:div>
    <w:div w:id="531456558">
      <w:bodyDiv w:val="1"/>
      <w:marLeft w:val="0"/>
      <w:marRight w:val="0"/>
      <w:marTop w:val="0"/>
      <w:marBottom w:val="0"/>
      <w:divBdr>
        <w:top w:val="none" w:sz="0" w:space="0" w:color="auto"/>
        <w:left w:val="none" w:sz="0" w:space="0" w:color="auto"/>
        <w:bottom w:val="none" w:sz="0" w:space="0" w:color="auto"/>
        <w:right w:val="none" w:sz="0" w:space="0" w:color="auto"/>
      </w:divBdr>
    </w:div>
    <w:div w:id="531461408">
      <w:bodyDiv w:val="1"/>
      <w:marLeft w:val="0"/>
      <w:marRight w:val="0"/>
      <w:marTop w:val="0"/>
      <w:marBottom w:val="0"/>
      <w:divBdr>
        <w:top w:val="none" w:sz="0" w:space="0" w:color="auto"/>
        <w:left w:val="none" w:sz="0" w:space="0" w:color="auto"/>
        <w:bottom w:val="none" w:sz="0" w:space="0" w:color="auto"/>
        <w:right w:val="none" w:sz="0" w:space="0" w:color="auto"/>
      </w:divBdr>
    </w:div>
    <w:div w:id="531648963">
      <w:bodyDiv w:val="1"/>
      <w:marLeft w:val="0"/>
      <w:marRight w:val="0"/>
      <w:marTop w:val="0"/>
      <w:marBottom w:val="0"/>
      <w:divBdr>
        <w:top w:val="none" w:sz="0" w:space="0" w:color="auto"/>
        <w:left w:val="none" w:sz="0" w:space="0" w:color="auto"/>
        <w:bottom w:val="none" w:sz="0" w:space="0" w:color="auto"/>
        <w:right w:val="none" w:sz="0" w:space="0" w:color="auto"/>
      </w:divBdr>
    </w:div>
    <w:div w:id="531654756">
      <w:bodyDiv w:val="1"/>
      <w:marLeft w:val="0"/>
      <w:marRight w:val="0"/>
      <w:marTop w:val="0"/>
      <w:marBottom w:val="0"/>
      <w:divBdr>
        <w:top w:val="none" w:sz="0" w:space="0" w:color="auto"/>
        <w:left w:val="none" w:sz="0" w:space="0" w:color="auto"/>
        <w:bottom w:val="none" w:sz="0" w:space="0" w:color="auto"/>
        <w:right w:val="none" w:sz="0" w:space="0" w:color="auto"/>
      </w:divBdr>
    </w:div>
    <w:div w:id="531655271">
      <w:bodyDiv w:val="1"/>
      <w:marLeft w:val="0"/>
      <w:marRight w:val="0"/>
      <w:marTop w:val="0"/>
      <w:marBottom w:val="0"/>
      <w:divBdr>
        <w:top w:val="none" w:sz="0" w:space="0" w:color="auto"/>
        <w:left w:val="none" w:sz="0" w:space="0" w:color="auto"/>
        <w:bottom w:val="none" w:sz="0" w:space="0" w:color="auto"/>
        <w:right w:val="none" w:sz="0" w:space="0" w:color="auto"/>
      </w:divBdr>
    </w:div>
    <w:div w:id="531766169">
      <w:bodyDiv w:val="1"/>
      <w:marLeft w:val="0"/>
      <w:marRight w:val="0"/>
      <w:marTop w:val="0"/>
      <w:marBottom w:val="0"/>
      <w:divBdr>
        <w:top w:val="none" w:sz="0" w:space="0" w:color="auto"/>
        <w:left w:val="none" w:sz="0" w:space="0" w:color="auto"/>
        <w:bottom w:val="none" w:sz="0" w:space="0" w:color="auto"/>
        <w:right w:val="none" w:sz="0" w:space="0" w:color="auto"/>
      </w:divBdr>
    </w:div>
    <w:div w:id="531767621">
      <w:bodyDiv w:val="1"/>
      <w:marLeft w:val="0"/>
      <w:marRight w:val="0"/>
      <w:marTop w:val="0"/>
      <w:marBottom w:val="0"/>
      <w:divBdr>
        <w:top w:val="none" w:sz="0" w:space="0" w:color="auto"/>
        <w:left w:val="none" w:sz="0" w:space="0" w:color="auto"/>
        <w:bottom w:val="none" w:sz="0" w:space="0" w:color="auto"/>
        <w:right w:val="none" w:sz="0" w:space="0" w:color="auto"/>
      </w:divBdr>
    </w:div>
    <w:div w:id="531849173">
      <w:bodyDiv w:val="1"/>
      <w:marLeft w:val="0"/>
      <w:marRight w:val="0"/>
      <w:marTop w:val="0"/>
      <w:marBottom w:val="0"/>
      <w:divBdr>
        <w:top w:val="none" w:sz="0" w:space="0" w:color="auto"/>
        <w:left w:val="none" w:sz="0" w:space="0" w:color="auto"/>
        <w:bottom w:val="none" w:sz="0" w:space="0" w:color="auto"/>
        <w:right w:val="none" w:sz="0" w:space="0" w:color="auto"/>
      </w:divBdr>
    </w:div>
    <w:div w:id="531921531">
      <w:bodyDiv w:val="1"/>
      <w:marLeft w:val="0"/>
      <w:marRight w:val="0"/>
      <w:marTop w:val="0"/>
      <w:marBottom w:val="0"/>
      <w:divBdr>
        <w:top w:val="none" w:sz="0" w:space="0" w:color="auto"/>
        <w:left w:val="none" w:sz="0" w:space="0" w:color="auto"/>
        <w:bottom w:val="none" w:sz="0" w:space="0" w:color="auto"/>
        <w:right w:val="none" w:sz="0" w:space="0" w:color="auto"/>
      </w:divBdr>
    </w:div>
    <w:div w:id="531959843">
      <w:bodyDiv w:val="1"/>
      <w:marLeft w:val="0"/>
      <w:marRight w:val="0"/>
      <w:marTop w:val="0"/>
      <w:marBottom w:val="0"/>
      <w:divBdr>
        <w:top w:val="none" w:sz="0" w:space="0" w:color="auto"/>
        <w:left w:val="none" w:sz="0" w:space="0" w:color="auto"/>
        <w:bottom w:val="none" w:sz="0" w:space="0" w:color="auto"/>
        <w:right w:val="none" w:sz="0" w:space="0" w:color="auto"/>
      </w:divBdr>
    </w:div>
    <w:div w:id="532159303">
      <w:bodyDiv w:val="1"/>
      <w:marLeft w:val="0"/>
      <w:marRight w:val="0"/>
      <w:marTop w:val="0"/>
      <w:marBottom w:val="0"/>
      <w:divBdr>
        <w:top w:val="none" w:sz="0" w:space="0" w:color="auto"/>
        <w:left w:val="none" w:sz="0" w:space="0" w:color="auto"/>
        <w:bottom w:val="none" w:sz="0" w:space="0" w:color="auto"/>
        <w:right w:val="none" w:sz="0" w:space="0" w:color="auto"/>
      </w:divBdr>
    </w:div>
    <w:div w:id="532301917">
      <w:bodyDiv w:val="1"/>
      <w:marLeft w:val="0"/>
      <w:marRight w:val="0"/>
      <w:marTop w:val="0"/>
      <w:marBottom w:val="0"/>
      <w:divBdr>
        <w:top w:val="none" w:sz="0" w:space="0" w:color="auto"/>
        <w:left w:val="none" w:sz="0" w:space="0" w:color="auto"/>
        <w:bottom w:val="none" w:sz="0" w:space="0" w:color="auto"/>
        <w:right w:val="none" w:sz="0" w:space="0" w:color="auto"/>
      </w:divBdr>
    </w:div>
    <w:div w:id="532305796">
      <w:bodyDiv w:val="1"/>
      <w:marLeft w:val="0"/>
      <w:marRight w:val="0"/>
      <w:marTop w:val="0"/>
      <w:marBottom w:val="0"/>
      <w:divBdr>
        <w:top w:val="none" w:sz="0" w:space="0" w:color="auto"/>
        <w:left w:val="none" w:sz="0" w:space="0" w:color="auto"/>
        <w:bottom w:val="none" w:sz="0" w:space="0" w:color="auto"/>
        <w:right w:val="none" w:sz="0" w:space="0" w:color="auto"/>
      </w:divBdr>
    </w:div>
    <w:div w:id="532310621">
      <w:bodyDiv w:val="1"/>
      <w:marLeft w:val="0"/>
      <w:marRight w:val="0"/>
      <w:marTop w:val="0"/>
      <w:marBottom w:val="0"/>
      <w:divBdr>
        <w:top w:val="none" w:sz="0" w:space="0" w:color="auto"/>
        <w:left w:val="none" w:sz="0" w:space="0" w:color="auto"/>
        <w:bottom w:val="none" w:sz="0" w:space="0" w:color="auto"/>
        <w:right w:val="none" w:sz="0" w:space="0" w:color="auto"/>
      </w:divBdr>
    </w:div>
    <w:div w:id="532695638">
      <w:bodyDiv w:val="1"/>
      <w:marLeft w:val="0"/>
      <w:marRight w:val="0"/>
      <w:marTop w:val="0"/>
      <w:marBottom w:val="0"/>
      <w:divBdr>
        <w:top w:val="none" w:sz="0" w:space="0" w:color="auto"/>
        <w:left w:val="none" w:sz="0" w:space="0" w:color="auto"/>
        <w:bottom w:val="none" w:sz="0" w:space="0" w:color="auto"/>
        <w:right w:val="none" w:sz="0" w:space="0" w:color="auto"/>
      </w:divBdr>
    </w:div>
    <w:div w:id="532964660">
      <w:bodyDiv w:val="1"/>
      <w:marLeft w:val="0"/>
      <w:marRight w:val="0"/>
      <w:marTop w:val="0"/>
      <w:marBottom w:val="0"/>
      <w:divBdr>
        <w:top w:val="none" w:sz="0" w:space="0" w:color="auto"/>
        <w:left w:val="none" w:sz="0" w:space="0" w:color="auto"/>
        <w:bottom w:val="none" w:sz="0" w:space="0" w:color="auto"/>
        <w:right w:val="none" w:sz="0" w:space="0" w:color="auto"/>
      </w:divBdr>
    </w:div>
    <w:div w:id="533009196">
      <w:bodyDiv w:val="1"/>
      <w:marLeft w:val="0"/>
      <w:marRight w:val="0"/>
      <w:marTop w:val="0"/>
      <w:marBottom w:val="0"/>
      <w:divBdr>
        <w:top w:val="none" w:sz="0" w:space="0" w:color="auto"/>
        <w:left w:val="none" w:sz="0" w:space="0" w:color="auto"/>
        <w:bottom w:val="none" w:sz="0" w:space="0" w:color="auto"/>
        <w:right w:val="none" w:sz="0" w:space="0" w:color="auto"/>
      </w:divBdr>
    </w:div>
    <w:div w:id="533079375">
      <w:bodyDiv w:val="1"/>
      <w:marLeft w:val="0"/>
      <w:marRight w:val="0"/>
      <w:marTop w:val="0"/>
      <w:marBottom w:val="0"/>
      <w:divBdr>
        <w:top w:val="none" w:sz="0" w:space="0" w:color="auto"/>
        <w:left w:val="none" w:sz="0" w:space="0" w:color="auto"/>
        <w:bottom w:val="none" w:sz="0" w:space="0" w:color="auto"/>
        <w:right w:val="none" w:sz="0" w:space="0" w:color="auto"/>
      </w:divBdr>
    </w:div>
    <w:div w:id="533272995">
      <w:bodyDiv w:val="1"/>
      <w:marLeft w:val="0"/>
      <w:marRight w:val="0"/>
      <w:marTop w:val="0"/>
      <w:marBottom w:val="0"/>
      <w:divBdr>
        <w:top w:val="none" w:sz="0" w:space="0" w:color="auto"/>
        <w:left w:val="none" w:sz="0" w:space="0" w:color="auto"/>
        <w:bottom w:val="none" w:sz="0" w:space="0" w:color="auto"/>
        <w:right w:val="none" w:sz="0" w:space="0" w:color="auto"/>
      </w:divBdr>
    </w:div>
    <w:div w:id="533350886">
      <w:bodyDiv w:val="1"/>
      <w:marLeft w:val="0"/>
      <w:marRight w:val="0"/>
      <w:marTop w:val="0"/>
      <w:marBottom w:val="0"/>
      <w:divBdr>
        <w:top w:val="none" w:sz="0" w:space="0" w:color="auto"/>
        <w:left w:val="none" w:sz="0" w:space="0" w:color="auto"/>
        <w:bottom w:val="none" w:sz="0" w:space="0" w:color="auto"/>
        <w:right w:val="none" w:sz="0" w:space="0" w:color="auto"/>
      </w:divBdr>
    </w:div>
    <w:div w:id="533612792">
      <w:bodyDiv w:val="1"/>
      <w:marLeft w:val="0"/>
      <w:marRight w:val="0"/>
      <w:marTop w:val="0"/>
      <w:marBottom w:val="0"/>
      <w:divBdr>
        <w:top w:val="none" w:sz="0" w:space="0" w:color="auto"/>
        <w:left w:val="none" w:sz="0" w:space="0" w:color="auto"/>
        <w:bottom w:val="none" w:sz="0" w:space="0" w:color="auto"/>
        <w:right w:val="none" w:sz="0" w:space="0" w:color="auto"/>
      </w:divBdr>
    </w:div>
    <w:div w:id="533615383">
      <w:bodyDiv w:val="1"/>
      <w:marLeft w:val="0"/>
      <w:marRight w:val="0"/>
      <w:marTop w:val="0"/>
      <w:marBottom w:val="0"/>
      <w:divBdr>
        <w:top w:val="none" w:sz="0" w:space="0" w:color="auto"/>
        <w:left w:val="none" w:sz="0" w:space="0" w:color="auto"/>
        <w:bottom w:val="none" w:sz="0" w:space="0" w:color="auto"/>
        <w:right w:val="none" w:sz="0" w:space="0" w:color="auto"/>
      </w:divBdr>
    </w:div>
    <w:div w:id="533618017">
      <w:bodyDiv w:val="1"/>
      <w:marLeft w:val="0"/>
      <w:marRight w:val="0"/>
      <w:marTop w:val="0"/>
      <w:marBottom w:val="0"/>
      <w:divBdr>
        <w:top w:val="none" w:sz="0" w:space="0" w:color="auto"/>
        <w:left w:val="none" w:sz="0" w:space="0" w:color="auto"/>
        <w:bottom w:val="none" w:sz="0" w:space="0" w:color="auto"/>
        <w:right w:val="none" w:sz="0" w:space="0" w:color="auto"/>
      </w:divBdr>
    </w:div>
    <w:div w:id="534149566">
      <w:bodyDiv w:val="1"/>
      <w:marLeft w:val="0"/>
      <w:marRight w:val="0"/>
      <w:marTop w:val="0"/>
      <w:marBottom w:val="0"/>
      <w:divBdr>
        <w:top w:val="none" w:sz="0" w:space="0" w:color="auto"/>
        <w:left w:val="none" w:sz="0" w:space="0" w:color="auto"/>
        <w:bottom w:val="none" w:sz="0" w:space="0" w:color="auto"/>
        <w:right w:val="none" w:sz="0" w:space="0" w:color="auto"/>
      </w:divBdr>
    </w:div>
    <w:div w:id="534392031">
      <w:bodyDiv w:val="1"/>
      <w:marLeft w:val="0"/>
      <w:marRight w:val="0"/>
      <w:marTop w:val="0"/>
      <w:marBottom w:val="0"/>
      <w:divBdr>
        <w:top w:val="none" w:sz="0" w:space="0" w:color="auto"/>
        <w:left w:val="none" w:sz="0" w:space="0" w:color="auto"/>
        <w:bottom w:val="none" w:sz="0" w:space="0" w:color="auto"/>
        <w:right w:val="none" w:sz="0" w:space="0" w:color="auto"/>
      </w:divBdr>
    </w:div>
    <w:div w:id="534585543">
      <w:bodyDiv w:val="1"/>
      <w:marLeft w:val="0"/>
      <w:marRight w:val="0"/>
      <w:marTop w:val="0"/>
      <w:marBottom w:val="0"/>
      <w:divBdr>
        <w:top w:val="none" w:sz="0" w:space="0" w:color="auto"/>
        <w:left w:val="none" w:sz="0" w:space="0" w:color="auto"/>
        <w:bottom w:val="none" w:sz="0" w:space="0" w:color="auto"/>
        <w:right w:val="none" w:sz="0" w:space="0" w:color="auto"/>
      </w:divBdr>
    </w:div>
    <w:div w:id="534655168">
      <w:bodyDiv w:val="1"/>
      <w:marLeft w:val="0"/>
      <w:marRight w:val="0"/>
      <w:marTop w:val="0"/>
      <w:marBottom w:val="0"/>
      <w:divBdr>
        <w:top w:val="none" w:sz="0" w:space="0" w:color="auto"/>
        <w:left w:val="none" w:sz="0" w:space="0" w:color="auto"/>
        <w:bottom w:val="none" w:sz="0" w:space="0" w:color="auto"/>
        <w:right w:val="none" w:sz="0" w:space="0" w:color="auto"/>
      </w:divBdr>
    </w:div>
    <w:div w:id="534658286">
      <w:bodyDiv w:val="1"/>
      <w:marLeft w:val="0"/>
      <w:marRight w:val="0"/>
      <w:marTop w:val="0"/>
      <w:marBottom w:val="0"/>
      <w:divBdr>
        <w:top w:val="none" w:sz="0" w:space="0" w:color="auto"/>
        <w:left w:val="none" w:sz="0" w:space="0" w:color="auto"/>
        <w:bottom w:val="none" w:sz="0" w:space="0" w:color="auto"/>
        <w:right w:val="none" w:sz="0" w:space="0" w:color="auto"/>
      </w:divBdr>
    </w:div>
    <w:div w:id="534731581">
      <w:bodyDiv w:val="1"/>
      <w:marLeft w:val="0"/>
      <w:marRight w:val="0"/>
      <w:marTop w:val="0"/>
      <w:marBottom w:val="0"/>
      <w:divBdr>
        <w:top w:val="none" w:sz="0" w:space="0" w:color="auto"/>
        <w:left w:val="none" w:sz="0" w:space="0" w:color="auto"/>
        <w:bottom w:val="none" w:sz="0" w:space="0" w:color="auto"/>
        <w:right w:val="none" w:sz="0" w:space="0" w:color="auto"/>
      </w:divBdr>
    </w:div>
    <w:div w:id="534925752">
      <w:bodyDiv w:val="1"/>
      <w:marLeft w:val="0"/>
      <w:marRight w:val="0"/>
      <w:marTop w:val="0"/>
      <w:marBottom w:val="0"/>
      <w:divBdr>
        <w:top w:val="none" w:sz="0" w:space="0" w:color="auto"/>
        <w:left w:val="none" w:sz="0" w:space="0" w:color="auto"/>
        <w:bottom w:val="none" w:sz="0" w:space="0" w:color="auto"/>
        <w:right w:val="none" w:sz="0" w:space="0" w:color="auto"/>
      </w:divBdr>
    </w:div>
    <w:div w:id="535047887">
      <w:bodyDiv w:val="1"/>
      <w:marLeft w:val="0"/>
      <w:marRight w:val="0"/>
      <w:marTop w:val="0"/>
      <w:marBottom w:val="0"/>
      <w:divBdr>
        <w:top w:val="none" w:sz="0" w:space="0" w:color="auto"/>
        <w:left w:val="none" w:sz="0" w:space="0" w:color="auto"/>
        <w:bottom w:val="none" w:sz="0" w:space="0" w:color="auto"/>
        <w:right w:val="none" w:sz="0" w:space="0" w:color="auto"/>
      </w:divBdr>
    </w:div>
    <w:div w:id="535316436">
      <w:bodyDiv w:val="1"/>
      <w:marLeft w:val="0"/>
      <w:marRight w:val="0"/>
      <w:marTop w:val="0"/>
      <w:marBottom w:val="0"/>
      <w:divBdr>
        <w:top w:val="none" w:sz="0" w:space="0" w:color="auto"/>
        <w:left w:val="none" w:sz="0" w:space="0" w:color="auto"/>
        <w:bottom w:val="none" w:sz="0" w:space="0" w:color="auto"/>
        <w:right w:val="none" w:sz="0" w:space="0" w:color="auto"/>
      </w:divBdr>
    </w:div>
    <w:div w:id="535389785">
      <w:bodyDiv w:val="1"/>
      <w:marLeft w:val="0"/>
      <w:marRight w:val="0"/>
      <w:marTop w:val="0"/>
      <w:marBottom w:val="0"/>
      <w:divBdr>
        <w:top w:val="none" w:sz="0" w:space="0" w:color="auto"/>
        <w:left w:val="none" w:sz="0" w:space="0" w:color="auto"/>
        <w:bottom w:val="none" w:sz="0" w:space="0" w:color="auto"/>
        <w:right w:val="none" w:sz="0" w:space="0" w:color="auto"/>
      </w:divBdr>
    </w:div>
    <w:div w:id="535429132">
      <w:bodyDiv w:val="1"/>
      <w:marLeft w:val="0"/>
      <w:marRight w:val="0"/>
      <w:marTop w:val="0"/>
      <w:marBottom w:val="0"/>
      <w:divBdr>
        <w:top w:val="none" w:sz="0" w:space="0" w:color="auto"/>
        <w:left w:val="none" w:sz="0" w:space="0" w:color="auto"/>
        <w:bottom w:val="none" w:sz="0" w:space="0" w:color="auto"/>
        <w:right w:val="none" w:sz="0" w:space="0" w:color="auto"/>
      </w:divBdr>
    </w:div>
    <w:div w:id="535433592">
      <w:bodyDiv w:val="1"/>
      <w:marLeft w:val="0"/>
      <w:marRight w:val="0"/>
      <w:marTop w:val="0"/>
      <w:marBottom w:val="0"/>
      <w:divBdr>
        <w:top w:val="none" w:sz="0" w:space="0" w:color="auto"/>
        <w:left w:val="none" w:sz="0" w:space="0" w:color="auto"/>
        <w:bottom w:val="none" w:sz="0" w:space="0" w:color="auto"/>
        <w:right w:val="none" w:sz="0" w:space="0" w:color="auto"/>
      </w:divBdr>
    </w:div>
    <w:div w:id="535969914">
      <w:bodyDiv w:val="1"/>
      <w:marLeft w:val="0"/>
      <w:marRight w:val="0"/>
      <w:marTop w:val="0"/>
      <w:marBottom w:val="0"/>
      <w:divBdr>
        <w:top w:val="none" w:sz="0" w:space="0" w:color="auto"/>
        <w:left w:val="none" w:sz="0" w:space="0" w:color="auto"/>
        <w:bottom w:val="none" w:sz="0" w:space="0" w:color="auto"/>
        <w:right w:val="none" w:sz="0" w:space="0" w:color="auto"/>
      </w:divBdr>
    </w:div>
    <w:div w:id="536042909">
      <w:bodyDiv w:val="1"/>
      <w:marLeft w:val="0"/>
      <w:marRight w:val="0"/>
      <w:marTop w:val="0"/>
      <w:marBottom w:val="0"/>
      <w:divBdr>
        <w:top w:val="none" w:sz="0" w:space="0" w:color="auto"/>
        <w:left w:val="none" w:sz="0" w:space="0" w:color="auto"/>
        <w:bottom w:val="none" w:sz="0" w:space="0" w:color="auto"/>
        <w:right w:val="none" w:sz="0" w:space="0" w:color="auto"/>
      </w:divBdr>
    </w:div>
    <w:div w:id="536157966">
      <w:bodyDiv w:val="1"/>
      <w:marLeft w:val="0"/>
      <w:marRight w:val="0"/>
      <w:marTop w:val="0"/>
      <w:marBottom w:val="0"/>
      <w:divBdr>
        <w:top w:val="none" w:sz="0" w:space="0" w:color="auto"/>
        <w:left w:val="none" w:sz="0" w:space="0" w:color="auto"/>
        <w:bottom w:val="none" w:sz="0" w:space="0" w:color="auto"/>
        <w:right w:val="none" w:sz="0" w:space="0" w:color="auto"/>
      </w:divBdr>
    </w:div>
    <w:div w:id="536160740">
      <w:bodyDiv w:val="1"/>
      <w:marLeft w:val="0"/>
      <w:marRight w:val="0"/>
      <w:marTop w:val="0"/>
      <w:marBottom w:val="0"/>
      <w:divBdr>
        <w:top w:val="none" w:sz="0" w:space="0" w:color="auto"/>
        <w:left w:val="none" w:sz="0" w:space="0" w:color="auto"/>
        <w:bottom w:val="none" w:sz="0" w:space="0" w:color="auto"/>
        <w:right w:val="none" w:sz="0" w:space="0" w:color="auto"/>
      </w:divBdr>
    </w:div>
    <w:div w:id="536313304">
      <w:bodyDiv w:val="1"/>
      <w:marLeft w:val="0"/>
      <w:marRight w:val="0"/>
      <w:marTop w:val="0"/>
      <w:marBottom w:val="0"/>
      <w:divBdr>
        <w:top w:val="none" w:sz="0" w:space="0" w:color="auto"/>
        <w:left w:val="none" w:sz="0" w:space="0" w:color="auto"/>
        <w:bottom w:val="none" w:sz="0" w:space="0" w:color="auto"/>
        <w:right w:val="none" w:sz="0" w:space="0" w:color="auto"/>
      </w:divBdr>
    </w:div>
    <w:div w:id="536359291">
      <w:bodyDiv w:val="1"/>
      <w:marLeft w:val="0"/>
      <w:marRight w:val="0"/>
      <w:marTop w:val="0"/>
      <w:marBottom w:val="0"/>
      <w:divBdr>
        <w:top w:val="none" w:sz="0" w:space="0" w:color="auto"/>
        <w:left w:val="none" w:sz="0" w:space="0" w:color="auto"/>
        <w:bottom w:val="none" w:sz="0" w:space="0" w:color="auto"/>
        <w:right w:val="none" w:sz="0" w:space="0" w:color="auto"/>
      </w:divBdr>
    </w:div>
    <w:div w:id="536545352">
      <w:bodyDiv w:val="1"/>
      <w:marLeft w:val="0"/>
      <w:marRight w:val="0"/>
      <w:marTop w:val="0"/>
      <w:marBottom w:val="0"/>
      <w:divBdr>
        <w:top w:val="none" w:sz="0" w:space="0" w:color="auto"/>
        <w:left w:val="none" w:sz="0" w:space="0" w:color="auto"/>
        <w:bottom w:val="none" w:sz="0" w:space="0" w:color="auto"/>
        <w:right w:val="none" w:sz="0" w:space="0" w:color="auto"/>
      </w:divBdr>
    </w:div>
    <w:div w:id="536699931">
      <w:bodyDiv w:val="1"/>
      <w:marLeft w:val="0"/>
      <w:marRight w:val="0"/>
      <w:marTop w:val="0"/>
      <w:marBottom w:val="0"/>
      <w:divBdr>
        <w:top w:val="none" w:sz="0" w:space="0" w:color="auto"/>
        <w:left w:val="none" w:sz="0" w:space="0" w:color="auto"/>
        <w:bottom w:val="none" w:sz="0" w:space="0" w:color="auto"/>
        <w:right w:val="none" w:sz="0" w:space="0" w:color="auto"/>
      </w:divBdr>
    </w:div>
    <w:div w:id="536703022">
      <w:bodyDiv w:val="1"/>
      <w:marLeft w:val="0"/>
      <w:marRight w:val="0"/>
      <w:marTop w:val="0"/>
      <w:marBottom w:val="0"/>
      <w:divBdr>
        <w:top w:val="none" w:sz="0" w:space="0" w:color="auto"/>
        <w:left w:val="none" w:sz="0" w:space="0" w:color="auto"/>
        <w:bottom w:val="none" w:sz="0" w:space="0" w:color="auto"/>
        <w:right w:val="none" w:sz="0" w:space="0" w:color="auto"/>
      </w:divBdr>
    </w:div>
    <w:div w:id="536704228">
      <w:bodyDiv w:val="1"/>
      <w:marLeft w:val="0"/>
      <w:marRight w:val="0"/>
      <w:marTop w:val="0"/>
      <w:marBottom w:val="0"/>
      <w:divBdr>
        <w:top w:val="none" w:sz="0" w:space="0" w:color="auto"/>
        <w:left w:val="none" w:sz="0" w:space="0" w:color="auto"/>
        <w:bottom w:val="none" w:sz="0" w:space="0" w:color="auto"/>
        <w:right w:val="none" w:sz="0" w:space="0" w:color="auto"/>
      </w:divBdr>
    </w:div>
    <w:div w:id="536815651">
      <w:bodyDiv w:val="1"/>
      <w:marLeft w:val="0"/>
      <w:marRight w:val="0"/>
      <w:marTop w:val="0"/>
      <w:marBottom w:val="0"/>
      <w:divBdr>
        <w:top w:val="none" w:sz="0" w:space="0" w:color="auto"/>
        <w:left w:val="none" w:sz="0" w:space="0" w:color="auto"/>
        <w:bottom w:val="none" w:sz="0" w:space="0" w:color="auto"/>
        <w:right w:val="none" w:sz="0" w:space="0" w:color="auto"/>
      </w:divBdr>
    </w:div>
    <w:div w:id="537085071">
      <w:bodyDiv w:val="1"/>
      <w:marLeft w:val="0"/>
      <w:marRight w:val="0"/>
      <w:marTop w:val="0"/>
      <w:marBottom w:val="0"/>
      <w:divBdr>
        <w:top w:val="none" w:sz="0" w:space="0" w:color="auto"/>
        <w:left w:val="none" w:sz="0" w:space="0" w:color="auto"/>
        <w:bottom w:val="none" w:sz="0" w:space="0" w:color="auto"/>
        <w:right w:val="none" w:sz="0" w:space="0" w:color="auto"/>
      </w:divBdr>
    </w:div>
    <w:div w:id="537091121">
      <w:bodyDiv w:val="1"/>
      <w:marLeft w:val="0"/>
      <w:marRight w:val="0"/>
      <w:marTop w:val="0"/>
      <w:marBottom w:val="0"/>
      <w:divBdr>
        <w:top w:val="none" w:sz="0" w:space="0" w:color="auto"/>
        <w:left w:val="none" w:sz="0" w:space="0" w:color="auto"/>
        <w:bottom w:val="none" w:sz="0" w:space="0" w:color="auto"/>
        <w:right w:val="none" w:sz="0" w:space="0" w:color="auto"/>
      </w:divBdr>
    </w:div>
    <w:div w:id="537284746">
      <w:bodyDiv w:val="1"/>
      <w:marLeft w:val="0"/>
      <w:marRight w:val="0"/>
      <w:marTop w:val="0"/>
      <w:marBottom w:val="0"/>
      <w:divBdr>
        <w:top w:val="none" w:sz="0" w:space="0" w:color="auto"/>
        <w:left w:val="none" w:sz="0" w:space="0" w:color="auto"/>
        <w:bottom w:val="none" w:sz="0" w:space="0" w:color="auto"/>
        <w:right w:val="none" w:sz="0" w:space="0" w:color="auto"/>
      </w:divBdr>
    </w:div>
    <w:div w:id="537546529">
      <w:bodyDiv w:val="1"/>
      <w:marLeft w:val="0"/>
      <w:marRight w:val="0"/>
      <w:marTop w:val="0"/>
      <w:marBottom w:val="0"/>
      <w:divBdr>
        <w:top w:val="none" w:sz="0" w:space="0" w:color="auto"/>
        <w:left w:val="none" w:sz="0" w:space="0" w:color="auto"/>
        <w:bottom w:val="none" w:sz="0" w:space="0" w:color="auto"/>
        <w:right w:val="none" w:sz="0" w:space="0" w:color="auto"/>
      </w:divBdr>
    </w:div>
    <w:div w:id="537549545">
      <w:bodyDiv w:val="1"/>
      <w:marLeft w:val="0"/>
      <w:marRight w:val="0"/>
      <w:marTop w:val="0"/>
      <w:marBottom w:val="0"/>
      <w:divBdr>
        <w:top w:val="none" w:sz="0" w:space="0" w:color="auto"/>
        <w:left w:val="none" w:sz="0" w:space="0" w:color="auto"/>
        <w:bottom w:val="none" w:sz="0" w:space="0" w:color="auto"/>
        <w:right w:val="none" w:sz="0" w:space="0" w:color="auto"/>
      </w:divBdr>
    </w:div>
    <w:div w:id="537817297">
      <w:bodyDiv w:val="1"/>
      <w:marLeft w:val="0"/>
      <w:marRight w:val="0"/>
      <w:marTop w:val="0"/>
      <w:marBottom w:val="0"/>
      <w:divBdr>
        <w:top w:val="none" w:sz="0" w:space="0" w:color="auto"/>
        <w:left w:val="none" w:sz="0" w:space="0" w:color="auto"/>
        <w:bottom w:val="none" w:sz="0" w:space="0" w:color="auto"/>
        <w:right w:val="none" w:sz="0" w:space="0" w:color="auto"/>
      </w:divBdr>
    </w:div>
    <w:div w:id="537819128">
      <w:bodyDiv w:val="1"/>
      <w:marLeft w:val="0"/>
      <w:marRight w:val="0"/>
      <w:marTop w:val="0"/>
      <w:marBottom w:val="0"/>
      <w:divBdr>
        <w:top w:val="none" w:sz="0" w:space="0" w:color="auto"/>
        <w:left w:val="none" w:sz="0" w:space="0" w:color="auto"/>
        <w:bottom w:val="none" w:sz="0" w:space="0" w:color="auto"/>
        <w:right w:val="none" w:sz="0" w:space="0" w:color="auto"/>
      </w:divBdr>
    </w:div>
    <w:div w:id="537819157">
      <w:bodyDiv w:val="1"/>
      <w:marLeft w:val="0"/>
      <w:marRight w:val="0"/>
      <w:marTop w:val="0"/>
      <w:marBottom w:val="0"/>
      <w:divBdr>
        <w:top w:val="none" w:sz="0" w:space="0" w:color="auto"/>
        <w:left w:val="none" w:sz="0" w:space="0" w:color="auto"/>
        <w:bottom w:val="none" w:sz="0" w:space="0" w:color="auto"/>
        <w:right w:val="none" w:sz="0" w:space="0" w:color="auto"/>
      </w:divBdr>
    </w:div>
    <w:div w:id="538010581">
      <w:bodyDiv w:val="1"/>
      <w:marLeft w:val="0"/>
      <w:marRight w:val="0"/>
      <w:marTop w:val="0"/>
      <w:marBottom w:val="0"/>
      <w:divBdr>
        <w:top w:val="none" w:sz="0" w:space="0" w:color="auto"/>
        <w:left w:val="none" w:sz="0" w:space="0" w:color="auto"/>
        <w:bottom w:val="none" w:sz="0" w:space="0" w:color="auto"/>
        <w:right w:val="none" w:sz="0" w:space="0" w:color="auto"/>
      </w:divBdr>
    </w:div>
    <w:div w:id="538205178">
      <w:bodyDiv w:val="1"/>
      <w:marLeft w:val="0"/>
      <w:marRight w:val="0"/>
      <w:marTop w:val="0"/>
      <w:marBottom w:val="0"/>
      <w:divBdr>
        <w:top w:val="none" w:sz="0" w:space="0" w:color="auto"/>
        <w:left w:val="none" w:sz="0" w:space="0" w:color="auto"/>
        <w:bottom w:val="none" w:sz="0" w:space="0" w:color="auto"/>
        <w:right w:val="none" w:sz="0" w:space="0" w:color="auto"/>
      </w:divBdr>
    </w:div>
    <w:div w:id="538279603">
      <w:bodyDiv w:val="1"/>
      <w:marLeft w:val="0"/>
      <w:marRight w:val="0"/>
      <w:marTop w:val="0"/>
      <w:marBottom w:val="0"/>
      <w:divBdr>
        <w:top w:val="none" w:sz="0" w:space="0" w:color="auto"/>
        <w:left w:val="none" w:sz="0" w:space="0" w:color="auto"/>
        <w:bottom w:val="none" w:sz="0" w:space="0" w:color="auto"/>
        <w:right w:val="none" w:sz="0" w:space="0" w:color="auto"/>
      </w:divBdr>
    </w:div>
    <w:div w:id="538317898">
      <w:bodyDiv w:val="1"/>
      <w:marLeft w:val="0"/>
      <w:marRight w:val="0"/>
      <w:marTop w:val="0"/>
      <w:marBottom w:val="0"/>
      <w:divBdr>
        <w:top w:val="none" w:sz="0" w:space="0" w:color="auto"/>
        <w:left w:val="none" w:sz="0" w:space="0" w:color="auto"/>
        <w:bottom w:val="none" w:sz="0" w:space="0" w:color="auto"/>
        <w:right w:val="none" w:sz="0" w:space="0" w:color="auto"/>
      </w:divBdr>
    </w:div>
    <w:div w:id="538320315">
      <w:bodyDiv w:val="1"/>
      <w:marLeft w:val="0"/>
      <w:marRight w:val="0"/>
      <w:marTop w:val="0"/>
      <w:marBottom w:val="0"/>
      <w:divBdr>
        <w:top w:val="none" w:sz="0" w:space="0" w:color="auto"/>
        <w:left w:val="none" w:sz="0" w:space="0" w:color="auto"/>
        <w:bottom w:val="none" w:sz="0" w:space="0" w:color="auto"/>
        <w:right w:val="none" w:sz="0" w:space="0" w:color="auto"/>
      </w:divBdr>
    </w:div>
    <w:div w:id="538516116">
      <w:bodyDiv w:val="1"/>
      <w:marLeft w:val="0"/>
      <w:marRight w:val="0"/>
      <w:marTop w:val="0"/>
      <w:marBottom w:val="0"/>
      <w:divBdr>
        <w:top w:val="none" w:sz="0" w:space="0" w:color="auto"/>
        <w:left w:val="none" w:sz="0" w:space="0" w:color="auto"/>
        <w:bottom w:val="none" w:sz="0" w:space="0" w:color="auto"/>
        <w:right w:val="none" w:sz="0" w:space="0" w:color="auto"/>
      </w:divBdr>
    </w:div>
    <w:div w:id="538588261">
      <w:bodyDiv w:val="1"/>
      <w:marLeft w:val="0"/>
      <w:marRight w:val="0"/>
      <w:marTop w:val="0"/>
      <w:marBottom w:val="0"/>
      <w:divBdr>
        <w:top w:val="none" w:sz="0" w:space="0" w:color="auto"/>
        <w:left w:val="none" w:sz="0" w:space="0" w:color="auto"/>
        <w:bottom w:val="none" w:sz="0" w:space="0" w:color="auto"/>
        <w:right w:val="none" w:sz="0" w:space="0" w:color="auto"/>
      </w:divBdr>
    </w:div>
    <w:div w:id="539124016">
      <w:bodyDiv w:val="1"/>
      <w:marLeft w:val="0"/>
      <w:marRight w:val="0"/>
      <w:marTop w:val="0"/>
      <w:marBottom w:val="0"/>
      <w:divBdr>
        <w:top w:val="none" w:sz="0" w:space="0" w:color="auto"/>
        <w:left w:val="none" w:sz="0" w:space="0" w:color="auto"/>
        <w:bottom w:val="none" w:sz="0" w:space="0" w:color="auto"/>
        <w:right w:val="none" w:sz="0" w:space="0" w:color="auto"/>
      </w:divBdr>
    </w:div>
    <w:div w:id="539362184">
      <w:bodyDiv w:val="1"/>
      <w:marLeft w:val="0"/>
      <w:marRight w:val="0"/>
      <w:marTop w:val="0"/>
      <w:marBottom w:val="0"/>
      <w:divBdr>
        <w:top w:val="none" w:sz="0" w:space="0" w:color="auto"/>
        <w:left w:val="none" w:sz="0" w:space="0" w:color="auto"/>
        <w:bottom w:val="none" w:sz="0" w:space="0" w:color="auto"/>
        <w:right w:val="none" w:sz="0" w:space="0" w:color="auto"/>
      </w:divBdr>
    </w:div>
    <w:div w:id="539364755">
      <w:bodyDiv w:val="1"/>
      <w:marLeft w:val="0"/>
      <w:marRight w:val="0"/>
      <w:marTop w:val="0"/>
      <w:marBottom w:val="0"/>
      <w:divBdr>
        <w:top w:val="none" w:sz="0" w:space="0" w:color="auto"/>
        <w:left w:val="none" w:sz="0" w:space="0" w:color="auto"/>
        <w:bottom w:val="none" w:sz="0" w:space="0" w:color="auto"/>
        <w:right w:val="none" w:sz="0" w:space="0" w:color="auto"/>
      </w:divBdr>
    </w:div>
    <w:div w:id="539509757">
      <w:bodyDiv w:val="1"/>
      <w:marLeft w:val="0"/>
      <w:marRight w:val="0"/>
      <w:marTop w:val="0"/>
      <w:marBottom w:val="0"/>
      <w:divBdr>
        <w:top w:val="none" w:sz="0" w:space="0" w:color="auto"/>
        <w:left w:val="none" w:sz="0" w:space="0" w:color="auto"/>
        <w:bottom w:val="none" w:sz="0" w:space="0" w:color="auto"/>
        <w:right w:val="none" w:sz="0" w:space="0" w:color="auto"/>
      </w:divBdr>
    </w:div>
    <w:div w:id="539587875">
      <w:bodyDiv w:val="1"/>
      <w:marLeft w:val="0"/>
      <w:marRight w:val="0"/>
      <w:marTop w:val="0"/>
      <w:marBottom w:val="0"/>
      <w:divBdr>
        <w:top w:val="none" w:sz="0" w:space="0" w:color="auto"/>
        <w:left w:val="none" w:sz="0" w:space="0" w:color="auto"/>
        <w:bottom w:val="none" w:sz="0" w:space="0" w:color="auto"/>
        <w:right w:val="none" w:sz="0" w:space="0" w:color="auto"/>
      </w:divBdr>
    </w:div>
    <w:div w:id="539829247">
      <w:bodyDiv w:val="1"/>
      <w:marLeft w:val="0"/>
      <w:marRight w:val="0"/>
      <w:marTop w:val="0"/>
      <w:marBottom w:val="0"/>
      <w:divBdr>
        <w:top w:val="none" w:sz="0" w:space="0" w:color="auto"/>
        <w:left w:val="none" w:sz="0" w:space="0" w:color="auto"/>
        <w:bottom w:val="none" w:sz="0" w:space="0" w:color="auto"/>
        <w:right w:val="none" w:sz="0" w:space="0" w:color="auto"/>
      </w:divBdr>
    </w:div>
    <w:div w:id="540171095">
      <w:bodyDiv w:val="1"/>
      <w:marLeft w:val="0"/>
      <w:marRight w:val="0"/>
      <w:marTop w:val="0"/>
      <w:marBottom w:val="0"/>
      <w:divBdr>
        <w:top w:val="none" w:sz="0" w:space="0" w:color="auto"/>
        <w:left w:val="none" w:sz="0" w:space="0" w:color="auto"/>
        <w:bottom w:val="none" w:sz="0" w:space="0" w:color="auto"/>
        <w:right w:val="none" w:sz="0" w:space="0" w:color="auto"/>
      </w:divBdr>
    </w:div>
    <w:div w:id="540214121">
      <w:bodyDiv w:val="1"/>
      <w:marLeft w:val="0"/>
      <w:marRight w:val="0"/>
      <w:marTop w:val="0"/>
      <w:marBottom w:val="0"/>
      <w:divBdr>
        <w:top w:val="none" w:sz="0" w:space="0" w:color="auto"/>
        <w:left w:val="none" w:sz="0" w:space="0" w:color="auto"/>
        <w:bottom w:val="none" w:sz="0" w:space="0" w:color="auto"/>
        <w:right w:val="none" w:sz="0" w:space="0" w:color="auto"/>
      </w:divBdr>
    </w:div>
    <w:div w:id="540479937">
      <w:bodyDiv w:val="1"/>
      <w:marLeft w:val="0"/>
      <w:marRight w:val="0"/>
      <w:marTop w:val="0"/>
      <w:marBottom w:val="0"/>
      <w:divBdr>
        <w:top w:val="none" w:sz="0" w:space="0" w:color="auto"/>
        <w:left w:val="none" w:sz="0" w:space="0" w:color="auto"/>
        <w:bottom w:val="none" w:sz="0" w:space="0" w:color="auto"/>
        <w:right w:val="none" w:sz="0" w:space="0" w:color="auto"/>
      </w:divBdr>
    </w:div>
    <w:div w:id="540632207">
      <w:bodyDiv w:val="1"/>
      <w:marLeft w:val="0"/>
      <w:marRight w:val="0"/>
      <w:marTop w:val="0"/>
      <w:marBottom w:val="0"/>
      <w:divBdr>
        <w:top w:val="none" w:sz="0" w:space="0" w:color="auto"/>
        <w:left w:val="none" w:sz="0" w:space="0" w:color="auto"/>
        <w:bottom w:val="none" w:sz="0" w:space="0" w:color="auto"/>
        <w:right w:val="none" w:sz="0" w:space="0" w:color="auto"/>
      </w:divBdr>
    </w:div>
    <w:div w:id="540678159">
      <w:bodyDiv w:val="1"/>
      <w:marLeft w:val="0"/>
      <w:marRight w:val="0"/>
      <w:marTop w:val="0"/>
      <w:marBottom w:val="0"/>
      <w:divBdr>
        <w:top w:val="none" w:sz="0" w:space="0" w:color="auto"/>
        <w:left w:val="none" w:sz="0" w:space="0" w:color="auto"/>
        <w:bottom w:val="none" w:sz="0" w:space="0" w:color="auto"/>
        <w:right w:val="none" w:sz="0" w:space="0" w:color="auto"/>
      </w:divBdr>
    </w:div>
    <w:div w:id="540704302">
      <w:bodyDiv w:val="1"/>
      <w:marLeft w:val="0"/>
      <w:marRight w:val="0"/>
      <w:marTop w:val="0"/>
      <w:marBottom w:val="0"/>
      <w:divBdr>
        <w:top w:val="none" w:sz="0" w:space="0" w:color="auto"/>
        <w:left w:val="none" w:sz="0" w:space="0" w:color="auto"/>
        <w:bottom w:val="none" w:sz="0" w:space="0" w:color="auto"/>
        <w:right w:val="none" w:sz="0" w:space="0" w:color="auto"/>
      </w:divBdr>
    </w:div>
    <w:div w:id="540828798">
      <w:bodyDiv w:val="1"/>
      <w:marLeft w:val="0"/>
      <w:marRight w:val="0"/>
      <w:marTop w:val="0"/>
      <w:marBottom w:val="0"/>
      <w:divBdr>
        <w:top w:val="none" w:sz="0" w:space="0" w:color="auto"/>
        <w:left w:val="none" w:sz="0" w:space="0" w:color="auto"/>
        <w:bottom w:val="none" w:sz="0" w:space="0" w:color="auto"/>
        <w:right w:val="none" w:sz="0" w:space="0" w:color="auto"/>
      </w:divBdr>
    </w:div>
    <w:div w:id="540896252">
      <w:bodyDiv w:val="1"/>
      <w:marLeft w:val="0"/>
      <w:marRight w:val="0"/>
      <w:marTop w:val="0"/>
      <w:marBottom w:val="0"/>
      <w:divBdr>
        <w:top w:val="none" w:sz="0" w:space="0" w:color="auto"/>
        <w:left w:val="none" w:sz="0" w:space="0" w:color="auto"/>
        <w:bottom w:val="none" w:sz="0" w:space="0" w:color="auto"/>
        <w:right w:val="none" w:sz="0" w:space="0" w:color="auto"/>
      </w:divBdr>
    </w:div>
    <w:div w:id="540943055">
      <w:bodyDiv w:val="1"/>
      <w:marLeft w:val="0"/>
      <w:marRight w:val="0"/>
      <w:marTop w:val="0"/>
      <w:marBottom w:val="0"/>
      <w:divBdr>
        <w:top w:val="none" w:sz="0" w:space="0" w:color="auto"/>
        <w:left w:val="none" w:sz="0" w:space="0" w:color="auto"/>
        <w:bottom w:val="none" w:sz="0" w:space="0" w:color="auto"/>
        <w:right w:val="none" w:sz="0" w:space="0" w:color="auto"/>
      </w:divBdr>
    </w:div>
    <w:div w:id="541015842">
      <w:bodyDiv w:val="1"/>
      <w:marLeft w:val="0"/>
      <w:marRight w:val="0"/>
      <w:marTop w:val="0"/>
      <w:marBottom w:val="0"/>
      <w:divBdr>
        <w:top w:val="none" w:sz="0" w:space="0" w:color="auto"/>
        <w:left w:val="none" w:sz="0" w:space="0" w:color="auto"/>
        <w:bottom w:val="none" w:sz="0" w:space="0" w:color="auto"/>
        <w:right w:val="none" w:sz="0" w:space="0" w:color="auto"/>
      </w:divBdr>
    </w:div>
    <w:div w:id="541021386">
      <w:bodyDiv w:val="1"/>
      <w:marLeft w:val="0"/>
      <w:marRight w:val="0"/>
      <w:marTop w:val="0"/>
      <w:marBottom w:val="0"/>
      <w:divBdr>
        <w:top w:val="none" w:sz="0" w:space="0" w:color="auto"/>
        <w:left w:val="none" w:sz="0" w:space="0" w:color="auto"/>
        <w:bottom w:val="none" w:sz="0" w:space="0" w:color="auto"/>
        <w:right w:val="none" w:sz="0" w:space="0" w:color="auto"/>
      </w:divBdr>
    </w:div>
    <w:div w:id="541331318">
      <w:bodyDiv w:val="1"/>
      <w:marLeft w:val="0"/>
      <w:marRight w:val="0"/>
      <w:marTop w:val="0"/>
      <w:marBottom w:val="0"/>
      <w:divBdr>
        <w:top w:val="none" w:sz="0" w:space="0" w:color="auto"/>
        <w:left w:val="none" w:sz="0" w:space="0" w:color="auto"/>
        <w:bottom w:val="none" w:sz="0" w:space="0" w:color="auto"/>
        <w:right w:val="none" w:sz="0" w:space="0" w:color="auto"/>
      </w:divBdr>
    </w:div>
    <w:div w:id="541408992">
      <w:bodyDiv w:val="1"/>
      <w:marLeft w:val="0"/>
      <w:marRight w:val="0"/>
      <w:marTop w:val="0"/>
      <w:marBottom w:val="0"/>
      <w:divBdr>
        <w:top w:val="none" w:sz="0" w:space="0" w:color="auto"/>
        <w:left w:val="none" w:sz="0" w:space="0" w:color="auto"/>
        <w:bottom w:val="none" w:sz="0" w:space="0" w:color="auto"/>
        <w:right w:val="none" w:sz="0" w:space="0" w:color="auto"/>
      </w:divBdr>
    </w:div>
    <w:div w:id="541483495">
      <w:bodyDiv w:val="1"/>
      <w:marLeft w:val="0"/>
      <w:marRight w:val="0"/>
      <w:marTop w:val="0"/>
      <w:marBottom w:val="0"/>
      <w:divBdr>
        <w:top w:val="none" w:sz="0" w:space="0" w:color="auto"/>
        <w:left w:val="none" w:sz="0" w:space="0" w:color="auto"/>
        <w:bottom w:val="none" w:sz="0" w:space="0" w:color="auto"/>
        <w:right w:val="none" w:sz="0" w:space="0" w:color="auto"/>
      </w:divBdr>
    </w:div>
    <w:div w:id="541483928">
      <w:bodyDiv w:val="1"/>
      <w:marLeft w:val="0"/>
      <w:marRight w:val="0"/>
      <w:marTop w:val="0"/>
      <w:marBottom w:val="0"/>
      <w:divBdr>
        <w:top w:val="none" w:sz="0" w:space="0" w:color="auto"/>
        <w:left w:val="none" w:sz="0" w:space="0" w:color="auto"/>
        <w:bottom w:val="none" w:sz="0" w:space="0" w:color="auto"/>
        <w:right w:val="none" w:sz="0" w:space="0" w:color="auto"/>
      </w:divBdr>
    </w:div>
    <w:div w:id="541796030">
      <w:bodyDiv w:val="1"/>
      <w:marLeft w:val="0"/>
      <w:marRight w:val="0"/>
      <w:marTop w:val="0"/>
      <w:marBottom w:val="0"/>
      <w:divBdr>
        <w:top w:val="none" w:sz="0" w:space="0" w:color="auto"/>
        <w:left w:val="none" w:sz="0" w:space="0" w:color="auto"/>
        <w:bottom w:val="none" w:sz="0" w:space="0" w:color="auto"/>
        <w:right w:val="none" w:sz="0" w:space="0" w:color="auto"/>
      </w:divBdr>
    </w:div>
    <w:div w:id="541865777">
      <w:bodyDiv w:val="1"/>
      <w:marLeft w:val="0"/>
      <w:marRight w:val="0"/>
      <w:marTop w:val="0"/>
      <w:marBottom w:val="0"/>
      <w:divBdr>
        <w:top w:val="none" w:sz="0" w:space="0" w:color="auto"/>
        <w:left w:val="none" w:sz="0" w:space="0" w:color="auto"/>
        <w:bottom w:val="none" w:sz="0" w:space="0" w:color="auto"/>
        <w:right w:val="none" w:sz="0" w:space="0" w:color="auto"/>
      </w:divBdr>
    </w:div>
    <w:div w:id="541988987">
      <w:bodyDiv w:val="1"/>
      <w:marLeft w:val="0"/>
      <w:marRight w:val="0"/>
      <w:marTop w:val="0"/>
      <w:marBottom w:val="0"/>
      <w:divBdr>
        <w:top w:val="none" w:sz="0" w:space="0" w:color="auto"/>
        <w:left w:val="none" w:sz="0" w:space="0" w:color="auto"/>
        <w:bottom w:val="none" w:sz="0" w:space="0" w:color="auto"/>
        <w:right w:val="none" w:sz="0" w:space="0" w:color="auto"/>
      </w:divBdr>
    </w:div>
    <w:div w:id="542059065">
      <w:bodyDiv w:val="1"/>
      <w:marLeft w:val="0"/>
      <w:marRight w:val="0"/>
      <w:marTop w:val="0"/>
      <w:marBottom w:val="0"/>
      <w:divBdr>
        <w:top w:val="none" w:sz="0" w:space="0" w:color="auto"/>
        <w:left w:val="none" w:sz="0" w:space="0" w:color="auto"/>
        <w:bottom w:val="none" w:sz="0" w:space="0" w:color="auto"/>
        <w:right w:val="none" w:sz="0" w:space="0" w:color="auto"/>
      </w:divBdr>
    </w:div>
    <w:div w:id="542519961">
      <w:bodyDiv w:val="1"/>
      <w:marLeft w:val="0"/>
      <w:marRight w:val="0"/>
      <w:marTop w:val="0"/>
      <w:marBottom w:val="0"/>
      <w:divBdr>
        <w:top w:val="none" w:sz="0" w:space="0" w:color="auto"/>
        <w:left w:val="none" w:sz="0" w:space="0" w:color="auto"/>
        <w:bottom w:val="none" w:sz="0" w:space="0" w:color="auto"/>
        <w:right w:val="none" w:sz="0" w:space="0" w:color="auto"/>
      </w:divBdr>
    </w:div>
    <w:div w:id="542593120">
      <w:bodyDiv w:val="1"/>
      <w:marLeft w:val="0"/>
      <w:marRight w:val="0"/>
      <w:marTop w:val="0"/>
      <w:marBottom w:val="0"/>
      <w:divBdr>
        <w:top w:val="none" w:sz="0" w:space="0" w:color="auto"/>
        <w:left w:val="none" w:sz="0" w:space="0" w:color="auto"/>
        <w:bottom w:val="none" w:sz="0" w:space="0" w:color="auto"/>
        <w:right w:val="none" w:sz="0" w:space="0" w:color="auto"/>
      </w:divBdr>
    </w:div>
    <w:div w:id="542643681">
      <w:bodyDiv w:val="1"/>
      <w:marLeft w:val="0"/>
      <w:marRight w:val="0"/>
      <w:marTop w:val="0"/>
      <w:marBottom w:val="0"/>
      <w:divBdr>
        <w:top w:val="none" w:sz="0" w:space="0" w:color="auto"/>
        <w:left w:val="none" w:sz="0" w:space="0" w:color="auto"/>
        <w:bottom w:val="none" w:sz="0" w:space="0" w:color="auto"/>
        <w:right w:val="none" w:sz="0" w:space="0" w:color="auto"/>
      </w:divBdr>
    </w:div>
    <w:div w:id="542714529">
      <w:bodyDiv w:val="1"/>
      <w:marLeft w:val="0"/>
      <w:marRight w:val="0"/>
      <w:marTop w:val="0"/>
      <w:marBottom w:val="0"/>
      <w:divBdr>
        <w:top w:val="none" w:sz="0" w:space="0" w:color="auto"/>
        <w:left w:val="none" w:sz="0" w:space="0" w:color="auto"/>
        <w:bottom w:val="none" w:sz="0" w:space="0" w:color="auto"/>
        <w:right w:val="none" w:sz="0" w:space="0" w:color="auto"/>
      </w:divBdr>
    </w:div>
    <w:div w:id="542836147">
      <w:bodyDiv w:val="1"/>
      <w:marLeft w:val="0"/>
      <w:marRight w:val="0"/>
      <w:marTop w:val="0"/>
      <w:marBottom w:val="0"/>
      <w:divBdr>
        <w:top w:val="none" w:sz="0" w:space="0" w:color="auto"/>
        <w:left w:val="none" w:sz="0" w:space="0" w:color="auto"/>
        <w:bottom w:val="none" w:sz="0" w:space="0" w:color="auto"/>
        <w:right w:val="none" w:sz="0" w:space="0" w:color="auto"/>
      </w:divBdr>
    </w:div>
    <w:div w:id="542861674">
      <w:bodyDiv w:val="1"/>
      <w:marLeft w:val="0"/>
      <w:marRight w:val="0"/>
      <w:marTop w:val="0"/>
      <w:marBottom w:val="0"/>
      <w:divBdr>
        <w:top w:val="none" w:sz="0" w:space="0" w:color="auto"/>
        <w:left w:val="none" w:sz="0" w:space="0" w:color="auto"/>
        <w:bottom w:val="none" w:sz="0" w:space="0" w:color="auto"/>
        <w:right w:val="none" w:sz="0" w:space="0" w:color="auto"/>
      </w:divBdr>
    </w:div>
    <w:div w:id="542911741">
      <w:bodyDiv w:val="1"/>
      <w:marLeft w:val="0"/>
      <w:marRight w:val="0"/>
      <w:marTop w:val="0"/>
      <w:marBottom w:val="0"/>
      <w:divBdr>
        <w:top w:val="none" w:sz="0" w:space="0" w:color="auto"/>
        <w:left w:val="none" w:sz="0" w:space="0" w:color="auto"/>
        <w:bottom w:val="none" w:sz="0" w:space="0" w:color="auto"/>
        <w:right w:val="none" w:sz="0" w:space="0" w:color="auto"/>
      </w:divBdr>
    </w:div>
    <w:div w:id="542986784">
      <w:bodyDiv w:val="1"/>
      <w:marLeft w:val="0"/>
      <w:marRight w:val="0"/>
      <w:marTop w:val="0"/>
      <w:marBottom w:val="0"/>
      <w:divBdr>
        <w:top w:val="none" w:sz="0" w:space="0" w:color="auto"/>
        <w:left w:val="none" w:sz="0" w:space="0" w:color="auto"/>
        <w:bottom w:val="none" w:sz="0" w:space="0" w:color="auto"/>
        <w:right w:val="none" w:sz="0" w:space="0" w:color="auto"/>
      </w:divBdr>
    </w:div>
    <w:div w:id="543178184">
      <w:bodyDiv w:val="1"/>
      <w:marLeft w:val="0"/>
      <w:marRight w:val="0"/>
      <w:marTop w:val="0"/>
      <w:marBottom w:val="0"/>
      <w:divBdr>
        <w:top w:val="none" w:sz="0" w:space="0" w:color="auto"/>
        <w:left w:val="none" w:sz="0" w:space="0" w:color="auto"/>
        <w:bottom w:val="none" w:sz="0" w:space="0" w:color="auto"/>
        <w:right w:val="none" w:sz="0" w:space="0" w:color="auto"/>
      </w:divBdr>
    </w:div>
    <w:div w:id="543257127">
      <w:bodyDiv w:val="1"/>
      <w:marLeft w:val="0"/>
      <w:marRight w:val="0"/>
      <w:marTop w:val="0"/>
      <w:marBottom w:val="0"/>
      <w:divBdr>
        <w:top w:val="none" w:sz="0" w:space="0" w:color="auto"/>
        <w:left w:val="none" w:sz="0" w:space="0" w:color="auto"/>
        <w:bottom w:val="none" w:sz="0" w:space="0" w:color="auto"/>
        <w:right w:val="none" w:sz="0" w:space="0" w:color="auto"/>
      </w:divBdr>
    </w:div>
    <w:div w:id="543297161">
      <w:bodyDiv w:val="1"/>
      <w:marLeft w:val="0"/>
      <w:marRight w:val="0"/>
      <w:marTop w:val="0"/>
      <w:marBottom w:val="0"/>
      <w:divBdr>
        <w:top w:val="none" w:sz="0" w:space="0" w:color="auto"/>
        <w:left w:val="none" w:sz="0" w:space="0" w:color="auto"/>
        <w:bottom w:val="none" w:sz="0" w:space="0" w:color="auto"/>
        <w:right w:val="none" w:sz="0" w:space="0" w:color="auto"/>
      </w:divBdr>
    </w:div>
    <w:div w:id="543521625">
      <w:bodyDiv w:val="1"/>
      <w:marLeft w:val="0"/>
      <w:marRight w:val="0"/>
      <w:marTop w:val="0"/>
      <w:marBottom w:val="0"/>
      <w:divBdr>
        <w:top w:val="none" w:sz="0" w:space="0" w:color="auto"/>
        <w:left w:val="none" w:sz="0" w:space="0" w:color="auto"/>
        <w:bottom w:val="none" w:sz="0" w:space="0" w:color="auto"/>
        <w:right w:val="none" w:sz="0" w:space="0" w:color="auto"/>
      </w:divBdr>
    </w:div>
    <w:div w:id="543711962">
      <w:bodyDiv w:val="1"/>
      <w:marLeft w:val="0"/>
      <w:marRight w:val="0"/>
      <w:marTop w:val="0"/>
      <w:marBottom w:val="0"/>
      <w:divBdr>
        <w:top w:val="none" w:sz="0" w:space="0" w:color="auto"/>
        <w:left w:val="none" w:sz="0" w:space="0" w:color="auto"/>
        <w:bottom w:val="none" w:sz="0" w:space="0" w:color="auto"/>
        <w:right w:val="none" w:sz="0" w:space="0" w:color="auto"/>
      </w:divBdr>
    </w:div>
    <w:div w:id="543760041">
      <w:bodyDiv w:val="1"/>
      <w:marLeft w:val="0"/>
      <w:marRight w:val="0"/>
      <w:marTop w:val="0"/>
      <w:marBottom w:val="0"/>
      <w:divBdr>
        <w:top w:val="none" w:sz="0" w:space="0" w:color="auto"/>
        <w:left w:val="none" w:sz="0" w:space="0" w:color="auto"/>
        <w:bottom w:val="none" w:sz="0" w:space="0" w:color="auto"/>
        <w:right w:val="none" w:sz="0" w:space="0" w:color="auto"/>
      </w:divBdr>
    </w:div>
    <w:div w:id="543836450">
      <w:bodyDiv w:val="1"/>
      <w:marLeft w:val="0"/>
      <w:marRight w:val="0"/>
      <w:marTop w:val="0"/>
      <w:marBottom w:val="0"/>
      <w:divBdr>
        <w:top w:val="none" w:sz="0" w:space="0" w:color="auto"/>
        <w:left w:val="none" w:sz="0" w:space="0" w:color="auto"/>
        <w:bottom w:val="none" w:sz="0" w:space="0" w:color="auto"/>
        <w:right w:val="none" w:sz="0" w:space="0" w:color="auto"/>
      </w:divBdr>
    </w:div>
    <w:div w:id="543910347">
      <w:bodyDiv w:val="1"/>
      <w:marLeft w:val="0"/>
      <w:marRight w:val="0"/>
      <w:marTop w:val="0"/>
      <w:marBottom w:val="0"/>
      <w:divBdr>
        <w:top w:val="none" w:sz="0" w:space="0" w:color="auto"/>
        <w:left w:val="none" w:sz="0" w:space="0" w:color="auto"/>
        <w:bottom w:val="none" w:sz="0" w:space="0" w:color="auto"/>
        <w:right w:val="none" w:sz="0" w:space="0" w:color="auto"/>
      </w:divBdr>
    </w:div>
    <w:div w:id="54395245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4291375">
      <w:bodyDiv w:val="1"/>
      <w:marLeft w:val="0"/>
      <w:marRight w:val="0"/>
      <w:marTop w:val="0"/>
      <w:marBottom w:val="0"/>
      <w:divBdr>
        <w:top w:val="none" w:sz="0" w:space="0" w:color="auto"/>
        <w:left w:val="none" w:sz="0" w:space="0" w:color="auto"/>
        <w:bottom w:val="none" w:sz="0" w:space="0" w:color="auto"/>
        <w:right w:val="none" w:sz="0" w:space="0" w:color="auto"/>
      </w:divBdr>
    </w:div>
    <w:div w:id="544488202">
      <w:bodyDiv w:val="1"/>
      <w:marLeft w:val="0"/>
      <w:marRight w:val="0"/>
      <w:marTop w:val="0"/>
      <w:marBottom w:val="0"/>
      <w:divBdr>
        <w:top w:val="none" w:sz="0" w:space="0" w:color="auto"/>
        <w:left w:val="none" w:sz="0" w:space="0" w:color="auto"/>
        <w:bottom w:val="none" w:sz="0" w:space="0" w:color="auto"/>
        <w:right w:val="none" w:sz="0" w:space="0" w:color="auto"/>
      </w:divBdr>
    </w:div>
    <w:div w:id="544564557">
      <w:bodyDiv w:val="1"/>
      <w:marLeft w:val="0"/>
      <w:marRight w:val="0"/>
      <w:marTop w:val="0"/>
      <w:marBottom w:val="0"/>
      <w:divBdr>
        <w:top w:val="none" w:sz="0" w:space="0" w:color="auto"/>
        <w:left w:val="none" w:sz="0" w:space="0" w:color="auto"/>
        <w:bottom w:val="none" w:sz="0" w:space="0" w:color="auto"/>
        <w:right w:val="none" w:sz="0" w:space="0" w:color="auto"/>
      </w:divBdr>
    </w:div>
    <w:div w:id="545409012">
      <w:bodyDiv w:val="1"/>
      <w:marLeft w:val="0"/>
      <w:marRight w:val="0"/>
      <w:marTop w:val="0"/>
      <w:marBottom w:val="0"/>
      <w:divBdr>
        <w:top w:val="none" w:sz="0" w:space="0" w:color="auto"/>
        <w:left w:val="none" w:sz="0" w:space="0" w:color="auto"/>
        <w:bottom w:val="none" w:sz="0" w:space="0" w:color="auto"/>
        <w:right w:val="none" w:sz="0" w:space="0" w:color="auto"/>
      </w:divBdr>
    </w:div>
    <w:div w:id="545526057">
      <w:bodyDiv w:val="1"/>
      <w:marLeft w:val="0"/>
      <w:marRight w:val="0"/>
      <w:marTop w:val="0"/>
      <w:marBottom w:val="0"/>
      <w:divBdr>
        <w:top w:val="none" w:sz="0" w:space="0" w:color="auto"/>
        <w:left w:val="none" w:sz="0" w:space="0" w:color="auto"/>
        <w:bottom w:val="none" w:sz="0" w:space="0" w:color="auto"/>
        <w:right w:val="none" w:sz="0" w:space="0" w:color="auto"/>
      </w:divBdr>
    </w:div>
    <w:div w:id="545527120">
      <w:bodyDiv w:val="1"/>
      <w:marLeft w:val="0"/>
      <w:marRight w:val="0"/>
      <w:marTop w:val="0"/>
      <w:marBottom w:val="0"/>
      <w:divBdr>
        <w:top w:val="none" w:sz="0" w:space="0" w:color="auto"/>
        <w:left w:val="none" w:sz="0" w:space="0" w:color="auto"/>
        <w:bottom w:val="none" w:sz="0" w:space="0" w:color="auto"/>
        <w:right w:val="none" w:sz="0" w:space="0" w:color="auto"/>
      </w:divBdr>
    </w:div>
    <w:div w:id="545718701">
      <w:bodyDiv w:val="1"/>
      <w:marLeft w:val="0"/>
      <w:marRight w:val="0"/>
      <w:marTop w:val="0"/>
      <w:marBottom w:val="0"/>
      <w:divBdr>
        <w:top w:val="none" w:sz="0" w:space="0" w:color="auto"/>
        <w:left w:val="none" w:sz="0" w:space="0" w:color="auto"/>
        <w:bottom w:val="none" w:sz="0" w:space="0" w:color="auto"/>
        <w:right w:val="none" w:sz="0" w:space="0" w:color="auto"/>
      </w:divBdr>
    </w:div>
    <w:div w:id="545995076">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546454070">
      <w:bodyDiv w:val="1"/>
      <w:marLeft w:val="0"/>
      <w:marRight w:val="0"/>
      <w:marTop w:val="0"/>
      <w:marBottom w:val="0"/>
      <w:divBdr>
        <w:top w:val="none" w:sz="0" w:space="0" w:color="auto"/>
        <w:left w:val="none" w:sz="0" w:space="0" w:color="auto"/>
        <w:bottom w:val="none" w:sz="0" w:space="0" w:color="auto"/>
        <w:right w:val="none" w:sz="0" w:space="0" w:color="auto"/>
      </w:divBdr>
    </w:div>
    <w:div w:id="546528651">
      <w:bodyDiv w:val="1"/>
      <w:marLeft w:val="0"/>
      <w:marRight w:val="0"/>
      <w:marTop w:val="0"/>
      <w:marBottom w:val="0"/>
      <w:divBdr>
        <w:top w:val="none" w:sz="0" w:space="0" w:color="auto"/>
        <w:left w:val="none" w:sz="0" w:space="0" w:color="auto"/>
        <w:bottom w:val="none" w:sz="0" w:space="0" w:color="auto"/>
        <w:right w:val="none" w:sz="0" w:space="0" w:color="auto"/>
      </w:divBdr>
    </w:div>
    <w:div w:id="546648963">
      <w:bodyDiv w:val="1"/>
      <w:marLeft w:val="0"/>
      <w:marRight w:val="0"/>
      <w:marTop w:val="0"/>
      <w:marBottom w:val="0"/>
      <w:divBdr>
        <w:top w:val="none" w:sz="0" w:space="0" w:color="auto"/>
        <w:left w:val="none" w:sz="0" w:space="0" w:color="auto"/>
        <w:bottom w:val="none" w:sz="0" w:space="0" w:color="auto"/>
        <w:right w:val="none" w:sz="0" w:space="0" w:color="auto"/>
      </w:divBdr>
    </w:div>
    <w:div w:id="546793119">
      <w:bodyDiv w:val="1"/>
      <w:marLeft w:val="0"/>
      <w:marRight w:val="0"/>
      <w:marTop w:val="0"/>
      <w:marBottom w:val="0"/>
      <w:divBdr>
        <w:top w:val="none" w:sz="0" w:space="0" w:color="auto"/>
        <w:left w:val="none" w:sz="0" w:space="0" w:color="auto"/>
        <w:bottom w:val="none" w:sz="0" w:space="0" w:color="auto"/>
        <w:right w:val="none" w:sz="0" w:space="0" w:color="auto"/>
      </w:divBdr>
    </w:div>
    <w:div w:id="546841046">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7189132">
      <w:bodyDiv w:val="1"/>
      <w:marLeft w:val="0"/>
      <w:marRight w:val="0"/>
      <w:marTop w:val="0"/>
      <w:marBottom w:val="0"/>
      <w:divBdr>
        <w:top w:val="none" w:sz="0" w:space="0" w:color="auto"/>
        <w:left w:val="none" w:sz="0" w:space="0" w:color="auto"/>
        <w:bottom w:val="none" w:sz="0" w:space="0" w:color="auto"/>
        <w:right w:val="none" w:sz="0" w:space="0" w:color="auto"/>
      </w:divBdr>
    </w:div>
    <w:div w:id="547377589">
      <w:bodyDiv w:val="1"/>
      <w:marLeft w:val="0"/>
      <w:marRight w:val="0"/>
      <w:marTop w:val="0"/>
      <w:marBottom w:val="0"/>
      <w:divBdr>
        <w:top w:val="none" w:sz="0" w:space="0" w:color="auto"/>
        <w:left w:val="none" w:sz="0" w:space="0" w:color="auto"/>
        <w:bottom w:val="none" w:sz="0" w:space="0" w:color="auto"/>
        <w:right w:val="none" w:sz="0" w:space="0" w:color="auto"/>
      </w:divBdr>
    </w:div>
    <w:div w:id="547381360">
      <w:bodyDiv w:val="1"/>
      <w:marLeft w:val="0"/>
      <w:marRight w:val="0"/>
      <w:marTop w:val="0"/>
      <w:marBottom w:val="0"/>
      <w:divBdr>
        <w:top w:val="none" w:sz="0" w:space="0" w:color="auto"/>
        <w:left w:val="none" w:sz="0" w:space="0" w:color="auto"/>
        <w:bottom w:val="none" w:sz="0" w:space="0" w:color="auto"/>
        <w:right w:val="none" w:sz="0" w:space="0" w:color="auto"/>
      </w:divBdr>
    </w:div>
    <w:div w:id="547448991">
      <w:bodyDiv w:val="1"/>
      <w:marLeft w:val="0"/>
      <w:marRight w:val="0"/>
      <w:marTop w:val="0"/>
      <w:marBottom w:val="0"/>
      <w:divBdr>
        <w:top w:val="none" w:sz="0" w:space="0" w:color="auto"/>
        <w:left w:val="none" w:sz="0" w:space="0" w:color="auto"/>
        <w:bottom w:val="none" w:sz="0" w:space="0" w:color="auto"/>
        <w:right w:val="none" w:sz="0" w:space="0" w:color="auto"/>
      </w:divBdr>
    </w:div>
    <w:div w:id="547568615">
      <w:bodyDiv w:val="1"/>
      <w:marLeft w:val="0"/>
      <w:marRight w:val="0"/>
      <w:marTop w:val="0"/>
      <w:marBottom w:val="0"/>
      <w:divBdr>
        <w:top w:val="none" w:sz="0" w:space="0" w:color="auto"/>
        <w:left w:val="none" w:sz="0" w:space="0" w:color="auto"/>
        <w:bottom w:val="none" w:sz="0" w:space="0" w:color="auto"/>
        <w:right w:val="none" w:sz="0" w:space="0" w:color="auto"/>
      </w:divBdr>
    </w:div>
    <w:div w:id="547570935">
      <w:bodyDiv w:val="1"/>
      <w:marLeft w:val="0"/>
      <w:marRight w:val="0"/>
      <w:marTop w:val="0"/>
      <w:marBottom w:val="0"/>
      <w:divBdr>
        <w:top w:val="none" w:sz="0" w:space="0" w:color="auto"/>
        <w:left w:val="none" w:sz="0" w:space="0" w:color="auto"/>
        <w:bottom w:val="none" w:sz="0" w:space="0" w:color="auto"/>
        <w:right w:val="none" w:sz="0" w:space="0" w:color="auto"/>
      </w:divBdr>
    </w:div>
    <w:div w:id="547688420">
      <w:bodyDiv w:val="1"/>
      <w:marLeft w:val="0"/>
      <w:marRight w:val="0"/>
      <w:marTop w:val="0"/>
      <w:marBottom w:val="0"/>
      <w:divBdr>
        <w:top w:val="none" w:sz="0" w:space="0" w:color="auto"/>
        <w:left w:val="none" w:sz="0" w:space="0" w:color="auto"/>
        <w:bottom w:val="none" w:sz="0" w:space="0" w:color="auto"/>
        <w:right w:val="none" w:sz="0" w:space="0" w:color="auto"/>
      </w:divBdr>
    </w:div>
    <w:div w:id="547760665">
      <w:bodyDiv w:val="1"/>
      <w:marLeft w:val="0"/>
      <w:marRight w:val="0"/>
      <w:marTop w:val="0"/>
      <w:marBottom w:val="0"/>
      <w:divBdr>
        <w:top w:val="none" w:sz="0" w:space="0" w:color="auto"/>
        <w:left w:val="none" w:sz="0" w:space="0" w:color="auto"/>
        <w:bottom w:val="none" w:sz="0" w:space="0" w:color="auto"/>
        <w:right w:val="none" w:sz="0" w:space="0" w:color="auto"/>
      </w:divBdr>
    </w:div>
    <w:div w:id="547955093">
      <w:bodyDiv w:val="1"/>
      <w:marLeft w:val="0"/>
      <w:marRight w:val="0"/>
      <w:marTop w:val="0"/>
      <w:marBottom w:val="0"/>
      <w:divBdr>
        <w:top w:val="none" w:sz="0" w:space="0" w:color="auto"/>
        <w:left w:val="none" w:sz="0" w:space="0" w:color="auto"/>
        <w:bottom w:val="none" w:sz="0" w:space="0" w:color="auto"/>
        <w:right w:val="none" w:sz="0" w:space="0" w:color="auto"/>
      </w:divBdr>
    </w:div>
    <w:div w:id="548108059">
      <w:bodyDiv w:val="1"/>
      <w:marLeft w:val="0"/>
      <w:marRight w:val="0"/>
      <w:marTop w:val="0"/>
      <w:marBottom w:val="0"/>
      <w:divBdr>
        <w:top w:val="none" w:sz="0" w:space="0" w:color="auto"/>
        <w:left w:val="none" w:sz="0" w:space="0" w:color="auto"/>
        <w:bottom w:val="none" w:sz="0" w:space="0" w:color="auto"/>
        <w:right w:val="none" w:sz="0" w:space="0" w:color="auto"/>
      </w:divBdr>
    </w:div>
    <w:div w:id="548225756">
      <w:bodyDiv w:val="1"/>
      <w:marLeft w:val="0"/>
      <w:marRight w:val="0"/>
      <w:marTop w:val="0"/>
      <w:marBottom w:val="0"/>
      <w:divBdr>
        <w:top w:val="none" w:sz="0" w:space="0" w:color="auto"/>
        <w:left w:val="none" w:sz="0" w:space="0" w:color="auto"/>
        <w:bottom w:val="none" w:sz="0" w:space="0" w:color="auto"/>
        <w:right w:val="none" w:sz="0" w:space="0" w:color="auto"/>
      </w:divBdr>
    </w:div>
    <w:div w:id="548345848">
      <w:bodyDiv w:val="1"/>
      <w:marLeft w:val="0"/>
      <w:marRight w:val="0"/>
      <w:marTop w:val="0"/>
      <w:marBottom w:val="0"/>
      <w:divBdr>
        <w:top w:val="none" w:sz="0" w:space="0" w:color="auto"/>
        <w:left w:val="none" w:sz="0" w:space="0" w:color="auto"/>
        <w:bottom w:val="none" w:sz="0" w:space="0" w:color="auto"/>
        <w:right w:val="none" w:sz="0" w:space="0" w:color="auto"/>
      </w:divBdr>
    </w:div>
    <w:div w:id="548490840">
      <w:bodyDiv w:val="1"/>
      <w:marLeft w:val="0"/>
      <w:marRight w:val="0"/>
      <w:marTop w:val="0"/>
      <w:marBottom w:val="0"/>
      <w:divBdr>
        <w:top w:val="none" w:sz="0" w:space="0" w:color="auto"/>
        <w:left w:val="none" w:sz="0" w:space="0" w:color="auto"/>
        <w:bottom w:val="none" w:sz="0" w:space="0" w:color="auto"/>
        <w:right w:val="none" w:sz="0" w:space="0" w:color="auto"/>
      </w:divBdr>
    </w:div>
    <w:div w:id="548491076">
      <w:bodyDiv w:val="1"/>
      <w:marLeft w:val="0"/>
      <w:marRight w:val="0"/>
      <w:marTop w:val="0"/>
      <w:marBottom w:val="0"/>
      <w:divBdr>
        <w:top w:val="none" w:sz="0" w:space="0" w:color="auto"/>
        <w:left w:val="none" w:sz="0" w:space="0" w:color="auto"/>
        <w:bottom w:val="none" w:sz="0" w:space="0" w:color="auto"/>
        <w:right w:val="none" w:sz="0" w:space="0" w:color="auto"/>
      </w:divBdr>
    </w:div>
    <w:div w:id="548615875">
      <w:bodyDiv w:val="1"/>
      <w:marLeft w:val="0"/>
      <w:marRight w:val="0"/>
      <w:marTop w:val="0"/>
      <w:marBottom w:val="0"/>
      <w:divBdr>
        <w:top w:val="none" w:sz="0" w:space="0" w:color="auto"/>
        <w:left w:val="none" w:sz="0" w:space="0" w:color="auto"/>
        <w:bottom w:val="none" w:sz="0" w:space="0" w:color="auto"/>
        <w:right w:val="none" w:sz="0" w:space="0" w:color="auto"/>
      </w:divBdr>
    </w:div>
    <w:div w:id="548805570">
      <w:bodyDiv w:val="1"/>
      <w:marLeft w:val="0"/>
      <w:marRight w:val="0"/>
      <w:marTop w:val="0"/>
      <w:marBottom w:val="0"/>
      <w:divBdr>
        <w:top w:val="none" w:sz="0" w:space="0" w:color="auto"/>
        <w:left w:val="none" w:sz="0" w:space="0" w:color="auto"/>
        <w:bottom w:val="none" w:sz="0" w:space="0" w:color="auto"/>
        <w:right w:val="none" w:sz="0" w:space="0" w:color="auto"/>
      </w:divBdr>
    </w:div>
    <w:div w:id="549193504">
      <w:bodyDiv w:val="1"/>
      <w:marLeft w:val="0"/>
      <w:marRight w:val="0"/>
      <w:marTop w:val="0"/>
      <w:marBottom w:val="0"/>
      <w:divBdr>
        <w:top w:val="none" w:sz="0" w:space="0" w:color="auto"/>
        <w:left w:val="none" w:sz="0" w:space="0" w:color="auto"/>
        <w:bottom w:val="none" w:sz="0" w:space="0" w:color="auto"/>
        <w:right w:val="none" w:sz="0" w:space="0" w:color="auto"/>
      </w:divBdr>
    </w:div>
    <w:div w:id="549464861">
      <w:bodyDiv w:val="1"/>
      <w:marLeft w:val="0"/>
      <w:marRight w:val="0"/>
      <w:marTop w:val="0"/>
      <w:marBottom w:val="0"/>
      <w:divBdr>
        <w:top w:val="none" w:sz="0" w:space="0" w:color="auto"/>
        <w:left w:val="none" w:sz="0" w:space="0" w:color="auto"/>
        <w:bottom w:val="none" w:sz="0" w:space="0" w:color="auto"/>
        <w:right w:val="none" w:sz="0" w:space="0" w:color="auto"/>
      </w:divBdr>
    </w:div>
    <w:div w:id="549925981">
      <w:bodyDiv w:val="1"/>
      <w:marLeft w:val="0"/>
      <w:marRight w:val="0"/>
      <w:marTop w:val="0"/>
      <w:marBottom w:val="0"/>
      <w:divBdr>
        <w:top w:val="none" w:sz="0" w:space="0" w:color="auto"/>
        <w:left w:val="none" w:sz="0" w:space="0" w:color="auto"/>
        <w:bottom w:val="none" w:sz="0" w:space="0" w:color="auto"/>
        <w:right w:val="none" w:sz="0" w:space="0" w:color="auto"/>
      </w:divBdr>
    </w:div>
    <w:div w:id="549999814">
      <w:bodyDiv w:val="1"/>
      <w:marLeft w:val="0"/>
      <w:marRight w:val="0"/>
      <w:marTop w:val="0"/>
      <w:marBottom w:val="0"/>
      <w:divBdr>
        <w:top w:val="none" w:sz="0" w:space="0" w:color="auto"/>
        <w:left w:val="none" w:sz="0" w:space="0" w:color="auto"/>
        <w:bottom w:val="none" w:sz="0" w:space="0" w:color="auto"/>
        <w:right w:val="none" w:sz="0" w:space="0" w:color="auto"/>
      </w:divBdr>
    </w:div>
    <w:div w:id="550309775">
      <w:bodyDiv w:val="1"/>
      <w:marLeft w:val="0"/>
      <w:marRight w:val="0"/>
      <w:marTop w:val="0"/>
      <w:marBottom w:val="0"/>
      <w:divBdr>
        <w:top w:val="none" w:sz="0" w:space="0" w:color="auto"/>
        <w:left w:val="none" w:sz="0" w:space="0" w:color="auto"/>
        <w:bottom w:val="none" w:sz="0" w:space="0" w:color="auto"/>
        <w:right w:val="none" w:sz="0" w:space="0" w:color="auto"/>
      </w:divBdr>
    </w:div>
    <w:div w:id="550382812">
      <w:bodyDiv w:val="1"/>
      <w:marLeft w:val="0"/>
      <w:marRight w:val="0"/>
      <w:marTop w:val="0"/>
      <w:marBottom w:val="0"/>
      <w:divBdr>
        <w:top w:val="none" w:sz="0" w:space="0" w:color="auto"/>
        <w:left w:val="none" w:sz="0" w:space="0" w:color="auto"/>
        <w:bottom w:val="none" w:sz="0" w:space="0" w:color="auto"/>
        <w:right w:val="none" w:sz="0" w:space="0" w:color="auto"/>
      </w:divBdr>
    </w:div>
    <w:div w:id="550456851">
      <w:bodyDiv w:val="1"/>
      <w:marLeft w:val="0"/>
      <w:marRight w:val="0"/>
      <w:marTop w:val="0"/>
      <w:marBottom w:val="0"/>
      <w:divBdr>
        <w:top w:val="none" w:sz="0" w:space="0" w:color="auto"/>
        <w:left w:val="none" w:sz="0" w:space="0" w:color="auto"/>
        <w:bottom w:val="none" w:sz="0" w:space="0" w:color="auto"/>
        <w:right w:val="none" w:sz="0" w:space="0" w:color="auto"/>
      </w:divBdr>
    </w:div>
    <w:div w:id="550503287">
      <w:bodyDiv w:val="1"/>
      <w:marLeft w:val="0"/>
      <w:marRight w:val="0"/>
      <w:marTop w:val="0"/>
      <w:marBottom w:val="0"/>
      <w:divBdr>
        <w:top w:val="none" w:sz="0" w:space="0" w:color="auto"/>
        <w:left w:val="none" w:sz="0" w:space="0" w:color="auto"/>
        <w:bottom w:val="none" w:sz="0" w:space="0" w:color="auto"/>
        <w:right w:val="none" w:sz="0" w:space="0" w:color="auto"/>
      </w:divBdr>
    </w:div>
    <w:div w:id="550581842">
      <w:bodyDiv w:val="1"/>
      <w:marLeft w:val="0"/>
      <w:marRight w:val="0"/>
      <w:marTop w:val="0"/>
      <w:marBottom w:val="0"/>
      <w:divBdr>
        <w:top w:val="none" w:sz="0" w:space="0" w:color="auto"/>
        <w:left w:val="none" w:sz="0" w:space="0" w:color="auto"/>
        <w:bottom w:val="none" w:sz="0" w:space="0" w:color="auto"/>
        <w:right w:val="none" w:sz="0" w:space="0" w:color="auto"/>
      </w:divBdr>
    </w:div>
    <w:div w:id="550656781">
      <w:bodyDiv w:val="1"/>
      <w:marLeft w:val="0"/>
      <w:marRight w:val="0"/>
      <w:marTop w:val="0"/>
      <w:marBottom w:val="0"/>
      <w:divBdr>
        <w:top w:val="none" w:sz="0" w:space="0" w:color="auto"/>
        <w:left w:val="none" w:sz="0" w:space="0" w:color="auto"/>
        <w:bottom w:val="none" w:sz="0" w:space="0" w:color="auto"/>
        <w:right w:val="none" w:sz="0" w:space="0" w:color="auto"/>
      </w:divBdr>
    </w:div>
    <w:div w:id="550774092">
      <w:bodyDiv w:val="1"/>
      <w:marLeft w:val="0"/>
      <w:marRight w:val="0"/>
      <w:marTop w:val="0"/>
      <w:marBottom w:val="0"/>
      <w:divBdr>
        <w:top w:val="none" w:sz="0" w:space="0" w:color="auto"/>
        <w:left w:val="none" w:sz="0" w:space="0" w:color="auto"/>
        <w:bottom w:val="none" w:sz="0" w:space="0" w:color="auto"/>
        <w:right w:val="none" w:sz="0" w:space="0" w:color="auto"/>
      </w:divBdr>
    </w:div>
    <w:div w:id="550847438">
      <w:bodyDiv w:val="1"/>
      <w:marLeft w:val="0"/>
      <w:marRight w:val="0"/>
      <w:marTop w:val="0"/>
      <w:marBottom w:val="0"/>
      <w:divBdr>
        <w:top w:val="none" w:sz="0" w:space="0" w:color="auto"/>
        <w:left w:val="none" w:sz="0" w:space="0" w:color="auto"/>
        <w:bottom w:val="none" w:sz="0" w:space="0" w:color="auto"/>
        <w:right w:val="none" w:sz="0" w:space="0" w:color="auto"/>
      </w:divBdr>
    </w:div>
    <w:div w:id="550926647">
      <w:bodyDiv w:val="1"/>
      <w:marLeft w:val="0"/>
      <w:marRight w:val="0"/>
      <w:marTop w:val="0"/>
      <w:marBottom w:val="0"/>
      <w:divBdr>
        <w:top w:val="none" w:sz="0" w:space="0" w:color="auto"/>
        <w:left w:val="none" w:sz="0" w:space="0" w:color="auto"/>
        <w:bottom w:val="none" w:sz="0" w:space="0" w:color="auto"/>
        <w:right w:val="none" w:sz="0" w:space="0" w:color="auto"/>
      </w:divBdr>
    </w:div>
    <w:div w:id="551308161">
      <w:bodyDiv w:val="1"/>
      <w:marLeft w:val="0"/>
      <w:marRight w:val="0"/>
      <w:marTop w:val="0"/>
      <w:marBottom w:val="0"/>
      <w:divBdr>
        <w:top w:val="none" w:sz="0" w:space="0" w:color="auto"/>
        <w:left w:val="none" w:sz="0" w:space="0" w:color="auto"/>
        <w:bottom w:val="none" w:sz="0" w:space="0" w:color="auto"/>
        <w:right w:val="none" w:sz="0" w:space="0" w:color="auto"/>
      </w:divBdr>
    </w:div>
    <w:div w:id="551309613">
      <w:bodyDiv w:val="1"/>
      <w:marLeft w:val="0"/>
      <w:marRight w:val="0"/>
      <w:marTop w:val="0"/>
      <w:marBottom w:val="0"/>
      <w:divBdr>
        <w:top w:val="none" w:sz="0" w:space="0" w:color="auto"/>
        <w:left w:val="none" w:sz="0" w:space="0" w:color="auto"/>
        <w:bottom w:val="none" w:sz="0" w:space="0" w:color="auto"/>
        <w:right w:val="none" w:sz="0" w:space="0" w:color="auto"/>
      </w:divBdr>
    </w:div>
    <w:div w:id="551382974">
      <w:bodyDiv w:val="1"/>
      <w:marLeft w:val="0"/>
      <w:marRight w:val="0"/>
      <w:marTop w:val="0"/>
      <w:marBottom w:val="0"/>
      <w:divBdr>
        <w:top w:val="none" w:sz="0" w:space="0" w:color="auto"/>
        <w:left w:val="none" w:sz="0" w:space="0" w:color="auto"/>
        <w:bottom w:val="none" w:sz="0" w:space="0" w:color="auto"/>
        <w:right w:val="none" w:sz="0" w:space="0" w:color="auto"/>
      </w:divBdr>
    </w:div>
    <w:div w:id="551693053">
      <w:bodyDiv w:val="1"/>
      <w:marLeft w:val="0"/>
      <w:marRight w:val="0"/>
      <w:marTop w:val="0"/>
      <w:marBottom w:val="0"/>
      <w:divBdr>
        <w:top w:val="none" w:sz="0" w:space="0" w:color="auto"/>
        <w:left w:val="none" w:sz="0" w:space="0" w:color="auto"/>
        <w:bottom w:val="none" w:sz="0" w:space="0" w:color="auto"/>
        <w:right w:val="none" w:sz="0" w:space="0" w:color="auto"/>
      </w:divBdr>
    </w:div>
    <w:div w:id="551774731">
      <w:bodyDiv w:val="1"/>
      <w:marLeft w:val="0"/>
      <w:marRight w:val="0"/>
      <w:marTop w:val="0"/>
      <w:marBottom w:val="0"/>
      <w:divBdr>
        <w:top w:val="none" w:sz="0" w:space="0" w:color="auto"/>
        <w:left w:val="none" w:sz="0" w:space="0" w:color="auto"/>
        <w:bottom w:val="none" w:sz="0" w:space="0" w:color="auto"/>
        <w:right w:val="none" w:sz="0" w:space="0" w:color="auto"/>
      </w:divBdr>
    </w:div>
    <w:div w:id="551813123">
      <w:bodyDiv w:val="1"/>
      <w:marLeft w:val="0"/>
      <w:marRight w:val="0"/>
      <w:marTop w:val="0"/>
      <w:marBottom w:val="0"/>
      <w:divBdr>
        <w:top w:val="none" w:sz="0" w:space="0" w:color="auto"/>
        <w:left w:val="none" w:sz="0" w:space="0" w:color="auto"/>
        <w:bottom w:val="none" w:sz="0" w:space="0" w:color="auto"/>
        <w:right w:val="none" w:sz="0" w:space="0" w:color="auto"/>
      </w:divBdr>
    </w:div>
    <w:div w:id="552081099">
      <w:bodyDiv w:val="1"/>
      <w:marLeft w:val="0"/>
      <w:marRight w:val="0"/>
      <w:marTop w:val="0"/>
      <w:marBottom w:val="0"/>
      <w:divBdr>
        <w:top w:val="none" w:sz="0" w:space="0" w:color="auto"/>
        <w:left w:val="none" w:sz="0" w:space="0" w:color="auto"/>
        <w:bottom w:val="none" w:sz="0" w:space="0" w:color="auto"/>
        <w:right w:val="none" w:sz="0" w:space="0" w:color="auto"/>
      </w:divBdr>
    </w:div>
    <w:div w:id="552280065">
      <w:bodyDiv w:val="1"/>
      <w:marLeft w:val="0"/>
      <w:marRight w:val="0"/>
      <w:marTop w:val="0"/>
      <w:marBottom w:val="0"/>
      <w:divBdr>
        <w:top w:val="none" w:sz="0" w:space="0" w:color="auto"/>
        <w:left w:val="none" w:sz="0" w:space="0" w:color="auto"/>
        <w:bottom w:val="none" w:sz="0" w:space="0" w:color="auto"/>
        <w:right w:val="none" w:sz="0" w:space="0" w:color="auto"/>
      </w:divBdr>
    </w:div>
    <w:div w:id="552691393">
      <w:bodyDiv w:val="1"/>
      <w:marLeft w:val="0"/>
      <w:marRight w:val="0"/>
      <w:marTop w:val="0"/>
      <w:marBottom w:val="0"/>
      <w:divBdr>
        <w:top w:val="none" w:sz="0" w:space="0" w:color="auto"/>
        <w:left w:val="none" w:sz="0" w:space="0" w:color="auto"/>
        <w:bottom w:val="none" w:sz="0" w:space="0" w:color="auto"/>
        <w:right w:val="none" w:sz="0" w:space="0" w:color="auto"/>
      </w:divBdr>
    </w:div>
    <w:div w:id="552691748">
      <w:bodyDiv w:val="1"/>
      <w:marLeft w:val="0"/>
      <w:marRight w:val="0"/>
      <w:marTop w:val="0"/>
      <w:marBottom w:val="0"/>
      <w:divBdr>
        <w:top w:val="none" w:sz="0" w:space="0" w:color="auto"/>
        <w:left w:val="none" w:sz="0" w:space="0" w:color="auto"/>
        <w:bottom w:val="none" w:sz="0" w:space="0" w:color="auto"/>
        <w:right w:val="none" w:sz="0" w:space="0" w:color="auto"/>
      </w:divBdr>
    </w:div>
    <w:div w:id="553080826">
      <w:bodyDiv w:val="1"/>
      <w:marLeft w:val="0"/>
      <w:marRight w:val="0"/>
      <w:marTop w:val="0"/>
      <w:marBottom w:val="0"/>
      <w:divBdr>
        <w:top w:val="none" w:sz="0" w:space="0" w:color="auto"/>
        <w:left w:val="none" w:sz="0" w:space="0" w:color="auto"/>
        <w:bottom w:val="none" w:sz="0" w:space="0" w:color="auto"/>
        <w:right w:val="none" w:sz="0" w:space="0" w:color="auto"/>
      </w:divBdr>
    </w:div>
    <w:div w:id="553083428">
      <w:bodyDiv w:val="1"/>
      <w:marLeft w:val="0"/>
      <w:marRight w:val="0"/>
      <w:marTop w:val="0"/>
      <w:marBottom w:val="0"/>
      <w:divBdr>
        <w:top w:val="none" w:sz="0" w:space="0" w:color="auto"/>
        <w:left w:val="none" w:sz="0" w:space="0" w:color="auto"/>
        <w:bottom w:val="none" w:sz="0" w:space="0" w:color="auto"/>
        <w:right w:val="none" w:sz="0" w:space="0" w:color="auto"/>
      </w:divBdr>
    </w:div>
    <w:div w:id="553279358">
      <w:bodyDiv w:val="1"/>
      <w:marLeft w:val="0"/>
      <w:marRight w:val="0"/>
      <w:marTop w:val="0"/>
      <w:marBottom w:val="0"/>
      <w:divBdr>
        <w:top w:val="none" w:sz="0" w:space="0" w:color="auto"/>
        <w:left w:val="none" w:sz="0" w:space="0" w:color="auto"/>
        <w:bottom w:val="none" w:sz="0" w:space="0" w:color="auto"/>
        <w:right w:val="none" w:sz="0" w:space="0" w:color="auto"/>
      </w:divBdr>
    </w:div>
    <w:div w:id="553658086">
      <w:bodyDiv w:val="1"/>
      <w:marLeft w:val="0"/>
      <w:marRight w:val="0"/>
      <w:marTop w:val="0"/>
      <w:marBottom w:val="0"/>
      <w:divBdr>
        <w:top w:val="none" w:sz="0" w:space="0" w:color="auto"/>
        <w:left w:val="none" w:sz="0" w:space="0" w:color="auto"/>
        <w:bottom w:val="none" w:sz="0" w:space="0" w:color="auto"/>
        <w:right w:val="none" w:sz="0" w:space="0" w:color="auto"/>
      </w:divBdr>
    </w:div>
    <w:div w:id="553663317">
      <w:bodyDiv w:val="1"/>
      <w:marLeft w:val="0"/>
      <w:marRight w:val="0"/>
      <w:marTop w:val="0"/>
      <w:marBottom w:val="0"/>
      <w:divBdr>
        <w:top w:val="none" w:sz="0" w:space="0" w:color="auto"/>
        <w:left w:val="none" w:sz="0" w:space="0" w:color="auto"/>
        <w:bottom w:val="none" w:sz="0" w:space="0" w:color="auto"/>
        <w:right w:val="none" w:sz="0" w:space="0" w:color="auto"/>
      </w:divBdr>
    </w:div>
    <w:div w:id="553928332">
      <w:bodyDiv w:val="1"/>
      <w:marLeft w:val="0"/>
      <w:marRight w:val="0"/>
      <w:marTop w:val="0"/>
      <w:marBottom w:val="0"/>
      <w:divBdr>
        <w:top w:val="none" w:sz="0" w:space="0" w:color="auto"/>
        <w:left w:val="none" w:sz="0" w:space="0" w:color="auto"/>
        <w:bottom w:val="none" w:sz="0" w:space="0" w:color="auto"/>
        <w:right w:val="none" w:sz="0" w:space="0" w:color="auto"/>
      </w:divBdr>
    </w:div>
    <w:div w:id="553977697">
      <w:bodyDiv w:val="1"/>
      <w:marLeft w:val="0"/>
      <w:marRight w:val="0"/>
      <w:marTop w:val="0"/>
      <w:marBottom w:val="0"/>
      <w:divBdr>
        <w:top w:val="none" w:sz="0" w:space="0" w:color="auto"/>
        <w:left w:val="none" w:sz="0" w:space="0" w:color="auto"/>
        <w:bottom w:val="none" w:sz="0" w:space="0" w:color="auto"/>
        <w:right w:val="none" w:sz="0" w:space="0" w:color="auto"/>
      </w:divBdr>
    </w:div>
    <w:div w:id="554049060">
      <w:bodyDiv w:val="1"/>
      <w:marLeft w:val="0"/>
      <w:marRight w:val="0"/>
      <w:marTop w:val="0"/>
      <w:marBottom w:val="0"/>
      <w:divBdr>
        <w:top w:val="none" w:sz="0" w:space="0" w:color="auto"/>
        <w:left w:val="none" w:sz="0" w:space="0" w:color="auto"/>
        <w:bottom w:val="none" w:sz="0" w:space="0" w:color="auto"/>
        <w:right w:val="none" w:sz="0" w:space="0" w:color="auto"/>
      </w:divBdr>
    </w:div>
    <w:div w:id="554203819">
      <w:bodyDiv w:val="1"/>
      <w:marLeft w:val="0"/>
      <w:marRight w:val="0"/>
      <w:marTop w:val="0"/>
      <w:marBottom w:val="0"/>
      <w:divBdr>
        <w:top w:val="none" w:sz="0" w:space="0" w:color="auto"/>
        <w:left w:val="none" w:sz="0" w:space="0" w:color="auto"/>
        <w:bottom w:val="none" w:sz="0" w:space="0" w:color="auto"/>
        <w:right w:val="none" w:sz="0" w:space="0" w:color="auto"/>
      </w:divBdr>
    </w:div>
    <w:div w:id="554507500">
      <w:bodyDiv w:val="1"/>
      <w:marLeft w:val="0"/>
      <w:marRight w:val="0"/>
      <w:marTop w:val="0"/>
      <w:marBottom w:val="0"/>
      <w:divBdr>
        <w:top w:val="none" w:sz="0" w:space="0" w:color="auto"/>
        <w:left w:val="none" w:sz="0" w:space="0" w:color="auto"/>
        <w:bottom w:val="none" w:sz="0" w:space="0" w:color="auto"/>
        <w:right w:val="none" w:sz="0" w:space="0" w:color="auto"/>
      </w:divBdr>
    </w:div>
    <w:div w:id="554856974">
      <w:bodyDiv w:val="1"/>
      <w:marLeft w:val="0"/>
      <w:marRight w:val="0"/>
      <w:marTop w:val="0"/>
      <w:marBottom w:val="0"/>
      <w:divBdr>
        <w:top w:val="none" w:sz="0" w:space="0" w:color="auto"/>
        <w:left w:val="none" w:sz="0" w:space="0" w:color="auto"/>
        <w:bottom w:val="none" w:sz="0" w:space="0" w:color="auto"/>
        <w:right w:val="none" w:sz="0" w:space="0" w:color="auto"/>
      </w:divBdr>
    </w:div>
    <w:div w:id="555119882">
      <w:bodyDiv w:val="1"/>
      <w:marLeft w:val="0"/>
      <w:marRight w:val="0"/>
      <w:marTop w:val="0"/>
      <w:marBottom w:val="0"/>
      <w:divBdr>
        <w:top w:val="none" w:sz="0" w:space="0" w:color="auto"/>
        <w:left w:val="none" w:sz="0" w:space="0" w:color="auto"/>
        <w:bottom w:val="none" w:sz="0" w:space="0" w:color="auto"/>
        <w:right w:val="none" w:sz="0" w:space="0" w:color="auto"/>
      </w:divBdr>
    </w:div>
    <w:div w:id="555240124">
      <w:bodyDiv w:val="1"/>
      <w:marLeft w:val="0"/>
      <w:marRight w:val="0"/>
      <w:marTop w:val="0"/>
      <w:marBottom w:val="0"/>
      <w:divBdr>
        <w:top w:val="none" w:sz="0" w:space="0" w:color="auto"/>
        <w:left w:val="none" w:sz="0" w:space="0" w:color="auto"/>
        <w:bottom w:val="none" w:sz="0" w:space="0" w:color="auto"/>
        <w:right w:val="none" w:sz="0" w:space="0" w:color="auto"/>
      </w:divBdr>
    </w:div>
    <w:div w:id="555432430">
      <w:bodyDiv w:val="1"/>
      <w:marLeft w:val="0"/>
      <w:marRight w:val="0"/>
      <w:marTop w:val="0"/>
      <w:marBottom w:val="0"/>
      <w:divBdr>
        <w:top w:val="none" w:sz="0" w:space="0" w:color="auto"/>
        <w:left w:val="none" w:sz="0" w:space="0" w:color="auto"/>
        <w:bottom w:val="none" w:sz="0" w:space="0" w:color="auto"/>
        <w:right w:val="none" w:sz="0" w:space="0" w:color="auto"/>
      </w:divBdr>
    </w:div>
    <w:div w:id="555506737">
      <w:bodyDiv w:val="1"/>
      <w:marLeft w:val="0"/>
      <w:marRight w:val="0"/>
      <w:marTop w:val="0"/>
      <w:marBottom w:val="0"/>
      <w:divBdr>
        <w:top w:val="none" w:sz="0" w:space="0" w:color="auto"/>
        <w:left w:val="none" w:sz="0" w:space="0" w:color="auto"/>
        <w:bottom w:val="none" w:sz="0" w:space="0" w:color="auto"/>
        <w:right w:val="none" w:sz="0" w:space="0" w:color="auto"/>
      </w:divBdr>
    </w:div>
    <w:div w:id="555510958">
      <w:bodyDiv w:val="1"/>
      <w:marLeft w:val="0"/>
      <w:marRight w:val="0"/>
      <w:marTop w:val="0"/>
      <w:marBottom w:val="0"/>
      <w:divBdr>
        <w:top w:val="none" w:sz="0" w:space="0" w:color="auto"/>
        <w:left w:val="none" w:sz="0" w:space="0" w:color="auto"/>
        <w:bottom w:val="none" w:sz="0" w:space="0" w:color="auto"/>
        <w:right w:val="none" w:sz="0" w:space="0" w:color="auto"/>
      </w:divBdr>
    </w:div>
    <w:div w:id="555551116">
      <w:bodyDiv w:val="1"/>
      <w:marLeft w:val="0"/>
      <w:marRight w:val="0"/>
      <w:marTop w:val="0"/>
      <w:marBottom w:val="0"/>
      <w:divBdr>
        <w:top w:val="none" w:sz="0" w:space="0" w:color="auto"/>
        <w:left w:val="none" w:sz="0" w:space="0" w:color="auto"/>
        <w:bottom w:val="none" w:sz="0" w:space="0" w:color="auto"/>
        <w:right w:val="none" w:sz="0" w:space="0" w:color="auto"/>
      </w:divBdr>
    </w:div>
    <w:div w:id="555626992">
      <w:bodyDiv w:val="1"/>
      <w:marLeft w:val="0"/>
      <w:marRight w:val="0"/>
      <w:marTop w:val="0"/>
      <w:marBottom w:val="0"/>
      <w:divBdr>
        <w:top w:val="none" w:sz="0" w:space="0" w:color="auto"/>
        <w:left w:val="none" w:sz="0" w:space="0" w:color="auto"/>
        <w:bottom w:val="none" w:sz="0" w:space="0" w:color="auto"/>
        <w:right w:val="none" w:sz="0" w:space="0" w:color="auto"/>
      </w:divBdr>
    </w:div>
    <w:div w:id="555822632">
      <w:bodyDiv w:val="1"/>
      <w:marLeft w:val="0"/>
      <w:marRight w:val="0"/>
      <w:marTop w:val="0"/>
      <w:marBottom w:val="0"/>
      <w:divBdr>
        <w:top w:val="none" w:sz="0" w:space="0" w:color="auto"/>
        <w:left w:val="none" w:sz="0" w:space="0" w:color="auto"/>
        <w:bottom w:val="none" w:sz="0" w:space="0" w:color="auto"/>
        <w:right w:val="none" w:sz="0" w:space="0" w:color="auto"/>
      </w:divBdr>
    </w:div>
    <w:div w:id="555891499">
      <w:bodyDiv w:val="1"/>
      <w:marLeft w:val="0"/>
      <w:marRight w:val="0"/>
      <w:marTop w:val="0"/>
      <w:marBottom w:val="0"/>
      <w:divBdr>
        <w:top w:val="none" w:sz="0" w:space="0" w:color="auto"/>
        <w:left w:val="none" w:sz="0" w:space="0" w:color="auto"/>
        <w:bottom w:val="none" w:sz="0" w:space="0" w:color="auto"/>
        <w:right w:val="none" w:sz="0" w:space="0" w:color="auto"/>
      </w:divBdr>
    </w:div>
    <w:div w:id="555900885">
      <w:bodyDiv w:val="1"/>
      <w:marLeft w:val="0"/>
      <w:marRight w:val="0"/>
      <w:marTop w:val="0"/>
      <w:marBottom w:val="0"/>
      <w:divBdr>
        <w:top w:val="none" w:sz="0" w:space="0" w:color="auto"/>
        <w:left w:val="none" w:sz="0" w:space="0" w:color="auto"/>
        <w:bottom w:val="none" w:sz="0" w:space="0" w:color="auto"/>
        <w:right w:val="none" w:sz="0" w:space="0" w:color="auto"/>
      </w:divBdr>
    </w:div>
    <w:div w:id="556547944">
      <w:bodyDiv w:val="1"/>
      <w:marLeft w:val="0"/>
      <w:marRight w:val="0"/>
      <w:marTop w:val="0"/>
      <w:marBottom w:val="0"/>
      <w:divBdr>
        <w:top w:val="none" w:sz="0" w:space="0" w:color="auto"/>
        <w:left w:val="none" w:sz="0" w:space="0" w:color="auto"/>
        <w:bottom w:val="none" w:sz="0" w:space="0" w:color="auto"/>
        <w:right w:val="none" w:sz="0" w:space="0" w:color="auto"/>
      </w:divBdr>
    </w:div>
    <w:div w:id="556669686">
      <w:bodyDiv w:val="1"/>
      <w:marLeft w:val="0"/>
      <w:marRight w:val="0"/>
      <w:marTop w:val="0"/>
      <w:marBottom w:val="0"/>
      <w:divBdr>
        <w:top w:val="none" w:sz="0" w:space="0" w:color="auto"/>
        <w:left w:val="none" w:sz="0" w:space="0" w:color="auto"/>
        <w:bottom w:val="none" w:sz="0" w:space="0" w:color="auto"/>
        <w:right w:val="none" w:sz="0" w:space="0" w:color="auto"/>
      </w:divBdr>
    </w:div>
    <w:div w:id="556742514">
      <w:bodyDiv w:val="1"/>
      <w:marLeft w:val="0"/>
      <w:marRight w:val="0"/>
      <w:marTop w:val="0"/>
      <w:marBottom w:val="0"/>
      <w:divBdr>
        <w:top w:val="none" w:sz="0" w:space="0" w:color="auto"/>
        <w:left w:val="none" w:sz="0" w:space="0" w:color="auto"/>
        <w:bottom w:val="none" w:sz="0" w:space="0" w:color="auto"/>
        <w:right w:val="none" w:sz="0" w:space="0" w:color="auto"/>
      </w:divBdr>
    </w:div>
    <w:div w:id="556745710">
      <w:bodyDiv w:val="1"/>
      <w:marLeft w:val="0"/>
      <w:marRight w:val="0"/>
      <w:marTop w:val="0"/>
      <w:marBottom w:val="0"/>
      <w:divBdr>
        <w:top w:val="none" w:sz="0" w:space="0" w:color="auto"/>
        <w:left w:val="none" w:sz="0" w:space="0" w:color="auto"/>
        <w:bottom w:val="none" w:sz="0" w:space="0" w:color="auto"/>
        <w:right w:val="none" w:sz="0" w:space="0" w:color="auto"/>
      </w:divBdr>
    </w:div>
    <w:div w:id="556861649">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6942337">
      <w:bodyDiv w:val="1"/>
      <w:marLeft w:val="0"/>
      <w:marRight w:val="0"/>
      <w:marTop w:val="0"/>
      <w:marBottom w:val="0"/>
      <w:divBdr>
        <w:top w:val="none" w:sz="0" w:space="0" w:color="auto"/>
        <w:left w:val="none" w:sz="0" w:space="0" w:color="auto"/>
        <w:bottom w:val="none" w:sz="0" w:space="0" w:color="auto"/>
        <w:right w:val="none" w:sz="0" w:space="0" w:color="auto"/>
      </w:divBdr>
    </w:div>
    <w:div w:id="557085780">
      <w:bodyDiv w:val="1"/>
      <w:marLeft w:val="0"/>
      <w:marRight w:val="0"/>
      <w:marTop w:val="0"/>
      <w:marBottom w:val="0"/>
      <w:divBdr>
        <w:top w:val="none" w:sz="0" w:space="0" w:color="auto"/>
        <w:left w:val="none" w:sz="0" w:space="0" w:color="auto"/>
        <w:bottom w:val="none" w:sz="0" w:space="0" w:color="auto"/>
        <w:right w:val="none" w:sz="0" w:space="0" w:color="auto"/>
      </w:divBdr>
    </w:div>
    <w:div w:id="557133700">
      <w:bodyDiv w:val="1"/>
      <w:marLeft w:val="0"/>
      <w:marRight w:val="0"/>
      <w:marTop w:val="0"/>
      <w:marBottom w:val="0"/>
      <w:divBdr>
        <w:top w:val="none" w:sz="0" w:space="0" w:color="auto"/>
        <w:left w:val="none" w:sz="0" w:space="0" w:color="auto"/>
        <w:bottom w:val="none" w:sz="0" w:space="0" w:color="auto"/>
        <w:right w:val="none" w:sz="0" w:space="0" w:color="auto"/>
      </w:divBdr>
    </w:div>
    <w:div w:id="557203754">
      <w:bodyDiv w:val="1"/>
      <w:marLeft w:val="0"/>
      <w:marRight w:val="0"/>
      <w:marTop w:val="0"/>
      <w:marBottom w:val="0"/>
      <w:divBdr>
        <w:top w:val="none" w:sz="0" w:space="0" w:color="auto"/>
        <w:left w:val="none" w:sz="0" w:space="0" w:color="auto"/>
        <w:bottom w:val="none" w:sz="0" w:space="0" w:color="auto"/>
        <w:right w:val="none" w:sz="0" w:space="0" w:color="auto"/>
      </w:divBdr>
    </w:div>
    <w:div w:id="557285317">
      <w:bodyDiv w:val="1"/>
      <w:marLeft w:val="0"/>
      <w:marRight w:val="0"/>
      <w:marTop w:val="0"/>
      <w:marBottom w:val="0"/>
      <w:divBdr>
        <w:top w:val="none" w:sz="0" w:space="0" w:color="auto"/>
        <w:left w:val="none" w:sz="0" w:space="0" w:color="auto"/>
        <w:bottom w:val="none" w:sz="0" w:space="0" w:color="auto"/>
        <w:right w:val="none" w:sz="0" w:space="0" w:color="auto"/>
      </w:divBdr>
    </w:div>
    <w:div w:id="557322396">
      <w:bodyDiv w:val="1"/>
      <w:marLeft w:val="0"/>
      <w:marRight w:val="0"/>
      <w:marTop w:val="0"/>
      <w:marBottom w:val="0"/>
      <w:divBdr>
        <w:top w:val="none" w:sz="0" w:space="0" w:color="auto"/>
        <w:left w:val="none" w:sz="0" w:space="0" w:color="auto"/>
        <w:bottom w:val="none" w:sz="0" w:space="0" w:color="auto"/>
        <w:right w:val="none" w:sz="0" w:space="0" w:color="auto"/>
      </w:divBdr>
    </w:div>
    <w:div w:id="557395484">
      <w:bodyDiv w:val="1"/>
      <w:marLeft w:val="0"/>
      <w:marRight w:val="0"/>
      <w:marTop w:val="0"/>
      <w:marBottom w:val="0"/>
      <w:divBdr>
        <w:top w:val="none" w:sz="0" w:space="0" w:color="auto"/>
        <w:left w:val="none" w:sz="0" w:space="0" w:color="auto"/>
        <w:bottom w:val="none" w:sz="0" w:space="0" w:color="auto"/>
        <w:right w:val="none" w:sz="0" w:space="0" w:color="auto"/>
      </w:divBdr>
    </w:div>
    <w:div w:id="557474178">
      <w:bodyDiv w:val="1"/>
      <w:marLeft w:val="0"/>
      <w:marRight w:val="0"/>
      <w:marTop w:val="0"/>
      <w:marBottom w:val="0"/>
      <w:divBdr>
        <w:top w:val="none" w:sz="0" w:space="0" w:color="auto"/>
        <w:left w:val="none" w:sz="0" w:space="0" w:color="auto"/>
        <w:bottom w:val="none" w:sz="0" w:space="0" w:color="auto"/>
        <w:right w:val="none" w:sz="0" w:space="0" w:color="auto"/>
      </w:divBdr>
    </w:div>
    <w:div w:id="557667666">
      <w:bodyDiv w:val="1"/>
      <w:marLeft w:val="0"/>
      <w:marRight w:val="0"/>
      <w:marTop w:val="0"/>
      <w:marBottom w:val="0"/>
      <w:divBdr>
        <w:top w:val="none" w:sz="0" w:space="0" w:color="auto"/>
        <w:left w:val="none" w:sz="0" w:space="0" w:color="auto"/>
        <w:bottom w:val="none" w:sz="0" w:space="0" w:color="auto"/>
        <w:right w:val="none" w:sz="0" w:space="0" w:color="auto"/>
      </w:divBdr>
    </w:div>
    <w:div w:id="557858327">
      <w:bodyDiv w:val="1"/>
      <w:marLeft w:val="0"/>
      <w:marRight w:val="0"/>
      <w:marTop w:val="0"/>
      <w:marBottom w:val="0"/>
      <w:divBdr>
        <w:top w:val="none" w:sz="0" w:space="0" w:color="auto"/>
        <w:left w:val="none" w:sz="0" w:space="0" w:color="auto"/>
        <w:bottom w:val="none" w:sz="0" w:space="0" w:color="auto"/>
        <w:right w:val="none" w:sz="0" w:space="0" w:color="auto"/>
      </w:divBdr>
    </w:div>
    <w:div w:id="558058031">
      <w:bodyDiv w:val="1"/>
      <w:marLeft w:val="0"/>
      <w:marRight w:val="0"/>
      <w:marTop w:val="0"/>
      <w:marBottom w:val="0"/>
      <w:divBdr>
        <w:top w:val="none" w:sz="0" w:space="0" w:color="auto"/>
        <w:left w:val="none" w:sz="0" w:space="0" w:color="auto"/>
        <w:bottom w:val="none" w:sz="0" w:space="0" w:color="auto"/>
        <w:right w:val="none" w:sz="0" w:space="0" w:color="auto"/>
      </w:divBdr>
    </w:div>
    <w:div w:id="558171450">
      <w:bodyDiv w:val="1"/>
      <w:marLeft w:val="0"/>
      <w:marRight w:val="0"/>
      <w:marTop w:val="0"/>
      <w:marBottom w:val="0"/>
      <w:divBdr>
        <w:top w:val="none" w:sz="0" w:space="0" w:color="auto"/>
        <w:left w:val="none" w:sz="0" w:space="0" w:color="auto"/>
        <w:bottom w:val="none" w:sz="0" w:space="0" w:color="auto"/>
        <w:right w:val="none" w:sz="0" w:space="0" w:color="auto"/>
      </w:divBdr>
    </w:div>
    <w:div w:id="558171793">
      <w:bodyDiv w:val="1"/>
      <w:marLeft w:val="0"/>
      <w:marRight w:val="0"/>
      <w:marTop w:val="0"/>
      <w:marBottom w:val="0"/>
      <w:divBdr>
        <w:top w:val="none" w:sz="0" w:space="0" w:color="auto"/>
        <w:left w:val="none" w:sz="0" w:space="0" w:color="auto"/>
        <w:bottom w:val="none" w:sz="0" w:space="0" w:color="auto"/>
        <w:right w:val="none" w:sz="0" w:space="0" w:color="auto"/>
      </w:divBdr>
    </w:div>
    <w:div w:id="558252022">
      <w:bodyDiv w:val="1"/>
      <w:marLeft w:val="0"/>
      <w:marRight w:val="0"/>
      <w:marTop w:val="0"/>
      <w:marBottom w:val="0"/>
      <w:divBdr>
        <w:top w:val="none" w:sz="0" w:space="0" w:color="auto"/>
        <w:left w:val="none" w:sz="0" w:space="0" w:color="auto"/>
        <w:bottom w:val="none" w:sz="0" w:space="0" w:color="auto"/>
        <w:right w:val="none" w:sz="0" w:space="0" w:color="auto"/>
      </w:divBdr>
    </w:div>
    <w:div w:id="558252927">
      <w:bodyDiv w:val="1"/>
      <w:marLeft w:val="0"/>
      <w:marRight w:val="0"/>
      <w:marTop w:val="0"/>
      <w:marBottom w:val="0"/>
      <w:divBdr>
        <w:top w:val="none" w:sz="0" w:space="0" w:color="auto"/>
        <w:left w:val="none" w:sz="0" w:space="0" w:color="auto"/>
        <w:bottom w:val="none" w:sz="0" w:space="0" w:color="auto"/>
        <w:right w:val="none" w:sz="0" w:space="0" w:color="auto"/>
      </w:divBdr>
    </w:div>
    <w:div w:id="558320803">
      <w:bodyDiv w:val="1"/>
      <w:marLeft w:val="0"/>
      <w:marRight w:val="0"/>
      <w:marTop w:val="0"/>
      <w:marBottom w:val="0"/>
      <w:divBdr>
        <w:top w:val="none" w:sz="0" w:space="0" w:color="auto"/>
        <w:left w:val="none" w:sz="0" w:space="0" w:color="auto"/>
        <w:bottom w:val="none" w:sz="0" w:space="0" w:color="auto"/>
        <w:right w:val="none" w:sz="0" w:space="0" w:color="auto"/>
      </w:divBdr>
    </w:div>
    <w:div w:id="558437457">
      <w:bodyDiv w:val="1"/>
      <w:marLeft w:val="0"/>
      <w:marRight w:val="0"/>
      <w:marTop w:val="0"/>
      <w:marBottom w:val="0"/>
      <w:divBdr>
        <w:top w:val="none" w:sz="0" w:space="0" w:color="auto"/>
        <w:left w:val="none" w:sz="0" w:space="0" w:color="auto"/>
        <w:bottom w:val="none" w:sz="0" w:space="0" w:color="auto"/>
        <w:right w:val="none" w:sz="0" w:space="0" w:color="auto"/>
      </w:divBdr>
    </w:div>
    <w:div w:id="558591699">
      <w:bodyDiv w:val="1"/>
      <w:marLeft w:val="0"/>
      <w:marRight w:val="0"/>
      <w:marTop w:val="0"/>
      <w:marBottom w:val="0"/>
      <w:divBdr>
        <w:top w:val="none" w:sz="0" w:space="0" w:color="auto"/>
        <w:left w:val="none" w:sz="0" w:space="0" w:color="auto"/>
        <w:bottom w:val="none" w:sz="0" w:space="0" w:color="auto"/>
        <w:right w:val="none" w:sz="0" w:space="0" w:color="auto"/>
      </w:divBdr>
    </w:div>
    <w:div w:id="558636151">
      <w:bodyDiv w:val="1"/>
      <w:marLeft w:val="0"/>
      <w:marRight w:val="0"/>
      <w:marTop w:val="0"/>
      <w:marBottom w:val="0"/>
      <w:divBdr>
        <w:top w:val="none" w:sz="0" w:space="0" w:color="auto"/>
        <w:left w:val="none" w:sz="0" w:space="0" w:color="auto"/>
        <w:bottom w:val="none" w:sz="0" w:space="0" w:color="auto"/>
        <w:right w:val="none" w:sz="0" w:space="0" w:color="auto"/>
      </w:divBdr>
    </w:div>
    <w:div w:id="558706753">
      <w:bodyDiv w:val="1"/>
      <w:marLeft w:val="0"/>
      <w:marRight w:val="0"/>
      <w:marTop w:val="0"/>
      <w:marBottom w:val="0"/>
      <w:divBdr>
        <w:top w:val="none" w:sz="0" w:space="0" w:color="auto"/>
        <w:left w:val="none" w:sz="0" w:space="0" w:color="auto"/>
        <w:bottom w:val="none" w:sz="0" w:space="0" w:color="auto"/>
        <w:right w:val="none" w:sz="0" w:space="0" w:color="auto"/>
      </w:divBdr>
    </w:div>
    <w:div w:id="558788129">
      <w:bodyDiv w:val="1"/>
      <w:marLeft w:val="0"/>
      <w:marRight w:val="0"/>
      <w:marTop w:val="0"/>
      <w:marBottom w:val="0"/>
      <w:divBdr>
        <w:top w:val="none" w:sz="0" w:space="0" w:color="auto"/>
        <w:left w:val="none" w:sz="0" w:space="0" w:color="auto"/>
        <w:bottom w:val="none" w:sz="0" w:space="0" w:color="auto"/>
        <w:right w:val="none" w:sz="0" w:space="0" w:color="auto"/>
      </w:divBdr>
    </w:div>
    <w:div w:id="559026647">
      <w:bodyDiv w:val="1"/>
      <w:marLeft w:val="0"/>
      <w:marRight w:val="0"/>
      <w:marTop w:val="0"/>
      <w:marBottom w:val="0"/>
      <w:divBdr>
        <w:top w:val="none" w:sz="0" w:space="0" w:color="auto"/>
        <w:left w:val="none" w:sz="0" w:space="0" w:color="auto"/>
        <w:bottom w:val="none" w:sz="0" w:space="0" w:color="auto"/>
        <w:right w:val="none" w:sz="0" w:space="0" w:color="auto"/>
      </w:divBdr>
    </w:div>
    <w:div w:id="559291535">
      <w:bodyDiv w:val="1"/>
      <w:marLeft w:val="0"/>
      <w:marRight w:val="0"/>
      <w:marTop w:val="0"/>
      <w:marBottom w:val="0"/>
      <w:divBdr>
        <w:top w:val="none" w:sz="0" w:space="0" w:color="auto"/>
        <w:left w:val="none" w:sz="0" w:space="0" w:color="auto"/>
        <w:bottom w:val="none" w:sz="0" w:space="0" w:color="auto"/>
        <w:right w:val="none" w:sz="0" w:space="0" w:color="auto"/>
      </w:divBdr>
    </w:div>
    <w:div w:id="559364500">
      <w:bodyDiv w:val="1"/>
      <w:marLeft w:val="0"/>
      <w:marRight w:val="0"/>
      <w:marTop w:val="0"/>
      <w:marBottom w:val="0"/>
      <w:divBdr>
        <w:top w:val="none" w:sz="0" w:space="0" w:color="auto"/>
        <w:left w:val="none" w:sz="0" w:space="0" w:color="auto"/>
        <w:bottom w:val="none" w:sz="0" w:space="0" w:color="auto"/>
        <w:right w:val="none" w:sz="0" w:space="0" w:color="auto"/>
      </w:divBdr>
    </w:div>
    <w:div w:id="559631423">
      <w:bodyDiv w:val="1"/>
      <w:marLeft w:val="0"/>
      <w:marRight w:val="0"/>
      <w:marTop w:val="0"/>
      <w:marBottom w:val="0"/>
      <w:divBdr>
        <w:top w:val="none" w:sz="0" w:space="0" w:color="auto"/>
        <w:left w:val="none" w:sz="0" w:space="0" w:color="auto"/>
        <w:bottom w:val="none" w:sz="0" w:space="0" w:color="auto"/>
        <w:right w:val="none" w:sz="0" w:space="0" w:color="auto"/>
      </w:divBdr>
    </w:div>
    <w:div w:id="559709284">
      <w:bodyDiv w:val="1"/>
      <w:marLeft w:val="0"/>
      <w:marRight w:val="0"/>
      <w:marTop w:val="0"/>
      <w:marBottom w:val="0"/>
      <w:divBdr>
        <w:top w:val="none" w:sz="0" w:space="0" w:color="auto"/>
        <w:left w:val="none" w:sz="0" w:space="0" w:color="auto"/>
        <w:bottom w:val="none" w:sz="0" w:space="0" w:color="auto"/>
        <w:right w:val="none" w:sz="0" w:space="0" w:color="auto"/>
      </w:divBdr>
    </w:div>
    <w:div w:id="560016464">
      <w:bodyDiv w:val="1"/>
      <w:marLeft w:val="0"/>
      <w:marRight w:val="0"/>
      <w:marTop w:val="0"/>
      <w:marBottom w:val="0"/>
      <w:divBdr>
        <w:top w:val="none" w:sz="0" w:space="0" w:color="auto"/>
        <w:left w:val="none" w:sz="0" w:space="0" w:color="auto"/>
        <w:bottom w:val="none" w:sz="0" w:space="0" w:color="auto"/>
        <w:right w:val="none" w:sz="0" w:space="0" w:color="auto"/>
      </w:divBdr>
    </w:div>
    <w:div w:id="560137579">
      <w:bodyDiv w:val="1"/>
      <w:marLeft w:val="0"/>
      <w:marRight w:val="0"/>
      <w:marTop w:val="0"/>
      <w:marBottom w:val="0"/>
      <w:divBdr>
        <w:top w:val="none" w:sz="0" w:space="0" w:color="auto"/>
        <w:left w:val="none" w:sz="0" w:space="0" w:color="auto"/>
        <w:bottom w:val="none" w:sz="0" w:space="0" w:color="auto"/>
        <w:right w:val="none" w:sz="0" w:space="0" w:color="auto"/>
      </w:divBdr>
    </w:div>
    <w:div w:id="560167236">
      <w:bodyDiv w:val="1"/>
      <w:marLeft w:val="0"/>
      <w:marRight w:val="0"/>
      <w:marTop w:val="0"/>
      <w:marBottom w:val="0"/>
      <w:divBdr>
        <w:top w:val="none" w:sz="0" w:space="0" w:color="auto"/>
        <w:left w:val="none" w:sz="0" w:space="0" w:color="auto"/>
        <w:bottom w:val="none" w:sz="0" w:space="0" w:color="auto"/>
        <w:right w:val="none" w:sz="0" w:space="0" w:color="auto"/>
      </w:divBdr>
    </w:div>
    <w:div w:id="560211244">
      <w:bodyDiv w:val="1"/>
      <w:marLeft w:val="0"/>
      <w:marRight w:val="0"/>
      <w:marTop w:val="0"/>
      <w:marBottom w:val="0"/>
      <w:divBdr>
        <w:top w:val="none" w:sz="0" w:space="0" w:color="auto"/>
        <w:left w:val="none" w:sz="0" w:space="0" w:color="auto"/>
        <w:bottom w:val="none" w:sz="0" w:space="0" w:color="auto"/>
        <w:right w:val="none" w:sz="0" w:space="0" w:color="auto"/>
      </w:divBdr>
    </w:div>
    <w:div w:id="560408170">
      <w:bodyDiv w:val="1"/>
      <w:marLeft w:val="0"/>
      <w:marRight w:val="0"/>
      <w:marTop w:val="0"/>
      <w:marBottom w:val="0"/>
      <w:divBdr>
        <w:top w:val="none" w:sz="0" w:space="0" w:color="auto"/>
        <w:left w:val="none" w:sz="0" w:space="0" w:color="auto"/>
        <w:bottom w:val="none" w:sz="0" w:space="0" w:color="auto"/>
        <w:right w:val="none" w:sz="0" w:space="0" w:color="auto"/>
      </w:divBdr>
    </w:div>
    <w:div w:id="560867107">
      <w:bodyDiv w:val="1"/>
      <w:marLeft w:val="0"/>
      <w:marRight w:val="0"/>
      <w:marTop w:val="0"/>
      <w:marBottom w:val="0"/>
      <w:divBdr>
        <w:top w:val="none" w:sz="0" w:space="0" w:color="auto"/>
        <w:left w:val="none" w:sz="0" w:space="0" w:color="auto"/>
        <w:bottom w:val="none" w:sz="0" w:space="0" w:color="auto"/>
        <w:right w:val="none" w:sz="0" w:space="0" w:color="auto"/>
      </w:divBdr>
    </w:div>
    <w:div w:id="561017962">
      <w:bodyDiv w:val="1"/>
      <w:marLeft w:val="0"/>
      <w:marRight w:val="0"/>
      <w:marTop w:val="0"/>
      <w:marBottom w:val="0"/>
      <w:divBdr>
        <w:top w:val="none" w:sz="0" w:space="0" w:color="auto"/>
        <w:left w:val="none" w:sz="0" w:space="0" w:color="auto"/>
        <w:bottom w:val="none" w:sz="0" w:space="0" w:color="auto"/>
        <w:right w:val="none" w:sz="0" w:space="0" w:color="auto"/>
      </w:divBdr>
    </w:div>
    <w:div w:id="561019871">
      <w:bodyDiv w:val="1"/>
      <w:marLeft w:val="0"/>
      <w:marRight w:val="0"/>
      <w:marTop w:val="0"/>
      <w:marBottom w:val="0"/>
      <w:divBdr>
        <w:top w:val="none" w:sz="0" w:space="0" w:color="auto"/>
        <w:left w:val="none" w:sz="0" w:space="0" w:color="auto"/>
        <w:bottom w:val="none" w:sz="0" w:space="0" w:color="auto"/>
        <w:right w:val="none" w:sz="0" w:space="0" w:color="auto"/>
      </w:divBdr>
    </w:div>
    <w:div w:id="561133591">
      <w:bodyDiv w:val="1"/>
      <w:marLeft w:val="0"/>
      <w:marRight w:val="0"/>
      <w:marTop w:val="0"/>
      <w:marBottom w:val="0"/>
      <w:divBdr>
        <w:top w:val="none" w:sz="0" w:space="0" w:color="auto"/>
        <w:left w:val="none" w:sz="0" w:space="0" w:color="auto"/>
        <w:bottom w:val="none" w:sz="0" w:space="0" w:color="auto"/>
        <w:right w:val="none" w:sz="0" w:space="0" w:color="auto"/>
      </w:divBdr>
    </w:div>
    <w:div w:id="561143011">
      <w:bodyDiv w:val="1"/>
      <w:marLeft w:val="0"/>
      <w:marRight w:val="0"/>
      <w:marTop w:val="0"/>
      <w:marBottom w:val="0"/>
      <w:divBdr>
        <w:top w:val="none" w:sz="0" w:space="0" w:color="auto"/>
        <w:left w:val="none" w:sz="0" w:space="0" w:color="auto"/>
        <w:bottom w:val="none" w:sz="0" w:space="0" w:color="auto"/>
        <w:right w:val="none" w:sz="0" w:space="0" w:color="auto"/>
      </w:divBdr>
    </w:div>
    <w:div w:id="561335587">
      <w:bodyDiv w:val="1"/>
      <w:marLeft w:val="0"/>
      <w:marRight w:val="0"/>
      <w:marTop w:val="0"/>
      <w:marBottom w:val="0"/>
      <w:divBdr>
        <w:top w:val="none" w:sz="0" w:space="0" w:color="auto"/>
        <w:left w:val="none" w:sz="0" w:space="0" w:color="auto"/>
        <w:bottom w:val="none" w:sz="0" w:space="0" w:color="auto"/>
        <w:right w:val="none" w:sz="0" w:space="0" w:color="auto"/>
      </w:divBdr>
    </w:div>
    <w:div w:id="561791647">
      <w:bodyDiv w:val="1"/>
      <w:marLeft w:val="0"/>
      <w:marRight w:val="0"/>
      <w:marTop w:val="0"/>
      <w:marBottom w:val="0"/>
      <w:divBdr>
        <w:top w:val="none" w:sz="0" w:space="0" w:color="auto"/>
        <w:left w:val="none" w:sz="0" w:space="0" w:color="auto"/>
        <w:bottom w:val="none" w:sz="0" w:space="0" w:color="auto"/>
        <w:right w:val="none" w:sz="0" w:space="0" w:color="auto"/>
      </w:divBdr>
    </w:div>
    <w:div w:id="561987074">
      <w:bodyDiv w:val="1"/>
      <w:marLeft w:val="0"/>
      <w:marRight w:val="0"/>
      <w:marTop w:val="0"/>
      <w:marBottom w:val="0"/>
      <w:divBdr>
        <w:top w:val="none" w:sz="0" w:space="0" w:color="auto"/>
        <w:left w:val="none" w:sz="0" w:space="0" w:color="auto"/>
        <w:bottom w:val="none" w:sz="0" w:space="0" w:color="auto"/>
        <w:right w:val="none" w:sz="0" w:space="0" w:color="auto"/>
      </w:divBdr>
    </w:div>
    <w:div w:id="561987837">
      <w:bodyDiv w:val="1"/>
      <w:marLeft w:val="0"/>
      <w:marRight w:val="0"/>
      <w:marTop w:val="0"/>
      <w:marBottom w:val="0"/>
      <w:divBdr>
        <w:top w:val="none" w:sz="0" w:space="0" w:color="auto"/>
        <w:left w:val="none" w:sz="0" w:space="0" w:color="auto"/>
        <w:bottom w:val="none" w:sz="0" w:space="0" w:color="auto"/>
        <w:right w:val="none" w:sz="0" w:space="0" w:color="auto"/>
      </w:divBdr>
    </w:div>
    <w:div w:id="562105441">
      <w:bodyDiv w:val="1"/>
      <w:marLeft w:val="0"/>
      <w:marRight w:val="0"/>
      <w:marTop w:val="0"/>
      <w:marBottom w:val="0"/>
      <w:divBdr>
        <w:top w:val="none" w:sz="0" w:space="0" w:color="auto"/>
        <w:left w:val="none" w:sz="0" w:space="0" w:color="auto"/>
        <w:bottom w:val="none" w:sz="0" w:space="0" w:color="auto"/>
        <w:right w:val="none" w:sz="0" w:space="0" w:color="auto"/>
      </w:divBdr>
    </w:div>
    <w:div w:id="562106570">
      <w:bodyDiv w:val="1"/>
      <w:marLeft w:val="0"/>
      <w:marRight w:val="0"/>
      <w:marTop w:val="0"/>
      <w:marBottom w:val="0"/>
      <w:divBdr>
        <w:top w:val="none" w:sz="0" w:space="0" w:color="auto"/>
        <w:left w:val="none" w:sz="0" w:space="0" w:color="auto"/>
        <w:bottom w:val="none" w:sz="0" w:space="0" w:color="auto"/>
        <w:right w:val="none" w:sz="0" w:space="0" w:color="auto"/>
      </w:divBdr>
    </w:div>
    <w:div w:id="562175336">
      <w:bodyDiv w:val="1"/>
      <w:marLeft w:val="0"/>
      <w:marRight w:val="0"/>
      <w:marTop w:val="0"/>
      <w:marBottom w:val="0"/>
      <w:divBdr>
        <w:top w:val="none" w:sz="0" w:space="0" w:color="auto"/>
        <w:left w:val="none" w:sz="0" w:space="0" w:color="auto"/>
        <w:bottom w:val="none" w:sz="0" w:space="0" w:color="auto"/>
        <w:right w:val="none" w:sz="0" w:space="0" w:color="auto"/>
      </w:divBdr>
    </w:div>
    <w:div w:id="562176084">
      <w:bodyDiv w:val="1"/>
      <w:marLeft w:val="0"/>
      <w:marRight w:val="0"/>
      <w:marTop w:val="0"/>
      <w:marBottom w:val="0"/>
      <w:divBdr>
        <w:top w:val="none" w:sz="0" w:space="0" w:color="auto"/>
        <w:left w:val="none" w:sz="0" w:space="0" w:color="auto"/>
        <w:bottom w:val="none" w:sz="0" w:space="0" w:color="auto"/>
        <w:right w:val="none" w:sz="0" w:space="0" w:color="auto"/>
      </w:divBdr>
    </w:div>
    <w:div w:id="562259637">
      <w:bodyDiv w:val="1"/>
      <w:marLeft w:val="0"/>
      <w:marRight w:val="0"/>
      <w:marTop w:val="0"/>
      <w:marBottom w:val="0"/>
      <w:divBdr>
        <w:top w:val="none" w:sz="0" w:space="0" w:color="auto"/>
        <w:left w:val="none" w:sz="0" w:space="0" w:color="auto"/>
        <w:bottom w:val="none" w:sz="0" w:space="0" w:color="auto"/>
        <w:right w:val="none" w:sz="0" w:space="0" w:color="auto"/>
      </w:divBdr>
    </w:div>
    <w:div w:id="562451835">
      <w:bodyDiv w:val="1"/>
      <w:marLeft w:val="0"/>
      <w:marRight w:val="0"/>
      <w:marTop w:val="0"/>
      <w:marBottom w:val="0"/>
      <w:divBdr>
        <w:top w:val="none" w:sz="0" w:space="0" w:color="auto"/>
        <w:left w:val="none" w:sz="0" w:space="0" w:color="auto"/>
        <w:bottom w:val="none" w:sz="0" w:space="0" w:color="auto"/>
        <w:right w:val="none" w:sz="0" w:space="0" w:color="auto"/>
      </w:divBdr>
    </w:div>
    <w:div w:id="562524024">
      <w:bodyDiv w:val="1"/>
      <w:marLeft w:val="0"/>
      <w:marRight w:val="0"/>
      <w:marTop w:val="0"/>
      <w:marBottom w:val="0"/>
      <w:divBdr>
        <w:top w:val="none" w:sz="0" w:space="0" w:color="auto"/>
        <w:left w:val="none" w:sz="0" w:space="0" w:color="auto"/>
        <w:bottom w:val="none" w:sz="0" w:space="0" w:color="auto"/>
        <w:right w:val="none" w:sz="0" w:space="0" w:color="auto"/>
      </w:divBdr>
    </w:div>
    <w:div w:id="562763334">
      <w:bodyDiv w:val="1"/>
      <w:marLeft w:val="0"/>
      <w:marRight w:val="0"/>
      <w:marTop w:val="0"/>
      <w:marBottom w:val="0"/>
      <w:divBdr>
        <w:top w:val="none" w:sz="0" w:space="0" w:color="auto"/>
        <w:left w:val="none" w:sz="0" w:space="0" w:color="auto"/>
        <w:bottom w:val="none" w:sz="0" w:space="0" w:color="auto"/>
        <w:right w:val="none" w:sz="0" w:space="0" w:color="auto"/>
      </w:divBdr>
    </w:div>
    <w:div w:id="562956376">
      <w:bodyDiv w:val="1"/>
      <w:marLeft w:val="0"/>
      <w:marRight w:val="0"/>
      <w:marTop w:val="0"/>
      <w:marBottom w:val="0"/>
      <w:divBdr>
        <w:top w:val="none" w:sz="0" w:space="0" w:color="auto"/>
        <w:left w:val="none" w:sz="0" w:space="0" w:color="auto"/>
        <w:bottom w:val="none" w:sz="0" w:space="0" w:color="auto"/>
        <w:right w:val="none" w:sz="0" w:space="0" w:color="auto"/>
      </w:divBdr>
    </w:div>
    <w:div w:id="563179500">
      <w:bodyDiv w:val="1"/>
      <w:marLeft w:val="0"/>
      <w:marRight w:val="0"/>
      <w:marTop w:val="0"/>
      <w:marBottom w:val="0"/>
      <w:divBdr>
        <w:top w:val="none" w:sz="0" w:space="0" w:color="auto"/>
        <w:left w:val="none" w:sz="0" w:space="0" w:color="auto"/>
        <w:bottom w:val="none" w:sz="0" w:space="0" w:color="auto"/>
        <w:right w:val="none" w:sz="0" w:space="0" w:color="auto"/>
      </w:divBdr>
    </w:div>
    <w:div w:id="563369453">
      <w:bodyDiv w:val="1"/>
      <w:marLeft w:val="0"/>
      <w:marRight w:val="0"/>
      <w:marTop w:val="0"/>
      <w:marBottom w:val="0"/>
      <w:divBdr>
        <w:top w:val="none" w:sz="0" w:space="0" w:color="auto"/>
        <w:left w:val="none" w:sz="0" w:space="0" w:color="auto"/>
        <w:bottom w:val="none" w:sz="0" w:space="0" w:color="auto"/>
        <w:right w:val="none" w:sz="0" w:space="0" w:color="auto"/>
      </w:divBdr>
    </w:div>
    <w:div w:id="563372240">
      <w:bodyDiv w:val="1"/>
      <w:marLeft w:val="0"/>
      <w:marRight w:val="0"/>
      <w:marTop w:val="0"/>
      <w:marBottom w:val="0"/>
      <w:divBdr>
        <w:top w:val="none" w:sz="0" w:space="0" w:color="auto"/>
        <w:left w:val="none" w:sz="0" w:space="0" w:color="auto"/>
        <w:bottom w:val="none" w:sz="0" w:space="0" w:color="auto"/>
        <w:right w:val="none" w:sz="0" w:space="0" w:color="auto"/>
      </w:divBdr>
    </w:div>
    <w:div w:id="563375456">
      <w:bodyDiv w:val="1"/>
      <w:marLeft w:val="0"/>
      <w:marRight w:val="0"/>
      <w:marTop w:val="0"/>
      <w:marBottom w:val="0"/>
      <w:divBdr>
        <w:top w:val="none" w:sz="0" w:space="0" w:color="auto"/>
        <w:left w:val="none" w:sz="0" w:space="0" w:color="auto"/>
        <w:bottom w:val="none" w:sz="0" w:space="0" w:color="auto"/>
        <w:right w:val="none" w:sz="0" w:space="0" w:color="auto"/>
      </w:divBdr>
    </w:div>
    <w:div w:id="563376372">
      <w:bodyDiv w:val="1"/>
      <w:marLeft w:val="0"/>
      <w:marRight w:val="0"/>
      <w:marTop w:val="0"/>
      <w:marBottom w:val="0"/>
      <w:divBdr>
        <w:top w:val="none" w:sz="0" w:space="0" w:color="auto"/>
        <w:left w:val="none" w:sz="0" w:space="0" w:color="auto"/>
        <w:bottom w:val="none" w:sz="0" w:space="0" w:color="auto"/>
        <w:right w:val="none" w:sz="0" w:space="0" w:color="auto"/>
      </w:divBdr>
    </w:div>
    <w:div w:id="563494220">
      <w:bodyDiv w:val="1"/>
      <w:marLeft w:val="0"/>
      <w:marRight w:val="0"/>
      <w:marTop w:val="0"/>
      <w:marBottom w:val="0"/>
      <w:divBdr>
        <w:top w:val="none" w:sz="0" w:space="0" w:color="auto"/>
        <w:left w:val="none" w:sz="0" w:space="0" w:color="auto"/>
        <w:bottom w:val="none" w:sz="0" w:space="0" w:color="auto"/>
        <w:right w:val="none" w:sz="0" w:space="0" w:color="auto"/>
      </w:divBdr>
    </w:div>
    <w:div w:id="563495552">
      <w:bodyDiv w:val="1"/>
      <w:marLeft w:val="0"/>
      <w:marRight w:val="0"/>
      <w:marTop w:val="0"/>
      <w:marBottom w:val="0"/>
      <w:divBdr>
        <w:top w:val="none" w:sz="0" w:space="0" w:color="auto"/>
        <w:left w:val="none" w:sz="0" w:space="0" w:color="auto"/>
        <w:bottom w:val="none" w:sz="0" w:space="0" w:color="auto"/>
        <w:right w:val="none" w:sz="0" w:space="0" w:color="auto"/>
      </w:divBdr>
    </w:div>
    <w:div w:id="563612301">
      <w:bodyDiv w:val="1"/>
      <w:marLeft w:val="0"/>
      <w:marRight w:val="0"/>
      <w:marTop w:val="0"/>
      <w:marBottom w:val="0"/>
      <w:divBdr>
        <w:top w:val="none" w:sz="0" w:space="0" w:color="auto"/>
        <w:left w:val="none" w:sz="0" w:space="0" w:color="auto"/>
        <w:bottom w:val="none" w:sz="0" w:space="0" w:color="auto"/>
        <w:right w:val="none" w:sz="0" w:space="0" w:color="auto"/>
      </w:divBdr>
    </w:div>
    <w:div w:id="563834158">
      <w:bodyDiv w:val="1"/>
      <w:marLeft w:val="0"/>
      <w:marRight w:val="0"/>
      <w:marTop w:val="0"/>
      <w:marBottom w:val="0"/>
      <w:divBdr>
        <w:top w:val="none" w:sz="0" w:space="0" w:color="auto"/>
        <w:left w:val="none" w:sz="0" w:space="0" w:color="auto"/>
        <w:bottom w:val="none" w:sz="0" w:space="0" w:color="auto"/>
        <w:right w:val="none" w:sz="0" w:space="0" w:color="auto"/>
      </w:divBdr>
    </w:div>
    <w:div w:id="564025618">
      <w:bodyDiv w:val="1"/>
      <w:marLeft w:val="0"/>
      <w:marRight w:val="0"/>
      <w:marTop w:val="0"/>
      <w:marBottom w:val="0"/>
      <w:divBdr>
        <w:top w:val="none" w:sz="0" w:space="0" w:color="auto"/>
        <w:left w:val="none" w:sz="0" w:space="0" w:color="auto"/>
        <w:bottom w:val="none" w:sz="0" w:space="0" w:color="auto"/>
        <w:right w:val="none" w:sz="0" w:space="0" w:color="auto"/>
      </w:divBdr>
    </w:div>
    <w:div w:id="564100721">
      <w:bodyDiv w:val="1"/>
      <w:marLeft w:val="0"/>
      <w:marRight w:val="0"/>
      <w:marTop w:val="0"/>
      <w:marBottom w:val="0"/>
      <w:divBdr>
        <w:top w:val="none" w:sz="0" w:space="0" w:color="auto"/>
        <w:left w:val="none" w:sz="0" w:space="0" w:color="auto"/>
        <w:bottom w:val="none" w:sz="0" w:space="0" w:color="auto"/>
        <w:right w:val="none" w:sz="0" w:space="0" w:color="auto"/>
      </w:divBdr>
    </w:div>
    <w:div w:id="564266980">
      <w:bodyDiv w:val="1"/>
      <w:marLeft w:val="0"/>
      <w:marRight w:val="0"/>
      <w:marTop w:val="0"/>
      <w:marBottom w:val="0"/>
      <w:divBdr>
        <w:top w:val="none" w:sz="0" w:space="0" w:color="auto"/>
        <w:left w:val="none" w:sz="0" w:space="0" w:color="auto"/>
        <w:bottom w:val="none" w:sz="0" w:space="0" w:color="auto"/>
        <w:right w:val="none" w:sz="0" w:space="0" w:color="auto"/>
      </w:divBdr>
    </w:div>
    <w:div w:id="564491106">
      <w:bodyDiv w:val="1"/>
      <w:marLeft w:val="0"/>
      <w:marRight w:val="0"/>
      <w:marTop w:val="0"/>
      <w:marBottom w:val="0"/>
      <w:divBdr>
        <w:top w:val="none" w:sz="0" w:space="0" w:color="auto"/>
        <w:left w:val="none" w:sz="0" w:space="0" w:color="auto"/>
        <w:bottom w:val="none" w:sz="0" w:space="0" w:color="auto"/>
        <w:right w:val="none" w:sz="0" w:space="0" w:color="auto"/>
      </w:divBdr>
    </w:div>
    <w:div w:id="564494307">
      <w:bodyDiv w:val="1"/>
      <w:marLeft w:val="0"/>
      <w:marRight w:val="0"/>
      <w:marTop w:val="0"/>
      <w:marBottom w:val="0"/>
      <w:divBdr>
        <w:top w:val="none" w:sz="0" w:space="0" w:color="auto"/>
        <w:left w:val="none" w:sz="0" w:space="0" w:color="auto"/>
        <w:bottom w:val="none" w:sz="0" w:space="0" w:color="auto"/>
        <w:right w:val="none" w:sz="0" w:space="0" w:color="auto"/>
      </w:divBdr>
    </w:div>
    <w:div w:id="564529050">
      <w:bodyDiv w:val="1"/>
      <w:marLeft w:val="0"/>
      <w:marRight w:val="0"/>
      <w:marTop w:val="0"/>
      <w:marBottom w:val="0"/>
      <w:divBdr>
        <w:top w:val="none" w:sz="0" w:space="0" w:color="auto"/>
        <w:left w:val="none" w:sz="0" w:space="0" w:color="auto"/>
        <w:bottom w:val="none" w:sz="0" w:space="0" w:color="auto"/>
        <w:right w:val="none" w:sz="0" w:space="0" w:color="auto"/>
      </w:divBdr>
    </w:div>
    <w:div w:id="564605341">
      <w:bodyDiv w:val="1"/>
      <w:marLeft w:val="0"/>
      <w:marRight w:val="0"/>
      <w:marTop w:val="0"/>
      <w:marBottom w:val="0"/>
      <w:divBdr>
        <w:top w:val="none" w:sz="0" w:space="0" w:color="auto"/>
        <w:left w:val="none" w:sz="0" w:space="0" w:color="auto"/>
        <w:bottom w:val="none" w:sz="0" w:space="0" w:color="auto"/>
        <w:right w:val="none" w:sz="0" w:space="0" w:color="auto"/>
      </w:divBdr>
    </w:div>
    <w:div w:id="564725679">
      <w:bodyDiv w:val="1"/>
      <w:marLeft w:val="0"/>
      <w:marRight w:val="0"/>
      <w:marTop w:val="0"/>
      <w:marBottom w:val="0"/>
      <w:divBdr>
        <w:top w:val="none" w:sz="0" w:space="0" w:color="auto"/>
        <w:left w:val="none" w:sz="0" w:space="0" w:color="auto"/>
        <w:bottom w:val="none" w:sz="0" w:space="0" w:color="auto"/>
        <w:right w:val="none" w:sz="0" w:space="0" w:color="auto"/>
      </w:divBdr>
    </w:div>
    <w:div w:id="564726314">
      <w:bodyDiv w:val="1"/>
      <w:marLeft w:val="0"/>
      <w:marRight w:val="0"/>
      <w:marTop w:val="0"/>
      <w:marBottom w:val="0"/>
      <w:divBdr>
        <w:top w:val="none" w:sz="0" w:space="0" w:color="auto"/>
        <w:left w:val="none" w:sz="0" w:space="0" w:color="auto"/>
        <w:bottom w:val="none" w:sz="0" w:space="0" w:color="auto"/>
        <w:right w:val="none" w:sz="0" w:space="0" w:color="auto"/>
      </w:divBdr>
    </w:div>
    <w:div w:id="564879914">
      <w:bodyDiv w:val="1"/>
      <w:marLeft w:val="0"/>
      <w:marRight w:val="0"/>
      <w:marTop w:val="0"/>
      <w:marBottom w:val="0"/>
      <w:divBdr>
        <w:top w:val="none" w:sz="0" w:space="0" w:color="auto"/>
        <w:left w:val="none" w:sz="0" w:space="0" w:color="auto"/>
        <w:bottom w:val="none" w:sz="0" w:space="0" w:color="auto"/>
        <w:right w:val="none" w:sz="0" w:space="0" w:color="auto"/>
      </w:divBdr>
    </w:div>
    <w:div w:id="564993928">
      <w:bodyDiv w:val="1"/>
      <w:marLeft w:val="0"/>
      <w:marRight w:val="0"/>
      <w:marTop w:val="0"/>
      <w:marBottom w:val="0"/>
      <w:divBdr>
        <w:top w:val="none" w:sz="0" w:space="0" w:color="auto"/>
        <w:left w:val="none" w:sz="0" w:space="0" w:color="auto"/>
        <w:bottom w:val="none" w:sz="0" w:space="0" w:color="auto"/>
        <w:right w:val="none" w:sz="0" w:space="0" w:color="auto"/>
      </w:divBdr>
    </w:div>
    <w:div w:id="565187587">
      <w:bodyDiv w:val="1"/>
      <w:marLeft w:val="0"/>
      <w:marRight w:val="0"/>
      <w:marTop w:val="0"/>
      <w:marBottom w:val="0"/>
      <w:divBdr>
        <w:top w:val="none" w:sz="0" w:space="0" w:color="auto"/>
        <w:left w:val="none" w:sz="0" w:space="0" w:color="auto"/>
        <w:bottom w:val="none" w:sz="0" w:space="0" w:color="auto"/>
        <w:right w:val="none" w:sz="0" w:space="0" w:color="auto"/>
      </w:divBdr>
    </w:div>
    <w:div w:id="565335269">
      <w:bodyDiv w:val="1"/>
      <w:marLeft w:val="0"/>
      <w:marRight w:val="0"/>
      <w:marTop w:val="0"/>
      <w:marBottom w:val="0"/>
      <w:divBdr>
        <w:top w:val="none" w:sz="0" w:space="0" w:color="auto"/>
        <w:left w:val="none" w:sz="0" w:space="0" w:color="auto"/>
        <w:bottom w:val="none" w:sz="0" w:space="0" w:color="auto"/>
        <w:right w:val="none" w:sz="0" w:space="0" w:color="auto"/>
      </w:divBdr>
    </w:div>
    <w:div w:id="565651430">
      <w:bodyDiv w:val="1"/>
      <w:marLeft w:val="0"/>
      <w:marRight w:val="0"/>
      <w:marTop w:val="0"/>
      <w:marBottom w:val="0"/>
      <w:divBdr>
        <w:top w:val="none" w:sz="0" w:space="0" w:color="auto"/>
        <w:left w:val="none" w:sz="0" w:space="0" w:color="auto"/>
        <w:bottom w:val="none" w:sz="0" w:space="0" w:color="auto"/>
        <w:right w:val="none" w:sz="0" w:space="0" w:color="auto"/>
      </w:divBdr>
    </w:div>
    <w:div w:id="565795932">
      <w:bodyDiv w:val="1"/>
      <w:marLeft w:val="0"/>
      <w:marRight w:val="0"/>
      <w:marTop w:val="0"/>
      <w:marBottom w:val="0"/>
      <w:divBdr>
        <w:top w:val="none" w:sz="0" w:space="0" w:color="auto"/>
        <w:left w:val="none" w:sz="0" w:space="0" w:color="auto"/>
        <w:bottom w:val="none" w:sz="0" w:space="0" w:color="auto"/>
        <w:right w:val="none" w:sz="0" w:space="0" w:color="auto"/>
      </w:divBdr>
    </w:div>
    <w:div w:id="565801553">
      <w:bodyDiv w:val="1"/>
      <w:marLeft w:val="0"/>
      <w:marRight w:val="0"/>
      <w:marTop w:val="0"/>
      <w:marBottom w:val="0"/>
      <w:divBdr>
        <w:top w:val="none" w:sz="0" w:space="0" w:color="auto"/>
        <w:left w:val="none" w:sz="0" w:space="0" w:color="auto"/>
        <w:bottom w:val="none" w:sz="0" w:space="0" w:color="auto"/>
        <w:right w:val="none" w:sz="0" w:space="0" w:color="auto"/>
      </w:divBdr>
    </w:div>
    <w:div w:id="565839045">
      <w:bodyDiv w:val="1"/>
      <w:marLeft w:val="0"/>
      <w:marRight w:val="0"/>
      <w:marTop w:val="0"/>
      <w:marBottom w:val="0"/>
      <w:divBdr>
        <w:top w:val="none" w:sz="0" w:space="0" w:color="auto"/>
        <w:left w:val="none" w:sz="0" w:space="0" w:color="auto"/>
        <w:bottom w:val="none" w:sz="0" w:space="0" w:color="auto"/>
        <w:right w:val="none" w:sz="0" w:space="0" w:color="auto"/>
      </w:divBdr>
    </w:div>
    <w:div w:id="565916984">
      <w:bodyDiv w:val="1"/>
      <w:marLeft w:val="0"/>
      <w:marRight w:val="0"/>
      <w:marTop w:val="0"/>
      <w:marBottom w:val="0"/>
      <w:divBdr>
        <w:top w:val="none" w:sz="0" w:space="0" w:color="auto"/>
        <w:left w:val="none" w:sz="0" w:space="0" w:color="auto"/>
        <w:bottom w:val="none" w:sz="0" w:space="0" w:color="auto"/>
        <w:right w:val="none" w:sz="0" w:space="0" w:color="auto"/>
      </w:divBdr>
    </w:div>
    <w:div w:id="565992954">
      <w:bodyDiv w:val="1"/>
      <w:marLeft w:val="0"/>
      <w:marRight w:val="0"/>
      <w:marTop w:val="0"/>
      <w:marBottom w:val="0"/>
      <w:divBdr>
        <w:top w:val="none" w:sz="0" w:space="0" w:color="auto"/>
        <w:left w:val="none" w:sz="0" w:space="0" w:color="auto"/>
        <w:bottom w:val="none" w:sz="0" w:space="0" w:color="auto"/>
        <w:right w:val="none" w:sz="0" w:space="0" w:color="auto"/>
      </w:divBdr>
    </w:div>
    <w:div w:id="566306004">
      <w:bodyDiv w:val="1"/>
      <w:marLeft w:val="0"/>
      <w:marRight w:val="0"/>
      <w:marTop w:val="0"/>
      <w:marBottom w:val="0"/>
      <w:divBdr>
        <w:top w:val="none" w:sz="0" w:space="0" w:color="auto"/>
        <w:left w:val="none" w:sz="0" w:space="0" w:color="auto"/>
        <w:bottom w:val="none" w:sz="0" w:space="0" w:color="auto"/>
        <w:right w:val="none" w:sz="0" w:space="0" w:color="auto"/>
      </w:divBdr>
    </w:div>
    <w:div w:id="566696391">
      <w:bodyDiv w:val="1"/>
      <w:marLeft w:val="0"/>
      <w:marRight w:val="0"/>
      <w:marTop w:val="0"/>
      <w:marBottom w:val="0"/>
      <w:divBdr>
        <w:top w:val="none" w:sz="0" w:space="0" w:color="auto"/>
        <w:left w:val="none" w:sz="0" w:space="0" w:color="auto"/>
        <w:bottom w:val="none" w:sz="0" w:space="0" w:color="auto"/>
        <w:right w:val="none" w:sz="0" w:space="0" w:color="auto"/>
      </w:divBdr>
    </w:div>
    <w:div w:id="566839198">
      <w:bodyDiv w:val="1"/>
      <w:marLeft w:val="0"/>
      <w:marRight w:val="0"/>
      <w:marTop w:val="0"/>
      <w:marBottom w:val="0"/>
      <w:divBdr>
        <w:top w:val="none" w:sz="0" w:space="0" w:color="auto"/>
        <w:left w:val="none" w:sz="0" w:space="0" w:color="auto"/>
        <w:bottom w:val="none" w:sz="0" w:space="0" w:color="auto"/>
        <w:right w:val="none" w:sz="0" w:space="0" w:color="auto"/>
      </w:divBdr>
    </w:div>
    <w:div w:id="566886420">
      <w:bodyDiv w:val="1"/>
      <w:marLeft w:val="0"/>
      <w:marRight w:val="0"/>
      <w:marTop w:val="0"/>
      <w:marBottom w:val="0"/>
      <w:divBdr>
        <w:top w:val="none" w:sz="0" w:space="0" w:color="auto"/>
        <w:left w:val="none" w:sz="0" w:space="0" w:color="auto"/>
        <w:bottom w:val="none" w:sz="0" w:space="0" w:color="auto"/>
        <w:right w:val="none" w:sz="0" w:space="0" w:color="auto"/>
      </w:divBdr>
    </w:div>
    <w:div w:id="567306116">
      <w:bodyDiv w:val="1"/>
      <w:marLeft w:val="0"/>
      <w:marRight w:val="0"/>
      <w:marTop w:val="0"/>
      <w:marBottom w:val="0"/>
      <w:divBdr>
        <w:top w:val="none" w:sz="0" w:space="0" w:color="auto"/>
        <w:left w:val="none" w:sz="0" w:space="0" w:color="auto"/>
        <w:bottom w:val="none" w:sz="0" w:space="0" w:color="auto"/>
        <w:right w:val="none" w:sz="0" w:space="0" w:color="auto"/>
      </w:divBdr>
    </w:div>
    <w:div w:id="567306454">
      <w:bodyDiv w:val="1"/>
      <w:marLeft w:val="0"/>
      <w:marRight w:val="0"/>
      <w:marTop w:val="0"/>
      <w:marBottom w:val="0"/>
      <w:divBdr>
        <w:top w:val="none" w:sz="0" w:space="0" w:color="auto"/>
        <w:left w:val="none" w:sz="0" w:space="0" w:color="auto"/>
        <w:bottom w:val="none" w:sz="0" w:space="0" w:color="auto"/>
        <w:right w:val="none" w:sz="0" w:space="0" w:color="auto"/>
      </w:divBdr>
    </w:div>
    <w:div w:id="567422101">
      <w:bodyDiv w:val="1"/>
      <w:marLeft w:val="0"/>
      <w:marRight w:val="0"/>
      <w:marTop w:val="0"/>
      <w:marBottom w:val="0"/>
      <w:divBdr>
        <w:top w:val="none" w:sz="0" w:space="0" w:color="auto"/>
        <w:left w:val="none" w:sz="0" w:space="0" w:color="auto"/>
        <w:bottom w:val="none" w:sz="0" w:space="0" w:color="auto"/>
        <w:right w:val="none" w:sz="0" w:space="0" w:color="auto"/>
      </w:divBdr>
    </w:div>
    <w:div w:id="567571830">
      <w:bodyDiv w:val="1"/>
      <w:marLeft w:val="0"/>
      <w:marRight w:val="0"/>
      <w:marTop w:val="0"/>
      <w:marBottom w:val="0"/>
      <w:divBdr>
        <w:top w:val="none" w:sz="0" w:space="0" w:color="auto"/>
        <w:left w:val="none" w:sz="0" w:space="0" w:color="auto"/>
        <w:bottom w:val="none" w:sz="0" w:space="0" w:color="auto"/>
        <w:right w:val="none" w:sz="0" w:space="0" w:color="auto"/>
      </w:divBdr>
    </w:div>
    <w:div w:id="567690926">
      <w:bodyDiv w:val="1"/>
      <w:marLeft w:val="0"/>
      <w:marRight w:val="0"/>
      <w:marTop w:val="0"/>
      <w:marBottom w:val="0"/>
      <w:divBdr>
        <w:top w:val="none" w:sz="0" w:space="0" w:color="auto"/>
        <w:left w:val="none" w:sz="0" w:space="0" w:color="auto"/>
        <w:bottom w:val="none" w:sz="0" w:space="0" w:color="auto"/>
        <w:right w:val="none" w:sz="0" w:space="0" w:color="auto"/>
      </w:divBdr>
    </w:div>
    <w:div w:id="568226647">
      <w:bodyDiv w:val="1"/>
      <w:marLeft w:val="0"/>
      <w:marRight w:val="0"/>
      <w:marTop w:val="0"/>
      <w:marBottom w:val="0"/>
      <w:divBdr>
        <w:top w:val="none" w:sz="0" w:space="0" w:color="auto"/>
        <w:left w:val="none" w:sz="0" w:space="0" w:color="auto"/>
        <w:bottom w:val="none" w:sz="0" w:space="0" w:color="auto"/>
        <w:right w:val="none" w:sz="0" w:space="0" w:color="auto"/>
      </w:divBdr>
    </w:div>
    <w:div w:id="568270728">
      <w:bodyDiv w:val="1"/>
      <w:marLeft w:val="0"/>
      <w:marRight w:val="0"/>
      <w:marTop w:val="0"/>
      <w:marBottom w:val="0"/>
      <w:divBdr>
        <w:top w:val="none" w:sz="0" w:space="0" w:color="auto"/>
        <w:left w:val="none" w:sz="0" w:space="0" w:color="auto"/>
        <w:bottom w:val="none" w:sz="0" w:space="0" w:color="auto"/>
        <w:right w:val="none" w:sz="0" w:space="0" w:color="auto"/>
      </w:divBdr>
    </w:div>
    <w:div w:id="568885178">
      <w:bodyDiv w:val="1"/>
      <w:marLeft w:val="0"/>
      <w:marRight w:val="0"/>
      <w:marTop w:val="0"/>
      <w:marBottom w:val="0"/>
      <w:divBdr>
        <w:top w:val="none" w:sz="0" w:space="0" w:color="auto"/>
        <w:left w:val="none" w:sz="0" w:space="0" w:color="auto"/>
        <w:bottom w:val="none" w:sz="0" w:space="0" w:color="auto"/>
        <w:right w:val="none" w:sz="0" w:space="0" w:color="auto"/>
      </w:divBdr>
    </w:div>
    <w:div w:id="568923190">
      <w:bodyDiv w:val="1"/>
      <w:marLeft w:val="0"/>
      <w:marRight w:val="0"/>
      <w:marTop w:val="0"/>
      <w:marBottom w:val="0"/>
      <w:divBdr>
        <w:top w:val="none" w:sz="0" w:space="0" w:color="auto"/>
        <w:left w:val="none" w:sz="0" w:space="0" w:color="auto"/>
        <w:bottom w:val="none" w:sz="0" w:space="0" w:color="auto"/>
        <w:right w:val="none" w:sz="0" w:space="0" w:color="auto"/>
      </w:divBdr>
    </w:div>
    <w:div w:id="569000521">
      <w:bodyDiv w:val="1"/>
      <w:marLeft w:val="0"/>
      <w:marRight w:val="0"/>
      <w:marTop w:val="0"/>
      <w:marBottom w:val="0"/>
      <w:divBdr>
        <w:top w:val="none" w:sz="0" w:space="0" w:color="auto"/>
        <w:left w:val="none" w:sz="0" w:space="0" w:color="auto"/>
        <w:bottom w:val="none" w:sz="0" w:space="0" w:color="auto"/>
        <w:right w:val="none" w:sz="0" w:space="0" w:color="auto"/>
      </w:divBdr>
    </w:div>
    <w:div w:id="569198224">
      <w:bodyDiv w:val="1"/>
      <w:marLeft w:val="0"/>
      <w:marRight w:val="0"/>
      <w:marTop w:val="0"/>
      <w:marBottom w:val="0"/>
      <w:divBdr>
        <w:top w:val="none" w:sz="0" w:space="0" w:color="auto"/>
        <w:left w:val="none" w:sz="0" w:space="0" w:color="auto"/>
        <w:bottom w:val="none" w:sz="0" w:space="0" w:color="auto"/>
        <w:right w:val="none" w:sz="0" w:space="0" w:color="auto"/>
      </w:divBdr>
    </w:div>
    <w:div w:id="569266297">
      <w:bodyDiv w:val="1"/>
      <w:marLeft w:val="0"/>
      <w:marRight w:val="0"/>
      <w:marTop w:val="0"/>
      <w:marBottom w:val="0"/>
      <w:divBdr>
        <w:top w:val="none" w:sz="0" w:space="0" w:color="auto"/>
        <w:left w:val="none" w:sz="0" w:space="0" w:color="auto"/>
        <w:bottom w:val="none" w:sz="0" w:space="0" w:color="auto"/>
        <w:right w:val="none" w:sz="0" w:space="0" w:color="auto"/>
      </w:divBdr>
    </w:div>
    <w:div w:id="569972296">
      <w:bodyDiv w:val="1"/>
      <w:marLeft w:val="0"/>
      <w:marRight w:val="0"/>
      <w:marTop w:val="0"/>
      <w:marBottom w:val="0"/>
      <w:divBdr>
        <w:top w:val="none" w:sz="0" w:space="0" w:color="auto"/>
        <w:left w:val="none" w:sz="0" w:space="0" w:color="auto"/>
        <w:bottom w:val="none" w:sz="0" w:space="0" w:color="auto"/>
        <w:right w:val="none" w:sz="0" w:space="0" w:color="auto"/>
      </w:divBdr>
    </w:div>
    <w:div w:id="570121931">
      <w:bodyDiv w:val="1"/>
      <w:marLeft w:val="0"/>
      <w:marRight w:val="0"/>
      <w:marTop w:val="0"/>
      <w:marBottom w:val="0"/>
      <w:divBdr>
        <w:top w:val="none" w:sz="0" w:space="0" w:color="auto"/>
        <w:left w:val="none" w:sz="0" w:space="0" w:color="auto"/>
        <w:bottom w:val="none" w:sz="0" w:space="0" w:color="auto"/>
        <w:right w:val="none" w:sz="0" w:space="0" w:color="auto"/>
      </w:divBdr>
    </w:div>
    <w:div w:id="570195568">
      <w:bodyDiv w:val="1"/>
      <w:marLeft w:val="0"/>
      <w:marRight w:val="0"/>
      <w:marTop w:val="0"/>
      <w:marBottom w:val="0"/>
      <w:divBdr>
        <w:top w:val="none" w:sz="0" w:space="0" w:color="auto"/>
        <w:left w:val="none" w:sz="0" w:space="0" w:color="auto"/>
        <w:bottom w:val="none" w:sz="0" w:space="0" w:color="auto"/>
        <w:right w:val="none" w:sz="0" w:space="0" w:color="auto"/>
      </w:divBdr>
    </w:div>
    <w:div w:id="570235142">
      <w:bodyDiv w:val="1"/>
      <w:marLeft w:val="0"/>
      <w:marRight w:val="0"/>
      <w:marTop w:val="0"/>
      <w:marBottom w:val="0"/>
      <w:divBdr>
        <w:top w:val="none" w:sz="0" w:space="0" w:color="auto"/>
        <w:left w:val="none" w:sz="0" w:space="0" w:color="auto"/>
        <w:bottom w:val="none" w:sz="0" w:space="0" w:color="auto"/>
        <w:right w:val="none" w:sz="0" w:space="0" w:color="auto"/>
      </w:divBdr>
    </w:div>
    <w:div w:id="570239523">
      <w:bodyDiv w:val="1"/>
      <w:marLeft w:val="0"/>
      <w:marRight w:val="0"/>
      <w:marTop w:val="0"/>
      <w:marBottom w:val="0"/>
      <w:divBdr>
        <w:top w:val="none" w:sz="0" w:space="0" w:color="auto"/>
        <w:left w:val="none" w:sz="0" w:space="0" w:color="auto"/>
        <w:bottom w:val="none" w:sz="0" w:space="0" w:color="auto"/>
        <w:right w:val="none" w:sz="0" w:space="0" w:color="auto"/>
      </w:divBdr>
    </w:div>
    <w:div w:id="570501745">
      <w:bodyDiv w:val="1"/>
      <w:marLeft w:val="0"/>
      <w:marRight w:val="0"/>
      <w:marTop w:val="0"/>
      <w:marBottom w:val="0"/>
      <w:divBdr>
        <w:top w:val="none" w:sz="0" w:space="0" w:color="auto"/>
        <w:left w:val="none" w:sz="0" w:space="0" w:color="auto"/>
        <w:bottom w:val="none" w:sz="0" w:space="0" w:color="auto"/>
        <w:right w:val="none" w:sz="0" w:space="0" w:color="auto"/>
      </w:divBdr>
    </w:div>
    <w:div w:id="570507582">
      <w:bodyDiv w:val="1"/>
      <w:marLeft w:val="0"/>
      <w:marRight w:val="0"/>
      <w:marTop w:val="0"/>
      <w:marBottom w:val="0"/>
      <w:divBdr>
        <w:top w:val="none" w:sz="0" w:space="0" w:color="auto"/>
        <w:left w:val="none" w:sz="0" w:space="0" w:color="auto"/>
        <w:bottom w:val="none" w:sz="0" w:space="0" w:color="auto"/>
        <w:right w:val="none" w:sz="0" w:space="0" w:color="auto"/>
      </w:divBdr>
    </w:div>
    <w:div w:id="570509661">
      <w:bodyDiv w:val="1"/>
      <w:marLeft w:val="0"/>
      <w:marRight w:val="0"/>
      <w:marTop w:val="0"/>
      <w:marBottom w:val="0"/>
      <w:divBdr>
        <w:top w:val="none" w:sz="0" w:space="0" w:color="auto"/>
        <w:left w:val="none" w:sz="0" w:space="0" w:color="auto"/>
        <w:bottom w:val="none" w:sz="0" w:space="0" w:color="auto"/>
        <w:right w:val="none" w:sz="0" w:space="0" w:color="auto"/>
      </w:divBdr>
    </w:div>
    <w:div w:id="570577746">
      <w:bodyDiv w:val="1"/>
      <w:marLeft w:val="0"/>
      <w:marRight w:val="0"/>
      <w:marTop w:val="0"/>
      <w:marBottom w:val="0"/>
      <w:divBdr>
        <w:top w:val="none" w:sz="0" w:space="0" w:color="auto"/>
        <w:left w:val="none" w:sz="0" w:space="0" w:color="auto"/>
        <w:bottom w:val="none" w:sz="0" w:space="0" w:color="auto"/>
        <w:right w:val="none" w:sz="0" w:space="0" w:color="auto"/>
      </w:divBdr>
    </w:div>
    <w:div w:id="570772384">
      <w:bodyDiv w:val="1"/>
      <w:marLeft w:val="0"/>
      <w:marRight w:val="0"/>
      <w:marTop w:val="0"/>
      <w:marBottom w:val="0"/>
      <w:divBdr>
        <w:top w:val="none" w:sz="0" w:space="0" w:color="auto"/>
        <w:left w:val="none" w:sz="0" w:space="0" w:color="auto"/>
        <w:bottom w:val="none" w:sz="0" w:space="0" w:color="auto"/>
        <w:right w:val="none" w:sz="0" w:space="0" w:color="auto"/>
      </w:divBdr>
    </w:div>
    <w:div w:id="570848481">
      <w:bodyDiv w:val="1"/>
      <w:marLeft w:val="0"/>
      <w:marRight w:val="0"/>
      <w:marTop w:val="0"/>
      <w:marBottom w:val="0"/>
      <w:divBdr>
        <w:top w:val="none" w:sz="0" w:space="0" w:color="auto"/>
        <w:left w:val="none" w:sz="0" w:space="0" w:color="auto"/>
        <w:bottom w:val="none" w:sz="0" w:space="0" w:color="auto"/>
        <w:right w:val="none" w:sz="0" w:space="0" w:color="auto"/>
      </w:divBdr>
    </w:div>
    <w:div w:id="570892925">
      <w:bodyDiv w:val="1"/>
      <w:marLeft w:val="0"/>
      <w:marRight w:val="0"/>
      <w:marTop w:val="0"/>
      <w:marBottom w:val="0"/>
      <w:divBdr>
        <w:top w:val="none" w:sz="0" w:space="0" w:color="auto"/>
        <w:left w:val="none" w:sz="0" w:space="0" w:color="auto"/>
        <w:bottom w:val="none" w:sz="0" w:space="0" w:color="auto"/>
        <w:right w:val="none" w:sz="0" w:space="0" w:color="auto"/>
      </w:divBdr>
    </w:div>
    <w:div w:id="571086856">
      <w:bodyDiv w:val="1"/>
      <w:marLeft w:val="0"/>
      <w:marRight w:val="0"/>
      <w:marTop w:val="0"/>
      <w:marBottom w:val="0"/>
      <w:divBdr>
        <w:top w:val="none" w:sz="0" w:space="0" w:color="auto"/>
        <w:left w:val="none" w:sz="0" w:space="0" w:color="auto"/>
        <w:bottom w:val="none" w:sz="0" w:space="0" w:color="auto"/>
        <w:right w:val="none" w:sz="0" w:space="0" w:color="auto"/>
      </w:divBdr>
    </w:div>
    <w:div w:id="571357980">
      <w:bodyDiv w:val="1"/>
      <w:marLeft w:val="0"/>
      <w:marRight w:val="0"/>
      <w:marTop w:val="0"/>
      <w:marBottom w:val="0"/>
      <w:divBdr>
        <w:top w:val="none" w:sz="0" w:space="0" w:color="auto"/>
        <w:left w:val="none" w:sz="0" w:space="0" w:color="auto"/>
        <w:bottom w:val="none" w:sz="0" w:space="0" w:color="auto"/>
        <w:right w:val="none" w:sz="0" w:space="0" w:color="auto"/>
      </w:divBdr>
    </w:div>
    <w:div w:id="571698608">
      <w:bodyDiv w:val="1"/>
      <w:marLeft w:val="0"/>
      <w:marRight w:val="0"/>
      <w:marTop w:val="0"/>
      <w:marBottom w:val="0"/>
      <w:divBdr>
        <w:top w:val="none" w:sz="0" w:space="0" w:color="auto"/>
        <w:left w:val="none" w:sz="0" w:space="0" w:color="auto"/>
        <w:bottom w:val="none" w:sz="0" w:space="0" w:color="auto"/>
        <w:right w:val="none" w:sz="0" w:space="0" w:color="auto"/>
      </w:divBdr>
    </w:div>
    <w:div w:id="571701249">
      <w:bodyDiv w:val="1"/>
      <w:marLeft w:val="0"/>
      <w:marRight w:val="0"/>
      <w:marTop w:val="0"/>
      <w:marBottom w:val="0"/>
      <w:divBdr>
        <w:top w:val="none" w:sz="0" w:space="0" w:color="auto"/>
        <w:left w:val="none" w:sz="0" w:space="0" w:color="auto"/>
        <w:bottom w:val="none" w:sz="0" w:space="0" w:color="auto"/>
        <w:right w:val="none" w:sz="0" w:space="0" w:color="auto"/>
      </w:divBdr>
    </w:div>
    <w:div w:id="571937647">
      <w:bodyDiv w:val="1"/>
      <w:marLeft w:val="0"/>
      <w:marRight w:val="0"/>
      <w:marTop w:val="0"/>
      <w:marBottom w:val="0"/>
      <w:divBdr>
        <w:top w:val="none" w:sz="0" w:space="0" w:color="auto"/>
        <w:left w:val="none" w:sz="0" w:space="0" w:color="auto"/>
        <w:bottom w:val="none" w:sz="0" w:space="0" w:color="auto"/>
        <w:right w:val="none" w:sz="0" w:space="0" w:color="auto"/>
      </w:divBdr>
    </w:div>
    <w:div w:id="572201735">
      <w:bodyDiv w:val="1"/>
      <w:marLeft w:val="0"/>
      <w:marRight w:val="0"/>
      <w:marTop w:val="0"/>
      <w:marBottom w:val="0"/>
      <w:divBdr>
        <w:top w:val="none" w:sz="0" w:space="0" w:color="auto"/>
        <w:left w:val="none" w:sz="0" w:space="0" w:color="auto"/>
        <w:bottom w:val="none" w:sz="0" w:space="0" w:color="auto"/>
        <w:right w:val="none" w:sz="0" w:space="0" w:color="auto"/>
      </w:divBdr>
    </w:div>
    <w:div w:id="572350122">
      <w:bodyDiv w:val="1"/>
      <w:marLeft w:val="0"/>
      <w:marRight w:val="0"/>
      <w:marTop w:val="0"/>
      <w:marBottom w:val="0"/>
      <w:divBdr>
        <w:top w:val="none" w:sz="0" w:space="0" w:color="auto"/>
        <w:left w:val="none" w:sz="0" w:space="0" w:color="auto"/>
        <w:bottom w:val="none" w:sz="0" w:space="0" w:color="auto"/>
        <w:right w:val="none" w:sz="0" w:space="0" w:color="auto"/>
      </w:divBdr>
    </w:div>
    <w:div w:id="572473400">
      <w:bodyDiv w:val="1"/>
      <w:marLeft w:val="0"/>
      <w:marRight w:val="0"/>
      <w:marTop w:val="0"/>
      <w:marBottom w:val="0"/>
      <w:divBdr>
        <w:top w:val="none" w:sz="0" w:space="0" w:color="auto"/>
        <w:left w:val="none" w:sz="0" w:space="0" w:color="auto"/>
        <w:bottom w:val="none" w:sz="0" w:space="0" w:color="auto"/>
        <w:right w:val="none" w:sz="0" w:space="0" w:color="auto"/>
      </w:divBdr>
    </w:div>
    <w:div w:id="572541929">
      <w:bodyDiv w:val="1"/>
      <w:marLeft w:val="0"/>
      <w:marRight w:val="0"/>
      <w:marTop w:val="0"/>
      <w:marBottom w:val="0"/>
      <w:divBdr>
        <w:top w:val="none" w:sz="0" w:space="0" w:color="auto"/>
        <w:left w:val="none" w:sz="0" w:space="0" w:color="auto"/>
        <w:bottom w:val="none" w:sz="0" w:space="0" w:color="auto"/>
        <w:right w:val="none" w:sz="0" w:space="0" w:color="auto"/>
      </w:divBdr>
    </w:div>
    <w:div w:id="572739612">
      <w:bodyDiv w:val="1"/>
      <w:marLeft w:val="0"/>
      <w:marRight w:val="0"/>
      <w:marTop w:val="0"/>
      <w:marBottom w:val="0"/>
      <w:divBdr>
        <w:top w:val="none" w:sz="0" w:space="0" w:color="auto"/>
        <w:left w:val="none" w:sz="0" w:space="0" w:color="auto"/>
        <w:bottom w:val="none" w:sz="0" w:space="0" w:color="auto"/>
        <w:right w:val="none" w:sz="0" w:space="0" w:color="auto"/>
      </w:divBdr>
    </w:div>
    <w:div w:id="572931566">
      <w:bodyDiv w:val="1"/>
      <w:marLeft w:val="0"/>
      <w:marRight w:val="0"/>
      <w:marTop w:val="0"/>
      <w:marBottom w:val="0"/>
      <w:divBdr>
        <w:top w:val="none" w:sz="0" w:space="0" w:color="auto"/>
        <w:left w:val="none" w:sz="0" w:space="0" w:color="auto"/>
        <w:bottom w:val="none" w:sz="0" w:space="0" w:color="auto"/>
        <w:right w:val="none" w:sz="0" w:space="0" w:color="auto"/>
      </w:divBdr>
    </w:div>
    <w:div w:id="572936860">
      <w:bodyDiv w:val="1"/>
      <w:marLeft w:val="0"/>
      <w:marRight w:val="0"/>
      <w:marTop w:val="0"/>
      <w:marBottom w:val="0"/>
      <w:divBdr>
        <w:top w:val="none" w:sz="0" w:space="0" w:color="auto"/>
        <w:left w:val="none" w:sz="0" w:space="0" w:color="auto"/>
        <w:bottom w:val="none" w:sz="0" w:space="0" w:color="auto"/>
        <w:right w:val="none" w:sz="0" w:space="0" w:color="auto"/>
      </w:divBdr>
    </w:div>
    <w:div w:id="573052916">
      <w:bodyDiv w:val="1"/>
      <w:marLeft w:val="0"/>
      <w:marRight w:val="0"/>
      <w:marTop w:val="0"/>
      <w:marBottom w:val="0"/>
      <w:divBdr>
        <w:top w:val="none" w:sz="0" w:space="0" w:color="auto"/>
        <w:left w:val="none" w:sz="0" w:space="0" w:color="auto"/>
        <w:bottom w:val="none" w:sz="0" w:space="0" w:color="auto"/>
        <w:right w:val="none" w:sz="0" w:space="0" w:color="auto"/>
      </w:divBdr>
    </w:div>
    <w:div w:id="573122558">
      <w:bodyDiv w:val="1"/>
      <w:marLeft w:val="0"/>
      <w:marRight w:val="0"/>
      <w:marTop w:val="0"/>
      <w:marBottom w:val="0"/>
      <w:divBdr>
        <w:top w:val="none" w:sz="0" w:space="0" w:color="auto"/>
        <w:left w:val="none" w:sz="0" w:space="0" w:color="auto"/>
        <w:bottom w:val="none" w:sz="0" w:space="0" w:color="auto"/>
        <w:right w:val="none" w:sz="0" w:space="0" w:color="auto"/>
      </w:divBdr>
    </w:div>
    <w:div w:id="573324243">
      <w:bodyDiv w:val="1"/>
      <w:marLeft w:val="0"/>
      <w:marRight w:val="0"/>
      <w:marTop w:val="0"/>
      <w:marBottom w:val="0"/>
      <w:divBdr>
        <w:top w:val="none" w:sz="0" w:space="0" w:color="auto"/>
        <w:left w:val="none" w:sz="0" w:space="0" w:color="auto"/>
        <w:bottom w:val="none" w:sz="0" w:space="0" w:color="auto"/>
        <w:right w:val="none" w:sz="0" w:space="0" w:color="auto"/>
      </w:divBdr>
    </w:div>
    <w:div w:id="573466263">
      <w:bodyDiv w:val="1"/>
      <w:marLeft w:val="0"/>
      <w:marRight w:val="0"/>
      <w:marTop w:val="0"/>
      <w:marBottom w:val="0"/>
      <w:divBdr>
        <w:top w:val="none" w:sz="0" w:space="0" w:color="auto"/>
        <w:left w:val="none" w:sz="0" w:space="0" w:color="auto"/>
        <w:bottom w:val="none" w:sz="0" w:space="0" w:color="auto"/>
        <w:right w:val="none" w:sz="0" w:space="0" w:color="auto"/>
      </w:divBdr>
    </w:div>
    <w:div w:id="573781964">
      <w:bodyDiv w:val="1"/>
      <w:marLeft w:val="0"/>
      <w:marRight w:val="0"/>
      <w:marTop w:val="0"/>
      <w:marBottom w:val="0"/>
      <w:divBdr>
        <w:top w:val="none" w:sz="0" w:space="0" w:color="auto"/>
        <w:left w:val="none" w:sz="0" w:space="0" w:color="auto"/>
        <w:bottom w:val="none" w:sz="0" w:space="0" w:color="auto"/>
        <w:right w:val="none" w:sz="0" w:space="0" w:color="auto"/>
      </w:divBdr>
    </w:div>
    <w:div w:id="573857425">
      <w:bodyDiv w:val="1"/>
      <w:marLeft w:val="0"/>
      <w:marRight w:val="0"/>
      <w:marTop w:val="0"/>
      <w:marBottom w:val="0"/>
      <w:divBdr>
        <w:top w:val="none" w:sz="0" w:space="0" w:color="auto"/>
        <w:left w:val="none" w:sz="0" w:space="0" w:color="auto"/>
        <w:bottom w:val="none" w:sz="0" w:space="0" w:color="auto"/>
        <w:right w:val="none" w:sz="0" w:space="0" w:color="auto"/>
      </w:divBdr>
    </w:div>
    <w:div w:id="573857486">
      <w:bodyDiv w:val="1"/>
      <w:marLeft w:val="0"/>
      <w:marRight w:val="0"/>
      <w:marTop w:val="0"/>
      <w:marBottom w:val="0"/>
      <w:divBdr>
        <w:top w:val="none" w:sz="0" w:space="0" w:color="auto"/>
        <w:left w:val="none" w:sz="0" w:space="0" w:color="auto"/>
        <w:bottom w:val="none" w:sz="0" w:space="0" w:color="auto"/>
        <w:right w:val="none" w:sz="0" w:space="0" w:color="auto"/>
      </w:divBdr>
    </w:div>
    <w:div w:id="573972501">
      <w:bodyDiv w:val="1"/>
      <w:marLeft w:val="0"/>
      <w:marRight w:val="0"/>
      <w:marTop w:val="0"/>
      <w:marBottom w:val="0"/>
      <w:divBdr>
        <w:top w:val="none" w:sz="0" w:space="0" w:color="auto"/>
        <w:left w:val="none" w:sz="0" w:space="0" w:color="auto"/>
        <w:bottom w:val="none" w:sz="0" w:space="0" w:color="auto"/>
        <w:right w:val="none" w:sz="0" w:space="0" w:color="auto"/>
      </w:divBdr>
    </w:div>
    <w:div w:id="574051428">
      <w:bodyDiv w:val="1"/>
      <w:marLeft w:val="0"/>
      <w:marRight w:val="0"/>
      <w:marTop w:val="0"/>
      <w:marBottom w:val="0"/>
      <w:divBdr>
        <w:top w:val="none" w:sz="0" w:space="0" w:color="auto"/>
        <w:left w:val="none" w:sz="0" w:space="0" w:color="auto"/>
        <w:bottom w:val="none" w:sz="0" w:space="0" w:color="auto"/>
        <w:right w:val="none" w:sz="0" w:space="0" w:color="auto"/>
      </w:divBdr>
    </w:div>
    <w:div w:id="574165107">
      <w:bodyDiv w:val="1"/>
      <w:marLeft w:val="0"/>
      <w:marRight w:val="0"/>
      <w:marTop w:val="0"/>
      <w:marBottom w:val="0"/>
      <w:divBdr>
        <w:top w:val="none" w:sz="0" w:space="0" w:color="auto"/>
        <w:left w:val="none" w:sz="0" w:space="0" w:color="auto"/>
        <w:bottom w:val="none" w:sz="0" w:space="0" w:color="auto"/>
        <w:right w:val="none" w:sz="0" w:space="0" w:color="auto"/>
      </w:divBdr>
    </w:div>
    <w:div w:id="574556954">
      <w:bodyDiv w:val="1"/>
      <w:marLeft w:val="0"/>
      <w:marRight w:val="0"/>
      <w:marTop w:val="0"/>
      <w:marBottom w:val="0"/>
      <w:divBdr>
        <w:top w:val="none" w:sz="0" w:space="0" w:color="auto"/>
        <w:left w:val="none" w:sz="0" w:space="0" w:color="auto"/>
        <w:bottom w:val="none" w:sz="0" w:space="0" w:color="auto"/>
        <w:right w:val="none" w:sz="0" w:space="0" w:color="auto"/>
      </w:divBdr>
    </w:div>
    <w:div w:id="574702514">
      <w:bodyDiv w:val="1"/>
      <w:marLeft w:val="0"/>
      <w:marRight w:val="0"/>
      <w:marTop w:val="0"/>
      <w:marBottom w:val="0"/>
      <w:divBdr>
        <w:top w:val="none" w:sz="0" w:space="0" w:color="auto"/>
        <w:left w:val="none" w:sz="0" w:space="0" w:color="auto"/>
        <w:bottom w:val="none" w:sz="0" w:space="0" w:color="auto"/>
        <w:right w:val="none" w:sz="0" w:space="0" w:color="auto"/>
      </w:divBdr>
    </w:div>
    <w:div w:id="574705997">
      <w:bodyDiv w:val="1"/>
      <w:marLeft w:val="0"/>
      <w:marRight w:val="0"/>
      <w:marTop w:val="0"/>
      <w:marBottom w:val="0"/>
      <w:divBdr>
        <w:top w:val="none" w:sz="0" w:space="0" w:color="auto"/>
        <w:left w:val="none" w:sz="0" w:space="0" w:color="auto"/>
        <w:bottom w:val="none" w:sz="0" w:space="0" w:color="auto"/>
        <w:right w:val="none" w:sz="0" w:space="0" w:color="auto"/>
      </w:divBdr>
    </w:div>
    <w:div w:id="574777792">
      <w:bodyDiv w:val="1"/>
      <w:marLeft w:val="0"/>
      <w:marRight w:val="0"/>
      <w:marTop w:val="0"/>
      <w:marBottom w:val="0"/>
      <w:divBdr>
        <w:top w:val="none" w:sz="0" w:space="0" w:color="auto"/>
        <w:left w:val="none" w:sz="0" w:space="0" w:color="auto"/>
        <w:bottom w:val="none" w:sz="0" w:space="0" w:color="auto"/>
        <w:right w:val="none" w:sz="0" w:space="0" w:color="auto"/>
      </w:divBdr>
    </w:div>
    <w:div w:id="575087595">
      <w:bodyDiv w:val="1"/>
      <w:marLeft w:val="0"/>
      <w:marRight w:val="0"/>
      <w:marTop w:val="0"/>
      <w:marBottom w:val="0"/>
      <w:divBdr>
        <w:top w:val="none" w:sz="0" w:space="0" w:color="auto"/>
        <w:left w:val="none" w:sz="0" w:space="0" w:color="auto"/>
        <w:bottom w:val="none" w:sz="0" w:space="0" w:color="auto"/>
        <w:right w:val="none" w:sz="0" w:space="0" w:color="auto"/>
      </w:divBdr>
    </w:div>
    <w:div w:id="575167895">
      <w:bodyDiv w:val="1"/>
      <w:marLeft w:val="0"/>
      <w:marRight w:val="0"/>
      <w:marTop w:val="0"/>
      <w:marBottom w:val="0"/>
      <w:divBdr>
        <w:top w:val="none" w:sz="0" w:space="0" w:color="auto"/>
        <w:left w:val="none" w:sz="0" w:space="0" w:color="auto"/>
        <w:bottom w:val="none" w:sz="0" w:space="0" w:color="auto"/>
        <w:right w:val="none" w:sz="0" w:space="0" w:color="auto"/>
      </w:divBdr>
    </w:div>
    <w:div w:id="575168166">
      <w:bodyDiv w:val="1"/>
      <w:marLeft w:val="0"/>
      <w:marRight w:val="0"/>
      <w:marTop w:val="0"/>
      <w:marBottom w:val="0"/>
      <w:divBdr>
        <w:top w:val="none" w:sz="0" w:space="0" w:color="auto"/>
        <w:left w:val="none" w:sz="0" w:space="0" w:color="auto"/>
        <w:bottom w:val="none" w:sz="0" w:space="0" w:color="auto"/>
        <w:right w:val="none" w:sz="0" w:space="0" w:color="auto"/>
      </w:divBdr>
    </w:div>
    <w:div w:id="575214297">
      <w:bodyDiv w:val="1"/>
      <w:marLeft w:val="0"/>
      <w:marRight w:val="0"/>
      <w:marTop w:val="0"/>
      <w:marBottom w:val="0"/>
      <w:divBdr>
        <w:top w:val="none" w:sz="0" w:space="0" w:color="auto"/>
        <w:left w:val="none" w:sz="0" w:space="0" w:color="auto"/>
        <w:bottom w:val="none" w:sz="0" w:space="0" w:color="auto"/>
        <w:right w:val="none" w:sz="0" w:space="0" w:color="auto"/>
      </w:divBdr>
    </w:div>
    <w:div w:id="575240833">
      <w:bodyDiv w:val="1"/>
      <w:marLeft w:val="0"/>
      <w:marRight w:val="0"/>
      <w:marTop w:val="0"/>
      <w:marBottom w:val="0"/>
      <w:divBdr>
        <w:top w:val="none" w:sz="0" w:space="0" w:color="auto"/>
        <w:left w:val="none" w:sz="0" w:space="0" w:color="auto"/>
        <w:bottom w:val="none" w:sz="0" w:space="0" w:color="auto"/>
        <w:right w:val="none" w:sz="0" w:space="0" w:color="auto"/>
      </w:divBdr>
    </w:div>
    <w:div w:id="575358640">
      <w:bodyDiv w:val="1"/>
      <w:marLeft w:val="0"/>
      <w:marRight w:val="0"/>
      <w:marTop w:val="0"/>
      <w:marBottom w:val="0"/>
      <w:divBdr>
        <w:top w:val="none" w:sz="0" w:space="0" w:color="auto"/>
        <w:left w:val="none" w:sz="0" w:space="0" w:color="auto"/>
        <w:bottom w:val="none" w:sz="0" w:space="0" w:color="auto"/>
        <w:right w:val="none" w:sz="0" w:space="0" w:color="auto"/>
      </w:divBdr>
    </w:div>
    <w:div w:id="575672837">
      <w:bodyDiv w:val="1"/>
      <w:marLeft w:val="0"/>
      <w:marRight w:val="0"/>
      <w:marTop w:val="0"/>
      <w:marBottom w:val="0"/>
      <w:divBdr>
        <w:top w:val="none" w:sz="0" w:space="0" w:color="auto"/>
        <w:left w:val="none" w:sz="0" w:space="0" w:color="auto"/>
        <w:bottom w:val="none" w:sz="0" w:space="0" w:color="auto"/>
        <w:right w:val="none" w:sz="0" w:space="0" w:color="auto"/>
      </w:divBdr>
    </w:div>
    <w:div w:id="576131902">
      <w:bodyDiv w:val="1"/>
      <w:marLeft w:val="0"/>
      <w:marRight w:val="0"/>
      <w:marTop w:val="0"/>
      <w:marBottom w:val="0"/>
      <w:divBdr>
        <w:top w:val="none" w:sz="0" w:space="0" w:color="auto"/>
        <w:left w:val="none" w:sz="0" w:space="0" w:color="auto"/>
        <w:bottom w:val="none" w:sz="0" w:space="0" w:color="auto"/>
        <w:right w:val="none" w:sz="0" w:space="0" w:color="auto"/>
      </w:divBdr>
    </w:div>
    <w:div w:id="576133081">
      <w:bodyDiv w:val="1"/>
      <w:marLeft w:val="0"/>
      <w:marRight w:val="0"/>
      <w:marTop w:val="0"/>
      <w:marBottom w:val="0"/>
      <w:divBdr>
        <w:top w:val="none" w:sz="0" w:space="0" w:color="auto"/>
        <w:left w:val="none" w:sz="0" w:space="0" w:color="auto"/>
        <w:bottom w:val="none" w:sz="0" w:space="0" w:color="auto"/>
        <w:right w:val="none" w:sz="0" w:space="0" w:color="auto"/>
      </w:divBdr>
    </w:div>
    <w:div w:id="576478374">
      <w:bodyDiv w:val="1"/>
      <w:marLeft w:val="0"/>
      <w:marRight w:val="0"/>
      <w:marTop w:val="0"/>
      <w:marBottom w:val="0"/>
      <w:divBdr>
        <w:top w:val="none" w:sz="0" w:space="0" w:color="auto"/>
        <w:left w:val="none" w:sz="0" w:space="0" w:color="auto"/>
        <w:bottom w:val="none" w:sz="0" w:space="0" w:color="auto"/>
        <w:right w:val="none" w:sz="0" w:space="0" w:color="auto"/>
      </w:divBdr>
    </w:div>
    <w:div w:id="576597574">
      <w:bodyDiv w:val="1"/>
      <w:marLeft w:val="0"/>
      <w:marRight w:val="0"/>
      <w:marTop w:val="0"/>
      <w:marBottom w:val="0"/>
      <w:divBdr>
        <w:top w:val="none" w:sz="0" w:space="0" w:color="auto"/>
        <w:left w:val="none" w:sz="0" w:space="0" w:color="auto"/>
        <w:bottom w:val="none" w:sz="0" w:space="0" w:color="auto"/>
        <w:right w:val="none" w:sz="0" w:space="0" w:color="auto"/>
      </w:divBdr>
    </w:div>
    <w:div w:id="576673182">
      <w:bodyDiv w:val="1"/>
      <w:marLeft w:val="0"/>
      <w:marRight w:val="0"/>
      <w:marTop w:val="0"/>
      <w:marBottom w:val="0"/>
      <w:divBdr>
        <w:top w:val="none" w:sz="0" w:space="0" w:color="auto"/>
        <w:left w:val="none" w:sz="0" w:space="0" w:color="auto"/>
        <w:bottom w:val="none" w:sz="0" w:space="0" w:color="auto"/>
        <w:right w:val="none" w:sz="0" w:space="0" w:color="auto"/>
      </w:divBdr>
    </w:div>
    <w:div w:id="576717186">
      <w:bodyDiv w:val="1"/>
      <w:marLeft w:val="0"/>
      <w:marRight w:val="0"/>
      <w:marTop w:val="0"/>
      <w:marBottom w:val="0"/>
      <w:divBdr>
        <w:top w:val="none" w:sz="0" w:space="0" w:color="auto"/>
        <w:left w:val="none" w:sz="0" w:space="0" w:color="auto"/>
        <w:bottom w:val="none" w:sz="0" w:space="0" w:color="auto"/>
        <w:right w:val="none" w:sz="0" w:space="0" w:color="auto"/>
      </w:divBdr>
    </w:div>
    <w:div w:id="576864324">
      <w:bodyDiv w:val="1"/>
      <w:marLeft w:val="0"/>
      <w:marRight w:val="0"/>
      <w:marTop w:val="0"/>
      <w:marBottom w:val="0"/>
      <w:divBdr>
        <w:top w:val="none" w:sz="0" w:space="0" w:color="auto"/>
        <w:left w:val="none" w:sz="0" w:space="0" w:color="auto"/>
        <w:bottom w:val="none" w:sz="0" w:space="0" w:color="auto"/>
        <w:right w:val="none" w:sz="0" w:space="0" w:color="auto"/>
      </w:divBdr>
    </w:div>
    <w:div w:id="576980416">
      <w:bodyDiv w:val="1"/>
      <w:marLeft w:val="0"/>
      <w:marRight w:val="0"/>
      <w:marTop w:val="0"/>
      <w:marBottom w:val="0"/>
      <w:divBdr>
        <w:top w:val="none" w:sz="0" w:space="0" w:color="auto"/>
        <w:left w:val="none" w:sz="0" w:space="0" w:color="auto"/>
        <w:bottom w:val="none" w:sz="0" w:space="0" w:color="auto"/>
        <w:right w:val="none" w:sz="0" w:space="0" w:color="auto"/>
      </w:divBdr>
    </w:div>
    <w:div w:id="577179474">
      <w:bodyDiv w:val="1"/>
      <w:marLeft w:val="0"/>
      <w:marRight w:val="0"/>
      <w:marTop w:val="0"/>
      <w:marBottom w:val="0"/>
      <w:divBdr>
        <w:top w:val="none" w:sz="0" w:space="0" w:color="auto"/>
        <w:left w:val="none" w:sz="0" w:space="0" w:color="auto"/>
        <w:bottom w:val="none" w:sz="0" w:space="0" w:color="auto"/>
        <w:right w:val="none" w:sz="0" w:space="0" w:color="auto"/>
      </w:divBdr>
    </w:div>
    <w:div w:id="577180763">
      <w:bodyDiv w:val="1"/>
      <w:marLeft w:val="0"/>
      <w:marRight w:val="0"/>
      <w:marTop w:val="0"/>
      <w:marBottom w:val="0"/>
      <w:divBdr>
        <w:top w:val="none" w:sz="0" w:space="0" w:color="auto"/>
        <w:left w:val="none" w:sz="0" w:space="0" w:color="auto"/>
        <w:bottom w:val="none" w:sz="0" w:space="0" w:color="auto"/>
        <w:right w:val="none" w:sz="0" w:space="0" w:color="auto"/>
      </w:divBdr>
    </w:div>
    <w:div w:id="577208000">
      <w:bodyDiv w:val="1"/>
      <w:marLeft w:val="0"/>
      <w:marRight w:val="0"/>
      <w:marTop w:val="0"/>
      <w:marBottom w:val="0"/>
      <w:divBdr>
        <w:top w:val="none" w:sz="0" w:space="0" w:color="auto"/>
        <w:left w:val="none" w:sz="0" w:space="0" w:color="auto"/>
        <w:bottom w:val="none" w:sz="0" w:space="0" w:color="auto"/>
        <w:right w:val="none" w:sz="0" w:space="0" w:color="auto"/>
      </w:divBdr>
    </w:div>
    <w:div w:id="577322185">
      <w:bodyDiv w:val="1"/>
      <w:marLeft w:val="0"/>
      <w:marRight w:val="0"/>
      <w:marTop w:val="0"/>
      <w:marBottom w:val="0"/>
      <w:divBdr>
        <w:top w:val="none" w:sz="0" w:space="0" w:color="auto"/>
        <w:left w:val="none" w:sz="0" w:space="0" w:color="auto"/>
        <w:bottom w:val="none" w:sz="0" w:space="0" w:color="auto"/>
        <w:right w:val="none" w:sz="0" w:space="0" w:color="auto"/>
      </w:divBdr>
    </w:div>
    <w:div w:id="577440630">
      <w:bodyDiv w:val="1"/>
      <w:marLeft w:val="0"/>
      <w:marRight w:val="0"/>
      <w:marTop w:val="0"/>
      <w:marBottom w:val="0"/>
      <w:divBdr>
        <w:top w:val="none" w:sz="0" w:space="0" w:color="auto"/>
        <w:left w:val="none" w:sz="0" w:space="0" w:color="auto"/>
        <w:bottom w:val="none" w:sz="0" w:space="0" w:color="auto"/>
        <w:right w:val="none" w:sz="0" w:space="0" w:color="auto"/>
      </w:divBdr>
    </w:div>
    <w:div w:id="577718036">
      <w:bodyDiv w:val="1"/>
      <w:marLeft w:val="0"/>
      <w:marRight w:val="0"/>
      <w:marTop w:val="0"/>
      <w:marBottom w:val="0"/>
      <w:divBdr>
        <w:top w:val="none" w:sz="0" w:space="0" w:color="auto"/>
        <w:left w:val="none" w:sz="0" w:space="0" w:color="auto"/>
        <w:bottom w:val="none" w:sz="0" w:space="0" w:color="auto"/>
        <w:right w:val="none" w:sz="0" w:space="0" w:color="auto"/>
      </w:divBdr>
    </w:div>
    <w:div w:id="577790726">
      <w:bodyDiv w:val="1"/>
      <w:marLeft w:val="0"/>
      <w:marRight w:val="0"/>
      <w:marTop w:val="0"/>
      <w:marBottom w:val="0"/>
      <w:divBdr>
        <w:top w:val="none" w:sz="0" w:space="0" w:color="auto"/>
        <w:left w:val="none" w:sz="0" w:space="0" w:color="auto"/>
        <w:bottom w:val="none" w:sz="0" w:space="0" w:color="auto"/>
        <w:right w:val="none" w:sz="0" w:space="0" w:color="auto"/>
      </w:divBdr>
    </w:div>
    <w:div w:id="577863676">
      <w:bodyDiv w:val="1"/>
      <w:marLeft w:val="0"/>
      <w:marRight w:val="0"/>
      <w:marTop w:val="0"/>
      <w:marBottom w:val="0"/>
      <w:divBdr>
        <w:top w:val="none" w:sz="0" w:space="0" w:color="auto"/>
        <w:left w:val="none" w:sz="0" w:space="0" w:color="auto"/>
        <w:bottom w:val="none" w:sz="0" w:space="0" w:color="auto"/>
        <w:right w:val="none" w:sz="0" w:space="0" w:color="auto"/>
      </w:divBdr>
    </w:div>
    <w:div w:id="577903609">
      <w:bodyDiv w:val="1"/>
      <w:marLeft w:val="0"/>
      <w:marRight w:val="0"/>
      <w:marTop w:val="0"/>
      <w:marBottom w:val="0"/>
      <w:divBdr>
        <w:top w:val="none" w:sz="0" w:space="0" w:color="auto"/>
        <w:left w:val="none" w:sz="0" w:space="0" w:color="auto"/>
        <w:bottom w:val="none" w:sz="0" w:space="0" w:color="auto"/>
        <w:right w:val="none" w:sz="0" w:space="0" w:color="auto"/>
      </w:divBdr>
    </w:div>
    <w:div w:id="578441330">
      <w:bodyDiv w:val="1"/>
      <w:marLeft w:val="0"/>
      <w:marRight w:val="0"/>
      <w:marTop w:val="0"/>
      <w:marBottom w:val="0"/>
      <w:divBdr>
        <w:top w:val="none" w:sz="0" w:space="0" w:color="auto"/>
        <w:left w:val="none" w:sz="0" w:space="0" w:color="auto"/>
        <w:bottom w:val="none" w:sz="0" w:space="0" w:color="auto"/>
        <w:right w:val="none" w:sz="0" w:space="0" w:color="auto"/>
      </w:divBdr>
    </w:div>
    <w:div w:id="578634952">
      <w:bodyDiv w:val="1"/>
      <w:marLeft w:val="0"/>
      <w:marRight w:val="0"/>
      <w:marTop w:val="0"/>
      <w:marBottom w:val="0"/>
      <w:divBdr>
        <w:top w:val="none" w:sz="0" w:space="0" w:color="auto"/>
        <w:left w:val="none" w:sz="0" w:space="0" w:color="auto"/>
        <w:bottom w:val="none" w:sz="0" w:space="0" w:color="auto"/>
        <w:right w:val="none" w:sz="0" w:space="0" w:color="auto"/>
      </w:divBdr>
    </w:div>
    <w:div w:id="578638986">
      <w:bodyDiv w:val="1"/>
      <w:marLeft w:val="0"/>
      <w:marRight w:val="0"/>
      <w:marTop w:val="0"/>
      <w:marBottom w:val="0"/>
      <w:divBdr>
        <w:top w:val="none" w:sz="0" w:space="0" w:color="auto"/>
        <w:left w:val="none" w:sz="0" w:space="0" w:color="auto"/>
        <w:bottom w:val="none" w:sz="0" w:space="0" w:color="auto"/>
        <w:right w:val="none" w:sz="0" w:space="0" w:color="auto"/>
      </w:divBdr>
    </w:div>
    <w:div w:id="578750969">
      <w:bodyDiv w:val="1"/>
      <w:marLeft w:val="0"/>
      <w:marRight w:val="0"/>
      <w:marTop w:val="0"/>
      <w:marBottom w:val="0"/>
      <w:divBdr>
        <w:top w:val="none" w:sz="0" w:space="0" w:color="auto"/>
        <w:left w:val="none" w:sz="0" w:space="0" w:color="auto"/>
        <w:bottom w:val="none" w:sz="0" w:space="0" w:color="auto"/>
        <w:right w:val="none" w:sz="0" w:space="0" w:color="auto"/>
      </w:divBdr>
    </w:div>
    <w:div w:id="579025026">
      <w:bodyDiv w:val="1"/>
      <w:marLeft w:val="0"/>
      <w:marRight w:val="0"/>
      <w:marTop w:val="0"/>
      <w:marBottom w:val="0"/>
      <w:divBdr>
        <w:top w:val="none" w:sz="0" w:space="0" w:color="auto"/>
        <w:left w:val="none" w:sz="0" w:space="0" w:color="auto"/>
        <w:bottom w:val="none" w:sz="0" w:space="0" w:color="auto"/>
        <w:right w:val="none" w:sz="0" w:space="0" w:color="auto"/>
      </w:divBdr>
    </w:div>
    <w:div w:id="579028770">
      <w:bodyDiv w:val="1"/>
      <w:marLeft w:val="0"/>
      <w:marRight w:val="0"/>
      <w:marTop w:val="0"/>
      <w:marBottom w:val="0"/>
      <w:divBdr>
        <w:top w:val="none" w:sz="0" w:space="0" w:color="auto"/>
        <w:left w:val="none" w:sz="0" w:space="0" w:color="auto"/>
        <w:bottom w:val="none" w:sz="0" w:space="0" w:color="auto"/>
        <w:right w:val="none" w:sz="0" w:space="0" w:color="auto"/>
      </w:divBdr>
    </w:div>
    <w:div w:id="579096642">
      <w:bodyDiv w:val="1"/>
      <w:marLeft w:val="0"/>
      <w:marRight w:val="0"/>
      <w:marTop w:val="0"/>
      <w:marBottom w:val="0"/>
      <w:divBdr>
        <w:top w:val="none" w:sz="0" w:space="0" w:color="auto"/>
        <w:left w:val="none" w:sz="0" w:space="0" w:color="auto"/>
        <w:bottom w:val="none" w:sz="0" w:space="0" w:color="auto"/>
        <w:right w:val="none" w:sz="0" w:space="0" w:color="auto"/>
      </w:divBdr>
    </w:div>
    <w:div w:id="579683502">
      <w:bodyDiv w:val="1"/>
      <w:marLeft w:val="0"/>
      <w:marRight w:val="0"/>
      <w:marTop w:val="0"/>
      <w:marBottom w:val="0"/>
      <w:divBdr>
        <w:top w:val="none" w:sz="0" w:space="0" w:color="auto"/>
        <w:left w:val="none" w:sz="0" w:space="0" w:color="auto"/>
        <w:bottom w:val="none" w:sz="0" w:space="0" w:color="auto"/>
        <w:right w:val="none" w:sz="0" w:space="0" w:color="auto"/>
      </w:divBdr>
    </w:div>
    <w:div w:id="580138203">
      <w:bodyDiv w:val="1"/>
      <w:marLeft w:val="0"/>
      <w:marRight w:val="0"/>
      <w:marTop w:val="0"/>
      <w:marBottom w:val="0"/>
      <w:divBdr>
        <w:top w:val="none" w:sz="0" w:space="0" w:color="auto"/>
        <w:left w:val="none" w:sz="0" w:space="0" w:color="auto"/>
        <w:bottom w:val="none" w:sz="0" w:space="0" w:color="auto"/>
        <w:right w:val="none" w:sz="0" w:space="0" w:color="auto"/>
      </w:divBdr>
    </w:div>
    <w:div w:id="580138937">
      <w:bodyDiv w:val="1"/>
      <w:marLeft w:val="0"/>
      <w:marRight w:val="0"/>
      <w:marTop w:val="0"/>
      <w:marBottom w:val="0"/>
      <w:divBdr>
        <w:top w:val="none" w:sz="0" w:space="0" w:color="auto"/>
        <w:left w:val="none" w:sz="0" w:space="0" w:color="auto"/>
        <w:bottom w:val="none" w:sz="0" w:space="0" w:color="auto"/>
        <w:right w:val="none" w:sz="0" w:space="0" w:color="auto"/>
      </w:divBdr>
    </w:div>
    <w:div w:id="580212623">
      <w:bodyDiv w:val="1"/>
      <w:marLeft w:val="0"/>
      <w:marRight w:val="0"/>
      <w:marTop w:val="0"/>
      <w:marBottom w:val="0"/>
      <w:divBdr>
        <w:top w:val="none" w:sz="0" w:space="0" w:color="auto"/>
        <w:left w:val="none" w:sz="0" w:space="0" w:color="auto"/>
        <w:bottom w:val="none" w:sz="0" w:space="0" w:color="auto"/>
        <w:right w:val="none" w:sz="0" w:space="0" w:color="auto"/>
      </w:divBdr>
    </w:div>
    <w:div w:id="580220502">
      <w:bodyDiv w:val="1"/>
      <w:marLeft w:val="0"/>
      <w:marRight w:val="0"/>
      <w:marTop w:val="0"/>
      <w:marBottom w:val="0"/>
      <w:divBdr>
        <w:top w:val="none" w:sz="0" w:space="0" w:color="auto"/>
        <w:left w:val="none" w:sz="0" w:space="0" w:color="auto"/>
        <w:bottom w:val="none" w:sz="0" w:space="0" w:color="auto"/>
        <w:right w:val="none" w:sz="0" w:space="0" w:color="auto"/>
      </w:divBdr>
    </w:div>
    <w:div w:id="580528067">
      <w:bodyDiv w:val="1"/>
      <w:marLeft w:val="0"/>
      <w:marRight w:val="0"/>
      <w:marTop w:val="0"/>
      <w:marBottom w:val="0"/>
      <w:divBdr>
        <w:top w:val="none" w:sz="0" w:space="0" w:color="auto"/>
        <w:left w:val="none" w:sz="0" w:space="0" w:color="auto"/>
        <w:bottom w:val="none" w:sz="0" w:space="0" w:color="auto"/>
        <w:right w:val="none" w:sz="0" w:space="0" w:color="auto"/>
      </w:divBdr>
    </w:div>
    <w:div w:id="580675715">
      <w:bodyDiv w:val="1"/>
      <w:marLeft w:val="0"/>
      <w:marRight w:val="0"/>
      <w:marTop w:val="0"/>
      <w:marBottom w:val="0"/>
      <w:divBdr>
        <w:top w:val="none" w:sz="0" w:space="0" w:color="auto"/>
        <w:left w:val="none" w:sz="0" w:space="0" w:color="auto"/>
        <w:bottom w:val="none" w:sz="0" w:space="0" w:color="auto"/>
        <w:right w:val="none" w:sz="0" w:space="0" w:color="auto"/>
      </w:divBdr>
    </w:div>
    <w:div w:id="580681440">
      <w:bodyDiv w:val="1"/>
      <w:marLeft w:val="0"/>
      <w:marRight w:val="0"/>
      <w:marTop w:val="0"/>
      <w:marBottom w:val="0"/>
      <w:divBdr>
        <w:top w:val="none" w:sz="0" w:space="0" w:color="auto"/>
        <w:left w:val="none" w:sz="0" w:space="0" w:color="auto"/>
        <w:bottom w:val="none" w:sz="0" w:space="0" w:color="auto"/>
        <w:right w:val="none" w:sz="0" w:space="0" w:color="auto"/>
      </w:divBdr>
    </w:div>
    <w:div w:id="580918149">
      <w:bodyDiv w:val="1"/>
      <w:marLeft w:val="0"/>
      <w:marRight w:val="0"/>
      <w:marTop w:val="0"/>
      <w:marBottom w:val="0"/>
      <w:divBdr>
        <w:top w:val="none" w:sz="0" w:space="0" w:color="auto"/>
        <w:left w:val="none" w:sz="0" w:space="0" w:color="auto"/>
        <w:bottom w:val="none" w:sz="0" w:space="0" w:color="auto"/>
        <w:right w:val="none" w:sz="0" w:space="0" w:color="auto"/>
      </w:divBdr>
    </w:div>
    <w:div w:id="581253748">
      <w:bodyDiv w:val="1"/>
      <w:marLeft w:val="0"/>
      <w:marRight w:val="0"/>
      <w:marTop w:val="0"/>
      <w:marBottom w:val="0"/>
      <w:divBdr>
        <w:top w:val="none" w:sz="0" w:space="0" w:color="auto"/>
        <w:left w:val="none" w:sz="0" w:space="0" w:color="auto"/>
        <w:bottom w:val="none" w:sz="0" w:space="0" w:color="auto"/>
        <w:right w:val="none" w:sz="0" w:space="0" w:color="auto"/>
      </w:divBdr>
    </w:div>
    <w:div w:id="581259419">
      <w:bodyDiv w:val="1"/>
      <w:marLeft w:val="0"/>
      <w:marRight w:val="0"/>
      <w:marTop w:val="0"/>
      <w:marBottom w:val="0"/>
      <w:divBdr>
        <w:top w:val="none" w:sz="0" w:space="0" w:color="auto"/>
        <w:left w:val="none" w:sz="0" w:space="0" w:color="auto"/>
        <w:bottom w:val="none" w:sz="0" w:space="0" w:color="auto"/>
        <w:right w:val="none" w:sz="0" w:space="0" w:color="auto"/>
      </w:divBdr>
    </w:div>
    <w:div w:id="581329290">
      <w:bodyDiv w:val="1"/>
      <w:marLeft w:val="0"/>
      <w:marRight w:val="0"/>
      <w:marTop w:val="0"/>
      <w:marBottom w:val="0"/>
      <w:divBdr>
        <w:top w:val="none" w:sz="0" w:space="0" w:color="auto"/>
        <w:left w:val="none" w:sz="0" w:space="0" w:color="auto"/>
        <w:bottom w:val="none" w:sz="0" w:space="0" w:color="auto"/>
        <w:right w:val="none" w:sz="0" w:space="0" w:color="auto"/>
      </w:divBdr>
    </w:div>
    <w:div w:id="581331987">
      <w:bodyDiv w:val="1"/>
      <w:marLeft w:val="0"/>
      <w:marRight w:val="0"/>
      <w:marTop w:val="0"/>
      <w:marBottom w:val="0"/>
      <w:divBdr>
        <w:top w:val="none" w:sz="0" w:space="0" w:color="auto"/>
        <w:left w:val="none" w:sz="0" w:space="0" w:color="auto"/>
        <w:bottom w:val="none" w:sz="0" w:space="0" w:color="auto"/>
        <w:right w:val="none" w:sz="0" w:space="0" w:color="auto"/>
      </w:divBdr>
    </w:div>
    <w:div w:id="581447839">
      <w:bodyDiv w:val="1"/>
      <w:marLeft w:val="0"/>
      <w:marRight w:val="0"/>
      <w:marTop w:val="0"/>
      <w:marBottom w:val="0"/>
      <w:divBdr>
        <w:top w:val="none" w:sz="0" w:space="0" w:color="auto"/>
        <w:left w:val="none" w:sz="0" w:space="0" w:color="auto"/>
        <w:bottom w:val="none" w:sz="0" w:space="0" w:color="auto"/>
        <w:right w:val="none" w:sz="0" w:space="0" w:color="auto"/>
      </w:divBdr>
    </w:div>
    <w:div w:id="581451386">
      <w:bodyDiv w:val="1"/>
      <w:marLeft w:val="0"/>
      <w:marRight w:val="0"/>
      <w:marTop w:val="0"/>
      <w:marBottom w:val="0"/>
      <w:divBdr>
        <w:top w:val="none" w:sz="0" w:space="0" w:color="auto"/>
        <w:left w:val="none" w:sz="0" w:space="0" w:color="auto"/>
        <w:bottom w:val="none" w:sz="0" w:space="0" w:color="auto"/>
        <w:right w:val="none" w:sz="0" w:space="0" w:color="auto"/>
      </w:divBdr>
    </w:div>
    <w:div w:id="581531173">
      <w:bodyDiv w:val="1"/>
      <w:marLeft w:val="0"/>
      <w:marRight w:val="0"/>
      <w:marTop w:val="0"/>
      <w:marBottom w:val="0"/>
      <w:divBdr>
        <w:top w:val="none" w:sz="0" w:space="0" w:color="auto"/>
        <w:left w:val="none" w:sz="0" w:space="0" w:color="auto"/>
        <w:bottom w:val="none" w:sz="0" w:space="0" w:color="auto"/>
        <w:right w:val="none" w:sz="0" w:space="0" w:color="auto"/>
      </w:divBdr>
    </w:div>
    <w:div w:id="581647890">
      <w:bodyDiv w:val="1"/>
      <w:marLeft w:val="0"/>
      <w:marRight w:val="0"/>
      <w:marTop w:val="0"/>
      <w:marBottom w:val="0"/>
      <w:divBdr>
        <w:top w:val="none" w:sz="0" w:space="0" w:color="auto"/>
        <w:left w:val="none" w:sz="0" w:space="0" w:color="auto"/>
        <w:bottom w:val="none" w:sz="0" w:space="0" w:color="auto"/>
        <w:right w:val="none" w:sz="0" w:space="0" w:color="auto"/>
      </w:divBdr>
    </w:div>
    <w:div w:id="581724623">
      <w:bodyDiv w:val="1"/>
      <w:marLeft w:val="0"/>
      <w:marRight w:val="0"/>
      <w:marTop w:val="0"/>
      <w:marBottom w:val="0"/>
      <w:divBdr>
        <w:top w:val="none" w:sz="0" w:space="0" w:color="auto"/>
        <w:left w:val="none" w:sz="0" w:space="0" w:color="auto"/>
        <w:bottom w:val="none" w:sz="0" w:space="0" w:color="auto"/>
        <w:right w:val="none" w:sz="0" w:space="0" w:color="auto"/>
      </w:divBdr>
    </w:div>
    <w:div w:id="581909262">
      <w:bodyDiv w:val="1"/>
      <w:marLeft w:val="0"/>
      <w:marRight w:val="0"/>
      <w:marTop w:val="0"/>
      <w:marBottom w:val="0"/>
      <w:divBdr>
        <w:top w:val="none" w:sz="0" w:space="0" w:color="auto"/>
        <w:left w:val="none" w:sz="0" w:space="0" w:color="auto"/>
        <w:bottom w:val="none" w:sz="0" w:space="0" w:color="auto"/>
        <w:right w:val="none" w:sz="0" w:space="0" w:color="auto"/>
      </w:divBdr>
    </w:div>
    <w:div w:id="582299575">
      <w:bodyDiv w:val="1"/>
      <w:marLeft w:val="0"/>
      <w:marRight w:val="0"/>
      <w:marTop w:val="0"/>
      <w:marBottom w:val="0"/>
      <w:divBdr>
        <w:top w:val="none" w:sz="0" w:space="0" w:color="auto"/>
        <w:left w:val="none" w:sz="0" w:space="0" w:color="auto"/>
        <w:bottom w:val="none" w:sz="0" w:space="0" w:color="auto"/>
        <w:right w:val="none" w:sz="0" w:space="0" w:color="auto"/>
      </w:divBdr>
    </w:div>
    <w:div w:id="582447886">
      <w:bodyDiv w:val="1"/>
      <w:marLeft w:val="0"/>
      <w:marRight w:val="0"/>
      <w:marTop w:val="0"/>
      <w:marBottom w:val="0"/>
      <w:divBdr>
        <w:top w:val="none" w:sz="0" w:space="0" w:color="auto"/>
        <w:left w:val="none" w:sz="0" w:space="0" w:color="auto"/>
        <w:bottom w:val="none" w:sz="0" w:space="0" w:color="auto"/>
        <w:right w:val="none" w:sz="0" w:space="0" w:color="auto"/>
      </w:divBdr>
    </w:div>
    <w:div w:id="582568118">
      <w:bodyDiv w:val="1"/>
      <w:marLeft w:val="0"/>
      <w:marRight w:val="0"/>
      <w:marTop w:val="0"/>
      <w:marBottom w:val="0"/>
      <w:divBdr>
        <w:top w:val="none" w:sz="0" w:space="0" w:color="auto"/>
        <w:left w:val="none" w:sz="0" w:space="0" w:color="auto"/>
        <w:bottom w:val="none" w:sz="0" w:space="0" w:color="auto"/>
        <w:right w:val="none" w:sz="0" w:space="0" w:color="auto"/>
      </w:divBdr>
    </w:div>
    <w:div w:id="582685206">
      <w:bodyDiv w:val="1"/>
      <w:marLeft w:val="0"/>
      <w:marRight w:val="0"/>
      <w:marTop w:val="0"/>
      <w:marBottom w:val="0"/>
      <w:divBdr>
        <w:top w:val="none" w:sz="0" w:space="0" w:color="auto"/>
        <w:left w:val="none" w:sz="0" w:space="0" w:color="auto"/>
        <w:bottom w:val="none" w:sz="0" w:space="0" w:color="auto"/>
        <w:right w:val="none" w:sz="0" w:space="0" w:color="auto"/>
      </w:divBdr>
    </w:div>
    <w:div w:id="582686589">
      <w:bodyDiv w:val="1"/>
      <w:marLeft w:val="0"/>
      <w:marRight w:val="0"/>
      <w:marTop w:val="0"/>
      <w:marBottom w:val="0"/>
      <w:divBdr>
        <w:top w:val="none" w:sz="0" w:space="0" w:color="auto"/>
        <w:left w:val="none" w:sz="0" w:space="0" w:color="auto"/>
        <w:bottom w:val="none" w:sz="0" w:space="0" w:color="auto"/>
        <w:right w:val="none" w:sz="0" w:space="0" w:color="auto"/>
      </w:divBdr>
    </w:div>
    <w:div w:id="582686776">
      <w:bodyDiv w:val="1"/>
      <w:marLeft w:val="0"/>
      <w:marRight w:val="0"/>
      <w:marTop w:val="0"/>
      <w:marBottom w:val="0"/>
      <w:divBdr>
        <w:top w:val="none" w:sz="0" w:space="0" w:color="auto"/>
        <w:left w:val="none" w:sz="0" w:space="0" w:color="auto"/>
        <w:bottom w:val="none" w:sz="0" w:space="0" w:color="auto"/>
        <w:right w:val="none" w:sz="0" w:space="0" w:color="auto"/>
      </w:divBdr>
    </w:div>
    <w:div w:id="582766241">
      <w:bodyDiv w:val="1"/>
      <w:marLeft w:val="0"/>
      <w:marRight w:val="0"/>
      <w:marTop w:val="0"/>
      <w:marBottom w:val="0"/>
      <w:divBdr>
        <w:top w:val="none" w:sz="0" w:space="0" w:color="auto"/>
        <w:left w:val="none" w:sz="0" w:space="0" w:color="auto"/>
        <w:bottom w:val="none" w:sz="0" w:space="0" w:color="auto"/>
        <w:right w:val="none" w:sz="0" w:space="0" w:color="auto"/>
      </w:divBdr>
    </w:div>
    <w:div w:id="582835402">
      <w:bodyDiv w:val="1"/>
      <w:marLeft w:val="0"/>
      <w:marRight w:val="0"/>
      <w:marTop w:val="0"/>
      <w:marBottom w:val="0"/>
      <w:divBdr>
        <w:top w:val="none" w:sz="0" w:space="0" w:color="auto"/>
        <w:left w:val="none" w:sz="0" w:space="0" w:color="auto"/>
        <w:bottom w:val="none" w:sz="0" w:space="0" w:color="auto"/>
        <w:right w:val="none" w:sz="0" w:space="0" w:color="auto"/>
      </w:divBdr>
    </w:div>
    <w:div w:id="582955578">
      <w:bodyDiv w:val="1"/>
      <w:marLeft w:val="0"/>
      <w:marRight w:val="0"/>
      <w:marTop w:val="0"/>
      <w:marBottom w:val="0"/>
      <w:divBdr>
        <w:top w:val="none" w:sz="0" w:space="0" w:color="auto"/>
        <w:left w:val="none" w:sz="0" w:space="0" w:color="auto"/>
        <w:bottom w:val="none" w:sz="0" w:space="0" w:color="auto"/>
        <w:right w:val="none" w:sz="0" w:space="0" w:color="auto"/>
      </w:divBdr>
    </w:div>
    <w:div w:id="583151247">
      <w:bodyDiv w:val="1"/>
      <w:marLeft w:val="0"/>
      <w:marRight w:val="0"/>
      <w:marTop w:val="0"/>
      <w:marBottom w:val="0"/>
      <w:divBdr>
        <w:top w:val="none" w:sz="0" w:space="0" w:color="auto"/>
        <w:left w:val="none" w:sz="0" w:space="0" w:color="auto"/>
        <w:bottom w:val="none" w:sz="0" w:space="0" w:color="auto"/>
        <w:right w:val="none" w:sz="0" w:space="0" w:color="auto"/>
      </w:divBdr>
    </w:div>
    <w:div w:id="583342736">
      <w:bodyDiv w:val="1"/>
      <w:marLeft w:val="0"/>
      <w:marRight w:val="0"/>
      <w:marTop w:val="0"/>
      <w:marBottom w:val="0"/>
      <w:divBdr>
        <w:top w:val="none" w:sz="0" w:space="0" w:color="auto"/>
        <w:left w:val="none" w:sz="0" w:space="0" w:color="auto"/>
        <w:bottom w:val="none" w:sz="0" w:space="0" w:color="auto"/>
        <w:right w:val="none" w:sz="0" w:space="0" w:color="auto"/>
      </w:divBdr>
    </w:div>
    <w:div w:id="583683437">
      <w:bodyDiv w:val="1"/>
      <w:marLeft w:val="0"/>
      <w:marRight w:val="0"/>
      <w:marTop w:val="0"/>
      <w:marBottom w:val="0"/>
      <w:divBdr>
        <w:top w:val="none" w:sz="0" w:space="0" w:color="auto"/>
        <w:left w:val="none" w:sz="0" w:space="0" w:color="auto"/>
        <w:bottom w:val="none" w:sz="0" w:space="0" w:color="auto"/>
        <w:right w:val="none" w:sz="0" w:space="0" w:color="auto"/>
      </w:divBdr>
    </w:div>
    <w:div w:id="583758984">
      <w:bodyDiv w:val="1"/>
      <w:marLeft w:val="0"/>
      <w:marRight w:val="0"/>
      <w:marTop w:val="0"/>
      <w:marBottom w:val="0"/>
      <w:divBdr>
        <w:top w:val="none" w:sz="0" w:space="0" w:color="auto"/>
        <w:left w:val="none" w:sz="0" w:space="0" w:color="auto"/>
        <w:bottom w:val="none" w:sz="0" w:space="0" w:color="auto"/>
        <w:right w:val="none" w:sz="0" w:space="0" w:color="auto"/>
      </w:divBdr>
    </w:div>
    <w:div w:id="583957949">
      <w:bodyDiv w:val="1"/>
      <w:marLeft w:val="0"/>
      <w:marRight w:val="0"/>
      <w:marTop w:val="0"/>
      <w:marBottom w:val="0"/>
      <w:divBdr>
        <w:top w:val="none" w:sz="0" w:space="0" w:color="auto"/>
        <w:left w:val="none" w:sz="0" w:space="0" w:color="auto"/>
        <w:bottom w:val="none" w:sz="0" w:space="0" w:color="auto"/>
        <w:right w:val="none" w:sz="0" w:space="0" w:color="auto"/>
      </w:divBdr>
    </w:div>
    <w:div w:id="584268091">
      <w:bodyDiv w:val="1"/>
      <w:marLeft w:val="0"/>
      <w:marRight w:val="0"/>
      <w:marTop w:val="0"/>
      <w:marBottom w:val="0"/>
      <w:divBdr>
        <w:top w:val="none" w:sz="0" w:space="0" w:color="auto"/>
        <w:left w:val="none" w:sz="0" w:space="0" w:color="auto"/>
        <w:bottom w:val="none" w:sz="0" w:space="0" w:color="auto"/>
        <w:right w:val="none" w:sz="0" w:space="0" w:color="auto"/>
      </w:divBdr>
    </w:div>
    <w:div w:id="584413770">
      <w:bodyDiv w:val="1"/>
      <w:marLeft w:val="0"/>
      <w:marRight w:val="0"/>
      <w:marTop w:val="0"/>
      <w:marBottom w:val="0"/>
      <w:divBdr>
        <w:top w:val="none" w:sz="0" w:space="0" w:color="auto"/>
        <w:left w:val="none" w:sz="0" w:space="0" w:color="auto"/>
        <w:bottom w:val="none" w:sz="0" w:space="0" w:color="auto"/>
        <w:right w:val="none" w:sz="0" w:space="0" w:color="auto"/>
      </w:divBdr>
    </w:div>
    <w:div w:id="584413800">
      <w:bodyDiv w:val="1"/>
      <w:marLeft w:val="0"/>
      <w:marRight w:val="0"/>
      <w:marTop w:val="0"/>
      <w:marBottom w:val="0"/>
      <w:divBdr>
        <w:top w:val="none" w:sz="0" w:space="0" w:color="auto"/>
        <w:left w:val="none" w:sz="0" w:space="0" w:color="auto"/>
        <w:bottom w:val="none" w:sz="0" w:space="0" w:color="auto"/>
        <w:right w:val="none" w:sz="0" w:space="0" w:color="auto"/>
      </w:divBdr>
    </w:div>
    <w:div w:id="584648863">
      <w:bodyDiv w:val="1"/>
      <w:marLeft w:val="0"/>
      <w:marRight w:val="0"/>
      <w:marTop w:val="0"/>
      <w:marBottom w:val="0"/>
      <w:divBdr>
        <w:top w:val="none" w:sz="0" w:space="0" w:color="auto"/>
        <w:left w:val="none" w:sz="0" w:space="0" w:color="auto"/>
        <w:bottom w:val="none" w:sz="0" w:space="0" w:color="auto"/>
        <w:right w:val="none" w:sz="0" w:space="0" w:color="auto"/>
      </w:divBdr>
    </w:div>
    <w:div w:id="584652211">
      <w:bodyDiv w:val="1"/>
      <w:marLeft w:val="0"/>
      <w:marRight w:val="0"/>
      <w:marTop w:val="0"/>
      <w:marBottom w:val="0"/>
      <w:divBdr>
        <w:top w:val="none" w:sz="0" w:space="0" w:color="auto"/>
        <w:left w:val="none" w:sz="0" w:space="0" w:color="auto"/>
        <w:bottom w:val="none" w:sz="0" w:space="0" w:color="auto"/>
        <w:right w:val="none" w:sz="0" w:space="0" w:color="auto"/>
      </w:divBdr>
    </w:div>
    <w:div w:id="584652890">
      <w:bodyDiv w:val="1"/>
      <w:marLeft w:val="0"/>
      <w:marRight w:val="0"/>
      <w:marTop w:val="0"/>
      <w:marBottom w:val="0"/>
      <w:divBdr>
        <w:top w:val="none" w:sz="0" w:space="0" w:color="auto"/>
        <w:left w:val="none" w:sz="0" w:space="0" w:color="auto"/>
        <w:bottom w:val="none" w:sz="0" w:space="0" w:color="auto"/>
        <w:right w:val="none" w:sz="0" w:space="0" w:color="auto"/>
      </w:divBdr>
    </w:div>
    <w:div w:id="584804709">
      <w:bodyDiv w:val="1"/>
      <w:marLeft w:val="0"/>
      <w:marRight w:val="0"/>
      <w:marTop w:val="0"/>
      <w:marBottom w:val="0"/>
      <w:divBdr>
        <w:top w:val="none" w:sz="0" w:space="0" w:color="auto"/>
        <w:left w:val="none" w:sz="0" w:space="0" w:color="auto"/>
        <w:bottom w:val="none" w:sz="0" w:space="0" w:color="auto"/>
        <w:right w:val="none" w:sz="0" w:space="0" w:color="auto"/>
      </w:divBdr>
    </w:div>
    <w:div w:id="584848371">
      <w:bodyDiv w:val="1"/>
      <w:marLeft w:val="0"/>
      <w:marRight w:val="0"/>
      <w:marTop w:val="0"/>
      <w:marBottom w:val="0"/>
      <w:divBdr>
        <w:top w:val="none" w:sz="0" w:space="0" w:color="auto"/>
        <w:left w:val="none" w:sz="0" w:space="0" w:color="auto"/>
        <w:bottom w:val="none" w:sz="0" w:space="0" w:color="auto"/>
        <w:right w:val="none" w:sz="0" w:space="0" w:color="auto"/>
      </w:divBdr>
    </w:div>
    <w:div w:id="584849483">
      <w:bodyDiv w:val="1"/>
      <w:marLeft w:val="0"/>
      <w:marRight w:val="0"/>
      <w:marTop w:val="0"/>
      <w:marBottom w:val="0"/>
      <w:divBdr>
        <w:top w:val="none" w:sz="0" w:space="0" w:color="auto"/>
        <w:left w:val="none" w:sz="0" w:space="0" w:color="auto"/>
        <w:bottom w:val="none" w:sz="0" w:space="0" w:color="auto"/>
        <w:right w:val="none" w:sz="0" w:space="0" w:color="auto"/>
      </w:divBdr>
    </w:div>
    <w:div w:id="585305912">
      <w:bodyDiv w:val="1"/>
      <w:marLeft w:val="0"/>
      <w:marRight w:val="0"/>
      <w:marTop w:val="0"/>
      <w:marBottom w:val="0"/>
      <w:divBdr>
        <w:top w:val="none" w:sz="0" w:space="0" w:color="auto"/>
        <w:left w:val="none" w:sz="0" w:space="0" w:color="auto"/>
        <w:bottom w:val="none" w:sz="0" w:space="0" w:color="auto"/>
        <w:right w:val="none" w:sz="0" w:space="0" w:color="auto"/>
      </w:divBdr>
    </w:div>
    <w:div w:id="585460367">
      <w:bodyDiv w:val="1"/>
      <w:marLeft w:val="0"/>
      <w:marRight w:val="0"/>
      <w:marTop w:val="0"/>
      <w:marBottom w:val="0"/>
      <w:divBdr>
        <w:top w:val="none" w:sz="0" w:space="0" w:color="auto"/>
        <w:left w:val="none" w:sz="0" w:space="0" w:color="auto"/>
        <w:bottom w:val="none" w:sz="0" w:space="0" w:color="auto"/>
        <w:right w:val="none" w:sz="0" w:space="0" w:color="auto"/>
      </w:divBdr>
    </w:div>
    <w:div w:id="585505005">
      <w:bodyDiv w:val="1"/>
      <w:marLeft w:val="0"/>
      <w:marRight w:val="0"/>
      <w:marTop w:val="0"/>
      <w:marBottom w:val="0"/>
      <w:divBdr>
        <w:top w:val="none" w:sz="0" w:space="0" w:color="auto"/>
        <w:left w:val="none" w:sz="0" w:space="0" w:color="auto"/>
        <w:bottom w:val="none" w:sz="0" w:space="0" w:color="auto"/>
        <w:right w:val="none" w:sz="0" w:space="0" w:color="auto"/>
      </w:divBdr>
    </w:div>
    <w:div w:id="585530786">
      <w:bodyDiv w:val="1"/>
      <w:marLeft w:val="0"/>
      <w:marRight w:val="0"/>
      <w:marTop w:val="0"/>
      <w:marBottom w:val="0"/>
      <w:divBdr>
        <w:top w:val="none" w:sz="0" w:space="0" w:color="auto"/>
        <w:left w:val="none" w:sz="0" w:space="0" w:color="auto"/>
        <w:bottom w:val="none" w:sz="0" w:space="0" w:color="auto"/>
        <w:right w:val="none" w:sz="0" w:space="0" w:color="auto"/>
      </w:divBdr>
    </w:div>
    <w:div w:id="585727188">
      <w:bodyDiv w:val="1"/>
      <w:marLeft w:val="0"/>
      <w:marRight w:val="0"/>
      <w:marTop w:val="0"/>
      <w:marBottom w:val="0"/>
      <w:divBdr>
        <w:top w:val="none" w:sz="0" w:space="0" w:color="auto"/>
        <w:left w:val="none" w:sz="0" w:space="0" w:color="auto"/>
        <w:bottom w:val="none" w:sz="0" w:space="0" w:color="auto"/>
        <w:right w:val="none" w:sz="0" w:space="0" w:color="auto"/>
      </w:divBdr>
    </w:div>
    <w:div w:id="585920217">
      <w:bodyDiv w:val="1"/>
      <w:marLeft w:val="0"/>
      <w:marRight w:val="0"/>
      <w:marTop w:val="0"/>
      <w:marBottom w:val="0"/>
      <w:divBdr>
        <w:top w:val="none" w:sz="0" w:space="0" w:color="auto"/>
        <w:left w:val="none" w:sz="0" w:space="0" w:color="auto"/>
        <w:bottom w:val="none" w:sz="0" w:space="0" w:color="auto"/>
        <w:right w:val="none" w:sz="0" w:space="0" w:color="auto"/>
      </w:divBdr>
    </w:div>
    <w:div w:id="586042542">
      <w:bodyDiv w:val="1"/>
      <w:marLeft w:val="0"/>
      <w:marRight w:val="0"/>
      <w:marTop w:val="0"/>
      <w:marBottom w:val="0"/>
      <w:divBdr>
        <w:top w:val="none" w:sz="0" w:space="0" w:color="auto"/>
        <w:left w:val="none" w:sz="0" w:space="0" w:color="auto"/>
        <w:bottom w:val="none" w:sz="0" w:space="0" w:color="auto"/>
        <w:right w:val="none" w:sz="0" w:space="0" w:color="auto"/>
      </w:divBdr>
    </w:div>
    <w:div w:id="586307596">
      <w:bodyDiv w:val="1"/>
      <w:marLeft w:val="0"/>
      <w:marRight w:val="0"/>
      <w:marTop w:val="0"/>
      <w:marBottom w:val="0"/>
      <w:divBdr>
        <w:top w:val="none" w:sz="0" w:space="0" w:color="auto"/>
        <w:left w:val="none" w:sz="0" w:space="0" w:color="auto"/>
        <w:bottom w:val="none" w:sz="0" w:space="0" w:color="auto"/>
        <w:right w:val="none" w:sz="0" w:space="0" w:color="auto"/>
      </w:divBdr>
    </w:div>
    <w:div w:id="586311882">
      <w:bodyDiv w:val="1"/>
      <w:marLeft w:val="0"/>
      <w:marRight w:val="0"/>
      <w:marTop w:val="0"/>
      <w:marBottom w:val="0"/>
      <w:divBdr>
        <w:top w:val="none" w:sz="0" w:space="0" w:color="auto"/>
        <w:left w:val="none" w:sz="0" w:space="0" w:color="auto"/>
        <w:bottom w:val="none" w:sz="0" w:space="0" w:color="auto"/>
        <w:right w:val="none" w:sz="0" w:space="0" w:color="auto"/>
      </w:divBdr>
    </w:div>
    <w:div w:id="586426670">
      <w:bodyDiv w:val="1"/>
      <w:marLeft w:val="0"/>
      <w:marRight w:val="0"/>
      <w:marTop w:val="0"/>
      <w:marBottom w:val="0"/>
      <w:divBdr>
        <w:top w:val="none" w:sz="0" w:space="0" w:color="auto"/>
        <w:left w:val="none" w:sz="0" w:space="0" w:color="auto"/>
        <w:bottom w:val="none" w:sz="0" w:space="0" w:color="auto"/>
        <w:right w:val="none" w:sz="0" w:space="0" w:color="auto"/>
      </w:divBdr>
    </w:div>
    <w:div w:id="586428335">
      <w:bodyDiv w:val="1"/>
      <w:marLeft w:val="0"/>
      <w:marRight w:val="0"/>
      <w:marTop w:val="0"/>
      <w:marBottom w:val="0"/>
      <w:divBdr>
        <w:top w:val="none" w:sz="0" w:space="0" w:color="auto"/>
        <w:left w:val="none" w:sz="0" w:space="0" w:color="auto"/>
        <w:bottom w:val="none" w:sz="0" w:space="0" w:color="auto"/>
        <w:right w:val="none" w:sz="0" w:space="0" w:color="auto"/>
      </w:divBdr>
    </w:div>
    <w:div w:id="586618766">
      <w:bodyDiv w:val="1"/>
      <w:marLeft w:val="0"/>
      <w:marRight w:val="0"/>
      <w:marTop w:val="0"/>
      <w:marBottom w:val="0"/>
      <w:divBdr>
        <w:top w:val="none" w:sz="0" w:space="0" w:color="auto"/>
        <w:left w:val="none" w:sz="0" w:space="0" w:color="auto"/>
        <w:bottom w:val="none" w:sz="0" w:space="0" w:color="auto"/>
        <w:right w:val="none" w:sz="0" w:space="0" w:color="auto"/>
      </w:divBdr>
    </w:div>
    <w:div w:id="586816581">
      <w:bodyDiv w:val="1"/>
      <w:marLeft w:val="0"/>
      <w:marRight w:val="0"/>
      <w:marTop w:val="0"/>
      <w:marBottom w:val="0"/>
      <w:divBdr>
        <w:top w:val="none" w:sz="0" w:space="0" w:color="auto"/>
        <w:left w:val="none" w:sz="0" w:space="0" w:color="auto"/>
        <w:bottom w:val="none" w:sz="0" w:space="0" w:color="auto"/>
        <w:right w:val="none" w:sz="0" w:space="0" w:color="auto"/>
      </w:divBdr>
    </w:div>
    <w:div w:id="586884636">
      <w:bodyDiv w:val="1"/>
      <w:marLeft w:val="0"/>
      <w:marRight w:val="0"/>
      <w:marTop w:val="0"/>
      <w:marBottom w:val="0"/>
      <w:divBdr>
        <w:top w:val="none" w:sz="0" w:space="0" w:color="auto"/>
        <w:left w:val="none" w:sz="0" w:space="0" w:color="auto"/>
        <w:bottom w:val="none" w:sz="0" w:space="0" w:color="auto"/>
        <w:right w:val="none" w:sz="0" w:space="0" w:color="auto"/>
      </w:divBdr>
    </w:div>
    <w:div w:id="587158894">
      <w:bodyDiv w:val="1"/>
      <w:marLeft w:val="0"/>
      <w:marRight w:val="0"/>
      <w:marTop w:val="0"/>
      <w:marBottom w:val="0"/>
      <w:divBdr>
        <w:top w:val="none" w:sz="0" w:space="0" w:color="auto"/>
        <w:left w:val="none" w:sz="0" w:space="0" w:color="auto"/>
        <w:bottom w:val="none" w:sz="0" w:space="0" w:color="auto"/>
        <w:right w:val="none" w:sz="0" w:space="0" w:color="auto"/>
      </w:divBdr>
    </w:div>
    <w:div w:id="587227503">
      <w:bodyDiv w:val="1"/>
      <w:marLeft w:val="0"/>
      <w:marRight w:val="0"/>
      <w:marTop w:val="0"/>
      <w:marBottom w:val="0"/>
      <w:divBdr>
        <w:top w:val="none" w:sz="0" w:space="0" w:color="auto"/>
        <w:left w:val="none" w:sz="0" w:space="0" w:color="auto"/>
        <w:bottom w:val="none" w:sz="0" w:space="0" w:color="auto"/>
        <w:right w:val="none" w:sz="0" w:space="0" w:color="auto"/>
      </w:divBdr>
    </w:div>
    <w:div w:id="587351729">
      <w:bodyDiv w:val="1"/>
      <w:marLeft w:val="0"/>
      <w:marRight w:val="0"/>
      <w:marTop w:val="0"/>
      <w:marBottom w:val="0"/>
      <w:divBdr>
        <w:top w:val="none" w:sz="0" w:space="0" w:color="auto"/>
        <w:left w:val="none" w:sz="0" w:space="0" w:color="auto"/>
        <w:bottom w:val="none" w:sz="0" w:space="0" w:color="auto"/>
        <w:right w:val="none" w:sz="0" w:space="0" w:color="auto"/>
      </w:divBdr>
    </w:div>
    <w:div w:id="587353449">
      <w:bodyDiv w:val="1"/>
      <w:marLeft w:val="0"/>
      <w:marRight w:val="0"/>
      <w:marTop w:val="0"/>
      <w:marBottom w:val="0"/>
      <w:divBdr>
        <w:top w:val="none" w:sz="0" w:space="0" w:color="auto"/>
        <w:left w:val="none" w:sz="0" w:space="0" w:color="auto"/>
        <w:bottom w:val="none" w:sz="0" w:space="0" w:color="auto"/>
        <w:right w:val="none" w:sz="0" w:space="0" w:color="auto"/>
      </w:divBdr>
    </w:div>
    <w:div w:id="587661502">
      <w:bodyDiv w:val="1"/>
      <w:marLeft w:val="0"/>
      <w:marRight w:val="0"/>
      <w:marTop w:val="0"/>
      <w:marBottom w:val="0"/>
      <w:divBdr>
        <w:top w:val="none" w:sz="0" w:space="0" w:color="auto"/>
        <w:left w:val="none" w:sz="0" w:space="0" w:color="auto"/>
        <w:bottom w:val="none" w:sz="0" w:space="0" w:color="auto"/>
        <w:right w:val="none" w:sz="0" w:space="0" w:color="auto"/>
      </w:divBdr>
    </w:div>
    <w:div w:id="587689796">
      <w:bodyDiv w:val="1"/>
      <w:marLeft w:val="0"/>
      <w:marRight w:val="0"/>
      <w:marTop w:val="0"/>
      <w:marBottom w:val="0"/>
      <w:divBdr>
        <w:top w:val="none" w:sz="0" w:space="0" w:color="auto"/>
        <w:left w:val="none" w:sz="0" w:space="0" w:color="auto"/>
        <w:bottom w:val="none" w:sz="0" w:space="0" w:color="auto"/>
        <w:right w:val="none" w:sz="0" w:space="0" w:color="auto"/>
      </w:divBdr>
    </w:div>
    <w:div w:id="587692909">
      <w:bodyDiv w:val="1"/>
      <w:marLeft w:val="0"/>
      <w:marRight w:val="0"/>
      <w:marTop w:val="0"/>
      <w:marBottom w:val="0"/>
      <w:divBdr>
        <w:top w:val="none" w:sz="0" w:space="0" w:color="auto"/>
        <w:left w:val="none" w:sz="0" w:space="0" w:color="auto"/>
        <w:bottom w:val="none" w:sz="0" w:space="0" w:color="auto"/>
        <w:right w:val="none" w:sz="0" w:space="0" w:color="auto"/>
      </w:divBdr>
    </w:div>
    <w:div w:id="587734947">
      <w:bodyDiv w:val="1"/>
      <w:marLeft w:val="0"/>
      <w:marRight w:val="0"/>
      <w:marTop w:val="0"/>
      <w:marBottom w:val="0"/>
      <w:divBdr>
        <w:top w:val="none" w:sz="0" w:space="0" w:color="auto"/>
        <w:left w:val="none" w:sz="0" w:space="0" w:color="auto"/>
        <w:bottom w:val="none" w:sz="0" w:space="0" w:color="auto"/>
        <w:right w:val="none" w:sz="0" w:space="0" w:color="auto"/>
      </w:divBdr>
    </w:div>
    <w:div w:id="587737775">
      <w:bodyDiv w:val="1"/>
      <w:marLeft w:val="0"/>
      <w:marRight w:val="0"/>
      <w:marTop w:val="0"/>
      <w:marBottom w:val="0"/>
      <w:divBdr>
        <w:top w:val="none" w:sz="0" w:space="0" w:color="auto"/>
        <w:left w:val="none" w:sz="0" w:space="0" w:color="auto"/>
        <w:bottom w:val="none" w:sz="0" w:space="0" w:color="auto"/>
        <w:right w:val="none" w:sz="0" w:space="0" w:color="auto"/>
      </w:divBdr>
    </w:div>
    <w:div w:id="588124526">
      <w:bodyDiv w:val="1"/>
      <w:marLeft w:val="0"/>
      <w:marRight w:val="0"/>
      <w:marTop w:val="0"/>
      <w:marBottom w:val="0"/>
      <w:divBdr>
        <w:top w:val="none" w:sz="0" w:space="0" w:color="auto"/>
        <w:left w:val="none" w:sz="0" w:space="0" w:color="auto"/>
        <w:bottom w:val="none" w:sz="0" w:space="0" w:color="auto"/>
        <w:right w:val="none" w:sz="0" w:space="0" w:color="auto"/>
      </w:divBdr>
    </w:div>
    <w:div w:id="588127205">
      <w:bodyDiv w:val="1"/>
      <w:marLeft w:val="0"/>
      <w:marRight w:val="0"/>
      <w:marTop w:val="0"/>
      <w:marBottom w:val="0"/>
      <w:divBdr>
        <w:top w:val="none" w:sz="0" w:space="0" w:color="auto"/>
        <w:left w:val="none" w:sz="0" w:space="0" w:color="auto"/>
        <w:bottom w:val="none" w:sz="0" w:space="0" w:color="auto"/>
        <w:right w:val="none" w:sz="0" w:space="0" w:color="auto"/>
      </w:divBdr>
    </w:div>
    <w:div w:id="588150917">
      <w:bodyDiv w:val="1"/>
      <w:marLeft w:val="0"/>
      <w:marRight w:val="0"/>
      <w:marTop w:val="0"/>
      <w:marBottom w:val="0"/>
      <w:divBdr>
        <w:top w:val="none" w:sz="0" w:space="0" w:color="auto"/>
        <w:left w:val="none" w:sz="0" w:space="0" w:color="auto"/>
        <w:bottom w:val="none" w:sz="0" w:space="0" w:color="auto"/>
        <w:right w:val="none" w:sz="0" w:space="0" w:color="auto"/>
      </w:divBdr>
    </w:div>
    <w:div w:id="588201914">
      <w:bodyDiv w:val="1"/>
      <w:marLeft w:val="0"/>
      <w:marRight w:val="0"/>
      <w:marTop w:val="0"/>
      <w:marBottom w:val="0"/>
      <w:divBdr>
        <w:top w:val="none" w:sz="0" w:space="0" w:color="auto"/>
        <w:left w:val="none" w:sz="0" w:space="0" w:color="auto"/>
        <w:bottom w:val="none" w:sz="0" w:space="0" w:color="auto"/>
        <w:right w:val="none" w:sz="0" w:space="0" w:color="auto"/>
      </w:divBdr>
    </w:div>
    <w:div w:id="588268584">
      <w:bodyDiv w:val="1"/>
      <w:marLeft w:val="0"/>
      <w:marRight w:val="0"/>
      <w:marTop w:val="0"/>
      <w:marBottom w:val="0"/>
      <w:divBdr>
        <w:top w:val="none" w:sz="0" w:space="0" w:color="auto"/>
        <w:left w:val="none" w:sz="0" w:space="0" w:color="auto"/>
        <w:bottom w:val="none" w:sz="0" w:space="0" w:color="auto"/>
        <w:right w:val="none" w:sz="0" w:space="0" w:color="auto"/>
      </w:divBdr>
    </w:div>
    <w:div w:id="588463705">
      <w:bodyDiv w:val="1"/>
      <w:marLeft w:val="0"/>
      <w:marRight w:val="0"/>
      <w:marTop w:val="0"/>
      <w:marBottom w:val="0"/>
      <w:divBdr>
        <w:top w:val="none" w:sz="0" w:space="0" w:color="auto"/>
        <w:left w:val="none" w:sz="0" w:space="0" w:color="auto"/>
        <w:bottom w:val="none" w:sz="0" w:space="0" w:color="auto"/>
        <w:right w:val="none" w:sz="0" w:space="0" w:color="auto"/>
      </w:divBdr>
    </w:div>
    <w:div w:id="588513544">
      <w:bodyDiv w:val="1"/>
      <w:marLeft w:val="0"/>
      <w:marRight w:val="0"/>
      <w:marTop w:val="0"/>
      <w:marBottom w:val="0"/>
      <w:divBdr>
        <w:top w:val="none" w:sz="0" w:space="0" w:color="auto"/>
        <w:left w:val="none" w:sz="0" w:space="0" w:color="auto"/>
        <w:bottom w:val="none" w:sz="0" w:space="0" w:color="auto"/>
        <w:right w:val="none" w:sz="0" w:space="0" w:color="auto"/>
      </w:divBdr>
    </w:div>
    <w:div w:id="588540409">
      <w:bodyDiv w:val="1"/>
      <w:marLeft w:val="0"/>
      <w:marRight w:val="0"/>
      <w:marTop w:val="0"/>
      <w:marBottom w:val="0"/>
      <w:divBdr>
        <w:top w:val="none" w:sz="0" w:space="0" w:color="auto"/>
        <w:left w:val="none" w:sz="0" w:space="0" w:color="auto"/>
        <w:bottom w:val="none" w:sz="0" w:space="0" w:color="auto"/>
        <w:right w:val="none" w:sz="0" w:space="0" w:color="auto"/>
      </w:divBdr>
    </w:div>
    <w:div w:id="588659469">
      <w:bodyDiv w:val="1"/>
      <w:marLeft w:val="0"/>
      <w:marRight w:val="0"/>
      <w:marTop w:val="0"/>
      <w:marBottom w:val="0"/>
      <w:divBdr>
        <w:top w:val="none" w:sz="0" w:space="0" w:color="auto"/>
        <w:left w:val="none" w:sz="0" w:space="0" w:color="auto"/>
        <w:bottom w:val="none" w:sz="0" w:space="0" w:color="auto"/>
        <w:right w:val="none" w:sz="0" w:space="0" w:color="auto"/>
      </w:divBdr>
    </w:div>
    <w:div w:id="588781238">
      <w:bodyDiv w:val="1"/>
      <w:marLeft w:val="0"/>
      <w:marRight w:val="0"/>
      <w:marTop w:val="0"/>
      <w:marBottom w:val="0"/>
      <w:divBdr>
        <w:top w:val="none" w:sz="0" w:space="0" w:color="auto"/>
        <w:left w:val="none" w:sz="0" w:space="0" w:color="auto"/>
        <w:bottom w:val="none" w:sz="0" w:space="0" w:color="auto"/>
        <w:right w:val="none" w:sz="0" w:space="0" w:color="auto"/>
      </w:divBdr>
    </w:div>
    <w:div w:id="588854599">
      <w:bodyDiv w:val="1"/>
      <w:marLeft w:val="0"/>
      <w:marRight w:val="0"/>
      <w:marTop w:val="0"/>
      <w:marBottom w:val="0"/>
      <w:divBdr>
        <w:top w:val="none" w:sz="0" w:space="0" w:color="auto"/>
        <w:left w:val="none" w:sz="0" w:space="0" w:color="auto"/>
        <w:bottom w:val="none" w:sz="0" w:space="0" w:color="auto"/>
        <w:right w:val="none" w:sz="0" w:space="0" w:color="auto"/>
      </w:divBdr>
    </w:div>
    <w:div w:id="588930033">
      <w:bodyDiv w:val="1"/>
      <w:marLeft w:val="0"/>
      <w:marRight w:val="0"/>
      <w:marTop w:val="0"/>
      <w:marBottom w:val="0"/>
      <w:divBdr>
        <w:top w:val="none" w:sz="0" w:space="0" w:color="auto"/>
        <w:left w:val="none" w:sz="0" w:space="0" w:color="auto"/>
        <w:bottom w:val="none" w:sz="0" w:space="0" w:color="auto"/>
        <w:right w:val="none" w:sz="0" w:space="0" w:color="auto"/>
      </w:divBdr>
    </w:div>
    <w:div w:id="589118639">
      <w:bodyDiv w:val="1"/>
      <w:marLeft w:val="0"/>
      <w:marRight w:val="0"/>
      <w:marTop w:val="0"/>
      <w:marBottom w:val="0"/>
      <w:divBdr>
        <w:top w:val="none" w:sz="0" w:space="0" w:color="auto"/>
        <w:left w:val="none" w:sz="0" w:space="0" w:color="auto"/>
        <w:bottom w:val="none" w:sz="0" w:space="0" w:color="auto"/>
        <w:right w:val="none" w:sz="0" w:space="0" w:color="auto"/>
      </w:divBdr>
    </w:div>
    <w:div w:id="589235107">
      <w:bodyDiv w:val="1"/>
      <w:marLeft w:val="0"/>
      <w:marRight w:val="0"/>
      <w:marTop w:val="0"/>
      <w:marBottom w:val="0"/>
      <w:divBdr>
        <w:top w:val="none" w:sz="0" w:space="0" w:color="auto"/>
        <w:left w:val="none" w:sz="0" w:space="0" w:color="auto"/>
        <w:bottom w:val="none" w:sz="0" w:space="0" w:color="auto"/>
        <w:right w:val="none" w:sz="0" w:space="0" w:color="auto"/>
      </w:divBdr>
    </w:div>
    <w:div w:id="589311600">
      <w:bodyDiv w:val="1"/>
      <w:marLeft w:val="0"/>
      <w:marRight w:val="0"/>
      <w:marTop w:val="0"/>
      <w:marBottom w:val="0"/>
      <w:divBdr>
        <w:top w:val="none" w:sz="0" w:space="0" w:color="auto"/>
        <w:left w:val="none" w:sz="0" w:space="0" w:color="auto"/>
        <w:bottom w:val="none" w:sz="0" w:space="0" w:color="auto"/>
        <w:right w:val="none" w:sz="0" w:space="0" w:color="auto"/>
      </w:divBdr>
    </w:div>
    <w:div w:id="589386667">
      <w:bodyDiv w:val="1"/>
      <w:marLeft w:val="0"/>
      <w:marRight w:val="0"/>
      <w:marTop w:val="0"/>
      <w:marBottom w:val="0"/>
      <w:divBdr>
        <w:top w:val="none" w:sz="0" w:space="0" w:color="auto"/>
        <w:left w:val="none" w:sz="0" w:space="0" w:color="auto"/>
        <w:bottom w:val="none" w:sz="0" w:space="0" w:color="auto"/>
        <w:right w:val="none" w:sz="0" w:space="0" w:color="auto"/>
      </w:divBdr>
    </w:div>
    <w:div w:id="589511723">
      <w:bodyDiv w:val="1"/>
      <w:marLeft w:val="0"/>
      <w:marRight w:val="0"/>
      <w:marTop w:val="0"/>
      <w:marBottom w:val="0"/>
      <w:divBdr>
        <w:top w:val="none" w:sz="0" w:space="0" w:color="auto"/>
        <w:left w:val="none" w:sz="0" w:space="0" w:color="auto"/>
        <w:bottom w:val="none" w:sz="0" w:space="0" w:color="auto"/>
        <w:right w:val="none" w:sz="0" w:space="0" w:color="auto"/>
      </w:divBdr>
    </w:div>
    <w:div w:id="589697171">
      <w:bodyDiv w:val="1"/>
      <w:marLeft w:val="0"/>
      <w:marRight w:val="0"/>
      <w:marTop w:val="0"/>
      <w:marBottom w:val="0"/>
      <w:divBdr>
        <w:top w:val="none" w:sz="0" w:space="0" w:color="auto"/>
        <w:left w:val="none" w:sz="0" w:space="0" w:color="auto"/>
        <w:bottom w:val="none" w:sz="0" w:space="0" w:color="auto"/>
        <w:right w:val="none" w:sz="0" w:space="0" w:color="auto"/>
      </w:divBdr>
    </w:div>
    <w:div w:id="589699339">
      <w:bodyDiv w:val="1"/>
      <w:marLeft w:val="0"/>
      <w:marRight w:val="0"/>
      <w:marTop w:val="0"/>
      <w:marBottom w:val="0"/>
      <w:divBdr>
        <w:top w:val="none" w:sz="0" w:space="0" w:color="auto"/>
        <w:left w:val="none" w:sz="0" w:space="0" w:color="auto"/>
        <w:bottom w:val="none" w:sz="0" w:space="0" w:color="auto"/>
        <w:right w:val="none" w:sz="0" w:space="0" w:color="auto"/>
      </w:divBdr>
    </w:div>
    <w:div w:id="590237801">
      <w:bodyDiv w:val="1"/>
      <w:marLeft w:val="0"/>
      <w:marRight w:val="0"/>
      <w:marTop w:val="0"/>
      <w:marBottom w:val="0"/>
      <w:divBdr>
        <w:top w:val="none" w:sz="0" w:space="0" w:color="auto"/>
        <w:left w:val="none" w:sz="0" w:space="0" w:color="auto"/>
        <w:bottom w:val="none" w:sz="0" w:space="0" w:color="auto"/>
        <w:right w:val="none" w:sz="0" w:space="0" w:color="auto"/>
      </w:divBdr>
    </w:div>
    <w:div w:id="590242602">
      <w:bodyDiv w:val="1"/>
      <w:marLeft w:val="0"/>
      <w:marRight w:val="0"/>
      <w:marTop w:val="0"/>
      <w:marBottom w:val="0"/>
      <w:divBdr>
        <w:top w:val="none" w:sz="0" w:space="0" w:color="auto"/>
        <w:left w:val="none" w:sz="0" w:space="0" w:color="auto"/>
        <w:bottom w:val="none" w:sz="0" w:space="0" w:color="auto"/>
        <w:right w:val="none" w:sz="0" w:space="0" w:color="auto"/>
      </w:divBdr>
    </w:div>
    <w:div w:id="590284095">
      <w:bodyDiv w:val="1"/>
      <w:marLeft w:val="0"/>
      <w:marRight w:val="0"/>
      <w:marTop w:val="0"/>
      <w:marBottom w:val="0"/>
      <w:divBdr>
        <w:top w:val="none" w:sz="0" w:space="0" w:color="auto"/>
        <w:left w:val="none" w:sz="0" w:space="0" w:color="auto"/>
        <w:bottom w:val="none" w:sz="0" w:space="0" w:color="auto"/>
        <w:right w:val="none" w:sz="0" w:space="0" w:color="auto"/>
      </w:divBdr>
    </w:div>
    <w:div w:id="590309562">
      <w:bodyDiv w:val="1"/>
      <w:marLeft w:val="0"/>
      <w:marRight w:val="0"/>
      <w:marTop w:val="0"/>
      <w:marBottom w:val="0"/>
      <w:divBdr>
        <w:top w:val="none" w:sz="0" w:space="0" w:color="auto"/>
        <w:left w:val="none" w:sz="0" w:space="0" w:color="auto"/>
        <w:bottom w:val="none" w:sz="0" w:space="0" w:color="auto"/>
        <w:right w:val="none" w:sz="0" w:space="0" w:color="auto"/>
      </w:divBdr>
    </w:div>
    <w:div w:id="590502980">
      <w:bodyDiv w:val="1"/>
      <w:marLeft w:val="0"/>
      <w:marRight w:val="0"/>
      <w:marTop w:val="0"/>
      <w:marBottom w:val="0"/>
      <w:divBdr>
        <w:top w:val="none" w:sz="0" w:space="0" w:color="auto"/>
        <w:left w:val="none" w:sz="0" w:space="0" w:color="auto"/>
        <w:bottom w:val="none" w:sz="0" w:space="0" w:color="auto"/>
        <w:right w:val="none" w:sz="0" w:space="0" w:color="auto"/>
      </w:divBdr>
    </w:div>
    <w:div w:id="590505986">
      <w:bodyDiv w:val="1"/>
      <w:marLeft w:val="0"/>
      <w:marRight w:val="0"/>
      <w:marTop w:val="0"/>
      <w:marBottom w:val="0"/>
      <w:divBdr>
        <w:top w:val="none" w:sz="0" w:space="0" w:color="auto"/>
        <w:left w:val="none" w:sz="0" w:space="0" w:color="auto"/>
        <w:bottom w:val="none" w:sz="0" w:space="0" w:color="auto"/>
        <w:right w:val="none" w:sz="0" w:space="0" w:color="auto"/>
      </w:divBdr>
    </w:div>
    <w:div w:id="590554223">
      <w:bodyDiv w:val="1"/>
      <w:marLeft w:val="0"/>
      <w:marRight w:val="0"/>
      <w:marTop w:val="0"/>
      <w:marBottom w:val="0"/>
      <w:divBdr>
        <w:top w:val="none" w:sz="0" w:space="0" w:color="auto"/>
        <w:left w:val="none" w:sz="0" w:space="0" w:color="auto"/>
        <w:bottom w:val="none" w:sz="0" w:space="0" w:color="auto"/>
        <w:right w:val="none" w:sz="0" w:space="0" w:color="auto"/>
      </w:divBdr>
    </w:div>
    <w:div w:id="590554683">
      <w:bodyDiv w:val="1"/>
      <w:marLeft w:val="0"/>
      <w:marRight w:val="0"/>
      <w:marTop w:val="0"/>
      <w:marBottom w:val="0"/>
      <w:divBdr>
        <w:top w:val="none" w:sz="0" w:space="0" w:color="auto"/>
        <w:left w:val="none" w:sz="0" w:space="0" w:color="auto"/>
        <w:bottom w:val="none" w:sz="0" w:space="0" w:color="auto"/>
        <w:right w:val="none" w:sz="0" w:space="0" w:color="auto"/>
      </w:divBdr>
    </w:div>
    <w:div w:id="590626890">
      <w:bodyDiv w:val="1"/>
      <w:marLeft w:val="0"/>
      <w:marRight w:val="0"/>
      <w:marTop w:val="0"/>
      <w:marBottom w:val="0"/>
      <w:divBdr>
        <w:top w:val="none" w:sz="0" w:space="0" w:color="auto"/>
        <w:left w:val="none" w:sz="0" w:space="0" w:color="auto"/>
        <w:bottom w:val="none" w:sz="0" w:space="0" w:color="auto"/>
        <w:right w:val="none" w:sz="0" w:space="0" w:color="auto"/>
      </w:divBdr>
    </w:div>
    <w:div w:id="590889395">
      <w:bodyDiv w:val="1"/>
      <w:marLeft w:val="0"/>
      <w:marRight w:val="0"/>
      <w:marTop w:val="0"/>
      <w:marBottom w:val="0"/>
      <w:divBdr>
        <w:top w:val="none" w:sz="0" w:space="0" w:color="auto"/>
        <w:left w:val="none" w:sz="0" w:space="0" w:color="auto"/>
        <w:bottom w:val="none" w:sz="0" w:space="0" w:color="auto"/>
        <w:right w:val="none" w:sz="0" w:space="0" w:color="auto"/>
      </w:divBdr>
    </w:div>
    <w:div w:id="590890442">
      <w:bodyDiv w:val="1"/>
      <w:marLeft w:val="0"/>
      <w:marRight w:val="0"/>
      <w:marTop w:val="0"/>
      <w:marBottom w:val="0"/>
      <w:divBdr>
        <w:top w:val="none" w:sz="0" w:space="0" w:color="auto"/>
        <w:left w:val="none" w:sz="0" w:space="0" w:color="auto"/>
        <w:bottom w:val="none" w:sz="0" w:space="0" w:color="auto"/>
        <w:right w:val="none" w:sz="0" w:space="0" w:color="auto"/>
      </w:divBdr>
    </w:div>
    <w:div w:id="591358335">
      <w:bodyDiv w:val="1"/>
      <w:marLeft w:val="0"/>
      <w:marRight w:val="0"/>
      <w:marTop w:val="0"/>
      <w:marBottom w:val="0"/>
      <w:divBdr>
        <w:top w:val="none" w:sz="0" w:space="0" w:color="auto"/>
        <w:left w:val="none" w:sz="0" w:space="0" w:color="auto"/>
        <w:bottom w:val="none" w:sz="0" w:space="0" w:color="auto"/>
        <w:right w:val="none" w:sz="0" w:space="0" w:color="auto"/>
      </w:divBdr>
    </w:div>
    <w:div w:id="591469945">
      <w:bodyDiv w:val="1"/>
      <w:marLeft w:val="0"/>
      <w:marRight w:val="0"/>
      <w:marTop w:val="0"/>
      <w:marBottom w:val="0"/>
      <w:divBdr>
        <w:top w:val="none" w:sz="0" w:space="0" w:color="auto"/>
        <w:left w:val="none" w:sz="0" w:space="0" w:color="auto"/>
        <w:bottom w:val="none" w:sz="0" w:space="0" w:color="auto"/>
        <w:right w:val="none" w:sz="0" w:space="0" w:color="auto"/>
      </w:divBdr>
    </w:div>
    <w:div w:id="591470222">
      <w:bodyDiv w:val="1"/>
      <w:marLeft w:val="0"/>
      <w:marRight w:val="0"/>
      <w:marTop w:val="0"/>
      <w:marBottom w:val="0"/>
      <w:divBdr>
        <w:top w:val="none" w:sz="0" w:space="0" w:color="auto"/>
        <w:left w:val="none" w:sz="0" w:space="0" w:color="auto"/>
        <w:bottom w:val="none" w:sz="0" w:space="0" w:color="auto"/>
        <w:right w:val="none" w:sz="0" w:space="0" w:color="auto"/>
      </w:divBdr>
    </w:div>
    <w:div w:id="591667608">
      <w:bodyDiv w:val="1"/>
      <w:marLeft w:val="0"/>
      <w:marRight w:val="0"/>
      <w:marTop w:val="0"/>
      <w:marBottom w:val="0"/>
      <w:divBdr>
        <w:top w:val="none" w:sz="0" w:space="0" w:color="auto"/>
        <w:left w:val="none" w:sz="0" w:space="0" w:color="auto"/>
        <w:bottom w:val="none" w:sz="0" w:space="0" w:color="auto"/>
        <w:right w:val="none" w:sz="0" w:space="0" w:color="auto"/>
      </w:divBdr>
    </w:div>
    <w:div w:id="591858468">
      <w:bodyDiv w:val="1"/>
      <w:marLeft w:val="0"/>
      <w:marRight w:val="0"/>
      <w:marTop w:val="0"/>
      <w:marBottom w:val="0"/>
      <w:divBdr>
        <w:top w:val="none" w:sz="0" w:space="0" w:color="auto"/>
        <w:left w:val="none" w:sz="0" w:space="0" w:color="auto"/>
        <w:bottom w:val="none" w:sz="0" w:space="0" w:color="auto"/>
        <w:right w:val="none" w:sz="0" w:space="0" w:color="auto"/>
      </w:divBdr>
    </w:div>
    <w:div w:id="592007900">
      <w:bodyDiv w:val="1"/>
      <w:marLeft w:val="0"/>
      <w:marRight w:val="0"/>
      <w:marTop w:val="0"/>
      <w:marBottom w:val="0"/>
      <w:divBdr>
        <w:top w:val="none" w:sz="0" w:space="0" w:color="auto"/>
        <w:left w:val="none" w:sz="0" w:space="0" w:color="auto"/>
        <w:bottom w:val="none" w:sz="0" w:space="0" w:color="auto"/>
        <w:right w:val="none" w:sz="0" w:space="0" w:color="auto"/>
      </w:divBdr>
    </w:div>
    <w:div w:id="592203172">
      <w:bodyDiv w:val="1"/>
      <w:marLeft w:val="0"/>
      <w:marRight w:val="0"/>
      <w:marTop w:val="0"/>
      <w:marBottom w:val="0"/>
      <w:divBdr>
        <w:top w:val="none" w:sz="0" w:space="0" w:color="auto"/>
        <w:left w:val="none" w:sz="0" w:space="0" w:color="auto"/>
        <w:bottom w:val="none" w:sz="0" w:space="0" w:color="auto"/>
        <w:right w:val="none" w:sz="0" w:space="0" w:color="auto"/>
      </w:divBdr>
    </w:div>
    <w:div w:id="592670353">
      <w:bodyDiv w:val="1"/>
      <w:marLeft w:val="0"/>
      <w:marRight w:val="0"/>
      <w:marTop w:val="0"/>
      <w:marBottom w:val="0"/>
      <w:divBdr>
        <w:top w:val="none" w:sz="0" w:space="0" w:color="auto"/>
        <w:left w:val="none" w:sz="0" w:space="0" w:color="auto"/>
        <w:bottom w:val="none" w:sz="0" w:space="0" w:color="auto"/>
        <w:right w:val="none" w:sz="0" w:space="0" w:color="auto"/>
      </w:divBdr>
    </w:div>
    <w:div w:id="592976500">
      <w:bodyDiv w:val="1"/>
      <w:marLeft w:val="0"/>
      <w:marRight w:val="0"/>
      <w:marTop w:val="0"/>
      <w:marBottom w:val="0"/>
      <w:divBdr>
        <w:top w:val="none" w:sz="0" w:space="0" w:color="auto"/>
        <w:left w:val="none" w:sz="0" w:space="0" w:color="auto"/>
        <w:bottom w:val="none" w:sz="0" w:space="0" w:color="auto"/>
        <w:right w:val="none" w:sz="0" w:space="0" w:color="auto"/>
      </w:divBdr>
    </w:div>
    <w:div w:id="593052370">
      <w:bodyDiv w:val="1"/>
      <w:marLeft w:val="0"/>
      <w:marRight w:val="0"/>
      <w:marTop w:val="0"/>
      <w:marBottom w:val="0"/>
      <w:divBdr>
        <w:top w:val="none" w:sz="0" w:space="0" w:color="auto"/>
        <w:left w:val="none" w:sz="0" w:space="0" w:color="auto"/>
        <w:bottom w:val="none" w:sz="0" w:space="0" w:color="auto"/>
        <w:right w:val="none" w:sz="0" w:space="0" w:color="auto"/>
      </w:divBdr>
    </w:div>
    <w:div w:id="593247354">
      <w:bodyDiv w:val="1"/>
      <w:marLeft w:val="0"/>
      <w:marRight w:val="0"/>
      <w:marTop w:val="0"/>
      <w:marBottom w:val="0"/>
      <w:divBdr>
        <w:top w:val="none" w:sz="0" w:space="0" w:color="auto"/>
        <w:left w:val="none" w:sz="0" w:space="0" w:color="auto"/>
        <w:bottom w:val="none" w:sz="0" w:space="0" w:color="auto"/>
        <w:right w:val="none" w:sz="0" w:space="0" w:color="auto"/>
      </w:divBdr>
    </w:div>
    <w:div w:id="593325790">
      <w:bodyDiv w:val="1"/>
      <w:marLeft w:val="0"/>
      <w:marRight w:val="0"/>
      <w:marTop w:val="0"/>
      <w:marBottom w:val="0"/>
      <w:divBdr>
        <w:top w:val="none" w:sz="0" w:space="0" w:color="auto"/>
        <w:left w:val="none" w:sz="0" w:space="0" w:color="auto"/>
        <w:bottom w:val="none" w:sz="0" w:space="0" w:color="auto"/>
        <w:right w:val="none" w:sz="0" w:space="0" w:color="auto"/>
      </w:divBdr>
    </w:div>
    <w:div w:id="593513012">
      <w:bodyDiv w:val="1"/>
      <w:marLeft w:val="0"/>
      <w:marRight w:val="0"/>
      <w:marTop w:val="0"/>
      <w:marBottom w:val="0"/>
      <w:divBdr>
        <w:top w:val="none" w:sz="0" w:space="0" w:color="auto"/>
        <w:left w:val="none" w:sz="0" w:space="0" w:color="auto"/>
        <w:bottom w:val="none" w:sz="0" w:space="0" w:color="auto"/>
        <w:right w:val="none" w:sz="0" w:space="0" w:color="auto"/>
      </w:divBdr>
    </w:div>
    <w:div w:id="593781392">
      <w:bodyDiv w:val="1"/>
      <w:marLeft w:val="0"/>
      <w:marRight w:val="0"/>
      <w:marTop w:val="0"/>
      <w:marBottom w:val="0"/>
      <w:divBdr>
        <w:top w:val="none" w:sz="0" w:space="0" w:color="auto"/>
        <w:left w:val="none" w:sz="0" w:space="0" w:color="auto"/>
        <w:bottom w:val="none" w:sz="0" w:space="0" w:color="auto"/>
        <w:right w:val="none" w:sz="0" w:space="0" w:color="auto"/>
      </w:divBdr>
    </w:div>
    <w:div w:id="593785919">
      <w:bodyDiv w:val="1"/>
      <w:marLeft w:val="0"/>
      <w:marRight w:val="0"/>
      <w:marTop w:val="0"/>
      <w:marBottom w:val="0"/>
      <w:divBdr>
        <w:top w:val="none" w:sz="0" w:space="0" w:color="auto"/>
        <w:left w:val="none" w:sz="0" w:space="0" w:color="auto"/>
        <w:bottom w:val="none" w:sz="0" w:space="0" w:color="auto"/>
        <w:right w:val="none" w:sz="0" w:space="0" w:color="auto"/>
      </w:divBdr>
    </w:div>
    <w:div w:id="594095486">
      <w:bodyDiv w:val="1"/>
      <w:marLeft w:val="0"/>
      <w:marRight w:val="0"/>
      <w:marTop w:val="0"/>
      <w:marBottom w:val="0"/>
      <w:divBdr>
        <w:top w:val="none" w:sz="0" w:space="0" w:color="auto"/>
        <w:left w:val="none" w:sz="0" w:space="0" w:color="auto"/>
        <w:bottom w:val="none" w:sz="0" w:space="0" w:color="auto"/>
        <w:right w:val="none" w:sz="0" w:space="0" w:color="auto"/>
      </w:divBdr>
    </w:div>
    <w:div w:id="594359916">
      <w:bodyDiv w:val="1"/>
      <w:marLeft w:val="0"/>
      <w:marRight w:val="0"/>
      <w:marTop w:val="0"/>
      <w:marBottom w:val="0"/>
      <w:divBdr>
        <w:top w:val="none" w:sz="0" w:space="0" w:color="auto"/>
        <w:left w:val="none" w:sz="0" w:space="0" w:color="auto"/>
        <w:bottom w:val="none" w:sz="0" w:space="0" w:color="auto"/>
        <w:right w:val="none" w:sz="0" w:space="0" w:color="auto"/>
      </w:divBdr>
    </w:div>
    <w:div w:id="594363138">
      <w:bodyDiv w:val="1"/>
      <w:marLeft w:val="0"/>
      <w:marRight w:val="0"/>
      <w:marTop w:val="0"/>
      <w:marBottom w:val="0"/>
      <w:divBdr>
        <w:top w:val="none" w:sz="0" w:space="0" w:color="auto"/>
        <w:left w:val="none" w:sz="0" w:space="0" w:color="auto"/>
        <w:bottom w:val="none" w:sz="0" w:space="0" w:color="auto"/>
        <w:right w:val="none" w:sz="0" w:space="0" w:color="auto"/>
      </w:divBdr>
    </w:div>
    <w:div w:id="594435395">
      <w:bodyDiv w:val="1"/>
      <w:marLeft w:val="0"/>
      <w:marRight w:val="0"/>
      <w:marTop w:val="0"/>
      <w:marBottom w:val="0"/>
      <w:divBdr>
        <w:top w:val="none" w:sz="0" w:space="0" w:color="auto"/>
        <w:left w:val="none" w:sz="0" w:space="0" w:color="auto"/>
        <w:bottom w:val="none" w:sz="0" w:space="0" w:color="auto"/>
        <w:right w:val="none" w:sz="0" w:space="0" w:color="auto"/>
      </w:divBdr>
    </w:div>
    <w:div w:id="594557401">
      <w:bodyDiv w:val="1"/>
      <w:marLeft w:val="0"/>
      <w:marRight w:val="0"/>
      <w:marTop w:val="0"/>
      <w:marBottom w:val="0"/>
      <w:divBdr>
        <w:top w:val="none" w:sz="0" w:space="0" w:color="auto"/>
        <w:left w:val="none" w:sz="0" w:space="0" w:color="auto"/>
        <w:bottom w:val="none" w:sz="0" w:space="0" w:color="auto"/>
        <w:right w:val="none" w:sz="0" w:space="0" w:color="auto"/>
      </w:divBdr>
    </w:div>
    <w:div w:id="594632303">
      <w:bodyDiv w:val="1"/>
      <w:marLeft w:val="0"/>
      <w:marRight w:val="0"/>
      <w:marTop w:val="0"/>
      <w:marBottom w:val="0"/>
      <w:divBdr>
        <w:top w:val="none" w:sz="0" w:space="0" w:color="auto"/>
        <w:left w:val="none" w:sz="0" w:space="0" w:color="auto"/>
        <w:bottom w:val="none" w:sz="0" w:space="0" w:color="auto"/>
        <w:right w:val="none" w:sz="0" w:space="0" w:color="auto"/>
      </w:divBdr>
    </w:div>
    <w:div w:id="594749192">
      <w:bodyDiv w:val="1"/>
      <w:marLeft w:val="0"/>
      <w:marRight w:val="0"/>
      <w:marTop w:val="0"/>
      <w:marBottom w:val="0"/>
      <w:divBdr>
        <w:top w:val="none" w:sz="0" w:space="0" w:color="auto"/>
        <w:left w:val="none" w:sz="0" w:space="0" w:color="auto"/>
        <w:bottom w:val="none" w:sz="0" w:space="0" w:color="auto"/>
        <w:right w:val="none" w:sz="0" w:space="0" w:color="auto"/>
      </w:divBdr>
    </w:div>
    <w:div w:id="594896256">
      <w:bodyDiv w:val="1"/>
      <w:marLeft w:val="0"/>
      <w:marRight w:val="0"/>
      <w:marTop w:val="0"/>
      <w:marBottom w:val="0"/>
      <w:divBdr>
        <w:top w:val="none" w:sz="0" w:space="0" w:color="auto"/>
        <w:left w:val="none" w:sz="0" w:space="0" w:color="auto"/>
        <w:bottom w:val="none" w:sz="0" w:space="0" w:color="auto"/>
        <w:right w:val="none" w:sz="0" w:space="0" w:color="auto"/>
      </w:divBdr>
    </w:div>
    <w:div w:id="594896507">
      <w:bodyDiv w:val="1"/>
      <w:marLeft w:val="0"/>
      <w:marRight w:val="0"/>
      <w:marTop w:val="0"/>
      <w:marBottom w:val="0"/>
      <w:divBdr>
        <w:top w:val="none" w:sz="0" w:space="0" w:color="auto"/>
        <w:left w:val="none" w:sz="0" w:space="0" w:color="auto"/>
        <w:bottom w:val="none" w:sz="0" w:space="0" w:color="auto"/>
        <w:right w:val="none" w:sz="0" w:space="0" w:color="auto"/>
      </w:divBdr>
    </w:div>
    <w:div w:id="594942306">
      <w:bodyDiv w:val="1"/>
      <w:marLeft w:val="0"/>
      <w:marRight w:val="0"/>
      <w:marTop w:val="0"/>
      <w:marBottom w:val="0"/>
      <w:divBdr>
        <w:top w:val="none" w:sz="0" w:space="0" w:color="auto"/>
        <w:left w:val="none" w:sz="0" w:space="0" w:color="auto"/>
        <w:bottom w:val="none" w:sz="0" w:space="0" w:color="auto"/>
        <w:right w:val="none" w:sz="0" w:space="0" w:color="auto"/>
      </w:divBdr>
    </w:div>
    <w:div w:id="595092078">
      <w:bodyDiv w:val="1"/>
      <w:marLeft w:val="0"/>
      <w:marRight w:val="0"/>
      <w:marTop w:val="0"/>
      <w:marBottom w:val="0"/>
      <w:divBdr>
        <w:top w:val="none" w:sz="0" w:space="0" w:color="auto"/>
        <w:left w:val="none" w:sz="0" w:space="0" w:color="auto"/>
        <w:bottom w:val="none" w:sz="0" w:space="0" w:color="auto"/>
        <w:right w:val="none" w:sz="0" w:space="0" w:color="auto"/>
      </w:divBdr>
    </w:div>
    <w:div w:id="595096650">
      <w:bodyDiv w:val="1"/>
      <w:marLeft w:val="0"/>
      <w:marRight w:val="0"/>
      <w:marTop w:val="0"/>
      <w:marBottom w:val="0"/>
      <w:divBdr>
        <w:top w:val="none" w:sz="0" w:space="0" w:color="auto"/>
        <w:left w:val="none" w:sz="0" w:space="0" w:color="auto"/>
        <w:bottom w:val="none" w:sz="0" w:space="0" w:color="auto"/>
        <w:right w:val="none" w:sz="0" w:space="0" w:color="auto"/>
      </w:divBdr>
    </w:div>
    <w:div w:id="595216716">
      <w:bodyDiv w:val="1"/>
      <w:marLeft w:val="0"/>
      <w:marRight w:val="0"/>
      <w:marTop w:val="0"/>
      <w:marBottom w:val="0"/>
      <w:divBdr>
        <w:top w:val="none" w:sz="0" w:space="0" w:color="auto"/>
        <w:left w:val="none" w:sz="0" w:space="0" w:color="auto"/>
        <w:bottom w:val="none" w:sz="0" w:space="0" w:color="auto"/>
        <w:right w:val="none" w:sz="0" w:space="0" w:color="auto"/>
      </w:divBdr>
    </w:div>
    <w:div w:id="595332419">
      <w:bodyDiv w:val="1"/>
      <w:marLeft w:val="0"/>
      <w:marRight w:val="0"/>
      <w:marTop w:val="0"/>
      <w:marBottom w:val="0"/>
      <w:divBdr>
        <w:top w:val="none" w:sz="0" w:space="0" w:color="auto"/>
        <w:left w:val="none" w:sz="0" w:space="0" w:color="auto"/>
        <w:bottom w:val="none" w:sz="0" w:space="0" w:color="auto"/>
        <w:right w:val="none" w:sz="0" w:space="0" w:color="auto"/>
      </w:divBdr>
    </w:div>
    <w:div w:id="595481318">
      <w:bodyDiv w:val="1"/>
      <w:marLeft w:val="0"/>
      <w:marRight w:val="0"/>
      <w:marTop w:val="0"/>
      <w:marBottom w:val="0"/>
      <w:divBdr>
        <w:top w:val="none" w:sz="0" w:space="0" w:color="auto"/>
        <w:left w:val="none" w:sz="0" w:space="0" w:color="auto"/>
        <w:bottom w:val="none" w:sz="0" w:space="0" w:color="auto"/>
        <w:right w:val="none" w:sz="0" w:space="0" w:color="auto"/>
      </w:divBdr>
    </w:div>
    <w:div w:id="595525890">
      <w:bodyDiv w:val="1"/>
      <w:marLeft w:val="0"/>
      <w:marRight w:val="0"/>
      <w:marTop w:val="0"/>
      <w:marBottom w:val="0"/>
      <w:divBdr>
        <w:top w:val="none" w:sz="0" w:space="0" w:color="auto"/>
        <w:left w:val="none" w:sz="0" w:space="0" w:color="auto"/>
        <w:bottom w:val="none" w:sz="0" w:space="0" w:color="auto"/>
        <w:right w:val="none" w:sz="0" w:space="0" w:color="auto"/>
      </w:divBdr>
    </w:div>
    <w:div w:id="595556380">
      <w:bodyDiv w:val="1"/>
      <w:marLeft w:val="0"/>
      <w:marRight w:val="0"/>
      <w:marTop w:val="0"/>
      <w:marBottom w:val="0"/>
      <w:divBdr>
        <w:top w:val="none" w:sz="0" w:space="0" w:color="auto"/>
        <w:left w:val="none" w:sz="0" w:space="0" w:color="auto"/>
        <w:bottom w:val="none" w:sz="0" w:space="0" w:color="auto"/>
        <w:right w:val="none" w:sz="0" w:space="0" w:color="auto"/>
      </w:divBdr>
    </w:div>
    <w:div w:id="595794162">
      <w:bodyDiv w:val="1"/>
      <w:marLeft w:val="0"/>
      <w:marRight w:val="0"/>
      <w:marTop w:val="0"/>
      <w:marBottom w:val="0"/>
      <w:divBdr>
        <w:top w:val="none" w:sz="0" w:space="0" w:color="auto"/>
        <w:left w:val="none" w:sz="0" w:space="0" w:color="auto"/>
        <w:bottom w:val="none" w:sz="0" w:space="0" w:color="auto"/>
        <w:right w:val="none" w:sz="0" w:space="0" w:color="auto"/>
      </w:divBdr>
    </w:div>
    <w:div w:id="596180997">
      <w:bodyDiv w:val="1"/>
      <w:marLeft w:val="0"/>
      <w:marRight w:val="0"/>
      <w:marTop w:val="0"/>
      <w:marBottom w:val="0"/>
      <w:divBdr>
        <w:top w:val="none" w:sz="0" w:space="0" w:color="auto"/>
        <w:left w:val="none" w:sz="0" w:space="0" w:color="auto"/>
        <w:bottom w:val="none" w:sz="0" w:space="0" w:color="auto"/>
        <w:right w:val="none" w:sz="0" w:space="0" w:color="auto"/>
      </w:divBdr>
    </w:div>
    <w:div w:id="596526880">
      <w:bodyDiv w:val="1"/>
      <w:marLeft w:val="0"/>
      <w:marRight w:val="0"/>
      <w:marTop w:val="0"/>
      <w:marBottom w:val="0"/>
      <w:divBdr>
        <w:top w:val="none" w:sz="0" w:space="0" w:color="auto"/>
        <w:left w:val="none" w:sz="0" w:space="0" w:color="auto"/>
        <w:bottom w:val="none" w:sz="0" w:space="0" w:color="auto"/>
        <w:right w:val="none" w:sz="0" w:space="0" w:color="auto"/>
      </w:divBdr>
    </w:div>
    <w:div w:id="596641381">
      <w:bodyDiv w:val="1"/>
      <w:marLeft w:val="0"/>
      <w:marRight w:val="0"/>
      <w:marTop w:val="0"/>
      <w:marBottom w:val="0"/>
      <w:divBdr>
        <w:top w:val="none" w:sz="0" w:space="0" w:color="auto"/>
        <w:left w:val="none" w:sz="0" w:space="0" w:color="auto"/>
        <w:bottom w:val="none" w:sz="0" w:space="0" w:color="auto"/>
        <w:right w:val="none" w:sz="0" w:space="0" w:color="auto"/>
      </w:divBdr>
    </w:div>
    <w:div w:id="596716914">
      <w:bodyDiv w:val="1"/>
      <w:marLeft w:val="0"/>
      <w:marRight w:val="0"/>
      <w:marTop w:val="0"/>
      <w:marBottom w:val="0"/>
      <w:divBdr>
        <w:top w:val="none" w:sz="0" w:space="0" w:color="auto"/>
        <w:left w:val="none" w:sz="0" w:space="0" w:color="auto"/>
        <w:bottom w:val="none" w:sz="0" w:space="0" w:color="auto"/>
        <w:right w:val="none" w:sz="0" w:space="0" w:color="auto"/>
      </w:divBdr>
    </w:div>
    <w:div w:id="596905223">
      <w:bodyDiv w:val="1"/>
      <w:marLeft w:val="0"/>
      <w:marRight w:val="0"/>
      <w:marTop w:val="0"/>
      <w:marBottom w:val="0"/>
      <w:divBdr>
        <w:top w:val="none" w:sz="0" w:space="0" w:color="auto"/>
        <w:left w:val="none" w:sz="0" w:space="0" w:color="auto"/>
        <w:bottom w:val="none" w:sz="0" w:space="0" w:color="auto"/>
        <w:right w:val="none" w:sz="0" w:space="0" w:color="auto"/>
      </w:divBdr>
    </w:div>
    <w:div w:id="596983530">
      <w:bodyDiv w:val="1"/>
      <w:marLeft w:val="0"/>
      <w:marRight w:val="0"/>
      <w:marTop w:val="0"/>
      <w:marBottom w:val="0"/>
      <w:divBdr>
        <w:top w:val="none" w:sz="0" w:space="0" w:color="auto"/>
        <w:left w:val="none" w:sz="0" w:space="0" w:color="auto"/>
        <w:bottom w:val="none" w:sz="0" w:space="0" w:color="auto"/>
        <w:right w:val="none" w:sz="0" w:space="0" w:color="auto"/>
      </w:divBdr>
    </w:div>
    <w:div w:id="596985419">
      <w:bodyDiv w:val="1"/>
      <w:marLeft w:val="0"/>
      <w:marRight w:val="0"/>
      <w:marTop w:val="0"/>
      <w:marBottom w:val="0"/>
      <w:divBdr>
        <w:top w:val="none" w:sz="0" w:space="0" w:color="auto"/>
        <w:left w:val="none" w:sz="0" w:space="0" w:color="auto"/>
        <w:bottom w:val="none" w:sz="0" w:space="0" w:color="auto"/>
        <w:right w:val="none" w:sz="0" w:space="0" w:color="auto"/>
      </w:divBdr>
    </w:div>
    <w:div w:id="597107028">
      <w:bodyDiv w:val="1"/>
      <w:marLeft w:val="0"/>
      <w:marRight w:val="0"/>
      <w:marTop w:val="0"/>
      <w:marBottom w:val="0"/>
      <w:divBdr>
        <w:top w:val="none" w:sz="0" w:space="0" w:color="auto"/>
        <w:left w:val="none" w:sz="0" w:space="0" w:color="auto"/>
        <w:bottom w:val="none" w:sz="0" w:space="0" w:color="auto"/>
        <w:right w:val="none" w:sz="0" w:space="0" w:color="auto"/>
      </w:divBdr>
    </w:div>
    <w:div w:id="597524268">
      <w:bodyDiv w:val="1"/>
      <w:marLeft w:val="0"/>
      <w:marRight w:val="0"/>
      <w:marTop w:val="0"/>
      <w:marBottom w:val="0"/>
      <w:divBdr>
        <w:top w:val="none" w:sz="0" w:space="0" w:color="auto"/>
        <w:left w:val="none" w:sz="0" w:space="0" w:color="auto"/>
        <w:bottom w:val="none" w:sz="0" w:space="0" w:color="auto"/>
        <w:right w:val="none" w:sz="0" w:space="0" w:color="auto"/>
      </w:divBdr>
    </w:div>
    <w:div w:id="598024710">
      <w:bodyDiv w:val="1"/>
      <w:marLeft w:val="0"/>
      <w:marRight w:val="0"/>
      <w:marTop w:val="0"/>
      <w:marBottom w:val="0"/>
      <w:divBdr>
        <w:top w:val="none" w:sz="0" w:space="0" w:color="auto"/>
        <w:left w:val="none" w:sz="0" w:space="0" w:color="auto"/>
        <w:bottom w:val="none" w:sz="0" w:space="0" w:color="auto"/>
        <w:right w:val="none" w:sz="0" w:space="0" w:color="auto"/>
      </w:divBdr>
    </w:div>
    <w:div w:id="598025870">
      <w:bodyDiv w:val="1"/>
      <w:marLeft w:val="0"/>
      <w:marRight w:val="0"/>
      <w:marTop w:val="0"/>
      <w:marBottom w:val="0"/>
      <w:divBdr>
        <w:top w:val="none" w:sz="0" w:space="0" w:color="auto"/>
        <w:left w:val="none" w:sz="0" w:space="0" w:color="auto"/>
        <w:bottom w:val="none" w:sz="0" w:space="0" w:color="auto"/>
        <w:right w:val="none" w:sz="0" w:space="0" w:color="auto"/>
      </w:divBdr>
    </w:div>
    <w:div w:id="598105374">
      <w:bodyDiv w:val="1"/>
      <w:marLeft w:val="0"/>
      <w:marRight w:val="0"/>
      <w:marTop w:val="0"/>
      <w:marBottom w:val="0"/>
      <w:divBdr>
        <w:top w:val="none" w:sz="0" w:space="0" w:color="auto"/>
        <w:left w:val="none" w:sz="0" w:space="0" w:color="auto"/>
        <w:bottom w:val="none" w:sz="0" w:space="0" w:color="auto"/>
        <w:right w:val="none" w:sz="0" w:space="0" w:color="auto"/>
      </w:divBdr>
    </w:div>
    <w:div w:id="598177812">
      <w:bodyDiv w:val="1"/>
      <w:marLeft w:val="0"/>
      <w:marRight w:val="0"/>
      <w:marTop w:val="0"/>
      <w:marBottom w:val="0"/>
      <w:divBdr>
        <w:top w:val="none" w:sz="0" w:space="0" w:color="auto"/>
        <w:left w:val="none" w:sz="0" w:space="0" w:color="auto"/>
        <w:bottom w:val="none" w:sz="0" w:space="0" w:color="auto"/>
        <w:right w:val="none" w:sz="0" w:space="0" w:color="auto"/>
      </w:divBdr>
    </w:div>
    <w:div w:id="598292746">
      <w:bodyDiv w:val="1"/>
      <w:marLeft w:val="0"/>
      <w:marRight w:val="0"/>
      <w:marTop w:val="0"/>
      <w:marBottom w:val="0"/>
      <w:divBdr>
        <w:top w:val="none" w:sz="0" w:space="0" w:color="auto"/>
        <w:left w:val="none" w:sz="0" w:space="0" w:color="auto"/>
        <w:bottom w:val="none" w:sz="0" w:space="0" w:color="auto"/>
        <w:right w:val="none" w:sz="0" w:space="0" w:color="auto"/>
      </w:divBdr>
    </w:div>
    <w:div w:id="598410032">
      <w:bodyDiv w:val="1"/>
      <w:marLeft w:val="0"/>
      <w:marRight w:val="0"/>
      <w:marTop w:val="0"/>
      <w:marBottom w:val="0"/>
      <w:divBdr>
        <w:top w:val="none" w:sz="0" w:space="0" w:color="auto"/>
        <w:left w:val="none" w:sz="0" w:space="0" w:color="auto"/>
        <w:bottom w:val="none" w:sz="0" w:space="0" w:color="auto"/>
        <w:right w:val="none" w:sz="0" w:space="0" w:color="auto"/>
      </w:divBdr>
    </w:div>
    <w:div w:id="599146901">
      <w:bodyDiv w:val="1"/>
      <w:marLeft w:val="0"/>
      <w:marRight w:val="0"/>
      <w:marTop w:val="0"/>
      <w:marBottom w:val="0"/>
      <w:divBdr>
        <w:top w:val="none" w:sz="0" w:space="0" w:color="auto"/>
        <w:left w:val="none" w:sz="0" w:space="0" w:color="auto"/>
        <w:bottom w:val="none" w:sz="0" w:space="0" w:color="auto"/>
        <w:right w:val="none" w:sz="0" w:space="0" w:color="auto"/>
      </w:divBdr>
    </w:div>
    <w:div w:id="599264817">
      <w:bodyDiv w:val="1"/>
      <w:marLeft w:val="0"/>
      <w:marRight w:val="0"/>
      <w:marTop w:val="0"/>
      <w:marBottom w:val="0"/>
      <w:divBdr>
        <w:top w:val="none" w:sz="0" w:space="0" w:color="auto"/>
        <w:left w:val="none" w:sz="0" w:space="0" w:color="auto"/>
        <w:bottom w:val="none" w:sz="0" w:space="0" w:color="auto"/>
        <w:right w:val="none" w:sz="0" w:space="0" w:color="auto"/>
      </w:divBdr>
    </w:div>
    <w:div w:id="599409801">
      <w:bodyDiv w:val="1"/>
      <w:marLeft w:val="0"/>
      <w:marRight w:val="0"/>
      <w:marTop w:val="0"/>
      <w:marBottom w:val="0"/>
      <w:divBdr>
        <w:top w:val="none" w:sz="0" w:space="0" w:color="auto"/>
        <w:left w:val="none" w:sz="0" w:space="0" w:color="auto"/>
        <w:bottom w:val="none" w:sz="0" w:space="0" w:color="auto"/>
        <w:right w:val="none" w:sz="0" w:space="0" w:color="auto"/>
      </w:divBdr>
    </w:div>
    <w:div w:id="599410559">
      <w:bodyDiv w:val="1"/>
      <w:marLeft w:val="0"/>
      <w:marRight w:val="0"/>
      <w:marTop w:val="0"/>
      <w:marBottom w:val="0"/>
      <w:divBdr>
        <w:top w:val="none" w:sz="0" w:space="0" w:color="auto"/>
        <w:left w:val="none" w:sz="0" w:space="0" w:color="auto"/>
        <w:bottom w:val="none" w:sz="0" w:space="0" w:color="auto"/>
        <w:right w:val="none" w:sz="0" w:space="0" w:color="auto"/>
      </w:divBdr>
    </w:div>
    <w:div w:id="599411179">
      <w:bodyDiv w:val="1"/>
      <w:marLeft w:val="0"/>
      <w:marRight w:val="0"/>
      <w:marTop w:val="0"/>
      <w:marBottom w:val="0"/>
      <w:divBdr>
        <w:top w:val="none" w:sz="0" w:space="0" w:color="auto"/>
        <w:left w:val="none" w:sz="0" w:space="0" w:color="auto"/>
        <w:bottom w:val="none" w:sz="0" w:space="0" w:color="auto"/>
        <w:right w:val="none" w:sz="0" w:space="0" w:color="auto"/>
      </w:divBdr>
    </w:div>
    <w:div w:id="599458806">
      <w:bodyDiv w:val="1"/>
      <w:marLeft w:val="0"/>
      <w:marRight w:val="0"/>
      <w:marTop w:val="0"/>
      <w:marBottom w:val="0"/>
      <w:divBdr>
        <w:top w:val="none" w:sz="0" w:space="0" w:color="auto"/>
        <w:left w:val="none" w:sz="0" w:space="0" w:color="auto"/>
        <w:bottom w:val="none" w:sz="0" w:space="0" w:color="auto"/>
        <w:right w:val="none" w:sz="0" w:space="0" w:color="auto"/>
      </w:divBdr>
    </w:div>
    <w:div w:id="599525687">
      <w:bodyDiv w:val="1"/>
      <w:marLeft w:val="0"/>
      <w:marRight w:val="0"/>
      <w:marTop w:val="0"/>
      <w:marBottom w:val="0"/>
      <w:divBdr>
        <w:top w:val="none" w:sz="0" w:space="0" w:color="auto"/>
        <w:left w:val="none" w:sz="0" w:space="0" w:color="auto"/>
        <w:bottom w:val="none" w:sz="0" w:space="0" w:color="auto"/>
        <w:right w:val="none" w:sz="0" w:space="0" w:color="auto"/>
      </w:divBdr>
    </w:div>
    <w:div w:id="599878138">
      <w:bodyDiv w:val="1"/>
      <w:marLeft w:val="0"/>
      <w:marRight w:val="0"/>
      <w:marTop w:val="0"/>
      <w:marBottom w:val="0"/>
      <w:divBdr>
        <w:top w:val="none" w:sz="0" w:space="0" w:color="auto"/>
        <w:left w:val="none" w:sz="0" w:space="0" w:color="auto"/>
        <w:bottom w:val="none" w:sz="0" w:space="0" w:color="auto"/>
        <w:right w:val="none" w:sz="0" w:space="0" w:color="auto"/>
      </w:divBdr>
    </w:div>
    <w:div w:id="599991490">
      <w:bodyDiv w:val="1"/>
      <w:marLeft w:val="0"/>
      <w:marRight w:val="0"/>
      <w:marTop w:val="0"/>
      <w:marBottom w:val="0"/>
      <w:divBdr>
        <w:top w:val="none" w:sz="0" w:space="0" w:color="auto"/>
        <w:left w:val="none" w:sz="0" w:space="0" w:color="auto"/>
        <w:bottom w:val="none" w:sz="0" w:space="0" w:color="auto"/>
        <w:right w:val="none" w:sz="0" w:space="0" w:color="auto"/>
      </w:divBdr>
    </w:div>
    <w:div w:id="600182584">
      <w:bodyDiv w:val="1"/>
      <w:marLeft w:val="0"/>
      <w:marRight w:val="0"/>
      <w:marTop w:val="0"/>
      <w:marBottom w:val="0"/>
      <w:divBdr>
        <w:top w:val="none" w:sz="0" w:space="0" w:color="auto"/>
        <w:left w:val="none" w:sz="0" w:space="0" w:color="auto"/>
        <w:bottom w:val="none" w:sz="0" w:space="0" w:color="auto"/>
        <w:right w:val="none" w:sz="0" w:space="0" w:color="auto"/>
      </w:divBdr>
    </w:div>
    <w:div w:id="600190562">
      <w:bodyDiv w:val="1"/>
      <w:marLeft w:val="0"/>
      <w:marRight w:val="0"/>
      <w:marTop w:val="0"/>
      <w:marBottom w:val="0"/>
      <w:divBdr>
        <w:top w:val="none" w:sz="0" w:space="0" w:color="auto"/>
        <w:left w:val="none" w:sz="0" w:space="0" w:color="auto"/>
        <w:bottom w:val="none" w:sz="0" w:space="0" w:color="auto"/>
        <w:right w:val="none" w:sz="0" w:space="0" w:color="auto"/>
      </w:divBdr>
    </w:div>
    <w:div w:id="600256296">
      <w:bodyDiv w:val="1"/>
      <w:marLeft w:val="0"/>
      <w:marRight w:val="0"/>
      <w:marTop w:val="0"/>
      <w:marBottom w:val="0"/>
      <w:divBdr>
        <w:top w:val="none" w:sz="0" w:space="0" w:color="auto"/>
        <w:left w:val="none" w:sz="0" w:space="0" w:color="auto"/>
        <w:bottom w:val="none" w:sz="0" w:space="0" w:color="auto"/>
        <w:right w:val="none" w:sz="0" w:space="0" w:color="auto"/>
      </w:divBdr>
    </w:div>
    <w:div w:id="600450306">
      <w:bodyDiv w:val="1"/>
      <w:marLeft w:val="0"/>
      <w:marRight w:val="0"/>
      <w:marTop w:val="0"/>
      <w:marBottom w:val="0"/>
      <w:divBdr>
        <w:top w:val="none" w:sz="0" w:space="0" w:color="auto"/>
        <w:left w:val="none" w:sz="0" w:space="0" w:color="auto"/>
        <w:bottom w:val="none" w:sz="0" w:space="0" w:color="auto"/>
        <w:right w:val="none" w:sz="0" w:space="0" w:color="auto"/>
      </w:divBdr>
    </w:div>
    <w:div w:id="601104996">
      <w:bodyDiv w:val="1"/>
      <w:marLeft w:val="0"/>
      <w:marRight w:val="0"/>
      <w:marTop w:val="0"/>
      <w:marBottom w:val="0"/>
      <w:divBdr>
        <w:top w:val="none" w:sz="0" w:space="0" w:color="auto"/>
        <w:left w:val="none" w:sz="0" w:space="0" w:color="auto"/>
        <w:bottom w:val="none" w:sz="0" w:space="0" w:color="auto"/>
        <w:right w:val="none" w:sz="0" w:space="0" w:color="auto"/>
      </w:divBdr>
    </w:div>
    <w:div w:id="601306822">
      <w:bodyDiv w:val="1"/>
      <w:marLeft w:val="0"/>
      <w:marRight w:val="0"/>
      <w:marTop w:val="0"/>
      <w:marBottom w:val="0"/>
      <w:divBdr>
        <w:top w:val="none" w:sz="0" w:space="0" w:color="auto"/>
        <w:left w:val="none" w:sz="0" w:space="0" w:color="auto"/>
        <w:bottom w:val="none" w:sz="0" w:space="0" w:color="auto"/>
        <w:right w:val="none" w:sz="0" w:space="0" w:color="auto"/>
      </w:divBdr>
    </w:div>
    <w:div w:id="601651166">
      <w:bodyDiv w:val="1"/>
      <w:marLeft w:val="0"/>
      <w:marRight w:val="0"/>
      <w:marTop w:val="0"/>
      <w:marBottom w:val="0"/>
      <w:divBdr>
        <w:top w:val="none" w:sz="0" w:space="0" w:color="auto"/>
        <w:left w:val="none" w:sz="0" w:space="0" w:color="auto"/>
        <w:bottom w:val="none" w:sz="0" w:space="0" w:color="auto"/>
        <w:right w:val="none" w:sz="0" w:space="0" w:color="auto"/>
      </w:divBdr>
    </w:div>
    <w:div w:id="601766385">
      <w:bodyDiv w:val="1"/>
      <w:marLeft w:val="0"/>
      <w:marRight w:val="0"/>
      <w:marTop w:val="0"/>
      <w:marBottom w:val="0"/>
      <w:divBdr>
        <w:top w:val="none" w:sz="0" w:space="0" w:color="auto"/>
        <w:left w:val="none" w:sz="0" w:space="0" w:color="auto"/>
        <w:bottom w:val="none" w:sz="0" w:space="0" w:color="auto"/>
        <w:right w:val="none" w:sz="0" w:space="0" w:color="auto"/>
      </w:divBdr>
    </w:div>
    <w:div w:id="601836253">
      <w:bodyDiv w:val="1"/>
      <w:marLeft w:val="0"/>
      <w:marRight w:val="0"/>
      <w:marTop w:val="0"/>
      <w:marBottom w:val="0"/>
      <w:divBdr>
        <w:top w:val="none" w:sz="0" w:space="0" w:color="auto"/>
        <w:left w:val="none" w:sz="0" w:space="0" w:color="auto"/>
        <w:bottom w:val="none" w:sz="0" w:space="0" w:color="auto"/>
        <w:right w:val="none" w:sz="0" w:space="0" w:color="auto"/>
      </w:divBdr>
    </w:div>
    <w:div w:id="602155238">
      <w:bodyDiv w:val="1"/>
      <w:marLeft w:val="0"/>
      <w:marRight w:val="0"/>
      <w:marTop w:val="0"/>
      <w:marBottom w:val="0"/>
      <w:divBdr>
        <w:top w:val="none" w:sz="0" w:space="0" w:color="auto"/>
        <w:left w:val="none" w:sz="0" w:space="0" w:color="auto"/>
        <w:bottom w:val="none" w:sz="0" w:space="0" w:color="auto"/>
        <w:right w:val="none" w:sz="0" w:space="0" w:color="auto"/>
      </w:divBdr>
    </w:div>
    <w:div w:id="602298342">
      <w:bodyDiv w:val="1"/>
      <w:marLeft w:val="0"/>
      <w:marRight w:val="0"/>
      <w:marTop w:val="0"/>
      <w:marBottom w:val="0"/>
      <w:divBdr>
        <w:top w:val="none" w:sz="0" w:space="0" w:color="auto"/>
        <w:left w:val="none" w:sz="0" w:space="0" w:color="auto"/>
        <w:bottom w:val="none" w:sz="0" w:space="0" w:color="auto"/>
        <w:right w:val="none" w:sz="0" w:space="0" w:color="auto"/>
      </w:divBdr>
    </w:div>
    <w:div w:id="602424711">
      <w:bodyDiv w:val="1"/>
      <w:marLeft w:val="0"/>
      <w:marRight w:val="0"/>
      <w:marTop w:val="0"/>
      <w:marBottom w:val="0"/>
      <w:divBdr>
        <w:top w:val="none" w:sz="0" w:space="0" w:color="auto"/>
        <w:left w:val="none" w:sz="0" w:space="0" w:color="auto"/>
        <w:bottom w:val="none" w:sz="0" w:space="0" w:color="auto"/>
        <w:right w:val="none" w:sz="0" w:space="0" w:color="auto"/>
      </w:divBdr>
    </w:div>
    <w:div w:id="602685228">
      <w:bodyDiv w:val="1"/>
      <w:marLeft w:val="0"/>
      <w:marRight w:val="0"/>
      <w:marTop w:val="0"/>
      <w:marBottom w:val="0"/>
      <w:divBdr>
        <w:top w:val="none" w:sz="0" w:space="0" w:color="auto"/>
        <w:left w:val="none" w:sz="0" w:space="0" w:color="auto"/>
        <w:bottom w:val="none" w:sz="0" w:space="0" w:color="auto"/>
        <w:right w:val="none" w:sz="0" w:space="0" w:color="auto"/>
      </w:divBdr>
    </w:div>
    <w:div w:id="602693282">
      <w:bodyDiv w:val="1"/>
      <w:marLeft w:val="0"/>
      <w:marRight w:val="0"/>
      <w:marTop w:val="0"/>
      <w:marBottom w:val="0"/>
      <w:divBdr>
        <w:top w:val="none" w:sz="0" w:space="0" w:color="auto"/>
        <w:left w:val="none" w:sz="0" w:space="0" w:color="auto"/>
        <w:bottom w:val="none" w:sz="0" w:space="0" w:color="auto"/>
        <w:right w:val="none" w:sz="0" w:space="0" w:color="auto"/>
      </w:divBdr>
    </w:div>
    <w:div w:id="603071622">
      <w:bodyDiv w:val="1"/>
      <w:marLeft w:val="0"/>
      <w:marRight w:val="0"/>
      <w:marTop w:val="0"/>
      <w:marBottom w:val="0"/>
      <w:divBdr>
        <w:top w:val="none" w:sz="0" w:space="0" w:color="auto"/>
        <w:left w:val="none" w:sz="0" w:space="0" w:color="auto"/>
        <w:bottom w:val="none" w:sz="0" w:space="0" w:color="auto"/>
        <w:right w:val="none" w:sz="0" w:space="0" w:color="auto"/>
      </w:divBdr>
    </w:div>
    <w:div w:id="603075285">
      <w:bodyDiv w:val="1"/>
      <w:marLeft w:val="0"/>
      <w:marRight w:val="0"/>
      <w:marTop w:val="0"/>
      <w:marBottom w:val="0"/>
      <w:divBdr>
        <w:top w:val="none" w:sz="0" w:space="0" w:color="auto"/>
        <w:left w:val="none" w:sz="0" w:space="0" w:color="auto"/>
        <w:bottom w:val="none" w:sz="0" w:space="0" w:color="auto"/>
        <w:right w:val="none" w:sz="0" w:space="0" w:color="auto"/>
      </w:divBdr>
    </w:div>
    <w:div w:id="603269956">
      <w:bodyDiv w:val="1"/>
      <w:marLeft w:val="0"/>
      <w:marRight w:val="0"/>
      <w:marTop w:val="0"/>
      <w:marBottom w:val="0"/>
      <w:divBdr>
        <w:top w:val="none" w:sz="0" w:space="0" w:color="auto"/>
        <w:left w:val="none" w:sz="0" w:space="0" w:color="auto"/>
        <w:bottom w:val="none" w:sz="0" w:space="0" w:color="auto"/>
        <w:right w:val="none" w:sz="0" w:space="0" w:color="auto"/>
      </w:divBdr>
    </w:div>
    <w:div w:id="603345318">
      <w:bodyDiv w:val="1"/>
      <w:marLeft w:val="0"/>
      <w:marRight w:val="0"/>
      <w:marTop w:val="0"/>
      <w:marBottom w:val="0"/>
      <w:divBdr>
        <w:top w:val="none" w:sz="0" w:space="0" w:color="auto"/>
        <w:left w:val="none" w:sz="0" w:space="0" w:color="auto"/>
        <w:bottom w:val="none" w:sz="0" w:space="0" w:color="auto"/>
        <w:right w:val="none" w:sz="0" w:space="0" w:color="auto"/>
      </w:divBdr>
    </w:div>
    <w:div w:id="603464243">
      <w:bodyDiv w:val="1"/>
      <w:marLeft w:val="0"/>
      <w:marRight w:val="0"/>
      <w:marTop w:val="0"/>
      <w:marBottom w:val="0"/>
      <w:divBdr>
        <w:top w:val="none" w:sz="0" w:space="0" w:color="auto"/>
        <w:left w:val="none" w:sz="0" w:space="0" w:color="auto"/>
        <w:bottom w:val="none" w:sz="0" w:space="0" w:color="auto"/>
        <w:right w:val="none" w:sz="0" w:space="0" w:color="auto"/>
      </w:divBdr>
    </w:div>
    <w:div w:id="603733534">
      <w:bodyDiv w:val="1"/>
      <w:marLeft w:val="0"/>
      <w:marRight w:val="0"/>
      <w:marTop w:val="0"/>
      <w:marBottom w:val="0"/>
      <w:divBdr>
        <w:top w:val="none" w:sz="0" w:space="0" w:color="auto"/>
        <w:left w:val="none" w:sz="0" w:space="0" w:color="auto"/>
        <w:bottom w:val="none" w:sz="0" w:space="0" w:color="auto"/>
        <w:right w:val="none" w:sz="0" w:space="0" w:color="auto"/>
      </w:divBdr>
    </w:div>
    <w:div w:id="603734124">
      <w:bodyDiv w:val="1"/>
      <w:marLeft w:val="0"/>
      <w:marRight w:val="0"/>
      <w:marTop w:val="0"/>
      <w:marBottom w:val="0"/>
      <w:divBdr>
        <w:top w:val="none" w:sz="0" w:space="0" w:color="auto"/>
        <w:left w:val="none" w:sz="0" w:space="0" w:color="auto"/>
        <w:bottom w:val="none" w:sz="0" w:space="0" w:color="auto"/>
        <w:right w:val="none" w:sz="0" w:space="0" w:color="auto"/>
      </w:divBdr>
    </w:div>
    <w:div w:id="603879012">
      <w:bodyDiv w:val="1"/>
      <w:marLeft w:val="0"/>
      <w:marRight w:val="0"/>
      <w:marTop w:val="0"/>
      <w:marBottom w:val="0"/>
      <w:divBdr>
        <w:top w:val="none" w:sz="0" w:space="0" w:color="auto"/>
        <w:left w:val="none" w:sz="0" w:space="0" w:color="auto"/>
        <w:bottom w:val="none" w:sz="0" w:space="0" w:color="auto"/>
        <w:right w:val="none" w:sz="0" w:space="0" w:color="auto"/>
      </w:divBdr>
    </w:div>
    <w:div w:id="604269231">
      <w:bodyDiv w:val="1"/>
      <w:marLeft w:val="0"/>
      <w:marRight w:val="0"/>
      <w:marTop w:val="0"/>
      <w:marBottom w:val="0"/>
      <w:divBdr>
        <w:top w:val="none" w:sz="0" w:space="0" w:color="auto"/>
        <w:left w:val="none" w:sz="0" w:space="0" w:color="auto"/>
        <w:bottom w:val="none" w:sz="0" w:space="0" w:color="auto"/>
        <w:right w:val="none" w:sz="0" w:space="0" w:color="auto"/>
      </w:divBdr>
    </w:div>
    <w:div w:id="604577701">
      <w:bodyDiv w:val="1"/>
      <w:marLeft w:val="0"/>
      <w:marRight w:val="0"/>
      <w:marTop w:val="0"/>
      <w:marBottom w:val="0"/>
      <w:divBdr>
        <w:top w:val="none" w:sz="0" w:space="0" w:color="auto"/>
        <w:left w:val="none" w:sz="0" w:space="0" w:color="auto"/>
        <w:bottom w:val="none" w:sz="0" w:space="0" w:color="auto"/>
        <w:right w:val="none" w:sz="0" w:space="0" w:color="auto"/>
      </w:divBdr>
    </w:div>
    <w:div w:id="604658698">
      <w:bodyDiv w:val="1"/>
      <w:marLeft w:val="0"/>
      <w:marRight w:val="0"/>
      <w:marTop w:val="0"/>
      <w:marBottom w:val="0"/>
      <w:divBdr>
        <w:top w:val="none" w:sz="0" w:space="0" w:color="auto"/>
        <w:left w:val="none" w:sz="0" w:space="0" w:color="auto"/>
        <w:bottom w:val="none" w:sz="0" w:space="0" w:color="auto"/>
        <w:right w:val="none" w:sz="0" w:space="0" w:color="auto"/>
      </w:divBdr>
    </w:div>
    <w:div w:id="604924723">
      <w:bodyDiv w:val="1"/>
      <w:marLeft w:val="0"/>
      <w:marRight w:val="0"/>
      <w:marTop w:val="0"/>
      <w:marBottom w:val="0"/>
      <w:divBdr>
        <w:top w:val="none" w:sz="0" w:space="0" w:color="auto"/>
        <w:left w:val="none" w:sz="0" w:space="0" w:color="auto"/>
        <w:bottom w:val="none" w:sz="0" w:space="0" w:color="auto"/>
        <w:right w:val="none" w:sz="0" w:space="0" w:color="auto"/>
      </w:divBdr>
    </w:div>
    <w:div w:id="605577800">
      <w:bodyDiv w:val="1"/>
      <w:marLeft w:val="0"/>
      <w:marRight w:val="0"/>
      <w:marTop w:val="0"/>
      <w:marBottom w:val="0"/>
      <w:divBdr>
        <w:top w:val="none" w:sz="0" w:space="0" w:color="auto"/>
        <w:left w:val="none" w:sz="0" w:space="0" w:color="auto"/>
        <w:bottom w:val="none" w:sz="0" w:space="0" w:color="auto"/>
        <w:right w:val="none" w:sz="0" w:space="0" w:color="auto"/>
      </w:divBdr>
    </w:div>
    <w:div w:id="605891252">
      <w:bodyDiv w:val="1"/>
      <w:marLeft w:val="0"/>
      <w:marRight w:val="0"/>
      <w:marTop w:val="0"/>
      <w:marBottom w:val="0"/>
      <w:divBdr>
        <w:top w:val="none" w:sz="0" w:space="0" w:color="auto"/>
        <w:left w:val="none" w:sz="0" w:space="0" w:color="auto"/>
        <w:bottom w:val="none" w:sz="0" w:space="0" w:color="auto"/>
        <w:right w:val="none" w:sz="0" w:space="0" w:color="auto"/>
      </w:divBdr>
    </w:div>
    <w:div w:id="606040912">
      <w:bodyDiv w:val="1"/>
      <w:marLeft w:val="0"/>
      <w:marRight w:val="0"/>
      <w:marTop w:val="0"/>
      <w:marBottom w:val="0"/>
      <w:divBdr>
        <w:top w:val="none" w:sz="0" w:space="0" w:color="auto"/>
        <w:left w:val="none" w:sz="0" w:space="0" w:color="auto"/>
        <w:bottom w:val="none" w:sz="0" w:space="0" w:color="auto"/>
        <w:right w:val="none" w:sz="0" w:space="0" w:color="auto"/>
      </w:divBdr>
    </w:div>
    <w:div w:id="606158789">
      <w:bodyDiv w:val="1"/>
      <w:marLeft w:val="0"/>
      <w:marRight w:val="0"/>
      <w:marTop w:val="0"/>
      <w:marBottom w:val="0"/>
      <w:divBdr>
        <w:top w:val="none" w:sz="0" w:space="0" w:color="auto"/>
        <w:left w:val="none" w:sz="0" w:space="0" w:color="auto"/>
        <w:bottom w:val="none" w:sz="0" w:space="0" w:color="auto"/>
        <w:right w:val="none" w:sz="0" w:space="0" w:color="auto"/>
      </w:divBdr>
    </w:div>
    <w:div w:id="606306295">
      <w:bodyDiv w:val="1"/>
      <w:marLeft w:val="0"/>
      <w:marRight w:val="0"/>
      <w:marTop w:val="0"/>
      <w:marBottom w:val="0"/>
      <w:divBdr>
        <w:top w:val="none" w:sz="0" w:space="0" w:color="auto"/>
        <w:left w:val="none" w:sz="0" w:space="0" w:color="auto"/>
        <w:bottom w:val="none" w:sz="0" w:space="0" w:color="auto"/>
        <w:right w:val="none" w:sz="0" w:space="0" w:color="auto"/>
      </w:divBdr>
    </w:div>
    <w:div w:id="606427747">
      <w:bodyDiv w:val="1"/>
      <w:marLeft w:val="0"/>
      <w:marRight w:val="0"/>
      <w:marTop w:val="0"/>
      <w:marBottom w:val="0"/>
      <w:divBdr>
        <w:top w:val="none" w:sz="0" w:space="0" w:color="auto"/>
        <w:left w:val="none" w:sz="0" w:space="0" w:color="auto"/>
        <w:bottom w:val="none" w:sz="0" w:space="0" w:color="auto"/>
        <w:right w:val="none" w:sz="0" w:space="0" w:color="auto"/>
      </w:divBdr>
    </w:div>
    <w:div w:id="606429456">
      <w:bodyDiv w:val="1"/>
      <w:marLeft w:val="0"/>
      <w:marRight w:val="0"/>
      <w:marTop w:val="0"/>
      <w:marBottom w:val="0"/>
      <w:divBdr>
        <w:top w:val="none" w:sz="0" w:space="0" w:color="auto"/>
        <w:left w:val="none" w:sz="0" w:space="0" w:color="auto"/>
        <w:bottom w:val="none" w:sz="0" w:space="0" w:color="auto"/>
        <w:right w:val="none" w:sz="0" w:space="0" w:color="auto"/>
      </w:divBdr>
    </w:div>
    <w:div w:id="606470735">
      <w:bodyDiv w:val="1"/>
      <w:marLeft w:val="0"/>
      <w:marRight w:val="0"/>
      <w:marTop w:val="0"/>
      <w:marBottom w:val="0"/>
      <w:divBdr>
        <w:top w:val="none" w:sz="0" w:space="0" w:color="auto"/>
        <w:left w:val="none" w:sz="0" w:space="0" w:color="auto"/>
        <w:bottom w:val="none" w:sz="0" w:space="0" w:color="auto"/>
        <w:right w:val="none" w:sz="0" w:space="0" w:color="auto"/>
      </w:divBdr>
    </w:div>
    <w:div w:id="606620822">
      <w:bodyDiv w:val="1"/>
      <w:marLeft w:val="0"/>
      <w:marRight w:val="0"/>
      <w:marTop w:val="0"/>
      <w:marBottom w:val="0"/>
      <w:divBdr>
        <w:top w:val="none" w:sz="0" w:space="0" w:color="auto"/>
        <w:left w:val="none" w:sz="0" w:space="0" w:color="auto"/>
        <w:bottom w:val="none" w:sz="0" w:space="0" w:color="auto"/>
        <w:right w:val="none" w:sz="0" w:space="0" w:color="auto"/>
      </w:divBdr>
    </w:div>
    <w:div w:id="606666786">
      <w:bodyDiv w:val="1"/>
      <w:marLeft w:val="0"/>
      <w:marRight w:val="0"/>
      <w:marTop w:val="0"/>
      <w:marBottom w:val="0"/>
      <w:divBdr>
        <w:top w:val="none" w:sz="0" w:space="0" w:color="auto"/>
        <w:left w:val="none" w:sz="0" w:space="0" w:color="auto"/>
        <w:bottom w:val="none" w:sz="0" w:space="0" w:color="auto"/>
        <w:right w:val="none" w:sz="0" w:space="0" w:color="auto"/>
      </w:divBdr>
    </w:div>
    <w:div w:id="606814641">
      <w:bodyDiv w:val="1"/>
      <w:marLeft w:val="0"/>
      <w:marRight w:val="0"/>
      <w:marTop w:val="0"/>
      <w:marBottom w:val="0"/>
      <w:divBdr>
        <w:top w:val="none" w:sz="0" w:space="0" w:color="auto"/>
        <w:left w:val="none" w:sz="0" w:space="0" w:color="auto"/>
        <w:bottom w:val="none" w:sz="0" w:space="0" w:color="auto"/>
        <w:right w:val="none" w:sz="0" w:space="0" w:color="auto"/>
      </w:divBdr>
    </w:div>
    <w:div w:id="607004614">
      <w:bodyDiv w:val="1"/>
      <w:marLeft w:val="0"/>
      <w:marRight w:val="0"/>
      <w:marTop w:val="0"/>
      <w:marBottom w:val="0"/>
      <w:divBdr>
        <w:top w:val="none" w:sz="0" w:space="0" w:color="auto"/>
        <w:left w:val="none" w:sz="0" w:space="0" w:color="auto"/>
        <w:bottom w:val="none" w:sz="0" w:space="0" w:color="auto"/>
        <w:right w:val="none" w:sz="0" w:space="0" w:color="auto"/>
      </w:divBdr>
    </w:div>
    <w:div w:id="607201315">
      <w:bodyDiv w:val="1"/>
      <w:marLeft w:val="0"/>
      <w:marRight w:val="0"/>
      <w:marTop w:val="0"/>
      <w:marBottom w:val="0"/>
      <w:divBdr>
        <w:top w:val="none" w:sz="0" w:space="0" w:color="auto"/>
        <w:left w:val="none" w:sz="0" w:space="0" w:color="auto"/>
        <w:bottom w:val="none" w:sz="0" w:space="0" w:color="auto"/>
        <w:right w:val="none" w:sz="0" w:space="0" w:color="auto"/>
      </w:divBdr>
    </w:div>
    <w:div w:id="607277152">
      <w:bodyDiv w:val="1"/>
      <w:marLeft w:val="0"/>
      <w:marRight w:val="0"/>
      <w:marTop w:val="0"/>
      <w:marBottom w:val="0"/>
      <w:divBdr>
        <w:top w:val="none" w:sz="0" w:space="0" w:color="auto"/>
        <w:left w:val="none" w:sz="0" w:space="0" w:color="auto"/>
        <w:bottom w:val="none" w:sz="0" w:space="0" w:color="auto"/>
        <w:right w:val="none" w:sz="0" w:space="0" w:color="auto"/>
      </w:divBdr>
    </w:div>
    <w:div w:id="607350769">
      <w:bodyDiv w:val="1"/>
      <w:marLeft w:val="0"/>
      <w:marRight w:val="0"/>
      <w:marTop w:val="0"/>
      <w:marBottom w:val="0"/>
      <w:divBdr>
        <w:top w:val="none" w:sz="0" w:space="0" w:color="auto"/>
        <w:left w:val="none" w:sz="0" w:space="0" w:color="auto"/>
        <w:bottom w:val="none" w:sz="0" w:space="0" w:color="auto"/>
        <w:right w:val="none" w:sz="0" w:space="0" w:color="auto"/>
      </w:divBdr>
    </w:div>
    <w:div w:id="607394196">
      <w:bodyDiv w:val="1"/>
      <w:marLeft w:val="0"/>
      <w:marRight w:val="0"/>
      <w:marTop w:val="0"/>
      <w:marBottom w:val="0"/>
      <w:divBdr>
        <w:top w:val="none" w:sz="0" w:space="0" w:color="auto"/>
        <w:left w:val="none" w:sz="0" w:space="0" w:color="auto"/>
        <w:bottom w:val="none" w:sz="0" w:space="0" w:color="auto"/>
        <w:right w:val="none" w:sz="0" w:space="0" w:color="auto"/>
      </w:divBdr>
    </w:div>
    <w:div w:id="607394203">
      <w:bodyDiv w:val="1"/>
      <w:marLeft w:val="0"/>
      <w:marRight w:val="0"/>
      <w:marTop w:val="0"/>
      <w:marBottom w:val="0"/>
      <w:divBdr>
        <w:top w:val="none" w:sz="0" w:space="0" w:color="auto"/>
        <w:left w:val="none" w:sz="0" w:space="0" w:color="auto"/>
        <w:bottom w:val="none" w:sz="0" w:space="0" w:color="auto"/>
        <w:right w:val="none" w:sz="0" w:space="0" w:color="auto"/>
      </w:divBdr>
    </w:div>
    <w:div w:id="607659478">
      <w:bodyDiv w:val="1"/>
      <w:marLeft w:val="0"/>
      <w:marRight w:val="0"/>
      <w:marTop w:val="0"/>
      <w:marBottom w:val="0"/>
      <w:divBdr>
        <w:top w:val="none" w:sz="0" w:space="0" w:color="auto"/>
        <w:left w:val="none" w:sz="0" w:space="0" w:color="auto"/>
        <w:bottom w:val="none" w:sz="0" w:space="0" w:color="auto"/>
        <w:right w:val="none" w:sz="0" w:space="0" w:color="auto"/>
      </w:divBdr>
    </w:div>
    <w:div w:id="607665542">
      <w:bodyDiv w:val="1"/>
      <w:marLeft w:val="0"/>
      <w:marRight w:val="0"/>
      <w:marTop w:val="0"/>
      <w:marBottom w:val="0"/>
      <w:divBdr>
        <w:top w:val="none" w:sz="0" w:space="0" w:color="auto"/>
        <w:left w:val="none" w:sz="0" w:space="0" w:color="auto"/>
        <w:bottom w:val="none" w:sz="0" w:space="0" w:color="auto"/>
        <w:right w:val="none" w:sz="0" w:space="0" w:color="auto"/>
      </w:divBdr>
    </w:div>
    <w:div w:id="607811853">
      <w:bodyDiv w:val="1"/>
      <w:marLeft w:val="0"/>
      <w:marRight w:val="0"/>
      <w:marTop w:val="0"/>
      <w:marBottom w:val="0"/>
      <w:divBdr>
        <w:top w:val="none" w:sz="0" w:space="0" w:color="auto"/>
        <w:left w:val="none" w:sz="0" w:space="0" w:color="auto"/>
        <w:bottom w:val="none" w:sz="0" w:space="0" w:color="auto"/>
        <w:right w:val="none" w:sz="0" w:space="0" w:color="auto"/>
      </w:divBdr>
    </w:div>
    <w:div w:id="607933064">
      <w:bodyDiv w:val="1"/>
      <w:marLeft w:val="0"/>
      <w:marRight w:val="0"/>
      <w:marTop w:val="0"/>
      <w:marBottom w:val="0"/>
      <w:divBdr>
        <w:top w:val="none" w:sz="0" w:space="0" w:color="auto"/>
        <w:left w:val="none" w:sz="0" w:space="0" w:color="auto"/>
        <w:bottom w:val="none" w:sz="0" w:space="0" w:color="auto"/>
        <w:right w:val="none" w:sz="0" w:space="0" w:color="auto"/>
      </w:divBdr>
    </w:div>
    <w:div w:id="608271852">
      <w:bodyDiv w:val="1"/>
      <w:marLeft w:val="0"/>
      <w:marRight w:val="0"/>
      <w:marTop w:val="0"/>
      <w:marBottom w:val="0"/>
      <w:divBdr>
        <w:top w:val="none" w:sz="0" w:space="0" w:color="auto"/>
        <w:left w:val="none" w:sz="0" w:space="0" w:color="auto"/>
        <w:bottom w:val="none" w:sz="0" w:space="0" w:color="auto"/>
        <w:right w:val="none" w:sz="0" w:space="0" w:color="auto"/>
      </w:divBdr>
    </w:div>
    <w:div w:id="608395659">
      <w:bodyDiv w:val="1"/>
      <w:marLeft w:val="0"/>
      <w:marRight w:val="0"/>
      <w:marTop w:val="0"/>
      <w:marBottom w:val="0"/>
      <w:divBdr>
        <w:top w:val="none" w:sz="0" w:space="0" w:color="auto"/>
        <w:left w:val="none" w:sz="0" w:space="0" w:color="auto"/>
        <w:bottom w:val="none" w:sz="0" w:space="0" w:color="auto"/>
        <w:right w:val="none" w:sz="0" w:space="0" w:color="auto"/>
      </w:divBdr>
    </w:div>
    <w:div w:id="608468849">
      <w:bodyDiv w:val="1"/>
      <w:marLeft w:val="0"/>
      <w:marRight w:val="0"/>
      <w:marTop w:val="0"/>
      <w:marBottom w:val="0"/>
      <w:divBdr>
        <w:top w:val="none" w:sz="0" w:space="0" w:color="auto"/>
        <w:left w:val="none" w:sz="0" w:space="0" w:color="auto"/>
        <w:bottom w:val="none" w:sz="0" w:space="0" w:color="auto"/>
        <w:right w:val="none" w:sz="0" w:space="0" w:color="auto"/>
      </w:divBdr>
    </w:div>
    <w:div w:id="608586834">
      <w:bodyDiv w:val="1"/>
      <w:marLeft w:val="0"/>
      <w:marRight w:val="0"/>
      <w:marTop w:val="0"/>
      <w:marBottom w:val="0"/>
      <w:divBdr>
        <w:top w:val="none" w:sz="0" w:space="0" w:color="auto"/>
        <w:left w:val="none" w:sz="0" w:space="0" w:color="auto"/>
        <w:bottom w:val="none" w:sz="0" w:space="0" w:color="auto"/>
        <w:right w:val="none" w:sz="0" w:space="0" w:color="auto"/>
      </w:divBdr>
    </w:div>
    <w:div w:id="608706731">
      <w:bodyDiv w:val="1"/>
      <w:marLeft w:val="0"/>
      <w:marRight w:val="0"/>
      <w:marTop w:val="0"/>
      <w:marBottom w:val="0"/>
      <w:divBdr>
        <w:top w:val="none" w:sz="0" w:space="0" w:color="auto"/>
        <w:left w:val="none" w:sz="0" w:space="0" w:color="auto"/>
        <w:bottom w:val="none" w:sz="0" w:space="0" w:color="auto"/>
        <w:right w:val="none" w:sz="0" w:space="0" w:color="auto"/>
      </w:divBdr>
    </w:div>
    <w:div w:id="608707947">
      <w:bodyDiv w:val="1"/>
      <w:marLeft w:val="0"/>
      <w:marRight w:val="0"/>
      <w:marTop w:val="0"/>
      <w:marBottom w:val="0"/>
      <w:divBdr>
        <w:top w:val="none" w:sz="0" w:space="0" w:color="auto"/>
        <w:left w:val="none" w:sz="0" w:space="0" w:color="auto"/>
        <w:bottom w:val="none" w:sz="0" w:space="0" w:color="auto"/>
        <w:right w:val="none" w:sz="0" w:space="0" w:color="auto"/>
      </w:divBdr>
    </w:div>
    <w:div w:id="608975108">
      <w:bodyDiv w:val="1"/>
      <w:marLeft w:val="0"/>
      <w:marRight w:val="0"/>
      <w:marTop w:val="0"/>
      <w:marBottom w:val="0"/>
      <w:divBdr>
        <w:top w:val="none" w:sz="0" w:space="0" w:color="auto"/>
        <w:left w:val="none" w:sz="0" w:space="0" w:color="auto"/>
        <w:bottom w:val="none" w:sz="0" w:space="0" w:color="auto"/>
        <w:right w:val="none" w:sz="0" w:space="0" w:color="auto"/>
      </w:divBdr>
    </w:div>
    <w:div w:id="609163788">
      <w:bodyDiv w:val="1"/>
      <w:marLeft w:val="0"/>
      <w:marRight w:val="0"/>
      <w:marTop w:val="0"/>
      <w:marBottom w:val="0"/>
      <w:divBdr>
        <w:top w:val="none" w:sz="0" w:space="0" w:color="auto"/>
        <w:left w:val="none" w:sz="0" w:space="0" w:color="auto"/>
        <w:bottom w:val="none" w:sz="0" w:space="0" w:color="auto"/>
        <w:right w:val="none" w:sz="0" w:space="0" w:color="auto"/>
      </w:divBdr>
    </w:div>
    <w:div w:id="609241163">
      <w:bodyDiv w:val="1"/>
      <w:marLeft w:val="0"/>
      <w:marRight w:val="0"/>
      <w:marTop w:val="0"/>
      <w:marBottom w:val="0"/>
      <w:divBdr>
        <w:top w:val="none" w:sz="0" w:space="0" w:color="auto"/>
        <w:left w:val="none" w:sz="0" w:space="0" w:color="auto"/>
        <w:bottom w:val="none" w:sz="0" w:space="0" w:color="auto"/>
        <w:right w:val="none" w:sz="0" w:space="0" w:color="auto"/>
      </w:divBdr>
    </w:div>
    <w:div w:id="609514385">
      <w:bodyDiv w:val="1"/>
      <w:marLeft w:val="0"/>
      <w:marRight w:val="0"/>
      <w:marTop w:val="0"/>
      <w:marBottom w:val="0"/>
      <w:divBdr>
        <w:top w:val="none" w:sz="0" w:space="0" w:color="auto"/>
        <w:left w:val="none" w:sz="0" w:space="0" w:color="auto"/>
        <w:bottom w:val="none" w:sz="0" w:space="0" w:color="auto"/>
        <w:right w:val="none" w:sz="0" w:space="0" w:color="auto"/>
      </w:divBdr>
    </w:div>
    <w:div w:id="609515205">
      <w:bodyDiv w:val="1"/>
      <w:marLeft w:val="0"/>
      <w:marRight w:val="0"/>
      <w:marTop w:val="0"/>
      <w:marBottom w:val="0"/>
      <w:divBdr>
        <w:top w:val="none" w:sz="0" w:space="0" w:color="auto"/>
        <w:left w:val="none" w:sz="0" w:space="0" w:color="auto"/>
        <w:bottom w:val="none" w:sz="0" w:space="0" w:color="auto"/>
        <w:right w:val="none" w:sz="0" w:space="0" w:color="auto"/>
      </w:divBdr>
    </w:div>
    <w:div w:id="609631257">
      <w:bodyDiv w:val="1"/>
      <w:marLeft w:val="0"/>
      <w:marRight w:val="0"/>
      <w:marTop w:val="0"/>
      <w:marBottom w:val="0"/>
      <w:divBdr>
        <w:top w:val="none" w:sz="0" w:space="0" w:color="auto"/>
        <w:left w:val="none" w:sz="0" w:space="0" w:color="auto"/>
        <w:bottom w:val="none" w:sz="0" w:space="0" w:color="auto"/>
        <w:right w:val="none" w:sz="0" w:space="0" w:color="auto"/>
      </w:divBdr>
    </w:div>
    <w:div w:id="609707880">
      <w:bodyDiv w:val="1"/>
      <w:marLeft w:val="0"/>
      <w:marRight w:val="0"/>
      <w:marTop w:val="0"/>
      <w:marBottom w:val="0"/>
      <w:divBdr>
        <w:top w:val="none" w:sz="0" w:space="0" w:color="auto"/>
        <w:left w:val="none" w:sz="0" w:space="0" w:color="auto"/>
        <w:bottom w:val="none" w:sz="0" w:space="0" w:color="auto"/>
        <w:right w:val="none" w:sz="0" w:space="0" w:color="auto"/>
      </w:divBdr>
    </w:div>
    <w:div w:id="609775646">
      <w:bodyDiv w:val="1"/>
      <w:marLeft w:val="0"/>
      <w:marRight w:val="0"/>
      <w:marTop w:val="0"/>
      <w:marBottom w:val="0"/>
      <w:divBdr>
        <w:top w:val="none" w:sz="0" w:space="0" w:color="auto"/>
        <w:left w:val="none" w:sz="0" w:space="0" w:color="auto"/>
        <w:bottom w:val="none" w:sz="0" w:space="0" w:color="auto"/>
        <w:right w:val="none" w:sz="0" w:space="0" w:color="auto"/>
      </w:divBdr>
    </w:div>
    <w:div w:id="609968294">
      <w:bodyDiv w:val="1"/>
      <w:marLeft w:val="0"/>
      <w:marRight w:val="0"/>
      <w:marTop w:val="0"/>
      <w:marBottom w:val="0"/>
      <w:divBdr>
        <w:top w:val="none" w:sz="0" w:space="0" w:color="auto"/>
        <w:left w:val="none" w:sz="0" w:space="0" w:color="auto"/>
        <w:bottom w:val="none" w:sz="0" w:space="0" w:color="auto"/>
        <w:right w:val="none" w:sz="0" w:space="0" w:color="auto"/>
      </w:divBdr>
    </w:div>
    <w:div w:id="610554844">
      <w:bodyDiv w:val="1"/>
      <w:marLeft w:val="0"/>
      <w:marRight w:val="0"/>
      <w:marTop w:val="0"/>
      <w:marBottom w:val="0"/>
      <w:divBdr>
        <w:top w:val="none" w:sz="0" w:space="0" w:color="auto"/>
        <w:left w:val="none" w:sz="0" w:space="0" w:color="auto"/>
        <w:bottom w:val="none" w:sz="0" w:space="0" w:color="auto"/>
        <w:right w:val="none" w:sz="0" w:space="0" w:color="auto"/>
      </w:divBdr>
    </w:div>
    <w:div w:id="610627263">
      <w:bodyDiv w:val="1"/>
      <w:marLeft w:val="0"/>
      <w:marRight w:val="0"/>
      <w:marTop w:val="0"/>
      <w:marBottom w:val="0"/>
      <w:divBdr>
        <w:top w:val="none" w:sz="0" w:space="0" w:color="auto"/>
        <w:left w:val="none" w:sz="0" w:space="0" w:color="auto"/>
        <w:bottom w:val="none" w:sz="0" w:space="0" w:color="auto"/>
        <w:right w:val="none" w:sz="0" w:space="0" w:color="auto"/>
      </w:divBdr>
    </w:div>
    <w:div w:id="610673440">
      <w:bodyDiv w:val="1"/>
      <w:marLeft w:val="0"/>
      <w:marRight w:val="0"/>
      <w:marTop w:val="0"/>
      <w:marBottom w:val="0"/>
      <w:divBdr>
        <w:top w:val="none" w:sz="0" w:space="0" w:color="auto"/>
        <w:left w:val="none" w:sz="0" w:space="0" w:color="auto"/>
        <w:bottom w:val="none" w:sz="0" w:space="0" w:color="auto"/>
        <w:right w:val="none" w:sz="0" w:space="0" w:color="auto"/>
      </w:divBdr>
    </w:div>
    <w:div w:id="610673956">
      <w:bodyDiv w:val="1"/>
      <w:marLeft w:val="0"/>
      <w:marRight w:val="0"/>
      <w:marTop w:val="0"/>
      <w:marBottom w:val="0"/>
      <w:divBdr>
        <w:top w:val="none" w:sz="0" w:space="0" w:color="auto"/>
        <w:left w:val="none" w:sz="0" w:space="0" w:color="auto"/>
        <w:bottom w:val="none" w:sz="0" w:space="0" w:color="auto"/>
        <w:right w:val="none" w:sz="0" w:space="0" w:color="auto"/>
      </w:divBdr>
    </w:div>
    <w:div w:id="610746578">
      <w:bodyDiv w:val="1"/>
      <w:marLeft w:val="0"/>
      <w:marRight w:val="0"/>
      <w:marTop w:val="0"/>
      <w:marBottom w:val="0"/>
      <w:divBdr>
        <w:top w:val="none" w:sz="0" w:space="0" w:color="auto"/>
        <w:left w:val="none" w:sz="0" w:space="0" w:color="auto"/>
        <w:bottom w:val="none" w:sz="0" w:space="0" w:color="auto"/>
        <w:right w:val="none" w:sz="0" w:space="0" w:color="auto"/>
      </w:divBdr>
    </w:div>
    <w:div w:id="610866021">
      <w:bodyDiv w:val="1"/>
      <w:marLeft w:val="0"/>
      <w:marRight w:val="0"/>
      <w:marTop w:val="0"/>
      <w:marBottom w:val="0"/>
      <w:divBdr>
        <w:top w:val="none" w:sz="0" w:space="0" w:color="auto"/>
        <w:left w:val="none" w:sz="0" w:space="0" w:color="auto"/>
        <w:bottom w:val="none" w:sz="0" w:space="0" w:color="auto"/>
        <w:right w:val="none" w:sz="0" w:space="0" w:color="auto"/>
      </w:divBdr>
    </w:div>
    <w:div w:id="610892441">
      <w:bodyDiv w:val="1"/>
      <w:marLeft w:val="0"/>
      <w:marRight w:val="0"/>
      <w:marTop w:val="0"/>
      <w:marBottom w:val="0"/>
      <w:divBdr>
        <w:top w:val="none" w:sz="0" w:space="0" w:color="auto"/>
        <w:left w:val="none" w:sz="0" w:space="0" w:color="auto"/>
        <w:bottom w:val="none" w:sz="0" w:space="0" w:color="auto"/>
        <w:right w:val="none" w:sz="0" w:space="0" w:color="auto"/>
      </w:divBdr>
    </w:div>
    <w:div w:id="611475086">
      <w:bodyDiv w:val="1"/>
      <w:marLeft w:val="0"/>
      <w:marRight w:val="0"/>
      <w:marTop w:val="0"/>
      <w:marBottom w:val="0"/>
      <w:divBdr>
        <w:top w:val="none" w:sz="0" w:space="0" w:color="auto"/>
        <w:left w:val="none" w:sz="0" w:space="0" w:color="auto"/>
        <w:bottom w:val="none" w:sz="0" w:space="0" w:color="auto"/>
        <w:right w:val="none" w:sz="0" w:space="0" w:color="auto"/>
      </w:divBdr>
    </w:div>
    <w:div w:id="611522148">
      <w:bodyDiv w:val="1"/>
      <w:marLeft w:val="0"/>
      <w:marRight w:val="0"/>
      <w:marTop w:val="0"/>
      <w:marBottom w:val="0"/>
      <w:divBdr>
        <w:top w:val="none" w:sz="0" w:space="0" w:color="auto"/>
        <w:left w:val="none" w:sz="0" w:space="0" w:color="auto"/>
        <w:bottom w:val="none" w:sz="0" w:space="0" w:color="auto"/>
        <w:right w:val="none" w:sz="0" w:space="0" w:color="auto"/>
      </w:divBdr>
    </w:div>
    <w:div w:id="611669867">
      <w:bodyDiv w:val="1"/>
      <w:marLeft w:val="0"/>
      <w:marRight w:val="0"/>
      <w:marTop w:val="0"/>
      <w:marBottom w:val="0"/>
      <w:divBdr>
        <w:top w:val="none" w:sz="0" w:space="0" w:color="auto"/>
        <w:left w:val="none" w:sz="0" w:space="0" w:color="auto"/>
        <w:bottom w:val="none" w:sz="0" w:space="0" w:color="auto"/>
        <w:right w:val="none" w:sz="0" w:space="0" w:color="auto"/>
      </w:divBdr>
    </w:div>
    <w:div w:id="611785064">
      <w:bodyDiv w:val="1"/>
      <w:marLeft w:val="0"/>
      <w:marRight w:val="0"/>
      <w:marTop w:val="0"/>
      <w:marBottom w:val="0"/>
      <w:divBdr>
        <w:top w:val="none" w:sz="0" w:space="0" w:color="auto"/>
        <w:left w:val="none" w:sz="0" w:space="0" w:color="auto"/>
        <w:bottom w:val="none" w:sz="0" w:space="0" w:color="auto"/>
        <w:right w:val="none" w:sz="0" w:space="0" w:color="auto"/>
      </w:divBdr>
    </w:div>
    <w:div w:id="611857944">
      <w:bodyDiv w:val="1"/>
      <w:marLeft w:val="0"/>
      <w:marRight w:val="0"/>
      <w:marTop w:val="0"/>
      <w:marBottom w:val="0"/>
      <w:divBdr>
        <w:top w:val="none" w:sz="0" w:space="0" w:color="auto"/>
        <w:left w:val="none" w:sz="0" w:space="0" w:color="auto"/>
        <w:bottom w:val="none" w:sz="0" w:space="0" w:color="auto"/>
        <w:right w:val="none" w:sz="0" w:space="0" w:color="auto"/>
      </w:divBdr>
    </w:div>
    <w:div w:id="611862956">
      <w:bodyDiv w:val="1"/>
      <w:marLeft w:val="0"/>
      <w:marRight w:val="0"/>
      <w:marTop w:val="0"/>
      <w:marBottom w:val="0"/>
      <w:divBdr>
        <w:top w:val="none" w:sz="0" w:space="0" w:color="auto"/>
        <w:left w:val="none" w:sz="0" w:space="0" w:color="auto"/>
        <w:bottom w:val="none" w:sz="0" w:space="0" w:color="auto"/>
        <w:right w:val="none" w:sz="0" w:space="0" w:color="auto"/>
      </w:divBdr>
    </w:div>
    <w:div w:id="611865787">
      <w:bodyDiv w:val="1"/>
      <w:marLeft w:val="0"/>
      <w:marRight w:val="0"/>
      <w:marTop w:val="0"/>
      <w:marBottom w:val="0"/>
      <w:divBdr>
        <w:top w:val="none" w:sz="0" w:space="0" w:color="auto"/>
        <w:left w:val="none" w:sz="0" w:space="0" w:color="auto"/>
        <w:bottom w:val="none" w:sz="0" w:space="0" w:color="auto"/>
        <w:right w:val="none" w:sz="0" w:space="0" w:color="auto"/>
      </w:divBdr>
    </w:div>
    <w:div w:id="612175417">
      <w:bodyDiv w:val="1"/>
      <w:marLeft w:val="0"/>
      <w:marRight w:val="0"/>
      <w:marTop w:val="0"/>
      <w:marBottom w:val="0"/>
      <w:divBdr>
        <w:top w:val="none" w:sz="0" w:space="0" w:color="auto"/>
        <w:left w:val="none" w:sz="0" w:space="0" w:color="auto"/>
        <w:bottom w:val="none" w:sz="0" w:space="0" w:color="auto"/>
        <w:right w:val="none" w:sz="0" w:space="0" w:color="auto"/>
      </w:divBdr>
    </w:div>
    <w:div w:id="612590550">
      <w:bodyDiv w:val="1"/>
      <w:marLeft w:val="0"/>
      <w:marRight w:val="0"/>
      <w:marTop w:val="0"/>
      <w:marBottom w:val="0"/>
      <w:divBdr>
        <w:top w:val="none" w:sz="0" w:space="0" w:color="auto"/>
        <w:left w:val="none" w:sz="0" w:space="0" w:color="auto"/>
        <w:bottom w:val="none" w:sz="0" w:space="0" w:color="auto"/>
        <w:right w:val="none" w:sz="0" w:space="0" w:color="auto"/>
      </w:divBdr>
    </w:div>
    <w:div w:id="612595744">
      <w:bodyDiv w:val="1"/>
      <w:marLeft w:val="0"/>
      <w:marRight w:val="0"/>
      <w:marTop w:val="0"/>
      <w:marBottom w:val="0"/>
      <w:divBdr>
        <w:top w:val="none" w:sz="0" w:space="0" w:color="auto"/>
        <w:left w:val="none" w:sz="0" w:space="0" w:color="auto"/>
        <w:bottom w:val="none" w:sz="0" w:space="0" w:color="auto"/>
        <w:right w:val="none" w:sz="0" w:space="0" w:color="auto"/>
      </w:divBdr>
    </w:div>
    <w:div w:id="612710625">
      <w:bodyDiv w:val="1"/>
      <w:marLeft w:val="0"/>
      <w:marRight w:val="0"/>
      <w:marTop w:val="0"/>
      <w:marBottom w:val="0"/>
      <w:divBdr>
        <w:top w:val="none" w:sz="0" w:space="0" w:color="auto"/>
        <w:left w:val="none" w:sz="0" w:space="0" w:color="auto"/>
        <w:bottom w:val="none" w:sz="0" w:space="0" w:color="auto"/>
        <w:right w:val="none" w:sz="0" w:space="0" w:color="auto"/>
      </w:divBdr>
    </w:div>
    <w:div w:id="612831463">
      <w:bodyDiv w:val="1"/>
      <w:marLeft w:val="0"/>
      <w:marRight w:val="0"/>
      <w:marTop w:val="0"/>
      <w:marBottom w:val="0"/>
      <w:divBdr>
        <w:top w:val="none" w:sz="0" w:space="0" w:color="auto"/>
        <w:left w:val="none" w:sz="0" w:space="0" w:color="auto"/>
        <w:bottom w:val="none" w:sz="0" w:space="0" w:color="auto"/>
        <w:right w:val="none" w:sz="0" w:space="0" w:color="auto"/>
      </w:divBdr>
    </w:div>
    <w:div w:id="612903488">
      <w:bodyDiv w:val="1"/>
      <w:marLeft w:val="0"/>
      <w:marRight w:val="0"/>
      <w:marTop w:val="0"/>
      <w:marBottom w:val="0"/>
      <w:divBdr>
        <w:top w:val="none" w:sz="0" w:space="0" w:color="auto"/>
        <w:left w:val="none" w:sz="0" w:space="0" w:color="auto"/>
        <w:bottom w:val="none" w:sz="0" w:space="0" w:color="auto"/>
        <w:right w:val="none" w:sz="0" w:space="0" w:color="auto"/>
      </w:divBdr>
    </w:div>
    <w:div w:id="612977863">
      <w:bodyDiv w:val="1"/>
      <w:marLeft w:val="0"/>
      <w:marRight w:val="0"/>
      <w:marTop w:val="0"/>
      <w:marBottom w:val="0"/>
      <w:divBdr>
        <w:top w:val="none" w:sz="0" w:space="0" w:color="auto"/>
        <w:left w:val="none" w:sz="0" w:space="0" w:color="auto"/>
        <w:bottom w:val="none" w:sz="0" w:space="0" w:color="auto"/>
        <w:right w:val="none" w:sz="0" w:space="0" w:color="auto"/>
      </w:divBdr>
    </w:div>
    <w:div w:id="613026771">
      <w:bodyDiv w:val="1"/>
      <w:marLeft w:val="0"/>
      <w:marRight w:val="0"/>
      <w:marTop w:val="0"/>
      <w:marBottom w:val="0"/>
      <w:divBdr>
        <w:top w:val="none" w:sz="0" w:space="0" w:color="auto"/>
        <w:left w:val="none" w:sz="0" w:space="0" w:color="auto"/>
        <w:bottom w:val="none" w:sz="0" w:space="0" w:color="auto"/>
        <w:right w:val="none" w:sz="0" w:space="0" w:color="auto"/>
      </w:divBdr>
    </w:div>
    <w:div w:id="613169276">
      <w:bodyDiv w:val="1"/>
      <w:marLeft w:val="0"/>
      <w:marRight w:val="0"/>
      <w:marTop w:val="0"/>
      <w:marBottom w:val="0"/>
      <w:divBdr>
        <w:top w:val="none" w:sz="0" w:space="0" w:color="auto"/>
        <w:left w:val="none" w:sz="0" w:space="0" w:color="auto"/>
        <w:bottom w:val="none" w:sz="0" w:space="0" w:color="auto"/>
        <w:right w:val="none" w:sz="0" w:space="0" w:color="auto"/>
      </w:divBdr>
    </w:div>
    <w:div w:id="613169909">
      <w:bodyDiv w:val="1"/>
      <w:marLeft w:val="0"/>
      <w:marRight w:val="0"/>
      <w:marTop w:val="0"/>
      <w:marBottom w:val="0"/>
      <w:divBdr>
        <w:top w:val="none" w:sz="0" w:space="0" w:color="auto"/>
        <w:left w:val="none" w:sz="0" w:space="0" w:color="auto"/>
        <w:bottom w:val="none" w:sz="0" w:space="0" w:color="auto"/>
        <w:right w:val="none" w:sz="0" w:space="0" w:color="auto"/>
      </w:divBdr>
    </w:div>
    <w:div w:id="613286905">
      <w:bodyDiv w:val="1"/>
      <w:marLeft w:val="0"/>
      <w:marRight w:val="0"/>
      <w:marTop w:val="0"/>
      <w:marBottom w:val="0"/>
      <w:divBdr>
        <w:top w:val="none" w:sz="0" w:space="0" w:color="auto"/>
        <w:left w:val="none" w:sz="0" w:space="0" w:color="auto"/>
        <w:bottom w:val="none" w:sz="0" w:space="0" w:color="auto"/>
        <w:right w:val="none" w:sz="0" w:space="0" w:color="auto"/>
      </w:divBdr>
    </w:div>
    <w:div w:id="613371252">
      <w:bodyDiv w:val="1"/>
      <w:marLeft w:val="0"/>
      <w:marRight w:val="0"/>
      <w:marTop w:val="0"/>
      <w:marBottom w:val="0"/>
      <w:divBdr>
        <w:top w:val="none" w:sz="0" w:space="0" w:color="auto"/>
        <w:left w:val="none" w:sz="0" w:space="0" w:color="auto"/>
        <w:bottom w:val="none" w:sz="0" w:space="0" w:color="auto"/>
        <w:right w:val="none" w:sz="0" w:space="0" w:color="auto"/>
      </w:divBdr>
    </w:div>
    <w:div w:id="613439614">
      <w:bodyDiv w:val="1"/>
      <w:marLeft w:val="0"/>
      <w:marRight w:val="0"/>
      <w:marTop w:val="0"/>
      <w:marBottom w:val="0"/>
      <w:divBdr>
        <w:top w:val="none" w:sz="0" w:space="0" w:color="auto"/>
        <w:left w:val="none" w:sz="0" w:space="0" w:color="auto"/>
        <w:bottom w:val="none" w:sz="0" w:space="0" w:color="auto"/>
        <w:right w:val="none" w:sz="0" w:space="0" w:color="auto"/>
      </w:divBdr>
    </w:div>
    <w:div w:id="613902462">
      <w:bodyDiv w:val="1"/>
      <w:marLeft w:val="0"/>
      <w:marRight w:val="0"/>
      <w:marTop w:val="0"/>
      <w:marBottom w:val="0"/>
      <w:divBdr>
        <w:top w:val="none" w:sz="0" w:space="0" w:color="auto"/>
        <w:left w:val="none" w:sz="0" w:space="0" w:color="auto"/>
        <w:bottom w:val="none" w:sz="0" w:space="0" w:color="auto"/>
        <w:right w:val="none" w:sz="0" w:space="0" w:color="auto"/>
      </w:divBdr>
    </w:div>
    <w:div w:id="613951219">
      <w:bodyDiv w:val="1"/>
      <w:marLeft w:val="0"/>
      <w:marRight w:val="0"/>
      <w:marTop w:val="0"/>
      <w:marBottom w:val="0"/>
      <w:divBdr>
        <w:top w:val="none" w:sz="0" w:space="0" w:color="auto"/>
        <w:left w:val="none" w:sz="0" w:space="0" w:color="auto"/>
        <w:bottom w:val="none" w:sz="0" w:space="0" w:color="auto"/>
        <w:right w:val="none" w:sz="0" w:space="0" w:color="auto"/>
      </w:divBdr>
    </w:div>
    <w:div w:id="614026716">
      <w:bodyDiv w:val="1"/>
      <w:marLeft w:val="0"/>
      <w:marRight w:val="0"/>
      <w:marTop w:val="0"/>
      <w:marBottom w:val="0"/>
      <w:divBdr>
        <w:top w:val="none" w:sz="0" w:space="0" w:color="auto"/>
        <w:left w:val="none" w:sz="0" w:space="0" w:color="auto"/>
        <w:bottom w:val="none" w:sz="0" w:space="0" w:color="auto"/>
        <w:right w:val="none" w:sz="0" w:space="0" w:color="auto"/>
      </w:divBdr>
    </w:div>
    <w:div w:id="614097124">
      <w:bodyDiv w:val="1"/>
      <w:marLeft w:val="0"/>
      <w:marRight w:val="0"/>
      <w:marTop w:val="0"/>
      <w:marBottom w:val="0"/>
      <w:divBdr>
        <w:top w:val="none" w:sz="0" w:space="0" w:color="auto"/>
        <w:left w:val="none" w:sz="0" w:space="0" w:color="auto"/>
        <w:bottom w:val="none" w:sz="0" w:space="0" w:color="auto"/>
        <w:right w:val="none" w:sz="0" w:space="0" w:color="auto"/>
      </w:divBdr>
    </w:div>
    <w:div w:id="614101398">
      <w:bodyDiv w:val="1"/>
      <w:marLeft w:val="0"/>
      <w:marRight w:val="0"/>
      <w:marTop w:val="0"/>
      <w:marBottom w:val="0"/>
      <w:divBdr>
        <w:top w:val="none" w:sz="0" w:space="0" w:color="auto"/>
        <w:left w:val="none" w:sz="0" w:space="0" w:color="auto"/>
        <w:bottom w:val="none" w:sz="0" w:space="0" w:color="auto"/>
        <w:right w:val="none" w:sz="0" w:space="0" w:color="auto"/>
      </w:divBdr>
    </w:div>
    <w:div w:id="614141554">
      <w:bodyDiv w:val="1"/>
      <w:marLeft w:val="0"/>
      <w:marRight w:val="0"/>
      <w:marTop w:val="0"/>
      <w:marBottom w:val="0"/>
      <w:divBdr>
        <w:top w:val="none" w:sz="0" w:space="0" w:color="auto"/>
        <w:left w:val="none" w:sz="0" w:space="0" w:color="auto"/>
        <w:bottom w:val="none" w:sz="0" w:space="0" w:color="auto"/>
        <w:right w:val="none" w:sz="0" w:space="0" w:color="auto"/>
      </w:divBdr>
    </w:div>
    <w:div w:id="614366939">
      <w:bodyDiv w:val="1"/>
      <w:marLeft w:val="0"/>
      <w:marRight w:val="0"/>
      <w:marTop w:val="0"/>
      <w:marBottom w:val="0"/>
      <w:divBdr>
        <w:top w:val="none" w:sz="0" w:space="0" w:color="auto"/>
        <w:left w:val="none" w:sz="0" w:space="0" w:color="auto"/>
        <w:bottom w:val="none" w:sz="0" w:space="0" w:color="auto"/>
        <w:right w:val="none" w:sz="0" w:space="0" w:color="auto"/>
      </w:divBdr>
    </w:div>
    <w:div w:id="614406011">
      <w:bodyDiv w:val="1"/>
      <w:marLeft w:val="0"/>
      <w:marRight w:val="0"/>
      <w:marTop w:val="0"/>
      <w:marBottom w:val="0"/>
      <w:divBdr>
        <w:top w:val="none" w:sz="0" w:space="0" w:color="auto"/>
        <w:left w:val="none" w:sz="0" w:space="0" w:color="auto"/>
        <w:bottom w:val="none" w:sz="0" w:space="0" w:color="auto"/>
        <w:right w:val="none" w:sz="0" w:space="0" w:color="auto"/>
      </w:divBdr>
    </w:div>
    <w:div w:id="614751912">
      <w:bodyDiv w:val="1"/>
      <w:marLeft w:val="0"/>
      <w:marRight w:val="0"/>
      <w:marTop w:val="0"/>
      <w:marBottom w:val="0"/>
      <w:divBdr>
        <w:top w:val="none" w:sz="0" w:space="0" w:color="auto"/>
        <w:left w:val="none" w:sz="0" w:space="0" w:color="auto"/>
        <w:bottom w:val="none" w:sz="0" w:space="0" w:color="auto"/>
        <w:right w:val="none" w:sz="0" w:space="0" w:color="auto"/>
      </w:divBdr>
    </w:div>
    <w:div w:id="614871445">
      <w:bodyDiv w:val="1"/>
      <w:marLeft w:val="0"/>
      <w:marRight w:val="0"/>
      <w:marTop w:val="0"/>
      <w:marBottom w:val="0"/>
      <w:divBdr>
        <w:top w:val="none" w:sz="0" w:space="0" w:color="auto"/>
        <w:left w:val="none" w:sz="0" w:space="0" w:color="auto"/>
        <w:bottom w:val="none" w:sz="0" w:space="0" w:color="auto"/>
        <w:right w:val="none" w:sz="0" w:space="0" w:color="auto"/>
      </w:divBdr>
    </w:div>
    <w:div w:id="615060015">
      <w:bodyDiv w:val="1"/>
      <w:marLeft w:val="0"/>
      <w:marRight w:val="0"/>
      <w:marTop w:val="0"/>
      <w:marBottom w:val="0"/>
      <w:divBdr>
        <w:top w:val="none" w:sz="0" w:space="0" w:color="auto"/>
        <w:left w:val="none" w:sz="0" w:space="0" w:color="auto"/>
        <w:bottom w:val="none" w:sz="0" w:space="0" w:color="auto"/>
        <w:right w:val="none" w:sz="0" w:space="0" w:color="auto"/>
      </w:divBdr>
    </w:div>
    <w:div w:id="615062410">
      <w:bodyDiv w:val="1"/>
      <w:marLeft w:val="0"/>
      <w:marRight w:val="0"/>
      <w:marTop w:val="0"/>
      <w:marBottom w:val="0"/>
      <w:divBdr>
        <w:top w:val="none" w:sz="0" w:space="0" w:color="auto"/>
        <w:left w:val="none" w:sz="0" w:space="0" w:color="auto"/>
        <w:bottom w:val="none" w:sz="0" w:space="0" w:color="auto"/>
        <w:right w:val="none" w:sz="0" w:space="0" w:color="auto"/>
      </w:divBdr>
    </w:div>
    <w:div w:id="615135513">
      <w:bodyDiv w:val="1"/>
      <w:marLeft w:val="0"/>
      <w:marRight w:val="0"/>
      <w:marTop w:val="0"/>
      <w:marBottom w:val="0"/>
      <w:divBdr>
        <w:top w:val="none" w:sz="0" w:space="0" w:color="auto"/>
        <w:left w:val="none" w:sz="0" w:space="0" w:color="auto"/>
        <w:bottom w:val="none" w:sz="0" w:space="0" w:color="auto"/>
        <w:right w:val="none" w:sz="0" w:space="0" w:color="auto"/>
      </w:divBdr>
    </w:div>
    <w:div w:id="615141725">
      <w:bodyDiv w:val="1"/>
      <w:marLeft w:val="0"/>
      <w:marRight w:val="0"/>
      <w:marTop w:val="0"/>
      <w:marBottom w:val="0"/>
      <w:divBdr>
        <w:top w:val="none" w:sz="0" w:space="0" w:color="auto"/>
        <w:left w:val="none" w:sz="0" w:space="0" w:color="auto"/>
        <w:bottom w:val="none" w:sz="0" w:space="0" w:color="auto"/>
        <w:right w:val="none" w:sz="0" w:space="0" w:color="auto"/>
      </w:divBdr>
    </w:div>
    <w:div w:id="615142833">
      <w:bodyDiv w:val="1"/>
      <w:marLeft w:val="0"/>
      <w:marRight w:val="0"/>
      <w:marTop w:val="0"/>
      <w:marBottom w:val="0"/>
      <w:divBdr>
        <w:top w:val="none" w:sz="0" w:space="0" w:color="auto"/>
        <w:left w:val="none" w:sz="0" w:space="0" w:color="auto"/>
        <w:bottom w:val="none" w:sz="0" w:space="0" w:color="auto"/>
        <w:right w:val="none" w:sz="0" w:space="0" w:color="auto"/>
      </w:divBdr>
    </w:div>
    <w:div w:id="615448578">
      <w:bodyDiv w:val="1"/>
      <w:marLeft w:val="0"/>
      <w:marRight w:val="0"/>
      <w:marTop w:val="0"/>
      <w:marBottom w:val="0"/>
      <w:divBdr>
        <w:top w:val="none" w:sz="0" w:space="0" w:color="auto"/>
        <w:left w:val="none" w:sz="0" w:space="0" w:color="auto"/>
        <w:bottom w:val="none" w:sz="0" w:space="0" w:color="auto"/>
        <w:right w:val="none" w:sz="0" w:space="0" w:color="auto"/>
      </w:divBdr>
    </w:div>
    <w:div w:id="615480839">
      <w:bodyDiv w:val="1"/>
      <w:marLeft w:val="0"/>
      <w:marRight w:val="0"/>
      <w:marTop w:val="0"/>
      <w:marBottom w:val="0"/>
      <w:divBdr>
        <w:top w:val="none" w:sz="0" w:space="0" w:color="auto"/>
        <w:left w:val="none" w:sz="0" w:space="0" w:color="auto"/>
        <w:bottom w:val="none" w:sz="0" w:space="0" w:color="auto"/>
        <w:right w:val="none" w:sz="0" w:space="0" w:color="auto"/>
      </w:divBdr>
    </w:div>
    <w:div w:id="615984502">
      <w:bodyDiv w:val="1"/>
      <w:marLeft w:val="0"/>
      <w:marRight w:val="0"/>
      <w:marTop w:val="0"/>
      <w:marBottom w:val="0"/>
      <w:divBdr>
        <w:top w:val="none" w:sz="0" w:space="0" w:color="auto"/>
        <w:left w:val="none" w:sz="0" w:space="0" w:color="auto"/>
        <w:bottom w:val="none" w:sz="0" w:space="0" w:color="auto"/>
        <w:right w:val="none" w:sz="0" w:space="0" w:color="auto"/>
      </w:divBdr>
    </w:div>
    <w:div w:id="615992348">
      <w:bodyDiv w:val="1"/>
      <w:marLeft w:val="0"/>
      <w:marRight w:val="0"/>
      <w:marTop w:val="0"/>
      <w:marBottom w:val="0"/>
      <w:divBdr>
        <w:top w:val="none" w:sz="0" w:space="0" w:color="auto"/>
        <w:left w:val="none" w:sz="0" w:space="0" w:color="auto"/>
        <w:bottom w:val="none" w:sz="0" w:space="0" w:color="auto"/>
        <w:right w:val="none" w:sz="0" w:space="0" w:color="auto"/>
      </w:divBdr>
    </w:div>
    <w:div w:id="616332962">
      <w:bodyDiv w:val="1"/>
      <w:marLeft w:val="0"/>
      <w:marRight w:val="0"/>
      <w:marTop w:val="0"/>
      <w:marBottom w:val="0"/>
      <w:divBdr>
        <w:top w:val="none" w:sz="0" w:space="0" w:color="auto"/>
        <w:left w:val="none" w:sz="0" w:space="0" w:color="auto"/>
        <w:bottom w:val="none" w:sz="0" w:space="0" w:color="auto"/>
        <w:right w:val="none" w:sz="0" w:space="0" w:color="auto"/>
      </w:divBdr>
    </w:div>
    <w:div w:id="616446608">
      <w:bodyDiv w:val="1"/>
      <w:marLeft w:val="0"/>
      <w:marRight w:val="0"/>
      <w:marTop w:val="0"/>
      <w:marBottom w:val="0"/>
      <w:divBdr>
        <w:top w:val="none" w:sz="0" w:space="0" w:color="auto"/>
        <w:left w:val="none" w:sz="0" w:space="0" w:color="auto"/>
        <w:bottom w:val="none" w:sz="0" w:space="0" w:color="auto"/>
        <w:right w:val="none" w:sz="0" w:space="0" w:color="auto"/>
      </w:divBdr>
    </w:div>
    <w:div w:id="616567924">
      <w:bodyDiv w:val="1"/>
      <w:marLeft w:val="0"/>
      <w:marRight w:val="0"/>
      <w:marTop w:val="0"/>
      <w:marBottom w:val="0"/>
      <w:divBdr>
        <w:top w:val="none" w:sz="0" w:space="0" w:color="auto"/>
        <w:left w:val="none" w:sz="0" w:space="0" w:color="auto"/>
        <w:bottom w:val="none" w:sz="0" w:space="0" w:color="auto"/>
        <w:right w:val="none" w:sz="0" w:space="0" w:color="auto"/>
      </w:divBdr>
    </w:div>
    <w:div w:id="616572098">
      <w:bodyDiv w:val="1"/>
      <w:marLeft w:val="0"/>
      <w:marRight w:val="0"/>
      <w:marTop w:val="0"/>
      <w:marBottom w:val="0"/>
      <w:divBdr>
        <w:top w:val="none" w:sz="0" w:space="0" w:color="auto"/>
        <w:left w:val="none" w:sz="0" w:space="0" w:color="auto"/>
        <w:bottom w:val="none" w:sz="0" w:space="0" w:color="auto"/>
        <w:right w:val="none" w:sz="0" w:space="0" w:color="auto"/>
      </w:divBdr>
    </w:div>
    <w:div w:id="616837425">
      <w:bodyDiv w:val="1"/>
      <w:marLeft w:val="0"/>
      <w:marRight w:val="0"/>
      <w:marTop w:val="0"/>
      <w:marBottom w:val="0"/>
      <w:divBdr>
        <w:top w:val="none" w:sz="0" w:space="0" w:color="auto"/>
        <w:left w:val="none" w:sz="0" w:space="0" w:color="auto"/>
        <w:bottom w:val="none" w:sz="0" w:space="0" w:color="auto"/>
        <w:right w:val="none" w:sz="0" w:space="0" w:color="auto"/>
      </w:divBdr>
    </w:div>
    <w:div w:id="616838761">
      <w:bodyDiv w:val="1"/>
      <w:marLeft w:val="0"/>
      <w:marRight w:val="0"/>
      <w:marTop w:val="0"/>
      <w:marBottom w:val="0"/>
      <w:divBdr>
        <w:top w:val="none" w:sz="0" w:space="0" w:color="auto"/>
        <w:left w:val="none" w:sz="0" w:space="0" w:color="auto"/>
        <w:bottom w:val="none" w:sz="0" w:space="0" w:color="auto"/>
        <w:right w:val="none" w:sz="0" w:space="0" w:color="auto"/>
      </w:divBdr>
    </w:div>
    <w:div w:id="616908944">
      <w:bodyDiv w:val="1"/>
      <w:marLeft w:val="0"/>
      <w:marRight w:val="0"/>
      <w:marTop w:val="0"/>
      <w:marBottom w:val="0"/>
      <w:divBdr>
        <w:top w:val="none" w:sz="0" w:space="0" w:color="auto"/>
        <w:left w:val="none" w:sz="0" w:space="0" w:color="auto"/>
        <w:bottom w:val="none" w:sz="0" w:space="0" w:color="auto"/>
        <w:right w:val="none" w:sz="0" w:space="0" w:color="auto"/>
      </w:divBdr>
    </w:div>
    <w:div w:id="616912054">
      <w:bodyDiv w:val="1"/>
      <w:marLeft w:val="0"/>
      <w:marRight w:val="0"/>
      <w:marTop w:val="0"/>
      <w:marBottom w:val="0"/>
      <w:divBdr>
        <w:top w:val="none" w:sz="0" w:space="0" w:color="auto"/>
        <w:left w:val="none" w:sz="0" w:space="0" w:color="auto"/>
        <w:bottom w:val="none" w:sz="0" w:space="0" w:color="auto"/>
        <w:right w:val="none" w:sz="0" w:space="0" w:color="auto"/>
      </w:divBdr>
    </w:div>
    <w:div w:id="616915788">
      <w:bodyDiv w:val="1"/>
      <w:marLeft w:val="0"/>
      <w:marRight w:val="0"/>
      <w:marTop w:val="0"/>
      <w:marBottom w:val="0"/>
      <w:divBdr>
        <w:top w:val="none" w:sz="0" w:space="0" w:color="auto"/>
        <w:left w:val="none" w:sz="0" w:space="0" w:color="auto"/>
        <w:bottom w:val="none" w:sz="0" w:space="0" w:color="auto"/>
        <w:right w:val="none" w:sz="0" w:space="0" w:color="auto"/>
      </w:divBdr>
    </w:div>
    <w:div w:id="617103308">
      <w:bodyDiv w:val="1"/>
      <w:marLeft w:val="0"/>
      <w:marRight w:val="0"/>
      <w:marTop w:val="0"/>
      <w:marBottom w:val="0"/>
      <w:divBdr>
        <w:top w:val="none" w:sz="0" w:space="0" w:color="auto"/>
        <w:left w:val="none" w:sz="0" w:space="0" w:color="auto"/>
        <w:bottom w:val="none" w:sz="0" w:space="0" w:color="auto"/>
        <w:right w:val="none" w:sz="0" w:space="0" w:color="auto"/>
      </w:divBdr>
    </w:div>
    <w:div w:id="617175445">
      <w:bodyDiv w:val="1"/>
      <w:marLeft w:val="0"/>
      <w:marRight w:val="0"/>
      <w:marTop w:val="0"/>
      <w:marBottom w:val="0"/>
      <w:divBdr>
        <w:top w:val="none" w:sz="0" w:space="0" w:color="auto"/>
        <w:left w:val="none" w:sz="0" w:space="0" w:color="auto"/>
        <w:bottom w:val="none" w:sz="0" w:space="0" w:color="auto"/>
        <w:right w:val="none" w:sz="0" w:space="0" w:color="auto"/>
      </w:divBdr>
    </w:div>
    <w:div w:id="617182131">
      <w:bodyDiv w:val="1"/>
      <w:marLeft w:val="0"/>
      <w:marRight w:val="0"/>
      <w:marTop w:val="0"/>
      <w:marBottom w:val="0"/>
      <w:divBdr>
        <w:top w:val="none" w:sz="0" w:space="0" w:color="auto"/>
        <w:left w:val="none" w:sz="0" w:space="0" w:color="auto"/>
        <w:bottom w:val="none" w:sz="0" w:space="0" w:color="auto"/>
        <w:right w:val="none" w:sz="0" w:space="0" w:color="auto"/>
      </w:divBdr>
    </w:div>
    <w:div w:id="617369320">
      <w:bodyDiv w:val="1"/>
      <w:marLeft w:val="0"/>
      <w:marRight w:val="0"/>
      <w:marTop w:val="0"/>
      <w:marBottom w:val="0"/>
      <w:divBdr>
        <w:top w:val="none" w:sz="0" w:space="0" w:color="auto"/>
        <w:left w:val="none" w:sz="0" w:space="0" w:color="auto"/>
        <w:bottom w:val="none" w:sz="0" w:space="0" w:color="auto"/>
        <w:right w:val="none" w:sz="0" w:space="0" w:color="auto"/>
      </w:divBdr>
    </w:div>
    <w:div w:id="617377756">
      <w:bodyDiv w:val="1"/>
      <w:marLeft w:val="0"/>
      <w:marRight w:val="0"/>
      <w:marTop w:val="0"/>
      <w:marBottom w:val="0"/>
      <w:divBdr>
        <w:top w:val="none" w:sz="0" w:space="0" w:color="auto"/>
        <w:left w:val="none" w:sz="0" w:space="0" w:color="auto"/>
        <w:bottom w:val="none" w:sz="0" w:space="0" w:color="auto"/>
        <w:right w:val="none" w:sz="0" w:space="0" w:color="auto"/>
      </w:divBdr>
    </w:div>
    <w:div w:id="617488657">
      <w:bodyDiv w:val="1"/>
      <w:marLeft w:val="0"/>
      <w:marRight w:val="0"/>
      <w:marTop w:val="0"/>
      <w:marBottom w:val="0"/>
      <w:divBdr>
        <w:top w:val="none" w:sz="0" w:space="0" w:color="auto"/>
        <w:left w:val="none" w:sz="0" w:space="0" w:color="auto"/>
        <w:bottom w:val="none" w:sz="0" w:space="0" w:color="auto"/>
        <w:right w:val="none" w:sz="0" w:space="0" w:color="auto"/>
      </w:divBdr>
    </w:div>
    <w:div w:id="618415626">
      <w:bodyDiv w:val="1"/>
      <w:marLeft w:val="0"/>
      <w:marRight w:val="0"/>
      <w:marTop w:val="0"/>
      <w:marBottom w:val="0"/>
      <w:divBdr>
        <w:top w:val="none" w:sz="0" w:space="0" w:color="auto"/>
        <w:left w:val="none" w:sz="0" w:space="0" w:color="auto"/>
        <w:bottom w:val="none" w:sz="0" w:space="0" w:color="auto"/>
        <w:right w:val="none" w:sz="0" w:space="0" w:color="auto"/>
      </w:divBdr>
    </w:div>
    <w:div w:id="618486653">
      <w:bodyDiv w:val="1"/>
      <w:marLeft w:val="0"/>
      <w:marRight w:val="0"/>
      <w:marTop w:val="0"/>
      <w:marBottom w:val="0"/>
      <w:divBdr>
        <w:top w:val="none" w:sz="0" w:space="0" w:color="auto"/>
        <w:left w:val="none" w:sz="0" w:space="0" w:color="auto"/>
        <w:bottom w:val="none" w:sz="0" w:space="0" w:color="auto"/>
        <w:right w:val="none" w:sz="0" w:space="0" w:color="auto"/>
      </w:divBdr>
    </w:div>
    <w:div w:id="618756294">
      <w:bodyDiv w:val="1"/>
      <w:marLeft w:val="0"/>
      <w:marRight w:val="0"/>
      <w:marTop w:val="0"/>
      <w:marBottom w:val="0"/>
      <w:divBdr>
        <w:top w:val="none" w:sz="0" w:space="0" w:color="auto"/>
        <w:left w:val="none" w:sz="0" w:space="0" w:color="auto"/>
        <w:bottom w:val="none" w:sz="0" w:space="0" w:color="auto"/>
        <w:right w:val="none" w:sz="0" w:space="0" w:color="auto"/>
      </w:divBdr>
    </w:div>
    <w:div w:id="618922933">
      <w:bodyDiv w:val="1"/>
      <w:marLeft w:val="0"/>
      <w:marRight w:val="0"/>
      <w:marTop w:val="0"/>
      <w:marBottom w:val="0"/>
      <w:divBdr>
        <w:top w:val="none" w:sz="0" w:space="0" w:color="auto"/>
        <w:left w:val="none" w:sz="0" w:space="0" w:color="auto"/>
        <w:bottom w:val="none" w:sz="0" w:space="0" w:color="auto"/>
        <w:right w:val="none" w:sz="0" w:space="0" w:color="auto"/>
      </w:divBdr>
    </w:div>
    <w:div w:id="619186752">
      <w:bodyDiv w:val="1"/>
      <w:marLeft w:val="0"/>
      <w:marRight w:val="0"/>
      <w:marTop w:val="0"/>
      <w:marBottom w:val="0"/>
      <w:divBdr>
        <w:top w:val="none" w:sz="0" w:space="0" w:color="auto"/>
        <w:left w:val="none" w:sz="0" w:space="0" w:color="auto"/>
        <w:bottom w:val="none" w:sz="0" w:space="0" w:color="auto"/>
        <w:right w:val="none" w:sz="0" w:space="0" w:color="auto"/>
      </w:divBdr>
    </w:div>
    <w:div w:id="619268717">
      <w:bodyDiv w:val="1"/>
      <w:marLeft w:val="0"/>
      <w:marRight w:val="0"/>
      <w:marTop w:val="0"/>
      <w:marBottom w:val="0"/>
      <w:divBdr>
        <w:top w:val="none" w:sz="0" w:space="0" w:color="auto"/>
        <w:left w:val="none" w:sz="0" w:space="0" w:color="auto"/>
        <w:bottom w:val="none" w:sz="0" w:space="0" w:color="auto"/>
        <w:right w:val="none" w:sz="0" w:space="0" w:color="auto"/>
      </w:divBdr>
    </w:div>
    <w:div w:id="619342988">
      <w:bodyDiv w:val="1"/>
      <w:marLeft w:val="0"/>
      <w:marRight w:val="0"/>
      <w:marTop w:val="0"/>
      <w:marBottom w:val="0"/>
      <w:divBdr>
        <w:top w:val="none" w:sz="0" w:space="0" w:color="auto"/>
        <w:left w:val="none" w:sz="0" w:space="0" w:color="auto"/>
        <w:bottom w:val="none" w:sz="0" w:space="0" w:color="auto"/>
        <w:right w:val="none" w:sz="0" w:space="0" w:color="auto"/>
      </w:divBdr>
    </w:div>
    <w:div w:id="619461866">
      <w:bodyDiv w:val="1"/>
      <w:marLeft w:val="0"/>
      <w:marRight w:val="0"/>
      <w:marTop w:val="0"/>
      <w:marBottom w:val="0"/>
      <w:divBdr>
        <w:top w:val="none" w:sz="0" w:space="0" w:color="auto"/>
        <w:left w:val="none" w:sz="0" w:space="0" w:color="auto"/>
        <w:bottom w:val="none" w:sz="0" w:space="0" w:color="auto"/>
        <w:right w:val="none" w:sz="0" w:space="0" w:color="auto"/>
      </w:divBdr>
    </w:div>
    <w:div w:id="619804067">
      <w:bodyDiv w:val="1"/>
      <w:marLeft w:val="0"/>
      <w:marRight w:val="0"/>
      <w:marTop w:val="0"/>
      <w:marBottom w:val="0"/>
      <w:divBdr>
        <w:top w:val="none" w:sz="0" w:space="0" w:color="auto"/>
        <w:left w:val="none" w:sz="0" w:space="0" w:color="auto"/>
        <w:bottom w:val="none" w:sz="0" w:space="0" w:color="auto"/>
        <w:right w:val="none" w:sz="0" w:space="0" w:color="auto"/>
      </w:divBdr>
    </w:div>
    <w:div w:id="620451974">
      <w:bodyDiv w:val="1"/>
      <w:marLeft w:val="0"/>
      <w:marRight w:val="0"/>
      <w:marTop w:val="0"/>
      <w:marBottom w:val="0"/>
      <w:divBdr>
        <w:top w:val="none" w:sz="0" w:space="0" w:color="auto"/>
        <w:left w:val="none" w:sz="0" w:space="0" w:color="auto"/>
        <w:bottom w:val="none" w:sz="0" w:space="0" w:color="auto"/>
        <w:right w:val="none" w:sz="0" w:space="0" w:color="auto"/>
      </w:divBdr>
    </w:div>
    <w:div w:id="620456631">
      <w:bodyDiv w:val="1"/>
      <w:marLeft w:val="0"/>
      <w:marRight w:val="0"/>
      <w:marTop w:val="0"/>
      <w:marBottom w:val="0"/>
      <w:divBdr>
        <w:top w:val="none" w:sz="0" w:space="0" w:color="auto"/>
        <w:left w:val="none" w:sz="0" w:space="0" w:color="auto"/>
        <w:bottom w:val="none" w:sz="0" w:space="0" w:color="auto"/>
        <w:right w:val="none" w:sz="0" w:space="0" w:color="auto"/>
      </w:divBdr>
    </w:div>
    <w:div w:id="620496764">
      <w:bodyDiv w:val="1"/>
      <w:marLeft w:val="0"/>
      <w:marRight w:val="0"/>
      <w:marTop w:val="0"/>
      <w:marBottom w:val="0"/>
      <w:divBdr>
        <w:top w:val="none" w:sz="0" w:space="0" w:color="auto"/>
        <w:left w:val="none" w:sz="0" w:space="0" w:color="auto"/>
        <w:bottom w:val="none" w:sz="0" w:space="0" w:color="auto"/>
        <w:right w:val="none" w:sz="0" w:space="0" w:color="auto"/>
      </w:divBdr>
    </w:div>
    <w:div w:id="620772379">
      <w:bodyDiv w:val="1"/>
      <w:marLeft w:val="0"/>
      <w:marRight w:val="0"/>
      <w:marTop w:val="0"/>
      <w:marBottom w:val="0"/>
      <w:divBdr>
        <w:top w:val="none" w:sz="0" w:space="0" w:color="auto"/>
        <w:left w:val="none" w:sz="0" w:space="0" w:color="auto"/>
        <w:bottom w:val="none" w:sz="0" w:space="0" w:color="auto"/>
        <w:right w:val="none" w:sz="0" w:space="0" w:color="auto"/>
      </w:divBdr>
    </w:div>
    <w:div w:id="620847612">
      <w:bodyDiv w:val="1"/>
      <w:marLeft w:val="0"/>
      <w:marRight w:val="0"/>
      <w:marTop w:val="0"/>
      <w:marBottom w:val="0"/>
      <w:divBdr>
        <w:top w:val="none" w:sz="0" w:space="0" w:color="auto"/>
        <w:left w:val="none" w:sz="0" w:space="0" w:color="auto"/>
        <w:bottom w:val="none" w:sz="0" w:space="0" w:color="auto"/>
        <w:right w:val="none" w:sz="0" w:space="0" w:color="auto"/>
      </w:divBdr>
    </w:div>
    <w:div w:id="620914311">
      <w:bodyDiv w:val="1"/>
      <w:marLeft w:val="0"/>
      <w:marRight w:val="0"/>
      <w:marTop w:val="0"/>
      <w:marBottom w:val="0"/>
      <w:divBdr>
        <w:top w:val="none" w:sz="0" w:space="0" w:color="auto"/>
        <w:left w:val="none" w:sz="0" w:space="0" w:color="auto"/>
        <w:bottom w:val="none" w:sz="0" w:space="0" w:color="auto"/>
        <w:right w:val="none" w:sz="0" w:space="0" w:color="auto"/>
      </w:divBdr>
    </w:div>
    <w:div w:id="620920270">
      <w:bodyDiv w:val="1"/>
      <w:marLeft w:val="0"/>
      <w:marRight w:val="0"/>
      <w:marTop w:val="0"/>
      <w:marBottom w:val="0"/>
      <w:divBdr>
        <w:top w:val="none" w:sz="0" w:space="0" w:color="auto"/>
        <w:left w:val="none" w:sz="0" w:space="0" w:color="auto"/>
        <w:bottom w:val="none" w:sz="0" w:space="0" w:color="auto"/>
        <w:right w:val="none" w:sz="0" w:space="0" w:color="auto"/>
      </w:divBdr>
    </w:div>
    <w:div w:id="621110949">
      <w:bodyDiv w:val="1"/>
      <w:marLeft w:val="0"/>
      <w:marRight w:val="0"/>
      <w:marTop w:val="0"/>
      <w:marBottom w:val="0"/>
      <w:divBdr>
        <w:top w:val="none" w:sz="0" w:space="0" w:color="auto"/>
        <w:left w:val="none" w:sz="0" w:space="0" w:color="auto"/>
        <w:bottom w:val="none" w:sz="0" w:space="0" w:color="auto"/>
        <w:right w:val="none" w:sz="0" w:space="0" w:color="auto"/>
      </w:divBdr>
    </w:div>
    <w:div w:id="621232186">
      <w:bodyDiv w:val="1"/>
      <w:marLeft w:val="0"/>
      <w:marRight w:val="0"/>
      <w:marTop w:val="0"/>
      <w:marBottom w:val="0"/>
      <w:divBdr>
        <w:top w:val="none" w:sz="0" w:space="0" w:color="auto"/>
        <w:left w:val="none" w:sz="0" w:space="0" w:color="auto"/>
        <w:bottom w:val="none" w:sz="0" w:space="0" w:color="auto"/>
        <w:right w:val="none" w:sz="0" w:space="0" w:color="auto"/>
      </w:divBdr>
    </w:div>
    <w:div w:id="621234145">
      <w:bodyDiv w:val="1"/>
      <w:marLeft w:val="0"/>
      <w:marRight w:val="0"/>
      <w:marTop w:val="0"/>
      <w:marBottom w:val="0"/>
      <w:divBdr>
        <w:top w:val="none" w:sz="0" w:space="0" w:color="auto"/>
        <w:left w:val="none" w:sz="0" w:space="0" w:color="auto"/>
        <w:bottom w:val="none" w:sz="0" w:space="0" w:color="auto"/>
        <w:right w:val="none" w:sz="0" w:space="0" w:color="auto"/>
      </w:divBdr>
    </w:div>
    <w:div w:id="621304660">
      <w:bodyDiv w:val="1"/>
      <w:marLeft w:val="0"/>
      <w:marRight w:val="0"/>
      <w:marTop w:val="0"/>
      <w:marBottom w:val="0"/>
      <w:divBdr>
        <w:top w:val="none" w:sz="0" w:space="0" w:color="auto"/>
        <w:left w:val="none" w:sz="0" w:space="0" w:color="auto"/>
        <w:bottom w:val="none" w:sz="0" w:space="0" w:color="auto"/>
        <w:right w:val="none" w:sz="0" w:space="0" w:color="auto"/>
      </w:divBdr>
    </w:div>
    <w:div w:id="621349311">
      <w:bodyDiv w:val="1"/>
      <w:marLeft w:val="0"/>
      <w:marRight w:val="0"/>
      <w:marTop w:val="0"/>
      <w:marBottom w:val="0"/>
      <w:divBdr>
        <w:top w:val="none" w:sz="0" w:space="0" w:color="auto"/>
        <w:left w:val="none" w:sz="0" w:space="0" w:color="auto"/>
        <w:bottom w:val="none" w:sz="0" w:space="0" w:color="auto"/>
        <w:right w:val="none" w:sz="0" w:space="0" w:color="auto"/>
      </w:divBdr>
    </w:div>
    <w:div w:id="621500913">
      <w:bodyDiv w:val="1"/>
      <w:marLeft w:val="0"/>
      <w:marRight w:val="0"/>
      <w:marTop w:val="0"/>
      <w:marBottom w:val="0"/>
      <w:divBdr>
        <w:top w:val="none" w:sz="0" w:space="0" w:color="auto"/>
        <w:left w:val="none" w:sz="0" w:space="0" w:color="auto"/>
        <w:bottom w:val="none" w:sz="0" w:space="0" w:color="auto"/>
        <w:right w:val="none" w:sz="0" w:space="0" w:color="auto"/>
      </w:divBdr>
    </w:div>
    <w:div w:id="621570102">
      <w:bodyDiv w:val="1"/>
      <w:marLeft w:val="0"/>
      <w:marRight w:val="0"/>
      <w:marTop w:val="0"/>
      <w:marBottom w:val="0"/>
      <w:divBdr>
        <w:top w:val="none" w:sz="0" w:space="0" w:color="auto"/>
        <w:left w:val="none" w:sz="0" w:space="0" w:color="auto"/>
        <w:bottom w:val="none" w:sz="0" w:space="0" w:color="auto"/>
        <w:right w:val="none" w:sz="0" w:space="0" w:color="auto"/>
      </w:divBdr>
    </w:div>
    <w:div w:id="621619915">
      <w:bodyDiv w:val="1"/>
      <w:marLeft w:val="0"/>
      <w:marRight w:val="0"/>
      <w:marTop w:val="0"/>
      <w:marBottom w:val="0"/>
      <w:divBdr>
        <w:top w:val="none" w:sz="0" w:space="0" w:color="auto"/>
        <w:left w:val="none" w:sz="0" w:space="0" w:color="auto"/>
        <w:bottom w:val="none" w:sz="0" w:space="0" w:color="auto"/>
        <w:right w:val="none" w:sz="0" w:space="0" w:color="auto"/>
      </w:divBdr>
    </w:div>
    <w:div w:id="621883607">
      <w:bodyDiv w:val="1"/>
      <w:marLeft w:val="0"/>
      <w:marRight w:val="0"/>
      <w:marTop w:val="0"/>
      <w:marBottom w:val="0"/>
      <w:divBdr>
        <w:top w:val="none" w:sz="0" w:space="0" w:color="auto"/>
        <w:left w:val="none" w:sz="0" w:space="0" w:color="auto"/>
        <w:bottom w:val="none" w:sz="0" w:space="0" w:color="auto"/>
        <w:right w:val="none" w:sz="0" w:space="0" w:color="auto"/>
      </w:divBdr>
    </w:div>
    <w:div w:id="622074385">
      <w:bodyDiv w:val="1"/>
      <w:marLeft w:val="0"/>
      <w:marRight w:val="0"/>
      <w:marTop w:val="0"/>
      <w:marBottom w:val="0"/>
      <w:divBdr>
        <w:top w:val="none" w:sz="0" w:space="0" w:color="auto"/>
        <w:left w:val="none" w:sz="0" w:space="0" w:color="auto"/>
        <w:bottom w:val="none" w:sz="0" w:space="0" w:color="auto"/>
        <w:right w:val="none" w:sz="0" w:space="0" w:color="auto"/>
      </w:divBdr>
    </w:div>
    <w:div w:id="622075039">
      <w:bodyDiv w:val="1"/>
      <w:marLeft w:val="0"/>
      <w:marRight w:val="0"/>
      <w:marTop w:val="0"/>
      <w:marBottom w:val="0"/>
      <w:divBdr>
        <w:top w:val="none" w:sz="0" w:space="0" w:color="auto"/>
        <w:left w:val="none" w:sz="0" w:space="0" w:color="auto"/>
        <w:bottom w:val="none" w:sz="0" w:space="0" w:color="auto"/>
        <w:right w:val="none" w:sz="0" w:space="0" w:color="auto"/>
      </w:divBdr>
    </w:div>
    <w:div w:id="622153772">
      <w:bodyDiv w:val="1"/>
      <w:marLeft w:val="0"/>
      <w:marRight w:val="0"/>
      <w:marTop w:val="0"/>
      <w:marBottom w:val="0"/>
      <w:divBdr>
        <w:top w:val="none" w:sz="0" w:space="0" w:color="auto"/>
        <w:left w:val="none" w:sz="0" w:space="0" w:color="auto"/>
        <w:bottom w:val="none" w:sz="0" w:space="0" w:color="auto"/>
        <w:right w:val="none" w:sz="0" w:space="0" w:color="auto"/>
      </w:divBdr>
    </w:div>
    <w:div w:id="622158093">
      <w:bodyDiv w:val="1"/>
      <w:marLeft w:val="0"/>
      <w:marRight w:val="0"/>
      <w:marTop w:val="0"/>
      <w:marBottom w:val="0"/>
      <w:divBdr>
        <w:top w:val="none" w:sz="0" w:space="0" w:color="auto"/>
        <w:left w:val="none" w:sz="0" w:space="0" w:color="auto"/>
        <w:bottom w:val="none" w:sz="0" w:space="0" w:color="auto"/>
        <w:right w:val="none" w:sz="0" w:space="0" w:color="auto"/>
      </w:divBdr>
    </w:div>
    <w:div w:id="622275876">
      <w:bodyDiv w:val="1"/>
      <w:marLeft w:val="0"/>
      <w:marRight w:val="0"/>
      <w:marTop w:val="0"/>
      <w:marBottom w:val="0"/>
      <w:divBdr>
        <w:top w:val="none" w:sz="0" w:space="0" w:color="auto"/>
        <w:left w:val="none" w:sz="0" w:space="0" w:color="auto"/>
        <w:bottom w:val="none" w:sz="0" w:space="0" w:color="auto"/>
        <w:right w:val="none" w:sz="0" w:space="0" w:color="auto"/>
      </w:divBdr>
    </w:div>
    <w:div w:id="622350193">
      <w:bodyDiv w:val="1"/>
      <w:marLeft w:val="0"/>
      <w:marRight w:val="0"/>
      <w:marTop w:val="0"/>
      <w:marBottom w:val="0"/>
      <w:divBdr>
        <w:top w:val="none" w:sz="0" w:space="0" w:color="auto"/>
        <w:left w:val="none" w:sz="0" w:space="0" w:color="auto"/>
        <w:bottom w:val="none" w:sz="0" w:space="0" w:color="auto"/>
        <w:right w:val="none" w:sz="0" w:space="0" w:color="auto"/>
      </w:divBdr>
    </w:div>
    <w:div w:id="622493255">
      <w:bodyDiv w:val="1"/>
      <w:marLeft w:val="0"/>
      <w:marRight w:val="0"/>
      <w:marTop w:val="0"/>
      <w:marBottom w:val="0"/>
      <w:divBdr>
        <w:top w:val="none" w:sz="0" w:space="0" w:color="auto"/>
        <w:left w:val="none" w:sz="0" w:space="0" w:color="auto"/>
        <w:bottom w:val="none" w:sz="0" w:space="0" w:color="auto"/>
        <w:right w:val="none" w:sz="0" w:space="0" w:color="auto"/>
      </w:divBdr>
    </w:div>
    <w:div w:id="622619170">
      <w:bodyDiv w:val="1"/>
      <w:marLeft w:val="0"/>
      <w:marRight w:val="0"/>
      <w:marTop w:val="0"/>
      <w:marBottom w:val="0"/>
      <w:divBdr>
        <w:top w:val="none" w:sz="0" w:space="0" w:color="auto"/>
        <w:left w:val="none" w:sz="0" w:space="0" w:color="auto"/>
        <w:bottom w:val="none" w:sz="0" w:space="0" w:color="auto"/>
        <w:right w:val="none" w:sz="0" w:space="0" w:color="auto"/>
      </w:divBdr>
    </w:div>
    <w:div w:id="622660843">
      <w:bodyDiv w:val="1"/>
      <w:marLeft w:val="0"/>
      <w:marRight w:val="0"/>
      <w:marTop w:val="0"/>
      <w:marBottom w:val="0"/>
      <w:divBdr>
        <w:top w:val="none" w:sz="0" w:space="0" w:color="auto"/>
        <w:left w:val="none" w:sz="0" w:space="0" w:color="auto"/>
        <w:bottom w:val="none" w:sz="0" w:space="0" w:color="auto"/>
        <w:right w:val="none" w:sz="0" w:space="0" w:color="auto"/>
      </w:divBdr>
    </w:div>
    <w:div w:id="622686393">
      <w:bodyDiv w:val="1"/>
      <w:marLeft w:val="0"/>
      <w:marRight w:val="0"/>
      <w:marTop w:val="0"/>
      <w:marBottom w:val="0"/>
      <w:divBdr>
        <w:top w:val="none" w:sz="0" w:space="0" w:color="auto"/>
        <w:left w:val="none" w:sz="0" w:space="0" w:color="auto"/>
        <w:bottom w:val="none" w:sz="0" w:space="0" w:color="auto"/>
        <w:right w:val="none" w:sz="0" w:space="0" w:color="auto"/>
      </w:divBdr>
    </w:div>
    <w:div w:id="622728819">
      <w:bodyDiv w:val="1"/>
      <w:marLeft w:val="0"/>
      <w:marRight w:val="0"/>
      <w:marTop w:val="0"/>
      <w:marBottom w:val="0"/>
      <w:divBdr>
        <w:top w:val="none" w:sz="0" w:space="0" w:color="auto"/>
        <w:left w:val="none" w:sz="0" w:space="0" w:color="auto"/>
        <w:bottom w:val="none" w:sz="0" w:space="0" w:color="auto"/>
        <w:right w:val="none" w:sz="0" w:space="0" w:color="auto"/>
      </w:divBdr>
    </w:div>
    <w:div w:id="622733825">
      <w:bodyDiv w:val="1"/>
      <w:marLeft w:val="0"/>
      <w:marRight w:val="0"/>
      <w:marTop w:val="0"/>
      <w:marBottom w:val="0"/>
      <w:divBdr>
        <w:top w:val="none" w:sz="0" w:space="0" w:color="auto"/>
        <w:left w:val="none" w:sz="0" w:space="0" w:color="auto"/>
        <w:bottom w:val="none" w:sz="0" w:space="0" w:color="auto"/>
        <w:right w:val="none" w:sz="0" w:space="0" w:color="auto"/>
      </w:divBdr>
    </w:div>
    <w:div w:id="622738134">
      <w:bodyDiv w:val="1"/>
      <w:marLeft w:val="0"/>
      <w:marRight w:val="0"/>
      <w:marTop w:val="0"/>
      <w:marBottom w:val="0"/>
      <w:divBdr>
        <w:top w:val="none" w:sz="0" w:space="0" w:color="auto"/>
        <w:left w:val="none" w:sz="0" w:space="0" w:color="auto"/>
        <w:bottom w:val="none" w:sz="0" w:space="0" w:color="auto"/>
        <w:right w:val="none" w:sz="0" w:space="0" w:color="auto"/>
      </w:divBdr>
    </w:div>
    <w:div w:id="623073469">
      <w:bodyDiv w:val="1"/>
      <w:marLeft w:val="0"/>
      <w:marRight w:val="0"/>
      <w:marTop w:val="0"/>
      <w:marBottom w:val="0"/>
      <w:divBdr>
        <w:top w:val="none" w:sz="0" w:space="0" w:color="auto"/>
        <w:left w:val="none" w:sz="0" w:space="0" w:color="auto"/>
        <w:bottom w:val="none" w:sz="0" w:space="0" w:color="auto"/>
        <w:right w:val="none" w:sz="0" w:space="0" w:color="auto"/>
      </w:divBdr>
    </w:div>
    <w:div w:id="623148483">
      <w:bodyDiv w:val="1"/>
      <w:marLeft w:val="0"/>
      <w:marRight w:val="0"/>
      <w:marTop w:val="0"/>
      <w:marBottom w:val="0"/>
      <w:divBdr>
        <w:top w:val="none" w:sz="0" w:space="0" w:color="auto"/>
        <w:left w:val="none" w:sz="0" w:space="0" w:color="auto"/>
        <w:bottom w:val="none" w:sz="0" w:space="0" w:color="auto"/>
        <w:right w:val="none" w:sz="0" w:space="0" w:color="auto"/>
      </w:divBdr>
    </w:div>
    <w:div w:id="623191575">
      <w:bodyDiv w:val="1"/>
      <w:marLeft w:val="0"/>
      <w:marRight w:val="0"/>
      <w:marTop w:val="0"/>
      <w:marBottom w:val="0"/>
      <w:divBdr>
        <w:top w:val="none" w:sz="0" w:space="0" w:color="auto"/>
        <w:left w:val="none" w:sz="0" w:space="0" w:color="auto"/>
        <w:bottom w:val="none" w:sz="0" w:space="0" w:color="auto"/>
        <w:right w:val="none" w:sz="0" w:space="0" w:color="auto"/>
      </w:divBdr>
    </w:div>
    <w:div w:id="623774227">
      <w:bodyDiv w:val="1"/>
      <w:marLeft w:val="0"/>
      <w:marRight w:val="0"/>
      <w:marTop w:val="0"/>
      <w:marBottom w:val="0"/>
      <w:divBdr>
        <w:top w:val="none" w:sz="0" w:space="0" w:color="auto"/>
        <w:left w:val="none" w:sz="0" w:space="0" w:color="auto"/>
        <w:bottom w:val="none" w:sz="0" w:space="0" w:color="auto"/>
        <w:right w:val="none" w:sz="0" w:space="0" w:color="auto"/>
      </w:divBdr>
    </w:div>
    <w:div w:id="624044305">
      <w:bodyDiv w:val="1"/>
      <w:marLeft w:val="0"/>
      <w:marRight w:val="0"/>
      <w:marTop w:val="0"/>
      <w:marBottom w:val="0"/>
      <w:divBdr>
        <w:top w:val="none" w:sz="0" w:space="0" w:color="auto"/>
        <w:left w:val="none" w:sz="0" w:space="0" w:color="auto"/>
        <w:bottom w:val="none" w:sz="0" w:space="0" w:color="auto"/>
        <w:right w:val="none" w:sz="0" w:space="0" w:color="auto"/>
      </w:divBdr>
    </w:div>
    <w:div w:id="624310783">
      <w:bodyDiv w:val="1"/>
      <w:marLeft w:val="0"/>
      <w:marRight w:val="0"/>
      <w:marTop w:val="0"/>
      <w:marBottom w:val="0"/>
      <w:divBdr>
        <w:top w:val="none" w:sz="0" w:space="0" w:color="auto"/>
        <w:left w:val="none" w:sz="0" w:space="0" w:color="auto"/>
        <w:bottom w:val="none" w:sz="0" w:space="0" w:color="auto"/>
        <w:right w:val="none" w:sz="0" w:space="0" w:color="auto"/>
      </w:divBdr>
    </w:div>
    <w:div w:id="624311509">
      <w:bodyDiv w:val="1"/>
      <w:marLeft w:val="0"/>
      <w:marRight w:val="0"/>
      <w:marTop w:val="0"/>
      <w:marBottom w:val="0"/>
      <w:divBdr>
        <w:top w:val="none" w:sz="0" w:space="0" w:color="auto"/>
        <w:left w:val="none" w:sz="0" w:space="0" w:color="auto"/>
        <w:bottom w:val="none" w:sz="0" w:space="0" w:color="auto"/>
        <w:right w:val="none" w:sz="0" w:space="0" w:color="auto"/>
      </w:divBdr>
    </w:div>
    <w:div w:id="624314045">
      <w:bodyDiv w:val="1"/>
      <w:marLeft w:val="0"/>
      <w:marRight w:val="0"/>
      <w:marTop w:val="0"/>
      <w:marBottom w:val="0"/>
      <w:divBdr>
        <w:top w:val="none" w:sz="0" w:space="0" w:color="auto"/>
        <w:left w:val="none" w:sz="0" w:space="0" w:color="auto"/>
        <w:bottom w:val="none" w:sz="0" w:space="0" w:color="auto"/>
        <w:right w:val="none" w:sz="0" w:space="0" w:color="auto"/>
      </w:divBdr>
    </w:div>
    <w:div w:id="624389229">
      <w:bodyDiv w:val="1"/>
      <w:marLeft w:val="0"/>
      <w:marRight w:val="0"/>
      <w:marTop w:val="0"/>
      <w:marBottom w:val="0"/>
      <w:divBdr>
        <w:top w:val="none" w:sz="0" w:space="0" w:color="auto"/>
        <w:left w:val="none" w:sz="0" w:space="0" w:color="auto"/>
        <w:bottom w:val="none" w:sz="0" w:space="0" w:color="auto"/>
        <w:right w:val="none" w:sz="0" w:space="0" w:color="auto"/>
      </w:divBdr>
    </w:div>
    <w:div w:id="624430483">
      <w:bodyDiv w:val="1"/>
      <w:marLeft w:val="0"/>
      <w:marRight w:val="0"/>
      <w:marTop w:val="0"/>
      <w:marBottom w:val="0"/>
      <w:divBdr>
        <w:top w:val="none" w:sz="0" w:space="0" w:color="auto"/>
        <w:left w:val="none" w:sz="0" w:space="0" w:color="auto"/>
        <w:bottom w:val="none" w:sz="0" w:space="0" w:color="auto"/>
        <w:right w:val="none" w:sz="0" w:space="0" w:color="auto"/>
      </w:divBdr>
    </w:div>
    <w:div w:id="624579512">
      <w:bodyDiv w:val="1"/>
      <w:marLeft w:val="0"/>
      <w:marRight w:val="0"/>
      <w:marTop w:val="0"/>
      <w:marBottom w:val="0"/>
      <w:divBdr>
        <w:top w:val="none" w:sz="0" w:space="0" w:color="auto"/>
        <w:left w:val="none" w:sz="0" w:space="0" w:color="auto"/>
        <w:bottom w:val="none" w:sz="0" w:space="0" w:color="auto"/>
        <w:right w:val="none" w:sz="0" w:space="0" w:color="auto"/>
      </w:divBdr>
    </w:div>
    <w:div w:id="624624270">
      <w:bodyDiv w:val="1"/>
      <w:marLeft w:val="0"/>
      <w:marRight w:val="0"/>
      <w:marTop w:val="0"/>
      <w:marBottom w:val="0"/>
      <w:divBdr>
        <w:top w:val="none" w:sz="0" w:space="0" w:color="auto"/>
        <w:left w:val="none" w:sz="0" w:space="0" w:color="auto"/>
        <w:bottom w:val="none" w:sz="0" w:space="0" w:color="auto"/>
        <w:right w:val="none" w:sz="0" w:space="0" w:color="auto"/>
      </w:divBdr>
    </w:div>
    <w:div w:id="624703996">
      <w:bodyDiv w:val="1"/>
      <w:marLeft w:val="0"/>
      <w:marRight w:val="0"/>
      <w:marTop w:val="0"/>
      <w:marBottom w:val="0"/>
      <w:divBdr>
        <w:top w:val="none" w:sz="0" w:space="0" w:color="auto"/>
        <w:left w:val="none" w:sz="0" w:space="0" w:color="auto"/>
        <w:bottom w:val="none" w:sz="0" w:space="0" w:color="auto"/>
        <w:right w:val="none" w:sz="0" w:space="0" w:color="auto"/>
      </w:divBdr>
    </w:div>
    <w:div w:id="624848239">
      <w:bodyDiv w:val="1"/>
      <w:marLeft w:val="0"/>
      <w:marRight w:val="0"/>
      <w:marTop w:val="0"/>
      <w:marBottom w:val="0"/>
      <w:divBdr>
        <w:top w:val="none" w:sz="0" w:space="0" w:color="auto"/>
        <w:left w:val="none" w:sz="0" w:space="0" w:color="auto"/>
        <w:bottom w:val="none" w:sz="0" w:space="0" w:color="auto"/>
        <w:right w:val="none" w:sz="0" w:space="0" w:color="auto"/>
      </w:divBdr>
    </w:div>
    <w:div w:id="624893757">
      <w:bodyDiv w:val="1"/>
      <w:marLeft w:val="0"/>
      <w:marRight w:val="0"/>
      <w:marTop w:val="0"/>
      <w:marBottom w:val="0"/>
      <w:divBdr>
        <w:top w:val="none" w:sz="0" w:space="0" w:color="auto"/>
        <w:left w:val="none" w:sz="0" w:space="0" w:color="auto"/>
        <w:bottom w:val="none" w:sz="0" w:space="0" w:color="auto"/>
        <w:right w:val="none" w:sz="0" w:space="0" w:color="auto"/>
      </w:divBdr>
    </w:div>
    <w:div w:id="625115114">
      <w:bodyDiv w:val="1"/>
      <w:marLeft w:val="0"/>
      <w:marRight w:val="0"/>
      <w:marTop w:val="0"/>
      <w:marBottom w:val="0"/>
      <w:divBdr>
        <w:top w:val="none" w:sz="0" w:space="0" w:color="auto"/>
        <w:left w:val="none" w:sz="0" w:space="0" w:color="auto"/>
        <w:bottom w:val="none" w:sz="0" w:space="0" w:color="auto"/>
        <w:right w:val="none" w:sz="0" w:space="0" w:color="auto"/>
      </w:divBdr>
    </w:div>
    <w:div w:id="625239152">
      <w:bodyDiv w:val="1"/>
      <w:marLeft w:val="0"/>
      <w:marRight w:val="0"/>
      <w:marTop w:val="0"/>
      <w:marBottom w:val="0"/>
      <w:divBdr>
        <w:top w:val="none" w:sz="0" w:space="0" w:color="auto"/>
        <w:left w:val="none" w:sz="0" w:space="0" w:color="auto"/>
        <w:bottom w:val="none" w:sz="0" w:space="0" w:color="auto"/>
        <w:right w:val="none" w:sz="0" w:space="0" w:color="auto"/>
      </w:divBdr>
    </w:div>
    <w:div w:id="625357918">
      <w:bodyDiv w:val="1"/>
      <w:marLeft w:val="0"/>
      <w:marRight w:val="0"/>
      <w:marTop w:val="0"/>
      <w:marBottom w:val="0"/>
      <w:divBdr>
        <w:top w:val="none" w:sz="0" w:space="0" w:color="auto"/>
        <w:left w:val="none" w:sz="0" w:space="0" w:color="auto"/>
        <w:bottom w:val="none" w:sz="0" w:space="0" w:color="auto"/>
        <w:right w:val="none" w:sz="0" w:space="0" w:color="auto"/>
      </w:divBdr>
    </w:div>
    <w:div w:id="625552227">
      <w:bodyDiv w:val="1"/>
      <w:marLeft w:val="0"/>
      <w:marRight w:val="0"/>
      <w:marTop w:val="0"/>
      <w:marBottom w:val="0"/>
      <w:divBdr>
        <w:top w:val="none" w:sz="0" w:space="0" w:color="auto"/>
        <w:left w:val="none" w:sz="0" w:space="0" w:color="auto"/>
        <w:bottom w:val="none" w:sz="0" w:space="0" w:color="auto"/>
        <w:right w:val="none" w:sz="0" w:space="0" w:color="auto"/>
      </w:divBdr>
    </w:div>
    <w:div w:id="625626639">
      <w:bodyDiv w:val="1"/>
      <w:marLeft w:val="0"/>
      <w:marRight w:val="0"/>
      <w:marTop w:val="0"/>
      <w:marBottom w:val="0"/>
      <w:divBdr>
        <w:top w:val="none" w:sz="0" w:space="0" w:color="auto"/>
        <w:left w:val="none" w:sz="0" w:space="0" w:color="auto"/>
        <w:bottom w:val="none" w:sz="0" w:space="0" w:color="auto"/>
        <w:right w:val="none" w:sz="0" w:space="0" w:color="auto"/>
      </w:divBdr>
    </w:div>
    <w:div w:id="625695674">
      <w:bodyDiv w:val="1"/>
      <w:marLeft w:val="0"/>
      <w:marRight w:val="0"/>
      <w:marTop w:val="0"/>
      <w:marBottom w:val="0"/>
      <w:divBdr>
        <w:top w:val="none" w:sz="0" w:space="0" w:color="auto"/>
        <w:left w:val="none" w:sz="0" w:space="0" w:color="auto"/>
        <w:bottom w:val="none" w:sz="0" w:space="0" w:color="auto"/>
        <w:right w:val="none" w:sz="0" w:space="0" w:color="auto"/>
      </w:divBdr>
    </w:div>
    <w:div w:id="625698112">
      <w:bodyDiv w:val="1"/>
      <w:marLeft w:val="0"/>
      <w:marRight w:val="0"/>
      <w:marTop w:val="0"/>
      <w:marBottom w:val="0"/>
      <w:divBdr>
        <w:top w:val="none" w:sz="0" w:space="0" w:color="auto"/>
        <w:left w:val="none" w:sz="0" w:space="0" w:color="auto"/>
        <w:bottom w:val="none" w:sz="0" w:space="0" w:color="auto"/>
        <w:right w:val="none" w:sz="0" w:space="0" w:color="auto"/>
      </w:divBdr>
    </w:div>
    <w:div w:id="626396795">
      <w:bodyDiv w:val="1"/>
      <w:marLeft w:val="0"/>
      <w:marRight w:val="0"/>
      <w:marTop w:val="0"/>
      <w:marBottom w:val="0"/>
      <w:divBdr>
        <w:top w:val="none" w:sz="0" w:space="0" w:color="auto"/>
        <w:left w:val="none" w:sz="0" w:space="0" w:color="auto"/>
        <w:bottom w:val="none" w:sz="0" w:space="0" w:color="auto"/>
        <w:right w:val="none" w:sz="0" w:space="0" w:color="auto"/>
      </w:divBdr>
    </w:div>
    <w:div w:id="626665620">
      <w:bodyDiv w:val="1"/>
      <w:marLeft w:val="0"/>
      <w:marRight w:val="0"/>
      <w:marTop w:val="0"/>
      <w:marBottom w:val="0"/>
      <w:divBdr>
        <w:top w:val="none" w:sz="0" w:space="0" w:color="auto"/>
        <w:left w:val="none" w:sz="0" w:space="0" w:color="auto"/>
        <w:bottom w:val="none" w:sz="0" w:space="0" w:color="auto"/>
        <w:right w:val="none" w:sz="0" w:space="0" w:color="auto"/>
      </w:divBdr>
    </w:div>
    <w:div w:id="626741732">
      <w:bodyDiv w:val="1"/>
      <w:marLeft w:val="0"/>
      <w:marRight w:val="0"/>
      <w:marTop w:val="0"/>
      <w:marBottom w:val="0"/>
      <w:divBdr>
        <w:top w:val="none" w:sz="0" w:space="0" w:color="auto"/>
        <w:left w:val="none" w:sz="0" w:space="0" w:color="auto"/>
        <w:bottom w:val="none" w:sz="0" w:space="0" w:color="auto"/>
        <w:right w:val="none" w:sz="0" w:space="0" w:color="auto"/>
      </w:divBdr>
    </w:div>
    <w:div w:id="627049623">
      <w:bodyDiv w:val="1"/>
      <w:marLeft w:val="0"/>
      <w:marRight w:val="0"/>
      <w:marTop w:val="0"/>
      <w:marBottom w:val="0"/>
      <w:divBdr>
        <w:top w:val="none" w:sz="0" w:space="0" w:color="auto"/>
        <w:left w:val="none" w:sz="0" w:space="0" w:color="auto"/>
        <w:bottom w:val="none" w:sz="0" w:space="0" w:color="auto"/>
        <w:right w:val="none" w:sz="0" w:space="0" w:color="auto"/>
      </w:divBdr>
    </w:div>
    <w:div w:id="627122850">
      <w:bodyDiv w:val="1"/>
      <w:marLeft w:val="0"/>
      <w:marRight w:val="0"/>
      <w:marTop w:val="0"/>
      <w:marBottom w:val="0"/>
      <w:divBdr>
        <w:top w:val="none" w:sz="0" w:space="0" w:color="auto"/>
        <w:left w:val="none" w:sz="0" w:space="0" w:color="auto"/>
        <w:bottom w:val="none" w:sz="0" w:space="0" w:color="auto"/>
        <w:right w:val="none" w:sz="0" w:space="0" w:color="auto"/>
      </w:divBdr>
    </w:div>
    <w:div w:id="627128502">
      <w:bodyDiv w:val="1"/>
      <w:marLeft w:val="0"/>
      <w:marRight w:val="0"/>
      <w:marTop w:val="0"/>
      <w:marBottom w:val="0"/>
      <w:divBdr>
        <w:top w:val="none" w:sz="0" w:space="0" w:color="auto"/>
        <w:left w:val="none" w:sz="0" w:space="0" w:color="auto"/>
        <w:bottom w:val="none" w:sz="0" w:space="0" w:color="auto"/>
        <w:right w:val="none" w:sz="0" w:space="0" w:color="auto"/>
      </w:divBdr>
    </w:div>
    <w:div w:id="627247895">
      <w:bodyDiv w:val="1"/>
      <w:marLeft w:val="0"/>
      <w:marRight w:val="0"/>
      <w:marTop w:val="0"/>
      <w:marBottom w:val="0"/>
      <w:divBdr>
        <w:top w:val="none" w:sz="0" w:space="0" w:color="auto"/>
        <w:left w:val="none" w:sz="0" w:space="0" w:color="auto"/>
        <w:bottom w:val="none" w:sz="0" w:space="0" w:color="auto"/>
        <w:right w:val="none" w:sz="0" w:space="0" w:color="auto"/>
      </w:divBdr>
    </w:div>
    <w:div w:id="627322108">
      <w:bodyDiv w:val="1"/>
      <w:marLeft w:val="0"/>
      <w:marRight w:val="0"/>
      <w:marTop w:val="0"/>
      <w:marBottom w:val="0"/>
      <w:divBdr>
        <w:top w:val="none" w:sz="0" w:space="0" w:color="auto"/>
        <w:left w:val="none" w:sz="0" w:space="0" w:color="auto"/>
        <w:bottom w:val="none" w:sz="0" w:space="0" w:color="auto"/>
        <w:right w:val="none" w:sz="0" w:space="0" w:color="auto"/>
      </w:divBdr>
    </w:div>
    <w:div w:id="627391949">
      <w:bodyDiv w:val="1"/>
      <w:marLeft w:val="0"/>
      <w:marRight w:val="0"/>
      <w:marTop w:val="0"/>
      <w:marBottom w:val="0"/>
      <w:divBdr>
        <w:top w:val="none" w:sz="0" w:space="0" w:color="auto"/>
        <w:left w:val="none" w:sz="0" w:space="0" w:color="auto"/>
        <w:bottom w:val="none" w:sz="0" w:space="0" w:color="auto"/>
        <w:right w:val="none" w:sz="0" w:space="0" w:color="auto"/>
      </w:divBdr>
    </w:div>
    <w:div w:id="627709439">
      <w:bodyDiv w:val="1"/>
      <w:marLeft w:val="0"/>
      <w:marRight w:val="0"/>
      <w:marTop w:val="0"/>
      <w:marBottom w:val="0"/>
      <w:divBdr>
        <w:top w:val="none" w:sz="0" w:space="0" w:color="auto"/>
        <w:left w:val="none" w:sz="0" w:space="0" w:color="auto"/>
        <w:bottom w:val="none" w:sz="0" w:space="0" w:color="auto"/>
        <w:right w:val="none" w:sz="0" w:space="0" w:color="auto"/>
      </w:divBdr>
    </w:div>
    <w:div w:id="627902408">
      <w:bodyDiv w:val="1"/>
      <w:marLeft w:val="0"/>
      <w:marRight w:val="0"/>
      <w:marTop w:val="0"/>
      <w:marBottom w:val="0"/>
      <w:divBdr>
        <w:top w:val="none" w:sz="0" w:space="0" w:color="auto"/>
        <w:left w:val="none" w:sz="0" w:space="0" w:color="auto"/>
        <w:bottom w:val="none" w:sz="0" w:space="0" w:color="auto"/>
        <w:right w:val="none" w:sz="0" w:space="0" w:color="auto"/>
      </w:divBdr>
    </w:div>
    <w:div w:id="627929865">
      <w:bodyDiv w:val="1"/>
      <w:marLeft w:val="0"/>
      <w:marRight w:val="0"/>
      <w:marTop w:val="0"/>
      <w:marBottom w:val="0"/>
      <w:divBdr>
        <w:top w:val="none" w:sz="0" w:space="0" w:color="auto"/>
        <w:left w:val="none" w:sz="0" w:space="0" w:color="auto"/>
        <w:bottom w:val="none" w:sz="0" w:space="0" w:color="auto"/>
        <w:right w:val="none" w:sz="0" w:space="0" w:color="auto"/>
      </w:divBdr>
    </w:div>
    <w:div w:id="628055525">
      <w:bodyDiv w:val="1"/>
      <w:marLeft w:val="0"/>
      <w:marRight w:val="0"/>
      <w:marTop w:val="0"/>
      <w:marBottom w:val="0"/>
      <w:divBdr>
        <w:top w:val="none" w:sz="0" w:space="0" w:color="auto"/>
        <w:left w:val="none" w:sz="0" w:space="0" w:color="auto"/>
        <w:bottom w:val="none" w:sz="0" w:space="0" w:color="auto"/>
        <w:right w:val="none" w:sz="0" w:space="0" w:color="auto"/>
      </w:divBdr>
    </w:div>
    <w:div w:id="628240940">
      <w:bodyDiv w:val="1"/>
      <w:marLeft w:val="0"/>
      <w:marRight w:val="0"/>
      <w:marTop w:val="0"/>
      <w:marBottom w:val="0"/>
      <w:divBdr>
        <w:top w:val="none" w:sz="0" w:space="0" w:color="auto"/>
        <w:left w:val="none" w:sz="0" w:space="0" w:color="auto"/>
        <w:bottom w:val="none" w:sz="0" w:space="0" w:color="auto"/>
        <w:right w:val="none" w:sz="0" w:space="0" w:color="auto"/>
      </w:divBdr>
    </w:div>
    <w:div w:id="628365065">
      <w:bodyDiv w:val="1"/>
      <w:marLeft w:val="0"/>
      <w:marRight w:val="0"/>
      <w:marTop w:val="0"/>
      <w:marBottom w:val="0"/>
      <w:divBdr>
        <w:top w:val="none" w:sz="0" w:space="0" w:color="auto"/>
        <w:left w:val="none" w:sz="0" w:space="0" w:color="auto"/>
        <w:bottom w:val="none" w:sz="0" w:space="0" w:color="auto"/>
        <w:right w:val="none" w:sz="0" w:space="0" w:color="auto"/>
      </w:divBdr>
    </w:div>
    <w:div w:id="628390663">
      <w:bodyDiv w:val="1"/>
      <w:marLeft w:val="0"/>
      <w:marRight w:val="0"/>
      <w:marTop w:val="0"/>
      <w:marBottom w:val="0"/>
      <w:divBdr>
        <w:top w:val="none" w:sz="0" w:space="0" w:color="auto"/>
        <w:left w:val="none" w:sz="0" w:space="0" w:color="auto"/>
        <w:bottom w:val="none" w:sz="0" w:space="0" w:color="auto"/>
        <w:right w:val="none" w:sz="0" w:space="0" w:color="auto"/>
      </w:divBdr>
    </w:div>
    <w:div w:id="628437798">
      <w:bodyDiv w:val="1"/>
      <w:marLeft w:val="0"/>
      <w:marRight w:val="0"/>
      <w:marTop w:val="0"/>
      <w:marBottom w:val="0"/>
      <w:divBdr>
        <w:top w:val="none" w:sz="0" w:space="0" w:color="auto"/>
        <w:left w:val="none" w:sz="0" w:space="0" w:color="auto"/>
        <w:bottom w:val="none" w:sz="0" w:space="0" w:color="auto"/>
        <w:right w:val="none" w:sz="0" w:space="0" w:color="auto"/>
      </w:divBdr>
    </w:div>
    <w:div w:id="628634724">
      <w:bodyDiv w:val="1"/>
      <w:marLeft w:val="0"/>
      <w:marRight w:val="0"/>
      <w:marTop w:val="0"/>
      <w:marBottom w:val="0"/>
      <w:divBdr>
        <w:top w:val="none" w:sz="0" w:space="0" w:color="auto"/>
        <w:left w:val="none" w:sz="0" w:space="0" w:color="auto"/>
        <w:bottom w:val="none" w:sz="0" w:space="0" w:color="auto"/>
        <w:right w:val="none" w:sz="0" w:space="0" w:color="auto"/>
      </w:divBdr>
    </w:div>
    <w:div w:id="628778629">
      <w:bodyDiv w:val="1"/>
      <w:marLeft w:val="0"/>
      <w:marRight w:val="0"/>
      <w:marTop w:val="0"/>
      <w:marBottom w:val="0"/>
      <w:divBdr>
        <w:top w:val="none" w:sz="0" w:space="0" w:color="auto"/>
        <w:left w:val="none" w:sz="0" w:space="0" w:color="auto"/>
        <w:bottom w:val="none" w:sz="0" w:space="0" w:color="auto"/>
        <w:right w:val="none" w:sz="0" w:space="0" w:color="auto"/>
      </w:divBdr>
    </w:div>
    <w:div w:id="628784543">
      <w:bodyDiv w:val="1"/>
      <w:marLeft w:val="0"/>
      <w:marRight w:val="0"/>
      <w:marTop w:val="0"/>
      <w:marBottom w:val="0"/>
      <w:divBdr>
        <w:top w:val="none" w:sz="0" w:space="0" w:color="auto"/>
        <w:left w:val="none" w:sz="0" w:space="0" w:color="auto"/>
        <w:bottom w:val="none" w:sz="0" w:space="0" w:color="auto"/>
        <w:right w:val="none" w:sz="0" w:space="0" w:color="auto"/>
      </w:divBdr>
    </w:div>
    <w:div w:id="629169719">
      <w:bodyDiv w:val="1"/>
      <w:marLeft w:val="0"/>
      <w:marRight w:val="0"/>
      <w:marTop w:val="0"/>
      <w:marBottom w:val="0"/>
      <w:divBdr>
        <w:top w:val="none" w:sz="0" w:space="0" w:color="auto"/>
        <w:left w:val="none" w:sz="0" w:space="0" w:color="auto"/>
        <w:bottom w:val="none" w:sz="0" w:space="0" w:color="auto"/>
        <w:right w:val="none" w:sz="0" w:space="0" w:color="auto"/>
      </w:divBdr>
    </w:div>
    <w:div w:id="629362295">
      <w:bodyDiv w:val="1"/>
      <w:marLeft w:val="0"/>
      <w:marRight w:val="0"/>
      <w:marTop w:val="0"/>
      <w:marBottom w:val="0"/>
      <w:divBdr>
        <w:top w:val="none" w:sz="0" w:space="0" w:color="auto"/>
        <w:left w:val="none" w:sz="0" w:space="0" w:color="auto"/>
        <w:bottom w:val="none" w:sz="0" w:space="0" w:color="auto"/>
        <w:right w:val="none" w:sz="0" w:space="0" w:color="auto"/>
      </w:divBdr>
    </w:div>
    <w:div w:id="629744287">
      <w:bodyDiv w:val="1"/>
      <w:marLeft w:val="0"/>
      <w:marRight w:val="0"/>
      <w:marTop w:val="0"/>
      <w:marBottom w:val="0"/>
      <w:divBdr>
        <w:top w:val="none" w:sz="0" w:space="0" w:color="auto"/>
        <w:left w:val="none" w:sz="0" w:space="0" w:color="auto"/>
        <w:bottom w:val="none" w:sz="0" w:space="0" w:color="auto"/>
        <w:right w:val="none" w:sz="0" w:space="0" w:color="auto"/>
      </w:divBdr>
    </w:div>
    <w:div w:id="629749143">
      <w:bodyDiv w:val="1"/>
      <w:marLeft w:val="0"/>
      <w:marRight w:val="0"/>
      <w:marTop w:val="0"/>
      <w:marBottom w:val="0"/>
      <w:divBdr>
        <w:top w:val="none" w:sz="0" w:space="0" w:color="auto"/>
        <w:left w:val="none" w:sz="0" w:space="0" w:color="auto"/>
        <w:bottom w:val="none" w:sz="0" w:space="0" w:color="auto"/>
        <w:right w:val="none" w:sz="0" w:space="0" w:color="auto"/>
      </w:divBdr>
    </w:div>
    <w:div w:id="629825848">
      <w:bodyDiv w:val="1"/>
      <w:marLeft w:val="0"/>
      <w:marRight w:val="0"/>
      <w:marTop w:val="0"/>
      <w:marBottom w:val="0"/>
      <w:divBdr>
        <w:top w:val="none" w:sz="0" w:space="0" w:color="auto"/>
        <w:left w:val="none" w:sz="0" w:space="0" w:color="auto"/>
        <w:bottom w:val="none" w:sz="0" w:space="0" w:color="auto"/>
        <w:right w:val="none" w:sz="0" w:space="0" w:color="auto"/>
      </w:divBdr>
    </w:div>
    <w:div w:id="630091530">
      <w:bodyDiv w:val="1"/>
      <w:marLeft w:val="0"/>
      <w:marRight w:val="0"/>
      <w:marTop w:val="0"/>
      <w:marBottom w:val="0"/>
      <w:divBdr>
        <w:top w:val="none" w:sz="0" w:space="0" w:color="auto"/>
        <w:left w:val="none" w:sz="0" w:space="0" w:color="auto"/>
        <w:bottom w:val="none" w:sz="0" w:space="0" w:color="auto"/>
        <w:right w:val="none" w:sz="0" w:space="0" w:color="auto"/>
      </w:divBdr>
    </w:div>
    <w:div w:id="630132346">
      <w:bodyDiv w:val="1"/>
      <w:marLeft w:val="0"/>
      <w:marRight w:val="0"/>
      <w:marTop w:val="0"/>
      <w:marBottom w:val="0"/>
      <w:divBdr>
        <w:top w:val="none" w:sz="0" w:space="0" w:color="auto"/>
        <w:left w:val="none" w:sz="0" w:space="0" w:color="auto"/>
        <w:bottom w:val="none" w:sz="0" w:space="0" w:color="auto"/>
        <w:right w:val="none" w:sz="0" w:space="0" w:color="auto"/>
      </w:divBdr>
    </w:div>
    <w:div w:id="630207616">
      <w:bodyDiv w:val="1"/>
      <w:marLeft w:val="0"/>
      <w:marRight w:val="0"/>
      <w:marTop w:val="0"/>
      <w:marBottom w:val="0"/>
      <w:divBdr>
        <w:top w:val="none" w:sz="0" w:space="0" w:color="auto"/>
        <w:left w:val="none" w:sz="0" w:space="0" w:color="auto"/>
        <w:bottom w:val="none" w:sz="0" w:space="0" w:color="auto"/>
        <w:right w:val="none" w:sz="0" w:space="0" w:color="auto"/>
      </w:divBdr>
    </w:div>
    <w:div w:id="630285638">
      <w:bodyDiv w:val="1"/>
      <w:marLeft w:val="0"/>
      <w:marRight w:val="0"/>
      <w:marTop w:val="0"/>
      <w:marBottom w:val="0"/>
      <w:divBdr>
        <w:top w:val="none" w:sz="0" w:space="0" w:color="auto"/>
        <w:left w:val="none" w:sz="0" w:space="0" w:color="auto"/>
        <w:bottom w:val="none" w:sz="0" w:space="0" w:color="auto"/>
        <w:right w:val="none" w:sz="0" w:space="0" w:color="auto"/>
      </w:divBdr>
    </w:div>
    <w:div w:id="630521865">
      <w:bodyDiv w:val="1"/>
      <w:marLeft w:val="0"/>
      <w:marRight w:val="0"/>
      <w:marTop w:val="0"/>
      <w:marBottom w:val="0"/>
      <w:divBdr>
        <w:top w:val="none" w:sz="0" w:space="0" w:color="auto"/>
        <w:left w:val="none" w:sz="0" w:space="0" w:color="auto"/>
        <w:bottom w:val="none" w:sz="0" w:space="0" w:color="auto"/>
        <w:right w:val="none" w:sz="0" w:space="0" w:color="auto"/>
      </w:divBdr>
    </w:div>
    <w:div w:id="630600730">
      <w:bodyDiv w:val="1"/>
      <w:marLeft w:val="0"/>
      <w:marRight w:val="0"/>
      <w:marTop w:val="0"/>
      <w:marBottom w:val="0"/>
      <w:divBdr>
        <w:top w:val="none" w:sz="0" w:space="0" w:color="auto"/>
        <w:left w:val="none" w:sz="0" w:space="0" w:color="auto"/>
        <w:bottom w:val="none" w:sz="0" w:space="0" w:color="auto"/>
        <w:right w:val="none" w:sz="0" w:space="0" w:color="auto"/>
      </w:divBdr>
    </w:div>
    <w:div w:id="630676244">
      <w:bodyDiv w:val="1"/>
      <w:marLeft w:val="0"/>
      <w:marRight w:val="0"/>
      <w:marTop w:val="0"/>
      <w:marBottom w:val="0"/>
      <w:divBdr>
        <w:top w:val="none" w:sz="0" w:space="0" w:color="auto"/>
        <w:left w:val="none" w:sz="0" w:space="0" w:color="auto"/>
        <w:bottom w:val="none" w:sz="0" w:space="0" w:color="auto"/>
        <w:right w:val="none" w:sz="0" w:space="0" w:color="auto"/>
      </w:divBdr>
    </w:div>
    <w:div w:id="630748630">
      <w:bodyDiv w:val="1"/>
      <w:marLeft w:val="0"/>
      <w:marRight w:val="0"/>
      <w:marTop w:val="0"/>
      <w:marBottom w:val="0"/>
      <w:divBdr>
        <w:top w:val="none" w:sz="0" w:space="0" w:color="auto"/>
        <w:left w:val="none" w:sz="0" w:space="0" w:color="auto"/>
        <w:bottom w:val="none" w:sz="0" w:space="0" w:color="auto"/>
        <w:right w:val="none" w:sz="0" w:space="0" w:color="auto"/>
      </w:divBdr>
    </w:div>
    <w:div w:id="630870015">
      <w:bodyDiv w:val="1"/>
      <w:marLeft w:val="0"/>
      <w:marRight w:val="0"/>
      <w:marTop w:val="0"/>
      <w:marBottom w:val="0"/>
      <w:divBdr>
        <w:top w:val="none" w:sz="0" w:space="0" w:color="auto"/>
        <w:left w:val="none" w:sz="0" w:space="0" w:color="auto"/>
        <w:bottom w:val="none" w:sz="0" w:space="0" w:color="auto"/>
        <w:right w:val="none" w:sz="0" w:space="0" w:color="auto"/>
      </w:divBdr>
    </w:div>
    <w:div w:id="631056072">
      <w:bodyDiv w:val="1"/>
      <w:marLeft w:val="0"/>
      <w:marRight w:val="0"/>
      <w:marTop w:val="0"/>
      <w:marBottom w:val="0"/>
      <w:divBdr>
        <w:top w:val="none" w:sz="0" w:space="0" w:color="auto"/>
        <w:left w:val="none" w:sz="0" w:space="0" w:color="auto"/>
        <w:bottom w:val="none" w:sz="0" w:space="0" w:color="auto"/>
        <w:right w:val="none" w:sz="0" w:space="0" w:color="auto"/>
      </w:divBdr>
    </w:div>
    <w:div w:id="631062542">
      <w:bodyDiv w:val="1"/>
      <w:marLeft w:val="0"/>
      <w:marRight w:val="0"/>
      <w:marTop w:val="0"/>
      <w:marBottom w:val="0"/>
      <w:divBdr>
        <w:top w:val="none" w:sz="0" w:space="0" w:color="auto"/>
        <w:left w:val="none" w:sz="0" w:space="0" w:color="auto"/>
        <w:bottom w:val="none" w:sz="0" w:space="0" w:color="auto"/>
        <w:right w:val="none" w:sz="0" w:space="0" w:color="auto"/>
      </w:divBdr>
    </w:div>
    <w:div w:id="631177249">
      <w:bodyDiv w:val="1"/>
      <w:marLeft w:val="0"/>
      <w:marRight w:val="0"/>
      <w:marTop w:val="0"/>
      <w:marBottom w:val="0"/>
      <w:divBdr>
        <w:top w:val="none" w:sz="0" w:space="0" w:color="auto"/>
        <w:left w:val="none" w:sz="0" w:space="0" w:color="auto"/>
        <w:bottom w:val="none" w:sz="0" w:space="0" w:color="auto"/>
        <w:right w:val="none" w:sz="0" w:space="0" w:color="auto"/>
      </w:divBdr>
    </w:div>
    <w:div w:id="631256450">
      <w:bodyDiv w:val="1"/>
      <w:marLeft w:val="0"/>
      <w:marRight w:val="0"/>
      <w:marTop w:val="0"/>
      <w:marBottom w:val="0"/>
      <w:divBdr>
        <w:top w:val="none" w:sz="0" w:space="0" w:color="auto"/>
        <w:left w:val="none" w:sz="0" w:space="0" w:color="auto"/>
        <w:bottom w:val="none" w:sz="0" w:space="0" w:color="auto"/>
        <w:right w:val="none" w:sz="0" w:space="0" w:color="auto"/>
      </w:divBdr>
    </w:div>
    <w:div w:id="631329068">
      <w:bodyDiv w:val="1"/>
      <w:marLeft w:val="0"/>
      <w:marRight w:val="0"/>
      <w:marTop w:val="0"/>
      <w:marBottom w:val="0"/>
      <w:divBdr>
        <w:top w:val="none" w:sz="0" w:space="0" w:color="auto"/>
        <w:left w:val="none" w:sz="0" w:space="0" w:color="auto"/>
        <w:bottom w:val="none" w:sz="0" w:space="0" w:color="auto"/>
        <w:right w:val="none" w:sz="0" w:space="0" w:color="auto"/>
      </w:divBdr>
    </w:div>
    <w:div w:id="631711280">
      <w:bodyDiv w:val="1"/>
      <w:marLeft w:val="0"/>
      <w:marRight w:val="0"/>
      <w:marTop w:val="0"/>
      <w:marBottom w:val="0"/>
      <w:divBdr>
        <w:top w:val="none" w:sz="0" w:space="0" w:color="auto"/>
        <w:left w:val="none" w:sz="0" w:space="0" w:color="auto"/>
        <w:bottom w:val="none" w:sz="0" w:space="0" w:color="auto"/>
        <w:right w:val="none" w:sz="0" w:space="0" w:color="auto"/>
      </w:divBdr>
    </w:div>
    <w:div w:id="631835187">
      <w:bodyDiv w:val="1"/>
      <w:marLeft w:val="0"/>
      <w:marRight w:val="0"/>
      <w:marTop w:val="0"/>
      <w:marBottom w:val="0"/>
      <w:divBdr>
        <w:top w:val="none" w:sz="0" w:space="0" w:color="auto"/>
        <w:left w:val="none" w:sz="0" w:space="0" w:color="auto"/>
        <w:bottom w:val="none" w:sz="0" w:space="0" w:color="auto"/>
        <w:right w:val="none" w:sz="0" w:space="0" w:color="auto"/>
      </w:divBdr>
    </w:div>
    <w:div w:id="631904260">
      <w:bodyDiv w:val="1"/>
      <w:marLeft w:val="0"/>
      <w:marRight w:val="0"/>
      <w:marTop w:val="0"/>
      <w:marBottom w:val="0"/>
      <w:divBdr>
        <w:top w:val="none" w:sz="0" w:space="0" w:color="auto"/>
        <w:left w:val="none" w:sz="0" w:space="0" w:color="auto"/>
        <w:bottom w:val="none" w:sz="0" w:space="0" w:color="auto"/>
        <w:right w:val="none" w:sz="0" w:space="0" w:color="auto"/>
      </w:divBdr>
    </w:div>
    <w:div w:id="631906580">
      <w:bodyDiv w:val="1"/>
      <w:marLeft w:val="0"/>
      <w:marRight w:val="0"/>
      <w:marTop w:val="0"/>
      <w:marBottom w:val="0"/>
      <w:divBdr>
        <w:top w:val="none" w:sz="0" w:space="0" w:color="auto"/>
        <w:left w:val="none" w:sz="0" w:space="0" w:color="auto"/>
        <w:bottom w:val="none" w:sz="0" w:space="0" w:color="auto"/>
        <w:right w:val="none" w:sz="0" w:space="0" w:color="auto"/>
      </w:divBdr>
    </w:div>
    <w:div w:id="632029668">
      <w:bodyDiv w:val="1"/>
      <w:marLeft w:val="0"/>
      <w:marRight w:val="0"/>
      <w:marTop w:val="0"/>
      <w:marBottom w:val="0"/>
      <w:divBdr>
        <w:top w:val="none" w:sz="0" w:space="0" w:color="auto"/>
        <w:left w:val="none" w:sz="0" w:space="0" w:color="auto"/>
        <w:bottom w:val="none" w:sz="0" w:space="0" w:color="auto"/>
        <w:right w:val="none" w:sz="0" w:space="0" w:color="auto"/>
      </w:divBdr>
    </w:div>
    <w:div w:id="632446407">
      <w:bodyDiv w:val="1"/>
      <w:marLeft w:val="0"/>
      <w:marRight w:val="0"/>
      <w:marTop w:val="0"/>
      <w:marBottom w:val="0"/>
      <w:divBdr>
        <w:top w:val="none" w:sz="0" w:space="0" w:color="auto"/>
        <w:left w:val="none" w:sz="0" w:space="0" w:color="auto"/>
        <w:bottom w:val="none" w:sz="0" w:space="0" w:color="auto"/>
        <w:right w:val="none" w:sz="0" w:space="0" w:color="auto"/>
      </w:divBdr>
    </w:div>
    <w:div w:id="632516443">
      <w:bodyDiv w:val="1"/>
      <w:marLeft w:val="0"/>
      <w:marRight w:val="0"/>
      <w:marTop w:val="0"/>
      <w:marBottom w:val="0"/>
      <w:divBdr>
        <w:top w:val="none" w:sz="0" w:space="0" w:color="auto"/>
        <w:left w:val="none" w:sz="0" w:space="0" w:color="auto"/>
        <w:bottom w:val="none" w:sz="0" w:space="0" w:color="auto"/>
        <w:right w:val="none" w:sz="0" w:space="0" w:color="auto"/>
      </w:divBdr>
    </w:div>
    <w:div w:id="632564588">
      <w:bodyDiv w:val="1"/>
      <w:marLeft w:val="0"/>
      <w:marRight w:val="0"/>
      <w:marTop w:val="0"/>
      <w:marBottom w:val="0"/>
      <w:divBdr>
        <w:top w:val="none" w:sz="0" w:space="0" w:color="auto"/>
        <w:left w:val="none" w:sz="0" w:space="0" w:color="auto"/>
        <w:bottom w:val="none" w:sz="0" w:space="0" w:color="auto"/>
        <w:right w:val="none" w:sz="0" w:space="0" w:color="auto"/>
      </w:divBdr>
    </w:div>
    <w:div w:id="632684907">
      <w:bodyDiv w:val="1"/>
      <w:marLeft w:val="0"/>
      <w:marRight w:val="0"/>
      <w:marTop w:val="0"/>
      <w:marBottom w:val="0"/>
      <w:divBdr>
        <w:top w:val="none" w:sz="0" w:space="0" w:color="auto"/>
        <w:left w:val="none" w:sz="0" w:space="0" w:color="auto"/>
        <w:bottom w:val="none" w:sz="0" w:space="0" w:color="auto"/>
        <w:right w:val="none" w:sz="0" w:space="0" w:color="auto"/>
      </w:divBdr>
    </w:div>
    <w:div w:id="632826819">
      <w:bodyDiv w:val="1"/>
      <w:marLeft w:val="0"/>
      <w:marRight w:val="0"/>
      <w:marTop w:val="0"/>
      <w:marBottom w:val="0"/>
      <w:divBdr>
        <w:top w:val="none" w:sz="0" w:space="0" w:color="auto"/>
        <w:left w:val="none" w:sz="0" w:space="0" w:color="auto"/>
        <w:bottom w:val="none" w:sz="0" w:space="0" w:color="auto"/>
        <w:right w:val="none" w:sz="0" w:space="0" w:color="auto"/>
      </w:divBdr>
    </w:div>
    <w:div w:id="632832389">
      <w:bodyDiv w:val="1"/>
      <w:marLeft w:val="0"/>
      <w:marRight w:val="0"/>
      <w:marTop w:val="0"/>
      <w:marBottom w:val="0"/>
      <w:divBdr>
        <w:top w:val="none" w:sz="0" w:space="0" w:color="auto"/>
        <w:left w:val="none" w:sz="0" w:space="0" w:color="auto"/>
        <w:bottom w:val="none" w:sz="0" w:space="0" w:color="auto"/>
        <w:right w:val="none" w:sz="0" w:space="0" w:color="auto"/>
      </w:divBdr>
    </w:div>
    <w:div w:id="632835775">
      <w:bodyDiv w:val="1"/>
      <w:marLeft w:val="0"/>
      <w:marRight w:val="0"/>
      <w:marTop w:val="0"/>
      <w:marBottom w:val="0"/>
      <w:divBdr>
        <w:top w:val="none" w:sz="0" w:space="0" w:color="auto"/>
        <w:left w:val="none" w:sz="0" w:space="0" w:color="auto"/>
        <w:bottom w:val="none" w:sz="0" w:space="0" w:color="auto"/>
        <w:right w:val="none" w:sz="0" w:space="0" w:color="auto"/>
      </w:divBdr>
    </w:div>
    <w:div w:id="632947799">
      <w:bodyDiv w:val="1"/>
      <w:marLeft w:val="0"/>
      <w:marRight w:val="0"/>
      <w:marTop w:val="0"/>
      <w:marBottom w:val="0"/>
      <w:divBdr>
        <w:top w:val="none" w:sz="0" w:space="0" w:color="auto"/>
        <w:left w:val="none" w:sz="0" w:space="0" w:color="auto"/>
        <w:bottom w:val="none" w:sz="0" w:space="0" w:color="auto"/>
        <w:right w:val="none" w:sz="0" w:space="0" w:color="auto"/>
      </w:divBdr>
    </w:div>
    <w:div w:id="632950431">
      <w:bodyDiv w:val="1"/>
      <w:marLeft w:val="0"/>
      <w:marRight w:val="0"/>
      <w:marTop w:val="0"/>
      <w:marBottom w:val="0"/>
      <w:divBdr>
        <w:top w:val="none" w:sz="0" w:space="0" w:color="auto"/>
        <w:left w:val="none" w:sz="0" w:space="0" w:color="auto"/>
        <w:bottom w:val="none" w:sz="0" w:space="0" w:color="auto"/>
        <w:right w:val="none" w:sz="0" w:space="0" w:color="auto"/>
      </w:divBdr>
    </w:div>
    <w:div w:id="633754764">
      <w:bodyDiv w:val="1"/>
      <w:marLeft w:val="0"/>
      <w:marRight w:val="0"/>
      <w:marTop w:val="0"/>
      <w:marBottom w:val="0"/>
      <w:divBdr>
        <w:top w:val="none" w:sz="0" w:space="0" w:color="auto"/>
        <w:left w:val="none" w:sz="0" w:space="0" w:color="auto"/>
        <w:bottom w:val="none" w:sz="0" w:space="0" w:color="auto"/>
        <w:right w:val="none" w:sz="0" w:space="0" w:color="auto"/>
      </w:divBdr>
    </w:div>
    <w:div w:id="633756985">
      <w:bodyDiv w:val="1"/>
      <w:marLeft w:val="0"/>
      <w:marRight w:val="0"/>
      <w:marTop w:val="0"/>
      <w:marBottom w:val="0"/>
      <w:divBdr>
        <w:top w:val="none" w:sz="0" w:space="0" w:color="auto"/>
        <w:left w:val="none" w:sz="0" w:space="0" w:color="auto"/>
        <w:bottom w:val="none" w:sz="0" w:space="0" w:color="auto"/>
        <w:right w:val="none" w:sz="0" w:space="0" w:color="auto"/>
      </w:divBdr>
    </w:div>
    <w:div w:id="633876845">
      <w:bodyDiv w:val="1"/>
      <w:marLeft w:val="0"/>
      <w:marRight w:val="0"/>
      <w:marTop w:val="0"/>
      <w:marBottom w:val="0"/>
      <w:divBdr>
        <w:top w:val="none" w:sz="0" w:space="0" w:color="auto"/>
        <w:left w:val="none" w:sz="0" w:space="0" w:color="auto"/>
        <w:bottom w:val="none" w:sz="0" w:space="0" w:color="auto"/>
        <w:right w:val="none" w:sz="0" w:space="0" w:color="auto"/>
      </w:divBdr>
    </w:div>
    <w:div w:id="634023248">
      <w:bodyDiv w:val="1"/>
      <w:marLeft w:val="0"/>
      <w:marRight w:val="0"/>
      <w:marTop w:val="0"/>
      <w:marBottom w:val="0"/>
      <w:divBdr>
        <w:top w:val="none" w:sz="0" w:space="0" w:color="auto"/>
        <w:left w:val="none" w:sz="0" w:space="0" w:color="auto"/>
        <w:bottom w:val="none" w:sz="0" w:space="0" w:color="auto"/>
        <w:right w:val="none" w:sz="0" w:space="0" w:color="auto"/>
      </w:divBdr>
    </w:div>
    <w:div w:id="634221126">
      <w:bodyDiv w:val="1"/>
      <w:marLeft w:val="0"/>
      <w:marRight w:val="0"/>
      <w:marTop w:val="0"/>
      <w:marBottom w:val="0"/>
      <w:divBdr>
        <w:top w:val="none" w:sz="0" w:space="0" w:color="auto"/>
        <w:left w:val="none" w:sz="0" w:space="0" w:color="auto"/>
        <w:bottom w:val="none" w:sz="0" w:space="0" w:color="auto"/>
        <w:right w:val="none" w:sz="0" w:space="0" w:color="auto"/>
      </w:divBdr>
    </w:div>
    <w:div w:id="634405738">
      <w:bodyDiv w:val="1"/>
      <w:marLeft w:val="0"/>
      <w:marRight w:val="0"/>
      <w:marTop w:val="0"/>
      <w:marBottom w:val="0"/>
      <w:divBdr>
        <w:top w:val="none" w:sz="0" w:space="0" w:color="auto"/>
        <w:left w:val="none" w:sz="0" w:space="0" w:color="auto"/>
        <w:bottom w:val="none" w:sz="0" w:space="0" w:color="auto"/>
        <w:right w:val="none" w:sz="0" w:space="0" w:color="auto"/>
      </w:divBdr>
    </w:div>
    <w:div w:id="634456698">
      <w:bodyDiv w:val="1"/>
      <w:marLeft w:val="0"/>
      <w:marRight w:val="0"/>
      <w:marTop w:val="0"/>
      <w:marBottom w:val="0"/>
      <w:divBdr>
        <w:top w:val="none" w:sz="0" w:space="0" w:color="auto"/>
        <w:left w:val="none" w:sz="0" w:space="0" w:color="auto"/>
        <w:bottom w:val="none" w:sz="0" w:space="0" w:color="auto"/>
        <w:right w:val="none" w:sz="0" w:space="0" w:color="auto"/>
      </w:divBdr>
    </w:div>
    <w:div w:id="635262756">
      <w:bodyDiv w:val="1"/>
      <w:marLeft w:val="0"/>
      <w:marRight w:val="0"/>
      <w:marTop w:val="0"/>
      <w:marBottom w:val="0"/>
      <w:divBdr>
        <w:top w:val="none" w:sz="0" w:space="0" w:color="auto"/>
        <w:left w:val="none" w:sz="0" w:space="0" w:color="auto"/>
        <w:bottom w:val="none" w:sz="0" w:space="0" w:color="auto"/>
        <w:right w:val="none" w:sz="0" w:space="0" w:color="auto"/>
      </w:divBdr>
    </w:div>
    <w:div w:id="635452451">
      <w:bodyDiv w:val="1"/>
      <w:marLeft w:val="0"/>
      <w:marRight w:val="0"/>
      <w:marTop w:val="0"/>
      <w:marBottom w:val="0"/>
      <w:divBdr>
        <w:top w:val="none" w:sz="0" w:space="0" w:color="auto"/>
        <w:left w:val="none" w:sz="0" w:space="0" w:color="auto"/>
        <w:bottom w:val="none" w:sz="0" w:space="0" w:color="auto"/>
        <w:right w:val="none" w:sz="0" w:space="0" w:color="auto"/>
      </w:divBdr>
    </w:div>
    <w:div w:id="635523578">
      <w:bodyDiv w:val="1"/>
      <w:marLeft w:val="0"/>
      <w:marRight w:val="0"/>
      <w:marTop w:val="0"/>
      <w:marBottom w:val="0"/>
      <w:divBdr>
        <w:top w:val="none" w:sz="0" w:space="0" w:color="auto"/>
        <w:left w:val="none" w:sz="0" w:space="0" w:color="auto"/>
        <w:bottom w:val="none" w:sz="0" w:space="0" w:color="auto"/>
        <w:right w:val="none" w:sz="0" w:space="0" w:color="auto"/>
      </w:divBdr>
    </w:div>
    <w:div w:id="635646919">
      <w:bodyDiv w:val="1"/>
      <w:marLeft w:val="0"/>
      <w:marRight w:val="0"/>
      <w:marTop w:val="0"/>
      <w:marBottom w:val="0"/>
      <w:divBdr>
        <w:top w:val="none" w:sz="0" w:space="0" w:color="auto"/>
        <w:left w:val="none" w:sz="0" w:space="0" w:color="auto"/>
        <w:bottom w:val="none" w:sz="0" w:space="0" w:color="auto"/>
        <w:right w:val="none" w:sz="0" w:space="0" w:color="auto"/>
      </w:divBdr>
    </w:div>
    <w:div w:id="636229106">
      <w:bodyDiv w:val="1"/>
      <w:marLeft w:val="0"/>
      <w:marRight w:val="0"/>
      <w:marTop w:val="0"/>
      <w:marBottom w:val="0"/>
      <w:divBdr>
        <w:top w:val="none" w:sz="0" w:space="0" w:color="auto"/>
        <w:left w:val="none" w:sz="0" w:space="0" w:color="auto"/>
        <w:bottom w:val="none" w:sz="0" w:space="0" w:color="auto"/>
        <w:right w:val="none" w:sz="0" w:space="0" w:color="auto"/>
      </w:divBdr>
    </w:div>
    <w:div w:id="636300371">
      <w:bodyDiv w:val="1"/>
      <w:marLeft w:val="0"/>
      <w:marRight w:val="0"/>
      <w:marTop w:val="0"/>
      <w:marBottom w:val="0"/>
      <w:divBdr>
        <w:top w:val="none" w:sz="0" w:space="0" w:color="auto"/>
        <w:left w:val="none" w:sz="0" w:space="0" w:color="auto"/>
        <w:bottom w:val="none" w:sz="0" w:space="0" w:color="auto"/>
        <w:right w:val="none" w:sz="0" w:space="0" w:color="auto"/>
      </w:divBdr>
    </w:div>
    <w:div w:id="636378090">
      <w:bodyDiv w:val="1"/>
      <w:marLeft w:val="0"/>
      <w:marRight w:val="0"/>
      <w:marTop w:val="0"/>
      <w:marBottom w:val="0"/>
      <w:divBdr>
        <w:top w:val="none" w:sz="0" w:space="0" w:color="auto"/>
        <w:left w:val="none" w:sz="0" w:space="0" w:color="auto"/>
        <w:bottom w:val="none" w:sz="0" w:space="0" w:color="auto"/>
        <w:right w:val="none" w:sz="0" w:space="0" w:color="auto"/>
      </w:divBdr>
    </w:div>
    <w:div w:id="636570333">
      <w:bodyDiv w:val="1"/>
      <w:marLeft w:val="0"/>
      <w:marRight w:val="0"/>
      <w:marTop w:val="0"/>
      <w:marBottom w:val="0"/>
      <w:divBdr>
        <w:top w:val="none" w:sz="0" w:space="0" w:color="auto"/>
        <w:left w:val="none" w:sz="0" w:space="0" w:color="auto"/>
        <w:bottom w:val="none" w:sz="0" w:space="0" w:color="auto"/>
        <w:right w:val="none" w:sz="0" w:space="0" w:color="auto"/>
      </w:divBdr>
    </w:div>
    <w:div w:id="636765266">
      <w:bodyDiv w:val="1"/>
      <w:marLeft w:val="0"/>
      <w:marRight w:val="0"/>
      <w:marTop w:val="0"/>
      <w:marBottom w:val="0"/>
      <w:divBdr>
        <w:top w:val="none" w:sz="0" w:space="0" w:color="auto"/>
        <w:left w:val="none" w:sz="0" w:space="0" w:color="auto"/>
        <w:bottom w:val="none" w:sz="0" w:space="0" w:color="auto"/>
        <w:right w:val="none" w:sz="0" w:space="0" w:color="auto"/>
      </w:divBdr>
    </w:div>
    <w:div w:id="636835343">
      <w:bodyDiv w:val="1"/>
      <w:marLeft w:val="0"/>
      <w:marRight w:val="0"/>
      <w:marTop w:val="0"/>
      <w:marBottom w:val="0"/>
      <w:divBdr>
        <w:top w:val="none" w:sz="0" w:space="0" w:color="auto"/>
        <w:left w:val="none" w:sz="0" w:space="0" w:color="auto"/>
        <w:bottom w:val="none" w:sz="0" w:space="0" w:color="auto"/>
        <w:right w:val="none" w:sz="0" w:space="0" w:color="auto"/>
      </w:divBdr>
    </w:div>
    <w:div w:id="636836634">
      <w:bodyDiv w:val="1"/>
      <w:marLeft w:val="0"/>
      <w:marRight w:val="0"/>
      <w:marTop w:val="0"/>
      <w:marBottom w:val="0"/>
      <w:divBdr>
        <w:top w:val="none" w:sz="0" w:space="0" w:color="auto"/>
        <w:left w:val="none" w:sz="0" w:space="0" w:color="auto"/>
        <w:bottom w:val="none" w:sz="0" w:space="0" w:color="auto"/>
        <w:right w:val="none" w:sz="0" w:space="0" w:color="auto"/>
      </w:divBdr>
    </w:div>
    <w:div w:id="636953092">
      <w:bodyDiv w:val="1"/>
      <w:marLeft w:val="0"/>
      <w:marRight w:val="0"/>
      <w:marTop w:val="0"/>
      <w:marBottom w:val="0"/>
      <w:divBdr>
        <w:top w:val="none" w:sz="0" w:space="0" w:color="auto"/>
        <w:left w:val="none" w:sz="0" w:space="0" w:color="auto"/>
        <w:bottom w:val="none" w:sz="0" w:space="0" w:color="auto"/>
        <w:right w:val="none" w:sz="0" w:space="0" w:color="auto"/>
      </w:divBdr>
    </w:div>
    <w:div w:id="637345126">
      <w:bodyDiv w:val="1"/>
      <w:marLeft w:val="0"/>
      <w:marRight w:val="0"/>
      <w:marTop w:val="0"/>
      <w:marBottom w:val="0"/>
      <w:divBdr>
        <w:top w:val="none" w:sz="0" w:space="0" w:color="auto"/>
        <w:left w:val="none" w:sz="0" w:space="0" w:color="auto"/>
        <w:bottom w:val="none" w:sz="0" w:space="0" w:color="auto"/>
        <w:right w:val="none" w:sz="0" w:space="0" w:color="auto"/>
      </w:divBdr>
    </w:div>
    <w:div w:id="637496510">
      <w:bodyDiv w:val="1"/>
      <w:marLeft w:val="0"/>
      <w:marRight w:val="0"/>
      <w:marTop w:val="0"/>
      <w:marBottom w:val="0"/>
      <w:divBdr>
        <w:top w:val="none" w:sz="0" w:space="0" w:color="auto"/>
        <w:left w:val="none" w:sz="0" w:space="0" w:color="auto"/>
        <w:bottom w:val="none" w:sz="0" w:space="0" w:color="auto"/>
        <w:right w:val="none" w:sz="0" w:space="0" w:color="auto"/>
      </w:divBdr>
    </w:div>
    <w:div w:id="637682819">
      <w:bodyDiv w:val="1"/>
      <w:marLeft w:val="0"/>
      <w:marRight w:val="0"/>
      <w:marTop w:val="0"/>
      <w:marBottom w:val="0"/>
      <w:divBdr>
        <w:top w:val="none" w:sz="0" w:space="0" w:color="auto"/>
        <w:left w:val="none" w:sz="0" w:space="0" w:color="auto"/>
        <w:bottom w:val="none" w:sz="0" w:space="0" w:color="auto"/>
        <w:right w:val="none" w:sz="0" w:space="0" w:color="auto"/>
      </w:divBdr>
    </w:div>
    <w:div w:id="637762339">
      <w:bodyDiv w:val="1"/>
      <w:marLeft w:val="0"/>
      <w:marRight w:val="0"/>
      <w:marTop w:val="0"/>
      <w:marBottom w:val="0"/>
      <w:divBdr>
        <w:top w:val="none" w:sz="0" w:space="0" w:color="auto"/>
        <w:left w:val="none" w:sz="0" w:space="0" w:color="auto"/>
        <w:bottom w:val="none" w:sz="0" w:space="0" w:color="auto"/>
        <w:right w:val="none" w:sz="0" w:space="0" w:color="auto"/>
      </w:divBdr>
    </w:div>
    <w:div w:id="637880078">
      <w:bodyDiv w:val="1"/>
      <w:marLeft w:val="0"/>
      <w:marRight w:val="0"/>
      <w:marTop w:val="0"/>
      <w:marBottom w:val="0"/>
      <w:divBdr>
        <w:top w:val="none" w:sz="0" w:space="0" w:color="auto"/>
        <w:left w:val="none" w:sz="0" w:space="0" w:color="auto"/>
        <w:bottom w:val="none" w:sz="0" w:space="0" w:color="auto"/>
        <w:right w:val="none" w:sz="0" w:space="0" w:color="auto"/>
      </w:divBdr>
    </w:div>
    <w:div w:id="637882087">
      <w:bodyDiv w:val="1"/>
      <w:marLeft w:val="0"/>
      <w:marRight w:val="0"/>
      <w:marTop w:val="0"/>
      <w:marBottom w:val="0"/>
      <w:divBdr>
        <w:top w:val="none" w:sz="0" w:space="0" w:color="auto"/>
        <w:left w:val="none" w:sz="0" w:space="0" w:color="auto"/>
        <w:bottom w:val="none" w:sz="0" w:space="0" w:color="auto"/>
        <w:right w:val="none" w:sz="0" w:space="0" w:color="auto"/>
      </w:divBdr>
    </w:div>
    <w:div w:id="637955260">
      <w:bodyDiv w:val="1"/>
      <w:marLeft w:val="0"/>
      <w:marRight w:val="0"/>
      <w:marTop w:val="0"/>
      <w:marBottom w:val="0"/>
      <w:divBdr>
        <w:top w:val="none" w:sz="0" w:space="0" w:color="auto"/>
        <w:left w:val="none" w:sz="0" w:space="0" w:color="auto"/>
        <w:bottom w:val="none" w:sz="0" w:space="0" w:color="auto"/>
        <w:right w:val="none" w:sz="0" w:space="0" w:color="auto"/>
      </w:divBdr>
    </w:div>
    <w:div w:id="638270449">
      <w:bodyDiv w:val="1"/>
      <w:marLeft w:val="0"/>
      <w:marRight w:val="0"/>
      <w:marTop w:val="0"/>
      <w:marBottom w:val="0"/>
      <w:divBdr>
        <w:top w:val="none" w:sz="0" w:space="0" w:color="auto"/>
        <w:left w:val="none" w:sz="0" w:space="0" w:color="auto"/>
        <w:bottom w:val="none" w:sz="0" w:space="0" w:color="auto"/>
        <w:right w:val="none" w:sz="0" w:space="0" w:color="auto"/>
      </w:divBdr>
    </w:div>
    <w:div w:id="638338052">
      <w:bodyDiv w:val="1"/>
      <w:marLeft w:val="0"/>
      <w:marRight w:val="0"/>
      <w:marTop w:val="0"/>
      <w:marBottom w:val="0"/>
      <w:divBdr>
        <w:top w:val="none" w:sz="0" w:space="0" w:color="auto"/>
        <w:left w:val="none" w:sz="0" w:space="0" w:color="auto"/>
        <w:bottom w:val="none" w:sz="0" w:space="0" w:color="auto"/>
        <w:right w:val="none" w:sz="0" w:space="0" w:color="auto"/>
      </w:divBdr>
    </w:div>
    <w:div w:id="638732255">
      <w:bodyDiv w:val="1"/>
      <w:marLeft w:val="0"/>
      <w:marRight w:val="0"/>
      <w:marTop w:val="0"/>
      <w:marBottom w:val="0"/>
      <w:divBdr>
        <w:top w:val="none" w:sz="0" w:space="0" w:color="auto"/>
        <w:left w:val="none" w:sz="0" w:space="0" w:color="auto"/>
        <w:bottom w:val="none" w:sz="0" w:space="0" w:color="auto"/>
        <w:right w:val="none" w:sz="0" w:space="0" w:color="auto"/>
      </w:divBdr>
    </w:div>
    <w:div w:id="638849647">
      <w:bodyDiv w:val="1"/>
      <w:marLeft w:val="0"/>
      <w:marRight w:val="0"/>
      <w:marTop w:val="0"/>
      <w:marBottom w:val="0"/>
      <w:divBdr>
        <w:top w:val="none" w:sz="0" w:space="0" w:color="auto"/>
        <w:left w:val="none" w:sz="0" w:space="0" w:color="auto"/>
        <w:bottom w:val="none" w:sz="0" w:space="0" w:color="auto"/>
        <w:right w:val="none" w:sz="0" w:space="0" w:color="auto"/>
      </w:divBdr>
    </w:div>
    <w:div w:id="638875862">
      <w:bodyDiv w:val="1"/>
      <w:marLeft w:val="0"/>
      <w:marRight w:val="0"/>
      <w:marTop w:val="0"/>
      <w:marBottom w:val="0"/>
      <w:divBdr>
        <w:top w:val="none" w:sz="0" w:space="0" w:color="auto"/>
        <w:left w:val="none" w:sz="0" w:space="0" w:color="auto"/>
        <w:bottom w:val="none" w:sz="0" w:space="0" w:color="auto"/>
        <w:right w:val="none" w:sz="0" w:space="0" w:color="auto"/>
      </w:divBdr>
    </w:div>
    <w:div w:id="639044345">
      <w:bodyDiv w:val="1"/>
      <w:marLeft w:val="0"/>
      <w:marRight w:val="0"/>
      <w:marTop w:val="0"/>
      <w:marBottom w:val="0"/>
      <w:divBdr>
        <w:top w:val="none" w:sz="0" w:space="0" w:color="auto"/>
        <w:left w:val="none" w:sz="0" w:space="0" w:color="auto"/>
        <w:bottom w:val="none" w:sz="0" w:space="0" w:color="auto"/>
        <w:right w:val="none" w:sz="0" w:space="0" w:color="auto"/>
      </w:divBdr>
    </w:div>
    <w:div w:id="639112551">
      <w:bodyDiv w:val="1"/>
      <w:marLeft w:val="0"/>
      <w:marRight w:val="0"/>
      <w:marTop w:val="0"/>
      <w:marBottom w:val="0"/>
      <w:divBdr>
        <w:top w:val="none" w:sz="0" w:space="0" w:color="auto"/>
        <w:left w:val="none" w:sz="0" w:space="0" w:color="auto"/>
        <w:bottom w:val="none" w:sz="0" w:space="0" w:color="auto"/>
        <w:right w:val="none" w:sz="0" w:space="0" w:color="auto"/>
      </w:divBdr>
    </w:div>
    <w:div w:id="639650780">
      <w:bodyDiv w:val="1"/>
      <w:marLeft w:val="0"/>
      <w:marRight w:val="0"/>
      <w:marTop w:val="0"/>
      <w:marBottom w:val="0"/>
      <w:divBdr>
        <w:top w:val="none" w:sz="0" w:space="0" w:color="auto"/>
        <w:left w:val="none" w:sz="0" w:space="0" w:color="auto"/>
        <w:bottom w:val="none" w:sz="0" w:space="0" w:color="auto"/>
        <w:right w:val="none" w:sz="0" w:space="0" w:color="auto"/>
      </w:divBdr>
    </w:div>
    <w:div w:id="639654374">
      <w:bodyDiv w:val="1"/>
      <w:marLeft w:val="0"/>
      <w:marRight w:val="0"/>
      <w:marTop w:val="0"/>
      <w:marBottom w:val="0"/>
      <w:divBdr>
        <w:top w:val="none" w:sz="0" w:space="0" w:color="auto"/>
        <w:left w:val="none" w:sz="0" w:space="0" w:color="auto"/>
        <w:bottom w:val="none" w:sz="0" w:space="0" w:color="auto"/>
        <w:right w:val="none" w:sz="0" w:space="0" w:color="auto"/>
      </w:divBdr>
    </w:div>
    <w:div w:id="639921663">
      <w:bodyDiv w:val="1"/>
      <w:marLeft w:val="0"/>
      <w:marRight w:val="0"/>
      <w:marTop w:val="0"/>
      <w:marBottom w:val="0"/>
      <w:divBdr>
        <w:top w:val="none" w:sz="0" w:space="0" w:color="auto"/>
        <w:left w:val="none" w:sz="0" w:space="0" w:color="auto"/>
        <w:bottom w:val="none" w:sz="0" w:space="0" w:color="auto"/>
        <w:right w:val="none" w:sz="0" w:space="0" w:color="auto"/>
      </w:divBdr>
    </w:div>
    <w:div w:id="639921830">
      <w:bodyDiv w:val="1"/>
      <w:marLeft w:val="0"/>
      <w:marRight w:val="0"/>
      <w:marTop w:val="0"/>
      <w:marBottom w:val="0"/>
      <w:divBdr>
        <w:top w:val="none" w:sz="0" w:space="0" w:color="auto"/>
        <w:left w:val="none" w:sz="0" w:space="0" w:color="auto"/>
        <w:bottom w:val="none" w:sz="0" w:space="0" w:color="auto"/>
        <w:right w:val="none" w:sz="0" w:space="0" w:color="auto"/>
      </w:divBdr>
    </w:div>
    <w:div w:id="640308331">
      <w:bodyDiv w:val="1"/>
      <w:marLeft w:val="0"/>
      <w:marRight w:val="0"/>
      <w:marTop w:val="0"/>
      <w:marBottom w:val="0"/>
      <w:divBdr>
        <w:top w:val="none" w:sz="0" w:space="0" w:color="auto"/>
        <w:left w:val="none" w:sz="0" w:space="0" w:color="auto"/>
        <w:bottom w:val="none" w:sz="0" w:space="0" w:color="auto"/>
        <w:right w:val="none" w:sz="0" w:space="0" w:color="auto"/>
      </w:divBdr>
    </w:div>
    <w:div w:id="640353039">
      <w:bodyDiv w:val="1"/>
      <w:marLeft w:val="0"/>
      <w:marRight w:val="0"/>
      <w:marTop w:val="0"/>
      <w:marBottom w:val="0"/>
      <w:divBdr>
        <w:top w:val="none" w:sz="0" w:space="0" w:color="auto"/>
        <w:left w:val="none" w:sz="0" w:space="0" w:color="auto"/>
        <w:bottom w:val="none" w:sz="0" w:space="0" w:color="auto"/>
        <w:right w:val="none" w:sz="0" w:space="0" w:color="auto"/>
      </w:divBdr>
    </w:div>
    <w:div w:id="640382833">
      <w:bodyDiv w:val="1"/>
      <w:marLeft w:val="0"/>
      <w:marRight w:val="0"/>
      <w:marTop w:val="0"/>
      <w:marBottom w:val="0"/>
      <w:divBdr>
        <w:top w:val="none" w:sz="0" w:space="0" w:color="auto"/>
        <w:left w:val="none" w:sz="0" w:space="0" w:color="auto"/>
        <w:bottom w:val="none" w:sz="0" w:space="0" w:color="auto"/>
        <w:right w:val="none" w:sz="0" w:space="0" w:color="auto"/>
      </w:divBdr>
    </w:div>
    <w:div w:id="640422559">
      <w:bodyDiv w:val="1"/>
      <w:marLeft w:val="0"/>
      <w:marRight w:val="0"/>
      <w:marTop w:val="0"/>
      <w:marBottom w:val="0"/>
      <w:divBdr>
        <w:top w:val="none" w:sz="0" w:space="0" w:color="auto"/>
        <w:left w:val="none" w:sz="0" w:space="0" w:color="auto"/>
        <w:bottom w:val="none" w:sz="0" w:space="0" w:color="auto"/>
        <w:right w:val="none" w:sz="0" w:space="0" w:color="auto"/>
      </w:divBdr>
    </w:div>
    <w:div w:id="640505917">
      <w:bodyDiv w:val="1"/>
      <w:marLeft w:val="0"/>
      <w:marRight w:val="0"/>
      <w:marTop w:val="0"/>
      <w:marBottom w:val="0"/>
      <w:divBdr>
        <w:top w:val="none" w:sz="0" w:space="0" w:color="auto"/>
        <w:left w:val="none" w:sz="0" w:space="0" w:color="auto"/>
        <w:bottom w:val="none" w:sz="0" w:space="0" w:color="auto"/>
        <w:right w:val="none" w:sz="0" w:space="0" w:color="auto"/>
      </w:divBdr>
    </w:div>
    <w:div w:id="640695367">
      <w:bodyDiv w:val="1"/>
      <w:marLeft w:val="0"/>
      <w:marRight w:val="0"/>
      <w:marTop w:val="0"/>
      <w:marBottom w:val="0"/>
      <w:divBdr>
        <w:top w:val="none" w:sz="0" w:space="0" w:color="auto"/>
        <w:left w:val="none" w:sz="0" w:space="0" w:color="auto"/>
        <w:bottom w:val="none" w:sz="0" w:space="0" w:color="auto"/>
        <w:right w:val="none" w:sz="0" w:space="0" w:color="auto"/>
      </w:divBdr>
    </w:div>
    <w:div w:id="640767810">
      <w:bodyDiv w:val="1"/>
      <w:marLeft w:val="0"/>
      <w:marRight w:val="0"/>
      <w:marTop w:val="0"/>
      <w:marBottom w:val="0"/>
      <w:divBdr>
        <w:top w:val="none" w:sz="0" w:space="0" w:color="auto"/>
        <w:left w:val="none" w:sz="0" w:space="0" w:color="auto"/>
        <w:bottom w:val="none" w:sz="0" w:space="0" w:color="auto"/>
        <w:right w:val="none" w:sz="0" w:space="0" w:color="auto"/>
      </w:divBdr>
    </w:div>
    <w:div w:id="640773309">
      <w:bodyDiv w:val="1"/>
      <w:marLeft w:val="0"/>
      <w:marRight w:val="0"/>
      <w:marTop w:val="0"/>
      <w:marBottom w:val="0"/>
      <w:divBdr>
        <w:top w:val="none" w:sz="0" w:space="0" w:color="auto"/>
        <w:left w:val="none" w:sz="0" w:space="0" w:color="auto"/>
        <w:bottom w:val="none" w:sz="0" w:space="0" w:color="auto"/>
        <w:right w:val="none" w:sz="0" w:space="0" w:color="auto"/>
      </w:divBdr>
    </w:div>
    <w:div w:id="640774065">
      <w:bodyDiv w:val="1"/>
      <w:marLeft w:val="0"/>
      <w:marRight w:val="0"/>
      <w:marTop w:val="0"/>
      <w:marBottom w:val="0"/>
      <w:divBdr>
        <w:top w:val="none" w:sz="0" w:space="0" w:color="auto"/>
        <w:left w:val="none" w:sz="0" w:space="0" w:color="auto"/>
        <w:bottom w:val="none" w:sz="0" w:space="0" w:color="auto"/>
        <w:right w:val="none" w:sz="0" w:space="0" w:color="auto"/>
      </w:divBdr>
    </w:div>
    <w:div w:id="641425517">
      <w:bodyDiv w:val="1"/>
      <w:marLeft w:val="0"/>
      <w:marRight w:val="0"/>
      <w:marTop w:val="0"/>
      <w:marBottom w:val="0"/>
      <w:divBdr>
        <w:top w:val="none" w:sz="0" w:space="0" w:color="auto"/>
        <w:left w:val="none" w:sz="0" w:space="0" w:color="auto"/>
        <w:bottom w:val="none" w:sz="0" w:space="0" w:color="auto"/>
        <w:right w:val="none" w:sz="0" w:space="0" w:color="auto"/>
      </w:divBdr>
    </w:div>
    <w:div w:id="641663547">
      <w:bodyDiv w:val="1"/>
      <w:marLeft w:val="0"/>
      <w:marRight w:val="0"/>
      <w:marTop w:val="0"/>
      <w:marBottom w:val="0"/>
      <w:divBdr>
        <w:top w:val="none" w:sz="0" w:space="0" w:color="auto"/>
        <w:left w:val="none" w:sz="0" w:space="0" w:color="auto"/>
        <w:bottom w:val="none" w:sz="0" w:space="0" w:color="auto"/>
        <w:right w:val="none" w:sz="0" w:space="0" w:color="auto"/>
      </w:divBdr>
    </w:div>
    <w:div w:id="641735925">
      <w:bodyDiv w:val="1"/>
      <w:marLeft w:val="0"/>
      <w:marRight w:val="0"/>
      <w:marTop w:val="0"/>
      <w:marBottom w:val="0"/>
      <w:divBdr>
        <w:top w:val="none" w:sz="0" w:space="0" w:color="auto"/>
        <w:left w:val="none" w:sz="0" w:space="0" w:color="auto"/>
        <w:bottom w:val="none" w:sz="0" w:space="0" w:color="auto"/>
        <w:right w:val="none" w:sz="0" w:space="0" w:color="auto"/>
      </w:divBdr>
    </w:div>
    <w:div w:id="642076099">
      <w:bodyDiv w:val="1"/>
      <w:marLeft w:val="0"/>
      <w:marRight w:val="0"/>
      <w:marTop w:val="0"/>
      <w:marBottom w:val="0"/>
      <w:divBdr>
        <w:top w:val="none" w:sz="0" w:space="0" w:color="auto"/>
        <w:left w:val="none" w:sz="0" w:space="0" w:color="auto"/>
        <w:bottom w:val="none" w:sz="0" w:space="0" w:color="auto"/>
        <w:right w:val="none" w:sz="0" w:space="0" w:color="auto"/>
      </w:divBdr>
    </w:div>
    <w:div w:id="642122204">
      <w:bodyDiv w:val="1"/>
      <w:marLeft w:val="0"/>
      <w:marRight w:val="0"/>
      <w:marTop w:val="0"/>
      <w:marBottom w:val="0"/>
      <w:divBdr>
        <w:top w:val="none" w:sz="0" w:space="0" w:color="auto"/>
        <w:left w:val="none" w:sz="0" w:space="0" w:color="auto"/>
        <w:bottom w:val="none" w:sz="0" w:space="0" w:color="auto"/>
        <w:right w:val="none" w:sz="0" w:space="0" w:color="auto"/>
      </w:divBdr>
    </w:div>
    <w:div w:id="642125393">
      <w:bodyDiv w:val="1"/>
      <w:marLeft w:val="0"/>
      <w:marRight w:val="0"/>
      <w:marTop w:val="0"/>
      <w:marBottom w:val="0"/>
      <w:divBdr>
        <w:top w:val="none" w:sz="0" w:space="0" w:color="auto"/>
        <w:left w:val="none" w:sz="0" w:space="0" w:color="auto"/>
        <w:bottom w:val="none" w:sz="0" w:space="0" w:color="auto"/>
        <w:right w:val="none" w:sz="0" w:space="0" w:color="auto"/>
      </w:divBdr>
    </w:div>
    <w:div w:id="642200226">
      <w:bodyDiv w:val="1"/>
      <w:marLeft w:val="0"/>
      <w:marRight w:val="0"/>
      <w:marTop w:val="0"/>
      <w:marBottom w:val="0"/>
      <w:divBdr>
        <w:top w:val="none" w:sz="0" w:space="0" w:color="auto"/>
        <w:left w:val="none" w:sz="0" w:space="0" w:color="auto"/>
        <w:bottom w:val="none" w:sz="0" w:space="0" w:color="auto"/>
        <w:right w:val="none" w:sz="0" w:space="0" w:color="auto"/>
      </w:divBdr>
    </w:div>
    <w:div w:id="642275258">
      <w:bodyDiv w:val="1"/>
      <w:marLeft w:val="0"/>
      <w:marRight w:val="0"/>
      <w:marTop w:val="0"/>
      <w:marBottom w:val="0"/>
      <w:divBdr>
        <w:top w:val="none" w:sz="0" w:space="0" w:color="auto"/>
        <w:left w:val="none" w:sz="0" w:space="0" w:color="auto"/>
        <w:bottom w:val="none" w:sz="0" w:space="0" w:color="auto"/>
        <w:right w:val="none" w:sz="0" w:space="0" w:color="auto"/>
      </w:divBdr>
    </w:div>
    <w:div w:id="642387920">
      <w:bodyDiv w:val="1"/>
      <w:marLeft w:val="0"/>
      <w:marRight w:val="0"/>
      <w:marTop w:val="0"/>
      <w:marBottom w:val="0"/>
      <w:divBdr>
        <w:top w:val="none" w:sz="0" w:space="0" w:color="auto"/>
        <w:left w:val="none" w:sz="0" w:space="0" w:color="auto"/>
        <w:bottom w:val="none" w:sz="0" w:space="0" w:color="auto"/>
        <w:right w:val="none" w:sz="0" w:space="0" w:color="auto"/>
      </w:divBdr>
    </w:div>
    <w:div w:id="642738640">
      <w:bodyDiv w:val="1"/>
      <w:marLeft w:val="0"/>
      <w:marRight w:val="0"/>
      <w:marTop w:val="0"/>
      <w:marBottom w:val="0"/>
      <w:divBdr>
        <w:top w:val="none" w:sz="0" w:space="0" w:color="auto"/>
        <w:left w:val="none" w:sz="0" w:space="0" w:color="auto"/>
        <w:bottom w:val="none" w:sz="0" w:space="0" w:color="auto"/>
        <w:right w:val="none" w:sz="0" w:space="0" w:color="auto"/>
      </w:divBdr>
    </w:div>
    <w:div w:id="642780957">
      <w:bodyDiv w:val="1"/>
      <w:marLeft w:val="0"/>
      <w:marRight w:val="0"/>
      <w:marTop w:val="0"/>
      <w:marBottom w:val="0"/>
      <w:divBdr>
        <w:top w:val="none" w:sz="0" w:space="0" w:color="auto"/>
        <w:left w:val="none" w:sz="0" w:space="0" w:color="auto"/>
        <w:bottom w:val="none" w:sz="0" w:space="0" w:color="auto"/>
        <w:right w:val="none" w:sz="0" w:space="0" w:color="auto"/>
      </w:divBdr>
    </w:div>
    <w:div w:id="643120854">
      <w:bodyDiv w:val="1"/>
      <w:marLeft w:val="0"/>
      <w:marRight w:val="0"/>
      <w:marTop w:val="0"/>
      <w:marBottom w:val="0"/>
      <w:divBdr>
        <w:top w:val="none" w:sz="0" w:space="0" w:color="auto"/>
        <w:left w:val="none" w:sz="0" w:space="0" w:color="auto"/>
        <w:bottom w:val="none" w:sz="0" w:space="0" w:color="auto"/>
        <w:right w:val="none" w:sz="0" w:space="0" w:color="auto"/>
      </w:divBdr>
    </w:div>
    <w:div w:id="643236125">
      <w:bodyDiv w:val="1"/>
      <w:marLeft w:val="0"/>
      <w:marRight w:val="0"/>
      <w:marTop w:val="0"/>
      <w:marBottom w:val="0"/>
      <w:divBdr>
        <w:top w:val="none" w:sz="0" w:space="0" w:color="auto"/>
        <w:left w:val="none" w:sz="0" w:space="0" w:color="auto"/>
        <w:bottom w:val="none" w:sz="0" w:space="0" w:color="auto"/>
        <w:right w:val="none" w:sz="0" w:space="0" w:color="auto"/>
      </w:divBdr>
    </w:div>
    <w:div w:id="643433212">
      <w:bodyDiv w:val="1"/>
      <w:marLeft w:val="0"/>
      <w:marRight w:val="0"/>
      <w:marTop w:val="0"/>
      <w:marBottom w:val="0"/>
      <w:divBdr>
        <w:top w:val="none" w:sz="0" w:space="0" w:color="auto"/>
        <w:left w:val="none" w:sz="0" w:space="0" w:color="auto"/>
        <w:bottom w:val="none" w:sz="0" w:space="0" w:color="auto"/>
        <w:right w:val="none" w:sz="0" w:space="0" w:color="auto"/>
      </w:divBdr>
    </w:div>
    <w:div w:id="643509400">
      <w:bodyDiv w:val="1"/>
      <w:marLeft w:val="0"/>
      <w:marRight w:val="0"/>
      <w:marTop w:val="0"/>
      <w:marBottom w:val="0"/>
      <w:divBdr>
        <w:top w:val="none" w:sz="0" w:space="0" w:color="auto"/>
        <w:left w:val="none" w:sz="0" w:space="0" w:color="auto"/>
        <w:bottom w:val="none" w:sz="0" w:space="0" w:color="auto"/>
        <w:right w:val="none" w:sz="0" w:space="0" w:color="auto"/>
      </w:divBdr>
    </w:div>
    <w:div w:id="643630531">
      <w:bodyDiv w:val="1"/>
      <w:marLeft w:val="0"/>
      <w:marRight w:val="0"/>
      <w:marTop w:val="0"/>
      <w:marBottom w:val="0"/>
      <w:divBdr>
        <w:top w:val="none" w:sz="0" w:space="0" w:color="auto"/>
        <w:left w:val="none" w:sz="0" w:space="0" w:color="auto"/>
        <w:bottom w:val="none" w:sz="0" w:space="0" w:color="auto"/>
        <w:right w:val="none" w:sz="0" w:space="0" w:color="auto"/>
      </w:divBdr>
    </w:div>
    <w:div w:id="643700832">
      <w:bodyDiv w:val="1"/>
      <w:marLeft w:val="0"/>
      <w:marRight w:val="0"/>
      <w:marTop w:val="0"/>
      <w:marBottom w:val="0"/>
      <w:divBdr>
        <w:top w:val="none" w:sz="0" w:space="0" w:color="auto"/>
        <w:left w:val="none" w:sz="0" w:space="0" w:color="auto"/>
        <w:bottom w:val="none" w:sz="0" w:space="0" w:color="auto"/>
        <w:right w:val="none" w:sz="0" w:space="0" w:color="auto"/>
      </w:divBdr>
    </w:div>
    <w:div w:id="643896070">
      <w:bodyDiv w:val="1"/>
      <w:marLeft w:val="0"/>
      <w:marRight w:val="0"/>
      <w:marTop w:val="0"/>
      <w:marBottom w:val="0"/>
      <w:divBdr>
        <w:top w:val="none" w:sz="0" w:space="0" w:color="auto"/>
        <w:left w:val="none" w:sz="0" w:space="0" w:color="auto"/>
        <w:bottom w:val="none" w:sz="0" w:space="0" w:color="auto"/>
        <w:right w:val="none" w:sz="0" w:space="0" w:color="auto"/>
      </w:divBdr>
    </w:div>
    <w:div w:id="644166510">
      <w:bodyDiv w:val="1"/>
      <w:marLeft w:val="0"/>
      <w:marRight w:val="0"/>
      <w:marTop w:val="0"/>
      <w:marBottom w:val="0"/>
      <w:divBdr>
        <w:top w:val="none" w:sz="0" w:space="0" w:color="auto"/>
        <w:left w:val="none" w:sz="0" w:space="0" w:color="auto"/>
        <w:bottom w:val="none" w:sz="0" w:space="0" w:color="auto"/>
        <w:right w:val="none" w:sz="0" w:space="0" w:color="auto"/>
      </w:divBdr>
    </w:div>
    <w:div w:id="644358991">
      <w:bodyDiv w:val="1"/>
      <w:marLeft w:val="0"/>
      <w:marRight w:val="0"/>
      <w:marTop w:val="0"/>
      <w:marBottom w:val="0"/>
      <w:divBdr>
        <w:top w:val="none" w:sz="0" w:space="0" w:color="auto"/>
        <w:left w:val="none" w:sz="0" w:space="0" w:color="auto"/>
        <w:bottom w:val="none" w:sz="0" w:space="0" w:color="auto"/>
        <w:right w:val="none" w:sz="0" w:space="0" w:color="auto"/>
      </w:divBdr>
    </w:div>
    <w:div w:id="644507854">
      <w:bodyDiv w:val="1"/>
      <w:marLeft w:val="0"/>
      <w:marRight w:val="0"/>
      <w:marTop w:val="0"/>
      <w:marBottom w:val="0"/>
      <w:divBdr>
        <w:top w:val="none" w:sz="0" w:space="0" w:color="auto"/>
        <w:left w:val="none" w:sz="0" w:space="0" w:color="auto"/>
        <w:bottom w:val="none" w:sz="0" w:space="0" w:color="auto"/>
        <w:right w:val="none" w:sz="0" w:space="0" w:color="auto"/>
      </w:divBdr>
    </w:div>
    <w:div w:id="644814846">
      <w:bodyDiv w:val="1"/>
      <w:marLeft w:val="0"/>
      <w:marRight w:val="0"/>
      <w:marTop w:val="0"/>
      <w:marBottom w:val="0"/>
      <w:divBdr>
        <w:top w:val="none" w:sz="0" w:space="0" w:color="auto"/>
        <w:left w:val="none" w:sz="0" w:space="0" w:color="auto"/>
        <w:bottom w:val="none" w:sz="0" w:space="0" w:color="auto"/>
        <w:right w:val="none" w:sz="0" w:space="0" w:color="auto"/>
      </w:divBdr>
    </w:div>
    <w:div w:id="645015552">
      <w:bodyDiv w:val="1"/>
      <w:marLeft w:val="0"/>
      <w:marRight w:val="0"/>
      <w:marTop w:val="0"/>
      <w:marBottom w:val="0"/>
      <w:divBdr>
        <w:top w:val="none" w:sz="0" w:space="0" w:color="auto"/>
        <w:left w:val="none" w:sz="0" w:space="0" w:color="auto"/>
        <w:bottom w:val="none" w:sz="0" w:space="0" w:color="auto"/>
        <w:right w:val="none" w:sz="0" w:space="0" w:color="auto"/>
      </w:divBdr>
    </w:div>
    <w:div w:id="645165064">
      <w:bodyDiv w:val="1"/>
      <w:marLeft w:val="0"/>
      <w:marRight w:val="0"/>
      <w:marTop w:val="0"/>
      <w:marBottom w:val="0"/>
      <w:divBdr>
        <w:top w:val="none" w:sz="0" w:space="0" w:color="auto"/>
        <w:left w:val="none" w:sz="0" w:space="0" w:color="auto"/>
        <w:bottom w:val="none" w:sz="0" w:space="0" w:color="auto"/>
        <w:right w:val="none" w:sz="0" w:space="0" w:color="auto"/>
      </w:divBdr>
    </w:div>
    <w:div w:id="645208855">
      <w:bodyDiv w:val="1"/>
      <w:marLeft w:val="0"/>
      <w:marRight w:val="0"/>
      <w:marTop w:val="0"/>
      <w:marBottom w:val="0"/>
      <w:divBdr>
        <w:top w:val="none" w:sz="0" w:space="0" w:color="auto"/>
        <w:left w:val="none" w:sz="0" w:space="0" w:color="auto"/>
        <w:bottom w:val="none" w:sz="0" w:space="0" w:color="auto"/>
        <w:right w:val="none" w:sz="0" w:space="0" w:color="auto"/>
      </w:divBdr>
    </w:div>
    <w:div w:id="645284560">
      <w:bodyDiv w:val="1"/>
      <w:marLeft w:val="0"/>
      <w:marRight w:val="0"/>
      <w:marTop w:val="0"/>
      <w:marBottom w:val="0"/>
      <w:divBdr>
        <w:top w:val="none" w:sz="0" w:space="0" w:color="auto"/>
        <w:left w:val="none" w:sz="0" w:space="0" w:color="auto"/>
        <w:bottom w:val="none" w:sz="0" w:space="0" w:color="auto"/>
        <w:right w:val="none" w:sz="0" w:space="0" w:color="auto"/>
      </w:divBdr>
    </w:div>
    <w:div w:id="645361439">
      <w:bodyDiv w:val="1"/>
      <w:marLeft w:val="0"/>
      <w:marRight w:val="0"/>
      <w:marTop w:val="0"/>
      <w:marBottom w:val="0"/>
      <w:divBdr>
        <w:top w:val="none" w:sz="0" w:space="0" w:color="auto"/>
        <w:left w:val="none" w:sz="0" w:space="0" w:color="auto"/>
        <w:bottom w:val="none" w:sz="0" w:space="0" w:color="auto"/>
        <w:right w:val="none" w:sz="0" w:space="0" w:color="auto"/>
      </w:divBdr>
    </w:div>
    <w:div w:id="645471979">
      <w:bodyDiv w:val="1"/>
      <w:marLeft w:val="0"/>
      <w:marRight w:val="0"/>
      <w:marTop w:val="0"/>
      <w:marBottom w:val="0"/>
      <w:divBdr>
        <w:top w:val="none" w:sz="0" w:space="0" w:color="auto"/>
        <w:left w:val="none" w:sz="0" w:space="0" w:color="auto"/>
        <w:bottom w:val="none" w:sz="0" w:space="0" w:color="auto"/>
        <w:right w:val="none" w:sz="0" w:space="0" w:color="auto"/>
      </w:divBdr>
    </w:div>
    <w:div w:id="645472153">
      <w:bodyDiv w:val="1"/>
      <w:marLeft w:val="0"/>
      <w:marRight w:val="0"/>
      <w:marTop w:val="0"/>
      <w:marBottom w:val="0"/>
      <w:divBdr>
        <w:top w:val="none" w:sz="0" w:space="0" w:color="auto"/>
        <w:left w:val="none" w:sz="0" w:space="0" w:color="auto"/>
        <w:bottom w:val="none" w:sz="0" w:space="0" w:color="auto"/>
        <w:right w:val="none" w:sz="0" w:space="0" w:color="auto"/>
      </w:divBdr>
    </w:div>
    <w:div w:id="645479262">
      <w:bodyDiv w:val="1"/>
      <w:marLeft w:val="0"/>
      <w:marRight w:val="0"/>
      <w:marTop w:val="0"/>
      <w:marBottom w:val="0"/>
      <w:divBdr>
        <w:top w:val="none" w:sz="0" w:space="0" w:color="auto"/>
        <w:left w:val="none" w:sz="0" w:space="0" w:color="auto"/>
        <w:bottom w:val="none" w:sz="0" w:space="0" w:color="auto"/>
        <w:right w:val="none" w:sz="0" w:space="0" w:color="auto"/>
      </w:divBdr>
    </w:div>
    <w:div w:id="645479493">
      <w:bodyDiv w:val="1"/>
      <w:marLeft w:val="0"/>
      <w:marRight w:val="0"/>
      <w:marTop w:val="0"/>
      <w:marBottom w:val="0"/>
      <w:divBdr>
        <w:top w:val="none" w:sz="0" w:space="0" w:color="auto"/>
        <w:left w:val="none" w:sz="0" w:space="0" w:color="auto"/>
        <w:bottom w:val="none" w:sz="0" w:space="0" w:color="auto"/>
        <w:right w:val="none" w:sz="0" w:space="0" w:color="auto"/>
      </w:divBdr>
    </w:div>
    <w:div w:id="645550469">
      <w:bodyDiv w:val="1"/>
      <w:marLeft w:val="0"/>
      <w:marRight w:val="0"/>
      <w:marTop w:val="0"/>
      <w:marBottom w:val="0"/>
      <w:divBdr>
        <w:top w:val="none" w:sz="0" w:space="0" w:color="auto"/>
        <w:left w:val="none" w:sz="0" w:space="0" w:color="auto"/>
        <w:bottom w:val="none" w:sz="0" w:space="0" w:color="auto"/>
        <w:right w:val="none" w:sz="0" w:space="0" w:color="auto"/>
      </w:divBdr>
    </w:div>
    <w:div w:id="645625498">
      <w:bodyDiv w:val="1"/>
      <w:marLeft w:val="0"/>
      <w:marRight w:val="0"/>
      <w:marTop w:val="0"/>
      <w:marBottom w:val="0"/>
      <w:divBdr>
        <w:top w:val="none" w:sz="0" w:space="0" w:color="auto"/>
        <w:left w:val="none" w:sz="0" w:space="0" w:color="auto"/>
        <w:bottom w:val="none" w:sz="0" w:space="0" w:color="auto"/>
        <w:right w:val="none" w:sz="0" w:space="0" w:color="auto"/>
      </w:divBdr>
    </w:div>
    <w:div w:id="645627119">
      <w:bodyDiv w:val="1"/>
      <w:marLeft w:val="0"/>
      <w:marRight w:val="0"/>
      <w:marTop w:val="0"/>
      <w:marBottom w:val="0"/>
      <w:divBdr>
        <w:top w:val="none" w:sz="0" w:space="0" w:color="auto"/>
        <w:left w:val="none" w:sz="0" w:space="0" w:color="auto"/>
        <w:bottom w:val="none" w:sz="0" w:space="0" w:color="auto"/>
        <w:right w:val="none" w:sz="0" w:space="0" w:color="auto"/>
      </w:divBdr>
    </w:div>
    <w:div w:id="645663156">
      <w:bodyDiv w:val="1"/>
      <w:marLeft w:val="0"/>
      <w:marRight w:val="0"/>
      <w:marTop w:val="0"/>
      <w:marBottom w:val="0"/>
      <w:divBdr>
        <w:top w:val="none" w:sz="0" w:space="0" w:color="auto"/>
        <w:left w:val="none" w:sz="0" w:space="0" w:color="auto"/>
        <w:bottom w:val="none" w:sz="0" w:space="0" w:color="auto"/>
        <w:right w:val="none" w:sz="0" w:space="0" w:color="auto"/>
      </w:divBdr>
    </w:div>
    <w:div w:id="645743650">
      <w:bodyDiv w:val="1"/>
      <w:marLeft w:val="0"/>
      <w:marRight w:val="0"/>
      <w:marTop w:val="0"/>
      <w:marBottom w:val="0"/>
      <w:divBdr>
        <w:top w:val="none" w:sz="0" w:space="0" w:color="auto"/>
        <w:left w:val="none" w:sz="0" w:space="0" w:color="auto"/>
        <w:bottom w:val="none" w:sz="0" w:space="0" w:color="auto"/>
        <w:right w:val="none" w:sz="0" w:space="0" w:color="auto"/>
      </w:divBdr>
    </w:div>
    <w:div w:id="645863719">
      <w:bodyDiv w:val="1"/>
      <w:marLeft w:val="0"/>
      <w:marRight w:val="0"/>
      <w:marTop w:val="0"/>
      <w:marBottom w:val="0"/>
      <w:divBdr>
        <w:top w:val="none" w:sz="0" w:space="0" w:color="auto"/>
        <w:left w:val="none" w:sz="0" w:space="0" w:color="auto"/>
        <w:bottom w:val="none" w:sz="0" w:space="0" w:color="auto"/>
        <w:right w:val="none" w:sz="0" w:space="0" w:color="auto"/>
      </w:divBdr>
    </w:div>
    <w:div w:id="646015676">
      <w:bodyDiv w:val="1"/>
      <w:marLeft w:val="0"/>
      <w:marRight w:val="0"/>
      <w:marTop w:val="0"/>
      <w:marBottom w:val="0"/>
      <w:divBdr>
        <w:top w:val="none" w:sz="0" w:space="0" w:color="auto"/>
        <w:left w:val="none" w:sz="0" w:space="0" w:color="auto"/>
        <w:bottom w:val="none" w:sz="0" w:space="0" w:color="auto"/>
        <w:right w:val="none" w:sz="0" w:space="0" w:color="auto"/>
      </w:divBdr>
    </w:div>
    <w:div w:id="646056258">
      <w:bodyDiv w:val="1"/>
      <w:marLeft w:val="0"/>
      <w:marRight w:val="0"/>
      <w:marTop w:val="0"/>
      <w:marBottom w:val="0"/>
      <w:divBdr>
        <w:top w:val="none" w:sz="0" w:space="0" w:color="auto"/>
        <w:left w:val="none" w:sz="0" w:space="0" w:color="auto"/>
        <w:bottom w:val="none" w:sz="0" w:space="0" w:color="auto"/>
        <w:right w:val="none" w:sz="0" w:space="0" w:color="auto"/>
      </w:divBdr>
    </w:div>
    <w:div w:id="646056316">
      <w:bodyDiv w:val="1"/>
      <w:marLeft w:val="0"/>
      <w:marRight w:val="0"/>
      <w:marTop w:val="0"/>
      <w:marBottom w:val="0"/>
      <w:divBdr>
        <w:top w:val="none" w:sz="0" w:space="0" w:color="auto"/>
        <w:left w:val="none" w:sz="0" w:space="0" w:color="auto"/>
        <w:bottom w:val="none" w:sz="0" w:space="0" w:color="auto"/>
        <w:right w:val="none" w:sz="0" w:space="0" w:color="auto"/>
      </w:divBdr>
    </w:div>
    <w:div w:id="646203138">
      <w:bodyDiv w:val="1"/>
      <w:marLeft w:val="0"/>
      <w:marRight w:val="0"/>
      <w:marTop w:val="0"/>
      <w:marBottom w:val="0"/>
      <w:divBdr>
        <w:top w:val="none" w:sz="0" w:space="0" w:color="auto"/>
        <w:left w:val="none" w:sz="0" w:space="0" w:color="auto"/>
        <w:bottom w:val="none" w:sz="0" w:space="0" w:color="auto"/>
        <w:right w:val="none" w:sz="0" w:space="0" w:color="auto"/>
      </w:divBdr>
    </w:div>
    <w:div w:id="646209265">
      <w:bodyDiv w:val="1"/>
      <w:marLeft w:val="0"/>
      <w:marRight w:val="0"/>
      <w:marTop w:val="0"/>
      <w:marBottom w:val="0"/>
      <w:divBdr>
        <w:top w:val="none" w:sz="0" w:space="0" w:color="auto"/>
        <w:left w:val="none" w:sz="0" w:space="0" w:color="auto"/>
        <w:bottom w:val="none" w:sz="0" w:space="0" w:color="auto"/>
        <w:right w:val="none" w:sz="0" w:space="0" w:color="auto"/>
      </w:divBdr>
    </w:div>
    <w:div w:id="646669117">
      <w:bodyDiv w:val="1"/>
      <w:marLeft w:val="0"/>
      <w:marRight w:val="0"/>
      <w:marTop w:val="0"/>
      <w:marBottom w:val="0"/>
      <w:divBdr>
        <w:top w:val="none" w:sz="0" w:space="0" w:color="auto"/>
        <w:left w:val="none" w:sz="0" w:space="0" w:color="auto"/>
        <w:bottom w:val="none" w:sz="0" w:space="0" w:color="auto"/>
        <w:right w:val="none" w:sz="0" w:space="0" w:color="auto"/>
      </w:divBdr>
    </w:div>
    <w:div w:id="646738792">
      <w:bodyDiv w:val="1"/>
      <w:marLeft w:val="0"/>
      <w:marRight w:val="0"/>
      <w:marTop w:val="0"/>
      <w:marBottom w:val="0"/>
      <w:divBdr>
        <w:top w:val="none" w:sz="0" w:space="0" w:color="auto"/>
        <w:left w:val="none" w:sz="0" w:space="0" w:color="auto"/>
        <w:bottom w:val="none" w:sz="0" w:space="0" w:color="auto"/>
        <w:right w:val="none" w:sz="0" w:space="0" w:color="auto"/>
      </w:divBdr>
    </w:div>
    <w:div w:id="646789300">
      <w:bodyDiv w:val="1"/>
      <w:marLeft w:val="0"/>
      <w:marRight w:val="0"/>
      <w:marTop w:val="0"/>
      <w:marBottom w:val="0"/>
      <w:divBdr>
        <w:top w:val="none" w:sz="0" w:space="0" w:color="auto"/>
        <w:left w:val="none" w:sz="0" w:space="0" w:color="auto"/>
        <w:bottom w:val="none" w:sz="0" w:space="0" w:color="auto"/>
        <w:right w:val="none" w:sz="0" w:space="0" w:color="auto"/>
      </w:divBdr>
    </w:div>
    <w:div w:id="646856841">
      <w:bodyDiv w:val="1"/>
      <w:marLeft w:val="0"/>
      <w:marRight w:val="0"/>
      <w:marTop w:val="0"/>
      <w:marBottom w:val="0"/>
      <w:divBdr>
        <w:top w:val="none" w:sz="0" w:space="0" w:color="auto"/>
        <w:left w:val="none" w:sz="0" w:space="0" w:color="auto"/>
        <w:bottom w:val="none" w:sz="0" w:space="0" w:color="auto"/>
        <w:right w:val="none" w:sz="0" w:space="0" w:color="auto"/>
      </w:divBdr>
    </w:div>
    <w:div w:id="646974113">
      <w:bodyDiv w:val="1"/>
      <w:marLeft w:val="0"/>
      <w:marRight w:val="0"/>
      <w:marTop w:val="0"/>
      <w:marBottom w:val="0"/>
      <w:divBdr>
        <w:top w:val="none" w:sz="0" w:space="0" w:color="auto"/>
        <w:left w:val="none" w:sz="0" w:space="0" w:color="auto"/>
        <w:bottom w:val="none" w:sz="0" w:space="0" w:color="auto"/>
        <w:right w:val="none" w:sz="0" w:space="0" w:color="auto"/>
      </w:divBdr>
    </w:div>
    <w:div w:id="647055976">
      <w:bodyDiv w:val="1"/>
      <w:marLeft w:val="0"/>
      <w:marRight w:val="0"/>
      <w:marTop w:val="0"/>
      <w:marBottom w:val="0"/>
      <w:divBdr>
        <w:top w:val="none" w:sz="0" w:space="0" w:color="auto"/>
        <w:left w:val="none" w:sz="0" w:space="0" w:color="auto"/>
        <w:bottom w:val="none" w:sz="0" w:space="0" w:color="auto"/>
        <w:right w:val="none" w:sz="0" w:space="0" w:color="auto"/>
      </w:divBdr>
    </w:div>
    <w:div w:id="647127426">
      <w:bodyDiv w:val="1"/>
      <w:marLeft w:val="0"/>
      <w:marRight w:val="0"/>
      <w:marTop w:val="0"/>
      <w:marBottom w:val="0"/>
      <w:divBdr>
        <w:top w:val="none" w:sz="0" w:space="0" w:color="auto"/>
        <w:left w:val="none" w:sz="0" w:space="0" w:color="auto"/>
        <w:bottom w:val="none" w:sz="0" w:space="0" w:color="auto"/>
        <w:right w:val="none" w:sz="0" w:space="0" w:color="auto"/>
      </w:divBdr>
    </w:div>
    <w:div w:id="647172234">
      <w:bodyDiv w:val="1"/>
      <w:marLeft w:val="0"/>
      <w:marRight w:val="0"/>
      <w:marTop w:val="0"/>
      <w:marBottom w:val="0"/>
      <w:divBdr>
        <w:top w:val="none" w:sz="0" w:space="0" w:color="auto"/>
        <w:left w:val="none" w:sz="0" w:space="0" w:color="auto"/>
        <w:bottom w:val="none" w:sz="0" w:space="0" w:color="auto"/>
        <w:right w:val="none" w:sz="0" w:space="0" w:color="auto"/>
      </w:divBdr>
    </w:div>
    <w:div w:id="647172344">
      <w:bodyDiv w:val="1"/>
      <w:marLeft w:val="0"/>
      <w:marRight w:val="0"/>
      <w:marTop w:val="0"/>
      <w:marBottom w:val="0"/>
      <w:divBdr>
        <w:top w:val="none" w:sz="0" w:space="0" w:color="auto"/>
        <w:left w:val="none" w:sz="0" w:space="0" w:color="auto"/>
        <w:bottom w:val="none" w:sz="0" w:space="0" w:color="auto"/>
        <w:right w:val="none" w:sz="0" w:space="0" w:color="auto"/>
      </w:divBdr>
    </w:div>
    <w:div w:id="647248381">
      <w:bodyDiv w:val="1"/>
      <w:marLeft w:val="0"/>
      <w:marRight w:val="0"/>
      <w:marTop w:val="0"/>
      <w:marBottom w:val="0"/>
      <w:divBdr>
        <w:top w:val="none" w:sz="0" w:space="0" w:color="auto"/>
        <w:left w:val="none" w:sz="0" w:space="0" w:color="auto"/>
        <w:bottom w:val="none" w:sz="0" w:space="0" w:color="auto"/>
        <w:right w:val="none" w:sz="0" w:space="0" w:color="auto"/>
      </w:divBdr>
    </w:div>
    <w:div w:id="647367242">
      <w:bodyDiv w:val="1"/>
      <w:marLeft w:val="0"/>
      <w:marRight w:val="0"/>
      <w:marTop w:val="0"/>
      <w:marBottom w:val="0"/>
      <w:divBdr>
        <w:top w:val="none" w:sz="0" w:space="0" w:color="auto"/>
        <w:left w:val="none" w:sz="0" w:space="0" w:color="auto"/>
        <w:bottom w:val="none" w:sz="0" w:space="0" w:color="auto"/>
        <w:right w:val="none" w:sz="0" w:space="0" w:color="auto"/>
      </w:divBdr>
    </w:div>
    <w:div w:id="647369608">
      <w:bodyDiv w:val="1"/>
      <w:marLeft w:val="0"/>
      <w:marRight w:val="0"/>
      <w:marTop w:val="0"/>
      <w:marBottom w:val="0"/>
      <w:divBdr>
        <w:top w:val="none" w:sz="0" w:space="0" w:color="auto"/>
        <w:left w:val="none" w:sz="0" w:space="0" w:color="auto"/>
        <w:bottom w:val="none" w:sz="0" w:space="0" w:color="auto"/>
        <w:right w:val="none" w:sz="0" w:space="0" w:color="auto"/>
      </w:divBdr>
    </w:div>
    <w:div w:id="647396867">
      <w:bodyDiv w:val="1"/>
      <w:marLeft w:val="0"/>
      <w:marRight w:val="0"/>
      <w:marTop w:val="0"/>
      <w:marBottom w:val="0"/>
      <w:divBdr>
        <w:top w:val="none" w:sz="0" w:space="0" w:color="auto"/>
        <w:left w:val="none" w:sz="0" w:space="0" w:color="auto"/>
        <w:bottom w:val="none" w:sz="0" w:space="0" w:color="auto"/>
        <w:right w:val="none" w:sz="0" w:space="0" w:color="auto"/>
      </w:divBdr>
    </w:div>
    <w:div w:id="647512498">
      <w:bodyDiv w:val="1"/>
      <w:marLeft w:val="0"/>
      <w:marRight w:val="0"/>
      <w:marTop w:val="0"/>
      <w:marBottom w:val="0"/>
      <w:divBdr>
        <w:top w:val="none" w:sz="0" w:space="0" w:color="auto"/>
        <w:left w:val="none" w:sz="0" w:space="0" w:color="auto"/>
        <w:bottom w:val="none" w:sz="0" w:space="0" w:color="auto"/>
        <w:right w:val="none" w:sz="0" w:space="0" w:color="auto"/>
      </w:divBdr>
    </w:div>
    <w:div w:id="647561962">
      <w:bodyDiv w:val="1"/>
      <w:marLeft w:val="0"/>
      <w:marRight w:val="0"/>
      <w:marTop w:val="0"/>
      <w:marBottom w:val="0"/>
      <w:divBdr>
        <w:top w:val="none" w:sz="0" w:space="0" w:color="auto"/>
        <w:left w:val="none" w:sz="0" w:space="0" w:color="auto"/>
        <w:bottom w:val="none" w:sz="0" w:space="0" w:color="auto"/>
        <w:right w:val="none" w:sz="0" w:space="0" w:color="auto"/>
      </w:divBdr>
    </w:div>
    <w:div w:id="647590271">
      <w:bodyDiv w:val="1"/>
      <w:marLeft w:val="0"/>
      <w:marRight w:val="0"/>
      <w:marTop w:val="0"/>
      <w:marBottom w:val="0"/>
      <w:divBdr>
        <w:top w:val="none" w:sz="0" w:space="0" w:color="auto"/>
        <w:left w:val="none" w:sz="0" w:space="0" w:color="auto"/>
        <w:bottom w:val="none" w:sz="0" w:space="0" w:color="auto"/>
        <w:right w:val="none" w:sz="0" w:space="0" w:color="auto"/>
      </w:divBdr>
    </w:div>
    <w:div w:id="647707972">
      <w:bodyDiv w:val="1"/>
      <w:marLeft w:val="0"/>
      <w:marRight w:val="0"/>
      <w:marTop w:val="0"/>
      <w:marBottom w:val="0"/>
      <w:divBdr>
        <w:top w:val="none" w:sz="0" w:space="0" w:color="auto"/>
        <w:left w:val="none" w:sz="0" w:space="0" w:color="auto"/>
        <w:bottom w:val="none" w:sz="0" w:space="0" w:color="auto"/>
        <w:right w:val="none" w:sz="0" w:space="0" w:color="auto"/>
      </w:divBdr>
    </w:div>
    <w:div w:id="647781993">
      <w:bodyDiv w:val="1"/>
      <w:marLeft w:val="0"/>
      <w:marRight w:val="0"/>
      <w:marTop w:val="0"/>
      <w:marBottom w:val="0"/>
      <w:divBdr>
        <w:top w:val="none" w:sz="0" w:space="0" w:color="auto"/>
        <w:left w:val="none" w:sz="0" w:space="0" w:color="auto"/>
        <w:bottom w:val="none" w:sz="0" w:space="0" w:color="auto"/>
        <w:right w:val="none" w:sz="0" w:space="0" w:color="auto"/>
      </w:divBdr>
    </w:div>
    <w:div w:id="647855858">
      <w:bodyDiv w:val="1"/>
      <w:marLeft w:val="0"/>
      <w:marRight w:val="0"/>
      <w:marTop w:val="0"/>
      <w:marBottom w:val="0"/>
      <w:divBdr>
        <w:top w:val="none" w:sz="0" w:space="0" w:color="auto"/>
        <w:left w:val="none" w:sz="0" w:space="0" w:color="auto"/>
        <w:bottom w:val="none" w:sz="0" w:space="0" w:color="auto"/>
        <w:right w:val="none" w:sz="0" w:space="0" w:color="auto"/>
      </w:divBdr>
    </w:div>
    <w:div w:id="647899488">
      <w:bodyDiv w:val="1"/>
      <w:marLeft w:val="0"/>
      <w:marRight w:val="0"/>
      <w:marTop w:val="0"/>
      <w:marBottom w:val="0"/>
      <w:divBdr>
        <w:top w:val="none" w:sz="0" w:space="0" w:color="auto"/>
        <w:left w:val="none" w:sz="0" w:space="0" w:color="auto"/>
        <w:bottom w:val="none" w:sz="0" w:space="0" w:color="auto"/>
        <w:right w:val="none" w:sz="0" w:space="0" w:color="auto"/>
      </w:divBdr>
    </w:div>
    <w:div w:id="648167589">
      <w:bodyDiv w:val="1"/>
      <w:marLeft w:val="0"/>
      <w:marRight w:val="0"/>
      <w:marTop w:val="0"/>
      <w:marBottom w:val="0"/>
      <w:divBdr>
        <w:top w:val="none" w:sz="0" w:space="0" w:color="auto"/>
        <w:left w:val="none" w:sz="0" w:space="0" w:color="auto"/>
        <w:bottom w:val="none" w:sz="0" w:space="0" w:color="auto"/>
        <w:right w:val="none" w:sz="0" w:space="0" w:color="auto"/>
      </w:divBdr>
    </w:div>
    <w:div w:id="648242030">
      <w:bodyDiv w:val="1"/>
      <w:marLeft w:val="0"/>
      <w:marRight w:val="0"/>
      <w:marTop w:val="0"/>
      <w:marBottom w:val="0"/>
      <w:divBdr>
        <w:top w:val="none" w:sz="0" w:space="0" w:color="auto"/>
        <w:left w:val="none" w:sz="0" w:space="0" w:color="auto"/>
        <w:bottom w:val="none" w:sz="0" w:space="0" w:color="auto"/>
        <w:right w:val="none" w:sz="0" w:space="0" w:color="auto"/>
      </w:divBdr>
    </w:div>
    <w:div w:id="648362033">
      <w:bodyDiv w:val="1"/>
      <w:marLeft w:val="0"/>
      <w:marRight w:val="0"/>
      <w:marTop w:val="0"/>
      <w:marBottom w:val="0"/>
      <w:divBdr>
        <w:top w:val="none" w:sz="0" w:space="0" w:color="auto"/>
        <w:left w:val="none" w:sz="0" w:space="0" w:color="auto"/>
        <w:bottom w:val="none" w:sz="0" w:space="0" w:color="auto"/>
        <w:right w:val="none" w:sz="0" w:space="0" w:color="auto"/>
      </w:divBdr>
    </w:div>
    <w:div w:id="648367174">
      <w:bodyDiv w:val="1"/>
      <w:marLeft w:val="0"/>
      <w:marRight w:val="0"/>
      <w:marTop w:val="0"/>
      <w:marBottom w:val="0"/>
      <w:divBdr>
        <w:top w:val="none" w:sz="0" w:space="0" w:color="auto"/>
        <w:left w:val="none" w:sz="0" w:space="0" w:color="auto"/>
        <w:bottom w:val="none" w:sz="0" w:space="0" w:color="auto"/>
        <w:right w:val="none" w:sz="0" w:space="0" w:color="auto"/>
      </w:divBdr>
    </w:div>
    <w:div w:id="648480891">
      <w:bodyDiv w:val="1"/>
      <w:marLeft w:val="0"/>
      <w:marRight w:val="0"/>
      <w:marTop w:val="0"/>
      <w:marBottom w:val="0"/>
      <w:divBdr>
        <w:top w:val="none" w:sz="0" w:space="0" w:color="auto"/>
        <w:left w:val="none" w:sz="0" w:space="0" w:color="auto"/>
        <w:bottom w:val="none" w:sz="0" w:space="0" w:color="auto"/>
        <w:right w:val="none" w:sz="0" w:space="0" w:color="auto"/>
      </w:divBdr>
    </w:div>
    <w:div w:id="648482648">
      <w:bodyDiv w:val="1"/>
      <w:marLeft w:val="0"/>
      <w:marRight w:val="0"/>
      <w:marTop w:val="0"/>
      <w:marBottom w:val="0"/>
      <w:divBdr>
        <w:top w:val="none" w:sz="0" w:space="0" w:color="auto"/>
        <w:left w:val="none" w:sz="0" w:space="0" w:color="auto"/>
        <w:bottom w:val="none" w:sz="0" w:space="0" w:color="auto"/>
        <w:right w:val="none" w:sz="0" w:space="0" w:color="auto"/>
      </w:divBdr>
    </w:div>
    <w:div w:id="648556206">
      <w:bodyDiv w:val="1"/>
      <w:marLeft w:val="0"/>
      <w:marRight w:val="0"/>
      <w:marTop w:val="0"/>
      <w:marBottom w:val="0"/>
      <w:divBdr>
        <w:top w:val="none" w:sz="0" w:space="0" w:color="auto"/>
        <w:left w:val="none" w:sz="0" w:space="0" w:color="auto"/>
        <w:bottom w:val="none" w:sz="0" w:space="0" w:color="auto"/>
        <w:right w:val="none" w:sz="0" w:space="0" w:color="auto"/>
      </w:divBdr>
    </w:div>
    <w:div w:id="648560699">
      <w:bodyDiv w:val="1"/>
      <w:marLeft w:val="0"/>
      <w:marRight w:val="0"/>
      <w:marTop w:val="0"/>
      <w:marBottom w:val="0"/>
      <w:divBdr>
        <w:top w:val="none" w:sz="0" w:space="0" w:color="auto"/>
        <w:left w:val="none" w:sz="0" w:space="0" w:color="auto"/>
        <w:bottom w:val="none" w:sz="0" w:space="0" w:color="auto"/>
        <w:right w:val="none" w:sz="0" w:space="0" w:color="auto"/>
      </w:divBdr>
    </w:div>
    <w:div w:id="648872920">
      <w:bodyDiv w:val="1"/>
      <w:marLeft w:val="0"/>
      <w:marRight w:val="0"/>
      <w:marTop w:val="0"/>
      <w:marBottom w:val="0"/>
      <w:divBdr>
        <w:top w:val="none" w:sz="0" w:space="0" w:color="auto"/>
        <w:left w:val="none" w:sz="0" w:space="0" w:color="auto"/>
        <w:bottom w:val="none" w:sz="0" w:space="0" w:color="auto"/>
        <w:right w:val="none" w:sz="0" w:space="0" w:color="auto"/>
      </w:divBdr>
    </w:div>
    <w:div w:id="649139399">
      <w:bodyDiv w:val="1"/>
      <w:marLeft w:val="0"/>
      <w:marRight w:val="0"/>
      <w:marTop w:val="0"/>
      <w:marBottom w:val="0"/>
      <w:divBdr>
        <w:top w:val="none" w:sz="0" w:space="0" w:color="auto"/>
        <w:left w:val="none" w:sz="0" w:space="0" w:color="auto"/>
        <w:bottom w:val="none" w:sz="0" w:space="0" w:color="auto"/>
        <w:right w:val="none" w:sz="0" w:space="0" w:color="auto"/>
      </w:divBdr>
    </w:div>
    <w:div w:id="649215744">
      <w:bodyDiv w:val="1"/>
      <w:marLeft w:val="0"/>
      <w:marRight w:val="0"/>
      <w:marTop w:val="0"/>
      <w:marBottom w:val="0"/>
      <w:divBdr>
        <w:top w:val="none" w:sz="0" w:space="0" w:color="auto"/>
        <w:left w:val="none" w:sz="0" w:space="0" w:color="auto"/>
        <w:bottom w:val="none" w:sz="0" w:space="0" w:color="auto"/>
        <w:right w:val="none" w:sz="0" w:space="0" w:color="auto"/>
      </w:divBdr>
    </w:div>
    <w:div w:id="649287243">
      <w:bodyDiv w:val="1"/>
      <w:marLeft w:val="0"/>
      <w:marRight w:val="0"/>
      <w:marTop w:val="0"/>
      <w:marBottom w:val="0"/>
      <w:divBdr>
        <w:top w:val="none" w:sz="0" w:space="0" w:color="auto"/>
        <w:left w:val="none" w:sz="0" w:space="0" w:color="auto"/>
        <w:bottom w:val="none" w:sz="0" w:space="0" w:color="auto"/>
        <w:right w:val="none" w:sz="0" w:space="0" w:color="auto"/>
      </w:divBdr>
    </w:div>
    <w:div w:id="649362869">
      <w:bodyDiv w:val="1"/>
      <w:marLeft w:val="0"/>
      <w:marRight w:val="0"/>
      <w:marTop w:val="0"/>
      <w:marBottom w:val="0"/>
      <w:divBdr>
        <w:top w:val="none" w:sz="0" w:space="0" w:color="auto"/>
        <w:left w:val="none" w:sz="0" w:space="0" w:color="auto"/>
        <w:bottom w:val="none" w:sz="0" w:space="0" w:color="auto"/>
        <w:right w:val="none" w:sz="0" w:space="0" w:color="auto"/>
      </w:divBdr>
    </w:div>
    <w:div w:id="649482894">
      <w:bodyDiv w:val="1"/>
      <w:marLeft w:val="0"/>
      <w:marRight w:val="0"/>
      <w:marTop w:val="0"/>
      <w:marBottom w:val="0"/>
      <w:divBdr>
        <w:top w:val="none" w:sz="0" w:space="0" w:color="auto"/>
        <w:left w:val="none" w:sz="0" w:space="0" w:color="auto"/>
        <w:bottom w:val="none" w:sz="0" w:space="0" w:color="auto"/>
        <w:right w:val="none" w:sz="0" w:space="0" w:color="auto"/>
      </w:divBdr>
    </w:div>
    <w:div w:id="649482927">
      <w:bodyDiv w:val="1"/>
      <w:marLeft w:val="0"/>
      <w:marRight w:val="0"/>
      <w:marTop w:val="0"/>
      <w:marBottom w:val="0"/>
      <w:divBdr>
        <w:top w:val="none" w:sz="0" w:space="0" w:color="auto"/>
        <w:left w:val="none" w:sz="0" w:space="0" w:color="auto"/>
        <w:bottom w:val="none" w:sz="0" w:space="0" w:color="auto"/>
        <w:right w:val="none" w:sz="0" w:space="0" w:color="auto"/>
      </w:divBdr>
    </w:div>
    <w:div w:id="649484303">
      <w:bodyDiv w:val="1"/>
      <w:marLeft w:val="0"/>
      <w:marRight w:val="0"/>
      <w:marTop w:val="0"/>
      <w:marBottom w:val="0"/>
      <w:divBdr>
        <w:top w:val="none" w:sz="0" w:space="0" w:color="auto"/>
        <w:left w:val="none" w:sz="0" w:space="0" w:color="auto"/>
        <w:bottom w:val="none" w:sz="0" w:space="0" w:color="auto"/>
        <w:right w:val="none" w:sz="0" w:space="0" w:color="auto"/>
      </w:divBdr>
    </w:div>
    <w:div w:id="649795390">
      <w:bodyDiv w:val="1"/>
      <w:marLeft w:val="0"/>
      <w:marRight w:val="0"/>
      <w:marTop w:val="0"/>
      <w:marBottom w:val="0"/>
      <w:divBdr>
        <w:top w:val="none" w:sz="0" w:space="0" w:color="auto"/>
        <w:left w:val="none" w:sz="0" w:space="0" w:color="auto"/>
        <w:bottom w:val="none" w:sz="0" w:space="0" w:color="auto"/>
        <w:right w:val="none" w:sz="0" w:space="0" w:color="auto"/>
      </w:divBdr>
    </w:div>
    <w:div w:id="649986209">
      <w:bodyDiv w:val="1"/>
      <w:marLeft w:val="0"/>
      <w:marRight w:val="0"/>
      <w:marTop w:val="0"/>
      <w:marBottom w:val="0"/>
      <w:divBdr>
        <w:top w:val="none" w:sz="0" w:space="0" w:color="auto"/>
        <w:left w:val="none" w:sz="0" w:space="0" w:color="auto"/>
        <w:bottom w:val="none" w:sz="0" w:space="0" w:color="auto"/>
        <w:right w:val="none" w:sz="0" w:space="0" w:color="auto"/>
      </w:divBdr>
    </w:div>
    <w:div w:id="650059008">
      <w:bodyDiv w:val="1"/>
      <w:marLeft w:val="0"/>
      <w:marRight w:val="0"/>
      <w:marTop w:val="0"/>
      <w:marBottom w:val="0"/>
      <w:divBdr>
        <w:top w:val="none" w:sz="0" w:space="0" w:color="auto"/>
        <w:left w:val="none" w:sz="0" w:space="0" w:color="auto"/>
        <w:bottom w:val="none" w:sz="0" w:space="0" w:color="auto"/>
        <w:right w:val="none" w:sz="0" w:space="0" w:color="auto"/>
      </w:divBdr>
    </w:div>
    <w:div w:id="650137367">
      <w:bodyDiv w:val="1"/>
      <w:marLeft w:val="0"/>
      <w:marRight w:val="0"/>
      <w:marTop w:val="0"/>
      <w:marBottom w:val="0"/>
      <w:divBdr>
        <w:top w:val="none" w:sz="0" w:space="0" w:color="auto"/>
        <w:left w:val="none" w:sz="0" w:space="0" w:color="auto"/>
        <w:bottom w:val="none" w:sz="0" w:space="0" w:color="auto"/>
        <w:right w:val="none" w:sz="0" w:space="0" w:color="auto"/>
      </w:divBdr>
    </w:div>
    <w:div w:id="650141047">
      <w:bodyDiv w:val="1"/>
      <w:marLeft w:val="0"/>
      <w:marRight w:val="0"/>
      <w:marTop w:val="0"/>
      <w:marBottom w:val="0"/>
      <w:divBdr>
        <w:top w:val="none" w:sz="0" w:space="0" w:color="auto"/>
        <w:left w:val="none" w:sz="0" w:space="0" w:color="auto"/>
        <w:bottom w:val="none" w:sz="0" w:space="0" w:color="auto"/>
        <w:right w:val="none" w:sz="0" w:space="0" w:color="auto"/>
      </w:divBdr>
    </w:div>
    <w:div w:id="650526497">
      <w:bodyDiv w:val="1"/>
      <w:marLeft w:val="0"/>
      <w:marRight w:val="0"/>
      <w:marTop w:val="0"/>
      <w:marBottom w:val="0"/>
      <w:divBdr>
        <w:top w:val="none" w:sz="0" w:space="0" w:color="auto"/>
        <w:left w:val="none" w:sz="0" w:space="0" w:color="auto"/>
        <w:bottom w:val="none" w:sz="0" w:space="0" w:color="auto"/>
        <w:right w:val="none" w:sz="0" w:space="0" w:color="auto"/>
      </w:divBdr>
    </w:div>
    <w:div w:id="650600720">
      <w:bodyDiv w:val="1"/>
      <w:marLeft w:val="0"/>
      <w:marRight w:val="0"/>
      <w:marTop w:val="0"/>
      <w:marBottom w:val="0"/>
      <w:divBdr>
        <w:top w:val="none" w:sz="0" w:space="0" w:color="auto"/>
        <w:left w:val="none" w:sz="0" w:space="0" w:color="auto"/>
        <w:bottom w:val="none" w:sz="0" w:space="0" w:color="auto"/>
        <w:right w:val="none" w:sz="0" w:space="0" w:color="auto"/>
      </w:divBdr>
    </w:div>
    <w:div w:id="650643968">
      <w:bodyDiv w:val="1"/>
      <w:marLeft w:val="0"/>
      <w:marRight w:val="0"/>
      <w:marTop w:val="0"/>
      <w:marBottom w:val="0"/>
      <w:divBdr>
        <w:top w:val="none" w:sz="0" w:space="0" w:color="auto"/>
        <w:left w:val="none" w:sz="0" w:space="0" w:color="auto"/>
        <w:bottom w:val="none" w:sz="0" w:space="0" w:color="auto"/>
        <w:right w:val="none" w:sz="0" w:space="0" w:color="auto"/>
      </w:divBdr>
    </w:div>
    <w:div w:id="650721361">
      <w:bodyDiv w:val="1"/>
      <w:marLeft w:val="0"/>
      <w:marRight w:val="0"/>
      <w:marTop w:val="0"/>
      <w:marBottom w:val="0"/>
      <w:divBdr>
        <w:top w:val="none" w:sz="0" w:space="0" w:color="auto"/>
        <w:left w:val="none" w:sz="0" w:space="0" w:color="auto"/>
        <w:bottom w:val="none" w:sz="0" w:space="0" w:color="auto"/>
        <w:right w:val="none" w:sz="0" w:space="0" w:color="auto"/>
      </w:divBdr>
    </w:div>
    <w:div w:id="650788879">
      <w:bodyDiv w:val="1"/>
      <w:marLeft w:val="0"/>
      <w:marRight w:val="0"/>
      <w:marTop w:val="0"/>
      <w:marBottom w:val="0"/>
      <w:divBdr>
        <w:top w:val="none" w:sz="0" w:space="0" w:color="auto"/>
        <w:left w:val="none" w:sz="0" w:space="0" w:color="auto"/>
        <w:bottom w:val="none" w:sz="0" w:space="0" w:color="auto"/>
        <w:right w:val="none" w:sz="0" w:space="0" w:color="auto"/>
      </w:divBdr>
    </w:div>
    <w:div w:id="650795995">
      <w:bodyDiv w:val="1"/>
      <w:marLeft w:val="0"/>
      <w:marRight w:val="0"/>
      <w:marTop w:val="0"/>
      <w:marBottom w:val="0"/>
      <w:divBdr>
        <w:top w:val="none" w:sz="0" w:space="0" w:color="auto"/>
        <w:left w:val="none" w:sz="0" w:space="0" w:color="auto"/>
        <w:bottom w:val="none" w:sz="0" w:space="0" w:color="auto"/>
        <w:right w:val="none" w:sz="0" w:space="0" w:color="auto"/>
      </w:divBdr>
    </w:div>
    <w:div w:id="651062583">
      <w:bodyDiv w:val="1"/>
      <w:marLeft w:val="0"/>
      <w:marRight w:val="0"/>
      <w:marTop w:val="0"/>
      <w:marBottom w:val="0"/>
      <w:divBdr>
        <w:top w:val="none" w:sz="0" w:space="0" w:color="auto"/>
        <w:left w:val="none" w:sz="0" w:space="0" w:color="auto"/>
        <w:bottom w:val="none" w:sz="0" w:space="0" w:color="auto"/>
        <w:right w:val="none" w:sz="0" w:space="0" w:color="auto"/>
      </w:divBdr>
    </w:div>
    <w:div w:id="651181185">
      <w:bodyDiv w:val="1"/>
      <w:marLeft w:val="0"/>
      <w:marRight w:val="0"/>
      <w:marTop w:val="0"/>
      <w:marBottom w:val="0"/>
      <w:divBdr>
        <w:top w:val="none" w:sz="0" w:space="0" w:color="auto"/>
        <w:left w:val="none" w:sz="0" w:space="0" w:color="auto"/>
        <w:bottom w:val="none" w:sz="0" w:space="0" w:color="auto"/>
        <w:right w:val="none" w:sz="0" w:space="0" w:color="auto"/>
      </w:divBdr>
    </w:div>
    <w:div w:id="651373307">
      <w:bodyDiv w:val="1"/>
      <w:marLeft w:val="0"/>
      <w:marRight w:val="0"/>
      <w:marTop w:val="0"/>
      <w:marBottom w:val="0"/>
      <w:divBdr>
        <w:top w:val="none" w:sz="0" w:space="0" w:color="auto"/>
        <w:left w:val="none" w:sz="0" w:space="0" w:color="auto"/>
        <w:bottom w:val="none" w:sz="0" w:space="0" w:color="auto"/>
        <w:right w:val="none" w:sz="0" w:space="0" w:color="auto"/>
      </w:divBdr>
    </w:div>
    <w:div w:id="651374322">
      <w:bodyDiv w:val="1"/>
      <w:marLeft w:val="0"/>
      <w:marRight w:val="0"/>
      <w:marTop w:val="0"/>
      <w:marBottom w:val="0"/>
      <w:divBdr>
        <w:top w:val="none" w:sz="0" w:space="0" w:color="auto"/>
        <w:left w:val="none" w:sz="0" w:space="0" w:color="auto"/>
        <w:bottom w:val="none" w:sz="0" w:space="0" w:color="auto"/>
        <w:right w:val="none" w:sz="0" w:space="0" w:color="auto"/>
      </w:divBdr>
    </w:div>
    <w:div w:id="651442756">
      <w:bodyDiv w:val="1"/>
      <w:marLeft w:val="0"/>
      <w:marRight w:val="0"/>
      <w:marTop w:val="0"/>
      <w:marBottom w:val="0"/>
      <w:divBdr>
        <w:top w:val="none" w:sz="0" w:space="0" w:color="auto"/>
        <w:left w:val="none" w:sz="0" w:space="0" w:color="auto"/>
        <w:bottom w:val="none" w:sz="0" w:space="0" w:color="auto"/>
        <w:right w:val="none" w:sz="0" w:space="0" w:color="auto"/>
      </w:divBdr>
    </w:div>
    <w:div w:id="651443648">
      <w:bodyDiv w:val="1"/>
      <w:marLeft w:val="0"/>
      <w:marRight w:val="0"/>
      <w:marTop w:val="0"/>
      <w:marBottom w:val="0"/>
      <w:divBdr>
        <w:top w:val="none" w:sz="0" w:space="0" w:color="auto"/>
        <w:left w:val="none" w:sz="0" w:space="0" w:color="auto"/>
        <w:bottom w:val="none" w:sz="0" w:space="0" w:color="auto"/>
        <w:right w:val="none" w:sz="0" w:space="0" w:color="auto"/>
      </w:divBdr>
    </w:div>
    <w:div w:id="651645533">
      <w:bodyDiv w:val="1"/>
      <w:marLeft w:val="0"/>
      <w:marRight w:val="0"/>
      <w:marTop w:val="0"/>
      <w:marBottom w:val="0"/>
      <w:divBdr>
        <w:top w:val="none" w:sz="0" w:space="0" w:color="auto"/>
        <w:left w:val="none" w:sz="0" w:space="0" w:color="auto"/>
        <w:bottom w:val="none" w:sz="0" w:space="0" w:color="auto"/>
        <w:right w:val="none" w:sz="0" w:space="0" w:color="auto"/>
      </w:divBdr>
    </w:div>
    <w:div w:id="651715845">
      <w:bodyDiv w:val="1"/>
      <w:marLeft w:val="0"/>
      <w:marRight w:val="0"/>
      <w:marTop w:val="0"/>
      <w:marBottom w:val="0"/>
      <w:divBdr>
        <w:top w:val="none" w:sz="0" w:space="0" w:color="auto"/>
        <w:left w:val="none" w:sz="0" w:space="0" w:color="auto"/>
        <w:bottom w:val="none" w:sz="0" w:space="0" w:color="auto"/>
        <w:right w:val="none" w:sz="0" w:space="0" w:color="auto"/>
      </w:divBdr>
    </w:div>
    <w:div w:id="651716545">
      <w:bodyDiv w:val="1"/>
      <w:marLeft w:val="0"/>
      <w:marRight w:val="0"/>
      <w:marTop w:val="0"/>
      <w:marBottom w:val="0"/>
      <w:divBdr>
        <w:top w:val="none" w:sz="0" w:space="0" w:color="auto"/>
        <w:left w:val="none" w:sz="0" w:space="0" w:color="auto"/>
        <w:bottom w:val="none" w:sz="0" w:space="0" w:color="auto"/>
        <w:right w:val="none" w:sz="0" w:space="0" w:color="auto"/>
      </w:divBdr>
    </w:div>
    <w:div w:id="651756651">
      <w:bodyDiv w:val="1"/>
      <w:marLeft w:val="0"/>
      <w:marRight w:val="0"/>
      <w:marTop w:val="0"/>
      <w:marBottom w:val="0"/>
      <w:divBdr>
        <w:top w:val="none" w:sz="0" w:space="0" w:color="auto"/>
        <w:left w:val="none" w:sz="0" w:space="0" w:color="auto"/>
        <w:bottom w:val="none" w:sz="0" w:space="0" w:color="auto"/>
        <w:right w:val="none" w:sz="0" w:space="0" w:color="auto"/>
      </w:divBdr>
    </w:div>
    <w:div w:id="652173705">
      <w:bodyDiv w:val="1"/>
      <w:marLeft w:val="0"/>
      <w:marRight w:val="0"/>
      <w:marTop w:val="0"/>
      <w:marBottom w:val="0"/>
      <w:divBdr>
        <w:top w:val="none" w:sz="0" w:space="0" w:color="auto"/>
        <w:left w:val="none" w:sz="0" w:space="0" w:color="auto"/>
        <w:bottom w:val="none" w:sz="0" w:space="0" w:color="auto"/>
        <w:right w:val="none" w:sz="0" w:space="0" w:color="auto"/>
      </w:divBdr>
    </w:div>
    <w:div w:id="652294380">
      <w:bodyDiv w:val="1"/>
      <w:marLeft w:val="0"/>
      <w:marRight w:val="0"/>
      <w:marTop w:val="0"/>
      <w:marBottom w:val="0"/>
      <w:divBdr>
        <w:top w:val="none" w:sz="0" w:space="0" w:color="auto"/>
        <w:left w:val="none" w:sz="0" w:space="0" w:color="auto"/>
        <w:bottom w:val="none" w:sz="0" w:space="0" w:color="auto"/>
        <w:right w:val="none" w:sz="0" w:space="0" w:color="auto"/>
      </w:divBdr>
    </w:div>
    <w:div w:id="652296456">
      <w:bodyDiv w:val="1"/>
      <w:marLeft w:val="0"/>
      <w:marRight w:val="0"/>
      <w:marTop w:val="0"/>
      <w:marBottom w:val="0"/>
      <w:divBdr>
        <w:top w:val="none" w:sz="0" w:space="0" w:color="auto"/>
        <w:left w:val="none" w:sz="0" w:space="0" w:color="auto"/>
        <w:bottom w:val="none" w:sz="0" w:space="0" w:color="auto"/>
        <w:right w:val="none" w:sz="0" w:space="0" w:color="auto"/>
      </w:divBdr>
    </w:div>
    <w:div w:id="652415482">
      <w:bodyDiv w:val="1"/>
      <w:marLeft w:val="0"/>
      <w:marRight w:val="0"/>
      <w:marTop w:val="0"/>
      <w:marBottom w:val="0"/>
      <w:divBdr>
        <w:top w:val="none" w:sz="0" w:space="0" w:color="auto"/>
        <w:left w:val="none" w:sz="0" w:space="0" w:color="auto"/>
        <w:bottom w:val="none" w:sz="0" w:space="0" w:color="auto"/>
        <w:right w:val="none" w:sz="0" w:space="0" w:color="auto"/>
      </w:divBdr>
    </w:div>
    <w:div w:id="652491441">
      <w:bodyDiv w:val="1"/>
      <w:marLeft w:val="0"/>
      <w:marRight w:val="0"/>
      <w:marTop w:val="0"/>
      <w:marBottom w:val="0"/>
      <w:divBdr>
        <w:top w:val="none" w:sz="0" w:space="0" w:color="auto"/>
        <w:left w:val="none" w:sz="0" w:space="0" w:color="auto"/>
        <w:bottom w:val="none" w:sz="0" w:space="0" w:color="auto"/>
        <w:right w:val="none" w:sz="0" w:space="0" w:color="auto"/>
      </w:divBdr>
    </w:div>
    <w:div w:id="652564354">
      <w:bodyDiv w:val="1"/>
      <w:marLeft w:val="0"/>
      <w:marRight w:val="0"/>
      <w:marTop w:val="0"/>
      <w:marBottom w:val="0"/>
      <w:divBdr>
        <w:top w:val="none" w:sz="0" w:space="0" w:color="auto"/>
        <w:left w:val="none" w:sz="0" w:space="0" w:color="auto"/>
        <w:bottom w:val="none" w:sz="0" w:space="0" w:color="auto"/>
        <w:right w:val="none" w:sz="0" w:space="0" w:color="auto"/>
      </w:divBdr>
    </w:div>
    <w:div w:id="653218410">
      <w:bodyDiv w:val="1"/>
      <w:marLeft w:val="0"/>
      <w:marRight w:val="0"/>
      <w:marTop w:val="0"/>
      <w:marBottom w:val="0"/>
      <w:divBdr>
        <w:top w:val="none" w:sz="0" w:space="0" w:color="auto"/>
        <w:left w:val="none" w:sz="0" w:space="0" w:color="auto"/>
        <w:bottom w:val="none" w:sz="0" w:space="0" w:color="auto"/>
        <w:right w:val="none" w:sz="0" w:space="0" w:color="auto"/>
      </w:divBdr>
    </w:div>
    <w:div w:id="653291985">
      <w:bodyDiv w:val="1"/>
      <w:marLeft w:val="0"/>
      <w:marRight w:val="0"/>
      <w:marTop w:val="0"/>
      <w:marBottom w:val="0"/>
      <w:divBdr>
        <w:top w:val="none" w:sz="0" w:space="0" w:color="auto"/>
        <w:left w:val="none" w:sz="0" w:space="0" w:color="auto"/>
        <w:bottom w:val="none" w:sz="0" w:space="0" w:color="auto"/>
        <w:right w:val="none" w:sz="0" w:space="0" w:color="auto"/>
      </w:divBdr>
    </w:div>
    <w:div w:id="653339409">
      <w:bodyDiv w:val="1"/>
      <w:marLeft w:val="0"/>
      <w:marRight w:val="0"/>
      <w:marTop w:val="0"/>
      <w:marBottom w:val="0"/>
      <w:divBdr>
        <w:top w:val="none" w:sz="0" w:space="0" w:color="auto"/>
        <w:left w:val="none" w:sz="0" w:space="0" w:color="auto"/>
        <w:bottom w:val="none" w:sz="0" w:space="0" w:color="auto"/>
        <w:right w:val="none" w:sz="0" w:space="0" w:color="auto"/>
      </w:divBdr>
    </w:div>
    <w:div w:id="653417894">
      <w:bodyDiv w:val="1"/>
      <w:marLeft w:val="0"/>
      <w:marRight w:val="0"/>
      <w:marTop w:val="0"/>
      <w:marBottom w:val="0"/>
      <w:divBdr>
        <w:top w:val="none" w:sz="0" w:space="0" w:color="auto"/>
        <w:left w:val="none" w:sz="0" w:space="0" w:color="auto"/>
        <w:bottom w:val="none" w:sz="0" w:space="0" w:color="auto"/>
        <w:right w:val="none" w:sz="0" w:space="0" w:color="auto"/>
      </w:divBdr>
    </w:div>
    <w:div w:id="653532075">
      <w:bodyDiv w:val="1"/>
      <w:marLeft w:val="0"/>
      <w:marRight w:val="0"/>
      <w:marTop w:val="0"/>
      <w:marBottom w:val="0"/>
      <w:divBdr>
        <w:top w:val="none" w:sz="0" w:space="0" w:color="auto"/>
        <w:left w:val="none" w:sz="0" w:space="0" w:color="auto"/>
        <w:bottom w:val="none" w:sz="0" w:space="0" w:color="auto"/>
        <w:right w:val="none" w:sz="0" w:space="0" w:color="auto"/>
      </w:divBdr>
    </w:div>
    <w:div w:id="653677505">
      <w:bodyDiv w:val="1"/>
      <w:marLeft w:val="0"/>
      <w:marRight w:val="0"/>
      <w:marTop w:val="0"/>
      <w:marBottom w:val="0"/>
      <w:divBdr>
        <w:top w:val="none" w:sz="0" w:space="0" w:color="auto"/>
        <w:left w:val="none" w:sz="0" w:space="0" w:color="auto"/>
        <w:bottom w:val="none" w:sz="0" w:space="0" w:color="auto"/>
        <w:right w:val="none" w:sz="0" w:space="0" w:color="auto"/>
      </w:divBdr>
    </w:div>
    <w:div w:id="653872740">
      <w:bodyDiv w:val="1"/>
      <w:marLeft w:val="0"/>
      <w:marRight w:val="0"/>
      <w:marTop w:val="0"/>
      <w:marBottom w:val="0"/>
      <w:divBdr>
        <w:top w:val="none" w:sz="0" w:space="0" w:color="auto"/>
        <w:left w:val="none" w:sz="0" w:space="0" w:color="auto"/>
        <w:bottom w:val="none" w:sz="0" w:space="0" w:color="auto"/>
        <w:right w:val="none" w:sz="0" w:space="0" w:color="auto"/>
      </w:divBdr>
    </w:div>
    <w:div w:id="654188153">
      <w:bodyDiv w:val="1"/>
      <w:marLeft w:val="0"/>
      <w:marRight w:val="0"/>
      <w:marTop w:val="0"/>
      <w:marBottom w:val="0"/>
      <w:divBdr>
        <w:top w:val="none" w:sz="0" w:space="0" w:color="auto"/>
        <w:left w:val="none" w:sz="0" w:space="0" w:color="auto"/>
        <w:bottom w:val="none" w:sz="0" w:space="0" w:color="auto"/>
        <w:right w:val="none" w:sz="0" w:space="0" w:color="auto"/>
      </w:divBdr>
    </w:div>
    <w:div w:id="654644386">
      <w:bodyDiv w:val="1"/>
      <w:marLeft w:val="0"/>
      <w:marRight w:val="0"/>
      <w:marTop w:val="0"/>
      <w:marBottom w:val="0"/>
      <w:divBdr>
        <w:top w:val="none" w:sz="0" w:space="0" w:color="auto"/>
        <w:left w:val="none" w:sz="0" w:space="0" w:color="auto"/>
        <w:bottom w:val="none" w:sz="0" w:space="0" w:color="auto"/>
        <w:right w:val="none" w:sz="0" w:space="0" w:color="auto"/>
      </w:divBdr>
    </w:div>
    <w:div w:id="654844751">
      <w:bodyDiv w:val="1"/>
      <w:marLeft w:val="0"/>
      <w:marRight w:val="0"/>
      <w:marTop w:val="0"/>
      <w:marBottom w:val="0"/>
      <w:divBdr>
        <w:top w:val="none" w:sz="0" w:space="0" w:color="auto"/>
        <w:left w:val="none" w:sz="0" w:space="0" w:color="auto"/>
        <w:bottom w:val="none" w:sz="0" w:space="0" w:color="auto"/>
        <w:right w:val="none" w:sz="0" w:space="0" w:color="auto"/>
      </w:divBdr>
    </w:div>
    <w:div w:id="655114090">
      <w:bodyDiv w:val="1"/>
      <w:marLeft w:val="0"/>
      <w:marRight w:val="0"/>
      <w:marTop w:val="0"/>
      <w:marBottom w:val="0"/>
      <w:divBdr>
        <w:top w:val="none" w:sz="0" w:space="0" w:color="auto"/>
        <w:left w:val="none" w:sz="0" w:space="0" w:color="auto"/>
        <w:bottom w:val="none" w:sz="0" w:space="0" w:color="auto"/>
        <w:right w:val="none" w:sz="0" w:space="0" w:color="auto"/>
      </w:divBdr>
    </w:div>
    <w:div w:id="655189669">
      <w:bodyDiv w:val="1"/>
      <w:marLeft w:val="0"/>
      <w:marRight w:val="0"/>
      <w:marTop w:val="0"/>
      <w:marBottom w:val="0"/>
      <w:divBdr>
        <w:top w:val="none" w:sz="0" w:space="0" w:color="auto"/>
        <w:left w:val="none" w:sz="0" w:space="0" w:color="auto"/>
        <w:bottom w:val="none" w:sz="0" w:space="0" w:color="auto"/>
        <w:right w:val="none" w:sz="0" w:space="0" w:color="auto"/>
      </w:divBdr>
    </w:div>
    <w:div w:id="655231913">
      <w:bodyDiv w:val="1"/>
      <w:marLeft w:val="0"/>
      <w:marRight w:val="0"/>
      <w:marTop w:val="0"/>
      <w:marBottom w:val="0"/>
      <w:divBdr>
        <w:top w:val="none" w:sz="0" w:space="0" w:color="auto"/>
        <w:left w:val="none" w:sz="0" w:space="0" w:color="auto"/>
        <w:bottom w:val="none" w:sz="0" w:space="0" w:color="auto"/>
        <w:right w:val="none" w:sz="0" w:space="0" w:color="auto"/>
      </w:divBdr>
    </w:div>
    <w:div w:id="655301230">
      <w:bodyDiv w:val="1"/>
      <w:marLeft w:val="0"/>
      <w:marRight w:val="0"/>
      <w:marTop w:val="0"/>
      <w:marBottom w:val="0"/>
      <w:divBdr>
        <w:top w:val="none" w:sz="0" w:space="0" w:color="auto"/>
        <w:left w:val="none" w:sz="0" w:space="0" w:color="auto"/>
        <w:bottom w:val="none" w:sz="0" w:space="0" w:color="auto"/>
        <w:right w:val="none" w:sz="0" w:space="0" w:color="auto"/>
      </w:divBdr>
    </w:div>
    <w:div w:id="655493942">
      <w:bodyDiv w:val="1"/>
      <w:marLeft w:val="0"/>
      <w:marRight w:val="0"/>
      <w:marTop w:val="0"/>
      <w:marBottom w:val="0"/>
      <w:divBdr>
        <w:top w:val="none" w:sz="0" w:space="0" w:color="auto"/>
        <w:left w:val="none" w:sz="0" w:space="0" w:color="auto"/>
        <w:bottom w:val="none" w:sz="0" w:space="0" w:color="auto"/>
        <w:right w:val="none" w:sz="0" w:space="0" w:color="auto"/>
      </w:divBdr>
    </w:div>
    <w:div w:id="655495233">
      <w:bodyDiv w:val="1"/>
      <w:marLeft w:val="0"/>
      <w:marRight w:val="0"/>
      <w:marTop w:val="0"/>
      <w:marBottom w:val="0"/>
      <w:divBdr>
        <w:top w:val="none" w:sz="0" w:space="0" w:color="auto"/>
        <w:left w:val="none" w:sz="0" w:space="0" w:color="auto"/>
        <w:bottom w:val="none" w:sz="0" w:space="0" w:color="auto"/>
        <w:right w:val="none" w:sz="0" w:space="0" w:color="auto"/>
      </w:divBdr>
    </w:div>
    <w:div w:id="655694346">
      <w:bodyDiv w:val="1"/>
      <w:marLeft w:val="0"/>
      <w:marRight w:val="0"/>
      <w:marTop w:val="0"/>
      <w:marBottom w:val="0"/>
      <w:divBdr>
        <w:top w:val="none" w:sz="0" w:space="0" w:color="auto"/>
        <w:left w:val="none" w:sz="0" w:space="0" w:color="auto"/>
        <w:bottom w:val="none" w:sz="0" w:space="0" w:color="auto"/>
        <w:right w:val="none" w:sz="0" w:space="0" w:color="auto"/>
      </w:divBdr>
    </w:div>
    <w:div w:id="656225663">
      <w:bodyDiv w:val="1"/>
      <w:marLeft w:val="0"/>
      <w:marRight w:val="0"/>
      <w:marTop w:val="0"/>
      <w:marBottom w:val="0"/>
      <w:divBdr>
        <w:top w:val="none" w:sz="0" w:space="0" w:color="auto"/>
        <w:left w:val="none" w:sz="0" w:space="0" w:color="auto"/>
        <w:bottom w:val="none" w:sz="0" w:space="0" w:color="auto"/>
        <w:right w:val="none" w:sz="0" w:space="0" w:color="auto"/>
      </w:divBdr>
    </w:div>
    <w:div w:id="656303800">
      <w:bodyDiv w:val="1"/>
      <w:marLeft w:val="0"/>
      <w:marRight w:val="0"/>
      <w:marTop w:val="0"/>
      <w:marBottom w:val="0"/>
      <w:divBdr>
        <w:top w:val="none" w:sz="0" w:space="0" w:color="auto"/>
        <w:left w:val="none" w:sz="0" w:space="0" w:color="auto"/>
        <w:bottom w:val="none" w:sz="0" w:space="0" w:color="auto"/>
        <w:right w:val="none" w:sz="0" w:space="0" w:color="auto"/>
      </w:divBdr>
    </w:div>
    <w:div w:id="656345170">
      <w:bodyDiv w:val="1"/>
      <w:marLeft w:val="0"/>
      <w:marRight w:val="0"/>
      <w:marTop w:val="0"/>
      <w:marBottom w:val="0"/>
      <w:divBdr>
        <w:top w:val="none" w:sz="0" w:space="0" w:color="auto"/>
        <w:left w:val="none" w:sz="0" w:space="0" w:color="auto"/>
        <w:bottom w:val="none" w:sz="0" w:space="0" w:color="auto"/>
        <w:right w:val="none" w:sz="0" w:space="0" w:color="auto"/>
      </w:divBdr>
    </w:div>
    <w:div w:id="656883199">
      <w:bodyDiv w:val="1"/>
      <w:marLeft w:val="0"/>
      <w:marRight w:val="0"/>
      <w:marTop w:val="0"/>
      <w:marBottom w:val="0"/>
      <w:divBdr>
        <w:top w:val="none" w:sz="0" w:space="0" w:color="auto"/>
        <w:left w:val="none" w:sz="0" w:space="0" w:color="auto"/>
        <w:bottom w:val="none" w:sz="0" w:space="0" w:color="auto"/>
        <w:right w:val="none" w:sz="0" w:space="0" w:color="auto"/>
      </w:divBdr>
    </w:div>
    <w:div w:id="657225547">
      <w:bodyDiv w:val="1"/>
      <w:marLeft w:val="0"/>
      <w:marRight w:val="0"/>
      <w:marTop w:val="0"/>
      <w:marBottom w:val="0"/>
      <w:divBdr>
        <w:top w:val="none" w:sz="0" w:space="0" w:color="auto"/>
        <w:left w:val="none" w:sz="0" w:space="0" w:color="auto"/>
        <w:bottom w:val="none" w:sz="0" w:space="0" w:color="auto"/>
        <w:right w:val="none" w:sz="0" w:space="0" w:color="auto"/>
      </w:divBdr>
    </w:div>
    <w:div w:id="657265552">
      <w:bodyDiv w:val="1"/>
      <w:marLeft w:val="0"/>
      <w:marRight w:val="0"/>
      <w:marTop w:val="0"/>
      <w:marBottom w:val="0"/>
      <w:divBdr>
        <w:top w:val="none" w:sz="0" w:space="0" w:color="auto"/>
        <w:left w:val="none" w:sz="0" w:space="0" w:color="auto"/>
        <w:bottom w:val="none" w:sz="0" w:space="0" w:color="auto"/>
        <w:right w:val="none" w:sz="0" w:space="0" w:color="auto"/>
      </w:divBdr>
    </w:div>
    <w:div w:id="657273157">
      <w:bodyDiv w:val="1"/>
      <w:marLeft w:val="0"/>
      <w:marRight w:val="0"/>
      <w:marTop w:val="0"/>
      <w:marBottom w:val="0"/>
      <w:divBdr>
        <w:top w:val="none" w:sz="0" w:space="0" w:color="auto"/>
        <w:left w:val="none" w:sz="0" w:space="0" w:color="auto"/>
        <w:bottom w:val="none" w:sz="0" w:space="0" w:color="auto"/>
        <w:right w:val="none" w:sz="0" w:space="0" w:color="auto"/>
      </w:divBdr>
    </w:div>
    <w:div w:id="657539520">
      <w:bodyDiv w:val="1"/>
      <w:marLeft w:val="0"/>
      <w:marRight w:val="0"/>
      <w:marTop w:val="0"/>
      <w:marBottom w:val="0"/>
      <w:divBdr>
        <w:top w:val="none" w:sz="0" w:space="0" w:color="auto"/>
        <w:left w:val="none" w:sz="0" w:space="0" w:color="auto"/>
        <w:bottom w:val="none" w:sz="0" w:space="0" w:color="auto"/>
        <w:right w:val="none" w:sz="0" w:space="0" w:color="auto"/>
      </w:divBdr>
    </w:div>
    <w:div w:id="657541330">
      <w:bodyDiv w:val="1"/>
      <w:marLeft w:val="0"/>
      <w:marRight w:val="0"/>
      <w:marTop w:val="0"/>
      <w:marBottom w:val="0"/>
      <w:divBdr>
        <w:top w:val="none" w:sz="0" w:space="0" w:color="auto"/>
        <w:left w:val="none" w:sz="0" w:space="0" w:color="auto"/>
        <w:bottom w:val="none" w:sz="0" w:space="0" w:color="auto"/>
        <w:right w:val="none" w:sz="0" w:space="0" w:color="auto"/>
      </w:divBdr>
    </w:div>
    <w:div w:id="657611551">
      <w:bodyDiv w:val="1"/>
      <w:marLeft w:val="0"/>
      <w:marRight w:val="0"/>
      <w:marTop w:val="0"/>
      <w:marBottom w:val="0"/>
      <w:divBdr>
        <w:top w:val="none" w:sz="0" w:space="0" w:color="auto"/>
        <w:left w:val="none" w:sz="0" w:space="0" w:color="auto"/>
        <w:bottom w:val="none" w:sz="0" w:space="0" w:color="auto"/>
        <w:right w:val="none" w:sz="0" w:space="0" w:color="auto"/>
      </w:divBdr>
    </w:div>
    <w:div w:id="657657421">
      <w:bodyDiv w:val="1"/>
      <w:marLeft w:val="0"/>
      <w:marRight w:val="0"/>
      <w:marTop w:val="0"/>
      <w:marBottom w:val="0"/>
      <w:divBdr>
        <w:top w:val="none" w:sz="0" w:space="0" w:color="auto"/>
        <w:left w:val="none" w:sz="0" w:space="0" w:color="auto"/>
        <w:bottom w:val="none" w:sz="0" w:space="0" w:color="auto"/>
        <w:right w:val="none" w:sz="0" w:space="0" w:color="auto"/>
      </w:divBdr>
    </w:div>
    <w:div w:id="657729359">
      <w:bodyDiv w:val="1"/>
      <w:marLeft w:val="0"/>
      <w:marRight w:val="0"/>
      <w:marTop w:val="0"/>
      <w:marBottom w:val="0"/>
      <w:divBdr>
        <w:top w:val="none" w:sz="0" w:space="0" w:color="auto"/>
        <w:left w:val="none" w:sz="0" w:space="0" w:color="auto"/>
        <w:bottom w:val="none" w:sz="0" w:space="0" w:color="auto"/>
        <w:right w:val="none" w:sz="0" w:space="0" w:color="auto"/>
      </w:divBdr>
    </w:div>
    <w:div w:id="657735116">
      <w:bodyDiv w:val="1"/>
      <w:marLeft w:val="0"/>
      <w:marRight w:val="0"/>
      <w:marTop w:val="0"/>
      <w:marBottom w:val="0"/>
      <w:divBdr>
        <w:top w:val="none" w:sz="0" w:space="0" w:color="auto"/>
        <w:left w:val="none" w:sz="0" w:space="0" w:color="auto"/>
        <w:bottom w:val="none" w:sz="0" w:space="0" w:color="auto"/>
        <w:right w:val="none" w:sz="0" w:space="0" w:color="auto"/>
      </w:divBdr>
    </w:div>
    <w:div w:id="657882270">
      <w:bodyDiv w:val="1"/>
      <w:marLeft w:val="0"/>
      <w:marRight w:val="0"/>
      <w:marTop w:val="0"/>
      <w:marBottom w:val="0"/>
      <w:divBdr>
        <w:top w:val="none" w:sz="0" w:space="0" w:color="auto"/>
        <w:left w:val="none" w:sz="0" w:space="0" w:color="auto"/>
        <w:bottom w:val="none" w:sz="0" w:space="0" w:color="auto"/>
        <w:right w:val="none" w:sz="0" w:space="0" w:color="auto"/>
      </w:divBdr>
    </w:div>
    <w:div w:id="658115564">
      <w:bodyDiv w:val="1"/>
      <w:marLeft w:val="0"/>
      <w:marRight w:val="0"/>
      <w:marTop w:val="0"/>
      <w:marBottom w:val="0"/>
      <w:divBdr>
        <w:top w:val="none" w:sz="0" w:space="0" w:color="auto"/>
        <w:left w:val="none" w:sz="0" w:space="0" w:color="auto"/>
        <w:bottom w:val="none" w:sz="0" w:space="0" w:color="auto"/>
        <w:right w:val="none" w:sz="0" w:space="0" w:color="auto"/>
      </w:divBdr>
    </w:div>
    <w:div w:id="658266996">
      <w:bodyDiv w:val="1"/>
      <w:marLeft w:val="0"/>
      <w:marRight w:val="0"/>
      <w:marTop w:val="0"/>
      <w:marBottom w:val="0"/>
      <w:divBdr>
        <w:top w:val="none" w:sz="0" w:space="0" w:color="auto"/>
        <w:left w:val="none" w:sz="0" w:space="0" w:color="auto"/>
        <w:bottom w:val="none" w:sz="0" w:space="0" w:color="auto"/>
        <w:right w:val="none" w:sz="0" w:space="0" w:color="auto"/>
      </w:divBdr>
    </w:div>
    <w:div w:id="658269387">
      <w:bodyDiv w:val="1"/>
      <w:marLeft w:val="0"/>
      <w:marRight w:val="0"/>
      <w:marTop w:val="0"/>
      <w:marBottom w:val="0"/>
      <w:divBdr>
        <w:top w:val="none" w:sz="0" w:space="0" w:color="auto"/>
        <w:left w:val="none" w:sz="0" w:space="0" w:color="auto"/>
        <w:bottom w:val="none" w:sz="0" w:space="0" w:color="auto"/>
        <w:right w:val="none" w:sz="0" w:space="0" w:color="auto"/>
      </w:divBdr>
    </w:div>
    <w:div w:id="658382604">
      <w:bodyDiv w:val="1"/>
      <w:marLeft w:val="0"/>
      <w:marRight w:val="0"/>
      <w:marTop w:val="0"/>
      <w:marBottom w:val="0"/>
      <w:divBdr>
        <w:top w:val="none" w:sz="0" w:space="0" w:color="auto"/>
        <w:left w:val="none" w:sz="0" w:space="0" w:color="auto"/>
        <w:bottom w:val="none" w:sz="0" w:space="0" w:color="auto"/>
        <w:right w:val="none" w:sz="0" w:space="0" w:color="auto"/>
      </w:divBdr>
    </w:div>
    <w:div w:id="658384807">
      <w:bodyDiv w:val="1"/>
      <w:marLeft w:val="0"/>
      <w:marRight w:val="0"/>
      <w:marTop w:val="0"/>
      <w:marBottom w:val="0"/>
      <w:divBdr>
        <w:top w:val="none" w:sz="0" w:space="0" w:color="auto"/>
        <w:left w:val="none" w:sz="0" w:space="0" w:color="auto"/>
        <w:bottom w:val="none" w:sz="0" w:space="0" w:color="auto"/>
        <w:right w:val="none" w:sz="0" w:space="0" w:color="auto"/>
      </w:divBdr>
    </w:div>
    <w:div w:id="658537153">
      <w:bodyDiv w:val="1"/>
      <w:marLeft w:val="0"/>
      <w:marRight w:val="0"/>
      <w:marTop w:val="0"/>
      <w:marBottom w:val="0"/>
      <w:divBdr>
        <w:top w:val="none" w:sz="0" w:space="0" w:color="auto"/>
        <w:left w:val="none" w:sz="0" w:space="0" w:color="auto"/>
        <w:bottom w:val="none" w:sz="0" w:space="0" w:color="auto"/>
        <w:right w:val="none" w:sz="0" w:space="0" w:color="auto"/>
      </w:divBdr>
    </w:div>
    <w:div w:id="658581247">
      <w:bodyDiv w:val="1"/>
      <w:marLeft w:val="0"/>
      <w:marRight w:val="0"/>
      <w:marTop w:val="0"/>
      <w:marBottom w:val="0"/>
      <w:divBdr>
        <w:top w:val="none" w:sz="0" w:space="0" w:color="auto"/>
        <w:left w:val="none" w:sz="0" w:space="0" w:color="auto"/>
        <w:bottom w:val="none" w:sz="0" w:space="0" w:color="auto"/>
        <w:right w:val="none" w:sz="0" w:space="0" w:color="auto"/>
      </w:divBdr>
    </w:div>
    <w:div w:id="658732989">
      <w:bodyDiv w:val="1"/>
      <w:marLeft w:val="0"/>
      <w:marRight w:val="0"/>
      <w:marTop w:val="0"/>
      <w:marBottom w:val="0"/>
      <w:divBdr>
        <w:top w:val="none" w:sz="0" w:space="0" w:color="auto"/>
        <w:left w:val="none" w:sz="0" w:space="0" w:color="auto"/>
        <w:bottom w:val="none" w:sz="0" w:space="0" w:color="auto"/>
        <w:right w:val="none" w:sz="0" w:space="0" w:color="auto"/>
      </w:divBdr>
    </w:div>
    <w:div w:id="658734550">
      <w:bodyDiv w:val="1"/>
      <w:marLeft w:val="0"/>
      <w:marRight w:val="0"/>
      <w:marTop w:val="0"/>
      <w:marBottom w:val="0"/>
      <w:divBdr>
        <w:top w:val="none" w:sz="0" w:space="0" w:color="auto"/>
        <w:left w:val="none" w:sz="0" w:space="0" w:color="auto"/>
        <w:bottom w:val="none" w:sz="0" w:space="0" w:color="auto"/>
        <w:right w:val="none" w:sz="0" w:space="0" w:color="auto"/>
      </w:divBdr>
    </w:div>
    <w:div w:id="658844826">
      <w:bodyDiv w:val="1"/>
      <w:marLeft w:val="0"/>
      <w:marRight w:val="0"/>
      <w:marTop w:val="0"/>
      <w:marBottom w:val="0"/>
      <w:divBdr>
        <w:top w:val="none" w:sz="0" w:space="0" w:color="auto"/>
        <w:left w:val="none" w:sz="0" w:space="0" w:color="auto"/>
        <w:bottom w:val="none" w:sz="0" w:space="0" w:color="auto"/>
        <w:right w:val="none" w:sz="0" w:space="0" w:color="auto"/>
      </w:divBdr>
    </w:div>
    <w:div w:id="659117380">
      <w:bodyDiv w:val="1"/>
      <w:marLeft w:val="0"/>
      <w:marRight w:val="0"/>
      <w:marTop w:val="0"/>
      <w:marBottom w:val="0"/>
      <w:divBdr>
        <w:top w:val="none" w:sz="0" w:space="0" w:color="auto"/>
        <w:left w:val="none" w:sz="0" w:space="0" w:color="auto"/>
        <w:bottom w:val="none" w:sz="0" w:space="0" w:color="auto"/>
        <w:right w:val="none" w:sz="0" w:space="0" w:color="auto"/>
      </w:divBdr>
    </w:div>
    <w:div w:id="659308402">
      <w:bodyDiv w:val="1"/>
      <w:marLeft w:val="0"/>
      <w:marRight w:val="0"/>
      <w:marTop w:val="0"/>
      <w:marBottom w:val="0"/>
      <w:divBdr>
        <w:top w:val="none" w:sz="0" w:space="0" w:color="auto"/>
        <w:left w:val="none" w:sz="0" w:space="0" w:color="auto"/>
        <w:bottom w:val="none" w:sz="0" w:space="0" w:color="auto"/>
        <w:right w:val="none" w:sz="0" w:space="0" w:color="auto"/>
      </w:divBdr>
    </w:div>
    <w:div w:id="659312916">
      <w:bodyDiv w:val="1"/>
      <w:marLeft w:val="0"/>
      <w:marRight w:val="0"/>
      <w:marTop w:val="0"/>
      <w:marBottom w:val="0"/>
      <w:divBdr>
        <w:top w:val="none" w:sz="0" w:space="0" w:color="auto"/>
        <w:left w:val="none" w:sz="0" w:space="0" w:color="auto"/>
        <w:bottom w:val="none" w:sz="0" w:space="0" w:color="auto"/>
        <w:right w:val="none" w:sz="0" w:space="0" w:color="auto"/>
      </w:divBdr>
    </w:div>
    <w:div w:id="659578585">
      <w:bodyDiv w:val="1"/>
      <w:marLeft w:val="0"/>
      <w:marRight w:val="0"/>
      <w:marTop w:val="0"/>
      <w:marBottom w:val="0"/>
      <w:divBdr>
        <w:top w:val="none" w:sz="0" w:space="0" w:color="auto"/>
        <w:left w:val="none" w:sz="0" w:space="0" w:color="auto"/>
        <w:bottom w:val="none" w:sz="0" w:space="0" w:color="auto"/>
        <w:right w:val="none" w:sz="0" w:space="0" w:color="auto"/>
      </w:divBdr>
    </w:div>
    <w:div w:id="659626117">
      <w:bodyDiv w:val="1"/>
      <w:marLeft w:val="0"/>
      <w:marRight w:val="0"/>
      <w:marTop w:val="0"/>
      <w:marBottom w:val="0"/>
      <w:divBdr>
        <w:top w:val="none" w:sz="0" w:space="0" w:color="auto"/>
        <w:left w:val="none" w:sz="0" w:space="0" w:color="auto"/>
        <w:bottom w:val="none" w:sz="0" w:space="0" w:color="auto"/>
        <w:right w:val="none" w:sz="0" w:space="0" w:color="auto"/>
      </w:divBdr>
    </w:div>
    <w:div w:id="659700809">
      <w:bodyDiv w:val="1"/>
      <w:marLeft w:val="0"/>
      <w:marRight w:val="0"/>
      <w:marTop w:val="0"/>
      <w:marBottom w:val="0"/>
      <w:divBdr>
        <w:top w:val="none" w:sz="0" w:space="0" w:color="auto"/>
        <w:left w:val="none" w:sz="0" w:space="0" w:color="auto"/>
        <w:bottom w:val="none" w:sz="0" w:space="0" w:color="auto"/>
        <w:right w:val="none" w:sz="0" w:space="0" w:color="auto"/>
      </w:divBdr>
    </w:div>
    <w:div w:id="659770229">
      <w:bodyDiv w:val="1"/>
      <w:marLeft w:val="0"/>
      <w:marRight w:val="0"/>
      <w:marTop w:val="0"/>
      <w:marBottom w:val="0"/>
      <w:divBdr>
        <w:top w:val="none" w:sz="0" w:space="0" w:color="auto"/>
        <w:left w:val="none" w:sz="0" w:space="0" w:color="auto"/>
        <w:bottom w:val="none" w:sz="0" w:space="0" w:color="auto"/>
        <w:right w:val="none" w:sz="0" w:space="0" w:color="auto"/>
      </w:divBdr>
    </w:div>
    <w:div w:id="659965386">
      <w:bodyDiv w:val="1"/>
      <w:marLeft w:val="0"/>
      <w:marRight w:val="0"/>
      <w:marTop w:val="0"/>
      <w:marBottom w:val="0"/>
      <w:divBdr>
        <w:top w:val="none" w:sz="0" w:space="0" w:color="auto"/>
        <w:left w:val="none" w:sz="0" w:space="0" w:color="auto"/>
        <w:bottom w:val="none" w:sz="0" w:space="0" w:color="auto"/>
        <w:right w:val="none" w:sz="0" w:space="0" w:color="auto"/>
      </w:divBdr>
    </w:div>
    <w:div w:id="660079424">
      <w:bodyDiv w:val="1"/>
      <w:marLeft w:val="0"/>
      <w:marRight w:val="0"/>
      <w:marTop w:val="0"/>
      <w:marBottom w:val="0"/>
      <w:divBdr>
        <w:top w:val="none" w:sz="0" w:space="0" w:color="auto"/>
        <w:left w:val="none" w:sz="0" w:space="0" w:color="auto"/>
        <w:bottom w:val="none" w:sz="0" w:space="0" w:color="auto"/>
        <w:right w:val="none" w:sz="0" w:space="0" w:color="auto"/>
      </w:divBdr>
    </w:div>
    <w:div w:id="660081828">
      <w:bodyDiv w:val="1"/>
      <w:marLeft w:val="0"/>
      <w:marRight w:val="0"/>
      <w:marTop w:val="0"/>
      <w:marBottom w:val="0"/>
      <w:divBdr>
        <w:top w:val="none" w:sz="0" w:space="0" w:color="auto"/>
        <w:left w:val="none" w:sz="0" w:space="0" w:color="auto"/>
        <w:bottom w:val="none" w:sz="0" w:space="0" w:color="auto"/>
        <w:right w:val="none" w:sz="0" w:space="0" w:color="auto"/>
      </w:divBdr>
    </w:div>
    <w:div w:id="660082002">
      <w:bodyDiv w:val="1"/>
      <w:marLeft w:val="0"/>
      <w:marRight w:val="0"/>
      <w:marTop w:val="0"/>
      <w:marBottom w:val="0"/>
      <w:divBdr>
        <w:top w:val="none" w:sz="0" w:space="0" w:color="auto"/>
        <w:left w:val="none" w:sz="0" w:space="0" w:color="auto"/>
        <w:bottom w:val="none" w:sz="0" w:space="0" w:color="auto"/>
        <w:right w:val="none" w:sz="0" w:space="0" w:color="auto"/>
      </w:divBdr>
    </w:div>
    <w:div w:id="660154788">
      <w:bodyDiv w:val="1"/>
      <w:marLeft w:val="0"/>
      <w:marRight w:val="0"/>
      <w:marTop w:val="0"/>
      <w:marBottom w:val="0"/>
      <w:divBdr>
        <w:top w:val="none" w:sz="0" w:space="0" w:color="auto"/>
        <w:left w:val="none" w:sz="0" w:space="0" w:color="auto"/>
        <w:bottom w:val="none" w:sz="0" w:space="0" w:color="auto"/>
        <w:right w:val="none" w:sz="0" w:space="0" w:color="auto"/>
      </w:divBdr>
    </w:div>
    <w:div w:id="660233243">
      <w:bodyDiv w:val="1"/>
      <w:marLeft w:val="0"/>
      <w:marRight w:val="0"/>
      <w:marTop w:val="0"/>
      <w:marBottom w:val="0"/>
      <w:divBdr>
        <w:top w:val="none" w:sz="0" w:space="0" w:color="auto"/>
        <w:left w:val="none" w:sz="0" w:space="0" w:color="auto"/>
        <w:bottom w:val="none" w:sz="0" w:space="0" w:color="auto"/>
        <w:right w:val="none" w:sz="0" w:space="0" w:color="auto"/>
      </w:divBdr>
    </w:div>
    <w:div w:id="660350714">
      <w:bodyDiv w:val="1"/>
      <w:marLeft w:val="0"/>
      <w:marRight w:val="0"/>
      <w:marTop w:val="0"/>
      <w:marBottom w:val="0"/>
      <w:divBdr>
        <w:top w:val="none" w:sz="0" w:space="0" w:color="auto"/>
        <w:left w:val="none" w:sz="0" w:space="0" w:color="auto"/>
        <w:bottom w:val="none" w:sz="0" w:space="0" w:color="auto"/>
        <w:right w:val="none" w:sz="0" w:space="0" w:color="auto"/>
      </w:divBdr>
    </w:div>
    <w:div w:id="660426878">
      <w:bodyDiv w:val="1"/>
      <w:marLeft w:val="0"/>
      <w:marRight w:val="0"/>
      <w:marTop w:val="0"/>
      <w:marBottom w:val="0"/>
      <w:divBdr>
        <w:top w:val="none" w:sz="0" w:space="0" w:color="auto"/>
        <w:left w:val="none" w:sz="0" w:space="0" w:color="auto"/>
        <w:bottom w:val="none" w:sz="0" w:space="0" w:color="auto"/>
        <w:right w:val="none" w:sz="0" w:space="0" w:color="auto"/>
      </w:divBdr>
    </w:div>
    <w:div w:id="660549824">
      <w:bodyDiv w:val="1"/>
      <w:marLeft w:val="0"/>
      <w:marRight w:val="0"/>
      <w:marTop w:val="0"/>
      <w:marBottom w:val="0"/>
      <w:divBdr>
        <w:top w:val="none" w:sz="0" w:space="0" w:color="auto"/>
        <w:left w:val="none" w:sz="0" w:space="0" w:color="auto"/>
        <w:bottom w:val="none" w:sz="0" w:space="0" w:color="auto"/>
        <w:right w:val="none" w:sz="0" w:space="0" w:color="auto"/>
      </w:divBdr>
    </w:div>
    <w:div w:id="660623007">
      <w:bodyDiv w:val="1"/>
      <w:marLeft w:val="0"/>
      <w:marRight w:val="0"/>
      <w:marTop w:val="0"/>
      <w:marBottom w:val="0"/>
      <w:divBdr>
        <w:top w:val="none" w:sz="0" w:space="0" w:color="auto"/>
        <w:left w:val="none" w:sz="0" w:space="0" w:color="auto"/>
        <w:bottom w:val="none" w:sz="0" w:space="0" w:color="auto"/>
        <w:right w:val="none" w:sz="0" w:space="0" w:color="auto"/>
      </w:divBdr>
    </w:div>
    <w:div w:id="660734879">
      <w:bodyDiv w:val="1"/>
      <w:marLeft w:val="0"/>
      <w:marRight w:val="0"/>
      <w:marTop w:val="0"/>
      <w:marBottom w:val="0"/>
      <w:divBdr>
        <w:top w:val="none" w:sz="0" w:space="0" w:color="auto"/>
        <w:left w:val="none" w:sz="0" w:space="0" w:color="auto"/>
        <w:bottom w:val="none" w:sz="0" w:space="0" w:color="auto"/>
        <w:right w:val="none" w:sz="0" w:space="0" w:color="auto"/>
      </w:divBdr>
    </w:div>
    <w:div w:id="661274796">
      <w:bodyDiv w:val="1"/>
      <w:marLeft w:val="0"/>
      <w:marRight w:val="0"/>
      <w:marTop w:val="0"/>
      <w:marBottom w:val="0"/>
      <w:divBdr>
        <w:top w:val="none" w:sz="0" w:space="0" w:color="auto"/>
        <w:left w:val="none" w:sz="0" w:space="0" w:color="auto"/>
        <w:bottom w:val="none" w:sz="0" w:space="0" w:color="auto"/>
        <w:right w:val="none" w:sz="0" w:space="0" w:color="auto"/>
      </w:divBdr>
    </w:div>
    <w:div w:id="661354382">
      <w:bodyDiv w:val="1"/>
      <w:marLeft w:val="0"/>
      <w:marRight w:val="0"/>
      <w:marTop w:val="0"/>
      <w:marBottom w:val="0"/>
      <w:divBdr>
        <w:top w:val="none" w:sz="0" w:space="0" w:color="auto"/>
        <w:left w:val="none" w:sz="0" w:space="0" w:color="auto"/>
        <w:bottom w:val="none" w:sz="0" w:space="0" w:color="auto"/>
        <w:right w:val="none" w:sz="0" w:space="0" w:color="auto"/>
      </w:divBdr>
    </w:div>
    <w:div w:id="661355214">
      <w:bodyDiv w:val="1"/>
      <w:marLeft w:val="0"/>
      <w:marRight w:val="0"/>
      <w:marTop w:val="0"/>
      <w:marBottom w:val="0"/>
      <w:divBdr>
        <w:top w:val="none" w:sz="0" w:space="0" w:color="auto"/>
        <w:left w:val="none" w:sz="0" w:space="0" w:color="auto"/>
        <w:bottom w:val="none" w:sz="0" w:space="0" w:color="auto"/>
        <w:right w:val="none" w:sz="0" w:space="0" w:color="auto"/>
      </w:divBdr>
    </w:div>
    <w:div w:id="661542138">
      <w:bodyDiv w:val="1"/>
      <w:marLeft w:val="0"/>
      <w:marRight w:val="0"/>
      <w:marTop w:val="0"/>
      <w:marBottom w:val="0"/>
      <w:divBdr>
        <w:top w:val="none" w:sz="0" w:space="0" w:color="auto"/>
        <w:left w:val="none" w:sz="0" w:space="0" w:color="auto"/>
        <w:bottom w:val="none" w:sz="0" w:space="0" w:color="auto"/>
        <w:right w:val="none" w:sz="0" w:space="0" w:color="auto"/>
      </w:divBdr>
    </w:div>
    <w:div w:id="661588871">
      <w:bodyDiv w:val="1"/>
      <w:marLeft w:val="0"/>
      <w:marRight w:val="0"/>
      <w:marTop w:val="0"/>
      <w:marBottom w:val="0"/>
      <w:divBdr>
        <w:top w:val="none" w:sz="0" w:space="0" w:color="auto"/>
        <w:left w:val="none" w:sz="0" w:space="0" w:color="auto"/>
        <w:bottom w:val="none" w:sz="0" w:space="0" w:color="auto"/>
        <w:right w:val="none" w:sz="0" w:space="0" w:color="auto"/>
      </w:divBdr>
    </w:div>
    <w:div w:id="661617574">
      <w:bodyDiv w:val="1"/>
      <w:marLeft w:val="0"/>
      <w:marRight w:val="0"/>
      <w:marTop w:val="0"/>
      <w:marBottom w:val="0"/>
      <w:divBdr>
        <w:top w:val="none" w:sz="0" w:space="0" w:color="auto"/>
        <w:left w:val="none" w:sz="0" w:space="0" w:color="auto"/>
        <w:bottom w:val="none" w:sz="0" w:space="0" w:color="auto"/>
        <w:right w:val="none" w:sz="0" w:space="0" w:color="auto"/>
      </w:divBdr>
    </w:div>
    <w:div w:id="661736942">
      <w:bodyDiv w:val="1"/>
      <w:marLeft w:val="0"/>
      <w:marRight w:val="0"/>
      <w:marTop w:val="0"/>
      <w:marBottom w:val="0"/>
      <w:divBdr>
        <w:top w:val="none" w:sz="0" w:space="0" w:color="auto"/>
        <w:left w:val="none" w:sz="0" w:space="0" w:color="auto"/>
        <w:bottom w:val="none" w:sz="0" w:space="0" w:color="auto"/>
        <w:right w:val="none" w:sz="0" w:space="0" w:color="auto"/>
      </w:divBdr>
    </w:div>
    <w:div w:id="661979230">
      <w:bodyDiv w:val="1"/>
      <w:marLeft w:val="0"/>
      <w:marRight w:val="0"/>
      <w:marTop w:val="0"/>
      <w:marBottom w:val="0"/>
      <w:divBdr>
        <w:top w:val="none" w:sz="0" w:space="0" w:color="auto"/>
        <w:left w:val="none" w:sz="0" w:space="0" w:color="auto"/>
        <w:bottom w:val="none" w:sz="0" w:space="0" w:color="auto"/>
        <w:right w:val="none" w:sz="0" w:space="0" w:color="auto"/>
      </w:divBdr>
    </w:div>
    <w:div w:id="662047840">
      <w:bodyDiv w:val="1"/>
      <w:marLeft w:val="0"/>
      <w:marRight w:val="0"/>
      <w:marTop w:val="0"/>
      <w:marBottom w:val="0"/>
      <w:divBdr>
        <w:top w:val="none" w:sz="0" w:space="0" w:color="auto"/>
        <w:left w:val="none" w:sz="0" w:space="0" w:color="auto"/>
        <w:bottom w:val="none" w:sz="0" w:space="0" w:color="auto"/>
        <w:right w:val="none" w:sz="0" w:space="0" w:color="auto"/>
      </w:divBdr>
    </w:div>
    <w:div w:id="662049791">
      <w:bodyDiv w:val="1"/>
      <w:marLeft w:val="0"/>
      <w:marRight w:val="0"/>
      <w:marTop w:val="0"/>
      <w:marBottom w:val="0"/>
      <w:divBdr>
        <w:top w:val="none" w:sz="0" w:space="0" w:color="auto"/>
        <w:left w:val="none" w:sz="0" w:space="0" w:color="auto"/>
        <w:bottom w:val="none" w:sz="0" w:space="0" w:color="auto"/>
        <w:right w:val="none" w:sz="0" w:space="0" w:color="auto"/>
      </w:divBdr>
    </w:div>
    <w:div w:id="662054193">
      <w:bodyDiv w:val="1"/>
      <w:marLeft w:val="0"/>
      <w:marRight w:val="0"/>
      <w:marTop w:val="0"/>
      <w:marBottom w:val="0"/>
      <w:divBdr>
        <w:top w:val="none" w:sz="0" w:space="0" w:color="auto"/>
        <w:left w:val="none" w:sz="0" w:space="0" w:color="auto"/>
        <w:bottom w:val="none" w:sz="0" w:space="0" w:color="auto"/>
        <w:right w:val="none" w:sz="0" w:space="0" w:color="auto"/>
      </w:divBdr>
    </w:div>
    <w:div w:id="662201917">
      <w:bodyDiv w:val="1"/>
      <w:marLeft w:val="0"/>
      <w:marRight w:val="0"/>
      <w:marTop w:val="0"/>
      <w:marBottom w:val="0"/>
      <w:divBdr>
        <w:top w:val="none" w:sz="0" w:space="0" w:color="auto"/>
        <w:left w:val="none" w:sz="0" w:space="0" w:color="auto"/>
        <w:bottom w:val="none" w:sz="0" w:space="0" w:color="auto"/>
        <w:right w:val="none" w:sz="0" w:space="0" w:color="auto"/>
      </w:divBdr>
    </w:div>
    <w:div w:id="662202121">
      <w:bodyDiv w:val="1"/>
      <w:marLeft w:val="0"/>
      <w:marRight w:val="0"/>
      <w:marTop w:val="0"/>
      <w:marBottom w:val="0"/>
      <w:divBdr>
        <w:top w:val="none" w:sz="0" w:space="0" w:color="auto"/>
        <w:left w:val="none" w:sz="0" w:space="0" w:color="auto"/>
        <w:bottom w:val="none" w:sz="0" w:space="0" w:color="auto"/>
        <w:right w:val="none" w:sz="0" w:space="0" w:color="auto"/>
      </w:divBdr>
    </w:div>
    <w:div w:id="662245147">
      <w:bodyDiv w:val="1"/>
      <w:marLeft w:val="0"/>
      <w:marRight w:val="0"/>
      <w:marTop w:val="0"/>
      <w:marBottom w:val="0"/>
      <w:divBdr>
        <w:top w:val="none" w:sz="0" w:space="0" w:color="auto"/>
        <w:left w:val="none" w:sz="0" w:space="0" w:color="auto"/>
        <w:bottom w:val="none" w:sz="0" w:space="0" w:color="auto"/>
        <w:right w:val="none" w:sz="0" w:space="0" w:color="auto"/>
      </w:divBdr>
    </w:div>
    <w:div w:id="662314722">
      <w:bodyDiv w:val="1"/>
      <w:marLeft w:val="0"/>
      <w:marRight w:val="0"/>
      <w:marTop w:val="0"/>
      <w:marBottom w:val="0"/>
      <w:divBdr>
        <w:top w:val="none" w:sz="0" w:space="0" w:color="auto"/>
        <w:left w:val="none" w:sz="0" w:space="0" w:color="auto"/>
        <w:bottom w:val="none" w:sz="0" w:space="0" w:color="auto"/>
        <w:right w:val="none" w:sz="0" w:space="0" w:color="auto"/>
      </w:divBdr>
    </w:div>
    <w:div w:id="662321448">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62702283">
      <w:bodyDiv w:val="1"/>
      <w:marLeft w:val="0"/>
      <w:marRight w:val="0"/>
      <w:marTop w:val="0"/>
      <w:marBottom w:val="0"/>
      <w:divBdr>
        <w:top w:val="none" w:sz="0" w:space="0" w:color="auto"/>
        <w:left w:val="none" w:sz="0" w:space="0" w:color="auto"/>
        <w:bottom w:val="none" w:sz="0" w:space="0" w:color="auto"/>
        <w:right w:val="none" w:sz="0" w:space="0" w:color="auto"/>
      </w:divBdr>
    </w:div>
    <w:div w:id="662902496">
      <w:bodyDiv w:val="1"/>
      <w:marLeft w:val="0"/>
      <w:marRight w:val="0"/>
      <w:marTop w:val="0"/>
      <w:marBottom w:val="0"/>
      <w:divBdr>
        <w:top w:val="none" w:sz="0" w:space="0" w:color="auto"/>
        <w:left w:val="none" w:sz="0" w:space="0" w:color="auto"/>
        <w:bottom w:val="none" w:sz="0" w:space="0" w:color="auto"/>
        <w:right w:val="none" w:sz="0" w:space="0" w:color="auto"/>
      </w:divBdr>
    </w:div>
    <w:div w:id="663045893">
      <w:bodyDiv w:val="1"/>
      <w:marLeft w:val="0"/>
      <w:marRight w:val="0"/>
      <w:marTop w:val="0"/>
      <w:marBottom w:val="0"/>
      <w:divBdr>
        <w:top w:val="none" w:sz="0" w:space="0" w:color="auto"/>
        <w:left w:val="none" w:sz="0" w:space="0" w:color="auto"/>
        <w:bottom w:val="none" w:sz="0" w:space="0" w:color="auto"/>
        <w:right w:val="none" w:sz="0" w:space="0" w:color="auto"/>
      </w:divBdr>
    </w:div>
    <w:div w:id="663119736">
      <w:bodyDiv w:val="1"/>
      <w:marLeft w:val="0"/>
      <w:marRight w:val="0"/>
      <w:marTop w:val="0"/>
      <w:marBottom w:val="0"/>
      <w:divBdr>
        <w:top w:val="none" w:sz="0" w:space="0" w:color="auto"/>
        <w:left w:val="none" w:sz="0" w:space="0" w:color="auto"/>
        <w:bottom w:val="none" w:sz="0" w:space="0" w:color="auto"/>
        <w:right w:val="none" w:sz="0" w:space="0" w:color="auto"/>
      </w:divBdr>
    </w:div>
    <w:div w:id="663125064">
      <w:bodyDiv w:val="1"/>
      <w:marLeft w:val="0"/>
      <w:marRight w:val="0"/>
      <w:marTop w:val="0"/>
      <w:marBottom w:val="0"/>
      <w:divBdr>
        <w:top w:val="none" w:sz="0" w:space="0" w:color="auto"/>
        <w:left w:val="none" w:sz="0" w:space="0" w:color="auto"/>
        <w:bottom w:val="none" w:sz="0" w:space="0" w:color="auto"/>
        <w:right w:val="none" w:sz="0" w:space="0" w:color="auto"/>
      </w:divBdr>
    </w:div>
    <w:div w:id="663166490">
      <w:bodyDiv w:val="1"/>
      <w:marLeft w:val="0"/>
      <w:marRight w:val="0"/>
      <w:marTop w:val="0"/>
      <w:marBottom w:val="0"/>
      <w:divBdr>
        <w:top w:val="none" w:sz="0" w:space="0" w:color="auto"/>
        <w:left w:val="none" w:sz="0" w:space="0" w:color="auto"/>
        <w:bottom w:val="none" w:sz="0" w:space="0" w:color="auto"/>
        <w:right w:val="none" w:sz="0" w:space="0" w:color="auto"/>
      </w:divBdr>
    </w:div>
    <w:div w:id="663241740">
      <w:bodyDiv w:val="1"/>
      <w:marLeft w:val="0"/>
      <w:marRight w:val="0"/>
      <w:marTop w:val="0"/>
      <w:marBottom w:val="0"/>
      <w:divBdr>
        <w:top w:val="none" w:sz="0" w:space="0" w:color="auto"/>
        <w:left w:val="none" w:sz="0" w:space="0" w:color="auto"/>
        <w:bottom w:val="none" w:sz="0" w:space="0" w:color="auto"/>
        <w:right w:val="none" w:sz="0" w:space="0" w:color="auto"/>
      </w:divBdr>
    </w:div>
    <w:div w:id="663315469">
      <w:bodyDiv w:val="1"/>
      <w:marLeft w:val="0"/>
      <w:marRight w:val="0"/>
      <w:marTop w:val="0"/>
      <w:marBottom w:val="0"/>
      <w:divBdr>
        <w:top w:val="none" w:sz="0" w:space="0" w:color="auto"/>
        <w:left w:val="none" w:sz="0" w:space="0" w:color="auto"/>
        <w:bottom w:val="none" w:sz="0" w:space="0" w:color="auto"/>
        <w:right w:val="none" w:sz="0" w:space="0" w:color="auto"/>
      </w:divBdr>
    </w:div>
    <w:div w:id="663319708">
      <w:bodyDiv w:val="1"/>
      <w:marLeft w:val="0"/>
      <w:marRight w:val="0"/>
      <w:marTop w:val="0"/>
      <w:marBottom w:val="0"/>
      <w:divBdr>
        <w:top w:val="none" w:sz="0" w:space="0" w:color="auto"/>
        <w:left w:val="none" w:sz="0" w:space="0" w:color="auto"/>
        <w:bottom w:val="none" w:sz="0" w:space="0" w:color="auto"/>
        <w:right w:val="none" w:sz="0" w:space="0" w:color="auto"/>
      </w:divBdr>
    </w:div>
    <w:div w:id="663432192">
      <w:bodyDiv w:val="1"/>
      <w:marLeft w:val="0"/>
      <w:marRight w:val="0"/>
      <w:marTop w:val="0"/>
      <w:marBottom w:val="0"/>
      <w:divBdr>
        <w:top w:val="none" w:sz="0" w:space="0" w:color="auto"/>
        <w:left w:val="none" w:sz="0" w:space="0" w:color="auto"/>
        <w:bottom w:val="none" w:sz="0" w:space="0" w:color="auto"/>
        <w:right w:val="none" w:sz="0" w:space="0" w:color="auto"/>
      </w:divBdr>
    </w:div>
    <w:div w:id="663780909">
      <w:bodyDiv w:val="1"/>
      <w:marLeft w:val="0"/>
      <w:marRight w:val="0"/>
      <w:marTop w:val="0"/>
      <w:marBottom w:val="0"/>
      <w:divBdr>
        <w:top w:val="none" w:sz="0" w:space="0" w:color="auto"/>
        <w:left w:val="none" w:sz="0" w:space="0" w:color="auto"/>
        <w:bottom w:val="none" w:sz="0" w:space="0" w:color="auto"/>
        <w:right w:val="none" w:sz="0" w:space="0" w:color="auto"/>
      </w:divBdr>
    </w:div>
    <w:div w:id="663894890">
      <w:bodyDiv w:val="1"/>
      <w:marLeft w:val="0"/>
      <w:marRight w:val="0"/>
      <w:marTop w:val="0"/>
      <w:marBottom w:val="0"/>
      <w:divBdr>
        <w:top w:val="none" w:sz="0" w:space="0" w:color="auto"/>
        <w:left w:val="none" w:sz="0" w:space="0" w:color="auto"/>
        <w:bottom w:val="none" w:sz="0" w:space="0" w:color="auto"/>
        <w:right w:val="none" w:sz="0" w:space="0" w:color="auto"/>
      </w:divBdr>
    </w:div>
    <w:div w:id="663974129">
      <w:bodyDiv w:val="1"/>
      <w:marLeft w:val="0"/>
      <w:marRight w:val="0"/>
      <w:marTop w:val="0"/>
      <w:marBottom w:val="0"/>
      <w:divBdr>
        <w:top w:val="none" w:sz="0" w:space="0" w:color="auto"/>
        <w:left w:val="none" w:sz="0" w:space="0" w:color="auto"/>
        <w:bottom w:val="none" w:sz="0" w:space="0" w:color="auto"/>
        <w:right w:val="none" w:sz="0" w:space="0" w:color="auto"/>
      </w:divBdr>
    </w:div>
    <w:div w:id="663975717">
      <w:bodyDiv w:val="1"/>
      <w:marLeft w:val="0"/>
      <w:marRight w:val="0"/>
      <w:marTop w:val="0"/>
      <w:marBottom w:val="0"/>
      <w:divBdr>
        <w:top w:val="none" w:sz="0" w:space="0" w:color="auto"/>
        <w:left w:val="none" w:sz="0" w:space="0" w:color="auto"/>
        <w:bottom w:val="none" w:sz="0" w:space="0" w:color="auto"/>
        <w:right w:val="none" w:sz="0" w:space="0" w:color="auto"/>
      </w:divBdr>
    </w:div>
    <w:div w:id="664014227">
      <w:bodyDiv w:val="1"/>
      <w:marLeft w:val="0"/>
      <w:marRight w:val="0"/>
      <w:marTop w:val="0"/>
      <w:marBottom w:val="0"/>
      <w:divBdr>
        <w:top w:val="none" w:sz="0" w:space="0" w:color="auto"/>
        <w:left w:val="none" w:sz="0" w:space="0" w:color="auto"/>
        <w:bottom w:val="none" w:sz="0" w:space="0" w:color="auto"/>
        <w:right w:val="none" w:sz="0" w:space="0" w:color="auto"/>
      </w:divBdr>
    </w:div>
    <w:div w:id="664089627">
      <w:bodyDiv w:val="1"/>
      <w:marLeft w:val="0"/>
      <w:marRight w:val="0"/>
      <w:marTop w:val="0"/>
      <w:marBottom w:val="0"/>
      <w:divBdr>
        <w:top w:val="none" w:sz="0" w:space="0" w:color="auto"/>
        <w:left w:val="none" w:sz="0" w:space="0" w:color="auto"/>
        <w:bottom w:val="none" w:sz="0" w:space="0" w:color="auto"/>
        <w:right w:val="none" w:sz="0" w:space="0" w:color="auto"/>
      </w:divBdr>
    </w:div>
    <w:div w:id="664165839">
      <w:bodyDiv w:val="1"/>
      <w:marLeft w:val="0"/>
      <w:marRight w:val="0"/>
      <w:marTop w:val="0"/>
      <w:marBottom w:val="0"/>
      <w:divBdr>
        <w:top w:val="none" w:sz="0" w:space="0" w:color="auto"/>
        <w:left w:val="none" w:sz="0" w:space="0" w:color="auto"/>
        <w:bottom w:val="none" w:sz="0" w:space="0" w:color="auto"/>
        <w:right w:val="none" w:sz="0" w:space="0" w:color="auto"/>
      </w:divBdr>
    </w:div>
    <w:div w:id="664211009">
      <w:bodyDiv w:val="1"/>
      <w:marLeft w:val="0"/>
      <w:marRight w:val="0"/>
      <w:marTop w:val="0"/>
      <w:marBottom w:val="0"/>
      <w:divBdr>
        <w:top w:val="none" w:sz="0" w:space="0" w:color="auto"/>
        <w:left w:val="none" w:sz="0" w:space="0" w:color="auto"/>
        <w:bottom w:val="none" w:sz="0" w:space="0" w:color="auto"/>
        <w:right w:val="none" w:sz="0" w:space="0" w:color="auto"/>
      </w:divBdr>
    </w:div>
    <w:div w:id="664237219">
      <w:bodyDiv w:val="1"/>
      <w:marLeft w:val="0"/>
      <w:marRight w:val="0"/>
      <w:marTop w:val="0"/>
      <w:marBottom w:val="0"/>
      <w:divBdr>
        <w:top w:val="none" w:sz="0" w:space="0" w:color="auto"/>
        <w:left w:val="none" w:sz="0" w:space="0" w:color="auto"/>
        <w:bottom w:val="none" w:sz="0" w:space="0" w:color="auto"/>
        <w:right w:val="none" w:sz="0" w:space="0" w:color="auto"/>
      </w:divBdr>
    </w:div>
    <w:div w:id="664405154">
      <w:bodyDiv w:val="1"/>
      <w:marLeft w:val="0"/>
      <w:marRight w:val="0"/>
      <w:marTop w:val="0"/>
      <w:marBottom w:val="0"/>
      <w:divBdr>
        <w:top w:val="none" w:sz="0" w:space="0" w:color="auto"/>
        <w:left w:val="none" w:sz="0" w:space="0" w:color="auto"/>
        <w:bottom w:val="none" w:sz="0" w:space="0" w:color="auto"/>
        <w:right w:val="none" w:sz="0" w:space="0" w:color="auto"/>
      </w:divBdr>
    </w:div>
    <w:div w:id="664556014">
      <w:bodyDiv w:val="1"/>
      <w:marLeft w:val="0"/>
      <w:marRight w:val="0"/>
      <w:marTop w:val="0"/>
      <w:marBottom w:val="0"/>
      <w:divBdr>
        <w:top w:val="none" w:sz="0" w:space="0" w:color="auto"/>
        <w:left w:val="none" w:sz="0" w:space="0" w:color="auto"/>
        <w:bottom w:val="none" w:sz="0" w:space="0" w:color="auto"/>
        <w:right w:val="none" w:sz="0" w:space="0" w:color="auto"/>
      </w:divBdr>
    </w:div>
    <w:div w:id="664820616">
      <w:bodyDiv w:val="1"/>
      <w:marLeft w:val="0"/>
      <w:marRight w:val="0"/>
      <w:marTop w:val="0"/>
      <w:marBottom w:val="0"/>
      <w:divBdr>
        <w:top w:val="none" w:sz="0" w:space="0" w:color="auto"/>
        <w:left w:val="none" w:sz="0" w:space="0" w:color="auto"/>
        <w:bottom w:val="none" w:sz="0" w:space="0" w:color="auto"/>
        <w:right w:val="none" w:sz="0" w:space="0" w:color="auto"/>
      </w:divBdr>
    </w:div>
    <w:div w:id="665090761">
      <w:bodyDiv w:val="1"/>
      <w:marLeft w:val="0"/>
      <w:marRight w:val="0"/>
      <w:marTop w:val="0"/>
      <w:marBottom w:val="0"/>
      <w:divBdr>
        <w:top w:val="none" w:sz="0" w:space="0" w:color="auto"/>
        <w:left w:val="none" w:sz="0" w:space="0" w:color="auto"/>
        <w:bottom w:val="none" w:sz="0" w:space="0" w:color="auto"/>
        <w:right w:val="none" w:sz="0" w:space="0" w:color="auto"/>
      </w:divBdr>
    </w:div>
    <w:div w:id="665135742">
      <w:bodyDiv w:val="1"/>
      <w:marLeft w:val="0"/>
      <w:marRight w:val="0"/>
      <w:marTop w:val="0"/>
      <w:marBottom w:val="0"/>
      <w:divBdr>
        <w:top w:val="none" w:sz="0" w:space="0" w:color="auto"/>
        <w:left w:val="none" w:sz="0" w:space="0" w:color="auto"/>
        <w:bottom w:val="none" w:sz="0" w:space="0" w:color="auto"/>
        <w:right w:val="none" w:sz="0" w:space="0" w:color="auto"/>
      </w:divBdr>
    </w:div>
    <w:div w:id="665203892">
      <w:bodyDiv w:val="1"/>
      <w:marLeft w:val="0"/>
      <w:marRight w:val="0"/>
      <w:marTop w:val="0"/>
      <w:marBottom w:val="0"/>
      <w:divBdr>
        <w:top w:val="none" w:sz="0" w:space="0" w:color="auto"/>
        <w:left w:val="none" w:sz="0" w:space="0" w:color="auto"/>
        <w:bottom w:val="none" w:sz="0" w:space="0" w:color="auto"/>
        <w:right w:val="none" w:sz="0" w:space="0" w:color="auto"/>
      </w:divBdr>
    </w:div>
    <w:div w:id="665287213">
      <w:bodyDiv w:val="1"/>
      <w:marLeft w:val="0"/>
      <w:marRight w:val="0"/>
      <w:marTop w:val="0"/>
      <w:marBottom w:val="0"/>
      <w:divBdr>
        <w:top w:val="none" w:sz="0" w:space="0" w:color="auto"/>
        <w:left w:val="none" w:sz="0" w:space="0" w:color="auto"/>
        <w:bottom w:val="none" w:sz="0" w:space="0" w:color="auto"/>
        <w:right w:val="none" w:sz="0" w:space="0" w:color="auto"/>
      </w:divBdr>
    </w:div>
    <w:div w:id="665325466">
      <w:bodyDiv w:val="1"/>
      <w:marLeft w:val="0"/>
      <w:marRight w:val="0"/>
      <w:marTop w:val="0"/>
      <w:marBottom w:val="0"/>
      <w:divBdr>
        <w:top w:val="none" w:sz="0" w:space="0" w:color="auto"/>
        <w:left w:val="none" w:sz="0" w:space="0" w:color="auto"/>
        <w:bottom w:val="none" w:sz="0" w:space="0" w:color="auto"/>
        <w:right w:val="none" w:sz="0" w:space="0" w:color="auto"/>
      </w:divBdr>
    </w:div>
    <w:div w:id="665477573">
      <w:bodyDiv w:val="1"/>
      <w:marLeft w:val="0"/>
      <w:marRight w:val="0"/>
      <w:marTop w:val="0"/>
      <w:marBottom w:val="0"/>
      <w:divBdr>
        <w:top w:val="none" w:sz="0" w:space="0" w:color="auto"/>
        <w:left w:val="none" w:sz="0" w:space="0" w:color="auto"/>
        <w:bottom w:val="none" w:sz="0" w:space="0" w:color="auto"/>
        <w:right w:val="none" w:sz="0" w:space="0" w:color="auto"/>
      </w:divBdr>
    </w:div>
    <w:div w:id="665592195">
      <w:bodyDiv w:val="1"/>
      <w:marLeft w:val="0"/>
      <w:marRight w:val="0"/>
      <w:marTop w:val="0"/>
      <w:marBottom w:val="0"/>
      <w:divBdr>
        <w:top w:val="none" w:sz="0" w:space="0" w:color="auto"/>
        <w:left w:val="none" w:sz="0" w:space="0" w:color="auto"/>
        <w:bottom w:val="none" w:sz="0" w:space="0" w:color="auto"/>
        <w:right w:val="none" w:sz="0" w:space="0" w:color="auto"/>
      </w:divBdr>
    </w:div>
    <w:div w:id="665716527">
      <w:bodyDiv w:val="1"/>
      <w:marLeft w:val="0"/>
      <w:marRight w:val="0"/>
      <w:marTop w:val="0"/>
      <w:marBottom w:val="0"/>
      <w:divBdr>
        <w:top w:val="none" w:sz="0" w:space="0" w:color="auto"/>
        <w:left w:val="none" w:sz="0" w:space="0" w:color="auto"/>
        <w:bottom w:val="none" w:sz="0" w:space="0" w:color="auto"/>
        <w:right w:val="none" w:sz="0" w:space="0" w:color="auto"/>
      </w:divBdr>
    </w:div>
    <w:div w:id="665860806">
      <w:bodyDiv w:val="1"/>
      <w:marLeft w:val="0"/>
      <w:marRight w:val="0"/>
      <w:marTop w:val="0"/>
      <w:marBottom w:val="0"/>
      <w:divBdr>
        <w:top w:val="none" w:sz="0" w:space="0" w:color="auto"/>
        <w:left w:val="none" w:sz="0" w:space="0" w:color="auto"/>
        <w:bottom w:val="none" w:sz="0" w:space="0" w:color="auto"/>
        <w:right w:val="none" w:sz="0" w:space="0" w:color="auto"/>
      </w:divBdr>
    </w:div>
    <w:div w:id="665982410">
      <w:bodyDiv w:val="1"/>
      <w:marLeft w:val="0"/>
      <w:marRight w:val="0"/>
      <w:marTop w:val="0"/>
      <w:marBottom w:val="0"/>
      <w:divBdr>
        <w:top w:val="none" w:sz="0" w:space="0" w:color="auto"/>
        <w:left w:val="none" w:sz="0" w:space="0" w:color="auto"/>
        <w:bottom w:val="none" w:sz="0" w:space="0" w:color="auto"/>
        <w:right w:val="none" w:sz="0" w:space="0" w:color="auto"/>
      </w:divBdr>
    </w:div>
    <w:div w:id="666061508">
      <w:bodyDiv w:val="1"/>
      <w:marLeft w:val="0"/>
      <w:marRight w:val="0"/>
      <w:marTop w:val="0"/>
      <w:marBottom w:val="0"/>
      <w:divBdr>
        <w:top w:val="none" w:sz="0" w:space="0" w:color="auto"/>
        <w:left w:val="none" w:sz="0" w:space="0" w:color="auto"/>
        <w:bottom w:val="none" w:sz="0" w:space="0" w:color="auto"/>
        <w:right w:val="none" w:sz="0" w:space="0" w:color="auto"/>
      </w:divBdr>
    </w:div>
    <w:div w:id="666444713">
      <w:bodyDiv w:val="1"/>
      <w:marLeft w:val="0"/>
      <w:marRight w:val="0"/>
      <w:marTop w:val="0"/>
      <w:marBottom w:val="0"/>
      <w:divBdr>
        <w:top w:val="none" w:sz="0" w:space="0" w:color="auto"/>
        <w:left w:val="none" w:sz="0" w:space="0" w:color="auto"/>
        <w:bottom w:val="none" w:sz="0" w:space="0" w:color="auto"/>
        <w:right w:val="none" w:sz="0" w:space="0" w:color="auto"/>
      </w:divBdr>
    </w:div>
    <w:div w:id="666978317">
      <w:bodyDiv w:val="1"/>
      <w:marLeft w:val="0"/>
      <w:marRight w:val="0"/>
      <w:marTop w:val="0"/>
      <w:marBottom w:val="0"/>
      <w:divBdr>
        <w:top w:val="none" w:sz="0" w:space="0" w:color="auto"/>
        <w:left w:val="none" w:sz="0" w:space="0" w:color="auto"/>
        <w:bottom w:val="none" w:sz="0" w:space="0" w:color="auto"/>
        <w:right w:val="none" w:sz="0" w:space="0" w:color="auto"/>
      </w:divBdr>
    </w:div>
    <w:div w:id="667095649">
      <w:bodyDiv w:val="1"/>
      <w:marLeft w:val="0"/>
      <w:marRight w:val="0"/>
      <w:marTop w:val="0"/>
      <w:marBottom w:val="0"/>
      <w:divBdr>
        <w:top w:val="none" w:sz="0" w:space="0" w:color="auto"/>
        <w:left w:val="none" w:sz="0" w:space="0" w:color="auto"/>
        <w:bottom w:val="none" w:sz="0" w:space="0" w:color="auto"/>
        <w:right w:val="none" w:sz="0" w:space="0" w:color="auto"/>
      </w:divBdr>
    </w:div>
    <w:div w:id="667172648">
      <w:bodyDiv w:val="1"/>
      <w:marLeft w:val="0"/>
      <w:marRight w:val="0"/>
      <w:marTop w:val="0"/>
      <w:marBottom w:val="0"/>
      <w:divBdr>
        <w:top w:val="none" w:sz="0" w:space="0" w:color="auto"/>
        <w:left w:val="none" w:sz="0" w:space="0" w:color="auto"/>
        <w:bottom w:val="none" w:sz="0" w:space="0" w:color="auto"/>
        <w:right w:val="none" w:sz="0" w:space="0" w:color="auto"/>
      </w:divBdr>
    </w:div>
    <w:div w:id="667174664">
      <w:bodyDiv w:val="1"/>
      <w:marLeft w:val="0"/>
      <w:marRight w:val="0"/>
      <w:marTop w:val="0"/>
      <w:marBottom w:val="0"/>
      <w:divBdr>
        <w:top w:val="none" w:sz="0" w:space="0" w:color="auto"/>
        <w:left w:val="none" w:sz="0" w:space="0" w:color="auto"/>
        <w:bottom w:val="none" w:sz="0" w:space="0" w:color="auto"/>
        <w:right w:val="none" w:sz="0" w:space="0" w:color="auto"/>
      </w:divBdr>
    </w:div>
    <w:div w:id="667246755">
      <w:bodyDiv w:val="1"/>
      <w:marLeft w:val="0"/>
      <w:marRight w:val="0"/>
      <w:marTop w:val="0"/>
      <w:marBottom w:val="0"/>
      <w:divBdr>
        <w:top w:val="none" w:sz="0" w:space="0" w:color="auto"/>
        <w:left w:val="none" w:sz="0" w:space="0" w:color="auto"/>
        <w:bottom w:val="none" w:sz="0" w:space="0" w:color="auto"/>
        <w:right w:val="none" w:sz="0" w:space="0" w:color="auto"/>
      </w:divBdr>
    </w:div>
    <w:div w:id="667293312">
      <w:bodyDiv w:val="1"/>
      <w:marLeft w:val="0"/>
      <w:marRight w:val="0"/>
      <w:marTop w:val="0"/>
      <w:marBottom w:val="0"/>
      <w:divBdr>
        <w:top w:val="none" w:sz="0" w:space="0" w:color="auto"/>
        <w:left w:val="none" w:sz="0" w:space="0" w:color="auto"/>
        <w:bottom w:val="none" w:sz="0" w:space="0" w:color="auto"/>
        <w:right w:val="none" w:sz="0" w:space="0" w:color="auto"/>
      </w:divBdr>
    </w:div>
    <w:div w:id="667365697">
      <w:bodyDiv w:val="1"/>
      <w:marLeft w:val="0"/>
      <w:marRight w:val="0"/>
      <w:marTop w:val="0"/>
      <w:marBottom w:val="0"/>
      <w:divBdr>
        <w:top w:val="none" w:sz="0" w:space="0" w:color="auto"/>
        <w:left w:val="none" w:sz="0" w:space="0" w:color="auto"/>
        <w:bottom w:val="none" w:sz="0" w:space="0" w:color="auto"/>
        <w:right w:val="none" w:sz="0" w:space="0" w:color="auto"/>
      </w:divBdr>
    </w:div>
    <w:div w:id="667366302">
      <w:bodyDiv w:val="1"/>
      <w:marLeft w:val="0"/>
      <w:marRight w:val="0"/>
      <w:marTop w:val="0"/>
      <w:marBottom w:val="0"/>
      <w:divBdr>
        <w:top w:val="none" w:sz="0" w:space="0" w:color="auto"/>
        <w:left w:val="none" w:sz="0" w:space="0" w:color="auto"/>
        <w:bottom w:val="none" w:sz="0" w:space="0" w:color="auto"/>
        <w:right w:val="none" w:sz="0" w:space="0" w:color="auto"/>
      </w:divBdr>
    </w:div>
    <w:div w:id="667709444">
      <w:bodyDiv w:val="1"/>
      <w:marLeft w:val="0"/>
      <w:marRight w:val="0"/>
      <w:marTop w:val="0"/>
      <w:marBottom w:val="0"/>
      <w:divBdr>
        <w:top w:val="none" w:sz="0" w:space="0" w:color="auto"/>
        <w:left w:val="none" w:sz="0" w:space="0" w:color="auto"/>
        <w:bottom w:val="none" w:sz="0" w:space="0" w:color="auto"/>
        <w:right w:val="none" w:sz="0" w:space="0" w:color="auto"/>
      </w:divBdr>
    </w:div>
    <w:div w:id="667831840">
      <w:bodyDiv w:val="1"/>
      <w:marLeft w:val="0"/>
      <w:marRight w:val="0"/>
      <w:marTop w:val="0"/>
      <w:marBottom w:val="0"/>
      <w:divBdr>
        <w:top w:val="none" w:sz="0" w:space="0" w:color="auto"/>
        <w:left w:val="none" w:sz="0" w:space="0" w:color="auto"/>
        <w:bottom w:val="none" w:sz="0" w:space="0" w:color="auto"/>
        <w:right w:val="none" w:sz="0" w:space="0" w:color="auto"/>
      </w:divBdr>
    </w:div>
    <w:div w:id="668405478">
      <w:bodyDiv w:val="1"/>
      <w:marLeft w:val="0"/>
      <w:marRight w:val="0"/>
      <w:marTop w:val="0"/>
      <w:marBottom w:val="0"/>
      <w:divBdr>
        <w:top w:val="none" w:sz="0" w:space="0" w:color="auto"/>
        <w:left w:val="none" w:sz="0" w:space="0" w:color="auto"/>
        <w:bottom w:val="none" w:sz="0" w:space="0" w:color="auto"/>
        <w:right w:val="none" w:sz="0" w:space="0" w:color="auto"/>
      </w:divBdr>
    </w:div>
    <w:div w:id="668605115">
      <w:bodyDiv w:val="1"/>
      <w:marLeft w:val="0"/>
      <w:marRight w:val="0"/>
      <w:marTop w:val="0"/>
      <w:marBottom w:val="0"/>
      <w:divBdr>
        <w:top w:val="none" w:sz="0" w:space="0" w:color="auto"/>
        <w:left w:val="none" w:sz="0" w:space="0" w:color="auto"/>
        <w:bottom w:val="none" w:sz="0" w:space="0" w:color="auto"/>
        <w:right w:val="none" w:sz="0" w:space="0" w:color="auto"/>
      </w:divBdr>
    </w:div>
    <w:div w:id="668676677">
      <w:bodyDiv w:val="1"/>
      <w:marLeft w:val="0"/>
      <w:marRight w:val="0"/>
      <w:marTop w:val="0"/>
      <w:marBottom w:val="0"/>
      <w:divBdr>
        <w:top w:val="none" w:sz="0" w:space="0" w:color="auto"/>
        <w:left w:val="none" w:sz="0" w:space="0" w:color="auto"/>
        <w:bottom w:val="none" w:sz="0" w:space="0" w:color="auto"/>
        <w:right w:val="none" w:sz="0" w:space="0" w:color="auto"/>
      </w:divBdr>
    </w:div>
    <w:div w:id="668944433">
      <w:bodyDiv w:val="1"/>
      <w:marLeft w:val="0"/>
      <w:marRight w:val="0"/>
      <w:marTop w:val="0"/>
      <w:marBottom w:val="0"/>
      <w:divBdr>
        <w:top w:val="none" w:sz="0" w:space="0" w:color="auto"/>
        <w:left w:val="none" w:sz="0" w:space="0" w:color="auto"/>
        <w:bottom w:val="none" w:sz="0" w:space="0" w:color="auto"/>
        <w:right w:val="none" w:sz="0" w:space="0" w:color="auto"/>
      </w:divBdr>
    </w:div>
    <w:div w:id="669216808">
      <w:bodyDiv w:val="1"/>
      <w:marLeft w:val="0"/>
      <w:marRight w:val="0"/>
      <w:marTop w:val="0"/>
      <w:marBottom w:val="0"/>
      <w:divBdr>
        <w:top w:val="none" w:sz="0" w:space="0" w:color="auto"/>
        <w:left w:val="none" w:sz="0" w:space="0" w:color="auto"/>
        <w:bottom w:val="none" w:sz="0" w:space="0" w:color="auto"/>
        <w:right w:val="none" w:sz="0" w:space="0" w:color="auto"/>
      </w:divBdr>
    </w:div>
    <w:div w:id="669217927">
      <w:bodyDiv w:val="1"/>
      <w:marLeft w:val="0"/>
      <w:marRight w:val="0"/>
      <w:marTop w:val="0"/>
      <w:marBottom w:val="0"/>
      <w:divBdr>
        <w:top w:val="none" w:sz="0" w:space="0" w:color="auto"/>
        <w:left w:val="none" w:sz="0" w:space="0" w:color="auto"/>
        <w:bottom w:val="none" w:sz="0" w:space="0" w:color="auto"/>
        <w:right w:val="none" w:sz="0" w:space="0" w:color="auto"/>
      </w:divBdr>
    </w:div>
    <w:div w:id="669261881">
      <w:bodyDiv w:val="1"/>
      <w:marLeft w:val="0"/>
      <w:marRight w:val="0"/>
      <w:marTop w:val="0"/>
      <w:marBottom w:val="0"/>
      <w:divBdr>
        <w:top w:val="none" w:sz="0" w:space="0" w:color="auto"/>
        <w:left w:val="none" w:sz="0" w:space="0" w:color="auto"/>
        <w:bottom w:val="none" w:sz="0" w:space="0" w:color="auto"/>
        <w:right w:val="none" w:sz="0" w:space="0" w:color="auto"/>
      </w:divBdr>
    </w:div>
    <w:div w:id="669337312">
      <w:bodyDiv w:val="1"/>
      <w:marLeft w:val="0"/>
      <w:marRight w:val="0"/>
      <w:marTop w:val="0"/>
      <w:marBottom w:val="0"/>
      <w:divBdr>
        <w:top w:val="none" w:sz="0" w:space="0" w:color="auto"/>
        <w:left w:val="none" w:sz="0" w:space="0" w:color="auto"/>
        <w:bottom w:val="none" w:sz="0" w:space="0" w:color="auto"/>
        <w:right w:val="none" w:sz="0" w:space="0" w:color="auto"/>
      </w:divBdr>
    </w:div>
    <w:div w:id="669410859">
      <w:bodyDiv w:val="1"/>
      <w:marLeft w:val="0"/>
      <w:marRight w:val="0"/>
      <w:marTop w:val="0"/>
      <w:marBottom w:val="0"/>
      <w:divBdr>
        <w:top w:val="none" w:sz="0" w:space="0" w:color="auto"/>
        <w:left w:val="none" w:sz="0" w:space="0" w:color="auto"/>
        <w:bottom w:val="none" w:sz="0" w:space="0" w:color="auto"/>
        <w:right w:val="none" w:sz="0" w:space="0" w:color="auto"/>
      </w:divBdr>
    </w:div>
    <w:div w:id="669412845">
      <w:bodyDiv w:val="1"/>
      <w:marLeft w:val="0"/>
      <w:marRight w:val="0"/>
      <w:marTop w:val="0"/>
      <w:marBottom w:val="0"/>
      <w:divBdr>
        <w:top w:val="none" w:sz="0" w:space="0" w:color="auto"/>
        <w:left w:val="none" w:sz="0" w:space="0" w:color="auto"/>
        <w:bottom w:val="none" w:sz="0" w:space="0" w:color="auto"/>
        <w:right w:val="none" w:sz="0" w:space="0" w:color="auto"/>
      </w:divBdr>
    </w:div>
    <w:div w:id="669450701">
      <w:bodyDiv w:val="1"/>
      <w:marLeft w:val="0"/>
      <w:marRight w:val="0"/>
      <w:marTop w:val="0"/>
      <w:marBottom w:val="0"/>
      <w:divBdr>
        <w:top w:val="none" w:sz="0" w:space="0" w:color="auto"/>
        <w:left w:val="none" w:sz="0" w:space="0" w:color="auto"/>
        <w:bottom w:val="none" w:sz="0" w:space="0" w:color="auto"/>
        <w:right w:val="none" w:sz="0" w:space="0" w:color="auto"/>
      </w:divBdr>
    </w:div>
    <w:div w:id="669717246">
      <w:bodyDiv w:val="1"/>
      <w:marLeft w:val="0"/>
      <w:marRight w:val="0"/>
      <w:marTop w:val="0"/>
      <w:marBottom w:val="0"/>
      <w:divBdr>
        <w:top w:val="none" w:sz="0" w:space="0" w:color="auto"/>
        <w:left w:val="none" w:sz="0" w:space="0" w:color="auto"/>
        <w:bottom w:val="none" w:sz="0" w:space="0" w:color="auto"/>
        <w:right w:val="none" w:sz="0" w:space="0" w:color="auto"/>
      </w:divBdr>
    </w:div>
    <w:div w:id="669722338">
      <w:bodyDiv w:val="1"/>
      <w:marLeft w:val="0"/>
      <w:marRight w:val="0"/>
      <w:marTop w:val="0"/>
      <w:marBottom w:val="0"/>
      <w:divBdr>
        <w:top w:val="none" w:sz="0" w:space="0" w:color="auto"/>
        <w:left w:val="none" w:sz="0" w:space="0" w:color="auto"/>
        <w:bottom w:val="none" w:sz="0" w:space="0" w:color="auto"/>
        <w:right w:val="none" w:sz="0" w:space="0" w:color="auto"/>
      </w:divBdr>
    </w:div>
    <w:div w:id="670178516">
      <w:bodyDiv w:val="1"/>
      <w:marLeft w:val="0"/>
      <w:marRight w:val="0"/>
      <w:marTop w:val="0"/>
      <w:marBottom w:val="0"/>
      <w:divBdr>
        <w:top w:val="none" w:sz="0" w:space="0" w:color="auto"/>
        <w:left w:val="none" w:sz="0" w:space="0" w:color="auto"/>
        <w:bottom w:val="none" w:sz="0" w:space="0" w:color="auto"/>
        <w:right w:val="none" w:sz="0" w:space="0" w:color="auto"/>
      </w:divBdr>
    </w:div>
    <w:div w:id="670180747">
      <w:bodyDiv w:val="1"/>
      <w:marLeft w:val="0"/>
      <w:marRight w:val="0"/>
      <w:marTop w:val="0"/>
      <w:marBottom w:val="0"/>
      <w:divBdr>
        <w:top w:val="none" w:sz="0" w:space="0" w:color="auto"/>
        <w:left w:val="none" w:sz="0" w:space="0" w:color="auto"/>
        <w:bottom w:val="none" w:sz="0" w:space="0" w:color="auto"/>
        <w:right w:val="none" w:sz="0" w:space="0" w:color="auto"/>
      </w:divBdr>
    </w:div>
    <w:div w:id="670526466">
      <w:bodyDiv w:val="1"/>
      <w:marLeft w:val="0"/>
      <w:marRight w:val="0"/>
      <w:marTop w:val="0"/>
      <w:marBottom w:val="0"/>
      <w:divBdr>
        <w:top w:val="none" w:sz="0" w:space="0" w:color="auto"/>
        <w:left w:val="none" w:sz="0" w:space="0" w:color="auto"/>
        <w:bottom w:val="none" w:sz="0" w:space="0" w:color="auto"/>
        <w:right w:val="none" w:sz="0" w:space="0" w:color="auto"/>
      </w:divBdr>
    </w:div>
    <w:div w:id="670566313">
      <w:bodyDiv w:val="1"/>
      <w:marLeft w:val="0"/>
      <w:marRight w:val="0"/>
      <w:marTop w:val="0"/>
      <w:marBottom w:val="0"/>
      <w:divBdr>
        <w:top w:val="none" w:sz="0" w:space="0" w:color="auto"/>
        <w:left w:val="none" w:sz="0" w:space="0" w:color="auto"/>
        <w:bottom w:val="none" w:sz="0" w:space="0" w:color="auto"/>
        <w:right w:val="none" w:sz="0" w:space="0" w:color="auto"/>
      </w:divBdr>
    </w:div>
    <w:div w:id="670572691">
      <w:bodyDiv w:val="1"/>
      <w:marLeft w:val="0"/>
      <w:marRight w:val="0"/>
      <w:marTop w:val="0"/>
      <w:marBottom w:val="0"/>
      <w:divBdr>
        <w:top w:val="none" w:sz="0" w:space="0" w:color="auto"/>
        <w:left w:val="none" w:sz="0" w:space="0" w:color="auto"/>
        <w:bottom w:val="none" w:sz="0" w:space="0" w:color="auto"/>
        <w:right w:val="none" w:sz="0" w:space="0" w:color="auto"/>
      </w:divBdr>
    </w:div>
    <w:div w:id="670789671">
      <w:bodyDiv w:val="1"/>
      <w:marLeft w:val="0"/>
      <w:marRight w:val="0"/>
      <w:marTop w:val="0"/>
      <w:marBottom w:val="0"/>
      <w:divBdr>
        <w:top w:val="none" w:sz="0" w:space="0" w:color="auto"/>
        <w:left w:val="none" w:sz="0" w:space="0" w:color="auto"/>
        <w:bottom w:val="none" w:sz="0" w:space="0" w:color="auto"/>
        <w:right w:val="none" w:sz="0" w:space="0" w:color="auto"/>
      </w:divBdr>
    </w:div>
    <w:div w:id="671028500">
      <w:bodyDiv w:val="1"/>
      <w:marLeft w:val="0"/>
      <w:marRight w:val="0"/>
      <w:marTop w:val="0"/>
      <w:marBottom w:val="0"/>
      <w:divBdr>
        <w:top w:val="none" w:sz="0" w:space="0" w:color="auto"/>
        <w:left w:val="none" w:sz="0" w:space="0" w:color="auto"/>
        <w:bottom w:val="none" w:sz="0" w:space="0" w:color="auto"/>
        <w:right w:val="none" w:sz="0" w:space="0" w:color="auto"/>
      </w:divBdr>
    </w:div>
    <w:div w:id="671370352">
      <w:bodyDiv w:val="1"/>
      <w:marLeft w:val="0"/>
      <w:marRight w:val="0"/>
      <w:marTop w:val="0"/>
      <w:marBottom w:val="0"/>
      <w:divBdr>
        <w:top w:val="none" w:sz="0" w:space="0" w:color="auto"/>
        <w:left w:val="none" w:sz="0" w:space="0" w:color="auto"/>
        <w:bottom w:val="none" w:sz="0" w:space="0" w:color="auto"/>
        <w:right w:val="none" w:sz="0" w:space="0" w:color="auto"/>
      </w:divBdr>
    </w:div>
    <w:div w:id="671957354">
      <w:bodyDiv w:val="1"/>
      <w:marLeft w:val="0"/>
      <w:marRight w:val="0"/>
      <w:marTop w:val="0"/>
      <w:marBottom w:val="0"/>
      <w:divBdr>
        <w:top w:val="none" w:sz="0" w:space="0" w:color="auto"/>
        <w:left w:val="none" w:sz="0" w:space="0" w:color="auto"/>
        <w:bottom w:val="none" w:sz="0" w:space="0" w:color="auto"/>
        <w:right w:val="none" w:sz="0" w:space="0" w:color="auto"/>
      </w:divBdr>
    </w:div>
    <w:div w:id="672032693">
      <w:bodyDiv w:val="1"/>
      <w:marLeft w:val="0"/>
      <w:marRight w:val="0"/>
      <w:marTop w:val="0"/>
      <w:marBottom w:val="0"/>
      <w:divBdr>
        <w:top w:val="none" w:sz="0" w:space="0" w:color="auto"/>
        <w:left w:val="none" w:sz="0" w:space="0" w:color="auto"/>
        <w:bottom w:val="none" w:sz="0" w:space="0" w:color="auto"/>
        <w:right w:val="none" w:sz="0" w:space="0" w:color="auto"/>
      </w:divBdr>
    </w:div>
    <w:div w:id="672147295">
      <w:bodyDiv w:val="1"/>
      <w:marLeft w:val="0"/>
      <w:marRight w:val="0"/>
      <w:marTop w:val="0"/>
      <w:marBottom w:val="0"/>
      <w:divBdr>
        <w:top w:val="none" w:sz="0" w:space="0" w:color="auto"/>
        <w:left w:val="none" w:sz="0" w:space="0" w:color="auto"/>
        <w:bottom w:val="none" w:sz="0" w:space="0" w:color="auto"/>
        <w:right w:val="none" w:sz="0" w:space="0" w:color="auto"/>
      </w:divBdr>
    </w:div>
    <w:div w:id="672493592">
      <w:bodyDiv w:val="1"/>
      <w:marLeft w:val="0"/>
      <w:marRight w:val="0"/>
      <w:marTop w:val="0"/>
      <w:marBottom w:val="0"/>
      <w:divBdr>
        <w:top w:val="none" w:sz="0" w:space="0" w:color="auto"/>
        <w:left w:val="none" w:sz="0" w:space="0" w:color="auto"/>
        <w:bottom w:val="none" w:sz="0" w:space="0" w:color="auto"/>
        <w:right w:val="none" w:sz="0" w:space="0" w:color="auto"/>
      </w:divBdr>
    </w:div>
    <w:div w:id="672536013">
      <w:bodyDiv w:val="1"/>
      <w:marLeft w:val="0"/>
      <w:marRight w:val="0"/>
      <w:marTop w:val="0"/>
      <w:marBottom w:val="0"/>
      <w:divBdr>
        <w:top w:val="none" w:sz="0" w:space="0" w:color="auto"/>
        <w:left w:val="none" w:sz="0" w:space="0" w:color="auto"/>
        <w:bottom w:val="none" w:sz="0" w:space="0" w:color="auto"/>
        <w:right w:val="none" w:sz="0" w:space="0" w:color="auto"/>
      </w:divBdr>
    </w:div>
    <w:div w:id="672606452">
      <w:bodyDiv w:val="1"/>
      <w:marLeft w:val="0"/>
      <w:marRight w:val="0"/>
      <w:marTop w:val="0"/>
      <w:marBottom w:val="0"/>
      <w:divBdr>
        <w:top w:val="none" w:sz="0" w:space="0" w:color="auto"/>
        <w:left w:val="none" w:sz="0" w:space="0" w:color="auto"/>
        <w:bottom w:val="none" w:sz="0" w:space="0" w:color="auto"/>
        <w:right w:val="none" w:sz="0" w:space="0" w:color="auto"/>
      </w:divBdr>
    </w:div>
    <w:div w:id="672728281">
      <w:bodyDiv w:val="1"/>
      <w:marLeft w:val="0"/>
      <w:marRight w:val="0"/>
      <w:marTop w:val="0"/>
      <w:marBottom w:val="0"/>
      <w:divBdr>
        <w:top w:val="none" w:sz="0" w:space="0" w:color="auto"/>
        <w:left w:val="none" w:sz="0" w:space="0" w:color="auto"/>
        <w:bottom w:val="none" w:sz="0" w:space="0" w:color="auto"/>
        <w:right w:val="none" w:sz="0" w:space="0" w:color="auto"/>
      </w:divBdr>
    </w:div>
    <w:div w:id="673537000">
      <w:bodyDiv w:val="1"/>
      <w:marLeft w:val="0"/>
      <w:marRight w:val="0"/>
      <w:marTop w:val="0"/>
      <w:marBottom w:val="0"/>
      <w:divBdr>
        <w:top w:val="none" w:sz="0" w:space="0" w:color="auto"/>
        <w:left w:val="none" w:sz="0" w:space="0" w:color="auto"/>
        <w:bottom w:val="none" w:sz="0" w:space="0" w:color="auto"/>
        <w:right w:val="none" w:sz="0" w:space="0" w:color="auto"/>
      </w:divBdr>
    </w:div>
    <w:div w:id="673646587">
      <w:bodyDiv w:val="1"/>
      <w:marLeft w:val="0"/>
      <w:marRight w:val="0"/>
      <w:marTop w:val="0"/>
      <w:marBottom w:val="0"/>
      <w:divBdr>
        <w:top w:val="none" w:sz="0" w:space="0" w:color="auto"/>
        <w:left w:val="none" w:sz="0" w:space="0" w:color="auto"/>
        <w:bottom w:val="none" w:sz="0" w:space="0" w:color="auto"/>
        <w:right w:val="none" w:sz="0" w:space="0" w:color="auto"/>
      </w:divBdr>
    </w:div>
    <w:div w:id="673923050">
      <w:bodyDiv w:val="1"/>
      <w:marLeft w:val="0"/>
      <w:marRight w:val="0"/>
      <w:marTop w:val="0"/>
      <w:marBottom w:val="0"/>
      <w:divBdr>
        <w:top w:val="none" w:sz="0" w:space="0" w:color="auto"/>
        <w:left w:val="none" w:sz="0" w:space="0" w:color="auto"/>
        <w:bottom w:val="none" w:sz="0" w:space="0" w:color="auto"/>
        <w:right w:val="none" w:sz="0" w:space="0" w:color="auto"/>
      </w:divBdr>
    </w:div>
    <w:div w:id="674235482">
      <w:bodyDiv w:val="1"/>
      <w:marLeft w:val="0"/>
      <w:marRight w:val="0"/>
      <w:marTop w:val="0"/>
      <w:marBottom w:val="0"/>
      <w:divBdr>
        <w:top w:val="none" w:sz="0" w:space="0" w:color="auto"/>
        <w:left w:val="none" w:sz="0" w:space="0" w:color="auto"/>
        <w:bottom w:val="none" w:sz="0" w:space="0" w:color="auto"/>
        <w:right w:val="none" w:sz="0" w:space="0" w:color="auto"/>
      </w:divBdr>
    </w:div>
    <w:div w:id="674500887">
      <w:bodyDiv w:val="1"/>
      <w:marLeft w:val="0"/>
      <w:marRight w:val="0"/>
      <w:marTop w:val="0"/>
      <w:marBottom w:val="0"/>
      <w:divBdr>
        <w:top w:val="none" w:sz="0" w:space="0" w:color="auto"/>
        <w:left w:val="none" w:sz="0" w:space="0" w:color="auto"/>
        <w:bottom w:val="none" w:sz="0" w:space="0" w:color="auto"/>
        <w:right w:val="none" w:sz="0" w:space="0" w:color="auto"/>
      </w:divBdr>
    </w:div>
    <w:div w:id="674501885">
      <w:bodyDiv w:val="1"/>
      <w:marLeft w:val="0"/>
      <w:marRight w:val="0"/>
      <w:marTop w:val="0"/>
      <w:marBottom w:val="0"/>
      <w:divBdr>
        <w:top w:val="none" w:sz="0" w:space="0" w:color="auto"/>
        <w:left w:val="none" w:sz="0" w:space="0" w:color="auto"/>
        <w:bottom w:val="none" w:sz="0" w:space="0" w:color="auto"/>
        <w:right w:val="none" w:sz="0" w:space="0" w:color="auto"/>
      </w:divBdr>
    </w:div>
    <w:div w:id="674502809">
      <w:bodyDiv w:val="1"/>
      <w:marLeft w:val="0"/>
      <w:marRight w:val="0"/>
      <w:marTop w:val="0"/>
      <w:marBottom w:val="0"/>
      <w:divBdr>
        <w:top w:val="none" w:sz="0" w:space="0" w:color="auto"/>
        <w:left w:val="none" w:sz="0" w:space="0" w:color="auto"/>
        <w:bottom w:val="none" w:sz="0" w:space="0" w:color="auto"/>
        <w:right w:val="none" w:sz="0" w:space="0" w:color="auto"/>
      </w:divBdr>
    </w:div>
    <w:div w:id="674914966">
      <w:bodyDiv w:val="1"/>
      <w:marLeft w:val="0"/>
      <w:marRight w:val="0"/>
      <w:marTop w:val="0"/>
      <w:marBottom w:val="0"/>
      <w:divBdr>
        <w:top w:val="none" w:sz="0" w:space="0" w:color="auto"/>
        <w:left w:val="none" w:sz="0" w:space="0" w:color="auto"/>
        <w:bottom w:val="none" w:sz="0" w:space="0" w:color="auto"/>
        <w:right w:val="none" w:sz="0" w:space="0" w:color="auto"/>
      </w:divBdr>
    </w:div>
    <w:div w:id="674961282">
      <w:bodyDiv w:val="1"/>
      <w:marLeft w:val="0"/>
      <w:marRight w:val="0"/>
      <w:marTop w:val="0"/>
      <w:marBottom w:val="0"/>
      <w:divBdr>
        <w:top w:val="none" w:sz="0" w:space="0" w:color="auto"/>
        <w:left w:val="none" w:sz="0" w:space="0" w:color="auto"/>
        <w:bottom w:val="none" w:sz="0" w:space="0" w:color="auto"/>
        <w:right w:val="none" w:sz="0" w:space="0" w:color="auto"/>
      </w:divBdr>
    </w:div>
    <w:div w:id="674963948">
      <w:bodyDiv w:val="1"/>
      <w:marLeft w:val="0"/>
      <w:marRight w:val="0"/>
      <w:marTop w:val="0"/>
      <w:marBottom w:val="0"/>
      <w:divBdr>
        <w:top w:val="none" w:sz="0" w:space="0" w:color="auto"/>
        <w:left w:val="none" w:sz="0" w:space="0" w:color="auto"/>
        <w:bottom w:val="none" w:sz="0" w:space="0" w:color="auto"/>
        <w:right w:val="none" w:sz="0" w:space="0" w:color="auto"/>
      </w:divBdr>
    </w:div>
    <w:div w:id="674963973">
      <w:bodyDiv w:val="1"/>
      <w:marLeft w:val="0"/>
      <w:marRight w:val="0"/>
      <w:marTop w:val="0"/>
      <w:marBottom w:val="0"/>
      <w:divBdr>
        <w:top w:val="none" w:sz="0" w:space="0" w:color="auto"/>
        <w:left w:val="none" w:sz="0" w:space="0" w:color="auto"/>
        <w:bottom w:val="none" w:sz="0" w:space="0" w:color="auto"/>
        <w:right w:val="none" w:sz="0" w:space="0" w:color="auto"/>
      </w:divBdr>
    </w:div>
    <w:div w:id="674965282">
      <w:bodyDiv w:val="1"/>
      <w:marLeft w:val="0"/>
      <w:marRight w:val="0"/>
      <w:marTop w:val="0"/>
      <w:marBottom w:val="0"/>
      <w:divBdr>
        <w:top w:val="none" w:sz="0" w:space="0" w:color="auto"/>
        <w:left w:val="none" w:sz="0" w:space="0" w:color="auto"/>
        <w:bottom w:val="none" w:sz="0" w:space="0" w:color="auto"/>
        <w:right w:val="none" w:sz="0" w:space="0" w:color="auto"/>
      </w:divBdr>
    </w:div>
    <w:div w:id="674965953">
      <w:bodyDiv w:val="1"/>
      <w:marLeft w:val="0"/>
      <w:marRight w:val="0"/>
      <w:marTop w:val="0"/>
      <w:marBottom w:val="0"/>
      <w:divBdr>
        <w:top w:val="none" w:sz="0" w:space="0" w:color="auto"/>
        <w:left w:val="none" w:sz="0" w:space="0" w:color="auto"/>
        <w:bottom w:val="none" w:sz="0" w:space="0" w:color="auto"/>
        <w:right w:val="none" w:sz="0" w:space="0" w:color="auto"/>
      </w:divBdr>
    </w:div>
    <w:div w:id="675227033">
      <w:bodyDiv w:val="1"/>
      <w:marLeft w:val="0"/>
      <w:marRight w:val="0"/>
      <w:marTop w:val="0"/>
      <w:marBottom w:val="0"/>
      <w:divBdr>
        <w:top w:val="none" w:sz="0" w:space="0" w:color="auto"/>
        <w:left w:val="none" w:sz="0" w:space="0" w:color="auto"/>
        <w:bottom w:val="none" w:sz="0" w:space="0" w:color="auto"/>
        <w:right w:val="none" w:sz="0" w:space="0" w:color="auto"/>
      </w:divBdr>
    </w:div>
    <w:div w:id="675304546">
      <w:bodyDiv w:val="1"/>
      <w:marLeft w:val="0"/>
      <w:marRight w:val="0"/>
      <w:marTop w:val="0"/>
      <w:marBottom w:val="0"/>
      <w:divBdr>
        <w:top w:val="none" w:sz="0" w:space="0" w:color="auto"/>
        <w:left w:val="none" w:sz="0" w:space="0" w:color="auto"/>
        <w:bottom w:val="none" w:sz="0" w:space="0" w:color="auto"/>
        <w:right w:val="none" w:sz="0" w:space="0" w:color="auto"/>
      </w:divBdr>
    </w:div>
    <w:div w:id="675304654">
      <w:bodyDiv w:val="1"/>
      <w:marLeft w:val="0"/>
      <w:marRight w:val="0"/>
      <w:marTop w:val="0"/>
      <w:marBottom w:val="0"/>
      <w:divBdr>
        <w:top w:val="none" w:sz="0" w:space="0" w:color="auto"/>
        <w:left w:val="none" w:sz="0" w:space="0" w:color="auto"/>
        <w:bottom w:val="none" w:sz="0" w:space="0" w:color="auto"/>
        <w:right w:val="none" w:sz="0" w:space="0" w:color="auto"/>
      </w:divBdr>
    </w:div>
    <w:div w:id="675305926">
      <w:bodyDiv w:val="1"/>
      <w:marLeft w:val="0"/>
      <w:marRight w:val="0"/>
      <w:marTop w:val="0"/>
      <w:marBottom w:val="0"/>
      <w:divBdr>
        <w:top w:val="none" w:sz="0" w:space="0" w:color="auto"/>
        <w:left w:val="none" w:sz="0" w:space="0" w:color="auto"/>
        <w:bottom w:val="none" w:sz="0" w:space="0" w:color="auto"/>
        <w:right w:val="none" w:sz="0" w:space="0" w:color="auto"/>
      </w:divBdr>
    </w:div>
    <w:div w:id="675419342">
      <w:bodyDiv w:val="1"/>
      <w:marLeft w:val="0"/>
      <w:marRight w:val="0"/>
      <w:marTop w:val="0"/>
      <w:marBottom w:val="0"/>
      <w:divBdr>
        <w:top w:val="none" w:sz="0" w:space="0" w:color="auto"/>
        <w:left w:val="none" w:sz="0" w:space="0" w:color="auto"/>
        <w:bottom w:val="none" w:sz="0" w:space="0" w:color="auto"/>
        <w:right w:val="none" w:sz="0" w:space="0" w:color="auto"/>
      </w:divBdr>
    </w:div>
    <w:div w:id="675501123">
      <w:bodyDiv w:val="1"/>
      <w:marLeft w:val="0"/>
      <w:marRight w:val="0"/>
      <w:marTop w:val="0"/>
      <w:marBottom w:val="0"/>
      <w:divBdr>
        <w:top w:val="none" w:sz="0" w:space="0" w:color="auto"/>
        <w:left w:val="none" w:sz="0" w:space="0" w:color="auto"/>
        <w:bottom w:val="none" w:sz="0" w:space="0" w:color="auto"/>
        <w:right w:val="none" w:sz="0" w:space="0" w:color="auto"/>
      </w:divBdr>
    </w:div>
    <w:div w:id="675695636">
      <w:bodyDiv w:val="1"/>
      <w:marLeft w:val="0"/>
      <w:marRight w:val="0"/>
      <w:marTop w:val="0"/>
      <w:marBottom w:val="0"/>
      <w:divBdr>
        <w:top w:val="none" w:sz="0" w:space="0" w:color="auto"/>
        <w:left w:val="none" w:sz="0" w:space="0" w:color="auto"/>
        <w:bottom w:val="none" w:sz="0" w:space="0" w:color="auto"/>
        <w:right w:val="none" w:sz="0" w:space="0" w:color="auto"/>
      </w:divBdr>
    </w:div>
    <w:div w:id="675809403">
      <w:bodyDiv w:val="1"/>
      <w:marLeft w:val="0"/>
      <w:marRight w:val="0"/>
      <w:marTop w:val="0"/>
      <w:marBottom w:val="0"/>
      <w:divBdr>
        <w:top w:val="none" w:sz="0" w:space="0" w:color="auto"/>
        <w:left w:val="none" w:sz="0" w:space="0" w:color="auto"/>
        <w:bottom w:val="none" w:sz="0" w:space="0" w:color="auto"/>
        <w:right w:val="none" w:sz="0" w:space="0" w:color="auto"/>
      </w:divBdr>
    </w:div>
    <w:div w:id="675882623">
      <w:bodyDiv w:val="1"/>
      <w:marLeft w:val="0"/>
      <w:marRight w:val="0"/>
      <w:marTop w:val="0"/>
      <w:marBottom w:val="0"/>
      <w:divBdr>
        <w:top w:val="none" w:sz="0" w:space="0" w:color="auto"/>
        <w:left w:val="none" w:sz="0" w:space="0" w:color="auto"/>
        <w:bottom w:val="none" w:sz="0" w:space="0" w:color="auto"/>
        <w:right w:val="none" w:sz="0" w:space="0" w:color="auto"/>
      </w:divBdr>
    </w:div>
    <w:div w:id="675961748">
      <w:bodyDiv w:val="1"/>
      <w:marLeft w:val="0"/>
      <w:marRight w:val="0"/>
      <w:marTop w:val="0"/>
      <w:marBottom w:val="0"/>
      <w:divBdr>
        <w:top w:val="none" w:sz="0" w:space="0" w:color="auto"/>
        <w:left w:val="none" w:sz="0" w:space="0" w:color="auto"/>
        <w:bottom w:val="none" w:sz="0" w:space="0" w:color="auto"/>
        <w:right w:val="none" w:sz="0" w:space="0" w:color="auto"/>
      </w:divBdr>
    </w:div>
    <w:div w:id="676032692">
      <w:bodyDiv w:val="1"/>
      <w:marLeft w:val="0"/>
      <w:marRight w:val="0"/>
      <w:marTop w:val="0"/>
      <w:marBottom w:val="0"/>
      <w:divBdr>
        <w:top w:val="none" w:sz="0" w:space="0" w:color="auto"/>
        <w:left w:val="none" w:sz="0" w:space="0" w:color="auto"/>
        <w:bottom w:val="none" w:sz="0" w:space="0" w:color="auto"/>
        <w:right w:val="none" w:sz="0" w:space="0" w:color="auto"/>
      </w:divBdr>
    </w:div>
    <w:div w:id="676077677">
      <w:bodyDiv w:val="1"/>
      <w:marLeft w:val="0"/>
      <w:marRight w:val="0"/>
      <w:marTop w:val="0"/>
      <w:marBottom w:val="0"/>
      <w:divBdr>
        <w:top w:val="none" w:sz="0" w:space="0" w:color="auto"/>
        <w:left w:val="none" w:sz="0" w:space="0" w:color="auto"/>
        <w:bottom w:val="none" w:sz="0" w:space="0" w:color="auto"/>
        <w:right w:val="none" w:sz="0" w:space="0" w:color="auto"/>
      </w:divBdr>
    </w:div>
    <w:div w:id="676227382">
      <w:bodyDiv w:val="1"/>
      <w:marLeft w:val="0"/>
      <w:marRight w:val="0"/>
      <w:marTop w:val="0"/>
      <w:marBottom w:val="0"/>
      <w:divBdr>
        <w:top w:val="none" w:sz="0" w:space="0" w:color="auto"/>
        <w:left w:val="none" w:sz="0" w:space="0" w:color="auto"/>
        <w:bottom w:val="none" w:sz="0" w:space="0" w:color="auto"/>
        <w:right w:val="none" w:sz="0" w:space="0" w:color="auto"/>
      </w:divBdr>
    </w:div>
    <w:div w:id="676269116">
      <w:bodyDiv w:val="1"/>
      <w:marLeft w:val="0"/>
      <w:marRight w:val="0"/>
      <w:marTop w:val="0"/>
      <w:marBottom w:val="0"/>
      <w:divBdr>
        <w:top w:val="none" w:sz="0" w:space="0" w:color="auto"/>
        <w:left w:val="none" w:sz="0" w:space="0" w:color="auto"/>
        <w:bottom w:val="none" w:sz="0" w:space="0" w:color="auto"/>
        <w:right w:val="none" w:sz="0" w:space="0" w:color="auto"/>
      </w:divBdr>
    </w:div>
    <w:div w:id="676537320">
      <w:bodyDiv w:val="1"/>
      <w:marLeft w:val="0"/>
      <w:marRight w:val="0"/>
      <w:marTop w:val="0"/>
      <w:marBottom w:val="0"/>
      <w:divBdr>
        <w:top w:val="none" w:sz="0" w:space="0" w:color="auto"/>
        <w:left w:val="none" w:sz="0" w:space="0" w:color="auto"/>
        <w:bottom w:val="none" w:sz="0" w:space="0" w:color="auto"/>
        <w:right w:val="none" w:sz="0" w:space="0" w:color="auto"/>
      </w:divBdr>
    </w:div>
    <w:div w:id="676545506">
      <w:bodyDiv w:val="1"/>
      <w:marLeft w:val="0"/>
      <w:marRight w:val="0"/>
      <w:marTop w:val="0"/>
      <w:marBottom w:val="0"/>
      <w:divBdr>
        <w:top w:val="none" w:sz="0" w:space="0" w:color="auto"/>
        <w:left w:val="none" w:sz="0" w:space="0" w:color="auto"/>
        <w:bottom w:val="none" w:sz="0" w:space="0" w:color="auto"/>
        <w:right w:val="none" w:sz="0" w:space="0" w:color="auto"/>
      </w:divBdr>
    </w:div>
    <w:div w:id="676928256">
      <w:bodyDiv w:val="1"/>
      <w:marLeft w:val="0"/>
      <w:marRight w:val="0"/>
      <w:marTop w:val="0"/>
      <w:marBottom w:val="0"/>
      <w:divBdr>
        <w:top w:val="none" w:sz="0" w:space="0" w:color="auto"/>
        <w:left w:val="none" w:sz="0" w:space="0" w:color="auto"/>
        <w:bottom w:val="none" w:sz="0" w:space="0" w:color="auto"/>
        <w:right w:val="none" w:sz="0" w:space="0" w:color="auto"/>
      </w:divBdr>
    </w:div>
    <w:div w:id="677002927">
      <w:bodyDiv w:val="1"/>
      <w:marLeft w:val="0"/>
      <w:marRight w:val="0"/>
      <w:marTop w:val="0"/>
      <w:marBottom w:val="0"/>
      <w:divBdr>
        <w:top w:val="none" w:sz="0" w:space="0" w:color="auto"/>
        <w:left w:val="none" w:sz="0" w:space="0" w:color="auto"/>
        <w:bottom w:val="none" w:sz="0" w:space="0" w:color="auto"/>
        <w:right w:val="none" w:sz="0" w:space="0" w:color="auto"/>
      </w:divBdr>
    </w:div>
    <w:div w:id="677076032">
      <w:bodyDiv w:val="1"/>
      <w:marLeft w:val="0"/>
      <w:marRight w:val="0"/>
      <w:marTop w:val="0"/>
      <w:marBottom w:val="0"/>
      <w:divBdr>
        <w:top w:val="none" w:sz="0" w:space="0" w:color="auto"/>
        <w:left w:val="none" w:sz="0" w:space="0" w:color="auto"/>
        <w:bottom w:val="none" w:sz="0" w:space="0" w:color="auto"/>
        <w:right w:val="none" w:sz="0" w:space="0" w:color="auto"/>
      </w:divBdr>
    </w:div>
    <w:div w:id="677150093">
      <w:bodyDiv w:val="1"/>
      <w:marLeft w:val="0"/>
      <w:marRight w:val="0"/>
      <w:marTop w:val="0"/>
      <w:marBottom w:val="0"/>
      <w:divBdr>
        <w:top w:val="none" w:sz="0" w:space="0" w:color="auto"/>
        <w:left w:val="none" w:sz="0" w:space="0" w:color="auto"/>
        <w:bottom w:val="none" w:sz="0" w:space="0" w:color="auto"/>
        <w:right w:val="none" w:sz="0" w:space="0" w:color="auto"/>
      </w:divBdr>
    </w:div>
    <w:div w:id="677389899">
      <w:bodyDiv w:val="1"/>
      <w:marLeft w:val="0"/>
      <w:marRight w:val="0"/>
      <w:marTop w:val="0"/>
      <w:marBottom w:val="0"/>
      <w:divBdr>
        <w:top w:val="none" w:sz="0" w:space="0" w:color="auto"/>
        <w:left w:val="none" w:sz="0" w:space="0" w:color="auto"/>
        <w:bottom w:val="none" w:sz="0" w:space="0" w:color="auto"/>
        <w:right w:val="none" w:sz="0" w:space="0" w:color="auto"/>
      </w:divBdr>
    </w:div>
    <w:div w:id="677390691">
      <w:bodyDiv w:val="1"/>
      <w:marLeft w:val="0"/>
      <w:marRight w:val="0"/>
      <w:marTop w:val="0"/>
      <w:marBottom w:val="0"/>
      <w:divBdr>
        <w:top w:val="none" w:sz="0" w:space="0" w:color="auto"/>
        <w:left w:val="none" w:sz="0" w:space="0" w:color="auto"/>
        <w:bottom w:val="none" w:sz="0" w:space="0" w:color="auto"/>
        <w:right w:val="none" w:sz="0" w:space="0" w:color="auto"/>
      </w:divBdr>
    </w:div>
    <w:div w:id="677537851">
      <w:bodyDiv w:val="1"/>
      <w:marLeft w:val="0"/>
      <w:marRight w:val="0"/>
      <w:marTop w:val="0"/>
      <w:marBottom w:val="0"/>
      <w:divBdr>
        <w:top w:val="none" w:sz="0" w:space="0" w:color="auto"/>
        <w:left w:val="none" w:sz="0" w:space="0" w:color="auto"/>
        <w:bottom w:val="none" w:sz="0" w:space="0" w:color="auto"/>
        <w:right w:val="none" w:sz="0" w:space="0" w:color="auto"/>
      </w:divBdr>
    </w:div>
    <w:div w:id="677579441">
      <w:bodyDiv w:val="1"/>
      <w:marLeft w:val="0"/>
      <w:marRight w:val="0"/>
      <w:marTop w:val="0"/>
      <w:marBottom w:val="0"/>
      <w:divBdr>
        <w:top w:val="none" w:sz="0" w:space="0" w:color="auto"/>
        <w:left w:val="none" w:sz="0" w:space="0" w:color="auto"/>
        <w:bottom w:val="none" w:sz="0" w:space="0" w:color="auto"/>
        <w:right w:val="none" w:sz="0" w:space="0" w:color="auto"/>
      </w:divBdr>
    </w:div>
    <w:div w:id="677657580">
      <w:bodyDiv w:val="1"/>
      <w:marLeft w:val="0"/>
      <w:marRight w:val="0"/>
      <w:marTop w:val="0"/>
      <w:marBottom w:val="0"/>
      <w:divBdr>
        <w:top w:val="none" w:sz="0" w:space="0" w:color="auto"/>
        <w:left w:val="none" w:sz="0" w:space="0" w:color="auto"/>
        <w:bottom w:val="none" w:sz="0" w:space="0" w:color="auto"/>
        <w:right w:val="none" w:sz="0" w:space="0" w:color="auto"/>
      </w:divBdr>
    </w:div>
    <w:div w:id="677775814">
      <w:bodyDiv w:val="1"/>
      <w:marLeft w:val="0"/>
      <w:marRight w:val="0"/>
      <w:marTop w:val="0"/>
      <w:marBottom w:val="0"/>
      <w:divBdr>
        <w:top w:val="none" w:sz="0" w:space="0" w:color="auto"/>
        <w:left w:val="none" w:sz="0" w:space="0" w:color="auto"/>
        <w:bottom w:val="none" w:sz="0" w:space="0" w:color="auto"/>
        <w:right w:val="none" w:sz="0" w:space="0" w:color="auto"/>
      </w:divBdr>
    </w:div>
    <w:div w:id="677779464">
      <w:bodyDiv w:val="1"/>
      <w:marLeft w:val="0"/>
      <w:marRight w:val="0"/>
      <w:marTop w:val="0"/>
      <w:marBottom w:val="0"/>
      <w:divBdr>
        <w:top w:val="none" w:sz="0" w:space="0" w:color="auto"/>
        <w:left w:val="none" w:sz="0" w:space="0" w:color="auto"/>
        <w:bottom w:val="none" w:sz="0" w:space="0" w:color="auto"/>
        <w:right w:val="none" w:sz="0" w:space="0" w:color="auto"/>
      </w:divBdr>
    </w:div>
    <w:div w:id="678043458">
      <w:bodyDiv w:val="1"/>
      <w:marLeft w:val="0"/>
      <w:marRight w:val="0"/>
      <w:marTop w:val="0"/>
      <w:marBottom w:val="0"/>
      <w:divBdr>
        <w:top w:val="none" w:sz="0" w:space="0" w:color="auto"/>
        <w:left w:val="none" w:sz="0" w:space="0" w:color="auto"/>
        <w:bottom w:val="none" w:sz="0" w:space="0" w:color="auto"/>
        <w:right w:val="none" w:sz="0" w:space="0" w:color="auto"/>
      </w:divBdr>
    </w:div>
    <w:div w:id="678045438">
      <w:bodyDiv w:val="1"/>
      <w:marLeft w:val="0"/>
      <w:marRight w:val="0"/>
      <w:marTop w:val="0"/>
      <w:marBottom w:val="0"/>
      <w:divBdr>
        <w:top w:val="none" w:sz="0" w:space="0" w:color="auto"/>
        <w:left w:val="none" w:sz="0" w:space="0" w:color="auto"/>
        <w:bottom w:val="none" w:sz="0" w:space="0" w:color="auto"/>
        <w:right w:val="none" w:sz="0" w:space="0" w:color="auto"/>
      </w:divBdr>
    </w:div>
    <w:div w:id="678318331">
      <w:bodyDiv w:val="1"/>
      <w:marLeft w:val="0"/>
      <w:marRight w:val="0"/>
      <w:marTop w:val="0"/>
      <w:marBottom w:val="0"/>
      <w:divBdr>
        <w:top w:val="none" w:sz="0" w:space="0" w:color="auto"/>
        <w:left w:val="none" w:sz="0" w:space="0" w:color="auto"/>
        <w:bottom w:val="none" w:sz="0" w:space="0" w:color="auto"/>
        <w:right w:val="none" w:sz="0" w:space="0" w:color="auto"/>
      </w:divBdr>
    </w:div>
    <w:div w:id="678385773">
      <w:bodyDiv w:val="1"/>
      <w:marLeft w:val="0"/>
      <w:marRight w:val="0"/>
      <w:marTop w:val="0"/>
      <w:marBottom w:val="0"/>
      <w:divBdr>
        <w:top w:val="none" w:sz="0" w:space="0" w:color="auto"/>
        <w:left w:val="none" w:sz="0" w:space="0" w:color="auto"/>
        <w:bottom w:val="none" w:sz="0" w:space="0" w:color="auto"/>
        <w:right w:val="none" w:sz="0" w:space="0" w:color="auto"/>
      </w:divBdr>
    </w:div>
    <w:div w:id="678461335">
      <w:bodyDiv w:val="1"/>
      <w:marLeft w:val="0"/>
      <w:marRight w:val="0"/>
      <w:marTop w:val="0"/>
      <w:marBottom w:val="0"/>
      <w:divBdr>
        <w:top w:val="none" w:sz="0" w:space="0" w:color="auto"/>
        <w:left w:val="none" w:sz="0" w:space="0" w:color="auto"/>
        <w:bottom w:val="none" w:sz="0" w:space="0" w:color="auto"/>
        <w:right w:val="none" w:sz="0" w:space="0" w:color="auto"/>
      </w:divBdr>
    </w:div>
    <w:div w:id="678699940">
      <w:bodyDiv w:val="1"/>
      <w:marLeft w:val="0"/>
      <w:marRight w:val="0"/>
      <w:marTop w:val="0"/>
      <w:marBottom w:val="0"/>
      <w:divBdr>
        <w:top w:val="none" w:sz="0" w:space="0" w:color="auto"/>
        <w:left w:val="none" w:sz="0" w:space="0" w:color="auto"/>
        <w:bottom w:val="none" w:sz="0" w:space="0" w:color="auto"/>
        <w:right w:val="none" w:sz="0" w:space="0" w:color="auto"/>
      </w:divBdr>
    </w:div>
    <w:div w:id="678771385">
      <w:bodyDiv w:val="1"/>
      <w:marLeft w:val="0"/>
      <w:marRight w:val="0"/>
      <w:marTop w:val="0"/>
      <w:marBottom w:val="0"/>
      <w:divBdr>
        <w:top w:val="none" w:sz="0" w:space="0" w:color="auto"/>
        <w:left w:val="none" w:sz="0" w:space="0" w:color="auto"/>
        <w:bottom w:val="none" w:sz="0" w:space="0" w:color="auto"/>
        <w:right w:val="none" w:sz="0" w:space="0" w:color="auto"/>
      </w:divBdr>
    </w:div>
    <w:div w:id="678847941">
      <w:bodyDiv w:val="1"/>
      <w:marLeft w:val="0"/>
      <w:marRight w:val="0"/>
      <w:marTop w:val="0"/>
      <w:marBottom w:val="0"/>
      <w:divBdr>
        <w:top w:val="none" w:sz="0" w:space="0" w:color="auto"/>
        <w:left w:val="none" w:sz="0" w:space="0" w:color="auto"/>
        <w:bottom w:val="none" w:sz="0" w:space="0" w:color="auto"/>
        <w:right w:val="none" w:sz="0" w:space="0" w:color="auto"/>
      </w:divBdr>
    </w:div>
    <w:div w:id="678889594">
      <w:bodyDiv w:val="1"/>
      <w:marLeft w:val="0"/>
      <w:marRight w:val="0"/>
      <w:marTop w:val="0"/>
      <w:marBottom w:val="0"/>
      <w:divBdr>
        <w:top w:val="none" w:sz="0" w:space="0" w:color="auto"/>
        <w:left w:val="none" w:sz="0" w:space="0" w:color="auto"/>
        <w:bottom w:val="none" w:sz="0" w:space="0" w:color="auto"/>
        <w:right w:val="none" w:sz="0" w:space="0" w:color="auto"/>
      </w:divBdr>
    </w:div>
    <w:div w:id="678969852">
      <w:bodyDiv w:val="1"/>
      <w:marLeft w:val="0"/>
      <w:marRight w:val="0"/>
      <w:marTop w:val="0"/>
      <w:marBottom w:val="0"/>
      <w:divBdr>
        <w:top w:val="none" w:sz="0" w:space="0" w:color="auto"/>
        <w:left w:val="none" w:sz="0" w:space="0" w:color="auto"/>
        <w:bottom w:val="none" w:sz="0" w:space="0" w:color="auto"/>
        <w:right w:val="none" w:sz="0" w:space="0" w:color="auto"/>
      </w:divBdr>
    </w:div>
    <w:div w:id="679040921">
      <w:bodyDiv w:val="1"/>
      <w:marLeft w:val="0"/>
      <w:marRight w:val="0"/>
      <w:marTop w:val="0"/>
      <w:marBottom w:val="0"/>
      <w:divBdr>
        <w:top w:val="none" w:sz="0" w:space="0" w:color="auto"/>
        <w:left w:val="none" w:sz="0" w:space="0" w:color="auto"/>
        <w:bottom w:val="none" w:sz="0" w:space="0" w:color="auto"/>
        <w:right w:val="none" w:sz="0" w:space="0" w:color="auto"/>
      </w:divBdr>
    </w:div>
    <w:div w:id="679116679">
      <w:bodyDiv w:val="1"/>
      <w:marLeft w:val="0"/>
      <w:marRight w:val="0"/>
      <w:marTop w:val="0"/>
      <w:marBottom w:val="0"/>
      <w:divBdr>
        <w:top w:val="none" w:sz="0" w:space="0" w:color="auto"/>
        <w:left w:val="none" w:sz="0" w:space="0" w:color="auto"/>
        <w:bottom w:val="none" w:sz="0" w:space="0" w:color="auto"/>
        <w:right w:val="none" w:sz="0" w:space="0" w:color="auto"/>
      </w:divBdr>
    </w:div>
    <w:div w:id="679509156">
      <w:bodyDiv w:val="1"/>
      <w:marLeft w:val="0"/>
      <w:marRight w:val="0"/>
      <w:marTop w:val="0"/>
      <w:marBottom w:val="0"/>
      <w:divBdr>
        <w:top w:val="none" w:sz="0" w:space="0" w:color="auto"/>
        <w:left w:val="none" w:sz="0" w:space="0" w:color="auto"/>
        <w:bottom w:val="none" w:sz="0" w:space="0" w:color="auto"/>
        <w:right w:val="none" w:sz="0" w:space="0" w:color="auto"/>
      </w:divBdr>
    </w:div>
    <w:div w:id="679703516">
      <w:bodyDiv w:val="1"/>
      <w:marLeft w:val="0"/>
      <w:marRight w:val="0"/>
      <w:marTop w:val="0"/>
      <w:marBottom w:val="0"/>
      <w:divBdr>
        <w:top w:val="none" w:sz="0" w:space="0" w:color="auto"/>
        <w:left w:val="none" w:sz="0" w:space="0" w:color="auto"/>
        <w:bottom w:val="none" w:sz="0" w:space="0" w:color="auto"/>
        <w:right w:val="none" w:sz="0" w:space="0" w:color="auto"/>
      </w:divBdr>
    </w:div>
    <w:div w:id="679704218">
      <w:bodyDiv w:val="1"/>
      <w:marLeft w:val="0"/>
      <w:marRight w:val="0"/>
      <w:marTop w:val="0"/>
      <w:marBottom w:val="0"/>
      <w:divBdr>
        <w:top w:val="none" w:sz="0" w:space="0" w:color="auto"/>
        <w:left w:val="none" w:sz="0" w:space="0" w:color="auto"/>
        <w:bottom w:val="none" w:sz="0" w:space="0" w:color="auto"/>
        <w:right w:val="none" w:sz="0" w:space="0" w:color="auto"/>
      </w:divBdr>
    </w:div>
    <w:div w:id="680009245">
      <w:bodyDiv w:val="1"/>
      <w:marLeft w:val="0"/>
      <w:marRight w:val="0"/>
      <w:marTop w:val="0"/>
      <w:marBottom w:val="0"/>
      <w:divBdr>
        <w:top w:val="none" w:sz="0" w:space="0" w:color="auto"/>
        <w:left w:val="none" w:sz="0" w:space="0" w:color="auto"/>
        <w:bottom w:val="none" w:sz="0" w:space="0" w:color="auto"/>
        <w:right w:val="none" w:sz="0" w:space="0" w:color="auto"/>
      </w:divBdr>
    </w:div>
    <w:div w:id="680085877">
      <w:bodyDiv w:val="1"/>
      <w:marLeft w:val="0"/>
      <w:marRight w:val="0"/>
      <w:marTop w:val="0"/>
      <w:marBottom w:val="0"/>
      <w:divBdr>
        <w:top w:val="none" w:sz="0" w:space="0" w:color="auto"/>
        <w:left w:val="none" w:sz="0" w:space="0" w:color="auto"/>
        <w:bottom w:val="none" w:sz="0" w:space="0" w:color="auto"/>
        <w:right w:val="none" w:sz="0" w:space="0" w:color="auto"/>
      </w:divBdr>
    </w:div>
    <w:div w:id="680204110">
      <w:bodyDiv w:val="1"/>
      <w:marLeft w:val="0"/>
      <w:marRight w:val="0"/>
      <w:marTop w:val="0"/>
      <w:marBottom w:val="0"/>
      <w:divBdr>
        <w:top w:val="none" w:sz="0" w:space="0" w:color="auto"/>
        <w:left w:val="none" w:sz="0" w:space="0" w:color="auto"/>
        <w:bottom w:val="none" w:sz="0" w:space="0" w:color="auto"/>
        <w:right w:val="none" w:sz="0" w:space="0" w:color="auto"/>
      </w:divBdr>
    </w:div>
    <w:div w:id="680591778">
      <w:bodyDiv w:val="1"/>
      <w:marLeft w:val="0"/>
      <w:marRight w:val="0"/>
      <w:marTop w:val="0"/>
      <w:marBottom w:val="0"/>
      <w:divBdr>
        <w:top w:val="none" w:sz="0" w:space="0" w:color="auto"/>
        <w:left w:val="none" w:sz="0" w:space="0" w:color="auto"/>
        <w:bottom w:val="none" w:sz="0" w:space="0" w:color="auto"/>
        <w:right w:val="none" w:sz="0" w:space="0" w:color="auto"/>
      </w:divBdr>
    </w:div>
    <w:div w:id="680668751">
      <w:bodyDiv w:val="1"/>
      <w:marLeft w:val="0"/>
      <w:marRight w:val="0"/>
      <w:marTop w:val="0"/>
      <w:marBottom w:val="0"/>
      <w:divBdr>
        <w:top w:val="none" w:sz="0" w:space="0" w:color="auto"/>
        <w:left w:val="none" w:sz="0" w:space="0" w:color="auto"/>
        <w:bottom w:val="none" w:sz="0" w:space="0" w:color="auto"/>
        <w:right w:val="none" w:sz="0" w:space="0" w:color="auto"/>
      </w:divBdr>
    </w:div>
    <w:div w:id="680862251">
      <w:bodyDiv w:val="1"/>
      <w:marLeft w:val="0"/>
      <w:marRight w:val="0"/>
      <w:marTop w:val="0"/>
      <w:marBottom w:val="0"/>
      <w:divBdr>
        <w:top w:val="none" w:sz="0" w:space="0" w:color="auto"/>
        <w:left w:val="none" w:sz="0" w:space="0" w:color="auto"/>
        <w:bottom w:val="none" w:sz="0" w:space="0" w:color="auto"/>
        <w:right w:val="none" w:sz="0" w:space="0" w:color="auto"/>
      </w:divBdr>
    </w:div>
    <w:div w:id="680934139">
      <w:bodyDiv w:val="1"/>
      <w:marLeft w:val="0"/>
      <w:marRight w:val="0"/>
      <w:marTop w:val="0"/>
      <w:marBottom w:val="0"/>
      <w:divBdr>
        <w:top w:val="none" w:sz="0" w:space="0" w:color="auto"/>
        <w:left w:val="none" w:sz="0" w:space="0" w:color="auto"/>
        <w:bottom w:val="none" w:sz="0" w:space="0" w:color="auto"/>
        <w:right w:val="none" w:sz="0" w:space="0" w:color="auto"/>
      </w:divBdr>
    </w:div>
    <w:div w:id="681009072">
      <w:bodyDiv w:val="1"/>
      <w:marLeft w:val="0"/>
      <w:marRight w:val="0"/>
      <w:marTop w:val="0"/>
      <w:marBottom w:val="0"/>
      <w:divBdr>
        <w:top w:val="none" w:sz="0" w:space="0" w:color="auto"/>
        <w:left w:val="none" w:sz="0" w:space="0" w:color="auto"/>
        <w:bottom w:val="none" w:sz="0" w:space="0" w:color="auto"/>
        <w:right w:val="none" w:sz="0" w:space="0" w:color="auto"/>
      </w:divBdr>
    </w:div>
    <w:div w:id="681129772">
      <w:bodyDiv w:val="1"/>
      <w:marLeft w:val="0"/>
      <w:marRight w:val="0"/>
      <w:marTop w:val="0"/>
      <w:marBottom w:val="0"/>
      <w:divBdr>
        <w:top w:val="none" w:sz="0" w:space="0" w:color="auto"/>
        <w:left w:val="none" w:sz="0" w:space="0" w:color="auto"/>
        <w:bottom w:val="none" w:sz="0" w:space="0" w:color="auto"/>
        <w:right w:val="none" w:sz="0" w:space="0" w:color="auto"/>
      </w:divBdr>
    </w:div>
    <w:div w:id="681247244">
      <w:bodyDiv w:val="1"/>
      <w:marLeft w:val="0"/>
      <w:marRight w:val="0"/>
      <w:marTop w:val="0"/>
      <w:marBottom w:val="0"/>
      <w:divBdr>
        <w:top w:val="none" w:sz="0" w:space="0" w:color="auto"/>
        <w:left w:val="none" w:sz="0" w:space="0" w:color="auto"/>
        <w:bottom w:val="none" w:sz="0" w:space="0" w:color="auto"/>
        <w:right w:val="none" w:sz="0" w:space="0" w:color="auto"/>
      </w:divBdr>
    </w:div>
    <w:div w:id="681274479">
      <w:bodyDiv w:val="1"/>
      <w:marLeft w:val="0"/>
      <w:marRight w:val="0"/>
      <w:marTop w:val="0"/>
      <w:marBottom w:val="0"/>
      <w:divBdr>
        <w:top w:val="none" w:sz="0" w:space="0" w:color="auto"/>
        <w:left w:val="none" w:sz="0" w:space="0" w:color="auto"/>
        <w:bottom w:val="none" w:sz="0" w:space="0" w:color="auto"/>
        <w:right w:val="none" w:sz="0" w:space="0" w:color="auto"/>
      </w:divBdr>
    </w:div>
    <w:div w:id="681274957">
      <w:bodyDiv w:val="1"/>
      <w:marLeft w:val="0"/>
      <w:marRight w:val="0"/>
      <w:marTop w:val="0"/>
      <w:marBottom w:val="0"/>
      <w:divBdr>
        <w:top w:val="none" w:sz="0" w:space="0" w:color="auto"/>
        <w:left w:val="none" w:sz="0" w:space="0" w:color="auto"/>
        <w:bottom w:val="none" w:sz="0" w:space="0" w:color="auto"/>
        <w:right w:val="none" w:sz="0" w:space="0" w:color="auto"/>
      </w:divBdr>
    </w:div>
    <w:div w:id="681591209">
      <w:bodyDiv w:val="1"/>
      <w:marLeft w:val="0"/>
      <w:marRight w:val="0"/>
      <w:marTop w:val="0"/>
      <w:marBottom w:val="0"/>
      <w:divBdr>
        <w:top w:val="none" w:sz="0" w:space="0" w:color="auto"/>
        <w:left w:val="none" w:sz="0" w:space="0" w:color="auto"/>
        <w:bottom w:val="none" w:sz="0" w:space="0" w:color="auto"/>
        <w:right w:val="none" w:sz="0" w:space="0" w:color="auto"/>
      </w:divBdr>
    </w:div>
    <w:div w:id="681665316">
      <w:bodyDiv w:val="1"/>
      <w:marLeft w:val="0"/>
      <w:marRight w:val="0"/>
      <w:marTop w:val="0"/>
      <w:marBottom w:val="0"/>
      <w:divBdr>
        <w:top w:val="none" w:sz="0" w:space="0" w:color="auto"/>
        <w:left w:val="none" w:sz="0" w:space="0" w:color="auto"/>
        <w:bottom w:val="none" w:sz="0" w:space="0" w:color="auto"/>
        <w:right w:val="none" w:sz="0" w:space="0" w:color="auto"/>
      </w:divBdr>
    </w:div>
    <w:div w:id="681708461">
      <w:bodyDiv w:val="1"/>
      <w:marLeft w:val="0"/>
      <w:marRight w:val="0"/>
      <w:marTop w:val="0"/>
      <w:marBottom w:val="0"/>
      <w:divBdr>
        <w:top w:val="none" w:sz="0" w:space="0" w:color="auto"/>
        <w:left w:val="none" w:sz="0" w:space="0" w:color="auto"/>
        <w:bottom w:val="none" w:sz="0" w:space="0" w:color="auto"/>
        <w:right w:val="none" w:sz="0" w:space="0" w:color="auto"/>
      </w:divBdr>
    </w:div>
    <w:div w:id="681781791">
      <w:bodyDiv w:val="1"/>
      <w:marLeft w:val="0"/>
      <w:marRight w:val="0"/>
      <w:marTop w:val="0"/>
      <w:marBottom w:val="0"/>
      <w:divBdr>
        <w:top w:val="none" w:sz="0" w:space="0" w:color="auto"/>
        <w:left w:val="none" w:sz="0" w:space="0" w:color="auto"/>
        <w:bottom w:val="none" w:sz="0" w:space="0" w:color="auto"/>
        <w:right w:val="none" w:sz="0" w:space="0" w:color="auto"/>
      </w:divBdr>
    </w:div>
    <w:div w:id="682315823">
      <w:bodyDiv w:val="1"/>
      <w:marLeft w:val="0"/>
      <w:marRight w:val="0"/>
      <w:marTop w:val="0"/>
      <w:marBottom w:val="0"/>
      <w:divBdr>
        <w:top w:val="none" w:sz="0" w:space="0" w:color="auto"/>
        <w:left w:val="none" w:sz="0" w:space="0" w:color="auto"/>
        <w:bottom w:val="none" w:sz="0" w:space="0" w:color="auto"/>
        <w:right w:val="none" w:sz="0" w:space="0" w:color="auto"/>
      </w:divBdr>
    </w:div>
    <w:div w:id="682392510">
      <w:bodyDiv w:val="1"/>
      <w:marLeft w:val="0"/>
      <w:marRight w:val="0"/>
      <w:marTop w:val="0"/>
      <w:marBottom w:val="0"/>
      <w:divBdr>
        <w:top w:val="none" w:sz="0" w:space="0" w:color="auto"/>
        <w:left w:val="none" w:sz="0" w:space="0" w:color="auto"/>
        <w:bottom w:val="none" w:sz="0" w:space="0" w:color="auto"/>
        <w:right w:val="none" w:sz="0" w:space="0" w:color="auto"/>
      </w:divBdr>
    </w:div>
    <w:div w:id="682516929">
      <w:bodyDiv w:val="1"/>
      <w:marLeft w:val="0"/>
      <w:marRight w:val="0"/>
      <w:marTop w:val="0"/>
      <w:marBottom w:val="0"/>
      <w:divBdr>
        <w:top w:val="none" w:sz="0" w:space="0" w:color="auto"/>
        <w:left w:val="none" w:sz="0" w:space="0" w:color="auto"/>
        <w:bottom w:val="none" w:sz="0" w:space="0" w:color="auto"/>
        <w:right w:val="none" w:sz="0" w:space="0" w:color="auto"/>
      </w:divBdr>
    </w:div>
    <w:div w:id="682709318">
      <w:bodyDiv w:val="1"/>
      <w:marLeft w:val="0"/>
      <w:marRight w:val="0"/>
      <w:marTop w:val="0"/>
      <w:marBottom w:val="0"/>
      <w:divBdr>
        <w:top w:val="none" w:sz="0" w:space="0" w:color="auto"/>
        <w:left w:val="none" w:sz="0" w:space="0" w:color="auto"/>
        <w:bottom w:val="none" w:sz="0" w:space="0" w:color="auto"/>
        <w:right w:val="none" w:sz="0" w:space="0" w:color="auto"/>
      </w:divBdr>
    </w:div>
    <w:div w:id="682711846">
      <w:bodyDiv w:val="1"/>
      <w:marLeft w:val="0"/>
      <w:marRight w:val="0"/>
      <w:marTop w:val="0"/>
      <w:marBottom w:val="0"/>
      <w:divBdr>
        <w:top w:val="none" w:sz="0" w:space="0" w:color="auto"/>
        <w:left w:val="none" w:sz="0" w:space="0" w:color="auto"/>
        <w:bottom w:val="none" w:sz="0" w:space="0" w:color="auto"/>
        <w:right w:val="none" w:sz="0" w:space="0" w:color="auto"/>
      </w:divBdr>
    </w:div>
    <w:div w:id="682785900">
      <w:bodyDiv w:val="1"/>
      <w:marLeft w:val="0"/>
      <w:marRight w:val="0"/>
      <w:marTop w:val="0"/>
      <w:marBottom w:val="0"/>
      <w:divBdr>
        <w:top w:val="none" w:sz="0" w:space="0" w:color="auto"/>
        <w:left w:val="none" w:sz="0" w:space="0" w:color="auto"/>
        <w:bottom w:val="none" w:sz="0" w:space="0" w:color="auto"/>
        <w:right w:val="none" w:sz="0" w:space="0" w:color="auto"/>
      </w:divBdr>
    </w:div>
    <w:div w:id="682825212">
      <w:bodyDiv w:val="1"/>
      <w:marLeft w:val="0"/>
      <w:marRight w:val="0"/>
      <w:marTop w:val="0"/>
      <w:marBottom w:val="0"/>
      <w:divBdr>
        <w:top w:val="none" w:sz="0" w:space="0" w:color="auto"/>
        <w:left w:val="none" w:sz="0" w:space="0" w:color="auto"/>
        <w:bottom w:val="none" w:sz="0" w:space="0" w:color="auto"/>
        <w:right w:val="none" w:sz="0" w:space="0" w:color="auto"/>
      </w:divBdr>
    </w:div>
    <w:div w:id="683090801">
      <w:bodyDiv w:val="1"/>
      <w:marLeft w:val="0"/>
      <w:marRight w:val="0"/>
      <w:marTop w:val="0"/>
      <w:marBottom w:val="0"/>
      <w:divBdr>
        <w:top w:val="none" w:sz="0" w:space="0" w:color="auto"/>
        <w:left w:val="none" w:sz="0" w:space="0" w:color="auto"/>
        <w:bottom w:val="none" w:sz="0" w:space="0" w:color="auto"/>
        <w:right w:val="none" w:sz="0" w:space="0" w:color="auto"/>
      </w:divBdr>
    </w:div>
    <w:div w:id="683093992">
      <w:bodyDiv w:val="1"/>
      <w:marLeft w:val="0"/>
      <w:marRight w:val="0"/>
      <w:marTop w:val="0"/>
      <w:marBottom w:val="0"/>
      <w:divBdr>
        <w:top w:val="none" w:sz="0" w:space="0" w:color="auto"/>
        <w:left w:val="none" w:sz="0" w:space="0" w:color="auto"/>
        <w:bottom w:val="none" w:sz="0" w:space="0" w:color="auto"/>
        <w:right w:val="none" w:sz="0" w:space="0" w:color="auto"/>
      </w:divBdr>
    </w:div>
    <w:div w:id="683557333">
      <w:bodyDiv w:val="1"/>
      <w:marLeft w:val="0"/>
      <w:marRight w:val="0"/>
      <w:marTop w:val="0"/>
      <w:marBottom w:val="0"/>
      <w:divBdr>
        <w:top w:val="none" w:sz="0" w:space="0" w:color="auto"/>
        <w:left w:val="none" w:sz="0" w:space="0" w:color="auto"/>
        <w:bottom w:val="none" w:sz="0" w:space="0" w:color="auto"/>
        <w:right w:val="none" w:sz="0" w:space="0" w:color="auto"/>
      </w:divBdr>
    </w:div>
    <w:div w:id="683558896">
      <w:bodyDiv w:val="1"/>
      <w:marLeft w:val="0"/>
      <w:marRight w:val="0"/>
      <w:marTop w:val="0"/>
      <w:marBottom w:val="0"/>
      <w:divBdr>
        <w:top w:val="none" w:sz="0" w:space="0" w:color="auto"/>
        <w:left w:val="none" w:sz="0" w:space="0" w:color="auto"/>
        <w:bottom w:val="none" w:sz="0" w:space="0" w:color="auto"/>
        <w:right w:val="none" w:sz="0" w:space="0" w:color="auto"/>
      </w:divBdr>
    </w:div>
    <w:div w:id="683632471">
      <w:bodyDiv w:val="1"/>
      <w:marLeft w:val="0"/>
      <w:marRight w:val="0"/>
      <w:marTop w:val="0"/>
      <w:marBottom w:val="0"/>
      <w:divBdr>
        <w:top w:val="none" w:sz="0" w:space="0" w:color="auto"/>
        <w:left w:val="none" w:sz="0" w:space="0" w:color="auto"/>
        <w:bottom w:val="none" w:sz="0" w:space="0" w:color="auto"/>
        <w:right w:val="none" w:sz="0" w:space="0" w:color="auto"/>
      </w:divBdr>
    </w:div>
    <w:div w:id="683673021">
      <w:bodyDiv w:val="1"/>
      <w:marLeft w:val="0"/>
      <w:marRight w:val="0"/>
      <w:marTop w:val="0"/>
      <w:marBottom w:val="0"/>
      <w:divBdr>
        <w:top w:val="none" w:sz="0" w:space="0" w:color="auto"/>
        <w:left w:val="none" w:sz="0" w:space="0" w:color="auto"/>
        <w:bottom w:val="none" w:sz="0" w:space="0" w:color="auto"/>
        <w:right w:val="none" w:sz="0" w:space="0" w:color="auto"/>
      </w:divBdr>
    </w:div>
    <w:div w:id="683825202">
      <w:bodyDiv w:val="1"/>
      <w:marLeft w:val="0"/>
      <w:marRight w:val="0"/>
      <w:marTop w:val="0"/>
      <w:marBottom w:val="0"/>
      <w:divBdr>
        <w:top w:val="none" w:sz="0" w:space="0" w:color="auto"/>
        <w:left w:val="none" w:sz="0" w:space="0" w:color="auto"/>
        <w:bottom w:val="none" w:sz="0" w:space="0" w:color="auto"/>
        <w:right w:val="none" w:sz="0" w:space="0" w:color="auto"/>
      </w:divBdr>
    </w:div>
    <w:div w:id="684017145">
      <w:bodyDiv w:val="1"/>
      <w:marLeft w:val="0"/>
      <w:marRight w:val="0"/>
      <w:marTop w:val="0"/>
      <w:marBottom w:val="0"/>
      <w:divBdr>
        <w:top w:val="none" w:sz="0" w:space="0" w:color="auto"/>
        <w:left w:val="none" w:sz="0" w:space="0" w:color="auto"/>
        <w:bottom w:val="none" w:sz="0" w:space="0" w:color="auto"/>
        <w:right w:val="none" w:sz="0" w:space="0" w:color="auto"/>
      </w:divBdr>
    </w:div>
    <w:div w:id="684289148">
      <w:bodyDiv w:val="1"/>
      <w:marLeft w:val="0"/>
      <w:marRight w:val="0"/>
      <w:marTop w:val="0"/>
      <w:marBottom w:val="0"/>
      <w:divBdr>
        <w:top w:val="none" w:sz="0" w:space="0" w:color="auto"/>
        <w:left w:val="none" w:sz="0" w:space="0" w:color="auto"/>
        <w:bottom w:val="none" w:sz="0" w:space="0" w:color="auto"/>
        <w:right w:val="none" w:sz="0" w:space="0" w:color="auto"/>
      </w:divBdr>
    </w:div>
    <w:div w:id="684477254">
      <w:bodyDiv w:val="1"/>
      <w:marLeft w:val="0"/>
      <w:marRight w:val="0"/>
      <w:marTop w:val="0"/>
      <w:marBottom w:val="0"/>
      <w:divBdr>
        <w:top w:val="none" w:sz="0" w:space="0" w:color="auto"/>
        <w:left w:val="none" w:sz="0" w:space="0" w:color="auto"/>
        <w:bottom w:val="none" w:sz="0" w:space="0" w:color="auto"/>
        <w:right w:val="none" w:sz="0" w:space="0" w:color="auto"/>
      </w:divBdr>
    </w:div>
    <w:div w:id="684525628">
      <w:bodyDiv w:val="1"/>
      <w:marLeft w:val="0"/>
      <w:marRight w:val="0"/>
      <w:marTop w:val="0"/>
      <w:marBottom w:val="0"/>
      <w:divBdr>
        <w:top w:val="none" w:sz="0" w:space="0" w:color="auto"/>
        <w:left w:val="none" w:sz="0" w:space="0" w:color="auto"/>
        <w:bottom w:val="none" w:sz="0" w:space="0" w:color="auto"/>
        <w:right w:val="none" w:sz="0" w:space="0" w:color="auto"/>
      </w:divBdr>
    </w:div>
    <w:div w:id="684595985">
      <w:bodyDiv w:val="1"/>
      <w:marLeft w:val="0"/>
      <w:marRight w:val="0"/>
      <w:marTop w:val="0"/>
      <w:marBottom w:val="0"/>
      <w:divBdr>
        <w:top w:val="none" w:sz="0" w:space="0" w:color="auto"/>
        <w:left w:val="none" w:sz="0" w:space="0" w:color="auto"/>
        <w:bottom w:val="none" w:sz="0" w:space="0" w:color="auto"/>
        <w:right w:val="none" w:sz="0" w:space="0" w:color="auto"/>
      </w:divBdr>
    </w:div>
    <w:div w:id="684672499">
      <w:bodyDiv w:val="1"/>
      <w:marLeft w:val="0"/>
      <w:marRight w:val="0"/>
      <w:marTop w:val="0"/>
      <w:marBottom w:val="0"/>
      <w:divBdr>
        <w:top w:val="none" w:sz="0" w:space="0" w:color="auto"/>
        <w:left w:val="none" w:sz="0" w:space="0" w:color="auto"/>
        <w:bottom w:val="none" w:sz="0" w:space="0" w:color="auto"/>
        <w:right w:val="none" w:sz="0" w:space="0" w:color="auto"/>
      </w:divBdr>
    </w:div>
    <w:div w:id="684940291">
      <w:bodyDiv w:val="1"/>
      <w:marLeft w:val="0"/>
      <w:marRight w:val="0"/>
      <w:marTop w:val="0"/>
      <w:marBottom w:val="0"/>
      <w:divBdr>
        <w:top w:val="none" w:sz="0" w:space="0" w:color="auto"/>
        <w:left w:val="none" w:sz="0" w:space="0" w:color="auto"/>
        <w:bottom w:val="none" w:sz="0" w:space="0" w:color="auto"/>
        <w:right w:val="none" w:sz="0" w:space="0" w:color="auto"/>
      </w:divBdr>
    </w:div>
    <w:div w:id="684945353">
      <w:bodyDiv w:val="1"/>
      <w:marLeft w:val="0"/>
      <w:marRight w:val="0"/>
      <w:marTop w:val="0"/>
      <w:marBottom w:val="0"/>
      <w:divBdr>
        <w:top w:val="none" w:sz="0" w:space="0" w:color="auto"/>
        <w:left w:val="none" w:sz="0" w:space="0" w:color="auto"/>
        <w:bottom w:val="none" w:sz="0" w:space="0" w:color="auto"/>
        <w:right w:val="none" w:sz="0" w:space="0" w:color="auto"/>
      </w:divBdr>
    </w:div>
    <w:div w:id="685449479">
      <w:bodyDiv w:val="1"/>
      <w:marLeft w:val="0"/>
      <w:marRight w:val="0"/>
      <w:marTop w:val="0"/>
      <w:marBottom w:val="0"/>
      <w:divBdr>
        <w:top w:val="none" w:sz="0" w:space="0" w:color="auto"/>
        <w:left w:val="none" w:sz="0" w:space="0" w:color="auto"/>
        <w:bottom w:val="none" w:sz="0" w:space="0" w:color="auto"/>
        <w:right w:val="none" w:sz="0" w:space="0" w:color="auto"/>
      </w:divBdr>
    </w:div>
    <w:div w:id="685520119">
      <w:bodyDiv w:val="1"/>
      <w:marLeft w:val="0"/>
      <w:marRight w:val="0"/>
      <w:marTop w:val="0"/>
      <w:marBottom w:val="0"/>
      <w:divBdr>
        <w:top w:val="none" w:sz="0" w:space="0" w:color="auto"/>
        <w:left w:val="none" w:sz="0" w:space="0" w:color="auto"/>
        <w:bottom w:val="none" w:sz="0" w:space="0" w:color="auto"/>
        <w:right w:val="none" w:sz="0" w:space="0" w:color="auto"/>
      </w:divBdr>
    </w:div>
    <w:div w:id="685866404">
      <w:bodyDiv w:val="1"/>
      <w:marLeft w:val="0"/>
      <w:marRight w:val="0"/>
      <w:marTop w:val="0"/>
      <w:marBottom w:val="0"/>
      <w:divBdr>
        <w:top w:val="none" w:sz="0" w:space="0" w:color="auto"/>
        <w:left w:val="none" w:sz="0" w:space="0" w:color="auto"/>
        <w:bottom w:val="none" w:sz="0" w:space="0" w:color="auto"/>
        <w:right w:val="none" w:sz="0" w:space="0" w:color="auto"/>
      </w:divBdr>
    </w:div>
    <w:div w:id="686097872">
      <w:bodyDiv w:val="1"/>
      <w:marLeft w:val="0"/>
      <w:marRight w:val="0"/>
      <w:marTop w:val="0"/>
      <w:marBottom w:val="0"/>
      <w:divBdr>
        <w:top w:val="none" w:sz="0" w:space="0" w:color="auto"/>
        <w:left w:val="none" w:sz="0" w:space="0" w:color="auto"/>
        <w:bottom w:val="none" w:sz="0" w:space="0" w:color="auto"/>
        <w:right w:val="none" w:sz="0" w:space="0" w:color="auto"/>
      </w:divBdr>
    </w:div>
    <w:div w:id="686176223">
      <w:bodyDiv w:val="1"/>
      <w:marLeft w:val="0"/>
      <w:marRight w:val="0"/>
      <w:marTop w:val="0"/>
      <w:marBottom w:val="0"/>
      <w:divBdr>
        <w:top w:val="none" w:sz="0" w:space="0" w:color="auto"/>
        <w:left w:val="none" w:sz="0" w:space="0" w:color="auto"/>
        <w:bottom w:val="none" w:sz="0" w:space="0" w:color="auto"/>
        <w:right w:val="none" w:sz="0" w:space="0" w:color="auto"/>
      </w:divBdr>
    </w:div>
    <w:div w:id="686372040">
      <w:bodyDiv w:val="1"/>
      <w:marLeft w:val="0"/>
      <w:marRight w:val="0"/>
      <w:marTop w:val="0"/>
      <w:marBottom w:val="0"/>
      <w:divBdr>
        <w:top w:val="none" w:sz="0" w:space="0" w:color="auto"/>
        <w:left w:val="none" w:sz="0" w:space="0" w:color="auto"/>
        <w:bottom w:val="none" w:sz="0" w:space="0" w:color="auto"/>
        <w:right w:val="none" w:sz="0" w:space="0" w:color="auto"/>
      </w:divBdr>
    </w:div>
    <w:div w:id="686443793">
      <w:bodyDiv w:val="1"/>
      <w:marLeft w:val="0"/>
      <w:marRight w:val="0"/>
      <w:marTop w:val="0"/>
      <w:marBottom w:val="0"/>
      <w:divBdr>
        <w:top w:val="none" w:sz="0" w:space="0" w:color="auto"/>
        <w:left w:val="none" w:sz="0" w:space="0" w:color="auto"/>
        <w:bottom w:val="none" w:sz="0" w:space="0" w:color="auto"/>
        <w:right w:val="none" w:sz="0" w:space="0" w:color="auto"/>
      </w:divBdr>
    </w:div>
    <w:div w:id="686516462">
      <w:bodyDiv w:val="1"/>
      <w:marLeft w:val="0"/>
      <w:marRight w:val="0"/>
      <w:marTop w:val="0"/>
      <w:marBottom w:val="0"/>
      <w:divBdr>
        <w:top w:val="none" w:sz="0" w:space="0" w:color="auto"/>
        <w:left w:val="none" w:sz="0" w:space="0" w:color="auto"/>
        <w:bottom w:val="none" w:sz="0" w:space="0" w:color="auto"/>
        <w:right w:val="none" w:sz="0" w:space="0" w:color="auto"/>
      </w:divBdr>
    </w:div>
    <w:div w:id="687147414">
      <w:bodyDiv w:val="1"/>
      <w:marLeft w:val="0"/>
      <w:marRight w:val="0"/>
      <w:marTop w:val="0"/>
      <w:marBottom w:val="0"/>
      <w:divBdr>
        <w:top w:val="none" w:sz="0" w:space="0" w:color="auto"/>
        <w:left w:val="none" w:sz="0" w:space="0" w:color="auto"/>
        <w:bottom w:val="none" w:sz="0" w:space="0" w:color="auto"/>
        <w:right w:val="none" w:sz="0" w:space="0" w:color="auto"/>
      </w:divBdr>
    </w:div>
    <w:div w:id="687294314">
      <w:bodyDiv w:val="1"/>
      <w:marLeft w:val="0"/>
      <w:marRight w:val="0"/>
      <w:marTop w:val="0"/>
      <w:marBottom w:val="0"/>
      <w:divBdr>
        <w:top w:val="none" w:sz="0" w:space="0" w:color="auto"/>
        <w:left w:val="none" w:sz="0" w:space="0" w:color="auto"/>
        <w:bottom w:val="none" w:sz="0" w:space="0" w:color="auto"/>
        <w:right w:val="none" w:sz="0" w:space="0" w:color="auto"/>
      </w:divBdr>
    </w:div>
    <w:div w:id="687409042">
      <w:bodyDiv w:val="1"/>
      <w:marLeft w:val="0"/>
      <w:marRight w:val="0"/>
      <w:marTop w:val="0"/>
      <w:marBottom w:val="0"/>
      <w:divBdr>
        <w:top w:val="none" w:sz="0" w:space="0" w:color="auto"/>
        <w:left w:val="none" w:sz="0" w:space="0" w:color="auto"/>
        <w:bottom w:val="none" w:sz="0" w:space="0" w:color="auto"/>
        <w:right w:val="none" w:sz="0" w:space="0" w:color="auto"/>
      </w:divBdr>
    </w:div>
    <w:div w:id="687754076">
      <w:bodyDiv w:val="1"/>
      <w:marLeft w:val="0"/>
      <w:marRight w:val="0"/>
      <w:marTop w:val="0"/>
      <w:marBottom w:val="0"/>
      <w:divBdr>
        <w:top w:val="none" w:sz="0" w:space="0" w:color="auto"/>
        <w:left w:val="none" w:sz="0" w:space="0" w:color="auto"/>
        <w:bottom w:val="none" w:sz="0" w:space="0" w:color="auto"/>
        <w:right w:val="none" w:sz="0" w:space="0" w:color="auto"/>
      </w:divBdr>
    </w:div>
    <w:div w:id="688408439">
      <w:bodyDiv w:val="1"/>
      <w:marLeft w:val="0"/>
      <w:marRight w:val="0"/>
      <w:marTop w:val="0"/>
      <w:marBottom w:val="0"/>
      <w:divBdr>
        <w:top w:val="none" w:sz="0" w:space="0" w:color="auto"/>
        <w:left w:val="none" w:sz="0" w:space="0" w:color="auto"/>
        <w:bottom w:val="none" w:sz="0" w:space="0" w:color="auto"/>
        <w:right w:val="none" w:sz="0" w:space="0" w:color="auto"/>
      </w:divBdr>
    </w:div>
    <w:div w:id="688529180">
      <w:bodyDiv w:val="1"/>
      <w:marLeft w:val="0"/>
      <w:marRight w:val="0"/>
      <w:marTop w:val="0"/>
      <w:marBottom w:val="0"/>
      <w:divBdr>
        <w:top w:val="none" w:sz="0" w:space="0" w:color="auto"/>
        <w:left w:val="none" w:sz="0" w:space="0" w:color="auto"/>
        <w:bottom w:val="none" w:sz="0" w:space="0" w:color="auto"/>
        <w:right w:val="none" w:sz="0" w:space="0" w:color="auto"/>
      </w:divBdr>
    </w:div>
    <w:div w:id="688602809">
      <w:bodyDiv w:val="1"/>
      <w:marLeft w:val="0"/>
      <w:marRight w:val="0"/>
      <w:marTop w:val="0"/>
      <w:marBottom w:val="0"/>
      <w:divBdr>
        <w:top w:val="none" w:sz="0" w:space="0" w:color="auto"/>
        <w:left w:val="none" w:sz="0" w:space="0" w:color="auto"/>
        <w:bottom w:val="none" w:sz="0" w:space="0" w:color="auto"/>
        <w:right w:val="none" w:sz="0" w:space="0" w:color="auto"/>
      </w:divBdr>
    </w:div>
    <w:div w:id="688675039">
      <w:bodyDiv w:val="1"/>
      <w:marLeft w:val="0"/>
      <w:marRight w:val="0"/>
      <w:marTop w:val="0"/>
      <w:marBottom w:val="0"/>
      <w:divBdr>
        <w:top w:val="none" w:sz="0" w:space="0" w:color="auto"/>
        <w:left w:val="none" w:sz="0" w:space="0" w:color="auto"/>
        <w:bottom w:val="none" w:sz="0" w:space="0" w:color="auto"/>
        <w:right w:val="none" w:sz="0" w:space="0" w:color="auto"/>
      </w:divBdr>
    </w:div>
    <w:div w:id="688684213">
      <w:bodyDiv w:val="1"/>
      <w:marLeft w:val="0"/>
      <w:marRight w:val="0"/>
      <w:marTop w:val="0"/>
      <w:marBottom w:val="0"/>
      <w:divBdr>
        <w:top w:val="none" w:sz="0" w:space="0" w:color="auto"/>
        <w:left w:val="none" w:sz="0" w:space="0" w:color="auto"/>
        <w:bottom w:val="none" w:sz="0" w:space="0" w:color="auto"/>
        <w:right w:val="none" w:sz="0" w:space="0" w:color="auto"/>
      </w:divBdr>
    </w:div>
    <w:div w:id="688721369">
      <w:bodyDiv w:val="1"/>
      <w:marLeft w:val="0"/>
      <w:marRight w:val="0"/>
      <w:marTop w:val="0"/>
      <w:marBottom w:val="0"/>
      <w:divBdr>
        <w:top w:val="none" w:sz="0" w:space="0" w:color="auto"/>
        <w:left w:val="none" w:sz="0" w:space="0" w:color="auto"/>
        <w:bottom w:val="none" w:sz="0" w:space="0" w:color="auto"/>
        <w:right w:val="none" w:sz="0" w:space="0" w:color="auto"/>
      </w:divBdr>
    </w:div>
    <w:div w:id="688799304">
      <w:bodyDiv w:val="1"/>
      <w:marLeft w:val="0"/>
      <w:marRight w:val="0"/>
      <w:marTop w:val="0"/>
      <w:marBottom w:val="0"/>
      <w:divBdr>
        <w:top w:val="none" w:sz="0" w:space="0" w:color="auto"/>
        <w:left w:val="none" w:sz="0" w:space="0" w:color="auto"/>
        <w:bottom w:val="none" w:sz="0" w:space="0" w:color="auto"/>
        <w:right w:val="none" w:sz="0" w:space="0" w:color="auto"/>
      </w:divBdr>
    </w:div>
    <w:div w:id="688917029">
      <w:bodyDiv w:val="1"/>
      <w:marLeft w:val="0"/>
      <w:marRight w:val="0"/>
      <w:marTop w:val="0"/>
      <w:marBottom w:val="0"/>
      <w:divBdr>
        <w:top w:val="none" w:sz="0" w:space="0" w:color="auto"/>
        <w:left w:val="none" w:sz="0" w:space="0" w:color="auto"/>
        <w:bottom w:val="none" w:sz="0" w:space="0" w:color="auto"/>
        <w:right w:val="none" w:sz="0" w:space="0" w:color="auto"/>
      </w:divBdr>
    </w:div>
    <w:div w:id="688946350">
      <w:bodyDiv w:val="1"/>
      <w:marLeft w:val="0"/>
      <w:marRight w:val="0"/>
      <w:marTop w:val="0"/>
      <w:marBottom w:val="0"/>
      <w:divBdr>
        <w:top w:val="none" w:sz="0" w:space="0" w:color="auto"/>
        <w:left w:val="none" w:sz="0" w:space="0" w:color="auto"/>
        <w:bottom w:val="none" w:sz="0" w:space="0" w:color="auto"/>
        <w:right w:val="none" w:sz="0" w:space="0" w:color="auto"/>
      </w:divBdr>
    </w:div>
    <w:div w:id="688989462">
      <w:bodyDiv w:val="1"/>
      <w:marLeft w:val="0"/>
      <w:marRight w:val="0"/>
      <w:marTop w:val="0"/>
      <w:marBottom w:val="0"/>
      <w:divBdr>
        <w:top w:val="none" w:sz="0" w:space="0" w:color="auto"/>
        <w:left w:val="none" w:sz="0" w:space="0" w:color="auto"/>
        <w:bottom w:val="none" w:sz="0" w:space="0" w:color="auto"/>
        <w:right w:val="none" w:sz="0" w:space="0" w:color="auto"/>
      </w:divBdr>
    </w:div>
    <w:div w:id="688989975">
      <w:bodyDiv w:val="1"/>
      <w:marLeft w:val="0"/>
      <w:marRight w:val="0"/>
      <w:marTop w:val="0"/>
      <w:marBottom w:val="0"/>
      <w:divBdr>
        <w:top w:val="none" w:sz="0" w:space="0" w:color="auto"/>
        <w:left w:val="none" w:sz="0" w:space="0" w:color="auto"/>
        <w:bottom w:val="none" w:sz="0" w:space="0" w:color="auto"/>
        <w:right w:val="none" w:sz="0" w:space="0" w:color="auto"/>
      </w:divBdr>
    </w:div>
    <w:div w:id="689453760">
      <w:bodyDiv w:val="1"/>
      <w:marLeft w:val="0"/>
      <w:marRight w:val="0"/>
      <w:marTop w:val="0"/>
      <w:marBottom w:val="0"/>
      <w:divBdr>
        <w:top w:val="none" w:sz="0" w:space="0" w:color="auto"/>
        <w:left w:val="none" w:sz="0" w:space="0" w:color="auto"/>
        <w:bottom w:val="none" w:sz="0" w:space="0" w:color="auto"/>
        <w:right w:val="none" w:sz="0" w:space="0" w:color="auto"/>
      </w:divBdr>
    </w:div>
    <w:div w:id="689529066">
      <w:bodyDiv w:val="1"/>
      <w:marLeft w:val="0"/>
      <w:marRight w:val="0"/>
      <w:marTop w:val="0"/>
      <w:marBottom w:val="0"/>
      <w:divBdr>
        <w:top w:val="none" w:sz="0" w:space="0" w:color="auto"/>
        <w:left w:val="none" w:sz="0" w:space="0" w:color="auto"/>
        <w:bottom w:val="none" w:sz="0" w:space="0" w:color="auto"/>
        <w:right w:val="none" w:sz="0" w:space="0" w:color="auto"/>
      </w:divBdr>
    </w:div>
    <w:div w:id="689725106">
      <w:bodyDiv w:val="1"/>
      <w:marLeft w:val="0"/>
      <w:marRight w:val="0"/>
      <w:marTop w:val="0"/>
      <w:marBottom w:val="0"/>
      <w:divBdr>
        <w:top w:val="none" w:sz="0" w:space="0" w:color="auto"/>
        <w:left w:val="none" w:sz="0" w:space="0" w:color="auto"/>
        <w:bottom w:val="none" w:sz="0" w:space="0" w:color="auto"/>
        <w:right w:val="none" w:sz="0" w:space="0" w:color="auto"/>
      </w:divBdr>
    </w:div>
    <w:div w:id="689726257">
      <w:bodyDiv w:val="1"/>
      <w:marLeft w:val="0"/>
      <w:marRight w:val="0"/>
      <w:marTop w:val="0"/>
      <w:marBottom w:val="0"/>
      <w:divBdr>
        <w:top w:val="none" w:sz="0" w:space="0" w:color="auto"/>
        <w:left w:val="none" w:sz="0" w:space="0" w:color="auto"/>
        <w:bottom w:val="none" w:sz="0" w:space="0" w:color="auto"/>
        <w:right w:val="none" w:sz="0" w:space="0" w:color="auto"/>
      </w:divBdr>
    </w:div>
    <w:div w:id="689914748">
      <w:bodyDiv w:val="1"/>
      <w:marLeft w:val="0"/>
      <w:marRight w:val="0"/>
      <w:marTop w:val="0"/>
      <w:marBottom w:val="0"/>
      <w:divBdr>
        <w:top w:val="none" w:sz="0" w:space="0" w:color="auto"/>
        <w:left w:val="none" w:sz="0" w:space="0" w:color="auto"/>
        <w:bottom w:val="none" w:sz="0" w:space="0" w:color="auto"/>
        <w:right w:val="none" w:sz="0" w:space="0" w:color="auto"/>
      </w:divBdr>
    </w:div>
    <w:div w:id="690031669">
      <w:bodyDiv w:val="1"/>
      <w:marLeft w:val="0"/>
      <w:marRight w:val="0"/>
      <w:marTop w:val="0"/>
      <w:marBottom w:val="0"/>
      <w:divBdr>
        <w:top w:val="none" w:sz="0" w:space="0" w:color="auto"/>
        <w:left w:val="none" w:sz="0" w:space="0" w:color="auto"/>
        <w:bottom w:val="none" w:sz="0" w:space="0" w:color="auto"/>
        <w:right w:val="none" w:sz="0" w:space="0" w:color="auto"/>
      </w:divBdr>
    </w:div>
    <w:div w:id="690449270">
      <w:bodyDiv w:val="1"/>
      <w:marLeft w:val="0"/>
      <w:marRight w:val="0"/>
      <w:marTop w:val="0"/>
      <w:marBottom w:val="0"/>
      <w:divBdr>
        <w:top w:val="none" w:sz="0" w:space="0" w:color="auto"/>
        <w:left w:val="none" w:sz="0" w:space="0" w:color="auto"/>
        <w:bottom w:val="none" w:sz="0" w:space="0" w:color="auto"/>
        <w:right w:val="none" w:sz="0" w:space="0" w:color="auto"/>
      </w:divBdr>
    </w:div>
    <w:div w:id="690452453">
      <w:bodyDiv w:val="1"/>
      <w:marLeft w:val="0"/>
      <w:marRight w:val="0"/>
      <w:marTop w:val="0"/>
      <w:marBottom w:val="0"/>
      <w:divBdr>
        <w:top w:val="none" w:sz="0" w:space="0" w:color="auto"/>
        <w:left w:val="none" w:sz="0" w:space="0" w:color="auto"/>
        <w:bottom w:val="none" w:sz="0" w:space="0" w:color="auto"/>
        <w:right w:val="none" w:sz="0" w:space="0" w:color="auto"/>
      </w:divBdr>
    </w:div>
    <w:div w:id="690497518">
      <w:bodyDiv w:val="1"/>
      <w:marLeft w:val="0"/>
      <w:marRight w:val="0"/>
      <w:marTop w:val="0"/>
      <w:marBottom w:val="0"/>
      <w:divBdr>
        <w:top w:val="none" w:sz="0" w:space="0" w:color="auto"/>
        <w:left w:val="none" w:sz="0" w:space="0" w:color="auto"/>
        <w:bottom w:val="none" w:sz="0" w:space="0" w:color="auto"/>
        <w:right w:val="none" w:sz="0" w:space="0" w:color="auto"/>
      </w:divBdr>
    </w:div>
    <w:div w:id="690567931">
      <w:bodyDiv w:val="1"/>
      <w:marLeft w:val="0"/>
      <w:marRight w:val="0"/>
      <w:marTop w:val="0"/>
      <w:marBottom w:val="0"/>
      <w:divBdr>
        <w:top w:val="none" w:sz="0" w:space="0" w:color="auto"/>
        <w:left w:val="none" w:sz="0" w:space="0" w:color="auto"/>
        <w:bottom w:val="none" w:sz="0" w:space="0" w:color="auto"/>
        <w:right w:val="none" w:sz="0" w:space="0" w:color="auto"/>
      </w:divBdr>
    </w:div>
    <w:div w:id="690568806">
      <w:bodyDiv w:val="1"/>
      <w:marLeft w:val="0"/>
      <w:marRight w:val="0"/>
      <w:marTop w:val="0"/>
      <w:marBottom w:val="0"/>
      <w:divBdr>
        <w:top w:val="none" w:sz="0" w:space="0" w:color="auto"/>
        <w:left w:val="none" w:sz="0" w:space="0" w:color="auto"/>
        <w:bottom w:val="none" w:sz="0" w:space="0" w:color="auto"/>
        <w:right w:val="none" w:sz="0" w:space="0" w:color="auto"/>
      </w:divBdr>
    </w:div>
    <w:div w:id="690649798">
      <w:bodyDiv w:val="1"/>
      <w:marLeft w:val="0"/>
      <w:marRight w:val="0"/>
      <w:marTop w:val="0"/>
      <w:marBottom w:val="0"/>
      <w:divBdr>
        <w:top w:val="none" w:sz="0" w:space="0" w:color="auto"/>
        <w:left w:val="none" w:sz="0" w:space="0" w:color="auto"/>
        <w:bottom w:val="none" w:sz="0" w:space="0" w:color="auto"/>
        <w:right w:val="none" w:sz="0" w:space="0" w:color="auto"/>
      </w:divBdr>
    </w:div>
    <w:div w:id="690686805">
      <w:bodyDiv w:val="1"/>
      <w:marLeft w:val="0"/>
      <w:marRight w:val="0"/>
      <w:marTop w:val="0"/>
      <w:marBottom w:val="0"/>
      <w:divBdr>
        <w:top w:val="none" w:sz="0" w:space="0" w:color="auto"/>
        <w:left w:val="none" w:sz="0" w:space="0" w:color="auto"/>
        <w:bottom w:val="none" w:sz="0" w:space="0" w:color="auto"/>
        <w:right w:val="none" w:sz="0" w:space="0" w:color="auto"/>
      </w:divBdr>
    </w:div>
    <w:div w:id="690765467">
      <w:bodyDiv w:val="1"/>
      <w:marLeft w:val="0"/>
      <w:marRight w:val="0"/>
      <w:marTop w:val="0"/>
      <w:marBottom w:val="0"/>
      <w:divBdr>
        <w:top w:val="none" w:sz="0" w:space="0" w:color="auto"/>
        <w:left w:val="none" w:sz="0" w:space="0" w:color="auto"/>
        <w:bottom w:val="none" w:sz="0" w:space="0" w:color="auto"/>
        <w:right w:val="none" w:sz="0" w:space="0" w:color="auto"/>
      </w:divBdr>
    </w:div>
    <w:div w:id="691029366">
      <w:bodyDiv w:val="1"/>
      <w:marLeft w:val="0"/>
      <w:marRight w:val="0"/>
      <w:marTop w:val="0"/>
      <w:marBottom w:val="0"/>
      <w:divBdr>
        <w:top w:val="none" w:sz="0" w:space="0" w:color="auto"/>
        <w:left w:val="none" w:sz="0" w:space="0" w:color="auto"/>
        <w:bottom w:val="none" w:sz="0" w:space="0" w:color="auto"/>
        <w:right w:val="none" w:sz="0" w:space="0" w:color="auto"/>
      </w:divBdr>
    </w:div>
    <w:div w:id="691343900">
      <w:bodyDiv w:val="1"/>
      <w:marLeft w:val="0"/>
      <w:marRight w:val="0"/>
      <w:marTop w:val="0"/>
      <w:marBottom w:val="0"/>
      <w:divBdr>
        <w:top w:val="none" w:sz="0" w:space="0" w:color="auto"/>
        <w:left w:val="none" w:sz="0" w:space="0" w:color="auto"/>
        <w:bottom w:val="none" w:sz="0" w:space="0" w:color="auto"/>
        <w:right w:val="none" w:sz="0" w:space="0" w:color="auto"/>
      </w:divBdr>
    </w:div>
    <w:div w:id="691803957">
      <w:bodyDiv w:val="1"/>
      <w:marLeft w:val="0"/>
      <w:marRight w:val="0"/>
      <w:marTop w:val="0"/>
      <w:marBottom w:val="0"/>
      <w:divBdr>
        <w:top w:val="none" w:sz="0" w:space="0" w:color="auto"/>
        <w:left w:val="none" w:sz="0" w:space="0" w:color="auto"/>
        <w:bottom w:val="none" w:sz="0" w:space="0" w:color="auto"/>
        <w:right w:val="none" w:sz="0" w:space="0" w:color="auto"/>
      </w:divBdr>
    </w:div>
    <w:div w:id="692074971">
      <w:bodyDiv w:val="1"/>
      <w:marLeft w:val="0"/>
      <w:marRight w:val="0"/>
      <w:marTop w:val="0"/>
      <w:marBottom w:val="0"/>
      <w:divBdr>
        <w:top w:val="none" w:sz="0" w:space="0" w:color="auto"/>
        <w:left w:val="none" w:sz="0" w:space="0" w:color="auto"/>
        <w:bottom w:val="none" w:sz="0" w:space="0" w:color="auto"/>
        <w:right w:val="none" w:sz="0" w:space="0" w:color="auto"/>
      </w:divBdr>
    </w:div>
    <w:div w:id="692145687">
      <w:bodyDiv w:val="1"/>
      <w:marLeft w:val="0"/>
      <w:marRight w:val="0"/>
      <w:marTop w:val="0"/>
      <w:marBottom w:val="0"/>
      <w:divBdr>
        <w:top w:val="none" w:sz="0" w:space="0" w:color="auto"/>
        <w:left w:val="none" w:sz="0" w:space="0" w:color="auto"/>
        <w:bottom w:val="none" w:sz="0" w:space="0" w:color="auto"/>
        <w:right w:val="none" w:sz="0" w:space="0" w:color="auto"/>
      </w:divBdr>
    </w:div>
    <w:div w:id="692194208">
      <w:bodyDiv w:val="1"/>
      <w:marLeft w:val="0"/>
      <w:marRight w:val="0"/>
      <w:marTop w:val="0"/>
      <w:marBottom w:val="0"/>
      <w:divBdr>
        <w:top w:val="none" w:sz="0" w:space="0" w:color="auto"/>
        <w:left w:val="none" w:sz="0" w:space="0" w:color="auto"/>
        <w:bottom w:val="none" w:sz="0" w:space="0" w:color="auto"/>
        <w:right w:val="none" w:sz="0" w:space="0" w:color="auto"/>
      </w:divBdr>
    </w:div>
    <w:div w:id="692803596">
      <w:bodyDiv w:val="1"/>
      <w:marLeft w:val="0"/>
      <w:marRight w:val="0"/>
      <w:marTop w:val="0"/>
      <w:marBottom w:val="0"/>
      <w:divBdr>
        <w:top w:val="none" w:sz="0" w:space="0" w:color="auto"/>
        <w:left w:val="none" w:sz="0" w:space="0" w:color="auto"/>
        <w:bottom w:val="none" w:sz="0" w:space="0" w:color="auto"/>
        <w:right w:val="none" w:sz="0" w:space="0" w:color="auto"/>
      </w:divBdr>
    </w:div>
    <w:div w:id="692850836">
      <w:bodyDiv w:val="1"/>
      <w:marLeft w:val="0"/>
      <w:marRight w:val="0"/>
      <w:marTop w:val="0"/>
      <w:marBottom w:val="0"/>
      <w:divBdr>
        <w:top w:val="none" w:sz="0" w:space="0" w:color="auto"/>
        <w:left w:val="none" w:sz="0" w:space="0" w:color="auto"/>
        <w:bottom w:val="none" w:sz="0" w:space="0" w:color="auto"/>
        <w:right w:val="none" w:sz="0" w:space="0" w:color="auto"/>
      </w:divBdr>
    </w:div>
    <w:div w:id="692996010">
      <w:bodyDiv w:val="1"/>
      <w:marLeft w:val="0"/>
      <w:marRight w:val="0"/>
      <w:marTop w:val="0"/>
      <w:marBottom w:val="0"/>
      <w:divBdr>
        <w:top w:val="none" w:sz="0" w:space="0" w:color="auto"/>
        <w:left w:val="none" w:sz="0" w:space="0" w:color="auto"/>
        <w:bottom w:val="none" w:sz="0" w:space="0" w:color="auto"/>
        <w:right w:val="none" w:sz="0" w:space="0" w:color="auto"/>
      </w:divBdr>
    </w:div>
    <w:div w:id="693000801">
      <w:bodyDiv w:val="1"/>
      <w:marLeft w:val="0"/>
      <w:marRight w:val="0"/>
      <w:marTop w:val="0"/>
      <w:marBottom w:val="0"/>
      <w:divBdr>
        <w:top w:val="none" w:sz="0" w:space="0" w:color="auto"/>
        <w:left w:val="none" w:sz="0" w:space="0" w:color="auto"/>
        <w:bottom w:val="none" w:sz="0" w:space="0" w:color="auto"/>
        <w:right w:val="none" w:sz="0" w:space="0" w:color="auto"/>
      </w:divBdr>
    </w:div>
    <w:div w:id="693190937">
      <w:bodyDiv w:val="1"/>
      <w:marLeft w:val="0"/>
      <w:marRight w:val="0"/>
      <w:marTop w:val="0"/>
      <w:marBottom w:val="0"/>
      <w:divBdr>
        <w:top w:val="none" w:sz="0" w:space="0" w:color="auto"/>
        <w:left w:val="none" w:sz="0" w:space="0" w:color="auto"/>
        <w:bottom w:val="none" w:sz="0" w:space="0" w:color="auto"/>
        <w:right w:val="none" w:sz="0" w:space="0" w:color="auto"/>
      </w:divBdr>
    </w:div>
    <w:div w:id="693310412">
      <w:bodyDiv w:val="1"/>
      <w:marLeft w:val="0"/>
      <w:marRight w:val="0"/>
      <w:marTop w:val="0"/>
      <w:marBottom w:val="0"/>
      <w:divBdr>
        <w:top w:val="none" w:sz="0" w:space="0" w:color="auto"/>
        <w:left w:val="none" w:sz="0" w:space="0" w:color="auto"/>
        <w:bottom w:val="none" w:sz="0" w:space="0" w:color="auto"/>
        <w:right w:val="none" w:sz="0" w:space="0" w:color="auto"/>
      </w:divBdr>
    </w:div>
    <w:div w:id="693503009">
      <w:bodyDiv w:val="1"/>
      <w:marLeft w:val="0"/>
      <w:marRight w:val="0"/>
      <w:marTop w:val="0"/>
      <w:marBottom w:val="0"/>
      <w:divBdr>
        <w:top w:val="none" w:sz="0" w:space="0" w:color="auto"/>
        <w:left w:val="none" w:sz="0" w:space="0" w:color="auto"/>
        <w:bottom w:val="none" w:sz="0" w:space="0" w:color="auto"/>
        <w:right w:val="none" w:sz="0" w:space="0" w:color="auto"/>
      </w:divBdr>
    </w:div>
    <w:div w:id="693699144">
      <w:bodyDiv w:val="1"/>
      <w:marLeft w:val="0"/>
      <w:marRight w:val="0"/>
      <w:marTop w:val="0"/>
      <w:marBottom w:val="0"/>
      <w:divBdr>
        <w:top w:val="none" w:sz="0" w:space="0" w:color="auto"/>
        <w:left w:val="none" w:sz="0" w:space="0" w:color="auto"/>
        <w:bottom w:val="none" w:sz="0" w:space="0" w:color="auto"/>
        <w:right w:val="none" w:sz="0" w:space="0" w:color="auto"/>
      </w:divBdr>
    </w:div>
    <w:div w:id="693842160">
      <w:bodyDiv w:val="1"/>
      <w:marLeft w:val="0"/>
      <w:marRight w:val="0"/>
      <w:marTop w:val="0"/>
      <w:marBottom w:val="0"/>
      <w:divBdr>
        <w:top w:val="none" w:sz="0" w:space="0" w:color="auto"/>
        <w:left w:val="none" w:sz="0" w:space="0" w:color="auto"/>
        <w:bottom w:val="none" w:sz="0" w:space="0" w:color="auto"/>
        <w:right w:val="none" w:sz="0" w:space="0" w:color="auto"/>
      </w:divBdr>
    </w:div>
    <w:div w:id="693925538">
      <w:bodyDiv w:val="1"/>
      <w:marLeft w:val="0"/>
      <w:marRight w:val="0"/>
      <w:marTop w:val="0"/>
      <w:marBottom w:val="0"/>
      <w:divBdr>
        <w:top w:val="none" w:sz="0" w:space="0" w:color="auto"/>
        <w:left w:val="none" w:sz="0" w:space="0" w:color="auto"/>
        <w:bottom w:val="none" w:sz="0" w:space="0" w:color="auto"/>
        <w:right w:val="none" w:sz="0" w:space="0" w:color="auto"/>
      </w:divBdr>
    </w:div>
    <w:div w:id="694117009">
      <w:bodyDiv w:val="1"/>
      <w:marLeft w:val="0"/>
      <w:marRight w:val="0"/>
      <w:marTop w:val="0"/>
      <w:marBottom w:val="0"/>
      <w:divBdr>
        <w:top w:val="none" w:sz="0" w:space="0" w:color="auto"/>
        <w:left w:val="none" w:sz="0" w:space="0" w:color="auto"/>
        <w:bottom w:val="none" w:sz="0" w:space="0" w:color="auto"/>
        <w:right w:val="none" w:sz="0" w:space="0" w:color="auto"/>
      </w:divBdr>
    </w:div>
    <w:div w:id="694313507">
      <w:bodyDiv w:val="1"/>
      <w:marLeft w:val="0"/>
      <w:marRight w:val="0"/>
      <w:marTop w:val="0"/>
      <w:marBottom w:val="0"/>
      <w:divBdr>
        <w:top w:val="none" w:sz="0" w:space="0" w:color="auto"/>
        <w:left w:val="none" w:sz="0" w:space="0" w:color="auto"/>
        <w:bottom w:val="none" w:sz="0" w:space="0" w:color="auto"/>
        <w:right w:val="none" w:sz="0" w:space="0" w:color="auto"/>
      </w:divBdr>
    </w:div>
    <w:div w:id="694617065">
      <w:bodyDiv w:val="1"/>
      <w:marLeft w:val="0"/>
      <w:marRight w:val="0"/>
      <w:marTop w:val="0"/>
      <w:marBottom w:val="0"/>
      <w:divBdr>
        <w:top w:val="none" w:sz="0" w:space="0" w:color="auto"/>
        <w:left w:val="none" w:sz="0" w:space="0" w:color="auto"/>
        <w:bottom w:val="none" w:sz="0" w:space="0" w:color="auto"/>
        <w:right w:val="none" w:sz="0" w:space="0" w:color="auto"/>
      </w:divBdr>
    </w:div>
    <w:div w:id="694617148">
      <w:bodyDiv w:val="1"/>
      <w:marLeft w:val="0"/>
      <w:marRight w:val="0"/>
      <w:marTop w:val="0"/>
      <w:marBottom w:val="0"/>
      <w:divBdr>
        <w:top w:val="none" w:sz="0" w:space="0" w:color="auto"/>
        <w:left w:val="none" w:sz="0" w:space="0" w:color="auto"/>
        <w:bottom w:val="none" w:sz="0" w:space="0" w:color="auto"/>
        <w:right w:val="none" w:sz="0" w:space="0" w:color="auto"/>
      </w:divBdr>
    </w:div>
    <w:div w:id="694620245">
      <w:bodyDiv w:val="1"/>
      <w:marLeft w:val="0"/>
      <w:marRight w:val="0"/>
      <w:marTop w:val="0"/>
      <w:marBottom w:val="0"/>
      <w:divBdr>
        <w:top w:val="none" w:sz="0" w:space="0" w:color="auto"/>
        <w:left w:val="none" w:sz="0" w:space="0" w:color="auto"/>
        <w:bottom w:val="none" w:sz="0" w:space="0" w:color="auto"/>
        <w:right w:val="none" w:sz="0" w:space="0" w:color="auto"/>
      </w:divBdr>
    </w:div>
    <w:div w:id="694844772">
      <w:bodyDiv w:val="1"/>
      <w:marLeft w:val="0"/>
      <w:marRight w:val="0"/>
      <w:marTop w:val="0"/>
      <w:marBottom w:val="0"/>
      <w:divBdr>
        <w:top w:val="none" w:sz="0" w:space="0" w:color="auto"/>
        <w:left w:val="none" w:sz="0" w:space="0" w:color="auto"/>
        <w:bottom w:val="none" w:sz="0" w:space="0" w:color="auto"/>
        <w:right w:val="none" w:sz="0" w:space="0" w:color="auto"/>
      </w:divBdr>
    </w:div>
    <w:div w:id="694885459">
      <w:bodyDiv w:val="1"/>
      <w:marLeft w:val="0"/>
      <w:marRight w:val="0"/>
      <w:marTop w:val="0"/>
      <w:marBottom w:val="0"/>
      <w:divBdr>
        <w:top w:val="none" w:sz="0" w:space="0" w:color="auto"/>
        <w:left w:val="none" w:sz="0" w:space="0" w:color="auto"/>
        <w:bottom w:val="none" w:sz="0" w:space="0" w:color="auto"/>
        <w:right w:val="none" w:sz="0" w:space="0" w:color="auto"/>
      </w:divBdr>
    </w:div>
    <w:div w:id="694961888">
      <w:bodyDiv w:val="1"/>
      <w:marLeft w:val="0"/>
      <w:marRight w:val="0"/>
      <w:marTop w:val="0"/>
      <w:marBottom w:val="0"/>
      <w:divBdr>
        <w:top w:val="none" w:sz="0" w:space="0" w:color="auto"/>
        <w:left w:val="none" w:sz="0" w:space="0" w:color="auto"/>
        <w:bottom w:val="none" w:sz="0" w:space="0" w:color="auto"/>
        <w:right w:val="none" w:sz="0" w:space="0" w:color="auto"/>
      </w:divBdr>
    </w:div>
    <w:div w:id="695010517">
      <w:bodyDiv w:val="1"/>
      <w:marLeft w:val="0"/>
      <w:marRight w:val="0"/>
      <w:marTop w:val="0"/>
      <w:marBottom w:val="0"/>
      <w:divBdr>
        <w:top w:val="none" w:sz="0" w:space="0" w:color="auto"/>
        <w:left w:val="none" w:sz="0" w:space="0" w:color="auto"/>
        <w:bottom w:val="none" w:sz="0" w:space="0" w:color="auto"/>
        <w:right w:val="none" w:sz="0" w:space="0" w:color="auto"/>
      </w:divBdr>
    </w:div>
    <w:div w:id="695011076">
      <w:bodyDiv w:val="1"/>
      <w:marLeft w:val="0"/>
      <w:marRight w:val="0"/>
      <w:marTop w:val="0"/>
      <w:marBottom w:val="0"/>
      <w:divBdr>
        <w:top w:val="none" w:sz="0" w:space="0" w:color="auto"/>
        <w:left w:val="none" w:sz="0" w:space="0" w:color="auto"/>
        <w:bottom w:val="none" w:sz="0" w:space="0" w:color="auto"/>
        <w:right w:val="none" w:sz="0" w:space="0" w:color="auto"/>
      </w:divBdr>
    </w:div>
    <w:div w:id="695158542">
      <w:bodyDiv w:val="1"/>
      <w:marLeft w:val="0"/>
      <w:marRight w:val="0"/>
      <w:marTop w:val="0"/>
      <w:marBottom w:val="0"/>
      <w:divBdr>
        <w:top w:val="none" w:sz="0" w:space="0" w:color="auto"/>
        <w:left w:val="none" w:sz="0" w:space="0" w:color="auto"/>
        <w:bottom w:val="none" w:sz="0" w:space="0" w:color="auto"/>
        <w:right w:val="none" w:sz="0" w:space="0" w:color="auto"/>
      </w:divBdr>
    </w:div>
    <w:div w:id="695161695">
      <w:bodyDiv w:val="1"/>
      <w:marLeft w:val="0"/>
      <w:marRight w:val="0"/>
      <w:marTop w:val="0"/>
      <w:marBottom w:val="0"/>
      <w:divBdr>
        <w:top w:val="none" w:sz="0" w:space="0" w:color="auto"/>
        <w:left w:val="none" w:sz="0" w:space="0" w:color="auto"/>
        <w:bottom w:val="none" w:sz="0" w:space="0" w:color="auto"/>
        <w:right w:val="none" w:sz="0" w:space="0" w:color="auto"/>
      </w:divBdr>
    </w:div>
    <w:div w:id="695348008">
      <w:bodyDiv w:val="1"/>
      <w:marLeft w:val="0"/>
      <w:marRight w:val="0"/>
      <w:marTop w:val="0"/>
      <w:marBottom w:val="0"/>
      <w:divBdr>
        <w:top w:val="none" w:sz="0" w:space="0" w:color="auto"/>
        <w:left w:val="none" w:sz="0" w:space="0" w:color="auto"/>
        <w:bottom w:val="none" w:sz="0" w:space="0" w:color="auto"/>
        <w:right w:val="none" w:sz="0" w:space="0" w:color="auto"/>
      </w:divBdr>
    </w:div>
    <w:div w:id="695429614">
      <w:bodyDiv w:val="1"/>
      <w:marLeft w:val="0"/>
      <w:marRight w:val="0"/>
      <w:marTop w:val="0"/>
      <w:marBottom w:val="0"/>
      <w:divBdr>
        <w:top w:val="none" w:sz="0" w:space="0" w:color="auto"/>
        <w:left w:val="none" w:sz="0" w:space="0" w:color="auto"/>
        <w:bottom w:val="none" w:sz="0" w:space="0" w:color="auto"/>
        <w:right w:val="none" w:sz="0" w:space="0" w:color="auto"/>
      </w:divBdr>
    </w:div>
    <w:div w:id="695615628">
      <w:bodyDiv w:val="1"/>
      <w:marLeft w:val="0"/>
      <w:marRight w:val="0"/>
      <w:marTop w:val="0"/>
      <w:marBottom w:val="0"/>
      <w:divBdr>
        <w:top w:val="none" w:sz="0" w:space="0" w:color="auto"/>
        <w:left w:val="none" w:sz="0" w:space="0" w:color="auto"/>
        <w:bottom w:val="none" w:sz="0" w:space="0" w:color="auto"/>
        <w:right w:val="none" w:sz="0" w:space="0" w:color="auto"/>
      </w:divBdr>
    </w:div>
    <w:div w:id="695620983">
      <w:bodyDiv w:val="1"/>
      <w:marLeft w:val="0"/>
      <w:marRight w:val="0"/>
      <w:marTop w:val="0"/>
      <w:marBottom w:val="0"/>
      <w:divBdr>
        <w:top w:val="none" w:sz="0" w:space="0" w:color="auto"/>
        <w:left w:val="none" w:sz="0" w:space="0" w:color="auto"/>
        <w:bottom w:val="none" w:sz="0" w:space="0" w:color="auto"/>
        <w:right w:val="none" w:sz="0" w:space="0" w:color="auto"/>
      </w:divBdr>
    </w:div>
    <w:div w:id="695733251">
      <w:bodyDiv w:val="1"/>
      <w:marLeft w:val="0"/>
      <w:marRight w:val="0"/>
      <w:marTop w:val="0"/>
      <w:marBottom w:val="0"/>
      <w:divBdr>
        <w:top w:val="none" w:sz="0" w:space="0" w:color="auto"/>
        <w:left w:val="none" w:sz="0" w:space="0" w:color="auto"/>
        <w:bottom w:val="none" w:sz="0" w:space="0" w:color="auto"/>
        <w:right w:val="none" w:sz="0" w:space="0" w:color="auto"/>
      </w:divBdr>
    </w:div>
    <w:div w:id="695740188">
      <w:bodyDiv w:val="1"/>
      <w:marLeft w:val="0"/>
      <w:marRight w:val="0"/>
      <w:marTop w:val="0"/>
      <w:marBottom w:val="0"/>
      <w:divBdr>
        <w:top w:val="none" w:sz="0" w:space="0" w:color="auto"/>
        <w:left w:val="none" w:sz="0" w:space="0" w:color="auto"/>
        <w:bottom w:val="none" w:sz="0" w:space="0" w:color="auto"/>
        <w:right w:val="none" w:sz="0" w:space="0" w:color="auto"/>
      </w:divBdr>
    </w:div>
    <w:div w:id="695808313">
      <w:bodyDiv w:val="1"/>
      <w:marLeft w:val="0"/>
      <w:marRight w:val="0"/>
      <w:marTop w:val="0"/>
      <w:marBottom w:val="0"/>
      <w:divBdr>
        <w:top w:val="none" w:sz="0" w:space="0" w:color="auto"/>
        <w:left w:val="none" w:sz="0" w:space="0" w:color="auto"/>
        <w:bottom w:val="none" w:sz="0" w:space="0" w:color="auto"/>
        <w:right w:val="none" w:sz="0" w:space="0" w:color="auto"/>
      </w:divBdr>
    </w:div>
    <w:div w:id="695887972">
      <w:bodyDiv w:val="1"/>
      <w:marLeft w:val="0"/>
      <w:marRight w:val="0"/>
      <w:marTop w:val="0"/>
      <w:marBottom w:val="0"/>
      <w:divBdr>
        <w:top w:val="none" w:sz="0" w:space="0" w:color="auto"/>
        <w:left w:val="none" w:sz="0" w:space="0" w:color="auto"/>
        <w:bottom w:val="none" w:sz="0" w:space="0" w:color="auto"/>
        <w:right w:val="none" w:sz="0" w:space="0" w:color="auto"/>
      </w:divBdr>
    </w:div>
    <w:div w:id="695959140">
      <w:bodyDiv w:val="1"/>
      <w:marLeft w:val="0"/>
      <w:marRight w:val="0"/>
      <w:marTop w:val="0"/>
      <w:marBottom w:val="0"/>
      <w:divBdr>
        <w:top w:val="none" w:sz="0" w:space="0" w:color="auto"/>
        <w:left w:val="none" w:sz="0" w:space="0" w:color="auto"/>
        <w:bottom w:val="none" w:sz="0" w:space="0" w:color="auto"/>
        <w:right w:val="none" w:sz="0" w:space="0" w:color="auto"/>
      </w:divBdr>
    </w:div>
    <w:div w:id="696077193">
      <w:bodyDiv w:val="1"/>
      <w:marLeft w:val="0"/>
      <w:marRight w:val="0"/>
      <w:marTop w:val="0"/>
      <w:marBottom w:val="0"/>
      <w:divBdr>
        <w:top w:val="none" w:sz="0" w:space="0" w:color="auto"/>
        <w:left w:val="none" w:sz="0" w:space="0" w:color="auto"/>
        <w:bottom w:val="none" w:sz="0" w:space="0" w:color="auto"/>
        <w:right w:val="none" w:sz="0" w:space="0" w:color="auto"/>
      </w:divBdr>
    </w:div>
    <w:div w:id="696125332">
      <w:bodyDiv w:val="1"/>
      <w:marLeft w:val="0"/>
      <w:marRight w:val="0"/>
      <w:marTop w:val="0"/>
      <w:marBottom w:val="0"/>
      <w:divBdr>
        <w:top w:val="none" w:sz="0" w:space="0" w:color="auto"/>
        <w:left w:val="none" w:sz="0" w:space="0" w:color="auto"/>
        <w:bottom w:val="none" w:sz="0" w:space="0" w:color="auto"/>
        <w:right w:val="none" w:sz="0" w:space="0" w:color="auto"/>
      </w:divBdr>
    </w:div>
    <w:div w:id="696346204">
      <w:bodyDiv w:val="1"/>
      <w:marLeft w:val="0"/>
      <w:marRight w:val="0"/>
      <w:marTop w:val="0"/>
      <w:marBottom w:val="0"/>
      <w:divBdr>
        <w:top w:val="none" w:sz="0" w:space="0" w:color="auto"/>
        <w:left w:val="none" w:sz="0" w:space="0" w:color="auto"/>
        <w:bottom w:val="none" w:sz="0" w:space="0" w:color="auto"/>
        <w:right w:val="none" w:sz="0" w:space="0" w:color="auto"/>
      </w:divBdr>
    </w:div>
    <w:div w:id="696656994">
      <w:bodyDiv w:val="1"/>
      <w:marLeft w:val="0"/>
      <w:marRight w:val="0"/>
      <w:marTop w:val="0"/>
      <w:marBottom w:val="0"/>
      <w:divBdr>
        <w:top w:val="none" w:sz="0" w:space="0" w:color="auto"/>
        <w:left w:val="none" w:sz="0" w:space="0" w:color="auto"/>
        <w:bottom w:val="none" w:sz="0" w:space="0" w:color="auto"/>
        <w:right w:val="none" w:sz="0" w:space="0" w:color="auto"/>
      </w:divBdr>
    </w:div>
    <w:div w:id="696665263">
      <w:bodyDiv w:val="1"/>
      <w:marLeft w:val="0"/>
      <w:marRight w:val="0"/>
      <w:marTop w:val="0"/>
      <w:marBottom w:val="0"/>
      <w:divBdr>
        <w:top w:val="none" w:sz="0" w:space="0" w:color="auto"/>
        <w:left w:val="none" w:sz="0" w:space="0" w:color="auto"/>
        <w:bottom w:val="none" w:sz="0" w:space="0" w:color="auto"/>
        <w:right w:val="none" w:sz="0" w:space="0" w:color="auto"/>
      </w:divBdr>
    </w:div>
    <w:div w:id="696665626">
      <w:bodyDiv w:val="1"/>
      <w:marLeft w:val="0"/>
      <w:marRight w:val="0"/>
      <w:marTop w:val="0"/>
      <w:marBottom w:val="0"/>
      <w:divBdr>
        <w:top w:val="none" w:sz="0" w:space="0" w:color="auto"/>
        <w:left w:val="none" w:sz="0" w:space="0" w:color="auto"/>
        <w:bottom w:val="none" w:sz="0" w:space="0" w:color="auto"/>
        <w:right w:val="none" w:sz="0" w:space="0" w:color="auto"/>
      </w:divBdr>
    </w:div>
    <w:div w:id="696933661">
      <w:bodyDiv w:val="1"/>
      <w:marLeft w:val="0"/>
      <w:marRight w:val="0"/>
      <w:marTop w:val="0"/>
      <w:marBottom w:val="0"/>
      <w:divBdr>
        <w:top w:val="none" w:sz="0" w:space="0" w:color="auto"/>
        <w:left w:val="none" w:sz="0" w:space="0" w:color="auto"/>
        <w:bottom w:val="none" w:sz="0" w:space="0" w:color="auto"/>
        <w:right w:val="none" w:sz="0" w:space="0" w:color="auto"/>
      </w:divBdr>
    </w:div>
    <w:div w:id="697005415">
      <w:bodyDiv w:val="1"/>
      <w:marLeft w:val="0"/>
      <w:marRight w:val="0"/>
      <w:marTop w:val="0"/>
      <w:marBottom w:val="0"/>
      <w:divBdr>
        <w:top w:val="none" w:sz="0" w:space="0" w:color="auto"/>
        <w:left w:val="none" w:sz="0" w:space="0" w:color="auto"/>
        <w:bottom w:val="none" w:sz="0" w:space="0" w:color="auto"/>
        <w:right w:val="none" w:sz="0" w:space="0" w:color="auto"/>
      </w:divBdr>
    </w:div>
    <w:div w:id="697008017">
      <w:bodyDiv w:val="1"/>
      <w:marLeft w:val="0"/>
      <w:marRight w:val="0"/>
      <w:marTop w:val="0"/>
      <w:marBottom w:val="0"/>
      <w:divBdr>
        <w:top w:val="none" w:sz="0" w:space="0" w:color="auto"/>
        <w:left w:val="none" w:sz="0" w:space="0" w:color="auto"/>
        <w:bottom w:val="none" w:sz="0" w:space="0" w:color="auto"/>
        <w:right w:val="none" w:sz="0" w:space="0" w:color="auto"/>
      </w:divBdr>
    </w:div>
    <w:div w:id="697046673">
      <w:bodyDiv w:val="1"/>
      <w:marLeft w:val="0"/>
      <w:marRight w:val="0"/>
      <w:marTop w:val="0"/>
      <w:marBottom w:val="0"/>
      <w:divBdr>
        <w:top w:val="none" w:sz="0" w:space="0" w:color="auto"/>
        <w:left w:val="none" w:sz="0" w:space="0" w:color="auto"/>
        <w:bottom w:val="none" w:sz="0" w:space="0" w:color="auto"/>
        <w:right w:val="none" w:sz="0" w:space="0" w:color="auto"/>
      </w:divBdr>
    </w:div>
    <w:div w:id="697048539">
      <w:bodyDiv w:val="1"/>
      <w:marLeft w:val="0"/>
      <w:marRight w:val="0"/>
      <w:marTop w:val="0"/>
      <w:marBottom w:val="0"/>
      <w:divBdr>
        <w:top w:val="none" w:sz="0" w:space="0" w:color="auto"/>
        <w:left w:val="none" w:sz="0" w:space="0" w:color="auto"/>
        <w:bottom w:val="none" w:sz="0" w:space="0" w:color="auto"/>
        <w:right w:val="none" w:sz="0" w:space="0" w:color="auto"/>
      </w:divBdr>
    </w:div>
    <w:div w:id="697127736">
      <w:bodyDiv w:val="1"/>
      <w:marLeft w:val="0"/>
      <w:marRight w:val="0"/>
      <w:marTop w:val="0"/>
      <w:marBottom w:val="0"/>
      <w:divBdr>
        <w:top w:val="none" w:sz="0" w:space="0" w:color="auto"/>
        <w:left w:val="none" w:sz="0" w:space="0" w:color="auto"/>
        <w:bottom w:val="none" w:sz="0" w:space="0" w:color="auto"/>
        <w:right w:val="none" w:sz="0" w:space="0" w:color="auto"/>
      </w:divBdr>
    </w:div>
    <w:div w:id="697194976">
      <w:bodyDiv w:val="1"/>
      <w:marLeft w:val="0"/>
      <w:marRight w:val="0"/>
      <w:marTop w:val="0"/>
      <w:marBottom w:val="0"/>
      <w:divBdr>
        <w:top w:val="none" w:sz="0" w:space="0" w:color="auto"/>
        <w:left w:val="none" w:sz="0" w:space="0" w:color="auto"/>
        <w:bottom w:val="none" w:sz="0" w:space="0" w:color="auto"/>
        <w:right w:val="none" w:sz="0" w:space="0" w:color="auto"/>
      </w:divBdr>
    </w:div>
    <w:div w:id="697438700">
      <w:bodyDiv w:val="1"/>
      <w:marLeft w:val="0"/>
      <w:marRight w:val="0"/>
      <w:marTop w:val="0"/>
      <w:marBottom w:val="0"/>
      <w:divBdr>
        <w:top w:val="none" w:sz="0" w:space="0" w:color="auto"/>
        <w:left w:val="none" w:sz="0" w:space="0" w:color="auto"/>
        <w:bottom w:val="none" w:sz="0" w:space="0" w:color="auto"/>
        <w:right w:val="none" w:sz="0" w:space="0" w:color="auto"/>
      </w:divBdr>
    </w:div>
    <w:div w:id="697510647">
      <w:bodyDiv w:val="1"/>
      <w:marLeft w:val="0"/>
      <w:marRight w:val="0"/>
      <w:marTop w:val="0"/>
      <w:marBottom w:val="0"/>
      <w:divBdr>
        <w:top w:val="none" w:sz="0" w:space="0" w:color="auto"/>
        <w:left w:val="none" w:sz="0" w:space="0" w:color="auto"/>
        <w:bottom w:val="none" w:sz="0" w:space="0" w:color="auto"/>
        <w:right w:val="none" w:sz="0" w:space="0" w:color="auto"/>
      </w:divBdr>
    </w:div>
    <w:div w:id="697780377">
      <w:bodyDiv w:val="1"/>
      <w:marLeft w:val="0"/>
      <w:marRight w:val="0"/>
      <w:marTop w:val="0"/>
      <w:marBottom w:val="0"/>
      <w:divBdr>
        <w:top w:val="none" w:sz="0" w:space="0" w:color="auto"/>
        <w:left w:val="none" w:sz="0" w:space="0" w:color="auto"/>
        <w:bottom w:val="none" w:sz="0" w:space="0" w:color="auto"/>
        <w:right w:val="none" w:sz="0" w:space="0" w:color="auto"/>
      </w:divBdr>
    </w:div>
    <w:div w:id="697896433">
      <w:bodyDiv w:val="1"/>
      <w:marLeft w:val="0"/>
      <w:marRight w:val="0"/>
      <w:marTop w:val="0"/>
      <w:marBottom w:val="0"/>
      <w:divBdr>
        <w:top w:val="none" w:sz="0" w:space="0" w:color="auto"/>
        <w:left w:val="none" w:sz="0" w:space="0" w:color="auto"/>
        <w:bottom w:val="none" w:sz="0" w:space="0" w:color="auto"/>
        <w:right w:val="none" w:sz="0" w:space="0" w:color="auto"/>
      </w:divBdr>
    </w:div>
    <w:div w:id="697970040">
      <w:bodyDiv w:val="1"/>
      <w:marLeft w:val="0"/>
      <w:marRight w:val="0"/>
      <w:marTop w:val="0"/>
      <w:marBottom w:val="0"/>
      <w:divBdr>
        <w:top w:val="none" w:sz="0" w:space="0" w:color="auto"/>
        <w:left w:val="none" w:sz="0" w:space="0" w:color="auto"/>
        <w:bottom w:val="none" w:sz="0" w:space="0" w:color="auto"/>
        <w:right w:val="none" w:sz="0" w:space="0" w:color="auto"/>
      </w:divBdr>
    </w:div>
    <w:div w:id="697974007">
      <w:bodyDiv w:val="1"/>
      <w:marLeft w:val="0"/>
      <w:marRight w:val="0"/>
      <w:marTop w:val="0"/>
      <w:marBottom w:val="0"/>
      <w:divBdr>
        <w:top w:val="none" w:sz="0" w:space="0" w:color="auto"/>
        <w:left w:val="none" w:sz="0" w:space="0" w:color="auto"/>
        <w:bottom w:val="none" w:sz="0" w:space="0" w:color="auto"/>
        <w:right w:val="none" w:sz="0" w:space="0" w:color="auto"/>
      </w:divBdr>
    </w:div>
    <w:div w:id="698165345">
      <w:bodyDiv w:val="1"/>
      <w:marLeft w:val="0"/>
      <w:marRight w:val="0"/>
      <w:marTop w:val="0"/>
      <w:marBottom w:val="0"/>
      <w:divBdr>
        <w:top w:val="none" w:sz="0" w:space="0" w:color="auto"/>
        <w:left w:val="none" w:sz="0" w:space="0" w:color="auto"/>
        <w:bottom w:val="none" w:sz="0" w:space="0" w:color="auto"/>
        <w:right w:val="none" w:sz="0" w:space="0" w:color="auto"/>
      </w:divBdr>
    </w:div>
    <w:div w:id="698167641">
      <w:bodyDiv w:val="1"/>
      <w:marLeft w:val="0"/>
      <w:marRight w:val="0"/>
      <w:marTop w:val="0"/>
      <w:marBottom w:val="0"/>
      <w:divBdr>
        <w:top w:val="none" w:sz="0" w:space="0" w:color="auto"/>
        <w:left w:val="none" w:sz="0" w:space="0" w:color="auto"/>
        <w:bottom w:val="none" w:sz="0" w:space="0" w:color="auto"/>
        <w:right w:val="none" w:sz="0" w:space="0" w:color="auto"/>
      </w:divBdr>
    </w:div>
    <w:div w:id="698243717">
      <w:bodyDiv w:val="1"/>
      <w:marLeft w:val="0"/>
      <w:marRight w:val="0"/>
      <w:marTop w:val="0"/>
      <w:marBottom w:val="0"/>
      <w:divBdr>
        <w:top w:val="none" w:sz="0" w:space="0" w:color="auto"/>
        <w:left w:val="none" w:sz="0" w:space="0" w:color="auto"/>
        <w:bottom w:val="none" w:sz="0" w:space="0" w:color="auto"/>
        <w:right w:val="none" w:sz="0" w:space="0" w:color="auto"/>
      </w:divBdr>
    </w:div>
    <w:div w:id="698511256">
      <w:bodyDiv w:val="1"/>
      <w:marLeft w:val="0"/>
      <w:marRight w:val="0"/>
      <w:marTop w:val="0"/>
      <w:marBottom w:val="0"/>
      <w:divBdr>
        <w:top w:val="none" w:sz="0" w:space="0" w:color="auto"/>
        <w:left w:val="none" w:sz="0" w:space="0" w:color="auto"/>
        <w:bottom w:val="none" w:sz="0" w:space="0" w:color="auto"/>
        <w:right w:val="none" w:sz="0" w:space="0" w:color="auto"/>
      </w:divBdr>
    </w:div>
    <w:div w:id="698553473">
      <w:bodyDiv w:val="1"/>
      <w:marLeft w:val="0"/>
      <w:marRight w:val="0"/>
      <w:marTop w:val="0"/>
      <w:marBottom w:val="0"/>
      <w:divBdr>
        <w:top w:val="none" w:sz="0" w:space="0" w:color="auto"/>
        <w:left w:val="none" w:sz="0" w:space="0" w:color="auto"/>
        <w:bottom w:val="none" w:sz="0" w:space="0" w:color="auto"/>
        <w:right w:val="none" w:sz="0" w:space="0" w:color="auto"/>
      </w:divBdr>
    </w:div>
    <w:div w:id="698705236">
      <w:bodyDiv w:val="1"/>
      <w:marLeft w:val="0"/>
      <w:marRight w:val="0"/>
      <w:marTop w:val="0"/>
      <w:marBottom w:val="0"/>
      <w:divBdr>
        <w:top w:val="none" w:sz="0" w:space="0" w:color="auto"/>
        <w:left w:val="none" w:sz="0" w:space="0" w:color="auto"/>
        <w:bottom w:val="none" w:sz="0" w:space="0" w:color="auto"/>
        <w:right w:val="none" w:sz="0" w:space="0" w:color="auto"/>
      </w:divBdr>
    </w:div>
    <w:div w:id="698747078">
      <w:bodyDiv w:val="1"/>
      <w:marLeft w:val="0"/>
      <w:marRight w:val="0"/>
      <w:marTop w:val="0"/>
      <w:marBottom w:val="0"/>
      <w:divBdr>
        <w:top w:val="none" w:sz="0" w:space="0" w:color="auto"/>
        <w:left w:val="none" w:sz="0" w:space="0" w:color="auto"/>
        <w:bottom w:val="none" w:sz="0" w:space="0" w:color="auto"/>
        <w:right w:val="none" w:sz="0" w:space="0" w:color="auto"/>
      </w:divBdr>
    </w:div>
    <w:div w:id="698776205">
      <w:bodyDiv w:val="1"/>
      <w:marLeft w:val="0"/>
      <w:marRight w:val="0"/>
      <w:marTop w:val="0"/>
      <w:marBottom w:val="0"/>
      <w:divBdr>
        <w:top w:val="none" w:sz="0" w:space="0" w:color="auto"/>
        <w:left w:val="none" w:sz="0" w:space="0" w:color="auto"/>
        <w:bottom w:val="none" w:sz="0" w:space="0" w:color="auto"/>
        <w:right w:val="none" w:sz="0" w:space="0" w:color="auto"/>
      </w:divBdr>
    </w:div>
    <w:div w:id="699162777">
      <w:bodyDiv w:val="1"/>
      <w:marLeft w:val="0"/>
      <w:marRight w:val="0"/>
      <w:marTop w:val="0"/>
      <w:marBottom w:val="0"/>
      <w:divBdr>
        <w:top w:val="none" w:sz="0" w:space="0" w:color="auto"/>
        <w:left w:val="none" w:sz="0" w:space="0" w:color="auto"/>
        <w:bottom w:val="none" w:sz="0" w:space="0" w:color="auto"/>
        <w:right w:val="none" w:sz="0" w:space="0" w:color="auto"/>
      </w:divBdr>
    </w:div>
    <w:div w:id="699205560">
      <w:bodyDiv w:val="1"/>
      <w:marLeft w:val="0"/>
      <w:marRight w:val="0"/>
      <w:marTop w:val="0"/>
      <w:marBottom w:val="0"/>
      <w:divBdr>
        <w:top w:val="none" w:sz="0" w:space="0" w:color="auto"/>
        <w:left w:val="none" w:sz="0" w:space="0" w:color="auto"/>
        <w:bottom w:val="none" w:sz="0" w:space="0" w:color="auto"/>
        <w:right w:val="none" w:sz="0" w:space="0" w:color="auto"/>
      </w:divBdr>
    </w:div>
    <w:div w:id="699472818">
      <w:bodyDiv w:val="1"/>
      <w:marLeft w:val="0"/>
      <w:marRight w:val="0"/>
      <w:marTop w:val="0"/>
      <w:marBottom w:val="0"/>
      <w:divBdr>
        <w:top w:val="none" w:sz="0" w:space="0" w:color="auto"/>
        <w:left w:val="none" w:sz="0" w:space="0" w:color="auto"/>
        <w:bottom w:val="none" w:sz="0" w:space="0" w:color="auto"/>
        <w:right w:val="none" w:sz="0" w:space="0" w:color="auto"/>
      </w:divBdr>
    </w:div>
    <w:div w:id="699474271">
      <w:bodyDiv w:val="1"/>
      <w:marLeft w:val="0"/>
      <w:marRight w:val="0"/>
      <w:marTop w:val="0"/>
      <w:marBottom w:val="0"/>
      <w:divBdr>
        <w:top w:val="none" w:sz="0" w:space="0" w:color="auto"/>
        <w:left w:val="none" w:sz="0" w:space="0" w:color="auto"/>
        <w:bottom w:val="none" w:sz="0" w:space="0" w:color="auto"/>
        <w:right w:val="none" w:sz="0" w:space="0" w:color="auto"/>
      </w:divBdr>
    </w:div>
    <w:div w:id="699598294">
      <w:bodyDiv w:val="1"/>
      <w:marLeft w:val="0"/>
      <w:marRight w:val="0"/>
      <w:marTop w:val="0"/>
      <w:marBottom w:val="0"/>
      <w:divBdr>
        <w:top w:val="none" w:sz="0" w:space="0" w:color="auto"/>
        <w:left w:val="none" w:sz="0" w:space="0" w:color="auto"/>
        <w:bottom w:val="none" w:sz="0" w:space="0" w:color="auto"/>
        <w:right w:val="none" w:sz="0" w:space="0" w:color="auto"/>
      </w:divBdr>
    </w:div>
    <w:div w:id="699666074">
      <w:bodyDiv w:val="1"/>
      <w:marLeft w:val="0"/>
      <w:marRight w:val="0"/>
      <w:marTop w:val="0"/>
      <w:marBottom w:val="0"/>
      <w:divBdr>
        <w:top w:val="none" w:sz="0" w:space="0" w:color="auto"/>
        <w:left w:val="none" w:sz="0" w:space="0" w:color="auto"/>
        <w:bottom w:val="none" w:sz="0" w:space="0" w:color="auto"/>
        <w:right w:val="none" w:sz="0" w:space="0" w:color="auto"/>
      </w:divBdr>
    </w:div>
    <w:div w:id="700131818">
      <w:bodyDiv w:val="1"/>
      <w:marLeft w:val="0"/>
      <w:marRight w:val="0"/>
      <w:marTop w:val="0"/>
      <w:marBottom w:val="0"/>
      <w:divBdr>
        <w:top w:val="none" w:sz="0" w:space="0" w:color="auto"/>
        <w:left w:val="none" w:sz="0" w:space="0" w:color="auto"/>
        <w:bottom w:val="none" w:sz="0" w:space="0" w:color="auto"/>
        <w:right w:val="none" w:sz="0" w:space="0" w:color="auto"/>
      </w:divBdr>
    </w:div>
    <w:div w:id="700205491">
      <w:bodyDiv w:val="1"/>
      <w:marLeft w:val="0"/>
      <w:marRight w:val="0"/>
      <w:marTop w:val="0"/>
      <w:marBottom w:val="0"/>
      <w:divBdr>
        <w:top w:val="none" w:sz="0" w:space="0" w:color="auto"/>
        <w:left w:val="none" w:sz="0" w:space="0" w:color="auto"/>
        <w:bottom w:val="none" w:sz="0" w:space="0" w:color="auto"/>
        <w:right w:val="none" w:sz="0" w:space="0" w:color="auto"/>
      </w:divBdr>
    </w:div>
    <w:div w:id="700205830">
      <w:bodyDiv w:val="1"/>
      <w:marLeft w:val="0"/>
      <w:marRight w:val="0"/>
      <w:marTop w:val="0"/>
      <w:marBottom w:val="0"/>
      <w:divBdr>
        <w:top w:val="none" w:sz="0" w:space="0" w:color="auto"/>
        <w:left w:val="none" w:sz="0" w:space="0" w:color="auto"/>
        <w:bottom w:val="none" w:sz="0" w:space="0" w:color="auto"/>
        <w:right w:val="none" w:sz="0" w:space="0" w:color="auto"/>
      </w:divBdr>
    </w:div>
    <w:div w:id="700207383">
      <w:bodyDiv w:val="1"/>
      <w:marLeft w:val="0"/>
      <w:marRight w:val="0"/>
      <w:marTop w:val="0"/>
      <w:marBottom w:val="0"/>
      <w:divBdr>
        <w:top w:val="none" w:sz="0" w:space="0" w:color="auto"/>
        <w:left w:val="none" w:sz="0" w:space="0" w:color="auto"/>
        <w:bottom w:val="none" w:sz="0" w:space="0" w:color="auto"/>
        <w:right w:val="none" w:sz="0" w:space="0" w:color="auto"/>
      </w:divBdr>
    </w:div>
    <w:div w:id="700209235">
      <w:bodyDiv w:val="1"/>
      <w:marLeft w:val="0"/>
      <w:marRight w:val="0"/>
      <w:marTop w:val="0"/>
      <w:marBottom w:val="0"/>
      <w:divBdr>
        <w:top w:val="none" w:sz="0" w:space="0" w:color="auto"/>
        <w:left w:val="none" w:sz="0" w:space="0" w:color="auto"/>
        <w:bottom w:val="none" w:sz="0" w:space="0" w:color="auto"/>
        <w:right w:val="none" w:sz="0" w:space="0" w:color="auto"/>
      </w:divBdr>
    </w:div>
    <w:div w:id="700281493">
      <w:bodyDiv w:val="1"/>
      <w:marLeft w:val="0"/>
      <w:marRight w:val="0"/>
      <w:marTop w:val="0"/>
      <w:marBottom w:val="0"/>
      <w:divBdr>
        <w:top w:val="none" w:sz="0" w:space="0" w:color="auto"/>
        <w:left w:val="none" w:sz="0" w:space="0" w:color="auto"/>
        <w:bottom w:val="none" w:sz="0" w:space="0" w:color="auto"/>
        <w:right w:val="none" w:sz="0" w:space="0" w:color="auto"/>
      </w:divBdr>
    </w:div>
    <w:div w:id="700283246">
      <w:bodyDiv w:val="1"/>
      <w:marLeft w:val="0"/>
      <w:marRight w:val="0"/>
      <w:marTop w:val="0"/>
      <w:marBottom w:val="0"/>
      <w:divBdr>
        <w:top w:val="none" w:sz="0" w:space="0" w:color="auto"/>
        <w:left w:val="none" w:sz="0" w:space="0" w:color="auto"/>
        <w:bottom w:val="none" w:sz="0" w:space="0" w:color="auto"/>
        <w:right w:val="none" w:sz="0" w:space="0" w:color="auto"/>
      </w:divBdr>
    </w:div>
    <w:div w:id="700401133">
      <w:bodyDiv w:val="1"/>
      <w:marLeft w:val="0"/>
      <w:marRight w:val="0"/>
      <w:marTop w:val="0"/>
      <w:marBottom w:val="0"/>
      <w:divBdr>
        <w:top w:val="none" w:sz="0" w:space="0" w:color="auto"/>
        <w:left w:val="none" w:sz="0" w:space="0" w:color="auto"/>
        <w:bottom w:val="none" w:sz="0" w:space="0" w:color="auto"/>
        <w:right w:val="none" w:sz="0" w:space="0" w:color="auto"/>
      </w:divBdr>
    </w:div>
    <w:div w:id="700591648">
      <w:bodyDiv w:val="1"/>
      <w:marLeft w:val="0"/>
      <w:marRight w:val="0"/>
      <w:marTop w:val="0"/>
      <w:marBottom w:val="0"/>
      <w:divBdr>
        <w:top w:val="none" w:sz="0" w:space="0" w:color="auto"/>
        <w:left w:val="none" w:sz="0" w:space="0" w:color="auto"/>
        <w:bottom w:val="none" w:sz="0" w:space="0" w:color="auto"/>
        <w:right w:val="none" w:sz="0" w:space="0" w:color="auto"/>
      </w:divBdr>
    </w:div>
    <w:div w:id="700713570">
      <w:bodyDiv w:val="1"/>
      <w:marLeft w:val="0"/>
      <w:marRight w:val="0"/>
      <w:marTop w:val="0"/>
      <w:marBottom w:val="0"/>
      <w:divBdr>
        <w:top w:val="none" w:sz="0" w:space="0" w:color="auto"/>
        <w:left w:val="none" w:sz="0" w:space="0" w:color="auto"/>
        <w:bottom w:val="none" w:sz="0" w:space="0" w:color="auto"/>
        <w:right w:val="none" w:sz="0" w:space="0" w:color="auto"/>
      </w:divBdr>
    </w:div>
    <w:div w:id="700741732">
      <w:bodyDiv w:val="1"/>
      <w:marLeft w:val="0"/>
      <w:marRight w:val="0"/>
      <w:marTop w:val="0"/>
      <w:marBottom w:val="0"/>
      <w:divBdr>
        <w:top w:val="none" w:sz="0" w:space="0" w:color="auto"/>
        <w:left w:val="none" w:sz="0" w:space="0" w:color="auto"/>
        <w:bottom w:val="none" w:sz="0" w:space="0" w:color="auto"/>
        <w:right w:val="none" w:sz="0" w:space="0" w:color="auto"/>
      </w:divBdr>
    </w:div>
    <w:div w:id="700783570">
      <w:bodyDiv w:val="1"/>
      <w:marLeft w:val="0"/>
      <w:marRight w:val="0"/>
      <w:marTop w:val="0"/>
      <w:marBottom w:val="0"/>
      <w:divBdr>
        <w:top w:val="none" w:sz="0" w:space="0" w:color="auto"/>
        <w:left w:val="none" w:sz="0" w:space="0" w:color="auto"/>
        <w:bottom w:val="none" w:sz="0" w:space="0" w:color="auto"/>
        <w:right w:val="none" w:sz="0" w:space="0" w:color="auto"/>
      </w:divBdr>
    </w:div>
    <w:div w:id="700784332">
      <w:bodyDiv w:val="1"/>
      <w:marLeft w:val="0"/>
      <w:marRight w:val="0"/>
      <w:marTop w:val="0"/>
      <w:marBottom w:val="0"/>
      <w:divBdr>
        <w:top w:val="none" w:sz="0" w:space="0" w:color="auto"/>
        <w:left w:val="none" w:sz="0" w:space="0" w:color="auto"/>
        <w:bottom w:val="none" w:sz="0" w:space="0" w:color="auto"/>
        <w:right w:val="none" w:sz="0" w:space="0" w:color="auto"/>
      </w:divBdr>
    </w:div>
    <w:div w:id="700788914">
      <w:bodyDiv w:val="1"/>
      <w:marLeft w:val="0"/>
      <w:marRight w:val="0"/>
      <w:marTop w:val="0"/>
      <w:marBottom w:val="0"/>
      <w:divBdr>
        <w:top w:val="none" w:sz="0" w:space="0" w:color="auto"/>
        <w:left w:val="none" w:sz="0" w:space="0" w:color="auto"/>
        <w:bottom w:val="none" w:sz="0" w:space="0" w:color="auto"/>
        <w:right w:val="none" w:sz="0" w:space="0" w:color="auto"/>
      </w:divBdr>
    </w:div>
    <w:div w:id="700932948">
      <w:bodyDiv w:val="1"/>
      <w:marLeft w:val="0"/>
      <w:marRight w:val="0"/>
      <w:marTop w:val="0"/>
      <w:marBottom w:val="0"/>
      <w:divBdr>
        <w:top w:val="none" w:sz="0" w:space="0" w:color="auto"/>
        <w:left w:val="none" w:sz="0" w:space="0" w:color="auto"/>
        <w:bottom w:val="none" w:sz="0" w:space="0" w:color="auto"/>
        <w:right w:val="none" w:sz="0" w:space="0" w:color="auto"/>
      </w:divBdr>
    </w:div>
    <w:div w:id="701128150">
      <w:bodyDiv w:val="1"/>
      <w:marLeft w:val="0"/>
      <w:marRight w:val="0"/>
      <w:marTop w:val="0"/>
      <w:marBottom w:val="0"/>
      <w:divBdr>
        <w:top w:val="none" w:sz="0" w:space="0" w:color="auto"/>
        <w:left w:val="none" w:sz="0" w:space="0" w:color="auto"/>
        <w:bottom w:val="none" w:sz="0" w:space="0" w:color="auto"/>
        <w:right w:val="none" w:sz="0" w:space="0" w:color="auto"/>
      </w:divBdr>
    </w:div>
    <w:div w:id="701246862">
      <w:bodyDiv w:val="1"/>
      <w:marLeft w:val="0"/>
      <w:marRight w:val="0"/>
      <w:marTop w:val="0"/>
      <w:marBottom w:val="0"/>
      <w:divBdr>
        <w:top w:val="none" w:sz="0" w:space="0" w:color="auto"/>
        <w:left w:val="none" w:sz="0" w:space="0" w:color="auto"/>
        <w:bottom w:val="none" w:sz="0" w:space="0" w:color="auto"/>
        <w:right w:val="none" w:sz="0" w:space="0" w:color="auto"/>
      </w:divBdr>
    </w:div>
    <w:div w:id="701321602">
      <w:bodyDiv w:val="1"/>
      <w:marLeft w:val="0"/>
      <w:marRight w:val="0"/>
      <w:marTop w:val="0"/>
      <w:marBottom w:val="0"/>
      <w:divBdr>
        <w:top w:val="none" w:sz="0" w:space="0" w:color="auto"/>
        <w:left w:val="none" w:sz="0" w:space="0" w:color="auto"/>
        <w:bottom w:val="none" w:sz="0" w:space="0" w:color="auto"/>
        <w:right w:val="none" w:sz="0" w:space="0" w:color="auto"/>
      </w:divBdr>
    </w:div>
    <w:div w:id="701324817">
      <w:bodyDiv w:val="1"/>
      <w:marLeft w:val="0"/>
      <w:marRight w:val="0"/>
      <w:marTop w:val="0"/>
      <w:marBottom w:val="0"/>
      <w:divBdr>
        <w:top w:val="none" w:sz="0" w:space="0" w:color="auto"/>
        <w:left w:val="none" w:sz="0" w:space="0" w:color="auto"/>
        <w:bottom w:val="none" w:sz="0" w:space="0" w:color="auto"/>
        <w:right w:val="none" w:sz="0" w:space="0" w:color="auto"/>
      </w:divBdr>
    </w:div>
    <w:div w:id="701368472">
      <w:bodyDiv w:val="1"/>
      <w:marLeft w:val="0"/>
      <w:marRight w:val="0"/>
      <w:marTop w:val="0"/>
      <w:marBottom w:val="0"/>
      <w:divBdr>
        <w:top w:val="none" w:sz="0" w:space="0" w:color="auto"/>
        <w:left w:val="none" w:sz="0" w:space="0" w:color="auto"/>
        <w:bottom w:val="none" w:sz="0" w:space="0" w:color="auto"/>
        <w:right w:val="none" w:sz="0" w:space="0" w:color="auto"/>
      </w:divBdr>
    </w:div>
    <w:div w:id="701633350">
      <w:bodyDiv w:val="1"/>
      <w:marLeft w:val="0"/>
      <w:marRight w:val="0"/>
      <w:marTop w:val="0"/>
      <w:marBottom w:val="0"/>
      <w:divBdr>
        <w:top w:val="none" w:sz="0" w:space="0" w:color="auto"/>
        <w:left w:val="none" w:sz="0" w:space="0" w:color="auto"/>
        <w:bottom w:val="none" w:sz="0" w:space="0" w:color="auto"/>
        <w:right w:val="none" w:sz="0" w:space="0" w:color="auto"/>
      </w:divBdr>
    </w:div>
    <w:div w:id="701634016">
      <w:bodyDiv w:val="1"/>
      <w:marLeft w:val="0"/>
      <w:marRight w:val="0"/>
      <w:marTop w:val="0"/>
      <w:marBottom w:val="0"/>
      <w:divBdr>
        <w:top w:val="none" w:sz="0" w:space="0" w:color="auto"/>
        <w:left w:val="none" w:sz="0" w:space="0" w:color="auto"/>
        <w:bottom w:val="none" w:sz="0" w:space="0" w:color="auto"/>
        <w:right w:val="none" w:sz="0" w:space="0" w:color="auto"/>
      </w:divBdr>
    </w:div>
    <w:div w:id="701783343">
      <w:bodyDiv w:val="1"/>
      <w:marLeft w:val="0"/>
      <w:marRight w:val="0"/>
      <w:marTop w:val="0"/>
      <w:marBottom w:val="0"/>
      <w:divBdr>
        <w:top w:val="none" w:sz="0" w:space="0" w:color="auto"/>
        <w:left w:val="none" w:sz="0" w:space="0" w:color="auto"/>
        <w:bottom w:val="none" w:sz="0" w:space="0" w:color="auto"/>
        <w:right w:val="none" w:sz="0" w:space="0" w:color="auto"/>
      </w:divBdr>
    </w:div>
    <w:div w:id="701785521">
      <w:bodyDiv w:val="1"/>
      <w:marLeft w:val="0"/>
      <w:marRight w:val="0"/>
      <w:marTop w:val="0"/>
      <w:marBottom w:val="0"/>
      <w:divBdr>
        <w:top w:val="none" w:sz="0" w:space="0" w:color="auto"/>
        <w:left w:val="none" w:sz="0" w:space="0" w:color="auto"/>
        <w:bottom w:val="none" w:sz="0" w:space="0" w:color="auto"/>
        <w:right w:val="none" w:sz="0" w:space="0" w:color="auto"/>
      </w:divBdr>
    </w:div>
    <w:div w:id="701830547">
      <w:bodyDiv w:val="1"/>
      <w:marLeft w:val="0"/>
      <w:marRight w:val="0"/>
      <w:marTop w:val="0"/>
      <w:marBottom w:val="0"/>
      <w:divBdr>
        <w:top w:val="none" w:sz="0" w:space="0" w:color="auto"/>
        <w:left w:val="none" w:sz="0" w:space="0" w:color="auto"/>
        <w:bottom w:val="none" w:sz="0" w:space="0" w:color="auto"/>
        <w:right w:val="none" w:sz="0" w:space="0" w:color="auto"/>
      </w:divBdr>
    </w:div>
    <w:div w:id="702093396">
      <w:bodyDiv w:val="1"/>
      <w:marLeft w:val="0"/>
      <w:marRight w:val="0"/>
      <w:marTop w:val="0"/>
      <w:marBottom w:val="0"/>
      <w:divBdr>
        <w:top w:val="none" w:sz="0" w:space="0" w:color="auto"/>
        <w:left w:val="none" w:sz="0" w:space="0" w:color="auto"/>
        <w:bottom w:val="none" w:sz="0" w:space="0" w:color="auto"/>
        <w:right w:val="none" w:sz="0" w:space="0" w:color="auto"/>
      </w:divBdr>
    </w:div>
    <w:div w:id="702288193">
      <w:bodyDiv w:val="1"/>
      <w:marLeft w:val="0"/>
      <w:marRight w:val="0"/>
      <w:marTop w:val="0"/>
      <w:marBottom w:val="0"/>
      <w:divBdr>
        <w:top w:val="none" w:sz="0" w:space="0" w:color="auto"/>
        <w:left w:val="none" w:sz="0" w:space="0" w:color="auto"/>
        <w:bottom w:val="none" w:sz="0" w:space="0" w:color="auto"/>
        <w:right w:val="none" w:sz="0" w:space="0" w:color="auto"/>
      </w:divBdr>
    </w:div>
    <w:div w:id="702368454">
      <w:bodyDiv w:val="1"/>
      <w:marLeft w:val="0"/>
      <w:marRight w:val="0"/>
      <w:marTop w:val="0"/>
      <w:marBottom w:val="0"/>
      <w:divBdr>
        <w:top w:val="none" w:sz="0" w:space="0" w:color="auto"/>
        <w:left w:val="none" w:sz="0" w:space="0" w:color="auto"/>
        <w:bottom w:val="none" w:sz="0" w:space="0" w:color="auto"/>
        <w:right w:val="none" w:sz="0" w:space="0" w:color="auto"/>
      </w:divBdr>
    </w:div>
    <w:div w:id="702436684">
      <w:bodyDiv w:val="1"/>
      <w:marLeft w:val="0"/>
      <w:marRight w:val="0"/>
      <w:marTop w:val="0"/>
      <w:marBottom w:val="0"/>
      <w:divBdr>
        <w:top w:val="none" w:sz="0" w:space="0" w:color="auto"/>
        <w:left w:val="none" w:sz="0" w:space="0" w:color="auto"/>
        <w:bottom w:val="none" w:sz="0" w:space="0" w:color="auto"/>
        <w:right w:val="none" w:sz="0" w:space="0" w:color="auto"/>
      </w:divBdr>
    </w:div>
    <w:div w:id="702437365">
      <w:bodyDiv w:val="1"/>
      <w:marLeft w:val="0"/>
      <w:marRight w:val="0"/>
      <w:marTop w:val="0"/>
      <w:marBottom w:val="0"/>
      <w:divBdr>
        <w:top w:val="none" w:sz="0" w:space="0" w:color="auto"/>
        <w:left w:val="none" w:sz="0" w:space="0" w:color="auto"/>
        <w:bottom w:val="none" w:sz="0" w:space="0" w:color="auto"/>
        <w:right w:val="none" w:sz="0" w:space="0" w:color="auto"/>
      </w:divBdr>
    </w:div>
    <w:div w:id="702755784">
      <w:bodyDiv w:val="1"/>
      <w:marLeft w:val="0"/>
      <w:marRight w:val="0"/>
      <w:marTop w:val="0"/>
      <w:marBottom w:val="0"/>
      <w:divBdr>
        <w:top w:val="none" w:sz="0" w:space="0" w:color="auto"/>
        <w:left w:val="none" w:sz="0" w:space="0" w:color="auto"/>
        <w:bottom w:val="none" w:sz="0" w:space="0" w:color="auto"/>
        <w:right w:val="none" w:sz="0" w:space="0" w:color="auto"/>
      </w:divBdr>
    </w:div>
    <w:div w:id="702905009">
      <w:bodyDiv w:val="1"/>
      <w:marLeft w:val="0"/>
      <w:marRight w:val="0"/>
      <w:marTop w:val="0"/>
      <w:marBottom w:val="0"/>
      <w:divBdr>
        <w:top w:val="none" w:sz="0" w:space="0" w:color="auto"/>
        <w:left w:val="none" w:sz="0" w:space="0" w:color="auto"/>
        <w:bottom w:val="none" w:sz="0" w:space="0" w:color="auto"/>
        <w:right w:val="none" w:sz="0" w:space="0" w:color="auto"/>
      </w:divBdr>
    </w:div>
    <w:div w:id="703483326">
      <w:bodyDiv w:val="1"/>
      <w:marLeft w:val="0"/>
      <w:marRight w:val="0"/>
      <w:marTop w:val="0"/>
      <w:marBottom w:val="0"/>
      <w:divBdr>
        <w:top w:val="none" w:sz="0" w:space="0" w:color="auto"/>
        <w:left w:val="none" w:sz="0" w:space="0" w:color="auto"/>
        <w:bottom w:val="none" w:sz="0" w:space="0" w:color="auto"/>
        <w:right w:val="none" w:sz="0" w:space="0" w:color="auto"/>
      </w:divBdr>
    </w:div>
    <w:div w:id="703554988">
      <w:bodyDiv w:val="1"/>
      <w:marLeft w:val="0"/>
      <w:marRight w:val="0"/>
      <w:marTop w:val="0"/>
      <w:marBottom w:val="0"/>
      <w:divBdr>
        <w:top w:val="none" w:sz="0" w:space="0" w:color="auto"/>
        <w:left w:val="none" w:sz="0" w:space="0" w:color="auto"/>
        <w:bottom w:val="none" w:sz="0" w:space="0" w:color="auto"/>
        <w:right w:val="none" w:sz="0" w:space="0" w:color="auto"/>
      </w:divBdr>
    </w:div>
    <w:div w:id="703678305">
      <w:bodyDiv w:val="1"/>
      <w:marLeft w:val="0"/>
      <w:marRight w:val="0"/>
      <w:marTop w:val="0"/>
      <w:marBottom w:val="0"/>
      <w:divBdr>
        <w:top w:val="none" w:sz="0" w:space="0" w:color="auto"/>
        <w:left w:val="none" w:sz="0" w:space="0" w:color="auto"/>
        <w:bottom w:val="none" w:sz="0" w:space="0" w:color="auto"/>
        <w:right w:val="none" w:sz="0" w:space="0" w:color="auto"/>
      </w:divBdr>
    </w:div>
    <w:div w:id="703823128">
      <w:bodyDiv w:val="1"/>
      <w:marLeft w:val="0"/>
      <w:marRight w:val="0"/>
      <w:marTop w:val="0"/>
      <w:marBottom w:val="0"/>
      <w:divBdr>
        <w:top w:val="none" w:sz="0" w:space="0" w:color="auto"/>
        <w:left w:val="none" w:sz="0" w:space="0" w:color="auto"/>
        <w:bottom w:val="none" w:sz="0" w:space="0" w:color="auto"/>
        <w:right w:val="none" w:sz="0" w:space="0" w:color="auto"/>
      </w:divBdr>
    </w:div>
    <w:div w:id="703870671">
      <w:bodyDiv w:val="1"/>
      <w:marLeft w:val="0"/>
      <w:marRight w:val="0"/>
      <w:marTop w:val="0"/>
      <w:marBottom w:val="0"/>
      <w:divBdr>
        <w:top w:val="none" w:sz="0" w:space="0" w:color="auto"/>
        <w:left w:val="none" w:sz="0" w:space="0" w:color="auto"/>
        <w:bottom w:val="none" w:sz="0" w:space="0" w:color="auto"/>
        <w:right w:val="none" w:sz="0" w:space="0" w:color="auto"/>
      </w:divBdr>
    </w:div>
    <w:div w:id="704014952">
      <w:bodyDiv w:val="1"/>
      <w:marLeft w:val="0"/>
      <w:marRight w:val="0"/>
      <w:marTop w:val="0"/>
      <w:marBottom w:val="0"/>
      <w:divBdr>
        <w:top w:val="none" w:sz="0" w:space="0" w:color="auto"/>
        <w:left w:val="none" w:sz="0" w:space="0" w:color="auto"/>
        <w:bottom w:val="none" w:sz="0" w:space="0" w:color="auto"/>
        <w:right w:val="none" w:sz="0" w:space="0" w:color="auto"/>
      </w:divBdr>
    </w:div>
    <w:div w:id="704016476">
      <w:bodyDiv w:val="1"/>
      <w:marLeft w:val="0"/>
      <w:marRight w:val="0"/>
      <w:marTop w:val="0"/>
      <w:marBottom w:val="0"/>
      <w:divBdr>
        <w:top w:val="none" w:sz="0" w:space="0" w:color="auto"/>
        <w:left w:val="none" w:sz="0" w:space="0" w:color="auto"/>
        <w:bottom w:val="none" w:sz="0" w:space="0" w:color="auto"/>
        <w:right w:val="none" w:sz="0" w:space="0" w:color="auto"/>
      </w:divBdr>
    </w:div>
    <w:div w:id="704326941">
      <w:bodyDiv w:val="1"/>
      <w:marLeft w:val="0"/>
      <w:marRight w:val="0"/>
      <w:marTop w:val="0"/>
      <w:marBottom w:val="0"/>
      <w:divBdr>
        <w:top w:val="none" w:sz="0" w:space="0" w:color="auto"/>
        <w:left w:val="none" w:sz="0" w:space="0" w:color="auto"/>
        <w:bottom w:val="none" w:sz="0" w:space="0" w:color="auto"/>
        <w:right w:val="none" w:sz="0" w:space="0" w:color="auto"/>
      </w:divBdr>
    </w:div>
    <w:div w:id="704447051">
      <w:bodyDiv w:val="1"/>
      <w:marLeft w:val="0"/>
      <w:marRight w:val="0"/>
      <w:marTop w:val="0"/>
      <w:marBottom w:val="0"/>
      <w:divBdr>
        <w:top w:val="none" w:sz="0" w:space="0" w:color="auto"/>
        <w:left w:val="none" w:sz="0" w:space="0" w:color="auto"/>
        <w:bottom w:val="none" w:sz="0" w:space="0" w:color="auto"/>
        <w:right w:val="none" w:sz="0" w:space="0" w:color="auto"/>
      </w:divBdr>
    </w:div>
    <w:div w:id="704789780">
      <w:bodyDiv w:val="1"/>
      <w:marLeft w:val="0"/>
      <w:marRight w:val="0"/>
      <w:marTop w:val="0"/>
      <w:marBottom w:val="0"/>
      <w:divBdr>
        <w:top w:val="none" w:sz="0" w:space="0" w:color="auto"/>
        <w:left w:val="none" w:sz="0" w:space="0" w:color="auto"/>
        <w:bottom w:val="none" w:sz="0" w:space="0" w:color="auto"/>
        <w:right w:val="none" w:sz="0" w:space="0" w:color="auto"/>
      </w:divBdr>
    </w:div>
    <w:div w:id="705251775">
      <w:bodyDiv w:val="1"/>
      <w:marLeft w:val="0"/>
      <w:marRight w:val="0"/>
      <w:marTop w:val="0"/>
      <w:marBottom w:val="0"/>
      <w:divBdr>
        <w:top w:val="none" w:sz="0" w:space="0" w:color="auto"/>
        <w:left w:val="none" w:sz="0" w:space="0" w:color="auto"/>
        <w:bottom w:val="none" w:sz="0" w:space="0" w:color="auto"/>
        <w:right w:val="none" w:sz="0" w:space="0" w:color="auto"/>
      </w:divBdr>
    </w:div>
    <w:div w:id="705300045">
      <w:bodyDiv w:val="1"/>
      <w:marLeft w:val="0"/>
      <w:marRight w:val="0"/>
      <w:marTop w:val="0"/>
      <w:marBottom w:val="0"/>
      <w:divBdr>
        <w:top w:val="none" w:sz="0" w:space="0" w:color="auto"/>
        <w:left w:val="none" w:sz="0" w:space="0" w:color="auto"/>
        <w:bottom w:val="none" w:sz="0" w:space="0" w:color="auto"/>
        <w:right w:val="none" w:sz="0" w:space="0" w:color="auto"/>
      </w:divBdr>
    </w:div>
    <w:div w:id="705443391">
      <w:bodyDiv w:val="1"/>
      <w:marLeft w:val="0"/>
      <w:marRight w:val="0"/>
      <w:marTop w:val="0"/>
      <w:marBottom w:val="0"/>
      <w:divBdr>
        <w:top w:val="none" w:sz="0" w:space="0" w:color="auto"/>
        <w:left w:val="none" w:sz="0" w:space="0" w:color="auto"/>
        <w:bottom w:val="none" w:sz="0" w:space="0" w:color="auto"/>
        <w:right w:val="none" w:sz="0" w:space="0" w:color="auto"/>
      </w:divBdr>
    </w:div>
    <w:div w:id="706107283">
      <w:bodyDiv w:val="1"/>
      <w:marLeft w:val="0"/>
      <w:marRight w:val="0"/>
      <w:marTop w:val="0"/>
      <w:marBottom w:val="0"/>
      <w:divBdr>
        <w:top w:val="none" w:sz="0" w:space="0" w:color="auto"/>
        <w:left w:val="none" w:sz="0" w:space="0" w:color="auto"/>
        <w:bottom w:val="none" w:sz="0" w:space="0" w:color="auto"/>
        <w:right w:val="none" w:sz="0" w:space="0" w:color="auto"/>
      </w:divBdr>
    </w:div>
    <w:div w:id="706373285">
      <w:bodyDiv w:val="1"/>
      <w:marLeft w:val="0"/>
      <w:marRight w:val="0"/>
      <w:marTop w:val="0"/>
      <w:marBottom w:val="0"/>
      <w:divBdr>
        <w:top w:val="none" w:sz="0" w:space="0" w:color="auto"/>
        <w:left w:val="none" w:sz="0" w:space="0" w:color="auto"/>
        <w:bottom w:val="none" w:sz="0" w:space="0" w:color="auto"/>
        <w:right w:val="none" w:sz="0" w:space="0" w:color="auto"/>
      </w:divBdr>
    </w:div>
    <w:div w:id="706374378">
      <w:bodyDiv w:val="1"/>
      <w:marLeft w:val="0"/>
      <w:marRight w:val="0"/>
      <w:marTop w:val="0"/>
      <w:marBottom w:val="0"/>
      <w:divBdr>
        <w:top w:val="none" w:sz="0" w:space="0" w:color="auto"/>
        <w:left w:val="none" w:sz="0" w:space="0" w:color="auto"/>
        <w:bottom w:val="none" w:sz="0" w:space="0" w:color="auto"/>
        <w:right w:val="none" w:sz="0" w:space="0" w:color="auto"/>
      </w:divBdr>
    </w:div>
    <w:div w:id="706443156">
      <w:bodyDiv w:val="1"/>
      <w:marLeft w:val="0"/>
      <w:marRight w:val="0"/>
      <w:marTop w:val="0"/>
      <w:marBottom w:val="0"/>
      <w:divBdr>
        <w:top w:val="none" w:sz="0" w:space="0" w:color="auto"/>
        <w:left w:val="none" w:sz="0" w:space="0" w:color="auto"/>
        <w:bottom w:val="none" w:sz="0" w:space="0" w:color="auto"/>
        <w:right w:val="none" w:sz="0" w:space="0" w:color="auto"/>
      </w:divBdr>
    </w:div>
    <w:div w:id="706444099">
      <w:bodyDiv w:val="1"/>
      <w:marLeft w:val="0"/>
      <w:marRight w:val="0"/>
      <w:marTop w:val="0"/>
      <w:marBottom w:val="0"/>
      <w:divBdr>
        <w:top w:val="none" w:sz="0" w:space="0" w:color="auto"/>
        <w:left w:val="none" w:sz="0" w:space="0" w:color="auto"/>
        <w:bottom w:val="none" w:sz="0" w:space="0" w:color="auto"/>
        <w:right w:val="none" w:sz="0" w:space="0" w:color="auto"/>
      </w:divBdr>
    </w:div>
    <w:div w:id="706637921">
      <w:bodyDiv w:val="1"/>
      <w:marLeft w:val="0"/>
      <w:marRight w:val="0"/>
      <w:marTop w:val="0"/>
      <w:marBottom w:val="0"/>
      <w:divBdr>
        <w:top w:val="none" w:sz="0" w:space="0" w:color="auto"/>
        <w:left w:val="none" w:sz="0" w:space="0" w:color="auto"/>
        <w:bottom w:val="none" w:sz="0" w:space="0" w:color="auto"/>
        <w:right w:val="none" w:sz="0" w:space="0" w:color="auto"/>
      </w:divBdr>
    </w:div>
    <w:div w:id="706756090">
      <w:bodyDiv w:val="1"/>
      <w:marLeft w:val="0"/>
      <w:marRight w:val="0"/>
      <w:marTop w:val="0"/>
      <w:marBottom w:val="0"/>
      <w:divBdr>
        <w:top w:val="none" w:sz="0" w:space="0" w:color="auto"/>
        <w:left w:val="none" w:sz="0" w:space="0" w:color="auto"/>
        <w:bottom w:val="none" w:sz="0" w:space="0" w:color="auto"/>
        <w:right w:val="none" w:sz="0" w:space="0" w:color="auto"/>
      </w:divBdr>
    </w:div>
    <w:div w:id="706759326">
      <w:bodyDiv w:val="1"/>
      <w:marLeft w:val="0"/>
      <w:marRight w:val="0"/>
      <w:marTop w:val="0"/>
      <w:marBottom w:val="0"/>
      <w:divBdr>
        <w:top w:val="none" w:sz="0" w:space="0" w:color="auto"/>
        <w:left w:val="none" w:sz="0" w:space="0" w:color="auto"/>
        <w:bottom w:val="none" w:sz="0" w:space="0" w:color="auto"/>
        <w:right w:val="none" w:sz="0" w:space="0" w:color="auto"/>
      </w:divBdr>
    </w:div>
    <w:div w:id="706875780">
      <w:bodyDiv w:val="1"/>
      <w:marLeft w:val="0"/>
      <w:marRight w:val="0"/>
      <w:marTop w:val="0"/>
      <w:marBottom w:val="0"/>
      <w:divBdr>
        <w:top w:val="none" w:sz="0" w:space="0" w:color="auto"/>
        <w:left w:val="none" w:sz="0" w:space="0" w:color="auto"/>
        <w:bottom w:val="none" w:sz="0" w:space="0" w:color="auto"/>
        <w:right w:val="none" w:sz="0" w:space="0" w:color="auto"/>
      </w:divBdr>
    </w:div>
    <w:div w:id="706881453">
      <w:bodyDiv w:val="1"/>
      <w:marLeft w:val="0"/>
      <w:marRight w:val="0"/>
      <w:marTop w:val="0"/>
      <w:marBottom w:val="0"/>
      <w:divBdr>
        <w:top w:val="none" w:sz="0" w:space="0" w:color="auto"/>
        <w:left w:val="none" w:sz="0" w:space="0" w:color="auto"/>
        <w:bottom w:val="none" w:sz="0" w:space="0" w:color="auto"/>
        <w:right w:val="none" w:sz="0" w:space="0" w:color="auto"/>
      </w:divBdr>
    </w:div>
    <w:div w:id="707221234">
      <w:bodyDiv w:val="1"/>
      <w:marLeft w:val="0"/>
      <w:marRight w:val="0"/>
      <w:marTop w:val="0"/>
      <w:marBottom w:val="0"/>
      <w:divBdr>
        <w:top w:val="none" w:sz="0" w:space="0" w:color="auto"/>
        <w:left w:val="none" w:sz="0" w:space="0" w:color="auto"/>
        <w:bottom w:val="none" w:sz="0" w:space="0" w:color="auto"/>
        <w:right w:val="none" w:sz="0" w:space="0" w:color="auto"/>
      </w:divBdr>
    </w:div>
    <w:div w:id="707225112">
      <w:bodyDiv w:val="1"/>
      <w:marLeft w:val="0"/>
      <w:marRight w:val="0"/>
      <w:marTop w:val="0"/>
      <w:marBottom w:val="0"/>
      <w:divBdr>
        <w:top w:val="none" w:sz="0" w:space="0" w:color="auto"/>
        <w:left w:val="none" w:sz="0" w:space="0" w:color="auto"/>
        <w:bottom w:val="none" w:sz="0" w:space="0" w:color="auto"/>
        <w:right w:val="none" w:sz="0" w:space="0" w:color="auto"/>
      </w:divBdr>
    </w:div>
    <w:div w:id="707493362">
      <w:bodyDiv w:val="1"/>
      <w:marLeft w:val="0"/>
      <w:marRight w:val="0"/>
      <w:marTop w:val="0"/>
      <w:marBottom w:val="0"/>
      <w:divBdr>
        <w:top w:val="none" w:sz="0" w:space="0" w:color="auto"/>
        <w:left w:val="none" w:sz="0" w:space="0" w:color="auto"/>
        <w:bottom w:val="none" w:sz="0" w:space="0" w:color="auto"/>
        <w:right w:val="none" w:sz="0" w:space="0" w:color="auto"/>
      </w:divBdr>
    </w:div>
    <w:div w:id="707608343">
      <w:bodyDiv w:val="1"/>
      <w:marLeft w:val="0"/>
      <w:marRight w:val="0"/>
      <w:marTop w:val="0"/>
      <w:marBottom w:val="0"/>
      <w:divBdr>
        <w:top w:val="none" w:sz="0" w:space="0" w:color="auto"/>
        <w:left w:val="none" w:sz="0" w:space="0" w:color="auto"/>
        <w:bottom w:val="none" w:sz="0" w:space="0" w:color="auto"/>
        <w:right w:val="none" w:sz="0" w:space="0" w:color="auto"/>
      </w:divBdr>
    </w:div>
    <w:div w:id="707992733">
      <w:bodyDiv w:val="1"/>
      <w:marLeft w:val="0"/>
      <w:marRight w:val="0"/>
      <w:marTop w:val="0"/>
      <w:marBottom w:val="0"/>
      <w:divBdr>
        <w:top w:val="none" w:sz="0" w:space="0" w:color="auto"/>
        <w:left w:val="none" w:sz="0" w:space="0" w:color="auto"/>
        <w:bottom w:val="none" w:sz="0" w:space="0" w:color="auto"/>
        <w:right w:val="none" w:sz="0" w:space="0" w:color="auto"/>
      </w:divBdr>
    </w:div>
    <w:div w:id="708188038">
      <w:bodyDiv w:val="1"/>
      <w:marLeft w:val="0"/>
      <w:marRight w:val="0"/>
      <w:marTop w:val="0"/>
      <w:marBottom w:val="0"/>
      <w:divBdr>
        <w:top w:val="none" w:sz="0" w:space="0" w:color="auto"/>
        <w:left w:val="none" w:sz="0" w:space="0" w:color="auto"/>
        <w:bottom w:val="none" w:sz="0" w:space="0" w:color="auto"/>
        <w:right w:val="none" w:sz="0" w:space="0" w:color="auto"/>
      </w:divBdr>
    </w:div>
    <w:div w:id="708342201">
      <w:bodyDiv w:val="1"/>
      <w:marLeft w:val="0"/>
      <w:marRight w:val="0"/>
      <w:marTop w:val="0"/>
      <w:marBottom w:val="0"/>
      <w:divBdr>
        <w:top w:val="none" w:sz="0" w:space="0" w:color="auto"/>
        <w:left w:val="none" w:sz="0" w:space="0" w:color="auto"/>
        <w:bottom w:val="none" w:sz="0" w:space="0" w:color="auto"/>
        <w:right w:val="none" w:sz="0" w:space="0" w:color="auto"/>
      </w:divBdr>
    </w:div>
    <w:div w:id="708410418">
      <w:bodyDiv w:val="1"/>
      <w:marLeft w:val="0"/>
      <w:marRight w:val="0"/>
      <w:marTop w:val="0"/>
      <w:marBottom w:val="0"/>
      <w:divBdr>
        <w:top w:val="none" w:sz="0" w:space="0" w:color="auto"/>
        <w:left w:val="none" w:sz="0" w:space="0" w:color="auto"/>
        <w:bottom w:val="none" w:sz="0" w:space="0" w:color="auto"/>
        <w:right w:val="none" w:sz="0" w:space="0" w:color="auto"/>
      </w:divBdr>
    </w:div>
    <w:div w:id="708530377">
      <w:bodyDiv w:val="1"/>
      <w:marLeft w:val="0"/>
      <w:marRight w:val="0"/>
      <w:marTop w:val="0"/>
      <w:marBottom w:val="0"/>
      <w:divBdr>
        <w:top w:val="none" w:sz="0" w:space="0" w:color="auto"/>
        <w:left w:val="none" w:sz="0" w:space="0" w:color="auto"/>
        <w:bottom w:val="none" w:sz="0" w:space="0" w:color="auto"/>
        <w:right w:val="none" w:sz="0" w:space="0" w:color="auto"/>
      </w:divBdr>
    </w:div>
    <w:div w:id="708647862">
      <w:bodyDiv w:val="1"/>
      <w:marLeft w:val="0"/>
      <w:marRight w:val="0"/>
      <w:marTop w:val="0"/>
      <w:marBottom w:val="0"/>
      <w:divBdr>
        <w:top w:val="none" w:sz="0" w:space="0" w:color="auto"/>
        <w:left w:val="none" w:sz="0" w:space="0" w:color="auto"/>
        <w:bottom w:val="none" w:sz="0" w:space="0" w:color="auto"/>
        <w:right w:val="none" w:sz="0" w:space="0" w:color="auto"/>
      </w:divBdr>
    </w:div>
    <w:div w:id="708728122">
      <w:bodyDiv w:val="1"/>
      <w:marLeft w:val="0"/>
      <w:marRight w:val="0"/>
      <w:marTop w:val="0"/>
      <w:marBottom w:val="0"/>
      <w:divBdr>
        <w:top w:val="none" w:sz="0" w:space="0" w:color="auto"/>
        <w:left w:val="none" w:sz="0" w:space="0" w:color="auto"/>
        <w:bottom w:val="none" w:sz="0" w:space="0" w:color="auto"/>
        <w:right w:val="none" w:sz="0" w:space="0" w:color="auto"/>
      </w:divBdr>
    </w:div>
    <w:div w:id="708843235">
      <w:bodyDiv w:val="1"/>
      <w:marLeft w:val="0"/>
      <w:marRight w:val="0"/>
      <w:marTop w:val="0"/>
      <w:marBottom w:val="0"/>
      <w:divBdr>
        <w:top w:val="none" w:sz="0" w:space="0" w:color="auto"/>
        <w:left w:val="none" w:sz="0" w:space="0" w:color="auto"/>
        <w:bottom w:val="none" w:sz="0" w:space="0" w:color="auto"/>
        <w:right w:val="none" w:sz="0" w:space="0" w:color="auto"/>
      </w:divBdr>
    </w:div>
    <w:div w:id="708994773">
      <w:bodyDiv w:val="1"/>
      <w:marLeft w:val="0"/>
      <w:marRight w:val="0"/>
      <w:marTop w:val="0"/>
      <w:marBottom w:val="0"/>
      <w:divBdr>
        <w:top w:val="none" w:sz="0" w:space="0" w:color="auto"/>
        <w:left w:val="none" w:sz="0" w:space="0" w:color="auto"/>
        <w:bottom w:val="none" w:sz="0" w:space="0" w:color="auto"/>
        <w:right w:val="none" w:sz="0" w:space="0" w:color="auto"/>
      </w:divBdr>
    </w:div>
    <w:div w:id="709035896">
      <w:bodyDiv w:val="1"/>
      <w:marLeft w:val="0"/>
      <w:marRight w:val="0"/>
      <w:marTop w:val="0"/>
      <w:marBottom w:val="0"/>
      <w:divBdr>
        <w:top w:val="none" w:sz="0" w:space="0" w:color="auto"/>
        <w:left w:val="none" w:sz="0" w:space="0" w:color="auto"/>
        <w:bottom w:val="none" w:sz="0" w:space="0" w:color="auto"/>
        <w:right w:val="none" w:sz="0" w:space="0" w:color="auto"/>
      </w:divBdr>
    </w:div>
    <w:div w:id="709113737">
      <w:bodyDiv w:val="1"/>
      <w:marLeft w:val="0"/>
      <w:marRight w:val="0"/>
      <w:marTop w:val="0"/>
      <w:marBottom w:val="0"/>
      <w:divBdr>
        <w:top w:val="none" w:sz="0" w:space="0" w:color="auto"/>
        <w:left w:val="none" w:sz="0" w:space="0" w:color="auto"/>
        <w:bottom w:val="none" w:sz="0" w:space="0" w:color="auto"/>
        <w:right w:val="none" w:sz="0" w:space="0" w:color="auto"/>
      </w:divBdr>
    </w:div>
    <w:div w:id="709494833">
      <w:bodyDiv w:val="1"/>
      <w:marLeft w:val="0"/>
      <w:marRight w:val="0"/>
      <w:marTop w:val="0"/>
      <w:marBottom w:val="0"/>
      <w:divBdr>
        <w:top w:val="none" w:sz="0" w:space="0" w:color="auto"/>
        <w:left w:val="none" w:sz="0" w:space="0" w:color="auto"/>
        <w:bottom w:val="none" w:sz="0" w:space="0" w:color="auto"/>
        <w:right w:val="none" w:sz="0" w:space="0" w:color="auto"/>
      </w:divBdr>
    </w:div>
    <w:div w:id="710303612">
      <w:bodyDiv w:val="1"/>
      <w:marLeft w:val="0"/>
      <w:marRight w:val="0"/>
      <w:marTop w:val="0"/>
      <w:marBottom w:val="0"/>
      <w:divBdr>
        <w:top w:val="none" w:sz="0" w:space="0" w:color="auto"/>
        <w:left w:val="none" w:sz="0" w:space="0" w:color="auto"/>
        <w:bottom w:val="none" w:sz="0" w:space="0" w:color="auto"/>
        <w:right w:val="none" w:sz="0" w:space="0" w:color="auto"/>
      </w:divBdr>
    </w:div>
    <w:div w:id="710420210">
      <w:bodyDiv w:val="1"/>
      <w:marLeft w:val="0"/>
      <w:marRight w:val="0"/>
      <w:marTop w:val="0"/>
      <w:marBottom w:val="0"/>
      <w:divBdr>
        <w:top w:val="none" w:sz="0" w:space="0" w:color="auto"/>
        <w:left w:val="none" w:sz="0" w:space="0" w:color="auto"/>
        <w:bottom w:val="none" w:sz="0" w:space="0" w:color="auto"/>
        <w:right w:val="none" w:sz="0" w:space="0" w:color="auto"/>
      </w:divBdr>
    </w:div>
    <w:div w:id="711004629">
      <w:bodyDiv w:val="1"/>
      <w:marLeft w:val="0"/>
      <w:marRight w:val="0"/>
      <w:marTop w:val="0"/>
      <w:marBottom w:val="0"/>
      <w:divBdr>
        <w:top w:val="none" w:sz="0" w:space="0" w:color="auto"/>
        <w:left w:val="none" w:sz="0" w:space="0" w:color="auto"/>
        <w:bottom w:val="none" w:sz="0" w:space="0" w:color="auto"/>
        <w:right w:val="none" w:sz="0" w:space="0" w:color="auto"/>
      </w:divBdr>
    </w:div>
    <w:div w:id="711224765">
      <w:bodyDiv w:val="1"/>
      <w:marLeft w:val="0"/>
      <w:marRight w:val="0"/>
      <w:marTop w:val="0"/>
      <w:marBottom w:val="0"/>
      <w:divBdr>
        <w:top w:val="none" w:sz="0" w:space="0" w:color="auto"/>
        <w:left w:val="none" w:sz="0" w:space="0" w:color="auto"/>
        <w:bottom w:val="none" w:sz="0" w:space="0" w:color="auto"/>
        <w:right w:val="none" w:sz="0" w:space="0" w:color="auto"/>
      </w:divBdr>
    </w:div>
    <w:div w:id="711272395">
      <w:bodyDiv w:val="1"/>
      <w:marLeft w:val="0"/>
      <w:marRight w:val="0"/>
      <w:marTop w:val="0"/>
      <w:marBottom w:val="0"/>
      <w:divBdr>
        <w:top w:val="none" w:sz="0" w:space="0" w:color="auto"/>
        <w:left w:val="none" w:sz="0" w:space="0" w:color="auto"/>
        <w:bottom w:val="none" w:sz="0" w:space="0" w:color="auto"/>
        <w:right w:val="none" w:sz="0" w:space="0" w:color="auto"/>
      </w:divBdr>
    </w:div>
    <w:div w:id="711537676">
      <w:bodyDiv w:val="1"/>
      <w:marLeft w:val="0"/>
      <w:marRight w:val="0"/>
      <w:marTop w:val="0"/>
      <w:marBottom w:val="0"/>
      <w:divBdr>
        <w:top w:val="none" w:sz="0" w:space="0" w:color="auto"/>
        <w:left w:val="none" w:sz="0" w:space="0" w:color="auto"/>
        <w:bottom w:val="none" w:sz="0" w:space="0" w:color="auto"/>
        <w:right w:val="none" w:sz="0" w:space="0" w:color="auto"/>
      </w:divBdr>
    </w:div>
    <w:div w:id="711736440">
      <w:bodyDiv w:val="1"/>
      <w:marLeft w:val="0"/>
      <w:marRight w:val="0"/>
      <w:marTop w:val="0"/>
      <w:marBottom w:val="0"/>
      <w:divBdr>
        <w:top w:val="none" w:sz="0" w:space="0" w:color="auto"/>
        <w:left w:val="none" w:sz="0" w:space="0" w:color="auto"/>
        <w:bottom w:val="none" w:sz="0" w:space="0" w:color="auto"/>
        <w:right w:val="none" w:sz="0" w:space="0" w:color="auto"/>
      </w:divBdr>
    </w:div>
    <w:div w:id="711878901">
      <w:bodyDiv w:val="1"/>
      <w:marLeft w:val="0"/>
      <w:marRight w:val="0"/>
      <w:marTop w:val="0"/>
      <w:marBottom w:val="0"/>
      <w:divBdr>
        <w:top w:val="none" w:sz="0" w:space="0" w:color="auto"/>
        <w:left w:val="none" w:sz="0" w:space="0" w:color="auto"/>
        <w:bottom w:val="none" w:sz="0" w:space="0" w:color="auto"/>
        <w:right w:val="none" w:sz="0" w:space="0" w:color="auto"/>
      </w:divBdr>
    </w:div>
    <w:div w:id="711923094">
      <w:bodyDiv w:val="1"/>
      <w:marLeft w:val="0"/>
      <w:marRight w:val="0"/>
      <w:marTop w:val="0"/>
      <w:marBottom w:val="0"/>
      <w:divBdr>
        <w:top w:val="none" w:sz="0" w:space="0" w:color="auto"/>
        <w:left w:val="none" w:sz="0" w:space="0" w:color="auto"/>
        <w:bottom w:val="none" w:sz="0" w:space="0" w:color="auto"/>
        <w:right w:val="none" w:sz="0" w:space="0" w:color="auto"/>
      </w:divBdr>
    </w:div>
    <w:div w:id="712192301">
      <w:bodyDiv w:val="1"/>
      <w:marLeft w:val="0"/>
      <w:marRight w:val="0"/>
      <w:marTop w:val="0"/>
      <w:marBottom w:val="0"/>
      <w:divBdr>
        <w:top w:val="none" w:sz="0" w:space="0" w:color="auto"/>
        <w:left w:val="none" w:sz="0" w:space="0" w:color="auto"/>
        <w:bottom w:val="none" w:sz="0" w:space="0" w:color="auto"/>
        <w:right w:val="none" w:sz="0" w:space="0" w:color="auto"/>
      </w:divBdr>
    </w:div>
    <w:div w:id="712341024">
      <w:bodyDiv w:val="1"/>
      <w:marLeft w:val="0"/>
      <w:marRight w:val="0"/>
      <w:marTop w:val="0"/>
      <w:marBottom w:val="0"/>
      <w:divBdr>
        <w:top w:val="none" w:sz="0" w:space="0" w:color="auto"/>
        <w:left w:val="none" w:sz="0" w:space="0" w:color="auto"/>
        <w:bottom w:val="none" w:sz="0" w:space="0" w:color="auto"/>
        <w:right w:val="none" w:sz="0" w:space="0" w:color="auto"/>
      </w:divBdr>
    </w:div>
    <w:div w:id="712652252">
      <w:bodyDiv w:val="1"/>
      <w:marLeft w:val="0"/>
      <w:marRight w:val="0"/>
      <w:marTop w:val="0"/>
      <w:marBottom w:val="0"/>
      <w:divBdr>
        <w:top w:val="none" w:sz="0" w:space="0" w:color="auto"/>
        <w:left w:val="none" w:sz="0" w:space="0" w:color="auto"/>
        <w:bottom w:val="none" w:sz="0" w:space="0" w:color="auto"/>
        <w:right w:val="none" w:sz="0" w:space="0" w:color="auto"/>
      </w:divBdr>
    </w:div>
    <w:div w:id="712729327">
      <w:bodyDiv w:val="1"/>
      <w:marLeft w:val="0"/>
      <w:marRight w:val="0"/>
      <w:marTop w:val="0"/>
      <w:marBottom w:val="0"/>
      <w:divBdr>
        <w:top w:val="none" w:sz="0" w:space="0" w:color="auto"/>
        <w:left w:val="none" w:sz="0" w:space="0" w:color="auto"/>
        <w:bottom w:val="none" w:sz="0" w:space="0" w:color="auto"/>
        <w:right w:val="none" w:sz="0" w:space="0" w:color="auto"/>
      </w:divBdr>
    </w:div>
    <w:div w:id="712731046">
      <w:bodyDiv w:val="1"/>
      <w:marLeft w:val="0"/>
      <w:marRight w:val="0"/>
      <w:marTop w:val="0"/>
      <w:marBottom w:val="0"/>
      <w:divBdr>
        <w:top w:val="none" w:sz="0" w:space="0" w:color="auto"/>
        <w:left w:val="none" w:sz="0" w:space="0" w:color="auto"/>
        <w:bottom w:val="none" w:sz="0" w:space="0" w:color="auto"/>
        <w:right w:val="none" w:sz="0" w:space="0" w:color="auto"/>
      </w:divBdr>
    </w:div>
    <w:div w:id="712771004">
      <w:bodyDiv w:val="1"/>
      <w:marLeft w:val="0"/>
      <w:marRight w:val="0"/>
      <w:marTop w:val="0"/>
      <w:marBottom w:val="0"/>
      <w:divBdr>
        <w:top w:val="none" w:sz="0" w:space="0" w:color="auto"/>
        <w:left w:val="none" w:sz="0" w:space="0" w:color="auto"/>
        <w:bottom w:val="none" w:sz="0" w:space="0" w:color="auto"/>
        <w:right w:val="none" w:sz="0" w:space="0" w:color="auto"/>
      </w:divBdr>
    </w:div>
    <w:div w:id="712775649">
      <w:bodyDiv w:val="1"/>
      <w:marLeft w:val="0"/>
      <w:marRight w:val="0"/>
      <w:marTop w:val="0"/>
      <w:marBottom w:val="0"/>
      <w:divBdr>
        <w:top w:val="none" w:sz="0" w:space="0" w:color="auto"/>
        <w:left w:val="none" w:sz="0" w:space="0" w:color="auto"/>
        <w:bottom w:val="none" w:sz="0" w:space="0" w:color="auto"/>
        <w:right w:val="none" w:sz="0" w:space="0" w:color="auto"/>
      </w:divBdr>
    </w:div>
    <w:div w:id="712779013">
      <w:bodyDiv w:val="1"/>
      <w:marLeft w:val="0"/>
      <w:marRight w:val="0"/>
      <w:marTop w:val="0"/>
      <w:marBottom w:val="0"/>
      <w:divBdr>
        <w:top w:val="none" w:sz="0" w:space="0" w:color="auto"/>
        <w:left w:val="none" w:sz="0" w:space="0" w:color="auto"/>
        <w:bottom w:val="none" w:sz="0" w:space="0" w:color="auto"/>
        <w:right w:val="none" w:sz="0" w:space="0" w:color="auto"/>
      </w:divBdr>
    </w:div>
    <w:div w:id="712920049">
      <w:bodyDiv w:val="1"/>
      <w:marLeft w:val="0"/>
      <w:marRight w:val="0"/>
      <w:marTop w:val="0"/>
      <w:marBottom w:val="0"/>
      <w:divBdr>
        <w:top w:val="none" w:sz="0" w:space="0" w:color="auto"/>
        <w:left w:val="none" w:sz="0" w:space="0" w:color="auto"/>
        <w:bottom w:val="none" w:sz="0" w:space="0" w:color="auto"/>
        <w:right w:val="none" w:sz="0" w:space="0" w:color="auto"/>
      </w:divBdr>
    </w:div>
    <w:div w:id="712924543">
      <w:bodyDiv w:val="1"/>
      <w:marLeft w:val="0"/>
      <w:marRight w:val="0"/>
      <w:marTop w:val="0"/>
      <w:marBottom w:val="0"/>
      <w:divBdr>
        <w:top w:val="none" w:sz="0" w:space="0" w:color="auto"/>
        <w:left w:val="none" w:sz="0" w:space="0" w:color="auto"/>
        <w:bottom w:val="none" w:sz="0" w:space="0" w:color="auto"/>
        <w:right w:val="none" w:sz="0" w:space="0" w:color="auto"/>
      </w:divBdr>
    </w:div>
    <w:div w:id="712929116">
      <w:bodyDiv w:val="1"/>
      <w:marLeft w:val="0"/>
      <w:marRight w:val="0"/>
      <w:marTop w:val="0"/>
      <w:marBottom w:val="0"/>
      <w:divBdr>
        <w:top w:val="none" w:sz="0" w:space="0" w:color="auto"/>
        <w:left w:val="none" w:sz="0" w:space="0" w:color="auto"/>
        <w:bottom w:val="none" w:sz="0" w:space="0" w:color="auto"/>
        <w:right w:val="none" w:sz="0" w:space="0" w:color="auto"/>
      </w:divBdr>
    </w:div>
    <w:div w:id="712972044">
      <w:bodyDiv w:val="1"/>
      <w:marLeft w:val="0"/>
      <w:marRight w:val="0"/>
      <w:marTop w:val="0"/>
      <w:marBottom w:val="0"/>
      <w:divBdr>
        <w:top w:val="none" w:sz="0" w:space="0" w:color="auto"/>
        <w:left w:val="none" w:sz="0" w:space="0" w:color="auto"/>
        <w:bottom w:val="none" w:sz="0" w:space="0" w:color="auto"/>
        <w:right w:val="none" w:sz="0" w:space="0" w:color="auto"/>
      </w:divBdr>
    </w:div>
    <w:div w:id="713425030">
      <w:bodyDiv w:val="1"/>
      <w:marLeft w:val="0"/>
      <w:marRight w:val="0"/>
      <w:marTop w:val="0"/>
      <w:marBottom w:val="0"/>
      <w:divBdr>
        <w:top w:val="none" w:sz="0" w:space="0" w:color="auto"/>
        <w:left w:val="none" w:sz="0" w:space="0" w:color="auto"/>
        <w:bottom w:val="none" w:sz="0" w:space="0" w:color="auto"/>
        <w:right w:val="none" w:sz="0" w:space="0" w:color="auto"/>
      </w:divBdr>
    </w:div>
    <w:div w:id="713651472">
      <w:bodyDiv w:val="1"/>
      <w:marLeft w:val="0"/>
      <w:marRight w:val="0"/>
      <w:marTop w:val="0"/>
      <w:marBottom w:val="0"/>
      <w:divBdr>
        <w:top w:val="none" w:sz="0" w:space="0" w:color="auto"/>
        <w:left w:val="none" w:sz="0" w:space="0" w:color="auto"/>
        <w:bottom w:val="none" w:sz="0" w:space="0" w:color="auto"/>
        <w:right w:val="none" w:sz="0" w:space="0" w:color="auto"/>
      </w:divBdr>
    </w:div>
    <w:div w:id="713971334">
      <w:bodyDiv w:val="1"/>
      <w:marLeft w:val="0"/>
      <w:marRight w:val="0"/>
      <w:marTop w:val="0"/>
      <w:marBottom w:val="0"/>
      <w:divBdr>
        <w:top w:val="none" w:sz="0" w:space="0" w:color="auto"/>
        <w:left w:val="none" w:sz="0" w:space="0" w:color="auto"/>
        <w:bottom w:val="none" w:sz="0" w:space="0" w:color="auto"/>
        <w:right w:val="none" w:sz="0" w:space="0" w:color="auto"/>
      </w:divBdr>
    </w:div>
    <w:div w:id="714307823">
      <w:bodyDiv w:val="1"/>
      <w:marLeft w:val="0"/>
      <w:marRight w:val="0"/>
      <w:marTop w:val="0"/>
      <w:marBottom w:val="0"/>
      <w:divBdr>
        <w:top w:val="none" w:sz="0" w:space="0" w:color="auto"/>
        <w:left w:val="none" w:sz="0" w:space="0" w:color="auto"/>
        <w:bottom w:val="none" w:sz="0" w:space="0" w:color="auto"/>
        <w:right w:val="none" w:sz="0" w:space="0" w:color="auto"/>
      </w:divBdr>
    </w:div>
    <w:div w:id="714351542">
      <w:bodyDiv w:val="1"/>
      <w:marLeft w:val="0"/>
      <w:marRight w:val="0"/>
      <w:marTop w:val="0"/>
      <w:marBottom w:val="0"/>
      <w:divBdr>
        <w:top w:val="none" w:sz="0" w:space="0" w:color="auto"/>
        <w:left w:val="none" w:sz="0" w:space="0" w:color="auto"/>
        <w:bottom w:val="none" w:sz="0" w:space="0" w:color="auto"/>
        <w:right w:val="none" w:sz="0" w:space="0" w:color="auto"/>
      </w:divBdr>
    </w:div>
    <w:div w:id="714351769">
      <w:bodyDiv w:val="1"/>
      <w:marLeft w:val="0"/>
      <w:marRight w:val="0"/>
      <w:marTop w:val="0"/>
      <w:marBottom w:val="0"/>
      <w:divBdr>
        <w:top w:val="none" w:sz="0" w:space="0" w:color="auto"/>
        <w:left w:val="none" w:sz="0" w:space="0" w:color="auto"/>
        <w:bottom w:val="none" w:sz="0" w:space="0" w:color="auto"/>
        <w:right w:val="none" w:sz="0" w:space="0" w:color="auto"/>
      </w:divBdr>
    </w:div>
    <w:div w:id="714352361">
      <w:bodyDiv w:val="1"/>
      <w:marLeft w:val="0"/>
      <w:marRight w:val="0"/>
      <w:marTop w:val="0"/>
      <w:marBottom w:val="0"/>
      <w:divBdr>
        <w:top w:val="none" w:sz="0" w:space="0" w:color="auto"/>
        <w:left w:val="none" w:sz="0" w:space="0" w:color="auto"/>
        <w:bottom w:val="none" w:sz="0" w:space="0" w:color="auto"/>
        <w:right w:val="none" w:sz="0" w:space="0" w:color="auto"/>
      </w:divBdr>
    </w:div>
    <w:div w:id="714473694">
      <w:bodyDiv w:val="1"/>
      <w:marLeft w:val="0"/>
      <w:marRight w:val="0"/>
      <w:marTop w:val="0"/>
      <w:marBottom w:val="0"/>
      <w:divBdr>
        <w:top w:val="none" w:sz="0" w:space="0" w:color="auto"/>
        <w:left w:val="none" w:sz="0" w:space="0" w:color="auto"/>
        <w:bottom w:val="none" w:sz="0" w:space="0" w:color="auto"/>
        <w:right w:val="none" w:sz="0" w:space="0" w:color="auto"/>
      </w:divBdr>
    </w:div>
    <w:div w:id="714887581">
      <w:bodyDiv w:val="1"/>
      <w:marLeft w:val="0"/>
      <w:marRight w:val="0"/>
      <w:marTop w:val="0"/>
      <w:marBottom w:val="0"/>
      <w:divBdr>
        <w:top w:val="none" w:sz="0" w:space="0" w:color="auto"/>
        <w:left w:val="none" w:sz="0" w:space="0" w:color="auto"/>
        <w:bottom w:val="none" w:sz="0" w:space="0" w:color="auto"/>
        <w:right w:val="none" w:sz="0" w:space="0" w:color="auto"/>
      </w:divBdr>
    </w:div>
    <w:div w:id="715157877">
      <w:bodyDiv w:val="1"/>
      <w:marLeft w:val="0"/>
      <w:marRight w:val="0"/>
      <w:marTop w:val="0"/>
      <w:marBottom w:val="0"/>
      <w:divBdr>
        <w:top w:val="none" w:sz="0" w:space="0" w:color="auto"/>
        <w:left w:val="none" w:sz="0" w:space="0" w:color="auto"/>
        <w:bottom w:val="none" w:sz="0" w:space="0" w:color="auto"/>
        <w:right w:val="none" w:sz="0" w:space="0" w:color="auto"/>
      </w:divBdr>
    </w:div>
    <w:div w:id="715393771">
      <w:bodyDiv w:val="1"/>
      <w:marLeft w:val="0"/>
      <w:marRight w:val="0"/>
      <w:marTop w:val="0"/>
      <w:marBottom w:val="0"/>
      <w:divBdr>
        <w:top w:val="none" w:sz="0" w:space="0" w:color="auto"/>
        <w:left w:val="none" w:sz="0" w:space="0" w:color="auto"/>
        <w:bottom w:val="none" w:sz="0" w:space="0" w:color="auto"/>
        <w:right w:val="none" w:sz="0" w:space="0" w:color="auto"/>
      </w:divBdr>
    </w:div>
    <w:div w:id="715546502">
      <w:bodyDiv w:val="1"/>
      <w:marLeft w:val="0"/>
      <w:marRight w:val="0"/>
      <w:marTop w:val="0"/>
      <w:marBottom w:val="0"/>
      <w:divBdr>
        <w:top w:val="none" w:sz="0" w:space="0" w:color="auto"/>
        <w:left w:val="none" w:sz="0" w:space="0" w:color="auto"/>
        <w:bottom w:val="none" w:sz="0" w:space="0" w:color="auto"/>
        <w:right w:val="none" w:sz="0" w:space="0" w:color="auto"/>
      </w:divBdr>
    </w:div>
    <w:div w:id="715549635">
      <w:bodyDiv w:val="1"/>
      <w:marLeft w:val="0"/>
      <w:marRight w:val="0"/>
      <w:marTop w:val="0"/>
      <w:marBottom w:val="0"/>
      <w:divBdr>
        <w:top w:val="none" w:sz="0" w:space="0" w:color="auto"/>
        <w:left w:val="none" w:sz="0" w:space="0" w:color="auto"/>
        <w:bottom w:val="none" w:sz="0" w:space="0" w:color="auto"/>
        <w:right w:val="none" w:sz="0" w:space="0" w:color="auto"/>
      </w:divBdr>
    </w:div>
    <w:div w:id="715592402">
      <w:bodyDiv w:val="1"/>
      <w:marLeft w:val="0"/>
      <w:marRight w:val="0"/>
      <w:marTop w:val="0"/>
      <w:marBottom w:val="0"/>
      <w:divBdr>
        <w:top w:val="none" w:sz="0" w:space="0" w:color="auto"/>
        <w:left w:val="none" w:sz="0" w:space="0" w:color="auto"/>
        <w:bottom w:val="none" w:sz="0" w:space="0" w:color="auto"/>
        <w:right w:val="none" w:sz="0" w:space="0" w:color="auto"/>
      </w:divBdr>
    </w:div>
    <w:div w:id="715668140">
      <w:bodyDiv w:val="1"/>
      <w:marLeft w:val="0"/>
      <w:marRight w:val="0"/>
      <w:marTop w:val="0"/>
      <w:marBottom w:val="0"/>
      <w:divBdr>
        <w:top w:val="none" w:sz="0" w:space="0" w:color="auto"/>
        <w:left w:val="none" w:sz="0" w:space="0" w:color="auto"/>
        <w:bottom w:val="none" w:sz="0" w:space="0" w:color="auto"/>
        <w:right w:val="none" w:sz="0" w:space="0" w:color="auto"/>
      </w:divBdr>
    </w:div>
    <w:div w:id="715738088">
      <w:bodyDiv w:val="1"/>
      <w:marLeft w:val="0"/>
      <w:marRight w:val="0"/>
      <w:marTop w:val="0"/>
      <w:marBottom w:val="0"/>
      <w:divBdr>
        <w:top w:val="none" w:sz="0" w:space="0" w:color="auto"/>
        <w:left w:val="none" w:sz="0" w:space="0" w:color="auto"/>
        <w:bottom w:val="none" w:sz="0" w:space="0" w:color="auto"/>
        <w:right w:val="none" w:sz="0" w:space="0" w:color="auto"/>
      </w:divBdr>
    </w:div>
    <w:div w:id="716048923">
      <w:bodyDiv w:val="1"/>
      <w:marLeft w:val="0"/>
      <w:marRight w:val="0"/>
      <w:marTop w:val="0"/>
      <w:marBottom w:val="0"/>
      <w:divBdr>
        <w:top w:val="none" w:sz="0" w:space="0" w:color="auto"/>
        <w:left w:val="none" w:sz="0" w:space="0" w:color="auto"/>
        <w:bottom w:val="none" w:sz="0" w:space="0" w:color="auto"/>
        <w:right w:val="none" w:sz="0" w:space="0" w:color="auto"/>
      </w:divBdr>
    </w:div>
    <w:div w:id="716126148">
      <w:bodyDiv w:val="1"/>
      <w:marLeft w:val="0"/>
      <w:marRight w:val="0"/>
      <w:marTop w:val="0"/>
      <w:marBottom w:val="0"/>
      <w:divBdr>
        <w:top w:val="none" w:sz="0" w:space="0" w:color="auto"/>
        <w:left w:val="none" w:sz="0" w:space="0" w:color="auto"/>
        <w:bottom w:val="none" w:sz="0" w:space="0" w:color="auto"/>
        <w:right w:val="none" w:sz="0" w:space="0" w:color="auto"/>
      </w:divBdr>
    </w:div>
    <w:div w:id="716273225">
      <w:bodyDiv w:val="1"/>
      <w:marLeft w:val="0"/>
      <w:marRight w:val="0"/>
      <w:marTop w:val="0"/>
      <w:marBottom w:val="0"/>
      <w:divBdr>
        <w:top w:val="none" w:sz="0" w:space="0" w:color="auto"/>
        <w:left w:val="none" w:sz="0" w:space="0" w:color="auto"/>
        <w:bottom w:val="none" w:sz="0" w:space="0" w:color="auto"/>
        <w:right w:val="none" w:sz="0" w:space="0" w:color="auto"/>
      </w:divBdr>
    </w:div>
    <w:div w:id="716396782">
      <w:bodyDiv w:val="1"/>
      <w:marLeft w:val="0"/>
      <w:marRight w:val="0"/>
      <w:marTop w:val="0"/>
      <w:marBottom w:val="0"/>
      <w:divBdr>
        <w:top w:val="none" w:sz="0" w:space="0" w:color="auto"/>
        <w:left w:val="none" w:sz="0" w:space="0" w:color="auto"/>
        <w:bottom w:val="none" w:sz="0" w:space="0" w:color="auto"/>
        <w:right w:val="none" w:sz="0" w:space="0" w:color="auto"/>
      </w:divBdr>
    </w:div>
    <w:div w:id="716707598">
      <w:bodyDiv w:val="1"/>
      <w:marLeft w:val="0"/>
      <w:marRight w:val="0"/>
      <w:marTop w:val="0"/>
      <w:marBottom w:val="0"/>
      <w:divBdr>
        <w:top w:val="none" w:sz="0" w:space="0" w:color="auto"/>
        <w:left w:val="none" w:sz="0" w:space="0" w:color="auto"/>
        <w:bottom w:val="none" w:sz="0" w:space="0" w:color="auto"/>
        <w:right w:val="none" w:sz="0" w:space="0" w:color="auto"/>
      </w:divBdr>
    </w:div>
    <w:div w:id="717169819">
      <w:bodyDiv w:val="1"/>
      <w:marLeft w:val="0"/>
      <w:marRight w:val="0"/>
      <w:marTop w:val="0"/>
      <w:marBottom w:val="0"/>
      <w:divBdr>
        <w:top w:val="none" w:sz="0" w:space="0" w:color="auto"/>
        <w:left w:val="none" w:sz="0" w:space="0" w:color="auto"/>
        <w:bottom w:val="none" w:sz="0" w:space="0" w:color="auto"/>
        <w:right w:val="none" w:sz="0" w:space="0" w:color="auto"/>
      </w:divBdr>
    </w:div>
    <w:div w:id="717240019">
      <w:bodyDiv w:val="1"/>
      <w:marLeft w:val="0"/>
      <w:marRight w:val="0"/>
      <w:marTop w:val="0"/>
      <w:marBottom w:val="0"/>
      <w:divBdr>
        <w:top w:val="none" w:sz="0" w:space="0" w:color="auto"/>
        <w:left w:val="none" w:sz="0" w:space="0" w:color="auto"/>
        <w:bottom w:val="none" w:sz="0" w:space="0" w:color="auto"/>
        <w:right w:val="none" w:sz="0" w:space="0" w:color="auto"/>
      </w:divBdr>
    </w:div>
    <w:div w:id="717314591">
      <w:bodyDiv w:val="1"/>
      <w:marLeft w:val="0"/>
      <w:marRight w:val="0"/>
      <w:marTop w:val="0"/>
      <w:marBottom w:val="0"/>
      <w:divBdr>
        <w:top w:val="none" w:sz="0" w:space="0" w:color="auto"/>
        <w:left w:val="none" w:sz="0" w:space="0" w:color="auto"/>
        <w:bottom w:val="none" w:sz="0" w:space="0" w:color="auto"/>
        <w:right w:val="none" w:sz="0" w:space="0" w:color="auto"/>
      </w:divBdr>
    </w:div>
    <w:div w:id="717317612">
      <w:bodyDiv w:val="1"/>
      <w:marLeft w:val="0"/>
      <w:marRight w:val="0"/>
      <w:marTop w:val="0"/>
      <w:marBottom w:val="0"/>
      <w:divBdr>
        <w:top w:val="none" w:sz="0" w:space="0" w:color="auto"/>
        <w:left w:val="none" w:sz="0" w:space="0" w:color="auto"/>
        <w:bottom w:val="none" w:sz="0" w:space="0" w:color="auto"/>
        <w:right w:val="none" w:sz="0" w:space="0" w:color="auto"/>
      </w:divBdr>
    </w:div>
    <w:div w:id="717361515">
      <w:bodyDiv w:val="1"/>
      <w:marLeft w:val="0"/>
      <w:marRight w:val="0"/>
      <w:marTop w:val="0"/>
      <w:marBottom w:val="0"/>
      <w:divBdr>
        <w:top w:val="none" w:sz="0" w:space="0" w:color="auto"/>
        <w:left w:val="none" w:sz="0" w:space="0" w:color="auto"/>
        <w:bottom w:val="none" w:sz="0" w:space="0" w:color="auto"/>
        <w:right w:val="none" w:sz="0" w:space="0" w:color="auto"/>
      </w:divBdr>
    </w:div>
    <w:div w:id="717437236">
      <w:bodyDiv w:val="1"/>
      <w:marLeft w:val="0"/>
      <w:marRight w:val="0"/>
      <w:marTop w:val="0"/>
      <w:marBottom w:val="0"/>
      <w:divBdr>
        <w:top w:val="none" w:sz="0" w:space="0" w:color="auto"/>
        <w:left w:val="none" w:sz="0" w:space="0" w:color="auto"/>
        <w:bottom w:val="none" w:sz="0" w:space="0" w:color="auto"/>
        <w:right w:val="none" w:sz="0" w:space="0" w:color="auto"/>
      </w:divBdr>
    </w:div>
    <w:div w:id="717509681">
      <w:bodyDiv w:val="1"/>
      <w:marLeft w:val="0"/>
      <w:marRight w:val="0"/>
      <w:marTop w:val="0"/>
      <w:marBottom w:val="0"/>
      <w:divBdr>
        <w:top w:val="none" w:sz="0" w:space="0" w:color="auto"/>
        <w:left w:val="none" w:sz="0" w:space="0" w:color="auto"/>
        <w:bottom w:val="none" w:sz="0" w:space="0" w:color="auto"/>
        <w:right w:val="none" w:sz="0" w:space="0" w:color="auto"/>
      </w:divBdr>
    </w:div>
    <w:div w:id="717554590">
      <w:bodyDiv w:val="1"/>
      <w:marLeft w:val="0"/>
      <w:marRight w:val="0"/>
      <w:marTop w:val="0"/>
      <w:marBottom w:val="0"/>
      <w:divBdr>
        <w:top w:val="none" w:sz="0" w:space="0" w:color="auto"/>
        <w:left w:val="none" w:sz="0" w:space="0" w:color="auto"/>
        <w:bottom w:val="none" w:sz="0" w:space="0" w:color="auto"/>
        <w:right w:val="none" w:sz="0" w:space="0" w:color="auto"/>
      </w:divBdr>
    </w:div>
    <w:div w:id="717584375">
      <w:bodyDiv w:val="1"/>
      <w:marLeft w:val="0"/>
      <w:marRight w:val="0"/>
      <w:marTop w:val="0"/>
      <w:marBottom w:val="0"/>
      <w:divBdr>
        <w:top w:val="none" w:sz="0" w:space="0" w:color="auto"/>
        <w:left w:val="none" w:sz="0" w:space="0" w:color="auto"/>
        <w:bottom w:val="none" w:sz="0" w:space="0" w:color="auto"/>
        <w:right w:val="none" w:sz="0" w:space="0" w:color="auto"/>
      </w:divBdr>
    </w:div>
    <w:div w:id="717627368">
      <w:bodyDiv w:val="1"/>
      <w:marLeft w:val="0"/>
      <w:marRight w:val="0"/>
      <w:marTop w:val="0"/>
      <w:marBottom w:val="0"/>
      <w:divBdr>
        <w:top w:val="none" w:sz="0" w:space="0" w:color="auto"/>
        <w:left w:val="none" w:sz="0" w:space="0" w:color="auto"/>
        <w:bottom w:val="none" w:sz="0" w:space="0" w:color="auto"/>
        <w:right w:val="none" w:sz="0" w:space="0" w:color="auto"/>
      </w:divBdr>
    </w:div>
    <w:div w:id="717777991">
      <w:bodyDiv w:val="1"/>
      <w:marLeft w:val="0"/>
      <w:marRight w:val="0"/>
      <w:marTop w:val="0"/>
      <w:marBottom w:val="0"/>
      <w:divBdr>
        <w:top w:val="none" w:sz="0" w:space="0" w:color="auto"/>
        <w:left w:val="none" w:sz="0" w:space="0" w:color="auto"/>
        <w:bottom w:val="none" w:sz="0" w:space="0" w:color="auto"/>
        <w:right w:val="none" w:sz="0" w:space="0" w:color="auto"/>
      </w:divBdr>
    </w:div>
    <w:div w:id="718014143">
      <w:bodyDiv w:val="1"/>
      <w:marLeft w:val="0"/>
      <w:marRight w:val="0"/>
      <w:marTop w:val="0"/>
      <w:marBottom w:val="0"/>
      <w:divBdr>
        <w:top w:val="none" w:sz="0" w:space="0" w:color="auto"/>
        <w:left w:val="none" w:sz="0" w:space="0" w:color="auto"/>
        <w:bottom w:val="none" w:sz="0" w:space="0" w:color="auto"/>
        <w:right w:val="none" w:sz="0" w:space="0" w:color="auto"/>
      </w:divBdr>
    </w:div>
    <w:div w:id="718165741">
      <w:bodyDiv w:val="1"/>
      <w:marLeft w:val="0"/>
      <w:marRight w:val="0"/>
      <w:marTop w:val="0"/>
      <w:marBottom w:val="0"/>
      <w:divBdr>
        <w:top w:val="none" w:sz="0" w:space="0" w:color="auto"/>
        <w:left w:val="none" w:sz="0" w:space="0" w:color="auto"/>
        <w:bottom w:val="none" w:sz="0" w:space="0" w:color="auto"/>
        <w:right w:val="none" w:sz="0" w:space="0" w:color="auto"/>
      </w:divBdr>
    </w:div>
    <w:div w:id="718283392">
      <w:bodyDiv w:val="1"/>
      <w:marLeft w:val="0"/>
      <w:marRight w:val="0"/>
      <w:marTop w:val="0"/>
      <w:marBottom w:val="0"/>
      <w:divBdr>
        <w:top w:val="none" w:sz="0" w:space="0" w:color="auto"/>
        <w:left w:val="none" w:sz="0" w:space="0" w:color="auto"/>
        <w:bottom w:val="none" w:sz="0" w:space="0" w:color="auto"/>
        <w:right w:val="none" w:sz="0" w:space="0" w:color="auto"/>
      </w:divBdr>
    </w:div>
    <w:div w:id="718474516">
      <w:bodyDiv w:val="1"/>
      <w:marLeft w:val="0"/>
      <w:marRight w:val="0"/>
      <w:marTop w:val="0"/>
      <w:marBottom w:val="0"/>
      <w:divBdr>
        <w:top w:val="none" w:sz="0" w:space="0" w:color="auto"/>
        <w:left w:val="none" w:sz="0" w:space="0" w:color="auto"/>
        <w:bottom w:val="none" w:sz="0" w:space="0" w:color="auto"/>
        <w:right w:val="none" w:sz="0" w:space="0" w:color="auto"/>
      </w:divBdr>
    </w:div>
    <w:div w:id="718626928">
      <w:bodyDiv w:val="1"/>
      <w:marLeft w:val="0"/>
      <w:marRight w:val="0"/>
      <w:marTop w:val="0"/>
      <w:marBottom w:val="0"/>
      <w:divBdr>
        <w:top w:val="none" w:sz="0" w:space="0" w:color="auto"/>
        <w:left w:val="none" w:sz="0" w:space="0" w:color="auto"/>
        <w:bottom w:val="none" w:sz="0" w:space="0" w:color="auto"/>
        <w:right w:val="none" w:sz="0" w:space="0" w:color="auto"/>
      </w:divBdr>
    </w:div>
    <w:div w:id="718943409">
      <w:bodyDiv w:val="1"/>
      <w:marLeft w:val="0"/>
      <w:marRight w:val="0"/>
      <w:marTop w:val="0"/>
      <w:marBottom w:val="0"/>
      <w:divBdr>
        <w:top w:val="none" w:sz="0" w:space="0" w:color="auto"/>
        <w:left w:val="none" w:sz="0" w:space="0" w:color="auto"/>
        <w:bottom w:val="none" w:sz="0" w:space="0" w:color="auto"/>
        <w:right w:val="none" w:sz="0" w:space="0" w:color="auto"/>
      </w:divBdr>
    </w:div>
    <w:div w:id="718944121">
      <w:bodyDiv w:val="1"/>
      <w:marLeft w:val="0"/>
      <w:marRight w:val="0"/>
      <w:marTop w:val="0"/>
      <w:marBottom w:val="0"/>
      <w:divBdr>
        <w:top w:val="none" w:sz="0" w:space="0" w:color="auto"/>
        <w:left w:val="none" w:sz="0" w:space="0" w:color="auto"/>
        <w:bottom w:val="none" w:sz="0" w:space="0" w:color="auto"/>
        <w:right w:val="none" w:sz="0" w:space="0" w:color="auto"/>
      </w:divBdr>
    </w:div>
    <w:div w:id="719093576">
      <w:bodyDiv w:val="1"/>
      <w:marLeft w:val="0"/>
      <w:marRight w:val="0"/>
      <w:marTop w:val="0"/>
      <w:marBottom w:val="0"/>
      <w:divBdr>
        <w:top w:val="none" w:sz="0" w:space="0" w:color="auto"/>
        <w:left w:val="none" w:sz="0" w:space="0" w:color="auto"/>
        <w:bottom w:val="none" w:sz="0" w:space="0" w:color="auto"/>
        <w:right w:val="none" w:sz="0" w:space="0" w:color="auto"/>
      </w:divBdr>
    </w:div>
    <w:div w:id="719133874">
      <w:bodyDiv w:val="1"/>
      <w:marLeft w:val="0"/>
      <w:marRight w:val="0"/>
      <w:marTop w:val="0"/>
      <w:marBottom w:val="0"/>
      <w:divBdr>
        <w:top w:val="none" w:sz="0" w:space="0" w:color="auto"/>
        <w:left w:val="none" w:sz="0" w:space="0" w:color="auto"/>
        <w:bottom w:val="none" w:sz="0" w:space="0" w:color="auto"/>
        <w:right w:val="none" w:sz="0" w:space="0" w:color="auto"/>
      </w:divBdr>
    </w:div>
    <w:div w:id="719211006">
      <w:bodyDiv w:val="1"/>
      <w:marLeft w:val="0"/>
      <w:marRight w:val="0"/>
      <w:marTop w:val="0"/>
      <w:marBottom w:val="0"/>
      <w:divBdr>
        <w:top w:val="none" w:sz="0" w:space="0" w:color="auto"/>
        <w:left w:val="none" w:sz="0" w:space="0" w:color="auto"/>
        <w:bottom w:val="none" w:sz="0" w:space="0" w:color="auto"/>
        <w:right w:val="none" w:sz="0" w:space="0" w:color="auto"/>
      </w:divBdr>
    </w:div>
    <w:div w:id="719716611">
      <w:bodyDiv w:val="1"/>
      <w:marLeft w:val="0"/>
      <w:marRight w:val="0"/>
      <w:marTop w:val="0"/>
      <w:marBottom w:val="0"/>
      <w:divBdr>
        <w:top w:val="none" w:sz="0" w:space="0" w:color="auto"/>
        <w:left w:val="none" w:sz="0" w:space="0" w:color="auto"/>
        <w:bottom w:val="none" w:sz="0" w:space="0" w:color="auto"/>
        <w:right w:val="none" w:sz="0" w:space="0" w:color="auto"/>
      </w:divBdr>
    </w:div>
    <w:div w:id="719748323">
      <w:bodyDiv w:val="1"/>
      <w:marLeft w:val="0"/>
      <w:marRight w:val="0"/>
      <w:marTop w:val="0"/>
      <w:marBottom w:val="0"/>
      <w:divBdr>
        <w:top w:val="none" w:sz="0" w:space="0" w:color="auto"/>
        <w:left w:val="none" w:sz="0" w:space="0" w:color="auto"/>
        <w:bottom w:val="none" w:sz="0" w:space="0" w:color="auto"/>
        <w:right w:val="none" w:sz="0" w:space="0" w:color="auto"/>
      </w:divBdr>
    </w:div>
    <w:div w:id="719748784">
      <w:bodyDiv w:val="1"/>
      <w:marLeft w:val="0"/>
      <w:marRight w:val="0"/>
      <w:marTop w:val="0"/>
      <w:marBottom w:val="0"/>
      <w:divBdr>
        <w:top w:val="none" w:sz="0" w:space="0" w:color="auto"/>
        <w:left w:val="none" w:sz="0" w:space="0" w:color="auto"/>
        <w:bottom w:val="none" w:sz="0" w:space="0" w:color="auto"/>
        <w:right w:val="none" w:sz="0" w:space="0" w:color="auto"/>
      </w:divBdr>
    </w:div>
    <w:div w:id="719940708">
      <w:bodyDiv w:val="1"/>
      <w:marLeft w:val="0"/>
      <w:marRight w:val="0"/>
      <w:marTop w:val="0"/>
      <w:marBottom w:val="0"/>
      <w:divBdr>
        <w:top w:val="none" w:sz="0" w:space="0" w:color="auto"/>
        <w:left w:val="none" w:sz="0" w:space="0" w:color="auto"/>
        <w:bottom w:val="none" w:sz="0" w:space="0" w:color="auto"/>
        <w:right w:val="none" w:sz="0" w:space="0" w:color="auto"/>
      </w:divBdr>
    </w:div>
    <w:div w:id="720254714">
      <w:bodyDiv w:val="1"/>
      <w:marLeft w:val="0"/>
      <w:marRight w:val="0"/>
      <w:marTop w:val="0"/>
      <w:marBottom w:val="0"/>
      <w:divBdr>
        <w:top w:val="none" w:sz="0" w:space="0" w:color="auto"/>
        <w:left w:val="none" w:sz="0" w:space="0" w:color="auto"/>
        <w:bottom w:val="none" w:sz="0" w:space="0" w:color="auto"/>
        <w:right w:val="none" w:sz="0" w:space="0" w:color="auto"/>
      </w:divBdr>
    </w:div>
    <w:div w:id="720325597">
      <w:bodyDiv w:val="1"/>
      <w:marLeft w:val="0"/>
      <w:marRight w:val="0"/>
      <w:marTop w:val="0"/>
      <w:marBottom w:val="0"/>
      <w:divBdr>
        <w:top w:val="none" w:sz="0" w:space="0" w:color="auto"/>
        <w:left w:val="none" w:sz="0" w:space="0" w:color="auto"/>
        <w:bottom w:val="none" w:sz="0" w:space="0" w:color="auto"/>
        <w:right w:val="none" w:sz="0" w:space="0" w:color="auto"/>
      </w:divBdr>
    </w:div>
    <w:div w:id="720515890">
      <w:bodyDiv w:val="1"/>
      <w:marLeft w:val="0"/>
      <w:marRight w:val="0"/>
      <w:marTop w:val="0"/>
      <w:marBottom w:val="0"/>
      <w:divBdr>
        <w:top w:val="none" w:sz="0" w:space="0" w:color="auto"/>
        <w:left w:val="none" w:sz="0" w:space="0" w:color="auto"/>
        <w:bottom w:val="none" w:sz="0" w:space="0" w:color="auto"/>
        <w:right w:val="none" w:sz="0" w:space="0" w:color="auto"/>
      </w:divBdr>
    </w:div>
    <w:div w:id="720790040">
      <w:bodyDiv w:val="1"/>
      <w:marLeft w:val="0"/>
      <w:marRight w:val="0"/>
      <w:marTop w:val="0"/>
      <w:marBottom w:val="0"/>
      <w:divBdr>
        <w:top w:val="none" w:sz="0" w:space="0" w:color="auto"/>
        <w:left w:val="none" w:sz="0" w:space="0" w:color="auto"/>
        <w:bottom w:val="none" w:sz="0" w:space="0" w:color="auto"/>
        <w:right w:val="none" w:sz="0" w:space="0" w:color="auto"/>
      </w:divBdr>
    </w:div>
    <w:div w:id="721247625">
      <w:bodyDiv w:val="1"/>
      <w:marLeft w:val="0"/>
      <w:marRight w:val="0"/>
      <w:marTop w:val="0"/>
      <w:marBottom w:val="0"/>
      <w:divBdr>
        <w:top w:val="none" w:sz="0" w:space="0" w:color="auto"/>
        <w:left w:val="none" w:sz="0" w:space="0" w:color="auto"/>
        <w:bottom w:val="none" w:sz="0" w:space="0" w:color="auto"/>
        <w:right w:val="none" w:sz="0" w:space="0" w:color="auto"/>
      </w:divBdr>
    </w:div>
    <w:div w:id="721247913">
      <w:bodyDiv w:val="1"/>
      <w:marLeft w:val="0"/>
      <w:marRight w:val="0"/>
      <w:marTop w:val="0"/>
      <w:marBottom w:val="0"/>
      <w:divBdr>
        <w:top w:val="none" w:sz="0" w:space="0" w:color="auto"/>
        <w:left w:val="none" w:sz="0" w:space="0" w:color="auto"/>
        <w:bottom w:val="none" w:sz="0" w:space="0" w:color="auto"/>
        <w:right w:val="none" w:sz="0" w:space="0" w:color="auto"/>
      </w:divBdr>
    </w:div>
    <w:div w:id="721251563">
      <w:bodyDiv w:val="1"/>
      <w:marLeft w:val="0"/>
      <w:marRight w:val="0"/>
      <w:marTop w:val="0"/>
      <w:marBottom w:val="0"/>
      <w:divBdr>
        <w:top w:val="none" w:sz="0" w:space="0" w:color="auto"/>
        <w:left w:val="none" w:sz="0" w:space="0" w:color="auto"/>
        <w:bottom w:val="none" w:sz="0" w:space="0" w:color="auto"/>
        <w:right w:val="none" w:sz="0" w:space="0" w:color="auto"/>
      </w:divBdr>
    </w:div>
    <w:div w:id="721639992">
      <w:bodyDiv w:val="1"/>
      <w:marLeft w:val="0"/>
      <w:marRight w:val="0"/>
      <w:marTop w:val="0"/>
      <w:marBottom w:val="0"/>
      <w:divBdr>
        <w:top w:val="none" w:sz="0" w:space="0" w:color="auto"/>
        <w:left w:val="none" w:sz="0" w:space="0" w:color="auto"/>
        <w:bottom w:val="none" w:sz="0" w:space="0" w:color="auto"/>
        <w:right w:val="none" w:sz="0" w:space="0" w:color="auto"/>
      </w:divBdr>
    </w:div>
    <w:div w:id="721712001">
      <w:bodyDiv w:val="1"/>
      <w:marLeft w:val="0"/>
      <w:marRight w:val="0"/>
      <w:marTop w:val="0"/>
      <w:marBottom w:val="0"/>
      <w:divBdr>
        <w:top w:val="none" w:sz="0" w:space="0" w:color="auto"/>
        <w:left w:val="none" w:sz="0" w:space="0" w:color="auto"/>
        <w:bottom w:val="none" w:sz="0" w:space="0" w:color="auto"/>
        <w:right w:val="none" w:sz="0" w:space="0" w:color="auto"/>
      </w:divBdr>
    </w:div>
    <w:div w:id="721712939">
      <w:bodyDiv w:val="1"/>
      <w:marLeft w:val="0"/>
      <w:marRight w:val="0"/>
      <w:marTop w:val="0"/>
      <w:marBottom w:val="0"/>
      <w:divBdr>
        <w:top w:val="none" w:sz="0" w:space="0" w:color="auto"/>
        <w:left w:val="none" w:sz="0" w:space="0" w:color="auto"/>
        <w:bottom w:val="none" w:sz="0" w:space="0" w:color="auto"/>
        <w:right w:val="none" w:sz="0" w:space="0" w:color="auto"/>
      </w:divBdr>
    </w:div>
    <w:div w:id="721828213">
      <w:bodyDiv w:val="1"/>
      <w:marLeft w:val="0"/>
      <w:marRight w:val="0"/>
      <w:marTop w:val="0"/>
      <w:marBottom w:val="0"/>
      <w:divBdr>
        <w:top w:val="none" w:sz="0" w:space="0" w:color="auto"/>
        <w:left w:val="none" w:sz="0" w:space="0" w:color="auto"/>
        <w:bottom w:val="none" w:sz="0" w:space="0" w:color="auto"/>
        <w:right w:val="none" w:sz="0" w:space="0" w:color="auto"/>
      </w:divBdr>
    </w:div>
    <w:div w:id="721903724">
      <w:bodyDiv w:val="1"/>
      <w:marLeft w:val="0"/>
      <w:marRight w:val="0"/>
      <w:marTop w:val="0"/>
      <w:marBottom w:val="0"/>
      <w:divBdr>
        <w:top w:val="none" w:sz="0" w:space="0" w:color="auto"/>
        <w:left w:val="none" w:sz="0" w:space="0" w:color="auto"/>
        <w:bottom w:val="none" w:sz="0" w:space="0" w:color="auto"/>
        <w:right w:val="none" w:sz="0" w:space="0" w:color="auto"/>
      </w:divBdr>
    </w:div>
    <w:div w:id="721946545">
      <w:bodyDiv w:val="1"/>
      <w:marLeft w:val="0"/>
      <w:marRight w:val="0"/>
      <w:marTop w:val="0"/>
      <w:marBottom w:val="0"/>
      <w:divBdr>
        <w:top w:val="none" w:sz="0" w:space="0" w:color="auto"/>
        <w:left w:val="none" w:sz="0" w:space="0" w:color="auto"/>
        <w:bottom w:val="none" w:sz="0" w:space="0" w:color="auto"/>
        <w:right w:val="none" w:sz="0" w:space="0" w:color="auto"/>
      </w:divBdr>
    </w:div>
    <w:div w:id="722170962">
      <w:bodyDiv w:val="1"/>
      <w:marLeft w:val="0"/>
      <w:marRight w:val="0"/>
      <w:marTop w:val="0"/>
      <w:marBottom w:val="0"/>
      <w:divBdr>
        <w:top w:val="none" w:sz="0" w:space="0" w:color="auto"/>
        <w:left w:val="none" w:sz="0" w:space="0" w:color="auto"/>
        <w:bottom w:val="none" w:sz="0" w:space="0" w:color="auto"/>
        <w:right w:val="none" w:sz="0" w:space="0" w:color="auto"/>
      </w:divBdr>
    </w:div>
    <w:div w:id="722215629">
      <w:bodyDiv w:val="1"/>
      <w:marLeft w:val="0"/>
      <w:marRight w:val="0"/>
      <w:marTop w:val="0"/>
      <w:marBottom w:val="0"/>
      <w:divBdr>
        <w:top w:val="none" w:sz="0" w:space="0" w:color="auto"/>
        <w:left w:val="none" w:sz="0" w:space="0" w:color="auto"/>
        <w:bottom w:val="none" w:sz="0" w:space="0" w:color="auto"/>
        <w:right w:val="none" w:sz="0" w:space="0" w:color="auto"/>
      </w:divBdr>
    </w:div>
    <w:div w:id="722364297">
      <w:bodyDiv w:val="1"/>
      <w:marLeft w:val="0"/>
      <w:marRight w:val="0"/>
      <w:marTop w:val="0"/>
      <w:marBottom w:val="0"/>
      <w:divBdr>
        <w:top w:val="none" w:sz="0" w:space="0" w:color="auto"/>
        <w:left w:val="none" w:sz="0" w:space="0" w:color="auto"/>
        <w:bottom w:val="none" w:sz="0" w:space="0" w:color="auto"/>
        <w:right w:val="none" w:sz="0" w:space="0" w:color="auto"/>
      </w:divBdr>
    </w:div>
    <w:div w:id="722411426">
      <w:bodyDiv w:val="1"/>
      <w:marLeft w:val="0"/>
      <w:marRight w:val="0"/>
      <w:marTop w:val="0"/>
      <w:marBottom w:val="0"/>
      <w:divBdr>
        <w:top w:val="none" w:sz="0" w:space="0" w:color="auto"/>
        <w:left w:val="none" w:sz="0" w:space="0" w:color="auto"/>
        <w:bottom w:val="none" w:sz="0" w:space="0" w:color="auto"/>
        <w:right w:val="none" w:sz="0" w:space="0" w:color="auto"/>
      </w:divBdr>
    </w:div>
    <w:div w:id="722414132">
      <w:bodyDiv w:val="1"/>
      <w:marLeft w:val="0"/>
      <w:marRight w:val="0"/>
      <w:marTop w:val="0"/>
      <w:marBottom w:val="0"/>
      <w:divBdr>
        <w:top w:val="none" w:sz="0" w:space="0" w:color="auto"/>
        <w:left w:val="none" w:sz="0" w:space="0" w:color="auto"/>
        <w:bottom w:val="none" w:sz="0" w:space="0" w:color="auto"/>
        <w:right w:val="none" w:sz="0" w:space="0" w:color="auto"/>
      </w:divBdr>
    </w:div>
    <w:div w:id="722484525">
      <w:bodyDiv w:val="1"/>
      <w:marLeft w:val="0"/>
      <w:marRight w:val="0"/>
      <w:marTop w:val="0"/>
      <w:marBottom w:val="0"/>
      <w:divBdr>
        <w:top w:val="none" w:sz="0" w:space="0" w:color="auto"/>
        <w:left w:val="none" w:sz="0" w:space="0" w:color="auto"/>
        <w:bottom w:val="none" w:sz="0" w:space="0" w:color="auto"/>
        <w:right w:val="none" w:sz="0" w:space="0" w:color="auto"/>
      </w:divBdr>
    </w:div>
    <w:div w:id="723021408">
      <w:bodyDiv w:val="1"/>
      <w:marLeft w:val="0"/>
      <w:marRight w:val="0"/>
      <w:marTop w:val="0"/>
      <w:marBottom w:val="0"/>
      <w:divBdr>
        <w:top w:val="none" w:sz="0" w:space="0" w:color="auto"/>
        <w:left w:val="none" w:sz="0" w:space="0" w:color="auto"/>
        <w:bottom w:val="none" w:sz="0" w:space="0" w:color="auto"/>
        <w:right w:val="none" w:sz="0" w:space="0" w:color="auto"/>
      </w:divBdr>
    </w:div>
    <w:div w:id="723067630">
      <w:bodyDiv w:val="1"/>
      <w:marLeft w:val="0"/>
      <w:marRight w:val="0"/>
      <w:marTop w:val="0"/>
      <w:marBottom w:val="0"/>
      <w:divBdr>
        <w:top w:val="none" w:sz="0" w:space="0" w:color="auto"/>
        <w:left w:val="none" w:sz="0" w:space="0" w:color="auto"/>
        <w:bottom w:val="none" w:sz="0" w:space="0" w:color="auto"/>
        <w:right w:val="none" w:sz="0" w:space="0" w:color="auto"/>
      </w:divBdr>
    </w:div>
    <w:div w:id="723256940">
      <w:bodyDiv w:val="1"/>
      <w:marLeft w:val="0"/>
      <w:marRight w:val="0"/>
      <w:marTop w:val="0"/>
      <w:marBottom w:val="0"/>
      <w:divBdr>
        <w:top w:val="none" w:sz="0" w:space="0" w:color="auto"/>
        <w:left w:val="none" w:sz="0" w:space="0" w:color="auto"/>
        <w:bottom w:val="none" w:sz="0" w:space="0" w:color="auto"/>
        <w:right w:val="none" w:sz="0" w:space="0" w:color="auto"/>
      </w:divBdr>
    </w:div>
    <w:div w:id="723480179">
      <w:bodyDiv w:val="1"/>
      <w:marLeft w:val="0"/>
      <w:marRight w:val="0"/>
      <w:marTop w:val="0"/>
      <w:marBottom w:val="0"/>
      <w:divBdr>
        <w:top w:val="none" w:sz="0" w:space="0" w:color="auto"/>
        <w:left w:val="none" w:sz="0" w:space="0" w:color="auto"/>
        <w:bottom w:val="none" w:sz="0" w:space="0" w:color="auto"/>
        <w:right w:val="none" w:sz="0" w:space="0" w:color="auto"/>
      </w:divBdr>
    </w:div>
    <w:div w:id="723528919">
      <w:bodyDiv w:val="1"/>
      <w:marLeft w:val="0"/>
      <w:marRight w:val="0"/>
      <w:marTop w:val="0"/>
      <w:marBottom w:val="0"/>
      <w:divBdr>
        <w:top w:val="none" w:sz="0" w:space="0" w:color="auto"/>
        <w:left w:val="none" w:sz="0" w:space="0" w:color="auto"/>
        <w:bottom w:val="none" w:sz="0" w:space="0" w:color="auto"/>
        <w:right w:val="none" w:sz="0" w:space="0" w:color="auto"/>
      </w:divBdr>
    </w:div>
    <w:div w:id="723600567">
      <w:bodyDiv w:val="1"/>
      <w:marLeft w:val="0"/>
      <w:marRight w:val="0"/>
      <w:marTop w:val="0"/>
      <w:marBottom w:val="0"/>
      <w:divBdr>
        <w:top w:val="none" w:sz="0" w:space="0" w:color="auto"/>
        <w:left w:val="none" w:sz="0" w:space="0" w:color="auto"/>
        <w:bottom w:val="none" w:sz="0" w:space="0" w:color="auto"/>
        <w:right w:val="none" w:sz="0" w:space="0" w:color="auto"/>
      </w:divBdr>
    </w:div>
    <w:div w:id="723797385">
      <w:bodyDiv w:val="1"/>
      <w:marLeft w:val="0"/>
      <w:marRight w:val="0"/>
      <w:marTop w:val="0"/>
      <w:marBottom w:val="0"/>
      <w:divBdr>
        <w:top w:val="none" w:sz="0" w:space="0" w:color="auto"/>
        <w:left w:val="none" w:sz="0" w:space="0" w:color="auto"/>
        <w:bottom w:val="none" w:sz="0" w:space="0" w:color="auto"/>
        <w:right w:val="none" w:sz="0" w:space="0" w:color="auto"/>
      </w:divBdr>
    </w:div>
    <w:div w:id="723989392">
      <w:bodyDiv w:val="1"/>
      <w:marLeft w:val="0"/>
      <w:marRight w:val="0"/>
      <w:marTop w:val="0"/>
      <w:marBottom w:val="0"/>
      <w:divBdr>
        <w:top w:val="none" w:sz="0" w:space="0" w:color="auto"/>
        <w:left w:val="none" w:sz="0" w:space="0" w:color="auto"/>
        <w:bottom w:val="none" w:sz="0" w:space="0" w:color="auto"/>
        <w:right w:val="none" w:sz="0" w:space="0" w:color="auto"/>
      </w:divBdr>
    </w:div>
    <w:div w:id="724064036">
      <w:bodyDiv w:val="1"/>
      <w:marLeft w:val="0"/>
      <w:marRight w:val="0"/>
      <w:marTop w:val="0"/>
      <w:marBottom w:val="0"/>
      <w:divBdr>
        <w:top w:val="none" w:sz="0" w:space="0" w:color="auto"/>
        <w:left w:val="none" w:sz="0" w:space="0" w:color="auto"/>
        <w:bottom w:val="none" w:sz="0" w:space="0" w:color="auto"/>
        <w:right w:val="none" w:sz="0" w:space="0" w:color="auto"/>
      </w:divBdr>
    </w:div>
    <w:div w:id="724066643">
      <w:bodyDiv w:val="1"/>
      <w:marLeft w:val="0"/>
      <w:marRight w:val="0"/>
      <w:marTop w:val="0"/>
      <w:marBottom w:val="0"/>
      <w:divBdr>
        <w:top w:val="none" w:sz="0" w:space="0" w:color="auto"/>
        <w:left w:val="none" w:sz="0" w:space="0" w:color="auto"/>
        <w:bottom w:val="none" w:sz="0" w:space="0" w:color="auto"/>
        <w:right w:val="none" w:sz="0" w:space="0" w:color="auto"/>
      </w:divBdr>
    </w:div>
    <w:div w:id="724371108">
      <w:bodyDiv w:val="1"/>
      <w:marLeft w:val="0"/>
      <w:marRight w:val="0"/>
      <w:marTop w:val="0"/>
      <w:marBottom w:val="0"/>
      <w:divBdr>
        <w:top w:val="none" w:sz="0" w:space="0" w:color="auto"/>
        <w:left w:val="none" w:sz="0" w:space="0" w:color="auto"/>
        <w:bottom w:val="none" w:sz="0" w:space="0" w:color="auto"/>
        <w:right w:val="none" w:sz="0" w:space="0" w:color="auto"/>
      </w:divBdr>
    </w:div>
    <w:div w:id="724451319">
      <w:bodyDiv w:val="1"/>
      <w:marLeft w:val="0"/>
      <w:marRight w:val="0"/>
      <w:marTop w:val="0"/>
      <w:marBottom w:val="0"/>
      <w:divBdr>
        <w:top w:val="none" w:sz="0" w:space="0" w:color="auto"/>
        <w:left w:val="none" w:sz="0" w:space="0" w:color="auto"/>
        <w:bottom w:val="none" w:sz="0" w:space="0" w:color="auto"/>
        <w:right w:val="none" w:sz="0" w:space="0" w:color="auto"/>
      </w:divBdr>
    </w:div>
    <w:div w:id="724454183">
      <w:bodyDiv w:val="1"/>
      <w:marLeft w:val="0"/>
      <w:marRight w:val="0"/>
      <w:marTop w:val="0"/>
      <w:marBottom w:val="0"/>
      <w:divBdr>
        <w:top w:val="none" w:sz="0" w:space="0" w:color="auto"/>
        <w:left w:val="none" w:sz="0" w:space="0" w:color="auto"/>
        <w:bottom w:val="none" w:sz="0" w:space="0" w:color="auto"/>
        <w:right w:val="none" w:sz="0" w:space="0" w:color="auto"/>
      </w:divBdr>
    </w:div>
    <w:div w:id="724641436">
      <w:bodyDiv w:val="1"/>
      <w:marLeft w:val="0"/>
      <w:marRight w:val="0"/>
      <w:marTop w:val="0"/>
      <w:marBottom w:val="0"/>
      <w:divBdr>
        <w:top w:val="none" w:sz="0" w:space="0" w:color="auto"/>
        <w:left w:val="none" w:sz="0" w:space="0" w:color="auto"/>
        <w:bottom w:val="none" w:sz="0" w:space="0" w:color="auto"/>
        <w:right w:val="none" w:sz="0" w:space="0" w:color="auto"/>
      </w:divBdr>
    </w:div>
    <w:div w:id="724795083">
      <w:bodyDiv w:val="1"/>
      <w:marLeft w:val="0"/>
      <w:marRight w:val="0"/>
      <w:marTop w:val="0"/>
      <w:marBottom w:val="0"/>
      <w:divBdr>
        <w:top w:val="none" w:sz="0" w:space="0" w:color="auto"/>
        <w:left w:val="none" w:sz="0" w:space="0" w:color="auto"/>
        <w:bottom w:val="none" w:sz="0" w:space="0" w:color="auto"/>
        <w:right w:val="none" w:sz="0" w:space="0" w:color="auto"/>
      </w:divBdr>
    </w:div>
    <w:div w:id="724985253">
      <w:bodyDiv w:val="1"/>
      <w:marLeft w:val="0"/>
      <w:marRight w:val="0"/>
      <w:marTop w:val="0"/>
      <w:marBottom w:val="0"/>
      <w:divBdr>
        <w:top w:val="none" w:sz="0" w:space="0" w:color="auto"/>
        <w:left w:val="none" w:sz="0" w:space="0" w:color="auto"/>
        <w:bottom w:val="none" w:sz="0" w:space="0" w:color="auto"/>
        <w:right w:val="none" w:sz="0" w:space="0" w:color="auto"/>
      </w:divBdr>
    </w:div>
    <w:div w:id="725032128">
      <w:bodyDiv w:val="1"/>
      <w:marLeft w:val="0"/>
      <w:marRight w:val="0"/>
      <w:marTop w:val="0"/>
      <w:marBottom w:val="0"/>
      <w:divBdr>
        <w:top w:val="none" w:sz="0" w:space="0" w:color="auto"/>
        <w:left w:val="none" w:sz="0" w:space="0" w:color="auto"/>
        <w:bottom w:val="none" w:sz="0" w:space="0" w:color="auto"/>
        <w:right w:val="none" w:sz="0" w:space="0" w:color="auto"/>
      </w:divBdr>
    </w:div>
    <w:div w:id="725181723">
      <w:bodyDiv w:val="1"/>
      <w:marLeft w:val="0"/>
      <w:marRight w:val="0"/>
      <w:marTop w:val="0"/>
      <w:marBottom w:val="0"/>
      <w:divBdr>
        <w:top w:val="none" w:sz="0" w:space="0" w:color="auto"/>
        <w:left w:val="none" w:sz="0" w:space="0" w:color="auto"/>
        <w:bottom w:val="none" w:sz="0" w:space="0" w:color="auto"/>
        <w:right w:val="none" w:sz="0" w:space="0" w:color="auto"/>
      </w:divBdr>
    </w:div>
    <w:div w:id="725295922">
      <w:bodyDiv w:val="1"/>
      <w:marLeft w:val="0"/>
      <w:marRight w:val="0"/>
      <w:marTop w:val="0"/>
      <w:marBottom w:val="0"/>
      <w:divBdr>
        <w:top w:val="none" w:sz="0" w:space="0" w:color="auto"/>
        <w:left w:val="none" w:sz="0" w:space="0" w:color="auto"/>
        <w:bottom w:val="none" w:sz="0" w:space="0" w:color="auto"/>
        <w:right w:val="none" w:sz="0" w:space="0" w:color="auto"/>
      </w:divBdr>
    </w:div>
    <w:div w:id="725488750">
      <w:bodyDiv w:val="1"/>
      <w:marLeft w:val="0"/>
      <w:marRight w:val="0"/>
      <w:marTop w:val="0"/>
      <w:marBottom w:val="0"/>
      <w:divBdr>
        <w:top w:val="none" w:sz="0" w:space="0" w:color="auto"/>
        <w:left w:val="none" w:sz="0" w:space="0" w:color="auto"/>
        <w:bottom w:val="none" w:sz="0" w:space="0" w:color="auto"/>
        <w:right w:val="none" w:sz="0" w:space="0" w:color="auto"/>
      </w:divBdr>
    </w:div>
    <w:div w:id="725492494">
      <w:bodyDiv w:val="1"/>
      <w:marLeft w:val="0"/>
      <w:marRight w:val="0"/>
      <w:marTop w:val="0"/>
      <w:marBottom w:val="0"/>
      <w:divBdr>
        <w:top w:val="none" w:sz="0" w:space="0" w:color="auto"/>
        <w:left w:val="none" w:sz="0" w:space="0" w:color="auto"/>
        <w:bottom w:val="none" w:sz="0" w:space="0" w:color="auto"/>
        <w:right w:val="none" w:sz="0" w:space="0" w:color="auto"/>
      </w:divBdr>
    </w:div>
    <w:div w:id="725570363">
      <w:bodyDiv w:val="1"/>
      <w:marLeft w:val="0"/>
      <w:marRight w:val="0"/>
      <w:marTop w:val="0"/>
      <w:marBottom w:val="0"/>
      <w:divBdr>
        <w:top w:val="none" w:sz="0" w:space="0" w:color="auto"/>
        <w:left w:val="none" w:sz="0" w:space="0" w:color="auto"/>
        <w:bottom w:val="none" w:sz="0" w:space="0" w:color="auto"/>
        <w:right w:val="none" w:sz="0" w:space="0" w:color="auto"/>
      </w:divBdr>
    </w:div>
    <w:div w:id="725639000">
      <w:bodyDiv w:val="1"/>
      <w:marLeft w:val="0"/>
      <w:marRight w:val="0"/>
      <w:marTop w:val="0"/>
      <w:marBottom w:val="0"/>
      <w:divBdr>
        <w:top w:val="none" w:sz="0" w:space="0" w:color="auto"/>
        <w:left w:val="none" w:sz="0" w:space="0" w:color="auto"/>
        <w:bottom w:val="none" w:sz="0" w:space="0" w:color="auto"/>
        <w:right w:val="none" w:sz="0" w:space="0" w:color="auto"/>
      </w:divBdr>
    </w:div>
    <w:div w:id="725833258">
      <w:bodyDiv w:val="1"/>
      <w:marLeft w:val="0"/>
      <w:marRight w:val="0"/>
      <w:marTop w:val="0"/>
      <w:marBottom w:val="0"/>
      <w:divBdr>
        <w:top w:val="none" w:sz="0" w:space="0" w:color="auto"/>
        <w:left w:val="none" w:sz="0" w:space="0" w:color="auto"/>
        <w:bottom w:val="none" w:sz="0" w:space="0" w:color="auto"/>
        <w:right w:val="none" w:sz="0" w:space="0" w:color="auto"/>
      </w:divBdr>
    </w:div>
    <w:div w:id="725837983">
      <w:bodyDiv w:val="1"/>
      <w:marLeft w:val="0"/>
      <w:marRight w:val="0"/>
      <w:marTop w:val="0"/>
      <w:marBottom w:val="0"/>
      <w:divBdr>
        <w:top w:val="none" w:sz="0" w:space="0" w:color="auto"/>
        <w:left w:val="none" w:sz="0" w:space="0" w:color="auto"/>
        <w:bottom w:val="none" w:sz="0" w:space="0" w:color="auto"/>
        <w:right w:val="none" w:sz="0" w:space="0" w:color="auto"/>
      </w:divBdr>
    </w:div>
    <w:div w:id="726152729">
      <w:bodyDiv w:val="1"/>
      <w:marLeft w:val="0"/>
      <w:marRight w:val="0"/>
      <w:marTop w:val="0"/>
      <w:marBottom w:val="0"/>
      <w:divBdr>
        <w:top w:val="none" w:sz="0" w:space="0" w:color="auto"/>
        <w:left w:val="none" w:sz="0" w:space="0" w:color="auto"/>
        <w:bottom w:val="none" w:sz="0" w:space="0" w:color="auto"/>
        <w:right w:val="none" w:sz="0" w:space="0" w:color="auto"/>
      </w:divBdr>
    </w:div>
    <w:div w:id="726226632">
      <w:bodyDiv w:val="1"/>
      <w:marLeft w:val="0"/>
      <w:marRight w:val="0"/>
      <w:marTop w:val="0"/>
      <w:marBottom w:val="0"/>
      <w:divBdr>
        <w:top w:val="none" w:sz="0" w:space="0" w:color="auto"/>
        <w:left w:val="none" w:sz="0" w:space="0" w:color="auto"/>
        <w:bottom w:val="none" w:sz="0" w:space="0" w:color="auto"/>
        <w:right w:val="none" w:sz="0" w:space="0" w:color="auto"/>
      </w:divBdr>
    </w:div>
    <w:div w:id="726270503">
      <w:bodyDiv w:val="1"/>
      <w:marLeft w:val="0"/>
      <w:marRight w:val="0"/>
      <w:marTop w:val="0"/>
      <w:marBottom w:val="0"/>
      <w:divBdr>
        <w:top w:val="none" w:sz="0" w:space="0" w:color="auto"/>
        <w:left w:val="none" w:sz="0" w:space="0" w:color="auto"/>
        <w:bottom w:val="none" w:sz="0" w:space="0" w:color="auto"/>
        <w:right w:val="none" w:sz="0" w:space="0" w:color="auto"/>
      </w:divBdr>
    </w:div>
    <w:div w:id="726301198">
      <w:bodyDiv w:val="1"/>
      <w:marLeft w:val="0"/>
      <w:marRight w:val="0"/>
      <w:marTop w:val="0"/>
      <w:marBottom w:val="0"/>
      <w:divBdr>
        <w:top w:val="none" w:sz="0" w:space="0" w:color="auto"/>
        <w:left w:val="none" w:sz="0" w:space="0" w:color="auto"/>
        <w:bottom w:val="none" w:sz="0" w:space="0" w:color="auto"/>
        <w:right w:val="none" w:sz="0" w:space="0" w:color="auto"/>
      </w:divBdr>
    </w:div>
    <w:div w:id="726418087">
      <w:bodyDiv w:val="1"/>
      <w:marLeft w:val="0"/>
      <w:marRight w:val="0"/>
      <w:marTop w:val="0"/>
      <w:marBottom w:val="0"/>
      <w:divBdr>
        <w:top w:val="none" w:sz="0" w:space="0" w:color="auto"/>
        <w:left w:val="none" w:sz="0" w:space="0" w:color="auto"/>
        <w:bottom w:val="none" w:sz="0" w:space="0" w:color="auto"/>
        <w:right w:val="none" w:sz="0" w:space="0" w:color="auto"/>
      </w:divBdr>
    </w:div>
    <w:div w:id="726420288">
      <w:bodyDiv w:val="1"/>
      <w:marLeft w:val="0"/>
      <w:marRight w:val="0"/>
      <w:marTop w:val="0"/>
      <w:marBottom w:val="0"/>
      <w:divBdr>
        <w:top w:val="none" w:sz="0" w:space="0" w:color="auto"/>
        <w:left w:val="none" w:sz="0" w:space="0" w:color="auto"/>
        <w:bottom w:val="none" w:sz="0" w:space="0" w:color="auto"/>
        <w:right w:val="none" w:sz="0" w:space="0" w:color="auto"/>
      </w:divBdr>
    </w:div>
    <w:div w:id="726683352">
      <w:bodyDiv w:val="1"/>
      <w:marLeft w:val="0"/>
      <w:marRight w:val="0"/>
      <w:marTop w:val="0"/>
      <w:marBottom w:val="0"/>
      <w:divBdr>
        <w:top w:val="none" w:sz="0" w:space="0" w:color="auto"/>
        <w:left w:val="none" w:sz="0" w:space="0" w:color="auto"/>
        <w:bottom w:val="none" w:sz="0" w:space="0" w:color="auto"/>
        <w:right w:val="none" w:sz="0" w:space="0" w:color="auto"/>
      </w:divBdr>
    </w:div>
    <w:div w:id="726756419">
      <w:bodyDiv w:val="1"/>
      <w:marLeft w:val="0"/>
      <w:marRight w:val="0"/>
      <w:marTop w:val="0"/>
      <w:marBottom w:val="0"/>
      <w:divBdr>
        <w:top w:val="none" w:sz="0" w:space="0" w:color="auto"/>
        <w:left w:val="none" w:sz="0" w:space="0" w:color="auto"/>
        <w:bottom w:val="none" w:sz="0" w:space="0" w:color="auto"/>
        <w:right w:val="none" w:sz="0" w:space="0" w:color="auto"/>
      </w:divBdr>
    </w:div>
    <w:div w:id="726758799">
      <w:bodyDiv w:val="1"/>
      <w:marLeft w:val="0"/>
      <w:marRight w:val="0"/>
      <w:marTop w:val="0"/>
      <w:marBottom w:val="0"/>
      <w:divBdr>
        <w:top w:val="none" w:sz="0" w:space="0" w:color="auto"/>
        <w:left w:val="none" w:sz="0" w:space="0" w:color="auto"/>
        <w:bottom w:val="none" w:sz="0" w:space="0" w:color="auto"/>
        <w:right w:val="none" w:sz="0" w:space="0" w:color="auto"/>
      </w:divBdr>
    </w:div>
    <w:div w:id="726807761">
      <w:bodyDiv w:val="1"/>
      <w:marLeft w:val="0"/>
      <w:marRight w:val="0"/>
      <w:marTop w:val="0"/>
      <w:marBottom w:val="0"/>
      <w:divBdr>
        <w:top w:val="none" w:sz="0" w:space="0" w:color="auto"/>
        <w:left w:val="none" w:sz="0" w:space="0" w:color="auto"/>
        <w:bottom w:val="none" w:sz="0" w:space="0" w:color="auto"/>
        <w:right w:val="none" w:sz="0" w:space="0" w:color="auto"/>
      </w:divBdr>
    </w:div>
    <w:div w:id="726877278">
      <w:bodyDiv w:val="1"/>
      <w:marLeft w:val="0"/>
      <w:marRight w:val="0"/>
      <w:marTop w:val="0"/>
      <w:marBottom w:val="0"/>
      <w:divBdr>
        <w:top w:val="none" w:sz="0" w:space="0" w:color="auto"/>
        <w:left w:val="none" w:sz="0" w:space="0" w:color="auto"/>
        <w:bottom w:val="none" w:sz="0" w:space="0" w:color="auto"/>
        <w:right w:val="none" w:sz="0" w:space="0" w:color="auto"/>
      </w:divBdr>
    </w:div>
    <w:div w:id="726954315">
      <w:bodyDiv w:val="1"/>
      <w:marLeft w:val="0"/>
      <w:marRight w:val="0"/>
      <w:marTop w:val="0"/>
      <w:marBottom w:val="0"/>
      <w:divBdr>
        <w:top w:val="none" w:sz="0" w:space="0" w:color="auto"/>
        <w:left w:val="none" w:sz="0" w:space="0" w:color="auto"/>
        <w:bottom w:val="none" w:sz="0" w:space="0" w:color="auto"/>
        <w:right w:val="none" w:sz="0" w:space="0" w:color="auto"/>
      </w:divBdr>
    </w:div>
    <w:div w:id="727000241">
      <w:bodyDiv w:val="1"/>
      <w:marLeft w:val="0"/>
      <w:marRight w:val="0"/>
      <w:marTop w:val="0"/>
      <w:marBottom w:val="0"/>
      <w:divBdr>
        <w:top w:val="none" w:sz="0" w:space="0" w:color="auto"/>
        <w:left w:val="none" w:sz="0" w:space="0" w:color="auto"/>
        <w:bottom w:val="none" w:sz="0" w:space="0" w:color="auto"/>
        <w:right w:val="none" w:sz="0" w:space="0" w:color="auto"/>
      </w:divBdr>
    </w:div>
    <w:div w:id="727073681">
      <w:bodyDiv w:val="1"/>
      <w:marLeft w:val="0"/>
      <w:marRight w:val="0"/>
      <w:marTop w:val="0"/>
      <w:marBottom w:val="0"/>
      <w:divBdr>
        <w:top w:val="none" w:sz="0" w:space="0" w:color="auto"/>
        <w:left w:val="none" w:sz="0" w:space="0" w:color="auto"/>
        <w:bottom w:val="none" w:sz="0" w:space="0" w:color="auto"/>
        <w:right w:val="none" w:sz="0" w:space="0" w:color="auto"/>
      </w:divBdr>
    </w:div>
    <w:div w:id="727414534">
      <w:bodyDiv w:val="1"/>
      <w:marLeft w:val="0"/>
      <w:marRight w:val="0"/>
      <w:marTop w:val="0"/>
      <w:marBottom w:val="0"/>
      <w:divBdr>
        <w:top w:val="none" w:sz="0" w:space="0" w:color="auto"/>
        <w:left w:val="none" w:sz="0" w:space="0" w:color="auto"/>
        <w:bottom w:val="none" w:sz="0" w:space="0" w:color="auto"/>
        <w:right w:val="none" w:sz="0" w:space="0" w:color="auto"/>
      </w:divBdr>
    </w:div>
    <w:div w:id="727728936">
      <w:bodyDiv w:val="1"/>
      <w:marLeft w:val="0"/>
      <w:marRight w:val="0"/>
      <w:marTop w:val="0"/>
      <w:marBottom w:val="0"/>
      <w:divBdr>
        <w:top w:val="none" w:sz="0" w:space="0" w:color="auto"/>
        <w:left w:val="none" w:sz="0" w:space="0" w:color="auto"/>
        <w:bottom w:val="none" w:sz="0" w:space="0" w:color="auto"/>
        <w:right w:val="none" w:sz="0" w:space="0" w:color="auto"/>
      </w:divBdr>
    </w:div>
    <w:div w:id="727919035">
      <w:bodyDiv w:val="1"/>
      <w:marLeft w:val="0"/>
      <w:marRight w:val="0"/>
      <w:marTop w:val="0"/>
      <w:marBottom w:val="0"/>
      <w:divBdr>
        <w:top w:val="none" w:sz="0" w:space="0" w:color="auto"/>
        <w:left w:val="none" w:sz="0" w:space="0" w:color="auto"/>
        <w:bottom w:val="none" w:sz="0" w:space="0" w:color="auto"/>
        <w:right w:val="none" w:sz="0" w:space="0" w:color="auto"/>
      </w:divBdr>
    </w:div>
    <w:div w:id="728185115">
      <w:bodyDiv w:val="1"/>
      <w:marLeft w:val="0"/>
      <w:marRight w:val="0"/>
      <w:marTop w:val="0"/>
      <w:marBottom w:val="0"/>
      <w:divBdr>
        <w:top w:val="none" w:sz="0" w:space="0" w:color="auto"/>
        <w:left w:val="none" w:sz="0" w:space="0" w:color="auto"/>
        <w:bottom w:val="none" w:sz="0" w:space="0" w:color="auto"/>
        <w:right w:val="none" w:sz="0" w:space="0" w:color="auto"/>
      </w:divBdr>
    </w:div>
    <w:div w:id="728260071">
      <w:bodyDiv w:val="1"/>
      <w:marLeft w:val="0"/>
      <w:marRight w:val="0"/>
      <w:marTop w:val="0"/>
      <w:marBottom w:val="0"/>
      <w:divBdr>
        <w:top w:val="none" w:sz="0" w:space="0" w:color="auto"/>
        <w:left w:val="none" w:sz="0" w:space="0" w:color="auto"/>
        <w:bottom w:val="none" w:sz="0" w:space="0" w:color="auto"/>
        <w:right w:val="none" w:sz="0" w:space="0" w:color="auto"/>
      </w:divBdr>
    </w:div>
    <w:div w:id="728380454">
      <w:bodyDiv w:val="1"/>
      <w:marLeft w:val="0"/>
      <w:marRight w:val="0"/>
      <w:marTop w:val="0"/>
      <w:marBottom w:val="0"/>
      <w:divBdr>
        <w:top w:val="none" w:sz="0" w:space="0" w:color="auto"/>
        <w:left w:val="none" w:sz="0" w:space="0" w:color="auto"/>
        <w:bottom w:val="none" w:sz="0" w:space="0" w:color="auto"/>
        <w:right w:val="none" w:sz="0" w:space="0" w:color="auto"/>
      </w:divBdr>
    </w:div>
    <w:div w:id="728455049">
      <w:bodyDiv w:val="1"/>
      <w:marLeft w:val="0"/>
      <w:marRight w:val="0"/>
      <w:marTop w:val="0"/>
      <w:marBottom w:val="0"/>
      <w:divBdr>
        <w:top w:val="none" w:sz="0" w:space="0" w:color="auto"/>
        <w:left w:val="none" w:sz="0" w:space="0" w:color="auto"/>
        <w:bottom w:val="none" w:sz="0" w:space="0" w:color="auto"/>
        <w:right w:val="none" w:sz="0" w:space="0" w:color="auto"/>
      </w:divBdr>
    </w:div>
    <w:div w:id="728655476">
      <w:bodyDiv w:val="1"/>
      <w:marLeft w:val="0"/>
      <w:marRight w:val="0"/>
      <w:marTop w:val="0"/>
      <w:marBottom w:val="0"/>
      <w:divBdr>
        <w:top w:val="none" w:sz="0" w:space="0" w:color="auto"/>
        <w:left w:val="none" w:sz="0" w:space="0" w:color="auto"/>
        <w:bottom w:val="none" w:sz="0" w:space="0" w:color="auto"/>
        <w:right w:val="none" w:sz="0" w:space="0" w:color="auto"/>
      </w:divBdr>
    </w:div>
    <w:div w:id="728697894">
      <w:bodyDiv w:val="1"/>
      <w:marLeft w:val="0"/>
      <w:marRight w:val="0"/>
      <w:marTop w:val="0"/>
      <w:marBottom w:val="0"/>
      <w:divBdr>
        <w:top w:val="none" w:sz="0" w:space="0" w:color="auto"/>
        <w:left w:val="none" w:sz="0" w:space="0" w:color="auto"/>
        <w:bottom w:val="none" w:sz="0" w:space="0" w:color="auto"/>
        <w:right w:val="none" w:sz="0" w:space="0" w:color="auto"/>
      </w:divBdr>
    </w:div>
    <w:div w:id="728844842">
      <w:bodyDiv w:val="1"/>
      <w:marLeft w:val="0"/>
      <w:marRight w:val="0"/>
      <w:marTop w:val="0"/>
      <w:marBottom w:val="0"/>
      <w:divBdr>
        <w:top w:val="none" w:sz="0" w:space="0" w:color="auto"/>
        <w:left w:val="none" w:sz="0" w:space="0" w:color="auto"/>
        <w:bottom w:val="none" w:sz="0" w:space="0" w:color="auto"/>
        <w:right w:val="none" w:sz="0" w:space="0" w:color="auto"/>
      </w:divBdr>
    </w:div>
    <w:div w:id="728845043">
      <w:bodyDiv w:val="1"/>
      <w:marLeft w:val="0"/>
      <w:marRight w:val="0"/>
      <w:marTop w:val="0"/>
      <w:marBottom w:val="0"/>
      <w:divBdr>
        <w:top w:val="none" w:sz="0" w:space="0" w:color="auto"/>
        <w:left w:val="none" w:sz="0" w:space="0" w:color="auto"/>
        <w:bottom w:val="none" w:sz="0" w:space="0" w:color="auto"/>
        <w:right w:val="none" w:sz="0" w:space="0" w:color="auto"/>
      </w:divBdr>
    </w:div>
    <w:div w:id="728962241">
      <w:bodyDiv w:val="1"/>
      <w:marLeft w:val="0"/>
      <w:marRight w:val="0"/>
      <w:marTop w:val="0"/>
      <w:marBottom w:val="0"/>
      <w:divBdr>
        <w:top w:val="none" w:sz="0" w:space="0" w:color="auto"/>
        <w:left w:val="none" w:sz="0" w:space="0" w:color="auto"/>
        <w:bottom w:val="none" w:sz="0" w:space="0" w:color="auto"/>
        <w:right w:val="none" w:sz="0" w:space="0" w:color="auto"/>
      </w:divBdr>
    </w:div>
    <w:div w:id="729040207">
      <w:bodyDiv w:val="1"/>
      <w:marLeft w:val="0"/>
      <w:marRight w:val="0"/>
      <w:marTop w:val="0"/>
      <w:marBottom w:val="0"/>
      <w:divBdr>
        <w:top w:val="none" w:sz="0" w:space="0" w:color="auto"/>
        <w:left w:val="none" w:sz="0" w:space="0" w:color="auto"/>
        <w:bottom w:val="none" w:sz="0" w:space="0" w:color="auto"/>
        <w:right w:val="none" w:sz="0" w:space="0" w:color="auto"/>
      </w:divBdr>
    </w:div>
    <w:div w:id="729380948">
      <w:bodyDiv w:val="1"/>
      <w:marLeft w:val="0"/>
      <w:marRight w:val="0"/>
      <w:marTop w:val="0"/>
      <w:marBottom w:val="0"/>
      <w:divBdr>
        <w:top w:val="none" w:sz="0" w:space="0" w:color="auto"/>
        <w:left w:val="none" w:sz="0" w:space="0" w:color="auto"/>
        <w:bottom w:val="none" w:sz="0" w:space="0" w:color="auto"/>
        <w:right w:val="none" w:sz="0" w:space="0" w:color="auto"/>
      </w:divBdr>
    </w:div>
    <w:div w:id="729577060">
      <w:bodyDiv w:val="1"/>
      <w:marLeft w:val="0"/>
      <w:marRight w:val="0"/>
      <w:marTop w:val="0"/>
      <w:marBottom w:val="0"/>
      <w:divBdr>
        <w:top w:val="none" w:sz="0" w:space="0" w:color="auto"/>
        <w:left w:val="none" w:sz="0" w:space="0" w:color="auto"/>
        <w:bottom w:val="none" w:sz="0" w:space="0" w:color="auto"/>
        <w:right w:val="none" w:sz="0" w:space="0" w:color="auto"/>
      </w:divBdr>
    </w:div>
    <w:div w:id="729617004">
      <w:bodyDiv w:val="1"/>
      <w:marLeft w:val="0"/>
      <w:marRight w:val="0"/>
      <w:marTop w:val="0"/>
      <w:marBottom w:val="0"/>
      <w:divBdr>
        <w:top w:val="none" w:sz="0" w:space="0" w:color="auto"/>
        <w:left w:val="none" w:sz="0" w:space="0" w:color="auto"/>
        <w:bottom w:val="none" w:sz="0" w:space="0" w:color="auto"/>
        <w:right w:val="none" w:sz="0" w:space="0" w:color="auto"/>
      </w:divBdr>
    </w:div>
    <w:div w:id="729688882">
      <w:bodyDiv w:val="1"/>
      <w:marLeft w:val="0"/>
      <w:marRight w:val="0"/>
      <w:marTop w:val="0"/>
      <w:marBottom w:val="0"/>
      <w:divBdr>
        <w:top w:val="none" w:sz="0" w:space="0" w:color="auto"/>
        <w:left w:val="none" w:sz="0" w:space="0" w:color="auto"/>
        <w:bottom w:val="none" w:sz="0" w:space="0" w:color="auto"/>
        <w:right w:val="none" w:sz="0" w:space="0" w:color="auto"/>
      </w:divBdr>
    </w:div>
    <w:div w:id="729695301">
      <w:bodyDiv w:val="1"/>
      <w:marLeft w:val="0"/>
      <w:marRight w:val="0"/>
      <w:marTop w:val="0"/>
      <w:marBottom w:val="0"/>
      <w:divBdr>
        <w:top w:val="none" w:sz="0" w:space="0" w:color="auto"/>
        <w:left w:val="none" w:sz="0" w:space="0" w:color="auto"/>
        <w:bottom w:val="none" w:sz="0" w:space="0" w:color="auto"/>
        <w:right w:val="none" w:sz="0" w:space="0" w:color="auto"/>
      </w:divBdr>
    </w:div>
    <w:div w:id="730230815">
      <w:bodyDiv w:val="1"/>
      <w:marLeft w:val="0"/>
      <w:marRight w:val="0"/>
      <w:marTop w:val="0"/>
      <w:marBottom w:val="0"/>
      <w:divBdr>
        <w:top w:val="none" w:sz="0" w:space="0" w:color="auto"/>
        <w:left w:val="none" w:sz="0" w:space="0" w:color="auto"/>
        <w:bottom w:val="none" w:sz="0" w:space="0" w:color="auto"/>
        <w:right w:val="none" w:sz="0" w:space="0" w:color="auto"/>
      </w:divBdr>
    </w:div>
    <w:div w:id="730420718">
      <w:bodyDiv w:val="1"/>
      <w:marLeft w:val="0"/>
      <w:marRight w:val="0"/>
      <w:marTop w:val="0"/>
      <w:marBottom w:val="0"/>
      <w:divBdr>
        <w:top w:val="none" w:sz="0" w:space="0" w:color="auto"/>
        <w:left w:val="none" w:sz="0" w:space="0" w:color="auto"/>
        <w:bottom w:val="none" w:sz="0" w:space="0" w:color="auto"/>
        <w:right w:val="none" w:sz="0" w:space="0" w:color="auto"/>
      </w:divBdr>
    </w:div>
    <w:div w:id="730857532">
      <w:bodyDiv w:val="1"/>
      <w:marLeft w:val="0"/>
      <w:marRight w:val="0"/>
      <w:marTop w:val="0"/>
      <w:marBottom w:val="0"/>
      <w:divBdr>
        <w:top w:val="none" w:sz="0" w:space="0" w:color="auto"/>
        <w:left w:val="none" w:sz="0" w:space="0" w:color="auto"/>
        <w:bottom w:val="none" w:sz="0" w:space="0" w:color="auto"/>
        <w:right w:val="none" w:sz="0" w:space="0" w:color="auto"/>
      </w:divBdr>
    </w:div>
    <w:div w:id="730927892">
      <w:bodyDiv w:val="1"/>
      <w:marLeft w:val="0"/>
      <w:marRight w:val="0"/>
      <w:marTop w:val="0"/>
      <w:marBottom w:val="0"/>
      <w:divBdr>
        <w:top w:val="none" w:sz="0" w:space="0" w:color="auto"/>
        <w:left w:val="none" w:sz="0" w:space="0" w:color="auto"/>
        <w:bottom w:val="none" w:sz="0" w:space="0" w:color="auto"/>
        <w:right w:val="none" w:sz="0" w:space="0" w:color="auto"/>
      </w:divBdr>
    </w:div>
    <w:div w:id="731734221">
      <w:bodyDiv w:val="1"/>
      <w:marLeft w:val="0"/>
      <w:marRight w:val="0"/>
      <w:marTop w:val="0"/>
      <w:marBottom w:val="0"/>
      <w:divBdr>
        <w:top w:val="none" w:sz="0" w:space="0" w:color="auto"/>
        <w:left w:val="none" w:sz="0" w:space="0" w:color="auto"/>
        <w:bottom w:val="none" w:sz="0" w:space="0" w:color="auto"/>
        <w:right w:val="none" w:sz="0" w:space="0" w:color="auto"/>
      </w:divBdr>
    </w:div>
    <w:div w:id="731739239">
      <w:bodyDiv w:val="1"/>
      <w:marLeft w:val="0"/>
      <w:marRight w:val="0"/>
      <w:marTop w:val="0"/>
      <w:marBottom w:val="0"/>
      <w:divBdr>
        <w:top w:val="none" w:sz="0" w:space="0" w:color="auto"/>
        <w:left w:val="none" w:sz="0" w:space="0" w:color="auto"/>
        <w:bottom w:val="none" w:sz="0" w:space="0" w:color="auto"/>
        <w:right w:val="none" w:sz="0" w:space="0" w:color="auto"/>
      </w:divBdr>
    </w:div>
    <w:div w:id="732041408">
      <w:bodyDiv w:val="1"/>
      <w:marLeft w:val="0"/>
      <w:marRight w:val="0"/>
      <w:marTop w:val="0"/>
      <w:marBottom w:val="0"/>
      <w:divBdr>
        <w:top w:val="none" w:sz="0" w:space="0" w:color="auto"/>
        <w:left w:val="none" w:sz="0" w:space="0" w:color="auto"/>
        <w:bottom w:val="none" w:sz="0" w:space="0" w:color="auto"/>
        <w:right w:val="none" w:sz="0" w:space="0" w:color="auto"/>
      </w:divBdr>
    </w:div>
    <w:div w:id="732386294">
      <w:bodyDiv w:val="1"/>
      <w:marLeft w:val="0"/>
      <w:marRight w:val="0"/>
      <w:marTop w:val="0"/>
      <w:marBottom w:val="0"/>
      <w:divBdr>
        <w:top w:val="none" w:sz="0" w:space="0" w:color="auto"/>
        <w:left w:val="none" w:sz="0" w:space="0" w:color="auto"/>
        <w:bottom w:val="none" w:sz="0" w:space="0" w:color="auto"/>
        <w:right w:val="none" w:sz="0" w:space="0" w:color="auto"/>
      </w:divBdr>
    </w:div>
    <w:div w:id="732461657">
      <w:bodyDiv w:val="1"/>
      <w:marLeft w:val="0"/>
      <w:marRight w:val="0"/>
      <w:marTop w:val="0"/>
      <w:marBottom w:val="0"/>
      <w:divBdr>
        <w:top w:val="none" w:sz="0" w:space="0" w:color="auto"/>
        <w:left w:val="none" w:sz="0" w:space="0" w:color="auto"/>
        <w:bottom w:val="none" w:sz="0" w:space="0" w:color="auto"/>
        <w:right w:val="none" w:sz="0" w:space="0" w:color="auto"/>
      </w:divBdr>
    </w:div>
    <w:div w:id="732512129">
      <w:bodyDiv w:val="1"/>
      <w:marLeft w:val="0"/>
      <w:marRight w:val="0"/>
      <w:marTop w:val="0"/>
      <w:marBottom w:val="0"/>
      <w:divBdr>
        <w:top w:val="none" w:sz="0" w:space="0" w:color="auto"/>
        <w:left w:val="none" w:sz="0" w:space="0" w:color="auto"/>
        <w:bottom w:val="none" w:sz="0" w:space="0" w:color="auto"/>
        <w:right w:val="none" w:sz="0" w:space="0" w:color="auto"/>
      </w:divBdr>
    </w:div>
    <w:div w:id="732585498">
      <w:bodyDiv w:val="1"/>
      <w:marLeft w:val="0"/>
      <w:marRight w:val="0"/>
      <w:marTop w:val="0"/>
      <w:marBottom w:val="0"/>
      <w:divBdr>
        <w:top w:val="none" w:sz="0" w:space="0" w:color="auto"/>
        <w:left w:val="none" w:sz="0" w:space="0" w:color="auto"/>
        <w:bottom w:val="none" w:sz="0" w:space="0" w:color="auto"/>
        <w:right w:val="none" w:sz="0" w:space="0" w:color="auto"/>
      </w:divBdr>
    </w:div>
    <w:div w:id="732703677">
      <w:bodyDiv w:val="1"/>
      <w:marLeft w:val="0"/>
      <w:marRight w:val="0"/>
      <w:marTop w:val="0"/>
      <w:marBottom w:val="0"/>
      <w:divBdr>
        <w:top w:val="none" w:sz="0" w:space="0" w:color="auto"/>
        <w:left w:val="none" w:sz="0" w:space="0" w:color="auto"/>
        <w:bottom w:val="none" w:sz="0" w:space="0" w:color="auto"/>
        <w:right w:val="none" w:sz="0" w:space="0" w:color="auto"/>
      </w:divBdr>
    </w:div>
    <w:div w:id="732778070">
      <w:bodyDiv w:val="1"/>
      <w:marLeft w:val="0"/>
      <w:marRight w:val="0"/>
      <w:marTop w:val="0"/>
      <w:marBottom w:val="0"/>
      <w:divBdr>
        <w:top w:val="none" w:sz="0" w:space="0" w:color="auto"/>
        <w:left w:val="none" w:sz="0" w:space="0" w:color="auto"/>
        <w:bottom w:val="none" w:sz="0" w:space="0" w:color="auto"/>
        <w:right w:val="none" w:sz="0" w:space="0" w:color="auto"/>
      </w:divBdr>
    </w:div>
    <w:div w:id="733502760">
      <w:bodyDiv w:val="1"/>
      <w:marLeft w:val="0"/>
      <w:marRight w:val="0"/>
      <w:marTop w:val="0"/>
      <w:marBottom w:val="0"/>
      <w:divBdr>
        <w:top w:val="none" w:sz="0" w:space="0" w:color="auto"/>
        <w:left w:val="none" w:sz="0" w:space="0" w:color="auto"/>
        <w:bottom w:val="none" w:sz="0" w:space="0" w:color="auto"/>
        <w:right w:val="none" w:sz="0" w:space="0" w:color="auto"/>
      </w:divBdr>
    </w:div>
    <w:div w:id="733548848">
      <w:bodyDiv w:val="1"/>
      <w:marLeft w:val="0"/>
      <w:marRight w:val="0"/>
      <w:marTop w:val="0"/>
      <w:marBottom w:val="0"/>
      <w:divBdr>
        <w:top w:val="none" w:sz="0" w:space="0" w:color="auto"/>
        <w:left w:val="none" w:sz="0" w:space="0" w:color="auto"/>
        <w:bottom w:val="none" w:sz="0" w:space="0" w:color="auto"/>
        <w:right w:val="none" w:sz="0" w:space="0" w:color="auto"/>
      </w:divBdr>
    </w:div>
    <w:div w:id="733820102">
      <w:bodyDiv w:val="1"/>
      <w:marLeft w:val="0"/>
      <w:marRight w:val="0"/>
      <w:marTop w:val="0"/>
      <w:marBottom w:val="0"/>
      <w:divBdr>
        <w:top w:val="none" w:sz="0" w:space="0" w:color="auto"/>
        <w:left w:val="none" w:sz="0" w:space="0" w:color="auto"/>
        <w:bottom w:val="none" w:sz="0" w:space="0" w:color="auto"/>
        <w:right w:val="none" w:sz="0" w:space="0" w:color="auto"/>
      </w:divBdr>
    </w:div>
    <w:div w:id="733820931">
      <w:bodyDiv w:val="1"/>
      <w:marLeft w:val="0"/>
      <w:marRight w:val="0"/>
      <w:marTop w:val="0"/>
      <w:marBottom w:val="0"/>
      <w:divBdr>
        <w:top w:val="none" w:sz="0" w:space="0" w:color="auto"/>
        <w:left w:val="none" w:sz="0" w:space="0" w:color="auto"/>
        <w:bottom w:val="none" w:sz="0" w:space="0" w:color="auto"/>
        <w:right w:val="none" w:sz="0" w:space="0" w:color="auto"/>
      </w:divBdr>
    </w:div>
    <w:div w:id="733896753">
      <w:bodyDiv w:val="1"/>
      <w:marLeft w:val="0"/>
      <w:marRight w:val="0"/>
      <w:marTop w:val="0"/>
      <w:marBottom w:val="0"/>
      <w:divBdr>
        <w:top w:val="none" w:sz="0" w:space="0" w:color="auto"/>
        <w:left w:val="none" w:sz="0" w:space="0" w:color="auto"/>
        <w:bottom w:val="none" w:sz="0" w:space="0" w:color="auto"/>
        <w:right w:val="none" w:sz="0" w:space="0" w:color="auto"/>
      </w:divBdr>
    </w:div>
    <w:div w:id="734284610">
      <w:bodyDiv w:val="1"/>
      <w:marLeft w:val="0"/>
      <w:marRight w:val="0"/>
      <w:marTop w:val="0"/>
      <w:marBottom w:val="0"/>
      <w:divBdr>
        <w:top w:val="none" w:sz="0" w:space="0" w:color="auto"/>
        <w:left w:val="none" w:sz="0" w:space="0" w:color="auto"/>
        <w:bottom w:val="none" w:sz="0" w:space="0" w:color="auto"/>
        <w:right w:val="none" w:sz="0" w:space="0" w:color="auto"/>
      </w:divBdr>
    </w:div>
    <w:div w:id="734360076">
      <w:bodyDiv w:val="1"/>
      <w:marLeft w:val="0"/>
      <w:marRight w:val="0"/>
      <w:marTop w:val="0"/>
      <w:marBottom w:val="0"/>
      <w:divBdr>
        <w:top w:val="none" w:sz="0" w:space="0" w:color="auto"/>
        <w:left w:val="none" w:sz="0" w:space="0" w:color="auto"/>
        <w:bottom w:val="none" w:sz="0" w:space="0" w:color="auto"/>
        <w:right w:val="none" w:sz="0" w:space="0" w:color="auto"/>
      </w:divBdr>
    </w:div>
    <w:div w:id="734360119">
      <w:bodyDiv w:val="1"/>
      <w:marLeft w:val="0"/>
      <w:marRight w:val="0"/>
      <w:marTop w:val="0"/>
      <w:marBottom w:val="0"/>
      <w:divBdr>
        <w:top w:val="none" w:sz="0" w:space="0" w:color="auto"/>
        <w:left w:val="none" w:sz="0" w:space="0" w:color="auto"/>
        <w:bottom w:val="none" w:sz="0" w:space="0" w:color="auto"/>
        <w:right w:val="none" w:sz="0" w:space="0" w:color="auto"/>
      </w:divBdr>
    </w:div>
    <w:div w:id="734474418">
      <w:bodyDiv w:val="1"/>
      <w:marLeft w:val="0"/>
      <w:marRight w:val="0"/>
      <w:marTop w:val="0"/>
      <w:marBottom w:val="0"/>
      <w:divBdr>
        <w:top w:val="none" w:sz="0" w:space="0" w:color="auto"/>
        <w:left w:val="none" w:sz="0" w:space="0" w:color="auto"/>
        <w:bottom w:val="none" w:sz="0" w:space="0" w:color="auto"/>
        <w:right w:val="none" w:sz="0" w:space="0" w:color="auto"/>
      </w:divBdr>
    </w:div>
    <w:div w:id="734548682">
      <w:bodyDiv w:val="1"/>
      <w:marLeft w:val="0"/>
      <w:marRight w:val="0"/>
      <w:marTop w:val="0"/>
      <w:marBottom w:val="0"/>
      <w:divBdr>
        <w:top w:val="none" w:sz="0" w:space="0" w:color="auto"/>
        <w:left w:val="none" w:sz="0" w:space="0" w:color="auto"/>
        <w:bottom w:val="none" w:sz="0" w:space="0" w:color="auto"/>
        <w:right w:val="none" w:sz="0" w:space="0" w:color="auto"/>
      </w:divBdr>
    </w:div>
    <w:div w:id="734553583">
      <w:bodyDiv w:val="1"/>
      <w:marLeft w:val="0"/>
      <w:marRight w:val="0"/>
      <w:marTop w:val="0"/>
      <w:marBottom w:val="0"/>
      <w:divBdr>
        <w:top w:val="none" w:sz="0" w:space="0" w:color="auto"/>
        <w:left w:val="none" w:sz="0" w:space="0" w:color="auto"/>
        <w:bottom w:val="none" w:sz="0" w:space="0" w:color="auto"/>
        <w:right w:val="none" w:sz="0" w:space="0" w:color="auto"/>
      </w:divBdr>
    </w:div>
    <w:div w:id="734667483">
      <w:bodyDiv w:val="1"/>
      <w:marLeft w:val="0"/>
      <w:marRight w:val="0"/>
      <w:marTop w:val="0"/>
      <w:marBottom w:val="0"/>
      <w:divBdr>
        <w:top w:val="none" w:sz="0" w:space="0" w:color="auto"/>
        <w:left w:val="none" w:sz="0" w:space="0" w:color="auto"/>
        <w:bottom w:val="none" w:sz="0" w:space="0" w:color="auto"/>
        <w:right w:val="none" w:sz="0" w:space="0" w:color="auto"/>
      </w:divBdr>
    </w:div>
    <w:div w:id="734936447">
      <w:bodyDiv w:val="1"/>
      <w:marLeft w:val="0"/>
      <w:marRight w:val="0"/>
      <w:marTop w:val="0"/>
      <w:marBottom w:val="0"/>
      <w:divBdr>
        <w:top w:val="none" w:sz="0" w:space="0" w:color="auto"/>
        <w:left w:val="none" w:sz="0" w:space="0" w:color="auto"/>
        <w:bottom w:val="none" w:sz="0" w:space="0" w:color="auto"/>
        <w:right w:val="none" w:sz="0" w:space="0" w:color="auto"/>
      </w:divBdr>
    </w:div>
    <w:div w:id="735127390">
      <w:bodyDiv w:val="1"/>
      <w:marLeft w:val="0"/>
      <w:marRight w:val="0"/>
      <w:marTop w:val="0"/>
      <w:marBottom w:val="0"/>
      <w:divBdr>
        <w:top w:val="none" w:sz="0" w:space="0" w:color="auto"/>
        <w:left w:val="none" w:sz="0" w:space="0" w:color="auto"/>
        <w:bottom w:val="none" w:sz="0" w:space="0" w:color="auto"/>
        <w:right w:val="none" w:sz="0" w:space="0" w:color="auto"/>
      </w:divBdr>
    </w:div>
    <w:div w:id="735200824">
      <w:bodyDiv w:val="1"/>
      <w:marLeft w:val="0"/>
      <w:marRight w:val="0"/>
      <w:marTop w:val="0"/>
      <w:marBottom w:val="0"/>
      <w:divBdr>
        <w:top w:val="none" w:sz="0" w:space="0" w:color="auto"/>
        <w:left w:val="none" w:sz="0" w:space="0" w:color="auto"/>
        <w:bottom w:val="none" w:sz="0" w:space="0" w:color="auto"/>
        <w:right w:val="none" w:sz="0" w:space="0" w:color="auto"/>
      </w:divBdr>
    </w:div>
    <w:div w:id="735398642">
      <w:bodyDiv w:val="1"/>
      <w:marLeft w:val="0"/>
      <w:marRight w:val="0"/>
      <w:marTop w:val="0"/>
      <w:marBottom w:val="0"/>
      <w:divBdr>
        <w:top w:val="none" w:sz="0" w:space="0" w:color="auto"/>
        <w:left w:val="none" w:sz="0" w:space="0" w:color="auto"/>
        <w:bottom w:val="none" w:sz="0" w:space="0" w:color="auto"/>
        <w:right w:val="none" w:sz="0" w:space="0" w:color="auto"/>
      </w:divBdr>
    </w:div>
    <w:div w:id="735788622">
      <w:bodyDiv w:val="1"/>
      <w:marLeft w:val="0"/>
      <w:marRight w:val="0"/>
      <w:marTop w:val="0"/>
      <w:marBottom w:val="0"/>
      <w:divBdr>
        <w:top w:val="none" w:sz="0" w:space="0" w:color="auto"/>
        <w:left w:val="none" w:sz="0" w:space="0" w:color="auto"/>
        <w:bottom w:val="none" w:sz="0" w:space="0" w:color="auto"/>
        <w:right w:val="none" w:sz="0" w:space="0" w:color="auto"/>
      </w:divBdr>
    </w:div>
    <w:div w:id="736126199">
      <w:bodyDiv w:val="1"/>
      <w:marLeft w:val="0"/>
      <w:marRight w:val="0"/>
      <w:marTop w:val="0"/>
      <w:marBottom w:val="0"/>
      <w:divBdr>
        <w:top w:val="none" w:sz="0" w:space="0" w:color="auto"/>
        <w:left w:val="none" w:sz="0" w:space="0" w:color="auto"/>
        <w:bottom w:val="none" w:sz="0" w:space="0" w:color="auto"/>
        <w:right w:val="none" w:sz="0" w:space="0" w:color="auto"/>
      </w:divBdr>
    </w:div>
    <w:div w:id="736241970">
      <w:bodyDiv w:val="1"/>
      <w:marLeft w:val="0"/>
      <w:marRight w:val="0"/>
      <w:marTop w:val="0"/>
      <w:marBottom w:val="0"/>
      <w:divBdr>
        <w:top w:val="none" w:sz="0" w:space="0" w:color="auto"/>
        <w:left w:val="none" w:sz="0" w:space="0" w:color="auto"/>
        <w:bottom w:val="none" w:sz="0" w:space="0" w:color="auto"/>
        <w:right w:val="none" w:sz="0" w:space="0" w:color="auto"/>
      </w:divBdr>
    </w:div>
    <w:div w:id="736367469">
      <w:bodyDiv w:val="1"/>
      <w:marLeft w:val="0"/>
      <w:marRight w:val="0"/>
      <w:marTop w:val="0"/>
      <w:marBottom w:val="0"/>
      <w:divBdr>
        <w:top w:val="none" w:sz="0" w:space="0" w:color="auto"/>
        <w:left w:val="none" w:sz="0" w:space="0" w:color="auto"/>
        <w:bottom w:val="none" w:sz="0" w:space="0" w:color="auto"/>
        <w:right w:val="none" w:sz="0" w:space="0" w:color="auto"/>
      </w:divBdr>
    </w:div>
    <w:div w:id="736441703">
      <w:bodyDiv w:val="1"/>
      <w:marLeft w:val="0"/>
      <w:marRight w:val="0"/>
      <w:marTop w:val="0"/>
      <w:marBottom w:val="0"/>
      <w:divBdr>
        <w:top w:val="none" w:sz="0" w:space="0" w:color="auto"/>
        <w:left w:val="none" w:sz="0" w:space="0" w:color="auto"/>
        <w:bottom w:val="none" w:sz="0" w:space="0" w:color="auto"/>
        <w:right w:val="none" w:sz="0" w:space="0" w:color="auto"/>
      </w:divBdr>
    </w:div>
    <w:div w:id="736513415">
      <w:bodyDiv w:val="1"/>
      <w:marLeft w:val="0"/>
      <w:marRight w:val="0"/>
      <w:marTop w:val="0"/>
      <w:marBottom w:val="0"/>
      <w:divBdr>
        <w:top w:val="none" w:sz="0" w:space="0" w:color="auto"/>
        <w:left w:val="none" w:sz="0" w:space="0" w:color="auto"/>
        <w:bottom w:val="none" w:sz="0" w:space="0" w:color="auto"/>
        <w:right w:val="none" w:sz="0" w:space="0" w:color="auto"/>
      </w:divBdr>
    </w:div>
    <w:div w:id="736707207">
      <w:bodyDiv w:val="1"/>
      <w:marLeft w:val="0"/>
      <w:marRight w:val="0"/>
      <w:marTop w:val="0"/>
      <w:marBottom w:val="0"/>
      <w:divBdr>
        <w:top w:val="none" w:sz="0" w:space="0" w:color="auto"/>
        <w:left w:val="none" w:sz="0" w:space="0" w:color="auto"/>
        <w:bottom w:val="none" w:sz="0" w:space="0" w:color="auto"/>
        <w:right w:val="none" w:sz="0" w:space="0" w:color="auto"/>
      </w:divBdr>
    </w:div>
    <w:div w:id="736778799">
      <w:bodyDiv w:val="1"/>
      <w:marLeft w:val="0"/>
      <w:marRight w:val="0"/>
      <w:marTop w:val="0"/>
      <w:marBottom w:val="0"/>
      <w:divBdr>
        <w:top w:val="none" w:sz="0" w:space="0" w:color="auto"/>
        <w:left w:val="none" w:sz="0" w:space="0" w:color="auto"/>
        <w:bottom w:val="none" w:sz="0" w:space="0" w:color="auto"/>
        <w:right w:val="none" w:sz="0" w:space="0" w:color="auto"/>
      </w:divBdr>
    </w:div>
    <w:div w:id="737361104">
      <w:bodyDiv w:val="1"/>
      <w:marLeft w:val="0"/>
      <w:marRight w:val="0"/>
      <w:marTop w:val="0"/>
      <w:marBottom w:val="0"/>
      <w:divBdr>
        <w:top w:val="none" w:sz="0" w:space="0" w:color="auto"/>
        <w:left w:val="none" w:sz="0" w:space="0" w:color="auto"/>
        <w:bottom w:val="none" w:sz="0" w:space="0" w:color="auto"/>
        <w:right w:val="none" w:sz="0" w:space="0" w:color="auto"/>
      </w:divBdr>
    </w:div>
    <w:div w:id="737477517">
      <w:bodyDiv w:val="1"/>
      <w:marLeft w:val="0"/>
      <w:marRight w:val="0"/>
      <w:marTop w:val="0"/>
      <w:marBottom w:val="0"/>
      <w:divBdr>
        <w:top w:val="none" w:sz="0" w:space="0" w:color="auto"/>
        <w:left w:val="none" w:sz="0" w:space="0" w:color="auto"/>
        <w:bottom w:val="none" w:sz="0" w:space="0" w:color="auto"/>
        <w:right w:val="none" w:sz="0" w:space="0" w:color="auto"/>
      </w:divBdr>
    </w:div>
    <w:div w:id="737477804">
      <w:bodyDiv w:val="1"/>
      <w:marLeft w:val="0"/>
      <w:marRight w:val="0"/>
      <w:marTop w:val="0"/>
      <w:marBottom w:val="0"/>
      <w:divBdr>
        <w:top w:val="none" w:sz="0" w:space="0" w:color="auto"/>
        <w:left w:val="none" w:sz="0" w:space="0" w:color="auto"/>
        <w:bottom w:val="none" w:sz="0" w:space="0" w:color="auto"/>
        <w:right w:val="none" w:sz="0" w:space="0" w:color="auto"/>
      </w:divBdr>
    </w:div>
    <w:div w:id="737677411">
      <w:bodyDiv w:val="1"/>
      <w:marLeft w:val="0"/>
      <w:marRight w:val="0"/>
      <w:marTop w:val="0"/>
      <w:marBottom w:val="0"/>
      <w:divBdr>
        <w:top w:val="none" w:sz="0" w:space="0" w:color="auto"/>
        <w:left w:val="none" w:sz="0" w:space="0" w:color="auto"/>
        <w:bottom w:val="none" w:sz="0" w:space="0" w:color="auto"/>
        <w:right w:val="none" w:sz="0" w:space="0" w:color="auto"/>
      </w:divBdr>
    </w:div>
    <w:div w:id="737679088">
      <w:bodyDiv w:val="1"/>
      <w:marLeft w:val="0"/>
      <w:marRight w:val="0"/>
      <w:marTop w:val="0"/>
      <w:marBottom w:val="0"/>
      <w:divBdr>
        <w:top w:val="none" w:sz="0" w:space="0" w:color="auto"/>
        <w:left w:val="none" w:sz="0" w:space="0" w:color="auto"/>
        <w:bottom w:val="none" w:sz="0" w:space="0" w:color="auto"/>
        <w:right w:val="none" w:sz="0" w:space="0" w:color="auto"/>
      </w:divBdr>
    </w:div>
    <w:div w:id="737872177">
      <w:bodyDiv w:val="1"/>
      <w:marLeft w:val="0"/>
      <w:marRight w:val="0"/>
      <w:marTop w:val="0"/>
      <w:marBottom w:val="0"/>
      <w:divBdr>
        <w:top w:val="none" w:sz="0" w:space="0" w:color="auto"/>
        <w:left w:val="none" w:sz="0" w:space="0" w:color="auto"/>
        <w:bottom w:val="none" w:sz="0" w:space="0" w:color="auto"/>
        <w:right w:val="none" w:sz="0" w:space="0" w:color="auto"/>
      </w:divBdr>
    </w:div>
    <w:div w:id="737938571">
      <w:bodyDiv w:val="1"/>
      <w:marLeft w:val="0"/>
      <w:marRight w:val="0"/>
      <w:marTop w:val="0"/>
      <w:marBottom w:val="0"/>
      <w:divBdr>
        <w:top w:val="none" w:sz="0" w:space="0" w:color="auto"/>
        <w:left w:val="none" w:sz="0" w:space="0" w:color="auto"/>
        <w:bottom w:val="none" w:sz="0" w:space="0" w:color="auto"/>
        <w:right w:val="none" w:sz="0" w:space="0" w:color="auto"/>
      </w:divBdr>
    </w:div>
    <w:div w:id="738093610">
      <w:bodyDiv w:val="1"/>
      <w:marLeft w:val="0"/>
      <w:marRight w:val="0"/>
      <w:marTop w:val="0"/>
      <w:marBottom w:val="0"/>
      <w:divBdr>
        <w:top w:val="none" w:sz="0" w:space="0" w:color="auto"/>
        <w:left w:val="none" w:sz="0" w:space="0" w:color="auto"/>
        <w:bottom w:val="none" w:sz="0" w:space="0" w:color="auto"/>
        <w:right w:val="none" w:sz="0" w:space="0" w:color="auto"/>
      </w:divBdr>
    </w:div>
    <w:div w:id="738210440">
      <w:bodyDiv w:val="1"/>
      <w:marLeft w:val="0"/>
      <w:marRight w:val="0"/>
      <w:marTop w:val="0"/>
      <w:marBottom w:val="0"/>
      <w:divBdr>
        <w:top w:val="none" w:sz="0" w:space="0" w:color="auto"/>
        <w:left w:val="none" w:sz="0" w:space="0" w:color="auto"/>
        <w:bottom w:val="none" w:sz="0" w:space="0" w:color="auto"/>
        <w:right w:val="none" w:sz="0" w:space="0" w:color="auto"/>
      </w:divBdr>
    </w:div>
    <w:div w:id="738330285">
      <w:bodyDiv w:val="1"/>
      <w:marLeft w:val="0"/>
      <w:marRight w:val="0"/>
      <w:marTop w:val="0"/>
      <w:marBottom w:val="0"/>
      <w:divBdr>
        <w:top w:val="none" w:sz="0" w:space="0" w:color="auto"/>
        <w:left w:val="none" w:sz="0" w:space="0" w:color="auto"/>
        <w:bottom w:val="none" w:sz="0" w:space="0" w:color="auto"/>
        <w:right w:val="none" w:sz="0" w:space="0" w:color="auto"/>
      </w:divBdr>
    </w:div>
    <w:div w:id="738332128">
      <w:bodyDiv w:val="1"/>
      <w:marLeft w:val="0"/>
      <w:marRight w:val="0"/>
      <w:marTop w:val="0"/>
      <w:marBottom w:val="0"/>
      <w:divBdr>
        <w:top w:val="none" w:sz="0" w:space="0" w:color="auto"/>
        <w:left w:val="none" w:sz="0" w:space="0" w:color="auto"/>
        <w:bottom w:val="none" w:sz="0" w:space="0" w:color="auto"/>
        <w:right w:val="none" w:sz="0" w:space="0" w:color="auto"/>
      </w:divBdr>
    </w:div>
    <w:div w:id="738402774">
      <w:bodyDiv w:val="1"/>
      <w:marLeft w:val="0"/>
      <w:marRight w:val="0"/>
      <w:marTop w:val="0"/>
      <w:marBottom w:val="0"/>
      <w:divBdr>
        <w:top w:val="none" w:sz="0" w:space="0" w:color="auto"/>
        <w:left w:val="none" w:sz="0" w:space="0" w:color="auto"/>
        <w:bottom w:val="none" w:sz="0" w:space="0" w:color="auto"/>
        <w:right w:val="none" w:sz="0" w:space="0" w:color="auto"/>
      </w:divBdr>
    </w:div>
    <w:div w:id="738598627">
      <w:bodyDiv w:val="1"/>
      <w:marLeft w:val="0"/>
      <w:marRight w:val="0"/>
      <w:marTop w:val="0"/>
      <w:marBottom w:val="0"/>
      <w:divBdr>
        <w:top w:val="none" w:sz="0" w:space="0" w:color="auto"/>
        <w:left w:val="none" w:sz="0" w:space="0" w:color="auto"/>
        <w:bottom w:val="none" w:sz="0" w:space="0" w:color="auto"/>
        <w:right w:val="none" w:sz="0" w:space="0" w:color="auto"/>
      </w:divBdr>
    </w:div>
    <w:div w:id="738675454">
      <w:bodyDiv w:val="1"/>
      <w:marLeft w:val="0"/>
      <w:marRight w:val="0"/>
      <w:marTop w:val="0"/>
      <w:marBottom w:val="0"/>
      <w:divBdr>
        <w:top w:val="none" w:sz="0" w:space="0" w:color="auto"/>
        <w:left w:val="none" w:sz="0" w:space="0" w:color="auto"/>
        <w:bottom w:val="none" w:sz="0" w:space="0" w:color="auto"/>
        <w:right w:val="none" w:sz="0" w:space="0" w:color="auto"/>
      </w:divBdr>
    </w:div>
    <w:div w:id="738752905">
      <w:bodyDiv w:val="1"/>
      <w:marLeft w:val="0"/>
      <w:marRight w:val="0"/>
      <w:marTop w:val="0"/>
      <w:marBottom w:val="0"/>
      <w:divBdr>
        <w:top w:val="none" w:sz="0" w:space="0" w:color="auto"/>
        <w:left w:val="none" w:sz="0" w:space="0" w:color="auto"/>
        <w:bottom w:val="none" w:sz="0" w:space="0" w:color="auto"/>
        <w:right w:val="none" w:sz="0" w:space="0" w:color="auto"/>
      </w:divBdr>
    </w:div>
    <w:div w:id="738866927">
      <w:bodyDiv w:val="1"/>
      <w:marLeft w:val="0"/>
      <w:marRight w:val="0"/>
      <w:marTop w:val="0"/>
      <w:marBottom w:val="0"/>
      <w:divBdr>
        <w:top w:val="none" w:sz="0" w:space="0" w:color="auto"/>
        <w:left w:val="none" w:sz="0" w:space="0" w:color="auto"/>
        <w:bottom w:val="none" w:sz="0" w:space="0" w:color="auto"/>
        <w:right w:val="none" w:sz="0" w:space="0" w:color="auto"/>
      </w:divBdr>
    </w:div>
    <w:div w:id="738942389">
      <w:bodyDiv w:val="1"/>
      <w:marLeft w:val="0"/>
      <w:marRight w:val="0"/>
      <w:marTop w:val="0"/>
      <w:marBottom w:val="0"/>
      <w:divBdr>
        <w:top w:val="none" w:sz="0" w:space="0" w:color="auto"/>
        <w:left w:val="none" w:sz="0" w:space="0" w:color="auto"/>
        <w:bottom w:val="none" w:sz="0" w:space="0" w:color="auto"/>
        <w:right w:val="none" w:sz="0" w:space="0" w:color="auto"/>
      </w:divBdr>
    </w:div>
    <w:div w:id="739013271">
      <w:bodyDiv w:val="1"/>
      <w:marLeft w:val="0"/>
      <w:marRight w:val="0"/>
      <w:marTop w:val="0"/>
      <w:marBottom w:val="0"/>
      <w:divBdr>
        <w:top w:val="none" w:sz="0" w:space="0" w:color="auto"/>
        <w:left w:val="none" w:sz="0" w:space="0" w:color="auto"/>
        <w:bottom w:val="none" w:sz="0" w:space="0" w:color="auto"/>
        <w:right w:val="none" w:sz="0" w:space="0" w:color="auto"/>
      </w:divBdr>
    </w:div>
    <w:div w:id="739064009">
      <w:bodyDiv w:val="1"/>
      <w:marLeft w:val="0"/>
      <w:marRight w:val="0"/>
      <w:marTop w:val="0"/>
      <w:marBottom w:val="0"/>
      <w:divBdr>
        <w:top w:val="none" w:sz="0" w:space="0" w:color="auto"/>
        <w:left w:val="none" w:sz="0" w:space="0" w:color="auto"/>
        <w:bottom w:val="none" w:sz="0" w:space="0" w:color="auto"/>
        <w:right w:val="none" w:sz="0" w:space="0" w:color="auto"/>
      </w:divBdr>
    </w:div>
    <w:div w:id="739207629">
      <w:bodyDiv w:val="1"/>
      <w:marLeft w:val="0"/>
      <w:marRight w:val="0"/>
      <w:marTop w:val="0"/>
      <w:marBottom w:val="0"/>
      <w:divBdr>
        <w:top w:val="none" w:sz="0" w:space="0" w:color="auto"/>
        <w:left w:val="none" w:sz="0" w:space="0" w:color="auto"/>
        <w:bottom w:val="none" w:sz="0" w:space="0" w:color="auto"/>
        <w:right w:val="none" w:sz="0" w:space="0" w:color="auto"/>
      </w:divBdr>
    </w:div>
    <w:div w:id="739325096">
      <w:bodyDiv w:val="1"/>
      <w:marLeft w:val="0"/>
      <w:marRight w:val="0"/>
      <w:marTop w:val="0"/>
      <w:marBottom w:val="0"/>
      <w:divBdr>
        <w:top w:val="none" w:sz="0" w:space="0" w:color="auto"/>
        <w:left w:val="none" w:sz="0" w:space="0" w:color="auto"/>
        <w:bottom w:val="none" w:sz="0" w:space="0" w:color="auto"/>
        <w:right w:val="none" w:sz="0" w:space="0" w:color="auto"/>
      </w:divBdr>
    </w:div>
    <w:div w:id="739326288">
      <w:bodyDiv w:val="1"/>
      <w:marLeft w:val="0"/>
      <w:marRight w:val="0"/>
      <w:marTop w:val="0"/>
      <w:marBottom w:val="0"/>
      <w:divBdr>
        <w:top w:val="none" w:sz="0" w:space="0" w:color="auto"/>
        <w:left w:val="none" w:sz="0" w:space="0" w:color="auto"/>
        <w:bottom w:val="none" w:sz="0" w:space="0" w:color="auto"/>
        <w:right w:val="none" w:sz="0" w:space="0" w:color="auto"/>
      </w:divBdr>
    </w:div>
    <w:div w:id="739330306">
      <w:bodyDiv w:val="1"/>
      <w:marLeft w:val="0"/>
      <w:marRight w:val="0"/>
      <w:marTop w:val="0"/>
      <w:marBottom w:val="0"/>
      <w:divBdr>
        <w:top w:val="none" w:sz="0" w:space="0" w:color="auto"/>
        <w:left w:val="none" w:sz="0" w:space="0" w:color="auto"/>
        <w:bottom w:val="none" w:sz="0" w:space="0" w:color="auto"/>
        <w:right w:val="none" w:sz="0" w:space="0" w:color="auto"/>
      </w:divBdr>
    </w:div>
    <w:div w:id="739447420">
      <w:bodyDiv w:val="1"/>
      <w:marLeft w:val="0"/>
      <w:marRight w:val="0"/>
      <w:marTop w:val="0"/>
      <w:marBottom w:val="0"/>
      <w:divBdr>
        <w:top w:val="none" w:sz="0" w:space="0" w:color="auto"/>
        <w:left w:val="none" w:sz="0" w:space="0" w:color="auto"/>
        <w:bottom w:val="none" w:sz="0" w:space="0" w:color="auto"/>
        <w:right w:val="none" w:sz="0" w:space="0" w:color="auto"/>
      </w:divBdr>
    </w:div>
    <w:div w:id="739522719">
      <w:bodyDiv w:val="1"/>
      <w:marLeft w:val="0"/>
      <w:marRight w:val="0"/>
      <w:marTop w:val="0"/>
      <w:marBottom w:val="0"/>
      <w:divBdr>
        <w:top w:val="none" w:sz="0" w:space="0" w:color="auto"/>
        <w:left w:val="none" w:sz="0" w:space="0" w:color="auto"/>
        <w:bottom w:val="none" w:sz="0" w:space="0" w:color="auto"/>
        <w:right w:val="none" w:sz="0" w:space="0" w:color="auto"/>
      </w:divBdr>
    </w:div>
    <w:div w:id="739592798">
      <w:bodyDiv w:val="1"/>
      <w:marLeft w:val="0"/>
      <w:marRight w:val="0"/>
      <w:marTop w:val="0"/>
      <w:marBottom w:val="0"/>
      <w:divBdr>
        <w:top w:val="none" w:sz="0" w:space="0" w:color="auto"/>
        <w:left w:val="none" w:sz="0" w:space="0" w:color="auto"/>
        <w:bottom w:val="none" w:sz="0" w:space="0" w:color="auto"/>
        <w:right w:val="none" w:sz="0" w:space="0" w:color="auto"/>
      </w:divBdr>
    </w:div>
    <w:div w:id="739713921">
      <w:bodyDiv w:val="1"/>
      <w:marLeft w:val="0"/>
      <w:marRight w:val="0"/>
      <w:marTop w:val="0"/>
      <w:marBottom w:val="0"/>
      <w:divBdr>
        <w:top w:val="none" w:sz="0" w:space="0" w:color="auto"/>
        <w:left w:val="none" w:sz="0" w:space="0" w:color="auto"/>
        <w:bottom w:val="none" w:sz="0" w:space="0" w:color="auto"/>
        <w:right w:val="none" w:sz="0" w:space="0" w:color="auto"/>
      </w:divBdr>
    </w:div>
    <w:div w:id="739786887">
      <w:bodyDiv w:val="1"/>
      <w:marLeft w:val="0"/>
      <w:marRight w:val="0"/>
      <w:marTop w:val="0"/>
      <w:marBottom w:val="0"/>
      <w:divBdr>
        <w:top w:val="none" w:sz="0" w:space="0" w:color="auto"/>
        <w:left w:val="none" w:sz="0" w:space="0" w:color="auto"/>
        <w:bottom w:val="none" w:sz="0" w:space="0" w:color="auto"/>
        <w:right w:val="none" w:sz="0" w:space="0" w:color="auto"/>
      </w:divBdr>
    </w:div>
    <w:div w:id="739792118">
      <w:bodyDiv w:val="1"/>
      <w:marLeft w:val="0"/>
      <w:marRight w:val="0"/>
      <w:marTop w:val="0"/>
      <w:marBottom w:val="0"/>
      <w:divBdr>
        <w:top w:val="none" w:sz="0" w:space="0" w:color="auto"/>
        <w:left w:val="none" w:sz="0" w:space="0" w:color="auto"/>
        <w:bottom w:val="none" w:sz="0" w:space="0" w:color="auto"/>
        <w:right w:val="none" w:sz="0" w:space="0" w:color="auto"/>
      </w:divBdr>
    </w:div>
    <w:div w:id="739836138">
      <w:bodyDiv w:val="1"/>
      <w:marLeft w:val="0"/>
      <w:marRight w:val="0"/>
      <w:marTop w:val="0"/>
      <w:marBottom w:val="0"/>
      <w:divBdr>
        <w:top w:val="none" w:sz="0" w:space="0" w:color="auto"/>
        <w:left w:val="none" w:sz="0" w:space="0" w:color="auto"/>
        <w:bottom w:val="none" w:sz="0" w:space="0" w:color="auto"/>
        <w:right w:val="none" w:sz="0" w:space="0" w:color="auto"/>
      </w:divBdr>
    </w:div>
    <w:div w:id="740521211">
      <w:bodyDiv w:val="1"/>
      <w:marLeft w:val="0"/>
      <w:marRight w:val="0"/>
      <w:marTop w:val="0"/>
      <w:marBottom w:val="0"/>
      <w:divBdr>
        <w:top w:val="none" w:sz="0" w:space="0" w:color="auto"/>
        <w:left w:val="none" w:sz="0" w:space="0" w:color="auto"/>
        <w:bottom w:val="none" w:sz="0" w:space="0" w:color="auto"/>
        <w:right w:val="none" w:sz="0" w:space="0" w:color="auto"/>
      </w:divBdr>
    </w:div>
    <w:div w:id="740716805">
      <w:bodyDiv w:val="1"/>
      <w:marLeft w:val="0"/>
      <w:marRight w:val="0"/>
      <w:marTop w:val="0"/>
      <w:marBottom w:val="0"/>
      <w:divBdr>
        <w:top w:val="none" w:sz="0" w:space="0" w:color="auto"/>
        <w:left w:val="none" w:sz="0" w:space="0" w:color="auto"/>
        <w:bottom w:val="none" w:sz="0" w:space="0" w:color="auto"/>
        <w:right w:val="none" w:sz="0" w:space="0" w:color="auto"/>
      </w:divBdr>
    </w:div>
    <w:div w:id="740757381">
      <w:bodyDiv w:val="1"/>
      <w:marLeft w:val="0"/>
      <w:marRight w:val="0"/>
      <w:marTop w:val="0"/>
      <w:marBottom w:val="0"/>
      <w:divBdr>
        <w:top w:val="none" w:sz="0" w:space="0" w:color="auto"/>
        <w:left w:val="none" w:sz="0" w:space="0" w:color="auto"/>
        <w:bottom w:val="none" w:sz="0" w:space="0" w:color="auto"/>
        <w:right w:val="none" w:sz="0" w:space="0" w:color="auto"/>
      </w:divBdr>
    </w:div>
    <w:div w:id="740903223">
      <w:bodyDiv w:val="1"/>
      <w:marLeft w:val="0"/>
      <w:marRight w:val="0"/>
      <w:marTop w:val="0"/>
      <w:marBottom w:val="0"/>
      <w:divBdr>
        <w:top w:val="none" w:sz="0" w:space="0" w:color="auto"/>
        <w:left w:val="none" w:sz="0" w:space="0" w:color="auto"/>
        <w:bottom w:val="none" w:sz="0" w:space="0" w:color="auto"/>
        <w:right w:val="none" w:sz="0" w:space="0" w:color="auto"/>
      </w:divBdr>
    </w:div>
    <w:div w:id="741417464">
      <w:bodyDiv w:val="1"/>
      <w:marLeft w:val="0"/>
      <w:marRight w:val="0"/>
      <w:marTop w:val="0"/>
      <w:marBottom w:val="0"/>
      <w:divBdr>
        <w:top w:val="none" w:sz="0" w:space="0" w:color="auto"/>
        <w:left w:val="none" w:sz="0" w:space="0" w:color="auto"/>
        <w:bottom w:val="none" w:sz="0" w:space="0" w:color="auto"/>
        <w:right w:val="none" w:sz="0" w:space="0" w:color="auto"/>
      </w:divBdr>
    </w:div>
    <w:div w:id="741487626">
      <w:bodyDiv w:val="1"/>
      <w:marLeft w:val="0"/>
      <w:marRight w:val="0"/>
      <w:marTop w:val="0"/>
      <w:marBottom w:val="0"/>
      <w:divBdr>
        <w:top w:val="none" w:sz="0" w:space="0" w:color="auto"/>
        <w:left w:val="none" w:sz="0" w:space="0" w:color="auto"/>
        <w:bottom w:val="none" w:sz="0" w:space="0" w:color="auto"/>
        <w:right w:val="none" w:sz="0" w:space="0" w:color="auto"/>
      </w:divBdr>
    </w:div>
    <w:div w:id="741490781">
      <w:bodyDiv w:val="1"/>
      <w:marLeft w:val="0"/>
      <w:marRight w:val="0"/>
      <w:marTop w:val="0"/>
      <w:marBottom w:val="0"/>
      <w:divBdr>
        <w:top w:val="none" w:sz="0" w:space="0" w:color="auto"/>
        <w:left w:val="none" w:sz="0" w:space="0" w:color="auto"/>
        <w:bottom w:val="none" w:sz="0" w:space="0" w:color="auto"/>
        <w:right w:val="none" w:sz="0" w:space="0" w:color="auto"/>
      </w:divBdr>
    </w:div>
    <w:div w:id="741563146">
      <w:bodyDiv w:val="1"/>
      <w:marLeft w:val="0"/>
      <w:marRight w:val="0"/>
      <w:marTop w:val="0"/>
      <w:marBottom w:val="0"/>
      <w:divBdr>
        <w:top w:val="none" w:sz="0" w:space="0" w:color="auto"/>
        <w:left w:val="none" w:sz="0" w:space="0" w:color="auto"/>
        <w:bottom w:val="none" w:sz="0" w:space="0" w:color="auto"/>
        <w:right w:val="none" w:sz="0" w:space="0" w:color="auto"/>
      </w:divBdr>
    </w:div>
    <w:div w:id="741753538">
      <w:bodyDiv w:val="1"/>
      <w:marLeft w:val="0"/>
      <w:marRight w:val="0"/>
      <w:marTop w:val="0"/>
      <w:marBottom w:val="0"/>
      <w:divBdr>
        <w:top w:val="none" w:sz="0" w:space="0" w:color="auto"/>
        <w:left w:val="none" w:sz="0" w:space="0" w:color="auto"/>
        <w:bottom w:val="none" w:sz="0" w:space="0" w:color="auto"/>
        <w:right w:val="none" w:sz="0" w:space="0" w:color="auto"/>
      </w:divBdr>
    </w:div>
    <w:div w:id="742021566">
      <w:bodyDiv w:val="1"/>
      <w:marLeft w:val="0"/>
      <w:marRight w:val="0"/>
      <w:marTop w:val="0"/>
      <w:marBottom w:val="0"/>
      <w:divBdr>
        <w:top w:val="none" w:sz="0" w:space="0" w:color="auto"/>
        <w:left w:val="none" w:sz="0" w:space="0" w:color="auto"/>
        <w:bottom w:val="none" w:sz="0" w:space="0" w:color="auto"/>
        <w:right w:val="none" w:sz="0" w:space="0" w:color="auto"/>
      </w:divBdr>
    </w:div>
    <w:div w:id="742065830">
      <w:bodyDiv w:val="1"/>
      <w:marLeft w:val="0"/>
      <w:marRight w:val="0"/>
      <w:marTop w:val="0"/>
      <w:marBottom w:val="0"/>
      <w:divBdr>
        <w:top w:val="none" w:sz="0" w:space="0" w:color="auto"/>
        <w:left w:val="none" w:sz="0" w:space="0" w:color="auto"/>
        <w:bottom w:val="none" w:sz="0" w:space="0" w:color="auto"/>
        <w:right w:val="none" w:sz="0" w:space="0" w:color="auto"/>
      </w:divBdr>
    </w:div>
    <w:div w:id="742069978">
      <w:bodyDiv w:val="1"/>
      <w:marLeft w:val="0"/>
      <w:marRight w:val="0"/>
      <w:marTop w:val="0"/>
      <w:marBottom w:val="0"/>
      <w:divBdr>
        <w:top w:val="none" w:sz="0" w:space="0" w:color="auto"/>
        <w:left w:val="none" w:sz="0" w:space="0" w:color="auto"/>
        <w:bottom w:val="none" w:sz="0" w:space="0" w:color="auto"/>
        <w:right w:val="none" w:sz="0" w:space="0" w:color="auto"/>
      </w:divBdr>
    </w:div>
    <w:div w:id="742218624">
      <w:bodyDiv w:val="1"/>
      <w:marLeft w:val="0"/>
      <w:marRight w:val="0"/>
      <w:marTop w:val="0"/>
      <w:marBottom w:val="0"/>
      <w:divBdr>
        <w:top w:val="none" w:sz="0" w:space="0" w:color="auto"/>
        <w:left w:val="none" w:sz="0" w:space="0" w:color="auto"/>
        <w:bottom w:val="none" w:sz="0" w:space="0" w:color="auto"/>
        <w:right w:val="none" w:sz="0" w:space="0" w:color="auto"/>
      </w:divBdr>
    </w:div>
    <w:div w:id="742290671">
      <w:bodyDiv w:val="1"/>
      <w:marLeft w:val="0"/>
      <w:marRight w:val="0"/>
      <w:marTop w:val="0"/>
      <w:marBottom w:val="0"/>
      <w:divBdr>
        <w:top w:val="none" w:sz="0" w:space="0" w:color="auto"/>
        <w:left w:val="none" w:sz="0" w:space="0" w:color="auto"/>
        <w:bottom w:val="none" w:sz="0" w:space="0" w:color="auto"/>
        <w:right w:val="none" w:sz="0" w:space="0" w:color="auto"/>
      </w:divBdr>
    </w:div>
    <w:div w:id="742526577">
      <w:bodyDiv w:val="1"/>
      <w:marLeft w:val="0"/>
      <w:marRight w:val="0"/>
      <w:marTop w:val="0"/>
      <w:marBottom w:val="0"/>
      <w:divBdr>
        <w:top w:val="none" w:sz="0" w:space="0" w:color="auto"/>
        <w:left w:val="none" w:sz="0" w:space="0" w:color="auto"/>
        <w:bottom w:val="none" w:sz="0" w:space="0" w:color="auto"/>
        <w:right w:val="none" w:sz="0" w:space="0" w:color="auto"/>
      </w:divBdr>
    </w:div>
    <w:div w:id="742608365">
      <w:bodyDiv w:val="1"/>
      <w:marLeft w:val="0"/>
      <w:marRight w:val="0"/>
      <w:marTop w:val="0"/>
      <w:marBottom w:val="0"/>
      <w:divBdr>
        <w:top w:val="none" w:sz="0" w:space="0" w:color="auto"/>
        <w:left w:val="none" w:sz="0" w:space="0" w:color="auto"/>
        <w:bottom w:val="none" w:sz="0" w:space="0" w:color="auto"/>
        <w:right w:val="none" w:sz="0" w:space="0" w:color="auto"/>
      </w:divBdr>
    </w:div>
    <w:div w:id="742725034">
      <w:bodyDiv w:val="1"/>
      <w:marLeft w:val="0"/>
      <w:marRight w:val="0"/>
      <w:marTop w:val="0"/>
      <w:marBottom w:val="0"/>
      <w:divBdr>
        <w:top w:val="none" w:sz="0" w:space="0" w:color="auto"/>
        <w:left w:val="none" w:sz="0" w:space="0" w:color="auto"/>
        <w:bottom w:val="none" w:sz="0" w:space="0" w:color="auto"/>
        <w:right w:val="none" w:sz="0" w:space="0" w:color="auto"/>
      </w:divBdr>
    </w:div>
    <w:div w:id="743071458">
      <w:bodyDiv w:val="1"/>
      <w:marLeft w:val="0"/>
      <w:marRight w:val="0"/>
      <w:marTop w:val="0"/>
      <w:marBottom w:val="0"/>
      <w:divBdr>
        <w:top w:val="none" w:sz="0" w:space="0" w:color="auto"/>
        <w:left w:val="none" w:sz="0" w:space="0" w:color="auto"/>
        <w:bottom w:val="none" w:sz="0" w:space="0" w:color="auto"/>
        <w:right w:val="none" w:sz="0" w:space="0" w:color="auto"/>
      </w:divBdr>
    </w:div>
    <w:div w:id="743646325">
      <w:bodyDiv w:val="1"/>
      <w:marLeft w:val="0"/>
      <w:marRight w:val="0"/>
      <w:marTop w:val="0"/>
      <w:marBottom w:val="0"/>
      <w:divBdr>
        <w:top w:val="none" w:sz="0" w:space="0" w:color="auto"/>
        <w:left w:val="none" w:sz="0" w:space="0" w:color="auto"/>
        <w:bottom w:val="none" w:sz="0" w:space="0" w:color="auto"/>
        <w:right w:val="none" w:sz="0" w:space="0" w:color="auto"/>
      </w:divBdr>
    </w:div>
    <w:div w:id="743769977">
      <w:bodyDiv w:val="1"/>
      <w:marLeft w:val="0"/>
      <w:marRight w:val="0"/>
      <w:marTop w:val="0"/>
      <w:marBottom w:val="0"/>
      <w:divBdr>
        <w:top w:val="none" w:sz="0" w:space="0" w:color="auto"/>
        <w:left w:val="none" w:sz="0" w:space="0" w:color="auto"/>
        <w:bottom w:val="none" w:sz="0" w:space="0" w:color="auto"/>
        <w:right w:val="none" w:sz="0" w:space="0" w:color="auto"/>
      </w:divBdr>
    </w:div>
    <w:div w:id="743844468">
      <w:bodyDiv w:val="1"/>
      <w:marLeft w:val="0"/>
      <w:marRight w:val="0"/>
      <w:marTop w:val="0"/>
      <w:marBottom w:val="0"/>
      <w:divBdr>
        <w:top w:val="none" w:sz="0" w:space="0" w:color="auto"/>
        <w:left w:val="none" w:sz="0" w:space="0" w:color="auto"/>
        <w:bottom w:val="none" w:sz="0" w:space="0" w:color="auto"/>
        <w:right w:val="none" w:sz="0" w:space="0" w:color="auto"/>
      </w:divBdr>
    </w:div>
    <w:div w:id="744106169">
      <w:bodyDiv w:val="1"/>
      <w:marLeft w:val="0"/>
      <w:marRight w:val="0"/>
      <w:marTop w:val="0"/>
      <w:marBottom w:val="0"/>
      <w:divBdr>
        <w:top w:val="none" w:sz="0" w:space="0" w:color="auto"/>
        <w:left w:val="none" w:sz="0" w:space="0" w:color="auto"/>
        <w:bottom w:val="none" w:sz="0" w:space="0" w:color="auto"/>
        <w:right w:val="none" w:sz="0" w:space="0" w:color="auto"/>
      </w:divBdr>
    </w:div>
    <w:div w:id="744379682">
      <w:bodyDiv w:val="1"/>
      <w:marLeft w:val="0"/>
      <w:marRight w:val="0"/>
      <w:marTop w:val="0"/>
      <w:marBottom w:val="0"/>
      <w:divBdr>
        <w:top w:val="none" w:sz="0" w:space="0" w:color="auto"/>
        <w:left w:val="none" w:sz="0" w:space="0" w:color="auto"/>
        <w:bottom w:val="none" w:sz="0" w:space="0" w:color="auto"/>
        <w:right w:val="none" w:sz="0" w:space="0" w:color="auto"/>
      </w:divBdr>
    </w:div>
    <w:div w:id="744450493">
      <w:bodyDiv w:val="1"/>
      <w:marLeft w:val="0"/>
      <w:marRight w:val="0"/>
      <w:marTop w:val="0"/>
      <w:marBottom w:val="0"/>
      <w:divBdr>
        <w:top w:val="none" w:sz="0" w:space="0" w:color="auto"/>
        <w:left w:val="none" w:sz="0" w:space="0" w:color="auto"/>
        <w:bottom w:val="none" w:sz="0" w:space="0" w:color="auto"/>
        <w:right w:val="none" w:sz="0" w:space="0" w:color="auto"/>
      </w:divBdr>
    </w:div>
    <w:div w:id="744493861">
      <w:bodyDiv w:val="1"/>
      <w:marLeft w:val="0"/>
      <w:marRight w:val="0"/>
      <w:marTop w:val="0"/>
      <w:marBottom w:val="0"/>
      <w:divBdr>
        <w:top w:val="none" w:sz="0" w:space="0" w:color="auto"/>
        <w:left w:val="none" w:sz="0" w:space="0" w:color="auto"/>
        <w:bottom w:val="none" w:sz="0" w:space="0" w:color="auto"/>
        <w:right w:val="none" w:sz="0" w:space="0" w:color="auto"/>
      </w:divBdr>
    </w:div>
    <w:div w:id="744568841">
      <w:bodyDiv w:val="1"/>
      <w:marLeft w:val="0"/>
      <w:marRight w:val="0"/>
      <w:marTop w:val="0"/>
      <w:marBottom w:val="0"/>
      <w:divBdr>
        <w:top w:val="none" w:sz="0" w:space="0" w:color="auto"/>
        <w:left w:val="none" w:sz="0" w:space="0" w:color="auto"/>
        <w:bottom w:val="none" w:sz="0" w:space="0" w:color="auto"/>
        <w:right w:val="none" w:sz="0" w:space="0" w:color="auto"/>
      </w:divBdr>
    </w:div>
    <w:div w:id="744573593">
      <w:bodyDiv w:val="1"/>
      <w:marLeft w:val="0"/>
      <w:marRight w:val="0"/>
      <w:marTop w:val="0"/>
      <w:marBottom w:val="0"/>
      <w:divBdr>
        <w:top w:val="none" w:sz="0" w:space="0" w:color="auto"/>
        <w:left w:val="none" w:sz="0" w:space="0" w:color="auto"/>
        <w:bottom w:val="none" w:sz="0" w:space="0" w:color="auto"/>
        <w:right w:val="none" w:sz="0" w:space="0" w:color="auto"/>
      </w:divBdr>
    </w:div>
    <w:div w:id="744574483">
      <w:bodyDiv w:val="1"/>
      <w:marLeft w:val="0"/>
      <w:marRight w:val="0"/>
      <w:marTop w:val="0"/>
      <w:marBottom w:val="0"/>
      <w:divBdr>
        <w:top w:val="none" w:sz="0" w:space="0" w:color="auto"/>
        <w:left w:val="none" w:sz="0" w:space="0" w:color="auto"/>
        <w:bottom w:val="none" w:sz="0" w:space="0" w:color="auto"/>
        <w:right w:val="none" w:sz="0" w:space="0" w:color="auto"/>
      </w:divBdr>
    </w:div>
    <w:div w:id="744841151">
      <w:bodyDiv w:val="1"/>
      <w:marLeft w:val="0"/>
      <w:marRight w:val="0"/>
      <w:marTop w:val="0"/>
      <w:marBottom w:val="0"/>
      <w:divBdr>
        <w:top w:val="none" w:sz="0" w:space="0" w:color="auto"/>
        <w:left w:val="none" w:sz="0" w:space="0" w:color="auto"/>
        <w:bottom w:val="none" w:sz="0" w:space="0" w:color="auto"/>
        <w:right w:val="none" w:sz="0" w:space="0" w:color="auto"/>
      </w:divBdr>
    </w:div>
    <w:div w:id="744842939">
      <w:bodyDiv w:val="1"/>
      <w:marLeft w:val="0"/>
      <w:marRight w:val="0"/>
      <w:marTop w:val="0"/>
      <w:marBottom w:val="0"/>
      <w:divBdr>
        <w:top w:val="none" w:sz="0" w:space="0" w:color="auto"/>
        <w:left w:val="none" w:sz="0" w:space="0" w:color="auto"/>
        <w:bottom w:val="none" w:sz="0" w:space="0" w:color="auto"/>
        <w:right w:val="none" w:sz="0" w:space="0" w:color="auto"/>
      </w:divBdr>
    </w:div>
    <w:div w:id="745030990">
      <w:bodyDiv w:val="1"/>
      <w:marLeft w:val="0"/>
      <w:marRight w:val="0"/>
      <w:marTop w:val="0"/>
      <w:marBottom w:val="0"/>
      <w:divBdr>
        <w:top w:val="none" w:sz="0" w:space="0" w:color="auto"/>
        <w:left w:val="none" w:sz="0" w:space="0" w:color="auto"/>
        <w:bottom w:val="none" w:sz="0" w:space="0" w:color="auto"/>
        <w:right w:val="none" w:sz="0" w:space="0" w:color="auto"/>
      </w:divBdr>
    </w:div>
    <w:div w:id="745224468">
      <w:bodyDiv w:val="1"/>
      <w:marLeft w:val="0"/>
      <w:marRight w:val="0"/>
      <w:marTop w:val="0"/>
      <w:marBottom w:val="0"/>
      <w:divBdr>
        <w:top w:val="none" w:sz="0" w:space="0" w:color="auto"/>
        <w:left w:val="none" w:sz="0" w:space="0" w:color="auto"/>
        <w:bottom w:val="none" w:sz="0" w:space="0" w:color="auto"/>
        <w:right w:val="none" w:sz="0" w:space="0" w:color="auto"/>
      </w:divBdr>
    </w:div>
    <w:div w:id="745304516">
      <w:bodyDiv w:val="1"/>
      <w:marLeft w:val="0"/>
      <w:marRight w:val="0"/>
      <w:marTop w:val="0"/>
      <w:marBottom w:val="0"/>
      <w:divBdr>
        <w:top w:val="none" w:sz="0" w:space="0" w:color="auto"/>
        <w:left w:val="none" w:sz="0" w:space="0" w:color="auto"/>
        <w:bottom w:val="none" w:sz="0" w:space="0" w:color="auto"/>
        <w:right w:val="none" w:sz="0" w:space="0" w:color="auto"/>
      </w:divBdr>
    </w:div>
    <w:div w:id="745344429">
      <w:bodyDiv w:val="1"/>
      <w:marLeft w:val="0"/>
      <w:marRight w:val="0"/>
      <w:marTop w:val="0"/>
      <w:marBottom w:val="0"/>
      <w:divBdr>
        <w:top w:val="none" w:sz="0" w:space="0" w:color="auto"/>
        <w:left w:val="none" w:sz="0" w:space="0" w:color="auto"/>
        <w:bottom w:val="none" w:sz="0" w:space="0" w:color="auto"/>
        <w:right w:val="none" w:sz="0" w:space="0" w:color="auto"/>
      </w:divBdr>
    </w:div>
    <w:div w:id="745537551">
      <w:bodyDiv w:val="1"/>
      <w:marLeft w:val="0"/>
      <w:marRight w:val="0"/>
      <w:marTop w:val="0"/>
      <w:marBottom w:val="0"/>
      <w:divBdr>
        <w:top w:val="none" w:sz="0" w:space="0" w:color="auto"/>
        <w:left w:val="none" w:sz="0" w:space="0" w:color="auto"/>
        <w:bottom w:val="none" w:sz="0" w:space="0" w:color="auto"/>
        <w:right w:val="none" w:sz="0" w:space="0" w:color="auto"/>
      </w:divBdr>
    </w:div>
    <w:div w:id="745693001">
      <w:bodyDiv w:val="1"/>
      <w:marLeft w:val="0"/>
      <w:marRight w:val="0"/>
      <w:marTop w:val="0"/>
      <w:marBottom w:val="0"/>
      <w:divBdr>
        <w:top w:val="none" w:sz="0" w:space="0" w:color="auto"/>
        <w:left w:val="none" w:sz="0" w:space="0" w:color="auto"/>
        <w:bottom w:val="none" w:sz="0" w:space="0" w:color="auto"/>
        <w:right w:val="none" w:sz="0" w:space="0" w:color="auto"/>
      </w:divBdr>
    </w:div>
    <w:div w:id="745763909">
      <w:bodyDiv w:val="1"/>
      <w:marLeft w:val="0"/>
      <w:marRight w:val="0"/>
      <w:marTop w:val="0"/>
      <w:marBottom w:val="0"/>
      <w:divBdr>
        <w:top w:val="none" w:sz="0" w:space="0" w:color="auto"/>
        <w:left w:val="none" w:sz="0" w:space="0" w:color="auto"/>
        <w:bottom w:val="none" w:sz="0" w:space="0" w:color="auto"/>
        <w:right w:val="none" w:sz="0" w:space="0" w:color="auto"/>
      </w:divBdr>
    </w:div>
    <w:div w:id="745961429">
      <w:bodyDiv w:val="1"/>
      <w:marLeft w:val="0"/>
      <w:marRight w:val="0"/>
      <w:marTop w:val="0"/>
      <w:marBottom w:val="0"/>
      <w:divBdr>
        <w:top w:val="none" w:sz="0" w:space="0" w:color="auto"/>
        <w:left w:val="none" w:sz="0" w:space="0" w:color="auto"/>
        <w:bottom w:val="none" w:sz="0" w:space="0" w:color="auto"/>
        <w:right w:val="none" w:sz="0" w:space="0" w:color="auto"/>
      </w:divBdr>
    </w:div>
    <w:div w:id="745996987">
      <w:bodyDiv w:val="1"/>
      <w:marLeft w:val="0"/>
      <w:marRight w:val="0"/>
      <w:marTop w:val="0"/>
      <w:marBottom w:val="0"/>
      <w:divBdr>
        <w:top w:val="none" w:sz="0" w:space="0" w:color="auto"/>
        <w:left w:val="none" w:sz="0" w:space="0" w:color="auto"/>
        <w:bottom w:val="none" w:sz="0" w:space="0" w:color="auto"/>
        <w:right w:val="none" w:sz="0" w:space="0" w:color="auto"/>
      </w:divBdr>
    </w:div>
    <w:div w:id="746152628">
      <w:bodyDiv w:val="1"/>
      <w:marLeft w:val="0"/>
      <w:marRight w:val="0"/>
      <w:marTop w:val="0"/>
      <w:marBottom w:val="0"/>
      <w:divBdr>
        <w:top w:val="none" w:sz="0" w:space="0" w:color="auto"/>
        <w:left w:val="none" w:sz="0" w:space="0" w:color="auto"/>
        <w:bottom w:val="none" w:sz="0" w:space="0" w:color="auto"/>
        <w:right w:val="none" w:sz="0" w:space="0" w:color="auto"/>
      </w:divBdr>
    </w:div>
    <w:div w:id="746266378">
      <w:bodyDiv w:val="1"/>
      <w:marLeft w:val="0"/>
      <w:marRight w:val="0"/>
      <w:marTop w:val="0"/>
      <w:marBottom w:val="0"/>
      <w:divBdr>
        <w:top w:val="none" w:sz="0" w:space="0" w:color="auto"/>
        <w:left w:val="none" w:sz="0" w:space="0" w:color="auto"/>
        <w:bottom w:val="none" w:sz="0" w:space="0" w:color="auto"/>
        <w:right w:val="none" w:sz="0" w:space="0" w:color="auto"/>
      </w:divBdr>
    </w:div>
    <w:div w:id="746341561">
      <w:bodyDiv w:val="1"/>
      <w:marLeft w:val="0"/>
      <w:marRight w:val="0"/>
      <w:marTop w:val="0"/>
      <w:marBottom w:val="0"/>
      <w:divBdr>
        <w:top w:val="none" w:sz="0" w:space="0" w:color="auto"/>
        <w:left w:val="none" w:sz="0" w:space="0" w:color="auto"/>
        <w:bottom w:val="none" w:sz="0" w:space="0" w:color="auto"/>
        <w:right w:val="none" w:sz="0" w:space="0" w:color="auto"/>
      </w:divBdr>
    </w:div>
    <w:div w:id="746346848">
      <w:bodyDiv w:val="1"/>
      <w:marLeft w:val="0"/>
      <w:marRight w:val="0"/>
      <w:marTop w:val="0"/>
      <w:marBottom w:val="0"/>
      <w:divBdr>
        <w:top w:val="none" w:sz="0" w:space="0" w:color="auto"/>
        <w:left w:val="none" w:sz="0" w:space="0" w:color="auto"/>
        <w:bottom w:val="none" w:sz="0" w:space="0" w:color="auto"/>
        <w:right w:val="none" w:sz="0" w:space="0" w:color="auto"/>
      </w:divBdr>
    </w:div>
    <w:div w:id="746536184">
      <w:bodyDiv w:val="1"/>
      <w:marLeft w:val="0"/>
      <w:marRight w:val="0"/>
      <w:marTop w:val="0"/>
      <w:marBottom w:val="0"/>
      <w:divBdr>
        <w:top w:val="none" w:sz="0" w:space="0" w:color="auto"/>
        <w:left w:val="none" w:sz="0" w:space="0" w:color="auto"/>
        <w:bottom w:val="none" w:sz="0" w:space="0" w:color="auto"/>
        <w:right w:val="none" w:sz="0" w:space="0" w:color="auto"/>
      </w:divBdr>
    </w:div>
    <w:div w:id="747262717">
      <w:bodyDiv w:val="1"/>
      <w:marLeft w:val="0"/>
      <w:marRight w:val="0"/>
      <w:marTop w:val="0"/>
      <w:marBottom w:val="0"/>
      <w:divBdr>
        <w:top w:val="none" w:sz="0" w:space="0" w:color="auto"/>
        <w:left w:val="none" w:sz="0" w:space="0" w:color="auto"/>
        <w:bottom w:val="none" w:sz="0" w:space="0" w:color="auto"/>
        <w:right w:val="none" w:sz="0" w:space="0" w:color="auto"/>
      </w:divBdr>
    </w:div>
    <w:div w:id="747536211">
      <w:bodyDiv w:val="1"/>
      <w:marLeft w:val="0"/>
      <w:marRight w:val="0"/>
      <w:marTop w:val="0"/>
      <w:marBottom w:val="0"/>
      <w:divBdr>
        <w:top w:val="none" w:sz="0" w:space="0" w:color="auto"/>
        <w:left w:val="none" w:sz="0" w:space="0" w:color="auto"/>
        <w:bottom w:val="none" w:sz="0" w:space="0" w:color="auto"/>
        <w:right w:val="none" w:sz="0" w:space="0" w:color="auto"/>
      </w:divBdr>
    </w:div>
    <w:div w:id="747773719">
      <w:bodyDiv w:val="1"/>
      <w:marLeft w:val="0"/>
      <w:marRight w:val="0"/>
      <w:marTop w:val="0"/>
      <w:marBottom w:val="0"/>
      <w:divBdr>
        <w:top w:val="none" w:sz="0" w:space="0" w:color="auto"/>
        <w:left w:val="none" w:sz="0" w:space="0" w:color="auto"/>
        <w:bottom w:val="none" w:sz="0" w:space="0" w:color="auto"/>
        <w:right w:val="none" w:sz="0" w:space="0" w:color="auto"/>
      </w:divBdr>
    </w:div>
    <w:div w:id="747849356">
      <w:bodyDiv w:val="1"/>
      <w:marLeft w:val="0"/>
      <w:marRight w:val="0"/>
      <w:marTop w:val="0"/>
      <w:marBottom w:val="0"/>
      <w:divBdr>
        <w:top w:val="none" w:sz="0" w:space="0" w:color="auto"/>
        <w:left w:val="none" w:sz="0" w:space="0" w:color="auto"/>
        <w:bottom w:val="none" w:sz="0" w:space="0" w:color="auto"/>
        <w:right w:val="none" w:sz="0" w:space="0" w:color="auto"/>
      </w:divBdr>
    </w:div>
    <w:div w:id="747918670">
      <w:bodyDiv w:val="1"/>
      <w:marLeft w:val="0"/>
      <w:marRight w:val="0"/>
      <w:marTop w:val="0"/>
      <w:marBottom w:val="0"/>
      <w:divBdr>
        <w:top w:val="none" w:sz="0" w:space="0" w:color="auto"/>
        <w:left w:val="none" w:sz="0" w:space="0" w:color="auto"/>
        <w:bottom w:val="none" w:sz="0" w:space="0" w:color="auto"/>
        <w:right w:val="none" w:sz="0" w:space="0" w:color="auto"/>
      </w:divBdr>
    </w:div>
    <w:div w:id="748117991">
      <w:bodyDiv w:val="1"/>
      <w:marLeft w:val="0"/>
      <w:marRight w:val="0"/>
      <w:marTop w:val="0"/>
      <w:marBottom w:val="0"/>
      <w:divBdr>
        <w:top w:val="none" w:sz="0" w:space="0" w:color="auto"/>
        <w:left w:val="none" w:sz="0" w:space="0" w:color="auto"/>
        <w:bottom w:val="none" w:sz="0" w:space="0" w:color="auto"/>
        <w:right w:val="none" w:sz="0" w:space="0" w:color="auto"/>
      </w:divBdr>
    </w:div>
    <w:div w:id="748356313">
      <w:bodyDiv w:val="1"/>
      <w:marLeft w:val="0"/>
      <w:marRight w:val="0"/>
      <w:marTop w:val="0"/>
      <w:marBottom w:val="0"/>
      <w:divBdr>
        <w:top w:val="none" w:sz="0" w:space="0" w:color="auto"/>
        <w:left w:val="none" w:sz="0" w:space="0" w:color="auto"/>
        <w:bottom w:val="none" w:sz="0" w:space="0" w:color="auto"/>
        <w:right w:val="none" w:sz="0" w:space="0" w:color="auto"/>
      </w:divBdr>
    </w:div>
    <w:div w:id="748506123">
      <w:bodyDiv w:val="1"/>
      <w:marLeft w:val="0"/>
      <w:marRight w:val="0"/>
      <w:marTop w:val="0"/>
      <w:marBottom w:val="0"/>
      <w:divBdr>
        <w:top w:val="none" w:sz="0" w:space="0" w:color="auto"/>
        <w:left w:val="none" w:sz="0" w:space="0" w:color="auto"/>
        <w:bottom w:val="none" w:sz="0" w:space="0" w:color="auto"/>
        <w:right w:val="none" w:sz="0" w:space="0" w:color="auto"/>
      </w:divBdr>
    </w:div>
    <w:div w:id="749011205">
      <w:bodyDiv w:val="1"/>
      <w:marLeft w:val="0"/>
      <w:marRight w:val="0"/>
      <w:marTop w:val="0"/>
      <w:marBottom w:val="0"/>
      <w:divBdr>
        <w:top w:val="none" w:sz="0" w:space="0" w:color="auto"/>
        <w:left w:val="none" w:sz="0" w:space="0" w:color="auto"/>
        <w:bottom w:val="none" w:sz="0" w:space="0" w:color="auto"/>
        <w:right w:val="none" w:sz="0" w:space="0" w:color="auto"/>
      </w:divBdr>
    </w:div>
    <w:div w:id="749084664">
      <w:bodyDiv w:val="1"/>
      <w:marLeft w:val="0"/>
      <w:marRight w:val="0"/>
      <w:marTop w:val="0"/>
      <w:marBottom w:val="0"/>
      <w:divBdr>
        <w:top w:val="none" w:sz="0" w:space="0" w:color="auto"/>
        <w:left w:val="none" w:sz="0" w:space="0" w:color="auto"/>
        <w:bottom w:val="none" w:sz="0" w:space="0" w:color="auto"/>
        <w:right w:val="none" w:sz="0" w:space="0" w:color="auto"/>
      </w:divBdr>
    </w:div>
    <w:div w:id="749087030">
      <w:bodyDiv w:val="1"/>
      <w:marLeft w:val="0"/>
      <w:marRight w:val="0"/>
      <w:marTop w:val="0"/>
      <w:marBottom w:val="0"/>
      <w:divBdr>
        <w:top w:val="none" w:sz="0" w:space="0" w:color="auto"/>
        <w:left w:val="none" w:sz="0" w:space="0" w:color="auto"/>
        <w:bottom w:val="none" w:sz="0" w:space="0" w:color="auto"/>
        <w:right w:val="none" w:sz="0" w:space="0" w:color="auto"/>
      </w:divBdr>
    </w:div>
    <w:div w:id="749159514">
      <w:bodyDiv w:val="1"/>
      <w:marLeft w:val="0"/>
      <w:marRight w:val="0"/>
      <w:marTop w:val="0"/>
      <w:marBottom w:val="0"/>
      <w:divBdr>
        <w:top w:val="none" w:sz="0" w:space="0" w:color="auto"/>
        <w:left w:val="none" w:sz="0" w:space="0" w:color="auto"/>
        <w:bottom w:val="none" w:sz="0" w:space="0" w:color="auto"/>
        <w:right w:val="none" w:sz="0" w:space="0" w:color="auto"/>
      </w:divBdr>
    </w:div>
    <w:div w:id="749888205">
      <w:bodyDiv w:val="1"/>
      <w:marLeft w:val="0"/>
      <w:marRight w:val="0"/>
      <w:marTop w:val="0"/>
      <w:marBottom w:val="0"/>
      <w:divBdr>
        <w:top w:val="none" w:sz="0" w:space="0" w:color="auto"/>
        <w:left w:val="none" w:sz="0" w:space="0" w:color="auto"/>
        <w:bottom w:val="none" w:sz="0" w:space="0" w:color="auto"/>
        <w:right w:val="none" w:sz="0" w:space="0" w:color="auto"/>
      </w:divBdr>
    </w:div>
    <w:div w:id="750199868">
      <w:bodyDiv w:val="1"/>
      <w:marLeft w:val="0"/>
      <w:marRight w:val="0"/>
      <w:marTop w:val="0"/>
      <w:marBottom w:val="0"/>
      <w:divBdr>
        <w:top w:val="none" w:sz="0" w:space="0" w:color="auto"/>
        <w:left w:val="none" w:sz="0" w:space="0" w:color="auto"/>
        <w:bottom w:val="none" w:sz="0" w:space="0" w:color="auto"/>
        <w:right w:val="none" w:sz="0" w:space="0" w:color="auto"/>
      </w:divBdr>
    </w:div>
    <w:div w:id="750271864">
      <w:bodyDiv w:val="1"/>
      <w:marLeft w:val="0"/>
      <w:marRight w:val="0"/>
      <w:marTop w:val="0"/>
      <w:marBottom w:val="0"/>
      <w:divBdr>
        <w:top w:val="none" w:sz="0" w:space="0" w:color="auto"/>
        <w:left w:val="none" w:sz="0" w:space="0" w:color="auto"/>
        <w:bottom w:val="none" w:sz="0" w:space="0" w:color="auto"/>
        <w:right w:val="none" w:sz="0" w:space="0" w:color="auto"/>
      </w:divBdr>
    </w:div>
    <w:div w:id="750588447">
      <w:bodyDiv w:val="1"/>
      <w:marLeft w:val="0"/>
      <w:marRight w:val="0"/>
      <w:marTop w:val="0"/>
      <w:marBottom w:val="0"/>
      <w:divBdr>
        <w:top w:val="none" w:sz="0" w:space="0" w:color="auto"/>
        <w:left w:val="none" w:sz="0" w:space="0" w:color="auto"/>
        <w:bottom w:val="none" w:sz="0" w:space="0" w:color="auto"/>
        <w:right w:val="none" w:sz="0" w:space="0" w:color="auto"/>
      </w:divBdr>
    </w:div>
    <w:div w:id="750589199">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08140">
      <w:bodyDiv w:val="1"/>
      <w:marLeft w:val="0"/>
      <w:marRight w:val="0"/>
      <w:marTop w:val="0"/>
      <w:marBottom w:val="0"/>
      <w:divBdr>
        <w:top w:val="none" w:sz="0" w:space="0" w:color="auto"/>
        <w:left w:val="none" w:sz="0" w:space="0" w:color="auto"/>
        <w:bottom w:val="none" w:sz="0" w:space="0" w:color="auto"/>
        <w:right w:val="none" w:sz="0" w:space="0" w:color="auto"/>
      </w:divBdr>
    </w:div>
    <w:div w:id="751049320">
      <w:bodyDiv w:val="1"/>
      <w:marLeft w:val="0"/>
      <w:marRight w:val="0"/>
      <w:marTop w:val="0"/>
      <w:marBottom w:val="0"/>
      <w:divBdr>
        <w:top w:val="none" w:sz="0" w:space="0" w:color="auto"/>
        <w:left w:val="none" w:sz="0" w:space="0" w:color="auto"/>
        <w:bottom w:val="none" w:sz="0" w:space="0" w:color="auto"/>
        <w:right w:val="none" w:sz="0" w:space="0" w:color="auto"/>
      </w:divBdr>
    </w:div>
    <w:div w:id="751393105">
      <w:bodyDiv w:val="1"/>
      <w:marLeft w:val="0"/>
      <w:marRight w:val="0"/>
      <w:marTop w:val="0"/>
      <w:marBottom w:val="0"/>
      <w:divBdr>
        <w:top w:val="none" w:sz="0" w:space="0" w:color="auto"/>
        <w:left w:val="none" w:sz="0" w:space="0" w:color="auto"/>
        <w:bottom w:val="none" w:sz="0" w:space="0" w:color="auto"/>
        <w:right w:val="none" w:sz="0" w:space="0" w:color="auto"/>
      </w:divBdr>
    </w:div>
    <w:div w:id="751436700">
      <w:bodyDiv w:val="1"/>
      <w:marLeft w:val="0"/>
      <w:marRight w:val="0"/>
      <w:marTop w:val="0"/>
      <w:marBottom w:val="0"/>
      <w:divBdr>
        <w:top w:val="none" w:sz="0" w:space="0" w:color="auto"/>
        <w:left w:val="none" w:sz="0" w:space="0" w:color="auto"/>
        <w:bottom w:val="none" w:sz="0" w:space="0" w:color="auto"/>
        <w:right w:val="none" w:sz="0" w:space="0" w:color="auto"/>
      </w:divBdr>
    </w:div>
    <w:div w:id="751585533">
      <w:bodyDiv w:val="1"/>
      <w:marLeft w:val="0"/>
      <w:marRight w:val="0"/>
      <w:marTop w:val="0"/>
      <w:marBottom w:val="0"/>
      <w:divBdr>
        <w:top w:val="none" w:sz="0" w:space="0" w:color="auto"/>
        <w:left w:val="none" w:sz="0" w:space="0" w:color="auto"/>
        <w:bottom w:val="none" w:sz="0" w:space="0" w:color="auto"/>
        <w:right w:val="none" w:sz="0" w:space="0" w:color="auto"/>
      </w:divBdr>
    </w:div>
    <w:div w:id="751783528">
      <w:bodyDiv w:val="1"/>
      <w:marLeft w:val="0"/>
      <w:marRight w:val="0"/>
      <w:marTop w:val="0"/>
      <w:marBottom w:val="0"/>
      <w:divBdr>
        <w:top w:val="none" w:sz="0" w:space="0" w:color="auto"/>
        <w:left w:val="none" w:sz="0" w:space="0" w:color="auto"/>
        <w:bottom w:val="none" w:sz="0" w:space="0" w:color="auto"/>
        <w:right w:val="none" w:sz="0" w:space="0" w:color="auto"/>
      </w:divBdr>
    </w:div>
    <w:div w:id="751900057">
      <w:bodyDiv w:val="1"/>
      <w:marLeft w:val="0"/>
      <w:marRight w:val="0"/>
      <w:marTop w:val="0"/>
      <w:marBottom w:val="0"/>
      <w:divBdr>
        <w:top w:val="none" w:sz="0" w:space="0" w:color="auto"/>
        <w:left w:val="none" w:sz="0" w:space="0" w:color="auto"/>
        <w:bottom w:val="none" w:sz="0" w:space="0" w:color="auto"/>
        <w:right w:val="none" w:sz="0" w:space="0" w:color="auto"/>
      </w:divBdr>
    </w:div>
    <w:div w:id="752120947">
      <w:bodyDiv w:val="1"/>
      <w:marLeft w:val="0"/>
      <w:marRight w:val="0"/>
      <w:marTop w:val="0"/>
      <w:marBottom w:val="0"/>
      <w:divBdr>
        <w:top w:val="none" w:sz="0" w:space="0" w:color="auto"/>
        <w:left w:val="none" w:sz="0" w:space="0" w:color="auto"/>
        <w:bottom w:val="none" w:sz="0" w:space="0" w:color="auto"/>
        <w:right w:val="none" w:sz="0" w:space="0" w:color="auto"/>
      </w:divBdr>
    </w:div>
    <w:div w:id="752354128">
      <w:bodyDiv w:val="1"/>
      <w:marLeft w:val="0"/>
      <w:marRight w:val="0"/>
      <w:marTop w:val="0"/>
      <w:marBottom w:val="0"/>
      <w:divBdr>
        <w:top w:val="none" w:sz="0" w:space="0" w:color="auto"/>
        <w:left w:val="none" w:sz="0" w:space="0" w:color="auto"/>
        <w:bottom w:val="none" w:sz="0" w:space="0" w:color="auto"/>
        <w:right w:val="none" w:sz="0" w:space="0" w:color="auto"/>
      </w:divBdr>
    </w:div>
    <w:div w:id="752509661">
      <w:bodyDiv w:val="1"/>
      <w:marLeft w:val="0"/>
      <w:marRight w:val="0"/>
      <w:marTop w:val="0"/>
      <w:marBottom w:val="0"/>
      <w:divBdr>
        <w:top w:val="none" w:sz="0" w:space="0" w:color="auto"/>
        <w:left w:val="none" w:sz="0" w:space="0" w:color="auto"/>
        <w:bottom w:val="none" w:sz="0" w:space="0" w:color="auto"/>
        <w:right w:val="none" w:sz="0" w:space="0" w:color="auto"/>
      </w:divBdr>
    </w:div>
    <w:div w:id="752971446">
      <w:bodyDiv w:val="1"/>
      <w:marLeft w:val="0"/>
      <w:marRight w:val="0"/>
      <w:marTop w:val="0"/>
      <w:marBottom w:val="0"/>
      <w:divBdr>
        <w:top w:val="none" w:sz="0" w:space="0" w:color="auto"/>
        <w:left w:val="none" w:sz="0" w:space="0" w:color="auto"/>
        <w:bottom w:val="none" w:sz="0" w:space="0" w:color="auto"/>
        <w:right w:val="none" w:sz="0" w:space="0" w:color="auto"/>
      </w:divBdr>
    </w:div>
    <w:div w:id="753207104">
      <w:bodyDiv w:val="1"/>
      <w:marLeft w:val="0"/>
      <w:marRight w:val="0"/>
      <w:marTop w:val="0"/>
      <w:marBottom w:val="0"/>
      <w:divBdr>
        <w:top w:val="none" w:sz="0" w:space="0" w:color="auto"/>
        <w:left w:val="none" w:sz="0" w:space="0" w:color="auto"/>
        <w:bottom w:val="none" w:sz="0" w:space="0" w:color="auto"/>
        <w:right w:val="none" w:sz="0" w:space="0" w:color="auto"/>
      </w:divBdr>
    </w:div>
    <w:div w:id="753547691">
      <w:bodyDiv w:val="1"/>
      <w:marLeft w:val="0"/>
      <w:marRight w:val="0"/>
      <w:marTop w:val="0"/>
      <w:marBottom w:val="0"/>
      <w:divBdr>
        <w:top w:val="none" w:sz="0" w:space="0" w:color="auto"/>
        <w:left w:val="none" w:sz="0" w:space="0" w:color="auto"/>
        <w:bottom w:val="none" w:sz="0" w:space="0" w:color="auto"/>
        <w:right w:val="none" w:sz="0" w:space="0" w:color="auto"/>
      </w:divBdr>
    </w:div>
    <w:div w:id="753821535">
      <w:bodyDiv w:val="1"/>
      <w:marLeft w:val="0"/>
      <w:marRight w:val="0"/>
      <w:marTop w:val="0"/>
      <w:marBottom w:val="0"/>
      <w:divBdr>
        <w:top w:val="none" w:sz="0" w:space="0" w:color="auto"/>
        <w:left w:val="none" w:sz="0" w:space="0" w:color="auto"/>
        <w:bottom w:val="none" w:sz="0" w:space="0" w:color="auto"/>
        <w:right w:val="none" w:sz="0" w:space="0" w:color="auto"/>
      </w:divBdr>
    </w:div>
    <w:div w:id="753935390">
      <w:bodyDiv w:val="1"/>
      <w:marLeft w:val="0"/>
      <w:marRight w:val="0"/>
      <w:marTop w:val="0"/>
      <w:marBottom w:val="0"/>
      <w:divBdr>
        <w:top w:val="none" w:sz="0" w:space="0" w:color="auto"/>
        <w:left w:val="none" w:sz="0" w:space="0" w:color="auto"/>
        <w:bottom w:val="none" w:sz="0" w:space="0" w:color="auto"/>
        <w:right w:val="none" w:sz="0" w:space="0" w:color="auto"/>
      </w:divBdr>
    </w:div>
    <w:div w:id="753940526">
      <w:bodyDiv w:val="1"/>
      <w:marLeft w:val="0"/>
      <w:marRight w:val="0"/>
      <w:marTop w:val="0"/>
      <w:marBottom w:val="0"/>
      <w:divBdr>
        <w:top w:val="none" w:sz="0" w:space="0" w:color="auto"/>
        <w:left w:val="none" w:sz="0" w:space="0" w:color="auto"/>
        <w:bottom w:val="none" w:sz="0" w:space="0" w:color="auto"/>
        <w:right w:val="none" w:sz="0" w:space="0" w:color="auto"/>
      </w:divBdr>
    </w:div>
    <w:div w:id="754281594">
      <w:bodyDiv w:val="1"/>
      <w:marLeft w:val="0"/>
      <w:marRight w:val="0"/>
      <w:marTop w:val="0"/>
      <w:marBottom w:val="0"/>
      <w:divBdr>
        <w:top w:val="none" w:sz="0" w:space="0" w:color="auto"/>
        <w:left w:val="none" w:sz="0" w:space="0" w:color="auto"/>
        <w:bottom w:val="none" w:sz="0" w:space="0" w:color="auto"/>
        <w:right w:val="none" w:sz="0" w:space="0" w:color="auto"/>
      </w:divBdr>
    </w:div>
    <w:div w:id="754325886">
      <w:bodyDiv w:val="1"/>
      <w:marLeft w:val="0"/>
      <w:marRight w:val="0"/>
      <w:marTop w:val="0"/>
      <w:marBottom w:val="0"/>
      <w:divBdr>
        <w:top w:val="none" w:sz="0" w:space="0" w:color="auto"/>
        <w:left w:val="none" w:sz="0" w:space="0" w:color="auto"/>
        <w:bottom w:val="none" w:sz="0" w:space="0" w:color="auto"/>
        <w:right w:val="none" w:sz="0" w:space="0" w:color="auto"/>
      </w:divBdr>
    </w:div>
    <w:div w:id="754404474">
      <w:bodyDiv w:val="1"/>
      <w:marLeft w:val="0"/>
      <w:marRight w:val="0"/>
      <w:marTop w:val="0"/>
      <w:marBottom w:val="0"/>
      <w:divBdr>
        <w:top w:val="none" w:sz="0" w:space="0" w:color="auto"/>
        <w:left w:val="none" w:sz="0" w:space="0" w:color="auto"/>
        <w:bottom w:val="none" w:sz="0" w:space="0" w:color="auto"/>
        <w:right w:val="none" w:sz="0" w:space="0" w:color="auto"/>
      </w:divBdr>
    </w:div>
    <w:div w:id="754475553">
      <w:bodyDiv w:val="1"/>
      <w:marLeft w:val="0"/>
      <w:marRight w:val="0"/>
      <w:marTop w:val="0"/>
      <w:marBottom w:val="0"/>
      <w:divBdr>
        <w:top w:val="none" w:sz="0" w:space="0" w:color="auto"/>
        <w:left w:val="none" w:sz="0" w:space="0" w:color="auto"/>
        <w:bottom w:val="none" w:sz="0" w:space="0" w:color="auto"/>
        <w:right w:val="none" w:sz="0" w:space="0" w:color="auto"/>
      </w:divBdr>
    </w:div>
    <w:div w:id="754596046">
      <w:bodyDiv w:val="1"/>
      <w:marLeft w:val="0"/>
      <w:marRight w:val="0"/>
      <w:marTop w:val="0"/>
      <w:marBottom w:val="0"/>
      <w:divBdr>
        <w:top w:val="none" w:sz="0" w:space="0" w:color="auto"/>
        <w:left w:val="none" w:sz="0" w:space="0" w:color="auto"/>
        <w:bottom w:val="none" w:sz="0" w:space="0" w:color="auto"/>
        <w:right w:val="none" w:sz="0" w:space="0" w:color="auto"/>
      </w:divBdr>
    </w:div>
    <w:div w:id="754740997">
      <w:bodyDiv w:val="1"/>
      <w:marLeft w:val="0"/>
      <w:marRight w:val="0"/>
      <w:marTop w:val="0"/>
      <w:marBottom w:val="0"/>
      <w:divBdr>
        <w:top w:val="none" w:sz="0" w:space="0" w:color="auto"/>
        <w:left w:val="none" w:sz="0" w:space="0" w:color="auto"/>
        <w:bottom w:val="none" w:sz="0" w:space="0" w:color="auto"/>
        <w:right w:val="none" w:sz="0" w:space="0" w:color="auto"/>
      </w:divBdr>
    </w:div>
    <w:div w:id="754785280">
      <w:bodyDiv w:val="1"/>
      <w:marLeft w:val="0"/>
      <w:marRight w:val="0"/>
      <w:marTop w:val="0"/>
      <w:marBottom w:val="0"/>
      <w:divBdr>
        <w:top w:val="none" w:sz="0" w:space="0" w:color="auto"/>
        <w:left w:val="none" w:sz="0" w:space="0" w:color="auto"/>
        <w:bottom w:val="none" w:sz="0" w:space="0" w:color="auto"/>
        <w:right w:val="none" w:sz="0" w:space="0" w:color="auto"/>
      </w:divBdr>
    </w:div>
    <w:div w:id="754976627">
      <w:bodyDiv w:val="1"/>
      <w:marLeft w:val="0"/>
      <w:marRight w:val="0"/>
      <w:marTop w:val="0"/>
      <w:marBottom w:val="0"/>
      <w:divBdr>
        <w:top w:val="none" w:sz="0" w:space="0" w:color="auto"/>
        <w:left w:val="none" w:sz="0" w:space="0" w:color="auto"/>
        <w:bottom w:val="none" w:sz="0" w:space="0" w:color="auto"/>
        <w:right w:val="none" w:sz="0" w:space="0" w:color="auto"/>
      </w:divBdr>
    </w:div>
    <w:div w:id="754978003">
      <w:bodyDiv w:val="1"/>
      <w:marLeft w:val="0"/>
      <w:marRight w:val="0"/>
      <w:marTop w:val="0"/>
      <w:marBottom w:val="0"/>
      <w:divBdr>
        <w:top w:val="none" w:sz="0" w:space="0" w:color="auto"/>
        <w:left w:val="none" w:sz="0" w:space="0" w:color="auto"/>
        <w:bottom w:val="none" w:sz="0" w:space="0" w:color="auto"/>
        <w:right w:val="none" w:sz="0" w:space="0" w:color="auto"/>
      </w:divBdr>
    </w:div>
    <w:div w:id="754981418">
      <w:bodyDiv w:val="1"/>
      <w:marLeft w:val="0"/>
      <w:marRight w:val="0"/>
      <w:marTop w:val="0"/>
      <w:marBottom w:val="0"/>
      <w:divBdr>
        <w:top w:val="none" w:sz="0" w:space="0" w:color="auto"/>
        <w:left w:val="none" w:sz="0" w:space="0" w:color="auto"/>
        <w:bottom w:val="none" w:sz="0" w:space="0" w:color="auto"/>
        <w:right w:val="none" w:sz="0" w:space="0" w:color="auto"/>
      </w:divBdr>
    </w:div>
    <w:div w:id="755053575">
      <w:bodyDiv w:val="1"/>
      <w:marLeft w:val="0"/>
      <w:marRight w:val="0"/>
      <w:marTop w:val="0"/>
      <w:marBottom w:val="0"/>
      <w:divBdr>
        <w:top w:val="none" w:sz="0" w:space="0" w:color="auto"/>
        <w:left w:val="none" w:sz="0" w:space="0" w:color="auto"/>
        <w:bottom w:val="none" w:sz="0" w:space="0" w:color="auto"/>
        <w:right w:val="none" w:sz="0" w:space="0" w:color="auto"/>
      </w:divBdr>
    </w:div>
    <w:div w:id="755202051">
      <w:bodyDiv w:val="1"/>
      <w:marLeft w:val="0"/>
      <w:marRight w:val="0"/>
      <w:marTop w:val="0"/>
      <w:marBottom w:val="0"/>
      <w:divBdr>
        <w:top w:val="none" w:sz="0" w:space="0" w:color="auto"/>
        <w:left w:val="none" w:sz="0" w:space="0" w:color="auto"/>
        <w:bottom w:val="none" w:sz="0" w:space="0" w:color="auto"/>
        <w:right w:val="none" w:sz="0" w:space="0" w:color="auto"/>
      </w:divBdr>
    </w:div>
    <w:div w:id="755249049">
      <w:bodyDiv w:val="1"/>
      <w:marLeft w:val="0"/>
      <w:marRight w:val="0"/>
      <w:marTop w:val="0"/>
      <w:marBottom w:val="0"/>
      <w:divBdr>
        <w:top w:val="none" w:sz="0" w:space="0" w:color="auto"/>
        <w:left w:val="none" w:sz="0" w:space="0" w:color="auto"/>
        <w:bottom w:val="none" w:sz="0" w:space="0" w:color="auto"/>
        <w:right w:val="none" w:sz="0" w:space="0" w:color="auto"/>
      </w:divBdr>
    </w:div>
    <w:div w:id="755517374">
      <w:bodyDiv w:val="1"/>
      <w:marLeft w:val="0"/>
      <w:marRight w:val="0"/>
      <w:marTop w:val="0"/>
      <w:marBottom w:val="0"/>
      <w:divBdr>
        <w:top w:val="none" w:sz="0" w:space="0" w:color="auto"/>
        <w:left w:val="none" w:sz="0" w:space="0" w:color="auto"/>
        <w:bottom w:val="none" w:sz="0" w:space="0" w:color="auto"/>
        <w:right w:val="none" w:sz="0" w:space="0" w:color="auto"/>
      </w:divBdr>
    </w:div>
    <w:div w:id="755706541">
      <w:bodyDiv w:val="1"/>
      <w:marLeft w:val="0"/>
      <w:marRight w:val="0"/>
      <w:marTop w:val="0"/>
      <w:marBottom w:val="0"/>
      <w:divBdr>
        <w:top w:val="none" w:sz="0" w:space="0" w:color="auto"/>
        <w:left w:val="none" w:sz="0" w:space="0" w:color="auto"/>
        <w:bottom w:val="none" w:sz="0" w:space="0" w:color="auto"/>
        <w:right w:val="none" w:sz="0" w:space="0" w:color="auto"/>
      </w:divBdr>
    </w:div>
    <w:div w:id="755975196">
      <w:bodyDiv w:val="1"/>
      <w:marLeft w:val="0"/>
      <w:marRight w:val="0"/>
      <w:marTop w:val="0"/>
      <w:marBottom w:val="0"/>
      <w:divBdr>
        <w:top w:val="none" w:sz="0" w:space="0" w:color="auto"/>
        <w:left w:val="none" w:sz="0" w:space="0" w:color="auto"/>
        <w:bottom w:val="none" w:sz="0" w:space="0" w:color="auto"/>
        <w:right w:val="none" w:sz="0" w:space="0" w:color="auto"/>
      </w:divBdr>
    </w:div>
    <w:div w:id="756053066">
      <w:bodyDiv w:val="1"/>
      <w:marLeft w:val="0"/>
      <w:marRight w:val="0"/>
      <w:marTop w:val="0"/>
      <w:marBottom w:val="0"/>
      <w:divBdr>
        <w:top w:val="none" w:sz="0" w:space="0" w:color="auto"/>
        <w:left w:val="none" w:sz="0" w:space="0" w:color="auto"/>
        <w:bottom w:val="none" w:sz="0" w:space="0" w:color="auto"/>
        <w:right w:val="none" w:sz="0" w:space="0" w:color="auto"/>
      </w:divBdr>
    </w:div>
    <w:div w:id="756173760">
      <w:bodyDiv w:val="1"/>
      <w:marLeft w:val="0"/>
      <w:marRight w:val="0"/>
      <w:marTop w:val="0"/>
      <w:marBottom w:val="0"/>
      <w:divBdr>
        <w:top w:val="none" w:sz="0" w:space="0" w:color="auto"/>
        <w:left w:val="none" w:sz="0" w:space="0" w:color="auto"/>
        <w:bottom w:val="none" w:sz="0" w:space="0" w:color="auto"/>
        <w:right w:val="none" w:sz="0" w:space="0" w:color="auto"/>
      </w:divBdr>
    </w:div>
    <w:div w:id="756246858">
      <w:bodyDiv w:val="1"/>
      <w:marLeft w:val="0"/>
      <w:marRight w:val="0"/>
      <w:marTop w:val="0"/>
      <w:marBottom w:val="0"/>
      <w:divBdr>
        <w:top w:val="none" w:sz="0" w:space="0" w:color="auto"/>
        <w:left w:val="none" w:sz="0" w:space="0" w:color="auto"/>
        <w:bottom w:val="none" w:sz="0" w:space="0" w:color="auto"/>
        <w:right w:val="none" w:sz="0" w:space="0" w:color="auto"/>
      </w:divBdr>
    </w:div>
    <w:div w:id="756288589">
      <w:bodyDiv w:val="1"/>
      <w:marLeft w:val="0"/>
      <w:marRight w:val="0"/>
      <w:marTop w:val="0"/>
      <w:marBottom w:val="0"/>
      <w:divBdr>
        <w:top w:val="none" w:sz="0" w:space="0" w:color="auto"/>
        <w:left w:val="none" w:sz="0" w:space="0" w:color="auto"/>
        <w:bottom w:val="none" w:sz="0" w:space="0" w:color="auto"/>
        <w:right w:val="none" w:sz="0" w:space="0" w:color="auto"/>
      </w:divBdr>
    </w:div>
    <w:div w:id="756441188">
      <w:bodyDiv w:val="1"/>
      <w:marLeft w:val="0"/>
      <w:marRight w:val="0"/>
      <w:marTop w:val="0"/>
      <w:marBottom w:val="0"/>
      <w:divBdr>
        <w:top w:val="none" w:sz="0" w:space="0" w:color="auto"/>
        <w:left w:val="none" w:sz="0" w:space="0" w:color="auto"/>
        <w:bottom w:val="none" w:sz="0" w:space="0" w:color="auto"/>
        <w:right w:val="none" w:sz="0" w:space="0" w:color="auto"/>
      </w:divBdr>
    </w:div>
    <w:div w:id="756710183">
      <w:bodyDiv w:val="1"/>
      <w:marLeft w:val="0"/>
      <w:marRight w:val="0"/>
      <w:marTop w:val="0"/>
      <w:marBottom w:val="0"/>
      <w:divBdr>
        <w:top w:val="none" w:sz="0" w:space="0" w:color="auto"/>
        <w:left w:val="none" w:sz="0" w:space="0" w:color="auto"/>
        <w:bottom w:val="none" w:sz="0" w:space="0" w:color="auto"/>
        <w:right w:val="none" w:sz="0" w:space="0" w:color="auto"/>
      </w:divBdr>
    </w:div>
    <w:div w:id="756754689">
      <w:bodyDiv w:val="1"/>
      <w:marLeft w:val="0"/>
      <w:marRight w:val="0"/>
      <w:marTop w:val="0"/>
      <w:marBottom w:val="0"/>
      <w:divBdr>
        <w:top w:val="none" w:sz="0" w:space="0" w:color="auto"/>
        <w:left w:val="none" w:sz="0" w:space="0" w:color="auto"/>
        <w:bottom w:val="none" w:sz="0" w:space="0" w:color="auto"/>
        <w:right w:val="none" w:sz="0" w:space="0" w:color="auto"/>
      </w:divBdr>
    </w:div>
    <w:div w:id="756823324">
      <w:bodyDiv w:val="1"/>
      <w:marLeft w:val="0"/>
      <w:marRight w:val="0"/>
      <w:marTop w:val="0"/>
      <w:marBottom w:val="0"/>
      <w:divBdr>
        <w:top w:val="none" w:sz="0" w:space="0" w:color="auto"/>
        <w:left w:val="none" w:sz="0" w:space="0" w:color="auto"/>
        <w:bottom w:val="none" w:sz="0" w:space="0" w:color="auto"/>
        <w:right w:val="none" w:sz="0" w:space="0" w:color="auto"/>
      </w:divBdr>
    </w:div>
    <w:div w:id="756898526">
      <w:bodyDiv w:val="1"/>
      <w:marLeft w:val="0"/>
      <w:marRight w:val="0"/>
      <w:marTop w:val="0"/>
      <w:marBottom w:val="0"/>
      <w:divBdr>
        <w:top w:val="none" w:sz="0" w:space="0" w:color="auto"/>
        <w:left w:val="none" w:sz="0" w:space="0" w:color="auto"/>
        <w:bottom w:val="none" w:sz="0" w:space="0" w:color="auto"/>
        <w:right w:val="none" w:sz="0" w:space="0" w:color="auto"/>
      </w:divBdr>
    </w:div>
    <w:div w:id="757168324">
      <w:bodyDiv w:val="1"/>
      <w:marLeft w:val="0"/>
      <w:marRight w:val="0"/>
      <w:marTop w:val="0"/>
      <w:marBottom w:val="0"/>
      <w:divBdr>
        <w:top w:val="none" w:sz="0" w:space="0" w:color="auto"/>
        <w:left w:val="none" w:sz="0" w:space="0" w:color="auto"/>
        <w:bottom w:val="none" w:sz="0" w:space="0" w:color="auto"/>
        <w:right w:val="none" w:sz="0" w:space="0" w:color="auto"/>
      </w:divBdr>
    </w:div>
    <w:div w:id="757169985">
      <w:bodyDiv w:val="1"/>
      <w:marLeft w:val="0"/>
      <w:marRight w:val="0"/>
      <w:marTop w:val="0"/>
      <w:marBottom w:val="0"/>
      <w:divBdr>
        <w:top w:val="none" w:sz="0" w:space="0" w:color="auto"/>
        <w:left w:val="none" w:sz="0" w:space="0" w:color="auto"/>
        <w:bottom w:val="none" w:sz="0" w:space="0" w:color="auto"/>
        <w:right w:val="none" w:sz="0" w:space="0" w:color="auto"/>
      </w:divBdr>
    </w:div>
    <w:div w:id="757213823">
      <w:bodyDiv w:val="1"/>
      <w:marLeft w:val="0"/>
      <w:marRight w:val="0"/>
      <w:marTop w:val="0"/>
      <w:marBottom w:val="0"/>
      <w:divBdr>
        <w:top w:val="none" w:sz="0" w:space="0" w:color="auto"/>
        <w:left w:val="none" w:sz="0" w:space="0" w:color="auto"/>
        <w:bottom w:val="none" w:sz="0" w:space="0" w:color="auto"/>
        <w:right w:val="none" w:sz="0" w:space="0" w:color="auto"/>
      </w:divBdr>
    </w:div>
    <w:div w:id="757337275">
      <w:bodyDiv w:val="1"/>
      <w:marLeft w:val="0"/>
      <w:marRight w:val="0"/>
      <w:marTop w:val="0"/>
      <w:marBottom w:val="0"/>
      <w:divBdr>
        <w:top w:val="none" w:sz="0" w:space="0" w:color="auto"/>
        <w:left w:val="none" w:sz="0" w:space="0" w:color="auto"/>
        <w:bottom w:val="none" w:sz="0" w:space="0" w:color="auto"/>
        <w:right w:val="none" w:sz="0" w:space="0" w:color="auto"/>
      </w:divBdr>
    </w:div>
    <w:div w:id="757484529">
      <w:bodyDiv w:val="1"/>
      <w:marLeft w:val="0"/>
      <w:marRight w:val="0"/>
      <w:marTop w:val="0"/>
      <w:marBottom w:val="0"/>
      <w:divBdr>
        <w:top w:val="none" w:sz="0" w:space="0" w:color="auto"/>
        <w:left w:val="none" w:sz="0" w:space="0" w:color="auto"/>
        <w:bottom w:val="none" w:sz="0" w:space="0" w:color="auto"/>
        <w:right w:val="none" w:sz="0" w:space="0" w:color="auto"/>
      </w:divBdr>
    </w:div>
    <w:div w:id="757487573">
      <w:bodyDiv w:val="1"/>
      <w:marLeft w:val="0"/>
      <w:marRight w:val="0"/>
      <w:marTop w:val="0"/>
      <w:marBottom w:val="0"/>
      <w:divBdr>
        <w:top w:val="none" w:sz="0" w:space="0" w:color="auto"/>
        <w:left w:val="none" w:sz="0" w:space="0" w:color="auto"/>
        <w:bottom w:val="none" w:sz="0" w:space="0" w:color="auto"/>
        <w:right w:val="none" w:sz="0" w:space="0" w:color="auto"/>
      </w:divBdr>
    </w:div>
    <w:div w:id="757679155">
      <w:bodyDiv w:val="1"/>
      <w:marLeft w:val="0"/>
      <w:marRight w:val="0"/>
      <w:marTop w:val="0"/>
      <w:marBottom w:val="0"/>
      <w:divBdr>
        <w:top w:val="none" w:sz="0" w:space="0" w:color="auto"/>
        <w:left w:val="none" w:sz="0" w:space="0" w:color="auto"/>
        <w:bottom w:val="none" w:sz="0" w:space="0" w:color="auto"/>
        <w:right w:val="none" w:sz="0" w:space="0" w:color="auto"/>
      </w:divBdr>
    </w:div>
    <w:div w:id="757751827">
      <w:bodyDiv w:val="1"/>
      <w:marLeft w:val="0"/>
      <w:marRight w:val="0"/>
      <w:marTop w:val="0"/>
      <w:marBottom w:val="0"/>
      <w:divBdr>
        <w:top w:val="none" w:sz="0" w:space="0" w:color="auto"/>
        <w:left w:val="none" w:sz="0" w:space="0" w:color="auto"/>
        <w:bottom w:val="none" w:sz="0" w:space="0" w:color="auto"/>
        <w:right w:val="none" w:sz="0" w:space="0" w:color="auto"/>
      </w:divBdr>
    </w:div>
    <w:div w:id="757794629">
      <w:bodyDiv w:val="1"/>
      <w:marLeft w:val="0"/>
      <w:marRight w:val="0"/>
      <w:marTop w:val="0"/>
      <w:marBottom w:val="0"/>
      <w:divBdr>
        <w:top w:val="none" w:sz="0" w:space="0" w:color="auto"/>
        <w:left w:val="none" w:sz="0" w:space="0" w:color="auto"/>
        <w:bottom w:val="none" w:sz="0" w:space="0" w:color="auto"/>
        <w:right w:val="none" w:sz="0" w:space="0" w:color="auto"/>
      </w:divBdr>
    </w:div>
    <w:div w:id="757864905">
      <w:bodyDiv w:val="1"/>
      <w:marLeft w:val="0"/>
      <w:marRight w:val="0"/>
      <w:marTop w:val="0"/>
      <w:marBottom w:val="0"/>
      <w:divBdr>
        <w:top w:val="none" w:sz="0" w:space="0" w:color="auto"/>
        <w:left w:val="none" w:sz="0" w:space="0" w:color="auto"/>
        <w:bottom w:val="none" w:sz="0" w:space="0" w:color="auto"/>
        <w:right w:val="none" w:sz="0" w:space="0" w:color="auto"/>
      </w:divBdr>
    </w:div>
    <w:div w:id="758135822">
      <w:bodyDiv w:val="1"/>
      <w:marLeft w:val="0"/>
      <w:marRight w:val="0"/>
      <w:marTop w:val="0"/>
      <w:marBottom w:val="0"/>
      <w:divBdr>
        <w:top w:val="none" w:sz="0" w:space="0" w:color="auto"/>
        <w:left w:val="none" w:sz="0" w:space="0" w:color="auto"/>
        <w:bottom w:val="none" w:sz="0" w:space="0" w:color="auto"/>
        <w:right w:val="none" w:sz="0" w:space="0" w:color="auto"/>
      </w:divBdr>
    </w:div>
    <w:div w:id="758254595">
      <w:bodyDiv w:val="1"/>
      <w:marLeft w:val="0"/>
      <w:marRight w:val="0"/>
      <w:marTop w:val="0"/>
      <w:marBottom w:val="0"/>
      <w:divBdr>
        <w:top w:val="none" w:sz="0" w:space="0" w:color="auto"/>
        <w:left w:val="none" w:sz="0" w:space="0" w:color="auto"/>
        <w:bottom w:val="none" w:sz="0" w:space="0" w:color="auto"/>
        <w:right w:val="none" w:sz="0" w:space="0" w:color="auto"/>
      </w:divBdr>
    </w:div>
    <w:div w:id="758403419">
      <w:bodyDiv w:val="1"/>
      <w:marLeft w:val="0"/>
      <w:marRight w:val="0"/>
      <w:marTop w:val="0"/>
      <w:marBottom w:val="0"/>
      <w:divBdr>
        <w:top w:val="none" w:sz="0" w:space="0" w:color="auto"/>
        <w:left w:val="none" w:sz="0" w:space="0" w:color="auto"/>
        <w:bottom w:val="none" w:sz="0" w:space="0" w:color="auto"/>
        <w:right w:val="none" w:sz="0" w:space="0" w:color="auto"/>
      </w:divBdr>
    </w:div>
    <w:div w:id="758596429">
      <w:bodyDiv w:val="1"/>
      <w:marLeft w:val="0"/>
      <w:marRight w:val="0"/>
      <w:marTop w:val="0"/>
      <w:marBottom w:val="0"/>
      <w:divBdr>
        <w:top w:val="none" w:sz="0" w:space="0" w:color="auto"/>
        <w:left w:val="none" w:sz="0" w:space="0" w:color="auto"/>
        <w:bottom w:val="none" w:sz="0" w:space="0" w:color="auto"/>
        <w:right w:val="none" w:sz="0" w:space="0" w:color="auto"/>
      </w:divBdr>
    </w:div>
    <w:div w:id="758788938">
      <w:bodyDiv w:val="1"/>
      <w:marLeft w:val="0"/>
      <w:marRight w:val="0"/>
      <w:marTop w:val="0"/>
      <w:marBottom w:val="0"/>
      <w:divBdr>
        <w:top w:val="none" w:sz="0" w:space="0" w:color="auto"/>
        <w:left w:val="none" w:sz="0" w:space="0" w:color="auto"/>
        <w:bottom w:val="none" w:sz="0" w:space="0" w:color="auto"/>
        <w:right w:val="none" w:sz="0" w:space="0" w:color="auto"/>
      </w:divBdr>
    </w:div>
    <w:div w:id="758872548">
      <w:bodyDiv w:val="1"/>
      <w:marLeft w:val="0"/>
      <w:marRight w:val="0"/>
      <w:marTop w:val="0"/>
      <w:marBottom w:val="0"/>
      <w:divBdr>
        <w:top w:val="none" w:sz="0" w:space="0" w:color="auto"/>
        <w:left w:val="none" w:sz="0" w:space="0" w:color="auto"/>
        <w:bottom w:val="none" w:sz="0" w:space="0" w:color="auto"/>
        <w:right w:val="none" w:sz="0" w:space="0" w:color="auto"/>
      </w:divBdr>
    </w:div>
    <w:div w:id="758873663">
      <w:bodyDiv w:val="1"/>
      <w:marLeft w:val="0"/>
      <w:marRight w:val="0"/>
      <w:marTop w:val="0"/>
      <w:marBottom w:val="0"/>
      <w:divBdr>
        <w:top w:val="none" w:sz="0" w:space="0" w:color="auto"/>
        <w:left w:val="none" w:sz="0" w:space="0" w:color="auto"/>
        <w:bottom w:val="none" w:sz="0" w:space="0" w:color="auto"/>
        <w:right w:val="none" w:sz="0" w:space="0" w:color="auto"/>
      </w:divBdr>
    </w:div>
    <w:div w:id="758939607">
      <w:bodyDiv w:val="1"/>
      <w:marLeft w:val="0"/>
      <w:marRight w:val="0"/>
      <w:marTop w:val="0"/>
      <w:marBottom w:val="0"/>
      <w:divBdr>
        <w:top w:val="none" w:sz="0" w:space="0" w:color="auto"/>
        <w:left w:val="none" w:sz="0" w:space="0" w:color="auto"/>
        <w:bottom w:val="none" w:sz="0" w:space="0" w:color="auto"/>
        <w:right w:val="none" w:sz="0" w:space="0" w:color="auto"/>
      </w:divBdr>
    </w:div>
    <w:div w:id="759255184">
      <w:bodyDiv w:val="1"/>
      <w:marLeft w:val="0"/>
      <w:marRight w:val="0"/>
      <w:marTop w:val="0"/>
      <w:marBottom w:val="0"/>
      <w:divBdr>
        <w:top w:val="none" w:sz="0" w:space="0" w:color="auto"/>
        <w:left w:val="none" w:sz="0" w:space="0" w:color="auto"/>
        <w:bottom w:val="none" w:sz="0" w:space="0" w:color="auto"/>
        <w:right w:val="none" w:sz="0" w:space="0" w:color="auto"/>
      </w:divBdr>
    </w:div>
    <w:div w:id="759521588">
      <w:bodyDiv w:val="1"/>
      <w:marLeft w:val="0"/>
      <w:marRight w:val="0"/>
      <w:marTop w:val="0"/>
      <w:marBottom w:val="0"/>
      <w:divBdr>
        <w:top w:val="none" w:sz="0" w:space="0" w:color="auto"/>
        <w:left w:val="none" w:sz="0" w:space="0" w:color="auto"/>
        <w:bottom w:val="none" w:sz="0" w:space="0" w:color="auto"/>
        <w:right w:val="none" w:sz="0" w:space="0" w:color="auto"/>
      </w:divBdr>
    </w:div>
    <w:div w:id="759642563">
      <w:bodyDiv w:val="1"/>
      <w:marLeft w:val="0"/>
      <w:marRight w:val="0"/>
      <w:marTop w:val="0"/>
      <w:marBottom w:val="0"/>
      <w:divBdr>
        <w:top w:val="none" w:sz="0" w:space="0" w:color="auto"/>
        <w:left w:val="none" w:sz="0" w:space="0" w:color="auto"/>
        <w:bottom w:val="none" w:sz="0" w:space="0" w:color="auto"/>
        <w:right w:val="none" w:sz="0" w:space="0" w:color="auto"/>
      </w:divBdr>
    </w:div>
    <w:div w:id="759713636">
      <w:bodyDiv w:val="1"/>
      <w:marLeft w:val="0"/>
      <w:marRight w:val="0"/>
      <w:marTop w:val="0"/>
      <w:marBottom w:val="0"/>
      <w:divBdr>
        <w:top w:val="none" w:sz="0" w:space="0" w:color="auto"/>
        <w:left w:val="none" w:sz="0" w:space="0" w:color="auto"/>
        <w:bottom w:val="none" w:sz="0" w:space="0" w:color="auto"/>
        <w:right w:val="none" w:sz="0" w:space="0" w:color="auto"/>
      </w:divBdr>
    </w:div>
    <w:div w:id="759762800">
      <w:bodyDiv w:val="1"/>
      <w:marLeft w:val="0"/>
      <w:marRight w:val="0"/>
      <w:marTop w:val="0"/>
      <w:marBottom w:val="0"/>
      <w:divBdr>
        <w:top w:val="none" w:sz="0" w:space="0" w:color="auto"/>
        <w:left w:val="none" w:sz="0" w:space="0" w:color="auto"/>
        <w:bottom w:val="none" w:sz="0" w:space="0" w:color="auto"/>
        <w:right w:val="none" w:sz="0" w:space="0" w:color="auto"/>
      </w:divBdr>
    </w:div>
    <w:div w:id="759955621">
      <w:bodyDiv w:val="1"/>
      <w:marLeft w:val="0"/>
      <w:marRight w:val="0"/>
      <w:marTop w:val="0"/>
      <w:marBottom w:val="0"/>
      <w:divBdr>
        <w:top w:val="none" w:sz="0" w:space="0" w:color="auto"/>
        <w:left w:val="none" w:sz="0" w:space="0" w:color="auto"/>
        <w:bottom w:val="none" w:sz="0" w:space="0" w:color="auto"/>
        <w:right w:val="none" w:sz="0" w:space="0" w:color="auto"/>
      </w:divBdr>
    </w:div>
    <w:div w:id="760223850">
      <w:bodyDiv w:val="1"/>
      <w:marLeft w:val="0"/>
      <w:marRight w:val="0"/>
      <w:marTop w:val="0"/>
      <w:marBottom w:val="0"/>
      <w:divBdr>
        <w:top w:val="none" w:sz="0" w:space="0" w:color="auto"/>
        <w:left w:val="none" w:sz="0" w:space="0" w:color="auto"/>
        <w:bottom w:val="none" w:sz="0" w:space="0" w:color="auto"/>
        <w:right w:val="none" w:sz="0" w:space="0" w:color="auto"/>
      </w:divBdr>
    </w:div>
    <w:div w:id="760298799">
      <w:bodyDiv w:val="1"/>
      <w:marLeft w:val="0"/>
      <w:marRight w:val="0"/>
      <w:marTop w:val="0"/>
      <w:marBottom w:val="0"/>
      <w:divBdr>
        <w:top w:val="none" w:sz="0" w:space="0" w:color="auto"/>
        <w:left w:val="none" w:sz="0" w:space="0" w:color="auto"/>
        <w:bottom w:val="none" w:sz="0" w:space="0" w:color="auto"/>
        <w:right w:val="none" w:sz="0" w:space="0" w:color="auto"/>
      </w:divBdr>
    </w:div>
    <w:div w:id="760368356">
      <w:bodyDiv w:val="1"/>
      <w:marLeft w:val="0"/>
      <w:marRight w:val="0"/>
      <w:marTop w:val="0"/>
      <w:marBottom w:val="0"/>
      <w:divBdr>
        <w:top w:val="none" w:sz="0" w:space="0" w:color="auto"/>
        <w:left w:val="none" w:sz="0" w:space="0" w:color="auto"/>
        <w:bottom w:val="none" w:sz="0" w:space="0" w:color="auto"/>
        <w:right w:val="none" w:sz="0" w:space="0" w:color="auto"/>
      </w:divBdr>
    </w:div>
    <w:div w:id="760417707">
      <w:bodyDiv w:val="1"/>
      <w:marLeft w:val="0"/>
      <w:marRight w:val="0"/>
      <w:marTop w:val="0"/>
      <w:marBottom w:val="0"/>
      <w:divBdr>
        <w:top w:val="none" w:sz="0" w:space="0" w:color="auto"/>
        <w:left w:val="none" w:sz="0" w:space="0" w:color="auto"/>
        <w:bottom w:val="none" w:sz="0" w:space="0" w:color="auto"/>
        <w:right w:val="none" w:sz="0" w:space="0" w:color="auto"/>
      </w:divBdr>
    </w:div>
    <w:div w:id="760419374">
      <w:bodyDiv w:val="1"/>
      <w:marLeft w:val="0"/>
      <w:marRight w:val="0"/>
      <w:marTop w:val="0"/>
      <w:marBottom w:val="0"/>
      <w:divBdr>
        <w:top w:val="none" w:sz="0" w:space="0" w:color="auto"/>
        <w:left w:val="none" w:sz="0" w:space="0" w:color="auto"/>
        <w:bottom w:val="none" w:sz="0" w:space="0" w:color="auto"/>
        <w:right w:val="none" w:sz="0" w:space="0" w:color="auto"/>
      </w:divBdr>
    </w:div>
    <w:div w:id="760490979">
      <w:bodyDiv w:val="1"/>
      <w:marLeft w:val="0"/>
      <w:marRight w:val="0"/>
      <w:marTop w:val="0"/>
      <w:marBottom w:val="0"/>
      <w:divBdr>
        <w:top w:val="none" w:sz="0" w:space="0" w:color="auto"/>
        <w:left w:val="none" w:sz="0" w:space="0" w:color="auto"/>
        <w:bottom w:val="none" w:sz="0" w:space="0" w:color="auto"/>
        <w:right w:val="none" w:sz="0" w:space="0" w:color="auto"/>
      </w:divBdr>
    </w:div>
    <w:div w:id="760611622">
      <w:bodyDiv w:val="1"/>
      <w:marLeft w:val="0"/>
      <w:marRight w:val="0"/>
      <w:marTop w:val="0"/>
      <w:marBottom w:val="0"/>
      <w:divBdr>
        <w:top w:val="none" w:sz="0" w:space="0" w:color="auto"/>
        <w:left w:val="none" w:sz="0" w:space="0" w:color="auto"/>
        <w:bottom w:val="none" w:sz="0" w:space="0" w:color="auto"/>
        <w:right w:val="none" w:sz="0" w:space="0" w:color="auto"/>
      </w:divBdr>
    </w:div>
    <w:div w:id="760639373">
      <w:bodyDiv w:val="1"/>
      <w:marLeft w:val="0"/>
      <w:marRight w:val="0"/>
      <w:marTop w:val="0"/>
      <w:marBottom w:val="0"/>
      <w:divBdr>
        <w:top w:val="none" w:sz="0" w:space="0" w:color="auto"/>
        <w:left w:val="none" w:sz="0" w:space="0" w:color="auto"/>
        <w:bottom w:val="none" w:sz="0" w:space="0" w:color="auto"/>
        <w:right w:val="none" w:sz="0" w:space="0" w:color="auto"/>
      </w:divBdr>
    </w:div>
    <w:div w:id="760835566">
      <w:bodyDiv w:val="1"/>
      <w:marLeft w:val="0"/>
      <w:marRight w:val="0"/>
      <w:marTop w:val="0"/>
      <w:marBottom w:val="0"/>
      <w:divBdr>
        <w:top w:val="none" w:sz="0" w:space="0" w:color="auto"/>
        <w:left w:val="none" w:sz="0" w:space="0" w:color="auto"/>
        <w:bottom w:val="none" w:sz="0" w:space="0" w:color="auto"/>
        <w:right w:val="none" w:sz="0" w:space="0" w:color="auto"/>
      </w:divBdr>
    </w:div>
    <w:div w:id="761024070">
      <w:bodyDiv w:val="1"/>
      <w:marLeft w:val="0"/>
      <w:marRight w:val="0"/>
      <w:marTop w:val="0"/>
      <w:marBottom w:val="0"/>
      <w:divBdr>
        <w:top w:val="none" w:sz="0" w:space="0" w:color="auto"/>
        <w:left w:val="none" w:sz="0" w:space="0" w:color="auto"/>
        <w:bottom w:val="none" w:sz="0" w:space="0" w:color="auto"/>
        <w:right w:val="none" w:sz="0" w:space="0" w:color="auto"/>
      </w:divBdr>
    </w:div>
    <w:div w:id="761031264">
      <w:bodyDiv w:val="1"/>
      <w:marLeft w:val="0"/>
      <w:marRight w:val="0"/>
      <w:marTop w:val="0"/>
      <w:marBottom w:val="0"/>
      <w:divBdr>
        <w:top w:val="none" w:sz="0" w:space="0" w:color="auto"/>
        <w:left w:val="none" w:sz="0" w:space="0" w:color="auto"/>
        <w:bottom w:val="none" w:sz="0" w:space="0" w:color="auto"/>
        <w:right w:val="none" w:sz="0" w:space="0" w:color="auto"/>
      </w:divBdr>
    </w:div>
    <w:div w:id="761267001">
      <w:bodyDiv w:val="1"/>
      <w:marLeft w:val="0"/>
      <w:marRight w:val="0"/>
      <w:marTop w:val="0"/>
      <w:marBottom w:val="0"/>
      <w:divBdr>
        <w:top w:val="none" w:sz="0" w:space="0" w:color="auto"/>
        <w:left w:val="none" w:sz="0" w:space="0" w:color="auto"/>
        <w:bottom w:val="none" w:sz="0" w:space="0" w:color="auto"/>
        <w:right w:val="none" w:sz="0" w:space="0" w:color="auto"/>
      </w:divBdr>
    </w:div>
    <w:div w:id="761415919">
      <w:bodyDiv w:val="1"/>
      <w:marLeft w:val="0"/>
      <w:marRight w:val="0"/>
      <w:marTop w:val="0"/>
      <w:marBottom w:val="0"/>
      <w:divBdr>
        <w:top w:val="none" w:sz="0" w:space="0" w:color="auto"/>
        <w:left w:val="none" w:sz="0" w:space="0" w:color="auto"/>
        <w:bottom w:val="none" w:sz="0" w:space="0" w:color="auto"/>
        <w:right w:val="none" w:sz="0" w:space="0" w:color="auto"/>
      </w:divBdr>
    </w:div>
    <w:div w:id="761537155">
      <w:bodyDiv w:val="1"/>
      <w:marLeft w:val="0"/>
      <w:marRight w:val="0"/>
      <w:marTop w:val="0"/>
      <w:marBottom w:val="0"/>
      <w:divBdr>
        <w:top w:val="none" w:sz="0" w:space="0" w:color="auto"/>
        <w:left w:val="none" w:sz="0" w:space="0" w:color="auto"/>
        <w:bottom w:val="none" w:sz="0" w:space="0" w:color="auto"/>
        <w:right w:val="none" w:sz="0" w:space="0" w:color="auto"/>
      </w:divBdr>
    </w:div>
    <w:div w:id="761607745">
      <w:bodyDiv w:val="1"/>
      <w:marLeft w:val="0"/>
      <w:marRight w:val="0"/>
      <w:marTop w:val="0"/>
      <w:marBottom w:val="0"/>
      <w:divBdr>
        <w:top w:val="none" w:sz="0" w:space="0" w:color="auto"/>
        <w:left w:val="none" w:sz="0" w:space="0" w:color="auto"/>
        <w:bottom w:val="none" w:sz="0" w:space="0" w:color="auto"/>
        <w:right w:val="none" w:sz="0" w:space="0" w:color="auto"/>
      </w:divBdr>
    </w:div>
    <w:div w:id="761730587">
      <w:bodyDiv w:val="1"/>
      <w:marLeft w:val="0"/>
      <w:marRight w:val="0"/>
      <w:marTop w:val="0"/>
      <w:marBottom w:val="0"/>
      <w:divBdr>
        <w:top w:val="none" w:sz="0" w:space="0" w:color="auto"/>
        <w:left w:val="none" w:sz="0" w:space="0" w:color="auto"/>
        <w:bottom w:val="none" w:sz="0" w:space="0" w:color="auto"/>
        <w:right w:val="none" w:sz="0" w:space="0" w:color="auto"/>
      </w:divBdr>
    </w:div>
    <w:div w:id="761798768">
      <w:bodyDiv w:val="1"/>
      <w:marLeft w:val="0"/>
      <w:marRight w:val="0"/>
      <w:marTop w:val="0"/>
      <w:marBottom w:val="0"/>
      <w:divBdr>
        <w:top w:val="none" w:sz="0" w:space="0" w:color="auto"/>
        <w:left w:val="none" w:sz="0" w:space="0" w:color="auto"/>
        <w:bottom w:val="none" w:sz="0" w:space="0" w:color="auto"/>
        <w:right w:val="none" w:sz="0" w:space="0" w:color="auto"/>
      </w:divBdr>
    </w:div>
    <w:div w:id="761989915">
      <w:bodyDiv w:val="1"/>
      <w:marLeft w:val="0"/>
      <w:marRight w:val="0"/>
      <w:marTop w:val="0"/>
      <w:marBottom w:val="0"/>
      <w:divBdr>
        <w:top w:val="none" w:sz="0" w:space="0" w:color="auto"/>
        <w:left w:val="none" w:sz="0" w:space="0" w:color="auto"/>
        <w:bottom w:val="none" w:sz="0" w:space="0" w:color="auto"/>
        <w:right w:val="none" w:sz="0" w:space="0" w:color="auto"/>
      </w:divBdr>
    </w:div>
    <w:div w:id="762068926">
      <w:bodyDiv w:val="1"/>
      <w:marLeft w:val="0"/>
      <w:marRight w:val="0"/>
      <w:marTop w:val="0"/>
      <w:marBottom w:val="0"/>
      <w:divBdr>
        <w:top w:val="none" w:sz="0" w:space="0" w:color="auto"/>
        <w:left w:val="none" w:sz="0" w:space="0" w:color="auto"/>
        <w:bottom w:val="none" w:sz="0" w:space="0" w:color="auto"/>
        <w:right w:val="none" w:sz="0" w:space="0" w:color="auto"/>
      </w:divBdr>
    </w:div>
    <w:div w:id="762380572">
      <w:bodyDiv w:val="1"/>
      <w:marLeft w:val="0"/>
      <w:marRight w:val="0"/>
      <w:marTop w:val="0"/>
      <w:marBottom w:val="0"/>
      <w:divBdr>
        <w:top w:val="none" w:sz="0" w:space="0" w:color="auto"/>
        <w:left w:val="none" w:sz="0" w:space="0" w:color="auto"/>
        <w:bottom w:val="none" w:sz="0" w:space="0" w:color="auto"/>
        <w:right w:val="none" w:sz="0" w:space="0" w:color="auto"/>
      </w:divBdr>
    </w:div>
    <w:div w:id="762530608">
      <w:bodyDiv w:val="1"/>
      <w:marLeft w:val="0"/>
      <w:marRight w:val="0"/>
      <w:marTop w:val="0"/>
      <w:marBottom w:val="0"/>
      <w:divBdr>
        <w:top w:val="none" w:sz="0" w:space="0" w:color="auto"/>
        <w:left w:val="none" w:sz="0" w:space="0" w:color="auto"/>
        <w:bottom w:val="none" w:sz="0" w:space="0" w:color="auto"/>
        <w:right w:val="none" w:sz="0" w:space="0" w:color="auto"/>
      </w:divBdr>
    </w:div>
    <w:div w:id="762725852">
      <w:bodyDiv w:val="1"/>
      <w:marLeft w:val="0"/>
      <w:marRight w:val="0"/>
      <w:marTop w:val="0"/>
      <w:marBottom w:val="0"/>
      <w:divBdr>
        <w:top w:val="none" w:sz="0" w:space="0" w:color="auto"/>
        <w:left w:val="none" w:sz="0" w:space="0" w:color="auto"/>
        <w:bottom w:val="none" w:sz="0" w:space="0" w:color="auto"/>
        <w:right w:val="none" w:sz="0" w:space="0" w:color="auto"/>
      </w:divBdr>
    </w:div>
    <w:div w:id="762796509">
      <w:bodyDiv w:val="1"/>
      <w:marLeft w:val="0"/>
      <w:marRight w:val="0"/>
      <w:marTop w:val="0"/>
      <w:marBottom w:val="0"/>
      <w:divBdr>
        <w:top w:val="none" w:sz="0" w:space="0" w:color="auto"/>
        <w:left w:val="none" w:sz="0" w:space="0" w:color="auto"/>
        <w:bottom w:val="none" w:sz="0" w:space="0" w:color="auto"/>
        <w:right w:val="none" w:sz="0" w:space="0" w:color="auto"/>
      </w:divBdr>
    </w:div>
    <w:div w:id="762990657">
      <w:bodyDiv w:val="1"/>
      <w:marLeft w:val="0"/>
      <w:marRight w:val="0"/>
      <w:marTop w:val="0"/>
      <w:marBottom w:val="0"/>
      <w:divBdr>
        <w:top w:val="none" w:sz="0" w:space="0" w:color="auto"/>
        <w:left w:val="none" w:sz="0" w:space="0" w:color="auto"/>
        <w:bottom w:val="none" w:sz="0" w:space="0" w:color="auto"/>
        <w:right w:val="none" w:sz="0" w:space="0" w:color="auto"/>
      </w:divBdr>
    </w:div>
    <w:div w:id="763186009">
      <w:bodyDiv w:val="1"/>
      <w:marLeft w:val="0"/>
      <w:marRight w:val="0"/>
      <w:marTop w:val="0"/>
      <w:marBottom w:val="0"/>
      <w:divBdr>
        <w:top w:val="none" w:sz="0" w:space="0" w:color="auto"/>
        <w:left w:val="none" w:sz="0" w:space="0" w:color="auto"/>
        <w:bottom w:val="none" w:sz="0" w:space="0" w:color="auto"/>
        <w:right w:val="none" w:sz="0" w:space="0" w:color="auto"/>
      </w:divBdr>
    </w:div>
    <w:div w:id="763305260">
      <w:bodyDiv w:val="1"/>
      <w:marLeft w:val="0"/>
      <w:marRight w:val="0"/>
      <w:marTop w:val="0"/>
      <w:marBottom w:val="0"/>
      <w:divBdr>
        <w:top w:val="none" w:sz="0" w:space="0" w:color="auto"/>
        <w:left w:val="none" w:sz="0" w:space="0" w:color="auto"/>
        <w:bottom w:val="none" w:sz="0" w:space="0" w:color="auto"/>
        <w:right w:val="none" w:sz="0" w:space="0" w:color="auto"/>
      </w:divBdr>
    </w:div>
    <w:div w:id="763571313">
      <w:bodyDiv w:val="1"/>
      <w:marLeft w:val="0"/>
      <w:marRight w:val="0"/>
      <w:marTop w:val="0"/>
      <w:marBottom w:val="0"/>
      <w:divBdr>
        <w:top w:val="none" w:sz="0" w:space="0" w:color="auto"/>
        <w:left w:val="none" w:sz="0" w:space="0" w:color="auto"/>
        <w:bottom w:val="none" w:sz="0" w:space="0" w:color="auto"/>
        <w:right w:val="none" w:sz="0" w:space="0" w:color="auto"/>
      </w:divBdr>
    </w:div>
    <w:div w:id="763648975">
      <w:bodyDiv w:val="1"/>
      <w:marLeft w:val="0"/>
      <w:marRight w:val="0"/>
      <w:marTop w:val="0"/>
      <w:marBottom w:val="0"/>
      <w:divBdr>
        <w:top w:val="none" w:sz="0" w:space="0" w:color="auto"/>
        <w:left w:val="none" w:sz="0" w:space="0" w:color="auto"/>
        <w:bottom w:val="none" w:sz="0" w:space="0" w:color="auto"/>
        <w:right w:val="none" w:sz="0" w:space="0" w:color="auto"/>
      </w:divBdr>
    </w:div>
    <w:div w:id="763888141">
      <w:bodyDiv w:val="1"/>
      <w:marLeft w:val="0"/>
      <w:marRight w:val="0"/>
      <w:marTop w:val="0"/>
      <w:marBottom w:val="0"/>
      <w:divBdr>
        <w:top w:val="none" w:sz="0" w:space="0" w:color="auto"/>
        <w:left w:val="none" w:sz="0" w:space="0" w:color="auto"/>
        <w:bottom w:val="none" w:sz="0" w:space="0" w:color="auto"/>
        <w:right w:val="none" w:sz="0" w:space="0" w:color="auto"/>
      </w:divBdr>
    </w:div>
    <w:div w:id="763918777">
      <w:bodyDiv w:val="1"/>
      <w:marLeft w:val="0"/>
      <w:marRight w:val="0"/>
      <w:marTop w:val="0"/>
      <w:marBottom w:val="0"/>
      <w:divBdr>
        <w:top w:val="none" w:sz="0" w:space="0" w:color="auto"/>
        <w:left w:val="none" w:sz="0" w:space="0" w:color="auto"/>
        <w:bottom w:val="none" w:sz="0" w:space="0" w:color="auto"/>
        <w:right w:val="none" w:sz="0" w:space="0" w:color="auto"/>
      </w:divBdr>
    </w:div>
    <w:div w:id="763958900">
      <w:bodyDiv w:val="1"/>
      <w:marLeft w:val="0"/>
      <w:marRight w:val="0"/>
      <w:marTop w:val="0"/>
      <w:marBottom w:val="0"/>
      <w:divBdr>
        <w:top w:val="none" w:sz="0" w:space="0" w:color="auto"/>
        <w:left w:val="none" w:sz="0" w:space="0" w:color="auto"/>
        <w:bottom w:val="none" w:sz="0" w:space="0" w:color="auto"/>
        <w:right w:val="none" w:sz="0" w:space="0" w:color="auto"/>
      </w:divBdr>
    </w:div>
    <w:div w:id="764032780">
      <w:bodyDiv w:val="1"/>
      <w:marLeft w:val="0"/>
      <w:marRight w:val="0"/>
      <w:marTop w:val="0"/>
      <w:marBottom w:val="0"/>
      <w:divBdr>
        <w:top w:val="none" w:sz="0" w:space="0" w:color="auto"/>
        <w:left w:val="none" w:sz="0" w:space="0" w:color="auto"/>
        <w:bottom w:val="none" w:sz="0" w:space="0" w:color="auto"/>
        <w:right w:val="none" w:sz="0" w:space="0" w:color="auto"/>
      </w:divBdr>
    </w:div>
    <w:div w:id="764106524">
      <w:bodyDiv w:val="1"/>
      <w:marLeft w:val="0"/>
      <w:marRight w:val="0"/>
      <w:marTop w:val="0"/>
      <w:marBottom w:val="0"/>
      <w:divBdr>
        <w:top w:val="none" w:sz="0" w:space="0" w:color="auto"/>
        <w:left w:val="none" w:sz="0" w:space="0" w:color="auto"/>
        <w:bottom w:val="none" w:sz="0" w:space="0" w:color="auto"/>
        <w:right w:val="none" w:sz="0" w:space="0" w:color="auto"/>
      </w:divBdr>
    </w:div>
    <w:div w:id="764224809">
      <w:bodyDiv w:val="1"/>
      <w:marLeft w:val="0"/>
      <w:marRight w:val="0"/>
      <w:marTop w:val="0"/>
      <w:marBottom w:val="0"/>
      <w:divBdr>
        <w:top w:val="none" w:sz="0" w:space="0" w:color="auto"/>
        <w:left w:val="none" w:sz="0" w:space="0" w:color="auto"/>
        <w:bottom w:val="none" w:sz="0" w:space="0" w:color="auto"/>
        <w:right w:val="none" w:sz="0" w:space="0" w:color="auto"/>
      </w:divBdr>
    </w:div>
    <w:div w:id="764225841">
      <w:bodyDiv w:val="1"/>
      <w:marLeft w:val="0"/>
      <w:marRight w:val="0"/>
      <w:marTop w:val="0"/>
      <w:marBottom w:val="0"/>
      <w:divBdr>
        <w:top w:val="none" w:sz="0" w:space="0" w:color="auto"/>
        <w:left w:val="none" w:sz="0" w:space="0" w:color="auto"/>
        <w:bottom w:val="none" w:sz="0" w:space="0" w:color="auto"/>
        <w:right w:val="none" w:sz="0" w:space="0" w:color="auto"/>
      </w:divBdr>
    </w:div>
    <w:div w:id="764377466">
      <w:bodyDiv w:val="1"/>
      <w:marLeft w:val="0"/>
      <w:marRight w:val="0"/>
      <w:marTop w:val="0"/>
      <w:marBottom w:val="0"/>
      <w:divBdr>
        <w:top w:val="none" w:sz="0" w:space="0" w:color="auto"/>
        <w:left w:val="none" w:sz="0" w:space="0" w:color="auto"/>
        <w:bottom w:val="none" w:sz="0" w:space="0" w:color="auto"/>
        <w:right w:val="none" w:sz="0" w:space="0" w:color="auto"/>
      </w:divBdr>
    </w:div>
    <w:div w:id="764575622">
      <w:bodyDiv w:val="1"/>
      <w:marLeft w:val="0"/>
      <w:marRight w:val="0"/>
      <w:marTop w:val="0"/>
      <w:marBottom w:val="0"/>
      <w:divBdr>
        <w:top w:val="none" w:sz="0" w:space="0" w:color="auto"/>
        <w:left w:val="none" w:sz="0" w:space="0" w:color="auto"/>
        <w:bottom w:val="none" w:sz="0" w:space="0" w:color="auto"/>
        <w:right w:val="none" w:sz="0" w:space="0" w:color="auto"/>
      </w:divBdr>
    </w:div>
    <w:div w:id="764612884">
      <w:bodyDiv w:val="1"/>
      <w:marLeft w:val="0"/>
      <w:marRight w:val="0"/>
      <w:marTop w:val="0"/>
      <w:marBottom w:val="0"/>
      <w:divBdr>
        <w:top w:val="none" w:sz="0" w:space="0" w:color="auto"/>
        <w:left w:val="none" w:sz="0" w:space="0" w:color="auto"/>
        <w:bottom w:val="none" w:sz="0" w:space="0" w:color="auto"/>
        <w:right w:val="none" w:sz="0" w:space="0" w:color="auto"/>
      </w:divBdr>
    </w:div>
    <w:div w:id="764805373">
      <w:bodyDiv w:val="1"/>
      <w:marLeft w:val="0"/>
      <w:marRight w:val="0"/>
      <w:marTop w:val="0"/>
      <w:marBottom w:val="0"/>
      <w:divBdr>
        <w:top w:val="none" w:sz="0" w:space="0" w:color="auto"/>
        <w:left w:val="none" w:sz="0" w:space="0" w:color="auto"/>
        <w:bottom w:val="none" w:sz="0" w:space="0" w:color="auto"/>
        <w:right w:val="none" w:sz="0" w:space="0" w:color="auto"/>
      </w:divBdr>
    </w:div>
    <w:div w:id="764955294">
      <w:bodyDiv w:val="1"/>
      <w:marLeft w:val="0"/>
      <w:marRight w:val="0"/>
      <w:marTop w:val="0"/>
      <w:marBottom w:val="0"/>
      <w:divBdr>
        <w:top w:val="none" w:sz="0" w:space="0" w:color="auto"/>
        <w:left w:val="none" w:sz="0" w:space="0" w:color="auto"/>
        <w:bottom w:val="none" w:sz="0" w:space="0" w:color="auto"/>
        <w:right w:val="none" w:sz="0" w:space="0" w:color="auto"/>
      </w:divBdr>
    </w:div>
    <w:div w:id="765228202">
      <w:bodyDiv w:val="1"/>
      <w:marLeft w:val="0"/>
      <w:marRight w:val="0"/>
      <w:marTop w:val="0"/>
      <w:marBottom w:val="0"/>
      <w:divBdr>
        <w:top w:val="none" w:sz="0" w:space="0" w:color="auto"/>
        <w:left w:val="none" w:sz="0" w:space="0" w:color="auto"/>
        <w:bottom w:val="none" w:sz="0" w:space="0" w:color="auto"/>
        <w:right w:val="none" w:sz="0" w:space="0" w:color="auto"/>
      </w:divBdr>
    </w:div>
    <w:div w:id="765344808">
      <w:bodyDiv w:val="1"/>
      <w:marLeft w:val="0"/>
      <w:marRight w:val="0"/>
      <w:marTop w:val="0"/>
      <w:marBottom w:val="0"/>
      <w:divBdr>
        <w:top w:val="none" w:sz="0" w:space="0" w:color="auto"/>
        <w:left w:val="none" w:sz="0" w:space="0" w:color="auto"/>
        <w:bottom w:val="none" w:sz="0" w:space="0" w:color="auto"/>
        <w:right w:val="none" w:sz="0" w:space="0" w:color="auto"/>
      </w:divBdr>
    </w:div>
    <w:div w:id="765465442">
      <w:bodyDiv w:val="1"/>
      <w:marLeft w:val="0"/>
      <w:marRight w:val="0"/>
      <w:marTop w:val="0"/>
      <w:marBottom w:val="0"/>
      <w:divBdr>
        <w:top w:val="none" w:sz="0" w:space="0" w:color="auto"/>
        <w:left w:val="none" w:sz="0" w:space="0" w:color="auto"/>
        <w:bottom w:val="none" w:sz="0" w:space="0" w:color="auto"/>
        <w:right w:val="none" w:sz="0" w:space="0" w:color="auto"/>
      </w:divBdr>
    </w:div>
    <w:div w:id="765611237">
      <w:bodyDiv w:val="1"/>
      <w:marLeft w:val="0"/>
      <w:marRight w:val="0"/>
      <w:marTop w:val="0"/>
      <w:marBottom w:val="0"/>
      <w:divBdr>
        <w:top w:val="none" w:sz="0" w:space="0" w:color="auto"/>
        <w:left w:val="none" w:sz="0" w:space="0" w:color="auto"/>
        <w:bottom w:val="none" w:sz="0" w:space="0" w:color="auto"/>
        <w:right w:val="none" w:sz="0" w:space="0" w:color="auto"/>
      </w:divBdr>
    </w:div>
    <w:div w:id="765732281">
      <w:bodyDiv w:val="1"/>
      <w:marLeft w:val="0"/>
      <w:marRight w:val="0"/>
      <w:marTop w:val="0"/>
      <w:marBottom w:val="0"/>
      <w:divBdr>
        <w:top w:val="none" w:sz="0" w:space="0" w:color="auto"/>
        <w:left w:val="none" w:sz="0" w:space="0" w:color="auto"/>
        <w:bottom w:val="none" w:sz="0" w:space="0" w:color="auto"/>
        <w:right w:val="none" w:sz="0" w:space="0" w:color="auto"/>
      </w:divBdr>
    </w:div>
    <w:div w:id="765882081">
      <w:bodyDiv w:val="1"/>
      <w:marLeft w:val="0"/>
      <w:marRight w:val="0"/>
      <w:marTop w:val="0"/>
      <w:marBottom w:val="0"/>
      <w:divBdr>
        <w:top w:val="none" w:sz="0" w:space="0" w:color="auto"/>
        <w:left w:val="none" w:sz="0" w:space="0" w:color="auto"/>
        <w:bottom w:val="none" w:sz="0" w:space="0" w:color="auto"/>
        <w:right w:val="none" w:sz="0" w:space="0" w:color="auto"/>
      </w:divBdr>
    </w:div>
    <w:div w:id="766076661">
      <w:bodyDiv w:val="1"/>
      <w:marLeft w:val="0"/>
      <w:marRight w:val="0"/>
      <w:marTop w:val="0"/>
      <w:marBottom w:val="0"/>
      <w:divBdr>
        <w:top w:val="none" w:sz="0" w:space="0" w:color="auto"/>
        <w:left w:val="none" w:sz="0" w:space="0" w:color="auto"/>
        <w:bottom w:val="none" w:sz="0" w:space="0" w:color="auto"/>
        <w:right w:val="none" w:sz="0" w:space="0" w:color="auto"/>
      </w:divBdr>
    </w:div>
    <w:div w:id="766388253">
      <w:bodyDiv w:val="1"/>
      <w:marLeft w:val="0"/>
      <w:marRight w:val="0"/>
      <w:marTop w:val="0"/>
      <w:marBottom w:val="0"/>
      <w:divBdr>
        <w:top w:val="none" w:sz="0" w:space="0" w:color="auto"/>
        <w:left w:val="none" w:sz="0" w:space="0" w:color="auto"/>
        <w:bottom w:val="none" w:sz="0" w:space="0" w:color="auto"/>
        <w:right w:val="none" w:sz="0" w:space="0" w:color="auto"/>
      </w:divBdr>
    </w:div>
    <w:div w:id="766510424">
      <w:bodyDiv w:val="1"/>
      <w:marLeft w:val="0"/>
      <w:marRight w:val="0"/>
      <w:marTop w:val="0"/>
      <w:marBottom w:val="0"/>
      <w:divBdr>
        <w:top w:val="none" w:sz="0" w:space="0" w:color="auto"/>
        <w:left w:val="none" w:sz="0" w:space="0" w:color="auto"/>
        <w:bottom w:val="none" w:sz="0" w:space="0" w:color="auto"/>
        <w:right w:val="none" w:sz="0" w:space="0" w:color="auto"/>
      </w:divBdr>
    </w:div>
    <w:div w:id="766661156">
      <w:bodyDiv w:val="1"/>
      <w:marLeft w:val="0"/>
      <w:marRight w:val="0"/>
      <w:marTop w:val="0"/>
      <w:marBottom w:val="0"/>
      <w:divBdr>
        <w:top w:val="none" w:sz="0" w:space="0" w:color="auto"/>
        <w:left w:val="none" w:sz="0" w:space="0" w:color="auto"/>
        <w:bottom w:val="none" w:sz="0" w:space="0" w:color="auto"/>
        <w:right w:val="none" w:sz="0" w:space="0" w:color="auto"/>
      </w:divBdr>
    </w:div>
    <w:div w:id="766735980">
      <w:bodyDiv w:val="1"/>
      <w:marLeft w:val="0"/>
      <w:marRight w:val="0"/>
      <w:marTop w:val="0"/>
      <w:marBottom w:val="0"/>
      <w:divBdr>
        <w:top w:val="none" w:sz="0" w:space="0" w:color="auto"/>
        <w:left w:val="none" w:sz="0" w:space="0" w:color="auto"/>
        <w:bottom w:val="none" w:sz="0" w:space="0" w:color="auto"/>
        <w:right w:val="none" w:sz="0" w:space="0" w:color="auto"/>
      </w:divBdr>
    </w:div>
    <w:div w:id="766924780">
      <w:bodyDiv w:val="1"/>
      <w:marLeft w:val="0"/>
      <w:marRight w:val="0"/>
      <w:marTop w:val="0"/>
      <w:marBottom w:val="0"/>
      <w:divBdr>
        <w:top w:val="none" w:sz="0" w:space="0" w:color="auto"/>
        <w:left w:val="none" w:sz="0" w:space="0" w:color="auto"/>
        <w:bottom w:val="none" w:sz="0" w:space="0" w:color="auto"/>
        <w:right w:val="none" w:sz="0" w:space="0" w:color="auto"/>
      </w:divBdr>
    </w:div>
    <w:div w:id="766997062">
      <w:bodyDiv w:val="1"/>
      <w:marLeft w:val="0"/>
      <w:marRight w:val="0"/>
      <w:marTop w:val="0"/>
      <w:marBottom w:val="0"/>
      <w:divBdr>
        <w:top w:val="none" w:sz="0" w:space="0" w:color="auto"/>
        <w:left w:val="none" w:sz="0" w:space="0" w:color="auto"/>
        <w:bottom w:val="none" w:sz="0" w:space="0" w:color="auto"/>
        <w:right w:val="none" w:sz="0" w:space="0" w:color="auto"/>
      </w:divBdr>
    </w:div>
    <w:div w:id="767114246">
      <w:bodyDiv w:val="1"/>
      <w:marLeft w:val="0"/>
      <w:marRight w:val="0"/>
      <w:marTop w:val="0"/>
      <w:marBottom w:val="0"/>
      <w:divBdr>
        <w:top w:val="none" w:sz="0" w:space="0" w:color="auto"/>
        <w:left w:val="none" w:sz="0" w:space="0" w:color="auto"/>
        <w:bottom w:val="none" w:sz="0" w:space="0" w:color="auto"/>
        <w:right w:val="none" w:sz="0" w:space="0" w:color="auto"/>
      </w:divBdr>
    </w:div>
    <w:div w:id="767118827">
      <w:bodyDiv w:val="1"/>
      <w:marLeft w:val="0"/>
      <w:marRight w:val="0"/>
      <w:marTop w:val="0"/>
      <w:marBottom w:val="0"/>
      <w:divBdr>
        <w:top w:val="none" w:sz="0" w:space="0" w:color="auto"/>
        <w:left w:val="none" w:sz="0" w:space="0" w:color="auto"/>
        <w:bottom w:val="none" w:sz="0" w:space="0" w:color="auto"/>
        <w:right w:val="none" w:sz="0" w:space="0" w:color="auto"/>
      </w:divBdr>
    </w:div>
    <w:div w:id="767311642">
      <w:bodyDiv w:val="1"/>
      <w:marLeft w:val="0"/>
      <w:marRight w:val="0"/>
      <w:marTop w:val="0"/>
      <w:marBottom w:val="0"/>
      <w:divBdr>
        <w:top w:val="none" w:sz="0" w:space="0" w:color="auto"/>
        <w:left w:val="none" w:sz="0" w:space="0" w:color="auto"/>
        <w:bottom w:val="none" w:sz="0" w:space="0" w:color="auto"/>
        <w:right w:val="none" w:sz="0" w:space="0" w:color="auto"/>
      </w:divBdr>
    </w:div>
    <w:div w:id="767386002">
      <w:bodyDiv w:val="1"/>
      <w:marLeft w:val="0"/>
      <w:marRight w:val="0"/>
      <w:marTop w:val="0"/>
      <w:marBottom w:val="0"/>
      <w:divBdr>
        <w:top w:val="none" w:sz="0" w:space="0" w:color="auto"/>
        <w:left w:val="none" w:sz="0" w:space="0" w:color="auto"/>
        <w:bottom w:val="none" w:sz="0" w:space="0" w:color="auto"/>
        <w:right w:val="none" w:sz="0" w:space="0" w:color="auto"/>
      </w:divBdr>
    </w:div>
    <w:div w:id="767694712">
      <w:bodyDiv w:val="1"/>
      <w:marLeft w:val="0"/>
      <w:marRight w:val="0"/>
      <w:marTop w:val="0"/>
      <w:marBottom w:val="0"/>
      <w:divBdr>
        <w:top w:val="none" w:sz="0" w:space="0" w:color="auto"/>
        <w:left w:val="none" w:sz="0" w:space="0" w:color="auto"/>
        <w:bottom w:val="none" w:sz="0" w:space="0" w:color="auto"/>
        <w:right w:val="none" w:sz="0" w:space="0" w:color="auto"/>
      </w:divBdr>
    </w:div>
    <w:div w:id="767971025">
      <w:bodyDiv w:val="1"/>
      <w:marLeft w:val="0"/>
      <w:marRight w:val="0"/>
      <w:marTop w:val="0"/>
      <w:marBottom w:val="0"/>
      <w:divBdr>
        <w:top w:val="none" w:sz="0" w:space="0" w:color="auto"/>
        <w:left w:val="none" w:sz="0" w:space="0" w:color="auto"/>
        <w:bottom w:val="none" w:sz="0" w:space="0" w:color="auto"/>
        <w:right w:val="none" w:sz="0" w:space="0" w:color="auto"/>
      </w:divBdr>
    </w:div>
    <w:div w:id="768046433">
      <w:bodyDiv w:val="1"/>
      <w:marLeft w:val="0"/>
      <w:marRight w:val="0"/>
      <w:marTop w:val="0"/>
      <w:marBottom w:val="0"/>
      <w:divBdr>
        <w:top w:val="none" w:sz="0" w:space="0" w:color="auto"/>
        <w:left w:val="none" w:sz="0" w:space="0" w:color="auto"/>
        <w:bottom w:val="none" w:sz="0" w:space="0" w:color="auto"/>
        <w:right w:val="none" w:sz="0" w:space="0" w:color="auto"/>
      </w:divBdr>
    </w:div>
    <w:div w:id="768350968">
      <w:bodyDiv w:val="1"/>
      <w:marLeft w:val="0"/>
      <w:marRight w:val="0"/>
      <w:marTop w:val="0"/>
      <w:marBottom w:val="0"/>
      <w:divBdr>
        <w:top w:val="none" w:sz="0" w:space="0" w:color="auto"/>
        <w:left w:val="none" w:sz="0" w:space="0" w:color="auto"/>
        <w:bottom w:val="none" w:sz="0" w:space="0" w:color="auto"/>
        <w:right w:val="none" w:sz="0" w:space="0" w:color="auto"/>
      </w:divBdr>
    </w:div>
    <w:div w:id="768505806">
      <w:bodyDiv w:val="1"/>
      <w:marLeft w:val="0"/>
      <w:marRight w:val="0"/>
      <w:marTop w:val="0"/>
      <w:marBottom w:val="0"/>
      <w:divBdr>
        <w:top w:val="none" w:sz="0" w:space="0" w:color="auto"/>
        <w:left w:val="none" w:sz="0" w:space="0" w:color="auto"/>
        <w:bottom w:val="none" w:sz="0" w:space="0" w:color="auto"/>
        <w:right w:val="none" w:sz="0" w:space="0" w:color="auto"/>
      </w:divBdr>
    </w:div>
    <w:div w:id="768696582">
      <w:bodyDiv w:val="1"/>
      <w:marLeft w:val="0"/>
      <w:marRight w:val="0"/>
      <w:marTop w:val="0"/>
      <w:marBottom w:val="0"/>
      <w:divBdr>
        <w:top w:val="none" w:sz="0" w:space="0" w:color="auto"/>
        <w:left w:val="none" w:sz="0" w:space="0" w:color="auto"/>
        <w:bottom w:val="none" w:sz="0" w:space="0" w:color="auto"/>
        <w:right w:val="none" w:sz="0" w:space="0" w:color="auto"/>
      </w:divBdr>
    </w:div>
    <w:div w:id="768812181">
      <w:bodyDiv w:val="1"/>
      <w:marLeft w:val="0"/>
      <w:marRight w:val="0"/>
      <w:marTop w:val="0"/>
      <w:marBottom w:val="0"/>
      <w:divBdr>
        <w:top w:val="none" w:sz="0" w:space="0" w:color="auto"/>
        <w:left w:val="none" w:sz="0" w:space="0" w:color="auto"/>
        <w:bottom w:val="none" w:sz="0" w:space="0" w:color="auto"/>
        <w:right w:val="none" w:sz="0" w:space="0" w:color="auto"/>
      </w:divBdr>
    </w:div>
    <w:div w:id="769351329">
      <w:bodyDiv w:val="1"/>
      <w:marLeft w:val="0"/>
      <w:marRight w:val="0"/>
      <w:marTop w:val="0"/>
      <w:marBottom w:val="0"/>
      <w:divBdr>
        <w:top w:val="none" w:sz="0" w:space="0" w:color="auto"/>
        <w:left w:val="none" w:sz="0" w:space="0" w:color="auto"/>
        <w:bottom w:val="none" w:sz="0" w:space="0" w:color="auto"/>
        <w:right w:val="none" w:sz="0" w:space="0" w:color="auto"/>
      </w:divBdr>
    </w:div>
    <w:div w:id="769619160">
      <w:bodyDiv w:val="1"/>
      <w:marLeft w:val="0"/>
      <w:marRight w:val="0"/>
      <w:marTop w:val="0"/>
      <w:marBottom w:val="0"/>
      <w:divBdr>
        <w:top w:val="none" w:sz="0" w:space="0" w:color="auto"/>
        <w:left w:val="none" w:sz="0" w:space="0" w:color="auto"/>
        <w:bottom w:val="none" w:sz="0" w:space="0" w:color="auto"/>
        <w:right w:val="none" w:sz="0" w:space="0" w:color="auto"/>
      </w:divBdr>
    </w:div>
    <w:div w:id="769811821">
      <w:bodyDiv w:val="1"/>
      <w:marLeft w:val="0"/>
      <w:marRight w:val="0"/>
      <w:marTop w:val="0"/>
      <w:marBottom w:val="0"/>
      <w:divBdr>
        <w:top w:val="none" w:sz="0" w:space="0" w:color="auto"/>
        <w:left w:val="none" w:sz="0" w:space="0" w:color="auto"/>
        <w:bottom w:val="none" w:sz="0" w:space="0" w:color="auto"/>
        <w:right w:val="none" w:sz="0" w:space="0" w:color="auto"/>
      </w:divBdr>
    </w:div>
    <w:div w:id="769814062">
      <w:bodyDiv w:val="1"/>
      <w:marLeft w:val="0"/>
      <w:marRight w:val="0"/>
      <w:marTop w:val="0"/>
      <w:marBottom w:val="0"/>
      <w:divBdr>
        <w:top w:val="none" w:sz="0" w:space="0" w:color="auto"/>
        <w:left w:val="none" w:sz="0" w:space="0" w:color="auto"/>
        <w:bottom w:val="none" w:sz="0" w:space="0" w:color="auto"/>
        <w:right w:val="none" w:sz="0" w:space="0" w:color="auto"/>
      </w:divBdr>
    </w:div>
    <w:div w:id="769934313">
      <w:bodyDiv w:val="1"/>
      <w:marLeft w:val="0"/>
      <w:marRight w:val="0"/>
      <w:marTop w:val="0"/>
      <w:marBottom w:val="0"/>
      <w:divBdr>
        <w:top w:val="none" w:sz="0" w:space="0" w:color="auto"/>
        <w:left w:val="none" w:sz="0" w:space="0" w:color="auto"/>
        <w:bottom w:val="none" w:sz="0" w:space="0" w:color="auto"/>
        <w:right w:val="none" w:sz="0" w:space="0" w:color="auto"/>
      </w:divBdr>
    </w:div>
    <w:div w:id="770128986">
      <w:bodyDiv w:val="1"/>
      <w:marLeft w:val="0"/>
      <w:marRight w:val="0"/>
      <w:marTop w:val="0"/>
      <w:marBottom w:val="0"/>
      <w:divBdr>
        <w:top w:val="none" w:sz="0" w:space="0" w:color="auto"/>
        <w:left w:val="none" w:sz="0" w:space="0" w:color="auto"/>
        <w:bottom w:val="none" w:sz="0" w:space="0" w:color="auto"/>
        <w:right w:val="none" w:sz="0" w:space="0" w:color="auto"/>
      </w:divBdr>
    </w:div>
    <w:div w:id="770130531">
      <w:bodyDiv w:val="1"/>
      <w:marLeft w:val="0"/>
      <w:marRight w:val="0"/>
      <w:marTop w:val="0"/>
      <w:marBottom w:val="0"/>
      <w:divBdr>
        <w:top w:val="none" w:sz="0" w:space="0" w:color="auto"/>
        <w:left w:val="none" w:sz="0" w:space="0" w:color="auto"/>
        <w:bottom w:val="none" w:sz="0" w:space="0" w:color="auto"/>
        <w:right w:val="none" w:sz="0" w:space="0" w:color="auto"/>
      </w:divBdr>
    </w:div>
    <w:div w:id="770709054">
      <w:bodyDiv w:val="1"/>
      <w:marLeft w:val="0"/>
      <w:marRight w:val="0"/>
      <w:marTop w:val="0"/>
      <w:marBottom w:val="0"/>
      <w:divBdr>
        <w:top w:val="none" w:sz="0" w:space="0" w:color="auto"/>
        <w:left w:val="none" w:sz="0" w:space="0" w:color="auto"/>
        <w:bottom w:val="none" w:sz="0" w:space="0" w:color="auto"/>
        <w:right w:val="none" w:sz="0" w:space="0" w:color="auto"/>
      </w:divBdr>
    </w:div>
    <w:div w:id="770778384">
      <w:bodyDiv w:val="1"/>
      <w:marLeft w:val="0"/>
      <w:marRight w:val="0"/>
      <w:marTop w:val="0"/>
      <w:marBottom w:val="0"/>
      <w:divBdr>
        <w:top w:val="none" w:sz="0" w:space="0" w:color="auto"/>
        <w:left w:val="none" w:sz="0" w:space="0" w:color="auto"/>
        <w:bottom w:val="none" w:sz="0" w:space="0" w:color="auto"/>
        <w:right w:val="none" w:sz="0" w:space="0" w:color="auto"/>
      </w:divBdr>
    </w:div>
    <w:div w:id="770927924">
      <w:bodyDiv w:val="1"/>
      <w:marLeft w:val="0"/>
      <w:marRight w:val="0"/>
      <w:marTop w:val="0"/>
      <w:marBottom w:val="0"/>
      <w:divBdr>
        <w:top w:val="none" w:sz="0" w:space="0" w:color="auto"/>
        <w:left w:val="none" w:sz="0" w:space="0" w:color="auto"/>
        <w:bottom w:val="none" w:sz="0" w:space="0" w:color="auto"/>
        <w:right w:val="none" w:sz="0" w:space="0" w:color="auto"/>
      </w:divBdr>
    </w:div>
    <w:div w:id="770973873">
      <w:bodyDiv w:val="1"/>
      <w:marLeft w:val="0"/>
      <w:marRight w:val="0"/>
      <w:marTop w:val="0"/>
      <w:marBottom w:val="0"/>
      <w:divBdr>
        <w:top w:val="none" w:sz="0" w:space="0" w:color="auto"/>
        <w:left w:val="none" w:sz="0" w:space="0" w:color="auto"/>
        <w:bottom w:val="none" w:sz="0" w:space="0" w:color="auto"/>
        <w:right w:val="none" w:sz="0" w:space="0" w:color="auto"/>
      </w:divBdr>
    </w:div>
    <w:div w:id="771167531">
      <w:bodyDiv w:val="1"/>
      <w:marLeft w:val="0"/>
      <w:marRight w:val="0"/>
      <w:marTop w:val="0"/>
      <w:marBottom w:val="0"/>
      <w:divBdr>
        <w:top w:val="none" w:sz="0" w:space="0" w:color="auto"/>
        <w:left w:val="none" w:sz="0" w:space="0" w:color="auto"/>
        <w:bottom w:val="none" w:sz="0" w:space="0" w:color="auto"/>
        <w:right w:val="none" w:sz="0" w:space="0" w:color="auto"/>
      </w:divBdr>
    </w:div>
    <w:div w:id="771322251">
      <w:bodyDiv w:val="1"/>
      <w:marLeft w:val="0"/>
      <w:marRight w:val="0"/>
      <w:marTop w:val="0"/>
      <w:marBottom w:val="0"/>
      <w:divBdr>
        <w:top w:val="none" w:sz="0" w:space="0" w:color="auto"/>
        <w:left w:val="none" w:sz="0" w:space="0" w:color="auto"/>
        <w:bottom w:val="none" w:sz="0" w:space="0" w:color="auto"/>
        <w:right w:val="none" w:sz="0" w:space="0" w:color="auto"/>
      </w:divBdr>
    </w:div>
    <w:div w:id="771432377">
      <w:bodyDiv w:val="1"/>
      <w:marLeft w:val="0"/>
      <w:marRight w:val="0"/>
      <w:marTop w:val="0"/>
      <w:marBottom w:val="0"/>
      <w:divBdr>
        <w:top w:val="none" w:sz="0" w:space="0" w:color="auto"/>
        <w:left w:val="none" w:sz="0" w:space="0" w:color="auto"/>
        <w:bottom w:val="none" w:sz="0" w:space="0" w:color="auto"/>
        <w:right w:val="none" w:sz="0" w:space="0" w:color="auto"/>
      </w:divBdr>
    </w:div>
    <w:div w:id="771515917">
      <w:bodyDiv w:val="1"/>
      <w:marLeft w:val="0"/>
      <w:marRight w:val="0"/>
      <w:marTop w:val="0"/>
      <w:marBottom w:val="0"/>
      <w:divBdr>
        <w:top w:val="none" w:sz="0" w:space="0" w:color="auto"/>
        <w:left w:val="none" w:sz="0" w:space="0" w:color="auto"/>
        <w:bottom w:val="none" w:sz="0" w:space="0" w:color="auto"/>
        <w:right w:val="none" w:sz="0" w:space="0" w:color="auto"/>
      </w:divBdr>
    </w:div>
    <w:div w:id="771895164">
      <w:bodyDiv w:val="1"/>
      <w:marLeft w:val="0"/>
      <w:marRight w:val="0"/>
      <w:marTop w:val="0"/>
      <w:marBottom w:val="0"/>
      <w:divBdr>
        <w:top w:val="none" w:sz="0" w:space="0" w:color="auto"/>
        <w:left w:val="none" w:sz="0" w:space="0" w:color="auto"/>
        <w:bottom w:val="none" w:sz="0" w:space="0" w:color="auto"/>
        <w:right w:val="none" w:sz="0" w:space="0" w:color="auto"/>
      </w:divBdr>
    </w:div>
    <w:div w:id="771977604">
      <w:bodyDiv w:val="1"/>
      <w:marLeft w:val="0"/>
      <w:marRight w:val="0"/>
      <w:marTop w:val="0"/>
      <w:marBottom w:val="0"/>
      <w:divBdr>
        <w:top w:val="none" w:sz="0" w:space="0" w:color="auto"/>
        <w:left w:val="none" w:sz="0" w:space="0" w:color="auto"/>
        <w:bottom w:val="none" w:sz="0" w:space="0" w:color="auto"/>
        <w:right w:val="none" w:sz="0" w:space="0" w:color="auto"/>
      </w:divBdr>
    </w:div>
    <w:div w:id="772170181">
      <w:bodyDiv w:val="1"/>
      <w:marLeft w:val="0"/>
      <w:marRight w:val="0"/>
      <w:marTop w:val="0"/>
      <w:marBottom w:val="0"/>
      <w:divBdr>
        <w:top w:val="none" w:sz="0" w:space="0" w:color="auto"/>
        <w:left w:val="none" w:sz="0" w:space="0" w:color="auto"/>
        <w:bottom w:val="none" w:sz="0" w:space="0" w:color="auto"/>
        <w:right w:val="none" w:sz="0" w:space="0" w:color="auto"/>
      </w:divBdr>
    </w:div>
    <w:div w:id="772435096">
      <w:bodyDiv w:val="1"/>
      <w:marLeft w:val="0"/>
      <w:marRight w:val="0"/>
      <w:marTop w:val="0"/>
      <w:marBottom w:val="0"/>
      <w:divBdr>
        <w:top w:val="none" w:sz="0" w:space="0" w:color="auto"/>
        <w:left w:val="none" w:sz="0" w:space="0" w:color="auto"/>
        <w:bottom w:val="none" w:sz="0" w:space="0" w:color="auto"/>
        <w:right w:val="none" w:sz="0" w:space="0" w:color="auto"/>
      </w:divBdr>
    </w:div>
    <w:div w:id="772435642">
      <w:bodyDiv w:val="1"/>
      <w:marLeft w:val="0"/>
      <w:marRight w:val="0"/>
      <w:marTop w:val="0"/>
      <w:marBottom w:val="0"/>
      <w:divBdr>
        <w:top w:val="none" w:sz="0" w:space="0" w:color="auto"/>
        <w:left w:val="none" w:sz="0" w:space="0" w:color="auto"/>
        <w:bottom w:val="none" w:sz="0" w:space="0" w:color="auto"/>
        <w:right w:val="none" w:sz="0" w:space="0" w:color="auto"/>
      </w:divBdr>
    </w:div>
    <w:div w:id="772868548">
      <w:bodyDiv w:val="1"/>
      <w:marLeft w:val="0"/>
      <w:marRight w:val="0"/>
      <w:marTop w:val="0"/>
      <w:marBottom w:val="0"/>
      <w:divBdr>
        <w:top w:val="none" w:sz="0" w:space="0" w:color="auto"/>
        <w:left w:val="none" w:sz="0" w:space="0" w:color="auto"/>
        <w:bottom w:val="none" w:sz="0" w:space="0" w:color="auto"/>
        <w:right w:val="none" w:sz="0" w:space="0" w:color="auto"/>
      </w:divBdr>
    </w:div>
    <w:div w:id="773288285">
      <w:bodyDiv w:val="1"/>
      <w:marLeft w:val="0"/>
      <w:marRight w:val="0"/>
      <w:marTop w:val="0"/>
      <w:marBottom w:val="0"/>
      <w:divBdr>
        <w:top w:val="none" w:sz="0" w:space="0" w:color="auto"/>
        <w:left w:val="none" w:sz="0" w:space="0" w:color="auto"/>
        <w:bottom w:val="none" w:sz="0" w:space="0" w:color="auto"/>
        <w:right w:val="none" w:sz="0" w:space="0" w:color="auto"/>
      </w:divBdr>
    </w:div>
    <w:div w:id="773597348">
      <w:bodyDiv w:val="1"/>
      <w:marLeft w:val="0"/>
      <w:marRight w:val="0"/>
      <w:marTop w:val="0"/>
      <w:marBottom w:val="0"/>
      <w:divBdr>
        <w:top w:val="none" w:sz="0" w:space="0" w:color="auto"/>
        <w:left w:val="none" w:sz="0" w:space="0" w:color="auto"/>
        <w:bottom w:val="none" w:sz="0" w:space="0" w:color="auto"/>
        <w:right w:val="none" w:sz="0" w:space="0" w:color="auto"/>
      </w:divBdr>
    </w:div>
    <w:div w:id="773868532">
      <w:bodyDiv w:val="1"/>
      <w:marLeft w:val="0"/>
      <w:marRight w:val="0"/>
      <w:marTop w:val="0"/>
      <w:marBottom w:val="0"/>
      <w:divBdr>
        <w:top w:val="none" w:sz="0" w:space="0" w:color="auto"/>
        <w:left w:val="none" w:sz="0" w:space="0" w:color="auto"/>
        <w:bottom w:val="none" w:sz="0" w:space="0" w:color="auto"/>
        <w:right w:val="none" w:sz="0" w:space="0" w:color="auto"/>
      </w:divBdr>
    </w:div>
    <w:div w:id="774206728">
      <w:bodyDiv w:val="1"/>
      <w:marLeft w:val="0"/>
      <w:marRight w:val="0"/>
      <w:marTop w:val="0"/>
      <w:marBottom w:val="0"/>
      <w:divBdr>
        <w:top w:val="none" w:sz="0" w:space="0" w:color="auto"/>
        <w:left w:val="none" w:sz="0" w:space="0" w:color="auto"/>
        <w:bottom w:val="none" w:sz="0" w:space="0" w:color="auto"/>
        <w:right w:val="none" w:sz="0" w:space="0" w:color="auto"/>
      </w:divBdr>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4907849">
      <w:bodyDiv w:val="1"/>
      <w:marLeft w:val="0"/>
      <w:marRight w:val="0"/>
      <w:marTop w:val="0"/>
      <w:marBottom w:val="0"/>
      <w:divBdr>
        <w:top w:val="none" w:sz="0" w:space="0" w:color="auto"/>
        <w:left w:val="none" w:sz="0" w:space="0" w:color="auto"/>
        <w:bottom w:val="none" w:sz="0" w:space="0" w:color="auto"/>
        <w:right w:val="none" w:sz="0" w:space="0" w:color="auto"/>
      </w:divBdr>
    </w:div>
    <w:div w:id="775103097">
      <w:bodyDiv w:val="1"/>
      <w:marLeft w:val="0"/>
      <w:marRight w:val="0"/>
      <w:marTop w:val="0"/>
      <w:marBottom w:val="0"/>
      <w:divBdr>
        <w:top w:val="none" w:sz="0" w:space="0" w:color="auto"/>
        <w:left w:val="none" w:sz="0" w:space="0" w:color="auto"/>
        <w:bottom w:val="none" w:sz="0" w:space="0" w:color="auto"/>
        <w:right w:val="none" w:sz="0" w:space="0" w:color="auto"/>
      </w:divBdr>
    </w:div>
    <w:div w:id="775248843">
      <w:bodyDiv w:val="1"/>
      <w:marLeft w:val="0"/>
      <w:marRight w:val="0"/>
      <w:marTop w:val="0"/>
      <w:marBottom w:val="0"/>
      <w:divBdr>
        <w:top w:val="none" w:sz="0" w:space="0" w:color="auto"/>
        <w:left w:val="none" w:sz="0" w:space="0" w:color="auto"/>
        <w:bottom w:val="none" w:sz="0" w:space="0" w:color="auto"/>
        <w:right w:val="none" w:sz="0" w:space="0" w:color="auto"/>
      </w:divBdr>
    </w:div>
    <w:div w:id="775295059">
      <w:bodyDiv w:val="1"/>
      <w:marLeft w:val="0"/>
      <w:marRight w:val="0"/>
      <w:marTop w:val="0"/>
      <w:marBottom w:val="0"/>
      <w:divBdr>
        <w:top w:val="none" w:sz="0" w:space="0" w:color="auto"/>
        <w:left w:val="none" w:sz="0" w:space="0" w:color="auto"/>
        <w:bottom w:val="none" w:sz="0" w:space="0" w:color="auto"/>
        <w:right w:val="none" w:sz="0" w:space="0" w:color="auto"/>
      </w:divBdr>
    </w:div>
    <w:div w:id="775909899">
      <w:bodyDiv w:val="1"/>
      <w:marLeft w:val="0"/>
      <w:marRight w:val="0"/>
      <w:marTop w:val="0"/>
      <w:marBottom w:val="0"/>
      <w:divBdr>
        <w:top w:val="none" w:sz="0" w:space="0" w:color="auto"/>
        <w:left w:val="none" w:sz="0" w:space="0" w:color="auto"/>
        <w:bottom w:val="none" w:sz="0" w:space="0" w:color="auto"/>
        <w:right w:val="none" w:sz="0" w:space="0" w:color="auto"/>
      </w:divBdr>
    </w:div>
    <w:div w:id="775977888">
      <w:bodyDiv w:val="1"/>
      <w:marLeft w:val="0"/>
      <w:marRight w:val="0"/>
      <w:marTop w:val="0"/>
      <w:marBottom w:val="0"/>
      <w:divBdr>
        <w:top w:val="none" w:sz="0" w:space="0" w:color="auto"/>
        <w:left w:val="none" w:sz="0" w:space="0" w:color="auto"/>
        <w:bottom w:val="none" w:sz="0" w:space="0" w:color="auto"/>
        <w:right w:val="none" w:sz="0" w:space="0" w:color="auto"/>
      </w:divBdr>
    </w:div>
    <w:div w:id="776217474">
      <w:bodyDiv w:val="1"/>
      <w:marLeft w:val="0"/>
      <w:marRight w:val="0"/>
      <w:marTop w:val="0"/>
      <w:marBottom w:val="0"/>
      <w:divBdr>
        <w:top w:val="none" w:sz="0" w:space="0" w:color="auto"/>
        <w:left w:val="none" w:sz="0" w:space="0" w:color="auto"/>
        <w:bottom w:val="none" w:sz="0" w:space="0" w:color="auto"/>
        <w:right w:val="none" w:sz="0" w:space="0" w:color="auto"/>
      </w:divBdr>
    </w:div>
    <w:div w:id="776680470">
      <w:bodyDiv w:val="1"/>
      <w:marLeft w:val="0"/>
      <w:marRight w:val="0"/>
      <w:marTop w:val="0"/>
      <w:marBottom w:val="0"/>
      <w:divBdr>
        <w:top w:val="none" w:sz="0" w:space="0" w:color="auto"/>
        <w:left w:val="none" w:sz="0" w:space="0" w:color="auto"/>
        <w:bottom w:val="none" w:sz="0" w:space="0" w:color="auto"/>
        <w:right w:val="none" w:sz="0" w:space="0" w:color="auto"/>
      </w:divBdr>
    </w:div>
    <w:div w:id="776801468">
      <w:bodyDiv w:val="1"/>
      <w:marLeft w:val="0"/>
      <w:marRight w:val="0"/>
      <w:marTop w:val="0"/>
      <w:marBottom w:val="0"/>
      <w:divBdr>
        <w:top w:val="none" w:sz="0" w:space="0" w:color="auto"/>
        <w:left w:val="none" w:sz="0" w:space="0" w:color="auto"/>
        <w:bottom w:val="none" w:sz="0" w:space="0" w:color="auto"/>
        <w:right w:val="none" w:sz="0" w:space="0" w:color="auto"/>
      </w:divBdr>
    </w:div>
    <w:div w:id="777064322">
      <w:bodyDiv w:val="1"/>
      <w:marLeft w:val="0"/>
      <w:marRight w:val="0"/>
      <w:marTop w:val="0"/>
      <w:marBottom w:val="0"/>
      <w:divBdr>
        <w:top w:val="none" w:sz="0" w:space="0" w:color="auto"/>
        <w:left w:val="none" w:sz="0" w:space="0" w:color="auto"/>
        <w:bottom w:val="none" w:sz="0" w:space="0" w:color="auto"/>
        <w:right w:val="none" w:sz="0" w:space="0" w:color="auto"/>
      </w:divBdr>
    </w:div>
    <w:div w:id="777145794">
      <w:bodyDiv w:val="1"/>
      <w:marLeft w:val="0"/>
      <w:marRight w:val="0"/>
      <w:marTop w:val="0"/>
      <w:marBottom w:val="0"/>
      <w:divBdr>
        <w:top w:val="none" w:sz="0" w:space="0" w:color="auto"/>
        <w:left w:val="none" w:sz="0" w:space="0" w:color="auto"/>
        <w:bottom w:val="none" w:sz="0" w:space="0" w:color="auto"/>
        <w:right w:val="none" w:sz="0" w:space="0" w:color="auto"/>
      </w:divBdr>
    </w:div>
    <w:div w:id="777213167">
      <w:bodyDiv w:val="1"/>
      <w:marLeft w:val="0"/>
      <w:marRight w:val="0"/>
      <w:marTop w:val="0"/>
      <w:marBottom w:val="0"/>
      <w:divBdr>
        <w:top w:val="none" w:sz="0" w:space="0" w:color="auto"/>
        <w:left w:val="none" w:sz="0" w:space="0" w:color="auto"/>
        <w:bottom w:val="none" w:sz="0" w:space="0" w:color="auto"/>
        <w:right w:val="none" w:sz="0" w:space="0" w:color="auto"/>
      </w:divBdr>
    </w:div>
    <w:div w:id="777260448">
      <w:bodyDiv w:val="1"/>
      <w:marLeft w:val="0"/>
      <w:marRight w:val="0"/>
      <w:marTop w:val="0"/>
      <w:marBottom w:val="0"/>
      <w:divBdr>
        <w:top w:val="none" w:sz="0" w:space="0" w:color="auto"/>
        <w:left w:val="none" w:sz="0" w:space="0" w:color="auto"/>
        <w:bottom w:val="none" w:sz="0" w:space="0" w:color="auto"/>
        <w:right w:val="none" w:sz="0" w:space="0" w:color="auto"/>
      </w:divBdr>
    </w:div>
    <w:div w:id="777526234">
      <w:bodyDiv w:val="1"/>
      <w:marLeft w:val="0"/>
      <w:marRight w:val="0"/>
      <w:marTop w:val="0"/>
      <w:marBottom w:val="0"/>
      <w:divBdr>
        <w:top w:val="none" w:sz="0" w:space="0" w:color="auto"/>
        <w:left w:val="none" w:sz="0" w:space="0" w:color="auto"/>
        <w:bottom w:val="none" w:sz="0" w:space="0" w:color="auto"/>
        <w:right w:val="none" w:sz="0" w:space="0" w:color="auto"/>
      </w:divBdr>
    </w:div>
    <w:div w:id="777607499">
      <w:bodyDiv w:val="1"/>
      <w:marLeft w:val="0"/>
      <w:marRight w:val="0"/>
      <w:marTop w:val="0"/>
      <w:marBottom w:val="0"/>
      <w:divBdr>
        <w:top w:val="none" w:sz="0" w:space="0" w:color="auto"/>
        <w:left w:val="none" w:sz="0" w:space="0" w:color="auto"/>
        <w:bottom w:val="none" w:sz="0" w:space="0" w:color="auto"/>
        <w:right w:val="none" w:sz="0" w:space="0" w:color="auto"/>
      </w:divBdr>
    </w:div>
    <w:div w:id="778139309">
      <w:bodyDiv w:val="1"/>
      <w:marLeft w:val="0"/>
      <w:marRight w:val="0"/>
      <w:marTop w:val="0"/>
      <w:marBottom w:val="0"/>
      <w:divBdr>
        <w:top w:val="none" w:sz="0" w:space="0" w:color="auto"/>
        <w:left w:val="none" w:sz="0" w:space="0" w:color="auto"/>
        <w:bottom w:val="none" w:sz="0" w:space="0" w:color="auto"/>
        <w:right w:val="none" w:sz="0" w:space="0" w:color="auto"/>
      </w:divBdr>
    </w:div>
    <w:div w:id="778526416">
      <w:bodyDiv w:val="1"/>
      <w:marLeft w:val="0"/>
      <w:marRight w:val="0"/>
      <w:marTop w:val="0"/>
      <w:marBottom w:val="0"/>
      <w:divBdr>
        <w:top w:val="none" w:sz="0" w:space="0" w:color="auto"/>
        <w:left w:val="none" w:sz="0" w:space="0" w:color="auto"/>
        <w:bottom w:val="none" w:sz="0" w:space="0" w:color="auto"/>
        <w:right w:val="none" w:sz="0" w:space="0" w:color="auto"/>
      </w:divBdr>
    </w:div>
    <w:div w:id="778599991">
      <w:bodyDiv w:val="1"/>
      <w:marLeft w:val="0"/>
      <w:marRight w:val="0"/>
      <w:marTop w:val="0"/>
      <w:marBottom w:val="0"/>
      <w:divBdr>
        <w:top w:val="none" w:sz="0" w:space="0" w:color="auto"/>
        <w:left w:val="none" w:sz="0" w:space="0" w:color="auto"/>
        <w:bottom w:val="none" w:sz="0" w:space="0" w:color="auto"/>
        <w:right w:val="none" w:sz="0" w:space="0" w:color="auto"/>
      </w:divBdr>
    </w:div>
    <w:div w:id="778791164">
      <w:bodyDiv w:val="1"/>
      <w:marLeft w:val="0"/>
      <w:marRight w:val="0"/>
      <w:marTop w:val="0"/>
      <w:marBottom w:val="0"/>
      <w:divBdr>
        <w:top w:val="none" w:sz="0" w:space="0" w:color="auto"/>
        <w:left w:val="none" w:sz="0" w:space="0" w:color="auto"/>
        <w:bottom w:val="none" w:sz="0" w:space="0" w:color="auto"/>
        <w:right w:val="none" w:sz="0" w:space="0" w:color="auto"/>
      </w:divBdr>
    </w:div>
    <w:div w:id="778910438">
      <w:bodyDiv w:val="1"/>
      <w:marLeft w:val="0"/>
      <w:marRight w:val="0"/>
      <w:marTop w:val="0"/>
      <w:marBottom w:val="0"/>
      <w:divBdr>
        <w:top w:val="none" w:sz="0" w:space="0" w:color="auto"/>
        <w:left w:val="none" w:sz="0" w:space="0" w:color="auto"/>
        <w:bottom w:val="none" w:sz="0" w:space="0" w:color="auto"/>
        <w:right w:val="none" w:sz="0" w:space="0" w:color="auto"/>
      </w:divBdr>
    </w:div>
    <w:div w:id="778991442">
      <w:bodyDiv w:val="1"/>
      <w:marLeft w:val="0"/>
      <w:marRight w:val="0"/>
      <w:marTop w:val="0"/>
      <w:marBottom w:val="0"/>
      <w:divBdr>
        <w:top w:val="none" w:sz="0" w:space="0" w:color="auto"/>
        <w:left w:val="none" w:sz="0" w:space="0" w:color="auto"/>
        <w:bottom w:val="none" w:sz="0" w:space="0" w:color="auto"/>
        <w:right w:val="none" w:sz="0" w:space="0" w:color="auto"/>
      </w:divBdr>
    </w:div>
    <w:div w:id="779103868">
      <w:bodyDiv w:val="1"/>
      <w:marLeft w:val="0"/>
      <w:marRight w:val="0"/>
      <w:marTop w:val="0"/>
      <w:marBottom w:val="0"/>
      <w:divBdr>
        <w:top w:val="none" w:sz="0" w:space="0" w:color="auto"/>
        <w:left w:val="none" w:sz="0" w:space="0" w:color="auto"/>
        <w:bottom w:val="none" w:sz="0" w:space="0" w:color="auto"/>
        <w:right w:val="none" w:sz="0" w:space="0" w:color="auto"/>
      </w:divBdr>
    </w:div>
    <w:div w:id="779105864">
      <w:bodyDiv w:val="1"/>
      <w:marLeft w:val="0"/>
      <w:marRight w:val="0"/>
      <w:marTop w:val="0"/>
      <w:marBottom w:val="0"/>
      <w:divBdr>
        <w:top w:val="none" w:sz="0" w:space="0" w:color="auto"/>
        <w:left w:val="none" w:sz="0" w:space="0" w:color="auto"/>
        <w:bottom w:val="none" w:sz="0" w:space="0" w:color="auto"/>
        <w:right w:val="none" w:sz="0" w:space="0" w:color="auto"/>
      </w:divBdr>
    </w:div>
    <w:div w:id="779225658">
      <w:bodyDiv w:val="1"/>
      <w:marLeft w:val="0"/>
      <w:marRight w:val="0"/>
      <w:marTop w:val="0"/>
      <w:marBottom w:val="0"/>
      <w:divBdr>
        <w:top w:val="none" w:sz="0" w:space="0" w:color="auto"/>
        <w:left w:val="none" w:sz="0" w:space="0" w:color="auto"/>
        <w:bottom w:val="none" w:sz="0" w:space="0" w:color="auto"/>
        <w:right w:val="none" w:sz="0" w:space="0" w:color="auto"/>
      </w:divBdr>
    </w:div>
    <w:div w:id="779684081">
      <w:bodyDiv w:val="1"/>
      <w:marLeft w:val="0"/>
      <w:marRight w:val="0"/>
      <w:marTop w:val="0"/>
      <w:marBottom w:val="0"/>
      <w:divBdr>
        <w:top w:val="none" w:sz="0" w:space="0" w:color="auto"/>
        <w:left w:val="none" w:sz="0" w:space="0" w:color="auto"/>
        <w:bottom w:val="none" w:sz="0" w:space="0" w:color="auto"/>
        <w:right w:val="none" w:sz="0" w:space="0" w:color="auto"/>
      </w:divBdr>
    </w:div>
    <w:div w:id="779910349">
      <w:bodyDiv w:val="1"/>
      <w:marLeft w:val="0"/>
      <w:marRight w:val="0"/>
      <w:marTop w:val="0"/>
      <w:marBottom w:val="0"/>
      <w:divBdr>
        <w:top w:val="none" w:sz="0" w:space="0" w:color="auto"/>
        <w:left w:val="none" w:sz="0" w:space="0" w:color="auto"/>
        <w:bottom w:val="none" w:sz="0" w:space="0" w:color="auto"/>
        <w:right w:val="none" w:sz="0" w:space="0" w:color="auto"/>
      </w:divBdr>
    </w:div>
    <w:div w:id="780222255">
      <w:bodyDiv w:val="1"/>
      <w:marLeft w:val="0"/>
      <w:marRight w:val="0"/>
      <w:marTop w:val="0"/>
      <w:marBottom w:val="0"/>
      <w:divBdr>
        <w:top w:val="none" w:sz="0" w:space="0" w:color="auto"/>
        <w:left w:val="none" w:sz="0" w:space="0" w:color="auto"/>
        <w:bottom w:val="none" w:sz="0" w:space="0" w:color="auto"/>
        <w:right w:val="none" w:sz="0" w:space="0" w:color="auto"/>
      </w:divBdr>
    </w:div>
    <w:div w:id="780491772">
      <w:bodyDiv w:val="1"/>
      <w:marLeft w:val="0"/>
      <w:marRight w:val="0"/>
      <w:marTop w:val="0"/>
      <w:marBottom w:val="0"/>
      <w:divBdr>
        <w:top w:val="none" w:sz="0" w:space="0" w:color="auto"/>
        <w:left w:val="none" w:sz="0" w:space="0" w:color="auto"/>
        <w:bottom w:val="none" w:sz="0" w:space="0" w:color="auto"/>
        <w:right w:val="none" w:sz="0" w:space="0" w:color="auto"/>
      </w:divBdr>
    </w:div>
    <w:div w:id="780806521">
      <w:bodyDiv w:val="1"/>
      <w:marLeft w:val="0"/>
      <w:marRight w:val="0"/>
      <w:marTop w:val="0"/>
      <w:marBottom w:val="0"/>
      <w:divBdr>
        <w:top w:val="none" w:sz="0" w:space="0" w:color="auto"/>
        <w:left w:val="none" w:sz="0" w:space="0" w:color="auto"/>
        <w:bottom w:val="none" w:sz="0" w:space="0" w:color="auto"/>
        <w:right w:val="none" w:sz="0" w:space="0" w:color="auto"/>
      </w:divBdr>
    </w:div>
    <w:div w:id="780878847">
      <w:bodyDiv w:val="1"/>
      <w:marLeft w:val="0"/>
      <w:marRight w:val="0"/>
      <w:marTop w:val="0"/>
      <w:marBottom w:val="0"/>
      <w:divBdr>
        <w:top w:val="none" w:sz="0" w:space="0" w:color="auto"/>
        <w:left w:val="none" w:sz="0" w:space="0" w:color="auto"/>
        <w:bottom w:val="none" w:sz="0" w:space="0" w:color="auto"/>
        <w:right w:val="none" w:sz="0" w:space="0" w:color="auto"/>
      </w:divBdr>
    </w:div>
    <w:div w:id="780881202">
      <w:bodyDiv w:val="1"/>
      <w:marLeft w:val="0"/>
      <w:marRight w:val="0"/>
      <w:marTop w:val="0"/>
      <w:marBottom w:val="0"/>
      <w:divBdr>
        <w:top w:val="none" w:sz="0" w:space="0" w:color="auto"/>
        <w:left w:val="none" w:sz="0" w:space="0" w:color="auto"/>
        <w:bottom w:val="none" w:sz="0" w:space="0" w:color="auto"/>
        <w:right w:val="none" w:sz="0" w:space="0" w:color="auto"/>
      </w:divBdr>
    </w:div>
    <w:div w:id="781146404">
      <w:bodyDiv w:val="1"/>
      <w:marLeft w:val="0"/>
      <w:marRight w:val="0"/>
      <w:marTop w:val="0"/>
      <w:marBottom w:val="0"/>
      <w:divBdr>
        <w:top w:val="none" w:sz="0" w:space="0" w:color="auto"/>
        <w:left w:val="none" w:sz="0" w:space="0" w:color="auto"/>
        <w:bottom w:val="none" w:sz="0" w:space="0" w:color="auto"/>
        <w:right w:val="none" w:sz="0" w:space="0" w:color="auto"/>
      </w:divBdr>
    </w:div>
    <w:div w:id="781608760">
      <w:bodyDiv w:val="1"/>
      <w:marLeft w:val="0"/>
      <w:marRight w:val="0"/>
      <w:marTop w:val="0"/>
      <w:marBottom w:val="0"/>
      <w:divBdr>
        <w:top w:val="none" w:sz="0" w:space="0" w:color="auto"/>
        <w:left w:val="none" w:sz="0" w:space="0" w:color="auto"/>
        <w:bottom w:val="none" w:sz="0" w:space="0" w:color="auto"/>
        <w:right w:val="none" w:sz="0" w:space="0" w:color="auto"/>
      </w:divBdr>
    </w:div>
    <w:div w:id="781724012">
      <w:bodyDiv w:val="1"/>
      <w:marLeft w:val="0"/>
      <w:marRight w:val="0"/>
      <w:marTop w:val="0"/>
      <w:marBottom w:val="0"/>
      <w:divBdr>
        <w:top w:val="none" w:sz="0" w:space="0" w:color="auto"/>
        <w:left w:val="none" w:sz="0" w:space="0" w:color="auto"/>
        <w:bottom w:val="none" w:sz="0" w:space="0" w:color="auto"/>
        <w:right w:val="none" w:sz="0" w:space="0" w:color="auto"/>
      </w:divBdr>
    </w:div>
    <w:div w:id="781847525">
      <w:bodyDiv w:val="1"/>
      <w:marLeft w:val="0"/>
      <w:marRight w:val="0"/>
      <w:marTop w:val="0"/>
      <w:marBottom w:val="0"/>
      <w:divBdr>
        <w:top w:val="none" w:sz="0" w:space="0" w:color="auto"/>
        <w:left w:val="none" w:sz="0" w:space="0" w:color="auto"/>
        <w:bottom w:val="none" w:sz="0" w:space="0" w:color="auto"/>
        <w:right w:val="none" w:sz="0" w:space="0" w:color="auto"/>
      </w:divBdr>
    </w:div>
    <w:div w:id="781917419">
      <w:bodyDiv w:val="1"/>
      <w:marLeft w:val="0"/>
      <w:marRight w:val="0"/>
      <w:marTop w:val="0"/>
      <w:marBottom w:val="0"/>
      <w:divBdr>
        <w:top w:val="none" w:sz="0" w:space="0" w:color="auto"/>
        <w:left w:val="none" w:sz="0" w:space="0" w:color="auto"/>
        <w:bottom w:val="none" w:sz="0" w:space="0" w:color="auto"/>
        <w:right w:val="none" w:sz="0" w:space="0" w:color="auto"/>
      </w:divBdr>
    </w:div>
    <w:div w:id="782265555">
      <w:bodyDiv w:val="1"/>
      <w:marLeft w:val="0"/>
      <w:marRight w:val="0"/>
      <w:marTop w:val="0"/>
      <w:marBottom w:val="0"/>
      <w:divBdr>
        <w:top w:val="none" w:sz="0" w:space="0" w:color="auto"/>
        <w:left w:val="none" w:sz="0" w:space="0" w:color="auto"/>
        <w:bottom w:val="none" w:sz="0" w:space="0" w:color="auto"/>
        <w:right w:val="none" w:sz="0" w:space="0" w:color="auto"/>
      </w:divBdr>
    </w:div>
    <w:div w:id="782304382">
      <w:bodyDiv w:val="1"/>
      <w:marLeft w:val="0"/>
      <w:marRight w:val="0"/>
      <w:marTop w:val="0"/>
      <w:marBottom w:val="0"/>
      <w:divBdr>
        <w:top w:val="none" w:sz="0" w:space="0" w:color="auto"/>
        <w:left w:val="none" w:sz="0" w:space="0" w:color="auto"/>
        <w:bottom w:val="none" w:sz="0" w:space="0" w:color="auto"/>
        <w:right w:val="none" w:sz="0" w:space="0" w:color="auto"/>
      </w:divBdr>
    </w:div>
    <w:div w:id="782767249">
      <w:bodyDiv w:val="1"/>
      <w:marLeft w:val="0"/>
      <w:marRight w:val="0"/>
      <w:marTop w:val="0"/>
      <w:marBottom w:val="0"/>
      <w:divBdr>
        <w:top w:val="none" w:sz="0" w:space="0" w:color="auto"/>
        <w:left w:val="none" w:sz="0" w:space="0" w:color="auto"/>
        <w:bottom w:val="none" w:sz="0" w:space="0" w:color="auto"/>
        <w:right w:val="none" w:sz="0" w:space="0" w:color="auto"/>
      </w:divBdr>
    </w:div>
    <w:div w:id="782768619">
      <w:bodyDiv w:val="1"/>
      <w:marLeft w:val="0"/>
      <w:marRight w:val="0"/>
      <w:marTop w:val="0"/>
      <w:marBottom w:val="0"/>
      <w:divBdr>
        <w:top w:val="none" w:sz="0" w:space="0" w:color="auto"/>
        <w:left w:val="none" w:sz="0" w:space="0" w:color="auto"/>
        <w:bottom w:val="none" w:sz="0" w:space="0" w:color="auto"/>
        <w:right w:val="none" w:sz="0" w:space="0" w:color="auto"/>
      </w:divBdr>
    </w:div>
    <w:div w:id="782772246">
      <w:bodyDiv w:val="1"/>
      <w:marLeft w:val="0"/>
      <w:marRight w:val="0"/>
      <w:marTop w:val="0"/>
      <w:marBottom w:val="0"/>
      <w:divBdr>
        <w:top w:val="none" w:sz="0" w:space="0" w:color="auto"/>
        <w:left w:val="none" w:sz="0" w:space="0" w:color="auto"/>
        <w:bottom w:val="none" w:sz="0" w:space="0" w:color="auto"/>
        <w:right w:val="none" w:sz="0" w:space="0" w:color="auto"/>
      </w:divBdr>
    </w:div>
    <w:div w:id="782921762">
      <w:bodyDiv w:val="1"/>
      <w:marLeft w:val="0"/>
      <w:marRight w:val="0"/>
      <w:marTop w:val="0"/>
      <w:marBottom w:val="0"/>
      <w:divBdr>
        <w:top w:val="none" w:sz="0" w:space="0" w:color="auto"/>
        <w:left w:val="none" w:sz="0" w:space="0" w:color="auto"/>
        <w:bottom w:val="none" w:sz="0" w:space="0" w:color="auto"/>
        <w:right w:val="none" w:sz="0" w:space="0" w:color="auto"/>
      </w:divBdr>
    </w:div>
    <w:div w:id="782922854">
      <w:bodyDiv w:val="1"/>
      <w:marLeft w:val="0"/>
      <w:marRight w:val="0"/>
      <w:marTop w:val="0"/>
      <w:marBottom w:val="0"/>
      <w:divBdr>
        <w:top w:val="none" w:sz="0" w:space="0" w:color="auto"/>
        <w:left w:val="none" w:sz="0" w:space="0" w:color="auto"/>
        <w:bottom w:val="none" w:sz="0" w:space="0" w:color="auto"/>
        <w:right w:val="none" w:sz="0" w:space="0" w:color="auto"/>
      </w:divBdr>
    </w:div>
    <w:div w:id="783042969">
      <w:bodyDiv w:val="1"/>
      <w:marLeft w:val="0"/>
      <w:marRight w:val="0"/>
      <w:marTop w:val="0"/>
      <w:marBottom w:val="0"/>
      <w:divBdr>
        <w:top w:val="none" w:sz="0" w:space="0" w:color="auto"/>
        <w:left w:val="none" w:sz="0" w:space="0" w:color="auto"/>
        <w:bottom w:val="none" w:sz="0" w:space="0" w:color="auto"/>
        <w:right w:val="none" w:sz="0" w:space="0" w:color="auto"/>
      </w:divBdr>
    </w:div>
    <w:div w:id="783501273">
      <w:bodyDiv w:val="1"/>
      <w:marLeft w:val="0"/>
      <w:marRight w:val="0"/>
      <w:marTop w:val="0"/>
      <w:marBottom w:val="0"/>
      <w:divBdr>
        <w:top w:val="none" w:sz="0" w:space="0" w:color="auto"/>
        <w:left w:val="none" w:sz="0" w:space="0" w:color="auto"/>
        <w:bottom w:val="none" w:sz="0" w:space="0" w:color="auto"/>
        <w:right w:val="none" w:sz="0" w:space="0" w:color="auto"/>
      </w:divBdr>
    </w:div>
    <w:div w:id="783504684">
      <w:bodyDiv w:val="1"/>
      <w:marLeft w:val="0"/>
      <w:marRight w:val="0"/>
      <w:marTop w:val="0"/>
      <w:marBottom w:val="0"/>
      <w:divBdr>
        <w:top w:val="none" w:sz="0" w:space="0" w:color="auto"/>
        <w:left w:val="none" w:sz="0" w:space="0" w:color="auto"/>
        <w:bottom w:val="none" w:sz="0" w:space="0" w:color="auto"/>
        <w:right w:val="none" w:sz="0" w:space="0" w:color="auto"/>
      </w:divBdr>
    </w:div>
    <w:div w:id="783960129">
      <w:bodyDiv w:val="1"/>
      <w:marLeft w:val="0"/>
      <w:marRight w:val="0"/>
      <w:marTop w:val="0"/>
      <w:marBottom w:val="0"/>
      <w:divBdr>
        <w:top w:val="none" w:sz="0" w:space="0" w:color="auto"/>
        <w:left w:val="none" w:sz="0" w:space="0" w:color="auto"/>
        <w:bottom w:val="none" w:sz="0" w:space="0" w:color="auto"/>
        <w:right w:val="none" w:sz="0" w:space="0" w:color="auto"/>
      </w:divBdr>
    </w:div>
    <w:div w:id="784421953">
      <w:bodyDiv w:val="1"/>
      <w:marLeft w:val="0"/>
      <w:marRight w:val="0"/>
      <w:marTop w:val="0"/>
      <w:marBottom w:val="0"/>
      <w:divBdr>
        <w:top w:val="none" w:sz="0" w:space="0" w:color="auto"/>
        <w:left w:val="none" w:sz="0" w:space="0" w:color="auto"/>
        <w:bottom w:val="none" w:sz="0" w:space="0" w:color="auto"/>
        <w:right w:val="none" w:sz="0" w:space="0" w:color="auto"/>
      </w:divBdr>
    </w:div>
    <w:div w:id="784425971">
      <w:bodyDiv w:val="1"/>
      <w:marLeft w:val="0"/>
      <w:marRight w:val="0"/>
      <w:marTop w:val="0"/>
      <w:marBottom w:val="0"/>
      <w:divBdr>
        <w:top w:val="none" w:sz="0" w:space="0" w:color="auto"/>
        <w:left w:val="none" w:sz="0" w:space="0" w:color="auto"/>
        <w:bottom w:val="none" w:sz="0" w:space="0" w:color="auto"/>
        <w:right w:val="none" w:sz="0" w:space="0" w:color="auto"/>
      </w:divBdr>
    </w:div>
    <w:div w:id="784498058">
      <w:bodyDiv w:val="1"/>
      <w:marLeft w:val="0"/>
      <w:marRight w:val="0"/>
      <w:marTop w:val="0"/>
      <w:marBottom w:val="0"/>
      <w:divBdr>
        <w:top w:val="none" w:sz="0" w:space="0" w:color="auto"/>
        <w:left w:val="none" w:sz="0" w:space="0" w:color="auto"/>
        <w:bottom w:val="none" w:sz="0" w:space="0" w:color="auto"/>
        <w:right w:val="none" w:sz="0" w:space="0" w:color="auto"/>
      </w:divBdr>
    </w:div>
    <w:div w:id="784622090">
      <w:bodyDiv w:val="1"/>
      <w:marLeft w:val="0"/>
      <w:marRight w:val="0"/>
      <w:marTop w:val="0"/>
      <w:marBottom w:val="0"/>
      <w:divBdr>
        <w:top w:val="none" w:sz="0" w:space="0" w:color="auto"/>
        <w:left w:val="none" w:sz="0" w:space="0" w:color="auto"/>
        <w:bottom w:val="none" w:sz="0" w:space="0" w:color="auto"/>
        <w:right w:val="none" w:sz="0" w:space="0" w:color="auto"/>
      </w:divBdr>
    </w:div>
    <w:div w:id="784809344">
      <w:bodyDiv w:val="1"/>
      <w:marLeft w:val="0"/>
      <w:marRight w:val="0"/>
      <w:marTop w:val="0"/>
      <w:marBottom w:val="0"/>
      <w:divBdr>
        <w:top w:val="none" w:sz="0" w:space="0" w:color="auto"/>
        <w:left w:val="none" w:sz="0" w:space="0" w:color="auto"/>
        <w:bottom w:val="none" w:sz="0" w:space="0" w:color="auto"/>
        <w:right w:val="none" w:sz="0" w:space="0" w:color="auto"/>
      </w:divBdr>
    </w:div>
    <w:div w:id="784811909">
      <w:bodyDiv w:val="1"/>
      <w:marLeft w:val="0"/>
      <w:marRight w:val="0"/>
      <w:marTop w:val="0"/>
      <w:marBottom w:val="0"/>
      <w:divBdr>
        <w:top w:val="none" w:sz="0" w:space="0" w:color="auto"/>
        <w:left w:val="none" w:sz="0" w:space="0" w:color="auto"/>
        <w:bottom w:val="none" w:sz="0" w:space="0" w:color="auto"/>
        <w:right w:val="none" w:sz="0" w:space="0" w:color="auto"/>
      </w:divBdr>
    </w:div>
    <w:div w:id="785000383">
      <w:bodyDiv w:val="1"/>
      <w:marLeft w:val="0"/>
      <w:marRight w:val="0"/>
      <w:marTop w:val="0"/>
      <w:marBottom w:val="0"/>
      <w:divBdr>
        <w:top w:val="none" w:sz="0" w:space="0" w:color="auto"/>
        <w:left w:val="none" w:sz="0" w:space="0" w:color="auto"/>
        <w:bottom w:val="none" w:sz="0" w:space="0" w:color="auto"/>
        <w:right w:val="none" w:sz="0" w:space="0" w:color="auto"/>
      </w:divBdr>
    </w:div>
    <w:div w:id="785081999">
      <w:bodyDiv w:val="1"/>
      <w:marLeft w:val="0"/>
      <w:marRight w:val="0"/>
      <w:marTop w:val="0"/>
      <w:marBottom w:val="0"/>
      <w:divBdr>
        <w:top w:val="none" w:sz="0" w:space="0" w:color="auto"/>
        <w:left w:val="none" w:sz="0" w:space="0" w:color="auto"/>
        <w:bottom w:val="none" w:sz="0" w:space="0" w:color="auto"/>
        <w:right w:val="none" w:sz="0" w:space="0" w:color="auto"/>
      </w:divBdr>
    </w:div>
    <w:div w:id="785199867">
      <w:bodyDiv w:val="1"/>
      <w:marLeft w:val="0"/>
      <w:marRight w:val="0"/>
      <w:marTop w:val="0"/>
      <w:marBottom w:val="0"/>
      <w:divBdr>
        <w:top w:val="none" w:sz="0" w:space="0" w:color="auto"/>
        <w:left w:val="none" w:sz="0" w:space="0" w:color="auto"/>
        <w:bottom w:val="none" w:sz="0" w:space="0" w:color="auto"/>
        <w:right w:val="none" w:sz="0" w:space="0" w:color="auto"/>
      </w:divBdr>
    </w:div>
    <w:div w:id="785467479">
      <w:bodyDiv w:val="1"/>
      <w:marLeft w:val="0"/>
      <w:marRight w:val="0"/>
      <w:marTop w:val="0"/>
      <w:marBottom w:val="0"/>
      <w:divBdr>
        <w:top w:val="none" w:sz="0" w:space="0" w:color="auto"/>
        <w:left w:val="none" w:sz="0" w:space="0" w:color="auto"/>
        <w:bottom w:val="none" w:sz="0" w:space="0" w:color="auto"/>
        <w:right w:val="none" w:sz="0" w:space="0" w:color="auto"/>
      </w:divBdr>
    </w:div>
    <w:div w:id="785857071">
      <w:bodyDiv w:val="1"/>
      <w:marLeft w:val="0"/>
      <w:marRight w:val="0"/>
      <w:marTop w:val="0"/>
      <w:marBottom w:val="0"/>
      <w:divBdr>
        <w:top w:val="none" w:sz="0" w:space="0" w:color="auto"/>
        <w:left w:val="none" w:sz="0" w:space="0" w:color="auto"/>
        <w:bottom w:val="none" w:sz="0" w:space="0" w:color="auto"/>
        <w:right w:val="none" w:sz="0" w:space="0" w:color="auto"/>
      </w:divBdr>
    </w:div>
    <w:div w:id="786000724">
      <w:bodyDiv w:val="1"/>
      <w:marLeft w:val="0"/>
      <w:marRight w:val="0"/>
      <w:marTop w:val="0"/>
      <w:marBottom w:val="0"/>
      <w:divBdr>
        <w:top w:val="none" w:sz="0" w:space="0" w:color="auto"/>
        <w:left w:val="none" w:sz="0" w:space="0" w:color="auto"/>
        <w:bottom w:val="none" w:sz="0" w:space="0" w:color="auto"/>
        <w:right w:val="none" w:sz="0" w:space="0" w:color="auto"/>
      </w:divBdr>
    </w:div>
    <w:div w:id="786044587">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6318306">
      <w:bodyDiv w:val="1"/>
      <w:marLeft w:val="0"/>
      <w:marRight w:val="0"/>
      <w:marTop w:val="0"/>
      <w:marBottom w:val="0"/>
      <w:divBdr>
        <w:top w:val="none" w:sz="0" w:space="0" w:color="auto"/>
        <w:left w:val="none" w:sz="0" w:space="0" w:color="auto"/>
        <w:bottom w:val="none" w:sz="0" w:space="0" w:color="auto"/>
        <w:right w:val="none" w:sz="0" w:space="0" w:color="auto"/>
      </w:divBdr>
    </w:div>
    <w:div w:id="786387048">
      <w:bodyDiv w:val="1"/>
      <w:marLeft w:val="0"/>
      <w:marRight w:val="0"/>
      <w:marTop w:val="0"/>
      <w:marBottom w:val="0"/>
      <w:divBdr>
        <w:top w:val="none" w:sz="0" w:space="0" w:color="auto"/>
        <w:left w:val="none" w:sz="0" w:space="0" w:color="auto"/>
        <w:bottom w:val="none" w:sz="0" w:space="0" w:color="auto"/>
        <w:right w:val="none" w:sz="0" w:space="0" w:color="auto"/>
      </w:divBdr>
    </w:div>
    <w:div w:id="786659915">
      <w:bodyDiv w:val="1"/>
      <w:marLeft w:val="0"/>
      <w:marRight w:val="0"/>
      <w:marTop w:val="0"/>
      <w:marBottom w:val="0"/>
      <w:divBdr>
        <w:top w:val="none" w:sz="0" w:space="0" w:color="auto"/>
        <w:left w:val="none" w:sz="0" w:space="0" w:color="auto"/>
        <w:bottom w:val="none" w:sz="0" w:space="0" w:color="auto"/>
        <w:right w:val="none" w:sz="0" w:space="0" w:color="auto"/>
      </w:divBdr>
    </w:div>
    <w:div w:id="786849083">
      <w:bodyDiv w:val="1"/>
      <w:marLeft w:val="0"/>
      <w:marRight w:val="0"/>
      <w:marTop w:val="0"/>
      <w:marBottom w:val="0"/>
      <w:divBdr>
        <w:top w:val="none" w:sz="0" w:space="0" w:color="auto"/>
        <w:left w:val="none" w:sz="0" w:space="0" w:color="auto"/>
        <w:bottom w:val="none" w:sz="0" w:space="0" w:color="auto"/>
        <w:right w:val="none" w:sz="0" w:space="0" w:color="auto"/>
      </w:divBdr>
    </w:div>
    <w:div w:id="786890961">
      <w:bodyDiv w:val="1"/>
      <w:marLeft w:val="0"/>
      <w:marRight w:val="0"/>
      <w:marTop w:val="0"/>
      <w:marBottom w:val="0"/>
      <w:divBdr>
        <w:top w:val="none" w:sz="0" w:space="0" w:color="auto"/>
        <w:left w:val="none" w:sz="0" w:space="0" w:color="auto"/>
        <w:bottom w:val="none" w:sz="0" w:space="0" w:color="auto"/>
        <w:right w:val="none" w:sz="0" w:space="0" w:color="auto"/>
      </w:divBdr>
    </w:div>
    <w:div w:id="786971176">
      <w:bodyDiv w:val="1"/>
      <w:marLeft w:val="0"/>
      <w:marRight w:val="0"/>
      <w:marTop w:val="0"/>
      <w:marBottom w:val="0"/>
      <w:divBdr>
        <w:top w:val="none" w:sz="0" w:space="0" w:color="auto"/>
        <w:left w:val="none" w:sz="0" w:space="0" w:color="auto"/>
        <w:bottom w:val="none" w:sz="0" w:space="0" w:color="auto"/>
        <w:right w:val="none" w:sz="0" w:space="0" w:color="auto"/>
      </w:divBdr>
    </w:div>
    <w:div w:id="787163642">
      <w:bodyDiv w:val="1"/>
      <w:marLeft w:val="0"/>
      <w:marRight w:val="0"/>
      <w:marTop w:val="0"/>
      <w:marBottom w:val="0"/>
      <w:divBdr>
        <w:top w:val="none" w:sz="0" w:space="0" w:color="auto"/>
        <w:left w:val="none" w:sz="0" w:space="0" w:color="auto"/>
        <w:bottom w:val="none" w:sz="0" w:space="0" w:color="auto"/>
        <w:right w:val="none" w:sz="0" w:space="0" w:color="auto"/>
      </w:divBdr>
    </w:div>
    <w:div w:id="787431419">
      <w:bodyDiv w:val="1"/>
      <w:marLeft w:val="0"/>
      <w:marRight w:val="0"/>
      <w:marTop w:val="0"/>
      <w:marBottom w:val="0"/>
      <w:divBdr>
        <w:top w:val="none" w:sz="0" w:space="0" w:color="auto"/>
        <w:left w:val="none" w:sz="0" w:space="0" w:color="auto"/>
        <w:bottom w:val="none" w:sz="0" w:space="0" w:color="auto"/>
        <w:right w:val="none" w:sz="0" w:space="0" w:color="auto"/>
      </w:divBdr>
    </w:div>
    <w:div w:id="787433450">
      <w:bodyDiv w:val="1"/>
      <w:marLeft w:val="0"/>
      <w:marRight w:val="0"/>
      <w:marTop w:val="0"/>
      <w:marBottom w:val="0"/>
      <w:divBdr>
        <w:top w:val="none" w:sz="0" w:space="0" w:color="auto"/>
        <w:left w:val="none" w:sz="0" w:space="0" w:color="auto"/>
        <w:bottom w:val="none" w:sz="0" w:space="0" w:color="auto"/>
        <w:right w:val="none" w:sz="0" w:space="0" w:color="auto"/>
      </w:divBdr>
    </w:div>
    <w:div w:id="787435665">
      <w:bodyDiv w:val="1"/>
      <w:marLeft w:val="0"/>
      <w:marRight w:val="0"/>
      <w:marTop w:val="0"/>
      <w:marBottom w:val="0"/>
      <w:divBdr>
        <w:top w:val="none" w:sz="0" w:space="0" w:color="auto"/>
        <w:left w:val="none" w:sz="0" w:space="0" w:color="auto"/>
        <w:bottom w:val="none" w:sz="0" w:space="0" w:color="auto"/>
        <w:right w:val="none" w:sz="0" w:space="0" w:color="auto"/>
      </w:divBdr>
    </w:div>
    <w:div w:id="787436021">
      <w:bodyDiv w:val="1"/>
      <w:marLeft w:val="0"/>
      <w:marRight w:val="0"/>
      <w:marTop w:val="0"/>
      <w:marBottom w:val="0"/>
      <w:divBdr>
        <w:top w:val="none" w:sz="0" w:space="0" w:color="auto"/>
        <w:left w:val="none" w:sz="0" w:space="0" w:color="auto"/>
        <w:bottom w:val="none" w:sz="0" w:space="0" w:color="auto"/>
        <w:right w:val="none" w:sz="0" w:space="0" w:color="auto"/>
      </w:divBdr>
    </w:div>
    <w:div w:id="787511536">
      <w:bodyDiv w:val="1"/>
      <w:marLeft w:val="0"/>
      <w:marRight w:val="0"/>
      <w:marTop w:val="0"/>
      <w:marBottom w:val="0"/>
      <w:divBdr>
        <w:top w:val="none" w:sz="0" w:space="0" w:color="auto"/>
        <w:left w:val="none" w:sz="0" w:space="0" w:color="auto"/>
        <w:bottom w:val="none" w:sz="0" w:space="0" w:color="auto"/>
        <w:right w:val="none" w:sz="0" w:space="0" w:color="auto"/>
      </w:divBdr>
    </w:div>
    <w:div w:id="787553934">
      <w:bodyDiv w:val="1"/>
      <w:marLeft w:val="0"/>
      <w:marRight w:val="0"/>
      <w:marTop w:val="0"/>
      <w:marBottom w:val="0"/>
      <w:divBdr>
        <w:top w:val="none" w:sz="0" w:space="0" w:color="auto"/>
        <w:left w:val="none" w:sz="0" w:space="0" w:color="auto"/>
        <w:bottom w:val="none" w:sz="0" w:space="0" w:color="auto"/>
        <w:right w:val="none" w:sz="0" w:space="0" w:color="auto"/>
      </w:divBdr>
    </w:div>
    <w:div w:id="787704768">
      <w:bodyDiv w:val="1"/>
      <w:marLeft w:val="0"/>
      <w:marRight w:val="0"/>
      <w:marTop w:val="0"/>
      <w:marBottom w:val="0"/>
      <w:divBdr>
        <w:top w:val="none" w:sz="0" w:space="0" w:color="auto"/>
        <w:left w:val="none" w:sz="0" w:space="0" w:color="auto"/>
        <w:bottom w:val="none" w:sz="0" w:space="0" w:color="auto"/>
        <w:right w:val="none" w:sz="0" w:space="0" w:color="auto"/>
      </w:divBdr>
    </w:div>
    <w:div w:id="787967658">
      <w:bodyDiv w:val="1"/>
      <w:marLeft w:val="0"/>
      <w:marRight w:val="0"/>
      <w:marTop w:val="0"/>
      <w:marBottom w:val="0"/>
      <w:divBdr>
        <w:top w:val="none" w:sz="0" w:space="0" w:color="auto"/>
        <w:left w:val="none" w:sz="0" w:space="0" w:color="auto"/>
        <w:bottom w:val="none" w:sz="0" w:space="0" w:color="auto"/>
        <w:right w:val="none" w:sz="0" w:space="0" w:color="auto"/>
      </w:divBdr>
    </w:div>
    <w:div w:id="788474130">
      <w:bodyDiv w:val="1"/>
      <w:marLeft w:val="0"/>
      <w:marRight w:val="0"/>
      <w:marTop w:val="0"/>
      <w:marBottom w:val="0"/>
      <w:divBdr>
        <w:top w:val="none" w:sz="0" w:space="0" w:color="auto"/>
        <w:left w:val="none" w:sz="0" w:space="0" w:color="auto"/>
        <w:bottom w:val="none" w:sz="0" w:space="0" w:color="auto"/>
        <w:right w:val="none" w:sz="0" w:space="0" w:color="auto"/>
      </w:divBdr>
    </w:div>
    <w:div w:id="788475271">
      <w:bodyDiv w:val="1"/>
      <w:marLeft w:val="0"/>
      <w:marRight w:val="0"/>
      <w:marTop w:val="0"/>
      <w:marBottom w:val="0"/>
      <w:divBdr>
        <w:top w:val="none" w:sz="0" w:space="0" w:color="auto"/>
        <w:left w:val="none" w:sz="0" w:space="0" w:color="auto"/>
        <w:bottom w:val="none" w:sz="0" w:space="0" w:color="auto"/>
        <w:right w:val="none" w:sz="0" w:space="0" w:color="auto"/>
      </w:divBdr>
    </w:div>
    <w:div w:id="788626821">
      <w:bodyDiv w:val="1"/>
      <w:marLeft w:val="0"/>
      <w:marRight w:val="0"/>
      <w:marTop w:val="0"/>
      <w:marBottom w:val="0"/>
      <w:divBdr>
        <w:top w:val="none" w:sz="0" w:space="0" w:color="auto"/>
        <w:left w:val="none" w:sz="0" w:space="0" w:color="auto"/>
        <w:bottom w:val="none" w:sz="0" w:space="0" w:color="auto"/>
        <w:right w:val="none" w:sz="0" w:space="0" w:color="auto"/>
      </w:divBdr>
    </w:div>
    <w:div w:id="788940541">
      <w:bodyDiv w:val="1"/>
      <w:marLeft w:val="0"/>
      <w:marRight w:val="0"/>
      <w:marTop w:val="0"/>
      <w:marBottom w:val="0"/>
      <w:divBdr>
        <w:top w:val="none" w:sz="0" w:space="0" w:color="auto"/>
        <w:left w:val="none" w:sz="0" w:space="0" w:color="auto"/>
        <w:bottom w:val="none" w:sz="0" w:space="0" w:color="auto"/>
        <w:right w:val="none" w:sz="0" w:space="0" w:color="auto"/>
      </w:divBdr>
    </w:div>
    <w:div w:id="789006564">
      <w:bodyDiv w:val="1"/>
      <w:marLeft w:val="0"/>
      <w:marRight w:val="0"/>
      <w:marTop w:val="0"/>
      <w:marBottom w:val="0"/>
      <w:divBdr>
        <w:top w:val="none" w:sz="0" w:space="0" w:color="auto"/>
        <w:left w:val="none" w:sz="0" w:space="0" w:color="auto"/>
        <w:bottom w:val="none" w:sz="0" w:space="0" w:color="auto"/>
        <w:right w:val="none" w:sz="0" w:space="0" w:color="auto"/>
      </w:divBdr>
    </w:div>
    <w:div w:id="789127236">
      <w:bodyDiv w:val="1"/>
      <w:marLeft w:val="0"/>
      <w:marRight w:val="0"/>
      <w:marTop w:val="0"/>
      <w:marBottom w:val="0"/>
      <w:divBdr>
        <w:top w:val="none" w:sz="0" w:space="0" w:color="auto"/>
        <w:left w:val="none" w:sz="0" w:space="0" w:color="auto"/>
        <w:bottom w:val="none" w:sz="0" w:space="0" w:color="auto"/>
        <w:right w:val="none" w:sz="0" w:space="0" w:color="auto"/>
      </w:divBdr>
    </w:div>
    <w:div w:id="789396996">
      <w:bodyDiv w:val="1"/>
      <w:marLeft w:val="0"/>
      <w:marRight w:val="0"/>
      <w:marTop w:val="0"/>
      <w:marBottom w:val="0"/>
      <w:divBdr>
        <w:top w:val="none" w:sz="0" w:space="0" w:color="auto"/>
        <w:left w:val="none" w:sz="0" w:space="0" w:color="auto"/>
        <w:bottom w:val="none" w:sz="0" w:space="0" w:color="auto"/>
        <w:right w:val="none" w:sz="0" w:space="0" w:color="auto"/>
      </w:divBdr>
    </w:div>
    <w:div w:id="790053560">
      <w:bodyDiv w:val="1"/>
      <w:marLeft w:val="0"/>
      <w:marRight w:val="0"/>
      <w:marTop w:val="0"/>
      <w:marBottom w:val="0"/>
      <w:divBdr>
        <w:top w:val="none" w:sz="0" w:space="0" w:color="auto"/>
        <w:left w:val="none" w:sz="0" w:space="0" w:color="auto"/>
        <w:bottom w:val="none" w:sz="0" w:space="0" w:color="auto"/>
        <w:right w:val="none" w:sz="0" w:space="0" w:color="auto"/>
      </w:divBdr>
    </w:div>
    <w:div w:id="790244101">
      <w:bodyDiv w:val="1"/>
      <w:marLeft w:val="0"/>
      <w:marRight w:val="0"/>
      <w:marTop w:val="0"/>
      <w:marBottom w:val="0"/>
      <w:divBdr>
        <w:top w:val="none" w:sz="0" w:space="0" w:color="auto"/>
        <w:left w:val="none" w:sz="0" w:space="0" w:color="auto"/>
        <w:bottom w:val="none" w:sz="0" w:space="0" w:color="auto"/>
        <w:right w:val="none" w:sz="0" w:space="0" w:color="auto"/>
      </w:divBdr>
    </w:div>
    <w:div w:id="790368887">
      <w:bodyDiv w:val="1"/>
      <w:marLeft w:val="0"/>
      <w:marRight w:val="0"/>
      <w:marTop w:val="0"/>
      <w:marBottom w:val="0"/>
      <w:divBdr>
        <w:top w:val="none" w:sz="0" w:space="0" w:color="auto"/>
        <w:left w:val="none" w:sz="0" w:space="0" w:color="auto"/>
        <w:bottom w:val="none" w:sz="0" w:space="0" w:color="auto"/>
        <w:right w:val="none" w:sz="0" w:space="0" w:color="auto"/>
      </w:divBdr>
    </w:div>
    <w:div w:id="790561438">
      <w:bodyDiv w:val="1"/>
      <w:marLeft w:val="0"/>
      <w:marRight w:val="0"/>
      <w:marTop w:val="0"/>
      <w:marBottom w:val="0"/>
      <w:divBdr>
        <w:top w:val="none" w:sz="0" w:space="0" w:color="auto"/>
        <w:left w:val="none" w:sz="0" w:space="0" w:color="auto"/>
        <w:bottom w:val="none" w:sz="0" w:space="0" w:color="auto"/>
        <w:right w:val="none" w:sz="0" w:space="0" w:color="auto"/>
      </w:divBdr>
    </w:div>
    <w:div w:id="790782574">
      <w:bodyDiv w:val="1"/>
      <w:marLeft w:val="0"/>
      <w:marRight w:val="0"/>
      <w:marTop w:val="0"/>
      <w:marBottom w:val="0"/>
      <w:divBdr>
        <w:top w:val="none" w:sz="0" w:space="0" w:color="auto"/>
        <w:left w:val="none" w:sz="0" w:space="0" w:color="auto"/>
        <w:bottom w:val="none" w:sz="0" w:space="0" w:color="auto"/>
        <w:right w:val="none" w:sz="0" w:space="0" w:color="auto"/>
      </w:divBdr>
    </w:div>
    <w:div w:id="790788690">
      <w:bodyDiv w:val="1"/>
      <w:marLeft w:val="0"/>
      <w:marRight w:val="0"/>
      <w:marTop w:val="0"/>
      <w:marBottom w:val="0"/>
      <w:divBdr>
        <w:top w:val="none" w:sz="0" w:space="0" w:color="auto"/>
        <w:left w:val="none" w:sz="0" w:space="0" w:color="auto"/>
        <w:bottom w:val="none" w:sz="0" w:space="0" w:color="auto"/>
        <w:right w:val="none" w:sz="0" w:space="0" w:color="auto"/>
      </w:divBdr>
    </w:div>
    <w:div w:id="790830829">
      <w:bodyDiv w:val="1"/>
      <w:marLeft w:val="0"/>
      <w:marRight w:val="0"/>
      <w:marTop w:val="0"/>
      <w:marBottom w:val="0"/>
      <w:divBdr>
        <w:top w:val="none" w:sz="0" w:space="0" w:color="auto"/>
        <w:left w:val="none" w:sz="0" w:space="0" w:color="auto"/>
        <w:bottom w:val="none" w:sz="0" w:space="0" w:color="auto"/>
        <w:right w:val="none" w:sz="0" w:space="0" w:color="auto"/>
      </w:divBdr>
    </w:div>
    <w:div w:id="790904114">
      <w:bodyDiv w:val="1"/>
      <w:marLeft w:val="0"/>
      <w:marRight w:val="0"/>
      <w:marTop w:val="0"/>
      <w:marBottom w:val="0"/>
      <w:divBdr>
        <w:top w:val="none" w:sz="0" w:space="0" w:color="auto"/>
        <w:left w:val="none" w:sz="0" w:space="0" w:color="auto"/>
        <w:bottom w:val="none" w:sz="0" w:space="0" w:color="auto"/>
        <w:right w:val="none" w:sz="0" w:space="0" w:color="auto"/>
      </w:divBdr>
    </w:div>
    <w:div w:id="790904690">
      <w:bodyDiv w:val="1"/>
      <w:marLeft w:val="0"/>
      <w:marRight w:val="0"/>
      <w:marTop w:val="0"/>
      <w:marBottom w:val="0"/>
      <w:divBdr>
        <w:top w:val="none" w:sz="0" w:space="0" w:color="auto"/>
        <w:left w:val="none" w:sz="0" w:space="0" w:color="auto"/>
        <w:bottom w:val="none" w:sz="0" w:space="0" w:color="auto"/>
        <w:right w:val="none" w:sz="0" w:space="0" w:color="auto"/>
      </w:divBdr>
    </w:div>
    <w:div w:id="790981568">
      <w:bodyDiv w:val="1"/>
      <w:marLeft w:val="0"/>
      <w:marRight w:val="0"/>
      <w:marTop w:val="0"/>
      <w:marBottom w:val="0"/>
      <w:divBdr>
        <w:top w:val="none" w:sz="0" w:space="0" w:color="auto"/>
        <w:left w:val="none" w:sz="0" w:space="0" w:color="auto"/>
        <w:bottom w:val="none" w:sz="0" w:space="0" w:color="auto"/>
        <w:right w:val="none" w:sz="0" w:space="0" w:color="auto"/>
      </w:divBdr>
    </w:div>
    <w:div w:id="791367337">
      <w:bodyDiv w:val="1"/>
      <w:marLeft w:val="0"/>
      <w:marRight w:val="0"/>
      <w:marTop w:val="0"/>
      <w:marBottom w:val="0"/>
      <w:divBdr>
        <w:top w:val="none" w:sz="0" w:space="0" w:color="auto"/>
        <w:left w:val="none" w:sz="0" w:space="0" w:color="auto"/>
        <w:bottom w:val="none" w:sz="0" w:space="0" w:color="auto"/>
        <w:right w:val="none" w:sz="0" w:space="0" w:color="auto"/>
      </w:divBdr>
    </w:div>
    <w:div w:id="791438110">
      <w:bodyDiv w:val="1"/>
      <w:marLeft w:val="0"/>
      <w:marRight w:val="0"/>
      <w:marTop w:val="0"/>
      <w:marBottom w:val="0"/>
      <w:divBdr>
        <w:top w:val="none" w:sz="0" w:space="0" w:color="auto"/>
        <w:left w:val="none" w:sz="0" w:space="0" w:color="auto"/>
        <w:bottom w:val="none" w:sz="0" w:space="0" w:color="auto"/>
        <w:right w:val="none" w:sz="0" w:space="0" w:color="auto"/>
      </w:divBdr>
    </w:div>
    <w:div w:id="791441488">
      <w:bodyDiv w:val="1"/>
      <w:marLeft w:val="0"/>
      <w:marRight w:val="0"/>
      <w:marTop w:val="0"/>
      <w:marBottom w:val="0"/>
      <w:divBdr>
        <w:top w:val="none" w:sz="0" w:space="0" w:color="auto"/>
        <w:left w:val="none" w:sz="0" w:space="0" w:color="auto"/>
        <w:bottom w:val="none" w:sz="0" w:space="0" w:color="auto"/>
        <w:right w:val="none" w:sz="0" w:space="0" w:color="auto"/>
      </w:divBdr>
    </w:div>
    <w:div w:id="791826140">
      <w:bodyDiv w:val="1"/>
      <w:marLeft w:val="0"/>
      <w:marRight w:val="0"/>
      <w:marTop w:val="0"/>
      <w:marBottom w:val="0"/>
      <w:divBdr>
        <w:top w:val="none" w:sz="0" w:space="0" w:color="auto"/>
        <w:left w:val="none" w:sz="0" w:space="0" w:color="auto"/>
        <w:bottom w:val="none" w:sz="0" w:space="0" w:color="auto"/>
        <w:right w:val="none" w:sz="0" w:space="0" w:color="auto"/>
      </w:divBdr>
    </w:div>
    <w:div w:id="792212731">
      <w:bodyDiv w:val="1"/>
      <w:marLeft w:val="0"/>
      <w:marRight w:val="0"/>
      <w:marTop w:val="0"/>
      <w:marBottom w:val="0"/>
      <w:divBdr>
        <w:top w:val="none" w:sz="0" w:space="0" w:color="auto"/>
        <w:left w:val="none" w:sz="0" w:space="0" w:color="auto"/>
        <w:bottom w:val="none" w:sz="0" w:space="0" w:color="auto"/>
        <w:right w:val="none" w:sz="0" w:space="0" w:color="auto"/>
      </w:divBdr>
    </w:div>
    <w:div w:id="792288467">
      <w:bodyDiv w:val="1"/>
      <w:marLeft w:val="0"/>
      <w:marRight w:val="0"/>
      <w:marTop w:val="0"/>
      <w:marBottom w:val="0"/>
      <w:divBdr>
        <w:top w:val="none" w:sz="0" w:space="0" w:color="auto"/>
        <w:left w:val="none" w:sz="0" w:space="0" w:color="auto"/>
        <w:bottom w:val="none" w:sz="0" w:space="0" w:color="auto"/>
        <w:right w:val="none" w:sz="0" w:space="0" w:color="auto"/>
      </w:divBdr>
    </w:div>
    <w:div w:id="792334578">
      <w:bodyDiv w:val="1"/>
      <w:marLeft w:val="0"/>
      <w:marRight w:val="0"/>
      <w:marTop w:val="0"/>
      <w:marBottom w:val="0"/>
      <w:divBdr>
        <w:top w:val="none" w:sz="0" w:space="0" w:color="auto"/>
        <w:left w:val="none" w:sz="0" w:space="0" w:color="auto"/>
        <w:bottom w:val="none" w:sz="0" w:space="0" w:color="auto"/>
        <w:right w:val="none" w:sz="0" w:space="0" w:color="auto"/>
      </w:divBdr>
    </w:div>
    <w:div w:id="792745731">
      <w:bodyDiv w:val="1"/>
      <w:marLeft w:val="0"/>
      <w:marRight w:val="0"/>
      <w:marTop w:val="0"/>
      <w:marBottom w:val="0"/>
      <w:divBdr>
        <w:top w:val="none" w:sz="0" w:space="0" w:color="auto"/>
        <w:left w:val="none" w:sz="0" w:space="0" w:color="auto"/>
        <w:bottom w:val="none" w:sz="0" w:space="0" w:color="auto"/>
        <w:right w:val="none" w:sz="0" w:space="0" w:color="auto"/>
      </w:divBdr>
    </w:div>
    <w:div w:id="793251677">
      <w:bodyDiv w:val="1"/>
      <w:marLeft w:val="0"/>
      <w:marRight w:val="0"/>
      <w:marTop w:val="0"/>
      <w:marBottom w:val="0"/>
      <w:divBdr>
        <w:top w:val="none" w:sz="0" w:space="0" w:color="auto"/>
        <w:left w:val="none" w:sz="0" w:space="0" w:color="auto"/>
        <w:bottom w:val="none" w:sz="0" w:space="0" w:color="auto"/>
        <w:right w:val="none" w:sz="0" w:space="0" w:color="auto"/>
      </w:divBdr>
    </w:div>
    <w:div w:id="793644541">
      <w:bodyDiv w:val="1"/>
      <w:marLeft w:val="0"/>
      <w:marRight w:val="0"/>
      <w:marTop w:val="0"/>
      <w:marBottom w:val="0"/>
      <w:divBdr>
        <w:top w:val="none" w:sz="0" w:space="0" w:color="auto"/>
        <w:left w:val="none" w:sz="0" w:space="0" w:color="auto"/>
        <w:bottom w:val="none" w:sz="0" w:space="0" w:color="auto"/>
        <w:right w:val="none" w:sz="0" w:space="0" w:color="auto"/>
      </w:divBdr>
    </w:div>
    <w:div w:id="793793959">
      <w:bodyDiv w:val="1"/>
      <w:marLeft w:val="0"/>
      <w:marRight w:val="0"/>
      <w:marTop w:val="0"/>
      <w:marBottom w:val="0"/>
      <w:divBdr>
        <w:top w:val="none" w:sz="0" w:space="0" w:color="auto"/>
        <w:left w:val="none" w:sz="0" w:space="0" w:color="auto"/>
        <w:bottom w:val="none" w:sz="0" w:space="0" w:color="auto"/>
        <w:right w:val="none" w:sz="0" w:space="0" w:color="auto"/>
      </w:divBdr>
    </w:div>
    <w:div w:id="793863955">
      <w:bodyDiv w:val="1"/>
      <w:marLeft w:val="0"/>
      <w:marRight w:val="0"/>
      <w:marTop w:val="0"/>
      <w:marBottom w:val="0"/>
      <w:divBdr>
        <w:top w:val="none" w:sz="0" w:space="0" w:color="auto"/>
        <w:left w:val="none" w:sz="0" w:space="0" w:color="auto"/>
        <w:bottom w:val="none" w:sz="0" w:space="0" w:color="auto"/>
        <w:right w:val="none" w:sz="0" w:space="0" w:color="auto"/>
      </w:divBdr>
    </w:div>
    <w:div w:id="794061275">
      <w:bodyDiv w:val="1"/>
      <w:marLeft w:val="0"/>
      <w:marRight w:val="0"/>
      <w:marTop w:val="0"/>
      <w:marBottom w:val="0"/>
      <w:divBdr>
        <w:top w:val="none" w:sz="0" w:space="0" w:color="auto"/>
        <w:left w:val="none" w:sz="0" w:space="0" w:color="auto"/>
        <w:bottom w:val="none" w:sz="0" w:space="0" w:color="auto"/>
        <w:right w:val="none" w:sz="0" w:space="0" w:color="auto"/>
      </w:divBdr>
    </w:div>
    <w:div w:id="794447309">
      <w:bodyDiv w:val="1"/>
      <w:marLeft w:val="0"/>
      <w:marRight w:val="0"/>
      <w:marTop w:val="0"/>
      <w:marBottom w:val="0"/>
      <w:divBdr>
        <w:top w:val="none" w:sz="0" w:space="0" w:color="auto"/>
        <w:left w:val="none" w:sz="0" w:space="0" w:color="auto"/>
        <w:bottom w:val="none" w:sz="0" w:space="0" w:color="auto"/>
        <w:right w:val="none" w:sz="0" w:space="0" w:color="auto"/>
      </w:divBdr>
    </w:div>
    <w:div w:id="794450061">
      <w:bodyDiv w:val="1"/>
      <w:marLeft w:val="0"/>
      <w:marRight w:val="0"/>
      <w:marTop w:val="0"/>
      <w:marBottom w:val="0"/>
      <w:divBdr>
        <w:top w:val="none" w:sz="0" w:space="0" w:color="auto"/>
        <w:left w:val="none" w:sz="0" w:space="0" w:color="auto"/>
        <w:bottom w:val="none" w:sz="0" w:space="0" w:color="auto"/>
        <w:right w:val="none" w:sz="0" w:space="0" w:color="auto"/>
      </w:divBdr>
    </w:div>
    <w:div w:id="794716178">
      <w:bodyDiv w:val="1"/>
      <w:marLeft w:val="0"/>
      <w:marRight w:val="0"/>
      <w:marTop w:val="0"/>
      <w:marBottom w:val="0"/>
      <w:divBdr>
        <w:top w:val="none" w:sz="0" w:space="0" w:color="auto"/>
        <w:left w:val="none" w:sz="0" w:space="0" w:color="auto"/>
        <w:bottom w:val="none" w:sz="0" w:space="0" w:color="auto"/>
        <w:right w:val="none" w:sz="0" w:space="0" w:color="auto"/>
      </w:divBdr>
    </w:div>
    <w:div w:id="794832512">
      <w:bodyDiv w:val="1"/>
      <w:marLeft w:val="0"/>
      <w:marRight w:val="0"/>
      <w:marTop w:val="0"/>
      <w:marBottom w:val="0"/>
      <w:divBdr>
        <w:top w:val="none" w:sz="0" w:space="0" w:color="auto"/>
        <w:left w:val="none" w:sz="0" w:space="0" w:color="auto"/>
        <w:bottom w:val="none" w:sz="0" w:space="0" w:color="auto"/>
        <w:right w:val="none" w:sz="0" w:space="0" w:color="auto"/>
      </w:divBdr>
    </w:div>
    <w:div w:id="795028505">
      <w:bodyDiv w:val="1"/>
      <w:marLeft w:val="0"/>
      <w:marRight w:val="0"/>
      <w:marTop w:val="0"/>
      <w:marBottom w:val="0"/>
      <w:divBdr>
        <w:top w:val="none" w:sz="0" w:space="0" w:color="auto"/>
        <w:left w:val="none" w:sz="0" w:space="0" w:color="auto"/>
        <w:bottom w:val="none" w:sz="0" w:space="0" w:color="auto"/>
        <w:right w:val="none" w:sz="0" w:space="0" w:color="auto"/>
      </w:divBdr>
    </w:div>
    <w:div w:id="795173737">
      <w:bodyDiv w:val="1"/>
      <w:marLeft w:val="0"/>
      <w:marRight w:val="0"/>
      <w:marTop w:val="0"/>
      <w:marBottom w:val="0"/>
      <w:divBdr>
        <w:top w:val="none" w:sz="0" w:space="0" w:color="auto"/>
        <w:left w:val="none" w:sz="0" w:space="0" w:color="auto"/>
        <w:bottom w:val="none" w:sz="0" w:space="0" w:color="auto"/>
        <w:right w:val="none" w:sz="0" w:space="0" w:color="auto"/>
      </w:divBdr>
    </w:div>
    <w:div w:id="795218467">
      <w:bodyDiv w:val="1"/>
      <w:marLeft w:val="0"/>
      <w:marRight w:val="0"/>
      <w:marTop w:val="0"/>
      <w:marBottom w:val="0"/>
      <w:divBdr>
        <w:top w:val="none" w:sz="0" w:space="0" w:color="auto"/>
        <w:left w:val="none" w:sz="0" w:space="0" w:color="auto"/>
        <w:bottom w:val="none" w:sz="0" w:space="0" w:color="auto"/>
        <w:right w:val="none" w:sz="0" w:space="0" w:color="auto"/>
      </w:divBdr>
    </w:div>
    <w:div w:id="795223295">
      <w:bodyDiv w:val="1"/>
      <w:marLeft w:val="0"/>
      <w:marRight w:val="0"/>
      <w:marTop w:val="0"/>
      <w:marBottom w:val="0"/>
      <w:divBdr>
        <w:top w:val="none" w:sz="0" w:space="0" w:color="auto"/>
        <w:left w:val="none" w:sz="0" w:space="0" w:color="auto"/>
        <w:bottom w:val="none" w:sz="0" w:space="0" w:color="auto"/>
        <w:right w:val="none" w:sz="0" w:space="0" w:color="auto"/>
      </w:divBdr>
    </w:div>
    <w:div w:id="795370347">
      <w:bodyDiv w:val="1"/>
      <w:marLeft w:val="0"/>
      <w:marRight w:val="0"/>
      <w:marTop w:val="0"/>
      <w:marBottom w:val="0"/>
      <w:divBdr>
        <w:top w:val="none" w:sz="0" w:space="0" w:color="auto"/>
        <w:left w:val="none" w:sz="0" w:space="0" w:color="auto"/>
        <w:bottom w:val="none" w:sz="0" w:space="0" w:color="auto"/>
        <w:right w:val="none" w:sz="0" w:space="0" w:color="auto"/>
      </w:divBdr>
    </w:div>
    <w:div w:id="795373847">
      <w:bodyDiv w:val="1"/>
      <w:marLeft w:val="0"/>
      <w:marRight w:val="0"/>
      <w:marTop w:val="0"/>
      <w:marBottom w:val="0"/>
      <w:divBdr>
        <w:top w:val="none" w:sz="0" w:space="0" w:color="auto"/>
        <w:left w:val="none" w:sz="0" w:space="0" w:color="auto"/>
        <w:bottom w:val="none" w:sz="0" w:space="0" w:color="auto"/>
        <w:right w:val="none" w:sz="0" w:space="0" w:color="auto"/>
      </w:divBdr>
    </w:div>
    <w:div w:id="795488110">
      <w:bodyDiv w:val="1"/>
      <w:marLeft w:val="0"/>
      <w:marRight w:val="0"/>
      <w:marTop w:val="0"/>
      <w:marBottom w:val="0"/>
      <w:divBdr>
        <w:top w:val="none" w:sz="0" w:space="0" w:color="auto"/>
        <w:left w:val="none" w:sz="0" w:space="0" w:color="auto"/>
        <w:bottom w:val="none" w:sz="0" w:space="0" w:color="auto"/>
        <w:right w:val="none" w:sz="0" w:space="0" w:color="auto"/>
      </w:divBdr>
    </w:div>
    <w:div w:id="795491423">
      <w:bodyDiv w:val="1"/>
      <w:marLeft w:val="0"/>
      <w:marRight w:val="0"/>
      <w:marTop w:val="0"/>
      <w:marBottom w:val="0"/>
      <w:divBdr>
        <w:top w:val="none" w:sz="0" w:space="0" w:color="auto"/>
        <w:left w:val="none" w:sz="0" w:space="0" w:color="auto"/>
        <w:bottom w:val="none" w:sz="0" w:space="0" w:color="auto"/>
        <w:right w:val="none" w:sz="0" w:space="0" w:color="auto"/>
      </w:divBdr>
    </w:div>
    <w:div w:id="795684762">
      <w:bodyDiv w:val="1"/>
      <w:marLeft w:val="0"/>
      <w:marRight w:val="0"/>
      <w:marTop w:val="0"/>
      <w:marBottom w:val="0"/>
      <w:divBdr>
        <w:top w:val="none" w:sz="0" w:space="0" w:color="auto"/>
        <w:left w:val="none" w:sz="0" w:space="0" w:color="auto"/>
        <w:bottom w:val="none" w:sz="0" w:space="0" w:color="auto"/>
        <w:right w:val="none" w:sz="0" w:space="0" w:color="auto"/>
      </w:divBdr>
    </w:div>
    <w:div w:id="796024585">
      <w:bodyDiv w:val="1"/>
      <w:marLeft w:val="0"/>
      <w:marRight w:val="0"/>
      <w:marTop w:val="0"/>
      <w:marBottom w:val="0"/>
      <w:divBdr>
        <w:top w:val="none" w:sz="0" w:space="0" w:color="auto"/>
        <w:left w:val="none" w:sz="0" w:space="0" w:color="auto"/>
        <w:bottom w:val="none" w:sz="0" w:space="0" w:color="auto"/>
        <w:right w:val="none" w:sz="0" w:space="0" w:color="auto"/>
      </w:divBdr>
    </w:div>
    <w:div w:id="796066100">
      <w:bodyDiv w:val="1"/>
      <w:marLeft w:val="0"/>
      <w:marRight w:val="0"/>
      <w:marTop w:val="0"/>
      <w:marBottom w:val="0"/>
      <w:divBdr>
        <w:top w:val="none" w:sz="0" w:space="0" w:color="auto"/>
        <w:left w:val="none" w:sz="0" w:space="0" w:color="auto"/>
        <w:bottom w:val="none" w:sz="0" w:space="0" w:color="auto"/>
        <w:right w:val="none" w:sz="0" w:space="0" w:color="auto"/>
      </w:divBdr>
    </w:div>
    <w:div w:id="796140362">
      <w:bodyDiv w:val="1"/>
      <w:marLeft w:val="0"/>
      <w:marRight w:val="0"/>
      <w:marTop w:val="0"/>
      <w:marBottom w:val="0"/>
      <w:divBdr>
        <w:top w:val="none" w:sz="0" w:space="0" w:color="auto"/>
        <w:left w:val="none" w:sz="0" w:space="0" w:color="auto"/>
        <w:bottom w:val="none" w:sz="0" w:space="0" w:color="auto"/>
        <w:right w:val="none" w:sz="0" w:space="0" w:color="auto"/>
      </w:divBdr>
    </w:div>
    <w:div w:id="796215568">
      <w:bodyDiv w:val="1"/>
      <w:marLeft w:val="0"/>
      <w:marRight w:val="0"/>
      <w:marTop w:val="0"/>
      <w:marBottom w:val="0"/>
      <w:divBdr>
        <w:top w:val="none" w:sz="0" w:space="0" w:color="auto"/>
        <w:left w:val="none" w:sz="0" w:space="0" w:color="auto"/>
        <w:bottom w:val="none" w:sz="0" w:space="0" w:color="auto"/>
        <w:right w:val="none" w:sz="0" w:space="0" w:color="auto"/>
      </w:divBdr>
    </w:div>
    <w:div w:id="796533718">
      <w:bodyDiv w:val="1"/>
      <w:marLeft w:val="0"/>
      <w:marRight w:val="0"/>
      <w:marTop w:val="0"/>
      <w:marBottom w:val="0"/>
      <w:divBdr>
        <w:top w:val="none" w:sz="0" w:space="0" w:color="auto"/>
        <w:left w:val="none" w:sz="0" w:space="0" w:color="auto"/>
        <w:bottom w:val="none" w:sz="0" w:space="0" w:color="auto"/>
        <w:right w:val="none" w:sz="0" w:space="0" w:color="auto"/>
      </w:divBdr>
    </w:div>
    <w:div w:id="796601970">
      <w:bodyDiv w:val="1"/>
      <w:marLeft w:val="0"/>
      <w:marRight w:val="0"/>
      <w:marTop w:val="0"/>
      <w:marBottom w:val="0"/>
      <w:divBdr>
        <w:top w:val="none" w:sz="0" w:space="0" w:color="auto"/>
        <w:left w:val="none" w:sz="0" w:space="0" w:color="auto"/>
        <w:bottom w:val="none" w:sz="0" w:space="0" w:color="auto"/>
        <w:right w:val="none" w:sz="0" w:space="0" w:color="auto"/>
      </w:divBdr>
    </w:div>
    <w:div w:id="796610331">
      <w:bodyDiv w:val="1"/>
      <w:marLeft w:val="0"/>
      <w:marRight w:val="0"/>
      <w:marTop w:val="0"/>
      <w:marBottom w:val="0"/>
      <w:divBdr>
        <w:top w:val="none" w:sz="0" w:space="0" w:color="auto"/>
        <w:left w:val="none" w:sz="0" w:space="0" w:color="auto"/>
        <w:bottom w:val="none" w:sz="0" w:space="0" w:color="auto"/>
        <w:right w:val="none" w:sz="0" w:space="0" w:color="auto"/>
      </w:divBdr>
    </w:div>
    <w:div w:id="797070333">
      <w:bodyDiv w:val="1"/>
      <w:marLeft w:val="0"/>
      <w:marRight w:val="0"/>
      <w:marTop w:val="0"/>
      <w:marBottom w:val="0"/>
      <w:divBdr>
        <w:top w:val="none" w:sz="0" w:space="0" w:color="auto"/>
        <w:left w:val="none" w:sz="0" w:space="0" w:color="auto"/>
        <w:bottom w:val="none" w:sz="0" w:space="0" w:color="auto"/>
        <w:right w:val="none" w:sz="0" w:space="0" w:color="auto"/>
      </w:divBdr>
    </w:div>
    <w:div w:id="797185858">
      <w:bodyDiv w:val="1"/>
      <w:marLeft w:val="0"/>
      <w:marRight w:val="0"/>
      <w:marTop w:val="0"/>
      <w:marBottom w:val="0"/>
      <w:divBdr>
        <w:top w:val="none" w:sz="0" w:space="0" w:color="auto"/>
        <w:left w:val="none" w:sz="0" w:space="0" w:color="auto"/>
        <w:bottom w:val="none" w:sz="0" w:space="0" w:color="auto"/>
        <w:right w:val="none" w:sz="0" w:space="0" w:color="auto"/>
      </w:divBdr>
    </w:div>
    <w:div w:id="797336662">
      <w:bodyDiv w:val="1"/>
      <w:marLeft w:val="0"/>
      <w:marRight w:val="0"/>
      <w:marTop w:val="0"/>
      <w:marBottom w:val="0"/>
      <w:divBdr>
        <w:top w:val="none" w:sz="0" w:space="0" w:color="auto"/>
        <w:left w:val="none" w:sz="0" w:space="0" w:color="auto"/>
        <w:bottom w:val="none" w:sz="0" w:space="0" w:color="auto"/>
        <w:right w:val="none" w:sz="0" w:space="0" w:color="auto"/>
      </w:divBdr>
    </w:div>
    <w:div w:id="797340313">
      <w:bodyDiv w:val="1"/>
      <w:marLeft w:val="0"/>
      <w:marRight w:val="0"/>
      <w:marTop w:val="0"/>
      <w:marBottom w:val="0"/>
      <w:divBdr>
        <w:top w:val="none" w:sz="0" w:space="0" w:color="auto"/>
        <w:left w:val="none" w:sz="0" w:space="0" w:color="auto"/>
        <w:bottom w:val="none" w:sz="0" w:space="0" w:color="auto"/>
        <w:right w:val="none" w:sz="0" w:space="0" w:color="auto"/>
      </w:divBdr>
    </w:div>
    <w:div w:id="797527286">
      <w:bodyDiv w:val="1"/>
      <w:marLeft w:val="0"/>
      <w:marRight w:val="0"/>
      <w:marTop w:val="0"/>
      <w:marBottom w:val="0"/>
      <w:divBdr>
        <w:top w:val="none" w:sz="0" w:space="0" w:color="auto"/>
        <w:left w:val="none" w:sz="0" w:space="0" w:color="auto"/>
        <w:bottom w:val="none" w:sz="0" w:space="0" w:color="auto"/>
        <w:right w:val="none" w:sz="0" w:space="0" w:color="auto"/>
      </w:divBdr>
    </w:div>
    <w:div w:id="797529462">
      <w:bodyDiv w:val="1"/>
      <w:marLeft w:val="0"/>
      <w:marRight w:val="0"/>
      <w:marTop w:val="0"/>
      <w:marBottom w:val="0"/>
      <w:divBdr>
        <w:top w:val="none" w:sz="0" w:space="0" w:color="auto"/>
        <w:left w:val="none" w:sz="0" w:space="0" w:color="auto"/>
        <w:bottom w:val="none" w:sz="0" w:space="0" w:color="auto"/>
        <w:right w:val="none" w:sz="0" w:space="0" w:color="auto"/>
      </w:divBdr>
    </w:div>
    <w:div w:id="797646816">
      <w:bodyDiv w:val="1"/>
      <w:marLeft w:val="0"/>
      <w:marRight w:val="0"/>
      <w:marTop w:val="0"/>
      <w:marBottom w:val="0"/>
      <w:divBdr>
        <w:top w:val="none" w:sz="0" w:space="0" w:color="auto"/>
        <w:left w:val="none" w:sz="0" w:space="0" w:color="auto"/>
        <w:bottom w:val="none" w:sz="0" w:space="0" w:color="auto"/>
        <w:right w:val="none" w:sz="0" w:space="0" w:color="auto"/>
      </w:divBdr>
    </w:div>
    <w:div w:id="798108673">
      <w:bodyDiv w:val="1"/>
      <w:marLeft w:val="0"/>
      <w:marRight w:val="0"/>
      <w:marTop w:val="0"/>
      <w:marBottom w:val="0"/>
      <w:divBdr>
        <w:top w:val="none" w:sz="0" w:space="0" w:color="auto"/>
        <w:left w:val="none" w:sz="0" w:space="0" w:color="auto"/>
        <w:bottom w:val="none" w:sz="0" w:space="0" w:color="auto"/>
        <w:right w:val="none" w:sz="0" w:space="0" w:color="auto"/>
      </w:divBdr>
    </w:div>
    <w:div w:id="798229980">
      <w:bodyDiv w:val="1"/>
      <w:marLeft w:val="0"/>
      <w:marRight w:val="0"/>
      <w:marTop w:val="0"/>
      <w:marBottom w:val="0"/>
      <w:divBdr>
        <w:top w:val="none" w:sz="0" w:space="0" w:color="auto"/>
        <w:left w:val="none" w:sz="0" w:space="0" w:color="auto"/>
        <w:bottom w:val="none" w:sz="0" w:space="0" w:color="auto"/>
        <w:right w:val="none" w:sz="0" w:space="0" w:color="auto"/>
      </w:divBdr>
    </w:div>
    <w:div w:id="798573088">
      <w:bodyDiv w:val="1"/>
      <w:marLeft w:val="0"/>
      <w:marRight w:val="0"/>
      <w:marTop w:val="0"/>
      <w:marBottom w:val="0"/>
      <w:divBdr>
        <w:top w:val="none" w:sz="0" w:space="0" w:color="auto"/>
        <w:left w:val="none" w:sz="0" w:space="0" w:color="auto"/>
        <w:bottom w:val="none" w:sz="0" w:space="0" w:color="auto"/>
        <w:right w:val="none" w:sz="0" w:space="0" w:color="auto"/>
      </w:divBdr>
    </w:div>
    <w:div w:id="798690305">
      <w:bodyDiv w:val="1"/>
      <w:marLeft w:val="0"/>
      <w:marRight w:val="0"/>
      <w:marTop w:val="0"/>
      <w:marBottom w:val="0"/>
      <w:divBdr>
        <w:top w:val="none" w:sz="0" w:space="0" w:color="auto"/>
        <w:left w:val="none" w:sz="0" w:space="0" w:color="auto"/>
        <w:bottom w:val="none" w:sz="0" w:space="0" w:color="auto"/>
        <w:right w:val="none" w:sz="0" w:space="0" w:color="auto"/>
      </w:divBdr>
    </w:div>
    <w:div w:id="798718422">
      <w:bodyDiv w:val="1"/>
      <w:marLeft w:val="0"/>
      <w:marRight w:val="0"/>
      <w:marTop w:val="0"/>
      <w:marBottom w:val="0"/>
      <w:divBdr>
        <w:top w:val="none" w:sz="0" w:space="0" w:color="auto"/>
        <w:left w:val="none" w:sz="0" w:space="0" w:color="auto"/>
        <w:bottom w:val="none" w:sz="0" w:space="0" w:color="auto"/>
        <w:right w:val="none" w:sz="0" w:space="0" w:color="auto"/>
      </w:divBdr>
    </w:div>
    <w:div w:id="798844371">
      <w:bodyDiv w:val="1"/>
      <w:marLeft w:val="0"/>
      <w:marRight w:val="0"/>
      <w:marTop w:val="0"/>
      <w:marBottom w:val="0"/>
      <w:divBdr>
        <w:top w:val="none" w:sz="0" w:space="0" w:color="auto"/>
        <w:left w:val="none" w:sz="0" w:space="0" w:color="auto"/>
        <w:bottom w:val="none" w:sz="0" w:space="0" w:color="auto"/>
        <w:right w:val="none" w:sz="0" w:space="0" w:color="auto"/>
      </w:divBdr>
    </w:div>
    <w:div w:id="798955292">
      <w:bodyDiv w:val="1"/>
      <w:marLeft w:val="0"/>
      <w:marRight w:val="0"/>
      <w:marTop w:val="0"/>
      <w:marBottom w:val="0"/>
      <w:divBdr>
        <w:top w:val="none" w:sz="0" w:space="0" w:color="auto"/>
        <w:left w:val="none" w:sz="0" w:space="0" w:color="auto"/>
        <w:bottom w:val="none" w:sz="0" w:space="0" w:color="auto"/>
        <w:right w:val="none" w:sz="0" w:space="0" w:color="auto"/>
      </w:divBdr>
    </w:div>
    <w:div w:id="798959811">
      <w:bodyDiv w:val="1"/>
      <w:marLeft w:val="0"/>
      <w:marRight w:val="0"/>
      <w:marTop w:val="0"/>
      <w:marBottom w:val="0"/>
      <w:divBdr>
        <w:top w:val="none" w:sz="0" w:space="0" w:color="auto"/>
        <w:left w:val="none" w:sz="0" w:space="0" w:color="auto"/>
        <w:bottom w:val="none" w:sz="0" w:space="0" w:color="auto"/>
        <w:right w:val="none" w:sz="0" w:space="0" w:color="auto"/>
      </w:divBdr>
    </w:div>
    <w:div w:id="799111406">
      <w:bodyDiv w:val="1"/>
      <w:marLeft w:val="0"/>
      <w:marRight w:val="0"/>
      <w:marTop w:val="0"/>
      <w:marBottom w:val="0"/>
      <w:divBdr>
        <w:top w:val="none" w:sz="0" w:space="0" w:color="auto"/>
        <w:left w:val="none" w:sz="0" w:space="0" w:color="auto"/>
        <w:bottom w:val="none" w:sz="0" w:space="0" w:color="auto"/>
        <w:right w:val="none" w:sz="0" w:space="0" w:color="auto"/>
      </w:divBdr>
    </w:div>
    <w:div w:id="799155225">
      <w:bodyDiv w:val="1"/>
      <w:marLeft w:val="0"/>
      <w:marRight w:val="0"/>
      <w:marTop w:val="0"/>
      <w:marBottom w:val="0"/>
      <w:divBdr>
        <w:top w:val="none" w:sz="0" w:space="0" w:color="auto"/>
        <w:left w:val="none" w:sz="0" w:space="0" w:color="auto"/>
        <w:bottom w:val="none" w:sz="0" w:space="0" w:color="auto"/>
        <w:right w:val="none" w:sz="0" w:space="0" w:color="auto"/>
      </w:divBdr>
    </w:div>
    <w:div w:id="799301984">
      <w:bodyDiv w:val="1"/>
      <w:marLeft w:val="0"/>
      <w:marRight w:val="0"/>
      <w:marTop w:val="0"/>
      <w:marBottom w:val="0"/>
      <w:divBdr>
        <w:top w:val="none" w:sz="0" w:space="0" w:color="auto"/>
        <w:left w:val="none" w:sz="0" w:space="0" w:color="auto"/>
        <w:bottom w:val="none" w:sz="0" w:space="0" w:color="auto"/>
        <w:right w:val="none" w:sz="0" w:space="0" w:color="auto"/>
      </w:divBdr>
    </w:div>
    <w:div w:id="799498087">
      <w:bodyDiv w:val="1"/>
      <w:marLeft w:val="0"/>
      <w:marRight w:val="0"/>
      <w:marTop w:val="0"/>
      <w:marBottom w:val="0"/>
      <w:divBdr>
        <w:top w:val="none" w:sz="0" w:space="0" w:color="auto"/>
        <w:left w:val="none" w:sz="0" w:space="0" w:color="auto"/>
        <w:bottom w:val="none" w:sz="0" w:space="0" w:color="auto"/>
        <w:right w:val="none" w:sz="0" w:space="0" w:color="auto"/>
      </w:divBdr>
    </w:div>
    <w:div w:id="799541891">
      <w:bodyDiv w:val="1"/>
      <w:marLeft w:val="0"/>
      <w:marRight w:val="0"/>
      <w:marTop w:val="0"/>
      <w:marBottom w:val="0"/>
      <w:divBdr>
        <w:top w:val="none" w:sz="0" w:space="0" w:color="auto"/>
        <w:left w:val="none" w:sz="0" w:space="0" w:color="auto"/>
        <w:bottom w:val="none" w:sz="0" w:space="0" w:color="auto"/>
        <w:right w:val="none" w:sz="0" w:space="0" w:color="auto"/>
      </w:divBdr>
    </w:div>
    <w:div w:id="799567872">
      <w:bodyDiv w:val="1"/>
      <w:marLeft w:val="0"/>
      <w:marRight w:val="0"/>
      <w:marTop w:val="0"/>
      <w:marBottom w:val="0"/>
      <w:divBdr>
        <w:top w:val="none" w:sz="0" w:space="0" w:color="auto"/>
        <w:left w:val="none" w:sz="0" w:space="0" w:color="auto"/>
        <w:bottom w:val="none" w:sz="0" w:space="0" w:color="auto"/>
        <w:right w:val="none" w:sz="0" w:space="0" w:color="auto"/>
      </w:divBdr>
    </w:div>
    <w:div w:id="799618363">
      <w:bodyDiv w:val="1"/>
      <w:marLeft w:val="0"/>
      <w:marRight w:val="0"/>
      <w:marTop w:val="0"/>
      <w:marBottom w:val="0"/>
      <w:divBdr>
        <w:top w:val="none" w:sz="0" w:space="0" w:color="auto"/>
        <w:left w:val="none" w:sz="0" w:space="0" w:color="auto"/>
        <w:bottom w:val="none" w:sz="0" w:space="0" w:color="auto"/>
        <w:right w:val="none" w:sz="0" w:space="0" w:color="auto"/>
      </w:divBdr>
    </w:div>
    <w:div w:id="799691732">
      <w:bodyDiv w:val="1"/>
      <w:marLeft w:val="0"/>
      <w:marRight w:val="0"/>
      <w:marTop w:val="0"/>
      <w:marBottom w:val="0"/>
      <w:divBdr>
        <w:top w:val="none" w:sz="0" w:space="0" w:color="auto"/>
        <w:left w:val="none" w:sz="0" w:space="0" w:color="auto"/>
        <w:bottom w:val="none" w:sz="0" w:space="0" w:color="auto"/>
        <w:right w:val="none" w:sz="0" w:space="0" w:color="auto"/>
      </w:divBdr>
    </w:div>
    <w:div w:id="799763286">
      <w:bodyDiv w:val="1"/>
      <w:marLeft w:val="0"/>
      <w:marRight w:val="0"/>
      <w:marTop w:val="0"/>
      <w:marBottom w:val="0"/>
      <w:divBdr>
        <w:top w:val="none" w:sz="0" w:space="0" w:color="auto"/>
        <w:left w:val="none" w:sz="0" w:space="0" w:color="auto"/>
        <w:bottom w:val="none" w:sz="0" w:space="0" w:color="auto"/>
        <w:right w:val="none" w:sz="0" w:space="0" w:color="auto"/>
      </w:divBdr>
    </w:div>
    <w:div w:id="799803056">
      <w:bodyDiv w:val="1"/>
      <w:marLeft w:val="0"/>
      <w:marRight w:val="0"/>
      <w:marTop w:val="0"/>
      <w:marBottom w:val="0"/>
      <w:divBdr>
        <w:top w:val="none" w:sz="0" w:space="0" w:color="auto"/>
        <w:left w:val="none" w:sz="0" w:space="0" w:color="auto"/>
        <w:bottom w:val="none" w:sz="0" w:space="0" w:color="auto"/>
        <w:right w:val="none" w:sz="0" w:space="0" w:color="auto"/>
      </w:divBdr>
    </w:div>
    <w:div w:id="800658700">
      <w:bodyDiv w:val="1"/>
      <w:marLeft w:val="0"/>
      <w:marRight w:val="0"/>
      <w:marTop w:val="0"/>
      <w:marBottom w:val="0"/>
      <w:divBdr>
        <w:top w:val="none" w:sz="0" w:space="0" w:color="auto"/>
        <w:left w:val="none" w:sz="0" w:space="0" w:color="auto"/>
        <w:bottom w:val="none" w:sz="0" w:space="0" w:color="auto"/>
        <w:right w:val="none" w:sz="0" w:space="0" w:color="auto"/>
      </w:divBdr>
    </w:div>
    <w:div w:id="800684753">
      <w:bodyDiv w:val="1"/>
      <w:marLeft w:val="0"/>
      <w:marRight w:val="0"/>
      <w:marTop w:val="0"/>
      <w:marBottom w:val="0"/>
      <w:divBdr>
        <w:top w:val="none" w:sz="0" w:space="0" w:color="auto"/>
        <w:left w:val="none" w:sz="0" w:space="0" w:color="auto"/>
        <w:bottom w:val="none" w:sz="0" w:space="0" w:color="auto"/>
        <w:right w:val="none" w:sz="0" w:space="0" w:color="auto"/>
      </w:divBdr>
    </w:div>
    <w:div w:id="800734998">
      <w:bodyDiv w:val="1"/>
      <w:marLeft w:val="0"/>
      <w:marRight w:val="0"/>
      <w:marTop w:val="0"/>
      <w:marBottom w:val="0"/>
      <w:divBdr>
        <w:top w:val="none" w:sz="0" w:space="0" w:color="auto"/>
        <w:left w:val="none" w:sz="0" w:space="0" w:color="auto"/>
        <w:bottom w:val="none" w:sz="0" w:space="0" w:color="auto"/>
        <w:right w:val="none" w:sz="0" w:space="0" w:color="auto"/>
      </w:divBdr>
    </w:div>
    <w:div w:id="800735288">
      <w:bodyDiv w:val="1"/>
      <w:marLeft w:val="0"/>
      <w:marRight w:val="0"/>
      <w:marTop w:val="0"/>
      <w:marBottom w:val="0"/>
      <w:divBdr>
        <w:top w:val="none" w:sz="0" w:space="0" w:color="auto"/>
        <w:left w:val="none" w:sz="0" w:space="0" w:color="auto"/>
        <w:bottom w:val="none" w:sz="0" w:space="0" w:color="auto"/>
        <w:right w:val="none" w:sz="0" w:space="0" w:color="auto"/>
      </w:divBdr>
    </w:div>
    <w:div w:id="801116874">
      <w:bodyDiv w:val="1"/>
      <w:marLeft w:val="0"/>
      <w:marRight w:val="0"/>
      <w:marTop w:val="0"/>
      <w:marBottom w:val="0"/>
      <w:divBdr>
        <w:top w:val="none" w:sz="0" w:space="0" w:color="auto"/>
        <w:left w:val="none" w:sz="0" w:space="0" w:color="auto"/>
        <w:bottom w:val="none" w:sz="0" w:space="0" w:color="auto"/>
        <w:right w:val="none" w:sz="0" w:space="0" w:color="auto"/>
      </w:divBdr>
    </w:div>
    <w:div w:id="801189585">
      <w:bodyDiv w:val="1"/>
      <w:marLeft w:val="0"/>
      <w:marRight w:val="0"/>
      <w:marTop w:val="0"/>
      <w:marBottom w:val="0"/>
      <w:divBdr>
        <w:top w:val="none" w:sz="0" w:space="0" w:color="auto"/>
        <w:left w:val="none" w:sz="0" w:space="0" w:color="auto"/>
        <w:bottom w:val="none" w:sz="0" w:space="0" w:color="auto"/>
        <w:right w:val="none" w:sz="0" w:space="0" w:color="auto"/>
      </w:divBdr>
    </w:div>
    <w:div w:id="801340376">
      <w:bodyDiv w:val="1"/>
      <w:marLeft w:val="0"/>
      <w:marRight w:val="0"/>
      <w:marTop w:val="0"/>
      <w:marBottom w:val="0"/>
      <w:divBdr>
        <w:top w:val="none" w:sz="0" w:space="0" w:color="auto"/>
        <w:left w:val="none" w:sz="0" w:space="0" w:color="auto"/>
        <w:bottom w:val="none" w:sz="0" w:space="0" w:color="auto"/>
        <w:right w:val="none" w:sz="0" w:space="0" w:color="auto"/>
      </w:divBdr>
    </w:div>
    <w:div w:id="801340750">
      <w:bodyDiv w:val="1"/>
      <w:marLeft w:val="0"/>
      <w:marRight w:val="0"/>
      <w:marTop w:val="0"/>
      <w:marBottom w:val="0"/>
      <w:divBdr>
        <w:top w:val="none" w:sz="0" w:space="0" w:color="auto"/>
        <w:left w:val="none" w:sz="0" w:space="0" w:color="auto"/>
        <w:bottom w:val="none" w:sz="0" w:space="0" w:color="auto"/>
        <w:right w:val="none" w:sz="0" w:space="0" w:color="auto"/>
      </w:divBdr>
    </w:div>
    <w:div w:id="801387666">
      <w:bodyDiv w:val="1"/>
      <w:marLeft w:val="0"/>
      <w:marRight w:val="0"/>
      <w:marTop w:val="0"/>
      <w:marBottom w:val="0"/>
      <w:divBdr>
        <w:top w:val="none" w:sz="0" w:space="0" w:color="auto"/>
        <w:left w:val="none" w:sz="0" w:space="0" w:color="auto"/>
        <w:bottom w:val="none" w:sz="0" w:space="0" w:color="auto"/>
        <w:right w:val="none" w:sz="0" w:space="0" w:color="auto"/>
      </w:divBdr>
    </w:div>
    <w:div w:id="801731859">
      <w:bodyDiv w:val="1"/>
      <w:marLeft w:val="0"/>
      <w:marRight w:val="0"/>
      <w:marTop w:val="0"/>
      <w:marBottom w:val="0"/>
      <w:divBdr>
        <w:top w:val="none" w:sz="0" w:space="0" w:color="auto"/>
        <w:left w:val="none" w:sz="0" w:space="0" w:color="auto"/>
        <w:bottom w:val="none" w:sz="0" w:space="0" w:color="auto"/>
        <w:right w:val="none" w:sz="0" w:space="0" w:color="auto"/>
      </w:divBdr>
    </w:div>
    <w:div w:id="801768247">
      <w:bodyDiv w:val="1"/>
      <w:marLeft w:val="0"/>
      <w:marRight w:val="0"/>
      <w:marTop w:val="0"/>
      <w:marBottom w:val="0"/>
      <w:divBdr>
        <w:top w:val="none" w:sz="0" w:space="0" w:color="auto"/>
        <w:left w:val="none" w:sz="0" w:space="0" w:color="auto"/>
        <w:bottom w:val="none" w:sz="0" w:space="0" w:color="auto"/>
        <w:right w:val="none" w:sz="0" w:space="0" w:color="auto"/>
      </w:divBdr>
    </w:div>
    <w:div w:id="801776576">
      <w:bodyDiv w:val="1"/>
      <w:marLeft w:val="0"/>
      <w:marRight w:val="0"/>
      <w:marTop w:val="0"/>
      <w:marBottom w:val="0"/>
      <w:divBdr>
        <w:top w:val="none" w:sz="0" w:space="0" w:color="auto"/>
        <w:left w:val="none" w:sz="0" w:space="0" w:color="auto"/>
        <w:bottom w:val="none" w:sz="0" w:space="0" w:color="auto"/>
        <w:right w:val="none" w:sz="0" w:space="0" w:color="auto"/>
      </w:divBdr>
    </w:div>
    <w:div w:id="801843662">
      <w:bodyDiv w:val="1"/>
      <w:marLeft w:val="0"/>
      <w:marRight w:val="0"/>
      <w:marTop w:val="0"/>
      <w:marBottom w:val="0"/>
      <w:divBdr>
        <w:top w:val="none" w:sz="0" w:space="0" w:color="auto"/>
        <w:left w:val="none" w:sz="0" w:space="0" w:color="auto"/>
        <w:bottom w:val="none" w:sz="0" w:space="0" w:color="auto"/>
        <w:right w:val="none" w:sz="0" w:space="0" w:color="auto"/>
      </w:divBdr>
    </w:div>
    <w:div w:id="802189531">
      <w:bodyDiv w:val="1"/>
      <w:marLeft w:val="0"/>
      <w:marRight w:val="0"/>
      <w:marTop w:val="0"/>
      <w:marBottom w:val="0"/>
      <w:divBdr>
        <w:top w:val="none" w:sz="0" w:space="0" w:color="auto"/>
        <w:left w:val="none" w:sz="0" w:space="0" w:color="auto"/>
        <w:bottom w:val="none" w:sz="0" w:space="0" w:color="auto"/>
        <w:right w:val="none" w:sz="0" w:space="0" w:color="auto"/>
      </w:divBdr>
    </w:div>
    <w:div w:id="802191999">
      <w:bodyDiv w:val="1"/>
      <w:marLeft w:val="0"/>
      <w:marRight w:val="0"/>
      <w:marTop w:val="0"/>
      <w:marBottom w:val="0"/>
      <w:divBdr>
        <w:top w:val="none" w:sz="0" w:space="0" w:color="auto"/>
        <w:left w:val="none" w:sz="0" w:space="0" w:color="auto"/>
        <w:bottom w:val="none" w:sz="0" w:space="0" w:color="auto"/>
        <w:right w:val="none" w:sz="0" w:space="0" w:color="auto"/>
      </w:divBdr>
    </w:div>
    <w:div w:id="802382939">
      <w:bodyDiv w:val="1"/>
      <w:marLeft w:val="0"/>
      <w:marRight w:val="0"/>
      <w:marTop w:val="0"/>
      <w:marBottom w:val="0"/>
      <w:divBdr>
        <w:top w:val="none" w:sz="0" w:space="0" w:color="auto"/>
        <w:left w:val="none" w:sz="0" w:space="0" w:color="auto"/>
        <w:bottom w:val="none" w:sz="0" w:space="0" w:color="auto"/>
        <w:right w:val="none" w:sz="0" w:space="0" w:color="auto"/>
      </w:divBdr>
    </w:div>
    <w:div w:id="802387506">
      <w:bodyDiv w:val="1"/>
      <w:marLeft w:val="0"/>
      <w:marRight w:val="0"/>
      <w:marTop w:val="0"/>
      <w:marBottom w:val="0"/>
      <w:divBdr>
        <w:top w:val="none" w:sz="0" w:space="0" w:color="auto"/>
        <w:left w:val="none" w:sz="0" w:space="0" w:color="auto"/>
        <w:bottom w:val="none" w:sz="0" w:space="0" w:color="auto"/>
        <w:right w:val="none" w:sz="0" w:space="0" w:color="auto"/>
      </w:divBdr>
    </w:div>
    <w:div w:id="802431318">
      <w:bodyDiv w:val="1"/>
      <w:marLeft w:val="0"/>
      <w:marRight w:val="0"/>
      <w:marTop w:val="0"/>
      <w:marBottom w:val="0"/>
      <w:divBdr>
        <w:top w:val="none" w:sz="0" w:space="0" w:color="auto"/>
        <w:left w:val="none" w:sz="0" w:space="0" w:color="auto"/>
        <w:bottom w:val="none" w:sz="0" w:space="0" w:color="auto"/>
        <w:right w:val="none" w:sz="0" w:space="0" w:color="auto"/>
      </w:divBdr>
    </w:div>
    <w:div w:id="802503556">
      <w:bodyDiv w:val="1"/>
      <w:marLeft w:val="0"/>
      <w:marRight w:val="0"/>
      <w:marTop w:val="0"/>
      <w:marBottom w:val="0"/>
      <w:divBdr>
        <w:top w:val="none" w:sz="0" w:space="0" w:color="auto"/>
        <w:left w:val="none" w:sz="0" w:space="0" w:color="auto"/>
        <w:bottom w:val="none" w:sz="0" w:space="0" w:color="auto"/>
        <w:right w:val="none" w:sz="0" w:space="0" w:color="auto"/>
      </w:divBdr>
    </w:div>
    <w:div w:id="802579170">
      <w:bodyDiv w:val="1"/>
      <w:marLeft w:val="0"/>
      <w:marRight w:val="0"/>
      <w:marTop w:val="0"/>
      <w:marBottom w:val="0"/>
      <w:divBdr>
        <w:top w:val="none" w:sz="0" w:space="0" w:color="auto"/>
        <w:left w:val="none" w:sz="0" w:space="0" w:color="auto"/>
        <w:bottom w:val="none" w:sz="0" w:space="0" w:color="auto"/>
        <w:right w:val="none" w:sz="0" w:space="0" w:color="auto"/>
      </w:divBdr>
    </w:div>
    <w:div w:id="802698452">
      <w:bodyDiv w:val="1"/>
      <w:marLeft w:val="0"/>
      <w:marRight w:val="0"/>
      <w:marTop w:val="0"/>
      <w:marBottom w:val="0"/>
      <w:divBdr>
        <w:top w:val="none" w:sz="0" w:space="0" w:color="auto"/>
        <w:left w:val="none" w:sz="0" w:space="0" w:color="auto"/>
        <w:bottom w:val="none" w:sz="0" w:space="0" w:color="auto"/>
        <w:right w:val="none" w:sz="0" w:space="0" w:color="auto"/>
      </w:divBdr>
    </w:div>
    <w:div w:id="802842904">
      <w:bodyDiv w:val="1"/>
      <w:marLeft w:val="0"/>
      <w:marRight w:val="0"/>
      <w:marTop w:val="0"/>
      <w:marBottom w:val="0"/>
      <w:divBdr>
        <w:top w:val="none" w:sz="0" w:space="0" w:color="auto"/>
        <w:left w:val="none" w:sz="0" w:space="0" w:color="auto"/>
        <w:bottom w:val="none" w:sz="0" w:space="0" w:color="auto"/>
        <w:right w:val="none" w:sz="0" w:space="0" w:color="auto"/>
      </w:divBdr>
    </w:div>
    <w:div w:id="802891156">
      <w:bodyDiv w:val="1"/>
      <w:marLeft w:val="0"/>
      <w:marRight w:val="0"/>
      <w:marTop w:val="0"/>
      <w:marBottom w:val="0"/>
      <w:divBdr>
        <w:top w:val="none" w:sz="0" w:space="0" w:color="auto"/>
        <w:left w:val="none" w:sz="0" w:space="0" w:color="auto"/>
        <w:bottom w:val="none" w:sz="0" w:space="0" w:color="auto"/>
        <w:right w:val="none" w:sz="0" w:space="0" w:color="auto"/>
      </w:divBdr>
    </w:div>
    <w:div w:id="803039168">
      <w:bodyDiv w:val="1"/>
      <w:marLeft w:val="0"/>
      <w:marRight w:val="0"/>
      <w:marTop w:val="0"/>
      <w:marBottom w:val="0"/>
      <w:divBdr>
        <w:top w:val="none" w:sz="0" w:space="0" w:color="auto"/>
        <w:left w:val="none" w:sz="0" w:space="0" w:color="auto"/>
        <w:bottom w:val="none" w:sz="0" w:space="0" w:color="auto"/>
        <w:right w:val="none" w:sz="0" w:space="0" w:color="auto"/>
      </w:divBdr>
    </w:div>
    <w:div w:id="803231699">
      <w:bodyDiv w:val="1"/>
      <w:marLeft w:val="0"/>
      <w:marRight w:val="0"/>
      <w:marTop w:val="0"/>
      <w:marBottom w:val="0"/>
      <w:divBdr>
        <w:top w:val="none" w:sz="0" w:space="0" w:color="auto"/>
        <w:left w:val="none" w:sz="0" w:space="0" w:color="auto"/>
        <w:bottom w:val="none" w:sz="0" w:space="0" w:color="auto"/>
        <w:right w:val="none" w:sz="0" w:space="0" w:color="auto"/>
      </w:divBdr>
    </w:div>
    <w:div w:id="803279634">
      <w:bodyDiv w:val="1"/>
      <w:marLeft w:val="0"/>
      <w:marRight w:val="0"/>
      <w:marTop w:val="0"/>
      <w:marBottom w:val="0"/>
      <w:divBdr>
        <w:top w:val="none" w:sz="0" w:space="0" w:color="auto"/>
        <w:left w:val="none" w:sz="0" w:space="0" w:color="auto"/>
        <w:bottom w:val="none" w:sz="0" w:space="0" w:color="auto"/>
        <w:right w:val="none" w:sz="0" w:space="0" w:color="auto"/>
      </w:divBdr>
    </w:div>
    <w:div w:id="803617725">
      <w:bodyDiv w:val="1"/>
      <w:marLeft w:val="0"/>
      <w:marRight w:val="0"/>
      <w:marTop w:val="0"/>
      <w:marBottom w:val="0"/>
      <w:divBdr>
        <w:top w:val="none" w:sz="0" w:space="0" w:color="auto"/>
        <w:left w:val="none" w:sz="0" w:space="0" w:color="auto"/>
        <w:bottom w:val="none" w:sz="0" w:space="0" w:color="auto"/>
        <w:right w:val="none" w:sz="0" w:space="0" w:color="auto"/>
      </w:divBdr>
    </w:div>
    <w:div w:id="803691529">
      <w:bodyDiv w:val="1"/>
      <w:marLeft w:val="0"/>
      <w:marRight w:val="0"/>
      <w:marTop w:val="0"/>
      <w:marBottom w:val="0"/>
      <w:divBdr>
        <w:top w:val="none" w:sz="0" w:space="0" w:color="auto"/>
        <w:left w:val="none" w:sz="0" w:space="0" w:color="auto"/>
        <w:bottom w:val="none" w:sz="0" w:space="0" w:color="auto"/>
        <w:right w:val="none" w:sz="0" w:space="0" w:color="auto"/>
      </w:divBdr>
    </w:div>
    <w:div w:id="803738406">
      <w:bodyDiv w:val="1"/>
      <w:marLeft w:val="0"/>
      <w:marRight w:val="0"/>
      <w:marTop w:val="0"/>
      <w:marBottom w:val="0"/>
      <w:divBdr>
        <w:top w:val="none" w:sz="0" w:space="0" w:color="auto"/>
        <w:left w:val="none" w:sz="0" w:space="0" w:color="auto"/>
        <w:bottom w:val="none" w:sz="0" w:space="0" w:color="auto"/>
        <w:right w:val="none" w:sz="0" w:space="0" w:color="auto"/>
      </w:divBdr>
    </w:div>
    <w:div w:id="803816177">
      <w:bodyDiv w:val="1"/>
      <w:marLeft w:val="0"/>
      <w:marRight w:val="0"/>
      <w:marTop w:val="0"/>
      <w:marBottom w:val="0"/>
      <w:divBdr>
        <w:top w:val="none" w:sz="0" w:space="0" w:color="auto"/>
        <w:left w:val="none" w:sz="0" w:space="0" w:color="auto"/>
        <w:bottom w:val="none" w:sz="0" w:space="0" w:color="auto"/>
        <w:right w:val="none" w:sz="0" w:space="0" w:color="auto"/>
      </w:divBdr>
    </w:div>
    <w:div w:id="803889249">
      <w:bodyDiv w:val="1"/>
      <w:marLeft w:val="0"/>
      <w:marRight w:val="0"/>
      <w:marTop w:val="0"/>
      <w:marBottom w:val="0"/>
      <w:divBdr>
        <w:top w:val="none" w:sz="0" w:space="0" w:color="auto"/>
        <w:left w:val="none" w:sz="0" w:space="0" w:color="auto"/>
        <w:bottom w:val="none" w:sz="0" w:space="0" w:color="auto"/>
        <w:right w:val="none" w:sz="0" w:space="0" w:color="auto"/>
      </w:divBdr>
    </w:div>
    <w:div w:id="803934117">
      <w:bodyDiv w:val="1"/>
      <w:marLeft w:val="0"/>
      <w:marRight w:val="0"/>
      <w:marTop w:val="0"/>
      <w:marBottom w:val="0"/>
      <w:divBdr>
        <w:top w:val="none" w:sz="0" w:space="0" w:color="auto"/>
        <w:left w:val="none" w:sz="0" w:space="0" w:color="auto"/>
        <w:bottom w:val="none" w:sz="0" w:space="0" w:color="auto"/>
        <w:right w:val="none" w:sz="0" w:space="0" w:color="auto"/>
      </w:divBdr>
    </w:div>
    <w:div w:id="804010566">
      <w:bodyDiv w:val="1"/>
      <w:marLeft w:val="0"/>
      <w:marRight w:val="0"/>
      <w:marTop w:val="0"/>
      <w:marBottom w:val="0"/>
      <w:divBdr>
        <w:top w:val="none" w:sz="0" w:space="0" w:color="auto"/>
        <w:left w:val="none" w:sz="0" w:space="0" w:color="auto"/>
        <w:bottom w:val="none" w:sz="0" w:space="0" w:color="auto"/>
        <w:right w:val="none" w:sz="0" w:space="0" w:color="auto"/>
      </w:divBdr>
    </w:div>
    <w:div w:id="804085000">
      <w:bodyDiv w:val="1"/>
      <w:marLeft w:val="0"/>
      <w:marRight w:val="0"/>
      <w:marTop w:val="0"/>
      <w:marBottom w:val="0"/>
      <w:divBdr>
        <w:top w:val="none" w:sz="0" w:space="0" w:color="auto"/>
        <w:left w:val="none" w:sz="0" w:space="0" w:color="auto"/>
        <w:bottom w:val="none" w:sz="0" w:space="0" w:color="auto"/>
        <w:right w:val="none" w:sz="0" w:space="0" w:color="auto"/>
      </w:divBdr>
    </w:div>
    <w:div w:id="804348312">
      <w:bodyDiv w:val="1"/>
      <w:marLeft w:val="0"/>
      <w:marRight w:val="0"/>
      <w:marTop w:val="0"/>
      <w:marBottom w:val="0"/>
      <w:divBdr>
        <w:top w:val="none" w:sz="0" w:space="0" w:color="auto"/>
        <w:left w:val="none" w:sz="0" w:space="0" w:color="auto"/>
        <w:bottom w:val="none" w:sz="0" w:space="0" w:color="auto"/>
        <w:right w:val="none" w:sz="0" w:space="0" w:color="auto"/>
      </w:divBdr>
    </w:div>
    <w:div w:id="804348452">
      <w:bodyDiv w:val="1"/>
      <w:marLeft w:val="0"/>
      <w:marRight w:val="0"/>
      <w:marTop w:val="0"/>
      <w:marBottom w:val="0"/>
      <w:divBdr>
        <w:top w:val="none" w:sz="0" w:space="0" w:color="auto"/>
        <w:left w:val="none" w:sz="0" w:space="0" w:color="auto"/>
        <w:bottom w:val="none" w:sz="0" w:space="0" w:color="auto"/>
        <w:right w:val="none" w:sz="0" w:space="0" w:color="auto"/>
      </w:divBdr>
    </w:div>
    <w:div w:id="804349694">
      <w:bodyDiv w:val="1"/>
      <w:marLeft w:val="0"/>
      <w:marRight w:val="0"/>
      <w:marTop w:val="0"/>
      <w:marBottom w:val="0"/>
      <w:divBdr>
        <w:top w:val="none" w:sz="0" w:space="0" w:color="auto"/>
        <w:left w:val="none" w:sz="0" w:space="0" w:color="auto"/>
        <w:bottom w:val="none" w:sz="0" w:space="0" w:color="auto"/>
        <w:right w:val="none" w:sz="0" w:space="0" w:color="auto"/>
      </w:divBdr>
    </w:div>
    <w:div w:id="804352195">
      <w:bodyDiv w:val="1"/>
      <w:marLeft w:val="0"/>
      <w:marRight w:val="0"/>
      <w:marTop w:val="0"/>
      <w:marBottom w:val="0"/>
      <w:divBdr>
        <w:top w:val="none" w:sz="0" w:space="0" w:color="auto"/>
        <w:left w:val="none" w:sz="0" w:space="0" w:color="auto"/>
        <w:bottom w:val="none" w:sz="0" w:space="0" w:color="auto"/>
        <w:right w:val="none" w:sz="0" w:space="0" w:color="auto"/>
      </w:divBdr>
    </w:div>
    <w:div w:id="804742777">
      <w:bodyDiv w:val="1"/>
      <w:marLeft w:val="0"/>
      <w:marRight w:val="0"/>
      <w:marTop w:val="0"/>
      <w:marBottom w:val="0"/>
      <w:divBdr>
        <w:top w:val="none" w:sz="0" w:space="0" w:color="auto"/>
        <w:left w:val="none" w:sz="0" w:space="0" w:color="auto"/>
        <w:bottom w:val="none" w:sz="0" w:space="0" w:color="auto"/>
        <w:right w:val="none" w:sz="0" w:space="0" w:color="auto"/>
      </w:divBdr>
    </w:div>
    <w:div w:id="804859126">
      <w:bodyDiv w:val="1"/>
      <w:marLeft w:val="0"/>
      <w:marRight w:val="0"/>
      <w:marTop w:val="0"/>
      <w:marBottom w:val="0"/>
      <w:divBdr>
        <w:top w:val="none" w:sz="0" w:space="0" w:color="auto"/>
        <w:left w:val="none" w:sz="0" w:space="0" w:color="auto"/>
        <w:bottom w:val="none" w:sz="0" w:space="0" w:color="auto"/>
        <w:right w:val="none" w:sz="0" w:space="0" w:color="auto"/>
      </w:divBdr>
    </w:div>
    <w:div w:id="804933506">
      <w:bodyDiv w:val="1"/>
      <w:marLeft w:val="0"/>
      <w:marRight w:val="0"/>
      <w:marTop w:val="0"/>
      <w:marBottom w:val="0"/>
      <w:divBdr>
        <w:top w:val="none" w:sz="0" w:space="0" w:color="auto"/>
        <w:left w:val="none" w:sz="0" w:space="0" w:color="auto"/>
        <w:bottom w:val="none" w:sz="0" w:space="0" w:color="auto"/>
        <w:right w:val="none" w:sz="0" w:space="0" w:color="auto"/>
      </w:divBdr>
    </w:div>
    <w:div w:id="805121615">
      <w:bodyDiv w:val="1"/>
      <w:marLeft w:val="0"/>
      <w:marRight w:val="0"/>
      <w:marTop w:val="0"/>
      <w:marBottom w:val="0"/>
      <w:divBdr>
        <w:top w:val="none" w:sz="0" w:space="0" w:color="auto"/>
        <w:left w:val="none" w:sz="0" w:space="0" w:color="auto"/>
        <w:bottom w:val="none" w:sz="0" w:space="0" w:color="auto"/>
        <w:right w:val="none" w:sz="0" w:space="0" w:color="auto"/>
      </w:divBdr>
    </w:div>
    <w:div w:id="805198422">
      <w:bodyDiv w:val="1"/>
      <w:marLeft w:val="0"/>
      <w:marRight w:val="0"/>
      <w:marTop w:val="0"/>
      <w:marBottom w:val="0"/>
      <w:divBdr>
        <w:top w:val="none" w:sz="0" w:space="0" w:color="auto"/>
        <w:left w:val="none" w:sz="0" w:space="0" w:color="auto"/>
        <w:bottom w:val="none" w:sz="0" w:space="0" w:color="auto"/>
        <w:right w:val="none" w:sz="0" w:space="0" w:color="auto"/>
      </w:divBdr>
    </w:div>
    <w:div w:id="805200317">
      <w:bodyDiv w:val="1"/>
      <w:marLeft w:val="0"/>
      <w:marRight w:val="0"/>
      <w:marTop w:val="0"/>
      <w:marBottom w:val="0"/>
      <w:divBdr>
        <w:top w:val="none" w:sz="0" w:space="0" w:color="auto"/>
        <w:left w:val="none" w:sz="0" w:space="0" w:color="auto"/>
        <w:bottom w:val="none" w:sz="0" w:space="0" w:color="auto"/>
        <w:right w:val="none" w:sz="0" w:space="0" w:color="auto"/>
      </w:divBdr>
    </w:div>
    <w:div w:id="805202418">
      <w:bodyDiv w:val="1"/>
      <w:marLeft w:val="0"/>
      <w:marRight w:val="0"/>
      <w:marTop w:val="0"/>
      <w:marBottom w:val="0"/>
      <w:divBdr>
        <w:top w:val="none" w:sz="0" w:space="0" w:color="auto"/>
        <w:left w:val="none" w:sz="0" w:space="0" w:color="auto"/>
        <w:bottom w:val="none" w:sz="0" w:space="0" w:color="auto"/>
        <w:right w:val="none" w:sz="0" w:space="0" w:color="auto"/>
      </w:divBdr>
    </w:div>
    <w:div w:id="805242416">
      <w:bodyDiv w:val="1"/>
      <w:marLeft w:val="0"/>
      <w:marRight w:val="0"/>
      <w:marTop w:val="0"/>
      <w:marBottom w:val="0"/>
      <w:divBdr>
        <w:top w:val="none" w:sz="0" w:space="0" w:color="auto"/>
        <w:left w:val="none" w:sz="0" w:space="0" w:color="auto"/>
        <w:bottom w:val="none" w:sz="0" w:space="0" w:color="auto"/>
        <w:right w:val="none" w:sz="0" w:space="0" w:color="auto"/>
      </w:divBdr>
    </w:div>
    <w:div w:id="805397276">
      <w:bodyDiv w:val="1"/>
      <w:marLeft w:val="0"/>
      <w:marRight w:val="0"/>
      <w:marTop w:val="0"/>
      <w:marBottom w:val="0"/>
      <w:divBdr>
        <w:top w:val="none" w:sz="0" w:space="0" w:color="auto"/>
        <w:left w:val="none" w:sz="0" w:space="0" w:color="auto"/>
        <w:bottom w:val="none" w:sz="0" w:space="0" w:color="auto"/>
        <w:right w:val="none" w:sz="0" w:space="0" w:color="auto"/>
      </w:divBdr>
    </w:div>
    <w:div w:id="805440156">
      <w:bodyDiv w:val="1"/>
      <w:marLeft w:val="0"/>
      <w:marRight w:val="0"/>
      <w:marTop w:val="0"/>
      <w:marBottom w:val="0"/>
      <w:divBdr>
        <w:top w:val="none" w:sz="0" w:space="0" w:color="auto"/>
        <w:left w:val="none" w:sz="0" w:space="0" w:color="auto"/>
        <w:bottom w:val="none" w:sz="0" w:space="0" w:color="auto"/>
        <w:right w:val="none" w:sz="0" w:space="0" w:color="auto"/>
      </w:divBdr>
    </w:div>
    <w:div w:id="805466256">
      <w:bodyDiv w:val="1"/>
      <w:marLeft w:val="0"/>
      <w:marRight w:val="0"/>
      <w:marTop w:val="0"/>
      <w:marBottom w:val="0"/>
      <w:divBdr>
        <w:top w:val="none" w:sz="0" w:space="0" w:color="auto"/>
        <w:left w:val="none" w:sz="0" w:space="0" w:color="auto"/>
        <w:bottom w:val="none" w:sz="0" w:space="0" w:color="auto"/>
        <w:right w:val="none" w:sz="0" w:space="0" w:color="auto"/>
      </w:divBdr>
    </w:div>
    <w:div w:id="805586326">
      <w:bodyDiv w:val="1"/>
      <w:marLeft w:val="0"/>
      <w:marRight w:val="0"/>
      <w:marTop w:val="0"/>
      <w:marBottom w:val="0"/>
      <w:divBdr>
        <w:top w:val="none" w:sz="0" w:space="0" w:color="auto"/>
        <w:left w:val="none" w:sz="0" w:space="0" w:color="auto"/>
        <w:bottom w:val="none" w:sz="0" w:space="0" w:color="auto"/>
        <w:right w:val="none" w:sz="0" w:space="0" w:color="auto"/>
      </w:divBdr>
    </w:div>
    <w:div w:id="805662714">
      <w:bodyDiv w:val="1"/>
      <w:marLeft w:val="0"/>
      <w:marRight w:val="0"/>
      <w:marTop w:val="0"/>
      <w:marBottom w:val="0"/>
      <w:divBdr>
        <w:top w:val="none" w:sz="0" w:space="0" w:color="auto"/>
        <w:left w:val="none" w:sz="0" w:space="0" w:color="auto"/>
        <w:bottom w:val="none" w:sz="0" w:space="0" w:color="auto"/>
        <w:right w:val="none" w:sz="0" w:space="0" w:color="auto"/>
      </w:divBdr>
    </w:div>
    <w:div w:id="805971759">
      <w:bodyDiv w:val="1"/>
      <w:marLeft w:val="0"/>
      <w:marRight w:val="0"/>
      <w:marTop w:val="0"/>
      <w:marBottom w:val="0"/>
      <w:divBdr>
        <w:top w:val="none" w:sz="0" w:space="0" w:color="auto"/>
        <w:left w:val="none" w:sz="0" w:space="0" w:color="auto"/>
        <w:bottom w:val="none" w:sz="0" w:space="0" w:color="auto"/>
        <w:right w:val="none" w:sz="0" w:space="0" w:color="auto"/>
      </w:divBdr>
    </w:div>
    <w:div w:id="806047056">
      <w:bodyDiv w:val="1"/>
      <w:marLeft w:val="0"/>
      <w:marRight w:val="0"/>
      <w:marTop w:val="0"/>
      <w:marBottom w:val="0"/>
      <w:divBdr>
        <w:top w:val="none" w:sz="0" w:space="0" w:color="auto"/>
        <w:left w:val="none" w:sz="0" w:space="0" w:color="auto"/>
        <w:bottom w:val="none" w:sz="0" w:space="0" w:color="auto"/>
        <w:right w:val="none" w:sz="0" w:space="0" w:color="auto"/>
      </w:divBdr>
    </w:div>
    <w:div w:id="806094557">
      <w:bodyDiv w:val="1"/>
      <w:marLeft w:val="0"/>
      <w:marRight w:val="0"/>
      <w:marTop w:val="0"/>
      <w:marBottom w:val="0"/>
      <w:divBdr>
        <w:top w:val="none" w:sz="0" w:space="0" w:color="auto"/>
        <w:left w:val="none" w:sz="0" w:space="0" w:color="auto"/>
        <w:bottom w:val="none" w:sz="0" w:space="0" w:color="auto"/>
        <w:right w:val="none" w:sz="0" w:space="0" w:color="auto"/>
      </w:divBdr>
    </w:div>
    <w:div w:id="806162051">
      <w:bodyDiv w:val="1"/>
      <w:marLeft w:val="0"/>
      <w:marRight w:val="0"/>
      <w:marTop w:val="0"/>
      <w:marBottom w:val="0"/>
      <w:divBdr>
        <w:top w:val="none" w:sz="0" w:space="0" w:color="auto"/>
        <w:left w:val="none" w:sz="0" w:space="0" w:color="auto"/>
        <w:bottom w:val="none" w:sz="0" w:space="0" w:color="auto"/>
        <w:right w:val="none" w:sz="0" w:space="0" w:color="auto"/>
      </w:divBdr>
    </w:div>
    <w:div w:id="806432410">
      <w:bodyDiv w:val="1"/>
      <w:marLeft w:val="0"/>
      <w:marRight w:val="0"/>
      <w:marTop w:val="0"/>
      <w:marBottom w:val="0"/>
      <w:divBdr>
        <w:top w:val="none" w:sz="0" w:space="0" w:color="auto"/>
        <w:left w:val="none" w:sz="0" w:space="0" w:color="auto"/>
        <w:bottom w:val="none" w:sz="0" w:space="0" w:color="auto"/>
        <w:right w:val="none" w:sz="0" w:space="0" w:color="auto"/>
      </w:divBdr>
    </w:div>
    <w:div w:id="806432460">
      <w:bodyDiv w:val="1"/>
      <w:marLeft w:val="0"/>
      <w:marRight w:val="0"/>
      <w:marTop w:val="0"/>
      <w:marBottom w:val="0"/>
      <w:divBdr>
        <w:top w:val="none" w:sz="0" w:space="0" w:color="auto"/>
        <w:left w:val="none" w:sz="0" w:space="0" w:color="auto"/>
        <w:bottom w:val="none" w:sz="0" w:space="0" w:color="auto"/>
        <w:right w:val="none" w:sz="0" w:space="0" w:color="auto"/>
      </w:divBdr>
    </w:div>
    <w:div w:id="806628874">
      <w:bodyDiv w:val="1"/>
      <w:marLeft w:val="0"/>
      <w:marRight w:val="0"/>
      <w:marTop w:val="0"/>
      <w:marBottom w:val="0"/>
      <w:divBdr>
        <w:top w:val="none" w:sz="0" w:space="0" w:color="auto"/>
        <w:left w:val="none" w:sz="0" w:space="0" w:color="auto"/>
        <w:bottom w:val="none" w:sz="0" w:space="0" w:color="auto"/>
        <w:right w:val="none" w:sz="0" w:space="0" w:color="auto"/>
      </w:divBdr>
    </w:div>
    <w:div w:id="806699181">
      <w:bodyDiv w:val="1"/>
      <w:marLeft w:val="0"/>
      <w:marRight w:val="0"/>
      <w:marTop w:val="0"/>
      <w:marBottom w:val="0"/>
      <w:divBdr>
        <w:top w:val="none" w:sz="0" w:space="0" w:color="auto"/>
        <w:left w:val="none" w:sz="0" w:space="0" w:color="auto"/>
        <w:bottom w:val="none" w:sz="0" w:space="0" w:color="auto"/>
        <w:right w:val="none" w:sz="0" w:space="0" w:color="auto"/>
      </w:divBdr>
    </w:div>
    <w:div w:id="806751177">
      <w:bodyDiv w:val="1"/>
      <w:marLeft w:val="0"/>
      <w:marRight w:val="0"/>
      <w:marTop w:val="0"/>
      <w:marBottom w:val="0"/>
      <w:divBdr>
        <w:top w:val="none" w:sz="0" w:space="0" w:color="auto"/>
        <w:left w:val="none" w:sz="0" w:space="0" w:color="auto"/>
        <w:bottom w:val="none" w:sz="0" w:space="0" w:color="auto"/>
        <w:right w:val="none" w:sz="0" w:space="0" w:color="auto"/>
      </w:divBdr>
    </w:div>
    <w:div w:id="806775382">
      <w:bodyDiv w:val="1"/>
      <w:marLeft w:val="0"/>
      <w:marRight w:val="0"/>
      <w:marTop w:val="0"/>
      <w:marBottom w:val="0"/>
      <w:divBdr>
        <w:top w:val="none" w:sz="0" w:space="0" w:color="auto"/>
        <w:left w:val="none" w:sz="0" w:space="0" w:color="auto"/>
        <w:bottom w:val="none" w:sz="0" w:space="0" w:color="auto"/>
        <w:right w:val="none" w:sz="0" w:space="0" w:color="auto"/>
      </w:divBdr>
    </w:div>
    <w:div w:id="807237568">
      <w:bodyDiv w:val="1"/>
      <w:marLeft w:val="0"/>
      <w:marRight w:val="0"/>
      <w:marTop w:val="0"/>
      <w:marBottom w:val="0"/>
      <w:divBdr>
        <w:top w:val="none" w:sz="0" w:space="0" w:color="auto"/>
        <w:left w:val="none" w:sz="0" w:space="0" w:color="auto"/>
        <w:bottom w:val="none" w:sz="0" w:space="0" w:color="auto"/>
        <w:right w:val="none" w:sz="0" w:space="0" w:color="auto"/>
      </w:divBdr>
    </w:div>
    <w:div w:id="807628914">
      <w:bodyDiv w:val="1"/>
      <w:marLeft w:val="0"/>
      <w:marRight w:val="0"/>
      <w:marTop w:val="0"/>
      <w:marBottom w:val="0"/>
      <w:divBdr>
        <w:top w:val="none" w:sz="0" w:space="0" w:color="auto"/>
        <w:left w:val="none" w:sz="0" w:space="0" w:color="auto"/>
        <w:bottom w:val="none" w:sz="0" w:space="0" w:color="auto"/>
        <w:right w:val="none" w:sz="0" w:space="0" w:color="auto"/>
      </w:divBdr>
    </w:div>
    <w:div w:id="807631090">
      <w:bodyDiv w:val="1"/>
      <w:marLeft w:val="0"/>
      <w:marRight w:val="0"/>
      <w:marTop w:val="0"/>
      <w:marBottom w:val="0"/>
      <w:divBdr>
        <w:top w:val="none" w:sz="0" w:space="0" w:color="auto"/>
        <w:left w:val="none" w:sz="0" w:space="0" w:color="auto"/>
        <w:bottom w:val="none" w:sz="0" w:space="0" w:color="auto"/>
        <w:right w:val="none" w:sz="0" w:space="0" w:color="auto"/>
      </w:divBdr>
    </w:div>
    <w:div w:id="807825646">
      <w:bodyDiv w:val="1"/>
      <w:marLeft w:val="0"/>
      <w:marRight w:val="0"/>
      <w:marTop w:val="0"/>
      <w:marBottom w:val="0"/>
      <w:divBdr>
        <w:top w:val="none" w:sz="0" w:space="0" w:color="auto"/>
        <w:left w:val="none" w:sz="0" w:space="0" w:color="auto"/>
        <w:bottom w:val="none" w:sz="0" w:space="0" w:color="auto"/>
        <w:right w:val="none" w:sz="0" w:space="0" w:color="auto"/>
      </w:divBdr>
    </w:div>
    <w:div w:id="808010144">
      <w:bodyDiv w:val="1"/>
      <w:marLeft w:val="0"/>
      <w:marRight w:val="0"/>
      <w:marTop w:val="0"/>
      <w:marBottom w:val="0"/>
      <w:divBdr>
        <w:top w:val="none" w:sz="0" w:space="0" w:color="auto"/>
        <w:left w:val="none" w:sz="0" w:space="0" w:color="auto"/>
        <w:bottom w:val="none" w:sz="0" w:space="0" w:color="auto"/>
        <w:right w:val="none" w:sz="0" w:space="0" w:color="auto"/>
      </w:divBdr>
    </w:div>
    <w:div w:id="808087992">
      <w:bodyDiv w:val="1"/>
      <w:marLeft w:val="0"/>
      <w:marRight w:val="0"/>
      <w:marTop w:val="0"/>
      <w:marBottom w:val="0"/>
      <w:divBdr>
        <w:top w:val="none" w:sz="0" w:space="0" w:color="auto"/>
        <w:left w:val="none" w:sz="0" w:space="0" w:color="auto"/>
        <w:bottom w:val="none" w:sz="0" w:space="0" w:color="auto"/>
        <w:right w:val="none" w:sz="0" w:space="0" w:color="auto"/>
      </w:divBdr>
    </w:div>
    <w:div w:id="808090627">
      <w:bodyDiv w:val="1"/>
      <w:marLeft w:val="0"/>
      <w:marRight w:val="0"/>
      <w:marTop w:val="0"/>
      <w:marBottom w:val="0"/>
      <w:divBdr>
        <w:top w:val="none" w:sz="0" w:space="0" w:color="auto"/>
        <w:left w:val="none" w:sz="0" w:space="0" w:color="auto"/>
        <w:bottom w:val="none" w:sz="0" w:space="0" w:color="auto"/>
        <w:right w:val="none" w:sz="0" w:space="0" w:color="auto"/>
      </w:divBdr>
    </w:div>
    <w:div w:id="808204463">
      <w:bodyDiv w:val="1"/>
      <w:marLeft w:val="0"/>
      <w:marRight w:val="0"/>
      <w:marTop w:val="0"/>
      <w:marBottom w:val="0"/>
      <w:divBdr>
        <w:top w:val="none" w:sz="0" w:space="0" w:color="auto"/>
        <w:left w:val="none" w:sz="0" w:space="0" w:color="auto"/>
        <w:bottom w:val="none" w:sz="0" w:space="0" w:color="auto"/>
        <w:right w:val="none" w:sz="0" w:space="0" w:color="auto"/>
      </w:divBdr>
    </w:div>
    <w:div w:id="808287147">
      <w:bodyDiv w:val="1"/>
      <w:marLeft w:val="0"/>
      <w:marRight w:val="0"/>
      <w:marTop w:val="0"/>
      <w:marBottom w:val="0"/>
      <w:divBdr>
        <w:top w:val="none" w:sz="0" w:space="0" w:color="auto"/>
        <w:left w:val="none" w:sz="0" w:space="0" w:color="auto"/>
        <w:bottom w:val="none" w:sz="0" w:space="0" w:color="auto"/>
        <w:right w:val="none" w:sz="0" w:space="0" w:color="auto"/>
      </w:divBdr>
    </w:div>
    <w:div w:id="808324627">
      <w:bodyDiv w:val="1"/>
      <w:marLeft w:val="0"/>
      <w:marRight w:val="0"/>
      <w:marTop w:val="0"/>
      <w:marBottom w:val="0"/>
      <w:divBdr>
        <w:top w:val="none" w:sz="0" w:space="0" w:color="auto"/>
        <w:left w:val="none" w:sz="0" w:space="0" w:color="auto"/>
        <w:bottom w:val="none" w:sz="0" w:space="0" w:color="auto"/>
        <w:right w:val="none" w:sz="0" w:space="0" w:color="auto"/>
      </w:divBdr>
    </w:div>
    <w:div w:id="808401640">
      <w:bodyDiv w:val="1"/>
      <w:marLeft w:val="0"/>
      <w:marRight w:val="0"/>
      <w:marTop w:val="0"/>
      <w:marBottom w:val="0"/>
      <w:divBdr>
        <w:top w:val="none" w:sz="0" w:space="0" w:color="auto"/>
        <w:left w:val="none" w:sz="0" w:space="0" w:color="auto"/>
        <w:bottom w:val="none" w:sz="0" w:space="0" w:color="auto"/>
        <w:right w:val="none" w:sz="0" w:space="0" w:color="auto"/>
      </w:divBdr>
    </w:div>
    <w:div w:id="808519944">
      <w:bodyDiv w:val="1"/>
      <w:marLeft w:val="0"/>
      <w:marRight w:val="0"/>
      <w:marTop w:val="0"/>
      <w:marBottom w:val="0"/>
      <w:divBdr>
        <w:top w:val="none" w:sz="0" w:space="0" w:color="auto"/>
        <w:left w:val="none" w:sz="0" w:space="0" w:color="auto"/>
        <w:bottom w:val="none" w:sz="0" w:space="0" w:color="auto"/>
        <w:right w:val="none" w:sz="0" w:space="0" w:color="auto"/>
      </w:divBdr>
    </w:div>
    <w:div w:id="808521709">
      <w:bodyDiv w:val="1"/>
      <w:marLeft w:val="0"/>
      <w:marRight w:val="0"/>
      <w:marTop w:val="0"/>
      <w:marBottom w:val="0"/>
      <w:divBdr>
        <w:top w:val="none" w:sz="0" w:space="0" w:color="auto"/>
        <w:left w:val="none" w:sz="0" w:space="0" w:color="auto"/>
        <w:bottom w:val="none" w:sz="0" w:space="0" w:color="auto"/>
        <w:right w:val="none" w:sz="0" w:space="0" w:color="auto"/>
      </w:divBdr>
    </w:div>
    <w:div w:id="808596673">
      <w:bodyDiv w:val="1"/>
      <w:marLeft w:val="0"/>
      <w:marRight w:val="0"/>
      <w:marTop w:val="0"/>
      <w:marBottom w:val="0"/>
      <w:divBdr>
        <w:top w:val="none" w:sz="0" w:space="0" w:color="auto"/>
        <w:left w:val="none" w:sz="0" w:space="0" w:color="auto"/>
        <w:bottom w:val="none" w:sz="0" w:space="0" w:color="auto"/>
        <w:right w:val="none" w:sz="0" w:space="0" w:color="auto"/>
      </w:divBdr>
    </w:div>
    <w:div w:id="809177684">
      <w:bodyDiv w:val="1"/>
      <w:marLeft w:val="0"/>
      <w:marRight w:val="0"/>
      <w:marTop w:val="0"/>
      <w:marBottom w:val="0"/>
      <w:divBdr>
        <w:top w:val="none" w:sz="0" w:space="0" w:color="auto"/>
        <w:left w:val="none" w:sz="0" w:space="0" w:color="auto"/>
        <w:bottom w:val="none" w:sz="0" w:space="0" w:color="auto"/>
        <w:right w:val="none" w:sz="0" w:space="0" w:color="auto"/>
      </w:divBdr>
    </w:div>
    <w:div w:id="809322194">
      <w:bodyDiv w:val="1"/>
      <w:marLeft w:val="0"/>
      <w:marRight w:val="0"/>
      <w:marTop w:val="0"/>
      <w:marBottom w:val="0"/>
      <w:divBdr>
        <w:top w:val="none" w:sz="0" w:space="0" w:color="auto"/>
        <w:left w:val="none" w:sz="0" w:space="0" w:color="auto"/>
        <w:bottom w:val="none" w:sz="0" w:space="0" w:color="auto"/>
        <w:right w:val="none" w:sz="0" w:space="0" w:color="auto"/>
      </w:divBdr>
    </w:div>
    <w:div w:id="809370010">
      <w:bodyDiv w:val="1"/>
      <w:marLeft w:val="0"/>
      <w:marRight w:val="0"/>
      <w:marTop w:val="0"/>
      <w:marBottom w:val="0"/>
      <w:divBdr>
        <w:top w:val="none" w:sz="0" w:space="0" w:color="auto"/>
        <w:left w:val="none" w:sz="0" w:space="0" w:color="auto"/>
        <w:bottom w:val="none" w:sz="0" w:space="0" w:color="auto"/>
        <w:right w:val="none" w:sz="0" w:space="0" w:color="auto"/>
      </w:divBdr>
    </w:div>
    <w:div w:id="809400172">
      <w:bodyDiv w:val="1"/>
      <w:marLeft w:val="0"/>
      <w:marRight w:val="0"/>
      <w:marTop w:val="0"/>
      <w:marBottom w:val="0"/>
      <w:divBdr>
        <w:top w:val="none" w:sz="0" w:space="0" w:color="auto"/>
        <w:left w:val="none" w:sz="0" w:space="0" w:color="auto"/>
        <w:bottom w:val="none" w:sz="0" w:space="0" w:color="auto"/>
        <w:right w:val="none" w:sz="0" w:space="0" w:color="auto"/>
      </w:divBdr>
    </w:div>
    <w:div w:id="809445274">
      <w:bodyDiv w:val="1"/>
      <w:marLeft w:val="0"/>
      <w:marRight w:val="0"/>
      <w:marTop w:val="0"/>
      <w:marBottom w:val="0"/>
      <w:divBdr>
        <w:top w:val="none" w:sz="0" w:space="0" w:color="auto"/>
        <w:left w:val="none" w:sz="0" w:space="0" w:color="auto"/>
        <w:bottom w:val="none" w:sz="0" w:space="0" w:color="auto"/>
        <w:right w:val="none" w:sz="0" w:space="0" w:color="auto"/>
      </w:divBdr>
    </w:div>
    <w:div w:id="809513612">
      <w:bodyDiv w:val="1"/>
      <w:marLeft w:val="0"/>
      <w:marRight w:val="0"/>
      <w:marTop w:val="0"/>
      <w:marBottom w:val="0"/>
      <w:divBdr>
        <w:top w:val="none" w:sz="0" w:space="0" w:color="auto"/>
        <w:left w:val="none" w:sz="0" w:space="0" w:color="auto"/>
        <w:bottom w:val="none" w:sz="0" w:space="0" w:color="auto"/>
        <w:right w:val="none" w:sz="0" w:space="0" w:color="auto"/>
      </w:divBdr>
    </w:div>
    <w:div w:id="809715836">
      <w:bodyDiv w:val="1"/>
      <w:marLeft w:val="0"/>
      <w:marRight w:val="0"/>
      <w:marTop w:val="0"/>
      <w:marBottom w:val="0"/>
      <w:divBdr>
        <w:top w:val="none" w:sz="0" w:space="0" w:color="auto"/>
        <w:left w:val="none" w:sz="0" w:space="0" w:color="auto"/>
        <w:bottom w:val="none" w:sz="0" w:space="0" w:color="auto"/>
        <w:right w:val="none" w:sz="0" w:space="0" w:color="auto"/>
      </w:divBdr>
    </w:div>
    <w:div w:id="809782637">
      <w:bodyDiv w:val="1"/>
      <w:marLeft w:val="0"/>
      <w:marRight w:val="0"/>
      <w:marTop w:val="0"/>
      <w:marBottom w:val="0"/>
      <w:divBdr>
        <w:top w:val="none" w:sz="0" w:space="0" w:color="auto"/>
        <w:left w:val="none" w:sz="0" w:space="0" w:color="auto"/>
        <w:bottom w:val="none" w:sz="0" w:space="0" w:color="auto"/>
        <w:right w:val="none" w:sz="0" w:space="0" w:color="auto"/>
      </w:divBdr>
    </w:div>
    <w:div w:id="809909257">
      <w:bodyDiv w:val="1"/>
      <w:marLeft w:val="0"/>
      <w:marRight w:val="0"/>
      <w:marTop w:val="0"/>
      <w:marBottom w:val="0"/>
      <w:divBdr>
        <w:top w:val="none" w:sz="0" w:space="0" w:color="auto"/>
        <w:left w:val="none" w:sz="0" w:space="0" w:color="auto"/>
        <w:bottom w:val="none" w:sz="0" w:space="0" w:color="auto"/>
        <w:right w:val="none" w:sz="0" w:space="0" w:color="auto"/>
      </w:divBdr>
    </w:div>
    <w:div w:id="810294158">
      <w:bodyDiv w:val="1"/>
      <w:marLeft w:val="0"/>
      <w:marRight w:val="0"/>
      <w:marTop w:val="0"/>
      <w:marBottom w:val="0"/>
      <w:divBdr>
        <w:top w:val="none" w:sz="0" w:space="0" w:color="auto"/>
        <w:left w:val="none" w:sz="0" w:space="0" w:color="auto"/>
        <w:bottom w:val="none" w:sz="0" w:space="0" w:color="auto"/>
        <w:right w:val="none" w:sz="0" w:space="0" w:color="auto"/>
      </w:divBdr>
    </w:div>
    <w:div w:id="810367883">
      <w:bodyDiv w:val="1"/>
      <w:marLeft w:val="0"/>
      <w:marRight w:val="0"/>
      <w:marTop w:val="0"/>
      <w:marBottom w:val="0"/>
      <w:divBdr>
        <w:top w:val="none" w:sz="0" w:space="0" w:color="auto"/>
        <w:left w:val="none" w:sz="0" w:space="0" w:color="auto"/>
        <w:bottom w:val="none" w:sz="0" w:space="0" w:color="auto"/>
        <w:right w:val="none" w:sz="0" w:space="0" w:color="auto"/>
      </w:divBdr>
    </w:div>
    <w:div w:id="810439520">
      <w:bodyDiv w:val="1"/>
      <w:marLeft w:val="0"/>
      <w:marRight w:val="0"/>
      <w:marTop w:val="0"/>
      <w:marBottom w:val="0"/>
      <w:divBdr>
        <w:top w:val="none" w:sz="0" w:space="0" w:color="auto"/>
        <w:left w:val="none" w:sz="0" w:space="0" w:color="auto"/>
        <w:bottom w:val="none" w:sz="0" w:space="0" w:color="auto"/>
        <w:right w:val="none" w:sz="0" w:space="0" w:color="auto"/>
      </w:divBdr>
    </w:div>
    <w:div w:id="810485233">
      <w:bodyDiv w:val="1"/>
      <w:marLeft w:val="0"/>
      <w:marRight w:val="0"/>
      <w:marTop w:val="0"/>
      <w:marBottom w:val="0"/>
      <w:divBdr>
        <w:top w:val="none" w:sz="0" w:space="0" w:color="auto"/>
        <w:left w:val="none" w:sz="0" w:space="0" w:color="auto"/>
        <w:bottom w:val="none" w:sz="0" w:space="0" w:color="auto"/>
        <w:right w:val="none" w:sz="0" w:space="0" w:color="auto"/>
      </w:divBdr>
    </w:div>
    <w:div w:id="810489254">
      <w:bodyDiv w:val="1"/>
      <w:marLeft w:val="0"/>
      <w:marRight w:val="0"/>
      <w:marTop w:val="0"/>
      <w:marBottom w:val="0"/>
      <w:divBdr>
        <w:top w:val="none" w:sz="0" w:space="0" w:color="auto"/>
        <w:left w:val="none" w:sz="0" w:space="0" w:color="auto"/>
        <w:bottom w:val="none" w:sz="0" w:space="0" w:color="auto"/>
        <w:right w:val="none" w:sz="0" w:space="0" w:color="auto"/>
      </w:divBdr>
    </w:div>
    <w:div w:id="810558347">
      <w:bodyDiv w:val="1"/>
      <w:marLeft w:val="0"/>
      <w:marRight w:val="0"/>
      <w:marTop w:val="0"/>
      <w:marBottom w:val="0"/>
      <w:divBdr>
        <w:top w:val="none" w:sz="0" w:space="0" w:color="auto"/>
        <w:left w:val="none" w:sz="0" w:space="0" w:color="auto"/>
        <w:bottom w:val="none" w:sz="0" w:space="0" w:color="auto"/>
        <w:right w:val="none" w:sz="0" w:space="0" w:color="auto"/>
      </w:divBdr>
    </w:div>
    <w:div w:id="810752437">
      <w:bodyDiv w:val="1"/>
      <w:marLeft w:val="0"/>
      <w:marRight w:val="0"/>
      <w:marTop w:val="0"/>
      <w:marBottom w:val="0"/>
      <w:divBdr>
        <w:top w:val="none" w:sz="0" w:space="0" w:color="auto"/>
        <w:left w:val="none" w:sz="0" w:space="0" w:color="auto"/>
        <w:bottom w:val="none" w:sz="0" w:space="0" w:color="auto"/>
        <w:right w:val="none" w:sz="0" w:space="0" w:color="auto"/>
      </w:divBdr>
    </w:div>
    <w:div w:id="810753494">
      <w:bodyDiv w:val="1"/>
      <w:marLeft w:val="0"/>
      <w:marRight w:val="0"/>
      <w:marTop w:val="0"/>
      <w:marBottom w:val="0"/>
      <w:divBdr>
        <w:top w:val="none" w:sz="0" w:space="0" w:color="auto"/>
        <w:left w:val="none" w:sz="0" w:space="0" w:color="auto"/>
        <w:bottom w:val="none" w:sz="0" w:space="0" w:color="auto"/>
        <w:right w:val="none" w:sz="0" w:space="0" w:color="auto"/>
      </w:divBdr>
    </w:div>
    <w:div w:id="811025711">
      <w:bodyDiv w:val="1"/>
      <w:marLeft w:val="0"/>
      <w:marRight w:val="0"/>
      <w:marTop w:val="0"/>
      <w:marBottom w:val="0"/>
      <w:divBdr>
        <w:top w:val="none" w:sz="0" w:space="0" w:color="auto"/>
        <w:left w:val="none" w:sz="0" w:space="0" w:color="auto"/>
        <w:bottom w:val="none" w:sz="0" w:space="0" w:color="auto"/>
        <w:right w:val="none" w:sz="0" w:space="0" w:color="auto"/>
      </w:divBdr>
    </w:div>
    <w:div w:id="811093146">
      <w:bodyDiv w:val="1"/>
      <w:marLeft w:val="0"/>
      <w:marRight w:val="0"/>
      <w:marTop w:val="0"/>
      <w:marBottom w:val="0"/>
      <w:divBdr>
        <w:top w:val="none" w:sz="0" w:space="0" w:color="auto"/>
        <w:left w:val="none" w:sz="0" w:space="0" w:color="auto"/>
        <w:bottom w:val="none" w:sz="0" w:space="0" w:color="auto"/>
        <w:right w:val="none" w:sz="0" w:space="0" w:color="auto"/>
      </w:divBdr>
    </w:div>
    <w:div w:id="811093531">
      <w:bodyDiv w:val="1"/>
      <w:marLeft w:val="0"/>
      <w:marRight w:val="0"/>
      <w:marTop w:val="0"/>
      <w:marBottom w:val="0"/>
      <w:divBdr>
        <w:top w:val="none" w:sz="0" w:space="0" w:color="auto"/>
        <w:left w:val="none" w:sz="0" w:space="0" w:color="auto"/>
        <w:bottom w:val="none" w:sz="0" w:space="0" w:color="auto"/>
        <w:right w:val="none" w:sz="0" w:space="0" w:color="auto"/>
      </w:divBdr>
    </w:div>
    <w:div w:id="811099239">
      <w:bodyDiv w:val="1"/>
      <w:marLeft w:val="0"/>
      <w:marRight w:val="0"/>
      <w:marTop w:val="0"/>
      <w:marBottom w:val="0"/>
      <w:divBdr>
        <w:top w:val="none" w:sz="0" w:space="0" w:color="auto"/>
        <w:left w:val="none" w:sz="0" w:space="0" w:color="auto"/>
        <w:bottom w:val="none" w:sz="0" w:space="0" w:color="auto"/>
        <w:right w:val="none" w:sz="0" w:space="0" w:color="auto"/>
      </w:divBdr>
    </w:div>
    <w:div w:id="811219005">
      <w:bodyDiv w:val="1"/>
      <w:marLeft w:val="0"/>
      <w:marRight w:val="0"/>
      <w:marTop w:val="0"/>
      <w:marBottom w:val="0"/>
      <w:divBdr>
        <w:top w:val="none" w:sz="0" w:space="0" w:color="auto"/>
        <w:left w:val="none" w:sz="0" w:space="0" w:color="auto"/>
        <w:bottom w:val="none" w:sz="0" w:space="0" w:color="auto"/>
        <w:right w:val="none" w:sz="0" w:space="0" w:color="auto"/>
      </w:divBdr>
    </w:div>
    <w:div w:id="811409760">
      <w:bodyDiv w:val="1"/>
      <w:marLeft w:val="0"/>
      <w:marRight w:val="0"/>
      <w:marTop w:val="0"/>
      <w:marBottom w:val="0"/>
      <w:divBdr>
        <w:top w:val="none" w:sz="0" w:space="0" w:color="auto"/>
        <w:left w:val="none" w:sz="0" w:space="0" w:color="auto"/>
        <w:bottom w:val="none" w:sz="0" w:space="0" w:color="auto"/>
        <w:right w:val="none" w:sz="0" w:space="0" w:color="auto"/>
      </w:divBdr>
    </w:div>
    <w:div w:id="811410569">
      <w:bodyDiv w:val="1"/>
      <w:marLeft w:val="0"/>
      <w:marRight w:val="0"/>
      <w:marTop w:val="0"/>
      <w:marBottom w:val="0"/>
      <w:divBdr>
        <w:top w:val="none" w:sz="0" w:space="0" w:color="auto"/>
        <w:left w:val="none" w:sz="0" w:space="0" w:color="auto"/>
        <w:bottom w:val="none" w:sz="0" w:space="0" w:color="auto"/>
        <w:right w:val="none" w:sz="0" w:space="0" w:color="auto"/>
      </w:divBdr>
    </w:div>
    <w:div w:id="811411515">
      <w:bodyDiv w:val="1"/>
      <w:marLeft w:val="0"/>
      <w:marRight w:val="0"/>
      <w:marTop w:val="0"/>
      <w:marBottom w:val="0"/>
      <w:divBdr>
        <w:top w:val="none" w:sz="0" w:space="0" w:color="auto"/>
        <w:left w:val="none" w:sz="0" w:space="0" w:color="auto"/>
        <w:bottom w:val="none" w:sz="0" w:space="0" w:color="auto"/>
        <w:right w:val="none" w:sz="0" w:space="0" w:color="auto"/>
      </w:divBdr>
    </w:div>
    <w:div w:id="811481295">
      <w:bodyDiv w:val="1"/>
      <w:marLeft w:val="0"/>
      <w:marRight w:val="0"/>
      <w:marTop w:val="0"/>
      <w:marBottom w:val="0"/>
      <w:divBdr>
        <w:top w:val="none" w:sz="0" w:space="0" w:color="auto"/>
        <w:left w:val="none" w:sz="0" w:space="0" w:color="auto"/>
        <w:bottom w:val="none" w:sz="0" w:space="0" w:color="auto"/>
        <w:right w:val="none" w:sz="0" w:space="0" w:color="auto"/>
      </w:divBdr>
    </w:div>
    <w:div w:id="811753566">
      <w:bodyDiv w:val="1"/>
      <w:marLeft w:val="0"/>
      <w:marRight w:val="0"/>
      <w:marTop w:val="0"/>
      <w:marBottom w:val="0"/>
      <w:divBdr>
        <w:top w:val="none" w:sz="0" w:space="0" w:color="auto"/>
        <w:left w:val="none" w:sz="0" w:space="0" w:color="auto"/>
        <w:bottom w:val="none" w:sz="0" w:space="0" w:color="auto"/>
        <w:right w:val="none" w:sz="0" w:space="0" w:color="auto"/>
      </w:divBdr>
    </w:div>
    <w:div w:id="811873448">
      <w:bodyDiv w:val="1"/>
      <w:marLeft w:val="0"/>
      <w:marRight w:val="0"/>
      <w:marTop w:val="0"/>
      <w:marBottom w:val="0"/>
      <w:divBdr>
        <w:top w:val="none" w:sz="0" w:space="0" w:color="auto"/>
        <w:left w:val="none" w:sz="0" w:space="0" w:color="auto"/>
        <w:bottom w:val="none" w:sz="0" w:space="0" w:color="auto"/>
        <w:right w:val="none" w:sz="0" w:space="0" w:color="auto"/>
      </w:divBdr>
    </w:div>
    <w:div w:id="812059669">
      <w:bodyDiv w:val="1"/>
      <w:marLeft w:val="0"/>
      <w:marRight w:val="0"/>
      <w:marTop w:val="0"/>
      <w:marBottom w:val="0"/>
      <w:divBdr>
        <w:top w:val="none" w:sz="0" w:space="0" w:color="auto"/>
        <w:left w:val="none" w:sz="0" w:space="0" w:color="auto"/>
        <w:bottom w:val="none" w:sz="0" w:space="0" w:color="auto"/>
        <w:right w:val="none" w:sz="0" w:space="0" w:color="auto"/>
      </w:divBdr>
    </w:div>
    <w:div w:id="812064495">
      <w:bodyDiv w:val="1"/>
      <w:marLeft w:val="0"/>
      <w:marRight w:val="0"/>
      <w:marTop w:val="0"/>
      <w:marBottom w:val="0"/>
      <w:divBdr>
        <w:top w:val="none" w:sz="0" w:space="0" w:color="auto"/>
        <w:left w:val="none" w:sz="0" w:space="0" w:color="auto"/>
        <w:bottom w:val="none" w:sz="0" w:space="0" w:color="auto"/>
        <w:right w:val="none" w:sz="0" w:space="0" w:color="auto"/>
      </w:divBdr>
    </w:div>
    <w:div w:id="812135396">
      <w:bodyDiv w:val="1"/>
      <w:marLeft w:val="0"/>
      <w:marRight w:val="0"/>
      <w:marTop w:val="0"/>
      <w:marBottom w:val="0"/>
      <w:divBdr>
        <w:top w:val="none" w:sz="0" w:space="0" w:color="auto"/>
        <w:left w:val="none" w:sz="0" w:space="0" w:color="auto"/>
        <w:bottom w:val="none" w:sz="0" w:space="0" w:color="auto"/>
        <w:right w:val="none" w:sz="0" w:space="0" w:color="auto"/>
      </w:divBdr>
    </w:div>
    <w:div w:id="812213840">
      <w:bodyDiv w:val="1"/>
      <w:marLeft w:val="0"/>
      <w:marRight w:val="0"/>
      <w:marTop w:val="0"/>
      <w:marBottom w:val="0"/>
      <w:divBdr>
        <w:top w:val="none" w:sz="0" w:space="0" w:color="auto"/>
        <w:left w:val="none" w:sz="0" w:space="0" w:color="auto"/>
        <w:bottom w:val="none" w:sz="0" w:space="0" w:color="auto"/>
        <w:right w:val="none" w:sz="0" w:space="0" w:color="auto"/>
      </w:divBdr>
    </w:div>
    <w:div w:id="812330565">
      <w:bodyDiv w:val="1"/>
      <w:marLeft w:val="0"/>
      <w:marRight w:val="0"/>
      <w:marTop w:val="0"/>
      <w:marBottom w:val="0"/>
      <w:divBdr>
        <w:top w:val="none" w:sz="0" w:space="0" w:color="auto"/>
        <w:left w:val="none" w:sz="0" w:space="0" w:color="auto"/>
        <w:bottom w:val="none" w:sz="0" w:space="0" w:color="auto"/>
        <w:right w:val="none" w:sz="0" w:space="0" w:color="auto"/>
      </w:divBdr>
    </w:div>
    <w:div w:id="812520893">
      <w:bodyDiv w:val="1"/>
      <w:marLeft w:val="0"/>
      <w:marRight w:val="0"/>
      <w:marTop w:val="0"/>
      <w:marBottom w:val="0"/>
      <w:divBdr>
        <w:top w:val="none" w:sz="0" w:space="0" w:color="auto"/>
        <w:left w:val="none" w:sz="0" w:space="0" w:color="auto"/>
        <w:bottom w:val="none" w:sz="0" w:space="0" w:color="auto"/>
        <w:right w:val="none" w:sz="0" w:space="0" w:color="auto"/>
      </w:divBdr>
    </w:div>
    <w:div w:id="812603936">
      <w:bodyDiv w:val="1"/>
      <w:marLeft w:val="0"/>
      <w:marRight w:val="0"/>
      <w:marTop w:val="0"/>
      <w:marBottom w:val="0"/>
      <w:divBdr>
        <w:top w:val="none" w:sz="0" w:space="0" w:color="auto"/>
        <w:left w:val="none" w:sz="0" w:space="0" w:color="auto"/>
        <w:bottom w:val="none" w:sz="0" w:space="0" w:color="auto"/>
        <w:right w:val="none" w:sz="0" w:space="0" w:color="auto"/>
      </w:divBdr>
    </w:div>
    <w:div w:id="812647585">
      <w:bodyDiv w:val="1"/>
      <w:marLeft w:val="0"/>
      <w:marRight w:val="0"/>
      <w:marTop w:val="0"/>
      <w:marBottom w:val="0"/>
      <w:divBdr>
        <w:top w:val="none" w:sz="0" w:space="0" w:color="auto"/>
        <w:left w:val="none" w:sz="0" w:space="0" w:color="auto"/>
        <w:bottom w:val="none" w:sz="0" w:space="0" w:color="auto"/>
        <w:right w:val="none" w:sz="0" w:space="0" w:color="auto"/>
      </w:divBdr>
    </w:div>
    <w:div w:id="812720692">
      <w:bodyDiv w:val="1"/>
      <w:marLeft w:val="0"/>
      <w:marRight w:val="0"/>
      <w:marTop w:val="0"/>
      <w:marBottom w:val="0"/>
      <w:divBdr>
        <w:top w:val="none" w:sz="0" w:space="0" w:color="auto"/>
        <w:left w:val="none" w:sz="0" w:space="0" w:color="auto"/>
        <w:bottom w:val="none" w:sz="0" w:space="0" w:color="auto"/>
        <w:right w:val="none" w:sz="0" w:space="0" w:color="auto"/>
      </w:divBdr>
    </w:div>
    <w:div w:id="812867471">
      <w:bodyDiv w:val="1"/>
      <w:marLeft w:val="0"/>
      <w:marRight w:val="0"/>
      <w:marTop w:val="0"/>
      <w:marBottom w:val="0"/>
      <w:divBdr>
        <w:top w:val="none" w:sz="0" w:space="0" w:color="auto"/>
        <w:left w:val="none" w:sz="0" w:space="0" w:color="auto"/>
        <w:bottom w:val="none" w:sz="0" w:space="0" w:color="auto"/>
        <w:right w:val="none" w:sz="0" w:space="0" w:color="auto"/>
      </w:divBdr>
    </w:div>
    <w:div w:id="812868006">
      <w:bodyDiv w:val="1"/>
      <w:marLeft w:val="0"/>
      <w:marRight w:val="0"/>
      <w:marTop w:val="0"/>
      <w:marBottom w:val="0"/>
      <w:divBdr>
        <w:top w:val="none" w:sz="0" w:space="0" w:color="auto"/>
        <w:left w:val="none" w:sz="0" w:space="0" w:color="auto"/>
        <w:bottom w:val="none" w:sz="0" w:space="0" w:color="auto"/>
        <w:right w:val="none" w:sz="0" w:space="0" w:color="auto"/>
      </w:divBdr>
    </w:div>
    <w:div w:id="812873158">
      <w:bodyDiv w:val="1"/>
      <w:marLeft w:val="0"/>
      <w:marRight w:val="0"/>
      <w:marTop w:val="0"/>
      <w:marBottom w:val="0"/>
      <w:divBdr>
        <w:top w:val="none" w:sz="0" w:space="0" w:color="auto"/>
        <w:left w:val="none" w:sz="0" w:space="0" w:color="auto"/>
        <w:bottom w:val="none" w:sz="0" w:space="0" w:color="auto"/>
        <w:right w:val="none" w:sz="0" w:space="0" w:color="auto"/>
      </w:divBdr>
    </w:div>
    <w:div w:id="812986520">
      <w:bodyDiv w:val="1"/>
      <w:marLeft w:val="0"/>
      <w:marRight w:val="0"/>
      <w:marTop w:val="0"/>
      <w:marBottom w:val="0"/>
      <w:divBdr>
        <w:top w:val="none" w:sz="0" w:space="0" w:color="auto"/>
        <w:left w:val="none" w:sz="0" w:space="0" w:color="auto"/>
        <w:bottom w:val="none" w:sz="0" w:space="0" w:color="auto"/>
        <w:right w:val="none" w:sz="0" w:space="0" w:color="auto"/>
      </w:divBdr>
    </w:div>
    <w:div w:id="813061557">
      <w:bodyDiv w:val="1"/>
      <w:marLeft w:val="0"/>
      <w:marRight w:val="0"/>
      <w:marTop w:val="0"/>
      <w:marBottom w:val="0"/>
      <w:divBdr>
        <w:top w:val="none" w:sz="0" w:space="0" w:color="auto"/>
        <w:left w:val="none" w:sz="0" w:space="0" w:color="auto"/>
        <w:bottom w:val="none" w:sz="0" w:space="0" w:color="auto"/>
        <w:right w:val="none" w:sz="0" w:space="0" w:color="auto"/>
      </w:divBdr>
    </w:div>
    <w:div w:id="813448933">
      <w:bodyDiv w:val="1"/>
      <w:marLeft w:val="0"/>
      <w:marRight w:val="0"/>
      <w:marTop w:val="0"/>
      <w:marBottom w:val="0"/>
      <w:divBdr>
        <w:top w:val="none" w:sz="0" w:space="0" w:color="auto"/>
        <w:left w:val="none" w:sz="0" w:space="0" w:color="auto"/>
        <w:bottom w:val="none" w:sz="0" w:space="0" w:color="auto"/>
        <w:right w:val="none" w:sz="0" w:space="0" w:color="auto"/>
      </w:divBdr>
    </w:div>
    <w:div w:id="813832900">
      <w:bodyDiv w:val="1"/>
      <w:marLeft w:val="0"/>
      <w:marRight w:val="0"/>
      <w:marTop w:val="0"/>
      <w:marBottom w:val="0"/>
      <w:divBdr>
        <w:top w:val="none" w:sz="0" w:space="0" w:color="auto"/>
        <w:left w:val="none" w:sz="0" w:space="0" w:color="auto"/>
        <w:bottom w:val="none" w:sz="0" w:space="0" w:color="auto"/>
        <w:right w:val="none" w:sz="0" w:space="0" w:color="auto"/>
      </w:divBdr>
    </w:div>
    <w:div w:id="813912984">
      <w:bodyDiv w:val="1"/>
      <w:marLeft w:val="0"/>
      <w:marRight w:val="0"/>
      <w:marTop w:val="0"/>
      <w:marBottom w:val="0"/>
      <w:divBdr>
        <w:top w:val="none" w:sz="0" w:space="0" w:color="auto"/>
        <w:left w:val="none" w:sz="0" w:space="0" w:color="auto"/>
        <w:bottom w:val="none" w:sz="0" w:space="0" w:color="auto"/>
        <w:right w:val="none" w:sz="0" w:space="0" w:color="auto"/>
      </w:divBdr>
    </w:div>
    <w:div w:id="813915681">
      <w:bodyDiv w:val="1"/>
      <w:marLeft w:val="0"/>
      <w:marRight w:val="0"/>
      <w:marTop w:val="0"/>
      <w:marBottom w:val="0"/>
      <w:divBdr>
        <w:top w:val="none" w:sz="0" w:space="0" w:color="auto"/>
        <w:left w:val="none" w:sz="0" w:space="0" w:color="auto"/>
        <w:bottom w:val="none" w:sz="0" w:space="0" w:color="auto"/>
        <w:right w:val="none" w:sz="0" w:space="0" w:color="auto"/>
      </w:divBdr>
    </w:div>
    <w:div w:id="814293682">
      <w:bodyDiv w:val="1"/>
      <w:marLeft w:val="0"/>
      <w:marRight w:val="0"/>
      <w:marTop w:val="0"/>
      <w:marBottom w:val="0"/>
      <w:divBdr>
        <w:top w:val="none" w:sz="0" w:space="0" w:color="auto"/>
        <w:left w:val="none" w:sz="0" w:space="0" w:color="auto"/>
        <w:bottom w:val="none" w:sz="0" w:space="0" w:color="auto"/>
        <w:right w:val="none" w:sz="0" w:space="0" w:color="auto"/>
      </w:divBdr>
    </w:div>
    <w:div w:id="814683842">
      <w:bodyDiv w:val="1"/>
      <w:marLeft w:val="0"/>
      <w:marRight w:val="0"/>
      <w:marTop w:val="0"/>
      <w:marBottom w:val="0"/>
      <w:divBdr>
        <w:top w:val="none" w:sz="0" w:space="0" w:color="auto"/>
        <w:left w:val="none" w:sz="0" w:space="0" w:color="auto"/>
        <w:bottom w:val="none" w:sz="0" w:space="0" w:color="auto"/>
        <w:right w:val="none" w:sz="0" w:space="0" w:color="auto"/>
      </w:divBdr>
    </w:div>
    <w:div w:id="814950781">
      <w:bodyDiv w:val="1"/>
      <w:marLeft w:val="0"/>
      <w:marRight w:val="0"/>
      <w:marTop w:val="0"/>
      <w:marBottom w:val="0"/>
      <w:divBdr>
        <w:top w:val="none" w:sz="0" w:space="0" w:color="auto"/>
        <w:left w:val="none" w:sz="0" w:space="0" w:color="auto"/>
        <w:bottom w:val="none" w:sz="0" w:space="0" w:color="auto"/>
        <w:right w:val="none" w:sz="0" w:space="0" w:color="auto"/>
      </w:divBdr>
    </w:div>
    <w:div w:id="814954275">
      <w:bodyDiv w:val="1"/>
      <w:marLeft w:val="0"/>
      <w:marRight w:val="0"/>
      <w:marTop w:val="0"/>
      <w:marBottom w:val="0"/>
      <w:divBdr>
        <w:top w:val="none" w:sz="0" w:space="0" w:color="auto"/>
        <w:left w:val="none" w:sz="0" w:space="0" w:color="auto"/>
        <w:bottom w:val="none" w:sz="0" w:space="0" w:color="auto"/>
        <w:right w:val="none" w:sz="0" w:space="0" w:color="auto"/>
      </w:divBdr>
    </w:div>
    <w:div w:id="815031314">
      <w:bodyDiv w:val="1"/>
      <w:marLeft w:val="0"/>
      <w:marRight w:val="0"/>
      <w:marTop w:val="0"/>
      <w:marBottom w:val="0"/>
      <w:divBdr>
        <w:top w:val="none" w:sz="0" w:space="0" w:color="auto"/>
        <w:left w:val="none" w:sz="0" w:space="0" w:color="auto"/>
        <w:bottom w:val="none" w:sz="0" w:space="0" w:color="auto"/>
        <w:right w:val="none" w:sz="0" w:space="0" w:color="auto"/>
      </w:divBdr>
    </w:div>
    <w:div w:id="815103570">
      <w:bodyDiv w:val="1"/>
      <w:marLeft w:val="0"/>
      <w:marRight w:val="0"/>
      <w:marTop w:val="0"/>
      <w:marBottom w:val="0"/>
      <w:divBdr>
        <w:top w:val="none" w:sz="0" w:space="0" w:color="auto"/>
        <w:left w:val="none" w:sz="0" w:space="0" w:color="auto"/>
        <w:bottom w:val="none" w:sz="0" w:space="0" w:color="auto"/>
        <w:right w:val="none" w:sz="0" w:space="0" w:color="auto"/>
      </w:divBdr>
    </w:div>
    <w:div w:id="815218305">
      <w:bodyDiv w:val="1"/>
      <w:marLeft w:val="0"/>
      <w:marRight w:val="0"/>
      <w:marTop w:val="0"/>
      <w:marBottom w:val="0"/>
      <w:divBdr>
        <w:top w:val="none" w:sz="0" w:space="0" w:color="auto"/>
        <w:left w:val="none" w:sz="0" w:space="0" w:color="auto"/>
        <w:bottom w:val="none" w:sz="0" w:space="0" w:color="auto"/>
        <w:right w:val="none" w:sz="0" w:space="0" w:color="auto"/>
      </w:divBdr>
    </w:div>
    <w:div w:id="815220183">
      <w:bodyDiv w:val="1"/>
      <w:marLeft w:val="0"/>
      <w:marRight w:val="0"/>
      <w:marTop w:val="0"/>
      <w:marBottom w:val="0"/>
      <w:divBdr>
        <w:top w:val="none" w:sz="0" w:space="0" w:color="auto"/>
        <w:left w:val="none" w:sz="0" w:space="0" w:color="auto"/>
        <w:bottom w:val="none" w:sz="0" w:space="0" w:color="auto"/>
        <w:right w:val="none" w:sz="0" w:space="0" w:color="auto"/>
      </w:divBdr>
    </w:div>
    <w:div w:id="815296311">
      <w:bodyDiv w:val="1"/>
      <w:marLeft w:val="0"/>
      <w:marRight w:val="0"/>
      <w:marTop w:val="0"/>
      <w:marBottom w:val="0"/>
      <w:divBdr>
        <w:top w:val="none" w:sz="0" w:space="0" w:color="auto"/>
        <w:left w:val="none" w:sz="0" w:space="0" w:color="auto"/>
        <w:bottom w:val="none" w:sz="0" w:space="0" w:color="auto"/>
        <w:right w:val="none" w:sz="0" w:space="0" w:color="auto"/>
      </w:divBdr>
    </w:div>
    <w:div w:id="815339791">
      <w:bodyDiv w:val="1"/>
      <w:marLeft w:val="0"/>
      <w:marRight w:val="0"/>
      <w:marTop w:val="0"/>
      <w:marBottom w:val="0"/>
      <w:divBdr>
        <w:top w:val="none" w:sz="0" w:space="0" w:color="auto"/>
        <w:left w:val="none" w:sz="0" w:space="0" w:color="auto"/>
        <w:bottom w:val="none" w:sz="0" w:space="0" w:color="auto"/>
        <w:right w:val="none" w:sz="0" w:space="0" w:color="auto"/>
      </w:divBdr>
    </w:div>
    <w:div w:id="815417014">
      <w:bodyDiv w:val="1"/>
      <w:marLeft w:val="0"/>
      <w:marRight w:val="0"/>
      <w:marTop w:val="0"/>
      <w:marBottom w:val="0"/>
      <w:divBdr>
        <w:top w:val="none" w:sz="0" w:space="0" w:color="auto"/>
        <w:left w:val="none" w:sz="0" w:space="0" w:color="auto"/>
        <w:bottom w:val="none" w:sz="0" w:space="0" w:color="auto"/>
        <w:right w:val="none" w:sz="0" w:space="0" w:color="auto"/>
      </w:divBdr>
    </w:div>
    <w:div w:id="815486296">
      <w:bodyDiv w:val="1"/>
      <w:marLeft w:val="0"/>
      <w:marRight w:val="0"/>
      <w:marTop w:val="0"/>
      <w:marBottom w:val="0"/>
      <w:divBdr>
        <w:top w:val="none" w:sz="0" w:space="0" w:color="auto"/>
        <w:left w:val="none" w:sz="0" w:space="0" w:color="auto"/>
        <w:bottom w:val="none" w:sz="0" w:space="0" w:color="auto"/>
        <w:right w:val="none" w:sz="0" w:space="0" w:color="auto"/>
      </w:divBdr>
    </w:div>
    <w:div w:id="815486624">
      <w:bodyDiv w:val="1"/>
      <w:marLeft w:val="0"/>
      <w:marRight w:val="0"/>
      <w:marTop w:val="0"/>
      <w:marBottom w:val="0"/>
      <w:divBdr>
        <w:top w:val="none" w:sz="0" w:space="0" w:color="auto"/>
        <w:left w:val="none" w:sz="0" w:space="0" w:color="auto"/>
        <w:bottom w:val="none" w:sz="0" w:space="0" w:color="auto"/>
        <w:right w:val="none" w:sz="0" w:space="0" w:color="auto"/>
      </w:divBdr>
    </w:div>
    <w:div w:id="815535641">
      <w:bodyDiv w:val="1"/>
      <w:marLeft w:val="0"/>
      <w:marRight w:val="0"/>
      <w:marTop w:val="0"/>
      <w:marBottom w:val="0"/>
      <w:divBdr>
        <w:top w:val="none" w:sz="0" w:space="0" w:color="auto"/>
        <w:left w:val="none" w:sz="0" w:space="0" w:color="auto"/>
        <w:bottom w:val="none" w:sz="0" w:space="0" w:color="auto"/>
        <w:right w:val="none" w:sz="0" w:space="0" w:color="auto"/>
      </w:divBdr>
    </w:div>
    <w:div w:id="815561816">
      <w:bodyDiv w:val="1"/>
      <w:marLeft w:val="0"/>
      <w:marRight w:val="0"/>
      <w:marTop w:val="0"/>
      <w:marBottom w:val="0"/>
      <w:divBdr>
        <w:top w:val="none" w:sz="0" w:space="0" w:color="auto"/>
        <w:left w:val="none" w:sz="0" w:space="0" w:color="auto"/>
        <w:bottom w:val="none" w:sz="0" w:space="0" w:color="auto"/>
        <w:right w:val="none" w:sz="0" w:space="0" w:color="auto"/>
      </w:divBdr>
    </w:div>
    <w:div w:id="815803128">
      <w:bodyDiv w:val="1"/>
      <w:marLeft w:val="0"/>
      <w:marRight w:val="0"/>
      <w:marTop w:val="0"/>
      <w:marBottom w:val="0"/>
      <w:divBdr>
        <w:top w:val="none" w:sz="0" w:space="0" w:color="auto"/>
        <w:left w:val="none" w:sz="0" w:space="0" w:color="auto"/>
        <w:bottom w:val="none" w:sz="0" w:space="0" w:color="auto"/>
        <w:right w:val="none" w:sz="0" w:space="0" w:color="auto"/>
      </w:divBdr>
    </w:div>
    <w:div w:id="815879853">
      <w:bodyDiv w:val="1"/>
      <w:marLeft w:val="0"/>
      <w:marRight w:val="0"/>
      <w:marTop w:val="0"/>
      <w:marBottom w:val="0"/>
      <w:divBdr>
        <w:top w:val="none" w:sz="0" w:space="0" w:color="auto"/>
        <w:left w:val="none" w:sz="0" w:space="0" w:color="auto"/>
        <w:bottom w:val="none" w:sz="0" w:space="0" w:color="auto"/>
        <w:right w:val="none" w:sz="0" w:space="0" w:color="auto"/>
      </w:divBdr>
    </w:div>
    <w:div w:id="815882320">
      <w:bodyDiv w:val="1"/>
      <w:marLeft w:val="0"/>
      <w:marRight w:val="0"/>
      <w:marTop w:val="0"/>
      <w:marBottom w:val="0"/>
      <w:divBdr>
        <w:top w:val="none" w:sz="0" w:space="0" w:color="auto"/>
        <w:left w:val="none" w:sz="0" w:space="0" w:color="auto"/>
        <w:bottom w:val="none" w:sz="0" w:space="0" w:color="auto"/>
        <w:right w:val="none" w:sz="0" w:space="0" w:color="auto"/>
      </w:divBdr>
    </w:div>
    <w:div w:id="816188104">
      <w:bodyDiv w:val="1"/>
      <w:marLeft w:val="0"/>
      <w:marRight w:val="0"/>
      <w:marTop w:val="0"/>
      <w:marBottom w:val="0"/>
      <w:divBdr>
        <w:top w:val="none" w:sz="0" w:space="0" w:color="auto"/>
        <w:left w:val="none" w:sz="0" w:space="0" w:color="auto"/>
        <w:bottom w:val="none" w:sz="0" w:space="0" w:color="auto"/>
        <w:right w:val="none" w:sz="0" w:space="0" w:color="auto"/>
      </w:divBdr>
    </w:div>
    <w:div w:id="816189000">
      <w:bodyDiv w:val="1"/>
      <w:marLeft w:val="0"/>
      <w:marRight w:val="0"/>
      <w:marTop w:val="0"/>
      <w:marBottom w:val="0"/>
      <w:divBdr>
        <w:top w:val="none" w:sz="0" w:space="0" w:color="auto"/>
        <w:left w:val="none" w:sz="0" w:space="0" w:color="auto"/>
        <w:bottom w:val="none" w:sz="0" w:space="0" w:color="auto"/>
        <w:right w:val="none" w:sz="0" w:space="0" w:color="auto"/>
      </w:divBdr>
    </w:div>
    <w:div w:id="816265940">
      <w:bodyDiv w:val="1"/>
      <w:marLeft w:val="0"/>
      <w:marRight w:val="0"/>
      <w:marTop w:val="0"/>
      <w:marBottom w:val="0"/>
      <w:divBdr>
        <w:top w:val="none" w:sz="0" w:space="0" w:color="auto"/>
        <w:left w:val="none" w:sz="0" w:space="0" w:color="auto"/>
        <w:bottom w:val="none" w:sz="0" w:space="0" w:color="auto"/>
        <w:right w:val="none" w:sz="0" w:space="0" w:color="auto"/>
      </w:divBdr>
    </w:div>
    <w:div w:id="816340938">
      <w:bodyDiv w:val="1"/>
      <w:marLeft w:val="0"/>
      <w:marRight w:val="0"/>
      <w:marTop w:val="0"/>
      <w:marBottom w:val="0"/>
      <w:divBdr>
        <w:top w:val="none" w:sz="0" w:space="0" w:color="auto"/>
        <w:left w:val="none" w:sz="0" w:space="0" w:color="auto"/>
        <w:bottom w:val="none" w:sz="0" w:space="0" w:color="auto"/>
        <w:right w:val="none" w:sz="0" w:space="0" w:color="auto"/>
      </w:divBdr>
    </w:div>
    <w:div w:id="816342382">
      <w:bodyDiv w:val="1"/>
      <w:marLeft w:val="0"/>
      <w:marRight w:val="0"/>
      <w:marTop w:val="0"/>
      <w:marBottom w:val="0"/>
      <w:divBdr>
        <w:top w:val="none" w:sz="0" w:space="0" w:color="auto"/>
        <w:left w:val="none" w:sz="0" w:space="0" w:color="auto"/>
        <w:bottom w:val="none" w:sz="0" w:space="0" w:color="auto"/>
        <w:right w:val="none" w:sz="0" w:space="0" w:color="auto"/>
      </w:divBdr>
    </w:div>
    <w:div w:id="816410164">
      <w:bodyDiv w:val="1"/>
      <w:marLeft w:val="0"/>
      <w:marRight w:val="0"/>
      <w:marTop w:val="0"/>
      <w:marBottom w:val="0"/>
      <w:divBdr>
        <w:top w:val="none" w:sz="0" w:space="0" w:color="auto"/>
        <w:left w:val="none" w:sz="0" w:space="0" w:color="auto"/>
        <w:bottom w:val="none" w:sz="0" w:space="0" w:color="auto"/>
        <w:right w:val="none" w:sz="0" w:space="0" w:color="auto"/>
      </w:divBdr>
    </w:div>
    <w:div w:id="816722730">
      <w:bodyDiv w:val="1"/>
      <w:marLeft w:val="0"/>
      <w:marRight w:val="0"/>
      <w:marTop w:val="0"/>
      <w:marBottom w:val="0"/>
      <w:divBdr>
        <w:top w:val="none" w:sz="0" w:space="0" w:color="auto"/>
        <w:left w:val="none" w:sz="0" w:space="0" w:color="auto"/>
        <w:bottom w:val="none" w:sz="0" w:space="0" w:color="auto"/>
        <w:right w:val="none" w:sz="0" w:space="0" w:color="auto"/>
      </w:divBdr>
    </w:div>
    <w:div w:id="816797044">
      <w:bodyDiv w:val="1"/>
      <w:marLeft w:val="0"/>
      <w:marRight w:val="0"/>
      <w:marTop w:val="0"/>
      <w:marBottom w:val="0"/>
      <w:divBdr>
        <w:top w:val="none" w:sz="0" w:space="0" w:color="auto"/>
        <w:left w:val="none" w:sz="0" w:space="0" w:color="auto"/>
        <w:bottom w:val="none" w:sz="0" w:space="0" w:color="auto"/>
        <w:right w:val="none" w:sz="0" w:space="0" w:color="auto"/>
      </w:divBdr>
    </w:div>
    <w:div w:id="816920179">
      <w:bodyDiv w:val="1"/>
      <w:marLeft w:val="0"/>
      <w:marRight w:val="0"/>
      <w:marTop w:val="0"/>
      <w:marBottom w:val="0"/>
      <w:divBdr>
        <w:top w:val="none" w:sz="0" w:space="0" w:color="auto"/>
        <w:left w:val="none" w:sz="0" w:space="0" w:color="auto"/>
        <w:bottom w:val="none" w:sz="0" w:space="0" w:color="auto"/>
        <w:right w:val="none" w:sz="0" w:space="0" w:color="auto"/>
      </w:divBdr>
    </w:div>
    <w:div w:id="817110918">
      <w:bodyDiv w:val="1"/>
      <w:marLeft w:val="0"/>
      <w:marRight w:val="0"/>
      <w:marTop w:val="0"/>
      <w:marBottom w:val="0"/>
      <w:divBdr>
        <w:top w:val="none" w:sz="0" w:space="0" w:color="auto"/>
        <w:left w:val="none" w:sz="0" w:space="0" w:color="auto"/>
        <w:bottom w:val="none" w:sz="0" w:space="0" w:color="auto"/>
        <w:right w:val="none" w:sz="0" w:space="0" w:color="auto"/>
      </w:divBdr>
    </w:div>
    <w:div w:id="817499635">
      <w:bodyDiv w:val="1"/>
      <w:marLeft w:val="0"/>
      <w:marRight w:val="0"/>
      <w:marTop w:val="0"/>
      <w:marBottom w:val="0"/>
      <w:divBdr>
        <w:top w:val="none" w:sz="0" w:space="0" w:color="auto"/>
        <w:left w:val="none" w:sz="0" w:space="0" w:color="auto"/>
        <w:bottom w:val="none" w:sz="0" w:space="0" w:color="auto"/>
        <w:right w:val="none" w:sz="0" w:space="0" w:color="auto"/>
      </w:divBdr>
    </w:div>
    <w:div w:id="817499851">
      <w:bodyDiv w:val="1"/>
      <w:marLeft w:val="0"/>
      <w:marRight w:val="0"/>
      <w:marTop w:val="0"/>
      <w:marBottom w:val="0"/>
      <w:divBdr>
        <w:top w:val="none" w:sz="0" w:space="0" w:color="auto"/>
        <w:left w:val="none" w:sz="0" w:space="0" w:color="auto"/>
        <w:bottom w:val="none" w:sz="0" w:space="0" w:color="auto"/>
        <w:right w:val="none" w:sz="0" w:space="0" w:color="auto"/>
      </w:divBdr>
    </w:div>
    <w:div w:id="817503509">
      <w:bodyDiv w:val="1"/>
      <w:marLeft w:val="0"/>
      <w:marRight w:val="0"/>
      <w:marTop w:val="0"/>
      <w:marBottom w:val="0"/>
      <w:divBdr>
        <w:top w:val="none" w:sz="0" w:space="0" w:color="auto"/>
        <w:left w:val="none" w:sz="0" w:space="0" w:color="auto"/>
        <w:bottom w:val="none" w:sz="0" w:space="0" w:color="auto"/>
        <w:right w:val="none" w:sz="0" w:space="0" w:color="auto"/>
      </w:divBdr>
    </w:div>
    <w:div w:id="817765054">
      <w:bodyDiv w:val="1"/>
      <w:marLeft w:val="0"/>
      <w:marRight w:val="0"/>
      <w:marTop w:val="0"/>
      <w:marBottom w:val="0"/>
      <w:divBdr>
        <w:top w:val="none" w:sz="0" w:space="0" w:color="auto"/>
        <w:left w:val="none" w:sz="0" w:space="0" w:color="auto"/>
        <w:bottom w:val="none" w:sz="0" w:space="0" w:color="auto"/>
        <w:right w:val="none" w:sz="0" w:space="0" w:color="auto"/>
      </w:divBdr>
    </w:div>
    <w:div w:id="817844398">
      <w:bodyDiv w:val="1"/>
      <w:marLeft w:val="0"/>
      <w:marRight w:val="0"/>
      <w:marTop w:val="0"/>
      <w:marBottom w:val="0"/>
      <w:divBdr>
        <w:top w:val="none" w:sz="0" w:space="0" w:color="auto"/>
        <w:left w:val="none" w:sz="0" w:space="0" w:color="auto"/>
        <w:bottom w:val="none" w:sz="0" w:space="0" w:color="auto"/>
        <w:right w:val="none" w:sz="0" w:space="0" w:color="auto"/>
      </w:divBdr>
    </w:div>
    <w:div w:id="817846125">
      <w:bodyDiv w:val="1"/>
      <w:marLeft w:val="0"/>
      <w:marRight w:val="0"/>
      <w:marTop w:val="0"/>
      <w:marBottom w:val="0"/>
      <w:divBdr>
        <w:top w:val="none" w:sz="0" w:space="0" w:color="auto"/>
        <w:left w:val="none" w:sz="0" w:space="0" w:color="auto"/>
        <w:bottom w:val="none" w:sz="0" w:space="0" w:color="auto"/>
        <w:right w:val="none" w:sz="0" w:space="0" w:color="auto"/>
      </w:divBdr>
    </w:div>
    <w:div w:id="817958729">
      <w:bodyDiv w:val="1"/>
      <w:marLeft w:val="0"/>
      <w:marRight w:val="0"/>
      <w:marTop w:val="0"/>
      <w:marBottom w:val="0"/>
      <w:divBdr>
        <w:top w:val="none" w:sz="0" w:space="0" w:color="auto"/>
        <w:left w:val="none" w:sz="0" w:space="0" w:color="auto"/>
        <w:bottom w:val="none" w:sz="0" w:space="0" w:color="auto"/>
        <w:right w:val="none" w:sz="0" w:space="0" w:color="auto"/>
      </w:divBdr>
    </w:div>
    <w:div w:id="818039897">
      <w:bodyDiv w:val="1"/>
      <w:marLeft w:val="0"/>
      <w:marRight w:val="0"/>
      <w:marTop w:val="0"/>
      <w:marBottom w:val="0"/>
      <w:divBdr>
        <w:top w:val="none" w:sz="0" w:space="0" w:color="auto"/>
        <w:left w:val="none" w:sz="0" w:space="0" w:color="auto"/>
        <w:bottom w:val="none" w:sz="0" w:space="0" w:color="auto"/>
        <w:right w:val="none" w:sz="0" w:space="0" w:color="auto"/>
      </w:divBdr>
    </w:div>
    <w:div w:id="818107568">
      <w:bodyDiv w:val="1"/>
      <w:marLeft w:val="0"/>
      <w:marRight w:val="0"/>
      <w:marTop w:val="0"/>
      <w:marBottom w:val="0"/>
      <w:divBdr>
        <w:top w:val="none" w:sz="0" w:space="0" w:color="auto"/>
        <w:left w:val="none" w:sz="0" w:space="0" w:color="auto"/>
        <w:bottom w:val="none" w:sz="0" w:space="0" w:color="auto"/>
        <w:right w:val="none" w:sz="0" w:space="0" w:color="auto"/>
      </w:divBdr>
    </w:div>
    <w:div w:id="818116252">
      <w:bodyDiv w:val="1"/>
      <w:marLeft w:val="0"/>
      <w:marRight w:val="0"/>
      <w:marTop w:val="0"/>
      <w:marBottom w:val="0"/>
      <w:divBdr>
        <w:top w:val="none" w:sz="0" w:space="0" w:color="auto"/>
        <w:left w:val="none" w:sz="0" w:space="0" w:color="auto"/>
        <w:bottom w:val="none" w:sz="0" w:space="0" w:color="auto"/>
        <w:right w:val="none" w:sz="0" w:space="0" w:color="auto"/>
      </w:divBdr>
    </w:div>
    <w:div w:id="818232346">
      <w:bodyDiv w:val="1"/>
      <w:marLeft w:val="0"/>
      <w:marRight w:val="0"/>
      <w:marTop w:val="0"/>
      <w:marBottom w:val="0"/>
      <w:divBdr>
        <w:top w:val="none" w:sz="0" w:space="0" w:color="auto"/>
        <w:left w:val="none" w:sz="0" w:space="0" w:color="auto"/>
        <w:bottom w:val="none" w:sz="0" w:space="0" w:color="auto"/>
        <w:right w:val="none" w:sz="0" w:space="0" w:color="auto"/>
      </w:divBdr>
    </w:div>
    <w:div w:id="818348733">
      <w:bodyDiv w:val="1"/>
      <w:marLeft w:val="0"/>
      <w:marRight w:val="0"/>
      <w:marTop w:val="0"/>
      <w:marBottom w:val="0"/>
      <w:divBdr>
        <w:top w:val="none" w:sz="0" w:space="0" w:color="auto"/>
        <w:left w:val="none" w:sz="0" w:space="0" w:color="auto"/>
        <w:bottom w:val="none" w:sz="0" w:space="0" w:color="auto"/>
        <w:right w:val="none" w:sz="0" w:space="0" w:color="auto"/>
      </w:divBdr>
    </w:div>
    <w:div w:id="818352696">
      <w:bodyDiv w:val="1"/>
      <w:marLeft w:val="0"/>
      <w:marRight w:val="0"/>
      <w:marTop w:val="0"/>
      <w:marBottom w:val="0"/>
      <w:divBdr>
        <w:top w:val="none" w:sz="0" w:space="0" w:color="auto"/>
        <w:left w:val="none" w:sz="0" w:space="0" w:color="auto"/>
        <w:bottom w:val="none" w:sz="0" w:space="0" w:color="auto"/>
        <w:right w:val="none" w:sz="0" w:space="0" w:color="auto"/>
      </w:divBdr>
    </w:div>
    <w:div w:id="818693731">
      <w:bodyDiv w:val="1"/>
      <w:marLeft w:val="0"/>
      <w:marRight w:val="0"/>
      <w:marTop w:val="0"/>
      <w:marBottom w:val="0"/>
      <w:divBdr>
        <w:top w:val="none" w:sz="0" w:space="0" w:color="auto"/>
        <w:left w:val="none" w:sz="0" w:space="0" w:color="auto"/>
        <w:bottom w:val="none" w:sz="0" w:space="0" w:color="auto"/>
        <w:right w:val="none" w:sz="0" w:space="0" w:color="auto"/>
      </w:divBdr>
    </w:div>
    <w:div w:id="818807702">
      <w:bodyDiv w:val="1"/>
      <w:marLeft w:val="0"/>
      <w:marRight w:val="0"/>
      <w:marTop w:val="0"/>
      <w:marBottom w:val="0"/>
      <w:divBdr>
        <w:top w:val="none" w:sz="0" w:space="0" w:color="auto"/>
        <w:left w:val="none" w:sz="0" w:space="0" w:color="auto"/>
        <w:bottom w:val="none" w:sz="0" w:space="0" w:color="auto"/>
        <w:right w:val="none" w:sz="0" w:space="0" w:color="auto"/>
      </w:divBdr>
    </w:div>
    <w:div w:id="818880585">
      <w:bodyDiv w:val="1"/>
      <w:marLeft w:val="0"/>
      <w:marRight w:val="0"/>
      <w:marTop w:val="0"/>
      <w:marBottom w:val="0"/>
      <w:divBdr>
        <w:top w:val="none" w:sz="0" w:space="0" w:color="auto"/>
        <w:left w:val="none" w:sz="0" w:space="0" w:color="auto"/>
        <w:bottom w:val="none" w:sz="0" w:space="0" w:color="auto"/>
        <w:right w:val="none" w:sz="0" w:space="0" w:color="auto"/>
      </w:divBdr>
    </w:div>
    <w:div w:id="818887054">
      <w:bodyDiv w:val="1"/>
      <w:marLeft w:val="0"/>
      <w:marRight w:val="0"/>
      <w:marTop w:val="0"/>
      <w:marBottom w:val="0"/>
      <w:divBdr>
        <w:top w:val="none" w:sz="0" w:space="0" w:color="auto"/>
        <w:left w:val="none" w:sz="0" w:space="0" w:color="auto"/>
        <w:bottom w:val="none" w:sz="0" w:space="0" w:color="auto"/>
        <w:right w:val="none" w:sz="0" w:space="0" w:color="auto"/>
      </w:divBdr>
    </w:div>
    <w:div w:id="819076751">
      <w:bodyDiv w:val="1"/>
      <w:marLeft w:val="0"/>
      <w:marRight w:val="0"/>
      <w:marTop w:val="0"/>
      <w:marBottom w:val="0"/>
      <w:divBdr>
        <w:top w:val="none" w:sz="0" w:space="0" w:color="auto"/>
        <w:left w:val="none" w:sz="0" w:space="0" w:color="auto"/>
        <w:bottom w:val="none" w:sz="0" w:space="0" w:color="auto"/>
        <w:right w:val="none" w:sz="0" w:space="0" w:color="auto"/>
      </w:divBdr>
    </w:div>
    <w:div w:id="819345242">
      <w:bodyDiv w:val="1"/>
      <w:marLeft w:val="0"/>
      <w:marRight w:val="0"/>
      <w:marTop w:val="0"/>
      <w:marBottom w:val="0"/>
      <w:divBdr>
        <w:top w:val="none" w:sz="0" w:space="0" w:color="auto"/>
        <w:left w:val="none" w:sz="0" w:space="0" w:color="auto"/>
        <w:bottom w:val="none" w:sz="0" w:space="0" w:color="auto"/>
        <w:right w:val="none" w:sz="0" w:space="0" w:color="auto"/>
      </w:divBdr>
    </w:div>
    <w:div w:id="819467738">
      <w:bodyDiv w:val="1"/>
      <w:marLeft w:val="0"/>
      <w:marRight w:val="0"/>
      <w:marTop w:val="0"/>
      <w:marBottom w:val="0"/>
      <w:divBdr>
        <w:top w:val="none" w:sz="0" w:space="0" w:color="auto"/>
        <w:left w:val="none" w:sz="0" w:space="0" w:color="auto"/>
        <w:bottom w:val="none" w:sz="0" w:space="0" w:color="auto"/>
        <w:right w:val="none" w:sz="0" w:space="0" w:color="auto"/>
      </w:divBdr>
    </w:div>
    <w:div w:id="819538389">
      <w:bodyDiv w:val="1"/>
      <w:marLeft w:val="0"/>
      <w:marRight w:val="0"/>
      <w:marTop w:val="0"/>
      <w:marBottom w:val="0"/>
      <w:divBdr>
        <w:top w:val="none" w:sz="0" w:space="0" w:color="auto"/>
        <w:left w:val="none" w:sz="0" w:space="0" w:color="auto"/>
        <w:bottom w:val="none" w:sz="0" w:space="0" w:color="auto"/>
        <w:right w:val="none" w:sz="0" w:space="0" w:color="auto"/>
      </w:divBdr>
    </w:div>
    <w:div w:id="819539845">
      <w:bodyDiv w:val="1"/>
      <w:marLeft w:val="0"/>
      <w:marRight w:val="0"/>
      <w:marTop w:val="0"/>
      <w:marBottom w:val="0"/>
      <w:divBdr>
        <w:top w:val="none" w:sz="0" w:space="0" w:color="auto"/>
        <w:left w:val="none" w:sz="0" w:space="0" w:color="auto"/>
        <w:bottom w:val="none" w:sz="0" w:space="0" w:color="auto"/>
        <w:right w:val="none" w:sz="0" w:space="0" w:color="auto"/>
      </w:divBdr>
    </w:div>
    <w:div w:id="819615797">
      <w:bodyDiv w:val="1"/>
      <w:marLeft w:val="0"/>
      <w:marRight w:val="0"/>
      <w:marTop w:val="0"/>
      <w:marBottom w:val="0"/>
      <w:divBdr>
        <w:top w:val="none" w:sz="0" w:space="0" w:color="auto"/>
        <w:left w:val="none" w:sz="0" w:space="0" w:color="auto"/>
        <w:bottom w:val="none" w:sz="0" w:space="0" w:color="auto"/>
        <w:right w:val="none" w:sz="0" w:space="0" w:color="auto"/>
      </w:divBdr>
    </w:div>
    <w:div w:id="819812934">
      <w:bodyDiv w:val="1"/>
      <w:marLeft w:val="0"/>
      <w:marRight w:val="0"/>
      <w:marTop w:val="0"/>
      <w:marBottom w:val="0"/>
      <w:divBdr>
        <w:top w:val="none" w:sz="0" w:space="0" w:color="auto"/>
        <w:left w:val="none" w:sz="0" w:space="0" w:color="auto"/>
        <w:bottom w:val="none" w:sz="0" w:space="0" w:color="auto"/>
        <w:right w:val="none" w:sz="0" w:space="0" w:color="auto"/>
      </w:divBdr>
    </w:div>
    <w:div w:id="820194122">
      <w:bodyDiv w:val="1"/>
      <w:marLeft w:val="0"/>
      <w:marRight w:val="0"/>
      <w:marTop w:val="0"/>
      <w:marBottom w:val="0"/>
      <w:divBdr>
        <w:top w:val="none" w:sz="0" w:space="0" w:color="auto"/>
        <w:left w:val="none" w:sz="0" w:space="0" w:color="auto"/>
        <w:bottom w:val="none" w:sz="0" w:space="0" w:color="auto"/>
        <w:right w:val="none" w:sz="0" w:space="0" w:color="auto"/>
      </w:divBdr>
    </w:div>
    <w:div w:id="820318253">
      <w:bodyDiv w:val="1"/>
      <w:marLeft w:val="0"/>
      <w:marRight w:val="0"/>
      <w:marTop w:val="0"/>
      <w:marBottom w:val="0"/>
      <w:divBdr>
        <w:top w:val="none" w:sz="0" w:space="0" w:color="auto"/>
        <w:left w:val="none" w:sz="0" w:space="0" w:color="auto"/>
        <w:bottom w:val="none" w:sz="0" w:space="0" w:color="auto"/>
        <w:right w:val="none" w:sz="0" w:space="0" w:color="auto"/>
      </w:divBdr>
    </w:div>
    <w:div w:id="820773878">
      <w:bodyDiv w:val="1"/>
      <w:marLeft w:val="0"/>
      <w:marRight w:val="0"/>
      <w:marTop w:val="0"/>
      <w:marBottom w:val="0"/>
      <w:divBdr>
        <w:top w:val="none" w:sz="0" w:space="0" w:color="auto"/>
        <w:left w:val="none" w:sz="0" w:space="0" w:color="auto"/>
        <w:bottom w:val="none" w:sz="0" w:space="0" w:color="auto"/>
        <w:right w:val="none" w:sz="0" w:space="0" w:color="auto"/>
      </w:divBdr>
    </w:div>
    <w:div w:id="820853328">
      <w:bodyDiv w:val="1"/>
      <w:marLeft w:val="0"/>
      <w:marRight w:val="0"/>
      <w:marTop w:val="0"/>
      <w:marBottom w:val="0"/>
      <w:divBdr>
        <w:top w:val="none" w:sz="0" w:space="0" w:color="auto"/>
        <w:left w:val="none" w:sz="0" w:space="0" w:color="auto"/>
        <w:bottom w:val="none" w:sz="0" w:space="0" w:color="auto"/>
        <w:right w:val="none" w:sz="0" w:space="0" w:color="auto"/>
      </w:divBdr>
    </w:div>
    <w:div w:id="820929623">
      <w:bodyDiv w:val="1"/>
      <w:marLeft w:val="0"/>
      <w:marRight w:val="0"/>
      <w:marTop w:val="0"/>
      <w:marBottom w:val="0"/>
      <w:divBdr>
        <w:top w:val="none" w:sz="0" w:space="0" w:color="auto"/>
        <w:left w:val="none" w:sz="0" w:space="0" w:color="auto"/>
        <w:bottom w:val="none" w:sz="0" w:space="0" w:color="auto"/>
        <w:right w:val="none" w:sz="0" w:space="0" w:color="auto"/>
      </w:divBdr>
    </w:div>
    <w:div w:id="821123418">
      <w:bodyDiv w:val="1"/>
      <w:marLeft w:val="0"/>
      <w:marRight w:val="0"/>
      <w:marTop w:val="0"/>
      <w:marBottom w:val="0"/>
      <w:divBdr>
        <w:top w:val="none" w:sz="0" w:space="0" w:color="auto"/>
        <w:left w:val="none" w:sz="0" w:space="0" w:color="auto"/>
        <w:bottom w:val="none" w:sz="0" w:space="0" w:color="auto"/>
        <w:right w:val="none" w:sz="0" w:space="0" w:color="auto"/>
      </w:divBdr>
    </w:div>
    <w:div w:id="821234246">
      <w:bodyDiv w:val="1"/>
      <w:marLeft w:val="0"/>
      <w:marRight w:val="0"/>
      <w:marTop w:val="0"/>
      <w:marBottom w:val="0"/>
      <w:divBdr>
        <w:top w:val="none" w:sz="0" w:space="0" w:color="auto"/>
        <w:left w:val="none" w:sz="0" w:space="0" w:color="auto"/>
        <w:bottom w:val="none" w:sz="0" w:space="0" w:color="auto"/>
        <w:right w:val="none" w:sz="0" w:space="0" w:color="auto"/>
      </w:divBdr>
    </w:div>
    <w:div w:id="821386076">
      <w:bodyDiv w:val="1"/>
      <w:marLeft w:val="0"/>
      <w:marRight w:val="0"/>
      <w:marTop w:val="0"/>
      <w:marBottom w:val="0"/>
      <w:divBdr>
        <w:top w:val="none" w:sz="0" w:space="0" w:color="auto"/>
        <w:left w:val="none" w:sz="0" w:space="0" w:color="auto"/>
        <w:bottom w:val="none" w:sz="0" w:space="0" w:color="auto"/>
        <w:right w:val="none" w:sz="0" w:space="0" w:color="auto"/>
      </w:divBdr>
    </w:div>
    <w:div w:id="821434540">
      <w:bodyDiv w:val="1"/>
      <w:marLeft w:val="0"/>
      <w:marRight w:val="0"/>
      <w:marTop w:val="0"/>
      <w:marBottom w:val="0"/>
      <w:divBdr>
        <w:top w:val="none" w:sz="0" w:space="0" w:color="auto"/>
        <w:left w:val="none" w:sz="0" w:space="0" w:color="auto"/>
        <w:bottom w:val="none" w:sz="0" w:space="0" w:color="auto"/>
        <w:right w:val="none" w:sz="0" w:space="0" w:color="auto"/>
      </w:divBdr>
    </w:div>
    <w:div w:id="821584201">
      <w:bodyDiv w:val="1"/>
      <w:marLeft w:val="0"/>
      <w:marRight w:val="0"/>
      <w:marTop w:val="0"/>
      <w:marBottom w:val="0"/>
      <w:divBdr>
        <w:top w:val="none" w:sz="0" w:space="0" w:color="auto"/>
        <w:left w:val="none" w:sz="0" w:space="0" w:color="auto"/>
        <w:bottom w:val="none" w:sz="0" w:space="0" w:color="auto"/>
        <w:right w:val="none" w:sz="0" w:space="0" w:color="auto"/>
      </w:divBdr>
    </w:div>
    <w:div w:id="821657401">
      <w:bodyDiv w:val="1"/>
      <w:marLeft w:val="0"/>
      <w:marRight w:val="0"/>
      <w:marTop w:val="0"/>
      <w:marBottom w:val="0"/>
      <w:divBdr>
        <w:top w:val="none" w:sz="0" w:space="0" w:color="auto"/>
        <w:left w:val="none" w:sz="0" w:space="0" w:color="auto"/>
        <w:bottom w:val="none" w:sz="0" w:space="0" w:color="auto"/>
        <w:right w:val="none" w:sz="0" w:space="0" w:color="auto"/>
      </w:divBdr>
    </w:div>
    <w:div w:id="822046876">
      <w:bodyDiv w:val="1"/>
      <w:marLeft w:val="0"/>
      <w:marRight w:val="0"/>
      <w:marTop w:val="0"/>
      <w:marBottom w:val="0"/>
      <w:divBdr>
        <w:top w:val="none" w:sz="0" w:space="0" w:color="auto"/>
        <w:left w:val="none" w:sz="0" w:space="0" w:color="auto"/>
        <w:bottom w:val="none" w:sz="0" w:space="0" w:color="auto"/>
        <w:right w:val="none" w:sz="0" w:space="0" w:color="auto"/>
      </w:divBdr>
    </w:div>
    <w:div w:id="822089679">
      <w:bodyDiv w:val="1"/>
      <w:marLeft w:val="0"/>
      <w:marRight w:val="0"/>
      <w:marTop w:val="0"/>
      <w:marBottom w:val="0"/>
      <w:divBdr>
        <w:top w:val="none" w:sz="0" w:space="0" w:color="auto"/>
        <w:left w:val="none" w:sz="0" w:space="0" w:color="auto"/>
        <w:bottom w:val="none" w:sz="0" w:space="0" w:color="auto"/>
        <w:right w:val="none" w:sz="0" w:space="0" w:color="auto"/>
      </w:divBdr>
    </w:div>
    <w:div w:id="822115607">
      <w:bodyDiv w:val="1"/>
      <w:marLeft w:val="0"/>
      <w:marRight w:val="0"/>
      <w:marTop w:val="0"/>
      <w:marBottom w:val="0"/>
      <w:divBdr>
        <w:top w:val="none" w:sz="0" w:space="0" w:color="auto"/>
        <w:left w:val="none" w:sz="0" w:space="0" w:color="auto"/>
        <w:bottom w:val="none" w:sz="0" w:space="0" w:color="auto"/>
        <w:right w:val="none" w:sz="0" w:space="0" w:color="auto"/>
      </w:divBdr>
    </w:div>
    <w:div w:id="822282771">
      <w:bodyDiv w:val="1"/>
      <w:marLeft w:val="0"/>
      <w:marRight w:val="0"/>
      <w:marTop w:val="0"/>
      <w:marBottom w:val="0"/>
      <w:divBdr>
        <w:top w:val="none" w:sz="0" w:space="0" w:color="auto"/>
        <w:left w:val="none" w:sz="0" w:space="0" w:color="auto"/>
        <w:bottom w:val="none" w:sz="0" w:space="0" w:color="auto"/>
        <w:right w:val="none" w:sz="0" w:space="0" w:color="auto"/>
      </w:divBdr>
    </w:div>
    <w:div w:id="822427717">
      <w:bodyDiv w:val="1"/>
      <w:marLeft w:val="0"/>
      <w:marRight w:val="0"/>
      <w:marTop w:val="0"/>
      <w:marBottom w:val="0"/>
      <w:divBdr>
        <w:top w:val="none" w:sz="0" w:space="0" w:color="auto"/>
        <w:left w:val="none" w:sz="0" w:space="0" w:color="auto"/>
        <w:bottom w:val="none" w:sz="0" w:space="0" w:color="auto"/>
        <w:right w:val="none" w:sz="0" w:space="0" w:color="auto"/>
      </w:divBdr>
    </w:div>
    <w:div w:id="822618566">
      <w:bodyDiv w:val="1"/>
      <w:marLeft w:val="0"/>
      <w:marRight w:val="0"/>
      <w:marTop w:val="0"/>
      <w:marBottom w:val="0"/>
      <w:divBdr>
        <w:top w:val="none" w:sz="0" w:space="0" w:color="auto"/>
        <w:left w:val="none" w:sz="0" w:space="0" w:color="auto"/>
        <w:bottom w:val="none" w:sz="0" w:space="0" w:color="auto"/>
        <w:right w:val="none" w:sz="0" w:space="0" w:color="auto"/>
      </w:divBdr>
    </w:div>
    <w:div w:id="822887845">
      <w:bodyDiv w:val="1"/>
      <w:marLeft w:val="0"/>
      <w:marRight w:val="0"/>
      <w:marTop w:val="0"/>
      <w:marBottom w:val="0"/>
      <w:divBdr>
        <w:top w:val="none" w:sz="0" w:space="0" w:color="auto"/>
        <w:left w:val="none" w:sz="0" w:space="0" w:color="auto"/>
        <w:bottom w:val="none" w:sz="0" w:space="0" w:color="auto"/>
        <w:right w:val="none" w:sz="0" w:space="0" w:color="auto"/>
      </w:divBdr>
    </w:div>
    <w:div w:id="822938719">
      <w:bodyDiv w:val="1"/>
      <w:marLeft w:val="0"/>
      <w:marRight w:val="0"/>
      <w:marTop w:val="0"/>
      <w:marBottom w:val="0"/>
      <w:divBdr>
        <w:top w:val="none" w:sz="0" w:space="0" w:color="auto"/>
        <w:left w:val="none" w:sz="0" w:space="0" w:color="auto"/>
        <w:bottom w:val="none" w:sz="0" w:space="0" w:color="auto"/>
        <w:right w:val="none" w:sz="0" w:space="0" w:color="auto"/>
      </w:divBdr>
    </w:div>
    <w:div w:id="823006621">
      <w:bodyDiv w:val="1"/>
      <w:marLeft w:val="0"/>
      <w:marRight w:val="0"/>
      <w:marTop w:val="0"/>
      <w:marBottom w:val="0"/>
      <w:divBdr>
        <w:top w:val="none" w:sz="0" w:space="0" w:color="auto"/>
        <w:left w:val="none" w:sz="0" w:space="0" w:color="auto"/>
        <w:bottom w:val="none" w:sz="0" w:space="0" w:color="auto"/>
        <w:right w:val="none" w:sz="0" w:space="0" w:color="auto"/>
      </w:divBdr>
    </w:div>
    <w:div w:id="823087814">
      <w:bodyDiv w:val="1"/>
      <w:marLeft w:val="0"/>
      <w:marRight w:val="0"/>
      <w:marTop w:val="0"/>
      <w:marBottom w:val="0"/>
      <w:divBdr>
        <w:top w:val="none" w:sz="0" w:space="0" w:color="auto"/>
        <w:left w:val="none" w:sz="0" w:space="0" w:color="auto"/>
        <w:bottom w:val="none" w:sz="0" w:space="0" w:color="auto"/>
        <w:right w:val="none" w:sz="0" w:space="0" w:color="auto"/>
      </w:divBdr>
    </w:div>
    <w:div w:id="823163534">
      <w:bodyDiv w:val="1"/>
      <w:marLeft w:val="0"/>
      <w:marRight w:val="0"/>
      <w:marTop w:val="0"/>
      <w:marBottom w:val="0"/>
      <w:divBdr>
        <w:top w:val="none" w:sz="0" w:space="0" w:color="auto"/>
        <w:left w:val="none" w:sz="0" w:space="0" w:color="auto"/>
        <w:bottom w:val="none" w:sz="0" w:space="0" w:color="auto"/>
        <w:right w:val="none" w:sz="0" w:space="0" w:color="auto"/>
      </w:divBdr>
    </w:div>
    <w:div w:id="823426943">
      <w:bodyDiv w:val="1"/>
      <w:marLeft w:val="0"/>
      <w:marRight w:val="0"/>
      <w:marTop w:val="0"/>
      <w:marBottom w:val="0"/>
      <w:divBdr>
        <w:top w:val="none" w:sz="0" w:space="0" w:color="auto"/>
        <w:left w:val="none" w:sz="0" w:space="0" w:color="auto"/>
        <w:bottom w:val="none" w:sz="0" w:space="0" w:color="auto"/>
        <w:right w:val="none" w:sz="0" w:space="0" w:color="auto"/>
      </w:divBdr>
    </w:div>
    <w:div w:id="823476916">
      <w:bodyDiv w:val="1"/>
      <w:marLeft w:val="0"/>
      <w:marRight w:val="0"/>
      <w:marTop w:val="0"/>
      <w:marBottom w:val="0"/>
      <w:divBdr>
        <w:top w:val="none" w:sz="0" w:space="0" w:color="auto"/>
        <w:left w:val="none" w:sz="0" w:space="0" w:color="auto"/>
        <w:bottom w:val="none" w:sz="0" w:space="0" w:color="auto"/>
        <w:right w:val="none" w:sz="0" w:space="0" w:color="auto"/>
      </w:divBdr>
    </w:div>
    <w:div w:id="823544686">
      <w:bodyDiv w:val="1"/>
      <w:marLeft w:val="0"/>
      <w:marRight w:val="0"/>
      <w:marTop w:val="0"/>
      <w:marBottom w:val="0"/>
      <w:divBdr>
        <w:top w:val="none" w:sz="0" w:space="0" w:color="auto"/>
        <w:left w:val="none" w:sz="0" w:space="0" w:color="auto"/>
        <w:bottom w:val="none" w:sz="0" w:space="0" w:color="auto"/>
        <w:right w:val="none" w:sz="0" w:space="0" w:color="auto"/>
      </w:divBdr>
    </w:div>
    <w:div w:id="823666601">
      <w:bodyDiv w:val="1"/>
      <w:marLeft w:val="0"/>
      <w:marRight w:val="0"/>
      <w:marTop w:val="0"/>
      <w:marBottom w:val="0"/>
      <w:divBdr>
        <w:top w:val="none" w:sz="0" w:space="0" w:color="auto"/>
        <w:left w:val="none" w:sz="0" w:space="0" w:color="auto"/>
        <w:bottom w:val="none" w:sz="0" w:space="0" w:color="auto"/>
        <w:right w:val="none" w:sz="0" w:space="0" w:color="auto"/>
      </w:divBdr>
    </w:div>
    <w:div w:id="823667938">
      <w:bodyDiv w:val="1"/>
      <w:marLeft w:val="0"/>
      <w:marRight w:val="0"/>
      <w:marTop w:val="0"/>
      <w:marBottom w:val="0"/>
      <w:divBdr>
        <w:top w:val="none" w:sz="0" w:space="0" w:color="auto"/>
        <w:left w:val="none" w:sz="0" w:space="0" w:color="auto"/>
        <w:bottom w:val="none" w:sz="0" w:space="0" w:color="auto"/>
        <w:right w:val="none" w:sz="0" w:space="0" w:color="auto"/>
      </w:divBdr>
    </w:div>
    <w:div w:id="823858758">
      <w:bodyDiv w:val="1"/>
      <w:marLeft w:val="0"/>
      <w:marRight w:val="0"/>
      <w:marTop w:val="0"/>
      <w:marBottom w:val="0"/>
      <w:divBdr>
        <w:top w:val="none" w:sz="0" w:space="0" w:color="auto"/>
        <w:left w:val="none" w:sz="0" w:space="0" w:color="auto"/>
        <w:bottom w:val="none" w:sz="0" w:space="0" w:color="auto"/>
        <w:right w:val="none" w:sz="0" w:space="0" w:color="auto"/>
      </w:divBdr>
    </w:div>
    <w:div w:id="824007317">
      <w:bodyDiv w:val="1"/>
      <w:marLeft w:val="0"/>
      <w:marRight w:val="0"/>
      <w:marTop w:val="0"/>
      <w:marBottom w:val="0"/>
      <w:divBdr>
        <w:top w:val="none" w:sz="0" w:space="0" w:color="auto"/>
        <w:left w:val="none" w:sz="0" w:space="0" w:color="auto"/>
        <w:bottom w:val="none" w:sz="0" w:space="0" w:color="auto"/>
        <w:right w:val="none" w:sz="0" w:space="0" w:color="auto"/>
      </w:divBdr>
    </w:div>
    <w:div w:id="824124176">
      <w:bodyDiv w:val="1"/>
      <w:marLeft w:val="0"/>
      <w:marRight w:val="0"/>
      <w:marTop w:val="0"/>
      <w:marBottom w:val="0"/>
      <w:divBdr>
        <w:top w:val="none" w:sz="0" w:space="0" w:color="auto"/>
        <w:left w:val="none" w:sz="0" w:space="0" w:color="auto"/>
        <w:bottom w:val="none" w:sz="0" w:space="0" w:color="auto"/>
        <w:right w:val="none" w:sz="0" w:space="0" w:color="auto"/>
      </w:divBdr>
    </w:div>
    <w:div w:id="824126460">
      <w:bodyDiv w:val="1"/>
      <w:marLeft w:val="0"/>
      <w:marRight w:val="0"/>
      <w:marTop w:val="0"/>
      <w:marBottom w:val="0"/>
      <w:divBdr>
        <w:top w:val="none" w:sz="0" w:space="0" w:color="auto"/>
        <w:left w:val="none" w:sz="0" w:space="0" w:color="auto"/>
        <w:bottom w:val="none" w:sz="0" w:space="0" w:color="auto"/>
        <w:right w:val="none" w:sz="0" w:space="0" w:color="auto"/>
      </w:divBdr>
    </w:div>
    <w:div w:id="824324092">
      <w:bodyDiv w:val="1"/>
      <w:marLeft w:val="0"/>
      <w:marRight w:val="0"/>
      <w:marTop w:val="0"/>
      <w:marBottom w:val="0"/>
      <w:divBdr>
        <w:top w:val="none" w:sz="0" w:space="0" w:color="auto"/>
        <w:left w:val="none" w:sz="0" w:space="0" w:color="auto"/>
        <w:bottom w:val="none" w:sz="0" w:space="0" w:color="auto"/>
        <w:right w:val="none" w:sz="0" w:space="0" w:color="auto"/>
      </w:divBdr>
    </w:div>
    <w:div w:id="824392802">
      <w:bodyDiv w:val="1"/>
      <w:marLeft w:val="0"/>
      <w:marRight w:val="0"/>
      <w:marTop w:val="0"/>
      <w:marBottom w:val="0"/>
      <w:divBdr>
        <w:top w:val="none" w:sz="0" w:space="0" w:color="auto"/>
        <w:left w:val="none" w:sz="0" w:space="0" w:color="auto"/>
        <w:bottom w:val="none" w:sz="0" w:space="0" w:color="auto"/>
        <w:right w:val="none" w:sz="0" w:space="0" w:color="auto"/>
      </w:divBdr>
    </w:div>
    <w:div w:id="824509884">
      <w:bodyDiv w:val="1"/>
      <w:marLeft w:val="0"/>
      <w:marRight w:val="0"/>
      <w:marTop w:val="0"/>
      <w:marBottom w:val="0"/>
      <w:divBdr>
        <w:top w:val="none" w:sz="0" w:space="0" w:color="auto"/>
        <w:left w:val="none" w:sz="0" w:space="0" w:color="auto"/>
        <w:bottom w:val="none" w:sz="0" w:space="0" w:color="auto"/>
        <w:right w:val="none" w:sz="0" w:space="0" w:color="auto"/>
      </w:divBdr>
    </w:div>
    <w:div w:id="824662976">
      <w:bodyDiv w:val="1"/>
      <w:marLeft w:val="0"/>
      <w:marRight w:val="0"/>
      <w:marTop w:val="0"/>
      <w:marBottom w:val="0"/>
      <w:divBdr>
        <w:top w:val="none" w:sz="0" w:space="0" w:color="auto"/>
        <w:left w:val="none" w:sz="0" w:space="0" w:color="auto"/>
        <w:bottom w:val="none" w:sz="0" w:space="0" w:color="auto"/>
        <w:right w:val="none" w:sz="0" w:space="0" w:color="auto"/>
      </w:divBdr>
    </w:div>
    <w:div w:id="824782129">
      <w:bodyDiv w:val="1"/>
      <w:marLeft w:val="0"/>
      <w:marRight w:val="0"/>
      <w:marTop w:val="0"/>
      <w:marBottom w:val="0"/>
      <w:divBdr>
        <w:top w:val="none" w:sz="0" w:space="0" w:color="auto"/>
        <w:left w:val="none" w:sz="0" w:space="0" w:color="auto"/>
        <w:bottom w:val="none" w:sz="0" w:space="0" w:color="auto"/>
        <w:right w:val="none" w:sz="0" w:space="0" w:color="auto"/>
      </w:divBdr>
    </w:div>
    <w:div w:id="824857121">
      <w:bodyDiv w:val="1"/>
      <w:marLeft w:val="0"/>
      <w:marRight w:val="0"/>
      <w:marTop w:val="0"/>
      <w:marBottom w:val="0"/>
      <w:divBdr>
        <w:top w:val="none" w:sz="0" w:space="0" w:color="auto"/>
        <w:left w:val="none" w:sz="0" w:space="0" w:color="auto"/>
        <w:bottom w:val="none" w:sz="0" w:space="0" w:color="auto"/>
        <w:right w:val="none" w:sz="0" w:space="0" w:color="auto"/>
      </w:divBdr>
    </w:div>
    <w:div w:id="824903016">
      <w:bodyDiv w:val="1"/>
      <w:marLeft w:val="0"/>
      <w:marRight w:val="0"/>
      <w:marTop w:val="0"/>
      <w:marBottom w:val="0"/>
      <w:divBdr>
        <w:top w:val="none" w:sz="0" w:space="0" w:color="auto"/>
        <w:left w:val="none" w:sz="0" w:space="0" w:color="auto"/>
        <w:bottom w:val="none" w:sz="0" w:space="0" w:color="auto"/>
        <w:right w:val="none" w:sz="0" w:space="0" w:color="auto"/>
      </w:divBdr>
    </w:div>
    <w:div w:id="825055386">
      <w:bodyDiv w:val="1"/>
      <w:marLeft w:val="0"/>
      <w:marRight w:val="0"/>
      <w:marTop w:val="0"/>
      <w:marBottom w:val="0"/>
      <w:divBdr>
        <w:top w:val="none" w:sz="0" w:space="0" w:color="auto"/>
        <w:left w:val="none" w:sz="0" w:space="0" w:color="auto"/>
        <w:bottom w:val="none" w:sz="0" w:space="0" w:color="auto"/>
        <w:right w:val="none" w:sz="0" w:space="0" w:color="auto"/>
      </w:divBdr>
    </w:div>
    <w:div w:id="825247797">
      <w:bodyDiv w:val="1"/>
      <w:marLeft w:val="0"/>
      <w:marRight w:val="0"/>
      <w:marTop w:val="0"/>
      <w:marBottom w:val="0"/>
      <w:divBdr>
        <w:top w:val="none" w:sz="0" w:space="0" w:color="auto"/>
        <w:left w:val="none" w:sz="0" w:space="0" w:color="auto"/>
        <w:bottom w:val="none" w:sz="0" w:space="0" w:color="auto"/>
        <w:right w:val="none" w:sz="0" w:space="0" w:color="auto"/>
      </w:divBdr>
    </w:div>
    <w:div w:id="825441306">
      <w:bodyDiv w:val="1"/>
      <w:marLeft w:val="0"/>
      <w:marRight w:val="0"/>
      <w:marTop w:val="0"/>
      <w:marBottom w:val="0"/>
      <w:divBdr>
        <w:top w:val="none" w:sz="0" w:space="0" w:color="auto"/>
        <w:left w:val="none" w:sz="0" w:space="0" w:color="auto"/>
        <w:bottom w:val="none" w:sz="0" w:space="0" w:color="auto"/>
        <w:right w:val="none" w:sz="0" w:space="0" w:color="auto"/>
      </w:divBdr>
    </w:div>
    <w:div w:id="825560227">
      <w:bodyDiv w:val="1"/>
      <w:marLeft w:val="0"/>
      <w:marRight w:val="0"/>
      <w:marTop w:val="0"/>
      <w:marBottom w:val="0"/>
      <w:divBdr>
        <w:top w:val="none" w:sz="0" w:space="0" w:color="auto"/>
        <w:left w:val="none" w:sz="0" w:space="0" w:color="auto"/>
        <w:bottom w:val="none" w:sz="0" w:space="0" w:color="auto"/>
        <w:right w:val="none" w:sz="0" w:space="0" w:color="auto"/>
      </w:divBdr>
    </w:div>
    <w:div w:id="825588437">
      <w:bodyDiv w:val="1"/>
      <w:marLeft w:val="0"/>
      <w:marRight w:val="0"/>
      <w:marTop w:val="0"/>
      <w:marBottom w:val="0"/>
      <w:divBdr>
        <w:top w:val="none" w:sz="0" w:space="0" w:color="auto"/>
        <w:left w:val="none" w:sz="0" w:space="0" w:color="auto"/>
        <w:bottom w:val="none" w:sz="0" w:space="0" w:color="auto"/>
        <w:right w:val="none" w:sz="0" w:space="0" w:color="auto"/>
      </w:divBdr>
    </w:div>
    <w:div w:id="825704077">
      <w:bodyDiv w:val="1"/>
      <w:marLeft w:val="0"/>
      <w:marRight w:val="0"/>
      <w:marTop w:val="0"/>
      <w:marBottom w:val="0"/>
      <w:divBdr>
        <w:top w:val="none" w:sz="0" w:space="0" w:color="auto"/>
        <w:left w:val="none" w:sz="0" w:space="0" w:color="auto"/>
        <w:bottom w:val="none" w:sz="0" w:space="0" w:color="auto"/>
        <w:right w:val="none" w:sz="0" w:space="0" w:color="auto"/>
      </w:divBdr>
    </w:div>
    <w:div w:id="825708097">
      <w:bodyDiv w:val="1"/>
      <w:marLeft w:val="0"/>
      <w:marRight w:val="0"/>
      <w:marTop w:val="0"/>
      <w:marBottom w:val="0"/>
      <w:divBdr>
        <w:top w:val="none" w:sz="0" w:space="0" w:color="auto"/>
        <w:left w:val="none" w:sz="0" w:space="0" w:color="auto"/>
        <w:bottom w:val="none" w:sz="0" w:space="0" w:color="auto"/>
        <w:right w:val="none" w:sz="0" w:space="0" w:color="auto"/>
      </w:divBdr>
    </w:div>
    <w:div w:id="825781879">
      <w:bodyDiv w:val="1"/>
      <w:marLeft w:val="0"/>
      <w:marRight w:val="0"/>
      <w:marTop w:val="0"/>
      <w:marBottom w:val="0"/>
      <w:divBdr>
        <w:top w:val="none" w:sz="0" w:space="0" w:color="auto"/>
        <w:left w:val="none" w:sz="0" w:space="0" w:color="auto"/>
        <w:bottom w:val="none" w:sz="0" w:space="0" w:color="auto"/>
        <w:right w:val="none" w:sz="0" w:space="0" w:color="auto"/>
      </w:divBdr>
    </w:div>
    <w:div w:id="825976555">
      <w:bodyDiv w:val="1"/>
      <w:marLeft w:val="0"/>
      <w:marRight w:val="0"/>
      <w:marTop w:val="0"/>
      <w:marBottom w:val="0"/>
      <w:divBdr>
        <w:top w:val="none" w:sz="0" w:space="0" w:color="auto"/>
        <w:left w:val="none" w:sz="0" w:space="0" w:color="auto"/>
        <w:bottom w:val="none" w:sz="0" w:space="0" w:color="auto"/>
        <w:right w:val="none" w:sz="0" w:space="0" w:color="auto"/>
      </w:divBdr>
    </w:div>
    <w:div w:id="826241336">
      <w:bodyDiv w:val="1"/>
      <w:marLeft w:val="0"/>
      <w:marRight w:val="0"/>
      <w:marTop w:val="0"/>
      <w:marBottom w:val="0"/>
      <w:divBdr>
        <w:top w:val="none" w:sz="0" w:space="0" w:color="auto"/>
        <w:left w:val="none" w:sz="0" w:space="0" w:color="auto"/>
        <w:bottom w:val="none" w:sz="0" w:space="0" w:color="auto"/>
        <w:right w:val="none" w:sz="0" w:space="0" w:color="auto"/>
      </w:divBdr>
    </w:div>
    <w:div w:id="826244389">
      <w:bodyDiv w:val="1"/>
      <w:marLeft w:val="0"/>
      <w:marRight w:val="0"/>
      <w:marTop w:val="0"/>
      <w:marBottom w:val="0"/>
      <w:divBdr>
        <w:top w:val="none" w:sz="0" w:space="0" w:color="auto"/>
        <w:left w:val="none" w:sz="0" w:space="0" w:color="auto"/>
        <w:bottom w:val="none" w:sz="0" w:space="0" w:color="auto"/>
        <w:right w:val="none" w:sz="0" w:space="0" w:color="auto"/>
      </w:divBdr>
    </w:div>
    <w:div w:id="826359771">
      <w:bodyDiv w:val="1"/>
      <w:marLeft w:val="0"/>
      <w:marRight w:val="0"/>
      <w:marTop w:val="0"/>
      <w:marBottom w:val="0"/>
      <w:divBdr>
        <w:top w:val="none" w:sz="0" w:space="0" w:color="auto"/>
        <w:left w:val="none" w:sz="0" w:space="0" w:color="auto"/>
        <w:bottom w:val="none" w:sz="0" w:space="0" w:color="auto"/>
        <w:right w:val="none" w:sz="0" w:space="0" w:color="auto"/>
      </w:divBdr>
    </w:div>
    <w:div w:id="826365546">
      <w:bodyDiv w:val="1"/>
      <w:marLeft w:val="0"/>
      <w:marRight w:val="0"/>
      <w:marTop w:val="0"/>
      <w:marBottom w:val="0"/>
      <w:divBdr>
        <w:top w:val="none" w:sz="0" w:space="0" w:color="auto"/>
        <w:left w:val="none" w:sz="0" w:space="0" w:color="auto"/>
        <w:bottom w:val="none" w:sz="0" w:space="0" w:color="auto"/>
        <w:right w:val="none" w:sz="0" w:space="0" w:color="auto"/>
      </w:divBdr>
    </w:div>
    <w:div w:id="826437414">
      <w:bodyDiv w:val="1"/>
      <w:marLeft w:val="0"/>
      <w:marRight w:val="0"/>
      <w:marTop w:val="0"/>
      <w:marBottom w:val="0"/>
      <w:divBdr>
        <w:top w:val="none" w:sz="0" w:space="0" w:color="auto"/>
        <w:left w:val="none" w:sz="0" w:space="0" w:color="auto"/>
        <w:bottom w:val="none" w:sz="0" w:space="0" w:color="auto"/>
        <w:right w:val="none" w:sz="0" w:space="0" w:color="auto"/>
      </w:divBdr>
    </w:div>
    <w:div w:id="826553063">
      <w:bodyDiv w:val="1"/>
      <w:marLeft w:val="0"/>
      <w:marRight w:val="0"/>
      <w:marTop w:val="0"/>
      <w:marBottom w:val="0"/>
      <w:divBdr>
        <w:top w:val="none" w:sz="0" w:space="0" w:color="auto"/>
        <w:left w:val="none" w:sz="0" w:space="0" w:color="auto"/>
        <w:bottom w:val="none" w:sz="0" w:space="0" w:color="auto"/>
        <w:right w:val="none" w:sz="0" w:space="0" w:color="auto"/>
      </w:divBdr>
    </w:div>
    <w:div w:id="826674426">
      <w:bodyDiv w:val="1"/>
      <w:marLeft w:val="0"/>
      <w:marRight w:val="0"/>
      <w:marTop w:val="0"/>
      <w:marBottom w:val="0"/>
      <w:divBdr>
        <w:top w:val="none" w:sz="0" w:space="0" w:color="auto"/>
        <w:left w:val="none" w:sz="0" w:space="0" w:color="auto"/>
        <w:bottom w:val="none" w:sz="0" w:space="0" w:color="auto"/>
        <w:right w:val="none" w:sz="0" w:space="0" w:color="auto"/>
      </w:divBdr>
    </w:div>
    <w:div w:id="826828570">
      <w:bodyDiv w:val="1"/>
      <w:marLeft w:val="0"/>
      <w:marRight w:val="0"/>
      <w:marTop w:val="0"/>
      <w:marBottom w:val="0"/>
      <w:divBdr>
        <w:top w:val="none" w:sz="0" w:space="0" w:color="auto"/>
        <w:left w:val="none" w:sz="0" w:space="0" w:color="auto"/>
        <w:bottom w:val="none" w:sz="0" w:space="0" w:color="auto"/>
        <w:right w:val="none" w:sz="0" w:space="0" w:color="auto"/>
      </w:divBdr>
    </w:div>
    <w:div w:id="827019460">
      <w:bodyDiv w:val="1"/>
      <w:marLeft w:val="0"/>
      <w:marRight w:val="0"/>
      <w:marTop w:val="0"/>
      <w:marBottom w:val="0"/>
      <w:divBdr>
        <w:top w:val="none" w:sz="0" w:space="0" w:color="auto"/>
        <w:left w:val="none" w:sz="0" w:space="0" w:color="auto"/>
        <w:bottom w:val="none" w:sz="0" w:space="0" w:color="auto"/>
        <w:right w:val="none" w:sz="0" w:space="0" w:color="auto"/>
      </w:divBdr>
    </w:div>
    <w:div w:id="827139147">
      <w:bodyDiv w:val="1"/>
      <w:marLeft w:val="0"/>
      <w:marRight w:val="0"/>
      <w:marTop w:val="0"/>
      <w:marBottom w:val="0"/>
      <w:divBdr>
        <w:top w:val="none" w:sz="0" w:space="0" w:color="auto"/>
        <w:left w:val="none" w:sz="0" w:space="0" w:color="auto"/>
        <w:bottom w:val="none" w:sz="0" w:space="0" w:color="auto"/>
        <w:right w:val="none" w:sz="0" w:space="0" w:color="auto"/>
      </w:divBdr>
    </w:div>
    <w:div w:id="827209856">
      <w:bodyDiv w:val="1"/>
      <w:marLeft w:val="0"/>
      <w:marRight w:val="0"/>
      <w:marTop w:val="0"/>
      <w:marBottom w:val="0"/>
      <w:divBdr>
        <w:top w:val="none" w:sz="0" w:space="0" w:color="auto"/>
        <w:left w:val="none" w:sz="0" w:space="0" w:color="auto"/>
        <w:bottom w:val="none" w:sz="0" w:space="0" w:color="auto"/>
        <w:right w:val="none" w:sz="0" w:space="0" w:color="auto"/>
      </w:divBdr>
    </w:div>
    <w:div w:id="827288196">
      <w:bodyDiv w:val="1"/>
      <w:marLeft w:val="0"/>
      <w:marRight w:val="0"/>
      <w:marTop w:val="0"/>
      <w:marBottom w:val="0"/>
      <w:divBdr>
        <w:top w:val="none" w:sz="0" w:space="0" w:color="auto"/>
        <w:left w:val="none" w:sz="0" w:space="0" w:color="auto"/>
        <w:bottom w:val="none" w:sz="0" w:space="0" w:color="auto"/>
        <w:right w:val="none" w:sz="0" w:space="0" w:color="auto"/>
      </w:divBdr>
    </w:div>
    <w:div w:id="827401838">
      <w:bodyDiv w:val="1"/>
      <w:marLeft w:val="0"/>
      <w:marRight w:val="0"/>
      <w:marTop w:val="0"/>
      <w:marBottom w:val="0"/>
      <w:divBdr>
        <w:top w:val="none" w:sz="0" w:space="0" w:color="auto"/>
        <w:left w:val="none" w:sz="0" w:space="0" w:color="auto"/>
        <w:bottom w:val="none" w:sz="0" w:space="0" w:color="auto"/>
        <w:right w:val="none" w:sz="0" w:space="0" w:color="auto"/>
      </w:divBdr>
    </w:div>
    <w:div w:id="827595398">
      <w:bodyDiv w:val="1"/>
      <w:marLeft w:val="0"/>
      <w:marRight w:val="0"/>
      <w:marTop w:val="0"/>
      <w:marBottom w:val="0"/>
      <w:divBdr>
        <w:top w:val="none" w:sz="0" w:space="0" w:color="auto"/>
        <w:left w:val="none" w:sz="0" w:space="0" w:color="auto"/>
        <w:bottom w:val="none" w:sz="0" w:space="0" w:color="auto"/>
        <w:right w:val="none" w:sz="0" w:space="0" w:color="auto"/>
      </w:divBdr>
    </w:div>
    <w:div w:id="827596152">
      <w:bodyDiv w:val="1"/>
      <w:marLeft w:val="0"/>
      <w:marRight w:val="0"/>
      <w:marTop w:val="0"/>
      <w:marBottom w:val="0"/>
      <w:divBdr>
        <w:top w:val="none" w:sz="0" w:space="0" w:color="auto"/>
        <w:left w:val="none" w:sz="0" w:space="0" w:color="auto"/>
        <w:bottom w:val="none" w:sz="0" w:space="0" w:color="auto"/>
        <w:right w:val="none" w:sz="0" w:space="0" w:color="auto"/>
      </w:divBdr>
    </w:div>
    <w:div w:id="827669471">
      <w:bodyDiv w:val="1"/>
      <w:marLeft w:val="0"/>
      <w:marRight w:val="0"/>
      <w:marTop w:val="0"/>
      <w:marBottom w:val="0"/>
      <w:divBdr>
        <w:top w:val="none" w:sz="0" w:space="0" w:color="auto"/>
        <w:left w:val="none" w:sz="0" w:space="0" w:color="auto"/>
        <w:bottom w:val="none" w:sz="0" w:space="0" w:color="auto"/>
        <w:right w:val="none" w:sz="0" w:space="0" w:color="auto"/>
      </w:divBdr>
    </w:div>
    <w:div w:id="827743356">
      <w:bodyDiv w:val="1"/>
      <w:marLeft w:val="0"/>
      <w:marRight w:val="0"/>
      <w:marTop w:val="0"/>
      <w:marBottom w:val="0"/>
      <w:divBdr>
        <w:top w:val="none" w:sz="0" w:space="0" w:color="auto"/>
        <w:left w:val="none" w:sz="0" w:space="0" w:color="auto"/>
        <w:bottom w:val="none" w:sz="0" w:space="0" w:color="auto"/>
        <w:right w:val="none" w:sz="0" w:space="0" w:color="auto"/>
      </w:divBdr>
    </w:div>
    <w:div w:id="827750428">
      <w:bodyDiv w:val="1"/>
      <w:marLeft w:val="0"/>
      <w:marRight w:val="0"/>
      <w:marTop w:val="0"/>
      <w:marBottom w:val="0"/>
      <w:divBdr>
        <w:top w:val="none" w:sz="0" w:space="0" w:color="auto"/>
        <w:left w:val="none" w:sz="0" w:space="0" w:color="auto"/>
        <w:bottom w:val="none" w:sz="0" w:space="0" w:color="auto"/>
        <w:right w:val="none" w:sz="0" w:space="0" w:color="auto"/>
      </w:divBdr>
    </w:div>
    <w:div w:id="827788108">
      <w:bodyDiv w:val="1"/>
      <w:marLeft w:val="0"/>
      <w:marRight w:val="0"/>
      <w:marTop w:val="0"/>
      <w:marBottom w:val="0"/>
      <w:divBdr>
        <w:top w:val="none" w:sz="0" w:space="0" w:color="auto"/>
        <w:left w:val="none" w:sz="0" w:space="0" w:color="auto"/>
        <w:bottom w:val="none" w:sz="0" w:space="0" w:color="auto"/>
        <w:right w:val="none" w:sz="0" w:space="0" w:color="auto"/>
      </w:divBdr>
    </w:div>
    <w:div w:id="827863111">
      <w:bodyDiv w:val="1"/>
      <w:marLeft w:val="0"/>
      <w:marRight w:val="0"/>
      <w:marTop w:val="0"/>
      <w:marBottom w:val="0"/>
      <w:divBdr>
        <w:top w:val="none" w:sz="0" w:space="0" w:color="auto"/>
        <w:left w:val="none" w:sz="0" w:space="0" w:color="auto"/>
        <w:bottom w:val="none" w:sz="0" w:space="0" w:color="auto"/>
        <w:right w:val="none" w:sz="0" w:space="0" w:color="auto"/>
      </w:divBdr>
    </w:div>
    <w:div w:id="827939812">
      <w:bodyDiv w:val="1"/>
      <w:marLeft w:val="0"/>
      <w:marRight w:val="0"/>
      <w:marTop w:val="0"/>
      <w:marBottom w:val="0"/>
      <w:divBdr>
        <w:top w:val="none" w:sz="0" w:space="0" w:color="auto"/>
        <w:left w:val="none" w:sz="0" w:space="0" w:color="auto"/>
        <w:bottom w:val="none" w:sz="0" w:space="0" w:color="auto"/>
        <w:right w:val="none" w:sz="0" w:space="0" w:color="auto"/>
      </w:divBdr>
    </w:div>
    <w:div w:id="828059006">
      <w:bodyDiv w:val="1"/>
      <w:marLeft w:val="0"/>
      <w:marRight w:val="0"/>
      <w:marTop w:val="0"/>
      <w:marBottom w:val="0"/>
      <w:divBdr>
        <w:top w:val="none" w:sz="0" w:space="0" w:color="auto"/>
        <w:left w:val="none" w:sz="0" w:space="0" w:color="auto"/>
        <w:bottom w:val="none" w:sz="0" w:space="0" w:color="auto"/>
        <w:right w:val="none" w:sz="0" w:space="0" w:color="auto"/>
      </w:divBdr>
    </w:div>
    <w:div w:id="828060893">
      <w:bodyDiv w:val="1"/>
      <w:marLeft w:val="0"/>
      <w:marRight w:val="0"/>
      <w:marTop w:val="0"/>
      <w:marBottom w:val="0"/>
      <w:divBdr>
        <w:top w:val="none" w:sz="0" w:space="0" w:color="auto"/>
        <w:left w:val="none" w:sz="0" w:space="0" w:color="auto"/>
        <w:bottom w:val="none" w:sz="0" w:space="0" w:color="auto"/>
        <w:right w:val="none" w:sz="0" w:space="0" w:color="auto"/>
      </w:divBdr>
    </w:div>
    <w:div w:id="828129857">
      <w:bodyDiv w:val="1"/>
      <w:marLeft w:val="0"/>
      <w:marRight w:val="0"/>
      <w:marTop w:val="0"/>
      <w:marBottom w:val="0"/>
      <w:divBdr>
        <w:top w:val="none" w:sz="0" w:space="0" w:color="auto"/>
        <w:left w:val="none" w:sz="0" w:space="0" w:color="auto"/>
        <w:bottom w:val="none" w:sz="0" w:space="0" w:color="auto"/>
        <w:right w:val="none" w:sz="0" w:space="0" w:color="auto"/>
      </w:divBdr>
    </w:div>
    <w:div w:id="828138521">
      <w:bodyDiv w:val="1"/>
      <w:marLeft w:val="0"/>
      <w:marRight w:val="0"/>
      <w:marTop w:val="0"/>
      <w:marBottom w:val="0"/>
      <w:divBdr>
        <w:top w:val="none" w:sz="0" w:space="0" w:color="auto"/>
        <w:left w:val="none" w:sz="0" w:space="0" w:color="auto"/>
        <w:bottom w:val="none" w:sz="0" w:space="0" w:color="auto"/>
        <w:right w:val="none" w:sz="0" w:space="0" w:color="auto"/>
      </w:divBdr>
    </w:div>
    <w:div w:id="828406898">
      <w:bodyDiv w:val="1"/>
      <w:marLeft w:val="0"/>
      <w:marRight w:val="0"/>
      <w:marTop w:val="0"/>
      <w:marBottom w:val="0"/>
      <w:divBdr>
        <w:top w:val="none" w:sz="0" w:space="0" w:color="auto"/>
        <w:left w:val="none" w:sz="0" w:space="0" w:color="auto"/>
        <w:bottom w:val="none" w:sz="0" w:space="0" w:color="auto"/>
        <w:right w:val="none" w:sz="0" w:space="0" w:color="auto"/>
      </w:divBdr>
    </w:div>
    <w:div w:id="828446328">
      <w:bodyDiv w:val="1"/>
      <w:marLeft w:val="0"/>
      <w:marRight w:val="0"/>
      <w:marTop w:val="0"/>
      <w:marBottom w:val="0"/>
      <w:divBdr>
        <w:top w:val="none" w:sz="0" w:space="0" w:color="auto"/>
        <w:left w:val="none" w:sz="0" w:space="0" w:color="auto"/>
        <w:bottom w:val="none" w:sz="0" w:space="0" w:color="auto"/>
        <w:right w:val="none" w:sz="0" w:space="0" w:color="auto"/>
      </w:divBdr>
    </w:div>
    <w:div w:id="828516982">
      <w:bodyDiv w:val="1"/>
      <w:marLeft w:val="0"/>
      <w:marRight w:val="0"/>
      <w:marTop w:val="0"/>
      <w:marBottom w:val="0"/>
      <w:divBdr>
        <w:top w:val="none" w:sz="0" w:space="0" w:color="auto"/>
        <w:left w:val="none" w:sz="0" w:space="0" w:color="auto"/>
        <w:bottom w:val="none" w:sz="0" w:space="0" w:color="auto"/>
        <w:right w:val="none" w:sz="0" w:space="0" w:color="auto"/>
      </w:divBdr>
    </w:div>
    <w:div w:id="828523274">
      <w:bodyDiv w:val="1"/>
      <w:marLeft w:val="0"/>
      <w:marRight w:val="0"/>
      <w:marTop w:val="0"/>
      <w:marBottom w:val="0"/>
      <w:divBdr>
        <w:top w:val="none" w:sz="0" w:space="0" w:color="auto"/>
        <w:left w:val="none" w:sz="0" w:space="0" w:color="auto"/>
        <w:bottom w:val="none" w:sz="0" w:space="0" w:color="auto"/>
        <w:right w:val="none" w:sz="0" w:space="0" w:color="auto"/>
      </w:divBdr>
    </w:div>
    <w:div w:id="828595703">
      <w:bodyDiv w:val="1"/>
      <w:marLeft w:val="0"/>
      <w:marRight w:val="0"/>
      <w:marTop w:val="0"/>
      <w:marBottom w:val="0"/>
      <w:divBdr>
        <w:top w:val="none" w:sz="0" w:space="0" w:color="auto"/>
        <w:left w:val="none" w:sz="0" w:space="0" w:color="auto"/>
        <w:bottom w:val="none" w:sz="0" w:space="0" w:color="auto"/>
        <w:right w:val="none" w:sz="0" w:space="0" w:color="auto"/>
      </w:divBdr>
    </w:div>
    <w:div w:id="828638563">
      <w:bodyDiv w:val="1"/>
      <w:marLeft w:val="0"/>
      <w:marRight w:val="0"/>
      <w:marTop w:val="0"/>
      <w:marBottom w:val="0"/>
      <w:divBdr>
        <w:top w:val="none" w:sz="0" w:space="0" w:color="auto"/>
        <w:left w:val="none" w:sz="0" w:space="0" w:color="auto"/>
        <w:bottom w:val="none" w:sz="0" w:space="0" w:color="auto"/>
        <w:right w:val="none" w:sz="0" w:space="0" w:color="auto"/>
      </w:divBdr>
    </w:div>
    <w:div w:id="828643380">
      <w:bodyDiv w:val="1"/>
      <w:marLeft w:val="0"/>
      <w:marRight w:val="0"/>
      <w:marTop w:val="0"/>
      <w:marBottom w:val="0"/>
      <w:divBdr>
        <w:top w:val="none" w:sz="0" w:space="0" w:color="auto"/>
        <w:left w:val="none" w:sz="0" w:space="0" w:color="auto"/>
        <w:bottom w:val="none" w:sz="0" w:space="0" w:color="auto"/>
        <w:right w:val="none" w:sz="0" w:space="0" w:color="auto"/>
      </w:divBdr>
    </w:div>
    <w:div w:id="828788928">
      <w:bodyDiv w:val="1"/>
      <w:marLeft w:val="0"/>
      <w:marRight w:val="0"/>
      <w:marTop w:val="0"/>
      <w:marBottom w:val="0"/>
      <w:divBdr>
        <w:top w:val="none" w:sz="0" w:space="0" w:color="auto"/>
        <w:left w:val="none" w:sz="0" w:space="0" w:color="auto"/>
        <w:bottom w:val="none" w:sz="0" w:space="0" w:color="auto"/>
        <w:right w:val="none" w:sz="0" w:space="0" w:color="auto"/>
      </w:divBdr>
    </w:div>
    <w:div w:id="828987030">
      <w:bodyDiv w:val="1"/>
      <w:marLeft w:val="0"/>
      <w:marRight w:val="0"/>
      <w:marTop w:val="0"/>
      <w:marBottom w:val="0"/>
      <w:divBdr>
        <w:top w:val="none" w:sz="0" w:space="0" w:color="auto"/>
        <w:left w:val="none" w:sz="0" w:space="0" w:color="auto"/>
        <w:bottom w:val="none" w:sz="0" w:space="0" w:color="auto"/>
        <w:right w:val="none" w:sz="0" w:space="0" w:color="auto"/>
      </w:divBdr>
    </w:div>
    <w:div w:id="829096029">
      <w:bodyDiv w:val="1"/>
      <w:marLeft w:val="0"/>
      <w:marRight w:val="0"/>
      <w:marTop w:val="0"/>
      <w:marBottom w:val="0"/>
      <w:divBdr>
        <w:top w:val="none" w:sz="0" w:space="0" w:color="auto"/>
        <w:left w:val="none" w:sz="0" w:space="0" w:color="auto"/>
        <w:bottom w:val="none" w:sz="0" w:space="0" w:color="auto"/>
        <w:right w:val="none" w:sz="0" w:space="0" w:color="auto"/>
      </w:divBdr>
    </w:div>
    <w:div w:id="829100961">
      <w:bodyDiv w:val="1"/>
      <w:marLeft w:val="0"/>
      <w:marRight w:val="0"/>
      <w:marTop w:val="0"/>
      <w:marBottom w:val="0"/>
      <w:divBdr>
        <w:top w:val="none" w:sz="0" w:space="0" w:color="auto"/>
        <w:left w:val="none" w:sz="0" w:space="0" w:color="auto"/>
        <w:bottom w:val="none" w:sz="0" w:space="0" w:color="auto"/>
        <w:right w:val="none" w:sz="0" w:space="0" w:color="auto"/>
      </w:divBdr>
    </w:div>
    <w:div w:id="829366869">
      <w:bodyDiv w:val="1"/>
      <w:marLeft w:val="0"/>
      <w:marRight w:val="0"/>
      <w:marTop w:val="0"/>
      <w:marBottom w:val="0"/>
      <w:divBdr>
        <w:top w:val="none" w:sz="0" w:space="0" w:color="auto"/>
        <w:left w:val="none" w:sz="0" w:space="0" w:color="auto"/>
        <w:bottom w:val="none" w:sz="0" w:space="0" w:color="auto"/>
        <w:right w:val="none" w:sz="0" w:space="0" w:color="auto"/>
      </w:divBdr>
    </w:div>
    <w:div w:id="829372863">
      <w:bodyDiv w:val="1"/>
      <w:marLeft w:val="0"/>
      <w:marRight w:val="0"/>
      <w:marTop w:val="0"/>
      <w:marBottom w:val="0"/>
      <w:divBdr>
        <w:top w:val="none" w:sz="0" w:space="0" w:color="auto"/>
        <w:left w:val="none" w:sz="0" w:space="0" w:color="auto"/>
        <w:bottom w:val="none" w:sz="0" w:space="0" w:color="auto"/>
        <w:right w:val="none" w:sz="0" w:space="0" w:color="auto"/>
      </w:divBdr>
    </w:div>
    <w:div w:id="829439952">
      <w:bodyDiv w:val="1"/>
      <w:marLeft w:val="0"/>
      <w:marRight w:val="0"/>
      <w:marTop w:val="0"/>
      <w:marBottom w:val="0"/>
      <w:divBdr>
        <w:top w:val="none" w:sz="0" w:space="0" w:color="auto"/>
        <w:left w:val="none" w:sz="0" w:space="0" w:color="auto"/>
        <w:bottom w:val="none" w:sz="0" w:space="0" w:color="auto"/>
        <w:right w:val="none" w:sz="0" w:space="0" w:color="auto"/>
      </w:divBdr>
    </w:div>
    <w:div w:id="829712016">
      <w:bodyDiv w:val="1"/>
      <w:marLeft w:val="0"/>
      <w:marRight w:val="0"/>
      <w:marTop w:val="0"/>
      <w:marBottom w:val="0"/>
      <w:divBdr>
        <w:top w:val="none" w:sz="0" w:space="0" w:color="auto"/>
        <w:left w:val="none" w:sz="0" w:space="0" w:color="auto"/>
        <w:bottom w:val="none" w:sz="0" w:space="0" w:color="auto"/>
        <w:right w:val="none" w:sz="0" w:space="0" w:color="auto"/>
      </w:divBdr>
    </w:div>
    <w:div w:id="830413589">
      <w:bodyDiv w:val="1"/>
      <w:marLeft w:val="0"/>
      <w:marRight w:val="0"/>
      <w:marTop w:val="0"/>
      <w:marBottom w:val="0"/>
      <w:divBdr>
        <w:top w:val="none" w:sz="0" w:space="0" w:color="auto"/>
        <w:left w:val="none" w:sz="0" w:space="0" w:color="auto"/>
        <w:bottom w:val="none" w:sz="0" w:space="0" w:color="auto"/>
        <w:right w:val="none" w:sz="0" w:space="0" w:color="auto"/>
      </w:divBdr>
    </w:div>
    <w:div w:id="830490341">
      <w:bodyDiv w:val="1"/>
      <w:marLeft w:val="0"/>
      <w:marRight w:val="0"/>
      <w:marTop w:val="0"/>
      <w:marBottom w:val="0"/>
      <w:divBdr>
        <w:top w:val="none" w:sz="0" w:space="0" w:color="auto"/>
        <w:left w:val="none" w:sz="0" w:space="0" w:color="auto"/>
        <w:bottom w:val="none" w:sz="0" w:space="0" w:color="auto"/>
        <w:right w:val="none" w:sz="0" w:space="0" w:color="auto"/>
      </w:divBdr>
    </w:div>
    <w:div w:id="830563047">
      <w:bodyDiv w:val="1"/>
      <w:marLeft w:val="0"/>
      <w:marRight w:val="0"/>
      <w:marTop w:val="0"/>
      <w:marBottom w:val="0"/>
      <w:divBdr>
        <w:top w:val="none" w:sz="0" w:space="0" w:color="auto"/>
        <w:left w:val="none" w:sz="0" w:space="0" w:color="auto"/>
        <w:bottom w:val="none" w:sz="0" w:space="0" w:color="auto"/>
        <w:right w:val="none" w:sz="0" w:space="0" w:color="auto"/>
      </w:divBdr>
    </w:div>
    <w:div w:id="830752503">
      <w:bodyDiv w:val="1"/>
      <w:marLeft w:val="0"/>
      <w:marRight w:val="0"/>
      <w:marTop w:val="0"/>
      <w:marBottom w:val="0"/>
      <w:divBdr>
        <w:top w:val="none" w:sz="0" w:space="0" w:color="auto"/>
        <w:left w:val="none" w:sz="0" w:space="0" w:color="auto"/>
        <w:bottom w:val="none" w:sz="0" w:space="0" w:color="auto"/>
        <w:right w:val="none" w:sz="0" w:space="0" w:color="auto"/>
      </w:divBdr>
    </w:div>
    <w:div w:id="830875533">
      <w:bodyDiv w:val="1"/>
      <w:marLeft w:val="0"/>
      <w:marRight w:val="0"/>
      <w:marTop w:val="0"/>
      <w:marBottom w:val="0"/>
      <w:divBdr>
        <w:top w:val="none" w:sz="0" w:space="0" w:color="auto"/>
        <w:left w:val="none" w:sz="0" w:space="0" w:color="auto"/>
        <w:bottom w:val="none" w:sz="0" w:space="0" w:color="auto"/>
        <w:right w:val="none" w:sz="0" w:space="0" w:color="auto"/>
      </w:divBdr>
    </w:div>
    <w:div w:id="830949031">
      <w:bodyDiv w:val="1"/>
      <w:marLeft w:val="0"/>
      <w:marRight w:val="0"/>
      <w:marTop w:val="0"/>
      <w:marBottom w:val="0"/>
      <w:divBdr>
        <w:top w:val="none" w:sz="0" w:space="0" w:color="auto"/>
        <w:left w:val="none" w:sz="0" w:space="0" w:color="auto"/>
        <w:bottom w:val="none" w:sz="0" w:space="0" w:color="auto"/>
        <w:right w:val="none" w:sz="0" w:space="0" w:color="auto"/>
      </w:divBdr>
    </w:div>
    <w:div w:id="830951732">
      <w:bodyDiv w:val="1"/>
      <w:marLeft w:val="0"/>
      <w:marRight w:val="0"/>
      <w:marTop w:val="0"/>
      <w:marBottom w:val="0"/>
      <w:divBdr>
        <w:top w:val="none" w:sz="0" w:space="0" w:color="auto"/>
        <w:left w:val="none" w:sz="0" w:space="0" w:color="auto"/>
        <w:bottom w:val="none" w:sz="0" w:space="0" w:color="auto"/>
        <w:right w:val="none" w:sz="0" w:space="0" w:color="auto"/>
      </w:divBdr>
    </w:div>
    <w:div w:id="831604238">
      <w:bodyDiv w:val="1"/>
      <w:marLeft w:val="0"/>
      <w:marRight w:val="0"/>
      <w:marTop w:val="0"/>
      <w:marBottom w:val="0"/>
      <w:divBdr>
        <w:top w:val="none" w:sz="0" w:space="0" w:color="auto"/>
        <w:left w:val="none" w:sz="0" w:space="0" w:color="auto"/>
        <w:bottom w:val="none" w:sz="0" w:space="0" w:color="auto"/>
        <w:right w:val="none" w:sz="0" w:space="0" w:color="auto"/>
      </w:divBdr>
    </w:div>
    <w:div w:id="831683946">
      <w:bodyDiv w:val="1"/>
      <w:marLeft w:val="0"/>
      <w:marRight w:val="0"/>
      <w:marTop w:val="0"/>
      <w:marBottom w:val="0"/>
      <w:divBdr>
        <w:top w:val="none" w:sz="0" w:space="0" w:color="auto"/>
        <w:left w:val="none" w:sz="0" w:space="0" w:color="auto"/>
        <w:bottom w:val="none" w:sz="0" w:space="0" w:color="auto"/>
        <w:right w:val="none" w:sz="0" w:space="0" w:color="auto"/>
      </w:divBdr>
    </w:div>
    <w:div w:id="831795294">
      <w:bodyDiv w:val="1"/>
      <w:marLeft w:val="0"/>
      <w:marRight w:val="0"/>
      <w:marTop w:val="0"/>
      <w:marBottom w:val="0"/>
      <w:divBdr>
        <w:top w:val="none" w:sz="0" w:space="0" w:color="auto"/>
        <w:left w:val="none" w:sz="0" w:space="0" w:color="auto"/>
        <w:bottom w:val="none" w:sz="0" w:space="0" w:color="auto"/>
        <w:right w:val="none" w:sz="0" w:space="0" w:color="auto"/>
      </w:divBdr>
    </w:div>
    <w:div w:id="831868158">
      <w:bodyDiv w:val="1"/>
      <w:marLeft w:val="0"/>
      <w:marRight w:val="0"/>
      <w:marTop w:val="0"/>
      <w:marBottom w:val="0"/>
      <w:divBdr>
        <w:top w:val="none" w:sz="0" w:space="0" w:color="auto"/>
        <w:left w:val="none" w:sz="0" w:space="0" w:color="auto"/>
        <w:bottom w:val="none" w:sz="0" w:space="0" w:color="auto"/>
        <w:right w:val="none" w:sz="0" w:space="0" w:color="auto"/>
      </w:divBdr>
    </w:div>
    <w:div w:id="831918436">
      <w:bodyDiv w:val="1"/>
      <w:marLeft w:val="0"/>
      <w:marRight w:val="0"/>
      <w:marTop w:val="0"/>
      <w:marBottom w:val="0"/>
      <w:divBdr>
        <w:top w:val="none" w:sz="0" w:space="0" w:color="auto"/>
        <w:left w:val="none" w:sz="0" w:space="0" w:color="auto"/>
        <w:bottom w:val="none" w:sz="0" w:space="0" w:color="auto"/>
        <w:right w:val="none" w:sz="0" w:space="0" w:color="auto"/>
      </w:divBdr>
    </w:div>
    <w:div w:id="831986657">
      <w:bodyDiv w:val="1"/>
      <w:marLeft w:val="0"/>
      <w:marRight w:val="0"/>
      <w:marTop w:val="0"/>
      <w:marBottom w:val="0"/>
      <w:divBdr>
        <w:top w:val="none" w:sz="0" w:space="0" w:color="auto"/>
        <w:left w:val="none" w:sz="0" w:space="0" w:color="auto"/>
        <w:bottom w:val="none" w:sz="0" w:space="0" w:color="auto"/>
        <w:right w:val="none" w:sz="0" w:space="0" w:color="auto"/>
      </w:divBdr>
    </w:div>
    <w:div w:id="832069294">
      <w:bodyDiv w:val="1"/>
      <w:marLeft w:val="0"/>
      <w:marRight w:val="0"/>
      <w:marTop w:val="0"/>
      <w:marBottom w:val="0"/>
      <w:divBdr>
        <w:top w:val="none" w:sz="0" w:space="0" w:color="auto"/>
        <w:left w:val="none" w:sz="0" w:space="0" w:color="auto"/>
        <w:bottom w:val="none" w:sz="0" w:space="0" w:color="auto"/>
        <w:right w:val="none" w:sz="0" w:space="0" w:color="auto"/>
      </w:divBdr>
    </w:div>
    <w:div w:id="832257339">
      <w:bodyDiv w:val="1"/>
      <w:marLeft w:val="0"/>
      <w:marRight w:val="0"/>
      <w:marTop w:val="0"/>
      <w:marBottom w:val="0"/>
      <w:divBdr>
        <w:top w:val="none" w:sz="0" w:space="0" w:color="auto"/>
        <w:left w:val="none" w:sz="0" w:space="0" w:color="auto"/>
        <w:bottom w:val="none" w:sz="0" w:space="0" w:color="auto"/>
        <w:right w:val="none" w:sz="0" w:space="0" w:color="auto"/>
      </w:divBdr>
    </w:div>
    <w:div w:id="832335721">
      <w:bodyDiv w:val="1"/>
      <w:marLeft w:val="0"/>
      <w:marRight w:val="0"/>
      <w:marTop w:val="0"/>
      <w:marBottom w:val="0"/>
      <w:divBdr>
        <w:top w:val="none" w:sz="0" w:space="0" w:color="auto"/>
        <w:left w:val="none" w:sz="0" w:space="0" w:color="auto"/>
        <w:bottom w:val="none" w:sz="0" w:space="0" w:color="auto"/>
        <w:right w:val="none" w:sz="0" w:space="0" w:color="auto"/>
      </w:divBdr>
    </w:div>
    <w:div w:id="832337977">
      <w:bodyDiv w:val="1"/>
      <w:marLeft w:val="0"/>
      <w:marRight w:val="0"/>
      <w:marTop w:val="0"/>
      <w:marBottom w:val="0"/>
      <w:divBdr>
        <w:top w:val="none" w:sz="0" w:space="0" w:color="auto"/>
        <w:left w:val="none" w:sz="0" w:space="0" w:color="auto"/>
        <w:bottom w:val="none" w:sz="0" w:space="0" w:color="auto"/>
        <w:right w:val="none" w:sz="0" w:space="0" w:color="auto"/>
      </w:divBdr>
    </w:div>
    <w:div w:id="832456255">
      <w:bodyDiv w:val="1"/>
      <w:marLeft w:val="0"/>
      <w:marRight w:val="0"/>
      <w:marTop w:val="0"/>
      <w:marBottom w:val="0"/>
      <w:divBdr>
        <w:top w:val="none" w:sz="0" w:space="0" w:color="auto"/>
        <w:left w:val="none" w:sz="0" w:space="0" w:color="auto"/>
        <w:bottom w:val="none" w:sz="0" w:space="0" w:color="auto"/>
        <w:right w:val="none" w:sz="0" w:space="0" w:color="auto"/>
      </w:divBdr>
    </w:div>
    <w:div w:id="832650265">
      <w:bodyDiv w:val="1"/>
      <w:marLeft w:val="0"/>
      <w:marRight w:val="0"/>
      <w:marTop w:val="0"/>
      <w:marBottom w:val="0"/>
      <w:divBdr>
        <w:top w:val="none" w:sz="0" w:space="0" w:color="auto"/>
        <w:left w:val="none" w:sz="0" w:space="0" w:color="auto"/>
        <w:bottom w:val="none" w:sz="0" w:space="0" w:color="auto"/>
        <w:right w:val="none" w:sz="0" w:space="0" w:color="auto"/>
      </w:divBdr>
    </w:div>
    <w:div w:id="832795022">
      <w:bodyDiv w:val="1"/>
      <w:marLeft w:val="0"/>
      <w:marRight w:val="0"/>
      <w:marTop w:val="0"/>
      <w:marBottom w:val="0"/>
      <w:divBdr>
        <w:top w:val="none" w:sz="0" w:space="0" w:color="auto"/>
        <w:left w:val="none" w:sz="0" w:space="0" w:color="auto"/>
        <w:bottom w:val="none" w:sz="0" w:space="0" w:color="auto"/>
        <w:right w:val="none" w:sz="0" w:space="0" w:color="auto"/>
      </w:divBdr>
    </w:div>
    <w:div w:id="833111155">
      <w:bodyDiv w:val="1"/>
      <w:marLeft w:val="0"/>
      <w:marRight w:val="0"/>
      <w:marTop w:val="0"/>
      <w:marBottom w:val="0"/>
      <w:divBdr>
        <w:top w:val="none" w:sz="0" w:space="0" w:color="auto"/>
        <w:left w:val="none" w:sz="0" w:space="0" w:color="auto"/>
        <w:bottom w:val="none" w:sz="0" w:space="0" w:color="auto"/>
        <w:right w:val="none" w:sz="0" w:space="0" w:color="auto"/>
      </w:divBdr>
    </w:div>
    <w:div w:id="833256514">
      <w:bodyDiv w:val="1"/>
      <w:marLeft w:val="0"/>
      <w:marRight w:val="0"/>
      <w:marTop w:val="0"/>
      <w:marBottom w:val="0"/>
      <w:divBdr>
        <w:top w:val="none" w:sz="0" w:space="0" w:color="auto"/>
        <w:left w:val="none" w:sz="0" w:space="0" w:color="auto"/>
        <w:bottom w:val="none" w:sz="0" w:space="0" w:color="auto"/>
        <w:right w:val="none" w:sz="0" w:space="0" w:color="auto"/>
      </w:divBdr>
    </w:div>
    <w:div w:id="833299162">
      <w:bodyDiv w:val="1"/>
      <w:marLeft w:val="0"/>
      <w:marRight w:val="0"/>
      <w:marTop w:val="0"/>
      <w:marBottom w:val="0"/>
      <w:divBdr>
        <w:top w:val="none" w:sz="0" w:space="0" w:color="auto"/>
        <w:left w:val="none" w:sz="0" w:space="0" w:color="auto"/>
        <w:bottom w:val="none" w:sz="0" w:space="0" w:color="auto"/>
        <w:right w:val="none" w:sz="0" w:space="0" w:color="auto"/>
      </w:divBdr>
    </w:div>
    <w:div w:id="833373625">
      <w:bodyDiv w:val="1"/>
      <w:marLeft w:val="0"/>
      <w:marRight w:val="0"/>
      <w:marTop w:val="0"/>
      <w:marBottom w:val="0"/>
      <w:divBdr>
        <w:top w:val="none" w:sz="0" w:space="0" w:color="auto"/>
        <w:left w:val="none" w:sz="0" w:space="0" w:color="auto"/>
        <w:bottom w:val="none" w:sz="0" w:space="0" w:color="auto"/>
        <w:right w:val="none" w:sz="0" w:space="0" w:color="auto"/>
      </w:divBdr>
    </w:div>
    <w:div w:id="833449561">
      <w:bodyDiv w:val="1"/>
      <w:marLeft w:val="0"/>
      <w:marRight w:val="0"/>
      <w:marTop w:val="0"/>
      <w:marBottom w:val="0"/>
      <w:divBdr>
        <w:top w:val="none" w:sz="0" w:space="0" w:color="auto"/>
        <w:left w:val="none" w:sz="0" w:space="0" w:color="auto"/>
        <w:bottom w:val="none" w:sz="0" w:space="0" w:color="auto"/>
        <w:right w:val="none" w:sz="0" w:space="0" w:color="auto"/>
      </w:divBdr>
    </w:div>
    <w:div w:id="833766597">
      <w:bodyDiv w:val="1"/>
      <w:marLeft w:val="0"/>
      <w:marRight w:val="0"/>
      <w:marTop w:val="0"/>
      <w:marBottom w:val="0"/>
      <w:divBdr>
        <w:top w:val="none" w:sz="0" w:space="0" w:color="auto"/>
        <w:left w:val="none" w:sz="0" w:space="0" w:color="auto"/>
        <w:bottom w:val="none" w:sz="0" w:space="0" w:color="auto"/>
        <w:right w:val="none" w:sz="0" w:space="0" w:color="auto"/>
      </w:divBdr>
    </w:div>
    <w:div w:id="834032578">
      <w:bodyDiv w:val="1"/>
      <w:marLeft w:val="0"/>
      <w:marRight w:val="0"/>
      <w:marTop w:val="0"/>
      <w:marBottom w:val="0"/>
      <w:divBdr>
        <w:top w:val="none" w:sz="0" w:space="0" w:color="auto"/>
        <w:left w:val="none" w:sz="0" w:space="0" w:color="auto"/>
        <w:bottom w:val="none" w:sz="0" w:space="0" w:color="auto"/>
        <w:right w:val="none" w:sz="0" w:space="0" w:color="auto"/>
      </w:divBdr>
    </w:div>
    <w:div w:id="834035853">
      <w:bodyDiv w:val="1"/>
      <w:marLeft w:val="0"/>
      <w:marRight w:val="0"/>
      <w:marTop w:val="0"/>
      <w:marBottom w:val="0"/>
      <w:divBdr>
        <w:top w:val="none" w:sz="0" w:space="0" w:color="auto"/>
        <w:left w:val="none" w:sz="0" w:space="0" w:color="auto"/>
        <w:bottom w:val="none" w:sz="0" w:space="0" w:color="auto"/>
        <w:right w:val="none" w:sz="0" w:space="0" w:color="auto"/>
      </w:divBdr>
    </w:div>
    <w:div w:id="834105737">
      <w:bodyDiv w:val="1"/>
      <w:marLeft w:val="0"/>
      <w:marRight w:val="0"/>
      <w:marTop w:val="0"/>
      <w:marBottom w:val="0"/>
      <w:divBdr>
        <w:top w:val="none" w:sz="0" w:space="0" w:color="auto"/>
        <w:left w:val="none" w:sz="0" w:space="0" w:color="auto"/>
        <w:bottom w:val="none" w:sz="0" w:space="0" w:color="auto"/>
        <w:right w:val="none" w:sz="0" w:space="0" w:color="auto"/>
      </w:divBdr>
    </w:div>
    <w:div w:id="834107581">
      <w:bodyDiv w:val="1"/>
      <w:marLeft w:val="0"/>
      <w:marRight w:val="0"/>
      <w:marTop w:val="0"/>
      <w:marBottom w:val="0"/>
      <w:divBdr>
        <w:top w:val="none" w:sz="0" w:space="0" w:color="auto"/>
        <w:left w:val="none" w:sz="0" w:space="0" w:color="auto"/>
        <w:bottom w:val="none" w:sz="0" w:space="0" w:color="auto"/>
        <w:right w:val="none" w:sz="0" w:space="0" w:color="auto"/>
      </w:divBdr>
    </w:div>
    <w:div w:id="834148210">
      <w:bodyDiv w:val="1"/>
      <w:marLeft w:val="0"/>
      <w:marRight w:val="0"/>
      <w:marTop w:val="0"/>
      <w:marBottom w:val="0"/>
      <w:divBdr>
        <w:top w:val="none" w:sz="0" w:space="0" w:color="auto"/>
        <w:left w:val="none" w:sz="0" w:space="0" w:color="auto"/>
        <w:bottom w:val="none" w:sz="0" w:space="0" w:color="auto"/>
        <w:right w:val="none" w:sz="0" w:space="0" w:color="auto"/>
      </w:divBdr>
    </w:div>
    <w:div w:id="834150137">
      <w:bodyDiv w:val="1"/>
      <w:marLeft w:val="0"/>
      <w:marRight w:val="0"/>
      <w:marTop w:val="0"/>
      <w:marBottom w:val="0"/>
      <w:divBdr>
        <w:top w:val="none" w:sz="0" w:space="0" w:color="auto"/>
        <w:left w:val="none" w:sz="0" w:space="0" w:color="auto"/>
        <w:bottom w:val="none" w:sz="0" w:space="0" w:color="auto"/>
        <w:right w:val="none" w:sz="0" w:space="0" w:color="auto"/>
      </w:divBdr>
    </w:div>
    <w:div w:id="834223957">
      <w:bodyDiv w:val="1"/>
      <w:marLeft w:val="0"/>
      <w:marRight w:val="0"/>
      <w:marTop w:val="0"/>
      <w:marBottom w:val="0"/>
      <w:divBdr>
        <w:top w:val="none" w:sz="0" w:space="0" w:color="auto"/>
        <w:left w:val="none" w:sz="0" w:space="0" w:color="auto"/>
        <w:bottom w:val="none" w:sz="0" w:space="0" w:color="auto"/>
        <w:right w:val="none" w:sz="0" w:space="0" w:color="auto"/>
      </w:divBdr>
    </w:div>
    <w:div w:id="834494491">
      <w:bodyDiv w:val="1"/>
      <w:marLeft w:val="0"/>
      <w:marRight w:val="0"/>
      <w:marTop w:val="0"/>
      <w:marBottom w:val="0"/>
      <w:divBdr>
        <w:top w:val="none" w:sz="0" w:space="0" w:color="auto"/>
        <w:left w:val="none" w:sz="0" w:space="0" w:color="auto"/>
        <w:bottom w:val="none" w:sz="0" w:space="0" w:color="auto"/>
        <w:right w:val="none" w:sz="0" w:space="0" w:color="auto"/>
      </w:divBdr>
    </w:div>
    <w:div w:id="834537690">
      <w:bodyDiv w:val="1"/>
      <w:marLeft w:val="0"/>
      <w:marRight w:val="0"/>
      <w:marTop w:val="0"/>
      <w:marBottom w:val="0"/>
      <w:divBdr>
        <w:top w:val="none" w:sz="0" w:space="0" w:color="auto"/>
        <w:left w:val="none" w:sz="0" w:space="0" w:color="auto"/>
        <w:bottom w:val="none" w:sz="0" w:space="0" w:color="auto"/>
        <w:right w:val="none" w:sz="0" w:space="0" w:color="auto"/>
      </w:divBdr>
    </w:div>
    <w:div w:id="834538896">
      <w:bodyDiv w:val="1"/>
      <w:marLeft w:val="0"/>
      <w:marRight w:val="0"/>
      <w:marTop w:val="0"/>
      <w:marBottom w:val="0"/>
      <w:divBdr>
        <w:top w:val="none" w:sz="0" w:space="0" w:color="auto"/>
        <w:left w:val="none" w:sz="0" w:space="0" w:color="auto"/>
        <w:bottom w:val="none" w:sz="0" w:space="0" w:color="auto"/>
        <w:right w:val="none" w:sz="0" w:space="0" w:color="auto"/>
      </w:divBdr>
    </w:div>
    <w:div w:id="834539622">
      <w:bodyDiv w:val="1"/>
      <w:marLeft w:val="0"/>
      <w:marRight w:val="0"/>
      <w:marTop w:val="0"/>
      <w:marBottom w:val="0"/>
      <w:divBdr>
        <w:top w:val="none" w:sz="0" w:space="0" w:color="auto"/>
        <w:left w:val="none" w:sz="0" w:space="0" w:color="auto"/>
        <w:bottom w:val="none" w:sz="0" w:space="0" w:color="auto"/>
        <w:right w:val="none" w:sz="0" w:space="0" w:color="auto"/>
      </w:divBdr>
    </w:div>
    <w:div w:id="834804998">
      <w:bodyDiv w:val="1"/>
      <w:marLeft w:val="0"/>
      <w:marRight w:val="0"/>
      <w:marTop w:val="0"/>
      <w:marBottom w:val="0"/>
      <w:divBdr>
        <w:top w:val="none" w:sz="0" w:space="0" w:color="auto"/>
        <w:left w:val="none" w:sz="0" w:space="0" w:color="auto"/>
        <w:bottom w:val="none" w:sz="0" w:space="0" w:color="auto"/>
        <w:right w:val="none" w:sz="0" w:space="0" w:color="auto"/>
      </w:divBdr>
    </w:div>
    <w:div w:id="835076028">
      <w:bodyDiv w:val="1"/>
      <w:marLeft w:val="0"/>
      <w:marRight w:val="0"/>
      <w:marTop w:val="0"/>
      <w:marBottom w:val="0"/>
      <w:divBdr>
        <w:top w:val="none" w:sz="0" w:space="0" w:color="auto"/>
        <w:left w:val="none" w:sz="0" w:space="0" w:color="auto"/>
        <w:bottom w:val="none" w:sz="0" w:space="0" w:color="auto"/>
        <w:right w:val="none" w:sz="0" w:space="0" w:color="auto"/>
      </w:divBdr>
    </w:div>
    <w:div w:id="835146460">
      <w:bodyDiv w:val="1"/>
      <w:marLeft w:val="0"/>
      <w:marRight w:val="0"/>
      <w:marTop w:val="0"/>
      <w:marBottom w:val="0"/>
      <w:divBdr>
        <w:top w:val="none" w:sz="0" w:space="0" w:color="auto"/>
        <w:left w:val="none" w:sz="0" w:space="0" w:color="auto"/>
        <w:bottom w:val="none" w:sz="0" w:space="0" w:color="auto"/>
        <w:right w:val="none" w:sz="0" w:space="0" w:color="auto"/>
      </w:divBdr>
    </w:div>
    <w:div w:id="835192060">
      <w:bodyDiv w:val="1"/>
      <w:marLeft w:val="0"/>
      <w:marRight w:val="0"/>
      <w:marTop w:val="0"/>
      <w:marBottom w:val="0"/>
      <w:divBdr>
        <w:top w:val="none" w:sz="0" w:space="0" w:color="auto"/>
        <w:left w:val="none" w:sz="0" w:space="0" w:color="auto"/>
        <w:bottom w:val="none" w:sz="0" w:space="0" w:color="auto"/>
        <w:right w:val="none" w:sz="0" w:space="0" w:color="auto"/>
      </w:divBdr>
    </w:div>
    <w:div w:id="835222543">
      <w:bodyDiv w:val="1"/>
      <w:marLeft w:val="0"/>
      <w:marRight w:val="0"/>
      <w:marTop w:val="0"/>
      <w:marBottom w:val="0"/>
      <w:divBdr>
        <w:top w:val="none" w:sz="0" w:space="0" w:color="auto"/>
        <w:left w:val="none" w:sz="0" w:space="0" w:color="auto"/>
        <w:bottom w:val="none" w:sz="0" w:space="0" w:color="auto"/>
        <w:right w:val="none" w:sz="0" w:space="0" w:color="auto"/>
      </w:divBdr>
    </w:div>
    <w:div w:id="835267289">
      <w:bodyDiv w:val="1"/>
      <w:marLeft w:val="0"/>
      <w:marRight w:val="0"/>
      <w:marTop w:val="0"/>
      <w:marBottom w:val="0"/>
      <w:divBdr>
        <w:top w:val="none" w:sz="0" w:space="0" w:color="auto"/>
        <w:left w:val="none" w:sz="0" w:space="0" w:color="auto"/>
        <w:bottom w:val="none" w:sz="0" w:space="0" w:color="auto"/>
        <w:right w:val="none" w:sz="0" w:space="0" w:color="auto"/>
      </w:divBdr>
    </w:div>
    <w:div w:id="835803745">
      <w:bodyDiv w:val="1"/>
      <w:marLeft w:val="0"/>
      <w:marRight w:val="0"/>
      <w:marTop w:val="0"/>
      <w:marBottom w:val="0"/>
      <w:divBdr>
        <w:top w:val="none" w:sz="0" w:space="0" w:color="auto"/>
        <w:left w:val="none" w:sz="0" w:space="0" w:color="auto"/>
        <w:bottom w:val="none" w:sz="0" w:space="0" w:color="auto"/>
        <w:right w:val="none" w:sz="0" w:space="0" w:color="auto"/>
      </w:divBdr>
    </w:div>
    <w:div w:id="835922684">
      <w:bodyDiv w:val="1"/>
      <w:marLeft w:val="0"/>
      <w:marRight w:val="0"/>
      <w:marTop w:val="0"/>
      <w:marBottom w:val="0"/>
      <w:divBdr>
        <w:top w:val="none" w:sz="0" w:space="0" w:color="auto"/>
        <w:left w:val="none" w:sz="0" w:space="0" w:color="auto"/>
        <w:bottom w:val="none" w:sz="0" w:space="0" w:color="auto"/>
        <w:right w:val="none" w:sz="0" w:space="0" w:color="auto"/>
      </w:divBdr>
    </w:div>
    <w:div w:id="836577280">
      <w:bodyDiv w:val="1"/>
      <w:marLeft w:val="0"/>
      <w:marRight w:val="0"/>
      <w:marTop w:val="0"/>
      <w:marBottom w:val="0"/>
      <w:divBdr>
        <w:top w:val="none" w:sz="0" w:space="0" w:color="auto"/>
        <w:left w:val="none" w:sz="0" w:space="0" w:color="auto"/>
        <w:bottom w:val="none" w:sz="0" w:space="0" w:color="auto"/>
        <w:right w:val="none" w:sz="0" w:space="0" w:color="auto"/>
      </w:divBdr>
    </w:div>
    <w:div w:id="836772129">
      <w:bodyDiv w:val="1"/>
      <w:marLeft w:val="0"/>
      <w:marRight w:val="0"/>
      <w:marTop w:val="0"/>
      <w:marBottom w:val="0"/>
      <w:divBdr>
        <w:top w:val="none" w:sz="0" w:space="0" w:color="auto"/>
        <w:left w:val="none" w:sz="0" w:space="0" w:color="auto"/>
        <w:bottom w:val="none" w:sz="0" w:space="0" w:color="auto"/>
        <w:right w:val="none" w:sz="0" w:space="0" w:color="auto"/>
      </w:divBdr>
    </w:div>
    <w:div w:id="836920734">
      <w:bodyDiv w:val="1"/>
      <w:marLeft w:val="0"/>
      <w:marRight w:val="0"/>
      <w:marTop w:val="0"/>
      <w:marBottom w:val="0"/>
      <w:divBdr>
        <w:top w:val="none" w:sz="0" w:space="0" w:color="auto"/>
        <w:left w:val="none" w:sz="0" w:space="0" w:color="auto"/>
        <w:bottom w:val="none" w:sz="0" w:space="0" w:color="auto"/>
        <w:right w:val="none" w:sz="0" w:space="0" w:color="auto"/>
      </w:divBdr>
    </w:div>
    <w:div w:id="836962364">
      <w:bodyDiv w:val="1"/>
      <w:marLeft w:val="0"/>
      <w:marRight w:val="0"/>
      <w:marTop w:val="0"/>
      <w:marBottom w:val="0"/>
      <w:divBdr>
        <w:top w:val="none" w:sz="0" w:space="0" w:color="auto"/>
        <w:left w:val="none" w:sz="0" w:space="0" w:color="auto"/>
        <w:bottom w:val="none" w:sz="0" w:space="0" w:color="auto"/>
        <w:right w:val="none" w:sz="0" w:space="0" w:color="auto"/>
      </w:divBdr>
    </w:div>
    <w:div w:id="837118741">
      <w:bodyDiv w:val="1"/>
      <w:marLeft w:val="0"/>
      <w:marRight w:val="0"/>
      <w:marTop w:val="0"/>
      <w:marBottom w:val="0"/>
      <w:divBdr>
        <w:top w:val="none" w:sz="0" w:space="0" w:color="auto"/>
        <w:left w:val="none" w:sz="0" w:space="0" w:color="auto"/>
        <w:bottom w:val="none" w:sz="0" w:space="0" w:color="auto"/>
        <w:right w:val="none" w:sz="0" w:space="0" w:color="auto"/>
      </w:divBdr>
    </w:div>
    <w:div w:id="837624054">
      <w:bodyDiv w:val="1"/>
      <w:marLeft w:val="0"/>
      <w:marRight w:val="0"/>
      <w:marTop w:val="0"/>
      <w:marBottom w:val="0"/>
      <w:divBdr>
        <w:top w:val="none" w:sz="0" w:space="0" w:color="auto"/>
        <w:left w:val="none" w:sz="0" w:space="0" w:color="auto"/>
        <w:bottom w:val="none" w:sz="0" w:space="0" w:color="auto"/>
        <w:right w:val="none" w:sz="0" w:space="0" w:color="auto"/>
      </w:divBdr>
    </w:div>
    <w:div w:id="837768673">
      <w:bodyDiv w:val="1"/>
      <w:marLeft w:val="0"/>
      <w:marRight w:val="0"/>
      <w:marTop w:val="0"/>
      <w:marBottom w:val="0"/>
      <w:divBdr>
        <w:top w:val="none" w:sz="0" w:space="0" w:color="auto"/>
        <w:left w:val="none" w:sz="0" w:space="0" w:color="auto"/>
        <w:bottom w:val="none" w:sz="0" w:space="0" w:color="auto"/>
        <w:right w:val="none" w:sz="0" w:space="0" w:color="auto"/>
      </w:divBdr>
    </w:div>
    <w:div w:id="837840558">
      <w:bodyDiv w:val="1"/>
      <w:marLeft w:val="0"/>
      <w:marRight w:val="0"/>
      <w:marTop w:val="0"/>
      <w:marBottom w:val="0"/>
      <w:divBdr>
        <w:top w:val="none" w:sz="0" w:space="0" w:color="auto"/>
        <w:left w:val="none" w:sz="0" w:space="0" w:color="auto"/>
        <w:bottom w:val="none" w:sz="0" w:space="0" w:color="auto"/>
        <w:right w:val="none" w:sz="0" w:space="0" w:color="auto"/>
      </w:divBdr>
    </w:div>
    <w:div w:id="838033811">
      <w:bodyDiv w:val="1"/>
      <w:marLeft w:val="0"/>
      <w:marRight w:val="0"/>
      <w:marTop w:val="0"/>
      <w:marBottom w:val="0"/>
      <w:divBdr>
        <w:top w:val="none" w:sz="0" w:space="0" w:color="auto"/>
        <w:left w:val="none" w:sz="0" w:space="0" w:color="auto"/>
        <w:bottom w:val="none" w:sz="0" w:space="0" w:color="auto"/>
        <w:right w:val="none" w:sz="0" w:space="0" w:color="auto"/>
      </w:divBdr>
    </w:div>
    <w:div w:id="838034434">
      <w:bodyDiv w:val="1"/>
      <w:marLeft w:val="0"/>
      <w:marRight w:val="0"/>
      <w:marTop w:val="0"/>
      <w:marBottom w:val="0"/>
      <w:divBdr>
        <w:top w:val="none" w:sz="0" w:space="0" w:color="auto"/>
        <w:left w:val="none" w:sz="0" w:space="0" w:color="auto"/>
        <w:bottom w:val="none" w:sz="0" w:space="0" w:color="auto"/>
        <w:right w:val="none" w:sz="0" w:space="0" w:color="auto"/>
      </w:divBdr>
    </w:div>
    <w:div w:id="838037504">
      <w:bodyDiv w:val="1"/>
      <w:marLeft w:val="0"/>
      <w:marRight w:val="0"/>
      <w:marTop w:val="0"/>
      <w:marBottom w:val="0"/>
      <w:divBdr>
        <w:top w:val="none" w:sz="0" w:space="0" w:color="auto"/>
        <w:left w:val="none" w:sz="0" w:space="0" w:color="auto"/>
        <w:bottom w:val="none" w:sz="0" w:space="0" w:color="auto"/>
        <w:right w:val="none" w:sz="0" w:space="0" w:color="auto"/>
      </w:divBdr>
    </w:div>
    <w:div w:id="838083847">
      <w:bodyDiv w:val="1"/>
      <w:marLeft w:val="0"/>
      <w:marRight w:val="0"/>
      <w:marTop w:val="0"/>
      <w:marBottom w:val="0"/>
      <w:divBdr>
        <w:top w:val="none" w:sz="0" w:space="0" w:color="auto"/>
        <w:left w:val="none" w:sz="0" w:space="0" w:color="auto"/>
        <w:bottom w:val="none" w:sz="0" w:space="0" w:color="auto"/>
        <w:right w:val="none" w:sz="0" w:space="0" w:color="auto"/>
      </w:divBdr>
    </w:div>
    <w:div w:id="838273054">
      <w:bodyDiv w:val="1"/>
      <w:marLeft w:val="0"/>
      <w:marRight w:val="0"/>
      <w:marTop w:val="0"/>
      <w:marBottom w:val="0"/>
      <w:divBdr>
        <w:top w:val="none" w:sz="0" w:space="0" w:color="auto"/>
        <w:left w:val="none" w:sz="0" w:space="0" w:color="auto"/>
        <w:bottom w:val="none" w:sz="0" w:space="0" w:color="auto"/>
        <w:right w:val="none" w:sz="0" w:space="0" w:color="auto"/>
      </w:divBdr>
    </w:div>
    <w:div w:id="838540803">
      <w:bodyDiv w:val="1"/>
      <w:marLeft w:val="0"/>
      <w:marRight w:val="0"/>
      <w:marTop w:val="0"/>
      <w:marBottom w:val="0"/>
      <w:divBdr>
        <w:top w:val="none" w:sz="0" w:space="0" w:color="auto"/>
        <w:left w:val="none" w:sz="0" w:space="0" w:color="auto"/>
        <w:bottom w:val="none" w:sz="0" w:space="0" w:color="auto"/>
        <w:right w:val="none" w:sz="0" w:space="0" w:color="auto"/>
      </w:divBdr>
    </w:div>
    <w:div w:id="838692281">
      <w:bodyDiv w:val="1"/>
      <w:marLeft w:val="0"/>
      <w:marRight w:val="0"/>
      <w:marTop w:val="0"/>
      <w:marBottom w:val="0"/>
      <w:divBdr>
        <w:top w:val="none" w:sz="0" w:space="0" w:color="auto"/>
        <w:left w:val="none" w:sz="0" w:space="0" w:color="auto"/>
        <w:bottom w:val="none" w:sz="0" w:space="0" w:color="auto"/>
        <w:right w:val="none" w:sz="0" w:space="0" w:color="auto"/>
      </w:divBdr>
    </w:div>
    <w:div w:id="838692523">
      <w:bodyDiv w:val="1"/>
      <w:marLeft w:val="0"/>
      <w:marRight w:val="0"/>
      <w:marTop w:val="0"/>
      <w:marBottom w:val="0"/>
      <w:divBdr>
        <w:top w:val="none" w:sz="0" w:space="0" w:color="auto"/>
        <w:left w:val="none" w:sz="0" w:space="0" w:color="auto"/>
        <w:bottom w:val="none" w:sz="0" w:space="0" w:color="auto"/>
        <w:right w:val="none" w:sz="0" w:space="0" w:color="auto"/>
      </w:divBdr>
    </w:div>
    <w:div w:id="838734090">
      <w:bodyDiv w:val="1"/>
      <w:marLeft w:val="0"/>
      <w:marRight w:val="0"/>
      <w:marTop w:val="0"/>
      <w:marBottom w:val="0"/>
      <w:divBdr>
        <w:top w:val="none" w:sz="0" w:space="0" w:color="auto"/>
        <w:left w:val="none" w:sz="0" w:space="0" w:color="auto"/>
        <w:bottom w:val="none" w:sz="0" w:space="0" w:color="auto"/>
        <w:right w:val="none" w:sz="0" w:space="0" w:color="auto"/>
      </w:divBdr>
    </w:div>
    <w:div w:id="839005585">
      <w:bodyDiv w:val="1"/>
      <w:marLeft w:val="0"/>
      <w:marRight w:val="0"/>
      <w:marTop w:val="0"/>
      <w:marBottom w:val="0"/>
      <w:divBdr>
        <w:top w:val="none" w:sz="0" w:space="0" w:color="auto"/>
        <w:left w:val="none" w:sz="0" w:space="0" w:color="auto"/>
        <w:bottom w:val="none" w:sz="0" w:space="0" w:color="auto"/>
        <w:right w:val="none" w:sz="0" w:space="0" w:color="auto"/>
      </w:divBdr>
    </w:div>
    <w:div w:id="839006282">
      <w:bodyDiv w:val="1"/>
      <w:marLeft w:val="0"/>
      <w:marRight w:val="0"/>
      <w:marTop w:val="0"/>
      <w:marBottom w:val="0"/>
      <w:divBdr>
        <w:top w:val="none" w:sz="0" w:space="0" w:color="auto"/>
        <w:left w:val="none" w:sz="0" w:space="0" w:color="auto"/>
        <w:bottom w:val="none" w:sz="0" w:space="0" w:color="auto"/>
        <w:right w:val="none" w:sz="0" w:space="0" w:color="auto"/>
      </w:divBdr>
    </w:div>
    <w:div w:id="839080454">
      <w:bodyDiv w:val="1"/>
      <w:marLeft w:val="0"/>
      <w:marRight w:val="0"/>
      <w:marTop w:val="0"/>
      <w:marBottom w:val="0"/>
      <w:divBdr>
        <w:top w:val="none" w:sz="0" w:space="0" w:color="auto"/>
        <w:left w:val="none" w:sz="0" w:space="0" w:color="auto"/>
        <w:bottom w:val="none" w:sz="0" w:space="0" w:color="auto"/>
        <w:right w:val="none" w:sz="0" w:space="0" w:color="auto"/>
      </w:divBdr>
    </w:div>
    <w:div w:id="839082597">
      <w:bodyDiv w:val="1"/>
      <w:marLeft w:val="0"/>
      <w:marRight w:val="0"/>
      <w:marTop w:val="0"/>
      <w:marBottom w:val="0"/>
      <w:divBdr>
        <w:top w:val="none" w:sz="0" w:space="0" w:color="auto"/>
        <w:left w:val="none" w:sz="0" w:space="0" w:color="auto"/>
        <w:bottom w:val="none" w:sz="0" w:space="0" w:color="auto"/>
        <w:right w:val="none" w:sz="0" w:space="0" w:color="auto"/>
      </w:divBdr>
    </w:div>
    <w:div w:id="839201604">
      <w:bodyDiv w:val="1"/>
      <w:marLeft w:val="0"/>
      <w:marRight w:val="0"/>
      <w:marTop w:val="0"/>
      <w:marBottom w:val="0"/>
      <w:divBdr>
        <w:top w:val="none" w:sz="0" w:space="0" w:color="auto"/>
        <w:left w:val="none" w:sz="0" w:space="0" w:color="auto"/>
        <w:bottom w:val="none" w:sz="0" w:space="0" w:color="auto"/>
        <w:right w:val="none" w:sz="0" w:space="0" w:color="auto"/>
      </w:divBdr>
    </w:div>
    <w:div w:id="839851893">
      <w:bodyDiv w:val="1"/>
      <w:marLeft w:val="0"/>
      <w:marRight w:val="0"/>
      <w:marTop w:val="0"/>
      <w:marBottom w:val="0"/>
      <w:divBdr>
        <w:top w:val="none" w:sz="0" w:space="0" w:color="auto"/>
        <w:left w:val="none" w:sz="0" w:space="0" w:color="auto"/>
        <w:bottom w:val="none" w:sz="0" w:space="0" w:color="auto"/>
        <w:right w:val="none" w:sz="0" w:space="0" w:color="auto"/>
      </w:divBdr>
    </w:div>
    <w:div w:id="840042965">
      <w:bodyDiv w:val="1"/>
      <w:marLeft w:val="0"/>
      <w:marRight w:val="0"/>
      <w:marTop w:val="0"/>
      <w:marBottom w:val="0"/>
      <w:divBdr>
        <w:top w:val="none" w:sz="0" w:space="0" w:color="auto"/>
        <w:left w:val="none" w:sz="0" w:space="0" w:color="auto"/>
        <w:bottom w:val="none" w:sz="0" w:space="0" w:color="auto"/>
        <w:right w:val="none" w:sz="0" w:space="0" w:color="auto"/>
      </w:divBdr>
    </w:div>
    <w:div w:id="840118918">
      <w:bodyDiv w:val="1"/>
      <w:marLeft w:val="0"/>
      <w:marRight w:val="0"/>
      <w:marTop w:val="0"/>
      <w:marBottom w:val="0"/>
      <w:divBdr>
        <w:top w:val="none" w:sz="0" w:space="0" w:color="auto"/>
        <w:left w:val="none" w:sz="0" w:space="0" w:color="auto"/>
        <w:bottom w:val="none" w:sz="0" w:space="0" w:color="auto"/>
        <w:right w:val="none" w:sz="0" w:space="0" w:color="auto"/>
      </w:divBdr>
    </w:div>
    <w:div w:id="840194462">
      <w:bodyDiv w:val="1"/>
      <w:marLeft w:val="0"/>
      <w:marRight w:val="0"/>
      <w:marTop w:val="0"/>
      <w:marBottom w:val="0"/>
      <w:divBdr>
        <w:top w:val="none" w:sz="0" w:space="0" w:color="auto"/>
        <w:left w:val="none" w:sz="0" w:space="0" w:color="auto"/>
        <w:bottom w:val="none" w:sz="0" w:space="0" w:color="auto"/>
        <w:right w:val="none" w:sz="0" w:space="0" w:color="auto"/>
      </w:divBdr>
    </w:div>
    <w:div w:id="840200655">
      <w:bodyDiv w:val="1"/>
      <w:marLeft w:val="0"/>
      <w:marRight w:val="0"/>
      <w:marTop w:val="0"/>
      <w:marBottom w:val="0"/>
      <w:divBdr>
        <w:top w:val="none" w:sz="0" w:space="0" w:color="auto"/>
        <w:left w:val="none" w:sz="0" w:space="0" w:color="auto"/>
        <w:bottom w:val="none" w:sz="0" w:space="0" w:color="auto"/>
        <w:right w:val="none" w:sz="0" w:space="0" w:color="auto"/>
      </w:divBdr>
    </w:div>
    <w:div w:id="840465781">
      <w:bodyDiv w:val="1"/>
      <w:marLeft w:val="0"/>
      <w:marRight w:val="0"/>
      <w:marTop w:val="0"/>
      <w:marBottom w:val="0"/>
      <w:divBdr>
        <w:top w:val="none" w:sz="0" w:space="0" w:color="auto"/>
        <w:left w:val="none" w:sz="0" w:space="0" w:color="auto"/>
        <w:bottom w:val="none" w:sz="0" w:space="0" w:color="auto"/>
        <w:right w:val="none" w:sz="0" w:space="0" w:color="auto"/>
      </w:divBdr>
    </w:div>
    <w:div w:id="840585019">
      <w:bodyDiv w:val="1"/>
      <w:marLeft w:val="0"/>
      <w:marRight w:val="0"/>
      <w:marTop w:val="0"/>
      <w:marBottom w:val="0"/>
      <w:divBdr>
        <w:top w:val="none" w:sz="0" w:space="0" w:color="auto"/>
        <w:left w:val="none" w:sz="0" w:space="0" w:color="auto"/>
        <w:bottom w:val="none" w:sz="0" w:space="0" w:color="auto"/>
        <w:right w:val="none" w:sz="0" w:space="0" w:color="auto"/>
      </w:divBdr>
    </w:div>
    <w:div w:id="840857878">
      <w:bodyDiv w:val="1"/>
      <w:marLeft w:val="0"/>
      <w:marRight w:val="0"/>
      <w:marTop w:val="0"/>
      <w:marBottom w:val="0"/>
      <w:divBdr>
        <w:top w:val="none" w:sz="0" w:space="0" w:color="auto"/>
        <w:left w:val="none" w:sz="0" w:space="0" w:color="auto"/>
        <w:bottom w:val="none" w:sz="0" w:space="0" w:color="auto"/>
        <w:right w:val="none" w:sz="0" w:space="0" w:color="auto"/>
      </w:divBdr>
    </w:div>
    <w:div w:id="840924991">
      <w:bodyDiv w:val="1"/>
      <w:marLeft w:val="0"/>
      <w:marRight w:val="0"/>
      <w:marTop w:val="0"/>
      <w:marBottom w:val="0"/>
      <w:divBdr>
        <w:top w:val="none" w:sz="0" w:space="0" w:color="auto"/>
        <w:left w:val="none" w:sz="0" w:space="0" w:color="auto"/>
        <w:bottom w:val="none" w:sz="0" w:space="0" w:color="auto"/>
        <w:right w:val="none" w:sz="0" w:space="0" w:color="auto"/>
      </w:divBdr>
    </w:div>
    <w:div w:id="841163703">
      <w:bodyDiv w:val="1"/>
      <w:marLeft w:val="0"/>
      <w:marRight w:val="0"/>
      <w:marTop w:val="0"/>
      <w:marBottom w:val="0"/>
      <w:divBdr>
        <w:top w:val="none" w:sz="0" w:space="0" w:color="auto"/>
        <w:left w:val="none" w:sz="0" w:space="0" w:color="auto"/>
        <w:bottom w:val="none" w:sz="0" w:space="0" w:color="auto"/>
        <w:right w:val="none" w:sz="0" w:space="0" w:color="auto"/>
      </w:divBdr>
    </w:div>
    <w:div w:id="841240247">
      <w:bodyDiv w:val="1"/>
      <w:marLeft w:val="0"/>
      <w:marRight w:val="0"/>
      <w:marTop w:val="0"/>
      <w:marBottom w:val="0"/>
      <w:divBdr>
        <w:top w:val="none" w:sz="0" w:space="0" w:color="auto"/>
        <w:left w:val="none" w:sz="0" w:space="0" w:color="auto"/>
        <w:bottom w:val="none" w:sz="0" w:space="0" w:color="auto"/>
        <w:right w:val="none" w:sz="0" w:space="0" w:color="auto"/>
      </w:divBdr>
    </w:div>
    <w:div w:id="841314653">
      <w:bodyDiv w:val="1"/>
      <w:marLeft w:val="0"/>
      <w:marRight w:val="0"/>
      <w:marTop w:val="0"/>
      <w:marBottom w:val="0"/>
      <w:divBdr>
        <w:top w:val="none" w:sz="0" w:space="0" w:color="auto"/>
        <w:left w:val="none" w:sz="0" w:space="0" w:color="auto"/>
        <w:bottom w:val="none" w:sz="0" w:space="0" w:color="auto"/>
        <w:right w:val="none" w:sz="0" w:space="0" w:color="auto"/>
      </w:divBdr>
    </w:div>
    <w:div w:id="841315471">
      <w:bodyDiv w:val="1"/>
      <w:marLeft w:val="0"/>
      <w:marRight w:val="0"/>
      <w:marTop w:val="0"/>
      <w:marBottom w:val="0"/>
      <w:divBdr>
        <w:top w:val="none" w:sz="0" w:space="0" w:color="auto"/>
        <w:left w:val="none" w:sz="0" w:space="0" w:color="auto"/>
        <w:bottom w:val="none" w:sz="0" w:space="0" w:color="auto"/>
        <w:right w:val="none" w:sz="0" w:space="0" w:color="auto"/>
      </w:divBdr>
    </w:div>
    <w:div w:id="841507689">
      <w:bodyDiv w:val="1"/>
      <w:marLeft w:val="0"/>
      <w:marRight w:val="0"/>
      <w:marTop w:val="0"/>
      <w:marBottom w:val="0"/>
      <w:divBdr>
        <w:top w:val="none" w:sz="0" w:space="0" w:color="auto"/>
        <w:left w:val="none" w:sz="0" w:space="0" w:color="auto"/>
        <w:bottom w:val="none" w:sz="0" w:space="0" w:color="auto"/>
        <w:right w:val="none" w:sz="0" w:space="0" w:color="auto"/>
      </w:divBdr>
    </w:div>
    <w:div w:id="841507912">
      <w:bodyDiv w:val="1"/>
      <w:marLeft w:val="0"/>
      <w:marRight w:val="0"/>
      <w:marTop w:val="0"/>
      <w:marBottom w:val="0"/>
      <w:divBdr>
        <w:top w:val="none" w:sz="0" w:space="0" w:color="auto"/>
        <w:left w:val="none" w:sz="0" w:space="0" w:color="auto"/>
        <w:bottom w:val="none" w:sz="0" w:space="0" w:color="auto"/>
        <w:right w:val="none" w:sz="0" w:space="0" w:color="auto"/>
      </w:divBdr>
    </w:div>
    <w:div w:id="841509320">
      <w:bodyDiv w:val="1"/>
      <w:marLeft w:val="0"/>
      <w:marRight w:val="0"/>
      <w:marTop w:val="0"/>
      <w:marBottom w:val="0"/>
      <w:divBdr>
        <w:top w:val="none" w:sz="0" w:space="0" w:color="auto"/>
        <w:left w:val="none" w:sz="0" w:space="0" w:color="auto"/>
        <w:bottom w:val="none" w:sz="0" w:space="0" w:color="auto"/>
        <w:right w:val="none" w:sz="0" w:space="0" w:color="auto"/>
      </w:divBdr>
    </w:div>
    <w:div w:id="841512829">
      <w:bodyDiv w:val="1"/>
      <w:marLeft w:val="0"/>
      <w:marRight w:val="0"/>
      <w:marTop w:val="0"/>
      <w:marBottom w:val="0"/>
      <w:divBdr>
        <w:top w:val="none" w:sz="0" w:space="0" w:color="auto"/>
        <w:left w:val="none" w:sz="0" w:space="0" w:color="auto"/>
        <w:bottom w:val="none" w:sz="0" w:space="0" w:color="auto"/>
        <w:right w:val="none" w:sz="0" w:space="0" w:color="auto"/>
      </w:divBdr>
    </w:div>
    <w:div w:id="841624017">
      <w:bodyDiv w:val="1"/>
      <w:marLeft w:val="0"/>
      <w:marRight w:val="0"/>
      <w:marTop w:val="0"/>
      <w:marBottom w:val="0"/>
      <w:divBdr>
        <w:top w:val="none" w:sz="0" w:space="0" w:color="auto"/>
        <w:left w:val="none" w:sz="0" w:space="0" w:color="auto"/>
        <w:bottom w:val="none" w:sz="0" w:space="0" w:color="auto"/>
        <w:right w:val="none" w:sz="0" w:space="0" w:color="auto"/>
      </w:divBdr>
    </w:div>
    <w:div w:id="841697583">
      <w:bodyDiv w:val="1"/>
      <w:marLeft w:val="0"/>
      <w:marRight w:val="0"/>
      <w:marTop w:val="0"/>
      <w:marBottom w:val="0"/>
      <w:divBdr>
        <w:top w:val="none" w:sz="0" w:space="0" w:color="auto"/>
        <w:left w:val="none" w:sz="0" w:space="0" w:color="auto"/>
        <w:bottom w:val="none" w:sz="0" w:space="0" w:color="auto"/>
        <w:right w:val="none" w:sz="0" w:space="0" w:color="auto"/>
      </w:divBdr>
    </w:div>
    <w:div w:id="841748419">
      <w:bodyDiv w:val="1"/>
      <w:marLeft w:val="0"/>
      <w:marRight w:val="0"/>
      <w:marTop w:val="0"/>
      <w:marBottom w:val="0"/>
      <w:divBdr>
        <w:top w:val="none" w:sz="0" w:space="0" w:color="auto"/>
        <w:left w:val="none" w:sz="0" w:space="0" w:color="auto"/>
        <w:bottom w:val="none" w:sz="0" w:space="0" w:color="auto"/>
        <w:right w:val="none" w:sz="0" w:space="0" w:color="auto"/>
      </w:divBdr>
    </w:div>
    <w:div w:id="841777111">
      <w:bodyDiv w:val="1"/>
      <w:marLeft w:val="0"/>
      <w:marRight w:val="0"/>
      <w:marTop w:val="0"/>
      <w:marBottom w:val="0"/>
      <w:divBdr>
        <w:top w:val="none" w:sz="0" w:space="0" w:color="auto"/>
        <w:left w:val="none" w:sz="0" w:space="0" w:color="auto"/>
        <w:bottom w:val="none" w:sz="0" w:space="0" w:color="auto"/>
        <w:right w:val="none" w:sz="0" w:space="0" w:color="auto"/>
      </w:divBdr>
    </w:div>
    <w:div w:id="842163418">
      <w:bodyDiv w:val="1"/>
      <w:marLeft w:val="0"/>
      <w:marRight w:val="0"/>
      <w:marTop w:val="0"/>
      <w:marBottom w:val="0"/>
      <w:divBdr>
        <w:top w:val="none" w:sz="0" w:space="0" w:color="auto"/>
        <w:left w:val="none" w:sz="0" w:space="0" w:color="auto"/>
        <w:bottom w:val="none" w:sz="0" w:space="0" w:color="auto"/>
        <w:right w:val="none" w:sz="0" w:space="0" w:color="auto"/>
      </w:divBdr>
    </w:div>
    <w:div w:id="842234100">
      <w:bodyDiv w:val="1"/>
      <w:marLeft w:val="0"/>
      <w:marRight w:val="0"/>
      <w:marTop w:val="0"/>
      <w:marBottom w:val="0"/>
      <w:divBdr>
        <w:top w:val="none" w:sz="0" w:space="0" w:color="auto"/>
        <w:left w:val="none" w:sz="0" w:space="0" w:color="auto"/>
        <w:bottom w:val="none" w:sz="0" w:space="0" w:color="auto"/>
        <w:right w:val="none" w:sz="0" w:space="0" w:color="auto"/>
      </w:divBdr>
    </w:div>
    <w:div w:id="842358802">
      <w:bodyDiv w:val="1"/>
      <w:marLeft w:val="0"/>
      <w:marRight w:val="0"/>
      <w:marTop w:val="0"/>
      <w:marBottom w:val="0"/>
      <w:divBdr>
        <w:top w:val="none" w:sz="0" w:space="0" w:color="auto"/>
        <w:left w:val="none" w:sz="0" w:space="0" w:color="auto"/>
        <w:bottom w:val="none" w:sz="0" w:space="0" w:color="auto"/>
        <w:right w:val="none" w:sz="0" w:space="0" w:color="auto"/>
      </w:divBdr>
    </w:div>
    <w:div w:id="842360007">
      <w:bodyDiv w:val="1"/>
      <w:marLeft w:val="0"/>
      <w:marRight w:val="0"/>
      <w:marTop w:val="0"/>
      <w:marBottom w:val="0"/>
      <w:divBdr>
        <w:top w:val="none" w:sz="0" w:space="0" w:color="auto"/>
        <w:left w:val="none" w:sz="0" w:space="0" w:color="auto"/>
        <w:bottom w:val="none" w:sz="0" w:space="0" w:color="auto"/>
        <w:right w:val="none" w:sz="0" w:space="0" w:color="auto"/>
      </w:divBdr>
    </w:div>
    <w:div w:id="842478297">
      <w:bodyDiv w:val="1"/>
      <w:marLeft w:val="0"/>
      <w:marRight w:val="0"/>
      <w:marTop w:val="0"/>
      <w:marBottom w:val="0"/>
      <w:divBdr>
        <w:top w:val="none" w:sz="0" w:space="0" w:color="auto"/>
        <w:left w:val="none" w:sz="0" w:space="0" w:color="auto"/>
        <w:bottom w:val="none" w:sz="0" w:space="0" w:color="auto"/>
        <w:right w:val="none" w:sz="0" w:space="0" w:color="auto"/>
      </w:divBdr>
    </w:div>
    <w:div w:id="842479470">
      <w:bodyDiv w:val="1"/>
      <w:marLeft w:val="0"/>
      <w:marRight w:val="0"/>
      <w:marTop w:val="0"/>
      <w:marBottom w:val="0"/>
      <w:divBdr>
        <w:top w:val="none" w:sz="0" w:space="0" w:color="auto"/>
        <w:left w:val="none" w:sz="0" w:space="0" w:color="auto"/>
        <w:bottom w:val="none" w:sz="0" w:space="0" w:color="auto"/>
        <w:right w:val="none" w:sz="0" w:space="0" w:color="auto"/>
      </w:divBdr>
    </w:div>
    <w:div w:id="842624304">
      <w:bodyDiv w:val="1"/>
      <w:marLeft w:val="0"/>
      <w:marRight w:val="0"/>
      <w:marTop w:val="0"/>
      <w:marBottom w:val="0"/>
      <w:divBdr>
        <w:top w:val="none" w:sz="0" w:space="0" w:color="auto"/>
        <w:left w:val="none" w:sz="0" w:space="0" w:color="auto"/>
        <w:bottom w:val="none" w:sz="0" w:space="0" w:color="auto"/>
        <w:right w:val="none" w:sz="0" w:space="0" w:color="auto"/>
      </w:divBdr>
    </w:div>
    <w:div w:id="842818024">
      <w:bodyDiv w:val="1"/>
      <w:marLeft w:val="0"/>
      <w:marRight w:val="0"/>
      <w:marTop w:val="0"/>
      <w:marBottom w:val="0"/>
      <w:divBdr>
        <w:top w:val="none" w:sz="0" w:space="0" w:color="auto"/>
        <w:left w:val="none" w:sz="0" w:space="0" w:color="auto"/>
        <w:bottom w:val="none" w:sz="0" w:space="0" w:color="auto"/>
        <w:right w:val="none" w:sz="0" w:space="0" w:color="auto"/>
      </w:divBdr>
    </w:div>
    <w:div w:id="842818903">
      <w:bodyDiv w:val="1"/>
      <w:marLeft w:val="0"/>
      <w:marRight w:val="0"/>
      <w:marTop w:val="0"/>
      <w:marBottom w:val="0"/>
      <w:divBdr>
        <w:top w:val="none" w:sz="0" w:space="0" w:color="auto"/>
        <w:left w:val="none" w:sz="0" w:space="0" w:color="auto"/>
        <w:bottom w:val="none" w:sz="0" w:space="0" w:color="auto"/>
        <w:right w:val="none" w:sz="0" w:space="0" w:color="auto"/>
      </w:divBdr>
    </w:div>
    <w:div w:id="843128988">
      <w:bodyDiv w:val="1"/>
      <w:marLeft w:val="0"/>
      <w:marRight w:val="0"/>
      <w:marTop w:val="0"/>
      <w:marBottom w:val="0"/>
      <w:divBdr>
        <w:top w:val="none" w:sz="0" w:space="0" w:color="auto"/>
        <w:left w:val="none" w:sz="0" w:space="0" w:color="auto"/>
        <w:bottom w:val="none" w:sz="0" w:space="0" w:color="auto"/>
        <w:right w:val="none" w:sz="0" w:space="0" w:color="auto"/>
      </w:divBdr>
    </w:div>
    <w:div w:id="843515762">
      <w:bodyDiv w:val="1"/>
      <w:marLeft w:val="0"/>
      <w:marRight w:val="0"/>
      <w:marTop w:val="0"/>
      <w:marBottom w:val="0"/>
      <w:divBdr>
        <w:top w:val="none" w:sz="0" w:space="0" w:color="auto"/>
        <w:left w:val="none" w:sz="0" w:space="0" w:color="auto"/>
        <w:bottom w:val="none" w:sz="0" w:space="0" w:color="auto"/>
        <w:right w:val="none" w:sz="0" w:space="0" w:color="auto"/>
      </w:divBdr>
    </w:div>
    <w:div w:id="843517949">
      <w:bodyDiv w:val="1"/>
      <w:marLeft w:val="0"/>
      <w:marRight w:val="0"/>
      <w:marTop w:val="0"/>
      <w:marBottom w:val="0"/>
      <w:divBdr>
        <w:top w:val="none" w:sz="0" w:space="0" w:color="auto"/>
        <w:left w:val="none" w:sz="0" w:space="0" w:color="auto"/>
        <w:bottom w:val="none" w:sz="0" w:space="0" w:color="auto"/>
        <w:right w:val="none" w:sz="0" w:space="0" w:color="auto"/>
      </w:divBdr>
    </w:div>
    <w:div w:id="843671663">
      <w:bodyDiv w:val="1"/>
      <w:marLeft w:val="0"/>
      <w:marRight w:val="0"/>
      <w:marTop w:val="0"/>
      <w:marBottom w:val="0"/>
      <w:divBdr>
        <w:top w:val="none" w:sz="0" w:space="0" w:color="auto"/>
        <w:left w:val="none" w:sz="0" w:space="0" w:color="auto"/>
        <w:bottom w:val="none" w:sz="0" w:space="0" w:color="auto"/>
        <w:right w:val="none" w:sz="0" w:space="0" w:color="auto"/>
      </w:divBdr>
    </w:div>
    <w:div w:id="843741783">
      <w:bodyDiv w:val="1"/>
      <w:marLeft w:val="0"/>
      <w:marRight w:val="0"/>
      <w:marTop w:val="0"/>
      <w:marBottom w:val="0"/>
      <w:divBdr>
        <w:top w:val="none" w:sz="0" w:space="0" w:color="auto"/>
        <w:left w:val="none" w:sz="0" w:space="0" w:color="auto"/>
        <w:bottom w:val="none" w:sz="0" w:space="0" w:color="auto"/>
        <w:right w:val="none" w:sz="0" w:space="0" w:color="auto"/>
      </w:divBdr>
    </w:div>
    <w:div w:id="843781799">
      <w:bodyDiv w:val="1"/>
      <w:marLeft w:val="0"/>
      <w:marRight w:val="0"/>
      <w:marTop w:val="0"/>
      <w:marBottom w:val="0"/>
      <w:divBdr>
        <w:top w:val="none" w:sz="0" w:space="0" w:color="auto"/>
        <w:left w:val="none" w:sz="0" w:space="0" w:color="auto"/>
        <w:bottom w:val="none" w:sz="0" w:space="0" w:color="auto"/>
        <w:right w:val="none" w:sz="0" w:space="0" w:color="auto"/>
      </w:divBdr>
    </w:div>
    <w:div w:id="844706817">
      <w:bodyDiv w:val="1"/>
      <w:marLeft w:val="0"/>
      <w:marRight w:val="0"/>
      <w:marTop w:val="0"/>
      <w:marBottom w:val="0"/>
      <w:divBdr>
        <w:top w:val="none" w:sz="0" w:space="0" w:color="auto"/>
        <w:left w:val="none" w:sz="0" w:space="0" w:color="auto"/>
        <w:bottom w:val="none" w:sz="0" w:space="0" w:color="auto"/>
        <w:right w:val="none" w:sz="0" w:space="0" w:color="auto"/>
      </w:divBdr>
    </w:div>
    <w:div w:id="844980892">
      <w:bodyDiv w:val="1"/>
      <w:marLeft w:val="0"/>
      <w:marRight w:val="0"/>
      <w:marTop w:val="0"/>
      <w:marBottom w:val="0"/>
      <w:divBdr>
        <w:top w:val="none" w:sz="0" w:space="0" w:color="auto"/>
        <w:left w:val="none" w:sz="0" w:space="0" w:color="auto"/>
        <w:bottom w:val="none" w:sz="0" w:space="0" w:color="auto"/>
        <w:right w:val="none" w:sz="0" w:space="0" w:color="auto"/>
      </w:divBdr>
    </w:div>
    <w:div w:id="845092004">
      <w:bodyDiv w:val="1"/>
      <w:marLeft w:val="0"/>
      <w:marRight w:val="0"/>
      <w:marTop w:val="0"/>
      <w:marBottom w:val="0"/>
      <w:divBdr>
        <w:top w:val="none" w:sz="0" w:space="0" w:color="auto"/>
        <w:left w:val="none" w:sz="0" w:space="0" w:color="auto"/>
        <w:bottom w:val="none" w:sz="0" w:space="0" w:color="auto"/>
        <w:right w:val="none" w:sz="0" w:space="0" w:color="auto"/>
      </w:divBdr>
    </w:div>
    <w:div w:id="845294073">
      <w:bodyDiv w:val="1"/>
      <w:marLeft w:val="0"/>
      <w:marRight w:val="0"/>
      <w:marTop w:val="0"/>
      <w:marBottom w:val="0"/>
      <w:divBdr>
        <w:top w:val="none" w:sz="0" w:space="0" w:color="auto"/>
        <w:left w:val="none" w:sz="0" w:space="0" w:color="auto"/>
        <w:bottom w:val="none" w:sz="0" w:space="0" w:color="auto"/>
        <w:right w:val="none" w:sz="0" w:space="0" w:color="auto"/>
      </w:divBdr>
    </w:div>
    <w:div w:id="845678272">
      <w:bodyDiv w:val="1"/>
      <w:marLeft w:val="0"/>
      <w:marRight w:val="0"/>
      <w:marTop w:val="0"/>
      <w:marBottom w:val="0"/>
      <w:divBdr>
        <w:top w:val="none" w:sz="0" w:space="0" w:color="auto"/>
        <w:left w:val="none" w:sz="0" w:space="0" w:color="auto"/>
        <w:bottom w:val="none" w:sz="0" w:space="0" w:color="auto"/>
        <w:right w:val="none" w:sz="0" w:space="0" w:color="auto"/>
      </w:divBdr>
    </w:div>
    <w:div w:id="845825347">
      <w:bodyDiv w:val="1"/>
      <w:marLeft w:val="0"/>
      <w:marRight w:val="0"/>
      <w:marTop w:val="0"/>
      <w:marBottom w:val="0"/>
      <w:divBdr>
        <w:top w:val="none" w:sz="0" w:space="0" w:color="auto"/>
        <w:left w:val="none" w:sz="0" w:space="0" w:color="auto"/>
        <w:bottom w:val="none" w:sz="0" w:space="0" w:color="auto"/>
        <w:right w:val="none" w:sz="0" w:space="0" w:color="auto"/>
      </w:divBdr>
    </w:div>
    <w:div w:id="845828994">
      <w:bodyDiv w:val="1"/>
      <w:marLeft w:val="0"/>
      <w:marRight w:val="0"/>
      <w:marTop w:val="0"/>
      <w:marBottom w:val="0"/>
      <w:divBdr>
        <w:top w:val="none" w:sz="0" w:space="0" w:color="auto"/>
        <w:left w:val="none" w:sz="0" w:space="0" w:color="auto"/>
        <w:bottom w:val="none" w:sz="0" w:space="0" w:color="auto"/>
        <w:right w:val="none" w:sz="0" w:space="0" w:color="auto"/>
      </w:divBdr>
    </w:div>
    <w:div w:id="846096028">
      <w:bodyDiv w:val="1"/>
      <w:marLeft w:val="0"/>
      <w:marRight w:val="0"/>
      <w:marTop w:val="0"/>
      <w:marBottom w:val="0"/>
      <w:divBdr>
        <w:top w:val="none" w:sz="0" w:space="0" w:color="auto"/>
        <w:left w:val="none" w:sz="0" w:space="0" w:color="auto"/>
        <w:bottom w:val="none" w:sz="0" w:space="0" w:color="auto"/>
        <w:right w:val="none" w:sz="0" w:space="0" w:color="auto"/>
      </w:divBdr>
    </w:div>
    <w:div w:id="846135746">
      <w:bodyDiv w:val="1"/>
      <w:marLeft w:val="0"/>
      <w:marRight w:val="0"/>
      <w:marTop w:val="0"/>
      <w:marBottom w:val="0"/>
      <w:divBdr>
        <w:top w:val="none" w:sz="0" w:space="0" w:color="auto"/>
        <w:left w:val="none" w:sz="0" w:space="0" w:color="auto"/>
        <w:bottom w:val="none" w:sz="0" w:space="0" w:color="auto"/>
        <w:right w:val="none" w:sz="0" w:space="0" w:color="auto"/>
      </w:divBdr>
    </w:div>
    <w:div w:id="846137783">
      <w:bodyDiv w:val="1"/>
      <w:marLeft w:val="0"/>
      <w:marRight w:val="0"/>
      <w:marTop w:val="0"/>
      <w:marBottom w:val="0"/>
      <w:divBdr>
        <w:top w:val="none" w:sz="0" w:space="0" w:color="auto"/>
        <w:left w:val="none" w:sz="0" w:space="0" w:color="auto"/>
        <w:bottom w:val="none" w:sz="0" w:space="0" w:color="auto"/>
        <w:right w:val="none" w:sz="0" w:space="0" w:color="auto"/>
      </w:divBdr>
    </w:div>
    <w:div w:id="846673835">
      <w:bodyDiv w:val="1"/>
      <w:marLeft w:val="0"/>
      <w:marRight w:val="0"/>
      <w:marTop w:val="0"/>
      <w:marBottom w:val="0"/>
      <w:divBdr>
        <w:top w:val="none" w:sz="0" w:space="0" w:color="auto"/>
        <w:left w:val="none" w:sz="0" w:space="0" w:color="auto"/>
        <w:bottom w:val="none" w:sz="0" w:space="0" w:color="auto"/>
        <w:right w:val="none" w:sz="0" w:space="0" w:color="auto"/>
      </w:divBdr>
    </w:div>
    <w:div w:id="846750404">
      <w:bodyDiv w:val="1"/>
      <w:marLeft w:val="0"/>
      <w:marRight w:val="0"/>
      <w:marTop w:val="0"/>
      <w:marBottom w:val="0"/>
      <w:divBdr>
        <w:top w:val="none" w:sz="0" w:space="0" w:color="auto"/>
        <w:left w:val="none" w:sz="0" w:space="0" w:color="auto"/>
        <w:bottom w:val="none" w:sz="0" w:space="0" w:color="auto"/>
        <w:right w:val="none" w:sz="0" w:space="0" w:color="auto"/>
      </w:divBdr>
    </w:div>
    <w:div w:id="847015711">
      <w:bodyDiv w:val="1"/>
      <w:marLeft w:val="0"/>
      <w:marRight w:val="0"/>
      <w:marTop w:val="0"/>
      <w:marBottom w:val="0"/>
      <w:divBdr>
        <w:top w:val="none" w:sz="0" w:space="0" w:color="auto"/>
        <w:left w:val="none" w:sz="0" w:space="0" w:color="auto"/>
        <w:bottom w:val="none" w:sz="0" w:space="0" w:color="auto"/>
        <w:right w:val="none" w:sz="0" w:space="0" w:color="auto"/>
      </w:divBdr>
    </w:div>
    <w:div w:id="847137849">
      <w:bodyDiv w:val="1"/>
      <w:marLeft w:val="0"/>
      <w:marRight w:val="0"/>
      <w:marTop w:val="0"/>
      <w:marBottom w:val="0"/>
      <w:divBdr>
        <w:top w:val="none" w:sz="0" w:space="0" w:color="auto"/>
        <w:left w:val="none" w:sz="0" w:space="0" w:color="auto"/>
        <w:bottom w:val="none" w:sz="0" w:space="0" w:color="auto"/>
        <w:right w:val="none" w:sz="0" w:space="0" w:color="auto"/>
      </w:divBdr>
    </w:div>
    <w:div w:id="847184201">
      <w:bodyDiv w:val="1"/>
      <w:marLeft w:val="0"/>
      <w:marRight w:val="0"/>
      <w:marTop w:val="0"/>
      <w:marBottom w:val="0"/>
      <w:divBdr>
        <w:top w:val="none" w:sz="0" w:space="0" w:color="auto"/>
        <w:left w:val="none" w:sz="0" w:space="0" w:color="auto"/>
        <w:bottom w:val="none" w:sz="0" w:space="0" w:color="auto"/>
        <w:right w:val="none" w:sz="0" w:space="0" w:color="auto"/>
      </w:divBdr>
    </w:div>
    <w:div w:id="847332730">
      <w:bodyDiv w:val="1"/>
      <w:marLeft w:val="0"/>
      <w:marRight w:val="0"/>
      <w:marTop w:val="0"/>
      <w:marBottom w:val="0"/>
      <w:divBdr>
        <w:top w:val="none" w:sz="0" w:space="0" w:color="auto"/>
        <w:left w:val="none" w:sz="0" w:space="0" w:color="auto"/>
        <w:bottom w:val="none" w:sz="0" w:space="0" w:color="auto"/>
        <w:right w:val="none" w:sz="0" w:space="0" w:color="auto"/>
      </w:divBdr>
    </w:div>
    <w:div w:id="847404157">
      <w:bodyDiv w:val="1"/>
      <w:marLeft w:val="0"/>
      <w:marRight w:val="0"/>
      <w:marTop w:val="0"/>
      <w:marBottom w:val="0"/>
      <w:divBdr>
        <w:top w:val="none" w:sz="0" w:space="0" w:color="auto"/>
        <w:left w:val="none" w:sz="0" w:space="0" w:color="auto"/>
        <w:bottom w:val="none" w:sz="0" w:space="0" w:color="auto"/>
        <w:right w:val="none" w:sz="0" w:space="0" w:color="auto"/>
      </w:divBdr>
    </w:div>
    <w:div w:id="847405066">
      <w:bodyDiv w:val="1"/>
      <w:marLeft w:val="0"/>
      <w:marRight w:val="0"/>
      <w:marTop w:val="0"/>
      <w:marBottom w:val="0"/>
      <w:divBdr>
        <w:top w:val="none" w:sz="0" w:space="0" w:color="auto"/>
        <w:left w:val="none" w:sz="0" w:space="0" w:color="auto"/>
        <w:bottom w:val="none" w:sz="0" w:space="0" w:color="auto"/>
        <w:right w:val="none" w:sz="0" w:space="0" w:color="auto"/>
      </w:divBdr>
    </w:div>
    <w:div w:id="847716927">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7870103">
      <w:bodyDiv w:val="1"/>
      <w:marLeft w:val="0"/>
      <w:marRight w:val="0"/>
      <w:marTop w:val="0"/>
      <w:marBottom w:val="0"/>
      <w:divBdr>
        <w:top w:val="none" w:sz="0" w:space="0" w:color="auto"/>
        <w:left w:val="none" w:sz="0" w:space="0" w:color="auto"/>
        <w:bottom w:val="none" w:sz="0" w:space="0" w:color="auto"/>
        <w:right w:val="none" w:sz="0" w:space="0" w:color="auto"/>
      </w:divBdr>
    </w:div>
    <w:div w:id="847870835">
      <w:bodyDiv w:val="1"/>
      <w:marLeft w:val="0"/>
      <w:marRight w:val="0"/>
      <w:marTop w:val="0"/>
      <w:marBottom w:val="0"/>
      <w:divBdr>
        <w:top w:val="none" w:sz="0" w:space="0" w:color="auto"/>
        <w:left w:val="none" w:sz="0" w:space="0" w:color="auto"/>
        <w:bottom w:val="none" w:sz="0" w:space="0" w:color="auto"/>
        <w:right w:val="none" w:sz="0" w:space="0" w:color="auto"/>
      </w:divBdr>
    </w:div>
    <w:div w:id="848059671">
      <w:bodyDiv w:val="1"/>
      <w:marLeft w:val="0"/>
      <w:marRight w:val="0"/>
      <w:marTop w:val="0"/>
      <w:marBottom w:val="0"/>
      <w:divBdr>
        <w:top w:val="none" w:sz="0" w:space="0" w:color="auto"/>
        <w:left w:val="none" w:sz="0" w:space="0" w:color="auto"/>
        <w:bottom w:val="none" w:sz="0" w:space="0" w:color="auto"/>
        <w:right w:val="none" w:sz="0" w:space="0" w:color="auto"/>
      </w:divBdr>
    </w:div>
    <w:div w:id="848181826">
      <w:bodyDiv w:val="1"/>
      <w:marLeft w:val="0"/>
      <w:marRight w:val="0"/>
      <w:marTop w:val="0"/>
      <w:marBottom w:val="0"/>
      <w:divBdr>
        <w:top w:val="none" w:sz="0" w:space="0" w:color="auto"/>
        <w:left w:val="none" w:sz="0" w:space="0" w:color="auto"/>
        <w:bottom w:val="none" w:sz="0" w:space="0" w:color="auto"/>
        <w:right w:val="none" w:sz="0" w:space="0" w:color="auto"/>
      </w:divBdr>
    </w:div>
    <w:div w:id="848561776">
      <w:bodyDiv w:val="1"/>
      <w:marLeft w:val="0"/>
      <w:marRight w:val="0"/>
      <w:marTop w:val="0"/>
      <w:marBottom w:val="0"/>
      <w:divBdr>
        <w:top w:val="none" w:sz="0" w:space="0" w:color="auto"/>
        <w:left w:val="none" w:sz="0" w:space="0" w:color="auto"/>
        <w:bottom w:val="none" w:sz="0" w:space="0" w:color="auto"/>
        <w:right w:val="none" w:sz="0" w:space="0" w:color="auto"/>
      </w:divBdr>
    </w:div>
    <w:div w:id="848564470">
      <w:bodyDiv w:val="1"/>
      <w:marLeft w:val="0"/>
      <w:marRight w:val="0"/>
      <w:marTop w:val="0"/>
      <w:marBottom w:val="0"/>
      <w:divBdr>
        <w:top w:val="none" w:sz="0" w:space="0" w:color="auto"/>
        <w:left w:val="none" w:sz="0" w:space="0" w:color="auto"/>
        <w:bottom w:val="none" w:sz="0" w:space="0" w:color="auto"/>
        <w:right w:val="none" w:sz="0" w:space="0" w:color="auto"/>
      </w:divBdr>
    </w:div>
    <w:div w:id="848569488">
      <w:bodyDiv w:val="1"/>
      <w:marLeft w:val="0"/>
      <w:marRight w:val="0"/>
      <w:marTop w:val="0"/>
      <w:marBottom w:val="0"/>
      <w:divBdr>
        <w:top w:val="none" w:sz="0" w:space="0" w:color="auto"/>
        <w:left w:val="none" w:sz="0" w:space="0" w:color="auto"/>
        <w:bottom w:val="none" w:sz="0" w:space="0" w:color="auto"/>
        <w:right w:val="none" w:sz="0" w:space="0" w:color="auto"/>
      </w:divBdr>
    </w:div>
    <w:div w:id="848830232">
      <w:bodyDiv w:val="1"/>
      <w:marLeft w:val="0"/>
      <w:marRight w:val="0"/>
      <w:marTop w:val="0"/>
      <w:marBottom w:val="0"/>
      <w:divBdr>
        <w:top w:val="none" w:sz="0" w:space="0" w:color="auto"/>
        <w:left w:val="none" w:sz="0" w:space="0" w:color="auto"/>
        <w:bottom w:val="none" w:sz="0" w:space="0" w:color="auto"/>
        <w:right w:val="none" w:sz="0" w:space="0" w:color="auto"/>
      </w:divBdr>
    </w:div>
    <w:div w:id="848830363">
      <w:bodyDiv w:val="1"/>
      <w:marLeft w:val="0"/>
      <w:marRight w:val="0"/>
      <w:marTop w:val="0"/>
      <w:marBottom w:val="0"/>
      <w:divBdr>
        <w:top w:val="none" w:sz="0" w:space="0" w:color="auto"/>
        <w:left w:val="none" w:sz="0" w:space="0" w:color="auto"/>
        <w:bottom w:val="none" w:sz="0" w:space="0" w:color="auto"/>
        <w:right w:val="none" w:sz="0" w:space="0" w:color="auto"/>
      </w:divBdr>
    </w:div>
    <w:div w:id="849027997">
      <w:bodyDiv w:val="1"/>
      <w:marLeft w:val="0"/>
      <w:marRight w:val="0"/>
      <w:marTop w:val="0"/>
      <w:marBottom w:val="0"/>
      <w:divBdr>
        <w:top w:val="none" w:sz="0" w:space="0" w:color="auto"/>
        <w:left w:val="none" w:sz="0" w:space="0" w:color="auto"/>
        <w:bottom w:val="none" w:sz="0" w:space="0" w:color="auto"/>
        <w:right w:val="none" w:sz="0" w:space="0" w:color="auto"/>
      </w:divBdr>
    </w:div>
    <w:div w:id="849369600">
      <w:bodyDiv w:val="1"/>
      <w:marLeft w:val="0"/>
      <w:marRight w:val="0"/>
      <w:marTop w:val="0"/>
      <w:marBottom w:val="0"/>
      <w:divBdr>
        <w:top w:val="none" w:sz="0" w:space="0" w:color="auto"/>
        <w:left w:val="none" w:sz="0" w:space="0" w:color="auto"/>
        <w:bottom w:val="none" w:sz="0" w:space="0" w:color="auto"/>
        <w:right w:val="none" w:sz="0" w:space="0" w:color="auto"/>
      </w:divBdr>
    </w:div>
    <w:div w:id="849373394">
      <w:bodyDiv w:val="1"/>
      <w:marLeft w:val="0"/>
      <w:marRight w:val="0"/>
      <w:marTop w:val="0"/>
      <w:marBottom w:val="0"/>
      <w:divBdr>
        <w:top w:val="none" w:sz="0" w:space="0" w:color="auto"/>
        <w:left w:val="none" w:sz="0" w:space="0" w:color="auto"/>
        <w:bottom w:val="none" w:sz="0" w:space="0" w:color="auto"/>
        <w:right w:val="none" w:sz="0" w:space="0" w:color="auto"/>
      </w:divBdr>
    </w:div>
    <w:div w:id="849375721">
      <w:bodyDiv w:val="1"/>
      <w:marLeft w:val="0"/>
      <w:marRight w:val="0"/>
      <w:marTop w:val="0"/>
      <w:marBottom w:val="0"/>
      <w:divBdr>
        <w:top w:val="none" w:sz="0" w:space="0" w:color="auto"/>
        <w:left w:val="none" w:sz="0" w:space="0" w:color="auto"/>
        <w:bottom w:val="none" w:sz="0" w:space="0" w:color="auto"/>
        <w:right w:val="none" w:sz="0" w:space="0" w:color="auto"/>
      </w:divBdr>
    </w:div>
    <w:div w:id="849413065">
      <w:bodyDiv w:val="1"/>
      <w:marLeft w:val="0"/>
      <w:marRight w:val="0"/>
      <w:marTop w:val="0"/>
      <w:marBottom w:val="0"/>
      <w:divBdr>
        <w:top w:val="none" w:sz="0" w:space="0" w:color="auto"/>
        <w:left w:val="none" w:sz="0" w:space="0" w:color="auto"/>
        <w:bottom w:val="none" w:sz="0" w:space="0" w:color="auto"/>
        <w:right w:val="none" w:sz="0" w:space="0" w:color="auto"/>
      </w:divBdr>
    </w:div>
    <w:div w:id="849442799">
      <w:bodyDiv w:val="1"/>
      <w:marLeft w:val="0"/>
      <w:marRight w:val="0"/>
      <w:marTop w:val="0"/>
      <w:marBottom w:val="0"/>
      <w:divBdr>
        <w:top w:val="none" w:sz="0" w:space="0" w:color="auto"/>
        <w:left w:val="none" w:sz="0" w:space="0" w:color="auto"/>
        <w:bottom w:val="none" w:sz="0" w:space="0" w:color="auto"/>
        <w:right w:val="none" w:sz="0" w:space="0" w:color="auto"/>
      </w:divBdr>
    </w:div>
    <w:div w:id="849489061">
      <w:bodyDiv w:val="1"/>
      <w:marLeft w:val="0"/>
      <w:marRight w:val="0"/>
      <w:marTop w:val="0"/>
      <w:marBottom w:val="0"/>
      <w:divBdr>
        <w:top w:val="none" w:sz="0" w:space="0" w:color="auto"/>
        <w:left w:val="none" w:sz="0" w:space="0" w:color="auto"/>
        <w:bottom w:val="none" w:sz="0" w:space="0" w:color="auto"/>
        <w:right w:val="none" w:sz="0" w:space="0" w:color="auto"/>
      </w:divBdr>
    </w:div>
    <w:div w:id="849837847">
      <w:bodyDiv w:val="1"/>
      <w:marLeft w:val="0"/>
      <w:marRight w:val="0"/>
      <w:marTop w:val="0"/>
      <w:marBottom w:val="0"/>
      <w:divBdr>
        <w:top w:val="none" w:sz="0" w:space="0" w:color="auto"/>
        <w:left w:val="none" w:sz="0" w:space="0" w:color="auto"/>
        <w:bottom w:val="none" w:sz="0" w:space="0" w:color="auto"/>
        <w:right w:val="none" w:sz="0" w:space="0" w:color="auto"/>
      </w:divBdr>
    </w:div>
    <w:div w:id="849874941">
      <w:bodyDiv w:val="1"/>
      <w:marLeft w:val="0"/>
      <w:marRight w:val="0"/>
      <w:marTop w:val="0"/>
      <w:marBottom w:val="0"/>
      <w:divBdr>
        <w:top w:val="none" w:sz="0" w:space="0" w:color="auto"/>
        <w:left w:val="none" w:sz="0" w:space="0" w:color="auto"/>
        <w:bottom w:val="none" w:sz="0" w:space="0" w:color="auto"/>
        <w:right w:val="none" w:sz="0" w:space="0" w:color="auto"/>
      </w:divBdr>
    </w:div>
    <w:div w:id="849952841">
      <w:bodyDiv w:val="1"/>
      <w:marLeft w:val="0"/>
      <w:marRight w:val="0"/>
      <w:marTop w:val="0"/>
      <w:marBottom w:val="0"/>
      <w:divBdr>
        <w:top w:val="none" w:sz="0" w:space="0" w:color="auto"/>
        <w:left w:val="none" w:sz="0" w:space="0" w:color="auto"/>
        <w:bottom w:val="none" w:sz="0" w:space="0" w:color="auto"/>
        <w:right w:val="none" w:sz="0" w:space="0" w:color="auto"/>
      </w:divBdr>
    </w:div>
    <w:div w:id="850098013">
      <w:bodyDiv w:val="1"/>
      <w:marLeft w:val="0"/>
      <w:marRight w:val="0"/>
      <w:marTop w:val="0"/>
      <w:marBottom w:val="0"/>
      <w:divBdr>
        <w:top w:val="none" w:sz="0" w:space="0" w:color="auto"/>
        <w:left w:val="none" w:sz="0" w:space="0" w:color="auto"/>
        <w:bottom w:val="none" w:sz="0" w:space="0" w:color="auto"/>
        <w:right w:val="none" w:sz="0" w:space="0" w:color="auto"/>
      </w:divBdr>
    </w:div>
    <w:div w:id="850142172">
      <w:bodyDiv w:val="1"/>
      <w:marLeft w:val="0"/>
      <w:marRight w:val="0"/>
      <w:marTop w:val="0"/>
      <w:marBottom w:val="0"/>
      <w:divBdr>
        <w:top w:val="none" w:sz="0" w:space="0" w:color="auto"/>
        <w:left w:val="none" w:sz="0" w:space="0" w:color="auto"/>
        <w:bottom w:val="none" w:sz="0" w:space="0" w:color="auto"/>
        <w:right w:val="none" w:sz="0" w:space="0" w:color="auto"/>
      </w:divBdr>
    </w:div>
    <w:div w:id="850336510">
      <w:bodyDiv w:val="1"/>
      <w:marLeft w:val="0"/>
      <w:marRight w:val="0"/>
      <w:marTop w:val="0"/>
      <w:marBottom w:val="0"/>
      <w:divBdr>
        <w:top w:val="none" w:sz="0" w:space="0" w:color="auto"/>
        <w:left w:val="none" w:sz="0" w:space="0" w:color="auto"/>
        <w:bottom w:val="none" w:sz="0" w:space="0" w:color="auto"/>
        <w:right w:val="none" w:sz="0" w:space="0" w:color="auto"/>
      </w:divBdr>
    </w:div>
    <w:div w:id="850416199">
      <w:bodyDiv w:val="1"/>
      <w:marLeft w:val="0"/>
      <w:marRight w:val="0"/>
      <w:marTop w:val="0"/>
      <w:marBottom w:val="0"/>
      <w:divBdr>
        <w:top w:val="none" w:sz="0" w:space="0" w:color="auto"/>
        <w:left w:val="none" w:sz="0" w:space="0" w:color="auto"/>
        <w:bottom w:val="none" w:sz="0" w:space="0" w:color="auto"/>
        <w:right w:val="none" w:sz="0" w:space="0" w:color="auto"/>
      </w:divBdr>
    </w:div>
    <w:div w:id="850802289">
      <w:bodyDiv w:val="1"/>
      <w:marLeft w:val="0"/>
      <w:marRight w:val="0"/>
      <w:marTop w:val="0"/>
      <w:marBottom w:val="0"/>
      <w:divBdr>
        <w:top w:val="none" w:sz="0" w:space="0" w:color="auto"/>
        <w:left w:val="none" w:sz="0" w:space="0" w:color="auto"/>
        <w:bottom w:val="none" w:sz="0" w:space="0" w:color="auto"/>
        <w:right w:val="none" w:sz="0" w:space="0" w:color="auto"/>
      </w:divBdr>
    </w:div>
    <w:div w:id="850947965">
      <w:bodyDiv w:val="1"/>
      <w:marLeft w:val="0"/>
      <w:marRight w:val="0"/>
      <w:marTop w:val="0"/>
      <w:marBottom w:val="0"/>
      <w:divBdr>
        <w:top w:val="none" w:sz="0" w:space="0" w:color="auto"/>
        <w:left w:val="none" w:sz="0" w:space="0" w:color="auto"/>
        <w:bottom w:val="none" w:sz="0" w:space="0" w:color="auto"/>
        <w:right w:val="none" w:sz="0" w:space="0" w:color="auto"/>
      </w:divBdr>
    </w:div>
    <w:div w:id="851069036">
      <w:bodyDiv w:val="1"/>
      <w:marLeft w:val="0"/>
      <w:marRight w:val="0"/>
      <w:marTop w:val="0"/>
      <w:marBottom w:val="0"/>
      <w:divBdr>
        <w:top w:val="none" w:sz="0" w:space="0" w:color="auto"/>
        <w:left w:val="none" w:sz="0" w:space="0" w:color="auto"/>
        <w:bottom w:val="none" w:sz="0" w:space="0" w:color="auto"/>
        <w:right w:val="none" w:sz="0" w:space="0" w:color="auto"/>
      </w:divBdr>
    </w:div>
    <w:div w:id="851576708">
      <w:bodyDiv w:val="1"/>
      <w:marLeft w:val="0"/>
      <w:marRight w:val="0"/>
      <w:marTop w:val="0"/>
      <w:marBottom w:val="0"/>
      <w:divBdr>
        <w:top w:val="none" w:sz="0" w:space="0" w:color="auto"/>
        <w:left w:val="none" w:sz="0" w:space="0" w:color="auto"/>
        <w:bottom w:val="none" w:sz="0" w:space="0" w:color="auto"/>
        <w:right w:val="none" w:sz="0" w:space="0" w:color="auto"/>
      </w:divBdr>
    </w:div>
    <w:div w:id="851646232">
      <w:bodyDiv w:val="1"/>
      <w:marLeft w:val="0"/>
      <w:marRight w:val="0"/>
      <w:marTop w:val="0"/>
      <w:marBottom w:val="0"/>
      <w:divBdr>
        <w:top w:val="none" w:sz="0" w:space="0" w:color="auto"/>
        <w:left w:val="none" w:sz="0" w:space="0" w:color="auto"/>
        <w:bottom w:val="none" w:sz="0" w:space="0" w:color="auto"/>
        <w:right w:val="none" w:sz="0" w:space="0" w:color="auto"/>
      </w:divBdr>
    </w:div>
    <w:div w:id="851647827">
      <w:bodyDiv w:val="1"/>
      <w:marLeft w:val="0"/>
      <w:marRight w:val="0"/>
      <w:marTop w:val="0"/>
      <w:marBottom w:val="0"/>
      <w:divBdr>
        <w:top w:val="none" w:sz="0" w:space="0" w:color="auto"/>
        <w:left w:val="none" w:sz="0" w:space="0" w:color="auto"/>
        <w:bottom w:val="none" w:sz="0" w:space="0" w:color="auto"/>
        <w:right w:val="none" w:sz="0" w:space="0" w:color="auto"/>
      </w:divBdr>
    </w:div>
    <w:div w:id="851650673">
      <w:bodyDiv w:val="1"/>
      <w:marLeft w:val="0"/>
      <w:marRight w:val="0"/>
      <w:marTop w:val="0"/>
      <w:marBottom w:val="0"/>
      <w:divBdr>
        <w:top w:val="none" w:sz="0" w:space="0" w:color="auto"/>
        <w:left w:val="none" w:sz="0" w:space="0" w:color="auto"/>
        <w:bottom w:val="none" w:sz="0" w:space="0" w:color="auto"/>
        <w:right w:val="none" w:sz="0" w:space="0" w:color="auto"/>
      </w:divBdr>
    </w:div>
    <w:div w:id="851796299">
      <w:bodyDiv w:val="1"/>
      <w:marLeft w:val="0"/>
      <w:marRight w:val="0"/>
      <w:marTop w:val="0"/>
      <w:marBottom w:val="0"/>
      <w:divBdr>
        <w:top w:val="none" w:sz="0" w:space="0" w:color="auto"/>
        <w:left w:val="none" w:sz="0" w:space="0" w:color="auto"/>
        <w:bottom w:val="none" w:sz="0" w:space="0" w:color="auto"/>
        <w:right w:val="none" w:sz="0" w:space="0" w:color="auto"/>
      </w:divBdr>
    </w:div>
    <w:div w:id="851845295">
      <w:bodyDiv w:val="1"/>
      <w:marLeft w:val="0"/>
      <w:marRight w:val="0"/>
      <w:marTop w:val="0"/>
      <w:marBottom w:val="0"/>
      <w:divBdr>
        <w:top w:val="none" w:sz="0" w:space="0" w:color="auto"/>
        <w:left w:val="none" w:sz="0" w:space="0" w:color="auto"/>
        <w:bottom w:val="none" w:sz="0" w:space="0" w:color="auto"/>
        <w:right w:val="none" w:sz="0" w:space="0" w:color="auto"/>
      </w:divBdr>
    </w:div>
    <w:div w:id="851997070">
      <w:bodyDiv w:val="1"/>
      <w:marLeft w:val="0"/>
      <w:marRight w:val="0"/>
      <w:marTop w:val="0"/>
      <w:marBottom w:val="0"/>
      <w:divBdr>
        <w:top w:val="none" w:sz="0" w:space="0" w:color="auto"/>
        <w:left w:val="none" w:sz="0" w:space="0" w:color="auto"/>
        <w:bottom w:val="none" w:sz="0" w:space="0" w:color="auto"/>
        <w:right w:val="none" w:sz="0" w:space="0" w:color="auto"/>
      </w:divBdr>
    </w:div>
    <w:div w:id="852066022">
      <w:bodyDiv w:val="1"/>
      <w:marLeft w:val="0"/>
      <w:marRight w:val="0"/>
      <w:marTop w:val="0"/>
      <w:marBottom w:val="0"/>
      <w:divBdr>
        <w:top w:val="none" w:sz="0" w:space="0" w:color="auto"/>
        <w:left w:val="none" w:sz="0" w:space="0" w:color="auto"/>
        <w:bottom w:val="none" w:sz="0" w:space="0" w:color="auto"/>
        <w:right w:val="none" w:sz="0" w:space="0" w:color="auto"/>
      </w:divBdr>
    </w:div>
    <w:div w:id="852107505">
      <w:bodyDiv w:val="1"/>
      <w:marLeft w:val="0"/>
      <w:marRight w:val="0"/>
      <w:marTop w:val="0"/>
      <w:marBottom w:val="0"/>
      <w:divBdr>
        <w:top w:val="none" w:sz="0" w:space="0" w:color="auto"/>
        <w:left w:val="none" w:sz="0" w:space="0" w:color="auto"/>
        <w:bottom w:val="none" w:sz="0" w:space="0" w:color="auto"/>
        <w:right w:val="none" w:sz="0" w:space="0" w:color="auto"/>
      </w:divBdr>
    </w:div>
    <w:div w:id="852186576">
      <w:bodyDiv w:val="1"/>
      <w:marLeft w:val="0"/>
      <w:marRight w:val="0"/>
      <w:marTop w:val="0"/>
      <w:marBottom w:val="0"/>
      <w:divBdr>
        <w:top w:val="none" w:sz="0" w:space="0" w:color="auto"/>
        <w:left w:val="none" w:sz="0" w:space="0" w:color="auto"/>
        <w:bottom w:val="none" w:sz="0" w:space="0" w:color="auto"/>
        <w:right w:val="none" w:sz="0" w:space="0" w:color="auto"/>
      </w:divBdr>
    </w:div>
    <w:div w:id="852298963">
      <w:bodyDiv w:val="1"/>
      <w:marLeft w:val="0"/>
      <w:marRight w:val="0"/>
      <w:marTop w:val="0"/>
      <w:marBottom w:val="0"/>
      <w:divBdr>
        <w:top w:val="none" w:sz="0" w:space="0" w:color="auto"/>
        <w:left w:val="none" w:sz="0" w:space="0" w:color="auto"/>
        <w:bottom w:val="none" w:sz="0" w:space="0" w:color="auto"/>
        <w:right w:val="none" w:sz="0" w:space="0" w:color="auto"/>
      </w:divBdr>
    </w:div>
    <w:div w:id="852500591">
      <w:bodyDiv w:val="1"/>
      <w:marLeft w:val="0"/>
      <w:marRight w:val="0"/>
      <w:marTop w:val="0"/>
      <w:marBottom w:val="0"/>
      <w:divBdr>
        <w:top w:val="none" w:sz="0" w:space="0" w:color="auto"/>
        <w:left w:val="none" w:sz="0" w:space="0" w:color="auto"/>
        <w:bottom w:val="none" w:sz="0" w:space="0" w:color="auto"/>
        <w:right w:val="none" w:sz="0" w:space="0" w:color="auto"/>
      </w:divBdr>
    </w:div>
    <w:div w:id="852500714">
      <w:bodyDiv w:val="1"/>
      <w:marLeft w:val="0"/>
      <w:marRight w:val="0"/>
      <w:marTop w:val="0"/>
      <w:marBottom w:val="0"/>
      <w:divBdr>
        <w:top w:val="none" w:sz="0" w:space="0" w:color="auto"/>
        <w:left w:val="none" w:sz="0" w:space="0" w:color="auto"/>
        <w:bottom w:val="none" w:sz="0" w:space="0" w:color="auto"/>
        <w:right w:val="none" w:sz="0" w:space="0" w:color="auto"/>
      </w:divBdr>
    </w:div>
    <w:div w:id="852571657">
      <w:bodyDiv w:val="1"/>
      <w:marLeft w:val="0"/>
      <w:marRight w:val="0"/>
      <w:marTop w:val="0"/>
      <w:marBottom w:val="0"/>
      <w:divBdr>
        <w:top w:val="none" w:sz="0" w:space="0" w:color="auto"/>
        <w:left w:val="none" w:sz="0" w:space="0" w:color="auto"/>
        <w:bottom w:val="none" w:sz="0" w:space="0" w:color="auto"/>
        <w:right w:val="none" w:sz="0" w:space="0" w:color="auto"/>
      </w:divBdr>
    </w:div>
    <w:div w:id="852652074">
      <w:bodyDiv w:val="1"/>
      <w:marLeft w:val="0"/>
      <w:marRight w:val="0"/>
      <w:marTop w:val="0"/>
      <w:marBottom w:val="0"/>
      <w:divBdr>
        <w:top w:val="none" w:sz="0" w:space="0" w:color="auto"/>
        <w:left w:val="none" w:sz="0" w:space="0" w:color="auto"/>
        <w:bottom w:val="none" w:sz="0" w:space="0" w:color="auto"/>
        <w:right w:val="none" w:sz="0" w:space="0" w:color="auto"/>
      </w:divBdr>
    </w:div>
    <w:div w:id="852720089">
      <w:bodyDiv w:val="1"/>
      <w:marLeft w:val="0"/>
      <w:marRight w:val="0"/>
      <w:marTop w:val="0"/>
      <w:marBottom w:val="0"/>
      <w:divBdr>
        <w:top w:val="none" w:sz="0" w:space="0" w:color="auto"/>
        <w:left w:val="none" w:sz="0" w:space="0" w:color="auto"/>
        <w:bottom w:val="none" w:sz="0" w:space="0" w:color="auto"/>
        <w:right w:val="none" w:sz="0" w:space="0" w:color="auto"/>
      </w:divBdr>
    </w:div>
    <w:div w:id="853105640">
      <w:bodyDiv w:val="1"/>
      <w:marLeft w:val="0"/>
      <w:marRight w:val="0"/>
      <w:marTop w:val="0"/>
      <w:marBottom w:val="0"/>
      <w:divBdr>
        <w:top w:val="none" w:sz="0" w:space="0" w:color="auto"/>
        <w:left w:val="none" w:sz="0" w:space="0" w:color="auto"/>
        <w:bottom w:val="none" w:sz="0" w:space="0" w:color="auto"/>
        <w:right w:val="none" w:sz="0" w:space="0" w:color="auto"/>
      </w:divBdr>
    </w:div>
    <w:div w:id="853299219">
      <w:bodyDiv w:val="1"/>
      <w:marLeft w:val="0"/>
      <w:marRight w:val="0"/>
      <w:marTop w:val="0"/>
      <w:marBottom w:val="0"/>
      <w:divBdr>
        <w:top w:val="none" w:sz="0" w:space="0" w:color="auto"/>
        <w:left w:val="none" w:sz="0" w:space="0" w:color="auto"/>
        <w:bottom w:val="none" w:sz="0" w:space="0" w:color="auto"/>
        <w:right w:val="none" w:sz="0" w:space="0" w:color="auto"/>
      </w:divBdr>
    </w:div>
    <w:div w:id="853348982">
      <w:bodyDiv w:val="1"/>
      <w:marLeft w:val="0"/>
      <w:marRight w:val="0"/>
      <w:marTop w:val="0"/>
      <w:marBottom w:val="0"/>
      <w:divBdr>
        <w:top w:val="none" w:sz="0" w:space="0" w:color="auto"/>
        <w:left w:val="none" w:sz="0" w:space="0" w:color="auto"/>
        <w:bottom w:val="none" w:sz="0" w:space="0" w:color="auto"/>
        <w:right w:val="none" w:sz="0" w:space="0" w:color="auto"/>
      </w:divBdr>
    </w:div>
    <w:div w:id="853492284">
      <w:bodyDiv w:val="1"/>
      <w:marLeft w:val="0"/>
      <w:marRight w:val="0"/>
      <w:marTop w:val="0"/>
      <w:marBottom w:val="0"/>
      <w:divBdr>
        <w:top w:val="none" w:sz="0" w:space="0" w:color="auto"/>
        <w:left w:val="none" w:sz="0" w:space="0" w:color="auto"/>
        <w:bottom w:val="none" w:sz="0" w:space="0" w:color="auto"/>
        <w:right w:val="none" w:sz="0" w:space="0" w:color="auto"/>
      </w:divBdr>
    </w:div>
    <w:div w:id="853768066">
      <w:bodyDiv w:val="1"/>
      <w:marLeft w:val="0"/>
      <w:marRight w:val="0"/>
      <w:marTop w:val="0"/>
      <w:marBottom w:val="0"/>
      <w:divBdr>
        <w:top w:val="none" w:sz="0" w:space="0" w:color="auto"/>
        <w:left w:val="none" w:sz="0" w:space="0" w:color="auto"/>
        <w:bottom w:val="none" w:sz="0" w:space="0" w:color="auto"/>
        <w:right w:val="none" w:sz="0" w:space="0" w:color="auto"/>
      </w:divBdr>
    </w:div>
    <w:div w:id="853805708">
      <w:bodyDiv w:val="1"/>
      <w:marLeft w:val="0"/>
      <w:marRight w:val="0"/>
      <w:marTop w:val="0"/>
      <w:marBottom w:val="0"/>
      <w:divBdr>
        <w:top w:val="none" w:sz="0" w:space="0" w:color="auto"/>
        <w:left w:val="none" w:sz="0" w:space="0" w:color="auto"/>
        <w:bottom w:val="none" w:sz="0" w:space="0" w:color="auto"/>
        <w:right w:val="none" w:sz="0" w:space="0" w:color="auto"/>
      </w:divBdr>
    </w:div>
    <w:div w:id="853884837">
      <w:bodyDiv w:val="1"/>
      <w:marLeft w:val="0"/>
      <w:marRight w:val="0"/>
      <w:marTop w:val="0"/>
      <w:marBottom w:val="0"/>
      <w:divBdr>
        <w:top w:val="none" w:sz="0" w:space="0" w:color="auto"/>
        <w:left w:val="none" w:sz="0" w:space="0" w:color="auto"/>
        <w:bottom w:val="none" w:sz="0" w:space="0" w:color="auto"/>
        <w:right w:val="none" w:sz="0" w:space="0" w:color="auto"/>
      </w:divBdr>
    </w:div>
    <w:div w:id="853956578">
      <w:bodyDiv w:val="1"/>
      <w:marLeft w:val="0"/>
      <w:marRight w:val="0"/>
      <w:marTop w:val="0"/>
      <w:marBottom w:val="0"/>
      <w:divBdr>
        <w:top w:val="none" w:sz="0" w:space="0" w:color="auto"/>
        <w:left w:val="none" w:sz="0" w:space="0" w:color="auto"/>
        <w:bottom w:val="none" w:sz="0" w:space="0" w:color="auto"/>
        <w:right w:val="none" w:sz="0" w:space="0" w:color="auto"/>
      </w:divBdr>
    </w:div>
    <w:div w:id="853956638">
      <w:bodyDiv w:val="1"/>
      <w:marLeft w:val="0"/>
      <w:marRight w:val="0"/>
      <w:marTop w:val="0"/>
      <w:marBottom w:val="0"/>
      <w:divBdr>
        <w:top w:val="none" w:sz="0" w:space="0" w:color="auto"/>
        <w:left w:val="none" w:sz="0" w:space="0" w:color="auto"/>
        <w:bottom w:val="none" w:sz="0" w:space="0" w:color="auto"/>
        <w:right w:val="none" w:sz="0" w:space="0" w:color="auto"/>
      </w:divBdr>
    </w:div>
    <w:div w:id="854031797">
      <w:bodyDiv w:val="1"/>
      <w:marLeft w:val="0"/>
      <w:marRight w:val="0"/>
      <w:marTop w:val="0"/>
      <w:marBottom w:val="0"/>
      <w:divBdr>
        <w:top w:val="none" w:sz="0" w:space="0" w:color="auto"/>
        <w:left w:val="none" w:sz="0" w:space="0" w:color="auto"/>
        <w:bottom w:val="none" w:sz="0" w:space="0" w:color="auto"/>
        <w:right w:val="none" w:sz="0" w:space="0" w:color="auto"/>
      </w:divBdr>
    </w:div>
    <w:div w:id="854341160">
      <w:bodyDiv w:val="1"/>
      <w:marLeft w:val="0"/>
      <w:marRight w:val="0"/>
      <w:marTop w:val="0"/>
      <w:marBottom w:val="0"/>
      <w:divBdr>
        <w:top w:val="none" w:sz="0" w:space="0" w:color="auto"/>
        <w:left w:val="none" w:sz="0" w:space="0" w:color="auto"/>
        <w:bottom w:val="none" w:sz="0" w:space="0" w:color="auto"/>
        <w:right w:val="none" w:sz="0" w:space="0" w:color="auto"/>
      </w:divBdr>
    </w:div>
    <w:div w:id="854423489">
      <w:bodyDiv w:val="1"/>
      <w:marLeft w:val="0"/>
      <w:marRight w:val="0"/>
      <w:marTop w:val="0"/>
      <w:marBottom w:val="0"/>
      <w:divBdr>
        <w:top w:val="none" w:sz="0" w:space="0" w:color="auto"/>
        <w:left w:val="none" w:sz="0" w:space="0" w:color="auto"/>
        <w:bottom w:val="none" w:sz="0" w:space="0" w:color="auto"/>
        <w:right w:val="none" w:sz="0" w:space="0" w:color="auto"/>
      </w:divBdr>
    </w:div>
    <w:div w:id="854462788">
      <w:bodyDiv w:val="1"/>
      <w:marLeft w:val="0"/>
      <w:marRight w:val="0"/>
      <w:marTop w:val="0"/>
      <w:marBottom w:val="0"/>
      <w:divBdr>
        <w:top w:val="none" w:sz="0" w:space="0" w:color="auto"/>
        <w:left w:val="none" w:sz="0" w:space="0" w:color="auto"/>
        <w:bottom w:val="none" w:sz="0" w:space="0" w:color="auto"/>
        <w:right w:val="none" w:sz="0" w:space="0" w:color="auto"/>
      </w:divBdr>
    </w:div>
    <w:div w:id="854541236">
      <w:bodyDiv w:val="1"/>
      <w:marLeft w:val="0"/>
      <w:marRight w:val="0"/>
      <w:marTop w:val="0"/>
      <w:marBottom w:val="0"/>
      <w:divBdr>
        <w:top w:val="none" w:sz="0" w:space="0" w:color="auto"/>
        <w:left w:val="none" w:sz="0" w:space="0" w:color="auto"/>
        <w:bottom w:val="none" w:sz="0" w:space="0" w:color="auto"/>
        <w:right w:val="none" w:sz="0" w:space="0" w:color="auto"/>
      </w:divBdr>
    </w:div>
    <w:div w:id="854810775">
      <w:bodyDiv w:val="1"/>
      <w:marLeft w:val="0"/>
      <w:marRight w:val="0"/>
      <w:marTop w:val="0"/>
      <w:marBottom w:val="0"/>
      <w:divBdr>
        <w:top w:val="none" w:sz="0" w:space="0" w:color="auto"/>
        <w:left w:val="none" w:sz="0" w:space="0" w:color="auto"/>
        <w:bottom w:val="none" w:sz="0" w:space="0" w:color="auto"/>
        <w:right w:val="none" w:sz="0" w:space="0" w:color="auto"/>
      </w:divBdr>
    </w:div>
    <w:div w:id="855073019">
      <w:bodyDiv w:val="1"/>
      <w:marLeft w:val="0"/>
      <w:marRight w:val="0"/>
      <w:marTop w:val="0"/>
      <w:marBottom w:val="0"/>
      <w:divBdr>
        <w:top w:val="none" w:sz="0" w:space="0" w:color="auto"/>
        <w:left w:val="none" w:sz="0" w:space="0" w:color="auto"/>
        <w:bottom w:val="none" w:sz="0" w:space="0" w:color="auto"/>
        <w:right w:val="none" w:sz="0" w:space="0" w:color="auto"/>
      </w:divBdr>
    </w:div>
    <w:div w:id="855077668">
      <w:bodyDiv w:val="1"/>
      <w:marLeft w:val="0"/>
      <w:marRight w:val="0"/>
      <w:marTop w:val="0"/>
      <w:marBottom w:val="0"/>
      <w:divBdr>
        <w:top w:val="none" w:sz="0" w:space="0" w:color="auto"/>
        <w:left w:val="none" w:sz="0" w:space="0" w:color="auto"/>
        <w:bottom w:val="none" w:sz="0" w:space="0" w:color="auto"/>
        <w:right w:val="none" w:sz="0" w:space="0" w:color="auto"/>
      </w:divBdr>
    </w:div>
    <w:div w:id="855118604">
      <w:bodyDiv w:val="1"/>
      <w:marLeft w:val="0"/>
      <w:marRight w:val="0"/>
      <w:marTop w:val="0"/>
      <w:marBottom w:val="0"/>
      <w:divBdr>
        <w:top w:val="none" w:sz="0" w:space="0" w:color="auto"/>
        <w:left w:val="none" w:sz="0" w:space="0" w:color="auto"/>
        <w:bottom w:val="none" w:sz="0" w:space="0" w:color="auto"/>
        <w:right w:val="none" w:sz="0" w:space="0" w:color="auto"/>
      </w:divBdr>
    </w:div>
    <w:div w:id="855195093">
      <w:bodyDiv w:val="1"/>
      <w:marLeft w:val="0"/>
      <w:marRight w:val="0"/>
      <w:marTop w:val="0"/>
      <w:marBottom w:val="0"/>
      <w:divBdr>
        <w:top w:val="none" w:sz="0" w:space="0" w:color="auto"/>
        <w:left w:val="none" w:sz="0" w:space="0" w:color="auto"/>
        <w:bottom w:val="none" w:sz="0" w:space="0" w:color="auto"/>
        <w:right w:val="none" w:sz="0" w:space="0" w:color="auto"/>
      </w:divBdr>
    </w:div>
    <w:div w:id="855314451">
      <w:bodyDiv w:val="1"/>
      <w:marLeft w:val="0"/>
      <w:marRight w:val="0"/>
      <w:marTop w:val="0"/>
      <w:marBottom w:val="0"/>
      <w:divBdr>
        <w:top w:val="none" w:sz="0" w:space="0" w:color="auto"/>
        <w:left w:val="none" w:sz="0" w:space="0" w:color="auto"/>
        <w:bottom w:val="none" w:sz="0" w:space="0" w:color="auto"/>
        <w:right w:val="none" w:sz="0" w:space="0" w:color="auto"/>
      </w:divBdr>
    </w:div>
    <w:div w:id="855341297">
      <w:bodyDiv w:val="1"/>
      <w:marLeft w:val="0"/>
      <w:marRight w:val="0"/>
      <w:marTop w:val="0"/>
      <w:marBottom w:val="0"/>
      <w:divBdr>
        <w:top w:val="none" w:sz="0" w:space="0" w:color="auto"/>
        <w:left w:val="none" w:sz="0" w:space="0" w:color="auto"/>
        <w:bottom w:val="none" w:sz="0" w:space="0" w:color="auto"/>
        <w:right w:val="none" w:sz="0" w:space="0" w:color="auto"/>
      </w:divBdr>
    </w:div>
    <w:div w:id="855507375">
      <w:bodyDiv w:val="1"/>
      <w:marLeft w:val="0"/>
      <w:marRight w:val="0"/>
      <w:marTop w:val="0"/>
      <w:marBottom w:val="0"/>
      <w:divBdr>
        <w:top w:val="none" w:sz="0" w:space="0" w:color="auto"/>
        <w:left w:val="none" w:sz="0" w:space="0" w:color="auto"/>
        <w:bottom w:val="none" w:sz="0" w:space="0" w:color="auto"/>
        <w:right w:val="none" w:sz="0" w:space="0" w:color="auto"/>
      </w:divBdr>
    </w:div>
    <w:div w:id="855919925">
      <w:bodyDiv w:val="1"/>
      <w:marLeft w:val="0"/>
      <w:marRight w:val="0"/>
      <w:marTop w:val="0"/>
      <w:marBottom w:val="0"/>
      <w:divBdr>
        <w:top w:val="none" w:sz="0" w:space="0" w:color="auto"/>
        <w:left w:val="none" w:sz="0" w:space="0" w:color="auto"/>
        <w:bottom w:val="none" w:sz="0" w:space="0" w:color="auto"/>
        <w:right w:val="none" w:sz="0" w:space="0" w:color="auto"/>
      </w:divBdr>
    </w:div>
    <w:div w:id="855922908">
      <w:bodyDiv w:val="1"/>
      <w:marLeft w:val="0"/>
      <w:marRight w:val="0"/>
      <w:marTop w:val="0"/>
      <w:marBottom w:val="0"/>
      <w:divBdr>
        <w:top w:val="none" w:sz="0" w:space="0" w:color="auto"/>
        <w:left w:val="none" w:sz="0" w:space="0" w:color="auto"/>
        <w:bottom w:val="none" w:sz="0" w:space="0" w:color="auto"/>
        <w:right w:val="none" w:sz="0" w:space="0" w:color="auto"/>
      </w:divBdr>
    </w:div>
    <w:div w:id="856037801">
      <w:bodyDiv w:val="1"/>
      <w:marLeft w:val="0"/>
      <w:marRight w:val="0"/>
      <w:marTop w:val="0"/>
      <w:marBottom w:val="0"/>
      <w:divBdr>
        <w:top w:val="none" w:sz="0" w:space="0" w:color="auto"/>
        <w:left w:val="none" w:sz="0" w:space="0" w:color="auto"/>
        <w:bottom w:val="none" w:sz="0" w:space="0" w:color="auto"/>
        <w:right w:val="none" w:sz="0" w:space="0" w:color="auto"/>
      </w:divBdr>
    </w:div>
    <w:div w:id="856116886">
      <w:bodyDiv w:val="1"/>
      <w:marLeft w:val="0"/>
      <w:marRight w:val="0"/>
      <w:marTop w:val="0"/>
      <w:marBottom w:val="0"/>
      <w:divBdr>
        <w:top w:val="none" w:sz="0" w:space="0" w:color="auto"/>
        <w:left w:val="none" w:sz="0" w:space="0" w:color="auto"/>
        <w:bottom w:val="none" w:sz="0" w:space="0" w:color="auto"/>
        <w:right w:val="none" w:sz="0" w:space="0" w:color="auto"/>
      </w:divBdr>
    </w:div>
    <w:div w:id="856575245">
      <w:bodyDiv w:val="1"/>
      <w:marLeft w:val="0"/>
      <w:marRight w:val="0"/>
      <w:marTop w:val="0"/>
      <w:marBottom w:val="0"/>
      <w:divBdr>
        <w:top w:val="none" w:sz="0" w:space="0" w:color="auto"/>
        <w:left w:val="none" w:sz="0" w:space="0" w:color="auto"/>
        <w:bottom w:val="none" w:sz="0" w:space="0" w:color="auto"/>
        <w:right w:val="none" w:sz="0" w:space="0" w:color="auto"/>
      </w:divBdr>
    </w:div>
    <w:div w:id="856774532">
      <w:bodyDiv w:val="1"/>
      <w:marLeft w:val="0"/>
      <w:marRight w:val="0"/>
      <w:marTop w:val="0"/>
      <w:marBottom w:val="0"/>
      <w:divBdr>
        <w:top w:val="none" w:sz="0" w:space="0" w:color="auto"/>
        <w:left w:val="none" w:sz="0" w:space="0" w:color="auto"/>
        <w:bottom w:val="none" w:sz="0" w:space="0" w:color="auto"/>
        <w:right w:val="none" w:sz="0" w:space="0" w:color="auto"/>
      </w:divBdr>
    </w:div>
    <w:div w:id="856850400">
      <w:bodyDiv w:val="1"/>
      <w:marLeft w:val="0"/>
      <w:marRight w:val="0"/>
      <w:marTop w:val="0"/>
      <w:marBottom w:val="0"/>
      <w:divBdr>
        <w:top w:val="none" w:sz="0" w:space="0" w:color="auto"/>
        <w:left w:val="none" w:sz="0" w:space="0" w:color="auto"/>
        <w:bottom w:val="none" w:sz="0" w:space="0" w:color="auto"/>
        <w:right w:val="none" w:sz="0" w:space="0" w:color="auto"/>
      </w:divBdr>
    </w:div>
    <w:div w:id="857427055">
      <w:bodyDiv w:val="1"/>
      <w:marLeft w:val="0"/>
      <w:marRight w:val="0"/>
      <w:marTop w:val="0"/>
      <w:marBottom w:val="0"/>
      <w:divBdr>
        <w:top w:val="none" w:sz="0" w:space="0" w:color="auto"/>
        <w:left w:val="none" w:sz="0" w:space="0" w:color="auto"/>
        <w:bottom w:val="none" w:sz="0" w:space="0" w:color="auto"/>
        <w:right w:val="none" w:sz="0" w:space="0" w:color="auto"/>
      </w:divBdr>
    </w:div>
    <w:div w:id="857432746">
      <w:bodyDiv w:val="1"/>
      <w:marLeft w:val="0"/>
      <w:marRight w:val="0"/>
      <w:marTop w:val="0"/>
      <w:marBottom w:val="0"/>
      <w:divBdr>
        <w:top w:val="none" w:sz="0" w:space="0" w:color="auto"/>
        <w:left w:val="none" w:sz="0" w:space="0" w:color="auto"/>
        <w:bottom w:val="none" w:sz="0" w:space="0" w:color="auto"/>
        <w:right w:val="none" w:sz="0" w:space="0" w:color="auto"/>
      </w:divBdr>
    </w:div>
    <w:div w:id="857504094">
      <w:bodyDiv w:val="1"/>
      <w:marLeft w:val="0"/>
      <w:marRight w:val="0"/>
      <w:marTop w:val="0"/>
      <w:marBottom w:val="0"/>
      <w:divBdr>
        <w:top w:val="none" w:sz="0" w:space="0" w:color="auto"/>
        <w:left w:val="none" w:sz="0" w:space="0" w:color="auto"/>
        <w:bottom w:val="none" w:sz="0" w:space="0" w:color="auto"/>
        <w:right w:val="none" w:sz="0" w:space="0" w:color="auto"/>
      </w:divBdr>
    </w:div>
    <w:div w:id="857621815">
      <w:bodyDiv w:val="1"/>
      <w:marLeft w:val="0"/>
      <w:marRight w:val="0"/>
      <w:marTop w:val="0"/>
      <w:marBottom w:val="0"/>
      <w:divBdr>
        <w:top w:val="none" w:sz="0" w:space="0" w:color="auto"/>
        <w:left w:val="none" w:sz="0" w:space="0" w:color="auto"/>
        <w:bottom w:val="none" w:sz="0" w:space="0" w:color="auto"/>
        <w:right w:val="none" w:sz="0" w:space="0" w:color="auto"/>
      </w:divBdr>
    </w:div>
    <w:div w:id="857698549">
      <w:bodyDiv w:val="1"/>
      <w:marLeft w:val="0"/>
      <w:marRight w:val="0"/>
      <w:marTop w:val="0"/>
      <w:marBottom w:val="0"/>
      <w:divBdr>
        <w:top w:val="none" w:sz="0" w:space="0" w:color="auto"/>
        <w:left w:val="none" w:sz="0" w:space="0" w:color="auto"/>
        <w:bottom w:val="none" w:sz="0" w:space="0" w:color="auto"/>
        <w:right w:val="none" w:sz="0" w:space="0" w:color="auto"/>
      </w:divBdr>
    </w:div>
    <w:div w:id="857743188">
      <w:bodyDiv w:val="1"/>
      <w:marLeft w:val="0"/>
      <w:marRight w:val="0"/>
      <w:marTop w:val="0"/>
      <w:marBottom w:val="0"/>
      <w:divBdr>
        <w:top w:val="none" w:sz="0" w:space="0" w:color="auto"/>
        <w:left w:val="none" w:sz="0" w:space="0" w:color="auto"/>
        <w:bottom w:val="none" w:sz="0" w:space="0" w:color="auto"/>
        <w:right w:val="none" w:sz="0" w:space="0" w:color="auto"/>
      </w:divBdr>
    </w:div>
    <w:div w:id="857815591">
      <w:bodyDiv w:val="1"/>
      <w:marLeft w:val="0"/>
      <w:marRight w:val="0"/>
      <w:marTop w:val="0"/>
      <w:marBottom w:val="0"/>
      <w:divBdr>
        <w:top w:val="none" w:sz="0" w:space="0" w:color="auto"/>
        <w:left w:val="none" w:sz="0" w:space="0" w:color="auto"/>
        <w:bottom w:val="none" w:sz="0" w:space="0" w:color="auto"/>
        <w:right w:val="none" w:sz="0" w:space="0" w:color="auto"/>
      </w:divBdr>
    </w:div>
    <w:div w:id="857818736">
      <w:bodyDiv w:val="1"/>
      <w:marLeft w:val="0"/>
      <w:marRight w:val="0"/>
      <w:marTop w:val="0"/>
      <w:marBottom w:val="0"/>
      <w:divBdr>
        <w:top w:val="none" w:sz="0" w:space="0" w:color="auto"/>
        <w:left w:val="none" w:sz="0" w:space="0" w:color="auto"/>
        <w:bottom w:val="none" w:sz="0" w:space="0" w:color="auto"/>
        <w:right w:val="none" w:sz="0" w:space="0" w:color="auto"/>
      </w:divBdr>
    </w:div>
    <w:div w:id="858003080">
      <w:bodyDiv w:val="1"/>
      <w:marLeft w:val="0"/>
      <w:marRight w:val="0"/>
      <w:marTop w:val="0"/>
      <w:marBottom w:val="0"/>
      <w:divBdr>
        <w:top w:val="none" w:sz="0" w:space="0" w:color="auto"/>
        <w:left w:val="none" w:sz="0" w:space="0" w:color="auto"/>
        <w:bottom w:val="none" w:sz="0" w:space="0" w:color="auto"/>
        <w:right w:val="none" w:sz="0" w:space="0" w:color="auto"/>
      </w:divBdr>
    </w:div>
    <w:div w:id="858010777">
      <w:bodyDiv w:val="1"/>
      <w:marLeft w:val="0"/>
      <w:marRight w:val="0"/>
      <w:marTop w:val="0"/>
      <w:marBottom w:val="0"/>
      <w:divBdr>
        <w:top w:val="none" w:sz="0" w:space="0" w:color="auto"/>
        <w:left w:val="none" w:sz="0" w:space="0" w:color="auto"/>
        <w:bottom w:val="none" w:sz="0" w:space="0" w:color="auto"/>
        <w:right w:val="none" w:sz="0" w:space="0" w:color="auto"/>
      </w:divBdr>
    </w:div>
    <w:div w:id="858279904">
      <w:bodyDiv w:val="1"/>
      <w:marLeft w:val="0"/>
      <w:marRight w:val="0"/>
      <w:marTop w:val="0"/>
      <w:marBottom w:val="0"/>
      <w:divBdr>
        <w:top w:val="none" w:sz="0" w:space="0" w:color="auto"/>
        <w:left w:val="none" w:sz="0" w:space="0" w:color="auto"/>
        <w:bottom w:val="none" w:sz="0" w:space="0" w:color="auto"/>
        <w:right w:val="none" w:sz="0" w:space="0" w:color="auto"/>
      </w:divBdr>
    </w:div>
    <w:div w:id="858350289">
      <w:bodyDiv w:val="1"/>
      <w:marLeft w:val="0"/>
      <w:marRight w:val="0"/>
      <w:marTop w:val="0"/>
      <w:marBottom w:val="0"/>
      <w:divBdr>
        <w:top w:val="none" w:sz="0" w:space="0" w:color="auto"/>
        <w:left w:val="none" w:sz="0" w:space="0" w:color="auto"/>
        <w:bottom w:val="none" w:sz="0" w:space="0" w:color="auto"/>
        <w:right w:val="none" w:sz="0" w:space="0" w:color="auto"/>
      </w:divBdr>
    </w:div>
    <w:div w:id="858394797">
      <w:bodyDiv w:val="1"/>
      <w:marLeft w:val="0"/>
      <w:marRight w:val="0"/>
      <w:marTop w:val="0"/>
      <w:marBottom w:val="0"/>
      <w:divBdr>
        <w:top w:val="none" w:sz="0" w:space="0" w:color="auto"/>
        <w:left w:val="none" w:sz="0" w:space="0" w:color="auto"/>
        <w:bottom w:val="none" w:sz="0" w:space="0" w:color="auto"/>
        <w:right w:val="none" w:sz="0" w:space="0" w:color="auto"/>
      </w:divBdr>
    </w:div>
    <w:div w:id="858466163">
      <w:bodyDiv w:val="1"/>
      <w:marLeft w:val="0"/>
      <w:marRight w:val="0"/>
      <w:marTop w:val="0"/>
      <w:marBottom w:val="0"/>
      <w:divBdr>
        <w:top w:val="none" w:sz="0" w:space="0" w:color="auto"/>
        <w:left w:val="none" w:sz="0" w:space="0" w:color="auto"/>
        <w:bottom w:val="none" w:sz="0" w:space="0" w:color="auto"/>
        <w:right w:val="none" w:sz="0" w:space="0" w:color="auto"/>
      </w:divBdr>
    </w:div>
    <w:div w:id="858472111">
      <w:bodyDiv w:val="1"/>
      <w:marLeft w:val="0"/>
      <w:marRight w:val="0"/>
      <w:marTop w:val="0"/>
      <w:marBottom w:val="0"/>
      <w:divBdr>
        <w:top w:val="none" w:sz="0" w:space="0" w:color="auto"/>
        <w:left w:val="none" w:sz="0" w:space="0" w:color="auto"/>
        <w:bottom w:val="none" w:sz="0" w:space="0" w:color="auto"/>
        <w:right w:val="none" w:sz="0" w:space="0" w:color="auto"/>
      </w:divBdr>
    </w:div>
    <w:div w:id="858545242">
      <w:bodyDiv w:val="1"/>
      <w:marLeft w:val="0"/>
      <w:marRight w:val="0"/>
      <w:marTop w:val="0"/>
      <w:marBottom w:val="0"/>
      <w:divBdr>
        <w:top w:val="none" w:sz="0" w:space="0" w:color="auto"/>
        <w:left w:val="none" w:sz="0" w:space="0" w:color="auto"/>
        <w:bottom w:val="none" w:sz="0" w:space="0" w:color="auto"/>
        <w:right w:val="none" w:sz="0" w:space="0" w:color="auto"/>
      </w:divBdr>
    </w:div>
    <w:div w:id="859008033">
      <w:bodyDiv w:val="1"/>
      <w:marLeft w:val="0"/>
      <w:marRight w:val="0"/>
      <w:marTop w:val="0"/>
      <w:marBottom w:val="0"/>
      <w:divBdr>
        <w:top w:val="none" w:sz="0" w:space="0" w:color="auto"/>
        <w:left w:val="none" w:sz="0" w:space="0" w:color="auto"/>
        <w:bottom w:val="none" w:sz="0" w:space="0" w:color="auto"/>
        <w:right w:val="none" w:sz="0" w:space="0" w:color="auto"/>
      </w:divBdr>
    </w:div>
    <w:div w:id="859126796">
      <w:bodyDiv w:val="1"/>
      <w:marLeft w:val="0"/>
      <w:marRight w:val="0"/>
      <w:marTop w:val="0"/>
      <w:marBottom w:val="0"/>
      <w:divBdr>
        <w:top w:val="none" w:sz="0" w:space="0" w:color="auto"/>
        <w:left w:val="none" w:sz="0" w:space="0" w:color="auto"/>
        <w:bottom w:val="none" w:sz="0" w:space="0" w:color="auto"/>
        <w:right w:val="none" w:sz="0" w:space="0" w:color="auto"/>
      </w:divBdr>
    </w:div>
    <w:div w:id="859198491">
      <w:bodyDiv w:val="1"/>
      <w:marLeft w:val="0"/>
      <w:marRight w:val="0"/>
      <w:marTop w:val="0"/>
      <w:marBottom w:val="0"/>
      <w:divBdr>
        <w:top w:val="none" w:sz="0" w:space="0" w:color="auto"/>
        <w:left w:val="none" w:sz="0" w:space="0" w:color="auto"/>
        <w:bottom w:val="none" w:sz="0" w:space="0" w:color="auto"/>
        <w:right w:val="none" w:sz="0" w:space="0" w:color="auto"/>
      </w:divBdr>
    </w:div>
    <w:div w:id="859317641">
      <w:bodyDiv w:val="1"/>
      <w:marLeft w:val="0"/>
      <w:marRight w:val="0"/>
      <w:marTop w:val="0"/>
      <w:marBottom w:val="0"/>
      <w:divBdr>
        <w:top w:val="none" w:sz="0" w:space="0" w:color="auto"/>
        <w:left w:val="none" w:sz="0" w:space="0" w:color="auto"/>
        <w:bottom w:val="none" w:sz="0" w:space="0" w:color="auto"/>
        <w:right w:val="none" w:sz="0" w:space="0" w:color="auto"/>
      </w:divBdr>
    </w:div>
    <w:div w:id="859317713">
      <w:bodyDiv w:val="1"/>
      <w:marLeft w:val="0"/>
      <w:marRight w:val="0"/>
      <w:marTop w:val="0"/>
      <w:marBottom w:val="0"/>
      <w:divBdr>
        <w:top w:val="none" w:sz="0" w:space="0" w:color="auto"/>
        <w:left w:val="none" w:sz="0" w:space="0" w:color="auto"/>
        <w:bottom w:val="none" w:sz="0" w:space="0" w:color="auto"/>
        <w:right w:val="none" w:sz="0" w:space="0" w:color="auto"/>
      </w:divBdr>
    </w:div>
    <w:div w:id="859323052">
      <w:bodyDiv w:val="1"/>
      <w:marLeft w:val="0"/>
      <w:marRight w:val="0"/>
      <w:marTop w:val="0"/>
      <w:marBottom w:val="0"/>
      <w:divBdr>
        <w:top w:val="none" w:sz="0" w:space="0" w:color="auto"/>
        <w:left w:val="none" w:sz="0" w:space="0" w:color="auto"/>
        <w:bottom w:val="none" w:sz="0" w:space="0" w:color="auto"/>
        <w:right w:val="none" w:sz="0" w:space="0" w:color="auto"/>
      </w:divBdr>
    </w:div>
    <w:div w:id="859854561">
      <w:bodyDiv w:val="1"/>
      <w:marLeft w:val="0"/>
      <w:marRight w:val="0"/>
      <w:marTop w:val="0"/>
      <w:marBottom w:val="0"/>
      <w:divBdr>
        <w:top w:val="none" w:sz="0" w:space="0" w:color="auto"/>
        <w:left w:val="none" w:sz="0" w:space="0" w:color="auto"/>
        <w:bottom w:val="none" w:sz="0" w:space="0" w:color="auto"/>
        <w:right w:val="none" w:sz="0" w:space="0" w:color="auto"/>
      </w:divBdr>
    </w:div>
    <w:div w:id="859901817">
      <w:bodyDiv w:val="1"/>
      <w:marLeft w:val="0"/>
      <w:marRight w:val="0"/>
      <w:marTop w:val="0"/>
      <w:marBottom w:val="0"/>
      <w:divBdr>
        <w:top w:val="none" w:sz="0" w:space="0" w:color="auto"/>
        <w:left w:val="none" w:sz="0" w:space="0" w:color="auto"/>
        <w:bottom w:val="none" w:sz="0" w:space="0" w:color="auto"/>
        <w:right w:val="none" w:sz="0" w:space="0" w:color="auto"/>
      </w:divBdr>
    </w:div>
    <w:div w:id="860168113">
      <w:bodyDiv w:val="1"/>
      <w:marLeft w:val="0"/>
      <w:marRight w:val="0"/>
      <w:marTop w:val="0"/>
      <w:marBottom w:val="0"/>
      <w:divBdr>
        <w:top w:val="none" w:sz="0" w:space="0" w:color="auto"/>
        <w:left w:val="none" w:sz="0" w:space="0" w:color="auto"/>
        <w:bottom w:val="none" w:sz="0" w:space="0" w:color="auto"/>
        <w:right w:val="none" w:sz="0" w:space="0" w:color="auto"/>
      </w:divBdr>
    </w:div>
    <w:div w:id="860247346">
      <w:bodyDiv w:val="1"/>
      <w:marLeft w:val="0"/>
      <w:marRight w:val="0"/>
      <w:marTop w:val="0"/>
      <w:marBottom w:val="0"/>
      <w:divBdr>
        <w:top w:val="none" w:sz="0" w:space="0" w:color="auto"/>
        <w:left w:val="none" w:sz="0" w:space="0" w:color="auto"/>
        <w:bottom w:val="none" w:sz="0" w:space="0" w:color="auto"/>
        <w:right w:val="none" w:sz="0" w:space="0" w:color="auto"/>
      </w:divBdr>
    </w:div>
    <w:div w:id="860320784">
      <w:bodyDiv w:val="1"/>
      <w:marLeft w:val="0"/>
      <w:marRight w:val="0"/>
      <w:marTop w:val="0"/>
      <w:marBottom w:val="0"/>
      <w:divBdr>
        <w:top w:val="none" w:sz="0" w:space="0" w:color="auto"/>
        <w:left w:val="none" w:sz="0" w:space="0" w:color="auto"/>
        <w:bottom w:val="none" w:sz="0" w:space="0" w:color="auto"/>
        <w:right w:val="none" w:sz="0" w:space="0" w:color="auto"/>
      </w:divBdr>
    </w:div>
    <w:div w:id="860321903">
      <w:bodyDiv w:val="1"/>
      <w:marLeft w:val="0"/>
      <w:marRight w:val="0"/>
      <w:marTop w:val="0"/>
      <w:marBottom w:val="0"/>
      <w:divBdr>
        <w:top w:val="none" w:sz="0" w:space="0" w:color="auto"/>
        <w:left w:val="none" w:sz="0" w:space="0" w:color="auto"/>
        <w:bottom w:val="none" w:sz="0" w:space="0" w:color="auto"/>
        <w:right w:val="none" w:sz="0" w:space="0" w:color="auto"/>
      </w:divBdr>
    </w:div>
    <w:div w:id="860361586">
      <w:bodyDiv w:val="1"/>
      <w:marLeft w:val="0"/>
      <w:marRight w:val="0"/>
      <w:marTop w:val="0"/>
      <w:marBottom w:val="0"/>
      <w:divBdr>
        <w:top w:val="none" w:sz="0" w:space="0" w:color="auto"/>
        <w:left w:val="none" w:sz="0" w:space="0" w:color="auto"/>
        <w:bottom w:val="none" w:sz="0" w:space="0" w:color="auto"/>
        <w:right w:val="none" w:sz="0" w:space="0" w:color="auto"/>
      </w:divBdr>
    </w:div>
    <w:div w:id="860437917">
      <w:bodyDiv w:val="1"/>
      <w:marLeft w:val="0"/>
      <w:marRight w:val="0"/>
      <w:marTop w:val="0"/>
      <w:marBottom w:val="0"/>
      <w:divBdr>
        <w:top w:val="none" w:sz="0" w:space="0" w:color="auto"/>
        <w:left w:val="none" w:sz="0" w:space="0" w:color="auto"/>
        <w:bottom w:val="none" w:sz="0" w:space="0" w:color="auto"/>
        <w:right w:val="none" w:sz="0" w:space="0" w:color="auto"/>
      </w:divBdr>
    </w:div>
    <w:div w:id="860556659">
      <w:bodyDiv w:val="1"/>
      <w:marLeft w:val="0"/>
      <w:marRight w:val="0"/>
      <w:marTop w:val="0"/>
      <w:marBottom w:val="0"/>
      <w:divBdr>
        <w:top w:val="none" w:sz="0" w:space="0" w:color="auto"/>
        <w:left w:val="none" w:sz="0" w:space="0" w:color="auto"/>
        <w:bottom w:val="none" w:sz="0" w:space="0" w:color="auto"/>
        <w:right w:val="none" w:sz="0" w:space="0" w:color="auto"/>
      </w:divBdr>
    </w:div>
    <w:div w:id="860625522">
      <w:bodyDiv w:val="1"/>
      <w:marLeft w:val="0"/>
      <w:marRight w:val="0"/>
      <w:marTop w:val="0"/>
      <w:marBottom w:val="0"/>
      <w:divBdr>
        <w:top w:val="none" w:sz="0" w:space="0" w:color="auto"/>
        <w:left w:val="none" w:sz="0" w:space="0" w:color="auto"/>
        <w:bottom w:val="none" w:sz="0" w:space="0" w:color="auto"/>
        <w:right w:val="none" w:sz="0" w:space="0" w:color="auto"/>
      </w:divBdr>
    </w:div>
    <w:div w:id="860707305">
      <w:bodyDiv w:val="1"/>
      <w:marLeft w:val="0"/>
      <w:marRight w:val="0"/>
      <w:marTop w:val="0"/>
      <w:marBottom w:val="0"/>
      <w:divBdr>
        <w:top w:val="none" w:sz="0" w:space="0" w:color="auto"/>
        <w:left w:val="none" w:sz="0" w:space="0" w:color="auto"/>
        <w:bottom w:val="none" w:sz="0" w:space="0" w:color="auto"/>
        <w:right w:val="none" w:sz="0" w:space="0" w:color="auto"/>
      </w:divBdr>
    </w:div>
    <w:div w:id="860775435">
      <w:bodyDiv w:val="1"/>
      <w:marLeft w:val="0"/>
      <w:marRight w:val="0"/>
      <w:marTop w:val="0"/>
      <w:marBottom w:val="0"/>
      <w:divBdr>
        <w:top w:val="none" w:sz="0" w:space="0" w:color="auto"/>
        <w:left w:val="none" w:sz="0" w:space="0" w:color="auto"/>
        <w:bottom w:val="none" w:sz="0" w:space="0" w:color="auto"/>
        <w:right w:val="none" w:sz="0" w:space="0" w:color="auto"/>
      </w:divBdr>
    </w:div>
    <w:div w:id="860780148">
      <w:bodyDiv w:val="1"/>
      <w:marLeft w:val="0"/>
      <w:marRight w:val="0"/>
      <w:marTop w:val="0"/>
      <w:marBottom w:val="0"/>
      <w:divBdr>
        <w:top w:val="none" w:sz="0" w:space="0" w:color="auto"/>
        <w:left w:val="none" w:sz="0" w:space="0" w:color="auto"/>
        <w:bottom w:val="none" w:sz="0" w:space="0" w:color="auto"/>
        <w:right w:val="none" w:sz="0" w:space="0" w:color="auto"/>
      </w:divBdr>
    </w:div>
    <w:div w:id="860780797">
      <w:bodyDiv w:val="1"/>
      <w:marLeft w:val="0"/>
      <w:marRight w:val="0"/>
      <w:marTop w:val="0"/>
      <w:marBottom w:val="0"/>
      <w:divBdr>
        <w:top w:val="none" w:sz="0" w:space="0" w:color="auto"/>
        <w:left w:val="none" w:sz="0" w:space="0" w:color="auto"/>
        <w:bottom w:val="none" w:sz="0" w:space="0" w:color="auto"/>
        <w:right w:val="none" w:sz="0" w:space="0" w:color="auto"/>
      </w:divBdr>
    </w:div>
    <w:div w:id="860819698">
      <w:bodyDiv w:val="1"/>
      <w:marLeft w:val="0"/>
      <w:marRight w:val="0"/>
      <w:marTop w:val="0"/>
      <w:marBottom w:val="0"/>
      <w:divBdr>
        <w:top w:val="none" w:sz="0" w:space="0" w:color="auto"/>
        <w:left w:val="none" w:sz="0" w:space="0" w:color="auto"/>
        <w:bottom w:val="none" w:sz="0" w:space="0" w:color="auto"/>
        <w:right w:val="none" w:sz="0" w:space="0" w:color="auto"/>
      </w:divBdr>
    </w:div>
    <w:div w:id="860972719">
      <w:bodyDiv w:val="1"/>
      <w:marLeft w:val="0"/>
      <w:marRight w:val="0"/>
      <w:marTop w:val="0"/>
      <w:marBottom w:val="0"/>
      <w:divBdr>
        <w:top w:val="none" w:sz="0" w:space="0" w:color="auto"/>
        <w:left w:val="none" w:sz="0" w:space="0" w:color="auto"/>
        <w:bottom w:val="none" w:sz="0" w:space="0" w:color="auto"/>
        <w:right w:val="none" w:sz="0" w:space="0" w:color="auto"/>
      </w:divBdr>
    </w:div>
    <w:div w:id="860977617">
      <w:bodyDiv w:val="1"/>
      <w:marLeft w:val="0"/>
      <w:marRight w:val="0"/>
      <w:marTop w:val="0"/>
      <w:marBottom w:val="0"/>
      <w:divBdr>
        <w:top w:val="none" w:sz="0" w:space="0" w:color="auto"/>
        <w:left w:val="none" w:sz="0" w:space="0" w:color="auto"/>
        <w:bottom w:val="none" w:sz="0" w:space="0" w:color="auto"/>
        <w:right w:val="none" w:sz="0" w:space="0" w:color="auto"/>
      </w:divBdr>
    </w:div>
    <w:div w:id="861016403">
      <w:bodyDiv w:val="1"/>
      <w:marLeft w:val="0"/>
      <w:marRight w:val="0"/>
      <w:marTop w:val="0"/>
      <w:marBottom w:val="0"/>
      <w:divBdr>
        <w:top w:val="none" w:sz="0" w:space="0" w:color="auto"/>
        <w:left w:val="none" w:sz="0" w:space="0" w:color="auto"/>
        <w:bottom w:val="none" w:sz="0" w:space="0" w:color="auto"/>
        <w:right w:val="none" w:sz="0" w:space="0" w:color="auto"/>
      </w:divBdr>
    </w:div>
    <w:div w:id="861161488">
      <w:bodyDiv w:val="1"/>
      <w:marLeft w:val="0"/>
      <w:marRight w:val="0"/>
      <w:marTop w:val="0"/>
      <w:marBottom w:val="0"/>
      <w:divBdr>
        <w:top w:val="none" w:sz="0" w:space="0" w:color="auto"/>
        <w:left w:val="none" w:sz="0" w:space="0" w:color="auto"/>
        <w:bottom w:val="none" w:sz="0" w:space="0" w:color="auto"/>
        <w:right w:val="none" w:sz="0" w:space="0" w:color="auto"/>
      </w:divBdr>
    </w:div>
    <w:div w:id="861170051">
      <w:bodyDiv w:val="1"/>
      <w:marLeft w:val="0"/>
      <w:marRight w:val="0"/>
      <w:marTop w:val="0"/>
      <w:marBottom w:val="0"/>
      <w:divBdr>
        <w:top w:val="none" w:sz="0" w:space="0" w:color="auto"/>
        <w:left w:val="none" w:sz="0" w:space="0" w:color="auto"/>
        <w:bottom w:val="none" w:sz="0" w:space="0" w:color="auto"/>
        <w:right w:val="none" w:sz="0" w:space="0" w:color="auto"/>
      </w:divBdr>
    </w:div>
    <w:div w:id="861406821">
      <w:bodyDiv w:val="1"/>
      <w:marLeft w:val="0"/>
      <w:marRight w:val="0"/>
      <w:marTop w:val="0"/>
      <w:marBottom w:val="0"/>
      <w:divBdr>
        <w:top w:val="none" w:sz="0" w:space="0" w:color="auto"/>
        <w:left w:val="none" w:sz="0" w:space="0" w:color="auto"/>
        <w:bottom w:val="none" w:sz="0" w:space="0" w:color="auto"/>
        <w:right w:val="none" w:sz="0" w:space="0" w:color="auto"/>
      </w:divBdr>
    </w:div>
    <w:div w:id="861477540">
      <w:bodyDiv w:val="1"/>
      <w:marLeft w:val="0"/>
      <w:marRight w:val="0"/>
      <w:marTop w:val="0"/>
      <w:marBottom w:val="0"/>
      <w:divBdr>
        <w:top w:val="none" w:sz="0" w:space="0" w:color="auto"/>
        <w:left w:val="none" w:sz="0" w:space="0" w:color="auto"/>
        <w:bottom w:val="none" w:sz="0" w:space="0" w:color="auto"/>
        <w:right w:val="none" w:sz="0" w:space="0" w:color="auto"/>
      </w:divBdr>
    </w:div>
    <w:div w:id="861629565">
      <w:bodyDiv w:val="1"/>
      <w:marLeft w:val="0"/>
      <w:marRight w:val="0"/>
      <w:marTop w:val="0"/>
      <w:marBottom w:val="0"/>
      <w:divBdr>
        <w:top w:val="none" w:sz="0" w:space="0" w:color="auto"/>
        <w:left w:val="none" w:sz="0" w:space="0" w:color="auto"/>
        <w:bottom w:val="none" w:sz="0" w:space="0" w:color="auto"/>
        <w:right w:val="none" w:sz="0" w:space="0" w:color="auto"/>
      </w:divBdr>
    </w:div>
    <w:div w:id="861746195">
      <w:bodyDiv w:val="1"/>
      <w:marLeft w:val="0"/>
      <w:marRight w:val="0"/>
      <w:marTop w:val="0"/>
      <w:marBottom w:val="0"/>
      <w:divBdr>
        <w:top w:val="none" w:sz="0" w:space="0" w:color="auto"/>
        <w:left w:val="none" w:sz="0" w:space="0" w:color="auto"/>
        <w:bottom w:val="none" w:sz="0" w:space="0" w:color="auto"/>
        <w:right w:val="none" w:sz="0" w:space="0" w:color="auto"/>
      </w:divBdr>
    </w:div>
    <w:div w:id="861819345">
      <w:bodyDiv w:val="1"/>
      <w:marLeft w:val="0"/>
      <w:marRight w:val="0"/>
      <w:marTop w:val="0"/>
      <w:marBottom w:val="0"/>
      <w:divBdr>
        <w:top w:val="none" w:sz="0" w:space="0" w:color="auto"/>
        <w:left w:val="none" w:sz="0" w:space="0" w:color="auto"/>
        <w:bottom w:val="none" w:sz="0" w:space="0" w:color="auto"/>
        <w:right w:val="none" w:sz="0" w:space="0" w:color="auto"/>
      </w:divBdr>
    </w:div>
    <w:div w:id="861865287">
      <w:bodyDiv w:val="1"/>
      <w:marLeft w:val="0"/>
      <w:marRight w:val="0"/>
      <w:marTop w:val="0"/>
      <w:marBottom w:val="0"/>
      <w:divBdr>
        <w:top w:val="none" w:sz="0" w:space="0" w:color="auto"/>
        <w:left w:val="none" w:sz="0" w:space="0" w:color="auto"/>
        <w:bottom w:val="none" w:sz="0" w:space="0" w:color="auto"/>
        <w:right w:val="none" w:sz="0" w:space="0" w:color="auto"/>
      </w:divBdr>
    </w:div>
    <w:div w:id="861939032">
      <w:bodyDiv w:val="1"/>
      <w:marLeft w:val="0"/>
      <w:marRight w:val="0"/>
      <w:marTop w:val="0"/>
      <w:marBottom w:val="0"/>
      <w:divBdr>
        <w:top w:val="none" w:sz="0" w:space="0" w:color="auto"/>
        <w:left w:val="none" w:sz="0" w:space="0" w:color="auto"/>
        <w:bottom w:val="none" w:sz="0" w:space="0" w:color="auto"/>
        <w:right w:val="none" w:sz="0" w:space="0" w:color="auto"/>
      </w:divBdr>
    </w:div>
    <w:div w:id="861940854">
      <w:bodyDiv w:val="1"/>
      <w:marLeft w:val="0"/>
      <w:marRight w:val="0"/>
      <w:marTop w:val="0"/>
      <w:marBottom w:val="0"/>
      <w:divBdr>
        <w:top w:val="none" w:sz="0" w:space="0" w:color="auto"/>
        <w:left w:val="none" w:sz="0" w:space="0" w:color="auto"/>
        <w:bottom w:val="none" w:sz="0" w:space="0" w:color="auto"/>
        <w:right w:val="none" w:sz="0" w:space="0" w:color="auto"/>
      </w:divBdr>
    </w:div>
    <w:div w:id="862085801">
      <w:bodyDiv w:val="1"/>
      <w:marLeft w:val="0"/>
      <w:marRight w:val="0"/>
      <w:marTop w:val="0"/>
      <w:marBottom w:val="0"/>
      <w:divBdr>
        <w:top w:val="none" w:sz="0" w:space="0" w:color="auto"/>
        <w:left w:val="none" w:sz="0" w:space="0" w:color="auto"/>
        <w:bottom w:val="none" w:sz="0" w:space="0" w:color="auto"/>
        <w:right w:val="none" w:sz="0" w:space="0" w:color="auto"/>
      </w:divBdr>
    </w:div>
    <w:div w:id="862354272">
      <w:bodyDiv w:val="1"/>
      <w:marLeft w:val="0"/>
      <w:marRight w:val="0"/>
      <w:marTop w:val="0"/>
      <w:marBottom w:val="0"/>
      <w:divBdr>
        <w:top w:val="none" w:sz="0" w:space="0" w:color="auto"/>
        <w:left w:val="none" w:sz="0" w:space="0" w:color="auto"/>
        <w:bottom w:val="none" w:sz="0" w:space="0" w:color="auto"/>
        <w:right w:val="none" w:sz="0" w:space="0" w:color="auto"/>
      </w:divBdr>
    </w:div>
    <w:div w:id="862403369">
      <w:bodyDiv w:val="1"/>
      <w:marLeft w:val="0"/>
      <w:marRight w:val="0"/>
      <w:marTop w:val="0"/>
      <w:marBottom w:val="0"/>
      <w:divBdr>
        <w:top w:val="none" w:sz="0" w:space="0" w:color="auto"/>
        <w:left w:val="none" w:sz="0" w:space="0" w:color="auto"/>
        <w:bottom w:val="none" w:sz="0" w:space="0" w:color="auto"/>
        <w:right w:val="none" w:sz="0" w:space="0" w:color="auto"/>
      </w:divBdr>
    </w:div>
    <w:div w:id="862519341">
      <w:bodyDiv w:val="1"/>
      <w:marLeft w:val="0"/>
      <w:marRight w:val="0"/>
      <w:marTop w:val="0"/>
      <w:marBottom w:val="0"/>
      <w:divBdr>
        <w:top w:val="none" w:sz="0" w:space="0" w:color="auto"/>
        <w:left w:val="none" w:sz="0" w:space="0" w:color="auto"/>
        <w:bottom w:val="none" w:sz="0" w:space="0" w:color="auto"/>
        <w:right w:val="none" w:sz="0" w:space="0" w:color="auto"/>
      </w:divBdr>
    </w:div>
    <w:div w:id="862742158">
      <w:bodyDiv w:val="1"/>
      <w:marLeft w:val="0"/>
      <w:marRight w:val="0"/>
      <w:marTop w:val="0"/>
      <w:marBottom w:val="0"/>
      <w:divBdr>
        <w:top w:val="none" w:sz="0" w:space="0" w:color="auto"/>
        <w:left w:val="none" w:sz="0" w:space="0" w:color="auto"/>
        <w:bottom w:val="none" w:sz="0" w:space="0" w:color="auto"/>
        <w:right w:val="none" w:sz="0" w:space="0" w:color="auto"/>
      </w:divBdr>
    </w:div>
    <w:div w:id="862980364">
      <w:bodyDiv w:val="1"/>
      <w:marLeft w:val="0"/>
      <w:marRight w:val="0"/>
      <w:marTop w:val="0"/>
      <w:marBottom w:val="0"/>
      <w:divBdr>
        <w:top w:val="none" w:sz="0" w:space="0" w:color="auto"/>
        <w:left w:val="none" w:sz="0" w:space="0" w:color="auto"/>
        <w:bottom w:val="none" w:sz="0" w:space="0" w:color="auto"/>
        <w:right w:val="none" w:sz="0" w:space="0" w:color="auto"/>
      </w:divBdr>
    </w:div>
    <w:div w:id="863054890">
      <w:bodyDiv w:val="1"/>
      <w:marLeft w:val="0"/>
      <w:marRight w:val="0"/>
      <w:marTop w:val="0"/>
      <w:marBottom w:val="0"/>
      <w:divBdr>
        <w:top w:val="none" w:sz="0" w:space="0" w:color="auto"/>
        <w:left w:val="none" w:sz="0" w:space="0" w:color="auto"/>
        <w:bottom w:val="none" w:sz="0" w:space="0" w:color="auto"/>
        <w:right w:val="none" w:sz="0" w:space="0" w:color="auto"/>
      </w:divBdr>
    </w:div>
    <w:div w:id="863398926">
      <w:bodyDiv w:val="1"/>
      <w:marLeft w:val="0"/>
      <w:marRight w:val="0"/>
      <w:marTop w:val="0"/>
      <w:marBottom w:val="0"/>
      <w:divBdr>
        <w:top w:val="none" w:sz="0" w:space="0" w:color="auto"/>
        <w:left w:val="none" w:sz="0" w:space="0" w:color="auto"/>
        <w:bottom w:val="none" w:sz="0" w:space="0" w:color="auto"/>
        <w:right w:val="none" w:sz="0" w:space="0" w:color="auto"/>
      </w:divBdr>
    </w:div>
    <w:div w:id="863519943">
      <w:bodyDiv w:val="1"/>
      <w:marLeft w:val="0"/>
      <w:marRight w:val="0"/>
      <w:marTop w:val="0"/>
      <w:marBottom w:val="0"/>
      <w:divBdr>
        <w:top w:val="none" w:sz="0" w:space="0" w:color="auto"/>
        <w:left w:val="none" w:sz="0" w:space="0" w:color="auto"/>
        <w:bottom w:val="none" w:sz="0" w:space="0" w:color="auto"/>
        <w:right w:val="none" w:sz="0" w:space="0" w:color="auto"/>
      </w:divBdr>
    </w:div>
    <w:div w:id="863592096">
      <w:bodyDiv w:val="1"/>
      <w:marLeft w:val="0"/>
      <w:marRight w:val="0"/>
      <w:marTop w:val="0"/>
      <w:marBottom w:val="0"/>
      <w:divBdr>
        <w:top w:val="none" w:sz="0" w:space="0" w:color="auto"/>
        <w:left w:val="none" w:sz="0" w:space="0" w:color="auto"/>
        <w:bottom w:val="none" w:sz="0" w:space="0" w:color="auto"/>
        <w:right w:val="none" w:sz="0" w:space="0" w:color="auto"/>
      </w:divBdr>
    </w:div>
    <w:div w:id="863638110">
      <w:bodyDiv w:val="1"/>
      <w:marLeft w:val="0"/>
      <w:marRight w:val="0"/>
      <w:marTop w:val="0"/>
      <w:marBottom w:val="0"/>
      <w:divBdr>
        <w:top w:val="none" w:sz="0" w:space="0" w:color="auto"/>
        <w:left w:val="none" w:sz="0" w:space="0" w:color="auto"/>
        <w:bottom w:val="none" w:sz="0" w:space="0" w:color="auto"/>
        <w:right w:val="none" w:sz="0" w:space="0" w:color="auto"/>
      </w:divBdr>
    </w:div>
    <w:div w:id="863715550">
      <w:bodyDiv w:val="1"/>
      <w:marLeft w:val="0"/>
      <w:marRight w:val="0"/>
      <w:marTop w:val="0"/>
      <w:marBottom w:val="0"/>
      <w:divBdr>
        <w:top w:val="none" w:sz="0" w:space="0" w:color="auto"/>
        <w:left w:val="none" w:sz="0" w:space="0" w:color="auto"/>
        <w:bottom w:val="none" w:sz="0" w:space="0" w:color="auto"/>
        <w:right w:val="none" w:sz="0" w:space="0" w:color="auto"/>
      </w:divBdr>
    </w:div>
    <w:div w:id="863979445">
      <w:bodyDiv w:val="1"/>
      <w:marLeft w:val="0"/>
      <w:marRight w:val="0"/>
      <w:marTop w:val="0"/>
      <w:marBottom w:val="0"/>
      <w:divBdr>
        <w:top w:val="none" w:sz="0" w:space="0" w:color="auto"/>
        <w:left w:val="none" w:sz="0" w:space="0" w:color="auto"/>
        <w:bottom w:val="none" w:sz="0" w:space="0" w:color="auto"/>
        <w:right w:val="none" w:sz="0" w:space="0" w:color="auto"/>
      </w:divBdr>
    </w:div>
    <w:div w:id="864095484">
      <w:bodyDiv w:val="1"/>
      <w:marLeft w:val="0"/>
      <w:marRight w:val="0"/>
      <w:marTop w:val="0"/>
      <w:marBottom w:val="0"/>
      <w:divBdr>
        <w:top w:val="none" w:sz="0" w:space="0" w:color="auto"/>
        <w:left w:val="none" w:sz="0" w:space="0" w:color="auto"/>
        <w:bottom w:val="none" w:sz="0" w:space="0" w:color="auto"/>
        <w:right w:val="none" w:sz="0" w:space="0" w:color="auto"/>
      </w:divBdr>
    </w:div>
    <w:div w:id="864177978">
      <w:bodyDiv w:val="1"/>
      <w:marLeft w:val="0"/>
      <w:marRight w:val="0"/>
      <w:marTop w:val="0"/>
      <w:marBottom w:val="0"/>
      <w:divBdr>
        <w:top w:val="none" w:sz="0" w:space="0" w:color="auto"/>
        <w:left w:val="none" w:sz="0" w:space="0" w:color="auto"/>
        <w:bottom w:val="none" w:sz="0" w:space="0" w:color="auto"/>
        <w:right w:val="none" w:sz="0" w:space="0" w:color="auto"/>
      </w:divBdr>
    </w:div>
    <w:div w:id="864292073">
      <w:bodyDiv w:val="1"/>
      <w:marLeft w:val="0"/>
      <w:marRight w:val="0"/>
      <w:marTop w:val="0"/>
      <w:marBottom w:val="0"/>
      <w:divBdr>
        <w:top w:val="none" w:sz="0" w:space="0" w:color="auto"/>
        <w:left w:val="none" w:sz="0" w:space="0" w:color="auto"/>
        <w:bottom w:val="none" w:sz="0" w:space="0" w:color="auto"/>
        <w:right w:val="none" w:sz="0" w:space="0" w:color="auto"/>
      </w:divBdr>
    </w:div>
    <w:div w:id="864518132">
      <w:bodyDiv w:val="1"/>
      <w:marLeft w:val="0"/>
      <w:marRight w:val="0"/>
      <w:marTop w:val="0"/>
      <w:marBottom w:val="0"/>
      <w:divBdr>
        <w:top w:val="none" w:sz="0" w:space="0" w:color="auto"/>
        <w:left w:val="none" w:sz="0" w:space="0" w:color="auto"/>
        <w:bottom w:val="none" w:sz="0" w:space="0" w:color="auto"/>
        <w:right w:val="none" w:sz="0" w:space="0" w:color="auto"/>
      </w:divBdr>
    </w:div>
    <w:div w:id="864901914">
      <w:bodyDiv w:val="1"/>
      <w:marLeft w:val="0"/>
      <w:marRight w:val="0"/>
      <w:marTop w:val="0"/>
      <w:marBottom w:val="0"/>
      <w:divBdr>
        <w:top w:val="none" w:sz="0" w:space="0" w:color="auto"/>
        <w:left w:val="none" w:sz="0" w:space="0" w:color="auto"/>
        <w:bottom w:val="none" w:sz="0" w:space="0" w:color="auto"/>
        <w:right w:val="none" w:sz="0" w:space="0" w:color="auto"/>
      </w:divBdr>
    </w:div>
    <w:div w:id="865022644">
      <w:bodyDiv w:val="1"/>
      <w:marLeft w:val="0"/>
      <w:marRight w:val="0"/>
      <w:marTop w:val="0"/>
      <w:marBottom w:val="0"/>
      <w:divBdr>
        <w:top w:val="none" w:sz="0" w:space="0" w:color="auto"/>
        <w:left w:val="none" w:sz="0" w:space="0" w:color="auto"/>
        <w:bottom w:val="none" w:sz="0" w:space="0" w:color="auto"/>
        <w:right w:val="none" w:sz="0" w:space="0" w:color="auto"/>
      </w:divBdr>
    </w:div>
    <w:div w:id="865098410">
      <w:bodyDiv w:val="1"/>
      <w:marLeft w:val="0"/>
      <w:marRight w:val="0"/>
      <w:marTop w:val="0"/>
      <w:marBottom w:val="0"/>
      <w:divBdr>
        <w:top w:val="none" w:sz="0" w:space="0" w:color="auto"/>
        <w:left w:val="none" w:sz="0" w:space="0" w:color="auto"/>
        <w:bottom w:val="none" w:sz="0" w:space="0" w:color="auto"/>
        <w:right w:val="none" w:sz="0" w:space="0" w:color="auto"/>
      </w:divBdr>
    </w:div>
    <w:div w:id="865144423">
      <w:bodyDiv w:val="1"/>
      <w:marLeft w:val="0"/>
      <w:marRight w:val="0"/>
      <w:marTop w:val="0"/>
      <w:marBottom w:val="0"/>
      <w:divBdr>
        <w:top w:val="none" w:sz="0" w:space="0" w:color="auto"/>
        <w:left w:val="none" w:sz="0" w:space="0" w:color="auto"/>
        <w:bottom w:val="none" w:sz="0" w:space="0" w:color="auto"/>
        <w:right w:val="none" w:sz="0" w:space="0" w:color="auto"/>
      </w:divBdr>
    </w:div>
    <w:div w:id="865365588">
      <w:bodyDiv w:val="1"/>
      <w:marLeft w:val="0"/>
      <w:marRight w:val="0"/>
      <w:marTop w:val="0"/>
      <w:marBottom w:val="0"/>
      <w:divBdr>
        <w:top w:val="none" w:sz="0" w:space="0" w:color="auto"/>
        <w:left w:val="none" w:sz="0" w:space="0" w:color="auto"/>
        <w:bottom w:val="none" w:sz="0" w:space="0" w:color="auto"/>
        <w:right w:val="none" w:sz="0" w:space="0" w:color="auto"/>
      </w:divBdr>
    </w:div>
    <w:div w:id="865556911">
      <w:bodyDiv w:val="1"/>
      <w:marLeft w:val="0"/>
      <w:marRight w:val="0"/>
      <w:marTop w:val="0"/>
      <w:marBottom w:val="0"/>
      <w:divBdr>
        <w:top w:val="none" w:sz="0" w:space="0" w:color="auto"/>
        <w:left w:val="none" w:sz="0" w:space="0" w:color="auto"/>
        <w:bottom w:val="none" w:sz="0" w:space="0" w:color="auto"/>
        <w:right w:val="none" w:sz="0" w:space="0" w:color="auto"/>
      </w:divBdr>
    </w:div>
    <w:div w:id="865604762">
      <w:bodyDiv w:val="1"/>
      <w:marLeft w:val="0"/>
      <w:marRight w:val="0"/>
      <w:marTop w:val="0"/>
      <w:marBottom w:val="0"/>
      <w:divBdr>
        <w:top w:val="none" w:sz="0" w:space="0" w:color="auto"/>
        <w:left w:val="none" w:sz="0" w:space="0" w:color="auto"/>
        <w:bottom w:val="none" w:sz="0" w:space="0" w:color="auto"/>
        <w:right w:val="none" w:sz="0" w:space="0" w:color="auto"/>
      </w:divBdr>
    </w:div>
    <w:div w:id="866063658">
      <w:bodyDiv w:val="1"/>
      <w:marLeft w:val="0"/>
      <w:marRight w:val="0"/>
      <w:marTop w:val="0"/>
      <w:marBottom w:val="0"/>
      <w:divBdr>
        <w:top w:val="none" w:sz="0" w:space="0" w:color="auto"/>
        <w:left w:val="none" w:sz="0" w:space="0" w:color="auto"/>
        <w:bottom w:val="none" w:sz="0" w:space="0" w:color="auto"/>
        <w:right w:val="none" w:sz="0" w:space="0" w:color="auto"/>
      </w:divBdr>
    </w:div>
    <w:div w:id="866142934">
      <w:bodyDiv w:val="1"/>
      <w:marLeft w:val="0"/>
      <w:marRight w:val="0"/>
      <w:marTop w:val="0"/>
      <w:marBottom w:val="0"/>
      <w:divBdr>
        <w:top w:val="none" w:sz="0" w:space="0" w:color="auto"/>
        <w:left w:val="none" w:sz="0" w:space="0" w:color="auto"/>
        <w:bottom w:val="none" w:sz="0" w:space="0" w:color="auto"/>
        <w:right w:val="none" w:sz="0" w:space="0" w:color="auto"/>
      </w:divBdr>
    </w:div>
    <w:div w:id="866914814">
      <w:bodyDiv w:val="1"/>
      <w:marLeft w:val="0"/>
      <w:marRight w:val="0"/>
      <w:marTop w:val="0"/>
      <w:marBottom w:val="0"/>
      <w:divBdr>
        <w:top w:val="none" w:sz="0" w:space="0" w:color="auto"/>
        <w:left w:val="none" w:sz="0" w:space="0" w:color="auto"/>
        <w:bottom w:val="none" w:sz="0" w:space="0" w:color="auto"/>
        <w:right w:val="none" w:sz="0" w:space="0" w:color="auto"/>
      </w:divBdr>
    </w:div>
    <w:div w:id="866989285">
      <w:bodyDiv w:val="1"/>
      <w:marLeft w:val="0"/>
      <w:marRight w:val="0"/>
      <w:marTop w:val="0"/>
      <w:marBottom w:val="0"/>
      <w:divBdr>
        <w:top w:val="none" w:sz="0" w:space="0" w:color="auto"/>
        <w:left w:val="none" w:sz="0" w:space="0" w:color="auto"/>
        <w:bottom w:val="none" w:sz="0" w:space="0" w:color="auto"/>
        <w:right w:val="none" w:sz="0" w:space="0" w:color="auto"/>
      </w:divBdr>
    </w:div>
    <w:div w:id="867059835">
      <w:bodyDiv w:val="1"/>
      <w:marLeft w:val="0"/>
      <w:marRight w:val="0"/>
      <w:marTop w:val="0"/>
      <w:marBottom w:val="0"/>
      <w:divBdr>
        <w:top w:val="none" w:sz="0" w:space="0" w:color="auto"/>
        <w:left w:val="none" w:sz="0" w:space="0" w:color="auto"/>
        <w:bottom w:val="none" w:sz="0" w:space="0" w:color="auto"/>
        <w:right w:val="none" w:sz="0" w:space="0" w:color="auto"/>
      </w:divBdr>
    </w:div>
    <w:div w:id="867184226">
      <w:bodyDiv w:val="1"/>
      <w:marLeft w:val="0"/>
      <w:marRight w:val="0"/>
      <w:marTop w:val="0"/>
      <w:marBottom w:val="0"/>
      <w:divBdr>
        <w:top w:val="none" w:sz="0" w:space="0" w:color="auto"/>
        <w:left w:val="none" w:sz="0" w:space="0" w:color="auto"/>
        <w:bottom w:val="none" w:sz="0" w:space="0" w:color="auto"/>
        <w:right w:val="none" w:sz="0" w:space="0" w:color="auto"/>
      </w:divBdr>
    </w:div>
    <w:div w:id="867379437">
      <w:bodyDiv w:val="1"/>
      <w:marLeft w:val="0"/>
      <w:marRight w:val="0"/>
      <w:marTop w:val="0"/>
      <w:marBottom w:val="0"/>
      <w:divBdr>
        <w:top w:val="none" w:sz="0" w:space="0" w:color="auto"/>
        <w:left w:val="none" w:sz="0" w:space="0" w:color="auto"/>
        <w:bottom w:val="none" w:sz="0" w:space="0" w:color="auto"/>
        <w:right w:val="none" w:sz="0" w:space="0" w:color="auto"/>
      </w:divBdr>
    </w:div>
    <w:div w:id="867446067">
      <w:bodyDiv w:val="1"/>
      <w:marLeft w:val="0"/>
      <w:marRight w:val="0"/>
      <w:marTop w:val="0"/>
      <w:marBottom w:val="0"/>
      <w:divBdr>
        <w:top w:val="none" w:sz="0" w:space="0" w:color="auto"/>
        <w:left w:val="none" w:sz="0" w:space="0" w:color="auto"/>
        <w:bottom w:val="none" w:sz="0" w:space="0" w:color="auto"/>
        <w:right w:val="none" w:sz="0" w:space="0" w:color="auto"/>
      </w:divBdr>
    </w:div>
    <w:div w:id="867646508">
      <w:bodyDiv w:val="1"/>
      <w:marLeft w:val="0"/>
      <w:marRight w:val="0"/>
      <w:marTop w:val="0"/>
      <w:marBottom w:val="0"/>
      <w:divBdr>
        <w:top w:val="none" w:sz="0" w:space="0" w:color="auto"/>
        <w:left w:val="none" w:sz="0" w:space="0" w:color="auto"/>
        <w:bottom w:val="none" w:sz="0" w:space="0" w:color="auto"/>
        <w:right w:val="none" w:sz="0" w:space="0" w:color="auto"/>
      </w:divBdr>
    </w:div>
    <w:div w:id="867794542">
      <w:bodyDiv w:val="1"/>
      <w:marLeft w:val="0"/>
      <w:marRight w:val="0"/>
      <w:marTop w:val="0"/>
      <w:marBottom w:val="0"/>
      <w:divBdr>
        <w:top w:val="none" w:sz="0" w:space="0" w:color="auto"/>
        <w:left w:val="none" w:sz="0" w:space="0" w:color="auto"/>
        <w:bottom w:val="none" w:sz="0" w:space="0" w:color="auto"/>
        <w:right w:val="none" w:sz="0" w:space="0" w:color="auto"/>
      </w:divBdr>
    </w:div>
    <w:div w:id="867912935">
      <w:bodyDiv w:val="1"/>
      <w:marLeft w:val="0"/>
      <w:marRight w:val="0"/>
      <w:marTop w:val="0"/>
      <w:marBottom w:val="0"/>
      <w:divBdr>
        <w:top w:val="none" w:sz="0" w:space="0" w:color="auto"/>
        <w:left w:val="none" w:sz="0" w:space="0" w:color="auto"/>
        <w:bottom w:val="none" w:sz="0" w:space="0" w:color="auto"/>
        <w:right w:val="none" w:sz="0" w:space="0" w:color="auto"/>
      </w:divBdr>
    </w:div>
    <w:div w:id="868031547">
      <w:bodyDiv w:val="1"/>
      <w:marLeft w:val="0"/>
      <w:marRight w:val="0"/>
      <w:marTop w:val="0"/>
      <w:marBottom w:val="0"/>
      <w:divBdr>
        <w:top w:val="none" w:sz="0" w:space="0" w:color="auto"/>
        <w:left w:val="none" w:sz="0" w:space="0" w:color="auto"/>
        <w:bottom w:val="none" w:sz="0" w:space="0" w:color="auto"/>
        <w:right w:val="none" w:sz="0" w:space="0" w:color="auto"/>
      </w:divBdr>
    </w:div>
    <w:div w:id="868102349">
      <w:bodyDiv w:val="1"/>
      <w:marLeft w:val="0"/>
      <w:marRight w:val="0"/>
      <w:marTop w:val="0"/>
      <w:marBottom w:val="0"/>
      <w:divBdr>
        <w:top w:val="none" w:sz="0" w:space="0" w:color="auto"/>
        <w:left w:val="none" w:sz="0" w:space="0" w:color="auto"/>
        <w:bottom w:val="none" w:sz="0" w:space="0" w:color="auto"/>
        <w:right w:val="none" w:sz="0" w:space="0" w:color="auto"/>
      </w:divBdr>
    </w:div>
    <w:div w:id="868179665">
      <w:bodyDiv w:val="1"/>
      <w:marLeft w:val="0"/>
      <w:marRight w:val="0"/>
      <w:marTop w:val="0"/>
      <w:marBottom w:val="0"/>
      <w:divBdr>
        <w:top w:val="none" w:sz="0" w:space="0" w:color="auto"/>
        <w:left w:val="none" w:sz="0" w:space="0" w:color="auto"/>
        <w:bottom w:val="none" w:sz="0" w:space="0" w:color="auto"/>
        <w:right w:val="none" w:sz="0" w:space="0" w:color="auto"/>
      </w:divBdr>
    </w:div>
    <w:div w:id="868252974">
      <w:bodyDiv w:val="1"/>
      <w:marLeft w:val="0"/>
      <w:marRight w:val="0"/>
      <w:marTop w:val="0"/>
      <w:marBottom w:val="0"/>
      <w:divBdr>
        <w:top w:val="none" w:sz="0" w:space="0" w:color="auto"/>
        <w:left w:val="none" w:sz="0" w:space="0" w:color="auto"/>
        <w:bottom w:val="none" w:sz="0" w:space="0" w:color="auto"/>
        <w:right w:val="none" w:sz="0" w:space="0" w:color="auto"/>
      </w:divBdr>
    </w:div>
    <w:div w:id="868294365">
      <w:bodyDiv w:val="1"/>
      <w:marLeft w:val="0"/>
      <w:marRight w:val="0"/>
      <w:marTop w:val="0"/>
      <w:marBottom w:val="0"/>
      <w:divBdr>
        <w:top w:val="none" w:sz="0" w:space="0" w:color="auto"/>
        <w:left w:val="none" w:sz="0" w:space="0" w:color="auto"/>
        <w:bottom w:val="none" w:sz="0" w:space="0" w:color="auto"/>
        <w:right w:val="none" w:sz="0" w:space="0" w:color="auto"/>
      </w:divBdr>
    </w:div>
    <w:div w:id="868447138">
      <w:bodyDiv w:val="1"/>
      <w:marLeft w:val="0"/>
      <w:marRight w:val="0"/>
      <w:marTop w:val="0"/>
      <w:marBottom w:val="0"/>
      <w:divBdr>
        <w:top w:val="none" w:sz="0" w:space="0" w:color="auto"/>
        <w:left w:val="none" w:sz="0" w:space="0" w:color="auto"/>
        <w:bottom w:val="none" w:sz="0" w:space="0" w:color="auto"/>
        <w:right w:val="none" w:sz="0" w:space="0" w:color="auto"/>
      </w:divBdr>
    </w:div>
    <w:div w:id="868564121">
      <w:bodyDiv w:val="1"/>
      <w:marLeft w:val="0"/>
      <w:marRight w:val="0"/>
      <w:marTop w:val="0"/>
      <w:marBottom w:val="0"/>
      <w:divBdr>
        <w:top w:val="none" w:sz="0" w:space="0" w:color="auto"/>
        <w:left w:val="none" w:sz="0" w:space="0" w:color="auto"/>
        <w:bottom w:val="none" w:sz="0" w:space="0" w:color="auto"/>
        <w:right w:val="none" w:sz="0" w:space="0" w:color="auto"/>
      </w:divBdr>
    </w:div>
    <w:div w:id="868642367">
      <w:bodyDiv w:val="1"/>
      <w:marLeft w:val="0"/>
      <w:marRight w:val="0"/>
      <w:marTop w:val="0"/>
      <w:marBottom w:val="0"/>
      <w:divBdr>
        <w:top w:val="none" w:sz="0" w:space="0" w:color="auto"/>
        <w:left w:val="none" w:sz="0" w:space="0" w:color="auto"/>
        <w:bottom w:val="none" w:sz="0" w:space="0" w:color="auto"/>
        <w:right w:val="none" w:sz="0" w:space="0" w:color="auto"/>
      </w:divBdr>
    </w:div>
    <w:div w:id="868689041">
      <w:bodyDiv w:val="1"/>
      <w:marLeft w:val="0"/>
      <w:marRight w:val="0"/>
      <w:marTop w:val="0"/>
      <w:marBottom w:val="0"/>
      <w:divBdr>
        <w:top w:val="none" w:sz="0" w:space="0" w:color="auto"/>
        <w:left w:val="none" w:sz="0" w:space="0" w:color="auto"/>
        <w:bottom w:val="none" w:sz="0" w:space="0" w:color="auto"/>
        <w:right w:val="none" w:sz="0" w:space="0" w:color="auto"/>
      </w:divBdr>
    </w:div>
    <w:div w:id="868955328">
      <w:bodyDiv w:val="1"/>
      <w:marLeft w:val="0"/>
      <w:marRight w:val="0"/>
      <w:marTop w:val="0"/>
      <w:marBottom w:val="0"/>
      <w:divBdr>
        <w:top w:val="none" w:sz="0" w:space="0" w:color="auto"/>
        <w:left w:val="none" w:sz="0" w:space="0" w:color="auto"/>
        <w:bottom w:val="none" w:sz="0" w:space="0" w:color="auto"/>
        <w:right w:val="none" w:sz="0" w:space="0" w:color="auto"/>
      </w:divBdr>
    </w:div>
    <w:div w:id="869146098">
      <w:bodyDiv w:val="1"/>
      <w:marLeft w:val="0"/>
      <w:marRight w:val="0"/>
      <w:marTop w:val="0"/>
      <w:marBottom w:val="0"/>
      <w:divBdr>
        <w:top w:val="none" w:sz="0" w:space="0" w:color="auto"/>
        <w:left w:val="none" w:sz="0" w:space="0" w:color="auto"/>
        <w:bottom w:val="none" w:sz="0" w:space="0" w:color="auto"/>
        <w:right w:val="none" w:sz="0" w:space="0" w:color="auto"/>
      </w:divBdr>
    </w:div>
    <w:div w:id="869150459">
      <w:bodyDiv w:val="1"/>
      <w:marLeft w:val="0"/>
      <w:marRight w:val="0"/>
      <w:marTop w:val="0"/>
      <w:marBottom w:val="0"/>
      <w:divBdr>
        <w:top w:val="none" w:sz="0" w:space="0" w:color="auto"/>
        <w:left w:val="none" w:sz="0" w:space="0" w:color="auto"/>
        <w:bottom w:val="none" w:sz="0" w:space="0" w:color="auto"/>
        <w:right w:val="none" w:sz="0" w:space="0" w:color="auto"/>
      </w:divBdr>
    </w:div>
    <w:div w:id="869220887">
      <w:bodyDiv w:val="1"/>
      <w:marLeft w:val="0"/>
      <w:marRight w:val="0"/>
      <w:marTop w:val="0"/>
      <w:marBottom w:val="0"/>
      <w:divBdr>
        <w:top w:val="none" w:sz="0" w:space="0" w:color="auto"/>
        <w:left w:val="none" w:sz="0" w:space="0" w:color="auto"/>
        <w:bottom w:val="none" w:sz="0" w:space="0" w:color="auto"/>
        <w:right w:val="none" w:sz="0" w:space="0" w:color="auto"/>
      </w:divBdr>
    </w:div>
    <w:div w:id="869688456">
      <w:bodyDiv w:val="1"/>
      <w:marLeft w:val="0"/>
      <w:marRight w:val="0"/>
      <w:marTop w:val="0"/>
      <w:marBottom w:val="0"/>
      <w:divBdr>
        <w:top w:val="none" w:sz="0" w:space="0" w:color="auto"/>
        <w:left w:val="none" w:sz="0" w:space="0" w:color="auto"/>
        <w:bottom w:val="none" w:sz="0" w:space="0" w:color="auto"/>
        <w:right w:val="none" w:sz="0" w:space="0" w:color="auto"/>
      </w:divBdr>
    </w:div>
    <w:div w:id="869760992">
      <w:bodyDiv w:val="1"/>
      <w:marLeft w:val="0"/>
      <w:marRight w:val="0"/>
      <w:marTop w:val="0"/>
      <w:marBottom w:val="0"/>
      <w:divBdr>
        <w:top w:val="none" w:sz="0" w:space="0" w:color="auto"/>
        <w:left w:val="none" w:sz="0" w:space="0" w:color="auto"/>
        <w:bottom w:val="none" w:sz="0" w:space="0" w:color="auto"/>
        <w:right w:val="none" w:sz="0" w:space="0" w:color="auto"/>
      </w:divBdr>
    </w:div>
    <w:div w:id="869952811">
      <w:bodyDiv w:val="1"/>
      <w:marLeft w:val="0"/>
      <w:marRight w:val="0"/>
      <w:marTop w:val="0"/>
      <w:marBottom w:val="0"/>
      <w:divBdr>
        <w:top w:val="none" w:sz="0" w:space="0" w:color="auto"/>
        <w:left w:val="none" w:sz="0" w:space="0" w:color="auto"/>
        <w:bottom w:val="none" w:sz="0" w:space="0" w:color="auto"/>
        <w:right w:val="none" w:sz="0" w:space="0" w:color="auto"/>
      </w:divBdr>
    </w:div>
    <w:div w:id="870267246">
      <w:bodyDiv w:val="1"/>
      <w:marLeft w:val="0"/>
      <w:marRight w:val="0"/>
      <w:marTop w:val="0"/>
      <w:marBottom w:val="0"/>
      <w:divBdr>
        <w:top w:val="none" w:sz="0" w:space="0" w:color="auto"/>
        <w:left w:val="none" w:sz="0" w:space="0" w:color="auto"/>
        <w:bottom w:val="none" w:sz="0" w:space="0" w:color="auto"/>
        <w:right w:val="none" w:sz="0" w:space="0" w:color="auto"/>
      </w:divBdr>
    </w:div>
    <w:div w:id="870532945">
      <w:bodyDiv w:val="1"/>
      <w:marLeft w:val="0"/>
      <w:marRight w:val="0"/>
      <w:marTop w:val="0"/>
      <w:marBottom w:val="0"/>
      <w:divBdr>
        <w:top w:val="none" w:sz="0" w:space="0" w:color="auto"/>
        <w:left w:val="none" w:sz="0" w:space="0" w:color="auto"/>
        <w:bottom w:val="none" w:sz="0" w:space="0" w:color="auto"/>
        <w:right w:val="none" w:sz="0" w:space="0" w:color="auto"/>
      </w:divBdr>
    </w:div>
    <w:div w:id="870652036">
      <w:bodyDiv w:val="1"/>
      <w:marLeft w:val="0"/>
      <w:marRight w:val="0"/>
      <w:marTop w:val="0"/>
      <w:marBottom w:val="0"/>
      <w:divBdr>
        <w:top w:val="none" w:sz="0" w:space="0" w:color="auto"/>
        <w:left w:val="none" w:sz="0" w:space="0" w:color="auto"/>
        <w:bottom w:val="none" w:sz="0" w:space="0" w:color="auto"/>
        <w:right w:val="none" w:sz="0" w:space="0" w:color="auto"/>
      </w:divBdr>
    </w:div>
    <w:div w:id="870730157">
      <w:bodyDiv w:val="1"/>
      <w:marLeft w:val="0"/>
      <w:marRight w:val="0"/>
      <w:marTop w:val="0"/>
      <w:marBottom w:val="0"/>
      <w:divBdr>
        <w:top w:val="none" w:sz="0" w:space="0" w:color="auto"/>
        <w:left w:val="none" w:sz="0" w:space="0" w:color="auto"/>
        <w:bottom w:val="none" w:sz="0" w:space="0" w:color="auto"/>
        <w:right w:val="none" w:sz="0" w:space="0" w:color="auto"/>
      </w:divBdr>
    </w:div>
    <w:div w:id="870797307">
      <w:bodyDiv w:val="1"/>
      <w:marLeft w:val="0"/>
      <w:marRight w:val="0"/>
      <w:marTop w:val="0"/>
      <w:marBottom w:val="0"/>
      <w:divBdr>
        <w:top w:val="none" w:sz="0" w:space="0" w:color="auto"/>
        <w:left w:val="none" w:sz="0" w:space="0" w:color="auto"/>
        <w:bottom w:val="none" w:sz="0" w:space="0" w:color="auto"/>
        <w:right w:val="none" w:sz="0" w:space="0" w:color="auto"/>
      </w:divBdr>
    </w:div>
    <w:div w:id="871109455">
      <w:bodyDiv w:val="1"/>
      <w:marLeft w:val="0"/>
      <w:marRight w:val="0"/>
      <w:marTop w:val="0"/>
      <w:marBottom w:val="0"/>
      <w:divBdr>
        <w:top w:val="none" w:sz="0" w:space="0" w:color="auto"/>
        <w:left w:val="none" w:sz="0" w:space="0" w:color="auto"/>
        <w:bottom w:val="none" w:sz="0" w:space="0" w:color="auto"/>
        <w:right w:val="none" w:sz="0" w:space="0" w:color="auto"/>
      </w:divBdr>
    </w:div>
    <w:div w:id="871113456">
      <w:bodyDiv w:val="1"/>
      <w:marLeft w:val="0"/>
      <w:marRight w:val="0"/>
      <w:marTop w:val="0"/>
      <w:marBottom w:val="0"/>
      <w:divBdr>
        <w:top w:val="none" w:sz="0" w:space="0" w:color="auto"/>
        <w:left w:val="none" w:sz="0" w:space="0" w:color="auto"/>
        <w:bottom w:val="none" w:sz="0" w:space="0" w:color="auto"/>
        <w:right w:val="none" w:sz="0" w:space="0" w:color="auto"/>
      </w:divBdr>
    </w:div>
    <w:div w:id="871116052">
      <w:bodyDiv w:val="1"/>
      <w:marLeft w:val="0"/>
      <w:marRight w:val="0"/>
      <w:marTop w:val="0"/>
      <w:marBottom w:val="0"/>
      <w:divBdr>
        <w:top w:val="none" w:sz="0" w:space="0" w:color="auto"/>
        <w:left w:val="none" w:sz="0" w:space="0" w:color="auto"/>
        <w:bottom w:val="none" w:sz="0" w:space="0" w:color="auto"/>
        <w:right w:val="none" w:sz="0" w:space="0" w:color="auto"/>
      </w:divBdr>
    </w:div>
    <w:div w:id="871186051">
      <w:bodyDiv w:val="1"/>
      <w:marLeft w:val="0"/>
      <w:marRight w:val="0"/>
      <w:marTop w:val="0"/>
      <w:marBottom w:val="0"/>
      <w:divBdr>
        <w:top w:val="none" w:sz="0" w:space="0" w:color="auto"/>
        <w:left w:val="none" w:sz="0" w:space="0" w:color="auto"/>
        <w:bottom w:val="none" w:sz="0" w:space="0" w:color="auto"/>
        <w:right w:val="none" w:sz="0" w:space="0" w:color="auto"/>
      </w:divBdr>
    </w:div>
    <w:div w:id="871455794">
      <w:bodyDiv w:val="1"/>
      <w:marLeft w:val="0"/>
      <w:marRight w:val="0"/>
      <w:marTop w:val="0"/>
      <w:marBottom w:val="0"/>
      <w:divBdr>
        <w:top w:val="none" w:sz="0" w:space="0" w:color="auto"/>
        <w:left w:val="none" w:sz="0" w:space="0" w:color="auto"/>
        <w:bottom w:val="none" w:sz="0" w:space="0" w:color="auto"/>
        <w:right w:val="none" w:sz="0" w:space="0" w:color="auto"/>
      </w:divBdr>
    </w:div>
    <w:div w:id="871840597">
      <w:bodyDiv w:val="1"/>
      <w:marLeft w:val="0"/>
      <w:marRight w:val="0"/>
      <w:marTop w:val="0"/>
      <w:marBottom w:val="0"/>
      <w:divBdr>
        <w:top w:val="none" w:sz="0" w:space="0" w:color="auto"/>
        <w:left w:val="none" w:sz="0" w:space="0" w:color="auto"/>
        <w:bottom w:val="none" w:sz="0" w:space="0" w:color="auto"/>
        <w:right w:val="none" w:sz="0" w:space="0" w:color="auto"/>
      </w:divBdr>
    </w:div>
    <w:div w:id="871844254">
      <w:bodyDiv w:val="1"/>
      <w:marLeft w:val="0"/>
      <w:marRight w:val="0"/>
      <w:marTop w:val="0"/>
      <w:marBottom w:val="0"/>
      <w:divBdr>
        <w:top w:val="none" w:sz="0" w:space="0" w:color="auto"/>
        <w:left w:val="none" w:sz="0" w:space="0" w:color="auto"/>
        <w:bottom w:val="none" w:sz="0" w:space="0" w:color="auto"/>
        <w:right w:val="none" w:sz="0" w:space="0" w:color="auto"/>
      </w:divBdr>
    </w:div>
    <w:div w:id="871848531">
      <w:bodyDiv w:val="1"/>
      <w:marLeft w:val="0"/>
      <w:marRight w:val="0"/>
      <w:marTop w:val="0"/>
      <w:marBottom w:val="0"/>
      <w:divBdr>
        <w:top w:val="none" w:sz="0" w:space="0" w:color="auto"/>
        <w:left w:val="none" w:sz="0" w:space="0" w:color="auto"/>
        <w:bottom w:val="none" w:sz="0" w:space="0" w:color="auto"/>
        <w:right w:val="none" w:sz="0" w:space="0" w:color="auto"/>
      </w:divBdr>
    </w:div>
    <w:div w:id="871919220">
      <w:bodyDiv w:val="1"/>
      <w:marLeft w:val="0"/>
      <w:marRight w:val="0"/>
      <w:marTop w:val="0"/>
      <w:marBottom w:val="0"/>
      <w:divBdr>
        <w:top w:val="none" w:sz="0" w:space="0" w:color="auto"/>
        <w:left w:val="none" w:sz="0" w:space="0" w:color="auto"/>
        <w:bottom w:val="none" w:sz="0" w:space="0" w:color="auto"/>
        <w:right w:val="none" w:sz="0" w:space="0" w:color="auto"/>
      </w:divBdr>
    </w:div>
    <w:div w:id="871966625">
      <w:bodyDiv w:val="1"/>
      <w:marLeft w:val="0"/>
      <w:marRight w:val="0"/>
      <w:marTop w:val="0"/>
      <w:marBottom w:val="0"/>
      <w:divBdr>
        <w:top w:val="none" w:sz="0" w:space="0" w:color="auto"/>
        <w:left w:val="none" w:sz="0" w:space="0" w:color="auto"/>
        <w:bottom w:val="none" w:sz="0" w:space="0" w:color="auto"/>
        <w:right w:val="none" w:sz="0" w:space="0" w:color="auto"/>
      </w:divBdr>
    </w:div>
    <w:div w:id="872034751">
      <w:bodyDiv w:val="1"/>
      <w:marLeft w:val="0"/>
      <w:marRight w:val="0"/>
      <w:marTop w:val="0"/>
      <w:marBottom w:val="0"/>
      <w:divBdr>
        <w:top w:val="none" w:sz="0" w:space="0" w:color="auto"/>
        <w:left w:val="none" w:sz="0" w:space="0" w:color="auto"/>
        <w:bottom w:val="none" w:sz="0" w:space="0" w:color="auto"/>
        <w:right w:val="none" w:sz="0" w:space="0" w:color="auto"/>
      </w:divBdr>
    </w:div>
    <w:div w:id="872039977">
      <w:bodyDiv w:val="1"/>
      <w:marLeft w:val="0"/>
      <w:marRight w:val="0"/>
      <w:marTop w:val="0"/>
      <w:marBottom w:val="0"/>
      <w:divBdr>
        <w:top w:val="none" w:sz="0" w:space="0" w:color="auto"/>
        <w:left w:val="none" w:sz="0" w:space="0" w:color="auto"/>
        <w:bottom w:val="none" w:sz="0" w:space="0" w:color="auto"/>
        <w:right w:val="none" w:sz="0" w:space="0" w:color="auto"/>
      </w:divBdr>
    </w:div>
    <w:div w:id="872228786">
      <w:bodyDiv w:val="1"/>
      <w:marLeft w:val="0"/>
      <w:marRight w:val="0"/>
      <w:marTop w:val="0"/>
      <w:marBottom w:val="0"/>
      <w:divBdr>
        <w:top w:val="none" w:sz="0" w:space="0" w:color="auto"/>
        <w:left w:val="none" w:sz="0" w:space="0" w:color="auto"/>
        <w:bottom w:val="none" w:sz="0" w:space="0" w:color="auto"/>
        <w:right w:val="none" w:sz="0" w:space="0" w:color="auto"/>
      </w:divBdr>
    </w:div>
    <w:div w:id="872573704">
      <w:bodyDiv w:val="1"/>
      <w:marLeft w:val="0"/>
      <w:marRight w:val="0"/>
      <w:marTop w:val="0"/>
      <w:marBottom w:val="0"/>
      <w:divBdr>
        <w:top w:val="none" w:sz="0" w:space="0" w:color="auto"/>
        <w:left w:val="none" w:sz="0" w:space="0" w:color="auto"/>
        <w:bottom w:val="none" w:sz="0" w:space="0" w:color="auto"/>
        <w:right w:val="none" w:sz="0" w:space="0" w:color="auto"/>
      </w:divBdr>
    </w:div>
    <w:div w:id="872619252">
      <w:bodyDiv w:val="1"/>
      <w:marLeft w:val="0"/>
      <w:marRight w:val="0"/>
      <w:marTop w:val="0"/>
      <w:marBottom w:val="0"/>
      <w:divBdr>
        <w:top w:val="none" w:sz="0" w:space="0" w:color="auto"/>
        <w:left w:val="none" w:sz="0" w:space="0" w:color="auto"/>
        <w:bottom w:val="none" w:sz="0" w:space="0" w:color="auto"/>
        <w:right w:val="none" w:sz="0" w:space="0" w:color="auto"/>
      </w:divBdr>
    </w:div>
    <w:div w:id="872765054">
      <w:bodyDiv w:val="1"/>
      <w:marLeft w:val="0"/>
      <w:marRight w:val="0"/>
      <w:marTop w:val="0"/>
      <w:marBottom w:val="0"/>
      <w:divBdr>
        <w:top w:val="none" w:sz="0" w:space="0" w:color="auto"/>
        <w:left w:val="none" w:sz="0" w:space="0" w:color="auto"/>
        <w:bottom w:val="none" w:sz="0" w:space="0" w:color="auto"/>
        <w:right w:val="none" w:sz="0" w:space="0" w:color="auto"/>
      </w:divBdr>
    </w:div>
    <w:div w:id="873075387">
      <w:bodyDiv w:val="1"/>
      <w:marLeft w:val="0"/>
      <w:marRight w:val="0"/>
      <w:marTop w:val="0"/>
      <w:marBottom w:val="0"/>
      <w:divBdr>
        <w:top w:val="none" w:sz="0" w:space="0" w:color="auto"/>
        <w:left w:val="none" w:sz="0" w:space="0" w:color="auto"/>
        <w:bottom w:val="none" w:sz="0" w:space="0" w:color="auto"/>
        <w:right w:val="none" w:sz="0" w:space="0" w:color="auto"/>
      </w:divBdr>
    </w:div>
    <w:div w:id="873079513">
      <w:bodyDiv w:val="1"/>
      <w:marLeft w:val="0"/>
      <w:marRight w:val="0"/>
      <w:marTop w:val="0"/>
      <w:marBottom w:val="0"/>
      <w:divBdr>
        <w:top w:val="none" w:sz="0" w:space="0" w:color="auto"/>
        <w:left w:val="none" w:sz="0" w:space="0" w:color="auto"/>
        <w:bottom w:val="none" w:sz="0" w:space="0" w:color="auto"/>
        <w:right w:val="none" w:sz="0" w:space="0" w:color="auto"/>
      </w:divBdr>
    </w:div>
    <w:div w:id="873081252">
      <w:bodyDiv w:val="1"/>
      <w:marLeft w:val="0"/>
      <w:marRight w:val="0"/>
      <w:marTop w:val="0"/>
      <w:marBottom w:val="0"/>
      <w:divBdr>
        <w:top w:val="none" w:sz="0" w:space="0" w:color="auto"/>
        <w:left w:val="none" w:sz="0" w:space="0" w:color="auto"/>
        <w:bottom w:val="none" w:sz="0" w:space="0" w:color="auto"/>
        <w:right w:val="none" w:sz="0" w:space="0" w:color="auto"/>
      </w:divBdr>
    </w:div>
    <w:div w:id="873350371">
      <w:bodyDiv w:val="1"/>
      <w:marLeft w:val="0"/>
      <w:marRight w:val="0"/>
      <w:marTop w:val="0"/>
      <w:marBottom w:val="0"/>
      <w:divBdr>
        <w:top w:val="none" w:sz="0" w:space="0" w:color="auto"/>
        <w:left w:val="none" w:sz="0" w:space="0" w:color="auto"/>
        <w:bottom w:val="none" w:sz="0" w:space="0" w:color="auto"/>
        <w:right w:val="none" w:sz="0" w:space="0" w:color="auto"/>
      </w:divBdr>
    </w:div>
    <w:div w:id="873424555">
      <w:bodyDiv w:val="1"/>
      <w:marLeft w:val="0"/>
      <w:marRight w:val="0"/>
      <w:marTop w:val="0"/>
      <w:marBottom w:val="0"/>
      <w:divBdr>
        <w:top w:val="none" w:sz="0" w:space="0" w:color="auto"/>
        <w:left w:val="none" w:sz="0" w:space="0" w:color="auto"/>
        <w:bottom w:val="none" w:sz="0" w:space="0" w:color="auto"/>
        <w:right w:val="none" w:sz="0" w:space="0" w:color="auto"/>
      </w:divBdr>
    </w:div>
    <w:div w:id="873466329">
      <w:bodyDiv w:val="1"/>
      <w:marLeft w:val="0"/>
      <w:marRight w:val="0"/>
      <w:marTop w:val="0"/>
      <w:marBottom w:val="0"/>
      <w:divBdr>
        <w:top w:val="none" w:sz="0" w:space="0" w:color="auto"/>
        <w:left w:val="none" w:sz="0" w:space="0" w:color="auto"/>
        <w:bottom w:val="none" w:sz="0" w:space="0" w:color="auto"/>
        <w:right w:val="none" w:sz="0" w:space="0" w:color="auto"/>
      </w:divBdr>
    </w:div>
    <w:div w:id="873614482">
      <w:bodyDiv w:val="1"/>
      <w:marLeft w:val="0"/>
      <w:marRight w:val="0"/>
      <w:marTop w:val="0"/>
      <w:marBottom w:val="0"/>
      <w:divBdr>
        <w:top w:val="none" w:sz="0" w:space="0" w:color="auto"/>
        <w:left w:val="none" w:sz="0" w:space="0" w:color="auto"/>
        <w:bottom w:val="none" w:sz="0" w:space="0" w:color="auto"/>
        <w:right w:val="none" w:sz="0" w:space="0" w:color="auto"/>
      </w:divBdr>
    </w:div>
    <w:div w:id="874578590">
      <w:bodyDiv w:val="1"/>
      <w:marLeft w:val="0"/>
      <w:marRight w:val="0"/>
      <w:marTop w:val="0"/>
      <w:marBottom w:val="0"/>
      <w:divBdr>
        <w:top w:val="none" w:sz="0" w:space="0" w:color="auto"/>
        <w:left w:val="none" w:sz="0" w:space="0" w:color="auto"/>
        <w:bottom w:val="none" w:sz="0" w:space="0" w:color="auto"/>
        <w:right w:val="none" w:sz="0" w:space="0" w:color="auto"/>
      </w:divBdr>
    </w:div>
    <w:div w:id="875047022">
      <w:bodyDiv w:val="1"/>
      <w:marLeft w:val="0"/>
      <w:marRight w:val="0"/>
      <w:marTop w:val="0"/>
      <w:marBottom w:val="0"/>
      <w:divBdr>
        <w:top w:val="none" w:sz="0" w:space="0" w:color="auto"/>
        <w:left w:val="none" w:sz="0" w:space="0" w:color="auto"/>
        <w:bottom w:val="none" w:sz="0" w:space="0" w:color="auto"/>
        <w:right w:val="none" w:sz="0" w:space="0" w:color="auto"/>
      </w:divBdr>
    </w:div>
    <w:div w:id="875433605">
      <w:bodyDiv w:val="1"/>
      <w:marLeft w:val="0"/>
      <w:marRight w:val="0"/>
      <w:marTop w:val="0"/>
      <w:marBottom w:val="0"/>
      <w:divBdr>
        <w:top w:val="none" w:sz="0" w:space="0" w:color="auto"/>
        <w:left w:val="none" w:sz="0" w:space="0" w:color="auto"/>
        <w:bottom w:val="none" w:sz="0" w:space="0" w:color="auto"/>
        <w:right w:val="none" w:sz="0" w:space="0" w:color="auto"/>
      </w:divBdr>
    </w:div>
    <w:div w:id="875702735">
      <w:bodyDiv w:val="1"/>
      <w:marLeft w:val="0"/>
      <w:marRight w:val="0"/>
      <w:marTop w:val="0"/>
      <w:marBottom w:val="0"/>
      <w:divBdr>
        <w:top w:val="none" w:sz="0" w:space="0" w:color="auto"/>
        <w:left w:val="none" w:sz="0" w:space="0" w:color="auto"/>
        <w:bottom w:val="none" w:sz="0" w:space="0" w:color="auto"/>
        <w:right w:val="none" w:sz="0" w:space="0" w:color="auto"/>
      </w:divBdr>
    </w:div>
    <w:div w:id="876087985">
      <w:bodyDiv w:val="1"/>
      <w:marLeft w:val="0"/>
      <w:marRight w:val="0"/>
      <w:marTop w:val="0"/>
      <w:marBottom w:val="0"/>
      <w:divBdr>
        <w:top w:val="none" w:sz="0" w:space="0" w:color="auto"/>
        <w:left w:val="none" w:sz="0" w:space="0" w:color="auto"/>
        <w:bottom w:val="none" w:sz="0" w:space="0" w:color="auto"/>
        <w:right w:val="none" w:sz="0" w:space="0" w:color="auto"/>
      </w:divBdr>
    </w:div>
    <w:div w:id="876432439">
      <w:bodyDiv w:val="1"/>
      <w:marLeft w:val="0"/>
      <w:marRight w:val="0"/>
      <w:marTop w:val="0"/>
      <w:marBottom w:val="0"/>
      <w:divBdr>
        <w:top w:val="none" w:sz="0" w:space="0" w:color="auto"/>
        <w:left w:val="none" w:sz="0" w:space="0" w:color="auto"/>
        <w:bottom w:val="none" w:sz="0" w:space="0" w:color="auto"/>
        <w:right w:val="none" w:sz="0" w:space="0" w:color="auto"/>
      </w:divBdr>
    </w:div>
    <w:div w:id="876696870">
      <w:bodyDiv w:val="1"/>
      <w:marLeft w:val="0"/>
      <w:marRight w:val="0"/>
      <w:marTop w:val="0"/>
      <w:marBottom w:val="0"/>
      <w:divBdr>
        <w:top w:val="none" w:sz="0" w:space="0" w:color="auto"/>
        <w:left w:val="none" w:sz="0" w:space="0" w:color="auto"/>
        <w:bottom w:val="none" w:sz="0" w:space="0" w:color="auto"/>
        <w:right w:val="none" w:sz="0" w:space="0" w:color="auto"/>
      </w:divBdr>
    </w:div>
    <w:div w:id="876890431">
      <w:bodyDiv w:val="1"/>
      <w:marLeft w:val="0"/>
      <w:marRight w:val="0"/>
      <w:marTop w:val="0"/>
      <w:marBottom w:val="0"/>
      <w:divBdr>
        <w:top w:val="none" w:sz="0" w:space="0" w:color="auto"/>
        <w:left w:val="none" w:sz="0" w:space="0" w:color="auto"/>
        <w:bottom w:val="none" w:sz="0" w:space="0" w:color="auto"/>
        <w:right w:val="none" w:sz="0" w:space="0" w:color="auto"/>
      </w:divBdr>
    </w:div>
    <w:div w:id="877014547">
      <w:bodyDiv w:val="1"/>
      <w:marLeft w:val="0"/>
      <w:marRight w:val="0"/>
      <w:marTop w:val="0"/>
      <w:marBottom w:val="0"/>
      <w:divBdr>
        <w:top w:val="none" w:sz="0" w:space="0" w:color="auto"/>
        <w:left w:val="none" w:sz="0" w:space="0" w:color="auto"/>
        <w:bottom w:val="none" w:sz="0" w:space="0" w:color="auto"/>
        <w:right w:val="none" w:sz="0" w:space="0" w:color="auto"/>
      </w:divBdr>
    </w:div>
    <w:div w:id="877200992">
      <w:bodyDiv w:val="1"/>
      <w:marLeft w:val="0"/>
      <w:marRight w:val="0"/>
      <w:marTop w:val="0"/>
      <w:marBottom w:val="0"/>
      <w:divBdr>
        <w:top w:val="none" w:sz="0" w:space="0" w:color="auto"/>
        <w:left w:val="none" w:sz="0" w:space="0" w:color="auto"/>
        <w:bottom w:val="none" w:sz="0" w:space="0" w:color="auto"/>
        <w:right w:val="none" w:sz="0" w:space="0" w:color="auto"/>
      </w:divBdr>
    </w:div>
    <w:div w:id="877744677">
      <w:bodyDiv w:val="1"/>
      <w:marLeft w:val="0"/>
      <w:marRight w:val="0"/>
      <w:marTop w:val="0"/>
      <w:marBottom w:val="0"/>
      <w:divBdr>
        <w:top w:val="none" w:sz="0" w:space="0" w:color="auto"/>
        <w:left w:val="none" w:sz="0" w:space="0" w:color="auto"/>
        <w:bottom w:val="none" w:sz="0" w:space="0" w:color="auto"/>
        <w:right w:val="none" w:sz="0" w:space="0" w:color="auto"/>
      </w:divBdr>
    </w:div>
    <w:div w:id="877862172">
      <w:bodyDiv w:val="1"/>
      <w:marLeft w:val="0"/>
      <w:marRight w:val="0"/>
      <w:marTop w:val="0"/>
      <w:marBottom w:val="0"/>
      <w:divBdr>
        <w:top w:val="none" w:sz="0" w:space="0" w:color="auto"/>
        <w:left w:val="none" w:sz="0" w:space="0" w:color="auto"/>
        <w:bottom w:val="none" w:sz="0" w:space="0" w:color="auto"/>
        <w:right w:val="none" w:sz="0" w:space="0" w:color="auto"/>
      </w:divBdr>
    </w:div>
    <w:div w:id="878005449">
      <w:bodyDiv w:val="1"/>
      <w:marLeft w:val="0"/>
      <w:marRight w:val="0"/>
      <w:marTop w:val="0"/>
      <w:marBottom w:val="0"/>
      <w:divBdr>
        <w:top w:val="none" w:sz="0" w:space="0" w:color="auto"/>
        <w:left w:val="none" w:sz="0" w:space="0" w:color="auto"/>
        <w:bottom w:val="none" w:sz="0" w:space="0" w:color="auto"/>
        <w:right w:val="none" w:sz="0" w:space="0" w:color="auto"/>
      </w:divBdr>
    </w:div>
    <w:div w:id="878052164">
      <w:bodyDiv w:val="1"/>
      <w:marLeft w:val="0"/>
      <w:marRight w:val="0"/>
      <w:marTop w:val="0"/>
      <w:marBottom w:val="0"/>
      <w:divBdr>
        <w:top w:val="none" w:sz="0" w:space="0" w:color="auto"/>
        <w:left w:val="none" w:sz="0" w:space="0" w:color="auto"/>
        <w:bottom w:val="none" w:sz="0" w:space="0" w:color="auto"/>
        <w:right w:val="none" w:sz="0" w:space="0" w:color="auto"/>
      </w:divBdr>
    </w:div>
    <w:div w:id="878081214">
      <w:bodyDiv w:val="1"/>
      <w:marLeft w:val="0"/>
      <w:marRight w:val="0"/>
      <w:marTop w:val="0"/>
      <w:marBottom w:val="0"/>
      <w:divBdr>
        <w:top w:val="none" w:sz="0" w:space="0" w:color="auto"/>
        <w:left w:val="none" w:sz="0" w:space="0" w:color="auto"/>
        <w:bottom w:val="none" w:sz="0" w:space="0" w:color="auto"/>
        <w:right w:val="none" w:sz="0" w:space="0" w:color="auto"/>
      </w:divBdr>
    </w:div>
    <w:div w:id="878202000">
      <w:bodyDiv w:val="1"/>
      <w:marLeft w:val="0"/>
      <w:marRight w:val="0"/>
      <w:marTop w:val="0"/>
      <w:marBottom w:val="0"/>
      <w:divBdr>
        <w:top w:val="none" w:sz="0" w:space="0" w:color="auto"/>
        <w:left w:val="none" w:sz="0" w:space="0" w:color="auto"/>
        <w:bottom w:val="none" w:sz="0" w:space="0" w:color="auto"/>
        <w:right w:val="none" w:sz="0" w:space="0" w:color="auto"/>
      </w:divBdr>
    </w:div>
    <w:div w:id="878204595">
      <w:bodyDiv w:val="1"/>
      <w:marLeft w:val="0"/>
      <w:marRight w:val="0"/>
      <w:marTop w:val="0"/>
      <w:marBottom w:val="0"/>
      <w:divBdr>
        <w:top w:val="none" w:sz="0" w:space="0" w:color="auto"/>
        <w:left w:val="none" w:sz="0" w:space="0" w:color="auto"/>
        <w:bottom w:val="none" w:sz="0" w:space="0" w:color="auto"/>
        <w:right w:val="none" w:sz="0" w:space="0" w:color="auto"/>
      </w:divBdr>
    </w:div>
    <w:div w:id="878321740">
      <w:bodyDiv w:val="1"/>
      <w:marLeft w:val="0"/>
      <w:marRight w:val="0"/>
      <w:marTop w:val="0"/>
      <w:marBottom w:val="0"/>
      <w:divBdr>
        <w:top w:val="none" w:sz="0" w:space="0" w:color="auto"/>
        <w:left w:val="none" w:sz="0" w:space="0" w:color="auto"/>
        <w:bottom w:val="none" w:sz="0" w:space="0" w:color="auto"/>
        <w:right w:val="none" w:sz="0" w:space="0" w:color="auto"/>
      </w:divBdr>
    </w:div>
    <w:div w:id="878397704">
      <w:bodyDiv w:val="1"/>
      <w:marLeft w:val="0"/>
      <w:marRight w:val="0"/>
      <w:marTop w:val="0"/>
      <w:marBottom w:val="0"/>
      <w:divBdr>
        <w:top w:val="none" w:sz="0" w:space="0" w:color="auto"/>
        <w:left w:val="none" w:sz="0" w:space="0" w:color="auto"/>
        <w:bottom w:val="none" w:sz="0" w:space="0" w:color="auto"/>
        <w:right w:val="none" w:sz="0" w:space="0" w:color="auto"/>
      </w:divBdr>
    </w:div>
    <w:div w:id="878472303">
      <w:bodyDiv w:val="1"/>
      <w:marLeft w:val="0"/>
      <w:marRight w:val="0"/>
      <w:marTop w:val="0"/>
      <w:marBottom w:val="0"/>
      <w:divBdr>
        <w:top w:val="none" w:sz="0" w:space="0" w:color="auto"/>
        <w:left w:val="none" w:sz="0" w:space="0" w:color="auto"/>
        <w:bottom w:val="none" w:sz="0" w:space="0" w:color="auto"/>
        <w:right w:val="none" w:sz="0" w:space="0" w:color="auto"/>
      </w:divBdr>
    </w:div>
    <w:div w:id="878735925">
      <w:bodyDiv w:val="1"/>
      <w:marLeft w:val="0"/>
      <w:marRight w:val="0"/>
      <w:marTop w:val="0"/>
      <w:marBottom w:val="0"/>
      <w:divBdr>
        <w:top w:val="none" w:sz="0" w:space="0" w:color="auto"/>
        <w:left w:val="none" w:sz="0" w:space="0" w:color="auto"/>
        <w:bottom w:val="none" w:sz="0" w:space="0" w:color="auto"/>
        <w:right w:val="none" w:sz="0" w:space="0" w:color="auto"/>
      </w:divBdr>
    </w:div>
    <w:div w:id="878778376">
      <w:bodyDiv w:val="1"/>
      <w:marLeft w:val="0"/>
      <w:marRight w:val="0"/>
      <w:marTop w:val="0"/>
      <w:marBottom w:val="0"/>
      <w:divBdr>
        <w:top w:val="none" w:sz="0" w:space="0" w:color="auto"/>
        <w:left w:val="none" w:sz="0" w:space="0" w:color="auto"/>
        <w:bottom w:val="none" w:sz="0" w:space="0" w:color="auto"/>
        <w:right w:val="none" w:sz="0" w:space="0" w:color="auto"/>
      </w:divBdr>
    </w:div>
    <w:div w:id="879052440">
      <w:bodyDiv w:val="1"/>
      <w:marLeft w:val="0"/>
      <w:marRight w:val="0"/>
      <w:marTop w:val="0"/>
      <w:marBottom w:val="0"/>
      <w:divBdr>
        <w:top w:val="none" w:sz="0" w:space="0" w:color="auto"/>
        <w:left w:val="none" w:sz="0" w:space="0" w:color="auto"/>
        <w:bottom w:val="none" w:sz="0" w:space="0" w:color="auto"/>
        <w:right w:val="none" w:sz="0" w:space="0" w:color="auto"/>
      </w:divBdr>
    </w:div>
    <w:div w:id="879056787">
      <w:bodyDiv w:val="1"/>
      <w:marLeft w:val="0"/>
      <w:marRight w:val="0"/>
      <w:marTop w:val="0"/>
      <w:marBottom w:val="0"/>
      <w:divBdr>
        <w:top w:val="none" w:sz="0" w:space="0" w:color="auto"/>
        <w:left w:val="none" w:sz="0" w:space="0" w:color="auto"/>
        <w:bottom w:val="none" w:sz="0" w:space="0" w:color="auto"/>
        <w:right w:val="none" w:sz="0" w:space="0" w:color="auto"/>
      </w:divBdr>
    </w:div>
    <w:div w:id="879244812">
      <w:bodyDiv w:val="1"/>
      <w:marLeft w:val="0"/>
      <w:marRight w:val="0"/>
      <w:marTop w:val="0"/>
      <w:marBottom w:val="0"/>
      <w:divBdr>
        <w:top w:val="none" w:sz="0" w:space="0" w:color="auto"/>
        <w:left w:val="none" w:sz="0" w:space="0" w:color="auto"/>
        <w:bottom w:val="none" w:sz="0" w:space="0" w:color="auto"/>
        <w:right w:val="none" w:sz="0" w:space="0" w:color="auto"/>
      </w:divBdr>
    </w:div>
    <w:div w:id="879249992">
      <w:bodyDiv w:val="1"/>
      <w:marLeft w:val="0"/>
      <w:marRight w:val="0"/>
      <w:marTop w:val="0"/>
      <w:marBottom w:val="0"/>
      <w:divBdr>
        <w:top w:val="none" w:sz="0" w:space="0" w:color="auto"/>
        <w:left w:val="none" w:sz="0" w:space="0" w:color="auto"/>
        <w:bottom w:val="none" w:sz="0" w:space="0" w:color="auto"/>
        <w:right w:val="none" w:sz="0" w:space="0" w:color="auto"/>
      </w:divBdr>
    </w:div>
    <w:div w:id="879321976">
      <w:bodyDiv w:val="1"/>
      <w:marLeft w:val="0"/>
      <w:marRight w:val="0"/>
      <w:marTop w:val="0"/>
      <w:marBottom w:val="0"/>
      <w:divBdr>
        <w:top w:val="none" w:sz="0" w:space="0" w:color="auto"/>
        <w:left w:val="none" w:sz="0" w:space="0" w:color="auto"/>
        <w:bottom w:val="none" w:sz="0" w:space="0" w:color="auto"/>
        <w:right w:val="none" w:sz="0" w:space="0" w:color="auto"/>
      </w:divBdr>
    </w:div>
    <w:div w:id="879632868">
      <w:bodyDiv w:val="1"/>
      <w:marLeft w:val="0"/>
      <w:marRight w:val="0"/>
      <w:marTop w:val="0"/>
      <w:marBottom w:val="0"/>
      <w:divBdr>
        <w:top w:val="none" w:sz="0" w:space="0" w:color="auto"/>
        <w:left w:val="none" w:sz="0" w:space="0" w:color="auto"/>
        <w:bottom w:val="none" w:sz="0" w:space="0" w:color="auto"/>
        <w:right w:val="none" w:sz="0" w:space="0" w:color="auto"/>
      </w:divBdr>
    </w:div>
    <w:div w:id="879634127">
      <w:bodyDiv w:val="1"/>
      <w:marLeft w:val="0"/>
      <w:marRight w:val="0"/>
      <w:marTop w:val="0"/>
      <w:marBottom w:val="0"/>
      <w:divBdr>
        <w:top w:val="none" w:sz="0" w:space="0" w:color="auto"/>
        <w:left w:val="none" w:sz="0" w:space="0" w:color="auto"/>
        <w:bottom w:val="none" w:sz="0" w:space="0" w:color="auto"/>
        <w:right w:val="none" w:sz="0" w:space="0" w:color="auto"/>
      </w:divBdr>
    </w:div>
    <w:div w:id="879711378">
      <w:bodyDiv w:val="1"/>
      <w:marLeft w:val="0"/>
      <w:marRight w:val="0"/>
      <w:marTop w:val="0"/>
      <w:marBottom w:val="0"/>
      <w:divBdr>
        <w:top w:val="none" w:sz="0" w:space="0" w:color="auto"/>
        <w:left w:val="none" w:sz="0" w:space="0" w:color="auto"/>
        <w:bottom w:val="none" w:sz="0" w:space="0" w:color="auto"/>
        <w:right w:val="none" w:sz="0" w:space="0" w:color="auto"/>
      </w:divBdr>
    </w:div>
    <w:div w:id="880246253">
      <w:bodyDiv w:val="1"/>
      <w:marLeft w:val="0"/>
      <w:marRight w:val="0"/>
      <w:marTop w:val="0"/>
      <w:marBottom w:val="0"/>
      <w:divBdr>
        <w:top w:val="none" w:sz="0" w:space="0" w:color="auto"/>
        <w:left w:val="none" w:sz="0" w:space="0" w:color="auto"/>
        <w:bottom w:val="none" w:sz="0" w:space="0" w:color="auto"/>
        <w:right w:val="none" w:sz="0" w:space="0" w:color="auto"/>
      </w:divBdr>
    </w:div>
    <w:div w:id="880284061">
      <w:bodyDiv w:val="1"/>
      <w:marLeft w:val="0"/>
      <w:marRight w:val="0"/>
      <w:marTop w:val="0"/>
      <w:marBottom w:val="0"/>
      <w:divBdr>
        <w:top w:val="none" w:sz="0" w:space="0" w:color="auto"/>
        <w:left w:val="none" w:sz="0" w:space="0" w:color="auto"/>
        <w:bottom w:val="none" w:sz="0" w:space="0" w:color="auto"/>
        <w:right w:val="none" w:sz="0" w:space="0" w:color="auto"/>
      </w:divBdr>
    </w:div>
    <w:div w:id="880441115">
      <w:bodyDiv w:val="1"/>
      <w:marLeft w:val="0"/>
      <w:marRight w:val="0"/>
      <w:marTop w:val="0"/>
      <w:marBottom w:val="0"/>
      <w:divBdr>
        <w:top w:val="none" w:sz="0" w:space="0" w:color="auto"/>
        <w:left w:val="none" w:sz="0" w:space="0" w:color="auto"/>
        <w:bottom w:val="none" w:sz="0" w:space="0" w:color="auto"/>
        <w:right w:val="none" w:sz="0" w:space="0" w:color="auto"/>
      </w:divBdr>
    </w:div>
    <w:div w:id="880557781">
      <w:bodyDiv w:val="1"/>
      <w:marLeft w:val="0"/>
      <w:marRight w:val="0"/>
      <w:marTop w:val="0"/>
      <w:marBottom w:val="0"/>
      <w:divBdr>
        <w:top w:val="none" w:sz="0" w:space="0" w:color="auto"/>
        <w:left w:val="none" w:sz="0" w:space="0" w:color="auto"/>
        <w:bottom w:val="none" w:sz="0" w:space="0" w:color="auto"/>
        <w:right w:val="none" w:sz="0" w:space="0" w:color="auto"/>
      </w:divBdr>
    </w:div>
    <w:div w:id="880823944">
      <w:bodyDiv w:val="1"/>
      <w:marLeft w:val="0"/>
      <w:marRight w:val="0"/>
      <w:marTop w:val="0"/>
      <w:marBottom w:val="0"/>
      <w:divBdr>
        <w:top w:val="none" w:sz="0" w:space="0" w:color="auto"/>
        <w:left w:val="none" w:sz="0" w:space="0" w:color="auto"/>
        <w:bottom w:val="none" w:sz="0" w:space="0" w:color="auto"/>
        <w:right w:val="none" w:sz="0" w:space="0" w:color="auto"/>
      </w:divBdr>
    </w:div>
    <w:div w:id="880897075">
      <w:bodyDiv w:val="1"/>
      <w:marLeft w:val="0"/>
      <w:marRight w:val="0"/>
      <w:marTop w:val="0"/>
      <w:marBottom w:val="0"/>
      <w:divBdr>
        <w:top w:val="none" w:sz="0" w:space="0" w:color="auto"/>
        <w:left w:val="none" w:sz="0" w:space="0" w:color="auto"/>
        <w:bottom w:val="none" w:sz="0" w:space="0" w:color="auto"/>
        <w:right w:val="none" w:sz="0" w:space="0" w:color="auto"/>
      </w:divBdr>
    </w:div>
    <w:div w:id="881096942">
      <w:bodyDiv w:val="1"/>
      <w:marLeft w:val="0"/>
      <w:marRight w:val="0"/>
      <w:marTop w:val="0"/>
      <w:marBottom w:val="0"/>
      <w:divBdr>
        <w:top w:val="none" w:sz="0" w:space="0" w:color="auto"/>
        <w:left w:val="none" w:sz="0" w:space="0" w:color="auto"/>
        <w:bottom w:val="none" w:sz="0" w:space="0" w:color="auto"/>
        <w:right w:val="none" w:sz="0" w:space="0" w:color="auto"/>
      </w:divBdr>
    </w:div>
    <w:div w:id="881331886">
      <w:bodyDiv w:val="1"/>
      <w:marLeft w:val="0"/>
      <w:marRight w:val="0"/>
      <w:marTop w:val="0"/>
      <w:marBottom w:val="0"/>
      <w:divBdr>
        <w:top w:val="none" w:sz="0" w:space="0" w:color="auto"/>
        <w:left w:val="none" w:sz="0" w:space="0" w:color="auto"/>
        <w:bottom w:val="none" w:sz="0" w:space="0" w:color="auto"/>
        <w:right w:val="none" w:sz="0" w:space="0" w:color="auto"/>
      </w:divBdr>
    </w:div>
    <w:div w:id="881401584">
      <w:bodyDiv w:val="1"/>
      <w:marLeft w:val="0"/>
      <w:marRight w:val="0"/>
      <w:marTop w:val="0"/>
      <w:marBottom w:val="0"/>
      <w:divBdr>
        <w:top w:val="none" w:sz="0" w:space="0" w:color="auto"/>
        <w:left w:val="none" w:sz="0" w:space="0" w:color="auto"/>
        <w:bottom w:val="none" w:sz="0" w:space="0" w:color="auto"/>
        <w:right w:val="none" w:sz="0" w:space="0" w:color="auto"/>
      </w:divBdr>
    </w:div>
    <w:div w:id="881555264">
      <w:bodyDiv w:val="1"/>
      <w:marLeft w:val="0"/>
      <w:marRight w:val="0"/>
      <w:marTop w:val="0"/>
      <w:marBottom w:val="0"/>
      <w:divBdr>
        <w:top w:val="none" w:sz="0" w:space="0" w:color="auto"/>
        <w:left w:val="none" w:sz="0" w:space="0" w:color="auto"/>
        <w:bottom w:val="none" w:sz="0" w:space="0" w:color="auto"/>
        <w:right w:val="none" w:sz="0" w:space="0" w:color="auto"/>
      </w:divBdr>
    </w:div>
    <w:div w:id="881597333">
      <w:bodyDiv w:val="1"/>
      <w:marLeft w:val="0"/>
      <w:marRight w:val="0"/>
      <w:marTop w:val="0"/>
      <w:marBottom w:val="0"/>
      <w:divBdr>
        <w:top w:val="none" w:sz="0" w:space="0" w:color="auto"/>
        <w:left w:val="none" w:sz="0" w:space="0" w:color="auto"/>
        <w:bottom w:val="none" w:sz="0" w:space="0" w:color="auto"/>
        <w:right w:val="none" w:sz="0" w:space="0" w:color="auto"/>
      </w:divBdr>
    </w:div>
    <w:div w:id="881675996">
      <w:bodyDiv w:val="1"/>
      <w:marLeft w:val="0"/>
      <w:marRight w:val="0"/>
      <w:marTop w:val="0"/>
      <w:marBottom w:val="0"/>
      <w:divBdr>
        <w:top w:val="none" w:sz="0" w:space="0" w:color="auto"/>
        <w:left w:val="none" w:sz="0" w:space="0" w:color="auto"/>
        <w:bottom w:val="none" w:sz="0" w:space="0" w:color="auto"/>
        <w:right w:val="none" w:sz="0" w:space="0" w:color="auto"/>
      </w:divBdr>
    </w:div>
    <w:div w:id="881792036">
      <w:bodyDiv w:val="1"/>
      <w:marLeft w:val="0"/>
      <w:marRight w:val="0"/>
      <w:marTop w:val="0"/>
      <w:marBottom w:val="0"/>
      <w:divBdr>
        <w:top w:val="none" w:sz="0" w:space="0" w:color="auto"/>
        <w:left w:val="none" w:sz="0" w:space="0" w:color="auto"/>
        <w:bottom w:val="none" w:sz="0" w:space="0" w:color="auto"/>
        <w:right w:val="none" w:sz="0" w:space="0" w:color="auto"/>
      </w:divBdr>
    </w:div>
    <w:div w:id="881986150">
      <w:bodyDiv w:val="1"/>
      <w:marLeft w:val="0"/>
      <w:marRight w:val="0"/>
      <w:marTop w:val="0"/>
      <w:marBottom w:val="0"/>
      <w:divBdr>
        <w:top w:val="none" w:sz="0" w:space="0" w:color="auto"/>
        <w:left w:val="none" w:sz="0" w:space="0" w:color="auto"/>
        <w:bottom w:val="none" w:sz="0" w:space="0" w:color="auto"/>
        <w:right w:val="none" w:sz="0" w:space="0" w:color="auto"/>
      </w:divBdr>
    </w:div>
    <w:div w:id="882014691">
      <w:bodyDiv w:val="1"/>
      <w:marLeft w:val="0"/>
      <w:marRight w:val="0"/>
      <w:marTop w:val="0"/>
      <w:marBottom w:val="0"/>
      <w:divBdr>
        <w:top w:val="none" w:sz="0" w:space="0" w:color="auto"/>
        <w:left w:val="none" w:sz="0" w:space="0" w:color="auto"/>
        <w:bottom w:val="none" w:sz="0" w:space="0" w:color="auto"/>
        <w:right w:val="none" w:sz="0" w:space="0" w:color="auto"/>
      </w:divBdr>
    </w:div>
    <w:div w:id="882014865">
      <w:bodyDiv w:val="1"/>
      <w:marLeft w:val="0"/>
      <w:marRight w:val="0"/>
      <w:marTop w:val="0"/>
      <w:marBottom w:val="0"/>
      <w:divBdr>
        <w:top w:val="none" w:sz="0" w:space="0" w:color="auto"/>
        <w:left w:val="none" w:sz="0" w:space="0" w:color="auto"/>
        <w:bottom w:val="none" w:sz="0" w:space="0" w:color="auto"/>
        <w:right w:val="none" w:sz="0" w:space="0" w:color="auto"/>
      </w:divBdr>
    </w:div>
    <w:div w:id="882131174">
      <w:bodyDiv w:val="1"/>
      <w:marLeft w:val="0"/>
      <w:marRight w:val="0"/>
      <w:marTop w:val="0"/>
      <w:marBottom w:val="0"/>
      <w:divBdr>
        <w:top w:val="none" w:sz="0" w:space="0" w:color="auto"/>
        <w:left w:val="none" w:sz="0" w:space="0" w:color="auto"/>
        <w:bottom w:val="none" w:sz="0" w:space="0" w:color="auto"/>
        <w:right w:val="none" w:sz="0" w:space="0" w:color="auto"/>
      </w:divBdr>
    </w:div>
    <w:div w:id="882139665">
      <w:bodyDiv w:val="1"/>
      <w:marLeft w:val="0"/>
      <w:marRight w:val="0"/>
      <w:marTop w:val="0"/>
      <w:marBottom w:val="0"/>
      <w:divBdr>
        <w:top w:val="none" w:sz="0" w:space="0" w:color="auto"/>
        <w:left w:val="none" w:sz="0" w:space="0" w:color="auto"/>
        <w:bottom w:val="none" w:sz="0" w:space="0" w:color="auto"/>
        <w:right w:val="none" w:sz="0" w:space="0" w:color="auto"/>
      </w:divBdr>
    </w:div>
    <w:div w:id="882330908">
      <w:bodyDiv w:val="1"/>
      <w:marLeft w:val="0"/>
      <w:marRight w:val="0"/>
      <w:marTop w:val="0"/>
      <w:marBottom w:val="0"/>
      <w:divBdr>
        <w:top w:val="none" w:sz="0" w:space="0" w:color="auto"/>
        <w:left w:val="none" w:sz="0" w:space="0" w:color="auto"/>
        <w:bottom w:val="none" w:sz="0" w:space="0" w:color="auto"/>
        <w:right w:val="none" w:sz="0" w:space="0" w:color="auto"/>
      </w:divBdr>
    </w:div>
    <w:div w:id="882331583">
      <w:bodyDiv w:val="1"/>
      <w:marLeft w:val="0"/>
      <w:marRight w:val="0"/>
      <w:marTop w:val="0"/>
      <w:marBottom w:val="0"/>
      <w:divBdr>
        <w:top w:val="none" w:sz="0" w:space="0" w:color="auto"/>
        <w:left w:val="none" w:sz="0" w:space="0" w:color="auto"/>
        <w:bottom w:val="none" w:sz="0" w:space="0" w:color="auto"/>
        <w:right w:val="none" w:sz="0" w:space="0" w:color="auto"/>
      </w:divBdr>
    </w:div>
    <w:div w:id="882444162">
      <w:bodyDiv w:val="1"/>
      <w:marLeft w:val="0"/>
      <w:marRight w:val="0"/>
      <w:marTop w:val="0"/>
      <w:marBottom w:val="0"/>
      <w:divBdr>
        <w:top w:val="none" w:sz="0" w:space="0" w:color="auto"/>
        <w:left w:val="none" w:sz="0" w:space="0" w:color="auto"/>
        <w:bottom w:val="none" w:sz="0" w:space="0" w:color="auto"/>
        <w:right w:val="none" w:sz="0" w:space="0" w:color="auto"/>
      </w:divBdr>
    </w:div>
    <w:div w:id="882446121">
      <w:bodyDiv w:val="1"/>
      <w:marLeft w:val="0"/>
      <w:marRight w:val="0"/>
      <w:marTop w:val="0"/>
      <w:marBottom w:val="0"/>
      <w:divBdr>
        <w:top w:val="none" w:sz="0" w:space="0" w:color="auto"/>
        <w:left w:val="none" w:sz="0" w:space="0" w:color="auto"/>
        <w:bottom w:val="none" w:sz="0" w:space="0" w:color="auto"/>
        <w:right w:val="none" w:sz="0" w:space="0" w:color="auto"/>
      </w:divBdr>
    </w:div>
    <w:div w:id="882668767">
      <w:bodyDiv w:val="1"/>
      <w:marLeft w:val="0"/>
      <w:marRight w:val="0"/>
      <w:marTop w:val="0"/>
      <w:marBottom w:val="0"/>
      <w:divBdr>
        <w:top w:val="none" w:sz="0" w:space="0" w:color="auto"/>
        <w:left w:val="none" w:sz="0" w:space="0" w:color="auto"/>
        <w:bottom w:val="none" w:sz="0" w:space="0" w:color="auto"/>
        <w:right w:val="none" w:sz="0" w:space="0" w:color="auto"/>
      </w:divBdr>
    </w:div>
    <w:div w:id="882710297">
      <w:bodyDiv w:val="1"/>
      <w:marLeft w:val="0"/>
      <w:marRight w:val="0"/>
      <w:marTop w:val="0"/>
      <w:marBottom w:val="0"/>
      <w:divBdr>
        <w:top w:val="none" w:sz="0" w:space="0" w:color="auto"/>
        <w:left w:val="none" w:sz="0" w:space="0" w:color="auto"/>
        <w:bottom w:val="none" w:sz="0" w:space="0" w:color="auto"/>
        <w:right w:val="none" w:sz="0" w:space="0" w:color="auto"/>
      </w:divBdr>
    </w:div>
    <w:div w:id="882717319">
      <w:bodyDiv w:val="1"/>
      <w:marLeft w:val="0"/>
      <w:marRight w:val="0"/>
      <w:marTop w:val="0"/>
      <w:marBottom w:val="0"/>
      <w:divBdr>
        <w:top w:val="none" w:sz="0" w:space="0" w:color="auto"/>
        <w:left w:val="none" w:sz="0" w:space="0" w:color="auto"/>
        <w:bottom w:val="none" w:sz="0" w:space="0" w:color="auto"/>
        <w:right w:val="none" w:sz="0" w:space="0" w:color="auto"/>
      </w:divBdr>
    </w:div>
    <w:div w:id="882912540">
      <w:bodyDiv w:val="1"/>
      <w:marLeft w:val="0"/>
      <w:marRight w:val="0"/>
      <w:marTop w:val="0"/>
      <w:marBottom w:val="0"/>
      <w:divBdr>
        <w:top w:val="none" w:sz="0" w:space="0" w:color="auto"/>
        <w:left w:val="none" w:sz="0" w:space="0" w:color="auto"/>
        <w:bottom w:val="none" w:sz="0" w:space="0" w:color="auto"/>
        <w:right w:val="none" w:sz="0" w:space="0" w:color="auto"/>
      </w:divBdr>
    </w:div>
    <w:div w:id="882983798">
      <w:bodyDiv w:val="1"/>
      <w:marLeft w:val="0"/>
      <w:marRight w:val="0"/>
      <w:marTop w:val="0"/>
      <w:marBottom w:val="0"/>
      <w:divBdr>
        <w:top w:val="none" w:sz="0" w:space="0" w:color="auto"/>
        <w:left w:val="none" w:sz="0" w:space="0" w:color="auto"/>
        <w:bottom w:val="none" w:sz="0" w:space="0" w:color="auto"/>
        <w:right w:val="none" w:sz="0" w:space="0" w:color="auto"/>
      </w:divBdr>
    </w:div>
    <w:div w:id="883056680">
      <w:bodyDiv w:val="1"/>
      <w:marLeft w:val="0"/>
      <w:marRight w:val="0"/>
      <w:marTop w:val="0"/>
      <w:marBottom w:val="0"/>
      <w:divBdr>
        <w:top w:val="none" w:sz="0" w:space="0" w:color="auto"/>
        <w:left w:val="none" w:sz="0" w:space="0" w:color="auto"/>
        <w:bottom w:val="none" w:sz="0" w:space="0" w:color="auto"/>
        <w:right w:val="none" w:sz="0" w:space="0" w:color="auto"/>
      </w:divBdr>
    </w:div>
    <w:div w:id="883102361">
      <w:bodyDiv w:val="1"/>
      <w:marLeft w:val="0"/>
      <w:marRight w:val="0"/>
      <w:marTop w:val="0"/>
      <w:marBottom w:val="0"/>
      <w:divBdr>
        <w:top w:val="none" w:sz="0" w:space="0" w:color="auto"/>
        <w:left w:val="none" w:sz="0" w:space="0" w:color="auto"/>
        <w:bottom w:val="none" w:sz="0" w:space="0" w:color="auto"/>
        <w:right w:val="none" w:sz="0" w:space="0" w:color="auto"/>
      </w:divBdr>
    </w:div>
    <w:div w:id="883173179">
      <w:bodyDiv w:val="1"/>
      <w:marLeft w:val="0"/>
      <w:marRight w:val="0"/>
      <w:marTop w:val="0"/>
      <w:marBottom w:val="0"/>
      <w:divBdr>
        <w:top w:val="none" w:sz="0" w:space="0" w:color="auto"/>
        <w:left w:val="none" w:sz="0" w:space="0" w:color="auto"/>
        <w:bottom w:val="none" w:sz="0" w:space="0" w:color="auto"/>
        <w:right w:val="none" w:sz="0" w:space="0" w:color="auto"/>
      </w:divBdr>
    </w:div>
    <w:div w:id="883176485">
      <w:bodyDiv w:val="1"/>
      <w:marLeft w:val="0"/>
      <w:marRight w:val="0"/>
      <w:marTop w:val="0"/>
      <w:marBottom w:val="0"/>
      <w:divBdr>
        <w:top w:val="none" w:sz="0" w:space="0" w:color="auto"/>
        <w:left w:val="none" w:sz="0" w:space="0" w:color="auto"/>
        <w:bottom w:val="none" w:sz="0" w:space="0" w:color="auto"/>
        <w:right w:val="none" w:sz="0" w:space="0" w:color="auto"/>
      </w:divBdr>
    </w:div>
    <w:div w:id="883251248">
      <w:bodyDiv w:val="1"/>
      <w:marLeft w:val="0"/>
      <w:marRight w:val="0"/>
      <w:marTop w:val="0"/>
      <w:marBottom w:val="0"/>
      <w:divBdr>
        <w:top w:val="none" w:sz="0" w:space="0" w:color="auto"/>
        <w:left w:val="none" w:sz="0" w:space="0" w:color="auto"/>
        <w:bottom w:val="none" w:sz="0" w:space="0" w:color="auto"/>
        <w:right w:val="none" w:sz="0" w:space="0" w:color="auto"/>
      </w:divBdr>
    </w:div>
    <w:div w:id="883445675">
      <w:bodyDiv w:val="1"/>
      <w:marLeft w:val="0"/>
      <w:marRight w:val="0"/>
      <w:marTop w:val="0"/>
      <w:marBottom w:val="0"/>
      <w:divBdr>
        <w:top w:val="none" w:sz="0" w:space="0" w:color="auto"/>
        <w:left w:val="none" w:sz="0" w:space="0" w:color="auto"/>
        <w:bottom w:val="none" w:sz="0" w:space="0" w:color="auto"/>
        <w:right w:val="none" w:sz="0" w:space="0" w:color="auto"/>
      </w:divBdr>
    </w:div>
    <w:div w:id="883516706">
      <w:bodyDiv w:val="1"/>
      <w:marLeft w:val="0"/>
      <w:marRight w:val="0"/>
      <w:marTop w:val="0"/>
      <w:marBottom w:val="0"/>
      <w:divBdr>
        <w:top w:val="none" w:sz="0" w:space="0" w:color="auto"/>
        <w:left w:val="none" w:sz="0" w:space="0" w:color="auto"/>
        <w:bottom w:val="none" w:sz="0" w:space="0" w:color="auto"/>
        <w:right w:val="none" w:sz="0" w:space="0" w:color="auto"/>
      </w:divBdr>
    </w:div>
    <w:div w:id="883523374">
      <w:bodyDiv w:val="1"/>
      <w:marLeft w:val="0"/>
      <w:marRight w:val="0"/>
      <w:marTop w:val="0"/>
      <w:marBottom w:val="0"/>
      <w:divBdr>
        <w:top w:val="none" w:sz="0" w:space="0" w:color="auto"/>
        <w:left w:val="none" w:sz="0" w:space="0" w:color="auto"/>
        <w:bottom w:val="none" w:sz="0" w:space="0" w:color="auto"/>
        <w:right w:val="none" w:sz="0" w:space="0" w:color="auto"/>
      </w:divBdr>
    </w:div>
    <w:div w:id="883558863">
      <w:bodyDiv w:val="1"/>
      <w:marLeft w:val="0"/>
      <w:marRight w:val="0"/>
      <w:marTop w:val="0"/>
      <w:marBottom w:val="0"/>
      <w:divBdr>
        <w:top w:val="none" w:sz="0" w:space="0" w:color="auto"/>
        <w:left w:val="none" w:sz="0" w:space="0" w:color="auto"/>
        <w:bottom w:val="none" w:sz="0" w:space="0" w:color="auto"/>
        <w:right w:val="none" w:sz="0" w:space="0" w:color="auto"/>
      </w:divBdr>
    </w:div>
    <w:div w:id="883832364">
      <w:bodyDiv w:val="1"/>
      <w:marLeft w:val="0"/>
      <w:marRight w:val="0"/>
      <w:marTop w:val="0"/>
      <w:marBottom w:val="0"/>
      <w:divBdr>
        <w:top w:val="none" w:sz="0" w:space="0" w:color="auto"/>
        <w:left w:val="none" w:sz="0" w:space="0" w:color="auto"/>
        <w:bottom w:val="none" w:sz="0" w:space="0" w:color="auto"/>
        <w:right w:val="none" w:sz="0" w:space="0" w:color="auto"/>
      </w:divBdr>
    </w:div>
    <w:div w:id="883834998">
      <w:bodyDiv w:val="1"/>
      <w:marLeft w:val="0"/>
      <w:marRight w:val="0"/>
      <w:marTop w:val="0"/>
      <w:marBottom w:val="0"/>
      <w:divBdr>
        <w:top w:val="none" w:sz="0" w:space="0" w:color="auto"/>
        <w:left w:val="none" w:sz="0" w:space="0" w:color="auto"/>
        <w:bottom w:val="none" w:sz="0" w:space="0" w:color="auto"/>
        <w:right w:val="none" w:sz="0" w:space="0" w:color="auto"/>
      </w:divBdr>
    </w:div>
    <w:div w:id="883911777">
      <w:bodyDiv w:val="1"/>
      <w:marLeft w:val="0"/>
      <w:marRight w:val="0"/>
      <w:marTop w:val="0"/>
      <w:marBottom w:val="0"/>
      <w:divBdr>
        <w:top w:val="none" w:sz="0" w:space="0" w:color="auto"/>
        <w:left w:val="none" w:sz="0" w:space="0" w:color="auto"/>
        <w:bottom w:val="none" w:sz="0" w:space="0" w:color="auto"/>
        <w:right w:val="none" w:sz="0" w:space="0" w:color="auto"/>
      </w:divBdr>
    </w:div>
    <w:div w:id="883978407">
      <w:bodyDiv w:val="1"/>
      <w:marLeft w:val="0"/>
      <w:marRight w:val="0"/>
      <w:marTop w:val="0"/>
      <w:marBottom w:val="0"/>
      <w:divBdr>
        <w:top w:val="none" w:sz="0" w:space="0" w:color="auto"/>
        <w:left w:val="none" w:sz="0" w:space="0" w:color="auto"/>
        <w:bottom w:val="none" w:sz="0" w:space="0" w:color="auto"/>
        <w:right w:val="none" w:sz="0" w:space="0" w:color="auto"/>
      </w:divBdr>
    </w:div>
    <w:div w:id="884289185">
      <w:bodyDiv w:val="1"/>
      <w:marLeft w:val="0"/>
      <w:marRight w:val="0"/>
      <w:marTop w:val="0"/>
      <w:marBottom w:val="0"/>
      <w:divBdr>
        <w:top w:val="none" w:sz="0" w:space="0" w:color="auto"/>
        <w:left w:val="none" w:sz="0" w:space="0" w:color="auto"/>
        <w:bottom w:val="none" w:sz="0" w:space="0" w:color="auto"/>
        <w:right w:val="none" w:sz="0" w:space="0" w:color="auto"/>
      </w:divBdr>
    </w:div>
    <w:div w:id="884373447">
      <w:bodyDiv w:val="1"/>
      <w:marLeft w:val="0"/>
      <w:marRight w:val="0"/>
      <w:marTop w:val="0"/>
      <w:marBottom w:val="0"/>
      <w:divBdr>
        <w:top w:val="none" w:sz="0" w:space="0" w:color="auto"/>
        <w:left w:val="none" w:sz="0" w:space="0" w:color="auto"/>
        <w:bottom w:val="none" w:sz="0" w:space="0" w:color="auto"/>
        <w:right w:val="none" w:sz="0" w:space="0" w:color="auto"/>
      </w:divBdr>
    </w:div>
    <w:div w:id="884486816">
      <w:bodyDiv w:val="1"/>
      <w:marLeft w:val="0"/>
      <w:marRight w:val="0"/>
      <w:marTop w:val="0"/>
      <w:marBottom w:val="0"/>
      <w:divBdr>
        <w:top w:val="none" w:sz="0" w:space="0" w:color="auto"/>
        <w:left w:val="none" w:sz="0" w:space="0" w:color="auto"/>
        <w:bottom w:val="none" w:sz="0" w:space="0" w:color="auto"/>
        <w:right w:val="none" w:sz="0" w:space="0" w:color="auto"/>
      </w:divBdr>
    </w:div>
    <w:div w:id="884564133">
      <w:bodyDiv w:val="1"/>
      <w:marLeft w:val="0"/>
      <w:marRight w:val="0"/>
      <w:marTop w:val="0"/>
      <w:marBottom w:val="0"/>
      <w:divBdr>
        <w:top w:val="none" w:sz="0" w:space="0" w:color="auto"/>
        <w:left w:val="none" w:sz="0" w:space="0" w:color="auto"/>
        <w:bottom w:val="none" w:sz="0" w:space="0" w:color="auto"/>
        <w:right w:val="none" w:sz="0" w:space="0" w:color="auto"/>
      </w:divBdr>
    </w:div>
    <w:div w:id="884636080">
      <w:bodyDiv w:val="1"/>
      <w:marLeft w:val="0"/>
      <w:marRight w:val="0"/>
      <w:marTop w:val="0"/>
      <w:marBottom w:val="0"/>
      <w:divBdr>
        <w:top w:val="none" w:sz="0" w:space="0" w:color="auto"/>
        <w:left w:val="none" w:sz="0" w:space="0" w:color="auto"/>
        <w:bottom w:val="none" w:sz="0" w:space="0" w:color="auto"/>
        <w:right w:val="none" w:sz="0" w:space="0" w:color="auto"/>
      </w:divBdr>
    </w:div>
    <w:div w:id="884678529">
      <w:bodyDiv w:val="1"/>
      <w:marLeft w:val="0"/>
      <w:marRight w:val="0"/>
      <w:marTop w:val="0"/>
      <w:marBottom w:val="0"/>
      <w:divBdr>
        <w:top w:val="none" w:sz="0" w:space="0" w:color="auto"/>
        <w:left w:val="none" w:sz="0" w:space="0" w:color="auto"/>
        <w:bottom w:val="none" w:sz="0" w:space="0" w:color="auto"/>
        <w:right w:val="none" w:sz="0" w:space="0" w:color="auto"/>
      </w:divBdr>
    </w:div>
    <w:div w:id="884680033">
      <w:bodyDiv w:val="1"/>
      <w:marLeft w:val="0"/>
      <w:marRight w:val="0"/>
      <w:marTop w:val="0"/>
      <w:marBottom w:val="0"/>
      <w:divBdr>
        <w:top w:val="none" w:sz="0" w:space="0" w:color="auto"/>
        <w:left w:val="none" w:sz="0" w:space="0" w:color="auto"/>
        <w:bottom w:val="none" w:sz="0" w:space="0" w:color="auto"/>
        <w:right w:val="none" w:sz="0" w:space="0" w:color="auto"/>
      </w:divBdr>
    </w:div>
    <w:div w:id="884949944">
      <w:bodyDiv w:val="1"/>
      <w:marLeft w:val="0"/>
      <w:marRight w:val="0"/>
      <w:marTop w:val="0"/>
      <w:marBottom w:val="0"/>
      <w:divBdr>
        <w:top w:val="none" w:sz="0" w:space="0" w:color="auto"/>
        <w:left w:val="none" w:sz="0" w:space="0" w:color="auto"/>
        <w:bottom w:val="none" w:sz="0" w:space="0" w:color="auto"/>
        <w:right w:val="none" w:sz="0" w:space="0" w:color="auto"/>
      </w:divBdr>
    </w:div>
    <w:div w:id="885021379">
      <w:bodyDiv w:val="1"/>
      <w:marLeft w:val="0"/>
      <w:marRight w:val="0"/>
      <w:marTop w:val="0"/>
      <w:marBottom w:val="0"/>
      <w:divBdr>
        <w:top w:val="none" w:sz="0" w:space="0" w:color="auto"/>
        <w:left w:val="none" w:sz="0" w:space="0" w:color="auto"/>
        <w:bottom w:val="none" w:sz="0" w:space="0" w:color="auto"/>
        <w:right w:val="none" w:sz="0" w:space="0" w:color="auto"/>
      </w:divBdr>
    </w:div>
    <w:div w:id="885219207">
      <w:bodyDiv w:val="1"/>
      <w:marLeft w:val="0"/>
      <w:marRight w:val="0"/>
      <w:marTop w:val="0"/>
      <w:marBottom w:val="0"/>
      <w:divBdr>
        <w:top w:val="none" w:sz="0" w:space="0" w:color="auto"/>
        <w:left w:val="none" w:sz="0" w:space="0" w:color="auto"/>
        <w:bottom w:val="none" w:sz="0" w:space="0" w:color="auto"/>
        <w:right w:val="none" w:sz="0" w:space="0" w:color="auto"/>
      </w:divBdr>
    </w:div>
    <w:div w:id="885406988">
      <w:bodyDiv w:val="1"/>
      <w:marLeft w:val="0"/>
      <w:marRight w:val="0"/>
      <w:marTop w:val="0"/>
      <w:marBottom w:val="0"/>
      <w:divBdr>
        <w:top w:val="none" w:sz="0" w:space="0" w:color="auto"/>
        <w:left w:val="none" w:sz="0" w:space="0" w:color="auto"/>
        <w:bottom w:val="none" w:sz="0" w:space="0" w:color="auto"/>
        <w:right w:val="none" w:sz="0" w:space="0" w:color="auto"/>
      </w:divBdr>
    </w:div>
    <w:div w:id="885524433">
      <w:bodyDiv w:val="1"/>
      <w:marLeft w:val="0"/>
      <w:marRight w:val="0"/>
      <w:marTop w:val="0"/>
      <w:marBottom w:val="0"/>
      <w:divBdr>
        <w:top w:val="none" w:sz="0" w:space="0" w:color="auto"/>
        <w:left w:val="none" w:sz="0" w:space="0" w:color="auto"/>
        <w:bottom w:val="none" w:sz="0" w:space="0" w:color="auto"/>
        <w:right w:val="none" w:sz="0" w:space="0" w:color="auto"/>
      </w:divBdr>
    </w:div>
    <w:div w:id="885528739">
      <w:bodyDiv w:val="1"/>
      <w:marLeft w:val="0"/>
      <w:marRight w:val="0"/>
      <w:marTop w:val="0"/>
      <w:marBottom w:val="0"/>
      <w:divBdr>
        <w:top w:val="none" w:sz="0" w:space="0" w:color="auto"/>
        <w:left w:val="none" w:sz="0" w:space="0" w:color="auto"/>
        <w:bottom w:val="none" w:sz="0" w:space="0" w:color="auto"/>
        <w:right w:val="none" w:sz="0" w:space="0" w:color="auto"/>
      </w:divBdr>
    </w:div>
    <w:div w:id="885721815">
      <w:bodyDiv w:val="1"/>
      <w:marLeft w:val="0"/>
      <w:marRight w:val="0"/>
      <w:marTop w:val="0"/>
      <w:marBottom w:val="0"/>
      <w:divBdr>
        <w:top w:val="none" w:sz="0" w:space="0" w:color="auto"/>
        <w:left w:val="none" w:sz="0" w:space="0" w:color="auto"/>
        <w:bottom w:val="none" w:sz="0" w:space="0" w:color="auto"/>
        <w:right w:val="none" w:sz="0" w:space="0" w:color="auto"/>
      </w:divBdr>
    </w:div>
    <w:div w:id="885800393">
      <w:bodyDiv w:val="1"/>
      <w:marLeft w:val="0"/>
      <w:marRight w:val="0"/>
      <w:marTop w:val="0"/>
      <w:marBottom w:val="0"/>
      <w:divBdr>
        <w:top w:val="none" w:sz="0" w:space="0" w:color="auto"/>
        <w:left w:val="none" w:sz="0" w:space="0" w:color="auto"/>
        <w:bottom w:val="none" w:sz="0" w:space="0" w:color="auto"/>
        <w:right w:val="none" w:sz="0" w:space="0" w:color="auto"/>
      </w:divBdr>
    </w:div>
    <w:div w:id="885800473">
      <w:bodyDiv w:val="1"/>
      <w:marLeft w:val="0"/>
      <w:marRight w:val="0"/>
      <w:marTop w:val="0"/>
      <w:marBottom w:val="0"/>
      <w:divBdr>
        <w:top w:val="none" w:sz="0" w:space="0" w:color="auto"/>
        <w:left w:val="none" w:sz="0" w:space="0" w:color="auto"/>
        <w:bottom w:val="none" w:sz="0" w:space="0" w:color="auto"/>
        <w:right w:val="none" w:sz="0" w:space="0" w:color="auto"/>
      </w:divBdr>
    </w:div>
    <w:div w:id="885869995">
      <w:bodyDiv w:val="1"/>
      <w:marLeft w:val="0"/>
      <w:marRight w:val="0"/>
      <w:marTop w:val="0"/>
      <w:marBottom w:val="0"/>
      <w:divBdr>
        <w:top w:val="none" w:sz="0" w:space="0" w:color="auto"/>
        <w:left w:val="none" w:sz="0" w:space="0" w:color="auto"/>
        <w:bottom w:val="none" w:sz="0" w:space="0" w:color="auto"/>
        <w:right w:val="none" w:sz="0" w:space="0" w:color="auto"/>
      </w:divBdr>
    </w:div>
    <w:div w:id="886141150">
      <w:bodyDiv w:val="1"/>
      <w:marLeft w:val="0"/>
      <w:marRight w:val="0"/>
      <w:marTop w:val="0"/>
      <w:marBottom w:val="0"/>
      <w:divBdr>
        <w:top w:val="none" w:sz="0" w:space="0" w:color="auto"/>
        <w:left w:val="none" w:sz="0" w:space="0" w:color="auto"/>
        <w:bottom w:val="none" w:sz="0" w:space="0" w:color="auto"/>
        <w:right w:val="none" w:sz="0" w:space="0" w:color="auto"/>
      </w:divBdr>
    </w:div>
    <w:div w:id="886339129">
      <w:bodyDiv w:val="1"/>
      <w:marLeft w:val="0"/>
      <w:marRight w:val="0"/>
      <w:marTop w:val="0"/>
      <w:marBottom w:val="0"/>
      <w:divBdr>
        <w:top w:val="none" w:sz="0" w:space="0" w:color="auto"/>
        <w:left w:val="none" w:sz="0" w:space="0" w:color="auto"/>
        <w:bottom w:val="none" w:sz="0" w:space="0" w:color="auto"/>
        <w:right w:val="none" w:sz="0" w:space="0" w:color="auto"/>
      </w:divBdr>
    </w:div>
    <w:div w:id="886838813">
      <w:bodyDiv w:val="1"/>
      <w:marLeft w:val="0"/>
      <w:marRight w:val="0"/>
      <w:marTop w:val="0"/>
      <w:marBottom w:val="0"/>
      <w:divBdr>
        <w:top w:val="none" w:sz="0" w:space="0" w:color="auto"/>
        <w:left w:val="none" w:sz="0" w:space="0" w:color="auto"/>
        <w:bottom w:val="none" w:sz="0" w:space="0" w:color="auto"/>
        <w:right w:val="none" w:sz="0" w:space="0" w:color="auto"/>
      </w:divBdr>
    </w:div>
    <w:div w:id="887105963">
      <w:bodyDiv w:val="1"/>
      <w:marLeft w:val="0"/>
      <w:marRight w:val="0"/>
      <w:marTop w:val="0"/>
      <w:marBottom w:val="0"/>
      <w:divBdr>
        <w:top w:val="none" w:sz="0" w:space="0" w:color="auto"/>
        <w:left w:val="none" w:sz="0" w:space="0" w:color="auto"/>
        <w:bottom w:val="none" w:sz="0" w:space="0" w:color="auto"/>
        <w:right w:val="none" w:sz="0" w:space="0" w:color="auto"/>
      </w:divBdr>
    </w:div>
    <w:div w:id="887109694">
      <w:bodyDiv w:val="1"/>
      <w:marLeft w:val="0"/>
      <w:marRight w:val="0"/>
      <w:marTop w:val="0"/>
      <w:marBottom w:val="0"/>
      <w:divBdr>
        <w:top w:val="none" w:sz="0" w:space="0" w:color="auto"/>
        <w:left w:val="none" w:sz="0" w:space="0" w:color="auto"/>
        <w:bottom w:val="none" w:sz="0" w:space="0" w:color="auto"/>
        <w:right w:val="none" w:sz="0" w:space="0" w:color="auto"/>
      </w:divBdr>
    </w:div>
    <w:div w:id="887187450">
      <w:bodyDiv w:val="1"/>
      <w:marLeft w:val="0"/>
      <w:marRight w:val="0"/>
      <w:marTop w:val="0"/>
      <w:marBottom w:val="0"/>
      <w:divBdr>
        <w:top w:val="none" w:sz="0" w:space="0" w:color="auto"/>
        <w:left w:val="none" w:sz="0" w:space="0" w:color="auto"/>
        <w:bottom w:val="none" w:sz="0" w:space="0" w:color="auto"/>
        <w:right w:val="none" w:sz="0" w:space="0" w:color="auto"/>
      </w:divBdr>
    </w:div>
    <w:div w:id="887226781">
      <w:bodyDiv w:val="1"/>
      <w:marLeft w:val="0"/>
      <w:marRight w:val="0"/>
      <w:marTop w:val="0"/>
      <w:marBottom w:val="0"/>
      <w:divBdr>
        <w:top w:val="none" w:sz="0" w:space="0" w:color="auto"/>
        <w:left w:val="none" w:sz="0" w:space="0" w:color="auto"/>
        <w:bottom w:val="none" w:sz="0" w:space="0" w:color="auto"/>
        <w:right w:val="none" w:sz="0" w:space="0" w:color="auto"/>
      </w:divBdr>
    </w:div>
    <w:div w:id="887254309">
      <w:bodyDiv w:val="1"/>
      <w:marLeft w:val="0"/>
      <w:marRight w:val="0"/>
      <w:marTop w:val="0"/>
      <w:marBottom w:val="0"/>
      <w:divBdr>
        <w:top w:val="none" w:sz="0" w:space="0" w:color="auto"/>
        <w:left w:val="none" w:sz="0" w:space="0" w:color="auto"/>
        <w:bottom w:val="none" w:sz="0" w:space="0" w:color="auto"/>
        <w:right w:val="none" w:sz="0" w:space="0" w:color="auto"/>
      </w:divBdr>
    </w:div>
    <w:div w:id="887645866">
      <w:bodyDiv w:val="1"/>
      <w:marLeft w:val="0"/>
      <w:marRight w:val="0"/>
      <w:marTop w:val="0"/>
      <w:marBottom w:val="0"/>
      <w:divBdr>
        <w:top w:val="none" w:sz="0" w:space="0" w:color="auto"/>
        <w:left w:val="none" w:sz="0" w:space="0" w:color="auto"/>
        <w:bottom w:val="none" w:sz="0" w:space="0" w:color="auto"/>
        <w:right w:val="none" w:sz="0" w:space="0" w:color="auto"/>
      </w:divBdr>
    </w:div>
    <w:div w:id="887762777">
      <w:bodyDiv w:val="1"/>
      <w:marLeft w:val="0"/>
      <w:marRight w:val="0"/>
      <w:marTop w:val="0"/>
      <w:marBottom w:val="0"/>
      <w:divBdr>
        <w:top w:val="none" w:sz="0" w:space="0" w:color="auto"/>
        <w:left w:val="none" w:sz="0" w:space="0" w:color="auto"/>
        <w:bottom w:val="none" w:sz="0" w:space="0" w:color="auto"/>
        <w:right w:val="none" w:sz="0" w:space="0" w:color="auto"/>
      </w:divBdr>
    </w:div>
    <w:div w:id="887838347">
      <w:bodyDiv w:val="1"/>
      <w:marLeft w:val="0"/>
      <w:marRight w:val="0"/>
      <w:marTop w:val="0"/>
      <w:marBottom w:val="0"/>
      <w:divBdr>
        <w:top w:val="none" w:sz="0" w:space="0" w:color="auto"/>
        <w:left w:val="none" w:sz="0" w:space="0" w:color="auto"/>
        <w:bottom w:val="none" w:sz="0" w:space="0" w:color="auto"/>
        <w:right w:val="none" w:sz="0" w:space="0" w:color="auto"/>
      </w:divBdr>
    </w:div>
    <w:div w:id="887911255">
      <w:bodyDiv w:val="1"/>
      <w:marLeft w:val="0"/>
      <w:marRight w:val="0"/>
      <w:marTop w:val="0"/>
      <w:marBottom w:val="0"/>
      <w:divBdr>
        <w:top w:val="none" w:sz="0" w:space="0" w:color="auto"/>
        <w:left w:val="none" w:sz="0" w:space="0" w:color="auto"/>
        <w:bottom w:val="none" w:sz="0" w:space="0" w:color="auto"/>
        <w:right w:val="none" w:sz="0" w:space="0" w:color="auto"/>
      </w:divBdr>
    </w:div>
    <w:div w:id="887958393">
      <w:bodyDiv w:val="1"/>
      <w:marLeft w:val="0"/>
      <w:marRight w:val="0"/>
      <w:marTop w:val="0"/>
      <w:marBottom w:val="0"/>
      <w:divBdr>
        <w:top w:val="none" w:sz="0" w:space="0" w:color="auto"/>
        <w:left w:val="none" w:sz="0" w:space="0" w:color="auto"/>
        <w:bottom w:val="none" w:sz="0" w:space="0" w:color="auto"/>
        <w:right w:val="none" w:sz="0" w:space="0" w:color="auto"/>
      </w:divBdr>
    </w:div>
    <w:div w:id="887961425">
      <w:bodyDiv w:val="1"/>
      <w:marLeft w:val="0"/>
      <w:marRight w:val="0"/>
      <w:marTop w:val="0"/>
      <w:marBottom w:val="0"/>
      <w:divBdr>
        <w:top w:val="none" w:sz="0" w:space="0" w:color="auto"/>
        <w:left w:val="none" w:sz="0" w:space="0" w:color="auto"/>
        <w:bottom w:val="none" w:sz="0" w:space="0" w:color="auto"/>
        <w:right w:val="none" w:sz="0" w:space="0" w:color="auto"/>
      </w:divBdr>
    </w:div>
    <w:div w:id="888226205">
      <w:bodyDiv w:val="1"/>
      <w:marLeft w:val="0"/>
      <w:marRight w:val="0"/>
      <w:marTop w:val="0"/>
      <w:marBottom w:val="0"/>
      <w:divBdr>
        <w:top w:val="none" w:sz="0" w:space="0" w:color="auto"/>
        <w:left w:val="none" w:sz="0" w:space="0" w:color="auto"/>
        <w:bottom w:val="none" w:sz="0" w:space="0" w:color="auto"/>
        <w:right w:val="none" w:sz="0" w:space="0" w:color="auto"/>
      </w:divBdr>
    </w:div>
    <w:div w:id="888343472">
      <w:bodyDiv w:val="1"/>
      <w:marLeft w:val="0"/>
      <w:marRight w:val="0"/>
      <w:marTop w:val="0"/>
      <w:marBottom w:val="0"/>
      <w:divBdr>
        <w:top w:val="none" w:sz="0" w:space="0" w:color="auto"/>
        <w:left w:val="none" w:sz="0" w:space="0" w:color="auto"/>
        <w:bottom w:val="none" w:sz="0" w:space="0" w:color="auto"/>
        <w:right w:val="none" w:sz="0" w:space="0" w:color="auto"/>
      </w:divBdr>
    </w:div>
    <w:div w:id="888422073">
      <w:bodyDiv w:val="1"/>
      <w:marLeft w:val="0"/>
      <w:marRight w:val="0"/>
      <w:marTop w:val="0"/>
      <w:marBottom w:val="0"/>
      <w:divBdr>
        <w:top w:val="none" w:sz="0" w:space="0" w:color="auto"/>
        <w:left w:val="none" w:sz="0" w:space="0" w:color="auto"/>
        <w:bottom w:val="none" w:sz="0" w:space="0" w:color="auto"/>
        <w:right w:val="none" w:sz="0" w:space="0" w:color="auto"/>
      </w:divBdr>
    </w:div>
    <w:div w:id="888808596">
      <w:bodyDiv w:val="1"/>
      <w:marLeft w:val="0"/>
      <w:marRight w:val="0"/>
      <w:marTop w:val="0"/>
      <w:marBottom w:val="0"/>
      <w:divBdr>
        <w:top w:val="none" w:sz="0" w:space="0" w:color="auto"/>
        <w:left w:val="none" w:sz="0" w:space="0" w:color="auto"/>
        <w:bottom w:val="none" w:sz="0" w:space="0" w:color="auto"/>
        <w:right w:val="none" w:sz="0" w:space="0" w:color="auto"/>
      </w:divBdr>
    </w:div>
    <w:div w:id="889266565">
      <w:bodyDiv w:val="1"/>
      <w:marLeft w:val="0"/>
      <w:marRight w:val="0"/>
      <w:marTop w:val="0"/>
      <w:marBottom w:val="0"/>
      <w:divBdr>
        <w:top w:val="none" w:sz="0" w:space="0" w:color="auto"/>
        <w:left w:val="none" w:sz="0" w:space="0" w:color="auto"/>
        <w:bottom w:val="none" w:sz="0" w:space="0" w:color="auto"/>
        <w:right w:val="none" w:sz="0" w:space="0" w:color="auto"/>
      </w:divBdr>
    </w:div>
    <w:div w:id="889538492">
      <w:bodyDiv w:val="1"/>
      <w:marLeft w:val="0"/>
      <w:marRight w:val="0"/>
      <w:marTop w:val="0"/>
      <w:marBottom w:val="0"/>
      <w:divBdr>
        <w:top w:val="none" w:sz="0" w:space="0" w:color="auto"/>
        <w:left w:val="none" w:sz="0" w:space="0" w:color="auto"/>
        <w:bottom w:val="none" w:sz="0" w:space="0" w:color="auto"/>
        <w:right w:val="none" w:sz="0" w:space="0" w:color="auto"/>
      </w:divBdr>
    </w:div>
    <w:div w:id="889613615">
      <w:bodyDiv w:val="1"/>
      <w:marLeft w:val="0"/>
      <w:marRight w:val="0"/>
      <w:marTop w:val="0"/>
      <w:marBottom w:val="0"/>
      <w:divBdr>
        <w:top w:val="none" w:sz="0" w:space="0" w:color="auto"/>
        <w:left w:val="none" w:sz="0" w:space="0" w:color="auto"/>
        <w:bottom w:val="none" w:sz="0" w:space="0" w:color="auto"/>
        <w:right w:val="none" w:sz="0" w:space="0" w:color="auto"/>
      </w:divBdr>
    </w:div>
    <w:div w:id="889655524">
      <w:bodyDiv w:val="1"/>
      <w:marLeft w:val="0"/>
      <w:marRight w:val="0"/>
      <w:marTop w:val="0"/>
      <w:marBottom w:val="0"/>
      <w:divBdr>
        <w:top w:val="none" w:sz="0" w:space="0" w:color="auto"/>
        <w:left w:val="none" w:sz="0" w:space="0" w:color="auto"/>
        <w:bottom w:val="none" w:sz="0" w:space="0" w:color="auto"/>
        <w:right w:val="none" w:sz="0" w:space="0" w:color="auto"/>
      </w:divBdr>
    </w:div>
    <w:div w:id="889733438">
      <w:bodyDiv w:val="1"/>
      <w:marLeft w:val="0"/>
      <w:marRight w:val="0"/>
      <w:marTop w:val="0"/>
      <w:marBottom w:val="0"/>
      <w:divBdr>
        <w:top w:val="none" w:sz="0" w:space="0" w:color="auto"/>
        <w:left w:val="none" w:sz="0" w:space="0" w:color="auto"/>
        <w:bottom w:val="none" w:sz="0" w:space="0" w:color="auto"/>
        <w:right w:val="none" w:sz="0" w:space="0" w:color="auto"/>
      </w:divBdr>
    </w:div>
    <w:div w:id="889851431">
      <w:bodyDiv w:val="1"/>
      <w:marLeft w:val="0"/>
      <w:marRight w:val="0"/>
      <w:marTop w:val="0"/>
      <w:marBottom w:val="0"/>
      <w:divBdr>
        <w:top w:val="none" w:sz="0" w:space="0" w:color="auto"/>
        <w:left w:val="none" w:sz="0" w:space="0" w:color="auto"/>
        <w:bottom w:val="none" w:sz="0" w:space="0" w:color="auto"/>
        <w:right w:val="none" w:sz="0" w:space="0" w:color="auto"/>
      </w:divBdr>
    </w:div>
    <w:div w:id="890073124">
      <w:bodyDiv w:val="1"/>
      <w:marLeft w:val="0"/>
      <w:marRight w:val="0"/>
      <w:marTop w:val="0"/>
      <w:marBottom w:val="0"/>
      <w:divBdr>
        <w:top w:val="none" w:sz="0" w:space="0" w:color="auto"/>
        <w:left w:val="none" w:sz="0" w:space="0" w:color="auto"/>
        <w:bottom w:val="none" w:sz="0" w:space="0" w:color="auto"/>
        <w:right w:val="none" w:sz="0" w:space="0" w:color="auto"/>
      </w:divBdr>
    </w:div>
    <w:div w:id="890269011">
      <w:bodyDiv w:val="1"/>
      <w:marLeft w:val="0"/>
      <w:marRight w:val="0"/>
      <w:marTop w:val="0"/>
      <w:marBottom w:val="0"/>
      <w:divBdr>
        <w:top w:val="none" w:sz="0" w:space="0" w:color="auto"/>
        <w:left w:val="none" w:sz="0" w:space="0" w:color="auto"/>
        <w:bottom w:val="none" w:sz="0" w:space="0" w:color="auto"/>
        <w:right w:val="none" w:sz="0" w:space="0" w:color="auto"/>
      </w:divBdr>
    </w:div>
    <w:div w:id="890383805">
      <w:bodyDiv w:val="1"/>
      <w:marLeft w:val="0"/>
      <w:marRight w:val="0"/>
      <w:marTop w:val="0"/>
      <w:marBottom w:val="0"/>
      <w:divBdr>
        <w:top w:val="none" w:sz="0" w:space="0" w:color="auto"/>
        <w:left w:val="none" w:sz="0" w:space="0" w:color="auto"/>
        <w:bottom w:val="none" w:sz="0" w:space="0" w:color="auto"/>
        <w:right w:val="none" w:sz="0" w:space="0" w:color="auto"/>
      </w:divBdr>
    </w:div>
    <w:div w:id="890724076">
      <w:bodyDiv w:val="1"/>
      <w:marLeft w:val="0"/>
      <w:marRight w:val="0"/>
      <w:marTop w:val="0"/>
      <w:marBottom w:val="0"/>
      <w:divBdr>
        <w:top w:val="none" w:sz="0" w:space="0" w:color="auto"/>
        <w:left w:val="none" w:sz="0" w:space="0" w:color="auto"/>
        <w:bottom w:val="none" w:sz="0" w:space="0" w:color="auto"/>
        <w:right w:val="none" w:sz="0" w:space="0" w:color="auto"/>
      </w:divBdr>
    </w:div>
    <w:div w:id="890772027">
      <w:bodyDiv w:val="1"/>
      <w:marLeft w:val="0"/>
      <w:marRight w:val="0"/>
      <w:marTop w:val="0"/>
      <w:marBottom w:val="0"/>
      <w:divBdr>
        <w:top w:val="none" w:sz="0" w:space="0" w:color="auto"/>
        <w:left w:val="none" w:sz="0" w:space="0" w:color="auto"/>
        <w:bottom w:val="none" w:sz="0" w:space="0" w:color="auto"/>
        <w:right w:val="none" w:sz="0" w:space="0" w:color="auto"/>
      </w:divBdr>
    </w:div>
    <w:div w:id="890968510">
      <w:bodyDiv w:val="1"/>
      <w:marLeft w:val="0"/>
      <w:marRight w:val="0"/>
      <w:marTop w:val="0"/>
      <w:marBottom w:val="0"/>
      <w:divBdr>
        <w:top w:val="none" w:sz="0" w:space="0" w:color="auto"/>
        <w:left w:val="none" w:sz="0" w:space="0" w:color="auto"/>
        <w:bottom w:val="none" w:sz="0" w:space="0" w:color="auto"/>
        <w:right w:val="none" w:sz="0" w:space="0" w:color="auto"/>
      </w:divBdr>
    </w:div>
    <w:div w:id="891041879">
      <w:bodyDiv w:val="1"/>
      <w:marLeft w:val="0"/>
      <w:marRight w:val="0"/>
      <w:marTop w:val="0"/>
      <w:marBottom w:val="0"/>
      <w:divBdr>
        <w:top w:val="none" w:sz="0" w:space="0" w:color="auto"/>
        <w:left w:val="none" w:sz="0" w:space="0" w:color="auto"/>
        <w:bottom w:val="none" w:sz="0" w:space="0" w:color="auto"/>
        <w:right w:val="none" w:sz="0" w:space="0" w:color="auto"/>
      </w:divBdr>
    </w:div>
    <w:div w:id="891188259">
      <w:bodyDiv w:val="1"/>
      <w:marLeft w:val="0"/>
      <w:marRight w:val="0"/>
      <w:marTop w:val="0"/>
      <w:marBottom w:val="0"/>
      <w:divBdr>
        <w:top w:val="none" w:sz="0" w:space="0" w:color="auto"/>
        <w:left w:val="none" w:sz="0" w:space="0" w:color="auto"/>
        <w:bottom w:val="none" w:sz="0" w:space="0" w:color="auto"/>
        <w:right w:val="none" w:sz="0" w:space="0" w:color="auto"/>
      </w:divBdr>
    </w:div>
    <w:div w:id="891234862">
      <w:bodyDiv w:val="1"/>
      <w:marLeft w:val="0"/>
      <w:marRight w:val="0"/>
      <w:marTop w:val="0"/>
      <w:marBottom w:val="0"/>
      <w:divBdr>
        <w:top w:val="none" w:sz="0" w:space="0" w:color="auto"/>
        <w:left w:val="none" w:sz="0" w:space="0" w:color="auto"/>
        <w:bottom w:val="none" w:sz="0" w:space="0" w:color="auto"/>
        <w:right w:val="none" w:sz="0" w:space="0" w:color="auto"/>
      </w:divBdr>
    </w:div>
    <w:div w:id="891235926">
      <w:bodyDiv w:val="1"/>
      <w:marLeft w:val="0"/>
      <w:marRight w:val="0"/>
      <w:marTop w:val="0"/>
      <w:marBottom w:val="0"/>
      <w:divBdr>
        <w:top w:val="none" w:sz="0" w:space="0" w:color="auto"/>
        <w:left w:val="none" w:sz="0" w:space="0" w:color="auto"/>
        <w:bottom w:val="none" w:sz="0" w:space="0" w:color="auto"/>
        <w:right w:val="none" w:sz="0" w:space="0" w:color="auto"/>
      </w:divBdr>
    </w:div>
    <w:div w:id="891309377">
      <w:bodyDiv w:val="1"/>
      <w:marLeft w:val="0"/>
      <w:marRight w:val="0"/>
      <w:marTop w:val="0"/>
      <w:marBottom w:val="0"/>
      <w:divBdr>
        <w:top w:val="none" w:sz="0" w:space="0" w:color="auto"/>
        <w:left w:val="none" w:sz="0" w:space="0" w:color="auto"/>
        <w:bottom w:val="none" w:sz="0" w:space="0" w:color="auto"/>
        <w:right w:val="none" w:sz="0" w:space="0" w:color="auto"/>
      </w:divBdr>
    </w:div>
    <w:div w:id="891621977">
      <w:bodyDiv w:val="1"/>
      <w:marLeft w:val="0"/>
      <w:marRight w:val="0"/>
      <w:marTop w:val="0"/>
      <w:marBottom w:val="0"/>
      <w:divBdr>
        <w:top w:val="none" w:sz="0" w:space="0" w:color="auto"/>
        <w:left w:val="none" w:sz="0" w:space="0" w:color="auto"/>
        <w:bottom w:val="none" w:sz="0" w:space="0" w:color="auto"/>
        <w:right w:val="none" w:sz="0" w:space="0" w:color="auto"/>
      </w:divBdr>
    </w:div>
    <w:div w:id="891771962">
      <w:bodyDiv w:val="1"/>
      <w:marLeft w:val="0"/>
      <w:marRight w:val="0"/>
      <w:marTop w:val="0"/>
      <w:marBottom w:val="0"/>
      <w:divBdr>
        <w:top w:val="none" w:sz="0" w:space="0" w:color="auto"/>
        <w:left w:val="none" w:sz="0" w:space="0" w:color="auto"/>
        <w:bottom w:val="none" w:sz="0" w:space="0" w:color="auto"/>
        <w:right w:val="none" w:sz="0" w:space="0" w:color="auto"/>
      </w:divBdr>
    </w:div>
    <w:div w:id="891775460">
      <w:bodyDiv w:val="1"/>
      <w:marLeft w:val="0"/>
      <w:marRight w:val="0"/>
      <w:marTop w:val="0"/>
      <w:marBottom w:val="0"/>
      <w:divBdr>
        <w:top w:val="none" w:sz="0" w:space="0" w:color="auto"/>
        <w:left w:val="none" w:sz="0" w:space="0" w:color="auto"/>
        <w:bottom w:val="none" w:sz="0" w:space="0" w:color="auto"/>
        <w:right w:val="none" w:sz="0" w:space="0" w:color="auto"/>
      </w:divBdr>
    </w:div>
    <w:div w:id="892085631">
      <w:bodyDiv w:val="1"/>
      <w:marLeft w:val="0"/>
      <w:marRight w:val="0"/>
      <w:marTop w:val="0"/>
      <w:marBottom w:val="0"/>
      <w:divBdr>
        <w:top w:val="none" w:sz="0" w:space="0" w:color="auto"/>
        <w:left w:val="none" w:sz="0" w:space="0" w:color="auto"/>
        <w:bottom w:val="none" w:sz="0" w:space="0" w:color="auto"/>
        <w:right w:val="none" w:sz="0" w:space="0" w:color="auto"/>
      </w:divBdr>
    </w:div>
    <w:div w:id="892272899">
      <w:bodyDiv w:val="1"/>
      <w:marLeft w:val="0"/>
      <w:marRight w:val="0"/>
      <w:marTop w:val="0"/>
      <w:marBottom w:val="0"/>
      <w:divBdr>
        <w:top w:val="none" w:sz="0" w:space="0" w:color="auto"/>
        <w:left w:val="none" w:sz="0" w:space="0" w:color="auto"/>
        <w:bottom w:val="none" w:sz="0" w:space="0" w:color="auto"/>
        <w:right w:val="none" w:sz="0" w:space="0" w:color="auto"/>
      </w:divBdr>
    </w:div>
    <w:div w:id="892273039">
      <w:bodyDiv w:val="1"/>
      <w:marLeft w:val="0"/>
      <w:marRight w:val="0"/>
      <w:marTop w:val="0"/>
      <w:marBottom w:val="0"/>
      <w:divBdr>
        <w:top w:val="none" w:sz="0" w:space="0" w:color="auto"/>
        <w:left w:val="none" w:sz="0" w:space="0" w:color="auto"/>
        <w:bottom w:val="none" w:sz="0" w:space="0" w:color="auto"/>
        <w:right w:val="none" w:sz="0" w:space="0" w:color="auto"/>
      </w:divBdr>
    </w:div>
    <w:div w:id="892427105">
      <w:bodyDiv w:val="1"/>
      <w:marLeft w:val="0"/>
      <w:marRight w:val="0"/>
      <w:marTop w:val="0"/>
      <w:marBottom w:val="0"/>
      <w:divBdr>
        <w:top w:val="none" w:sz="0" w:space="0" w:color="auto"/>
        <w:left w:val="none" w:sz="0" w:space="0" w:color="auto"/>
        <w:bottom w:val="none" w:sz="0" w:space="0" w:color="auto"/>
        <w:right w:val="none" w:sz="0" w:space="0" w:color="auto"/>
      </w:divBdr>
    </w:div>
    <w:div w:id="892544316">
      <w:bodyDiv w:val="1"/>
      <w:marLeft w:val="0"/>
      <w:marRight w:val="0"/>
      <w:marTop w:val="0"/>
      <w:marBottom w:val="0"/>
      <w:divBdr>
        <w:top w:val="none" w:sz="0" w:space="0" w:color="auto"/>
        <w:left w:val="none" w:sz="0" w:space="0" w:color="auto"/>
        <w:bottom w:val="none" w:sz="0" w:space="0" w:color="auto"/>
        <w:right w:val="none" w:sz="0" w:space="0" w:color="auto"/>
      </w:divBdr>
    </w:div>
    <w:div w:id="892813060">
      <w:bodyDiv w:val="1"/>
      <w:marLeft w:val="0"/>
      <w:marRight w:val="0"/>
      <w:marTop w:val="0"/>
      <w:marBottom w:val="0"/>
      <w:divBdr>
        <w:top w:val="none" w:sz="0" w:space="0" w:color="auto"/>
        <w:left w:val="none" w:sz="0" w:space="0" w:color="auto"/>
        <w:bottom w:val="none" w:sz="0" w:space="0" w:color="auto"/>
        <w:right w:val="none" w:sz="0" w:space="0" w:color="auto"/>
      </w:divBdr>
    </w:div>
    <w:div w:id="892817252">
      <w:bodyDiv w:val="1"/>
      <w:marLeft w:val="0"/>
      <w:marRight w:val="0"/>
      <w:marTop w:val="0"/>
      <w:marBottom w:val="0"/>
      <w:divBdr>
        <w:top w:val="none" w:sz="0" w:space="0" w:color="auto"/>
        <w:left w:val="none" w:sz="0" w:space="0" w:color="auto"/>
        <w:bottom w:val="none" w:sz="0" w:space="0" w:color="auto"/>
        <w:right w:val="none" w:sz="0" w:space="0" w:color="auto"/>
      </w:divBdr>
    </w:div>
    <w:div w:id="893127407">
      <w:bodyDiv w:val="1"/>
      <w:marLeft w:val="0"/>
      <w:marRight w:val="0"/>
      <w:marTop w:val="0"/>
      <w:marBottom w:val="0"/>
      <w:divBdr>
        <w:top w:val="none" w:sz="0" w:space="0" w:color="auto"/>
        <w:left w:val="none" w:sz="0" w:space="0" w:color="auto"/>
        <w:bottom w:val="none" w:sz="0" w:space="0" w:color="auto"/>
        <w:right w:val="none" w:sz="0" w:space="0" w:color="auto"/>
      </w:divBdr>
    </w:div>
    <w:div w:id="893615310">
      <w:bodyDiv w:val="1"/>
      <w:marLeft w:val="0"/>
      <w:marRight w:val="0"/>
      <w:marTop w:val="0"/>
      <w:marBottom w:val="0"/>
      <w:divBdr>
        <w:top w:val="none" w:sz="0" w:space="0" w:color="auto"/>
        <w:left w:val="none" w:sz="0" w:space="0" w:color="auto"/>
        <w:bottom w:val="none" w:sz="0" w:space="0" w:color="auto"/>
        <w:right w:val="none" w:sz="0" w:space="0" w:color="auto"/>
      </w:divBdr>
    </w:div>
    <w:div w:id="893854967">
      <w:bodyDiv w:val="1"/>
      <w:marLeft w:val="0"/>
      <w:marRight w:val="0"/>
      <w:marTop w:val="0"/>
      <w:marBottom w:val="0"/>
      <w:divBdr>
        <w:top w:val="none" w:sz="0" w:space="0" w:color="auto"/>
        <w:left w:val="none" w:sz="0" w:space="0" w:color="auto"/>
        <w:bottom w:val="none" w:sz="0" w:space="0" w:color="auto"/>
        <w:right w:val="none" w:sz="0" w:space="0" w:color="auto"/>
      </w:divBdr>
    </w:div>
    <w:div w:id="894046125">
      <w:bodyDiv w:val="1"/>
      <w:marLeft w:val="0"/>
      <w:marRight w:val="0"/>
      <w:marTop w:val="0"/>
      <w:marBottom w:val="0"/>
      <w:divBdr>
        <w:top w:val="none" w:sz="0" w:space="0" w:color="auto"/>
        <w:left w:val="none" w:sz="0" w:space="0" w:color="auto"/>
        <w:bottom w:val="none" w:sz="0" w:space="0" w:color="auto"/>
        <w:right w:val="none" w:sz="0" w:space="0" w:color="auto"/>
      </w:divBdr>
    </w:div>
    <w:div w:id="894048845">
      <w:bodyDiv w:val="1"/>
      <w:marLeft w:val="0"/>
      <w:marRight w:val="0"/>
      <w:marTop w:val="0"/>
      <w:marBottom w:val="0"/>
      <w:divBdr>
        <w:top w:val="none" w:sz="0" w:space="0" w:color="auto"/>
        <w:left w:val="none" w:sz="0" w:space="0" w:color="auto"/>
        <w:bottom w:val="none" w:sz="0" w:space="0" w:color="auto"/>
        <w:right w:val="none" w:sz="0" w:space="0" w:color="auto"/>
      </w:divBdr>
    </w:div>
    <w:div w:id="894049805">
      <w:bodyDiv w:val="1"/>
      <w:marLeft w:val="0"/>
      <w:marRight w:val="0"/>
      <w:marTop w:val="0"/>
      <w:marBottom w:val="0"/>
      <w:divBdr>
        <w:top w:val="none" w:sz="0" w:space="0" w:color="auto"/>
        <w:left w:val="none" w:sz="0" w:space="0" w:color="auto"/>
        <w:bottom w:val="none" w:sz="0" w:space="0" w:color="auto"/>
        <w:right w:val="none" w:sz="0" w:space="0" w:color="auto"/>
      </w:divBdr>
    </w:div>
    <w:div w:id="894121068">
      <w:bodyDiv w:val="1"/>
      <w:marLeft w:val="0"/>
      <w:marRight w:val="0"/>
      <w:marTop w:val="0"/>
      <w:marBottom w:val="0"/>
      <w:divBdr>
        <w:top w:val="none" w:sz="0" w:space="0" w:color="auto"/>
        <w:left w:val="none" w:sz="0" w:space="0" w:color="auto"/>
        <w:bottom w:val="none" w:sz="0" w:space="0" w:color="auto"/>
        <w:right w:val="none" w:sz="0" w:space="0" w:color="auto"/>
      </w:divBdr>
    </w:div>
    <w:div w:id="894127493">
      <w:bodyDiv w:val="1"/>
      <w:marLeft w:val="0"/>
      <w:marRight w:val="0"/>
      <w:marTop w:val="0"/>
      <w:marBottom w:val="0"/>
      <w:divBdr>
        <w:top w:val="none" w:sz="0" w:space="0" w:color="auto"/>
        <w:left w:val="none" w:sz="0" w:space="0" w:color="auto"/>
        <w:bottom w:val="none" w:sz="0" w:space="0" w:color="auto"/>
        <w:right w:val="none" w:sz="0" w:space="0" w:color="auto"/>
      </w:divBdr>
    </w:div>
    <w:div w:id="894193976">
      <w:bodyDiv w:val="1"/>
      <w:marLeft w:val="0"/>
      <w:marRight w:val="0"/>
      <w:marTop w:val="0"/>
      <w:marBottom w:val="0"/>
      <w:divBdr>
        <w:top w:val="none" w:sz="0" w:space="0" w:color="auto"/>
        <w:left w:val="none" w:sz="0" w:space="0" w:color="auto"/>
        <w:bottom w:val="none" w:sz="0" w:space="0" w:color="auto"/>
        <w:right w:val="none" w:sz="0" w:space="0" w:color="auto"/>
      </w:divBdr>
    </w:div>
    <w:div w:id="894242019">
      <w:bodyDiv w:val="1"/>
      <w:marLeft w:val="0"/>
      <w:marRight w:val="0"/>
      <w:marTop w:val="0"/>
      <w:marBottom w:val="0"/>
      <w:divBdr>
        <w:top w:val="none" w:sz="0" w:space="0" w:color="auto"/>
        <w:left w:val="none" w:sz="0" w:space="0" w:color="auto"/>
        <w:bottom w:val="none" w:sz="0" w:space="0" w:color="auto"/>
        <w:right w:val="none" w:sz="0" w:space="0" w:color="auto"/>
      </w:divBdr>
    </w:div>
    <w:div w:id="894269935">
      <w:bodyDiv w:val="1"/>
      <w:marLeft w:val="0"/>
      <w:marRight w:val="0"/>
      <w:marTop w:val="0"/>
      <w:marBottom w:val="0"/>
      <w:divBdr>
        <w:top w:val="none" w:sz="0" w:space="0" w:color="auto"/>
        <w:left w:val="none" w:sz="0" w:space="0" w:color="auto"/>
        <w:bottom w:val="none" w:sz="0" w:space="0" w:color="auto"/>
        <w:right w:val="none" w:sz="0" w:space="0" w:color="auto"/>
      </w:divBdr>
    </w:div>
    <w:div w:id="894316829">
      <w:bodyDiv w:val="1"/>
      <w:marLeft w:val="0"/>
      <w:marRight w:val="0"/>
      <w:marTop w:val="0"/>
      <w:marBottom w:val="0"/>
      <w:divBdr>
        <w:top w:val="none" w:sz="0" w:space="0" w:color="auto"/>
        <w:left w:val="none" w:sz="0" w:space="0" w:color="auto"/>
        <w:bottom w:val="none" w:sz="0" w:space="0" w:color="auto"/>
        <w:right w:val="none" w:sz="0" w:space="0" w:color="auto"/>
      </w:divBdr>
    </w:div>
    <w:div w:id="894705430">
      <w:bodyDiv w:val="1"/>
      <w:marLeft w:val="0"/>
      <w:marRight w:val="0"/>
      <w:marTop w:val="0"/>
      <w:marBottom w:val="0"/>
      <w:divBdr>
        <w:top w:val="none" w:sz="0" w:space="0" w:color="auto"/>
        <w:left w:val="none" w:sz="0" w:space="0" w:color="auto"/>
        <w:bottom w:val="none" w:sz="0" w:space="0" w:color="auto"/>
        <w:right w:val="none" w:sz="0" w:space="0" w:color="auto"/>
      </w:divBdr>
    </w:div>
    <w:div w:id="894857413">
      <w:bodyDiv w:val="1"/>
      <w:marLeft w:val="0"/>
      <w:marRight w:val="0"/>
      <w:marTop w:val="0"/>
      <w:marBottom w:val="0"/>
      <w:divBdr>
        <w:top w:val="none" w:sz="0" w:space="0" w:color="auto"/>
        <w:left w:val="none" w:sz="0" w:space="0" w:color="auto"/>
        <w:bottom w:val="none" w:sz="0" w:space="0" w:color="auto"/>
        <w:right w:val="none" w:sz="0" w:space="0" w:color="auto"/>
      </w:divBdr>
    </w:div>
    <w:div w:id="894896648">
      <w:bodyDiv w:val="1"/>
      <w:marLeft w:val="0"/>
      <w:marRight w:val="0"/>
      <w:marTop w:val="0"/>
      <w:marBottom w:val="0"/>
      <w:divBdr>
        <w:top w:val="none" w:sz="0" w:space="0" w:color="auto"/>
        <w:left w:val="none" w:sz="0" w:space="0" w:color="auto"/>
        <w:bottom w:val="none" w:sz="0" w:space="0" w:color="auto"/>
        <w:right w:val="none" w:sz="0" w:space="0" w:color="auto"/>
      </w:divBdr>
    </w:div>
    <w:div w:id="894972052">
      <w:bodyDiv w:val="1"/>
      <w:marLeft w:val="0"/>
      <w:marRight w:val="0"/>
      <w:marTop w:val="0"/>
      <w:marBottom w:val="0"/>
      <w:divBdr>
        <w:top w:val="none" w:sz="0" w:space="0" w:color="auto"/>
        <w:left w:val="none" w:sz="0" w:space="0" w:color="auto"/>
        <w:bottom w:val="none" w:sz="0" w:space="0" w:color="auto"/>
        <w:right w:val="none" w:sz="0" w:space="0" w:color="auto"/>
      </w:divBdr>
    </w:div>
    <w:div w:id="895044781">
      <w:bodyDiv w:val="1"/>
      <w:marLeft w:val="0"/>
      <w:marRight w:val="0"/>
      <w:marTop w:val="0"/>
      <w:marBottom w:val="0"/>
      <w:divBdr>
        <w:top w:val="none" w:sz="0" w:space="0" w:color="auto"/>
        <w:left w:val="none" w:sz="0" w:space="0" w:color="auto"/>
        <w:bottom w:val="none" w:sz="0" w:space="0" w:color="auto"/>
        <w:right w:val="none" w:sz="0" w:space="0" w:color="auto"/>
      </w:divBdr>
    </w:div>
    <w:div w:id="895123140">
      <w:bodyDiv w:val="1"/>
      <w:marLeft w:val="0"/>
      <w:marRight w:val="0"/>
      <w:marTop w:val="0"/>
      <w:marBottom w:val="0"/>
      <w:divBdr>
        <w:top w:val="none" w:sz="0" w:space="0" w:color="auto"/>
        <w:left w:val="none" w:sz="0" w:space="0" w:color="auto"/>
        <w:bottom w:val="none" w:sz="0" w:space="0" w:color="auto"/>
        <w:right w:val="none" w:sz="0" w:space="0" w:color="auto"/>
      </w:divBdr>
    </w:div>
    <w:div w:id="895166643">
      <w:bodyDiv w:val="1"/>
      <w:marLeft w:val="0"/>
      <w:marRight w:val="0"/>
      <w:marTop w:val="0"/>
      <w:marBottom w:val="0"/>
      <w:divBdr>
        <w:top w:val="none" w:sz="0" w:space="0" w:color="auto"/>
        <w:left w:val="none" w:sz="0" w:space="0" w:color="auto"/>
        <w:bottom w:val="none" w:sz="0" w:space="0" w:color="auto"/>
        <w:right w:val="none" w:sz="0" w:space="0" w:color="auto"/>
      </w:divBdr>
    </w:div>
    <w:div w:id="895622634">
      <w:bodyDiv w:val="1"/>
      <w:marLeft w:val="0"/>
      <w:marRight w:val="0"/>
      <w:marTop w:val="0"/>
      <w:marBottom w:val="0"/>
      <w:divBdr>
        <w:top w:val="none" w:sz="0" w:space="0" w:color="auto"/>
        <w:left w:val="none" w:sz="0" w:space="0" w:color="auto"/>
        <w:bottom w:val="none" w:sz="0" w:space="0" w:color="auto"/>
        <w:right w:val="none" w:sz="0" w:space="0" w:color="auto"/>
      </w:divBdr>
    </w:div>
    <w:div w:id="896009764">
      <w:bodyDiv w:val="1"/>
      <w:marLeft w:val="0"/>
      <w:marRight w:val="0"/>
      <w:marTop w:val="0"/>
      <w:marBottom w:val="0"/>
      <w:divBdr>
        <w:top w:val="none" w:sz="0" w:space="0" w:color="auto"/>
        <w:left w:val="none" w:sz="0" w:space="0" w:color="auto"/>
        <w:bottom w:val="none" w:sz="0" w:space="0" w:color="auto"/>
        <w:right w:val="none" w:sz="0" w:space="0" w:color="auto"/>
      </w:divBdr>
    </w:div>
    <w:div w:id="896163060">
      <w:bodyDiv w:val="1"/>
      <w:marLeft w:val="0"/>
      <w:marRight w:val="0"/>
      <w:marTop w:val="0"/>
      <w:marBottom w:val="0"/>
      <w:divBdr>
        <w:top w:val="none" w:sz="0" w:space="0" w:color="auto"/>
        <w:left w:val="none" w:sz="0" w:space="0" w:color="auto"/>
        <w:bottom w:val="none" w:sz="0" w:space="0" w:color="auto"/>
        <w:right w:val="none" w:sz="0" w:space="0" w:color="auto"/>
      </w:divBdr>
    </w:div>
    <w:div w:id="896168783">
      <w:bodyDiv w:val="1"/>
      <w:marLeft w:val="0"/>
      <w:marRight w:val="0"/>
      <w:marTop w:val="0"/>
      <w:marBottom w:val="0"/>
      <w:divBdr>
        <w:top w:val="none" w:sz="0" w:space="0" w:color="auto"/>
        <w:left w:val="none" w:sz="0" w:space="0" w:color="auto"/>
        <w:bottom w:val="none" w:sz="0" w:space="0" w:color="auto"/>
        <w:right w:val="none" w:sz="0" w:space="0" w:color="auto"/>
      </w:divBdr>
    </w:div>
    <w:div w:id="896280373">
      <w:bodyDiv w:val="1"/>
      <w:marLeft w:val="0"/>
      <w:marRight w:val="0"/>
      <w:marTop w:val="0"/>
      <w:marBottom w:val="0"/>
      <w:divBdr>
        <w:top w:val="none" w:sz="0" w:space="0" w:color="auto"/>
        <w:left w:val="none" w:sz="0" w:space="0" w:color="auto"/>
        <w:bottom w:val="none" w:sz="0" w:space="0" w:color="auto"/>
        <w:right w:val="none" w:sz="0" w:space="0" w:color="auto"/>
      </w:divBdr>
    </w:div>
    <w:div w:id="896357433">
      <w:bodyDiv w:val="1"/>
      <w:marLeft w:val="0"/>
      <w:marRight w:val="0"/>
      <w:marTop w:val="0"/>
      <w:marBottom w:val="0"/>
      <w:divBdr>
        <w:top w:val="none" w:sz="0" w:space="0" w:color="auto"/>
        <w:left w:val="none" w:sz="0" w:space="0" w:color="auto"/>
        <w:bottom w:val="none" w:sz="0" w:space="0" w:color="auto"/>
        <w:right w:val="none" w:sz="0" w:space="0" w:color="auto"/>
      </w:divBdr>
    </w:div>
    <w:div w:id="896360641">
      <w:bodyDiv w:val="1"/>
      <w:marLeft w:val="0"/>
      <w:marRight w:val="0"/>
      <w:marTop w:val="0"/>
      <w:marBottom w:val="0"/>
      <w:divBdr>
        <w:top w:val="none" w:sz="0" w:space="0" w:color="auto"/>
        <w:left w:val="none" w:sz="0" w:space="0" w:color="auto"/>
        <w:bottom w:val="none" w:sz="0" w:space="0" w:color="auto"/>
        <w:right w:val="none" w:sz="0" w:space="0" w:color="auto"/>
      </w:divBdr>
    </w:div>
    <w:div w:id="896476660">
      <w:bodyDiv w:val="1"/>
      <w:marLeft w:val="0"/>
      <w:marRight w:val="0"/>
      <w:marTop w:val="0"/>
      <w:marBottom w:val="0"/>
      <w:divBdr>
        <w:top w:val="none" w:sz="0" w:space="0" w:color="auto"/>
        <w:left w:val="none" w:sz="0" w:space="0" w:color="auto"/>
        <w:bottom w:val="none" w:sz="0" w:space="0" w:color="auto"/>
        <w:right w:val="none" w:sz="0" w:space="0" w:color="auto"/>
      </w:divBdr>
    </w:div>
    <w:div w:id="896478459">
      <w:bodyDiv w:val="1"/>
      <w:marLeft w:val="0"/>
      <w:marRight w:val="0"/>
      <w:marTop w:val="0"/>
      <w:marBottom w:val="0"/>
      <w:divBdr>
        <w:top w:val="none" w:sz="0" w:space="0" w:color="auto"/>
        <w:left w:val="none" w:sz="0" w:space="0" w:color="auto"/>
        <w:bottom w:val="none" w:sz="0" w:space="0" w:color="auto"/>
        <w:right w:val="none" w:sz="0" w:space="0" w:color="auto"/>
      </w:divBdr>
    </w:div>
    <w:div w:id="896742661">
      <w:bodyDiv w:val="1"/>
      <w:marLeft w:val="0"/>
      <w:marRight w:val="0"/>
      <w:marTop w:val="0"/>
      <w:marBottom w:val="0"/>
      <w:divBdr>
        <w:top w:val="none" w:sz="0" w:space="0" w:color="auto"/>
        <w:left w:val="none" w:sz="0" w:space="0" w:color="auto"/>
        <w:bottom w:val="none" w:sz="0" w:space="0" w:color="auto"/>
        <w:right w:val="none" w:sz="0" w:space="0" w:color="auto"/>
      </w:divBdr>
    </w:div>
    <w:div w:id="896892140">
      <w:bodyDiv w:val="1"/>
      <w:marLeft w:val="0"/>
      <w:marRight w:val="0"/>
      <w:marTop w:val="0"/>
      <w:marBottom w:val="0"/>
      <w:divBdr>
        <w:top w:val="none" w:sz="0" w:space="0" w:color="auto"/>
        <w:left w:val="none" w:sz="0" w:space="0" w:color="auto"/>
        <w:bottom w:val="none" w:sz="0" w:space="0" w:color="auto"/>
        <w:right w:val="none" w:sz="0" w:space="0" w:color="auto"/>
      </w:divBdr>
    </w:div>
    <w:div w:id="896938503">
      <w:bodyDiv w:val="1"/>
      <w:marLeft w:val="0"/>
      <w:marRight w:val="0"/>
      <w:marTop w:val="0"/>
      <w:marBottom w:val="0"/>
      <w:divBdr>
        <w:top w:val="none" w:sz="0" w:space="0" w:color="auto"/>
        <w:left w:val="none" w:sz="0" w:space="0" w:color="auto"/>
        <w:bottom w:val="none" w:sz="0" w:space="0" w:color="auto"/>
        <w:right w:val="none" w:sz="0" w:space="0" w:color="auto"/>
      </w:divBdr>
    </w:div>
    <w:div w:id="897015150">
      <w:bodyDiv w:val="1"/>
      <w:marLeft w:val="0"/>
      <w:marRight w:val="0"/>
      <w:marTop w:val="0"/>
      <w:marBottom w:val="0"/>
      <w:divBdr>
        <w:top w:val="none" w:sz="0" w:space="0" w:color="auto"/>
        <w:left w:val="none" w:sz="0" w:space="0" w:color="auto"/>
        <w:bottom w:val="none" w:sz="0" w:space="0" w:color="auto"/>
        <w:right w:val="none" w:sz="0" w:space="0" w:color="auto"/>
      </w:divBdr>
    </w:div>
    <w:div w:id="897133972">
      <w:bodyDiv w:val="1"/>
      <w:marLeft w:val="0"/>
      <w:marRight w:val="0"/>
      <w:marTop w:val="0"/>
      <w:marBottom w:val="0"/>
      <w:divBdr>
        <w:top w:val="none" w:sz="0" w:space="0" w:color="auto"/>
        <w:left w:val="none" w:sz="0" w:space="0" w:color="auto"/>
        <w:bottom w:val="none" w:sz="0" w:space="0" w:color="auto"/>
        <w:right w:val="none" w:sz="0" w:space="0" w:color="auto"/>
      </w:divBdr>
    </w:div>
    <w:div w:id="897278349">
      <w:bodyDiv w:val="1"/>
      <w:marLeft w:val="0"/>
      <w:marRight w:val="0"/>
      <w:marTop w:val="0"/>
      <w:marBottom w:val="0"/>
      <w:divBdr>
        <w:top w:val="none" w:sz="0" w:space="0" w:color="auto"/>
        <w:left w:val="none" w:sz="0" w:space="0" w:color="auto"/>
        <w:bottom w:val="none" w:sz="0" w:space="0" w:color="auto"/>
        <w:right w:val="none" w:sz="0" w:space="0" w:color="auto"/>
      </w:divBdr>
    </w:div>
    <w:div w:id="897278581">
      <w:bodyDiv w:val="1"/>
      <w:marLeft w:val="0"/>
      <w:marRight w:val="0"/>
      <w:marTop w:val="0"/>
      <w:marBottom w:val="0"/>
      <w:divBdr>
        <w:top w:val="none" w:sz="0" w:space="0" w:color="auto"/>
        <w:left w:val="none" w:sz="0" w:space="0" w:color="auto"/>
        <w:bottom w:val="none" w:sz="0" w:space="0" w:color="auto"/>
        <w:right w:val="none" w:sz="0" w:space="0" w:color="auto"/>
      </w:divBdr>
    </w:div>
    <w:div w:id="897278807">
      <w:bodyDiv w:val="1"/>
      <w:marLeft w:val="0"/>
      <w:marRight w:val="0"/>
      <w:marTop w:val="0"/>
      <w:marBottom w:val="0"/>
      <w:divBdr>
        <w:top w:val="none" w:sz="0" w:space="0" w:color="auto"/>
        <w:left w:val="none" w:sz="0" w:space="0" w:color="auto"/>
        <w:bottom w:val="none" w:sz="0" w:space="0" w:color="auto"/>
        <w:right w:val="none" w:sz="0" w:space="0" w:color="auto"/>
      </w:divBdr>
    </w:div>
    <w:div w:id="897403153">
      <w:bodyDiv w:val="1"/>
      <w:marLeft w:val="0"/>
      <w:marRight w:val="0"/>
      <w:marTop w:val="0"/>
      <w:marBottom w:val="0"/>
      <w:divBdr>
        <w:top w:val="none" w:sz="0" w:space="0" w:color="auto"/>
        <w:left w:val="none" w:sz="0" w:space="0" w:color="auto"/>
        <w:bottom w:val="none" w:sz="0" w:space="0" w:color="auto"/>
        <w:right w:val="none" w:sz="0" w:space="0" w:color="auto"/>
      </w:divBdr>
    </w:div>
    <w:div w:id="897470018">
      <w:bodyDiv w:val="1"/>
      <w:marLeft w:val="0"/>
      <w:marRight w:val="0"/>
      <w:marTop w:val="0"/>
      <w:marBottom w:val="0"/>
      <w:divBdr>
        <w:top w:val="none" w:sz="0" w:space="0" w:color="auto"/>
        <w:left w:val="none" w:sz="0" w:space="0" w:color="auto"/>
        <w:bottom w:val="none" w:sz="0" w:space="0" w:color="auto"/>
        <w:right w:val="none" w:sz="0" w:space="0" w:color="auto"/>
      </w:divBdr>
    </w:div>
    <w:div w:id="897548187">
      <w:bodyDiv w:val="1"/>
      <w:marLeft w:val="0"/>
      <w:marRight w:val="0"/>
      <w:marTop w:val="0"/>
      <w:marBottom w:val="0"/>
      <w:divBdr>
        <w:top w:val="none" w:sz="0" w:space="0" w:color="auto"/>
        <w:left w:val="none" w:sz="0" w:space="0" w:color="auto"/>
        <w:bottom w:val="none" w:sz="0" w:space="0" w:color="auto"/>
        <w:right w:val="none" w:sz="0" w:space="0" w:color="auto"/>
      </w:divBdr>
    </w:div>
    <w:div w:id="897592567">
      <w:bodyDiv w:val="1"/>
      <w:marLeft w:val="0"/>
      <w:marRight w:val="0"/>
      <w:marTop w:val="0"/>
      <w:marBottom w:val="0"/>
      <w:divBdr>
        <w:top w:val="none" w:sz="0" w:space="0" w:color="auto"/>
        <w:left w:val="none" w:sz="0" w:space="0" w:color="auto"/>
        <w:bottom w:val="none" w:sz="0" w:space="0" w:color="auto"/>
        <w:right w:val="none" w:sz="0" w:space="0" w:color="auto"/>
      </w:divBdr>
    </w:div>
    <w:div w:id="897865091">
      <w:bodyDiv w:val="1"/>
      <w:marLeft w:val="0"/>
      <w:marRight w:val="0"/>
      <w:marTop w:val="0"/>
      <w:marBottom w:val="0"/>
      <w:divBdr>
        <w:top w:val="none" w:sz="0" w:space="0" w:color="auto"/>
        <w:left w:val="none" w:sz="0" w:space="0" w:color="auto"/>
        <w:bottom w:val="none" w:sz="0" w:space="0" w:color="auto"/>
        <w:right w:val="none" w:sz="0" w:space="0" w:color="auto"/>
      </w:divBdr>
    </w:div>
    <w:div w:id="898056978">
      <w:bodyDiv w:val="1"/>
      <w:marLeft w:val="0"/>
      <w:marRight w:val="0"/>
      <w:marTop w:val="0"/>
      <w:marBottom w:val="0"/>
      <w:divBdr>
        <w:top w:val="none" w:sz="0" w:space="0" w:color="auto"/>
        <w:left w:val="none" w:sz="0" w:space="0" w:color="auto"/>
        <w:bottom w:val="none" w:sz="0" w:space="0" w:color="auto"/>
        <w:right w:val="none" w:sz="0" w:space="0" w:color="auto"/>
      </w:divBdr>
    </w:div>
    <w:div w:id="898125620">
      <w:bodyDiv w:val="1"/>
      <w:marLeft w:val="0"/>
      <w:marRight w:val="0"/>
      <w:marTop w:val="0"/>
      <w:marBottom w:val="0"/>
      <w:divBdr>
        <w:top w:val="none" w:sz="0" w:space="0" w:color="auto"/>
        <w:left w:val="none" w:sz="0" w:space="0" w:color="auto"/>
        <w:bottom w:val="none" w:sz="0" w:space="0" w:color="auto"/>
        <w:right w:val="none" w:sz="0" w:space="0" w:color="auto"/>
      </w:divBdr>
    </w:div>
    <w:div w:id="898130760">
      <w:bodyDiv w:val="1"/>
      <w:marLeft w:val="0"/>
      <w:marRight w:val="0"/>
      <w:marTop w:val="0"/>
      <w:marBottom w:val="0"/>
      <w:divBdr>
        <w:top w:val="none" w:sz="0" w:space="0" w:color="auto"/>
        <w:left w:val="none" w:sz="0" w:space="0" w:color="auto"/>
        <w:bottom w:val="none" w:sz="0" w:space="0" w:color="auto"/>
        <w:right w:val="none" w:sz="0" w:space="0" w:color="auto"/>
      </w:divBdr>
    </w:div>
    <w:div w:id="898171739">
      <w:bodyDiv w:val="1"/>
      <w:marLeft w:val="0"/>
      <w:marRight w:val="0"/>
      <w:marTop w:val="0"/>
      <w:marBottom w:val="0"/>
      <w:divBdr>
        <w:top w:val="none" w:sz="0" w:space="0" w:color="auto"/>
        <w:left w:val="none" w:sz="0" w:space="0" w:color="auto"/>
        <w:bottom w:val="none" w:sz="0" w:space="0" w:color="auto"/>
        <w:right w:val="none" w:sz="0" w:space="0" w:color="auto"/>
      </w:divBdr>
    </w:div>
    <w:div w:id="898174325">
      <w:bodyDiv w:val="1"/>
      <w:marLeft w:val="0"/>
      <w:marRight w:val="0"/>
      <w:marTop w:val="0"/>
      <w:marBottom w:val="0"/>
      <w:divBdr>
        <w:top w:val="none" w:sz="0" w:space="0" w:color="auto"/>
        <w:left w:val="none" w:sz="0" w:space="0" w:color="auto"/>
        <w:bottom w:val="none" w:sz="0" w:space="0" w:color="auto"/>
        <w:right w:val="none" w:sz="0" w:space="0" w:color="auto"/>
      </w:divBdr>
    </w:div>
    <w:div w:id="898176832">
      <w:bodyDiv w:val="1"/>
      <w:marLeft w:val="0"/>
      <w:marRight w:val="0"/>
      <w:marTop w:val="0"/>
      <w:marBottom w:val="0"/>
      <w:divBdr>
        <w:top w:val="none" w:sz="0" w:space="0" w:color="auto"/>
        <w:left w:val="none" w:sz="0" w:space="0" w:color="auto"/>
        <w:bottom w:val="none" w:sz="0" w:space="0" w:color="auto"/>
        <w:right w:val="none" w:sz="0" w:space="0" w:color="auto"/>
      </w:divBdr>
    </w:div>
    <w:div w:id="898177400">
      <w:bodyDiv w:val="1"/>
      <w:marLeft w:val="0"/>
      <w:marRight w:val="0"/>
      <w:marTop w:val="0"/>
      <w:marBottom w:val="0"/>
      <w:divBdr>
        <w:top w:val="none" w:sz="0" w:space="0" w:color="auto"/>
        <w:left w:val="none" w:sz="0" w:space="0" w:color="auto"/>
        <w:bottom w:val="none" w:sz="0" w:space="0" w:color="auto"/>
        <w:right w:val="none" w:sz="0" w:space="0" w:color="auto"/>
      </w:divBdr>
    </w:div>
    <w:div w:id="898252499">
      <w:bodyDiv w:val="1"/>
      <w:marLeft w:val="0"/>
      <w:marRight w:val="0"/>
      <w:marTop w:val="0"/>
      <w:marBottom w:val="0"/>
      <w:divBdr>
        <w:top w:val="none" w:sz="0" w:space="0" w:color="auto"/>
        <w:left w:val="none" w:sz="0" w:space="0" w:color="auto"/>
        <w:bottom w:val="none" w:sz="0" w:space="0" w:color="auto"/>
        <w:right w:val="none" w:sz="0" w:space="0" w:color="auto"/>
      </w:divBdr>
    </w:div>
    <w:div w:id="898325403">
      <w:bodyDiv w:val="1"/>
      <w:marLeft w:val="0"/>
      <w:marRight w:val="0"/>
      <w:marTop w:val="0"/>
      <w:marBottom w:val="0"/>
      <w:divBdr>
        <w:top w:val="none" w:sz="0" w:space="0" w:color="auto"/>
        <w:left w:val="none" w:sz="0" w:space="0" w:color="auto"/>
        <w:bottom w:val="none" w:sz="0" w:space="0" w:color="auto"/>
        <w:right w:val="none" w:sz="0" w:space="0" w:color="auto"/>
      </w:divBdr>
    </w:div>
    <w:div w:id="898519911">
      <w:bodyDiv w:val="1"/>
      <w:marLeft w:val="0"/>
      <w:marRight w:val="0"/>
      <w:marTop w:val="0"/>
      <w:marBottom w:val="0"/>
      <w:divBdr>
        <w:top w:val="none" w:sz="0" w:space="0" w:color="auto"/>
        <w:left w:val="none" w:sz="0" w:space="0" w:color="auto"/>
        <w:bottom w:val="none" w:sz="0" w:space="0" w:color="auto"/>
        <w:right w:val="none" w:sz="0" w:space="0" w:color="auto"/>
      </w:divBdr>
    </w:div>
    <w:div w:id="898590983">
      <w:bodyDiv w:val="1"/>
      <w:marLeft w:val="0"/>
      <w:marRight w:val="0"/>
      <w:marTop w:val="0"/>
      <w:marBottom w:val="0"/>
      <w:divBdr>
        <w:top w:val="none" w:sz="0" w:space="0" w:color="auto"/>
        <w:left w:val="none" w:sz="0" w:space="0" w:color="auto"/>
        <w:bottom w:val="none" w:sz="0" w:space="0" w:color="auto"/>
        <w:right w:val="none" w:sz="0" w:space="0" w:color="auto"/>
      </w:divBdr>
    </w:div>
    <w:div w:id="898981140">
      <w:bodyDiv w:val="1"/>
      <w:marLeft w:val="0"/>
      <w:marRight w:val="0"/>
      <w:marTop w:val="0"/>
      <w:marBottom w:val="0"/>
      <w:divBdr>
        <w:top w:val="none" w:sz="0" w:space="0" w:color="auto"/>
        <w:left w:val="none" w:sz="0" w:space="0" w:color="auto"/>
        <w:bottom w:val="none" w:sz="0" w:space="0" w:color="auto"/>
        <w:right w:val="none" w:sz="0" w:space="0" w:color="auto"/>
      </w:divBdr>
    </w:div>
    <w:div w:id="899171565">
      <w:bodyDiv w:val="1"/>
      <w:marLeft w:val="0"/>
      <w:marRight w:val="0"/>
      <w:marTop w:val="0"/>
      <w:marBottom w:val="0"/>
      <w:divBdr>
        <w:top w:val="none" w:sz="0" w:space="0" w:color="auto"/>
        <w:left w:val="none" w:sz="0" w:space="0" w:color="auto"/>
        <w:bottom w:val="none" w:sz="0" w:space="0" w:color="auto"/>
        <w:right w:val="none" w:sz="0" w:space="0" w:color="auto"/>
      </w:divBdr>
    </w:div>
    <w:div w:id="899634913">
      <w:bodyDiv w:val="1"/>
      <w:marLeft w:val="0"/>
      <w:marRight w:val="0"/>
      <w:marTop w:val="0"/>
      <w:marBottom w:val="0"/>
      <w:divBdr>
        <w:top w:val="none" w:sz="0" w:space="0" w:color="auto"/>
        <w:left w:val="none" w:sz="0" w:space="0" w:color="auto"/>
        <w:bottom w:val="none" w:sz="0" w:space="0" w:color="auto"/>
        <w:right w:val="none" w:sz="0" w:space="0" w:color="auto"/>
      </w:divBdr>
    </w:div>
    <w:div w:id="899635678">
      <w:bodyDiv w:val="1"/>
      <w:marLeft w:val="0"/>
      <w:marRight w:val="0"/>
      <w:marTop w:val="0"/>
      <w:marBottom w:val="0"/>
      <w:divBdr>
        <w:top w:val="none" w:sz="0" w:space="0" w:color="auto"/>
        <w:left w:val="none" w:sz="0" w:space="0" w:color="auto"/>
        <w:bottom w:val="none" w:sz="0" w:space="0" w:color="auto"/>
        <w:right w:val="none" w:sz="0" w:space="0" w:color="auto"/>
      </w:divBdr>
    </w:div>
    <w:div w:id="899829363">
      <w:bodyDiv w:val="1"/>
      <w:marLeft w:val="0"/>
      <w:marRight w:val="0"/>
      <w:marTop w:val="0"/>
      <w:marBottom w:val="0"/>
      <w:divBdr>
        <w:top w:val="none" w:sz="0" w:space="0" w:color="auto"/>
        <w:left w:val="none" w:sz="0" w:space="0" w:color="auto"/>
        <w:bottom w:val="none" w:sz="0" w:space="0" w:color="auto"/>
        <w:right w:val="none" w:sz="0" w:space="0" w:color="auto"/>
      </w:divBdr>
    </w:div>
    <w:div w:id="900212844">
      <w:bodyDiv w:val="1"/>
      <w:marLeft w:val="0"/>
      <w:marRight w:val="0"/>
      <w:marTop w:val="0"/>
      <w:marBottom w:val="0"/>
      <w:divBdr>
        <w:top w:val="none" w:sz="0" w:space="0" w:color="auto"/>
        <w:left w:val="none" w:sz="0" w:space="0" w:color="auto"/>
        <w:bottom w:val="none" w:sz="0" w:space="0" w:color="auto"/>
        <w:right w:val="none" w:sz="0" w:space="0" w:color="auto"/>
      </w:divBdr>
    </w:div>
    <w:div w:id="900821779">
      <w:bodyDiv w:val="1"/>
      <w:marLeft w:val="0"/>
      <w:marRight w:val="0"/>
      <w:marTop w:val="0"/>
      <w:marBottom w:val="0"/>
      <w:divBdr>
        <w:top w:val="none" w:sz="0" w:space="0" w:color="auto"/>
        <w:left w:val="none" w:sz="0" w:space="0" w:color="auto"/>
        <w:bottom w:val="none" w:sz="0" w:space="0" w:color="auto"/>
        <w:right w:val="none" w:sz="0" w:space="0" w:color="auto"/>
      </w:divBdr>
    </w:div>
    <w:div w:id="901017222">
      <w:bodyDiv w:val="1"/>
      <w:marLeft w:val="0"/>
      <w:marRight w:val="0"/>
      <w:marTop w:val="0"/>
      <w:marBottom w:val="0"/>
      <w:divBdr>
        <w:top w:val="none" w:sz="0" w:space="0" w:color="auto"/>
        <w:left w:val="none" w:sz="0" w:space="0" w:color="auto"/>
        <w:bottom w:val="none" w:sz="0" w:space="0" w:color="auto"/>
        <w:right w:val="none" w:sz="0" w:space="0" w:color="auto"/>
      </w:divBdr>
    </w:div>
    <w:div w:id="901139646">
      <w:bodyDiv w:val="1"/>
      <w:marLeft w:val="0"/>
      <w:marRight w:val="0"/>
      <w:marTop w:val="0"/>
      <w:marBottom w:val="0"/>
      <w:divBdr>
        <w:top w:val="none" w:sz="0" w:space="0" w:color="auto"/>
        <w:left w:val="none" w:sz="0" w:space="0" w:color="auto"/>
        <w:bottom w:val="none" w:sz="0" w:space="0" w:color="auto"/>
        <w:right w:val="none" w:sz="0" w:space="0" w:color="auto"/>
      </w:divBdr>
    </w:div>
    <w:div w:id="901141465">
      <w:bodyDiv w:val="1"/>
      <w:marLeft w:val="0"/>
      <w:marRight w:val="0"/>
      <w:marTop w:val="0"/>
      <w:marBottom w:val="0"/>
      <w:divBdr>
        <w:top w:val="none" w:sz="0" w:space="0" w:color="auto"/>
        <w:left w:val="none" w:sz="0" w:space="0" w:color="auto"/>
        <w:bottom w:val="none" w:sz="0" w:space="0" w:color="auto"/>
        <w:right w:val="none" w:sz="0" w:space="0" w:color="auto"/>
      </w:divBdr>
    </w:div>
    <w:div w:id="901330835">
      <w:bodyDiv w:val="1"/>
      <w:marLeft w:val="0"/>
      <w:marRight w:val="0"/>
      <w:marTop w:val="0"/>
      <w:marBottom w:val="0"/>
      <w:divBdr>
        <w:top w:val="none" w:sz="0" w:space="0" w:color="auto"/>
        <w:left w:val="none" w:sz="0" w:space="0" w:color="auto"/>
        <w:bottom w:val="none" w:sz="0" w:space="0" w:color="auto"/>
        <w:right w:val="none" w:sz="0" w:space="0" w:color="auto"/>
      </w:divBdr>
    </w:div>
    <w:div w:id="901520449">
      <w:bodyDiv w:val="1"/>
      <w:marLeft w:val="0"/>
      <w:marRight w:val="0"/>
      <w:marTop w:val="0"/>
      <w:marBottom w:val="0"/>
      <w:divBdr>
        <w:top w:val="none" w:sz="0" w:space="0" w:color="auto"/>
        <w:left w:val="none" w:sz="0" w:space="0" w:color="auto"/>
        <w:bottom w:val="none" w:sz="0" w:space="0" w:color="auto"/>
        <w:right w:val="none" w:sz="0" w:space="0" w:color="auto"/>
      </w:divBdr>
    </w:div>
    <w:div w:id="902182265">
      <w:bodyDiv w:val="1"/>
      <w:marLeft w:val="0"/>
      <w:marRight w:val="0"/>
      <w:marTop w:val="0"/>
      <w:marBottom w:val="0"/>
      <w:divBdr>
        <w:top w:val="none" w:sz="0" w:space="0" w:color="auto"/>
        <w:left w:val="none" w:sz="0" w:space="0" w:color="auto"/>
        <w:bottom w:val="none" w:sz="0" w:space="0" w:color="auto"/>
        <w:right w:val="none" w:sz="0" w:space="0" w:color="auto"/>
      </w:divBdr>
    </w:div>
    <w:div w:id="902183198">
      <w:bodyDiv w:val="1"/>
      <w:marLeft w:val="0"/>
      <w:marRight w:val="0"/>
      <w:marTop w:val="0"/>
      <w:marBottom w:val="0"/>
      <w:divBdr>
        <w:top w:val="none" w:sz="0" w:space="0" w:color="auto"/>
        <w:left w:val="none" w:sz="0" w:space="0" w:color="auto"/>
        <w:bottom w:val="none" w:sz="0" w:space="0" w:color="auto"/>
        <w:right w:val="none" w:sz="0" w:space="0" w:color="auto"/>
      </w:divBdr>
    </w:div>
    <w:div w:id="902452358">
      <w:bodyDiv w:val="1"/>
      <w:marLeft w:val="0"/>
      <w:marRight w:val="0"/>
      <w:marTop w:val="0"/>
      <w:marBottom w:val="0"/>
      <w:divBdr>
        <w:top w:val="none" w:sz="0" w:space="0" w:color="auto"/>
        <w:left w:val="none" w:sz="0" w:space="0" w:color="auto"/>
        <w:bottom w:val="none" w:sz="0" w:space="0" w:color="auto"/>
        <w:right w:val="none" w:sz="0" w:space="0" w:color="auto"/>
      </w:divBdr>
    </w:div>
    <w:div w:id="902638595">
      <w:bodyDiv w:val="1"/>
      <w:marLeft w:val="0"/>
      <w:marRight w:val="0"/>
      <w:marTop w:val="0"/>
      <w:marBottom w:val="0"/>
      <w:divBdr>
        <w:top w:val="none" w:sz="0" w:space="0" w:color="auto"/>
        <w:left w:val="none" w:sz="0" w:space="0" w:color="auto"/>
        <w:bottom w:val="none" w:sz="0" w:space="0" w:color="auto"/>
        <w:right w:val="none" w:sz="0" w:space="0" w:color="auto"/>
      </w:divBdr>
    </w:div>
    <w:div w:id="902763126">
      <w:bodyDiv w:val="1"/>
      <w:marLeft w:val="0"/>
      <w:marRight w:val="0"/>
      <w:marTop w:val="0"/>
      <w:marBottom w:val="0"/>
      <w:divBdr>
        <w:top w:val="none" w:sz="0" w:space="0" w:color="auto"/>
        <w:left w:val="none" w:sz="0" w:space="0" w:color="auto"/>
        <w:bottom w:val="none" w:sz="0" w:space="0" w:color="auto"/>
        <w:right w:val="none" w:sz="0" w:space="0" w:color="auto"/>
      </w:divBdr>
    </w:div>
    <w:div w:id="902831806">
      <w:bodyDiv w:val="1"/>
      <w:marLeft w:val="0"/>
      <w:marRight w:val="0"/>
      <w:marTop w:val="0"/>
      <w:marBottom w:val="0"/>
      <w:divBdr>
        <w:top w:val="none" w:sz="0" w:space="0" w:color="auto"/>
        <w:left w:val="none" w:sz="0" w:space="0" w:color="auto"/>
        <w:bottom w:val="none" w:sz="0" w:space="0" w:color="auto"/>
        <w:right w:val="none" w:sz="0" w:space="0" w:color="auto"/>
      </w:divBdr>
    </w:div>
    <w:div w:id="902983303">
      <w:bodyDiv w:val="1"/>
      <w:marLeft w:val="0"/>
      <w:marRight w:val="0"/>
      <w:marTop w:val="0"/>
      <w:marBottom w:val="0"/>
      <w:divBdr>
        <w:top w:val="none" w:sz="0" w:space="0" w:color="auto"/>
        <w:left w:val="none" w:sz="0" w:space="0" w:color="auto"/>
        <w:bottom w:val="none" w:sz="0" w:space="0" w:color="auto"/>
        <w:right w:val="none" w:sz="0" w:space="0" w:color="auto"/>
      </w:divBdr>
    </w:div>
    <w:div w:id="903174854">
      <w:bodyDiv w:val="1"/>
      <w:marLeft w:val="0"/>
      <w:marRight w:val="0"/>
      <w:marTop w:val="0"/>
      <w:marBottom w:val="0"/>
      <w:divBdr>
        <w:top w:val="none" w:sz="0" w:space="0" w:color="auto"/>
        <w:left w:val="none" w:sz="0" w:space="0" w:color="auto"/>
        <w:bottom w:val="none" w:sz="0" w:space="0" w:color="auto"/>
        <w:right w:val="none" w:sz="0" w:space="0" w:color="auto"/>
      </w:divBdr>
    </w:div>
    <w:div w:id="903297552">
      <w:bodyDiv w:val="1"/>
      <w:marLeft w:val="0"/>
      <w:marRight w:val="0"/>
      <w:marTop w:val="0"/>
      <w:marBottom w:val="0"/>
      <w:divBdr>
        <w:top w:val="none" w:sz="0" w:space="0" w:color="auto"/>
        <w:left w:val="none" w:sz="0" w:space="0" w:color="auto"/>
        <w:bottom w:val="none" w:sz="0" w:space="0" w:color="auto"/>
        <w:right w:val="none" w:sz="0" w:space="0" w:color="auto"/>
      </w:divBdr>
    </w:div>
    <w:div w:id="903566032">
      <w:bodyDiv w:val="1"/>
      <w:marLeft w:val="0"/>
      <w:marRight w:val="0"/>
      <w:marTop w:val="0"/>
      <w:marBottom w:val="0"/>
      <w:divBdr>
        <w:top w:val="none" w:sz="0" w:space="0" w:color="auto"/>
        <w:left w:val="none" w:sz="0" w:space="0" w:color="auto"/>
        <w:bottom w:val="none" w:sz="0" w:space="0" w:color="auto"/>
        <w:right w:val="none" w:sz="0" w:space="0" w:color="auto"/>
      </w:divBdr>
    </w:div>
    <w:div w:id="903954186">
      <w:bodyDiv w:val="1"/>
      <w:marLeft w:val="0"/>
      <w:marRight w:val="0"/>
      <w:marTop w:val="0"/>
      <w:marBottom w:val="0"/>
      <w:divBdr>
        <w:top w:val="none" w:sz="0" w:space="0" w:color="auto"/>
        <w:left w:val="none" w:sz="0" w:space="0" w:color="auto"/>
        <w:bottom w:val="none" w:sz="0" w:space="0" w:color="auto"/>
        <w:right w:val="none" w:sz="0" w:space="0" w:color="auto"/>
      </w:divBdr>
    </w:div>
    <w:div w:id="904069954">
      <w:bodyDiv w:val="1"/>
      <w:marLeft w:val="0"/>
      <w:marRight w:val="0"/>
      <w:marTop w:val="0"/>
      <w:marBottom w:val="0"/>
      <w:divBdr>
        <w:top w:val="none" w:sz="0" w:space="0" w:color="auto"/>
        <w:left w:val="none" w:sz="0" w:space="0" w:color="auto"/>
        <w:bottom w:val="none" w:sz="0" w:space="0" w:color="auto"/>
        <w:right w:val="none" w:sz="0" w:space="0" w:color="auto"/>
      </w:divBdr>
    </w:div>
    <w:div w:id="904487775">
      <w:bodyDiv w:val="1"/>
      <w:marLeft w:val="0"/>
      <w:marRight w:val="0"/>
      <w:marTop w:val="0"/>
      <w:marBottom w:val="0"/>
      <w:divBdr>
        <w:top w:val="none" w:sz="0" w:space="0" w:color="auto"/>
        <w:left w:val="none" w:sz="0" w:space="0" w:color="auto"/>
        <w:bottom w:val="none" w:sz="0" w:space="0" w:color="auto"/>
        <w:right w:val="none" w:sz="0" w:space="0" w:color="auto"/>
      </w:divBdr>
    </w:div>
    <w:div w:id="904536016">
      <w:bodyDiv w:val="1"/>
      <w:marLeft w:val="0"/>
      <w:marRight w:val="0"/>
      <w:marTop w:val="0"/>
      <w:marBottom w:val="0"/>
      <w:divBdr>
        <w:top w:val="none" w:sz="0" w:space="0" w:color="auto"/>
        <w:left w:val="none" w:sz="0" w:space="0" w:color="auto"/>
        <w:bottom w:val="none" w:sz="0" w:space="0" w:color="auto"/>
        <w:right w:val="none" w:sz="0" w:space="0" w:color="auto"/>
      </w:divBdr>
    </w:div>
    <w:div w:id="904872604">
      <w:bodyDiv w:val="1"/>
      <w:marLeft w:val="0"/>
      <w:marRight w:val="0"/>
      <w:marTop w:val="0"/>
      <w:marBottom w:val="0"/>
      <w:divBdr>
        <w:top w:val="none" w:sz="0" w:space="0" w:color="auto"/>
        <w:left w:val="none" w:sz="0" w:space="0" w:color="auto"/>
        <w:bottom w:val="none" w:sz="0" w:space="0" w:color="auto"/>
        <w:right w:val="none" w:sz="0" w:space="0" w:color="auto"/>
      </w:divBdr>
    </w:div>
    <w:div w:id="905263345">
      <w:bodyDiv w:val="1"/>
      <w:marLeft w:val="0"/>
      <w:marRight w:val="0"/>
      <w:marTop w:val="0"/>
      <w:marBottom w:val="0"/>
      <w:divBdr>
        <w:top w:val="none" w:sz="0" w:space="0" w:color="auto"/>
        <w:left w:val="none" w:sz="0" w:space="0" w:color="auto"/>
        <w:bottom w:val="none" w:sz="0" w:space="0" w:color="auto"/>
        <w:right w:val="none" w:sz="0" w:space="0" w:color="auto"/>
      </w:divBdr>
    </w:div>
    <w:div w:id="905409691">
      <w:bodyDiv w:val="1"/>
      <w:marLeft w:val="0"/>
      <w:marRight w:val="0"/>
      <w:marTop w:val="0"/>
      <w:marBottom w:val="0"/>
      <w:divBdr>
        <w:top w:val="none" w:sz="0" w:space="0" w:color="auto"/>
        <w:left w:val="none" w:sz="0" w:space="0" w:color="auto"/>
        <w:bottom w:val="none" w:sz="0" w:space="0" w:color="auto"/>
        <w:right w:val="none" w:sz="0" w:space="0" w:color="auto"/>
      </w:divBdr>
    </w:div>
    <w:div w:id="905727185">
      <w:bodyDiv w:val="1"/>
      <w:marLeft w:val="0"/>
      <w:marRight w:val="0"/>
      <w:marTop w:val="0"/>
      <w:marBottom w:val="0"/>
      <w:divBdr>
        <w:top w:val="none" w:sz="0" w:space="0" w:color="auto"/>
        <w:left w:val="none" w:sz="0" w:space="0" w:color="auto"/>
        <w:bottom w:val="none" w:sz="0" w:space="0" w:color="auto"/>
        <w:right w:val="none" w:sz="0" w:space="0" w:color="auto"/>
      </w:divBdr>
    </w:div>
    <w:div w:id="906112478">
      <w:bodyDiv w:val="1"/>
      <w:marLeft w:val="0"/>
      <w:marRight w:val="0"/>
      <w:marTop w:val="0"/>
      <w:marBottom w:val="0"/>
      <w:divBdr>
        <w:top w:val="none" w:sz="0" w:space="0" w:color="auto"/>
        <w:left w:val="none" w:sz="0" w:space="0" w:color="auto"/>
        <w:bottom w:val="none" w:sz="0" w:space="0" w:color="auto"/>
        <w:right w:val="none" w:sz="0" w:space="0" w:color="auto"/>
      </w:divBdr>
    </w:div>
    <w:div w:id="906183241">
      <w:bodyDiv w:val="1"/>
      <w:marLeft w:val="0"/>
      <w:marRight w:val="0"/>
      <w:marTop w:val="0"/>
      <w:marBottom w:val="0"/>
      <w:divBdr>
        <w:top w:val="none" w:sz="0" w:space="0" w:color="auto"/>
        <w:left w:val="none" w:sz="0" w:space="0" w:color="auto"/>
        <w:bottom w:val="none" w:sz="0" w:space="0" w:color="auto"/>
        <w:right w:val="none" w:sz="0" w:space="0" w:color="auto"/>
      </w:divBdr>
    </w:div>
    <w:div w:id="906183820">
      <w:bodyDiv w:val="1"/>
      <w:marLeft w:val="0"/>
      <w:marRight w:val="0"/>
      <w:marTop w:val="0"/>
      <w:marBottom w:val="0"/>
      <w:divBdr>
        <w:top w:val="none" w:sz="0" w:space="0" w:color="auto"/>
        <w:left w:val="none" w:sz="0" w:space="0" w:color="auto"/>
        <w:bottom w:val="none" w:sz="0" w:space="0" w:color="auto"/>
        <w:right w:val="none" w:sz="0" w:space="0" w:color="auto"/>
      </w:divBdr>
    </w:div>
    <w:div w:id="906305970">
      <w:bodyDiv w:val="1"/>
      <w:marLeft w:val="0"/>
      <w:marRight w:val="0"/>
      <w:marTop w:val="0"/>
      <w:marBottom w:val="0"/>
      <w:divBdr>
        <w:top w:val="none" w:sz="0" w:space="0" w:color="auto"/>
        <w:left w:val="none" w:sz="0" w:space="0" w:color="auto"/>
        <w:bottom w:val="none" w:sz="0" w:space="0" w:color="auto"/>
        <w:right w:val="none" w:sz="0" w:space="0" w:color="auto"/>
      </w:divBdr>
    </w:div>
    <w:div w:id="906380371">
      <w:bodyDiv w:val="1"/>
      <w:marLeft w:val="0"/>
      <w:marRight w:val="0"/>
      <w:marTop w:val="0"/>
      <w:marBottom w:val="0"/>
      <w:divBdr>
        <w:top w:val="none" w:sz="0" w:space="0" w:color="auto"/>
        <w:left w:val="none" w:sz="0" w:space="0" w:color="auto"/>
        <w:bottom w:val="none" w:sz="0" w:space="0" w:color="auto"/>
        <w:right w:val="none" w:sz="0" w:space="0" w:color="auto"/>
      </w:divBdr>
    </w:div>
    <w:div w:id="90645970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06577969">
      <w:bodyDiv w:val="1"/>
      <w:marLeft w:val="0"/>
      <w:marRight w:val="0"/>
      <w:marTop w:val="0"/>
      <w:marBottom w:val="0"/>
      <w:divBdr>
        <w:top w:val="none" w:sz="0" w:space="0" w:color="auto"/>
        <w:left w:val="none" w:sz="0" w:space="0" w:color="auto"/>
        <w:bottom w:val="none" w:sz="0" w:space="0" w:color="auto"/>
        <w:right w:val="none" w:sz="0" w:space="0" w:color="auto"/>
      </w:divBdr>
    </w:div>
    <w:div w:id="906646373">
      <w:bodyDiv w:val="1"/>
      <w:marLeft w:val="0"/>
      <w:marRight w:val="0"/>
      <w:marTop w:val="0"/>
      <w:marBottom w:val="0"/>
      <w:divBdr>
        <w:top w:val="none" w:sz="0" w:space="0" w:color="auto"/>
        <w:left w:val="none" w:sz="0" w:space="0" w:color="auto"/>
        <w:bottom w:val="none" w:sz="0" w:space="0" w:color="auto"/>
        <w:right w:val="none" w:sz="0" w:space="0" w:color="auto"/>
      </w:divBdr>
    </w:div>
    <w:div w:id="906691155">
      <w:bodyDiv w:val="1"/>
      <w:marLeft w:val="0"/>
      <w:marRight w:val="0"/>
      <w:marTop w:val="0"/>
      <w:marBottom w:val="0"/>
      <w:divBdr>
        <w:top w:val="none" w:sz="0" w:space="0" w:color="auto"/>
        <w:left w:val="none" w:sz="0" w:space="0" w:color="auto"/>
        <w:bottom w:val="none" w:sz="0" w:space="0" w:color="auto"/>
        <w:right w:val="none" w:sz="0" w:space="0" w:color="auto"/>
      </w:divBdr>
    </w:div>
    <w:div w:id="906762414">
      <w:bodyDiv w:val="1"/>
      <w:marLeft w:val="0"/>
      <w:marRight w:val="0"/>
      <w:marTop w:val="0"/>
      <w:marBottom w:val="0"/>
      <w:divBdr>
        <w:top w:val="none" w:sz="0" w:space="0" w:color="auto"/>
        <w:left w:val="none" w:sz="0" w:space="0" w:color="auto"/>
        <w:bottom w:val="none" w:sz="0" w:space="0" w:color="auto"/>
        <w:right w:val="none" w:sz="0" w:space="0" w:color="auto"/>
      </w:divBdr>
    </w:div>
    <w:div w:id="906915505">
      <w:bodyDiv w:val="1"/>
      <w:marLeft w:val="0"/>
      <w:marRight w:val="0"/>
      <w:marTop w:val="0"/>
      <w:marBottom w:val="0"/>
      <w:divBdr>
        <w:top w:val="none" w:sz="0" w:space="0" w:color="auto"/>
        <w:left w:val="none" w:sz="0" w:space="0" w:color="auto"/>
        <w:bottom w:val="none" w:sz="0" w:space="0" w:color="auto"/>
        <w:right w:val="none" w:sz="0" w:space="0" w:color="auto"/>
      </w:divBdr>
    </w:div>
    <w:div w:id="907149970">
      <w:bodyDiv w:val="1"/>
      <w:marLeft w:val="0"/>
      <w:marRight w:val="0"/>
      <w:marTop w:val="0"/>
      <w:marBottom w:val="0"/>
      <w:divBdr>
        <w:top w:val="none" w:sz="0" w:space="0" w:color="auto"/>
        <w:left w:val="none" w:sz="0" w:space="0" w:color="auto"/>
        <w:bottom w:val="none" w:sz="0" w:space="0" w:color="auto"/>
        <w:right w:val="none" w:sz="0" w:space="0" w:color="auto"/>
      </w:divBdr>
    </w:div>
    <w:div w:id="907302783">
      <w:bodyDiv w:val="1"/>
      <w:marLeft w:val="0"/>
      <w:marRight w:val="0"/>
      <w:marTop w:val="0"/>
      <w:marBottom w:val="0"/>
      <w:divBdr>
        <w:top w:val="none" w:sz="0" w:space="0" w:color="auto"/>
        <w:left w:val="none" w:sz="0" w:space="0" w:color="auto"/>
        <w:bottom w:val="none" w:sz="0" w:space="0" w:color="auto"/>
        <w:right w:val="none" w:sz="0" w:space="0" w:color="auto"/>
      </w:divBdr>
    </w:div>
    <w:div w:id="907498371">
      <w:bodyDiv w:val="1"/>
      <w:marLeft w:val="0"/>
      <w:marRight w:val="0"/>
      <w:marTop w:val="0"/>
      <w:marBottom w:val="0"/>
      <w:divBdr>
        <w:top w:val="none" w:sz="0" w:space="0" w:color="auto"/>
        <w:left w:val="none" w:sz="0" w:space="0" w:color="auto"/>
        <w:bottom w:val="none" w:sz="0" w:space="0" w:color="auto"/>
        <w:right w:val="none" w:sz="0" w:space="0" w:color="auto"/>
      </w:divBdr>
    </w:div>
    <w:div w:id="907544522">
      <w:bodyDiv w:val="1"/>
      <w:marLeft w:val="0"/>
      <w:marRight w:val="0"/>
      <w:marTop w:val="0"/>
      <w:marBottom w:val="0"/>
      <w:divBdr>
        <w:top w:val="none" w:sz="0" w:space="0" w:color="auto"/>
        <w:left w:val="none" w:sz="0" w:space="0" w:color="auto"/>
        <w:bottom w:val="none" w:sz="0" w:space="0" w:color="auto"/>
        <w:right w:val="none" w:sz="0" w:space="0" w:color="auto"/>
      </w:divBdr>
    </w:div>
    <w:div w:id="907613714">
      <w:bodyDiv w:val="1"/>
      <w:marLeft w:val="0"/>
      <w:marRight w:val="0"/>
      <w:marTop w:val="0"/>
      <w:marBottom w:val="0"/>
      <w:divBdr>
        <w:top w:val="none" w:sz="0" w:space="0" w:color="auto"/>
        <w:left w:val="none" w:sz="0" w:space="0" w:color="auto"/>
        <w:bottom w:val="none" w:sz="0" w:space="0" w:color="auto"/>
        <w:right w:val="none" w:sz="0" w:space="0" w:color="auto"/>
      </w:divBdr>
    </w:div>
    <w:div w:id="907614361">
      <w:bodyDiv w:val="1"/>
      <w:marLeft w:val="0"/>
      <w:marRight w:val="0"/>
      <w:marTop w:val="0"/>
      <w:marBottom w:val="0"/>
      <w:divBdr>
        <w:top w:val="none" w:sz="0" w:space="0" w:color="auto"/>
        <w:left w:val="none" w:sz="0" w:space="0" w:color="auto"/>
        <w:bottom w:val="none" w:sz="0" w:space="0" w:color="auto"/>
        <w:right w:val="none" w:sz="0" w:space="0" w:color="auto"/>
      </w:divBdr>
    </w:div>
    <w:div w:id="907836832">
      <w:bodyDiv w:val="1"/>
      <w:marLeft w:val="0"/>
      <w:marRight w:val="0"/>
      <w:marTop w:val="0"/>
      <w:marBottom w:val="0"/>
      <w:divBdr>
        <w:top w:val="none" w:sz="0" w:space="0" w:color="auto"/>
        <w:left w:val="none" w:sz="0" w:space="0" w:color="auto"/>
        <w:bottom w:val="none" w:sz="0" w:space="0" w:color="auto"/>
        <w:right w:val="none" w:sz="0" w:space="0" w:color="auto"/>
      </w:divBdr>
    </w:div>
    <w:div w:id="907879976">
      <w:bodyDiv w:val="1"/>
      <w:marLeft w:val="0"/>
      <w:marRight w:val="0"/>
      <w:marTop w:val="0"/>
      <w:marBottom w:val="0"/>
      <w:divBdr>
        <w:top w:val="none" w:sz="0" w:space="0" w:color="auto"/>
        <w:left w:val="none" w:sz="0" w:space="0" w:color="auto"/>
        <w:bottom w:val="none" w:sz="0" w:space="0" w:color="auto"/>
        <w:right w:val="none" w:sz="0" w:space="0" w:color="auto"/>
      </w:divBdr>
    </w:div>
    <w:div w:id="908031091">
      <w:bodyDiv w:val="1"/>
      <w:marLeft w:val="0"/>
      <w:marRight w:val="0"/>
      <w:marTop w:val="0"/>
      <w:marBottom w:val="0"/>
      <w:divBdr>
        <w:top w:val="none" w:sz="0" w:space="0" w:color="auto"/>
        <w:left w:val="none" w:sz="0" w:space="0" w:color="auto"/>
        <w:bottom w:val="none" w:sz="0" w:space="0" w:color="auto"/>
        <w:right w:val="none" w:sz="0" w:space="0" w:color="auto"/>
      </w:divBdr>
    </w:div>
    <w:div w:id="908072552">
      <w:bodyDiv w:val="1"/>
      <w:marLeft w:val="0"/>
      <w:marRight w:val="0"/>
      <w:marTop w:val="0"/>
      <w:marBottom w:val="0"/>
      <w:divBdr>
        <w:top w:val="none" w:sz="0" w:space="0" w:color="auto"/>
        <w:left w:val="none" w:sz="0" w:space="0" w:color="auto"/>
        <w:bottom w:val="none" w:sz="0" w:space="0" w:color="auto"/>
        <w:right w:val="none" w:sz="0" w:space="0" w:color="auto"/>
      </w:divBdr>
    </w:div>
    <w:div w:id="908078216">
      <w:bodyDiv w:val="1"/>
      <w:marLeft w:val="0"/>
      <w:marRight w:val="0"/>
      <w:marTop w:val="0"/>
      <w:marBottom w:val="0"/>
      <w:divBdr>
        <w:top w:val="none" w:sz="0" w:space="0" w:color="auto"/>
        <w:left w:val="none" w:sz="0" w:space="0" w:color="auto"/>
        <w:bottom w:val="none" w:sz="0" w:space="0" w:color="auto"/>
        <w:right w:val="none" w:sz="0" w:space="0" w:color="auto"/>
      </w:divBdr>
    </w:div>
    <w:div w:id="908536511">
      <w:bodyDiv w:val="1"/>
      <w:marLeft w:val="0"/>
      <w:marRight w:val="0"/>
      <w:marTop w:val="0"/>
      <w:marBottom w:val="0"/>
      <w:divBdr>
        <w:top w:val="none" w:sz="0" w:space="0" w:color="auto"/>
        <w:left w:val="none" w:sz="0" w:space="0" w:color="auto"/>
        <w:bottom w:val="none" w:sz="0" w:space="0" w:color="auto"/>
        <w:right w:val="none" w:sz="0" w:space="0" w:color="auto"/>
      </w:divBdr>
    </w:div>
    <w:div w:id="908732244">
      <w:bodyDiv w:val="1"/>
      <w:marLeft w:val="0"/>
      <w:marRight w:val="0"/>
      <w:marTop w:val="0"/>
      <w:marBottom w:val="0"/>
      <w:divBdr>
        <w:top w:val="none" w:sz="0" w:space="0" w:color="auto"/>
        <w:left w:val="none" w:sz="0" w:space="0" w:color="auto"/>
        <w:bottom w:val="none" w:sz="0" w:space="0" w:color="auto"/>
        <w:right w:val="none" w:sz="0" w:space="0" w:color="auto"/>
      </w:divBdr>
    </w:div>
    <w:div w:id="908809453">
      <w:bodyDiv w:val="1"/>
      <w:marLeft w:val="0"/>
      <w:marRight w:val="0"/>
      <w:marTop w:val="0"/>
      <w:marBottom w:val="0"/>
      <w:divBdr>
        <w:top w:val="none" w:sz="0" w:space="0" w:color="auto"/>
        <w:left w:val="none" w:sz="0" w:space="0" w:color="auto"/>
        <w:bottom w:val="none" w:sz="0" w:space="0" w:color="auto"/>
        <w:right w:val="none" w:sz="0" w:space="0" w:color="auto"/>
      </w:divBdr>
    </w:div>
    <w:div w:id="908853888">
      <w:bodyDiv w:val="1"/>
      <w:marLeft w:val="0"/>
      <w:marRight w:val="0"/>
      <w:marTop w:val="0"/>
      <w:marBottom w:val="0"/>
      <w:divBdr>
        <w:top w:val="none" w:sz="0" w:space="0" w:color="auto"/>
        <w:left w:val="none" w:sz="0" w:space="0" w:color="auto"/>
        <w:bottom w:val="none" w:sz="0" w:space="0" w:color="auto"/>
        <w:right w:val="none" w:sz="0" w:space="0" w:color="auto"/>
      </w:divBdr>
    </w:div>
    <w:div w:id="909071989">
      <w:bodyDiv w:val="1"/>
      <w:marLeft w:val="0"/>
      <w:marRight w:val="0"/>
      <w:marTop w:val="0"/>
      <w:marBottom w:val="0"/>
      <w:divBdr>
        <w:top w:val="none" w:sz="0" w:space="0" w:color="auto"/>
        <w:left w:val="none" w:sz="0" w:space="0" w:color="auto"/>
        <w:bottom w:val="none" w:sz="0" w:space="0" w:color="auto"/>
        <w:right w:val="none" w:sz="0" w:space="0" w:color="auto"/>
      </w:divBdr>
    </w:div>
    <w:div w:id="909191332">
      <w:bodyDiv w:val="1"/>
      <w:marLeft w:val="0"/>
      <w:marRight w:val="0"/>
      <w:marTop w:val="0"/>
      <w:marBottom w:val="0"/>
      <w:divBdr>
        <w:top w:val="none" w:sz="0" w:space="0" w:color="auto"/>
        <w:left w:val="none" w:sz="0" w:space="0" w:color="auto"/>
        <w:bottom w:val="none" w:sz="0" w:space="0" w:color="auto"/>
        <w:right w:val="none" w:sz="0" w:space="0" w:color="auto"/>
      </w:divBdr>
    </w:div>
    <w:div w:id="909537996">
      <w:bodyDiv w:val="1"/>
      <w:marLeft w:val="0"/>
      <w:marRight w:val="0"/>
      <w:marTop w:val="0"/>
      <w:marBottom w:val="0"/>
      <w:divBdr>
        <w:top w:val="none" w:sz="0" w:space="0" w:color="auto"/>
        <w:left w:val="none" w:sz="0" w:space="0" w:color="auto"/>
        <w:bottom w:val="none" w:sz="0" w:space="0" w:color="auto"/>
        <w:right w:val="none" w:sz="0" w:space="0" w:color="auto"/>
      </w:divBdr>
    </w:div>
    <w:div w:id="909541095">
      <w:bodyDiv w:val="1"/>
      <w:marLeft w:val="0"/>
      <w:marRight w:val="0"/>
      <w:marTop w:val="0"/>
      <w:marBottom w:val="0"/>
      <w:divBdr>
        <w:top w:val="none" w:sz="0" w:space="0" w:color="auto"/>
        <w:left w:val="none" w:sz="0" w:space="0" w:color="auto"/>
        <w:bottom w:val="none" w:sz="0" w:space="0" w:color="auto"/>
        <w:right w:val="none" w:sz="0" w:space="0" w:color="auto"/>
      </w:divBdr>
    </w:div>
    <w:div w:id="909733841">
      <w:bodyDiv w:val="1"/>
      <w:marLeft w:val="0"/>
      <w:marRight w:val="0"/>
      <w:marTop w:val="0"/>
      <w:marBottom w:val="0"/>
      <w:divBdr>
        <w:top w:val="none" w:sz="0" w:space="0" w:color="auto"/>
        <w:left w:val="none" w:sz="0" w:space="0" w:color="auto"/>
        <w:bottom w:val="none" w:sz="0" w:space="0" w:color="auto"/>
        <w:right w:val="none" w:sz="0" w:space="0" w:color="auto"/>
      </w:divBdr>
    </w:div>
    <w:div w:id="909802201">
      <w:bodyDiv w:val="1"/>
      <w:marLeft w:val="0"/>
      <w:marRight w:val="0"/>
      <w:marTop w:val="0"/>
      <w:marBottom w:val="0"/>
      <w:divBdr>
        <w:top w:val="none" w:sz="0" w:space="0" w:color="auto"/>
        <w:left w:val="none" w:sz="0" w:space="0" w:color="auto"/>
        <w:bottom w:val="none" w:sz="0" w:space="0" w:color="auto"/>
        <w:right w:val="none" w:sz="0" w:space="0" w:color="auto"/>
      </w:divBdr>
    </w:div>
    <w:div w:id="910966906">
      <w:bodyDiv w:val="1"/>
      <w:marLeft w:val="0"/>
      <w:marRight w:val="0"/>
      <w:marTop w:val="0"/>
      <w:marBottom w:val="0"/>
      <w:divBdr>
        <w:top w:val="none" w:sz="0" w:space="0" w:color="auto"/>
        <w:left w:val="none" w:sz="0" w:space="0" w:color="auto"/>
        <w:bottom w:val="none" w:sz="0" w:space="0" w:color="auto"/>
        <w:right w:val="none" w:sz="0" w:space="0" w:color="auto"/>
      </w:divBdr>
    </w:div>
    <w:div w:id="911240144">
      <w:bodyDiv w:val="1"/>
      <w:marLeft w:val="0"/>
      <w:marRight w:val="0"/>
      <w:marTop w:val="0"/>
      <w:marBottom w:val="0"/>
      <w:divBdr>
        <w:top w:val="none" w:sz="0" w:space="0" w:color="auto"/>
        <w:left w:val="none" w:sz="0" w:space="0" w:color="auto"/>
        <w:bottom w:val="none" w:sz="0" w:space="0" w:color="auto"/>
        <w:right w:val="none" w:sz="0" w:space="0" w:color="auto"/>
      </w:divBdr>
    </w:div>
    <w:div w:id="911429654">
      <w:bodyDiv w:val="1"/>
      <w:marLeft w:val="0"/>
      <w:marRight w:val="0"/>
      <w:marTop w:val="0"/>
      <w:marBottom w:val="0"/>
      <w:divBdr>
        <w:top w:val="none" w:sz="0" w:space="0" w:color="auto"/>
        <w:left w:val="none" w:sz="0" w:space="0" w:color="auto"/>
        <w:bottom w:val="none" w:sz="0" w:space="0" w:color="auto"/>
        <w:right w:val="none" w:sz="0" w:space="0" w:color="auto"/>
      </w:divBdr>
    </w:div>
    <w:div w:id="911625280">
      <w:bodyDiv w:val="1"/>
      <w:marLeft w:val="0"/>
      <w:marRight w:val="0"/>
      <w:marTop w:val="0"/>
      <w:marBottom w:val="0"/>
      <w:divBdr>
        <w:top w:val="none" w:sz="0" w:space="0" w:color="auto"/>
        <w:left w:val="none" w:sz="0" w:space="0" w:color="auto"/>
        <w:bottom w:val="none" w:sz="0" w:space="0" w:color="auto"/>
        <w:right w:val="none" w:sz="0" w:space="0" w:color="auto"/>
      </w:divBdr>
    </w:div>
    <w:div w:id="911737508">
      <w:bodyDiv w:val="1"/>
      <w:marLeft w:val="0"/>
      <w:marRight w:val="0"/>
      <w:marTop w:val="0"/>
      <w:marBottom w:val="0"/>
      <w:divBdr>
        <w:top w:val="none" w:sz="0" w:space="0" w:color="auto"/>
        <w:left w:val="none" w:sz="0" w:space="0" w:color="auto"/>
        <w:bottom w:val="none" w:sz="0" w:space="0" w:color="auto"/>
        <w:right w:val="none" w:sz="0" w:space="0" w:color="auto"/>
      </w:divBdr>
    </w:div>
    <w:div w:id="911741220">
      <w:bodyDiv w:val="1"/>
      <w:marLeft w:val="0"/>
      <w:marRight w:val="0"/>
      <w:marTop w:val="0"/>
      <w:marBottom w:val="0"/>
      <w:divBdr>
        <w:top w:val="none" w:sz="0" w:space="0" w:color="auto"/>
        <w:left w:val="none" w:sz="0" w:space="0" w:color="auto"/>
        <w:bottom w:val="none" w:sz="0" w:space="0" w:color="auto"/>
        <w:right w:val="none" w:sz="0" w:space="0" w:color="auto"/>
      </w:divBdr>
    </w:div>
    <w:div w:id="911818515">
      <w:bodyDiv w:val="1"/>
      <w:marLeft w:val="0"/>
      <w:marRight w:val="0"/>
      <w:marTop w:val="0"/>
      <w:marBottom w:val="0"/>
      <w:divBdr>
        <w:top w:val="none" w:sz="0" w:space="0" w:color="auto"/>
        <w:left w:val="none" w:sz="0" w:space="0" w:color="auto"/>
        <w:bottom w:val="none" w:sz="0" w:space="0" w:color="auto"/>
        <w:right w:val="none" w:sz="0" w:space="0" w:color="auto"/>
      </w:divBdr>
    </w:div>
    <w:div w:id="911894290">
      <w:bodyDiv w:val="1"/>
      <w:marLeft w:val="0"/>
      <w:marRight w:val="0"/>
      <w:marTop w:val="0"/>
      <w:marBottom w:val="0"/>
      <w:divBdr>
        <w:top w:val="none" w:sz="0" w:space="0" w:color="auto"/>
        <w:left w:val="none" w:sz="0" w:space="0" w:color="auto"/>
        <w:bottom w:val="none" w:sz="0" w:space="0" w:color="auto"/>
        <w:right w:val="none" w:sz="0" w:space="0" w:color="auto"/>
      </w:divBdr>
    </w:div>
    <w:div w:id="911962922">
      <w:bodyDiv w:val="1"/>
      <w:marLeft w:val="0"/>
      <w:marRight w:val="0"/>
      <w:marTop w:val="0"/>
      <w:marBottom w:val="0"/>
      <w:divBdr>
        <w:top w:val="none" w:sz="0" w:space="0" w:color="auto"/>
        <w:left w:val="none" w:sz="0" w:space="0" w:color="auto"/>
        <w:bottom w:val="none" w:sz="0" w:space="0" w:color="auto"/>
        <w:right w:val="none" w:sz="0" w:space="0" w:color="auto"/>
      </w:divBdr>
    </w:div>
    <w:div w:id="912011759">
      <w:bodyDiv w:val="1"/>
      <w:marLeft w:val="0"/>
      <w:marRight w:val="0"/>
      <w:marTop w:val="0"/>
      <w:marBottom w:val="0"/>
      <w:divBdr>
        <w:top w:val="none" w:sz="0" w:space="0" w:color="auto"/>
        <w:left w:val="none" w:sz="0" w:space="0" w:color="auto"/>
        <w:bottom w:val="none" w:sz="0" w:space="0" w:color="auto"/>
        <w:right w:val="none" w:sz="0" w:space="0" w:color="auto"/>
      </w:divBdr>
    </w:div>
    <w:div w:id="912814306">
      <w:bodyDiv w:val="1"/>
      <w:marLeft w:val="0"/>
      <w:marRight w:val="0"/>
      <w:marTop w:val="0"/>
      <w:marBottom w:val="0"/>
      <w:divBdr>
        <w:top w:val="none" w:sz="0" w:space="0" w:color="auto"/>
        <w:left w:val="none" w:sz="0" w:space="0" w:color="auto"/>
        <w:bottom w:val="none" w:sz="0" w:space="0" w:color="auto"/>
        <w:right w:val="none" w:sz="0" w:space="0" w:color="auto"/>
      </w:divBdr>
    </w:div>
    <w:div w:id="913050291">
      <w:bodyDiv w:val="1"/>
      <w:marLeft w:val="0"/>
      <w:marRight w:val="0"/>
      <w:marTop w:val="0"/>
      <w:marBottom w:val="0"/>
      <w:divBdr>
        <w:top w:val="none" w:sz="0" w:space="0" w:color="auto"/>
        <w:left w:val="none" w:sz="0" w:space="0" w:color="auto"/>
        <w:bottom w:val="none" w:sz="0" w:space="0" w:color="auto"/>
        <w:right w:val="none" w:sz="0" w:space="0" w:color="auto"/>
      </w:divBdr>
    </w:div>
    <w:div w:id="913202127">
      <w:bodyDiv w:val="1"/>
      <w:marLeft w:val="0"/>
      <w:marRight w:val="0"/>
      <w:marTop w:val="0"/>
      <w:marBottom w:val="0"/>
      <w:divBdr>
        <w:top w:val="none" w:sz="0" w:space="0" w:color="auto"/>
        <w:left w:val="none" w:sz="0" w:space="0" w:color="auto"/>
        <w:bottom w:val="none" w:sz="0" w:space="0" w:color="auto"/>
        <w:right w:val="none" w:sz="0" w:space="0" w:color="auto"/>
      </w:divBdr>
    </w:div>
    <w:div w:id="913273723">
      <w:bodyDiv w:val="1"/>
      <w:marLeft w:val="0"/>
      <w:marRight w:val="0"/>
      <w:marTop w:val="0"/>
      <w:marBottom w:val="0"/>
      <w:divBdr>
        <w:top w:val="none" w:sz="0" w:space="0" w:color="auto"/>
        <w:left w:val="none" w:sz="0" w:space="0" w:color="auto"/>
        <w:bottom w:val="none" w:sz="0" w:space="0" w:color="auto"/>
        <w:right w:val="none" w:sz="0" w:space="0" w:color="auto"/>
      </w:divBdr>
    </w:div>
    <w:div w:id="913320996">
      <w:bodyDiv w:val="1"/>
      <w:marLeft w:val="0"/>
      <w:marRight w:val="0"/>
      <w:marTop w:val="0"/>
      <w:marBottom w:val="0"/>
      <w:divBdr>
        <w:top w:val="none" w:sz="0" w:space="0" w:color="auto"/>
        <w:left w:val="none" w:sz="0" w:space="0" w:color="auto"/>
        <w:bottom w:val="none" w:sz="0" w:space="0" w:color="auto"/>
        <w:right w:val="none" w:sz="0" w:space="0" w:color="auto"/>
      </w:divBdr>
    </w:div>
    <w:div w:id="913323519">
      <w:bodyDiv w:val="1"/>
      <w:marLeft w:val="0"/>
      <w:marRight w:val="0"/>
      <w:marTop w:val="0"/>
      <w:marBottom w:val="0"/>
      <w:divBdr>
        <w:top w:val="none" w:sz="0" w:space="0" w:color="auto"/>
        <w:left w:val="none" w:sz="0" w:space="0" w:color="auto"/>
        <w:bottom w:val="none" w:sz="0" w:space="0" w:color="auto"/>
        <w:right w:val="none" w:sz="0" w:space="0" w:color="auto"/>
      </w:divBdr>
    </w:div>
    <w:div w:id="913514987">
      <w:bodyDiv w:val="1"/>
      <w:marLeft w:val="0"/>
      <w:marRight w:val="0"/>
      <w:marTop w:val="0"/>
      <w:marBottom w:val="0"/>
      <w:divBdr>
        <w:top w:val="none" w:sz="0" w:space="0" w:color="auto"/>
        <w:left w:val="none" w:sz="0" w:space="0" w:color="auto"/>
        <w:bottom w:val="none" w:sz="0" w:space="0" w:color="auto"/>
        <w:right w:val="none" w:sz="0" w:space="0" w:color="auto"/>
      </w:divBdr>
    </w:div>
    <w:div w:id="913516989">
      <w:bodyDiv w:val="1"/>
      <w:marLeft w:val="0"/>
      <w:marRight w:val="0"/>
      <w:marTop w:val="0"/>
      <w:marBottom w:val="0"/>
      <w:divBdr>
        <w:top w:val="none" w:sz="0" w:space="0" w:color="auto"/>
        <w:left w:val="none" w:sz="0" w:space="0" w:color="auto"/>
        <w:bottom w:val="none" w:sz="0" w:space="0" w:color="auto"/>
        <w:right w:val="none" w:sz="0" w:space="0" w:color="auto"/>
      </w:divBdr>
    </w:div>
    <w:div w:id="913590974">
      <w:bodyDiv w:val="1"/>
      <w:marLeft w:val="0"/>
      <w:marRight w:val="0"/>
      <w:marTop w:val="0"/>
      <w:marBottom w:val="0"/>
      <w:divBdr>
        <w:top w:val="none" w:sz="0" w:space="0" w:color="auto"/>
        <w:left w:val="none" w:sz="0" w:space="0" w:color="auto"/>
        <w:bottom w:val="none" w:sz="0" w:space="0" w:color="auto"/>
        <w:right w:val="none" w:sz="0" w:space="0" w:color="auto"/>
      </w:divBdr>
    </w:div>
    <w:div w:id="913903257">
      <w:bodyDiv w:val="1"/>
      <w:marLeft w:val="0"/>
      <w:marRight w:val="0"/>
      <w:marTop w:val="0"/>
      <w:marBottom w:val="0"/>
      <w:divBdr>
        <w:top w:val="none" w:sz="0" w:space="0" w:color="auto"/>
        <w:left w:val="none" w:sz="0" w:space="0" w:color="auto"/>
        <w:bottom w:val="none" w:sz="0" w:space="0" w:color="auto"/>
        <w:right w:val="none" w:sz="0" w:space="0" w:color="auto"/>
      </w:divBdr>
    </w:div>
    <w:div w:id="914245501">
      <w:bodyDiv w:val="1"/>
      <w:marLeft w:val="0"/>
      <w:marRight w:val="0"/>
      <w:marTop w:val="0"/>
      <w:marBottom w:val="0"/>
      <w:divBdr>
        <w:top w:val="none" w:sz="0" w:space="0" w:color="auto"/>
        <w:left w:val="none" w:sz="0" w:space="0" w:color="auto"/>
        <w:bottom w:val="none" w:sz="0" w:space="0" w:color="auto"/>
        <w:right w:val="none" w:sz="0" w:space="0" w:color="auto"/>
      </w:divBdr>
    </w:div>
    <w:div w:id="914246388">
      <w:bodyDiv w:val="1"/>
      <w:marLeft w:val="0"/>
      <w:marRight w:val="0"/>
      <w:marTop w:val="0"/>
      <w:marBottom w:val="0"/>
      <w:divBdr>
        <w:top w:val="none" w:sz="0" w:space="0" w:color="auto"/>
        <w:left w:val="none" w:sz="0" w:space="0" w:color="auto"/>
        <w:bottom w:val="none" w:sz="0" w:space="0" w:color="auto"/>
        <w:right w:val="none" w:sz="0" w:space="0" w:color="auto"/>
      </w:divBdr>
    </w:div>
    <w:div w:id="914557989">
      <w:bodyDiv w:val="1"/>
      <w:marLeft w:val="0"/>
      <w:marRight w:val="0"/>
      <w:marTop w:val="0"/>
      <w:marBottom w:val="0"/>
      <w:divBdr>
        <w:top w:val="none" w:sz="0" w:space="0" w:color="auto"/>
        <w:left w:val="none" w:sz="0" w:space="0" w:color="auto"/>
        <w:bottom w:val="none" w:sz="0" w:space="0" w:color="auto"/>
        <w:right w:val="none" w:sz="0" w:space="0" w:color="auto"/>
      </w:divBdr>
    </w:div>
    <w:div w:id="914777081">
      <w:bodyDiv w:val="1"/>
      <w:marLeft w:val="0"/>
      <w:marRight w:val="0"/>
      <w:marTop w:val="0"/>
      <w:marBottom w:val="0"/>
      <w:divBdr>
        <w:top w:val="none" w:sz="0" w:space="0" w:color="auto"/>
        <w:left w:val="none" w:sz="0" w:space="0" w:color="auto"/>
        <w:bottom w:val="none" w:sz="0" w:space="0" w:color="auto"/>
        <w:right w:val="none" w:sz="0" w:space="0" w:color="auto"/>
      </w:divBdr>
    </w:div>
    <w:div w:id="914818667">
      <w:bodyDiv w:val="1"/>
      <w:marLeft w:val="0"/>
      <w:marRight w:val="0"/>
      <w:marTop w:val="0"/>
      <w:marBottom w:val="0"/>
      <w:divBdr>
        <w:top w:val="none" w:sz="0" w:space="0" w:color="auto"/>
        <w:left w:val="none" w:sz="0" w:space="0" w:color="auto"/>
        <w:bottom w:val="none" w:sz="0" w:space="0" w:color="auto"/>
        <w:right w:val="none" w:sz="0" w:space="0" w:color="auto"/>
      </w:divBdr>
    </w:div>
    <w:div w:id="914827115">
      <w:bodyDiv w:val="1"/>
      <w:marLeft w:val="0"/>
      <w:marRight w:val="0"/>
      <w:marTop w:val="0"/>
      <w:marBottom w:val="0"/>
      <w:divBdr>
        <w:top w:val="none" w:sz="0" w:space="0" w:color="auto"/>
        <w:left w:val="none" w:sz="0" w:space="0" w:color="auto"/>
        <w:bottom w:val="none" w:sz="0" w:space="0" w:color="auto"/>
        <w:right w:val="none" w:sz="0" w:space="0" w:color="auto"/>
      </w:divBdr>
    </w:div>
    <w:div w:id="914972234">
      <w:bodyDiv w:val="1"/>
      <w:marLeft w:val="0"/>
      <w:marRight w:val="0"/>
      <w:marTop w:val="0"/>
      <w:marBottom w:val="0"/>
      <w:divBdr>
        <w:top w:val="none" w:sz="0" w:space="0" w:color="auto"/>
        <w:left w:val="none" w:sz="0" w:space="0" w:color="auto"/>
        <w:bottom w:val="none" w:sz="0" w:space="0" w:color="auto"/>
        <w:right w:val="none" w:sz="0" w:space="0" w:color="auto"/>
      </w:divBdr>
    </w:div>
    <w:div w:id="914974830">
      <w:bodyDiv w:val="1"/>
      <w:marLeft w:val="0"/>
      <w:marRight w:val="0"/>
      <w:marTop w:val="0"/>
      <w:marBottom w:val="0"/>
      <w:divBdr>
        <w:top w:val="none" w:sz="0" w:space="0" w:color="auto"/>
        <w:left w:val="none" w:sz="0" w:space="0" w:color="auto"/>
        <w:bottom w:val="none" w:sz="0" w:space="0" w:color="auto"/>
        <w:right w:val="none" w:sz="0" w:space="0" w:color="auto"/>
      </w:divBdr>
    </w:div>
    <w:div w:id="915045660">
      <w:bodyDiv w:val="1"/>
      <w:marLeft w:val="0"/>
      <w:marRight w:val="0"/>
      <w:marTop w:val="0"/>
      <w:marBottom w:val="0"/>
      <w:divBdr>
        <w:top w:val="none" w:sz="0" w:space="0" w:color="auto"/>
        <w:left w:val="none" w:sz="0" w:space="0" w:color="auto"/>
        <w:bottom w:val="none" w:sz="0" w:space="0" w:color="auto"/>
        <w:right w:val="none" w:sz="0" w:space="0" w:color="auto"/>
      </w:divBdr>
    </w:div>
    <w:div w:id="915288423">
      <w:bodyDiv w:val="1"/>
      <w:marLeft w:val="0"/>
      <w:marRight w:val="0"/>
      <w:marTop w:val="0"/>
      <w:marBottom w:val="0"/>
      <w:divBdr>
        <w:top w:val="none" w:sz="0" w:space="0" w:color="auto"/>
        <w:left w:val="none" w:sz="0" w:space="0" w:color="auto"/>
        <w:bottom w:val="none" w:sz="0" w:space="0" w:color="auto"/>
        <w:right w:val="none" w:sz="0" w:space="0" w:color="auto"/>
      </w:divBdr>
    </w:div>
    <w:div w:id="915431513">
      <w:bodyDiv w:val="1"/>
      <w:marLeft w:val="0"/>
      <w:marRight w:val="0"/>
      <w:marTop w:val="0"/>
      <w:marBottom w:val="0"/>
      <w:divBdr>
        <w:top w:val="none" w:sz="0" w:space="0" w:color="auto"/>
        <w:left w:val="none" w:sz="0" w:space="0" w:color="auto"/>
        <w:bottom w:val="none" w:sz="0" w:space="0" w:color="auto"/>
        <w:right w:val="none" w:sz="0" w:space="0" w:color="auto"/>
      </w:divBdr>
    </w:div>
    <w:div w:id="915555255">
      <w:bodyDiv w:val="1"/>
      <w:marLeft w:val="0"/>
      <w:marRight w:val="0"/>
      <w:marTop w:val="0"/>
      <w:marBottom w:val="0"/>
      <w:divBdr>
        <w:top w:val="none" w:sz="0" w:space="0" w:color="auto"/>
        <w:left w:val="none" w:sz="0" w:space="0" w:color="auto"/>
        <w:bottom w:val="none" w:sz="0" w:space="0" w:color="auto"/>
        <w:right w:val="none" w:sz="0" w:space="0" w:color="auto"/>
      </w:divBdr>
    </w:div>
    <w:div w:id="915627072">
      <w:bodyDiv w:val="1"/>
      <w:marLeft w:val="0"/>
      <w:marRight w:val="0"/>
      <w:marTop w:val="0"/>
      <w:marBottom w:val="0"/>
      <w:divBdr>
        <w:top w:val="none" w:sz="0" w:space="0" w:color="auto"/>
        <w:left w:val="none" w:sz="0" w:space="0" w:color="auto"/>
        <w:bottom w:val="none" w:sz="0" w:space="0" w:color="auto"/>
        <w:right w:val="none" w:sz="0" w:space="0" w:color="auto"/>
      </w:divBdr>
    </w:div>
    <w:div w:id="915821243">
      <w:bodyDiv w:val="1"/>
      <w:marLeft w:val="0"/>
      <w:marRight w:val="0"/>
      <w:marTop w:val="0"/>
      <w:marBottom w:val="0"/>
      <w:divBdr>
        <w:top w:val="none" w:sz="0" w:space="0" w:color="auto"/>
        <w:left w:val="none" w:sz="0" w:space="0" w:color="auto"/>
        <w:bottom w:val="none" w:sz="0" w:space="0" w:color="auto"/>
        <w:right w:val="none" w:sz="0" w:space="0" w:color="auto"/>
      </w:divBdr>
    </w:div>
    <w:div w:id="915821753">
      <w:bodyDiv w:val="1"/>
      <w:marLeft w:val="0"/>
      <w:marRight w:val="0"/>
      <w:marTop w:val="0"/>
      <w:marBottom w:val="0"/>
      <w:divBdr>
        <w:top w:val="none" w:sz="0" w:space="0" w:color="auto"/>
        <w:left w:val="none" w:sz="0" w:space="0" w:color="auto"/>
        <w:bottom w:val="none" w:sz="0" w:space="0" w:color="auto"/>
        <w:right w:val="none" w:sz="0" w:space="0" w:color="auto"/>
      </w:divBdr>
    </w:div>
    <w:div w:id="915893563">
      <w:bodyDiv w:val="1"/>
      <w:marLeft w:val="0"/>
      <w:marRight w:val="0"/>
      <w:marTop w:val="0"/>
      <w:marBottom w:val="0"/>
      <w:divBdr>
        <w:top w:val="none" w:sz="0" w:space="0" w:color="auto"/>
        <w:left w:val="none" w:sz="0" w:space="0" w:color="auto"/>
        <w:bottom w:val="none" w:sz="0" w:space="0" w:color="auto"/>
        <w:right w:val="none" w:sz="0" w:space="0" w:color="auto"/>
      </w:divBdr>
    </w:div>
    <w:div w:id="916132845">
      <w:bodyDiv w:val="1"/>
      <w:marLeft w:val="0"/>
      <w:marRight w:val="0"/>
      <w:marTop w:val="0"/>
      <w:marBottom w:val="0"/>
      <w:divBdr>
        <w:top w:val="none" w:sz="0" w:space="0" w:color="auto"/>
        <w:left w:val="none" w:sz="0" w:space="0" w:color="auto"/>
        <w:bottom w:val="none" w:sz="0" w:space="0" w:color="auto"/>
        <w:right w:val="none" w:sz="0" w:space="0" w:color="auto"/>
      </w:divBdr>
    </w:div>
    <w:div w:id="916522023">
      <w:bodyDiv w:val="1"/>
      <w:marLeft w:val="0"/>
      <w:marRight w:val="0"/>
      <w:marTop w:val="0"/>
      <w:marBottom w:val="0"/>
      <w:divBdr>
        <w:top w:val="none" w:sz="0" w:space="0" w:color="auto"/>
        <w:left w:val="none" w:sz="0" w:space="0" w:color="auto"/>
        <w:bottom w:val="none" w:sz="0" w:space="0" w:color="auto"/>
        <w:right w:val="none" w:sz="0" w:space="0" w:color="auto"/>
      </w:divBdr>
    </w:div>
    <w:div w:id="916597121">
      <w:bodyDiv w:val="1"/>
      <w:marLeft w:val="0"/>
      <w:marRight w:val="0"/>
      <w:marTop w:val="0"/>
      <w:marBottom w:val="0"/>
      <w:divBdr>
        <w:top w:val="none" w:sz="0" w:space="0" w:color="auto"/>
        <w:left w:val="none" w:sz="0" w:space="0" w:color="auto"/>
        <w:bottom w:val="none" w:sz="0" w:space="0" w:color="auto"/>
        <w:right w:val="none" w:sz="0" w:space="0" w:color="auto"/>
      </w:divBdr>
    </w:div>
    <w:div w:id="916599204">
      <w:bodyDiv w:val="1"/>
      <w:marLeft w:val="0"/>
      <w:marRight w:val="0"/>
      <w:marTop w:val="0"/>
      <w:marBottom w:val="0"/>
      <w:divBdr>
        <w:top w:val="none" w:sz="0" w:space="0" w:color="auto"/>
        <w:left w:val="none" w:sz="0" w:space="0" w:color="auto"/>
        <w:bottom w:val="none" w:sz="0" w:space="0" w:color="auto"/>
        <w:right w:val="none" w:sz="0" w:space="0" w:color="auto"/>
      </w:divBdr>
    </w:div>
    <w:div w:id="916673053">
      <w:bodyDiv w:val="1"/>
      <w:marLeft w:val="0"/>
      <w:marRight w:val="0"/>
      <w:marTop w:val="0"/>
      <w:marBottom w:val="0"/>
      <w:divBdr>
        <w:top w:val="none" w:sz="0" w:space="0" w:color="auto"/>
        <w:left w:val="none" w:sz="0" w:space="0" w:color="auto"/>
        <w:bottom w:val="none" w:sz="0" w:space="0" w:color="auto"/>
        <w:right w:val="none" w:sz="0" w:space="0" w:color="auto"/>
      </w:divBdr>
    </w:div>
    <w:div w:id="916675825">
      <w:bodyDiv w:val="1"/>
      <w:marLeft w:val="0"/>
      <w:marRight w:val="0"/>
      <w:marTop w:val="0"/>
      <w:marBottom w:val="0"/>
      <w:divBdr>
        <w:top w:val="none" w:sz="0" w:space="0" w:color="auto"/>
        <w:left w:val="none" w:sz="0" w:space="0" w:color="auto"/>
        <w:bottom w:val="none" w:sz="0" w:space="0" w:color="auto"/>
        <w:right w:val="none" w:sz="0" w:space="0" w:color="auto"/>
      </w:divBdr>
    </w:div>
    <w:div w:id="916746049">
      <w:bodyDiv w:val="1"/>
      <w:marLeft w:val="0"/>
      <w:marRight w:val="0"/>
      <w:marTop w:val="0"/>
      <w:marBottom w:val="0"/>
      <w:divBdr>
        <w:top w:val="none" w:sz="0" w:space="0" w:color="auto"/>
        <w:left w:val="none" w:sz="0" w:space="0" w:color="auto"/>
        <w:bottom w:val="none" w:sz="0" w:space="0" w:color="auto"/>
        <w:right w:val="none" w:sz="0" w:space="0" w:color="auto"/>
      </w:divBdr>
    </w:div>
    <w:div w:id="916860825">
      <w:bodyDiv w:val="1"/>
      <w:marLeft w:val="0"/>
      <w:marRight w:val="0"/>
      <w:marTop w:val="0"/>
      <w:marBottom w:val="0"/>
      <w:divBdr>
        <w:top w:val="none" w:sz="0" w:space="0" w:color="auto"/>
        <w:left w:val="none" w:sz="0" w:space="0" w:color="auto"/>
        <w:bottom w:val="none" w:sz="0" w:space="0" w:color="auto"/>
        <w:right w:val="none" w:sz="0" w:space="0" w:color="auto"/>
      </w:divBdr>
    </w:div>
    <w:div w:id="917058400">
      <w:bodyDiv w:val="1"/>
      <w:marLeft w:val="0"/>
      <w:marRight w:val="0"/>
      <w:marTop w:val="0"/>
      <w:marBottom w:val="0"/>
      <w:divBdr>
        <w:top w:val="none" w:sz="0" w:space="0" w:color="auto"/>
        <w:left w:val="none" w:sz="0" w:space="0" w:color="auto"/>
        <w:bottom w:val="none" w:sz="0" w:space="0" w:color="auto"/>
        <w:right w:val="none" w:sz="0" w:space="0" w:color="auto"/>
      </w:divBdr>
    </w:div>
    <w:div w:id="917205113">
      <w:bodyDiv w:val="1"/>
      <w:marLeft w:val="0"/>
      <w:marRight w:val="0"/>
      <w:marTop w:val="0"/>
      <w:marBottom w:val="0"/>
      <w:divBdr>
        <w:top w:val="none" w:sz="0" w:space="0" w:color="auto"/>
        <w:left w:val="none" w:sz="0" w:space="0" w:color="auto"/>
        <w:bottom w:val="none" w:sz="0" w:space="0" w:color="auto"/>
        <w:right w:val="none" w:sz="0" w:space="0" w:color="auto"/>
      </w:divBdr>
    </w:div>
    <w:div w:id="917247230">
      <w:bodyDiv w:val="1"/>
      <w:marLeft w:val="0"/>
      <w:marRight w:val="0"/>
      <w:marTop w:val="0"/>
      <w:marBottom w:val="0"/>
      <w:divBdr>
        <w:top w:val="none" w:sz="0" w:space="0" w:color="auto"/>
        <w:left w:val="none" w:sz="0" w:space="0" w:color="auto"/>
        <w:bottom w:val="none" w:sz="0" w:space="0" w:color="auto"/>
        <w:right w:val="none" w:sz="0" w:space="0" w:color="auto"/>
      </w:divBdr>
    </w:div>
    <w:div w:id="917321892">
      <w:bodyDiv w:val="1"/>
      <w:marLeft w:val="0"/>
      <w:marRight w:val="0"/>
      <w:marTop w:val="0"/>
      <w:marBottom w:val="0"/>
      <w:divBdr>
        <w:top w:val="none" w:sz="0" w:space="0" w:color="auto"/>
        <w:left w:val="none" w:sz="0" w:space="0" w:color="auto"/>
        <w:bottom w:val="none" w:sz="0" w:space="0" w:color="auto"/>
        <w:right w:val="none" w:sz="0" w:space="0" w:color="auto"/>
      </w:divBdr>
    </w:div>
    <w:div w:id="917329232">
      <w:bodyDiv w:val="1"/>
      <w:marLeft w:val="0"/>
      <w:marRight w:val="0"/>
      <w:marTop w:val="0"/>
      <w:marBottom w:val="0"/>
      <w:divBdr>
        <w:top w:val="none" w:sz="0" w:space="0" w:color="auto"/>
        <w:left w:val="none" w:sz="0" w:space="0" w:color="auto"/>
        <w:bottom w:val="none" w:sz="0" w:space="0" w:color="auto"/>
        <w:right w:val="none" w:sz="0" w:space="0" w:color="auto"/>
      </w:divBdr>
    </w:div>
    <w:div w:id="917402830">
      <w:bodyDiv w:val="1"/>
      <w:marLeft w:val="0"/>
      <w:marRight w:val="0"/>
      <w:marTop w:val="0"/>
      <w:marBottom w:val="0"/>
      <w:divBdr>
        <w:top w:val="none" w:sz="0" w:space="0" w:color="auto"/>
        <w:left w:val="none" w:sz="0" w:space="0" w:color="auto"/>
        <w:bottom w:val="none" w:sz="0" w:space="0" w:color="auto"/>
        <w:right w:val="none" w:sz="0" w:space="0" w:color="auto"/>
      </w:divBdr>
    </w:div>
    <w:div w:id="917439555">
      <w:bodyDiv w:val="1"/>
      <w:marLeft w:val="0"/>
      <w:marRight w:val="0"/>
      <w:marTop w:val="0"/>
      <w:marBottom w:val="0"/>
      <w:divBdr>
        <w:top w:val="none" w:sz="0" w:space="0" w:color="auto"/>
        <w:left w:val="none" w:sz="0" w:space="0" w:color="auto"/>
        <w:bottom w:val="none" w:sz="0" w:space="0" w:color="auto"/>
        <w:right w:val="none" w:sz="0" w:space="0" w:color="auto"/>
      </w:divBdr>
    </w:div>
    <w:div w:id="917522277">
      <w:bodyDiv w:val="1"/>
      <w:marLeft w:val="0"/>
      <w:marRight w:val="0"/>
      <w:marTop w:val="0"/>
      <w:marBottom w:val="0"/>
      <w:divBdr>
        <w:top w:val="none" w:sz="0" w:space="0" w:color="auto"/>
        <w:left w:val="none" w:sz="0" w:space="0" w:color="auto"/>
        <w:bottom w:val="none" w:sz="0" w:space="0" w:color="auto"/>
        <w:right w:val="none" w:sz="0" w:space="0" w:color="auto"/>
      </w:divBdr>
    </w:div>
    <w:div w:id="917523820">
      <w:bodyDiv w:val="1"/>
      <w:marLeft w:val="0"/>
      <w:marRight w:val="0"/>
      <w:marTop w:val="0"/>
      <w:marBottom w:val="0"/>
      <w:divBdr>
        <w:top w:val="none" w:sz="0" w:space="0" w:color="auto"/>
        <w:left w:val="none" w:sz="0" w:space="0" w:color="auto"/>
        <w:bottom w:val="none" w:sz="0" w:space="0" w:color="auto"/>
        <w:right w:val="none" w:sz="0" w:space="0" w:color="auto"/>
      </w:divBdr>
    </w:div>
    <w:div w:id="917637489">
      <w:bodyDiv w:val="1"/>
      <w:marLeft w:val="0"/>
      <w:marRight w:val="0"/>
      <w:marTop w:val="0"/>
      <w:marBottom w:val="0"/>
      <w:divBdr>
        <w:top w:val="none" w:sz="0" w:space="0" w:color="auto"/>
        <w:left w:val="none" w:sz="0" w:space="0" w:color="auto"/>
        <w:bottom w:val="none" w:sz="0" w:space="0" w:color="auto"/>
        <w:right w:val="none" w:sz="0" w:space="0" w:color="auto"/>
      </w:divBdr>
    </w:div>
    <w:div w:id="917708984">
      <w:bodyDiv w:val="1"/>
      <w:marLeft w:val="0"/>
      <w:marRight w:val="0"/>
      <w:marTop w:val="0"/>
      <w:marBottom w:val="0"/>
      <w:divBdr>
        <w:top w:val="none" w:sz="0" w:space="0" w:color="auto"/>
        <w:left w:val="none" w:sz="0" w:space="0" w:color="auto"/>
        <w:bottom w:val="none" w:sz="0" w:space="0" w:color="auto"/>
        <w:right w:val="none" w:sz="0" w:space="0" w:color="auto"/>
      </w:divBdr>
    </w:div>
    <w:div w:id="917981270">
      <w:bodyDiv w:val="1"/>
      <w:marLeft w:val="0"/>
      <w:marRight w:val="0"/>
      <w:marTop w:val="0"/>
      <w:marBottom w:val="0"/>
      <w:divBdr>
        <w:top w:val="none" w:sz="0" w:space="0" w:color="auto"/>
        <w:left w:val="none" w:sz="0" w:space="0" w:color="auto"/>
        <w:bottom w:val="none" w:sz="0" w:space="0" w:color="auto"/>
        <w:right w:val="none" w:sz="0" w:space="0" w:color="auto"/>
      </w:divBdr>
    </w:div>
    <w:div w:id="917984740">
      <w:bodyDiv w:val="1"/>
      <w:marLeft w:val="0"/>
      <w:marRight w:val="0"/>
      <w:marTop w:val="0"/>
      <w:marBottom w:val="0"/>
      <w:divBdr>
        <w:top w:val="none" w:sz="0" w:space="0" w:color="auto"/>
        <w:left w:val="none" w:sz="0" w:space="0" w:color="auto"/>
        <w:bottom w:val="none" w:sz="0" w:space="0" w:color="auto"/>
        <w:right w:val="none" w:sz="0" w:space="0" w:color="auto"/>
      </w:divBdr>
    </w:div>
    <w:div w:id="918099530">
      <w:bodyDiv w:val="1"/>
      <w:marLeft w:val="0"/>
      <w:marRight w:val="0"/>
      <w:marTop w:val="0"/>
      <w:marBottom w:val="0"/>
      <w:divBdr>
        <w:top w:val="none" w:sz="0" w:space="0" w:color="auto"/>
        <w:left w:val="none" w:sz="0" w:space="0" w:color="auto"/>
        <w:bottom w:val="none" w:sz="0" w:space="0" w:color="auto"/>
        <w:right w:val="none" w:sz="0" w:space="0" w:color="auto"/>
      </w:divBdr>
    </w:div>
    <w:div w:id="918103663">
      <w:bodyDiv w:val="1"/>
      <w:marLeft w:val="0"/>
      <w:marRight w:val="0"/>
      <w:marTop w:val="0"/>
      <w:marBottom w:val="0"/>
      <w:divBdr>
        <w:top w:val="none" w:sz="0" w:space="0" w:color="auto"/>
        <w:left w:val="none" w:sz="0" w:space="0" w:color="auto"/>
        <w:bottom w:val="none" w:sz="0" w:space="0" w:color="auto"/>
        <w:right w:val="none" w:sz="0" w:space="0" w:color="auto"/>
      </w:divBdr>
    </w:div>
    <w:div w:id="918175759">
      <w:bodyDiv w:val="1"/>
      <w:marLeft w:val="0"/>
      <w:marRight w:val="0"/>
      <w:marTop w:val="0"/>
      <w:marBottom w:val="0"/>
      <w:divBdr>
        <w:top w:val="none" w:sz="0" w:space="0" w:color="auto"/>
        <w:left w:val="none" w:sz="0" w:space="0" w:color="auto"/>
        <w:bottom w:val="none" w:sz="0" w:space="0" w:color="auto"/>
        <w:right w:val="none" w:sz="0" w:space="0" w:color="auto"/>
      </w:divBdr>
    </w:div>
    <w:div w:id="918176792">
      <w:bodyDiv w:val="1"/>
      <w:marLeft w:val="0"/>
      <w:marRight w:val="0"/>
      <w:marTop w:val="0"/>
      <w:marBottom w:val="0"/>
      <w:divBdr>
        <w:top w:val="none" w:sz="0" w:space="0" w:color="auto"/>
        <w:left w:val="none" w:sz="0" w:space="0" w:color="auto"/>
        <w:bottom w:val="none" w:sz="0" w:space="0" w:color="auto"/>
        <w:right w:val="none" w:sz="0" w:space="0" w:color="auto"/>
      </w:divBdr>
    </w:div>
    <w:div w:id="918177074">
      <w:bodyDiv w:val="1"/>
      <w:marLeft w:val="0"/>
      <w:marRight w:val="0"/>
      <w:marTop w:val="0"/>
      <w:marBottom w:val="0"/>
      <w:divBdr>
        <w:top w:val="none" w:sz="0" w:space="0" w:color="auto"/>
        <w:left w:val="none" w:sz="0" w:space="0" w:color="auto"/>
        <w:bottom w:val="none" w:sz="0" w:space="0" w:color="auto"/>
        <w:right w:val="none" w:sz="0" w:space="0" w:color="auto"/>
      </w:divBdr>
    </w:div>
    <w:div w:id="918296259">
      <w:bodyDiv w:val="1"/>
      <w:marLeft w:val="0"/>
      <w:marRight w:val="0"/>
      <w:marTop w:val="0"/>
      <w:marBottom w:val="0"/>
      <w:divBdr>
        <w:top w:val="none" w:sz="0" w:space="0" w:color="auto"/>
        <w:left w:val="none" w:sz="0" w:space="0" w:color="auto"/>
        <w:bottom w:val="none" w:sz="0" w:space="0" w:color="auto"/>
        <w:right w:val="none" w:sz="0" w:space="0" w:color="auto"/>
      </w:divBdr>
    </w:div>
    <w:div w:id="918368374">
      <w:bodyDiv w:val="1"/>
      <w:marLeft w:val="0"/>
      <w:marRight w:val="0"/>
      <w:marTop w:val="0"/>
      <w:marBottom w:val="0"/>
      <w:divBdr>
        <w:top w:val="none" w:sz="0" w:space="0" w:color="auto"/>
        <w:left w:val="none" w:sz="0" w:space="0" w:color="auto"/>
        <w:bottom w:val="none" w:sz="0" w:space="0" w:color="auto"/>
        <w:right w:val="none" w:sz="0" w:space="0" w:color="auto"/>
      </w:divBdr>
    </w:div>
    <w:div w:id="918634458">
      <w:bodyDiv w:val="1"/>
      <w:marLeft w:val="0"/>
      <w:marRight w:val="0"/>
      <w:marTop w:val="0"/>
      <w:marBottom w:val="0"/>
      <w:divBdr>
        <w:top w:val="none" w:sz="0" w:space="0" w:color="auto"/>
        <w:left w:val="none" w:sz="0" w:space="0" w:color="auto"/>
        <w:bottom w:val="none" w:sz="0" w:space="0" w:color="auto"/>
        <w:right w:val="none" w:sz="0" w:space="0" w:color="auto"/>
      </w:divBdr>
    </w:div>
    <w:div w:id="918637174">
      <w:bodyDiv w:val="1"/>
      <w:marLeft w:val="0"/>
      <w:marRight w:val="0"/>
      <w:marTop w:val="0"/>
      <w:marBottom w:val="0"/>
      <w:divBdr>
        <w:top w:val="none" w:sz="0" w:space="0" w:color="auto"/>
        <w:left w:val="none" w:sz="0" w:space="0" w:color="auto"/>
        <w:bottom w:val="none" w:sz="0" w:space="0" w:color="auto"/>
        <w:right w:val="none" w:sz="0" w:space="0" w:color="auto"/>
      </w:divBdr>
    </w:div>
    <w:div w:id="918833891">
      <w:bodyDiv w:val="1"/>
      <w:marLeft w:val="0"/>
      <w:marRight w:val="0"/>
      <w:marTop w:val="0"/>
      <w:marBottom w:val="0"/>
      <w:divBdr>
        <w:top w:val="none" w:sz="0" w:space="0" w:color="auto"/>
        <w:left w:val="none" w:sz="0" w:space="0" w:color="auto"/>
        <w:bottom w:val="none" w:sz="0" w:space="0" w:color="auto"/>
        <w:right w:val="none" w:sz="0" w:space="0" w:color="auto"/>
      </w:divBdr>
    </w:div>
    <w:div w:id="919602063">
      <w:bodyDiv w:val="1"/>
      <w:marLeft w:val="0"/>
      <w:marRight w:val="0"/>
      <w:marTop w:val="0"/>
      <w:marBottom w:val="0"/>
      <w:divBdr>
        <w:top w:val="none" w:sz="0" w:space="0" w:color="auto"/>
        <w:left w:val="none" w:sz="0" w:space="0" w:color="auto"/>
        <w:bottom w:val="none" w:sz="0" w:space="0" w:color="auto"/>
        <w:right w:val="none" w:sz="0" w:space="0" w:color="auto"/>
      </w:divBdr>
    </w:div>
    <w:div w:id="919631680">
      <w:bodyDiv w:val="1"/>
      <w:marLeft w:val="0"/>
      <w:marRight w:val="0"/>
      <w:marTop w:val="0"/>
      <w:marBottom w:val="0"/>
      <w:divBdr>
        <w:top w:val="none" w:sz="0" w:space="0" w:color="auto"/>
        <w:left w:val="none" w:sz="0" w:space="0" w:color="auto"/>
        <w:bottom w:val="none" w:sz="0" w:space="0" w:color="auto"/>
        <w:right w:val="none" w:sz="0" w:space="0" w:color="auto"/>
      </w:divBdr>
    </w:div>
    <w:div w:id="919680364">
      <w:bodyDiv w:val="1"/>
      <w:marLeft w:val="0"/>
      <w:marRight w:val="0"/>
      <w:marTop w:val="0"/>
      <w:marBottom w:val="0"/>
      <w:divBdr>
        <w:top w:val="none" w:sz="0" w:space="0" w:color="auto"/>
        <w:left w:val="none" w:sz="0" w:space="0" w:color="auto"/>
        <w:bottom w:val="none" w:sz="0" w:space="0" w:color="auto"/>
        <w:right w:val="none" w:sz="0" w:space="0" w:color="auto"/>
      </w:divBdr>
    </w:div>
    <w:div w:id="919994592">
      <w:bodyDiv w:val="1"/>
      <w:marLeft w:val="0"/>
      <w:marRight w:val="0"/>
      <w:marTop w:val="0"/>
      <w:marBottom w:val="0"/>
      <w:divBdr>
        <w:top w:val="none" w:sz="0" w:space="0" w:color="auto"/>
        <w:left w:val="none" w:sz="0" w:space="0" w:color="auto"/>
        <w:bottom w:val="none" w:sz="0" w:space="0" w:color="auto"/>
        <w:right w:val="none" w:sz="0" w:space="0" w:color="auto"/>
      </w:divBdr>
    </w:div>
    <w:div w:id="920142765">
      <w:bodyDiv w:val="1"/>
      <w:marLeft w:val="0"/>
      <w:marRight w:val="0"/>
      <w:marTop w:val="0"/>
      <w:marBottom w:val="0"/>
      <w:divBdr>
        <w:top w:val="none" w:sz="0" w:space="0" w:color="auto"/>
        <w:left w:val="none" w:sz="0" w:space="0" w:color="auto"/>
        <w:bottom w:val="none" w:sz="0" w:space="0" w:color="auto"/>
        <w:right w:val="none" w:sz="0" w:space="0" w:color="auto"/>
      </w:divBdr>
    </w:div>
    <w:div w:id="920143597">
      <w:bodyDiv w:val="1"/>
      <w:marLeft w:val="0"/>
      <w:marRight w:val="0"/>
      <w:marTop w:val="0"/>
      <w:marBottom w:val="0"/>
      <w:divBdr>
        <w:top w:val="none" w:sz="0" w:space="0" w:color="auto"/>
        <w:left w:val="none" w:sz="0" w:space="0" w:color="auto"/>
        <w:bottom w:val="none" w:sz="0" w:space="0" w:color="auto"/>
        <w:right w:val="none" w:sz="0" w:space="0" w:color="auto"/>
      </w:divBdr>
    </w:div>
    <w:div w:id="920220489">
      <w:bodyDiv w:val="1"/>
      <w:marLeft w:val="0"/>
      <w:marRight w:val="0"/>
      <w:marTop w:val="0"/>
      <w:marBottom w:val="0"/>
      <w:divBdr>
        <w:top w:val="none" w:sz="0" w:space="0" w:color="auto"/>
        <w:left w:val="none" w:sz="0" w:space="0" w:color="auto"/>
        <w:bottom w:val="none" w:sz="0" w:space="0" w:color="auto"/>
        <w:right w:val="none" w:sz="0" w:space="0" w:color="auto"/>
      </w:divBdr>
    </w:div>
    <w:div w:id="920288626">
      <w:bodyDiv w:val="1"/>
      <w:marLeft w:val="0"/>
      <w:marRight w:val="0"/>
      <w:marTop w:val="0"/>
      <w:marBottom w:val="0"/>
      <w:divBdr>
        <w:top w:val="none" w:sz="0" w:space="0" w:color="auto"/>
        <w:left w:val="none" w:sz="0" w:space="0" w:color="auto"/>
        <w:bottom w:val="none" w:sz="0" w:space="0" w:color="auto"/>
        <w:right w:val="none" w:sz="0" w:space="0" w:color="auto"/>
      </w:divBdr>
    </w:div>
    <w:div w:id="920482362">
      <w:bodyDiv w:val="1"/>
      <w:marLeft w:val="0"/>
      <w:marRight w:val="0"/>
      <w:marTop w:val="0"/>
      <w:marBottom w:val="0"/>
      <w:divBdr>
        <w:top w:val="none" w:sz="0" w:space="0" w:color="auto"/>
        <w:left w:val="none" w:sz="0" w:space="0" w:color="auto"/>
        <w:bottom w:val="none" w:sz="0" w:space="0" w:color="auto"/>
        <w:right w:val="none" w:sz="0" w:space="0" w:color="auto"/>
      </w:divBdr>
    </w:div>
    <w:div w:id="921332182">
      <w:bodyDiv w:val="1"/>
      <w:marLeft w:val="0"/>
      <w:marRight w:val="0"/>
      <w:marTop w:val="0"/>
      <w:marBottom w:val="0"/>
      <w:divBdr>
        <w:top w:val="none" w:sz="0" w:space="0" w:color="auto"/>
        <w:left w:val="none" w:sz="0" w:space="0" w:color="auto"/>
        <w:bottom w:val="none" w:sz="0" w:space="0" w:color="auto"/>
        <w:right w:val="none" w:sz="0" w:space="0" w:color="auto"/>
      </w:divBdr>
    </w:div>
    <w:div w:id="921336120">
      <w:bodyDiv w:val="1"/>
      <w:marLeft w:val="0"/>
      <w:marRight w:val="0"/>
      <w:marTop w:val="0"/>
      <w:marBottom w:val="0"/>
      <w:divBdr>
        <w:top w:val="none" w:sz="0" w:space="0" w:color="auto"/>
        <w:left w:val="none" w:sz="0" w:space="0" w:color="auto"/>
        <w:bottom w:val="none" w:sz="0" w:space="0" w:color="auto"/>
        <w:right w:val="none" w:sz="0" w:space="0" w:color="auto"/>
      </w:divBdr>
    </w:div>
    <w:div w:id="921452967">
      <w:bodyDiv w:val="1"/>
      <w:marLeft w:val="0"/>
      <w:marRight w:val="0"/>
      <w:marTop w:val="0"/>
      <w:marBottom w:val="0"/>
      <w:divBdr>
        <w:top w:val="none" w:sz="0" w:space="0" w:color="auto"/>
        <w:left w:val="none" w:sz="0" w:space="0" w:color="auto"/>
        <w:bottom w:val="none" w:sz="0" w:space="0" w:color="auto"/>
        <w:right w:val="none" w:sz="0" w:space="0" w:color="auto"/>
      </w:divBdr>
    </w:div>
    <w:div w:id="921643881">
      <w:bodyDiv w:val="1"/>
      <w:marLeft w:val="0"/>
      <w:marRight w:val="0"/>
      <w:marTop w:val="0"/>
      <w:marBottom w:val="0"/>
      <w:divBdr>
        <w:top w:val="none" w:sz="0" w:space="0" w:color="auto"/>
        <w:left w:val="none" w:sz="0" w:space="0" w:color="auto"/>
        <w:bottom w:val="none" w:sz="0" w:space="0" w:color="auto"/>
        <w:right w:val="none" w:sz="0" w:space="0" w:color="auto"/>
      </w:divBdr>
    </w:div>
    <w:div w:id="921648417">
      <w:bodyDiv w:val="1"/>
      <w:marLeft w:val="0"/>
      <w:marRight w:val="0"/>
      <w:marTop w:val="0"/>
      <w:marBottom w:val="0"/>
      <w:divBdr>
        <w:top w:val="none" w:sz="0" w:space="0" w:color="auto"/>
        <w:left w:val="none" w:sz="0" w:space="0" w:color="auto"/>
        <w:bottom w:val="none" w:sz="0" w:space="0" w:color="auto"/>
        <w:right w:val="none" w:sz="0" w:space="0" w:color="auto"/>
      </w:divBdr>
    </w:div>
    <w:div w:id="921716710">
      <w:bodyDiv w:val="1"/>
      <w:marLeft w:val="0"/>
      <w:marRight w:val="0"/>
      <w:marTop w:val="0"/>
      <w:marBottom w:val="0"/>
      <w:divBdr>
        <w:top w:val="none" w:sz="0" w:space="0" w:color="auto"/>
        <w:left w:val="none" w:sz="0" w:space="0" w:color="auto"/>
        <w:bottom w:val="none" w:sz="0" w:space="0" w:color="auto"/>
        <w:right w:val="none" w:sz="0" w:space="0" w:color="auto"/>
      </w:divBdr>
    </w:div>
    <w:div w:id="921791141">
      <w:bodyDiv w:val="1"/>
      <w:marLeft w:val="0"/>
      <w:marRight w:val="0"/>
      <w:marTop w:val="0"/>
      <w:marBottom w:val="0"/>
      <w:divBdr>
        <w:top w:val="none" w:sz="0" w:space="0" w:color="auto"/>
        <w:left w:val="none" w:sz="0" w:space="0" w:color="auto"/>
        <w:bottom w:val="none" w:sz="0" w:space="0" w:color="auto"/>
        <w:right w:val="none" w:sz="0" w:space="0" w:color="auto"/>
      </w:divBdr>
    </w:div>
    <w:div w:id="922035887">
      <w:bodyDiv w:val="1"/>
      <w:marLeft w:val="0"/>
      <w:marRight w:val="0"/>
      <w:marTop w:val="0"/>
      <w:marBottom w:val="0"/>
      <w:divBdr>
        <w:top w:val="none" w:sz="0" w:space="0" w:color="auto"/>
        <w:left w:val="none" w:sz="0" w:space="0" w:color="auto"/>
        <w:bottom w:val="none" w:sz="0" w:space="0" w:color="auto"/>
        <w:right w:val="none" w:sz="0" w:space="0" w:color="auto"/>
      </w:divBdr>
    </w:div>
    <w:div w:id="922110847">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
    <w:div w:id="922493574">
      <w:bodyDiv w:val="1"/>
      <w:marLeft w:val="0"/>
      <w:marRight w:val="0"/>
      <w:marTop w:val="0"/>
      <w:marBottom w:val="0"/>
      <w:divBdr>
        <w:top w:val="none" w:sz="0" w:space="0" w:color="auto"/>
        <w:left w:val="none" w:sz="0" w:space="0" w:color="auto"/>
        <w:bottom w:val="none" w:sz="0" w:space="0" w:color="auto"/>
        <w:right w:val="none" w:sz="0" w:space="0" w:color="auto"/>
      </w:divBdr>
    </w:div>
    <w:div w:id="922567726">
      <w:bodyDiv w:val="1"/>
      <w:marLeft w:val="0"/>
      <w:marRight w:val="0"/>
      <w:marTop w:val="0"/>
      <w:marBottom w:val="0"/>
      <w:divBdr>
        <w:top w:val="none" w:sz="0" w:space="0" w:color="auto"/>
        <w:left w:val="none" w:sz="0" w:space="0" w:color="auto"/>
        <w:bottom w:val="none" w:sz="0" w:space="0" w:color="auto"/>
        <w:right w:val="none" w:sz="0" w:space="0" w:color="auto"/>
      </w:divBdr>
    </w:div>
    <w:div w:id="922763132">
      <w:bodyDiv w:val="1"/>
      <w:marLeft w:val="0"/>
      <w:marRight w:val="0"/>
      <w:marTop w:val="0"/>
      <w:marBottom w:val="0"/>
      <w:divBdr>
        <w:top w:val="none" w:sz="0" w:space="0" w:color="auto"/>
        <w:left w:val="none" w:sz="0" w:space="0" w:color="auto"/>
        <w:bottom w:val="none" w:sz="0" w:space="0" w:color="auto"/>
        <w:right w:val="none" w:sz="0" w:space="0" w:color="auto"/>
      </w:divBdr>
    </w:div>
    <w:div w:id="923149841">
      <w:bodyDiv w:val="1"/>
      <w:marLeft w:val="0"/>
      <w:marRight w:val="0"/>
      <w:marTop w:val="0"/>
      <w:marBottom w:val="0"/>
      <w:divBdr>
        <w:top w:val="none" w:sz="0" w:space="0" w:color="auto"/>
        <w:left w:val="none" w:sz="0" w:space="0" w:color="auto"/>
        <w:bottom w:val="none" w:sz="0" w:space="0" w:color="auto"/>
        <w:right w:val="none" w:sz="0" w:space="0" w:color="auto"/>
      </w:divBdr>
    </w:div>
    <w:div w:id="923487760">
      <w:bodyDiv w:val="1"/>
      <w:marLeft w:val="0"/>
      <w:marRight w:val="0"/>
      <w:marTop w:val="0"/>
      <w:marBottom w:val="0"/>
      <w:divBdr>
        <w:top w:val="none" w:sz="0" w:space="0" w:color="auto"/>
        <w:left w:val="none" w:sz="0" w:space="0" w:color="auto"/>
        <w:bottom w:val="none" w:sz="0" w:space="0" w:color="auto"/>
        <w:right w:val="none" w:sz="0" w:space="0" w:color="auto"/>
      </w:divBdr>
    </w:div>
    <w:div w:id="923491841">
      <w:bodyDiv w:val="1"/>
      <w:marLeft w:val="0"/>
      <w:marRight w:val="0"/>
      <w:marTop w:val="0"/>
      <w:marBottom w:val="0"/>
      <w:divBdr>
        <w:top w:val="none" w:sz="0" w:space="0" w:color="auto"/>
        <w:left w:val="none" w:sz="0" w:space="0" w:color="auto"/>
        <w:bottom w:val="none" w:sz="0" w:space="0" w:color="auto"/>
        <w:right w:val="none" w:sz="0" w:space="0" w:color="auto"/>
      </w:divBdr>
    </w:div>
    <w:div w:id="923612784">
      <w:bodyDiv w:val="1"/>
      <w:marLeft w:val="0"/>
      <w:marRight w:val="0"/>
      <w:marTop w:val="0"/>
      <w:marBottom w:val="0"/>
      <w:divBdr>
        <w:top w:val="none" w:sz="0" w:space="0" w:color="auto"/>
        <w:left w:val="none" w:sz="0" w:space="0" w:color="auto"/>
        <w:bottom w:val="none" w:sz="0" w:space="0" w:color="auto"/>
        <w:right w:val="none" w:sz="0" w:space="0" w:color="auto"/>
      </w:divBdr>
    </w:div>
    <w:div w:id="923803676">
      <w:bodyDiv w:val="1"/>
      <w:marLeft w:val="0"/>
      <w:marRight w:val="0"/>
      <w:marTop w:val="0"/>
      <w:marBottom w:val="0"/>
      <w:divBdr>
        <w:top w:val="none" w:sz="0" w:space="0" w:color="auto"/>
        <w:left w:val="none" w:sz="0" w:space="0" w:color="auto"/>
        <w:bottom w:val="none" w:sz="0" w:space="0" w:color="auto"/>
        <w:right w:val="none" w:sz="0" w:space="0" w:color="auto"/>
      </w:divBdr>
    </w:div>
    <w:div w:id="923875138">
      <w:bodyDiv w:val="1"/>
      <w:marLeft w:val="0"/>
      <w:marRight w:val="0"/>
      <w:marTop w:val="0"/>
      <w:marBottom w:val="0"/>
      <w:divBdr>
        <w:top w:val="none" w:sz="0" w:space="0" w:color="auto"/>
        <w:left w:val="none" w:sz="0" w:space="0" w:color="auto"/>
        <w:bottom w:val="none" w:sz="0" w:space="0" w:color="auto"/>
        <w:right w:val="none" w:sz="0" w:space="0" w:color="auto"/>
      </w:divBdr>
    </w:div>
    <w:div w:id="923880924">
      <w:bodyDiv w:val="1"/>
      <w:marLeft w:val="0"/>
      <w:marRight w:val="0"/>
      <w:marTop w:val="0"/>
      <w:marBottom w:val="0"/>
      <w:divBdr>
        <w:top w:val="none" w:sz="0" w:space="0" w:color="auto"/>
        <w:left w:val="none" w:sz="0" w:space="0" w:color="auto"/>
        <w:bottom w:val="none" w:sz="0" w:space="0" w:color="auto"/>
        <w:right w:val="none" w:sz="0" w:space="0" w:color="auto"/>
      </w:divBdr>
    </w:div>
    <w:div w:id="924075617">
      <w:bodyDiv w:val="1"/>
      <w:marLeft w:val="0"/>
      <w:marRight w:val="0"/>
      <w:marTop w:val="0"/>
      <w:marBottom w:val="0"/>
      <w:divBdr>
        <w:top w:val="none" w:sz="0" w:space="0" w:color="auto"/>
        <w:left w:val="none" w:sz="0" w:space="0" w:color="auto"/>
        <w:bottom w:val="none" w:sz="0" w:space="0" w:color="auto"/>
        <w:right w:val="none" w:sz="0" w:space="0" w:color="auto"/>
      </w:divBdr>
    </w:div>
    <w:div w:id="924414404">
      <w:bodyDiv w:val="1"/>
      <w:marLeft w:val="0"/>
      <w:marRight w:val="0"/>
      <w:marTop w:val="0"/>
      <w:marBottom w:val="0"/>
      <w:divBdr>
        <w:top w:val="none" w:sz="0" w:space="0" w:color="auto"/>
        <w:left w:val="none" w:sz="0" w:space="0" w:color="auto"/>
        <w:bottom w:val="none" w:sz="0" w:space="0" w:color="auto"/>
        <w:right w:val="none" w:sz="0" w:space="0" w:color="auto"/>
      </w:divBdr>
    </w:div>
    <w:div w:id="924416275">
      <w:bodyDiv w:val="1"/>
      <w:marLeft w:val="0"/>
      <w:marRight w:val="0"/>
      <w:marTop w:val="0"/>
      <w:marBottom w:val="0"/>
      <w:divBdr>
        <w:top w:val="none" w:sz="0" w:space="0" w:color="auto"/>
        <w:left w:val="none" w:sz="0" w:space="0" w:color="auto"/>
        <w:bottom w:val="none" w:sz="0" w:space="0" w:color="auto"/>
        <w:right w:val="none" w:sz="0" w:space="0" w:color="auto"/>
      </w:divBdr>
    </w:div>
    <w:div w:id="924454725">
      <w:bodyDiv w:val="1"/>
      <w:marLeft w:val="0"/>
      <w:marRight w:val="0"/>
      <w:marTop w:val="0"/>
      <w:marBottom w:val="0"/>
      <w:divBdr>
        <w:top w:val="none" w:sz="0" w:space="0" w:color="auto"/>
        <w:left w:val="none" w:sz="0" w:space="0" w:color="auto"/>
        <w:bottom w:val="none" w:sz="0" w:space="0" w:color="auto"/>
        <w:right w:val="none" w:sz="0" w:space="0" w:color="auto"/>
      </w:divBdr>
    </w:div>
    <w:div w:id="924538230">
      <w:bodyDiv w:val="1"/>
      <w:marLeft w:val="0"/>
      <w:marRight w:val="0"/>
      <w:marTop w:val="0"/>
      <w:marBottom w:val="0"/>
      <w:divBdr>
        <w:top w:val="none" w:sz="0" w:space="0" w:color="auto"/>
        <w:left w:val="none" w:sz="0" w:space="0" w:color="auto"/>
        <w:bottom w:val="none" w:sz="0" w:space="0" w:color="auto"/>
        <w:right w:val="none" w:sz="0" w:space="0" w:color="auto"/>
      </w:divBdr>
    </w:div>
    <w:div w:id="925068824">
      <w:bodyDiv w:val="1"/>
      <w:marLeft w:val="0"/>
      <w:marRight w:val="0"/>
      <w:marTop w:val="0"/>
      <w:marBottom w:val="0"/>
      <w:divBdr>
        <w:top w:val="none" w:sz="0" w:space="0" w:color="auto"/>
        <w:left w:val="none" w:sz="0" w:space="0" w:color="auto"/>
        <w:bottom w:val="none" w:sz="0" w:space="0" w:color="auto"/>
        <w:right w:val="none" w:sz="0" w:space="0" w:color="auto"/>
      </w:divBdr>
    </w:div>
    <w:div w:id="925266992">
      <w:bodyDiv w:val="1"/>
      <w:marLeft w:val="0"/>
      <w:marRight w:val="0"/>
      <w:marTop w:val="0"/>
      <w:marBottom w:val="0"/>
      <w:divBdr>
        <w:top w:val="none" w:sz="0" w:space="0" w:color="auto"/>
        <w:left w:val="none" w:sz="0" w:space="0" w:color="auto"/>
        <w:bottom w:val="none" w:sz="0" w:space="0" w:color="auto"/>
        <w:right w:val="none" w:sz="0" w:space="0" w:color="auto"/>
      </w:divBdr>
    </w:div>
    <w:div w:id="925383071">
      <w:bodyDiv w:val="1"/>
      <w:marLeft w:val="0"/>
      <w:marRight w:val="0"/>
      <w:marTop w:val="0"/>
      <w:marBottom w:val="0"/>
      <w:divBdr>
        <w:top w:val="none" w:sz="0" w:space="0" w:color="auto"/>
        <w:left w:val="none" w:sz="0" w:space="0" w:color="auto"/>
        <w:bottom w:val="none" w:sz="0" w:space="0" w:color="auto"/>
        <w:right w:val="none" w:sz="0" w:space="0" w:color="auto"/>
      </w:divBdr>
    </w:div>
    <w:div w:id="925766297">
      <w:bodyDiv w:val="1"/>
      <w:marLeft w:val="0"/>
      <w:marRight w:val="0"/>
      <w:marTop w:val="0"/>
      <w:marBottom w:val="0"/>
      <w:divBdr>
        <w:top w:val="none" w:sz="0" w:space="0" w:color="auto"/>
        <w:left w:val="none" w:sz="0" w:space="0" w:color="auto"/>
        <w:bottom w:val="none" w:sz="0" w:space="0" w:color="auto"/>
        <w:right w:val="none" w:sz="0" w:space="0" w:color="auto"/>
      </w:divBdr>
    </w:div>
    <w:div w:id="925770213">
      <w:bodyDiv w:val="1"/>
      <w:marLeft w:val="0"/>
      <w:marRight w:val="0"/>
      <w:marTop w:val="0"/>
      <w:marBottom w:val="0"/>
      <w:divBdr>
        <w:top w:val="none" w:sz="0" w:space="0" w:color="auto"/>
        <w:left w:val="none" w:sz="0" w:space="0" w:color="auto"/>
        <w:bottom w:val="none" w:sz="0" w:space="0" w:color="auto"/>
        <w:right w:val="none" w:sz="0" w:space="0" w:color="auto"/>
      </w:divBdr>
    </w:div>
    <w:div w:id="925846016">
      <w:bodyDiv w:val="1"/>
      <w:marLeft w:val="0"/>
      <w:marRight w:val="0"/>
      <w:marTop w:val="0"/>
      <w:marBottom w:val="0"/>
      <w:divBdr>
        <w:top w:val="none" w:sz="0" w:space="0" w:color="auto"/>
        <w:left w:val="none" w:sz="0" w:space="0" w:color="auto"/>
        <w:bottom w:val="none" w:sz="0" w:space="0" w:color="auto"/>
        <w:right w:val="none" w:sz="0" w:space="0" w:color="auto"/>
      </w:divBdr>
    </w:div>
    <w:div w:id="925849512">
      <w:bodyDiv w:val="1"/>
      <w:marLeft w:val="0"/>
      <w:marRight w:val="0"/>
      <w:marTop w:val="0"/>
      <w:marBottom w:val="0"/>
      <w:divBdr>
        <w:top w:val="none" w:sz="0" w:space="0" w:color="auto"/>
        <w:left w:val="none" w:sz="0" w:space="0" w:color="auto"/>
        <w:bottom w:val="none" w:sz="0" w:space="0" w:color="auto"/>
        <w:right w:val="none" w:sz="0" w:space="0" w:color="auto"/>
      </w:divBdr>
    </w:div>
    <w:div w:id="925921578">
      <w:bodyDiv w:val="1"/>
      <w:marLeft w:val="0"/>
      <w:marRight w:val="0"/>
      <w:marTop w:val="0"/>
      <w:marBottom w:val="0"/>
      <w:divBdr>
        <w:top w:val="none" w:sz="0" w:space="0" w:color="auto"/>
        <w:left w:val="none" w:sz="0" w:space="0" w:color="auto"/>
        <w:bottom w:val="none" w:sz="0" w:space="0" w:color="auto"/>
        <w:right w:val="none" w:sz="0" w:space="0" w:color="auto"/>
      </w:divBdr>
    </w:div>
    <w:div w:id="925963115">
      <w:bodyDiv w:val="1"/>
      <w:marLeft w:val="0"/>
      <w:marRight w:val="0"/>
      <w:marTop w:val="0"/>
      <w:marBottom w:val="0"/>
      <w:divBdr>
        <w:top w:val="none" w:sz="0" w:space="0" w:color="auto"/>
        <w:left w:val="none" w:sz="0" w:space="0" w:color="auto"/>
        <w:bottom w:val="none" w:sz="0" w:space="0" w:color="auto"/>
        <w:right w:val="none" w:sz="0" w:space="0" w:color="auto"/>
      </w:divBdr>
    </w:div>
    <w:div w:id="926155457">
      <w:bodyDiv w:val="1"/>
      <w:marLeft w:val="0"/>
      <w:marRight w:val="0"/>
      <w:marTop w:val="0"/>
      <w:marBottom w:val="0"/>
      <w:divBdr>
        <w:top w:val="none" w:sz="0" w:space="0" w:color="auto"/>
        <w:left w:val="none" w:sz="0" w:space="0" w:color="auto"/>
        <w:bottom w:val="none" w:sz="0" w:space="0" w:color="auto"/>
        <w:right w:val="none" w:sz="0" w:space="0" w:color="auto"/>
      </w:divBdr>
    </w:div>
    <w:div w:id="926185326">
      <w:bodyDiv w:val="1"/>
      <w:marLeft w:val="0"/>
      <w:marRight w:val="0"/>
      <w:marTop w:val="0"/>
      <w:marBottom w:val="0"/>
      <w:divBdr>
        <w:top w:val="none" w:sz="0" w:space="0" w:color="auto"/>
        <w:left w:val="none" w:sz="0" w:space="0" w:color="auto"/>
        <w:bottom w:val="none" w:sz="0" w:space="0" w:color="auto"/>
        <w:right w:val="none" w:sz="0" w:space="0" w:color="auto"/>
      </w:divBdr>
    </w:div>
    <w:div w:id="926187228">
      <w:bodyDiv w:val="1"/>
      <w:marLeft w:val="0"/>
      <w:marRight w:val="0"/>
      <w:marTop w:val="0"/>
      <w:marBottom w:val="0"/>
      <w:divBdr>
        <w:top w:val="none" w:sz="0" w:space="0" w:color="auto"/>
        <w:left w:val="none" w:sz="0" w:space="0" w:color="auto"/>
        <w:bottom w:val="none" w:sz="0" w:space="0" w:color="auto"/>
        <w:right w:val="none" w:sz="0" w:space="0" w:color="auto"/>
      </w:divBdr>
    </w:div>
    <w:div w:id="926230939">
      <w:bodyDiv w:val="1"/>
      <w:marLeft w:val="0"/>
      <w:marRight w:val="0"/>
      <w:marTop w:val="0"/>
      <w:marBottom w:val="0"/>
      <w:divBdr>
        <w:top w:val="none" w:sz="0" w:space="0" w:color="auto"/>
        <w:left w:val="none" w:sz="0" w:space="0" w:color="auto"/>
        <w:bottom w:val="none" w:sz="0" w:space="0" w:color="auto"/>
        <w:right w:val="none" w:sz="0" w:space="0" w:color="auto"/>
      </w:divBdr>
    </w:div>
    <w:div w:id="926236084">
      <w:bodyDiv w:val="1"/>
      <w:marLeft w:val="0"/>
      <w:marRight w:val="0"/>
      <w:marTop w:val="0"/>
      <w:marBottom w:val="0"/>
      <w:divBdr>
        <w:top w:val="none" w:sz="0" w:space="0" w:color="auto"/>
        <w:left w:val="none" w:sz="0" w:space="0" w:color="auto"/>
        <w:bottom w:val="none" w:sz="0" w:space="0" w:color="auto"/>
        <w:right w:val="none" w:sz="0" w:space="0" w:color="auto"/>
      </w:divBdr>
    </w:div>
    <w:div w:id="926305522">
      <w:bodyDiv w:val="1"/>
      <w:marLeft w:val="0"/>
      <w:marRight w:val="0"/>
      <w:marTop w:val="0"/>
      <w:marBottom w:val="0"/>
      <w:divBdr>
        <w:top w:val="none" w:sz="0" w:space="0" w:color="auto"/>
        <w:left w:val="none" w:sz="0" w:space="0" w:color="auto"/>
        <w:bottom w:val="none" w:sz="0" w:space="0" w:color="auto"/>
        <w:right w:val="none" w:sz="0" w:space="0" w:color="auto"/>
      </w:divBdr>
    </w:div>
    <w:div w:id="926379415">
      <w:bodyDiv w:val="1"/>
      <w:marLeft w:val="0"/>
      <w:marRight w:val="0"/>
      <w:marTop w:val="0"/>
      <w:marBottom w:val="0"/>
      <w:divBdr>
        <w:top w:val="none" w:sz="0" w:space="0" w:color="auto"/>
        <w:left w:val="none" w:sz="0" w:space="0" w:color="auto"/>
        <w:bottom w:val="none" w:sz="0" w:space="0" w:color="auto"/>
        <w:right w:val="none" w:sz="0" w:space="0" w:color="auto"/>
      </w:divBdr>
    </w:div>
    <w:div w:id="926382137">
      <w:bodyDiv w:val="1"/>
      <w:marLeft w:val="0"/>
      <w:marRight w:val="0"/>
      <w:marTop w:val="0"/>
      <w:marBottom w:val="0"/>
      <w:divBdr>
        <w:top w:val="none" w:sz="0" w:space="0" w:color="auto"/>
        <w:left w:val="none" w:sz="0" w:space="0" w:color="auto"/>
        <w:bottom w:val="none" w:sz="0" w:space="0" w:color="auto"/>
        <w:right w:val="none" w:sz="0" w:space="0" w:color="auto"/>
      </w:divBdr>
    </w:div>
    <w:div w:id="926621799">
      <w:bodyDiv w:val="1"/>
      <w:marLeft w:val="0"/>
      <w:marRight w:val="0"/>
      <w:marTop w:val="0"/>
      <w:marBottom w:val="0"/>
      <w:divBdr>
        <w:top w:val="none" w:sz="0" w:space="0" w:color="auto"/>
        <w:left w:val="none" w:sz="0" w:space="0" w:color="auto"/>
        <w:bottom w:val="none" w:sz="0" w:space="0" w:color="auto"/>
        <w:right w:val="none" w:sz="0" w:space="0" w:color="auto"/>
      </w:divBdr>
    </w:div>
    <w:div w:id="926688439">
      <w:bodyDiv w:val="1"/>
      <w:marLeft w:val="0"/>
      <w:marRight w:val="0"/>
      <w:marTop w:val="0"/>
      <w:marBottom w:val="0"/>
      <w:divBdr>
        <w:top w:val="none" w:sz="0" w:space="0" w:color="auto"/>
        <w:left w:val="none" w:sz="0" w:space="0" w:color="auto"/>
        <w:bottom w:val="none" w:sz="0" w:space="0" w:color="auto"/>
        <w:right w:val="none" w:sz="0" w:space="0" w:color="auto"/>
      </w:divBdr>
    </w:div>
    <w:div w:id="926765188">
      <w:bodyDiv w:val="1"/>
      <w:marLeft w:val="0"/>
      <w:marRight w:val="0"/>
      <w:marTop w:val="0"/>
      <w:marBottom w:val="0"/>
      <w:divBdr>
        <w:top w:val="none" w:sz="0" w:space="0" w:color="auto"/>
        <w:left w:val="none" w:sz="0" w:space="0" w:color="auto"/>
        <w:bottom w:val="none" w:sz="0" w:space="0" w:color="auto"/>
        <w:right w:val="none" w:sz="0" w:space="0" w:color="auto"/>
      </w:divBdr>
    </w:div>
    <w:div w:id="926885176">
      <w:bodyDiv w:val="1"/>
      <w:marLeft w:val="0"/>
      <w:marRight w:val="0"/>
      <w:marTop w:val="0"/>
      <w:marBottom w:val="0"/>
      <w:divBdr>
        <w:top w:val="none" w:sz="0" w:space="0" w:color="auto"/>
        <w:left w:val="none" w:sz="0" w:space="0" w:color="auto"/>
        <w:bottom w:val="none" w:sz="0" w:space="0" w:color="auto"/>
        <w:right w:val="none" w:sz="0" w:space="0" w:color="auto"/>
      </w:divBdr>
    </w:div>
    <w:div w:id="927078887">
      <w:bodyDiv w:val="1"/>
      <w:marLeft w:val="0"/>
      <w:marRight w:val="0"/>
      <w:marTop w:val="0"/>
      <w:marBottom w:val="0"/>
      <w:divBdr>
        <w:top w:val="none" w:sz="0" w:space="0" w:color="auto"/>
        <w:left w:val="none" w:sz="0" w:space="0" w:color="auto"/>
        <w:bottom w:val="none" w:sz="0" w:space="0" w:color="auto"/>
        <w:right w:val="none" w:sz="0" w:space="0" w:color="auto"/>
      </w:divBdr>
    </w:div>
    <w:div w:id="927470771">
      <w:bodyDiv w:val="1"/>
      <w:marLeft w:val="0"/>
      <w:marRight w:val="0"/>
      <w:marTop w:val="0"/>
      <w:marBottom w:val="0"/>
      <w:divBdr>
        <w:top w:val="none" w:sz="0" w:space="0" w:color="auto"/>
        <w:left w:val="none" w:sz="0" w:space="0" w:color="auto"/>
        <w:bottom w:val="none" w:sz="0" w:space="0" w:color="auto"/>
        <w:right w:val="none" w:sz="0" w:space="0" w:color="auto"/>
      </w:divBdr>
    </w:div>
    <w:div w:id="927612812">
      <w:bodyDiv w:val="1"/>
      <w:marLeft w:val="0"/>
      <w:marRight w:val="0"/>
      <w:marTop w:val="0"/>
      <w:marBottom w:val="0"/>
      <w:divBdr>
        <w:top w:val="none" w:sz="0" w:space="0" w:color="auto"/>
        <w:left w:val="none" w:sz="0" w:space="0" w:color="auto"/>
        <w:bottom w:val="none" w:sz="0" w:space="0" w:color="auto"/>
        <w:right w:val="none" w:sz="0" w:space="0" w:color="auto"/>
      </w:divBdr>
    </w:div>
    <w:div w:id="927736418">
      <w:bodyDiv w:val="1"/>
      <w:marLeft w:val="0"/>
      <w:marRight w:val="0"/>
      <w:marTop w:val="0"/>
      <w:marBottom w:val="0"/>
      <w:divBdr>
        <w:top w:val="none" w:sz="0" w:space="0" w:color="auto"/>
        <w:left w:val="none" w:sz="0" w:space="0" w:color="auto"/>
        <w:bottom w:val="none" w:sz="0" w:space="0" w:color="auto"/>
        <w:right w:val="none" w:sz="0" w:space="0" w:color="auto"/>
      </w:divBdr>
    </w:div>
    <w:div w:id="927737757">
      <w:bodyDiv w:val="1"/>
      <w:marLeft w:val="0"/>
      <w:marRight w:val="0"/>
      <w:marTop w:val="0"/>
      <w:marBottom w:val="0"/>
      <w:divBdr>
        <w:top w:val="none" w:sz="0" w:space="0" w:color="auto"/>
        <w:left w:val="none" w:sz="0" w:space="0" w:color="auto"/>
        <w:bottom w:val="none" w:sz="0" w:space="0" w:color="auto"/>
        <w:right w:val="none" w:sz="0" w:space="0" w:color="auto"/>
      </w:divBdr>
    </w:div>
    <w:div w:id="927929478">
      <w:bodyDiv w:val="1"/>
      <w:marLeft w:val="0"/>
      <w:marRight w:val="0"/>
      <w:marTop w:val="0"/>
      <w:marBottom w:val="0"/>
      <w:divBdr>
        <w:top w:val="none" w:sz="0" w:space="0" w:color="auto"/>
        <w:left w:val="none" w:sz="0" w:space="0" w:color="auto"/>
        <w:bottom w:val="none" w:sz="0" w:space="0" w:color="auto"/>
        <w:right w:val="none" w:sz="0" w:space="0" w:color="auto"/>
      </w:divBdr>
    </w:div>
    <w:div w:id="928151052">
      <w:bodyDiv w:val="1"/>
      <w:marLeft w:val="0"/>
      <w:marRight w:val="0"/>
      <w:marTop w:val="0"/>
      <w:marBottom w:val="0"/>
      <w:divBdr>
        <w:top w:val="none" w:sz="0" w:space="0" w:color="auto"/>
        <w:left w:val="none" w:sz="0" w:space="0" w:color="auto"/>
        <w:bottom w:val="none" w:sz="0" w:space="0" w:color="auto"/>
        <w:right w:val="none" w:sz="0" w:space="0" w:color="auto"/>
      </w:divBdr>
    </w:div>
    <w:div w:id="928272616">
      <w:bodyDiv w:val="1"/>
      <w:marLeft w:val="0"/>
      <w:marRight w:val="0"/>
      <w:marTop w:val="0"/>
      <w:marBottom w:val="0"/>
      <w:divBdr>
        <w:top w:val="none" w:sz="0" w:space="0" w:color="auto"/>
        <w:left w:val="none" w:sz="0" w:space="0" w:color="auto"/>
        <w:bottom w:val="none" w:sz="0" w:space="0" w:color="auto"/>
        <w:right w:val="none" w:sz="0" w:space="0" w:color="auto"/>
      </w:divBdr>
    </w:div>
    <w:div w:id="928387078">
      <w:bodyDiv w:val="1"/>
      <w:marLeft w:val="0"/>
      <w:marRight w:val="0"/>
      <w:marTop w:val="0"/>
      <w:marBottom w:val="0"/>
      <w:divBdr>
        <w:top w:val="none" w:sz="0" w:space="0" w:color="auto"/>
        <w:left w:val="none" w:sz="0" w:space="0" w:color="auto"/>
        <w:bottom w:val="none" w:sz="0" w:space="0" w:color="auto"/>
        <w:right w:val="none" w:sz="0" w:space="0" w:color="auto"/>
      </w:divBdr>
    </w:div>
    <w:div w:id="928394067">
      <w:bodyDiv w:val="1"/>
      <w:marLeft w:val="0"/>
      <w:marRight w:val="0"/>
      <w:marTop w:val="0"/>
      <w:marBottom w:val="0"/>
      <w:divBdr>
        <w:top w:val="none" w:sz="0" w:space="0" w:color="auto"/>
        <w:left w:val="none" w:sz="0" w:space="0" w:color="auto"/>
        <w:bottom w:val="none" w:sz="0" w:space="0" w:color="auto"/>
        <w:right w:val="none" w:sz="0" w:space="0" w:color="auto"/>
      </w:divBdr>
    </w:div>
    <w:div w:id="928579829">
      <w:bodyDiv w:val="1"/>
      <w:marLeft w:val="0"/>
      <w:marRight w:val="0"/>
      <w:marTop w:val="0"/>
      <w:marBottom w:val="0"/>
      <w:divBdr>
        <w:top w:val="none" w:sz="0" w:space="0" w:color="auto"/>
        <w:left w:val="none" w:sz="0" w:space="0" w:color="auto"/>
        <w:bottom w:val="none" w:sz="0" w:space="0" w:color="auto"/>
        <w:right w:val="none" w:sz="0" w:space="0" w:color="auto"/>
      </w:divBdr>
    </w:div>
    <w:div w:id="928999949">
      <w:bodyDiv w:val="1"/>
      <w:marLeft w:val="0"/>
      <w:marRight w:val="0"/>
      <w:marTop w:val="0"/>
      <w:marBottom w:val="0"/>
      <w:divBdr>
        <w:top w:val="none" w:sz="0" w:space="0" w:color="auto"/>
        <w:left w:val="none" w:sz="0" w:space="0" w:color="auto"/>
        <w:bottom w:val="none" w:sz="0" w:space="0" w:color="auto"/>
        <w:right w:val="none" w:sz="0" w:space="0" w:color="auto"/>
      </w:divBdr>
    </w:div>
    <w:div w:id="929267190">
      <w:bodyDiv w:val="1"/>
      <w:marLeft w:val="0"/>
      <w:marRight w:val="0"/>
      <w:marTop w:val="0"/>
      <w:marBottom w:val="0"/>
      <w:divBdr>
        <w:top w:val="none" w:sz="0" w:space="0" w:color="auto"/>
        <w:left w:val="none" w:sz="0" w:space="0" w:color="auto"/>
        <w:bottom w:val="none" w:sz="0" w:space="0" w:color="auto"/>
        <w:right w:val="none" w:sz="0" w:space="0" w:color="auto"/>
      </w:divBdr>
    </w:div>
    <w:div w:id="929389393">
      <w:bodyDiv w:val="1"/>
      <w:marLeft w:val="0"/>
      <w:marRight w:val="0"/>
      <w:marTop w:val="0"/>
      <w:marBottom w:val="0"/>
      <w:divBdr>
        <w:top w:val="none" w:sz="0" w:space="0" w:color="auto"/>
        <w:left w:val="none" w:sz="0" w:space="0" w:color="auto"/>
        <w:bottom w:val="none" w:sz="0" w:space="0" w:color="auto"/>
        <w:right w:val="none" w:sz="0" w:space="0" w:color="auto"/>
      </w:divBdr>
    </w:div>
    <w:div w:id="929393648">
      <w:bodyDiv w:val="1"/>
      <w:marLeft w:val="0"/>
      <w:marRight w:val="0"/>
      <w:marTop w:val="0"/>
      <w:marBottom w:val="0"/>
      <w:divBdr>
        <w:top w:val="none" w:sz="0" w:space="0" w:color="auto"/>
        <w:left w:val="none" w:sz="0" w:space="0" w:color="auto"/>
        <w:bottom w:val="none" w:sz="0" w:space="0" w:color="auto"/>
        <w:right w:val="none" w:sz="0" w:space="0" w:color="auto"/>
      </w:divBdr>
    </w:div>
    <w:div w:id="929504310">
      <w:bodyDiv w:val="1"/>
      <w:marLeft w:val="0"/>
      <w:marRight w:val="0"/>
      <w:marTop w:val="0"/>
      <w:marBottom w:val="0"/>
      <w:divBdr>
        <w:top w:val="none" w:sz="0" w:space="0" w:color="auto"/>
        <w:left w:val="none" w:sz="0" w:space="0" w:color="auto"/>
        <w:bottom w:val="none" w:sz="0" w:space="0" w:color="auto"/>
        <w:right w:val="none" w:sz="0" w:space="0" w:color="auto"/>
      </w:divBdr>
    </w:div>
    <w:div w:id="929580396">
      <w:bodyDiv w:val="1"/>
      <w:marLeft w:val="0"/>
      <w:marRight w:val="0"/>
      <w:marTop w:val="0"/>
      <w:marBottom w:val="0"/>
      <w:divBdr>
        <w:top w:val="none" w:sz="0" w:space="0" w:color="auto"/>
        <w:left w:val="none" w:sz="0" w:space="0" w:color="auto"/>
        <w:bottom w:val="none" w:sz="0" w:space="0" w:color="auto"/>
        <w:right w:val="none" w:sz="0" w:space="0" w:color="auto"/>
      </w:divBdr>
    </w:div>
    <w:div w:id="929700525">
      <w:bodyDiv w:val="1"/>
      <w:marLeft w:val="0"/>
      <w:marRight w:val="0"/>
      <w:marTop w:val="0"/>
      <w:marBottom w:val="0"/>
      <w:divBdr>
        <w:top w:val="none" w:sz="0" w:space="0" w:color="auto"/>
        <w:left w:val="none" w:sz="0" w:space="0" w:color="auto"/>
        <w:bottom w:val="none" w:sz="0" w:space="0" w:color="auto"/>
        <w:right w:val="none" w:sz="0" w:space="0" w:color="auto"/>
      </w:divBdr>
    </w:div>
    <w:div w:id="929780933">
      <w:bodyDiv w:val="1"/>
      <w:marLeft w:val="0"/>
      <w:marRight w:val="0"/>
      <w:marTop w:val="0"/>
      <w:marBottom w:val="0"/>
      <w:divBdr>
        <w:top w:val="none" w:sz="0" w:space="0" w:color="auto"/>
        <w:left w:val="none" w:sz="0" w:space="0" w:color="auto"/>
        <w:bottom w:val="none" w:sz="0" w:space="0" w:color="auto"/>
        <w:right w:val="none" w:sz="0" w:space="0" w:color="auto"/>
      </w:divBdr>
    </w:div>
    <w:div w:id="930285234">
      <w:bodyDiv w:val="1"/>
      <w:marLeft w:val="0"/>
      <w:marRight w:val="0"/>
      <w:marTop w:val="0"/>
      <w:marBottom w:val="0"/>
      <w:divBdr>
        <w:top w:val="none" w:sz="0" w:space="0" w:color="auto"/>
        <w:left w:val="none" w:sz="0" w:space="0" w:color="auto"/>
        <w:bottom w:val="none" w:sz="0" w:space="0" w:color="auto"/>
        <w:right w:val="none" w:sz="0" w:space="0" w:color="auto"/>
      </w:divBdr>
    </w:div>
    <w:div w:id="930285451">
      <w:bodyDiv w:val="1"/>
      <w:marLeft w:val="0"/>
      <w:marRight w:val="0"/>
      <w:marTop w:val="0"/>
      <w:marBottom w:val="0"/>
      <w:divBdr>
        <w:top w:val="none" w:sz="0" w:space="0" w:color="auto"/>
        <w:left w:val="none" w:sz="0" w:space="0" w:color="auto"/>
        <w:bottom w:val="none" w:sz="0" w:space="0" w:color="auto"/>
        <w:right w:val="none" w:sz="0" w:space="0" w:color="auto"/>
      </w:divBdr>
    </w:div>
    <w:div w:id="930356736">
      <w:bodyDiv w:val="1"/>
      <w:marLeft w:val="0"/>
      <w:marRight w:val="0"/>
      <w:marTop w:val="0"/>
      <w:marBottom w:val="0"/>
      <w:divBdr>
        <w:top w:val="none" w:sz="0" w:space="0" w:color="auto"/>
        <w:left w:val="none" w:sz="0" w:space="0" w:color="auto"/>
        <w:bottom w:val="none" w:sz="0" w:space="0" w:color="auto"/>
        <w:right w:val="none" w:sz="0" w:space="0" w:color="auto"/>
      </w:divBdr>
    </w:div>
    <w:div w:id="930435304">
      <w:bodyDiv w:val="1"/>
      <w:marLeft w:val="0"/>
      <w:marRight w:val="0"/>
      <w:marTop w:val="0"/>
      <w:marBottom w:val="0"/>
      <w:divBdr>
        <w:top w:val="none" w:sz="0" w:space="0" w:color="auto"/>
        <w:left w:val="none" w:sz="0" w:space="0" w:color="auto"/>
        <w:bottom w:val="none" w:sz="0" w:space="0" w:color="auto"/>
        <w:right w:val="none" w:sz="0" w:space="0" w:color="auto"/>
      </w:divBdr>
    </w:div>
    <w:div w:id="930624542">
      <w:bodyDiv w:val="1"/>
      <w:marLeft w:val="0"/>
      <w:marRight w:val="0"/>
      <w:marTop w:val="0"/>
      <w:marBottom w:val="0"/>
      <w:divBdr>
        <w:top w:val="none" w:sz="0" w:space="0" w:color="auto"/>
        <w:left w:val="none" w:sz="0" w:space="0" w:color="auto"/>
        <w:bottom w:val="none" w:sz="0" w:space="0" w:color="auto"/>
        <w:right w:val="none" w:sz="0" w:space="0" w:color="auto"/>
      </w:divBdr>
    </w:div>
    <w:div w:id="930629254">
      <w:bodyDiv w:val="1"/>
      <w:marLeft w:val="0"/>
      <w:marRight w:val="0"/>
      <w:marTop w:val="0"/>
      <w:marBottom w:val="0"/>
      <w:divBdr>
        <w:top w:val="none" w:sz="0" w:space="0" w:color="auto"/>
        <w:left w:val="none" w:sz="0" w:space="0" w:color="auto"/>
        <w:bottom w:val="none" w:sz="0" w:space="0" w:color="auto"/>
        <w:right w:val="none" w:sz="0" w:space="0" w:color="auto"/>
      </w:divBdr>
    </w:div>
    <w:div w:id="930696083">
      <w:bodyDiv w:val="1"/>
      <w:marLeft w:val="0"/>
      <w:marRight w:val="0"/>
      <w:marTop w:val="0"/>
      <w:marBottom w:val="0"/>
      <w:divBdr>
        <w:top w:val="none" w:sz="0" w:space="0" w:color="auto"/>
        <w:left w:val="none" w:sz="0" w:space="0" w:color="auto"/>
        <w:bottom w:val="none" w:sz="0" w:space="0" w:color="auto"/>
        <w:right w:val="none" w:sz="0" w:space="0" w:color="auto"/>
      </w:divBdr>
    </w:div>
    <w:div w:id="931016274">
      <w:bodyDiv w:val="1"/>
      <w:marLeft w:val="0"/>
      <w:marRight w:val="0"/>
      <w:marTop w:val="0"/>
      <w:marBottom w:val="0"/>
      <w:divBdr>
        <w:top w:val="none" w:sz="0" w:space="0" w:color="auto"/>
        <w:left w:val="none" w:sz="0" w:space="0" w:color="auto"/>
        <w:bottom w:val="none" w:sz="0" w:space="0" w:color="auto"/>
        <w:right w:val="none" w:sz="0" w:space="0" w:color="auto"/>
      </w:divBdr>
    </w:div>
    <w:div w:id="931470153">
      <w:bodyDiv w:val="1"/>
      <w:marLeft w:val="0"/>
      <w:marRight w:val="0"/>
      <w:marTop w:val="0"/>
      <w:marBottom w:val="0"/>
      <w:divBdr>
        <w:top w:val="none" w:sz="0" w:space="0" w:color="auto"/>
        <w:left w:val="none" w:sz="0" w:space="0" w:color="auto"/>
        <w:bottom w:val="none" w:sz="0" w:space="0" w:color="auto"/>
        <w:right w:val="none" w:sz="0" w:space="0" w:color="auto"/>
      </w:divBdr>
    </w:div>
    <w:div w:id="931668847">
      <w:bodyDiv w:val="1"/>
      <w:marLeft w:val="0"/>
      <w:marRight w:val="0"/>
      <w:marTop w:val="0"/>
      <w:marBottom w:val="0"/>
      <w:divBdr>
        <w:top w:val="none" w:sz="0" w:space="0" w:color="auto"/>
        <w:left w:val="none" w:sz="0" w:space="0" w:color="auto"/>
        <w:bottom w:val="none" w:sz="0" w:space="0" w:color="auto"/>
        <w:right w:val="none" w:sz="0" w:space="0" w:color="auto"/>
      </w:divBdr>
    </w:div>
    <w:div w:id="931738227">
      <w:bodyDiv w:val="1"/>
      <w:marLeft w:val="0"/>
      <w:marRight w:val="0"/>
      <w:marTop w:val="0"/>
      <w:marBottom w:val="0"/>
      <w:divBdr>
        <w:top w:val="none" w:sz="0" w:space="0" w:color="auto"/>
        <w:left w:val="none" w:sz="0" w:space="0" w:color="auto"/>
        <w:bottom w:val="none" w:sz="0" w:space="0" w:color="auto"/>
        <w:right w:val="none" w:sz="0" w:space="0" w:color="auto"/>
      </w:divBdr>
    </w:div>
    <w:div w:id="931816592">
      <w:bodyDiv w:val="1"/>
      <w:marLeft w:val="0"/>
      <w:marRight w:val="0"/>
      <w:marTop w:val="0"/>
      <w:marBottom w:val="0"/>
      <w:divBdr>
        <w:top w:val="none" w:sz="0" w:space="0" w:color="auto"/>
        <w:left w:val="none" w:sz="0" w:space="0" w:color="auto"/>
        <w:bottom w:val="none" w:sz="0" w:space="0" w:color="auto"/>
        <w:right w:val="none" w:sz="0" w:space="0" w:color="auto"/>
      </w:divBdr>
    </w:div>
    <w:div w:id="931820596">
      <w:bodyDiv w:val="1"/>
      <w:marLeft w:val="0"/>
      <w:marRight w:val="0"/>
      <w:marTop w:val="0"/>
      <w:marBottom w:val="0"/>
      <w:divBdr>
        <w:top w:val="none" w:sz="0" w:space="0" w:color="auto"/>
        <w:left w:val="none" w:sz="0" w:space="0" w:color="auto"/>
        <w:bottom w:val="none" w:sz="0" w:space="0" w:color="auto"/>
        <w:right w:val="none" w:sz="0" w:space="0" w:color="auto"/>
      </w:divBdr>
    </w:div>
    <w:div w:id="931859729">
      <w:bodyDiv w:val="1"/>
      <w:marLeft w:val="0"/>
      <w:marRight w:val="0"/>
      <w:marTop w:val="0"/>
      <w:marBottom w:val="0"/>
      <w:divBdr>
        <w:top w:val="none" w:sz="0" w:space="0" w:color="auto"/>
        <w:left w:val="none" w:sz="0" w:space="0" w:color="auto"/>
        <w:bottom w:val="none" w:sz="0" w:space="0" w:color="auto"/>
        <w:right w:val="none" w:sz="0" w:space="0" w:color="auto"/>
      </w:divBdr>
    </w:div>
    <w:div w:id="932203576">
      <w:bodyDiv w:val="1"/>
      <w:marLeft w:val="0"/>
      <w:marRight w:val="0"/>
      <w:marTop w:val="0"/>
      <w:marBottom w:val="0"/>
      <w:divBdr>
        <w:top w:val="none" w:sz="0" w:space="0" w:color="auto"/>
        <w:left w:val="none" w:sz="0" w:space="0" w:color="auto"/>
        <w:bottom w:val="none" w:sz="0" w:space="0" w:color="auto"/>
        <w:right w:val="none" w:sz="0" w:space="0" w:color="auto"/>
      </w:divBdr>
    </w:div>
    <w:div w:id="932207503">
      <w:bodyDiv w:val="1"/>
      <w:marLeft w:val="0"/>
      <w:marRight w:val="0"/>
      <w:marTop w:val="0"/>
      <w:marBottom w:val="0"/>
      <w:divBdr>
        <w:top w:val="none" w:sz="0" w:space="0" w:color="auto"/>
        <w:left w:val="none" w:sz="0" w:space="0" w:color="auto"/>
        <w:bottom w:val="none" w:sz="0" w:space="0" w:color="auto"/>
        <w:right w:val="none" w:sz="0" w:space="0" w:color="auto"/>
      </w:divBdr>
    </w:div>
    <w:div w:id="932322141">
      <w:bodyDiv w:val="1"/>
      <w:marLeft w:val="0"/>
      <w:marRight w:val="0"/>
      <w:marTop w:val="0"/>
      <w:marBottom w:val="0"/>
      <w:divBdr>
        <w:top w:val="none" w:sz="0" w:space="0" w:color="auto"/>
        <w:left w:val="none" w:sz="0" w:space="0" w:color="auto"/>
        <w:bottom w:val="none" w:sz="0" w:space="0" w:color="auto"/>
        <w:right w:val="none" w:sz="0" w:space="0" w:color="auto"/>
      </w:divBdr>
    </w:div>
    <w:div w:id="932738062">
      <w:bodyDiv w:val="1"/>
      <w:marLeft w:val="0"/>
      <w:marRight w:val="0"/>
      <w:marTop w:val="0"/>
      <w:marBottom w:val="0"/>
      <w:divBdr>
        <w:top w:val="none" w:sz="0" w:space="0" w:color="auto"/>
        <w:left w:val="none" w:sz="0" w:space="0" w:color="auto"/>
        <w:bottom w:val="none" w:sz="0" w:space="0" w:color="auto"/>
        <w:right w:val="none" w:sz="0" w:space="0" w:color="auto"/>
      </w:divBdr>
    </w:div>
    <w:div w:id="932784543">
      <w:bodyDiv w:val="1"/>
      <w:marLeft w:val="0"/>
      <w:marRight w:val="0"/>
      <w:marTop w:val="0"/>
      <w:marBottom w:val="0"/>
      <w:divBdr>
        <w:top w:val="none" w:sz="0" w:space="0" w:color="auto"/>
        <w:left w:val="none" w:sz="0" w:space="0" w:color="auto"/>
        <w:bottom w:val="none" w:sz="0" w:space="0" w:color="auto"/>
        <w:right w:val="none" w:sz="0" w:space="0" w:color="auto"/>
      </w:divBdr>
    </w:div>
    <w:div w:id="933249219">
      <w:bodyDiv w:val="1"/>
      <w:marLeft w:val="0"/>
      <w:marRight w:val="0"/>
      <w:marTop w:val="0"/>
      <w:marBottom w:val="0"/>
      <w:divBdr>
        <w:top w:val="none" w:sz="0" w:space="0" w:color="auto"/>
        <w:left w:val="none" w:sz="0" w:space="0" w:color="auto"/>
        <w:bottom w:val="none" w:sz="0" w:space="0" w:color="auto"/>
        <w:right w:val="none" w:sz="0" w:space="0" w:color="auto"/>
      </w:divBdr>
    </w:div>
    <w:div w:id="933435381">
      <w:bodyDiv w:val="1"/>
      <w:marLeft w:val="0"/>
      <w:marRight w:val="0"/>
      <w:marTop w:val="0"/>
      <w:marBottom w:val="0"/>
      <w:divBdr>
        <w:top w:val="none" w:sz="0" w:space="0" w:color="auto"/>
        <w:left w:val="none" w:sz="0" w:space="0" w:color="auto"/>
        <w:bottom w:val="none" w:sz="0" w:space="0" w:color="auto"/>
        <w:right w:val="none" w:sz="0" w:space="0" w:color="auto"/>
      </w:divBdr>
    </w:div>
    <w:div w:id="934099010">
      <w:bodyDiv w:val="1"/>
      <w:marLeft w:val="0"/>
      <w:marRight w:val="0"/>
      <w:marTop w:val="0"/>
      <w:marBottom w:val="0"/>
      <w:divBdr>
        <w:top w:val="none" w:sz="0" w:space="0" w:color="auto"/>
        <w:left w:val="none" w:sz="0" w:space="0" w:color="auto"/>
        <w:bottom w:val="none" w:sz="0" w:space="0" w:color="auto"/>
        <w:right w:val="none" w:sz="0" w:space="0" w:color="auto"/>
      </w:divBdr>
    </w:div>
    <w:div w:id="934169837">
      <w:bodyDiv w:val="1"/>
      <w:marLeft w:val="0"/>
      <w:marRight w:val="0"/>
      <w:marTop w:val="0"/>
      <w:marBottom w:val="0"/>
      <w:divBdr>
        <w:top w:val="none" w:sz="0" w:space="0" w:color="auto"/>
        <w:left w:val="none" w:sz="0" w:space="0" w:color="auto"/>
        <w:bottom w:val="none" w:sz="0" w:space="0" w:color="auto"/>
        <w:right w:val="none" w:sz="0" w:space="0" w:color="auto"/>
      </w:divBdr>
    </w:div>
    <w:div w:id="934240590">
      <w:bodyDiv w:val="1"/>
      <w:marLeft w:val="0"/>
      <w:marRight w:val="0"/>
      <w:marTop w:val="0"/>
      <w:marBottom w:val="0"/>
      <w:divBdr>
        <w:top w:val="none" w:sz="0" w:space="0" w:color="auto"/>
        <w:left w:val="none" w:sz="0" w:space="0" w:color="auto"/>
        <w:bottom w:val="none" w:sz="0" w:space="0" w:color="auto"/>
        <w:right w:val="none" w:sz="0" w:space="0" w:color="auto"/>
      </w:divBdr>
    </w:div>
    <w:div w:id="934245108">
      <w:bodyDiv w:val="1"/>
      <w:marLeft w:val="0"/>
      <w:marRight w:val="0"/>
      <w:marTop w:val="0"/>
      <w:marBottom w:val="0"/>
      <w:divBdr>
        <w:top w:val="none" w:sz="0" w:space="0" w:color="auto"/>
        <w:left w:val="none" w:sz="0" w:space="0" w:color="auto"/>
        <w:bottom w:val="none" w:sz="0" w:space="0" w:color="auto"/>
        <w:right w:val="none" w:sz="0" w:space="0" w:color="auto"/>
      </w:divBdr>
    </w:div>
    <w:div w:id="934246203">
      <w:bodyDiv w:val="1"/>
      <w:marLeft w:val="0"/>
      <w:marRight w:val="0"/>
      <w:marTop w:val="0"/>
      <w:marBottom w:val="0"/>
      <w:divBdr>
        <w:top w:val="none" w:sz="0" w:space="0" w:color="auto"/>
        <w:left w:val="none" w:sz="0" w:space="0" w:color="auto"/>
        <w:bottom w:val="none" w:sz="0" w:space="0" w:color="auto"/>
        <w:right w:val="none" w:sz="0" w:space="0" w:color="auto"/>
      </w:divBdr>
    </w:div>
    <w:div w:id="934247729">
      <w:bodyDiv w:val="1"/>
      <w:marLeft w:val="0"/>
      <w:marRight w:val="0"/>
      <w:marTop w:val="0"/>
      <w:marBottom w:val="0"/>
      <w:divBdr>
        <w:top w:val="none" w:sz="0" w:space="0" w:color="auto"/>
        <w:left w:val="none" w:sz="0" w:space="0" w:color="auto"/>
        <w:bottom w:val="none" w:sz="0" w:space="0" w:color="auto"/>
        <w:right w:val="none" w:sz="0" w:space="0" w:color="auto"/>
      </w:divBdr>
    </w:div>
    <w:div w:id="934635218">
      <w:bodyDiv w:val="1"/>
      <w:marLeft w:val="0"/>
      <w:marRight w:val="0"/>
      <w:marTop w:val="0"/>
      <w:marBottom w:val="0"/>
      <w:divBdr>
        <w:top w:val="none" w:sz="0" w:space="0" w:color="auto"/>
        <w:left w:val="none" w:sz="0" w:space="0" w:color="auto"/>
        <w:bottom w:val="none" w:sz="0" w:space="0" w:color="auto"/>
        <w:right w:val="none" w:sz="0" w:space="0" w:color="auto"/>
      </w:divBdr>
    </w:div>
    <w:div w:id="934636637">
      <w:bodyDiv w:val="1"/>
      <w:marLeft w:val="0"/>
      <w:marRight w:val="0"/>
      <w:marTop w:val="0"/>
      <w:marBottom w:val="0"/>
      <w:divBdr>
        <w:top w:val="none" w:sz="0" w:space="0" w:color="auto"/>
        <w:left w:val="none" w:sz="0" w:space="0" w:color="auto"/>
        <w:bottom w:val="none" w:sz="0" w:space="0" w:color="auto"/>
        <w:right w:val="none" w:sz="0" w:space="0" w:color="auto"/>
      </w:divBdr>
    </w:div>
    <w:div w:id="934751629">
      <w:bodyDiv w:val="1"/>
      <w:marLeft w:val="0"/>
      <w:marRight w:val="0"/>
      <w:marTop w:val="0"/>
      <w:marBottom w:val="0"/>
      <w:divBdr>
        <w:top w:val="none" w:sz="0" w:space="0" w:color="auto"/>
        <w:left w:val="none" w:sz="0" w:space="0" w:color="auto"/>
        <w:bottom w:val="none" w:sz="0" w:space="0" w:color="auto"/>
        <w:right w:val="none" w:sz="0" w:space="0" w:color="auto"/>
      </w:divBdr>
    </w:div>
    <w:div w:id="934901430">
      <w:bodyDiv w:val="1"/>
      <w:marLeft w:val="0"/>
      <w:marRight w:val="0"/>
      <w:marTop w:val="0"/>
      <w:marBottom w:val="0"/>
      <w:divBdr>
        <w:top w:val="none" w:sz="0" w:space="0" w:color="auto"/>
        <w:left w:val="none" w:sz="0" w:space="0" w:color="auto"/>
        <w:bottom w:val="none" w:sz="0" w:space="0" w:color="auto"/>
        <w:right w:val="none" w:sz="0" w:space="0" w:color="auto"/>
      </w:divBdr>
    </w:div>
    <w:div w:id="934946751">
      <w:bodyDiv w:val="1"/>
      <w:marLeft w:val="0"/>
      <w:marRight w:val="0"/>
      <w:marTop w:val="0"/>
      <w:marBottom w:val="0"/>
      <w:divBdr>
        <w:top w:val="none" w:sz="0" w:space="0" w:color="auto"/>
        <w:left w:val="none" w:sz="0" w:space="0" w:color="auto"/>
        <w:bottom w:val="none" w:sz="0" w:space="0" w:color="auto"/>
        <w:right w:val="none" w:sz="0" w:space="0" w:color="auto"/>
      </w:divBdr>
    </w:div>
    <w:div w:id="935210993">
      <w:bodyDiv w:val="1"/>
      <w:marLeft w:val="0"/>
      <w:marRight w:val="0"/>
      <w:marTop w:val="0"/>
      <w:marBottom w:val="0"/>
      <w:divBdr>
        <w:top w:val="none" w:sz="0" w:space="0" w:color="auto"/>
        <w:left w:val="none" w:sz="0" w:space="0" w:color="auto"/>
        <w:bottom w:val="none" w:sz="0" w:space="0" w:color="auto"/>
        <w:right w:val="none" w:sz="0" w:space="0" w:color="auto"/>
      </w:divBdr>
    </w:div>
    <w:div w:id="935330203">
      <w:bodyDiv w:val="1"/>
      <w:marLeft w:val="0"/>
      <w:marRight w:val="0"/>
      <w:marTop w:val="0"/>
      <w:marBottom w:val="0"/>
      <w:divBdr>
        <w:top w:val="none" w:sz="0" w:space="0" w:color="auto"/>
        <w:left w:val="none" w:sz="0" w:space="0" w:color="auto"/>
        <w:bottom w:val="none" w:sz="0" w:space="0" w:color="auto"/>
        <w:right w:val="none" w:sz="0" w:space="0" w:color="auto"/>
      </w:divBdr>
    </w:div>
    <w:div w:id="935476749">
      <w:bodyDiv w:val="1"/>
      <w:marLeft w:val="0"/>
      <w:marRight w:val="0"/>
      <w:marTop w:val="0"/>
      <w:marBottom w:val="0"/>
      <w:divBdr>
        <w:top w:val="none" w:sz="0" w:space="0" w:color="auto"/>
        <w:left w:val="none" w:sz="0" w:space="0" w:color="auto"/>
        <w:bottom w:val="none" w:sz="0" w:space="0" w:color="auto"/>
        <w:right w:val="none" w:sz="0" w:space="0" w:color="auto"/>
      </w:divBdr>
    </w:div>
    <w:div w:id="935482599">
      <w:bodyDiv w:val="1"/>
      <w:marLeft w:val="0"/>
      <w:marRight w:val="0"/>
      <w:marTop w:val="0"/>
      <w:marBottom w:val="0"/>
      <w:divBdr>
        <w:top w:val="none" w:sz="0" w:space="0" w:color="auto"/>
        <w:left w:val="none" w:sz="0" w:space="0" w:color="auto"/>
        <w:bottom w:val="none" w:sz="0" w:space="0" w:color="auto"/>
        <w:right w:val="none" w:sz="0" w:space="0" w:color="auto"/>
      </w:divBdr>
    </w:div>
    <w:div w:id="935672381">
      <w:bodyDiv w:val="1"/>
      <w:marLeft w:val="0"/>
      <w:marRight w:val="0"/>
      <w:marTop w:val="0"/>
      <w:marBottom w:val="0"/>
      <w:divBdr>
        <w:top w:val="none" w:sz="0" w:space="0" w:color="auto"/>
        <w:left w:val="none" w:sz="0" w:space="0" w:color="auto"/>
        <w:bottom w:val="none" w:sz="0" w:space="0" w:color="auto"/>
        <w:right w:val="none" w:sz="0" w:space="0" w:color="auto"/>
      </w:divBdr>
    </w:div>
    <w:div w:id="935862227">
      <w:bodyDiv w:val="1"/>
      <w:marLeft w:val="0"/>
      <w:marRight w:val="0"/>
      <w:marTop w:val="0"/>
      <w:marBottom w:val="0"/>
      <w:divBdr>
        <w:top w:val="none" w:sz="0" w:space="0" w:color="auto"/>
        <w:left w:val="none" w:sz="0" w:space="0" w:color="auto"/>
        <w:bottom w:val="none" w:sz="0" w:space="0" w:color="auto"/>
        <w:right w:val="none" w:sz="0" w:space="0" w:color="auto"/>
      </w:divBdr>
    </w:div>
    <w:div w:id="935939201">
      <w:bodyDiv w:val="1"/>
      <w:marLeft w:val="0"/>
      <w:marRight w:val="0"/>
      <w:marTop w:val="0"/>
      <w:marBottom w:val="0"/>
      <w:divBdr>
        <w:top w:val="none" w:sz="0" w:space="0" w:color="auto"/>
        <w:left w:val="none" w:sz="0" w:space="0" w:color="auto"/>
        <w:bottom w:val="none" w:sz="0" w:space="0" w:color="auto"/>
        <w:right w:val="none" w:sz="0" w:space="0" w:color="auto"/>
      </w:divBdr>
    </w:div>
    <w:div w:id="935940623">
      <w:bodyDiv w:val="1"/>
      <w:marLeft w:val="0"/>
      <w:marRight w:val="0"/>
      <w:marTop w:val="0"/>
      <w:marBottom w:val="0"/>
      <w:divBdr>
        <w:top w:val="none" w:sz="0" w:space="0" w:color="auto"/>
        <w:left w:val="none" w:sz="0" w:space="0" w:color="auto"/>
        <w:bottom w:val="none" w:sz="0" w:space="0" w:color="auto"/>
        <w:right w:val="none" w:sz="0" w:space="0" w:color="auto"/>
      </w:divBdr>
    </w:div>
    <w:div w:id="935987427">
      <w:bodyDiv w:val="1"/>
      <w:marLeft w:val="0"/>
      <w:marRight w:val="0"/>
      <w:marTop w:val="0"/>
      <w:marBottom w:val="0"/>
      <w:divBdr>
        <w:top w:val="none" w:sz="0" w:space="0" w:color="auto"/>
        <w:left w:val="none" w:sz="0" w:space="0" w:color="auto"/>
        <w:bottom w:val="none" w:sz="0" w:space="0" w:color="auto"/>
        <w:right w:val="none" w:sz="0" w:space="0" w:color="auto"/>
      </w:divBdr>
    </w:div>
    <w:div w:id="936056318">
      <w:bodyDiv w:val="1"/>
      <w:marLeft w:val="0"/>
      <w:marRight w:val="0"/>
      <w:marTop w:val="0"/>
      <w:marBottom w:val="0"/>
      <w:divBdr>
        <w:top w:val="none" w:sz="0" w:space="0" w:color="auto"/>
        <w:left w:val="none" w:sz="0" w:space="0" w:color="auto"/>
        <w:bottom w:val="none" w:sz="0" w:space="0" w:color="auto"/>
        <w:right w:val="none" w:sz="0" w:space="0" w:color="auto"/>
      </w:divBdr>
    </w:div>
    <w:div w:id="936399968">
      <w:bodyDiv w:val="1"/>
      <w:marLeft w:val="0"/>
      <w:marRight w:val="0"/>
      <w:marTop w:val="0"/>
      <w:marBottom w:val="0"/>
      <w:divBdr>
        <w:top w:val="none" w:sz="0" w:space="0" w:color="auto"/>
        <w:left w:val="none" w:sz="0" w:space="0" w:color="auto"/>
        <w:bottom w:val="none" w:sz="0" w:space="0" w:color="auto"/>
        <w:right w:val="none" w:sz="0" w:space="0" w:color="auto"/>
      </w:divBdr>
    </w:div>
    <w:div w:id="936407050">
      <w:bodyDiv w:val="1"/>
      <w:marLeft w:val="0"/>
      <w:marRight w:val="0"/>
      <w:marTop w:val="0"/>
      <w:marBottom w:val="0"/>
      <w:divBdr>
        <w:top w:val="none" w:sz="0" w:space="0" w:color="auto"/>
        <w:left w:val="none" w:sz="0" w:space="0" w:color="auto"/>
        <w:bottom w:val="none" w:sz="0" w:space="0" w:color="auto"/>
        <w:right w:val="none" w:sz="0" w:space="0" w:color="auto"/>
      </w:divBdr>
    </w:div>
    <w:div w:id="936671528">
      <w:bodyDiv w:val="1"/>
      <w:marLeft w:val="0"/>
      <w:marRight w:val="0"/>
      <w:marTop w:val="0"/>
      <w:marBottom w:val="0"/>
      <w:divBdr>
        <w:top w:val="none" w:sz="0" w:space="0" w:color="auto"/>
        <w:left w:val="none" w:sz="0" w:space="0" w:color="auto"/>
        <w:bottom w:val="none" w:sz="0" w:space="0" w:color="auto"/>
        <w:right w:val="none" w:sz="0" w:space="0" w:color="auto"/>
      </w:divBdr>
    </w:div>
    <w:div w:id="936711769">
      <w:bodyDiv w:val="1"/>
      <w:marLeft w:val="0"/>
      <w:marRight w:val="0"/>
      <w:marTop w:val="0"/>
      <w:marBottom w:val="0"/>
      <w:divBdr>
        <w:top w:val="none" w:sz="0" w:space="0" w:color="auto"/>
        <w:left w:val="none" w:sz="0" w:space="0" w:color="auto"/>
        <w:bottom w:val="none" w:sz="0" w:space="0" w:color="auto"/>
        <w:right w:val="none" w:sz="0" w:space="0" w:color="auto"/>
      </w:divBdr>
    </w:div>
    <w:div w:id="936865300">
      <w:bodyDiv w:val="1"/>
      <w:marLeft w:val="0"/>
      <w:marRight w:val="0"/>
      <w:marTop w:val="0"/>
      <w:marBottom w:val="0"/>
      <w:divBdr>
        <w:top w:val="none" w:sz="0" w:space="0" w:color="auto"/>
        <w:left w:val="none" w:sz="0" w:space="0" w:color="auto"/>
        <w:bottom w:val="none" w:sz="0" w:space="0" w:color="auto"/>
        <w:right w:val="none" w:sz="0" w:space="0" w:color="auto"/>
      </w:divBdr>
    </w:div>
    <w:div w:id="937060178">
      <w:bodyDiv w:val="1"/>
      <w:marLeft w:val="0"/>
      <w:marRight w:val="0"/>
      <w:marTop w:val="0"/>
      <w:marBottom w:val="0"/>
      <w:divBdr>
        <w:top w:val="none" w:sz="0" w:space="0" w:color="auto"/>
        <w:left w:val="none" w:sz="0" w:space="0" w:color="auto"/>
        <w:bottom w:val="none" w:sz="0" w:space="0" w:color="auto"/>
        <w:right w:val="none" w:sz="0" w:space="0" w:color="auto"/>
      </w:divBdr>
    </w:div>
    <w:div w:id="937175600">
      <w:bodyDiv w:val="1"/>
      <w:marLeft w:val="0"/>
      <w:marRight w:val="0"/>
      <w:marTop w:val="0"/>
      <w:marBottom w:val="0"/>
      <w:divBdr>
        <w:top w:val="none" w:sz="0" w:space="0" w:color="auto"/>
        <w:left w:val="none" w:sz="0" w:space="0" w:color="auto"/>
        <w:bottom w:val="none" w:sz="0" w:space="0" w:color="auto"/>
        <w:right w:val="none" w:sz="0" w:space="0" w:color="auto"/>
      </w:divBdr>
    </w:div>
    <w:div w:id="937179927">
      <w:bodyDiv w:val="1"/>
      <w:marLeft w:val="0"/>
      <w:marRight w:val="0"/>
      <w:marTop w:val="0"/>
      <w:marBottom w:val="0"/>
      <w:divBdr>
        <w:top w:val="none" w:sz="0" w:space="0" w:color="auto"/>
        <w:left w:val="none" w:sz="0" w:space="0" w:color="auto"/>
        <w:bottom w:val="none" w:sz="0" w:space="0" w:color="auto"/>
        <w:right w:val="none" w:sz="0" w:space="0" w:color="auto"/>
      </w:divBdr>
    </w:div>
    <w:div w:id="937253113">
      <w:bodyDiv w:val="1"/>
      <w:marLeft w:val="0"/>
      <w:marRight w:val="0"/>
      <w:marTop w:val="0"/>
      <w:marBottom w:val="0"/>
      <w:divBdr>
        <w:top w:val="none" w:sz="0" w:space="0" w:color="auto"/>
        <w:left w:val="none" w:sz="0" w:space="0" w:color="auto"/>
        <w:bottom w:val="none" w:sz="0" w:space="0" w:color="auto"/>
        <w:right w:val="none" w:sz="0" w:space="0" w:color="auto"/>
      </w:divBdr>
    </w:div>
    <w:div w:id="937296840">
      <w:bodyDiv w:val="1"/>
      <w:marLeft w:val="0"/>
      <w:marRight w:val="0"/>
      <w:marTop w:val="0"/>
      <w:marBottom w:val="0"/>
      <w:divBdr>
        <w:top w:val="none" w:sz="0" w:space="0" w:color="auto"/>
        <w:left w:val="none" w:sz="0" w:space="0" w:color="auto"/>
        <w:bottom w:val="none" w:sz="0" w:space="0" w:color="auto"/>
        <w:right w:val="none" w:sz="0" w:space="0" w:color="auto"/>
      </w:divBdr>
    </w:div>
    <w:div w:id="937442277">
      <w:bodyDiv w:val="1"/>
      <w:marLeft w:val="0"/>
      <w:marRight w:val="0"/>
      <w:marTop w:val="0"/>
      <w:marBottom w:val="0"/>
      <w:divBdr>
        <w:top w:val="none" w:sz="0" w:space="0" w:color="auto"/>
        <w:left w:val="none" w:sz="0" w:space="0" w:color="auto"/>
        <w:bottom w:val="none" w:sz="0" w:space="0" w:color="auto"/>
        <w:right w:val="none" w:sz="0" w:space="0" w:color="auto"/>
      </w:divBdr>
    </w:div>
    <w:div w:id="937493128">
      <w:bodyDiv w:val="1"/>
      <w:marLeft w:val="0"/>
      <w:marRight w:val="0"/>
      <w:marTop w:val="0"/>
      <w:marBottom w:val="0"/>
      <w:divBdr>
        <w:top w:val="none" w:sz="0" w:space="0" w:color="auto"/>
        <w:left w:val="none" w:sz="0" w:space="0" w:color="auto"/>
        <w:bottom w:val="none" w:sz="0" w:space="0" w:color="auto"/>
        <w:right w:val="none" w:sz="0" w:space="0" w:color="auto"/>
      </w:divBdr>
    </w:div>
    <w:div w:id="937560420">
      <w:bodyDiv w:val="1"/>
      <w:marLeft w:val="0"/>
      <w:marRight w:val="0"/>
      <w:marTop w:val="0"/>
      <w:marBottom w:val="0"/>
      <w:divBdr>
        <w:top w:val="none" w:sz="0" w:space="0" w:color="auto"/>
        <w:left w:val="none" w:sz="0" w:space="0" w:color="auto"/>
        <w:bottom w:val="none" w:sz="0" w:space="0" w:color="auto"/>
        <w:right w:val="none" w:sz="0" w:space="0" w:color="auto"/>
      </w:divBdr>
    </w:div>
    <w:div w:id="937565725">
      <w:bodyDiv w:val="1"/>
      <w:marLeft w:val="0"/>
      <w:marRight w:val="0"/>
      <w:marTop w:val="0"/>
      <w:marBottom w:val="0"/>
      <w:divBdr>
        <w:top w:val="none" w:sz="0" w:space="0" w:color="auto"/>
        <w:left w:val="none" w:sz="0" w:space="0" w:color="auto"/>
        <w:bottom w:val="none" w:sz="0" w:space="0" w:color="auto"/>
        <w:right w:val="none" w:sz="0" w:space="0" w:color="auto"/>
      </w:divBdr>
    </w:div>
    <w:div w:id="937637027">
      <w:bodyDiv w:val="1"/>
      <w:marLeft w:val="0"/>
      <w:marRight w:val="0"/>
      <w:marTop w:val="0"/>
      <w:marBottom w:val="0"/>
      <w:divBdr>
        <w:top w:val="none" w:sz="0" w:space="0" w:color="auto"/>
        <w:left w:val="none" w:sz="0" w:space="0" w:color="auto"/>
        <w:bottom w:val="none" w:sz="0" w:space="0" w:color="auto"/>
        <w:right w:val="none" w:sz="0" w:space="0" w:color="auto"/>
      </w:divBdr>
    </w:div>
    <w:div w:id="937761579">
      <w:bodyDiv w:val="1"/>
      <w:marLeft w:val="0"/>
      <w:marRight w:val="0"/>
      <w:marTop w:val="0"/>
      <w:marBottom w:val="0"/>
      <w:divBdr>
        <w:top w:val="none" w:sz="0" w:space="0" w:color="auto"/>
        <w:left w:val="none" w:sz="0" w:space="0" w:color="auto"/>
        <w:bottom w:val="none" w:sz="0" w:space="0" w:color="auto"/>
        <w:right w:val="none" w:sz="0" w:space="0" w:color="auto"/>
      </w:divBdr>
    </w:div>
    <w:div w:id="937906123">
      <w:bodyDiv w:val="1"/>
      <w:marLeft w:val="0"/>
      <w:marRight w:val="0"/>
      <w:marTop w:val="0"/>
      <w:marBottom w:val="0"/>
      <w:divBdr>
        <w:top w:val="none" w:sz="0" w:space="0" w:color="auto"/>
        <w:left w:val="none" w:sz="0" w:space="0" w:color="auto"/>
        <w:bottom w:val="none" w:sz="0" w:space="0" w:color="auto"/>
        <w:right w:val="none" w:sz="0" w:space="0" w:color="auto"/>
      </w:divBdr>
    </w:div>
    <w:div w:id="938025144">
      <w:bodyDiv w:val="1"/>
      <w:marLeft w:val="0"/>
      <w:marRight w:val="0"/>
      <w:marTop w:val="0"/>
      <w:marBottom w:val="0"/>
      <w:divBdr>
        <w:top w:val="none" w:sz="0" w:space="0" w:color="auto"/>
        <w:left w:val="none" w:sz="0" w:space="0" w:color="auto"/>
        <w:bottom w:val="none" w:sz="0" w:space="0" w:color="auto"/>
        <w:right w:val="none" w:sz="0" w:space="0" w:color="auto"/>
      </w:divBdr>
    </w:div>
    <w:div w:id="938102172">
      <w:bodyDiv w:val="1"/>
      <w:marLeft w:val="0"/>
      <w:marRight w:val="0"/>
      <w:marTop w:val="0"/>
      <w:marBottom w:val="0"/>
      <w:divBdr>
        <w:top w:val="none" w:sz="0" w:space="0" w:color="auto"/>
        <w:left w:val="none" w:sz="0" w:space="0" w:color="auto"/>
        <w:bottom w:val="none" w:sz="0" w:space="0" w:color="auto"/>
        <w:right w:val="none" w:sz="0" w:space="0" w:color="auto"/>
      </w:divBdr>
    </w:div>
    <w:div w:id="938368622">
      <w:bodyDiv w:val="1"/>
      <w:marLeft w:val="0"/>
      <w:marRight w:val="0"/>
      <w:marTop w:val="0"/>
      <w:marBottom w:val="0"/>
      <w:divBdr>
        <w:top w:val="none" w:sz="0" w:space="0" w:color="auto"/>
        <w:left w:val="none" w:sz="0" w:space="0" w:color="auto"/>
        <w:bottom w:val="none" w:sz="0" w:space="0" w:color="auto"/>
        <w:right w:val="none" w:sz="0" w:space="0" w:color="auto"/>
      </w:divBdr>
    </w:div>
    <w:div w:id="938877839">
      <w:bodyDiv w:val="1"/>
      <w:marLeft w:val="0"/>
      <w:marRight w:val="0"/>
      <w:marTop w:val="0"/>
      <w:marBottom w:val="0"/>
      <w:divBdr>
        <w:top w:val="none" w:sz="0" w:space="0" w:color="auto"/>
        <w:left w:val="none" w:sz="0" w:space="0" w:color="auto"/>
        <w:bottom w:val="none" w:sz="0" w:space="0" w:color="auto"/>
        <w:right w:val="none" w:sz="0" w:space="0" w:color="auto"/>
      </w:divBdr>
    </w:div>
    <w:div w:id="939025253">
      <w:bodyDiv w:val="1"/>
      <w:marLeft w:val="0"/>
      <w:marRight w:val="0"/>
      <w:marTop w:val="0"/>
      <w:marBottom w:val="0"/>
      <w:divBdr>
        <w:top w:val="none" w:sz="0" w:space="0" w:color="auto"/>
        <w:left w:val="none" w:sz="0" w:space="0" w:color="auto"/>
        <w:bottom w:val="none" w:sz="0" w:space="0" w:color="auto"/>
        <w:right w:val="none" w:sz="0" w:space="0" w:color="auto"/>
      </w:divBdr>
    </w:div>
    <w:div w:id="939097877">
      <w:bodyDiv w:val="1"/>
      <w:marLeft w:val="0"/>
      <w:marRight w:val="0"/>
      <w:marTop w:val="0"/>
      <w:marBottom w:val="0"/>
      <w:divBdr>
        <w:top w:val="none" w:sz="0" w:space="0" w:color="auto"/>
        <w:left w:val="none" w:sz="0" w:space="0" w:color="auto"/>
        <w:bottom w:val="none" w:sz="0" w:space="0" w:color="auto"/>
        <w:right w:val="none" w:sz="0" w:space="0" w:color="auto"/>
      </w:divBdr>
    </w:div>
    <w:div w:id="939334925">
      <w:bodyDiv w:val="1"/>
      <w:marLeft w:val="0"/>
      <w:marRight w:val="0"/>
      <w:marTop w:val="0"/>
      <w:marBottom w:val="0"/>
      <w:divBdr>
        <w:top w:val="none" w:sz="0" w:space="0" w:color="auto"/>
        <w:left w:val="none" w:sz="0" w:space="0" w:color="auto"/>
        <w:bottom w:val="none" w:sz="0" w:space="0" w:color="auto"/>
        <w:right w:val="none" w:sz="0" w:space="0" w:color="auto"/>
      </w:divBdr>
    </w:div>
    <w:div w:id="939340674">
      <w:bodyDiv w:val="1"/>
      <w:marLeft w:val="0"/>
      <w:marRight w:val="0"/>
      <w:marTop w:val="0"/>
      <w:marBottom w:val="0"/>
      <w:divBdr>
        <w:top w:val="none" w:sz="0" w:space="0" w:color="auto"/>
        <w:left w:val="none" w:sz="0" w:space="0" w:color="auto"/>
        <w:bottom w:val="none" w:sz="0" w:space="0" w:color="auto"/>
        <w:right w:val="none" w:sz="0" w:space="0" w:color="auto"/>
      </w:divBdr>
    </w:div>
    <w:div w:id="939677549">
      <w:bodyDiv w:val="1"/>
      <w:marLeft w:val="0"/>
      <w:marRight w:val="0"/>
      <w:marTop w:val="0"/>
      <w:marBottom w:val="0"/>
      <w:divBdr>
        <w:top w:val="none" w:sz="0" w:space="0" w:color="auto"/>
        <w:left w:val="none" w:sz="0" w:space="0" w:color="auto"/>
        <w:bottom w:val="none" w:sz="0" w:space="0" w:color="auto"/>
        <w:right w:val="none" w:sz="0" w:space="0" w:color="auto"/>
      </w:divBdr>
    </w:div>
    <w:div w:id="939683423">
      <w:bodyDiv w:val="1"/>
      <w:marLeft w:val="0"/>
      <w:marRight w:val="0"/>
      <w:marTop w:val="0"/>
      <w:marBottom w:val="0"/>
      <w:divBdr>
        <w:top w:val="none" w:sz="0" w:space="0" w:color="auto"/>
        <w:left w:val="none" w:sz="0" w:space="0" w:color="auto"/>
        <w:bottom w:val="none" w:sz="0" w:space="0" w:color="auto"/>
        <w:right w:val="none" w:sz="0" w:space="0" w:color="auto"/>
      </w:divBdr>
    </w:div>
    <w:div w:id="939803258">
      <w:bodyDiv w:val="1"/>
      <w:marLeft w:val="0"/>
      <w:marRight w:val="0"/>
      <w:marTop w:val="0"/>
      <w:marBottom w:val="0"/>
      <w:divBdr>
        <w:top w:val="none" w:sz="0" w:space="0" w:color="auto"/>
        <w:left w:val="none" w:sz="0" w:space="0" w:color="auto"/>
        <w:bottom w:val="none" w:sz="0" w:space="0" w:color="auto"/>
        <w:right w:val="none" w:sz="0" w:space="0" w:color="auto"/>
      </w:divBdr>
    </w:div>
    <w:div w:id="939989056">
      <w:bodyDiv w:val="1"/>
      <w:marLeft w:val="0"/>
      <w:marRight w:val="0"/>
      <w:marTop w:val="0"/>
      <w:marBottom w:val="0"/>
      <w:divBdr>
        <w:top w:val="none" w:sz="0" w:space="0" w:color="auto"/>
        <w:left w:val="none" w:sz="0" w:space="0" w:color="auto"/>
        <w:bottom w:val="none" w:sz="0" w:space="0" w:color="auto"/>
        <w:right w:val="none" w:sz="0" w:space="0" w:color="auto"/>
      </w:divBdr>
    </w:div>
    <w:div w:id="940574236">
      <w:bodyDiv w:val="1"/>
      <w:marLeft w:val="0"/>
      <w:marRight w:val="0"/>
      <w:marTop w:val="0"/>
      <w:marBottom w:val="0"/>
      <w:divBdr>
        <w:top w:val="none" w:sz="0" w:space="0" w:color="auto"/>
        <w:left w:val="none" w:sz="0" w:space="0" w:color="auto"/>
        <w:bottom w:val="none" w:sz="0" w:space="0" w:color="auto"/>
        <w:right w:val="none" w:sz="0" w:space="0" w:color="auto"/>
      </w:divBdr>
    </w:div>
    <w:div w:id="940646637">
      <w:bodyDiv w:val="1"/>
      <w:marLeft w:val="0"/>
      <w:marRight w:val="0"/>
      <w:marTop w:val="0"/>
      <w:marBottom w:val="0"/>
      <w:divBdr>
        <w:top w:val="none" w:sz="0" w:space="0" w:color="auto"/>
        <w:left w:val="none" w:sz="0" w:space="0" w:color="auto"/>
        <w:bottom w:val="none" w:sz="0" w:space="0" w:color="auto"/>
        <w:right w:val="none" w:sz="0" w:space="0" w:color="auto"/>
      </w:divBdr>
    </w:div>
    <w:div w:id="940836151">
      <w:bodyDiv w:val="1"/>
      <w:marLeft w:val="0"/>
      <w:marRight w:val="0"/>
      <w:marTop w:val="0"/>
      <w:marBottom w:val="0"/>
      <w:divBdr>
        <w:top w:val="none" w:sz="0" w:space="0" w:color="auto"/>
        <w:left w:val="none" w:sz="0" w:space="0" w:color="auto"/>
        <w:bottom w:val="none" w:sz="0" w:space="0" w:color="auto"/>
        <w:right w:val="none" w:sz="0" w:space="0" w:color="auto"/>
      </w:divBdr>
    </w:div>
    <w:div w:id="940991407">
      <w:bodyDiv w:val="1"/>
      <w:marLeft w:val="0"/>
      <w:marRight w:val="0"/>
      <w:marTop w:val="0"/>
      <w:marBottom w:val="0"/>
      <w:divBdr>
        <w:top w:val="none" w:sz="0" w:space="0" w:color="auto"/>
        <w:left w:val="none" w:sz="0" w:space="0" w:color="auto"/>
        <w:bottom w:val="none" w:sz="0" w:space="0" w:color="auto"/>
        <w:right w:val="none" w:sz="0" w:space="0" w:color="auto"/>
      </w:divBdr>
    </w:div>
    <w:div w:id="941061840">
      <w:bodyDiv w:val="1"/>
      <w:marLeft w:val="0"/>
      <w:marRight w:val="0"/>
      <w:marTop w:val="0"/>
      <w:marBottom w:val="0"/>
      <w:divBdr>
        <w:top w:val="none" w:sz="0" w:space="0" w:color="auto"/>
        <w:left w:val="none" w:sz="0" w:space="0" w:color="auto"/>
        <w:bottom w:val="none" w:sz="0" w:space="0" w:color="auto"/>
        <w:right w:val="none" w:sz="0" w:space="0" w:color="auto"/>
      </w:divBdr>
    </w:div>
    <w:div w:id="941491273">
      <w:bodyDiv w:val="1"/>
      <w:marLeft w:val="0"/>
      <w:marRight w:val="0"/>
      <w:marTop w:val="0"/>
      <w:marBottom w:val="0"/>
      <w:divBdr>
        <w:top w:val="none" w:sz="0" w:space="0" w:color="auto"/>
        <w:left w:val="none" w:sz="0" w:space="0" w:color="auto"/>
        <w:bottom w:val="none" w:sz="0" w:space="0" w:color="auto"/>
        <w:right w:val="none" w:sz="0" w:space="0" w:color="auto"/>
      </w:divBdr>
    </w:div>
    <w:div w:id="941643460">
      <w:bodyDiv w:val="1"/>
      <w:marLeft w:val="0"/>
      <w:marRight w:val="0"/>
      <w:marTop w:val="0"/>
      <w:marBottom w:val="0"/>
      <w:divBdr>
        <w:top w:val="none" w:sz="0" w:space="0" w:color="auto"/>
        <w:left w:val="none" w:sz="0" w:space="0" w:color="auto"/>
        <w:bottom w:val="none" w:sz="0" w:space="0" w:color="auto"/>
        <w:right w:val="none" w:sz="0" w:space="0" w:color="auto"/>
      </w:divBdr>
    </w:div>
    <w:div w:id="941838149">
      <w:bodyDiv w:val="1"/>
      <w:marLeft w:val="0"/>
      <w:marRight w:val="0"/>
      <w:marTop w:val="0"/>
      <w:marBottom w:val="0"/>
      <w:divBdr>
        <w:top w:val="none" w:sz="0" w:space="0" w:color="auto"/>
        <w:left w:val="none" w:sz="0" w:space="0" w:color="auto"/>
        <w:bottom w:val="none" w:sz="0" w:space="0" w:color="auto"/>
        <w:right w:val="none" w:sz="0" w:space="0" w:color="auto"/>
      </w:divBdr>
    </w:div>
    <w:div w:id="942033403">
      <w:bodyDiv w:val="1"/>
      <w:marLeft w:val="0"/>
      <w:marRight w:val="0"/>
      <w:marTop w:val="0"/>
      <w:marBottom w:val="0"/>
      <w:divBdr>
        <w:top w:val="none" w:sz="0" w:space="0" w:color="auto"/>
        <w:left w:val="none" w:sz="0" w:space="0" w:color="auto"/>
        <w:bottom w:val="none" w:sz="0" w:space="0" w:color="auto"/>
        <w:right w:val="none" w:sz="0" w:space="0" w:color="auto"/>
      </w:divBdr>
    </w:div>
    <w:div w:id="942036282">
      <w:bodyDiv w:val="1"/>
      <w:marLeft w:val="0"/>
      <w:marRight w:val="0"/>
      <w:marTop w:val="0"/>
      <w:marBottom w:val="0"/>
      <w:divBdr>
        <w:top w:val="none" w:sz="0" w:space="0" w:color="auto"/>
        <w:left w:val="none" w:sz="0" w:space="0" w:color="auto"/>
        <w:bottom w:val="none" w:sz="0" w:space="0" w:color="auto"/>
        <w:right w:val="none" w:sz="0" w:space="0" w:color="auto"/>
      </w:divBdr>
    </w:div>
    <w:div w:id="942036710">
      <w:bodyDiv w:val="1"/>
      <w:marLeft w:val="0"/>
      <w:marRight w:val="0"/>
      <w:marTop w:val="0"/>
      <w:marBottom w:val="0"/>
      <w:divBdr>
        <w:top w:val="none" w:sz="0" w:space="0" w:color="auto"/>
        <w:left w:val="none" w:sz="0" w:space="0" w:color="auto"/>
        <w:bottom w:val="none" w:sz="0" w:space="0" w:color="auto"/>
        <w:right w:val="none" w:sz="0" w:space="0" w:color="auto"/>
      </w:divBdr>
    </w:div>
    <w:div w:id="942106644">
      <w:bodyDiv w:val="1"/>
      <w:marLeft w:val="0"/>
      <w:marRight w:val="0"/>
      <w:marTop w:val="0"/>
      <w:marBottom w:val="0"/>
      <w:divBdr>
        <w:top w:val="none" w:sz="0" w:space="0" w:color="auto"/>
        <w:left w:val="none" w:sz="0" w:space="0" w:color="auto"/>
        <w:bottom w:val="none" w:sz="0" w:space="0" w:color="auto"/>
        <w:right w:val="none" w:sz="0" w:space="0" w:color="auto"/>
      </w:divBdr>
    </w:div>
    <w:div w:id="942148609">
      <w:bodyDiv w:val="1"/>
      <w:marLeft w:val="0"/>
      <w:marRight w:val="0"/>
      <w:marTop w:val="0"/>
      <w:marBottom w:val="0"/>
      <w:divBdr>
        <w:top w:val="none" w:sz="0" w:space="0" w:color="auto"/>
        <w:left w:val="none" w:sz="0" w:space="0" w:color="auto"/>
        <w:bottom w:val="none" w:sz="0" w:space="0" w:color="auto"/>
        <w:right w:val="none" w:sz="0" w:space="0" w:color="auto"/>
      </w:divBdr>
    </w:div>
    <w:div w:id="942301834">
      <w:bodyDiv w:val="1"/>
      <w:marLeft w:val="0"/>
      <w:marRight w:val="0"/>
      <w:marTop w:val="0"/>
      <w:marBottom w:val="0"/>
      <w:divBdr>
        <w:top w:val="none" w:sz="0" w:space="0" w:color="auto"/>
        <w:left w:val="none" w:sz="0" w:space="0" w:color="auto"/>
        <w:bottom w:val="none" w:sz="0" w:space="0" w:color="auto"/>
        <w:right w:val="none" w:sz="0" w:space="0" w:color="auto"/>
      </w:divBdr>
    </w:div>
    <w:div w:id="942304598">
      <w:bodyDiv w:val="1"/>
      <w:marLeft w:val="0"/>
      <w:marRight w:val="0"/>
      <w:marTop w:val="0"/>
      <w:marBottom w:val="0"/>
      <w:divBdr>
        <w:top w:val="none" w:sz="0" w:space="0" w:color="auto"/>
        <w:left w:val="none" w:sz="0" w:space="0" w:color="auto"/>
        <w:bottom w:val="none" w:sz="0" w:space="0" w:color="auto"/>
        <w:right w:val="none" w:sz="0" w:space="0" w:color="auto"/>
      </w:divBdr>
    </w:div>
    <w:div w:id="942764661">
      <w:bodyDiv w:val="1"/>
      <w:marLeft w:val="0"/>
      <w:marRight w:val="0"/>
      <w:marTop w:val="0"/>
      <w:marBottom w:val="0"/>
      <w:divBdr>
        <w:top w:val="none" w:sz="0" w:space="0" w:color="auto"/>
        <w:left w:val="none" w:sz="0" w:space="0" w:color="auto"/>
        <w:bottom w:val="none" w:sz="0" w:space="0" w:color="auto"/>
        <w:right w:val="none" w:sz="0" w:space="0" w:color="auto"/>
      </w:divBdr>
    </w:div>
    <w:div w:id="942801477">
      <w:bodyDiv w:val="1"/>
      <w:marLeft w:val="0"/>
      <w:marRight w:val="0"/>
      <w:marTop w:val="0"/>
      <w:marBottom w:val="0"/>
      <w:divBdr>
        <w:top w:val="none" w:sz="0" w:space="0" w:color="auto"/>
        <w:left w:val="none" w:sz="0" w:space="0" w:color="auto"/>
        <w:bottom w:val="none" w:sz="0" w:space="0" w:color="auto"/>
        <w:right w:val="none" w:sz="0" w:space="0" w:color="auto"/>
      </w:divBdr>
    </w:div>
    <w:div w:id="942804128">
      <w:bodyDiv w:val="1"/>
      <w:marLeft w:val="0"/>
      <w:marRight w:val="0"/>
      <w:marTop w:val="0"/>
      <w:marBottom w:val="0"/>
      <w:divBdr>
        <w:top w:val="none" w:sz="0" w:space="0" w:color="auto"/>
        <w:left w:val="none" w:sz="0" w:space="0" w:color="auto"/>
        <w:bottom w:val="none" w:sz="0" w:space="0" w:color="auto"/>
        <w:right w:val="none" w:sz="0" w:space="0" w:color="auto"/>
      </w:divBdr>
    </w:div>
    <w:div w:id="942881833">
      <w:bodyDiv w:val="1"/>
      <w:marLeft w:val="0"/>
      <w:marRight w:val="0"/>
      <w:marTop w:val="0"/>
      <w:marBottom w:val="0"/>
      <w:divBdr>
        <w:top w:val="none" w:sz="0" w:space="0" w:color="auto"/>
        <w:left w:val="none" w:sz="0" w:space="0" w:color="auto"/>
        <w:bottom w:val="none" w:sz="0" w:space="0" w:color="auto"/>
        <w:right w:val="none" w:sz="0" w:space="0" w:color="auto"/>
      </w:divBdr>
    </w:div>
    <w:div w:id="942958671">
      <w:bodyDiv w:val="1"/>
      <w:marLeft w:val="0"/>
      <w:marRight w:val="0"/>
      <w:marTop w:val="0"/>
      <w:marBottom w:val="0"/>
      <w:divBdr>
        <w:top w:val="none" w:sz="0" w:space="0" w:color="auto"/>
        <w:left w:val="none" w:sz="0" w:space="0" w:color="auto"/>
        <w:bottom w:val="none" w:sz="0" w:space="0" w:color="auto"/>
        <w:right w:val="none" w:sz="0" w:space="0" w:color="auto"/>
      </w:divBdr>
    </w:div>
    <w:div w:id="943078743">
      <w:bodyDiv w:val="1"/>
      <w:marLeft w:val="0"/>
      <w:marRight w:val="0"/>
      <w:marTop w:val="0"/>
      <w:marBottom w:val="0"/>
      <w:divBdr>
        <w:top w:val="none" w:sz="0" w:space="0" w:color="auto"/>
        <w:left w:val="none" w:sz="0" w:space="0" w:color="auto"/>
        <w:bottom w:val="none" w:sz="0" w:space="0" w:color="auto"/>
        <w:right w:val="none" w:sz="0" w:space="0" w:color="auto"/>
      </w:divBdr>
    </w:div>
    <w:div w:id="943268702">
      <w:bodyDiv w:val="1"/>
      <w:marLeft w:val="0"/>
      <w:marRight w:val="0"/>
      <w:marTop w:val="0"/>
      <w:marBottom w:val="0"/>
      <w:divBdr>
        <w:top w:val="none" w:sz="0" w:space="0" w:color="auto"/>
        <w:left w:val="none" w:sz="0" w:space="0" w:color="auto"/>
        <w:bottom w:val="none" w:sz="0" w:space="0" w:color="auto"/>
        <w:right w:val="none" w:sz="0" w:space="0" w:color="auto"/>
      </w:divBdr>
    </w:div>
    <w:div w:id="943464200">
      <w:bodyDiv w:val="1"/>
      <w:marLeft w:val="0"/>
      <w:marRight w:val="0"/>
      <w:marTop w:val="0"/>
      <w:marBottom w:val="0"/>
      <w:divBdr>
        <w:top w:val="none" w:sz="0" w:space="0" w:color="auto"/>
        <w:left w:val="none" w:sz="0" w:space="0" w:color="auto"/>
        <w:bottom w:val="none" w:sz="0" w:space="0" w:color="auto"/>
        <w:right w:val="none" w:sz="0" w:space="0" w:color="auto"/>
      </w:divBdr>
    </w:div>
    <w:div w:id="943657392">
      <w:bodyDiv w:val="1"/>
      <w:marLeft w:val="0"/>
      <w:marRight w:val="0"/>
      <w:marTop w:val="0"/>
      <w:marBottom w:val="0"/>
      <w:divBdr>
        <w:top w:val="none" w:sz="0" w:space="0" w:color="auto"/>
        <w:left w:val="none" w:sz="0" w:space="0" w:color="auto"/>
        <w:bottom w:val="none" w:sz="0" w:space="0" w:color="auto"/>
        <w:right w:val="none" w:sz="0" w:space="0" w:color="auto"/>
      </w:divBdr>
    </w:div>
    <w:div w:id="943659443">
      <w:bodyDiv w:val="1"/>
      <w:marLeft w:val="0"/>
      <w:marRight w:val="0"/>
      <w:marTop w:val="0"/>
      <w:marBottom w:val="0"/>
      <w:divBdr>
        <w:top w:val="none" w:sz="0" w:space="0" w:color="auto"/>
        <w:left w:val="none" w:sz="0" w:space="0" w:color="auto"/>
        <w:bottom w:val="none" w:sz="0" w:space="0" w:color="auto"/>
        <w:right w:val="none" w:sz="0" w:space="0" w:color="auto"/>
      </w:divBdr>
    </w:div>
    <w:div w:id="943731372">
      <w:bodyDiv w:val="1"/>
      <w:marLeft w:val="0"/>
      <w:marRight w:val="0"/>
      <w:marTop w:val="0"/>
      <w:marBottom w:val="0"/>
      <w:divBdr>
        <w:top w:val="none" w:sz="0" w:space="0" w:color="auto"/>
        <w:left w:val="none" w:sz="0" w:space="0" w:color="auto"/>
        <w:bottom w:val="none" w:sz="0" w:space="0" w:color="auto"/>
        <w:right w:val="none" w:sz="0" w:space="0" w:color="auto"/>
      </w:divBdr>
    </w:div>
    <w:div w:id="943922011">
      <w:bodyDiv w:val="1"/>
      <w:marLeft w:val="0"/>
      <w:marRight w:val="0"/>
      <w:marTop w:val="0"/>
      <w:marBottom w:val="0"/>
      <w:divBdr>
        <w:top w:val="none" w:sz="0" w:space="0" w:color="auto"/>
        <w:left w:val="none" w:sz="0" w:space="0" w:color="auto"/>
        <w:bottom w:val="none" w:sz="0" w:space="0" w:color="auto"/>
        <w:right w:val="none" w:sz="0" w:space="0" w:color="auto"/>
      </w:divBdr>
    </w:div>
    <w:div w:id="944388826">
      <w:bodyDiv w:val="1"/>
      <w:marLeft w:val="0"/>
      <w:marRight w:val="0"/>
      <w:marTop w:val="0"/>
      <w:marBottom w:val="0"/>
      <w:divBdr>
        <w:top w:val="none" w:sz="0" w:space="0" w:color="auto"/>
        <w:left w:val="none" w:sz="0" w:space="0" w:color="auto"/>
        <w:bottom w:val="none" w:sz="0" w:space="0" w:color="auto"/>
        <w:right w:val="none" w:sz="0" w:space="0" w:color="auto"/>
      </w:divBdr>
    </w:div>
    <w:div w:id="944532815">
      <w:bodyDiv w:val="1"/>
      <w:marLeft w:val="0"/>
      <w:marRight w:val="0"/>
      <w:marTop w:val="0"/>
      <w:marBottom w:val="0"/>
      <w:divBdr>
        <w:top w:val="none" w:sz="0" w:space="0" w:color="auto"/>
        <w:left w:val="none" w:sz="0" w:space="0" w:color="auto"/>
        <w:bottom w:val="none" w:sz="0" w:space="0" w:color="auto"/>
        <w:right w:val="none" w:sz="0" w:space="0" w:color="auto"/>
      </w:divBdr>
    </w:div>
    <w:div w:id="944849327">
      <w:bodyDiv w:val="1"/>
      <w:marLeft w:val="0"/>
      <w:marRight w:val="0"/>
      <w:marTop w:val="0"/>
      <w:marBottom w:val="0"/>
      <w:divBdr>
        <w:top w:val="none" w:sz="0" w:space="0" w:color="auto"/>
        <w:left w:val="none" w:sz="0" w:space="0" w:color="auto"/>
        <w:bottom w:val="none" w:sz="0" w:space="0" w:color="auto"/>
        <w:right w:val="none" w:sz="0" w:space="0" w:color="auto"/>
      </w:divBdr>
    </w:div>
    <w:div w:id="944968662">
      <w:bodyDiv w:val="1"/>
      <w:marLeft w:val="0"/>
      <w:marRight w:val="0"/>
      <w:marTop w:val="0"/>
      <w:marBottom w:val="0"/>
      <w:divBdr>
        <w:top w:val="none" w:sz="0" w:space="0" w:color="auto"/>
        <w:left w:val="none" w:sz="0" w:space="0" w:color="auto"/>
        <w:bottom w:val="none" w:sz="0" w:space="0" w:color="auto"/>
        <w:right w:val="none" w:sz="0" w:space="0" w:color="auto"/>
      </w:divBdr>
    </w:div>
    <w:div w:id="944969659">
      <w:bodyDiv w:val="1"/>
      <w:marLeft w:val="0"/>
      <w:marRight w:val="0"/>
      <w:marTop w:val="0"/>
      <w:marBottom w:val="0"/>
      <w:divBdr>
        <w:top w:val="none" w:sz="0" w:space="0" w:color="auto"/>
        <w:left w:val="none" w:sz="0" w:space="0" w:color="auto"/>
        <w:bottom w:val="none" w:sz="0" w:space="0" w:color="auto"/>
        <w:right w:val="none" w:sz="0" w:space="0" w:color="auto"/>
      </w:divBdr>
    </w:div>
    <w:div w:id="945114104">
      <w:bodyDiv w:val="1"/>
      <w:marLeft w:val="0"/>
      <w:marRight w:val="0"/>
      <w:marTop w:val="0"/>
      <w:marBottom w:val="0"/>
      <w:divBdr>
        <w:top w:val="none" w:sz="0" w:space="0" w:color="auto"/>
        <w:left w:val="none" w:sz="0" w:space="0" w:color="auto"/>
        <w:bottom w:val="none" w:sz="0" w:space="0" w:color="auto"/>
        <w:right w:val="none" w:sz="0" w:space="0" w:color="auto"/>
      </w:divBdr>
    </w:div>
    <w:div w:id="945161946">
      <w:bodyDiv w:val="1"/>
      <w:marLeft w:val="0"/>
      <w:marRight w:val="0"/>
      <w:marTop w:val="0"/>
      <w:marBottom w:val="0"/>
      <w:divBdr>
        <w:top w:val="none" w:sz="0" w:space="0" w:color="auto"/>
        <w:left w:val="none" w:sz="0" w:space="0" w:color="auto"/>
        <w:bottom w:val="none" w:sz="0" w:space="0" w:color="auto"/>
        <w:right w:val="none" w:sz="0" w:space="0" w:color="auto"/>
      </w:divBdr>
    </w:div>
    <w:div w:id="945191263">
      <w:bodyDiv w:val="1"/>
      <w:marLeft w:val="0"/>
      <w:marRight w:val="0"/>
      <w:marTop w:val="0"/>
      <w:marBottom w:val="0"/>
      <w:divBdr>
        <w:top w:val="none" w:sz="0" w:space="0" w:color="auto"/>
        <w:left w:val="none" w:sz="0" w:space="0" w:color="auto"/>
        <w:bottom w:val="none" w:sz="0" w:space="0" w:color="auto"/>
        <w:right w:val="none" w:sz="0" w:space="0" w:color="auto"/>
      </w:divBdr>
    </w:div>
    <w:div w:id="945425923">
      <w:bodyDiv w:val="1"/>
      <w:marLeft w:val="0"/>
      <w:marRight w:val="0"/>
      <w:marTop w:val="0"/>
      <w:marBottom w:val="0"/>
      <w:divBdr>
        <w:top w:val="none" w:sz="0" w:space="0" w:color="auto"/>
        <w:left w:val="none" w:sz="0" w:space="0" w:color="auto"/>
        <w:bottom w:val="none" w:sz="0" w:space="0" w:color="auto"/>
        <w:right w:val="none" w:sz="0" w:space="0" w:color="auto"/>
      </w:divBdr>
    </w:div>
    <w:div w:id="945620590">
      <w:bodyDiv w:val="1"/>
      <w:marLeft w:val="0"/>
      <w:marRight w:val="0"/>
      <w:marTop w:val="0"/>
      <w:marBottom w:val="0"/>
      <w:divBdr>
        <w:top w:val="none" w:sz="0" w:space="0" w:color="auto"/>
        <w:left w:val="none" w:sz="0" w:space="0" w:color="auto"/>
        <w:bottom w:val="none" w:sz="0" w:space="0" w:color="auto"/>
        <w:right w:val="none" w:sz="0" w:space="0" w:color="auto"/>
      </w:divBdr>
    </w:div>
    <w:div w:id="945649185">
      <w:bodyDiv w:val="1"/>
      <w:marLeft w:val="0"/>
      <w:marRight w:val="0"/>
      <w:marTop w:val="0"/>
      <w:marBottom w:val="0"/>
      <w:divBdr>
        <w:top w:val="none" w:sz="0" w:space="0" w:color="auto"/>
        <w:left w:val="none" w:sz="0" w:space="0" w:color="auto"/>
        <w:bottom w:val="none" w:sz="0" w:space="0" w:color="auto"/>
        <w:right w:val="none" w:sz="0" w:space="0" w:color="auto"/>
      </w:divBdr>
    </w:div>
    <w:div w:id="945769300">
      <w:bodyDiv w:val="1"/>
      <w:marLeft w:val="0"/>
      <w:marRight w:val="0"/>
      <w:marTop w:val="0"/>
      <w:marBottom w:val="0"/>
      <w:divBdr>
        <w:top w:val="none" w:sz="0" w:space="0" w:color="auto"/>
        <w:left w:val="none" w:sz="0" w:space="0" w:color="auto"/>
        <w:bottom w:val="none" w:sz="0" w:space="0" w:color="auto"/>
        <w:right w:val="none" w:sz="0" w:space="0" w:color="auto"/>
      </w:divBdr>
    </w:div>
    <w:div w:id="946234031">
      <w:bodyDiv w:val="1"/>
      <w:marLeft w:val="0"/>
      <w:marRight w:val="0"/>
      <w:marTop w:val="0"/>
      <w:marBottom w:val="0"/>
      <w:divBdr>
        <w:top w:val="none" w:sz="0" w:space="0" w:color="auto"/>
        <w:left w:val="none" w:sz="0" w:space="0" w:color="auto"/>
        <w:bottom w:val="none" w:sz="0" w:space="0" w:color="auto"/>
        <w:right w:val="none" w:sz="0" w:space="0" w:color="auto"/>
      </w:divBdr>
    </w:div>
    <w:div w:id="946355263">
      <w:bodyDiv w:val="1"/>
      <w:marLeft w:val="0"/>
      <w:marRight w:val="0"/>
      <w:marTop w:val="0"/>
      <w:marBottom w:val="0"/>
      <w:divBdr>
        <w:top w:val="none" w:sz="0" w:space="0" w:color="auto"/>
        <w:left w:val="none" w:sz="0" w:space="0" w:color="auto"/>
        <w:bottom w:val="none" w:sz="0" w:space="0" w:color="auto"/>
        <w:right w:val="none" w:sz="0" w:space="0" w:color="auto"/>
      </w:divBdr>
    </w:div>
    <w:div w:id="946501428">
      <w:bodyDiv w:val="1"/>
      <w:marLeft w:val="0"/>
      <w:marRight w:val="0"/>
      <w:marTop w:val="0"/>
      <w:marBottom w:val="0"/>
      <w:divBdr>
        <w:top w:val="none" w:sz="0" w:space="0" w:color="auto"/>
        <w:left w:val="none" w:sz="0" w:space="0" w:color="auto"/>
        <w:bottom w:val="none" w:sz="0" w:space="0" w:color="auto"/>
        <w:right w:val="none" w:sz="0" w:space="0" w:color="auto"/>
      </w:divBdr>
    </w:div>
    <w:div w:id="946931364">
      <w:bodyDiv w:val="1"/>
      <w:marLeft w:val="0"/>
      <w:marRight w:val="0"/>
      <w:marTop w:val="0"/>
      <w:marBottom w:val="0"/>
      <w:divBdr>
        <w:top w:val="none" w:sz="0" w:space="0" w:color="auto"/>
        <w:left w:val="none" w:sz="0" w:space="0" w:color="auto"/>
        <w:bottom w:val="none" w:sz="0" w:space="0" w:color="auto"/>
        <w:right w:val="none" w:sz="0" w:space="0" w:color="auto"/>
      </w:divBdr>
    </w:div>
    <w:div w:id="947003325">
      <w:bodyDiv w:val="1"/>
      <w:marLeft w:val="0"/>
      <w:marRight w:val="0"/>
      <w:marTop w:val="0"/>
      <w:marBottom w:val="0"/>
      <w:divBdr>
        <w:top w:val="none" w:sz="0" w:space="0" w:color="auto"/>
        <w:left w:val="none" w:sz="0" w:space="0" w:color="auto"/>
        <w:bottom w:val="none" w:sz="0" w:space="0" w:color="auto"/>
        <w:right w:val="none" w:sz="0" w:space="0" w:color="auto"/>
      </w:divBdr>
    </w:div>
    <w:div w:id="947195169">
      <w:bodyDiv w:val="1"/>
      <w:marLeft w:val="0"/>
      <w:marRight w:val="0"/>
      <w:marTop w:val="0"/>
      <w:marBottom w:val="0"/>
      <w:divBdr>
        <w:top w:val="none" w:sz="0" w:space="0" w:color="auto"/>
        <w:left w:val="none" w:sz="0" w:space="0" w:color="auto"/>
        <w:bottom w:val="none" w:sz="0" w:space="0" w:color="auto"/>
        <w:right w:val="none" w:sz="0" w:space="0" w:color="auto"/>
      </w:divBdr>
    </w:div>
    <w:div w:id="947390445">
      <w:bodyDiv w:val="1"/>
      <w:marLeft w:val="0"/>
      <w:marRight w:val="0"/>
      <w:marTop w:val="0"/>
      <w:marBottom w:val="0"/>
      <w:divBdr>
        <w:top w:val="none" w:sz="0" w:space="0" w:color="auto"/>
        <w:left w:val="none" w:sz="0" w:space="0" w:color="auto"/>
        <w:bottom w:val="none" w:sz="0" w:space="0" w:color="auto"/>
        <w:right w:val="none" w:sz="0" w:space="0" w:color="auto"/>
      </w:divBdr>
    </w:div>
    <w:div w:id="947397649">
      <w:bodyDiv w:val="1"/>
      <w:marLeft w:val="0"/>
      <w:marRight w:val="0"/>
      <w:marTop w:val="0"/>
      <w:marBottom w:val="0"/>
      <w:divBdr>
        <w:top w:val="none" w:sz="0" w:space="0" w:color="auto"/>
        <w:left w:val="none" w:sz="0" w:space="0" w:color="auto"/>
        <w:bottom w:val="none" w:sz="0" w:space="0" w:color="auto"/>
        <w:right w:val="none" w:sz="0" w:space="0" w:color="auto"/>
      </w:divBdr>
    </w:div>
    <w:div w:id="947543667">
      <w:bodyDiv w:val="1"/>
      <w:marLeft w:val="0"/>
      <w:marRight w:val="0"/>
      <w:marTop w:val="0"/>
      <w:marBottom w:val="0"/>
      <w:divBdr>
        <w:top w:val="none" w:sz="0" w:space="0" w:color="auto"/>
        <w:left w:val="none" w:sz="0" w:space="0" w:color="auto"/>
        <w:bottom w:val="none" w:sz="0" w:space="0" w:color="auto"/>
        <w:right w:val="none" w:sz="0" w:space="0" w:color="auto"/>
      </w:divBdr>
    </w:div>
    <w:div w:id="947616069">
      <w:bodyDiv w:val="1"/>
      <w:marLeft w:val="0"/>
      <w:marRight w:val="0"/>
      <w:marTop w:val="0"/>
      <w:marBottom w:val="0"/>
      <w:divBdr>
        <w:top w:val="none" w:sz="0" w:space="0" w:color="auto"/>
        <w:left w:val="none" w:sz="0" w:space="0" w:color="auto"/>
        <w:bottom w:val="none" w:sz="0" w:space="0" w:color="auto"/>
        <w:right w:val="none" w:sz="0" w:space="0" w:color="auto"/>
      </w:divBdr>
    </w:div>
    <w:div w:id="947616158">
      <w:bodyDiv w:val="1"/>
      <w:marLeft w:val="0"/>
      <w:marRight w:val="0"/>
      <w:marTop w:val="0"/>
      <w:marBottom w:val="0"/>
      <w:divBdr>
        <w:top w:val="none" w:sz="0" w:space="0" w:color="auto"/>
        <w:left w:val="none" w:sz="0" w:space="0" w:color="auto"/>
        <w:bottom w:val="none" w:sz="0" w:space="0" w:color="auto"/>
        <w:right w:val="none" w:sz="0" w:space="0" w:color="auto"/>
      </w:divBdr>
    </w:div>
    <w:div w:id="947659961">
      <w:bodyDiv w:val="1"/>
      <w:marLeft w:val="0"/>
      <w:marRight w:val="0"/>
      <w:marTop w:val="0"/>
      <w:marBottom w:val="0"/>
      <w:divBdr>
        <w:top w:val="none" w:sz="0" w:space="0" w:color="auto"/>
        <w:left w:val="none" w:sz="0" w:space="0" w:color="auto"/>
        <w:bottom w:val="none" w:sz="0" w:space="0" w:color="auto"/>
        <w:right w:val="none" w:sz="0" w:space="0" w:color="auto"/>
      </w:divBdr>
    </w:div>
    <w:div w:id="948658240">
      <w:bodyDiv w:val="1"/>
      <w:marLeft w:val="0"/>
      <w:marRight w:val="0"/>
      <w:marTop w:val="0"/>
      <w:marBottom w:val="0"/>
      <w:divBdr>
        <w:top w:val="none" w:sz="0" w:space="0" w:color="auto"/>
        <w:left w:val="none" w:sz="0" w:space="0" w:color="auto"/>
        <w:bottom w:val="none" w:sz="0" w:space="0" w:color="auto"/>
        <w:right w:val="none" w:sz="0" w:space="0" w:color="auto"/>
      </w:divBdr>
    </w:div>
    <w:div w:id="948927652">
      <w:bodyDiv w:val="1"/>
      <w:marLeft w:val="0"/>
      <w:marRight w:val="0"/>
      <w:marTop w:val="0"/>
      <w:marBottom w:val="0"/>
      <w:divBdr>
        <w:top w:val="none" w:sz="0" w:space="0" w:color="auto"/>
        <w:left w:val="none" w:sz="0" w:space="0" w:color="auto"/>
        <w:bottom w:val="none" w:sz="0" w:space="0" w:color="auto"/>
        <w:right w:val="none" w:sz="0" w:space="0" w:color="auto"/>
      </w:divBdr>
    </w:div>
    <w:div w:id="949093813">
      <w:bodyDiv w:val="1"/>
      <w:marLeft w:val="0"/>
      <w:marRight w:val="0"/>
      <w:marTop w:val="0"/>
      <w:marBottom w:val="0"/>
      <w:divBdr>
        <w:top w:val="none" w:sz="0" w:space="0" w:color="auto"/>
        <w:left w:val="none" w:sz="0" w:space="0" w:color="auto"/>
        <w:bottom w:val="none" w:sz="0" w:space="0" w:color="auto"/>
        <w:right w:val="none" w:sz="0" w:space="0" w:color="auto"/>
      </w:divBdr>
    </w:div>
    <w:div w:id="949121835">
      <w:bodyDiv w:val="1"/>
      <w:marLeft w:val="0"/>
      <w:marRight w:val="0"/>
      <w:marTop w:val="0"/>
      <w:marBottom w:val="0"/>
      <w:divBdr>
        <w:top w:val="none" w:sz="0" w:space="0" w:color="auto"/>
        <w:left w:val="none" w:sz="0" w:space="0" w:color="auto"/>
        <w:bottom w:val="none" w:sz="0" w:space="0" w:color="auto"/>
        <w:right w:val="none" w:sz="0" w:space="0" w:color="auto"/>
      </w:divBdr>
    </w:div>
    <w:div w:id="949363187">
      <w:bodyDiv w:val="1"/>
      <w:marLeft w:val="0"/>
      <w:marRight w:val="0"/>
      <w:marTop w:val="0"/>
      <w:marBottom w:val="0"/>
      <w:divBdr>
        <w:top w:val="none" w:sz="0" w:space="0" w:color="auto"/>
        <w:left w:val="none" w:sz="0" w:space="0" w:color="auto"/>
        <w:bottom w:val="none" w:sz="0" w:space="0" w:color="auto"/>
        <w:right w:val="none" w:sz="0" w:space="0" w:color="auto"/>
      </w:divBdr>
    </w:div>
    <w:div w:id="949432546">
      <w:bodyDiv w:val="1"/>
      <w:marLeft w:val="0"/>
      <w:marRight w:val="0"/>
      <w:marTop w:val="0"/>
      <w:marBottom w:val="0"/>
      <w:divBdr>
        <w:top w:val="none" w:sz="0" w:space="0" w:color="auto"/>
        <w:left w:val="none" w:sz="0" w:space="0" w:color="auto"/>
        <w:bottom w:val="none" w:sz="0" w:space="0" w:color="auto"/>
        <w:right w:val="none" w:sz="0" w:space="0" w:color="auto"/>
      </w:divBdr>
    </w:div>
    <w:div w:id="949969720">
      <w:bodyDiv w:val="1"/>
      <w:marLeft w:val="0"/>
      <w:marRight w:val="0"/>
      <w:marTop w:val="0"/>
      <w:marBottom w:val="0"/>
      <w:divBdr>
        <w:top w:val="none" w:sz="0" w:space="0" w:color="auto"/>
        <w:left w:val="none" w:sz="0" w:space="0" w:color="auto"/>
        <w:bottom w:val="none" w:sz="0" w:space="0" w:color="auto"/>
        <w:right w:val="none" w:sz="0" w:space="0" w:color="auto"/>
      </w:divBdr>
    </w:div>
    <w:div w:id="950168242">
      <w:bodyDiv w:val="1"/>
      <w:marLeft w:val="0"/>
      <w:marRight w:val="0"/>
      <w:marTop w:val="0"/>
      <w:marBottom w:val="0"/>
      <w:divBdr>
        <w:top w:val="none" w:sz="0" w:space="0" w:color="auto"/>
        <w:left w:val="none" w:sz="0" w:space="0" w:color="auto"/>
        <w:bottom w:val="none" w:sz="0" w:space="0" w:color="auto"/>
        <w:right w:val="none" w:sz="0" w:space="0" w:color="auto"/>
      </w:divBdr>
    </w:div>
    <w:div w:id="950863545">
      <w:bodyDiv w:val="1"/>
      <w:marLeft w:val="0"/>
      <w:marRight w:val="0"/>
      <w:marTop w:val="0"/>
      <w:marBottom w:val="0"/>
      <w:divBdr>
        <w:top w:val="none" w:sz="0" w:space="0" w:color="auto"/>
        <w:left w:val="none" w:sz="0" w:space="0" w:color="auto"/>
        <w:bottom w:val="none" w:sz="0" w:space="0" w:color="auto"/>
        <w:right w:val="none" w:sz="0" w:space="0" w:color="auto"/>
      </w:divBdr>
    </w:div>
    <w:div w:id="950933474">
      <w:bodyDiv w:val="1"/>
      <w:marLeft w:val="0"/>
      <w:marRight w:val="0"/>
      <w:marTop w:val="0"/>
      <w:marBottom w:val="0"/>
      <w:divBdr>
        <w:top w:val="none" w:sz="0" w:space="0" w:color="auto"/>
        <w:left w:val="none" w:sz="0" w:space="0" w:color="auto"/>
        <w:bottom w:val="none" w:sz="0" w:space="0" w:color="auto"/>
        <w:right w:val="none" w:sz="0" w:space="0" w:color="auto"/>
      </w:divBdr>
    </w:div>
    <w:div w:id="950939135">
      <w:bodyDiv w:val="1"/>
      <w:marLeft w:val="0"/>
      <w:marRight w:val="0"/>
      <w:marTop w:val="0"/>
      <w:marBottom w:val="0"/>
      <w:divBdr>
        <w:top w:val="none" w:sz="0" w:space="0" w:color="auto"/>
        <w:left w:val="none" w:sz="0" w:space="0" w:color="auto"/>
        <w:bottom w:val="none" w:sz="0" w:space="0" w:color="auto"/>
        <w:right w:val="none" w:sz="0" w:space="0" w:color="auto"/>
      </w:divBdr>
    </w:div>
    <w:div w:id="951863133">
      <w:bodyDiv w:val="1"/>
      <w:marLeft w:val="0"/>
      <w:marRight w:val="0"/>
      <w:marTop w:val="0"/>
      <w:marBottom w:val="0"/>
      <w:divBdr>
        <w:top w:val="none" w:sz="0" w:space="0" w:color="auto"/>
        <w:left w:val="none" w:sz="0" w:space="0" w:color="auto"/>
        <w:bottom w:val="none" w:sz="0" w:space="0" w:color="auto"/>
        <w:right w:val="none" w:sz="0" w:space="0" w:color="auto"/>
      </w:divBdr>
    </w:div>
    <w:div w:id="951934865">
      <w:bodyDiv w:val="1"/>
      <w:marLeft w:val="0"/>
      <w:marRight w:val="0"/>
      <w:marTop w:val="0"/>
      <w:marBottom w:val="0"/>
      <w:divBdr>
        <w:top w:val="none" w:sz="0" w:space="0" w:color="auto"/>
        <w:left w:val="none" w:sz="0" w:space="0" w:color="auto"/>
        <w:bottom w:val="none" w:sz="0" w:space="0" w:color="auto"/>
        <w:right w:val="none" w:sz="0" w:space="0" w:color="auto"/>
      </w:divBdr>
    </w:div>
    <w:div w:id="952126372">
      <w:bodyDiv w:val="1"/>
      <w:marLeft w:val="0"/>
      <w:marRight w:val="0"/>
      <w:marTop w:val="0"/>
      <w:marBottom w:val="0"/>
      <w:divBdr>
        <w:top w:val="none" w:sz="0" w:space="0" w:color="auto"/>
        <w:left w:val="none" w:sz="0" w:space="0" w:color="auto"/>
        <w:bottom w:val="none" w:sz="0" w:space="0" w:color="auto"/>
        <w:right w:val="none" w:sz="0" w:space="0" w:color="auto"/>
      </w:divBdr>
    </w:div>
    <w:div w:id="952513340">
      <w:bodyDiv w:val="1"/>
      <w:marLeft w:val="0"/>
      <w:marRight w:val="0"/>
      <w:marTop w:val="0"/>
      <w:marBottom w:val="0"/>
      <w:divBdr>
        <w:top w:val="none" w:sz="0" w:space="0" w:color="auto"/>
        <w:left w:val="none" w:sz="0" w:space="0" w:color="auto"/>
        <w:bottom w:val="none" w:sz="0" w:space="0" w:color="auto"/>
        <w:right w:val="none" w:sz="0" w:space="0" w:color="auto"/>
      </w:divBdr>
    </w:div>
    <w:div w:id="952590986">
      <w:bodyDiv w:val="1"/>
      <w:marLeft w:val="0"/>
      <w:marRight w:val="0"/>
      <w:marTop w:val="0"/>
      <w:marBottom w:val="0"/>
      <w:divBdr>
        <w:top w:val="none" w:sz="0" w:space="0" w:color="auto"/>
        <w:left w:val="none" w:sz="0" w:space="0" w:color="auto"/>
        <w:bottom w:val="none" w:sz="0" w:space="0" w:color="auto"/>
        <w:right w:val="none" w:sz="0" w:space="0" w:color="auto"/>
      </w:divBdr>
    </w:div>
    <w:div w:id="952595692">
      <w:bodyDiv w:val="1"/>
      <w:marLeft w:val="0"/>
      <w:marRight w:val="0"/>
      <w:marTop w:val="0"/>
      <w:marBottom w:val="0"/>
      <w:divBdr>
        <w:top w:val="none" w:sz="0" w:space="0" w:color="auto"/>
        <w:left w:val="none" w:sz="0" w:space="0" w:color="auto"/>
        <w:bottom w:val="none" w:sz="0" w:space="0" w:color="auto"/>
        <w:right w:val="none" w:sz="0" w:space="0" w:color="auto"/>
      </w:divBdr>
    </w:div>
    <w:div w:id="952706827">
      <w:bodyDiv w:val="1"/>
      <w:marLeft w:val="0"/>
      <w:marRight w:val="0"/>
      <w:marTop w:val="0"/>
      <w:marBottom w:val="0"/>
      <w:divBdr>
        <w:top w:val="none" w:sz="0" w:space="0" w:color="auto"/>
        <w:left w:val="none" w:sz="0" w:space="0" w:color="auto"/>
        <w:bottom w:val="none" w:sz="0" w:space="0" w:color="auto"/>
        <w:right w:val="none" w:sz="0" w:space="0" w:color="auto"/>
      </w:divBdr>
    </w:div>
    <w:div w:id="952788343">
      <w:bodyDiv w:val="1"/>
      <w:marLeft w:val="0"/>
      <w:marRight w:val="0"/>
      <w:marTop w:val="0"/>
      <w:marBottom w:val="0"/>
      <w:divBdr>
        <w:top w:val="none" w:sz="0" w:space="0" w:color="auto"/>
        <w:left w:val="none" w:sz="0" w:space="0" w:color="auto"/>
        <w:bottom w:val="none" w:sz="0" w:space="0" w:color="auto"/>
        <w:right w:val="none" w:sz="0" w:space="0" w:color="auto"/>
      </w:divBdr>
    </w:div>
    <w:div w:id="953054377">
      <w:bodyDiv w:val="1"/>
      <w:marLeft w:val="0"/>
      <w:marRight w:val="0"/>
      <w:marTop w:val="0"/>
      <w:marBottom w:val="0"/>
      <w:divBdr>
        <w:top w:val="none" w:sz="0" w:space="0" w:color="auto"/>
        <w:left w:val="none" w:sz="0" w:space="0" w:color="auto"/>
        <w:bottom w:val="none" w:sz="0" w:space="0" w:color="auto"/>
        <w:right w:val="none" w:sz="0" w:space="0" w:color="auto"/>
      </w:divBdr>
    </w:div>
    <w:div w:id="953096389">
      <w:bodyDiv w:val="1"/>
      <w:marLeft w:val="0"/>
      <w:marRight w:val="0"/>
      <w:marTop w:val="0"/>
      <w:marBottom w:val="0"/>
      <w:divBdr>
        <w:top w:val="none" w:sz="0" w:space="0" w:color="auto"/>
        <w:left w:val="none" w:sz="0" w:space="0" w:color="auto"/>
        <w:bottom w:val="none" w:sz="0" w:space="0" w:color="auto"/>
        <w:right w:val="none" w:sz="0" w:space="0" w:color="auto"/>
      </w:divBdr>
    </w:div>
    <w:div w:id="953170209">
      <w:bodyDiv w:val="1"/>
      <w:marLeft w:val="0"/>
      <w:marRight w:val="0"/>
      <w:marTop w:val="0"/>
      <w:marBottom w:val="0"/>
      <w:divBdr>
        <w:top w:val="none" w:sz="0" w:space="0" w:color="auto"/>
        <w:left w:val="none" w:sz="0" w:space="0" w:color="auto"/>
        <w:bottom w:val="none" w:sz="0" w:space="0" w:color="auto"/>
        <w:right w:val="none" w:sz="0" w:space="0" w:color="auto"/>
      </w:divBdr>
    </w:div>
    <w:div w:id="953365126">
      <w:bodyDiv w:val="1"/>
      <w:marLeft w:val="0"/>
      <w:marRight w:val="0"/>
      <w:marTop w:val="0"/>
      <w:marBottom w:val="0"/>
      <w:divBdr>
        <w:top w:val="none" w:sz="0" w:space="0" w:color="auto"/>
        <w:left w:val="none" w:sz="0" w:space="0" w:color="auto"/>
        <w:bottom w:val="none" w:sz="0" w:space="0" w:color="auto"/>
        <w:right w:val="none" w:sz="0" w:space="0" w:color="auto"/>
      </w:divBdr>
    </w:div>
    <w:div w:id="953679947">
      <w:bodyDiv w:val="1"/>
      <w:marLeft w:val="0"/>
      <w:marRight w:val="0"/>
      <w:marTop w:val="0"/>
      <w:marBottom w:val="0"/>
      <w:divBdr>
        <w:top w:val="none" w:sz="0" w:space="0" w:color="auto"/>
        <w:left w:val="none" w:sz="0" w:space="0" w:color="auto"/>
        <w:bottom w:val="none" w:sz="0" w:space="0" w:color="auto"/>
        <w:right w:val="none" w:sz="0" w:space="0" w:color="auto"/>
      </w:divBdr>
    </w:div>
    <w:div w:id="953706919">
      <w:bodyDiv w:val="1"/>
      <w:marLeft w:val="0"/>
      <w:marRight w:val="0"/>
      <w:marTop w:val="0"/>
      <w:marBottom w:val="0"/>
      <w:divBdr>
        <w:top w:val="none" w:sz="0" w:space="0" w:color="auto"/>
        <w:left w:val="none" w:sz="0" w:space="0" w:color="auto"/>
        <w:bottom w:val="none" w:sz="0" w:space="0" w:color="auto"/>
        <w:right w:val="none" w:sz="0" w:space="0" w:color="auto"/>
      </w:divBdr>
    </w:div>
    <w:div w:id="953710514">
      <w:bodyDiv w:val="1"/>
      <w:marLeft w:val="0"/>
      <w:marRight w:val="0"/>
      <w:marTop w:val="0"/>
      <w:marBottom w:val="0"/>
      <w:divBdr>
        <w:top w:val="none" w:sz="0" w:space="0" w:color="auto"/>
        <w:left w:val="none" w:sz="0" w:space="0" w:color="auto"/>
        <w:bottom w:val="none" w:sz="0" w:space="0" w:color="auto"/>
        <w:right w:val="none" w:sz="0" w:space="0" w:color="auto"/>
      </w:divBdr>
    </w:div>
    <w:div w:id="953747723">
      <w:bodyDiv w:val="1"/>
      <w:marLeft w:val="0"/>
      <w:marRight w:val="0"/>
      <w:marTop w:val="0"/>
      <w:marBottom w:val="0"/>
      <w:divBdr>
        <w:top w:val="none" w:sz="0" w:space="0" w:color="auto"/>
        <w:left w:val="none" w:sz="0" w:space="0" w:color="auto"/>
        <w:bottom w:val="none" w:sz="0" w:space="0" w:color="auto"/>
        <w:right w:val="none" w:sz="0" w:space="0" w:color="auto"/>
      </w:divBdr>
    </w:div>
    <w:div w:id="953756211">
      <w:bodyDiv w:val="1"/>
      <w:marLeft w:val="0"/>
      <w:marRight w:val="0"/>
      <w:marTop w:val="0"/>
      <w:marBottom w:val="0"/>
      <w:divBdr>
        <w:top w:val="none" w:sz="0" w:space="0" w:color="auto"/>
        <w:left w:val="none" w:sz="0" w:space="0" w:color="auto"/>
        <w:bottom w:val="none" w:sz="0" w:space="0" w:color="auto"/>
        <w:right w:val="none" w:sz="0" w:space="0" w:color="auto"/>
      </w:divBdr>
    </w:div>
    <w:div w:id="954017318">
      <w:bodyDiv w:val="1"/>
      <w:marLeft w:val="0"/>
      <w:marRight w:val="0"/>
      <w:marTop w:val="0"/>
      <w:marBottom w:val="0"/>
      <w:divBdr>
        <w:top w:val="none" w:sz="0" w:space="0" w:color="auto"/>
        <w:left w:val="none" w:sz="0" w:space="0" w:color="auto"/>
        <w:bottom w:val="none" w:sz="0" w:space="0" w:color="auto"/>
        <w:right w:val="none" w:sz="0" w:space="0" w:color="auto"/>
      </w:divBdr>
    </w:div>
    <w:div w:id="954023762">
      <w:bodyDiv w:val="1"/>
      <w:marLeft w:val="0"/>
      <w:marRight w:val="0"/>
      <w:marTop w:val="0"/>
      <w:marBottom w:val="0"/>
      <w:divBdr>
        <w:top w:val="none" w:sz="0" w:space="0" w:color="auto"/>
        <w:left w:val="none" w:sz="0" w:space="0" w:color="auto"/>
        <w:bottom w:val="none" w:sz="0" w:space="0" w:color="auto"/>
        <w:right w:val="none" w:sz="0" w:space="0" w:color="auto"/>
      </w:divBdr>
    </w:div>
    <w:div w:id="954025463">
      <w:bodyDiv w:val="1"/>
      <w:marLeft w:val="0"/>
      <w:marRight w:val="0"/>
      <w:marTop w:val="0"/>
      <w:marBottom w:val="0"/>
      <w:divBdr>
        <w:top w:val="none" w:sz="0" w:space="0" w:color="auto"/>
        <w:left w:val="none" w:sz="0" w:space="0" w:color="auto"/>
        <w:bottom w:val="none" w:sz="0" w:space="0" w:color="auto"/>
        <w:right w:val="none" w:sz="0" w:space="0" w:color="auto"/>
      </w:divBdr>
    </w:div>
    <w:div w:id="954289563">
      <w:bodyDiv w:val="1"/>
      <w:marLeft w:val="0"/>
      <w:marRight w:val="0"/>
      <w:marTop w:val="0"/>
      <w:marBottom w:val="0"/>
      <w:divBdr>
        <w:top w:val="none" w:sz="0" w:space="0" w:color="auto"/>
        <w:left w:val="none" w:sz="0" w:space="0" w:color="auto"/>
        <w:bottom w:val="none" w:sz="0" w:space="0" w:color="auto"/>
        <w:right w:val="none" w:sz="0" w:space="0" w:color="auto"/>
      </w:divBdr>
    </w:div>
    <w:div w:id="954406982">
      <w:bodyDiv w:val="1"/>
      <w:marLeft w:val="0"/>
      <w:marRight w:val="0"/>
      <w:marTop w:val="0"/>
      <w:marBottom w:val="0"/>
      <w:divBdr>
        <w:top w:val="none" w:sz="0" w:space="0" w:color="auto"/>
        <w:left w:val="none" w:sz="0" w:space="0" w:color="auto"/>
        <w:bottom w:val="none" w:sz="0" w:space="0" w:color="auto"/>
        <w:right w:val="none" w:sz="0" w:space="0" w:color="auto"/>
      </w:divBdr>
    </w:div>
    <w:div w:id="954794317">
      <w:bodyDiv w:val="1"/>
      <w:marLeft w:val="0"/>
      <w:marRight w:val="0"/>
      <w:marTop w:val="0"/>
      <w:marBottom w:val="0"/>
      <w:divBdr>
        <w:top w:val="none" w:sz="0" w:space="0" w:color="auto"/>
        <w:left w:val="none" w:sz="0" w:space="0" w:color="auto"/>
        <w:bottom w:val="none" w:sz="0" w:space="0" w:color="auto"/>
        <w:right w:val="none" w:sz="0" w:space="0" w:color="auto"/>
      </w:divBdr>
    </w:div>
    <w:div w:id="954794812">
      <w:bodyDiv w:val="1"/>
      <w:marLeft w:val="0"/>
      <w:marRight w:val="0"/>
      <w:marTop w:val="0"/>
      <w:marBottom w:val="0"/>
      <w:divBdr>
        <w:top w:val="none" w:sz="0" w:space="0" w:color="auto"/>
        <w:left w:val="none" w:sz="0" w:space="0" w:color="auto"/>
        <w:bottom w:val="none" w:sz="0" w:space="0" w:color="auto"/>
        <w:right w:val="none" w:sz="0" w:space="0" w:color="auto"/>
      </w:divBdr>
    </w:div>
    <w:div w:id="955254249">
      <w:bodyDiv w:val="1"/>
      <w:marLeft w:val="0"/>
      <w:marRight w:val="0"/>
      <w:marTop w:val="0"/>
      <w:marBottom w:val="0"/>
      <w:divBdr>
        <w:top w:val="none" w:sz="0" w:space="0" w:color="auto"/>
        <w:left w:val="none" w:sz="0" w:space="0" w:color="auto"/>
        <w:bottom w:val="none" w:sz="0" w:space="0" w:color="auto"/>
        <w:right w:val="none" w:sz="0" w:space="0" w:color="auto"/>
      </w:divBdr>
    </w:div>
    <w:div w:id="955258122">
      <w:bodyDiv w:val="1"/>
      <w:marLeft w:val="0"/>
      <w:marRight w:val="0"/>
      <w:marTop w:val="0"/>
      <w:marBottom w:val="0"/>
      <w:divBdr>
        <w:top w:val="none" w:sz="0" w:space="0" w:color="auto"/>
        <w:left w:val="none" w:sz="0" w:space="0" w:color="auto"/>
        <w:bottom w:val="none" w:sz="0" w:space="0" w:color="auto"/>
        <w:right w:val="none" w:sz="0" w:space="0" w:color="auto"/>
      </w:divBdr>
    </w:div>
    <w:div w:id="955453930">
      <w:bodyDiv w:val="1"/>
      <w:marLeft w:val="0"/>
      <w:marRight w:val="0"/>
      <w:marTop w:val="0"/>
      <w:marBottom w:val="0"/>
      <w:divBdr>
        <w:top w:val="none" w:sz="0" w:space="0" w:color="auto"/>
        <w:left w:val="none" w:sz="0" w:space="0" w:color="auto"/>
        <w:bottom w:val="none" w:sz="0" w:space="0" w:color="auto"/>
        <w:right w:val="none" w:sz="0" w:space="0" w:color="auto"/>
      </w:divBdr>
    </w:div>
    <w:div w:id="955867014">
      <w:bodyDiv w:val="1"/>
      <w:marLeft w:val="0"/>
      <w:marRight w:val="0"/>
      <w:marTop w:val="0"/>
      <w:marBottom w:val="0"/>
      <w:divBdr>
        <w:top w:val="none" w:sz="0" w:space="0" w:color="auto"/>
        <w:left w:val="none" w:sz="0" w:space="0" w:color="auto"/>
        <w:bottom w:val="none" w:sz="0" w:space="0" w:color="auto"/>
        <w:right w:val="none" w:sz="0" w:space="0" w:color="auto"/>
      </w:divBdr>
    </w:div>
    <w:div w:id="956136385">
      <w:bodyDiv w:val="1"/>
      <w:marLeft w:val="0"/>
      <w:marRight w:val="0"/>
      <w:marTop w:val="0"/>
      <w:marBottom w:val="0"/>
      <w:divBdr>
        <w:top w:val="none" w:sz="0" w:space="0" w:color="auto"/>
        <w:left w:val="none" w:sz="0" w:space="0" w:color="auto"/>
        <w:bottom w:val="none" w:sz="0" w:space="0" w:color="auto"/>
        <w:right w:val="none" w:sz="0" w:space="0" w:color="auto"/>
      </w:divBdr>
    </w:div>
    <w:div w:id="956258101">
      <w:bodyDiv w:val="1"/>
      <w:marLeft w:val="0"/>
      <w:marRight w:val="0"/>
      <w:marTop w:val="0"/>
      <w:marBottom w:val="0"/>
      <w:divBdr>
        <w:top w:val="none" w:sz="0" w:space="0" w:color="auto"/>
        <w:left w:val="none" w:sz="0" w:space="0" w:color="auto"/>
        <w:bottom w:val="none" w:sz="0" w:space="0" w:color="auto"/>
        <w:right w:val="none" w:sz="0" w:space="0" w:color="auto"/>
      </w:divBdr>
    </w:div>
    <w:div w:id="956595374">
      <w:bodyDiv w:val="1"/>
      <w:marLeft w:val="0"/>
      <w:marRight w:val="0"/>
      <w:marTop w:val="0"/>
      <w:marBottom w:val="0"/>
      <w:divBdr>
        <w:top w:val="none" w:sz="0" w:space="0" w:color="auto"/>
        <w:left w:val="none" w:sz="0" w:space="0" w:color="auto"/>
        <w:bottom w:val="none" w:sz="0" w:space="0" w:color="auto"/>
        <w:right w:val="none" w:sz="0" w:space="0" w:color="auto"/>
      </w:divBdr>
    </w:div>
    <w:div w:id="956763384">
      <w:bodyDiv w:val="1"/>
      <w:marLeft w:val="0"/>
      <w:marRight w:val="0"/>
      <w:marTop w:val="0"/>
      <w:marBottom w:val="0"/>
      <w:divBdr>
        <w:top w:val="none" w:sz="0" w:space="0" w:color="auto"/>
        <w:left w:val="none" w:sz="0" w:space="0" w:color="auto"/>
        <w:bottom w:val="none" w:sz="0" w:space="0" w:color="auto"/>
        <w:right w:val="none" w:sz="0" w:space="0" w:color="auto"/>
      </w:divBdr>
    </w:div>
    <w:div w:id="956907391">
      <w:bodyDiv w:val="1"/>
      <w:marLeft w:val="0"/>
      <w:marRight w:val="0"/>
      <w:marTop w:val="0"/>
      <w:marBottom w:val="0"/>
      <w:divBdr>
        <w:top w:val="none" w:sz="0" w:space="0" w:color="auto"/>
        <w:left w:val="none" w:sz="0" w:space="0" w:color="auto"/>
        <w:bottom w:val="none" w:sz="0" w:space="0" w:color="auto"/>
        <w:right w:val="none" w:sz="0" w:space="0" w:color="auto"/>
      </w:divBdr>
    </w:div>
    <w:div w:id="956911776">
      <w:bodyDiv w:val="1"/>
      <w:marLeft w:val="0"/>
      <w:marRight w:val="0"/>
      <w:marTop w:val="0"/>
      <w:marBottom w:val="0"/>
      <w:divBdr>
        <w:top w:val="none" w:sz="0" w:space="0" w:color="auto"/>
        <w:left w:val="none" w:sz="0" w:space="0" w:color="auto"/>
        <w:bottom w:val="none" w:sz="0" w:space="0" w:color="auto"/>
        <w:right w:val="none" w:sz="0" w:space="0" w:color="auto"/>
      </w:divBdr>
    </w:div>
    <w:div w:id="956981989">
      <w:bodyDiv w:val="1"/>
      <w:marLeft w:val="0"/>
      <w:marRight w:val="0"/>
      <w:marTop w:val="0"/>
      <w:marBottom w:val="0"/>
      <w:divBdr>
        <w:top w:val="none" w:sz="0" w:space="0" w:color="auto"/>
        <w:left w:val="none" w:sz="0" w:space="0" w:color="auto"/>
        <w:bottom w:val="none" w:sz="0" w:space="0" w:color="auto"/>
        <w:right w:val="none" w:sz="0" w:space="0" w:color="auto"/>
      </w:divBdr>
    </w:div>
    <w:div w:id="957175729">
      <w:bodyDiv w:val="1"/>
      <w:marLeft w:val="0"/>
      <w:marRight w:val="0"/>
      <w:marTop w:val="0"/>
      <w:marBottom w:val="0"/>
      <w:divBdr>
        <w:top w:val="none" w:sz="0" w:space="0" w:color="auto"/>
        <w:left w:val="none" w:sz="0" w:space="0" w:color="auto"/>
        <w:bottom w:val="none" w:sz="0" w:space="0" w:color="auto"/>
        <w:right w:val="none" w:sz="0" w:space="0" w:color="auto"/>
      </w:divBdr>
    </w:div>
    <w:div w:id="957296986">
      <w:bodyDiv w:val="1"/>
      <w:marLeft w:val="0"/>
      <w:marRight w:val="0"/>
      <w:marTop w:val="0"/>
      <w:marBottom w:val="0"/>
      <w:divBdr>
        <w:top w:val="none" w:sz="0" w:space="0" w:color="auto"/>
        <w:left w:val="none" w:sz="0" w:space="0" w:color="auto"/>
        <w:bottom w:val="none" w:sz="0" w:space="0" w:color="auto"/>
        <w:right w:val="none" w:sz="0" w:space="0" w:color="auto"/>
      </w:divBdr>
    </w:div>
    <w:div w:id="957370006">
      <w:bodyDiv w:val="1"/>
      <w:marLeft w:val="0"/>
      <w:marRight w:val="0"/>
      <w:marTop w:val="0"/>
      <w:marBottom w:val="0"/>
      <w:divBdr>
        <w:top w:val="none" w:sz="0" w:space="0" w:color="auto"/>
        <w:left w:val="none" w:sz="0" w:space="0" w:color="auto"/>
        <w:bottom w:val="none" w:sz="0" w:space="0" w:color="auto"/>
        <w:right w:val="none" w:sz="0" w:space="0" w:color="auto"/>
      </w:divBdr>
    </w:div>
    <w:div w:id="957756231">
      <w:bodyDiv w:val="1"/>
      <w:marLeft w:val="0"/>
      <w:marRight w:val="0"/>
      <w:marTop w:val="0"/>
      <w:marBottom w:val="0"/>
      <w:divBdr>
        <w:top w:val="none" w:sz="0" w:space="0" w:color="auto"/>
        <w:left w:val="none" w:sz="0" w:space="0" w:color="auto"/>
        <w:bottom w:val="none" w:sz="0" w:space="0" w:color="auto"/>
        <w:right w:val="none" w:sz="0" w:space="0" w:color="auto"/>
      </w:divBdr>
    </w:div>
    <w:div w:id="957757084">
      <w:bodyDiv w:val="1"/>
      <w:marLeft w:val="0"/>
      <w:marRight w:val="0"/>
      <w:marTop w:val="0"/>
      <w:marBottom w:val="0"/>
      <w:divBdr>
        <w:top w:val="none" w:sz="0" w:space="0" w:color="auto"/>
        <w:left w:val="none" w:sz="0" w:space="0" w:color="auto"/>
        <w:bottom w:val="none" w:sz="0" w:space="0" w:color="auto"/>
        <w:right w:val="none" w:sz="0" w:space="0" w:color="auto"/>
      </w:divBdr>
    </w:div>
    <w:div w:id="957758641">
      <w:bodyDiv w:val="1"/>
      <w:marLeft w:val="0"/>
      <w:marRight w:val="0"/>
      <w:marTop w:val="0"/>
      <w:marBottom w:val="0"/>
      <w:divBdr>
        <w:top w:val="none" w:sz="0" w:space="0" w:color="auto"/>
        <w:left w:val="none" w:sz="0" w:space="0" w:color="auto"/>
        <w:bottom w:val="none" w:sz="0" w:space="0" w:color="auto"/>
        <w:right w:val="none" w:sz="0" w:space="0" w:color="auto"/>
      </w:divBdr>
    </w:div>
    <w:div w:id="958143372">
      <w:bodyDiv w:val="1"/>
      <w:marLeft w:val="0"/>
      <w:marRight w:val="0"/>
      <w:marTop w:val="0"/>
      <w:marBottom w:val="0"/>
      <w:divBdr>
        <w:top w:val="none" w:sz="0" w:space="0" w:color="auto"/>
        <w:left w:val="none" w:sz="0" w:space="0" w:color="auto"/>
        <w:bottom w:val="none" w:sz="0" w:space="0" w:color="auto"/>
        <w:right w:val="none" w:sz="0" w:space="0" w:color="auto"/>
      </w:divBdr>
    </w:div>
    <w:div w:id="958335605">
      <w:bodyDiv w:val="1"/>
      <w:marLeft w:val="0"/>
      <w:marRight w:val="0"/>
      <w:marTop w:val="0"/>
      <w:marBottom w:val="0"/>
      <w:divBdr>
        <w:top w:val="none" w:sz="0" w:space="0" w:color="auto"/>
        <w:left w:val="none" w:sz="0" w:space="0" w:color="auto"/>
        <w:bottom w:val="none" w:sz="0" w:space="0" w:color="auto"/>
        <w:right w:val="none" w:sz="0" w:space="0" w:color="auto"/>
      </w:divBdr>
    </w:div>
    <w:div w:id="958532703">
      <w:bodyDiv w:val="1"/>
      <w:marLeft w:val="0"/>
      <w:marRight w:val="0"/>
      <w:marTop w:val="0"/>
      <w:marBottom w:val="0"/>
      <w:divBdr>
        <w:top w:val="none" w:sz="0" w:space="0" w:color="auto"/>
        <w:left w:val="none" w:sz="0" w:space="0" w:color="auto"/>
        <w:bottom w:val="none" w:sz="0" w:space="0" w:color="auto"/>
        <w:right w:val="none" w:sz="0" w:space="0" w:color="auto"/>
      </w:divBdr>
    </w:div>
    <w:div w:id="958727504">
      <w:bodyDiv w:val="1"/>
      <w:marLeft w:val="0"/>
      <w:marRight w:val="0"/>
      <w:marTop w:val="0"/>
      <w:marBottom w:val="0"/>
      <w:divBdr>
        <w:top w:val="none" w:sz="0" w:space="0" w:color="auto"/>
        <w:left w:val="none" w:sz="0" w:space="0" w:color="auto"/>
        <w:bottom w:val="none" w:sz="0" w:space="0" w:color="auto"/>
        <w:right w:val="none" w:sz="0" w:space="0" w:color="auto"/>
      </w:divBdr>
    </w:div>
    <w:div w:id="958758394">
      <w:bodyDiv w:val="1"/>
      <w:marLeft w:val="0"/>
      <w:marRight w:val="0"/>
      <w:marTop w:val="0"/>
      <w:marBottom w:val="0"/>
      <w:divBdr>
        <w:top w:val="none" w:sz="0" w:space="0" w:color="auto"/>
        <w:left w:val="none" w:sz="0" w:space="0" w:color="auto"/>
        <w:bottom w:val="none" w:sz="0" w:space="0" w:color="auto"/>
        <w:right w:val="none" w:sz="0" w:space="0" w:color="auto"/>
      </w:divBdr>
    </w:div>
    <w:div w:id="958803344">
      <w:bodyDiv w:val="1"/>
      <w:marLeft w:val="0"/>
      <w:marRight w:val="0"/>
      <w:marTop w:val="0"/>
      <w:marBottom w:val="0"/>
      <w:divBdr>
        <w:top w:val="none" w:sz="0" w:space="0" w:color="auto"/>
        <w:left w:val="none" w:sz="0" w:space="0" w:color="auto"/>
        <w:bottom w:val="none" w:sz="0" w:space="0" w:color="auto"/>
        <w:right w:val="none" w:sz="0" w:space="0" w:color="auto"/>
      </w:divBdr>
    </w:div>
    <w:div w:id="958953926">
      <w:bodyDiv w:val="1"/>
      <w:marLeft w:val="0"/>
      <w:marRight w:val="0"/>
      <w:marTop w:val="0"/>
      <w:marBottom w:val="0"/>
      <w:divBdr>
        <w:top w:val="none" w:sz="0" w:space="0" w:color="auto"/>
        <w:left w:val="none" w:sz="0" w:space="0" w:color="auto"/>
        <w:bottom w:val="none" w:sz="0" w:space="0" w:color="auto"/>
        <w:right w:val="none" w:sz="0" w:space="0" w:color="auto"/>
      </w:divBdr>
    </w:div>
    <w:div w:id="958954247">
      <w:bodyDiv w:val="1"/>
      <w:marLeft w:val="0"/>
      <w:marRight w:val="0"/>
      <w:marTop w:val="0"/>
      <w:marBottom w:val="0"/>
      <w:divBdr>
        <w:top w:val="none" w:sz="0" w:space="0" w:color="auto"/>
        <w:left w:val="none" w:sz="0" w:space="0" w:color="auto"/>
        <w:bottom w:val="none" w:sz="0" w:space="0" w:color="auto"/>
        <w:right w:val="none" w:sz="0" w:space="0" w:color="auto"/>
      </w:divBdr>
    </w:div>
    <w:div w:id="959070914">
      <w:bodyDiv w:val="1"/>
      <w:marLeft w:val="0"/>
      <w:marRight w:val="0"/>
      <w:marTop w:val="0"/>
      <w:marBottom w:val="0"/>
      <w:divBdr>
        <w:top w:val="none" w:sz="0" w:space="0" w:color="auto"/>
        <w:left w:val="none" w:sz="0" w:space="0" w:color="auto"/>
        <w:bottom w:val="none" w:sz="0" w:space="0" w:color="auto"/>
        <w:right w:val="none" w:sz="0" w:space="0" w:color="auto"/>
      </w:divBdr>
    </w:div>
    <w:div w:id="959188625">
      <w:bodyDiv w:val="1"/>
      <w:marLeft w:val="0"/>
      <w:marRight w:val="0"/>
      <w:marTop w:val="0"/>
      <w:marBottom w:val="0"/>
      <w:divBdr>
        <w:top w:val="none" w:sz="0" w:space="0" w:color="auto"/>
        <w:left w:val="none" w:sz="0" w:space="0" w:color="auto"/>
        <w:bottom w:val="none" w:sz="0" w:space="0" w:color="auto"/>
        <w:right w:val="none" w:sz="0" w:space="0" w:color="auto"/>
      </w:divBdr>
    </w:div>
    <w:div w:id="959335342">
      <w:bodyDiv w:val="1"/>
      <w:marLeft w:val="0"/>
      <w:marRight w:val="0"/>
      <w:marTop w:val="0"/>
      <w:marBottom w:val="0"/>
      <w:divBdr>
        <w:top w:val="none" w:sz="0" w:space="0" w:color="auto"/>
        <w:left w:val="none" w:sz="0" w:space="0" w:color="auto"/>
        <w:bottom w:val="none" w:sz="0" w:space="0" w:color="auto"/>
        <w:right w:val="none" w:sz="0" w:space="0" w:color="auto"/>
      </w:divBdr>
    </w:div>
    <w:div w:id="959337892">
      <w:bodyDiv w:val="1"/>
      <w:marLeft w:val="0"/>
      <w:marRight w:val="0"/>
      <w:marTop w:val="0"/>
      <w:marBottom w:val="0"/>
      <w:divBdr>
        <w:top w:val="none" w:sz="0" w:space="0" w:color="auto"/>
        <w:left w:val="none" w:sz="0" w:space="0" w:color="auto"/>
        <w:bottom w:val="none" w:sz="0" w:space="0" w:color="auto"/>
        <w:right w:val="none" w:sz="0" w:space="0" w:color="auto"/>
      </w:divBdr>
    </w:div>
    <w:div w:id="959460917">
      <w:bodyDiv w:val="1"/>
      <w:marLeft w:val="0"/>
      <w:marRight w:val="0"/>
      <w:marTop w:val="0"/>
      <w:marBottom w:val="0"/>
      <w:divBdr>
        <w:top w:val="none" w:sz="0" w:space="0" w:color="auto"/>
        <w:left w:val="none" w:sz="0" w:space="0" w:color="auto"/>
        <w:bottom w:val="none" w:sz="0" w:space="0" w:color="auto"/>
        <w:right w:val="none" w:sz="0" w:space="0" w:color="auto"/>
      </w:divBdr>
    </w:div>
    <w:div w:id="959527613">
      <w:bodyDiv w:val="1"/>
      <w:marLeft w:val="0"/>
      <w:marRight w:val="0"/>
      <w:marTop w:val="0"/>
      <w:marBottom w:val="0"/>
      <w:divBdr>
        <w:top w:val="none" w:sz="0" w:space="0" w:color="auto"/>
        <w:left w:val="none" w:sz="0" w:space="0" w:color="auto"/>
        <w:bottom w:val="none" w:sz="0" w:space="0" w:color="auto"/>
        <w:right w:val="none" w:sz="0" w:space="0" w:color="auto"/>
      </w:divBdr>
    </w:div>
    <w:div w:id="959648870">
      <w:bodyDiv w:val="1"/>
      <w:marLeft w:val="0"/>
      <w:marRight w:val="0"/>
      <w:marTop w:val="0"/>
      <w:marBottom w:val="0"/>
      <w:divBdr>
        <w:top w:val="none" w:sz="0" w:space="0" w:color="auto"/>
        <w:left w:val="none" w:sz="0" w:space="0" w:color="auto"/>
        <w:bottom w:val="none" w:sz="0" w:space="0" w:color="auto"/>
        <w:right w:val="none" w:sz="0" w:space="0" w:color="auto"/>
      </w:divBdr>
    </w:div>
    <w:div w:id="959653188">
      <w:bodyDiv w:val="1"/>
      <w:marLeft w:val="0"/>
      <w:marRight w:val="0"/>
      <w:marTop w:val="0"/>
      <w:marBottom w:val="0"/>
      <w:divBdr>
        <w:top w:val="none" w:sz="0" w:space="0" w:color="auto"/>
        <w:left w:val="none" w:sz="0" w:space="0" w:color="auto"/>
        <w:bottom w:val="none" w:sz="0" w:space="0" w:color="auto"/>
        <w:right w:val="none" w:sz="0" w:space="0" w:color="auto"/>
      </w:divBdr>
    </w:div>
    <w:div w:id="959919257">
      <w:bodyDiv w:val="1"/>
      <w:marLeft w:val="0"/>
      <w:marRight w:val="0"/>
      <w:marTop w:val="0"/>
      <w:marBottom w:val="0"/>
      <w:divBdr>
        <w:top w:val="none" w:sz="0" w:space="0" w:color="auto"/>
        <w:left w:val="none" w:sz="0" w:space="0" w:color="auto"/>
        <w:bottom w:val="none" w:sz="0" w:space="0" w:color="auto"/>
        <w:right w:val="none" w:sz="0" w:space="0" w:color="auto"/>
      </w:divBdr>
    </w:div>
    <w:div w:id="959991090">
      <w:bodyDiv w:val="1"/>
      <w:marLeft w:val="0"/>
      <w:marRight w:val="0"/>
      <w:marTop w:val="0"/>
      <w:marBottom w:val="0"/>
      <w:divBdr>
        <w:top w:val="none" w:sz="0" w:space="0" w:color="auto"/>
        <w:left w:val="none" w:sz="0" w:space="0" w:color="auto"/>
        <w:bottom w:val="none" w:sz="0" w:space="0" w:color="auto"/>
        <w:right w:val="none" w:sz="0" w:space="0" w:color="auto"/>
      </w:divBdr>
    </w:div>
    <w:div w:id="960305361">
      <w:bodyDiv w:val="1"/>
      <w:marLeft w:val="0"/>
      <w:marRight w:val="0"/>
      <w:marTop w:val="0"/>
      <w:marBottom w:val="0"/>
      <w:divBdr>
        <w:top w:val="none" w:sz="0" w:space="0" w:color="auto"/>
        <w:left w:val="none" w:sz="0" w:space="0" w:color="auto"/>
        <w:bottom w:val="none" w:sz="0" w:space="0" w:color="auto"/>
        <w:right w:val="none" w:sz="0" w:space="0" w:color="auto"/>
      </w:divBdr>
    </w:div>
    <w:div w:id="960460049">
      <w:bodyDiv w:val="1"/>
      <w:marLeft w:val="0"/>
      <w:marRight w:val="0"/>
      <w:marTop w:val="0"/>
      <w:marBottom w:val="0"/>
      <w:divBdr>
        <w:top w:val="none" w:sz="0" w:space="0" w:color="auto"/>
        <w:left w:val="none" w:sz="0" w:space="0" w:color="auto"/>
        <w:bottom w:val="none" w:sz="0" w:space="0" w:color="auto"/>
        <w:right w:val="none" w:sz="0" w:space="0" w:color="auto"/>
      </w:divBdr>
    </w:div>
    <w:div w:id="960502146">
      <w:bodyDiv w:val="1"/>
      <w:marLeft w:val="0"/>
      <w:marRight w:val="0"/>
      <w:marTop w:val="0"/>
      <w:marBottom w:val="0"/>
      <w:divBdr>
        <w:top w:val="none" w:sz="0" w:space="0" w:color="auto"/>
        <w:left w:val="none" w:sz="0" w:space="0" w:color="auto"/>
        <w:bottom w:val="none" w:sz="0" w:space="0" w:color="auto"/>
        <w:right w:val="none" w:sz="0" w:space="0" w:color="auto"/>
      </w:divBdr>
    </w:div>
    <w:div w:id="960576915">
      <w:bodyDiv w:val="1"/>
      <w:marLeft w:val="0"/>
      <w:marRight w:val="0"/>
      <w:marTop w:val="0"/>
      <w:marBottom w:val="0"/>
      <w:divBdr>
        <w:top w:val="none" w:sz="0" w:space="0" w:color="auto"/>
        <w:left w:val="none" w:sz="0" w:space="0" w:color="auto"/>
        <w:bottom w:val="none" w:sz="0" w:space="0" w:color="auto"/>
        <w:right w:val="none" w:sz="0" w:space="0" w:color="auto"/>
      </w:divBdr>
    </w:div>
    <w:div w:id="960645800">
      <w:bodyDiv w:val="1"/>
      <w:marLeft w:val="0"/>
      <w:marRight w:val="0"/>
      <w:marTop w:val="0"/>
      <w:marBottom w:val="0"/>
      <w:divBdr>
        <w:top w:val="none" w:sz="0" w:space="0" w:color="auto"/>
        <w:left w:val="none" w:sz="0" w:space="0" w:color="auto"/>
        <w:bottom w:val="none" w:sz="0" w:space="0" w:color="auto"/>
        <w:right w:val="none" w:sz="0" w:space="0" w:color="auto"/>
      </w:divBdr>
    </w:div>
    <w:div w:id="960646014">
      <w:bodyDiv w:val="1"/>
      <w:marLeft w:val="0"/>
      <w:marRight w:val="0"/>
      <w:marTop w:val="0"/>
      <w:marBottom w:val="0"/>
      <w:divBdr>
        <w:top w:val="none" w:sz="0" w:space="0" w:color="auto"/>
        <w:left w:val="none" w:sz="0" w:space="0" w:color="auto"/>
        <w:bottom w:val="none" w:sz="0" w:space="0" w:color="auto"/>
        <w:right w:val="none" w:sz="0" w:space="0" w:color="auto"/>
      </w:divBdr>
    </w:div>
    <w:div w:id="960762954">
      <w:bodyDiv w:val="1"/>
      <w:marLeft w:val="0"/>
      <w:marRight w:val="0"/>
      <w:marTop w:val="0"/>
      <w:marBottom w:val="0"/>
      <w:divBdr>
        <w:top w:val="none" w:sz="0" w:space="0" w:color="auto"/>
        <w:left w:val="none" w:sz="0" w:space="0" w:color="auto"/>
        <w:bottom w:val="none" w:sz="0" w:space="0" w:color="auto"/>
        <w:right w:val="none" w:sz="0" w:space="0" w:color="auto"/>
      </w:divBdr>
    </w:div>
    <w:div w:id="961111815">
      <w:bodyDiv w:val="1"/>
      <w:marLeft w:val="0"/>
      <w:marRight w:val="0"/>
      <w:marTop w:val="0"/>
      <w:marBottom w:val="0"/>
      <w:divBdr>
        <w:top w:val="none" w:sz="0" w:space="0" w:color="auto"/>
        <w:left w:val="none" w:sz="0" w:space="0" w:color="auto"/>
        <w:bottom w:val="none" w:sz="0" w:space="0" w:color="auto"/>
        <w:right w:val="none" w:sz="0" w:space="0" w:color="auto"/>
      </w:divBdr>
    </w:div>
    <w:div w:id="961113693">
      <w:bodyDiv w:val="1"/>
      <w:marLeft w:val="0"/>
      <w:marRight w:val="0"/>
      <w:marTop w:val="0"/>
      <w:marBottom w:val="0"/>
      <w:divBdr>
        <w:top w:val="none" w:sz="0" w:space="0" w:color="auto"/>
        <w:left w:val="none" w:sz="0" w:space="0" w:color="auto"/>
        <w:bottom w:val="none" w:sz="0" w:space="0" w:color="auto"/>
        <w:right w:val="none" w:sz="0" w:space="0" w:color="auto"/>
      </w:divBdr>
    </w:div>
    <w:div w:id="961422532">
      <w:bodyDiv w:val="1"/>
      <w:marLeft w:val="0"/>
      <w:marRight w:val="0"/>
      <w:marTop w:val="0"/>
      <w:marBottom w:val="0"/>
      <w:divBdr>
        <w:top w:val="none" w:sz="0" w:space="0" w:color="auto"/>
        <w:left w:val="none" w:sz="0" w:space="0" w:color="auto"/>
        <w:bottom w:val="none" w:sz="0" w:space="0" w:color="auto"/>
        <w:right w:val="none" w:sz="0" w:space="0" w:color="auto"/>
      </w:divBdr>
    </w:div>
    <w:div w:id="961768788">
      <w:bodyDiv w:val="1"/>
      <w:marLeft w:val="0"/>
      <w:marRight w:val="0"/>
      <w:marTop w:val="0"/>
      <w:marBottom w:val="0"/>
      <w:divBdr>
        <w:top w:val="none" w:sz="0" w:space="0" w:color="auto"/>
        <w:left w:val="none" w:sz="0" w:space="0" w:color="auto"/>
        <w:bottom w:val="none" w:sz="0" w:space="0" w:color="auto"/>
        <w:right w:val="none" w:sz="0" w:space="0" w:color="auto"/>
      </w:divBdr>
    </w:div>
    <w:div w:id="961885739">
      <w:bodyDiv w:val="1"/>
      <w:marLeft w:val="0"/>
      <w:marRight w:val="0"/>
      <w:marTop w:val="0"/>
      <w:marBottom w:val="0"/>
      <w:divBdr>
        <w:top w:val="none" w:sz="0" w:space="0" w:color="auto"/>
        <w:left w:val="none" w:sz="0" w:space="0" w:color="auto"/>
        <w:bottom w:val="none" w:sz="0" w:space="0" w:color="auto"/>
        <w:right w:val="none" w:sz="0" w:space="0" w:color="auto"/>
      </w:divBdr>
    </w:div>
    <w:div w:id="962030487">
      <w:bodyDiv w:val="1"/>
      <w:marLeft w:val="0"/>
      <w:marRight w:val="0"/>
      <w:marTop w:val="0"/>
      <w:marBottom w:val="0"/>
      <w:divBdr>
        <w:top w:val="none" w:sz="0" w:space="0" w:color="auto"/>
        <w:left w:val="none" w:sz="0" w:space="0" w:color="auto"/>
        <w:bottom w:val="none" w:sz="0" w:space="0" w:color="auto"/>
        <w:right w:val="none" w:sz="0" w:space="0" w:color="auto"/>
      </w:divBdr>
    </w:div>
    <w:div w:id="962269534">
      <w:bodyDiv w:val="1"/>
      <w:marLeft w:val="0"/>
      <w:marRight w:val="0"/>
      <w:marTop w:val="0"/>
      <w:marBottom w:val="0"/>
      <w:divBdr>
        <w:top w:val="none" w:sz="0" w:space="0" w:color="auto"/>
        <w:left w:val="none" w:sz="0" w:space="0" w:color="auto"/>
        <w:bottom w:val="none" w:sz="0" w:space="0" w:color="auto"/>
        <w:right w:val="none" w:sz="0" w:space="0" w:color="auto"/>
      </w:divBdr>
    </w:div>
    <w:div w:id="962423322">
      <w:bodyDiv w:val="1"/>
      <w:marLeft w:val="0"/>
      <w:marRight w:val="0"/>
      <w:marTop w:val="0"/>
      <w:marBottom w:val="0"/>
      <w:divBdr>
        <w:top w:val="none" w:sz="0" w:space="0" w:color="auto"/>
        <w:left w:val="none" w:sz="0" w:space="0" w:color="auto"/>
        <w:bottom w:val="none" w:sz="0" w:space="0" w:color="auto"/>
        <w:right w:val="none" w:sz="0" w:space="0" w:color="auto"/>
      </w:divBdr>
    </w:div>
    <w:div w:id="962426573">
      <w:bodyDiv w:val="1"/>
      <w:marLeft w:val="0"/>
      <w:marRight w:val="0"/>
      <w:marTop w:val="0"/>
      <w:marBottom w:val="0"/>
      <w:divBdr>
        <w:top w:val="none" w:sz="0" w:space="0" w:color="auto"/>
        <w:left w:val="none" w:sz="0" w:space="0" w:color="auto"/>
        <w:bottom w:val="none" w:sz="0" w:space="0" w:color="auto"/>
        <w:right w:val="none" w:sz="0" w:space="0" w:color="auto"/>
      </w:divBdr>
    </w:div>
    <w:div w:id="962659465">
      <w:bodyDiv w:val="1"/>
      <w:marLeft w:val="0"/>
      <w:marRight w:val="0"/>
      <w:marTop w:val="0"/>
      <w:marBottom w:val="0"/>
      <w:divBdr>
        <w:top w:val="none" w:sz="0" w:space="0" w:color="auto"/>
        <w:left w:val="none" w:sz="0" w:space="0" w:color="auto"/>
        <w:bottom w:val="none" w:sz="0" w:space="0" w:color="auto"/>
        <w:right w:val="none" w:sz="0" w:space="0" w:color="auto"/>
      </w:divBdr>
    </w:div>
    <w:div w:id="962662604">
      <w:bodyDiv w:val="1"/>
      <w:marLeft w:val="0"/>
      <w:marRight w:val="0"/>
      <w:marTop w:val="0"/>
      <w:marBottom w:val="0"/>
      <w:divBdr>
        <w:top w:val="none" w:sz="0" w:space="0" w:color="auto"/>
        <w:left w:val="none" w:sz="0" w:space="0" w:color="auto"/>
        <w:bottom w:val="none" w:sz="0" w:space="0" w:color="auto"/>
        <w:right w:val="none" w:sz="0" w:space="0" w:color="auto"/>
      </w:divBdr>
    </w:div>
    <w:div w:id="962729349">
      <w:bodyDiv w:val="1"/>
      <w:marLeft w:val="0"/>
      <w:marRight w:val="0"/>
      <w:marTop w:val="0"/>
      <w:marBottom w:val="0"/>
      <w:divBdr>
        <w:top w:val="none" w:sz="0" w:space="0" w:color="auto"/>
        <w:left w:val="none" w:sz="0" w:space="0" w:color="auto"/>
        <w:bottom w:val="none" w:sz="0" w:space="0" w:color="auto"/>
        <w:right w:val="none" w:sz="0" w:space="0" w:color="auto"/>
      </w:divBdr>
    </w:div>
    <w:div w:id="962804136">
      <w:bodyDiv w:val="1"/>
      <w:marLeft w:val="0"/>
      <w:marRight w:val="0"/>
      <w:marTop w:val="0"/>
      <w:marBottom w:val="0"/>
      <w:divBdr>
        <w:top w:val="none" w:sz="0" w:space="0" w:color="auto"/>
        <w:left w:val="none" w:sz="0" w:space="0" w:color="auto"/>
        <w:bottom w:val="none" w:sz="0" w:space="0" w:color="auto"/>
        <w:right w:val="none" w:sz="0" w:space="0" w:color="auto"/>
      </w:divBdr>
    </w:div>
    <w:div w:id="962810127">
      <w:bodyDiv w:val="1"/>
      <w:marLeft w:val="0"/>
      <w:marRight w:val="0"/>
      <w:marTop w:val="0"/>
      <w:marBottom w:val="0"/>
      <w:divBdr>
        <w:top w:val="none" w:sz="0" w:space="0" w:color="auto"/>
        <w:left w:val="none" w:sz="0" w:space="0" w:color="auto"/>
        <w:bottom w:val="none" w:sz="0" w:space="0" w:color="auto"/>
        <w:right w:val="none" w:sz="0" w:space="0" w:color="auto"/>
      </w:divBdr>
    </w:div>
    <w:div w:id="962998977">
      <w:bodyDiv w:val="1"/>
      <w:marLeft w:val="0"/>
      <w:marRight w:val="0"/>
      <w:marTop w:val="0"/>
      <w:marBottom w:val="0"/>
      <w:divBdr>
        <w:top w:val="none" w:sz="0" w:space="0" w:color="auto"/>
        <w:left w:val="none" w:sz="0" w:space="0" w:color="auto"/>
        <w:bottom w:val="none" w:sz="0" w:space="0" w:color="auto"/>
        <w:right w:val="none" w:sz="0" w:space="0" w:color="auto"/>
      </w:divBdr>
    </w:div>
    <w:div w:id="963273379">
      <w:bodyDiv w:val="1"/>
      <w:marLeft w:val="0"/>
      <w:marRight w:val="0"/>
      <w:marTop w:val="0"/>
      <w:marBottom w:val="0"/>
      <w:divBdr>
        <w:top w:val="none" w:sz="0" w:space="0" w:color="auto"/>
        <w:left w:val="none" w:sz="0" w:space="0" w:color="auto"/>
        <w:bottom w:val="none" w:sz="0" w:space="0" w:color="auto"/>
        <w:right w:val="none" w:sz="0" w:space="0" w:color="auto"/>
      </w:divBdr>
    </w:div>
    <w:div w:id="964313169">
      <w:bodyDiv w:val="1"/>
      <w:marLeft w:val="0"/>
      <w:marRight w:val="0"/>
      <w:marTop w:val="0"/>
      <w:marBottom w:val="0"/>
      <w:divBdr>
        <w:top w:val="none" w:sz="0" w:space="0" w:color="auto"/>
        <w:left w:val="none" w:sz="0" w:space="0" w:color="auto"/>
        <w:bottom w:val="none" w:sz="0" w:space="0" w:color="auto"/>
        <w:right w:val="none" w:sz="0" w:space="0" w:color="auto"/>
      </w:divBdr>
    </w:div>
    <w:div w:id="964314992">
      <w:bodyDiv w:val="1"/>
      <w:marLeft w:val="0"/>
      <w:marRight w:val="0"/>
      <w:marTop w:val="0"/>
      <w:marBottom w:val="0"/>
      <w:divBdr>
        <w:top w:val="none" w:sz="0" w:space="0" w:color="auto"/>
        <w:left w:val="none" w:sz="0" w:space="0" w:color="auto"/>
        <w:bottom w:val="none" w:sz="0" w:space="0" w:color="auto"/>
        <w:right w:val="none" w:sz="0" w:space="0" w:color="auto"/>
      </w:divBdr>
    </w:div>
    <w:div w:id="964391763">
      <w:bodyDiv w:val="1"/>
      <w:marLeft w:val="0"/>
      <w:marRight w:val="0"/>
      <w:marTop w:val="0"/>
      <w:marBottom w:val="0"/>
      <w:divBdr>
        <w:top w:val="none" w:sz="0" w:space="0" w:color="auto"/>
        <w:left w:val="none" w:sz="0" w:space="0" w:color="auto"/>
        <w:bottom w:val="none" w:sz="0" w:space="0" w:color="auto"/>
        <w:right w:val="none" w:sz="0" w:space="0" w:color="auto"/>
      </w:divBdr>
    </w:div>
    <w:div w:id="964653855">
      <w:bodyDiv w:val="1"/>
      <w:marLeft w:val="0"/>
      <w:marRight w:val="0"/>
      <w:marTop w:val="0"/>
      <w:marBottom w:val="0"/>
      <w:divBdr>
        <w:top w:val="none" w:sz="0" w:space="0" w:color="auto"/>
        <w:left w:val="none" w:sz="0" w:space="0" w:color="auto"/>
        <w:bottom w:val="none" w:sz="0" w:space="0" w:color="auto"/>
        <w:right w:val="none" w:sz="0" w:space="0" w:color="auto"/>
      </w:divBdr>
    </w:div>
    <w:div w:id="964696124">
      <w:bodyDiv w:val="1"/>
      <w:marLeft w:val="0"/>
      <w:marRight w:val="0"/>
      <w:marTop w:val="0"/>
      <w:marBottom w:val="0"/>
      <w:divBdr>
        <w:top w:val="none" w:sz="0" w:space="0" w:color="auto"/>
        <w:left w:val="none" w:sz="0" w:space="0" w:color="auto"/>
        <w:bottom w:val="none" w:sz="0" w:space="0" w:color="auto"/>
        <w:right w:val="none" w:sz="0" w:space="0" w:color="auto"/>
      </w:divBdr>
    </w:div>
    <w:div w:id="964852362">
      <w:bodyDiv w:val="1"/>
      <w:marLeft w:val="0"/>
      <w:marRight w:val="0"/>
      <w:marTop w:val="0"/>
      <w:marBottom w:val="0"/>
      <w:divBdr>
        <w:top w:val="none" w:sz="0" w:space="0" w:color="auto"/>
        <w:left w:val="none" w:sz="0" w:space="0" w:color="auto"/>
        <w:bottom w:val="none" w:sz="0" w:space="0" w:color="auto"/>
        <w:right w:val="none" w:sz="0" w:space="0" w:color="auto"/>
      </w:divBdr>
    </w:div>
    <w:div w:id="964890218">
      <w:bodyDiv w:val="1"/>
      <w:marLeft w:val="0"/>
      <w:marRight w:val="0"/>
      <w:marTop w:val="0"/>
      <w:marBottom w:val="0"/>
      <w:divBdr>
        <w:top w:val="none" w:sz="0" w:space="0" w:color="auto"/>
        <w:left w:val="none" w:sz="0" w:space="0" w:color="auto"/>
        <w:bottom w:val="none" w:sz="0" w:space="0" w:color="auto"/>
        <w:right w:val="none" w:sz="0" w:space="0" w:color="auto"/>
      </w:divBdr>
    </w:div>
    <w:div w:id="965039772">
      <w:bodyDiv w:val="1"/>
      <w:marLeft w:val="0"/>
      <w:marRight w:val="0"/>
      <w:marTop w:val="0"/>
      <w:marBottom w:val="0"/>
      <w:divBdr>
        <w:top w:val="none" w:sz="0" w:space="0" w:color="auto"/>
        <w:left w:val="none" w:sz="0" w:space="0" w:color="auto"/>
        <w:bottom w:val="none" w:sz="0" w:space="0" w:color="auto"/>
        <w:right w:val="none" w:sz="0" w:space="0" w:color="auto"/>
      </w:divBdr>
    </w:div>
    <w:div w:id="965087883">
      <w:bodyDiv w:val="1"/>
      <w:marLeft w:val="0"/>
      <w:marRight w:val="0"/>
      <w:marTop w:val="0"/>
      <w:marBottom w:val="0"/>
      <w:divBdr>
        <w:top w:val="none" w:sz="0" w:space="0" w:color="auto"/>
        <w:left w:val="none" w:sz="0" w:space="0" w:color="auto"/>
        <w:bottom w:val="none" w:sz="0" w:space="0" w:color="auto"/>
        <w:right w:val="none" w:sz="0" w:space="0" w:color="auto"/>
      </w:divBdr>
    </w:div>
    <w:div w:id="965283302">
      <w:bodyDiv w:val="1"/>
      <w:marLeft w:val="0"/>
      <w:marRight w:val="0"/>
      <w:marTop w:val="0"/>
      <w:marBottom w:val="0"/>
      <w:divBdr>
        <w:top w:val="none" w:sz="0" w:space="0" w:color="auto"/>
        <w:left w:val="none" w:sz="0" w:space="0" w:color="auto"/>
        <w:bottom w:val="none" w:sz="0" w:space="0" w:color="auto"/>
        <w:right w:val="none" w:sz="0" w:space="0" w:color="auto"/>
      </w:divBdr>
    </w:div>
    <w:div w:id="965433206">
      <w:bodyDiv w:val="1"/>
      <w:marLeft w:val="0"/>
      <w:marRight w:val="0"/>
      <w:marTop w:val="0"/>
      <w:marBottom w:val="0"/>
      <w:divBdr>
        <w:top w:val="none" w:sz="0" w:space="0" w:color="auto"/>
        <w:left w:val="none" w:sz="0" w:space="0" w:color="auto"/>
        <w:bottom w:val="none" w:sz="0" w:space="0" w:color="auto"/>
        <w:right w:val="none" w:sz="0" w:space="0" w:color="auto"/>
      </w:divBdr>
    </w:div>
    <w:div w:id="965507489">
      <w:bodyDiv w:val="1"/>
      <w:marLeft w:val="0"/>
      <w:marRight w:val="0"/>
      <w:marTop w:val="0"/>
      <w:marBottom w:val="0"/>
      <w:divBdr>
        <w:top w:val="none" w:sz="0" w:space="0" w:color="auto"/>
        <w:left w:val="none" w:sz="0" w:space="0" w:color="auto"/>
        <w:bottom w:val="none" w:sz="0" w:space="0" w:color="auto"/>
        <w:right w:val="none" w:sz="0" w:space="0" w:color="auto"/>
      </w:divBdr>
    </w:div>
    <w:div w:id="965508943">
      <w:bodyDiv w:val="1"/>
      <w:marLeft w:val="0"/>
      <w:marRight w:val="0"/>
      <w:marTop w:val="0"/>
      <w:marBottom w:val="0"/>
      <w:divBdr>
        <w:top w:val="none" w:sz="0" w:space="0" w:color="auto"/>
        <w:left w:val="none" w:sz="0" w:space="0" w:color="auto"/>
        <w:bottom w:val="none" w:sz="0" w:space="0" w:color="auto"/>
        <w:right w:val="none" w:sz="0" w:space="0" w:color="auto"/>
      </w:divBdr>
    </w:div>
    <w:div w:id="965618883">
      <w:bodyDiv w:val="1"/>
      <w:marLeft w:val="0"/>
      <w:marRight w:val="0"/>
      <w:marTop w:val="0"/>
      <w:marBottom w:val="0"/>
      <w:divBdr>
        <w:top w:val="none" w:sz="0" w:space="0" w:color="auto"/>
        <w:left w:val="none" w:sz="0" w:space="0" w:color="auto"/>
        <w:bottom w:val="none" w:sz="0" w:space="0" w:color="auto"/>
        <w:right w:val="none" w:sz="0" w:space="0" w:color="auto"/>
      </w:divBdr>
    </w:div>
    <w:div w:id="965622692">
      <w:bodyDiv w:val="1"/>
      <w:marLeft w:val="0"/>
      <w:marRight w:val="0"/>
      <w:marTop w:val="0"/>
      <w:marBottom w:val="0"/>
      <w:divBdr>
        <w:top w:val="none" w:sz="0" w:space="0" w:color="auto"/>
        <w:left w:val="none" w:sz="0" w:space="0" w:color="auto"/>
        <w:bottom w:val="none" w:sz="0" w:space="0" w:color="auto"/>
        <w:right w:val="none" w:sz="0" w:space="0" w:color="auto"/>
      </w:divBdr>
    </w:div>
    <w:div w:id="965623679">
      <w:bodyDiv w:val="1"/>
      <w:marLeft w:val="0"/>
      <w:marRight w:val="0"/>
      <w:marTop w:val="0"/>
      <w:marBottom w:val="0"/>
      <w:divBdr>
        <w:top w:val="none" w:sz="0" w:space="0" w:color="auto"/>
        <w:left w:val="none" w:sz="0" w:space="0" w:color="auto"/>
        <w:bottom w:val="none" w:sz="0" w:space="0" w:color="auto"/>
        <w:right w:val="none" w:sz="0" w:space="0" w:color="auto"/>
      </w:divBdr>
    </w:div>
    <w:div w:id="966010238">
      <w:bodyDiv w:val="1"/>
      <w:marLeft w:val="0"/>
      <w:marRight w:val="0"/>
      <w:marTop w:val="0"/>
      <w:marBottom w:val="0"/>
      <w:divBdr>
        <w:top w:val="none" w:sz="0" w:space="0" w:color="auto"/>
        <w:left w:val="none" w:sz="0" w:space="0" w:color="auto"/>
        <w:bottom w:val="none" w:sz="0" w:space="0" w:color="auto"/>
        <w:right w:val="none" w:sz="0" w:space="0" w:color="auto"/>
      </w:divBdr>
    </w:div>
    <w:div w:id="966351091">
      <w:bodyDiv w:val="1"/>
      <w:marLeft w:val="0"/>
      <w:marRight w:val="0"/>
      <w:marTop w:val="0"/>
      <w:marBottom w:val="0"/>
      <w:divBdr>
        <w:top w:val="none" w:sz="0" w:space="0" w:color="auto"/>
        <w:left w:val="none" w:sz="0" w:space="0" w:color="auto"/>
        <w:bottom w:val="none" w:sz="0" w:space="0" w:color="auto"/>
        <w:right w:val="none" w:sz="0" w:space="0" w:color="auto"/>
      </w:divBdr>
    </w:div>
    <w:div w:id="966354004">
      <w:bodyDiv w:val="1"/>
      <w:marLeft w:val="0"/>
      <w:marRight w:val="0"/>
      <w:marTop w:val="0"/>
      <w:marBottom w:val="0"/>
      <w:divBdr>
        <w:top w:val="none" w:sz="0" w:space="0" w:color="auto"/>
        <w:left w:val="none" w:sz="0" w:space="0" w:color="auto"/>
        <w:bottom w:val="none" w:sz="0" w:space="0" w:color="auto"/>
        <w:right w:val="none" w:sz="0" w:space="0" w:color="auto"/>
      </w:divBdr>
    </w:div>
    <w:div w:id="966423998">
      <w:bodyDiv w:val="1"/>
      <w:marLeft w:val="0"/>
      <w:marRight w:val="0"/>
      <w:marTop w:val="0"/>
      <w:marBottom w:val="0"/>
      <w:divBdr>
        <w:top w:val="none" w:sz="0" w:space="0" w:color="auto"/>
        <w:left w:val="none" w:sz="0" w:space="0" w:color="auto"/>
        <w:bottom w:val="none" w:sz="0" w:space="0" w:color="auto"/>
        <w:right w:val="none" w:sz="0" w:space="0" w:color="auto"/>
      </w:divBdr>
    </w:div>
    <w:div w:id="966543424">
      <w:bodyDiv w:val="1"/>
      <w:marLeft w:val="0"/>
      <w:marRight w:val="0"/>
      <w:marTop w:val="0"/>
      <w:marBottom w:val="0"/>
      <w:divBdr>
        <w:top w:val="none" w:sz="0" w:space="0" w:color="auto"/>
        <w:left w:val="none" w:sz="0" w:space="0" w:color="auto"/>
        <w:bottom w:val="none" w:sz="0" w:space="0" w:color="auto"/>
        <w:right w:val="none" w:sz="0" w:space="0" w:color="auto"/>
      </w:divBdr>
    </w:div>
    <w:div w:id="966544468">
      <w:bodyDiv w:val="1"/>
      <w:marLeft w:val="0"/>
      <w:marRight w:val="0"/>
      <w:marTop w:val="0"/>
      <w:marBottom w:val="0"/>
      <w:divBdr>
        <w:top w:val="none" w:sz="0" w:space="0" w:color="auto"/>
        <w:left w:val="none" w:sz="0" w:space="0" w:color="auto"/>
        <w:bottom w:val="none" w:sz="0" w:space="0" w:color="auto"/>
        <w:right w:val="none" w:sz="0" w:space="0" w:color="auto"/>
      </w:divBdr>
    </w:div>
    <w:div w:id="966738927">
      <w:bodyDiv w:val="1"/>
      <w:marLeft w:val="0"/>
      <w:marRight w:val="0"/>
      <w:marTop w:val="0"/>
      <w:marBottom w:val="0"/>
      <w:divBdr>
        <w:top w:val="none" w:sz="0" w:space="0" w:color="auto"/>
        <w:left w:val="none" w:sz="0" w:space="0" w:color="auto"/>
        <w:bottom w:val="none" w:sz="0" w:space="0" w:color="auto"/>
        <w:right w:val="none" w:sz="0" w:space="0" w:color="auto"/>
      </w:divBdr>
    </w:div>
    <w:div w:id="966739995">
      <w:bodyDiv w:val="1"/>
      <w:marLeft w:val="0"/>
      <w:marRight w:val="0"/>
      <w:marTop w:val="0"/>
      <w:marBottom w:val="0"/>
      <w:divBdr>
        <w:top w:val="none" w:sz="0" w:space="0" w:color="auto"/>
        <w:left w:val="none" w:sz="0" w:space="0" w:color="auto"/>
        <w:bottom w:val="none" w:sz="0" w:space="0" w:color="auto"/>
        <w:right w:val="none" w:sz="0" w:space="0" w:color="auto"/>
      </w:divBdr>
    </w:div>
    <w:div w:id="966861106">
      <w:bodyDiv w:val="1"/>
      <w:marLeft w:val="0"/>
      <w:marRight w:val="0"/>
      <w:marTop w:val="0"/>
      <w:marBottom w:val="0"/>
      <w:divBdr>
        <w:top w:val="none" w:sz="0" w:space="0" w:color="auto"/>
        <w:left w:val="none" w:sz="0" w:space="0" w:color="auto"/>
        <w:bottom w:val="none" w:sz="0" w:space="0" w:color="auto"/>
        <w:right w:val="none" w:sz="0" w:space="0" w:color="auto"/>
      </w:divBdr>
    </w:div>
    <w:div w:id="967008130">
      <w:bodyDiv w:val="1"/>
      <w:marLeft w:val="0"/>
      <w:marRight w:val="0"/>
      <w:marTop w:val="0"/>
      <w:marBottom w:val="0"/>
      <w:divBdr>
        <w:top w:val="none" w:sz="0" w:space="0" w:color="auto"/>
        <w:left w:val="none" w:sz="0" w:space="0" w:color="auto"/>
        <w:bottom w:val="none" w:sz="0" w:space="0" w:color="auto"/>
        <w:right w:val="none" w:sz="0" w:space="0" w:color="auto"/>
      </w:divBdr>
    </w:div>
    <w:div w:id="967008282">
      <w:bodyDiv w:val="1"/>
      <w:marLeft w:val="0"/>
      <w:marRight w:val="0"/>
      <w:marTop w:val="0"/>
      <w:marBottom w:val="0"/>
      <w:divBdr>
        <w:top w:val="none" w:sz="0" w:space="0" w:color="auto"/>
        <w:left w:val="none" w:sz="0" w:space="0" w:color="auto"/>
        <w:bottom w:val="none" w:sz="0" w:space="0" w:color="auto"/>
        <w:right w:val="none" w:sz="0" w:space="0" w:color="auto"/>
      </w:divBdr>
    </w:div>
    <w:div w:id="967589869">
      <w:bodyDiv w:val="1"/>
      <w:marLeft w:val="0"/>
      <w:marRight w:val="0"/>
      <w:marTop w:val="0"/>
      <w:marBottom w:val="0"/>
      <w:divBdr>
        <w:top w:val="none" w:sz="0" w:space="0" w:color="auto"/>
        <w:left w:val="none" w:sz="0" w:space="0" w:color="auto"/>
        <w:bottom w:val="none" w:sz="0" w:space="0" w:color="auto"/>
        <w:right w:val="none" w:sz="0" w:space="0" w:color="auto"/>
      </w:divBdr>
    </w:div>
    <w:div w:id="967665162">
      <w:bodyDiv w:val="1"/>
      <w:marLeft w:val="0"/>
      <w:marRight w:val="0"/>
      <w:marTop w:val="0"/>
      <w:marBottom w:val="0"/>
      <w:divBdr>
        <w:top w:val="none" w:sz="0" w:space="0" w:color="auto"/>
        <w:left w:val="none" w:sz="0" w:space="0" w:color="auto"/>
        <w:bottom w:val="none" w:sz="0" w:space="0" w:color="auto"/>
        <w:right w:val="none" w:sz="0" w:space="0" w:color="auto"/>
      </w:divBdr>
    </w:div>
    <w:div w:id="967707522">
      <w:bodyDiv w:val="1"/>
      <w:marLeft w:val="0"/>
      <w:marRight w:val="0"/>
      <w:marTop w:val="0"/>
      <w:marBottom w:val="0"/>
      <w:divBdr>
        <w:top w:val="none" w:sz="0" w:space="0" w:color="auto"/>
        <w:left w:val="none" w:sz="0" w:space="0" w:color="auto"/>
        <w:bottom w:val="none" w:sz="0" w:space="0" w:color="auto"/>
        <w:right w:val="none" w:sz="0" w:space="0" w:color="auto"/>
      </w:divBdr>
    </w:div>
    <w:div w:id="967779357">
      <w:bodyDiv w:val="1"/>
      <w:marLeft w:val="0"/>
      <w:marRight w:val="0"/>
      <w:marTop w:val="0"/>
      <w:marBottom w:val="0"/>
      <w:divBdr>
        <w:top w:val="none" w:sz="0" w:space="0" w:color="auto"/>
        <w:left w:val="none" w:sz="0" w:space="0" w:color="auto"/>
        <w:bottom w:val="none" w:sz="0" w:space="0" w:color="auto"/>
        <w:right w:val="none" w:sz="0" w:space="0" w:color="auto"/>
      </w:divBdr>
    </w:div>
    <w:div w:id="967860965">
      <w:bodyDiv w:val="1"/>
      <w:marLeft w:val="0"/>
      <w:marRight w:val="0"/>
      <w:marTop w:val="0"/>
      <w:marBottom w:val="0"/>
      <w:divBdr>
        <w:top w:val="none" w:sz="0" w:space="0" w:color="auto"/>
        <w:left w:val="none" w:sz="0" w:space="0" w:color="auto"/>
        <w:bottom w:val="none" w:sz="0" w:space="0" w:color="auto"/>
        <w:right w:val="none" w:sz="0" w:space="0" w:color="auto"/>
      </w:divBdr>
    </w:div>
    <w:div w:id="968322211">
      <w:bodyDiv w:val="1"/>
      <w:marLeft w:val="0"/>
      <w:marRight w:val="0"/>
      <w:marTop w:val="0"/>
      <w:marBottom w:val="0"/>
      <w:divBdr>
        <w:top w:val="none" w:sz="0" w:space="0" w:color="auto"/>
        <w:left w:val="none" w:sz="0" w:space="0" w:color="auto"/>
        <w:bottom w:val="none" w:sz="0" w:space="0" w:color="auto"/>
        <w:right w:val="none" w:sz="0" w:space="0" w:color="auto"/>
      </w:divBdr>
    </w:div>
    <w:div w:id="968362484">
      <w:bodyDiv w:val="1"/>
      <w:marLeft w:val="0"/>
      <w:marRight w:val="0"/>
      <w:marTop w:val="0"/>
      <w:marBottom w:val="0"/>
      <w:divBdr>
        <w:top w:val="none" w:sz="0" w:space="0" w:color="auto"/>
        <w:left w:val="none" w:sz="0" w:space="0" w:color="auto"/>
        <w:bottom w:val="none" w:sz="0" w:space="0" w:color="auto"/>
        <w:right w:val="none" w:sz="0" w:space="0" w:color="auto"/>
      </w:divBdr>
    </w:div>
    <w:div w:id="968559644">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968824202">
      <w:bodyDiv w:val="1"/>
      <w:marLeft w:val="0"/>
      <w:marRight w:val="0"/>
      <w:marTop w:val="0"/>
      <w:marBottom w:val="0"/>
      <w:divBdr>
        <w:top w:val="none" w:sz="0" w:space="0" w:color="auto"/>
        <w:left w:val="none" w:sz="0" w:space="0" w:color="auto"/>
        <w:bottom w:val="none" w:sz="0" w:space="0" w:color="auto"/>
        <w:right w:val="none" w:sz="0" w:space="0" w:color="auto"/>
      </w:divBdr>
    </w:div>
    <w:div w:id="968979346">
      <w:bodyDiv w:val="1"/>
      <w:marLeft w:val="0"/>
      <w:marRight w:val="0"/>
      <w:marTop w:val="0"/>
      <w:marBottom w:val="0"/>
      <w:divBdr>
        <w:top w:val="none" w:sz="0" w:space="0" w:color="auto"/>
        <w:left w:val="none" w:sz="0" w:space="0" w:color="auto"/>
        <w:bottom w:val="none" w:sz="0" w:space="0" w:color="auto"/>
        <w:right w:val="none" w:sz="0" w:space="0" w:color="auto"/>
      </w:divBdr>
    </w:div>
    <w:div w:id="969018613">
      <w:bodyDiv w:val="1"/>
      <w:marLeft w:val="0"/>
      <w:marRight w:val="0"/>
      <w:marTop w:val="0"/>
      <w:marBottom w:val="0"/>
      <w:divBdr>
        <w:top w:val="none" w:sz="0" w:space="0" w:color="auto"/>
        <w:left w:val="none" w:sz="0" w:space="0" w:color="auto"/>
        <w:bottom w:val="none" w:sz="0" w:space="0" w:color="auto"/>
        <w:right w:val="none" w:sz="0" w:space="0" w:color="auto"/>
      </w:divBdr>
    </w:div>
    <w:div w:id="969089960">
      <w:bodyDiv w:val="1"/>
      <w:marLeft w:val="0"/>
      <w:marRight w:val="0"/>
      <w:marTop w:val="0"/>
      <w:marBottom w:val="0"/>
      <w:divBdr>
        <w:top w:val="none" w:sz="0" w:space="0" w:color="auto"/>
        <w:left w:val="none" w:sz="0" w:space="0" w:color="auto"/>
        <w:bottom w:val="none" w:sz="0" w:space="0" w:color="auto"/>
        <w:right w:val="none" w:sz="0" w:space="0" w:color="auto"/>
      </w:divBdr>
    </w:div>
    <w:div w:id="969243345">
      <w:bodyDiv w:val="1"/>
      <w:marLeft w:val="0"/>
      <w:marRight w:val="0"/>
      <w:marTop w:val="0"/>
      <w:marBottom w:val="0"/>
      <w:divBdr>
        <w:top w:val="none" w:sz="0" w:space="0" w:color="auto"/>
        <w:left w:val="none" w:sz="0" w:space="0" w:color="auto"/>
        <w:bottom w:val="none" w:sz="0" w:space="0" w:color="auto"/>
        <w:right w:val="none" w:sz="0" w:space="0" w:color="auto"/>
      </w:divBdr>
    </w:div>
    <w:div w:id="969364688">
      <w:bodyDiv w:val="1"/>
      <w:marLeft w:val="0"/>
      <w:marRight w:val="0"/>
      <w:marTop w:val="0"/>
      <w:marBottom w:val="0"/>
      <w:divBdr>
        <w:top w:val="none" w:sz="0" w:space="0" w:color="auto"/>
        <w:left w:val="none" w:sz="0" w:space="0" w:color="auto"/>
        <w:bottom w:val="none" w:sz="0" w:space="0" w:color="auto"/>
        <w:right w:val="none" w:sz="0" w:space="0" w:color="auto"/>
      </w:divBdr>
    </w:div>
    <w:div w:id="969551948">
      <w:bodyDiv w:val="1"/>
      <w:marLeft w:val="0"/>
      <w:marRight w:val="0"/>
      <w:marTop w:val="0"/>
      <w:marBottom w:val="0"/>
      <w:divBdr>
        <w:top w:val="none" w:sz="0" w:space="0" w:color="auto"/>
        <w:left w:val="none" w:sz="0" w:space="0" w:color="auto"/>
        <w:bottom w:val="none" w:sz="0" w:space="0" w:color="auto"/>
        <w:right w:val="none" w:sz="0" w:space="0" w:color="auto"/>
      </w:divBdr>
    </w:div>
    <w:div w:id="969676411">
      <w:bodyDiv w:val="1"/>
      <w:marLeft w:val="0"/>
      <w:marRight w:val="0"/>
      <w:marTop w:val="0"/>
      <w:marBottom w:val="0"/>
      <w:divBdr>
        <w:top w:val="none" w:sz="0" w:space="0" w:color="auto"/>
        <w:left w:val="none" w:sz="0" w:space="0" w:color="auto"/>
        <w:bottom w:val="none" w:sz="0" w:space="0" w:color="auto"/>
        <w:right w:val="none" w:sz="0" w:space="0" w:color="auto"/>
      </w:divBdr>
    </w:div>
    <w:div w:id="969744385">
      <w:bodyDiv w:val="1"/>
      <w:marLeft w:val="0"/>
      <w:marRight w:val="0"/>
      <w:marTop w:val="0"/>
      <w:marBottom w:val="0"/>
      <w:divBdr>
        <w:top w:val="none" w:sz="0" w:space="0" w:color="auto"/>
        <w:left w:val="none" w:sz="0" w:space="0" w:color="auto"/>
        <w:bottom w:val="none" w:sz="0" w:space="0" w:color="auto"/>
        <w:right w:val="none" w:sz="0" w:space="0" w:color="auto"/>
      </w:divBdr>
    </w:div>
    <w:div w:id="969826418">
      <w:bodyDiv w:val="1"/>
      <w:marLeft w:val="0"/>
      <w:marRight w:val="0"/>
      <w:marTop w:val="0"/>
      <w:marBottom w:val="0"/>
      <w:divBdr>
        <w:top w:val="none" w:sz="0" w:space="0" w:color="auto"/>
        <w:left w:val="none" w:sz="0" w:space="0" w:color="auto"/>
        <w:bottom w:val="none" w:sz="0" w:space="0" w:color="auto"/>
        <w:right w:val="none" w:sz="0" w:space="0" w:color="auto"/>
      </w:divBdr>
    </w:div>
    <w:div w:id="969898830">
      <w:bodyDiv w:val="1"/>
      <w:marLeft w:val="0"/>
      <w:marRight w:val="0"/>
      <w:marTop w:val="0"/>
      <w:marBottom w:val="0"/>
      <w:divBdr>
        <w:top w:val="none" w:sz="0" w:space="0" w:color="auto"/>
        <w:left w:val="none" w:sz="0" w:space="0" w:color="auto"/>
        <w:bottom w:val="none" w:sz="0" w:space="0" w:color="auto"/>
        <w:right w:val="none" w:sz="0" w:space="0" w:color="auto"/>
      </w:divBdr>
    </w:div>
    <w:div w:id="970357975">
      <w:bodyDiv w:val="1"/>
      <w:marLeft w:val="0"/>
      <w:marRight w:val="0"/>
      <w:marTop w:val="0"/>
      <w:marBottom w:val="0"/>
      <w:divBdr>
        <w:top w:val="none" w:sz="0" w:space="0" w:color="auto"/>
        <w:left w:val="none" w:sz="0" w:space="0" w:color="auto"/>
        <w:bottom w:val="none" w:sz="0" w:space="0" w:color="auto"/>
        <w:right w:val="none" w:sz="0" w:space="0" w:color="auto"/>
      </w:divBdr>
    </w:div>
    <w:div w:id="970404273">
      <w:bodyDiv w:val="1"/>
      <w:marLeft w:val="0"/>
      <w:marRight w:val="0"/>
      <w:marTop w:val="0"/>
      <w:marBottom w:val="0"/>
      <w:divBdr>
        <w:top w:val="none" w:sz="0" w:space="0" w:color="auto"/>
        <w:left w:val="none" w:sz="0" w:space="0" w:color="auto"/>
        <w:bottom w:val="none" w:sz="0" w:space="0" w:color="auto"/>
        <w:right w:val="none" w:sz="0" w:space="0" w:color="auto"/>
      </w:divBdr>
    </w:div>
    <w:div w:id="970475628">
      <w:bodyDiv w:val="1"/>
      <w:marLeft w:val="0"/>
      <w:marRight w:val="0"/>
      <w:marTop w:val="0"/>
      <w:marBottom w:val="0"/>
      <w:divBdr>
        <w:top w:val="none" w:sz="0" w:space="0" w:color="auto"/>
        <w:left w:val="none" w:sz="0" w:space="0" w:color="auto"/>
        <w:bottom w:val="none" w:sz="0" w:space="0" w:color="auto"/>
        <w:right w:val="none" w:sz="0" w:space="0" w:color="auto"/>
      </w:divBdr>
    </w:div>
    <w:div w:id="970746293">
      <w:bodyDiv w:val="1"/>
      <w:marLeft w:val="0"/>
      <w:marRight w:val="0"/>
      <w:marTop w:val="0"/>
      <w:marBottom w:val="0"/>
      <w:divBdr>
        <w:top w:val="none" w:sz="0" w:space="0" w:color="auto"/>
        <w:left w:val="none" w:sz="0" w:space="0" w:color="auto"/>
        <w:bottom w:val="none" w:sz="0" w:space="0" w:color="auto"/>
        <w:right w:val="none" w:sz="0" w:space="0" w:color="auto"/>
      </w:divBdr>
    </w:div>
    <w:div w:id="970867864">
      <w:bodyDiv w:val="1"/>
      <w:marLeft w:val="0"/>
      <w:marRight w:val="0"/>
      <w:marTop w:val="0"/>
      <w:marBottom w:val="0"/>
      <w:divBdr>
        <w:top w:val="none" w:sz="0" w:space="0" w:color="auto"/>
        <w:left w:val="none" w:sz="0" w:space="0" w:color="auto"/>
        <w:bottom w:val="none" w:sz="0" w:space="0" w:color="auto"/>
        <w:right w:val="none" w:sz="0" w:space="0" w:color="auto"/>
      </w:divBdr>
    </w:div>
    <w:div w:id="970982605">
      <w:bodyDiv w:val="1"/>
      <w:marLeft w:val="0"/>
      <w:marRight w:val="0"/>
      <w:marTop w:val="0"/>
      <w:marBottom w:val="0"/>
      <w:divBdr>
        <w:top w:val="none" w:sz="0" w:space="0" w:color="auto"/>
        <w:left w:val="none" w:sz="0" w:space="0" w:color="auto"/>
        <w:bottom w:val="none" w:sz="0" w:space="0" w:color="auto"/>
        <w:right w:val="none" w:sz="0" w:space="0" w:color="auto"/>
      </w:divBdr>
    </w:div>
    <w:div w:id="971062821">
      <w:bodyDiv w:val="1"/>
      <w:marLeft w:val="0"/>
      <w:marRight w:val="0"/>
      <w:marTop w:val="0"/>
      <w:marBottom w:val="0"/>
      <w:divBdr>
        <w:top w:val="none" w:sz="0" w:space="0" w:color="auto"/>
        <w:left w:val="none" w:sz="0" w:space="0" w:color="auto"/>
        <w:bottom w:val="none" w:sz="0" w:space="0" w:color="auto"/>
        <w:right w:val="none" w:sz="0" w:space="0" w:color="auto"/>
      </w:divBdr>
    </w:div>
    <w:div w:id="971129222">
      <w:bodyDiv w:val="1"/>
      <w:marLeft w:val="0"/>
      <w:marRight w:val="0"/>
      <w:marTop w:val="0"/>
      <w:marBottom w:val="0"/>
      <w:divBdr>
        <w:top w:val="none" w:sz="0" w:space="0" w:color="auto"/>
        <w:left w:val="none" w:sz="0" w:space="0" w:color="auto"/>
        <w:bottom w:val="none" w:sz="0" w:space="0" w:color="auto"/>
        <w:right w:val="none" w:sz="0" w:space="0" w:color="auto"/>
      </w:divBdr>
    </w:div>
    <w:div w:id="971642730">
      <w:bodyDiv w:val="1"/>
      <w:marLeft w:val="0"/>
      <w:marRight w:val="0"/>
      <w:marTop w:val="0"/>
      <w:marBottom w:val="0"/>
      <w:divBdr>
        <w:top w:val="none" w:sz="0" w:space="0" w:color="auto"/>
        <w:left w:val="none" w:sz="0" w:space="0" w:color="auto"/>
        <w:bottom w:val="none" w:sz="0" w:space="0" w:color="auto"/>
        <w:right w:val="none" w:sz="0" w:space="0" w:color="auto"/>
      </w:divBdr>
    </w:div>
    <w:div w:id="971788930">
      <w:bodyDiv w:val="1"/>
      <w:marLeft w:val="0"/>
      <w:marRight w:val="0"/>
      <w:marTop w:val="0"/>
      <w:marBottom w:val="0"/>
      <w:divBdr>
        <w:top w:val="none" w:sz="0" w:space="0" w:color="auto"/>
        <w:left w:val="none" w:sz="0" w:space="0" w:color="auto"/>
        <w:bottom w:val="none" w:sz="0" w:space="0" w:color="auto"/>
        <w:right w:val="none" w:sz="0" w:space="0" w:color="auto"/>
      </w:divBdr>
    </w:div>
    <w:div w:id="971789471">
      <w:bodyDiv w:val="1"/>
      <w:marLeft w:val="0"/>
      <w:marRight w:val="0"/>
      <w:marTop w:val="0"/>
      <w:marBottom w:val="0"/>
      <w:divBdr>
        <w:top w:val="none" w:sz="0" w:space="0" w:color="auto"/>
        <w:left w:val="none" w:sz="0" w:space="0" w:color="auto"/>
        <w:bottom w:val="none" w:sz="0" w:space="0" w:color="auto"/>
        <w:right w:val="none" w:sz="0" w:space="0" w:color="auto"/>
      </w:divBdr>
    </w:div>
    <w:div w:id="971979414">
      <w:bodyDiv w:val="1"/>
      <w:marLeft w:val="0"/>
      <w:marRight w:val="0"/>
      <w:marTop w:val="0"/>
      <w:marBottom w:val="0"/>
      <w:divBdr>
        <w:top w:val="none" w:sz="0" w:space="0" w:color="auto"/>
        <w:left w:val="none" w:sz="0" w:space="0" w:color="auto"/>
        <w:bottom w:val="none" w:sz="0" w:space="0" w:color="auto"/>
        <w:right w:val="none" w:sz="0" w:space="0" w:color="auto"/>
      </w:divBdr>
    </w:div>
    <w:div w:id="972102102">
      <w:bodyDiv w:val="1"/>
      <w:marLeft w:val="0"/>
      <w:marRight w:val="0"/>
      <w:marTop w:val="0"/>
      <w:marBottom w:val="0"/>
      <w:divBdr>
        <w:top w:val="none" w:sz="0" w:space="0" w:color="auto"/>
        <w:left w:val="none" w:sz="0" w:space="0" w:color="auto"/>
        <w:bottom w:val="none" w:sz="0" w:space="0" w:color="auto"/>
        <w:right w:val="none" w:sz="0" w:space="0" w:color="auto"/>
      </w:divBdr>
    </w:div>
    <w:div w:id="972516368">
      <w:bodyDiv w:val="1"/>
      <w:marLeft w:val="0"/>
      <w:marRight w:val="0"/>
      <w:marTop w:val="0"/>
      <w:marBottom w:val="0"/>
      <w:divBdr>
        <w:top w:val="none" w:sz="0" w:space="0" w:color="auto"/>
        <w:left w:val="none" w:sz="0" w:space="0" w:color="auto"/>
        <w:bottom w:val="none" w:sz="0" w:space="0" w:color="auto"/>
        <w:right w:val="none" w:sz="0" w:space="0" w:color="auto"/>
      </w:divBdr>
    </w:div>
    <w:div w:id="972633225">
      <w:bodyDiv w:val="1"/>
      <w:marLeft w:val="0"/>
      <w:marRight w:val="0"/>
      <w:marTop w:val="0"/>
      <w:marBottom w:val="0"/>
      <w:divBdr>
        <w:top w:val="none" w:sz="0" w:space="0" w:color="auto"/>
        <w:left w:val="none" w:sz="0" w:space="0" w:color="auto"/>
        <w:bottom w:val="none" w:sz="0" w:space="0" w:color="auto"/>
        <w:right w:val="none" w:sz="0" w:space="0" w:color="auto"/>
      </w:divBdr>
    </w:div>
    <w:div w:id="972633425">
      <w:bodyDiv w:val="1"/>
      <w:marLeft w:val="0"/>
      <w:marRight w:val="0"/>
      <w:marTop w:val="0"/>
      <w:marBottom w:val="0"/>
      <w:divBdr>
        <w:top w:val="none" w:sz="0" w:space="0" w:color="auto"/>
        <w:left w:val="none" w:sz="0" w:space="0" w:color="auto"/>
        <w:bottom w:val="none" w:sz="0" w:space="0" w:color="auto"/>
        <w:right w:val="none" w:sz="0" w:space="0" w:color="auto"/>
      </w:divBdr>
    </w:div>
    <w:div w:id="972830104">
      <w:bodyDiv w:val="1"/>
      <w:marLeft w:val="0"/>
      <w:marRight w:val="0"/>
      <w:marTop w:val="0"/>
      <w:marBottom w:val="0"/>
      <w:divBdr>
        <w:top w:val="none" w:sz="0" w:space="0" w:color="auto"/>
        <w:left w:val="none" w:sz="0" w:space="0" w:color="auto"/>
        <w:bottom w:val="none" w:sz="0" w:space="0" w:color="auto"/>
        <w:right w:val="none" w:sz="0" w:space="0" w:color="auto"/>
      </w:divBdr>
    </w:div>
    <w:div w:id="973170587">
      <w:bodyDiv w:val="1"/>
      <w:marLeft w:val="0"/>
      <w:marRight w:val="0"/>
      <w:marTop w:val="0"/>
      <w:marBottom w:val="0"/>
      <w:divBdr>
        <w:top w:val="none" w:sz="0" w:space="0" w:color="auto"/>
        <w:left w:val="none" w:sz="0" w:space="0" w:color="auto"/>
        <w:bottom w:val="none" w:sz="0" w:space="0" w:color="auto"/>
        <w:right w:val="none" w:sz="0" w:space="0" w:color="auto"/>
      </w:divBdr>
    </w:div>
    <w:div w:id="973292081">
      <w:bodyDiv w:val="1"/>
      <w:marLeft w:val="0"/>
      <w:marRight w:val="0"/>
      <w:marTop w:val="0"/>
      <w:marBottom w:val="0"/>
      <w:divBdr>
        <w:top w:val="none" w:sz="0" w:space="0" w:color="auto"/>
        <w:left w:val="none" w:sz="0" w:space="0" w:color="auto"/>
        <w:bottom w:val="none" w:sz="0" w:space="0" w:color="auto"/>
        <w:right w:val="none" w:sz="0" w:space="0" w:color="auto"/>
      </w:divBdr>
    </w:div>
    <w:div w:id="973366043">
      <w:bodyDiv w:val="1"/>
      <w:marLeft w:val="0"/>
      <w:marRight w:val="0"/>
      <w:marTop w:val="0"/>
      <w:marBottom w:val="0"/>
      <w:divBdr>
        <w:top w:val="none" w:sz="0" w:space="0" w:color="auto"/>
        <w:left w:val="none" w:sz="0" w:space="0" w:color="auto"/>
        <w:bottom w:val="none" w:sz="0" w:space="0" w:color="auto"/>
        <w:right w:val="none" w:sz="0" w:space="0" w:color="auto"/>
      </w:divBdr>
    </w:div>
    <w:div w:id="973483978">
      <w:bodyDiv w:val="1"/>
      <w:marLeft w:val="0"/>
      <w:marRight w:val="0"/>
      <w:marTop w:val="0"/>
      <w:marBottom w:val="0"/>
      <w:divBdr>
        <w:top w:val="none" w:sz="0" w:space="0" w:color="auto"/>
        <w:left w:val="none" w:sz="0" w:space="0" w:color="auto"/>
        <w:bottom w:val="none" w:sz="0" w:space="0" w:color="auto"/>
        <w:right w:val="none" w:sz="0" w:space="0" w:color="auto"/>
      </w:divBdr>
    </w:div>
    <w:div w:id="973565875">
      <w:bodyDiv w:val="1"/>
      <w:marLeft w:val="0"/>
      <w:marRight w:val="0"/>
      <w:marTop w:val="0"/>
      <w:marBottom w:val="0"/>
      <w:divBdr>
        <w:top w:val="none" w:sz="0" w:space="0" w:color="auto"/>
        <w:left w:val="none" w:sz="0" w:space="0" w:color="auto"/>
        <w:bottom w:val="none" w:sz="0" w:space="0" w:color="auto"/>
        <w:right w:val="none" w:sz="0" w:space="0" w:color="auto"/>
      </w:divBdr>
    </w:div>
    <w:div w:id="973876819">
      <w:bodyDiv w:val="1"/>
      <w:marLeft w:val="0"/>
      <w:marRight w:val="0"/>
      <w:marTop w:val="0"/>
      <w:marBottom w:val="0"/>
      <w:divBdr>
        <w:top w:val="none" w:sz="0" w:space="0" w:color="auto"/>
        <w:left w:val="none" w:sz="0" w:space="0" w:color="auto"/>
        <w:bottom w:val="none" w:sz="0" w:space="0" w:color="auto"/>
        <w:right w:val="none" w:sz="0" w:space="0" w:color="auto"/>
      </w:divBdr>
    </w:div>
    <w:div w:id="974263141">
      <w:bodyDiv w:val="1"/>
      <w:marLeft w:val="0"/>
      <w:marRight w:val="0"/>
      <w:marTop w:val="0"/>
      <w:marBottom w:val="0"/>
      <w:divBdr>
        <w:top w:val="none" w:sz="0" w:space="0" w:color="auto"/>
        <w:left w:val="none" w:sz="0" w:space="0" w:color="auto"/>
        <w:bottom w:val="none" w:sz="0" w:space="0" w:color="auto"/>
        <w:right w:val="none" w:sz="0" w:space="0" w:color="auto"/>
      </w:divBdr>
    </w:div>
    <w:div w:id="974526552">
      <w:bodyDiv w:val="1"/>
      <w:marLeft w:val="0"/>
      <w:marRight w:val="0"/>
      <w:marTop w:val="0"/>
      <w:marBottom w:val="0"/>
      <w:divBdr>
        <w:top w:val="none" w:sz="0" w:space="0" w:color="auto"/>
        <w:left w:val="none" w:sz="0" w:space="0" w:color="auto"/>
        <w:bottom w:val="none" w:sz="0" w:space="0" w:color="auto"/>
        <w:right w:val="none" w:sz="0" w:space="0" w:color="auto"/>
      </w:divBdr>
    </w:div>
    <w:div w:id="974723491">
      <w:bodyDiv w:val="1"/>
      <w:marLeft w:val="0"/>
      <w:marRight w:val="0"/>
      <w:marTop w:val="0"/>
      <w:marBottom w:val="0"/>
      <w:divBdr>
        <w:top w:val="none" w:sz="0" w:space="0" w:color="auto"/>
        <w:left w:val="none" w:sz="0" w:space="0" w:color="auto"/>
        <w:bottom w:val="none" w:sz="0" w:space="0" w:color="auto"/>
        <w:right w:val="none" w:sz="0" w:space="0" w:color="auto"/>
      </w:divBdr>
    </w:div>
    <w:div w:id="974870097">
      <w:bodyDiv w:val="1"/>
      <w:marLeft w:val="0"/>
      <w:marRight w:val="0"/>
      <w:marTop w:val="0"/>
      <w:marBottom w:val="0"/>
      <w:divBdr>
        <w:top w:val="none" w:sz="0" w:space="0" w:color="auto"/>
        <w:left w:val="none" w:sz="0" w:space="0" w:color="auto"/>
        <w:bottom w:val="none" w:sz="0" w:space="0" w:color="auto"/>
        <w:right w:val="none" w:sz="0" w:space="0" w:color="auto"/>
      </w:divBdr>
    </w:div>
    <w:div w:id="974871106">
      <w:bodyDiv w:val="1"/>
      <w:marLeft w:val="0"/>
      <w:marRight w:val="0"/>
      <w:marTop w:val="0"/>
      <w:marBottom w:val="0"/>
      <w:divBdr>
        <w:top w:val="none" w:sz="0" w:space="0" w:color="auto"/>
        <w:left w:val="none" w:sz="0" w:space="0" w:color="auto"/>
        <w:bottom w:val="none" w:sz="0" w:space="0" w:color="auto"/>
        <w:right w:val="none" w:sz="0" w:space="0" w:color="auto"/>
      </w:divBdr>
    </w:div>
    <w:div w:id="974916911">
      <w:bodyDiv w:val="1"/>
      <w:marLeft w:val="0"/>
      <w:marRight w:val="0"/>
      <w:marTop w:val="0"/>
      <w:marBottom w:val="0"/>
      <w:divBdr>
        <w:top w:val="none" w:sz="0" w:space="0" w:color="auto"/>
        <w:left w:val="none" w:sz="0" w:space="0" w:color="auto"/>
        <w:bottom w:val="none" w:sz="0" w:space="0" w:color="auto"/>
        <w:right w:val="none" w:sz="0" w:space="0" w:color="auto"/>
      </w:divBdr>
    </w:div>
    <w:div w:id="974987014">
      <w:bodyDiv w:val="1"/>
      <w:marLeft w:val="0"/>
      <w:marRight w:val="0"/>
      <w:marTop w:val="0"/>
      <w:marBottom w:val="0"/>
      <w:divBdr>
        <w:top w:val="none" w:sz="0" w:space="0" w:color="auto"/>
        <w:left w:val="none" w:sz="0" w:space="0" w:color="auto"/>
        <w:bottom w:val="none" w:sz="0" w:space="0" w:color="auto"/>
        <w:right w:val="none" w:sz="0" w:space="0" w:color="auto"/>
      </w:divBdr>
    </w:div>
    <w:div w:id="975066509">
      <w:bodyDiv w:val="1"/>
      <w:marLeft w:val="0"/>
      <w:marRight w:val="0"/>
      <w:marTop w:val="0"/>
      <w:marBottom w:val="0"/>
      <w:divBdr>
        <w:top w:val="none" w:sz="0" w:space="0" w:color="auto"/>
        <w:left w:val="none" w:sz="0" w:space="0" w:color="auto"/>
        <w:bottom w:val="none" w:sz="0" w:space="0" w:color="auto"/>
        <w:right w:val="none" w:sz="0" w:space="0" w:color="auto"/>
      </w:divBdr>
    </w:div>
    <w:div w:id="975186909">
      <w:bodyDiv w:val="1"/>
      <w:marLeft w:val="0"/>
      <w:marRight w:val="0"/>
      <w:marTop w:val="0"/>
      <w:marBottom w:val="0"/>
      <w:divBdr>
        <w:top w:val="none" w:sz="0" w:space="0" w:color="auto"/>
        <w:left w:val="none" w:sz="0" w:space="0" w:color="auto"/>
        <w:bottom w:val="none" w:sz="0" w:space="0" w:color="auto"/>
        <w:right w:val="none" w:sz="0" w:space="0" w:color="auto"/>
      </w:divBdr>
    </w:div>
    <w:div w:id="975378681">
      <w:bodyDiv w:val="1"/>
      <w:marLeft w:val="0"/>
      <w:marRight w:val="0"/>
      <w:marTop w:val="0"/>
      <w:marBottom w:val="0"/>
      <w:divBdr>
        <w:top w:val="none" w:sz="0" w:space="0" w:color="auto"/>
        <w:left w:val="none" w:sz="0" w:space="0" w:color="auto"/>
        <w:bottom w:val="none" w:sz="0" w:space="0" w:color="auto"/>
        <w:right w:val="none" w:sz="0" w:space="0" w:color="auto"/>
      </w:divBdr>
    </w:div>
    <w:div w:id="975793825">
      <w:bodyDiv w:val="1"/>
      <w:marLeft w:val="0"/>
      <w:marRight w:val="0"/>
      <w:marTop w:val="0"/>
      <w:marBottom w:val="0"/>
      <w:divBdr>
        <w:top w:val="none" w:sz="0" w:space="0" w:color="auto"/>
        <w:left w:val="none" w:sz="0" w:space="0" w:color="auto"/>
        <w:bottom w:val="none" w:sz="0" w:space="0" w:color="auto"/>
        <w:right w:val="none" w:sz="0" w:space="0" w:color="auto"/>
      </w:divBdr>
    </w:div>
    <w:div w:id="975795018">
      <w:bodyDiv w:val="1"/>
      <w:marLeft w:val="0"/>
      <w:marRight w:val="0"/>
      <w:marTop w:val="0"/>
      <w:marBottom w:val="0"/>
      <w:divBdr>
        <w:top w:val="none" w:sz="0" w:space="0" w:color="auto"/>
        <w:left w:val="none" w:sz="0" w:space="0" w:color="auto"/>
        <w:bottom w:val="none" w:sz="0" w:space="0" w:color="auto"/>
        <w:right w:val="none" w:sz="0" w:space="0" w:color="auto"/>
      </w:divBdr>
    </w:div>
    <w:div w:id="975912273">
      <w:bodyDiv w:val="1"/>
      <w:marLeft w:val="0"/>
      <w:marRight w:val="0"/>
      <w:marTop w:val="0"/>
      <w:marBottom w:val="0"/>
      <w:divBdr>
        <w:top w:val="none" w:sz="0" w:space="0" w:color="auto"/>
        <w:left w:val="none" w:sz="0" w:space="0" w:color="auto"/>
        <w:bottom w:val="none" w:sz="0" w:space="0" w:color="auto"/>
        <w:right w:val="none" w:sz="0" w:space="0" w:color="auto"/>
      </w:divBdr>
    </w:div>
    <w:div w:id="976496889">
      <w:bodyDiv w:val="1"/>
      <w:marLeft w:val="0"/>
      <w:marRight w:val="0"/>
      <w:marTop w:val="0"/>
      <w:marBottom w:val="0"/>
      <w:divBdr>
        <w:top w:val="none" w:sz="0" w:space="0" w:color="auto"/>
        <w:left w:val="none" w:sz="0" w:space="0" w:color="auto"/>
        <w:bottom w:val="none" w:sz="0" w:space="0" w:color="auto"/>
        <w:right w:val="none" w:sz="0" w:space="0" w:color="auto"/>
      </w:divBdr>
    </w:div>
    <w:div w:id="976649093">
      <w:bodyDiv w:val="1"/>
      <w:marLeft w:val="0"/>
      <w:marRight w:val="0"/>
      <w:marTop w:val="0"/>
      <w:marBottom w:val="0"/>
      <w:divBdr>
        <w:top w:val="none" w:sz="0" w:space="0" w:color="auto"/>
        <w:left w:val="none" w:sz="0" w:space="0" w:color="auto"/>
        <w:bottom w:val="none" w:sz="0" w:space="0" w:color="auto"/>
        <w:right w:val="none" w:sz="0" w:space="0" w:color="auto"/>
      </w:divBdr>
    </w:div>
    <w:div w:id="976688568">
      <w:bodyDiv w:val="1"/>
      <w:marLeft w:val="0"/>
      <w:marRight w:val="0"/>
      <w:marTop w:val="0"/>
      <w:marBottom w:val="0"/>
      <w:divBdr>
        <w:top w:val="none" w:sz="0" w:space="0" w:color="auto"/>
        <w:left w:val="none" w:sz="0" w:space="0" w:color="auto"/>
        <w:bottom w:val="none" w:sz="0" w:space="0" w:color="auto"/>
        <w:right w:val="none" w:sz="0" w:space="0" w:color="auto"/>
      </w:divBdr>
    </w:div>
    <w:div w:id="976760409">
      <w:bodyDiv w:val="1"/>
      <w:marLeft w:val="0"/>
      <w:marRight w:val="0"/>
      <w:marTop w:val="0"/>
      <w:marBottom w:val="0"/>
      <w:divBdr>
        <w:top w:val="none" w:sz="0" w:space="0" w:color="auto"/>
        <w:left w:val="none" w:sz="0" w:space="0" w:color="auto"/>
        <w:bottom w:val="none" w:sz="0" w:space="0" w:color="auto"/>
        <w:right w:val="none" w:sz="0" w:space="0" w:color="auto"/>
      </w:divBdr>
    </w:div>
    <w:div w:id="976838798">
      <w:bodyDiv w:val="1"/>
      <w:marLeft w:val="0"/>
      <w:marRight w:val="0"/>
      <w:marTop w:val="0"/>
      <w:marBottom w:val="0"/>
      <w:divBdr>
        <w:top w:val="none" w:sz="0" w:space="0" w:color="auto"/>
        <w:left w:val="none" w:sz="0" w:space="0" w:color="auto"/>
        <w:bottom w:val="none" w:sz="0" w:space="0" w:color="auto"/>
        <w:right w:val="none" w:sz="0" w:space="0" w:color="auto"/>
      </w:divBdr>
    </w:div>
    <w:div w:id="976912049">
      <w:bodyDiv w:val="1"/>
      <w:marLeft w:val="0"/>
      <w:marRight w:val="0"/>
      <w:marTop w:val="0"/>
      <w:marBottom w:val="0"/>
      <w:divBdr>
        <w:top w:val="none" w:sz="0" w:space="0" w:color="auto"/>
        <w:left w:val="none" w:sz="0" w:space="0" w:color="auto"/>
        <w:bottom w:val="none" w:sz="0" w:space="0" w:color="auto"/>
        <w:right w:val="none" w:sz="0" w:space="0" w:color="auto"/>
      </w:divBdr>
    </w:div>
    <w:div w:id="976952398">
      <w:bodyDiv w:val="1"/>
      <w:marLeft w:val="0"/>
      <w:marRight w:val="0"/>
      <w:marTop w:val="0"/>
      <w:marBottom w:val="0"/>
      <w:divBdr>
        <w:top w:val="none" w:sz="0" w:space="0" w:color="auto"/>
        <w:left w:val="none" w:sz="0" w:space="0" w:color="auto"/>
        <w:bottom w:val="none" w:sz="0" w:space="0" w:color="auto"/>
        <w:right w:val="none" w:sz="0" w:space="0" w:color="auto"/>
      </w:divBdr>
    </w:div>
    <w:div w:id="976955379">
      <w:bodyDiv w:val="1"/>
      <w:marLeft w:val="0"/>
      <w:marRight w:val="0"/>
      <w:marTop w:val="0"/>
      <w:marBottom w:val="0"/>
      <w:divBdr>
        <w:top w:val="none" w:sz="0" w:space="0" w:color="auto"/>
        <w:left w:val="none" w:sz="0" w:space="0" w:color="auto"/>
        <w:bottom w:val="none" w:sz="0" w:space="0" w:color="auto"/>
        <w:right w:val="none" w:sz="0" w:space="0" w:color="auto"/>
      </w:divBdr>
    </w:div>
    <w:div w:id="977032706">
      <w:bodyDiv w:val="1"/>
      <w:marLeft w:val="0"/>
      <w:marRight w:val="0"/>
      <w:marTop w:val="0"/>
      <w:marBottom w:val="0"/>
      <w:divBdr>
        <w:top w:val="none" w:sz="0" w:space="0" w:color="auto"/>
        <w:left w:val="none" w:sz="0" w:space="0" w:color="auto"/>
        <w:bottom w:val="none" w:sz="0" w:space="0" w:color="auto"/>
        <w:right w:val="none" w:sz="0" w:space="0" w:color="auto"/>
      </w:divBdr>
    </w:div>
    <w:div w:id="977302365">
      <w:bodyDiv w:val="1"/>
      <w:marLeft w:val="0"/>
      <w:marRight w:val="0"/>
      <w:marTop w:val="0"/>
      <w:marBottom w:val="0"/>
      <w:divBdr>
        <w:top w:val="none" w:sz="0" w:space="0" w:color="auto"/>
        <w:left w:val="none" w:sz="0" w:space="0" w:color="auto"/>
        <w:bottom w:val="none" w:sz="0" w:space="0" w:color="auto"/>
        <w:right w:val="none" w:sz="0" w:space="0" w:color="auto"/>
      </w:divBdr>
    </w:div>
    <w:div w:id="977421083">
      <w:bodyDiv w:val="1"/>
      <w:marLeft w:val="0"/>
      <w:marRight w:val="0"/>
      <w:marTop w:val="0"/>
      <w:marBottom w:val="0"/>
      <w:divBdr>
        <w:top w:val="none" w:sz="0" w:space="0" w:color="auto"/>
        <w:left w:val="none" w:sz="0" w:space="0" w:color="auto"/>
        <w:bottom w:val="none" w:sz="0" w:space="0" w:color="auto"/>
        <w:right w:val="none" w:sz="0" w:space="0" w:color="auto"/>
      </w:divBdr>
    </w:div>
    <w:div w:id="977802970">
      <w:bodyDiv w:val="1"/>
      <w:marLeft w:val="0"/>
      <w:marRight w:val="0"/>
      <w:marTop w:val="0"/>
      <w:marBottom w:val="0"/>
      <w:divBdr>
        <w:top w:val="none" w:sz="0" w:space="0" w:color="auto"/>
        <w:left w:val="none" w:sz="0" w:space="0" w:color="auto"/>
        <w:bottom w:val="none" w:sz="0" w:space="0" w:color="auto"/>
        <w:right w:val="none" w:sz="0" w:space="0" w:color="auto"/>
      </w:divBdr>
    </w:div>
    <w:div w:id="977806391">
      <w:bodyDiv w:val="1"/>
      <w:marLeft w:val="0"/>
      <w:marRight w:val="0"/>
      <w:marTop w:val="0"/>
      <w:marBottom w:val="0"/>
      <w:divBdr>
        <w:top w:val="none" w:sz="0" w:space="0" w:color="auto"/>
        <w:left w:val="none" w:sz="0" w:space="0" w:color="auto"/>
        <w:bottom w:val="none" w:sz="0" w:space="0" w:color="auto"/>
        <w:right w:val="none" w:sz="0" w:space="0" w:color="auto"/>
      </w:divBdr>
    </w:div>
    <w:div w:id="977951724">
      <w:bodyDiv w:val="1"/>
      <w:marLeft w:val="0"/>
      <w:marRight w:val="0"/>
      <w:marTop w:val="0"/>
      <w:marBottom w:val="0"/>
      <w:divBdr>
        <w:top w:val="none" w:sz="0" w:space="0" w:color="auto"/>
        <w:left w:val="none" w:sz="0" w:space="0" w:color="auto"/>
        <w:bottom w:val="none" w:sz="0" w:space="0" w:color="auto"/>
        <w:right w:val="none" w:sz="0" w:space="0" w:color="auto"/>
      </w:divBdr>
    </w:div>
    <w:div w:id="978149397">
      <w:bodyDiv w:val="1"/>
      <w:marLeft w:val="0"/>
      <w:marRight w:val="0"/>
      <w:marTop w:val="0"/>
      <w:marBottom w:val="0"/>
      <w:divBdr>
        <w:top w:val="none" w:sz="0" w:space="0" w:color="auto"/>
        <w:left w:val="none" w:sz="0" w:space="0" w:color="auto"/>
        <w:bottom w:val="none" w:sz="0" w:space="0" w:color="auto"/>
        <w:right w:val="none" w:sz="0" w:space="0" w:color="auto"/>
      </w:divBdr>
    </w:div>
    <w:div w:id="978345405">
      <w:bodyDiv w:val="1"/>
      <w:marLeft w:val="0"/>
      <w:marRight w:val="0"/>
      <w:marTop w:val="0"/>
      <w:marBottom w:val="0"/>
      <w:divBdr>
        <w:top w:val="none" w:sz="0" w:space="0" w:color="auto"/>
        <w:left w:val="none" w:sz="0" w:space="0" w:color="auto"/>
        <w:bottom w:val="none" w:sz="0" w:space="0" w:color="auto"/>
        <w:right w:val="none" w:sz="0" w:space="0" w:color="auto"/>
      </w:divBdr>
    </w:div>
    <w:div w:id="978458634">
      <w:bodyDiv w:val="1"/>
      <w:marLeft w:val="0"/>
      <w:marRight w:val="0"/>
      <w:marTop w:val="0"/>
      <w:marBottom w:val="0"/>
      <w:divBdr>
        <w:top w:val="none" w:sz="0" w:space="0" w:color="auto"/>
        <w:left w:val="none" w:sz="0" w:space="0" w:color="auto"/>
        <w:bottom w:val="none" w:sz="0" w:space="0" w:color="auto"/>
        <w:right w:val="none" w:sz="0" w:space="0" w:color="auto"/>
      </w:divBdr>
    </w:div>
    <w:div w:id="978656369">
      <w:bodyDiv w:val="1"/>
      <w:marLeft w:val="0"/>
      <w:marRight w:val="0"/>
      <w:marTop w:val="0"/>
      <w:marBottom w:val="0"/>
      <w:divBdr>
        <w:top w:val="none" w:sz="0" w:space="0" w:color="auto"/>
        <w:left w:val="none" w:sz="0" w:space="0" w:color="auto"/>
        <w:bottom w:val="none" w:sz="0" w:space="0" w:color="auto"/>
        <w:right w:val="none" w:sz="0" w:space="0" w:color="auto"/>
      </w:divBdr>
    </w:div>
    <w:div w:id="978723761">
      <w:bodyDiv w:val="1"/>
      <w:marLeft w:val="0"/>
      <w:marRight w:val="0"/>
      <w:marTop w:val="0"/>
      <w:marBottom w:val="0"/>
      <w:divBdr>
        <w:top w:val="none" w:sz="0" w:space="0" w:color="auto"/>
        <w:left w:val="none" w:sz="0" w:space="0" w:color="auto"/>
        <w:bottom w:val="none" w:sz="0" w:space="0" w:color="auto"/>
        <w:right w:val="none" w:sz="0" w:space="0" w:color="auto"/>
      </w:divBdr>
    </w:div>
    <w:div w:id="978730765">
      <w:bodyDiv w:val="1"/>
      <w:marLeft w:val="0"/>
      <w:marRight w:val="0"/>
      <w:marTop w:val="0"/>
      <w:marBottom w:val="0"/>
      <w:divBdr>
        <w:top w:val="none" w:sz="0" w:space="0" w:color="auto"/>
        <w:left w:val="none" w:sz="0" w:space="0" w:color="auto"/>
        <w:bottom w:val="none" w:sz="0" w:space="0" w:color="auto"/>
        <w:right w:val="none" w:sz="0" w:space="0" w:color="auto"/>
      </w:divBdr>
    </w:div>
    <w:div w:id="978799179">
      <w:bodyDiv w:val="1"/>
      <w:marLeft w:val="0"/>
      <w:marRight w:val="0"/>
      <w:marTop w:val="0"/>
      <w:marBottom w:val="0"/>
      <w:divBdr>
        <w:top w:val="none" w:sz="0" w:space="0" w:color="auto"/>
        <w:left w:val="none" w:sz="0" w:space="0" w:color="auto"/>
        <w:bottom w:val="none" w:sz="0" w:space="0" w:color="auto"/>
        <w:right w:val="none" w:sz="0" w:space="0" w:color="auto"/>
      </w:divBdr>
    </w:div>
    <w:div w:id="978918079">
      <w:bodyDiv w:val="1"/>
      <w:marLeft w:val="0"/>
      <w:marRight w:val="0"/>
      <w:marTop w:val="0"/>
      <w:marBottom w:val="0"/>
      <w:divBdr>
        <w:top w:val="none" w:sz="0" w:space="0" w:color="auto"/>
        <w:left w:val="none" w:sz="0" w:space="0" w:color="auto"/>
        <w:bottom w:val="none" w:sz="0" w:space="0" w:color="auto"/>
        <w:right w:val="none" w:sz="0" w:space="0" w:color="auto"/>
      </w:divBdr>
    </w:div>
    <w:div w:id="979001516">
      <w:bodyDiv w:val="1"/>
      <w:marLeft w:val="0"/>
      <w:marRight w:val="0"/>
      <w:marTop w:val="0"/>
      <w:marBottom w:val="0"/>
      <w:divBdr>
        <w:top w:val="none" w:sz="0" w:space="0" w:color="auto"/>
        <w:left w:val="none" w:sz="0" w:space="0" w:color="auto"/>
        <w:bottom w:val="none" w:sz="0" w:space="0" w:color="auto"/>
        <w:right w:val="none" w:sz="0" w:space="0" w:color="auto"/>
      </w:divBdr>
    </w:div>
    <w:div w:id="979042727">
      <w:bodyDiv w:val="1"/>
      <w:marLeft w:val="0"/>
      <w:marRight w:val="0"/>
      <w:marTop w:val="0"/>
      <w:marBottom w:val="0"/>
      <w:divBdr>
        <w:top w:val="none" w:sz="0" w:space="0" w:color="auto"/>
        <w:left w:val="none" w:sz="0" w:space="0" w:color="auto"/>
        <w:bottom w:val="none" w:sz="0" w:space="0" w:color="auto"/>
        <w:right w:val="none" w:sz="0" w:space="0" w:color="auto"/>
      </w:divBdr>
    </w:div>
    <w:div w:id="979110547">
      <w:bodyDiv w:val="1"/>
      <w:marLeft w:val="0"/>
      <w:marRight w:val="0"/>
      <w:marTop w:val="0"/>
      <w:marBottom w:val="0"/>
      <w:divBdr>
        <w:top w:val="none" w:sz="0" w:space="0" w:color="auto"/>
        <w:left w:val="none" w:sz="0" w:space="0" w:color="auto"/>
        <w:bottom w:val="none" w:sz="0" w:space="0" w:color="auto"/>
        <w:right w:val="none" w:sz="0" w:space="0" w:color="auto"/>
      </w:divBdr>
    </w:div>
    <w:div w:id="979114883">
      <w:bodyDiv w:val="1"/>
      <w:marLeft w:val="0"/>
      <w:marRight w:val="0"/>
      <w:marTop w:val="0"/>
      <w:marBottom w:val="0"/>
      <w:divBdr>
        <w:top w:val="none" w:sz="0" w:space="0" w:color="auto"/>
        <w:left w:val="none" w:sz="0" w:space="0" w:color="auto"/>
        <w:bottom w:val="none" w:sz="0" w:space="0" w:color="auto"/>
        <w:right w:val="none" w:sz="0" w:space="0" w:color="auto"/>
      </w:divBdr>
    </w:div>
    <w:div w:id="979189369">
      <w:bodyDiv w:val="1"/>
      <w:marLeft w:val="0"/>
      <w:marRight w:val="0"/>
      <w:marTop w:val="0"/>
      <w:marBottom w:val="0"/>
      <w:divBdr>
        <w:top w:val="none" w:sz="0" w:space="0" w:color="auto"/>
        <w:left w:val="none" w:sz="0" w:space="0" w:color="auto"/>
        <w:bottom w:val="none" w:sz="0" w:space="0" w:color="auto"/>
        <w:right w:val="none" w:sz="0" w:space="0" w:color="auto"/>
      </w:divBdr>
    </w:div>
    <w:div w:id="979269142">
      <w:bodyDiv w:val="1"/>
      <w:marLeft w:val="0"/>
      <w:marRight w:val="0"/>
      <w:marTop w:val="0"/>
      <w:marBottom w:val="0"/>
      <w:divBdr>
        <w:top w:val="none" w:sz="0" w:space="0" w:color="auto"/>
        <w:left w:val="none" w:sz="0" w:space="0" w:color="auto"/>
        <w:bottom w:val="none" w:sz="0" w:space="0" w:color="auto"/>
        <w:right w:val="none" w:sz="0" w:space="0" w:color="auto"/>
      </w:divBdr>
    </w:div>
    <w:div w:id="979457769">
      <w:bodyDiv w:val="1"/>
      <w:marLeft w:val="0"/>
      <w:marRight w:val="0"/>
      <w:marTop w:val="0"/>
      <w:marBottom w:val="0"/>
      <w:divBdr>
        <w:top w:val="none" w:sz="0" w:space="0" w:color="auto"/>
        <w:left w:val="none" w:sz="0" w:space="0" w:color="auto"/>
        <w:bottom w:val="none" w:sz="0" w:space="0" w:color="auto"/>
        <w:right w:val="none" w:sz="0" w:space="0" w:color="auto"/>
      </w:divBdr>
    </w:div>
    <w:div w:id="979843478">
      <w:bodyDiv w:val="1"/>
      <w:marLeft w:val="0"/>
      <w:marRight w:val="0"/>
      <w:marTop w:val="0"/>
      <w:marBottom w:val="0"/>
      <w:divBdr>
        <w:top w:val="none" w:sz="0" w:space="0" w:color="auto"/>
        <w:left w:val="none" w:sz="0" w:space="0" w:color="auto"/>
        <w:bottom w:val="none" w:sz="0" w:space="0" w:color="auto"/>
        <w:right w:val="none" w:sz="0" w:space="0" w:color="auto"/>
      </w:divBdr>
    </w:div>
    <w:div w:id="979922025">
      <w:bodyDiv w:val="1"/>
      <w:marLeft w:val="0"/>
      <w:marRight w:val="0"/>
      <w:marTop w:val="0"/>
      <w:marBottom w:val="0"/>
      <w:divBdr>
        <w:top w:val="none" w:sz="0" w:space="0" w:color="auto"/>
        <w:left w:val="none" w:sz="0" w:space="0" w:color="auto"/>
        <w:bottom w:val="none" w:sz="0" w:space="0" w:color="auto"/>
        <w:right w:val="none" w:sz="0" w:space="0" w:color="auto"/>
      </w:divBdr>
    </w:div>
    <w:div w:id="980112241">
      <w:bodyDiv w:val="1"/>
      <w:marLeft w:val="0"/>
      <w:marRight w:val="0"/>
      <w:marTop w:val="0"/>
      <w:marBottom w:val="0"/>
      <w:divBdr>
        <w:top w:val="none" w:sz="0" w:space="0" w:color="auto"/>
        <w:left w:val="none" w:sz="0" w:space="0" w:color="auto"/>
        <w:bottom w:val="none" w:sz="0" w:space="0" w:color="auto"/>
        <w:right w:val="none" w:sz="0" w:space="0" w:color="auto"/>
      </w:divBdr>
    </w:div>
    <w:div w:id="980114894">
      <w:bodyDiv w:val="1"/>
      <w:marLeft w:val="0"/>
      <w:marRight w:val="0"/>
      <w:marTop w:val="0"/>
      <w:marBottom w:val="0"/>
      <w:divBdr>
        <w:top w:val="none" w:sz="0" w:space="0" w:color="auto"/>
        <w:left w:val="none" w:sz="0" w:space="0" w:color="auto"/>
        <w:bottom w:val="none" w:sz="0" w:space="0" w:color="auto"/>
        <w:right w:val="none" w:sz="0" w:space="0" w:color="auto"/>
      </w:divBdr>
    </w:div>
    <w:div w:id="980306952">
      <w:bodyDiv w:val="1"/>
      <w:marLeft w:val="0"/>
      <w:marRight w:val="0"/>
      <w:marTop w:val="0"/>
      <w:marBottom w:val="0"/>
      <w:divBdr>
        <w:top w:val="none" w:sz="0" w:space="0" w:color="auto"/>
        <w:left w:val="none" w:sz="0" w:space="0" w:color="auto"/>
        <w:bottom w:val="none" w:sz="0" w:space="0" w:color="auto"/>
        <w:right w:val="none" w:sz="0" w:space="0" w:color="auto"/>
      </w:divBdr>
    </w:div>
    <w:div w:id="980311922">
      <w:bodyDiv w:val="1"/>
      <w:marLeft w:val="0"/>
      <w:marRight w:val="0"/>
      <w:marTop w:val="0"/>
      <w:marBottom w:val="0"/>
      <w:divBdr>
        <w:top w:val="none" w:sz="0" w:space="0" w:color="auto"/>
        <w:left w:val="none" w:sz="0" w:space="0" w:color="auto"/>
        <w:bottom w:val="none" w:sz="0" w:space="0" w:color="auto"/>
        <w:right w:val="none" w:sz="0" w:space="0" w:color="auto"/>
      </w:divBdr>
    </w:div>
    <w:div w:id="980384320">
      <w:bodyDiv w:val="1"/>
      <w:marLeft w:val="0"/>
      <w:marRight w:val="0"/>
      <w:marTop w:val="0"/>
      <w:marBottom w:val="0"/>
      <w:divBdr>
        <w:top w:val="none" w:sz="0" w:space="0" w:color="auto"/>
        <w:left w:val="none" w:sz="0" w:space="0" w:color="auto"/>
        <w:bottom w:val="none" w:sz="0" w:space="0" w:color="auto"/>
        <w:right w:val="none" w:sz="0" w:space="0" w:color="auto"/>
      </w:divBdr>
    </w:div>
    <w:div w:id="980424145">
      <w:bodyDiv w:val="1"/>
      <w:marLeft w:val="0"/>
      <w:marRight w:val="0"/>
      <w:marTop w:val="0"/>
      <w:marBottom w:val="0"/>
      <w:divBdr>
        <w:top w:val="none" w:sz="0" w:space="0" w:color="auto"/>
        <w:left w:val="none" w:sz="0" w:space="0" w:color="auto"/>
        <w:bottom w:val="none" w:sz="0" w:space="0" w:color="auto"/>
        <w:right w:val="none" w:sz="0" w:space="0" w:color="auto"/>
      </w:divBdr>
    </w:div>
    <w:div w:id="980615206">
      <w:bodyDiv w:val="1"/>
      <w:marLeft w:val="0"/>
      <w:marRight w:val="0"/>
      <w:marTop w:val="0"/>
      <w:marBottom w:val="0"/>
      <w:divBdr>
        <w:top w:val="none" w:sz="0" w:space="0" w:color="auto"/>
        <w:left w:val="none" w:sz="0" w:space="0" w:color="auto"/>
        <w:bottom w:val="none" w:sz="0" w:space="0" w:color="auto"/>
        <w:right w:val="none" w:sz="0" w:space="0" w:color="auto"/>
      </w:divBdr>
    </w:div>
    <w:div w:id="980621347">
      <w:bodyDiv w:val="1"/>
      <w:marLeft w:val="0"/>
      <w:marRight w:val="0"/>
      <w:marTop w:val="0"/>
      <w:marBottom w:val="0"/>
      <w:divBdr>
        <w:top w:val="none" w:sz="0" w:space="0" w:color="auto"/>
        <w:left w:val="none" w:sz="0" w:space="0" w:color="auto"/>
        <w:bottom w:val="none" w:sz="0" w:space="0" w:color="auto"/>
        <w:right w:val="none" w:sz="0" w:space="0" w:color="auto"/>
      </w:divBdr>
    </w:div>
    <w:div w:id="981157102">
      <w:bodyDiv w:val="1"/>
      <w:marLeft w:val="0"/>
      <w:marRight w:val="0"/>
      <w:marTop w:val="0"/>
      <w:marBottom w:val="0"/>
      <w:divBdr>
        <w:top w:val="none" w:sz="0" w:space="0" w:color="auto"/>
        <w:left w:val="none" w:sz="0" w:space="0" w:color="auto"/>
        <w:bottom w:val="none" w:sz="0" w:space="0" w:color="auto"/>
        <w:right w:val="none" w:sz="0" w:space="0" w:color="auto"/>
      </w:divBdr>
    </w:div>
    <w:div w:id="981271778">
      <w:bodyDiv w:val="1"/>
      <w:marLeft w:val="0"/>
      <w:marRight w:val="0"/>
      <w:marTop w:val="0"/>
      <w:marBottom w:val="0"/>
      <w:divBdr>
        <w:top w:val="none" w:sz="0" w:space="0" w:color="auto"/>
        <w:left w:val="none" w:sz="0" w:space="0" w:color="auto"/>
        <w:bottom w:val="none" w:sz="0" w:space="0" w:color="auto"/>
        <w:right w:val="none" w:sz="0" w:space="0" w:color="auto"/>
      </w:divBdr>
    </w:div>
    <w:div w:id="981498466">
      <w:bodyDiv w:val="1"/>
      <w:marLeft w:val="0"/>
      <w:marRight w:val="0"/>
      <w:marTop w:val="0"/>
      <w:marBottom w:val="0"/>
      <w:divBdr>
        <w:top w:val="none" w:sz="0" w:space="0" w:color="auto"/>
        <w:left w:val="none" w:sz="0" w:space="0" w:color="auto"/>
        <w:bottom w:val="none" w:sz="0" w:space="0" w:color="auto"/>
        <w:right w:val="none" w:sz="0" w:space="0" w:color="auto"/>
      </w:divBdr>
    </w:div>
    <w:div w:id="981620059">
      <w:bodyDiv w:val="1"/>
      <w:marLeft w:val="0"/>
      <w:marRight w:val="0"/>
      <w:marTop w:val="0"/>
      <w:marBottom w:val="0"/>
      <w:divBdr>
        <w:top w:val="none" w:sz="0" w:space="0" w:color="auto"/>
        <w:left w:val="none" w:sz="0" w:space="0" w:color="auto"/>
        <w:bottom w:val="none" w:sz="0" w:space="0" w:color="auto"/>
        <w:right w:val="none" w:sz="0" w:space="0" w:color="auto"/>
      </w:divBdr>
    </w:div>
    <w:div w:id="981926024">
      <w:bodyDiv w:val="1"/>
      <w:marLeft w:val="0"/>
      <w:marRight w:val="0"/>
      <w:marTop w:val="0"/>
      <w:marBottom w:val="0"/>
      <w:divBdr>
        <w:top w:val="none" w:sz="0" w:space="0" w:color="auto"/>
        <w:left w:val="none" w:sz="0" w:space="0" w:color="auto"/>
        <w:bottom w:val="none" w:sz="0" w:space="0" w:color="auto"/>
        <w:right w:val="none" w:sz="0" w:space="0" w:color="auto"/>
      </w:divBdr>
    </w:div>
    <w:div w:id="982077406">
      <w:bodyDiv w:val="1"/>
      <w:marLeft w:val="0"/>
      <w:marRight w:val="0"/>
      <w:marTop w:val="0"/>
      <w:marBottom w:val="0"/>
      <w:divBdr>
        <w:top w:val="none" w:sz="0" w:space="0" w:color="auto"/>
        <w:left w:val="none" w:sz="0" w:space="0" w:color="auto"/>
        <w:bottom w:val="none" w:sz="0" w:space="0" w:color="auto"/>
        <w:right w:val="none" w:sz="0" w:space="0" w:color="auto"/>
      </w:divBdr>
    </w:div>
    <w:div w:id="982344219">
      <w:bodyDiv w:val="1"/>
      <w:marLeft w:val="0"/>
      <w:marRight w:val="0"/>
      <w:marTop w:val="0"/>
      <w:marBottom w:val="0"/>
      <w:divBdr>
        <w:top w:val="none" w:sz="0" w:space="0" w:color="auto"/>
        <w:left w:val="none" w:sz="0" w:space="0" w:color="auto"/>
        <w:bottom w:val="none" w:sz="0" w:space="0" w:color="auto"/>
        <w:right w:val="none" w:sz="0" w:space="0" w:color="auto"/>
      </w:divBdr>
    </w:div>
    <w:div w:id="982537516">
      <w:bodyDiv w:val="1"/>
      <w:marLeft w:val="0"/>
      <w:marRight w:val="0"/>
      <w:marTop w:val="0"/>
      <w:marBottom w:val="0"/>
      <w:divBdr>
        <w:top w:val="none" w:sz="0" w:space="0" w:color="auto"/>
        <w:left w:val="none" w:sz="0" w:space="0" w:color="auto"/>
        <w:bottom w:val="none" w:sz="0" w:space="0" w:color="auto"/>
        <w:right w:val="none" w:sz="0" w:space="0" w:color="auto"/>
      </w:divBdr>
    </w:div>
    <w:div w:id="982539121">
      <w:bodyDiv w:val="1"/>
      <w:marLeft w:val="0"/>
      <w:marRight w:val="0"/>
      <w:marTop w:val="0"/>
      <w:marBottom w:val="0"/>
      <w:divBdr>
        <w:top w:val="none" w:sz="0" w:space="0" w:color="auto"/>
        <w:left w:val="none" w:sz="0" w:space="0" w:color="auto"/>
        <w:bottom w:val="none" w:sz="0" w:space="0" w:color="auto"/>
        <w:right w:val="none" w:sz="0" w:space="0" w:color="auto"/>
      </w:divBdr>
    </w:div>
    <w:div w:id="982613440">
      <w:bodyDiv w:val="1"/>
      <w:marLeft w:val="0"/>
      <w:marRight w:val="0"/>
      <w:marTop w:val="0"/>
      <w:marBottom w:val="0"/>
      <w:divBdr>
        <w:top w:val="none" w:sz="0" w:space="0" w:color="auto"/>
        <w:left w:val="none" w:sz="0" w:space="0" w:color="auto"/>
        <w:bottom w:val="none" w:sz="0" w:space="0" w:color="auto"/>
        <w:right w:val="none" w:sz="0" w:space="0" w:color="auto"/>
      </w:divBdr>
    </w:div>
    <w:div w:id="982731845">
      <w:bodyDiv w:val="1"/>
      <w:marLeft w:val="0"/>
      <w:marRight w:val="0"/>
      <w:marTop w:val="0"/>
      <w:marBottom w:val="0"/>
      <w:divBdr>
        <w:top w:val="none" w:sz="0" w:space="0" w:color="auto"/>
        <w:left w:val="none" w:sz="0" w:space="0" w:color="auto"/>
        <w:bottom w:val="none" w:sz="0" w:space="0" w:color="auto"/>
        <w:right w:val="none" w:sz="0" w:space="0" w:color="auto"/>
      </w:divBdr>
    </w:div>
    <w:div w:id="983239703">
      <w:bodyDiv w:val="1"/>
      <w:marLeft w:val="0"/>
      <w:marRight w:val="0"/>
      <w:marTop w:val="0"/>
      <w:marBottom w:val="0"/>
      <w:divBdr>
        <w:top w:val="none" w:sz="0" w:space="0" w:color="auto"/>
        <w:left w:val="none" w:sz="0" w:space="0" w:color="auto"/>
        <w:bottom w:val="none" w:sz="0" w:space="0" w:color="auto"/>
        <w:right w:val="none" w:sz="0" w:space="0" w:color="auto"/>
      </w:divBdr>
    </w:div>
    <w:div w:id="983581927">
      <w:bodyDiv w:val="1"/>
      <w:marLeft w:val="0"/>
      <w:marRight w:val="0"/>
      <w:marTop w:val="0"/>
      <w:marBottom w:val="0"/>
      <w:divBdr>
        <w:top w:val="none" w:sz="0" w:space="0" w:color="auto"/>
        <w:left w:val="none" w:sz="0" w:space="0" w:color="auto"/>
        <w:bottom w:val="none" w:sz="0" w:space="0" w:color="auto"/>
        <w:right w:val="none" w:sz="0" w:space="0" w:color="auto"/>
      </w:divBdr>
    </w:div>
    <w:div w:id="983896846">
      <w:bodyDiv w:val="1"/>
      <w:marLeft w:val="0"/>
      <w:marRight w:val="0"/>
      <w:marTop w:val="0"/>
      <w:marBottom w:val="0"/>
      <w:divBdr>
        <w:top w:val="none" w:sz="0" w:space="0" w:color="auto"/>
        <w:left w:val="none" w:sz="0" w:space="0" w:color="auto"/>
        <w:bottom w:val="none" w:sz="0" w:space="0" w:color="auto"/>
        <w:right w:val="none" w:sz="0" w:space="0" w:color="auto"/>
      </w:divBdr>
    </w:div>
    <w:div w:id="983923885">
      <w:bodyDiv w:val="1"/>
      <w:marLeft w:val="0"/>
      <w:marRight w:val="0"/>
      <w:marTop w:val="0"/>
      <w:marBottom w:val="0"/>
      <w:divBdr>
        <w:top w:val="none" w:sz="0" w:space="0" w:color="auto"/>
        <w:left w:val="none" w:sz="0" w:space="0" w:color="auto"/>
        <w:bottom w:val="none" w:sz="0" w:space="0" w:color="auto"/>
        <w:right w:val="none" w:sz="0" w:space="0" w:color="auto"/>
      </w:divBdr>
    </w:div>
    <w:div w:id="984042528">
      <w:bodyDiv w:val="1"/>
      <w:marLeft w:val="0"/>
      <w:marRight w:val="0"/>
      <w:marTop w:val="0"/>
      <w:marBottom w:val="0"/>
      <w:divBdr>
        <w:top w:val="none" w:sz="0" w:space="0" w:color="auto"/>
        <w:left w:val="none" w:sz="0" w:space="0" w:color="auto"/>
        <w:bottom w:val="none" w:sz="0" w:space="0" w:color="auto"/>
        <w:right w:val="none" w:sz="0" w:space="0" w:color="auto"/>
      </w:divBdr>
    </w:div>
    <w:div w:id="984628320">
      <w:bodyDiv w:val="1"/>
      <w:marLeft w:val="0"/>
      <w:marRight w:val="0"/>
      <w:marTop w:val="0"/>
      <w:marBottom w:val="0"/>
      <w:divBdr>
        <w:top w:val="none" w:sz="0" w:space="0" w:color="auto"/>
        <w:left w:val="none" w:sz="0" w:space="0" w:color="auto"/>
        <w:bottom w:val="none" w:sz="0" w:space="0" w:color="auto"/>
        <w:right w:val="none" w:sz="0" w:space="0" w:color="auto"/>
      </w:divBdr>
    </w:div>
    <w:div w:id="984703776">
      <w:bodyDiv w:val="1"/>
      <w:marLeft w:val="0"/>
      <w:marRight w:val="0"/>
      <w:marTop w:val="0"/>
      <w:marBottom w:val="0"/>
      <w:divBdr>
        <w:top w:val="none" w:sz="0" w:space="0" w:color="auto"/>
        <w:left w:val="none" w:sz="0" w:space="0" w:color="auto"/>
        <w:bottom w:val="none" w:sz="0" w:space="0" w:color="auto"/>
        <w:right w:val="none" w:sz="0" w:space="0" w:color="auto"/>
      </w:divBdr>
    </w:div>
    <w:div w:id="984817798">
      <w:bodyDiv w:val="1"/>
      <w:marLeft w:val="0"/>
      <w:marRight w:val="0"/>
      <w:marTop w:val="0"/>
      <w:marBottom w:val="0"/>
      <w:divBdr>
        <w:top w:val="none" w:sz="0" w:space="0" w:color="auto"/>
        <w:left w:val="none" w:sz="0" w:space="0" w:color="auto"/>
        <w:bottom w:val="none" w:sz="0" w:space="0" w:color="auto"/>
        <w:right w:val="none" w:sz="0" w:space="0" w:color="auto"/>
      </w:divBdr>
    </w:div>
    <w:div w:id="984819355">
      <w:bodyDiv w:val="1"/>
      <w:marLeft w:val="0"/>
      <w:marRight w:val="0"/>
      <w:marTop w:val="0"/>
      <w:marBottom w:val="0"/>
      <w:divBdr>
        <w:top w:val="none" w:sz="0" w:space="0" w:color="auto"/>
        <w:left w:val="none" w:sz="0" w:space="0" w:color="auto"/>
        <w:bottom w:val="none" w:sz="0" w:space="0" w:color="auto"/>
        <w:right w:val="none" w:sz="0" w:space="0" w:color="auto"/>
      </w:divBdr>
    </w:div>
    <w:div w:id="984891441">
      <w:bodyDiv w:val="1"/>
      <w:marLeft w:val="0"/>
      <w:marRight w:val="0"/>
      <w:marTop w:val="0"/>
      <w:marBottom w:val="0"/>
      <w:divBdr>
        <w:top w:val="none" w:sz="0" w:space="0" w:color="auto"/>
        <w:left w:val="none" w:sz="0" w:space="0" w:color="auto"/>
        <w:bottom w:val="none" w:sz="0" w:space="0" w:color="auto"/>
        <w:right w:val="none" w:sz="0" w:space="0" w:color="auto"/>
      </w:divBdr>
    </w:div>
    <w:div w:id="984896277">
      <w:bodyDiv w:val="1"/>
      <w:marLeft w:val="0"/>
      <w:marRight w:val="0"/>
      <w:marTop w:val="0"/>
      <w:marBottom w:val="0"/>
      <w:divBdr>
        <w:top w:val="none" w:sz="0" w:space="0" w:color="auto"/>
        <w:left w:val="none" w:sz="0" w:space="0" w:color="auto"/>
        <w:bottom w:val="none" w:sz="0" w:space="0" w:color="auto"/>
        <w:right w:val="none" w:sz="0" w:space="0" w:color="auto"/>
      </w:divBdr>
    </w:div>
    <w:div w:id="984897736">
      <w:bodyDiv w:val="1"/>
      <w:marLeft w:val="0"/>
      <w:marRight w:val="0"/>
      <w:marTop w:val="0"/>
      <w:marBottom w:val="0"/>
      <w:divBdr>
        <w:top w:val="none" w:sz="0" w:space="0" w:color="auto"/>
        <w:left w:val="none" w:sz="0" w:space="0" w:color="auto"/>
        <w:bottom w:val="none" w:sz="0" w:space="0" w:color="auto"/>
        <w:right w:val="none" w:sz="0" w:space="0" w:color="auto"/>
      </w:divBdr>
    </w:div>
    <w:div w:id="985471950">
      <w:bodyDiv w:val="1"/>
      <w:marLeft w:val="0"/>
      <w:marRight w:val="0"/>
      <w:marTop w:val="0"/>
      <w:marBottom w:val="0"/>
      <w:divBdr>
        <w:top w:val="none" w:sz="0" w:space="0" w:color="auto"/>
        <w:left w:val="none" w:sz="0" w:space="0" w:color="auto"/>
        <w:bottom w:val="none" w:sz="0" w:space="0" w:color="auto"/>
        <w:right w:val="none" w:sz="0" w:space="0" w:color="auto"/>
      </w:divBdr>
    </w:div>
    <w:div w:id="985624569">
      <w:bodyDiv w:val="1"/>
      <w:marLeft w:val="0"/>
      <w:marRight w:val="0"/>
      <w:marTop w:val="0"/>
      <w:marBottom w:val="0"/>
      <w:divBdr>
        <w:top w:val="none" w:sz="0" w:space="0" w:color="auto"/>
        <w:left w:val="none" w:sz="0" w:space="0" w:color="auto"/>
        <w:bottom w:val="none" w:sz="0" w:space="0" w:color="auto"/>
        <w:right w:val="none" w:sz="0" w:space="0" w:color="auto"/>
      </w:divBdr>
    </w:div>
    <w:div w:id="985746060">
      <w:bodyDiv w:val="1"/>
      <w:marLeft w:val="0"/>
      <w:marRight w:val="0"/>
      <w:marTop w:val="0"/>
      <w:marBottom w:val="0"/>
      <w:divBdr>
        <w:top w:val="none" w:sz="0" w:space="0" w:color="auto"/>
        <w:left w:val="none" w:sz="0" w:space="0" w:color="auto"/>
        <w:bottom w:val="none" w:sz="0" w:space="0" w:color="auto"/>
        <w:right w:val="none" w:sz="0" w:space="0" w:color="auto"/>
      </w:divBdr>
    </w:div>
    <w:div w:id="986399775">
      <w:bodyDiv w:val="1"/>
      <w:marLeft w:val="0"/>
      <w:marRight w:val="0"/>
      <w:marTop w:val="0"/>
      <w:marBottom w:val="0"/>
      <w:divBdr>
        <w:top w:val="none" w:sz="0" w:space="0" w:color="auto"/>
        <w:left w:val="none" w:sz="0" w:space="0" w:color="auto"/>
        <w:bottom w:val="none" w:sz="0" w:space="0" w:color="auto"/>
        <w:right w:val="none" w:sz="0" w:space="0" w:color="auto"/>
      </w:divBdr>
    </w:div>
    <w:div w:id="986518613">
      <w:bodyDiv w:val="1"/>
      <w:marLeft w:val="0"/>
      <w:marRight w:val="0"/>
      <w:marTop w:val="0"/>
      <w:marBottom w:val="0"/>
      <w:divBdr>
        <w:top w:val="none" w:sz="0" w:space="0" w:color="auto"/>
        <w:left w:val="none" w:sz="0" w:space="0" w:color="auto"/>
        <w:bottom w:val="none" w:sz="0" w:space="0" w:color="auto"/>
        <w:right w:val="none" w:sz="0" w:space="0" w:color="auto"/>
      </w:divBdr>
    </w:div>
    <w:div w:id="986667627">
      <w:bodyDiv w:val="1"/>
      <w:marLeft w:val="0"/>
      <w:marRight w:val="0"/>
      <w:marTop w:val="0"/>
      <w:marBottom w:val="0"/>
      <w:divBdr>
        <w:top w:val="none" w:sz="0" w:space="0" w:color="auto"/>
        <w:left w:val="none" w:sz="0" w:space="0" w:color="auto"/>
        <w:bottom w:val="none" w:sz="0" w:space="0" w:color="auto"/>
        <w:right w:val="none" w:sz="0" w:space="0" w:color="auto"/>
      </w:divBdr>
    </w:div>
    <w:div w:id="986671597">
      <w:bodyDiv w:val="1"/>
      <w:marLeft w:val="0"/>
      <w:marRight w:val="0"/>
      <w:marTop w:val="0"/>
      <w:marBottom w:val="0"/>
      <w:divBdr>
        <w:top w:val="none" w:sz="0" w:space="0" w:color="auto"/>
        <w:left w:val="none" w:sz="0" w:space="0" w:color="auto"/>
        <w:bottom w:val="none" w:sz="0" w:space="0" w:color="auto"/>
        <w:right w:val="none" w:sz="0" w:space="0" w:color="auto"/>
      </w:divBdr>
    </w:div>
    <w:div w:id="986711834">
      <w:bodyDiv w:val="1"/>
      <w:marLeft w:val="0"/>
      <w:marRight w:val="0"/>
      <w:marTop w:val="0"/>
      <w:marBottom w:val="0"/>
      <w:divBdr>
        <w:top w:val="none" w:sz="0" w:space="0" w:color="auto"/>
        <w:left w:val="none" w:sz="0" w:space="0" w:color="auto"/>
        <w:bottom w:val="none" w:sz="0" w:space="0" w:color="auto"/>
        <w:right w:val="none" w:sz="0" w:space="0" w:color="auto"/>
      </w:divBdr>
    </w:div>
    <w:div w:id="987368515">
      <w:bodyDiv w:val="1"/>
      <w:marLeft w:val="0"/>
      <w:marRight w:val="0"/>
      <w:marTop w:val="0"/>
      <w:marBottom w:val="0"/>
      <w:divBdr>
        <w:top w:val="none" w:sz="0" w:space="0" w:color="auto"/>
        <w:left w:val="none" w:sz="0" w:space="0" w:color="auto"/>
        <w:bottom w:val="none" w:sz="0" w:space="0" w:color="auto"/>
        <w:right w:val="none" w:sz="0" w:space="0" w:color="auto"/>
      </w:divBdr>
    </w:div>
    <w:div w:id="987511026">
      <w:bodyDiv w:val="1"/>
      <w:marLeft w:val="0"/>
      <w:marRight w:val="0"/>
      <w:marTop w:val="0"/>
      <w:marBottom w:val="0"/>
      <w:divBdr>
        <w:top w:val="none" w:sz="0" w:space="0" w:color="auto"/>
        <w:left w:val="none" w:sz="0" w:space="0" w:color="auto"/>
        <w:bottom w:val="none" w:sz="0" w:space="0" w:color="auto"/>
        <w:right w:val="none" w:sz="0" w:space="0" w:color="auto"/>
      </w:divBdr>
    </w:div>
    <w:div w:id="987515324">
      <w:bodyDiv w:val="1"/>
      <w:marLeft w:val="0"/>
      <w:marRight w:val="0"/>
      <w:marTop w:val="0"/>
      <w:marBottom w:val="0"/>
      <w:divBdr>
        <w:top w:val="none" w:sz="0" w:space="0" w:color="auto"/>
        <w:left w:val="none" w:sz="0" w:space="0" w:color="auto"/>
        <w:bottom w:val="none" w:sz="0" w:space="0" w:color="auto"/>
        <w:right w:val="none" w:sz="0" w:space="0" w:color="auto"/>
      </w:divBdr>
    </w:div>
    <w:div w:id="987515463">
      <w:bodyDiv w:val="1"/>
      <w:marLeft w:val="0"/>
      <w:marRight w:val="0"/>
      <w:marTop w:val="0"/>
      <w:marBottom w:val="0"/>
      <w:divBdr>
        <w:top w:val="none" w:sz="0" w:space="0" w:color="auto"/>
        <w:left w:val="none" w:sz="0" w:space="0" w:color="auto"/>
        <w:bottom w:val="none" w:sz="0" w:space="0" w:color="auto"/>
        <w:right w:val="none" w:sz="0" w:space="0" w:color="auto"/>
      </w:divBdr>
    </w:div>
    <w:div w:id="987585819">
      <w:bodyDiv w:val="1"/>
      <w:marLeft w:val="0"/>
      <w:marRight w:val="0"/>
      <w:marTop w:val="0"/>
      <w:marBottom w:val="0"/>
      <w:divBdr>
        <w:top w:val="none" w:sz="0" w:space="0" w:color="auto"/>
        <w:left w:val="none" w:sz="0" w:space="0" w:color="auto"/>
        <w:bottom w:val="none" w:sz="0" w:space="0" w:color="auto"/>
        <w:right w:val="none" w:sz="0" w:space="0" w:color="auto"/>
      </w:divBdr>
    </w:div>
    <w:div w:id="987628778">
      <w:bodyDiv w:val="1"/>
      <w:marLeft w:val="0"/>
      <w:marRight w:val="0"/>
      <w:marTop w:val="0"/>
      <w:marBottom w:val="0"/>
      <w:divBdr>
        <w:top w:val="none" w:sz="0" w:space="0" w:color="auto"/>
        <w:left w:val="none" w:sz="0" w:space="0" w:color="auto"/>
        <w:bottom w:val="none" w:sz="0" w:space="0" w:color="auto"/>
        <w:right w:val="none" w:sz="0" w:space="0" w:color="auto"/>
      </w:divBdr>
    </w:div>
    <w:div w:id="987787067">
      <w:bodyDiv w:val="1"/>
      <w:marLeft w:val="0"/>
      <w:marRight w:val="0"/>
      <w:marTop w:val="0"/>
      <w:marBottom w:val="0"/>
      <w:divBdr>
        <w:top w:val="none" w:sz="0" w:space="0" w:color="auto"/>
        <w:left w:val="none" w:sz="0" w:space="0" w:color="auto"/>
        <w:bottom w:val="none" w:sz="0" w:space="0" w:color="auto"/>
        <w:right w:val="none" w:sz="0" w:space="0" w:color="auto"/>
      </w:divBdr>
    </w:div>
    <w:div w:id="987977085">
      <w:bodyDiv w:val="1"/>
      <w:marLeft w:val="0"/>
      <w:marRight w:val="0"/>
      <w:marTop w:val="0"/>
      <w:marBottom w:val="0"/>
      <w:divBdr>
        <w:top w:val="none" w:sz="0" w:space="0" w:color="auto"/>
        <w:left w:val="none" w:sz="0" w:space="0" w:color="auto"/>
        <w:bottom w:val="none" w:sz="0" w:space="0" w:color="auto"/>
        <w:right w:val="none" w:sz="0" w:space="0" w:color="auto"/>
      </w:divBdr>
    </w:div>
    <w:div w:id="988021628">
      <w:bodyDiv w:val="1"/>
      <w:marLeft w:val="0"/>
      <w:marRight w:val="0"/>
      <w:marTop w:val="0"/>
      <w:marBottom w:val="0"/>
      <w:divBdr>
        <w:top w:val="none" w:sz="0" w:space="0" w:color="auto"/>
        <w:left w:val="none" w:sz="0" w:space="0" w:color="auto"/>
        <w:bottom w:val="none" w:sz="0" w:space="0" w:color="auto"/>
        <w:right w:val="none" w:sz="0" w:space="0" w:color="auto"/>
      </w:divBdr>
    </w:div>
    <w:div w:id="988050525">
      <w:bodyDiv w:val="1"/>
      <w:marLeft w:val="0"/>
      <w:marRight w:val="0"/>
      <w:marTop w:val="0"/>
      <w:marBottom w:val="0"/>
      <w:divBdr>
        <w:top w:val="none" w:sz="0" w:space="0" w:color="auto"/>
        <w:left w:val="none" w:sz="0" w:space="0" w:color="auto"/>
        <w:bottom w:val="none" w:sz="0" w:space="0" w:color="auto"/>
        <w:right w:val="none" w:sz="0" w:space="0" w:color="auto"/>
      </w:divBdr>
    </w:div>
    <w:div w:id="988051644">
      <w:bodyDiv w:val="1"/>
      <w:marLeft w:val="0"/>
      <w:marRight w:val="0"/>
      <w:marTop w:val="0"/>
      <w:marBottom w:val="0"/>
      <w:divBdr>
        <w:top w:val="none" w:sz="0" w:space="0" w:color="auto"/>
        <w:left w:val="none" w:sz="0" w:space="0" w:color="auto"/>
        <w:bottom w:val="none" w:sz="0" w:space="0" w:color="auto"/>
        <w:right w:val="none" w:sz="0" w:space="0" w:color="auto"/>
      </w:divBdr>
    </w:div>
    <w:div w:id="988241889">
      <w:bodyDiv w:val="1"/>
      <w:marLeft w:val="0"/>
      <w:marRight w:val="0"/>
      <w:marTop w:val="0"/>
      <w:marBottom w:val="0"/>
      <w:divBdr>
        <w:top w:val="none" w:sz="0" w:space="0" w:color="auto"/>
        <w:left w:val="none" w:sz="0" w:space="0" w:color="auto"/>
        <w:bottom w:val="none" w:sz="0" w:space="0" w:color="auto"/>
        <w:right w:val="none" w:sz="0" w:space="0" w:color="auto"/>
      </w:divBdr>
    </w:div>
    <w:div w:id="988288536">
      <w:bodyDiv w:val="1"/>
      <w:marLeft w:val="0"/>
      <w:marRight w:val="0"/>
      <w:marTop w:val="0"/>
      <w:marBottom w:val="0"/>
      <w:divBdr>
        <w:top w:val="none" w:sz="0" w:space="0" w:color="auto"/>
        <w:left w:val="none" w:sz="0" w:space="0" w:color="auto"/>
        <w:bottom w:val="none" w:sz="0" w:space="0" w:color="auto"/>
        <w:right w:val="none" w:sz="0" w:space="0" w:color="auto"/>
      </w:divBdr>
    </w:div>
    <w:div w:id="988366983">
      <w:bodyDiv w:val="1"/>
      <w:marLeft w:val="0"/>
      <w:marRight w:val="0"/>
      <w:marTop w:val="0"/>
      <w:marBottom w:val="0"/>
      <w:divBdr>
        <w:top w:val="none" w:sz="0" w:space="0" w:color="auto"/>
        <w:left w:val="none" w:sz="0" w:space="0" w:color="auto"/>
        <w:bottom w:val="none" w:sz="0" w:space="0" w:color="auto"/>
        <w:right w:val="none" w:sz="0" w:space="0" w:color="auto"/>
      </w:divBdr>
    </w:div>
    <w:div w:id="988751207">
      <w:bodyDiv w:val="1"/>
      <w:marLeft w:val="0"/>
      <w:marRight w:val="0"/>
      <w:marTop w:val="0"/>
      <w:marBottom w:val="0"/>
      <w:divBdr>
        <w:top w:val="none" w:sz="0" w:space="0" w:color="auto"/>
        <w:left w:val="none" w:sz="0" w:space="0" w:color="auto"/>
        <w:bottom w:val="none" w:sz="0" w:space="0" w:color="auto"/>
        <w:right w:val="none" w:sz="0" w:space="0" w:color="auto"/>
      </w:divBdr>
    </w:div>
    <w:div w:id="988824943">
      <w:bodyDiv w:val="1"/>
      <w:marLeft w:val="0"/>
      <w:marRight w:val="0"/>
      <w:marTop w:val="0"/>
      <w:marBottom w:val="0"/>
      <w:divBdr>
        <w:top w:val="none" w:sz="0" w:space="0" w:color="auto"/>
        <w:left w:val="none" w:sz="0" w:space="0" w:color="auto"/>
        <w:bottom w:val="none" w:sz="0" w:space="0" w:color="auto"/>
        <w:right w:val="none" w:sz="0" w:space="0" w:color="auto"/>
      </w:divBdr>
    </w:div>
    <w:div w:id="988942177">
      <w:bodyDiv w:val="1"/>
      <w:marLeft w:val="0"/>
      <w:marRight w:val="0"/>
      <w:marTop w:val="0"/>
      <w:marBottom w:val="0"/>
      <w:divBdr>
        <w:top w:val="none" w:sz="0" w:space="0" w:color="auto"/>
        <w:left w:val="none" w:sz="0" w:space="0" w:color="auto"/>
        <w:bottom w:val="none" w:sz="0" w:space="0" w:color="auto"/>
        <w:right w:val="none" w:sz="0" w:space="0" w:color="auto"/>
      </w:divBdr>
    </w:div>
    <w:div w:id="989021909">
      <w:bodyDiv w:val="1"/>
      <w:marLeft w:val="0"/>
      <w:marRight w:val="0"/>
      <w:marTop w:val="0"/>
      <w:marBottom w:val="0"/>
      <w:divBdr>
        <w:top w:val="none" w:sz="0" w:space="0" w:color="auto"/>
        <w:left w:val="none" w:sz="0" w:space="0" w:color="auto"/>
        <w:bottom w:val="none" w:sz="0" w:space="0" w:color="auto"/>
        <w:right w:val="none" w:sz="0" w:space="0" w:color="auto"/>
      </w:divBdr>
    </w:div>
    <w:div w:id="989403207">
      <w:bodyDiv w:val="1"/>
      <w:marLeft w:val="0"/>
      <w:marRight w:val="0"/>
      <w:marTop w:val="0"/>
      <w:marBottom w:val="0"/>
      <w:divBdr>
        <w:top w:val="none" w:sz="0" w:space="0" w:color="auto"/>
        <w:left w:val="none" w:sz="0" w:space="0" w:color="auto"/>
        <w:bottom w:val="none" w:sz="0" w:space="0" w:color="auto"/>
        <w:right w:val="none" w:sz="0" w:space="0" w:color="auto"/>
      </w:divBdr>
    </w:div>
    <w:div w:id="989408082">
      <w:bodyDiv w:val="1"/>
      <w:marLeft w:val="0"/>
      <w:marRight w:val="0"/>
      <w:marTop w:val="0"/>
      <w:marBottom w:val="0"/>
      <w:divBdr>
        <w:top w:val="none" w:sz="0" w:space="0" w:color="auto"/>
        <w:left w:val="none" w:sz="0" w:space="0" w:color="auto"/>
        <w:bottom w:val="none" w:sz="0" w:space="0" w:color="auto"/>
        <w:right w:val="none" w:sz="0" w:space="0" w:color="auto"/>
      </w:divBdr>
    </w:div>
    <w:div w:id="989603205">
      <w:bodyDiv w:val="1"/>
      <w:marLeft w:val="0"/>
      <w:marRight w:val="0"/>
      <w:marTop w:val="0"/>
      <w:marBottom w:val="0"/>
      <w:divBdr>
        <w:top w:val="none" w:sz="0" w:space="0" w:color="auto"/>
        <w:left w:val="none" w:sz="0" w:space="0" w:color="auto"/>
        <w:bottom w:val="none" w:sz="0" w:space="0" w:color="auto"/>
        <w:right w:val="none" w:sz="0" w:space="0" w:color="auto"/>
      </w:divBdr>
    </w:div>
    <w:div w:id="989868234">
      <w:bodyDiv w:val="1"/>
      <w:marLeft w:val="0"/>
      <w:marRight w:val="0"/>
      <w:marTop w:val="0"/>
      <w:marBottom w:val="0"/>
      <w:divBdr>
        <w:top w:val="none" w:sz="0" w:space="0" w:color="auto"/>
        <w:left w:val="none" w:sz="0" w:space="0" w:color="auto"/>
        <w:bottom w:val="none" w:sz="0" w:space="0" w:color="auto"/>
        <w:right w:val="none" w:sz="0" w:space="0" w:color="auto"/>
      </w:divBdr>
    </w:div>
    <w:div w:id="989988354">
      <w:bodyDiv w:val="1"/>
      <w:marLeft w:val="0"/>
      <w:marRight w:val="0"/>
      <w:marTop w:val="0"/>
      <w:marBottom w:val="0"/>
      <w:divBdr>
        <w:top w:val="none" w:sz="0" w:space="0" w:color="auto"/>
        <w:left w:val="none" w:sz="0" w:space="0" w:color="auto"/>
        <w:bottom w:val="none" w:sz="0" w:space="0" w:color="auto"/>
        <w:right w:val="none" w:sz="0" w:space="0" w:color="auto"/>
      </w:divBdr>
    </w:div>
    <w:div w:id="990064147">
      <w:bodyDiv w:val="1"/>
      <w:marLeft w:val="0"/>
      <w:marRight w:val="0"/>
      <w:marTop w:val="0"/>
      <w:marBottom w:val="0"/>
      <w:divBdr>
        <w:top w:val="none" w:sz="0" w:space="0" w:color="auto"/>
        <w:left w:val="none" w:sz="0" w:space="0" w:color="auto"/>
        <w:bottom w:val="none" w:sz="0" w:space="0" w:color="auto"/>
        <w:right w:val="none" w:sz="0" w:space="0" w:color="auto"/>
      </w:divBdr>
    </w:div>
    <w:div w:id="990449276">
      <w:bodyDiv w:val="1"/>
      <w:marLeft w:val="0"/>
      <w:marRight w:val="0"/>
      <w:marTop w:val="0"/>
      <w:marBottom w:val="0"/>
      <w:divBdr>
        <w:top w:val="none" w:sz="0" w:space="0" w:color="auto"/>
        <w:left w:val="none" w:sz="0" w:space="0" w:color="auto"/>
        <w:bottom w:val="none" w:sz="0" w:space="0" w:color="auto"/>
        <w:right w:val="none" w:sz="0" w:space="0" w:color="auto"/>
      </w:divBdr>
    </w:div>
    <w:div w:id="990980325">
      <w:bodyDiv w:val="1"/>
      <w:marLeft w:val="0"/>
      <w:marRight w:val="0"/>
      <w:marTop w:val="0"/>
      <w:marBottom w:val="0"/>
      <w:divBdr>
        <w:top w:val="none" w:sz="0" w:space="0" w:color="auto"/>
        <w:left w:val="none" w:sz="0" w:space="0" w:color="auto"/>
        <w:bottom w:val="none" w:sz="0" w:space="0" w:color="auto"/>
        <w:right w:val="none" w:sz="0" w:space="0" w:color="auto"/>
      </w:divBdr>
    </w:div>
    <w:div w:id="991326438">
      <w:bodyDiv w:val="1"/>
      <w:marLeft w:val="0"/>
      <w:marRight w:val="0"/>
      <w:marTop w:val="0"/>
      <w:marBottom w:val="0"/>
      <w:divBdr>
        <w:top w:val="none" w:sz="0" w:space="0" w:color="auto"/>
        <w:left w:val="none" w:sz="0" w:space="0" w:color="auto"/>
        <w:bottom w:val="none" w:sz="0" w:space="0" w:color="auto"/>
        <w:right w:val="none" w:sz="0" w:space="0" w:color="auto"/>
      </w:divBdr>
    </w:div>
    <w:div w:id="991911705">
      <w:bodyDiv w:val="1"/>
      <w:marLeft w:val="0"/>
      <w:marRight w:val="0"/>
      <w:marTop w:val="0"/>
      <w:marBottom w:val="0"/>
      <w:divBdr>
        <w:top w:val="none" w:sz="0" w:space="0" w:color="auto"/>
        <w:left w:val="none" w:sz="0" w:space="0" w:color="auto"/>
        <w:bottom w:val="none" w:sz="0" w:space="0" w:color="auto"/>
        <w:right w:val="none" w:sz="0" w:space="0" w:color="auto"/>
      </w:divBdr>
    </w:div>
    <w:div w:id="991912677">
      <w:bodyDiv w:val="1"/>
      <w:marLeft w:val="0"/>
      <w:marRight w:val="0"/>
      <w:marTop w:val="0"/>
      <w:marBottom w:val="0"/>
      <w:divBdr>
        <w:top w:val="none" w:sz="0" w:space="0" w:color="auto"/>
        <w:left w:val="none" w:sz="0" w:space="0" w:color="auto"/>
        <w:bottom w:val="none" w:sz="0" w:space="0" w:color="auto"/>
        <w:right w:val="none" w:sz="0" w:space="0" w:color="auto"/>
      </w:divBdr>
    </w:div>
    <w:div w:id="992022327">
      <w:bodyDiv w:val="1"/>
      <w:marLeft w:val="0"/>
      <w:marRight w:val="0"/>
      <w:marTop w:val="0"/>
      <w:marBottom w:val="0"/>
      <w:divBdr>
        <w:top w:val="none" w:sz="0" w:space="0" w:color="auto"/>
        <w:left w:val="none" w:sz="0" w:space="0" w:color="auto"/>
        <w:bottom w:val="none" w:sz="0" w:space="0" w:color="auto"/>
        <w:right w:val="none" w:sz="0" w:space="0" w:color="auto"/>
      </w:divBdr>
    </w:div>
    <w:div w:id="992485484">
      <w:bodyDiv w:val="1"/>
      <w:marLeft w:val="0"/>
      <w:marRight w:val="0"/>
      <w:marTop w:val="0"/>
      <w:marBottom w:val="0"/>
      <w:divBdr>
        <w:top w:val="none" w:sz="0" w:space="0" w:color="auto"/>
        <w:left w:val="none" w:sz="0" w:space="0" w:color="auto"/>
        <w:bottom w:val="none" w:sz="0" w:space="0" w:color="auto"/>
        <w:right w:val="none" w:sz="0" w:space="0" w:color="auto"/>
      </w:divBdr>
    </w:div>
    <w:div w:id="992565245">
      <w:bodyDiv w:val="1"/>
      <w:marLeft w:val="0"/>
      <w:marRight w:val="0"/>
      <w:marTop w:val="0"/>
      <w:marBottom w:val="0"/>
      <w:divBdr>
        <w:top w:val="none" w:sz="0" w:space="0" w:color="auto"/>
        <w:left w:val="none" w:sz="0" w:space="0" w:color="auto"/>
        <w:bottom w:val="none" w:sz="0" w:space="0" w:color="auto"/>
        <w:right w:val="none" w:sz="0" w:space="0" w:color="auto"/>
      </w:divBdr>
    </w:div>
    <w:div w:id="992608503">
      <w:bodyDiv w:val="1"/>
      <w:marLeft w:val="0"/>
      <w:marRight w:val="0"/>
      <w:marTop w:val="0"/>
      <w:marBottom w:val="0"/>
      <w:divBdr>
        <w:top w:val="none" w:sz="0" w:space="0" w:color="auto"/>
        <w:left w:val="none" w:sz="0" w:space="0" w:color="auto"/>
        <w:bottom w:val="none" w:sz="0" w:space="0" w:color="auto"/>
        <w:right w:val="none" w:sz="0" w:space="0" w:color="auto"/>
      </w:divBdr>
    </w:div>
    <w:div w:id="993144107">
      <w:bodyDiv w:val="1"/>
      <w:marLeft w:val="0"/>
      <w:marRight w:val="0"/>
      <w:marTop w:val="0"/>
      <w:marBottom w:val="0"/>
      <w:divBdr>
        <w:top w:val="none" w:sz="0" w:space="0" w:color="auto"/>
        <w:left w:val="none" w:sz="0" w:space="0" w:color="auto"/>
        <w:bottom w:val="none" w:sz="0" w:space="0" w:color="auto"/>
        <w:right w:val="none" w:sz="0" w:space="0" w:color="auto"/>
      </w:divBdr>
    </w:div>
    <w:div w:id="993336168">
      <w:bodyDiv w:val="1"/>
      <w:marLeft w:val="0"/>
      <w:marRight w:val="0"/>
      <w:marTop w:val="0"/>
      <w:marBottom w:val="0"/>
      <w:divBdr>
        <w:top w:val="none" w:sz="0" w:space="0" w:color="auto"/>
        <w:left w:val="none" w:sz="0" w:space="0" w:color="auto"/>
        <w:bottom w:val="none" w:sz="0" w:space="0" w:color="auto"/>
        <w:right w:val="none" w:sz="0" w:space="0" w:color="auto"/>
      </w:divBdr>
    </w:div>
    <w:div w:id="993337652">
      <w:bodyDiv w:val="1"/>
      <w:marLeft w:val="0"/>
      <w:marRight w:val="0"/>
      <w:marTop w:val="0"/>
      <w:marBottom w:val="0"/>
      <w:divBdr>
        <w:top w:val="none" w:sz="0" w:space="0" w:color="auto"/>
        <w:left w:val="none" w:sz="0" w:space="0" w:color="auto"/>
        <w:bottom w:val="none" w:sz="0" w:space="0" w:color="auto"/>
        <w:right w:val="none" w:sz="0" w:space="0" w:color="auto"/>
      </w:divBdr>
    </w:div>
    <w:div w:id="993488390">
      <w:bodyDiv w:val="1"/>
      <w:marLeft w:val="0"/>
      <w:marRight w:val="0"/>
      <w:marTop w:val="0"/>
      <w:marBottom w:val="0"/>
      <w:divBdr>
        <w:top w:val="none" w:sz="0" w:space="0" w:color="auto"/>
        <w:left w:val="none" w:sz="0" w:space="0" w:color="auto"/>
        <w:bottom w:val="none" w:sz="0" w:space="0" w:color="auto"/>
        <w:right w:val="none" w:sz="0" w:space="0" w:color="auto"/>
      </w:divBdr>
    </w:div>
    <w:div w:id="993725061">
      <w:bodyDiv w:val="1"/>
      <w:marLeft w:val="0"/>
      <w:marRight w:val="0"/>
      <w:marTop w:val="0"/>
      <w:marBottom w:val="0"/>
      <w:divBdr>
        <w:top w:val="none" w:sz="0" w:space="0" w:color="auto"/>
        <w:left w:val="none" w:sz="0" w:space="0" w:color="auto"/>
        <w:bottom w:val="none" w:sz="0" w:space="0" w:color="auto"/>
        <w:right w:val="none" w:sz="0" w:space="0" w:color="auto"/>
      </w:divBdr>
    </w:div>
    <w:div w:id="993796705">
      <w:bodyDiv w:val="1"/>
      <w:marLeft w:val="0"/>
      <w:marRight w:val="0"/>
      <w:marTop w:val="0"/>
      <w:marBottom w:val="0"/>
      <w:divBdr>
        <w:top w:val="none" w:sz="0" w:space="0" w:color="auto"/>
        <w:left w:val="none" w:sz="0" w:space="0" w:color="auto"/>
        <w:bottom w:val="none" w:sz="0" w:space="0" w:color="auto"/>
        <w:right w:val="none" w:sz="0" w:space="0" w:color="auto"/>
      </w:divBdr>
    </w:div>
    <w:div w:id="993870001">
      <w:bodyDiv w:val="1"/>
      <w:marLeft w:val="0"/>
      <w:marRight w:val="0"/>
      <w:marTop w:val="0"/>
      <w:marBottom w:val="0"/>
      <w:divBdr>
        <w:top w:val="none" w:sz="0" w:space="0" w:color="auto"/>
        <w:left w:val="none" w:sz="0" w:space="0" w:color="auto"/>
        <w:bottom w:val="none" w:sz="0" w:space="0" w:color="auto"/>
        <w:right w:val="none" w:sz="0" w:space="0" w:color="auto"/>
      </w:divBdr>
    </w:div>
    <w:div w:id="993988102">
      <w:bodyDiv w:val="1"/>
      <w:marLeft w:val="0"/>
      <w:marRight w:val="0"/>
      <w:marTop w:val="0"/>
      <w:marBottom w:val="0"/>
      <w:divBdr>
        <w:top w:val="none" w:sz="0" w:space="0" w:color="auto"/>
        <w:left w:val="none" w:sz="0" w:space="0" w:color="auto"/>
        <w:bottom w:val="none" w:sz="0" w:space="0" w:color="auto"/>
        <w:right w:val="none" w:sz="0" w:space="0" w:color="auto"/>
      </w:divBdr>
    </w:div>
    <w:div w:id="994264912">
      <w:bodyDiv w:val="1"/>
      <w:marLeft w:val="0"/>
      <w:marRight w:val="0"/>
      <w:marTop w:val="0"/>
      <w:marBottom w:val="0"/>
      <w:divBdr>
        <w:top w:val="none" w:sz="0" w:space="0" w:color="auto"/>
        <w:left w:val="none" w:sz="0" w:space="0" w:color="auto"/>
        <w:bottom w:val="none" w:sz="0" w:space="0" w:color="auto"/>
        <w:right w:val="none" w:sz="0" w:space="0" w:color="auto"/>
      </w:divBdr>
    </w:div>
    <w:div w:id="994528178">
      <w:bodyDiv w:val="1"/>
      <w:marLeft w:val="0"/>
      <w:marRight w:val="0"/>
      <w:marTop w:val="0"/>
      <w:marBottom w:val="0"/>
      <w:divBdr>
        <w:top w:val="none" w:sz="0" w:space="0" w:color="auto"/>
        <w:left w:val="none" w:sz="0" w:space="0" w:color="auto"/>
        <w:bottom w:val="none" w:sz="0" w:space="0" w:color="auto"/>
        <w:right w:val="none" w:sz="0" w:space="0" w:color="auto"/>
      </w:divBdr>
    </w:div>
    <w:div w:id="994533408">
      <w:bodyDiv w:val="1"/>
      <w:marLeft w:val="0"/>
      <w:marRight w:val="0"/>
      <w:marTop w:val="0"/>
      <w:marBottom w:val="0"/>
      <w:divBdr>
        <w:top w:val="none" w:sz="0" w:space="0" w:color="auto"/>
        <w:left w:val="none" w:sz="0" w:space="0" w:color="auto"/>
        <w:bottom w:val="none" w:sz="0" w:space="0" w:color="auto"/>
        <w:right w:val="none" w:sz="0" w:space="0" w:color="auto"/>
      </w:divBdr>
    </w:div>
    <w:div w:id="994843665">
      <w:bodyDiv w:val="1"/>
      <w:marLeft w:val="0"/>
      <w:marRight w:val="0"/>
      <w:marTop w:val="0"/>
      <w:marBottom w:val="0"/>
      <w:divBdr>
        <w:top w:val="none" w:sz="0" w:space="0" w:color="auto"/>
        <w:left w:val="none" w:sz="0" w:space="0" w:color="auto"/>
        <w:bottom w:val="none" w:sz="0" w:space="0" w:color="auto"/>
        <w:right w:val="none" w:sz="0" w:space="0" w:color="auto"/>
      </w:divBdr>
    </w:div>
    <w:div w:id="994917782">
      <w:bodyDiv w:val="1"/>
      <w:marLeft w:val="0"/>
      <w:marRight w:val="0"/>
      <w:marTop w:val="0"/>
      <w:marBottom w:val="0"/>
      <w:divBdr>
        <w:top w:val="none" w:sz="0" w:space="0" w:color="auto"/>
        <w:left w:val="none" w:sz="0" w:space="0" w:color="auto"/>
        <w:bottom w:val="none" w:sz="0" w:space="0" w:color="auto"/>
        <w:right w:val="none" w:sz="0" w:space="0" w:color="auto"/>
      </w:divBdr>
    </w:div>
    <w:div w:id="995232752">
      <w:bodyDiv w:val="1"/>
      <w:marLeft w:val="0"/>
      <w:marRight w:val="0"/>
      <w:marTop w:val="0"/>
      <w:marBottom w:val="0"/>
      <w:divBdr>
        <w:top w:val="none" w:sz="0" w:space="0" w:color="auto"/>
        <w:left w:val="none" w:sz="0" w:space="0" w:color="auto"/>
        <w:bottom w:val="none" w:sz="0" w:space="0" w:color="auto"/>
        <w:right w:val="none" w:sz="0" w:space="0" w:color="auto"/>
      </w:divBdr>
    </w:div>
    <w:div w:id="995257395">
      <w:bodyDiv w:val="1"/>
      <w:marLeft w:val="0"/>
      <w:marRight w:val="0"/>
      <w:marTop w:val="0"/>
      <w:marBottom w:val="0"/>
      <w:divBdr>
        <w:top w:val="none" w:sz="0" w:space="0" w:color="auto"/>
        <w:left w:val="none" w:sz="0" w:space="0" w:color="auto"/>
        <w:bottom w:val="none" w:sz="0" w:space="0" w:color="auto"/>
        <w:right w:val="none" w:sz="0" w:space="0" w:color="auto"/>
      </w:divBdr>
    </w:div>
    <w:div w:id="995261148">
      <w:bodyDiv w:val="1"/>
      <w:marLeft w:val="0"/>
      <w:marRight w:val="0"/>
      <w:marTop w:val="0"/>
      <w:marBottom w:val="0"/>
      <w:divBdr>
        <w:top w:val="none" w:sz="0" w:space="0" w:color="auto"/>
        <w:left w:val="none" w:sz="0" w:space="0" w:color="auto"/>
        <w:bottom w:val="none" w:sz="0" w:space="0" w:color="auto"/>
        <w:right w:val="none" w:sz="0" w:space="0" w:color="auto"/>
      </w:divBdr>
    </w:div>
    <w:div w:id="995450294">
      <w:bodyDiv w:val="1"/>
      <w:marLeft w:val="0"/>
      <w:marRight w:val="0"/>
      <w:marTop w:val="0"/>
      <w:marBottom w:val="0"/>
      <w:divBdr>
        <w:top w:val="none" w:sz="0" w:space="0" w:color="auto"/>
        <w:left w:val="none" w:sz="0" w:space="0" w:color="auto"/>
        <w:bottom w:val="none" w:sz="0" w:space="0" w:color="auto"/>
        <w:right w:val="none" w:sz="0" w:space="0" w:color="auto"/>
      </w:divBdr>
    </w:div>
    <w:div w:id="995450705">
      <w:bodyDiv w:val="1"/>
      <w:marLeft w:val="0"/>
      <w:marRight w:val="0"/>
      <w:marTop w:val="0"/>
      <w:marBottom w:val="0"/>
      <w:divBdr>
        <w:top w:val="none" w:sz="0" w:space="0" w:color="auto"/>
        <w:left w:val="none" w:sz="0" w:space="0" w:color="auto"/>
        <w:bottom w:val="none" w:sz="0" w:space="0" w:color="auto"/>
        <w:right w:val="none" w:sz="0" w:space="0" w:color="auto"/>
      </w:divBdr>
    </w:div>
    <w:div w:id="995458363">
      <w:bodyDiv w:val="1"/>
      <w:marLeft w:val="0"/>
      <w:marRight w:val="0"/>
      <w:marTop w:val="0"/>
      <w:marBottom w:val="0"/>
      <w:divBdr>
        <w:top w:val="none" w:sz="0" w:space="0" w:color="auto"/>
        <w:left w:val="none" w:sz="0" w:space="0" w:color="auto"/>
        <w:bottom w:val="none" w:sz="0" w:space="0" w:color="auto"/>
        <w:right w:val="none" w:sz="0" w:space="0" w:color="auto"/>
      </w:divBdr>
    </w:div>
    <w:div w:id="995764735">
      <w:bodyDiv w:val="1"/>
      <w:marLeft w:val="0"/>
      <w:marRight w:val="0"/>
      <w:marTop w:val="0"/>
      <w:marBottom w:val="0"/>
      <w:divBdr>
        <w:top w:val="none" w:sz="0" w:space="0" w:color="auto"/>
        <w:left w:val="none" w:sz="0" w:space="0" w:color="auto"/>
        <w:bottom w:val="none" w:sz="0" w:space="0" w:color="auto"/>
        <w:right w:val="none" w:sz="0" w:space="0" w:color="auto"/>
      </w:divBdr>
    </w:div>
    <w:div w:id="995956388">
      <w:bodyDiv w:val="1"/>
      <w:marLeft w:val="0"/>
      <w:marRight w:val="0"/>
      <w:marTop w:val="0"/>
      <w:marBottom w:val="0"/>
      <w:divBdr>
        <w:top w:val="none" w:sz="0" w:space="0" w:color="auto"/>
        <w:left w:val="none" w:sz="0" w:space="0" w:color="auto"/>
        <w:bottom w:val="none" w:sz="0" w:space="0" w:color="auto"/>
        <w:right w:val="none" w:sz="0" w:space="0" w:color="auto"/>
      </w:divBdr>
    </w:div>
    <w:div w:id="996111032">
      <w:bodyDiv w:val="1"/>
      <w:marLeft w:val="0"/>
      <w:marRight w:val="0"/>
      <w:marTop w:val="0"/>
      <w:marBottom w:val="0"/>
      <w:divBdr>
        <w:top w:val="none" w:sz="0" w:space="0" w:color="auto"/>
        <w:left w:val="none" w:sz="0" w:space="0" w:color="auto"/>
        <w:bottom w:val="none" w:sz="0" w:space="0" w:color="auto"/>
        <w:right w:val="none" w:sz="0" w:space="0" w:color="auto"/>
      </w:divBdr>
    </w:div>
    <w:div w:id="996348690">
      <w:bodyDiv w:val="1"/>
      <w:marLeft w:val="0"/>
      <w:marRight w:val="0"/>
      <w:marTop w:val="0"/>
      <w:marBottom w:val="0"/>
      <w:divBdr>
        <w:top w:val="none" w:sz="0" w:space="0" w:color="auto"/>
        <w:left w:val="none" w:sz="0" w:space="0" w:color="auto"/>
        <w:bottom w:val="none" w:sz="0" w:space="0" w:color="auto"/>
        <w:right w:val="none" w:sz="0" w:space="0" w:color="auto"/>
      </w:divBdr>
    </w:div>
    <w:div w:id="996419731">
      <w:bodyDiv w:val="1"/>
      <w:marLeft w:val="0"/>
      <w:marRight w:val="0"/>
      <w:marTop w:val="0"/>
      <w:marBottom w:val="0"/>
      <w:divBdr>
        <w:top w:val="none" w:sz="0" w:space="0" w:color="auto"/>
        <w:left w:val="none" w:sz="0" w:space="0" w:color="auto"/>
        <w:bottom w:val="none" w:sz="0" w:space="0" w:color="auto"/>
        <w:right w:val="none" w:sz="0" w:space="0" w:color="auto"/>
      </w:divBdr>
    </w:div>
    <w:div w:id="996491043">
      <w:bodyDiv w:val="1"/>
      <w:marLeft w:val="0"/>
      <w:marRight w:val="0"/>
      <w:marTop w:val="0"/>
      <w:marBottom w:val="0"/>
      <w:divBdr>
        <w:top w:val="none" w:sz="0" w:space="0" w:color="auto"/>
        <w:left w:val="none" w:sz="0" w:space="0" w:color="auto"/>
        <w:bottom w:val="none" w:sz="0" w:space="0" w:color="auto"/>
        <w:right w:val="none" w:sz="0" w:space="0" w:color="auto"/>
      </w:divBdr>
    </w:div>
    <w:div w:id="996492341">
      <w:bodyDiv w:val="1"/>
      <w:marLeft w:val="0"/>
      <w:marRight w:val="0"/>
      <w:marTop w:val="0"/>
      <w:marBottom w:val="0"/>
      <w:divBdr>
        <w:top w:val="none" w:sz="0" w:space="0" w:color="auto"/>
        <w:left w:val="none" w:sz="0" w:space="0" w:color="auto"/>
        <w:bottom w:val="none" w:sz="0" w:space="0" w:color="auto"/>
        <w:right w:val="none" w:sz="0" w:space="0" w:color="auto"/>
      </w:divBdr>
    </w:div>
    <w:div w:id="996809802">
      <w:bodyDiv w:val="1"/>
      <w:marLeft w:val="0"/>
      <w:marRight w:val="0"/>
      <w:marTop w:val="0"/>
      <w:marBottom w:val="0"/>
      <w:divBdr>
        <w:top w:val="none" w:sz="0" w:space="0" w:color="auto"/>
        <w:left w:val="none" w:sz="0" w:space="0" w:color="auto"/>
        <w:bottom w:val="none" w:sz="0" w:space="0" w:color="auto"/>
        <w:right w:val="none" w:sz="0" w:space="0" w:color="auto"/>
      </w:divBdr>
    </w:div>
    <w:div w:id="997075524">
      <w:bodyDiv w:val="1"/>
      <w:marLeft w:val="0"/>
      <w:marRight w:val="0"/>
      <w:marTop w:val="0"/>
      <w:marBottom w:val="0"/>
      <w:divBdr>
        <w:top w:val="none" w:sz="0" w:space="0" w:color="auto"/>
        <w:left w:val="none" w:sz="0" w:space="0" w:color="auto"/>
        <w:bottom w:val="none" w:sz="0" w:space="0" w:color="auto"/>
        <w:right w:val="none" w:sz="0" w:space="0" w:color="auto"/>
      </w:divBdr>
    </w:div>
    <w:div w:id="997149306">
      <w:bodyDiv w:val="1"/>
      <w:marLeft w:val="0"/>
      <w:marRight w:val="0"/>
      <w:marTop w:val="0"/>
      <w:marBottom w:val="0"/>
      <w:divBdr>
        <w:top w:val="none" w:sz="0" w:space="0" w:color="auto"/>
        <w:left w:val="none" w:sz="0" w:space="0" w:color="auto"/>
        <w:bottom w:val="none" w:sz="0" w:space="0" w:color="auto"/>
        <w:right w:val="none" w:sz="0" w:space="0" w:color="auto"/>
      </w:divBdr>
    </w:div>
    <w:div w:id="997151132">
      <w:bodyDiv w:val="1"/>
      <w:marLeft w:val="0"/>
      <w:marRight w:val="0"/>
      <w:marTop w:val="0"/>
      <w:marBottom w:val="0"/>
      <w:divBdr>
        <w:top w:val="none" w:sz="0" w:space="0" w:color="auto"/>
        <w:left w:val="none" w:sz="0" w:space="0" w:color="auto"/>
        <w:bottom w:val="none" w:sz="0" w:space="0" w:color="auto"/>
        <w:right w:val="none" w:sz="0" w:space="0" w:color="auto"/>
      </w:divBdr>
    </w:div>
    <w:div w:id="997153002">
      <w:bodyDiv w:val="1"/>
      <w:marLeft w:val="0"/>
      <w:marRight w:val="0"/>
      <w:marTop w:val="0"/>
      <w:marBottom w:val="0"/>
      <w:divBdr>
        <w:top w:val="none" w:sz="0" w:space="0" w:color="auto"/>
        <w:left w:val="none" w:sz="0" w:space="0" w:color="auto"/>
        <w:bottom w:val="none" w:sz="0" w:space="0" w:color="auto"/>
        <w:right w:val="none" w:sz="0" w:space="0" w:color="auto"/>
      </w:divBdr>
    </w:div>
    <w:div w:id="997223340">
      <w:bodyDiv w:val="1"/>
      <w:marLeft w:val="0"/>
      <w:marRight w:val="0"/>
      <w:marTop w:val="0"/>
      <w:marBottom w:val="0"/>
      <w:divBdr>
        <w:top w:val="none" w:sz="0" w:space="0" w:color="auto"/>
        <w:left w:val="none" w:sz="0" w:space="0" w:color="auto"/>
        <w:bottom w:val="none" w:sz="0" w:space="0" w:color="auto"/>
        <w:right w:val="none" w:sz="0" w:space="0" w:color="auto"/>
      </w:divBdr>
    </w:div>
    <w:div w:id="997224481">
      <w:bodyDiv w:val="1"/>
      <w:marLeft w:val="0"/>
      <w:marRight w:val="0"/>
      <w:marTop w:val="0"/>
      <w:marBottom w:val="0"/>
      <w:divBdr>
        <w:top w:val="none" w:sz="0" w:space="0" w:color="auto"/>
        <w:left w:val="none" w:sz="0" w:space="0" w:color="auto"/>
        <w:bottom w:val="none" w:sz="0" w:space="0" w:color="auto"/>
        <w:right w:val="none" w:sz="0" w:space="0" w:color="auto"/>
      </w:divBdr>
    </w:div>
    <w:div w:id="997347264">
      <w:bodyDiv w:val="1"/>
      <w:marLeft w:val="0"/>
      <w:marRight w:val="0"/>
      <w:marTop w:val="0"/>
      <w:marBottom w:val="0"/>
      <w:divBdr>
        <w:top w:val="none" w:sz="0" w:space="0" w:color="auto"/>
        <w:left w:val="none" w:sz="0" w:space="0" w:color="auto"/>
        <w:bottom w:val="none" w:sz="0" w:space="0" w:color="auto"/>
        <w:right w:val="none" w:sz="0" w:space="0" w:color="auto"/>
      </w:divBdr>
    </w:div>
    <w:div w:id="997613613">
      <w:bodyDiv w:val="1"/>
      <w:marLeft w:val="0"/>
      <w:marRight w:val="0"/>
      <w:marTop w:val="0"/>
      <w:marBottom w:val="0"/>
      <w:divBdr>
        <w:top w:val="none" w:sz="0" w:space="0" w:color="auto"/>
        <w:left w:val="none" w:sz="0" w:space="0" w:color="auto"/>
        <w:bottom w:val="none" w:sz="0" w:space="0" w:color="auto"/>
        <w:right w:val="none" w:sz="0" w:space="0" w:color="auto"/>
      </w:divBdr>
    </w:div>
    <w:div w:id="997615947">
      <w:bodyDiv w:val="1"/>
      <w:marLeft w:val="0"/>
      <w:marRight w:val="0"/>
      <w:marTop w:val="0"/>
      <w:marBottom w:val="0"/>
      <w:divBdr>
        <w:top w:val="none" w:sz="0" w:space="0" w:color="auto"/>
        <w:left w:val="none" w:sz="0" w:space="0" w:color="auto"/>
        <w:bottom w:val="none" w:sz="0" w:space="0" w:color="auto"/>
        <w:right w:val="none" w:sz="0" w:space="0" w:color="auto"/>
      </w:divBdr>
    </w:div>
    <w:div w:id="997805043">
      <w:bodyDiv w:val="1"/>
      <w:marLeft w:val="0"/>
      <w:marRight w:val="0"/>
      <w:marTop w:val="0"/>
      <w:marBottom w:val="0"/>
      <w:divBdr>
        <w:top w:val="none" w:sz="0" w:space="0" w:color="auto"/>
        <w:left w:val="none" w:sz="0" w:space="0" w:color="auto"/>
        <w:bottom w:val="none" w:sz="0" w:space="0" w:color="auto"/>
        <w:right w:val="none" w:sz="0" w:space="0" w:color="auto"/>
      </w:divBdr>
    </w:div>
    <w:div w:id="997924238">
      <w:bodyDiv w:val="1"/>
      <w:marLeft w:val="0"/>
      <w:marRight w:val="0"/>
      <w:marTop w:val="0"/>
      <w:marBottom w:val="0"/>
      <w:divBdr>
        <w:top w:val="none" w:sz="0" w:space="0" w:color="auto"/>
        <w:left w:val="none" w:sz="0" w:space="0" w:color="auto"/>
        <w:bottom w:val="none" w:sz="0" w:space="0" w:color="auto"/>
        <w:right w:val="none" w:sz="0" w:space="0" w:color="auto"/>
      </w:divBdr>
    </w:div>
    <w:div w:id="997996595">
      <w:bodyDiv w:val="1"/>
      <w:marLeft w:val="0"/>
      <w:marRight w:val="0"/>
      <w:marTop w:val="0"/>
      <w:marBottom w:val="0"/>
      <w:divBdr>
        <w:top w:val="none" w:sz="0" w:space="0" w:color="auto"/>
        <w:left w:val="none" w:sz="0" w:space="0" w:color="auto"/>
        <w:bottom w:val="none" w:sz="0" w:space="0" w:color="auto"/>
        <w:right w:val="none" w:sz="0" w:space="0" w:color="auto"/>
      </w:divBdr>
    </w:div>
    <w:div w:id="997998216">
      <w:bodyDiv w:val="1"/>
      <w:marLeft w:val="0"/>
      <w:marRight w:val="0"/>
      <w:marTop w:val="0"/>
      <w:marBottom w:val="0"/>
      <w:divBdr>
        <w:top w:val="none" w:sz="0" w:space="0" w:color="auto"/>
        <w:left w:val="none" w:sz="0" w:space="0" w:color="auto"/>
        <w:bottom w:val="none" w:sz="0" w:space="0" w:color="auto"/>
        <w:right w:val="none" w:sz="0" w:space="0" w:color="auto"/>
      </w:divBdr>
    </w:div>
    <w:div w:id="998122273">
      <w:bodyDiv w:val="1"/>
      <w:marLeft w:val="0"/>
      <w:marRight w:val="0"/>
      <w:marTop w:val="0"/>
      <w:marBottom w:val="0"/>
      <w:divBdr>
        <w:top w:val="none" w:sz="0" w:space="0" w:color="auto"/>
        <w:left w:val="none" w:sz="0" w:space="0" w:color="auto"/>
        <w:bottom w:val="none" w:sz="0" w:space="0" w:color="auto"/>
        <w:right w:val="none" w:sz="0" w:space="0" w:color="auto"/>
      </w:divBdr>
    </w:div>
    <w:div w:id="998271746">
      <w:bodyDiv w:val="1"/>
      <w:marLeft w:val="0"/>
      <w:marRight w:val="0"/>
      <w:marTop w:val="0"/>
      <w:marBottom w:val="0"/>
      <w:divBdr>
        <w:top w:val="none" w:sz="0" w:space="0" w:color="auto"/>
        <w:left w:val="none" w:sz="0" w:space="0" w:color="auto"/>
        <w:bottom w:val="none" w:sz="0" w:space="0" w:color="auto"/>
        <w:right w:val="none" w:sz="0" w:space="0" w:color="auto"/>
      </w:divBdr>
    </w:div>
    <w:div w:id="998314834">
      <w:bodyDiv w:val="1"/>
      <w:marLeft w:val="0"/>
      <w:marRight w:val="0"/>
      <w:marTop w:val="0"/>
      <w:marBottom w:val="0"/>
      <w:divBdr>
        <w:top w:val="none" w:sz="0" w:space="0" w:color="auto"/>
        <w:left w:val="none" w:sz="0" w:space="0" w:color="auto"/>
        <w:bottom w:val="none" w:sz="0" w:space="0" w:color="auto"/>
        <w:right w:val="none" w:sz="0" w:space="0" w:color="auto"/>
      </w:divBdr>
    </w:div>
    <w:div w:id="998390788">
      <w:bodyDiv w:val="1"/>
      <w:marLeft w:val="0"/>
      <w:marRight w:val="0"/>
      <w:marTop w:val="0"/>
      <w:marBottom w:val="0"/>
      <w:divBdr>
        <w:top w:val="none" w:sz="0" w:space="0" w:color="auto"/>
        <w:left w:val="none" w:sz="0" w:space="0" w:color="auto"/>
        <w:bottom w:val="none" w:sz="0" w:space="0" w:color="auto"/>
        <w:right w:val="none" w:sz="0" w:space="0" w:color="auto"/>
      </w:divBdr>
    </w:div>
    <w:div w:id="998390902">
      <w:bodyDiv w:val="1"/>
      <w:marLeft w:val="0"/>
      <w:marRight w:val="0"/>
      <w:marTop w:val="0"/>
      <w:marBottom w:val="0"/>
      <w:divBdr>
        <w:top w:val="none" w:sz="0" w:space="0" w:color="auto"/>
        <w:left w:val="none" w:sz="0" w:space="0" w:color="auto"/>
        <w:bottom w:val="none" w:sz="0" w:space="0" w:color="auto"/>
        <w:right w:val="none" w:sz="0" w:space="0" w:color="auto"/>
      </w:divBdr>
    </w:div>
    <w:div w:id="998459468">
      <w:bodyDiv w:val="1"/>
      <w:marLeft w:val="0"/>
      <w:marRight w:val="0"/>
      <w:marTop w:val="0"/>
      <w:marBottom w:val="0"/>
      <w:divBdr>
        <w:top w:val="none" w:sz="0" w:space="0" w:color="auto"/>
        <w:left w:val="none" w:sz="0" w:space="0" w:color="auto"/>
        <w:bottom w:val="none" w:sz="0" w:space="0" w:color="auto"/>
        <w:right w:val="none" w:sz="0" w:space="0" w:color="auto"/>
      </w:divBdr>
    </w:div>
    <w:div w:id="998653129">
      <w:bodyDiv w:val="1"/>
      <w:marLeft w:val="0"/>
      <w:marRight w:val="0"/>
      <w:marTop w:val="0"/>
      <w:marBottom w:val="0"/>
      <w:divBdr>
        <w:top w:val="none" w:sz="0" w:space="0" w:color="auto"/>
        <w:left w:val="none" w:sz="0" w:space="0" w:color="auto"/>
        <w:bottom w:val="none" w:sz="0" w:space="0" w:color="auto"/>
        <w:right w:val="none" w:sz="0" w:space="0" w:color="auto"/>
      </w:divBdr>
    </w:div>
    <w:div w:id="998843859">
      <w:bodyDiv w:val="1"/>
      <w:marLeft w:val="0"/>
      <w:marRight w:val="0"/>
      <w:marTop w:val="0"/>
      <w:marBottom w:val="0"/>
      <w:divBdr>
        <w:top w:val="none" w:sz="0" w:space="0" w:color="auto"/>
        <w:left w:val="none" w:sz="0" w:space="0" w:color="auto"/>
        <w:bottom w:val="none" w:sz="0" w:space="0" w:color="auto"/>
        <w:right w:val="none" w:sz="0" w:space="0" w:color="auto"/>
      </w:divBdr>
    </w:div>
    <w:div w:id="998968017">
      <w:bodyDiv w:val="1"/>
      <w:marLeft w:val="0"/>
      <w:marRight w:val="0"/>
      <w:marTop w:val="0"/>
      <w:marBottom w:val="0"/>
      <w:divBdr>
        <w:top w:val="none" w:sz="0" w:space="0" w:color="auto"/>
        <w:left w:val="none" w:sz="0" w:space="0" w:color="auto"/>
        <w:bottom w:val="none" w:sz="0" w:space="0" w:color="auto"/>
        <w:right w:val="none" w:sz="0" w:space="0" w:color="auto"/>
      </w:divBdr>
    </w:div>
    <w:div w:id="998997438">
      <w:bodyDiv w:val="1"/>
      <w:marLeft w:val="0"/>
      <w:marRight w:val="0"/>
      <w:marTop w:val="0"/>
      <w:marBottom w:val="0"/>
      <w:divBdr>
        <w:top w:val="none" w:sz="0" w:space="0" w:color="auto"/>
        <w:left w:val="none" w:sz="0" w:space="0" w:color="auto"/>
        <w:bottom w:val="none" w:sz="0" w:space="0" w:color="auto"/>
        <w:right w:val="none" w:sz="0" w:space="0" w:color="auto"/>
      </w:divBdr>
    </w:div>
    <w:div w:id="999192192">
      <w:bodyDiv w:val="1"/>
      <w:marLeft w:val="0"/>
      <w:marRight w:val="0"/>
      <w:marTop w:val="0"/>
      <w:marBottom w:val="0"/>
      <w:divBdr>
        <w:top w:val="none" w:sz="0" w:space="0" w:color="auto"/>
        <w:left w:val="none" w:sz="0" w:space="0" w:color="auto"/>
        <w:bottom w:val="none" w:sz="0" w:space="0" w:color="auto"/>
        <w:right w:val="none" w:sz="0" w:space="0" w:color="auto"/>
      </w:divBdr>
    </w:div>
    <w:div w:id="999428595">
      <w:bodyDiv w:val="1"/>
      <w:marLeft w:val="0"/>
      <w:marRight w:val="0"/>
      <w:marTop w:val="0"/>
      <w:marBottom w:val="0"/>
      <w:divBdr>
        <w:top w:val="none" w:sz="0" w:space="0" w:color="auto"/>
        <w:left w:val="none" w:sz="0" w:space="0" w:color="auto"/>
        <w:bottom w:val="none" w:sz="0" w:space="0" w:color="auto"/>
        <w:right w:val="none" w:sz="0" w:space="0" w:color="auto"/>
      </w:divBdr>
    </w:div>
    <w:div w:id="999574273">
      <w:bodyDiv w:val="1"/>
      <w:marLeft w:val="0"/>
      <w:marRight w:val="0"/>
      <w:marTop w:val="0"/>
      <w:marBottom w:val="0"/>
      <w:divBdr>
        <w:top w:val="none" w:sz="0" w:space="0" w:color="auto"/>
        <w:left w:val="none" w:sz="0" w:space="0" w:color="auto"/>
        <w:bottom w:val="none" w:sz="0" w:space="0" w:color="auto"/>
        <w:right w:val="none" w:sz="0" w:space="0" w:color="auto"/>
      </w:divBdr>
    </w:div>
    <w:div w:id="999574839">
      <w:bodyDiv w:val="1"/>
      <w:marLeft w:val="0"/>
      <w:marRight w:val="0"/>
      <w:marTop w:val="0"/>
      <w:marBottom w:val="0"/>
      <w:divBdr>
        <w:top w:val="none" w:sz="0" w:space="0" w:color="auto"/>
        <w:left w:val="none" w:sz="0" w:space="0" w:color="auto"/>
        <w:bottom w:val="none" w:sz="0" w:space="0" w:color="auto"/>
        <w:right w:val="none" w:sz="0" w:space="0" w:color="auto"/>
      </w:divBdr>
    </w:div>
    <w:div w:id="999694141">
      <w:bodyDiv w:val="1"/>
      <w:marLeft w:val="0"/>
      <w:marRight w:val="0"/>
      <w:marTop w:val="0"/>
      <w:marBottom w:val="0"/>
      <w:divBdr>
        <w:top w:val="none" w:sz="0" w:space="0" w:color="auto"/>
        <w:left w:val="none" w:sz="0" w:space="0" w:color="auto"/>
        <w:bottom w:val="none" w:sz="0" w:space="0" w:color="auto"/>
        <w:right w:val="none" w:sz="0" w:space="0" w:color="auto"/>
      </w:divBdr>
    </w:div>
    <w:div w:id="999698475">
      <w:bodyDiv w:val="1"/>
      <w:marLeft w:val="0"/>
      <w:marRight w:val="0"/>
      <w:marTop w:val="0"/>
      <w:marBottom w:val="0"/>
      <w:divBdr>
        <w:top w:val="none" w:sz="0" w:space="0" w:color="auto"/>
        <w:left w:val="none" w:sz="0" w:space="0" w:color="auto"/>
        <w:bottom w:val="none" w:sz="0" w:space="0" w:color="auto"/>
        <w:right w:val="none" w:sz="0" w:space="0" w:color="auto"/>
      </w:divBdr>
    </w:div>
    <w:div w:id="999846378">
      <w:bodyDiv w:val="1"/>
      <w:marLeft w:val="0"/>
      <w:marRight w:val="0"/>
      <w:marTop w:val="0"/>
      <w:marBottom w:val="0"/>
      <w:divBdr>
        <w:top w:val="none" w:sz="0" w:space="0" w:color="auto"/>
        <w:left w:val="none" w:sz="0" w:space="0" w:color="auto"/>
        <w:bottom w:val="none" w:sz="0" w:space="0" w:color="auto"/>
        <w:right w:val="none" w:sz="0" w:space="0" w:color="auto"/>
      </w:divBdr>
    </w:div>
    <w:div w:id="999885967">
      <w:bodyDiv w:val="1"/>
      <w:marLeft w:val="0"/>
      <w:marRight w:val="0"/>
      <w:marTop w:val="0"/>
      <w:marBottom w:val="0"/>
      <w:divBdr>
        <w:top w:val="none" w:sz="0" w:space="0" w:color="auto"/>
        <w:left w:val="none" w:sz="0" w:space="0" w:color="auto"/>
        <w:bottom w:val="none" w:sz="0" w:space="0" w:color="auto"/>
        <w:right w:val="none" w:sz="0" w:space="0" w:color="auto"/>
      </w:divBdr>
    </w:div>
    <w:div w:id="1000159102">
      <w:bodyDiv w:val="1"/>
      <w:marLeft w:val="0"/>
      <w:marRight w:val="0"/>
      <w:marTop w:val="0"/>
      <w:marBottom w:val="0"/>
      <w:divBdr>
        <w:top w:val="none" w:sz="0" w:space="0" w:color="auto"/>
        <w:left w:val="none" w:sz="0" w:space="0" w:color="auto"/>
        <w:bottom w:val="none" w:sz="0" w:space="0" w:color="auto"/>
        <w:right w:val="none" w:sz="0" w:space="0" w:color="auto"/>
      </w:divBdr>
    </w:div>
    <w:div w:id="1000280819">
      <w:bodyDiv w:val="1"/>
      <w:marLeft w:val="0"/>
      <w:marRight w:val="0"/>
      <w:marTop w:val="0"/>
      <w:marBottom w:val="0"/>
      <w:divBdr>
        <w:top w:val="none" w:sz="0" w:space="0" w:color="auto"/>
        <w:left w:val="none" w:sz="0" w:space="0" w:color="auto"/>
        <w:bottom w:val="none" w:sz="0" w:space="0" w:color="auto"/>
        <w:right w:val="none" w:sz="0" w:space="0" w:color="auto"/>
      </w:divBdr>
    </w:div>
    <w:div w:id="1000427527">
      <w:bodyDiv w:val="1"/>
      <w:marLeft w:val="0"/>
      <w:marRight w:val="0"/>
      <w:marTop w:val="0"/>
      <w:marBottom w:val="0"/>
      <w:divBdr>
        <w:top w:val="none" w:sz="0" w:space="0" w:color="auto"/>
        <w:left w:val="none" w:sz="0" w:space="0" w:color="auto"/>
        <w:bottom w:val="none" w:sz="0" w:space="0" w:color="auto"/>
        <w:right w:val="none" w:sz="0" w:space="0" w:color="auto"/>
      </w:divBdr>
    </w:div>
    <w:div w:id="1000427572">
      <w:bodyDiv w:val="1"/>
      <w:marLeft w:val="0"/>
      <w:marRight w:val="0"/>
      <w:marTop w:val="0"/>
      <w:marBottom w:val="0"/>
      <w:divBdr>
        <w:top w:val="none" w:sz="0" w:space="0" w:color="auto"/>
        <w:left w:val="none" w:sz="0" w:space="0" w:color="auto"/>
        <w:bottom w:val="none" w:sz="0" w:space="0" w:color="auto"/>
        <w:right w:val="none" w:sz="0" w:space="0" w:color="auto"/>
      </w:divBdr>
    </w:div>
    <w:div w:id="1000430157">
      <w:bodyDiv w:val="1"/>
      <w:marLeft w:val="0"/>
      <w:marRight w:val="0"/>
      <w:marTop w:val="0"/>
      <w:marBottom w:val="0"/>
      <w:divBdr>
        <w:top w:val="none" w:sz="0" w:space="0" w:color="auto"/>
        <w:left w:val="none" w:sz="0" w:space="0" w:color="auto"/>
        <w:bottom w:val="none" w:sz="0" w:space="0" w:color="auto"/>
        <w:right w:val="none" w:sz="0" w:space="0" w:color="auto"/>
      </w:divBdr>
    </w:div>
    <w:div w:id="1000692038">
      <w:bodyDiv w:val="1"/>
      <w:marLeft w:val="0"/>
      <w:marRight w:val="0"/>
      <w:marTop w:val="0"/>
      <w:marBottom w:val="0"/>
      <w:divBdr>
        <w:top w:val="none" w:sz="0" w:space="0" w:color="auto"/>
        <w:left w:val="none" w:sz="0" w:space="0" w:color="auto"/>
        <w:bottom w:val="none" w:sz="0" w:space="0" w:color="auto"/>
        <w:right w:val="none" w:sz="0" w:space="0" w:color="auto"/>
      </w:divBdr>
    </w:div>
    <w:div w:id="1000693483">
      <w:bodyDiv w:val="1"/>
      <w:marLeft w:val="0"/>
      <w:marRight w:val="0"/>
      <w:marTop w:val="0"/>
      <w:marBottom w:val="0"/>
      <w:divBdr>
        <w:top w:val="none" w:sz="0" w:space="0" w:color="auto"/>
        <w:left w:val="none" w:sz="0" w:space="0" w:color="auto"/>
        <w:bottom w:val="none" w:sz="0" w:space="0" w:color="auto"/>
        <w:right w:val="none" w:sz="0" w:space="0" w:color="auto"/>
      </w:divBdr>
    </w:div>
    <w:div w:id="1000891248">
      <w:bodyDiv w:val="1"/>
      <w:marLeft w:val="0"/>
      <w:marRight w:val="0"/>
      <w:marTop w:val="0"/>
      <w:marBottom w:val="0"/>
      <w:divBdr>
        <w:top w:val="none" w:sz="0" w:space="0" w:color="auto"/>
        <w:left w:val="none" w:sz="0" w:space="0" w:color="auto"/>
        <w:bottom w:val="none" w:sz="0" w:space="0" w:color="auto"/>
        <w:right w:val="none" w:sz="0" w:space="0" w:color="auto"/>
      </w:divBdr>
    </w:div>
    <w:div w:id="1000934386">
      <w:bodyDiv w:val="1"/>
      <w:marLeft w:val="0"/>
      <w:marRight w:val="0"/>
      <w:marTop w:val="0"/>
      <w:marBottom w:val="0"/>
      <w:divBdr>
        <w:top w:val="none" w:sz="0" w:space="0" w:color="auto"/>
        <w:left w:val="none" w:sz="0" w:space="0" w:color="auto"/>
        <w:bottom w:val="none" w:sz="0" w:space="0" w:color="auto"/>
        <w:right w:val="none" w:sz="0" w:space="0" w:color="auto"/>
      </w:divBdr>
    </w:div>
    <w:div w:id="1001012104">
      <w:bodyDiv w:val="1"/>
      <w:marLeft w:val="0"/>
      <w:marRight w:val="0"/>
      <w:marTop w:val="0"/>
      <w:marBottom w:val="0"/>
      <w:divBdr>
        <w:top w:val="none" w:sz="0" w:space="0" w:color="auto"/>
        <w:left w:val="none" w:sz="0" w:space="0" w:color="auto"/>
        <w:bottom w:val="none" w:sz="0" w:space="0" w:color="auto"/>
        <w:right w:val="none" w:sz="0" w:space="0" w:color="auto"/>
      </w:divBdr>
    </w:div>
    <w:div w:id="1001160541">
      <w:bodyDiv w:val="1"/>
      <w:marLeft w:val="0"/>
      <w:marRight w:val="0"/>
      <w:marTop w:val="0"/>
      <w:marBottom w:val="0"/>
      <w:divBdr>
        <w:top w:val="none" w:sz="0" w:space="0" w:color="auto"/>
        <w:left w:val="none" w:sz="0" w:space="0" w:color="auto"/>
        <w:bottom w:val="none" w:sz="0" w:space="0" w:color="auto"/>
        <w:right w:val="none" w:sz="0" w:space="0" w:color="auto"/>
      </w:divBdr>
    </w:div>
    <w:div w:id="1001200973">
      <w:bodyDiv w:val="1"/>
      <w:marLeft w:val="0"/>
      <w:marRight w:val="0"/>
      <w:marTop w:val="0"/>
      <w:marBottom w:val="0"/>
      <w:divBdr>
        <w:top w:val="none" w:sz="0" w:space="0" w:color="auto"/>
        <w:left w:val="none" w:sz="0" w:space="0" w:color="auto"/>
        <w:bottom w:val="none" w:sz="0" w:space="0" w:color="auto"/>
        <w:right w:val="none" w:sz="0" w:space="0" w:color="auto"/>
      </w:divBdr>
    </w:div>
    <w:div w:id="1001395164">
      <w:bodyDiv w:val="1"/>
      <w:marLeft w:val="0"/>
      <w:marRight w:val="0"/>
      <w:marTop w:val="0"/>
      <w:marBottom w:val="0"/>
      <w:divBdr>
        <w:top w:val="none" w:sz="0" w:space="0" w:color="auto"/>
        <w:left w:val="none" w:sz="0" w:space="0" w:color="auto"/>
        <w:bottom w:val="none" w:sz="0" w:space="0" w:color="auto"/>
        <w:right w:val="none" w:sz="0" w:space="0" w:color="auto"/>
      </w:divBdr>
    </w:div>
    <w:div w:id="1001545746">
      <w:bodyDiv w:val="1"/>
      <w:marLeft w:val="0"/>
      <w:marRight w:val="0"/>
      <w:marTop w:val="0"/>
      <w:marBottom w:val="0"/>
      <w:divBdr>
        <w:top w:val="none" w:sz="0" w:space="0" w:color="auto"/>
        <w:left w:val="none" w:sz="0" w:space="0" w:color="auto"/>
        <w:bottom w:val="none" w:sz="0" w:space="0" w:color="auto"/>
        <w:right w:val="none" w:sz="0" w:space="0" w:color="auto"/>
      </w:divBdr>
    </w:div>
    <w:div w:id="1001812234">
      <w:bodyDiv w:val="1"/>
      <w:marLeft w:val="0"/>
      <w:marRight w:val="0"/>
      <w:marTop w:val="0"/>
      <w:marBottom w:val="0"/>
      <w:divBdr>
        <w:top w:val="none" w:sz="0" w:space="0" w:color="auto"/>
        <w:left w:val="none" w:sz="0" w:space="0" w:color="auto"/>
        <w:bottom w:val="none" w:sz="0" w:space="0" w:color="auto"/>
        <w:right w:val="none" w:sz="0" w:space="0" w:color="auto"/>
      </w:divBdr>
    </w:div>
    <w:div w:id="1001852885">
      <w:bodyDiv w:val="1"/>
      <w:marLeft w:val="0"/>
      <w:marRight w:val="0"/>
      <w:marTop w:val="0"/>
      <w:marBottom w:val="0"/>
      <w:divBdr>
        <w:top w:val="none" w:sz="0" w:space="0" w:color="auto"/>
        <w:left w:val="none" w:sz="0" w:space="0" w:color="auto"/>
        <w:bottom w:val="none" w:sz="0" w:space="0" w:color="auto"/>
        <w:right w:val="none" w:sz="0" w:space="0" w:color="auto"/>
      </w:divBdr>
    </w:div>
    <w:div w:id="1002123624">
      <w:bodyDiv w:val="1"/>
      <w:marLeft w:val="0"/>
      <w:marRight w:val="0"/>
      <w:marTop w:val="0"/>
      <w:marBottom w:val="0"/>
      <w:divBdr>
        <w:top w:val="none" w:sz="0" w:space="0" w:color="auto"/>
        <w:left w:val="none" w:sz="0" w:space="0" w:color="auto"/>
        <w:bottom w:val="none" w:sz="0" w:space="0" w:color="auto"/>
        <w:right w:val="none" w:sz="0" w:space="0" w:color="auto"/>
      </w:divBdr>
    </w:div>
    <w:div w:id="1002247363">
      <w:bodyDiv w:val="1"/>
      <w:marLeft w:val="0"/>
      <w:marRight w:val="0"/>
      <w:marTop w:val="0"/>
      <w:marBottom w:val="0"/>
      <w:divBdr>
        <w:top w:val="none" w:sz="0" w:space="0" w:color="auto"/>
        <w:left w:val="none" w:sz="0" w:space="0" w:color="auto"/>
        <w:bottom w:val="none" w:sz="0" w:space="0" w:color="auto"/>
        <w:right w:val="none" w:sz="0" w:space="0" w:color="auto"/>
      </w:divBdr>
    </w:div>
    <w:div w:id="1002316046">
      <w:bodyDiv w:val="1"/>
      <w:marLeft w:val="0"/>
      <w:marRight w:val="0"/>
      <w:marTop w:val="0"/>
      <w:marBottom w:val="0"/>
      <w:divBdr>
        <w:top w:val="none" w:sz="0" w:space="0" w:color="auto"/>
        <w:left w:val="none" w:sz="0" w:space="0" w:color="auto"/>
        <w:bottom w:val="none" w:sz="0" w:space="0" w:color="auto"/>
        <w:right w:val="none" w:sz="0" w:space="0" w:color="auto"/>
      </w:divBdr>
    </w:div>
    <w:div w:id="1002465832">
      <w:bodyDiv w:val="1"/>
      <w:marLeft w:val="0"/>
      <w:marRight w:val="0"/>
      <w:marTop w:val="0"/>
      <w:marBottom w:val="0"/>
      <w:divBdr>
        <w:top w:val="none" w:sz="0" w:space="0" w:color="auto"/>
        <w:left w:val="none" w:sz="0" w:space="0" w:color="auto"/>
        <w:bottom w:val="none" w:sz="0" w:space="0" w:color="auto"/>
        <w:right w:val="none" w:sz="0" w:space="0" w:color="auto"/>
      </w:divBdr>
    </w:div>
    <w:div w:id="1002590802">
      <w:bodyDiv w:val="1"/>
      <w:marLeft w:val="0"/>
      <w:marRight w:val="0"/>
      <w:marTop w:val="0"/>
      <w:marBottom w:val="0"/>
      <w:divBdr>
        <w:top w:val="none" w:sz="0" w:space="0" w:color="auto"/>
        <w:left w:val="none" w:sz="0" w:space="0" w:color="auto"/>
        <w:bottom w:val="none" w:sz="0" w:space="0" w:color="auto"/>
        <w:right w:val="none" w:sz="0" w:space="0" w:color="auto"/>
      </w:divBdr>
    </w:div>
    <w:div w:id="1002657963">
      <w:bodyDiv w:val="1"/>
      <w:marLeft w:val="0"/>
      <w:marRight w:val="0"/>
      <w:marTop w:val="0"/>
      <w:marBottom w:val="0"/>
      <w:divBdr>
        <w:top w:val="none" w:sz="0" w:space="0" w:color="auto"/>
        <w:left w:val="none" w:sz="0" w:space="0" w:color="auto"/>
        <w:bottom w:val="none" w:sz="0" w:space="0" w:color="auto"/>
        <w:right w:val="none" w:sz="0" w:space="0" w:color="auto"/>
      </w:divBdr>
    </w:div>
    <w:div w:id="1002977659">
      <w:bodyDiv w:val="1"/>
      <w:marLeft w:val="0"/>
      <w:marRight w:val="0"/>
      <w:marTop w:val="0"/>
      <w:marBottom w:val="0"/>
      <w:divBdr>
        <w:top w:val="none" w:sz="0" w:space="0" w:color="auto"/>
        <w:left w:val="none" w:sz="0" w:space="0" w:color="auto"/>
        <w:bottom w:val="none" w:sz="0" w:space="0" w:color="auto"/>
        <w:right w:val="none" w:sz="0" w:space="0" w:color="auto"/>
      </w:divBdr>
    </w:div>
    <w:div w:id="1003237309">
      <w:bodyDiv w:val="1"/>
      <w:marLeft w:val="0"/>
      <w:marRight w:val="0"/>
      <w:marTop w:val="0"/>
      <w:marBottom w:val="0"/>
      <w:divBdr>
        <w:top w:val="none" w:sz="0" w:space="0" w:color="auto"/>
        <w:left w:val="none" w:sz="0" w:space="0" w:color="auto"/>
        <w:bottom w:val="none" w:sz="0" w:space="0" w:color="auto"/>
        <w:right w:val="none" w:sz="0" w:space="0" w:color="auto"/>
      </w:divBdr>
    </w:div>
    <w:div w:id="1003315415">
      <w:bodyDiv w:val="1"/>
      <w:marLeft w:val="0"/>
      <w:marRight w:val="0"/>
      <w:marTop w:val="0"/>
      <w:marBottom w:val="0"/>
      <w:divBdr>
        <w:top w:val="none" w:sz="0" w:space="0" w:color="auto"/>
        <w:left w:val="none" w:sz="0" w:space="0" w:color="auto"/>
        <w:bottom w:val="none" w:sz="0" w:space="0" w:color="auto"/>
        <w:right w:val="none" w:sz="0" w:space="0" w:color="auto"/>
      </w:divBdr>
    </w:div>
    <w:div w:id="1003431215">
      <w:bodyDiv w:val="1"/>
      <w:marLeft w:val="0"/>
      <w:marRight w:val="0"/>
      <w:marTop w:val="0"/>
      <w:marBottom w:val="0"/>
      <w:divBdr>
        <w:top w:val="none" w:sz="0" w:space="0" w:color="auto"/>
        <w:left w:val="none" w:sz="0" w:space="0" w:color="auto"/>
        <w:bottom w:val="none" w:sz="0" w:space="0" w:color="auto"/>
        <w:right w:val="none" w:sz="0" w:space="0" w:color="auto"/>
      </w:divBdr>
    </w:div>
    <w:div w:id="1003556169">
      <w:bodyDiv w:val="1"/>
      <w:marLeft w:val="0"/>
      <w:marRight w:val="0"/>
      <w:marTop w:val="0"/>
      <w:marBottom w:val="0"/>
      <w:divBdr>
        <w:top w:val="none" w:sz="0" w:space="0" w:color="auto"/>
        <w:left w:val="none" w:sz="0" w:space="0" w:color="auto"/>
        <w:bottom w:val="none" w:sz="0" w:space="0" w:color="auto"/>
        <w:right w:val="none" w:sz="0" w:space="0" w:color="auto"/>
      </w:divBdr>
    </w:div>
    <w:div w:id="1003707719">
      <w:bodyDiv w:val="1"/>
      <w:marLeft w:val="0"/>
      <w:marRight w:val="0"/>
      <w:marTop w:val="0"/>
      <w:marBottom w:val="0"/>
      <w:divBdr>
        <w:top w:val="none" w:sz="0" w:space="0" w:color="auto"/>
        <w:left w:val="none" w:sz="0" w:space="0" w:color="auto"/>
        <w:bottom w:val="none" w:sz="0" w:space="0" w:color="auto"/>
        <w:right w:val="none" w:sz="0" w:space="0" w:color="auto"/>
      </w:divBdr>
    </w:div>
    <w:div w:id="1003708500">
      <w:bodyDiv w:val="1"/>
      <w:marLeft w:val="0"/>
      <w:marRight w:val="0"/>
      <w:marTop w:val="0"/>
      <w:marBottom w:val="0"/>
      <w:divBdr>
        <w:top w:val="none" w:sz="0" w:space="0" w:color="auto"/>
        <w:left w:val="none" w:sz="0" w:space="0" w:color="auto"/>
        <w:bottom w:val="none" w:sz="0" w:space="0" w:color="auto"/>
        <w:right w:val="none" w:sz="0" w:space="0" w:color="auto"/>
      </w:divBdr>
    </w:div>
    <w:div w:id="1003749392">
      <w:bodyDiv w:val="1"/>
      <w:marLeft w:val="0"/>
      <w:marRight w:val="0"/>
      <w:marTop w:val="0"/>
      <w:marBottom w:val="0"/>
      <w:divBdr>
        <w:top w:val="none" w:sz="0" w:space="0" w:color="auto"/>
        <w:left w:val="none" w:sz="0" w:space="0" w:color="auto"/>
        <w:bottom w:val="none" w:sz="0" w:space="0" w:color="auto"/>
        <w:right w:val="none" w:sz="0" w:space="0" w:color="auto"/>
      </w:divBdr>
    </w:div>
    <w:div w:id="1003895722">
      <w:bodyDiv w:val="1"/>
      <w:marLeft w:val="0"/>
      <w:marRight w:val="0"/>
      <w:marTop w:val="0"/>
      <w:marBottom w:val="0"/>
      <w:divBdr>
        <w:top w:val="none" w:sz="0" w:space="0" w:color="auto"/>
        <w:left w:val="none" w:sz="0" w:space="0" w:color="auto"/>
        <w:bottom w:val="none" w:sz="0" w:space="0" w:color="auto"/>
        <w:right w:val="none" w:sz="0" w:space="0" w:color="auto"/>
      </w:divBdr>
    </w:div>
    <w:div w:id="1003899294">
      <w:bodyDiv w:val="1"/>
      <w:marLeft w:val="0"/>
      <w:marRight w:val="0"/>
      <w:marTop w:val="0"/>
      <w:marBottom w:val="0"/>
      <w:divBdr>
        <w:top w:val="none" w:sz="0" w:space="0" w:color="auto"/>
        <w:left w:val="none" w:sz="0" w:space="0" w:color="auto"/>
        <w:bottom w:val="none" w:sz="0" w:space="0" w:color="auto"/>
        <w:right w:val="none" w:sz="0" w:space="0" w:color="auto"/>
      </w:divBdr>
    </w:div>
    <w:div w:id="1004287576">
      <w:bodyDiv w:val="1"/>
      <w:marLeft w:val="0"/>
      <w:marRight w:val="0"/>
      <w:marTop w:val="0"/>
      <w:marBottom w:val="0"/>
      <w:divBdr>
        <w:top w:val="none" w:sz="0" w:space="0" w:color="auto"/>
        <w:left w:val="none" w:sz="0" w:space="0" w:color="auto"/>
        <w:bottom w:val="none" w:sz="0" w:space="0" w:color="auto"/>
        <w:right w:val="none" w:sz="0" w:space="0" w:color="auto"/>
      </w:divBdr>
    </w:div>
    <w:div w:id="1004476946">
      <w:bodyDiv w:val="1"/>
      <w:marLeft w:val="0"/>
      <w:marRight w:val="0"/>
      <w:marTop w:val="0"/>
      <w:marBottom w:val="0"/>
      <w:divBdr>
        <w:top w:val="none" w:sz="0" w:space="0" w:color="auto"/>
        <w:left w:val="none" w:sz="0" w:space="0" w:color="auto"/>
        <w:bottom w:val="none" w:sz="0" w:space="0" w:color="auto"/>
        <w:right w:val="none" w:sz="0" w:space="0" w:color="auto"/>
      </w:divBdr>
    </w:div>
    <w:div w:id="1004628825">
      <w:bodyDiv w:val="1"/>
      <w:marLeft w:val="0"/>
      <w:marRight w:val="0"/>
      <w:marTop w:val="0"/>
      <w:marBottom w:val="0"/>
      <w:divBdr>
        <w:top w:val="none" w:sz="0" w:space="0" w:color="auto"/>
        <w:left w:val="none" w:sz="0" w:space="0" w:color="auto"/>
        <w:bottom w:val="none" w:sz="0" w:space="0" w:color="auto"/>
        <w:right w:val="none" w:sz="0" w:space="0" w:color="auto"/>
      </w:divBdr>
    </w:div>
    <w:div w:id="1004630113">
      <w:bodyDiv w:val="1"/>
      <w:marLeft w:val="0"/>
      <w:marRight w:val="0"/>
      <w:marTop w:val="0"/>
      <w:marBottom w:val="0"/>
      <w:divBdr>
        <w:top w:val="none" w:sz="0" w:space="0" w:color="auto"/>
        <w:left w:val="none" w:sz="0" w:space="0" w:color="auto"/>
        <w:bottom w:val="none" w:sz="0" w:space="0" w:color="auto"/>
        <w:right w:val="none" w:sz="0" w:space="0" w:color="auto"/>
      </w:divBdr>
    </w:div>
    <w:div w:id="1004671431">
      <w:bodyDiv w:val="1"/>
      <w:marLeft w:val="0"/>
      <w:marRight w:val="0"/>
      <w:marTop w:val="0"/>
      <w:marBottom w:val="0"/>
      <w:divBdr>
        <w:top w:val="none" w:sz="0" w:space="0" w:color="auto"/>
        <w:left w:val="none" w:sz="0" w:space="0" w:color="auto"/>
        <w:bottom w:val="none" w:sz="0" w:space="0" w:color="auto"/>
        <w:right w:val="none" w:sz="0" w:space="0" w:color="auto"/>
      </w:divBdr>
    </w:div>
    <w:div w:id="1004742733">
      <w:bodyDiv w:val="1"/>
      <w:marLeft w:val="0"/>
      <w:marRight w:val="0"/>
      <w:marTop w:val="0"/>
      <w:marBottom w:val="0"/>
      <w:divBdr>
        <w:top w:val="none" w:sz="0" w:space="0" w:color="auto"/>
        <w:left w:val="none" w:sz="0" w:space="0" w:color="auto"/>
        <w:bottom w:val="none" w:sz="0" w:space="0" w:color="auto"/>
        <w:right w:val="none" w:sz="0" w:space="0" w:color="auto"/>
      </w:divBdr>
    </w:div>
    <w:div w:id="1004746362">
      <w:bodyDiv w:val="1"/>
      <w:marLeft w:val="0"/>
      <w:marRight w:val="0"/>
      <w:marTop w:val="0"/>
      <w:marBottom w:val="0"/>
      <w:divBdr>
        <w:top w:val="none" w:sz="0" w:space="0" w:color="auto"/>
        <w:left w:val="none" w:sz="0" w:space="0" w:color="auto"/>
        <w:bottom w:val="none" w:sz="0" w:space="0" w:color="auto"/>
        <w:right w:val="none" w:sz="0" w:space="0" w:color="auto"/>
      </w:divBdr>
    </w:div>
    <w:div w:id="1004894404">
      <w:bodyDiv w:val="1"/>
      <w:marLeft w:val="0"/>
      <w:marRight w:val="0"/>
      <w:marTop w:val="0"/>
      <w:marBottom w:val="0"/>
      <w:divBdr>
        <w:top w:val="none" w:sz="0" w:space="0" w:color="auto"/>
        <w:left w:val="none" w:sz="0" w:space="0" w:color="auto"/>
        <w:bottom w:val="none" w:sz="0" w:space="0" w:color="auto"/>
        <w:right w:val="none" w:sz="0" w:space="0" w:color="auto"/>
      </w:divBdr>
    </w:div>
    <w:div w:id="1005090371">
      <w:bodyDiv w:val="1"/>
      <w:marLeft w:val="0"/>
      <w:marRight w:val="0"/>
      <w:marTop w:val="0"/>
      <w:marBottom w:val="0"/>
      <w:divBdr>
        <w:top w:val="none" w:sz="0" w:space="0" w:color="auto"/>
        <w:left w:val="none" w:sz="0" w:space="0" w:color="auto"/>
        <w:bottom w:val="none" w:sz="0" w:space="0" w:color="auto"/>
        <w:right w:val="none" w:sz="0" w:space="0" w:color="auto"/>
      </w:divBdr>
    </w:div>
    <w:div w:id="1005129503">
      <w:bodyDiv w:val="1"/>
      <w:marLeft w:val="0"/>
      <w:marRight w:val="0"/>
      <w:marTop w:val="0"/>
      <w:marBottom w:val="0"/>
      <w:divBdr>
        <w:top w:val="none" w:sz="0" w:space="0" w:color="auto"/>
        <w:left w:val="none" w:sz="0" w:space="0" w:color="auto"/>
        <w:bottom w:val="none" w:sz="0" w:space="0" w:color="auto"/>
        <w:right w:val="none" w:sz="0" w:space="0" w:color="auto"/>
      </w:divBdr>
    </w:div>
    <w:div w:id="1005132890">
      <w:bodyDiv w:val="1"/>
      <w:marLeft w:val="0"/>
      <w:marRight w:val="0"/>
      <w:marTop w:val="0"/>
      <w:marBottom w:val="0"/>
      <w:divBdr>
        <w:top w:val="none" w:sz="0" w:space="0" w:color="auto"/>
        <w:left w:val="none" w:sz="0" w:space="0" w:color="auto"/>
        <w:bottom w:val="none" w:sz="0" w:space="0" w:color="auto"/>
        <w:right w:val="none" w:sz="0" w:space="0" w:color="auto"/>
      </w:divBdr>
    </w:div>
    <w:div w:id="1005280130">
      <w:bodyDiv w:val="1"/>
      <w:marLeft w:val="0"/>
      <w:marRight w:val="0"/>
      <w:marTop w:val="0"/>
      <w:marBottom w:val="0"/>
      <w:divBdr>
        <w:top w:val="none" w:sz="0" w:space="0" w:color="auto"/>
        <w:left w:val="none" w:sz="0" w:space="0" w:color="auto"/>
        <w:bottom w:val="none" w:sz="0" w:space="0" w:color="auto"/>
        <w:right w:val="none" w:sz="0" w:space="0" w:color="auto"/>
      </w:divBdr>
    </w:div>
    <w:div w:id="1005400519">
      <w:bodyDiv w:val="1"/>
      <w:marLeft w:val="0"/>
      <w:marRight w:val="0"/>
      <w:marTop w:val="0"/>
      <w:marBottom w:val="0"/>
      <w:divBdr>
        <w:top w:val="none" w:sz="0" w:space="0" w:color="auto"/>
        <w:left w:val="none" w:sz="0" w:space="0" w:color="auto"/>
        <w:bottom w:val="none" w:sz="0" w:space="0" w:color="auto"/>
        <w:right w:val="none" w:sz="0" w:space="0" w:color="auto"/>
      </w:divBdr>
    </w:div>
    <w:div w:id="1005664893">
      <w:bodyDiv w:val="1"/>
      <w:marLeft w:val="0"/>
      <w:marRight w:val="0"/>
      <w:marTop w:val="0"/>
      <w:marBottom w:val="0"/>
      <w:divBdr>
        <w:top w:val="none" w:sz="0" w:space="0" w:color="auto"/>
        <w:left w:val="none" w:sz="0" w:space="0" w:color="auto"/>
        <w:bottom w:val="none" w:sz="0" w:space="0" w:color="auto"/>
        <w:right w:val="none" w:sz="0" w:space="0" w:color="auto"/>
      </w:divBdr>
    </w:div>
    <w:div w:id="1006591055">
      <w:bodyDiv w:val="1"/>
      <w:marLeft w:val="0"/>
      <w:marRight w:val="0"/>
      <w:marTop w:val="0"/>
      <w:marBottom w:val="0"/>
      <w:divBdr>
        <w:top w:val="none" w:sz="0" w:space="0" w:color="auto"/>
        <w:left w:val="none" w:sz="0" w:space="0" w:color="auto"/>
        <w:bottom w:val="none" w:sz="0" w:space="0" w:color="auto"/>
        <w:right w:val="none" w:sz="0" w:space="0" w:color="auto"/>
      </w:divBdr>
    </w:div>
    <w:div w:id="1006714051">
      <w:bodyDiv w:val="1"/>
      <w:marLeft w:val="0"/>
      <w:marRight w:val="0"/>
      <w:marTop w:val="0"/>
      <w:marBottom w:val="0"/>
      <w:divBdr>
        <w:top w:val="none" w:sz="0" w:space="0" w:color="auto"/>
        <w:left w:val="none" w:sz="0" w:space="0" w:color="auto"/>
        <w:bottom w:val="none" w:sz="0" w:space="0" w:color="auto"/>
        <w:right w:val="none" w:sz="0" w:space="0" w:color="auto"/>
      </w:divBdr>
    </w:div>
    <w:div w:id="1006788914">
      <w:bodyDiv w:val="1"/>
      <w:marLeft w:val="0"/>
      <w:marRight w:val="0"/>
      <w:marTop w:val="0"/>
      <w:marBottom w:val="0"/>
      <w:divBdr>
        <w:top w:val="none" w:sz="0" w:space="0" w:color="auto"/>
        <w:left w:val="none" w:sz="0" w:space="0" w:color="auto"/>
        <w:bottom w:val="none" w:sz="0" w:space="0" w:color="auto"/>
        <w:right w:val="none" w:sz="0" w:space="0" w:color="auto"/>
      </w:divBdr>
    </w:div>
    <w:div w:id="1006975419">
      <w:bodyDiv w:val="1"/>
      <w:marLeft w:val="0"/>
      <w:marRight w:val="0"/>
      <w:marTop w:val="0"/>
      <w:marBottom w:val="0"/>
      <w:divBdr>
        <w:top w:val="none" w:sz="0" w:space="0" w:color="auto"/>
        <w:left w:val="none" w:sz="0" w:space="0" w:color="auto"/>
        <w:bottom w:val="none" w:sz="0" w:space="0" w:color="auto"/>
        <w:right w:val="none" w:sz="0" w:space="0" w:color="auto"/>
      </w:divBdr>
    </w:div>
    <w:div w:id="1007055733">
      <w:bodyDiv w:val="1"/>
      <w:marLeft w:val="0"/>
      <w:marRight w:val="0"/>
      <w:marTop w:val="0"/>
      <w:marBottom w:val="0"/>
      <w:divBdr>
        <w:top w:val="none" w:sz="0" w:space="0" w:color="auto"/>
        <w:left w:val="none" w:sz="0" w:space="0" w:color="auto"/>
        <w:bottom w:val="none" w:sz="0" w:space="0" w:color="auto"/>
        <w:right w:val="none" w:sz="0" w:space="0" w:color="auto"/>
      </w:divBdr>
    </w:div>
    <w:div w:id="1007319942">
      <w:bodyDiv w:val="1"/>
      <w:marLeft w:val="0"/>
      <w:marRight w:val="0"/>
      <w:marTop w:val="0"/>
      <w:marBottom w:val="0"/>
      <w:divBdr>
        <w:top w:val="none" w:sz="0" w:space="0" w:color="auto"/>
        <w:left w:val="none" w:sz="0" w:space="0" w:color="auto"/>
        <w:bottom w:val="none" w:sz="0" w:space="0" w:color="auto"/>
        <w:right w:val="none" w:sz="0" w:space="0" w:color="auto"/>
      </w:divBdr>
    </w:div>
    <w:div w:id="1007320000">
      <w:bodyDiv w:val="1"/>
      <w:marLeft w:val="0"/>
      <w:marRight w:val="0"/>
      <w:marTop w:val="0"/>
      <w:marBottom w:val="0"/>
      <w:divBdr>
        <w:top w:val="none" w:sz="0" w:space="0" w:color="auto"/>
        <w:left w:val="none" w:sz="0" w:space="0" w:color="auto"/>
        <w:bottom w:val="none" w:sz="0" w:space="0" w:color="auto"/>
        <w:right w:val="none" w:sz="0" w:space="0" w:color="auto"/>
      </w:divBdr>
    </w:div>
    <w:div w:id="1007439137">
      <w:bodyDiv w:val="1"/>
      <w:marLeft w:val="0"/>
      <w:marRight w:val="0"/>
      <w:marTop w:val="0"/>
      <w:marBottom w:val="0"/>
      <w:divBdr>
        <w:top w:val="none" w:sz="0" w:space="0" w:color="auto"/>
        <w:left w:val="none" w:sz="0" w:space="0" w:color="auto"/>
        <w:bottom w:val="none" w:sz="0" w:space="0" w:color="auto"/>
        <w:right w:val="none" w:sz="0" w:space="0" w:color="auto"/>
      </w:divBdr>
    </w:div>
    <w:div w:id="1007901863">
      <w:bodyDiv w:val="1"/>
      <w:marLeft w:val="0"/>
      <w:marRight w:val="0"/>
      <w:marTop w:val="0"/>
      <w:marBottom w:val="0"/>
      <w:divBdr>
        <w:top w:val="none" w:sz="0" w:space="0" w:color="auto"/>
        <w:left w:val="none" w:sz="0" w:space="0" w:color="auto"/>
        <w:bottom w:val="none" w:sz="0" w:space="0" w:color="auto"/>
        <w:right w:val="none" w:sz="0" w:space="0" w:color="auto"/>
      </w:divBdr>
    </w:div>
    <w:div w:id="1007904901">
      <w:bodyDiv w:val="1"/>
      <w:marLeft w:val="0"/>
      <w:marRight w:val="0"/>
      <w:marTop w:val="0"/>
      <w:marBottom w:val="0"/>
      <w:divBdr>
        <w:top w:val="none" w:sz="0" w:space="0" w:color="auto"/>
        <w:left w:val="none" w:sz="0" w:space="0" w:color="auto"/>
        <w:bottom w:val="none" w:sz="0" w:space="0" w:color="auto"/>
        <w:right w:val="none" w:sz="0" w:space="0" w:color="auto"/>
      </w:divBdr>
    </w:div>
    <w:div w:id="1007944366">
      <w:bodyDiv w:val="1"/>
      <w:marLeft w:val="0"/>
      <w:marRight w:val="0"/>
      <w:marTop w:val="0"/>
      <w:marBottom w:val="0"/>
      <w:divBdr>
        <w:top w:val="none" w:sz="0" w:space="0" w:color="auto"/>
        <w:left w:val="none" w:sz="0" w:space="0" w:color="auto"/>
        <w:bottom w:val="none" w:sz="0" w:space="0" w:color="auto"/>
        <w:right w:val="none" w:sz="0" w:space="0" w:color="auto"/>
      </w:divBdr>
    </w:div>
    <w:div w:id="1008018274">
      <w:bodyDiv w:val="1"/>
      <w:marLeft w:val="0"/>
      <w:marRight w:val="0"/>
      <w:marTop w:val="0"/>
      <w:marBottom w:val="0"/>
      <w:divBdr>
        <w:top w:val="none" w:sz="0" w:space="0" w:color="auto"/>
        <w:left w:val="none" w:sz="0" w:space="0" w:color="auto"/>
        <w:bottom w:val="none" w:sz="0" w:space="0" w:color="auto"/>
        <w:right w:val="none" w:sz="0" w:space="0" w:color="auto"/>
      </w:divBdr>
    </w:div>
    <w:div w:id="1008140534">
      <w:bodyDiv w:val="1"/>
      <w:marLeft w:val="0"/>
      <w:marRight w:val="0"/>
      <w:marTop w:val="0"/>
      <w:marBottom w:val="0"/>
      <w:divBdr>
        <w:top w:val="none" w:sz="0" w:space="0" w:color="auto"/>
        <w:left w:val="none" w:sz="0" w:space="0" w:color="auto"/>
        <w:bottom w:val="none" w:sz="0" w:space="0" w:color="auto"/>
        <w:right w:val="none" w:sz="0" w:space="0" w:color="auto"/>
      </w:divBdr>
    </w:div>
    <w:div w:id="1008169946">
      <w:bodyDiv w:val="1"/>
      <w:marLeft w:val="0"/>
      <w:marRight w:val="0"/>
      <w:marTop w:val="0"/>
      <w:marBottom w:val="0"/>
      <w:divBdr>
        <w:top w:val="none" w:sz="0" w:space="0" w:color="auto"/>
        <w:left w:val="none" w:sz="0" w:space="0" w:color="auto"/>
        <w:bottom w:val="none" w:sz="0" w:space="0" w:color="auto"/>
        <w:right w:val="none" w:sz="0" w:space="0" w:color="auto"/>
      </w:divBdr>
    </w:div>
    <w:div w:id="1008338097">
      <w:bodyDiv w:val="1"/>
      <w:marLeft w:val="0"/>
      <w:marRight w:val="0"/>
      <w:marTop w:val="0"/>
      <w:marBottom w:val="0"/>
      <w:divBdr>
        <w:top w:val="none" w:sz="0" w:space="0" w:color="auto"/>
        <w:left w:val="none" w:sz="0" w:space="0" w:color="auto"/>
        <w:bottom w:val="none" w:sz="0" w:space="0" w:color="auto"/>
        <w:right w:val="none" w:sz="0" w:space="0" w:color="auto"/>
      </w:divBdr>
    </w:div>
    <w:div w:id="1008410922">
      <w:bodyDiv w:val="1"/>
      <w:marLeft w:val="0"/>
      <w:marRight w:val="0"/>
      <w:marTop w:val="0"/>
      <w:marBottom w:val="0"/>
      <w:divBdr>
        <w:top w:val="none" w:sz="0" w:space="0" w:color="auto"/>
        <w:left w:val="none" w:sz="0" w:space="0" w:color="auto"/>
        <w:bottom w:val="none" w:sz="0" w:space="0" w:color="auto"/>
        <w:right w:val="none" w:sz="0" w:space="0" w:color="auto"/>
      </w:divBdr>
    </w:div>
    <w:div w:id="1008751147">
      <w:bodyDiv w:val="1"/>
      <w:marLeft w:val="0"/>
      <w:marRight w:val="0"/>
      <w:marTop w:val="0"/>
      <w:marBottom w:val="0"/>
      <w:divBdr>
        <w:top w:val="none" w:sz="0" w:space="0" w:color="auto"/>
        <w:left w:val="none" w:sz="0" w:space="0" w:color="auto"/>
        <w:bottom w:val="none" w:sz="0" w:space="0" w:color="auto"/>
        <w:right w:val="none" w:sz="0" w:space="0" w:color="auto"/>
      </w:divBdr>
    </w:div>
    <w:div w:id="1008869833">
      <w:bodyDiv w:val="1"/>
      <w:marLeft w:val="0"/>
      <w:marRight w:val="0"/>
      <w:marTop w:val="0"/>
      <w:marBottom w:val="0"/>
      <w:divBdr>
        <w:top w:val="none" w:sz="0" w:space="0" w:color="auto"/>
        <w:left w:val="none" w:sz="0" w:space="0" w:color="auto"/>
        <w:bottom w:val="none" w:sz="0" w:space="0" w:color="auto"/>
        <w:right w:val="none" w:sz="0" w:space="0" w:color="auto"/>
      </w:divBdr>
    </w:div>
    <w:div w:id="1009210007">
      <w:bodyDiv w:val="1"/>
      <w:marLeft w:val="0"/>
      <w:marRight w:val="0"/>
      <w:marTop w:val="0"/>
      <w:marBottom w:val="0"/>
      <w:divBdr>
        <w:top w:val="none" w:sz="0" w:space="0" w:color="auto"/>
        <w:left w:val="none" w:sz="0" w:space="0" w:color="auto"/>
        <w:bottom w:val="none" w:sz="0" w:space="0" w:color="auto"/>
        <w:right w:val="none" w:sz="0" w:space="0" w:color="auto"/>
      </w:divBdr>
    </w:div>
    <w:div w:id="1009255171">
      <w:bodyDiv w:val="1"/>
      <w:marLeft w:val="0"/>
      <w:marRight w:val="0"/>
      <w:marTop w:val="0"/>
      <w:marBottom w:val="0"/>
      <w:divBdr>
        <w:top w:val="none" w:sz="0" w:space="0" w:color="auto"/>
        <w:left w:val="none" w:sz="0" w:space="0" w:color="auto"/>
        <w:bottom w:val="none" w:sz="0" w:space="0" w:color="auto"/>
        <w:right w:val="none" w:sz="0" w:space="0" w:color="auto"/>
      </w:divBdr>
    </w:div>
    <w:div w:id="1009407962">
      <w:bodyDiv w:val="1"/>
      <w:marLeft w:val="0"/>
      <w:marRight w:val="0"/>
      <w:marTop w:val="0"/>
      <w:marBottom w:val="0"/>
      <w:divBdr>
        <w:top w:val="none" w:sz="0" w:space="0" w:color="auto"/>
        <w:left w:val="none" w:sz="0" w:space="0" w:color="auto"/>
        <w:bottom w:val="none" w:sz="0" w:space="0" w:color="auto"/>
        <w:right w:val="none" w:sz="0" w:space="0" w:color="auto"/>
      </w:divBdr>
    </w:div>
    <w:div w:id="1009599952">
      <w:bodyDiv w:val="1"/>
      <w:marLeft w:val="0"/>
      <w:marRight w:val="0"/>
      <w:marTop w:val="0"/>
      <w:marBottom w:val="0"/>
      <w:divBdr>
        <w:top w:val="none" w:sz="0" w:space="0" w:color="auto"/>
        <w:left w:val="none" w:sz="0" w:space="0" w:color="auto"/>
        <w:bottom w:val="none" w:sz="0" w:space="0" w:color="auto"/>
        <w:right w:val="none" w:sz="0" w:space="0" w:color="auto"/>
      </w:divBdr>
    </w:div>
    <w:div w:id="1009600551">
      <w:bodyDiv w:val="1"/>
      <w:marLeft w:val="0"/>
      <w:marRight w:val="0"/>
      <w:marTop w:val="0"/>
      <w:marBottom w:val="0"/>
      <w:divBdr>
        <w:top w:val="none" w:sz="0" w:space="0" w:color="auto"/>
        <w:left w:val="none" w:sz="0" w:space="0" w:color="auto"/>
        <w:bottom w:val="none" w:sz="0" w:space="0" w:color="auto"/>
        <w:right w:val="none" w:sz="0" w:space="0" w:color="auto"/>
      </w:divBdr>
    </w:div>
    <w:div w:id="1009605576">
      <w:bodyDiv w:val="1"/>
      <w:marLeft w:val="0"/>
      <w:marRight w:val="0"/>
      <w:marTop w:val="0"/>
      <w:marBottom w:val="0"/>
      <w:divBdr>
        <w:top w:val="none" w:sz="0" w:space="0" w:color="auto"/>
        <w:left w:val="none" w:sz="0" w:space="0" w:color="auto"/>
        <w:bottom w:val="none" w:sz="0" w:space="0" w:color="auto"/>
        <w:right w:val="none" w:sz="0" w:space="0" w:color="auto"/>
      </w:divBdr>
    </w:div>
    <w:div w:id="1009798375">
      <w:bodyDiv w:val="1"/>
      <w:marLeft w:val="0"/>
      <w:marRight w:val="0"/>
      <w:marTop w:val="0"/>
      <w:marBottom w:val="0"/>
      <w:divBdr>
        <w:top w:val="none" w:sz="0" w:space="0" w:color="auto"/>
        <w:left w:val="none" w:sz="0" w:space="0" w:color="auto"/>
        <w:bottom w:val="none" w:sz="0" w:space="0" w:color="auto"/>
        <w:right w:val="none" w:sz="0" w:space="0" w:color="auto"/>
      </w:divBdr>
    </w:div>
    <w:div w:id="100987218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0377237">
      <w:bodyDiv w:val="1"/>
      <w:marLeft w:val="0"/>
      <w:marRight w:val="0"/>
      <w:marTop w:val="0"/>
      <w:marBottom w:val="0"/>
      <w:divBdr>
        <w:top w:val="none" w:sz="0" w:space="0" w:color="auto"/>
        <w:left w:val="none" w:sz="0" w:space="0" w:color="auto"/>
        <w:bottom w:val="none" w:sz="0" w:space="0" w:color="auto"/>
        <w:right w:val="none" w:sz="0" w:space="0" w:color="auto"/>
      </w:divBdr>
    </w:div>
    <w:div w:id="1010529128">
      <w:bodyDiv w:val="1"/>
      <w:marLeft w:val="0"/>
      <w:marRight w:val="0"/>
      <w:marTop w:val="0"/>
      <w:marBottom w:val="0"/>
      <w:divBdr>
        <w:top w:val="none" w:sz="0" w:space="0" w:color="auto"/>
        <w:left w:val="none" w:sz="0" w:space="0" w:color="auto"/>
        <w:bottom w:val="none" w:sz="0" w:space="0" w:color="auto"/>
        <w:right w:val="none" w:sz="0" w:space="0" w:color="auto"/>
      </w:divBdr>
    </w:div>
    <w:div w:id="1010568342">
      <w:bodyDiv w:val="1"/>
      <w:marLeft w:val="0"/>
      <w:marRight w:val="0"/>
      <w:marTop w:val="0"/>
      <w:marBottom w:val="0"/>
      <w:divBdr>
        <w:top w:val="none" w:sz="0" w:space="0" w:color="auto"/>
        <w:left w:val="none" w:sz="0" w:space="0" w:color="auto"/>
        <w:bottom w:val="none" w:sz="0" w:space="0" w:color="auto"/>
        <w:right w:val="none" w:sz="0" w:space="0" w:color="auto"/>
      </w:divBdr>
    </w:div>
    <w:div w:id="1010718941">
      <w:bodyDiv w:val="1"/>
      <w:marLeft w:val="0"/>
      <w:marRight w:val="0"/>
      <w:marTop w:val="0"/>
      <w:marBottom w:val="0"/>
      <w:divBdr>
        <w:top w:val="none" w:sz="0" w:space="0" w:color="auto"/>
        <w:left w:val="none" w:sz="0" w:space="0" w:color="auto"/>
        <w:bottom w:val="none" w:sz="0" w:space="0" w:color="auto"/>
        <w:right w:val="none" w:sz="0" w:space="0" w:color="auto"/>
      </w:divBdr>
    </w:div>
    <w:div w:id="1010720727">
      <w:bodyDiv w:val="1"/>
      <w:marLeft w:val="0"/>
      <w:marRight w:val="0"/>
      <w:marTop w:val="0"/>
      <w:marBottom w:val="0"/>
      <w:divBdr>
        <w:top w:val="none" w:sz="0" w:space="0" w:color="auto"/>
        <w:left w:val="none" w:sz="0" w:space="0" w:color="auto"/>
        <w:bottom w:val="none" w:sz="0" w:space="0" w:color="auto"/>
        <w:right w:val="none" w:sz="0" w:space="0" w:color="auto"/>
      </w:divBdr>
    </w:div>
    <w:div w:id="1010722058">
      <w:bodyDiv w:val="1"/>
      <w:marLeft w:val="0"/>
      <w:marRight w:val="0"/>
      <w:marTop w:val="0"/>
      <w:marBottom w:val="0"/>
      <w:divBdr>
        <w:top w:val="none" w:sz="0" w:space="0" w:color="auto"/>
        <w:left w:val="none" w:sz="0" w:space="0" w:color="auto"/>
        <w:bottom w:val="none" w:sz="0" w:space="0" w:color="auto"/>
        <w:right w:val="none" w:sz="0" w:space="0" w:color="auto"/>
      </w:divBdr>
    </w:div>
    <w:div w:id="1010907709">
      <w:bodyDiv w:val="1"/>
      <w:marLeft w:val="0"/>
      <w:marRight w:val="0"/>
      <w:marTop w:val="0"/>
      <w:marBottom w:val="0"/>
      <w:divBdr>
        <w:top w:val="none" w:sz="0" w:space="0" w:color="auto"/>
        <w:left w:val="none" w:sz="0" w:space="0" w:color="auto"/>
        <w:bottom w:val="none" w:sz="0" w:space="0" w:color="auto"/>
        <w:right w:val="none" w:sz="0" w:space="0" w:color="auto"/>
      </w:divBdr>
    </w:div>
    <w:div w:id="1010983152">
      <w:bodyDiv w:val="1"/>
      <w:marLeft w:val="0"/>
      <w:marRight w:val="0"/>
      <w:marTop w:val="0"/>
      <w:marBottom w:val="0"/>
      <w:divBdr>
        <w:top w:val="none" w:sz="0" w:space="0" w:color="auto"/>
        <w:left w:val="none" w:sz="0" w:space="0" w:color="auto"/>
        <w:bottom w:val="none" w:sz="0" w:space="0" w:color="auto"/>
        <w:right w:val="none" w:sz="0" w:space="0" w:color="auto"/>
      </w:divBdr>
    </w:div>
    <w:div w:id="1010983489">
      <w:bodyDiv w:val="1"/>
      <w:marLeft w:val="0"/>
      <w:marRight w:val="0"/>
      <w:marTop w:val="0"/>
      <w:marBottom w:val="0"/>
      <w:divBdr>
        <w:top w:val="none" w:sz="0" w:space="0" w:color="auto"/>
        <w:left w:val="none" w:sz="0" w:space="0" w:color="auto"/>
        <w:bottom w:val="none" w:sz="0" w:space="0" w:color="auto"/>
        <w:right w:val="none" w:sz="0" w:space="0" w:color="auto"/>
      </w:divBdr>
    </w:div>
    <w:div w:id="1011297655">
      <w:bodyDiv w:val="1"/>
      <w:marLeft w:val="0"/>
      <w:marRight w:val="0"/>
      <w:marTop w:val="0"/>
      <w:marBottom w:val="0"/>
      <w:divBdr>
        <w:top w:val="none" w:sz="0" w:space="0" w:color="auto"/>
        <w:left w:val="none" w:sz="0" w:space="0" w:color="auto"/>
        <w:bottom w:val="none" w:sz="0" w:space="0" w:color="auto"/>
        <w:right w:val="none" w:sz="0" w:space="0" w:color="auto"/>
      </w:divBdr>
    </w:div>
    <w:div w:id="1011421042">
      <w:bodyDiv w:val="1"/>
      <w:marLeft w:val="0"/>
      <w:marRight w:val="0"/>
      <w:marTop w:val="0"/>
      <w:marBottom w:val="0"/>
      <w:divBdr>
        <w:top w:val="none" w:sz="0" w:space="0" w:color="auto"/>
        <w:left w:val="none" w:sz="0" w:space="0" w:color="auto"/>
        <w:bottom w:val="none" w:sz="0" w:space="0" w:color="auto"/>
        <w:right w:val="none" w:sz="0" w:space="0" w:color="auto"/>
      </w:divBdr>
    </w:div>
    <w:div w:id="1011639858">
      <w:bodyDiv w:val="1"/>
      <w:marLeft w:val="0"/>
      <w:marRight w:val="0"/>
      <w:marTop w:val="0"/>
      <w:marBottom w:val="0"/>
      <w:divBdr>
        <w:top w:val="none" w:sz="0" w:space="0" w:color="auto"/>
        <w:left w:val="none" w:sz="0" w:space="0" w:color="auto"/>
        <w:bottom w:val="none" w:sz="0" w:space="0" w:color="auto"/>
        <w:right w:val="none" w:sz="0" w:space="0" w:color="auto"/>
      </w:divBdr>
    </w:div>
    <w:div w:id="1011684184">
      <w:bodyDiv w:val="1"/>
      <w:marLeft w:val="0"/>
      <w:marRight w:val="0"/>
      <w:marTop w:val="0"/>
      <w:marBottom w:val="0"/>
      <w:divBdr>
        <w:top w:val="none" w:sz="0" w:space="0" w:color="auto"/>
        <w:left w:val="none" w:sz="0" w:space="0" w:color="auto"/>
        <w:bottom w:val="none" w:sz="0" w:space="0" w:color="auto"/>
        <w:right w:val="none" w:sz="0" w:space="0" w:color="auto"/>
      </w:divBdr>
    </w:div>
    <w:div w:id="1011758101">
      <w:bodyDiv w:val="1"/>
      <w:marLeft w:val="0"/>
      <w:marRight w:val="0"/>
      <w:marTop w:val="0"/>
      <w:marBottom w:val="0"/>
      <w:divBdr>
        <w:top w:val="none" w:sz="0" w:space="0" w:color="auto"/>
        <w:left w:val="none" w:sz="0" w:space="0" w:color="auto"/>
        <w:bottom w:val="none" w:sz="0" w:space="0" w:color="auto"/>
        <w:right w:val="none" w:sz="0" w:space="0" w:color="auto"/>
      </w:divBdr>
    </w:div>
    <w:div w:id="1011836499">
      <w:bodyDiv w:val="1"/>
      <w:marLeft w:val="0"/>
      <w:marRight w:val="0"/>
      <w:marTop w:val="0"/>
      <w:marBottom w:val="0"/>
      <w:divBdr>
        <w:top w:val="none" w:sz="0" w:space="0" w:color="auto"/>
        <w:left w:val="none" w:sz="0" w:space="0" w:color="auto"/>
        <w:bottom w:val="none" w:sz="0" w:space="0" w:color="auto"/>
        <w:right w:val="none" w:sz="0" w:space="0" w:color="auto"/>
      </w:divBdr>
    </w:div>
    <w:div w:id="1011951924">
      <w:bodyDiv w:val="1"/>
      <w:marLeft w:val="0"/>
      <w:marRight w:val="0"/>
      <w:marTop w:val="0"/>
      <w:marBottom w:val="0"/>
      <w:divBdr>
        <w:top w:val="none" w:sz="0" w:space="0" w:color="auto"/>
        <w:left w:val="none" w:sz="0" w:space="0" w:color="auto"/>
        <w:bottom w:val="none" w:sz="0" w:space="0" w:color="auto"/>
        <w:right w:val="none" w:sz="0" w:space="0" w:color="auto"/>
      </w:divBdr>
    </w:div>
    <w:div w:id="1012142712">
      <w:bodyDiv w:val="1"/>
      <w:marLeft w:val="0"/>
      <w:marRight w:val="0"/>
      <w:marTop w:val="0"/>
      <w:marBottom w:val="0"/>
      <w:divBdr>
        <w:top w:val="none" w:sz="0" w:space="0" w:color="auto"/>
        <w:left w:val="none" w:sz="0" w:space="0" w:color="auto"/>
        <w:bottom w:val="none" w:sz="0" w:space="0" w:color="auto"/>
        <w:right w:val="none" w:sz="0" w:space="0" w:color="auto"/>
      </w:divBdr>
    </w:div>
    <w:div w:id="1012146344">
      <w:bodyDiv w:val="1"/>
      <w:marLeft w:val="0"/>
      <w:marRight w:val="0"/>
      <w:marTop w:val="0"/>
      <w:marBottom w:val="0"/>
      <w:divBdr>
        <w:top w:val="none" w:sz="0" w:space="0" w:color="auto"/>
        <w:left w:val="none" w:sz="0" w:space="0" w:color="auto"/>
        <w:bottom w:val="none" w:sz="0" w:space="0" w:color="auto"/>
        <w:right w:val="none" w:sz="0" w:space="0" w:color="auto"/>
      </w:divBdr>
    </w:div>
    <w:div w:id="1012224994">
      <w:bodyDiv w:val="1"/>
      <w:marLeft w:val="0"/>
      <w:marRight w:val="0"/>
      <w:marTop w:val="0"/>
      <w:marBottom w:val="0"/>
      <w:divBdr>
        <w:top w:val="none" w:sz="0" w:space="0" w:color="auto"/>
        <w:left w:val="none" w:sz="0" w:space="0" w:color="auto"/>
        <w:bottom w:val="none" w:sz="0" w:space="0" w:color="auto"/>
        <w:right w:val="none" w:sz="0" w:space="0" w:color="auto"/>
      </w:divBdr>
    </w:div>
    <w:div w:id="1012340631">
      <w:bodyDiv w:val="1"/>
      <w:marLeft w:val="0"/>
      <w:marRight w:val="0"/>
      <w:marTop w:val="0"/>
      <w:marBottom w:val="0"/>
      <w:divBdr>
        <w:top w:val="none" w:sz="0" w:space="0" w:color="auto"/>
        <w:left w:val="none" w:sz="0" w:space="0" w:color="auto"/>
        <w:bottom w:val="none" w:sz="0" w:space="0" w:color="auto"/>
        <w:right w:val="none" w:sz="0" w:space="0" w:color="auto"/>
      </w:divBdr>
    </w:div>
    <w:div w:id="1012416672">
      <w:bodyDiv w:val="1"/>
      <w:marLeft w:val="0"/>
      <w:marRight w:val="0"/>
      <w:marTop w:val="0"/>
      <w:marBottom w:val="0"/>
      <w:divBdr>
        <w:top w:val="none" w:sz="0" w:space="0" w:color="auto"/>
        <w:left w:val="none" w:sz="0" w:space="0" w:color="auto"/>
        <w:bottom w:val="none" w:sz="0" w:space="0" w:color="auto"/>
        <w:right w:val="none" w:sz="0" w:space="0" w:color="auto"/>
      </w:divBdr>
    </w:div>
    <w:div w:id="1012875870">
      <w:bodyDiv w:val="1"/>
      <w:marLeft w:val="0"/>
      <w:marRight w:val="0"/>
      <w:marTop w:val="0"/>
      <w:marBottom w:val="0"/>
      <w:divBdr>
        <w:top w:val="none" w:sz="0" w:space="0" w:color="auto"/>
        <w:left w:val="none" w:sz="0" w:space="0" w:color="auto"/>
        <w:bottom w:val="none" w:sz="0" w:space="0" w:color="auto"/>
        <w:right w:val="none" w:sz="0" w:space="0" w:color="auto"/>
      </w:divBdr>
    </w:div>
    <w:div w:id="1013068643">
      <w:bodyDiv w:val="1"/>
      <w:marLeft w:val="0"/>
      <w:marRight w:val="0"/>
      <w:marTop w:val="0"/>
      <w:marBottom w:val="0"/>
      <w:divBdr>
        <w:top w:val="none" w:sz="0" w:space="0" w:color="auto"/>
        <w:left w:val="none" w:sz="0" w:space="0" w:color="auto"/>
        <w:bottom w:val="none" w:sz="0" w:space="0" w:color="auto"/>
        <w:right w:val="none" w:sz="0" w:space="0" w:color="auto"/>
      </w:divBdr>
    </w:div>
    <w:div w:id="1013337036">
      <w:bodyDiv w:val="1"/>
      <w:marLeft w:val="0"/>
      <w:marRight w:val="0"/>
      <w:marTop w:val="0"/>
      <w:marBottom w:val="0"/>
      <w:divBdr>
        <w:top w:val="none" w:sz="0" w:space="0" w:color="auto"/>
        <w:left w:val="none" w:sz="0" w:space="0" w:color="auto"/>
        <w:bottom w:val="none" w:sz="0" w:space="0" w:color="auto"/>
        <w:right w:val="none" w:sz="0" w:space="0" w:color="auto"/>
      </w:divBdr>
    </w:div>
    <w:div w:id="1013343271">
      <w:bodyDiv w:val="1"/>
      <w:marLeft w:val="0"/>
      <w:marRight w:val="0"/>
      <w:marTop w:val="0"/>
      <w:marBottom w:val="0"/>
      <w:divBdr>
        <w:top w:val="none" w:sz="0" w:space="0" w:color="auto"/>
        <w:left w:val="none" w:sz="0" w:space="0" w:color="auto"/>
        <w:bottom w:val="none" w:sz="0" w:space="0" w:color="auto"/>
        <w:right w:val="none" w:sz="0" w:space="0" w:color="auto"/>
      </w:divBdr>
    </w:div>
    <w:div w:id="1013413848">
      <w:bodyDiv w:val="1"/>
      <w:marLeft w:val="0"/>
      <w:marRight w:val="0"/>
      <w:marTop w:val="0"/>
      <w:marBottom w:val="0"/>
      <w:divBdr>
        <w:top w:val="none" w:sz="0" w:space="0" w:color="auto"/>
        <w:left w:val="none" w:sz="0" w:space="0" w:color="auto"/>
        <w:bottom w:val="none" w:sz="0" w:space="0" w:color="auto"/>
        <w:right w:val="none" w:sz="0" w:space="0" w:color="auto"/>
      </w:divBdr>
    </w:div>
    <w:div w:id="1013648846">
      <w:bodyDiv w:val="1"/>
      <w:marLeft w:val="0"/>
      <w:marRight w:val="0"/>
      <w:marTop w:val="0"/>
      <w:marBottom w:val="0"/>
      <w:divBdr>
        <w:top w:val="none" w:sz="0" w:space="0" w:color="auto"/>
        <w:left w:val="none" w:sz="0" w:space="0" w:color="auto"/>
        <w:bottom w:val="none" w:sz="0" w:space="0" w:color="auto"/>
        <w:right w:val="none" w:sz="0" w:space="0" w:color="auto"/>
      </w:divBdr>
    </w:div>
    <w:div w:id="1013723644">
      <w:bodyDiv w:val="1"/>
      <w:marLeft w:val="0"/>
      <w:marRight w:val="0"/>
      <w:marTop w:val="0"/>
      <w:marBottom w:val="0"/>
      <w:divBdr>
        <w:top w:val="none" w:sz="0" w:space="0" w:color="auto"/>
        <w:left w:val="none" w:sz="0" w:space="0" w:color="auto"/>
        <w:bottom w:val="none" w:sz="0" w:space="0" w:color="auto"/>
        <w:right w:val="none" w:sz="0" w:space="0" w:color="auto"/>
      </w:divBdr>
    </w:div>
    <w:div w:id="1013873422">
      <w:bodyDiv w:val="1"/>
      <w:marLeft w:val="0"/>
      <w:marRight w:val="0"/>
      <w:marTop w:val="0"/>
      <w:marBottom w:val="0"/>
      <w:divBdr>
        <w:top w:val="none" w:sz="0" w:space="0" w:color="auto"/>
        <w:left w:val="none" w:sz="0" w:space="0" w:color="auto"/>
        <w:bottom w:val="none" w:sz="0" w:space="0" w:color="auto"/>
        <w:right w:val="none" w:sz="0" w:space="0" w:color="auto"/>
      </w:divBdr>
    </w:div>
    <w:div w:id="1013998920">
      <w:bodyDiv w:val="1"/>
      <w:marLeft w:val="0"/>
      <w:marRight w:val="0"/>
      <w:marTop w:val="0"/>
      <w:marBottom w:val="0"/>
      <w:divBdr>
        <w:top w:val="none" w:sz="0" w:space="0" w:color="auto"/>
        <w:left w:val="none" w:sz="0" w:space="0" w:color="auto"/>
        <w:bottom w:val="none" w:sz="0" w:space="0" w:color="auto"/>
        <w:right w:val="none" w:sz="0" w:space="0" w:color="auto"/>
      </w:divBdr>
    </w:div>
    <w:div w:id="1014042206">
      <w:bodyDiv w:val="1"/>
      <w:marLeft w:val="0"/>
      <w:marRight w:val="0"/>
      <w:marTop w:val="0"/>
      <w:marBottom w:val="0"/>
      <w:divBdr>
        <w:top w:val="none" w:sz="0" w:space="0" w:color="auto"/>
        <w:left w:val="none" w:sz="0" w:space="0" w:color="auto"/>
        <w:bottom w:val="none" w:sz="0" w:space="0" w:color="auto"/>
        <w:right w:val="none" w:sz="0" w:space="0" w:color="auto"/>
      </w:divBdr>
    </w:div>
    <w:div w:id="1014070225">
      <w:bodyDiv w:val="1"/>
      <w:marLeft w:val="0"/>
      <w:marRight w:val="0"/>
      <w:marTop w:val="0"/>
      <w:marBottom w:val="0"/>
      <w:divBdr>
        <w:top w:val="none" w:sz="0" w:space="0" w:color="auto"/>
        <w:left w:val="none" w:sz="0" w:space="0" w:color="auto"/>
        <w:bottom w:val="none" w:sz="0" w:space="0" w:color="auto"/>
        <w:right w:val="none" w:sz="0" w:space="0" w:color="auto"/>
      </w:divBdr>
    </w:div>
    <w:div w:id="1014187749">
      <w:bodyDiv w:val="1"/>
      <w:marLeft w:val="0"/>
      <w:marRight w:val="0"/>
      <w:marTop w:val="0"/>
      <w:marBottom w:val="0"/>
      <w:divBdr>
        <w:top w:val="none" w:sz="0" w:space="0" w:color="auto"/>
        <w:left w:val="none" w:sz="0" w:space="0" w:color="auto"/>
        <w:bottom w:val="none" w:sz="0" w:space="0" w:color="auto"/>
        <w:right w:val="none" w:sz="0" w:space="0" w:color="auto"/>
      </w:divBdr>
    </w:div>
    <w:div w:id="1014303374">
      <w:bodyDiv w:val="1"/>
      <w:marLeft w:val="0"/>
      <w:marRight w:val="0"/>
      <w:marTop w:val="0"/>
      <w:marBottom w:val="0"/>
      <w:divBdr>
        <w:top w:val="none" w:sz="0" w:space="0" w:color="auto"/>
        <w:left w:val="none" w:sz="0" w:space="0" w:color="auto"/>
        <w:bottom w:val="none" w:sz="0" w:space="0" w:color="auto"/>
        <w:right w:val="none" w:sz="0" w:space="0" w:color="auto"/>
      </w:divBdr>
    </w:div>
    <w:div w:id="1014308168">
      <w:bodyDiv w:val="1"/>
      <w:marLeft w:val="0"/>
      <w:marRight w:val="0"/>
      <w:marTop w:val="0"/>
      <w:marBottom w:val="0"/>
      <w:divBdr>
        <w:top w:val="none" w:sz="0" w:space="0" w:color="auto"/>
        <w:left w:val="none" w:sz="0" w:space="0" w:color="auto"/>
        <w:bottom w:val="none" w:sz="0" w:space="0" w:color="auto"/>
        <w:right w:val="none" w:sz="0" w:space="0" w:color="auto"/>
      </w:divBdr>
    </w:div>
    <w:div w:id="1015379008">
      <w:bodyDiv w:val="1"/>
      <w:marLeft w:val="0"/>
      <w:marRight w:val="0"/>
      <w:marTop w:val="0"/>
      <w:marBottom w:val="0"/>
      <w:divBdr>
        <w:top w:val="none" w:sz="0" w:space="0" w:color="auto"/>
        <w:left w:val="none" w:sz="0" w:space="0" w:color="auto"/>
        <w:bottom w:val="none" w:sz="0" w:space="0" w:color="auto"/>
        <w:right w:val="none" w:sz="0" w:space="0" w:color="auto"/>
      </w:divBdr>
    </w:div>
    <w:div w:id="1015380856">
      <w:bodyDiv w:val="1"/>
      <w:marLeft w:val="0"/>
      <w:marRight w:val="0"/>
      <w:marTop w:val="0"/>
      <w:marBottom w:val="0"/>
      <w:divBdr>
        <w:top w:val="none" w:sz="0" w:space="0" w:color="auto"/>
        <w:left w:val="none" w:sz="0" w:space="0" w:color="auto"/>
        <w:bottom w:val="none" w:sz="0" w:space="0" w:color="auto"/>
        <w:right w:val="none" w:sz="0" w:space="0" w:color="auto"/>
      </w:divBdr>
    </w:div>
    <w:div w:id="1015424119">
      <w:bodyDiv w:val="1"/>
      <w:marLeft w:val="0"/>
      <w:marRight w:val="0"/>
      <w:marTop w:val="0"/>
      <w:marBottom w:val="0"/>
      <w:divBdr>
        <w:top w:val="none" w:sz="0" w:space="0" w:color="auto"/>
        <w:left w:val="none" w:sz="0" w:space="0" w:color="auto"/>
        <w:bottom w:val="none" w:sz="0" w:space="0" w:color="auto"/>
        <w:right w:val="none" w:sz="0" w:space="0" w:color="auto"/>
      </w:divBdr>
    </w:div>
    <w:div w:id="1015618416">
      <w:bodyDiv w:val="1"/>
      <w:marLeft w:val="0"/>
      <w:marRight w:val="0"/>
      <w:marTop w:val="0"/>
      <w:marBottom w:val="0"/>
      <w:divBdr>
        <w:top w:val="none" w:sz="0" w:space="0" w:color="auto"/>
        <w:left w:val="none" w:sz="0" w:space="0" w:color="auto"/>
        <w:bottom w:val="none" w:sz="0" w:space="0" w:color="auto"/>
        <w:right w:val="none" w:sz="0" w:space="0" w:color="auto"/>
      </w:divBdr>
    </w:div>
    <w:div w:id="1015688963">
      <w:bodyDiv w:val="1"/>
      <w:marLeft w:val="0"/>
      <w:marRight w:val="0"/>
      <w:marTop w:val="0"/>
      <w:marBottom w:val="0"/>
      <w:divBdr>
        <w:top w:val="none" w:sz="0" w:space="0" w:color="auto"/>
        <w:left w:val="none" w:sz="0" w:space="0" w:color="auto"/>
        <w:bottom w:val="none" w:sz="0" w:space="0" w:color="auto"/>
        <w:right w:val="none" w:sz="0" w:space="0" w:color="auto"/>
      </w:divBdr>
    </w:div>
    <w:div w:id="1015763806">
      <w:bodyDiv w:val="1"/>
      <w:marLeft w:val="0"/>
      <w:marRight w:val="0"/>
      <w:marTop w:val="0"/>
      <w:marBottom w:val="0"/>
      <w:divBdr>
        <w:top w:val="none" w:sz="0" w:space="0" w:color="auto"/>
        <w:left w:val="none" w:sz="0" w:space="0" w:color="auto"/>
        <w:bottom w:val="none" w:sz="0" w:space="0" w:color="auto"/>
        <w:right w:val="none" w:sz="0" w:space="0" w:color="auto"/>
      </w:divBdr>
    </w:div>
    <w:div w:id="1015882964">
      <w:bodyDiv w:val="1"/>
      <w:marLeft w:val="0"/>
      <w:marRight w:val="0"/>
      <w:marTop w:val="0"/>
      <w:marBottom w:val="0"/>
      <w:divBdr>
        <w:top w:val="none" w:sz="0" w:space="0" w:color="auto"/>
        <w:left w:val="none" w:sz="0" w:space="0" w:color="auto"/>
        <w:bottom w:val="none" w:sz="0" w:space="0" w:color="auto"/>
        <w:right w:val="none" w:sz="0" w:space="0" w:color="auto"/>
      </w:divBdr>
    </w:div>
    <w:div w:id="1015887165">
      <w:bodyDiv w:val="1"/>
      <w:marLeft w:val="0"/>
      <w:marRight w:val="0"/>
      <w:marTop w:val="0"/>
      <w:marBottom w:val="0"/>
      <w:divBdr>
        <w:top w:val="none" w:sz="0" w:space="0" w:color="auto"/>
        <w:left w:val="none" w:sz="0" w:space="0" w:color="auto"/>
        <w:bottom w:val="none" w:sz="0" w:space="0" w:color="auto"/>
        <w:right w:val="none" w:sz="0" w:space="0" w:color="auto"/>
      </w:divBdr>
    </w:div>
    <w:div w:id="1015963187">
      <w:bodyDiv w:val="1"/>
      <w:marLeft w:val="0"/>
      <w:marRight w:val="0"/>
      <w:marTop w:val="0"/>
      <w:marBottom w:val="0"/>
      <w:divBdr>
        <w:top w:val="none" w:sz="0" w:space="0" w:color="auto"/>
        <w:left w:val="none" w:sz="0" w:space="0" w:color="auto"/>
        <w:bottom w:val="none" w:sz="0" w:space="0" w:color="auto"/>
        <w:right w:val="none" w:sz="0" w:space="0" w:color="auto"/>
      </w:divBdr>
    </w:div>
    <w:div w:id="1016005222">
      <w:bodyDiv w:val="1"/>
      <w:marLeft w:val="0"/>
      <w:marRight w:val="0"/>
      <w:marTop w:val="0"/>
      <w:marBottom w:val="0"/>
      <w:divBdr>
        <w:top w:val="none" w:sz="0" w:space="0" w:color="auto"/>
        <w:left w:val="none" w:sz="0" w:space="0" w:color="auto"/>
        <w:bottom w:val="none" w:sz="0" w:space="0" w:color="auto"/>
        <w:right w:val="none" w:sz="0" w:space="0" w:color="auto"/>
      </w:divBdr>
    </w:div>
    <w:div w:id="1016274078">
      <w:bodyDiv w:val="1"/>
      <w:marLeft w:val="0"/>
      <w:marRight w:val="0"/>
      <w:marTop w:val="0"/>
      <w:marBottom w:val="0"/>
      <w:divBdr>
        <w:top w:val="none" w:sz="0" w:space="0" w:color="auto"/>
        <w:left w:val="none" w:sz="0" w:space="0" w:color="auto"/>
        <w:bottom w:val="none" w:sz="0" w:space="0" w:color="auto"/>
        <w:right w:val="none" w:sz="0" w:space="0" w:color="auto"/>
      </w:divBdr>
    </w:div>
    <w:div w:id="1016619509">
      <w:bodyDiv w:val="1"/>
      <w:marLeft w:val="0"/>
      <w:marRight w:val="0"/>
      <w:marTop w:val="0"/>
      <w:marBottom w:val="0"/>
      <w:divBdr>
        <w:top w:val="none" w:sz="0" w:space="0" w:color="auto"/>
        <w:left w:val="none" w:sz="0" w:space="0" w:color="auto"/>
        <w:bottom w:val="none" w:sz="0" w:space="0" w:color="auto"/>
        <w:right w:val="none" w:sz="0" w:space="0" w:color="auto"/>
      </w:divBdr>
    </w:div>
    <w:div w:id="1016619534">
      <w:bodyDiv w:val="1"/>
      <w:marLeft w:val="0"/>
      <w:marRight w:val="0"/>
      <w:marTop w:val="0"/>
      <w:marBottom w:val="0"/>
      <w:divBdr>
        <w:top w:val="none" w:sz="0" w:space="0" w:color="auto"/>
        <w:left w:val="none" w:sz="0" w:space="0" w:color="auto"/>
        <w:bottom w:val="none" w:sz="0" w:space="0" w:color="auto"/>
        <w:right w:val="none" w:sz="0" w:space="0" w:color="auto"/>
      </w:divBdr>
    </w:div>
    <w:div w:id="1016805882">
      <w:bodyDiv w:val="1"/>
      <w:marLeft w:val="0"/>
      <w:marRight w:val="0"/>
      <w:marTop w:val="0"/>
      <w:marBottom w:val="0"/>
      <w:divBdr>
        <w:top w:val="none" w:sz="0" w:space="0" w:color="auto"/>
        <w:left w:val="none" w:sz="0" w:space="0" w:color="auto"/>
        <w:bottom w:val="none" w:sz="0" w:space="0" w:color="auto"/>
        <w:right w:val="none" w:sz="0" w:space="0" w:color="auto"/>
      </w:divBdr>
    </w:div>
    <w:div w:id="1016879970">
      <w:bodyDiv w:val="1"/>
      <w:marLeft w:val="0"/>
      <w:marRight w:val="0"/>
      <w:marTop w:val="0"/>
      <w:marBottom w:val="0"/>
      <w:divBdr>
        <w:top w:val="none" w:sz="0" w:space="0" w:color="auto"/>
        <w:left w:val="none" w:sz="0" w:space="0" w:color="auto"/>
        <w:bottom w:val="none" w:sz="0" w:space="0" w:color="auto"/>
        <w:right w:val="none" w:sz="0" w:space="0" w:color="auto"/>
      </w:divBdr>
    </w:div>
    <w:div w:id="1016886945">
      <w:bodyDiv w:val="1"/>
      <w:marLeft w:val="0"/>
      <w:marRight w:val="0"/>
      <w:marTop w:val="0"/>
      <w:marBottom w:val="0"/>
      <w:divBdr>
        <w:top w:val="none" w:sz="0" w:space="0" w:color="auto"/>
        <w:left w:val="none" w:sz="0" w:space="0" w:color="auto"/>
        <w:bottom w:val="none" w:sz="0" w:space="0" w:color="auto"/>
        <w:right w:val="none" w:sz="0" w:space="0" w:color="auto"/>
      </w:divBdr>
    </w:div>
    <w:div w:id="1017006355">
      <w:bodyDiv w:val="1"/>
      <w:marLeft w:val="0"/>
      <w:marRight w:val="0"/>
      <w:marTop w:val="0"/>
      <w:marBottom w:val="0"/>
      <w:divBdr>
        <w:top w:val="none" w:sz="0" w:space="0" w:color="auto"/>
        <w:left w:val="none" w:sz="0" w:space="0" w:color="auto"/>
        <w:bottom w:val="none" w:sz="0" w:space="0" w:color="auto"/>
        <w:right w:val="none" w:sz="0" w:space="0" w:color="auto"/>
      </w:divBdr>
    </w:div>
    <w:div w:id="1017077863">
      <w:bodyDiv w:val="1"/>
      <w:marLeft w:val="0"/>
      <w:marRight w:val="0"/>
      <w:marTop w:val="0"/>
      <w:marBottom w:val="0"/>
      <w:divBdr>
        <w:top w:val="none" w:sz="0" w:space="0" w:color="auto"/>
        <w:left w:val="none" w:sz="0" w:space="0" w:color="auto"/>
        <w:bottom w:val="none" w:sz="0" w:space="0" w:color="auto"/>
        <w:right w:val="none" w:sz="0" w:space="0" w:color="auto"/>
      </w:divBdr>
    </w:div>
    <w:div w:id="1017194630">
      <w:bodyDiv w:val="1"/>
      <w:marLeft w:val="0"/>
      <w:marRight w:val="0"/>
      <w:marTop w:val="0"/>
      <w:marBottom w:val="0"/>
      <w:divBdr>
        <w:top w:val="none" w:sz="0" w:space="0" w:color="auto"/>
        <w:left w:val="none" w:sz="0" w:space="0" w:color="auto"/>
        <w:bottom w:val="none" w:sz="0" w:space="0" w:color="auto"/>
        <w:right w:val="none" w:sz="0" w:space="0" w:color="auto"/>
      </w:divBdr>
    </w:div>
    <w:div w:id="1017344784">
      <w:bodyDiv w:val="1"/>
      <w:marLeft w:val="0"/>
      <w:marRight w:val="0"/>
      <w:marTop w:val="0"/>
      <w:marBottom w:val="0"/>
      <w:divBdr>
        <w:top w:val="none" w:sz="0" w:space="0" w:color="auto"/>
        <w:left w:val="none" w:sz="0" w:space="0" w:color="auto"/>
        <w:bottom w:val="none" w:sz="0" w:space="0" w:color="auto"/>
        <w:right w:val="none" w:sz="0" w:space="0" w:color="auto"/>
      </w:divBdr>
    </w:div>
    <w:div w:id="1017347622">
      <w:bodyDiv w:val="1"/>
      <w:marLeft w:val="0"/>
      <w:marRight w:val="0"/>
      <w:marTop w:val="0"/>
      <w:marBottom w:val="0"/>
      <w:divBdr>
        <w:top w:val="none" w:sz="0" w:space="0" w:color="auto"/>
        <w:left w:val="none" w:sz="0" w:space="0" w:color="auto"/>
        <w:bottom w:val="none" w:sz="0" w:space="0" w:color="auto"/>
        <w:right w:val="none" w:sz="0" w:space="0" w:color="auto"/>
      </w:divBdr>
    </w:div>
    <w:div w:id="1017534930">
      <w:bodyDiv w:val="1"/>
      <w:marLeft w:val="0"/>
      <w:marRight w:val="0"/>
      <w:marTop w:val="0"/>
      <w:marBottom w:val="0"/>
      <w:divBdr>
        <w:top w:val="none" w:sz="0" w:space="0" w:color="auto"/>
        <w:left w:val="none" w:sz="0" w:space="0" w:color="auto"/>
        <w:bottom w:val="none" w:sz="0" w:space="0" w:color="auto"/>
        <w:right w:val="none" w:sz="0" w:space="0" w:color="auto"/>
      </w:divBdr>
    </w:div>
    <w:div w:id="1017804285">
      <w:bodyDiv w:val="1"/>
      <w:marLeft w:val="0"/>
      <w:marRight w:val="0"/>
      <w:marTop w:val="0"/>
      <w:marBottom w:val="0"/>
      <w:divBdr>
        <w:top w:val="none" w:sz="0" w:space="0" w:color="auto"/>
        <w:left w:val="none" w:sz="0" w:space="0" w:color="auto"/>
        <w:bottom w:val="none" w:sz="0" w:space="0" w:color="auto"/>
        <w:right w:val="none" w:sz="0" w:space="0" w:color="auto"/>
      </w:divBdr>
    </w:div>
    <w:div w:id="1018002809">
      <w:bodyDiv w:val="1"/>
      <w:marLeft w:val="0"/>
      <w:marRight w:val="0"/>
      <w:marTop w:val="0"/>
      <w:marBottom w:val="0"/>
      <w:divBdr>
        <w:top w:val="none" w:sz="0" w:space="0" w:color="auto"/>
        <w:left w:val="none" w:sz="0" w:space="0" w:color="auto"/>
        <w:bottom w:val="none" w:sz="0" w:space="0" w:color="auto"/>
        <w:right w:val="none" w:sz="0" w:space="0" w:color="auto"/>
      </w:divBdr>
    </w:div>
    <w:div w:id="1018115967">
      <w:bodyDiv w:val="1"/>
      <w:marLeft w:val="0"/>
      <w:marRight w:val="0"/>
      <w:marTop w:val="0"/>
      <w:marBottom w:val="0"/>
      <w:divBdr>
        <w:top w:val="none" w:sz="0" w:space="0" w:color="auto"/>
        <w:left w:val="none" w:sz="0" w:space="0" w:color="auto"/>
        <w:bottom w:val="none" w:sz="0" w:space="0" w:color="auto"/>
        <w:right w:val="none" w:sz="0" w:space="0" w:color="auto"/>
      </w:divBdr>
    </w:div>
    <w:div w:id="1018190365">
      <w:bodyDiv w:val="1"/>
      <w:marLeft w:val="0"/>
      <w:marRight w:val="0"/>
      <w:marTop w:val="0"/>
      <w:marBottom w:val="0"/>
      <w:divBdr>
        <w:top w:val="none" w:sz="0" w:space="0" w:color="auto"/>
        <w:left w:val="none" w:sz="0" w:space="0" w:color="auto"/>
        <w:bottom w:val="none" w:sz="0" w:space="0" w:color="auto"/>
        <w:right w:val="none" w:sz="0" w:space="0" w:color="auto"/>
      </w:divBdr>
    </w:div>
    <w:div w:id="1018198072">
      <w:bodyDiv w:val="1"/>
      <w:marLeft w:val="0"/>
      <w:marRight w:val="0"/>
      <w:marTop w:val="0"/>
      <w:marBottom w:val="0"/>
      <w:divBdr>
        <w:top w:val="none" w:sz="0" w:space="0" w:color="auto"/>
        <w:left w:val="none" w:sz="0" w:space="0" w:color="auto"/>
        <w:bottom w:val="none" w:sz="0" w:space="0" w:color="auto"/>
        <w:right w:val="none" w:sz="0" w:space="0" w:color="auto"/>
      </w:divBdr>
    </w:div>
    <w:div w:id="1018308077">
      <w:bodyDiv w:val="1"/>
      <w:marLeft w:val="0"/>
      <w:marRight w:val="0"/>
      <w:marTop w:val="0"/>
      <w:marBottom w:val="0"/>
      <w:divBdr>
        <w:top w:val="none" w:sz="0" w:space="0" w:color="auto"/>
        <w:left w:val="none" w:sz="0" w:space="0" w:color="auto"/>
        <w:bottom w:val="none" w:sz="0" w:space="0" w:color="auto"/>
        <w:right w:val="none" w:sz="0" w:space="0" w:color="auto"/>
      </w:divBdr>
    </w:div>
    <w:div w:id="1018316621">
      <w:bodyDiv w:val="1"/>
      <w:marLeft w:val="0"/>
      <w:marRight w:val="0"/>
      <w:marTop w:val="0"/>
      <w:marBottom w:val="0"/>
      <w:divBdr>
        <w:top w:val="none" w:sz="0" w:space="0" w:color="auto"/>
        <w:left w:val="none" w:sz="0" w:space="0" w:color="auto"/>
        <w:bottom w:val="none" w:sz="0" w:space="0" w:color="auto"/>
        <w:right w:val="none" w:sz="0" w:space="0" w:color="auto"/>
      </w:divBdr>
    </w:div>
    <w:div w:id="1018432421">
      <w:bodyDiv w:val="1"/>
      <w:marLeft w:val="0"/>
      <w:marRight w:val="0"/>
      <w:marTop w:val="0"/>
      <w:marBottom w:val="0"/>
      <w:divBdr>
        <w:top w:val="none" w:sz="0" w:space="0" w:color="auto"/>
        <w:left w:val="none" w:sz="0" w:space="0" w:color="auto"/>
        <w:bottom w:val="none" w:sz="0" w:space="0" w:color="auto"/>
        <w:right w:val="none" w:sz="0" w:space="0" w:color="auto"/>
      </w:divBdr>
    </w:div>
    <w:div w:id="1018658089">
      <w:bodyDiv w:val="1"/>
      <w:marLeft w:val="0"/>
      <w:marRight w:val="0"/>
      <w:marTop w:val="0"/>
      <w:marBottom w:val="0"/>
      <w:divBdr>
        <w:top w:val="none" w:sz="0" w:space="0" w:color="auto"/>
        <w:left w:val="none" w:sz="0" w:space="0" w:color="auto"/>
        <w:bottom w:val="none" w:sz="0" w:space="0" w:color="auto"/>
        <w:right w:val="none" w:sz="0" w:space="0" w:color="auto"/>
      </w:divBdr>
    </w:div>
    <w:div w:id="1018849848">
      <w:bodyDiv w:val="1"/>
      <w:marLeft w:val="0"/>
      <w:marRight w:val="0"/>
      <w:marTop w:val="0"/>
      <w:marBottom w:val="0"/>
      <w:divBdr>
        <w:top w:val="none" w:sz="0" w:space="0" w:color="auto"/>
        <w:left w:val="none" w:sz="0" w:space="0" w:color="auto"/>
        <w:bottom w:val="none" w:sz="0" w:space="0" w:color="auto"/>
        <w:right w:val="none" w:sz="0" w:space="0" w:color="auto"/>
      </w:divBdr>
    </w:div>
    <w:div w:id="1018853886">
      <w:bodyDiv w:val="1"/>
      <w:marLeft w:val="0"/>
      <w:marRight w:val="0"/>
      <w:marTop w:val="0"/>
      <w:marBottom w:val="0"/>
      <w:divBdr>
        <w:top w:val="none" w:sz="0" w:space="0" w:color="auto"/>
        <w:left w:val="none" w:sz="0" w:space="0" w:color="auto"/>
        <w:bottom w:val="none" w:sz="0" w:space="0" w:color="auto"/>
        <w:right w:val="none" w:sz="0" w:space="0" w:color="auto"/>
      </w:divBdr>
    </w:div>
    <w:div w:id="1018889988">
      <w:bodyDiv w:val="1"/>
      <w:marLeft w:val="0"/>
      <w:marRight w:val="0"/>
      <w:marTop w:val="0"/>
      <w:marBottom w:val="0"/>
      <w:divBdr>
        <w:top w:val="none" w:sz="0" w:space="0" w:color="auto"/>
        <w:left w:val="none" w:sz="0" w:space="0" w:color="auto"/>
        <w:bottom w:val="none" w:sz="0" w:space="0" w:color="auto"/>
        <w:right w:val="none" w:sz="0" w:space="0" w:color="auto"/>
      </w:divBdr>
    </w:div>
    <w:div w:id="1018971444">
      <w:bodyDiv w:val="1"/>
      <w:marLeft w:val="0"/>
      <w:marRight w:val="0"/>
      <w:marTop w:val="0"/>
      <w:marBottom w:val="0"/>
      <w:divBdr>
        <w:top w:val="none" w:sz="0" w:space="0" w:color="auto"/>
        <w:left w:val="none" w:sz="0" w:space="0" w:color="auto"/>
        <w:bottom w:val="none" w:sz="0" w:space="0" w:color="auto"/>
        <w:right w:val="none" w:sz="0" w:space="0" w:color="auto"/>
      </w:divBdr>
    </w:div>
    <w:div w:id="1019430340">
      <w:bodyDiv w:val="1"/>
      <w:marLeft w:val="0"/>
      <w:marRight w:val="0"/>
      <w:marTop w:val="0"/>
      <w:marBottom w:val="0"/>
      <w:divBdr>
        <w:top w:val="none" w:sz="0" w:space="0" w:color="auto"/>
        <w:left w:val="none" w:sz="0" w:space="0" w:color="auto"/>
        <w:bottom w:val="none" w:sz="0" w:space="0" w:color="auto"/>
        <w:right w:val="none" w:sz="0" w:space="0" w:color="auto"/>
      </w:divBdr>
    </w:div>
    <w:div w:id="1019433534">
      <w:bodyDiv w:val="1"/>
      <w:marLeft w:val="0"/>
      <w:marRight w:val="0"/>
      <w:marTop w:val="0"/>
      <w:marBottom w:val="0"/>
      <w:divBdr>
        <w:top w:val="none" w:sz="0" w:space="0" w:color="auto"/>
        <w:left w:val="none" w:sz="0" w:space="0" w:color="auto"/>
        <w:bottom w:val="none" w:sz="0" w:space="0" w:color="auto"/>
        <w:right w:val="none" w:sz="0" w:space="0" w:color="auto"/>
      </w:divBdr>
    </w:div>
    <w:div w:id="1019740311">
      <w:bodyDiv w:val="1"/>
      <w:marLeft w:val="0"/>
      <w:marRight w:val="0"/>
      <w:marTop w:val="0"/>
      <w:marBottom w:val="0"/>
      <w:divBdr>
        <w:top w:val="none" w:sz="0" w:space="0" w:color="auto"/>
        <w:left w:val="none" w:sz="0" w:space="0" w:color="auto"/>
        <w:bottom w:val="none" w:sz="0" w:space="0" w:color="auto"/>
        <w:right w:val="none" w:sz="0" w:space="0" w:color="auto"/>
      </w:divBdr>
    </w:div>
    <w:div w:id="1020013461">
      <w:bodyDiv w:val="1"/>
      <w:marLeft w:val="0"/>
      <w:marRight w:val="0"/>
      <w:marTop w:val="0"/>
      <w:marBottom w:val="0"/>
      <w:divBdr>
        <w:top w:val="none" w:sz="0" w:space="0" w:color="auto"/>
        <w:left w:val="none" w:sz="0" w:space="0" w:color="auto"/>
        <w:bottom w:val="none" w:sz="0" w:space="0" w:color="auto"/>
        <w:right w:val="none" w:sz="0" w:space="0" w:color="auto"/>
      </w:divBdr>
    </w:div>
    <w:div w:id="1020080609">
      <w:bodyDiv w:val="1"/>
      <w:marLeft w:val="0"/>
      <w:marRight w:val="0"/>
      <w:marTop w:val="0"/>
      <w:marBottom w:val="0"/>
      <w:divBdr>
        <w:top w:val="none" w:sz="0" w:space="0" w:color="auto"/>
        <w:left w:val="none" w:sz="0" w:space="0" w:color="auto"/>
        <w:bottom w:val="none" w:sz="0" w:space="0" w:color="auto"/>
        <w:right w:val="none" w:sz="0" w:space="0" w:color="auto"/>
      </w:divBdr>
    </w:div>
    <w:div w:id="1020161070">
      <w:bodyDiv w:val="1"/>
      <w:marLeft w:val="0"/>
      <w:marRight w:val="0"/>
      <w:marTop w:val="0"/>
      <w:marBottom w:val="0"/>
      <w:divBdr>
        <w:top w:val="none" w:sz="0" w:space="0" w:color="auto"/>
        <w:left w:val="none" w:sz="0" w:space="0" w:color="auto"/>
        <w:bottom w:val="none" w:sz="0" w:space="0" w:color="auto"/>
        <w:right w:val="none" w:sz="0" w:space="0" w:color="auto"/>
      </w:divBdr>
    </w:div>
    <w:div w:id="1020164688">
      <w:bodyDiv w:val="1"/>
      <w:marLeft w:val="0"/>
      <w:marRight w:val="0"/>
      <w:marTop w:val="0"/>
      <w:marBottom w:val="0"/>
      <w:divBdr>
        <w:top w:val="none" w:sz="0" w:space="0" w:color="auto"/>
        <w:left w:val="none" w:sz="0" w:space="0" w:color="auto"/>
        <w:bottom w:val="none" w:sz="0" w:space="0" w:color="auto"/>
        <w:right w:val="none" w:sz="0" w:space="0" w:color="auto"/>
      </w:divBdr>
    </w:div>
    <w:div w:id="1020206034">
      <w:bodyDiv w:val="1"/>
      <w:marLeft w:val="0"/>
      <w:marRight w:val="0"/>
      <w:marTop w:val="0"/>
      <w:marBottom w:val="0"/>
      <w:divBdr>
        <w:top w:val="none" w:sz="0" w:space="0" w:color="auto"/>
        <w:left w:val="none" w:sz="0" w:space="0" w:color="auto"/>
        <w:bottom w:val="none" w:sz="0" w:space="0" w:color="auto"/>
        <w:right w:val="none" w:sz="0" w:space="0" w:color="auto"/>
      </w:divBdr>
    </w:div>
    <w:div w:id="1020276218">
      <w:bodyDiv w:val="1"/>
      <w:marLeft w:val="0"/>
      <w:marRight w:val="0"/>
      <w:marTop w:val="0"/>
      <w:marBottom w:val="0"/>
      <w:divBdr>
        <w:top w:val="none" w:sz="0" w:space="0" w:color="auto"/>
        <w:left w:val="none" w:sz="0" w:space="0" w:color="auto"/>
        <w:bottom w:val="none" w:sz="0" w:space="0" w:color="auto"/>
        <w:right w:val="none" w:sz="0" w:space="0" w:color="auto"/>
      </w:divBdr>
    </w:div>
    <w:div w:id="1020426833">
      <w:bodyDiv w:val="1"/>
      <w:marLeft w:val="0"/>
      <w:marRight w:val="0"/>
      <w:marTop w:val="0"/>
      <w:marBottom w:val="0"/>
      <w:divBdr>
        <w:top w:val="none" w:sz="0" w:space="0" w:color="auto"/>
        <w:left w:val="none" w:sz="0" w:space="0" w:color="auto"/>
        <w:bottom w:val="none" w:sz="0" w:space="0" w:color="auto"/>
        <w:right w:val="none" w:sz="0" w:space="0" w:color="auto"/>
      </w:divBdr>
    </w:div>
    <w:div w:id="1020426899">
      <w:bodyDiv w:val="1"/>
      <w:marLeft w:val="0"/>
      <w:marRight w:val="0"/>
      <w:marTop w:val="0"/>
      <w:marBottom w:val="0"/>
      <w:divBdr>
        <w:top w:val="none" w:sz="0" w:space="0" w:color="auto"/>
        <w:left w:val="none" w:sz="0" w:space="0" w:color="auto"/>
        <w:bottom w:val="none" w:sz="0" w:space="0" w:color="auto"/>
        <w:right w:val="none" w:sz="0" w:space="0" w:color="auto"/>
      </w:divBdr>
    </w:div>
    <w:div w:id="1020550239">
      <w:bodyDiv w:val="1"/>
      <w:marLeft w:val="0"/>
      <w:marRight w:val="0"/>
      <w:marTop w:val="0"/>
      <w:marBottom w:val="0"/>
      <w:divBdr>
        <w:top w:val="none" w:sz="0" w:space="0" w:color="auto"/>
        <w:left w:val="none" w:sz="0" w:space="0" w:color="auto"/>
        <w:bottom w:val="none" w:sz="0" w:space="0" w:color="auto"/>
        <w:right w:val="none" w:sz="0" w:space="0" w:color="auto"/>
      </w:divBdr>
    </w:div>
    <w:div w:id="1020663216">
      <w:bodyDiv w:val="1"/>
      <w:marLeft w:val="0"/>
      <w:marRight w:val="0"/>
      <w:marTop w:val="0"/>
      <w:marBottom w:val="0"/>
      <w:divBdr>
        <w:top w:val="none" w:sz="0" w:space="0" w:color="auto"/>
        <w:left w:val="none" w:sz="0" w:space="0" w:color="auto"/>
        <w:bottom w:val="none" w:sz="0" w:space="0" w:color="auto"/>
        <w:right w:val="none" w:sz="0" w:space="0" w:color="auto"/>
      </w:divBdr>
    </w:div>
    <w:div w:id="1020857646">
      <w:bodyDiv w:val="1"/>
      <w:marLeft w:val="0"/>
      <w:marRight w:val="0"/>
      <w:marTop w:val="0"/>
      <w:marBottom w:val="0"/>
      <w:divBdr>
        <w:top w:val="none" w:sz="0" w:space="0" w:color="auto"/>
        <w:left w:val="none" w:sz="0" w:space="0" w:color="auto"/>
        <w:bottom w:val="none" w:sz="0" w:space="0" w:color="auto"/>
        <w:right w:val="none" w:sz="0" w:space="0" w:color="auto"/>
      </w:divBdr>
    </w:div>
    <w:div w:id="1021008250">
      <w:bodyDiv w:val="1"/>
      <w:marLeft w:val="0"/>
      <w:marRight w:val="0"/>
      <w:marTop w:val="0"/>
      <w:marBottom w:val="0"/>
      <w:divBdr>
        <w:top w:val="none" w:sz="0" w:space="0" w:color="auto"/>
        <w:left w:val="none" w:sz="0" w:space="0" w:color="auto"/>
        <w:bottom w:val="none" w:sz="0" w:space="0" w:color="auto"/>
        <w:right w:val="none" w:sz="0" w:space="0" w:color="auto"/>
      </w:divBdr>
    </w:div>
    <w:div w:id="1021009518">
      <w:bodyDiv w:val="1"/>
      <w:marLeft w:val="0"/>
      <w:marRight w:val="0"/>
      <w:marTop w:val="0"/>
      <w:marBottom w:val="0"/>
      <w:divBdr>
        <w:top w:val="none" w:sz="0" w:space="0" w:color="auto"/>
        <w:left w:val="none" w:sz="0" w:space="0" w:color="auto"/>
        <w:bottom w:val="none" w:sz="0" w:space="0" w:color="auto"/>
        <w:right w:val="none" w:sz="0" w:space="0" w:color="auto"/>
      </w:divBdr>
    </w:div>
    <w:div w:id="1021126310">
      <w:bodyDiv w:val="1"/>
      <w:marLeft w:val="0"/>
      <w:marRight w:val="0"/>
      <w:marTop w:val="0"/>
      <w:marBottom w:val="0"/>
      <w:divBdr>
        <w:top w:val="none" w:sz="0" w:space="0" w:color="auto"/>
        <w:left w:val="none" w:sz="0" w:space="0" w:color="auto"/>
        <w:bottom w:val="none" w:sz="0" w:space="0" w:color="auto"/>
        <w:right w:val="none" w:sz="0" w:space="0" w:color="auto"/>
      </w:divBdr>
    </w:div>
    <w:div w:id="1021249655">
      <w:bodyDiv w:val="1"/>
      <w:marLeft w:val="0"/>
      <w:marRight w:val="0"/>
      <w:marTop w:val="0"/>
      <w:marBottom w:val="0"/>
      <w:divBdr>
        <w:top w:val="none" w:sz="0" w:space="0" w:color="auto"/>
        <w:left w:val="none" w:sz="0" w:space="0" w:color="auto"/>
        <w:bottom w:val="none" w:sz="0" w:space="0" w:color="auto"/>
        <w:right w:val="none" w:sz="0" w:space="0" w:color="auto"/>
      </w:divBdr>
    </w:div>
    <w:div w:id="1021395421">
      <w:bodyDiv w:val="1"/>
      <w:marLeft w:val="0"/>
      <w:marRight w:val="0"/>
      <w:marTop w:val="0"/>
      <w:marBottom w:val="0"/>
      <w:divBdr>
        <w:top w:val="none" w:sz="0" w:space="0" w:color="auto"/>
        <w:left w:val="none" w:sz="0" w:space="0" w:color="auto"/>
        <w:bottom w:val="none" w:sz="0" w:space="0" w:color="auto"/>
        <w:right w:val="none" w:sz="0" w:space="0" w:color="auto"/>
      </w:divBdr>
    </w:div>
    <w:div w:id="1021470568">
      <w:bodyDiv w:val="1"/>
      <w:marLeft w:val="0"/>
      <w:marRight w:val="0"/>
      <w:marTop w:val="0"/>
      <w:marBottom w:val="0"/>
      <w:divBdr>
        <w:top w:val="none" w:sz="0" w:space="0" w:color="auto"/>
        <w:left w:val="none" w:sz="0" w:space="0" w:color="auto"/>
        <w:bottom w:val="none" w:sz="0" w:space="0" w:color="auto"/>
        <w:right w:val="none" w:sz="0" w:space="0" w:color="auto"/>
      </w:divBdr>
    </w:div>
    <w:div w:id="1021512830">
      <w:bodyDiv w:val="1"/>
      <w:marLeft w:val="0"/>
      <w:marRight w:val="0"/>
      <w:marTop w:val="0"/>
      <w:marBottom w:val="0"/>
      <w:divBdr>
        <w:top w:val="none" w:sz="0" w:space="0" w:color="auto"/>
        <w:left w:val="none" w:sz="0" w:space="0" w:color="auto"/>
        <w:bottom w:val="none" w:sz="0" w:space="0" w:color="auto"/>
        <w:right w:val="none" w:sz="0" w:space="0" w:color="auto"/>
      </w:divBdr>
    </w:div>
    <w:div w:id="1021593758">
      <w:bodyDiv w:val="1"/>
      <w:marLeft w:val="0"/>
      <w:marRight w:val="0"/>
      <w:marTop w:val="0"/>
      <w:marBottom w:val="0"/>
      <w:divBdr>
        <w:top w:val="none" w:sz="0" w:space="0" w:color="auto"/>
        <w:left w:val="none" w:sz="0" w:space="0" w:color="auto"/>
        <w:bottom w:val="none" w:sz="0" w:space="0" w:color="auto"/>
        <w:right w:val="none" w:sz="0" w:space="0" w:color="auto"/>
      </w:divBdr>
    </w:div>
    <w:div w:id="1021780402">
      <w:bodyDiv w:val="1"/>
      <w:marLeft w:val="0"/>
      <w:marRight w:val="0"/>
      <w:marTop w:val="0"/>
      <w:marBottom w:val="0"/>
      <w:divBdr>
        <w:top w:val="none" w:sz="0" w:space="0" w:color="auto"/>
        <w:left w:val="none" w:sz="0" w:space="0" w:color="auto"/>
        <w:bottom w:val="none" w:sz="0" w:space="0" w:color="auto"/>
        <w:right w:val="none" w:sz="0" w:space="0" w:color="auto"/>
      </w:divBdr>
    </w:div>
    <w:div w:id="1021785100">
      <w:bodyDiv w:val="1"/>
      <w:marLeft w:val="0"/>
      <w:marRight w:val="0"/>
      <w:marTop w:val="0"/>
      <w:marBottom w:val="0"/>
      <w:divBdr>
        <w:top w:val="none" w:sz="0" w:space="0" w:color="auto"/>
        <w:left w:val="none" w:sz="0" w:space="0" w:color="auto"/>
        <w:bottom w:val="none" w:sz="0" w:space="0" w:color="auto"/>
        <w:right w:val="none" w:sz="0" w:space="0" w:color="auto"/>
      </w:divBdr>
    </w:div>
    <w:div w:id="1021787433">
      <w:bodyDiv w:val="1"/>
      <w:marLeft w:val="0"/>
      <w:marRight w:val="0"/>
      <w:marTop w:val="0"/>
      <w:marBottom w:val="0"/>
      <w:divBdr>
        <w:top w:val="none" w:sz="0" w:space="0" w:color="auto"/>
        <w:left w:val="none" w:sz="0" w:space="0" w:color="auto"/>
        <w:bottom w:val="none" w:sz="0" w:space="0" w:color="auto"/>
        <w:right w:val="none" w:sz="0" w:space="0" w:color="auto"/>
      </w:divBdr>
    </w:div>
    <w:div w:id="1021931810">
      <w:bodyDiv w:val="1"/>
      <w:marLeft w:val="0"/>
      <w:marRight w:val="0"/>
      <w:marTop w:val="0"/>
      <w:marBottom w:val="0"/>
      <w:divBdr>
        <w:top w:val="none" w:sz="0" w:space="0" w:color="auto"/>
        <w:left w:val="none" w:sz="0" w:space="0" w:color="auto"/>
        <w:bottom w:val="none" w:sz="0" w:space="0" w:color="auto"/>
        <w:right w:val="none" w:sz="0" w:space="0" w:color="auto"/>
      </w:divBdr>
    </w:div>
    <w:div w:id="1022245379">
      <w:bodyDiv w:val="1"/>
      <w:marLeft w:val="0"/>
      <w:marRight w:val="0"/>
      <w:marTop w:val="0"/>
      <w:marBottom w:val="0"/>
      <w:divBdr>
        <w:top w:val="none" w:sz="0" w:space="0" w:color="auto"/>
        <w:left w:val="none" w:sz="0" w:space="0" w:color="auto"/>
        <w:bottom w:val="none" w:sz="0" w:space="0" w:color="auto"/>
        <w:right w:val="none" w:sz="0" w:space="0" w:color="auto"/>
      </w:divBdr>
    </w:div>
    <w:div w:id="1022433285">
      <w:bodyDiv w:val="1"/>
      <w:marLeft w:val="0"/>
      <w:marRight w:val="0"/>
      <w:marTop w:val="0"/>
      <w:marBottom w:val="0"/>
      <w:divBdr>
        <w:top w:val="none" w:sz="0" w:space="0" w:color="auto"/>
        <w:left w:val="none" w:sz="0" w:space="0" w:color="auto"/>
        <w:bottom w:val="none" w:sz="0" w:space="0" w:color="auto"/>
        <w:right w:val="none" w:sz="0" w:space="0" w:color="auto"/>
      </w:divBdr>
    </w:div>
    <w:div w:id="1022433719">
      <w:bodyDiv w:val="1"/>
      <w:marLeft w:val="0"/>
      <w:marRight w:val="0"/>
      <w:marTop w:val="0"/>
      <w:marBottom w:val="0"/>
      <w:divBdr>
        <w:top w:val="none" w:sz="0" w:space="0" w:color="auto"/>
        <w:left w:val="none" w:sz="0" w:space="0" w:color="auto"/>
        <w:bottom w:val="none" w:sz="0" w:space="0" w:color="auto"/>
        <w:right w:val="none" w:sz="0" w:space="0" w:color="auto"/>
      </w:divBdr>
    </w:div>
    <w:div w:id="1022438476">
      <w:bodyDiv w:val="1"/>
      <w:marLeft w:val="0"/>
      <w:marRight w:val="0"/>
      <w:marTop w:val="0"/>
      <w:marBottom w:val="0"/>
      <w:divBdr>
        <w:top w:val="none" w:sz="0" w:space="0" w:color="auto"/>
        <w:left w:val="none" w:sz="0" w:space="0" w:color="auto"/>
        <w:bottom w:val="none" w:sz="0" w:space="0" w:color="auto"/>
        <w:right w:val="none" w:sz="0" w:space="0" w:color="auto"/>
      </w:divBdr>
    </w:div>
    <w:div w:id="1022442141">
      <w:bodyDiv w:val="1"/>
      <w:marLeft w:val="0"/>
      <w:marRight w:val="0"/>
      <w:marTop w:val="0"/>
      <w:marBottom w:val="0"/>
      <w:divBdr>
        <w:top w:val="none" w:sz="0" w:space="0" w:color="auto"/>
        <w:left w:val="none" w:sz="0" w:space="0" w:color="auto"/>
        <w:bottom w:val="none" w:sz="0" w:space="0" w:color="auto"/>
        <w:right w:val="none" w:sz="0" w:space="0" w:color="auto"/>
      </w:divBdr>
    </w:div>
    <w:div w:id="1022560016">
      <w:bodyDiv w:val="1"/>
      <w:marLeft w:val="0"/>
      <w:marRight w:val="0"/>
      <w:marTop w:val="0"/>
      <w:marBottom w:val="0"/>
      <w:divBdr>
        <w:top w:val="none" w:sz="0" w:space="0" w:color="auto"/>
        <w:left w:val="none" w:sz="0" w:space="0" w:color="auto"/>
        <w:bottom w:val="none" w:sz="0" w:space="0" w:color="auto"/>
        <w:right w:val="none" w:sz="0" w:space="0" w:color="auto"/>
      </w:divBdr>
    </w:div>
    <w:div w:id="1022627409">
      <w:bodyDiv w:val="1"/>
      <w:marLeft w:val="0"/>
      <w:marRight w:val="0"/>
      <w:marTop w:val="0"/>
      <w:marBottom w:val="0"/>
      <w:divBdr>
        <w:top w:val="none" w:sz="0" w:space="0" w:color="auto"/>
        <w:left w:val="none" w:sz="0" w:space="0" w:color="auto"/>
        <w:bottom w:val="none" w:sz="0" w:space="0" w:color="auto"/>
        <w:right w:val="none" w:sz="0" w:space="0" w:color="auto"/>
      </w:divBdr>
    </w:div>
    <w:div w:id="1022781829">
      <w:bodyDiv w:val="1"/>
      <w:marLeft w:val="0"/>
      <w:marRight w:val="0"/>
      <w:marTop w:val="0"/>
      <w:marBottom w:val="0"/>
      <w:divBdr>
        <w:top w:val="none" w:sz="0" w:space="0" w:color="auto"/>
        <w:left w:val="none" w:sz="0" w:space="0" w:color="auto"/>
        <w:bottom w:val="none" w:sz="0" w:space="0" w:color="auto"/>
        <w:right w:val="none" w:sz="0" w:space="0" w:color="auto"/>
      </w:divBdr>
    </w:div>
    <w:div w:id="1022977341">
      <w:bodyDiv w:val="1"/>
      <w:marLeft w:val="0"/>
      <w:marRight w:val="0"/>
      <w:marTop w:val="0"/>
      <w:marBottom w:val="0"/>
      <w:divBdr>
        <w:top w:val="none" w:sz="0" w:space="0" w:color="auto"/>
        <w:left w:val="none" w:sz="0" w:space="0" w:color="auto"/>
        <w:bottom w:val="none" w:sz="0" w:space="0" w:color="auto"/>
        <w:right w:val="none" w:sz="0" w:space="0" w:color="auto"/>
      </w:divBdr>
    </w:div>
    <w:div w:id="1023214326">
      <w:bodyDiv w:val="1"/>
      <w:marLeft w:val="0"/>
      <w:marRight w:val="0"/>
      <w:marTop w:val="0"/>
      <w:marBottom w:val="0"/>
      <w:divBdr>
        <w:top w:val="none" w:sz="0" w:space="0" w:color="auto"/>
        <w:left w:val="none" w:sz="0" w:space="0" w:color="auto"/>
        <w:bottom w:val="none" w:sz="0" w:space="0" w:color="auto"/>
        <w:right w:val="none" w:sz="0" w:space="0" w:color="auto"/>
      </w:divBdr>
    </w:div>
    <w:div w:id="1023287927">
      <w:bodyDiv w:val="1"/>
      <w:marLeft w:val="0"/>
      <w:marRight w:val="0"/>
      <w:marTop w:val="0"/>
      <w:marBottom w:val="0"/>
      <w:divBdr>
        <w:top w:val="none" w:sz="0" w:space="0" w:color="auto"/>
        <w:left w:val="none" w:sz="0" w:space="0" w:color="auto"/>
        <w:bottom w:val="none" w:sz="0" w:space="0" w:color="auto"/>
        <w:right w:val="none" w:sz="0" w:space="0" w:color="auto"/>
      </w:divBdr>
    </w:div>
    <w:div w:id="1023290781">
      <w:bodyDiv w:val="1"/>
      <w:marLeft w:val="0"/>
      <w:marRight w:val="0"/>
      <w:marTop w:val="0"/>
      <w:marBottom w:val="0"/>
      <w:divBdr>
        <w:top w:val="none" w:sz="0" w:space="0" w:color="auto"/>
        <w:left w:val="none" w:sz="0" w:space="0" w:color="auto"/>
        <w:bottom w:val="none" w:sz="0" w:space="0" w:color="auto"/>
        <w:right w:val="none" w:sz="0" w:space="0" w:color="auto"/>
      </w:divBdr>
    </w:div>
    <w:div w:id="1023365804">
      <w:bodyDiv w:val="1"/>
      <w:marLeft w:val="0"/>
      <w:marRight w:val="0"/>
      <w:marTop w:val="0"/>
      <w:marBottom w:val="0"/>
      <w:divBdr>
        <w:top w:val="none" w:sz="0" w:space="0" w:color="auto"/>
        <w:left w:val="none" w:sz="0" w:space="0" w:color="auto"/>
        <w:bottom w:val="none" w:sz="0" w:space="0" w:color="auto"/>
        <w:right w:val="none" w:sz="0" w:space="0" w:color="auto"/>
      </w:divBdr>
    </w:div>
    <w:div w:id="1023434877">
      <w:bodyDiv w:val="1"/>
      <w:marLeft w:val="0"/>
      <w:marRight w:val="0"/>
      <w:marTop w:val="0"/>
      <w:marBottom w:val="0"/>
      <w:divBdr>
        <w:top w:val="none" w:sz="0" w:space="0" w:color="auto"/>
        <w:left w:val="none" w:sz="0" w:space="0" w:color="auto"/>
        <w:bottom w:val="none" w:sz="0" w:space="0" w:color="auto"/>
        <w:right w:val="none" w:sz="0" w:space="0" w:color="auto"/>
      </w:divBdr>
    </w:div>
    <w:div w:id="1023556588">
      <w:bodyDiv w:val="1"/>
      <w:marLeft w:val="0"/>
      <w:marRight w:val="0"/>
      <w:marTop w:val="0"/>
      <w:marBottom w:val="0"/>
      <w:divBdr>
        <w:top w:val="none" w:sz="0" w:space="0" w:color="auto"/>
        <w:left w:val="none" w:sz="0" w:space="0" w:color="auto"/>
        <w:bottom w:val="none" w:sz="0" w:space="0" w:color="auto"/>
        <w:right w:val="none" w:sz="0" w:space="0" w:color="auto"/>
      </w:divBdr>
    </w:div>
    <w:div w:id="1023558561">
      <w:bodyDiv w:val="1"/>
      <w:marLeft w:val="0"/>
      <w:marRight w:val="0"/>
      <w:marTop w:val="0"/>
      <w:marBottom w:val="0"/>
      <w:divBdr>
        <w:top w:val="none" w:sz="0" w:space="0" w:color="auto"/>
        <w:left w:val="none" w:sz="0" w:space="0" w:color="auto"/>
        <w:bottom w:val="none" w:sz="0" w:space="0" w:color="auto"/>
        <w:right w:val="none" w:sz="0" w:space="0" w:color="auto"/>
      </w:divBdr>
    </w:div>
    <w:div w:id="1023674929">
      <w:bodyDiv w:val="1"/>
      <w:marLeft w:val="0"/>
      <w:marRight w:val="0"/>
      <w:marTop w:val="0"/>
      <w:marBottom w:val="0"/>
      <w:divBdr>
        <w:top w:val="none" w:sz="0" w:space="0" w:color="auto"/>
        <w:left w:val="none" w:sz="0" w:space="0" w:color="auto"/>
        <w:bottom w:val="none" w:sz="0" w:space="0" w:color="auto"/>
        <w:right w:val="none" w:sz="0" w:space="0" w:color="auto"/>
      </w:divBdr>
    </w:div>
    <w:div w:id="1023827600">
      <w:bodyDiv w:val="1"/>
      <w:marLeft w:val="0"/>
      <w:marRight w:val="0"/>
      <w:marTop w:val="0"/>
      <w:marBottom w:val="0"/>
      <w:divBdr>
        <w:top w:val="none" w:sz="0" w:space="0" w:color="auto"/>
        <w:left w:val="none" w:sz="0" w:space="0" w:color="auto"/>
        <w:bottom w:val="none" w:sz="0" w:space="0" w:color="auto"/>
        <w:right w:val="none" w:sz="0" w:space="0" w:color="auto"/>
      </w:divBdr>
    </w:div>
    <w:div w:id="1023937820">
      <w:bodyDiv w:val="1"/>
      <w:marLeft w:val="0"/>
      <w:marRight w:val="0"/>
      <w:marTop w:val="0"/>
      <w:marBottom w:val="0"/>
      <w:divBdr>
        <w:top w:val="none" w:sz="0" w:space="0" w:color="auto"/>
        <w:left w:val="none" w:sz="0" w:space="0" w:color="auto"/>
        <w:bottom w:val="none" w:sz="0" w:space="0" w:color="auto"/>
        <w:right w:val="none" w:sz="0" w:space="0" w:color="auto"/>
      </w:divBdr>
    </w:div>
    <w:div w:id="1024017087">
      <w:bodyDiv w:val="1"/>
      <w:marLeft w:val="0"/>
      <w:marRight w:val="0"/>
      <w:marTop w:val="0"/>
      <w:marBottom w:val="0"/>
      <w:divBdr>
        <w:top w:val="none" w:sz="0" w:space="0" w:color="auto"/>
        <w:left w:val="none" w:sz="0" w:space="0" w:color="auto"/>
        <w:bottom w:val="none" w:sz="0" w:space="0" w:color="auto"/>
        <w:right w:val="none" w:sz="0" w:space="0" w:color="auto"/>
      </w:divBdr>
    </w:div>
    <w:div w:id="1024091850">
      <w:bodyDiv w:val="1"/>
      <w:marLeft w:val="0"/>
      <w:marRight w:val="0"/>
      <w:marTop w:val="0"/>
      <w:marBottom w:val="0"/>
      <w:divBdr>
        <w:top w:val="none" w:sz="0" w:space="0" w:color="auto"/>
        <w:left w:val="none" w:sz="0" w:space="0" w:color="auto"/>
        <w:bottom w:val="none" w:sz="0" w:space="0" w:color="auto"/>
        <w:right w:val="none" w:sz="0" w:space="0" w:color="auto"/>
      </w:divBdr>
    </w:div>
    <w:div w:id="1024095200">
      <w:bodyDiv w:val="1"/>
      <w:marLeft w:val="0"/>
      <w:marRight w:val="0"/>
      <w:marTop w:val="0"/>
      <w:marBottom w:val="0"/>
      <w:divBdr>
        <w:top w:val="none" w:sz="0" w:space="0" w:color="auto"/>
        <w:left w:val="none" w:sz="0" w:space="0" w:color="auto"/>
        <w:bottom w:val="none" w:sz="0" w:space="0" w:color="auto"/>
        <w:right w:val="none" w:sz="0" w:space="0" w:color="auto"/>
      </w:divBdr>
    </w:div>
    <w:div w:id="1024134063">
      <w:bodyDiv w:val="1"/>
      <w:marLeft w:val="0"/>
      <w:marRight w:val="0"/>
      <w:marTop w:val="0"/>
      <w:marBottom w:val="0"/>
      <w:divBdr>
        <w:top w:val="none" w:sz="0" w:space="0" w:color="auto"/>
        <w:left w:val="none" w:sz="0" w:space="0" w:color="auto"/>
        <w:bottom w:val="none" w:sz="0" w:space="0" w:color="auto"/>
        <w:right w:val="none" w:sz="0" w:space="0" w:color="auto"/>
      </w:divBdr>
    </w:div>
    <w:div w:id="1024215147">
      <w:bodyDiv w:val="1"/>
      <w:marLeft w:val="0"/>
      <w:marRight w:val="0"/>
      <w:marTop w:val="0"/>
      <w:marBottom w:val="0"/>
      <w:divBdr>
        <w:top w:val="none" w:sz="0" w:space="0" w:color="auto"/>
        <w:left w:val="none" w:sz="0" w:space="0" w:color="auto"/>
        <w:bottom w:val="none" w:sz="0" w:space="0" w:color="auto"/>
        <w:right w:val="none" w:sz="0" w:space="0" w:color="auto"/>
      </w:divBdr>
    </w:div>
    <w:div w:id="1024330407">
      <w:bodyDiv w:val="1"/>
      <w:marLeft w:val="0"/>
      <w:marRight w:val="0"/>
      <w:marTop w:val="0"/>
      <w:marBottom w:val="0"/>
      <w:divBdr>
        <w:top w:val="none" w:sz="0" w:space="0" w:color="auto"/>
        <w:left w:val="none" w:sz="0" w:space="0" w:color="auto"/>
        <w:bottom w:val="none" w:sz="0" w:space="0" w:color="auto"/>
        <w:right w:val="none" w:sz="0" w:space="0" w:color="auto"/>
      </w:divBdr>
    </w:div>
    <w:div w:id="1024752635">
      <w:bodyDiv w:val="1"/>
      <w:marLeft w:val="0"/>
      <w:marRight w:val="0"/>
      <w:marTop w:val="0"/>
      <w:marBottom w:val="0"/>
      <w:divBdr>
        <w:top w:val="none" w:sz="0" w:space="0" w:color="auto"/>
        <w:left w:val="none" w:sz="0" w:space="0" w:color="auto"/>
        <w:bottom w:val="none" w:sz="0" w:space="0" w:color="auto"/>
        <w:right w:val="none" w:sz="0" w:space="0" w:color="auto"/>
      </w:divBdr>
    </w:div>
    <w:div w:id="1025399236">
      <w:bodyDiv w:val="1"/>
      <w:marLeft w:val="0"/>
      <w:marRight w:val="0"/>
      <w:marTop w:val="0"/>
      <w:marBottom w:val="0"/>
      <w:divBdr>
        <w:top w:val="none" w:sz="0" w:space="0" w:color="auto"/>
        <w:left w:val="none" w:sz="0" w:space="0" w:color="auto"/>
        <w:bottom w:val="none" w:sz="0" w:space="0" w:color="auto"/>
        <w:right w:val="none" w:sz="0" w:space="0" w:color="auto"/>
      </w:divBdr>
    </w:div>
    <w:div w:id="1025473858">
      <w:bodyDiv w:val="1"/>
      <w:marLeft w:val="0"/>
      <w:marRight w:val="0"/>
      <w:marTop w:val="0"/>
      <w:marBottom w:val="0"/>
      <w:divBdr>
        <w:top w:val="none" w:sz="0" w:space="0" w:color="auto"/>
        <w:left w:val="none" w:sz="0" w:space="0" w:color="auto"/>
        <w:bottom w:val="none" w:sz="0" w:space="0" w:color="auto"/>
        <w:right w:val="none" w:sz="0" w:space="0" w:color="auto"/>
      </w:divBdr>
    </w:div>
    <w:div w:id="1025592457">
      <w:bodyDiv w:val="1"/>
      <w:marLeft w:val="0"/>
      <w:marRight w:val="0"/>
      <w:marTop w:val="0"/>
      <w:marBottom w:val="0"/>
      <w:divBdr>
        <w:top w:val="none" w:sz="0" w:space="0" w:color="auto"/>
        <w:left w:val="none" w:sz="0" w:space="0" w:color="auto"/>
        <w:bottom w:val="none" w:sz="0" w:space="0" w:color="auto"/>
        <w:right w:val="none" w:sz="0" w:space="0" w:color="auto"/>
      </w:divBdr>
    </w:div>
    <w:div w:id="1025712098">
      <w:bodyDiv w:val="1"/>
      <w:marLeft w:val="0"/>
      <w:marRight w:val="0"/>
      <w:marTop w:val="0"/>
      <w:marBottom w:val="0"/>
      <w:divBdr>
        <w:top w:val="none" w:sz="0" w:space="0" w:color="auto"/>
        <w:left w:val="none" w:sz="0" w:space="0" w:color="auto"/>
        <w:bottom w:val="none" w:sz="0" w:space="0" w:color="auto"/>
        <w:right w:val="none" w:sz="0" w:space="0" w:color="auto"/>
      </w:divBdr>
    </w:div>
    <w:div w:id="1025984220">
      <w:bodyDiv w:val="1"/>
      <w:marLeft w:val="0"/>
      <w:marRight w:val="0"/>
      <w:marTop w:val="0"/>
      <w:marBottom w:val="0"/>
      <w:divBdr>
        <w:top w:val="none" w:sz="0" w:space="0" w:color="auto"/>
        <w:left w:val="none" w:sz="0" w:space="0" w:color="auto"/>
        <w:bottom w:val="none" w:sz="0" w:space="0" w:color="auto"/>
        <w:right w:val="none" w:sz="0" w:space="0" w:color="auto"/>
      </w:divBdr>
    </w:div>
    <w:div w:id="1026102741">
      <w:bodyDiv w:val="1"/>
      <w:marLeft w:val="0"/>
      <w:marRight w:val="0"/>
      <w:marTop w:val="0"/>
      <w:marBottom w:val="0"/>
      <w:divBdr>
        <w:top w:val="none" w:sz="0" w:space="0" w:color="auto"/>
        <w:left w:val="none" w:sz="0" w:space="0" w:color="auto"/>
        <w:bottom w:val="none" w:sz="0" w:space="0" w:color="auto"/>
        <w:right w:val="none" w:sz="0" w:space="0" w:color="auto"/>
      </w:divBdr>
    </w:div>
    <w:div w:id="1026176533">
      <w:bodyDiv w:val="1"/>
      <w:marLeft w:val="0"/>
      <w:marRight w:val="0"/>
      <w:marTop w:val="0"/>
      <w:marBottom w:val="0"/>
      <w:divBdr>
        <w:top w:val="none" w:sz="0" w:space="0" w:color="auto"/>
        <w:left w:val="none" w:sz="0" w:space="0" w:color="auto"/>
        <w:bottom w:val="none" w:sz="0" w:space="0" w:color="auto"/>
        <w:right w:val="none" w:sz="0" w:space="0" w:color="auto"/>
      </w:divBdr>
    </w:div>
    <w:div w:id="1026366132">
      <w:bodyDiv w:val="1"/>
      <w:marLeft w:val="0"/>
      <w:marRight w:val="0"/>
      <w:marTop w:val="0"/>
      <w:marBottom w:val="0"/>
      <w:divBdr>
        <w:top w:val="none" w:sz="0" w:space="0" w:color="auto"/>
        <w:left w:val="none" w:sz="0" w:space="0" w:color="auto"/>
        <w:bottom w:val="none" w:sz="0" w:space="0" w:color="auto"/>
        <w:right w:val="none" w:sz="0" w:space="0" w:color="auto"/>
      </w:divBdr>
    </w:div>
    <w:div w:id="1026558685">
      <w:bodyDiv w:val="1"/>
      <w:marLeft w:val="0"/>
      <w:marRight w:val="0"/>
      <w:marTop w:val="0"/>
      <w:marBottom w:val="0"/>
      <w:divBdr>
        <w:top w:val="none" w:sz="0" w:space="0" w:color="auto"/>
        <w:left w:val="none" w:sz="0" w:space="0" w:color="auto"/>
        <w:bottom w:val="none" w:sz="0" w:space="0" w:color="auto"/>
        <w:right w:val="none" w:sz="0" w:space="0" w:color="auto"/>
      </w:divBdr>
    </w:div>
    <w:div w:id="1026760224">
      <w:bodyDiv w:val="1"/>
      <w:marLeft w:val="0"/>
      <w:marRight w:val="0"/>
      <w:marTop w:val="0"/>
      <w:marBottom w:val="0"/>
      <w:divBdr>
        <w:top w:val="none" w:sz="0" w:space="0" w:color="auto"/>
        <w:left w:val="none" w:sz="0" w:space="0" w:color="auto"/>
        <w:bottom w:val="none" w:sz="0" w:space="0" w:color="auto"/>
        <w:right w:val="none" w:sz="0" w:space="0" w:color="auto"/>
      </w:divBdr>
    </w:div>
    <w:div w:id="1027022817">
      <w:bodyDiv w:val="1"/>
      <w:marLeft w:val="0"/>
      <w:marRight w:val="0"/>
      <w:marTop w:val="0"/>
      <w:marBottom w:val="0"/>
      <w:divBdr>
        <w:top w:val="none" w:sz="0" w:space="0" w:color="auto"/>
        <w:left w:val="none" w:sz="0" w:space="0" w:color="auto"/>
        <w:bottom w:val="none" w:sz="0" w:space="0" w:color="auto"/>
        <w:right w:val="none" w:sz="0" w:space="0" w:color="auto"/>
      </w:divBdr>
    </w:div>
    <w:div w:id="1027100526">
      <w:bodyDiv w:val="1"/>
      <w:marLeft w:val="0"/>
      <w:marRight w:val="0"/>
      <w:marTop w:val="0"/>
      <w:marBottom w:val="0"/>
      <w:divBdr>
        <w:top w:val="none" w:sz="0" w:space="0" w:color="auto"/>
        <w:left w:val="none" w:sz="0" w:space="0" w:color="auto"/>
        <w:bottom w:val="none" w:sz="0" w:space="0" w:color="auto"/>
        <w:right w:val="none" w:sz="0" w:space="0" w:color="auto"/>
      </w:divBdr>
    </w:div>
    <w:div w:id="1027293167">
      <w:bodyDiv w:val="1"/>
      <w:marLeft w:val="0"/>
      <w:marRight w:val="0"/>
      <w:marTop w:val="0"/>
      <w:marBottom w:val="0"/>
      <w:divBdr>
        <w:top w:val="none" w:sz="0" w:space="0" w:color="auto"/>
        <w:left w:val="none" w:sz="0" w:space="0" w:color="auto"/>
        <w:bottom w:val="none" w:sz="0" w:space="0" w:color="auto"/>
        <w:right w:val="none" w:sz="0" w:space="0" w:color="auto"/>
      </w:divBdr>
    </w:div>
    <w:div w:id="1027294035">
      <w:bodyDiv w:val="1"/>
      <w:marLeft w:val="0"/>
      <w:marRight w:val="0"/>
      <w:marTop w:val="0"/>
      <w:marBottom w:val="0"/>
      <w:divBdr>
        <w:top w:val="none" w:sz="0" w:space="0" w:color="auto"/>
        <w:left w:val="none" w:sz="0" w:space="0" w:color="auto"/>
        <w:bottom w:val="none" w:sz="0" w:space="0" w:color="auto"/>
        <w:right w:val="none" w:sz="0" w:space="0" w:color="auto"/>
      </w:divBdr>
    </w:div>
    <w:div w:id="1027370613">
      <w:bodyDiv w:val="1"/>
      <w:marLeft w:val="0"/>
      <w:marRight w:val="0"/>
      <w:marTop w:val="0"/>
      <w:marBottom w:val="0"/>
      <w:divBdr>
        <w:top w:val="none" w:sz="0" w:space="0" w:color="auto"/>
        <w:left w:val="none" w:sz="0" w:space="0" w:color="auto"/>
        <w:bottom w:val="none" w:sz="0" w:space="0" w:color="auto"/>
        <w:right w:val="none" w:sz="0" w:space="0" w:color="auto"/>
      </w:divBdr>
    </w:div>
    <w:div w:id="1027484486">
      <w:bodyDiv w:val="1"/>
      <w:marLeft w:val="0"/>
      <w:marRight w:val="0"/>
      <w:marTop w:val="0"/>
      <w:marBottom w:val="0"/>
      <w:divBdr>
        <w:top w:val="none" w:sz="0" w:space="0" w:color="auto"/>
        <w:left w:val="none" w:sz="0" w:space="0" w:color="auto"/>
        <w:bottom w:val="none" w:sz="0" w:space="0" w:color="auto"/>
        <w:right w:val="none" w:sz="0" w:space="0" w:color="auto"/>
      </w:divBdr>
    </w:div>
    <w:div w:id="1027491625">
      <w:bodyDiv w:val="1"/>
      <w:marLeft w:val="0"/>
      <w:marRight w:val="0"/>
      <w:marTop w:val="0"/>
      <w:marBottom w:val="0"/>
      <w:divBdr>
        <w:top w:val="none" w:sz="0" w:space="0" w:color="auto"/>
        <w:left w:val="none" w:sz="0" w:space="0" w:color="auto"/>
        <w:bottom w:val="none" w:sz="0" w:space="0" w:color="auto"/>
        <w:right w:val="none" w:sz="0" w:space="0" w:color="auto"/>
      </w:divBdr>
    </w:div>
    <w:div w:id="1027682027">
      <w:bodyDiv w:val="1"/>
      <w:marLeft w:val="0"/>
      <w:marRight w:val="0"/>
      <w:marTop w:val="0"/>
      <w:marBottom w:val="0"/>
      <w:divBdr>
        <w:top w:val="none" w:sz="0" w:space="0" w:color="auto"/>
        <w:left w:val="none" w:sz="0" w:space="0" w:color="auto"/>
        <w:bottom w:val="none" w:sz="0" w:space="0" w:color="auto"/>
        <w:right w:val="none" w:sz="0" w:space="0" w:color="auto"/>
      </w:divBdr>
    </w:div>
    <w:div w:id="1027756951">
      <w:bodyDiv w:val="1"/>
      <w:marLeft w:val="0"/>
      <w:marRight w:val="0"/>
      <w:marTop w:val="0"/>
      <w:marBottom w:val="0"/>
      <w:divBdr>
        <w:top w:val="none" w:sz="0" w:space="0" w:color="auto"/>
        <w:left w:val="none" w:sz="0" w:space="0" w:color="auto"/>
        <w:bottom w:val="none" w:sz="0" w:space="0" w:color="auto"/>
        <w:right w:val="none" w:sz="0" w:space="0" w:color="auto"/>
      </w:divBdr>
    </w:div>
    <w:div w:id="1027825921">
      <w:bodyDiv w:val="1"/>
      <w:marLeft w:val="0"/>
      <w:marRight w:val="0"/>
      <w:marTop w:val="0"/>
      <w:marBottom w:val="0"/>
      <w:divBdr>
        <w:top w:val="none" w:sz="0" w:space="0" w:color="auto"/>
        <w:left w:val="none" w:sz="0" w:space="0" w:color="auto"/>
        <w:bottom w:val="none" w:sz="0" w:space="0" w:color="auto"/>
        <w:right w:val="none" w:sz="0" w:space="0" w:color="auto"/>
      </w:divBdr>
    </w:div>
    <w:div w:id="1027828731">
      <w:bodyDiv w:val="1"/>
      <w:marLeft w:val="0"/>
      <w:marRight w:val="0"/>
      <w:marTop w:val="0"/>
      <w:marBottom w:val="0"/>
      <w:divBdr>
        <w:top w:val="none" w:sz="0" w:space="0" w:color="auto"/>
        <w:left w:val="none" w:sz="0" w:space="0" w:color="auto"/>
        <w:bottom w:val="none" w:sz="0" w:space="0" w:color="auto"/>
        <w:right w:val="none" w:sz="0" w:space="0" w:color="auto"/>
      </w:divBdr>
    </w:div>
    <w:div w:id="1027830815">
      <w:bodyDiv w:val="1"/>
      <w:marLeft w:val="0"/>
      <w:marRight w:val="0"/>
      <w:marTop w:val="0"/>
      <w:marBottom w:val="0"/>
      <w:divBdr>
        <w:top w:val="none" w:sz="0" w:space="0" w:color="auto"/>
        <w:left w:val="none" w:sz="0" w:space="0" w:color="auto"/>
        <w:bottom w:val="none" w:sz="0" w:space="0" w:color="auto"/>
        <w:right w:val="none" w:sz="0" w:space="0" w:color="auto"/>
      </w:divBdr>
    </w:div>
    <w:div w:id="1028027087">
      <w:bodyDiv w:val="1"/>
      <w:marLeft w:val="0"/>
      <w:marRight w:val="0"/>
      <w:marTop w:val="0"/>
      <w:marBottom w:val="0"/>
      <w:divBdr>
        <w:top w:val="none" w:sz="0" w:space="0" w:color="auto"/>
        <w:left w:val="none" w:sz="0" w:space="0" w:color="auto"/>
        <w:bottom w:val="none" w:sz="0" w:space="0" w:color="auto"/>
        <w:right w:val="none" w:sz="0" w:space="0" w:color="auto"/>
      </w:divBdr>
    </w:div>
    <w:div w:id="1028137345">
      <w:bodyDiv w:val="1"/>
      <w:marLeft w:val="0"/>
      <w:marRight w:val="0"/>
      <w:marTop w:val="0"/>
      <w:marBottom w:val="0"/>
      <w:divBdr>
        <w:top w:val="none" w:sz="0" w:space="0" w:color="auto"/>
        <w:left w:val="none" w:sz="0" w:space="0" w:color="auto"/>
        <w:bottom w:val="none" w:sz="0" w:space="0" w:color="auto"/>
        <w:right w:val="none" w:sz="0" w:space="0" w:color="auto"/>
      </w:divBdr>
    </w:div>
    <w:div w:id="1028486437">
      <w:bodyDiv w:val="1"/>
      <w:marLeft w:val="0"/>
      <w:marRight w:val="0"/>
      <w:marTop w:val="0"/>
      <w:marBottom w:val="0"/>
      <w:divBdr>
        <w:top w:val="none" w:sz="0" w:space="0" w:color="auto"/>
        <w:left w:val="none" w:sz="0" w:space="0" w:color="auto"/>
        <w:bottom w:val="none" w:sz="0" w:space="0" w:color="auto"/>
        <w:right w:val="none" w:sz="0" w:space="0" w:color="auto"/>
      </w:divBdr>
    </w:div>
    <w:div w:id="1028719321">
      <w:bodyDiv w:val="1"/>
      <w:marLeft w:val="0"/>
      <w:marRight w:val="0"/>
      <w:marTop w:val="0"/>
      <w:marBottom w:val="0"/>
      <w:divBdr>
        <w:top w:val="none" w:sz="0" w:space="0" w:color="auto"/>
        <w:left w:val="none" w:sz="0" w:space="0" w:color="auto"/>
        <w:bottom w:val="none" w:sz="0" w:space="0" w:color="auto"/>
        <w:right w:val="none" w:sz="0" w:space="0" w:color="auto"/>
      </w:divBdr>
    </w:div>
    <w:div w:id="1028986030">
      <w:bodyDiv w:val="1"/>
      <w:marLeft w:val="0"/>
      <w:marRight w:val="0"/>
      <w:marTop w:val="0"/>
      <w:marBottom w:val="0"/>
      <w:divBdr>
        <w:top w:val="none" w:sz="0" w:space="0" w:color="auto"/>
        <w:left w:val="none" w:sz="0" w:space="0" w:color="auto"/>
        <w:bottom w:val="none" w:sz="0" w:space="0" w:color="auto"/>
        <w:right w:val="none" w:sz="0" w:space="0" w:color="auto"/>
      </w:divBdr>
    </w:div>
    <w:div w:id="1028990951">
      <w:bodyDiv w:val="1"/>
      <w:marLeft w:val="0"/>
      <w:marRight w:val="0"/>
      <w:marTop w:val="0"/>
      <w:marBottom w:val="0"/>
      <w:divBdr>
        <w:top w:val="none" w:sz="0" w:space="0" w:color="auto"/>
        <w:left w:val="none" w:sz="0" w:space="0" w:color="auto"/>
        <w:bottom w:val="none" w:sz="0" w:space="0" w:color="auto"/>
        <w:right w:val="none" w:sz="0" w:space="0" w:color="auto"/>
      </w:divBdr>
    </w:div>
    <w:div w:id="1029139467">
      <w:bodyDiv w:val="1"/>
      <w:marLeft w:val="0"/>
      <w:marRight w:val="0"/>
      <w:marTop w:val="0"/>
      <w:marBottom w:val="0"/>
      <w:divBdr>
        <w:top w:val="none" w:sz="0" w:space="0" w:color="auto"/>
        <w:left w:val="none" w:sz="0" w:space="0" w:color="auto"/>
        <w:bottom w:val="none" w:sz="0" w:space="0" w:color="auto"/>
        <w:right w:val="none" w:sz="0" w:space="0" w:color="auto"/>
      </w:divBdr>
    </w:div>
    <w:div w:id="1029261452">
      <w:bodyDiv w:val="1"/>
      <w:marLeft w:val="0"/>
      <w:marRight w:val="0"/>
      <w:marTop w:val="0"/>
      <w:marBottom w:val="0"/>
      <w:divBdr>
        <w:top w:val="none" w:sz="0" w:space="0" w:color="auto"/>
        <w:left w:val="none" w:sz="0" w:space="0" w:color="auto"/>
        <w:bottom w:val="none" w:sz="0" w:space="0" w:color="auto"/>
        <w:right w:val="none" w:sz="0" w:space="0" w:color="auto"/>
      </w:divBdr>
    </w:div>
    <w:div w:id="1029339440">
      <w:bodyDiv w:val="1"/>
      <w:marLeft w:val="0"/>
      <w:marRight w:val="0"/>
      <w:marTop w:val="0"/>
      <w:marBottom w:val="0"/>
      <w:divBdr>
        <w:top w:val="none" w:sz="0" w:space="0" w:color="auto"/>
        <w:left w:val="none" w:sz="0" w:space="0" w:color="auto"/>
        <w:bottom w:val="none" w:sz="0" w:space="0" w:color="auto"/>
        <w:right w:val="none" w:sz="0" w:space="0" w:color="auto"/>
      </w:divBdr>
    </w:div>
    <w:div w:id="1029523460">
      <w:bodyDiv w:val="1"/>
      <w:marLeft w:val="0"/>
      <w:marRight w:val="0"/>
      <w:marTop w:val="0"/>
      <w:marBottom w:val="0"/>
      <w:divBdr>
        <w:top w:val="none" w:sz="0" w:space="0" w:color="auto"/>
        <w:left w:val="none" w:sz="0" w:space="0" w:color="auto"/>
        <w:bottom w:val="none" w:sz="0" w:space="0" w:color="auto"/>
        <w:right w:val="none" w:sz="0" w:space="0" w:color="auto"/>
      </w:divBdr>
    </w:div>
    <w:div w:id="1029571607">
      <w:bodyDiv w:val="1"/>
      <w:marLeft w:val="0"/>
      <w:marRight w:val="0"/>
      <w:marTop w:val="0"/>
      <w:marBottom w:val="0"/>
      <w:divBdr>
        <w:top w:val="none" w:sz="0" w:space="0" w:color="auto"/>
        <w:left w:val="none" w:sz="0" w:space="0" w:color="auto"/>
        <w:bottom w:val="none" w:sz="0" w:space="0" w:color="auto"/>
        <w:right w:val="none" w:sz="0" w:space="0" w:color="auto"/>
      </w:divBdr>
    </w:div>
    <w:div w:id="1029650029">
      <w:bodyDiv w:val="1"/>
      <w:marLeft w:val="0"/>
      <w:marRight w:val="0"/>
      <w:marTop w:val="0"/>
      <w:marBottom w:val="0"/>
      <w:divBdr>
        <w:top w:val="none" w:sz="0" w:space="0" w:color="auto"/>
        <w:left w:val="none" w:sz="0" w:space="0" w:color="auto"/>
        <w:bottom w:val="none" w:sz="0" w:space="0" w:color="auto"/>
        <w:right w:val="none" w:sz="0" w:space="0" w:color="auto"/>
      </w:divBdr>
    </w:div>
    <w:div w:id="1030837303">
      <w:bodyDiv w:val="1"/>
      <w:marLeft w:val="0"/>
      <w:marRight w:val="0"/>
      <w:marTop w:val="0"/>
      <w:marBottom w:val="0"/>
      <w:divBdr>
        <w:top w:val="none" w:sz="0" w:space="0" w:color="auto"/>
        <w:left w:val="none" w:sz="0" w:space="0" w:color="auto"/>
        <w:bottom w:val="none" w:sz="0" w:space="0" w:color="auto"/>
        <w:right w:val="none" w:sz="0" w:space="0" w:color="auto"/>
      </w:divBdr>
    </w:div>
    <w:div w:id="1030840388">
      <w:bodyDiv w:val="1"/>
      <w:marLeft w:val="0"/>
      <w:marRight w:val="0"/>
      <w:marTop w:val="0"/>
      <w:marBottom w:val="0"/>
      <w:divBdr>
        <w:top w:val="none" w:sz="0" w:space="0" w:color="auto"/>
        <w:left w:val="none" w:sz="0" w:space="0" w:color="auto"/>
        <w:bottom w:val="none" w:sz="0" w:space="0" w:color="auto"/>
        <w:right w:val="none" w:sz="0" w:space="0" w:color="auto"/>
      </w:divBdr>
    </w:div>
    <w:div w:id="1030952147">
      <w:bodyDiv w:val="1"/>
      <w:marLeft w:val="0"/>
      <w:marRight w:val="0"/>
      <w:marTop w:val="0"/>
      <w:marBottom w:val="0"/>
      <w:divBdr>
        <w:top w:val="none" w:sz="0" w:space="0" w:color="auto"/>
        <w:left w:val="none" w:sz="0" w:space="0" w:color="auto"/>
        <w:bottom w:val="none" w:sz="0" w:space="0" w:color="auto"/>
        <w:right w:val="none" w:sz="0" w:space="0" w:color="auto"/>
      </w:divBdr>
    </w:div>
    <w:div w:id="1030958588">
      <w:bodyDiv w:val="1"/>
      <w:marLeft w:val="0"/>
      <w:marRight w:val="0"/>
      <w:marTop w:val="0"/>
      <w:marBottom w:val="0"/>
      <w:divBdr>
        <w:top w:val="none" w:sz="0" w:space="0" w:color="auto"/>
        <w:left w:val="none" w:sz="0" w:space="0" w:color="auto"/>
        <w:bottom w:val="none" w:sz="0" w:space="0" w:color="auto"/>
        <w:right w:val="none" w:sz="0" w:space="0" w:color="auto"/>
      </w:divBdr>
    </w:div>
    <w:div w:id="1031228172">
      <w:bodyDiv w:val="1"/>
      <w:marLeft w:val="0"/>
      <w:marRight w:val="0"/>
      <w:marTop w:val="0"/>
      <w:marBottom w:val="0"/>
      <w:divBdr>
        <w:top w:val="none" w:sz="0" w:space="0" w:color="auto"/>
        <w:left w:val="none" w:sz="0" w:space="0" w:color="auto"/>
        <w:bottom w:val="none" w:sz="0" w:space="0" w:color="auto"/>
        <w:right w:val="none" w:sz="0" w:space="0" w:color="auto"/>
      </w:divBdr>
    </w:div>
    <w:div w:id="1031422603">
      <w:bodyDiv w:val="1"/>
      <w:marLeft w:val="0"/>
      <w:marRight w:val="0"/>
      <w:marTop w:val="0"/>
      <w:marBottom w:val="0"/>
      <w:divBdr>
        <w:top w:val="none" w:sz="0" w:space="0" w:color="auto"/>
        <w:left w:val="none" w:sz="0" w:space="0" w:color="auto"/>
        <w:bottom w:val="none" w:sz="0" w:space="0" w:color="auto"/>
        <w:right w:val="none" w:sz="0" w:space="0" w:color="auto"/>
      </w:divBdr>
    </w:div>
    <w:div w:id="1031564654">
      <w:bodyDiv w:val="1"/>
      <w:marLeft w:val="0"/>
      <w:marRight w:val="0"/>
      <w:marTop w:val="0"/>
      <w:marBottom w:val="0"/>
      <w:divBdr>
        <w:top w:val="none" w:sz="0" w:space="0" w:color="auto"/>
        <w:left w:val="none" w:sz="0" w:space="0" w:color="auto"/>
        <w:bottom w:val="none" w:sz="0" w:space="0" w:color="auto"/>
        <w:right w:val="none" w:sz="0" w:space="0" w:color="auto"/>
      </w:divBdr>
    </w:div>
    <w:div w:id="1031955566">
      <w:bodyDiv w:val="1"/>
      <w:marLeft w:val="0"/>
      <w:marRight w:val="0"/>
      <w:marTop w:val="0"/>
      <w:marBottom w:val="0"/>
      <w:divBdr>
        <w:top w:val="none" w:sz="0" w:space="0" w:color="auto"/>
        <w:left w:val="none" w:sz="0" w:space="0" w:color="auto"/>
        <w:bottom w:val="none" w:sz="0" w:space="0" w:color="auto"/>
        <w:right w:val="none" w:sz="0" w:space="0" w:color="auto"/>
      </w:divBdr>
    </w:div>
    <w:div w:id="1032145939">
      <w:bodyDiv w:val="1"/>
      <w:marLeft w:val="0"/>
      <w:marRight w:val="0"/>
      <w:marTop w:val="0"/>
      <w:marBottom w:val="0"/>
      <w:divBdr>
        <w:top w:val="none" w:sz="0" w:space="0" w:color="auto"/>
        <w:left w:val="none" w:sz="0" w:space="0" w:color="auto"/>
        <w:bottom w:val="none" w:sz="0" w:space="0" w:color="auto"/>
        <w:right w:val="none" w:sz="0" w:space="0" w:color="auto"/>
      </w:divBdr>
    </w:div>
    <w:div w:id="1032194939">
      <w:bodyDiv w:val="1"/>
      <w:marLeft w:val="0"/>
      <w:marRight w:val="0"/>
      <w:marTop w:val="0"/>
      <w:marBottom w:val="0"/>
      <w:divBdr>
        <w:top w:val="none" w:sz="0" w:space="0" w:color="auto"/>
        <w:left w:val="none" w:sz="0" w:space="0" w:color="auto"/>
        <w:bottom w:val="none" w:sz="0" w:space="0" w:color="auto"/>
        <w:right w:val="none" w:sz="0" w:space="0" w:color="auto"/>
      </w:divBdr>
    </w:div>
    <w:div w:id="1032267108">
      <w:bodyDiv w:val="1"/>
      <w:marLeft w:val="0"/>
      <w:marRight w:val="0"/>
      <w:marTop w:val="0"/>
      <w:marBottom w:val="0"/>
      <w:divBdr>
        <w:top w:val="none" w:sz="0" w:space="0" w:color="auto"/>
        <w:left w:val="none" w:sz="0" w:space="0" w:color="auto"/>
        <w:bottom w:val="none" w:sz="0" w:space="0" w:color="auto"/>
        <w:right w:val="none" w:sz="0" w:space="0" w:color="auto"/>
      </w:divBdr>
    </w:div>
    <w:div w:id="1032340191">
      <w:bodyDiv w:val="1"/>
      <w:marLeft w:val="0"/>
      <w:marRight w:val="0"/>
      <w:marTop w:val="0"/>
      <w:marBottom w:val="0"/>
      <w:divBdr>
        <w:top w:val="none" w:sz="0" w:space="0" w:color="auto"/>
        <w:left w:val="none" w:sz="0" w:space="0" w:color="auto"/>
        <w:bottom w:val="none" w:sz="0" w:space="0" w:color="auto"/>
        <w:right w:val="none" w:sz="0" w:space="0" w:color="auto"/>
      </w:divBdr>
    </w:div>
    <w:div w:id="1032416124">
      <w:bodyDiv w:val="1"/>
      <w:marLeft w:val="0"/>
      <w:marRight w:val="0"/>
      <w:marTop w:val="0"/>
      <w:marBottom w:val="0"/>
      <w:divBdr>
        <w:top w:val="none" w:sz="0" w:space="0" w:color="auto"/>
        <w:left w:val="none" w:sz="0" w:space="0" w:color="auto"/>
        <w:bottom w:val="none" w:sz="0" w:space="0" w:color="auto"/>
        <w:right w:val="none" w:sz="0" w:space="0" w:color="auto"/>
      </w:divBdr>
    </w:div>
    <w:div w:id="1032612026">
      <w:bodyDiv w:val="1"/>
      <w:marLeft w:val="0"/>
      <w:marRight w:val="0"/>
      <w:marTop w:val="0"/>
      <w:marBottom w:val="0"/>
      <w:divBdr>
        <w:top w:val="none" w:sz="0" w:space="0" w:color="auto"/>
        <w:left w:val="none" w:sz="0" w:space="0" w:color="auto"/>
        <w:bottom w:val="none" w:sz="0" w:space="0" w:color="auto"/>
        <w:right w:val="none" w:sz="0" w:space="0" w:color="auto"/>
      </w:divBdr>
    </w:div>
    <w:div w:id="1032651778">
      <w:bodyDiv w:val="1"/>
      <w:marLeft w:val="0"/>
      <w:marRight w:val="0"/>
      <w:marTop w:val="0"/>
      <w:marBottom w:val="0"/>
      <w:divBdr>
        <w:top w:val="none" w:sz="0" w:space="0" w:color="auto"/>
        <w:left w:val="none" w:sz="0" w:space="0" w:color="auto"/>
        <w:bottom w:val="none" w:sz="0" w:space="0" w:color="auto"/>
        <w:right w:val="none" w:sz="0" w:space="0" w:color="auto"/>
      </w:divBdr>
    </w:div>
    <w:div w:id="1032802850">
      <w:bodyDiv w:val="1"/>
      <w:marLeft w:val="0"/>
      <w:marRight w:val="0"/>
      <w:marTop w:val="0"/>
      <w:marBottom w:val="0"/>
      <w:divBdr>
        <w:top w:val="none" w:sz="0" w:space="0" w:color="auto"/>
        <w:left w:val="none" w:sz="0" w:space="0" w:color="auto"/>
        <w:bottom w:val="none" w:sz="0" w:space="0" w:color="auto"/>
        <w:right w:val="none" w:sz="0" w:space="0" w:color="auto"/>
      </w:divBdr>
    </w:div>
    <w:div w:id="1032848180">
      <w:bodyDiv w:val="1"/>
      <w:marLeft w:val="0"/>
      <w:marRight w:val="0"/>
      <w:marTop w:val="0"/>
      <w:marBottom w:val="0"/>
      <w:divBdr>
        <w:top w:val="none" w:sz="0" w:space="0" w:color="auto"/>
        <w:left w:val="none" w:sz="0" w:space="0" w:color="auto"/>
        <w:bottom w:val="none" w:sz="0" w:space="0" w:color="auto"/>
        <w:right w:val="none" w:sz="0" w:space="0" w:color="auto"/>
      </w:divBdr>
    </w:div>
    <w:div w:id="1032923373">
      <w:bodyDiv w:val="1"/>
      <w:marLeft w:val="0"/>
      <w:marRight w:val="0"/>
      <w:marTop w:val="0"/>
      <w:marBottom w:val="0"/>
      <w:divBdr>
        <w:top w:val="none" w:sz="0" w:space="0" w:color="auto"/>
        <w:left w:val="none" w:sz="0" w:space="0" w:color="auto"/>
        <w:bottom w:val="none" w:sz="0" w:space="0" w:color="auto"/>
        <w:right w:val="none" w:sz="0" w:space="0" w:color="auto"/>
      </w:divBdr>
    </w:div>
    <w:div w:id="1033073007">
      <w:bodyDiv w:val="1"/>
      <w:marLeft w:val="0"/>
      <w:marRight w:val="0"/>
      <w:marTop w:val="0"/>
      <w:marBottom w:val="0"/>
      <w:divBdr>
        <w:top w:val="none" w:sz="0" w:space="0" w:color="auto"/>
        <w:left w:val="none" w:sz="0" w:space="0" w:color="auto"/>
        <w:bottom w:val="none" w:sz="0" w:space="0" w:color="auto"/>
        <w:right w:val="none" w:sz="0" w:space="0" w:color="auto"/>
      </w:divBdr>
    </w:div>
    <w:div w:id="1033115545">
      <w:bodyDiv w:val="1"/>
      <w:marLeft w:val="0"/>
      <w:marRight w:val="0"/>
      <w:marTop w:val="0"/>
      <w:marBottom w:val="0"/>
      <w:divBdr>
        <w:top w:val="none" w:sz="0" w:space="0" w:color="auto"/>
        <w:left w:val="none" w:sz="0" w:space="0" w:color="auto"/>
        <w:bottom w:val="none" w:sz="0" w:space="0" w:color="auto"/>
        <w:right w:val="none" w:sz="0" w:space="0" w:color="auto"/>
      </w:divBdr>
    </w:div>
    <w:div w:id="1033379380">
      <w:bodyDiv w:val="1"/>
      <w:marLeft w:val="0"/>
      <w:marRight w:val="0"/>
      <w:marTop w:val="0"/>
      <w:marBottom w:val="0"/>
      <w:divBdr>
        <w:top w:val="none" w:sz="0" w:space="0" w:color="auto"/>
        <w:left w:val="none" w:sz="0" w:space="0" w:color="auto"/>
        <w:bottom w:val="none" w:sz="0" w:space="0" w:color="auto"/>
        <w:right w:val="none" w:sz="0" w:space="0" w:color="auto"/>
      </w:divBdr>
    </w:div>
    <w:div w:id="1033506129">
      <w:bodyDiv w:val="1"/>
      <w:marLeft w:val="0"/>
      <w:marRight w:val="0"/>
      <w:marTop w:val="0"/>
      <w:marBottom w:val="0"/>
      <w:divBdr>
        <w:top w:val="none" w:sz="0" w:space="0" w:color="auto"/>
        <w:left w:val="none" w:sz="0" w:space="0" w:color="auto"/>
        <w:bottom w:val="none" w:sz="0" w:space="0" w:color="auto"/>
        <w:right w:val="none" w:sz="0" w:space="0" w:color="auto"/>
      </w:divBdr>
    </w:div>
    <w:div w:id="1033532918">
      <w:bodyDiv w:val="1"/>
      <w:marLeft w:val="0"/>
      <w:marRight w:val="0"/>
      <w:marTop w:val="0"/>
      <w:marBottom w:val="0"/>
      <w:divBdr>
        <w:top w:val="none" w:sz="0" w:space="0" w:color="auto"/>
        <w:left w:val="none" w:sz="0" w:space="0" w:color="auto"/>
        <w:bottom w:val="none" w:sz="0" w:space="0" w:color="auto"/>
        <w:right w:val="none" w:sz="0" w:space="0" w:color="auto"/>
      </w:divBdr>
    </w:div>
    <w:div w:id="1033574847">
      <w:bodyDiv w:val="1"/>
      <w:marLeft w:val="0"/>
      <w:marRight w:val="0"/>
      <w:marTop w:val="0"/>
      <w:marBottom w:val="0"/>
      <w:divBdr>
        <w:top w:val="none" w:sz="0" w:space="0" w:color="auto"/>
        <w:left w:val="none" w:sz="0" w:space="0" w:color="auto"/>
        <w:bottom w:val="none" w:sz="0" w:space="0" w:color="auto"/>
        <w:right w:val="none" w:sz="0" w:space="0" w:color="auto"/>
      </w:divBdr>
    </w:div>
    <w:div w:id="1033768056">
      <w:bodyDiv w:val="1"/>
      <w:marLeft w:val="0"/>
      <w:marRight w:val="0"/>
      <w:marTop w:val="0"/>
      <w:marBottom w:val="0"/>
      <w:divBdr>
        <w:top w:val="none" w:sz="0" w:space="0" w:color="auto"/>
        <w:left w:val="none" w:sz="0" w:space="0" w:color="auto"/>
        <w:bottom w:val="none" w:sz="0" w:space="0" w:color="auto"/>
        <w:right w:val="none" w:sz="0" w:space="0" w:color="auto"/>
      </w:divBdr>
    </w:div>
    <w:div w:id="1033772566">
      <w:bodyDiv w:val="1"/>
      <w:marLeft w:val="0"/>
      <w:marRight w:val="0"/>
      <w:marTop w:val="0"/>
      <w:marBottom w:val="0"/>
      <w:divBdr>
        <w:top w:val="none" w:sz="0" w:space="0" w:color="auto"/>
        <w:left w:val="none" w:sz="0" w:space="0" w:color="auto"/>
        <w:bottom w:val="none" w:sz="0" w:space="0" w:color="auto"/>
        <w:right w:val="none" w:sz="0" w:space="0" w:color="auto"/>
      </w:divBdr>
    </w:div>
    <w:div w:id="1033843902">
      <w:bodyDiv w:val="1"/>
      <w:marLeft w:val="0"/>
      <w:marRight w:val="0"/>
      <w:marTop w:val="0"/>
      <w:marBottom w:val="0"/>
      <w:divBdr>
        <w:top w:val="none" w:sz="0" w:space="0" w:color="auto"/>
        <w:left w:val="none" w:sz="0" w:space="0" w:color="auto"/>
        <w:bottom w:val="none" w:sz="0" w:space="0" w:color="auto"/>
        <w:right w:val="none" w:sz="0" w:space="0" w:color="auto"/>
      </w:divBdr>
    </w:div>
    <w:div w:id="1033924490">
      <w:bodyDiv w:val="1"/>
      <w:marLeft w:val="0"/>
      <w:marRight w:val="0"/>
      <w:marTop w:val="0"/>
      <w:marBottom w:val="0"/>
      <w:divBdr>
        <w:top w:val="none" w:sz="0" w:space="0" w:color="auto"/>
        <w:left w:val="none" w:sz="0" w:space="0" w:color="auto"/>
        <w:bottom w:val="none" w:sz="0" w:space="0" w:color="auto"/>
        <w:right w:val="none" w:sz="0" w:space="0" w:color="auto"/>
      </w:divBdr>
    </w:div>
    <w:div w:id="1034578730">
      <w:bodyDiv w:val="1"/>
      <w:marLeft w:val="0"/>
      <w:marRight w:val="0"/>
      <w:marTop w:val="0"/>
      <w:marBottom w:val="0"/>
      <w:divBdr>
        <w:top w:val="none" w:sz="0" w:space="0" w:color="auto"/>
        <w:left w:val="none" w:sz="0" w:space="0" w:color="auto"/>
        <w:bottom w:val="none" w:sz="0" w:space="0" w:color="auto"/>
        <w:right w:val="none" w:sz="0" w:space="0" w:color="auto"/>
      </w:divBdr>
    </w:div>
    <w:div w:id="1034690438">
      <w:bodyDiv w:val="1"/>
      <w:marLeft w:val="0"/>
      <w:marRight w:val="0"/>
      <w:marTop w:val="0"/>
      <w:marBottom w:val="0"/>
      <w:divBdr>
        <w:top w:val="none" w:sz="0" w:space="0" w:color="auto"/>
        <w:left w:val="none" w:sz="0" w:space="0" w:color="auto"/>
        <w:bottom w:val="none" w:sz="0" w:space="0" w:color="auto"/>
        <w:right w:val="none" w:sz="0" w:space="0" w:color="auto"/>
      </w:divBdr>
    </w:div>
    <w:div w:id="1034774716">
      <w:bodyDiv w:val="1"/>
      <w:marLeft w:val="0"/>
      <w:marRight w:val="0"/>
      <w:marTop w:val="0"/>
      <w:marBottom w:val="0"/>
      <w:divBdr>
        <w:top w:val="none" w:sz="0" w:space="0" w:color="auto"/>
        <w:left w:val="none" w:sz="0" w:space="0" w:color="auto"/>
        <w:bottom w:val="none" w:sz="0" w:space="0" w:color="auto"/>
        <w:right w:val="none" w:sz="0" w:space="0" w:color="auto"/>
      </w:divBdr>
    </w:div>
    <w:div w:id="1035230501">
      <w:bodyDiv w:val="1"/>
      <w:marLeft w:val="0"/>
      <w:marRight w:val="0"/>
      <w:marTop w:val="0"/>
      <w:marBottom w:val="0"/>
      <w:divBdr>
        <w:top w:val="none" w:sz="0" w:space="0" w:color="auto"/>
        <w:left w:val="none" w:sz="0" w:space="0" w:color="auto"/>
        <w:bottom w:val="none" w:sz="0" w:space="0" w:color="auto"/>
        <w:right w:val="none" w:sz="0" w:space="0" w:color="auto"/>
      </w:divBdr>
    </w:div>
    <w:div w:id="1035347804">
      <w:bodyDiv w:val="1"/>
      <w:marLeft w:val="0"/>
      <w:marRight w:val="0"/>
      <w:marTop w:val="0"/>
      <w:marBottom w:val="0"/>
      <w:divBdr>
        <w:top w:val="none" w:sz="0" w:space="0" w:color="auto"/>
        <w:left w:val="none" w:sz="0" w:space="0" w:color="auto"/>
        <w:bottom w:val="none" w:sz="0" w:space="0" w:color="auto"/>
        <w:right w:val="none" w:sz="0" w:space="0" w:color="auto"/>
      </w:divBdr>
    </w:div>
    <w:div w:id="1035539758">
      <w:bodyDiv w:val="1"/>
      <w:marLeft w:val="0"/>
      <w:marRight w:val="0"/>
      <w:marTop w:val="0"/>
      <w:marBottom w:val="0"/>
      <w:divBdr>
        <w:top w:val="none" w:sz="0" w:space="0" w:color="auto"/>
        <w:left w:val="none" w:sz="0" w:space="0" w:color="auto"/>
        <w:bottom w:val="none" w:sz="0" w:space="0" w:color="auto"/>
        <w:right w:val="none" w:sz="0" w:space="0" w:color="auto"/>
      </w:divBdr>
    </w:div>
    <w:div w:id="1035693568">
      <w:bodyDiv w:val="1"/>
      <w:marLeft w:val="0"/>
      <w:marRight w:val="0"/>
      <w:marTop w:val="0"/>
      <w:marBottom w:val="0"/>
      <w:divBdr>
        <w:top w:val="none" w:sz="0" w:space="0" w:color="auto"/>
        <w:left w:val="none" w:sz="0" w:space="0" w:color="auto"/>
        <w:bottom w:val="none" w:sz="0" w:space="0" w:color="auto"/>
        <w:right w:val="none" w:sz="0" w:space="0" w:color="auto"/>
      </w:divBdr>
    </w:div>
    <w:div w:id="1035809170">
      <w:bodyDiv w:val="1"/>
      <w:marLeft w:val="0"/>
      <w:marRight w:val="0"/>
      <w:marTop w:val="0"/>
      <w:marBottom w:val="0"/>
      <w:divBdr>
        <w:top w:val="none" w:sz="0" w:space="0" w:color="auto"/>
        <w:left w:val="none" w:sz="0" w:space="0" w:color="auto"/>
        <w:bottom w:val="none" w:sz="0" w:space="0" w:color="auto"/>
        <w:right w:val="none" w:sz="0" w:space="0" w:color="auto"/>
      </w:divBdr>
    </w:div>
    <w:div w:id="1035887549">
      <w:bodyDiv w:val="1"/>
      <w:marLeft w:val="0"/>
      <w:marRight w:val="0"/>
      <w:marTop w:val="0"/>
      <w:marBottom w:val="0"/>
      <w:divBdr>
        <w:top w:val="none" w:sz="0" w:space="0" w:color="auto"/>
        <w:left w:val="none" w:sz="0" w:space="0" w:color="auto"/>
        <w:bottom w:val="none" w:sz="0" w:space="0" w:color="auto"/>
        <w:right w:val="none" w:sz="0" w:space="0" w:color="auto"/>
      </w:divBdr>
    </w:div>
    <w:div w:id="1036127747">
      <w:bodyDiv w:val="1"/>
      <w:marLeft w:val="0"/>
      <w:marRight w:val="0"/>
      <w:marTop w:val="0"/>
      <w:marBottom w:val="0"/>
      <w:divBdr>
        <w:top w:val="none" w:sz="0" w:space="0" w:color="auto"/>
        <w:left w:val="none" w:sz="0" w:space="0" w:color="auto"/>
        <w:bottom w:val="none" w:sz="0" w:space="0" w:color="auto"/>
        <w:right w:val="none" w:sz="0" w:space="0" w:color="auto"/>
      </w:divBdr>
    </w:div>
    <w:div w:id="1036202802">
      <w:bodyDiv w:val="1"/>
      <w:marLeft w:val="0"/>
      <w:marRight w:val="0"/>
      <w:marTop w:val="0"/>
      <w:marBottom w:val="0"/>
      <w:divBdr>
        <w:top w:val="none" w:sz="0" w:space="0" w:color="auto"/>
        <w:left w:val="none" w:sz="0" w:space="0" w:color="auto"/>
        <w:bottom w:val="none" w:sz="0" w:space="0" w:color="auto"/>
        <w:right w:val="none" w:sz="0" w:space="0" w:color="auto"/>
      </w:divBdr>
    </w:div>
    <w:div w:id="1036269827">
      <w:bodyDiv w:val="1"/>
      <w:marLeft w:val="0"/>
      <w:marRight w:val="0"/>
      <w:marTop w:val="0"/>
      <w:marBottom w:val="0"/>
      <w:divBdr>
        <w:top w:val="none" w:sz="0" w:space="0" w:color="auto"/>
        <w:left w:val="none" w:sz="0" w:space="0" w:color="auto"/>
        <w:bottom w:val="none" w:sz="0" w:space="0" w:color="auto"/>
        <w:right w:val="none" w:sz="0" w:space="0" w:color="auto"/>
      </w:divBdr>
    </w:div>
    <w:div w:id="1036276398">
      <w:bodyDiv w:val="1"/>
      <w:marLeft w:val="0"/>
      <w:marRight w:val="0"/>
      <w:marTop w:val="0"/>
      <w:marBottom w:val="0"/>
      <w:divBdr>
        <w:top w:val="none" w:sz="0" w:space="0" w:color="auto"/>
        <w:left w:val="none" w:sz="0" w:space="0" w:color="auto"/>
        <w:bottom w:val="none" w:sz="0" w:space="0" w:color="auto"/>
        <w:right w:val="none" w:sz="0" w:space="0" w:color="auto"/>
      </w:divBdr>
    </w:div>
    <w:div w:id="1036547276">
      <w:bodyDiv w:val="1"/>
      <w:marLeft w:val="0"/>
      <w:marRight w:val="0"/>
      <w:marTop w:val="0"/>
      <w:marBottom w:val="0"/>
      <w:divBdr>
        <w:top w:val="none" w:sz="0" w:space="0" w:color="auto"/>
        <w:left w:val="none" w:sz="0" w:space="0" w:color="auto"/>
        <w:bottom w:val="none" w:sz="0" w:space="0" w:color="auto"/>
        <w:right w:val="none" w:sz="0" w:space="0" w:color="auto"/>
      </w:divBdr>
    </w:div>
    <w:div w:id="1036585349">
      <w:bodyDiv w:val="1"/>
      <w:marLeft w:val="0"/>
      <w:marRight w:val="0"/>
      <w:marTop w:val="0"/>
      <w:marBottom w:val="0"/>
      <w:divBdr>
        <w:top w:val="none" w:sz="0" w:space="0" w:color="auto"/>
        <w:left w:val="none" w:sz="0" w:space="0" w:color="auto"/>
        <w:bottom w:val="none" w:sz="0" w:space="0" w:color="auto"/>
        <w:right w:val="none" w:sz="0" w:space="0" w:color="auto"/>
      </w:divBdr>
    </w:div>
    <w:div w:id="1036853462">
      <w:bodyDiv w:val="1"/>
      <w:marLeft w:val="0"/>
      <w:marRight w:val="0"/>
      <w:marTop w:val="0"/>
      <w:marBottom w:val="0"/>
      <w:divBdr>
        <w:top w:val="none" w:sz="0" w:space="0" w:color="auto"/>
        <w:left w:val="none" w:sz="0" w:space="0" w:color="auto"/>
        <w:bottom w:val="none" w:sz="0" w:space="0" w:color="auto"/>
        <w:right w:val="none" w:sz="0" w:space="0" w:color="auto"/>
      </w:divBdr>
    </w:div>
    <w:div w:id="1036854310">
      <w:bodyDiv w:val="1"/>
      <w:marLeft w:val="0"/>
      <w:marRight w:val="0"/>
      <w:marTop w:val="0"/>
      <w:marBottom w:val="0"/>
      <w:divBdr>
        <w:top w:val="none" w:sz="0" w:space="0" w:color="auto"/>
        <w:left w:val="none" w:sz="0" w:space="0" w:color="auto"/>
        <w:bottom w:val="none" w:sz="0" w:space="0" w:color="auto"/>
        <w:right w:val="none" w:sz="0" w:space="0" w:color="auto"/>
      </w:divBdr>
    </w:div>
    <w:div w:id="1037008539">
      <w:bodyDiv w:val="1"/>
      <w:marLeft w:val="0"/>
      <w:marRight w:val="0"/>
      <w:marTop w:val="0"/>
      <w:marBottom w:val="0"/>
      <w:divBdr>
        <w:top w:val="none" w:sz="0" w:space="0" w:color="auto"/>
        <w:left w:val="none" w:sz="0" w:space="0" w:color="auto"/>
        <w:bottom w:val="none" w:sz="0" w:space="0" w:color="auto"/>
        <w:right w:val="none" w:sz="0" w:space="0" w:color="auto"/>
      </w:divBdr>
    </w:div>
    <w:div w:id="1037051171">
      <w:bodyDiv w:val="1"/>
      <w:marLeft w:val="0"/>
      <w:marRight w:val="0"/>
      <w:marTop w:val="0"/>
      <w:marBottom w:val="0"/>
      <w:divBdr>
        <w:top w:val="none" w:sz="0" w:space="0" w:color="auto"/>
        <w:left w:val="none" w:sz="0" w:space="0" w:color="auto"/>
        <w:bottom w:val="none" w:sz="0" w:space="0" w:color="auto"/>
        <w:right w:val="none" w:sz="0" w:space="0" w:color="auto"/>
      </w:divBdr>
    </w:div>
    <w:div w:id="1037317324">
      <w:bodyDiv w:val="1"/>
      <w:marLeft w:val="0"/>
      <w:marRight w:val="0"/>
      <w:marTop w:val="0"/>
      <w:marBottom w:val="0"/>
      <w:divBdr>
        <w:top w:val="none" w:sz="0" w:space="0" w:color="auto"/>
        <w:left w:val="none" w:sz="0" w:space="0" w:color="auto"/>
        <w:bottom w:val="none" w:sz="0" w:space="0" w:color="auto"/>
        <w:right w:val="none" w:sz="0" w:space="0" w:color="auto"/>
      </w:divBdr>
    </w:div>
    <w:div w:id="1037319914">
      <w:bodyDiv w:val="1"/>
      <w:marLeft w:val="0"/>
      <w:marRight w:val="0"/>
      <w:marTop w:val="0"/>
      <w:marBottom w:val="0"/>
      <w:divBdr>
        <w:top w:val="none" w:sz="0" w:space="0" w:color="auto"/>
        <w:left w:val="none" w:sz="0" w:space="0" w:color="auto"/>
        <w:bottom w:val="none" w:sz="0" w:space="0" w:color="auto"/>
        <w:right w:val="none" w:sz="0" w:space="0" w:color="auto"/>
      </w:divBdr>
    </w:div>
    <w:div w:id="1037463615">
      <w:bodyDiv w:val="1"/>
      <w:marLeft w:val="0"/>
      <w:marRight w:val="0"/>
      <w:marTop w:val="0"/>
      <w:marBottom w:val="0"/>
      <w:divBdr>
        <w:top w:val="none" w:sz="0" w:space="0" w:color="auto"/>
        <w:left w:val="none" w:sz="0" w:space="0" w:color="auto"/>
        <w:bottom w:val="none" w:sz="0" w:space="0" w:color="auto"/>
        <w:right w:val="none" w:sz="0" w:space="0" w:color="auto"/>
      </w:divBdr>
    </w:div>
    <w:div w:id="1037580320">
      <w:bodyDiv w:val="1"/>
      <w:marLeft w:val="0"/>
      <w:marRight w:val="0"/>
      <w:marTop w:val="0"/>
      <w:marBottom w:val="0"/>
      <w:divBdr>
        <w:top w:val="none" w:sz="0" w:space="0" w:color="auto"/>
        <w:left w:val="none" w:sz="0" w:space="0" w:color="auto"/>
        <w:bottom w:val="none" w:sz="0" w:space="0" w:color="auto"/>
        <w:right w:val="none" w:sz="0" w:space="0" w:color="auto"/>
      </w:divBdr>
    </w:div>
    <w:div w:id="1037899398">
      <w:bodyDiv w:val="1"/>
      <w:marLeft w:val="0"/>
      <w:marRight w:val="0"/>
      <w:marTop w:val="0"/>
      <w:marBottom w:val="0"/>
      <w:divBdr>
        <w:top w:val="none" w:sz="0" w:space="0" w:color="auto"/>
        <w:left w:val="none" w:sz="0" w:space="0" w:color="auto"/>
        <w:bottom w:val="none" w:sz="0" w:space="0" w:color="auto"/>
        <w:right w:val="none" w:sz="0" w:space="0" w:color="auto"/>
      </w:divBdr>
    </w:div>
    <w:div w:id="1037966542">
      <w:bodyDiv w:val="1"/>
      <w:marLeft w:val="0"/>
      <w:marRight w:val="0"/>
      <w:marTop w:val="0"/>
      <w:marBottom w:val="0"/>
      <w:divBdr>
        <w:top w:val="none" w:sz="0" w:space="0" w:color="auto"/>
        <w:left w:val="none" w:sz="0" w:space="0" w:color="auto"/>
        <w:bottom w:val="none" w:sz="0" w:space="0" w:color="auto"/>
        <w:right w:val="none" w:sz="0" w:space="0" w:color="auto"/>
      </w:divBdr>
    </w:div>
    <w:div w:id="1038044124">
      <w:bodyDiv w:val="1"/>
      <w:marLeft w:val="0"/>
      <w:marRight w:val="0"/>
      <w:marTop w:val="0"/>
      <w:marBottom w:val="0"/>
      <w:divBdr>
        <w:top w:val="none" w:sz="0" w:space="0" w:color="auto"/>
        <w:left w:val="none" w:sz="0" w:space="0" w:color="auto"/>
        <w:bottom w:val="none" w:sz="0" w:space="0" w:color="auto"/>
        <w:right w:val="none" w:sz="0" w:space="0" w:color="auto"/>
      </w:divBdr>
    </w:div>
    <w:div w:id="1038311326">
      <w:bodyDiv w:val="1"/>
      <w:marLeft w:val="0"/>
      <w:marRight w:val="0"/>
      <w:marTop w:val="0"/>
      <w:marBottom w:val="0"/>
      <w:divBdr>
        <w:top w:val="none" w:sz="0" w:space="0" w:color="auto"/>
        <w:left w:val="none" w:sz="0" w:space="0" w:color="auto"/>
        <w:bottom w:val="none" w:sz="0" w:space="0" w:color="auto"/>
        <w:right w:val="none" w:sz="0" w:space="0" w:color="auto"/>
      </w:divBdr>
    </w:div>
    <w:div w:id="1038579274">
      <w:bodyDiv w:val="1"/>
      <w:marLeft w:val="0"/>
      <w:marRight w:val="0"/>
      <w:marTop w:val="0"/>
      <w:marBottom w:val="0"/>
      <w:divBdr>
        <w:top w:val="none" w:sz="0" w:space="0" w:color="auto"/>
        <w:left w:val="none" w:sz="0" w:space="0" w:color="auto"/>
        <w:bottom w:val="none" w:sz="0" w:space="0" w:color="auto"/>
        <w:right w:val="none" w:sz="0" w:space="0" w:color="auto"/>
      </w:divBdr>
    </w:div>
    <w:div w:id="1038627837">
      <w:bodyDiv w:val="1"/>
      <w:marLeft w:val="0"/>
      <w:marRight w:val="0"/>
      <w:marTop w:val="0"/>
      <w:marBottom w:val="0"/>
      <w:divBdr>
        <w:top w:val="none" w:sz="0" w:space="0" w:color="auto"/>
        <w:left w:val="none" w:sz="0" w:space="0" w:color="auto"/>
        <w:bottom w:val="none" w:sz="0" w:space="0" w:color="auto"/>
        <w:right w:val="none" w:sz="0" w:space="0" w:color="auto"/>
      </w:divBdr>
    </w:div>
    <w:div w:id="1038628703">
      <w:bodyDiv w:val="1"/>
      <w:marLeft w:val="0"/>
      <w:marRight w:val="0"/>
      <w:marTop w:val="0"/>
      <w:marBottom w:val="0"/>
      <w:divBdr>
        <w:top w:val="none" w:sz="0" w:space="0" w:color="auto"/>
        <w:left w:val="none" w:sz="0" w:space="0" w:color="auto"/>
        <w:bottom w:val="none" w:sz="0" w:space="0" w:color="auto"/>
        <w:right w:val="none" w:sz="0" w:space="0" w:color="auto"/>
      </w:divBdr>
    </w:div>
    <w:div w:id="1038701053">
      <w:bodyDiv w:val="1"/>
      <w:marLeft w:val="0"/>
      <w:marRight w:val="0"/>
      <w:marTop w:val="0"/>
      <w:marBottom w:val="0"/>
      <w:divBdr>
        <w:top w:val="none" w:sz="0" w:space="0" w:color="auto"/>
        <w:left w:val="none" w:sz="0" w:space="0" w:color="auto"/>
        <w:bottom w:val="none" w:sz="0" w:space="0" w:color="auto"/>
        <w:right w:val="none" w:sz="0" w:space="0" w:color="auto"/>
      </w:divBdr>
    </w:div>
    <w:div w:id="1038816899">
      <w:bodyDiv w:val="1"/>
      <w:marLeft w:val="0"/>
      <w:marRight w:val="0"/>
      <w:marTop w:val="0"/>
      <w:marBottom w:val="0"/>
      <w:divBdr>
        <w:top w:val="none" w:sz="0" w:space="0" w:color="auto"/>
        <w:left w:val="none" w:sz="0" w:space="0" w:color="auto"/>
        <w:bottom w:val="none" w:sz="0" w:space="0" w:color="auto"/>
        <w:right w:val="none" w:sz="0" w:space="0" w:color="auto"/>
      </w:divBdr>
    </w:div>
    <w:div w:id="1038818862">
      <w:bodyDiv w:val="1"/>
      <w:marLeft w:val="0"/>
      <w:marRight w:val="0"/>
      <w:marTop w:val="0"/>
      <w:marBottom w:val="0"/>
      <w:divBdr>
        <w:top w:val="none" w:sz="0" w:space="0" w:color="auto"/>
        <w:left w:val="none" w:sz="0" w:space="0" w:color="auto"/>
        <w:bottom w:val="none" w:sz="0" w:space="0" w:color="auto"/>
        <w:right w:val="none" w:sz="0" w:space="0" w:color="auto"/>
      </w:divBdr>
    </w:div>
    <w:div w:id="1038824452">
      <w:bodyDiv w:val="1"/>
      <w:marLeft w:val="0"/>
      <w:marRight w:val="0"/>
      <w:marTop w:val="0"/>
      <w:marBottom w:val="0"/>
      <w:divBdr>
        <w:top w:val="none" w:sz="0" w:space="0" w:color="auto"/>
        <w:left w:val="none" w:sz="0" w:space="0" w:color="auto"/>
        <w:bottom w:val="none" w:sz="0" w:space="0" w:color="auto"/>
        <w:right w:val="none" w:sz="0" w:space="0" w:color="auto"/>
      </w:divBdr>
    </w:div>
    <w:div w:id="1038893717">
      <w:bodyDiv w:val="1"/>
      <w:marLeft w:val="0"/>
      <w:marRight w:val="0"/>
      <w:marTop w:val="0"/>
      <w:marBottom w:val="0"/>
      <w:divBdr>
        <w:top w:val="none" w:sz="0" w:space="0" w:color="auto"/>
        <w:left w:val="none" w:sz="0" w:space="0" w:color="auto"/>
        <w:bottom w:val="none" w:sz="0" w:space="0" w:color="auto"/>
        <w:right w:val="none" w:sz="0" w:space="0" w:color="auto"/>
      </w:divBdr>
    </w:div>
    <w:div w:id="1039008599">
      <w:bodyDiv w:val="1"/>
      <w:marLeft w:val="0"/>
      <w:marRight w:val="0"/>
      <w:marTop w:val="0"/>
      <w:marBottom w:val="0"/>
      <w:divBdr>
        <w:top w:val="none" w:sz="0" w:space="0" w:color="auto"/>
        <w:left w:val="none" w:sz="0" w:space="0" w:color="auto"/>
        <w:bottom w:val="none" w:sz="0" w:space="0" w:color="auto"/>
        <w:right w:val="none" w:sz="0" w:space="0" w:color="auto"/>
      </w:divBdr>
    </w:div>
    <w:div w:id="1039010306">
      <w:bodyDiv w:val="1"/>
      <w:marLeft w:val="0"/>
      <w:marRight w:val="0"/>
      <w:marTop w:val="0"/>
      <w:marBottom w:val="0"/>
      <w:divBdr>
        <w:top w:val="none" w:sz="0" w:space="0" w:color="auto"/>
        <w:left w:val="none" w:sz="0" w:space="0" w:color="auto"/>
        <w:bottom w:val="none" w:sz="0" w:space="0" w:color="auto"/>
        <w:right w:val="none" w:sz="0" w:space="0" w:color="auto"/>
      </w:divBdr>
    </w:div>
    <w:div w:id="1039010659">
      <w:bodyDiv w:val="1"/>
      <w:marLeft w:val="0"/>
      <w:marRight w:val="0"/>
      <w:marTop w:val="0"/>
      <w:marBottom w:val="0"/>
      <w:divBdr>
        <w:top w:val="none" w:sz="0" w:space="0" w:color="auto"/>
        <w:left w:val="none" w:sz="0" w:space="0" w:color="auto"/>
        <w:bottom w:val="none" w:sz="0" w:space="0" w:color="auto"/>
        <w:right w:val="none" w:sz="0" w:space="0" w:color="auto"/>
      </w:divBdr>
    </w:div>
    <w:div w:id="1039016163">
      <w:bodyDiv w:val="1"/>
      <w:marLeft w:val="0"/>
      <w:marRight w:val="0"/>
      <w:marTop w:val="0"/>
      <w:marBottom w:val="0"/>
      <w:divBdr>
        <w:top w:val="none" w:sz="0" w:space="0" w:color="auto"/>
        <w:left w:val="none" w:sz="0" w:space="0" w:color="auto"/>
        <w:bottom w:val="none" w:sz="0" w:space="0" w:color="auto"/>
        <w:right w:val="none" w:sz="0" w:space="0" w:color="auto"/>
      </w:divBdr>
    </w:div>
    <w:div w:id="1039206388">
      <w:bodyDiv w:val="1"/>
      <w:marLeft w:val="0"/>
      <w:marRight w:val="0"/>
      <w:marTop w:val="0"/>
      <w:marBottom w:val="0"/>
      <w:divBdr>
        <w:top w:val="none" w:sz="0" w:space="0" w:color="auto"/>
        <w:left w:val="none" w:sz="0" w:space="0" w:color="auto"/>
        <w:bottom w:val="none" w:sz="0" w:space="0" w:color="auto"/>
        <w:right w:val="none" w:sz="0" w:space="0" w:color="auto"/>
      </w:divBdr>
    </w:div>
    <w:div w:id="1039211134">
      <w:bodyDiv w:val="1"/>
      <w:marLeft w:val="0"/>
      <w:marRight w:val="0"/>
      <w:marTop w:val="0"/>
      <w:marBottom w:val="0"/>
      <w:divBdr>
        <w:top w:val="none" w:sz="0" w:space="0" w:color="auto"/>
        <w:left w:val="none" w:sz="0" w:space="0" w:color="auto"/>
        <w:bottom w:val="none" w:sz="0" w:space="0" w:color="auto"/>
        <w:right w:val="none" w:sz="0" w:space="0" w:color="auto"/>
      </w:divBdr>
    </w:div>
    <w:div w:id="1039470331">
      <w:bodyDiv w:val="1"/>
      <w:marLeft w:val="0"/>
      <w:marRight w:val="0"/>
      <w:marTop w:val="0"/>
      <w:marBottom w:val="0"/>
      <w:divBdr>
        <w:top w:val="none" w:sz="0" w:space="0" w:color="auto"/>
        <w:left w:val="none" w:sz="0" w:space="0" w:color="auto"/>
        <w:bottom w:val="none" w:sz="0" w:space="0" w:color="auto"/>
        <w:right w:val="none" w:sz="0" w:space="0" w:color="auto"/>
      </w:divBdr>
    </w:div>
    <w:div w:id="1039934963">
      <w:bodyDiv w:val="1"/>
      <w:marLeft w:val="0"/>
      <w:marRight w:val="0"/>
      <w:marTop w:val="0"/>
      <w:marBottom w:val="0"/>
      <w:divBdr>
        <w:top w:val="none" w:sz="0" w:space="0" w:color="auto"/>
        <w:left w:val="none" w:sz="0" w:space="0" w:color="auto"/>
        <w:bottom w:val="none" w:sz="0" w:space="0" w:color="auto"/>
        <w:right w:val="none" w:sz="0" w:space="0" w:color="auto"/>
      </w:divBdr>
    </w:div>
    <w:div w:id="1040007746">
      <w:bodyDiv w:val="1"/>
      <w:marLeft w:val="0"/>
      <w:marRight w:val="0"/>
      <w:marTop w:val="0"/>
      <w:marBottom w:val="0"/>
      <w:divBdr>
        <w:top w:val="none" w:sz="0" w:space="0" w:color="auto"/>
        <w:left w:val="none" w:sz="0" w:space="0" w:color="auto"/>
        <w:bottom w:val="none" w:sz="0" w:space="0" w:color="auto"/>
        <w:right w:val="none" w:sz="0" w:space="0" w:color="auto"/>
      </w:divBdr>
    </w:div>
    <w:div w:id="1040282901">
      <w:bodyDiv w:val="1"/>
      <w:marLeft w:val="0"/>
      <w:marRight w:val="0"/>
      <w:marTop w:val="0"/>
      <w:marBottom w:val="0"/>
      <w:divBdr>
        <w:top w:val="none" w:sz="0" w:space="0" w:color="auto"/>
        <w:left w:val="none" w:sz="0" w:space="0" w:color="auto"/>
        <w:bottom w:val="none" w:sz="0" w:space="0" w:color="auto"/>
        <w:right w:val="none" w:sz="0" w:space="0" w:color="auto"/>
      </w:divBdr>
    </w:div>
    <w:div w:id="1040400199">
      <w:bodyDiv w:val="1"/>
      <w:marLeft w:val="0"/>
      <w:marRight w:val="0"/>
      <w:marTop w:val="0"/>
      <w:marBottom w:val="0"/>
      <w:divBdr>
        <w:top w:val="none" w:sz="0" w:space="0" w:color="auto"/>
        <w:left w:val="none" w:sz="0" w:space="0" w:color="auto"/>
        <w:bottom w:val="none" w:sz="0" w:space="0" w:color="auto"/>
        <w:right w:val="none" w:sz="0" w:space="0" w:color="auto"/>
      </w:divBdr>
    </w:div>
    <w:div w:id="1040403355">
      <w:bodyDiv w:val="1"/>
      <w:marLeft w:val="0"/>
      <w:marRight w:val="0"/>
      <w:marTop w:val="0"/>
      <w:marBottom w:val="0"/>
      <w:divBdr>
        <w:top w:val="none" w:sz="0" w:space="0" w:color="auto"/>
        <w:left w:val="none" w:sz="0" w:space="0" w:color="auto"/>
        <w:bottom w:val="none" w:sz="0" w:space="0" w:color="auto"/>
        <w:right w:val="none" w:sz="0" w:space="0" w:color="auto"/>
      </w:divBdr>
    </w:div>
    <w:div w:id="1040476026">
      <w:bodyDiv w:val="1"/>
      <w:marLeft w:val="0"/>
      <w:marRight w:val="0"/>
      <w:marTop w:val="0"/>
      <w:marBottom w:val="0"/>
      <w:divBdr>
        <w:top w:val="none" w:sz="0" w:space="0" w:color="auto"/>
        <w:left w:val="none" w:sz="0" w:space="0" w:color="auto"/>
        <w:bottom w:val="none" w:sz="0" w:space="0" w:color="auto"/>
        <w:right w:val="none" w:sz="0" w:space="0" w:color="auto"/>
      </w:divBdr>
    </w:div>
    <w:div w:id="1040544935">
      <w:bodyDiv w:val="1"/>
      <w:marLeft w:val="0"/>
      <w:marRight w:val="0"/>
      <w:marTop w:val="0"/>
      <w:marBottom w:val="0"/>
      <w:divBdr>
        <w:top w:val="none" w:sz="0" w:space="0" w:color="auto"/>
        <w:left w:val="none" w:sz="0" w:space="0" w:color="auto"/>
        <w:bottom w:val="none" w:sz="0" w:space="0" w:color="auto"/>
        <w:right w:val="none" w:sz="0" w:space="0" w:color="auto"/>
      </w:divBdr>
    </w:div>
    <w:div w:id="1040591613">
      <w:bodyDiv w:val="1"/>
      <w:marLeft w:val="0"/>
      <w:marRight w:val="0"/>
      <w:marTop w:val="0"/>
      <w:marBottom w:val="0"/>
      <w:divBdr>
        <w:top w:val="none" w:sz="0" w:space="0" w:color="auto"/>
        <w:left w:val="none" w:sz="0" w:space="0" w:color="auto"/>
        <w:bottom w:val="none" w:sz="0" w:space="0" w:color="auto"/>
        <w:right w:val="none" w:sz="0" w:space="0" w:color="auto"/>
      </w:divBdr>
    </w:div>
    <w:div w:id="1040591944">
      <w:bodyDiv w:val="1"/>
      <w:marLeft w:val="0"/>
      <w:marRight w:val="0"/>
      <w:marTop w:val="0"/>
      <w:marBottom w:val="0"/>
      <w:divBdr>
        <w:top w:val="none" w:sz="0" w:space="0" w:color="auto"/>
        <w:left w:val="none" w:sz="0" w:space="0" w:color="auto"/>
        <w:bottom w:val="none" w:sz="0" w:space="0" w:color="auto"/>
        <w:right w:val="none" w:sz="0" w:space="0" w:color="auto"/>
      </w:divBdr>
    </w:div>
    <w:div w:id="1040666205">
      <w:bodyDiv w:val="1"/>
      <w:marLeft w:val="0"/>
      <w:marRight w:val="0"/>
      <w:marTop w:val="0"/>
      <w:marBottom w:val="0"/>
      <w:divBdr>
        <w:top w:val="none" w:sz="0" w:space="0" w:color="auto"/>
        <w:left w:val="none" w:sz="0" w:space="0" w:color="auto"/>
        <w:bottom w:val="none" w:sz="0" w:space="0" w:color="auto"/>
        <w:right w:val="none" w:sz="0" w:space="0" w:color="auto"/>
      </w:divBdr>
    </w:div>
    <w:div w:id="1040790305">
      <w:bodyDiv w:val="1"/>
      <w:marLeft w:val="0"/>
      <w:marRight w:val="0"/>
      <w:marTop w:val="0"/>
      <w:marBottom w:val="0"/>
      <w:divBdr>
        <w:top w:val="none" w:sz="0" w:space="0" w:color="auto"/>
        <w:left w:val="none" w:sz="0" w:space="0" w:color="auto"/>
        <w:bottom w:val="none" w:sz="0" w:space="0" w:color="auto"/>
        <w:right w:val="none" w:sz="0" w:space="0" w:color="auto"/>
      </w:divBdr>
    </w:div>
    <w:div w:id="1041322666">
      <w:bodyDiv w:val="1"/>
      <w:marLeft w:val="0"/>
      <w:marRight w:val="0"/>
      <w:marTop w:val="0"/>
      <w:marBottom w:val="0"/>
      <w:divBdr>
        <w:top w:val="none" w:sz="0" w:space="0" w:color="auto"/>
        <w:left w:val="none" w:sz="0" w:space="0" w:color="auto"/>
        <w:bottom w:val="none" w:sz="0" w:space="0" w:color="auto"/>
        <w:right w:val="none" w:sz="0" w:space="0" w:color="auto"/>
      </w:divBdr>
    </w:div>
    <w:div w:id="1041395845">
      <w:bodyDiv w:val="1"/>
      <w:marLeft w:val="0"/>
      <w:marRight w:val="0"/>
      <w:marTop w:val="0"/>
      <w:marBottom w:val="0"/>
      <w:divBdr>
        <w:top w:val="none" w:sz="0" w:space="0" w:color="auto"/>
        <w:left w:val="none" w:sz="0" w:space="0" w:color="auto"/>
        <w:bottom w:val="none" w:sz="0" w:space="0" w:color="auto"/>
        <w:right w:val="none" w:sz="0" w:space="0" w:color="auto"/>
      </w:divBdr>
    </w:div>
    <w:div w:id="1041513556">
      <w:bodyDiv w:val="1"/>
      <w:marLeft w:val="0"/>
      <w:marRight w:val="0"/>
      <w:marTop w:val="0"/>
      <w:marBottom w:val="0"/>
      <w:divBdr>
        <w:top w:val="none" w:sz="0" w:space="0" w:color="auto"/>
        <w:left w:val="none" w:sz="0" w:space="0" w:color="auto"/>
        <w:bottom w:val="none" w:sz="0" w:space="0" w:color="auto"/>
        <w:right w:val="none" w:sz="0" w:space="0" w:color="auto"/>
      </w:divBdr>
    </w:div>
    <w:div w:id="1041518945">
      <w:bodyDiv w:val="1"/>
      <w:marLeft w:val="0"/>
      <w:marRight w:val="0"/>
      <w:marTop w:val="0"/>
      <w:marBottom w:val="0"/>
      <w:divBdr>
        <w:top w:val="none" w:sz="0" w:space="0" w:color="auto"/>
        <w:left w:val="none" w:sz="0" w:space="0" w:color="auto"/>
        <w:bottom w:val="none" w:sz="0" w:space="0" w:color="auto"/>
        <w:right w:val="none" w:sz="0" w:space="0" w:color="auto"/>
      </w:divBdr>
    </w:div>
    <w:div w:id="1041594815">
      <w:bodyDiv w:val="1"/>
      <w:marLeft w:val="0"/>
      <w:marRight w:val="0"/>
      <w:marTop w:val="0"/>
      <w:marBottom w:val="0"/>
      <w:divBdr>
        <w:top w:val="none" w:sz="0" w:space="0" w:color="auto"/>
        <w:left w:val="none" w:sz="0" w:space="0" w:color="auto"/>
        <w:bottom w:val="none" w:sz="0" w:space="0" w:color="auto"/>
        <w:right w:val="none" w:sz="0" w:space="0" w:color="auto"/>
      </w:divBdr>
    </w:div>
    <w:div w:id="1041709149">
      <w:bodyDiv w:val="1"/>
      <w:marLeft w:val="0"/>
      <w:marRight w:val="0"/>
      <w:marTop w:val="0"/>
      <w:marBottom w:val="0"/>
      <w:divBdr>
        <w:top w:val="none" w:sz="0" w:space="0" w:color="auto"/>
        <w:left w:val="none" w:sz="0" w:space="0" w:color="auto"/>
        <w:bottom w:val="none" w:sz="0" w:space="0" w:color="auto"/>
        <w:right w:val="none" w:sz="0" w:space="0" w:color="auto"/>
      </w:divBdr>
    </w:div>
    <w:div w:id="1041903736">
      <w:bodyDiv w:val="1"/>
      <w:marLeft w:val="0"/>
      <w:marRight w:val="0"/>
      <w:marTop w:val="0"/>
      <w:marBottom w:val="0"/>
      <w:divBdr>
        <w:top w:val="none" w:sz="0" w:space="0" w:color="auto"/>
        <w:left w:val="none" w:sz="0" w:space="0" w:color="auto"/>
        <w:bottom w:val="none" w:sz="0" w:space="0" w:color="auto"/>
        <w:right w:val="none" w:sz="0" w:space="0" w:color="auto"/>
      </w:divBdr>
    </w:div>
    <w:div w:id="1042049872">
      <w:bodyDiv w:val="1"/>
      <w:marLeft w:val="0"/>
      <w:marRight w:val="0"/>
      <w:marTop w:val="0"/>
      <w:marBottom w:val="0"/>
      <w:divBdr>
        <w:top w:val="none" w:sz="0" w:space="0" w:color="auto"/>
        <w:left w:val="none" w:sz="0" w:space="0" w:color="auto"/>
        <w:bottom w:val="none" w:sz="0" w:space="0" w:color="auto"/>
        <w:right w:val="none" w:sz="0" w:space="0" w:color="auto"/>
      </w:divBdr>
    </w:div>
    <w:div w:id="1042053592">
      <w:bodyDiv w:val="1"/>
      <w:marLeft w:val="0"/>
      <w:marRight w:val="0"/>
      <w:marTop w:val="0"/>
      <w:marBottom w:val="0"/>
      <w:divBdr>
        <w:top w:val="none" w:sz="0" w:space="0" w:color="auto"/>
        <w:left w:val="none" w:sz="0" w:space="0" w:color="auto"/>
        <w:bottom w:val="none" w:sz="0" w:space="0" w:color="auto"/>
        <w:right w:val="none" w:sz="0" w:space="0" w:color="auto"/>
      </w:divBdr>
    </w:div>
    <w:div w:id="1042093194">
      <w:bodyDiv w:val="1"/>
      <w:marLeft w:val="0"/>
      <w:marRight w:val="0"/>
      <w:marTop w:val="0"/>
      <w:marBottom w:val="0"/>
      <w:divBdr>
        <w:top w:val="none" w:sz="0" w:space="0" w:color="auto"/>
        <w:left w:val="none" w:sz="0" w:space="0" w:color="auto"/>
        <w:bottom w:val="none" w:sz="0" w:space="0" w:color="auto"/>
        <w:right w:val="none" w:sz="0" w:space="0" w:color="auto"/>
      </w:divBdr>
    </w:div>
    <w:div w:id="1042171547">
      <w:bodyDiv w:val="1"/>
      <w:marLeft w:val="0"/>
      <w:marRight w:val="0"/>
      <w:marTop w:val="0"/>
      <w:marBottom w:val="0"/>
      <w:divBdr>
        <w:top w:val="none" w:sz="0" w:space="0" w:color="auto"/>
        <w:left w:val="none" w:sz="0" w:space="0" w:color="auto"/>
        <w:bottom w:val="none" w:sz="0" w:space="0" w:color="auto"/>
        <w:right w:val="none" w:sz="0" w:space="0" w:color="auto"/>
      </w:divBdr>
    </w:div>
    <w:div w:id="1042244931">
      <w:bodyDiv w:val="1"/>
      <w:marLeft w:val="0"/>
      <w:marRight w:val="0"/>
      <w:marTop w:val="0"/>
      <w:marBottom w:val="0"/>
      <w:divBdr>
        <w:top w:val="none" w:sz="0" w:space="0" w:color="auto"/>
        <w:left w:val="none" w:sz="0" w:space="0" w:color="auto"/>
        <w:bottom w:val="none" w:sz="0" w:space="0" w:color="auto"/>
        <w:right w:val="none" w:sz="0" w:space="0" w:color="auto"/>
      </w:divBdr>
    </w:div>
    <w:div w:id="1042439904">
      <w:bodyDiv w:val="1"/>
      <w:marLeft w:val="0"/>
      <w:marRight w:val="0"/>
      <w:marTop w:val="0"/>
      <w:marBottom w:val="0"/>
      <w:divBdr>
        <w:top w:val="none" w:sz="0" w:space="0" w:color="auto"/>
        <w:left w:val="none" w:sz="0" w:space="0" w:color="auto"/>
        <w:bottom w:val="none" w:sz="0" w:space="0" w:color="auto"/>
        <w:right w:val="none" w:sz="0" w:space="0" w:color="auto"/>
      </w:divBdr>
    </w:div>
    <w:div w:id="1042554631">
      <w:bodyDiv w:val="1"/>
      <w:marLeft w:val="0"/>
      <w:marRight w:val="0"/>
      <w:marTop w:val="0"/>
      <w:marBottom w:val="0"/>
      <w:divBdr>
        <w:top w:val="none" w:sz="0" w:space="0" w:color="auto"/>
        <w:left w:val="none" w:sz="0" w:space="0" w:color="auto"/>
        <w:bottom w:val="none" w:sz="0" w:space="0" w:color="auto"/>
        <w:right w:val="none" w:sz="0" w:space="0" w:color="auto"/>
      </w:divBdr>
    </w:div>
    <w:div w:id="1042630344">
      <w:bodyDiv w:val="1"/>
      <w:marLeft w:val="0"/>
      <w:marRight w:val="0"/>
      <w:marTop w:val="0"/>
      <w:marBottom w:val="0"/>
      <w:divBdr>
        <w:top w:val="none" w:sz="0" w:space="0" w:color="auto"/>
        <w:left w:val="none" w:sz="0" w:space="0" w:color="auto"/>
        <w:bottom w:val="none" w:sz="0" w:space="0" w:color="auto"/>
        <w:right w:val="none" w:sz="0" w:space="0" w:color="auto"/>
      </w:divBdr>
    </w:div>
    <w:div w:id="1042746576">
      <w:bodyDiv w:val="1"/>
      <w:marLeft w:val="0"/>
      <w:marRight w:val="0"/>
      <w:marTop w:val="0"/>
      <w:marBottom w:val="0"/>
      <w:divBdr>
        <w:top w:val="none" w:sz="0" w:space="0" w:color="auto"/>
        <w:left w:val="none" w:sz="0" w:space="0" w:color="auto"/>
        <w:bottom w:val="none" w:sz="0" w:space="0" w:color="auto"/>
        <w:right w:val="none" w:sz="0" w:space="0" w:color="auto"/>
      </w:divBdr>
    </w:div>
    <w:div w:id="1042825471">
      <w:bodyDiv w:val="1"/>
      <w:marLeft w:val="0"/>
      <w:marRight w:val="0"/>
      <w:marTop w:val="0"/>
      <w:marBottom w:val="0"/>
      <w:divBdr>
        <w:top w:val="none" w:sz="0" w:space="0" w:color="auto"/>
        <w:left w:val="none" w:sz="0" w:space="0" w:color="auto"/>
        <w:bottom w:val="none" w:sz="0" w:space="0" w:color="auto"/>
        <w:right w:val="none" w:sz="0" w:space="0" w:color="auto"/>
      </w:divBdr>
    </w:div>
    <w:div w:id="1042905970">
      <w:bodyDiv w:val="1"/>
      <w:marLeft w:val="0"/>
      <w:marRight w:val="0"/>
      <w:marTop w:val="0"/>
      <w:marBottom w:val="0"/>
      <w:divBdr>
        <w:top w:val="none" w:sz="0" w:space="0" w:color="auto"/>
        <w:left w:val="none" w:sz="0" w:space="0" w:color="auto"/>
        <w:bottom w:val="none" w:sz="0" w:space="0" w:color="auto"/>
        <w:right w:val="none" w:sz="0" w:space="0" w:color="auto"/>
      </w:divBdr>
    </w:div>
    <w:div w:id="1042945097">
      <w:bodyDiv w:val="1"/>
      <w:marLeft w:val="0"/>
      <w:marRight w:val="0"/>
      <w:marTop w:val="0"/>
      <w:marBottom w:val="0"/>
      <w:divBdr>
        <w:top w:val="none" w:sz="0" w:space="0" w:color="auto"/>
        <w:left w:val="none" w:sz="0" w:space="0" w:color="auto"/>
        <w:bottom w:val="none" w:sz="0" w:space="0" w:color="auto"/>
        <w:right w:val="none" w:sz="0" w:space="0" w:color="auto"/>
      </w:divBdr>
    </w:div>
    <w:div w:id="1043167832">
      <w:bodyDiv w:val="1"/>
      <w:marLeft w:val="0"/>
      <w:marRight w:val="0"/>
      <w:marTop w:val="0"/>
      <w:marBottom w:val="0"/>
      <w:divBdr>
        <w:top w:val="none" w:sz="0" w:space="0" w:color="auto"/>
        <w:left w:val="none" w:sz="0" w:space="0" w:color="auto"/>
        <w:bottom w:val="none" w:sz="0" w:space="0" w:color="auto"/>
        <w:right w:val="none" w:sz="0" w:space="0" w:color="auto"/>
      </w:divBdr>
    </w:div>
    <w:div w:id="1043334859">
      <w:bodyDiv w:val="1"/>
      <w:marLeft w:val="0"/>
      <w:marRight w:val="0"/>
      <w:marTop w:val="0"/>
      <w:marBottom w:val="0"/>
      <w:divBdr>
        <w:top w:val="none" w:sz="0" w:space="0" w:color="auto"/>
        <w:left w:val="none" w:sz="0" w:space="0" w:color="auto"/>
        <w:bottom w:val="none" w:sz="0" w:space="0" w:color="auto"/>
        <w:right w:val="none" w:sz="0" w:space="0" w:color="auto"/>
      </w:divBdr>
    </w:div>
    <w:div w:id="1043483699">
      <w:bodyDiv w:val="1"/>
      <w:marLeft w:val="0"/>
      <w:marRight w:val="0"/>
      <w:marTop w:val="0"/>
      <w:marBottom w:val="0"/>
      <w:divBdr>
        <w:top w:val="none" w:sz="0" w:space="0" w:color="auto"/>
        <w:left w:val="none" w:sz="0" w:space="0" w:color="auto"/>
        <w:bottom w:val="none" w:sz="0" w:space="0" w:color="auto"/>
        <w:right w:val="none" w:sz="0" w:space="0" w:color="auto"/>
      </w:divBdr>
    </w:div>
    <w:div w:id="1043553432">
      <w:bodyDiv w:val="1"/>
      <w:marLeft w:val="0"/>
      <w:marRight w:val="0"/>
      <w:marTop w:val="0"/>
      <w:marBottom w:val="0"/>
      <w:divBdr>
        <w:top w:val="none" w:sz="0" w:space="0" w:color="auto"/>
        <w:left w:val="none" w:sz="0" w:space="0" w:color="auto"/>
        <w:bottom w:val="none" w:sz="0" w:space="0" w:color="auto"/>
        <w:right w:val="none" w:sz="0" w:space="0" w:color="auto"/>
      </w:divBdr>
    </w:div>
    <w:div w:id="1043559303">
      <w:bodyDiv w:val="1"/>
      <w:marLeft w:val="0"/>
      <w:marRight w:val="0"/>
      <w:marTop w:val="0"/>
      <w:marBottom w:val="0"/>
      <w:divBdr>
        <w:top w:val="none" w:sz="0" w:space="0" w:color="auto"/>
        <w:left w:val="none" w:sz="0" w:space="0" w:color="auto"/>
        <w:bottom w:val="none" w:sz="0" w:space="0" w:color="auto"/>
        <w:right w:val="none" w:sz="0" w:space="0" w:color="auto"/>
      </w:divBdr>
    </w:div>
    <w:div w:id="1043599596">
      <w:bodyDiv w:val="1"/>
      <w:marLeft w:val="0"/>
      <w:marRight w:val="0"/>
      <w:marTop w:val="0"/>
      <w:marBottom w:val="0"/>
      <w:divBdr>
        <w:top w:val="none" w:sz="0" w:space="0" w:color="auto"/>
        <w:left w:val="none" w:sz="0" w:space="0" w:color="auto"/>
        <w:bottom w:val="none" w:sz="0" w:space="0" w:color="auto"/>
        <w:right w:val="none" w:sz="0" w:space="0" w:color="auto"/>
      </w:divBdr>
    </w:div>
    <w:div w:id="1043751882">
      <w:bodyDiv w:val="1"/>
      <w:marLeft w:val="0"/>
      <w:marRight w:val="0"/>
      <w:marTop w:val="0"/>
      <w:marBottom w:val="0"/>
      <w:divBdr>
        <w:top w:val="none" w:sz="0" w:space="0" w:color="auto"/>
        <w:left w:val="none" w:sz="0" w:space="0" w:color="auto"/>
        <w:bottom w:val="none" w:sz="0" w:space="0" w:color="auto"/>
        <w:right w:val="none" w:sz="0" w:space="0" w:color="auto"/>
      </w:divBdr>
    </w:div>
    <w:div w:id="1043946567">
      <w:bodyDiv w:val="1"/>
      <w:marLeft w:val="0"/>
      <w:marRight w:val="0"/>
      <w:marTop w:val="0"/>
      <w:marBottom w:val="0"/>
      <w:divBdr>
        <w:top w:val="none" w:sz="0" w:space="0" w:color="auto"/>
        <w:left w:val="none" w:sz="0" w:space="0" w:color="auto"/>
        <w:bottom w:val="none" w:sz="0" w:space="0" w:color="auto"/>
        <w:right w:val="none" w:sz="0" w:space="0" w:color="auto"/>
      </w:divBdr>
    </w:div>
    <w:div w:id="1043948389">
      <w:bodyDiv w:val="1"/>
      <w:marLeft w:val="0"/>
      <w:marRight w:val="0"/>
      <w:marTop w:val="0"/>
      <w:marBottom w:val="0"/>
      <w:divBdr>
        <w:top w:val="none" w:sz="0" w:space="0" w:color="auto"/>
        <w:left w:val="none" w:sz="0" w:space="0" w:color="auto"/>
        <w:bottom w:val="none" w:sz="0" w:space="0" w:color="auto"/>
        <w:right w:val="none" w:sz="0" w:space="0" w:color="auto"/>
      </w:divBdr>
    </w:div>
    <w:div w:id="1044210746">
      <w:bodyDiv w:val="1"/>
      <w:marLeft w:val="0"/>
      <w:marRight w:val="0"/>
      <w:marTop w:val="0"/>
      <w:marBottom w:val="0"/>
      <w:divBdr>
        <w:top w:val="none" w:sz="0" w:space="0" w:color="auto"/>
        <w:left w:val="none" w:sz="0" w:space="0" w:color="auto"/>
        <w:bottom w:val="none" w:sz="0" w:space="0" w:color="auto"/>
        <w:right w:val="none" w:sz="0" w:space="0" w:color="auto"/>
      </w:divBdr>
    </w:div>
    <w:div w:id="1044717943">
      <w:bodyDiv w:val="1"/>
      <w:marLeft w:val="0"/>
      <w:marRight w:val="0"/>
      <w:marTop w:val="0"/>
      <w:marBottom w:val="0"/>
      <w:divBdr>
        <w:top w:val="none" w:sz="0" w:space="0" w:color="auto"/>
        <w:left w:val="none" w:sz="0" w:space="0" w:color="auto"/>
        <w:bottom w:val="none" w:sz="0" w:space="0" w:color="auto"/>
        <w:right w:val="none" w:sz="0" w:space="0" w:color="auto"/>
      </w:divBdr>
    </w:div>
    <w:div w:id="1044719594">
      <w:bodyDiv w:val="1"/>
      <w:marLeft w:val="0"/>
      <w:marRight w:val="0"/>
      <w:marTop w:val="0"/>
      <w:marBottom w:val="0"/>
      <w:divBdr>
        <w:top w:val="none" w:sz="0" w:space="0" w:color="auto"/>
        <w:left w:val="none" w:sz="0" w:space="0" w:color="auto"/>
        <w:bottom w:val="none" w:sz="0" w:space="0" w:color="auto"/>
        <w:right w:val="none" w:sz="0" w:space="0" w:color="auto"/>
      </w:divBdr>
    </w:div>
    <w:div w:id="1044866392">
      <w:bodyDiv w:val="1"/>
      <w:marLeft w:val="0"/>
      <w:marRight w:val="0"/>
      <w:marTop w:val="0"/>
      <w:marBottom w:val="0"/>
      <w:divBdr>
        <w:top w:val="none" w:sz="0" w:space="0" w:color="auto"/>
        <w:left w:val="none" w:sz="0" w:space="0" w:color="auto"/>
        <w:bottom w:val="none" w:sz="0" w:space="0" w:color="auto"/>
        <w:right w:val="none" w:sz="0" w:space="0" w:color="auto"/>
      </w:divBdr>
    </w:div>
    <w:div w:id="1045065430">
      <w:bodyDiv w:val="1"/>
      <w:marLeft w:val="0"/>
      <w:marRight w:val="0"/>
      <w:marTop w:val="0"/>
      <w:marBottom w:val="0"/>
      <w:divBdr>
        <w:top w:val="none" w:sz="0" w:space="0" w:color="auto"/>
        <w:left w:val="none" w:sz="0" w:space="0" w:color="auto"/>
        <w:bottom w:val="none" w:sz="0" w:space="0" w:color="auto"/>
        <w:right w:val="none" w:sz="0" w:space="0" w:color="auto"/>
      </w:divBdr>
    </w:div>
    <w:div w:id="1045132748">
      <w:bodyDiv w:val="1"/>
      <w:marLeft w:val="0"/>
      <w:marRight w:val="0"/>
      <w:marTop w:val="0"/>
      <w:marBottom w:val="0"/>
      <w:divBdr>
        <w:top w:val="none" w:sz="0" w:space="0" w:color="auto"/>
        <w:left w:val="none" w:sz="0" w:space="0" w:color="auto"/>
        <w:bottom w:val="none" w:sz="0" w:space="0" w:color="auto"/>
        <w:right w:val="none" w:sz="0" w:space="0" w:color="auto"/>
      </w:divBdr>
    </w:div>
    <w:div w:id="1045249900">
      <w:bodyDiv w:val="1"/>
      <w:marLeft w:val="0"/>
      <w:marRight w:val="0"/>
      <w:marTop w:val="0"/>
      <w:marBottom w:val="0"/>
      <w:divBdr>
        <w:top w:val="none" w:sz="0" w:space="0" w:color="auto"/>
        <w:left w:val="none" w:sz="0" w:space="0" w:color="auto"/>
        <w:bottom w:val="none" w:sz="0" w:space="0" w:color="auto"/>
        <w:right w:val="none" w:sz="0" w:space="0" w:color="auto"/>
      </w:divBdr>
    </w:div>
    <w:div w:id="1045368149">
      <w:bodyDiv w:val="1"/>
      <w:marLeft w:val="0"/>
      <w:marRight w:val="0"/>
      <w:marTop w:val="0"/>
      <w:marBottom w:val="0"/>
      <w:divBdr>
        <w:top w:val="none" w:sz="0" w:space="0" w:color="auto"/>
        <w:left w:val="none" w:sz="0" w:space="0" w:color="auto"/>
        <w:bottom w:val="none" w:sz="0" w:space="0" w:color="auto"/>
        <w:right w:val="none" w:sz="0" w:space="0" w:color="auto"/>
      </w:divBdr>
    </w:div>
    <w:div w:id="1045450861">
      <w:bodyDiv w:val="1"/>
      <w:marLeft w:val="0"/>
      <w:marRight w:val="0"/>
      <w:marTop w:val="0"/>
      <w:marBottom w:val="0"/>
      <w:divBdr>
        <w:top w:val="none" w:sz="0" w:space="0" w:color="auto"/>
        <w:left w:val="none" w:sz="0" w:space="0" w:color="auto"/>
        <w:bottom w:val="none" w:sz="0" w:space="0" w:color="auto"/>
        <w:right w:val="none" w:sz="0" w:space="0" w:color="auto"/>
      </w:divBdr>
    </w:div>
    <w:div w:id="1045562560">
      <w:bodyDiv w:val="1"/>
      <w:marLeft w:val="0"/>
      <w:marRight w:val="0"/>
      <w:marTop w:val="0"/>
      <w:marBottom w:val="0"/>
      <w:divBdr>
        <w:top w:val="none" w:sz="0" w:space="0" w:color="auto"/>
        <w:left w:val="none" w:sz="0" w:space="0" w:color="auto"/>
        <w:bottom w:val="none" w:sz="0" w:space="0" w:color="auto"/>
        <w:right w:val="none" w:sz="0" w:space="0" w:color="auto"/>
      </w:divBdr>
    </w:div>
    <w:div w:id="1045712366">
      <w:bodyDiv w:val="1"/>
      <w:marLeft w:val="0"/>
      <w:marRight w:val="0"/>
      <w:marTop w:val="0"/>
      <w:marBottom w:val="0"/>
      <w:divBdr>
        <w:top w:val="none" w:sz="0" w:space="0" w:color="auto"/>
        <w:left w:val="none" w:sz="0" w:space="0" w:color="auto"/>
        <w:bottom w:val="none" w:sz="0" w:space="0" w:color="auto"/>
        <w:right w:val="none" w:sz="0" w:space="0" w:color="auto"/>
      </w:divBdr>
    </w:div>
    <w:div w:id="1045716554">
      <w:bodyDiv w:val="1"/>
      <w:marLeft w:val="0"/>
      <w:marRight w:val="0"/>
      <w:marTop w:val="0"/>
      <w:marBottom w:val="0"/>
      <w:divBdr>
        <w:top w:val="none" w:sz="0" w:space="0" w:color="auto"/>
        <w:left w:val="none" w:sz="0" w:space="0" w:color="auto"/>
        <w:bottom w:val="none" w:sz="0" w:space="0" w:color="auto"/>
        <w:right w:val="none" w:sz="0" w:space="0" w:color="auto"/>
      </w:divBdr>
    </w:div>
    <w:div w:id="1045788963">
      <w:bodyDiv w:val="1"/>
      <w:marLeft w:val="0"/>
      <w:marRight w:val="0"/>
      <w:marTop w:val="0"/>
      <w:marBottom w:val="0"/>
      <w:divBdr>
        <w:top w:val="none" w:sz="0" w:space="0" w:color="auto"/>
        <w:left w:val="none" w:sz="0" w:space="0" w:color="auto"/>
        <w:bottom w:val="none" w:sz="0" w:space="0" w:color="auto"/>
        <w:right w:val="none" w:sz="0" w:space="0" w:color="auto"/>
      </w:divBdr>
    </w:div>
    <w:div w:id="1045834389">
      <w:bodyDiv w:val="1"/>
      <w:marLeft w:val="0"/>
      <w:marRight w:val="0"/>
      <w:marTop w:val="0"/>
      <w:marBottom w:val="0"/>
      <w:divBdr>
        <w:top w:val="none" w:sz="0" w:space="0" w:color="auto"/>
        <w:left w:val="none" w:sz="0" w:space="0" w:color="auto"/>
        <w:bottom w:val="none" w:sz="0" w:space="0" w:color="auto"/>
        <w:right w:val="none" w:sz="0" w:space="0" w:color="auto"/>
      </w:divBdr>
    </w:div>
    <w:div w:id="1045834769">
      <w:bodyDiv w:val="1"/>
      <w:marLeft w:val="0"/>
      <w:marRight w:val="0"/>
      <w:marTop w:val="0"/>
      <w:marBottom w:val="0"/>
      <w:divBdr>
        <w:top w:val="none" w:sz="0" w:space="0" w:color="auto"/>
        <w:left w:val="none" w:sz="0" w:space="0" w:color="auto"/>
        <w:bottom w:val="none" w:sz="0" w:space="0" w:color="auto"/>
        <w:right w:val="none" w:sz="0" w:space="0" w:color="auto"/>
      </w:divBdr>
    </w:div>
    <w:div w:id="1045836777">
      <w:bodyDiv w:val="1"/>
      <w:marLeft w:val="0"/>
      <w:marRight w:val="0"/>
      <w:marTop w:val="0"/>
      <w:marBottom w:val="0"/>
      <w:divBdr>
        <w:top w:val="none" w:sz="0" w:space="0" w:color="auto"/>
        <w:left w:val="none" w:sz="0" w:space="0" w:color="auto"/>
        <w:bottom w:val="none" w:sz="0" w:space="0" w:color="auto"/>
        <w:right w:val="none" w:sz="0" w:space="0" w:color="auto"/>
      </w:divBdr>
    </w:div>
    <w:div w:id="1045907051">
      <w:bodyDiv w:val="1"/>
      <w:marLeft w:val="0"/>
      <w:marRight w:val="0"/>
      <w:marTop w:val="0"/>
      <w:marBottom w:val="0"/>
      <w:divBdr>
        <w:top w:val="none" w:sz="0" w:space="0" w:color="auto"/>
        <w:left w:val="none" w:sz="0" w:space="0" w:color="auto"/>
        <w:bottom w:val="none" w:sz="0" w:space="0" w:color="auto"/>
        <w:right w:val="none" w:sz="0" w:space="0" w:color="auto"/>
      </w:divBdr>
    </w:div>
    <w:div w:id="1046030441">
      <w:bodyDiv w:val="1"/>
      <w:marLeft w:val="0"/>
      <w:marRight w:val="0"/>
      <w:marTop w:val="0"/>
      <w:marBottom w:val="0"/>
      <w:divBdr>
        <w:top w:val="none" w:sz="0" w:space="0" w:color="auto"/>
        <w:left w:val="none" w:sz="0" w:space="0" w:color="auto"/>
        <w:bottom w:val="none" w:sz="0" w:space="0" w:color="auto"/>
        <w:right w:val="none" w:sz="0" w:space="0" w:color="auto"/>
      </w:divBdr>
    </w:div>
    <w:div w:id="1046105305">
      <w:bodyDiv w:val="1"/>
      <w:marLeft w:val="0"/>
      <w:marRight w:val="0"/>
      <w:marTop w:val="0"/>
      <w:marBottom w:val="0"/>
      <w:divBdr>
        <w:top w:val="none" w:sz="0" w:space="0" w:color="auto"/>
        <w:left w:val="none" w:sz="0" w:space="0" w:color="auto"/>
        <w:bottom w:val="none" w:sz="0" w:space="0" w:color="auto"/>
        <w:right w:val="none" w:sz="0" w:space="0" w:color="auto"/>
      </w:divBdr>
    </w:div>
    <w:div w:id="1046221073">
      <w:bodyDiv w:val="1"/>
      <w:marLeft w:val="0"/>
      <w:marRight w:val="0"/>
      <w:marTop w:val="0"/>
      <w:marBottom w:val="0"/>
      <w:divBdr>
        <w:top w:val="none" w:sz="0" w:space="0" w:color="auto"/>
        <w:left w:val="none" w:sz="0" w:space="0" w:color="auto"/>
        <w:bottom w:val="none" w:sz="0" w:space="0" w:color="auto"/>
        <w:right w:val="none" w:sz="0" w:space="0" w:color="auto"/>
      </w:divBdr>
    </w:div>
    <w:div w:id="1046221217">
      <w:bodyDiv w:val="1"/>
      <w:marLeft w:val="0"/>
      <w:marRight w:val="0"/>
      <w:marTop w:val="0"/>
      <w:marBottom w:val="0"/>
      <w:divBdr>
        <w:top w:val="none" w:sz="0" w:space="0" w:color="auto"/>
        <w:left w:val="none" w:sz="0" w:space="0" w:color="auto"/>
        <w:bottom w:val="none" w:sz="0" w:space="0" w:color="auto"/>
        <w:right w:val="none" w:sz="0" w:space="0" w:color="auto"/>
      </w:divBdr>
    </w:div>
    <w:div w:id="1046294393">
      <w:bodyDiv w:val="1"/>
      <w:marLeft w:val="0"/>
      <w:marRight w:val="0"/>
      <w:marTop w:val="0"/>
      <w:marBottom w:val="0"/>
      <w:divBdr>
        <w:top w:val="none" w:sz="0" w:space="0" w:color="auto"/>
        <w:left w:val="none" w:sz="0" w:space="0" w:color="auto"/>
        <w:bottom w:val="none" w:sz="0" w:space="0" w:color="auto"/>
        <w:right w:val="none" w:sz="0" w:space="0" w:color="auto"/>
      </w:divBdr>
    </w:div>
    <w:div w:id="1046294908">
      <w:bodyDiv w:val="1"/>
      <w:marLeft w:val="0"/>
      <w:marRight w:val="0"/>
      <w:marTop w:val="0"/>
      <w:marBottom w:val="0"/>
      <w:divBdr>
        <w:top w:val="none" w:sz="0" w:space="0" w:color="auto"/>
        <w:left w:val="none" w:sz="0" w:space="0" w:color="auto"/>
        <w:bottom w:val="none" w:sz="0" w:space="0" w:color="auto"/>
        <w:right w:val="none" w:sz="0" w:space="0" w:color="auto"/>
      </w:divBdr>
    </w:div>
    <w:div w:id="1046488552">
      <w:bodyDiv w:val="1"/>
      <w:marLeft w:val="0"/>
      <w:marRight w:val="0"/>
      <w:marTop w:val="0"/>
      <w:marBottom w:val="0"/>
      <w:divBdr>
        <w:top w:val="none" w:sz="0" w:space="0" w:color="auto"/>
        <w:left w:val="none" w:sz="0" w:space="0" w:color="auto"/>
        <w:bottom w:val="none" w:sz="0" w:space="0" w:color="auto"/>
        <w:right w:val="none" w:sz="0" w:space="0" w:color="auto"/>
      </w:divBdr>
    </w:div>
    <w:div w:id="1046490406">
      <w:bodyDiv w:val="1"/>
      <w:marLeft w:val="0"/>
      <w:marRight w:val="0"/>
      <w:marTop w:val="0"/>
      <w:marBottom w:val="0"/>
      <w:divBdr>
        <w:top w:val="none" w:sz="0" w:space="0" w:color="auto"/>
        <w:left w:val="none" w:sz="0" w:space="0" w:color="auto"/>
        <w:bottom w:val="none" w:sz="0" w:space="0" w:color="auto"/>
        <w:right w:val="none" w:sz="0" w:space="0" w:color="auto"/>
      </w:divBdr>
    </w:div>
    <w:div w:id="1046491358">
      <w:bodyDiv w:val="1"/>
      <w:marLeft w:val="0"/>
      <w:marRight w:val="0"/>
      <w:marTop w:val="0"/>
      <w:marBottom w:val="0"/>
      <w:divBdr>
        <w:top w:val="none" w:sz="0" w:space="0" w:color="auto"/>
        <w:left w:val="none" w:sz="0" w:space="0" w:color="auto"/>
        <w:bottom w:val="none" w:sz="0" w:space="0" w:color="auto"/>
        <w:right w:val="none" w:sz="0" w:space="0" w:color="auto"/>
      </w:divBdr>
    </w:div>
    <w:div w:id="1046755857">
      <w:bodyDiv w:val="1"/>
      <w:marLeft w:val="0"/>
      <w:marRight w:val="0"/>
      <w:marTop w:val="0"/>
      <w:marBottom w:val="0"/>
      <w:divBdr>
        <w:top w:val="none" w:sz="0" w:space="0" w:color="auto"/>
        <w:left w:val="none" w:sz="0" w:space="0" w:color="auto"/>
        <w:bottom w:val="none" w:sz="0" w:space="0" w:color="auto"/>
        <w:right w:val="none" w:sz="0" w:space="0" w:color="auto"/>
      </w:divBdr>
    </w:div>
    <w:div w:id="1046756196">
      <w:bodyDiv w:val="1"/>
      <w:marLeft w:val="0"/>
      <w:marRight w:val="0"/>
      <w:marTop w:val="0"/>
      <w:marBottom w:val="0"/>
      <w:divBdr>
        <w:top w:val="none" w:sz="0" w:space="0" w:color="auto"/>
        <w:left w:val="none" w:sz="0" w:space="0" w:color="auto"/>
        <w:bottom w:val="none" w:sz="0" w:space="0" w:color="auto"/>
        <w:right w:val="none" w:sz="0" w:space="0" w:color="auto"/>
      </w:divBdr>
    </w:div>
    <w:div w:id="1046762667">
      <w:bodyDiv w:val="1"/>
      <w:marLeft w:val="0"/>
      <w:marRight w:val="0"/>
      <w:marTop w:val="0"/>
      <w:marBottom w:val="0"/>
      <w:divBdr>
        <w:top w:val="none" w:sz="0" w:space="0" w:color="auto"/>
        <w:left w:val="none" w:sz="0" w:space="0" w:color="auto"/>
        <w:bottom w:val="none" w:sz="0" w:space="0" w:color="auto"/>
        <w:right w:val="none" w:sz="0" w:space="0" w:color="auto"/>
      </w:divBdr>
    </w:div>
    <w:div w:id="1047224454">
      <w:bodyDiv w:val="1"/>
      <w:marLeft w:val="0"/>
      <w:marRight w:val="0"/>
      <w:marTop w:val="0"/>
      <w:marBottom w:val="0"/>
      <w:divBdr>
        <w:top w:val="none" w:sz="0" w:space="0" w:color="auto"/>
        <w:left w:val="none" w:sz="0" w:space="0" w:color="auto"/>
        <w:bottom w:val="none" w:sz="0" w:space="0" w:color="auto"/>
        <w:right w:val="none" w:sz="0" w:space="0" w:color="auto"/>
      </w:divBdr>
    </w:div>
    <w:div w:id="1047416296">
      <w:bodyDiv w:val="1"/>
      <w:marLeft w:val="0"/>
      <w:marRight w:val="0"/>
      <w:marTop w:val="0"/>
      <w:marBottom w:val="0"/>
      <w:divBdr>
        <w:top w:val="none" w:sz="0" w:space="0" w:color="auto"/>
        <w:left w:val="none" w:sz="0" w:space="0" w:color="auto"/>
        <w:bottom w:val="none" w:sz="0" w:space="0" w:color="auto"/>
        <w:right w:val="none" w:sz="0" w:space="0" w:color="auto"/>
      </w:divBdr>
    </w:div>
    <w:div w:id="1047485480">
      <w:bodyDiv w:val="1"/>
      <w:marLeft w:val="0"/>
      <w:marRight w:val="0"/>
      <w:marTop w:val="0"/>
      <w:marBottom w:val="0"/>
      <w:divBdr>
        <w:top w:val="none" w:sz="0" w:space="0" w:color="auto"/>
        <w:left w:val="none" w:sz="0" w:space="0" w:color="auto"/>
        <w:bottom w:val="none" w:sz="0" w:space="0" w:color="auto"/>
        <w:right w:val="none" w:sz="0" w:space="0" w:color="auto"/>
      </w:divBdr>
    </w:div>
    <w:div w:id="1047603902">
      <w:bodyDiv w:val="1"/>
      <w:marLeft w:val="0"/>
      <w:marRight w:val="0"/>
      <w:marTop w:val="0"/>
      <w:marBottom w:val="0"/>
      <w:divBdr>
        <w:top w:val="none" w:sz="0" w:space="0" w:color="auto"/>
        <w:left w:val="none" w:sz="0" w:space="0" w:color="auto"/>
        <w:bottom w:val="none" w:sz="0" w:space="0" w:color="auto"/>
        <w:right w:val="none" w:sz="0" w:space="0" w:color="auto"/>
      </w:divBdr>
    </w:div>
    <w:div w:id="1047605798">
      <w:bodyDiv w:val="1"/>
      <w:marLeft w:val="0"/>
      <w:marRight w:val="0"/>
      <w:marTop w:val="0"/>
      <w:marBottom w:val="0"/>
      <w:divBdr>
        <w:top w:val="none" w:sz="0" w:space="0" w:color="auto"/>
        <w:left w:val="none" w:sz="0" w:space="0" w:color="auto"/>
        <w:bottom w:val="none" w:sz="0" w:space="0" w:color="auto"/>
        <w:right w:val="none" w:sz="0" w:space="0" w:color="auto"/>
      </w:divBdr>
    </w:div>
    <w:div w:id="1047609545">
      <w:bodyDiv w:val="1"/>
      <w:marLeft w:val="0"/>
      <w:marRight w:val="0"/>
      <w:marTop w:val="0"/>
      <w:marBottom w:val="0"/>
      <w:divBdr>
        <w:top w:val="none" w:sz="0" w:space="0" w:color="auto"/>
        <w:left w:val="none" w:sz="0" w:space="0" w:color="auto"/>
        <w:bottom w:val="none" w:sz="0" w:space="0" w:color="auto"/>
        <w:right w:val="none" w:sz="0" w:space="0" w:color="auto"/>
      </w:divBdr>
    </w:div>
    <w:div w:id="1047799226">
      <w:bodyDiv w:val="1"/>
      <w:marLeft w:val="0"/>
      <w:marRight w:val="0"/>
      <w:marTop w:val="0"/>
      <w:marBottom w:val="0"/>
      <w:divBdr>
        <w:top w:val="none" w:sz="0" w:space="0" w:color="auto"/>
        <w:left w:val="none" w:sz="0" w:space="0" w:color="auto"/>
        <w:bottom w:val="none" w:sz="0" w:space="0" w:color="auto"/>
        <w:right w:val="none" w:sz="0" w:space="0" w:color="auto"/>
      </w:divBdr>
    </w:div>
    <w:div w:id="1047950143">
      <w:bodyDiv w:val="1"/>
      <w:marLeft w:val="0"/>
      <w:marRight w:val="0"/>
      <w:marTop w:val="0"/>
      <w:marBottom w:val="0"/>
      <w:divBdr>
        <w:top w:val="none" w:sz="0" w:space="0" w:color="auto"/>
        <w:left w:val="none" w:sz="0" w:space="0" w:color="auto"/>
        <w:bottom w:val="none" w:sz="0" w:space="0" w:color="auto"/>
        <w:right w:val="none" w:sz="0" w:space="0" w:color="auto"/>
      </w:divBdr>
    </w:div>
    <w:div w:id="1047994575">
      <w:bodyDiv w:val="1"/>
      <w:marLeft w:val="0"/>
      <w:marRight w:val="0"/>
      <w:marTop w:val="0"/>
      <w:marBottom w:val="0"/>
      <w:divBdr>
        <w:top w:val="none" w:sz="0" w:space="0" w:color="auto"/>
        <w:left w:val="none" w:sz="0" w:space="0" w:color="auto"/>
        <w:bottom w:val="none" w:sz="0" w:space="0" w:color="auto"/>
        <w:right w:val="none" w:sz="0" w:space="0" w:color="auto"/>
      </w:divBdr>
    </w:div>
    <w:div w:id="1048338151">
      <w:bodyDiv w:val="1"/>
      <w:marLeft w:val="0"/>
      <w:marRight w:val="0"/>
      <w:marTop w:val="0"/>
      <w:marBottom w:val="0"/>
      <w:divBdr>
        <w:top w:val="none" w:sz="0" w:space="0" w:color="auto"/>
        <w:left w:val="none" w:sz="0" w:space="0" w:color="auto"/>
        <w:bottom w:val="none" w:sz="0" w:space="0" w:color="auto"/>
        <w:right w:val="none" w:sz="0" w:space="0" w:color="auto"/>
      </w:divBdr>
    </w:div>
    <w:div w:id="1048341244">
      <w:bodyDiv w:val="1"/>
      <w:marLeft w:val="0"/>
      <w:marRight w:val="0"/>
      <w:marTop w:val="0"/>
      <w:marBottom w:val="0"/>
      <w:divBdr>
        <w:top w:val="none" w:sz="0" w:space="0" w:color="auto"/>
        <w:left w:val="none" w:sz="0" w:space="0" w:color="auto"/>
        <w:bottom w:val="none" w:sz="0" w:space="0" w:color="auto"/>
        <w:right w:val="none" w:sz="0" w:space="0" w:color="auto"/>
      </w:divBdr>
    </w:div>
    <w:div w:id="1048454777">
      <w:bodyDiv w:val="1"/>
      <w:marLeft w:val="0"/>
      <w:marRight w:val="0"/>
      <w:marTop w:val="0"/>
      <w:marBottom w:val="0"/>
      <w:divBdr>
        <w:top w:val="none" w:sz="0" w:space="0" w:color="auto"/>
        <w:left w:val="none" w:sz="0" w:space="0" w:color="auto"/>
        <w:bottom w:val="none" w:sz="0" w:space="0" w:color="auto"/>
        <w:right w:val="none" w:sz="0" w:space="0" w:color="auto"/>
      </w:divBdr>
    </w:div>
    <w:div w:id="1048528248">
      <w:bodyDiv w:val="1"/>
      <w:marLeft w:val="0"/>
      <w:marRight w:val="0"/>
      <w:marTop w:val="0"/>
      <w:marBottom w:val="0"/>
      <w:divBdr>
        <w:top w:val="none" w:sz="0" w:space="0" w:color="auto"/>
        <w:left w:val="none" w:sz="0" w:space="0" w:color="auto"/>
        <w:bottom w:val="none" w:sz="0" w:space="0" w:color="auto"/>
        <w:right w:val="none" w:sz="0" w:space="0" w:color="auto"/>
      </w:divBdr>
    </w:div>
    <w:div w:id="1048644946">
      <w:bodyDiv w:val="1"/>
      <w:marLeft w:val="0"/>
      <w:marRight w:val="0"/>
      <w:marTop w:val="0"/>
      <w:marBottom w:val="0"/>
      <w:divBdr>
        <w:top w:val="none" w:sz="0" w:space="0" w:color="auto"/>
        <w:left w:val="none" w:sz="0" w:space="0" w:color="auto"/>
        <w:bottom w:val="none" w:sz="0" w:space="0" w:color="auto"/>
        <w:right w:val="none" w:sz="0" w:space="0" w:color="auto"/>
      </w:divBdr>
    </w:div>
    <w:div w:id="1048645494">
      <w:bodyDiv w:val="1"/>
      <w:marLeft w:val="0"/>
      <w:marRight w:val="0"/>
      <w:marTop w:val="0"/>
      <w:marBottom w:val="0"/>
      <w:divBdr>
        <w:top w:val="none" w:sz="0" w:space="0" w:color="auto"/>
        <w:left w:val="none" w:sz="0" w:space="0" w:color="auto"/>
        <w:bottom w:val="none" w:sz="0" w:space="0" w:color="auto"/>
        <w:right w:val="none" w:sz="0" w:space="0" w:color="auto"/>
      </w:divBdr>
    </w:div>
    <w:div w:id="1048795840">
      <w:bodyDiv w:val="1"/>
      <w:marLeft w:val="0"/>
      <w:marRight w:val="0"/>
      <w:marTop w:val="0"/>
      <w:marBottom w:val="0"/>
      <w:divBdr>
        <w:top w:val="none" w:sz="0" w:space="0" w:color="auto"/>
        <w:left w:val="none" w:sz="0" w:space="0" w:color="auto"/>
        <w:bottom w:val="none" w:sz="0" w:space="0" w:color="auto"/>
        <w:right w:val="none" w:sz="0" w:space="0" w:color="auto"/>
      </w:divBdr>
    </w:div>
    <w:div w:id="1048840614">
      <w:bodyDiv w:val="1"/>
      <w:marLeft w:val="0"/>
      <w:marRight w:val="0"/>
      <w:marTop w:val="0"/>
      <w:marBottom w:val="0"/>
      <w:divBdr>
        <w:top w:val="none" w:sz="0" w:space="0" w:color="auto"/>
        <w:left w:val="none" w:sz="0" w:space="0" w:color="auto"/>
        <w:bottom w:val="none" w:sz="0" w:space="0" w:color="auto"/>
        <w:right w:val="none" w:sz="0" w:space="0" w:color="auto"/>
      </w:divBdr>
    </w:div>
    <w:div w:id="1049035441">
      <w:bodyDiv w:val="1"/>
      <w:marLeft w:val="0"/>
      <w:marRight w:val="0"/>
      <w:marTop w:val="0"/>
      <w:marBottom w:val="0"/>
      <w:divBdr>
        <w:top w:val="none" w:sz="0" w:space="0" w:color="auto"/>
        <w:left w:val="none" w:sz="0" w:space="0" w:color="auto"/>
        <w:bottom w:val="none" w:sz="0" w:space="0" w:color="auto"/>
        <w:right w:val="none" w:sz="0" w:space="0" w:color="auto"/>
      </w:divBdr>
    </w:div>
    <w:div w:id="1049038394">
      <w:bodyDiv w:val="1"/>
      <w:marLeft w:val="0"/>
      <w:marRight w:val="0"/>
      <w:marTop w:val="0"/>
      <w:marBottom w:val="0"/>
      <w:divBdr>
        <w:top w:val="none" w:sz="0" w:space="0" w:color="auto"/>
        <w:left w:val="none" w:sz="0" w:space="0" w:color="auto"/>
        <w:bottom w:val="none" w:sz="0" w:space="0" w:color="auto"/>
        <w:right w:val="none" w:sz="0" w:space="0" w:color="auto"/>
      </w:divBdr>
    </w:div>
    <w:div w:id="1049186457">
      <w:bodyDiv w:val="1"/>
      <w:marLeft w:val="0"/>
      <w:marRight w:val="0"/>
      <w:marTop w:val="0"/>
      <w:marBottom w:val="0"/>
      <w:divBdr>
        <w:top w:val="none" w:sz="0" w:space="0" w:color="auto"/>
        <w:left w:val="none" w:sz="0" w:space="0" w:color="auto"/>
        <w:bottom w:val="none" w:sz="0" w:space="0" w:color="auto"/>
        <w:right w:val="none" w:sz="0" w:space="0" w:color="auto"/>
      </w:divBdr>
    </w:div>
    <w:div w:id="1049187797">
      <w:bodyDiv w:val="1"/>
      <w:marLeft w:val="0"/>
      <w:marRight w:val="0"/>
      <w:marTop w:val="0"/>
      <w:marBottom w:val="0"/>
      <w:divBdr>
        <w:top w:val="none" w:sz="0" w:space="0" w:color="auto"/>
        <w:left w:val="none" w:sz="0" w:space="0" w:color="auto"/>
        <w:bottom w:val="none" w:sz="0" w:space="0" w:color="auto"/>
        <w:right w:val="none" w:sz="0" w:space="0" w:color="auto"/>
      </w:divBdr>
    </w:div>
    <w:div w:id="1049304099">
      <w:bodyDiv w:val="1"/>
      <w:marLeft w:val="0"/>
      <w:marRight w:val="0"/>
      <w:marTop w:val="0"/>
      <w:marBottom w:val="0"/>
      <w:divBdr>
        <w:top w:val="none" w:sz="0" w:space="0" w:color="auto"/>
        <w:left w:val="none" w:sz="0" w:space="0" w:color="auto"/>
        <w:bottom w:val="none" w:sz="0" w:space="0" w:color="auto"/>
        <w:right w:val="none" w:sz="0" w:space="0" w:color="auto"/>
      </w:divBdr>
    </w:div>
    <w:div w:id="1049452461">
      <w:bodyDiv w:val="1"/>
      <w:marLeft w:val="0"/>
      <w:marRight w:val="0"/>
      <w:marTop w:val="0"/>
      <w:marBottom w:val="0"/>
      <w:divBdr>
        <w:top w:val="none" w:sz="0" w:space="0" w:color="auto"/>
        <w:left w:val="none" w:sz="0" w:space="0" w:color="auto"/>
        <w:bottom w:val="none" w:sz="0" w:space="0" w:color="auto"/>
        <w:right w:val="none" w:sz="0" w:space="0" w:color="auto"/>
      </w:divBdr>
    </w:div>
    <w:div w:id="1049497616">
      <w:bodyDiv w:val="1"/>
      <w:marLeft w:val="0"/>
      <w:marRight w:val="0"/>
      <w:marTop w:val="0"/>
      <w:marBottom w:val="0"/>
      <w:divBdr>
        <w:top w:val="none" w:sz="0" w:space="0" w:color="auto"/>
        <w:left w:val="none" w:sz="0" w:space="0" w:color="auto"/>
        <w:bottom w:val="none" w:sz="0" w:space="0" w:color="auto"/>
        <w:right w:val="none" w:sz="0" w:space="0" w:color="auto"/>
      </w:divBdr>
    </w:div>
    <w:div w:id="1049569105">
      <w:bodyDiv w:val="1"/>
      <w:marLeft w:val="0"/>
      <w:marRight w:val="0"/>
      <w:marTop w:val="0"/>
      <w:marBottom w:val="0"/>
      <w:divBdr>
        <w:top w:val="none" w:sz="0" w:space="0" w:color="auto"/>
        <w:left w:val="none" w:sz="0" w:space="0" w:color="auto"/>
        <w:bottom w:val="none" w:sz="0" w:space="0" w:color="auto"/>
        <w:right w:val="none" w:sz="0" w:space="0" w:color="auto"/>
      </w:divBdr>
    </w:div>
    <w:div w:id="1049576203">
      <w:bodyDiv w:val="1"/>
      <w:marLeft w:val="0"/>
      <w:marRight w:val="0"/>
      <w:marTop w:val="0"/>
      <w:marBottom w:val="0"/>
      <w:divBdr>
        <w:top w:val="none" w:sz="0" w:space="0" w:color="auto"/>
        <w:left w:val="none" w:sz="0" w:space="0" w:color="auto"/>
        <w:bottom w:val="none" w:sz="0" w:space="0" w:color="auto"/>
        <w:right w:val="none" w:sz="0" w:space="0" w:color="auto"/>
      </w:divBdr>
    </w:div>
    <w:div w:id="1049768935">
      <w:bodyDiv w:val="1"/>
      <w:marLeft w:val="0"/>
      <w:marRight w:val="0"/>
      <w:marTop w:val="0"/>
      <w:marBottom w:val="0"/>
      <w:divBdr>
        <w:top w:val="none" w:sz="0" w:space="0" w:color="auto"/>
        <w:left w:val="none" w:sz="0" w:space="0" w:color="auto"/>
        <w:bottom w:val="none" w:sz="0" w:space="0" w:color="auto"/>
        <w:right w:val="none" w:sz="0" w:space="0" w:color="auto"/>
      </w:divBdr>
    </w:div>
    <w:div w:id="1050111178">
      <w:bodyDiv w:val="1"/>
      <w:marLeft w:val="0"/>
      <w:marRight w:val="0"/>
      <w:marTop w:val="0"/>
      <w:marBottom w:val="0"/>
      <w:divBdr>
        <w:top w:val="none" w:sz="0" w:space="0" w:color="auto"/>
        <w:left w:val="none" w:sz="0" w:space="0" w:color="auto"/>
        <w:bottom w:val="none" w:sz="0" w:space="0" w:color="auto"/>
        <w:right w:val="none" w:sz="0" w:space="0" w:color="auto"/>
      </w:divBdr>
    </w:div>
    <w:div w:id="1050223596">
      <w:bodyDiv w:val="1"/>
      <w:marLeft w:val="0"/>
      <w:marRight w:val="0"/>
      <w:marTop w:val="0"/>
      <w:marBottom w:val="0"/>
      <w:divBdr>
        <w:top w:val="none" w:sz="0" w:space="0" w:color="auto"/>
        <w:left w:val="none" w:sz="0" w:space="0" w:color="auto"/>
        <w:bottom w:val="none" w:sz="0" w:space="0" w:color="auto"/>
        <w:right w:val="none" w:sz="0" w:space="0" w:color="auto"/>
      </w:divBdr>
    </w:div>
    <w:div w:id="1050227400">
      <w:bodyDiv w:val="1"/>
      <w:marLeft w:val="0"/>
      <w:marRight w:val="0"/>
      <w:marTop w:val="0"/>
      <w:marBottom w:val="0"/>
      <w:divBdr>
        <w:top w:val="none" w:sz="0" w:space="0" w:color="auto"/>
        <w:left w:val="none" w:sz="0" w:space="0" w:color="auto"/>
        <w:bottom w:val="none" w:sz="0" w:space="0" w:color="auto"/>
        <w:right w:val="none" w:sz="0" w:space="0" w:color="auto"/>
      </w:divBdr>
    </w:div>
    <w:div w:id="1050374929">
      <w:bodyDiv w:val="1"/>
      <w:marLeft w:val="0"/>
      <w:marRight w:val="0"/>
      <w:marTop w:val="0"/>
      <w:marBottom w:val="0"/>
      <w:divBdr>
        <w:top w:val="none" w:sz="0" w:space="0" w:color="auto"/>
        <w:left w:val="none" w:sz="0" w:space="0" w:color="auto"/>
        <w:bottom w:val="none" w:sz="0" w:space="0" w:color="auto"/>
        <w:right w:val="none" w:sz="0" w:space="0" w:color="auto"/>
      </w:divBdr>
    </w:div>
    <w:div w:id="1050495001">
      <w:bodyDiv w:val="1"/>
      <w:marLeft w:val="0"/>
      <w:marRight w:val="0"/>
      <w:marTop w:val="0"/>
      <w:marBottom w:val="0"/>
      <w:divBdr>
        <w:top w:val="none" w:sz="0" w:space="0" w:color="auto"/>
        <w:left w:val="none" w:sz="0" w:space="0" w:color="auto"/>
        <w:bottom w:val="none" w:sz="0" w:space="0" w:color="auto"/>
        <w:right w:val="none" w:sz="0" w:space="0" w:color="auto"/>
      </w:divBdr>
    </w:div>
    <w:div w:id="1050687226">
      <w:bodyDiv w:val="1"/>
      <w:marLeft w:val="0"/>
      <w:marRight w:val="0"/>
      <w:marTop w:val="0"/>
      <w:marBottom w:val="0"/>
      <w:divBdr>
        <w:top w:val="none" w:sz="0" w:space="0" w:color="auto"/>
        <w:left w:val="none" w:sz="0" w:space="0" w:color="auto"/>
        <w:bottom w:val="none" w:sz="0" w:space="0" w:color="auto"/>
        <w:right w:val="none" w:sz="0" w:space="0" w:color="auto"/>
      </w:divBdr>
    </w:div>
    <w:div w:id="1050691889">
      <w:bodyDiv w:val="1"/>
      <w:marLeft w:val="0"/>
      <w:marRight w:val="0"/>
      <w:marTop w:val="0"/>
      <w:marBottom w:val="0"/>
      <w:divBdr>
        <w:top w:val="none" w:sz="0" w:space="0" w:color="auto"/>
        <w:left w:val="none" w:sz="0" w:space="0" w:color="auto"/>
        <w:bottom w:val="none" w:sz="0" w:space="0" w:color="auto"/>
        <w:right w:val="none" w:sz="0" w:space="0" w:color="auto"/>
      </w:divBdr>
    </w:div>
    <w:div w:id="1050766070">
      <w:bodyDiv w:val="1"/>
      <w:marLeft w:val="0"/>
      <w:marRight w:val="0"/>
      <w:marTop w:val="0"/>
      <w:marBottom w:val="0"/>
      <w:divBdr>
        <w:top w:val="none" w:sz="0" w:space="0" w:color="auto"/>
        <w:left w:val="none" w:sz="0" w:space="0" w:color="auto"/>
        <w:bottom w:val="none" w:sz="0" w:space="0" w:color="auto"/>
        <w:right w:val="none" w:sz="0" w:space="0" w:color="auto"/>
      </w:divBdr>
    </w:div>
    <w:div w:id="1050766258">
      <w:bodyDiv w:val="1"/>
      <w:marLeft w:val="0"/>
      <w:marRight w:val="0"/>
      <w:marTop w:val="0"/>
      <w:marBottom w:val="0"/>
      <w:divBdr>
        <w:top w:val="none" w:sz="0" w:space="0" w:color="auto"/>
        <w:left w:val="none" w:sz="0" w:space="0" w:color="auto"/>
        <w:bottom w:val="none" w:sz="0" w:space="0" w:color="auto"/>
        <w:right w:val="none" w:sz="0" w:space="0" w:color="auto"/>
      </w:divBdr>
    </w:div>
    <w:div w:id="1051072610">
      <w:bodyDiv w:val="1"/>
      <w:marLeft w:val="0"/>
      <w:marRight w:val="0"/>
      <w:marTop w:val="0"/>
      <w:marBottom w:val="0"/>
      <w:divBdr>
        <w:top w:val="none" w:sz="0" w:space="0" w:color="auto"/>
        <w:left w:val="none" w:sz="0" w:space="0" w:color="auto"/>
        <w:bottom w:val="none" w:sz="0" w:space="0" w:color="auto"/>
        <w:right w:val="none" w:sz="0" w:space="0" w:color="auto"/>
      </w:divBdr>
    </w:div>
    <w:div w:id="1051421736">
      <w:bodyDiv w:val="1"/>
      <w:marLeft w:val="0"/>
      <w:marRight w:val="0"/>
      <w:marTop w:val="0"/>
      <w:marBottom w:val="0"/>
      <w:divBdr>
        <w:top w:val="none" w:sz="0" w:space="0" w:color="auto"/>
        <w:left w:val="none" w:sz="0" w:space="0" w:color="auto"/>
        <w:bottom w:val="none" w:sz="0" w:space="0" w:color="auto"/>
        <w:right w:val="none" w:sz="0" w:space="0" w:color="auto"/>
      </w:divBdr>
    </w:div>
    <w:div w:id="1051877546">
      <w:bodyDiv w:val="1"/>
      <w:marLeft w:val="0"/>
      <w:marRight w:val="0"/>
      <w:marTop w:val="0"/>
      <w:marBottom w:val="0"/>
      <w:divBdr>
        <w:top w:val="none" w:sz="0" w:space="0" w:color="auto"/>
        <w:left w:val="none" w:sz="0" w:space="0" w:color="auto"/>
        <w:bottom w:val="none" w:sz="0" w:space="0" w:color="auto"/>
        <w:right w:val="none" w:sz="0" w:space="0" w:color="auto"/>
      </w:divBdr>
    </w:div>
    <w:div w:id="1051881453">
      <w:bodyDiv w:val="1"/>
      <w:marLeft w:val="0"/>
      <w:marRight w:val="0"/>
      <w:marTop w:val="0"/>
      <w:marBottom w:val="0"/>
      <w:divBdr>
        <w:top w:val="none" w:sz="0" w:space="0" w:color="auto"/>
        <w:left w:val="none" w:sz="0" w:space="0" w:color="auto"/>
        <w:bottom w:val="none" w:sz="0" w:space="0" w:color="auto"/>
        <w:right w:val="none" w:sz="0" w:space="0" w:color="auto"/>
      </w:divBdr>
    </w:div>
    <w:div w:id="1051926526">
      <w:bodyDiv w:val="1"/>
      <w:marLeft w:val="0"/>
      <w:marRight w:val="0"/>
      <w:marTop w:val="0"/>
      <w:marBottom w:val="0"/>
      <w:divBdr>
        <w:top w:val="none" w:sz="0" w:space="0" w:color="auto"/>
        <w:left w:val="none" w:sz="0" w:space="0" w:color="auto"/>
        <w:bottom w:val="none" w:sz="0" w:space="0" w:color="auto"/>
        <w:right w:val="none" w:sz="0" w:space="0" w:color="auto"/>
      </w:divBdr>
    </w:div>
    <w:div w:id="1052079484">
      <w:bodyDiv w:val="1"/>
      <w:marLeft w:val="0"/>
      <w:marRight w:val="0"/>
      <w:marTop w:val="0"/>
      <w:marBottom w:val="0"/>
      <w:divBdr>
        <w:top w:val="none" w:sz="0" w:space="0" w:color="auto"/>
        <w:left w:val="none" w:sz="0" w:space="0" w:color="auto"/>
        <w:bottom w:val="none" w:sz="0" w:space="0" w:color="auto"/>
        <w:right w:val="none" w:sz="0" w:space="0" w:color="auto"/>
      </w:divBdr>
    </w:div>
    <w:div w:id="1052189895">
      <w:bodyDiv w:val="1"/>
      <w:marLeft w:val="0"/>
      <w:marRight w:val="0"/>
      <w:marTop w:val="0"/>
      <w:marBottom w:val="0"/>
      <w:divBdr>
        <w:top w:val="none" w:sz="0" w:space="0" w:color="auto"/>
        <w:left w:val="none" w:sz="0" w:space="0" w:color="auto"/>
        <w:bottom w:val="none" w:sz="0" w:space="0" w:color="auto"/>
        <w:right w:val="none" w:sz="0" w:space="0" w:color="auto"/>
      </w:divBdr>
    </w:div>
    <w:div w:id="1052197788">
      <w:bodyDiv w:val="1"/>
      <w:marLeft w:val="0"/>
      <w:marRight w:val="0"/>
      <w:marTop w:val="0"/>
      <w:marBottom w:val="0"/>
      <w:divBdr>
        <w:top w:val="none" w:sz="0" w:space="0" w:color="auto"/>
        <w:left w:val="none" w:sz="0" w:space="0" w:color="auto"/>
        <w:bottom w:val="none" w:sz="0" w:space="0" w:color="auto"/>
        <w:right w:val="none" w:sz="0" w:space="0" w:color="auto"/>
      </w:divBdr>
    </w:div>
    <w:div w:id="1052271122">
      <w:bodyDiv w:val="1"/>
      <w:marLeft w:val="0"/>
      <w:marRight w:val="0"/>
      <w:marTop w:val="0"/>
      <w:marBottom w:val="0"/>
      <w:divBdr>
        <w:top w:val="none" w:sz="0" w:space="0" w:color="auto"/>
        <w:left w:val="none" w:sz="0" w:space="0" w:color="auto"/>
        <w:bottom w:val="none" w:sz="0" w:space="0" w:color="auto"/>
        <w:right w:val="none" w:sz="0" w:space="0" w:color="auto"/>
      </w:divBdr>
    </w:div>
    <w:div w:id="1052314974">
      <w:bodyDiv w:val="1"/>
      <w:marLeft w:val="0"/>
      <w:marRight w:val="0"/>
      <w:marTop w:val="0"/>
      <w:marBottom w:val="0"/>
      <w:divBdr>
        <w:top w:val="none" w:sz="0" w:space="0" w:color="auto"/>
        <w:left w:val="none" w:sz="0" w:space="0" w:color="auto"/>
        <w:bottom w:val="none" w:sz="0" w:space="0" w:color="auto"/>
        <w:right w:val="none" w:sz="0" w:space="0" w:color="auto"/>
      </w:divBdr>
    </w:div>
    <w:div w:id="1052387971">
      <w:bodyDiv w:val="1"/>
      <w:marLeft w:val="0"/>
      <w:marRight w:val="0"/>
      <w:marTop w:val="0"/>
      <w:marBottom w:val="0"/>
      <w:divBdr>
        <w:top w:val="none" w:sz="0" w:space="0" w:color="auto"/>
        <w:left w:val="none" w:sz="0" w:space="0" w:color="auto"/>
        <w:bottom w:val="none" w:sz="0" w:space="0" w:color="auto"/>
        <w:right w:val="none" w:sz="0" w:space="0" w:color="auto"/>
      </w:divBdr>
    </w:div>
    <w:div w:id="1052579917">
      <w:bodyDiv w:val="1"/>
      <w:marLeft w:val="0"/>
      <w:marRight w:val="0"/>
      <w:marTop w:val="0"/>
      <w:marBottom w:val="0"/>
      <w:divBdr>
        <w:top w:val="none" w:sz="0" w:space="0" w:color="auto"/>
        <w:left w:val="none" w:sz="0" w:space="0" w:color="auto"/>
        <w:bottom w:val="none" w:sz="0" w:space="0" w:color="auto"/>
        <w:right w:val="none" w:sz="0" w:space="0" w:color="auto"/>
      </w:divBdr>
    </w:div>
    <w:div w:id="1052654468">
      <w:bodyDiv w:val="1"/>
      <w:marLeft w:val="0"/>
      <w:marRight w:val="0"/>
      <w:marTop w:val="0"/>
      <w:marBottom w:val="0"/>
      <w:divBdr>
        <w:top w:val="none" w:sz="0" w:space="0" w:color="auto"/>
        <w:left w:val="none" w:sz="0" w:space="0" w:color="auto"/>
        <w:bottom w:val="none" w:sz="0" w:space="0" w:color="auto"/>
        <w:right w:val="none" w:sz="0" w:space="0" w:color="auto"/>
      </w:divBdr>
    </w:div>
    <w:div w:id="1052848275">
      <w:bodyDiv w:val="1"/>
      <w:marLeft w:val="0"/>
      <w:marRight w:val="0"/>
      <w:marTop w:val="0"/>
      <w:marBottom w:val="0"/>
      <w:divBdr>
        <w:top w:val="none" w:sz="0" w:space="0" w:color="auto"/>
        <w:left w:val="none" w:sz="0" w:space="0" w:color="auto"/>
        <w:bottom w:val="none" w:sz="0" w:space="0" w:color="auto"/>
        <w:right w:val="none" w:sz="0" w:space="0" w:color="auto"/>
      </w:divBdr>
    </w:div>
    <w:div w:id="1052850640">
      <w:bodyDiv w:val="1"/>
      <w:marLeft w:val="0"/>
      <w:marRight w:val="0"/>
      <w:marTop w:val="0"/>
      <w:marBottom w:val="0"/>
      <w:divBdr>
        <w:top w:val="none" w:sz="0" w:space="0" w:color="auto"/>
        <w:left w:val="none" w:sz="0" w:space="0" w:color="auto"/>
        <w:bottom w:val="none" w:sz="0" w:space="0" w:color="auto"/>
        <w:right w:val="none" w:sz="0" w:space="0" w:color="auto"/>
      </w:divBdr>
    </w:div>
    <w:div w:id="1052923145">
      <w:bodyDiv w:val="1"/>
      <w:marLeft w:val="0"/>
      <w:marRight w:val="0"/>
      <w:marTop w:val="0"/>
      <w:marBottom w:val="0"/>
      <w:divBdr>
        <w:top w:val="none" w:sz="0" w:space="0" w:color="auto"/>
        <w:left w:val="none" w:sz="0" w:space="0" w:color="auto"/>
        <w:bottom w:val="none" w:sz="0" w:space="0" w:color="auto"/>
        <w:right w:val="none" w:sz="0" w:space="0" w:color="auto"/>
      </w:divBdr>
    </w:div>
    <w:div w:id="1052925167">
      <w:bodyDiv w:val="1"/>
      <w:marLeft w:val="0"/>
      <w:marRight w:val="0"/>
      <w:marTop w:val="0"/>
      <w:marBottom w:val="0"/>
      <w:divBdr>
        <w:top w:val="none" w:sz="0" w:space="0" w:color="auto"/>
        <w:left w:val="none" w:sz="0" w:space="0" w:color="auto"/>
        <w:bottom w:val="none" w:sz="0" w:space="0" w:color="auto"/>
        <w:right w:val="none" w:sz="0" w:space="0" w:color="auto"/>
      </w:divBdr>
    </w:div>
    <w:div w:id="1053386156">
      <w:bodyDiv w:val="1"/>
      <w:marLeft w:val="0"/>
      <w:marRight w:val="0"/>
      <w:marTop w:val="0"/>
      <w:marBottom w:val="0"/>
      <w:divBdr>
        <w:top w:val="none" w:sz="0" w:space="0" w:color="auto"/>
        <w:left w:val="none" w:sz="0" w:space="0" w:color="auto"/>
        <w:bottom w:val="none" w:sz="0" w:space="0" w:color="auto"/>
        <w:right w:val="none" w:sz="0" w:space="0" w:color="auto"/>
      </w:divBdr>
    </w:div>
    <w:div w:id="1053426986">
      <w:bodyDiv w:val="1"/>
      <w:marLeft w:val="0"/>
      <w:marRight w:val="0"/>
      <w:marTop w:val="0"/>
      <w:marBottom w:val="0"/>
      <w:divBdr>
        <w:top w:val="none" w:sz="0" w:space="0" w:color="auto"/>
        <w:left w:val="none" w:sz="0" w:space="0" w:color="auto"/>
        <w:bottom w:val="none" w:sz="0" w:space="0" w:color="auto"/>
        <w:right w:val="none" w:sz="0" w:space="0" w:color="auto"/>
      </w:divBdr>
    </w:div>
    <w:div w:id="1053427680">
      <w:bodyDiv w:val="1"/>
      <w:marLeft w:val="0"/>
      <w:marRight w:val="0"/>
      <w:marTop w:val="0"/>
      <w:marBottom w:val="0"/>
      <w:divBdr>
        <w:top w:val="none" w:sz="0" w:space="0" w:color="auto"/>
        <w:left w:val="none" w:sz="0" w:space="0" w:color="auto"/>
        <w:bottom w:val="none" w:sz="0" w:space="0" w:color="auto"/>
        <w:right w:val="none" w:sz="0" w:space="0" w:color="auto"/>
      </w:divBdr>
    </w:div>
    <w:div w:id="1054278340">
      <w:bodyDiv w:val="1"/>
      <w:marLeft w:val="0"/>
      <w:marRight w:val="0"/>
      <w:marTop w:val="0"/>
      <w:marBottom w:val="0"/>
      <w:divBdr>
        <w:top w:val="none" w:sz="0" w:space="0" w:color="auto"/>
        <w:left w:val="none" w:sz="0" w:space="0" w:color="auto"/>
        <w:bottom w:val="none" w:sz="0" w:space="0" w:color="auto"/>
        <w:right w:val="none" w:sz="0" w:space="0" w:color="auto"/>
      </w:divBdr>
    </w:div>
    <w:div w:id="1054424086">
      <w:bodyDiv w:val="1"/>
      <w:marLeft w:val="0"/>
      <w:marRight w:val="0"/>
      <w:marTop w:val="0"/>
      <w:marBottom w:val="0"/>
      <w:divBdr>
        <w:top w:val="none" w:sz="0" w:space="0" w:color="auto"/>
        <w:left w:val="none" w:sz="0" w:space="0" w:color="auto"/>
        <w:bottom w:val="none" w:sz="0" w:space="0" w:color="auto"/>
        <w:right w:val="none" w:sz="0" w:space="0" w:color="auto"/>
      </w:divBdr>
    </w:div>
    <w:div w:id="1054619957">
      <w:bodyDiv w:val="1"/>
      <w:marLeft w:val="0"/>
      <w:marRight w:val="0"/>
      <w:marTop w:val="0"/>
      <w:marBottom w:val="0"/>
      <w:divBdr>
        <w:top w:val="none" w:sz="0" w:space="0" w:color="auto"/>
        <w:left w:val="none" w:sz="0" w:space="0" w:color="auto"/>
        <w:bottom w:val="none" w:sz="0" w:space="0" w:color="auto"/>
        <w:right w:val="none" w:sz="0" w:space="0" w:color="auto"/>
      </w:divBdr>
    </w:div>
    <w:div w:id="1054694650">
      <w:bodyDiv w:val="1"/>
      <w:marLeft w:val="0"/>
      <w:marRight w:val="0"/>
      <w:marTop w:val="0"/>
      <w:marBottom w:val="0"/>
      <w:divBdr>
        <w:top w:val="none" w:sz="0" w:space="0" w:color="auto"/>
        <w:left w:val="none" w:sz="0" w:space="0" w:color="auto"/>
        <w:bottom w:val="none" w:sz="0" w:space="0" w:color="auto"/>
        <w:right w:val="none" w:sz="0" w:space="0" w:color="auto"/>
      </w:divBdr>
    </w:div>
    <w:div w:id="1054696815">
      <w:bodyDiv w:val="1"/>
      <w:marLeft w:val="0"/>
      <w:marRight w:val="0"/>
      <w:marTop w:val="0"/>
      <w:marBottom w:val="0"/>
      <w:divBdr>
        <w:top w:val="none" w:sz="0" w:space="0" w:color="auto"/>
        <w:left w:val="none" w:sz="0" w:space="0" w:color="auto"/>
        <w:bottom w:val="none" w:sz="0" w:space="0" w:color="auto"/>
        <w:right w:val="none" w:sz="0" w:space="0" w:color="auto"/>
      </w:divBdr>
    </w:div>
    <w:div w:id="1054741221">
      <w:bodyDiv w:val="1"/>
      <w:marLeft w:val="0"/>
      <w:marRight w:val="0"/>
      <w:marTop w:val="0"/>
      <w:marBottom w:val="0"/>
      <w:divBdr>
        <w:top w:val="none" w:sz="0" w:space="0" w:color="auto"/>
        <w:left w:val="none" w:sz="0" w:space="0" w:color="auto"/>
        <w:bottom w:val="none" w:sz="0" w:space="0" w:color="auto"/>
        <w:right w:val="none" w:sz="0" w:space="0" w:color="auto"/>
      </w:divBdr>
    </w:div>
    <w:div w:id="1054811410">
      <w:bodyDiv w:val="1"/>
      <w:marLeft w:val="0"/>
      <w:marRight w:val="0"/>
      <w:marTop w:val="0"/>
      <w:marBottom w:val="0"/>
      <w:divBdr>
        <w:top w:val="none" w:sz="0" w:space="0" w:color="auto"/>
        <w:left w:val="none" w:sz="0" w:space="0" w:color="auto"/>
        <w:bottom w:val="none" w:sz="0" w:space="0" w:color="auto"/>
        <w:right w:val="none" w:sz="0" w:space="0" w:color="auto"/>
      </w:divBdr>
    </w:div>
    <w:div w:id="1054812257">
      <w:bodyDiv w:val="1"/>
      <w:marLeft w:val="0"/>
      <w:marRight w:val="0"/>
      <w:marTop w:val="0"/>
      <w:marBottom w:val="0"/>
      <w:divBdr>
        <w:top w:val="none" w:sz="0" w:space="0" w:color="auto"/>
        <w:left w:val="none" w:sz="0" w:space="0" w:color="auto"/>
        <w:bottom w:val="none" w:sz="0" w:space="0" w:color="auto"/>
        <w:right w:val="none" w:sz="0" w:space="0" w:color="auto"/>
      </w:divBdr>
    </w:div>
    <w:div w:id="1054815363">
      <w:bodyDiv w:val="1"/>
      <w:marLeft w:val="0"/>
      <w:marRight w:val="0"/>
      <w:marTop w:val="0"/>
      <w:marBottom w:val="0"/>
      <w:divBdr>
        <w:top w:val="none" w:sz="0" w:space="0" w:color="auto"/>
        <w:left w:val="none" w:sz="0" w:space="0" w:color="auto"/>
        <w:bottom w:val="none" w:sz="0" w:space="0" w:color="auto"/>
        <w:right w:val="none" w:sz="0" w:space="0" w:color="auto"/>
      </w:divBdr>
    </w:div>
    <w:div w:id="1054963630">
      <w:bodyDiv w:val="1"/>
      <w:marLeft w:val="0"/>
      <w:marRight w:val="0"/>
      <w:marTop w:val="0"/>
      <w:marBottom w:val="0"/>
      <w:divBdr>
        <w:top w:val="none" w:sz="0" w:space="0" w:color="auto"/>
        <w:left w:val="none" w:sz="0" w:space="0" w:color="auto"/>
        <w:bottom w:val="none" w:sz="0" w:space="0" w:color="auto"/>
        <w:right w:val="none" w:sz="0" w:space="0" w:color="auto"/>
      </w:divBdr>
    </w:div>
    <w:div w:id="1055012698">
      <w:bodyDiv w:val="1"/>
      <w:marLeft w:val="0"/>
      <w:marRight w:val="0"/>
      <w:marTop w:val="0"/>
      <w:marBottom w:val="0"/>
      <w:divBdr>
        <w:top w:val="none" w:sz="0" w:space="0" w:color="auto"/>
        <w:left w:val="none" w:sz="0" w:space="0" w:color="auto"/>
        <w:bottom w:val="none" w:sz="0" w:space="0" w:color="auto"/>
        <w:right w:val="none" w:sz="0" w:space="0" w:color="auto"/>
      </w:divBdr>
    </w:div>
    <w:div w:id="1055157409">
      <w:bodyDiv w:val="1"/>
      <w:marLeft w:val="0"/>
      <w:marRight w:val="0"/>
      <w:marTop w:val="0"/>
      <w:marBottom w:val="0"/>
      <w:divBdr>
        <w:top w:val="none" w:sz="0" w:space="0" w:color="auto"/>
        <w:left w:val="none" w:sz="0" w:space="0" w:color="auto"/>
        <w:bottom w:val="none" w:sz="0" w:space="0" w:color="auto"/>
        <w:right w:val="none" w:sz="0" w:space="0" w:color="auto"/>
      </w:divBdr>
    </w:div>
    <w:div w:id="1055197488">
      <w:bodyDiv w:val="1"/>
      <w:marLeft w:val="0"/>
      <w:marRight w:val="0"/>
      <w:marTop w:val="0"/>
      <w:marBottom w:val="0"/>
      <w:divBdr>
        <w:top w:val="none" w:sz="0" w:space="0" w:color="auto"/>
        <w:left w:val="none" w:sz="0" w:space="0" w:color="auto"/>
        <w:bottom w:val="none" w:sz="0" w:space="0" w:color="auto"/>
        <w:right w:val="none" w:sz="0" w:space="0" w:color="auto"/>
      </w:divBdr>
    </w:div>
    <w:div w:id="1055591473">
      <w:bodyDiv w:val="1"/>
      <w:marLeft w:val="0"/>
      <w:marRight w:val="0"/>
      <w:marTop w:val="0"/>
      <w:marBottom w:val="0"/>
      <w:divBdr>
        <w:top w:val="none" w:sz="0" w:space="0" w:color="auto"/>
        <w:left w:val="none" w:sz="0" w:space="0" w:color="auto"/>
        <w:bottom w:val="none" w:sz="0" w:space="0" w:color="auto"/>
        <w:right w:val="none" w:sz="0" w:space="0" w:color="auto"/>
      </w:divBdr>
    </w:div>
    <w:div w:id="1055859937">
      <w:bodyDiv w:val="1"/>
      <w:marLeft w:val="0"/>
      <w:marRight w:val="0"/>
      <w:marTop w:val="0"/>
      <w:marBottom w:val="0"/>
      <w:divBdr>
        <w:top w:val="none" w:sz="0" w:space="0" w:color="auto"/>
        <w:left w:val="none" w:sz="0" w:space="0" w:color="auto"/>
        <w:bottom w:val="none" w:sz="0" w:space="0" w:color="auto"/>
        <w:right w:val="none" w:sz="0" w:space="0" w:color="auto"/>
      </w:divBdr>
    </w:div>
    <w:div w:id="1056004039">
      <w:bodyDiv w:val="1"/>
      <w:marLeft w:val="0"/>
      <w:marRight w:val="0"/>
      <w:marTop w:val="0"/>
      <w:marBottom w:val="0"/>
      <w:divBdr>
        <w:top w:val="none" w:sz="0" w:space="0" w:color="auto"/>
        <w:left w:val="none" w:sz="0" w:space="0" w:color="auto"/>
        <w:bottom w:val="none" w:sz="0" w:space="0" w:color="auto"/>
        <w:right w:val="none" w:sz="0" w:space="0" w:color="auto"/>
      </w:divBdr>
    </w:div>
    <w:div w:id="1056004663">
      <w:bodyDiv w:val="1"/>
      <w:marLeft w:val="0"/>
      <w:marRight w:val="0"/>
      <w:marTop w:val="0"/>
      <w:marBottom w:val="0"/>
      <w:divBdr>
        <w:top w:val="none" w:sz="0" w:space="0" w:color="auto"/>
        <w:left w:val="none" w:sz="0" w:space="0" w:color="auto"/>
        <w:bottom w:val="none" w:sz="0" w:space="0" w:color="auto"/>
        <w:right w:val="none" w:sz="0" w:space="0" w:color="auto"/>
      </w:divBdr>
    </w:div>
    <w:div w:id="1056047475">
      <w:bodyDiv w:val="1"/>
      <w:marLeft w:val="0"/>
      <w:marRight w:val="0"/>
      <w:marTop w:val="0"/>
      <w:marBottom w:val="0"/>
      <w:divBdr>
        <w:top w:val="none" w:sz="0" w:space="0" w:color="auto"/>
        <w:left w:val="none" w:sz="0" w:space="0" w:color="auto"/>
        <w:bottom w:val="none" w:sz="0" w:space="0" w:color="auto"/>
        <w:right w:val="none" w:sz="0" w:space="0" w:color="auto"/>
      </w:divBdr>
    </w:div>
    <w:div w:id="1056120548">
      <w:bodyDiv w:val="1"/>
      <w:marLeft w:val="0"/>
      <w:marRight w:val="0"/>
      <w:marTop w:val="0"/>
      <w:marBottom w:val="0"/>
      <w:divBdr>
        <w:top w:val="none" w:sz="0" w:space="0" w:color="auto"/>
        <w:left w:val="none" w:sz="0" w:space="0" w:color="auto"/>
        <w:bottom w:val="none" w:sz="0" w:space="0" w:color="auto"/>
        <w:right w:val="none" w:sz="0" w:space="0" w:color="auto"/>
      </w:divBdr>
    </w:div>
    <w:div w:id="1056389160">
      <w:bodyDiv w:val="1"/>
      <w:marLeft w:val="0"/>
      <w:marRight w:val="0"/>
      <w:marTop w:val="0"/>
      <w:marBottom w:val="0"/>
      <w:divBdr>
        <w:top w:val="none" w:sz="0" w:space="0" w:color="auto"/>
        <w:left w:val="none" w:sz="0" w:space="0" w:color="auto"/>
        <w:bottom w:val="none" w:sz="0" w:space="0" w:color="auto"/>
        <w:right w:val="none" w:sz="0" w:space="0" w:color="auto"/>
      </w:divBdr>
    </w:div>
    <w:div w:id="1056394808">
      <w:bodyDiv w:val="1"/>
      <w:marLeft w:val="0"/>
      <w:marRight w:val="0"/>
      <w:marTop w:val="0"/>
      <w:marBottom w:val="0"/>
      <w:divBdr>
        <w:top w:val="none" w:sz="0" w:space="0" w:color="auto"/>
        <w:left w:val="none" w:sz="0" w:space="0" w:color="auto"/>
        <w:bottom w:val="none" w:sz="0" w:space="0" w:color="auto"/>
        <w:right w:val="none" w:sz="0" w:space="0" w:color="auto"/>
      </w:divBdr>
    </w:div>
    <w:div w:id="1056511646">
      <w:bodyDiv w:val="1"/>
      <w:marLeft w:val="0"/>
      <w:marRight w:val="0"/>
      <w:marTop w:val="0"/>
      <w:marBottom w:val="0"/>
      <w:divBdr>
        <w:top w:val="none" w:sz="0" w:space="0" w:color="auto"/>
        <w:left w:val="none" w:sz="0" w:space="0" w:color="auto"/>
        <w:bottom w:val="none" w:sz="0" w:space="0" w:color="auto"/>
        <w:right w:val="none" w:sz="0" w:space="0" w:color="auto"/>
      </w:divBdr>
    </w:div>
    <w:div w:id="1056702685">
      <w:bodyDiv w:val="1"/>
      <w:marLeft w:val="0"/>
      <w:marRight w:val="0"/>
      <w:marTop w:val="0"/>
      <w:marBottom w:val="0"/>
      <w:divBdr>
        <w:top w:val="none" w:sz="0" w:space="0" w:color="auto"/>
        <w:left w:val="none" w:sz="0" w:space="0" w:color="auto"/>
        <w:bottom w:val="none" w:sz="0" w:space="0" w:color="auto"/>
        <w:right w:val="none" w:sz="0" w:space="0" w:color="auto"/>
      </w:divBdr>
    </w:div>
    <w:div w:id="1056782846">
      <w:bodyDiv w:val="1"/>
      <w:marLeft w:val="0"/>
      <w:marRight w:val="0"/>
      <w:marTop w:val="0"/>
      <w:marBottom w:val="0"/>
      <w:divBdr>
        <w:top w:val="none" w:sz="0" w:space="0" w:color="auto"/>
        <w:left w:val="none" w:sz="0" w:space="0" w:color="auto"/>
        <w:bottom w:val="none" w:sz="0" w:space="0" w:color="auto"/>
        <w:right w:val="none" w:sz="0" w:space="0" w:color="auto"/>
      </w:divBdr>
    </w:div>
    <w:div w:id="1056977201">
      <w:bodyDiv w:val="1"/>
      <w:marLeft w:val="0"/>
      <w:marRight w:val="0"/>
      <w:marTop w:val="0"/>
      <w:marBottom w:val="0"/>
      <w:divBdr>
        <w:top w:val="none" w:sz="0" w:space="0" w:color="auto"/>
        <w:left w:val="none" w:sz="0" w:space="0" w:color="auto"/>
        <w:bottom w:val="none" w:sz="0" w:space="0" w:color="auto"/>
        <w:right w:val="none" w:sz="0" w:space="0" w:color="auto"/>
      </w:divBdr>
    </w:div>
    <w:div w:id="1057122903">
      <w:bodyDiv w:val="1"/>
      <w:marLeft w:val="0"/>
      <w:marRight w:val="0"/>
      <w:marTop w:val="0"/>
      <w:marBottom w:val="0"/>
      <w:divBdr>
        <w:top w:val="none" w:sz="0" w:space="0" w:color="auto"/>
        <w:left w:val="none" w:sz="0" w:space="0" w:color="auto"/>
        <w:bottom w:val="none" w:sz="0" w:space="0" w:color="auto"/>
        <w:right w:val="none" w:sz="0" w:space="0" w:color="auto"/>
      </w:divBdr>
    </w:div>
    <w:div w:id="1057170027">
      <w:bodyDiv w:val="1"/>
      <w:marLeft w:val="0"/>
      <w:marRight w:val="0"/>
      <w:marTop w:val="0"/>
      <w:marBottom w:val="0"/>
      <w:divBdr>
        <w:top w:val="none" w:sz="0" w:space="0" w:color="auto"/>
        <w:left w:val="none" w:sz="0" w:space="0" w:color="auto"/>
        <w:bottom w:val="none" w:sz="0" w:space="0" w:color="auto"/>
        <w:right w:val="none" w:sz="0" w:space="0" w:color="auto"/>
      </w:divBdr>
    </w:div>
    <w:div w:id="1057363699">
      <w:bodyDiv w:val="1"/>
      <w:marLeft w:val="0"/>
      <w:marRight w:val="0"/>
      <w:marTop w:val="0"/>
      <w:marBottom w:val="0"/>
      <w:divBdr>
        <w:top w:val="none" w:sz="0" w:space="0" w:color="auto"/>
        <w:left w:val="none" w:sz="0" w:space="0" w:color="auto"/>
        <w:bottom w:val="none" w:sz="0" w:space="0" w:color="auto"/>
        <w:right w:val="none" w:sz="0" w:space="0" w:color="auto"/>
      </w:divBdr>
    </w:div>
    <w:div w:id="1057388389">
      <w:bodyDiv w:val="1"/>
      <w:marLeft w:val="0"/>
      <w:marRight w:val="0"/>
      <w:marTop w:val="0"/>
      <w:marBottom w:val="0"/>
      <w:divBdr>
        <w:top w:val="none" w:sz="0" w:space="0" w:color="auto"/>
        <w:left w:val="none" w:sz="0" w:space="0" w:color="auto"/>
        <w:bottom w:val="none" w:sz="0" w:space="0" w:color="auto"/>
        <w:right w:val="none" w:sz="0" w:space="0" w:color="auto"/>
      </w:divBdr>
    </w:div>
    <w:div w:id="1057508595">
      <w:bodyDiv w:val="1"/>
      <w:marLeft w:val="0"/>
      <w:marRight w:val="0"/>
      <w:marTop w:val="0"/>
      <w:marBottom w:val="0"/>
      <w:divBdr>
        <w:top w:val="none" w:sz="0" w:space="0" w:color="auto"/>
        <w:left w:val="none" w:sz="0" w:space="0" w:color="auto"/>
        <w:bottom w:val="none" w:sz="0" w:space="0" w:color="auto"/>
        <w:right w:val="none" w:sz="0" w:space="0" w:color="auto"/>
      </w:divBdr>
    </w:div>
    <w:div w:id="1057973459">
      <w:bodyDiv w:val="1"/>
      <w:marLeft w:val="0"/>
      <w:marRight w:val="0"/>
      <w:marTop w:val="0"/>
      <w:marBottom w:val="0"/>
      <w:divBdr>
        <w:top w:val="none" w:sz="0" w:space="0" w:color="auto"/>
        <w:left w:val="none" w:sz="0" w:space="0" w:color="auto"/>
        <w:bottom w:val="none" w:sz="0" w:space="0" w:color="auto"/>
        <w:right w:val="none" w:sz="0" w:space="0" w:color="auto"/>
      </w:divBdr>
    </w:div>
    <w:div w:id="1058087694">
      <w:bodyDiv w:val="1"/>
      <w:marLeft w:val="0"/>
      <w:marRight w:val="0"/>
      <w:marTop w:val="0"/>
      <w:marBottom w:val="0"/>
      <w:divBdr>
        <w:top w:val="none" w:sz="0" w:space="0" w:color="auto"/>
        <w:left w:val="none" w:sz="0" w:space="0" w:color="auto"/>
        <w:bottom w:val="none" w:sz="0" w:space="0" w:color="auto"/>
        <w:right w:val="none" w:sz="0" w:space="0" w:color="auto"/>
      </w:divBdr>
    </w:div>
    <w:div w:id="1058239378">
      <w:bodyDiv w:val="1"/>
      <w:marLeft w:val="0"/>
      <w:marRight w:val="0"/>
      <w:marTop w:val="0"/>
      <w:marBottom w:val="0"/>
      <w:divBdr>
        <w:top w:val="none" w:sz="0" w:space="0" w:color="auto"/>
        <w:left w:val="none" w:sz="0" w:space="0" w:color="auto"/>
        <w:bottom w:val="none" w:sz="0" w:space="0" w:color="auto"/>
        <w:right w:val="none" w:sz="0" w:space="0" w:color="auto"/>
      </w:divBdr>
    </w:div>
    <w:div w:id="1058284345">
      <w:bodyDiv w:val="1"/>
      <w:marLeft w:val="0"/>
      <w:marRight w:val="0"/>
      <w:marTop w:val="0"/>
      <w:marBottom w:val="0"/>
      <w:divBdr>
        <w:top w:val="none" w:sz="0" w:space="0" w:color="auto"/>
        <w:left w:val="none" w:sz="0" w:space="0" w:color="auto"/>
        <w:bottom w:val="none" w:sz="0" w:space="0" w:color="auto"/>
        <w:right w:val="none" w:sz="0" w:space="0" w:color="auto"/>
      </w:divBdr>
    </w:div>
    <w:div w:id="1058474571">
      <w:bodyDiv w:val="1"/>
      <w:marLeft w:val="0"/>
      <w:marRight w:val="0"/>
      <w:marTop w:val="0"/>
      <w:marBottom w:val="0"/>
      <w:divBdr>
        <w:top w:val="none" w:sz="0" w:space="0" w:color="auto"/>
        <w:left w:val="none" w:sz="0" w:space="0" w:color="auto"/>
        <w:bottom w:val="none" w:sz="0" w:space="0" w:color="auto"/>
        <w:right w:val="none" w:sz="0" w:space="0" w:color="auto"/>
      </w:divBdr>
    </w:div>
    <w:div w:id="1058479946">
      <w:bodyDiv w:val="1"/>
      <w:marLeft w:val="0"/>
      <w:marRight w:val="0"/>
      <w:marTop w:val="0"/>
      <w:marBottom w:val="0"/>
      <w:divBdr>
        <w:top w:val="none" w:sz="0" w:space="0" w:color="auto"/>
        <w:left w:val="none" w:sz="0" w:space="0" w:color="auto"/>
        <w:bottom w:val="none" w:sz="0" w:space="0" w:color="auto"/>
        <w:right w:val="none" w:sz="0" w:space="0" w:color="auto"/>
      </w:divBdr>
    </w:div>
    <w:div w:id="1058630316">
      <w:bodyDiv w:val="1"/>
      <w:marLeft w:val="0"/>
      <w:marRight w:val="0"/>
      <w:marTop w:val="0"/>
      <w:marBottom w:val="0"/>
      <w:divBdr>
        <w:top w:val="none" w:sz="0" w:space="0" w:color="auto"/>
        <w:left w:val="none" w:sz="0" w:space="0" w:color="auto"/>
        <w:bottom w:val="none" w:sz="0" w:space="0" w:color="auto"/>
        <w:right w:val="none" w:sz="0" w:space="0" w:color="auto"/>
      </w:divBdr>
    </w:div>
    <w:div w:id="1058942881">
      <w:bodyDiv w:val="1"/>
      <w:marLeft w:val="0"/>
      <w:marRight w:val="0"/>
      <w:marTop w:val="0"/>
      <w:marBottom w:val="0"/>
      <w:divBdr>
        <w:top w:val="none" w:sz="0" w:space="0" w:color="auto"/>
        <w:left w:val="none" w:sz="0" w:space="0" w:color="auto"/>
        <w:bottom w:val="none" w:sz="0" w:space="0" w:color="auto"/>
        <w:right w:val="none" w:sz="0" w:space="0" w:color="auto"/>
      </w:divBdr>
    </w:div>
    <w:div w:id="1059010323">
      <w:bodyDiv w:val="1"/>
      <w:marLeft w:val="0"/>
      <w:marRight w:val="0"/>
      <w:marTop w:val="0"/>
      <w:marBottom w:val="0"/>
      <w:divBdr>
        <w:top w:val="none" w:sz="0" w:space="0" w:color="auto"/>
        <w:left w:val="none" w:sz="0" w:space="0" w:color="auto"/>
        <w:bottom w:val="none" w:sz="0" w:space="0" w:color="auto"/>
        <w:right w:val="none" w:sz="0" w:space="0" w:color="auto"/>
      </w:divBdr>
    </w:div>
    <w:div w:id="1059085917">
      <w:bodyDiv w:val="1"/>
      <w:marLeft w:val="0"/>
      <w:marRight w:val="0"/>
      <w:marTop w:val="0"/>
      <w:marBottom w:val="0"/>
      <w:divBdr>
        <w:top w:val="none" w:sz="0" w:space="0" w:color="auto"/>
        <w:left w:val="none" w:sz="0" w:space="0" w:color="auto"/>
        <w:bottom w:val="none" w:sz="0" w:space="0" w:color="auto"/>
        <w:right w:val="none" w:sz="0" w:space="0" w:color="auto"/>
      </w:divBdr>
    </w:div>
    <w:div w:id="1059086547">
      <w:bodyDiv w:val="1"/>
      <w:marLeft w:val="0"/>
      <w:marRight w:val="0"/>
      <w:marTop w:val="0"/>
      <w:marBottom w:val="0"/>
      <w:divBdr>
        <w:top w:val="none" w:sz="0" w:space="0" w:color="auto"/>
        <w:left w:val="none" w:sz="0" w:space="0" w:color="auto"/>
        <w:bottom w:val="none" w:sz="0" w:space="0" w:color="auto"/>
        <w:right w:val="none" w:sz="0" w:space="0" w:color="auto"/>
      </w:divBdr>
    </w:div>
    <w:div w:id="1059091387">
      <w:bodyDiv w:val="1"/>
      <w:marLeft w:val="0"/>
      <w:marRight w:val="0"/>
      <w:marTop w:val="0"/>
      <w:marBottom w:val="0"/>
      <w:divBdr>
        <w:top w:val="none" w:sz="0" w:space="0" w:color="auto"/>
        <w:left w:val="none" w:sz="0" w:space="0" w:color="auto"/>
        <w:bottom w:val="none" w:sz="0" w:space="0" w:color="auto"/>
        <w:right w:val="none" w:sz="0" w:space="0" w:color="auto"/>
      </w:divBdr>
    </w:div>
    <w:div w:id="1059401621">
      <w:bodyDiv w:val="1"/>
      <w:marLeft w:val="0"/>
      <w:marRight w:val="0"/>
      <w:marTop w:val="0"/>
      <w:marBottom w:val="0"/>
      <w:divBdr>
        <w:top w:val="none" w:sz="0" w:space="0" w:color="auto"/>
        <w:left w:val="none" w:sz="0" w:space="0" w:color="auto"/>
        <w:bottom w:val="none" w:sz="0" w:space="0" w:color="auto"/>
        <w:right w:val="none" w:sz="0" w:space="0" w:color="auto"/>
      </w:divBdr>
    </w:div>
    <w:div w:id="1059405960">
      <w:bodyDiv w:val="1"/>
      <w:marLeft w:val="0"/>
      <w:marRight w:val="0"/>
      <w:marTop w:val="0"/>
      <w:marBottom w:val="0"/>
      <w:divBdr>
        <w:top w:val="none" w:sz="0" w:space="0" w:color="auto"/>
        <w:left w:val="none" w:sz="0" w:space="0" w:color="auto"/>
        <w:bottom w:val="none" w:sz="0" w:space="0" w:color="auto"/>
        <w:right w:val="none" w:sz="0" w:space="0" w:color="auto"/>
      </w:divBdr>
    </w:div>
    <w:div w:id="1059474661">
      <w:bodyDiv w:val="1"/>
      <w:marLeft w:val="0"/>
      <w:marRight w:val="0"/>
      <w:marTop w:val="0"/>
      <w:marBottom w:val="0"/>
      <w:divBdr>
        <w:top w:val="none" w:sz="0" w:space="0" w:color="auto"/>
        <w:left w:val="none" w:sz="0" w:space="0" w:color="auto"/>
        <w:bottom w:val="none" w:sz="0" w:space="0" w:color="auto"/>
        <w:right w:val="none" w:sz="0" w:space="0" w:color="auto"/>
      </w:divBdr>
    </w:div>
    <w:div w:id="1059479213">
      <w:bodyDiv w:val="1"/>
      <w:marLeft w:val="0"/>
      <w:marRight w:val="0"/>
      <w:marTop w:val="0"/>
      <w:marBottom w:val="0"/>
      <w:divBdr>
        <w:top w:val="none" w:sz="0" w:space="0" w:color="auto"/>
        <w:left w:val="none" w:sz="0" w:space="0" w:color="auto"/>
        <w:bottom w:val="none" w:sz="0" w:space="0" w:color="auto"/>
        <w:right w:val="none" w:sz="0" w:space="0" w:color="auto"/>
      </w:divBdr>
    </w:div>
    <w:div w:id="1059980545">
      <w:bodyDiv w:val="1"/>
      <w:marLeft w:val="0"/>
      <w:marRight w:val="0"/>
      <w:marTop w:val="0"/>
      <w:marBottom w:val="0"/>
      <w:divBdr>
        <w:top w:val="none" w:sz="0" w:space="0" w:color="auto"/>
        <w:left w:val="none" w:sz="0" w:space="0" w:color="auto"/>
        <w:bottom w:val="none" w:sz="0" w:space="0" w:color="auto"/>
        <w:right w:val="none" w:sz="0" w:space="0" w:color="auto"/>
      </w:divBdr>
    </w:div>
    <w:div w:id="1060136831">
      <w:bodyDiv w:val="1"/>
      <w:marLeft w:val="0"/>
      <w:marRight w:val="0"/>
      <w:marTop w:val="0"/>
      <w:marBottom w:val="0"/>
      <w:divBdr>
        <w:top w:val="none" w:sz="0" w:space="0" w:color="auto"/>
        <w:left w:val="none" w:sz="0" w:space="0" w:color="auto"/>
        <w:bottom w:val="none" w:sz="0" w:space="0" w:color="auto"/>
        <w:right w:val="none" w:sz="0" w:space="0" w:color="auto"/>
      </w:divBdr>
    </w:div>
    <w:div w:id="1060249860">
      <w:bodyDiv w:val="1"/>
      <w:marLeft w:val="0"/>
      <w:marRight w:val="0"/>
      <w:marTop w:val="0"/>
      <w:marBottom w:val="0"/>
      <w:divBdr>
        <w:top w:val="none" w:sz="0" w:space="0" w:color="auto"/>
        <w:left w:val="none" w:sz="0" w:space="0" w:color="auto"/>
        <w:bottom w:val="none" w:sz="0" w:space="0" w:color="auto"/>
        <w:right w:val="none" w:sz="0" w:space="0" w:color="auto"/>
      </w:divBdr>
    </w:div>
    <w:div w:id="1060254331">
      <w:bodyDiv w:val="1"/>
      <w:marLeft w:val="0"/>
      <w:marRight w:val="0"/>
      <w:marTop w:val="0"/>
      <w:marBottom w:val="0"/>
      <w:divBdr>
        <w:top w:val="none" w:sz="0" w:space="0" w:color="auto"/>
        <w:left w:val="none" w:sz="0" w:space="0" w:color="auto"/>
        <w:bottom w:val="none" w:sz="0" w:space="0" w:color="auto"/>
        <w:right w:val="none" w:sz="0" w:space="0" w:color="auto"/>
      </w:divBdr>
    </w:div>
    <w:div w:id="1060444835">
      <w:bodyDiv w:val="1"/>
      <w:marLeft w:val="0"/>
      <w:marRight w:val="0"/>
      <w:marTop w:val="0"/>
      <w:marBottom w:val="0"/>
      <w:divBdr>
        <w:top w:val="none" w:sz="0" w:space="0" w:color="auto"/>
        <w:left w:val="none" w:sz="0" w:space="0" w:color="auto"/>
        <w:bottom w:val="none" w:sz="0" w:space="0" w:color="auto"/>
        <w:right w:val="none" w:sz="0" w:space="0" w:color="auto"/>
      </w:divBdr>
    </w:div>
    <w:div w:id="1060597444">
      <w:bodyDiv w:val="1"/>
      <w:marLeft w:val="0"/>
      <w:marRight w:val="0"/>
      <w:marTop w:val="0"/>
      <w:marBottom w:val="0"/>
      <w:divBdr>
        <w:top w:val="none" w:sz="0" w:space="0" w:color="auto"/>
        <w:left w:val="none" w:sz="0" w:space="0" w:color="auto"/>
        <w:bottom w:val="none" w:sz="0" w:space="0" w:color="auto"/>
        <w:right w:val="none" w:sz="0" w:space="0" w:color="auto"/>
      </w:divBdr>
    </w:div>
    <w:div w:id="1060788477">
      <w:bodyDiv w:val="1"/>
      <w:marLeft w:val="0"/>
      <w:marRight w:val="0"/>
      <w:marTop w:val="0"/>
      <w:marBottom w:val="0"/>
      <w:divBdr>
        <w:top w:val="none" w:sz="0" w:space="0" w:color="auto"/>
        <w:left w:val="none" w:sz="0" w:space="0" w:color="auto"/>
        <w:bottom w:val="none" w:sz="0" w:space="0" w:color="auto"/>
        <w:right w:val="none" w:sz="0" w:space="0" w:color="auto"/>
      </w:divBdr>
    </w:div>
    <w:div w:id="1060863948">
      <w:bodyDiv w:val="1"/>
      <w:marLeft w:val="0"/>
      <w:marRight w:val="0"/>
      <w:marTop w:val="0"/>
      <w:marBottom w:val="0"/>
      <w:divBdr>
        <w:top w:val="none" w:sz="0" w:space="0" w:color="auto"/>
        <w:left w:val="none" w:sz="0" w:space="0" w:color="auto"/>
        <w:bottom w:val="none" w:sz="0" w:space="0" w:color="auto"/>
        <w:right w:val="none" w:sz="0" w:space="0" w:color="auto"/>
      </w:divBdr>
    </w:div>
    <w:div w:id="1060978274">
      <w:bodyDiv w:val="1"/>
      <w:marLeft w:val="0"/>
      <w:marRight w:val="0"/>
      <w:marTop w:val="0"/>
      <w:marBottom w:val="0"/>
      <w:divBdr>
        <w:top w:val="none" w:sz="0" w:space="0" w:color="auto"/>
        <w:left w:val="none" w:sz="0" w:space="0" w:color="auto"/>
        <w:bottom w:val="none" w:sz="0" w:space="0" w:color="auto"/>
        <w:right w:val="none" w:sz="0" w:space="0" w:color="auto"/>
      </w:divBdr>
    </w:div>
    <w:div w:id="1061059785">
      <w:bodyDiv w:val="1"/>
      <w:marLeft w:val="0"/>
      <w:marRight w:val="0"/>
      <w:marTop w:val="0"/>
      <w:marBottom w:val="0"/>
      <w:divBdr>
        <w:top w:val="none" w:sz="0" w:space="0" w:color="auto"/>
        <w:left w:val="none" w:sz="0" w:space="0" w:color="auto"/>
        <w:bottom w:val="none" w:sz="0" w:space="0" w:color="auto"/>
        <w:right w:val="none" w:sz="0" w:space="0" w:color="auto"/>
      </w:divBdr>
    </w:div>
    <w:div w:id="1061169680">
      <w:bodyDiv w:val="1"/>
      <w:marLeft w:val="0"/>
      <w:marRight w:val="0"/>
      <w:marTop w:val="0"/>
      <w:marBottom w:val="0"/>
      <w:divBdr>
        <w:top w:val="none" w:sz="0" w:space="0" w:color="auto"/>
        <w:left w:val="none" w:sz="0" w:space="0" w:color="auto"/>
        <w:bottom w:val="none" w:sz="0" w:space="0" w:color="auto"/>
        <w:right w:val="none" w:sz="0" w:space="0" w:color="auto"/>
      </w:divBdr>
    </w:div>
    <w:div w:id="1061172859">
      <w:bodyDiv w:val="1"/>
      <w:marLeft w:val="0"/>
      <w:marRight w:val="0"/>
      <w:marTop w:val="0"/>
      <w:marBottom w:val="0"/>
      <w:divBdr>
        <w:top w:val="none" w:sz="0" w:space="0" w:color="auto"/>
        <w:left w:val="none" w:sz="0" w:space="0" w:color="auto"/>
        <w:bottom w:val="none" w:sz="0" w:space="0" w:color="auto"/>
        <w:right w:val="none" w:sz="0" w:space="0" w:color="auto"/>
      </w:divBdr>
    </w:div>
    <w:div w:id="1061249656">
      <w:bodyDiv w:val="1"/>
      <w:marLeft w:val="0"/>
      <w:marRight w:val="0"/>
      <w:marTop w:val="0"/>
      <w:marBottom w:val="0"/>
      <w:divBdr>
        <w:top w:val="none" w:sz="0" w:space="0" w:color="auto"/>
        <w:left w:val="none" w:sz="0" w:space="0" w:color="auto"/>
        <w:bottom w:val="none" w:sz="0" w:space="0" w:color="auto"/>
        <w:right w:val="none" w:sz="0" w:space="0" w:color="auto"/>
      </w:divBdr>
    </w:div>
    <w:div w:id="1061444158">
      <w:bodyDiv w:val="1"/>
      <w:marLeft w:val="0"/>
      <w:marRight w:val="0"/>
      <w:marTop w:val="0"/>
      <w:marBottom w:val="0"/>
      <w:divBdr>
        <w:top w:val="none" w:sz="0" w:space="0" w:color="auto"/>
        <w:left w:val="none" w:sz="0" w:space="0" w:color="auto"/>
        <w:bottom w:val="none" w:sz="0" w:space="0" w:color="auto"/>
        <w:right w:val="none" w:sz="0" w:space="0" w:color="auto"/>
      </w:divBdr>
    </w:div>
    <w:div w:id="1061488168">
      <w:bodyDiv w:val="1"/>
      <w:marLeft w:val="0"/>
      <w:marRight w:val="0"/>
      <w:marTop w:val="0"/>
      <w:marBottom w:val="0"/>
      <w:divBdr>
        <w:top w:val="none" w:sz="0" w:space="0" w:color="auto"/>
        <w:left w:val="none" w:sz="0" w:space="0" w:color="auto"/>
        <w:bottom w:val="none" w:sz="0" w:space="0" w:color="auto"/>
        <w:right w:val="none" w:sz="0" w:space="0" w:color="auto"/>
      </w:divBdr>
    </w:div>
    <w:div w:id="1061515691">
      <w:bodyDiv w:val="1"/>
      <w:marLeft w:val="0"/>
      <w:marRight w:val="0"/>
      <w:marTop w:val="0"/>
      <w:marBottom w:val="0"/>
      <w:divBdr>
        <w:top w:val="none" w:sz="0" w:space="0" w:color="auto"/>
        <w:left w:val="none" w:sz="0" w:space="0" w:color="auto"/>
        <w:bottom w:val="none" w:sz="0" w:space="0" w:color="auto"/>
        <w:right w:val="none" w:sz="0" w:space="0" w:color="auto"/>
      </w:divBdr>
    </w:div>
    <w:div w:id="1061562727">
      <w:bodyDiv w:val="1"/>
      <w:marLeft w:val="0"/>
      <w:marRight w:val="0"/>
      <w:marTop w:val="0"/>
      <w:marBottom w:val="0"/>
      <w:divBdr>
        <w:top w:val="none" w:sz="0" w:space="0" w:color="auto"/>
        <w:left w:val="none" w:sz="0" w:space="0" w:color="auto"/>
        <w:bottom w:val="none" w:sz="0" w:space="0" w:color="auto"/>
        <w:right w:val="none" w:sz="0" w:space="0" w:color="auto"/>
      </w:divBdr>
    </w:div>
    <w:div w:id="1061754268">
      <w:bodyDiv w:val="1"/>
      <w:marLeft w:val="0"/>
      <w:marRight w:val="0"/>
      <w:marTop w:val="0"/>
      <w:marBottom w:val="0"/>
      <w:divBdr>
        <w:top w:val="none" w:sz="0" w:space="0" w:color="auto"/>
        <w:left w:val="none" w:sz="0" w:space="0" w:color="auto"/>
        <w:bottom w:val="none" w:sz="0" w:space="0" w:color="auto"/>
        <w:right w:val="none" w:sz="0" w:space="0" w:color="auto"/>
      </w:divBdr>
    </w:div>
    <w:div w:id="1061951631">
      <w:bodyDiv w:val="1"/>
      <w:marLeft w:val="0"/>
      <w:marRight w:val="0"/>
      <w:marTop w:val="0"/>
      <w:marBottom w:val="0"/>
      <w:divBdr>
        <w:top w:val="none" w:sz="0" w:space="0" w:color="auto"/>
        <w:left w:val="none" w:sz="0" w:space="0" w:color="auto"/>
        <w:bottom w:val="none" w:sz="0" w:space="0" w:color="auto"/>
        <w:right w:val="none" w:sz="0" w:space="0" w:color="auto"/>
      </w:divBdr>
    </w:div>
    <w:div w:id="1062099346">
      <w:bodyDiv w:val="1"/>
      <w:marLeft w:val="0"/>
      <w:marRight w:val="0"/>
      <w:marTop w:val="0"/>
      <w:marBottom w:val="0"/>
      <w:divBdr>
        <w:top w:val="none" w:sz="0" w:space="0" w:color="auto"/>
        <w:left w:val="none" w:sz="0" w:space="0" w:color="auto"/>
        <w:bottom w:val="none" w:sz="0" w:space="0" w:color="auto"/>
        <w:right w:val="none" w:sz="0" w:space="0" w:color="auto"/>
      </w:divBdr>
    </w:div>
    <w:div w:id="1062145514">
      <w:bodyDiv w:val="1"/>
      <w:marLeft w:val="0"/>
      <w:marRight w:val="0"/>
      <w:marTop w:val="0"/>
      <w:marBottom w:val="0"/>
      <w:divBdr>
        <w:top w:val="none" w:sz="0" w:space="0" w:color="auto"/>
        <w:left w:val="none" w:sz="0" w:space="0" w:color="auto"/>
        <w:bottom w:val="none" w:sz="0" w:space="0" w:color="auto"/>
        <w:right w:val="none" w:sz="0" w:space="0" w:color="auto"/>
      </w:divBdr>
    </w:div>
    <w:div w:id="1062289456">
      <w:bodyDiv w:val="1"/>
      <w:marLeft w:val="0"/>
      <w:marRight w:val="0"/>
      <w:marTop w:val="0"/>
      <w:marBottom w:val="0"/>
      <w:divBdr>
        <w:top w:val="none" w:sz="0" w:space="0" w:color="auto"/>
        <w:left w:val="none" w:sz="0" w:space="0" w:color="auto"/>
        <w:bottom w:val="none" w:sz="0" w:space="0" w:color="auto"/>
        <w:right w:val="none" w:sz="0" w:space="0" w:color="auto"/>
      </w:divBdr>
    </w:div>
    <w:div w:id="1062295532">
      <w:bodyDiv w:val="1"/>
      <w:marLeft w:val="0"/>
      <w:marRight w:val="0"/>
      <w:marTop w:val="0"/>
      <w:marBottom w:val="0"/>
      <w:divBdr>
        <w:top w:val="none" w:sz="0" w:space="0" w:color="auto"/>
        <w:left w:val="none" w:sz="0" w:space="0" w:color="auto"/>
        <w:bottom w:val="none" w:sz="0" w:space="0" w:color="auto"/>
        <w:right w:val="none" w:sz="0" w:space="0" w:color="auto"/>
      </w:divBdr>
    </w:div>
    <w:div w:id="1062363380">
      <w:bodyDiv w:val="1"/>
      <w:marLeft w:val="0"/>
      <w:marRight w:val="0"/>
      <w:marTop w:val="0"/>
      <w:marBottom w:val="0"/>
      <w:divBdr>
        <w:top w:val="none" w:sz="0" w:space="0" w:color="auto"/>
        <w:left w:val="none" w:sz="0" w:space="0" w:color="auto"/>
        <w:bottom w:val="none" w:sz="0" w:space="0" w:color="auto"/>
        <w:right w:val="none" w:sz="0" w:space="0" w:color="auto"/>
      </w:divBdr>
    </w:div>
    <w:div w:id="1062748999">
      <w:bodyDiv w:val="1"/>
      <w:marLeft w:val="0"/>
      <w:marRight w:val="0"/>
      <w:marTop w:val="0"/>
      <w:marBottom w:val="0"/>
      <w:divBdr>
        <w:top w:val="none" w:sz="0" w:space="0" w:color="auto"/>
        <w:left w:val="none" w:sz="0" w:space="0" w:color="auto"/>
        <w:bottom w:val="none" w:sz="0" w:space="0" w:color="auto"/>
        <w:right w:val="none" w:sz="0" w:space="0" w:color="auto"/>
      </w:divBdr>
    </w:div>
    <w:div w:id="1062800507">
      <w:bodyDiv w:val="1"/>
      <w:marLeft w:val="0"/>
      <w:marRight w:val="0"/>
      <w:marTop w:val="0"/>
      <w:marBottom w:val="0"/>
      <w:divBdr>
        <w:top w:val="none" w:sz="0" w:space="0" w:color="auto"/>
        <w:left w:val="none" w:sz="0" w:space="0" w:color="auto"/>
        <w:bottom w:val="none" w:sz="0" w:space="0" w:color="auto"/>
        <w:right w:val="none" w:sz="0" w:space="0" w:color="auto"/>
      </w:divBdr>
    </w:div>
    <w:div w:id="1063137320">
      <w:bodyDiv w:val="1"/>
      <w:marLeft w:val="0"/>
      <w:marRight w:val="0"/>
      <w:marTop w:val="0"/>
      <w:marBottom w:val="0"/>
      <w:divBdr>
        <w:top w:val="none" w:sz="0" w:space="0" w:color="auto"/>
        <w:left w:val="none" w:sz="0" w:space="0" w:color="auto"/>
        <w:bottom w:val="none" w:sz="0" w:space="0" w:color="auto"/>
        <w:right w:val="none" w:sz="0" w:space="0" w:color="auto"/>
      </w:divBdr>
    </w:div>
    <w:div w:id="1063138147">
      <w:bodyDiv w:val="1"/>
      <w:marLeft w:val="0"/>
      <w:marRight w:val="0"/>
      <w:marTop w:val="0"/>
      <w:marBottom w:val="0"/>
      <w:divBdr>
        <w:top w:val="none" w:sz="0" w:space="0" w:color="auto"/>
        <w:left w:val="none" w:sz="0" w:space="0" w:color="auto"/>
        <w:bottom w:val="none" w:sz="0" w:space="0" w:color="auto"/>
        <w:right w:val="none" w:sz="0" w:space="0" w:color="auto"/>
      </w:divBdr>
    </w:div>
    <w:div w:id="1063259970">
      <w:bodyDiv w:val="1"/>
      <w:marLeft w:val="0"/>
      <w:marRight w:val="0"/>
      <w:marTop w:val="0"/>
      <w:marBottom w:val="0"/>
      <w:divBdr>
        <w:top w:val="none" w:sz="0" w:space="0" w:color="auto"/>
        <w:left w:val="none" w:sz="0" w:space="0" w:color="auto"/>
        <w:bottom w:val="none" w:sz="0" w:space="0" w:color="auto"/>
        <w:right w:val="none" w:sz="0" w:space="0" w:color="auto"/>
      </w:divBdr>
    </w:div>
    <w:div w:id="1063287369">
      <w:bodyDiv w:val="1"/>
      <w:marLeft w:val="0"/>
      <w:marRight w:val="0"/>
      <w:marTop w:val="0"/>
      <w:marBottom w:val="0"/>
      <w:divBdr>
        <w:top w:val="none" w:sz="0" w:space="0" w:color="auto"/>
        <w:left w:val="none" w:sz="0" w:space="0" w:color="auto"/>
        <w:bottom w:val="none" w:sz="0" w:space="0" w:color="auto"/>
        <w:right w:val="none" w:sz="0" w:space="0" w:color="auto"/>
      </w:divBdr>
    </w:div>
    <w:div w:id="1063288745">
      <w:bodyDiv w:val="1"/>
      <w:marLeft w:val="0"/>
      <w:marRight w:val="0"/>
      <w:marTop w:val="0"/>
      <w:marBottom w:val="0"/>
      <w:divBdr>
        <w:top w:val="none" w:sz="0" w:space="0" w:color="auto"/>
        <w:left w:val="none" w:sz="0" w:space="0" w:color="auto"/>
        <w:bottom w:val="none" w:sz="0" w:space="0" w:color="auto"/>
        <w:right w:val="none" w:sz="0" w:space="0" w:color="auto"/>
      </w:divBdr>
    </w:div>
    <w:div w:id="1063943617">
      <w:bodyDiv w:val="1"/>
      <w:marLeft w:val="0"/>
      <w:marRight w:val="0"/>
      <w:marTop w:val="0"/>
      <w:marBottom w:val="0"/>
      <w:divBdr>
        <w:top w:val="none" w:sz="0" w:space="0" w:color="auto"/>
        <w:left w:val="none" w:sz="0" w:space="0" w:color="auto"/>
        <w:bottom w:val="none" w:sz="0" w:space="0" w:color="auto"/>
        <w:right w:val="none" w:sz="0" w:space="0" w:color="auto"/>
      </w:divBdr>
    </w:div>
    <w:div w:id="1064336575">
      <w:bodyDiv w:val="1"/>
      <w:marLeft w:val="0"/>
      <w:marRight w:val="0"/>
      <w:marTop w:val="0"/>
      <w:marBottom w:val="0"/>
      <w:divBdr>
        <w:top w:val="none" w:sz="0" w:space="0" w:color="auto"/>
        <w:left w:val="none" w:sz="0" w:space="0" w:color="auto"/>
        <w:bottom w:val="none" w:sz="0" w:space="0" w:color="auto"/>
        <w:right w:val="none" w:sz="0" w:space="0" w:color="auto"/>
      </w:divBdr>
    </w:div>
    <w:div w:id="1064372948">
      <w:bodyDiv w:val="1"/>
      <w:marLeft w:val="0"/>
      <w:marRight w:val="0"/>
      <w:marTop w:val="0"/>
      <w:marBottom w:val="0"/>
      <w:divBdr>
        <w:top w:val="none" w:sz="0" w:space="0" w:color="auto"/>
        <w:left w:val="none" w:sz="0" w:space="0" w:color="auto"/>
        <w:bottom w:val="none" w:sz="0" w:space="0" w:color="auto"/>
        <w:right w:val="none" w:sz="0" w:space="0" w:color="auto"/>
      </w:divBdr>
    </w:div>
    <w:div w:id="1064451142">
      <w:bodyDiv w:val="1"/>
      <w:marLeft w:val="0"/>
      <w:marRight w:val="0"/>
      <w:marTop w:val="0"/>
      <w:marBottom w:val="0"/>
      <w:divBdr>
        <w:top w:val="none" w:sz="0" w:space="0" w:color="auto"/>
        <w:left w:val="none" w:sz="0" w:space="0" w:color="auto"/>
        <w:bottom w:val="none" w:sz="0" w:space="0" w:color="auto"/>
        <w:right w:val="none" w:sz="0" w:space="0" w:color="auto"/>
      </w:divBdr>
    </w:div>
    <w:div w:id="1064524086">
      <w:bodyDiv w:val="1"/>
      <w:marLeft w:val="0"/>
      <w:marRight w:val="0"/>
      <w:marTop w:val="0"/>
      <w:marBottom w:val="0"/>
      <w:divBdr>
        <w:top w:val="none" w:sz="0" w:space="0" w:color="auto"/>
        <w:left w:val="none" w:sz="0" w:space="0" w:color="auto"/>
        <w:bottom w:val="none" w:sz="0" w:space="0" w:color="auto"/>
        <w:right w:val="none" w:sz="0" w:space="0" w:color="auto"/>
      </w:divBdr>
    </w:div>
    <w:div w:id="1064833099">
      <w:bodyDiv w:val="1"/>
      <w:marLeft w:val="0"/>
      <w:marRight w:val="0"/>
      <w:marTop w:val="0"/>
      <w:marBottom w:val="0"/>
      <w:divBdr>
        <w:top w:val="none" w:sz="0" w:space="0" w:color="auto"/>
        <w:left w:val="none" w:sz="0" w:space="0" w:color="auto"/>
        <w:bottom w:val="none" w:sz="0" w:space="0" w:color="auto"/>
        <w:right w:val="none" w:sz="0" w:space="0" w:color="auto"/>
      </w:divBdr>
    </w:div>
    <w:div w:id="1064838128">
      <w:bodyDiv w:val="1"/>
      <w:marLeft w:val="0"/>
      <w:marRight w:val="0"/>
      <w:marTop w:val="0"/>
      <w:marBottom w:val="0"/>
      <w:divBdr>
        <w:top w:val="none" w:sz="0" w:space="0" w:color="auto"/>
        <w:left w:val="none" w:sz="0" w:space="0" w:color="auto"/>
        <w:bottom w:val="none" w:sz="0" w:space="0" w:color="auto"/>
        <w:right w:val="none" w:sz="0" w:space="0" w:color="auto"/>
      </w:divBdr>
    </w:div>
    <w:div w:id="1064838130">
      <w:bodyDiv w:val="1"/>
      <w:marLeft w:val="0"/>
      <w:marRight w:val="0"/>
      <w:marTop w:val="0"/>
      <w:marBottom w:val="0"/>
      <w:divBdr>
        <w:top w:val="none" w:sz="0" w:space="0" w:color="auto"/>
        <w:left w:val="none" w:sz="0" w:space="0" w:color="auto"/>
        <w:bottom w:val="none" w:sz="0" w:space="0" w:color="auto"/>
        <w:right w:val="none" w:sz="0" w:space="0" w:color="auto"/>
      </w:divBdr>
    </w:div>
    <w:div w:id="1064990314">
      <w:bodyDiv w:val="1"/>
      <w:marLeft w:val="0"/>
      <w:marRight w:val="0"/>
      <w:marTop w:val="0"/>
      <w:marBottom w:val="0"/>
      <w:divBdr>
        <w:top w:val="none" w:sz="0" w:space="0" w:color="auto"/>
        <w:left w:val="none" w:sz="0" w:space="0" w:color="auto"/>
        <w:bottom w:val="none" w:sz="0" w:space="0" w:color="auto"/>
        <w:right w:val="none" w:sz="0" w:space="0" w:color="auto"/>
      </w:divBdr>
    </w:div>
    <w:div w:id="1065228233">
      <w:bodyDiv w:val="1"/>
      <w:marLeft w:val="0"/>
      <w:marRight w:val="0"/>
      <w:marTop w:val="0"/>
      <w:marBottom w:val="0"/>
      <w:divBdr>
        <w:top w:val="none" w:sz="0" w:space="0" w:color="auto"/>
        <w:left w:val="none" w:sz="0" w:space="0" w:color="auto"/>
        <w:bottom w:val="none" w:sz="0" w:space="0" w:color="auto"/>
        <w:right w:val="none" w:sz="0" w:space="0" w:color="auto"/>
      </w:divBdr>
    </w:div>
    <w:div w:id="1065372363">
      <w:bodyDiv w:val="1"/>
      <w:marLeft w:val="0"/>
      <w:marRight w:val="0"/>
      <w:marTop w:val="0"/>
      <w:marBottom w:val="0"/>
      <w:divBdr>
        <w:top w:val="none" w:sz="0" w:space="0" w:color="auto"/>
        <w:left w:val="none" w:sz="0" w:space="0" w:color="auto"/>
        <w:bottom w:val="none" w:sz="0" w:space="0" w:color="auto"/>
        <w:right w:val="none" w:sz="0" w:space="0" w:color="auto"/>
      </w:divBdr>
    </w:div>
    <w:div w:id="1065487852">
      <w:bodyDiv w:val="1"/>
      <w:marLeft w:val="0"/>
      <w:marRight w:val="0"/>
      <w:marTop w:val="0"/>
      <w:marBottom w:val="0"/>
      <w:divBdr>
        <w:top w:val="none" w:sz="0" w:space="0" w:color="auto"/>
        <w:left w:val="none" w:sz="0" w:space="0" w:color="auto"/>
        <w:bottom w:val="none" w:sz="0" w:space="0" w:color="auto"/>
        <w:right w:val="none" w:sz="0" w:space="0" w:color="auto"/>
      </w:divBdr>
    </w:div>
    <w:div w:id="1065495811">
      <w:bodyDiv w:val="1"/>
      <w:marLeft w:val="0"/>
      <w:marRight w:val="0"/>
      <w:marTop w:val="0"/>
      <w:marBottom w:val="0"/>
      <w:divBdr>
        <w:top w:val="none" w:sz="0" w:space="0" w:color="auto"/>
        <w:left w:val="none" w:sz="0" w:space="0" w:color="auto"/>
        <w:bottom w:val="none" w:sz="0" w:space="0" w:color="auto"/>
        <w:right w:val="none" w:sz="0" w:space="0" w:color="auto"/>
      </w:divBdr>
    </w:div>
    <w:div w:id="1065569139">
      <w:bodyDiv w:val="1"/>
      <w:marLeft w:val="0"/>
      <w:marRight w:val="0"/>
      <w:marTop w:val="0"/>
      <w:marBottom w:val="0"/>
      <w:divBdr>
        <w:top w:val="none" w:sz="0" w:space="0" w:color="auto"/>
        <w:left w:val="none" w:sz="0" w:space="0" w:color="auto"/>
        <w:bottom w:val="none" w:sz="0" w:space="0" w:color="auto"/>
        <w:right w:val="none" w:sz="0" w:space="0" w:color="auto"/>
      </w:divBdr>
    </w:div>
    <w:div w:id="1065835444">
      <w:bodyDiv w:val="1"/>
      <w:marLeft w:val="0"/>
      <w:marRight w:val="0"/>
      <w:marTop w:val="0"/>
      <w:marBottom w:val="0"/>
      <w:divBdr>
        <w:top w:val="none" w:sz="0" w:space="0" w:color="auto"/>
        <w:left w:val="none" w:sz="0" w:space="0" w:color="auto"/>
        <w:bottom w:val="none" w:sz="0" w:space="0" w:color="auto"/>
        <w:right w:val="none" w:sz="0" w:space="0" w:color="auto"/>
      </w:divBdr>
    </w:div>
    <w:div w:id="1065954579">
      <w:bodyDiv w:val="1"/>
      <w:marLeft w:val="0"/>
      <w:marRight w:val="0"/>
      <w:marTop w:val="0"/>
      <w:marBottom w:val="0"/>
      <w:divBdr>
        <w:top w:val="none" w:sz="0" w:space="0" w:color="auto"/>
        <w:left w:val="none" w:sz="0" w:space="0" w:color="auto"/>
        <w:bottom w:val="none" w:sz="0" w:space="0" w:color="auto"/>
        <w:right w:val="none" w:sz="0" w:space="0" w:color="auto"/>
      </w:divBdr>
    </w:div>
    <w:div w:id="1066030243">
      <w:bodyDiv w:val="1"/>
      <w:marLeft w:val="0"/>
      <w:marRight w:val="0"/>
      <w:marTop w:val="0"/>
      <w:marBottom w:val="0"/>
      <w:divBdr>
        <w:top w:val="none" w:sz="0" w:space="0" w:color="auto"/>
        <w:left w:val="none" w:sz="0" w:space="0" w:color="auto"/>
        <w:bottom w:val="none" w:sz="0" w:space="0" w:color="auto"/>
        <w:right w:val="none" w:sz="0" w:space="0" w:color="auto"/>
      </w:divBdr>
    </w:div>
    <w:div w:id="1066293865">
      <w:bodyDiv w:val="1"/>
      <w:marLeft w:val="0"/>
      <w:marRight w:val="0"/>
      <w:marTop w:val="0"/>
      <w:marBottom w:val="0"/>
      <w:divBdr>
        <w:top w:val="none" w:sz="0" w:space="0" w:color="auto"/>
        <w:left w:val="none" w:sz="0" w:space="0" w:color="auto"/>
        <w:bottom w:val="none" w:sz="0" w:space="0" w:color="auto"/>
        <w:right w:val="none" w:sz="0" w:space="0" w:color="auto"/>
      </w:divBdr>
    </w:div>
    <w:div w:id="1066295503">
      <w:bodyDiv w:val="1"/>
      <w:marLeft w:val="0"/>
      <w:marRight w:val="0"/>
      <w:marTop w:val="0"/>
      <w:marBottom w:val="0"/>
      <w:divBdr>
        <w:top w:val="none" w:sz="0" w:space="0" w:color="auto"/>
        <w:left w:val="none" w:sz="0" w:space="0" w:color="auto"/>
        <w:bottom w:val="none" w:sz="0" w:space="0" w:color="auto"/>
        <w:right w:val="none" w:sz="0" w:space="0" w:color="auto"/>
      </w:divBdr>
    </w:div>
    <w:div w:id="1066298999">
      <w:bodyDiv w:val="1"/>
      <w:marLeft w:val="0"/>
      <w:marRight w:val="0"/>
      <w:marTop w:val="0"/>
      <w:marBottom w:val="0"/>
      <w:divBdr>
        <w:top w:val="none" w:sz="0" w:space="0" w:color="auto"/>
        <w:left w:val="none" w:sz="0" w:space="0" w:color="auto"/>
        <w:bottom w:val="none" w:sz="0" w:space="0" w:color="auto"/>
        <w:right w:val="none" w:sz="0" w:space="0" w:color="auto"/>
      </w:divBdr>
    </w:div>
    <w:div w:id="1066336357">
      <w:bodyDiv w:val="1"/>
      <w:marLeft w:val="0"/>
      <w:marRight w:val="0"/>
      <w:marTop w:val="0"/>
      <w:marBottom w:val="0"/>
      <w:divBdr>
        <w:top w:val="none" w:sz="0" w:space="0" w:color="auto"/>
        <w:left w:val="none" w:sz="0" w:space="0" w:color="auto"/>
        <w:bottom w:val="none" w:sz="0" w:space="0" w:color="auto"/>
        <w:right w:val="none" w:sz="0" w:space="0" w:color="auto"/>
      </w:divBdr>
    </w:div>
    <w:div w:id="1066337473">
      <w:bodyDiv w:val="1"/>
      <w:marLeft w:val="0"/>
      <w:marRight w:val="0"/>
      <w:marTop w:val="0"/>
      <w:marBottom w:val="0"/>
      <w:divBdr>
        <w:top w:val="none" w:sz="0" w:space="0" w:color="auto"/>
        <w:left w:val="none" w:sz="0" w:space="0" w:color="auto"/>
        <w:bottom w:val="none" w:sz="0" w:space="0" w:color="auto"/>
        <w:right w:val="none" w:sz="0" w:space="0" w:color="auto"/>
      </w:divBdr>
    </w:div>
    <w:div w:id="1066488656">
      <w:bodyDiv w:val="1"/>
      <w:marLeft w:val="0"/>
      <w:marRight w:val="0"/>
      <w:marTop w:val="0"/>
      <w:marBottom w:val="0"/>
      <w:divBdr>
        <w:top w:val="none" w:sz="0" w:space="0" w:color="auto"/>
        <w:left w:val="none" w:sz="0" w:space="0" w:color="auto"/>
        <w:bottom w:val="none" w:sz="0" w:space="0" w:color="auto"/>
        <w:right w:val="none" w:sz="0" w:space="0" w:color="auto"/>
      </w:divBdr>
    </w:div>
    <w:div w:id="1066564058">
      <w:bodyDiv w:val="1"/>
      <w:marLeft w:val="0"/>
      <w:marRight w:val="0"/>
      <w:marTop w:val="0"/>
      <w:marBottom w:val="0"/>
      <w:divBdr>
        <w:top w:val="none" w:sz="0" w:space="0" w:color="auto"/>
        <w:left w:val="none" w:sz="0" w:space="0" w:color="auto"/>
        <w:bottom w:val="none" w:sz="0" w:space="0" w:color="auto"/>
        <w:right w:val="none" w:sz="0" w:space="0" w:color="auto"/>
      </w:divBdr>
    </w:div>
    <w:div w:id="1066683161">
      <w:bodyDiv w:val="1"/>
      <w:marLeft w:val="0"/>
      <w:marRight w:val="0"/>
      <w:marTop w:val="0"/>
      <w:marBottom w:val="0"/>
      <w:divBdr>
        <w:top w:val="none" w:sz="0" w:space="0" w:color="auto"/>
        <w:left w:val="none" w:sz="0" w:space="0" w:color="auto"/>
        <w:bottom w:val="none" w:sz="0" w:space="0" w:color="auto"/>
        <w:right w:val="none" w:sz="0" w:space="0" w:color="auto"/>
      </w:divBdr>
    </w:div>
    <w:div w:id="1066798883">
      <w:bodyDiv w:val="1"/>
      <w:marLeft w:val="0"/>
      <w:marRight w:val="0"/>
      <w:marTop w:val="0"/>
      <w:marBottom w:val="0"/>
      <w:divBdr>
        <w:top w:val="none" w:sz="0" w:space="0" w:color="auto"/>
        <w:left w:val="none" w:sz="0" w:space="0" w:color="auto"/>
        <w:bottom w:val="none" w:sz="0" w:space="0" w:color="auto"/>
        <w:right w:val="none" w:sz="0" w:space="0" w:color="auto"/>
      </w:divBdr>
    </w:div>
    <w:div w:id="1066954043">
      <w:bodyDiv w:val="1"/>
      <w:marLeft w:val="0"/>
      <w:marRight w:val="0"/>
      <w:marTop w:val="0"/>
      <w:marBottom w:val="0"/>
      <w:divBdr>
        <w:top w:val="none" w:sz="0" w:space="0" w:color="auto"/>
        <w:left w:val="none" w:sz="0" w:space="0" w:color="auto"/>
        <w:bottom w:val="none" w:sz="0" w:space="0" w:color="auto"/>
        <w:right w:val="none" w:sz="0" w:space="0" w:color="auto"/>
      </w:divBdr>
    </w:div>
    <w:div w:id="1066997014">
      <w:bodyDiv w:val="1"/>
      <w:marLeft w:val="0"/>
      <w:marRight w:val="0"/>
      <w:marTop w:val="0"/>
      <w:marBottom w:val="0"/>
      <w:divBdr>
        <w:top w:val="none" w:sz="0" w:space="0" w:color="auto"/>
        <w:left w:val="none" w:sz="0" w:space="0" w:color="auto"/>
        <w:bottom w:val="none" w:sz="0" w:space="0" w:color="auto"/>
        <w:right w:val="none" w:sz="0" w:space="0" w:color="auto"/>
      </w:divBdr>
    </w:div>
    <w:div w:id="1067146081">
      <w:bodyDiv w:val="1"/>
      <w:marLeft w:val="0"/>
      <w:marRight w:val="0"/>
      <w:marTop w:val="0"/>
      <w:marBottom w:val="0"/>
      <w:divBdr>
        <w:top w:val="none" w:sz="0" w:space="0" w:color="auto"/>
        <w:left w:val="none" w:sz="0" w:space="0" w:color="auto"/>
        <w:bottom w:val="none" w:sz="0" w:space="0" w:color="auto"/>
        <w:right w:val="none" w:sz="0" w:space="0" w:color="auto"/>
      </w:divBdr>
    </w:div>
    <w:div w:id="1067261761">
      <w:bodyDiv w:val="1"/>
      <w:marLeft w:val="0"/>
      <w:marRight w:val="0"/>
      <w:marTop w:val="0"/>
      <w:marBottom w:val="0"/>
      <w:divBdr>
        <w:top w:val="none" w:sz="0" w:space="0" w:color="auto"/>
        <w:left w:val="none" w:sz="0" w:space="0" w:color="auto"/>
        <w:bottom w:val="none" w:sz="0" w:space="0" w:color="auto"/>
        <w:right w:val="none" w:sz="0" w:space="0" w:color="auto"/>
      </w:divBdr>
    </w:div>
    <w:div w:id="1067339723">
      <w:bodyDiv w:val="1"/>
      <w:marLeft w:val="0"/>
      <w:marRight w:val="0"/>
      <w:marTop w:val="0"/>
      <w:marBottom w:val="0"/>
      <w:divBdr>
        <w:top w:val="none" w:sz="0" w:space="0" w:color="auto"/>
        <w:left w:val="none" w:sz="0" w:space="0" w:color="auto"/>
        <w:bottom w:val="none" w:sz="0" w:space="0" w:color="auto"/>
        <w:right w:val="none" w:sz="0" w:space="0" w:color="auto"/>
      </w:divBdr>
    </w:div>
    <w:div w:id="1067413548">
      <w:bodyDiv w:val="1"/>
      <w:marLeft w:val="0"/>
      <w:marRight w:val="0"/>
      <w:marTop w:val="0"/>
      <w:marBottom w:val="0"/>
      <w:divBdr>
        <w:top w:val="none" w:sz="0" w:space="0" w:color="auto"/>
        <w:left w:val="none" w:sz="0" w:space="0" w:color="auto"/>
        <w:bottom w:val="none" w:sz="0" w:space="0" w:color="auto"/>
        <w:right w:val="none" w:sz="0" w:space="0" w:color="auto"/>
      </w:divBdr>
    </w:div>
    <w:div w:id="1067605844">
      <w:bodyDiv w:val="1"/>
      <w:marLeft w:val="0"/>
      <w:marRight w:val="0"/>
      <w:marTop w:val="0"/>
      <w:marBottom w:val="0"/>
      <w:divBdr>
        <w:top w:val="none" w:sz="0" w:space="0" w:color="auto"/>
        <w:left w:val="none" w:sz="0" w:space="0" w:color="auto"/>
        <w:bottom w:val="none" w:sz="0" w:space="0" w:color="auto"/>
        <w:right w:val="none" w:sz="0" w:space="0" w:color="auto"/>
      </w:divBdr>
    </w:div>
    <w:div w:id="1067608667">
      <w:bodyDiv w:val="1"/>
      <w:marLeft w:val="0"/>
      <w:marRight w:val="0"/>
      <w:marTop w:val="0"/>
      <w:marBottom w:val="0"/>
      <w:divBdr>
        <w:top w:val="none" w:sz="0" w:space="0" w:color="auto"/>
        <w:left w:val="none" w:sz="0" w:space="0" w:color="auto"/>
        <w:bottom w:val="none" w:sz="0" w:space="0" w:color="auto"/>
        <w:right w:val="none" w:sz="0" w:space="0" w:color="auto"/>
      </w:divBdr>
    </w:div>
    <w:div w:id="1067610460">
      <w:bodyDiv w:val="1"/>
      <w:marLeft w:val="0"/>
      <w:marRight w:val="0"/>
      <w:marTop w:val="0"/>
      <w:marBottom w:val="0"/>
      <w:divBdr>
        <w:top w:val="none" w:sz="0" w:space="0" w:color="auto"/>
        <w:left w:val="none" w:sz="0" w:space="0" w:color="auto"/>
        <w:bottom w:val="none" w:sz="0" w:space="0" w:color="auto"/>
        <w:right w:val="none" w:sz="0" w:space="0" w:color="auto"/>
      </w:divBdr>
    </w:div>
    <w:div w:id="1067802685">
      <w:bodyDiv w:val="1"/>
      <w:marLeft w:val="0"/>
      <w:marRight w:val="0"/>
      <w:marTop w:val="0"/>
      <w:marBottom w:val="0"/>
      <w:divBdr>
        <w:top w:val="none" w:sz="0" w:space="0" w:color="auto"/>
        <w:left w:val="none" w:sz="0" w:space="0" w:color="auto"/>
        <w:bottom w:val="none" w:sz="0" w:space="0" w:color="auto"/>
        <w:right w:val="none" w:sz="0" w:space="0" w:color="auto"/>
      </w:divBdr>
    </w:div>
    <w:div w:id="1067805545">
      <w:bodyDiv w:val="1"/>
      <w:marLeft w:val="0"/>
      <w:marRight w:val="0"/>
      <w:marTop w:val="0"/>
      <w:marBottom w:val="0"/>
      <w:divBdr>
        <w:top w:val="none" w:sz="0" w:space="0" w:color="auto"/>
        <w:left w:val="none" w:sz="0" w:space="0" w:color="auto"/>
        <w:bottom w:val="none" w:sz="0" w:space="0" w:color="auto"/>
        <w:right w:val="none" w:sz="0" w:space="0" w:color="auto"/>
      </w:divBdr>
    </w:div>
    <w:div w:id="1067915869">
      <w:bodyDiv w:val="1"/>
      <w:marLeft w:val="0"/>
      <w:marRight w:val="0"/>
      <w:marTop w:val="0"/>
      <w:marBottom w:val="0"/>
      <w:divBdr>
        <w:top w:val="none" w:sz="0" w:space="0" w:color="auto"/>
        <w:left w:val="none" w:sz="0" w:space="0" w:color="auto"/>
        <w:bottom w:val="none" w:sz="0" w:space="0" w:color="auto"/>
        <w:right w:val="none" w:sz="0" w:space="0" w:color="auto"/>
      </w:divBdr>
    </w:div>
    <w:div w:id="1068189113">
      <w:bodyDiv w:val="1"/>
      <w:marLeft w:val="0"/>
      <w:marRight w:val="0"/>
      <w:marTop w:val="0"/>
      <w:marBottom w:val="0"/>
      <w:divBdr>
        <w:top w:val="none" w:sz="0" w:space="0" w:color="auto"/>
        <w:left w:val="none" w:sz="0" w:space="0" w:color="auto"/>
        <w:bottom w:val="none" w:sz="0" w:space="0" w:color="auto"/>
        <w:right w:val="none" w:sz="0" w:space="0" w:color="auto"/>
      </w:divBdr>
    </w:div>
    <w:div w:id="1068452688">
      <w:bodyDiv w:val="1"/>
      <w:marLeft w:val="0"/>
      <w:marRight w:val="0"/>
      <w:marTop w:val="0"/>
      <w:marBottom w:val="0"/>
      <w:divBdr>
        <w:top w:val="none" w:sz="0" w:space="0" w:color="auto"/>
        <w:left w:val="none" w:sz="0" w:space="0" w:color="auto"/>
        <w:bottom w:val="none" w:sz="0" w:space="0" w:color="auto"/>
        <w:right w:val="none" w:sz="0" w:space="0" w:color="auto"/>
      </w:divBdr>
    </w:div>
    <w:div w:id="1068570788">
      <w:bodyDiv w:val="1"/>
      <w:marLeft w:val="0"/>
      <w:marRight w:val="0"/>
      <w:marTop w:val="0"/>
      <w:marBottom w:val="0"/>
      <w:divBdr>
        <w:top w:val="none" w:sz="0" w:space="0" w:color="auto"/>
        <w:left w:val="none" w:sz="0" w:space="0" w:color="auto"/>
        <w:bottom w:val="none" w:sz="0" w:space="0" w:color="auto"/>
        <w:right w:val="none" w:sz="0" w:space="0" w:color="auto"/>
      </w:divBdr>
    </w:div>
    <w:div w:id="1068842583">
      <w:bodyDiv w:val="1"/>
      <w:marLeft w:val="0"/>
      <w:marRight w:val="0"/>
      <w:marTop w:val="0"/>
      <w:marBottom w:val="0"/>
      <w:divBdr>
        <w:top w:val="none" w:sz="0" w:space="0" w:color="auto"/>
        <w:left w:val="none" w:sz="0" w:space="0" w:color="auto"/>
        <w:bottom w:val="none" w:sz="0" w:space="0" w:color="auto"/>
        <w:right w:val="none" w:sz="0" w:space="0" w:color="auto"/>
      </w:divBdr>
    </w:div>
    <w:div w:id="1068965705">
      <w:bodyDiv w:val="1"/>
      <w:marLeft w:val="0"/>
      <w:marRight w:val="0"/>
      <w:marTop w:val="0"/>
      <w:marBottom w:val="0"/>
      <w:divBdr>
        <w:top w:val="none" w:sz="0" w:space="0" w:color="auto"/>
        <w:left w:val="none" w:sz="0" w:space="0" w:color="auto"/>
        <w:bottom w:val="none" w:sz="0" w:space="0" w:color="auto"/>
        <w:right w:val="none" w:sz="0" w:space="0" w:color="auto"/>
      </w:divBdr>
    </w:div>
    <w:div w:id="1070037828">
      <w:bodyDiv w:val="1"/>
      <w:marLeft w:val="0"/>
      <w:marRight w:val="0"/>
      <w:marTop w:val="0"/>
      <w:marBottom w:val="0"/>
      <w:divBdr>
        <w:top w:val="none" w:sz="0" w:space="0" w:color="auto"/>
        <w:left w:val="none" w:sz="0" w:space="0" w:color="auto"/>
        <w:bottom w:val="none" w:sz="0" w:space="0" w:color="auto"/>
        <w:right w:val="none" w:sz="0" w:space="0" w:color="auto"/>
      </w:divBdr>
    </w:div>
    <w:div w:id="1070081176">
      <w:bodyDiv w:val="1"/>
      <w:marLeft w:val="0"/>
      <w:marRight w:val="0"/>
      <w:marTop w:val="0"/>
      <w:marBottom w:val="0"/>
      <w:divBdr>
        <w:top w:val="none" w:sz="0" w:space="0" w:color="auto"/>
        <w:left w:val="none" w:sz="0" w:space="0" w:color="auto"/>
        <w:bottom w:val="none" w:sz="0" w:space="0" w:color="auto"/>
        <w:right w:val="none" w:sz="0" w:space="0" w:color="auto"/>
      </w:divBdr>
    </w:div>
    <w:div w:id="1070154436">
      <w:bodyDiv w:val="1"/>
      <w:marLeft w:val="0"/>
      <w:marRight w:val="0"/>
      <w:marTop w:val="0"/>
      <w:marBottom w:val="0"/>
      <w:divBdr>
        <w:top w:val="none" w:sz="0" w:space="0" w:color="auto"/>
        <w:left w:val="none" w:sz="0" w:space="0" w:color="auto"/>
        <w:bottom w:val="none" w:sz="0" w:space="0" w:color="auto"/>
        <w:right w:val="none" w:sz="0" w:space="0" w:color="auto"/>
      </w:divBdr>
    </w:div>
    <w:div w:id="1070225546">
      <w:bodyDiv w:val="1"/>
      <w:marLeft w:val="0"/>
      <w:marRight w:val="0"/>
      <w:marTop w:val="0"/>
      <w:marBottom w:val="0"/>
      <w:divBdr>
        <w:top w:val="none" w:sz="0" w:space="0" w:color="auto"/>
        <w:left w:val="none" w:sz="0" w:space="0" w:color="auto"/>
        <w:bottom w:val="none" w:sz="0" w:space="0" w:color="auto"/>
        <w:right w:val="none" w:sz="0" w:space="0" w:color="auto"/>
      </w:divBdr>
    </w:div>
    <w:div w:id="1070347112">
      <w:bodyDiv w:val="1"/>
      <w:marLeft w:val="0"/>
      <w:marRight w:val="0"/>
      <w:marTop w:val="0"/>
      <w:marBottom w:val="0"/>
      <w:divBdr>
        <w:top w:val="none" w:sz="0" w:space="0" w:color="auto"/>
        <w:left w:val="none" w:sz="0" w:space="0" w:color="auto"/>
        <w:bottom w:val="none" w:sz="0" w:space="0" w:color="auto"/>
        <w:right w:val="none" w:sz="0" w:space="0" w:color="auto"/>
      </w:divBdr>
    </w:div>
    <w:div w:id="1070538940">
      <w:bodyDiv w:val="1"/>
      <w:marLeft w:val="0"/>
      <w:marRight w:val="0"/>
      <w:marTop w:val="0"/>
      <w:marBottom w:val="0"/>
      <w:divBdr>
        <w:top w:val="none" w:sz="0" w:space="0" w:color="auto"/>
        <w:left w:val="none" w:sz="0" w:space="0" w:color="auto"/>
        <w:bottom w:val="none" w:sz="0" w:space="0" w:color="auto"/>
        <w:right w:val="none" w:sz="0" w:space="0" w:color="auto"/>
      </w:divBdr>
    </w:div>
    <w:div w:id="1070613287">
      <w:bodyDiv w:val="1"/>
      <w:marLeft w:val="0"/>
      <w:marRight w:val="0"/>
      <w:marTop w:val="0"/>
      <w:marBottom w:val="0"/>
      <w:divBdr>
        <w:top w:val="none" w:sz="0" w:space="0" w:color="auto"/>
        <w:left w:val="none" w:sz="0" w:space="0" w:color="auto"/>
        <w:bottom w:val="none" w:sz="0" w:space="0" w:color="auto"/>
        <w:right w:val="none" w:sz="0" w:space="0" w:color="auto"/>
      </w:divBdr>
    </w:div>
    <w:div w:id="1070690792">
      <w:bodyDiv w:val="1"/>
      <w:marLeft w:val="0"/>
      <w:marRight w:val="0"/>
      <w:marTop w:val="0"/>
      <w:marBottom w:val="0"/>
      <w:divBdr>
        <w:top w:val="none" w:sz="0" w:space="0" w:color="auto"/>
        <w:left w:val="none" w:sz="0" w:space="0" w:color="auto"/>
        <w:bottom w:val="none" w:sz="0" w:space="0" w:color="auto"/>
        <w:right w:val="none" w:sz="0" w:space="0" w:color="auto"/>
      </w:divBdr>
    </w:div>
    <w:div w:id="1070885725">
      <w:bodyDiv w:val="1"/>
      <w:marLeft w:val="0"/>
      <w:marRight w:val="0"/>
      <w:marTop w:val="0"/>
      <w:marBottom w:val="0"/>
      <w:divBdr>
        <w:top w:val="none" w:sz="0" w:space="0" w:color="auto"/>
        <w:left w:val="none" w:sz="0" w:space="0" w:color="auto"/>
        <w:bottom w:val="none" w:sz="0" w:space="0" w:color="auto"/>
        <w:right w:val="none" w:sz="0" w:space="0" w:color="auto"/>
      </w:divBdr>
    </w:div>
    <w:div w:id="1071267084">
      <w:bodyDiv w:val="1"/>
      <w:marLeft w:val="0"/>
      <w:marRight w:val="0"/>
      <w:marTop w:val="0"/>
      <w:marBottom w:val="0"/>
      <w:divBdr>
        <w:top w:val="none" w:sz="0" w:space="0" w:color="auto"/>
        <w:left w:val="none" w:sz="0" w:space="0" w:color="auto"/>
        <w:bottom w:val="none" w:sz="0" w:space="0" w:color="auto"/>
        <w:right w:val="none" w:sz="0" w:space="0" w:color="auto"/>
      </w:divBdr>
    </w:div>
    <w:div w:id="1071540620">
      <w:bodyDiv w:val="1"/>
      <w:marLeft w:val="0"/>
      <w:marRight w:val="0"/>
      <w:marTop w:val="0"/>
      <w:marBottom w:val="0"/>
      <w:divBdr>
        <w:top w:val="none" w:sz="0" w:space="0" w:color="auto"/>
        <w:left w:val="none" w:sz="0" w:space="0" w:color="auto"/>
        <w:bottom w:val="none" w:sz="0" w:space="0" w:color="auto"/>
        <w:right w:val="none" w:sz="0" w:space="0" w:color="auto"/>
      </w:divBdr>
    </w:div>
    <w:div w:id="1071929214">
      <w:bodyDiv w:val="1"/>
      <w:marLeft w:val="0"/>
      <w:marRight w:val="0"/>
      <w:marTop w:val="0"/>
      <w:marBottom w:val="0"/>
      <w:divBdr>
        <w:top w:val="none" w:sz="0" w:space="0" w:color="auto"/>
        <w:left w:val="none" w:sz="0" w:space="0" w:color="auto"/>
        <w:bottom w:val="none" w:sz="0" w:space="0" w:color="auto"/>
        <w:right w:val="none" w:sz="0" w:space="0" w:color="auto"/>
      </w:divBdr>
    </w:div>
    <w:div w:id="1072043500">
      <w:bodyDiv w:val="1"/>
      <w:marLeft w:val="0"/>
      <w:marRight w:val="0"/>
      <w:marTop w:val="0"/>
      <w:marBottom w:val="0"/>
      <w:divBdr>
        <w:top w:val="none" w:sz="0" w:space="0" w:color="auto"/>
        <w:left w:val="none" w:sz="0" w:space="0" w:color="auto"/>
        <w:bottom w:val="none" w:sz="0" w:space="0" w:color="auto"/>
        <w:right w:val="none" w:sz="0" w:space="0" w:color="auto"/>
      </w:divBdr>
    </w:div>
    <w:div w:id="1072121453">
      <w:bodyDiv w:val="1"/>
      <w:marLeft w:val="0"/>
      <w:marRight w:val="0"/>
      <w:marTop w:val="0"/>
      <w:marBottom w:val="0"/>
      <w:divBdr>
        <w:top w:val="none" w:sz="0" w:space="0" w:color="auto"/>
        <w:left w:val="none" w:sz="0" w:space="0" w:color="auto"/>
        <w:bottom w:val="none" w:sz="0" w:space="0" w:color="auto"/>
        <w:right w:val="none" w:sz="0" w:space="0" w:color="auto"/>
      </w:divBdr>
    </w:div>
    <w:div w:id="1072627830">
      <w:bodyDiv w:val="1"/>
      <w:marLeft w:val="0"/>
      <w:marRight w:val="0"/>
      <w:marTop w:val="0"/>
      <w:marBottom w:val="0"/>
      <w:divBdr>
        <w:top w:val="none" w:sz="0" w:space="0" w:color="auto"/>
        <w:left w:val="none" w:sz="0" w:space="0" w:color="auto"/>
        <w:bottom w:val="none" w:sz="0" w:space="0" w:color="auto"/>
        <w:right w:val="none" w:sz="0" w:space="0" w:color="auto"/>
      </w:divBdr>
    </w:div>
    <w:div w:id="1072654206">
      <w:bodyDiv w:val="1"/>
      <w:marLeft w:val="0"/>
      <w:marRight w:val="0"/>
      <w:marTop w:val="0"/>
      <w:marBottom w:val="0"/>
      <w:divBdr>
        <w:top w:val="none" w:sz="0" w:space="0" w:color="auto"/>
        <w:left w:val="none" w:sz="0" w:space="0" w:color="auto"/>
        <w:bottom w:val="none" w:sz="0" w:space="0" w:color="auto"/>
        <w:right w:val="none" w:sz="0" w:space="0" w:color="auto"/>
      </w:divBdr>
    </w:div>
    <w:div w:id="1072846394">
      <w:bodyDiv w:val="1"/>
      <w:marLeft w:val="0"/>
      <w:marRight w:val="0"/>
      <w:marTop w:val="0"/>
      <w:marBottom w:val="0"/>
      <w:divBdr>
        <w:top w:val="none" w:sz="0" w:space="0" w:color="auto"/>
        <w:left w:val="none" w:sz="0" w:space="0" w:color="auto"/>
        <w:bottom w:val="none" w:sz="0" w:space="0" w:color="auto"/>
        <w:right w:val="none" w:sz="0" w:space="0" w:color="auto"/>
      </w:divBdr>
    </w:div>
    <w:div w:id="1072846561">
      <w:bodyDiv w:val="1"/>
      <w:marLeft w:val="0"/>
      <w:marRight w:val="0"/>
      <w:marTop w:val="0"/>
      <w:marBottom w:val="0"/>
      <w:divBdr>
        <w:top w:val="none" w:sz="0" w:space="0" w:color="auto"/>
        <w:left w:val="none" w:sz="0" w:space="0" w:color="auto"/>
        <w:bottom w:val="none" w:sz="0" w:space="0" w:color="auto"/>
        <w:right w:val="none" w:sz="0" w:space="0" w:color="auto"/>
      </w:divBdr>
    </w:div>
    <w:div w:id="1072853681">
      <w:bodyDiv w:val="1"/>
      <w:marLeft w:val="0"/>
      <w:marRight w:val="0"/>
      <w:marTop w:val="0"/>
      <w:marBottom w:val="0"/>
      <w:divBdr>
        <w:top w:val="none" w:sz="0" w:space="0" w:color="auto"/>
        <w:left w:val="none" w:sz="0" w:space="0" w:color="auto"/>
        <w:bottom w:val="none" w:sz="0" w:space="0" w:color="auto"/>
        <w:right w:val="none" w:sz="0" w:space="0" w:color="auto"/>
      </w:divBdr>
    </w:div>
    <w:div w:id="1074006439">
      <w:bodyDiv w:val="1"/>
      <w:marLeft w:val="0"/>
      <w:marRight w:val="0"/>
      <w:marTop w:val="0"/>
      <w:marBottom w:val="0"/>
      <w:divBdr>
        <w:top w:val="none" w:sz="0" w:space="0" w:color="auto"/>
        <w:left w:val="none" w:sz="0" w:space="0" w:color="auto"/>
        <w:bottom w:val="none" w:sz="0" w:space="0" w:color="auto"/>
        <w:right w:val="none" w:sz="0" w:space="0" w:color="auto"/>
      </w:divBdr>
    </w:div>
    <w:div w:id="1074006699">
      <w:bodyDiv w:val="1"/>
      <w:marLeft w:val="0"/>
      <w:marRight w:val="0"/>
      <w:marTop w:val="0"/>
      <w:marBottom w:val="0"/>
      <w:divBdr>
        <w:top w:val="none" w:sz="0" w:space="0" w:color="auto"/>
        <w:left w:val="none" w:sz="0" w:space="0" w:color="auto"/>
        <w:bottom w:val="none" w:sz="0" w:space="0" w:color="auto"/>
        <w:right w:val="none" w:sz="0" w:space="0" w:color="auto"/>
      </w:divBdr>
    </w:div>
    <w:div w:id="1074203854">
      <w:bodyDiv w:val="1"/>
      <w:marLeft w:val="0"/>
      <w:marRight w:val="0"/>
      <w:marTop w:val="0"/>
      <w:marBottom w:val="0"/>
      <w:divBdr>
        <w:top w:val="none" w:sz="0" w:space="0" w:color="auto"/>
        <w:left w:val="none" w:sz="0" w:space="0" w:color="auto"/>
        <w:bottom w:val="none" w:sz="0" w:space="0" w:color="auto"/>
        <w:right w:val="none" w:sz="0" w:space="0" w:color="auto"/>
      </w:divBdr>
    </w:div>
    <w:div w:id="1074275625">
      <w:bodyDiv w:val="1"/>
      <w:marLeft w:val="0"/>
      <w:marRight w:val="0"/>
      <w:marTop w:val="0"/>
      <w:marBottom w:val="0"/>
      <w:divBdr>
        <w:top w:val="none" w:sz="0" w:space="0" w:color="auto"/>
        <w:left w:val="none" w:sz="0" w:space="0" w:color="auto"/>
        <w:bottom w:val="none" w:sz="0" w:space="0" w:color="auto"/>
        <w:right w:val="none" w:sz="0" w:space="0" w:color="auto"/>
      </w:divBdr>
    </w:div>
    <w:div w:id="1074279262">
      <w:bodyDiv w:val="1"/>
      <w:marLeft w:val="0"/>
      <w:marRight w:val="0"/>
      <w:marTop w:val="0"/>
      <w:marBottom w:val="0"/>
      <w:divBdr>
        <w:top w:val="none" w:sz="0" w:space="0" w:color="auto"/>
        <w:left w:val="none" w:sz="0" w:space="0" w:color="auto"/>
        <w:bottom w:val="none" w:sz="0" w:space="0" w:color="auto"/>
        <w:right w:val="none" w:sz="0" w:space="0" w:color="auto"/>
      </w:divBdr>
    </w:div>
    <w:div w:id="1074353170">
      <w:bodyDiv w:val="1"/>
      <w:marLeft w:val="0"/>
      <w:marRight w:val="0"/>
      <w:marTop w:val="0"/>
      <w:marBottom w:val="0"/>
      <w:divBdr>
        <w:top w:val="none" w:sz="0" w:space="0" w:color="auto"/>
        <w:left w:val="none" w:sz="0" w:space="0" w:color="auto"/>
        <w:bottom w:val="none" w:sz="0" w:space="0" w:color="auto"/>
        <w:right w:val="none" w:sz="0" w:space="0" w:color="auto"/>
      </w:divBdr>
    </w:div>
    <w:div w:id="1074551798">
      <w:bodyDiv w:val="1"/>
      <w:marLeft w:val="0"/>
      <w:marRight w:val="0"/>
      <w:marTop w:val="0"/>
      <w:marBottom w:val="0"/>
      <w:divBdr>
        <w:top w:val="none" w:sz="0" w:space="0" w:color="auto"/>
        <w:left w:val="none" w:sz="0" w:space="0" w:color="auto"/>
        <w:bottom w:val="none" w:sz="0" w:space="0" w:color="auto"/>
        <w:right w:val="none" w:sz="0" w:space="0" w:color="auto"/>
      </w:divBdr>
    </w:div>
    <w:div w:id="1074552062">
      <w:bodyDiv w:val="1"/>
      <w:marLeft w:val="0"/>
      <w:marRight w:val="0"/>
      <w:marTop w:val="0"/>
      <w:marBottom w:val="0"/>
      <w:divBdr>
        <w:top w:val="none" w:sz="0" w:space="0" w:color="auto"/>
        <w:left w:val="none" w:sz="0" w:space="0" w:color="auto"/>
        <w:bottom w:val="none" w:sz="0" w:space="0" w:color="auto"/>
        <w:right w:val="none" w:sz="0" w:space="0" w:color="auto"/>
      </w:divBdr>
    </w:div>
    <w:div w:id="1074618973">
      <w:bodyDiv w:val="1"/>
      <w:marLeft w:val="0"/>
      <w:marRight w:val="0"/>
      <w:marTop w:val="0"/>
      <w:marBottom w:val="0"/>
      <w:divBdr>
        <w:top w:val="none" w:sz="0" w:space="0" w:color="auto"/>
        <w:left w:val="none" w:sz="0" w:space="0" w:color="auto"/>
        <w:bottom w:val="none" w:sz="0" w:space="0" w:color="auto"/>
        <w:right w:val="none" w:sz="0" w:space="0" w:color="auto"/>
      </w:divBdr>
    </w:div>
    <w:div w:id="1074818357">
      <w:bodyDiv w:val="1"/>
      <w:marLeft w:val="0"/>
      <w:marRight w:val="0"/>
      <w:marTop w:val="0"/>
      <w:marBottom w:val="0"/>
      <w:divBdr>
        <w:top w:val="none" w:sz="0" w:space="0" w:color="auto"/>
        <w:left w:val="none" w:sz="0" w:space="0" w:color="auto"/>
        <w:bottom w:val="none" w:sz="0" w:space="0" w:color="auto"/>
        <w:right w:val="none" w:sz="0" w:space="0" w:color="auto"/>
      </w:divBdr>
    </w:div>
    <w:div w:id="1074932075">
      <w:bodyDiv w:val="1"/>
      <w:marLeft w:val="0"/>
      <w:marRight w:val="0"/>
      <w:marTop w:val="0"/>
      <w:marBottom w:val="0"/>
      <w:divBdr>
        <w:top w:val="none" w:sz="0" w:space="0" w:color="auto"/>
        <w:left w:val="none" w:sz="0" w:space="0" w:color="auto"/>
        <w:bottom w:val="none" w:sz="0" w:space="0" w:color="auto"/>
        <w:right w:val="none" w:sz="0" w:space="0" w:color="auto"/>
      </w:divBdr>
    </w:div>
    <w:div w:id="1075006959">
      <w:bodyDiv w:val="1"/>
      <w:marLeft w:val="0"/>
      <w:marRight w:val="0"/>
      <w:marTop w:val="0"/>
      <w:marBottom w:val="0"/>
      <w:divBdr>
        <w:top w:val="none" w:sz="0" w:space="0" w:color="auto"/>
        <w:left w:val="none" w:sz="0" w:space="0" w:color="auto"/>
        <w:bottom w:val="none" w:sz="0" w:space="0" w:color="auto"/>
        <w:right w:val="none" w:sz="0" w:space="0" w:color="auto"/>
      </w:divBdr>
    </w:div>
    <w:div w:id="1075396064">
      <w:bodyDiv w:val="1"/>
      <w:marLeft w:val="0"/>
      <w:marRight w:val="0"/>
      <w:marTop w:val="0"/>
      <w:marBottom w:val="0"/>
      <w:divBdr>
        <w:top w:val="none" w:sz="0" w:space="0" w:color="auto"/>
        <w:left w:val="none" w:sz="0" w:space="0" w:color="auto"/>
        <w:bottom w:val="none" w:sz="0" w:space="0" w:color="auto"/>
        <w:right w:val="none" w:sz="0" w:space="0" w:color="auto"/>
      </w:divBdr>
    </w:div>
    <w:div w:id="1075667238">
      <w:bodyDiv w:val="1"/>
      <w:marLeft w:val="0"/>
      <w:marRight w:val="0"/>
      <w:marTop w:val="0"/>
      <w:marBottom w:val="0"/>
      <w:divBdr>
        <w:top w:val="none" w:sz="0" w:space="0" w:color="auto"/>
        <w:left w:val="none" w:sz="0" w:space="0" w:color="auto"/>
        <w:bottom w:val="none" w:sz="0" w:space="0" w:color="auto"/>
        <w:right w:val="none" w:sz="0" w:space="0" w:color="auto"/>
      </w:divBdr>
    </w:div>
    <w:div w:id="1076130429">
      <w:bodyDiv w:val="1"/>
      <w:marLeft w:val="0"/>
      <w:marRight w:val="0"/>
      <w:marTop w:val="0"/>
      <w:marBottom w:val="0"/>
      <w:divBdr>
        <w:top w:val="none" w:sz="0" w:space="0" w:color="auto"/>
        <w:left w:val="none" w:sz="0" w:space="0" w:color="auto"/>
        <w:bottom w:val="none" w:sz="0" w:space="0" w:color="auto"/>
        <w:right w:val="none" w:sz="0" w:space="0" w:color="auto"/>
      </w:divBdr>
    </w:div>
    <w:div w:id="1076391852">
      <w:bodyDiv w:val="1"/>
      <w:marLeft w:val="0"/>
      <w:marRight w:val="0"/>
      <w:marTop w:val="0"/>
      <w:marBottom w:val="0"/>
      <w:divBdr>
        <w:top w:val="none" w:sz="0" w:space="0" w:color="auto"/>
        <w:left w:val="none" w:sz="0" w:space="0" w:color="auto"/>
        <w:bottom w:val="none" w:sz="0" w:space="0" w:color="auto"/>
        <w:right w:val="none" w:sz="0" w:space="0" w:color="auto"/>
      </w:divBdr>
    </w:div>
    <w:div w:id="1076435741">
      <w:bodyDiv w:val="1"/>
      <w:marLeft w:val="0"/>
      <w:marRight w:val="0"/>
      <w:marTop w:val="0"/>
      <w:marBottom w:val="0"/>
      <w:divBdr>
        <w:top w:val="none" w:sz="0" w:space="0" w:color="auto"/>
        <w:left w:val="none" w:sz="0" w:space="0" w:color="auto"/>
        <w:bottom w:val="none" w:sz="0" w:space="0" w:color="auto"/>
        <w:right w:val="none" w:sz="0" w:space="0" w:color="auto"/>
      </w:divBdr>
    </w:div>
    <w:div w:id="1076442863">
      <w:bodyDiv w:val="1"/>
      <w:marLeft w:val="0"/>
      <w:marRight w:val="0"/>
      <w:marTop w:val="0"/>
      <w:marBottom w:val="0"/>
      <w:divBdr>
        <w:top w:val="none" w:sz="0" w:space="0" w:color="auto"/>
        <w:left w:val="none" w:sz="0" w:space="0" w:color="auto"/>
        <w:bottom w:val="none" w:sz="0" w:space="0" w:color="auto"/>
        <w:right w:val="none" w:sz="0" w:space="0" w:color="auto"/>
      </w:divBdr>
    </w:div>
    <w:div w:id="1076825731">
      <w:bodyDiv w:val="1"/>
      <w:marLeft w:val="0"/>
      <w:marRight w:val="0"/>
      <w:marTop w:val="0"/>
      <w:marBottom w:val="0"/>
      <w:divBdr>
        <w:top w:val="none" w:sz="0" w:space="0" w:color="auto"/>
        <w:left w:val="none" w:sz="0" w:space="0" w:color="auto"/>
        <w:bottom w:val="none" w:sz="0" w:space="0" w:color="auto"/>
        <w:right w:val="none" w:sz="0" w:space="0" w:color="auto"/>
      </w:divBdr>
    </w:div>
    <w:div w:id="1077098721">
      <w:bodyDiv w:val="1"/>
      <w:marLeft w:val="0"/>
      <w:marRight w:val="0"/>
      <w:marTop w:val="0"/>
      <w:marBottom w:val="0"/>
      <w:divBdr>
        <w:top w:val="none" w:sz="0" w:space="0" w:color="auto"/>
        <w:left w:val="none" w:sz="0" w:space="0" w:color="auto"/>
        <w:bottom w:val="none" w:sz="0" w:space="0" w:color="auto"/>
        <w:right w:val="none" w:sz="0" w:space="0" w:color="auto"/>
      </w:divBdr>
    </w:div>
    <w:div w:id="1077284506">
      <w:bodyDiv w:val="1"/>
      <w:marLeft w:val="0"/>
      <w:marRight w:val="0"/>
      <w:marTop w:val="0"/>
      <w:marBottom w:val="0"/>
      <w:divBdr>
        <w:top w:val="none" w:sz="0" w:space="0" w:color="auto"/>
        <w:left w:val="none" w:sz="0" w:space="0" w:color="auto"/>
        <w:bottom w:val="none" w:sz="0" w:space="0" w:color="auto"/>
        <w:right w:val="none" w:sz="0" w:space="0" w:color="auto"/>
      </w:divBdr>
    </w:div>
    <w:div w:id="1077359679">
      <w:bodyDiv w:val="1"/>
      <w:marLeft w:val="0"/>
      <w:marRight w:val="0"/>
      <w:marTop w:val="0"/>
      <w:marBottom w:val="0"/>
      <w:divBdr>
        <w:top w:val="none" w:sz="0" w:space="0" w:color="auto"/>
        <w:left w:val="none" w:sz="0" w:space="0" w:color="auto"/>
        <w:bottom w:val="none" w:sz="0" w:space="0" w:color="auto"/>
        <w:right w:val="none" w:sz="0" w:space="0" w:color="auto"/>
      </w:divBdr>
    </w:div>
    <w:div w:id="1078019377">
      <w:bodyDiv w:val="1"/>
      <w:marLeft w:val="0"/>
      <w:marRight w:val="0"/>
      <w:marTop w:val="0"/>
      <w:marBottom w:val="0"/>
      <w:divBdr>
        <w:top w:val="none" w:sz="0" w:space="0" w:color="auto"/>
        <w:left w:val="none" w:sz="0" w:space="0" w:color="auto"/>
        <w:bottom w:val="none" w:sz="0" w:space="0" w:color="auto"/>
        <w:right w:val="none" w:sz="0" w:space="0" w:color="auto"/>
      </w:divBdr>
    </w:div>
    <w:div w:id="1078331804">
      <w:bodyDiv w:val="1"/>
      <w:marLeft w:val="0"/>
      <w:marRight w:val="0"/>
      <w:marTop w:val="0"/>
      <w:marBottom w:val="0"/>
      <w:divBdr>
        <w:top w:val="none" w:sz="0" w:space="0" w:color="auto"/>
        <w:left w:val="none" w:sz="0" w:space="0" w:color="auto"/>
        <w:bottom w:val="none" w:sz="0" w:space="0" w:color="auto"/>
        <w:right w:val="none" w:sz="0" w:space="0" w:color="auto"/>
      </w:divBdr>
    </w:div>
    <w:div w:id="1078552222">
      <w:bodyDiv w:val="1"/>
      <w:marLeft w:val="0"/>
      <w:marRight w:val="0"/>
      <w:marTop w:val="0"/>
      <w:marBottom w:val="0"/>
      <w:divBdr>
        <w:top w:val="none" w:sz="0" w:space="0" w:color="auto"/>
        <w:left w:val="none" w:sz="0" w:space="0" w:color="auto"/>
        <w:bottom w:val="none" w:sz="0" w:space="0" w:color="auto"/>
        <w:right w:val="none" w:sz="0" w:space="0" w:color="auto"/>
      </w:divBdr>
    </w:div>
    <w:div w:id="1078861920">
      <w:bodyDiv w:val="1"/>
      <w:marLeft w:val="0"/>
      <w:marRight w:val="0"/>
      <w:marTop w:val="0"/>
      <w:marBottom w:val="0"/>
      <w:divBdr>
        <w:top w:val="none" w:sz="0" w:space="0" w:color="auto"/>
        <w:left w:val="none" w:sz="0" w:space="0" w:color="auto"/>
        <w:bottom w:val="none" w:sz="0" w:space="0" w:color="auto"/>
        <w:right w:val="none" w:sz="0" w:space="0" w:color="auto"/>
      </w:divBdr>
    </w:div>
    <w:div w:id="1079057690">
      <w:bodyDiv w:val="1"/>
      <w:marLeft w:val="0"/>
      <w:marRight w:val="0"/>
      <w:marTop w:val="0"/>
      <w:marBottom w:val="0"/>
      <w:divBdr>
        <w:top w:val="none" w:sz="0" w:space="0" w:color="auto"/>
        <w:left w:val="none" w:sz="0" w:space="0" w:color="auto"/>
        <w:bottom w:val="none" w:sz="0" w:space="0" w:color="auto"/>
        <w:right w:val="none" w:sz="0" w:space="0" w:color="auto"/>
      </w:divBdr>
    </w:div>
    <w:div w:id="1079252042">
      <w:bodyDiv w:val="1"/>
      <w:marLeft w:val="0"/>
      <w:marRight w:val="0"/>
      <w:marTop w:val="0"/>
      <w:marBottom w:val="0"/>
      <w:divBdr>
        <w:top w:val="none" w:sz="0" w:space="0" w:color="auto"/>
        <w:left w:val="none" w:sz="0" w:space="0" w:color="auto"/>
        <w:bottom w:val="none" w:sz="0" w:space="0" w:color="auto"/>
        <w:right w:val="none" w:sz="0" w:space="0" w:color="auto"/>
      </w:divBdr>
    </w:div>
    <w:div w:id="1079252767">
      <w:bodyDiv w:val="1"/>
      <w:marLeft w:val="0"/>
      <w:marRight w:val="0"/>
      <w:marTop w:val="0"/>
      <w:marBottom w:val="0"/>
      <w:divBdr>
        <w:top w:val="none" w:sz="0" w:space="0" w:color="auto"/>
        <w:left w:val="none" w:sz="0" w:space="0" w:color="auto"/>
        <w:bottom w:val="none" w:sz="0" w:space="0" w:color="auto"/>
        <w:right w:val="none" w:sz="0" w:space="0" w:color="auto"/>
      </w:divBdr>
    </w:div>
    <w:div w:id="1079445039">
      <w:bodyDiv w:val="1"/>
      <w:marLeft w:val="0"/>
      <w:marRight w:val="0"/>
      <w:marTop w:val="0"/>
      <w:marBottom w:val="0"/>
      <w:divBdr>
        <w:top w:val="none" w:sz="0" w:space="0" w:color="auto"/>
        <w:left w:val="none" w:sz="0" w:space="0" w:color="auto"/>
        <w:bottom w:val="none" w:sz="0" w:space="0" w:color="auto"/>
        <w:right w:val="none" w:sz="0" w:space="0" w:color="auto"/>
      </w:divBdr>
    </w:div>
    <w:div w:id="1079593552">
      <w:bodyDiv w:val="1"/>
      <w:marLeft w:val="0"/>
      <w:marRight w:val="0"/>
      <w:marTop w:val="0"/>
      <w:marBottom w:val="0"/>
      <w:divBdr>
        <w:top w:val="none" w:sz="0" w:space="0" w:color="auto"/>
        <w:left w:val="none" w:sz="0" w:space="0" w:color="auto"/>
        <w:bottom w:val="none" w:sz="0" w:space="0" w:color="auto"/>
        <w:right w:val="none" w:sz="0" w:space="0" w:color="auto"/>
      </w:divBdr>
    </w:div>
    <w:div w:id="1079710198">
      <w:bodyDiv w:val="1"/>
      <w:marLeft w:val="0"/>
      <w:marRight w:val="0"/>
      <w:marTop w:val="0"/>
      <w:marBottom w:val="0"/>
      <w:divBdr>
        <w:top w:val="none" w:sz="0" w:space="0" w:color="auto"/>
        <w:left w:val="none" w:sz="0" w:space="0" w:color="auto"/>
        <w:bottom w:val="none" w:sz="0" w:space="0" w:color="auto"/>
        <w:right w:val="none" w:sz="0" w:space="0" w:color="auto"/>
      </w:divBdr>
    </w:div>
    <w:div w:id="1079864093">
      <w:bodyDiv w:val="1"/>
      <w:marLeft w:val="0"/>
      <w:marRight w:val="0"/>
      <w:marTop w:val="0"/>
      <w:marBottom w:val="0"/>
      <w:divBdr>
        <w:top w:val="none" w:sz="0" w:space="0" w:color="auto"/>
        <w:left w:val="none" w:sz="0" w:space="0" w:color="auto"/>
        <w:bottom w:val="none" w:sz="0" w:space="0" w:color="auto"/>
        <w:right w:val="none" w:sz="0" w:space="0" w:color="auto"/>
      </w:divBdr>
    </w:div>
    <w:div w:id="1079987793">
      <w:bodyDiv w:val="1"/>
      <w:marLeft w:val="0"/>
      <w:marRight w:val="0"/>
      <w:marTop w:val="0"/>
      <w:marBottom w:val="0"/>
      <w:divBdr>
        <w:top w:val="none" w:sz="0" w:space="0" w:color="auto"/>
        <w:left w:val="none" w:sz="0" w:space="0" w:color="auto"/>
        <w:bottom w:val="none" w:sz="0" w:space="0" w:color="auto"/>
        <w:right w:val="none" w:sz="0" w:space="0" w:color="auto"/>
      </w:divBdr>
    </w:div>
    <w:div w:id="1080181550">
      <w:bodyDiv w:val="1"/>
      <w:marLeft w:val="0"/>
      <w:marRight w:val="0"/>
      <w:marTop w:val="0"/>
      <w:marBottom w:val="0"/>
      <w:divBdr>
        <w:top w:val="none" w:sz="0" w:space="0" w:color="auto"/>
        <w:left w:val="none" w:sz="0" w:space="0" w:color="auto"/>
        <w:bottom w:val="none" w:sz="0" w:space="0" w:color="auto"/>
        <w:right w:val="none" w:sz="0" w:space="0" w:color="auto"/>
      </w:divBdr>
    </w:div>
    <w:div w:id="1080325889">
      <w:bodyDiv w:val="1"/>
      <w:marLeft w:val="0"/>
      <w:marRight w:val="0"/>
      <w:marTop w:val="0"/>
      <w:marBottom w:val="0"/>
      <w:divBdr>
        <w:top w:val="none" w:sz="0" w:space="0" w:color="auto"/>
        <w:left w:val="none" w:sz="0" w:space="0" w:color="auto"/>
        <w:bottom w:val="none" w:sz="0" w:space="0" w:color="auto"/>
        <w:right w:val="none" w:sz="0" w:space="0" w:color="auto"/>
      </w:divBdr>
    </w:div>
    <w:div w:id="1080327413">
      <w:bodyDiv w:val="1"/>
      <w:marLeft w:val="0"/>
      <w:marRight w:val="0"/>
      <w:marTop w:val="0"/>
      <w:marBottom w:val="0"/>
      <w:divBdr>
        <w:top w:val="none" w:sz="0" w:space="0" w:color="auto"/>
        <w:left w:val="none" w:sz="0" w:space="0" w:color="auto"/>
        <w:bottom w:val="none" w:sz="0" w:space="0" w:color="auto"/>
        <w:right w:val="none" w:sz="0" w:space="0" w:color="auto"/>
      </w:divBdr>
    </w:div>
    <w:div w:id="1080523682">
      <w:bodyDiv w:val="1"/>
      <w:marLeft w:val="0"/>
      <w:marRight w:val="0"/>
      <w:marTop w:val="0"/>
      <w:marBottom w:val="0"/>
      <w:divBdr>
        <w:top w:val="none" w:sz="0" w:space="0" w:color="auto"/>
        <w:left w:val="none" w:sz="0" w:space="0" w:color="auto"/>
        <w:bottom w:val="none" w:sz="0" w:space="0" w:color="auto"/>
        <w:right w:val="none" w:sz="0" w:space="0" w:color="auto"/>
      </w:divBdr>
    </w:div>
    <w:div w:id="1080560602">
      <w:bodyDiv w:val="1"/>
      <w:marLeft w:val="0"/>
      <w:marRight w:val="0"/>
      <w:marTop w:val="0"/>
      <w:marBottom w:val="0"/>
      <w:divBdr>
        <w:top w:val="none" w:sz="0" w:space="0" w:color="auto"/>
        <w:left w:val="none" w:sz="0" w:space="0" w:color="auto"/>
        <w:bottom w:val="none" w:sz="0" w:space="0" w:color="auto"/>
        <w:right w:val="none" w:sz="0" w:space="0" w:color="auto"/>
      </w:divBdr>
    </w:div>
    <w:div w:id="1080567937">
      <w:bodyDiv w:val="1"/>
      <w:marLeft w:val="0"/>
      <w:marRight w:val="0"/>
      <w:marTop w:val="0"/>
      <w:marBottom w:val="0"/>
      <w:divBdr>
        <w:top w:val="none" w:sz="0" w:space="0" w:color="auto"/>
        <w:left w:val="none" w:sz="0" w:space="0" w:color="auto"/>
        <w:bottom w:val="none" w:sz="0" w:space="0" w:color="auto"/>
        <w:right w:val="none" w:sz="0" w:space="0" w:color="auto"/>
      </w:divBdr>
    </w:div>
    <w:div w:id="1080981745">
      <w:bodyDiv w:val="1"/>
      <w:marLeft w:val="0"/>
      <w:marRight w:val="0"/>
      <w:marTop w:val="0"/>
      <w:marBottom w:val="0"/>
      <w:divBdr>
        <w:top w:val="none" w:sz="0" w:space="0" w:color="auto"/>
        <w:left w:val="none" w:sz="0" w:space="0" w:color="auto"/>
        <w:bottom w:val="none" w:sz="0" w:space="0" w:color="auto"/>
        <w:right w:val="none" w:sz="0" w:space="0" w:color="auto"/>
      </w:divBdr>
    </w:div>
    <w:div w:id="1080981969">
      <w:bodyDiv w:val="1"/>
      <w:marLeft w:val="0"/>
      <w:marRight w:val="0"/>
      <w:marTop w:val="0"/>
      <w:marBottom w:val="0"/>
      <w:divBdr>
        <w:top w:val="none" w:sz="0" w:space="0" w:color="auto"/>
        <w:left w:val="none" w:sz="0" w:space="0" w:color="auto"/>
        <w:bottom w:val="none" w:sz="0" w:space="0" w:color="auto"/>
        <w:right w:val="none" w:sz="0" w:space="0" w:color="auto"/>
      </w:divBdr>
    </w:div>
    <w:div w:id="1081024300">
      <w:bodyDiv w:val="1"/>
      <w:marLeft w:val="0"/>
      <w:marRight w:val="0"/>
      <w:marTop w:val="0"/>
      <w:marBottom w:val="0"/>
      <w:divBdr>
        <w:top w:val="none" w:sz="0" w:space="0" w:color="auto"/>
        <w:left w:val="none" w:sz="0" w:space="0" w:color="auto"/>
        <w:bottom w:val="none" w:sz="0" w:space="0" w:color="auto"/>
        <w:right w:val="none" w:sz="0" w:space="0" w:color="auto"/>
      </w:divBdr>
    </w:div>
    <w:div w:id="1081221119">
      <w:bodyDiv w:val="1"/>
      <w:marLeft w:val="0"/>
      <w:marRight w:val="0"/>
      <w:marTop w:val="0"/>
      <w:marBottom w:val="0"/>
      <w:divBdr>
        <w:top w:val="none" w:sz="0" w:space="0" w:color="auto"/>
        <w:left w:val="none" w:sz="0" w:space="0" w:color="auto"/>
        <w:bottom w:val="none" w:sz="0" w:space="0" w:color="auto"/>
        <w:right w:val="none" w:sz="0" w:space="0" w:color="auto"/>
      </w:divBdr>
    </w:div>
    <w:div w:id="1081221682">
      <w:bodyDiv w:val="1"/>
      <w:marLeft w:val="0"/>
      <w:marRight w:val="0"/>
      <w:marTop w:val="0"/>
      <w:marBottom w:val="0"/>
      <w:divBdr>
        <w:top w:val="none" w:sz="0" w:space="0" w:color="auto"/>
        <w:left w:val="none" w:sz="0" w:space="0" w:color="auto"/>
        <w:bottom w:val="none" w:sz="0" w:space="0" w:color="auto"/>
        <w:right w:val="none" w:sz="0" w:space="0" w:color="auto"/>
      </w:divBdr>
    </w:div>
    <w:div w:id="1081222000">
      <w:bodyDiv w:val="1"/>
      <w:marLeft w:val="0"/>
      <w:marRight w:val="0"/>
      <w:marTop w:val="0"/>
      <w:marBottom w:val="0"/>
      <w:divBdr>
        <w:top w:val="none" w:sz="0" w:space="0" w:color="auto"/>
        <w:left w:val="none" w:sz="0" w:space="0" w:color="auto"/>
        <w:bottom w:val="none" w:sz="0" w:space="0" w:color="auto"/>
        <w:right w:val="none" w:sz="0" w:space="0" w:color="auto"/>
      </w:divBdr>
    </w:div>
    <w:div w:id="1081296203">
      <w:bodyDiv w:val="1"/>
      <w:marLeft w:val="0"/>
      <w:marRight w:val="0"/>
      <w:marTop w:val="0"/>
      <w:marBottom w:val="0"/>
      <w:divBdr>
        <w:top w:val="none" w:sz="0" w:space="0" w:color="auto"/>
        <w:left w:val="none" w:sz="0" w:space="0" w:color="auto"/>
        <w:bottom w:val="none" w:sz="0" w:space="0" w:color="auto"/>
        <w:right w:val="none" w:sz="0" w:space="0" w:color="auto"/>
      </w:divBdr>
    </w:div>
    <w:div w:id="1081297823">
      <w:bodyDiv w:val="1"/>
      <w:marLeft w:val="0"/>
      <w:marRight w:val="0"/>
      <w:marTop w:val="0"/>
      <w:marBottom w:val="0"/>
      <w:divBdr>
        <w:top w:val="none" w:sz="0" w:space="0" w:color="auto"/>
        <w:left w:val="none" w:sz="0" w:space="0" w:color="auto"/>
        <w:bottom w:val="none" w:sz="0" w:space="0" w:color="auto"/>
        <w:right w:val="none" w:sz="0" w:space="0" w:color="auto"/>
      </w:divBdr>
    </w:div>
    <w:div w:id="1081567647">
      <w:bodyDiv w:val="1"/>
      <w:marLeft w:val="0"/>
      <w:marRight w:val="0"/>
      <w:marTop w:val="0"/>
      <w:marBottom w:val="0"/>
      <w:divBdr>
        <w:top w:val="none" w:sz="0" w:space="0" w:color="auto"/>
        <w:left w:val="none" w:sz="0" w:space="0" w:color="auto"/>
        <w:bottom w:val="none" w:sz="0" w:space="0" w:color="auto"/>
        <w:right w:val="none" w:sz="0" w:space="0" w:color="auto"/>
      </w:divBdr>
    </w:div>
    <w:div w:id="1081878195">
      <w:bodyDiv w:val="1"/>
      <w:marLeft w:val="0"/>
      <w:marRight w:val="0"/>
      <w:marTop w:val="0"/>
      <w:marBottom w:val="0"/>
      <w:divBdr>
        <w:top w:val="none" w:sz="0" w:space="0" w:color="auto"/>
        <w:left w:val="none" w:sz="0" w:space="0" w:color="auto"/>
        <w:bottom w:val="none" w:sz="0" w:space="0" w:color="auto"/>
        <w:right w:val="none" w:sz="0" w:space="0" w:color="auto"/>
      </w:divBdr>
    </w:div>
    <w:div w:id="1082028246">
      <w:bodyDiv w:val="1"/>
      <w:marLeft w:val="0"/>
      <w:marRight w:val="0"/>
      <w:marTop w:val="0"/>
      <w:marBottom w:val="0"/>
      <w:divBdr>
        <w:top w:val="none" w:sz="0" w:space="0" w:color="auto"/>
        <w:left w:val="none" w:sz="0" w:space="0" w:color="auto"/>
        <w:bottom w:val="none" w:sz="0" w:space="0" w:color="auto"/>
        <w:right w:val="none" w:sz="0" w:space="0" w:color="auto"/>
      </w:divBdr>
    </w:div>
    <w:div w:id="1082139606">
      <w:bodyDiv w:val="1"/>
      <w:marLeft w:val="0"/>
      <w:marRight w:val="0"/>
      <w:marTop w:val="0"/>
      <w:marBottom w:val="0"/>
      <w:divBdr>
        <w:top w:val="none" w:sz="0" w:space="0" w:color="auto"/>
        <w:left w:val="none" w:sz="0" w:space="0" w:color="auto"/>
        <w:bottom w:val="none" w:sz="0" w:space="0" w:color="auto"/>
        <w:right w:val="none" w:sz="0" w:space="0" w:color="auto"/>
      </w:divBdr>
    </w:div>
    <w:div w:id="1082213346">
      <w:bodyDiv w:val="1"/>
      <w:marLeft w:val="0"/>
      <w:marRight w:val="0"/>
      <w:marTop w:val="0"/>
      <w:marBottom w:val="0"/>
      <w:divBdr>
        <w:top w:val="none" w:sz="0" w:space="0" w:color="auto"/>
        <w:left w:val="none" w:sz="0" w:space="0" w:color="auto"/>
        <w:bottom w:val="none" w:sz="0" w:space="0" w:color="auto"/>
        <w:right w:val="none" w:sz="0" w:space="0" w:color="auto"/>
      </w:divBdr>
    </w:div>
    <w:div w:id="1082291197">
      <w:bodyDiv w:val="1"/>
      <w:marLeft w:val="0"/>
      <w:marRight w:val="0"/>
      <w:marTop w:val="0"/>
      <w:marBottom w:val="0"/>
      <w:divBdr>
        <w:top w:val="none" w:sz="0" w:space="0" w:color="auto"/>
        <w:left w:val="none" w:sz="0" w:space="0" w:color="auto"/>
        <w:bottom w:val="none" w:sz="0" w:space="0" w:color="auto"/>
        <w:right w:val="none" w:sz="0" w:space="0" w:color="auto"/>
      </w:divBdr>
    </w:div>
    <w:div w:id="1082335652">
      <w:bodyDiv w:val="1"/>
      <w:marLeft w:val="0"/>
      <w:marRight w:val="0"/>
      <w:marTop w:val="0"/>
      <w:marBottom w:val="0"/>
      <w:divBdr>
        <w:top w:val="none" w:sz="0" w:space="0" w:color="auto"/>
        <w:left w:val="none" w:sz="0" w:space="0" w:color="auto"/>
        <w:bottom w:val="none" w:sz="0" w:space="0" w:color="auto"/>
        <w:right w:val="none" w:sz="0" w:space="0" w:color="auto"/>
      </w:divBdr>
    </w:div>
    <w:div w:id="1082410751">
      <w:bodyDiv w:val="1"/>
      <w:marLeft w:val="0"/>
      <w:marRight w:val="0"/>
      <w:marTop w:val="0"/>
      <w:marBottom w:val="0"/>
      <w:divBdr>
        <w:top w:val="none" w:sz="0" w:space="0" w:color="auto"/>
        <w:left w:val="none" w:sz="0" w:space="0" w:color="auto"/>
        <w:bottom w:val="none" w:sz="0" w:space="0" w:color="auto"/>
        <w:right w:val="none" w:sz="0" w:space="0" w:color="auto"/>
      </w:divBdr>
    </w:div>
    <w:div w:id="1082489401">
      <w:bodyDiv w:val="1"/>
      <w:marLeft w:val="0"/>
      <w:marRight w:val="0"/>
      <w:marTop w:val="0"/>
      <w:marBottom w:val="0"/>
      <w:divBdr>
        <w:top w:val="none" w:sz="0" w:space="0" w:color="auto"/>
        <w:left w:val="none" w:sz="0" w:space="0" w:color="auto"/>
        <w:bottom w:val="none" w:sz="0" w:space="0" w:color="auto"/>
        <w:right w:val="none" w:sz="0" w:space="0" w:color="auto"/>
      </w:divBdr>
    </w:div>
    <w:div w:id="1082532278">
      <w:bodyDiv w:val="1"/>
      <w:marLeft w:val="0"/>
      <w:marRight w:val="0"/>
      <w:marTop w:val="0"/>
      <w:marBottom w:val="0"/>
      <w:divBdr>
        <w:top w:val="none" w:sz="0" w:space="0" w:color="auto"/>
        <w:left w:val="none" w:sz="0" w:space="0" w:color="auto"/>
        <w:bottom w:val="none" w:sz="0" w:space="0" w:color="auto"/>
        <w:right w:val="none" w:sz="0" w:space="0" w:color="auto"/>
      </w:divBdr>
    </w:div>
    <w:div w:id="1082795540">
      <w:bodyDiv w:val="1"/>
      <w:marLeft w:val="0"/>
      <w:marRight w:val="0"/>
      <w:marTop w:val="0"/>
      <w:marBottom w:val="0"/>
      <w:divBdr>
        <w:top w:val="none" w:sz="0" w:space="0" w:color="auto"/>
        <w:left w:val="none" w:sz="0" w:space="0" w:color="auto"/>
        <w:bottom w:val="none" w:sz="0" w:space="0" w:color="auto"/>
        <w:right w:val="none" w:sz="0" w:space="0" w:color="auto"/>
      </w:divBdr>
    </w:div>
    <w:div w:id="1082988616">
      <w:bodyDiv w:val="1"/>
      <w:marLeft w:val="0"/>
      <w:marRight w:val="0"/>
      <w:marTop w:val="0"/>
      <w:marBottom w:val="0"/>
      <w:divBdr>
        <w:top w:val="none" w:sz="0" w:space="0" w:color="auto"/>
        <w:left w:val="none" w:sz="0" w:space="0" w:color="auto"/>
        <w:bottom w:val="none" w:sz="0" w:space="0" w:color="auto"/>
        <w:right w:val="none" w:sz="0" w:space="0" w:color="auto"/>
      </w:divBdr>
    </w:div>
    <w:div w:id="1083142057">
      <w:bodyDiv w:val="1"/>
      <w:marLeft w:val="0"/>
      <w:marRight w:val="0"/>
      <w:marTop w:val="0"/>
      <w:marBottom w:val="0"/>
      <w:divBdr>
        <w:top w:val="none" w:sz="0" w:space="0" w:color="auto"/>
        <w:left w:val="none" w:sz="0" w:space="0" w:color="auto"/>
        <w:bottom w:val="none" w:sz="0" w:space="0" w:color="auto"/>
        <w:right w:val="none" w:sz="0" w:space="0" w:color="auto"/>
      </w:divBdr>
    </w:div>
    <w:div w:id="1083144205">
      <w:bodyDiv w:val="1"/>
      <w:marLeft w:val="0"/>
      <w:marRight w:val="0"/>
      <w:marTop w:val="0"/>
      <w:marBottom w:val="0"/>
      <w:divBdr>
        <w:top w:val="none" w:sz="0" w:space="0" w:color="auto"/>
        <w:left w:val="none" w:sz="0" w:space="0" w:color="auto"/>
        <w:bottom w:val="none" w:sz="0" w:space="0" w:color="auto"/>
        <w:right w:val="none" w:sz="0" w:space="0" w:color="auto"/>
      </w:divBdr>
    </w:div>
    <w:div w:id="1083264634">
      <w:bodyDiv w:val="1"/>
      <w:marLeft w:val="0"/>
      <w:marRight w:val="0"/>
      <w:marTop w:val="0"/>
      <w:marBottom w:val="0"/>
      <w:divBdr>
        <w:top w:val="none" w:sz="0" w:space="0" w:color="auto"/>
        <w:left w:val="none" w:sz="0" w:space="0" w:color="auto"/>
        <w:bottom w:val="none" w:sz="0" w:space="0" w:color="auto"/>
        <w:right w:val="none" w:sz="0" w:space="0" w:color="auto"/>
      </w:divBdr>
    </w:div>
    <w:div w:id="1083381780">
      <w:bodyDiv w:val="1"/>
      <w:marLeft w:val="0"/>
      <w:marRight w:val="0"/>
      <w:marTop w:val="0"/>
      <w:marBottom w:val="0"/>
      <w:divBdr>
        <w:top w:val="none" w:sz="0" w:space="0" w:color="auto"/>
        <w:left w:val="none" w:sz="0" w:space="0" w:color="auto"/>
        <w:bottom w:val="none" w:sz="0" w:space="0" w:color="auto"/>
        <w:right w:val="none" w:sz="0" w:space="0" w:color="auto"/>
      </w:divBdr>
    </w:div>
    <w:div w:id="1083601368">
      <w:bodyDiv w:val="1"/>
      <w:marLeft w:val="0"/>
      <w:marRight w:val="0"/>
      <w:marTop w:val="0"/>
      <w:marBottom w:val="0"/>
      <w:divBdr>
        <w:top w:val="none" w:sz="0" w:space="0" w:color="auto"/>
        <w:left w:val="none" w:sz="0" w:space="0" w:color="auto"/>
        <w:bottom w:val="none" w:sz="0" w:space="0" w:color="auto"/>
        <w:right w:val="none" w:sz="0" w:space="0" w:color="auto"/>
      </w:divBdr>
    </w:div>
    <w:div w:id="1083717112">
      <w:bodyDiv w:val="1"/>
      <w:marLeft w:val="0"/>
      <w:marRight w:val="0"/>
      <w:marTop w:val="0"/>
      <w:marBottom w:val="0"/>
      <w:divBdr>
        <w:top w:val="none" w:sz="0" w:space="0" w:color="auto"/>
        <w:left w:val="none" w:sz="0" w:space="0" w:color="auto"/>
        <w:bottom w:val="none" w:sz="0" w:space="0" w:color="auto"/>
        <w:right w:val="none" w:sz="0" w:space="0" w:color="auto"/>
      </w:divBdr>
    </w:div>
    <w:div w:id="1083792855">
      <w:bodyDiv w:val="1"/>
      <w:marLeft w:val="0"/>
      <w:marRight w:val="0"/>
      <w:marTop w:val="0"/>
      <w:marBottom w:val="0"/>
      <w:divBdr>
        <w:top w:val="none" w:sz="0" w:space="0" w:color="auto"/>
        <w:left w:val="none" w:sz="0" w:space="0" w:color="auto"/>
        <w:bottom w:val="none" w:sz="0" w:space="0" w:color="auto"/>
        <w:right w:val="none" w:sz="0" w:space="0" w:color="auto"/>
      </w:divBdr>
    </w:div>
    <w:div w:id="1083918501">
      <w:bodyDiv w:val="1"/>
      <w:marLeft w:val="0"/>
      <w:marRight w:val="0"/>
      <w:marTop w:val="0"/>
      <w:marBottom w:val="0"/>
      <w:divBdr>
        <w:top w:val="none" w:sz="0" w:space="0" w:color="auto"/>
        <w:left w:val="none" w:sz="0" w:space="0" w:color="auto"/>
        <w:bottom w:val="none" w:sz="0" w:space="0" w:color="auto"/>
        <w:right w:val="none" w:sz="0" w:space="0" w:color="auto"/>
      </w:divBdr>
    </w:div>
    <w:div w:id="1084255865">
      <w:bodyDiv w:val="1"/>
      <w:marLeft w:val="0"/>
      <w:marRight w:val="0"/>
      <w:marTop w:val="0"/>
      <w:marBottom w:val="0"/>
      <w:divBdr>
        <w:top w:val="none" w:sz="0" w:space="0" w:color="auto"/>
        <w:left w:val="none" w:sz="0" w:space="0" w:color="auto"/>
        <w:bottom w:val="none" w:sz="0" w:space="0" w:color="auto"/>
        <w:right w:val="none" w:sz="0" w:space="0" w:color="auto"/>
      </w:divBdr>
    </w:div>
    <w:div w:id="1084303726">
      <w:bodyDiv w:val="1"/>
      <w:marLeft w:val="0"/>
      <w:marRight w:val="0"/>
      <w:marTop w:val="0"/>
      <w:marBottom w:val="0"/>
      <w:divBdr>
        <w:top w:val="none" w:sz="0" w:space="0" w:color="auto"/>
        <w:left w:val="none" w:sz="0" w:space="0" w:color="auto"/>
        <w:bottom w:val="none" w:sz="0" w:space="0" w:color="auto"/>
        <w:right w:val="none" w:sz="0" w:space="0" w:color="auto"/>
      </w:divBdr>
    </w:div>
    <w:div w:id="1084374486">
      <w:bodyDiv w:val="1"/>
      <w:marLeft w:val="0"/>
      <w:marRight w:val="0"/>
      <w:marTop w:val="0"/>
      <w:marBottom w:val="0"/>
      <w:divBdr>
        <w:top w:val="none" w:sz="0" w:space="0" w:color="auto"/>
        <w:left w:val="none" w:sz="0" w:space="0" w:color="auto"/>
        <w:bottom w:val="none" w:sz="0" w:space="0" w:color="auto"/>
        <w:right w:val="none" w:sz="0" w:space="0" w:color="auto"/>
      </w:divBdr>
    </w:div>
    <w:div w:id="1084380642">
      <w:bodyDiv w:val="1"/>
      <w:marLeft w:val="0"/>
      <w:marRight w:val="0"/>
      <w:marTop w:val="0"/>
      <w:marBottom w:val="0"/>
      <w:divBdr>
        <w:top w:val="none" w:sz="0" w:space="0" w:color="auto"/>
        <w:left w:val="none" w:sz="0" w:space="0" w:color="auto"/>
        <w:bottom w:val="none" w:sz="0" w:space="0" w:color="auto"/>
        <w:right w:val="none" w:sz="0" w:space="0" w:color="auto"/>
      </w:divBdr>
    </w:div>
    <w:div w:id="1084454409">
      <w:bodyDiv w:val="1"/>
      <w:marLeft w:val="0"/>
      <w:marRight w:val="0"/>
      <w:marTop w:val="0"/>
      <w:marBottom w:val="0"/>
      <w:divBdr>
        <w:top w:val="none" w:sz="0" w:space="0" w:color="auto"/>
        <w:left w:val="none" w:sz="0" w:space="0" w:color="auto"/>
        <w:bottom w:val="none" w:sz="0" w:space="0" w:color="auto"/>
        <w:right w:val="none" w:sz="0" w:space="0" w:color="auto"/>
      </w:divBdr>
    </w:div>
    <w:div w:id="1084568847">
      <w:bodyDiv w:val="1"/>
      <w:marLeft w:val="0"/>
      <w:marRight w:val="0"/>
      <w:marTop w:val="0"/>
      <w:marBottom w:val="0"/>
      <w:divBdr>
        <w:top w:val="none" w:sz="0" w:space="0" w:color="auto"/>
        <w:left w:val="none" w:sz="0" w:space="0" w:color="auto"/>
        <w:bottom w:val="none" w:sz="0" w:space="0" w:color="auto"/>
        <w:right w:val="none" w:sz="0" w:space="0" w:color="auto"/>
      </w:divBdr>
    </w:div>
    <w:div w:id="1084687259">
      <w:bodyDiv w:val="1"/>
      <w:marLeft w:val="0"/>
      <w:marRight w:val="0"/>
      <w:marTop w:val="0"/>
      <w:marBottom w:val="0"/>
      <w:divBdr>
        <w:top w:val="none" w:sz="0" w:space="0" w:color="auto"/>
        <w:left w:val="none" w:sz="0" w:space="0" w:color="auto"/>
        <w:bottom w:val="none" w:sz="0" w:space="0" w:color="auto"/>
        <w:right w:val="none" w:sz="0" w:space="0" w:color="auto"/>
      </w:divBdr>
    </w:div>
    <w:div w:id="1084692011">
      <w:bodyDiv w:val="1"/>
      <w:marLeft w:val="0"/>
      <w:marRight w:val="0"/>
      <w:marTop w:val="0"/>
      <w:marBottom w:val="0"/>
      <w:divBdr>
        <w:top w:val="none" w:sz="0" w:space="0" w:color="auto"/>
        <w:left w:val="none" w:sz="0" w:space="0" w:color="auto"/>
        <w:bottom w:val="none" w:sz="0" w:space="0" w:color="auto"/>
        <w:right w:val="none" w:sz="0" w:space="0" w:color="auto"/>
      </w:divBdr>
    </w:div>
    <w:div w:id="1084764199">
      <w:bodyDiv w:val="1"/>
      <w:marLeft w:val="0"/>
      <w:marRight w:val="0"/>
      <w:marTop w:val="0"/>
      <w:marBottom w:val="0"/>
      <w:divBdr>
        <w:top w:val="none" w:sz="0" w:space="0" w:color="auto"/>
        <w:left w:val="none" w:sz="0" w:space="0" w:color="auto"/>
        <w:bottom w:val="none" w:sz="0" w:space="0" w:color="auto"/>
        <w:right w:val="none" w:sz="0" w:space="0" w:color="auto"/>
      </w:divBdr>
    </w:div>
    <w:div w:id="1084839410">
      <w:bodyDiv w:val="1"/>
      <w:marLeft w:val="0"/>
      <w:marRight w:val="0"/>
      <w:marTop w:val="0"/>
      <w:marBottom w:val="0"/>
      <w:divBdr>
        <w:top w:val="none" w:sz="0" w:space="0" w:color="auto"/>
        <w:left w:val="none" w:sz="0" w:space="0" w:color="auto"/>
        <w:bottom w:val="none" w:sz="0" w:space="0" w:color="auto"/>
        <w:right w:val="none" w:sz="0" w:space="0" w:color="auto"/>
      </w:divBdr>
    </w:div>
    <w:div w:id="1085028933">
      <w:bodyDiv w:val="1"/>
      <w:marLeft w:val="0"/>
      <w:marRight w:val="0"/>
      <w:marTop w:val="0"/>
      <w:marBottom w:val="0"/>
      <w:divBdr>
        <w:top w:val="none" w:sz="0" w:space="0" w:color="auto"/>
        <w:left w:val="none" w:sz="0" w:space="0" w:color="auto"/>
        <w:bottom w:val="none" w:sz="0" w:space="0" w:color="auto"/>
        <w:right w:val="none" w:sz="0" w:space="0" w:color="auto"/>
      </w:divBdr>
    </w:div>
    <w:div w:id="1085226589">
      <w:bodyDiv w:val="1"/>
      <w:marLeft w:val="0"/>
      <w:marRight w:val="0"/>
      <w:marTop w:val="0"/>
      <w:marBottom w:val="0"/>
      <w:divBdr>
        <w:top w:val="none" w:sz="0" w:space="0" w:color="auto"/>
        <w:left w:val="none" w:sz="0" w:space="0" w:color="auto"/>
        <w:bottom w:val="none" w:sz="0" w:space="0" w:color="auto"/>
        <w:right w:val="none" w:sz="0" w:space="0" w:color="auto"/>
      </w:divBdr>
    </w:div>
    <w:div w:id="1085345515">
      <w:bodyDiv w:val="1"/>
      <w:marLeft w:val="0"/>
      <w:marRight w:val="0"/>
      <w:marTop w:val="0"/>
      <w:marBottom w:val="0"/>
      <w:divBdr>
        <w:top w:val="none" w:sz="0" w:space="0" w:color="auto"/>
        <w:left w:val="none" w:sz="0" w:space="0" w:color="auto"/>
        <w:bottom w:val="none" w:sz="0" w:space="0" w:color="auto"/>
        <w:right w:val="none" w:sz="0" w:space="0" w:color="auto"/>
      </w:divBdr>
    </w:div>
    <w:div w:id="1085761210">
      <w:bodyDiv w:val="1"/>
      <w:marLeft w:val="0"/>
      <w:marRight w:val="0"/>
      <w:marTop w:val="0"/>
      <w:marBottom w:val="0"/>
      <w:divBdr>
        <w:top w:val="none" w:sz="0" w:space="0" w:color="auto"/>
        <w:left w:val="none" w:sz="0" w:space="0" w:color="auto"/>
        <w:bottom w:val="none" w:sz="0" w:space="0" w:color="auto"/>
        <w:right w:val="none" w:sz="0" w:space="0" w:color="auto"/>
      </w:divBdr>
    </w:div>
    <w:div w:id="1085763942">
      <w:bodyDiv w:val="1"/>
      <w:marLeft w:val="0"/>
      <w:marRight w:val="0"/>
      <w:marTop w:val="0"/>
      <w:marBottom w:val="0"/>
      <w:divBdr>
        <w:top w:val="none" w:sz="0" w:space="0" w:color="auto"/>
        <w:left w:val="none" w:sz="0" w:space="0" w:color="auto"/>
        <w:bottom w:val="none" w:sz="0" w:space="0" w:color="auto"/>
        <w:right w:val="none" w:sz="0" w:space="0" w:color="auto"/>
      </w:divBdr>
    </w:div>
    <w:div w:id="1085877595">
      <w:bodyDiv w:val="1"/>
      <w:marLeft w:val="0"/>
      <w:marRight w:val="0"/>
      <w:marTop w:val="0"/>
      <w:marBottom w:val="0"/>
      <w:divBdr>
        <w:top w:val="none" w:sz="0" w:space="0" w:color="auto"/>
        <w:left w:val="none" w:sz="0" w:space="0" w:color="auto"/>
        <w:bottom w:val="none" w:sz="0" w:space="0" w:color="auto"/>
        <w:right w:val="none" w:sz="0" w:space="0" w:color="auto"/>
      </w:divBdr>
    </w:div>
    <w:div w:id="1086225028">
      <w:bodyDiv w:val="1"/>
      <w:marLeft w:val="0"/>
      <w:marRight w:val="0"/>
      <w:marTop w:val="0"/>
      <w:marBottom w:val="0"/>
      <w:divBdr>
        <w:top w:val="none" w:sz="0" w:space="0" w:color="auto"/>
        <w:left w:val="none" w:sz="0" w:space="0" w:color="auto"/>
        <w:bottom w:val="none" w:sz="0" w:space="0" w:color="auto"/>
        <w:right w:val="none" w:sz="0" w:space="0" w:color="auto"/>
      </w:divBdr>
    </w:div>
    <w:div w:id="1086270148">
      <w:bodyDiv w:val="1"/>
      <w:marLeft w:val="0"/>
      <w:marRight w:val="0"/>
      <w:marTop w:val="0"/>
      <w:marBottom w:val="0"/>
      <w:divBdr>
        <w:top w:val="none" w:sz="0" w:space="0" w:color="auto"/>
        <w:left w:val="none" w:sz="0" w:space="0" w:color="auto"/>
        <w:bottom w:val="none" w:sz="0" w:space="0" w:color="auto"/>
        <w:right w:val="none" w:sz="0" w:space="0" w:color="auto"/>
      </w:divBdr>
    </w:div>
    <w:div w:id="1086340127">
      <w:bodyDiv w:val="1"/>
      <w:marLeft w:val="0"/>
      <w:marRight w:val="0"/>
      <w:marTop w:val="0"/>
      <w:marBottom w:val="0"/>
      <w:divBdr>
        <w:top w:val="none" w:sz="0" w:space="0" w:color="auto"/>
        <w:left w:val="none" w:sz="0" w:space="0" w:color="auto"/>
        <w:bottom w:val="none" w:sz="0" w:space="0" w:color="auto"/>
        <w:right w:val="none" w:sz="0" w:space="0" w:color="auto"/>
      </w:divBdr>
    </w:div>
    <w:div w:id="1086416044">
      <w:bodyDiv w:val="1"/>
      <w:marLeft w:val="0"/>
      <w:marRight w:val="0"/>
      <w:marTop w:val="0"/>
      <w:marBottom w:val="0"/>
      <w:divBdr>
        <w:top w:val="none" w:sz="0" w:space="0" w:color="auto"/>
        <w:left w:val="none" w:sz="0" w:space="0" w:color="auto"/>
        <w:bottom w:val="none" w:sz="0" w:space="0" w:color="auto"/>
        <w:right w:val="none" w:sz="0" w:space="0" w:color="auto"/>
      </w:divBdr>
    </w:div>
    <w:div w:id="1086540236">
      <w:bodyDiv w:val="1"/>
      <w:marLeft w:val="0"/>
      <w:marRight w:val="0"/>
      <w:marTop w:val="0"/>
      <w:marBottom w:val="0"/>
      <w:divBdr>
        <w:top w:val="none" w:sz="0" w:space="0" w:color="auto"/>
        <w:left w:val="none" w:sz="0" w:space="0" w:color="auto"/>
        <w:bottom w:val="none" w:sz="0" w:space="0" w:color="auto"/>
        <w:right w:val="none" w:sz="0" w:space="0" w:color="auto"/>
      </w:divBdr>
    </w:div>
    <w:div w:id="1086851813">
      <w:bodyDiv w:val="1"/>
      <w:marLeft w:val="0"/>
      <w:marRight w:val="0"/>
      <w:marTop w:val="0"/>
      <w:marBottom w:val="0"/>
      <w:divBdr>
        <w:top w:val="none" w:sz="0" w:space="0" w:color="auto"/>
        <w:left w:val="none" w:sz="0" w:space="0" w:color="auto"/>
        <w:bottom w:val="none" w:sz="0" w:space="0" w:color="auto"/>
        <w:right w:val="none" w:sz="0" w:space="0" w:color="auto"/>
      </w:divBdr>
    </w:div>
    <w:div w:id="1087267088">
      <w:bodyDiv w:val="1"/>
      <w:marLeft w:val="0"/>
      <w:marRight w:val="0"/>
      <w:marTop w:val="0"/>
      <w:marBottom w:val="0"/>
      <w:divBdr>
        <w:top w:val="none" w:sz="0" w:space="0" w:color="auto"/>
        <w:left w:val="none" w:sz="0" w:space="0" w:color="auto"/>
        <w:bottom w:val="none" w:sz="0" w:space="0" w:color="auto"/>
        <w:right w:val="none" w:sz="0" w:space="0" w:color="auto"/>
      </w:divBdr>
    </w:div>
    <w:div w:id="1087384547">
      <w:bodyDiv w:val="1"/>
      <w:marLeft w:val="0"/>
      <w:marRight w:val="0"/>
      <w:marTop w:val="0"/>
      <w:marBottom w:val="0"/>
      <w:divBdr>
        <w:top w:val="none" w:sz="0" w:space="0" w:color="auto"/>
        <w:left w:val="none" w:sz="0" w:space="0" w:color="auto"/>
        <w:bottom w:val="none" w:sz="0" w:space="0" w:color="auto"/>
        <w:right w:val="none" w:sz="0" w:space="0" w:color="auto"/>
      </w:divBdr>
    </w:div>
    <w:div w:id="1087385134">
      <w:bodyDiv w:val="1"/>
      <w:marLeft w:val="0"/>
      <w:marRight w:val="0"/>
      <w:marTop w:val="0"/>
      <w:marBottom w:val="0"/>
      <w:divBdr>
        <w:top w:val="none" w:sz="0" w:space="0" w:color="auto"/>
        <w:left w:val="none" w:sz="0" w:space="0" w:color="auto"/>
        <w:bottom w:val="none" w:sz="0" w:space="0" w:color="auto"/>
        <w:right w:val="none" w:sz="0" w:space="0" w:color="auto"/>
      </w:divBdr>
    </w:div>
    <w:div w:id="1087533245">
      <w:bodyDiv w:val="1"/>
      <w:marLeft w:val="0"/>
      <w:marRight w:val="0"/>
      <w:marTop w:val="0"/>
      <w:marBottom w:val="0"/>
      <w:divBdr>
        <w:top w:val="none" w:sz="0" w:space="0" w:color="auto"/>
        <w:left w:val="none" w:sz="0" w:space="0" w:color="auto"/>
        <w:bottom w:val="none" w:sz="0" w:space="0" w:color="auto"/>
        <w:right w:val="none" w:sz="0" w:space="0" w:color="auto"/>
      </w:divBdr>
    </w:div>
    <w:div w:id="1087534742">
      <w:bodyDiv w:val="1"/>
      <w:marLeft w:val="0"/>
      <w:marRight w:val="0"/>
      <w:marTop w:val="0"/>
      <w:marBottom w:val="0"/>
      <w:divBdr>
        <w:top w:val="none" w:sz="0" w:space="0" w:color="auto"/>
        <w:left w:val="none" w:sz="0" w:space="0" w:color="auto"/>
        <w:bottom w:val="none" w:sz="0" w:space="0" w:color="auto"/>
        <w:right w:val="none" w:sz="0" w:space="0" w:color="auto"/>
      </w:divBdr>
    </w:div>
    <w:div w:id="1087848287">
      <w:bodyDiv w:val="1"/>
      <w:marLeft w:val="0"/>
      <w:marRight w:val="0"/>
      <w:marTop w:val="0"/>
      <w:marBottom w:val="0"/>
      <w:divBdr>
        <w:top w:val="none" w:sz="0" w:space="0" w:color="auto"/>
        <w:left w:val="none" w:sz="0" w:space="0" w:color="auto"/>
        <w:bottom w:val="none" w:sz="0" w:space="0" w:color="auto"/>
        <w:right w:val="none" w:sz="0" w:space="0" w:color="auto"/>
      </w:divBdr>
    </w:div>
    <w:div w:id="1087922305">
      <w:bodyDiv w:val="1"/>
      <w:marLeft w:val="0"/>
      <w:marRight w:val="0"/>
      <w:marTop w:val="0"/>
      <w:marBottom w:val="0"/>
      <w:divBdr>
        <w:top w:val="none" w:sz="0" w:space="0" w:color="auto"/>
        <w:left w:val="none" w:sz="0" w:space="0" w:color="auto"/>
        <w:bottom w:val="none" w:sz="0" w:space="0" w:color="auto"/>
        <w:right w:val="none" w:sz="0" w:space="0" w:color="auto"/>
      </w:divBdr>
    </w:div>
    <w:div w:id="1088120345">
      <w:bodyDiv w:val="1"/>
      <w:marLeft w:val="0"/>
      <w:marRight w:val="0"/>
      <w:marTop w:val="0"/>
      <w:marBottom w:val="0"/>
      <w:divBdr>
        <w:top w:val="none" w:sz="0" w:space="0" w:color="auto"/>
        <w:left w:val="none" w:sz="0" w:space="0" w:color="auto"/>
        <w:bottom w:val="none" w:sz="0" w:space="0" w:color="auto"/>
        <w:right w:val="none" w:sz="0" w:space="0" w:color="auto"/>
      </w:divBdr>
    </w:div>
    <w:div w:id="1088306452">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7052">
      <w:bodyDiv w:val="1"/>
      <w:marLeft w:val="0"/>
      <w:marRight w:val="0"/>
      <w:marTop w:val="0"/>
      <w:marBottom w:val="0"/>
      <w:divBdr>
        <w:top w:val="none" w:sz="0" w:space="0" w:color="auto"/>
        <w:left w:val="none" w:sz="0" w:space="0" w:color="auto"/>
        <w:bottom w:val="none" w:sz="0" w:space="0" w:color="auto"/>
        <w:right w:val="none" w:sz="0" w:space="0" w:color="auto"/>
      </w:divBdr>
    </w:div>
    <w:div w:id="1088649607">
      <w:bodyDiv w:val="1"/>
      <w:marLeft w:val="0"/>
      <w:marRight w:val="0"/>
      <w:marTop w:val="0"/>
      <w:marBottom w:val="0"/>
      <w:divBdr>
        <w:top w:val="none" w:sz="0" w:space="0" w:color="auto"/>
        <w:left w:val="none" w:sz="0" w:space="0" w:color="auto"/>
        <w:bottom w:val="none" w:sz="0" w:space="0" w:color="auto"/>
        <w:right w:val="none" w:sz="0" w:space="0" w:color="auto"/>
      </w:divBdr>
    </w:div>
    <w:div w:id="1088884622">
      <w:bodyDiv w:val="1"/>
      <w:marLeft w:val="0"/>
      <w:marRight w:val="0"/>
      <w:marTop w:val="0"/>
      <w:marBottom w:val="0"/>
      <w:divBdr>
        <w:top w:val="none" w:sz="0" w:space="0" w:color="auto"/>
        <w:left w:val="none" w:sz="0" w:space="0" w:color="auto"/>
        <w:bottom w:val="none" w:sz="0" w:space="0" w:color="auto"/>
        <w:right w:val="none" w:sz="0" w:space="0" w:color="auto"/>
      </w:divBdr>
    </w:div>
    <w:div w:id="1088965811">
      <w:bodyDiv w:val="1"/>
      <w:marLeft w:val="0"/>
      <w:marRight w:val="0"/>
      <w:marTop w:val="0"/>
      <w:marBottom w:val="0"/>
      <w:divBdr>
        <w:top w:val="none" w:sz="0" w:space="0" w:color="auto"/>
        <w:left w:val="none" w:sz="0" w:space="0" w:color="auto"/>
        <w:bottom w:val="none" w:sz="0" w:space="0" w:color="auto"/>
        <w:right w:val="none" w:sz="0" w:space="0" w:color="auto"/>
      </w:divBdr>
    </w:div>
    <w:div w:id="1089041151">
      <w:bodyDiv w:val="1"/>
      <w:marLeft w:val="0"/>
      <w:marRight w:val="0"/>
      <w:marTop w:val="0"/>
      <w:marBottom w:val="0"/>
      <w:divBdr>
        <w:top w:val="none" w:sz="0" w:space="0" w:color="auto"/>
        <w:left w:val="none" w:sz="0" w:space="0" w:color="auto"/>
        <w:bottom w:val="none" w:sz="0" w:space="0" w:color="auto"/>
        <w:right w:val="none" w:sz="0" w:space="0" w:color="auto"/>
      </w:divBdr>
    </w:div>
    <w:div w:id="1089154232">
      <w:bodyDiv w:val="1"/>
      <w:marLeft w:val="0"/>
      <w:marRight w:val="0"/>
      <w:marTop w:val="0"/>
      <w:marBottom w:val="0"/>
      <w:divBdr>
        <w:top w:val="none" w:sz="0" w:space="0" w:color="auto"/>
        <w:left w:val="none" w:sz="0" w:space="0" w:color="auto"/>
        <w:bottom w:val="none" w:sz="0" w:space="0" w:color="auto"/>
        <w:right w:val="none" w:sz="0" w:space="0" w:color="auto"/>
      </w:divBdr>
    </w:div>
    <w:div w:id="1089425253">
      <w:bodyDiv w:val="1"/>
      <w:marLeft w:val="0"/>
      <w:marRight w:val="0"/>
      <w:marTop w:val="0"/>
      <w:marBottom w:val="0"/>
      <w:divBdr>
        <w:top w:val="none" w:sz="0" w:space="0" w:color="auto"/>
        <w:left w:val="none" w:sz="0" w:space="0" w:color="auto"/>
        <w:bottom w:val="none" w:sz="0" w:space="0" w:color="auto"/>
        <w:right w:val="none" w:sz="0" w:space="0" w:color="auto"/>
      </w:divBdr>
    </w:div>
    <w:div w:id="1089430060">
      <w:bodyDiv w:val="1"/>
      <w:marLeft w:val="0"/>
      <w:marRight w:val="0"/>
      <w:marTop w:val="0"/>
      <w:marBottom w:val="0"/>
      <w:divBdr>
        <w:top w:val="none" w:sz="0" w:space="0" w:color="auto"/>
        <w:left w:val="none" w:sz="0" w:space="0" w:color="auto"/>
        <w:bottom w:val="none" w:sz="0" w:space="0" w:color="auto"/>
        <w:right w:val="none" w:sz="0" w:space="0" w:color="auto"/>
      </w:divBdr>
    </w:div>
    <w:div w:id="1089430151">
      <w:bodyDiv w:val="1"/>
      <w:marLeft w:val="0"/>
      <w:marRight w:val="0"/>
      <w:marTop w:val="0"/>
      <w:marBottom w:val="0"/>
      <w:divBdr>
        <w:top w:val="none" w:sz="0" w:space="0" w:color="auto"/>
        <w:left w:val="none" w:sz="0" w:space="0" w:color="auto"/>
        <w:bottom w:val="none" w:sz="0" w:space="0" w:color="auto"/>
        <w:right w:val="none" w:sz="0" w:space="0" w:color="auto"/>
      </w:divBdr>
    </w:div>
    <w:div w:id="1089615843">
      <w:bodyDiv w:val="1"/>
      <w:marLeft w:val="0"/>
      <w:marRight w:val="0"/>
      <w:marTop w:val="0"/>
      <w:marBottom w:val="0"/>
      <w:divBdr>
        <w:top w:val="none" w:sz="0" w:space="0" w:color="auto"/>
        <w:left w:val="none" w:sz="0" w:space="0" w:color="auto"/>
        <w:bottom w:val="none" w:sz="0" w:space="0" w:color="auto"/>
        <w:right w:val="none" w:sz="0" w:space="0" w:color="auto"/>
      </w:divBdr>
    </w:div>
    <w:div w:id="1089814175">
      <w:bodyDiv w:val="1"/>
      <w:marLeft w:val="0"/>
      <w:marRight w:val="0"/>
      <w:marTop w:val="0"/>
      <w:marBottom w:val="0"/>
      <w:divBdr>
        <w:top w:val="none" w:sz="0" w:space="0" w:color="auto"/>
        <w:left w:val="none" w:sz="0" w:space="0" w:color="auto"/>
        <w:bottom w:val="none" w:sz="0" w:space="0" w:color="auto"/>
        <w:right w:val="none" w:sz="0" w:space="0" w:color="auto"/>
      </w:divBdr>
    </w:div>
    <w:div w:id="1089932588">
      <w:bodyDiv w:val="1"/>
      <w:marLeft w:val="0"/>
      <w:marRight w:val="0"/>
      <w:marTop w:val="0"/>
      <w:marBottom w:val="0"/>
      <w:divBdr>
        <w:top w:val="none" w:sz="0" w:space="0" w:color="auto"/>
        <w:left w:val="none" w:sz="0" w:space="0" w:color="auto"/>
        <w:bottom w:val="none" w:sz="0" w:space="0" w:color="auto"/>
        <w:right w:val="none" w:sz="0" w:space="0" w:color="auto"/>
      </w:divBdr>
    </w:div>
    <w:div w:id="1090085281">
      <w:bodyDiv w:val="1"/>
      <w:marLeft w:val="0"/>
      <w:marRight w:val="0"/>
      <w:marTop w:val="0"/>
      <w:marBottom w:val="0"/>
      <w:divBdr>
        <w:top w:val="none" w:sz="0" w:space="0" w:color="auto"/>
        <w:left w:val="none" w:sz="0" w:space="0" w:color="auto"/>
        <w:bottom w:val="none" w:sz="0" w:space="0" w:color="auto"/>
        <w:right w:val="none" w:sz="0" w:space="0" w:color="auto"/>
      </w:divBdr>
    </w:div>
    <w:div w:id="1090125934">
      <w:bodyDiv w:val="1"/>
      <w:marLeft w:val="0"/>
      <w:marRight w:val="0"/>
      <w:marTop w:val="0"/>
      <w:marBottom w:val="0"/>
      <w:divBdr>
        <w:top w:val="none" w:sz="0" w:space="0" w:color="auto"/>
        <w:left w:val="none" w:sz="0" w:space="0" w:color="auto"/>
        <w:bottom w:val="none" w:sz="0" w:space="0" w:color="auto"/>
        <w:right w:val="none" w:sz="0" w:space="0" w:color="auto"/>
      </w:divBdr>
    </w:div>
    <w:div w:id="1090126513">
      <w:bodyDiv w:val="1"/>
      <w:marLeft w:val="0"/>
      <w:marRight w:val="0"/>
      <w:marTop w:val="0"/>
      <w:marBottom w:val="0"/>
      <w:divBdr>
        <w:top w:val="none" w:sz="0" w:space="0" w:color="auto"/>
        <w:left w:val="none" w:sz="0" w:space="0" w:color="auto"/>
        <w:bottom w:val="none" w:sz="0" w:space="0" w:color="auto"/>
        <w:right w:val="none" w:sz="0" w:space="0" w:color="auto"/>
      </w:divBdr>
    </w:div>
    <w:div w:id="1090198448">
      <w:bodyDiv w:val="1"/>
      <w:marLeft w:val="0"/>
      <w:marRight w:val="0"/>
      <w:marTop w:val="0"/>
      <w:marBottom w:val="0"/>
      <w:divBdr>
        <w:top w:val="none" w:sz="0" w:space="0" w:color="auto"/>
        <w:left w:val="none" w:sz="0" w:space="0" w:color="auto"/>
        <w:bottom w:val="none" w:sz="0" w:space="0" w:color="auto"/>
        <w:right w:val="none" w:sz="0" w:space="0" w:color="auto"/>
      </w:divBdr>
    </w:div>
    <w:div w:id="1090352435">
      <w:bodyDiv w:val="1"/>
      <w:marLeft w:val="0"/>
      <w:marRight w:val="0"/>
      <w:marTop w:val="0"/>
      <w:marBottom w:val="0"/>
      <w:divBdr>
        <w:top w:val="none" w:sz="0" w:space="0" w:color="auto"/>
        <w:left w:val="none" w:sz="0" w:space="0" w:color="auto"/>
        <w:bottom w:val="none" w:sz="0" w:space="0" w:color="auto"/>
        <w:right w:val="none" w:sz="0" w:space="0" w:color="auto"/>
      </w:divBdr>
    </w:div>
    <w:div w:id="1090467515">
      <w:bodyDiv w:val="1"/>
      <w:marLeft w:val="0"/>
      <w:marRight w:val="0"/>
      <w:marTop w:val="0"/>
      <w:marBottom w:val="0"/>
      <w:divBdr>
        <w:top w:val="none" w:sz="0" w:space="0" w:color="auto"/>
        <w:left w:val="none" w:sz="0" w:space="0" w:color="auto"/>
        <w:bottom w:val="none" w:sz="0" w:space="0" w:color="auto"/>
        <w:right w:val="none" w:sz="0" w:space="0" w:color="auto"/>
      </w:divBdr>
    </w:div>
    <w:div w:id="1090467745">
      <w:bodyDiv w:val="1"/>
      <w:marLeft w:val="0"/>
      <w:marRight w:val="0"/>
      <w:marTop w:val="0"/>
      <w:marBottom w:val="0"/>
      <w:divBdr>
        <w:top w:val="none" w:sz="0" w:space="0" w:color="auto"/>
        <w:left w:val="none" w:sz="0" w:space="0" w:color="auto"/>
        <w:bottom w:val="none" w:sz="0" w:space="0" w:color="auto"/>
        <w:right w:val="none" w:sz="0" w:space="0" w:color="auto"/>
      </w:divBdr>
    </w:div>
    <w:div w:id="1090660887">
      <w:bodyDiv w:val="1"/>
      <w:marLeft w:val="0"/>
      <w:marRight w:val="0"/>
      <w:marTop w:val="0"/>
      <w:marBottom w:val="0"/>
      <w:divBdr>
        <w:top w:val="none" w:sz="0" w:space="0" w:color="auto"/>
        <w:left w:val="none" w:sz="0" w:space="0" w:color="auto"/>
        <w:bottom w:val="none" w:sz="0" w:space="0" w:color="auto"/>
        <w:right w:val="none" w:sz="0" w:space="0" w:color="auto"/>
      </w:divBdr>
    </w:div>
    <w:div w:id="1090811667">
      <w:bodyDiv w:val="1"/>
      <w:marLeft w:val="0"/>
      <w:marRight w:val="0"/>
      <w:marTop w:val="0"/>
      <w:marBottom w:val="0"/>
      <w:divBdr>
        <w:top w:val="none" w:sz="0" w:space="0" w:color="auto"/>
        <w:left w:val="none" w:sz="0" w:space="0" w:color="auto"/>
        <w:bottom w:val="none" w:sz="0" w:space="0" w:color="auto"/>
        <w:right w:val="none" w:sz="0" w:space="0" w:color="auto"/>
      </w:divBdr>
    </w:div>
    <w:div w:id="1091241281">
      <w:bodyDiv w:val="1"/>
      <w:marLeft w:val="0"/>
      <w:marRight w:val="0"/>
      <w:marTop w:val="0"/>
      <w:marBottom w:val="0"/>
      <w:divBdr>
        <w:top w:val="none" w:sz="0" w:space="0" w:color="auto"/>
        <w:left w:val="none" w:sz="0" w:space="0" w:color="auto"/>
        <w:bottom w:val="none" w:sz="0" w:space="0" w:color="auto"/>
        <w:right w:val="none" w:sz="0" w:space="0" w:color="auto"/>
      </w:divBdr>
    </w:div>
    <w:div w:id="1091318118">
      <w:bodyDiv w:val="1"/>
      <w:marLeft w:val="0"/>
      <w:marRight w:val="0"/>
      <w:marTop w:val="0"/>
      <w:marBottom w:val="0"/>
      <w:divBdr>
        <w:top w:val="none" w:sz="0" w:space="0" w:color="auto"/>
        <w:left w:val="none" w:sz="0" w:space="0" w:color="auto"/>
        <w:bottom w:val="none" w:sz="0" w:space="0" w:color="auto"/>
        <w:right w:val="none" w:sz="0" w:space="0" w:color="auto"/>
      </w:divBdr>
    </w:div>
    <w:div w:id="1091395373">
      <w:bodyDiv w:val="1"/>
      <w:marLeft w:val="0"/>
      <w:marRight w:val="0"/>
      <w:marTop w:val="0"/>
      <w:marBottom w:val="0"/>
      <w:divBdr>
        <w:top w:val="none" w:sz="0" w:space="0" w:color="auto"/>
        <w:left w:val="none" w:sz="0" w:space="0" w:color="auto"/>
        <w:bottom w:val="none" w:sz="0" w:space="0" w:color="auto"/>
        <w:right w:val="none" w:sz="0" w:space="0" w:color="auto"/>
      </w:divBdr>
    </w:div>
    <w:div w:id="1091584443">
      <w:bodyDiv w:val="1"/>
      <w:marLeft w:val="0"/>
      <w:marRight w:val="0"/>
      <w:marTop w:val="0"/>
      <w:marBottom w:val="0"/>
      <w:divBdr>
        <w:top w:val="none" w:sz="0" w:space="0" w:color="auto"/>
        <w:left w:val="none" w:sz="0" w:space="0" w:color="auto"/>
        <w:bottom w:val="none" w:sz="0" w:space="0" w:color="auto"/>
        <w:right w:val="none" w:sz="0" w:space="0" w:color="auto"/>
      </w:divBdr>
    </w:div>
    <w:div w:id="1091661019">
      <w:bodyDiv w:val="1"/>
      <w:marLeft w:val="0"/>
      <w:marRight w:val="0"/>
      <w:marTop w:val="0"/>
      <w:marBottom w:val="0"/>
      <w:divBdr>
        <w:top w:val="none" w:sz="0" w:space="0" w:color="auto"/>
        <w:left w:val="none" w:sz="0" w:space="0" w:color="auto"/>
        <w:bottom w:val="none" w:sz="0" w:space="0" w:color="auto"/>
        <w:right w:val="none" w:sz="0" w:space="0" w:color="auto"/>
      </w:divBdr>
    </w:div>
    <w:div w:id="1091699625">
      <w:bodyDiv w:val="1"/>
      <w:marLeft w:val="0"/>
      <w:marRight w:val="0"/>
      <w:marTop w:val="0"/>
      <w:marBottom w:val="0"/>
      <w:divBdr>
        <w:top w:val="none" w:sz="0" w:space="0" w:color="auto"/>
        <w:left w:val="none" w:sz="0" w:space="0" w:color="auto"/>
        <w:bottom w:val="none" w:sz="0" w:space="0" w:color="auto"/>
        <w:right w:val="none" w:sz="0" w:space="0" w:color="auto"/>
      </w:divBdr>
    </w:div>
    <w:div w:id="1091774246">
      <w:bodyDiv w:val="1"/>
      <w:marLeft w:val="0"/>
      <w:marRight w:val="0"/>
      <w:marTop w:val="0"/>
      <w:marBottom w:val="0"/>
      <w:divBdr>
        <w:top w:val="none" w:sz="0" w:space="0" w:color="auto"/>
        <w:left w:val="none" w:sz="0" w:space="0" w:color="auto"/>
        <w:bottom w:val="none" w:sz="0" w:space="0" w:color="auto"/>
        <w:right w:val="none" w:sz="0" w:space="0" w:color="auto"/>
      </w:divBdr>
    </w:div>
    <w:div w:id="1091858031">
      <w:bodyDiv w:val="1"/>
      <w:marLeft w:val="0"/>
      <w:marRight w:val="0"/>
      <w:marTop w:val="0"/>
      <w:marBottom w:val="0"/>
      <w:divBdr>
        <w:top w:val="none" w:sz="0" w:space="0" w:color="auto"/>
        <w:left w:val="none" w:sz="0" w:space="0" w:color="auto"/>
        <w:bottom w:val="none" w:sz="0" w:space="0" w:color="auto"/>
        <w:right w:val="none" w:sz="0" w:space="0" w:color="auto"/>
      </w:divBdr>
    </w:div>
    <w:div w:id="1091897126">
      <w:bodyDiv w:val="1"/>
      <w:marLeft w:val="0"/>
      <w:marRight w:val="0"/>
      <w:marTop w:val="0"/>
      <w:marBottom w:val="0"/>
      <w:divBdr>
        <w:top w:val="none" w:sz="0" w:space="0" w:color="auto"/>
        <w:left w:val="none" w:sz="0" w:space="0" w:color="auto"/>
        <w:bottom w:val="none" w:sz="0" w:space="0" w:color="auto"/>
        <w:right w:val="none" w:sz="0" w:space="0" w:color="auto"/>
      </w:divBdr>
    </w:div>
    <w:div w:id="1091967590">
      <w:bodyDiv w:val="1"/>
      <w:marLeft w:val="0"/>
      <w:marRight w:val="0"/>
      <w:marTop w:val="0"/>
      <w:marBottom w:val="0"/>
      <w:divBdr>
        <w:top w:val="none" w:sz="0" w:space="0" w:color="auto"/>
        <w:left w:val="none" w:sz="0" w:space="0" w:color="auto"/>
        <w:bottom w:val="none" w:sz="0" w:space="0" w:color="auto"/>
        <w:right w:val="none" w:sz="0" w:space="0" w:color="auto"/>
      </w:divBdr>
    </w:div>
    <w:div w:id="1092050668">
      <w:bodyDiv w:val="1"/>
      <w:marLeft w:val="0"/>
      <w:marRight w:val="0"/>
      <w:marTop w:val="0"/>
      <w:marBottom w:val="0"/>
      <w:divBdr>
        <w:top w:val="none" w:sz="0" w:space="0" w:color="auto"/>
        <w:left w:val="none" w:sz="0" w:space="0" w:color="auto"/>
        <w:bottom w:val="none" w:sz="0" w:space="0" w:color="auto"/>
        <w:right w:val="none" w:sz="0" w:space="0" w:color="auto"/>
      </w:divBdr>
    </w:div>
    <w:div w:id="1092314135">
      <w:bodyDiv w:val="1"/>
      <w:marLeft w:val="0"/>
      <w:marRight w:val="0"/>
      <w:marTop w:val="0"/>
      <w:marBottom w:val="0"/>
      <w:divBdr>
        <w:top w:val="none" w:sz="0" w:space="0" w:color="auto"/>
        <w:left w:val="none" w:sz="0" w:space="0" w:color="auto"/>
        <w:bottom w:val="none" w:sz="0" w:space="0" w:color="auto"/>
        <w:right w:val="none" w:sz="0" w:space="0" w:color="auto"/>
      </w:divBdr>
    </w:div>
    <w:div w:id="1092554926">
      <w:bodyDiv w:val="1"/>
      <w:marLeft w:val="0"/>
      <w:marRight w:val="0"/>
      <w:marTop w:val="0"/>
      <w:marBottom w:val="0"/>
      <w:divBdr>
        <w:top w:val="none" w:sz="0" w:space="0" w:color="auto"/>
        <w:left w:val="none" w:sz="0" w:space="0" w:color="auto"/>
        <w:bottom w:val="none" w:sz="0" w:space="0" w:color="auto"/>
        <w:right w:val="none" w:sz="0" w:space="0" w:color="auto"/>
      </w:divBdr>
    </w:div>
    <w:div w:id="1093090965">
      <w:bodyDiv w:val="1"/>
      <w:marLeft w:val="0"/>
      <w:marRight w:val="0"/>
      <w:marTop w:val="0"/>
      <w:marBottom w:val="0"/>
      <w:divBdr>
        <w:top w:val="none" w:sz="0" w:space="0" w:color="auto"/>
        <w:left w:val="none" w:sz="0" w:space="0" w:color="auto"/>
        <w:bottom w:val="none" w:sz="0" w:space="0" w:color="auto"/>
        <w:right w:val="none" w:sz="0" w:space="0" w:color="auto"/>
      </w:divBdr>
    </w:div>
    <w:div w:id="1093358995">
      <w:bodyDiv w:val="1"/>
      <w:marLeft w:val="0"/>
      <w:marRight w:val="0"/>
      <w:marTop w:val="0"/>
      <w:marBottom w:val="0"/>
      <w:divBdr>
        <w:top w:val="none" w:sz="0" w:space="0" w:color="auto"/>
        <w:left w:val="none" w:sz="0" w:space="0" w:color="auto"/>
        <w:bottom w:val="none" w:sz="0" w:space="0" w:color="auto"/>
        <w:right w:val="none" w:sz="0" w:space="0" w:color="auto"/>
      </w:divBdr>
    </w:div>
    <w:div w:id="1093359671">
      <w:bodyDiv w:val="1"/>
      <w:marLeft w:val="0"/>
      <w:marRight w:val="0"/>
      <w:marTop w:val="0"/>
      <w:marBottom w:val="0"/>
      <w:divBdr>
        <w:top w:val="none" w:sz="0" w:space="0" w:color="auto"/>
        <w:left w:val="none" w:sz="0" w:space="0" w:color="auto"/>
        <w:bottom w:val="none" w:sz="0" w:space="0" w:color="auto"/>
        <w:right w:val="none" w:sz="0" w:space="0" w:color="auto"/>
      </w:divBdr>
    </w:div>
    <w:div w:id="1093471661">
      <w:bodyDiv w:val="1"/>
      <w:marLeft w:val="0"/>
      <w:marRight w:val="0"/>
      <w:marTop w:val="0"/>
      <w:marBottom w:val="0"/>
      <w:divBdr>
        <w:top w:val="none" w:sz="0" w:space="0" w:color="auto"/>
        <w:left w:val="none" w:sz="0" w:space="0" w:color="auto"/>
        <w:bottom w:val="none" w:sz="0" w:space="0" w:color="auto"/>
        <w:right w:val="none" w:sz="0" w:space="0" w:color="auto"/>
      </w:divBdr>
    </w:div>
    <w:div w:id="1093473609">
      <w:bodyDiv w:val="1"/>
      <w:marLeft w:val="0"/>
      <w:marRight w:val="0"/>
      <w:marTop w:val="0"/>
      <w:marBottom w:val="0"/>
      <w:divBdr>
        <w:top w:val="none" w:sz="0" w:space="0" w:color="auto"/>
        <w:left w:val="none" w:sz="0" w:space="0" w:color="auto"/>
        <w:bottom w:val="none" w:sz="0" w:space="0" w:color="auto"/>
        <w:right w:val="none" w:sz="0" w:space="0" w:color="auto"/>
      </w:divBdr>
    </w:div>
    <w:div w:id="1093621582">
      <w:bodyDiv w:val="1"/>
      <w:marLeft w:val="0"/>
      <w:marRight w:val="0"/>
      <w:marTop w:val="0"/>
      <w:marBottom w:val="0"/>
      <w:divBdr>
        <w:top w:val="none" w:sz="0" w:space="0" w:color="auto"/>
        <w:left w:val="none" w:sz="0" w:space="0" w:color="auto"/>
        <w:bottom w:val="none" w:sz="0" w:space="0" w:color="auto"/>
        <w:right w:val="none" w:sz="0" w:space="0" w:color="auto"/>
      </w:divBdr>
    </w:div>
    <w:div w:id="1093743909">
      <w:bodyDiv w:val="1"/>
      <w:marLeft w:val="0"/>
      <w:marRight w:val="0"/>
      <w:marTop w:val="0"/>
      <w:marBottom w:val="0"/>
      <w:divBdr>
        <w:top w:val="none" w:sz="0" w:space="0" w:color="auto"/>
        <w:left w:val="none" w:sz="0" w:space="0" w:color="auto"/>
        <w:bottom w:val="none" w:sz="0" w:space="0" w:color="auto"/>
        <w:right w:val="none" w:sz="0" w:space="0" w:color="auto"/>
      </w:divBdr>
    </w:div>
    <w:div w:id="1093863754">
      <w:bodyDiv w:val="1"/>
      <w:marLeft w:val="0"/>
      <w:marRight w:val="0"/>
      <w:marTop w:val="0"/>
      <w:marBottom w:val="0"/>
      <w:divBdr>
        <w:top w:val="none" w:sz="0" w:space="0" w:color="auto"/>
        <w:left w:val="none" w:sz="0" w:space="0" w:color="auto"/>
        <w:bottom w:val="none" w:sz="0" w:space="0" w:color="auto"/>
        <w:right w:val="none" w:sz="0" w:space="0" w:color="auto"/>
      </w:divBdr>
    </w:div>
    <w:div w:id="1094129248">
      <w:bodyDiv w:val="1"/>
      <w:marLeft w:val="0"/>
      <w:marRight w:val="0"/>
      <w:marTop w:val="0"/>
      <w:marBottom w:val="0"/>
      <w:divBdr>
        <w:top w:val="none" w:sz="0" w:space="0" w:color="auto"/>
        <w:left w:val="none" w:sz="0" w:space="0" w:color="auto"/>
        <w:bottom w:val="none" w:sz="0" w:space="0" w:color="auto"/>
        <w:right w:val="none" w:sz="0" w:space="0" w:color="auto"/>
      </w:divBdr>
    </w:div>
    <w:div w:id="1094203980">
      <w:bodyDiv w:val="1"/>
      <w:marLeft w:val="0"/>
      <w:marRight w:val="0"/>
      <w:marTop w:val="0"/>
      <w:marBottom w:val="0"/>
      <w:divBdr>
        <w:top w:val="none" w:sz="0" w:space="0" w:color="auto"/>
        <w:left w:val="none" w:sz="0" w:space="0" w:color="auto"/>
        <w:bottom w:val="none" w:sz="0" w:space="0" w:color="auto"/>
        <w:right w:val="none" w:sz="0" w:space="0" w:color="auto"/>
      </w:divBdr>
    </w:div>
    <w:div w:id="1094280524">
      <w:bodyDiv w:val="1"/>
      <w:marLeft w:val="0"/>
      <w:marRight w:val="0"/>
      <w:marTop w:val="0"/>
      <w:marBottom w:val="0"/>
      <w:divBdr>
        <w:top w:val="none" w:sz="0" w:space="0" w:color="auto"/>
        <w:left w:val="none" w:sz="0" w:space="0" w:color="auto"/>
        <w:bottom w:val="none" w:sz="0" w:space="0" w:color="auto"/>
        <w:right w:val="none" w:sz="0" w:space="0" w:color="auto"/>
      </w:divBdr>
    </w:div>
    <w:div w:id="1094402222">
      <w:bodyDiv w:val="1"/>
      <w:marLeft w:val="0"/>
      <w:marRight w:val="0"/>
      <w:marTop w:val="0"/>
      <w:marBottom w:val="0"/>
      <w:divBdr>
        <w:top w:val="none" w:sz="0" w:space="0" w:color="auto"/>
        <w:left w:val="none" w:sz="0" w:space="0" w:color="auto"/>
        <w:bottom w:val="none" w:sz="0" w:space="0" w:color="auto"/>
        <w:right w:val="none" w:sz="0" w:space="0" w:color="auto"/>
      </w:divBdr>
    </w:div>
    <w:div w:id="1094670236">
      <w:bodyDiv w:val="1"/>
      <w:marLeft w:val="0"/>
      <w:marRight w:val="0"/>
      <w:marTop w:val="0"/>
      <w:marBottom w:val="0"/>
      <w:divBdr>
        <w:top w:val="none" w:sz="0" w:space="0" w:color="auto"/>
        <w:left w:val="none" w:sz="0" w:space="0" w:color="auto"/>
        <w:bottom w:val="none" w:sz="0" w:space="0" w:color="auto"/>
        <w:right w:val="none" w:sz="0" w:space="0" w:color="auto"/>
      </w:divBdr>
    </w:div>
    <w:div w:id="1094745935">
      <w:bodyDiv w:val="1"/>
      <w:marLeft w:val="0"/>
      <w:marRight w:val="0"/>
      <w:marTop w:val="0"/>
      <w:marBottom w:val="0"/>
      <w:divBdr>
        <w:top w:val="none" w:sz="0" w:space="0" w:color="auto"/>
        <w:left w:val="none" w:sz="0" w:space="0" w:color="auto"/>
        <w:bottom w:val="none" w:sz="0" w:space="0" w:color="auto"/>
        <w:right w:val="none" w:sz="0" w:space="0" w:color="auto"/>
      </w:divBdr>
    </w:div>
    <w:div w:id="1094782219">
      <w:bodyDiv w:val="1"/>
      <w:marLeft w:val="0"/>
      <w:marRight w:val="0"/>
      <w:marTop w:val="0"/>
      <w:marBottom w:val="0"/>
      <w:divBdr>
        <w:top w:val="none" w:sz="0" w:space="0" w:color="auto"/>
        <w:left w:val="none" w:sz="0" w:space="0" w:color="auto"/>
        <w:bottom w:val="none" w:sz="0" w:space="0" w:color="auto"/>
        <w:right w:val="none" w:sz="0" w:space="0" w:color="auto"/>
      </w:divBdr>
    </w:div>
    <w:div w:id="1094786637">
      <w:bodyDiv w:val="1"/>
      <w:marLeft w:val="0"/>
      <w:marRight w:val="0"/>
      <w:marTop w:val="0"/>
      <w:marBottom w:val="0"/>
      <w:divBdr>
        <w:top w:val="none" w:sz="0" w:space="0" w:color="auto"/>
        <w:left w:val="none" w:sz="0" w:space="0" w:color="auto"/>
        <w:bottom w:val="none" w:sz="0" w:space="0" w:color="auto"/>
        <w:right w:val="none" w:sz="0" w:space="0" w:color="auto"/>
      </w:divBdr>
    </w:div>
    <w:div w:id="1094980209">
      <w:bodyDiv w:val="1"/>
      <w:marLeft w:val="0"/>
      <w:marRight w:val="0"/>
      <w:marTop w:val="0"/>
      <w:marBottom w:val="0"/>
      <w:divBdr>
        <w:top w:val="none" w:sz="0" w:space="0" w:color="auto"/>
        <w:left w:val="none" w:sz="0" w:space="0" w:color="auto"/>
        <w:bottom w:val="none" w:sz="0" w:space="0" w:color="auto"/>
        <w:right w:val="none" w:sz="0" w:space="0" w:color="auto"/>
      </w:divBdr>
    </w:div>
    <w:div w:id="1095247713">
      <w:bodyDiv w:val="1"/>
      <w:marLeft w:val="0"/>
      <w:marRight w:val="0"/>
      <w:marTop w:val="0"/>
      <w:marBottom w:val="0"/>
      <w:divBdr>
        <w:top w:val="none" w:sz="0" w:space="0" w:color="auto"/>
        <w:left w:val="none" w:sz="0" w:space="0" w:color="auto"/>
        <w:bottom w:val="none" w:sz="0" w:space="0" w:color="auto"/>
        <w:right w:val="none" w:sz="0" w:space="0" w:color="auto"/>
      </w:divBdr>
    </w:div>
    <w:div w:id="1095369113">
      <w:bodyDiv w:val="1"/>
      <w:marLeft w:val="0"/>
      <w:marRight w:val="0"/>
      <w:marTop w:val="0"/>
      <w:marBottom w:val="0"/>
      <w:divBdr>
        <w:top w:val="none" w:sz="0" w:space="0" w:color="auto"/>
        <w:left w:val="none" w:sz="0" w:space="0" w:color="auto"/>
        <w:bottom w:val="none" w:sz="0" w:space="0" w:color="auto"/>
        <w:right w:val="none" w:sz="0" w:space="0" w:color="auto"/>
      </w:divBdr>
    </w:div>
    <w:div w:id="1095517104">
      <w:bodyDiv w:val="1"/>
      <w:marLeft w:val="0"/>
      <w:marRight w:val="0"/>
      <w:marTop w:val="0"/>
      <w:marBottom w:val="0"/>
      <w:divBdr>
        <w:top w:val="none" w:sz="0" w:space="0" w:color="auto"/>
        <w:left w:val="none" w:sz="0" w:space="0" w:color="auto"/>
        <w:bottom w:val="none" w:sz="0" w:space="0" w:color="auto"/>
        <w:right w:val="none" w:sz="0" w:space="0" w:color="auto"/>
      </w:divBdr>
    </w:div>
    <w:div w:id="1095631947">
      <w:bodyDiv w:val="1"/>
      <w:marLeft w:val="0"/>
      <w:marRight w:val="0"/>
      <w:marTop w:val="0"/>
      <w:marBottom w:val="0"/>
      <w:divBdr>
        <w:top w:val="none" w:sz="0" w:space="0" w:color="auto"/>
        <w:left w:val="none" w:sz="0" w:space="0" w:color="auto"/>
        <w:bottom w:val="none" w:sz="0" w:space="0" w:color="auto"/>
        <w:right w:val="none" w:sz="0" w:space="0" w:color="auto"/>
      </w:divBdr>
    </w:div>
    <w:div w:id="1095633362">
      <w:bodyDiv w:val="1"/>
      <w:marLeft w:val="0"/>
      <w:marRight w:val="0"/>
      <w:marTop w:val="0"/>
      <w:marBottom w:val="0"/>
      <w:divBdr>
        <w:top w:val="none" w:sz="0" w:space="0" w:color="auto"/>
        <w:left w:val="none" w:sz="0" w:space="0" w:color="auto"/>
        <w:bottom w:val="none" w:sz="0" w:space="0" w:color="auto"/>
        <w:right w:val="none" w:sz="0" w:space="0" w:color="auto"/>
      </w:divBdr>
    </w:div>
    <w:div w:id="1095637234">
      <w:bodyDiv w:val="1"/>
      <w:marLeft w:val="0"/>
      <w:marRight w:val="0"/>
      <w:marTop w:val="0"/>
      <w:marBottom w:val="0"/>
      <w:divBdr>
        <w:top w:val="none" w:sz="0" w:space="0" w:color="auto"/>
        <w:left w:val="none" w:sz="0" w:space="0" w:color="auto"/>
        <w:bottom w:val="none" w:sz="0" w:space="0" w:color="auto"/>
        <w:right w:val="none" w:sz="0" w:space="0" w:color="auto"/>
      </w:divBdr>
    </w:div>
    <w:div w:id="1095637815">
      <w:bodyDiv w:val="1"/>
      <w:marLeft w:val="0"/>
      <w:marRight w:val="0"/>
      <w:marTop w:val="0"/>
      <w:marBottom w:val="0"/>
      <w:divBdr>
        <w:top w:val="none" w:sz="0" w:space="0" w:color="auto"/>
        <w:left w:val="none" w:sz="0" w:space="0" w:color="auto"/>
        <w:bottom w:val="none" w:sz="0" w:space="0" w:color="auto"/>
        <w:right w:val="none" w:sz="0" w:space="0" w:color="auto"/>
      </w:divBdr>
    </w:div>
    <w:div w:id="1095907418">
      <w:bodyDiv w:val="1"/>
      <w:marLeft w:val="0"/>
      <w:marRight w:val="0"/>
      <w:marTop w:val="0"/>
      <w:marBottom w:val="0"/>
      <w:divBdr>
        <w:top w:val="none" w:sz="0" w:space="0" w:color="auto"/>
        <w:left w:val="none" w:sz="0" w:space="0" w:color="auto"/>
        <w:bottom w:val="none" w:sz="0" w:space="0" w:color="auto"/>
        <w:right w:val="none" w:sz="0" w:space="0" w:color="auto"/>
      </w:divBdr>
    </w:div>
    <w:div w:id="1096092153">
      <w:bodyDiv w:val="1"/>
      <w:marLeft w:val="0"/>
      <w:marRight w:val="0"/>
      <w:marTop w:val="0"/>
      <w:marBottom w:val="0"/>
      <w:divBdr>
        <w:top w:val="none" w:sz="0" w:space="0" w:color="auto"/>
        <w:left w:val="none" w:sz="0" w:space="0" w:color="auto"/>
        <w:bottom w:val="none" w:sz="0" w:space="0" w:color="auto"/>
        <w:right w:val="none" w:sz="0" w:space="0" w:color="auto"/>
      </w:divBdr>
    </w:div>
    <w:div w:id="1096098768">
      <w:bodyDiv w:val="1"/>
      <w:marLeft w:val="0"/>
      <w:marRight w:val="0"/>
      <w:marTop w:val="0"/>
      <w:marBottom w:val="0"/>
      <w:divBdr>
        <w:top w:val="none" w:sz="0" w:space="0" w:color="auto"/>
        <w:left w:val="none" w:sz="0" w:space="0" w:color="auto"/>
        <w:bottom w:val="none" w:sz="0" w:space="0" w:color="auto"/>
        <w:right w:val="none" w:sz="0" w:space="0" w:color="auto"/>
      </w:divBdr>
    </w:div>
    <w:div w:id="1096367699">
      <w:bodyDiv w:val="1"/>
      <w:marLeft w:val="0"/>
      <w:marRight w:val="0"/>
      <w:marTop w:val="0"/>
      <w:marBottom w:val="0"/>
      <w:divBdr>
        <w:top w:val="none" w:sz="0" w:space="0" w:color="auto"/>
        <w:left w:val="none" w:sz="0" w:space="0" w:color="auto"/>
        <w:bottom w:val="none" w:sz="0" w:space="0" w:color="auto"/>
        <w:right w:val="none" w:sz="0" w:space="0" w:color="auto"/>
      </w:divBdr>
    </w:div>
    <w:div w:id="1096557242">
      <w:bodyDiv w:val="1"/>
      <w:marLeft w:val="0"/>
      <w:marRight w:val="0"/>
      <w:marTop w:val="0"/>
      <w:marBottom w:val="0"/>
      <w:divBdr>
        <w:top w:val="none" w:sz="0" w:space="0" w:color="auto"/>
        <w:left w:val="none" w:sz="0" w:space="0" w:color="auto"/>
        <w:bottom w:val="none" w:sz="0" w:space="0" w:color="auto"/>
        <w:right w:val="none" w:sz="0" w:space="0" w:color="auto"/>
      </w:divBdr>
    </w:div>
    <w:div w:id="1096681259">
      <w:bodyDiv w:val="1"/>
      <w:marLeft w:val="0"/>
      <w:marRight w:val="0"/>
      <w:marTop w:val="0"/>
      <w:marBottom w:val="0"/>
      <w:divBdr>
        <w:top w:val="none" w:sz="0" w:space="0" w:color="auto"/>
        <w:left w:val="none" w:sz="0" w:space="0" w:color="auto"/>
        <w:bottom w:val="none" w:sz="0" w:space="0" w:color="auto"/>
        <w:right w:val="none" w:sz="0" w:space="0" w:color="auto"/>
      </w:divBdr>
    </w:div>
    <w:div w:id="1096709245">
      <w:bodyDiv w:val="1"/>
      <w:marLeft w:val="0"/>
      <w:marRight w:val="0"/>
      <w:marTop w:val="0"/>
      <w:marBottom w:val="0"/>
      <w:divBdr>
        <w:top w:val="none" w:sz="0" w:space="0" w:color="auto"/>
        <w:left w:val="none" w:sz="0" w:space="0" w:color="auto"/>
        <w:bottom w:val="none" w:sz="0" w:space="0" w:color="auto"/>
        <w:right w:val="none" w:sz="0" w:space="0" w:color="auto"/>
      </w:divBdr>
    </w:div>
    <w:div w:id="1096827334">
      <w:bodyDiv w:val="1"/>
      <w:marLeft w:val="0"/>
      <w:marRight w:val="0"/>
      <w:marTop w:val="0"/>
      <w:marBottom w:val="0"/>
      <w:divBdr>
        <w:top w:val="none" w:sz="0" w:space="0" w:color="auto"/>
        <w:left w:val="none" w:sz="0" w:space="0" w:color="auto"/>
        <w:bottom w:val="none" w:sz="0" w:space="0" w:color="auto"/>
        <w:right w:val="none" w:sz="0" w:space="0" w:color="auto"/>
      </w:divBdr>
    </w:div>
    <w:div w:id="1096906114">
      <w:bodyDiv w:val="1"/>
      <w:marLeft w:val="0"/>
      <w:marRight w:val="0"/>
      <w:marTop w:val="0"/>
      <w:marBottom w:val="0"/>
      <w:divBdr>
        <w:top w:val="none" w:sz="0" w:space="0" w:color="auto"/>
        <w:left w:val="none" w:sz="0" w:space="0" w:color="auto"/>
        <w:bottom w:val="none" w:sz="0" w:space="0" w:color="auto"/>
        <w:right w:val="none" w:sz="0" w:space="0" w:color="auto"/>
      </w:divBdr>
    </w:div>
    <w:div w:id="1096906828">
      <w:bodyDiv w:val="1"/>
      <w:marLeft w:val="0"/>
      <w:marRight w:val="0"/>
      <w:marTop w:val="0"/>
      <w:marBottom w:val="0"/>
      <w:divBdr>
        <w:top w:val="none" w:sz="0" w:space="0" w:color="auto"/>
        <w:left w:val="none" w:sz="0" w:space="0" w:color="auto"/>
        <w:bottom w:val="none" w:sz="0" w:space="0" w:color="auto"/>
        <w:right w:val="none" w:sz="0" w:space="0" w:color="auto"/>
      </w:divBdr>
    </w:div>
    <w:div w:id="1097291756">
      <w:bodyDiv w:val="1"/>
      <w:marLeft w:val="0"/>
      <w:marRight w:val="0"/>
      <w:marTop w:val="0"/>
      <w:marBottom w:val="0"/>
      <w:divBdr>
        <w:top w:val="none" w:sz="0" w:space="0" w:color="auto"/>
        <w:left w:val="none" w:sz="0" w:space="0" w:color="auto"/>
        <w:bottom w:val="none" w:sz="0" w:space="0" w:color="auto"/>
        <w:right w:val="none" w:sz="0" w:space="0" w:color="auto"/>
      </w:divBdr>
    </w:div>
    <w:div w:id="1097604821">
      <w:bodyDiv w:val="1"/>
      <w:marLeft w:val="0"/>
      <w:marRight w:val="0"/>
      <w:marTop w:val="0"/>
      <w:marBottom w:val="0"/>
      <w:divBdr>
        <w:top w:val="none" w:sz="0" w:space="0" w:color="auto"/>
        <w:left w:val="none" w:sz="0" w:space="0" w:color="auto"/>
        <w:bottom w:val="none" w:sz="0" w:space="0" w:color="auto"/>
        <w:right w:val="none" w:sz="0" w:space="0" w:color="auto"/>
      </w:divBdr>
    </w:div>
    <w:div w:id="1097673019">
      <w:bodyDiv w:val="1"/>
      <w:marLeft w:val="0"/>
      <w:marRight w:val="0"/>
      <w:marTop w:val="0"/>
      <w:marBottom w:val="0"/>
      <w:divBdr>
        <w:top w:val="none" w:sz="0" w:space="0" w:color="auto"/>
        <w:left w:val="none" w:sz="0" w:space="0" w:color="auto"/>
        <w:bottom w:val="none" w:sz="0" w:space="0" w:color="auto"/>
        <w:right w:val="none" w:sz="0" w:space="0" w:color="auto"/>
      </w:divBdr>
    </w:div>
    <w:div w:id="1097793705">
      <w:bodyDiv w:val="1"/>
      <w:marLeft w:val="0"/>
      <w:marRight w:val="0"/>
      <w:marTop w:val="0"/>
      <w:marBottom w:val="0"/>
      <w:divBdr>
        <w:top w:val="none" w:sz="0" w:space="0" w:color="auto"/>
        <w:left w:val="none" w:sz="0" w:space="0" w:color="auto"/>
        <w:bottom w:val="none" w:sz="0" w:space="0" w:color="auto"/>
        <w:right w:val="none" w:sz="0" w:space="0" w:color="auto"/>
      </w:divBdr>
    </w:div>
    <w:div w:id="1097794559">
      <w:bodyDiv w:val="1"/>
      <w:marLeft w:val="0"/>
      <w:marRight w:val="0"/>
      <w:marTop w:val="0"/>
      <w:marBottom w:val="0"/>
      <w:divBdr>
        <w:top w:val="none" w:sz="0" w:space="0" w:color="auto"/>
        <w:left w:val="none" w:sz="0" w:space="0" w:color="auto"/>
        <w:bottom w:val="none" w:sz="0" w:space="0" w:color="auto"/>
        <w:right w:val="none" w:sz="0" w:space="0" w:color="auto"/>
      </w:divBdr>
    </w:div>
    <w:div w:id="1097948834">
      <w:bodyDiv w:val="1"/>
      <w:marLeft w:val="0"/>
      <w:marRight w:val="0"/>
      <w:marTop w:val="0"/>
      <w:marBottom w:val="0"/>
      <w:divBdr>
        <w:top w:val="none" w:sz="0" w:space="0" w:color="auto"/>
        <w:left w:val="none" w:sz="0" w:space="0" w:color="auto"/>
        <w:bottom w:val="none" w:sz="0" w:space="0" w:color="auto"/>
        <w:right w:val="none" w:sz="0" w:space="0" w:color="auto"/>
      </w:divBdr>
    </w:div>
    <w:div w:id="1098019575">
      <w:bodyDiv w:val="1"/>
      <w:marLeft w:val="0"/>
      <w:marRight w:val="0"/>
      <w:marTop w:val="0"/>
      <w:marBottom w:val="0"/>
      <w:divBdr>
        <w:top w:val="none" w:sz="0" w:space="0" w:color="auto"/>
        <w:left w:val="none" w:sz="0" w:space="0" w:color="auto"/>
        <w:bottom w:val="none" w:sz="0" w:space="0" w:color="auto"/>
        <w:right w:val="none" w:sz="0" w:space="0" w:color="auto"/>
      </w:divBdr>
    </w:div>
    <w:div w:id="1098213773">
      <w:bodyDiv w:val="1"/>
      <w:marLeft w:val="0"/>
      <w:marRight w:val="0"/>
      <w:marTop w:val="0"/>
      <w:marBottom w:val="0"/>
      <w:divBdr>
        <w:top w:val="none" w:sz="0" w:space="0" w:color="auto"/>
        <w:left w:val="none" w:sz="0" w:space="0" w:color="auto"/>
        <w:bottom w:val="none" w:sz="0" w:space="0" w:color="auto"/>
        <w:right w:val="none" w:sz="0" w:space="0" w:color="auto"/>
      </w:divBdr>
    </w:div>
    <w:div w:id="1098217402">
      <w:bodyDiv w:val="1"/>
      <w:marLeft w:val="0"/>
      <w:marRight w:val="0"/>
      <w:marTop w:val="0"/>
      <w:marBottom w:val="0"/>
      <w:divBdr>
        <w:top w:val="none" w:sz="0" w:space="0" w:color="auto"/>
        <w:left w:val="none" w:sz="0" w:space="0" w:color="auto"/>
        <w:bottom w:val="none" w:sz="0" w:space="0" w:color="auto"/>
        <w:right w:val="none" w:sz="0" w:space="0" w:color="auto"/>
      </w:divBdr>
    </w:div>
    <w:div w:id="1098597035">
      <w:bodyDiv w:val="1"/>
      <w:marLeft w:val="0"/>
      <w:marRight w:val="0"/>
      <w:marTop w:val="0"/>
      <w:marBottom w:val="0"/>
      <w:divBdr>
        <w:top w:val="none" w:sz="0" w:space="0" w:color="auto"/>
        <w:left w:val="none" w:sz="0" w:space="0" w:color="auto"/>
        <w:bottom w:val="none" w:sz="0" w:space="0" w:color="auto"/>
        <w:right w:val="none" w:sz="0" w:space="0" w:color="auto"/>
      </w:divBdr>
    </w:div>
    <w:div w:id="1098721341">
      <w:bodyDiv w:val="1"/>
      <w:marLeft w:val="0"/>
      <w:marRight w:val="0"/>
      <w:marTop w:val="0"/>
      <w:marBottom w:val="0"/>
      <w:divBdr>
        <w:top w:val="none" w:sz="0" w:space="0" w:color="auto"/>
        <w:left w:val="none" w:sz="0" w:space="0" w:color="auto"/>
        <w:bottom w:val="none" w:sz="0" w:space="0" w:color="auto"/>
        <w:right w:val="none" w:sz="0" w:space="0" w:color="auto"/>
      </w:divBdr>
    </w:div>
    <w:div w:id="1098872420">
      <w:bodyDiv w:val="1"/>
      <w:marLeft w:val="0"/>
      <w:marRight w:val="0"/>
      <w:marTop w:val="0"/>
      <w:marBottom w:val="0"/>
      <w:divBdr>
        <w:top w:val="none" w:sz="0" w:space="0" w:color="auto"/>
        <w:left w:val="none" w:sz="0" w:space="0" w:color="auto"/>
        <w:bottom w:val="none" w:sz="0" w:space="0" w:color="auto"/>
        <w:right w:val="none" w:sz="0" w:space="0" w:color="auto"/>
      </w:divBdr>
    </w:div>
    <w:div w:id="1098987841">
      <w:bodyDiv w:val="1"/>
      <w:marLeft w:val="0"/>
      <w:marRight w:val="0"/>
      <w:marTop w:val="0"/>
      <w:marBottom w:val="0"/>
      <w:divBdr>
        <w:top w:val="none" w:sz="0" w:space="0" w:color="auto"/>
        <w:left w:val="none" w:sz="0" w:space="0" w:color="auto"/>
        <w:bottom w:val="none" w:sz="0" w:space="0" w:color="auto"/>
        <w:right w:val="none" w:sz="0" w:space="0" w:color="auto"/>
      </w:divBdr>
    </w:div>
    <w:div w:id="1099134757">
      <w:bodyDiv w:val="1"/>
      <w:marLeft w:val="0"/>
      <w:marRight w:val="0"/>
      <w:marTop w:val="0"/>
      <w:marBottom w:val="0"/>
      <w:divBdr>
        <w:top w:val="none" w:sz="0" w:space="0" w:color="auto"/>
        <w:left w:val="none" w:sz="0" w:space="0" w:color="auto"/>
        <w:bottom w:val="none" w:sz="0" w:space="0" w:color="auto"/>
        <w:right w:val="none" w:sz="0" w:space="0" w:color="auto"/>
      </w:divBdr>
    </w:div>
    <w:div w:id="1099453238">
      <w:bodyDiv w:val="1"/>
      <w:marLeft w:val="0"/>
      <w:marRight w:val="0"/>
      <w:marTop w:val="0"/>
      <w:marBottom w:val="0"/>
      <w:divBdr>
        <w:top w:val="none" w:sz="0" w:space="0" w:color="auto"/>
        <w:left w:val="none" w:sz="0" w:space="0" w:color="auto"/>
        <w:bottom w:val="none" w:sz="0" w:space="0" w:color="auto"/>
        <w:right w:val="none" w:sz="0" w:space="0" w:color="auto"/>
      </w:divBdr>
    </w:div>
    <w:div w:id="1099522084">
      <w:bodyDiv w:val="1"/>
      <w:marLeft w:val="0"/>
      <w:marRight w:val="0"/>
      <w:marTop w:val="0"/>
      <w:marBottom w:val="0"/>
      <w:divBdr>
        <w:top w:val="none" w:sz="0" w:space="0" w:color="auto"/>
        <w:left w:val="none" w:sz="0" w:space="0" w:color="auto"/>
        <w:bottom w:val="none" w:sz="0" w:space="0" w:color="auto"/>
        <w:right w:val="none" w:sz="0" w:space="0" w:color="auto"/>
      </w:divBdr>
    </w:div>
    <w:div w:id="1099522131">
      <w:bodyDiv w:val="1"/>
      <w:marLeft w:val="0"/>
      <w:marRight w:val="0"/>
      <w:marTop w:val="0"/>
      <w:marBottom w:val="0"/>
      <w:divBdr>
        <w:top w:val="none" w:sz="0" w:space="0" w:color="auto"/>
        <w:left w:val="none" w:sz="0" w:space="0" w:color="auto"/>
        <w:bottom w:val="none" w:sz="0" w:space="0" w:color="auto"/>
        <w:right w:val="none" w:sz="0" w:space="0" w:color="auto"/>
      </w:divBdr>
    </w:div>
    <w:div w:id="1099567591">
      <w:bodyDiv w:val="1"/>
      <w:marLeft w:val="0"/>
      <w:marRight w:val="0"/>
      <w:marTop w:val="0"/>
      <w:marBottom w:val="0"/>
      <w:divBdr>
        <w:top w:val="none" w:sz="0" w:space="0" w:color="auto"/>
        <w:left w:val="none" w:sz="0" w:space="0" w:color="auto"/>
        <w:bottom w:val="none" w:sz="0" w:space="0" w:color="auto"/>
        <w:right w:val="none" w:sz="0" w:space="0" w:color="auto"/>
      </w:divBdr>
    </w:div>
    <w:div w:id="1099567830">
      <w:bodyDiv w:val="1"/>
      <w:marLeft w:val="0"/>
      <w:marRight w:val="0"/>
      <w:marTop w:val="0"/>
      <w:marBottom w:val="0"/>
      <w:divBdr>
        <w:top w:val="none" w:sz="0" w:space="0" w:color="auto"/>
        <w:left w:val="none" w:sz="0" w:space="0" w:color="auto"/>
        <w:bottom w:val="none" w:sz="0" w:space="0" w:color="auto"/>
        <w:right w:val="none" w:sz="0" w:space="0" w:color="auto"/>
      </w:divBdr>
    </w:div>
    <w:div w:id="1099569776">
      <w:bodyDiv w:val="1"/>
      <w:marLeft w:val="0"/>
      <w:marRight w:val="0"/>
      <w:marTop w:val="0"/>
      <w:marBottom w:val="0"/>
      <w:divBdr>
        <w:top w:val="none" w:sz="0" w:space="0" w:color="auto"/>
        <w:left w:val="none" w:sz="0" w:space="0" w:color="auto"/>
        <w:bottom w:val="none" w:sz="0" w:space="0" w:color="auto"/>
        <w:right w:val="none" w:sz="0" w:space="0" w:color="auto"/>
      </w:divBdr>
    </w:div>
    <w:div w:id="1099833579">
      <w:bodyDiv w:val="1"/>
      <w:marLeft w:val="0"/>
      <w:marRight w:val="0"/>
      <w:marTop w:val="0"/>
      <w:marBottom w:val="0"/>
      <w:divBdr>
        <w:top w:val="none" w:sz="0" w:space="0" w:color="auto"/>
        <w:left w:val="none" w:sz="0" w:space="0" w:color="auto"/>
        <w:bottom w:val="none" w:sz="0" w:space="0" w:color="auto"/>
        <w:right w:val="none" w:sz="0" w:space="0" w:color="auto"/>
      </w:divBdr>
    </w:div>
    <w:div w:id="1099957563">
      <w:bodyDiv w:val="1"/>
      <w:marLeft w:val="0"/>
      <w:marRight w:val="0"/>
      <w:marTop w:val="0"/>
      <w:marBottom w:val="0"/>
      <w:divBdr>
        <w:top w:val="none" w:sz="0" w:space="0" w:color="auto"/>
        <w:left w:val="none" w:sz="0" w:space="0" w:color="auto"/>
        <w:bottom w:val="none" w:sz="0" w:space="0" w:color="auto"/>
        <w:right w:val="none" w:sz="0" w:space="0" w:color="auto"/>
      </w:divBdr>
    </w:div>
    <w:div w:id="1100219715">
      <w:bodyDiv w:val="1"/>
      <w:marLeft w:val="0"/>
      <w:marRight w:val="0"/>
      <w:marTop w:val="0"/>
      <w:marBottom w:val="0"/>
      <w:divBdr>
        <w:top w:val="none" w:sz="0" w:space="0" w:color="auto"/>
        <w:left w:val="none" w:sz="0" w:space="0" w:color="auto"/>
        <w:bottom w:val="none" w:sz="0" w:space="0" w:color="auto"/>
        <w:right w:val="none" w:sz="0" w:space="0" w:color="auto"/>
      </w:divBdr>
    </w:div>
    <w:div w:id="1100225531">
      <w:bodyDiv w:val="1"/>
      <w:marLeft w:val="0"/>
      <w:marRight w:val="0"/>
      <w:marTop w:val="0"/>
      <w:marBottom w:val="0"/>
      <w:divBdr>
        <w:top w:val="none" w:sz="0" w:space="0" w:color="auto"/>
        <w:left w:val="none" w:sz="0" w:space="0" w:color="auto"/>
        <w:bottom w:val="none" w:sz="0" w:space="0" w:color="auto"/>
        <w:right w:val="none" w:sz="0" w:space="0" w:color="auto"/>
      </w:divBdr>
    </w:div>
    <w:div w:id="1100643968">
      <w:bodyDiv w:val="1"/>
      <w:marLeft w:val="0"/>
      <w:marRight w:val="0"/>
      <w:marTop w:val="0"/>
      <w:marBottom w:val="0"/>
      <w:divBdr>
        <w:top w:val="none" w:sz="0" w:space="0" w:color="auto"/>
        <w:left w:val="none" w:sz="0" w:space="0" w:color="auto"/>
        <w:bottom w:val="none" w:sz="0" w:space="0" w:color="auto"/>
        <w:right w:val="none" w:sz="0" w:space="0" w:color="auto"/>
      </w:divBdr>
    </w:div>
    <w:div w:id="1100757511">
      <w:bodyDiv w:val="1"/>
      <w:marLeft w:val="0"/>
      <w:marRight w:val="0"/>
      <w:marTop w:val="0"/>
      <w:marBottom w:val="0"/>
      <w:divBdr>
        <w:top w:val="none" w:sz="0" w:space="0" w:color="auto"/>
        <w:left w:val="none" w:sz="0" w:space="0" w:color="auto"/>
        <w:bottom w:val="none" w:sz="0" w:space="0" w:color="auto"/>
        <w:right w:val="none" w:sz="0" w:space="0" w:color="auto"/>
      </w:divBdr>
    </w:div>
    <w:div w:id="1100832684">
      <w:bodyDiv w:val="1"/>
      <w:marLeft w:val="0"/>
      <w:marRight w:val="0"/>
      <w:marTop w:val="0"/>
      <w:marBottom w:val="0"/>
      <w:divBdr>
        <w:top w:val="none" w:sz="0" w:space="0" w:color="auto"/>
        <w:left w:val="none" w:sz="0" w:space="0" w:color="auto"/>
        <w:bottom w:val="none" w:sz="0" w:space="0" w:color="auto"/>
        <w:right w:val="none" w:sz="0" w:space="0" w:color="auto"/>
      </w:divBdr>
    </w:div>
    <w:div w:id="1100835600">
      <w:bodyDiv w:val="1"/>
      <w:marLeft w:val="0"/>
      <w:marRight w:val="0"/>
      <w:marTop w:val="0"/>
      <w:marBottom w:val="0"/>
      <w:divBdr>
        <w:top w:val="none" w:sz="0" w:space="0" w:color="auto"/>
        <w:left w:val="none" w:sz="0" w:space="0" w:color="auto"/>
        <w:bottom w:val="none" w:sz="0" w:space="0" w:color="auto"/>
        <w:right w:val="none" w:sz="0" w:space="0" w:color="auto"/>
      </w:divBdr>
    </w:div>
    <w:div w:id="1100835759">
      <w:bodyDiv w:val="1"/>
      <w:marLeft w:val="0"/>
      <w:marRight w:val="0"/>
      <w:marTop w:val="0"/>
      <w:marBottom w:val="0"/>
      <w:divBdr>
        <w:top w:val="none" w:sz="0" w:space="0" w:color="auto"/>
        <w:left w:val="none" w:sz="0" w:space="0" w:color="auto"/>
        <w:bottom w:val="none" w:sz="0" w:space="0" w:color="auto"/>
        <w:right w:val="none" w:sz="0" w:space="0" w:color="auto"/>
      </w:divBdr>
    </w:div>
    <w:div w:id="1100879913">
      <w:bodyDiv w:val="1"/>
      <w:marLeft w:val="0"/>
      <w:marRight w:val="0"/>
      <w:marTop w:val="0"/>
      <w:marBottom w:val="0"/>
      <w:divBdr>
        <w:top w:val="none" w:sz="0" w:space="0" w:color="auto"/>
        <w:left w:val="none" w:sz="0" w:space="0" w:color="auto"/>
        <w:bottom w:val="none" w:sz="0" w:space="0" w:color="auto"/>
        <w:right w:val="none" w:sz="0" w:space="0" w:color="auto"/>
      </w:divBdr>
    </w:div>
    <w:div w:id="1101027969">
      <w:bodyDiv w:val="1"/>
      <w:marLeft w:val="0"/>
      <w:marRight w:val="0"/>
      <w:marTop w:val="0"/>
      <w:marBottom w:val="0"/>
      <w:divBdr>
        <w:top w:val="none" w:sz="0" w:space="0" w:color="auto"/>
        <w:left w:val="none" w:sz="0" w:space="0" w:color="auto"/>
        <w:bottom w:val="none" w:sz="0" w:space="0" w:color="auto"/>
        <w:right w:val="none" w:sz="0" w:space="0" w:color="auto"/>
      </w:divBdr>
    </w:div>
    <w:div w:id="1101102249">
      <w:bodyDiv w:val="1"/>
      <w:marLeft w:val="0"/>
      <w:marRight w:val="0"/>
      <w:marTop w:val="0"/>
      <w:marBottom w:val="0"/>
      <w:divBdr>
        <w:top w:val="none" w:sz="0" w:space="0" w:color="auto"/>
        <w:left w:val="none" w:sz="0" w:space="0" w:color="auto"/>
        <w:bottom w:val="none" w:sz="0" w:space="0" w:color="auto"/>
        <w:right w:val="none" w:sz="0" w:space="0" w:color="auto"/>
      </w:divBdr>
    </w:div>
    <w:div w:id="1101684595">
      <w:bodyDiv w:val="1"/>
      <w:marLeft w:val="0"/>
      <w:marRight w:val="0"/>
      <w:marTop w:val="0"/>
      <w:marBottom w:val="0"/>
      <w:divBdr>
        <w:top w:val="none" w:sz="0" w:space="0" w:color="auto"/>
        <w:left w:val="none" w:sz="0" w:space="0" w:color="auto"/>
        <w:bottom w:val="none" w:sz="0" w:space="0" w:color="auto"/>
        <w:right w:val="none" w:sz="0" w:space="0" w:color="auto"/>
      </w:divBdr>
    </w:div>
    <w:div w:id="1101753967">
      <w:bodyDiv w:val="1"/>
      <w:marLeft w:val="0"/>
      <w:marRight w:val="0"/>
      <w:marTop w:val="0"/>
      <w:marBottom w:val="0"/>
      <w:divBdr>
        <w:top w:val="none" w:sz="0" w:space="0" w:color="auto"/>
        <w:left w:val="none" w:sz="0" w:space="0" w:color="auto"/>
        <w:bottom w:val="none" w:sz="0" w:space="0" w:color="auto"/>
        <w:right w:val="none" w:sz="0" w:space="0" w:color="auto"/>
      </w:divBdr>
    </w:div>
    <w:div w:id="1101758228">
      <w:bodyDiv w:val="1"/>
      <w:marLeft w:val="0"/>
      <w:marRight w:val="0"/>
      <w:marTop w:val="0"/>
      <w:marBottom w:val="0"/>
      <w:divBdr>
        <w:top w:val="none" w:sz="0" w:space="0" w:color="auto"/>
        <w:left w:val="none" w:sz="0" w:space="0" w:color="auto"/>
        <w:bottom w:val="none" w:sz="0" w:space="0" w:color="auto"/>
        <w:right w:val="none" w:sz="0" w:space="0" w:color="auto"/>
      </w:divBdr>
    </w:div>
    <w:div w:id="1101797220">
      <w:bodyDiv w:val="1"/>
      <w:marLeft w:val="0"/>
      <w:marRight w:val="0"/>
      <w:marTop w:val="0"/>
      <w:marBottom w:val="0"/>
      <w:divBdr>
        <w:top w:val="none" w:sz="0" w:space="0" w:color="auto"/>
        <w:left w:val="none" w:sz="0" w:space="0" w:color="auto"/>
        <w:bottom w:val="none" w:sz="0" w:space="0" w:color="auto"/>
        <w:right w:val="none" w:sz="0" w:space="0" w:color="auto"/>
      </w:divBdr>
    </w:div>
    <w:div w:id="1101800672">
      <w:bodyDiv w:val="1"/>
      <w:marLeft w:val="0"/>
      <w:marRight w:val="0"/>
      <w:marTop w:val="0"/>
      <w:marBottom w:val="0"/>
      <w:divBdr>
        <w:top w:val="none" w:sz="0" w:space="0" w:color="auto"/>
        <w:left w:val="none" w:sz="0" w:space="0" w:color="auto"/>
        <w:bottom w:val="none" w:sz="0" w:space="0" w:color="auto"/>
        <w:right w:val="none" w:sz="0" w:space="0" w:color="auto"/>
      </w:divBdr>
    </w:div>
    <w:div w:id="1101801655">
      <w:bodyDiv w:val="1"/>
      <w:marLeft w:val="0"/>
      <w:marRight w:val="0"/>
      <w:marTop w:val="0"/>
      <w:marBottom w:val="0"/>
      <w:divBdr>
        <w:top w:val="none" w:sz="0" w:space="0" w:color="auto"/>
        <w:left w:val="none" w:sz="0" w:space="0" w:color="auto"/>
        <w:bottom w:val="none" w:sz="0" w:space="0" w:color="auto"/>
        <w:right w:val="none" w:sz="0" w:space="0" w:color="auto"/>
      </w:divBdr>
    </w:div>
    <w:div w:id="1101954652">
      <w:bodyDiv w:val="1"/>
      <w:marLeft w:val="0"/>
      <w:marRight w:val="0"/>
      <w:marTop w:val="0"/>
      <w:marBottom w:val="0"/>
      <w:divBdr>
        <w:top w:val="none" w:sz="0" w:space="0" w:color="auto"/>
        <w:left w:val="none" w:sz="0" w:space="0" w:color="auto"/>
        <w:bottom w:val="none" w:sz="0" w:space="0" w:color="auto"/>
        <w:right w:val="none" w:sz="0" w:space="0" w:color="auto"/>
      </w:divBdr>
    </w:div>
    <w:div w:id="1102071259">
      <w:bodyDiv w:val="1"/>
      <w:marLeft w:val="0"/>
      <w:marRight w:val="0"/>
      <w:marTop w:val="0"/>
      <w:marBottom w:val="0"/>
      <w:divBdr>
        <w:top w:val="none" w:sz="0" w:space="0" w:color="auto"/>
        <w:left w:val="none" w:sz="0" w:space="0" w:color="auto"/>
        <w:bottom w:val="none" w:sz="0" w:space="0" w:color="auto"/>
        <w:right w:val="none" w:sz="0" w:space="0" w:color="auto"/>
      </w:divBdr>
    </w:div>
    <w:div w:id="1102142051">
      <w:bodyDiv w:val="1"/>
      <w:marLeft w:val="0"/>
      <w:marRight w:val="0"/>
      <w:marTop w:val="0"/>
      <w:marBottom w:val="0"/>
      <w:divBdr>
        <w:top w:val="none" w:sz="0" w:space="0" w:color="auto"/>
        <w:left w:val="none" w:sz="0" w:space="0" w:color="auto"/>
        <w:bottom w:val="none" w:sz="0" w:space="0" w:color="auto"/>
        <w:right w:val="none" w:sz="0" w:space="0" w:color="auto"/>
      </w:divBdr>
    </w:div>
    <w:div w:id="1102454788">
      <w:bodyDiv w:val="1"/>
      <w:marLeft w:val="0"/>
      <w:marRight w:val="0"/>
      <w:marTop w:val="0"/>
      <w:marBottom w:val="0"/>
      <w:divBdr>
        <w:top w:val="none" w:sz="0" w:space="0" w:color="auto"/>
        <w:left w:val="none" w:sz="0" w:space="0" w:color="auto"/>
        <w:bottom w:val="none" w:sz="0" w:space="0" w:color="auto"/>
        <w:right w:val="none" w:sz="0" w:space="0" w:color="auto"/>
      </w:divBdr>
    </w:div>
    <w:div w:id="1102799126">
      <w:bodyDiv w:val="1"/>
      <w:marLeft w:val="0"/>
      <w:marRight w:val="0"/>
      <w:marTop w:val="0"/>
      <w:marBottom w:val="0"/>
      <w:divBdr>
        <w:top w:val="none" w:sz="0" w:space="0" w:color="auto"/>
        <w:left w:val="none" w:sz="0" w:space="0" w:color="auto"/>
        <w:bottom w:val="none" w:sz="0" w:space="0" w:color="auto"/>
        <w:right w:val="none" w:sz="0" w:space="0" w:color="auto"/>
      </w:divBdr>
    </w:div>
    <w:div w:id="1102841131">
      <w:bodyDiv w:val="1"/>
      <w:marLeft w:val="0"/>
      <w:marRight w:val="0"/>
      <w:marTop w:val="0"/>
      <w:marBottom w:val="0"/>
      <w:divBdr>
        <w:top w:val="none" w:sz="0" w:space="0" w:color="auto"/>
        <w:left w:val="none" w:sz="0" w:space="0" w:color="auto"/>
        <w:bottom w:val="none" w:sz="0" w:space="0" w:color="auto"/>
        <w:right w:val="none" w:sz="0" w:space="0" w:color="auto"/>
      </w:divBdr>
    </w:div>
    <w:div w:id="1103040662">
      <w:bodyDiv w:val="1"/>
      <w:marLeft w:val="0"/>
      <w:marRight w:val="0"/>
      <w:marTop w:val="0"/>
      <w:marBottom w:val="0"/>
      <w:divBdr>
        <w:top w:val="none" w:sz="0" w:space="0" w:color="auto"/>
        <w:left w:val="none" w:sz="0" w:space="0" w:color="auto"/>
        <w:bottom w:val="none" w:sz="0" w:space="0" w:color="auto"/>
        <w:right w:val="none" w:sz="0" w:space="0" w:color="auto"/>
      </w:divBdr>
    </w:div>
    <w:div w:id="1103065381">
      <w:bodyDiv w:val="1"/>
      <w:marLeft w:val="0"/>
      <w:marRight w:val="0"/>
      <w:marTop w:val="0"/>
      <w:marBottom w:val="0"/>
      <w:divBdr>
        <w:top w:val="none" w:sz="0" w:space="0" w:color="auto"/>
        <w:left w:val="none" w:sz="0" w:space="0" w:color="auto"/>
        <w:bottom w:val="none" w:sz="0" w:space="0" w:color="auto"/>
        <w:right w:val="none" w:sz="0" w:space="0" w:color="auto"/>
      </w:divBdr>
    </w:div>
    <w:div w:id="1103233567">
      <w:bodyDiv w:val="1"/>
      <w:marLeft w:val="0"/>
      <w:marRight w:val="0"/>
      <w:marTop w:val="0"/>
      <w:marBottom w:val="0"/>
      <w:divBdr>
        <w:top w:val="none" w:sz="0" w:space="0" w:color="auto"/>
        <w:left w:val="none" w:sz="0" w:space="0" w:color="auto"/>
        <w:bottom w:val="none" w:sz="0" w:space="0" w:color="auto"/>
        <w:right w:val="none" w:sz="0" w:space="0" w:color="auto"/>
      </w:divBdr>
    </w:div>
    <w:div w:id="1103299999">
      <w:bodyDiv w:val="1"/>
      <w:marLeft w:val="0"/>
      <w:marRight w:val="0"/>
      <w:marTop w:val="0"/>
      <w:marBottom w:val="0"/>
      <w:divBdr>
        <w:top w:val="none" w:sz="0" w:space="0" w:color="auto"/>
        <w:left w:val="none" w:sz="0" w:space="0" w:color="auto"/>
        <w:bottom w:val="none" w:sz="0" w:space="0" w:color="auto"/>
        <w:right w:val="none" w:sz="0" w:space="0" w:color="auto"/>
      </w:divBdr>
    </w:div>
    <w:div w:id="1103300762">
      <w:bodyDiv w:val="1"/>
      <w:marLeft w:val="0"/>
      <w:marRight w:val="0"/>
      <w:marTop w:val="0"/>
      <w:marBottom w:val="0"/>
      <w:divBdr>
        <w:top w:val="none" w:sz="0" w:space="0" w:color="auto"/>
        <w:left w:val="none" w:sz="0" w:space="0" w:color="auto"/>
        <w:bottom w:val="none" w:sz="0" w:space="0" w:color="auto"/>
        <w:right w:val="none" w:sz="0" w:space="0" w:color="auto"/>
      </w:divBdr>
    </w:div>
    <w:div w:id="1103644533">
      <w:bodyDiv w:val="1"/>
      <w:marLeft w:val="0"/>
      <w:marRight w:val="0"/>
      <w:marTop w:val="0"/>
      <w:marBottom w:val="0"/>
      <w:divBdr>
        <w:top w:val="none" w:sz="0" w:space="0" w:color="auto"/>
        <w:left w:val="none" w:sz="0" w:space="0" w:color="auto"/>
        <w:bottom w:val="none" w:sz="0" w:space="0" w:color="auto"/>
        <w:right w:val="none" w:sz="0" w:space="0" w:color="auto"/>
      </w:divBdr>
    </w:div>
    <w:div w:id="1103695109">
      <w:bodyDiv w:val="1"/>
      <w:marLeft w:val="0"/>
      <w:marRight w:val="0"/>
      <w:marTop w:val="0"/>
      <w:marBottom w:val="0"/>
      <w:divBdr>
        <w:top w:val="none" w:sz="0" w:space="0" w:color="auto"/>
        <w:left w:val="none" w:sz="0" w:space="0" w:color="auto"/>
        <w:bottom w:val="none" w:sz="0" w:space="0" w:color="auto"/>
        <w:right w:val="none" w:sz="0" w:space="0" w:color="auto"/>
      </w:divBdr>
    </w:div>
    <w:div w:id="1103721044">
      <w:bodyDiv w:val="1"/>
      <w:marLeft w:val="0"/>
      <w:marRight w:val="0"/>
      <w:marTop w:val="0"/>
      <w:marBottom w:val="0"/>
      <w:divBdr>
        <w:top w:val="none" w:sz="0" w:space="0" w:color="auto"/>
        <w:left w:val="none" w:sz="0" w:space="0" w:color="auto"/>
        <w:bottom w:val="none" w:sz="0" w:space="0" w:color="auto"/>
        <w:right w:val="none" w:sz="0" w:space="0" w:color="auto"/>
      </w:divBdr>
    </w:div>
    <w:div w:id="1103765145">
      <w:bodyDiv w:val="1"/>
      <w:marLeft w:val="0"/>
      <w:marRight w:val="0"/>
      <w:marTop w:val="0"/>
      <w:marBottom w:val="0"/>
      <w:divBdr>
        <w:top w:val="none" w:sz="0" w:space="0" w:color="auto"/>
        <w:left w:val="none" w:sz="0" w:space="0" w:color="auto"/>
        <w:bottom w:val="none" w:sz="0" w:space="0" w:color="auto"/>
        <w:right w:val="none" w:sz="0" w:space="0" w:color="auto"/>
      </w:divBdr>
    </w:div>
    <w:div w:id="1103957868">
      <w:bodyDiv w:val="1"/>
      <w:marLeft w:val="0"/>
      <w:marRight w:val="0"/>
      <w:marTop w:val="0"/>
      <w:marBottom w:val="0"/>
      <w:divBdr>
        <w:top w:val="none" w:sz="0" w:space="0" w:color="auto"/>
        <w:left w:val="none" w:sz="0" w:space="0" w:color="auto"/>
        <w:bottom w:val="none" w:sz="0" w:space="0" w:color="auto"/>
        <w:right w:val="none" w:sz="0" w:space="0" w:color="auto"/>
      </w:divBdr>
    </w:div>
    <w:div w:id="1103960551">
      <w:bodyDiv w:val="1"/>
      <w:marLeft w:val="0"/>
      <w:marRight w:val="0"/>
      <w:marTop w:val="0"/>
      <w:marBottom w:val="0"/>
      <w:divBdr>
        <w:top w:val="none" w:sz="0" w:space="0" w:color="auto"/>
        <w:left w:val="none" w:sz="0" w:space="0" w:color="auto"/>
        <w:bottom w:val="none" w:sz="0" w:space="0" w:color="auto"/>
        <w:right w:val="none" w:sz="0" w:space="0" w:color="auto"/>
      </w:divBdr>
    </w:div>
    <w:div w:id="1104230397">
      <w:bodyDiv w:val="1"/>
      <w:marLeft w:val="0"/>
      <w:marRight w:val="0"/>
      <w:marTop w:val="0"/>
      <w:marBottom w:val="0"/>
      <w:divBdr>
        <w:top w:val="none" w:sz="0" w:space="0" w:color="auto"/>
        <w:left w:val="none" w:sz="0" w:space="0" w:color="auto"/>
        <w:bottom w:val="none" w:sz="0" w:space="0" w:color="auto"/>
        <w:right w:val="none" w:sz="0" w:space="0" w:color="auto"/>
      </w:divBdr>
    </w:div>
    <w:div w:id="1104231691">
      <w:bodyDiv w:val="1"/>
      <w:marLeft w:val="0"/>
      <w:marRight w:val="0"/>
      <w:marTop w:val="0"/>
      <w:marBottom w:val="0"/>
      <w:divBdr>
        <w:top w:val="none" w:sz="0" w:space="0" w:color="auto"/>
        <w:left w:val="none" w:sz="0" w:space="0" w:color="auto"/>
        <w:bottom w:val="none" w:sz="0" w:space="0" w:color="auto"/>
        <w:right w:val="none" w:sz="0" w:space="0" w:color="auto"/>
      </w:divBdr>
    </w:div>
    <w:div w:id="1104379867">
      <w:bodyDiv w:val="1"/>
      <w:marLeft w:val="0"/>
      <w:marRight w:val="0"/>
      <w:marTop w:val="0"/>
      <w:marBottom w:val="0"/>
      <w:divBdr>
        <w:top w:val="none" w:sz="0" w:space="0" w:color="auto"/>
        <w:left w:val="none" w:sz="0" w:space="0" w:color="auto"/>
        <w:bottom w:val="none" w:sz="0" w:space="0" w:color="auto"/>
        <w:right w:val="none" w:sz="0" w:space="0" w:color="auto"/>
      </w:divBdr>
    </w:div>
    <w:div w:id="1104495333">
      <w:bodyDiv w:val="1"/>
      <w:marLeft w:val="0"/>
      <w:marRight w:val="0"/>
      <w:marTop w:val="0"/>
      <w:marBottom w:val="0"/>
      <w:divBdr>
        <w:top w:val="none" w:sz="0" w:space="0" w:color="auto"/>
        <w:left w:val="none" w:sz="0" w:space="0" w:color="auto"/>
        <w:bottom w:val="none" w:sz="0" w:space="0" w:color="auto"/>
        <w:right w:val="none" w:sz="0" w:space="0" w:color="auto"/>
      </w:divBdr>
    </w:div>
    <w:div w:id="1104495700">
      <w:bodyDiv w:val="1"/>
      <w:marLeft w:val="0"/>
      <w:marRight w:val="0"/>
      <w:marTop w:val="0"/>
      <w:marBottom w:val="0"/>
      <w:divBdr>
        <w:top w:val="none" w:sz="0" w:space="0" w:color="auto"/>
        <w:left w:val="none" w:sz="0" w:space="0" w:color="auto"/>
        <w:bottom w:val="none" w:sz="0" w:space="0" w:color="auto"/>
        <w:right w:val="none" w:sz="0" w:space="0" w:color="auto"/>
      </w:divBdr>
    </w:div>
    <w:div w:id="1104767592">
      <w:bodyDiv w:val="1"/>
      <w:marLeft w:val="0"/>
      <w:marRight w:val="0"/>
      <w:marTop w:val="0"/>
      <w:marBottom w:val="0"/>
      <w:divBdr>
        <w:top w:val="none" w:sz="0" w:space="0" w:color="auto"/>
        <w:left w:val="none" w:sz="0" w:space="0" w:color="auto"/>
        <w:bottom w:val="none" w:sz="0" w:space="0" w:color="auto"/>
        <w:right w:val="none" w:sz="0" w:space="0" w:color="auto"/>
      </w:divBdr>
    </w:div>
    <w:div w:id="1104881630">
      <w:bodyDiv w:val="1"/>
      <w:marLeft w:val="0"/>
      <w:marRight w:val="0"/>
      <w:marTop w:val="0"/>
      <w:marBottom w:val="0"/>
      <w:divBdr>
        <w:top w:val="none" w:sz="0" w:space="0" w:color="auto"/>
        <w:left w:val="none" w:sz="0" w:space="0" w:color="auto"/>
        <w:bottom w:val="none" w:sz="0" w:space="0" w:color="auto"/>
        <w:right w:val="none" w:sz="0" w:space="0" w:color="auto"/>
      </w:divBdr>
    </w:div>
    <w:div w:id="1105004149">
      <w:bodyDiv w:val="1"/>
      <w:marLeft w:val="0"/>
      <w:marRight w:val="0"/>
      <w:marTop w:val="0"/>
      <w:marBottom w:val="0"/>
      <w:divBdr>
        <w:top w:val="none" w:sz="0" w:space="0" w:color="auto"/>
        <w:left w:val="none" w:sz="0" w:space="0" w:color="auto"/>
        <w:bottom w:val="none" w:sz="0" w:space="0" w:color="auto"/>
        <w:right w:val="none" w:sz="0" w:space="0" w:color="auto"/>
      </w:divBdr>
    </w:div>
    <w:div w:id="1105345906">
      <w:bodyDiv w:val="1"/>
      <w:marLeft w:val="0"/>
      <w:marRight w:val="0"/>
      <w:marTop w:val="0"/>
      <w:marBottom w:val="0"/>
      <w:divBdr>
        <w:top w:val="none" w:sz="0" w:space="0" w:color="auto"/>
        <w:left w:val="none" w:sz="0" w:space="0" w:color="auto"/>
        <w:bottom w:val="none" w:sz="0" w:space="0" w:color="auto"/>
        <w:right w:val="none" w:sz="0" w:space="0" w:color="auto"/>
      </w:divBdr>
    </w:div>
    <w:div w:id="1105421644">
      <w:bodyDiv w:val="1"/>
      <w:marLeft w:val="0"/>
      <w:marRight w:val="0"/>
      <w:marTop w:val="0"/>
      <w:marBottom w:val="0"/>
      <w:divBdr>
        <w:top w:val="none" w:sz="0" w:space="0" w:color="auto"/>
        <w:left w:val="none" w:sz="0" w:space="0" w:color="auto"/>
        <w:bottom w:val="none" w:sz="0" w:space="0" w:color="auto"/>
        <w:right w:val="none" w:sz="0" w:space="0" w:color="auto"/>
      </w:divBdr>
    </w:div>
    <w:div w:id="1105467917">
      <w:bodyDiv w:val="1"/>
      <w:marLeft w:val="0"/>
      <w:marRight w:val="0"/>
      <w:marTop w:val="0"/>
      <w:marBottom w:val="0"/>
      <w:divBdr>
        <w:top w:val="none" w:sz="0" w:space="0" w:color="auto"/>
        <w:left w:val="none" w:sz="0" w:space="0" w:color="auto"/>
        <w:bottom w:val="none" w:sz="0" w:space="0" w:color="auto"/>
        <w:right w:val="none" w:sz="0" w:space="0" w:color="auto"/>
      </w:divBdr>
    </w:div>
    <w:div w:id="1105886425">
      <w:bodyDiv w:val="1"/>
      <w:marLeft w:val="0"/>
      <w:marRight w:val="0"/>
      <w:marTop w:val="0"/>
      <w:marBottom w:val="0"/>
      <w:divBdr>
        <w:top w:val="none" w:sz="0" w:space="0" w:color="auto"/>
        <w:left w:val="none" w:sz="0" w:space="0" w:color="auto"/>
        <w:bottom w:val="none" w:sz="0" w:space="0" w:color="auto"/>
        <w:right w:val="none" w:sz="0" w:space="0" w:color="auto"/>
      </w:divBdr>
    </w:div>
    <w:div w:id="1106198728">
      <w:bodyDiv w:val="1"/>
      <w:marLeft w:val="0"/>
      <w:marRight w:val="0"/>
      <w:marTop w:val="0"/>
      <w:marBottom w:val="0"/>
      <w:divBdr>
        <w:top w:val="none" w:sz="0" w:space="0" w:color="auto"/>
        <w:left w:val="none" w:sz="0" w:space="0" w:color="auto"/>
        <w:bottom w:val="none" w:sz="0" w:space="0" w:color="auto"/>
        <w:right w:val="none" w:sz="0" w:space="0" w:color="auto"/>
      </w:divBdr>
    </w:div>
    <w:div w:id="1106777317">
      <w:bodyDiv w:val="1"/>
      <w:marLeft w:val="0"/>
      <w:marRight w:val="0"/>
      <w:marTop w:val="0"/>
      <w:marBottom w:val="0"/>
      <w:divBdr>
        <w:top w:val="none" w:sz="0" w:space="0" w:color="auto"/>
        <w:left w:val="none" w:sz="0" w:space="0" w:color="auto"/>
        <w:bottom w:val="none" w:sz="0" w:space="0" w:color="auto"/>
        <w:right w:val="none" w:sz="0" w:space="0" w:color="auto"/>
      </w:divBdr>
    </w:div>
    <w:div w:id="1106779154">
      <w:bodyDiv w:val="1"/>
      <w:marLeft w:val="0"/>
      <w:marRight w:val="0"/>
      <w:marTop w:val="0"/>
      <w:marBottom w:val="0"/>
      <w:divBdr>
        <w:top w:val="none" w:sz="0" w:space="0" w:color="auto"/>
        <w:left w:val="none" w:sz="0" w:space="0" w:color="auto"/>
        <w:bottom w:val="none" w:sz="0" w:space="0" w:color="auto"/>
        <w:right w:val="none" w:sz="0" w:space="0" w:color="auto"/>
      </w:divBdr>
    </w:div>
    <w:div w:id="1106970569">
      <w:bodyDiv w:val="1"/>
      <w:marLeft w:val="0"/>
      <w:marRight w:val="0"/>
      <w:marTop w:val="0"/>
      <w:marBottom w:val="0"/>
      <w:divBdr>
        <w:top w:val="none" w:sz="0" w:space="0" w:color="auto"/>
        <w:left w:val="none" w:sz="0" w:space="0" w:color="auto"/>
        <w:bottom w:val="none" w:sz="0" w:space="0" w:color="auto"/>
        <w:right w:val="none" w:sz="0" w:space="0" w:color="auto"/>
      </w:divBdr>
    </w:div>
    <w:div w:id="1106998060">
      <w:bodyDiv w:val="1"/>
      <w:marLeft w:val="0"/>
      <w:marRight w:val="0"/>
      <w:marTop w:val="0"/>
      <w:marBottom w:val="0"/>
      <w:divBdr>
        <w:top w:val="none" w:sz="0" w:space="0" w:color="auto"/>
        <w:left w:val="none" w:sz="0" w:space="0" w:color="auto"/>
        <w:bottom w:val="none" w:sz="0" w:space="0" w:color="auto"/>
        <w:right w:val="none" w:sz="0" w:space="0" w:color="auto"/>
      </w:divBdr>
    </w:div>
    <w:div w:id="1107115999">
      <w:bodyDiv w:val="1"/>
      <w:marLeft w:val="0"/>
      <w:marRight w:val="0"/>
      <w:marTop w:val="0"/>
      <w:marBottom w:val="0"/>
      <w:divBdr>
        <w:top w:val="none" w:sz="0" w:space="0" w:color="auto"/>
        <w:left w:val="none" w:sz="0" w:space="0" w:color="auto"/>
        <w:bottom w:val="none" w:sz="0" w:space="0" w:color="auto"/>
        <w:right w:val="none" w:sz="0" w:space="0" w:color="auto"/>
      </w:divBdr>
    </w:div>
    <w:div w:id="1107190765">
      <w:bodyDiv w:val="1"/>
      <w:marLeft w:val="0"/>
      <w:marRight w:val="0"/>
      <w:marTop w:val="0"/>
      <w:marBottom w:val="0"/>
      <w:divBdr>
        <w:top w:val="none" w:sz="0" w:space="0" w:color="auto"/>
        <w:left w:val="none" w:sz="0" w:space="0" w:color="auto"/>
        <w:bottom w:val="none" w:sz="0" w:space="0" w:color="auto"/>
        <w:right w:val="none" w:sz="0" w:space="0" w:color="auto"/>
      </w:divBdr>
    </w:div>
    <w:div w:id="1107234940">
      <w:bodyDiv w:val="1"/>
      <w:marLeft w:val="0"/>
      <w:marRight w:val="0"/>
      <w:marTop w:val="0"/>
      <w:marBottom w:val="0"/>
      <w:divBdr>
        <w:top w:val="none" w:sz="0" w:space="0" w:color="auto"/>
        <w:left w:val="none" w:sz="0" w:space="0" w:color="auto"/>
        <w:bottom w:val="none" w:sz="0" w:space="0" w:color="auto"/>
        <w:right w:val="none" w:sz="0" w:space="0" w:color="auto"/>
      </w:divBdr>
    </w:div>
    <w:div w:id="1107698484">
      <w:bodyDiv w:val="1"/>
      <w:marLeft w:val="0"/>
      <w:marRight w:val="0"/>
      <w:marTop w:val="0"/>
      <w:marBottom w:val="0"/>
      <w:divBdr>
        <w:top w:val="none" w:sz="0" w:space="0" w:color="auto"/>
        <w:left w:val="none" w:sz="0" w:space="0" w:color="auto"/>
        <w:bottom w:val="none" w:sz="0" w:space="0" w:color="auto"/>
        <w:right w:val="none" w:sz="0" w:space="0" w:color="auto"/>
      </w:divBdr>
    </w:div>
    <w:div w:id="1107701948">
      <w:bodyDiv w:val="1"/>
      <w:marLeft w:val="0"/>
      <w:marRight w:val="0"/>
      <w:marTop w:val="0"/>
      <w:marBottom w:val="0"/>
      <w:divBdr>
        <w:top w:val="none" w:sz="0" w:space="0" w:color="auto"/>
        <w:left w:val="none" w:sz="0" w:space="0" w:color="auto"/>
        <w:bottom w:val="none" w:sz="0" w:space="0" w:color="auto"/>
        <w:right w:val="none" w:sz="0" w:space="0" w:color="auto"/>
      </w:divBdr>
    </w:div>
    <w:div w:id="1107773689">
      <w:bodyDiv w:val="1"/>
      <w:marLeft w:val="0"/>
      <w:marRight w:val="0"/>
      <w:marTop w:val="0"/>
      <w:marBottom w:val="0"/>
      <w:divBdr>
        <w:top w:val="none" w:sz="0" w:space="0" w:color="auto"/>
        <w:left w:val="none" w:sz="0" w:space="0" w:color="auto"/>
        <w:bottom w:val="none" w:sz="0" w:space="0" w:color="auto"/>
        <w:right w:val="none" w:sz="0" w:space="0" w:color="auto"/>
      </w:divBdr>
    </w:div>
    <w:div w:id="1107778253">
      <w:bodyDiv w:val="1"/>
      <w:marLeft w:val="0"/>
      <w:marRight w:val="0"/>
      <w:marTop w:val="0"/>
      <w:marBottom w:val="0"/>
      <w:divBdr>
        <w:top w:val="none" w:sz="0" w:space="0" w:color="auto"/>
        <w:left w:val="none" w:sz="0" w:space="0" w:color="auto"/>
        <w:bottom w:val="none" w:sz="0" w:space="0" w:color="auto"/>
        <w:right w:val="none" w:sz="0" w:space="0" w:color="auto"/>
      </w:divBdr>
    </w:div>
    <w:div w:id="1108115091">
      <w:bodyDiv w:val="1"/>
      <w:marLeft w:val="0"/>
      <w:marRight w:val="0"/>
      <w:marTop w:val="0"/>
      <w:marBottom w:val="0"/>
      <w:divBdr>
        <w:top w:val="none" w:sz="0" w:space="0" w:color="auto"/>
        <w:left w:val="none" w:sz="0" w:space="0" w:color="auto"/>
        <w:bottom w:val="none" w:sz="0" w:space="0" w:color="auto"/>
        <w:right w:val="none" w:sz="0" w:space="0" w:color="auto"/>
      </w:divBdr>
    </w:div>
    <w:div w:id="1108280713">
      <w:bodyDiv w:val="1"/>
      <w:marLeft w:val="0"/>
      <w:marRight w:val="0"/>
      <w:marTop w:val="0"/>
      <w:marBottom w:val="0"/>
      <w:divBdr>
        <w:top w:val="none" w:sz="0" w:space="0" w:color="auto"/>
        <w:left w:val="none" w:sz="0" w:space="0" w:color="auto"/>
        <w:bottom w:val="none" w:sz="0" w:space="0" w:color="auto"/>
        <w:right w:val="none" w:sz="0" w:space="0" w:color="auto"/>
      </w:divBdr>
    </w:div>
    <w:div w:id="1108429146">
      <w:bodyDiv w:val="1"/>
      <w:marLeft w:val="0"/>
      <w:marRight w:val="0"/>
      <w:marTop w:val="0"/>
      <w:marBottom w:val="0"/>
      <w:divBdr>
        <w:top w:val="none" w:sz="0" w:space="0" w:color="auto"/>
        <w:left w:val="none" w:sz="0" w:space="0" w:color="auto"/>
        <w:bottom w:val="none" w:sz="0" w:space="0" w:color="auto"/>
        <w:right w:val="none" w:sz="0" w:space="0" w:color="auto"/>
      </w:divBdr>
    </w:div>
    <w:div w:id="1108623436">
      <w:bodyDiv w:val="1"/>
      <w:marLeft w:val="0"/>
      <w:marRight w:val="0"/>
      <w:marTop w:val="0"/>
      <w:marBottom w:val="0"/>
      <w:divBdr>
        <w:top w:val="none" w:sz="0" w:space="0" w:color="auto"/>
        <w:left w:val="none" w:sz="0" w:space="0" w:color="auto"/>
        <w:bottom w:val="none" w:sz="0" w:space="0" w:color="auto"/>
        <w:right w:val="none" w:sz="0" w:space="0" w:color="auto"/>
      </w:divBdr>
    </w:div>
    <w:div w:id="1108700699">
      <w:bodyDiv w:val="1"/>
      <w:marLeft w:val="0"/>
      <w:marRight w:val="0"/>
      <w:marTop w:val="0"/>
      <w:marBottom w:val="0"/>
      <w:divBdr>
        <w:top w:val="none" w:sz="0" w:space="0" w:color="auto"/>
        <w:left w:val="none" w:sz="0" w:space="0" w:color="auto"/>
        <w:bottom w:val="none" w:sz="0" w:space="0" w:color="auto"/>
        <w:right w:val="none" w:sz="0" w:space="0" w:color="auto"/>
      </w:divBdr>
    </w:div>
    <w:div w:id="1108887782">
      <w:bodyDiv w:val="1"/>
      <w:marLeft w:val="0"/>
      <w:marRight w:val="0"/>
      <w:marTop w:val="0"/>
      <w:marBottom w:val="0"/>
      <w:divBdr>
        <w:top w:val="none" w:sz="0" w:space="0" w:color="auto"/>
        <w:left w:val="none" w:sz="0" w:space="0" w:color="auto"/>
        <w:bottom w:val="none" w:sz="0" w:space="0" w:color="auto"/>
        <w:right w:val="none" w:sz="0" w:space="0" w:color="auto"/>
      </w:divBdr>
    </w:div>
    <w:div w:id="1108935409">
      <w:bodyDiv w:val="1"/>
      <w:marLeft w:val="0"/>
      <w:marRight w:val="0"/>
      <w:marTop w:val="0"/>
      <w:marBottom w:val="0"/>
      <w:divBdr>
        <w:top w:val="none" w:sz="0" w:space="0" w:color="auto"/>
        <w:left w:val="none" w:sz="0" w:space="0" w:color="auto"/>
        <w:bottom w:val="none" w:sz="0" w:space="0" w:color="auto"/>
        <w:right w:val="none" w:sz="0" w:space="0" w:color="auto"/>
      </w:divBdr>
    </w:div>
    <w:div w:id="1109005631">
      <w:bodyDiv w:val="1"/>
      <w:marLeft w:val="0"/>
      <w:marRight w:val="0"/>
      <w:marTop w:val="0"/>
      <w:marBottom w:val="0"/>
      <w:divBdr>
        <w:top w:val="none" w:sz="0" w:space="0" w:color="auto"/>
        <w:left w:val="none" w:sz="0" w:space="0" w:color="auto"/>
        <w:bottom w:val="none" w:sz="0" w:space="0" w:color="auto"/>
        <w:right w:val="none" w:sz="0" w:space="0" w:color="auto"/>
      </w:divBdr>
    </w:div>
    <w:div w:id="1109154731">
      <w:bodyDiv w:val="1"/>
      <w:marLeft w:val="0"/>
      <w:marRight w:val="0"/>
      <w:marTop w:val="0"/>
      <w:marBottom w:val="0"/>
      <w:divBdr>
        <w:top w:val="none" w:sz="0" w:space="0" w:color="auto"/>
        <w:left w:val="none" w:sz="0" w:space="0" w:color="auto"/>
        <w:bottom w:val="none" w:sz="0" w:space="0" w:color="auto"/>
        <w:right w:val="none" w:sz="0" w:space="0" w:color="auto"/>
      </w:divBdr>
    </w:div>
    <w:div w:id="1109280317">
      <w:bodyDiv w:val="1"/>
      <w:marLeft w:val="0"/>
      <w:marRight w:val="0"/>
      <w:marTop w:val="0"/>
      <w:marBottom w:val="0"/>
      <w:divBdr>
        <w:top w:val="none" w:sz="0" w:space="0" w:color="auto"/>
        <w:left w:val="none" w:sz="0" w:space="0" w:color="auto"/>
        <w:bottom w:val="none" w:sz="0" w:space="0" w:color="auto"/>
        <w:right w:val="none" w:sz="0" w:space="0" w:color="auto"/>
      </w:divBdr>
    </w:div>
    <w:div w:id="1109466852">
      <w:bodyDiv w:val="1"/>
      <w:marLeft w:val="0"/>
      <w:marRight w:val="0"/>
      <w:marTop w:val="0"/>
      <w:marBottom w:val="0"/>
      <w:divBdr>
        <w:top w:val="none" w:sz="0" w:space="0" w:color="auto"/>
        <w:left w:val="none" w:sz="0" w:space="0" w:color="auto"/>
        <w:bottom w:val="none" w:sz="0" w:space="0" w:color="auto"/>
        <w:right w:val="none" w:sz="0" w:space="0" w:color="auto"/>
      </w:divBdr>
    </w:div>
    <w:div w:id="1109469682">
      <w:bodyDiv w:val="1"/>
      <w:marLeft w:val="0"/>
      <w:marRight w:val="0"/>
      <w:marTop w:val="0"/>
      <w:marBottom w:val="0"/>
      <w:divBdr>
        <w:top w:val="none" w:sz="0" w:space="0" w:color="auto"/>
        <w:left w:val="none" w:sz="0" w:space="0" w:color="auto"/>
        <w:bottom w:val="none" w:sz="0" w:space="0" w:color="auto"/>
        <w:right w:val="none" w:sz="0" w:space="0" w:color="auto"/>
      </w:divBdr>
    </w:div>
    <w:div w:id="1109547764">
      <w:bodyDiv w:val="1"/>
      <w:marLeft w:val="0"/>
      <w:marRight w:val="0"/>
      <w:marTop w:val="0"/>
      <w:marBottom w:val="0"/>
      <w:divBdr>
        <w:top w:val="none" w:sz="0" w:space="0" w:color="auto"/>
        <w:left w:val="none" w:sz="0" w:space="0" w:color="auto"/>
        <w:bottom w:val="none" w:sz="0" w:space="0" w:color="auto"/>
        <w:right w:val="none" w:sz="0" w:space="0" w:color="auto"/>
      </w:divBdr>
    </w:div>
    <w:div w:id="1109548449">
      <w:bodyDiv w:val="1"/>
      <w:marLeft w:val="0"/>
      <w:marRight w:val="0"/>
      <w:marTop w:val="0"/>
      <w:marBottom w:val="0"/>
      <w:divBdr>
        <w:top w:val="none" w:sz="0" w:space="0" w:color="auto"/>
        <w:left w:val="none" w:sz="0" w:space="0" w:color="auto"/>
        <w:bottom w:val="none" w:sz="0" w:space="0" w:color="auto"/>
        <w:right w:val="none" w:sz="0" w:space="0" w:color="auto"/>
      </w:divBdr>
    </w:div>
    <w:div w:id="1109930184">
      <w:bodyDiv w:val="1"/>
      <w:marLeft w:val="0"/>
      <w:marRight w:val="0"/>
      <w:marTop w:val="0"/>
      <w:marBottom w:val="0"/>
      <w:divBdr>
        <w:top w:val="none" w:sz="0" w:space="0" w:color="auto"/>
        <w:left w:val="none" w:sz="0" w:space="0" w:color="auto"/>
        <w:bottom w:val="none" w:sz="0" w:space="0" w:color="auto"/>
        <w:right w:val="none" w:sz="0" w:space="0" w:color="auto"/>
      </w:divBdr>
    </w:div>
    <w:div w:id="1110053934">
      <w:bodyDiv w:val="1"/>
      <w:marLeft w:val="0"/>
      <w:marRight w:val="0"/>
      <w:marTop w:val="0"/>
      <w:marBottom w:val="0"/>
      <w:divBdr>
        <w:top w:val="none" w:sz="0" w:space="0" w:color="auto"/>
        <w:left w:val="none" w:sz="0" w:space="0" w:color="auto"/>
        <w:bottom w:val="none" w:sz="0" w:space="0" w:color="auto"/>
        <w:right w:val="none" w:sz="0" w:space="0" w:color="auto"/>
      </w:divBdr>
    </w:div>
    <w:div w:id="1110202402">
      <w:bodyDiv w:val="1"/>
      <w:marLeft w:val="0"/>
      <w:marRight w:val="0"/>
      <w:marTop w:val="0"/>
      <w:marBottom w:val="0"/>
      <w:divBdr>
        <w:top w:val="none" w:sz="0" w:space="0" w:color="auto"/>
        <w:left w:val="none" w:sz="0" w:space="0" w:color="auto"/>
        <w:bottom w:val="none" w:sz="0" w:space="0" w:color="auto"/>
        <w:right w:val="none" w:sz="0" w:space="0" w:color="auto"/>
      </w:divBdr>
    </w:div>
    <w:div w:id="1110510197">
      <w:bodyDiv w:val="1"/>
      <w:marLeft w:val="0"/>
      <w:marRight w:val="0"/>
      <w:marTop w:val="0"/>
      <w:marBottom w:val="0"/>
      <w:divBdr>
        <w:top w:val="none" w:sz="0" w:space="0" w:color="auto"/>
        <w:left w:val="none" w:sz="0" w:space="0" w:color="auto"/>
        <w:bottom w:val="none" w:sz="0" w:space="0" w:color="auto"/>
        <w:right w:val="none" w:sz="0" w:space="0" w:color="auto"/>
      </w:divBdr>
    </w:div>
    <w:div w:id="1110736367">
      <w:bodyDiv w:val="1"/>
      <w:marLeft w:val="0"/>
      <w:marRight w:val="0"/>
      <w:marTop w:val="0"/>
      <w:marBottom w:val="0"/>
      <w:divBdr>
        <w:top w:val="none" w:sz="0" w:space="0" w:color="auto"/>
        <w:left w:val="none" w:sz="0" w:space="0" w:color="auto"/>
        <w:bottom w:val="none" w:sz="0" w:space="0" w:color="auto"/>
        <w:right w:val="none" w:sz="0" w:space="0" w:color="auto"/>
      </w:divBdr>
    </w:div>
    <w:div w:id="1110779442">
      <w:bodyDiv w:val="1"/>
      <w:marLeft w:val="0"/>
      <w:marRight w:val="0"/>
      <w:marTop w:val="0"/>
      <w:marBottom w:val="0"/>
      <w:divBdr>
        <w:top w:val="none" w:sz="0" w:space="0" w:color="auto"/>
        <w:left w:val="none" w:sz="0" w:space="0" w:color="auto"/>
        <w:bottom w:val="none" w:sz="0" w:space="0" w:color="auto"/>
        <w:right w:val="none" w:sz="0" w:space="0" w:color="auto"/>
      </w:divBdr>
    </w:div>
    <w:div w:id="1110857606">
      <w:bodyDiv w:val="1"/>
      <w:marLeft w:val="0"/>
      <w:marRight w:val="0"/>
      <w:marTop w:val="0"/>
      <w:marBottom w:val="0"/>
      <w:divBdr>
        <w:top w:val="none" w:sz="0" w:space="0" w:color="auto"/>
        <w:left w:val="none" w:sz="0" w:space="0" w:color="auto"/>
        <w:bottom w:val="none" w:sz="0" w:space="0" w:color="auto"/>
        <w:right w:val="none" w:sz="0" w:space="0" w:color="auto"/>
      </w:divBdr>
    </w:div>
    <w:div w:id="1110903806">
      <w:bodyDiv w:val="1"/>
      <w:marLeft w:val="0"/>
      <w:marRight w:val="0"/>
      <w:marTop w:val="0"/>
      <w:marBottom w:val="0"/>
      <w:divBdr>
        <w:top w:val="none" w:sz="0" w:space="0" w:color="auto"/>
        <w:left w:val="none" w:sz="0" w:space="0" w:color="auto"/>
        <w:bottom w:val="none" w:sz="0" w:space="0" w:color="auto"/>
        <w:right w:val="none" w:sz="0" w:space="0" w:color="auto"/>
      </w:divBdr>
    </w:div>
    <w:div w:id="1110978330">
      <w:bodyDiv w:val="1"/>
      <w:marLeft w:val="0"/>
      <w:marRight w:val="0"/>
      <w:marTop w:val="0"/>
      <w:marBottom w:val="0"/>
      <w:divBdr>
        <w:top w:val="none" w:sz="0" w:space="0" w:color="auto"/>
        <w:left w:val="none" w:sz="0" w:space="0" w:color="auto"/>
        <w:bottom w:val="none" w:sz="0" w:space="0" w:color="auto"/>
        <w:right w:val="none" w:sz="0" w:space="0" w:color="auto"/>
      </w:divBdr>
    </w:div>
    <w:div w:id="1111049415">
      <w:bodyDiv w:val="1"/>
      <w:marLeft w:val="0"/>
      <w:marRight w:val="0"/>
      <w:marTop w:val="0"/>
      <w:marBottom w:val="0"/>
      <w:divBdr>
        <w:top w:val="none" w:sz="0" w:space="0" w:color="auto"/>
        <w:left w:val="none" w:sz="0" w:space="0" w:color="auto"/>
        <w:bottom w:val="none" w:sz="0" w:space="0" w:color="auto"/>
        <w:right w:val="none" w:sz="0" w:space="0" w:color="auto"/>
      </w:divBdr>
    </w:div>
    <w:div w:id="1111128543">
      <w:bodyDiv w:val="1"/>
      <w:marLeft w:val="0"/>
      <w:marRight w:val="0"/>
      <w:marTop w:val="0"/>
      <w:marBottom w:val="0"/>
      <w:divBdr>
        <w:top w:val="none" w:sz="0" w:space="0" w:color="auto"/>
        <w:left w:val="none" w:sz="0" w:space="0" w:color="auto"/>
        <w:bottom w:val="none" w:sz="0" w:space="0" w:color="auto"/>
        <w:right w:val="none" w:sz="0" w:space="0" w:color="auto"/>
      </w:divBdr>
    </w:div>
    <w:div w:id="1111239578">
      <w:bodyDiv w:val="1"/>
      <w:marLeft w:val="0"/>
      <w:marRight w:val="0"/>
      <w:marTop w:val="0"/>
      <w:marBottom w:val="0"/>
      <w:divBdr>
        <w:top w:val="none" w:sz="0" w:space="0" w:color="auto"/>
        <w:left w:val="none" w:sz="0" w:space="0" w:color="auto"/>
        <w:bottom w:val="none" w:sz="0" w:space="0" w:color="auto"/>
        <w:right w:val="none" w:sz="0" w:space="0" w:color="auto"/>
      </w:divBdr>
    </w:div>
    <w:div w:id="1111437169">
      <w:bodyDiv w:val="1"/>
      <w:marLeft w:val="0"/>
      <w:marRight w:val="0"/>
      <w:marTop w:val="0"/>
      <w:marBottom w:val="0"/>
      <w:divBdr>
        <w:top w:val="none" w:sz="0" w:space="0" w:color="auto"/>
        <w:left w:val="none" w:sz="0" w:space="0" w:color="auto"/>
        <w:bottom w:val="none" w:sz="0" w:space="0" w:color="auto"/>
        <w:right w:val="none" w:sz="0" w:space="0" w:color="auto"/>
      </w:divBdr>
    </w:div>
    <w:div w:id="1111438420">
      <w:bodyDiv w:val="1"/>
      <w:marLeft w:val="0"/>
      <w:marRight w:val="0"/>
      <w:marTop w:val="0"/>
      <w:marBottom w:val="0"/>
      <w:divBdr>
        <w:top w:val="none" w:sz="0" w:space="0" w:color="auto"/>
        <w:left w:val="none" w:sz="0" w:space="0" w:color="auto"/>
        <w:bottom w:val="none" w:sz="0" w:space="0" w:color="auto"/>
        <w:right w:val="none" w:sz="0" w:space="0" w:color="auto"/>
      </w:divBdr>
    </w:div>
    <w:div w:id="1111508142">
      <w:bodyDiv w:val="1"/>
      <w:marLeft w:val="0"/>
      <w:marRight w:val="0"/>
      <w:marTop w:val="0"/>
      <w:marBottom w:val="0"/>
      <w:divBdr>
        <w:top w:val="none" w:sz="0" w:space="0" w:color="auto"/>
        <w:left w:val="none" w:sz="0" w:space="0" w:color="auto"/>
        <w:bottom w:val="none" w:sz="0" w:space="0" w:color="auto"/>
        <w:right w:val="none" w:sz="0" w:space="0" w:color="auto"/>
      </w:divBdr>
    </w:div>
    <w:div w:id="1112046535">
      <w:bodyDiv w:val="1"/>
      <w:marLeft w:val="0"/>
      <w:marRight w:val="0"/>
      <w:marTop w:val="0"/>
      <w:marBottom w:val="0"/>
      <w:divBdr>
        <w:top w:val="none" w:sz="0" w:space="0" w:color="auto"/>
        <w:left w:val="none" w:sz="0" w:space="0" w:color="auto"/>
        <w:bottom w:val="none" w:sz="0" w:space="0" w:color="auto"/>
        <w:right w:val="none" w:sz="0" w:space="0" w:color="auto"/>
      </w:divBdr>
    </w:div>
    <w:div w:id="1112095804">
      <w:bodyDiv w:val="1"/>
      <w:marLeft w:val="0"/>
      <w:marRight w:val="0"/>
      <w:marTop w:val="0"/>
      <w:marBottom w:val="0"/>
      <w:divBdr>
        <w:top w:val="none" w:sz="0" w:space="0" w:color="auto"/>
        <w:left w:val="none" w:sz="0" w:space="0" w:color="auto"/>
        <w:bottom w:val="none" w:sz="0" w:space="0" w:color="auto"/>
        <w:right w:val="none" w:sz="0" w:space="0" w:color="auto"/>
      </w:divBdr>
    </w:div>
    <w:div w:id="1112241016">
      <w:bodyDiv w:val="1"/>
      <w:marLeft w:val="0"/>
      <w:marRight w:val="0"/>
      <w:marTop w:val="0"/>
      <w:marBottom w:val="0"/>
      <w:divBdr>
        <w:top w:val="none" w:sz="0" w:space="0" w:color="auto"/>
        <w:left w:val="none" w:sz="0" w:space="0" w:color="auto"/>
        <w:bottom w:val="none" w:sz="0" w:space="0" w:color="auto"/>
        <w:right w:val="none" w:sz="0" w:space="0" w:color="auto"/>
      </w:divBdr>
    </w:div>
    <w:div w:id="1112285510">
      <w:bodyDiv w:val="1"/>
      <w:marLeft w:val="0"/>
      <w:marRight w:val="0"/>
      <w:marTop w:val="0"/>
      <w:marBottom w:val="0"/>
      <w:divBdr>
        <w:top w:val="none" w:sz="0" w:space="0" w:color="auto"/>
        <w:left w:val="none" w:sz="0" w:space="0" w:color="auto"/>
        <w:bottom w:val="none" w:sz="0" w:space="0" w:color="auto"/>
        <w:right w:val="none" w:sz="0" w:space="0" w:color="auto"/>
      </w:divBdr>
    </w:div>
    <w:div w:id="1112744551">
      <w:bodyDiv w:val="1"/>
      <w:marLeft w:val="0"/>
      <w:marRight w:val="0"/>
      <w:marTop w:val="0"/>
      <w:marBottom w:val="0"/>
      <w:divBdr>
        <w:top w:val="none" w:sz="0" w:space="0" w:color="auto"/>
        <w:left w:val="none" w:sz="0" w:space="0" w:color="auto"/>
        <w:bottom w:val="none" w:sz="0" w:space="0" w:color="auto"/>
        <w:right w:val="none" w:sz="0" w:space="0" w:color="auto"/>
      </w:divBdr>
    </w:div>
    <w:div w:id="1112938250">
      <w:bodyDiv w:val="1"/>
      <w:marLeft w:val="0"/>
      <w:marRight w:val="0"/>
      <w:marTop w:val="0"/>
      <w:marBottom w:val="0"/>
      <w:divBdr>
        <w:top w:val="none" w:sz="0" w:space="0" w:color="auto"/>
        <w:left w:val="none" w:sz="0" w:space="0" w:color="auto"/>
        <w:bottom w:val="none" w:sz="0" w:space="0" w:color="auto"/>
        <w:right w:val="none" w:sz="0" w:space="0" w:color="auto"/>
      </w:divBdr>
    </w:div>
    <w:div w:id="1113207109">
      <w:bodyDiv w:val="1"/>
      <w:marLeft w:val="0"/>
      <w:marRight w:val="0"/>
      <w:marTop w:val="0"/>
      <w:marBottom w:val="0"/>
      <w:divBdr>
        <w:top w:val="none" w:sz="0" w:space="0" w:color="auto"/>
        <w:left w:val="none" w:sz="0" w:space="0" w:color="auto"/>
        <w:bottom w:val="none" w:sz="0" w:space="0" w:color="auto"/>
        <w:right w:val="none" w:sz="0" w:space="0" w:color="auto"/>
      </w:divBdr>
    </w:div>
    <w:div w:id="1113326647">
      <w:bodyDiv w:val="1"/>
      <w:marLeft w:val="0"/>
      <w:marRight w:val="0"/>
      <w:marTop w:val="0"/>
      <w:marBottom w:val="0"/>
      <w:divBdr>
        <w:top w:val="none" w:sz="0" w:space="0" w:color="auto"/>
        <w:left w:val="none" w:sz="0" w:space="0" w:color="auto"/>
        <w:bottom w:val="none" w:sz="0" w:space="0" w:color="auto"/>
        <w:right w:val="none" w:sz="0" w:space="0" w:color="auto"/>
      </w:divBdr>
    </w:div>
    <w:div w:id="1113742804">
      <w:bodyDiv w:val="1"/>
      <w:marLeft w:val="0"/>
      <w:marRight w:val="0"/>
      <w:marTop w:val="0"/>
      <w:marBottom w:val="0"/>
      <w:divBdr>
        <w:top w:val="none" w:sz="0" w:space="0" w:color="auto"/>
        <w:left w:val="none" w:sz="0" w:space="0" w:color="auto"/>
        <w:bottom w:val="none" w:sz="0" w:space="0" w:color="auto"/>
        <w:right w:val="none" w:sz="0" w:space="0" w:color="auto"/>
      </w:divBdr>
    </w:div>
    <w:div w:id="1113786358">
      <w:bodyDiv w:val="1"/>
      <w:marLeft w:val="0"/>
      <w:marRight w:val="0"/>
      <w:marTop w:val="0"/>
      <w:marBottom w:val="0"/>
      <w:divBdr>
        <w:top w:val="none" w:sz="0" w:space="0" w:color="auto"/>
        <w:left w:val="none" w:sz="0" w:space="0" w:color="auto"/>
        <w:bottom w:val="none" w:sz="0" w:space="0" w:color="auto"/>
        <w:right w:val="none" w:sz="0" w:space="0" w:color="auto"/>
      </w:divBdr>
    </w:div>
    <w:div w:id="1113817084">
      <w:bodyDiv w:val="1"/>
      <w:marLeft w:val="0"/>
      <w:marRight w:val="0"/>
      <w:marTop w:val="0"/>
      <w:marBottom w:val="0"/>
      <w:divBdr>
        <w:top w:val="none" w:sz="0" w:space="0" w:color="auto"/>
        <w:left w:val="none" w:sz="0" w:space="0" w:color="auto"/>
        <w:bottom w:val="none" w:sz="0" w:space="0" w:color="auto"/>
        <w:right w:val="none" w:sz="0" w:space="0" w:color="auto"/>
      </w:divBdr>
    </w:div>
    <w:div w:id="1113985240">
      <w:bodyDiv w:val="1"/>
      <w:marLeft w:val="0"/>
      <w:marRight w:val="0"/>
      <w:marTop w:val="0"/>
      <w:marBottom w:val="0"/>
      <w:divBdr>
        <w:top w:val="none" w:sz="0" w:space="0" w:color="auto"/>
        <w:left w:val="none" w:sz="0" w:space="0" w:color="auto"/>
        <w:bottom w:val="none" w:sz="0" w:space="0" w:color="auto"/>
        <w:right w:val="none" w:sz="0" w:space="0" w:color="auto"/>
      </w:divBdr>
    </w:div>
    <w:div w:id="1114054669">
      <w:bodyDiv w:val="1"/>
      <w:marLeft w:val="0"/>
      <w:marRight w:val="0"/>
      <w:marTop w:val="0"/>
      <w:marBottom w:val="0"/>
      <w:divBdr>
        <w:top w:val="none" w:sz="0" w:space="0" w:color="auto"/>
        <w:left w:val="none" w:sz="0" w:space="0" w:color="auto"/>
        <w:bottom w:val="none" w:sz="0" w:space="0" w:color="auto"/>
        <w:right w:val="none" w:sz="0" w:space="0" w:color="auto"/>
      </w:divBdr>
    </w:div>
    <w:div w:id="1114062237">
      <w:bodyDiv w:val="1"/>
      <w:marLeft w:val="0"/>
      <w:marRight w:val="0"/>
      <w:marTop w:val="0"/>
      <w:marBottom w:val="0"/>
      <w:divBdr>
        <w:top w:val="none" w:sz="0" w:space="0" w:color="auto"/>
        <w:left w:val="none" w:sz="0" w:space="0" w:color="auto"/>
        <w:bottom w:val="none" w:sz="0" w:space="0" w:color="auto"/>
        <w:right w:val="none" w:sz="0" w:space="0" w:color="auto"/>
      </w:divBdr>
    </w:div>
    <w:div w:id="1114131393">
      <w:bodyDiv w:val="1"/>
      <w:marLeft w:val="0"/>
      <w:marRight w:val="0"/>
      <w:marTop w:val="0"/>
      <w:marBottom w:val="0"/>
      <w:divBdr>
        <w:top w:val="none" w:sz="0" w:space="0" w:color="auto"/>
        <w:left w:val="none" w:sz="0" w:space="0" w:color="auto"/>
        <w:bottom w:val="none" w:sz="0" w:space="0" w:color="auto"/>
        <w:right w:val="none" w:sz="0" w:space="0" w:color="auto"/>
      </w:divBdr>
    </w:div>
    <w:div w:id="1114447282">
      <w:bodyDiv w:val="1"/>
      <w:marLeft w:val="0"/>
      <w:marRight w:val="0"/>
      <w:marTop w:val="0"/>
      <w:marBottom w:val="0"/>
      <w:divBdr>
        <w:top w:val="none" w:sz="0" w:space="0" w:color="auto"/>
        <w:left w:val="none" w:sz="0" w:space="0" w:color="auto"/>
        <w:bottom w:val="none" w:sz="0" w:space="0" w:color="auto"/>
        <w:right w:val="none" w:sz="0" w:space="0" w:color="auto"/>
      </w:divBdr>
    </w:div>
    <w:div w:id="1114523638">
      <w:bodyDiv w:val="1"/>
      <w:marLeft w:val="0"/>
      <w:marRight w:val="0"/>
      <w:marTop w:val="0"/>
      <w:marBottom w:val="0"/>
      <w:divBdr>
        <w:top w:val="none" w:sz="0" w:space="0" w:color="auto"/>
        <w:left w:val="none" w:sz="0" w:space="0" w:color="auto"/>
        <w:bottom w:val="none" w:sz="0" w:space="0" w:color="auto"/>
        <w:right w:val="none" w:sz="0" w:space="0" w:color="auto"/>
      </w:divBdr>
    </w:div>
    <w:div w:id="1114523689">
      <w:bodyDiv w:val="1"/>
      <w:marLeft w:val="0"/>
      <w:marRight w:val="0"/>
      <w:marTop w:val="0"/>
      <w:marBottom w:val="0"/>
      <w:divBdr>
        <w:top w:val="none" w:sz="0" w:space="0" w:color="auto"/>
        <w:left w:val="none" w:sz="0" w:space="0" w:color="auto"/>
        <w:bottom w:val="none" w:sz="0" w:space="0" w:color="auto"/>
        <w:right w:val="none" w:sz="0" w:space="0" w:color="auto"/>
      </w:divBdr>
    </w:div>
    <w:div w:id="1114710065">
      <w:bodyDiv w:val="1"/>
      <w:marLeft w:val="0"/>
      <w:marRight w:val="0"/>
      <w:marTop w:val="0"/>
      <w:marBottom w:val="0"/>
      <w:divBdr>
        <w:top w:val="none" w:sz="0" w:space="0" w:color="auto"/>
        <w:left w:val="none" w:sz="0" w:space="0" w:color="auto"/>
        <w:bottom w:val="none" w:sz="0" w:space="0" w:color="auto"/>
        <w:right w:val="none" w:sz="0" w:space="0" w:color="auto"/>
      </w:divBdr>
    </w:div>
    <w:div w:id="1114785293">
      <w:bodyDiv w:val="1"/>
      <w:marLeft w:val="0"/>
      <w:marRight w:val="0"/>
      <w:marTop w:val="0"/>
      <w:marBottom w:val="0"/>
      <w:divBdr>
        <w:top w:val="none" w:sz="0" w:space="0" w:color="auto"/>
        <w:left w:val="none" w:sz="0" w:space="0" w:color="auto"/>
        <w:bottom w:val="none" w:sz="0" w:space="0" w:color="auto"/>
        <w:right w:val="none" w:sz="0" w:space="0" w:color="auto"/>
      </w:divBdr>
    </w:div>
    <w:div w:id="1114865426">
      <w:bodyDiv w:val="1"/>
      <w:marLeft w:val="0"/>
      <w:marRight w:val="0"/>
      <w:marTop w:val="0"/>
      <w:marBottom w:val="0"/>
      <w:divBdr>
        <w:top w:val="none" w:sz="0" w:space="0" w:color="auto"/>
        <w:left w:val="none" w:sz="0" w:space="0" w:color="auto"/>
        <w:bottom w:val="none" w:sz="0" w:space="0" w:color="auto"/>
        <w:right w:val="none" w:sz="0" w:space="0" w:color="auto"/>
      </w:divBdr>
    </w:div>
    <w:div w:id="1114984182">
      <w:bodyDiv w:val="1"/>
      <w:marLeft w:val="0"/>
      <w:marRight w:val="0"/>
      <w:marTop w:val="0"/>
      <w:marBottom w:val="0"/>
      <w:divBdr>
        <w:top w:val="none" w:sz="0" w:space="0" w:color="auto"/>
        <w:left w:val="none" w:sz="0" w:space="0" w:color="auto"/>
        <w:bottom w:val="none" w:sz="0" w:space="0" w:color="auto"/>
        <w:right w:val="none" w:sz="0" w:space="0" w:color="auto"/>
      </w:divBdr>
    </w:div>
    <w:div w:id="1115514368">
      <w:bodyDiv w:val="1"/>
      <w:marLeft w:val="0"/>
      <w:marRight w:val="0"/>
      <w:marTop w:val="0"/>
      <w:marBottom w:val="0"/>
      <w:divBdr>
        <w:top w:val="none" w:sz="0" w:space="0" w:color="auto"/>
        <w:left w:val="none" w:sz="0" w:space="0" w:color="auto"/>
        <w:bottom w:val="none" w:sz="0" w:space="0" w:color="auto"/>
        <w:right w:val="none" w:sz="0" w:space="0" w:color="auto"/>
      </w:divBdr>
    </w:div>
    <w:div w:id="1115634323">
      <w:bodyDiv w:val="1"/>
      <w:marLeft w:val="0"/>
      <w:marRight w:val="0"/>
      <w:marTop w:val="0"/>
      <w:marBottom w:val="0"/>
      <w:divBdr>
        <w:top w:val="none" w:sz="0" w:space="0" w:color="auto"/>
        <w:left w:val="none" w:sz="0" w:space="0" w:color="auto"/>
        <w:bottom w:val="none" w:sz="0" w:space="0" w:color="auto"/>
        <w:right w:val="none" w:sz="0" w:space="0" w:color="auto"/>
      </w:divBdr>
    </w:div>
    <w:div w:id="1115636747">
      <w:bodyDiv w:val="1"/>
      <w:marLeft w:val="0"/>
      <w:marRight w:val="0"/>
      <w:marTop w:val="0"/>
      <w:marBottom w:val="0"/>
      <w:divBdr>
        <w:top w:val="none" w:sz="0" w:space="0" w:color="auto"/>
        <w:left w:val="none" w:sz="0" w:space="0" w:color="auto"/>
        <w:bottom w:val="none" w:sz="0" w:space="0" w:color="auto"/>
        <w:right w:val="none" w:sz="0" w:space="0" w:color="auto"/>
      </w:divBdr>
    </w:div>
    <w:div w:id="1116021405">
      <w:bodyDiv w:val="1"/>
      <w:marLeft w:val="0"/>
      <w:marRight w:val="0"/>
      <w:marTop w:val="0"/>
      <w:marBottom w:val="0"/>
      <w:divBdr>
        <w:top w:val="none" w:sz="0" w:space="0" w:color="auto"/>
        <w:left w:val="none" w:sz="0" w:space="0" w:color="auto"/>
        <w:bottom w:val="none" w:sz="0" w:space="0" w:color="auto"/>
        <w:right w:val="none" w:sz="0" w:space="0" w:color="auto"/>
      </w:divBdr>
    </w:div>
    <w:div w:id="1116411920">
      <w:bodyDiv w:val="1"/>
      <w:marLeft w:val="0"/>
      <w:marRight w:val="0"/>
      <w:marTop w:val="0"/>
      <w:marBottom w:val="0"/>
      <w:divBdr>
        <w:top w:val="none" w:sz="0" w:space="0" w:color="auto"/>
        <w:left w:val="none" w:sz="0" w:space="0" w:color="auto"/>
        <w:bottom w:val="none" w:sz="0" w:space="0" w:color="auto"/>
        <w:right w:val="none" w:sz="0" w:space="0" w:color="auto"/>
      </w:divBdr>
    </w:div>
    <w:div w:id="1116481968">
      <w:bodyDiv w:val="1"/>
      <w:marLeft w:val="0"/>
      <w:marRight w:val="0"/>
      <w:marTop w:val="0"/>
      <w:marBottom w:val="0"/>
      <w:divBdr>
        <w:top w:val="none" w:sz="0" w:space="0" w:color="auto"/>
        <w:left w:val="none" w:sz="0" w:space="0" w:color="auto"/>
        <w:bottom w:val="none" w:sz="0" w:space="0" w:color="auto"/>
        <w:right w:val="none" w:sz="0" w:space="0" w:color="auto"/>
      </w:divBdr>
    </w:div>
    <w:div w:id="1116486950">
      <w:bodyDiv w:val="1"/>
      <w:marLeft w:val="0"/>
      <w:marRight w:val="0"/>
      <w:marTop w:val="0"/>
      <w:marBottom w:val="0"/>
      <w:divBdr>
        <w:top w:val="none" w:sz="0" w:space="0" w:color="auto"/>
        <w:left w:val="none" w:sz="0" w:space="0" w:color="auto"/>
        <w:bottom w:val="none" w:sz="0" w:space="0" w:color="auto"/>
        <w:right w:val="none" w:sz="0" w:space="0" w:color="auto"/>
      </w:divBdr>
    </w:div>
    <w:div w:id="1116631810">
      <w:bodyDiv w:val="1"/>
      <w:marLeft w:val="0"/>
      <w:marRight w:val="0"/>
      <w:marTop w:val="0"/>
      <w:marBottom w:val="0"/>
      <w:divBdr>
        <w:top w:val="none" w:sz="0" w:space="0" w:color="auto"/>
        <w:left w:val="none" w:sz="0" w:space="0" w:color="auto"/>
        <w:bottom w:val="none" w:sz="0" w:space="0" w:color="auto"/>
        <w:right w:val="none" w:sz="0" w:space="0" w:color="auto"/>
      </w:divBdr>
    </w:div>
    <w:div w:id="1116750760">
      <w:bodyDiv w:val="1"/>
      <w:marLeft w:val="0"/>
      <w:marRight w:val="0"/>
      <w:marTop w:val="0"/>
      <w:marBottom w:val="0"/>
      <w:divBdr>
        <w:top w:val="none" w:sz="0" w:space="0" w:color="auto"/>
        <w:left w:val="none" w:sz="0" w:space="0" w:color="auto"/>
        <w:bottom w:val="none" w:sz="0" w:space="0" w:color="auto"/>
        <w:right w:val="none" w:sz="0" w:space="0" w:color="auto"/>
      </w:divBdr>
    </w:div>
    <w:div w:id="1116867267">
      <w:bodyDiv w:val="1"/>
      <w:marLeft w:val="0"/>
      <w:marRight w:val="0"/>
      <w:marTop w:val="0"/>
      <w:marBottom w:val="0"/>
      <w:divBdr>
        <w:top w:val="none" w:sz="0" w:space="0" w:color="auto"/>
        <w:left w:val="none" w:sz="0" w:space="0" w:color="auto"/>
        <w:bottom w:val="none" w:sz="0" w:space="0" w:color="auto"/>
        <w:right w:val="none" w:sz="0" w:space="0" w:color="auto"/>
      </w:divBdr>
    </w:div>
    <w:div w:id="1117212825">
      <w:bodyDiv w:val="1"/>
      <w:marLeft w:val="0"/>
      <w:marRight w:val="0"/>
      <w:marTop w:val="0"/>
      <w:marBottom w:val="0"/>
      <w:divBdr>
        <w:top w:val="none" w:sz="0" w:space="0" w:color="auto"/>
        <w:left w:val="none" w:sz="0" w:space="0" w:color="auto"/>
        <w:bottom w:val="none" w:sz="0" w:space="0" w:color="auto"/>
        <w:right w:val="none" w:sz="0" w:space="0" w:color="auto"/>
      </w:divBdr>
    </w:div>
    <w:div w:id="1117287579">
      <w:bodyDiv w:val="1"/>
      <w:marLeft w:val="0"/>
      <w:marRight w:val="0"/>
      <w:marTop w:val="0"/>
      <w:marBottom w:val="0"/>
      <w:divBdr>
        <w:top w:val="none" w:sz="0" w:space="0" w:color="auto"/>
        <w:left w:val="none" w:sz="0" w:space="0" w:color="auto"/>
        <w:bottom w:val="none" w:sz="0" w:space="0" w:color="auto"/>
        <w:right w:val="none" w:sz="0" w:space="0" w:color="auto"/>
      </w:divBdr>
    </w:div>
    <w:div w:id="1117288992">
      <w:bodyDiv w:val="1"/>
      <w:marLeft w:val="0"/>
      <w:marRight w:val="0"/>
      <w:marTop w:val="0"/>
      <w:marBottom w:val="0"/>
      <w:divBdr>
        <w:top w:val="none" w:sz="0" w:space="0" w:color="auto"/>
        <w:left w:val="none" w:sz="0" w:space="0" w:color="auto"/>
        <w:bottom w:val="none" w:sz="0" w:space="0" w:color="auto"/>
        <w:right w:val="none" w:sz="0" w:space="0" w:color="auto"/>
      </w:divBdr>
    </w:div>
    <w:div w:id="1117531506">
      <w:bodyDiv w:val="1"/>
      <w:marLeft w:val="0"/>
      <w:marRight w:val="0"/>
      <w:marTop w:val="0"/>
      <w:marBottom w:val="0"/>
      <w:divBdr>
        <w:top w:val="none" w:sz="0" w:space="0" w:color="auto"/>
        <w:left w:val="none" w:sz="0" w:space="0" w:color="auto"/>
        <w:bottom w:val="none" w:sz="0" w:space="0" w:color="auto"/>
        <w:right w:val="none" w:sz="0" w:space="0" w:color="auto"/>
      </w:divBdr>
    </w:div>
    <w:div w:id="1117794519">
      <w:bodyDiv w:val="1"/>
      <w:marLeft w:val="0"/>
      <w:marRight w:val="0"/>
      <w:marTop w:val="0"/>
      <w:marBottom w:val="0"/>
      <w:divBdr>
        <w:top w:val="none" w:sz="0" w:space="0" w:color="auto"/>
        <w:left w:val="none" w:sz="0" w:space="0" w:color="auto"/>
        <w:bottom w:val="none" w:sz="0" w:space="0" w:color="auto"/>
        <w:right w:val="none" w:sz="0" w:space="0" w:color="auto"/>
      </w:divBdr>
    </w:div>
    <w:div w:id="1118178741">
      <w:bodyDiv w:val="1"/>
      <w:marLeft w:val="0"/>
      <w:marRight w:val="0"/>
      <w:marTop w:val="0"/>
      <w:marBottom w:val="0"/>
      <w:divBdr>
        <w:top w:val="none" w:sz="0" w:space="0" w:color="auto"/>
        <w:left w:val="none" w:sz="0" w:space="0" w:color="auto"/>
        <w:bottom w:val="none" w:sz="0" w:space="0" w:color="auto"/>
        <w:right w:val="none" w:sz="0" w:space="0" w:color="auto"/>
      </w:divBdr>
    </w:div>
    <w:div w:id="1118528596">
      <w:bodyDiv w:val="1"/>
      <w:marLeft w:val="0"/>
      <w:marRight w:val="0"/>
      <w:marTop w:val="0"/>
      <w:marBottom w:val="0"/>
      <w:divBdr>
        <w:top w:val="none" w:sz="0" w:space="0" w:color="auto"/>
        <w:left w:val="none" w:sz="0" w:space="0" w:color="auto"/>
        <w:bottom w:val="none" w:sz="0" w:space="0" w:color="auto"/>
        <w:right w:val="none" w:sz="0" w:space="0" w:color="auto"/>
      </w:divBdr>
    </w:div>
    <w:div w:id="1118597039">
      <w:bodyDiv w:val="1"/>
      <w:marLeft w:val="0"/>
      <w:marRight w:val="0"/>
      <w:marTop w:val="0"/>
      <w:marBottom w:val="0"/>
      <w:divBdr>
        <w:top w:val="none" w:sz="0" w:space="0" w:color="auto"/>
        <w:left w:val="none" w:sz="0" w:space="0" w:color="auto"/>
        <w:bottom w:val="none" w:sz="0" w:space="0" w:color="auto"/>
        <w:right w:val="none" w:sz="0" w:space="0" w:color="auto"/>
      </w:divBdr>
    </w:div>
    <w:div w:id="1118640297">
      <w:bodyDiv w:val="1"/>
      <w:marLeft w:val="0"/>
      <w:marRight w:val="0"/>
      <w:marTop w:val="0"/>
      <w:marBottom w:val="0"/>
      <w:divBdr>
        <w:top w:val="none" w:sz="0" w:space="0" w:color="auto"/>
        <w:left w:val="none" w:sz="0" w:space="0" w:color="auto"/>
        <w:bottom w:val="none" w:sz="0" w:space="0" w:color="auto"/>
        <w:right w:val="none" w:sz="0" w:space="0" w:color="auto"/>
      </w:divBdr>
    </w:div>
    <w:div w:id="1118721109">
      <w:bodyDiv w:val="1"/>
      <w:marLeft w:val="0"/>
      <w:marRight w:val="0"/>
      <w:marTop w:val="0"/>
      <w:marBottom w:val="0"/>
      <w:divBdr>
        <w:top w:val="none" w:sz="0" w:space="0" w:color="auto"/>
        <w:left w:val="none" w:sz="0" w:space="0" w:color="auto"/>
        <w:bottom w:val="none" w:sz="0" w:space="0" w:color="auto"/>
        <w:right w:val="none" w:sz="0" w:space="0" w:color="auto"/>
      </w:divBdr>
    </w:div>
    <w:div w:id="1118792544">
      <w:bodyDiv w:val="1"/>
      <w:marLeft w:val="0"/>
      <w:marRight w:val="0"/>
      <w:marTop w:val="0"/>
      <w:marBottom w:val="0"/>
      <w:divBdr>
        <w:top w:val="none" w:sz="0" w:space="0" w:color="auto"/>
        <w:left w:val="none" w:sz="0" w:space="0" w:color="auto"/>
        <w:bottom w:val="none" w:sz="0" w:space="0" w:color="auto"/>
        <w:right w:val="none" w:sz="0" w:space="0" w:color="auto"/>
      </w:divBdr>
    </w:div>
    <w:div w:id="1118837410">
      <w:bodyDiv w:val="1"/>
      <w:marLeft w:val="0"/>
      <w:marRight w:val="0"/>
      <w:marTop w:val="0"/>
      <w:marBottom w:val="0"/>
      <w:divBdr>
        <w:top w:val="none" w:sz="0" w:space="0" w:color="auto"/>
        <w:left w:val="none" w:sz="0" w:space="0" w:color="auto"/>
        <w:bottom w:val="none" w:sz="0" w:space="0" w:color="auto"/>
        <w:right w:val="none" w:sz="0" w:space="0" w:color="auto"/>
      </w:divBdr>
    </w:div>
    <w:div w:id="1118910534">
      <w:bodyDiv w:val="1"/>
      <w:marLeft w:val="0"/>
      <w:marRight w:val="0"/>
      <w:marTop w:val="0"/>
      <w:marBottom w:val="0"/>
      <w:divBdr>
        <w:top w:val="none" w:sz="0" w:space="0" w:color="auto"/>
        <w:left w:val="none" w:sz="0" w:space="0" w:color="auto"/>
        <w:bottom w:val="none" w:sz="0" w:space="0" w:color="auto"/>
        <w:right w:val="none" w:sz="0" w:space="0" w:color="auto"/>
      </w:divBdr>
    </w:div>
    <w:div w:id="1119639855">
      <w:bodyDiv w:val="1"/>
      <w:marLeft w:val="0"/>
      <w:marRight w:val="0"/>
      <w:marTop w:val="0"/>
      <w:marBottom w:val="0"/>
      <w:divBdr>
        <w:top w:val="none" w:sz="0" w:space="0" w:color="auto"/>
        <w:left w:val="none" w:sz="0" w:space="0" w:color="auto"/>
        <w:bottom w:val="none" w:sz="0" w:space="0" w:color="auto"/>
        <w:right w:val="none" w:sz="0" w:space="0" w:color="auto"/>
      </w:divBdr>
    </w:div>
    <w:div w:id="1119759663">
      <w:bodyDiv w:val="1"/>
      <w:marLeft w:val="0"/>
      <w:marRight w:val="0"/>
      <w:marTop w:val="0"/>
      <w:marBottom w:val="0"/>
      <w:divBdr>
        <w:top w:val="none" w:sz="0" w:space="0" w:color="auto"/>
        <w:left w:val="none" w:sz="0" w:space="0" w:color="auto"/>
        <w:bottom w:val="none" w:sz="0" w:space="0" w:color="auto"/>
        <w:right w:val="none" w:sz="0" w:space="0" w:color="auto"/>
      </w:divBdr>
    </w:div>
    <w:div w:id="1120300374">
      <w:bodyDiv w:val="1"/>
      <w:marLeft w:val="0"/>
      <w:marRight w:val="0"/>
      <w:marTop w:val="0"/>
      <w:marBottom w:val="0"/>
      <w:divBdr>
        <w:top w:val="none" w:sz="0" w:space="0" w:color="auto"/>
        <w:left w:val="none" w:sz="0" w:space="0" w:color="auto"/>
        <w:bottom w:val="none" w:sz="0" w:space="0" w:color="auto"/>
        <w:right w:val="none" w:sz="0" w:space="0" w:color="auto"/>
      </w:divBdr>
    </w:div>
    <w:div w:id="1120341130">
      <w:bodyDiv w:val="1"/>
      <w:marLeft w:val="0"/>
      <w:marRight w:val="0"/>
      <w:marTop w:val="0"/>
      <w:marBottom w:val="0"/>
      <w:divBdr>
        <w:top w:val="none" w:sz="0" w:space="0" w:color="auto"/>
        <w:left w:val="none" w:sz="0" w:space="0" w:color="auto"/>
        <w:bottom w:val="none" w:sz="0" w:space="0" w:color="auto"/>
        <w:right w:val="none" w:sz="0" w:space="0" w:color="auto"/>
      </w:divBdr>
    </w:div>
    <w:div w:id="1120608106">
      <w:bodyDiv w:val="1"/>
      <w:marLeft w:val="0"/>
      <w:marRight w:val="0"/>
      <w:marTop w:val="0"/>
      <w:marBottom w:val="0"/>
      <w:divBdr>
        <w:top w:val="none" w:sz="0" w:space="0" w:color="auto"/>
        <w:left w:val="none" w:sz="0" w:space="0" w:color="auto"/>
        <w:bottom w:val="none" w:sz="0" w:space="0" w:color="auto"/>
        <w:right w:val="none" w:sz="0" w:space="0" w:color="auto"/>
      </w:divBdr>
    </w:div>
    <w:div w:id="1120756478">
      <w:bodyDiv w:val="1"/>
      <w:marLeft w:val="0"/>
      <w:marRight w:val="0"/>
      <w:marTop w:val="0"/>
      <w:marBottom w:val="0"/>
      <w:divBdr>
        <w:top w:val="none" w:sz="0" w:space="0" w:color="auto"/>
        <w:left w:val="none" w:sz="0" w:space="0" w:color="auto"/>
        <w:bottom w:val="none" w:sz="0" w:space="0" w:color="auto"/>
        <w:right w:val="none" w:sz="0" w:space="0" w:color="auto"/>
      </w:divBdr>
    </w:div>
    <w:div w:id="1120760421">
      <w:bodyDiv w:val="1"/>
      <w:marLeft w:val="0"/>
      <w:marRight w:val="0"/>
      <w:marTop w:val="0"/>
      <w:marBottom w:val="0"/>
      <w:divBdr>
        <w:top w:val="none" w:sz="0" w:space="0" w:color="auto"/>
        <w:left w:val="none" w:sz="0" w:space="0" w:color="auto"/>
        <w:bottom w:val="none" w:sz="0" w:space="0" w:color="auto"/>
        <w:right w:val="none" w:sz="0" w:space="0" w:color="auto"/>
      </w:divBdr>
    </w:div>
    <w:div w:id="1121261245">
      <w:bodyDiv w:val="1"/>
      <w:marLeft w:val="0"/>
      <w:marRight w:val="0"/>
      <w:marTop w:val="0"/>
      <w:marBottom w:val="0"/>
      <w:divBdr>
        <w:top w:val="none" w:sz="0" w:space="0" w:color="auto"/>
        <w:left w:val="none" w:sz="0" w:space="0" w:color="auto"/>
        <w:bottom w:val="none" w:sz="0" w:space="0" w:color="auto"/>
        <w:right w:val="none" w:sz="0" w:space="0" w:color="auto"/>
      </w:divBdr>
    </w:div>
    <w:div w:id="1121261447">
      <w:bodyDiv w:val="1"/>
      <w:marLeft w:val="0"/>
      <w:marRight w:val="0"/>
      <w:marTop w:val="0"/>
      <w:marBottom w:val="0"/>
      <w:divBdr>
        <w:top w:val="none" w:sz="0" w:space="0" w:color="auto"/>
        <w:left w:val="none" w:sz="0" w:space="0" w:color="auto"/>
        <w:bottom w:val="none" w:sz="0" w:space="0" w:color="auto"/>
        <w:right w:val="none" w:sz="0" w:space="0" w:color="auto"/>
      </w:divBdr>
    </w:div>
    <w:div w:id="1121609177">
      <w:bodyDiv w:val="1"/>
      <w:marLeft w:val="0"/>
      <w:marRight w:val="0"/>
      <w:marTop w:val="0"/>
      <w:marBottom w:val="0"/>
      <w:divBdr>
        <w:top w:val="none" w:sz="0" w:space="0" w:color="auto"/>
        <w:left w:val="none" w:sz="0" w:space="0" w:color="auto"/>
        <w:bottom w:val="none" w:sz="0" w:space="0" w:color="auto"/>
        <w:right w:val="none" w:sz="0" w:space="0" w:color="auto"/>
      </w:divBdr>
    </w:div>
    <w:div w:id="1121680955">
      <w:bodyDiv w:val="1"/>
      <w:marLeft w:val="0"/>
      <w:marRight w:val="0"/>
      <w:marTop w:val="0"/>
      <w:marBottom w:val="0"/>
      <w:divBdr>
        <w:top w:val="none" w:sz="0" w:space="0" w:color="auto"/>
        <w:left w:val="none" w:sz="0" w:space="0" w:color="auto"/>
        <w:bottom w:val="none" w:sz="0" w:space="0" w:color="auto"/>
        <w:right w:val="none" w:sz="0" w:space="0" w:color="auto"/>
      </w:divBdr>
    </w:div>
    <w:div w:id="1121804726">
      <w:bodyDiv w:val="1"/>
      <w:marLeft w:val="0"/>
      <w:marRight w:val="0"/>
      <w:marTop w:val="0"/>
      <w:marBottom w:val="0"/>
      <w:divBdr>
        <w:top w:val="none" w:sz="0" w:space="0" w:color="auto"/>
        <w:left w:val="none" w:sz="0" w:space="0" w:color="auto"/>
        <w:bottom w:val="none" w:sz="0" w:space="0" w:color="auto"/>
        <w:right w:val="none" w:sz="0" w:space="0" w:color="auto"/>
      </w:divBdr>
    </w:div>
    <w:div w:id="1122109338">
      <w:bodyDiv w:val="1"/>
      <w:marLeft w:val="0"/>
      <w:marRight w:val="0"/>
      <w:marTop w:val="0"/>
      <w:marBottom w:val="0"/>
      <w:divBdr>
        <w:top w:val="none" w:sz="0" w:space="0" w:color="auto"/>
        <w:left w:val="none" w:sz="0" w:space="0" w:color="auto"/>
        <w:bottom w:val="none" w:sz="0" w:space="0" w:color="auto"/>
        <w:right w:val="none" w:sz="0" w:space="0" w:color="auto"/>
      </w:divBdr>
    </w:div>
    <w:div w:id="1122650251">
      <w:bodyDiv w:val="1"/>
      <w:marLeft w:val="0"/>
      <w:marRight w:val="0"/>
      <w:marTop w:val="0"/>
      <w:marBottom w:val="0"/>
      <w:divBdr>
        <w:top w:val="none" w:sz="0" w:space="0" w:color="auto"/>
        <w:left w:val="none" w:sz="0" w:space="0" w:color="auto"/>
        <w:bottom w:val="none" w:sz="0" w:space="0" w:color="auto"/>
        <w:right w:val="none" w:sz="0" w:space="0" w:color="auto"/>
      </w:divBdr>
    </w:div>
    <w:div w:id="1122652699">
      <w:bodyDiv w:val="1"/>
      <w:marLeft w:val="0"/>
      <w:marRight w:val="0"/>
      <w:marTop w:val="0"/>
      <w:marBottom w:val="0"/>
      <w:divBdr>
        <w:top w:val="none" w:sz="0" w:space="0" w:color="auto"/>
        <w:left w:val="none" w:sz="0" w:space="0" w:color="auto"/>
        <w:bottom w:val="none" w:sz="0" w:space="0" w:color="auto"/>
        <w:right w:val="none" w:sz="0" w:space="0" w:color="auto"/>
      </w:divBdr>
    </w:div>
    <w:div w:id="1123229632">
      <w:bodyDiv w:val="1"/>
      <w:marLeft w:val="0"/>
      <w:marRight w:val="0"/>
      <w:marTop w:val="0"/>
      <w:marBottom w:val="0"/>
      <w:divBdr>
        <w:top w:val="none" w:sz="0" w:space="0" w:color="auto"/>
        <w:left w:val="none" w:sz="0" w:space="0" w:color="auto"/>
        <w:bottom w:val="none" w:sz="0" w:space="0" w:color="auto"/>
        <w:right w:val="none" w:sz="0" w:space="0" w:color="auto"/>
      </w:divBdr>
    </w:div>
    <w:div w:id="1123234148">
      <w:bodyDiv w:val="1"/>
      <w:marLeft w:val="0"/>
      <w:marRight w:val="0"/>
      <w:marTop w:val="0"/>
      <w:marBottom w:val="0"/>
      <w:divBdr>
        <w:top w:val="none" w:sz="0" w:space="0" w:color="auto"/>
        <w:left w:val="none" w:sz="0" w:space="0" w:color="auto"/>
        <w:bottom w:val="none" w:sz="0" w:space="0" w:color="auto"/>
        <w:right w:val="none" w:sz="0" w:space="0" w:color="auto"/>
      </w:divBdr>
    </w:div>
    <w:div w:id="1123379294">
      <w:bodyDiv w:val="1"/>
      <w:marLeft w:val="0"/>
      <w:marRight w:val="0"/>
      <w:marTop w:val="0"/>
      <w:marBottom w:val="0"/>
      <w:divBdr>
        <w:top w:val="none" w:sz="0" w:space="0" w:color="auto"/>
        <w:left w:val="none" w:sz="0" w:space="0" w:color="auto"/>
        <w:bottom w:val="none" w:sz="0" w:space="0" w:color="auto"/>
        <w:right w:val="none" w:sz="0" w:space="0" w:color="auto"/>
      </w:divBdr>
    </w:div>
    <w:div w:id="1123383393">
      <w:bodyDiv w:val="1"/>
      <w:marLeft w:val="0"/>
      <w:marRight w:val="0"/>
      <w:marTop w:val="0"/>
      <w:marBottom w:val="0"/>
      <w:divBdr>
        <w:top w:val="none" w:sz="0" w:space="0" w:color="auto"/>
        <w:left w:val="none" w:sz="0" w:space="0" w:color="auto"/>
        <w:bottom w:val="none" w:sz="0" w:space="0" w:color="auto"/>
        <w:right w:val="none" w:sz="0" w:space="0" w:color="auto"/>
      </w:divBdr>
    </w:div>
    <w:div w:id="1123572496">
      <w:bodyDiv w:val="1"/>
      <w:marLeft w:val="0"/>
      <w:marRight w:val="0"/>
      <w:marTop w:val="0"/>
      <w:marBottom w:val="0"/>
      <w:divBdr>
        <w:top w:val="none" w:sz="0" w:space="0" w:color="auto"/>
        <w:left w:val="none" w:sz="0" w:space="0" w:color="auto"/>
        <w:bottom w:val="none" w:sz="0" w:space="0" w:color="auto"/>
        <w:right w:val="none" w:sz="0" w:space="0" w:color="auto"/>
      </w:divBdr>
    </w:div>
    <w:div w:id="1123615939">
      <w:bodyDiv w:val="1"/>
      <w:marLeft w:val="0"/>
      <w:marRight w:val="0"/>
      <w:marTop w:val="0"/>
      <w:marBottom w:val="0"/>
      <w:divBdr>
        <w:top w:val="none" w:sz="0" w:space="0" w:color="auto"/>
        <w:left w:val="none" w:sz="0" w:space="0" w:color="auto"/>
        <w:bottom w:val="none" w:sz="0" w:space="0" w:color="auto"/>
        <w:right w:val="none" w:sz="0" w:space="0" w:color="auto"/>
      </w:divBdr>
    </w:div>
    <w:div w:id="1123619331">
      <w:bodyDiv w:val="1"/>
      <w:marLeft w:val="0"/>
      <w:marRight w:val="0"/>
      <w:marTop w:val="0"/>
      <w:marBottom w:val="0"/>
      <w:divBdr>
        <w:top w:val="none" w:sz="0" w:space="0" w:color="auto"/>
        <w:left w:val="none" w:sz="0" w:space="0" w:color="auto"/>
        <w:bottom w:val="none" w:sz="0" w:space="0" w:color="auto"/>
        <w:right w:val="none" w:sz="0" w:space="0" w:color="auto"/>
      </w:divBdr>
    </w:div>
    <w:div w:id="1123694810">
      <w:bodyDiv w:val="1"/>
      <w:marLeft w:val="0"/>
      <w:marRight w:val="0"/>
      <w:marTop w:val="0"/>
      <w:marBottom w:val="0"/>
      <w:divBdr>
        <w:top w:val="none" w:sz="0" w:space="0" w:color="auto"/>
        <w:left w:val="none" w:sz="0" w:space="0" w:color="auto"/>
        <w:bottom w:val="none" w:sz="0" w:space="0" w:color="auto"/>
        <w:right w:val="none" w:sz="0" w:space="0" w:color="auto"/>
      </w:divBdr>
    </w:div>
    <w:div w:id="1123843100">
      <w:bodyDiv w:val="1"/>
      <w:marLeft w:val="0"/>
      <w:marRight w:val="0"/>
      <w:marTop w:val="0"/>
      <w:marBottom w:val="0"/>
      <w:divBdr>
        <w:top w:val="none" w:sz="0" w:space="0" w:color="auto"/>
        <w:left w:val="none" w:sz="0" w:space="0" w:color="auto"/>
        <w:bottom w:val="none" w:sz="0" w:space="0" w:color="auto"/>
        <w:right w:val="none" w:sz="0" w:space="0" w:color="auto"/>
      </w:divBdr>
    </w:div>
    <w:div w:id="1123886084">
      <w:bodyDiv w:val="1"/>
      <w:marLeft w:val="0"/>
      <w:marRight w:val="0"/>
      <w:marTop w:val="0"/>
      <w:marBottom w:val="0"/>
      <w:divBdr>
        <w:top w:val="none" w:sz="0" w:space="0" w:color="auto"/>
        <w:left w:val="none" w:sz="0" w:space="0" w:color="auto"/>
        <w:bottom w:val="none" w:sz="0" w:space="0" w:color="auto"/>
        <w:right w:val="none" w:sz="0" w:space="0" w:color="auto"/>
      </w:divBdr>
    </w:div>
    <w:div w:id="1123890279">
      <w:bodyDiv w:val="1"/>
      <w:marLeft w:val="0"/>
      <w:marRight w:val="0"/>
      <w:marTop w:val="0"/>
      <w:marBottom w:val="0"/>
      <w:divBdr>
        <w:top w:val="none" w:sz="0" w:space="0" w:color="auto"/>
        <w:left w:val="none" w:sz="0" w:space="0" w:color="auto"/>
        <w:bottom w:val="none" w:sz="0" w:space="0" w:color="auto"/>
        <w:right w:val="none" w:sz="0" w:space="0" w:color="auto"/>
      </w:divBdr>
    </w:div>
    <w:div w:id="1123964560">
      <w:bodyDiv w:val="1"/>
      <w:marLeft w:val="0"/>
      <w:marRight w:val="0"/>
      <w:marTop w:val="0"/>
      <w:marBottom w:val="0"/>
      <w:divBdr>
        <w:top w:val="none" w:sz="0" w:space="0" w:color="auto"/>
        <w:left w:val="none" w:sz="0" w:space="0" w:color="auto"/>
        <w:bottom w:val="none" w:sz="0" w:space="0" w:color="auto"/>
        <w:right w:val="none" w:sz="0" w:space="0" w:color="auto"/>
      </w:divBdr>
    </w:div>
    <w:div w:id="1124032672">
      <w:bodyDiv w:val="1"/>
      <w:marLeft w:val="0"/>
      <w:marRight w:val="0"/>
      <w:marTop w:val="0"/>
      <w:marBottom w:val="0"/>
      <w:divBdr>
        <w:top w:val="none" w:sz="0" w:space="0" w:color="auto"/>
        <w:left w:val="none" w:sz="0" w:space="0" w:color="auto"/>
        <w:bottom w:val="none" w:sz="0" w:space="0" w:color="auto"/>
        <w:right w:val="none" w:sz="0" w:space="0" w:color="auto"/>
      </w:divBdr>
    </w:div>
    <w:div w:id="1124228978">
      <w:bodyDiv w:val="1"/>
      <w:marLeft w:val="0"/>
      <w:marRight w:val="0"/>
      <w:marTop w:val="0"/>
      <w:marBottom w:val="0"/>
      <w:divBdr>
        <w:top w:val="none" w:sz="0" w:space="0" w:color="auto"/>
        <w:left w:val="none" w:sz="0" w:space="0" w:color="auto"/>
        <w:bottom w:val="none" w:sz="0" w:space="0" w:color="auto"/>
        <w:right w:val="none" w:sz="0" w:space="0" w:color="auto"/>
      </w:divBdr>
    </w:div>
    <w:div w:id="1124271277">
      <w:bodyDiv w:val="1"/>
      <w:marLeft w:val="0"/>
      <w:marRight w:val="0"/>
      <w:marTop w:val="0"/>
      <w:marBottom w:val="0"/>
      <w:divBdr>
        <w:top w:val="none" w:sz="0" w:space="0" w:color="auto"/>
        <w:left w:val="none" w:sz="0" w:space="0" w:color="auto"/>
        <w:bottom w:val="none" w:sz="0" w:space="0" w:color="auto"/>
        <w:right w:val="none" w:sz="0" w:space="0" w:color="auto"/>
      </w:divBdr>
    </w:div>
    <w:div w:id="1124272004">
      <w:bodyDiv w:val="1"/>
      <w:marLeft w:val="0"/>
      <w:marRight w:val="0"/>
      <w:marTop w:val="0"/>
      <w:marBottom w:val="0"/>
      <w:divBdr>
        <w:top w:val="none" w:sz="0" w:space="0" w:color="auto"/>
        <w:left w:val="none" w:sz="0" w:space="0" w:color="auto"/>
        <w:bottom w:val="none" w:sz="0" w:space="0" w:color="auto"/>
        <w:right w:val="none" w:sz="0" w:space="0" w:color="auto"/>
      </w:divBdr>
    </w:div>
    <w:div w:id="1124349179">
      <w:bodyDiv w:val="1"/>
      <w:marLeft w:val="0"/>
      <w:marRight w:val="0"/>
      <w:marTop w:val="0"/>
      <w:marBottom w:val="0"/>
      <w:divBdr>
        <w:top w:val="none" w:sz="0" w:space="0" w:color="auto"/>
        <w:left w:val="none" w:sz="0" w:space="0" w:color="auto"/>
        <w:bottom w:val="none" w:sz="0" w:space="0" w:color="auto"/>
        <w:right w:val="none" w:sz="0" w:space="0" w:color="auto"/>
      </w:divBdr>
    </w:div>
    <w:div w:id="1124495441">
      <w:bodyDiv w:val="1"/>
      <w:marLeft w:val="0"/>
      <w:marRight w:val="0"/>
      <w:marTop w:val="0"/>
      <w:marBottom w:val="0"/>
      <w:divBdr>
        <w:top w:val="none" w:sz="0" w:space="0" w:color="auto"/>
        <w:left w:val="none" w:sz="0" w:space="0" w:color="auto"/>
        <w:bottom w:val="none" w:sz="0" w:space="0" w:color="auto"/>
        <w:right w:val="none" w:sz="0" w:space="0" w:color="auto"/>
      </w:divBdr>
    </w:div>
    <w:div w:id="1124735145">
      <w:bodyDiv w:val="1"/>
      <w:marLeft w:val="0"/>
      <w:marRight w:val="0"/>
      <w:marTop w:val="0"/>
      <w:marBottom w:val="0"/>
      <w:divBdr>
        <w:top w:val="none" w:sz="0" w:space="0" w:color="auto"/>
        <w:left w:val="none" w:sz="0" w:space="0" w:color="auto"/>
        <w:bottom w:val="none" w:sz="0" w:space="0" w:color="auto"/>
        <w:right w:val="none" w:sz="0" w:space="0" w:color="auto"/>
      </w:divBdr>
    </w:div>
    <w:div w:id="1124812290">
      <w:bodyDiv w:val="1"/>
      <w:marLeft w:val="0"/>
      <w:marRight w:val="0"/>
      <w:marTop w:val="0"/>
      <w:marBottom w:val="0"/>
      <w:divBdr>
        <w:top w:val="none" w:sz="0" w:space="0" w:color="auto"/>
        <w:left w:val="none" w:sz="0" w:space="0" w:color="auto"/>
        <w:bottom w:val="none" w:sz="0" w:space="0" w:color="auto"/>
        <w:right w:val="none" w:sz="0" w:space="0" w:color="auto"/>
      </w:divBdr>
    </w:div>
    <w:div w:id="1125274347">
      <w:bodyDiv w:val="1"/>
      <w:marLeft w:val="0"/>
      <w:marRight w:val="0"/>
      <w:marTop w:val="0"/>
      <w:marBottom w:val="0"/>
      <w:divBdr>
        <w:top w:val="none" w:sz="0" w:space="0" w:color="auto"/>
        <w:left w:val="none" w:sz="0" w:space="0" w:color="auto"/>
        <w:bottom w:val="none" w:sz="0" w:space="0" w:color="auto"/>
        <w:right w:val="none" w:sz="0" w:space="0" w:color="auto"/>
      </w:divBdr>
    </w:div>
    <w:div w:id="1125276796">
      <w:bodyDiv w:val="1"/>
      <w:marLeft w:val="0"/>
      <w:marRight w:val="0"/>
      <w:marTop w:val="0"/>
      <w:marBottom w:val="0"/>
      <w:divBdr>
        <w:top w:val="none" w:sz="0" w:space="0" w:color="auto"/>
        <w:left w:val="none" w:sz="0" w:space="0" w:color="auto"/>
        <w:bottom w:val="none" w:sz="0" w:space="0" w:color="auto"/>
        <w:right w:val="none" w:sz="0" w:space="0" w:color="auto"/>
      </w:divBdr>
    </w:div>
    <w:div w:id="1125277140">
      <w:bodyDiv w:val="1"/>
      <w:marLeft w:val="0"/>
      <w:marRight w:val="0"/>
      <w:marTop w:val="0"/>
      <w:marBottom w:val="0"/>
      <w:divBdr>
        <w:top w:val="none" w:sz="0" w:space="0" w:color="auto"/>
        <w:left w:val="none" w:sz="0" w:space="0" w:color="auto"/>
        <w:bottom w:val="none" w:sz="0" w:space="0" w:color="auto"/>
        <w:right w:val="none" w:sz="0" w:space="0" w:color="auto"/>
      </w:divBdr>
    </w:div>
    <w:div w:id="1125387919">
      <w:bodyDiv w:val="1"/>
      <w:marLeft w:val="0"/>
      <w:marRight w:val="0"/>
      <w:marTop w:val="0"/>
      <w:marBottom w:val="0"/>
      <w:divBdr>
        <w:top w:val="none" w:sz="0" w:space="0" w:color="auto"/>
        <w:left w:val="none" w:sz="0" w:space="0" w:color="auto"/>
        <w:bottom w:val="none" w:sz="0" w:space="0" w:color="auto"/>
        <w:right w:val="none" w:sz="0" w:space="0" w:color="auto"/>
      </w:divBdr>
    </w:div>
    <w:div w:id="1125462693">
      <w:bodyDiv w:val="1"/>
      <w:marLeft w:val="0"/>
      <w:marRight w:val="0"/>
      <w:marTop w:val="0"/>
      <w:marBottom w:val="0"/>
      <w:divBdr>
        <w:top w:val="none" w:sz="0" w:space="0" w:color="auto"/>
        <w:left w:val="none" w:sz="0" w:space="0" w:color="auto"/>
        <w:bottom w:val="none" w:sz="0" w:space="0" w:color="auto"/>
        <w:right w:val="none" w:sz="0" w:space="0" w:color="auto"/>
      </w:divBdr>
    </w:div>
    <w:div w:id="1125462703">
      <w:bodyDiv w:val="1"/>
      <w:marLeft w:val="0"/>
      <w:marRight w:val="0"/>
      <w:marTop w:val="0"/>
      <w:marBottom w:val="0"/>
      <w:divBdr>
        <w:top w:val="none" w:sz="0" w:space="0" w:color="auto"/>
        <w:left w:val="none" w:sz="0" w:space="0" w:color="auto"/>
        <w:bottom w:val="none" w:sz="0" w:space="0" w:color="auto"/>
        <w:right w:val="none" w:sz="0" w:space="0" w:color="auto"/>
      </w:divBdr>
    </w:div>
    <w:div w:id="1125737623">
      <w:bodyDiv w:val="1"/>
      <w:marLeft w:val="0"/>
      <w:marRight w:val="0"/>
      <w:marTop w:val="0"/>
      <w:marBottom w:val="0"/>
      <w:divBdr>
        <w:top w:val="none" w:sz="0" w:space="0" w:color="auto"/>
        <w:left w:val="none" w:sz="0" w:space="0" w:color="auto"/>
        <w:bottom w:val="none" w:sz="0" w:space="0" w:color="auto"/>
        <w:right w:val="none" w:sz="0" w:space="0" w:color="auto"/>
      </w:divBdr>
    </w:div>
    <w:div w:id="1125808795">
      <w:bodyDiv w:val="1"/>
      <w:marLeft w:val="0"/>
      <w:marRight w:val="0"/>
      <w:marTop w:val="0"/>
      <w:marBottom w:val="0"/>
      <w:divBdr>
        <w:top w:val="none" w:sz="0" w:space="0" w:color="auto"/>
        <w:left w:val="none" w:sz="0" w:space="0" w:color="auto"/>
        <w:bottom w:val="none" w:sz="0" w:space="0" w:color="auto"/>
        <w:right w:val="none" w:sz="0" w:space="0" w:color="auto"/>
      </w:divBdr>
    </w:div>
    <w:div w:id="1125924567">
      <w:bodyDiv w:val="1"/>
      <w:marLeft w:val="0"/>
      <w:marRight w:val="0"/>
      <w:marTop w:val="0"/>
      <w:marBottom w:val="0"/>
      <w:divBdr>
        <w:top w:val="none" w:sz="0" w:space="0" w:color="auto"/>
        <w:left w:val="none" w:sz="0" w:space="0" w:color="auto"/>
        <w:bottom w:val="none" w:sz="0" w:space="0" w:color="auto"/>
        <w:right w:val="none" w:sz="0" w:space="0" w:color="auto"/>
      </w:divBdr>
    </w:div>
    <w:div w:id="1126049671">
      <w:bodyDiv w:val="1"/>
      <w:marLeft w:val="0"/>
      <w:marRight w:val="0"/>
      <w:marTop w:val="0"/>
      <w:marBottom w:val="0"/>
      <w:divBdr>
        <w:top w:val="none" w:sz="0" w:space="0" w:color="auto"/>
        <w:left w:val="none" w:sz="0" w:space="0" w:color="auto"/>
        <w:bottom w:val="none" w:sz="0" w:space="0" w:color="auto"/>
        <w:right w:val="none" w:sz="0" w:space="0" w:color="auto"/>
      </w:divBdr>
    </w:div>
    <w:div w:id="1126582793">
      <w:bodyDiv w:val="1"/>
      <w:marLeft w:val="0"/>
      <w:marRight w:val="0"/>
      <w:marTop w:val="0"/>
      <w:marBottom w:val="0"/>
      <w:divBdr>
        <w:top w:val="none" w:sz="0" w:space="0" w:color="auto"/>
        <w:left w:val="none" w:sz="0" w:space="0" w:color="auto"/>
        <w:bottom w:val="none" w:sz="0" w:space="0" w:color="auto"/>
        <w:right w:val="none" w:sz="0" w:space="0" w:color="auto"/>
      </w:divBdr>
    </w:div>
    <w:div w:id="1126973782">
      <w:bodyDiv w:val="1"/>
      <w:marLeft w:val="0"/>
      <w:marRight w:val="0"/>
      <w:marTop w:val="0"/>
      <w:marBottom w:val="0"/>
      <w:divBdr>
        <w:top w:val="none" w:sz="0" w:space="0" w:color="auto"/>
        <w:left w:val="none" w:sz="0" w:space="0" w:color="auto"/>
        <w:bottom w:val="none" w:sz="0" w:space="0" w:color="auto"/>
        <w:right w:val="none" w:sz="0" w:space="0" w:color="auto"/>
      </w:divBdr>
    </w:div>
    <w:div w:id="1127236916">
      <w:bodyDiv w:val="1"/>
      <w:marLeft w:val="0"/>
      <w:marRight w:val="0"/>
      <w:marTop w:val="0"/>
      <w:marBottom w:val="0"/>
      <w:divBdr>
        <w:top w:val="none" w:sz="0" w:space="0" w:color="auto"/>
        <w:left w:val="none" w:sz="0" w:space="0" w:color="auto"/>
        <w:bottom w:val="none" w:sz="0" w:space="0" w:color="auto"/>
        <w:right w:val="none" w:sz="0" w:space="0" w:color="auto"/>
      </w:divBdr>
    </w:div>
    <w:div w:id="1127505712">
      <w:bodyDiv w:val="1"/>
      <w:marLeft w:val="0"/>
      <w:marRight w:val="0"/>
      <w:marTop w:val="0"/>
      <w:marBottom w:val="0"/>
      <w:divBdr>
        <w:top w:val="none" w:sz="0" w:space="0" w:color="auto"/>
        <w:left w:val="none" w:sz="0" w:space="0" w:color="auto"/>
        <w:bottom w:val="none" w:sz="0" w:space="0" w:color="auto"/>
        <w:right w:val="none" w:sz="0" w:space="0" w:color="auto"/>
      </w:divBdr>
    </w:div>
    <w:div w:id="1127510480">
      <w:bodyDiv w:val="1"/>
      <w:marLeft w:val="0"/>
      <w:marRight w:val="0"/>
      <w:marTop w:val="0"/>
      <w:marBottom w:val="0"/>
      <w:divBdr>
        <w:top w:val="none" w:sz="0" w:space="0" w:color="auto"/>
        <w:left w:val="none" w:sz="0" w:space="0" w:color="auto"/>
        <w:bottom w:val="none" w:sz="0" w:space="0" w:color="auto"/>
        <w:right w:val="none" w:sz="0" w:space="0" w:color="auto"/>
      </w:divBdr>
    </w:div>
    <w:div w:id="1127775593">
      <w:bodyDiv w:val="1"/>
      <w:marLeft w:val="0"/>
      <w:marRight w:val="0"/>
      <w:marTop w:val="0"/>
      <w:marBottom w:val="0"/>
      <w:divBdr>
        <w:top w:val="none" w:sz="0" w:space="0" w:color="auto"/>
        <w:left w:val="none" w:sz="0" w:space="0" w:color="auto"/>
        <w:bottom w:val="none" w:sz="0" w:space="0" w:color="auto"/>
        <w:right w:val="none" w:sz="0" w:space="0" w:color="auto"/>
      </w:divBdr>
    </w:div>
    <w:div w:id="1128277960">
      <w:bodyDiv w:val="1"/>
      <w:marLeft w:val="0"/>
      <w:marRight w:val="0"/>
      <w:marTop w:val="0"/>
      <w:marBottom w:val="0"/>
      <w:divBdr>
        <w:top w:val="none" w:sz="0" w:space="0" w:color="auto"/>
        <w:left w:val="none" w:sz="0" w:space="0" w:color="auto"/>
        <w:bottom w:val="none" w:sz="0" w:space="0" w:color="auto"/>
        <w:right w:val="none" w:sz="0" w:space="0" w:color="auto"/>
      </w:divBdr>
    </w:div>
    <w:div w:id="1129008832">
      <w:bodyDiv w:val="1"/>
      <w:marLeft w:val="0"/>
      <w:marRight w:val="0"/>
      <w:marTop w:val="0"/>
      <w:marBottom w:val="0"/>
      <w:divBdr>
        <w:top w:val="none" w:sz="0" w:space="0" w:color="auto"/>
        <w:left w:val="none" w:sz="0" w:space="0" w:color="auto"/>
        <w:bottom w:val="none" w:sz="0" w:space="0" w:color="auto"/>
        <w:right w:val="none" w:sz="0" w:space="0" w:color="auto"/>
      </w:divBdr>
    </w:div>
    <w:div w:id="1129279577">
      <w:bodyDiv w:val="1"/>
      <w:marLeft w:val="0"/>
      <w:marRight w:val="0"/>
      <w:marTop w:val="0"/>
      <w:marBottom w:val="0"/>
      <w:divBdr>
        <w:top w:val="none" w:sz="0" w:space="0" w:color="auto"/>
        <w:left w:val="none" w:sz="0" w:space="0" w:color="auto"/>
        <w:bottom w:val="none" w:sz="0" w:space="0" w:color="auto"/>
        <w:right w:val="none" w:sz="0" w:space="0" w:color="auto"/>
      </w:divBdr>
    </w:div>
    <w:div w:id="1129325269">
      <w:bodyDiv w:val="1"/>
      <w:marLeft w:val="0"/>
      <w:marRight w:val="0"/>
      <w:marTop w:val="0"/>
      <w:marBottom w:val="0"/>
      <w:divBdr>
        <w:top w:val="none" w:sz="0" w:space="0" w:color="auto"/>
        <w:left w:val="none" w:sz="0" w:space="0" w:color="auto"/>
        <w:bottom w:val="none" w:sz="0" w:space="0" w:color="auto"/>
        <w:right w:val="none" w:sz="0" w:space="0" w:color="auto"/>
      </w:divBdr>
    </w:div>
    <w:div w:id="1130973512">
      <w:bodyDiv w:val="1"/>
      <w:marLeft w:val="0"/>
      <w:marRight w:val="0"/>
      <w:marTop w:val="0"/>
      <w:marBottom w:val="0"/>
      <w:divBdr>
        <w:top w:val="none" w:sz="0" w:space="0" w:color="auto"/>
        <w:left w:val="none" w:sz="0" w:space="0" w:color="auto"/>
        <w:bottom w:val="none" w:sz="0" w:space="0" w:color="auto"/>
        <w:right w:val="none" w:sz="0" w:space="0" w:color="auto"/>
      </w:divBdr>
    </w:div>
    <w:div w:id="1131480419">
      <w:bodyDiv w:val="1"/>
      <w:marLeft w:val="0"/>
      <w:marRight w:val="0"/>
      <w:marTop w:val="0"/>
      <w:marBottom w:val="0"/>
      <w:divBdr>
        <w:top w:val="none" w:sz="0" w:space="0" w:color="auto"/>
        <w:left w:val="none" w:sz="0" w:space="0" w:color="auto"/>
        <w:bottom w:val="none" w:sz="0" w:space="0" w:color="auto"/>
        <w:right w:val="none" w:sz="0" w:space="0" w:color="auto"/>
      </w:divBdr>
    </w:div>
    <w:div w:id="1131556687">
      <w:bodyDiv w:val="1"/>
      <w:marLeft w:val="0"/>
      <w:marRight w:val="0"/>
      <w:marTop w:val="0"/>
      <w:marBottom w:val="0"/>
      <w:divBdr>
        <w:top w:val="none" w:sz="0" w:space="0" w:color="auto"/>
        <w:left w:val="none" w:sz="0" w:space="0" w:color="auto"/>
        <w:bottom w:val="none" w:sz="0" w:space="0" w:color="auto"/>
        <w:right w:val="none" w:sz="0" w:space="0" w:color="auto"/>
      </w:divBdr>
    </w:div>
    <w:div w:id="1131627343">
      <w:bodyDiv w:val="1"/>
      <w:marLeft w:val="0"/>
      <w:marRight w:val="0"/>
      <w:marTop w:val="0"/>
      <w:marBottom w:val="0"/>
      <w:divBdr>
        <w:top w:val="none" w:sz="0" w:space="0" w:color="auto"/>
        <w:left w:val="none" w:sz="0" w:space="0" w:color="auto"/>
        <w:bottom w:val="none" w:sz="0" w:space="0" w:color="auto"/>
        <w:right w:val="none" w:sz="0" w:space="0" w:color="auto"/>
      </w:divBdr>
    </w:div>
    <w:div w:id="1131750025">
      <w:bodyDiv w:val="1"/>
      <w:marLeft w:val="0"/>
      <w:marRight w:val="0"/>
      <w:marTop w:val="0"/>
      <w:marBottom w:val="0"/>
      <w:divBdr>
        <w:top w:val="none" w:sz="0" w:space="0" w:color="auto"/>
        <w:left w:val="none" w:sz="0" w:space="0" w:color="auto"/>
        <w:bottom w:val="none" w:sz="0" w:space="0" w:color="auto"/>
        <w:right w:val="none" w:sz="0" w:space="0" w:color="auto"/>
      </w:divBdr>
    </w:div>
    <w:div w:id="1131750895">
      <w:bodyDiv w:val="1"/>
      <w:marLeft w:val="0"/>
      <w:marRight w:val="0"/>
      <w:marTop w:val="0"/>
      <w:marBottom w:val="0"/>
      <w:divBdr>
        <w:top w:val="none" w:sz="0" w:space="0" w:color="auto"/>
        <w:left w:val="none" w:sz="0" w:space="0" w:color="auto"/>
        <w:bottom w:val="none" w:sz="0" w:space="0" w:color="auto"/>
        <w:right w:val="none" w:sz="0" w:space="0" w:color="auto"/>
      </w:divBdr>
    </w:div>
    <w:div w:id="1131900738">
      <w:bodyDiv w:val="1"/>
      <w:marLeft w:val="0"/>
      <w:marRight w:val="0"/>
      <w:marTop w:val="0"/>
      <w:marBottom w:val="0"/>
      <w:divBdr>
        <w:top w:val="none" w:sz="0" w:space="0" w:color="auto"/>
        <w:left w:val="none" w:sz="0" w:space="0" w:color="auto"/>
        <w:bottom w:val="none" w:sz="0" w:space="0" w:color="auto"/>
        <w:right w:val="none" w:sz="0" w:space="0" w:color="auto"/>
      </w:divBdr>
    </w:div>
    <w:div w:id="1132282675">
      <w:bodyDiv w:val="1"/>
      <w:marLeft w:val="0"/>
      <w:marRight w:val="0"/>
      <w:marTop w:val="0"/>
      <w:marBottom w:val="0"/>
      <w:divBdr>
        <w:top w:val="none" w:sz="0" w:space="0" w:color="auto"/>
        <w:left w:val="none" w:sz="0" w:space="0" w:color="auto"/>
        <w:bottom w:val="none" w:sz="0" w:space="0" w:color="auto"/>
        <w:right w:val="none" w:sz="0" w:space="0" w:color="auto"/>
      </w:divBdr>
    </w:div>
    <w:div w:id="1132400265">
      <w:bodyDiv w:val="1"/>
      <w:marLeft w:val="0"/>
      <w:marRight w:val="0"/>
      <w:marTop w:val="0"/>
      <w:marBottom w:val="0"/>
      <w:divBdr>
        <w:top w:val="none" w:sz="0" w:space="0" w:color="auto"/>
        <w:left w:val="none" w:sz="0" w:space="0" w:color="auto"/>
        <w:bottom w:val="none" w:sz="0" w:space="0" w:color="auto"/>
        <w:right w:val="none" w:sz="0" w:space="0" w:color="auto"/>
      </w:divBdr>
    </w:div>
    <w:div w:id="1132403676">
      <w:bodyDiv w:val="1"/>
      <w:marLeft w:val="0"/>
      <w:marRight w:val="0"/>
      <w:marTop w:val="0"/>
      <w:marBottom w:val="0"/>
      <w:divBdr>
        <w:top w:val="none" w:sz="0" w:space="0" w:color="auto"/>
        <w:left w:val="none" w:sz="0" w:space="0" w:color="auto"/>
        <w:bottom w:val="none" w:sz="0" w:space="0" w:color="auto"/>
        <w:right w:val="none" w:sz="0" w:space="0" w:color="auto"/>
      </w:divBdr>
    </w:div>
    <w:div w:id="1132475843">
      <w:bodyDiv w:val="1"/>
      <w:marLeft w:val="0"/>
      <w:marRight w:val="0"/>
      <w:marTop w:val="0"/>
      <w:marBottom w:val="0"/>
      <w:divBdr>
        <w:top w:val="none" w:sz="0" w:space="0" w:color="auto"/>
        <w:left w:val="none" w:sz="0" w:space="0" w:color="auto"/>
        <w:bottom w:val="none" w:sz="0" w:space="0" w:color="auto"/>
        <w:right w:val="none" w:sz="0" w:space="0" w:color="auto"/>
      </w:divBdr>
    </w:div>
    <w:div w:id="1132555722">
      <w:bodyDiv w:val="1"/>
      <w:marLeft w:val="0"/>
      <w:marRight w:val="0"/>
      <w:marTop w:val="0"/>
      <w:marBottom w:val="0"/>
      <w:divBdr>
        <w:top w:val="none" w:sz="0" w:space="0" w:color="auto"/>
        <w:left w:val="none" w:sz="0" w:space="0" w:color="auto"/>
        <w:bottom w:val="none" w:sz="0" w:space="0" w:color="auto"/>
        <w:right w:val="none" w:sz="0" w:space="0" w:color="auto"/>
      </w:divBdr>
    </w:div>
    <w:div w:id="1132593623">
      <w:bodyDiv w:val="1"/>
      <w:marLeft w:val="0"/>
      <w:marRight w:val="0"/>
      <w:marTop w:val="0"/>
      <w:marBottom w:val="0"/>
      <w:divBdr>
        <w:top w:val="none" w:sz="0" w:space="0" w:color="auto"/>
        <w:left w:val="none" w:sz="0" w:space="0" w:color="auto"/>
        <w:bottom w:val="none" w:sz="0" w:space="0" w:color="auto"/>
        <w:right w:val="none" w:sz="0" w:space="0" w:color="auto"/>
      </w:divBdr>
    </w:div>
    <w:div w:id="1133015243">
      <w:bodyDiv w:val="1"/>
      <w:marLeft w:val="0"/>
      <w:marRight w:val="0"/>
      <w:marTop w:val="0"/>
      <w:marBottom w:val="0"/>
      <w:divBdr>
        <w:top w:val="none" w:sz="0" w:space="0" w:color="auto"/>
        <w:left w:val="none" w:sz="0" w:space="0" w:color="auto"/>
        <w:bottom w:val="none" w:sz="0" w:space="0" w:color="auto"/>
        <w:right w:val="none" w:sz="0" w:space="0" w:color="auto"/>
      </w:divBdr>
    </w:div>
    <w:div w:id="1133403380">
      <w:bodyDiv w:val="1"/>
      <w:marLeft w:val="0"/>
      <w:marRight w:val="0"/>
      <w:marTop w:val="0"/>
      <w:marBottom w:val="0"/>
      <w:divBdr>
        <w:top w:val="none" w:sz="0" w:space="0" w:color="auto"/>
        <w:left w:val="none" w:sz="0" w:space="0" w:color="auto"/>
        <w:bottom w:val="none" w:sz="0" w:space="0" w:color="auto"/>
        <w:right w:val="none" w:sz="0" w:space="0" w:color="auto"/>
      </w:divBdr>
    </w:div>
    <w:div w:id="1133524051">
      <w:bodyDiv w:val="1"/>
      <w:marLeft w:val="0"/>
      <w:marRight w:val="0"/>
      <w:marTop w:val="0"/>
      <w:marBottom w:val="0"/>
      <w:divBdr>
        <w:top w:val="none" w:sz="0" w:space="0" w:color="auto"/>
        <w:left w:val="none" w:sz="0" w:space="0" w:color="auto"/>
        <w:bottom w:val="none" w:sz="0" w:space="0" w:color="auto"/>
        <w:right w:val="none" w:sz="0" w:space="0" w:color="auto"/>
      </w:divBdr>
    </w:div>
    <w:div w:id="1133904901">
      <w:bodyDiv w:val="1"/>
      <w:marLeft w:val="0"/>
      <w:marRight w:val="0"/>
      <w:marTop w:val="0"/>
      <w:marBottom w:val="0"/>
      <w:divBdr>
        <w:top w:val="none" w:sz="0" w:space="0" w:color="auto"/>
        <w:left w:val="none" w:sz="0" w:space="0" w:color="auto"/>
        <w:bottom w:val="none" w:sz="0" w:space="0" w:color="auto"/>
        <w:right w:val="none" w:sz="0" w:space="0" w:color="auto"/>
      </w:divBdr>
    </w:div>
    <w:div w:id="1133909849">
      <w:bodyDiv w:val="1"/>
      <w:marLeft w:val="0"/>
      <w:marRight w:val="0"/>
      <w:marTop w:val="0"/>
      <w:marBottom w:val="0"/>
      <w:divBdr>
        <w:top w:val="none" w:sz="0" w:space="0" w:color="auto"/>
        <w:left w:val="none" w:sz="0" w:space="0" w:color="auto"/>
        <w:bottom w:val="none" w:sz="0" w:space="0" w:color="auto"/>
        <w:right w:val="none" w:sz="0" w:space="0" w:color="auto"/>
      </w:divBdr>
    </w:div>
    <w:div w:id="1134062382">
      <w:bodyDiv w:val="1"/>
      <w:marLeft w:val="0"/>
      <w:marRight w:val="0"/>
      <w:marTop w:val="0"/>
      <w:marBottom w:val="0"/>
      <w:divBdr>
        <w:top w:val="none" w:sz="0" w:space="0" w:color="auto"/>
        <w:left w:val="none" w:sz="0" w:space="0" w:color="auto"/>
        <w:bottom w:val="none" w:sz="0" w:space="0" w:color="auto"/>
        <w:right w:val="none" w:sz="0" w:space="0" w:color="auto"/>
      </w:divBdr>
    </w:div>
    <w:div w:id="1134064012">
      <w:bodyDiv w:val="1"/>
      <w:marLeft w:val="0"/>
      <w:marRight w:val="0"/>
      <w:marTop w:val="0"/>
      <w:marBottom w:val="0"/>
      <w:divBdr>
        <w:top w:val="none" w:sz="0" w:space="0" w:color="auto"/>
        <w:left w:val="none" w:sz="0" w:space="0" w:color="auto"/>
        <w:bottom w:val="none" w:sz="0" w:space="0" w:color="auto"/>
        <w:right w:val="none" w:sz="0" w:space="0" w:color="auto"/>
      </w:divBdr>
    </w:div>
    <w:div w:id="1134105737">
      <w:bodyDiv w:val="1"/>
      <w:marLeft w:val="0"/>
      <w:marRight w:val="0"/>
      <w:marTop w:val="0"/>
      <w:marBottom w:val="0"/>
      <w:divBdr>
        <w:top w:val="none" w:sz="0" w:space="0" w:color="auto"/>
        <w:left w:val="none" w:sz="0" w:space="0" w:color="auto"/>
        <w:bottom w:val="none" w:sz="0" w:space="0" w:color="auto"/>
        <w:right w:val="none" w:sz="0" w:space="0" w:color="auto"/>
      </w:divBdr>
    </w:div>
    <w:div w:id="1134179816">
      <w:bodyDiv w:val="1"/>
      <w:marLeft w:val="0"/>
      <w:marRight w:val="0"/>
      <w:marTop w:val="0"/>
      <w:marBottom w:val="0"/>
      <w:divBdr>
        <w:top w:val="none" w:sz="0" w:space="0" w:color="auto"/>
        <w:left w:val="none" w:sz="0" w:space="0" w:color="auto"/>
        <w:bottom w:val="none" w:sz="0" w:space="0" w:color="auto"/>
        <w:right w:val="none" w:sz="0" w:space="0" w:color="auto"/>
      </w:divBdr>
    </w:div>
    <w:div w:id="1134524468">
      <w:bodyDiv w:val="1"/>
      <w:marLeft w:val="0"/>
      <w:marRight w:val="0"/>
      <w:marTop w:val="0"/>
      <w:marBottom w:val="0"/>
      <w:divBdr>
        <w:top w:val="none" w:sz="0" w:space="0" w:color="auto"/>
        <w:left w:val="none" w:sz="0" w:space="0" w:color="auto"/>
        <w:bottom w:val="none" w:sz="0" w:space="0" w:color="auto"/>
        <w:right w:val="none" w:sz="0" w:space="0" w:color="auto"/>
      </w:divBdr>
    </w:div>
    <w:div w:id="1134564709">
      <w:bodyDiv w:val="1"/>
      <w:marLeft w:val="0"/>
      <w:marRight w:val="0"/>
      <w:marTop w:val="0"/>
      <w:marBottom w:val="0"/>
      <w:divBdr>
        <w:top w:val="none" w:sz="0" w:space="0" w:color="auto"/>
        <w:left w:val="none" w:sz="0" w:space="0" w:color="auto"/>
        <w:bottom w:val="none" w:sz="0" w:space="0" w:color="auto"/>
        <w:right w:val="none" w:sz="0" w:space="0" w:color="auto"/>
      </w:divBdr>
    </w:div>
    <w:div w:id="1134567318">
      <w:bodyDiv w:val="1"/>
      <w:marLeft w:val="0"/>
      <w:marRight w:val="0"/>
      <w:marTop w:val="0"/>
      <w:marBottom w:val="0"/>
      <w:divBdr>
        <w:top w:val="none" w:sz="0" w:space="0" w:color="auto"/>
        <w:left w:val="none" w:sz="0" w:space="0" w:color="auto"/>
        <w:bottom w:val="none" w:sz="0" w:space="0" w:color="auto"/>
        <w:right w:val="none" w:sz="0" w:space="0" w:color="auto"/>
      </w:divBdr>
    </w:div>
    <w:div w:id="1134642405">
      <w:bodyDiv w:val="1"/>
      <w:marLeft w:val="0"/>
      <w:marRight w:val="0"/>
      <w:marTop w:val="0"/>
      <w:marBottom w:val="0"/>
      <w:divBdr>
        <w:top w:val="none" w:sz="0" w:space="0" w:color="auto"/>
        <w:left w:val="none" w:sz="0" w:space="0" w:color="auto"/>
        <w:bottom w:val="none" w:sz="0" w:space="0" w:color="auto"/>
        <w:right w:val="none" w:sz="0" w:space="0" w:color="auto"/>
      </w:divBdr>
    </w:div>
    <w:div w:id="1134711917">
      <w:bodyDiv w:val="1"/>
      <w:marLeft w:val="0"/>
      <w:marRight w:val="0"/>
      <w:marTop w:val="0"/>
      <w:marBottom w:val="0"/>
      <w:divBdr>
        <w:top w:val="none" w:sz="0" w:space="0" w:color="auto"/>
        <w:left w:val="none" w:sz="0" w:space="0" w:color="auto"/>
        <w:bottom w:val="none" w:sz="0" w:space="0" w:color="auto"/>
        <w:right w:val="none" w:sz="0" w:space="0" w:color="auto"/>
      </w:divBdr>
    </w:div>
    <w:div w:id="1134758146">
      <w:bodyDiv w:val="1"/>
      <w:marLeft w:val="0"/>
      <w:marRight w:val="0"/>
      <w:marTop w:val="0"/>
      <w:marBottom w:val="0"/>
      <w:divBdr>
        <w:top w:val="none" w:sz="0" w:space="0" w:color="auto"/>
        <w:left w:val="none" w:sz="0" w:space="0" w:color="auto"/>
        <w:bottom w:val="none" w:sz="0" w:space="0" w:color="auto"/>
        <w:right w:val="none" w:sz="0" w:space="0" w:color="auto"/>
      </w:divBdr>
    </w:div>
    <w:div w:id="1134759874">
      <w:bodyDiv w:val="1"/>
      <w:marLeft w:val="0"/>
      <w:marRight w:val="0"/>
      <w:marTop w:val="0"/>
      <w:marBottom w:val="0"/>
      <w:divBdr>
        <w:top w:val="none" w:sz="0" w:space="0" w:color="auto"/>
        <w:left w:val="none" w:sz="0" w:space="0" w:color="auto"/>
        <w:bottom w:val="none" w:sz="0" w:space="0" w:color="auto"/>
        <w:right w:val="none" w:sz="0" w:space="0" w:color="auto"/>
      </w:divBdr>
    </w:div>
    <w:div w:id="1135025101">
      <w:bodyDiv w:val="1"/>
      <w:marLeft w:val="0"/>
      <w:marRight w:val="0"/>
      <w:marTop w:val="0"/>
      <w:marBottom w:val="0"/>
      <w:divBdr>
        <w:top w:val="none" w:sz="0" w:space="0" w:color="auto"/>
        <w:left w:val="none" w:sz="0" w:space="0" w:color="auto"/>
        <w:bottom w:val="none" w:sz="0" w:space="0" w:color="auto"/>
        <w:right w:val="none" w:sz="0" w:space="0" w:color="auto"/>
      </w:divBdr>
    </w:div>
    <w:div w:id="1135178049">
      <w:bodyDiv w:val="1"/>
      <w:marLeft w:val="0"/>
      <w:marRight w:val="0"/>
      <w:marTop w:val="0"/>
      <w:marBottom w:val="0"/>
      <w:divBdr>
        <w:top w:val="none" w:sz="0" w:space="0" w:color="auto"/>
        <w:left w:val="none" w:sz="0" w:space="0" w:color="auto"/>
        <w:bottom w:val="none" w:sz="0" w:space="0" w:color="auto"/>
        <w:right w:val="none" w:sz="0" w:space="0" w:color="auto"/>
      </w:divBdr>
    </w:div>
    <w:div w:id="1135215931">
      <w:bodyDiv w:val="1"/>
      <w:marLeft w:val="0"/>
      <w:marRight w:val="0"/>
      <w:marTop w:val="0"/>
      <w:marBottom w:val="0"/>
      <w:divBdr>
        <w:top w:val="none" w:sz="0" w:space="0" w:color="auto"/>
        <w:left w:val="none" w:sz="0" w:space="0" w:color="auto"/>
        <w:bottom w:val="none" w:sz="0" w:space="0" w:color="auto"/>
        <w:right w:val="none" w:sz="0" w:space="0" w:color="auto"/>
      </w:divBdr>
    </w:div>
    <w:div w:id="1135222272">
      <w:bodyDiv w:val="1"/>
      <w:marLeft w:val="0"/>
      <w:marRight w:val="0"/>
      <w:marTop w:val="0"/>
      <w:marBottom w:val="0"/>
      <w:divBdr>
        <w:top w:val="none" w:sz="0" w:space="0" w:color="auto"/>
        <w:left w:val="none" w:sz="0" w:space="0" w:color="auto"/>
        <w:bottom w:val="none" w:sz="0" w:space="0" w:color="auto"/>
        <w:right w:val="none" w:sz="0" w:space="0" w:color="auto"/>
      </w:divBdr>
    </w:div>
    <w:div w:id="1135567291">
      <w:bodyDiv w:val="1"/>
      <w:marLeft w:val="0"/>
      <w:marRight w:val="0"/>
      <w:marTop w:val="0"/>
      <w:marBottom w:val="0"/>
      <w:divBdr>
        <w:top w:val="none" w:sz="0" w:space="0" w:color="auto"/>
        <w:left w:val="none" w:sz="0" w:space="0" w:color="auto"/>
        <w:bottom w:val="none" w:sz="0" w:space="0" w:color="auto"/>
        <w:right w:val="none" w:sz="0" w:space="0" w:color="auto"/>
      </w:divBdr>
    </w:div>
    <w:div w:id="1135754580">
      <w:bodyDiv w:val="1"/>
      <w:marLeft w:val="0"/>
      <w:marRight w:val="0"/>
      <w:marTop w:val="0"/>
      <w:marBottom w:val="0"/>
      <w:divBdr>
        <w:top w:val="none" w:sz="0" w:space="0" w:color="auto"/>
        <w:left w:val="none" w:sz="0" w:space="0" w:color="auto"/>
        <w:bottom w:val="none" w:sz="0" w:space="0" w:color="auto"/>
        <w:right w:val="none" w:sz="0" w:space="0" w:color="auto"/>
      </w:divBdr>
    </w:div>
    <w:div w:id="1135761533">
      <w:bodyDiv w:val="1"/>
      <w:marLeft w:val="0"/>
      <w:marRight w:val="0"/>
      <w:marTop w:val="0"/>
      <w:marBottom w:val="0"/>
      <w:divBdr>
        <w:top w:val="none" w:sz="0" w:space="0" w:color="auto"/>
        <w:left w:val="none" w:sz="0" w:space="0" w:color="auto"/>
        <w:bottom w:val="none" w:sz="0" w:space="0" w:color="auto"/>
        <w:right w:val="none" w:sz="0" w:space="0" w:color="auto"/>
      </w:divBdr>
    </w:div>
    <w:div w:id="1135877645">
      <w:bodyDiv w:val="1"/>
      <w:marLeft w:val="0"/>
      <w:marRight w:val="0"/>
      <w:marTop w:val="0"/>
      <w:marBottom w:val="0"/>
      <w:divBdr>
        <w:top w:val="none" w:sz="0" w:space="0" w:color="auto"/>
        <w:left w:val="none" w:sz="0" w:space="0" w:color="auto"/>
        <w:bottom w:val="none" w:sz="0" w:space="0" w:color="auto"/>
        <w:right w:val="none" w:sz="0" w:space="0" w:color="auto"/>
      </w:divBdr>
    </w:div>
    <w:div w:id="1136025946">
      <w:bodyDiv w:val="1"/>
      <w:marLeft w:val="0"/>
      <w:marRight w:val="0"/>
      <w:marTop w:val="0"/>
      <w:marBottom w:val="0"/>
      <w:divBdr>
        <w:top w:val="none" w:sz="0" w:space="0" w:color="auto"/>
        <w:left w:val="none" w:sz="0" w:space="0" w:color="auto"/>
        <w:bottom w:val="none" w:sz="0" w:space="0" w:color="auto"/>
        <w:right w:val="none" w:sz="0" w:space="0" w:color="auto"/>
      </w:divBdr>
    </w:div>
    <w:div w:id="1136263173">
      <w:bodyDiv w:val="1"/>
      <w:marLeft w:val="0"/>
      <w:marRight w:val="0"/>
      <w:marTop w:val="0"/>
      <w:marBottom w:val="0"/>
      <w:divBdr>
        <w:top w:val="none" w:sz="0" w:space="0" w:color="auto"/>
        <w:left w:val="none" w:sz="0" w:space="0" w:color="auto"/>
        <w:bottom w:val="none" w:sz="0" w:space="0" w:color="auto"/>
        <w:right w:val="none" w:sz="0" w:space="0" w:color="auto"/>
      </w:divBdr>
    </w:div>
    <w:div w:id="1136409187">
      <w:bodyDiv w:val="1"/>
      <w:marLeft w:val="0"/>
      <w:marRight w:val="0"/>
      <w:marTop w:val="0"/>
      <w:marBottom w:val="0"/>
      <w:divBdr>
        <w:top w:val="none" w:sz="0" w:space="0" w:color="auto"/>
        <w:left w:val="none" w:sz="0" w:space="0" w:color="auto"/>
        <w:bottom w:val="none" w:sz="0" w:space="0" w:color="auto"/>
        <w:right w:val="none" w:sz="0" w:space="0" w:color="auto"/>
      </w:divBdr>
    </w:div>
    <w:div w:id="1136534172">
      <w:bodyDiv w:val="1"/>
      <w:marLeft w:val="0"/>
      <w:marRight w:val="0"/>
      <w:marTop w:val="0"/>
      <w:marBottom w:val="0"/>
      <w:divBdr>
        <w:top w:val="none" w:sz="0" w:space="0" w:color="auto"/>
        <w:left w:val="none" w:sz="0" w:space="0" w:color="auto"/>
        <w:bottom w:val="none" w:sz="0" w:space="0" w:color="auto"/>
        <w:right w:val="none" w:sz="0" w:space="0" w:color="auto"/>
      </w:divBdr>
    </w:div>
    <w:div w:id="1136602138">
      <w:bodyDiv w:val="1"/>
      <w:marLeft w:val="0"/>
      <w:marRight w:val="0"/>
      <w:marTop w:val="0"/>
      <w:marBottom w:val="0"/>
      <w:divBdr>
        <w:top w:val="none" w:sz="0" w:space="0" w:color="auto"/>
        <w:left w:val="none" w:sz="0" w:space="0" w:color="auto"/>
        <w:bottom w:val="none" w:sz="0" w:space="0" w:color="auto"/>
        <w:right w:val="none" w:sz="0" w:space="0" w:color="auto"/>
      </w:divBdr>
    </w:div>
    <w:div w:id="1136794695">
      <w:bodyDiv w:val="1"/>
      <w:marLeft w:val="0"/>
      <w:marRight w:val="0"/>
      <w:marTop w:val="0"/>
      <w:marBottom w:val="0"/>
      <w:divBdr>
        <w:top w:val="none" w:sz="0" w:space="0" w:color="auto"/>
        <w:left w:val="none" w:sz="0" w:space="0" w:color="auto"/>
        <w:bottom w:val="none" w:sz="0" w:space="0" w:color="auto"/>
        <w:right w:val="none" w:sz="0" w:space="0" w:color="auto"/>
      </w:divBdr>
    </w:div>
    <w:div w:id="1136800614">
      <w:bodyDiv w:val="1"/>
      <w:marLeft w:val="0"/>
      <w:marRight w:val="0"/>
      <w:marTop w:val="0"/>
      <w:marBottom w:val="0"/>
      <w:divBdr>
        <w:top w:val="none" w:sz="0" w:space="0" w:color="auto"/>
        <w:left w:val="none" w:sz="0" w:space="0" w:color="auto"/>
        <w:bottom w:val="none" w:sz="0" w:space="0" w:color="auto"/>
        <w:right w:val="none" w:sz="0" w:space="0" w:color="auto"/>
      </w:divBdr>
    </w:div>
    <w:div w:id="1136801775">
      <w:bodyDiv w:val="1"/>
      <w:marLeft w:val="0"/>
      <w:marRight w:val="0"/>
      <w:marTop w:val="0"/>
      <w:marBottom w:val="0"/>
      <w:divBdr>
        <w:top w:val="none" w:sz="0" w:space="0" w:color="auto"/>
        <w:left w:val="none" w:sz="0" w:space="0" w:color="auto"/>
        <w:bottom w:val="none" w:sz="0" w:space="0" w:color="auto"/>
        <w:right w:val="none" w:sz="0" w:space="0" w:color="auto"/>
      </w:divBdr>
    </w:div>
    <w:div w:id="1136872567">
      <w:bodyDiv w:val="1"/>
      <w:marLeft w:val="0"/>
      <w:marRight w:val="0"/>
      <w:marTop w:val="0"/>
      <w:marBottom w:val="0"/>
      <w:divBdr>
        <w:top w:val="none" w:sz="0" w:space="0" w:color="auto"/>
        <w:left w:val="none" w:sz="0" w:space="0" w:color="auto"/>
        <w:bottom w:val="none" w:sz="0" w:space="0" w:color="auto"/>
        <w:right w:val="none" w:sz="0" w:space="0" w:color="auto"/>
      </w:divBdr>
    </w:div>
    <w:div w:id="1136921547">
      <w:bodyDiv w:val="1"/>
      <w:marLeft w:val="0"/>
      <w:marRight w:val="0"/>
      <w:marTop w:val="0"/>
      <w:marBottom w:val="0"/>
      <w:divBdr>
        <w:top w:val="none" w:sz="0" w:space="0" w:color="auto"/>
        <w:left w:val="none" w:sz="0" w:space="0" w:color="auto"/>
        <w:bottom w:val="none" w:sz="0" w:space="0" w:color="auto"/>
        <w:right w:val="none" w:sz="0" w:space="0" w:color="auto"/>
      </w:divBdr>
    </w:div>
    <w:div w:id="1136946831">
      <w:bodyDiv w:val="1"/>
      <w:marLeft w:val="0"/>
      <w:marRight w:val="0"/>
      <w:marTop w:val="0"/>
      <w:marBottom w:val="0"/>
      <w:divBdr>
        <w:top w:val="none" w:sz="0" w:space="0" w:color="auto"/>
        <w:left w:val="none" w:sz="0" w:space="0" w:color="auto"/>
        <w:bottom w:val="none" w:sz="0" w:space="0" w:color="auto"/>
        <w:right w:val="none" w:sz="0" w:space="0" w:color="auto"/>
      </w:divBdr>
    </w:div>
    <w:div w:id="1136948035">
      <w:bodyDiv w:val="1"/>
      <w:marLeft w:val="0"/>
      <w:marRight w:val="0"/>
      <w:marTop w:val="0"/>
      <w:marBottom w:val="0"/>
      <w:divBdr>
        <w:top w:val="none" w:sz="0" w:space="0" w:color="auto"/>
        <w:left w:val="none" w:sz="0" w:space="0" w:color="auto"/>
        <w:bottom w:val="none" w:sz="0" w:space="0" w:color="auto"/>
        <w:right w:val="none" w:sz="0" w:space="0" w:color="auto"/>
      </w:divBdr>
    </w:div>
    <w:div w:id="1137139500">
      <w:bodyDiv w:val="1"/>
      <w:marLeft w:val="0"/>
      <w:marRight w:val="0"/>
      <w:marTop w:val="0"/>
      <w:marBottom w:val="0"/>
      <w:divBdr>
        <w:top w:val="none" w:sz="0" w:space="0" w:color="auto"/>
        <w:left w:val="none" w:sz="0" w:space="0" w:color="auto"/>
        <w:bottom w:val="none" w:sz="0" w:space="0" w:color="auto"/>
        <w:right w:val="none" w:sz="0" w:space="0" w:color="auto"/>
      </w:divBdr>
    </w:div>
    <w:div w:id="1137188350">
      <w:bodyDiv w:val="1"/>
      <w:marLeft w:val="0"/>
      <w:marRight w:val="0"/>
      <w:marTop w:val="0"/>
      <w:marBottom w:val="0"/>
      <w:divBdr>
        <w:top w:val="none" w:sz="0" w:space="0" w:color="auto"/>
        <w:left w:val="none" w:sz="0" w:space="0" w:color="auto"/>
        <w:bottom w:val="none" w:sz="0" w:space="0" w:color="auto"/>
        <w:right w:val="none" w:sz="0" w:space="0" w:color="auto"/>
      </w:divBdr>
    </w:div>
    <w:div w:id="1137527532">
      <w:bodyDiv w:val="1"/>
      <w:marLeft w:val="0"/>
      <w:marRight w:val="0"/>
      <w:marTop w:val="0"/>
      <w:marBottom w:val="0"/>
      <w:divBdr>
        <w:top w:val="none" w:sz="0" w:space="0" w:color="auto"/>
        <w:left w:val="none" w:sz="0" w:space="0" w:color="auto"/>
        <w:bottom w:val="none" w:sz="0" w:space="0" w:color="auto"/>
        <w:right w:val="none" w:sz="0" w:space="0" w:color="auto"/>
      </w:divBdr>
    </w:div>
    <w:div w:id="1137797426">
      <w:bodyDiv w:val="1"/>
      <w:marLeft w:val="0"/>
      <w:marRight w:val="0"/>
      <w:marTop w:val="0"/>
      <w:marBottom w:val="0"/>
      <w:divBdr>
        <w:top w:val="none" w:sz="0" w:space="0" w:color="auto"/>
        <w:left w:val="none" w:sz="0" w:space="0" w:color="auto"/>
        <w:bottom w:val="none" w:sz="0" w:space="0" w:color="auto"/>
        <w:right w:val="none" w:sz="0" w:space="0" w:color="auto"/>
      </w:divBdr>
    </w:div>
    <w:div w:id="1137989394">
      <w:bodyDiv w:val="1"/>
      <w:marLeft w:val="0"/>
      <w:marRight w:val="0"/>
      <w:marTop w:val="0"/>
      <w:marBottom w:val="0"/>
      <w:divBdr>
        <w:top w:val="none" w:sz="0" w:space="0" w:color="auto"/>
        <w:left w:val="none" w:sz="0" w:space="0" w:color="auto"/>
        <w:bottom w:val="none" w:sz="0" w:space="0" w:color="auto"/>
        <w:right w:val="none" w:sz="0" w:space="0" w:color="auto"/>
      </w:divBdr>
    </w:div>
    <w:div w:id="1137994086">
      <w:bodyDiv w:val="1"/>
      <w:marLeft w:val="0"/>
      <w:marRight w:val="0"/>
      <w:marTop w:val="0"/>
      <w:marBottom w:val="0"/>
      <w:divBdr>
        <w:top w:val="none" w:sz="0" w:space="0" w:color="auto"/>
        <w:left w:val="none" w:sz="0" w:space="0" w:color="auto"/>
        <w:bottom w:val="none" w:sz="0" w:space="0" w:color="auto"/>
        <w:right w:val="none" w:sz="0" w:space="0" w:color="auto"/>
      </w:divBdr>
    </w:div>
    <w:div w:id="1137995444">
      <w:bodyDiv w:val="1"/>
      <w:marLeft w:val="0"/>
      <w:marRight w:val="0"/>
      <w:marTop w:val="0"/>
      <w:marBottom w:val="0"/>
      <w:divBdr>
        <w:top w:val="none" w:sz="0" w:space="0" w:color="auto"/>
        <w:left w:val="none" w:sz="0" w:space="0" w:color="auto"/>
        <w:bottom w:val="none" w:sz="0" w:space="0" w:color="auto"/>
        <w:right w:val="none" w:sz="0" w:space="0" w:color="auto"/>
      </w:divBdr>
    </w:div>
    <w:div w:id="1138062279">
      <w:bodyDiv w:val="1"/>
      <w:marLeft w:val="0"/>
      <w:marRight w:val="0"/>
      <w:marTop w:val="0"/>
      <w:marBottom w:val="0"/>
      <w:divBdr>
        <w:top w:val="none" w:sz="0" w:space="0" w:color="auto"/>
        <w:left w:val="none" w:sz="0" w:space="0" w:color="auto"/>
        <w:bottom w:val="none" w:sz="0" w:space="0" w:color="auto"/>
        <w:right w:val="none" w:sz="0" w:space="0" w:color="auto"/>
      </w:divBdr>
    </w:div>
    <w:div w:id="1138105751">
      <w:bodyDiv w:val="1"/>
      <w:marLeft w:val="0"/>
      <w:marRight w:val="0"/>
      <w:marTop w:val="0"/>
      <w:marBottom w:val="0"/>
      <w:divBdr>
        <w:top w:val="none" w:sz="0" w:space="0" w:color="auto"/>
        <w:left w:val="none" w:sz="0" w:space="0" w:color="auto"/>
        <w:bottom w:val="none" w:sz="0" w:space="0" w:color="auto"/>
        <w:right w:val="none" w:sz="0" w:space="0" w:color="auto"/>
      </w:divBdr>
    </w:div>
    <w:div w:id="1138106895">
      <w:bodyDiv w:val="1"/>
      <w:marLeft w:val="0"/>
      <w:marRight w:val="0"/>
      <w:marTop w:val="0"/>
      <w:marBottom w:val="0"/>
      <w:divBdr>
        <w:top w:val="none" w:sz="0" w:space="0" w:color="auto"/>
        <w:left w:val="none" w:sz="0" w:space="0" w:color="auto"/>
        <w:bottom w:val="none" w:sz="0" w:space="0" w:color="auto"/>
        <w:right w:val="none" w:sz="0" w:space="0" w:color="auto"/>
      </w:divBdr>
    </w:div>
    <w:div w:id="1138179925">
      <w:bodyDiv w:val="1"/>
      <w:marLeft w:val="0"/>
      <w:marRight w:val="0"/>
      <w:marTop w:val="0"/>
      <w:marBottom w:val="0"/>
      <w:divBdr>
        <w:top w:val="none" w:sz="0" w:space="0" w:color="auto"/>
        <w:left w:val="none" w:sz="0" w:space="0" w:color="auto"/>
        <w:bottom w:val="none" w:sz="0" w:space="0" w:color="auto"/>
        <w:right w:val="none" w:sz="0" w:space="0" w:color="auto"/>
      </w:divBdr>
    </w:div>
    <w:div w:id="1138231069">
      <w:bodyDiv w:val="1"/>
      <w:marLeft w:val="0"/>
      <w:marRight w:val="0"/>
      <w:marTop w:val="0"/>
      <w:marBottom w:val="0"/>
      <w:divBdr>
        <w:top w:val="none" w:sz="0" w:space="0" w:color="auto"/>
        <w:left w:val="none" w:sz="0" w:space="0" w:color="auto"/>
        <w:bottom w:val="none" w:sz="0" w:space="0" w:color="auto"/>
        <w:right w:val="none" w:sz="0" w:space="0" w:color="auto"/>
      </w:divBdr>
    </w:div>
    <w:div w:id="1138259760">
      <w:bodyDiv w:val="1"/>
      <w:marLeft w:val="0"/>
      <w:marRight w:val="0"/>
      <w:marTop w:val="0"/>
      <w:marBottom w:val="0"/>
      <w:divBdr>
        <w:top w:val="none" w:sz="0" w:space="0" w:color="auto"/>
        <w:left w:val="none" w:sz="0" w:space="0" w:color="auto"/>
        <w:bottom w:val="none" w:sz="0" w:space="0" w:color="auto"/>
        <w:right w:val="none" w:sz="0" w:space="0" w:color="auto"/>
      </w:divBdr>
    </w:div>
    <w:div w:id="1138378551">
      <w:bodyDiv w:val="1"/>
      <w:marLeft w:val="0"/>
      <w:marRight w:val="0"/>
      <w:marTop w:val="0"/>
      <w:marBottom w:val="0"/>
      <w:divBdr>
        <w:top w:val="none" w:sz="0" w:space="0" w:color="auto"/>
        <w:left w:val="none" w:sz="0" w:space="0" w:color="auto"/>
        <w:bottom w:val="none" w:sz="0" w:space="0" w:color="auto"/>
        <w:right w:val="none" w:sz="0" w:space="0" w:color="auto"/>
      </w:divBdr>
    </w:div>
    <w:div w:id="1138494990">
      <w:bodyDiv w:val="1"/>
      <w:marLeft w:val="0"/>
      <w:marRight w:val="0"/>
      <w:marTop w:val="0"/>
      <w:marBottom w:val="0"/>
      <w:divBdr>
        <w:top w:val="none" w:sz="0" w:space="0" w:color="auto"/>
        <w:left w:val="none" w:sz="0" w:space="0" w:color="auto"/>
        <w:bottom w:val="none" w:sz="0" w:space="0" w:color="auto"/>
        <w:right w:val="none" w:sz="0" w:space="0" w:color="auto"/>
      </w:divBdr>
    </w:div>
    <w:div w:id="1138842404">
      <w:bodyDiv w:val="1"/>
      <w:marLeft w:val="0"/>
      <w:marRight w:val="0"/>
      <w:marTop w:val="0"/>
      <w:marBottom w:val="0"/>
      <w:divBdr>
        <w:top w:val="none" w:sz="0" w:space="0" w:color="auto"/>
        <w:left w:val="none" w:sz="0" w:space="0" w:color="auto"/>
        <w:bottom w:val="none" w:sz="0" w:space="0" w:color="auto"/>
        <w:right w:val="none" w:sz="0" w:space="0" w:color="auto"/>
      </w:divBdr>
    </w:div>
    <w:div w:id="1139151242">
      <w:bodyDiv w:val="1"/>
      <w:marLeft w:val="0"/>
      <w:marRight w:val="0"/>
      <w:marTop w:val="0"/>
      <w:marBottom w:val="0"/>
      <w:divBdr>
        <w:top w:val="none" w:sz="0" w:space="0" w:color="auto"/>
        <w:left w:val="none" w:sz="0" w:space="0" w:color="auto"/>
        <w:bottom w:val="none" w:sz="0" w:space="0" w:color="auto"/>
        <w:right w:val="none" w:sz="0" w:space="0" w:color="auto"/>
      </w:divBdr>
    </w:div>
    <w:div w:id="1140072317">
      <w:bodyDiv w:val="1"/>
      <w:marLeft w:val="0"/>
      <w:marRight w:val="0"/>
      <w:marTop w:val="0"/>
      <w:marBottom w:val="0"/>
      <w:divBdr>
        <w:top w:val="none" w:sz="0" w:space="0" w:color="auto"/>
        <w:left w:val="none" w:sz="0" w:space="0" w:color="auto"/>
        <w:bottom w:val="none" w:sz="0" w:space="0" w:color="auto"/>
        <w:right w:val="none" w:sz="0" w:space="0" w:color="auto"/>
      </w:divBdr>
    </w:div>
    <w:div w:id="1140342861">
      <w:bodyDiv w:val="1"/>
      <w:marLeft w:val="0"/>
      <w:marRight w:val="0"/>
      <w:marTop w:val="0"/>
      <w:marBottom w:val="0"/>
      <w:divBdr>
        <w:top w:val="none" w:sz="0" w:space="0" w:color="auto"/>
        <w:left w:val="none" w:sz="0" w:space="0" w:color="auto"/>
        <w:bottom w:val="none" w:sz="0" w:space="0" w:color="auto"/>
        <w:right w:val="none" w:sz="0" w:space="0" w:color="auto"/>
      </w:divBdr>
    </w:div>
    <w:div w:id="1140423176">
      <w:bodyDiv w:val="1"/>
      <w:marLeft w:val="0"/>
      <w:marRight w:val="0"/>
      <w:marTop w:val="0"/>
      <w:marBottom w:val="0"/>
      <w:divBdr>
        <w:top w:val="none" w:sz="0" w:space="0" w:color="auto"/>
        <w:left w:val="none" w:sz="0" w:space="0" w:color="auto"/>
        <w:bottom w:val="none" w:sz="0" w:space="0" w:color="auto"/>
        <w:right w:val="none" w:sz="0" w:space="0" w:color="auto"/>
      </w:divBdr>
    </w:div>
    <w:div w:id="1141115330">
      <w:bodyDiv w:val="1"/>
      <w:marLeft w:val="0"/>
      <w:marRight w:val="0"/>
      <w:marTop w:val="0"/>
      <w:marBottom w:val="0"/>
      <w:divBdr>
        <w:top w:val="none" w:sz="0" w:space="0" w:color="auto"/>
        <w:left w:val="none" w:sz="0" w:space="0" w:color="auto"/>
        <w:bottom w:val="none" w:sz="0" w:space="0" w:color="auto"/>
        <w:right w:val="none" w:sz="0" w:space="0" w:color="auto"/>
      </w:divBdr>
    </w:div>
    <w:div w:id="1141383606">
      <w:bodyDiv w:val="1"/>
      <w:marLeft w:val="0"/>
      <w:marRight w:val="0"/>
      <w:marTop w:val="0"/>
      <w:marBottom w:val="0"/>
      <w:divBdr>
        <w:top w:val="none" w:sz="0" w:space="0" w:color="auto"/>
        <w:left w:val="none" w:sz="0" w:space="0" w:color="auto"/>
        <w:bottom w:val="none" w:sz="0" w:space="0" w:color="auto"/>
        <w:right w:val="none" w:sz="0" w:space="0" w:color="auto"/>
      </w:divBdr>
    </w:div>
    <w:div w:id="1141460931">
      <w:bodyDiv w:val="1"/>
      <w:marLeft w:val="0"/>
      <w:marRight w:val="0"/>
      <w:marTop w:val="0"/>
      <w:marBottom w:val="0"/>
      <w:divBdr>
        <w:top w:val="none" w:sz="0" w:space="0" w:color="auto"/>
        <w:left w:val="none" w:sz="0" w:space="0" w:color="auto"/>
        <w:bottom w:val="none" w:sz="0" w:space="0" w:color="auto"/>
        <w:right w:val="none" w:sz="0" w:space="0" w:color="auto"/>
      </w:divBdr>
    </w:div>
    <w:div w:id="1141506280">
      <w:bodyDiv w:val="1"/>
      <w:marLeft w:val="0"/>
      <w:marRight w:val="0"/>
      <w:marTop w:val="0"/>
      <w:marBottom w:val="0"/>
      <w:divBdr>
        <w:top w:val="none" w:sz="0" w:space="0" w:color="auto"/>
        <w:left w:val="none" w:sz="0" w:space="0" w:color="auto"/>
        <w:bottom w:val="none" w:sz="0" w:space="0" w:color="auto"/>
        <w:right w:val="none" w:sz="0" w:space="0" w:color="auto"/>
      </w:divBdr>
    </w:div>
    <w:div w:id="1141651279">
      <w:bodyDiv w:val="1"/>
      <w:marLeft w:val="0"/>
      <w:marRight w:val="0"/>
      <w:marTop w:val="0"/>
      <w:marBottom w:val="0"/>
      <w:divBdr>
        <w:top w:val="none" w:sz="0" w:space="0" w:color="auto"/>
        <w:left w:val="none" w:sz="0" w:space="0" w:color="auto"/>
        <w:bottom w:val="none" w:sz="0" w:space="0" w:color="auto"/>
        <w:right w:val="none" w:sz="0" w:space="0" w:color="auto"/>
      </w:divBdr>
    </w:div>
    <w:div w:id="1141922236">
      <w:bodyDiv w:val="1"/>
      <w:marLeft w:val="0"/>
      <w:marRight w:val="0"/>
      <w:marTop w:val="0"/>
      <w:marBottom w:val="0"/>
      <w:divBdr>
        <w:top w:val="none" w:sz="0" w:space="0" w:color="auto"/>
        <w:left w:val="none" w:sz="0" w:space="0" w:color="auto"/>
        <w:bottom w:val="none" w:sz="0" w:space="0" w:color="auto"/>
        <w:right w:val="none" w:sz="0" w:space="0" w:color="auto"/>
      </w:divBdr>
    </w:div>
    <w:div w:id="1141967599">
      <w:bodyDiv w:val="1"/>
      <w:marLeft w:val="0"/>
      <w:marRight w:val="0"/>
      <w:marTop w:val="0"/>
      <w:marBottom w:val="0"/>
      <w:divBdr>
        <w:top w:val="none" w:sz="0" w:space="0" w:color="auto"/>
        <w:left w:val="none" w:sz="0" w:space="0" w:color="auto"/>
        <w:bottom w:val="none" w:sz="0" w:space="0" w:color="auto"/>
        <w:right w:val="none" w:sz="0" w:space="0" w:color="auto"/>
      </w:divBdr>
    </w:div>
    <w:div w:id="1142042423">
      <w:bodyDiv w:val="1"/>
      <w:marLeft w:val="0"/>
      <w:marRight w:val="0"/>
      <w:marTop w:val="0"/>
      <w:marBottom w:val="0"/>
      <w:divBdr>
        <w:top w:val="none" w:sz="0" w:space="0" w:color="auto"/>
        <w:left w:val="none" w:sz="0" w:space="0" w:color="auto"/>
        <w:bottom w:val="none" w:sz="0" w:space="0" w:color="auto"/>
        <w:right w:val="none" w:sz="0" w:space="0" w:color="auto"/>
      </w:divBdr>
    </w:div>
    <w:div w:id="1142312246">
      <w:bodyDiv w:val="1"/>
      <w:marLeft w:val="0"/>
      <w:marRight w:val="0"/>
      <w:marTop w:val="0"/>
      <w:marBottom w:val="0"/>
      <w:divBdr>
        <w:top w:val="none" w:sz="0" w:space="0" w:color="auto"/>
        <w:left w:val="none" w:sz="0" w:space="0" w:color="auto"/>
        <w:bottom w:val="none" w:sz="0" w:space="0" w:color="auto"/>
        <w:right w:val="none" w:sz="0" w:space="0" w:color="auto"/>
      </w:divBdr>
    </w:div>
    <w:div w:id="1142387988">
      <w:bodyDiv w:val="1"/>
      <w:marLeft w:val="0"/>
      <w:marRight w:val="0"/>
      <w:marTop w:val="0"/>
      <w:marBottom w:val="0"/>
      <w:divBdr>
        <w:top w:val="none" w:sz="0" w:space="0" w:color="auto"/>
        <w:left w:val="none" w:sz="0" w:space="0" w:color="auto"/>
        <w:bottom w:val="none" w:sz="0" w:space="0" w:color="auto"/>
        <w:right w:val="none" w:sz="0" w:space="0" w:color="auto"/>
      </w:divBdr>
    </w:div>
    <w:div w:id="1142577825">
      <w:bodyDiv w:val="1"/>
      <w:marLeft w:val="0"/>
      <w:marRight w:val="0"/>
      <w:marTop w:val="0"/>
      <w:marBottom w:val="0"/>
      <w:divBdr>
        <w:top w:val="none" w:sz="0" w:space="0" w:color="auto"/>
        <w:left w:val="none" w:sz="0" w:space="0" w:color="auto"/>
        <w:bottom w:val="none" w:sz="0" w:space="0" w:color="auto"/>
        <w:right w:val="none" w:sz="0" w:space="0" w:color="auto"/>
      </w:divBdr>
    </w:div>
    <w:div w:id="1142768897">
      <w:bodyDiv w:val="1"/>
      <w:marLeft w:val="0"/>
      <w:marRight w:val="0"/>
      <w:marTop w:val="0"/>
      <w:marBottom w:val="0"/>
      <w:divBdr>
        <w:top w:val="none" w:sz="0" w:space="0" w:color="auto"/>
        <w:left w:val="none" w:sz="0" w:space="0" w:color="auto"/>
        <w:bottom w:val="none" w:sz="0" w:space="0" w:color="auto"/>
        <w:right w:val="none" w:sz="0" w:space="0" w:color="auto"/>
      </w:divBdr>
    </w:div>
    <w:div w:id="1142844874">
      <w:bodyDiv w:val="1"/>
      <w:marLeft w:val="0"/>
      <w:marRight w:val="0"/>
      <w:marTop w:val="0"/>
      <w:marBottom w:val="0"/>
      <w:divBdr>
        <w:top w:val="none" w:sz="0" w:space="0" w:color="auto"/>
        <w:left w:val="none" w:sz="0" w:space="0" w:color="auto"/>
        <w:bottom w:val="none" w:sz="0" w:space="0" w:color="auto"/>
        <w:right w:val="none" w:sz="0" w:space="0" w:color="auto"/>
      </w:divBdr>
    </w:div>
    <w:div w:id="1143230464">
      <w:bodyDiv w:val="1"/>
      <w:marLeft w:val="0"/>
      <w:marRight w:val="0"/>
      <w:marTop w:val="0"/>
      <w:marBottom w:val="0"/>
      <w:divBdr>
        <w:top w:val="none" w:sz="0" w:space="0" w:color="auto"/>
        <w:left w:val="none" w:sz="0" w:space="0" w:color="auto"/>
        <w:bottom w:val="none" w:sz="0" w:space="0" w:color="auto"/>
        <w:right w:val="none" w:sz="0" w:space="0" w:color="auto"/>
      </w:divBdr>
    </w:div>
    <w:div w:id="1143233784">
      <w:bodyDiv w:val="1"/>
      <w:marLeft w:val="0"/>
      <w:marRight w:val="0"/>
      <w:marTop w:val="0"/>
      <w:marBottom w:val="0"/>
      <w:divBdr>
        <w:top w:val="none" w:sz="0" w:space="0" w:color="auto"/>
        <w:left w:val="none" w:sz="0" w:space="0" w:color="auto"/>
        <w:bottom w:val="none" w:sz="0" w:space="0" w:color="auto"/>
        <w:right w:val="none" w:sz="0" w:space="0" w:color="auto"/>
      </w:divBdr>
    </w:div>
    <w:div w:id="1143425195">
      <w:bodyDiv w:val="1"/>
      <w:marLeft w:val="0"/>
      <w:marRight w:val="0"/>
      <w:marTop w:val="0"/>
      <w:marBottom w:val="0"/>
      <w:divBdr>
        <w:top w:val="none" w:sz="0" w:space="0" w:color="auto"/>
        <w:left w:val="none" w:sz="0" w:space="0" w:color="auto"/>
        <w:bottom w:val="none" w:sz="0" w:space="0" w:color="auto"/>
        <w:right w:val="none" w:sz="0" w:space="0" w:color="auto"/>
      </w:divBdr>
    </w:div>
    <w:div w:id="1143430066">
      <w:bodyDiv w:val="1"/>
      <w:marLeft w:val="0"/>
      <w:marRight w:val="0"/>
      <w:marTop w:val="0"/>
      <w:marBottom w:val="0"/>
      <w:divBdr>
        <w:top w:val="none" w:sz="0" w:space="0" w:color="auto"/>
        <w:left w:val="none" w:sz="0" w:space="0" w:color="auto"/>
        <w:bottom w:val="none" w:sz="0" w:space="0" w:color="auto"/>
        <w:right w:val="none" w:sz="0" w:space="0" w:color="auto"/>
      </w:divBdr>
    </w:div>
    <w:div w:id="1143473957">
      <w:bodyDiv w:val="1"/>
      <w:marLeft w:val="0"/>
      <w:marRight w:val="0"/>
      <w:marTop w:val="0"/>
      <w:marBottom w:val="0"/>
      <w:divBdr>
        <w:top w:val="none" w:sz="0" w:space="0" w:color="auto"/>
        <w:left w:val="none" w:sz="0" w:space="0" w:color="auto"/>
        <w:bottom w:val="none" w:sz="0" w:space="0" w:color="auto"/>
        <w:right w:val="none" w:sz="0" w:space="0" w:color="auto"/>
      </w:divBdr>
    </w:div>
    <w:div w:id="1143808501">
      <w:bodyDiv w:val="1"/>
      <w:marLeft w:val="0"/>
      <w:marRight w:val="0"/>
      <w:marTop w:val="0"/>
      <w:marBottom w:val="0"/>
      <w:divBdr>
        <w:top w:val="none" w:sz="0" w:space="0" w:color="auto"/>
        <w:left w:val="none" w:sz="0" w:space="0" w:color="auto"/>
        <w:bottom w:val="none" w:sz="0" w:space="0" w:color="auto"/>
        <w:right w:val="none" w:sz="0" w:space="0" w:color="auto"/>
      </w:divBdr>
    </w:div>
    <w:div w:id="1144086498">
      <w:bodyDiv w:val="1"/>
      <w:marLeft w:val="0"/>
      <w:marRight w:val="0"/>
      <w:marTop w:val="0"/>
      <w:marBottom w:val="0"/>
      <w:divBdr>
        <w:top w:val="none" w:sz="0" w:space="0" w:color="auto"/>
        <w:left w:val="none" w:sz="0" w:space="0" w:color="auto"/>
        <w:bottom w:val="none" w:sz="0" w:space="0" w:color="auto"/>
        <w:right w:val="none" w:sz="0" w:space="0" w:color="auto"/>
      </w:divBdr>
    </w:div>
    <w:div w:id="1144389771">
      <w:bodyDiv w:val="1"/>
      <w:marLeft w:val="0"/>
      <w:marRight w:val="0"/>
      <w:marTop w:val="0"/>
      <w:marBottom w:val="0"/>
      <w:divBdr>
        <w:top w:val="none" w:sz="0" w:space="0" w:color="auto"/>
        <w:left w:val="none" w:sz="0" w:space="0" w:color="auto"/>
        <w:bottom w:val="none" w:sz="0" w:space="0" w:color="auto"/>
        <w:right w:val="none" w:sz="0" w:space="0" w:color="auto"/>
      </w:divBdr>
    </w:div>
    <w:div w:id="1144470773">
      <w:bodyDiv w:val="1"/>
      <w:marLeft w:val="0"/>
      <w:marRight w:val="0"/>
      <w:marTop w:val="0"/>
      <w:marBottom w:val="0"/>
      <w:divBdr>
        <w:top w:val="none" w:sz="0" w:space="0" w:color="auto"/>
        <w:left w:val="none" w:sz="0" w:space="0" w:color="auto"/>
        <w:bottom w:val="none" w:sz="0" w:space="0" w:color="auto"/>
        <w:right w:val="none" w:sz="0" w:space="0" w:color="auto"/>
      </w:divBdr>
    </w:div>
    <w:div w:id="1144544551">
      <w:bodyDiv w:val="1"/>
      <w:marLeft w:val="0"/>
      <w:marRight w:val="0"/>
      <w:marTop w:val="0"/>
      <w:marBottom w:val="0"/>
      <w:divBdr>
        <w:top w:val="none" w:sz="0" w:space="0" w:color="auto"/>
        <w:left w:val="none" w:sz="0" w:space="0" w:color="auto"/>
        <w:bottom w:val="none" w:sz="0" w:space="0" w:color="auto"/>
        <w:right w:val="none" w:sz="0" w:space="0" w:color="auto"/>
      </w:divBdr>
    </w:div>
    <w:div w:id="1144736291">
      <w:bodyDiv w:val="1"/>
      <w:marLeft w:val="0"/>
      <w:marRight w:val="0"/>
      <w:marTop w:val="0"/>
      <w:marBottom w:val="0"/>
      <w:divBdr>
        <w:top w:val="none" w:sz="0" w:space="0" w:color="auto"/>
        <w:left w:val="none" w:sz="0" w:space="0" w:color="auto"/>
        <w:bottom w:val="none" w:sz="0" w:space="0" w:color="auto"/>
        <w:right w:val="none" w:sz="0" w:space="0" w:color="auto"/>
      </w:divBdr>
    </w:div>
    <w:div w:id="1144811338">
      <w:bodyDiv w:val="1"/>
      <w:marLeft w:val="0"/>
      <w:marRight w:val="0"/>
      <w:marTop w:val="0"/>
      <w:marBottom w:val="0"/>
      <w:divBdr>
        <w:top w:val="none" w:sz="0" w:space="0" w:color="auto"/>
        <w:left w:val="none" w:sz="0" w:space="0" w:color="auto"/>
        <w:bottom w:val="none" w:sz="0" w:space="0" w:color="auto"/>
        <w:right w:val="none" w:sz="0" w:space="0" w:color="auto"/>
      </w:divBdr>
    </w:div>
    <w:div w:id="1145077109">
      <w:bodyDiv w:val="1"/>
      <w:marLeft w:val="0"/>
      <w:marRight w:val="0"/>
      <w:marTop w:val="0"/>
      <w:marBottom w:val="0"/>
      <w:divBdr>
        <w:top w:val="none" w:sz="0" w:space="0" w:color="auto"/>
        <w:left w:val="none" w:sz="0" w:space="0" w:color="auto"/>
        <w:bottom w:val="none" w:sz="0" w:space="0" w:color="auto"/>
        <w:right w:val="none" w:sz="0" w:space="0" w:color="auto"/>
      </w:divBdr>
    </w:div>
    <w:div w:id="1145245842">
      <w:bodyDiv w:val="1"/>
      <w:marLeft w:val="0"/>
      <w:marRight w:val="0"/>
      <w:marTop w:val="0"/>
      <w:marBottom w:val="0"/>
      <w:divBdr>
        <w:top w:val="none" w:sz="0" w:space="0" w:color="auto"/>
        <w:left w:val="none" w:sz="0" w:space="0" w:color="auto"/>
        <w:bottom w:val="none" w:sz="0" w:space="0" w:color="auto"/>
        <w:right w:val="none" w:sz="0" w:space="0" w:color="auto"/>
      </w:divBdr>
    </w:div>
    <w:div w:id="1145315909">
      <w:bodyDiv w:val="1"/>
      <w:marLeft w:val="0"/>
      <w:marRight w:val="0"/>
      <w:marTop w:val="0"/>
      <w:marBottom w:val="0"/>
      <w:divBdr>
        <w:top w:val="none" w:sz="0" w:space="0" w:color="auto"/>
        <w:left w:val="none" w:sz="0" w:space="0" w:color="auto"/>
        <w:bottom w:val="none" w:sz="0" w:space="0" w:color="auto"/>
        <w:right w:val="none" w:sz="0" w:space="0" w:color="auto"/>
      </w:divBdr>
    </w:div>
    <w:div w:id="1145509072">
      <w:bodyDiv w:val="1"/>
      <w:marLeft w:val="0"/>
      <w:marRight w:val="0"/>
      <w:marTop w:val="0"/>
      <w:marBottom w:val="0"/>
      <w:divBdr>
        <w:top w:val="none" w:sz="0" w:space="0" w:color="auto"/>
        <w:left w:val="none" w:sz="0" w:space="0" w:color="auto"/>
        <w:bottom w:val="none" w:sz="0" w:space="0" w:color="auto"/>
        <w:right w:val="none" w:sz="0" w:space="0" w:color="auto"/>
      </w:divBdr>
    </w:div>
    <w:div w:id="1145582200">
      <w:bodyDiv w:val="1"/>
      <w:marLeft w:val="0"/>
      <w:marRight w:val="0"/>
      <w:marTop w:val="0"/>
      <w:marBottom w:val="0"/>
      <w:divBdr>
        <w:top w:val="none" w:sz="0" w:space="0" w:color="auto"/>
        <w:left w:val="none" w:sz="0" w:space="0" w:color="auto"/>
        <w:bottom w:val="none" w:sz="0" w:space="0" w:color="auto"/>
        <w:right w:val="none" w:sz="0" w:space="0" w:color="auto"/>
      </w:divBdr>
    </w:div>
    <w:div w:id="1145661235">
      <w:bodyDiv w:val="1"/>
      <w:marLeft w:val="0"/>
      <w:marRight w:val="0"/>
      <w:marTop w:val="0"/>
      <w:marBottom w:val="0"/>
      <w:divBdr>
        <w:top w:val="none" w:sz="0" w:space="0" w:color="auto"/>
        <w:left w:val="none" w:sz="0" w:space="0" w:color="auto"/>
        <w:bottom w:val="none" w:sz="0" w:space="0" w:color="auto"/>
        <w:right w:val="none" w:sz="0" w:space="0" w:color="auto"/>
      </w:divBdr>
    </w:div>
    <w:div w:id="1145779708">
      <w:bodyDiv w:val="1"/>
      <w:marLeft w:val="0"/>
      <w:marRight w:val="0"/>
      <w:marTop w:val="0"/>
      <w:marBottom w:val="0"/>
      <w:divBdr>
        <w:top w:val="none" w:sz="0" w:space="0" w:color="auto"/>
        <w:left w:val="none" w:sz="0" w:space="0" w:color="auto"/>
        <w:bottom w:val="none" w:sz="0" w:space="0" w:color="auto"/>
        <w:right w:val="none" w:sz="0" w:space="0" w:color="auto"/>
      </w:divBdr>
    </w:div>
    <w:div w:id="1145968077">
      <w:bodyDiv w:val="1"/>
      <w:marLeft w:val="0"/>
      <w:marRight w:val="0"/>
      <w:marTop w:val="0"/>
      <w:marBottom w:val="0"/>
      <w:divBdr>
        <w:top w:val="none" w:sz="0" w:space="0" w:color="auto"/>
        <w:left w:val="none" w:sz="0" w:space="0" w:color="auto"/>
        <w:bottom w:val="none" w:sz="0" w:space="0" w:color="auto"/>
        <w:right w:val="none" w:sz="0" w:space="0" w:color="auto"/>
      </w:divBdr>
    </w:div>
    <w:div w:id="1145970279">
      <w:bodyDiv w:val="1"/>
      <w:marLeft w:val="0"/>
      <w:marRight w:val="0"/>
      <w:marTop w:val="0"/>
      <w:marBottom w:val="0"/>
      <w:divBdr>
        <w:top w:val="none" w:sz="0" w:space="0" w:color="auto"/>
        <w:left w:val="none" w:sz="0" w:space="0" w:color="auto"/>
        <w:bottom w:val="none" w:sz="0" w:space="0" w:color="auto"/>
        <w:right w:val="none" w:sz="0" w:space="0" w:color="auto"/>
      </w:divBdr>
    </w:div>
    <w:div w:id="1145971897">
      <w:bodyDiv w:val="1"/>
      <w:marLeft w:val="0"/>
      <w:marRight w:val="0"/>
      <w:marTop w:val="0"/>
      <w:marBottom w:val="0"/>
      <w:divBdr>
        <w:top w:val="none" w:sz="0" w:space="0" w:color="auto"/>
        <w:left w:val="none" w:sz="0" w:space="0" w:color="auto"/>
        <w:bottom w:val="none" w:sz="0" w:space="0" w:color="auto"/>
        <w:right w:val="none" w:sz="0" w:space="0" w:color="auto"/>
      </w:divBdr>
    </w:div>
    <w:div w:id="1146164464">
      <w:bodyDiv w:val="1"/>
      <w:marLeft w:val="0"/>
      <w:marRight w:val="0"/>
      <w:marTop w:val="0"/>
      <w:marBottom w:val="0"/>
      <w:divBdr>
        <w:top w:val="none" w:sz="0" w:space="0" w:color="auto"/>
        <w:left w:val="none" w:sz="0" w:space="0" w:color="auto"/>
        <w:bottom w:val="none" w:sz="0" w:space="0" w:color="auto"/>
        <w:right w:val="none" w:sz="0" w:space="0" w:color="auto"/>
      </w:divBdr>
    </w:div>
    <w:div w:id="1146240912">
      <w:bodyDiv w:val="1"/>
      <w:marLeft w:val="0"/>
      <w:marRight w:val="0"/>
      <w:marTop w:val="0"/>
      <w:marBottom w:val="0"/>
      <w:divBdr>
        <w:top w:val="none" w:sz="0" w:space="0" w:color="auto"/>
        <w:left w:val="none" w:sz="0" w:space="0" w:color="auto"/>
        <w:bottom w:val="none" w:sz="0" w:space="0" w:color="auto"/>
        <w:right w:val="none" w:sz="0" w:space="0" w:color="auto"/>
      </w:divBdr>
    </w:div>
    <w:div w:id="1146244527">
      <w:bodyDiv w:val="1"/>
      <w:marLeft w:val="0"/>
      <w:marRight w:val="0"/>
      <w:marTop w:val="0"/>
      <w:marBottom w:val="0"/>
      <w:divBdr>
        <w:top w:val="none" w:sz="0" w:space="0" w:color="auto"/>
        <w:left w:val="none" w:sz="0" w:space="0" w:color="auto"/>
        <w:bottom w:val="none" w:sz="0" w:space="0" w:color="auto"/>
        <w:right w:val="none" w:sz="0" w:space="0" w:color="auto"/>
      </w:divBdr>
    </w:div>
    <w:div w:id="1146437560">
      <w:bodyDiv w:val="1"/>
      <w:marLeft w:val="0"/>
      <w:marRight w:val="0"/>
      <w:marTop w:val="0"/>
      <w:marBottom w:val="0"/>
      <w:divBdr>
        <w:top w:val="none" w:sz="0" w:space="0" w:color="auto"/>
        <w:left w:val="none" w:sz="0" w:space="0" w:color="auto"/>
        <w:bottom w:val="none" w:sz="0" w:space="0" w:color="auto"/>
        <w:right w:val="none" w:sz="0" w:space="0" w:color="auto"/>
      </w:divBdr>
    </w:div>
    <w:div w:id="1146582291">
      <w:bodyDiv w:val="1"/>
      <w:marLeft w:val="0"/>
      <w:marRight w:val="0"/>
      <w:marTop w:val="0"/>
      <w:marBottom w:val="0"/>
      <w:divBdr>
        <w:top w:val="none" w:sz="0" w:space="0" w:color="auto"/>
        <w:left w:val="none" w:sz="0" w:space="0" w:color="auto"/>
        <w:bottom w:val="none" w:sz="0" w:space="0" w:color="auto"/>
        <w:right w:val="none" w:sz="0" w:space="0" w:color="auto"/>
      </w:divBdr>
    </w:div>
    <w:div w:id="1146705811">
      <w:bodyDiv w:val="1"/>
      <w:marLeft w:val="0"/>
      <w:marRight w:val="0"/>
      <w:marTop w:val="0"/>
      <w:marBottom w:val="0"/>
      <w:divBdr>
        <w:top w:val="none" w:sz="0" w:space="0" w:color="auto"/>
        <w:left w:val="none" w:sz="0" w:space="0" w:color="auto"/>
        <w:bottom w:val="none" w:sz="0" w:space="0" w:color="auto"/>
        <w:right w:val="none" w:sz="0" w:space="0" w:color="auto"/>
      </w:divBdr>
    </w:div>
    <w:div w:id="1146749140">
      <w:bodyDiv w:val="1"/>
      <w:marLeft w:val="0"/>
      <w:marRight w:val="0"/>
      <w:marTop w:val="0"/>
      <w:marBottom w:val="0"/>
      <w:divBdr>
        <w:top w:val="none" w:sz="0" w:space="0" w:color="auto"/>
        <w:left w:val="none" w:sz="0" w:space="0" w:color="auto"/>
        <w:bottom w:val="none" w:sz="0" w:space="0" w:color="auto"/>
        <w:right w:val="none" w:sz="0" w:space="0" w:color="auto"/>
      </w:divBdr>
    </w:div>
    <w:div w:id="1146895727">
      <w:bodyDiv w:val="1"/>
      <w:marLeft w:val="0"/>
      <w:marRight w:val="0"/>
      <w:marTop w:val="0"/>
      <w:marBottom w:val="0"/>
      <w:divBdr>
        <w:top w:val="none" w:sz="0" w:space="0" w:color="auto"/>
        <w:left w:val="none" w:sz="0" w:space="0" w:color="auto"/>
        <w:bottom w:val="none" w:sz="0" w:space="0" w:color="auto"/>
        <w:right w:val="none" w:sz="0" w:space="0" w:color="auto"/>
      </w:divBdr>
    </w:div>
    <w:div w:id="1147091363">
      <w:bodyDiv w:val="1"/>
      <w:marLeft w:val="0"/>
      <w:marRight w:val="0"/>
      <w:marTop w:val="0"/>
      <w:marBottom w:val="0"/>
      <w:divBdr>
        <w:top w:val="none" w:sz="0" w:space="0" w:color="auto"/>
        <w:left w:val="none" w:sz="0" w:space="0" w:color="auto"/>
        <w:bottom w:val="none" w:sz="0" w:space="0" w:color="auto"/>
        <w:right w:val="none" w:sz="0" w:space="0" w:color="auto"/>
      </w:divBdr>
    </w:div>
    <w:div w:id="1147236765">
      <w:bodyDiv w:val="1"/>
      <w:marLeft w:val="0"/>
      <w:marRight w:val="0"/>
      <w:marTop w:val="0"/>
      <w:marBottom w:val="0"/>
      <w:divBdr>
        <w:top w:val="none" w:sz="0" w:space="0" w:color="auto"/>
        <w:left w:val="none" w:sz="0" w:space="0" w:color="auto"/>
        <w:bottom w:val="none" w:sz="0" w:space="0" w:color="auto"/>
        <w:right w:val="none" w:sz="0" w:space="0" w:color="auto"/>
      </w:divBdr>
    </w:div>
    <w:div w:id="1147436802">
      <w:bodyDiv w:val="1"/>
      <w:marLeft w:val="0"/>
      <w:marRight w:val="0"/>
      <w:marTop w:val="0"/>
      <w:marBottom w:val="0"/>
      <w:divBdr>
        <w:top w:val="none" w:sz="0" w:space="0" w:color="auto"/>
        <w:left w:val="none" w:sz="0" w:space="0" w:color="auto"/>
        <w:bottom w:val="none" w:sz="0" w:space="0" w:color="auto"/>
        <w:right w:val="none" w:sz="0" w:space="0" w:color="auto"/>
      </w:divBdr>
    </w:div>
    <w:div w:id="1147697583">
      <w:bodyDiv w:val="1"/>
      <w:marLeft w:val="0"/>
      <w:marRight w:val="0"/>
      <w:marTop w:val="0"/>
      <w:marBottom w:val="0"/>
      <w:divBdr>
        <w:top w:val="none" w:sz="0" w:space="0" w:color="auto"/>
        <w:left w:val="none" w:sz="0" w:space="0" w:color="auto"/>
        <w:bottom w:val="none" w:sz="0" w:space="0" w:color="auto"/>
        <w:right w:val="none" w:sz="0" w:space="0" w:color="auto"/>
      </w:divBdr>
    </w:div>
    <w:div w:id="1147742309">
      <w:bodyDiv w:val="1"/>
      <w:marLeft w:val="0"/>
      <w:marRight w:val="0"/>
      <w:marTop w:val="0"/>
      <w:marBottom w:val="0"/>
      <w:divBdr>
        <w:top w:val="none" w:sz="0" w:space="0" w:color="auto"/>
        <w:left w:val="none" w:sz="0" w:space="0" w:color="auto"/>
        <w:bottom w:val="none" w:sz="0" w:space="0" w:color="auto"/>
        <w:right w:val="none" w:sz="0" w:space="0" w:color="auto"/>
      </w:divBdr>
    </w:div>
    <w:div w:id="1147866411">
      <w:bodyDiv w:val="1"/>
      <w:marLeft w:val="0"/>
      <w:marRight w:val="0"/>
      <w:marTop w:val="0"/>
      <w:marBottom w:val="0"/>
      <w:divBdr>
        <w:top w:val="none" w:sz="0" w:space="0" w:color="auto"/>
        <w:left w:val="none" w:sz="0" w:space="0" w:color="auto"/>
        <w:bottom w:val="none" w:sz="0" w:space="0" w:color="auto"/>
        <w:right w:val="none" w:sz="0" w:space="0" w:color="auto"/>
      </w:divBdr>
    </w:div>
    <w:div w:id="1148014467">
      <w:bodyDiv w:val="1"/>
      <w:marLeft w:val="0"/>
      <w:marRight w:val="0"/>
      <w:marTop w:val="0"/>
      <w:marBottom w:val="0"/>
      <w:divBdr>
        <w:top w:val="none" w:sz="0" w:space="0" w:color="auto"/>
        <w:left w:val="none" w:sz="0" w:space="0" w:color="auto"/>
        <w:bottom w:val="none" w:sz="0" w:space="0" w:color="auto"/>
        <w:right w:val="none" w:sz="0" w:space="0" w:color="auto"/>
      </w:divBdr>
    </w:div>
    <w:div w:id="1148402020">
      <w:bodyDiv w:val="1"/>
      <w:marLeft w:val="0"/>
      <w:marRight w:val="0"/>
      <w:marTop w:val="0"/>
      <w:marBottom w:val="0"/>
      <w:divBdr>
        <w:top w:val="none" w:sz="0" w:space="0" w:color="auto"/>
        <w:left w:val="none" w:sz="0" w:space="0" w:color="auto"/>
        <w:bottom w:val="none" w:sz="0" w:space="0" w:color="auto"/>
        <w:right w:val="none" w:sz="0" w:space="0" w:color="auto"/>
      </w:divBdr>
    </w:div>
    <w:div w:id="1148549657">
      <w:bodyDiv w:val="1"/>
      <w:marLeft w:val="0"/>
      <w:marRight w:val="0"/>
      <w:marTop w:val="0"/>
      <w:marBottom w:val="0"/>
      <w:divBdr>
        <w:top w:val="none" w:sz="0" w:space="0" w:color="auto"/>
        <w:left w:val="none" w:sz="0" w:space="0" w:color="auto"/>
        <w:bottom w:val="none" w:sz="0" w:space="0" w:color="auto"/>
        <w:right w:val="none" w:sz="0" w:space="0" w:color="auto"/>
      </w:divBdr>
    </w:div>
    <w:div w:id="1148550466">
      <w:bodyDiv w:val="1"/>
      <w:marLeft w:val="0"/>
      <w:marRight w:val="0"/>
      <w:marTop w:val="0"/>
      <w:marBottom w:val="0"/>
      <w:divBdr>
        <w:top w:val="none" w:sz="0" w:space="0" w:color="auto"/>
        <w:left w:val="none" w:sz="0" w:space="0" w:color="auto"/>
        <w:bottom w:val="none" w:sz="0" w:space="0" w:color="auto"/>
        <w:right w:val="none" w:sz="0" w:space="0" w:color="auto"/>
      </w:divBdr>
    </w:div>
    <w:div w:id="1148669716">
      <w:bodyDiv w:val="1"/>
      <w:marLeft w:val="0"/>
      <w:marRight w:val="0"/>
      <w:marTop w:val="0"/>
      <w:marBottom w:val="0"/>
      <w:divBdr>
        <w:top w:val="none" w:sz="0" w:space="0" w:color="auto"/>
        <w:left w:val="none" w:sz="0" w:space="0" w:color="auto"/>
        <w:bottom w:val="none" w:sz="0" w:space="0" w:color="auto"/>
        <w:right w:val="none" w:sz="0" w:space="0" w:color="auto"/>
      </w:divBdr>
    </w:div>
    <w:div w:id="1148979260">
      <w:bodyDiv w:val="1"/>
      <w:marLeft w:val="0"/>
      <w:marRight w:val="0"/>
      <w:marTop w:val="0"/>
      <w:marBottom w:val="0"/>
      <w:divBdr>
        <w:top w:val="none" w:sz="0" w:space="0" w:color="auto"/>
        <w:left w:val="none" w:sz="0" w:space="0" w:color="auto"/>
        <w:bottom w:val="none" w:sz="0" w:space="0" w:color="auto"/>
        <w:right w:val="none" w:sz="0" w:space="0" w:color="auto"/>
      </w:divBdr>
    </w:div>
    <w:div w:id="1148984589">
      <w:bodyDiv w:val="1"/>
      <w:marLeft w:val="0"/>
      <w:marRight w:val="0"/>
      <w:marTop w:val="0"/>
      <w:marBottom w:val="0"/>
      <w:divBdr>
        <w:top w:val="none" w:sz="0" w:space="0" w:color="auto"/>
        <w:left w:val="none" w:sz="0" w:space="0" w:color="auto"/>
        <w:bottom w:val="none" w:sz="0" w:space="0" w:color="auto"/>
        <w:right w:val="none" w:sz="0" w:space="0" w:color="auto"/>
      </w:divBdr>
    </w:div>
    <w:div w:id="1149175583">
      <w:bodyDiv w:val="1"/>
      <w:marLeft w:val="0"/>
      <w:marRight w:val="0"/>
      <w:marTop w:val="0"/>
      <w:marBottom w:val="0"/>
      <w:divBdr>
        <w:top w:val="none" w:sz="0" w:space="0" w:color="auto"/>
        <w:left w:val="none" w:sz="0" w:space="0" w:color="auto"/>
        <w:bottom w:val="none" w:sz="0" w:space="0" w:color="auto"/>
        <w:right w:val="none" w:sz="0" w:space="0" w:color="auto"/>
      </w:divBdr>
    </w:div>
    <w:div w:id="1149202491">
      <w:bodyDiv w:val="1"/>
      <w:marLeft w:val="0"/>
      <w:marRight w:val="0"/>
      <w:marTop w:val="0"/>
      <w:marBottom w:val="0"/>
      <w:divBdr>
        <w:top w:val="none" w:sz="0" w:space="0" w:color="auto"/>
        <w:left w:val="none" w:sz="0" w:space="0" w:color="auto"/>
        <w:bottom w:val="none" w:sz="0" w:space="0" w:color="auto"/>
        <w:right w:val="none" w:sz="0" w:space="0" w:color="auto"/>
      </w:divBdr>
    </w:div>
    <w:div w:id="1149251655">
      <w:bodyDiv w:val="1"/>
      <w:marLeft w:val="0"/>
      <w:marRight w:val="0"/>
      <w:marTop w:val="0"/>
      <w:marBottom w:val="0"/>
      <w:divBdr>
        <w:top w:val="none" w:sz="0" w:space="0" w:color="auto"/>
        <w:left w:val="none" w:sz="0" w:space="0" w:color="auto"/>
        <w:bottom w:val="none" w:sz="0" w:space="0" w:color="auto"/>
        <w:right w:val="none" w:sz="0" w:space="0" w:color="auto"/>
      </w:divBdr>
    </w:div>
    <w:div w:id="1149325395">
      <w:bodyDiv w:val="1"/>
      <w:marLeft w:val="0"/>
      <w:marRight w:val="0"/>
      <w:marTop w:val="0"/>
      <w:marBottom w:val="0"/>
      <w:divBdr>
        <w:top w:val="none" w:sz="0" w:space="0" w:color="auto"/>
        <w:left w:val="none" w:sz="0" w:space="0" w:color="auto"/>
        <w:bottom w:val="none" w:sz="0" w:space="0" w:color="auto"/>
        <w:right w:val="none" w:sz="0" w:space="0" w:color="auto"/>
      </w:divBdr>
    </w:div>
    <w:div w:id="1149402673">
      <w:bodyDiv w:val="1"/>
      <w:marLeft w:val="0"/>
      <w:marRight w:val="0"/>
      <w:marTop w:val="0"/>
      <w:marBottom w:val="0"/>
      <w:divBdr>
        <w:top w:val="none" w:sz="0" w:space="0" w:color="auto"/>
        <w:left w:val="none" w:sz="0" w:space="0" w:color="auto"/>
        <w:bottom w:val="none" w:sz="0" w:space="0" w:color="auto"/>
        <w:right w:val="none" w:sz="0" w:space="0" w:color="auto"/>
      </w:divBdr>
    </w:div>
    <w:div w:id="1149441179">
      <w:bodyDiv w:val="1"/>
      <w:marLeft w:val="0"/>
      <w:marRight w:val="0"/>
      <w:marTop w:val="0"/>
      <w:marBottom w:val="0"/>
      <w:divBdr>
        <w:top w:val="none" w:sz="0" w:space="0" w:color="auto"/>
        <w:left w:val="none" w:sz="0" w:space="0" w:color="auto"/>
        <w:bottom w:val="none" w:sz="0" w:space="0" w:color="auto"/>
        <w:right w:val="none" w:sz="0" w:space="0" w:color="auto"/>
      </w:divBdr>
    </w:div>
    <w:div w:id="1149519827">
      <w:bodyDiv w:val="1"/>
      <w:marLeft w:val="0"/>
      <w:marRight w:val="0"/>
      <w:marTop w:val="0"/>
      <w:marBottom w:val="0"/>
      <w:divBdr>
        <w:top w:val="none" w:sz="0" w:space="0" w:color="auto"/>
        <w:left w:val="none" w:sz="0" w:space="0" w:color="auto"/>
        <w:bottom w:val="none" w:sz="0" w:space="0" w:color="auto"/>
        <w:right w:val="none" w:sz="0" w:space="0" w:color="auto"/>
      </w:divBdr>
    </w:div>
    <w:div w:id="1149639732">
      <w:bodyDiv w:val="1"/>
      <w:marLeft w:val="0"/>
      <w:marRight w:val="0"/>
      <w:marTop w:val="0"/>
      <w:marBottom w:val="0"/>
      <w:divBdr>
        <w:top w:val="none" w:sz="0" w:space="0" w:color="auto"/>
        <w:left w:val="none" w:sz="0" w:space="0" w:color="auto"/>
        <w:bottom w:val="none" w:sz="0" w:space="0" w:color="auto"/>
        <w:right w:val="none" w:sz="0" w:space="0" w:color="auto"/>
      </w:divBdr>
    </w:div>
    <w:div w:id="1149783076">
      <w:bodyDiv w:val="1"/>
      <w:marLeft w:val="0"/>
      <w:marRight w:val="0"/>
      <w:marTop w:val="0"/>
      <w:marBottom w:val="0"/>
      <w:divBdr>
        <w:top w:val="none" w:sz="0" w:space="0" w:color="auto"/>
        <w:left w:val="none" w:sz="0" w:space="0" w:color="auto"/>
        <w:bottom w:val="none" w:sz="0" w:space="0" w:color="auto"/>
        <w:right w:val="none" w:sz="0" w:space="0" w:color="auto"/>
      </w:divBdr>
    </w:div>
    <w:div w:id="1149783952">
      <w:bodyDiv w:val="1"/>
      <w:marLeft w:val="0"/>
      <w:marRight w:val="0"/>
      <w:marTop w:val="0"/>
      <w:marBottom w:val="0"/>
      <w:divBdr>
        <w:top w:val="none" w:sz="0" w:space="0" w:color="auto"/>
        <w:left w:val="none" w:sz="0" w:space="0" w:color="auto"/>
        <w:bottom w:val="none" w:sz="0" w:space="0" w:color="auto"/>
        <w:right w:val="none" w:sz="0" w:space="0" w:color="auto"/>
      </w:divBdr>
    </w:div>
    <w:div w:id="1149858166">
      <w:bodyDiv w:val="1"/>
      <w:marLeft w:val="0"/>
      <w:marRight w:val="0"/>
      <w:marTop w:val="0"/>
      <w:marBottom w:val="0"/>
      <w:divBdr>
        <w:top w:val="none" w:sz="0" w:space="0" w:color="auto"/>
        <w:left w:val="none" w:sz="0" w:space="0" w:color="auto"/>
        <w:bottom w:val="none" w:sz="0" w:space="0" w:color="auto"/>
        <w:right w:val="none" w:sz="0" w:space="0" w:color="auto"/>
      </w:divBdr>
    </w:div>
    <w:div w:id="1149904614">
      <w:bodyDiv w:val="1"/>
      <w:marLeft w:val="0"/>
      <w:marRight w:val="0"/>
      <w:marTop w:val="0"/>
      <w:marBottom w:val="0"/>
      <w:divBdr>
        <w:top w:val="none" w:sz="0" w:space="0" w:color="auto"/>
        <w:left w:val="none" w:sz="0" w:space="0" w:color="auto"/>
        <w:bottom w:val="none" w:sz="0" w:space="0" w:color="auto"/>
        <w:right w:val="none" w:sz="0" w:space="0" w:color="auto"/>
      </w:divBdr>
    </w:div>
    <w:div w:id="1149905092">
      <w:bodyDiv w:val="1"/>
      <w:marLeft w:val="0"/>
      <w:marRight w:val="0"/>
      <w:marTop w:val="0"/>
      <w:marBottom w:val="0"/>
      <w:divBdr>
        <w:top w:val="none" w:sz="0" w:space="0" w:color="auto"/>
        <w:left w:val="none" w:sz="0" w:space="0" w:color="auto"/>
        <w:bottom w:val="none" w:sz="0" w:space="0" w:color="auto"/>
        <w:right w:val="none" w:sz="0" w:space="0" w:color="auto"/>
      </w:divBdr>
    </w:div>
    <w:div w:id="1149979290">
      <w:bodyDiv w:val="1"/>
      <w:marLeft w:val="0"/>
      <w:marRight w:val="0"/>
      <w:marTop w:val="0"/>
      <w:marBottom w:val="0"/>
      <w:divBdr>
        <w:top w:val="none" w:sz="0" w:space="0" w:color="auto"/>
        <w:left w:val="none" w:sz="0" w:space="0" w:color="auto"/>
        <w:bottom w:val="none" w:sz="0" w:space="0" w:color="auto"/>
        <w:right w:val="none" w:sz="0" w:space="0" w:color="auto"/>
      </w:divBdr>
    </w:div>
    <w:div w:id="1150095823">
      <w:bodyDiv w:val="1"/>
      <w:marLeft w:val="0"/>
      <w:marRight w:val="0"/>
      <w:marTop w:val="0"/>
      <w:marBottom w:val="0"/>
      <w:divBdr>
        <w:top w:val="none" w:sz="0" w:space="0" w:color="auto"/>
        <w:left w:val="none" w:sz="0" w:space="0" w:color="auto"/>
        <w:bottom w:val="none" w:sz="0" w:space="0" w:color="auto"/>
        <w:right w:val="none" w:sz="0" w:space="0" w:color="auto"/>
      </w:divBdr>
    </w:div>
    <w:div w:id="1150096728">
      <w:bodyDiv w:val="1"/>
      <w:marLeft w:val="0"/>
      <w:marRight w:val="0"/>
      <w:marTop w:val="0"/>
      <w:marBottom w:val="0"/>
      <w:divBdr>
        <w:top w:val="none" w:sz="0" w:space="0" w:color="auto"/>
        <w:left w:val="none" w:sz="0" w:space="0" w:color="auto"/>
        <w:bottom w:val="none" w:sz="0" w:space="0" w:color="auto"/>
        <w:right w:val="none" w:sz="0" w:space="0" w:color="auto"/>
      </w:divBdr>
    </w:div>
    <w:div w:id="1150244145">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50288190">
      <w:bodyDiv w:val="1"/>
      <w:marLeft w:val="0"/>
      <w:marRight w:val="0"/>
      <w:marTop w:val="0"/>
      <w:marBottom w:val="0"/>
      <w:divBdr>
        <w:top w:val="none" w:sz="0" w:space="0" w:color="auto"/>
        <w:left w:val="none" w:sz="0" w:space="0" w:color="auto"/>
        <w:bottom w:val="none" w:sz="0" w:space="0" w:color="auto"/>
        <w:right w:val="none" w:sz="0" w:space="0" w:color="auto"/>
      </w:divBdr>
    </w:div>
    <w:div w:id="1150290476">
      <w:bodyDiv w:val="1"/>
      <w:marLeft w:val="0"/>
      <w:marRight w:val="0"/>
      <w:marTop w:val="0"/>
      <w:marBottom w:val="0"/>
      <w:divBdr>
        <w:top w:val="none" w:sz="0" w:space="0" w:color="auto"/>
        <w:left w:val="none" w:sz="0" w:space="0" w:color="auto"/>
        <w:bottom w:val="none" w:sz="0" w:space="0" w:color="auto"/>
        <w:right w:val="none" w:sz="0" w:space="0" w:color="auto"/>
      </w:divBdr>
    </w:div>
    <w:div w:id="1150441057">
      <w:bodyDiv w:val="1"/>
      <w:marLeft w:val="0"/>
      <w:marRight w:val="0"/>
      <w:marTop w:val="0"/>
      <w:marBottom w:val="0"/>
      <w:divBdr>
        <w:top w:val="none" w:sz="0" w:space="0" w:color="auto"/>
        <w:left w:val="none" w:sz="0" w:space="0" w:color="auto"/>
        <w:bottom w:val="none" w:sz="0" w:space="0" w:color="auto"/>
        <w:right w:val="none" w:sz="0" w:space="0" w:color="auto"/>
      </w:divBdr>
    </w:div>
    <w:div w:id="1150515770">
      <w:bodyDiv w:val="1"/>
      <w:marLeft w:val="0"/>
      <w:marRight w:val="0"/>
      <w:marTop w:val="0"/>
      <w:marBottom w:val="0"/>
      <w:divBdr>
        <w:top w:val="none" w:sz="0" w:space="0" w:color="auto"/>
        <w:left w:val="none" w:sz="0" w:space="0" w:color="auto"/>
        <w:bottom w:val="none" w:sz="0" w:space="0" w:color="auto"/>
        <w:right w:val="none" w:sz="0" w:space="0" w:color="auto"/>
      </w:divBdr>
    </w:div>
    <w:div w:id="1150560314">
      <w:bodyDiv w:val="1"/>
      <w:marLeft w:val="0"/>
      <w:marRight w:val="0"/>
      <w:marTop w:val="0"/>
      <w:marBottom w:val="0"/>
      <w:divBdr>
        <w:top w:val="none" w:sz="0" w:space="0" w:color="auto"/>
        <w:left w:val="none" w:sz="0" w:space="0" w:color="auto"/>
        <w:bottom w:val="none" w:sz="0" w:space="0" w:color="auto"/>
        <w:right w:val="none" w:sz="0" w:space="0" w:color="auto"/>
      </w:divBdr>
    </w:div>
    <w:div w:id="1150629930">
      <w:bodyDiv w:val="1"/>
      <w:marLeft w:val="0"/>
      <w:marRight w:val="0"/>
      <w:marTop w:val="0"/>
      <w:marBottom w:val="0"/>
      <w:divBdr>
        <w:top w:val="none" w:sz="0" w:space="0" w:color="auto"/>
        <w:left w:val="none" w:sz="0" w:space="0" w:color="auto"/>
        <w:bottom w:val="none" w:sz="0" w:space="0" w:color="auto"/>
        <w:right w:val="none" w:sz="0" w:space="0" w:color="auto"/>
      </w:divBdr>
    </w:div>
    <w:div w:id="1150634354">
      <w:bodyDiv w:val="1"/>
      <w:marLeft w:val="0"/>
      <w:marRight w:val="0"/>
      <w:marTop w:val="0"/>
      <w:marBottom w:val="0"/>
      <w:divBdr>
        <w:top w:val="none" w:sz="0" w:space="0" w:color="auto"/>
        <w:left w:val="none" w:sz="0" w:space="0" w:color="auto"/>
        <w:bottom w:val="none" w:sz="0" w:space="0" w:color="auto"/>
        <w:right w:val="none" w:sz="0" w:space="0" w:color="auto"/>
      </w:divBdr>
    </w:div>
    <w:div w:id="1150639057">
      <w:bodyDiv w:val="1"/>
      <w:marLeft w:val="0"/>
      <w:marRight w:val="0"/>
      <w:marTop w:val="0"/>
      <w:marBottom w:val="0"/>
      <w:divBdr>
        <w:top w:val="none" w:sz="0" w:space="0" w:color="auto"/>
        <w:left w:val="none" w:sz="0" w:space="0" w:color="auto"/>
        <w:bottom w:val="none" w:sz="0" w:space="0" w:color="auto"/>
        <w:right w:val="none" w:sz="0" w:space="0" w:color="auto"/>
      </w:divBdr>
    </w:div>
    <w:div w:id="1150709408">
      <w:bodyDiv w:val="1"/>
      <w:marLeft w:val="0"/>
      <w:marRight w:val="0"/>
      <w:marTop w:val="0"/>
      <w:marBottom w:val="0"/>
      <w:divBdr>
        <w:top w:val="none" w:sz="0" w:space="0" w:color="auto"/>
        <w:left w:val="none" w:sz="0" w:space="0" w:color="auto"/>
        <w:bottom w:val="none" w:sz="0" w:space="0" w:color="auto"/>
        <w:right w:val="none" w:sz="0" w:space="0" w:color="auto"/>
      </w:divBdr>
    </w:div>
    <w:div w:id="1150712545">
      <w:bodyDiv w:val="1"/>
      <w:marLeft w:val="0"/>
      <w:marRight w:val="0"/>
      <w:marTop w:val="0"/>
      <w:marBottom w:val="0"/>
      <w:divBdr>
        <w:top w:val="none" w:sz="0" w:space="0" w:color="auto"/>
        <w:left w:val="none" w:sz="0" w:space="0" w:color="auto"/>
        <w:bottom w:val="none" w:sz="0" w:space="0" w:color="auto"/>
        <w:right w:val="none" w:sz="0" w:space="0" w:color="auto"/>
      </w:divBdr>
    </w:div>
    <w:div w:id="1151097577">
      <w:bodyDiv w:val="1"/>
      <w:marLeft w:val="0"/>
      <w:marRight w:val="0"/>
      <w:marTop w:val="0"/>
      <w:marBottom w:val="0"/>
      <w:divBdr>
        <w:top w:val="none" w:sz="0" w:space="0" w:color="auto"/>
        <w:left w:val="none" w:sz="0" w:space="0" w:color="auto"/>
        <w:bottom w:val="none" w:sz="0" w:space="0" w:color="auto"/>
        <w:right w:val="none" w:sz="0" w:space="0" w:color="auto"/>
      </w:divBdr>
    </w:div>
    <w:div w:id="1151291104">
      <w:bodyDiv w:val="1"/>
      <w:marLeft w:val="0"/>
      <w:marRight w:val="0"/>
      <w:marTop w:val="0"/>
      <w:marBottom w:val="0"/>
      <w:divBdr>
        <w:top w:val="none" w:sz="0" w:space="0" w:color="auto"/>
        <w:left w:val="none" w:sz="0" w:space="0" w:color="auto"/>
        <w:bottom w:val="none" w:sz="0" w:space="0" w:color="auto"/>
        <w:right w:val="none" w:sz="0" w:space="0" w:color="auto"/>
      </w:divBdr>
    </w:div>
    <w:div w:id="1151484182">
      <w:bodyDiv w:val="1"/>
      <w:marLeft w:val="0"/>
      <w:marRight w:val="0"/>
      <w:marTop w:val="0"/>
      <w:marBottom w:val="0"/>
      <w:divBdr>
        <w:top w:val="none" w:sz="0" w:space="0" w:color="auto"/>
        <w:left w:val="none" w:sz="0" w:space="0" w:color="auto"/>
        <w:bottom w:val="none" w:sz="0" w:space="0" w:color="auto"/>
        <w:right w:val="none" w:sz="0" w:space="0" w:color="auto"/>
      </w:divBdr>
    </w:div>
    <w:div w:id="1151558395">
      <w:bodyDiv w:val="1"/>
      <w:marLeft w:val="0"/>
      <w:marRight w:val="0"/>
      <w:marTop w:val="0"/>
      <w:marBottom w:val="0"/>
      <w:divBdr>
        <w:top w:val="none" w:sz="0" w:space="0" w:color="auto"/>
        <w:left w:val="none" w:sz="0" w:space="0" w:color="auto"/>
        <w:bottom w:val="none" w:sz="0" w:space="0" w:color="auto"/>
        <w:right w:val="none" w:sz="0" w:space="0" w:color="auto"/>
      </w:divBdr>
    </w:div>
    <w:div w:id="1151681131">
      <w:bodyDiv w:val="1"/>
      <w:marLeft w:val="0"/>
      <w:marRight w:val="0"/>
      <w:marTop w:val="0"/>
      <w:marBottom w:val="0"/>
      <w:divBdr>
        <w:top w:val="none" w:sz="0" w:space="0" w:color="auto"/>
        <w:left w:val="none" w:sz="0" w:space="0" w:color="auto"/>
        <w:bottom w:val="none" w:sz="0" w:space="0" w:color="auto"/>
        <w:right w:val="none" w:sz="0" w:space="0" w:color="auto"/>
      </w:divBdr>
    </w:div>
    <w:div w:id="1151755136">
      <w:bodyDiv w:val="1"/>
      <w:marLeft w:val="0"/>
      <w:marRight w:val="0"/>
      <w:marTop w:val="0"/>
      <w:marBottom w:val="0"/>
      <w:divBdr>
        <w:top w:val="none" w:sz="0" w:space="0" w:color="auto"/>
        <w:left w:val="none" w:sz="0" w:space="0" w:color="auto"/>
        <w:bottom w:val="none" w:sz="0" w:space="0" w:color="auto"/>
        <w:right w:val="none" w:sz="0" w:space="0" w:color="auto"/>
      </w:divBdr>
    </w:div>
    <w:div w:id="1151873630">
      <w:bodyDiv w:val="1"/>
      <w:marLeft w:val="0"/>
      <w:marRight w:val="0"/>
      <w:marTop w:val="0"/>
      <w:marBottom w:val="0"/>
      <w:divBdr>
        <w:top w:val="none" w:sz="0" w:space="0" w:color="auto"/>
        <w:left w:val="none" w:sz="0" w:space="0" w:color="auto"/>
        <w:bottom w:val="none" w:sz="0" w:space="0" w:color="auto"/>
        <w:right w:val="none" w:sz="0" w:space="0" w:color="auto"/>
      </w:divBdr>
    </w:div>
    <w:div w:id="1151874104">
      <w:bodyDiv w:val="1"/>
      <w:marLeft w:val="0"/>
      <w:marRight w:val="0"/>
      <w:marTop w:val="0"/>
      <w:marBottom w:val="0"/>
      <w:divBdr>
        <w:top w:val="none" w:sz="0" w:space="0" w:color="auto"/>
        <w:left w:val="none" w:sz="0" w:space="0" w:color="auto"/>
        <w:bottom w:val="none" w:sz="0" w:space="0" w:color="auto"/>
        <w:right w:val="none" w:sz="0" w:space="0" w:color="auto"/>
      </w:divBdr>
    </w:div>
    <w:div w:id="1151949729">
      <w:bodyDiv w:val="1"/>
      <w:marLeft w:val="0"/>
      <w:marRight w:val="0"/>
      <w:marTop w:val="0"/>
      <w:marBottom w:val="0"/>
      <w:divBdr>
        <w:top w:val="none" w:sz="0" w:space="0" w:color="auto"/>
        <w:left w:val="none" w:sz="0" w:space="0" w:color="auto"/>
        <w:bottom w:val="none" w:sz="0" w:space="0" w:color="auto"/>
        <w:right w:val="none" w:sz="0" w:space="0" w:color="auto"/>
      </w:divBdr>
    </w:div>
    <w:div w:id="1152139905">
      <w:bodyDiv w:val="1"/>
      <w:marLeft w:val="0"/>
      <w:marRight w:val="0"/>
      <w:marTop w:val="0"/>
      <w:marBottom w:val="0"/>
      <w:divBdr>
        <w:top w:val="none" w:sz="0" w:space="0" w:color="auto"/>
        <w:left w:val="none" w:sz="0" w:space="0" w:color="auto"/>
        <w:bottom w:val="none" w:sz="0" w:space="0" w:color="auto"/>
        <w:right w:val="none" w:sz="0" w:space="0" w:color="auto"/>
      </w:divBdr>
    </w:div>
    <w:div w:id="1152141812">
      <w:bodyDiv w:val="1"/>
      <w:marLeft w:val="0"/>
      <w:marRight w:val="0"/>
      <w:marTop w:val="0"/>
      <w:marBottom w:val="0"/>
      <w:divBdr>
        <w:top w:val="none" w:sz="0" w:space="0" w:color="auto"/>
        <w:left w:val="none" w:sz="0" w:space="0" w:color="auto"/>
        <w:bottom w:val="none" w:sz="0" w:space="0" w:color="auto"/>
        <w:right w:val="none" w:sz="0" w:space="0" w:color="auto"/>
      </w:divBdr>
    </w:div>
    <w:div w:id="1152523692">
      <w:bodyDiv w:val="1"/>
      <w:marLeft w:val="0"/>
      <w:marRight w:val="0"/>
      <w:marTop w:val="0"/>
      <w:marBottom w:val="0"/>
      <w:divBdr>
        <w:top w:val="none" w:sz="0" w:space="0" w:color="auto"/>
        <w:left w:val="none" w:sz="0" w:space="0" w:color="auto"/>
        <w:bottom w:val="none" w:sz="0" w:space="0" w:color="auto"/>
        <w:right w:val="none" w:sz="0" w:space="0" w:color="auto"/>
      </w:divBdr>
    </w:div>
    <w:div w:id="1152988020">
      <w:bodyDiv w:val="1"/>
      <w:marLeft w:val="0"/>
      <w:marRight w:val="0"/>
      <w:marTop w:val="0"/>
      <w:marBottom w:val="0"/>
      <w:divBdr>
        <w:top w:val="none" w:sz="0" w:space="0" w:color="auto"/>
        <w:left w:val="none" w:sz="0" w:space="0" w:color="auto"/>
        <w:bottom w:val="none" w:sz="0" w:space="0" w:color="auto"/>
        <w:right w:val="none" w:sz="0" w:space="0" w:color="auto"/>
      </w:divBdr>
    </w:div>
    <w:div w:id="1153057662">
      <w:bodyDiv w:val="1"/>
      <w:marLeft w:val="0"/>
      <w:marRight w:val="0"/>
      <w:marTop w:val="0"/>
      <w:marBottom w:val="0"/>
      <w:divBdr>
        <w:top w:val="none" w:sz="0" w:space="0" w:color="auto"/>
        <w:left w:val="none" w:sz="0" w:space="0" w:color="auto"/>
        <w:bottom w:val="none" w:sz="0" w:space="0" w:color="auto"/>
        <w:right w:val="none" w:sz="0" w:space="0" w:color="auto"/>
      </w:divBdr>
    </w:div>
    <w:div w:id="1153061692">
      <w:bodyDiv w:val="1"/>
      <w:marLeft w:val="0"/>
      <w:marRight w:val="0"/>
      <w:marTop w:val="0"/>
      <w:marBottom w:val="0"/>
      <w:divBdr>
        <w:top w:val="none" w:sz="0" w:space="0" w:color="auto"/>
        <w:left w:val="none" w:sz="0" w:space="0" w:color="auto"/>
        <w:bottom w:val="none" w:sz="0" w:space="0" w:color="auto"/>
        <w:right w:val="none" w:sz="0" w:space="0" w:color="auto"/>
      </w:divBdr>
    </w:div>
    <w:div w:id="1153133593">
      <w:bodyDiv w:val="1"/>
      <w:marLeft w:val="0"/>
      <w:marRight w:val="0"/>
      <w:marTop w:val="0"/>
      <w:marBottom w:val="0"/>
      <w:divBdr>
        <w:top w:val="none" w:sz="0" w:space="0" w:color="auto"/>
        <w:left w:val="none" w:sz="0" w:space="0" w:color="auto"/>
        <w:bottom w:val="none" w:sz="0" w:space="0" w:color="auto"/>
        <w:right w:val="none" w:sz="0" w:space="0" w:color="auto"/>
      </w:divBdr>
    </w:div>
    <w:div w:id="1153135265">
      <w:bodyDiv w:val="1"/>
      <w:marLeft w:val="0"/>
      <w:marRight w:val="0"/>
      <w:marTop w:val="0"/>
      <w:marBottom w:val="0"/>
      <w:divBdr>
        <w:top w:val="none" w:sz="0" w:space="0" w:color="auto"/>
        <w:left w:val="none" w:sz="0" w:space="0" w:color="auto"/>
        <w:bottom w:val="none" w:sz="0" w:space="0" w:color="auto"/>
        <w:right w:val="none" w:sz="0" w:space="0" w:color="auto"/>
      </w:divBdr>
    </w:div>
    <w:div w:id="1153369886">
      <w:bodyDiv w:val="1"/>
      <w:marLeft w:val="0"/>
      <w:marRight w:val="0"/>
      <w:marTop w:val="0"/>
      <w:marBottom w:val="0"/>
      <w:divBdr>
        <w:top w:val="none" w:sz="0" w:space="0" w:color="auto"/>
        <w:left w:val="none" w:sz="0" w:space="0" w:color="auto"/>
        <w:bottom w:val="none" w:sz="0" w:space="0" w:color="auto"/>
        <w:right w:val="none" w:sz="0" w:space="0" w:color="auto"/>
      </w:divBdr>
    </w:div>
    <w:div w:id="1153374910">
      <w:bodyDiv w:val="1"/>
      <w:marLeft w:val="0"/>
      <w:marRight w:val="0"/>
      <w:marTop w:val="0"/>
      <w:marBottom w:val="0"/>
      <w:divBdr>
        <w:top w:val="none" w:sz="0" w:space="0" w:color="auto"/>
        <w:left w:val="none" w:sz="0" w:space="0" w:color="auto"/>
        <w:bottom w:val="none" w:sz="0" w:space="0" w:color="auto"/>
        <w:right w:val="none" w:sz="0" w:space="0" w:color="auto"/>
      </w:divBdr>
    </w:div>
    <w:div w:id="1153452148">
      <w:bodyDiv w:val="1"/>
      <w:marLeft w:val="0"/>
      <w:marRight w:val="0"/>
      <w:marTop w:val="0"/>
      <w:marBottom w:val="0"/>
      <w:divBdr>
        <w:top w:val="none" w:sz="0" w:space="0" w:color="auto"/>
        <w:left w:val="none" w:sz="0" w:space="0" w:color="auto"/>
        <w:bottom w:val="none" w:sz="0" w:space="0" w:color="auto"/>
        <w:right w:val="none" w:sz="0" w:space="0" w:color="auto"/>
      </w:divBdr>
    </w:div>
    <w:div w:id="1153528451">
      <w:bodyDiv w:val="1"/>
      <w:marLeft w:val="0"/>
      <w:marRight w:val="0"/>
      <w:marTop w:val="0"/>
      <w:marBottom w:val="0"/>
      <w:divBdr>
        <w:top w:val="none" w:sz="0" w:space="0" w:color="auto"/>
        <w:left w:val="none" w:sz="0" w:space="0" w:color="auto"/>
        <w:bottom w:val="none" w:sz="0" w:space="0" w:color="auto"/>
        <w:right w:val="none" w:sz="0" w:space="0" w:color="auto"/>
      </w:divBdr>
    </w:div>
    <w:div w:id="1153565340">
      <w:bodyDiv w:val="1"/>
      <w:marLeft w:val="0"/>
      <w:marRight w:val="0"/>
      <w:marTop w:val="0"/>
      <w:marBottom w:val="0"/>
      <w:divBdr>
        <w:top w:val="none" w:sz="0" w:space="0" w:color="auto"/>
        <w:left w:val="none" w:sz="0" w:space="0" w:color="auto"/>
        <w:bottom w:val="none" w:sz="0" w:space="0" w:color="auto"/>
        <w:right w:val="none" w:sz="0" w:space="0" w:color="auto"/>
      </w:divBdr>
    </w:div>
    <w:div w:id="1153909940">
      <w:bodyDiv w:val="1"/>
      <w:marLeft w:val="0"/>
      <w:marRight w:val="0"/>
      <w:marTop w:val="0"/>
      <w:marBottom w:val="0"/>
      <w:divBdr>
        <w:top w:val="none" w:sz="0" w:space="0" w:color="auto"/>
        <w:left w:val="none" w:sz="0" w:space="0" w:color="auto"/>
        <w:bottom w:val="none" w:sz="0" w:space="0" w:color="auto"/>
        <w:right w:val="none" w:sz="0" w:space="0" w:color="auto"/>
      </w:divBdr>
    </w:div>
    <w:div w:id="1153985928">
      <w:bodyDiv w:val="1"/>
      <w:marLeft w:val="0"/>
      <w:marRight w:val="0"/>
      <w:marTop w:val="0"/>
      <w:marBottom w:val="0"/>
      <w:divBdr>
        <w:top w:val="none" w:sz="0" w:space="0" w:color="auto"/>
        <w:left w:val="none" w:sz="0" w:space="0" w:color="auto"/>
        <w:bottom w:val="none" w:sz="0" w:space="0" w:color="auto"/>
        <w:right w:val="none" w:sz="0" w:space="0" w:color="auto"/>
      </w:divBdr>
    </w:div>
    <w:div w:id="1154027795">
      <w:bodyDiv w:val="1"/>
      <w:marLeft w:val="0"/>
      <w:marRight w:val="0"/>
      <w:marTop w:val="0"/>
      <w:marBottom w:val="0"/>
      <w:divBdr>
        <w:top w:val="none" w:sz="0" w:space="0" w:color="auto"/>
        <w:left w:val="none" w:sz="0" w:space="0" w:color="auto"/>
        <w:bottom w:val="none" w:sz="0" w:space="0" w:color="auto"/>
        <w:right w:val="none" w:sz="0" w:space="0" w:color="auto"/>
      </w:divBdr>
    </w:div>
    <w:div w:id="1154103590">
      <w:bodyDiv w:val="1"/>
      <w:marLeft w:val="0"/>
      <w:marRight w:val="0"/>
      <w:marTop w:val="0"/>
      <w:marBottom w:val="0"/>
      <w:divBdr>
        <w:top w:val="none" w:sz="0" w:space="0" w:color="auto"/>
        <w:left w:val="none" w:sz="0" w:space="0" w:color="auto"/>
        <w:bottom w:val="none" w:sz="0" w:space="0" w:color="auto"/>
        <w:right w:val="none" w:sz="0" w:space="0" w:color="auto"/>
      </w:divBdr>
    </w:div>
    <w:div w:id="1154220196">
      <w:bodyDiv w:val="1"/>
      <w:marLeft w:val="0"/>
      <w:marRight w:val="0"/>
      <w:marTop w:val="0"/>
      <w:marBottom w:val="0"/>
      <w:divBdr>
        <w:top w:val="none" w:sz="0" w:space="0" w:color="auto"/>
        <w:left w:val="none" w:sz="0" w:space="0" w:color="auto"/>
        <w:bottom w:val="none" w:sz="0" w:space="0" w:color="auto"/>
        <w:right w:val="none" w:sz="0" w:space="0" w:color="auto"/>
      </w:divBdr>
    </w:div>
    <w:div w:id="1154300395">
      <w:bodyDiv w:val="1"/>
      <w:marLeft w:val="0"/>
      <w:marRight w:val="0"/>
      <w:marTop w:val="0"/>
      <w:marBottom w:val="0"/>
      <w:divBdr>
        <w:top w:val="none" w:sz="0" w:space="0" w:color="auto"/>
        <w:left w:val="none" w:sz="0" w:space="0" w:color="auto"/>
        <w:bottom w:val="none" w:sz="0" w:space="0" w:color="auto"/>
        <w:right w:val="none" w:sz="0" w:space="0" w:color="auto"/>
      </w:divBdr>
    </w:div>
    <w:div w:id="1154374124">
      <w:bodyDiv w:val="1"/>
      <w:marLeft w:val="0"/>
      <w:marRight w:val="0"/>
      <w:marTop w:val="0"/>
      <w:marBottom w:val="0"/>
      <w:divBdr>
        <w:top w:val="none" w:sz="0" w:space="0" w:color="auto"/>
        <w:left w:val="none" w:sz="0" w:space="0" w:color="auto"/>
        <w:bottom w:val="none" w:sz="0" w:space="0" w:color="auto"/>
        <w:right w:val="none" w:sz="0" w:space="0" w:color="auto"/>
      </w:divBdr>
    </w:div>
    <w:div w:id="1154566192">
      <w:bodyDiv w:val="1"/>
      <w:marLeft w:val="0"/>
      <w:marRight w:val="0"/>
      <w:marTop w:val="0"/>
      <w:marBottom w:val="0"/>
      <w:divBdr>
        <w:top w:val="none" w:sz="0" w:space="0" w:color="auto"/>
        <w:left w:val="none" w:sz="0" w:space="0" w:color="auto"/>
        <w:bottom w:val="none" w:sz="0" w:space="0" w:color="auto"/>
        <w:right w:val="none" w:sz="0" w:space="0" w:color="auto"/>
      </w:divBdr>
    </w:div>
    <w:div w:id="1154640583">
      <w:bodyDiv w:val="1"/>
      <w:marLeft w:val="0"/>
      <w:marRight w:val="0"/>
      <w:marTop w:val="0"/>
      <w:marBottom w:val="0"/>
      <w:divBdr>
        <w:top w:val="none" w:sz="0" w:space="0" w:color="auto"/>
        <w:left w:val="none" w:sz="0" w:space="0" w:color="auto"/>
        <w:bottom w:val="none" w:sz="0" w:space="0" w:color="auto"/>
        <w:right w:val="none" w:sz="0" w:space="0" w:color="auto"/>
      </w:divBdr>
    </w:div>
    <w:div w:id="1154762420">
      <w:bodyDiv w:val="1"/>
      <w:marLeft w:val="0"/>
      <w:marRight w:val="0"/>
      <w:marTop w:val="0"/>
      <w:marBottom w:val="0"/>
      <w:divBdr>
        <w:top w:val="none" w:sz="0" w:space="0" w:color="auto"/>
        <w:left w:val="none" w:sz="0" w:space="0" w:color="auto"/>
        <w:bottom w:val="none" w:sz="0" w:space="0" w:color="auto"/>
        <w:right w:val="none" w:sz="0" w:space="0" w:color="auto"/>
      </w:divBdr>
    </w:div>
    <w:div w:id="1154954134">
      <w:bodyDiv w:val="1"/>
      <w:marLeft w:val="0"/>
      <w:marRight w:val="0"/>
      <w:marTop w:val="0"/>
      <w:marBottom w:val="0"/>
      <w:divBdr>
        <w:top w:val="none" w:sz="0" w:space="0" w:color="auto"/>
        <w:left w:val="none" w:sz="0" w:space="0" w:color="auto"/>
        <w:bottom w:val="none" w:sz="0" w:space="0" w:color="auto"/>
        <w:right w:val="none" w:sz="0" w:space="0" w:color="auto"/>
      </w:divBdr>
    </w:div>
    <w:div w:id="1155032049">
      <w:bodyDiv w:val="1"/>
      <w:marLeft w:val="0"/>
      <w:marRight w:val="0"/>
      <w:marTop w:val="0"/>
      <w:marBottom w:val="0"/>
      <w:divBdr>
        <w:top w:val="none" w:sz="0" w:space="0" w:color="auto"/>
        <w:left w:val="none" w:sz="0" w:space="0" w:color="auto"/>
        <w:bottom w:val="none" w:sz="0" w:space="0" w:color="auto"/>
        <w:right w:val="none" w:sz="0" w:space="0" w:color="auto"/>
      </w:divBdr>
    </w:div>
    <w:div w:id="1155143176">
      <w:bodyDiv w:val="1"/>
      <w:marLeft w:val="0"/>
      <w:marRight w:val="0"/>
      <w:marTop w:val="0"/>
      <w:marBottom w:val="0"/>
      <w:divBdr>
        <w:top w:val="none" w:sz="0" w:space="0" w:color="auto"/>
        <w:left w:val="none" w:sz="0" w:space="0" w:color="auto"/>
        <w:bottom w:val="none" w:sz="0" w:space="0" w:color="auto"/>
        <w:right w:val="none" w:sz="0" w:space="0" w:color="auto"/>
      </w:divBdr>
    </w:div>
    <w:div w:id="1155145900">
      <w:bodyDiv w:val="1"/>
      <w:marLeft w:val="0"/>
      <w:marRight w:val="0"/>
      <w:marTop w:val="0"/>
      <w:marBottom w:val="0"/>
      <w:divBdr>
        <w:top w:val="none" w:sz="0" w:space="0" w:color="auto"/>
        <w:left w:val="none" w:sz="0" w:space="0" w:color="auto"/>
        <w:bottom w:val="none" w:sz="0" w:space="0" w:color="auto"/>
        <w:right w:val="none" w:sz="0" w:space="0" w:color="auto"/>
      </w:divBdr>
    </w:div>
    <w:div w:id="1155610865">
      <w:bodyDiv w:val="1"/>
      <w:marLeft w:val="0"/>
      <w:marRight w:val="0"/>
      <w:marTop w:val="0"/>
      <w:marBottom w:val="0"/>
      <w:divBdr>
        <w:top w:val="none" w:sz="0" w:space="0" w:color="auto"/>
        <w:left w:val="none" w:sz="0" w:space="0" w:color="auto"/>
        <w:bottom w:val="none" w:sz="0" w:space="0" w:color="auto"/>
        <w:right w:val="none" w:sz="0" w:space="0" w:color="auto"/>
      </w:divBdr>
    </w:div>
    <w:div w:id="1155800223">
      <w:bodyDiv w:val="1"/>
      <w:marLeft w:val="0"/>
      <w:marRight w:val="0"/>
      <w:marTop w:val="0"/>
      <w:marBottom w:val="0"/>
      <w:divBdr>
        <w:top w:val="none" w:sz="0" w:space="0" w:color="auto"/>
        <w:left w:val="none" w:sz="0" w:space="0" w:color="auto"/>
        <w:bottom w:val="none" w:sz="0" w:space="0" w:color="auto"/>
        <w:right w:val="none" w:sz="0" w:space="0" w:color="auto"/>
      </w:divBdr>
    </w:div>
    <w:div w:id="1155803795">
      <w:bodyDiv w:val="1"/>
      <w:marLeft w:val="0"/>
      <w:marRight w:val="0"/>
      <w:marTop w:val="0"/>
      <w:marBottom w:val="0"/>
      <w:divBdr>
        <w:top w:val="none" w:sz="0" w:space="0" w:color="auto"/>
        <w:left w:val="none" w:sz="0" w:space="0" w:color="auto"/>
        <w:bottom w:val="none" w:sz="0" w:space="0" w:color="auto"/>
        <w:right w:val="none" w:sz="0" w:space="0" w:color="auto"/>
      </w:divBdr>
    </w:div>
    <w:div w:id="1156192949">
      <w:bodyDiv w:val="1"/>
      <w:marLeft w:val="0"/>
      <w:marRight w:val="0"/>
      <w:marTop w:val="0"/>
      <w:marBottom w:val="0"/>
      <w:divBdr>
        <w:top w:val="none" w:sz="0" w:space="0" w:color="auto"/>
        <w:left w:val="none" w:sz="0" w:space="0" w:color="auto"/>
        <w:bottom w:val="none" w:sz="0" w:space="0" w:color="auto"/>
        <w:right w:val="none" w:sz="0" w:space="0" w:color="auto"/>
      </w:divBdr>
    </w:div>
    <w:div w:id="1156337412">
      <w:bodyDiv w:val="1"/>
      <w:marLeft w:val="0"/>
      <w:marRight w:val="0"/>
      <w:marTop w:val="0"/>
      <w:marBottom w:val="0"/>
      <w:divBdr>
        <w:top w:val="none" w:sz="0" w:space="0" w:color="auto"/>
        <w:left w:val="none" w:sz="0" w:space="0" w:color="auto"/>
        <w:bottom w:val="none" w:sz="0" w:space="0" w:color="auto"/>
        <w:right w:val="none" w:sz="0" w:space="0" w:color="auto"/>
      </w:divBdr>
    </w:div>
    <w:div w:id="1156452470">
      <w:bodyDiv w:val="1"/>
      <w:marLeft w:val="0"/>
      <w:marRight w:val="0"/>
      <w:marTop w:val="0"/>
      <w:marBottom w:val="0"/>
      <w:divBdr>
        <w:top w:val="none" w:sz="0" w:space="0" w:color="auto"/>
        <w:left w:val="none" w:sz="0" w:space="0" w:color="auto"/>
        <w:bottom w:val="none" w:sz="0" w:space="0" w:color="auto"/>
        <w:right w:val="none" w:sz="0" w:space="0" w:color="auto"/>
      </w:divBdr>
    </w:div>
    <w:div w:id="1156654657">
      <w:bodyDiv w:val="1"/>
      <w:marLeft w:val="0"/>
      <w:marRight w:val="0"/>
      <w:marTop w:val="0"/>
      <w:marBottom w:val="0"/>
      <w:divBdr>
        <w:top w:val="none" w:sz="0" w:space="0" w:color="auto"/>
        <w:left w:val="none" w:sz="0" w:space="0" w:color="auto"/>
        <w:bottom w:val="none" w:sz="0" w:space="0" w:color="auto"/>
        <w:right w:val="none" w:sz="0" w:space="0" w:color="auto"/>
      </w:divBdr>
    </w:div>
    <w:div w:id="1156721483">
      <w:bodyDiv w:val="1"/>
      <w:marLeft w:val="0"/>
      <w:marRight w:val="0"/>
      <w:marTop w:val="0"/>
      <w:marBottom w:val="0"/>
      <w:divBdr>
        <w:top w:val="none" w:sz="0" w:space="0" w:color="auto"/>
        <w:left w:val="none" w:sz="0" w:space="0" w:color="auto"/>
        <w:bottom w:val="none" w:sz="0" w:space="0" w:color="auto"/>
        <w:right w:val="none" w:sz="0" w:space="0" w:color="auto"/>
      </w:divBdr>
    </w:div>
    <w:div w:id="1156729082">
      <w:bodyDiv w:val="1"/>
      <w:marLeft w:val="0"/>
      <w:marRight w:val="0"/>
      <w:marTop w:val="0"/>
      <w:marBottom w:val="0"/>
      <w:divBdr>
        <w:top w:val="none" w:sz="0" w:space="0" w:color="auto"/>
        <w:left w:val="none" w:sz="0" w:space="0" w:color="auto"/>
        <w:bottom w:val="none" w:sz="0" w:space="0" w:color="auto"/>
        <w:right w:val="none" w:sz="0" w:space="0" w:color="auto"/>
      </w:divBdr>
    </w:div>
    <w:div w:id="1156797251">
      <w:bodyDiv w:val="1"/>
      <w:marLeft w:val="0"/>
      <w:marRight w:val="0"/>
      <w:marTop w:val="0"/>
      <w:marBottom w:val="0"/>
      <w:divBdr>
        <w:top w:val="none" w:sz="0" w:space="0" w:color="auto"/>
        <w:left w:val="none" w:sz="0" w:space="0" w:color="auto"/>
        <w:bottom w:val="none" w:sz="0" w:space="0" w:color="auto"/>
        <w:right w:val="none" w:sz="0" w:space="0" w:color="auto"/>
      </w:divBdr>
    </w:div>
    <w:div w:id="1156798939">
      <w:bodyDiv w:val="1"/>
      <w:marLeft w:val="0"/>
      <w:marRight w:val="0"/>
      <w:marTop w:val="0"/>
      <w:marBottom w:val="0"/>
      <w:divBdr>
        <w:top w:val="none" w:sz="0" w:space="0" w:color="auto"/>
        <w:left w:val="none" w:sz="0" w:space="0" w:color="auto"/>
        <w:bottom w:val="none" w:sz="0" w:space="0" w:color="auto"/>
        <w:right w:val="none" w:sz="0" w:space="0" w:color="auto"/>
      </w:divBdr>
    </w:div>
    <w:div w:id="1157190755">
      <w:bodyDiv w:val="1"/>
      <w:marLeft w:val="0"/>
      <w:marRight w:val="0"/>
      <w:marTop w:val="0"/>
      <w:marBottom w:val="0"/>
      <w:divBdr>
        <w:top w:val="none" w:sz="0" w:space="0" w:color="auto"/>
        <w:left w:val="none" w:sz="0" w:space="0" w:color="auto"/>
        <w:bottom w:val="none" w:sz="0" w:space="0" w:color="auto"/>
        <w:right w:val="none" w:sz="0" w:space="0" w:color="auto"/>
      </w:divBdr>
    </w:div>
    <w:div w:id="1157956690">
      <w:bodyDiv w:val="1"/>
      <w:marLeft w:val="0"/>
      <w:marRight w:val="0"/>
      <w:marTop w:val="0"/>
      <w:marBottom w:val="0"/>
      <w:divBdr>
        <w:top w:val="none" w:sz="0" w:space="0" w:color="auto"/>
        <w:left w:val="none" w:sz="0" w:space="0" w:color="auto"/>
        <w:bottom w:val="none" w:sz="0" w:space="0" w:color="auto"/>
        <w:right w:val="none" w:sz="0" w:space="0" w:color="auto"/>
      </w:divBdr>
    </w:div>
    <w:div w:id="1158307295">
      <w:bodyDiv w:val="1"/>
      <w:marLeft w:val="0"/>
      <w:marRight w:val="0"/>
      <w:marTop w:val="0"/>
      <w:marBottom w:val="0"/>
      <w:divBdr>
        <w:top w:val="none" w:sz="0" w:space="0" w:color="auto"/>
        <w:left w:val="none" w:sz="0" w:space="0" w:color="auto"/>
        <w:bottom w:val="none" w:sz="0" w:space="0" w:color="auto"/>
        <w:right w:val="none" w:sz="0" w:space="0" w:color="auto"/>
      </w:divBdr>
    </w:div>
    <w:div w:id="1158375753">
      <w:bodyDiv w:val="1"/>
      <w:marLeft w:val="0"/>
      <w:marRight w:val="0"/>
      <w:marTop w:val="0"/>
      <w:marBottom w:val="0"/>
      <w:divBdr>
        <w:top w:val="none" w:sz="0" w:space="0" w:color="auto"/>
        <w:left w:val="none" w:sz="0" w:space="0" w:color="auto"/>
        <w:bottom w:val="none" w:sz="0" w:space="0" w:color="auto"/>
        <w:right w:val="none" w:sz="0" w:space="0" w:color="auto"/>
      </w:divBdr>
    </w:div>
    <w:div w:id="1158573426">
      <w:bodyDiv w:val="1"/>
      <w:marLeft w:val="0"/>
      <w:marRight w:val="0"/>
      <w:marTop w:val="0"/>
      <w:marBottom w:val="0"/>
      <w:divBdr>
        <w:top w:val="none" w:sz="0" w:space="0" w:color="auto"/>
        <w:left w:val="none" w:sz="0" w:space="0" w:color="auto"/>
        <w:bottom w:val="none" w:sz="0" w:space="0" w:color="auto"/>
        <w:right w:val="none" w:sz="0" w:space="0" w:color="auto"/>
      </w:divBdr>
    </w:div>
    <w:div w:id="1158574230">
      <w:bodyDiv w:val="1"/>
      <w:marLeft w:val="0"/>
      <w:marRight w:val="0"/>
      <w:marTop w:val="0"/>
      <w:marBottom w:val="0"/>
      <w:divBdr>
        <w:top w:val="none" w:sz="0" w:space="0" w:color="auto"/>
        <w:left w:val="none" w:sz="0" w:space="0" w:color="auto"/>
        <w:bottom w:val="none" w:sz="0" w:space="0" w:color="auto"/>
        <w:right w:val="none" w:sz="0" w:space="0" w:color="auto"/>
      </w:divBdr>
    </w:div>
    <w:div w:id="1158689318">
      <w:bodyDiv w:val="1"/>
      <w:marLeft w:val="0"/>
      <w:marRight w:val="0"/>
      <w:marTop w:val="0"/>
      <w:marBottom w:val="0"/>
      <w:divBdr>
        <w:top w:val="none" w:sz="0" w:space="0" w:color="auto"/>
        <w:left w:val="none" w:sz="0" w:space="0" w:color="auto"/>
        <w:bottom w:val="none" w:sz="0" w:space="0" w:color="auto"/>
        <w:right w:val="none" w:sz="0" w:space="0" w:color="auto"/>
      </w:divBdr>
    </w:div>
    <w:div w:id="1158695872">
      <w:bodyDiv w:val="1"/>
      <w:marLeft w:val="0"/>
      <w:marRight w:val="0"/>
      <w:marTop w:val="0"/>
      <w:marBottom w:val="0"/>
      <w:divBdr>
        <w:top w:val="none" w:sz="0" w:space="0" w:color="auto"/>
        <w:left w:val="none" w:sz="0" w:space="0" w:color="auto"/>
        <w:bottom w:val="none" w:sz="0" w:space="0" w:color="auto"/>
        <w:right w:val="none" w:sz="0" w:space="0" w:color="auto"/>
      </w:divBdr>
    </w:div>
    <w:div w:id="1158763538">
      <w:bodyDiv w:val="1"/>
      <w:marLeft w:val="0"/>
      <w:marRight w:val="0"/>
      <w:marTop w:val="0"/>
      <w:marBottom w:val="0"/>
      <w:divBdr>
        <w:top w:val="none" w:sz="0" w:space="0" w:color="auto"/>
        <w:left w:val="none" w:sz="0" w:space="0" w:color="auto"/>
        <w:bottom w:val="none" w:sz="0" w:space="0" w:color="auto"/>
        <w:right w:val="none" w:sz="0" w:space="0" w:color="auto"/>
      </w:divBdr>
    </w:div>
    <w:div w:id="1158767646">
      <w:bodyDiv w:val="1"/>
      <w:marLeft w:val="0"/>
      <w:marRight w:val="0"/>
      <w:marTop w:val="0"/>
      <w:marBottom w:val="0"/>
      <w:divBdr>
        <w:top w:val="none" w:sz="0" w:space="0" w:color="auto"/>
        <w:left w:val="none" w:sz="0" w:space="0" w:color="auto"/>
        <w:bottom w:val="none" w:sz="0" w:space="0" w:color="auto"/>
        <w:right w:val="none" w:sz="0" w:space="0" w:color="auto"/>
      </w:divBdr>
    </w:div>
    <w:div w:id="1158964646">
      <w:bodyDiv w:val="1"/>
      <w:marLeft w:val="0"/>
      <w:marRight w:val="0"/>
      <w:marTop w:val="0"/>
      <w:marBottom w:val="0"/>
      <w:divBdr>
        <w:top w:val="none" w:sz="0" w:space="0" w:color="auto"/>
        <w:left w:val="none" w:sz="0" w:space="0" w:color="auto"/>
        <w:bottom w:val="none" w:sz="0" w:space="0" w:color="auto"/>
        <w:right w:val="none" w:sz="0" w:space="0" w:color="auto"/>
      </w:divBdr>
    </w:div>
    <w:div w:id="1159005917">
      <w:bodyDiv w:val="1"/>
      <w:marLeft w:val="0"/>
      <w:marRight w:val="0"/>
      <w:marTop w:val="0"/>
      <w:marBottom w:val="0"/>
      <w:divBdr>
        <w:top w:val="none" w:sz="0" w:space="0" w:color="auto"/>
        <w:left w:val="none" w:sz="0" w:space="0" w:color="auto"/>
        <w:bottom w:val="none" w:sz="0" w:space="0" w:color="auto"/>
        <w:right w:val="none" w:sz="0" w:space="0" w:color="auto"/>
      </w:divBdr>
    </w:div>
    <w:div w:id="1159073604">
      <w:bodyDiv w:val="1"/>
      <w:marLeft w:val="0"/>
      <w:marRight w:val="0"/>
      <w:marTop w:val="0"/>
      <w:marBottom w:val="0"/>
      <w:divBdr>
        <w:top w:val="none" w:sz="0" w:space="0" w:color="auto"/>
        <w:left w:val="none" w:sz="0" w:space="0" w:color="auto"/>
        <w:bottom w:val="none" w:sz="0" w:space="0" w:color="auto"/>
        <w:right w:val="none" w:sz="0" w:space="0" w:color="auto"/>
      </w:divBdr>
    </w:div>
    <w:div w:id="1159082536">
      <w:bodyDiv w:val="1"/>
      <w:marLeft w:val="0"/>
      <w:marRight w:val="0"/>
      <w:marTop w:val="0"/>
      <w:marBottom w:val="0"/>
      <w:divBdr>
        <w:top w:val="none" w:sz="0" w:space="0" w:color="auto"/>
        <w:left w:val="none" w:sz="0" w:space="0" w:color="auto"/>
        <w:bottom w:val="none" w:sz="0" w:space="0" w:color="auto"/>
        <w:right w:val="none" w:sz="0" w:space="0" w:color="auto"/>
      </w:divBdr>
    </w:div>
    <w:div w:id="1159342881">
      <w:bodyDiv w:val="1"/>
      <w:marLeft w:val="0"/>
      <w:marRight w:val="0"/>
      <w:marTop w:val="0"/>
      <w:marBottom w:val="0"/>
      <w:divBdr>
        <w:top w:val="none" w:sz="0" w:space="0" w:color="auto"/>
        <w:left w:val="none" w:sz="0" w:space="0" w:color="auto"/>
        <w:bottom w:val="none" w:sz="0" w:space="0" w:color="auto"/>
        <w:right w:val="none" w:sz="0" w:space="0" w:color="auto"/>
      </w:divBdr>
    </w:div>
    <w:div w:id="1159425939">
      <w:bodyDiv w:val="1"/>
      <w:marLeft w:val="0"/>
      <w:marRight w:val="0"/>
      <w:marTop w:val="0"/>
      <w:marBottom w:val="0"/>
      <w:divBdr>
        <w:top w:val="none" w:sz="0" w:space="0" w:color="auto"/>
        <w:left w:val="none" w:sz="0" w:space="0" w:color="auto"/>
        <w:bottom w:val="none" w:sz="0" w:space="0" w:color="auto"/>
        <w:right w:val="none" w:sz="0" w:space="0" w:color="auto"/>
      </w:divBdr>
    </w:div>
    <w:div w:id="1159612720">
      <w:bodyDiv w:val="1"/>
      <w:marLeft w:val="0"/>
      <w:marRight w:val="0"/>
      <w:marTop w:val="0"/>
      <w:marBottom w:val="0"/>
      <w:divBdr>
        <w:top w:val="none" w:sz="0" w:space="0" w:color="auto"/>
        <w:left w:val="none" w:sz="0" w:space="0" w:color="auto"/>
        <w:bottom w:val="none" w:sz="0" w:space="0" w:color="auto"/>
        <w:right w:val="none" w:sz="0" w:space="0" w:color="auto"/>
      </w:divBdr>
    </w:div>
    <w:div w:id="1159615438">
      <w:bodyDiv w:val="1"/>
      <w:marLeft w:val="0"/>
      <w:marRight w:val="0"/>
      <w:marTop w:val="0"/>
      <w:marBottom w:val="0"/>
      <w:divBdr>
        <w:top w:val="none" w:sz="0" w:space="0" w:color="auto"/>
        <w:left w:val="none" w:sz="0" w:space="0" w:color="auto"/>
        <w:bottom w:val="none" w:sz="0" w:space="0" w:color="auto"/>
        <w:right w:val="none" w:sz="0" w:space="0" w:color="auto"/>
      </w:divBdr>
    </w:div>
    <w:div w:id="1159661518">
      <w:bodyDiv w:val="1"/>
      <w:marLeft w:val="0"/>
      <w:marRight w:val="0"/>
      <w:marTop w:val="0"/>
      <w:marBottom w:val="0"/>
      <w:divBdr>
        <w:top w:val="none" w:sz="0" w:space="0" w:color="auto"/>
        <w:left w:val="none" w:sz="0" w:space="0" w:color="auto"/>
        <w:bottom w:val="none" w:sz="0" w:space="0" w:color="auto"/>
        <w:right w:val="none" w:sz="0" w:space="0" w:color="auto"/>
      </w:divBdr>
    </w:div>
    <w:div w:id="1159692210">
      <w:bodyDiv w:val="1"/>
      <w:marLeft w:val="0"/>
      <w:marRight w:val="0"/>
      <w:marTop w:val="0"/>
      <w:marBottom w:val="0"/>
      <w:divBdr>
        <w:top w:val="none" w:sz="0" w:space="0" w:color="auto"/>
        <w:left w:val="none" w:sz="0" w:space="0" w:color="auto"/>
        <w:bottom w:val="none" w:sz="0" w:space="0" w:color="auto"/>
        <w:right w:val="none" w:sz="0" w:space="0" w:color="auto"/>
      </w:divBdr>
    </w:div>
    <w:div w:id="1159806386">
      <w:bodyDiv w:val="1"/>
      <w:marLeft w:val="0"/>
      <w:marRight w:val="0"/>
      <w:marTop w:val="0"/>
      <w:marBottom w:val="0"/>
      <w:divBdr>
        <w:top w:val="none" w:sz="0" w:space="0" w:color="auto"/>
        <w:left w:val="none" w:sz="0" w:space="0" w:color="auto"/>
        <w:bottom w:val="none" w:sz="0" w:space="0" w:color="auto"/>
        <w:right w:val="none" w:sz="0" w:space="0" w:color="auto"/>
      </w:divBdr>
    </w:div>
    <w:div w:id="1159808286">
      <w:bodyDiv w:val="1"/>
      <w:marLeft w:val="0"/>
      <w:marRight w:val="0"/>
      <w:marTop w:val="0"/>
      <w:marBottom w:val="0"/>
      <w:divBdr>
        <w:top w:val="none" w:sz="0" w:space="0" w:color="auto"/>
        <w:left w:val="none" w:sz="0" w:space="0" w:color="auto"/>
        <w:bottom w:val="none" w:sz="0" w:space="0" w:color="auto"/>
        <w:right w:val="none" w:sz="0" w:space="0" w:color="auto"/>
      </w:divBdr>
    </w:div>
    <w:div w:id="1159882790">
      <w:bodyDiv w:val="1"/>
      <w:marLeft w:val="0"/>
      <w:marRight w:val="0"/>
      <w:marTop w:val="0"/>
      <w:marBottom w:val="0"/>
      <w:divBdr>
        <w:top w:val="none" w:sz="0" w:space="0" w:color="auto"/>
        <w:left w:val="none" w:sz="0" w:space="0" w:color="auto"/>
        <w:bottom w:val="none" w:sz="0" w:space="0" w:color="auto"/>
        <w:right w:val="none" w:sz="0" w:space="0" w:color="auto"/>
      </w:divBdr>
    </w:div>
    <w:div w:id="1159884637">
      <w:bodyDiv w:val="1"/>
      <w:marLeft w:val="0"/>
      <w:marRight w:val="0"/>
      <w:marTop w:val="0"/>
      <w:marBottom w:val="0"/>
      <w:divBdr>
        <w:top w:val="none" w:sz="0" w:space="0" w:color="auto"/>
        <w:left w:val="none" w:sz="0" w:space="0" w:color="auto"/>
        <w:bottom w:val="none" w:sz="0" w:space="0" w:color="auto"/>
        <w:right w:val="none" w:sz="0" w:space="0" w:color="auto"/>
      </w:divBdr>
    </w:div>
    <w:div w:id="1159929748">
      <w:bodyDiv w:val="1"/>
      <w:marLeft w:val="0"/>
      <w:marRight w:val="0"/>
      <w:marTop w:val="0"/>
      <w:marBottom w:val="0"/>
      <w:divBdr>
        <w:top w:val="none" w:sz="0" w:space="0" w:color="auto"/>
        <w:left w:val="none" w:sz="0" w:space="0" w:color="auto"/>
        <w:bottom w:val="none" w:sz="0" w:space="0" w:color="auto"/>
        <w:right w:val="none" w:sz="0" w:space="0" w:color="auto"/>
      </w:divBdr>
    </w:div>
    <w:div w:id="1160000800">
      <w:bodyDiv w:val="1"/>
      <w:marLeft w:val="0"/>
      <w:marRight w:val="0"/>
      <w:marTop w:val="0"/>
      <w:marBottom w:val="0"/>
      <w:divBdr>
        <w:top w:val="none" w:sz="0" w:space="0" w:color="auto"/>
        <w:left w:val="none" w:sz="0" w:space="0" w:color="auto"/>
        <w:bottom w:val="none" w:sz="0" w:space="0" w:color="auto"/>
        <w:right w:val="none" w:sz="0" w:space="0" w:color="auto"/>
      </w:divBdr>
    </w:div>
    <w:div w:id="1160343991">
      <w:bodyDiv w:val="1"/>
      <w:marLeft w:val="0"/>
      <w:marRight w:val="0"/>
      <w:marTop w:val="0"/>
      <w:marBottom w:val="0"/>
      <w:divBdr>
        <w:top w:val="none" w:sz="0" w:space="0" w:color="auto"/>
        <w:left w:val="none" w:sz="0" w:space="0" w:color="auto"/>
        <w:bottom w:val="none" w:sz="0" w:space="0" w:color="auto"/>
        <w:right w:val="none" w:sz="0" w:space="0" w:color="auto"/>
      </w:divBdr>
    </w:div>
    <w:div w:id="1160390530">
      <w:bodyDiv w:val="1"/>
      <w:marLeft w:val="0"/>
      <w:marRight w:val="0"/>
      <w:marTop w:val="0"/>
      <w:marBottom w:val="0"/>
      <w:divBdr>
        <w:top w:val="none" w:sz="0" w:space="0" w:color="auto"/>
        <w:left w:val="none" w:sz="0" w:space="0" w:color="auto"/>
        <w:bottom w:val="none" w:sz="0" w:space="0" w:color="auto"/>
        <w:right w:val="none" w:sz="0" w:space="0" w:color="auto"/>
      </w:divBdr>
    </w:div>
    <w:div w:id="1160465708">
      <w:bodyDiv w:val="1"/>
      <w:marLeft w:val="0"/>
      <w:marRight w:val="0"/>
      <w:marTop w:val="0"/>
      <w:marBottom w:val="0"/>
      <w:divBdr>
        <w:top w:val="none" w:sz="0" w:space="0" w:color="auto"/>
        <w:left w:val="none" w:sz="0" w:space="0" w:color="auto"/>
        <w:bottom w:val="none" w:sz="0" w:space="0" w:color="auto"/>
        <w:right w:val="none" w:sz="0" w:space="0" w:color="auto"/>
      </w:divBdr>
    </w:div>
    <w:div w:id="1160538574">
      <w:bodyDiv w:val="1"/>
      <w:marLeft w:val="0"/>
      <w:marRight w:val="0"/>
      <w:marTop w:val="0"/>
      <w:marBottom w:val="0"/>
      <w:divBdr>
        <w:top w:val="none" w:sz="0" w:space="0" w:color="auto"/>
        <w:left w:val="none" w:sz="0" w:space="0" w:color="auto"/>
        <w:bottom w:val="none" w:sz="0" w:space="0" w:color="auto"/>
        <w:right w:val="none" w:sz="0" w:space="0" w:color="auto"/>
      </w:divBdr>
    </w:div>
    <w:div w:id="1160577080">
      <w:bodyDiv w:val="1"/>
      <w:marLeft w:val="0"/>
      <w:marRight w:val="0"/>
      <w:marTop w:val="0"/>
      <w:marBottom w:val="0"/>
      <w:divBdr>
        <w:top w:val="none" w:sz="0" w:space="0" w:color="auto"/>
        <w:left w:val="none" w:sz="0" w:space="0" w:color="auto"/>
        <w:bottom w:val="none" w:sz="0" w:space="0" w:color="auto"/>
        <w:right w:val="none" w:sz="0" w:space="0" w:color="auto"/>
      </w:divBdr>
    </w:div>
    <w:div w:id="1160730958">
      <w:bodyDiv w:val="1"/>
      <w:marLeft w:val="0"/>
      <w:marRight w:val="0"/>
      <w:marTop w:val="0"/>
      <w:marBottom w:val="0"/>
      <w:divBdr>
        <w:top w:val="none" w:sz="0" w:space="0" w:color="auto"/>
        <w:left w:val="none" w:sz="0" w:space="0" w:color="auto"/>
        <w:bottom w:val="none" w:sz="0" w:space="0" w:color="auto"/>
        <w:right w:val="none" w:sz="0" w:space="0" w:color="auto"/>
      </w:divBdr>
    </w:div>
    <w:div w:id="1160928685">
      <w:bodyDiv w:val="1"/>
      <w:marLeft w:val="0"/>
      <w:marRight w:val="0"/>
      <w:marTop w:val="0"/>
      <w:marBottom w:val="0"/>
      <w:divBdr>
        <w:top w:val="none" w:sz="0" w:space="0" w:color="auto"/>
        <w:left w:val="none" w:sz="0" w:space="0" w:color="auto"/>
        <w:bottom w:val="none" w:sz="0" w:space="0" w:color="auto"/>
        <w:right w:val="none" w:sz="0" w:space="0" w:color="auto"/>
      </w:divBdr>
    </w:div>
    <w:div w:id="1160999911">
      <w:bodyDiv w:val="1"/>
      <w:marLeft w:val="0"/>
      <w:marRight w:val="0"/>
      <w:marTop w:val="0"/>
      <w:marBottom w:val="0"/>
      <w:divBdr>
        <w:top w:val="none" w:sz="0" w:space="0" w:color="auto"/>
        <w:left w:val="none" w:sz="0" w:space="0" w:color="auto"/>
        <w:bottom w:val="none" w:sz="0" w:space="0" w:color="auto"/>
        <w:right w:val="none" w:sz="0" w:space="0" w:color="auto"/>
      </w:divBdr>
    </w:div>
    <w:div w:id="1161001711">
      <w:bodyDiv w:val="1"/>
      <w:marLeft w:val="0"/>
      <w:marRight w:val="0"/>
      <w:marTop w:val="0"/>
      <w:marBottom w:val="0"/>
      <w:divBdr>
        <w:top w:val="none" w:sz="0" w:space="0" w:color="auto"/>
        <w:left w:val="none" w:sz="0" w:space="0" w:color="auto"/>
        <w:bottom w:val="none" w:sz="0" w:space="0" w:color="auto"/>
        <w:right w:val="none" w:sz="0" w:space="0" w:color="auto"/>
      </w:divBdr>
    </w:div>
    <w:div w:id="1161115068">
      <w:bodyDiv w:val="1"/>
      <w:marLeft w:val="0"/>
      <w:marRight w:val="0"/>
      <w:marTop w:val="0"/>
      <w:marBottom w:val="0"/>
      <w:divBdr>
        <w:top w:val="none" w:sz="0" w:space="0" w:color="auto"/>
        <w:left w:val="none" w:sz="0" w:space="0" w:color="auto"/>
        <w:bottom w:val="none" w:sz="0" w:space="0" w:color="auto"/>
        <w:right w:val="none" w:sz="0" w:space="0" w:color="auto"/>
      </w:divBdr>
    </w:div>
    <w:div w:id="1161122535">
      <w:bodyDiv w:val="1"/>
      <w:marLeft w:val="0"/>
      <w:marRight w:val="0"/>
      <w:marTop w:val="0"/>
      <w:marBottom w:val="0"/>
      <w:divBdr>
        <w:top w:val="none" w:sz="0" w:space="0" w:color="auto"/>
        <w:left w:val="none" w:sz="0" w:space="0" w:color="auto"/>
        <w:bottom w:val="none" w:sz="0" w:space="0" w:color="auto"/>
        <w:right w:val="none" w:sz="0" w:space="0" w:color="auto"/>
      </w:divBdr>
    </w:div>
    <w:div w:id="1161386309">
      <w:bodyDiv w:val="1"/>
      <w:marLeft w:val="0"/>
      <w:marRight w:val="0"/>
      <w:marTop w:val="0"/>
      <w:marBottom w:val="0"/>
      <w:divBdr>
        <w:top w:val="none" w:sz="0" w:space="0" w:color="auto"/>
        <w:left w:val="none" w:sz="0" w:space="0" w:color="auto"/>
        <w:bottom w:val="none" w:sz="0" w:space="0" w:color="auto"/>
        <w:right w:val="none" w:sz="0" w:space="0" w:color="auto"/>
      </w:divBdr>
    </w:div>
    <w:div w:id="1161386695">
      <w:bodyDiv w:val="1"/>
      <w:marLeft w:val="0"/>
      <w:marRight w:val="0"/>
      <w:marTop w:val="0"/>
      <w:marBottom w:val="0"/>
      <w:divBdr>
        <w:top w:val="none" w:sz="0" w:space="0" w:color="auto"/>
        <w:left w:val="none" w:sz="0" w:space="0" w:color="auto"/>
        <w:bottom w:val="none" w:sz="0" w:space="0" w:color="auto"/>
        <w:right w:val="none" w:sz="0" w:space="0" w:color="auto"/>
      </w:divBdr>
    </w:div>
    <w:div w:id="1161433754">
      <w:bodyDiv w:val="1"/>
      <w:marLeft w:val="0"/>
      <w:marRight w:val="0"/>
      <w:marTop w:val="0"/>
      <w:marBottom w:val="0"/>
      <w:divBdr>
        <w:top w:val="none" w:sz="0" w:space="0" w:color="auto"/>
        <w:left w:val="none" w:sz="0" w:space="0" w:color="auto"/>
        <w:bottom w:val="none" w:sz="0" w:space="0" w:color="auto"/>
        <w:right w:val="none" w:sz="0" w:space="0" w:color="auto"/>
      </w:divBdr>
    </w:div>
    <w:div w:id="1161579117">
      <w:bodyDiv w:val="1"/>
      <w:marLeft w:val="0"/>
      <w:marRight w:val="0"/>
      <w:marTop w:val="0"/>
      <w:marBottom w:val="0"/>
      <w:divBdr>
        <w:top w:val="none" w:sz="0" w:space="0" w:color="auto"/>
        <w:left w:val="none" w:sz="0" w:space="0" w:color="auto"/>
        <w:bottom w:val="none" w:sz="0" w:space="0" w:color="auto"/>
        <w:right w:val="none" w:sz="0" w:space="0" w:color="auto"/>
      </w:divBdr>
    </w:div>
    <w:div w:id="1161626016">
      <w:bodyDiv w:val="1"/>
      <w:marLeft w:val="0"/>
      <w:marRight w:val="0"/>
      <w:marTop w:val="0"/>
      <w:marBottom w:val="0"/>
      <w:divBdr>
        <w:top w:val="none" w:sz="0" w:space="0" w:color="auto"/>
        <w:left w:val="none" w:sz="0" w:space="0" w:color="auto"/>
        <w:bottom w:val="none" w:sz="0" w:space="0" w:color="auto"/>
        <w:right w:val="none" w:sz="0" w:space="0" w:color="auto"/>
      </w:divBdr>
    </w:div>
    <w:div w:id="1161656463">
      <w:bodyDiv w:val="1"/>
      <w:marLeft w:val="0"/>
      <w:marRight w:val="0"/>
      <w:marTop w:val="0"/>
      <w:marBottom w:val="0"/>
      <w:divBdr>
        <w:top w:val="none" w:sz="0" w:space="0" w:color="auto"/>
        <w:left w:val="none" w:sz="0" w:space="0" w:color="auto"/>
        <w:bottom w:val="none" w:sz="0" w:space="0" w:color="auto"/>
        <w:right w:val="none" w:sz="0" w:space="0" w:color="auto"/>
      </w:divBdr>
    </w:div>
    <w:div w:id="1161776533">
      <w:bodyDiv w:val="1"/>
      <w:marLeft w:val="0"/>
      <w:marRight w:val="0"/>
      <w:marTop w:val="0"/>
      <w:marBottom w:val="0"/>
      <w:divBdr>
        <w:top w:val="none" w:sz="0" w:space="0" w:color="auto"/>
        <w:left w:val="none" w:sz="0" w:space="0" w:color="auto"/>
        <w:bottom w:val="none" w:sz="0" w:space="0" w:color="auto"/>
        <w:right w:val="none" w:sz="0" w:space="0" w:color="auto"/>
      </w:divBdr>
    </w:div>
    <w:div w:id="1161894760">
      <w:bodyDiv w:val="1"/>
      <w:marLeft w:val="0"/>
      <w:marRight w:val="0"/>
      <w:marTop w:val="0"/>
      <w:marBottom w:val="0"/>
      <w:divBdr>
        <w:top w:val="none" w:sz="0" w:space="0" w:color="auto"/>
        <w:left w:val="none" w:sz="0" w:space="0" w:color="auto"/>
        <w:bottom w:val="none" w:sz="0" w:space="0" w:color="auto"/>
        <w:right w:val="none" w:sz="0" w:space="0" w:color="auto"/>
      </w:divBdr>
    </w:div>
    <w:div w:id="1161920285">
      <w:bodyDiv w:val="1"/>
      <w:marLeft w:val="0"/>
      <w:marRight w:val="0"/>
      <w:marTop w:val="0"/>
      <w:marBottom w:val="0"/>
      <w:divBdr>
        <w:top w:val="none" w:sz="0" w:space="0" w:color="auto"/>
        <w:left w:val="none" w:sz="0" w:space="0" w:color="auto"/>
        <w:bottom w:val="none" w:sz="0" w:space="0" w:color="auto"/>
        <w:right w:val="none" w:sz="0" w:space="0" w:color="auto"/>
      </w:divBdr>
    </w:div>
    <w:div w:id="1162240377">
      <w:bodyDiv w:val="1"/>
      <w:marLeft w:val="0"/>
      <w:marRight w:val="0"/>
      <w:marTop w:val="0"/>
      <w:marBottom w:val="0"/>
      <w:divBdr>
        <w:top w:val="none" w:sz="0" w:space="0" w:color="auto"/>
        <w:left w:val="none" w:sz="0" w:space="0" w:color="auto"/>
        <w:bottom w:val="none" w:sz="0" w:space="0" w:color="auto"/>
        <w:right w:val="none" w:sz="0" w:space="0" w:color="auto"/>
      </w:divBdr>
    </w:div>
    <w:div w:id="1162309494">
      <w:bodyDiv w:val="1"/>
      <w:marLeft w:val="0"/>
      <w:marRight w:val="0"/>
      <w:marTop w:val="0"/>
      <w:marBottom w:val="0"/>
      <w:divBdr>
        <w:top w:val="none" w:sz="0" w:space="0" w:color="auto"/>
        <w:left w:val="none" w:sz="0" w:space="0" w:color="auto"/>
        <w:bottom w:val="none" w:sz="0" w:space="0" w:color="auto"/>
        <w:right w:val="none" w:sz="0" w:space="0" w:color="auto"/>
      </w:divBdr>
    </w:div>
    <w:div w:id="1162505359">
      <w:bodyDiv w:val="1"/>
      <w:marLeft w:val="0"/>
      <w:marRight w:val="0"/>
      <w:marTop w:val="0"/>
      <w:marBottom w:val="0"/>
      <w:divBdr>
        <w:top w:val="none" w:sz="0" w:space="0" w:color="auto"/>
        <w:left w:val="none" w:sz="0" w:space="0" w:color="auto"/>
        <w:bottom w:val="none" w:sz="0" w:space="0" w:color="auto"/>
        <w:right w:val="none" w:sz="0" w:space="0" w:color="auto"/>
      </w:divBdr>
    </w:div>
    <w:div w:id="1163085668">
      <w:bodyDiv w:val="1"/>
      <w:marLeft w:val="0"/>
      <w:marRight w:val="0"/>
      <w:marTop w:val="0"/>
      <w:marBottom w:val="0"/>
      <w:divBdr>
        <w:top w:val="none" w:sz="0" w:space="0" w:color="auto"/>
        <w:left w:val="none" w:sz="0" w:space="0" w:color="auto"/>
        <w:bottom w:val="none" w:sz="0" w:space="0" w:color="auto"/>
        <w:right w:val="none" w:sz="0" w:space="0" w:color="auto"/>
      </w:divBdr>
    </w:div>
    <w:div w:id="1163275973">
      <w:bodyDiv w:val="1"/>
      <w:marLeft w:val="0"/>
      <w:marRight w:val="0"/>
      <w:marTop w:val="0"/>
      <w:marBottom w:val="0"/>
      <w:divBdr>
        <w:top w:val="none" w:sz="0" w:space="0" w:color="auto"/>
        <w:left w:val="none" w:sz="0" w:space="0" w:color="auto"/>
        <w:bottom w:val="none" w:sz="0" w:space="0" w:color="auto"/>
        <w:right w:val="none" w:sz="0" w:space="0" w:color="auto"/>
      </w:divBdr>
    </w:div>
    <w:div w:id="1163471500">
      <w:bodyDiv w:val="1"/>
      <w:marLeft w:val="0"/>
      <w:marRight w:val="0"/>
      <w:marTop w:val="0"/>
      <w:marBottom w:val="0"/>
      <w:divBdr>
        <w:top w:val="none" w:sz="0" w:space="0" w:color="auto"/>
        <w:left w:val="none" w:sz="0" w:space="0" w:color="auto"/>
        <w:bottom w:val="none" w:sz="0" w:space="0" w:color="auto"/>
        <w:right w:val="none" w:sz="0" w:space="0" w:color="auto"/>
      </w:divBdr>
    </w:div>
    <w:div w:id="1163549054">
      <w:bodyDiv w:val="1"/>
      <w:marLeft w:val="0"/>
      <w:marRight w:val="0"/>
      <w:marTop w:val="0"/>
      <w:marBottom w:val="0"/>
      <w:divBdr>
        <w:top w:val="none" w:sz="0" w:space="0" w:color="auto"/>
        <w:left w:val="none" w:sz="0" w:space="0" w:color="auto"/>
        <w:bottom w:val="none" w:sz="0" w:space="0" w:color="auto"/>
        <w:right w:val="none" w:sz="0" w:space="0" w:color="auto"/>
      </w:divBdr>
    </w:div>
    <w:div w:id="1163621575">
      <w:bodyDiv w:val="1"/>
      <w:marLeft w:val="0"/>
      <w:marRight w:val="0"/>
      <w:marTop w:val="0"/>
      <w:marBottom w:val="0"/>
      <w:divBdr>
        <w:top w:val="none" w:sz="0" w:space="0" w:color="auto"/>
        <w:left w:val="none" w:sz="0" w:space="0" w:color="auto"/>
        <w:bottom w:val="none" w:sz="0" w:space="0" w:color="auto"/>
        <w:right w:val="none" w:sz="0" w:space="0" w:color="auto"/>
      </w:divBdr>
    </w:div>
    <w:div w:id="1163931056">
      <w:bodyDiv w:val="1"/>
      <w:marLeft w:val="0"/>
      <w:marRight w:val="0"/>
      <w:marTop w:val="0"/>
      <w:marBottom w:val="0"/>
      <w:divBdr>
        <w:top w:val="none" w:sz="0" w:space="0" w:color="auto"/>
        <w:left w:val="none" w:sz="0" w:space="0" w:color="auto"/>
        <w:bottom w:val="none" w:sz="0" w:space="0" w:color="auto"/>
        <w:right w:val="none" w:sz="0" w:space="0" w:color="auto"/>
      </w:divBdr>
    </w:div>
    <w:div w:id="1164323964">
      <w:bodyDiv w:val="1"/>
      <w:marLeft w:val="0"/>
      <w:marRight w:val="0"/>
      <w:marTop w:val="0"/>
      <w:marBottom w:val="0"/>
      <w:divBdr>
        <w:top w:val="none" w:sz="0" w:space="0" w:color="auto"/>
        <w:left w:val="none" w:sz="0" w:space="0" w:color="auto"/>
        <w:bottom w:val="none" w:sz="0" w:space="0" w:color="auto"/>
        <w:right w:val="none" w:sz="0" w:space="0" w:color="auto"/>
      </w:divBdr>
    </w:div>
    <w:div w:id="1164394997">
      <w:bodyDiv w:val="1"/>
      <w:marLeft w:val="0"/>
      <w:marRight w:val="0"/>
      <w:marTop w:val="0"/>
      <w:marBottom w:val="0"/>
      <w:divBdr>
        <w:top w:val="none" w:sz="0" w:space="0" w:color="auto"/>
        <w:left w:val="none" w:sz="0" w:space="0" w:color="auto"/>
        <w:bottom w:val="none" w:sz="0" w:space="0" w:color="auto"/>
        <w:right w:val="none" w:sz="0" w:space="0" w:color="auto"/>
      </w:divBdr>
    </w:div>
    <w:div w:id="1164661996">
      <w:bodyDiv w:val="1"/>
      <w:marLeft w:val="0"/>
      <w:marRight w:val="0"/>
      <w:marTop w:val="0"/>
      <w:marBottom w:val="0"/>
      <w:divBdr>
        <w:top w:val="none" w:sz="0" w:space="0" w:color="auto"/>
        <w:left w:val="none" w:sz="0" w:space="0" w:color="auto"/>
        <w:bottom w:val="none" w:sz="0" w:space="0" w:color="auto"/>
        <w:right w:val="none" w:sz="0" w:space="0" w:color="auto"/>
      </w:divBdr>
    </w:div>
    <w:div w:id="1164707876">
      <w:bodyDiv w:val="1"/>
      <w:marLeft w:val="0"/>
      <w:marRight w:val="0"/>
      <w:marTop w:val="0"/>
      <w:marBottom w:val="0"/>
      <w:divBdr>
        <w:top w:val="none" w:sz="0" w:space="0" w:color="auto"/>
        <w:left w:val="none" w:sz="0" w:space="0" w:color="auto"/>
        <w:bottom w:val="none" w:sz="0" w:space="0" w:color="auto"/>
        <w:right w:val="none" w:sz="0" w:space="0" w:color="auto"/>
      </w:divBdr>
    </w:div>
    <w:div w:id="1164855406">
      <w:bodyDiv w:val="1"/>
      <w:marLeft w:val="0"/>
      <w:marRight w:val="0"/>
      <w:marTop w:val="0"/>
      <w:marBottom w:val="0"/>
      <w:divBdr>
        <w:top w:val="none" w:sz="0" w:space="0" w:color="auto"/>
        <w:left w:val="none" w:sz="0" w:space="0" w:color="auto"/>
        <w:bottom w:val="none" w:sz="0" w:space="0" w:color="auto"/>
        <w:right w:val="none" w:sz="0" w:space="0" w:color="auto"/>
      </w:divBdr>
    </w:div>
    <w:div w:id="1165048420">
      <w:bodyDiv w:val="1"/>
      <w:marLeft w:val="0"/>
      <w:marRight w:val="0"/>
      <w:marTop w:val="0"/>
      <w:marBottom w:val="0"/>
      <w:divBdr>
        <w:top w:val="none" w:sz="0" w:space="0" w:color="auto"/>
        <w:left w:val="none" w:sz="0" w:space="0" w:color="auto"/>
        <w:bottom w:val="none" w:sz="0" w:space="0" w:color="auto"/>
        <w:right w:val="none" w:sz="0" w:space="0" w:color="auto"/>
      </w:divBdr>
    </w:div>
    <w:div w:id="1165125025">
      <w:bodyDiv w:val="1"/>
      <w:marLeft w:val="0"/>
      <w:marRight w:val="0"/>
      <w:marTop w:val="0"/>
      <w:marBottom w:val="0"/>
      <w:divBdr>
        <w:top w:val="none" w:sz="0" w:space="0" w:color="auto"/>
        <w:left w:val="none" w:sz="0" w:space="0" w:color="auto"/>
        <w:bottom w:val="none" w:sz="0" w:space="0" w:color="auto"/>
        <w:right w:val="none" w:sz="0" w:space="0" w:color="auto"/>
      </w:divBdr>
    </w:div>
    <w:div w:id="1165436200">
      <w:bodyDiv w:val="1"/>
      <w:marLeft w:val="0"/>
      <w:marRight w:val="0"/>
      <w:marTop w:val="0"/>
      <w:marBottom w:val="0"/>
      <w:divBdr>
        <w:top w:val="none" w:sz="0" w:space="0" w:color="auto"/>
        <w:left w:val="none" w:sz="0" w:space="0" w:color="auto"/>
        <w:bottom w:val="none" w:sz="0" w:space="0" w:color="auto"/>
        <w:right w:val="none" w:sz="0" w:space="0" w:color="auto"/>
      </w:divBdr>
    </w:div>
    <w:div w:id="1165974315">
      <w:bodyDiv w:val="1"/>
      <w:marLeft w:val="0"/>
      <w:marRight w:val="0"/>
      <w:marTop w:val="0"/>
      <w:marBottom w:val="0"/>
      <w:divBdr>
        <w:top w:val="none" w:sz="0" w:space="0" w:color="auto"/>
        <w:left w:val="none" w:sz="0" w:space="0" w:color="auto"/>
        <w:bottom w:val="none" w:sz="0" w:space="0" w:color="auto"/>
        <w:right w:val="none" w:sz="0" w:space="0" w:color="auto"/>
      </w:divBdr>
    </w:div>
    <w:div w:id="1165975670">
      <w:bodyDiv w:val="1"/>
      <w:marLeft w:val="0"/>
      <w:marRight w:val="0"/>
      <w:marTop w:val="0"/>
      <w:marBottom w:val="0"/>
      <w:divBdr>
        <w:top w:val="none" w:sz="0" w:space="0" w:color="auto"/>
        <w:left w:val="none" w:sz="0" w:space="0" w:color="auto"/>
        <w:bottom w:val="none" w:sz="0" w:space="0" w:color="auto"/>
        <w:right w:val="none" w:sz="0" w:space="0" w:color="auto"/>
      </w:divBdr>
    </w:div>
    <w:div w:id="1166238887">
      <w:bodyDiv w:val="1"/>
      <w:marLeft w:val="0"/>
      <w:marRight w:val="0"/>
      <w:marTop w:val="0"/>
      <w:marBottom w:val="0"/>
      <w:divBdr>
        <w:top w:val="none" w:sz="0" w:space="0" w:color="auto"/>
        <w:left w:val="none" w:sz="0" w:space="0" w:color="auto"/>
        <w:bottom w:val="none" w:sz="0" w:space="0" w:color="auto"/>
        <w:right w:val="none" w:sz="0" w:space="0" w:color="auto"/>
      </w:divBdr>
    </w:div>
    <w:div w:id="1166245654">
      <w:bodyDiv w:val="1"/>
      <w:marLeft w:val="0"/>
      <w:marRight w:val="0"/>
      <w:marTop w:val="0"/>
      <w:marBottom w:val="0"/>
      <w:divBdr>
        <w:top w:val="none" w:sz="0" w:space="0" w:color="auto"/>
        <w:left w:val="none" w:sz="0" w:space="0" w:color="auto"/>
        <w:bottom w:val="none" w:sz="0" w:space="0" w:color="auto"/>
        <w:right w:val="none" w:sz="0" w:space="0" w:color="auto"/>
      </w:divBdr>
    </w:div>
    <w:div w:id="1166287932">
      <w:bodyDiv w:val="1"/>
      <w:marLeft w:val="0"/>
      <w:marRight w:val="0"/>
      <w:marTop w:val="0"/>
      <w:marBottom w:val="0"/>
      <w:divBdr>
        <w:top w:val="none" w:sz="0" w:space="0" w:color="auto"/>
        <w:left w:val="none" w:sz="0" w:space="0" w:color="auto"/>
        <w:bottom w:val="none" w:sz="0" w:space="0" w:color="auto"/>
        <w:right w:val="none" w:sz="0" w:space="0" w:color="auto"/>
      </w:divBdr>
    </w:div>
    <w:div w:id="1166558479">
      <w:bodyDiv w:val="1"/>
      <w:marLeft w:val="0"/>
      <w:marRight w:val="0"/>
      <w:marTop w:val="0"/>
      <w:marBottom w:val="0"/>
      <w:divBdr>
        <w:top w:val="none" w:sz="0" w:space="0" w:color="auto"/>
        <w:left w:val="none" w:sz="0" w:space="0" w:color="auto"/>
        <w:bottom w:val="none" w:sz="0" w:space="0" w:color="auto"/>
        <w:right w:val="none" w:sz="0" w:space="0" w:color="auto"/>
      </w:divBdr>
    </w:div>
    <w:div w:id="1166751413">
      <w:bodyDiv w:val="1"/>
      <w:marLeft w:val="0"/>
      <w:marRight w:val="0"/>
      <w:marTop w:val="0"/>
      <w:marBottom w:val="0"/>
      <w:divBdr>
        <w:top w:val="none" w:sz="0" w:space="0" w:color="auto"/>
        <w:left w:val="none" w:sz="0" w:space="0" w:color="auto"/>
        <w:bottom w:val="none" w:sz="0" w:space="0" w:color="auto"/>
        <w:right w:val="none" w:sz="0" w:space="0" w:color="auto"/>
      </w:divBdr>
    </w:div>
    <w:div w:id="1166896991">
      <w:bodyDiv w:val="1"/>
      <w:marLeft w:val="0"/>
      <w:marRight w:val="0"/>
      <w:marTop w:val="0"/>
      <w:marBottom w:val="0"/>
      <w:divBdr>
        <w:top w:val="none" w:sz="0" w:space="0" w:color="auto"/>
        <w:left w:val="none" w:sz="0" w:space="0" w:color="auto"/>
        <w:bottom w:val="none" w:sz="0" w:space="0" w:color="auto"/>
        <w:right w:val="none" w:sz="0" w:space="0" w:color="auto"/>
      </w:divBdr>
    </w:div>
    <w:div w:id="1167286065">
      <w:bodyDiv w:val="1"/>
      <w:marLeft w:val="0"/>
      <w:marRight w:val="0"/>
      <w:marTop w:val="0"/>
      <w:marBottom w:val="0"/>
      <w:divBdr>
        <w:top w:val="none" w:sz="0" w:space="0" w:color="auto"/>
        <w:left w:val="none" w:sz="0" w:space="0" w:color="auto"/>
        <w:bottom w:val="none" w:sz="0" w:space="0" w:color="auto"/>
        <w:right w:val="none" w:sz="0" w:space="0" w:color="auto"/>
      </w:divBdr>
    </w:div>
    <w:div w:id="1167477294">
      <w:bodyDiv w:val="1"/>
      <w:marLeft w:val="0"/>
      <w:marRight w:val="0"/>
      <w:marTop w:val="0"/>
      <w:marBottom w:val="0"/>
      <w:divBdr>
        <w:top w:val="none" w:sz="0" w:space="0" w:color="auto"/>
        <w:left w:val="none" w:sz="0" w:space="0" w:color="auto"/>
        <w:bottom w:val="none" w:sz="0" w:space="0" w:color="auto"/>
        <w:right w:val="none" w:sz="0" w:space="0" w:color="auto"/>
      </w:divBdr>
    </w:div>
    <w:div w:id="1167594357">
      <w:bodyDiv w:val="1"/>
      <w:marLeft w:val="0"/>
      <w:marRight w:val="0"/>
      <w:marTop w:val="0"/>
      <w:marBottom w:val="0"/>
      <w:divBdr>
        <w:top w:val="none" w:sz="0" w:space="0" w:color="auto"/>
        <w:left w:val="none" w:sz="0" w:space="0" w:color="auto"/>
        <w:bottom w:val="none" w:sz="0" w:space="0" w:color="auto"/>
        <w:right w:val="none" w:sz="0" w:space="0" w:color="auto"/>
      </w:divBdr>
    </w:div>
    <w:div w:id="1167787601">
      <w:bodyDiv w:val="1"/>
      <w:marLeft w:val="0"/>
      <w:marRight w:val="0"/>
      <w:marTop w:val="0"/>
      <w:marBottom w:val="0"/>
      <w:divBdr>
        <w:top w:val="none" w:sz="0" w:space="0" w:color="auto"/>
        <w:left w:val="none" w:sz="0" w:space="0" w:color="auto"/>
        <w:bottom w:val="none" w:sz="0" w:space="0" w:color="auto"/>
        <w:right w:val="none" w:sz="0" w:space="0" w:color="auto"/>
      </w:divBdr>
    </w:div>
    <w:div w:id="1168132360">
      <w:bodyDiv w:val="1"/>
      <w:marLeft w:val="0"/>
      <w:marRight w:val="0"/>
      <w:marTop w:val="0"/>
      <w:marBottom w:val="0"/>
      <w:divBdr>
        <w:top w:val="none" w:sz="0" w:space="0" w:color="auto"/>
        <w:left w:val="none" w:sz="0" w:space="0" w:color="auto"/>
        <w:bottom w:val="none" w:sz="0" w:space="0" w:color="auto"/>
        <w:right w:val="none" w:sz="0" w:space="0" w:color="auto"/>
      </w:divBdr>
    </w:div>
    <w:div w:id="1168207830">
      <w:bodyDiv w:val="1"/>
      <w:marLeft w:val="0"/>
      <w:marRight w:val="0"/>
      <w:marTop w:val="0"/>
      <w:marBottom w:val="0"/>
      <w:divBdr>
        <w:top w:val="none" w:sz="0" w:space="0" w:color="auto"/>
        <w:left w:val="none" w:sz="0" w:space="0" w:color="auto"/>
        <w:bottom w:val="none" w:sz="0" w:space="0" w:color="auto"/>
        <w:right w:val="none" w:sz="0" w:space="0" w:color="auto"/>
      </w:divBdr>
    </w:div>
    <w:div w:id="1168255941">
      <w:bodyDiv w:val="1"/>
      <w:marLeft w:val="0"/>
      <w:marRight w:val="0"/>
      <w:marTop w:val="0"/>
      <w:marBottom w:val="0"/>
      <w:divBdr>
        <w:top w:val="none" w:sz="0" w:space="0" w:color="auto"/>
        <w:left w:val="none" w:sz="0" w:space="0" w:color="auto"/>
        <w:bottom w:val="none" w:sz="0" w:space="0" w:color="auto"/>
        <w:right w:val="none" w:sz="0" w:space="0" w:color="auto"/>
      </w:divBdr>
    </w:div>
    <w:div w:id="1168331089">
      <w:bodyDiv w:val="1"/>
      <w:marLeft w:val="0"/>
      <w:marRight w:val="0"/>
      <w:marTop w:val="0"/>
      <w:marBottom w:val="0"/>
      <w:divBdr>
        <w:top w:val="none" w:sz="0" w:space="0" w:color="auto"/>
        <w:left w:val="none" w:sz="0" w:space="0" w:color="auto"/>
        <w:bottom w:val="none" w:sz="0" w:space="0" w:color="auto"/>
        <w:right w:val="none" w:sz="0" w:space="0" w:color="auto"/>
      </w:divBdr>
    </w:div>
    <w:div w:id="1168444076">
      <w:bodyDiv w:val="1"/>
      <w:marLeft w:val="0"/>
      <w:marRight w:val="0"/>
      <w:marTop w:val="0"/>
      <w:marBottom w:val="0"/>
      <w:divBdr>
        <w:top w:val="none" w:sz="0" w:space="0" w:color="auto"/>
        <w:left w:val="none" w:sz="0" w:space="0" w:color="auto"/>
        <w:bottom w:val="none" w:sz="0" w:space="0" w:color="auto"/>
        <w:right w:val="none" w:sz="0" w:space="0" w:color="auto"/>
      </w:divBdr>
    </w:div>
    <w:div w:id="1168599929">
      <w:bodyDiv w:val="1"/>
      <w:marLeft w:val="0"/>
      <w:marRight w:val="0"/>
      <w:marTop w:val="0"/>
      <w:marBottom w:val="0"/>
      <w:divBdr>
        <w:top w:val="none" w:sz="0" w:space="0" w:color="auto"/>
        <w:left w:val="none" w:sz="0" w:space="0" w:color="auto"/>
        <w:bottom w:val="none" w:sz="0" w:space="0" w:color="auto"/>
        <w:right w:val="none" w:sz="0" w:space="0" w:color="auto"/>
      </w:divBdr>
    </w:div>
    <w:div w:id="1168860098">
      <w:bodyDiv w:val="1"/>
      <w:marLeft w:val="0"/>
      <w:marRight w:val="0"/>
      <w:marTop w:val="0"/>
      <w:marBottom w:val="0"/>
      <w:divBdr>
        <w:top w:val="none" w:sz="0" w:space="0" w:color="auto"/>
        <w:left w:val="none" w:sz="0" w:space="0" w:color="auto"/>
        <w:bottom w:val="none" w:sz="0" w:space="0" w:color="auto"/>
        <w:right w:val="none" w:sz="0" w:space="0" w:color="auto"/>
      </w:divBdr>
    </w:div>
    <w:div w:id="1169057682">
      <w:bodyDiv w:val="1"/>
      <w:marLeft w:val="0"/>
      <w:marRight w:val="0"/>
      <w:marTop w:val="0"/>
      <w:marBottom w:val="0"/>
      <w:divBdr>
        <w:top w:val="none" w:sz="0" w:space="0" w:color="auto"/>
        <w:left w:val="none" w:sz="0" w:space="0" w:color="auto"/>
        <w:bottom w:val="none" w:sz="0" w:space="0" w:color="auto"/>
        <w:right w:val="none" w:sz="0" w:space="0" w:color="auto"/>
      </w:divBdr>
    </w:div>
    <w:div w:id="1169325976">
      <w:bodyDiv w:val="1"/>
      <w:marLeft w:val="0"/>
      <w:marRight w:val="0"/>
      <w:marTop w:val="0"/>
      <w:marBottom w:val="0"/>
      <w:divBdr>
        <w:top w:val="none" w:sz="0" w:space="0" w:color="auto"/>
        <w:left w:val="none" w:sz="0" w:space="0" w:color="auto"/>
        <w:bottom w:val="none" w:sz="0" w:space="0" w:color="auto"/>
        <w:right w:val="none" w:sz="0" w:space="0" w:color="auto"/>
      </w:divBdr>
    </w:div>
    <w:div w:id="1169447873">
      <w:bodyDiv w:val="1"/>
      <w:marLeft w:val="0"/>
      <w:marRight w:val="0"/>
      <w:marTop w:val="0"/>
      <w:marBottom w:val="0"/>
      <w:divBdr>
        <w:top w:val="none" w:sz="0" w:space="0" w:color="auto"/>
        <w:left w:val="none" w:sz="0" w:space="0" w:color="auto"/>
        <w:bottom w:val="none" w:sz="0" w:space="0" w:color="auto"/>
        <w:right w:val="none" w:sz="0" w:space="0" w:color="auto"/>
      </w:divBdr>
    </w:div>
    <w:div w:id="1169519677">
      <w:bodyDiv w:val="1"/>
      <w:marLeft w:val="0"/>
      <w:marRight w:val="0"/>
      <w:marTop w:val="0"/>
      <w:marBottom w:val="0"/>
      <w:divBdr>
        <w:top w:val="none" w:sz="0" w:space="0" w:color="auto"/>
        <w:left w:val="none" w:sz="0" w:space="0" w:color="auto"/>
        <w:bottom w:val="none" w:sz="0" w:space="0" w:color="auto"/>
        <w:right w:val="none" w:sz="0" w:space="0" w:color="auto"/>
      </w:divBdr>
    </w:div>
    <w:div w:id="1169561910">
      <w:bodyDiv w:val="1"/>
      <w:marLeft w:val="0"/>
      <w:marRight w:val="0"/>
      <w:marTop w:val="0"/>
      <w:marBottom w:val="0"/>
      <w:divBdr>
        <w:top w:val="none" w:sz="0" w:space="0" w:color="auto"/>
        <w:left w:val="none" w:sz="0" w:space="0" w:color="auto"/>
        <w:bottom w:val="none" w:sz="0" w:space="0" w:color="auto"/>
        <w:right w:val="none" w:sz="0" w:space="0" w:color="auto"/>
      </w:divBdr>
    </w:div>
    <w:div w:id="1169562548">
      <w:bodyDiv w:val="1"/>
      <w:marLeft w:val="0"/>
      <w:marRight w:val="0"/>
      <w:marTop w:val="0"/>
      <w:marBottom w:val="0"/>
      <w:divBdr>
        <w:top w:val="none" w:sz="0" w:space="0" w:color="auto"/>
        <w:left w:val="none" w:sz="0" w:space="0" w:color="auto"/>
        <w:bottom w:val="none" w:sz="0" w:space="0" w:color="auto"/>
        <w:right w:val="none" w:sz="0" w:space="0" w:color="auto"/>
      </w:divBdr>
    </w:div>
    <w:div w:id="1169638478">
      <w:bodyDiv w:val="1"/>
      <w:marLeft w:val="0"/>
      <w:marRight w:val="0"/>
      <w:marTop w:val="0"/>
      <w:marBottom w:val="0"/>
      <w:divBdr>
        <w:top w:val="none" w:sz="0" w:space="0" w:color="auto"/>
        <w:left w:val="none" w:sz="0" w:space="0" w:color="auto"/>
        <w:bottom w:val="none" w:sz="0" w:space="0" w:color="auto"/>
        <w:right w:val="none" w:sz="0" w:space="0" w:color="auto"/>
      </w:divBdr>
    </w:div>
    <w:div w:id="1169640579">
      <w:bodyDiv w:val="1"/>
      <w:marLeft w:val="0"/>
      <w:marRight w:val="0"/>
      <w:marTop w:val="0"/>
      <w:marBottom w:val="0"/>
      <w:divBdr>
        <w:top w:val="none" w:sz="0" w:space="0" w:color="auto"/>
        <w:left w:val="none" w:sz="0" w:space="0" w:color="auto"/>
        <w:bottom w:val="none" w:sz="0" w:space="0" w:color="auto"/>
        <w:right w:val="none" w:sz="0" w:space="0" w:color="auto"/>
      </w:divBdr>
    </w:div>
    <w:div w:id="1169951635">
      <w:bodyDiv w:val="1"/>
      <w:marLeft w:val="0"/>
      <w:marRight w:val="0"/>
      <w:marTop w:val="0"/>
      <w:marBottom w:val="0"/>
      <w:divBdr>
        <w:top w:val="none" w:sz="0" w:space="0" w:color="auto"/>
        <w:left w:val="none" w:sz="0" w:space="0" w:color="auto"/>
        <w:bottom w:val="none" w:sz="0" w:space="0" w:color="auto"/>
        <w:right w:val="none" w:sz="0" w:space="0" w:color="auto"/>
      </w:divBdr>
    </w:div>
    <w:div w:id="1170028849">
      <w:bodyDiv w:val="1"/>
      <w:marLeft w:val="0"/>
      <w:marRight w:val="0"/>
      <w:marTop w:val="0"/>
      <w:marBottom w:val="0"/>
      <w:divBdr>
        <w:top w:val="none" w:sz="0" w:space="0" w:color="auto"/>
        <w:left w:val="none" w:sz="0" w:space="0" w:color="auto"/>
        <w:bottom w:val="none" w:sz="0" w:space="0" w:color="auto"/>
        <w:right w:val="none" w:sz="0" w:space="0" w:color="auto"/>
      </w:divBdr>
    </w:div>
    <w:div w:id="1170103942">
      <w:bodyDiv w:val="1"/>
      <w:marLeft w:val="0"/>
      <w:marRight w:val="0"/>
      <w:marTop w:val="0"/>
      <w:marBottom w:val="0"/>
      <w:divBdr>
        <w:top w:val="none" w:sz="0" w:space="0" w:color="auto"/>
        <w:left w:val="none" w:sz="0" w:space="0" w:color="auto"/>
        <w:bottom w:val="none" w:sz="0" w:space="0" w:color="auto"/>
        <w:right w:val="none" w:sz="0" w:space="0" w:color="auto"/>
      </w:divBdr>
    </w:div>
    <w:div w:id="1170222075">
      <w:bodyDiv w:val="1"/>
      <w:marLeft w:val="0"/>
      <w:marRight w:val="0"/>
      <w:marTop w:val="0"/>
      <w:marBottom w:val="0"/>
      <w:divBdr>
        <w:top w:val="none" w:sz="0" w:space="0" w:color="auto"/>
        <w:left w:val="none" w:sz="0" w:space="0" w:color="auto"/>
        <w:bottom w:val="none" w:sz="0" w:space="0" w:color="auto"/>
        <w:right w:val="none" w:sz="0" w:space="0" w:color="auto"/>
      </w:divBdr>
    </w:div>
    <w:div w:id="1170294232">
      <w:bodyDiv w:val="1"/>
      <w:marLeft w:val="0"/>
      <w:marRight w:val="0"/>
      <w:marTop w:val="0"/>
      <w:marBottom w:val="0"/>
      <w:divBdr>
        <w:top w:val="none" w:sz="0" w:space="0" w:color="auto"/>
        <w:left w:val="none" w:sz="0" w:space="0" w:color="auto"/>
        <w:bottom w:val="none" w:sz="0" w:space="0" w:color="auto"/>
        <w:right w:val="none" w:sz="0" w:space="0" w:color="auto"/>
      </w:divBdr>
    </w:div>
    <w:div w:id="1171068895">
      <w:bodyDiv w:val="1"/>
      <w:marLeft w:val="0"/>
      <w:marRight w:val="0"/>
      <w:marTop w:val="0"/>
      <w:marBottom w:val="0"/>
      <w:divBdr>
        <w:top w:val="none" w:sz="0" w:space="0" w:color="auto"/>
        <w:left w:val="none" w:sz="0" w:space="0" w:color="auto"/>
        <w:bottom w:val="none" w:sz="0" w:space="0" w:color="auto"/>
        <w:right w:val="none" w:sz="0" w:space="0" w:color="auto"/>
      </w:divBdr>
    </w:div>
    <w:div w:id="1171140763">
      <w:bodyDiv w:val="1"/>
      <w:marLeft w:val="0"/>
      <w:marRight w:val="0"/>
      <w:marTop w:val="0"/>
      <w:marBottom w:val="0"/>
      <w:divBdr>
        <w:top w:val="none" w:sz="0" w:space="0" w:color="auto"/>
        <w:left w:val="none" w:sz="0" w:space="0" w:color="auto"/>
        <w:bottom w:val="none" w:sz="0" w:space="0" w:color="auto"/>
        <w:right w:val="none" w:sz="0" w:space="0" w:color="auto"/>
      </w:divBdr>
    </w:div>
    <w:div w:id="1171722332">
      <w:bodyDiv w:val="1"/>
      <w:marLeft w:val="0"/>
      <w:marRight w:val="0"/>
      <w:marTop w:val="0"/>
      <w:marBottom w:val="0"/>
      <w:divBdr>
        <w:top w:val="none" w:sz="0" w:space="0" w:color="auto"/>
        <w:left w:val="none" w:sz="0" w:space="0" w:color="auto"/>
        <w:bottom w:val="none" w:sz="0" w:space="0" w:color="auto"/>
        <w:right w:val="none" w:sz="0" w:space="0" w:color="auto"/>
      </w:divBdr>
    </w:div>
    <w:div w:id="1171987981">
      <w:bodyDiv w:val="1"/>
      <w:marLeft w:val="0"/>
      <w:marRight w:val="0"/>
      <w:marTop w:val="0"/>
      <w:marBottom w:val="0"/>
      <w:divBdr>
        <w:top w:val="none" w:sz="0" w:space="0" w:color="auto"/>
        <w:left w:val="none" w:sz="0" w:space="0" w:color="auto"/>
        <w:bottom w:val="none" w:sz="0" w:space="0" w:color="auto"/>
        <w:right w:val="none" w:sz="0" w:space="0" w:color="auto"/>
      </w:divBdr>
    </w:div>
    <w:div w:id="1171991925">
      <w:bodyDiv w:val="1"/>
      <w:marLeft w:val="0"/>
      <w:marRight w:val="0"/>
      <w:marTop w:val="0"/>
      <w:marBottom w:val="0"/>
      <w:divBdr>
        <w:top w:val="none" w:sz="0" w:space="0" w:color="auto"/>
        <w:left w:val="none" w:sz="0" w:space="0" w:color="auto"/>
        <w:bottom w:val="none" w:sz="0" w:space="0" w:color="auto"/>
        <w:right w:val="none" w:sz="0" w:space="0" w:color="auto"/>
      </w:divBdr>
    </w:div>
    <w:div w:id="1172069439">
      <w:bodyDiv w:val="1"/>
      <w:marLeft w:val="0"/>
      <w:marRight w:val="0"/>
      <w:marTop w:val="0"/>
      <w:marBottom w:val="0"/>
      <w:divBdr>
        <w:top w:val="none" w:sz="0" w:space="0" w:color="auto"/>
        <w:left w:val="none" w:sz="0" w:space="0" w:color="auto"/>
        <w:bottom w:val="none" w:sz="0" w:space="0" w:color="auto"/>
        <w:right w:val="none" w:sz="0" w:space="0" w:color="auto"/>
      </w:divBdr>
    </w:div>
    <w:div w:id="1172141442">
      <w:bodyDiv w:val="1"/>
      <w:marLeft w:val="0"/>
      <w:marRight w:val="0"/>
      <w:marTop w:val="0"/>
      <w:marBottom w:val="0"/>
      <w:divBdr>
        <w:top w:val="none" w:sz="0" w:space="0" w:color="auto"/>
        <w:left w:val="none" w:sz="0" w:space="0" w:color="auto"/>
        <w:bottom w:val="none" w:sz="0" w:space="0" w:color="auto"/>
        <w:right w:val="none" w:sz="0" w:space="0" w:color="auto"/>
      </w:divBdr>
    </w:div>
    <w:div w:id="1172143096">
      <w:bodyDiv w:val="1"/>
      <w:marLeft w:val="0"/>
      <w:marRight w:val="0"/>
      <w:marTop w:val="0"/>
      <w:marBottom w:val="0"/>
      <w:divBdr>
        <w:top w:val="none" w:sz="0" w:space="0" w:color="auto"/>
        <w:left w:val="none" w:sz="0" w:space="0" w:color="auto"/>
        <w:bottom w:val="none" w:sz="0" w:space="0" w:color="auto"/>
        <w:right w:val="none" w:sz="0" w:space="0" w:color="auto"/>
      </w:divBdr>
    </w:div>
    <w:div w:id="1172256172">
      <w:bodyDiv w:val="1"/>
      <w:marLeft w:val="0"/>
      <w:marRight w:val="0"/>
      <w:marTop w:val="0"/>
      <w:marBottom w:val="0"/>
      <w:divBdr>
        <w:top w:val="none" w:sz="0" w:space="0" w:color="auto"/>
        <w:left w:val="none" w:sz="0" w:space="0" w:color="auto"/>
        <w:bottom w:val="none" w:sz="0" w:space="0" w:color="auto"/>
        <w:right w:val="none" w:sz="0" w:space="0" w:color="auto"/>
      </w:divBdr>
    </w:div>
    <w:div w:id="1172258906">
      <w:bodyDiv w:val="1"/>
      <w:marLeft w:val="0"/>
      <w:marRight w:val="0"/>
      <w:marTop w:val="0"/>
      <w:marBottom w:val="0"/>
      <w:divBdr>
        <w:top w:val="none" w:sz="0" w:space="0" w:color="auto"/>
        <w:left w:val="none" w:sz="0" w:space="0" w:color="auto"/>
        <w:bottom w:val="none" w:sz="0" w:space="0" w:color="auto"/>
        <w:right w:val="none" w:sz="0" w:space="0" w:color="auto"/>
      </w:divBdr>
    </w:div>
    <w:div w:id="1172380358">
      <w:bodyDiv w:val="1"/>
      <w:marLeft w:val="0"/>
      <w:marRight w:val="0"/>
      <w:marTop w:val="0"/>
      <w:marBottom w:val="0"/>
      <w:divBdr>
        <w:top w:val="none" w:sz="0" w:space="0" w:color="auto"/>
        <w:left w:val="none" w:sz="0" w:space="0" w:color="auto"/>
        <w:bottom w:val="none" w:sz="0" w:space="0" w:color="auto"/>
        <w:right w:val="none" w:sz="0" w:space="0" w:color="auto"/>
      </w:divBdr>
    </w:div>
    <w:div w:id="1172448071">
      <w:bodyDiv w:val="1"/>
      <w:marLeft w:val="0"/>
      <w:marRight w:val="0"/>
      <w:marTop w:val="0"/>
      <w:marBottom w:val="0"/>
      <w:divBdr>
        <w:top w:val="none" w:sz="0" w:space="0" w:color="auto"/>
        <w:left w:val="none" w:sz="0" w:space="0" w:color="auto"/>
        <w:bottom w:val="none" w:sz="0" w:space="0" w:color="auto"/>
        <w:right w:val="none" w:sz="0" w:space="0" w:color="auto"/>
      </w:divBdr>
    </w:div>
    <w:div w:id="1172600660">
      <w:bodyDiv w:val="1"/>
      <w:marLeft w:val="0"/>
      <w:marRight w:val="0"/>
      <w:marTop w:val="0"/>
      <w:marBottom w:val="0"/>
      <w:divBdr>
        <w:top w:val="none" w:sz="0" w:space="0" w:color="auto"/>
        <w:left w:val="none" w:sz="0" w:space="0" w:color="auto"/>
        <w:bottom w:val="none" w:sz="0" w:space="0" w:color="auto"/>
        <w:right w:val="none" w:sz="0" w:space="0" w:color="auto"/>
      </w:divBdr>
    </w:div>
    <w:div w:id="1172719895">
      <w:bodyDiv w:val="1"/>
      <w:marLeft w:val="0"/>
      <w:marRight w:val="0"/>
      <w:marTop w:val="0"/>
      <w:marBottom w:val="0"/>
      <w:divBdr>
        <w:top w:val="none" w:sz="0" w:space="0" w:color="auto"/>
        <w:left w:val="none" w:sz="0" w:space="0" w:color="auto"/>
        <w:bottom w:val="none" w:sz="0" w:space="0" w:color="auto"/>
        <w:right w:val="none" w:sz="0" w:space="0" w:color="auto"/>
      </w:divBdr>
    </w:div>
    <w:div w:id="1172795218">
      <w:bodyDiv w:val="1"/>
      <w:marLeft w:val="0"/>
      <w:marRight w:val="0"/>
      <w:marTop w:val="0"/>
      <w:marBottom w:val="0"/>
      <w:divBdr>
        <w:top w:val="none" w:sz="0" w:space="0" w:color="auto"/>
        <w:left w:val="none" w:sz="0" w:space="0" w:color="auto"/>
        <w:bottom w:val="none" w:sz="0" w:space="0" w:color="auto"/>
        <w:right w:val="none" w:sz="0" w:space="0" w:color="auto"/>
      </w:divBdr>
    </w:div>
    <w:div w:id="1173178542">
      <w:bodyDiv w:val="1"/>
      <w:marLeft w:val="0"/>
      <w:marRight w:val="0"/>
      <w:marTop w:val="0"/>
      <w:marBottom w:val="0"/>
      <w:divBdr>
        <w:top w:val="none" w:sz="0" w:space="0" w:color="auto"/>
        <w:left w:val="none" w:sz="0" w:space="0" w:color="auto"/>
        <w:bottom w:val="none" w:sz="0" w:space="0" w:color="auto"/>
        <w:right w:val="none" w:sz="0" w:space="0" w:color="auto"/>
      </w:divBdr>
    </w:div>
    <w:div w:id="1173378652">
      <w:bodyDiv w:val="1"/>
      <w:marLeft w:val="0"/>
      <w:marRight w:val="0"/>
      <w:marTop w:val="0"/>
      <w:marBottom w:val="0"/>
      <w:divBdr>
        <w:top w:val="none" w:sz="0" w:space="0" w:color="auto"/>
        <w:left w:val="none" w:sz="0" w:space="0" w:color="auto"/>
        <w:bottom w:val="none" w:sz="0" w:space="0" w:color="auto"/>
        <w:right w:val="none" w:sz="0" w:space="0" w:color="auto"/>
      </w:divBdr>
    </w:div>
    <w:div w:id="1173446531">
      <w:bodyDiv w:val="1"/>
      <w:marLeft w:val="0"/>
      <w:marRight w:val="0"/>
      <w:marTop w:val="0"/>
      <w:marBottom w:val="0"/>
      <w:divBdr>
        <w:top w:val="none" w:sz="0" w:space="0" w:color="auto"/>
        <w:left w:val="none" w:sz="0" w:space="0" w:color="auto"/>
        <w:bottom w:val="none" w:sz="0" w:space="0" w:color="auto"/>
        <w:right w:val="none" w:sz="0" w:space="0" w:color="auto"/>
      </w:divBdr>
    </w:div>
    <w:div w:id="1173451410">
      <w:bodyDiv w:val="1"/>
      <w:marLeft w:val="0"/>
      <w:marRight w:val="0"/>
      <w:marTop w:val="0"/>
      <w:marBottom w:val="0"/>
      <w:divBdr>
        <w:top w:val="none" w:sz="0" w:space="0" w:color="auto"/>
        <w:left w:val="none" w:sz="0" w:space="0" w:color="auto"/>
        <w:bottom w:val="none" w:sz="0" w:space="0" w:color="auto"/>
        <w:right w:val="none" w:sz="0" w:space="0" w:color="auto"/>
      </w:divBdr>
    </w:div>
    <w:div w:id="1173496153">
      <w:bodyDiv w:val="1"/>
      <w:marLeft w:val="0"/>
      <w:marRight w:val="0"/>
      <w:marTop w:val="0"/>
      <w:marBottom w:val="0"/>
      <w:divBdr>
        <w:top w:val="none" w:sz="0" w:space="0" w:color="auto"/>
        <w:left w:val="none" w:sz="0" w:space="0" w:color="auto"/>
        <w:bottom w:val="none" w:sz="0" w:space="0" w:color="auto"/>
        <w:right w:val="none" w:sz="0" w:space="0" w:color="auto"/>
      </w:divBdr>
    </w:div>
    <w:div w:id="1173715747">
      <w:bodyDiv w:val="1"/>
      <w:marLeft w:val="0"/>
      <w:marRight w:val="0"/>
      <w:marTop w:val="0"/>
      <w:marBottom w:val="0"/>
      <w:divBdr>
        <w:top w:val="none" w:sz="0" w:space="0" w:color="auto"/>
        <w:left w:val="none" w:sz="0" w:space="0" w:color="auto"/>
        <w:bottom w:val="none" w:sz="0" w:space="0" w:color="auto"/>
        <w:right w:val="none" w:sz="0" w:space="0" w:color="auto"/>
      </w:divBdr>
    </w:div>
    <w:div w:id="1173766472">
      <w:bodyDiv w:val="1"/>
      <w:marLeft w:val="0"/>
      <w:marRight w:val="0"/>
      <w:marTop w:val="0"/>
      <w:marBottom w:val="0"/>
      <w:divBdr>
        <w:top w:val="none" w:sz="0" w:space="0" w:color="auto"/>
        <w:left w:val="none" w:sz="0" w:space="0" w:color="auto"/>
        <w:bottom w:val="none" w:sz="0" w:space="0" w:color="auto"/>
        <w:right w:val="none" w:sz="0" w:space="0" w:color="auto"/>
      </w:divBdr>
    </w:div>
    <w:div w:id="1173954548">
      <w:bodyDiv w:val="1"/>
      <w:marLeft w:val="0"/>
      <w:marRight w:val="0"/>
      <w:marTop w:val="0"/>
      <w:marBottom w:val="0"/>
      <w:divBdr>
        <w:top w:val="none" w:sz="0" w:space="0" w:color="auto"/>
        <w:left w:val="none" w:sz="0" w:space="0" w:color="auto"/>
        <w:bottom w:val="none" w:sz="0" w:space="0" w:color="auto"/>
        <w:right w:val="none" w:sz="0" w:space="0" w:color="auto"/>
      </w:divBdr>
    </w:div>
    <w:div w:id="1174493525">
      <w:bodyDiv w:val="1"/>
      <w:marLeft w:val="0"/>
      <w:marRight w:val="0"/>
      <w:marTop w:val="0"/>
      <w:marBottom w:val="0"/>
      <w:divBdr>
        <w:top w:val="none" w:sz="0" w:space="0" w:color="auto"/>
        <w:left w:val="none" w:sz="0" w:space="0" w:color="auto"/>
        <w:bottom w:val="none" w:sz="0" w:space="0" w:color="auto"/>
        <w:right w:val="none" w:sz="0" w:space="0" w:color="auto"/>
      </w:divBdr>
    </w:div>
    <w:div w:id="1174882066">
      <w:bodyDiv w:val="1"/>
      <w:marLeft w:val="0"/>
      <w:marRight w:val="0"/>
      <w:marTop w:val="0"/>
      <w:marBottom w:val="0"/>
      <w:divBdr>
        <w:top w:val="none" w:sz="0" w:space="0" w:color="auto"/>
        <w:left w:val="none" w:sz="0" w:space="0" w:color="auto"/>
        <w:bottom w:val="none" w:sz="0" w:space="0" w:color="auto"/>
        <w:right w:val="none" w:sz="0" w:space="0" w:color="auto"/>
      </w:divBdr>
    </w:div>
    <w:div w:id="1174953669">
      <w:bodyDiv w:val="1"/>
      <w:marLeft w:val="0"/>
      <w:marRight w:val="0"/>
      <w:marTop w:val="0"/>
      <w:marBottom w:val="0"/>
      <w:divBdr>
        <w:top w:val="none" w:sz="0" w:space="0" w:color="auto"/>
        <w:left w:val="none" w:sz="0" w:space="0" w:color="auto"/>
        <w:bottom w:val="none" w:sz="0" w:space="0" w:color="auto"/>
        <w:right w:val="none" w:sz="0" w:space="0" w:color="auto"/>
      </w:divBdr>
    </w:div>
    <w:div w:id="1175072960">
      <w:bodyDiv w:val="1"/>
      <w:marLeft w:val="0"/>
      <w:marRight w:val="0"/>
      <w:marTop w:val="0"/>
      <w:marBottom w:val="0"/>
      <w:divBdr>
        <w:top w:val="none" w:sz="0" w:space="0" w:color="auto"/>
        <w:left w:val="none" w:sz="0" w:space="0" w:color="auto"/>
        <w:bottom w:val="none" w:sz="0" w:space="0" w:color="auto"/>
        <w:right w:val="none" w:sz="0" w:space="0" w:color="auto"/>
      </w:divBdr>
    </w:div>
    <w:div w:id="1175193749">
      <w:bodyDiv w:val="1"/>
      <w:marLeft w:val="0"/>
      <w:marRight w:val="0"/>
      <w:marTop w:val="0"/>
      <w:marBottom w:val="0"/>
      <w:divBdr>
        <w:top w:val="none" w:sz="0" w:space="0" w:color="auto"/>
        <w:left w:val="none" w:sz="0" w:space="0" w:color="auto"/>
        <w:bottom w:val="none" w:sz="0" w:space="0" w:color="auto"/>
        <w:right w:val="none" w:sz="0" w:space="0" w:color="auto"/>
      </w:divBdr>
    </w:div>
    <w:div w:id="1175418169">
      <w:bodyDiv w:val="1"/>
      <w:marLeft w:val="0"/>
      <w:marRight w:val="0"/>
      <w:marTop w:val="0"/>
      <w:marBottom w:val="0"/>
      <w:divBdr>
        <w:top w:val="none" w:sz="0" w:space="0" w:color="auto"/>
        <w:left w:val="none" w:sz="0" w:space="0" w:color="auto"/>
        <w:bottom w:val="none" w:sz="0" w:space="0" w:color="auto"/>
        <w:right w:val="none" w:sz="0" w:space="0" w:color="auto"/>
      </w:divBdr>
    </w:div>
    <w:div w:id="1175535831">
      <w:bodyDiv w:val="1"/>
      <w:marLeft w:val="0"/>
      <w:marRight w:val="0"/>
      <w:marTop w:val="0"/>
      <w:marBottom w:val="0"/>
      <w:divBdr>
        <w:top w:val="none" w:sz="0" w:space="0" w:color="auto"/>
        <w:left w:val="none" w:sz="0" w:space="0" w:color="auto"/>
        <w:bottom w:val="none" w:sz="0" w:space="0" w:color="auto"/>
        <w:right w:val="none" w:sz="0" w:space="0" w:color="auto"/>
      </w:divBdr>
    </w:div>
    <w:div w:id="1175538703">
      <w:bodyDiv w:val="1"/>
      <w:marLeft w:val="0"/>
      <w:marRight w:val="0"/>
      <w:marTop w:val="0"/>
      <w:marBottom w:val="0"/>
      <w:divBdr>
        <w:top w:val="none" w:sz="0" w:space="0" w:color="auto"/>
        <w:left w:val="none" w:sz="0" w:space="0" w:color="auto"/>
        <w:bottom w:val="none" w:sz="0" w:space="0" w:color="auto"/>
        <w:right w:val="none" w:sz="0" w:space="0" w:color="auto"/>
      </w:divBdr>
    </w:div>
    <w:div w:id="1175655098">
      <w:bodyDiv w:val="1"/>
      <w:marLeft w:val="0"/>
      <w:marRight w:val="0"/>
      <w:marTop w:val="0"/>
      <w:marBottom w:val="0"/>
      <w:divBdr>
        <w:top w:val="none" w:sz="0" w:space="0" w:color="auto"/>
        <w:left w:val="none" w:sz="0" w:space="0" w:color="auto"/>
        <w:bottom w:val="none" w:sz="0" w:space="0" w:color="auto"/>
        <w:right w:val="none" w:sz="0" w:space="0" w:color="auto"/>
      </w:divBdr>
    </w:div>
    <w:div w:id="1176112791">
      <w:bodyDiv w:val="1"/>
      <w:marLeft w:val="0"/>
      <w:marRight w:val="0"/>
      <w:marTop w:val="0"/>
      <w:marBottom w:val="0"/>
      <w:divBdr>
        <w:top w:val="none" w:sz="0" w:space="0" w:color="auto"/>
        <w:left w:val="none" w:sz="0" w:space="0" w:color="auto"/>
        <w:bottom w:val="none" w:sz="0" w:space="0" w:color="auto"/>
        <w:right w:val="none" w:sz="0" w:space="0" w:color="auto"/>
      </w:divBdr>
    </w:div>
    <w:div w:id="1176119271">
      <w:bodyDiv w:val="1"/>
      <w:marLeft w:val="0"/>
      <w:marRight w:val="0"/>
      <w:marTop w:val="0"/>
      <w:marBottom w:val="0"/>
      <w:divBdr>
        <w:top w:val="none" w:sz="0" w:space="0" w:color="auto"/>
        <w:left w:val="none" w:sz="0" w:space="0" w:color="auto"/>
        <w:bottom w:val="none" w:sz="0" w:space="0" w:color="auto"/>
        <w:right w:val="none" w:sz="0" w:space="0" w:color="auto"/>
      </w:divBdr>
    </w:div>
    <w:div w:id="1176260706">
      <w:bodyDiv w:val="1"/>
      <w:marLeft w:val="0"/>
      <w:marRight w:val="0"/>
      <w:marTop w:val="0"/>
      <w:marBottom w:val="0"/>
      <w:divBdr>
        <w:top w:val="none" w:sz="0" w:space="0" w:color="auto"/>
        <w:left w:val="none" w:sz="0" w:space="0" w:color="auto"/>
        <w:bottom w:val="none" w:sz="0" w:space="0" w:color="auto"/>
        <w:right w:val="none" w:sz="0" w:space="0" w:color="auto"/>
      </w:divBdr>
    </w:div>
    <w:div w:id="1176261417">
      <w:bodyDiv w:val="1"/>
      <w:marLeft w:val="0"/>
      <w:marRight w:val="0"/>
      <w:marTop w:val="0"/>
      <w:marBottom w:val="0"/>
      <w:divBdr>
        <w:top w:val="none" w:sz="0" w:space="0" w:color="auto"/>
        <w:left w:val="none" w:sz="0" w:space="0" w:color="auto"/>
        <w:bottom w:val="none" w:sz="0" w:space="0" w:color="auto"/>
        <w:right w:val="none" w:sz="0" w:space="0" w:color="auto"/>
      </w:divBdr>
    </w:div>
    <w:div w:id="1176307199">
      <w:bodyDiv w:val="1"/>
      <w:marLeft w:val="0"/>
      <w:marRight w:val="0"/>
      <w:marTop w:val="0"/>
      <w:marBottom w:val="0"/>
      <w:divBdr>
        <w:top w:val="none" w:sz="0" w:space="0" w:color="auto"/>
        <w:left w:val="none" w:sz="0" w:space="0" w:color="auto"/>
        <w:bottom w:val="none" w:sz="0" w:space="0" w:color="auto"/>
        <w:right w:val="none" w:sz="0" w:space="0" w:color="auto"/>
      </w:divBdr>
    </w:div>
    <w:div w:id="1176699201">
      <w:bodyDiv w:val="1"/>
      <w:marLeft w:val="0"/>
      <w:marRight w:val="0"/>
      <w:marTop w:val="0"/>
      <w:marBottom w:val="0"/>
      <w:divBdr>
        <w:top w:val="none" w:sz="0" w:space="0" w:color="auto"/>
        <w:left w:val="none" w:sz="0" w:space="0" w:color="auto"/>
        <w:bottom w:val="none" w:sz="0" w:space="0" w:color="auto"/>
        <w:right w:val="none" w:sz="0" w:space="0" w:color="auto"/>
      </w:divBdr>
    </w:div>
    <w:div w:id="1177186705">
      <w:bodyDiv w:val="1"/>
      <w:marLeft w:val="0"/>
      <w:marRight w:val="0"/>
      <w:marTop w:val="0"/>
      <w:marBottom w:val="0"/>
      <w:divBdr>
        <w:top w:val="none" w:sz="0" w:space="0" w:color="auto"/>
        <w:left w:val="none" w:sz="0" w:space="0" w:color="auto"/>
        <w:bottom w:val="none" w:sz="0" w:space="0" w:color="auto"/>
        <w:right w:val="none" w:sz="0" w:space="0" w:color="auto"/>
      </w:divBdr>
    </w:div>
    <w:div w:id="1177426721">
      <w:bodyDiv w:val="1"/>
      <w:marLeft w:val="0"/>
      <w:marRight w:val="0"/>
      <w:marTop w:val="0"/>
      <w:marBottom w:val="0"/>
      <w:divBdr>
        <w:top w:val="none" w:sz="0" w:space="0" w:color="auto"/>
        <w:left w:val="none" w:sz="0" w:space="0" w:color="auto"/>
        <w:bottom w:val="none" w:sz="0" w:space="0" w:color="auto"/>
        <w:right w:val="none" w:sz="0" w:space="0" w:color="auto"/>
      </w:divBdr>
    </w:div>
    <w:div w:id="1177694297">
      <w:bodyDiv w:val="1"/>
      <w:marLeft w:val="0"/>
      <w:marRight w:val="0"/>
      <w:marTop w:val="0"/>
      <w:marBottom w:val="0"/>
      <w:divBdr>
        <w:top w:val="none" w:sz="0" w:space="0" w:color="auto"/>
        <w:left w:val="none" w:sz="0" w:space="0" w:color="auto"/>
        <w:bottom w:val="none" w:sz="0" w:space="0" w:color="auto"/>
        <w:right w:val="none" w:sz="0" w:space="0" w:color="auto"/>
      </w:divBdr>
    </w:div>
    <w:div w:id="1177694877">
      <w:bodyDiv w:val="1"/>
      <w:marLeft w:val="0"/>
      <w:marRight w:val="0"/>
      <w:marTop w:val="0"/>
      <w:marBottom w:val="0"/>
      <w:divBdr>
        <w:top w:val="none" w:sz="0" w:space="0" w:color="auto"/>
        <w:left w:val="none" w:sz="0" w:space="0" w:color="auto"/>
        <w:bottom w:val="none" w:sz="0" w:space="0" w:color="auto"/>
        <w:right w:val="none" w:sz="0" w:space="0" w:color="auto"/>
      </w:divBdr>
    </w:div>
    <w:div w:id="1177698332">
      <w:bodyDiv w:val="1"/>
      <w:marLeft w:val="0"/>
      <w:marRight w:val="0"/>
      <w:marTop w:val="0"/>
      <w:marBottom w:val="0"/>
      <w:divBdr>
        <w:top w:val="none" w:sz="0" w:space="0" w:color="auto"/>
        <w:left w:val="none" w:sz="0" w:space="0" w:color="auto"/>
        <w:bottom w:val="none" w:sz="0" w:space="0" w:color="auto"/>
        <w:right w:val="none" w:sz="0" w:space="0" w:color="auto"/>
      </w:divBdr>
    </w:div>
    <w:div w:id="1177886813">
      <w:bodyDiv w:val="1"/>
      <w:marLeft w:val="0"/>
      <w:marRight w:val="0"/>
      <w:marTop w:val="0"/>
      <w:marBottom w:val="0"/>
      <w:divBdr>
        <w:top w:val="none" w:sz="0" w:space="0" w:color="auto"/>
        <w:left w:val="none" w:sz="0" w:space="0" w:color="auto"/>
        <w:bottom w:val="none" w:sz="0" w:space="0" w:color="auto"/>
        <w:right w:val="none" w:sz="0" w:space="0" w:color="auto"/>
      </w:divBdr>
    </w:div>
    <w:div w:id="1178272602">
      <w:bodyDiv w:val="1"/>
      <w:marLeft w:val="0"/>
      <w:marRight w:val="0"/>
      <w:marTop w:val="0"/>
      <w:marBottom w:val="0"/>
      <w:divBdr>
        <w:top w:val="none" w:sz="0" w:space="0" w:color="auto"/>
        <w:left w:val="none" w:sz="0" w:space="0" w:color="auto"/>
        <w:bottom w:val="none" w:sz="0" w:space="0" w:color="auto"/>
        <w:right w:val="none" w:sz="0" w:space="0" w:color="auto"/>
      </w:divBdr>
    </w:div>
    <w:div w:id="1178274058">
      <w:bodyDiv w:val="1"/>
      <w:marLeft w:val="0"/>
      <w:marRight w:val="0"/>
      <w:marTop w:val="0"/>
      <w:marBottom w:val="0"/>
      <w:divBdr>
        <w:top w:val="none" w:sz="0" w:space="0" w:color="auto"/>
        <w:left w:val="none" w:sz="0" w:space="0" w:color="auto"/>
        <w:bottom w:val="none" w:sz="0" w:space="0" w:color="auto"/>
        <w:right w:val="none" w:sz="0" w:space="0" w:color="auto"/>
      </w:divBdr>
    </w:div>
    <w:div w:id="1178277086">
      <w:bodyDiv w:val="1"/>
      <w:marLeft w:val="0"/>
      <w:marRight w:val="0"/>
      <w:marTop w:val="0"/>
      <w:marBottom w:val="0"/>
      <w:divBdr>
        <w:top w:val="none" w:sz="0" w:space="0" w:color="auto"/>
        <w:left w:val="none" w:sz="0" w:space="0" w:color="auto"/>
        <w:bottom w:val="none" w:sz="0" w:space="0" w:color="auto"/>
        <w:right w:val="none" w:sz="0" w:space="0" w:color="auto"/>
      </w:divBdr>
    </w:div>
    <w:div w:id="1178424236">
      <w:bodyDiv w:val="1"/>
      <w:marLeft w:val="0"/>
      <w:marRight w:val="0"/>
      <w:marTop w:val="0"/>
      <w:marBottom w:val="0"/>
      <w:divBdr>
        <w:top w:val="none" w:sz="0" w:space="0" w:color="auto"/>
        <w:left w:val="none" w:sz="0" w:space="0" w:color="auto"/>
        <w:bottom w:val="none" w:sz="0" w:space="0" w:color="auto"/>
        <w:right w:val="none" w:sz="0" w:space="0" w:color="auto"/>
      </w:divBdr>
    </w:div>
    <w:div w:id="1178544302">
      <w:bodyDiv w:val="1"/>
      <w:marLeft w:val="0"/>
      <w:marRight w:val="0"/>
      <w:marTop w:val="0"/>
      <w:marBottom w:val="0"/>
      <w:divBdr>
        <w:top w:val="none" w:sz="0" w:space="0" w:color="auto"/>
        <w:left w:val="none" w:sz="0" w:space="0" w:color="auto"/>
        <w:bottom w:val="none" w:sz="0" w:space="0" w:color="auto"/>
        <w:right w:val="none" w:sz="0" w:space="0" w:color="auto"/>
      </w:divBdr>
    </w:div>
    <w:div w:id="1178813883">
      <w:bodyDiv w:val="1"/>
      <w:marLeft w:val="0"/>
      <w:marRight w:val="0"/>
      <w:marTop w:val="0"/>
      <w:marBottom w:val="0"/>
      <w:divBdr>
        <w:top w:val="none" w:sz="0" w:space="0" w:color="auto"/>
        <w:left w:val="none" w:sz="0" w:space="0" w:color="auto"/>
        <w:bottom w:val="none" w:sz="0" w:space="0" w:color="auto"/>
        <w:right w:val="none" w:sz="0" w:space="0" w:color="auto"/>
      </w:divBdr>
    </w:div>
    <w:div w:id="1178815116">
      <w:bodyDiv w:val="1"/>
      <w:marLeft w:val="0"/>
      <w:marRight w:val="0"/>
      <w:marTop w:val="0"/>
      <w:marBottom w:val="0"/>
      <w:divBdr>
        <w:top w:val="none" w:sz="0" w:space="0" w:color="auto"/>
        <w:left w:val="none" w:sz="0" w:space="0" w:color="auto"/>
        <w:bottom w:val="none" w:sz="0" w:space="0" w:color="auto"/>
        <w:right w:val="none" w:sz="0" w:space="0" w:color="auto"/>
      </w:divBdr>
    </w:div>
    <w:div w:id="1178932701">
      <w:bodyDiv w:val="1"/>
      <w:marLeft w:val="0"/>
      <w:marRight w:val="0"/>
      <w:marTop w:val="0"/>
      <w:marBottom w:val="0"/>
      <w:divBdr>
        <w:top w:val="none" w:sz="0" w:space="0" w:color="auto"/>
        <w:left w:val="none" w:sz="0" w:space="0" w:color="auto"/>
        <w:bottom w:val="none" w:sz="0" w:space="0" w:color="auto"/>
        <w:right w:val="none" w:sz="0" w:space="0" w:color="auto"/>
      </w:divBdr>
    </w:div>
    <w:div w:id="1178959325">
      <w:bodyDiv w:val="1"/>
      <w:marLeft w:val="0"/>
      <w:marRight w:val="0"/>
      <w:marTop w:val="0"/>
      <w:marBottom w:val="0"/>
      <w:divBdr>
        <w:top w:val="none" w:sz="0" w:space="0" w:color="auto"/>
        <w:left w:val="none" w:sz="0" w:space="0" w:color="auto"/>
        <w:bottom w:val="none" w:sz="0" w:space="0" w:color="auto"/>
        <w:right w:val="none" w:sz="0" w:space="0" w:color="auto"/>
      </w:divBdr>
    </w:div>
    <w:div w:id="1179000094">
      <w:bodyDiv w:val="1"/>
      <w:marLeft w:val="0"/>
      <w:marRight w:val="0"/>
      <w:marTop w:val="0"/>
      <w:marBottom w:val="0"/>
      <w:divBdr>
        <w:top w:val="none" w:sz="0" w:space="0" w:color="auto"/>
        <w:left w:val="none" w:sz="0" w:space="0" w:color="auto"/>
        <w:bottom w:val="none" w:sz="0" w:space="0" w:color="auto"/>
        <w:right w:val="none" w:sz="0" w:space="0" w:color="auto"/>
      </w:divBdr>
    </w:div>
    <w:div w:id="1179081160">
      <w:bodyDiv w:val="1"/>
      <w:marLeft w:val="0"/>
      <w:marRight w:val="0"/>
      <w:marTop w:val="0"/>
      <w:marBottom w:val="0"/>
      <w:divBdr>
        <w:top w:val="none" w:sz="0" w:space="0" w:color="auto"/>
        <w:left w:val="none" w:sz="0" w:space="0" w:color="auto"/>
        <w:bottom w:val="none" w:sz="0" w:space="0" w:color="auto"/>
        <w:right w:val="none" w:sz="0" w:space="0" w:color="auto"/>
      </w:divBdr>
    </w:div>
    <w:div w:id="1179153221">
      <w:bodyDiv w:val="1"/>
      <w:marLeft w:val="0"/>
      <w:marRight w:val="0"/>
      <w:marTop w:val="0"/>
      <w:marBottom w:val="0"/>
      <w:divBdr>
        <w:top w:val="none" w:sz="0" w:space="0" w:color="auto"/>
        <w:left w:val="none" w:sz="0" w:space="0" w:color="auto"/>
        <w:bottom w:val="none" w:sz="0" w:space="0" w:color="auto"/>
        <w:right w:val="none" w:sz="0" w:space="0" w:color="auto"/>
      </w:divBdr>
    </w:div>
    <w:div w:id="1179196599">
      <w:bodyDiv w:val="1"/>
      <w:marLeft w:val="0"/>
      <w:marRight w:val="0"/>
      <w:marTop w:val="0"/>
      <w:marBottom w:val="0"/>
      <w:divBdr>
        <w:top w:val="none" w:sz="0" w:space="0" w:color="auto"/>
        <w:left w:val="none" w:sz="0" w:space="0" w:color="auto"/>
        <w:bottom w:val="none" w:sz="0" w:space="0" w:color="auto"/>
        <w:right w:val="none" w:sz="0" w:space="0" w:color="auto"/>
      </w:divBdr>
    </w:div>
    <w:div w:id="1179391303">
      <w:bodyDiv w:val="1"/>
      <w:marLeft w:val="0"/>
      <w:marRight w:val="0"/>
      <w:marTop w:val="0"/>
      <w:marBottom w:val="0"/>
      <w:divBdr>
        <w:top w:val="none" w:sz="0" w:space="0" w:color="auto"/>
        <w:left w:val="none" w:sz="0" w:space="0" w:color="auto"/>
        <w:bottom w:val="none" w:sz="0" w:space="0" w:color="auto"/>
        <w:right w:val="none" w:sz="0" w:space="0" w:color="auto"/>
      </w:divBdr>
    </w:div>
    <w:div w:id="1179471208">
      <w:bodyDiv w:val="1"/>
      <w:marLeft w:val="0"/>
      <w:marRight w:val="0"/>
      <w:marTop w:val="0"/>
      <w:marBottom w:val="0"/>
      <w:divBdr>
        <w:top w:val="none" w:sz="0" w:space="0" w:color="auto"/>
        <w:left w:val="none" w:sz="0" w:space="0" w:color="auto"/>
        <w:bottom w:val="none" w:sz="0" w:space="0" w:color="auto"/>
        <w:right w:val="none" w:sz="0" w:space="0" w:color="auto"/>
      </w:divBdr>
    </w:div>
    <w:div w:id="1179537453">
      <w:bodyDiv w:val="1"/>
      <w:marLeft w:val="0"/>
      <w:marRight w:val="0"/>
      <w:marTop w:val="0"/>
      <w:marBottom w:val="0"/>
      <w:divBdr>
        <w:top w:val="none" w:sz="0" w:space="0" w:color="auto"/>
        <w:left w:val="none" w:sz="0" w:space="0" w:color="auto"/>
        <w:bottom w:val="none" w:sz="0" w:space="0" w:color="auto"/>
        <w:right w:val="none" w:sz="0" w:space="0" w:color="auto"/>
      </w:divBdr>
    </w:div>
    <w:div w:id="1179542768">
      <w:bodyDiv w:val="1"/>
      <w:marLeft w:val="0"/>
      <w:marRight w:val="0"/>
      <w:marTop w:val="0"/>
      <w:marBottom w:val="0"/>
      <w:divBdr>
        <w:top w:val="none" w:sz="0" w:space="0" w:color="auto"/>
        <w:left w:val="none" w:sz="0" w:space="0" w:color="auto"/>
        <w:bottom w:val="none" w:sz="0" w:space="0" w:color="auto"/>
        <w:right w:val="none" w:sz="0" w:space="0" w:color="auto"/>
      </w:divBdr>
    </w:div>
    <w:div w:id="1179612412">
      <w:bodyDiv w:val="1"/>
      <w:marLeft w:val="0"/>
      <w:marRight w:val="0"/>
      <w:marTop w:val="0"/>
      <w:marBottom w:val="0"/>
      <w:divBdr>
        <w:top w:val="none" w:sz="0" w:space="0" w:color="auto"/>
        <w:left w:val="none" w:sz="0" w:space="0" w:color="auto"/>
        <w:bottom w:val="none" w:sz="0" w:space="0" w:color="auto"/>
        <w:right w:val="none" w:sz="0" w:space="0" w:color="auto"/>
      </w:divBdr>
    </w:div>
    <w:div w:id="1179731480">
      <w:bodyDiv w:val="1"/>
      <w:marLeft w:val="0"/>
      <w:marRight w:val="0"/>
      <w:marTop w:val="0"/>
      <w:marBottom w:val="0"/>
      <w:divBdr>
        <w:top w:val="none" w:sz="0" w:space="0" w:color="auto"/>
        <w:left w:val="none" w:sz="0" w:space="0" w:color="auto"/>
        <w:bottom w:val="none" w:sz="0" w:space="0" w:color="auto"/>
        <w:right w:val="none" w:sz="0" w:space="0" w:color="auto"/>
      </w:divBdr>
    </w:div>
    <w:div w:id="1180241982">
      <w:bodyDiv w:val="1"/>
      <w:marLeft w:val="0"/>
      <w:marRight w:val="0"/>
      <w:marTop w:val="0"/>
      <w:marBottom w:val="0"/>
      <w:divBdr>
        <w:top w:val="none" w:sz="0" w:space="0" w:color="auto"/>
        <w:left w:val="none" w:sz="0" w:space="0" w:color="auto"/>
        <w:bottom w:val="none" w:sz="0" w:space="0" w:color="auto"/>
        <w:right w:val="none" w:sz="0" w:space="0" w:color="auto"/>
      </w:divBdr>
    </w:div>
    <w:div w:id="1180583623">
      <w:bodyDiv w:val="1"/>
      <w:marLeft w:val="0"/>
      <w:marRight w:val="0"/>
      <w:marTop w:val="0"/>
      <w:marBottom w:val="0"/>
      <w:divBdr>
        <w:top w:val="none" w:sz="0" w:space="0" w:color="auto"/>
        <w:left w:val="none" w:sz="0" w:space="0" w:color="auto"/>
        <w:bottom w:val="none" w:sz="0" w:space="0" w:color="auto"/>
        <w:right w:val="none" w:sz="0" w:space="0" w:color="auto"/>
      </w:divBdr>
    </w:div>
    <w:div w:id="1180970288">
      <w:bodyDiv w:val="1"/>
      <w:marLeft w:val="0"/>
      <w:marRight w:val="0"/>
      <w:marTop w:val="0"/>
      <w:marBottom w:val="0"/>
      <w:divBdr>
        <w:top w:val="none" w:sz="0" w:space="0" w:color="auto"/>
        <w:left w:val="none" w:sz="0" w:space="0" w:color="auto"/>
        <w:bottom w:val="none" w:sz="0" w:space="0" w:color="auto"/>
        <w:right w:val="none" w:sz="0" w:space="0" w:color="auto"/>
      </w:divBdr>
    </w:div>
    <w:div w:id="1181165690">
      <w:bodyDiv w:val="1"/>
      <w:marLeft w:val="0"/>
      <w:marRight w:val="0"/>
      <w:marTop w:val="0"/>
      <w:marBottom w:val="0"/>
      <w:divBdr>
        <w:top w:val="none" w:sz="0" w:space="0" w:color="auto"/>
        <w:left w:val="none" w:sz="0" w:space="0" w:color="auto"/>
        <w:bottom w:val="none" w:sz="0" w:space="0" w:color="auto"/>
        <w:right w:val="none" w:sz="0" w:space="0" w:color="auto"/>
      </w:divBdr>
    </w:div>
    <w:div w:id="1181241773">
      <w:bodyDiv w:val="1"/>
      <w:marLeft w:val="0"/>
      <w:marRight w:val="0"/>
      <w:marTop w:val="0"/>
      <w:marBottom w:val="0"/>
      <w:divBdr>
        <w:top w:val="none" w:sz="0" w:space="0" w:color="auto"/>
        <w:left w:val="none" w:sz="0" w:space="0" w:color="auto"/>
        <w:bottom w:val="none" w:sz="0" w:space="0" w:color="auto"/>
        <w:right w:val="none" w:sz="0" w:space="0" w:color="auto"/>
      </w:divBdr>
    </w:div>
    <w:div w:id="1181554324">
      <w:bodyDiv w:val="1"/>
      <w:marLeft w:val="0"/>
      <w:marRight w:val="0"/>
      <w:marTop w:val="0"/>
      <w:marBottom w:val="0"/>
      <w:divBdr>
        <w:top w:val="none" w:sz="0" w:space="0" w:color="auto"/>
        <w:left w:val="none" w:sz="0" w:space="0" w:color="auto"/>
        <w:bottom w:val="none" w:sz="0" w:space="0" w:color="auto"/>
        <w:right w:val="none" w:sz="0" w:space="0" w:color="auto"/>
      </w:divBdr>
    </w:div>
    <w:div w:id="1181622820">
      <w:bodyDiv w:val="1"/>
      <w:marLeft w:val="0"/>
      <w:marRight w:val="0"/>
      <w:marTop w:val="0"/>
      <w:marBottom w:val="0"/>
      <w:divBdr>
        <w:top w:val="none" w:sz="0" w:space="0" w:color="auto"/>
        <w:left w:val="none" w:sz="0" w:space="0" w:color="auto"/>
        <w:bottom w:val="none" w:sz="0" w:space="0" w:color="auto"/>
        <w:right w:val="none" w:sz="0" w:space="0" w:color="auto"/>
      </w:divBdr>
    </w:div>
    <w:div w:id="1181746022">
      <w:bodyDiv w:val="1"/>
      <w:marLeft w:val="0"/>
      <w:marRight w:val="0"/>
      <w:marTop w:val="0"/>
      <w:marBottom w:val="0"/>
      <w:divBdr>
        <w:top w:val="none" w:sz="0" w:space="0" w:color="auto"/>
        <w:left w:val="none" w:sz="0" w:space="0" w:color="auto"/>
        <w:bottom w:val="none" w:sz="0" w:space="0" w:color="auto"/>
        <w:right w:val="none" w:sz="0" w:space="0" w:color="auto"/>
      </w:divBdr>
    </w:div>
    <w:div w:id="1181823453">
      <w:bodyDiv w:val="1"/>
      <w:marLeft w:val="0"/>
      <w:marRight w:val="0"/>
      <w:marTop w:val="0"/>
      <w:marBottom w:val="0"/>
      <w:divBdr>
        <w:top w:val="none" w:sz="0" w:space="0" w:color="auto"/>
        <w:left w:val="none" w:sz="0" w:space="0" w:color="auto"/>
        <w:bottom w:val="none" w:sz="0" w:space="0" w:color="auto"/>
        <w:right w:val="none" w:sz="0" w:space="0" w:color="auto"/>
      </w:divBdr>
    </w:div>
    <w:div w:id="1181973260">
      <w:bodyDiv w:val="1"/>
      <w:marLeft w:val="0"/>
      <w:marRight w:val="0"/>
      <w:marTop w:val="0"/>
      <w:marBottom w:val="0"/>
      <w:divBdr>
        <w:top w:val="none" w:sz="0" w:space="0" w:color="auto"/>
        <w:left w:val="none" w:sz="0" w:space="0" w:color="auto"/>
        <w:bottom w:val="none" w:sz="0" w:space="0" w:color="auto"/>
        <w:right w:val="none" w:sz="0" w:space="0" w:color="auto"/>
      </w:divBdr>
    </w:div>
    <w:div w:id="1182472945">
      <w:bodyDiv w:val="1"/>
      <w:marLeft w:val="0"/>
      <w:marRight w:val="0"/>
      <w:marTop w:val="0"/>
      <w:marBottom w:val="0"/>
      <w:divBdr>
        <w:top w:val="none" w:sz="0" w:space="0" w:color="auto"/>
        <w:left w:val="none" w:sz="0" w:space="0" w:color="auto"/>
        <w:bottom w:val="none" w:sz="0" w:space="0" w:color="auto"/>
        <w:right w:val="none" w:sz="0" w:space="0" w:color="auto"/>
      </w:divBdr>
    </w:div>
    <w:div w:id="1182625280">
      <w:bodyDiv w:val="1"/>
      <w:marLeft w:val="0"/>
      <w:marRight w:val="0"/>
      <w:marTop w:val="0"/>
      <w:marBottom w:val="0"/>
      <w:divBdr>
        <w:top w:val="none" w:sz="0" w:space="0" w:color="auto"/>
        <w:left w:val="none" w:sz="0" w:space="0" w:color="auto"/>
        <w:bottom w:val="none" w:sz="0" w:space="0" w:color="auto"/>
        <w:right w:val="none" w:sz="0" w:space="0" w:color="auto"/>
      </w:divBdr>
    </w:div>
    <w:div w:id="1182738712">
      <w:bodyDiv w:val="1"/>
      <w:marLeft w:val="0"/>
      <w:marRight w:val="0"/>
      <w:marTop w:val="0"/>
      <w:marBottom w:val="0"/>
      <w:divBdr>
        <w:top w:val="none" w:sz="0" w:space="0" w:color="auto"/>
        <w:left w:val="none" w:sz="0" w:space="0" w:color="auto"/>
        <w:bottom w:val="none" w:sz="0" w:space="0" w:color="auto"/>
        <w:right w:val="none" w:sz="0" w:space="0" w:color="auto"/>
      </w:divBdr>
    </w:div>
    <w:div w:id="1182889259">
      <w:bodyDiv w:val="1"/>
      <w:marLeft w:val="0"/>
      <w:marRight w:val="0"/>
      <w:marTop w:val="0"/>
      <w:marBottom w:val="0"/>
      <w:divBdr>
        <w:top w:val="none" w:sz="0" w:space="0" w:color="auto"/>
        <w:left w:val="none" w:sz="0" w:space="0" w:color="auto"/>
        <w:bottom w:val="none" w:sz="0" w:space="0" w:color="auto"/>
        <w:right w:val="none" w:sz="0" w:space="0" w:color="auto"/>
      </w:divBdr>
    </w:div>
    <w:div w:id="1183131869">
      <w:bodyDiv w:val="1"/>
      <w:marLeft w:val="0"/>
      <w:marRight w:val="0"/>
      <w:marTop w:val="0"/>
      <w:marBottom w:val="0"/>
      <w:divBdr>
        <w:top w:val="none" w:sz="0" w:space="0" w:color="auto"/>
        <w:left w:val="none" w:sz="0" w:space="0" w:color="auto"/>
        <w:bottom w:val="none" w:sz="0" w:space="0" w:color="auto"/>
        <w:right w:val="none" w:sz="0" w:space="0" w:color="auto"/>
      </w:divBdr>
    </w:div>
    <w:div w:id="1183400167">
      <w:bodyDiv w:val="1"/>
      <w:marLeft w:val="0"/>
      <w:marRight w:val="0"/>
      <w:marTop w:val="0"/>
      <w:marBottom w:val="0"/>
      <w:divBdr>
        <w:top w:val="none" w:sz="0" w:space="0" w:color="auto"/>
        <w:left w:val="none" w:sz="0" w:space="0" w:color="auto"/>
        <w:bottom w:val="none" w:sz="0" w:space="0" w:color="auto"/>
        <w:right w:val="none" w:sz="0" w:space="0" w:color="auto"/>
      </w:divBdr>
    </w:div>
    <w:div w:id="1183400306">
      <w:bodyDiv w:val="1"/>
      <w:marLeft w:val="0"/>
      <w:marRight w:val="0"/>
      <w:marTop w:val="0"/>
      <w:marBottom w:val="0"/>
      <w:divBdr>
        <w:top w:val="none" w:sz="0" w:space="0" w:color="auto"/>
        <w:left w:val="none" w:sz="0" w:space="0" w:color="auto"/>
        <w:bottom w:val="none" w:sz="0" w:space="0" w:color="auto"/>
        <w:right w:val="none" w:sz="0" w:space="0" w:color="auto"/>
      </w:divBdr>
    </w:div>
    <w:div w:id="1183864637">
      <w:bodyDiv w:val="1"/>
      <w:marLeft w:val="0"/>
      <w:marRight w:val="0"/>
      <w:marTop w:val="0"/>
      <w:marBottom w:val="0"/>
      <w:divBdr>
        <w:top w:val="none" w:sz="0" w:space="0" w:color="auto"/>
        <w:left w:val="none" w:sz="0" w:space="0" w:color="auto"/>
        <w:bottom w:val="none" w:sz="0" w:space="0" w:color="auto"/>
        <w:right w:val="none" w:sz="0" w:space="0" w:color="auto"/>
      </w:divBdr>
    </w:div>
    <w:div w:id="1184173075">
      <w:bodyDiv w:val="1"/>
      <w:marLeft w:val="0"/>
      <w:marRight w:val="0"/>
      <w:marTop w:val="0"/>
      <w:marBottom w:val="0"/>
      <w:divBdr>
        <w:top w:val="none" w:sz="0" w:space="0" w:color="auto"/>
        <w:left w:val="none" w:sz="0" w:space="0" w:color="auto"/>
        <w:bottom w:val="none" w:sz="0" w:space="0" w:color="auto"/>
        <w:right w:val="none" w:sz="0" w:space="0" w:color="auto"/>
      </w:divBdr>
    </w:div>
    <w:div w:id="1184243831">
      <w:bodyDiv w:val="1"/>
      <w:marLeft w:val="0"/>
      <w:marRight w:val="0"/>
      <w:marTop w:val="0"/>
      <w:marBottom w:val="0"/>
      <w:divBdr>
        <w:top w:val="none" w:sz="0" w:space="0" w:color="auto"/>
        <w:left w:val="none" w:sz="0" w:space="0" w:color="auto"/>
        <w:bottom w:val="none" w:sz="0" w:space="0" w:color="auto"/>
        <w:right w:val="none" w:sz="0" w:space="0" w:color="auto"/>
      </w:divBdr>
    </w:div>
    <w:div w:id="1184318261">
      <w:bodyDiv w:val="1"/>
      <w:marLeft w:val="0"/>
      <w:marRight w:val="0"/>
      <w:marTop w:val="0"/>
      <w:marBottom w:val="0"/>
      <w:divBdr>
        <w:top w:val="none" w:sz="0" w:space="0" w:color="auto"/>
        <w:left w:val="none" w:sz="0" w:space="0" w:color="auto"/>
        <w:bottom w:val="none" w:sz="0" w:space="0" w:color="auto"/>
        <w:right w:val="none" w:sz="0" w:space="0" w:color="auto"/>
      </w:divBdr>
    </w:div>
    <w:div w:id="1184437729">
      <w:bodyDiv w:val="1"/>
      <w:marLeft w:val="0"/>
      <w:marRight w:val="0"/>
      <w:marTop w:val="0"/>
      <w:marBottom w:val="0"/>
      <w:divBdr>
        <w:top w:val="none" w:sz="0" w:space="0" w:color="auto"/>
        <w:left w:val="none" w:sz="0" w:space="0" w:color="auto"/>
        <w:bottom w:val="none" w:sz="0" w:space="0" w:color="auto"/>
        <w:right w:val="none" w:sz="0" w:space="0" w:color="auto"/>
      </w:divBdr>
    </w:div>
    <w:div w:id="1184588734">
      <w:bodyDiv w:val="1"/>
      <w:marLeft w:val="0"/>
      <w:marRight w:val="0"/>
      <w:marTop w:val="0"/>
      <w:marBottom w:val="0"/>
      <w:divBdr>
        <w:top w:val="none" w:sz="0" w:space="0" w:color="auto"/>
        <w:left w:val="none" w:sz="0" w:space="0" w:color="auto"/>
        <w:bottom w:val="none" w:sz="0" w:space="0" w:color="auto"/>
        <w:right w:val="none" w:sz="0" w:space="0" w:color="auto"/>
      </w:divBdr>
    </w:div>
    <w:div w:id="1184636594">
      <w:bodyDiv w:val="1"/>
      <w:marLeft w:val="0"/>
      <w:marRight w:val="0"/>
      <w:marTop w:val="0"/>
      <w:marBottom w:val="0"/>
      <w:divBdr>
        <w:top w:val="none" w:sz="0" w:space="0" w:color="auto"/>
        <w:left w:val="none" w:sz="0" w:space="0" w:color="auto"/>
        <w:bottom w:val="none" w:sz="0" w:space="0" w:color="auto"/>
        <w:right w:val="none" w:sz="0" w:space="0" w:color="auto"/>
      </w:divBdr>
    </w:div>
    <w:div w:id="1184712002">
      <w:bodyDiv w:val="1"/>
      <w:marLeft w:val="0"/>
      <w:marRight w:val="0"/>
      <w:marTop w:val="0"/>
      <w:marBottom w:val="0"/>
      <w:divBdr>
        <w:top w:val="none" w:sz="0" w:space="0" w:color="auto"/>
        <w:left w:val="none" w:sz="0" w:space="0" w:color="auto"/>
        <w:bottom w:val="none" w:sz="0" w:space="0" w:color="auto"/>
        <w:right w:val="none" w:sz="0" w:space="0" w:color="auto"/>
      </w:divBdr>
    </w:div>
    <w:div w:id="1185172919">
      <w:bodyDiv w:val="1"/>
      <w:marLeft w:val="0"/>
      <w:marRight w:val="0"/>
      <w:marTop w:val="0"/>
      <w:marBottom w:val="0"/>
      <w:divBdr>
        <w:top w:val="none" w:sz="0" w:space="0" w:color="auto"/>
        <w:left w:val="none" w:sz="0" w:space="0" w:color="auto"/>
        <w:bottom w:val="none" w:sz="0" w:space="0" w:color="auto"/>
        <w:right w:val="none" w:sz="0" w:space="0" w:color="auto"/>
      </w:divBdr>
    </w:div>
    <w:div w:id="1185368419">
      <w:bodyDiv w:val="1"/>
      <w:marLeft w:val="0"/>
      <w:marRight w:val="0"/>
      <w:marTop w:val="0"/>
      <w:marBottom w:val="0"/>
      <w:divBdr>
        <w:top w:val="none" w:sz="0" w:space="0" w:color="auto"/>
        <w:left w:val="none" w:sz="0" w:space="0" w:color="auto"/>
        <w:bottom w:val="none" w:sz="0" w:space="0" w:color="auto"/>
        <w:right w:val="none" w:sz="0" w:space="0" w:color="auto"/>
      </w:divBdr>
    </w:div>
    <w:div w:id="1185558035">
      <w:bodyDiv w:val="1"/>
      <w:marLeft w:val="0"/>
      <w:marRight w:val="0"/>
      <w:marTop w:val="0"/>
      <w:marBottom w:val="0"/>
      <w:divBdr>
        <w:top w:val="none" w:sz="0" w:space="0" w:color="auto"/>
        <w:left w:val="none" w:sz="0" w:space="0" w:color="auto"/>
        <w:bottom w:val="none" w:sz="0" w:space="0" w:color="auto"/>
        <w:right w:val="none" w:sz="0" w:space="0" w:color="auto"/>
      </w:divBdr>
    </w:div>
    <w:div w:id="1185635722">
      <w:bodyDiv w:val="1"/>
      <w:marLeft w:val="0"/>
      <w:marRight w:val="0"/>
      <w:marTop w:val="0"/>
      <w:marBottom w:val="0"/>
      <w:divBdr>
        <w:top w:val="none" w:sz="0" w:space="0" w:color="auto"/>
        <w:left w:val="none" w:sz="0" w:space="0" w:color="auto"/>
        <w:bottom w:val="none" w:sz="0" w:space="0" w:color="auto"/>
        <w:right w:val="none" w:sz="0" w:space="0" w:color="auto"/>
      </w:divBdr>
    </w:div>
    <w:div w:id="1186014416">
      <w:bodyDiv w:val="1"/>
      <w:marLeft w:val="0"/>
      <w:marRight w:val="0"/>
      <w:marTop w:val="0"/>
      <w:marBottom w:val="0"/>
      <w:divBdr>
        <w:top w:val="none" w:sz="0" w:space="0" w:color="auto"/>
        <w:left w:val="none" w:sz="0" w:space="0" w:color="auto"/>
        <w:bottom w:val="none" w:sz="0" w:space="0" w:color="auto"/>
        <w:right w:val="none" w:sz="0" w:space="0" w:color="auto"/>
      </w:divBdr>
    </w:div>
    <w:div w:id="1186334046">
      <w:bodyDiv w:val="1"/>
      <w:marLeft w:val="0"/>
      <w:marRight w:val="0"/>
      <w:marTop w:val="0"/>
      <w:marBottom w:val="0"/>
      <w:divBdr>
        <w:top w:val="none" w:sz="0" w:space="0" w:color="auto"/>
        <w:left w:val="none" w:sz="0" w:space="0" w:color="auto"/>
        <w:bottom w:val="none" w:sz="0" w:space="0" w:color="auto"/>
        <w:right w:val="none" w:sz="0" w:space="0" w:color="auto"/>
      </w:divBdr>
    </w:div>
    <w:div w:id="1186361319">
      <w:bodyDiv w:val="1"/>
      <w:marLeft w:val="0"/>
      <w:marRight w:val="0"/>
      <w:marTop w:val="0"/>
      <w:marBottom w:val="0"/>
      <w:divBdr>
        <w:top w:val="none" w:sz="0" w:space="0" w:color="auto"/>
        <w:left w:val="none" w:sz="0" w:space="0" w:color="auto"/>
        <w:bottom w:val="none" w:sz="0" w:space="0" w:color="auto"/>
        <w:right w:val="none" w:sz="0" w:space="0" w:color="auto"/>
      </w:divBdr>
    </w:div>
    <w:div w:id="1186482797">
      <w:bodyDiv w:val="1"/>
      <w:marLeft w:val="0"/>
      <w:marRight w:val="0"/>
      <w:marTop w:val="0"/>
      <w:marBottom w:val="0"/>
      <w:divBdr>
        <w:top w:val="none" w:sz="0" w:space="0" w:color="auto"/>
        <w:left w:val="none" w:sz="0" w:space="0" w:color="auto"/>
        <w:bottom w:val="none" w:sz="0" w:space="0" w:color="auto"/>
        <w:right w:val="none" w:sz="0" w:space="0" w:color="auto"/>
      </w:divBdr>
    </w:div>
    <w:div w:id="1186561449">
      <w:bodyDiv w:val="1"/>
      <w:marLeft w:val="0"/>
      <w:marRight w:val="0"/>
      <w:marTop w:val="0"/>
      <w:marBottom w:val="0"/>
      <w:divBdr>
        <w:top w:val="none" w:sz="0" w:space="0" w:color="auto"/>
        <w:left w:val="none" w:sz="0" w:space="0" w:color="auto"/>
        <w:bottom w:val="none" w:sz="0" w:space="0" w:color="auto"/>
        <w:right w:val="none" w:sz="0" w:space="0" w:color="auto"/>
      </w:divBdr>
    </w:div>
    <w:div w:id="1186596381">
      <w:bodyDiv w:val="1"/>
      <w:marLeft w:val="0"/>
      <w:marRight w:val="0"/>
      <w:marTop w:val="0"/>
      <w:marBottom w:val="0"/>
      <w:divBdr>
        <w:top w:val="none" w:sz="0" w:space="0" w:color="auto"/>
        <w:left w:val="none" w:sz="0" w:space="0" w:color="auto"/>
        <w:bottom w:val="none" w:sz="0" w:space="0" w:color="auto"/>
        <w:right w:val="none" w:sz="0" w:space="0" w:color="auto"/>
      </w:divBdr>
    </w:div>
    <w:div w:id="1186749428">
      <w:bodyDiv w:val="1"/>
      <w:marLeft w:val="0"/>
      <w:marRight w:val="0"/>
      <w:marTop w:val="0"/>
      <w:marBottom w:val="0"/>
      <w:divBdr>
        <w:top w:val="none" w:sz="0" w:space="0" w:color="auto"/>
        <w:left w:val="none" w:sz="0" w:space="0" w:color="auto"/>
        <w:bottom w:val="none" w:sz="0" w:space="0" w:color="auto"/>
        <w:right w:val="none" w:sz="0" w:space="0" w:color="auto"/>
      </w:divBdr>
    </w:div>
    <w:div w:id="1186988626">
      <w:bodyDiv w:val="1"/>
      <w:marLeft w:val="0"/>
      <w:marRight w:val="0"/>
      <w:marTop w:val="0"/>
      <w:marBottom w:val="0"/>
      <w:divBdr>
        <w:top w:val="none" w:sz="0" w:space="0" w:color="auto"/>
        <w:left w:val="none" w:sz="0" w:space="0" w:color="auto"/>
        <w:bottom w:val="none" w:sz="0" w:space="0" w:color="auto"/>
        <w:right w:val="none" w:sz="0" w:space="0" w:color="auto"/>
      </w:divBdr>
    </w:div>
    <w:div w:id="1187017080">
      <w:bodyDiv w:val="1"/>
      <w:marLeft w:val="0"/>
      <w:marRight w:val="0"/>
      <w:marTop w:val="0"/>
      <w:marBottom w:val="0"/>
      <w:divBdr>
        <w:top w:val="none" w:sz="0" w:space="0" w:color="auto"/>
        <w:left w:val="none" w:sz="0" w:space="0" w:color="auto"/>
        <w:bottom w:val="none" w:sz="0" w:space="0" w:color="auto"/>
        <w:right w:val="none" w:sz="0" w:space="0" w:color="auto"/>
      </w:divBdr>
    </w:div>
    <w:div w:id="1187017534">
      <w:bodyDiv w:val="1"/>
      <w:marLeft w:val="0"/>
      <w:marRight w:val="0"/>
      <w:marTop w:val="0"/>
      <w:marBottom w:val="0"/>
      <w:divBdr>
        <w:top w:val="none" w:sz="0" w:space="0" w:color="auto"/>
        <w:left w:val="none" w:sz="0" w:space="0" w:color="auto"/>
        <w:bottom w:val="none" w:sz="0" w:space="0" w:color="auto"/>
        <w:right w:val="none" w:sz="0" w:space="0" w:color="auto"/>
      </w:divBdr>
    </w:div>
    <w:div w:id="1187209020">
      <w:bodyDiv w:val="1"/>
      <w:marLeft w:val="0"/>
      <w:marRight w:val="0"/>
      <w:marTop w:val="0"/>
      <w:marBottom w:val="0"/>
      <w:divBdr>
        <w:top w:val="none" w:sz="0" w:space="0" w:color="auto"/>
        <w:left w:val="none" w:sz="0" w:space="0" w:color="auto"/>
        <w:bottom w:val="none" w:sz="0" w:space="0" w:color="auto"/>
        <w:right w:val="none" w:sz="0" w:space="0" w:color="auto"/>
      </w:divBdr>
    </w:div>
    <w:div w:id="1187713234">
      <w:bodyDiv w:val="1"/>
      <w:marLeft w:val="0"/>
      <w:marRight w:val="0"/>
      <w:marTop w:val="0"/>
      <w:marBottom w:val="0"/>
      <w:divBdr>
        <w:top w:val="none" w:sz="0" w:space="0" w:color="auto"/>
        <w:left w:val="none" w:sz="0" w:space="0" w:color="auto"/>
        <w:bottom w:val="none" w:sz="0" w:space="0" w:color="auto"/>
        <w:right w:val="none" w:sz="0" w:space="0" w:color="auto"/>
      </w:divBdr>
    </w:div>
    <w:div w:id="1187790029">
      <w:bodyDiv w:val="1"/>
      <w:marLeft w:val="0"/>
      <w:marRight w:val="0"/>
      <w:marTop w:val="0"/>
      <w:marBottom w:val="0"/>
      <w:divBdr>
        <w:top w:val="none" w:sz="0" w:space="0" w:color="auto"/>
        <w:left w:val="none" w:sz="0" w:space="0" w:color="auto"/>
        <w:bottom w:val="none" w:sz="0" w:space="0" w:color="auto"/>
        <w:right w:val="none" w:sz="0" w:space="0" w:color="auto"/>
      </w:divBdr>
    </w:div>
    <w:div w:id="1187907545">
      <w:bodyDiv w:val="1"/>
      <w:marLeft w:val="0"/>
      <w:marRight w:val="0"/>
      <w:marTop w:val="0"/>
      <w:marBottom w:val="0"/>
      <w:divBdr>
        <w:top w:val="none" w:sz="0" w:space="0" w:color="auto"/>
        <w:left w:val="none" w:sz="0" w:space="0" w:color="auto"/>
        <w:bottom w:val="none" w:sz="0" w:space="0" w:color="auto"/>
        <w:right w:val="none" w:sz="0" w:space="0" w:color="auto"/>
      </w:divBdr>
    </w:div>
    <w:div w:id="1187987472">
      <w:bodyDiv w:val="1"/>
      <w:marLeft w:val="0"/>
      <w:marRight w:val="0"/>
      <w:marTop w:val="0"/>
      <w:marBottom w:val="0"/>
      <w:divBdr>
        <w:top w:val="none" w:sz="0" w:space="0" w:color="auto"/>
        <w:left w:val="none" w:sz="0" w:space="0" w:color="auto"/>
        <w:bottom w:val="none" w:sz="0" w:space="0" w:color="auto"/>
        <w:right w:val="none" w:sz="0" w:space="0" w:color="auto"/>
      </w:divBdr>
    </w:div>
    <w:div w:id="1188065098">
      <w:bodyDiv w:val="1"/>
      <w:marLeft w:val="0"/>
      <w:marRight w:val="0"/>
      <w:marTop w:val="0"/>
      <w:marBottom w:val="0"/>
      <w:divBdr>
        <w:top w:val="none" w:sz="0" w:space="0" w:color="auto"/>
        <w:left w:val="none" w:sz="0" w:space="0" w:color="auto"/>
        <w:bottom w:val="none" w:sz="0" w:space="0" w:color="auto"/>
        <w:right w:val="none" w:sz="0" w:space="0" w:color="auto"/>
      </w:divBdr>
    </w:div>
    <w:div w:id="1188330540">
      <w:bodyDiv w:val="1"/>
      <w:marLeft w:val="0"/>
      <w:marRight w:val="0"/>
      <w:marTop w:val="0"/>
      <w:marBottom w:val="0"/>
      <w:divBdr>
        <w:top w:val="none" w:sz="0" w:space="0" w:color="auto"/>
        <w:left w:val="none" w:sz="0" w:space="0" w:color="auto"/>
        <w:bottom w:val="none" w:sz="0" w:space="0" w:color="auto"/>
        <w:right w:val="none" w:sz="0" w:space="0" w:color="auto"/>
      </w:divBdr>
    </w:div>
    <w:div w:id="1188331088">
      <w:bodyDiv w:val="1"/>
      <w:marLeft w:val="0"/>
      <w:marRight w:val="0"/>
      <w:marTop w:val="0"/>
      <w:marBottom w:val="0"/>
      <w:divBdr>
        <w:top w:val="none" w:sz="0" w:space="0" w:color="auto"/>
        <w:left w:val="none" w:sz="0" w:space="0" w:color="auto"/>
        <w:bottom w:val="none" w:sz="0" w:space="0" w:color="auto"/>
        <w:right w:val="none" w:sz="0" w:space="0" w:color="auto"/>
      </w:divBdr>
    </w:div>
    <w:div w:id="1188562390">
      <w:bodyDiv w:val="1"/>
      <w:marLeft w:val="0"/>
      <w:marRight w:val="0"/>
      <w:marTop w:val="0"/>
      <w:marBottom w:val="0"/>
      <w:divBdr>
        <w:top w:val="none" w:sz="0" w:space="0" w:color="auto"/>
        <w:left w:val="none" w:sz="0" w:space="0" w:color="auto"/>
        <w:bottom w:val="none" w:sz="0" w:space="0" w:color="auto"/>
        <w:right w:val="none" w:sz="0" w:space="0" w:color="auto"/>
      </w:divBdr>
    </w:div>
    <w:div w:id="1188565805">
      <w:bodyDiv w:val="1"/>
      <w:marLeft w:val="0"/>
      <w:marRight w:val="0"/>
      <w:marTop w:val="0"/>
      <w:marBottom w:val="0"/>
      <w:divBdr>
        <w:top w:val="none" w:sz="0" w:space="0" w:color="auto"/>
        <w:left w:val="none" w:sz="0" w:space="0" w:color="auto"/>
        <w:bottom w:val="none" w:sz="0" w:space="0" w:color="auto"/>
        <w:right w:val="none" w:sz="0" w:space="0" w:color="auto"/>
      </w:divBdr>
    </w:div>
    <w:div w:id="1189295525">
      <w:bodyDiv w:val="1"/>
      <w:marLeft w:val="0"/>
      <w:marRight w:val="0"/>
      <w:marTop w:val="0"/>
      <w:marBottom w:val="0"/>
      <w:divBdr>
        <w:top w:val="none" w:sz="0" w:space="0" w:color="auto"/>
        <w:left w:val="none" w:sz="0" w:space="0" w:color="auto"/>
        <w:bottom w:val="none" w:sz="0" w:space="0" w:color="auto"/>
        <w:right w:val="none" w:sz="0" w:space="0" w:color="auto"/>
      </w:divBdr>
    </w:div>
    <w:div w:id="1189368006">
      <w:bodyDiv w:val="1"/>
      <w:marLeft w:val="0"/>
      <w:marRight w:val="0"/>
      <w:marTop w:val="0"/>
      <w:marBottom w:val="0"/>
      <w:divBdr>
        <w:top w:val="none" w:sz="0" w:space="0" w:color="auto"/>
        <w:left w:val="none" w:sz="0" w:space="0" w:color="auto"/>
        <w:bottom w:val="none" w:sz="0" w:space="0" w:color="auto"/>
        <w:right w:val="none" w:sz="0" w:space="0" w:color="auto"/>
      </w:divBdr>
    </w:div>
    <w:div w:id="1189640065">
      <w:bodyDiv w:val="1"/>
      <w:marLeft w:val="0"/>
      <w:marRight w:val="0"/>
      <w:marTop w:val="0"/>
      <w:marBottom w:val="0"/>
      <w:divBdr>
        <w:top w:val="none" w:sz="0" w:space="0" w:color="auto"/>
        <w:left w:val="none" w:sz="0" w:space="0" w:color="auto"/>
        <w:bottom w:val="none" w:sz="0" w:space="0" w:color="auto"/>
        <w:right w:val="none" w:sz="0" w:space="0" w:color="auto"/>
      </w:divBdr>
    </w:div>
    <w:div w:id="1189753242">
      <w:bodyDiv w:val="1"/>
      <w:marLeft w:val="0"/>
      <w:marRight w:val="0"/>
      <w:marTop w:val="0"/>
      <w:marBottom w:val="0"/>
      <w:divBdr>
        <w:top w:val="none" w:sz="0" w:space="0" w:color="auto"/>
        <w:left w:val="none" w:sz="0" w:space="0" w:color="auto"/>
        <w:bottom w:val="none" w:sz="0" w:space="0" w:color="auto"/>
        <w:right w:val="none" w:sz="0" w:space="0" w:color="auto"/>
      </w:divBdr>
    </w:div>
    <w:div w:id="1189836012">
      <w:bodyDiv w:val="1"/>
      <w:marLeft w:val="0"/>
      <w:marRight w:val="0"/>
      <w:marTop w:val="0"/>
      <w:marBottom w:val="0"/>
      <w:divBdr>
        <w:top w:val="none" w:sz="0" w:space="0" w:color="auto"/>
        <w:left w:val="none" w:sz="0" w:space="0" w:color="auto"/>
        <w:bottom w:val="none" w:sz="0" w:space="0" w:color="auto"/>
        <w:right w:val="none" w:sz="0" w:space="0" w:color="auto"/>
      </w:divBdr>
    </w:div>
    <w:div w:id="1189873775">
      <w:bodyDiv w:val="1"/>
      <w:marLeft w:val="0"/>
      <w:marRight w:val="0"/>
      <w:marTop w:val="0"/>
      <w:marBottom w:val="0"/>
      <w:divBdr>
        <w:top w:val="none" w:sz="0" w:space="0" w:color="auto"/>
        <w:left w:val="none" w:sz="0" w:space="0" w:color="auto"/>
        <w:bottom w:val="none" w:sz="0" w:space="0" w:color="auto"/>
        <w:right w:val="none" w:sz="0" w:space="0" w:color="auto"/>
      </w:divBdr>
    </w:div>
    <w:div w:id="1189952819">
      <w:bodyDiv w:val="1"/>
      <w:marLeft w:val="0"/>
      <w:marRight w:val="0"/>
      <w:marTop w:val="0"/>
      <w:marBottom w:val="0"/>
      <w:divBdr>
        <w:top w:val="none" w:sz="0" w:space="0" w:color="auto"/>
        <w:left w:val="none" w:sz="0" w:space="0" w:color="auto"/>
        <w:bottom w:val="none" w:sz="0" w:space="0" w:color="auto"/>
        <w:right w:val="none" w:sz="0" w:space="0" w:color="auto"/>
      </w:divBdr>
    </w:div>
    <w:div w:id="1189954323">
      <w:bodyDiv w:val="1"/>
      <w:marLeft w:val="0"/>
      <w:marRight w:val="0"/>
      <w:marTop w:val="0"/>
      <w:marBottom w:val="0"/>
      <w:divBdr>
        <w:top w:val="none" w:sz="0" w:space="0" w:color="auto"/>
        <w:left w:val="none" w:sz="0" w:space="0" w:color="auto"/>
        <w:bottom w:val="none" w:sz="0" w:space="0" w:color="auto"/>
        <w:right w:val="none" w:sz="0" w:space="0" w:color="auto"/>
      </w:divBdr>
    </w:div>
    <w:div w:id="1190030466">
      <w:bodyDiv w:val="1"/>
      <w:marLeft w:val="0"/>
      <w:marRight w:val="0"/>
      <w:marTop w:val="0"/>
      <w:marBottom w:val="0"/>
      <w:divBdr>
        <w:top w:val="none" w:sz="0" w:space="0" w:color="auto"/>
        <w:left w:val="none" w:sz="0" w:space="0" w:color="auto"/>
        <w:bottom w:val="none" w:sz="0" w:space="0" w:color="auto"/>
        <w:right w:val="none" w:sz="0" w:space="0" w:color="auto"/>
      </w:divBdr>
    </w:div>
    <w:div w:id="1190099535">
      <w:bodyDiv w:val="1"/>
      <w:marLeft w:val="0"/>
      <w:marRight w:val="0"/>
      <w:marTop w:val="0"/>
      <w:marBottom w:val="0"/>
      <w:divBdr>
        <w:top w:val="none" w:sz="0" w:space="0" w:color="auto"/>
        <w:left w:val="none" w:sz="0" w:space="0" w:color="auto"/>
        <w:bottom w:val="none" w:sz="0" w:space="0" w:color="auto"/>
        <w:right w:val="none" w:sz="0" w:space="0" w:color="auto"/>
      </w:divBdr>
    </w:div>
    <w:div w:id="1190219156">
      <w:bodyDiv w:val="1"/>
      <w:marLeft w:val="0"/>
      <w:marRight w:val="0"/>
      <w:marTop w:val="0"/>
      <w:marBottom w:val="0"/>
      <w:divBdr>
        <w:top w:val="none" w:sz="0" w:space="0" w:color="auto"/>
        <w:left w:val="none" w:sz="0" w:space="0" w:color="auto"/>
        <w:bottom w:val="none" w:sz="0" w:space="0" w:color="auto"/>
        <w:right w:val="none" w:sz="0" w:space="0" w:color="auto"/>
      </w:divBdr>
    </w:div>
    <w:div w:id="1190407937">
      <w:bodyDiv w:val="1"/>
      <w:marLeft w:val="0"/>
      <w:marRight w:val="0"/>
      <w:marTop w:val="0"/>
      <w:marBottom w:val="0"/>
      <w:divBdr>
        <w:top w:val="none" w:sz="0" w:space="0" w:color="auto"/>
        <w:left w:val="none" w:sz="0" w:space="0" w:color="auto"/>
        <w:bottom w:val="none" w:sz="0" w:space="0" w:color="auto"/>
        <w:right w:val="none" w:sz="0" w:space="0" w:color="auto"/>
      </w:divBdr>
    </w:div>
    <w:div w:id="1190604287">
      <w:bodyDiv w:val="1"/>
      <w:marLeft w:val="0"/>
      <w:marRight w:val="0"/>
      <w:marTop w:val="0"/>
      <w:marBottom w:val="0"/>
      <w:divBdr>
        <w:top w:val="none" w:sz="0" w:space="0" w:color="auto"/>
        <w:left w:val="none" w:sz="0" w:space="0" w:color="auto"/>
        <w:bottom w:val="none" w:sz="0" w:space="0" w:color="auto"/>
        <w:right w:val="none" w:sz="0" w:space="0" w:color="auto"/>
      </w:divBdr>
    </w:div>
    <w:div w:id="1190751982">
      <w:bodyDiv w:val="1"/>
      <w:marLeft w:val="0"/>
      <w:marRight w:val="0"/>
      <w:marTop w:val="0"/>
      <w:marBottom w:val="0"/>
      <w:divBdr>
        <w:top w:val="none" w:sz="0" w:space="0" w:color="auto"/>
        <w:left w:val="none" w:sz="0" w:space="0" w:color="auto"/>
        <w:bottom w:val="none" w:sz="0" w:space="0" w:color="auto"/>
        <w:right w:val="none" w:sz="0" w:space="0" w:color="auto"/>
      </w:divBdr>
    </w:div>
    <w:div w:id="1190755461">
      <w:bodyDiv w:val="1"/>
      <w:marLeft w:val="0"/>
      <w:marRight w:val="0"/>
      <w:marTop w:val="0"/>
      <w:marBottom w:val="0"/>
      <w:divBdr>
        <w:top w:val="none" w:sz="0" w:space="0" w:color="auto"/>
        <w:left w:val="none" w:sz="0" w:space="0" w:color="auto"/>
        <w:bottom w:val="none" w:sz="0" w:space="0" w:color="auto"/>
        <w:right w:val="none" w:sz="0" w:space="0" w:color="auto"/>
      </w:divBdr>
    </w:div>
    <w:div w:id="1190876293">
      <w:bodyDiv w:val="1"/>
      <w:marLeft w:val="0"/>
      <w:marRight w:val="0"/>
      <w:marTop w:val="0"/>
      <w:marBottom w:val="0"/>
      <w:divBdr>
        <w:top w:val="none" w:sz="0" w:space="0" w:color="auto"/>
        <w:left w:val="none" w:sz="0" w:space="0" w:color="auto"/>
        <w:bottom w:val="none" w:sz="0" w:space="0" w:color="auto"/>
        <w:right w:val="none" w:sz="0" w:space="0" w:color="auto"/>
      </w:divBdr>
    </w:div>
    <w:div w:id="1191144313">
      <w:bodyDiv w:val="1"/>
      <w:marLeft w:val="0"/>
      <w:marRight w:val="0"/>
      <w:marTop w:val="0"/>
      <w:marBottom w:val="0"/>
      <w:divBdr>
        <w:top w:val="none" w:sz="0" w:space="0" w:color="auto"/>
        <w:left w:val="none" w:sz="0" w:space="0" w:color="auto"/>
        <w:bottom w:val="none" w:sz="0" w:space="0" w:color="auto"/>
        <w:right w:val="none" w:sz="0" w:space="0" w:color="auto"/>
      </w:divBdr>
    </w:div>
    <w:div w:id="1191214233">
      <w:bodyDiv w:val="1"/>
      <w:marLeft w:val="0"/>
      <w:marRight w:val="0"/>
      <w:marTop w:val="0"/>
      <w:marBottom w:val="0"/>
      <w:divBdr>
        <w:top w:val="none" w:sz="0" w:space="0" w:color="auto"/>
        <w:left w:val="none" w:sz="0" w:space="0" w:color="auto"/>
        <w:bottom w:val="none" w:sz="0" w:space="0" w:color="auto"/>
        <w:right w:val="none" w:sz="0" w:space="0" w:color="auto"/>
      </w:divBdr>
    </w:div>
    <w:div w:id="1191451510">
      <w:bodyDiv w:val="1"/>
      <w:marLeft w:val="0"/>
      <w:marRight w:val="0"/>
      <w:marTop w:val="0"/>
      <w:marBottom w:val="0"/>
      <w:divBdr>
        <w:top w:val="none" w:sz="0" w:space="0" w:color="auto"/>
        <w:left w:val="none" w:sz="0" w:space="0" w:color="auto"/>
        <w:bottom w:val="none" w:sz="0" w:space="0" w:color="auto"/>
        <w:right w:val="none" w:sz="0" w:space="0" w:color="auto"/>
      </w:divBdr>
    </w:div>
    <w:div w:id="1191649935">
      <w:bodyDiv w:val="1"/>
      <w:marLeft w:val="0"/>
      <w:marRight w:val="0"/>
      <w:marTop w:val="0"/>
      <w:marBottom w:val="0"/>
      <w:divBdr>
        <w:top w:val="none" w:sz="0" w:space="0" w:color="auto"/>
        <w:left w:val="none" w:sz="0" w:space="0" w:color="auto"/>
        <w:bottom w:val="none" w:sz="0" w:space="0" w:color="auto"/>
        <w:right w:val="none" w:sz="0" w:space="0" w:color="auto"/>
      </w:divBdr>
    </w:div>
    <w:div w:id="1191718519">
      <w:bodyDiv w:val="1"/>
      <w:marLeft w:val="0"/>
      <w:marRight w:val="0"/>
      <w:marTop w:val="0"/>
      <w:marBottom w:val="0"/>
      <w:divBdr>
        <w:top w:val="none" w:sz="0" w:space="0" w:color="auto"/>
        <w:left w:val="none" w:sz="0" w:space="0" w:color="auto"/>
        <w:bottom w:val="none" w:sz="0" w:space="0" w:color="auto"/>
        <w:right w:val="none" w:sz="0" w:space="0" w:color="auto"/>
      </w:divBdr>
    </w:div>
    <w:div w:id="1191723675">
      <w:bodyDiv w:val="1"/>
      <w:marLeft w:val="0"/>
      <w:marRight w:val="0"/>
      <w:marTop w:val="0"/>
      <w:marBottom w:val="0"/>
      <w:divBdr>
        <w:top w:val="none" w:sz="0" w:space="0" w:color="auto"/>
        <w:left w:val="none" w:sz="0" w:space="0" w:color="auto"/>
        <w:bottom w:val="none" w:sz="0" w:space="0" w:color="auto"/>
        <w:right w:val="none" w:sz="0" w:space="0" w:color="auto"/>
      </w:divBdr>
    </w:div>
    <w:div w:id="1191801398">
      <w:bodyDiv w:val="1"/>
      <w:marLeft w:val="0"/>
      <w:marRight w:val="0"/>
      <w:marTop w:val="0"/>
      <w:marBottom w:val="0"/>
      <w:divBdr>
        <w:top w:val="none" w:sz="0" w:space="0" w:color="auto"/>
        <w:left w:val="none" w:sz="0" w:space="0" w:color="auto"/>
        <w:bottom w:val="none" w:sz="0" w:space="0" w:color="auto"/>
        <w:right w:val="none" w:sz="0" w:space="0" w:color="auto"/>
      </w:divBdr>
    </w:div>
    <w:div w:id="1191920670">
      <w:bodyDiv w:val="1"/>
      <w:marLeft w:val="0"/>
      <w:marRight w:val="0"/>
      <w:marTop w:val="0"/>
      <w:marBottom w:val="0"/>
      <w:divBdr>
        <w:top w:val="none" w:sz="0" w:space="0" w:color="auto"/>
        <w:left w:val="none" w:sz="0" w:space="0" w:color="auto"/>
        <w:bottom w:val="none" w:sz="0" w:space="0" w:color="auto"/>
        <w:right w:val="none" w:sz="0" w:space="0" w:color="auto"/>
      </w:divBdr>
    </w:div>
    <w:div w:id="1191996706">
      <w:bodyDiv w:val="1"/>
      <w:marLeft w:val="0"/>
      <w:marRight w:val="0"/>
      <w:marTop w:val="0"/>
      <w:marBottom w:val="0"/>
      <w:divBdr>
        <w:top w:val="none" w:sz="0" w:space="0" w:color="auto"/>
        <w:left w:val="none" w:sz="0" w:space="0" w:color="auto"/>
        <w:bottom w:val="none" w:sz="0" w:space="0" w:color="auto"/>
        <w:right w:val="none" w:sz="0" w:space="0" w:color="auto"/>
      </w:divBdr>
    </w:div>
    <w:div w:id="1192232280">
      <w:bodyDiv w:val="1"/>
      <w:marLeft w:val="0"/>
      <w:marRight w:val="0"/>
      <w:marTop w:val="0"/>
      <w:marBottom w:val="0"/>
      <w:divBdr>
        <w:top w:val="none" w:sz="0" w:space="0" w:color="auto"/>
        <w:left w:val="none" w:sz="0" w:space="0" w:color="auto"/>
        <w:bottom w:val="none" w:sz="0" w:space="0" w:color="auto"/>
        <w:right w:val="none" w:sz="0" w:space="0" w:color="auto"/>
      </w:divBdr>
    </w:div>
    <w:div w:id="1192232621">
      <w:bodyDiv w:val="1"/>
      <w:marLeft w:val="0"/>
      <w:marRight w:val="0"/>
      <w:marTop w:val="0"/>
      <w:marBottom w:val="0"/>
      <w:divBdr>
        <w:top w:val="none" w:sz="0" w:space="0" w:color="auto"/>
        <w:left w:val="none" w:sz="0" w:space="0" w:color="auto"/>
        <w:bottom w:val="none" w:sz="0" w:space="0" w:color="auto"/>
        <w:right w:val="none" w:sz="0" w:space="0" w:color="auto"/>
      </w:divBdr>
    </w:div>
    <w:div w:id="1192260522">
      <w:bodyDiv w:val="1"/>
      <w:marLeft w:val="0"/>
      <w:marRight w:val="0"/>
      <w:marTop w:val="0"/>
      <w:marBottom w:val="0"/>
      <w:divBdr>
        <w:top w:val="none" w:sz="0" w:space="0" w:color="auto"/>
        <w:left w:val="none" w:sz="0" w:space="0" w:color="auto"/>
        <w:bottom w:val="none" w:sz="0" w:space="0" w:color="auto"/>
        <w:right w:val="none" w:sz="0" w:space="0" w:color="auto"/>
      </w:divBdr>
    </w:div>
    <w:div w:id="1192499708">
      <w:bodyDiv w:val="1"/>
      <w:marLeft w:val="0"/>
      <w:marRight w:val="0"/>
      <w:marTop w:val="0"/>
      <w:marBottom w:val="0"/>
      <w:divBdr>
        <w:top w:val="none" w:sz="0" w:space="0" w:color="auto"/>
        <w:left w:val="none" w:sz="0" w:space="0" w:color="auto"/>
        <w:bottom w:val="none" w:sz="0" w:space="0" w:color="auto"/>
        <w:right w:val="none" w:sz="0" w:space="0" w:color="auto"/>
      </w:divBdr>
    </w:div>
    <w:div w:id="1192719759">
      <w:bodyDiv w:val="1"/>
      <w:marLeft w:val="0"/>
      <w:marRight w:val="0"/>
      <w:marTop w:val="0"/>
      <w:marBottom w:val="0"/>
      <w:divBdr>
        <w:top w:val="none" w:sz="0" w:space="0" w:color="auto"/>
        <w:left w:val="none" w:sz="0" w:space="0" w:color="auto"/>
        <w:bottom w:val="none" w:sz="0" w:space="0" w:color="auto"/>
        <w:right w:val="none" w:sz="0" w:space="0" w:color="auto"/>
      </w:divBdr>
    </w:div>
    <w:div w:id="1192844604">
      <w:bodyDiv w:val="1"/>
      <w:marLeft w:val="0"/>
      <w:marRight w:val="0"/>
      <w:marTop w:val="0"/>
      <w:marBottom w:val="0"/>
      <w:divBdr>
        <w:top w:val="none" w:sz="0" w:space="0" w:color="auto"/>
        <w:left w:val="none" w:sz="0" w:space="0" w:color="auto"/>
        <w:bottom w:val="none" w:sz="0" w:space="0" w:color="auto"/>
        <w:right w:val="none" w:sz="0" w:space="0" w:color="auto"/>
      </w:divBdr>
    </w:div>
    <w:div w:id="1192916287">
      <w:bodyDiv w:val="1"/>
      <w:marLeft w:val="0"/>
      <w:marRight w:val="0"/>
      <w:marTop w:val="0"/>
      <w:marBottom w:val="0"/>
      <w:divBdr>
        <w:top w:val="none" w:sz="0" w:space="0" w:color="auto"/>
        <w:left w:val="none" w:sz="0" w:space="0" w:color="auto"/>
        <w:bottom w:val="none" w:sz="0" w:space="0" w:color="auto"/>
        <w:right w:val="none" w:sz="0" w:space="0" w:color="auto"/>
      </w:divBdr>
    </w:div>
    <w:div w:id="1193029884">
      <w:bodyDiv w:val="1"/>
      <w:marLeft w:val="0"/>
      <w:marRight w:val="0"/>
      <w:marTop w:val="0"/>
      <w:marBottom w:val="0"/>
      <w:divBdr>
        <w:top w:val="none" w:sz="0" w:space="0" w:color="auto"/>
        <w:left w:val="none" w:sz="0" w:space="0" w:color="auto"/>
        <w:bottom w:val="none" w:sz="0" w:space="0" w:color="auto"/>
        <w:right w:val="none" w:sz="0" w:space="0" w:color="auto"/>
      </w:divBdr>
    </w:div>
    <w:div w:id="1193034052">
      <w:bodyDiv w:val="1"/>
      <w:marLeft w:val="0"/>
      <w:marRight w:val="0"/>
      <w:marTop w:val="0"/>
      <w:marBottom w:val="0"/>
      <w:divBdr>
        <w:top w:val="none" w:sz="0" w:space="0" w:color="auto"/>
        <w:left w:val="none" w:sz="0" w:space="0" w:color="auto"/>
        <w:bottom w:val="none" w:sz="0" w:space="0" w:color="auto"/>
        <w:right w:val="none" w:sz="0" w:space="0" w:color="auto"/>
      </w:divBdr>
    </w:div>
    <w:div w:id="1193034721">
      <w:bodyDiv w:val="1"/>
      <w:marLeft w:val="0"/>
      <w:marRight w:val="0"/>
      <w:marTop w:val="0"/>
      <w:marBottom w:val="0"/>
      <w:divBdr>
        <w:top w:val="none" w:sz="0" w:space="0" w:color="auto"/>
        <w:left w:val="none" w:sz="0" w:space="0" w:color="auto"/>
        <w:bottom w:val="none" w:sz="0" w:space="0" w:color="auto"/>
        <w:right w:val="none" w:sz="0" w:space="0" w:color="auto"/>
      </w:divBdr>
    </w:div>
    <w:div w:id="1193377702">
      <w:bodyDiv w:val="1"/>
      <w:marLeft w:val="0"/>
      <w:marRight w:val="0"/>
      <w:marTop w:val="0"/>
      <w:marBottom w:val="0"/>
      <w:divBdr>
        <w:top w:val="none" w:sz="0" w:space="0" w:color="auto"/>
        <w:left w:val="none" w:sz="0" w:space="0" w:color="auto"/>
        <w:bottom w:val="none" w:sz="0" w:space="0" w:color="auto"/>
        <w:right w:val="none" w:sz="0" w:space="0" w:color="auto"/>
      </w:divBdr>
    </w:div>
    <w:div w:id="1193499489">
      <w:bodyDiv w:val="1"/>
      <w:marLeft w:val="0"/>
      <w:marRight w:val="0"/>
      <w:marTop w:val="0"/>
      <w:marBottom w:val="0"/>
      <w:divBdr>
        <w:top w:val="none" w:sz="0" w:space="0" w:color="auto"/>
        <w:left w:val="none" w:sz="0" w:space="0" w:color="auto"/>
        <w:bottom w:val="none" w:sz="0" w:space="0" w:color="auto"/>
        <w:right w:val="none" w:sz="0" w:space="0" w:color="auto"/>
      </w:divBdr>
    </w:div>
    <w:div w:id="1193609081">
      <w:bodyDiv w:val="1"/>
      <w:marLeft w:val="0"/>
      <w:marRight w:val="0"/>
      <w:marTop w:val="0"/>
      <w:marBottom w:val="0"/>
      <w:divBdr>
        <w:top w:val="none" w:sz="0" w:space="0" w:color="auto"/>
        <w:left w:val="none" w:sz="0" w:space="0" w:color="auto"/>
        <w:bottom w:val="none" w:sz="0" w:space="0" w:color="auto"/>
        <w:right w:val="none" w:sz="0" w:space="0" w:color="auto"/>
      </w:divBdr>
    </w:div>
    <w:div w:id="1194421462">
      <w:bodyDiv w:val="1"/>
      <w:marLeft w:val="0"/>
      <w:marRight w:val="0"/>
      <w:marTop w:val="0"/>
      <w:marBottom w:val="0"/>
      <w:divBdr>
        <w:top w:val="none" w:sz="0" w:space="0" w:color="auto"/>
        <w:left w:val="none" w:sz="0" w:space="0" w:color="auto"/>
        <w:bottom w:val="none" w:sz="0" w:space="0" w:color="auto"/>
        <w:right w:val="none" w:sz="0" w:space="0" w:color="auto"/>
      </w:divBdr>
    </w:div>
    <w:div w:id="1194608696">
      <w:bodyDiv w:val="1"/>
      <w:marLeft w:val="0"/>
      <w:marRight w:val="0"/>
      <w:marTop w:val="0"/>
      <w:marBottom w:val="0"/>
      <w:divBdr>
        <w:top w:val="none" w:sz="0" w:space="0" w:color="auto"/>
        <w:left w:val="none" w:sz="0" w:space="0" w:color="auto"/>
        <w:bottom w:val="none" w:sz="0" w:space="0" w:color="auto"/>
        <w:right w:val="none" w:sz="0" w:space="0" w:color="auto"/>
      </w:divBdr>
    </w:div>
    <w:div w:id="1194685186">
      <w:bodyDiv w:val="1"/>
      <w:marLeft w:val="0"/>
      <w:marRight w:val="0"/>
      <w:marTop w:val="0"/>
      <w:marBottom w:val="0"/>
      <w:divBdr>
        <w:top w:val="none" w:sz="0" w:space="0" w:color="auto"/>
        <w:left w:val="none" w:sz="0" w:space="0" w:color="auto"/>
        <w:bottom w:val="none" w:sz="0" w:space="0" w:color="auto"/>
        <w:right w:val="none" w:sz="0" w:space="0" w:color="auto"/>
      </w:divBdr>
    </w:div>
    <w:div w:id="1194726249">
      <w:bodyDiv w:val="1"/>
      <w:marLeft w:val="0"/>
      <w:marRight w:val="0"/>
      <w:marTop w:val="0"/>
      <w:marBottom w:val="0"/>
      <w:divBdr>
        <w:top w:val="none" w:sz="0" w:space="0" w:color="auto"/>
        <w:left w:val="none" w:sz="0" w:space="0" w:color="auto"/>
        <w:bottom w:val="none" w:sz="0" w:space="0" w:color="auto"/>
        <w:right w:val="none" w:sz="0" w:space="0" w:color="auto"/>
      </w:divBdr>
    </w:div>
    <w:div w:id="1195120185">
      <w:bodyDiv w:val="1"/>
      <w:marLeft w:val="0"/>
      <w:marRight w:val="0"/>
      <w:marTop w:val="0"/>
      <w:marBottom w:val="0"/>
      <w:divBdr>
        <w:top w:val="none" w:sz="0" w:space="0" w:color="auto"/>
        <w:left w:val="none" w:sz="0" w:space="0" w:color="auto"/>
        <w:bottom w:val="none" w:sz="0" w:space="0" w:color="auto"/>
        <w:right w:val="none" w:sz="0" w:space="0" w:color="auto"/>
      </w:divBdr>
    </w:div>
    <w:div w:id="1195191951">
      <w:bodyDiv w:val="1"/>
      <w:marLeft w:val="0"/>
      <w:marRight w:val="0"/>
      <w:marTop w:val="0"/>
      <w:marBottom w:val="0"/>
      <w:divBdr>
        <w:top w:val="none" w:sz="0" w:space="0" w:color="auto"/>
        <w:left w:val="none" w:sz="0" w:space="0" w:color="auto"/>
        <w:bottom w:val="none" w:sz="0" w:space="0" w:color="auto"/>
        <w:right w:val="none" w:sz="0" w:space="0" w:color="auto"/>
      </w:divBdr>
    </w:div>
    <w:div w:id="1195581981">
      <w:bodyDiv w:val="1"/>
      <w:marLeft w:val="0"/>
      <w:marRight w:val="0"/>
      <w:marTop w:val="0"/>
      <w:marBottom w:val="0"/>
      <w:divBdr>
        <w:top w:val="none" w:sz="0" w:space="0" w:color="auto"/>
        <w:left w:val="none" w:sz="0" w:space="0" w:color="auto"/>
        <w:bottom w:val="none" w:sz="0" w:space="0" w:color="auto"/>
        <w:right w:val="none" w:sz="0" w:space="0" w:color="auto"/>
      </w:divBdr>
    </w:div>
    <w:div w:id="1195728028">
      <w:bodyDiv w:val="1"/>
      <w:marLeft w:val="0"/>
      <w:marRight w:val="0"/>
      <w:marTop w:val="0"/>
      <w:marBottom w:val="0"/>
      <w:divBdr>
        <w:top w:val="none" w:sz="0" w:space="0" w:color="auto"/>
        <w:left w:val="none" w:sz="0" w:space="0" w:color="auto"/>
        <w:bottom w:val="none" w:sz="0" w:space="0" w:color="auto"/>
        <w:right w:val="none" w:sz="0" w:space="0" w:color="auto"/>
      </w:divBdr>
    </w:div>
    <w:div w:id="1195772378">
      <w:bodyDiv w:val="1"/>
      <w:marLeft w:val="0"/>
      <w:marRight w:val="0"/>
      <w:marTop w:val="0"/>
      <w:marBottom w:val="0"/>
      <w:divBdr>
        <w:top w:val="none" w:sz="0" w:space="0" w:color="auto"/>
        <w:left w:val="none" w:sz="0" w:space="0" w:color="auto"/>
        <w:bottom w:val="none" w:sz="0" w:space="0" w:color="auto"/>
        <w:right w:val="none" w:sz="0" w:space="0" w:color="auto"/>
      </w:divBdr>
    </w:div>
    <w:div w:id="1195967036">
      <w:bodyDiv w:val="1"/>
      <w:marLeft w:val="0"/>
      <w:marRight w:val="0"/>
      <w:marTop w:val="0"/>
      <w:marBottom w:val="0"/>
      <w:divBdr>
        <w:top w:val="none" w:sz="0" w:space="0" w:color="auto"/>
        <w:left w:val="none" w:sz="0" w:space="0" w:color="auto"/>
        <w:bottom w:val="none" w:sz="0" w:space="0" w:color="auto"/>
        <w:right w:val="none" w:sz="0" w:space="0" w:color="auto"/>
      </w:divBdr>
    </w:div>
    <w:div w:id="1196038171">
      <w:bodyDiv w:val="1"/>
      <w:marLeft w:val="0"/>
      <w:marRight w:val="0"/>
      <w:marTop w:val="0"/>
      <w:marBottom w:val="0"/>
      <w:divBdr>
        <w:top w:val="none" w:sz="0" w:space="0" w:color="auto"/>
        <w:left w:val="none" w:sz="0" w:space="0" w:color="auto"/>
        <w:bottom w:val="none" w:sz="0" w:space="0" w:color="auto"/>
        <w:right w:val="none" w:sz="0" w:space="0" w:color="auto"/>
      </w:divBdr>
    </w:div>
    <w:div w:id="1196236699">
      <w:bodyDiv w:val="1"/>
      <w:marLeft w:val="0"/>
      <w:marRight w:val="0"/>
      <w:marTop w:val="0"/>
      <w:marBottom w:val="0"/>
      <w:divBdr>
        <w:top w:val="none" w:sz="0" w:space="0" w:color="auto"/>
        <w:left w:val="none" w:sz="0" w:space="0" w:color="auto"/>
        <w:bottom w:val="none" w:sz="0" w:space="0" w:color="auto"/>
        <w:right w:val="none" w:sz="0" w:space="0" w:color="auto"/>
      </w:divBdr>
    </w:div>
    <w:div w:id="1196314802">
      <w:bodyDiv w:val="1"/>
      <w:marLeft w:val="0"/>
      <w:marRight w:val="0"/>
      <w:marTop w:val="0"/>
      <w:marBottom w:val="0"/>
      <w:divBdr>
        <w:top w:val="none" w:sz="0" w:space="0" w:color="auto"/>
        <w:left w:val="none" w:sz="0" w:space="0" w:color="auto"/>
        <w:bottom w:val="none" w:sz="0" w:space="0" w:color="auto"/>
        <w:right w:val="none" w:sz="0" w:space="0" w:color="auto"/>
      </w:divBdr>
    </w:div>
    <w:div w:id="1197155014">
      <w:bodyDiv w:val="1"/>
      <w:marLeft w:val="0"/>
      <w:marRight w:val="0"/>
      <w:marTop w:val="0"/>
      <w:marBottom w:val="0"/>
      <w:divBdr>
        <w:top w:val="none" w:sz="0" w:space="0" w:color="auto"/>
        <w:left w:val="none" w:sz="0" w:space="0" w:color="auto"/>
        <w:bottom w:val="none" w:sz="0" w:space="0" w:color="auto"/>
        <w:right w:val="none" w:sz="0" w:space="0" w:color="auto"/>
      </w:divBdr>
    </w:div>
    <w:div w:id="1197304983">
      <w:bodyDiv w:val="1"/>
      <w:marLeft w:val="0"/>
      <w:marRight w:val="0"/>
      <w:marTop w:val="0"/>
      <w:marBottom w:val="0"/>
      <w:divBdr>
        <w:top w:val="none" w:sz="0" w:space="0" w:color="auto"/>
        <w:left w:val="none" w:sz="0" w:space="0" w:color="auto"/>
        <w:bottom w:val="none" w:sz="0" w:space="0" w:color="auto"/>
        <w:right w:val="none" w:sz="0" w:space="0" w:color="auto"/>
      </w:divBdr>
    </w:div>
    <w:div w:id="1197500227">
      <w:bodyDiv w:val="1"/>
      <w:marLeft w:val="0"/>
      <w:marRight w:val="0"/>
      <w:marTop w:val="0"/>
      <w:marBottom w:val="0"/>
      <w:divBdr>
        <w:top w:val="none" w:sz="0" w:space="0" w:color="auto"/>
        <w:left w:val="none" w:sz="0" w:space="0" w:color="auto"/>
        <w:bottom w:val="none" w:sz="0" w:space="0" w:color="auto"/>
        <w:right w:val="none" w:sz="0" w:space="0" w:color="auto"/>
      </w:divBdr>
    </w:div>
    <w:div w:id="1197694727">
      <w:bodyDiv w:val="1"/>
      <w:marLeft w:val="0"/>
      <w:marRight w:val="0"/>
      <w:marTop w:val="0"/>
      <w:marBottom w:val="0"/>
      <w:divBdr>
        <w:top w:val="none" w:sz="0" w:space="0" w:color="auto"/>
        <w:left w:val="none" w:sz="0" w:space="0" w:color="auto"/>
        <w:bottom w:val="none" w:sz="0" w:space="0" w:color="auto"/>
        <w:right w:val="none" w:sz="0" w:space="0" w:color="auto"/>
      </w:divBdr>
    </w:div>
    <w:div w:id="1197893292">
      <w:bodyDiv w:val="1"/>
      <w:marLeft w:val="0"/>
      <w:marRight w:val="0"/>
      <w:marTop w:val="0"/>
      <w:marBottom w:val="0"/>
      <w:divBdr>
        <w:top w:val="none" w:sz="0" w:space="0" w:color="auto"/>
        <w:left w:val="none" w:sz="0" w:space="0" w:color="auto"/>
        <w:bottom w:val="none" w:sz="0" w:space="0" w:color="auto"/>
        <w:right w:val="none" w:sz="0" w:space="0" w:color="auto"/>
      </w:divBdr>
    </w:div>
    <w:div w:id="1198008240">
      <w:bodyDiv w:val="1"/>
      <w:marLeft w:val="0"/>
      <w:marRight w:val="0"/>
      <w:marTop w:val="0"/>
      <w:marBottom w:val="0"/>
      <w:divBdr>
        <w:top w:val="none" w:sz="0" w:space="0" w:color="auto"/>
        <w:left w:val="none" w:sz="0" w:space="0" w:color="auto"/>
        <w:bottom w:val="none" w:sz="0" w:space="0" w:color="auto"/>
        <w:right w:val="none" w:sz="0" w:space="0" w:color="auto"/>
      </w:divBdr>
    </w:div>
    <w:div w:id="1198204827">
      <w:bodyDiv w:val="1"/>
      <w:marLeft w:val="0"/>
      <w:marRight w:val="0"/>
      <w:marTop w:val="0"/>
      <w:marBottom w:val="0"/>
      <w:divBdr>
        <w:top w:val="none" w:sz="0" w:space="0" w:color="auto"/>
        <w:left w:val="none" w:sz="0" w:space="0" w:color="auto"/>
        <w:bottom w:val="none" w:sz="0" w:space="0" w:color="auto"/>
        <w:right w:val="none" w:sz="0" w:space="0" w:color="auto"/>
      </w:divBdr>
    </w:div>
    <w:div w:id="1198466492">
      <w:bodyDiv w:val="1"/>
      <w:marLeft w:val="0"/>
      <w:marRight w:val="0"/>
      <w:marTop w:val="0"/>
      <w:marBottom w:val="0"/>
      <w:divBdr>
        <w:top w:val="none" w:sz="0" w:space="0" w:color="auto"/>
        <w:left w:val="none" w:sz="0" w:space="0" w:color="auto"/>
        <w:bottom w:val="none" w:sz="0" w:space="0" w:color="auto"/>
        <w:right w:val="none" w:sz="0" w:space="0" w:color="auto"/>
      </w:divBdr>
    </w:div>
    <w:div w:id="1198545936">
      <w:bodyDiv w:val="1"/>
      <w:marLeft w:val="0"/>
      <w:marRight w:val="0"/>
      <w:marTop w:val="0"/>
      <w:marBottom w:val="0"/>
      <w:divBdr>
        <w:top w:val="none" w:sz="0" w:space="0" w:color="auto"/>
        <w:left w:val="none" w:sz="0" w:space="0" w:color="auto"/>
        <w:bottom w:val="none" w:sz="0" w:space="0" w:color="auto"/>
        <w:right w:val="none" w:sz="0" w:space="0" w:color="auto"/>
      </w:divBdr>
    </w:div>
    <w:div w:id="1198935376">
      <w:bodyDiv w:val="1"/>
      <w:marLeft w:val="0"/>
      <w:marRight w:val="0"/>
      <w:marTop w:val="0"/>
      <w:marBottom w:val="0"/>
      <w:divBdr>
        <w:top w:val="none" w:sz="0" w:space="0" w:color="auto"/>
        <w:left w:val="none" w:sz="0" w:space="0" w:color="auto"/>
        <w:bottom w:val="none" w:sz="0" w:space="0" w:color="auto"/>
        <w:right w:val="none" w:sz="0" w:space="0" w:color="auto"/>
      </w:divBdr>
    </w:div>
    <w:div w:id="1199316651">
      <w:bodyDiv w:val="1"/>
      <w:marLeft w:val="0"/>
      <w:marRight w:val="0"/>
      <w:marTop w:val="0"/>
      <w:marBottom w:val="0"/>
      <w:divBdr>
        <w:top w:val="none" w:sz="0" w:space="0" w:color="auto"/>
        <w:left w:val="none" w:sz="0" w:space="0" w:color="auto"/>
        <w:bottom w:val="none" w:sz="0" w:space="0" w:color="auto"/>
        <w:right w:val="none" w:sz="0" w:space="0" w:color="auto"/>
      </w:divBdr>
    </w:div>
    <w:div w:id="1199389264">
      <w:bodyDiv w:val="1"/>
      <w:marLeft w:val="0"/>
      <w:marRight w:val="0"/>
      <w:marTop w:val="0"/>
      <w:marBottom w:val="0"/>
      <w:divBdr>
        <w:top w:val="none" w:sz="0" w:space="0" w:color="auto"/>
        <w:left w:val="none" w:sz="0" w:space="0" w:color="auto"/>
        <w:bottom w:val="none" w:sz="0" w:space="0" w:color="auto"/>
        <w:right w:val="none" w:sz="0" w:space="0" w:color="auto"/>
      </w:divBdr>
    </w:div>
    <w:div w:id="1199471260">
      <w:bodyDiv w:val="1"/>
      <w:marLeft w:val="0"/>
      <w:marRight w:val="0"/>
      <w:marTop w:val="0"/>
      <w:marBottom w:val="0"/>
      <w:divBdr>
        <w:top w:val="none" w:sz="0" w:space="0" w:color="auto"/>
        <w:left w:val="none" w:sz="0" w:space="0" w:color="auto"/>
        <w:bottom w:val="none" w:sz="0" w:space="0" w:color="auto"/>
        <w:right w:val="none" w:sz="0" w:space="0" w:color="auto"/>
      </w:divBdr>
    </w:div>
    <w:div w:id="1199472405">
      <w:bodyDiv w:val="1"/>
      <w:marLeft w:val="0"/>
      <w:marRight w:val="0"/>
      <w:marTop w:val="0"/>
      <w:marBottom w:val="0"/>
      <w:divBdr>
        <w:top w:val="none" w:sz="0" w:space="0" w:color="auto"/>
        <w:left w:val="none" w:sz="0" w:space="0" w:color="auto"/>
        <w:bottom w:val="none" w:sz="0" w:space="0" w:color="auto"/>
        <w:right w:val="none" w:sz="0" w:space="0" w:color="auto"/>
      </w:divBdr>
    </w:div>
    <w:div w:id="1199588902">
      <w:bodyDiv w:val="1"/>
      <w:marLeft w:val="0"/>
      <w:marRight w:val="0"/>
      <w:marTop w:val="0"/>
      <w:marBottom w:val="0"/>
      <w:divBdr>
        <w:top w:val="none" w:sz="0" w:space="0" w:color="auto"/>
        <w:left w:val="none" w:sz="0" w:space="0" w:color="auto"/>
        <w:bottom w:val="none" w:sz="0" w:space="0" w:color="auto"/>
        <w:right w:val="none" w:sz="0" w:space="0" w:color="auto"/>
      </w:divBdr>
    </w:div>
    <w:div w:id="1199659335">
      <w:bodyDiv w:val="1"/>
      <w:marLeft w:val="0"/>
      <w:marRight w:val="0"/>
      <w:marTop w:val="0"/>
      <w:marBottom w:val="0"/>
      <w:divBdr>
        <w:top w:val="none" w:sz="0" w:space="0" w:color="auto"/>
        <w:left w:val="none" w:sz="0" w:space="0" w:color="auto"/>
        <w:bottom w:val="none" w:sz="0" w:space="0" w:color="auto"/>
        <w:right w:val="none" w:sz="0" w:space="0" w:color="auto"/>
      </w:divBdr>
    </w:div>
    <w:div w:id="1199659354">
      <w:bodyDiv w:val="1"/>
      <w:marLeft w:val="0"/>
      <w:marRight w:val="0"/>
      <w:marTop w:val="0"/>
      <w:marBottom w:val="0"/>
      <w:divBdr>
        <w:top w:val="none" w:sz="0" w:space="0" w:color="auto"/>
        <w:left w:val="none" w:sz="0" w:space="0" w:color="auto"/>
        <w:bottom w:val="none" w:sz="0" w:space="0" w:color="auto"/>
        <w:right w:val="none" w:sz="0" w:space="0" w:color="auto"/>
      </w:divBdr>
    </w:div>
    <w:div w:id="1200049414">
      <w:bodyDiv w:val="1"/>
      <w:marLeft w:val="0"/>
      <w:marRight w:val="0"/>
      <w:marTop w:val="0"/>
      <w:marBottom w:val="0"/>
      <w:divBdr>
        <w:top w:val="none" w:sz="0" w:space="0" w:color="auto"/>
        <w:left w:val="none" w:sz="0" w:space="0" w:color="auto"/>
        <w:bottom w:val="none" w:sz="0" w:space="0" w:color="auto"/>
        <w:right w:val="none" w:sz="0" w:space="0" w:color="auto"/>
      </w:divBdr>
    </w:div>
    <w:div w:id="1200095835">
      <w:bodyDiv w:val="1"/>
      <w:marLeft w:val="0"/>
      <w:marRight w:val="0"/>
      <w:marTop w:val="0"/>
      <w:marBottom w:val="0"/>
      <w:divBdr>
        <w:top w:val="none" w:sz="0" w:space="0" w:color="auto"/>
        <w:left w:val="none" w:sz="0" w:space="0" w:color="auto"/>
        <w:bottom w:val="none" w:sz="0" w:space="0" w:color="auto"/>
        <w:right w:val="none" w:sz="0" w:space="0" w:color="auto"/>
      </w:divBdr>
    </w:div>
    <w:div w:id="1200315843">
      <w:bodyDiv w:val="1"/>
      <w:marLeft w:val="0"/>
      <w:marRight w:val="0"/>
      <w:marTop w:val="0"/>
      <w:marBottom w:val="0"/>
      <w:divBdr>
        <w:top w:val="none" w:sz="0" w:space="0" w:color="auto"/>
        <w:left w:val="none" w:sz="0" w:space="0" w:color="auto"/>
        <w:bottom w:val="none" w:sz="0" w:space="0" w:color="auto"/>
        <w:right w:val="none" w:sz="0" w:space="0" w:color="auto"/>
      </w:divBdr>
    </w:div>
    <w:div w:id="1200438405">
      <w:bodyDiv w:val="1"/>
      <w:marLeft w:val="0"/>
      <w:marRight w:val="0"/>
      <w:marTop w:val="0"/>
      <w:marBottom w:val="0"/>
      <w:divBdr>
        <w:top w:val="none" w:sz="0" w:space="0" w:color="auto"/>
        <w:left w:val="none" w:sz="0" w:space="0" w:color="auto"/>
        <w:bottom w:val="none" w:sz="0" w:space="0" w:color="auto"/>
        <w:right w:val="none" w:sz="0" w:space="0" w:color="auto"/>
      </w:divBdr>
    </w:div>
    <w:div w:id="1200513623">
      <w:bodyDiv w:val="1"/>
      <w:marLeft w:val="0"/>
      <w:marRight w:val="0"/>
      <w:marTop w:val="0"/>
      <w:marBottom w:val="0"/>
      <w:divBdr>
        <w:top w:val="none" w:sz="0" w:space="0" w:color="auto"/>
        <w:left w:val="none" w:sz="0" w:space="0" w:color="auto"/>
        <w:bottom w:val="none" w:sz="0" w:space="0" w:color="auto"/>
        <w:right w:val="none" w:sz="0" w:space="0" w:color="auto"/>
      </w:divBdr>
    </w:div>
    <w:div w:id="1200782767">
      <w:bodyDiv w:val="1"/>
      <w:marLeft w:val="0"/>
      <w:marRight w:val="0"/>
      <w:marTop w:val="0"/>
      <w:marBottom w:val="0"/>
      <w:divBdr>
        <w:top w:val="none" w:sz="0" w:space="0" w:color="auto"/>
        <w:left w:val="none" w:sz="0" w:space="0" w:color="auto"/>
        <w:bottom w:val="none" w:sz="0" w:space="0" w:color="auto"/>
        <w:right w:val="none" w:sz="0" w:space="0" w:color="auto"/>
      </w:divBdr>
    </w:div>
    <w:div w:id="1200973815">
      <w:bodyDiv w:val="1"/>
      <w:marLeft w:val="0"/>
      <w:marRight w:val="0"/>
      <w:marTop w:val="0"/>
      <w:marBottom w:val="0"/>
      <w:divBdr>
        <w:top w:val="none" w:sz="0" w:space="0" w:color="auto"/>
        <w:left w:val="none" w:sz="0" w:space="0" w:color="auto"/>
        <w:bottom w:val="none" w:sz="0" w:space="0" w:color="auto"/>
        <w:right w:val="none" w:sz="0" w:space="0" w:color="auto"/>
      </w:divBdr>
    </w:div>
    <w:div w:id="1201016239">
      <w:bodyDiv w:val="1"/>
      <w:marLeft w:val="0"/>
      <w:marRight w:val="0"/>
      <w:marTop w:val="0"/>
      <w:marBottom w:val="0"/>
      <w:divBdr>
        <w:top w:val="none" w:sz="0" w:space="0" w:color="auto"/>
        <w:left w:val="none" w:sz="0" w:space="0" w:color="auto"/>
        <w:bottom w:val="none" w:sz="0" w:space="0" w:color="auto"/>
        <w:right w:val="none" w:sz="0" w:space="0" w:color="auto"/>
      </w:divBdr>
    </w:div>
    <w:div w:id="1201089249">
      <w:bodyDiv w:val="1"/>
      <w:marLeft w:val="0"/>
      <w:marRight w:val="0"/>
      <w:marTop w:val="0"/>
      <w:marBottom w:val="0"/>
      <w:divBdr>
        <w:top w:val="none" w:sz="0" w:space="0" w:color="auto"/>
        <w:left w:val="none" w:sz="0" w:space="0" w:color="auto"/>
        <w:bottom w:val="none" w:sz="0" w:space="0" w:color="auto"/>
        <w:right w:val="none" w:sz="0" w:space="0" w:color="auto"/>
      </w:divBdr>
    </w:div>
    <w:div w:id="1201093739">
      <w:bodyDiv w:val="1"/>
      <w:marLeft w:val="0"/>
      <w:marRight w:val="0"/>
      <w:marTop w:val="0"/>
      <w:marBottom w:val="0"/>
      <w:divBdr>
        <w:top w:val="none" w:sz="0" w:space="0" w:color="auto"/>
        <w:left w:val="none" w:sz="0" w:space="0" w:color="auto"/>
        <w:bottom w:val="none" w:sz="0" w:space="0" w:color="auto"/>
        <w:right w:val="none" w:sz="0" w:space="0" w:color="auto"/>
      </w:divBdr>
    </w:div>
    <w:div w:id="1201242071">
      <w:bodyDiv w:val="1"/>
      <w:marLeft w:val="0"/>
      <w:marRight w:val="0"/>
      <w:marTop w:val="0"/>
      <w:marBottom w:val="0"/>
      <w:divBdr>
        <w:top w:val="none" w:sz="0" w:space="0" w:color="auto"/>
        <w:left w:val="none" w:sz="0" w:space="0" w:color="auto"/>
        <w:bottom w:val="none" w:sz="0" w:space="0" w:color="auto"/>
        <w:right w:val="none" w:sz="0" w:space="0" w:color="auto"/>
      </w:divBdr>
    </w:div>
    <w:div w:id="1201626084">
      <w:bodyDiv w:val="1"/>
      <w:marLeft w:val="0"/>
      <w:marRight w:val="0"/>
      <w:marTop w:val="0"/>
      <w:marBottom w:val="0"/>
      <w:divBdr>
        <w:top w:val="none" w:sz="0" w:space="0" w:color="auto"/>
        <w:left w:val="none" w:sz="0" w:space="0" w:color="auto"/>
        <w:bottom w:val="none" w:sz="0" w:space="0" w:color="auto"/>
        <w:right w:val="none" w:sz="0" w:space="0" w:color="auto"/>
      </w:divBdr>
    </w:div>
    <w:div w:id="1201934341">
      <w:bodyDiv w:val="1"/>
      <w:marLeft w:val="0"/>
      <w:marRight w:val="0"/>
      <w:marTop w:val="0"/>
      <w:marBottom w:val="0"/>
      <w:divBdr>
        <w:top w:val="none" w:sz="0" w:space="0" w:color="auto"/>
        <w:left w:val="none" w:sz="0" w:space="0" w:color="auto"/>
        <w:bottom w:val="none" w:sz="0" w:space="0" w:color="auto"/>
        <w:right w:val="none" w:sz="0" w:space="0" w:color="auto"/>
      </w:divBdr>
    </w:div>
    <w:div w:id="1202093451">
      <w:bodyDiv w:val="1"/>
      <w:marLeft w:val="0"/>
      <w:marRight w:val="0"/>
      <w:marTop w:val="0"/>
      <w:marBottom w:val="0"/>
      <w:divBdr>
        <w:top w:val="none" w:sz="0" w:space="0" w:color="auto"/>
        <w:left w:val="none" w:sz="0" w:space="0" w:color="auto"/>
        <w:bottom w:val="none" w:sz="0" w:space="0" w:color="auto"/>
        <w:right w:val="none" w:sz="0" w:space="0" w:color="auto"/>
      </w:divBdr>
    </w:div>
    <w:div w:id="1202207227">
      <w:bodyDiv w:val="1"/>
      <w:marLeft w:val="0"/>
      <w:marRight w:val="0"/>
      <w:marTop w:val="0"/>
      <w:marBottom w:val="0"/>
      <w:divBdr>
        <w:top w:val="none" w:sz="0" w:space="0" w:color="auto"/>
        <w:left w:val="none" w:sz="0" w:space="0" w:color="auto"/>
        <w:bottom w:val="none" w:sz="0" w:space="0" w:color="auto"/>
        <w:right w:val="none" w:sz="0" w:space="0" w:color="auto"/>
      </w:divBdr>
    </w:div>
    <w:div w:id="1202476752">
      <w:bodyDiv w:val="1"/>
      <w:marLeft w:val="0"/>
      <w:marRight w:val="0"/>
      <w:marTop w:val="0"/>
      <w:marBottom w:val="0"/>
      <w:divBdr>
        <w:top w:val="none" w:sz="0" w:space="0" w:color="auto"/>
        <w:left w:val="none" w:sz="0" w:space="0" w:color="auto"/>
        <w:bottom w:val="none" w:sz="0" w:space="0" w:color="auto"/>
        <w:right w:val="none" w:sz="0" w:space="0" w:color="auto"/>
      </w:divBdr>
    </w:div>
    <w:div w:id="1202480750">
      <w:bodyDiv w:val="1"/>
      <w:marLeft w:val="0"/>
      <w:marRight w:val="0"/>
      <w:marTop w:val="0"/>
      <w:marBottom w:val="0"/>
      <w:divBdr>
        <w:top w:val="none" w:sz="0" w:space="0" w:color="auto"/>
        <w:left w:val="none" w:sz="0" w:space="0" w:color="auto"/>
        <w:bottom w:val="none" w:sz="0" w:space="0" w:color="auto"/>
        <w:right w:val="none" w:sz="0" w:space="0" w:color="auto"/>
      </w:divBdr>
    </w:div>
    <w:div w:id="1202862778">
      <w:bodyDiv w:val="1"/>
      <w:marLeft w:val="0"/>
      <w:marRight w:val="0"/>
      <w:marTop w:val="0"/>
      <w:marBottom w:val="0"/>
      <w:divBdr>
        <w:top w:val="none" w:sz="0" w:space="0" w:color="auto"/>
        <w:left w:val="none" w:sz="0" w:space="0" w:color="auto"/>
        <w:bottom w:val="none" w:sz="0" w:space="0" w:color="auto"/>
        <w:right w:val="none" w:sz="0" w:space="0" w:color="auto"/>
      </w:divBdr>
    </w:div>
    <w:div w:id="1203053528">
      <w:bodyDiv w:val="1"/>
      <w:marLeft w:val="0"/>
      <w:marRight w:val="0"/>
      <w:marTop w:val="0"/>
      <w:marBottom w:val="0"/>
      <w:divBdr>
        <w:top w:val="none" w:sz="0" w:space="0" w:color="auto"/>
        <w:left w:val="none" w:sz="0" w:space="0" w:color="auto"/>
        <w:bottom w:val="none" w:sz="0" w:space="0" w:color="auto"/>
        <w:right w:val="none" w:sz="0" w:space="0" w:color="auto"/>
      </w:divBdr>
    </w:div>
    <w:div w:id="1203320950">
      <w:bodyDiv w:val="1"/>
      <w:marLeft w:val="0"/>
      <w:marRight w:val="0"/>
      <w:marTop w:val="0"/>
      <w:marBottom w:val="0"/>
      <w:divBdr>
        <w:top w:val="none" w:sz="0" w:space="0" w:color="auto"/>
        <w:left w:val="none" w:sz="0" w:space="0" w:color="auto"/>
        <w:bottom w:val="none" w:sz="0" w:space="0" w:color="auto"/>
        <w:right w:val="none" w:sz="0" w:space="0" w:color="auto"/>
      </w:divBdr>
    </w:div>
    <w:div w:id="1203329357">
      <w:bodyDiv w:val="1"/>
      <w:marLeft w:val="0"/>
      <w:marRight w:val="0"/>
      <w:marTop w:val="0"/>
      <w:marBottom w:val="0"/>
      <w:divBdr>
        <w:top w:val="none" w:sz="0" w:space="0" w:color="auto"/>
        <w:left w:val="none" w:sz="0" w:space="0" w:color="auto"/>
        <w:bottom w:val="none" w:sz="0" w:space="0" w:color="auto"/>
        <w:right w:val="none" w:sz="0" w:space="0" w:color="auto"/>
      </w:divBdr>
    </w:div>
    <w:div w:id="1203442654">
      <w:bodyDiv w:val="1"/>
      <w:marLeft w:val="0"/>
      <w:marRight w:val="0"/>
      <w:marTop w:val="0"/>
      <w:marBottom w:val="0"/>
      <w:divBdr>
        <w:top w:val="none" w:sz="0" w:space="0" w:color="auto"/>
        <w:left w:val="none" w:sz="0" w:space="0" w:color="auto"/>
        <w:bottom w:val="none" w:sz="0" w:space="0" w:color="auto"/>
        <w:right w:val="none" w:sz="0" w:space="0" w:color="auto"/>
      </w:divBdr>
    </w:div>
    <w:div w:id="1203514271">
      <w:bodyDiv w:val="1"/>
      <w:marLeft w:val="0"/>
      <w:marRight w:val="0"/>
      <w:marTop w:val="0"/>
      <w:marBottom w:val="0"/>
      <w:divBdr>
        <w:top w:val="none" w:sz="0" w:space="0" w:color="auto"/>
        <w:left w:val="none" w:sz="0" w:space="0" w:color="auto"/>
        <w:bottom w:val="none" w:sz="0" w:space="0" w:color="auto"/>
        <w:right w:val="none" w:sz="0" w:space="0" w:color="auto"/>
      </w:divBdr>
    </w:div>
    <w:div w:id="1203595630">
      <w:bodyDiv w:val="1"/>
      <w:marLeft w:val="0"/>
      <w:marRight w:val="0"/>
      <w:marTop w:val="0"/>
      <w:marBottom w:val="0"/>
      <w:divBdr>
        <w:top w:val="none" w:sz="0" w:space="0" w:color="auto"/>
        <w:left w:val="none" w:sz="0" w:space="0" w:color="auto"/>
        <w:bottom w:val="none" w:sz="0" w:space="0" w:color="auto"/>
        <w:right w:val="none" w:sz="0" w:space="0" w:color="auto"/>
      </w:divBdr>
    </w:div>
    <w:div w:id="1203710421">
      <w:bodyDiv w:val="1"/>
      <w:marLeft w:val="0"/>
      <w:marRight w:val="0"/>
      <w:marTop w:val="0"/>
      <w:marBottom w:val="0"/>
      <w:divBdr>
        <w:top w:val="none" w:sz="0" w:space="0" w:color="auto"/>
        <w:left w:val="none" w:sz="0" w:space="0" w:color="auto"/>
        <w:bottom w:val="none" w:sz="0" w:space="0" w:color="auto"/>
        <w:right w:val="none" w:sz="0" w:space="0" w:color="auto"/>
      </w:divBdr>
    </w:div>
    <w:div w:id="1203711783">
      <w:bodyDiv w:val="1"/>
      <w:marLeft w:val="0"/>
      <w:marRight w:val="0"/>
      <w:marTop w:val="0"/>
      <w:marBottom w:val="0"/>
      <w:divBdr>
        <w:top w:val="none" w:sz="0" w:space="0" w:color="auto"/>
        <w:left w:val="none" w:sz="0" w:space="0" w:color="auto"/>
        <w:bottom w:val="none" w:sz="0" w:space="0" w:color="auto"/>
        <w:right w:val="none" w:sz="0" w:space="0" w:color="auto"/>
      </w:divBdr>
    </w:div>
    <w:div w:id="1203790275">
      <w:bodyDiv w:val="1"/>
      <w:marLeft w:val="0"/>
      <w:marRight w:val="0"/>
      <w:marTop w:val="0"/>
      <w:marBottom w:val="0"/>
      <w:divBdr>
        <w:top w:val="none" w:sz="0" w:space="0" w:color="auto"/>
        <w:left w:val="none" w:sz="0" w:space="0" w:color="auto"/>
        <w:bottom w:val="none" w:sz="0" w:space="0" w:color="auto"/>
        <w:right w:val="none" w:sz="0" w:space="0" w:color="auto"/>
      </w:divBdr>
    </w:div>
    <w:div w:id="1203862285">
      <w:bodyDiv w:val="1"/>
      <w:marLeft w:val="0"/>
      <w:marRight w:val="0"/>
      <w:marTop w:val="0"/>
      <w:marBottom w:val="0"/>
      <w:divBdr>
        <w:top w:val="none" w:sz="0" w:space="0" w:color="auto"/>
        <w:left w:val="none" w:sz="0" w:space="0" w:color="auto"/>
        <w:bottom w:val="none" w:sz="0" w:space="0" w:color="auto"/>
        <w:right w:val="none" w:sz="0" w:space="0" w:color="auto"/>
      </w:divBdr>
    </w:div>
    <w:div w:id="1203905311">
      <w:bodyDiv w:val="1"/>
      <w:marLeft w:val="0"/>
      <w:marRight w:val="0"/>
      <w:marTop w:val="0"/>
      <w:marBottom w:val="0"/>
      <w:divBdr>
        <w:top w:val="none" w:sz="0" w:space="0" w:color="auto"/>
        <w:left w:val="none" w:sz="0" w:space="0" w:color="auto"/>
        <w:bottom w:val="none" w:sz="0" w:space="0" w:color="auto"/>
        <w:right w:val="none" w:sz="0" w:space="0" w:color="auto"/>
      </w:divBdr>
    </w:div>
    <w:div w:id="1203984526">
      <w:bodyDiv w:val="1"/>
      <w:marLeft w:val="0"/>
      <w:marRight w:val="0"/>
      <w:marTop w:val="0"/>
      <w:marBottom w:val="0"/>
      <w:divBdr>
        <w:top w:val="none" w:sz="0" w:space="0" w:color="auto"/>
        <w:left w:val="none" w:sz="0" w:space="0" w:color="auto"/>
        <w:bottom w:val="none" w:sz="0" w:space="0" w:color="auto"/>
        <w:right w:val="none" w:sz="0" w:space="0" w:color="auto"/>
      </w:divBdr>
    </w:div>
    <w:div w:id="1204053868">
      <w:bodyDiv w:val="1"/>
      <w:marLeft w:val="0"/>
      <w:marRight w:val="0"/>
      <w:marTop w:val="0"/>
      <w:marBottom w:val="0"/>
      <w:divBdr>
        <w:top w:val="none" w:sz="0" w:space="0" w:color="auto"/>
        <w:left w:val="none" w:sz="0" w:space="0" w:color="auto"/>
        <w:bottom w:val="none" w:sz="0" w:space="0" w:color="auto"/>
        <w:right w:val="none" w:sz="0" w:space="0" w:color="auto"/>
      </w:divBdr>
    </w:div>
    <w:div w:id="1204249273">
      <w:bodyDiv w:val="1"/>
      <w:marLeft w:val="0"/>
      <w:marRight w:val="0"/>
      <w:marTop w:val="0"/>
      <w:marBottom w:val="0"/>
      <w:divBdr>
        <w:top w:val="none" w:sz="0" w:space="0" w:color="auto"/>
        <w:left w:val="none" w:sz="0" w:space="0" w:color="auto"/>
        <w:bottom w:val="none" w:sz="0" w:space="0" w:color="auto"/>
        <w:right w:val="none" w:sz="0" w:space="0" w:color="auto"/>
      </w:divBdr>
    </w:div>
    <w:div w:id="1204249501">
      <w:bodyDiv w:val="1"/>
      <w:marLeft w:val="0"/>
      <w:marRight w:val="0"/>
      <w:marTop w:val="0"/>
      <w:marBottom w:val="0"/>
      <w:divBdr>
        <w:top w:val="none" w:sz="0" w:space="0" w:color="auto"/>
        <w:left w:val="none" w:sz="0" w:space="0" w:color="auto"/>
        <w:bottom w:val="none" w:sz="0" w:space="0" w:color="auto"/>
        <w:right w:val="none" w:sz="0" w:space="0" w:color="auto"/>
      </w:divBdr>
    </w:div>
    <w:div w:id="1204438555">
      <w:bodyDiv w:val="1"/>
      <w:marLeft w:val="0"/>
      <w:marRight w:val="0"/>
      <w:marTop w:val="0"/>
      <w:marBottom w:val="0"/>
      <w:divBdr>
        <w:top w:val="none" w:sz="0" w:space="0" w:color="auto"/>
        <w:left w:val="none" w:sz="0" w:space="0" w:color="auto"/>
        <w:bottom w:val="none" w:sz="0" w:space="0" w:color="auto"/>
        <w:right w:val="none" w:sz="0" w:space="0" w:color="auto"/>
      </w:divBdr>
    </w:div>
    <w:div w:id="1204636985">
      <w:bodyDiv w:val="1"/>
      <w:marLeft w:val="0"/>
      <w:marRight w:val="0"/>
      <w:marTop w:val="0"/>
      <w:marBottom w:val="0"/>
      <w:divBdr>
        <w:top w:val="none" w:sz="0" w:space="0" w:color="auto"/>
        <w:left w:val="none" w:sz="0" w:space="0" w:color="auto"/>
        <w:bottom w:val="none" w:sz="0" w:space="0" w:color="auto"/>
        <w:right w:val="none" w:sz="0" w:space="0" w:color="auto"/>
      </w:divBdr>
    </w:div>
    <w:div w:id="1204710495">
      <w:bodyDiv w:val="1"/>
      <w:marLeft w:val="0"/>
      <w:marRight w:val="0"/>
      <w:marTop w:val="0"/>
      <w:marBottom w:val="0"/>
      <w:divBdr>
        <w:top w:val="none" w:sz="0" w:space="0" w:color="auto"/>
        <w:left w:val="none" w:sz="0" w:space="0" w:color="auto"/>
        <w:bottom w:val="none" w:sz="0" w:space="0" w:color="auto"/>
        <w:right w:val="none" w:sz="0" w:space="0" w:color="auto"/>
      </w:divBdr>
    </w:div>
    <w:div w:id="1204828877">
      <w:bodyDiv w:val="1"/>
      <w:marLeft w:val="0"/>
      <w:marRight w:val="0"/>
      <w:marTop w:val="0"/>
      <w:marBottom w:val="0"/>
      <w:divBdr>
        <w:top w:val="none" w:sz="0" w:space="0" w:color="auto"/>
        <w:left w:val="none" w:sz="0" w:space="0" w:color="auto"/>
        <w:bottom w:val="none" w:sz="0" w:space="0" w:color="auto"/>
        <w:right w:val="none" w:sz="0" w:space="0" w:color="auto"/>
      </w:divBdr>
    </w:div>
    <w:div w:id="1205024697">
      <w:bodyDiv w:val="1"/>
      <w:marLeft w:val="0"/>
      <w:marRight w:val="0"/>
      <w:marTop w:val="0"/>
      <w:marBottom w:val="0"/>
      <w:divBdr>
        <w:top w:val="none" w:sz="0" w:space="0" w:color="auto"/>
        <w:left w:val="none" w:sz="0" w:space="0" w:color="auto"/>
        <w:bottom w:val="none" w:sz="0" w:space="0" w:color="auto"/>
        <w:right w:val="none" w:sz="0" w:space="0" w:color="auto"/>
      </w:divBdr>
    </w:div>
    <w:div w:id="1205143792">
      <w:bodyDiv w:val="1"/>
      <w:marLeft w:val="0"/>
      <w:marRight w:val="0"/>
      <w:marTop w:val="0"/>
      <w:marBottom w:val="0"/>
      <w:divBdr>
        <w:top w:val="none" w:sz="0" w:space="0" w:color="auto"/>
        <w:left w:val="none" w:sz="0" w:space="0" w:color="auto"/>
        <w:bottom w:val="none" w:sz="0" w:space="0" w:color="auto"/>
        <w:right w:val="none" w:sz="0" w:space="0" w:color="auto"/>
      </w:divBdr>
    </w:div>
    <w:div w:id="1205218482">
      <w:bodyDiv w:val="1"/>
      <w:marLeft w:val="0"/>
      <w:marRight w:val="0"/>
      <w:marTop w:val="0"/>
      <w:marBottom w:val="0"/>
      <w:divBdr>
        <w:top w:val="none" w:sz="0" w:space="0" w:color="auto"/>
        <w:left w:val="none" w:sz="0" w:space="0" w:color="auto"/>
        <w:bottom w:val="none" w:sz="0" w:space="0" w:color="auto"/>
        <w:right w:val="none" w:sz="0" w:space="0" w:color="auto"/>
      </w:divBdr>
    </w:div>
    <w:div w:id="1205295357">
      <w:bodyDiv w:val="1"/>
      <w:marLeft w:val="0"/>
      <w:marRight w:val="0"/>
      <w:marTop w:val="0"/>
      <w:marBottom w:val="0"/>
      <w:divBdr>
        <w:top w:val="none" w:sz="0" w:space="0" w:color="auto"/>
        <w:left w:val="none" w:sz="0" w:space="0" w:color="auto"/>
        <w:bottom w:val="none" w:sz="0" w:space="0" w:color="auto"/>
        <w:right w:val="none" w:sz="0" w:space="0" w:color="auto"/>
      </w:divBdr>
    </w:div>
    <w:div w:id="1205403935">
      <w:bodyDiv w:val="1"/>
      <w:marLeft w:val="0"/>
      <w:marRight w:val="0"/>
      <w:marTop w:val="0"/>
      <w:marBottom w:val="0"/>
      <w:divBdr>
        <w:top w:val="none" w:sz="0" w:space="0" w:color="auto"/>
        <w:left w:val="none" w:sz="0" w:space="0" w:color="auto"/>
        <w:bottom w:val="none" w:sz="0" w:space="0" w:color="auto"/>
        <w:right w:val="none" w:sz="0" w:space="0" w:color="auto"/>
      </w:divBdr>
    </w:div>
    <w:div w:id="1205753095">
      <w:bodyDiv w:val="1"/>
      <w:marLeft w:val="0"/>
      <w:marRight w:val="0"/>
      <w:marTop w:val="0"/>
      <w:marBottom w:val="0"/>
      <w:divBdr>
        <w:top w:val="none" w:sz="0" w:space="0" w:color="auto"/>
        <w:left w:val="none" w:sz="0" w:space="0" w:color="auto"/>
        <w:bottom w:val="none" w:sz="0" w:space="0" w:color="auto"/>
        <w:right w:val="none" w:sz="0" w:space="0" w:color="auto"/>
      </w:divBdr>
    </w:div>
    <w:div w:id="1205756699">
      <w:bodyDiv w:val="1"/>
      <w:marLeft w:val="0"/>
      <w:marRight w:val="0"/>
      <w:marTop w:val="0"/>
      <w:marBottom w:val="0"/>
      <w:divBdr>
        <w:top w:val="none" w:sz="0" w:space="0" w:color="auto"/>
        <w:left w:val="none" w:sz="0" w:space="0" w:color="auto"/>
        <w:bottom w:val="none" w:sz="0" w:space="0" w:color="auto"/>
        <w:right w:val="none" w:sz="0" w:space="0" w:color="auto"/>
      </w:divBdr>
    </w:div>
    <w:div w:id="1205823456">
      <w:bodyDiv w:val="1"/>
      <w:marLeft w:val="0"/>
      <w:marRight w:val="0"/>
      <w:marTop w:val="0"/>
      <w:marBottom w:val="0"/>
      <w:divBdr>
        <w:top w:val="none" w:sz="0" w:space="0" w:color="auto"/>
        <w:left w:val="none" w:sz="0" w:space="0" w:color="auto"/>
        <w:bottom w:val="none" w:sz="0" w:space="0" w:color="auto"/>
        <w:right w:val="none" w:sz="0" w:space="0" w:color="auto"/>
      </w:divBdr>
    </w:div>
    <w:div w:id="1205829387">
      <w:bodyDiv w:val="1"/>
      <w:marLeft w:val="0"/>
      <w:marRight w:val="0"/>
      <w:marTop w:val="0"/>
      <w:marBottom w:val="0"/>
      <w:divBdr>
        <w:top w:val="none" w:sz="0" w:space="0" w:color="auto"/>
        <w:left w:val="none" w:sz="0" w:space="0" w:color="auto"/>
        <w:bottom w:val="none" w:sz="0" w:space="0" w:color="auto"/>
        <w:right w:val="none" w:sz="0" w:space="0" w:color="auto"/>
      </w:divBdr>
    </w:div>
    <w:div w:id="1205941776">
      <w:bodyDiv w:val="1"/>
      <w:marLeft w:val="0"/>
      <w:marRight w:val="0"/>
      <w:marTop w:val="0"/>
      <w:marBottom w:val="0"/>
      <w:divBdr>
        <w:top w:val="none" w:sz="0" w:space="0" w:color="auto"/>
        <w:left w:val="none" w:sz="0" w:space="0" w:color="auto"/>
        <w:bottom w:val="none" w:sz="0" w:space="0" w:color="auto"/>
        <w:right w:val="none" w:sz="0" w:space="0" w:color="auto"/>
      </w:divBdr>
    </w:div>
    <w:div w:id="1205947027">
      <w:bodyDiv w:val="1"/>
      <w:marLeft w:val="0"/>
      <w:marRight w:val="0"/>
      <w:marTop w:val="0"/>
      <w:marBottom w:val="0"/>
      <w:divBdr>
        <w:top w:val="none" w:sz="0" w:space="0" w:color="auto"/>
        <w:left w:val="none" w:sz="0" w:space="0" w:color="auto"/>
        <w:bottom w:val="none" w:sz="0" w:space="0" w:color="auto"/>
        <w:right w:val="none" w:sz="0" w:space="0" w:color="auto"/>
      </w:divBdr>
    </w:div>
    <w:div w:id="1206020389">
      <w:bodyDiv w:val="1"/>
      <w:marLeft w:val="0"/>
      <w:marRight w:val="0"/>
      <w:marTop w:val="0"/>
      <w:marBottom w:val="0"/>
      <w:divBdr>
        <w:top w:val="none" w:sz="0" w:space="0" w:color="auto"/>
        <w:left w:val="none" w:sz="0" w:space="0" w:color="auto"/>
        <w:bottom w:val="none" w:sz="0" w:space="0" w:color="auto"/>
        <w:right w:val="none" w:sz="0" w:space="0" w:color="auto"/>
      </w:divBdr>
    </w:div>
    <w:div w:id="1206219115">
      <w:bodyDiv w:val="1"/>
      <w:marLeft w:val="0"/>
      <w:marRight w:val="0"/>
      <w:marTop w:val="0"/>
      <w:marBottom w:val="0"/>
      <w:divBdr>
        <w:top w:val="none" w:sz="0" w:space="0" w:color="auto"/>
        <w:left w:val="none" w:sz="0" w:space="0" w:color="auto"/>
        <w:bottom w:val="none" w:sz="0" w:space="0" w:color="auto"/>
        <w:right w:val="none" w:sz="0" w:space="0" w:color="auto"/>
      </w:divBdr>
    </w:div>
    <w:div w:id="1206605215">
      <w:bodyDiv w:val="1"/>
      <w:marLeft w:val="0"/>
      <w:marRight w:val="0"/>
      <w:marTop w:val="0"/>
      <w:marBottom w:val="0"/>
      <w:divBdr>
        <w:top w:val="none" w:sz="0" w:space="0" w:color="auto"/>
        <w:left w:val="none" w:sz="0" w:space="0" w:color="auto"/>
        <w:bottom w:val="none" w:sz="0" w:space="0" w:color="auto"/>
        <w:right w:val="none" w:sz="0" w:space="0" w:color="auto"/>
      </w:divBdr>
    </w:div>
    <w:div w:id="1206914008">
      <w:bodyDiv w:val="1"/>
      <w:marLeft w:val="0"/>
      <w:marRight w:val="0"/>
      <w:marTop w:val="0"/>
      <w:marBottom w:val="0"/>
      <w:divBdr>
        <w:top w:val="none" w:sz="0" w:space="0" w:color="auto"/>
        <w:left w:val="none" w:sz="0" w:space="0" w:color="auto"/>
        <w:bottom w:val="none" w:sz="0" w:space="0" w:color="auto"/>
        <w:right w:val="none" w:sz="0" w:space="0" w:color="auto"/>
      </w:divBdr>
    </w:div>
    <w:div w:id="1206916172">
      <w:bodyDiv w:val="1"/>
      <w:marLeft w:val="0"/>
      <w:marRight w:val="0"/>
      <w:marTop w:val="0"/>
      <w:marBottom w:val="0"/>
      <w:divBdr>
        <w:top w:val="none" w:sz="0" w:space="0" w:color="auto"/>
        <w:left w:val="none" w:sz="0" w:space="0" w:color="auto"/>
        <w:bottom w:val="none" w:sz="0" w:space="0" w:color="auto"/>
        <w:right w:val="none" w:sz="0" w:space="0" w:color="auto"/>
      </w:divBdr>
    </w:div>
    <w:div w:id="1206986559">
      <w:bodyDiv w:val="1"/>
      <w:marLeft w:val="0"/>
      <w:marRight w:val="0"/>
      <w:marTop w:val="0"/>
      <w:marBottom w:val="0"/>
      <w:divBdr>
        <w:top w:val="none" w:sz="0" w:space="0" w:color="auto"/>
        <w:left w:val="none" w:sz="0" w:space="0" w:color="auto"/>
        <w:bottom w:val="none" w:sz="0" w:space="0" w:color="auto"/>
        <w:right w:val="none" w:sz="0" w:space="0" w:color="auto"/>
      </w:divBdr>
    </w:div>
    <w:div w:id="1207063544">
      <w:bodyDiv w:val="1"/>
      <w:marLeft w:val="0"/>
      <w:marRight w:val="0"/>
      <w:marTop w:val="0"/>
      <w:marBottom w:val="0"/>
      <w:divBdr>
        <w:top w:val="none" w:sz="0" w:space="0" w:color="auto"/>
        <w:left w:val="none" w:sz="0" w:space="0" w:color="auto"/>
        <w:bottom w:val="none" w:sz="0" w:space="0" w:color="auto"/>
        <w:right w:val="none" w:sz="0" w:space="0" w:color="auto"/>
      </w:divBdr>
    </w:div>
    <w:div w:id="1207137341">
      <w:bodyDiv w:val="1"/>
      <w:marLeft w:val="0"/>
      <w:marRight w:val="0"/>
      <w:marTop w:val="0"/>
      <w:marBottom w:val="0"/>
      <w:divBdr>
        <w:top w:val="none" w:sz="0" w:space="0" w:color="auto"/>
        <w:left w:val="none" w:sz="0" w:space="0" w:color="auto"/>
        <w:bottom w:val="none" w:sz="0" w:space="0" w:color="auto"/>
        <w:right w:val="none" w:sz="0" w:space="0" w:color="auto"/>
      </w:divBdr>
    </w:div>
    <w:div w:id="1207140301">
      <w:bodyDiv w:val="1"/>
      <w:marLeft w:val="0"/>
      <w:marRight w:val="0"/>
      <w:marTop w:val="0"/>
      <w:marBottom w:val="0"/>
      <w:divBdr>
        <w:top w:val="none" w:sz="0" w:space="0" w:color="auto"/>
        <w:left w:val="none" w:sz="0" w:space="0" w:color="auto"/>
        <w:bottom w:val="none" w:sz="0" w:space="0" w:color="auto"/>
        <w:right w:val="none" w:sz="0" w:space="0" w:color="auto"/>
      </w:divBdr>
    </w:div>
    <w:div w:id="1207327046">
      <w:bodyDiv w:val="1"/>
      <w:marLeft w:val="0"/>
      <w:marRight w:val="0"/>
      <w:marTop w:val="0"/>
      <w:marBottom w:val="0"/>
      <w:divBdr>
        <w:top w:val="none" w:sz="0" w:space="0" w:color="auto"/>
        <w:left w:val="none" w:sz="0" w:space="0" w:color="auto"/>
        <w:bottom w:val="none" w:sz="0" w:space="0" w:color="auto"/>
        <w:right w:val="none" w:sz="0" w:space="0" w:color="auto"/>
      </w:divBdr>
    </w:div>
    <w:div w:id="1207376673">
      <w:bodyDiv w:val="1"/>
      <w:marLeft w:val="0"/>
      <w:marRight w:val="0"/>
      <w:marTop w:val="0"/>
      <w:marBottom w:val="0"/>
      <w:divBdr>
        <w:top w:val="none" w:sz="0" w:space="0" w:color="auto"/>
        <w:left w:val="none" w:sz="0" w:space="0" w:color="auto"/>
        <w:bottom w:val="none" w:sz="0" w:space="0" w:color="auto"/>
        <w:right w:val="none" w:sz="0" w:space="0" w:color="auto"/>
      </w:divBdr>
    </w:div>
    <w:div w:id="1207450465">
      <w:bodyDiv w:val="1"/>
      <w:marLeft w:val="0"/>
      <w:marRight w:val="0"/>
      <w:marTop w:val="0"/>
      <w:marBottom w:val="0"/>
      <w:divBdr>
        <w:top w:val="none" w:sz="0" w:space="0" w:color="auto"/>
        <w:left w:val="none" w:sz="0" w:space="0" w:color="auto"/>
        <w:bottom w:val="none" w:sz="0" w:space="0" w:color="auto"/>
        <w:right w:val="none" w:sz="0" w:space="0" w:color="auto"/>
      </w:divBdr>
    </w:div>
    <w:div w:id="1207723093">
      <w:bodyDiv w:val="1"/>
      <w:marLeft w:val="0"/>
      <w:marRight w:val="0"/>
      <w:marTop w:val="0"/>
      <w:marBottom w:val="0"/>
      <w:divBdr>
        <w:top w:val="none" w:sz="0" w:space="0" w:color="auto"/>
        <w:left w:val="none" w:sz="0" w:space="0" w:color="auto"/>
        <w:bottom w:val="none" w:sz="0" w:space="0" w:color="auto"/>
        <w:right w:val="none" w:sz="0" w:space="0" w:color="auto"/>
      </w:divBdr>
    </w:div>
    <w:div w:id="1207832757">
      <w:bodyDiv w:val="1"/>
      <w:marLeft w:val="0"/>
      <w:marRight w:val="0"/>
      <w:marTop w:val="0"/>
      <w:marBottom w:val="0"/>
      <w:divBdr>
        <w:top w:val="none" w:sz="0" w:space="0" w:color="auto"/>
        <w:left w:val="none" w:sz="0" w:space="0" w:color="auto"/>
        <w:bottom w:val="none" w:sz="0" w:space="0" w:color="auto"/>
        <w:right w:val="none" w:sz="0" w:space="0" w:color="auto"/>
      </w:divBdr>
    </w:div>
    <w:div w:id="1208646693">
      <w:bodyDiv w:val="1"/>
      <w:marLeft w:val="0"/>
      <w:marRight w:val="0"/>
      <w:marTop w:val="0"/>
      <w:marBottom w:val="0"/>
      <w:divBdr>
        <w:top w:val="none" w:sz="0" w:space="0" w:color="auto"/>
        <w:left w:val="none" w:sz="0" w:space="0" w:color="auto"/>
        <w:bottom w:val="none" w:sz="0" w:space="0" w:color="auto"/>
        <w:right w:val="none" w:sz="0" w:space="0" w:color="auto"/>
      </w:divBdr>
    </w:div>
    <w:div w:id="1208756599">
      <w:bodyDiv w:val="1"/>
      <w:marLeft w:val="0"/>
      <w:marRight w:val="0"/>
      <w:marTop w:val="0"/>
      <w:marBottom w:val="0"/>
      <w:divBdr>
        <w:top w:val="none" w:sz="0" w:space="0" w:color="auto"/>
        <w:left w:val="none" w:sz="0" w:space="0" w:color="auto"/>
        <w:bottom w:val="none" w:sz="0" w:space="0" w:color="auto"/>
        <w:right w:val="none" w:sz="0" w:space="0" w:color="auto"/>
      </w:divBdr>
    </w:div>
    <w:div w:id="1209031744">
      <w:bodyDiv w:val="1"/>
      <w:marLeft w:val="0"/>
      <w:marRight w:val="0"/>
      <w:marTop w:val="0"/>
      <w:marBottom w:val="0"/>
      <w:divBdr>
        <w:top w:val="none" w:sz="0" w:space="0" w:color="auto"/>
        <w:left w:val="none" w:sz="0" w:space="0" w:color="auto"/>
        <w:bottom w:val="none" w:sz="0" w:space="0" w:color="auto"/>
        <w:right w:val="none" w:sz="0" w:space="0" w:color="auto"/>
      </w:divBdr>
    </w:div>
    <w:div w:id="1209150040">
      <w:bodyDiv w:val="1"/>
      <w:marLeft w:val="0"/>
      <w:marRight w:val="0"/>
      <w:marTop w:val="0"/>
      <w:marBottom w:val="0"/>
      <w:divBdr>
        <w:top w:val="none" w:sz="0" w:space="0" w:color="auto"/>
        <w:left w:val="none" w:sz="0" w:space="0" w:color="auto"/>
        <w:bottom w:val="none" w:sz="0" w:space="0" w:color="auto"/>
        <w:right w:val="none" w:sz="0" w:space="0" w:color="auto"/>
      </w:divBdr>
    </w:div>
    <w:div w:id="1209412714">
      <w:bodyDiv w:val="1"/>
      <w:marLeft w:val="0"/>
      <w:marRight w:val="0"/>
      <w:marTop w:val="0"/>
      <w:marBottom w:val="0"/>
      <w:divBdr>
        <w:top w:val="none" w:sz="0" w:space="0" w:color="auto"/>
        <w:left w:val="none" w:sz="0" w:space="0" w:color="auto"/>
        <w:bottom w:val="none" w:sz="0" w:space="0" w:color="auto"/>
        <w:right w:val="none" w:sz="0" w:space="0" w:color="auto"/>
      </w:divBdr>
    </w:div>
    <w:div w:id="1209561446">
      <w:bodyDiv w:val="1"/>
      <w:marLeft w:val="0"/>
      <w:marRight w:val="0"/>
      <w:marTop w:val="0"/>
      <w:marBottom w:val="0"/>
      <w:divBdr>
        <w:top w:val="none" w:sz="0" w:space="0" w:color="auto"/>
        <w:left w:val="none" w:sz="0" w:space="0" w:color="auto"/>
        <w:bottom w:val="none" w:sz="0" w:space="0" w:color="auto"/>
        <w:right w:val="none" w:sz="0" w:space="0" w:color="auto"/>
      </w:divBdr>
    </w:div>
    <w:div w:id="1209798289">
      <w:bodyDiv w:val="1"/>
      <w:marLeft w:val="0"/>
      <w:marRight w:val="0"/>
      <w:marTop w:val="0"/>
      <w:marBottom w:val="0"/>
      <w:divBdr>
        <w:top w:val="none" w:sz="0" w:space="0" w:color="auto"/>
        <w:left w:val="none" w:sz="0" w:space="0" w:color="auto"/>
        <w:bottom w:val="none" w:sz="0" w:space="0" w:color="auto"/>
        <w:right w:val="none" w:sz="0" w:space="0" w:color="auto"/>
      </w:divBdr>
    </w:div>
    <w:div w:id="1209993067">
      <w:bodyDiv w:val="1"/>
      <w:marLeft w:val="0"/>
      <w:marRight w:val="0"/>
      <w:marTop w:val="0"/>
      <w:marBottom w:val="0"/>
      <w:divBdr>
        <w:top w:val="none" w:sz="0" w:space="0" w:color="auto"/>
        <w:left w:val="none" w:sz="0" w:space="0" w:color="auto"/>
        <w:bottom w:val="none" w:sz="0" w:space="0" w:color="auto"/>
        <w:right w:val="none" w:sz="0" w:space="0" w:color="auto"/>
      </w:divBdr>
    </w:div>
    <w:div w:id="1210453518">
      <w:bodyDiv w:val="1"/>
      <w:marLeft w:val="0"/>
      <w:marRight w:val="0"/>
      <w:marTop w:val="0"/>
      <w:marBottom w:val="0"/>
      <w:divBdr>
        <w:top w:val="none" w:sz="0" w:space="0" w:color="auto"/>
        <w:left w:val="none" w:sz="0" w:space="0" w:color="auto"/>
        <w:bottom w:val="none" w:sz="0" w:space="0" w:color="auto"/>
        <w:right w:val="none" w:sz="0" w:space="0" w:color="auto"/>
      </w:divBdr>
    </w:div>
    <w:div w:id="1210806112">
      <w:bodyDiv w:val="1"/>
      <w:marLeft w:val="0"/>
      <w:marRight w:val="0"/>
      <w:marTop w:val="0"/>
      <w:marBottom w:val="0"/>
      <w:divBdr>
        <w:top w:val="none" w:sz="0" w:space="0" w:color="auto"/>
        <w:left w:val="none" w:sz="0" w:space="0" w:color="auto"/>
        <w:bottom w:val="none" w:sz="0" w:space="0" w:color="auto"/>
        <w:right w:val="none" w:sz="0" w:space="0" w:color="auto"/>
      </w:divBdr>
    </w:div>
    <w:div w:id="1210922567">
      <w:bodyDiv w:val="1"/>
      <w:marLeft w:val="0"/>
      <w:marRight w:val="0"/>
      <w:marTop w:val="0"/>
      <w:marBottom w:val="0"/>
      <w:divBdr>
        <w:top w:val="none" w:sz="0" w:space="0" w:color="auto"/>
        <w:left w:val="none" w:sz="0" w:space="0" w:color="auto"/>
        <w:bottom w:val="none" w:sz="0" w:space="0" w:color="auto"/>
        <w:right w:val="none" w:sz="0" w:space="0" w:color="auto"/>
      </w:divBdr>
    </w:div>
    <w:div w:id="1211500955">
      <w:bodyDiv w:val="1"/>
      <w:marLeft w:val="0"/>
      <w:marRight w:val="0"/>
      <w:marTop w:val="0"/>
      <w:marBottom w:val="0"/>
      <w:divBdr>
        <w:top w:val="none" w:sz="0" w:space="0" w:color="auto"/>
        <w:left w:val="none" w:sz="0" w:space="0" w:color="auto"/>
        <w:bottom w:val="none" w:sz="0" w:space="0" w:color="auto"/>
        <w:right w:val="none" w:sz="0" w:space="0" w:color="auto"/>
      </w:divBdr>
    </w:div>
    <w:div w:id="1211652216">
      <w:bodyDiv w:val="1"/>
      <w:marLeft w:val="0"/>
      <w:marRight w:val="0"/>
      <w:marTop w:val="0"/>
      <w:marBottom w:val="0"/>
      <w:divBdr>
        <w:top w:val="none" w:sz="0" w:space="0" w:color="auto"/>
        <w:left w:val="none" w:sz="0" w:space="0" w:color="auto"/>
        <w:bottom w:val="none" w:sz="0" w:space="0" w:color="auto"/>
        <w:right w:val="none" w:sz="0" w:space="0" w:color="auto"/>
      </w:divBdr>
    </w:div>
    <w:div w:id="1211696929">
      <w:bodyDiv w:val="1"/>
      <w:marLeft w:val="0"/>
      <w:marRight w:val="0"/>
      <w:marTop w:val="0"/>
      <w:marBottom w:val="0"/>
      <w:divBdr>
        <w:top w:val="none" w:sz="0" w:space="0" w:color="auto"/>
        <w:left w:val="none" w:sz="0" w:space="0" w:color="auto"/>
        <w:bottom w:val="none" w:sz="0" w:space="0" w:color="auto"/>
        <w:right w:val="none" w:sz="0" w:space="0" w:color="auto"/>
      </w:divBdr>
    </w:div>
    <w:div w:id="1211769184">
      <w:bodyDiv w:val="1"/>
      <w:marLeft w:val="0"/>
      <w:marRight w:val="0"/>
      <w:marTop w:val="0"/>
      <w:marBottom w:val="0"/>
      <w:divBdr>
        <w:top w:val="none" w:sz="0" w:space="0" w:color="auto"/>
        <w:left w:val="none" w:sz="0" w:space="0" w:color="auto"/>
        <w:bottom w:val="none" w:sz="0" w:space="0" w:color="auto"/>
        <w:right w:val="none" w:sz="0" w:space="0" w:color="auto"/>
      </w:divBdr>
    </w:div>
    <w:div w:id="1211915743">
      <w:bodyDiv w:val="1"/>
      <w:marLeft w:val="0"/>
      <w:marRight w:val="0"/>
      <w:marTop w:val="0"/>
      <w:marBottom w:val="0"/>
      <w:divBdr>
        <w:top w:val="none" w:sz="0" w:space="0" w:color="auto"/>
        <w:left w:val="none" w:sz="0" w:space="0" w:color="auto"/>
        <w:bottom w:val="none" w:sz="0" w:space="0" w:color="auto"/>
        <w:right w:val="none" w:sz="0" w:space="0" w:color="auto"/>
      </w:divBdr>
    </w:div>
    <w:div w:id="1212613752">
      <w:bodyDiv w:val="1"/>
      <w:marLeft w:val="0"/>
      <w:marRight w:val="0"/>
      <w:marTop w:val="0"/>
      <w:marBottom w:val="0"/>
      <w:divBdr>
        <w:top w:val="none" w:sz="0" w:space="0" w:color="auto"/>
        <w:left w:val="none" w:sz="0" w:space="0" w:color="auto"/>
        <w:bottom w:val="none" w:sz="0" w:space="0" w:color="auto"/>
        <w:right w:val="none" w:sz="0" w:space="0" w:color="auto"/>
      </w:divBdr>
    </w:div>
    <w:div w:id="1212689140">
      <w:bodyDiv w:val="1"/>
      <w:marLeft w:val="0"/>
      <w:marRight w:val="0"/>
      <w:marTop w:val="0"/>
      <w:marBottom w:val="0"/>
      <w:divBdr>
        <w:top w:val="none" w:sz="0" w:space="0" w:color="auto"/>
        <w:left w:val="none" w:sz="0" w:space="0" w:color="auto"/>
        <w:bottom w:val="none" w:sz="0" w:space="0" w:color="auto"/>
        <w:right w:val="none" w:sz="0" w:space="0" w:color="auto"/>
      </w:divBdr>
    </w:div>
    <w:div w:id="1212889513">
      <w:bodyDiv w:val="1"/>
      <w:marLeft w:val="0"/>
      <w:marRight w:val="0"/>
      <w:marTop w:val="0"/>
      <w:marBottom w:val="0"/>
      <w:divBdr>
        <w:top w:val="none" w:sz="0" w:space="0" w:color="auto"/>
        <w:left w:val="none" w:sz="0" w:space="0" w:color="auto"/>
        <w:bottom w:val="none" w:sz="0" w:space="0" w:color="auto"/>
        <w:right w:val="none" w:sz="0" w:space="0" w:color="auto"/>
      </w:divBdr>
    </w:div>
    <w:div w:id="1212965315">
      <w:bodyDiv w:val="1"/>
      <w:marLeft w:val="0"/>
      <w:marRight w:val="0"/>
      <w:marTop w:val="0"/>
      <w:marBottom w:val="0"/>
      <w:divBdr>
        <w:top w:val="none" w:sz="0" w:space="0" w:color="auto"/>
        <w:left w:val="none" w:sz="0" w:space="0" w:color="auto"/>
        <w:bottom w:val="none" w:sz="0" w:space="0" w:color="auto"/>
        <w:right w:val="none" w:sz="0" w:space="0" w:color="auto"/>
      </w:divBdr>
    </w:div>
    <w:div w:id="1213227430">
      <w:bodyDiv w:val="1"/>
      <w:marLeft w:val="0"/>
      <w:marRight w:val="0"/>
      <w:marTop w:val="0"/>
      <w:marBottom w:val="0"/>
      <w:divBdr>
        <w:top w:val="none" w:sz="0" w:space="0" w:color="auto"/>
        <w:left w:val="none" w:sz="0" w:space="0" w:color="auto"/>
        <w:bottom w:val="none" w:sz="0" w:space="0" w:color="auto"/>
        <w:right w:val="none" w:sz="0" w:space="0" w:color="auto"/>
      </w:divBdr>
    </w:div>
    <w:div w:id="1213271455">
      <w:bodyDiv w:val="1"/>
      <w:marLeft w:val="0"/>
      <w:marRight w:val="0"/>
      <w:marTop w:val="0"/>
      <w:marBottom w:val="0"/>
      <w:divBdr>
        <w:top w:val="none" w:sz="0" w:space="0" w:color="auto"/>
        <w:left w:val="none" w:sz="0" w:space="0" w:color="auto"/>
        <w:bottom w:val="none" w:sz="0" w:space="0" w:color="auto"/>
        <w:right w:val="none" w:sz="0" w:space="0" w:color="auto"/>
      </w:divBdr>
    </w:div>
    <w:div w:id="1213350033">
      <w:bodyDiv w:val="1"/>
      <w:marLeft w:val="0"/>
      <w:marRight w:val="0"/>
      <w:marTop w:val="0"/>
      <w:marBottom w:val="0"/>
      <w:divBdr>
        <w:top w:val="none" w:sz="0" w:space="0" w:color="auto"/>
        <w:left w:val="none" w:sz="0" w:space="0" w:color="auto"/>
        <w:bottom w:val="none" w:sz="0" w:space="0" w:color="auto"/>
        <w:right w:val="none" w:sz="0" w:space="0" w:color="auto"/>
      </w:divBdr>
    </w:div>
    <w:div w:id="1213686709">
      <w:bodyDiv w:val="1"/>
      <w:marLeft w:val="0"/>
      <w:marRight w:val="0"/>
      <w:marTop w:val="0"/>
      <w:marBottom w:val="0"/>
      <w:divBdr>
        <w:top w:val="none" w:sz="0" w:space="0" w:color="auto"/>
        <w:left w:val="none" w:sz="0" w:space="0" w:color="auto"/>
        <w:bottom w:val="none" w:sz="0" w:space="0" w:color="auto"/>
        <w:right w:val="none" w:sz="0" w:space="0" w:color="auto"/>
      </w:divBdr>
    </w:div>
    <w:div w:id="1213734083">
      <w:bodyDiv w:val="1"/>
      <w:marLeft w:val="0"/>
      <w:marRight w:val="0"/>
      <w:marTop w:val="0"/>
      <w:marBottom w:val="0"/>
      <w:divBdr>
        <w:top w:val="none" w:sz="0" w:space="0" w:color="auto"/>
        <w:left w:val="none" w:sz="0" w:space="0" w:color="auto"/>
        <w:bottom w:val="none" w:sz="0" w:space="0" w:color="auto"/>
        <w:right w:val="none" w:sz="0" w:space="0" w:color="auto"/>
      </w:divBdr>
    </w:div>
    <w:div w:id="1213738331">
      <w:bodyDiv w:val="1"/>
      <w:marLeft w:val="0"/>
      <w:marRight w:val="0"/>
      <w:marTop w:val="0"/>
      <w:marBottom w:val="0"/>
      <w:divBdr>
        <w:top w:val="none" w:sz="0" w:space="0" w:color="auto"/>
        <w:left w:val="none" w:sz="0" w:space="0" w:color="auto"/>
        <w:bottom w:val="none" w:sz="0" w:space="0" w:color="auto"/>
        <w:right w:val="none" w:sz="0" w:space="0" w:color="auto"/>
      </w:divBdr>
    </w:div>
    <w:div w:id="1213880411">
      <w:bodyDiv w:val="1"/>
      <w:marLeft w:val="0"/>
      <w:marRight w:val="0"/>
      <w:marTop w:val="0"/>
      <w:marBottom w:val="0"/>
      <w:divBdr>
        <w:top w:val="none" w:sz="0" w:space="0" w:color="auto"/>
        <w:left w:val="none" w:sz="0" w:space="0" w:color="auto"/>
        <w:bottom w:val="none" w:sz="0" w:space="0" w:color="auto"/>
        <w:right w:val="none" w:sz="0" w:space="0" w:color="auto"/>
      </w:divBdr>
    </w:div>
    <w:div w:id="1214075227">
      <w:bodyDiv w:val="1"/>
      <w:marLeft w:val="0"/>
      <w:marRight w:val="0"/>
      <w:marTop w:val="0"/>
      <w:marBottom w:val="0"/>
      <w:divBdr>
        <w:top w:val="none" w:sz="0" w:space="0" w:color="auto"/>
        <w:left w:val="none" w:sz="0" w:space="0" w:color="auto"/>
        <w:bottom w:val="none" w:sz="0" w:space="0" w:color="auto"/>
        <w:right w:val="none" w:sz="0" w:space="0" w:color="auto"/>
      </w:divBdr>
    </w:div>
    <w:div w:id="1214077510">
      <w:bodyDiv w:val="1"/>
      <w:marLeft w:val="0"/>
      <w:marRight w:val="0"/>
      <w:marTop w:val="0"/>
      <w:marBottom w:val="0"/>
      <w:divBdr>
        <w:top w:val="none" w:sz="0" w:space="0" w:color="auto"/>
        <w:left w:val="none" w:sz="0" w:space="0" w:color="auto"/>
        <w:bottom w:val="none" w:sz="0" w:space="0" w:color="auto"/>
        <w:right w:val="none" w:sz="0" w:space="0" w:color="auto"/>
      </w:divBdr>
    </w:div>
    <w:div w:id="1214194856">
      <w:bodyDiv w:val="1"/>
      <w:marLeft w:val="0"/>
      <w:marRight w:val="0"/>
      <w:marTop w:val="0"/>
      <w:marBottom w:val="0"/>
      <w:divBdr>
        <w:top w:val="none" w:sz="0" w:space="0" w:color="auto"/>
        <w:left w:val="none" w:sz="0" w:space="0" w:color="auto"/>
        <w:bottom w:val="none" w:sz="0" w:space="0" w:color="auto"/>
        <w:right w:val="none" w:sz="0" w:space="0" w:color="auto"/>
      </w:divBdr>
    </w:div>
    <w:div w:id="1214582458">
      <w:bodyDiv w:val="1"/>
      <w:marLeft w:val="0"/>
      <w:marRight w:val="0"/>
      <w:marTop w:val="0"/>
      <w:marBottom w:val="0"/>
      <w:divBdr>
        <w:top w:val="none" w:sz="0" w:space="0" w:color="auto"/>
        <w:left w:val="none" w:sz="0" w:space="0" w:color="auto"/>
        <w:bottom w:val="none" w:sz="0" w:space="0" w:color="auto"/>
        <w:right w:val="none" w:sz="0" w:space="0" w:color="auto"/>
      </w:divBdr>
    </w:div>
    <w:div w:id="1214660876">
      <w:bodyDiv w:val="1"/>
      <w:marLeft w:val="0"/>
      <w:marRight w:val="0"/>
      <w:marTop w:val="0"/>
      <w:marBottom w:val="0"/>
      <w:divBdr>
        <w:top w:val="none" w:sz="0" w:space="0" w:color="auto"/>
        <w:left w:val="none" w:sz="0" w:space="0" w:color="auto"/>
        <w:bottom w:val="none" w:sz="0" w:space="0" w:color="auto"/>
        <w:right w:val="none" w:sz="0" w:space="0" w:color="auto"/>
      </w:divBdr>
    </w:div>
    <w:div w:id="1215039498">
      <w:bodyDiv w:val="1"/>
      <w:marLeft w:val="0"/>
      <w:marRight w:val="0"/>
      <w:marTop w:val="0"/>
      <w:marBottom w:val="0"/>
      <w:divBdr>
        <w:top w:val="none" w:sz="0" w:space="0" w:color="auto"/>
        <w:left w:val="none" w:sz="0" w:space="0" w:color="auto"/>
        <w:bottom w:val="none" w:sz="0" w:space="0" w:color="auto"/>
        <w:right w:val="none" w:sz="0" w:space="0" w:color="auto"/>
      </w:divBdr>
    </w:div>
    <w:div w:id="1215044797">
      <w:bodyDiv w:val="1"/>
      <w:marLeft w:val="0"/>
      <w:marRight w:val="0"/>
      <w:marTop w:val="0"/>
      <w:marBottom w:val="0"/>
      <w:divBdr>
        <w:top w:val="none" w:sz="0" w:space="0" w:color="auto"/>
        <w:left w:val="none" w:sz="0" w:space="0" w:color="auto"/>
        <w:bottom w:val="none" w:sz="0" w:space="0" w:color="auto"/>
        <w:right w:val="none" w:sz="0" w:space="0" w:color="auto"/>
      </w:divBdr>
    </w:div>
    <w:div w:id="1215238813">
      <w:bodyDiv w:val="1"/>
      <w:marLeft w:val="0"/>
      <w:marRight w:val="0"/>
      <w:marTop w:val="0"/>
      <w:marBottom w:val="0"/>
      <w:divBdr>
        <w:top w:val="none" w:sz="0" w:space="0" w:color="auto"/>
        <w:left w:val="none" w:sz="0" w:space="0" w:color="auto"/>
        <w:bottom w:val="none" w:sz="0" w:space="0" w:color="auto"/>
        <w:right w:val="none" w:sz="0" w:space="0" w:color="auto"/>
      </w:divBdr>
    </w:div>
    <w:div w:id="1215313286">
      <w:bodyDiv w:val="1"/>
      <w:marLeft w:val="0"/>
      <w:marRight w:val="0"/>
      <w:marTop w:val="0"/>
      <w:marBottom w:val="0"/>
      <w:divBdr>
        <w:top w:val="none" w:sz="0" w:space="0" w:color="auto"/>
        <w:left w:val="none" w:sz="0" w:space="0" w:color="auto"/>
        <w:bottom w:val="none" w:sz="0" w:space="0" w:color="auto"/>
        <w:right w:val="none" w:sz="0" w:space="0" w:color="auto"/>
      </w:divBdr>
    </w:div>
    <w:div w:id="1215315302">
      <w:bodyDiv w:val="1"/>
      <w:marLeft w:val="0"/>
      <w:marRight w:val="0"/>
      <w:marTop w:val="0"/>
      <w:marBottom w:val="0"/>
      <w:divBdr>
        <w:top w:val="none" w:sz="0" w:space="0" w:color="auto"/>
        <w:left w:val="none" w:sz="0" w:space="0" w:color="auto"/>
        <w:bottom w:val="none" w:sz="0" w:space="0" w:color="auto"/>
        <w:right w:val="none" w:sz="0" w:space="0" w:color="auto"/>
      </w:divBdr>
    </w:div>
    <w:div w:id="1215581198">
      <w:bodyDiv w:val="1"/>
      <w:marLeft w:val="0"/>
      <w:marRight w:val="0"/>
      <w:marTop w:val="0"/>
      <w:marBottom w:val="0"/>
      <w:divBdr>
        <w:top w:val="none" w:sz="0" w:space="0" w:color="auto"/>
        <w:left w:val="none" w:sz="0" w:space="0" w:color="auto"/>
        <w:bottom w:val="none" w:sz="0" w:space="0" w:color="auto"/>
        <w:right w:val="none" w:sz="0" w:space="0" w:color="auto"/>
      </w:divBdr>
    </w:div>
    <w:div w:id="1215778260">
      <w:bodyDiv w:val="1"/>
      <w:marLeft w:val="0"/>
      <w:marRight w:val="0"/>
      <w:marTop w:val="0"/>
      <w:marBottom w:val="0"/>
      <w:divBdr>
        <w:top w:val="none" w:sz="0" w:space="0" w:color="auto"/>
        <w:left w:val="none" w:sz="0" w:space="0" w:color="auto"/>
        <w:bottom w:val="none" w:sz="0" w:space="0" w:color="auto"/>
        <w:right w:val="none" w:sz="0" w:space="0" w:color="auto"/>
      </w:divBdr>
    </w:div>
    <w:div w:id="1215921957">
      <w:bodyDiv w:val="1"/>
      <w:marLeft w:val="0"/>
      <w:marRight w:val="0"/>
      <w:marTop w:val="0"/>
      <w:marBottom w:val="0"/>
      <w:divBdr>
        <w:top w:val="none" w:sz="0" w:space="0" w:color="auto"/>
        <w:left w:val="none" w:sz="0" w:space="0" w:color="auto"/>
        <w:bottom w:val="none" w:sz="0" w:space="0" w:color="auto"/>
        <w:right w:val="none" w:sz="0" w:space="0" w:color="auto"/>
      </w:divBdr>
    </w:div>
    <w:div w:id="1215969151">
      <w:bodyDiv w:val="1"/>
      <w:marLeft w:val="0"/>
      <w:marRight w:val="0"/>
      <w:marTop w:val="0"/>
      <w:marBottom w:val="0"/>
      <w:divBdr>
        <w:top w:val="none" w:sz="0" w:space="0" w:color="auto"/>
        <w:left w:val="none" w:sz="0" w:space="0" w:color="auto"/>
        <w:bottom w:val="none" w:sz="0" w:space="0" w:color="auto"/>
        <w:right w:val="none" w:sz="0" w:space="0" w:color="auto"/>
      </w:divBdr>
    </w:div>
    <w:div w:id="1215969716">
      <w:bodyDiv w:val="1"/>
      <w:marLeft w:val="0"/>
      <w:marRight w:val="0"/>
      <w:marTop w:val="0"/>
      <w:marBottom w:val="0"/>
      <w:divBdr>
        <w:top w:val="none" w:sz="0" w:space="0" w:color="auto"/>
        <w:left w:val="none" w:sz="0" w:space="0" w:color="auto"/>
        <w:bottom w:val="none" w:sz="0" w:space="0" w:color="auto"/>
        <w:right w:val="none" w:sz="0" w:space="0" w:color="auto"/>
      </w:divBdr>
    </w:div>
    <w:div w:id="1216045630">
      <w:bodyDiv w:val="1"/>
      <w:marLeft w:val="0"/>
      <w:marRight w:val="0"/>
      <w:marTop w:val="0"/>
      <w:marBottom w:val="0"/>
      <w:divBdr>
        <w:top w:val="none" w:sz="0" w:space="0" w:color="auto"/>
        <w:left w:val="none" w:sz="0" w:space="0" w:color="auto"/>
        <w:bottom w:val="none" w:sz="0" w:space="0" w:color="auto"/>
        <w:right w:val="none" w:sz="0" w:space="0" w:color="auto"/>
      </w:divBdr>
    </w:div>
    <w:div w:id="1216086065">
      <w:bodyDiv w:val="1"/>
      <w:marLeft w:val="0"/>
      <w:marRight w:val="0"/>
      <w:marTop w:val="0"/>
      <w:marBottom w:val="0"/>
      <w:divBdr>
        <w:top w:val="none" w:sz="0" w:space="0" w:color="auto"/>
        <w:left w:val="none" w:sz="0" w:space="0" w:color="auto"/>
        <w:bottom w:val="none" w:sz="0" w:space="0" w:color="auto"/>
        <w:right w:val="none" w:sz="0" w:space="0" w:color="auto"/>
      </w:divBdr>
    </w:div>
    <w:div w:id="1216090091">
      <w:bodyDiv w:val="1"/>
      <w:marLeft w:val="0"/>
      <w:marRight w:val="0"/>
      <w:marTop w:val="0"/>
      <w:marBottom w:val="0"/>
      <w:divBdr>
        <w:top w:val="none" w:sz="0" w:space="0" w:color="auto"/>
        <w:left w:val="none" w:sz="0" w:space="0" w:color="auto"/>
        <w:bottom w:val="none" w:sz="0" w:space="0" w:color="auto"/>
        <w:right w:val="none" w:sz="0" w:space="0" w:color="auto"/>
      </w:divBdr>
    </w:div>
    <w:div w:id="1216233689">
      <w:bodyDiv w:val="1"/>
      <w:marLeft w:val="0"/>
      <w:marRight w:val="0"/>
      <w:marTop w:val="0"/>
      <w:marBottom w:val="0"/>
      <w:divBdr>
        <w:top w:val="none" w:sz="0" w:space="0" w:color="auto"/>
        <w:left w:val="none" w:sz="0" w:space="0" w:color="auto"/>
        <w:bottom w:val="none" w:sz="0" w:space="0" w:color="auto"/>
        <w:right w:val="none" w:sz="0" w:space="0" w:color="auto"/>
      </w:divBdr>
    </w:div>
    <w:div w:id="1216427791">
      <w:bodyDiv w:val="1"/>
      <w:marLeft w:val="0"/>
      <w:marRight w:val="0"/>
      <w:marTop w:val="0"/>
      <w:marBottom w:val="0"/>
      <w:divBdr>
        <w:top w:val="none" w:sz="0" w:space="0" w:color="auto"/>
        <w:left w:val="none" w:sz="0" w:space="0" w:color="auto"/>
        <w:bottom w:val="none" w:sz="0" w:space="0" w:color="auto"/>
        <w:right w:val="none" w:sz="0" w:space="0" w:color="auto"/>
      </w:divBdr>
    </w:div>
    <w:div w:id="1216508107">
      <w:bodyDiv w:val="1"/>
      <w:marLeft w:val="0"/>
      <w:marRight w:val="0"/>
      <w:marTop w:val="0"/>
      <w:marBottom w:val="0"/>
      <w:divBdr>
        <w:top w:val="none" w:sz="0" w:space="0" w:color="auto"/>
        <w:left w:val="none" w:sz="0" w:space="0" w:color="auto"/>
        <w:bottom w:val="none" w:sz="0" w:space="0" w:color="auto"/>
        <w:right w:val="none" w:sz="0" w:space="0" w:color="auto"/>
      </w:divBdr>
    </w:div>
    <w:div w:id="1216743442">
      <w:bodyDiv w:val="1"/>
      <w:marLeft w:val="0"/>
      <w:marRight w:val="0"/>
      <w:marTop w:val="0"/>
      <w:marBottom w:val="0"/>
      <w:divBdr>
        <w:top w:val="none" w:sz="0" w:space="0" w:color="auto"/>
        <w:left w:val="none" w:sz="0" w:space="0" w:color="auto"/>
        <w:bottom w:val="none" w:sz="0" w:space="0" w:color="auto"/>
        <w:right w:val="none" w:sz="0" w:space="0" w:color="auto"/>
      </w:divBdr>
    </w:div>
    <w:div w:id="1216818334">
      <w:bodyDiv w:val="1"/>
      <w:marLeft w:val="0"/>
      <w:marRight w:val="0"/>
      <w:marTop w:val="0"/>
      <w:marBottom w:val="0"/>
      <w:divBdr>
        <w:top w:val="none" w:sz="0" w:space="0" w:color="auto"/>
        <w:left w:val="none" w:sz="0" w:space="0" w:color="auto"/>
        <w:bottom w:val="none" w:sz="0" w:space="0" w:color="auto"/>
        <w:right w:val="none" w:sz="0" w:space="0" w:color="auto"/>
      </w:divBdr>
    </w:div>
    <w:div w:id="1216969693">
      <w:bodyDiv w:val="1"/>
      <w:marLeft w:val="0"/>
      <w:marRight w:val="0"/>
      <w:marTop w:val="0"/>
      <w:marBottom w:val="0"/>
      <w:divBdr>
        <w:top w:val="none" w:sz="0" w:space="0" w:color="auto"/>
        <w:left w:val="none" w:sz="0" w:space="0" w:color="auto"/>
        <w:bottom w:val="none" w:sz="0" w:space="0" w:color="auto"/>
        <w:right w:val="none" w:sz="0" w:space="0" w:color="auto"/>
      </w:divBdr>
    </w:div>
    <w:div w:id="1217476661">
      <w:bodyDiv w:val="1"/>
      <w:marLeft w:val="0"/>
      <w:marRight w:val="0"/>
      <w:marTop w:val="0"/>
      <w:marBottom w:val="0"/>
      <w:divBdr>
        <w:top w:val="none" w:sz="0" w:space="0" w:color="auto"/>
        <w:left w:val="none" w:sz="0" w:space="0" w:color="auto"/>
        <w:bottom w:val="none" w:sz="0" w:space="0" w:color="auto"/>
        <w:right w:val="none" w:sz="0" w:space="0" w:color="auto"/>
      </w:divBdr>
    </w:div>
    <w:div w:id="1217548992">
      <w:bodyDiv w:val="1"/>
      <w:marLeft w:val="0"/>
      <w:marRight w:val="0"/>
      <w:marTop w:val="0"/>
      <w:marBottom w:val="0"/>
      <w:divBdr>
        <w:top w:val="none" w:sz="0" w:space="0" w:color="auto"/>
        <w:left w:val="none" w:sz="0" w:space="0" w:color="auto"/>
        <w:bottom w:val="none" w:sz="0" w:space="0" w:color="auto"/>
        <w:right w:val="none" w:sz="0" w:space="0" w:color="auto"/>
      </w:divBdr>
    </w:div>
    <w:div w:id="1217738004">
      <w:bodyDiv w:val="1"/>
      <w:marLeft w:val="0"/>
      <w:marRight w:val="0"/>
      <w:marTop w:val="0"/>
      <w:marBottom w:val="0"/>
      <w:divBdr>
        <w:top w:val="none" w:sz="0" w:space="0" w:color="auto"/>
        <w:left w:val="none" w:sz="0" w:space="0" w:color="auto"/>
        <w:bottom w:val="none" w:sz="0" w:space="0" w:color="auto"/>
        <w:right w:val="none" w:sz="0" w:space="0" w:color="auto"/>
      </w:divBdr>
    </w:div>
    <w:div w:id="1217860924">
      <w:bodyDiv w:val="1"/>
      <w:marLeft w:val="0"/>
      <w:marRight w:val="0"/>
      <w:marTop w:val="0"/>
      <w:marBottom w:val="0"/>
      <w:divBdr>
        <w:top w:val="none" w:sz="0" w:space="0" w:color="auto"/>
        <w:left w:val="none" w:sz="0" w:space="0" w:color="auto"/>
        <w:bottom w:val="none" w:sz="0" w:space="0" w:color="auto"/>
        <w:right w:val="none" w:sz="0" w:space="0" w:color="auto"/>
      </w:divBdr>
    </w:div>
    <w:div w:id="1218198602">
      <w:bodyDiv w:val="1"/>
      <w:marLeft w:val="0"/>
      <w:marRight w:val="0"/>
      <w:marTop w:val="0"/>
      <w:marBottom w:val="0"/>
      <w:divBdr>
        <w:top w:val="none" w:sz="0" w:space="0" w:color="auto"/>
        <w:left w:val="none" w:sz="0" w:space="0" w:color="auto"/>
        <w:bottom w:val="none" w:sz="0" w:space="0" w:color="auto"/>
        <w:right w:val="none" w:sz="0" w:space="0" w:color="auto"/>
      </w:divBdr>
    </w:div>
    <w:div w:id="1218315835">
      <w:bodyDiv w:val="1"/>
      <w:marLeft w:val="0"/>
      <w:marRight w:val="0"/>
      <w:marTop w:val="0"/>
      <w:marBottom w:val="0"/>
      <w:divBdr>
        <w:top w:val="none" w:sz="0" w:space="0" w:color="auto"/>
        <w:left w:val="none" w:sz="0" w:space="0" w:color="auto"/>
        <w:bottom w:val="none" w:sz="0" w:space="0" w:color="auto"/>
        <w:right w:val="none" w:sz="0" w:space="0" w:color="auto"/>
      </w:divBdr>
    </w:div>
    <w:div w:id="1218470703">
      <w:bodyDiv w:val="1"/>
      <w:marLeft w:val="0"/>
      <w:marRight w:val="0"/>
      <w:marTop w:val="0"/>
      <w:marBottom w:val="0"/>
      <w:divBdr>
        <w:top w:val="none" w:sz="0" w:space="0" w:color="auto"/>
        <w:left w:val="none" w:sz="0" w:space="0" w:color="auto"/>
        <w:bottom w:val="none" w:sz="0" w:space="0" w:color="auto"/>
        <w:right w:val="none" w:sz="0" w:space="0" w:color="auto"/>
      </w:divBdr>
    </w:div>
    <w:div w:id="1218512076">
      <w:bodyDiv w:val="1"/>
      <w:marLeft w:val="0"/>
      <w:marRight w:val="0"/>
      <w:marTop w:val="0"/>
      <w:marBottom w:val="0"/>
      <w:divBdr>
        <w:top w:val="none" w:sz="0" w:space="0" w:color="auto"/>
        <w:left w:val="none" w:sz="0" w:space="0" w:color="auto"/>
        <w:bottom w:val="none" w:sz="0" w:space="0" w:color="auto"/>
        <w:right w:val="none" w:sz="0" w:space="0" w:color="auto"/>
      </w:divBdr>
    </w:div>
    <w:div w:id="1218667118">
      <w:bodyDiv w:val="1"/>
      <w:marLeft w:val="0"/>
      <w:marRight w:val="0"/>
      <w:marTop w:val="0"/>
      <w:marBottom w:val="0"/>
      <w:divBdr>
        <w:top w:val="none" w:sz="0" w:space="0" w:color="auto"/>
        <w:left w:val="none" w:sz="0" w:space="0" w:color="auto"/>
        <w:bottom w:val="none" w:sz="0" w:space="0" w:color="auto"/>
        <w:right w:val="none" w:sz="0" w:space="0" w:color="auto"/>
      </w:divBdr>
    </w:div>
    <w:div w:id="1218855487">
      <w:bodyDiv w:val="1"/>
      <w:marLeft w:val="0"/>
      <w:marRight w:val="0"/>
      <w:marTop w:val="0"/>
      <w:marBottom w:val="0"/>
      <w:divBdr>
        <w:top w:val="none" w:sz="0" w:space="0" w:color="auto"/>
        <w:left w:val="none" w:sz="0" w:space="0" w:color="auto"/>
        <w:bottom w:val="none" w:sz="0" w:space="0" w:color="auto"/>
        <w:right w:val="none" w:sz="0" w:space="0" w:color="auto"/>
      </w:divBdr>
    </w:div>
    <w:div w:id="1218974652">
      <w:bodyDiv w:val="1"/>
      <w:marLeft w:val="0"/>
      <w:marRight w:val="0"/>
      <w:marTop w:val="0"/>
      <w:marBottom w:val="0"/>
      <w:divBdr>
        <w:top w:val="none" w:sz="0" w:space="0" w:color="auto"/>
        <w:left w:val="none" w:sz="0" w:space="0" w:color="auto"/>
        <w:bottom w:val="none" w:sz="0" w:space="0" w:color="auto"/>
        <w:right w:val="none" w:sz="0" w:space="0" w:color="auto"/>
      </w:divBdr>
    </w:div>
    <w:div w:id="1219318628">
      <w:bodyDiv w:val="1"/>
      <w:marLeft w:val="0"/>
      <w:marRight w:val="0"/>
      <w:marTop w:val="0"/>
      <w:marBottom w:val="0"/>
      <w:divBdr>
        <w:top w:val="none" w:sz="0" w:space="0" w:color="auto"/>
        <w:left w:val="none" w:sz="0" w:space="0" w:color="auto"/>
        <w:bottom w:val="none" w:sz="0" w:space="0" w:color="auto"/>
        <w:right w:val="none" w:sz="0" w:space="0" w:color="auto"/>
      </w:divBdr>
    </w:div>
    <w:div w:id="1219320782">
      <w:bodyDiv w:val="1"/>
      <w:marLeft w:val="0"/>
      <w:marRight w:val="0"/>
      <w:marTop w:val="0"/>
      <w:marBottom w:val="0"/>
      <w:divBdr>
        <w:top w:val="none" w:sz="0" w:space="0" w:color="auto"/>
        <w:left w:val="none" w:sz="0" w:space="0" w:color="auto"/>
        <w:bottom w:val="none" w:sz="0" w:space="0" w:color="auto"/>
        <w:right w:val="none" w:sz="0" w:space="0" w:color="auto"/>
      </w:divBdr>
    </w:div>
    <w:div w:id="1219366100">
      <w:bodyDiv w:val="1"/>
      <w:marLeft w:val="0"/>
      <w:marRight w:val="0"/>
      <w:marTop w:val="0"/>
      <w:marBottom w:val="0"/>
      <w:divBdr>
        <w:top w:val="none" w:sz="0" w:space="0" w:color="auto"/>
        <w:left w:val="none" w:sz="0" w:space="0" w:color="auto"/>
        <w:bottom w:val="none" w:sz="0" w:space="0" w:color="auto"/>
        <w:right w:val="none" w:sz="0" w:space="0" w:color="auto"/>
      </w:divBdr>
    </w:div>
    <w:div w:id="1219391545">
      <w:bodyDiv w:val="1"/>
      <w:marLeft w:val="0"/>
      <w:marRight w:val="0"/>
      <w:marTop w:val="0"/>
      <w:marBottom w:val="0"/>
      <w:divBdr>
        <w:top w:val="none" w:sz="0" w:space="0" w:color="auto"/>
        <w:left w:val="none" w:sz="0" w:space="0" w:color="auto"/>
        <w:bottom w:val="none" w:sz="0" w:space="0" w:color="auto"/>
        <w:right w:val="none" w:sz="0" w:space="0" w:color="auto"/>
      </w:divBdr>
    </w:div>
    <w:div w:id="1219434381">
      <w:bodyDiv w:val="1"/>
      <w:marLeft w:val="0"/>
      <w:marRight w:val="0"/>
      <w:marTop w:val="0"/>
      <w:marBottom w:val="0"/>
      <w:divBdr>
        <w:top w:val="none" w:sz="0" w:space="0" w:color="auto"/>
        <w:left w:val="none" w:sz="0" w:space="0" w:color="auto"/>
        <w:bottom w:val="none" w:sz="0" w:space="0" w:color="auto"/>
        <w:right w:val="none" w:sz="0" w:space="0" w:color="auto"/>
      </w:divBdr>
    </w:div>
    <w:div w:id="1219437575">
      <w:bodyDiv w:val="1"/>
      <w:marLeft w:val="0"/>
      <w:marRight w:val="0"/>
      <w:marTop w:val="0"/>
      <w:marBottom w:val="0"/>
      <w:divBdr>
        <w:top w:val="none" w:sz="0" w:space="0" w:color="auto"/>
        <w:left w:val="none" w:sz="0" w:space="0" w:color="auto"/>
        <w:bottom w:val="none" w:sz="0" w:space="0" w:color="auto"/>
        <w:right w:val="none" w:sz="0" w:space="0" w:color="auto"/>
      </w:divBdr>
    </w:div>
    <w:div w:id="1219631297">
      <w:bodyDiv w:val="1"/>
      <w:marLeft w:val="0"/>
      <w:marRight w:val="0"/>
      <w:marTop w:val="0"/>
      <w:marBottom w:val="0"/>
      <w:divBdr>
        <w:top w:val="none" w:sz="0" w:space="0" w:color="auto"/>
        <w:left w:val="none" w:sz="0" w:space="0" w:color="auto"/>
        <w:bottom w:val="none" w:sz="0" w:space="0" w:color="auto"/>
        <w:right w:val="none" w:sz="0" w:space="0" w:color="auto"/>
      </w:divBdr>
    </w:div>
    <w:div w:id="1219707616">
      <w:bodyDiv w:val="1"/>
      <w:marLeft w:val="0"/>
      <w:marRight w:val="0"/>
      <w:marTop w:val="0"/>
      <w:marBottom w:val="0"/>
      <w:divBdr>
        <w:top w:val="none" w:sz="0" w:space="0" w:color="auto"/>
        <w:left w:val="none" w:sz="0" w:space="0" w:color="auto"/>
        <w:bottom w:val="none" w:sz="0" w:space="0" w:color="auto"/>
        <w:right w:val="none" w:sz="0" w:space="0" w:color="auto"/>
      </w:divBdr>
    </w:div>
    <w:div w:id="1219710912">
      <w:bodyDiv w:val="1"/>
      <w:marLeft w:val="0"/>
      <w:marRight w:val="0"/>
      <w:marTop w:val="0"/>
      <w:marBottom w:val="0"/>
      <w:divBdr>
        <w:top w:val="none" w:sz="0" w:space="0" w:color="auto"/>
        <w:left w:val="none" w:sz="0" w:space="0" w:color="auto"/>
        <w:bottom w:val="none" w:sz="0" w:space="0" w:color="auto"/>
        <w:right w:val="none" w:sz="0" w:space="0" w:color="auto"/>
      </w:divBdr>
    </w:div>
    <w:div w:id="1219822038">
      <w:bodyDiv w:val="1"/>
      <w:marLeft w:val="0"/>
      <w:marRight w:val="0"/>
      <w:marTop w:val="0"/>
      <w:marBottom w:val="0"/>
      <w:divBdr>
        <w:top w:val="none" w:sz="0" w:space="0" w:color="auto"/>
        <w:left w:val="none" w:sz="0" w:space="0" w:color="auto"/>
        <w:bottom w:val="none" w:sz="0" w:space="0" w:color="auto"/>
        <w:right w:val="none" w:sz="0" w:space="0" w:color="auto"/>
      </w:divBdr>
    </w:div>
    <w:div w:id="1219902873">
      <w:bodyDiv w:val="1"/>
      <w:marLeft w:val="0"/>
      <w:marRight w:val="0"/>
      <w:marTop w:val="0"/>
      <w:marBottom w:val="0"/>
      <w:divBdr>
        <w:top w:val="none" w:sz="0" w:space="0" w:color="auto"/>
        <w:left w:val="none" w:sz="0" w:space="0" w:color="auto"/>
        <w:bottom w:val="none" w:sz="0" w:space="0" w:color="auto"/>
        <w:right w:val="none" w:sz="0" w:space="0" w:color="auto"/>
      </w:divBdr>
    </w:div>
    <w:div w:id="1220050672">
      <w:bodyDiv w:val="1"/>
      <w:marLeft w:val="0"/>
      <w:marRight w:val="0"/>
      <w:marTop w:val="0"/>
      <w:marBottom w:val="0"/>
      <w:divBdr>
        <w:top w:val="none" w:sz="0" w:space="0" w:color="auto"/>
        <w:left w:val="none" w:sz="0" w:space="0" w:color="auto"/>
        <w:bottom w:val="none" w:sz="0" w:space="0" w:color="auto"/>
        <w:right w:val="none" w:sz="0" w:space="0" w:color="auto"/>
      </w:divBdr>
    </w:div>
    <w:div w:id="1220094113">
      <w:bodyDiv w:val="1"/>
      <w:marLeft w:val="0"/>
      <w:marRight w:val="0"/>
      <w:marTop w:val="0"/>
      <w:marBottom w:val="0"/>
      <w:divBdr>
        <w:top w:val="none" w:sz="0" w:space="0" w:color="auto"/>
        <w:left w:val="none" w:sz="0" w:space="0" w:color="auto"/>
        <w:bottom w:val="none" w:sz="0" w:space="0" w:color="auto"/>
        <w:right w:val="none" w:sz="0" w:space="0" w:color="auto"/>
      </w:divBdr>
    </w:div>
    <w:div w:id="1220215835">
      <w:bodyDiv w:val="1"/>
      <w:marLeft w:val="0"/>
      <w:marRight w:val="0"/>
      <w:marTop w:val="0"/>
      <w:marBottom w:val="0"/>
      <w:divBdr>
        <w:top w:val="none" w:sz="0" w:space="0" w:color="auto"/>
        <w:left w:val="none" w:sz="0" w:space="0" w:color="auto"/>
        <w:bottom w:val="none" w:sz="0" w:space="0" w:color="auto"/>
        <w:right w:val="none" w:sz="0" w:space="0" w:color="auto"/>
      </w:divBdr>
    </w:div>
    <w:div w:id="1220675462">
      <w:bodyDiv w:val="1"/>
      <w:marLeft w:val="0"/>
      <w:marRight w:val="0"/>
      <w:marTop w:val="0"/>
      <w:marBottom w:val="0"/>
      <w:divBdr>
        <w:top w:val="none" w:sz="0" w:space="0" w:color="auto"/>
        <w:left w:val="none" w:sz="0" w:space="0" w:color="auto"/>
        <w:bottom w:val="none" w:sz="0" w:space="0" w:color="auto"/>
        <w:right w:val="none" w:sz="0" w:space="0" w:color="auto"/>
      </w:divBdr>
    </w:div>
    <w:div w:id="1220675679">
      <w:bodyDiv w:val="1"/>
      <w:marLeft w:val="0"/>
      <w:marRight w:val="0"/>
      <w:marTop w:val="0"/>
      <w:marBottom w:val="0"/>
      <w:divBdr>
        <w:top w:val="none" w:sz="0" w:space="0" w:color="auto"/>
        <w:left w:val="none" w:sz="0" w:space="0" w:color="auto"/>
        <w:bottom w:val="none" w:sz="0" w:space="0" w:color="auto"/>
        <w:right w:val="none" w:sz="0" w:space="0" w:color="auto"/>
      </w:divBdr>
    </w:div>
    <w:div w:id="1220705776">
      <w:bodyDiv w:val="1"/>
      <w:marLeft w:val="0"/>
      <w:marRight w:val="0"/>
      <w:marTop w:val="0"/>
      <w:marBottom w:val="0"/>
      <w:divBdr>
        <w:top w:val="none" w:sz="0" w:space="0" w:color="auto"/>
        <w:left w:val="none" w:sz="0" w:space="0" w:color="auto"/>
        <w:bottom w:val="none" w:sz="0" w:space="0" w:color="auto"/>
        <w:right w:val="none" w:sz="0" w:space="0" w:color="auto"/>
      </w:divBdr>
    </w:div>
    <w:div w:id="1220749514">
      <w:bodyDiv w:val="1"/>
      <w:marLeft w:val="0"/>
      <w:marRight w:val="0"/>
      <w:marTop w:val="0"/>
      <w:marBottom w:val="0"/>
      <w:divBdr>
        <w:top w:val="none" w:sz="0" w:space="0" w:color="auto"/>
        <w:left w:val="none" w:sz="0" w:space="0" w:color="auto"/>
        <w:bottom w:val="none" w:sz="0" w:space="0" w:color="auto"/>
        <w:right w:val="none" w:sz="0" w:space="0" w:color="auto"/>
      </w:divBdr>
    </w:div>
    <w:div w:id="1220750096">
      <w:bodyDiv w:val="1"/>
      <w:marLeft w:val="0"/>
      <w:marRight w:val="0"/>
      <w:marTop w:val="0"/>
      <w:marBottom w:val="0"/>
      <w:divBdr>
        <w:top w:val="none" w:sz="0" w:space="0" w:color="auto"/>
        <w:left w:val="none" w:sz="0" w:space="0" w:color="auto"/>
        <w:bottom w:val="none" w:sz="0" w:space="0" w:color="auto"/>
        <w:right w:val="none" w:sz="0" w:space="0" w:color="auto"/>
      </w:divBdr>
    </w:div>
    <w:div w:id="1220818978">
      <w:bodyDiv w:val="1"/>
      <w:marLeft w:val="0"/>
      <w:marRight w:val="0"/>
      <w:marTop w:val="0"/>
      <w:marBottom w:val="0"/>
      <w:divBdr>
        <w:top w:val="none" w:sz="0" w:space="0" w:color="auto"/>
        <w:left w:val="none" w:sz="0" w:space="0" w:color="auto"/>
        <w:bottom w:val="none" w:sz="0" w:space="0" w:color="auto"/>
        <w:right w:val="none" w:sz="0" w:space="0" w:color="auto"/>
      </w:divBdr>
    </w:div>
    <w:div w:id="1221405648">
      <w:bodyDiv w:val="1"/>
      <w:marLeft w:val="0"/>
      <w:marRight w:val="0"/>
      <w:marTop w:val="0"/>
      <w:marBottom w:val="0"/>
      <w:divBdr>
        <w:top w:val="none" w:sz="0" w:space="0" w:color="auto"/>
        <w:left w:val="none" w:sz="0" w:space="0" w:color="auto"/>
        <w:bottom w:val="none" w:sz="0" w:space="0" w:color="auto"/>
        <w:right w:val="none" w:sz="0" w:space="0" w:color="auto"/>
      </w:divBdr>
    </w:div>
    <w:div w:id="1221483691">
      <w:bodyDiv w:val="1"/>
      <w:marLeft w:val="0"/>
      <w:marRight w:val="0"/>
      <w:marTop w:val="0"/>
      <w:marBottom w:val="0"/>
      <w:divBdr>
        <w:top w:val="none" w:sz="0" w:space="0" w:color="auto"/>
        <w:left w:val="none" w:sz="0" w:space="0" w:color="auto"/>
        <w:bottom w:val="none" w:sz="0" w:space="0" w:color="auto"/>
        <w:right w:val="none" w:sz="0" w:space="0" w:color="auto"/>
      </w:divBdr>
    </w:div>
    <w:div w:id="1221594900">
      <w:bodyDiv w:val="1"/>
      <w:marLeft w:val="0"/>
      <w:marRight w:val="0"/>
      <w:marTop w:val="0"/>
      <w:marBottom w:val="0"/>
      <w:divBdr>
        <w:top w:val="none" w:sz="0" w:space="0" w:color="auto"/>
        <w:left w:val="none" w:sz="0" w:space="0" w:color="auto"/>
        <w:bottom w:val="none" w:sz="0" w:space="0" w:color="auto"/>
        <w:right w:val="none" w:sz="0" w:space="0" w:color="auto"/>
      </w:divBdr>
    </w:div>
    <w:div w:id="1221667552">
      <w:bodyDiv w:val="1"/>
      <w:marLeft w:val="0"/>
      <w:marRight w:val="0"/>
      <w:marTop w:val="0"/>
      <w:marBottom w:val="0"/>
      <w:divBdr>
        <w:top w:val="none" w:sz="0" w:space="0" w:color="auto"/>
        <w:left w:val="none" w:sz="0" w:space="0" w:color="auto"/>
        <w:bottom w:val="none" w:sz="0" w:space="0" w:color="auto"/>
        <w:right w:val="none" w:sz="0" w:space="0" w:color="auto"/>
      </w:divBdr>
    </w:div>
    <w:div w:id="1221868945">
      <w:bodyDiv w:val="1"/>
      <w:marLeft w:val="0"/>
      <w:marRight w:val="0"/>
      <w:marTop w:val="0"/>
      <w:marBottom w:val="0"/>
      <w:divBdr>
        <w:top w:val="none" w:sz="0" w:space="0" w:color="auto"/>
        <w:left w:val="none" w:sz="0" w:space="0" w:color="auto"/>
        <w:bottom w:val="none" w:sz="0" w:space="0" w:color="auto"/>
        <w:right w:val="none" w:sz="0" w:space="0" w:color="auto"/>
      </w:divBdr>
    </w:div>
    <w:div w:id="1221940394">
      <w:bodyDiv w:val="1"/>
      <w:marLeft w:val="0"/>
      <w:marRight w:val="0"/>
      <w:marTop w:val="0"/>
      <w:marBottom w:val="0"/>
      <w:divBdr>
        <w:top w:val="none" w:sz="0" w:space="0" w:color="auto"/>
        <w:left w:val="none" w:sz="0" w:space="0" w:color="auto"/>
        <w:bottom w:val="none" w:sz="0" w:space="0" w:color="auto"/>
        <w:right w:val="none" w:sz="0" w:space="0" w:color="auto"/>
      </w:divBdr>
    </w:div>
    <w:div w:id="1222446491">
      <w:bodyDiv w:val="1"/>
      <w:marLeft w:val="0"/>
      <w:marRight w:val="0"/>
      <w:marTop w:val="0"/>
      <w:marBottom w:val="0"/>
      <w:divBdr>
        <w:top w:val="none" w:sz="0" w:space="0" w:color="auto"/>
        <w:left w:val="none" w:sz="0" w:space="0" w:color="auto"/>
        <w:bottom w:val="none" w:sz="0" w:space="0" w:color="auto"/>
        <w:right w:val="none" w:sz="0" w:space="0" w:color="auto"/>
      </w:divBdr>
    </w:div>
    <w:div w:id="1222473893">
      <w:bodyDiv w:val="1"/>
      <w:marLeft w:val="0"/>
      <w:marRight w:val="0"/>
      <w:marTop w:val="0"/>
      <w:marBottom w:val="0"/>
      <w:divBdr>
        <w:top w:val="none" w:sz="0" w:space="0" w:color="auto"/>
        <w:left w:val="none" w:sz="0" w:space="0" w:color="auto"/>
        <w:bottom w:val="none" w:sz="0" w:space="0" w:color="auto"/>
        <w:right w:val="none" w:sz="0" w:space="0" w:color="auto"/>
      </w:divBdr>
    </w:div>
    <w:div w:id="1222523132">
      <w:bodyDiv w:val="1"/>
      <w:marLeft w:val="0"/>
      <w:marRight w:val="0"/>
      <w:marTop w:val="0"/>
      <w:marBottom w:val="0"/>
      <w:divBdr>
        <w:top w:val="none" w:sz="0" w:space="0" w:color="auto"/>
        <w:left w:val="none" w:sz="0" w:space="0" w:color="auto"/>
        <w:bottom w:val="none" w:sz="0" w:space="0" w:color="auto"/>
        <w:right w:val="none" w:sz="0" w:space="0" w:color="auto"/>
      </w:divBdr>
    </w:div>
    <w:div w:id="1222792225">
      <w:bodyDiv w:val="1"/>
      <w:marLeft w:val="0"/>
      <w:marRight w:val="0"/>
      <w:marTop w:val="0"/>
      <w:marBottom w:val="0"/>
      <w:divBdr>
        <w:top w:val="none" w:sz="0" w:space="0" w:color="auto"/>
        <w:left w:val="none" w:sz="0" w:space="0" w:color="auto"/>
        <w:bottom w:val="none" w:sz="0" w:space="0" w:color="auto"/>
        <w:right w:val="none" w:sz="0" w:space="0" w:color="auto"/>
      </w:divBdr>
    </w:div>
    <w:div w:id="1222836605">
      <w:bodyDiv w:val="1"/>
      <w:marLeft w:val="0"/>
      <w:marRight w:val="0"/>
      <w:marTop w:val="0"/>
      <w:marBottom w:val="0"/>
      <w:divBdr>
        <w:top w:val="none" w:sz="0" w:space="0" w:color="auto"/>
        <w:left w:val="none" w:sz="0" w:space="0" w:color="auto"/>
        <w:bottom w:val="none" w:sz="0" w:space="0" w:color="auto"/>
        <w:right w:val="none" w:sz="0" w:space="0" w:color="auto"/>
      </w:divBdr>
    </w:div>
    <w:div w:id="1223130795">
      <w:bodyDiv w:val="1"/>
      <w:marLeft w:val="0"/>
      <w:marRight w:val="0"/>
      <w:marTop w:val="0"/>
      <w:marBottom w:val="0"/>
      <w:divBdr>
        <w:top w:val="none" w:sz="0" w:space="0" w:color="auto"/>
        <w:left w:val="none" w:sz="0" w:space="0" w:color="auto"/>
        <w:bottom w:val="none" w:sz="0" w:space="0" w:color="auto"/>
        <w:right w:val="none" w:sz="0" w:space="0" w:color="auto"/>
      </w:divBdr>
    </w:div>
    <w:div w:id="1223174952">
      <w:bodyDiv w:val="1"/>
      <w:marLeft w:val="0"/>
      <w:marRight w:val="0"/>
      <w:marTop w:val="0"/>
      <w:marBottom w:val="0"/>
      <w:divBdr>
        <w:top w:val="none" w:sz="0" w:space="0" w:color="auto"/>
        <w:left w:val="none" w:sz="0" w:space="0" w:color="auto"/>
        <w:bottom w:val="none" w:sz="0" w:space="0" w:color="auto"/>
        <w:right w:val="none" w:sz="0" w:space="0" w:color="auto"/>
      </w:divBdr>
    </w:div>
    <w:div w:id="1223298376">
      <w:bodyDiv w:val="1"/>
      <w:marLeft w:val="0"/>
      <w:marRight w:val="0"/>
      <w:marTop w:val="0"/>
      <w:marBottom w:val="0"/>
      <w:divBdr>
        <w:top w:val="none" w:sz="0" w:space="0" w:color="auto"/>
        <w:left w:val="none" w:sz="0" w:space="0" w:color="auto"/>
        <w:bottom w:val="none" w:sz="0" w:space="0" w:color="auto"/>
        <w:right w:val="none" w:sz="0" w:space="0" w:color="auto"/>
      </w:divBdr>
    </w:div>
    <w:div w:id="1223324731">
      <w:bodyDiv w:val="1"/>
      <w:marLeft w:val="0"/>
      <w:marRight w:val="0"/>
      <w:marTop w:val="0"/>
      <w:marBottom w:val="0"/>
      <w:divBdr>
        <w:top w:val="none" w:sz="0" w:space="0" w:color="auto"/>
        <w:left w:val="none" w:sz="0" w:space="0" w:color="auto"/>
        <w:bottom w:val="none" w:sz="0" w:space="0" w:color="auto"/>
        <w:right w:val="none" w:sz="0" w:space="0" w:color="auto"/>
      </w:divBdr>
    </w:div>
    <w:div w:id="1223517949">
      <w:bodyDiv w:val="1"/>
      <w:marLeft w:val="0"/>
      <w:marRight w:val="0"/>
      <w:marTop w:val="0"/>
      <w:marBottom w:val="0"/>
      <w:divBdr>
        <w:top w:val="none" w:sz="0" w:space="0" w:color="auto"/>
        <w:left w:val="none" w:sz="0" w:space="0" w:color="auto"/>
        <w:bottom w:val="none" w:sz="0" w:space="0" w:color="auto"/>
        <w:right w:val="none" w:sz="0" w:space="0" w:color="auto"/>
      </w:divBdr>
    </w:div>
    <w:div w:id="1223715372">
      <w:bodyDiv w:val="1"/>
      <w:marLeft w:val="0"/>
      <w:marRight w:val="0"/>
      <w:marTop w:val="0"/>
      <w:marBottom w:val="0"/>
      <w:divBdr>
        <w:top w:val="none" w:sz="0" w:space="0" w:color="auto"/>
        <w:left w:val="none" w:sz="0" w:space="0" w:color="auto"/>
        <w:bottom w:val="none" w:sz="0" w:space="0" w:color="auto"/>
        <w:right w:val="none" w:sz="0" w:space="0" w:color="auto"/>
      </w:divBdr>
    </w:div>
    <w:div w:id="1223756521">
      <w:bodyDiv w:val="1"/>
      <w:marLeft w:val="0"/>
      <w:marRight w:val="0"/>
      <w:marTop w:val="0"/>
      <w:marBottom w:val="0"/>
      <w:divBdr>
        <w:top w:val="none" w:sz="0" w:space="0" w:color="auto"/>
        <w:left w:val="none" w:sz="0" w:space="0" w:color="auto"/>
        <w:bottom w:val="none" w:sz="0" w:space="0" w:color="auto"/>
        <w:right w:val="none" w:sz="0" w:space="0" w:color="auto"/>
      </w:divBdr>
    </w:div>
    <w:div w:id="1223785580">
      <w:bodyDiv w:val="1"/>
      <w:marLeft w:val="0"/>
      <w:marRight w:val="0"/>
      <w:marTop w:val="0"/>
      <w:marBottom w:val="0"/>
      <w:divBdr>
        <w:top w:val="none" w:sz="0" w:space="0" w:color="auto"/>
        <w:left w:val="none" w:sz="0" w:space="0" w:color="auto"/>
        <w:bottom w:val="none" w:sz="0" w:space="0" w:color="auto"/>
        <w:right w:val="none" w:sz="0" w:space="0" w:color="auto"/>
      </w:divBdr>
    </w:div>
    <w:div w:id="1223982304">
      <w:bodyDiv w:val="1"/>
      <w:marLeft w:val="0"/>
      <w:marRight w:val="0"/>
      <w:marTop w:val="0"/>
      <w:marBottom w:val="0"/>
      <w:divBdr>
        <w:top w:val="none" w:sz="0" w:space="0" w:color="auto"/>
        <w:left w:val="none" w:sz="0" w:space="0" w:color="auto"/>
        <w:bottom w:val="none" w:sz="0" w:space="0" w:color="auto"/>
        <w:right w:val="none" w:sz="0" w:space="0" w:color="auto"/>
      </w:divBdr>
    </w:div>
    <w:div w:id="1224289017">
      <w:bodyDiv w:val="1"/>
      <w:marLeft w:val="0"/>
      <w:marRight w:val="0"/>
      <w:marTop w:val="0"/>
      <w:marBottom w:val="0"/>
      <w:divBdr>
        <w:top w:val="none" w:sz="0" w:space="0" w:color="auto"/>
        <w:left w:val="none" w:sz="0" w:space="0" w:color="auto"/>
        <w:bottom w:val="none" w:sz="0" w:space="0" w:color="auto"/>
        <w:right w:val="none" w:sz="0" w:space="0" w:color="auto"/>
      </w:divBdr>
    </w:div>
    <w:div w:id="1224369319">
      <w:bodyDiv w:val="1"/>
      <w:marLeft w:val="0"/>
      <w:marRight w:val="0"/>
      <w:marTop w:val="0"/>
      <w:marBottom w:val="0"/>
      <w:divBdr>
        <w:top w:val="none" w:sz="0" w:space="0" w:color="auto"/>
        <w:left w:val="none" w:sz="0" w:space="0" w:color="auto"/>
        <w:bottom w:val="none" w:sz="0" w:space="0" w:color="auto"/>
        <w:right w:val="none" w:sz="0" w:space="0" w:color="auto"/>
      </w:divBdr>
    </w:div>
    <w:div w:id="1224372966">
      <w:bodyDiv w:val="1"/>
      <w:marLeft w:val="0"/>
      <w:marRight w:val="0"/>
      <w:marTop w:val="0"/>
      <w:marBottom w:val="0"/>
      <w:divBdr>
        <w:top w:val="none" w:sz="0" w:space="0" w:color="auto"/>
        <w:left w:val="none" w:sz="0" w:space="0" w:color="auto"/>
        <w:bottom w:val="none" w:sz="0" w:space="0" w:color="auto"/>
        <w:right w:val="none" w:sz="0" w:space="0" w:color="auto"/>
      </w:divBdr>
    </w:div>
    <w:div w:id="1224491177">
      <w:bodyDiv w:val="1"/>
      <w:marLeft w:val="0"/>
      <w:marRight w:val="0"/>
      <w:marTop w:val="0"/>
      <w:marBottom w:val="0"/>
      <w:divBdr>
        <w:top w:val="none" w:sz="0" w:space="0" w:color="auto"/>
        <w:left w:val="none" w:sz="0" w:space="0" w:color="auto"/>
        <w:bottom w:val="none" w:sz="0" w:space="0" w:color="auto"/>
        <w:right w:val="none" w:sz="0" w:space="0" w:color="auto"/>
      </w:divBdr>
    </w:div>
    <w:div w:id="1224608412">
      <w:bodyDiv w:val="1"/>
      <w:marLeft w:val="0"/>
      <w:marRight w:val="0"/>
      <w:marTop w:val="0"/>
      <w:marBottom w:val="0"/>
      <w:divBdr>
        <w:top w:val="none" w:sz="0" w:space="0" w:color="auto"/>
        <w:left w:val="none" w:sz="0" w:space="0" w:color="auto"/>
        <w:bottom w:val="none" w:sz="0" w:space="0" w:color="auto"/>
        <w:right w:val="none" w:sz="0" w:space="0" w:color="auto"/>
      </w:divBdr>
    </w:div>
    <w:div w:id="1224751476">
      <w:bodyDiv w:val="1"/>
      <w:marLeft w:val="0"/>
      <w:marRight w:val="0"/>
      <w:marTop w:val="0"/>
      <w:marBottom w:val="0"/>
      <w:divBdr>
        <w:top w:val="none" w:sz="0" w:space="0" w:color="auto"/>
        <w:left w:val="none" w:sz="0" w:space="0" w:color="auto"/>
        <w:bottom w:val="none" w:sz="0" w:space="0" w:color="auto"/>
        <w:right w:val="none" w:sz="0" w:space="0" w:color="auto"/>
      </w:divBdr>
    </w:div>
    <w:div w:id="1224876698">
      <w:bodyDiv w:val="1"/>
      <w:marLeft w:val="0"/>
      <w:marRight w:val="0"/>
      <w:marTop w:val="0"/>
      <w:marBottom w:val="0"/>
      <w:divBdr>
        <w:top w:val="none" w:sz="0" w:space="0" w:color="auto"/>
        <w:left w:val="none" w:sz="0" w:space="0" w:color="auto"/>
        <w:bottom w:val="none" w:sz="0" w:space="0" w:color="auto"/>
        <w:right w:val="none" w:sz="0" w:space="0" w:color="auto"/>
      </w:divBdr>
    </w:div>
    <w:div w:id="1225068812">
      <w:bodyDiv w:val="1"/>
      <w:marLeft w:val="0"/>
      <w:marRight w:val="0"/>
      <w:marTop w:val="0"/>
      <w:marBottom w:val="0"/>
      <w:divBdr>
        <w:top w:val="none" w:sz="0" w:space="0" w:color="auto"/>
        <w:left w:val="none" w:sz="0" w:space="0" w:color="auto"/>
        <w:bottom w:val="none" w:sz="0" w:space="0" w:color="auto"/>
        <w:right w:val="none" w:sz="0" w:space="0" w:color="auto"/>
      </w:divBdr>
    </w:div>
    <w:div w:id="1225069537">
      <w:bodyDiv w:val="1"/>
      <w:marLeft w:val="0"/>
      <w:marRight w:val="0"/>
      <w:marTop w:val="0"/>
      <w:marBottom w:val="0"/>
      <w:divBdr>
        <w:top w:val="none" w:sz="0" w:space="0" w:color="auto"/>
        <w:left w:val="none" w:sz="0" w:space="0" w:color="auto"/>
        <w:bottom w:val="none" w:sz="0" w:space="0" w:color="auto"/>
        <w:right w:val="none" w:sz="0" w:space="0" w:color="auto"/>
      </w:divBdr>
    </w:div>
    <w:div w:id="1225071475">
      <w:bodyDiv w:val="1"/>
      <w:marLeft w:val="0"/>
      <w:marRight w:val="0"/>
      <w:marTop w:val="0"/>
      <w:marBottom w:val="0"/>
      <w:divBdr>
        <w:top w:val="none" w:sz="0" w:space="0" w:color="auto"/>
        <w:left w:val="none" w:sz="0" w:space="0" w:color="auto"/>
        <w:bottom w:val="none" w:sz="0" w:space="0" w:color="auto"/>
        <w:right w:val="none" w:sz="0" w:space="0" w:color="auto"/>
      </w:divBdr>
    </w:div>
    <w:div w:id="1225139225">
      <w:bodyDiv w:val="1"/>
      <w:marLeft w:val="0"/>
      <w:marRight w:val="0"/>
      <w:marTop w:val="0"/>
      <w:marBottom w:val="0"/>
      <w:divBdr>
        <w:top w:val="none" w:sz="0" w:space="0" w:color="auto"/>
        <w:left w:val="none" w:sz="0" w:space="0" w:color="auto"/>
        <w:bottom w:val="none" w:sz="0" w:space="0" w:color="auto"/>
        <w:right w:val="none" w:sz="0" w:space="0" w:color="auto"/>
      </w:divBdr>
    </w:div>
    <w:div w:id="1225215621">
      <w:bodyDiv w:val="1"/>
      <w:marLeft w:val="0"/>
      <w:marRight w:val="0"/>
      <w:marTop w:val="0"/>
      <w:marBottom w:val="0"/>
      <w:divBdr>
        <w:top w:val="none" w:sz="0" w:space="0" w:color="auto"/>
        <w:left w:val="none" w:sz="0" w:space="0" w:color="auto"/>
        <w:bottom w:val="none" w:sz="0" w:space="0" w:color="auto"/>
        <w:right w:val="none" w:sz="0" w:space="0" w:color="auto"/>
      </w:divBdr>
    </w:div>
    <w:div w:id="1225485728">
      <w:bodyDiv w:val="1"/>
      <w:marLeft w:val="0"/>
      <w:marRight w:val="0"/>
      <w:marTop w:val="0"/>
      <w:marBottom w:val="0"/>
      <w:divBdr>
        <w:top w:val="none" w:sz="0" w:space="0" w:color="auto"/>
        <w:left w:val="none" w:sz="0" w:space="0" w:color="auto"/>
        <w:bottom w:val="none" w:sz="0" w:space="0" w:color="auto"/>
        <w:right w:val="none" w:sz="0" w:space="0" w:color="auto"/>
      </w:divBdr>
    </w:div>
    <w:div w:id="1225725514">
      <w:bodyDiv w:val="1"/>
      <w:marLeft w:val="0"/>
      <w:marRight w:val="0"/>
      <w:marTop w:val="0"/>
      <w:marBottom w:val="0"/>
      <w:divBdr>
        <w:top w:val="none" w:sz="0" w:space="0" w:color="auto"/>
        <w:left w:val="none" w:sz="0" w:space="0" w:color="auto"/>
        <w:bottom w:val="none" w:sz="0" w:space="0" w:color="auto"/>
        <w:right w:val="none" w:sz="0" w:space="0" w:color="auto"/>
      </w:divBdr>
    </w:div>
    <w:div w:id="1225876162">
      <w:bodyDiv w:val="1"/>
      <w:marLeft w:val="0"/>
      <w:marRight w:val="0"/>
      <w:marTop w:val="0"/>
      <w:marBottom w:val="0"/>
      <w:divBdr>
        <w:top w:val="none" w:sz="0" w:space="0" w:color="auto"/>
        <w:left w:val="none" w:sz="0" w:space="0" w:color="auto"/>
        <w:bottom w:val="none" w:sz="0" w:space="0" w:color="auto"/>
        <w:right w:val="none" w:sz="0" w:space="0" w:color="auto"/>
      </w:divBdr>
    </w:div>
    <w:div w:id="1226331064">
      <w:bodyDiv w:val="1"/>
      <w:marLeft w:val="0"/>
      <w:marRight w:val="0"/>
      <w:marTop w:val="0"/>
      <w:marBottom w:val="0"/>
      <w:divBdr>
        <w:top w:val="none" w:sz="0" w:space="0" w:color="auto"/>
        <w:left w:val="none" w:sz="0" w:space="0" w:color="auto"/>
        <w:bottom w:val="none" w:sz="0" w:space="0" w:color="auto"/>
        <w:right w:val="none" w:sz="0" w:space="0" w:color="auto"/>
      </w:divBdr>
    </w:div>
    <w:div w:id="1226456169">
      <w:bodyDiv w:val="1"/>
      <w:marLeft w:val="0"/>
      <w:marRight w:val="0"/>
      <w:marTop w:val="0"/>
      <w:marBottom w:val="0"/>
      <w:divBdr>
        <w:top w:val="none" w:sz="0" w:space="0" w:color="auto"/>
        <w:left w:val="none" w:sz="0" w:space="0" w:color="auto"/>
        <w:bottom w:val="none" w:sz="0" w:space="0" w:color="auto"/>
        <w:right w:val="none" w:sz="0" w:space="0" w:color="auto"/>
      </w:divBdr>
    </w:div>
    <w:div w:id="1226532174">
      <w:bodyDiv w:val="1"/>
      <w:marLeft w:val="0"/>
      <w:marRight w:val="0"/>
      <w:marTop w:val="0"/>
      <w:marBottom w:val="0"/>
      <w:divBdr>
        <w:top w:val="none" w:sz="0" w:space="0" w:color="auto"/>
        <w:left w:val="none" w:sz="0" w:space="0" w:color="auto"/>
        <w:bottom w:val="none" w:sz="0" w:space="0" w:color="auto"/>
        <w:right w:val="none" w:sz="0" w:space="0" w:color="auto"/>
      </w:divBdr>
    </w:div>
    <w:div w:id="1226718036">
      <w:bodyDiv w:val="1"/>
      <w:marLeft w:val="0"/>
      <w:marRight w:val="0"/>
      <w:marTop w:val="0"/>
      <w:marBottom w:val="0"/>
      <w:divBdr>
        <w:top w:val="none" w:sz="0" w:space="0" w:color="auto"/>
        <w:left w:val="none" w:sz="0" w:space="0" w:color="auto"/>
        <w:bottom w:val="none" w:sz="0" w:space="0" w:color="auto"/>
        <w:right w:val="none" w:sz="0" w:space="0" w:color="auto"/>
      </w:divBdr>
    </w:div>
    <w:div w:id="1226721950">
      <w:bodyDiv w:val="1"/>
      <w:marLeft w:val="0"/>
      <w:marRight w:val="0"/>
      <w:marTop w:val="0"/>
      <w:marBottom w:val="0"/>
      <w:divBdr>
        <w:top w:val="none" w:sz="0" w:space="0" w:color="auto"/>
        <w:left w:val="none" w:sz="0" w:space="0" w:color="auto"/>
        <w:bottom w:val="none" w:sz="0" w:space="0" w:color="auto"/>
        <w:right w:val="none" w:sz="0" w:space="0" w:color="auto"/>
      </w:divBdr>
    </w:div>
    <w:div w:id="1226797574">
      <w:bodyDiv w:val="1"/>
      <w:marLeft w:val="0"/>
      <w:marRight w:val="0"/>
      <w:marTop w:val="0"/>
      <w:marBottom w:val="0"/>
      <w:divBdr>
        <w:top w:val="none" w:sz="0" w:space="0" w:color="auto"/>
        <w:left w:val="none" w:sz="0" w:space="0" w:color="auto"/>
        <w:bottom w:val="none" w:sz="0" w:space="0" w:color="auto"/>
        <w:right w:val="none" w:sz="0" w:space="0" w:color="auto"/>
      </w:divBdr>
    </w:div>
    <w:div w:id="1226910737">
      <w:bodyDiv w:val="1"/>
      <w:marLeft w:val="0"/>
      <w:marRight w:val="0"/>
      <w:marTop w:val="0"/>
      <w:marBottom w:val="0"/>
      <w:divBdr>
        <w:top w:val="none" w:sz="0" w:space="0" w:color="auto"/>
        <w:left w:val="none" w:sz="0" w:space="0" w:color="auto"/>
        <w:bottom w:val="none" w:sz="0" w:space="0" w:color="auto"/>
        <w:right w:val="none" w:sz="0" w:space="0" w:color="auto"/>
      </w:divBdr>
    </w:div>
    <w:div w:id="1226990387">
      <w:bodyDiv w:val="1"/>
      <w:marLeft w:val="0"/>
      <w:marRight w:val="0"/>
      <w:marTop w:val="0"/>
      <w:marBottom w:val="0"/>
      <w:divBdr>
        <w:top w:val="none" w:sz="0" w:space="0" w:color="auto"/>
        <w:left w:val="none" w:sz="0" w:space="0" w:color="auto"/>
        <w:bottom w:val="none" w:sz="0" w:space="0" w:color="auto"/>
        <w:right w:val="none" w:sz="0" w:space="0" w:color="auto"/>
      </w:divBdr>
    </w:div>
    <w:div w:id="1227060469">
      <w:bodyDiv w:val="1"/>
      <w:marLeft w:val="0"/>
      <w:marRight w:val="0"/>
      <w:marTop w:val="0"/>
      <w:marBottom w:val="0"/>
      <w:divBdr>
        <w:top w:val="none" w:sz="0" w:space="0" w:color="auto"/>
        <w:left w:val="none" w:sz="0" w:space="0" w:color="auto"/>
        <w:bottom w:val="none" w:sz="0" w:space="0" w:color="auto"/>
        <w:right w:val="none" w:sz="0" w:space="0" w:color="auto"/>
      </w:divBdr>
    </w:div>
    <w:div w:id="1227112139">
      <w:bodyDiv w:val="1"/>
      <w:marLeft w:val="0"/>
      <w:marRight w:val="0"/>
      <w:marTop w:val="0"/>
      <w:marBottom w:val="0"/>
      <w:divBdr>
        <w:top w:val="none" w:sz="0" w:space="0" w:color="auto"/>
        <w:left w:val="none" w:sz="0" w:space="0" w:color="auto"/>
        <w:bottom w:val="none" w:sz="0" w:space="0" w:color="auto"/>
        <w:right w:val="none" w:sz="0" w:space="0" w:color="auto"/>
      </w:divBdr>
    </w:div>
    <w:div w:id="1227302611">
      <w:bodyDiv w:val="1"/>
      <w:marLeft w:val="0"/>
      <w:marRight w:val="0"/>
      <w:marTop w:val="0"/>
      <w:marBottom w:val="0"/>
      <w:divBdr>
        <w:top w:val="none" w:sz="0" w:space="0" w:color="auto"/>
        <w:left w:val="none" w:sz="0" w:space="0" w:color="auto"/>
        <w:bottom w:val="none" w:sz="0" w:space="0" w:color="auto"/>
        <w:right w:val="none" w:sz="0" w:space="0" w:color="auto"/>
      </w:divBdr>
    </w:div>
    <w:div w:id="1227455207">
      <w:bodyDiv w:val="1"/>
      <w:marLeft w:val="0"/>
      <w:marRight w:val="0"/>
      <w:marTop w:val="0"/>
      <w:marBottom w:val="0"/>
      <w:divBdr>
        <w:top w:val="none" w:sz="0" w:space="0" w:color="auto"/>
        <w:left w:val="none" w:sz="0" w:space="0" w:color="auto"/>
        <w:bottom w:val="none" w:sz="0" w:space="0" w:color="auto"/>
        <w:right w:val="none" w:sz="0" w:space="0" w:color="auto"/>
      </w:divBdr>
    </w:div>
    <w:div w:id="1227455773">
      <w:bodyDiv w:val="1"/>
      <w:marLeft w:val="0"/>
      <w:marRight w:val="0"/>
      <w:marTop w:val="0"/>
      <w:marBottom w:val="0"/>
      <w:divBdr>
        <w:top w:val="none" w:sz="0" w:space="0" w:color="auto"/>
        <w:left w:val="none" w:sz="0" w:space="0" w:color="auto"/>
        <w:bottom w:val="none" w:sz="0" w:space="0" w:color="auto"/>
        <w:right w:val="none" w:sz="0" w:space="0" w:color="auto"/>
      </w:divBdr>
    </w:div>
    <w:div w:id="1227491310">
      <w:bodyDiv w:val="1"/>
      <w:marLeft w:val="0"/>
      <w:marRight w:val="0"/>
      <w:marTop w:val="0"/>
      <w:marBottom w:val="0"/>
      <w:divBdr>
        <w:top w:val="none" w:sz="0" w:space="0" w:color="auto"/>
        <w:left w:val="none" w:sz="0" w:space="0" w:color="auto"/>
        <w:bottom w:val="none" w:sz="0" w:space="0" w:color="auto"/>
        <w:right w:val="none" w:sz="0" w:space="0" w:color="auto"/>
      </w:divBdr>
    </w:div>
    <w:div w:id="1227567036">
      <w:bodyDiv w:val="1"/>
      <w:marLeft w:val="0"/>
      <w:marRight w:val="0"/>
      <w:marTop w:val="0"/>
      <w:marBottom w:val="0"/>
      <w:divBdr>
        <w:top w:val="none" w:sz="0" w:space="0" w:color="auto"/>
        <w:left w:val="none" w:sz="0" w:space="0" w:color="auto"/>
        <w:bottom w:val="none" w:sz="0" w:space="0" w:color="auto"/>
        <w:right w:val="none" w:sz="0" w:space="0" w:color="auto"/>
      </w:divBdr>
    </w:div>
    <w:div w:id="1227568907">
      <w:bodyDiv w:val="1"/>
      <w:marLeft w:val="0"/>
      <w:marRight w:val="0"/>
      <w:marTop w:val="0"/>
      <w:marBottom w:val="0"/>
      <w:divBdr>
        <w:top w:val="none" w:sz="0" w:space="0" w:color="auto"/>
        <w:left w:val="none" w:sz="0" w:space="0" w:color="auto"/>
        <w:bottom w:val="none" w:sz="0" w:space="0" w:color="auto"/>
        <w:right w:val="none" w:sz="0" w:space="0" w:color="auto"/>
      </w:divBdr>
    </w:div>
    <w:div w:id="1227649244">
      <w:bodyDiv w:val="1"/>
      <w:marLeft w:val="0"/>
      <w:marRight w:val="0"/>
      <w:marTop w:val="0"/>
      <w:marBottom w:val="0"/>
      <w:divBdr>
        <w:top w:val="none" w:sz="0" w:space="0" w:color="auto"/>
        <w:left w:val="none" w:sz="0" w:space="0" w:color="auto"/>
        <w:bottom w:val="none" w:sz="0" w:space="0" w:color="auto"/>
        <w:right w:val="none" w:sz="0" w:space="0" w:color="auto"/>
      </w:divBdr>
    </w:div>
    <w:div w:id="1227692430">
      <w:bodyDiv w:val="1"/>
      <w:marLeft w:val="0"/>
      <w:marRight w:val="0"/>
      <w:marTop w:val="0"/>
      <w:marBottom w:val="0"/>
      <w:divBdr>
        <w:top w:val="none" w:sz="0" w:space="0" w:color="auto"/>
        <w:left w:val="none" w:sz="0" w:space="0" w:color="auto"/>
        <w:bottom w:val="none" w:sz="0" w:space="0" w:color="auto"/>
        <w:right w:val="none" w:sz="0" w:space="0" w:color="auto"/>
      </w:divBdr>
    </w:div>
    <w:div w:id="1227762633">
      <w:bodyDiv w:val="1"/>
      <w:marLeft w:val="0"/>
      <w:marRight w:val="0"/>
      <w:marTop w:val="0"/>
      <w:marBottom w:val="0"/>
      <w:divBdr>
        <w:top w:val="none" w:sz="0" w:space="0" w:color="auto"/>
        <w:left w:val="none" w:sz="0" w:space="0" w:color="auto"/>
        <w:bottom w:val="none" w:sz="0" w:space="0" w:color="auto"/>
        <w:right w:val="none" w:sz="0" w:space="0" w:color="auto"/>
      </w:divBdr>
    </w:div>
    <w:div w:id="1227835966">
      <w:bodyDiv w:val="1"/>
      <w:marLeft w:val="0"/>
      <w:marRight w:val="0"/>
      <w:marTop w:val="0"/>
      <w:marBottom w:val="0"/>
      <w:divBdr>
        <w:top w:val="none" w:sz="0" w:space="0" w:color="auto"/>
        <w:left w:val="none" w:sz="0" w:space="0" w:color="auto"/>
        <w:bottom w:val="none" w:sz="0" w:space="0" w:color="auto"/>
        <w:right w:val="none" w:sz="0" w:space="0" w:color="auto"/>
      </w:divBdr>
    </w:div>
    <w:div w:id="1227836367">
      <w:bodyDiv w:val="1"/>
      <w:marLeft w:val="0"/>
      <w:marRight w:val="0"/>
      <w:marTop w:val="0"/>
      <w:marBottom w:val="0"/>
      <w:divBdr>
        <w:top w:val="none" w:sz="0" w:space="0" w:color="auto"/>
        <w:left w:val="none" w:sz="0" w:space="0" w:color="auto"/>
        <w:bottom w:val="none" w:sz="0" w:space="0" w:color="auto"/>
        <w:right w:val="none" w:sz="0" w:space="0" w:color="auto"/>
      </w:divBdr>
    </w:div>
    <w:div w:id="1227951878">
      <w:bodyDiv w:val="1"/>
      <w:marLeft w:val="0"/>
      <w:marRight w:val="0"/>
      <w:marTop w:val="0"/>
      <w:marBottom w:val="0"/>
      <w:divBdr>
        <w:top w:val="none" w:sz="0" w:space="0" w:color="auto"/>
        <w:left w:val="none" w:sz="0" w:space="0" w:color="auto"/>
        <w:bottom w:val="none" w:sz="0" w:space="0" w:color="auto"/>
        <w:right w:val="none" w:sz="0" w:space="0" w:color="auto"/>
      </w:divBdr>
    </w:div>
    <w:div w:id="1228341252">
      <w:bodyDiv w:val="1"/>
      <w:marLeft w:val="0"/>
      <w:marRight w:val="0"/>
      <w:marTop w:val="0"/>
      <w:marBottom w:val="0"/>
      <w:divBdr>
        <w:top w:val="none" w:sz="0" w:space="0" w:color="auto"/>
        <w:left w:val="none" w:sz="0" w:space="0" w:color="auto"/>
        <w:bottom w:val="none" w:sz="0" w:space="0" w:color="auto"/>
        <w:right w:val="none" w:sz="0" w:space="0" w:color="auto"/>
      </w:divBdr>
    </w:div>
    <w:div w:id="1228415153">
      <w:bodyDiv w:val="1"/>
      <w:marLeft w:val="0"/>
      <w:marRight w:val="0"/>
      <w:marTop w:val="0"/>
      <w:marBottom w:val="0"/>
      <w:divBdr>
        <w:top w:val="none" w:sz="0" w:space="0" w:color="auto"/>
        <w:left w:val="none" w:sz="0" w:space="0" w:color="auto"/>
        <w:bottom w:val="none" w:sz="0" w:space="0" w:color="auto"/>
        <w:right w:val="none" w:sz="0" w:space="0" w:color="auto"/>
      </w:divBdr>
    </w:div>
    <w:div w:id="1228415892">
      <w:bodyDiv w:val="1"/>
      <w:marLeft w:val="0"/>
      <w:marRight w:val="0"/>
      <w:marTop w:val="0"/>
      <w:marBottom w:val="0"/>
      <w:divBdr>
        <w:top w:val="none" w:sz="0" w:space="0" w:color="auto"/>
        <w:left w:val="none" w:sz="0" w:space="0" w:color="auto"/>
        <w:bottom w:val="none" w:sz="0" w:space="0" w:color="auto"/>
        <w:right w:val="none" w:sz="0" w:space="0" w:color="auto"/>
      </w:divBdr>
    </w:div>
    <w:div w:id="1228422179">
      <w:bodyDiv w:val="1"/>
      <w:marLeft w:val="0"/>
      <w:marRight w:val="0"/>
      <w:marTop w:val="0"/>
      <w:marBottom w:val="0"/>
      <w:divBdr>
        <w:top w:val="none" w:sz="0" w:space="0" w:color="auto"/>
        <w:left w:val="none" w:sz="0" w:space="0" w:color="auto"/>
        <w:bottom w:val="none" w:sz="0" w:space="0" w:color="auto"/>
        <w:right w:val="none" w:sz="0" w:space="0" w:color="auto"/>
      </w:divBdr>
    </w:div>
    <w:div w:id="1228493975">
      <w:bodyDiv w:val="1"/>
      <w:marLeft w:val="0"/>
      <w:marRight w:val="0"/>
      <w:marTop w:val="0"/>
      <w:marBottom w:val="0"/>
      <w:divBdr>
        <w:top w:val="none" w:sz="0" w:space="0" w:color="auto"/>
        <w:left w:val="none" w:sz="0" w:space="0" w:color="auto"/>
        <w:bottom w:val="none" w:sz="0" w:space="0" w:color="auto"/>
        <w:right w:val="none" w:sz="0" w:space="0" w:color="auto"/>
      </w:divBdr>
    </w:div>
    <w:div w:id="1228568037">
      <w:bodyDiv w:val="1"/>
      <w:marLeft w:val="0"/>
      <w:marRight w:val="0"/>
      <w:marTop w:val="0"/>
      <w:marBottom w:val="0"/>
      <w:divBdr>
        <w:top w:val="none" w:sz="0" w:space="0" w:color="auto"/>
        <w:left w:val="none" w:sz="0" w:space="0" w:color="auto"/>
        <w:bottom w:val="none" w:sz="0" w:space="0" w:color="auto"/>
        <w:right w:val="none" w:sz="0" w:space="0" w:color="auto"/>
      </w:divBdr>
    </w:div>
    <w:div w:id="1228956719">
      <w:bodyDiv w:val="1"/>
      <w:marLeft w:val="0"/>
      <w:marRight w:val="0"/>
      <w:marTop w:val="0"/>
      <w:marBottom w:val="0"/>
      <w:divBdr>
        <w:top w:val="none" w:sz="0" w:space="0" w:color="auto"/>
        <w:left w:val="none" w:sz="0" w:space="0" w:color="auto"/>
        <w:bottom w:val="none" w:sz="0" w:space="0" w:color="auto"/>
        <w:right w:val="none" w:sz="0" w:space="0" w:color="auto"/>
      </w:divBdr>
    </w:div>
    <w:div w:id="1229073588">
      <w:bodyDiv w:val="1"/>
      <w:marLeft w:val="0"/>
      <w:marRight w:val="0"/>
      <w:marTop w:val="0"/>
      <w:marBottom w:val="0"/>
      <w:divBdr>
        <w:top w:val="none" w:sz="0" w:space="0" w:color="auto"/>
        <w:left w:val="none" w:sz="0" w:space="0" w:color="auto"/>
        <w:bottom w:val="none" w:sz="0" w:space="0" w:color="auto"/>
        <w:right w:val="none" w:sz="0" w:space="0" w:color="auto"/>
      </w:divBdr>
    </w:div>
    <w:div w:id="1229076374">
      <w:bodyDiv w:val="1"/>
      <w:marLeft w:val="0"/>
      <w:marRight w:val="0"/>
      <w:marTop w:val="0"/>
      <w:marBottom w:val="0"/>
      <w:divBdr>
        <w:top w:val="none" w:sz="0" w:space="0" w:color="auto"/>
        <w:left w:val="none" w:sz="0" w:space="0" w:color="auto"/>
        <w:bottom w:val="none" w:sz="0" w:space="0" w:color="auto"/>
        <w:right w:val="none" w:sz="0" w:space="0" w:color="auto"/>
      </w:divBdr>
    </w:div>
    <w:div w:id="1229144205">
      <w:bodyDiv w:val="1"/>
      <w:marLeft w:val="0"/>
      <w:marRight w:val="0"/>
      <w:marTop w:val="0"/>
      <w:marBottom w:val="0"/>
      <w:divBdr>
        <w:top w:val="none" w:sz="0" w:space="0" w:color="auto"/>
        <w:left w:val="none" w:sz="0" w:space="0" w:color="auto"/>
        <w:bottom w:val="none" w:sz="0" w:space="0" w:color="auto"/>
        <w:right w:val="none" w:sz="0" w:space="0" w:color="auto"/>
      </w:divBdr>
    </w:div>
    <w:div w:id="1229144931">
      <w:bodyDiv w:val="1"/>
      <w:marLeft w:val="0"/>
      <w:marRight w:val="0"/>
      <w:marTop w:val="0"/>
      <w:marBottom w:val="0"/>
      <w:divBdr>
        <w:top w:val="none" w:sz="0" w:space="0" w:color="auto"/>
        <w:left w:val="none" w:sz="0" w:space="0" w:color="auto"/>
        <w:bottom w:val="none" w:sz="0" w:space="0" w:color="auto"/>
        <w:right w:val="none" w:sz="0" w:space="0" w:color="auto"/>
      </w:divBdr>
    </w:div>
    <w:div w:id="1229264569">
      <w:bodyDiv w:val="1"/>
      <w:marLeft w:val="0"/>
      <w:marRight w:val="0"/>
      <w:marTop w:val="0"/>
      <w:marBottom w:val="0"/>
      <w:divBdr>
        <w:top w:val="none" w:sz="0" w:space="0" w:color="auto"/>
        <w:left w:val="none" w:sz="0" w:space="0" w:color="auto"/>
        <w:bottom w:val="none" w:sz="0" w:space="0" w:color="auto"/>
        <w:right w:val="none" w:sz="0" w:space="0" w:color="auto"/>
      </w:divBdr>
    </w:div>
    <w:div w:id="1229342596">
      <w:bodyDiv w:val="1"/>
      <w:marLeft w:val="0"/>
      <w:marRight w:val="0"/>
      <w:marTop w:val="0"/>
      <w:marBottom w:val="0"/>
      <w:divBdr>
        <w:top w:val="none" w:sz="0" w:space="0" w:color="auto"/>
        <w:left w:val="none" w:sz="0" w:space="0" w:color="auto"/>
        <w:bottom w:val="none" w:sz="0" w:space="0" w:color="auto"/>
        <w:right w:val="none" w:sz="0" w:space="0" w:color="auto"/>
      </w:divBdr>
    </w:div>
    <w:div w:id="1229533403">
      <w:bodyDiv w:val="1"/>
      <w:marLeft w:val="0"/>
      <w:marRight w:val="0"/>
      <w:marTop w:val="0"/>
      <w:marBottom w:val="0"/>
      <w:divBdr>
        <w:top w:val="none" w:sz="0" w:space="0" w:color="auto"/>
        <w:left w:val="none" w:sz="0" w:space="0" w:color="auto"/>
        <w:bottom w:val="none" w:sz="0" w:space="0" w:color="auto"/>
        <w:right w:val="none" w:sz="0" w:space="0" w:color="auto"/>
      </w:divBdr>
    </w:div>
    <w:div w:id="1229656381">
      <w:bodyDiv w:val="1"/>
      <w:marLeft w:val="0"/>
      <w:marRight w:val="0"/>
      <w:marTop w:val="0"/>
      <w:marBottom w:val="0"/>
      <w:divBdr>
        <w:top w:val="none" w:sz="0" w:space="0" w:color="auto"/>
        <w:left w:val="none" w:sz="0" w:space="0" w:color="auto"/>
        <w:bottom w:val="none" w:sz="0" w:space="0" w:color="auto"/>
        <w:right w:val="none" w:sz="0" w:space="0" w:color="auto"/>
      </w:divBdr>
    </w:div>
    <w:div w:id="1229851528">
      <w:bodyDiv w:val="1"/>
      <w:marLeft w:val="0"/>
      <w:marRight w:val="0"/>
      <w:marTop w:val="0"/>
      <w:marBottom w:val="0"/>
      <w:divBdr>
        <w:top w:val="none" w:sz="0" w:space="0" w:color="auto"/>
        <w:left w:val="none" w:sz="0" w:space="0" w:color="auto"/>
        <w:bottom w:val="none" w:sz="0" w:space="0" w:color="auto"/>
        <w:right w:val="none" w:sz="0" w:space="0" w:color="auto"/>
      </w:divBdr>
    </w:div>
    <w:div w:id="1229923366">
      <w:bodyDiv w:val="1"/>
      <w:marLeft w:val="0"/>
      <w:marRight w:val="0"/>
      <w:marTop w:val="0"/>
      <w:marBottom w:val="0"/>
      <w:divBdr>
        <w:top w:val="none" w:sz="0" w:space="0" w:color="auto"/>
        <w:left w:val="none" w:sz="0" w:space="0" w:color="auto"/>
        <w:bottom w:val="none" w:sz="0" w:space="0" w:color="auto"/>
        <w:right w:val="none" w:sz="0" w:space="0" w:color="auto"/>
      </w:divBdr>
    </w:div>
    <w:div w:id="1229996588">
      <w:bodyDiv w:val="1"/>
      <w:marLeft w:val="0"/>
      <w:marRight w:val="0"/>
      <w:marTop w:val="0"/>
      <w:marBottom w:val="0"/>
      <w:divBdr>
        <w:top w:val="none" w:sz="0" w:space="0" w:color="auto"/>
        <w:left w:val="none" w:sz="0" w:space="0" w:color="auto"/>
        <w:bottom w:val="none" w:sz="0" w:space="0" w:color="auto"/>
        <w:right w:val="none" w:sz="0" w:space="0" w:color="auto"/>
      </w:divBdr>
    </w:div>
    <w:div w:id="1230187245">
      <w:bodyDiv w:val="1"/>
      <w:marLeft w:val="0"/>
      <w:marRight w:val="0"/>
      <w:marTop w:val="0"/>
      <w:marBottom w:val="0"/>
      <w:divBdr>
        <w:top w:val="none" w:sz="0" w:space="0" w:color="auto"/>
        <w:left w:val="none" w:sz="0" w:space="0" w:color="auto"/>
        <w:bottom w:val="none" w:sz="0" w:space="0" w:color="auto"/>
        <w:right w:val="none" w:sz="0" w:space="0" w:color="auto"/>
      </w:divBdr>
    </w:div>
    <w:div w:id="1230382170">
      <w:bodyDiv w:val="1"/>
      <w:marLeft w:val="0"/>
      <w:marRight w:val="0"/>
      <w:marTop w:val="0"/>
      <w:marBottom w:val="0"/>
      <w:divBdr>
        <w:top w:val="none" w:sz="0" w:space="0" w:color="auto"/>
        <w:left w:val="none" w:sz="0" w:space="0" w:color="auto"/>
        <w:bottom w:val="none" w:sz="0" w:space="0" w:color="auto"/>
        <w:right w:val="none" w:sz="0" w:space="0" w:color="auto"/>
      </w:divBdr>
    </w:div>
    <w:div w:id="1230724093">
      <w:bodyDiv w:val="1"/>
      <w:marLeft w:val="0"/>
      <w:marRight w:val="0"/>
      <w:marTop w:val="0"/>
      <w:marBottom w:val="0"/>
      <w:divBdr>
        <w:top w:val="none" w:sz="0" w:space="0" w:color="auto"/>
        <w:left w:val="none" w:sz="0" w:space="0" w:color="auto"/>
        <w:bottom w:val="none" w:sz="0" w:space="0" w:color="auto"/>
        <w:right w:val="none" w:sz="0" w:space="0" w:color="auto"/>
      </w:divBdr>
    </w:div>
    <w:div w:id="1231159955">
      <w:bodyDiv w:val="1"/>
      <w:marLeft w:val="0"/>
      <w:marRight w:val="0"/>
      <w:marTop w:val="0"/>
      <w:marBottom w:val="0"/>
      <w:divBdr>
        <w:top w:val="none" w:sz="0" w:space="0" w:color="auto"/>
        <w:left w:val="none" w:sz="0" w:space="0" w:color="auto"/>
        <w:bottom w:val="none" w:sz="0" w:space="0" w:color="auto"/>
        <w:right w:val="none" w:sz="0" w:space="0" w:color="auto"/>
      </w:divBdr>
    </w:div>
    <w:div w:id="1231187334">
      <w:bodyDiv w:val="1"/>
      <w:marLeft w:val="0"/>
      <w:marRight w:val="0"/>
      <w:marTop w:val="0"/>
      <w:marBottom w:val="0"/>
      <w:divBdr>
        <w:top w:val="none" w:sz="0" w:space="0" w:color="auto"/>
        <w:left w:val="none" w:sz="0" w:space="0" w:color="auto"/>
        <w:bottom w:val="none" w:sz="0" w:space="0" w:color="auto"/>
        <w:right w:val="none" w:sz="0" w:space="0" w:color="auto"/>
      </w:divBdr>
    </w:div>
    <w:div w:id="1231235911">
      <w:bodyDiv w:val="1"/>
      <w:marLeft w:val="0"/>
      <w:marRight w:val="0"/>
      <w:marTop w:val="0"/>
      <w:marBottom w:val="0"/>
      <w:divBdr>
        <w:top w:val="none" w:sz="0" w:space="0" w:color="auto"/>
        <w:left w:val="none" w:sz="0" w:space="0" w:color="auto"/>
        <w:bottom w:val="none" w:sz="0" w:space="0" w:color="auto"/>
        <w:right w:val="none" w:sz="0" w:space="0" w:color="auto"/>
      </w:divBdr>
    </w:div>
    <w:div w:id="1231430644">
      <w:bodyDiv w:val="1"/>
      <w:marLeft w:val="0"/>
      <w:marRight w:val="0"/>
      <w:marTop w:val="0"/>
      <w:marBottom w:val="0"/>
      <w:divBdr>
        <w:top w:val="none" w:sz="0" w:space="0" w:color="auto"/>
        <w:left w:val="none" w:sz="0" w:space="0" w:color="auto"/>
        <w:bottom w:val="none" w:sz="0" w:space="0" w:color="auto"/>
        <w:right w:val="none" w:sz="0" w:space="0" w:color="auto"/>
      </w:divBdr>
    </w:div>
    <w:div w:id="1231817351">
      <w:bodyDiv w:val="1"/>
      <w:marLeft w:val="0"/>
      <w:marRight w:val="0"/>
      <w:marTop w:val="0"/>
      <w:marBottom w:val="0"/>
      <w:divBdr>
        <w:top w:val="none" w:sz="0" w:space="0" w:color="auto"/>
        <w:left w:val="none" w:sz="0" w:space="0" w:color="auto"/>
        <w:bottom w:val="none" w:sz="0" w:space="0" w:color="auto"/>
        <w:right w:val="none" w:sz="0" w:space="0" w:color="auto"/>
      </w:divBdr>
    </w:div>
    <w:div w:id="1231842246">
      <w:bodyDiv w:val="1"/>
      <w:marLeft w:val="0"/>
      <w:marRight w:val="0"/>
      <w:marTop w:val="0"/>
      <w:marBottom w:val="0"/>
      <w:divBdr>
        <w:top w:val="none" w:sz="0" w:space="0" w:color="auto"/>
        <w:left w:val="none" w:sz="0" w:space="0" w:color="auto"/>
        <w:bottom w:val="none" w:sz="0" w:space="0" w:color="auto"/>
        <w:right w:val="none" w:sz="0" w:space="0" w:color="auto"/>
      </w:divBdr>
    </w:div>
    <w:div w:id="1231961496">
      <w:bodyDiv w:val="1"/>
      <w:marLeft w:val="0"/>
      <w:marRight w:val="0"/>
      <w:marTop w:val="0"/>
      <w:marBottom w:val="0"/>
      <w:divBdr>
        <w:top w:val="none" w:sz="0" w:space="0" w:color="auto"/>
        <w:left w:val="none" w:sz="0" w:space="0" w:color="auto"/>
        <w:bottom w:val="none" w:sz="0" w:space="0" w:color="auto"/>
        <w:right w:val="none" w:sz="0" w:space="0" w:color="auto"/>
      </w:divBdr>
    </w:div>
    <w:div w:id="1232350952">
      <w:bodyDiv w:val="1"/>
      <w:marLeft w:val="0"/>
      <w:marRight w:val="0"/>
      <w:marTop w:val="0"/>
      <w:marBottom w:val="0"/>
      <w:divBdr>
        <w:top w:val="none" w:sz="0" w:space="0" w:color="auto"/>
        <w:left w:val="none" w:sz="0" w:space="0" w:color="auto"/>
        <w:bottom w:val="none" w:sz="0" w:space="0" w:color="auto"/>
        <w:right w:val="none" w:sz="0" w:space="0" w:color="auto"/>
      </w:divBdr>
    </w:div>
    <w:div w:id="1233391443">
      <w:bodyDiv w:val="1"/>
      <w:marLeft w:val="0"/>
      <w:marRight w:val="0"/>
      <w:marTop w:val="0"/>
      <w:marBottom w:val="0"/>
      <w:divBdr>
        <w:top w:val="none" w:sz="0" w:space="0" w:color="auto"/>
        <w:left w:val="none" w:sz="0" w:space="0" w:color="auto"/>
        <w:bottom w:val="none" w:sz="0" w:space="0" w:color="auto"/>
        <w:right w:val="none" w:sz="0" w:space="0" w:color="auto"/>
      </w:divBdr>
    </w:div>
    <w:div w:id="1233420072">
      <w:bodyDiv w:val="1"/>
      <w:marLeft w:val="0"/>
      <w:marRight w:val="0"/>
      <w:marTop w:val="0"/>
      <w:marBottom w:val="0"/>
      <w:divBdr>
        <w:top w:val="none" w:sz="0" w:space="0" w:color="auto"/>
        <w:left w:val="none" w:sz="0" w:space="0" w:color="auto"/>
        <w:bottom w:val="none" w:sz="0" w:space="0" w:color="auto"/>
        <w:right w:val="none" w:sz="0" w:space="0" w:color="auto"/>
      </w:divBdr>
    </w:div>
    <w:div w:id="1233539611">
      <w:bodyDiv w:val="1"/>
      <w:marLeft w:val="0"/>
      <w:marRight w:val="0"/>
      <w:marTop w:val="0"/>
      <w:marBottom w:val="0"/>
      <w:divBdr>
        <w:top w:val="none" w:sz="0" w:space="0" w:color="auto"/>
        <w:left w:val="none" w:sz="0" w:space="0" w:color="auto"/>
        <w:bottom w:val="none" w:sz="0" w:space="0" w:color="auto"/>
        <w:right w:val="none" w:sz="0" w:space="0" w:color="auto"/>
      </w:divBdr>
    </w:div>
    <w:div w:id="1233664286">
      <w:bodyDiv w:val="1"/>
      <w:marLeft w:val="0"/>
      <w:marRight w:val="0"/>
      <w:marTop w:val="0"/>
      <w:marBottom w:val="0"/>
      <w:divBdr>
        <w:top w:val="none" w:sz="0" w:space="0" w:color="auto"/>
        <w:left w:val="none" w:sz="0" w:space="0" w:color="auto"/>
        <w:bottom w:val="none" w:sz="0" w:space="0" w:color="auto"/>
        <w:right w:val="none" w:sz="0" w:space="0" w:color="auto"/>
      </w:divBdr>
    </w:div>
    <w:div w:id="1233732354">
      <w:bodyDiv w:val="1"/>
      <w:marLeft w:val="0"/>
      <w:marRight w:val="0"/>
      <w:marTop w:val="0"/>
      <w:marBottom w:val="0"/>
      <w:divBdr>
        <w:top w:val="none" w:sz="0" w:space="0" w:color="auto"/>
        <w:left w:val="none" w:sz="0" w:space="0" w:color="auto"/>
        <w:bottom w:val="none" w:sz="0" w:space="0" w:color="auto"/>
        <w:right w:val="none" w:sz="0" w:space="0" w:color="auto"/>
      </w:divBdr>
    </w:div>
    <w:div w:id="1234000071">
      <w:bodyDiv w:val="1"/>
      <w:marLeft w:val="0"/>
      <w:marRight w:val="0"/>
      <w:marTop w:val="0"/>
      <w:marBottom w:val="0"/>
      <w:divBdr>
        <w:top w:val="none" w:sz="0" w:space="0" w:color="auto"/>
        <w:left w:val="none" w:sz="0" w:space="0" w:color="auto"/>
        <w:bottom w:val="none" w:sz="0" w:space="0" w:color="auto"/>
        <w:right w:val="none" w:sz="0" w:space="0" w:color="auto"/>
      </w:divBdr>
    </w:div>
    <w:div w:id="1234195443">
      <w:bodyDiv w:val="1"/>
      <w:marLeft w:val="0"/>
      <w:marRight w:val="0"/>
      <w:marTop w:val="0"/>
      <w:marBottom w:val="0"/>
      <w:divBdr>
        <w:top w:val="none" w:sz="0" w:space="0" w:color="auto"/>
        <w:left w:val="none" w:sz="0" w:space="0" w:color="auto"/>
        <w:bottom w:val="none" w:sz="0" w:space="0" w:color="auto"/>
        <w:right w:val="none" w:sz="0" w:space="0" w:color="auto"/>
      </w:divBdr>
    </w:div>
    <w:div w:id="1234199502">
      <w:bodyDiv w:val="1"/>
      <w:marLeft w:val="0"/>
      <w:marRight w:val="0"/>
      <w:marTop w:val="0"/>
      <w:marBottom w:val="0"/>
      <w:divBdr>
        <w:top w:val="none" w:sz="0" w:space="0" w:color="auto"/>
        <w:left w:val="none" w:sz="0" w:space="0" w:color="auto"/>
        <w:bottom w:val="none" w:sz="0" w:space="0" w:color="auto"/>
        <w:right w:val="none" w:sz="0" w:space="0" w:color="auto"/>
      </w:divBdr>
    </w:div>
    <w:div w:id="1234581185">
      <w:bodyDiv w:val="1"/>
      <w:marLeft w:val="0"/>
      <w:marRight w:val="0"/>
      <w:marTop w:val="0"/>
      <w:marBottom w:val="0"/>
      <w:divBdr>
        <w:top w:val="none" w:sz="0" w:space="0" w:color="auto"/>
        <w:left w:val="none" w:sz="0" w:space="0" w:color="auto"/>
        <w:bottom w:val="none" w:sz="0" w:space="0" w:color="auto"/>
        <w:right w:val="none" w:sz="0" w:space="0" w:color="auto"/>
      </w:divBdr>
    </w:div>
    <w:div w:id="1234663723">
      <w:bodyDiv w:val="1"/>
      <w:marLeft w:val="0"/>
      <w:marRight w:val="0"/>
      <w:marTop w:val="0"/>
      <w:marBottom w:val="0"/>
      <w:divBdr>
        <w:top w:val="none" w:sz="0" w:space="0" w:color="auto"/>
        <w:left w:val="none" w:sz="0" w:space="0" w:color="auto"/>
        <w:bottom w:val="none" w:sz="0" w:space="0" w:color="auto"/>
        <w:right w:val="none" w:sz="0" w:space="0" w:color="auto"/>
      </w:divBdr>
    </w:div>
    <w:div w:id="1234664220">
      <w:bodyDiv w:val="1"/>
      <w:marLeft w:val="0"/>
      <w:marRight w:val="0"/>
      <w:marTop w:val="0"/>
      <w:marBottom w:val="0"/>
      <w:divBdr>
        <w:top w:val="none" w:sz="0" w:space="0" w:color="auto"/>
        <w:left w:val="none" w:sz="0" w:space="0" w:color="auto"/>
        <w:bottom w:val="none" w:sz="0" w:space="0" w:color="auto"/>
        <w:right w:val="none" w:sz="0" w:space="0" w:color="auto"/>
      </w:divBdr>
    </w:div>
    <w:div w:id="1235237601">
      <w:bodyDiv w:val="1"/>
      <w:marLeft w:val="0"/>
      <w:marRight w:val="0"/>
      <w:marTop w:val="0"/>
      <w:marBottom w:val="0"/>
      <w:divBdr>
        <w:top w:val="none" w:sz="0" w:space="0" w:color="auto"/>
        <w:left w:val="none" w:sz="0" w:space="0" w:color="auto"/>
        <w:bottom w:val="none" w:sz="0" w:space="0" w:color="auto"/>
        <w:right w:val="none" w:sz="0" w:space="0" w:color="auto"/>
      </w:divBdr>
    </w:div>
    <w:div w:id="1235239991">
      <w:bodyDiv w:val="1"/>
      <w:marLeft w:val="0"/>
      <w:marRight w:val="0"/>
      <w:marTop w:val="0"/>
      <w:marBottom w:val="0"/>
      <w:divBdr>
        <w:top w:val="none" w:sz="0" w:space="0" w:color="auto"/>
        <w:left w:val="none" w:sz="0" w:space="0" w:color="auto"/>
        <w:bottom w:val="none" w:sz="0" w:space="0" w:color="auto"/>
        <w:right w:val="none" w:sz="0" w:space="0" w:color="auto"/>
      </w:divBdr>
    </w:div>
    <w:div w:id="1235626136">
      <w:bodyDiv w:val="1"/>
      <w:marLeft w:val="0"/>
      <w:marRight w:val="0"/>
      <w:marTop w:val="0"/>
      <w:marBottom w:val="0"/>
      <w:divBdr>
        <w:top w:val="none" w:sz="0" w:space="0" w:color="auto"/>
        <w:left w:val="none" w:sz="0" w:space="0" w:color="auto"/>
        <w:bottom w:val="none" w:sz="0" w:space="0" w:color="auto"/>
        <w:right w:val="none" w:sz="0" w:space="0" w:color="auto"/>
      </w:divBdr>
    </w:div>
    <w:div w:id="1236088373">
      <w:bodyDiv w:val="1"/>
      <w:marLeft w:val="0"/>
      <w:marRight w:val="0"/>
      <w:marTop w:val="0"/>
      <w:marBottom w:val="0"/>
      <w:divBdr>
        <w:top w:val="none" w:sz="0" w:space="0" w:color="auto"/>
        <w:left w:val="none" w:sz="0" w:space="0" w:color="auto"/>
        <w:bottom w:val="none" w:sz="0" w:space="0" w:color="auto"/>
        <w:right w:val="none" w:sz="0" w:space="0" w:color="auto"/>
      </w:divBdr>
    </w:div>
    <w:div w:id="1236164527">
      <w:bodyDiv w:val="1"/>
      <w:marLeft w:val="0"/>
      <w:marRight w:val="0"/>
      <w:marTop w:val="0"/>
      <w:marBottom w:val="0"/>
      <w:divBdr>
        <w:top w:val="none" w:sz="0" w:space="0" w:color="auto"/>
        <w:left w:val="none" w:sz="0" w:space="0" w:color="auto"/>
        <w:bottom w:val="none" w:sz="0" w:space="0" w:color="auto"/>
        <w:right w:val="none" w:sz="0" w:space="0" w:color="auto"/>
      </w:divBdr>
    </w:div>
    <w:div w:id="1236165716">
      <w:bodyDiv w:val="1"/>
      <w:marLeft w:val="0"/>
      <w:marRight w:val="0"/>
      <w:marTop w:val="0"/>
      <w:marBottom w:val="0"/>
      <w:divBdr>
        <w:top w:val="none" w:sz="0" w:space="0" w:color="auto"/>
        <w:left w:val="none" w:sz="0" w:space="0" w:color="auto"/>
        <w:bottom w:val="none" w:sz="0" w:space="0" w:color="auto"/>
        <w:right w:val="none" w:sz="0" w:space="0" w:color="auto"/>
      </w:divBdr>
    </w:div>
    <w:div w:id="1236207626">
      <w:bodyDiv w:val="1"/>
      <w:marLeft w:val="0"/>
      <w:marRight w:val="0"/>
      <w:marTop w:val="0"/>
      <w:marBottom w:val="0"/>
      <w:divBdr>
        <w:top w:val="none" w:sz="0" w:space="0" w:color="auto"/>
        <w:left w:val="none" w:sz="0" w:space="0" w:color="auto"/>
        <w:bottom w:val="none" w:sz="0" w:space="0" w:color="auto"/>
        <w:right w:val="none" w:sz="0" w:space="0" w:color="auto"/>
      </w:divBdr>
    </w:div>
    <w:div w:id="1236360150">
      <w:bodyDiv w:val="1"/>
      <w:marLeft w:val="0"/>
      <w:marRight w:val="0"/>
      <w:marTop w:val="0"/>
      <w:marBottom w:val="0"/>
      <w:divBdr>
        <w:top w:val="none" w:sz="0" w:space="0" w:color="auto"/>
        <w:left w:val="none" w:sz="0" w:space="0" w:color="auto"/>
        <w:bottom w:val="none" w:sz="0" w:space="0" w:color="auto"/>
        <w:right w:val="none" w:sz="0" w:space="0" w:color="auto"/>
      </w:divBdr>
    </w:div>
    <w:div w:id="1236403581">
      <w:bodyDiv w:val="1"/>
      <w:marLeft w:val="0"/>
      <w:marRight w:val="0"/>
      <w:marTop w:val="0"/>
      <w:marBottom w:val="0"/>
      <w:divBdr>
        <w:top w:val="none" w:sz="0" w:space="0" w:color="auto"/>
        <w:left w:val="none" w:sz="0" w:space="0" w:color="auto"/>
        <w:bottom w:val="none" w:sz="0" w:space="0" w:color="auto"/>
        <w:right w:val="none" w:sz="0" w:space="0" w:color="auto"/>
      </w:divBdr>
    </w:div>
    <w:div w:id="1236478750">
      <w:bodyDiv w:val="1"/>
      <w:marLeft w:val="0"/>
      <w:marRight w:val="0"/>
      <w:marTop w:val="0"/>
      <w:marBottom w:val="0"/>
      <w:divBdr>
        <w:top w:val="none" w:sz="0" w:space="0" w:color="auto"/>
        <w:left w:val="none" w:sz="0" w:space="0" w:color="auto"/>
        <w:bottom w:val="none" w:sz="0" w:space="0" w:color="auto"/>
        <w:right w:val="none" w:sz="0" w:space="0" w:color="auto"/>
      </w:divBdr>
    </w:div>
    <w:div w:id="1236545786">
      <w:bodyDiv w:val="1"/>
      <w:marLeft w:val="0"/>
      <w:marRight w:val="0"/>
      <w:marTop w:val="0"/>
      <w:marBottom w:val="0"/>
      <w:divBdr>
        <w:top w:val="none" w:sz="0" w:space="0" w:color="auto"/>
        <w:left w:val="none" w:sz="0" w:space="0" w:color="auto"/>
        <w:bottom w:val="none" w:sz="0" w:space="0" w:color="auto"/>
        <w:right w:val="none" w:sz="0" w:space="0" w:color="auto"/>
      </w:divBdr>
    </w:div>
    <w:div w:id="1236666483">
      <w:bodyDiv w:val="1"/>
      <w:marLeft w:val="0"/>
      <w:marRight w:val="0"/>
      <w:marTop w:val="0"/>
      <w:marBottom w:val="0"/>
      <w:divBdr>
        <w:top w:val="none" w:sz="0" w:space="0" w:color="auto"/>
        <w:left w:val="none" w:sz="0" w:space="0" w:color="auto"/>
        <w:bottom w:val="none" w:sz="0" w:space="0" w:color="auto"/>
        <w:right w:val="none" w:sz="0" w:space="0" w:color="auto"/>
      </w:divBdr>
    </w:div>
    <w:div w:id="1236739720">
      <w:bodyDiv w:val="1"/>
      <w:marLeft w:val="0"/>
      <w:marRight w:val="0"/>
      <w:marTop w:val="0"/>
      <w:marBottom w:val="0"/>
      <w:divBdr>
        <w:top w:val="none" w:sz="0" w:space="0" w:color="auto"/>
        <w:left w:val="none" w:sz="0" w:space="0" w:color="auto"/>
        <w:bottom w:val="none" w:sz="0" w:space="0" w:color="auto"/>
        <w:right w:val="none" w:sz="0" w:space="0" w:color="auto"/>
      </w:divBdr>
    </w:div>
    <w:div w:id="1236819035">
      <w:bodyDiv w:val="1"/>
      <w:marLeft w:val="0"/>
      <w:marRight w:val="0"/>
      <w:marTop w:val="0"/>
      <w:marBottom w:val="0"/>
      <w:divBdr>
        <w:top w:val="none" w:sz="0" w:space="0" w:color="auto"/>
        <w:left w:val="none" w:sz="0" w:space="0" w:color="auto"/>
        <w:bottom w:val="none" w:sz="0" w:space="0" w:color="auto"/>
        <w:right w:val="none" w:sz="0" w:space="0" w:color="auto"/>
      </w:divBdr>
    </w:div>
    <w:div w:id="1237282416">
      <w:bodyDiv w:val="1"/>
      <w:marLeft w:val="0"/>
      <w:marRight w:val="0"/>
      <w:marTop w:val="0"/>
      <w:marBottom w:val="0"/>
      <w:divBdr>
        <w:top w:val="none" w:sz="0" w:space="0" w:color="auto"/>
        <w:left w:val="none" w:sz="0" w:space="0" w:color="auto"/>
        <w:bottom w:val="none" w:sz="0" w:space="0" w:color="auto"/>
        <w:right w:val="none" w:sz="0" w:space="0" w:color="auto"/>
      </w:divBdr>
    </w:div>
    <w:div w:id="1237934136">
      <w:bodyDiv w:val="1"/>
      <w:marLeft w:val="0"/>
      <w:marRight w:val="0"/>
      <w:marTop w:val="0"/>
      <w:marBottom w:val="0"/>
      <w:divBdr>
        <w:top w:val="none" w:sz="0" w:space="0" w:color="auto"/>
        <w:left w:val="none" w:sz="0" w:space="0" w:color="auto"/>
        <w:bottom w:val="none" w:sz="0" w:space="0" w:color="auto"/>
        <w:right w:val="none" w:sz="0" w:space="0" w:color="auto"/>
      </w:divBdr>
    </w:div>
    <w:div w:id="1237980126">
      <w:bodyDiv w:val="1"/>
      <w:marLeft w:val="0"/>
      <w:marRight w:val="0"/>
      <w:marTop w:val="0"/>
      <w:marBottom w:val="0"/>
      <w:divBdr>
        <w:top w:val="none" w:sz="0" w:space="0" w:color="auto"/>
        <w:left w:val="none" w:sz="0" w:space="0" w:color="auto"/>
        <w:bottom w:val="none" w:sz="0" w:space="0" w:color="auto"/>
        <w:right w:val="none" w:sz="0" w:space="0" w:color="auto"/>
      </w:divBdr>
    </w:div>
    <w:div w:id="1238126106">
      <w:bodyDiv w:val="1"/>
      <w:marLeft w:val="0"/>
      <w:marRight w:val="0"/>
      <w:marTop w:val="0"/>
      <w:marBottom w:val="0"/>
      <w:divBdr>
        <w:top w:val="none" w:sz="0" w:space="0" w:color="auto"/>
        <w:left w:val="none" w:sz="0" w:space="0" w:color="auto"/>
        <w:bottom w:val="none" w:sz="0" w:space="0" w:color="auto"/>
        <w:right w:val="none" w:sz="0" w:space="0" w:color="auto"/>
      </w:divBdr>
    </w:div>
    <w:div w:id="1238201147">
      <w:bodyDiv w:val="1"/>
      <w:marLeft w:val="0"/>
      <w:marRight w:val="0"/>
      <w:marTop w:val="0"/>
      <w:marBottom w:val="0"/>
      <w:divBdr>
        <w:top w:val="none" w:sz="0" w:space="0" w:color="auto"/>
        <w:left w:val="none" w:sz="0" w:space="0" w:color="auto"/>
        <w:bottom w:val="none" w:sz="0" w:space="0" w:color="auto"/>
        <w:right w:val="none" w:sz="0" w:space="0" w:color="auto"/>
      </w:divBdr>
    </w:div>
    <w:div w:id="1238512906">
      <w:bodyDiv w:val="1"/>
      <w:marLeft w:val="0"/>
      <w:marRight w:val="0"/>
      <w:marTop w:val="0"/>
      <w:marBottom w:val="0"/>
      <w:divBdr>
        <w:top w:val="none" w:sz="0" w:space="0" w:color="auto"/>
        <w:left w:val="none" w:sz="0" w:space="0" w:color="auto"/>
        <w:bottom w:val="none" w:sz="0" w:space="0" w:color="auto"/>
        <w:right w:val="none" w:sz="0" w:space="0" w:color="auto"/>
      </w:divBdr>
    </w:div>
    <w:div w:id="1238638764">
      <w:bodyDiv w:val="1"/>
      <w:marLeft w:val="0"/>
      <w:marRight w:val="0"/>
      <w:marTop w:val="0"/>
      <w:marBottom w:val="0"/>
      <w:divBdr>
        <w:top w:val="none" w:sz="0" w:space="0" w:color="auto"/>
        <w:left w:val="none" w:sz="0" w:space="0" w:color="auto"/>
        <w:bottom w:val="none" w:sz="0" w:space="0" w:color="auto"/>
        <w:right w:val="none" w:sz="0" w:space="0" w:color="auto"/>
      </w:divBdr>
    </w:div>
    <w:div w:id="1238858508">
      <w:bodyDiv w:val="1"/>
      <w:marLeft w:val="0"/>
      <w:marRight w:val="0"/>
      <w:marTop w:val="0"/>
      <w:marBottom w:val="0"/>
      <w:divBdr>
        <w:top w:val="none" w:sz="0" w:space="0" w:color="auto"/>
        <w:left w:val="none" w:sz="0" w:space="0" w:color="auto"/>
        <w:bottom w:val="none" w:sz="0" w:space="0" w:color="auto"/>
        <w:right w:val="none" w:sz="0" w:space="0" w:color="auto"/>
      </w:divBdr>
    </w:div>
    <w:div w:id="1239097625">
      <w:bodyDiv w:val="1"/>
      <w:marLeft w:val="0"/>
      <w:marRight w:val="0"/>
      <w:marTop w:val="0"/>
      <w:marBottom w:val="0"/>
      <w:divBdr>
        <w:top w:val="none" w:sz="0" w:space="0" w:color="auto"/>
        <w:left w:val="none" w:sz="0" w:space="0" w:color="auto"/>
        <w:bottom w:val="none" w:sz="0" w:space="0" w:color="auto"/>
        <w:right w:val="none" w:sz="0" w:space="0" w:color="auto"/>
      </w:divBdr>
    </w:div>
    <w:div w:id="1239098064">
      <w:bodyDiv w:val="1"/>
      <w:marLeft w:val="0"/>
      <w:marRight w:val="0"/>
      <w:marTop w:val="0"/>
      <w:marBottom w:val="0"/>
      <w:divBdr>
        <w:top w:val="none" w:sz="0" w:space="0" w:color="auto"/>
        <w:left w:val="none" w:sz="0" w:space="0" w:color="auto"/>
        <w:bottom w:val="none" w:sz="0" w:space="0" w:color="auto"/>
        <w:right w:val="none" w:sz="0" w:space="0" w:color="auto"/>
      </w:divBdr>
    </w:div>
    <w:div w:id="1239170420">
      <w:bodyDiv w:val="1"/>
      <w:marLeft w:val="0"/>
      <w:marRight w:val="0"/>
      <w:marTop w:val="0"/>
      <w:marBottom w:val="0"/>
      <w:divBdr>
        <w:top w:val="none" w:sz="0" w:space="0" w:color="auto"/>
        <w:left w:val="none" w:sz="0" w:space="0" w:color="auto"/>
        <w:bottom w:val="none" w:sz="0" w:space="0" w:color="auto"/>
        <w:right w:val="none" w:sz="0" w:space="0" w:color="auto"/>
      </w:divBdr>
    </w:div>
    <w:div w:id="1239242957">
      <w:bodyDiv w:val="1"/>
      <w:marLeft w:val="0"/>
      <w:marRight w:val="0"/>
      <w:marTop w:val="0"/>
      <w:marBottom w:val="0"/>
      <w:divBdr>
        <w:top w:val="none" w:sz="0" w:space="0" w:color="auto"/>
        <w:left w:val="none" w:sz="0" w:space="0" w:color="auto"/>
        <w:bottom w:val="none" w:sz="0" w:space="0" w:color="auto"/>
        <w:right w:val="none" w:sz="0" w:space="0" w:color="auto"/>
      </w:divBdr>
    </w:div>
    <w:div w:id="1239245274">
      <w:bodyDiv w:val="1"/>
      <w:marLeft w:val="0"/>
      <w:marRight w:val="0"/>
      <w:marTop w:val="0"/>
      <w:marBottom w:val="0"/>
      <w:divBdr>
        <w:top w:val="none" w:sz="0" w:space="0" w:color="auto"/>
        <w:left w:val="none" w:sz="0" w:space="0" w:color="auto"/>
        <w:bottom w:val="none" w:sz="0" w:space="0" w:color="auto"/>
        <w:right w:val="none" w:sz="0" w:space="0" w:color="auto"/>
      </w:divBdr>
    </w:div>
    <w:div w:id="1239285762">
      <w:bodyDiv w:val="1"/>
      <w:marLeft w:val="0"/>
      <w:marRight w:val="0"/>
      <w:marTop w:val="0"/>
      <w:marBottom w:val="0"/>
      <w:divBdr>
        <w:top w:val="none" w:sz="0" w:space="0" w:color="auto"/>
        <w:left w:val="none" w:sz="0" w:space="0" w:color="auto"/>
        <w:bottom w:val="none" w:sz="0" w:space="0" w:color="auto"/>
        <w:right w:val="none" w:sz="0" w:space="0" w:color="auto"/>
      </w:divBdr>
    </w:div>
    <w:div w:id="1239292789">
      <w:bodyDiv w:val="1"/>
      <w:marLeft w:val="0"/>
      <w:marRight w:val="0"/>
      <w:marTop w:val="0"/>
      <w:marBottom w:val="0"/>
      <w:divBdr>
        <w:top w:val="none" w:sz="0" w:space="0" w:color="auto"/>
        <w:left w:val="none" w:sz="0" w:space="0" w:color="auto"/>
        <w:bottom w:val="none" w:sz="0" w:space="0" w:color="auto"/>
        <w:right w:val="none" w:sz="0" w:space="0" w:color="auto"/>
      </w:divBdr>
    </w:div>
    <w:div w:id="1239361279">
      <w:bodyDiv w:val="1"/>
      <w:marLeft w:val="0"/>
      <w:marRight w:val="0"/>
      <w:marTop w:val="0"/>
      <w:marBottom w:val="0"/>
      <w:divBdr>
        <w:top w:val="none" w:sz="0" w:space="0" w:color="auto"/>
        <w:left w:val="none" w:sz="0" w:space="0" w:color="auto"/>
        <w:bottom w:val="none" w:sz="0" w:space="0" w:color="auto"/>
        <w:right w:val="none" w:sz="0" w:space="0" w:color="auto"/>
      </w:divBdr>
    </w:div>
    <w:div w:id="1239436170">
      <w:bodyDiv w:val="1"/>
      <w:marLeft w:val="0"/>
      <w:marRight w:val="0"/>
      <w:marTop w:val="0"/>
      <w:marBottom w:val="0"/>
      <w:divBdr>
        <w:top w:val="none" w:sz="0" w:space="0" w:color="auto"/>
        <w:left w:val="none" w:sz="0" w:space="0" w:color="auto"/>
        <w:bottom w:val="none" w:sz="0" w:space="0" w:color="auto"/>
        <w:right w:val="none" w:sz="0" w:space="0" w:color="auto"/>
      </w:divBdr>
    </w:div>
    <w:div w:id="1239483322">
      <w:bodyDiv w:val="1"/>
      <w:marLeft w:val="0"/>
      <w:marRight w:val="0"/>
      <w:marTop w:val="0"/>
      <w:marBottom w:val="0"/>
      <w:divBdr>
        <w:top w:val="none" w:sz="0" w:space="0" w:color="auto"/>
        <w:left w:val="none" w:sz="0" w:space="0" w:color="auto"/>
        <w:bottom w:val="none" w:sz="0" w:space="0" w:color="auto"/>
        <w:right w:val="none" w:sz="0" w:space="0" w:color="auto"/>
      </w:divBdr>
    </w:div>
    <w:div w:id="1239554830">
      <w:bodyDiv w:val="1"/>
      <w:marLeft w:val="0"/>
      <w:marRight w:val="0"/>
      <w:marTop w:val="0"/>
      <w:marBottom w:val="0"/>
      <w:divBdr>
        <w:top w:val="none" w:sz="0" w:space="0" w:color="auto"/>
        <w:left w:val="none" w:sz="0" w:space="0" w:color="auto"/>
        <w:bottom w:val="none" w:sz="0" w:space="0" w:color="auto"/>
        <w:right w:val="none" w:sz="0" w:space="0" w:color="auto"/>
      </w:divBdr>
    </w:div>
    <w:div w:id="1239679516">
      <w:bodyDiv w:val="1"/>
      <w:marLeft w:val="0"/>
      <w:marRight w:val="0"/>
      <w:marTop w:val="0"/>
      <w:marBottom w:val="0"/>
      <w:divBdr>
        <w:top w:val="none" w:sz="0" w:space="0" w:color="auto"/>
        <w:left w:val="none" w:sz="0" w:space="0" w:color="auto"/>
        <w:bottom w:val="none" w:sz="0" w:space="0" w:color="auto"/>
        <w:right w:val="none" w:sz="0" w:space="0" w:color="auto"/>
      </w:divBdr>
    </w:div>
    <w:div w:id="1239679898">
      <w:bodyDiv w:val="1"/>
      <w:marLeft w:val="0"/>
      <w:marRight w:val="0"/>
      <w:marTop w:val="0"/>
      <w:marBottom w:val="0"/>
      <w:divBdr>
        <w:top w:val="none" w:sz="0" w:space="0" w:color="auto"/>
        <w:left w:val="none" w:sz="0" w:space="0" w:color="auto"/>
        <w:bottom w:val="none" w:sz="0" w:space="0" w:color="auto"/>
        <w:right w:val="none" w:sz="0" w:space="0" w:color="auto"/>
      </w:divBdr>
    </w:div>
    <w:div w:id="1239897263">
      <w:bodyDiv w:val="1"/>
      <w:marLeft w:val="0"/>
      <w:marRight w:val="0"/>
      <w:marTop w:val="0"/>
      <w:marBottom w:val="0"/>
      <w:divBdr>
        <w:top w:val="none" w:sz="0" w:space="0" w:color="auto"/>
        <w:left w:val="none" w:sz="0" w:space="0" w:color="auto"/>
        <w:bottom w:val="none" w:sz="0" w:space="0" w:color="auto"/>
        <w:right w:val="none" w:sz="0" w:space="0" w:color="auto"/>
      </w:divBdr>
    </w:div>
    <w:div w:id="1240209884">
      <w:bodyDiv w:val="1"/>
      <w:marLeft w:val="0"/>
      <w:marRight w:val="0"/>
      <w:marTop w:val="0"/>
      <w:marBottom w:val="0"/>
      <w:divBdr>
        <w:top w:val="none" w:sz="0" w:space="0" w:color="auto"/>
        <w:left w:val="none" w:sz="0" w:space="0" w:color="auto"/>
        <w:bottom w:val="none" w:sz="0" w:space="0" w:color="auto"/>
        <w:right w:val="none" w:sz="0" w:space="0" w:color="auto"/>
      </w:divBdr>
    </w:div>
    <w:div w:id="1240674070">
      <w:bodyDiv w:val="1"/>
      <w:marLeft w:val="0"/>
      <w:marRight w:val="0"/>
      <w:marTop w:val="0"/>
      <w:marBottom w:val="0"/>
      <w:divBdr>
        <w:top w:val="none" w:sz="0" w:space="0" w:color="auto"/>
        <w:left w:val="none" w:sz="0" w:space="0" w:color="auto"/>
        <w:bottom w:val="none" w:sz="0" w:space="0" w:color="auto"/>
        <w:right w:val="none" w:sz="0" w:space="0" w:color="auto"/>
      </w:divBdr>
    </w:div>
    <w:div w:id="1240747992">
      <w:bodyDiv w:val="1"/>
      <w:marLeft w:val="0"/>
      <w:marRight w:val="0"/>
      <w:marTop w:val="0"/>
      <w:marBottom w:val="0"/>
      <w:divBdr>
        <w:top w:val="none" w:sz="0" w:space="0" w:color="auto"/>
        <w:left w:val="none" w:sz="0" w:space="0" w:color="auto"/>
        <w:bottom w:val="none" w:sz="0" w:space="0" w:color="auto"/>
        <w:right w:val="none" w:sz="0" w:space="0" w:color="auto"/>
      </w:divBdr>
    </w:div>
    <w:div w:id="1240795282">
      <w:bodyDiv w:val="1"/>
      <w:marLeft w:val="0"/>
      <w:marRight w:val="0"/>
      <w:marTop w:val="0"/>
      <w:marBottom w:val="0"/>
      <w:divBdr>
        <w:top w:val="none" w:sz="0" w:space="0" w:color="auto"/>
        <w:left w:val="none" w:sz="0" w:space="0" w:color="auto"/>
        <w:bottom w:val="none" w:sz="0" w:space="0" w:color="auto"/>
        <w:right w:val="none" w:sz="0" w:space="0" w:color="auto"/>
      </w:divBdr>
    </w:div>
    <w:div w:id="1240870922">
      <w:bodyDiv w:val="1"/>
      <w:marLeft w:val="0"/>
      <w:marRight w:val="0"/>
      <w:marTop w:val="0"/>
      <w:marBottom w:val="0"/>
      <w:divBdr>
        <w:top w:val="none" w:sz="0" w:space="0" w:color="auto"/>
        <w:left w:val="none" w:sz="0" w:space="0" w:color="auto"/>
        <w:bottom w:val="none" w:sz="0" w:space="0" w:color="auto"/>
        <w:right w:val="none" w:sz="0" w:space="0" w:color="auto"/>
      </w:divBdr>
    </w:div>
    <w:div w:id="1240939730">
      <w:bodyDiv w:val="1"/>
      <w:marLeft w:val="0"/>
      <w:marRight w:val="0"/>
      <w:marTop w:val="0"/>
      <w:marBottom w:val="0"/>
      <w:divBdr>
        <w:top w:val="none" w:sz="0" w:space="0" w:color="auto"/>
        <w:left w:val="none" w:sz="0" w:space="0" w:color="auto"/>
        <w:bottom w:val="none" w:sz="0" w:space="0" w:color="auto"/>
        <w:right w:val="none" w:sz="0" w:space="0" w:color="auto"/>
      </w:divBdr>
    </w:div>
    <w:div w:id="1241137437">
      <w:bodyDiv w:val="1"/>
      <w:marLeft w:val="0"/>
      <w:marRight w:val="0"/>
      <w:marTop w:val="0"/>
      <w:marBottom w:val="0"/>
      <w:divBdr>
        <w:top w:val="none" w:sz="0" w:space="0" w:color="auto"/>
        <w:left w:val="none" w:sz="0" w:space="0" w:color="auto"/>
        <w:bottom w:val="none" w:sz="0" w:space="0" w:color="auto"/>
        <w:right w:val="none" w:sz="0" w:space="0" w:color="auto"/>
      </w:divBdr>
    </w:div>
    <w:div w:id="1241207764">
      <w:bodyDiv w:val="1"/>
      <w:marLeft w:val="0"/>
      <w:marRight w:val="0"/>
      <w:marTop w:val="0"/>
      <w:marBottom w:val="0"/>
      <w:divBdr>
        <w:top w:val="none" w:sz="0" w:space="0" w:color="auto"/>
        <w:left w:val="none" w:sz="0" w:space="0" w:color="auto"/>
        <w:bottom w:val="none" w:sz="0" w:space="0" w:color="auto"/>
        <w:right w:val="none" w:sz="0" w:space="0" w:color="auto"/>
      </w:divBdr>
    </w:div>
    <w:div w:id="1241332320">
      <w:bodyDiv w:val="1"/>
      <w:marLeft w:val="0"/>
      <w:marRight w:val="0"/>
      <w:marTop w:val="0"/>
      <w:marBottom w:val="0"/>
      <w:divBdr>
        <w:top w:val="none" w:sz="0" w:space="0" w:color="auto"/>
        <w:left w:val="none" w:sz="0" w:space="0" w:color="auto"/>
        <w:bottom w:val="none" w:sz="0" w:space="0" w:color="auto"/>
        <w:right w:val="none" w:sz="0" w:space="0" w:color="auto"/>
      </w:divBdr>
    </w:div>
    <w:div w:id="1241332933">
      <w:bodyDiv w:val="1"/>
      <w:marLeft w:val="0"/>
      <w:marRight w:val="0"/>
      <w:marTop w:val="0"/>
      <w:marBottom w:val="0"/>
      <w:divBdr>
        <w:top w:val="none" w:sz="0" w:space="0" w:color="auto"/>
        <w:left w:val="none" w:sz="0" w:space="0" w:color="auto"/>
        <w:bottom w:val="none" w:sz="0" w:space="0" w:color="auto"/>
        <w:right w:val="none" w:sz="0" w:space="0" w:color="auto"/>
      </w:divBdr>
    </w:div>
    <w:div w:id="1241526687">
      <w:bodyDiv w:val="1"/>
      <w:marLeft w:val="0"/>
      <w:marRight w:val="0"/>
      <w:marTop w:val="0"/>
      <w:marBottom w:val="0"/>
      <w:divBdr>
        <w:top w:val="none" w:sz="0" w:space="0" w:color="auto"/>
        <w:left w:val="none" w:sz="0" w:space="0" w:color="auto"/>
        <w:bottom w:val="none" w:sz="0" w:space="0" w:color="auto"/>
        <w:right w:val="none" w:sz="0" w:space="0" w:color="auto"/>
      </w:divBdr>
    </w:div>
    <w:div w:id="1241599872">
      <w:bodyDiv w:val="1"/>
      <w:marLeft w:val="0"/>
      <w:marRight w:val="0"/>
      <w:marTop w:val="0"/>
      <w:marBottom w:val="0"/>
      <w:divBdr>
        <w:top w:val="none" w:sz="0" w:space="0" w:color="auto"/>
        <w:left w:val="none" w:sz="0" w:space="0" w:color="auto"/>
        <w:bottom w:val="none" w:sz="0" w:space="0" w:color="auto"/>
        <w:right w:val="none" w:sz="0" w:space="0" w:color="auto"/>
      </w:divBdr>
    </w:div>
    <w:div w:id="1241677410">
      <w:bodyDiv w:val="1"/>
      <w:marLeft w:val="0"/>
      <w:marRight w:val="0"/>
      <w:marTop w:val="0"/>
      <w:marBottom w:val="0"/>
      <w:divBdr>
        <w:top w:val="none" w:sz="0" w:space="0" w:color="auto"/>
        <w:left w:val="none" w:sz="0" w:space="0" w:color="auto"/>
        <w:bottom w:val="none" w:sz="0" w:space="0" w:color="auto"/>
        <w:right w:val="none" w:sz="0" w:space="0" w:color="auto"/>
      </w:divBdr>
    </w:div>
    <w:div w:id="1241871132">
      <w:bodyDiv w:val="1"/>
      <w:marLeft w:val="0"/>
      <w:marRight w:val="0"/>
      <w:marTop w:val="0"/>
      <w:marBottom w:val="0"/>
      <w:divBdr>
        <w:top w:val="none" w:sz="0" w:space="0" w:color="auto"/>
        <w:left w:val="none" w:sz="0" w:space="0" w:color="auto"/>
        <w:bottom w:val="none" w:sz="0" w:space="0" w:color="auto"/>
        <w:right w:val="none" w:sz="0" w:space="0" w:color="auto"/>
      </w:divBdr>
    </w:div>
    <w:div w:id="1241989173">
      <w:bodyDiv w:val="1"/>
      <w:marLeft w:val="0"/>
      <w:marRight w:val="0"/>
      <w:marTop w:val="0"/>
      <w:marBottom w:val="0"/>
      <w:divBdr>
        <w:top w:val="none" w:sz="0" w:space="0" w:color="auto"/>
        <w:left w:val="none" w:sz="0" w:space="0" w:color="auto"/>
        <w:bottom w:val="none" w:sz="0" w:space="0" w:color="auto"/>
        <w:right w:val="none" w:sz="0" w:space="0" w:color="auto"/>
      </w:divBdr>
    </w:div>
    <w:div w:id="1242057616">
      <w:bodyDiv w:val="1"/>
      <w:marLeft w:val="0"/>
      <w:marRight w:val="0"/>
      <w:marTop w:val="0"/>
      <w:marBottom w:val="0"/>
      <w:divBdr>
        <w:top w:val="none" w:sz="0" w:space="0" w:color="auto"/>
        <w:left w:val="none" w:sz="0" w:space="0" w:color="auto"/>
        <w:bottom w:val="none" w:sz="0" w:space="0" w:color="auto"/>
        <w:right w:val="none" w:sz="0" w:space="0" w:color="auto"/>
      </w:divBdr>
    </w:div>
    <w:div w:id="1242105733">
      <w:bodyDiv w:val="1"/>
      <w:marLeft w:val="0"/>
      <w:marRight w:val="0"/>
      <w:marTop w:val="0"/>
      <w:marBottom w:val="0"/>
      <w:divBdr>
        <w:top w:val="none" w:sz="0" w:space="0" w:color="auto"/>
        <w:left w:val="none" w:sz="0" w:space="0" w:color="auto"/>
        <w:bottom w:val="none" w:sz="0" w:space="0" w:color="auto"/>
        <w:right w:val="none" w:sz="0" w:space="0" w:color="auto"/>
      </w:divBdr>
    </w:div>
    <w:div w:id="1242132479">
      <w:bodyDiv w:val="1"/>
      <w:marLeft w:val="0"/>
      <w:marRight w:val="0"/>
      <w:marTop w:val="0"/>
      <w:marBottom w:val="0"/>
      <w:divBdr>
        <w:top w:val="none" w:sz="0" w:space="0" w:color="auto"/>
        <w:left w:val="none" w:sz="0" w:space="0" w:color="auto"/>
        <w:bottom w:val="none" w:sz="0" w:space="0" w:color="auto"/>
        <w:right w:val="none" w:sz="0" w:space="0" w:color="auto"/>
      </w:divBdr>
    </w:div>
    <w:div w:id="1242182208">
      <w:bodyDiv w:val="1"/>
      <w:marLeft w:val="0"/>
      <w:marRight w:val="0"/>
      <w:marTop w:val="0"/>
      <w:marBottom w:val="0"/>
      <w:divBdr>
        <w:top w:val="none" w:sz="0" w:space="0" w:color="auto"/>
        <w:left w:val="none" w:sz="0" w:space="0" w:color="auto"/>
        <w:bottom w:val="none" w:sz="0" w:space="0" w:color="auto"/>
        <w:right w:val="none" w:sz="0" w:space="0" w:color="auto"/>
      </w:divBdr>
    </w:div>
    <w:div w:id="1242445586">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2638866">
      <w:bodyDiv w:val="1"/>
      <w:marLeft w:val="0"/>
      <w:marRight w:val="0"/>
      <w:marTop w:val="0"/>
      <w:marBottom w:val="0"/>
      <w:divBdr>
        <w:top w:val="none" w:sz="0" w:space="0" w:color="auto"/>
        <w:left w:val="none" w:sz="0" w:space="0" w:color="auto"/>
        <w:bottom w:val="none" w:sz="0" w:space="0" w:color="auto"/>
        <w:right w:val="none" w:sz="0" w:space="0" w:color="auto"/>
      </w:divBdr>
    </w:div>
    <w:div w:id="1242715934">
      <w:bodyDiv w:val="1"/>
      <w:marLeft w:val="0"/>
      <w:marRight w:val="0"/>
      <w:marTop w:val="0"/>
      <w:marBottom w:val="0"/>
      <w:divBdr>
        <w:top w:val="none" w:sz="0" w:space="0" w:color="auto"/>
        <w:left w:val="none" w:sz="0" w:space="0" w:color="auto"/>
        <w:bottom w:val="none" w:sz="0" w:space="0" w:color="auto"/>
        <w:right w:val="none" w:sz="0" w:space="0" w:color="auto"/>
      </w:divBdr>
    </w:div>
    <w:div w:id="1242790879">
      <w:bodyDiv w:val="1"/>
      <w:marLeft w:val="0"/>
      <w:marRight w:val="0"/>
      <w:marTop w:val="0"/>
      <w:marBottom w:val="0"/>
      <w:divBdr>
        <w:top w:val="none" w:sz="0" w:space="0" w:color="auto"/>
        <w:left w:val="none" w:sz="0" w:space="0" w:color="auto"/>
        <w:bottom w:val="none" w:sz="0" w:space="0" w:color="auto"/>
        <w:right w:val="none" w:sz="0" w:space="0" w:color="auto"/>
      </w:divBdr>
    </w:div>
    <w:div w:id="1242911753">
      <w:bodyDiv w:val="1"/>
      <w:marLeft w:val="0"/>
      <w:marRight w:val="0"/>
      <w:marTop w:val="0"/>
      <w:marBottom w:val="0"/>
      <w:divBdr>
        <w:top w:val="none" w:sz="0" w:space="0" w:color="auto"/>
        <w:left w:val="none" w:sz="0" w:space="0" w:color="auto"/>
        <w:bottom w:val="none" w:sz="0" w:space="0" w:color="auto"/>
        <w:right w:val="none" w:sz="0" w:space="0" w:color="auto"/>
      </w:divBdr>
    </w:div>
    <w:div w:id="1242914194">
      <w:bodyDiv w:val="1"/>
      <w:marLeft w:val="0"/>
      <w:marRight w:val="0"/>
      <w:marTop w:val="0"/>
      <w:marBottom w:val="0"/>
      <w:divBdr>
        <w:top w:val="none" w:sz="0" w:space="0" w:color="auto"/>
        <w:left w:val="none" w:sz="0" w:space="0" w:color="auto"/>
        <w:bottom w:val="none" w:sz="0" w:space="0" w:color="auto"/>
        <w:right w:val="none" w:sz="0" w:space="0" w:color="auto"/>
      </w:divBdr>
    </w:div>
    <w:div w:id="1242914485">
      <w:bodyDiv w:val="1"/>
      <w:marLeft w:val="0"/>
      <w:marRight w:val="0"/>
      <w:marTop w:val="0"/>
      <w:marBottom w:val="0"/>
      <w:divBdr>
        <w:top w:val="none" w:sz="0" w:space="0" w:color="auto"/>
        <w:left w:val="none" w:sz="0" w:space="0" w:color="auto"/>
        <w:bottom w:val="none" w:sz="0" w:space="0" w:color="auto"/>
        <w:right w:val="none" w:sz="0" w:space="0" w:color="auto"/>
      </w:divBdr>
    </w:div>
    <w:div w:id="1243176119">
      <w:bodyDiv w:val="1"/>
      <w:marLeft w:val="0"/>
      <w:marRight w:val="0"/>
      <w:marTop w:val="0"/>
      <w:marBottom w:val="0"/>
      <w:divBdr>
        <w:top w:val="none" w:sz="0" w:space="0" w:color="auto"/>
        <w:left w:val="none" w:sz="0" w:space="0" w:color="auto"/>
        <w:bottom w:val="none" w:sz="0" w:space="0" w:color="auto"/>
        <w:right w:val="none" w:sz="0" w:space="0" w:color="auto"/>
      </w:divBdr>
    </w:div>
    <w:div w:id="1243176647">
      <w:bodyDiv w:val="1"/>
      <w:marLeft w:val="0"/>
      <w:marRight w:val="0"/>
      <w:marTop w:val="0"/>
      <w:marBottom w:val="0"/>
      <w:divBdr>
        <w:top w:val="none" w:sz="0" w:space="0" w:color="auto"/>
        <w:left w:val="none" w:sz="0" w:space="0" w:color="auto"/>
        <w:bottom w:val="none" w:sz="0" w:space="0" w:color="auto"/>
        <w:right w:val="none" w:sz="0" w:space="0" w:color="auto"/>
      </w:divBdr>
    </w:div>
    <w:div w:id="1243182015">
      <w:bodyDiv w:val="1"/>
      <w:marLeft w:val="0"/>
      <w:marRight w:val="0"/>
      <w:marTop w:val="0"/>
      <w:marBottom w:val="0"/>
      <w:divBdr>
        <w:top w:val="none" w:sz="0" w:space="0" w:color="auto"/>
        <w:left w:val="none" w:sz="0" w:space="0" w:color="auto"/>
        <w:bottom w:val="none" w:sz="0" w:space="0" w:color="auto"/>
        <w:right w:val="none" w:sz="0" w:space="0" w:color="auto"/>
      </w:divBdr>
    </w:div>
    <w:div w:id="1243218570">
      <w:bodyDiv w:val="1"/>
      <w:marLeft w:val="0"/>
      <w:marRight w:val="0"/>
      <w:marTop w:val="0"/>
      <w:marBottom w:val="0"/>
      <w:divBdr>
        <w:top w:val="none" w:sz="0" w:space="0" w:color="auto"/>
        <w:left w:val="none" w:sz="0" w:space="0" w:color="auto"/>
        <w:bottom w:val="none" w:sz="0" w:space="0" w:color="auto"/>
        <w:right w:val="none" w:sz="0" w:space="0" w:color="auto"/>
      </w:divBdr>
    </w:div>
    <w:div w:id="1243220381">
      <w:bodyDiv w:val="1"/>
      <w:marLeft w:val="0"/>
      <w:marRight w:val="0"/>
      <w:marTop w:val="0"/>
      <w:marBottom w:val="0"/>
      <w:divBdr>
        <w:top w:val="none" w:sz="0" w:space="0" w:color="auto"/>
        <w:left w:val="none" w:sz="0" w:space="0" w:color="auto"/>
        <w:bottom w:val="none" w:sz="0" w:space="0" w:color="auto"/>
        <w:right w:val="none" w:sz="0" w:space="0" w:color="auto"/>
      </w:divBdr>
    </w:div>
    <w:div w:id="1243493227">
      <w:bodyDiv w:val="1"/>
      <w:marLeft w:val="0"/>
      <w:marRight w:val="0"/>
      <w:marTop w:val="0"/>
      <w:marBottom w:val="0"/>
      <w:divBdr>
        <w:top w:val="none" w:sz="0" w:space="0" w:color="auto"/>
        <w:left w:val="none" w:sz="0" w:space="0" w:color="auto"/>
        <w:bottom w:val="none" w:sz="0" w:space="0" w:color="auto"/>
        <w:right w:val="none" w:sz="0" w:space="0" w:color="auto"/>
      </w:divBdr>
    </w:div>
    <w:div w:id="1243563035">
      <w:bodyDiv w:val="1"/>
      <w:marLeft w:val="0"/>
      <w:marRight w:val="0"/>
      <w:marTop w:val="0"/>
      <w:marBottom w:val="0"/>
      <w:divBdr>
        <w:top w:val="none" w:sz="0" w:space="0" w:color="auto"/>
        <w:left w:val="none" w:sz="0" w:space="0" w:color="auto"/>
        <w:bottom w:val="none" w:sz="0" w:space="0" w:color="auto"/>
        <w:right w:val="none" w:sz="0" w:space="0" w:color="auto"/>
      </w:divBdr>
    </w:div>
    <w:div w:id="1243756853">
      <w:bodyDiv w:val="1"/>
      <w:marLeft w:val="0"/>
      <w:marRight w:val="0"/>
      <w:marTop w:val="0"/>
      <w:marBottom w:val="0"/>
      <w:divBdr>
        <w:top w:val="none" w:sz="0" w:space="0" w:color="auto"/>
        <w:left w:val="none" w:sz="0" w:space="0" w:color="auto"/>
        <w:bottom w:val="none" w:sz="0" w:space="0" w:color="auto"/>
        <w:right w:val="none" w:sz="0" w:space="0" w:color="auto"/>
      </w:divBdr>
    </w:div>
    <w:div w:id="1244142471">
      <w:bodyDiv w:val="1"/>
      <w:marLeft w:val="0"/>
      <w:marRight w:val="0"/>
      <w:marTop w:val="0"/>
      <w:marBottom w:val="0"/>
      <w:divBdr>
        <w:top w:val="none" w:sz="0" w:space="0" w:color="auto"/>
        <w:left w:val="none" w:sz="0" w:space="0" w:color="auto"/>
        <w:bottom w:val="none" w:sz="0" w:space="0" w:color="auto"/>
        <w:right w:val="none" w:sz="0" w:space="0" w:color="auto"/>
      </w:divBdr>
    </w:div>
    <w:div w:id="1244217136">
      <w:bodyDiv w:val="1"/>
      <w:marLeft w:val="0"/>
      <w:marRight w:val="0"/>
      <w:marTop w:val="0"/>
      <w:marBottom w:val="0"/>
      <w:divBdr>
        <w:top w:val="none" w:sz="0" w:space="0" w:color="auto"/>
        <w:left w:val="none" w:sz="0" w:space="0" w:color="auto"/>
        <w:bottom w:val="none" w:sz="0" w:space="0" w:color="auto"/>
        <w:right w:val="none" w:sz="0" w:space="0" w:color="auto"/>
      </w:divBdr>
    </w:div>
    <w:div w:id="1244218948">
      <w:bodyDiv w:val="1"/>
      <w:marLeft w:val="0"/>
      <w:marRight w:val="0"/>
      <w:marTop w:val="0"/>
      <w:marBottom w:val="0"/>
      <w:divBdr>
        <w:top w:val="none" w:sz="0" w:space="0" w:color="auto"/>
        <w:left w:val="none" w:sz="0" w:space="0" w:color="auto"/>
        <w:bottom w:val="none" w:sz="0" w:space="0" w:color="auto"/>
        <w:right w:val="none" w:sz="0" w:space="0" w:color="auto"/>
      </w:divBdr>
    </w:div>
    <w:div w:id="1244266727">
      <w:bodyDiv w:val="1"/>
      <w:marLeft w:val="0"/>
      <w:marRight w:val="0"/>
      <w:marTop w:val="0"/>
      <w:marBottom w:val="0"/>
      <w:divBdr>
        <w:top w:val="none" w:sz="0" w:space="0" w:color="auto"/>
        <w:left w:val="none" w:sz="0" w:space="0" w:color="auto"/>
        <w:bottom w:val="none" w:sz="0" w:space="0" w:color="auto"/>
        <w:right w:val="none" w:sz="0" w:space="0" w:color="auto"/>
      </w:divBdr>
    </w:div>
    <w:div w:id="1244295611">
      <w:bodyDiv w:val="1"/>
      <w:marLeft w:val="0"/>
      <w:marRight w:val="0"/>
      <w:marTop w:val="0"/>
      <w:marBottom w:val="0"/>
      <w:divBdr>
        <w:top w:val="none" w:sz="0" w:space="0" w:color="auto"/>
        <w:left w:val="none" w:sz="0" w:space="0" w:color="auto"/>
        <w:bottom w:val="none" w:sz="0" w:space="0" w:color="auto"/>
        <w:right w:val="none" w:sz="0" w:space="0" w:color="auto"/>
      </w:divBdr>
    </w:div>
    <w:div w:id="1244336157">
      <w:bodyDiv w:val="1"/>
      <w:marLeft w:val="0"/>
      <w:marRight w:val="0"/>
      <w:marTop w:val="0"/>
      <w:marBottom w:val="0"/>
      <w:divBdr>
        <w:top w:val="none" w:sz="0" w:space="0" w:color="auto"/>
        <w:left w:val="none" w:sz="0" w:space="0" w:color="auto"/>
        <w:bottom w:val="none" w:sz="0" w:space="0" w:color="auto"/>
        <w:right w:val="none" w:sz="0" w:space="0" w:color="auto"/>
      </w:divBdr>
    </w:div>
    <w:div w:id="1244607433">
      <w:bodyDiv w:val="1"/>
      <w:marLeft w:val="0"/>
      <w:marRight w:val="0"/>
      <w:marTop w:val="0"/>
      <w:marBottom w:val="0"/>
      <w:divBdr>
        <w:top w:val="none" w:sz="0" w:space="0" w:color="auto"/>
        <w:left w:val="none" w:sz="0" w:space="0" w:color="auto"/>
        <w:bottom w:val="none" w:sz="0" w:space="0" w:color="auto"/>
        <w:right w:val="none" w:sz="0" w:space="0" w:color="auto"/>
      </w:divBdr>
    </w:div>
    <w:div w:id="1244801730">
      <w:bodyDiv w:val="1"/>
      <w:marLeft w:val="0"/>
      <w:marRight w:val="0"/>
      <w:marTop w:val="0"/>
      <w:marBottom w:val="0"/>
      <w:divBdr>
        <w:top w:val="none" w:sz="0" w:space="0" w:color="auto"/>
        <w:left w:val="none" w:sz="0" w:space="0" w:color="auto"/>
        <w:bottom w:val="none" w:sz="0" w:space="0" w:color="auto"/>
        <w:right w:val="none" w:sz="0" w:space="0" w:color="auto"/>
      </w:divBdr>
    </w:div>
    <w:div w:id="1244875091">
      <w:bodyDiv w:val="1"/>
      <w:marLeft w:val="0"/>
      <w:marRight w:val="0"/>
      <w:marTop w:val="0"/>
      <w:marBottom w:val="0"/>
      <w:divBdr>
        <w:top w:val="none" w:sz="0" w:space="0" w:color="auto"/>
        <w:left w:val="none" w:sz="0" w:space="0" w:color="auto"/>
        <w:bottom w:val="none" w:sz="0" w:space="0" w:color="auto"/>
        <w:right w:val="none" w:sz="0" w:space="0" w:color="auto"/>
      </w:divBdr>
    </w:div>
    <w:div w:id="1244996091">
      <w:bodyDiv w:val="1"/>
      <w:marLeft w:val="0"/>
      <w:marRight w:val="0"/>
      <w:marTop w:val="0"/>
      <w:marBottom w:val="0"/>
      <w:divBdr>
        <w:top w:val="none" w:sz="0" w:space="0" w:color="auto"/>
        <w:left w:val="none" w:sz="0" w:space="0" w:color="auto"/>
        <w:bottom w:val="none" w:sz="0" w:space="0" w:color="auto"/>
        <w:right w:val="none" w:sz="0" w:space="0" w:color="auto"/>
      </w:divBdr>
    </w:div>
    <w:div w:id="1245259889">
      <w:bodyDiv w:val="1"/>
      <w:marLeft w:val="0"/>
      <w:marRight w:val="0"/>
      <w:marTop w:val="0"/>
      <w:marBottom w:val="0"/>
      <w:divBdr>
        <w:top w:val="none" w:sz="0" w:space="0" w:color="auto"/>
        <w:left w:val="none" w:sz="0" w:space="0" w:color="auto"/>
        <w:bottom w:val="none" w:sz="0" w:space="0" w:color="auto"/>
        <w:right w:val="none" w:sz="0" w:space="0" w:color="auto"/>
      </w:divBdr>
    </w:div>
    <w:div w:id="1245334983">
      <w:bodyDiv w:val="1"/>
      <w:marLeft w:val="0"/>
      <w:marRight w:val="0"/>
      <w:marTop w:val="0"/>
      <w:marBottom w:val="0"/>
      <w:divBdr>
        <w:top w:val="none" w:sz="0" w:space="0" w:color="auto"/>
        <w:left w:val="none" w:sz="0" w:space="0" w:color="auto"/>
        <w:bottom w:val="none" w:sz="0" w:space="0" w:color="auto"/>
        <w:right w:val="none" w:sz="0" w:space="0" w:color="auto"/>
      </w:divBdr>
    </w:div>
    <w:div w:id="1245803920">
      <w:bodyDiv w:val="1"/>
      <w:marLeft w:val="0"/>
      <w:marRight w:val="0"/>
      <w:marTop w:val="0"/>
      <w:marBottom w:val="0"/>
      <w:divBdr>
        <w:top w:val="none" w:sz="0" w:space="0" w:color="auto"/>
        <w:left w:val="none" w:sz="0" w:space="0" w:color="auto"/>
        <w:bottom w:val="none" w:sz="0" w:space="0" w:color="auto"/>
        <w:right w:val="none" w:sz="0" w:space="0" w:color="auto"/>
      </w:divBdr>
    </w:div>
    <w:div w:id="1245994058">
      <w:bodyDiv w:val="1"/>
      <w:marLeft w:val="0"/>
      <w:marRight w:val="0"/>
      <w:marTop w:val="0"/>
      <w:marBottom w:val="0"/>
      <w:divBdr>
        <w:top w:val="none" w:sz="0" w:space="0" w:color="auto"/>
        <w:left w:val="none" w:sz="0" w:space="0" w:color="auto"/>
        <w:bottom w:val="none" w:sz="0" w:space="0" w:color="auto"/>
        <w:right w:val="none" w:sz="0" w:space="0" w:color="auto"/>
      </w:divBdr>
    </w:div>
    <w:div w:id="1246038240">
      <w:bodyDiv w:val="1"/>
      <w:marLeft w:val="0"/>
      <w:marRight w:val="0"/>
      <w:marTop w:val="0"/>
      <w:marBottom w:val="0"/>
      <w:divBdr>
        <w:top w:val="none" w:sz="0" w:space="0" w:color="auto"/>
        <w:left w:val="none" w:sz="0" w:space="0" w:color="auto"/>
        <w:bottom w:val="none" w:sz="0" w:space="0" w:color="auto"/>
        <w:right w:val="none" w:sz="0" w:space="0" w:color="auto"/>
      </w:divBdr>
    </w:div>
    <w:div w:id="1246258168">
      <w:bodyDiv w:val="1"/>
      <w:marLeft w:val="0"/>
      <w:marRight w:val="0"/>
      <w:marTop w:val="0"/>
      <w:marBottom w:val="0"/>
      <w:divBdr>
        <w:top w:val="none" w:sz="0" w:space="0" w:color="auto"/>
        <w:left w:val="none" w:sz="0" w:space="0" w:color="auto"/>
        <w:bottom w:val="none" w:sz="0" w:space="0" w:color="auto"/>
        <w:right w:val="none" w:sz="0" w:space="0" w:color="auto"/>
      </w:divBdr>
    </w:div>
    <w:div w:id="1246379224">
      <w:bodyDiv w:val="1"/>
      <w:marLeft w:val="0"/>
      <w:marRight w:val="0"/>
      <w:marTop w:val="0"/>
      <w:marBottom w:val="0"/>
      <w:divBdr>
        <w:top w:val="none" w:sz="0" w:space="0" w:color="auto"/>
        <w:left w:val="none" w:sz="0" w:space="0" w:color="auto"/>
        <w:bottom w:val="none" w:sz="0" w:space="0" w:color="auto"/>
        <w:right w:val="none" w:sz="0" w:space="0" w:color="auto"/>
      </w:divBdr>
    </w:div>
    <w:div w:id="1246450891">
      <w:bodyDiv w:val="1"/>
      <w:marLeft w:val="0"/>
      <w:marRight w:val="0"/>
      <w:marTop w:val="0"/>
      <w:marBottom w:val="0"/>
      <w:divBdr>
        <w:top w:val="none" w:sz="0" w:space="0" w:color="auto"/>
        <w:left w:val="none" w:sz="0" w:space="0" w:color="auto"/>
        <w:bottom w:val="none" w:sz="0" w:space="0" w:color="auto"/>
        <w:right w:val="none" w:sz="0" w:space="0" w:color="auto"/>
      </w:divBdr>
    </w:div>
    <w:div w:id="1246500743">
      <w:bodyDiv w:val="1"/>
      <w:marLeft w:val="0"/>
      <w:marRight w:val="0"/>
      <w:marTop w:val="0"/>
      <w:marBottom w:val="0"/>
      <w:divBdr>
        <w:top w:val="none" w:sz="0" w:space="0" w:color="auto"/>
        <w:left w:val="none" w:sz="0" w:space="0" w:color="auto"/>
        <w:bottom w:val="none" w:sz="0" w:space="0" w:color="auto"/>
        <w:right w:val="none" w:sz="0" w:space="0" w:color="auto"/>
      </w:divBdr>
    </w:div>
    <w:div w:id="1246569402">
      <w:bodyDiv w:val="1"/>
      <w:marLeft w:val="0"/>
      <w:marRight w:val="0"/>
      <w:marTop w:val="0"/>
      <w:marBottom w:val="0"/>
      <w:divBdr>
        <w:top w:val="none" w:sz="0" w:space="0" w:color="auto"/>
        <w:left w:val="none" w:sz="0" w:space="0" w:color="auto"/>
        <w:bottom w:val="none" w:sz="0" w:space="0" w:color="auto"/>
        <w:right w:val="none" w:sz="0" w:space="0" w:color="auto"/>
      </w:divBdr>
    </w:div>
    <w:div w:id="1246574452">
      <w:bodyDiv w:val="1"/>
      <w:marLeft w:val="0"/>
      <w:marRight w:val="0"/>
      <w:marTop w:val="0"/>
      <w:marBottom w:val="0"/>
      <w:divBdr>
        <w:top w:val="none" w:sz="0" w:space="0" w:color="auto"/>
        <w:left w:val="none" w:sz="0" w:space="0" w:color="auto"/>
        <w:bottom w:val="none" w:sz="0" w:space="0" w:color="auto"/>
        <w:right w:val="none" w:sz="0" w:space="0" w:color="auto"/>
      </w:divBdr>
    </w:div>
    <w:div w:id="1246574495">
      <w:bodyDiv w:val="1"/>
      <w:marLeft w:val="0"/>
      <w:marRight w:val="0"/>
      <w:marTop w:val="0"/>
      <w:marBottom w:val="0"/>
      <w:divBdr>
        <w:top w:val="none" w:sz="0" w:space="0" w:color="auto"/>
        <w:left w:val="none" w:sz="0" w:space="0" w:color="auto"/>
        <w:bottom w:val="none" w:sz="0" w:space="0" w:color="auto"/>
        <w:right w:val="none" w:sz="0" w:space="0" w:color="auto"/>
      </w:divBdr>
    </w:div>
    <w:div w:id="1246575574">
      <w:bodyDiv w:val="1"/>
      <w:marLeft w:val="0"/>
      <w:marRight w:val="0"/>
      <w:marTop w:val="0"/>
      <w:marBottom w:val="0"/>
      <w:divBdr>
        <w:top w:val="none" w:sz="0" w:space="0" w:color="auto"/>
        <w:left w:val="none" w:sz="0" w:space="0" w:color="auto"/>
        <w:bottom w:val="none" w:sz="0" w:space="0" w:color="auto"/>
        <w:right w:val="none" w:sz="0" w:space="0" w:color="auto"/>
      </w:divBdr>
    </w:div>
    <w:div w:id="1246643471">
      <w:bodyDiv w:val="1"/>
      <w:marLeft w:val="0"/>
      <w:marRight w:val="0"/>
      <w:marTop w:val="0"/>
      <w:marBottom w:val="0"/>
      <w:divBdr>
        <w:top w:val="none" w:sz="0" w:space="0" w:color="auto"/>
        <w:left w:val="none" w:sz="0" w:space="0" w:color="auto"/>
        <w:bottom w:val="none" w:sz="0" w:space="0" w:color="auto"/>
        <w:right w:val="none" w:sz="0" w:space="0" w:color="auto"/>
      </w:divBdr>
    </w:div>
    <w:div w:id="1246691480">
      <w:bodyDiv w:val="1"/>
      <w:marLeft w:val="0"/>
      <w:marRight w:val="0"/>
      <w:marTop w:val="0"/>
      <w:marBottom w:val="0"/>
      <w:divBdr>
        <w:top w:val="none" w:sz="0" w:space="0" w:color="auto"/>
        <w:left w:val="none" w:sz="0" w:space="0" w:color="auto"/>
        <w:bottom w:val="none" w:sz="0" w:space="0" w:color="auto"/>
        <w:right w:val="none" w:sz="0" w:space="0" w:color="auto"/>
      </w:divBdr>
    </w:div>
    <w:div w:id="1246761625">
      <w:bodyDiv w:val="1"/>
      <w:marLeft w:val="0"/>
      <w:marRight w:val="0"/>
      <w:marTop w:val="0"/>
      <w:marBottom w:val="0"/>
      <w:divBdr>
        <w:top w:val="none" w:sz="0" w:space="0" w:color="auto"/>
        <w:left w:val="none" w:sz="0" w:space="0" w:color="auto"/>
        <w:bottom w:val="none" w:sz="0" w:space="0" w:color="auto"/>
        <w:right w:val="none" w:sz="0" w:space="0" w:color="auto"/>
      </w:divBdr>
    </w:div>
    <w:div w:id="1246763514">
      <w:bodyDiv w:val="1"/>
      <w:marLeft w:val="0"/>
      <w:marRight w:val="0"/>
      <w:marTop w:val="0"/>
      <w:marBottom w:val="0"/>
      <w:divBdr>
        <w:top w:val="none" w:sz="0" w:space="0" w:color="auto"/>
        <w:left w:val="none" w:sz="0" w:space="0" w:color="auto"/>
        <w:bottom w:val="none" w:sz="0" w:space="0" w:color="auto"/>
        <w:right w:val="none" w:sz="0" w:space="0" w:color="auto"/>
      </w:divBdr>
    </w:div>
    <w:div w:id="1247034567">
      <w:bodyDiv w:val="1"/>
      <w:marLeft w:val="0"/>
      <w:marRight w:val="0"/>
      <w:marTop w:val="0"/>
      <w:marBottom w:val="0"/>
      <w:divBdr>
        <w:top w:val="none" w:sz="0" w:space="0" w:color="auto"/>
        <w:left w:val="none" w:sz="0" w:space="0" w:color="auto"/>
        <w:bottom w:val="none" w:sz="0" w:space="0" w:color="auto"/>
        <w:right w:val="none" w:sz="0" w:space="0" w:color="auto"/>
      </w:divBdr>
    </w:div>
    <w:div w:id="1247347893">
      <w:bodyDiv w:val="1"/>
      <w:marLeft w:val="0"/>
      <w:marRight w:val="0"/>
      <w:marTop w:val="0"/>
      <w:marBottom w:val="0"/>
      <w:divBdr>
        <w:top w:val="none" w:sz="0" w:space="0" w:color="auto"/>
        <w:left w:val="none" w:sz="0" w:space="0" w:color="auto"/>
        <w:bottom w:val="none" w:sz="0" w:space="0" w:color="auto"/>
        <w:right w:val="none" w:sz="0" w:space="0" w:color="auto"/>
      </w:divBdr>
    </w:div>
    <w:div w:id="1247348476">
      <w:bodyDiv w:val="1"/>
      <w:marLeft w:val="0"/>
      <w:marRight w:val="0"/>
      <w:marTop w:val="0"/>
      <w:marBottom w:val="0"/>
      <w:divBdr>
        <w:top w:val="none" w:sz="0" w:space="0" w:color="auto"/>
        <w:left w:val="none" w:sz="0" w:space="0" w:color="auto"/>
        <w:bottom w:val="none" w:sz="0" w:space="0" w:color="auto"/>
        <w:right w:val="none" w:sz="0" w:space="0" w:color="auto"/>
      </w:divBdr>
    </w:div>
    <w:div w:id="1247374501">
      <w:bodyDiv w:val="1"/>
      <w:marLeft w:val="0"/>
      <w:marRight w:val="0"/>
      <w:marTop w:val="0"/>
      <w:marBottom w:val="0"/>
      <w:divBdr>
        <w:top w:val="none" w:sz="0" w:space="0" w:color="auto"/>
        <w:left w:val="none" w:sz="0" w:space="0" w:color="auto"/>
        <w:bottom w:val="none" w:sz="0" w:space="0" w:color="auto"/>
        <w:right w:val="none" w:sz="0" w:space="0" w:color="auto"/>
      </w:divBdr>
    </w:div>
    <w:div w:id="1247498259">
      <w:bodyDiv w:val="1"/>
      <w:marLeft w:val="0"/>
      <w:marRight w:val="0"/>
      <w:marTop w:val="0"/>
      <w:marBottom w:val="0"/>
      <w:divBdr>
        <w:top w:val="none" w:sz="0" w:space="0" w:color="auto"/>
        <w:left w:val="none" w:sz="0" w:space="0" w:color="auto"/>
        <w:bottom w:val="none" w:sz="0" w:space="0" w:color="auto"/>
        <w:right w:val="none" w:sz="0" w:space="0" w:color="auto"/>
      </w:divBdr>
    </w:div>
    <w:div w:id="1248072974">
      <w:bodyDiv w:val="1"/>
      <w:marLeft w:val="0"/>
      <w:marRight w:val="0"/>
      <w:marTop w:val="0"/>
      <w:marBottom w:val="0"/>
      <w:divBdr>
        <w:top w:val="none" w:sz="0" w:space="0" w:color="auto"/>
        <w:left w:val="none" w:sz="0" w:space="0" w:color="auto"/>
        <w:bottom w:val="none" w:sz="0" w:space="0" w:color="auto"/>
        <w:right w:val="none" w:sz="0" w:space="0" w:color="auto"/>
      </w:divBdr>
    </w:div>
    <w:div w:id="1248658998">
      <w:bodyDiv w:val="1"/>
      <w:marLeft w:val="0"/>
      <w:marRight w:val="0"/>
      <w:marTop w:val="0"/>
      <w:marBottom w:val="0"/>
      <w:divBdr>
        <w:top w:val="none" w:sz="0" w:space="0" w:color="auto"/>
        <w:left w:val="none" w:sz="0" w:space="0" w:color="auto"/>
        <w:bottom w:val="none" w:sz="0" w:space="0" w:color="auto"/>
        <w:right w:val="none" w:sz="0" w:space="0" w:color="auto"/>
      </w:divBdr>
    </w:div>
    <w:div w:id="1248730147">
      <w:bodyDiv w:val="1"/>
      <w:marLeft w:val="0"/>
      <w:marRight w:val="0"/>
      <w:marTop w:val="0"/>
      <w:marBottom w:val="0"/>
      <w:divBdr>
        <w:top w:val="none" w:sz="0" w:space="0" w:color="auto"/>
        <w:left w:val="none" w:sz="0" w:space="0" w:color="auto"/>
        <w:bottom w:val="none" w:sz="0" w:space="0" w:color="auto"/>
        <w:right w:val="none" w:sz="0" w:space="0" w:color="auto"/>
      </w:divBdr>
    </w:div>
    <w:div w:id="1249002994">
      <w:bodyDiv w:val="1"/>
      <w:marLeft w:val="0"/>
      <w:marRight w:val="0"/>
      <w:marTop w:val="0"/>
      <w:marBottom w:val="0"/>
      <w:divBdr>
        <w:top w:val="none" w:sz="0" w:space="0" w:color="auto"/>
        <w:left w:val="none" w:sz="0" w:space="0" w:color="auto"/>
        <w:bottom w:val="none" w:sz="0" w:space="0" w:color="auto"/>
        <w:right w:val="none" w:sz="0" w:space="0" w:color="auto"/>
      </w:divBdr>
    </w:div>
    <w:div w:id="1249073953">
      <w:bodyDiv w:val="1"/>
      <w:marLeft w:val="0"/>
      <w:marRight w:val="0"/>
      <w:marTop w:val="0"/>
      <w:marBottom w:val="0"/>
      <w:divBdr>
        <w:top w:val="none" w:sz="0" w:space="0" w:color="auto"/>
        <w:left w:val="none" w:sz="0" w:space="0" w:color="auto"/>
        <w:bottom w:val="none" w:sz="0" w:space="0" w:color="auto"/>
        <w:right w:val="none" w:sz="0" w:space="0" w:color="auto"/>
      </w:divBdr>
    </w:div>
    <w:div w:id="1249123191">
      <w:bodyDiv w:val="1"/>
      <w:marLeft w:val="0"/>
      <w:marRight w:val="0"/>
      <w:marTop w:val="0"/>
      <w:marBottom w:val="0"/>
      <w:divBdr>
        <w:top w:val="none" w:sz="0" w:space="0" w:color="auto"/>
        <w:left w:val="none" w:sz="0" w:space="0" w:color="auto"/>
        <w:bottom w:val="none" w:sz="0" w:space="0" w:color="auto"/>
        <w:right w:val="none" w:sz="0" w:space="0" w:color="auto"/>
      </w:divBdr>
    </w:div>
    <w:div w:id="1249389831">
      <w:bodyDiv w:val="1"/>
      <w:marLeft w:val="0"/>
      <w:marRight w:val="0"/>
      <w:marTop w:val="0"/>
      <w:marBottom w:val="0"/>
      <w:divBdr>
        <w:top w:val="none" w:sz="0" w:space="0" w:color="auto"/>
        <w:left w:val="none" w:sz="0" w:space="0" w:color="auto"/>
        <w:bottom w:val="none" w:sz="0" w:space="0" w:color="auto"/>
        <w:right w:val="none" w:sz="0" w:space="0" w:color="auto"/>
      </w:divBdr>
    </w:div>
    <w:div w:id="1249390091">
      <w:bodyDiv w:val="1"/>
      <w:marLeft w:val="0"/>
      <w:marRight w:val="0"/>
      <w:marTop w:val="0"/>
      <w:marBottom w:val="0"/>
      <w:divBdr>
        <w:top w:val="none" w:sz="0" w:space="0" w:color="auto"/>
        <w:left w:val="none" w:sz="0" w:space="0" w:color="auto"/>
        <w:bottom w:val="none" w:sz="0" w:space="0" w:color="auto"/>
        <w:right w:val="none" w:sz="0" w:space="0" w:color="auto"/>
      </w:divBdr>
    </w:div>
    <w:div w:id="1249467026">
      <w:bodyDiv w:val="1"/>
      <w:marLeft w:val="0"/>
      <w:marRight w:val="0"/>
      <w:marTop w:val="0"/>
      <w:marBottom w:val="0"/>
      <w:divBdr>
        <w:top w:val="none" w:sz="0" w:space="0" w:color="auto"/>
        <w:left w:val="none" w:sz="0" w:space="0" w:color="auto"/>
        <w:bottom w:val="none" w:sz="0" w:space="0" w:color="auto"/>
        <w:right w:val="none" w:sz="0" w:space="0" w:color="auto"/>
      </w:divBdr>
    </w:div>
    <w:div w:id="1249576555">
      <w:bodyDiv w:val="1"/>
      <w:marLeft w:val="0"/>
      <w:marRight w:val="0"/>
      <w:marTop w:val="0"/>
      <w:marBottom w:val="0"/>
      <w:divBdr>
        <w:top w:val="none" w:sz="0" w:space="0" w:color="auto"/>
        <w:left w:val="none" w:sz="0" w:space="0" w:color="auto"/>
        <w:bottom w:val="none" w:sz="0" w:space="0" w:color="auto"/>
        <w:right w:val="none" w:sz="0" w:space="0" w:color="auto"/>
      </w:divBdr>
    </w:div>
    <w:div w:id="1249577034">
      <w:bodyDiv w:val="1"/>
      <w:marLeft w:val="0"/>
      <w:marRight w:val="0"/>
      <w:marTop w:val="0"/>
      <w:marBottom w:val="0"/>
      <w:divBdr>
        <w:top w:val="none" w:sz="0" w:space="0" w:color="auto"/>
        <w:left w:val="none" w:sz="0" w:space="0" w:color="auto"/>
        <w:bottom w:val="none" w:sz="0" w:space="0" w:color="auto"/>
        <w:right w:val="none" w:sz="0" w:space="0" w:color="auto"/>
      </w:divBdr>
    </w:div>
    <w:div w:id="1249578866">
      <w:bodyDiv w:val="1"/>
      <w:marLeft w:val="0"/>
      <w:marRight w:val="0"/>
      <w:marTop w:val="0"/>
      <w:marBottom w:val="0"/>
      <w:divBdr>
        <w:top w:val="none" w:sz="0" w:space="0" w:color="auto"/>
        <w:left w:val="none" w:sz="0" w:space="0" w:color="auto"/>
        <w:bottom w:val="none" w:sz="0" w:space="0" w:color="auto"/>
        <w:right w:val="none" w:sz="0" w:space="0" w:color="auto"/>
      </w:divBdr>
    </w:div>
    <w:div w:id="1249971628">
      <w:bodyDiv w:val="1"/>
      <w:marLeft w:val="0"/>
      <w:marRight w:val="0"/>
      <w:marTop w:val="0"/>
      <w:marBottom w:val="0"/>
      <w:divBdr>
        <w:top w:val="none" w:sz="0" w:space="0" w:color="auto"/>
        <w:left w:val="none" w:sz="0" w:space="0" w:color="auto"/>
        <w:bottom w:val="none" w:sz="0" w:space="0" w:color="auto"/>
        <w:right w:val="none" w:sz="0" w:space="0" w:color="auto"/>
      </w:divBdr>
    </w:div>
    <w:div w:id="1250037772">
      <w:bodyDiv w:val="1"/>
      <w:marLeft w:val="0"/>
      <w:marRight w:val="0"/>
      <w:marTop w:val="0"/>
      <w:marBottom w:val="0"/>
      <w:divBdr>
        <w:top w:val="none" w:sz="0" w:space="0" w:color="auto"/>
        <w:left w:val="none" w:sz="0" w:space="0" w:color="auto"/>
        <w:bottom w:val="none" w:sz="0" w:space="0" w:color="auto"/>
        <w:right w:val="none" w:sz="0" w:space="0" w:color="auto"/>
      </w:divBdr>
    </w:div>
    <w:div w:id="1250117747">
      <w:bodyDiv w:val="1"/>
      <w:marLeft w:val="0"/>
      <w:marRight w:val="0"/>
      <w:marTop w:val="0"/>
      <w:marBottom w:val="0"/>
      <w:divBdr>
        <w:top w:val="none" w:sz="0" w:space="0" w:color="auto"/>
        <w:left w:val="none" w:sz="0" w:space="0" w:color="auto"/>
        <w:bottom w:val="none" w:sz="0" w:space="0" w:color="auto"/>
        <w:right w:val="none" w:sz="0" w:space="0" w:color="auto"/>
      </w:divBdr>
    </w:div>
    <w:div w:id="1250194772">
      <w:bodyDiv w:val="1"/>
      <w:marLeft w:val="0"/>
      <w:marRight w:val="0"/>
      <w:marTop w:val="0"/>
      <w:marBottom w:val="0"/>
      <w:divBdr>
        <w:top w:val="none" w:sz="0" w:space="0" w:color="auto"/>
        <w:left w:val="none" w:sz="0" w:space="0" w:color="auto"/>
        <w:bottom w:val="none" w:sz="0" w:space="0" w:color="auto"/>
        <w:right w:val="none" w:sz="0" w:space="0" w:color="auto"/>
      </w:divBdr>
    </w:div>
    <w:div w:id="1250234158">
      <w:bodyDiv w:val="1"/>
      <w:marLeft w:val="0"/>
      <w:marRight w:val="0"/>
      <w:marTop w:val="0"/>
      <w:marBottom w:val="0"/>
      <w:divBdr>
        <w:top w:val="none" w:sz="0" w:space="0" w:color="auto"/>
        <w:left w:val="none" w:sz="0" w:space="0" w:color="auto"/>
        <w:bottom w:val="none" w:sz="0" w:space="0" w:color="auto"/>
        <w:right w:val="none" w:sz="0" w:space="0" w:color="auto"/>
      </w:divBdr>
    </w:div>
    <w:div w:id="1250458594">
      <w:bodyDiv w:val="1"/>
      <w:marLeft w:val="0"/>
      <w:marRight w:val="0"/>
      <w:marTop w:val="0"/>
      <w:marBottom w:val="0"/>
      <w:divBdr>
        <w:top w:val="none" w:sz="0" w:space="0" w:color="auto"/>
        <w:left w:val="none" w:sz="0" w:space="0" w:color="auto"/>
        <w:bottom w:val="none" w:sz="0" w:space="0" w:color="auto"/>
        <w:right w:val="none" w:sz="0" w:space="0" w:color="auto"/>
      </w:divBdr>
    </w:div>
    <w:div w:id="1250501214">
      <w:bodyDiv w:val="1"/>
      <w:marLeft w:val="0"/>
      <w:marRight w:val="0"/>
      <w:marTop w:val="0"/>
      <w:marBottom w:val="0"/>
      <w:divBdr>
        <w:top w:val="none" w:sz="0" w:space="0" w:color="auto"/>
        <w:left w:val="none" w:sz="0" w:space="0" w:color="auto"/>
        <w:bottom w:val="none" w:sz="0" w:space="0" w:color="auto"/>
        <w:right w:val="none" w:sz="0" w:space="0" w:color="auto"/>
      </w:divBdr>
    </w:div>
    <w:div w:id="1250697905">
      <w:bodyDiv w:val="1"/>
      <w:marLeft w:val="0"/>
      <w:marRight w:val="0"/>
      <w:marTop w:val="0"/>
      <w:marBottom w:val="0"/>
      <w:divBdr>
        <w:top w:val="none" w:sz="0" w:space="0" w:color="auto"/>
        <w:left w:val="none" w:sz="0" w:space="0" w:color="auto"/>
        <w:bottom w:val="none" w:sz="0" w:space="0" w:color="auto"/>
        <w:right w:val="none" w:sz="0" w:space="0" w:color="auto"/>
      </w:divBdr>
    </w:div>
    <w:div w:id="1250845932">
      <w:bodyDiv w:val="1"/>
      <w:marLeft w:val="0"/>
      <w:marRight w:val="0"/>
      <w:marTop w:val="0"/>
      <w:marBottom w:val="0"/>
      <w:divBdr>
        <w:top w:val="none" w:sz="0" w:space="0" w:color="auto"/>
        <w:left w:val="none" w:sz="0" w:space="0" w:color="auto"/>
        <w:bottom w:val="none" w:sz="0" w:space="0" w:color="auto"/>
        <w:right w:val="none" w:sz="0" w:space="0" w:color="auto"/>
      </w:divBdr>
    </w:div>
    <w:div w:id="1250850110">
      <w:bodyDiv w:val="1"/>
      <w:marLeft w:val="0"/>
      <w:marRight w:val="0"/>
      <w:marTop w:val="0"/>
      <w:marBottom w:val="0"/>
      <w:divBdr>
        <w:top w:val="none" w:sz="0" w:space="0" w:color="auto"/>
        <w:left w:val="none" w:sz="0" w:space="0" w:color="auto"/>
        <w:bottom w:val="none" w:sz="0" w:space="0" w:color="auto"/>
        <w:right w:val="none" w:sz="0" w:space="0" w:color="auto"/>
      </w:divBdr>
    </w:div>
    <w:div w:id="1250850136">
      <w:bodyDiv w:val="1"/>
      <w:marLeft w:val="0"/>
      <w:marRight w:val="0"/>
      <w:marTop w:val="0"/>
      <w:marBottom w:val="0"/>
      <w:divBdr>
        <w:top w:val="none" w:sz="0" w:space="0" w:color="auto"/>
        <w:left w:val="none" w:sz="0" w:space="0" w:color="auto"/>
        <w:bottom w:val="none" w:sz="0" w:space="0" w:color="auto"/>
        <w:right w:val="none" w:sz="0" w:space="0" w:color="auto"/>
      </w:divBdr>
    </w:div>
    <w:div w:id="1250895446">
      <w:bodyDiv w:val="1"/>
      <w:marLeft w:val="0"/>
      <w:marRight w:val="0"/>
      <w:marTop w:val="0"/>
      <w:marBottom w:val="0"/>
      <w:divBdr>
        <w:top w:val="none" w:sz="0" w:space="0" w:color="auto"/>
        <w:left w:val="none" w:sz="0" w:space="0" w:color="auto"/>
        <w:bottom w:val="none" w:sz="0" w:space="0" w:color="auto"/>
        <w:right w:val="none" w:sz="0" w:space="0" w:color="auto"/>
      </w:divBdr>
    </w:div>
    <w:div w:id="1251088178">
      <w:bodyDiv w:val="1"/>
      <w:marLeft w:val="0"/>
      <w:marRight w:val="0"/>
      <w:marTop w:val="0"/>
      <w:marBottom w:val="0"/>
      <w:divBdr>
        <w:top w:val="none" w:sz="0" w:space="0" w:color="auto"/>
        <w:left w:val="none" w:sz="0" w:space="0" w:color="auto"/>
        <w:bottom w:val="none" w:sz="0" w:space="0" w:color="auto"/>
        <w:right w:val="none" w:sz="0" w:space="0" w:color="auto"/>
      </w:divBdr>
    </w:div>
    <w:div w:id="1251233929">
      <w:bodyDiv w:val="1"/>
      <w:marLeft w:val="0"/>
      <w:marRight w:val="0"/>
      <w:marTop w:val="0"/>
      <w:marBottom w:val="0"/>
      <w:divBdr>
        <w:top w:val="none" w:sz="0" w:space="0" w:color="auto"/>
        <w:left w:val="none" w:sz="0" w:space="0" w:color="auto"/>
        <w:bottom w:val="none" w:sz="0" w:space="0" w:color="auto"/>
        <w:right w:val="none" w:sz="0" w:space="0" w:color="auto"/>
      </w:divBdr>
    </w:div>
    <w:div w:id="1251308260">
      <w:bodyDiv w:val="1"/>
      <w:marLeft w:val="0"/>
      <w:marRight w:val="0"/>
      <w:marTop w:val="0"/>
      <w:marBottom w:val="0"/>
      <w:divBdr>
        <w:top w:val="none" w:sz="0" w:space="0" w:color="auto"/>
        <w:left w:val="none" w:sz="0" w:space="0" w:color="auto"/>
        <w:bottom w:val="none" w:sz="0" w:space="0" w:color="auto"/>
        <w:right w:val="none" w:sz="0" w:space="0" w:color="auto"/>
      </w:divBdr>
    </w:div>
    <w:div w:id="1251349998">
      <w:bodyDiv w:val="1"/>
      <w:marLeft w:val="0"/>
      <w:marRight w:val="0"/>
      <w:marTop w:val="0"/>
      <w:marBottom w:val="0"/>
      <w:divBdr>
        <w:top w:val="none" w:sz="0" w:space="0" w:color="auto"/>
        <w:left w:val="none" w:sz="0" w:space="0" w:color="auto"/>
        <w:bottom w:val="none" w:sz="0" w:space="0" w:color="auto"/>
        <w:right w:val="none" w:sz="0" w:space="0" w:color="auto"/>
      </w:divBdr>
    </w:div>
    <w:div w:id="1251427179">
      <w:bodyDiv w:val="1"/>
      <w:marLeft w:val="0"/>
      <w:marRight w:val="0"/>
      <w:marTop w:val="0"/>
      <w:marBottom w:val="0"/>
      <w:divBdr>
        <w:top w:val="none" w:sz="0" w:space="0" w:color="auto"/>
        <w:left w:val="none" w:sz="0" w:space="0" w:color="auto"/>
        <w:bottom w:val="none" w:sz="0" w:space="0" w:color="auto"/>
        <w:right w:val="none" w:sz="0" w:space="0" w:color="auto"/>
      </w:divBdr>
    </w:div>
    <w:div w:id="1251429874">
      <w:bodyDiv w:val="1"/>
      <w:marLeft w:val="0"/>
      <w:marRight w:val="0"/>
      <w:marTop w:val="0"/>
      <w:marBottom w:val="0"/>
      <w:divBdr>
        <w:top w:val="none" w:sz="0" w:space="0" w:color="auto"/>
        <w:left w:val="none" w:sz="0" w:space="0" w:color="auto"/>
        <w:bottom w:val="none" w:sz="0" w:space="0" w:color="auto"/>
        <w:right w:val="none" w:sz="0" w:space="0" w:color="auto"/>
      </w:divBdr>
    </w:div>
    <w:div w:id="1251500603">
      <w:bodyDiv w:val="1"/>
      <w:marLeft w:val="0"/>
      <w:marRight w:val="0"/>
      <w:marTop w:val="0"/>
      <w:marBottom w:val="0"/>
      <w:divBdr>
        <w:top w:val="none" w:sz="0" w:space="0" w:color="auto"/>
        <w:left w:val="none" w:sz="0" w:space="0" w:color="auto"/>
        <w:bottom w:val="none" w:sz="0" w:space="0" w:color="auto"/>
        <w:right w:val="none" w:sz="0" w:space="0" w:color="auto"/>
      </w:divBdr>
    </w:div>
    <w:div w:id="1252003936">
      <w:bodyDiv w:val="1"/>
      <w:marLeft w:val="0"/>
      <w:marRight w:val="0"/>
      <w:marTop w:val="0"/>
      <w:marBottom w:val="0"/>
      <w:divBdr>
        <w:top w:val="none" w:sz="0" w:space="0" w:color="auto"/>
        <w:left w:val="none" w:sz="0" w:space="0" w:color="auto"/>
        <w:bottom w:val="none" w:sz="0" w:space="0" w:color="auto"/>
        <w:right w:val="none" w:sz="0" w:space="0" w:color="auto"/>
      </w:divBdr>
    </w:div>
    <w:div w:id="1252080024">
      <w:bodyDiv w:val="1"/>
      <w:marLeft w:val="0"/>
      <w:marRight w:val="0"/>
      <w:marTop w:val="0"/>
      <w:marBottom w:val="0"/>
      <w:divBdr>
        <w:top w:val="none" w:sz="0" w:space="0" w:color="auto"/>
        <w:left w:val="none" w:sz="0" w:space="0" w:color="auto"/>
        <w:bottom w:val="none" w:sz="0" w:space="0" w:color="auto"/>
        <w:right w:val="none" w:sz="0" w:space="0" w:color="auto"/>
      </w:divBdr>
    </w:div>
    <w:div w:id="1252279801">
      <w:bodyDiv w:val="1"/>
      <w:marLeft w:val="0"/>
      <w:marRight w:val="0"/>
      <w:marTop w:val="0"/>
      <w:marBottom w:val="0"/>
      <w:divBdr>
        <w:top w:val="none" w:sz="0" w:space="0" w:color="auto"/>
        <w:left w:val="none" w:sz="0" w:space="0" w:color="auto"/>
        <w:bottom w:val="none" w:sz="0" w:space="0" w:color="auto"/>
        <w:right w:val="none" w:sz="0" w:space="0" w:color="auto"/>
      </w:divBdr>
    </w:div>
    <w:div w:id="1252354333">
      <w:bodyDiv w:val="1"/>
      <w:marLeft w:val="0"/>
      <w:marRight w:val="0"/>
      <w:marTop w:val="0"/>
      <w:marBottom w:val="0"/>
      <w:divBdr>
        <w:top w:val="none" w:sz="0" w:space="0" w:color="auto"/>
        <w:left w:val="none" w:sz="0" w:space="0" w:color="auto"/>
        <w:bottom w:val="none" w:sz="0" w:space="0" w:color="auto"/>
        <w:right w:val="none" w:sz="0" w:space="0" w:color="auto"/>
      </w:divBdr>
    </w:div>
    <w:div w:id="1252465579">
      <w:bodyDiv w:val="1"/>
      <w:marLeft w:val="0"/>
      <w:marRight w:val="0"/>
      <w:marTop w:val="0"/>
      <w:marBottom w:val="0"/>
      <w:divBdr>
        <w:top w:val="none" w:sz="0" w:space="0" w:color="auto"/>
        <w:left w:val="none" w:sz="0" w:space="0" w:color="auto"/>
        <w:bottom w:val="none" w:sz="0" w:space="0" w:color="auto"/>
        <w:right w:val="none" w:sz="0" w:space="0" w:color="auto"/>
      </w:divBdr>
    </w:div>
    <w:div w:id="1252548762">
      <w:bodyDiv w:val="1"/>
      <w:marLeft w:val="0"/>
      <w:marRight w:val="0"/>
      <w:marTop w:val="0"/>
      <w:marBottom w:val="0"/>
      <w:divBdr>
        <w:top w:val="none" w:sz="0" w:space="0" w:color="auto"/>
        <w:left w:val="none" w:sz="0" w:space="0" w:color="auto"/>
        <w:bottom w:val="none" w:sz="0" w:space="0" w:color="auto"/>
        <w:right w:val="none" w:sz="0" w:space="0" w:color="auto"/>
      </w:divBdr>
    </w:div>
    <w:div w:id="1252592300">
      <w:bodyDiv w:val="1"/>
      <w:marLeft w:val="0"/>
      <w:marRight w:val="0"/>
      <w:marTop w:val="0"/>
      <w:marBottom w:val="0"/>
      <w:divBdr>
        <w:top w:val="none" w:sz="0" w:space="0" w:color="auto"/>
        <w:left w:val="none" w:sz="0" w:space="0" w:color="auto"/>
        <w:bottom w:val="none" w:sz="0" w:space="0" w:color="auto"/>
        <w:right w:val="none" w:sz="0" w:space="0" w:color="auto"/>
      </w:divBdr>
    </w:div>
    <w:div w:id="1252620607">
      <w:bodyDiv w:val="1"/>
      <w:marLeft w:val="0"/>
      <w:marRight w:val="0"/>
      <w:marTop w:val="0"/>
      <w:marBottom w:val="0"/>
      <w:divBdr>
        <w:top w:val="none" w:sz="0" w:space="0" w:color="auto"/>
        <w:left w:val="none" w:sz="0" w:space="0" w:color="auto"/>
        <w:bottom w:val="none" w:sz="0" w:space="0" w:color="auto"/>
        <w:right w:val="none" w:sz="0" w:space="0" w:color="auto"/>
      </w:divBdr>
    </w:div>
    <w:div w:id="1252621241">
      <w:bodyDiv w:val="1"/>
      <w:marLeft w:val="0"/>
      <w:marRight w:val="0"/>
      <w:marTop w:val="0"/>
      <w:marBottom w:val="0"/>
      <w:divBdr>
        <w:top w:val="none" w:sz="0" w:space="0" w:color="auto"/>
        <w:left w:val="none" w:sz="0" w:space="0" w:color="auto"/>
        <w:bottom w:val="none" w:sz="0" w:space="0" w:color="auto"/>
        <w:right w:val="none" w:sz="0" w:space="0" w:color="auto"/>
      </w:divBdr>
    </w:div>
    <w:div w:id="1252662186">
      <w:bodyDiv w:val="1"/>
      <w:marLeft w:val="0"/>
      <w:marRight w:val="0"/>
      <w:marTop w:val="0"/>
      <w:marBottom w:val="0"/>
      <w:divBdr>
        <w:top w:val="none" w:sz="0" w:space="0" w:color="auto"/>
        <w:left w:val="none" w:sz="0" w:space="0" w:color="auto"/>
        <w:bottom w:val="none" w:sz="0" w:space="0" w:color="auto"/>
        <w:right w:val="none" w:sz="0" w:space="0" w:color="auto"/>
      </w:divBdr>
    </w:div>
    <w:div w:id="1252739987">
      <w:bodyDiv w:val="1"/>
      <w:marLeft w:val="0"/>
      <w:marRight w:val="0"/>
      <w:marTop w:val="0"/>
      <w:marBottom w:val="0"/>
      <w:divBdr>
        <w:top w:val="none" w:sz="0" w:space="0" w:color="auto"/>
        <w:left w:val="none" w:sz="0" w:space="0" w:color="auto"/>
        <w:bottom w:val="none" w:sz="0" w:space="0" w:color="auto"/>
        <w:right w:val="none" w:sz="0" w:space="0" w:color="auto"/>
      </w:divBdr>
    </w:div>
    <w:div w:id="1252813748">
      <w:bodyDiv w:val="1"/>
      <w:marLeft w:val="0"/>
      <w:marRight w:val="0"/>
      <w:marTop w:val="0"/>
      <w:marBottom w:val="0"/>
      <w:divBdr>
        <w:top w:val="none" w:sz="0" w:space="0" w:color="auto"/>
        <w:left w:val="none" w:sz="0" w:space="0" w:color="auto"/>
        <w:bottom w:val="none" w:sz="0" w:space="0" w:color="auto"/>
        <w:right w:val="none" w:sz="0" w:space="0" w:color="auto"/>
      </w:divBdr>
    </w:div>
    <w:div w:id="1252860280">
      <w:bodyDiv w:val="1"/>
      <w:marLeft w:val="0"/>
      <w:marRight w:val="0"/>
      <w:marTop w:val="0"/>
      <w:marBottom w:val="0"/>
      <w:divBdr>
        <w:top w:val="none" w:sz="0" w:space="0" w:color="auto"/>
        <w:left w:val="none" w:sz="0" w:space="0" w:color="auto"/>
        <w:bottom w:val="none" w:sz="0" w:space="0" w:color="auto"/>
        <w:right w:val="none" w:sz="0" w:space="0" w:color="auto"/>
      </w:divBdr>
    </w:div>
    <w:div w:id="1252936732">
      <w:bodyDiv w:val="1"/>
      <w:marLeft w:val="0"/>
      <w:marRight w:val="0"/>
      <w:marTop w:val="0"/>
      <w:marBottom w:val="0"/>
      <w:divBdr>
        <w:top w:val="none" w:sz="0" w:space="0" w:color="auto"/>
        <w:left w:val="none" w:sz="0" w:space="0" w:color="auto"/>
        <w:bottom w:val="none" w:sz="0" w:space="0" w:color="auto"/>
        <w:right w:val="none" w:sz="0" w:space="0" w:color="auto"/>
      </w:divBdr>
    </w:div>
    <w:div w:id="1253003295">
      <w:bodyDiv w:val="1"/>
      <w:marLeft w:val="0"/>
      <w:marRight w:val="0"/>
      <w:marTop w:val="0"/>
      <w:marBottom w:val="0"/>
      <w:divBdr>
        <w:top w:val="none" w:sz="0" w:space="0" w:color="auto"/>
        <w:left w:val="none" w:sz="0" w:space="0" w:color="auto"/>
        <w:bottom w:val="none" w:sz="0" w:space="0" w:color="auto"/>
        <w:right w:val="none" w:sz="0" w:space="0" w:color="auto"/>
      </w:divBdr>
    </w:div>
    <w:div w:id="1253198521">
      <w:bodyDiv w:val="1"/>
      <w:marLeft w:val="0"/>
      <w:marRight w:val="0"/>
      <w:marTop w:val="0"/>
      <w:marBottom w:val="0"/>
      <w:divBdr>
        <w:top w:val="none" w:sz="0" w:space="0" w:color="auto"/>
        <w:left w:val="none" w:sz="0" w:space="0" w:color="auto"/>
        <w:bottom w:val="none" w:sz="0" w:space="0" w:color="auto"/>
        <w:right w:val="none" w:sz="0" w:space="0" w:color="auto"/>
      </w:divBdr>
    </w:div>
    <w:div w:id="1253511813">
      <w:bodyDiv w:val="1"/>
      <w:marLeft w:val="0"/>
      <w:marRight w:val="0"/>
      <w:marTop w:val="0"/>
      <w:marBottom w:val="0"/>
      <w:divBdr>
        <w:top w:val="none" w:sz="0" w:space="0" w:color="auto"/>
        <w:left w:val="none" w:sz="0" w:space="0" w:color="auto"/>
        <w:bottom w:val="none" w:sz="0" w:space="0" w:color="auto"/>
        <w:right w:val="none" w:sz="0" w:space="0" w:color="auto"/>
      </w:divBdr>
    </w:div>
    <w:div w:id="1253516504">
      <w:bodyDiv w:val="1"/>
      <w:marLeft w:val="0"/>
      <w:marRight w:val="0"/>
      <w:marTop w:val="0"/>
      <w:marBottom w:val="0"/>
      <w:divBdr>
        <w:top w:val="none" w:sz="0" w:space="0" w:color="auto"/>
        <w:left w:val="none" w:sz="0" w:space="0" w:color="auto"/>
        <w:bottom w:val="none" w:sz="0" w:space="0" w:color="auto"/>
        <w:right w:val="none" w:sz="0" w:space="0" w:color="auto"/>
      </w:divBdr>
    </w:div>
    <w:div w:id="1253585193">
      <w:bodyDiv w:val="1"/>
      <w:marLeft w:val="0"/>
      <w:marRight w:val="0"/>
      <w:marTop w:val="0"/>
      <w:marBottom w:val="0"/>
      <w:divBdr>
        <w:top w:val="none" w:sz="0" w:space="0" w:color="auto"/>
        <w:left w:val="none" w:sz="0" w:space="0" w:color="auto"/>
        <w:bottom w:val="none" w:sz="0" w:space="0" w:color="auto"/>
        <w:right w:val="none" w:sz="0" w:space="0" w:color="auto"/>
      </w:divBdr>
    </w:div>
    <w:div w:id="1253660356">
      <w:bodyDiv w:val="1"/>
      <w:marLeft w:val="0"/>
      <w:marRight w:val="0"/>
      <w:marTop w:val="0"/>
      <w:marBottom w:val="0"/>
      <w:divBdr>
        <w:top w:val="none" w:sz="0" w:space="0" w:color="auto"/>
        <w:left w:val="none" w:sz="0" w:space="0" w:color="auto"/>
        <w:bottom w:val="none" w:sz="0" w:space="0" w:color="auto"/>
        <w:right w:val="none" w:sz="0" w:space="0" w:color="auto"/>
      </w:divBdr>
    </w:div>
    <w:div w:id="1253665652">
      <w:bodyDiv w:val="1"/>
      <w:marLeft w:val="0"/>
      <w:marRight w:val="0"/>
      <w:marTop w:val="0"/>
      <w:marBottom w:val="0"/>
      <w:divBdr>
        <w:top w:val="none" w:sz="0" w:space="0" w:color="auto"/>
        <w:left w:val="none" w:sz="0" w:space="0" w:color="auto"/>
        <w:bottom w:val="none" w:sz="0" w:space="0" w:color="auto"/>
        <w:right w:val="none" w:sz="0" w:space="0" w:color="auto"/>
      </w:divBdr>
    </w:div>
    <w:div w:id="1253736134">
      <w:bodyDiv w:val="1"/>
      <w:marLeft w:val="0"/>
      <w:marRight w:val="0"/>
      <w:marTop w:val="0"/>
      <w:marBottom w:val="0"/>
      <w:divBdr>
        <w:top w:val="none" w:sz="0" w:space="0" w:color="auto"/>
        <w:left w:val="none" w:sz="0" w:space="0" w:color="auto"/>
        <w:bottom w:val="none" w:sz="0" w:space="0" w:color="auto"/>
        <w:right w:val="none" w:sz="0" w:space="0" w:color="auto"/>
      </w:divBdr>
    </w:div>
    <w:div w:id="1253930137">
      <w:bodyDiv w:val="1"/>
      <w:marLeft w:val="0"/>
      <w:marRight w:val="0"/>
      <w:marTop w:val="0"/>
      <w:marBottom w:val="0"/>
      <w:divBdr>
        <w:top w:val="none" w:sz="0" w:space="0" w:color="auto"/>
        <w:left w:val="none" w:sz="0" w:space="0" w:color="auto"/>
        <w:bottom w:val="none" w:sz="0" w:space="0" w:color="auto"/>
        <w:right w:val="none" w:sz="0" w:space="0" w:color="auto"/>
      </w:divBdr>
    </w:div>
    <w:div w:id="1253930929">
      <w:bodyDiv w:val="1"/>
      <w:marLeft w:val="0"/>
      <w:marRight w:val="0"/>
      <w:marTop w:val="0"/>
      <w:marBottom w:val="0"/>
      <w:divBdr>
        <w:top w:val="none" w:sz="0" w:space="0" w:color="auto"/>
        <w:left w:val="none" w:sz="0" w:space="0" w:color="auto"/>
        <w:bottom w:val="none" w:sz="0" w:space="0" w:color="auto"/>
        <w:right w:val="none" w:sz="0" w:space="0" w:color="auto"/>
      </w:divBdr>
    </w:div>
    <w:div w:id="1254974325">
      <w:bodyDiv w:val="1"/>
      <w:marLeft w:val="0"/>
      <w:marRight w:val="0"/>
      <w:marTop w:val="0"/>
      <w:marBottom w:val="0"/>
      <w:divBdr>
        <w:top w:val="none" w:sz="0" w:space="0" w:color="auto"/>
        <w:left w:val="none" w:sz="0" w:space="0" w:color="auto"/>
        <w:bottom w:val="none" w:sz="0" w:space="0" w:color="auto"/>
        <w:right w:val="none" w:sz="0" w:space="0" w:color="auto"/>
      </w:divBdr>
    </w:div>
    <w:div w:id="1255015934">
      <w:bodyDiv w:val="1"/>
      <w:marLeft w:val="0"/>
      <w:marRight w:val="0"/>
      <w:marTop w:val="0"/>
      <w:marBottom w:val="0"/>
      <w:divBdr>
        <w:top w:val="none" w:sz="0" w:space="0" w:color="auto"/>
        <w:left w:val="none" w:sz="0" w:space="0" w:color="auto"/>
        <w:bottom w:val="none" w:sz="0" w:space="0" w:color="auto"/>
        <w:right w:val="none" w:sz="0" w:space="0" w:color="auto"/>
      </w:divBdr>
    </w:div>
    <w:div w:id="1255094373">
      <w:bodyDiv w:val="1"/>
      <w:marLeft w:val="0"/>
      <w:marRight w:val="0"/>
      <w:marTop w:val="0"/>
      <w:marBottom w:val="0"/>
      <w:divBdr>
        <w:top w:val="none" w:sz="0" w:space="0" w:color="auto"/>
        <w:left w:val="none" w:sz="0" w:space="0" w:color="auto"/>
        <w:bottom w:val="none" w:sz="0" w:space="0" w:color="auto"/>
        <w:right w:val="none" w:sz="0" w:space="0" w:color="auto"/>
      </w:divBdr>
    </w:div>
    <w:div w:id="1255168247">
      <w:bodyDiv w:val="1"/>
      <w:marLeft w:val="0"/>
      <w:marRight w:val="0"/>
      <w:marTop w:val="0"/>
      <w:marBottom w:val="0"/>
      <w:divBdr>
        <w:top w:val="none" w:sz="0" w:space="0" w:color="auto"/>
        <w:left w:val="none" w:sz="0" w:space="0" w:color="auto"/>
        <w:bottom w:val="none" w:sz="0" w:space="0" w:color="auto"/>
        <w:right w:val="none" w:sz="0" w:space="0" w:color="auto"/>
      </w:divBdr>
    </w:div>
    <w:div w:id="1255288810">
      <w:bodyDiv w:val="1"/>
      <w:marLeft w:val="0"/>
      <w:marRight w:val="0"/>
      <w:marTop w:val="0"/>
      <w:marBottom w:val="0"/>
      <w:divBdr>
        <w:top w:val="none" w:sz="0" w:space="0" w:color="auto"/>
        <w:left w:val="none" w:sz="0" w:space="0" w:color="auto"/>
        <w:bottom w:val="none" w:sz="0" w:space="0" w:color="auto"/>
        <w:right w:val="none" w:sz="0" w:space="0" w:color="auto"/>
      </w:divBdr>
    </w:div>
    <w:div w:id="1255358151">
      <w:bodyDiv w:val="1"/>
      <w:marLeft w:val="0"/>
      <w:marRight w:val="0"/>
      <w:marTop w:val="0"/>
      <w:marBottom w:val="0"/>
      <w:divBdr>
        <w:top w:val="none" w:sz="0" w:space="0" w:color="auto"/>
        <w:left w:val="none" w:sz="0" w:space="0" w:color="auto"/>
        <w:bottom w:val="none" w:sz="0" w:space="0" w:color="auto"/>
        <w:right w:val="none" w:sz="0" w:space="0" w:color="auto"/>
      </w:divBdr>
    </w:div>
    <w:div w:id="1255550973">
      <w:bodyDiv w:val="1"/>
      <w:marLeft w:val="0"/>
      <w:marRight w:val="0"/>
      <w:marTop w:val="0"/>
      <w:marBottom w:val="0"/>
      <w:divBdr>
        <w:top w:val="none" w:sz="0" w:space="0" w:color="auto"/>
        <w:left w:val="none" w:sz="0" w:space="0" w:color="auto"/>
        <w:bottom w:val="none" w:sz="0" w:space="0" w:color="auto"/>
        <w:right w:val="none" w:sz="0" w:space="0" w:color="auto"/>
      </w:divBdr>
    </w:div>
    <w:div w:id="1255626815">
      <w:bodyDiv w:val="1"/>
      <w:marLeft w:val="0"/>
      <w:marRight w:val="0"/>
      <w:marTop w:val="0"/>
      <w:marBottom w:val="0"/>
      <w:divBdr>
        <w:top w:val="none" w:sz="0" w:space="0" w:color="auto"/>
        <w:left w:val="none" w:sz="0" w:space="0" w:color="auto"/>
        <w:bottom w:val="none" w:sz="0" w:space="0" w:color="auto"/>
        <w:right w:val="none" w:sz="0" w:space="0" w:color="auto"/>
      </w:divBdr>
    </w:div>
    <w:div w:id="1255868998">
      <w:bodyDiv w:val="1"/>
      <w:marLeft w:val="0"/>
      <w:marRight w:val="0"/>
      <w:marTop w:val="0"/>
      <w:marBottom w:val="0"/>
      <w:divBdr>
        <w:top w:val="none" w:sz="0" w:space="0" w:color="auto"/>
        <w:left w:val="none" w:sz="0" w:space="0" w:color="auto"/>
        <w:bottom w:val="none" w:sz="0" w:space="0" w:color="auto"/>
        <w:right w:val="none" w:sz="0" w:space="0" w:color="auto"/>
      </w:divBdr>
    </w:div>
    <w:div w:id="1256090517">
      <w:bodyDiv w:val="1"/>
      <w:marLeft w:val="0"/>
      <w:marRight w:val="0"/>
      <w:marTop w:val="0"/>
      <w:marBottom w:val="0"/>
      <w:divBdr>
        <w:top w:val="none" w:sz="0" w:space="0" w:color="auto"/>
        <w:left w:val="none" w:sz="0" w:space="0" w:color="auto"/>
        <w:bottom w:val="none" w:sz="0" w:space="0" w:color="auto"/>
        <w:right w:val="none" w:sz="0" w:space="0" w:color="auto"/>
      </w:divBdr>
    </w:div>
    <w:div w:id="1256280241">
      <w:bodyDiv w:val="1"/>
      <w:marLeft w:val="0"/>
      <w:marRight w:val="0"/>
      <w:marTop w:val="0"/>
      <w:marBottom w:val="0"/>
      <w:divBdr>
        <w:top w:val="none" w:sz="0" w:space="0" w:color="auto"/>
        <w:left w:val="none" w:sz="0" w:space="0" w:color="auto"/>
        <w:bottom w:val="none" w:sz="0" w:space="0" w:color="auto"/>
        <w:right w:val="none" w:sz="0" w:space="0" w:color="auto"/>
      </w:divBdr>
    </w:div>
    <w:div w:id="1256474287">
      <w:bodyDiv w:val="1"/>
      <w:marLeft w:val="0"/>
      <w:marRight w:val="0"/>
      <w:marTop w:val="0"/>
      <w:marBottom w:val="0"/>
      <w:divBdr>
        <w:top w:val="none" w:sz="0" w:space="0" w:color="auto"/>
        <w:left w:val="none" w:sz="0" w:space="0" w:color="auto"/>
        <w:bottom w:val="none" w:sz="0" w:space="0" w:color="auto"/>
        <w:right w:val="none" w:sz="0" w:space="0" w:color="auto"/>
      </w:divBdr>
    </w:div>
    <w:div w:id="1256480474">
      <w:bodyDiv w:val="1"/>
      <w:marLeft w:val="0"/>
      <w:marRight w:val="0"/>
      <w:marTop w:val="0"/>
      <w:marBottom w:val="0"/>
      <w:divBdr>
        <w:top w:val="none" w:sz="0" w:space="0" w:color="auto"/>
        <w:left w:val="none" w:sz="0" w:space="0" w:color="auto"/>
        <w:bottom w:val="none" w:sz="0" w:space="0" w:color="auto"/>
        <w:right w:val="none" w:sz="0" w:space="0" w:color="auto"/>
      </w:divBdr>
    </w:div>
    <w:div w:id="1256548125">
      <w:bodyDiv w:val="1"/>
      <w:marLeft w:val="0"/>
      <w:marRight w:val="0"/>
      <w:marTop w:val="0"/>
      <w:marBottom w:val="0"/>
      <w:divBdr>
        <w:top w:val="none" w:sz="0" w:space="0" w:color="auto"/>
        <w:left w:val="none" w:sz="0" w:space="0" w:color="auto"/>
        <w:bottom w:val="none" w:sz="0" w:space="0" w:color="auto"/>
        <w:right w:val="none" w:sz="0" w:space="0" w:color="auto"/>
      </w:divBdr>
    </w:div>
    <w:div w:id="1256591280">
      <w:bodyDiv w:val="1"/>
      <w:marLeft w:val="0"/>
      <w:marRight w:val="0"/>
      <w:marTop w:val="0"/>
      <w:marBottom w:val="0"/>
      <w:divBdr>
        <w:top w:val="none" w:sz="0" w:space="0" w:color="auto"/>
        <w:left w:val="none" w:sz="0" w:space="0" w:color="auto"/>
        <w:bottom w:val="none" w:sz="0" w:space="0" w:color="auto"/>
        <w:right w:val="none" w:sz="0" w:space="0" w:color="auto"/>
      </w:divBdr>
    </w:div>
    <w:div w:id="1256593303">
      <w:bodyDiv w:val="1"/>
      <w:marLeft w:val="0"/>
      <w:marRight w:val="0"/>
      <w:marTop w:val="0"/>
      <w:marBottom w:val="0"/>
      <w:divBdr>
        <w:top w:val="none" w:sz="0" w:space="0" w:color="auto"/>
        <w:left w:val="none" w:sz="0" w:space="0" w:color="auto"/>
        <w:bottom w:val="none" w:sz="0" w:space="0" w:color="auto"/>
        <w:right w:val="none" w:sz="0" w:space="0" w:color="auto"/>
      </w:divBdr>
    </w:div>
    <w:div w:id="1256787745">
      <w:bodyDiv w:val="1"/>
      <w:marLeft w:val="0"/>
      <w:marRight w:val="0"/>
      <w:marTop w:val="0"/>
      <w:marBottom w:val="0"/>
      <w:divBdr>
        <w:top w:val="none" w:sz="0" w:space="0" w:color="auto"/>
        <w:left w:val="none" w:sz="0" w:space="0" w:color="auto"/>
        <w:bottom w:val="none" w:sz="0" w:space="0" w:color="auto"/>
        <w:right w:val="none" w:sz="0" w:space="0" w:color="auto"/>
      </w:divBdr>
    </w:div>
    <w:div w:id="1256983814">
      <w:bodyDiv w:val="1"/>
      <w:marLeft w:val="0"/>
      <w:marRight w:val="0"/>
      <w:marTop w:val="0"/>
      <w:marBottom w:val="0"/>
      <w:divBdr>
        <w:top w:val="none" w:sz="0" w:space="0" w:color="auto"/>
        <w:left w:val="none" w:sz="0" w:space="0" w:color="auto"/>
        <w:bottom w:val="none" w:sz="0" w:space="0" w:color="auto"/>
        <w:right w:val="none" w:sz="0" w:space="0" w:color="auto"/>
      </w:divBdr>
    </w:div>
    <w:div w:id="1256984471">
      <w:bodyDiv w:val="1"/>
      <w:marLeft w:val="0"/>
      <w:marRight w:val="0"/>
      <w:marTop w:val="0"/>
      <w:marBottom w:val="0"/>
      <w:divBdr>
        <w:top w:val="none" w:sz="0" w:space="0" w:color="auto"/>
        <w:left w:val="none" w:sz="0" w:space="0" w:color="auto"/>
        <w:bottom w:val="none" w:sz="0" w:space="0" w:color="auto"/>
        <w:right w:val="none" w:sz="0" w:space="0" w:color="auto"/>
      </w:divBdr>
    </w:div>
    <w:div w:id="1257400335">
      <w:bodyDiv w:val="1"/>
      <w:marLeft w:val="0"/>
      <w:marRight w:val="0"/>
      <w:marTop w:val="0"/>
      <w:marBottom w:val="0"/>
      <w:divBdr>
        <w:top w:val="none" w:sz="0" w:space="0" w:color="auto"/>
        <w:left w:val="none" w:sz="0" w:space="0" w:color="auto"/>
        <w:bottom w:val="none" w:sz="0" w:space="0" w:color="auto"/>
        <w:right w:val="none" w:sz="0" w:space="0" w:color="auto"/>
      </w:divBdr>
    </w:div>
    <w:div w:id="1257400904">
      <w:bodyDiv w:val="1"/>
      <w:marLeft w:val="0"/>
      <w:marRight w:val="0"/>
      <w:marTop w:val="0"/>
      <w:marBottom w:val="0"/>
      <w:divBdr>
        <w:top w:val="none" w:sz="0" w:space="0" w:color="auto"/>
        <w:left w:val="none" w:sz="0" w:space="0" w:color="auto"/>
        <w:bottom w:val="none" w:sz="0" w:space="0" w:color="auto"/>
        <w:right w:val="none" w:sz="0" w:space="0" w:color="auto"/>
      </w:divBdr>
    </w:div>
    <w:div w:id="1257514974">
      <w:bodyDiv w:val="1"/>
      <w:marLeft w:val="0"/>
      <w:marRight w:val="0"/>
      <w:marTop w:val="0"/>
      <w:marBottom w:val="0"/>
      <w:divBdr>
        <w:top w:val="none" w:sz="0" w:space="0" w:color="auto"/>
        <w:left w:val="none" w:sz="0" w:space="0" w:color="auto"/>
        <w:bottom w:val="none" w:sz="0" w:space="0" w:color="auto"/>
        <w:right w:val="none" w:sz="0" w:space="0" w:color="auto"/>
      </w:divBdr>
    </w:div>
    <w:div w:id="1257521732">
      <w:bodyDiv w:val="1"/>
      <w:marLeft w:val="0"/>
      <w:marRight w:val="0"/>
      <w:marTop w:val="0"/>
      <w:marBottom w:val="0"/>
      <w:divBdr>
        <w:top w:val="none" w:sz="0" w:space="0" w:color="auto"/>
        <w:left w:val="none" w:sz="0" w:space="0" w:color="auto"/>
        <w:bottom w:val="none" w:sz="0" w:space="0" w:color="auto"/>
        <w:right w:val="none" w:sz="0" w:space="0" w:color="auto"/>
      </w:divBdr>
    </w:div>
    <w:div w:id="1257595155">
      <w:bodyDiv w:val="1"/>
      <w:marLeft w:val="0"/>
      <w:marRight w:val="0"/>
      <w:marTop w:val="0"/>
      <w:marBottom w:val="0"/>
      <w:divBdr>
        <w:top w:val="none" w:sz="0" w:space="0" w:color="auto"/>
        <w:left w:val="none" w:sz="0" w:space="0" w:color="auto"/>
        <w:bottom w:val="none" w:sz="0" w:space="0" w:color="auto"/>
        <w:right w:val="none" w:sz="0" w:space="0" w:color="auto"/>
      </w:divBdr>
    </w:div>
    <w:div w:id="1257596848">
      <w:bodyDiv w:val="1"/>
      <w:marLeft w:val="0"/>
      <w:marRight w:val="0"/>
      <w:marTop w:val="0"/>
      <w:marBottom w:val="0"/>
      <w:divBdr>
        <w:top w:val="none" w:sz="0" w:space="0" w:color="auto"/>
        <w:left w:val="none" w:sz="0" w:space="0" w:color="auto"/>
        <w:bottom w:val="none" w:sz="0" w:space="0" w:color="auto"/>
        <w:right w:val="none" w:sz="0" w:space="0" w:color="auto"/>
      </w:divBdr>
    </w:div>
    <w:div w:id="1257715086">
      <w:bodyDiv w:val="1"/>
      <w:marLeft w:val="0"/>
      <w:marRight w:val="0"/>
      <w:marTop w:val="0"/>
      <w:marBottom w:val="0"/>
      <w:divBdr>
        <w:top w:val="none" w:sz="0" w:space="0" w:color="auto"/>
        <w:left w:val="none" w:sz="0" w:space="0" w:color="auto"/>
        <w:bottom w:val="none" w:sz="0" w:space="0" w:color="auto"/>
        <w:right w:val="none" w:sz="0" w:space="0" w:color="auto"/>
      </w:divBdr>
    </w:div>
    <w:div w:id="1257716743">
      <w:bodyDiv w:val="1"/>
      <w:marLeft w:val="0"/>
      <w:marRight w:val="0"/>
      <w:marTop w:val="0"/>
      <w:marBottom w:val="0"/>
      <w:divBdr>
        <w:top w:val="none" w:sz="0" w:space="0" w:color="auto"/>
        <w:left w:val="none" w:sz="0" w:space="0" w:color="auto"/>
        <w:bottom w:val="none" w:sz="0" w:space="0" w:color="auto"/>
        <w:right w:val="none" w:sz="0" w:space="0" w:color="auto"/>
      </w:divBdr>
    </w:div>
    <w:div w:id="1257863819">
      <w:bodyDiv w:val="1"/>
      <w:marLeft w:val="0"/>
      <w:marRight w:val="0"/>
      <w:marTop w:val="0"/>
      <w:marBottom w:val="0"/>
      <w:divBdr>
        <w:top w:val="none" w:sz="0" w:space="0" w:color="auto"/>
        <w:left w:val="none" w:sz="0" w:space="0" w:color="auto"/>
        <w:bottom w:val="none" w:sz="0" w:space="0" w:color="auto"/>
        <w:right w:val="none" w:sz="0" w:space="0" w:color="auto"/>
      </w:divBdr>
    </w:div>
    <w:div w:id="1258169538">
      <w:bodyDiv w:val="1"/>
      <w:marLeft w:val="0"/>
      <w:marRight w:val="0"/>
      <w:marTop w:val="0"/>
      <w:marBottom w:val="0"/>
      <w:divBdr>
        <w:top w:val="none" w:sz="0" w:space="0" w:color="auto"/>
        <w:left w:val="none" w:sz="0" w:space="0" w:color="auto"/>
        <w:bottom w:val="none" w:sz="0" w:space="0" w:color="auto"/>
        <w:right w:val="none" w:sz="0" w:space="0" w:color="auto"/>
      </w:divBdr>
    </w:div>
    <w:div w:id="1258363262">
      <w:bodyDiv w:val="1"/>
      <w:marLeft w:val="0"/>
      <w:marRight w:val="0"/>
      <w:marTop w:val="0"/>
      <w:marBottom w:val="0"/>
      <w:divBdr>
        <w:top w:val="none" w:sz="0" w:space="0" w:color="auto"/>
        <w:left w:val="none" w:sz="0" w:space="0" w:color="auto"/>
        <w:bottom w:val="none" w:sz="0" w:space="0" w:color="auto"/>
        <w:right w:val="none" w:sz="0" w:space="0" w:color="auto"/>
      </w:divBdr>
    </w:div>
    <w:div w:id="1258366797">
      <w:bodyDiv w:val="1"/>
      <w:marLeft w:val="0"/>
      <w:marRight w:val="0"/>
      <w:marTop w:val="0"/>
      <w:marBottom w:val="0"/>
      <w:divBdr>
        <w:top w:val="none" w:sz="0" w:space="0" w:color="auto"/>
        <w:left w:val="none" w:sz="0" w:space="0" w:color="auto"/>
        <w:bottom w:val="none" w:sz="0" w:space="0" w:color="auto"/>
        <w:right w:val="none" w:sz="0" w:space="0" w:color="auto"/>
      </w:divBdr>
    </w:div>
    <w:div w:id="1258515043">
      <w:bodyDiv w:val="1"/>
      <w:marLeft w:val="0"/>
      <w:marRight w:val="0"/>
      <w:marTop w:val="0"/>
      <w:marBottom w:val="0"/>
      <w:divBdr>
        <w:top w:val="none" w:sz="0" w:space="0" w:color="auto"/>
        <w:left w:val="none" w:sz="0" w:space="0" w:color="auto"/>
        <w:bottom w:val="none" w:sz="0" w:space="0" w:color="auto"/>
        <w:right w:val="none" w:sz="0" w:space="0" w:color="auto"/>
      </w:divBdr>
    </w:div>
    <w:div w:id="1258563763">
      <w:bodyDiv w:val="1"/>
      <w:marLeft w:val="0"/>
      <w:marRight w:val="0"/>
      <w:marTop w:val="0"/>
      <w:marBottom w:val="0"/>
      <w:divBdr>
        <w:top w:val="none" w:sz="0" w:space="0" w:color="auto"/>
        <w:left w:val="none" w:sz="0" w:space="0" w:color="auto"/>
        <w:bottom w:val="none" w:sz="0" w:space="0" w:color="auto"/>
        <w:right w:val="none" w:sz="0" w:space="0" w:color="auto"/>
      </w:divBdr>
    </w:div>
    <w:div w:id="1258714081">
      <w:bodyDiv w:val="1"/>
      <w:marLeft w:val="0"/>
      <w:marRight w:val="0"/>
      <w:marTop w:val="0"/>
      <w:marBottom w:val="0"/>
      <w:divBdr>
        <w:top w:val="none" w:sz="0" w:space="0" w:color="auto"/>
        <w:left w:val="none" w:sz="0" w:space="0" w:color="auto"/>
        <w:bottom w:val="none" w:sz="0" w:space="0" w:color="auto"/>
        <w:right w:val="none" w:sz="0" w:space="0" w:color="auto"/>
      </w:divBdr>
    </w:div>
    <w:div w:id="1258715115">
      <w:bodyDiv w:val="1"/>
      <w:marLeft w:val="0"/>
      <w:marRight w:val="0"/>
      <w:marTop w:val="0"/>
      <w:marBottom w:val="0"/>
      <w:divBdr>
        <w:top w:val="none" w:sz="0" w:space="0" w:color="auto"/>
        <w:left w:val="none" w:sz="0" w:space="0" w:color="auto"/>
        <w:bottom w:val="none" w:sz="0" w:space="0" w:color="auto"/>
        <w:right w:val="none" w:sz="0" w:space="0" w:color="auto"/>
      </w:divBdr>
    </w:div>
    <w:div w:id="1259293605">
      <w:bodyDiv w:val="1"/>
      <w:marLeft w:val="0"/>
      <w:marRight w:val="0"/>
      <w:marTop w:val="0"/>
      <w:marBottom w:val="0"/>
      <w:divBdr>
        <w:top w:val="none" w:sz="0" w:space="0" w:color="auto"/>
        <w:left w:val="none" w:sz="0" w:space="0" w:color="auto"/>
        <w:bottom w:val="none" w:sz="0" w:space="0" w:color="auto"/>
        <w:right w:val="none" w:sz="0" w:space="0" w:color="auto"/>
      </w:divBdr>
    </w:div>
    <w:div w:id="1259295995">
      <w:bodyDiv w:val="1"/>
      <w:marLeft w:val="0"/>
      <w:marRight w:val="0"/>
      <w:marTop w:val="0"/>
      <w:marBottom w:val="0"/>
      <w:divBdr>
        <w:top w:val="none" w:sz="0" w:space="0" w:color="auto"/>
        <w:left w:val="none" w:sz="0" w:space="0" w:color="auto"/>
        <w:bottom w:val="none" w:sz="0" w:space="0" w:color="auto"/>
        <w:right w:val="none" w:sz="0" w:space="0" w:color="auto"/>
      </w:divBdr>
    </w:div>
    <w:div w:id="1259369839">
      <w:bodyDiv w:val="1"/>
      <w:marLeft w:val="0"/>
      <w:marRight w:val="0"/>
      <w:marTop w:val="0"/>
      <w:marBottom w:val="0"/>
      <w:divBdr>
        <w:top w:val="none" w:sz="0" w:space="0" w:color="auto"/>
        <w:left w:val="none" w:sz="0" w:space="0" w:color="auto"/>
        <w:bottom w:val="none" w:sz="0" w:space="0" w:color="auto"/>
        <w:right w:val="none" w:sz="0" w:space="0" w:color="auto"/>
      </w:divBdr>
    </w:div>
    <w:div w:id="1259484507">
      <w:bodyDiv w:val="1"/>
      <w:marLeft w:val="0"/>
      <w:marRight w:val="0"/>
      <w:marTop w:val="0"/>
      <w:marBottom w:val="0"/>
      <w:divBdr>
        <w:top w:val="none" w:sz="0" w:space="0" w:color="auto"/>
        <w:left w:val="none" w:sz="0" w:space="0" w:color="auto"/>
        <w:bottom w:val="none" w:sz="0" w:space="0" w:color="auto"/>
        <w:right w:val="none" w:sz="0" w:space="0" w:color="auto"/>
      </w:divBdr>
    </w:div>
    <w:div w:id="1259487408">
      <w:bodyDiv w:val="1"/>
      <w:marLeft w:val="0"/>
      <w:marRight w:val="0"/>
      <w:marTop w:val="0"/>
      <w:marBottom w:val="0"/>
      <w:divBdr>
        <w:top w:val="none" w:sz="0" w:space="0" w:color="auto"/>
        <w:left w:val="none" w:sz="0" w:space="0" w:color="auto"/>
        <w:bottom w:val="none" w:sz="0" w:space="0" w:color="auto"/>
        <w:right w:val="none" w:sz="0" w:space="0" w:color="auto"/>
      </w:divBdr>
    </w:div>
    <w:div w:id="1259603194">
      <w:bodyDiv w:val="1"/>
      <w:marLeft w:val="0"/>
      <w:marRight w:val="0"/>
      <w:marTop w:val="0"/>
      <w:marBottom w:val="0"/>
      <w:divBdr>
        <w:top w:val="none" w:sz="0" w:space="0" w:color="auto"/>
        <w:left w:val="none" w:sz="0" w:space="0" w:color="auto"/>
        <w:bottom w:val="none" w:sz="0" w:space="0" w:color="auto"/>
        <w:right w:val="none" w:sz="0" w:space="0" w:color="auto"/>
      </w:divBdr>
    </w:div>
    <w:div w:id="1259634076">
      <w:bodyDiv w:val="1"/>
      <w:marLeft w:val="0"/>
      <w:marRight w:val="0"/>
      <w:marTop w:val="0"/>
      <w:marBottom w:val="0"/>
      <w:divBdr>
        <w:top w:val="none" w:sz="0" w:space="0" w:color="auto"/>
        <w:left w:val="none" w:sz="0" w:space="0" w:color="auto"/>
        <w:bottom w:val="none" w:sz="0" w:space="0" w:color="auto"/>
        <w:right w:val="none" w:sz="0" w:space="0" w:color="auto"/>
      </w:divBdr>
    </w:div>
    <w:div w:id="1259868920">
      <w:bodyDiv w:val="1"/>
      <w:marLeft w:val="0"/>
      <w:marRight w:val="0"/>
      <w:marTop w:val="0"/>
      <w:marBottom w:val="0"/>
      <w:divBdr>
        <w:top w:val="none" w:sz="0" w:space="0" w:color="auto"/>
        <w:left w:val="none" w:sz="0" w:space="0" w:color="auto"/>
        <w:bottom w:val="none" w:sz="0" w:space="0" w:color="auto"/>
        <w:right w:val="none" w:sz="0" w:space="0" w:color="auto"/>
      </w:divBdr>
    </w:div>
    <w:div w:id="1260020601">
      <w:bodyDiv w:val="1"/>
      <w:marLeft w:val="0"/>
      <w:marRight w:val="0"/>
      <w:marTop w:val="0"/>
      <w:marBottom w:val="0"/>
      <w:divBdr>
        <w:top w:val="none" w:sz="0" w:space="0" w:color="auto"/>
        <w:left w:val="none" w:sz="0" w:space="0" w:color="auto"/>
        <w:bottom w:val="none" w:sz="0" w:space="0" w:color="auto"/>
        <w:right w:val="none" w:sz="0" w:space="0" w:color="auto"/>
      </w:divBdr>
    </w:div>
    <w:div w:id="1260135729">
      <w:bodyDiv w:val="1"/>
      <w:marLeft w:val="0"/>
      <w:marRight w:val="0"/>
      <w:marTop w:val="0"/>
      <w:marBottom w:val="0"/>
      <w:divBdr>
        <w:top w:val="none" w:sz="0" w:space="0" w:color="auto"/>
        <w:left w:val="none" w:sz="0" w:space="0" w:color="auto"/>
        <w:bottom w:val="none" w:sz="0" w:space="0" w:color="auto"/>
        <w:right w:val="none" w:sz="0" w:space="0" w:color="auto"/>
      </w:divBdr>
    </w:div>
    <w:div w:id="1260137881">
      <w:bodyDiv w:val="1"/>
      <w:marLeft w:val="0"/>
      <w:marRight w:val="0"/>
      <w:marTop w:val="0"/>
      <w:marBottom w:val="0"/>
      <w:divBdr>
        <w:top w:val="none" w:sz="0" w:space="0" w:color="auto"/>
        <w:left w:val="none" w:sz="0" w:space="0" w:color="auto"/>
        <w:bottom w:val="none" w:sz="0" w:space="0" w:color="auto"/>
        <w:right w:val="none" w:sz="0" w:space="0" w:color="auto"/>
      </w:divBdr>
    </w:div>
    <w:div w:id="1260143620">
      <w:bodyDiv w:val="1"/>
      <w:marLeft w:val="0"/>
      <w:marRight w:val="0"/>
      <w:marTop w:val="0"/>
      <w:marBottom w:val="0"/>
      <w:divBdr>
        <w:top w:val="none" w:sz="0" w:space="0" w:color="auto"/>
        <w:left w:val="none" w:sz="0" w:space="0" w:color="auto"/>
        <w:bottom w:val="none" w:sz="0" w:space="0" w:color="auto"/>
        <w:right w:val="none" w:sz="0" w:space="0" w:color="auto"/>
      </w:divBdr>
    </w:div>
    <w:div w:id="1260210621">
      <w:bodyDiv w:val="1"/>
      <w:marLeft w:val="0"/>
      <w:marRight w:val="0"/>
      <w:marTop w:val="0"/>
      <w:marBottom w:val="0"/>
      <w:divBdr>
        <w:top w:val="none" w:sz="0" w:space="0" w:color="auto"/>
        <w:left w:val="none" w:sz="0" w:space="0" w:color="auto"/>
        <w:bottom w:val="none" w:sz="0" w:space="0" w:color="auto"/>
        <w:right w:val="none" w:sz="0" w:space="0" w:color="auto"/>
      </w:divBdr>
    </w:div>
    <w:div w:id="1260210887">
      <w:bodyDiv w:val="1"/>
      <w:marLeft w:val="0"/>
      <w:marRight w:val="0"/>
      <w:marTop w:val="0"/>
      <w:marBottom w:val="0"/>
      <w:divBdr>
        <w:top w:val="none" w:sz="0" w:space="0" w:color="auto"/>
        <w:left w:val="none" w:sz="0" w:space="0" w:color="auto"/>
        <w:bottom w:val="none" w:sz="0" w:space="0" w:color="auto"/>
        <w:right w:val="none" w:sz="0" w:space="0" w:color="auto"/>
      </w:divBdr>
    </w:div>
    <w:div w:id="1260213962">
      <w:bodyDiv w:val="1"/>
      <w:marLeft w:val="0"/>
      <w:marRight w:val="0"/>
      <w:marTop w:val="0"/>
      <w:marBottom w:val="0"/>
      <w:divBdr>
        <w:top w:val="none" w:sz="0" w:space="0" w:color="auto"/>
        <w:left w:val="none" w:sz="0" w:space="0" w:color="auto"/>
        <w:bottom w:val="none" w:sz="0" w:space="0" w:color="auto"/>
        <w:right w:val="none" w:sz="0" w:space="0" w:color="auto"/>
      </w:divBdr>
    </w:div>
    <w:div w:id="1260286596">
      <w:bodyDiv w:val="1"/>
      <w:marLeft w:val="0"/>
      <w:marRight w:val="0"/>
      <w:marTop w:val="0"/>
      <w:marBottom w:val="0"/>
      <w:divBdr>
        <w:top w:val="none" w:sz="0" w:space="0" w:color="auto"/>
        <w:left w:val="none" w:sz="0" w:space="0" w:color="auto"/>
        <w:bottom w:val="none" w:sz="0" w:space="0" w:color="auto"/>
        <w:right w:val="none" w:sz="0" w:space="0" w:color="auto"/>
      </w:divBdr>
    </w:div>
    <w:div w:id="1260748270">
      <w:bodyDiv w:val="1"/>
      <w:marLeft w:val="0"/>
      <w:marRight w:val="0"/>
      <w:marTop w:val="0"/>
      <w:marBottom w:val="0"/>
      <w:divBdr>
        <w:top w:val="none" w:sz="0" w:space="0" w:color="auto"/>
        <w:left w:val="none" w:sz="0" w:space="0" w:color="auto"/>
        <w:bottom w:val="none" w:sz="0" w:space="0" w:color="auto"/>
        <w:right w:val="none" w:sz="0" w:space="0" w:color="auto"/>
      </w:divBdr>
    </w:div>
    <w:div w:id="1260869363">
      <w:bodyDiv w:val="1"/>
      <w:marLeft w:val="0"/>
      <w:marRight w:val="0"/>
      <w:marTop w:val="0"/>
      <w:marBottom w:val="0"/>
      <w:divBdr>
        <w:top w:val="none" w:sz="0" w:space="0" w:color="auto"/>
        <w:left w:val="none" w:sz="0" w:space="0" w:color="auto"/>
        <w:bottom w:val="none" w:sz="0" w:space="0" w:color="auto"/>
        <w:right w:val="none" w:sz="0" w:space="0" w:color="auto"/>
      </w:divBdr>
    </w:div>
    <w:div w:id="1261066571">
      <w:bodyDiv w:val="1"/>
      <w:marLeft w:val="0"/>
      <w:marRight w:val="0"/>
      <w:marTop w:val="0"/>
      <w:marBottom w:val="0"/>
      <w:divBdr>
        <w:top w:val="none" w:sz="0" w:space="0" w:color="auto"/>
        <w:left w:val="none" w:sz="0" w:space="0" w:color="auto"/>
        <w:bottom w:val="none" w:sz="0" w:space="0" w:color="auto"/>
        <w:right w:val="none" w:sz="0" w:space="0" w:color="auto"/>
      </w:divBdr>
    </w:div>
    <w:div w:id="1261068747">
      <w:bodyDiv w:val="1"/>
      <w:marLeft w:val="0"/>
      <w:marRight w:val="0"/>
      <w:marTop w:val="0"/>
      <w:marBottom w:val="0"/>
      <w:divBdr>
        <w:top w:val="none" w:sz="0" w:space="0" w:color="auto"/>
        <w:left w:val="none" w:sz="0" w:space="0" w:color="auto"/>
        <w:bottom w:val="none" w:sz="0" w:space="0" w:color="auto"/>
        <w:right w:val="none" w:sz="0" w:space="0" w:color="auto"/>
      </w:divBdr>
    </w:div>
    <w:div w:id="1261140239">
      <w:bodyDiv w:val="1"/>
      <w:marLeft w:val="0"/>
      <w:marRight w:val="0"/>
      <w:marTop w:val="0"/>
      <w:marBottom w:val="0"/>
      <w:divBdr>
        <w:top w:val="none" w:sz="0" w:space="0" w:color="auto"/>
        <w:left w:val="none" w:sz="0" w:space="0" w:color="auto"/>
        <w:bottom w:val="none" w:sz="0" w:space="0" w:color="auto"/>
        <w:right w:val="none" w:sz="0" w:space="0" w:color="auto"/>
      </w:divBdr>
    </w:div>
    <w:div w:id="1261254545">
      <w:bodyDiv w:val="1"/>
      <w:marLeft w:val="0"/>
      <w:marRight w:val="0"/>
      <w:marTop w:val="0"/>
      <w:marBottom w:val="0"/>
      <w:divBdr>
        <w:top w:val="none" w:sz="0" w:space="0" w:color="auto"/>
        <w:left w:val="none" w:sz="0" w:space="0" w:color="auto"/>
        <w:bottom w:val="none" w:sz="0" w:space="0" w:color="auto"/>
        <w:right w:val="none" w:sz="0" w:space="0" w:color="auto"/>
      </w:divBdr>
    </w:div>
    <w:div w:id="1261524837">
      <w:bodyDiv w:val="1"/>
      <w:marLeft w:val="0"/>
      <w:marRight w:val="0"/>
      <w:marTop w:val="0"/>
      <w:marBottom w:val="0"/>
      <w:divBdr>
        <w:top w:val="none" w:sz="0" w:space="0" w:color="auto"/>
        <w:left w:val="none" w:sz="0" w:space="0" w:color="auto"/>
        <w:bottom w:val="none" w:sz="0" w:space="0" w:color="auto"/>
        <w:right w:val="none" w:sz="0" w:space="0" w:color="auto"/>
      </w:divBdr>
    </w:div>
    <w:div w:id="1261525459">
      <w:bodyDiv w:val="1"/>
      <w:marLeft w:val="0"/>
      <w:marRight w:val="0"/>
      <w:marTop w:val="0"/>
      <w:marBottom w:val="0"/>
      <w:divBdr>
        <w:top w:val="none" w:sz="0" w:space="0" w:color="auto"/>
        <w:left w:val="none" w:sz="0" w:space="0" w:color="auto"/>
        <w:bottom w:val="none" w:sz="0" w:space="0" w:color="auto"/>
        <w:right w:val="none" w:sz="0" w:space="0" w:color="auto"/>
      </w:divBdr>
    </w:div>
    <w:div w:id="1261834661">
      <w:bodyDiv w:val="1"/>
      <w:marLeft w:val="0"/>
      <w:marRight w:val="0"/>
      <w:marTop w:val="0"/>
      <w:marBottom w:val="0"/>
      <w:divBdr>
        <w:top w:val="none" w:sz="0" w:space="0" w:color="auto"/>
        <w:left w:val="none" w:sz="0" w:space="0" w:color="auto"/>
        <w:bottom w:val="none" w:sz="0" w:space="0" w:color="auto"/>
        <w:right w:val="none" w:sz="0" w:space="0" w:color="auto"/>
      </w:divBdr>
    </w:div>
    <w:div w:id="1261990310">
      <w:bodyDiv w:val="1"/>
      <w:marLeft w:val="0"/>
      <w:marRight w:val="0"/>
      <w:marTop w:val="0"/>
      <w:marBottom w:val="0"/>
      <w:divBdr>
        <w:top w:val="none" w:sz="0" w:space="0" w:color="auto"/>
        <w:left w:val="none" w:sz="0" w:space="0" w:color="auto"/>
        <w:bottom w:val="none" w:sz="0" w:space="0" w:color="auto"/>
        <w:right w:val="none" w:sz="0" w:space="0" w:color="auto"/>
      </w:divBdr>
    </w:div>
    <w:div w:id="1261991850">
      <w:bodyDiv w:val="1"/>
      <w:marLeft w:val="0"/>
      <w:marRight w:val="0"/>
      <w:marTop w:val="0"/>
      <w:marBottom w:val="0"/>
      <w:divBdr>
        <w:top w:val="none" w:sz="0" w:space="0" w:color="auto"/>
        <w:left w:val="none" w:sz="0" w:space="0" w:color="auto"/>
        <w:bottom w:val="none" w:sz="0" w:space="0" w:color="auto"/>
        <w:right w:val="none" w:sz="0" w:space="0" w:color="auto"/>
      </w:divBdr>
    </w:div>
    <w:div w:id="1262030366">
      <w:bodyDiv w:val="1"/>
      <w:marLeft w:val="0"/>
      <w:marRight w:val="0"/>
      <w:marTop w:val="0"/>
      <w:marBottom w:val="0"/>
      <w:divBdr>
        <w:top w:val="none" w:sz="0" w:space="0" w:color="auto"/>
        <w:left w:val="none" w:sz="0" w:space="0" w:color="auto"/>
        <w:bottom w:val="none" w:sz="0" w:space="0" w:color="auto"/>
        <w:right w:val="none" w:sz="0" w:space="0" w:color="auto"/>
      </w:divBdr>
    </w:div>
    <w:div w:id="1262299112">
      <w:bodyDiv w:val="1"/>
      <w:marLeft w:val="0"/>
      <w:marRight w:val="0"/>
      <w:marTop w:val="0"/>
      <w:marBottom w:val="0"/>
      <w:divBdr>
        <w:top w:val="none" w:sz="0" w:space="0" w:color="auto"/>
        <w:left w:val="none" w:sz="0" w:space="0" w:color="auto"/>
        <w:bottom w:val="none" w:sz="0" w:space="0" w:color="auto"/>
        <w:right w:val="none" w:sz="0" w:space="0" w:color="auto"/>
      </w:divBdr>
    </w:div>
    <w:div w:id="1262301049">
      <w:bodyDiv w:val="1"/>
      <w:marLeft w:val="0"/>
      <w:marRight w:val="0"/>
      <w:marTop w:val="0"/>
      <w:marBottom w:val="0"/>
      <w:divBdr>
        <w:top w:val="none" w:sz="0" w:space="0" w:color="auto"/>
        <w:left w:val="none" w:sz="0" w:space="0" w:color="auto"/>
        <w:bottom w:val="none" w:sz="0" w:space="0" w:color="auto"/>
        <w:right w:val="none" w:sz="0" w:space="0" w:color="auto"/>
      </w:divBdr>
    </w:div>
    <w:div w:id="1262373970">
      <w:bodyDiv w:val="1"/>
      <w:marLeft w:val="0"/>
      <w:marRight w:val="0"/>
      <w:marTop w:val="0"/>
      <w:marBottom w:val="0"/>
      <w:divBdr>
        <w:top w:val="none" w:sz="0" w:space="0" w:color="auto"/>
        <w:left w:val="none" w:sz="0" w:space="0" w:color="auto"/>
        <w:bottom w:val="none" w:sz="0" w:space="0" w:color="auto"/>
        <w:right w:val="none" w:sz="0" w:space="0" w:color="auto"/>
      </w:divBdr>
    </w:div>
    <w:div w:id="1262569388">
      <w:bodyDiv w:val="1"/>
      <w:marLeft w:val="0"/>
      <w:marRight w:val="0"/>
      <w:marTop w:val="0"/>
      <w:marBottom w:val="0"/>
      <w:divBdr>
        <w:top w:val="none" w:sz="0" w:space="0" w:color="auto"/>
        <w:left w:val="none" w:sz="0" w:space="0" w:color="auto"/>
        <w:bottom w:val="none" w:sz="0" w:space="0" w:color="auto"/>
        <w:right w:val="none" w:sz="0" w:space="0" w:color="auto"/>
      </w:divBdr>
    </w:div>
    <w:div w:id="1262714209">
      <w:bodyDiv w:val="1"/>
      <w:marLeft w:val="0"/>
      <w:marRight w:val="0"/>
      <w:marTop w:val="0"/>
      <w:marBottom w:val="0"/>
      <w:divBdr>
        <w:top w:val="none" w:sz="0" w:space="0" w:color="auto"/>
        <w:left w:val="none" w:sz="0" w:space="0" w:color="auto"/>
        <w:bottom w:val="none" w:sz="0" w:space="0" w:color="auto"/>
        <w:right w:val="none" w:sz="0" w:space="0" w:color="auto"/>
      </w:divBdr>
    </w:div>
    <w:div w:id="1262834800">
      <w:bodyDiv w:val="1"/>
      <w:marLeft w:val="0"/>
      <w:marRight w:val="0"/>
      <w:marTop w:val="0"/>
      <w:marBottom w:val="0"/>
      <w:divBdr>
        <w:top w:val="none" w:sz="0" w:space="0" w:color="auto"/>
        <w:left w:val="none" w:sz="0" w:space="0" w:color="auto"/>
        <w:bottom w:val="none" w:sz="0" w:space="0" w:color="auto"/>
        <w:right w:val="none" w:sz="0" w:space="0" w:color="auto"/>
      </w:divBdr>
    </w:div>
    <w:div w:id="1262907874">
      <w:bodyDiv w:val="1"/>
      <w:marLeft w:val="0"/>
      <w:marRight w:val="0"/>
      <w:marTop w:val="0"/>
      <w:marBottom w:val="0"/>
      <w:divBdr>
        <w:top w:val="none" w:sz="0" w:space="0" w:color="auto"/>
        <w:left w:val="none" w:sz="0" w:space="0" w:color="auto"/>
        <w:bottom w:val="none" w:sz="0" w:space="0" w:color="auto"/>
        <w:right w:val="none" w:sz="0" w:space="0" w:color="auto"/>
      </w:divBdr>
    </w:div>
    <w:div w:id="1263027338">
      <w:bodyDiv w:val="1"/>
      <w:marLeft w:val="0"/>
      <w:marRight w:val="0"/>
      <w:marTop w:val="0"/>
      <w:marBottom w:val="0"/>
      <w:divBdr>
        <w:top w:val="none" w:sz="0" w:space="0" w:color="auto"/>
        <w:left w:val="none" w:sz="0" w:space="0" w:color="auto"/>
        <w:bottom w:val="none" w:sz="0" w:space="0" w:color="auto"/>
        <w:right w:val="none" w:sz="0" w:space="0" w:color="auto"/>
      </w:divBdr>
    </w:div>
    <w:div w:id="1263102680">
      <w:bodyDiv w:val="1"/>
      <w:marLeft w:val="0"/>
      <w:marRight w:val="0"/>
      <w:marTop w:val="0"/>
      <w:marBottom w:val="0"/>
      <w:divBdr>
        <w:top w:val="none" w:sz="0" w:space="0" w:color="auto"/>
        <w:left w:val="none" w:sz="0" w:space="0" w:color="auto"/>
        <w:bottom w:val="none" w:sz="0" w:space="0" w:color="auto"/>
        <w:right w:val="none" w:sz="0" w:space="0" w:color="auto"/>
      </w:divBdr>
    </w:div>
    <w:div w:id="1263496170">
      <w:bodyDiv w:val="1"/>
      <w:marLeft w:val="0"/>
      <w:marRight w:val="0"/>
      <w:marTop w:val="0"/>
      <w:marBottom w:val="0"/>
      <w:divBdr>
        <w:top w:val="none" w:sz="0" w:space="0" w:color="auto"/>
        <w:left w:val="none" w:sz="0" w:space="0" w:color="auto"/>
        <w:bottom w:val="none" w:sz="0" w:space="0" w:color="auto"/>
        <w:right w:val="none" w:sz="0" w:space="0" w:color="auto"/>
      </w:divBdr>
    </w:div>
    <w:div w:id="1263686501">
      <w:bodyDiv w:val="1"/>
      <w:marLeft w:val="0"/>
      <w:marRight w:val="0"/>
      <w:marTop w:val="0"/>
      <w:marBottom w:val="0"/>
      <w:divBdr>
        <w:top w:val="none" w:sz="0" w:space="0" w:color="auto"/>
        <w:left w:val="none" w:sz="0" w:space="0" w:color="auto"/>
        <w:bottom w:val="none" w:sz="0" w:space="0" w:color="auto"/>
        <w:right w:val="none" w:sz="0" w:space="0" w:color="auto"/>
      </w:divBdr>
    </w:div>
    <w:div w:id="1263882740">
      <w:bodyDiv w:val="1"/>
      <w:marLeft w:val="0"/>
      <w:marRight w:val="0"/>
      <w:marTop w:val="0"/>
      <w:marBottom w:val="0"/>
      <w:divBdr>
        <w:top w:val="none" w:sz="0" w:space="0" w:color="auto"/>
        <w:left w:val="none" w:sz="0" w:space="0" w:color="auto"/>
        <w:bottom w:val="none" w:sz="0" w:space="0" w:color="auto"/>
        <w:right w:val="none" w:sz="0" w:space="0" w:color="auto"/>
      </w:divBdr>
    </w:div>
    <w:div w:id="1264260163">
      <w:bodyDiv w:val="1"/>
      <w:marLeft w:val="0"/>
      <w:marRight w:val="0"/>
      <w:marTop w:val="0"/>
      <w:marBottom w:val="0"/>
      <w:divBdr>
        <w:top w:val="none" w:sz="0" w:space="0" w:color="auto"/>
        <w:left w:val="none" w:sz="0" w:space="0" w:color="auto"/>
        <w:bottom w:val="none" w:sz="0" w:space="0" w:color="auto"/>
        <w:right w:val="none" w:sz="0" w:space="0" w:color="auto"/>
      </w:divBdr>
    </w:div>
    <w:div w:id="1264455861">
      <w:bodyDiv w:val="1"/>
      <w:marLeft w:val="0"/>
      <w:marRight w:val="0"/>
      <w:marTop w:val="0"/>
      <w:marBottom w:val="0"/>
      <w:divBdr>
        <w:top w:val="none" w:sz="0" w:space="0" w:color="auto"/>
        <w:left w:val="none" w:sz="0" w:space="0" w:color="auto"/>
        <w:bottom w:val="none" w:sz="0" w:space="0" w:color="auto"/>
        <w:right w:val="none" w:sz="0" w:space="0" w:color="auto"/>
      </w:divBdr>
    </w:div>
    <w:div w:id="1264461623">
      <w:bodyDiv w:val="1"/>
      <w:marLeft w:val="0"/>
      <w:marRight w:val="0"/>
      <w:marTop w:val="0"/>
      <w:marBottom w:val="0"/>
      <w:divBdr>
        <w:top w:val="none" w:sz="0" w:space="0" w:color="auto"/>
        <w:left w:val="none" w:sz="0" w:space="0" w:color="auto"/>
        <w:bottom w:val="none" w:sz="0" w:space="0" w:color="auto"/>
        <w:right w:val="none" w:sz="0" w:space="0" w:color="auto"/>
      </w:divBdr>
    </w:div>
    <w:div w:id="1264648662">
      <w:bodyDiv w:val="1"/>
      <w:marLeft w:val="0"/>
      <w:marRight w:val="0"/>
      <w:marTop w:val="0"/>
      <w:marBottom w:val="0"/>
      <w:divBdr>
        <w:top w:val="none" w:sz="0" w:space="0" w:color="auto"/>
        <w:left w:val="none" w:sz="0" w:space="0" w:color="auto"/>
        <w:bottom w:val="none" w:sz="0" w:space="0" w:color="auto"/>
        <w:right w:val="none" w:sz="0" w:space="0" w:color="auto"/>
      </w:divBdr>
    </w:div>
    <w:div w:id="1264993147">
      <w:bodyDiv w:val="1"/>
      <w:marLeft w:val="0"/>
      <w:marRight w:val="0"/>
      <w:marTop w:val="0"/>
      <w:marBottom w:val="0"/>
      <w:divBdr>
        <w:top w:val="none" w:sz="0" w:space="0" w:color="auto"/>
        <w:left w:val="none" w:sz="0" w:space="0" w:color="auto"/>
        <w:bottom w:val="none" w:sz="0" w:space="0" w:color="auto"/>
        <w:right w:val="none" w:sz="0" w:space="0" w:color="auto"/>
      </w:divBdr>
    </w:div>
    <w:div w:id="1265187778">
      <w:bodyDiv w:val="1"/>
      <w:marLeft w:val="0"/>
      <w:marRight w:val="0"/>
      <w:marTop w:val="0"/>
      <w:marBottom w:val="0"/>
      <w:divBdr>
        <w:top w:val="none" w:sz="0" w:space="0" w:color="auto"/>
        <w:left w:val="none" w:sz="0" w:space="0" w:color="auto"/>
        <w:bottom w:val="none" w:sz="0" w:space="0" w:color="auto"/>
        <w:right w:val="none" w:sz="0" w:space="0" w:color="auto"/>
      </w:divBdr>
    </w:div>
    <w:div w:id="1265192100">
      <w:bodyDiv w:val="1"/>
      <w:marLeft w:val="0"/>
      <w:marRight w:val="0"/>
      <w:marTop w:val="0"/>
      <w:marBottom w:val="0"/>
      <w:divBdr>
        <w:top w:val="none" w:sz="0" w:space="0" w:color="auto"/>
        <w:left w:val="none" w:sz="0" w:space="0" w:color="auto"/>
        <w:bottom w:val="none" w:sz="0" w:space="0" w:color="auto"/>
        <w:right w:val="none" w:sz="0" w:space="0" w:color="auto"/>
      </w:divBdr>
    </w:div>
    <w:div w:id="1265261463">
      <w:bodyDiv w:val="1"/>
      <w:marLeft w:val="0"/>
      <w:marRight w:val="0"/>
      <w:marTop w:val="0"/>
      <w:marBottom w:val="0"/>
      <w:divBdr>
        <w:top w:val="none" w:sz="0" w:space="0" w:color="auto"/>
        <w:left w:val="none" w:sz="0" w:space="0" w:color="auto"/>
        <w:bottom w:val="none" w:sz="0" w:space="0" w:color="auto"/>
        <w:right w:val="none" w:sz="0" w:space="0" w:color="auto"/>
      </w:divBdr>
    </w:div>
    <w:div w:id="1266228417">
      <w:bodyDiv w:val="1"/>
      <w:marLeft w:val="0"/>
      <w:marRight w:val="0"/>
      <w:marTop w:val="0"/>
      <w:marBottom w:val="0"/>
      <w:divBdr>
        <w:top w:val="none" w:sz="0" w:space="0" w:color="auto"/>
        <w:left w:val="none" w:sz="0" w:space="0" w:color="auto"/>
        <w:bottom w:val="none" w:sz="0" w:space="0" w:color="auto"/>
        <w:right w:val="none" w:sz="0" w:space="0" w:color="auto"/>
      </w:divBdr>
    </w:div>
    <w:div w:id="1266617447">
      <w:bodyDiv w:val="1"/>
      <w:marLeft w:val="0"/>
      <w:marRight w:val="0"/>
      <w:marTop w:val="0"/>
      <w:marBottom w:val="0"/>
      <w:divBdr>
        <w:top w:val="none" w:sz="0" w:space="0" w:color="auto"/>
        <w:left w:val="none" w:sz="0" w:space="0" w:color="auto"/>
        <w:bottom w:val="none" w:sz="0" w:space="0" w:color="auto"/>
        <w:right w:val="none" w:sz="0" w:space="0" w:color="auto"/>
      </w:divBdr>
    </w:div>
    <w:div w:id="1266645314">
      <w:bodyDiv w:val="1"/>
      <w:marLeft w:val="0"/>
      <w:marRight w:val="0"/>
      <w:marTop w:val="0"/>
      <w:marBottom w:val="0"/>
      <w:divBdr>
        <w:top w:val="none" w:sz="0" w:space="0" w:color="auto"/>
        <w:left w:val="none" w:sz="0" w:space="0" w:color="auto"/>
        <w:bottom w:val="none" w:sz="0" w:space="0" w:color="auto"/>
        <w:right w:val="none" w:sz="0" w:space="0" w:color="auto"/>
      </w:divBdr>
    </w:div>
    <w:div w:id="1266688887">
      <w:bodyDiv w:val="1"/>
      <w:marLeft w:val="0"/>
      <w:marRight w:val="0"/>
      <w:marTop w:val="0"/>
      <w:marBottom w:val="0"/>
      <w:divBdr>
        <w:top w:val="none" w:sz="0" w:space="0" w:color="auto"/>
        <w:left w:val="none" w:sz="0" w:space="0" w:color="auto"/>
        <w:bottom w:val="none" w:sz="0" w:space="0" w:color="auto"/>
        <w:right w:val="none" w:sz="0" w:space="0" w:color="auto"/>
      </w:divBdr>
    </w:div>
    <w:div w:id="1266839564">
      <w:bodyDiv w:val="1"/>
      <w:marLeft w:val="0"/>
      <w:marRight w:val="0"/>
      <w:marTop w:val="0"/>
      <w:marBottom w:val="0"/>
      <w:divBdr>
        <w:top w:val="none" w:sz="0" w:space="0" w:color="auto"/>
        <w:left w:val="none" w:sz="0" w:space="0" w:color="auto"/>
        <w:bottom w:val="none" w:sz="0" w:space="0" w:color="auto"/>
        <w:right w:val="none" w:sz="0" w:space="0" w:color="auto"/>
      </w:divBdr>
    </w:div>
    <w:div w:id="1267155198">
      <w:bodyDiv w:val="1"/>
      <w:marLeft w:val="0"/>
      <w:marRight w:val="0"/>
      <w:marTop w:val="0"/>
      <w:marBottom w:val="0"/>
      <w:divBdr>
        <w:top w:val="none" w:sz="0" w:space="0" w:color="auto"/>
        <w:left w:val="none" w:sz="0" w:space="0" w:color="auto"/>
        <w:bottom w:val="none" w:sz="0" w:space="0" w:color="auto"/>
        <w:right w:val="none" w:sz="0" w:space="0" w:color="auto"/>
      </w:divBdr>
    </w:div>
    <w:div w:id="1267233163">
      <w:bodyDiv w:val="1"/>
      <w:marLeft w:val="0"/>
      <w:marRight w:val="0"/>
      <w:marTop w:val="0"/>
      <w:marBottom w:val="0"/>
      <w:divBdr>
        <w:top w:val="none" w:sz="0" w:space="0" w:color="auto"/>
        <w:left w:val="none" w:sz="0" w:space="0" w:color="auto"/>
        <w:bottom w:val="none" w:sz="0" w:space="0" w:color="auto"/>
        <w:right w:val="none" w:sz="0" w:space="0" w:color="auto"/>
      </w:divBdr>
    </w:div>
    <w:div w:id="1267272304">
      <w:bodyDiv w:val="1"/>
      <w:marLeft w:val="0"/>
      <w:marRight w:val="0"/>
      <w:marTop w:val="0"/>
      <w:marBottom w:val="0"/>
      <w:divBdr>
        <w:top w:val="none" w:sz="0" w:space="0" w:color="auto"/>
        <w:left w:val="none" w:sz="0" w:space="0" w:color="auto"/>
        <w:bottom w:val="none" w:sz="0" w:space="0" w:color="auto"/>
        <w:right w:val="none" w:sz="0" w:space="0" w:color="auto"/>
      </w:divBdr>
    </w:div>
    <w:div w:id="1267344988">
      <w:bodyDiv w:val="1"/>
      <w:marLeft w:val="0"/>
      <w:marRight w:val="0"/>
      <w:marTop w:val="0"/>
      <w:marBottom w:val="0"/>
      <w:divBdr>
        <w:top w:val="none" w:sz="0" w:space="0" w:color="auto"/>
        <w:left w:val="none" w:sz="0" w:space="0" w:color="auto"/>
        <w:bottom w:val="none" w:sz="0" w:space="0" w:color="auto"/>
        <w:right w:val="none" w:sz="0" w:space="0" w:color="auto"/>
      </w:divBdr>
    </w:div>
    <w:div w:id="1267345906">
      <w:bodyDiv w:val="1"/>
      <w:marLeft w:val="0"/>
      <w:marRight w:val="0"/>
      <w:marTop w:val="0"/>
      <w:marBottom w:val="0"/>
      <w:divBdr>
        <w:top w:val="none" w:sz="0" w:space="0" w:color="auto"/>
        <w:left w:val="none" w:sz="0" w:space="0" w:color="auto"/>
        <w:bottom w:val="none" w:sz="0" w:space="0" w:color="auto"/>
        <w:right w:val="none" w:sz="0" w:space="0" w:color="auto"/>
      </w:divBdr>
    </w:div>
    <w:div w:id="1267495923">
      <w:bodyDiv w:val="1"/>
      <w:marLeft w:val="0"/>
      <w:marRight w:val="0"/>
      <w:marTop w:val="0"/>
      <w:marBottom w:val="0"/>
      <w:divBdr>
        <w:top w:val="none" w:sz="0" w:space="0" w:color="auto"/>
        <w:left w:val="none" w:sz="0" w:space="0" w:color="auto"/>
        <w:bottom w:val="none" w:sz="0" w:space="0" w:color="auto"/>
        <w:right w:val="none" w:sz="0" w:space="0" w:color="auto"/>
      </w:divBdr>
    </w:div>
    <w:div w:id="1267615434">
      <w:bodyDiv w:val="1"/>
      <w:marLeft w:val="0"/>
      <w:marRight w:val="0"/>
      <w:marTop w:val="0"/>
      <w:marBottom w:val="0"/>
      <w:divBdr>
        <w:top w:val="none" w:sz="0" w:space="0" w:color="auto"/>
        <w:left w:val="none" w:sz="0" w:space="0" w:color="auto"/>
        <w:bottom w:val="none" w:sz="0" w:space="0" w:color="auto"/>
        <w:right w:val="none" w:sz="0" w:space="0" w:color="auto"/>
      </w:divBdr>
    </w:div>
    <w:div w:id="1267880785">
      <w:bodyDiv w:val="1"/>
      <w:marLeft w:val="0"/>
      <w:marRight w:val="0"/>
      <w:marTop w:val="0"/>
      <w:marBottom w:val="0"/>
      <w:divBdr>
        <w:top w:val="none" w:sz="0" w:space="0" w:color="auto"/>
        <w:left w:val="none" w:sz="0" w:space="0" w:color="auto"/>
        <w:bottom w:val="none" w:sz="0" w:space="0" w:color="auto"/>
        <w:right w:val="none" w:sz="0" w:space="0" w:color="auto"/>
      </w:divBdr>
    </w:div>
    <w:div w:id="1268270754">
      <w:bodyDiv w:val="1"/>
      <w:marLeft w:val="0"/>
      <w:marRight w:val="0"/>
      <w:marTop w:val="0"/>
      <w:marBottom w:val="0"/>
      <w:divBdr>
        <w:top w:val="none" w:sz="0" w:space="0" w:color="auto"/>
        <w:left w:val="none" w:sz="0" w:space="0" w:color="auto"/>
        <w:bottom w:val="none" w:sz="0" w:space="0" w:color="auto"/>
        <w:right w:val="none" w:sz="0" w:space="0" w:color="auto"/>
      </w:divBdr>
    </w:div>
    <w:div w:id="1268345736">
      <w:bodyDiv w:val="1"/>
      <w:marLeft w:val="0"/>
      <w:marRight w:val="0"/>
      <w:marTop w:val="0"/>
      <w:marBottom w:val="0"/>
      <w:divBdr>
        <w:top w:val="none" w:sz="0" w:space="0" w:color="auto"/>
        <w:left w:val="none" w:sz="0" w:space="0" w:color="auto"/>
        <w:bottom w:val="none" w:sz="0" w:space="0" w:color="auto"/>
        <w:right w:val="none" w:sz="0" w:space="0" w:color="auto"/>
      </w:divBdr>
    </w:div>
    <w:div w:id="1268348732">
      <w:bodyDiv w:val="1"/>
      <w:marLeft w:val="0"/>
      <w:marRight w:val="0"/>
      <w:marTop w:val="0"/>
      <w:marBottom w:val="0"/>
      <w:divBdr>
        <w:top w:val="none" w:sz="0" w:space="0" w:color="auto"/>
        <w:left w:val="none" w:sz="0" w:space="0" w:color="auto"/>
        <w:bottom w:val="none" w:sz="0" w:space="0" w:color="auto"/>
        <w:right w:val="none" w:sz="0" w:space="0" w:color="auto"/>
      </w:divBdr>
    </w:div>
    <w:div w:id="1268386552">
      <w:bodyDiv w:val="1"/>
      <w:marLeft w:val="0"/>
      <w:marRight w:val="0"/>
      <w:marTop w:val="0"/>
      <w:marBottom w:val="0"/>
      <w:divBdr>
        <w:top w:val="none" w:sz="0" w:space="0" w:color="auto"/>
        <w:left w:val="none" w:sz="0" w:space="0" w:color="auto"/>
        <w:bottom w:val="none" w:sz="0" w:space="0" w:color="auto"/>
        <w:right w:val="none" w:sz="0" w:space="0" w:color="auto"/>
      </w:divBdr>
    </w:div>
    <w:div w:id="1268391054">
      <w:bodyDiv w:val="1"/>
      <w:marLeft w:val="0"/>
      <w:marRight w:val="0"/>
      <w:marTop w:val="0"/>
      <w:marBottom w:val="0"/>
      <w:divBdr>
        <w:top w:val="none" w:sz="0" w:space="0" w:color="auto"/>
        <w:left w:val="none" w:sz="0" w:space="0" w:color="auto"/>
        <w:bottom w:val="none" w:sz="0" w:space="0" w:color="auto"/>
        <w:right w:val="none" w:sz="0" w:space="0" w:color="auto"/>
      </w:divBdr>
    </w:div>
    <w:div w:id="1268930698">
      <w:bodyDiv w:val="1"/>
      <w:marLeft w:val="0"/>
      <w:marRight w:val="0"/>
      <w:marTop w:val="0"/>
      <w:marBottom w:val="0"/>
      <w:divBdr>
        <w:top w:val="none" w:sz="0" w:space="0" w:color="auto"/>
        <w:left w:val="none" w:sz="0" w:space="0" w:color="auto"/>
        <w:bottom w:val="none" w:sz="0" w:space="0" w:color="auto"/>
        <w:right w:val="none" w:sz="0" w:space="0" w:color="auto"/>
      </w:divBdr>
    </w:div>
    <w:div w:id="1268973853">
      <w:bodyDiv w:val="1"/>
      <w:marLeft w:val="0"/>
      <w:marRight w:val="0"/>
      <w:marTop w:val="0"/>
      <w:marBottom w:val="0"/>
      <w:divBdr>
        <w:top w:val="none" w:sz="0" w:space="0" w:color="auto"/>
        <w:left w:val="none" w:sz="0" w:space="0" w:color="auto"/>
        <w:bottom w:val="none" w:sz="0" w:space="0" w:color="auto"/>
        <w:right w:val="none" w:sz="0" w:space="0" w:color="auto"/>
      </w:divBdr>
    </w:div>
    <w:div w:id="1268997910">
      <w:bodyDiv w:val="1"/>
      <w:marLeft w:val="0"/>
      <w:marRight w:val="0"/>
      <w:marTop w:val="0"/>
      <w:marBottom w:val="0"/>
      <w:divBdr>
        <w:top w:val="none" w:sz="0" w:space="0" w:color="auto"/>
        <w:left w:val="none" w:sz="0" w:space="0" w:color="auto"/>
        <w:bottom w:val="none" w:sz="0" w:space="0" w:color="auto"/>
        <w:right w:val="none" w:sz="0" w:space="0" w:color="auto"/>
      </w:divBdr>
    </w:div>
    <w:div w:id="1269199989">
      <w:bodyDiv w:val="1"/>
      <w:marLeft w:val="0"/>
      <w:marRight w:val="0"/>
      <w:marTop w:val="0"/>
      <w:marBottom w:val="0"/>
      <w:divBdr>
        <w:top w:val="none" w:sz="0" w:space="0" w:color="auto"/>
        <w:left w:val="none" w:sz="0" w:space="0" w:color="auto"/>
        <w:bottom w:val="none" w:sz="0" w:space="0" w:color="auto"/>
        <w:right w:val="none" w:sz="0" w:space="0" w:color="auto"/>
      </w:divBdr>
    </w:div>
    <w:div w:id="1269243066">
      <w:bodyDiv w:val="1"/>
      <w:marLeft w:val="0"/>
      <w:marRight w:val="0"/>
      <w:marTop w:val="0"/>
      <w:marBottom w:val="0"/>
      <w:divBdr>
        <w:top w:val="none" w:sz="0" w:space="0" w:color="auto"/>
        <w:left w:val="none" w:sz="0" w:space="0" w:color="auto"/>
        <w:bottom w:val="none" w:sz="0" w:space="0" w:color="auto"/>
        <w:right w:val="none" w:sz="0" w:space="0" w:color="auto"/>
      </w:divBdr>
    </w:div>
    <w:div w:id="1269392479">
      <w:bodyDiv w:val="1"/>
      <w:marLeft w:val="0"/>
      <w:marRight w:val="0"/>
      <w:marTop w:val="0"/>
      <w:marBottom w:val="0"/>
      <w:divBdr>
        <w:top w:val="none" w:sz="0" w:space="0" w:color="auto"/>
        <w:left w:val="none" w:sz="0" w:space="0" w:color="auto"/>
        <w:bottom w:val="none" w:sz="0" w:space="0" w:color="auto"/>
        <w:right w:val="none" w:sz="0" w:space="0" w:color="auto"/>
      </w:divBdr>
    </w:div>
    <w:div w:id="1269433437">
      <w:bodyDiv w:val="1"/>
      <w:marLeft w:val="0"/>
      <w:marRight w:val="0"/>
      <w:marTop w:val="0"/>
      <w:marBottom w:val="0"/>
      <w:divBdr>
        <w:top w:val="none" w:sz="0" w:space="0" w:color="auto"/>
        <w:left w:val="none" w:sz="0" w:space="0" w:color="auto"/>
        <w:bottom w:val="none" w:sz="0" w:space="0" w:color="auto"/>
        <w:right w:val="none" w:sz="0" w:space="0" w:color="auto"/>
      </w:divBdr>
    </w:div>
    <w:div w:id="1269464265">
      <w:bodyDiv w:val="1"/>
      <w:marLeft w:val="0"/>
      <w:marRight w:val="0"/>
      <w:marTop w:val="0"/>
      <w:marBottom w:val="0"/>
      <w:divBdr>
        <w:top w:val="none" w:sz="0" w:space="0" w:color="auto"/>
        <w:left w:val="none" w:sz="0" w:space="0" w:color="auto"/>
        <w:bottom w:val="none" w:sz="0" w:space="0" w:color="auto"/>
        <w:right w:val="none" w:sz="0" w:space="0" w:color="auto"/>
      </w:divBdr>
    </w:div>
    <w:div w:id="1269511132">
      <w:bodyDiv w:val="1"/>
      <w:marLeft w:val="0"/>
      <w:marRight w:val="0"/>
      <w:marTop w:val="0"/>
      <w:marBottom w:val="0"/>
      <w:divBdr>
        <w:top w:val="none" w:sz="0" w:space="0" w:color="auto"/>
        <w:left w:val="none" w:sz="0" w:space="0" w:color="auto"/>
        <w:bottom w:val="none" w:sz="0" w:space="0" w:color="auto"/>
        <w:right w:val="none" w:sz="0" w:space="0" w:color="auto"/>
      </w:divBdr>
    </w:div>
    <w:div w:id="1269584189">
      <w:bodyDiv w:val="1"/>
      <w:marLeft w:val="0"/>
      <w:marRight w:val="0"/>
      <w:marTop w:val="0"/>
      <w:marBottom w:val="0"/>
      <w:divBdr>
        <w:top w:val="none" w:sz="0" w:space="0" w:color="auto"/>
        <w:left w:val="none" w:sz="0" w:space="0" w:color="auto"/>
        <w:bottom w:val="none" w:sz="0" w:space="0" w:color="auto"/>
        <w:right w:val="none" w:sz="0" w:space="0" w:color="auto"/>
      </w:divBdr>
    </w:div>
    <w:div w:id="1269704807">
      <w:bodyDiv w:val="1"/>
      <w:marLeft w:val="0"/>
      <w:marRight w:val="0"/>
      <w:marTop w:val="0"/>
      <w:marBottom w:val="0"/>
      <w:divBdr>
        <w:top w:val="none" w:sz="0" w:space="0" w:color="auto"/>
        <w:left w:val="none" w:sz="0" w:space="0" w:color="auto"/>
        <w:bottom w:val="none" w:sz="0" w:space="0" w:color="auto"/>
        <w:right w:val="none" w:sz="0" w:space="0" w:color="auto"/>
      </w:divBdr>
    </w:div>
    <w:div w:id="1269973180">
      <w:bodyDiv w:val="1"/>
      <w:marLeft w:val="0"/>
      <w:marRight w:val="0"/>
      <w:marTop w:val="0"/>
      <w:marBottom w:val="0"/>
      <w:divBdr>
        <w:top w:val="none" w:sz="0" w:space="0" w:color="auto"/>
        <w:left w:val="none" w:sz="0" w:space="0" w:color="auto"/>
        <w:bottom w:val="none" w:sz="0" w:space="0" w:color="auto"/>
        <w:right w:val="none" w:sz="0" w:space="0" w:color="auto"/>
      </w:divBdr>
    </w:div>
    <w:div w:id="1270040033">
      <w:bodyDiv w:val="1"/>
      <w:marLeft w:val="0"/>
      <w:marRight w:val="0"/>
      <w:marTop w:val="0"/>
      <w:marBottom w:val="0"/>
      <w:divBdr>
        <w:top w:val="none" w:sz="0" w:space="0" w:color="auto"/>
        <w:left w:val="none" w:sz="0" w:space="0" w:color="auto"/>
        <w:bottom w:val="none" w:sz="0" w:space="0" w:color="auto"/>
        <w:right w:val="none" w:sz="0" w:space="0" w:color="auto"/>
      </w:divBdr>
    </w:div>
    <w:div w:id="1270163857">
      <w:bodyDiv w:val="1"/>
      <w:marLeft w:val="0"/>
      <w:marRight w:val="0"/>
      <w:marTop w:val="0"/>
      <w:marBottom w:val="0"/>
      <w:divBdr>
        <w:top w:val="none" w:sz="0" w:space="0" w:color="auto"/>
        <w:left w:val="none" w:sz="0" w:space="0" w:color="auto"/>
        <w:bottom w:val="none" w:sz="0" w:space="0" w:color="auto"/>
        <w:right w:val="none" w:sz="0" w:space="0" w:color="auto"/>
      </w:divBdr>
    </w:div>
    <w:div w:id="1270234536">
      <w:bodyDiv w:val="1"/>
      <w:marLeft w:val="0"/>
      <w:marRight w:val="0"/>
      <w:marTop w:val="0"/>
      <w:marBottom w:val="0"/>
      <w:divBdr>
        <w:top w:val="none" w:sz="0" w:space="0" w:color="auto"/>
        <w:left w:val="none" w:sz="0" w:space="0" w:color="auto"/>
        <w:bottom w:val="none" w:sz="0" w:space="0" w:color="auto"/>
        <w:right w:val="none" w:sz="0" w:space="0" w:color="auto"/>
      </w:divBdr>
    </w:div>
    <w:div w:id="1270355805">
      <w:bodyDiv w:val="1"/>
      <w:marLeft w:val="0"/>
      <w:marRight w:val="0"/>
      <w:marTop w:val="0"/>
      <w:marBottom w:val="0"/>
      <w:divBdr>
        <w:top w:val="none" w:sz="0" w:space="0" w:color="auto"/>
        <w:left w:val="none" w:sz="0" w:space="0" w:color="auto"/>
        <w:bottom w:val="none" w:sz="0" w:space="0" w:color="auto"/>
        <w:right w:val="none" w:sz="0" w:space="0" w:color="auto"/>
      </w:divBdr>
    </w:div>
    <w:div w:id="1270360110">
      <w:bodyDiv w:val="1"/>
      <w:marLeft w:val="0"/>
      <w:marRight w:val="0"/>
      <w:marTop w:val="0"/>
      <w:marBottom w:val="0"/>
      <w:divBdr>
        <w:top w:val="none" w:sz="0" w:space="0" w:color="auto"/>
        <w:left w:val="none" w:sz="0" w:space="0" w:color="auto"/>
        <w:bottom w:val="none" w:sz="0" w:space="0" w:color="auto"/>
        <w:right w:val="none" w:sz="0" w:space="0" w:color="auto"/>
      </w:divBdr>
    </w:div>
    <w:div w:id="1270432706">
      <w:bodyDiv w:val="1"/>
      <w:marLeft w:val="0"/>
      <w:marRight w:val="0"/>
      <w:marTop w:val="0"/>
      <w:marBottom w:val="0"/>
      <w:divBdr>
        <w:top w:val="none" w:sz="0" w:space="0" w:color="auto"/>
        <w:left w:val="none" w:sz="0" w:space="0" w:color="auto"/>
        <w:bottom w:val="none" w:sz="0" w:space="0" w:color="auto"/>
        <w:right w:val="none" w:sz="0" w:space="0" w:color="auto"/>
      </w:divBdr>
    </w:div>
    <w:div w:id="1270507225">
      <w:bodyDiv w:val="1"/>
      <w:marLeft w:val="0"/>
      <w:marRight w:val="0"/>
      <w:marTop w:val="0"/>
      <w:marBottom w:val="0"/>
      <w:divBdr>
        <w:top w:val="none" w:sz="0" w:space="0" w:color="auto"/>
        <w:left w:val="none" w:sz="0" w:space="0" w:color="auto"/>
        <w:bottom w:val="none" w:sz="0" w:space="0" w:color="auto"/>
        <w:right w:val="none" w:sz="0" w:space="0" w:color="auto"/>
      </w:divBdr>
    </w:div>
    <w:div w:id="1270578418">
      <w:bodyDiv w:val="1"/>
      <w:marLeft w:val="0"/>
      <w:marRight w:val="0"/>
      <w:marTop w:val="0"/>
      <w:marBottom w:val="0"/>
      <w:divBdr>
        <w:top w:val="none" w:sz="0" w:space="0" w:color="auto"/>
        <w:left w:val="none" w:sz="0" w:space="0" w:color="auto"/>
        <w:bottom w:val="none" w:sz="0" w:space="0" w:color="auto"/>
        <w:right w:val="none" w:sz="0" w:space="0" w:color="auto"/>
      </w:divBdr>
    </w:div>
    <w:div w:id="1270623233">
      <w:bodyDiv w:val="1"/>
      <w:marLeft w:val="0"/>
      <w:marRight w:val="0"/>
      <w:marTop w:val="0"/>
      <w:marBottom w:val="0"/>
      <w:divBdr>
        <w:top w:val="none" w:sz="0" w:space="0" w:color="auto"/>
        <w:left w:val="none" w:sz="0" w:space="0" w:color="auto"/>
        <w:bottom w:val="none" w:sz="0" w:space="0" w:color="auto"/>
        <w:right w:val="none" w:sz="0" w:space="0" w:color="auto"/>
      </w:divBdr>
    </w:div>
    <w:div w:id="1270696955">
      <w:bodyDiv w:val="1"/>
      <w:marLeft w:val="0"/>
      <w:marRight w:val="0"/>
      <w:marTop w:val="0"/>
      <w:marBottom w:val="0"/>
      <w:divBdr>
        <w:top w:val="none" w:sz="0" w:space="0" w:color="auto"/>
        <w:left w:val="none" w:sz="0" w:space="0" w:color="auto"/>
        <w:bottom w:val="none" w:sz="0" w:space="0" w:color="auto"/>
        <w:right w:val="none" w:sz="0" w:space="0" w:color="auto"/>
      </w:divBdr>
    </w:div>
    <w:div w:id="1270815763">
      <w:bodyDiv w:val="1"/>
      <w:marLeft w:val="0"/>
      <w:marRight w:val="0"/>
      <w:marTop w:val="0"/>
      <w:marBottom w:val="0"/>
      <w:divBdr>
        <w:top w:val="none" w:sz="0" w:space="0" w:color="auto"/>
        <w:left w:val="none" w:sz="0" w:space="0" w:color="auto"/>
        <w:bottom w:val="none" w:sz="0" w:space="0" w:color="auto"/>
        <w:right w:val="none" w:sz="0" w:space="0" w:color="auto"/>
      </w:divBdr>
    </w:div>
    <w:div w:id="1270891432">
      <w:bodyDiv w:val="1"/>
      <w:marLeft w:val="0"/>
      <w:marRight w:val="0"/>
      <w:marTop w:val="0"/>
      <w:marBottom w:val="0"/>
      <w:divBdr>
        <w:top w:val="none" w:sz="0" w:space="0" w:color="auto"/>
        <w:left w:val="none" w:sz="0" w:space="0" w:color="auto"/>
        <w:bottom w:val="none" w:sz="0" w:space="0" w:color="auto"/>
        <w:right w:val="none" w:sz="0" w:space="0" w:color="auto"/>
      </w:divBdr>
    </w:div>
    <w:div w:id="1271084231">
      <w:bodyDiv w:val="1"/>
      <w:marLeft w:val="0"/>
      <w:marRight w:val="0"/>
      <w:marTop w:val="0"/>
      <w:marBottom w:val="0"/>
      <w:divBdr>
        <w:top w:val="none" w:sz="0" w:space="0" w:color="auto"/>
        <w:left w:val="none" w:sz="0" w:space="0" w:color="auto"/>
        <w:bottom w:val="none" w:sz="0" w:space="0" w:color="auto"/>
        <w:right w:val="none" w:sz="0" w:space="0" w:color="auto"/>
      </w:divBdr>
    </w:div>
    <w:div w:id="1271279064">
      <w:bodyDiv w:val="1"/>
      <w:marLeft w:val="0"/>
      <w:marRight w:val="0"/>
      <w:marTop w:val="0"/>
      <w:marBottom w:val="0"/>
      <w:divBdr>
        <w:top w:val="none" w:sz="0" w:space="0" w:color="auto"/>
        <w:left w:val="none" w:sz="0" w:space="0" w:color="auto"/>
        <w:bottom w:val="none" w:sz="0" w:space="0" w:color="auto"/>
        <w:right w:val="none" w:sz="0" w:space="0" w:color="auto"/>
      </w:divBdr>
    </w:div>
    <w:div w:id="1271430101">
      <w:bodyDiv w:val="1"/>
      <w:marLeft w:val="0"/>
      <w:marRight w:val="0"/>
      <w:marTop w:val="0"/>
      <w:marBottom w:val="0"/>
      <w:divBdr>
        <w:top w:val="none" w:sz="0" w:space="0" w:color="auto"/>
        <w:left w:val="none" w:sz="0" w:space="0" w:color="auto"/>
        <w:bottom w:val="none" w:sz="0" w:space="0" w:color="auto"/>
        <w:right w:val="none" w:sz="0" w:space="0" w:color="auto"/>
      </w:divBdr>
    </w:div>
    <w:div w:id="1271469326">
      <w:bodyDiv w:val="1"/>
      <w:marLeft w:val="0"/>
      <w:marRight w:val="0"/>
      <w:marTop w:val="0"/>
      <w:marBottom w:val="0"/>
      <w:divBdr>
        <w:top w:val="none" w:sz="0" w:space="0" w:color="auto"/>
        <w:left w:val="none" w:sz="0" w:space="0" w:color="auto"/>
        <w:bottom w:val="none" w:sz="0" w:space="0" w:color="auto"/>
        <w:right w:val="none" w:sz="0" w:space="0" w:color="auto"/>
      </w:divBdr>
    </w:div>
    <w:div w:id="1272008317">
      <w:bodyDiv w:val="1"/>
      <w:marLeft w:val="0"/>
      <w:marRight w:val="0"/>
      <w:marTop w:val="0"/>
      <w:marBottom w:val="0"/>
      <w:divBdr>
        <w:top w:val="none" w:sz="0" w:space="0" w:color="auto"/>
        <w:left w:val="none" w:sz="0" w:space="0" w:color="auto"/>
        <w:bottom w:val="none" w:sz="0" w:space="0" w:color="auto"/>
        <w:right w:val="none" w:sz="0" w:space="0" w:color="auto"/>
      </w:divBdr>
    </w:div>
    <w:div w:id="1272081625">
      <w:bodyDiv w:val="1"/>
      <w:marLeft w:val="0"/>
      <w:marRight w:val="0"/>
      <w:marTop w:val="0"/>
      <w:marBottom w:val="0"/>
      <w:divBdr>
        <w:top w:val="none" w:sz="0" w:space="0" w:color="auto"/>
        <w:left w:val="none" w:sz="0" w:space="0" w:color="auto"/>
        <w:bottom w:val="none" w:sz="0" w:space="0" w:color="auto"/>
        <w:right w:val="none" w:sz="0" w:space="0" w:color="auto"/>
      </w:divBdr>
    </w:div>
    <w:div w:id="1272086205">
      <w:bodyDiv w:val="1"/>
      <w:marLeft w:val="0"/>
      <w:marRight w:val="0"/>
      <w:marTop w:val="0"/>
      <w:marBottom w:val="0"/>
      <w:divBdr>
        <w:top w:val="none" w:sz="0" w:space="0" w:color="auto"/>
        <w:left w:val="none" w:sz="0" w:space="0" w:color="auto"/>
        <w:bottom w:val="none" w:sz="0" w:space="0" w:color="auto"/>
        <w:right w:val="none" w:sz="0" w:space="0" w:color="auto"/>
      </w:divBdr>
    </w:div>
    <w:div w:id="1272473215">
      <w:bodyDiv w:val="1"/>
      <w:marLeft w:val="0"/>
      <w:marRight w:val="0"/>
      <w:marTop w:val="0"/>
      <w:marBottom w:val="0"/>
      <w:divBdr>
        <w:top w:val="none" w:sz="0" w:space="0" w:color="auto"/>
        <w:left w:val="none" w:sz="0" w:space="0" w:color="auto"/>
        <w:bottom w:val="none" w:sz="0" w:space="0" w:color="auto"/>
        <w:right w:val="none" w:sz="0" w:space="0" w:color="auto"/>
      </w:divBdr>
    </w:div>
    <w:div w:id="1272545242">
      <w:bodyDiv w:val="1"/>
      <w:marLeft w:val="0"/>
      <w:marRight w:val="0"/>
      <w:marTop w:val="0"/>
      <w:marBottom w:val="0"/>
      <w:divBdr>
        <w:top w:val="none" w:sz="0" w:space="0" w:color="auto"/>
        <w:left w:val="none" w:sz="0" w:space="0" w:color="auto"/>
        <w:bottom w:val="none" w:sz="0" w:space="0" w:color="auto"/>
        <w:right w:val="none" w:sz="0" w:space="0" w:color="auto"/>
      </w:divBdr>
    </w:div>
    <w:div w:id="1272663593">
      <w:bodyDiv w:val="1"/>
      <w:marLeft w:val="0"/>
      <w:marRight w:val="0"/>
      <w:marTop w:val="0"/>
      <w:marBottom w:val="0"/>
      <w:divBdr>
        <w:top w:val="none" w:sz="0" w:space="0" w:color="auto"/>
        <w:left w:val="none" w:sz="0" w:space="0" w:color="auto"/>
        <w:bottom w:val="none" w:sz="0" w:space="0" w:color="auto"/>
        <w:right w:val="none" w:sz="0" w:space="0" w:color="auto"/>
      </w:divBdr>
    </w:div>
    <w:div w:id="1273053372">
      <w:bodyDiv w:val="1"/>
      <w:marLeft w:val="0"/>
      <w:marRight w:val="0"/>
      <w:marTop w:val="0"/>
      <w:marBottom w:val="0"/>
      <w:divBdr>
        <w:top w:val="none" w:sz="0" w:space="0" w:color="auto"/>
        <w:left w:val="none" w:sz="0" w:space="0" w:color="auto"/>
        <w:bottom w:val="none" w:sz="0" w:space="0" w:color="auto"/>
        <w:right w:val="none" w:sz="0" w:space="0" w:color="auto"/>
      </w:divBdr>
    </w:div>
    <w:div w:id="1273129307">
      <w:bodyDiv w:val="1"/>
      <w:marLeft w:val="0"/>
      <w:marRight w:val="0"/>
      <w:marTop w:val="0"/>
      <w:marBottom w:val="0"/>
      <w:divBdr>
        <w:top w:val="none" w:sz="0" w:space="0" w:color="auto"/>
        <w:left w:val="none" w:sz="0" w:space="0" w:color="auto"/>
        <w:bottom w:val="none" w:sz="0" w:space="0" w:color="auto"/>
        <w:right w:val="none" w:sz="0" w:space="0" w:color="auto"/>
      </w:divBdr>
    </w:div>
    <w:div w:id="1273316854">
      <w:bodyDiv w:val="1"/>
      <w:marLeft w:val="0"/>
      <w:marRight w:val="0"/>
      <w:marTop w:val="0"/>
      <w:marBottom w:val="0"/>
      <w:divBdr>
        <w:top w:val="none" w:sz="0" w:space="0" w:color="auto"/>
        <w:left w:val="none" w:sz="0" w:space="0" w:color="auto"/>
        <w:bottom w:val="none" w:sz="0" w:space="0" w:color="auto"/>
        <w:right w:val="none" w:sz="0" w:space="0" w:color="auto"/>
      </w:divBdr>
    </w:div>
    <w:div w:id="1273707691">
      <w:bodyDiv w:val="1"/>
      <w:marLeft w:val="0"/>
      <w:marRight w:val="0"/>
      <w:marTop w:val="0"/>
      <w:marBottom w:val="0"/>
      <w:divBdr>
        <w:top w:val="none" w:sz="0" w:space="0" w:color="auto"/>
        <w:left w:val="none" w:sz="0" w:space="0" w:color="auto"/>
        <w:bottom w:val="none" w:sz="0" w:space="0" w:color="auto"/>
        <w:right w:val="none" w:sz="0" w:space="0" w:color="auto"/>
      </w:divBdr>
    </w:div>
    <w:div w:id="1273778337">
      <w:bodyDiv w:val="1"/>
      <w:marLeft w:val="0"/>
      <w:marRight w:val="0"/>
      <w:marTop w:val="0"/>
      <w:marBottom w:val="0"/>
      <w:divBdr>
        <w:top w:val="none" w:sz="0" w:space="0" w:color="auto"/>
        <w:left w:val="none" w:sz="0" w:space="0" w:color="auto"/>
        <w:bottom w:val="none" w:sz="0" w:space="0" w:color="auto"/>
        <w:right w:val="none" w:sz="0" w:space="0" w:color="auto"/>
      </w:divBdr>
    </w:div>
    <w:div w:id="1274167366">
      <w:bodyDiv w:val="1"/>
      <w:marLeft w:val="0"/>
      <w:marRight w:val="0"/>
      <w:marTop w:val="0"/>
      <w:marBottom w:val="0"/>
      <w:divBdr>
        <w:top w:val="none" w:sz="0" w:space="0" w:color="auto"/>
        <w:left w:val="none" w:sz="0" w:space="0" w:color="auto"/>
        <w:bottom w:val="none" w:sz="0" w:space="0" w:color="auto"/>
        <w:right w:val="none" w:sz="0" w:space="0" w:color="auto"/>
      </w:divBdr>
    </w:div>
    <w:div w:id="1274284992">
      <w:bodyDiv w:val="1"/>
      <w:marLeft w:val="0"/>
      <w:marRight w:val="0"/>
      <w:marTop w:val="0"/>
      <w:marBottom w:val="0"/>
      <w:divBdr>
        <w:top w:val="none" w:sz="0" w:space="0" w:color="auto"/>
        <w:left w:val="none" w:sz="0" w:space="0" w:color="auto"/>
        <w:bottom w:val="none" w:sz="0" w:space="0" w:color="auto"/>
        <w:right w:val="none" w:sz="0" w:space="0" w:color="auto"/>
      </w:divBdr>
    </w:div>
    <w:div w:id="1274363154">
      <w:bodyDiv w:val="1"/>
      <w:marLeft w:val="0"/>
      <w:marRight w:val="0"/>
      <w:marTop w:val="0"/>
      <w:marBottom w:val="0"/>
      <w:divBdr>
        <w:top w:val="none" w:sz="0" w:space="0" w:color="auto"/>
        <w:left w:val="none" w:sz="0" w:space="0" w:color="auto"/>
        <w:bottom w:val="none" w:sz="0" w:space="0" w:color="auto"/>
        <w:right w:val="none" w:sz="0" w:space="0" w:color="auto"/>
      </w:divBdr>
    </w:div>
    <w:div w:id="1274552699">
      <w:bodyDiv w:val="1"/>
      <w:marLeft w:val="0"/>
      <w:marRight w:val="0"/>
      <w:marTop w:val="0"/>
      <w:marBottom w:val="0"/>
      <w:divBdr>
        <w:top w:val="none" w:sz="0" w:space="0" w:color="auto"/>
        <w:left w:val="none" w:sz="0" w:space="0" w:color="auto"/>
        <w:bottom w:val="none" w:sz="0" w:space="0" w:color="auto"/>
        <w:right w:val="none" w:sz="0" w:space="0" w:color="auto"/>
      </w:divBdr>
    </w:div>
    <w:div w:id="1274554027">
      <w:bodyDiv w:val="1"/>
      <w:marLeft w:val="0"/>
      <w:marRight w:val="0"/>
      <w:marTop w:val="0"/>
      <w:marBottom w:val="0"/>
      <w:divBdr>
        <w:top w:val="none" w:sz="0" w:space="0" w:color="auto"/>
        <w:left w:val="none" w:sz="0" w:space="0" w:color="auto"/>
        <w:bottom w:val="none" w:sz="0" w:space="0" w:color="auto"/>
        <w:right w:val="none" w:sz="0" w:space="0" w:color="auto"/>
      </w:divBdr>
    </w:div>
    <w:div w:id="1274899515">
      <w:bodyDiv w:val="1"/>
      <w:marLeft w:val="0"/>
      <w:marRight w:val="0"/>
      <w:marTop w:val="0"/>
      <w:marBottom w:val="0"/>
      <w:divBdr>
        <w:top w:val="none" w:sz="0" w:space="0" w:color="auto"/>
        <w:left w:val="none" w:sz="0" w:space="0" w:color="auto"/>
        <w:bottom w:val="none" w:sz="0" w:space="0" w:color="auto"/>
        <w:right w:val="none" w:sz="0" w:space="0" w:color="auto"/>
      </w:divBdr>
    </w:div>
    <w:div w:id="1275018200">
      <w:bodyDiv w:val="1"/>
      <w:marLeft w:val="0"/>
      <w:marRight w:val="0"/>
      <w:marTop w:val="0"/>
      <w:marBottom w:val="0"/>
      <w:divBdr>
        <w:top w:val="none" w:sz="0" w:space="0" w:color="auto"/>
        <w:left w:val="none" w:sz="0" w:space="0" w:color="auto"/>
        <w:bottom w:val="none" w:sz="0" w:space="0" w:color="auto"/>
        <w:right w:val="none" w:sz="0" w:space="0" w:color="auto"/>
      </w:divBdr>
    </w:div>
    <w:div w:id="1275281724">
      <w:bodyDiv w:val="1"/>
      <w:marLeft w:val="0"/>
      <w:marRight w:val="0"/>
      <w:marTop w:val="0"/>
      <w:marBottom w:val="0"/>
      <w:divBdr>
        <w:top w:val="none" w:sz="0" w:space="0" w:color="auto"/>
        <w:left w:val="none" w:sz="0" w:space="0" w:color="auto"/>
        <w:bottom w:val="none" w:sz="0" w:space="0" w:color="auto"/>
        <w:right w:val="none" w:sz="0" w:space="0" w:color="auto"/>
      </w:divBdr>
    </w:div>
    <w:div w:id="1275360409">
      <w:bodyDiv w:val="1"/>
      <w:marLeft w:val="0"/>
      <w:marRight w:val="0"/>
      <w:marTop w:val="0"/>
      <w:marBottom w:val="0"/>
      <w:divBdr>
        <w:top w:val="none" w:sz="0" w:space="0" w:color="auto"/>
        <w:left w:val="none" w:sz="0" w:space="0" w:color="auto"/>
        <w:bottom w:val="none" w:sz="0" w:space="0" w:color="auto"/>
        <w:right w:val="none" w:sz="0" w:space="0" w:color="auto"/>
      </w:divBdr>
    </w:div>
    <w:div w:id="1275361997">
      <w:bodyDiv w:val="1"/>
      <w:marLeft w:val="0"/>
      <w:marRight w:val="0"/>
      <w:marTop w:val="0"/>
      <w:marBottom w:val="0"/>
      <w:divBdr>
        <w:top w:val="none" w:sz="0" w:space="0" w:color="auto"/>
        <w:left w:val="none" w:sz="0" w:space="0" w:color="auto"/>
        <w:bottom w:val="none" w:sz="0" w:space="0" w:color="auto"/>
        <w:right w:val="none" w:sz="0" w:space="0" w:color="auto"/>
      </w:divBdr>
    </w:div>
    <w:div w:id="1275481008">
      <w:bodyDiv w:val="1"/>
      <w:marLeft w:val="0"/>
      <w:marRight w:val="0"/>
      <w:marTop w:val="0"/>
      <w:marBottom w:val="0"/>
      <w:divBdr>
        <w:top w:val="none" w:sz="0" w:space="0" w:color="auto"/>
        <w:left w:val="none" w:sz="0" w:space="0" w:color="auto"/>
        <w:bottom w:val="none" w:sz="0" w:space="0" w:color="auto"/>
        <w:right w:val="none" w:sz="0" w:space="0" w:color="auto"/>
      </w:divBdr>
    </w:div>
    <w:div w:id="1275553598">
      <w:bodyDiv w:val="1"/>
      <w:marLeft w:val="0"/>
      <w:marRight w:val="0"/>
      <w:marTop w:val="0"/>
      <w:marBottom w:val="0"/>
      <w:divBdr>
        <w:top w:val="none" w:sz="0" w:space="0" w:color="auto"/>
        <w:left w:val="none" w:sz="0" w:space="0" w:color="auto"/>
        <w:bottom w:val="none" w:sz="0" w:space="0" w:color="auto"/>
        <w:right w:val="none" w:sz="0" w:space="0" w:color="auto"/>
      </w:divBdr>
    </w:div>
    <w:div w:id="1275600125">
      <w:bodyDiv w:val="1"/>
      <w:marLeft w:val="0"/>
      <w:marRight w:val="0"/>
      <w:marTop w:val="0"/>
      <w:marBottom w:val="0"/>
      <w:divBdr>
        <w:top w:val="none" w:sz="0" w:space="0" w:color="auto"/>
        <w:left w:val="none" w:sz="0" w:space="0" w:color="auto"/>
        <w:bottom w:val="none" w:sz="0" w:space="0" w:color="auto"/>
        <w:right w:val="none" w:sz="0" w:space="0" w:color="auto"/>
      </w:divBdr>
    </w:div>
    <w:div w:id="1275600335">
      <w:bodyDiv w:val="1"/>
      <w:marLeft w:val="0"/>
      <w:marRight w:val="0"/>
      <w:marTop w:val="0"/>
      <w:marBottom w:val="0"/>
      <w:divBdr>
        <w:top w:val="none" w:sz="0" w:space="0" w:color="auto"/>
        <w:left w:val="none" w:sz="0" w:space="0" w:color="auto"/>
        <w:bottom w:val="none" w:sz="0" w:space="0" w:color="auto"/>
        <w:right w:val="none" w:sz="0" w:space="0" w:color="auto"/>
      </w:divBdr>
    </w:div>
    <w:div w:id="1275744807">
      <w:bodyDiv w:val="1"/>
      <w:marLeft w:val="0"/>
      <w:marRight w:val="0"/>
      <w:marTop w:val="0"/>
      <w:marBottom w:val="0"/>
      <w:divBdr>
        <w:top w:val="none" w:sz="0" w:space="0" w:color="auto"/>
        <w:left w:val="none" w:sz="0" w:space="0" w:color="auto"/>
        <w:bottom w:val="none" w:sz="0" w:space="0" w:color="auto"/>
        <w:right w:val="none" w:sz="0" w:space="0" w:color="auto"/>
      </w:divBdr>
    </w:div>
    <w:div w:id="1275870710">
      <w:bodyDiv w:val="1"/>
      <w:marLeft w:val="0"/>
      <w:marRight w:val="0"/>
      <w:marTop w:val="0"/>
      <w:marBottom w:val="0"/>
      <w:divBdr>
        <w:top w:val="none" w:sz="0" w:space="0" w:color="auto"/>
        <w:left w:val="none" w:sz="0" w:space="0" w:color="auto"/>
        <w:bottom w:val="none" w:sz="0" w:space="0" w:color="auto"/>
        <w:right w:val="none" w:sz="0" w:space="0" w:color="auto"/>
      </w:divBdr>
    </w:div>
    <w:div w:id="1275940081">
      <w:bodyDiv w:val="1"/>
      <w:marLeft w:val="0"/>
      <w:marRight w:val="0"/>
      <w:marTop w:val="0"/>
      <w:marBottom w:val="0"/>
      <w:divBdr>
        <w:top w:val="none" w:sz="0" w:space="0" w:color="auto"/>
        <w:left w:val="none" w:sz="0" w:space="0" w:color="auto"/>
        <w:bottom w:val="none" w:sz="0" w:space="0" w:color="auto"/>
        <w:right w:val="none" w:sz="0" w:space="0" w:color="auto"/>
      </w:divBdr>
    </w:div>
    <w:div w:id="1275942293">
      <w:bodyDiv w:val="1"/>
      <w:marLeft w:val="0"/>
      <w:marRight w:val="0"/>
      <w:marTop w:val="0"/>
      <w:marBottom w:val="0"/>
      <w:divBdr>
        <w:top w:val="none" w:sz="0" w:space="0" w:color="auto"/>
        <w:left w:val="none" w:sz="0" w:space="0" w:color="auto"/>
        <w:bottom w:val="none" w:sz="0" w:space="0" w:color="auto"/>
        <w:right w:val="none" w:sz="0" w:space="0" w:color="auto"/>
      </w:divBdr>
    </w:div>
    <w:div w:id="1276060998">
      <w:bodyDiv w:val="1"/>
      <w:marLeft w:val="0"/>
      <w:marRight w:val="0"/>
      <w:marTop w:val="0"/>
      <w:marBottom w:val="0"/>
      <w:divBdr>
        <w:top w:val="none" w:sz="0" w:space="0" w:color="auto"/>
        <w:left w:val="none" w:sz="0" w:space="0" w:color="auto"/>
        <w:bottom w:val="none" w:sz="0" w:space="0" w:color="auto"/>
        <w:right w:val="none" w:sz="0" w:space="0" w:color="auto"/>
      </w:divBdr>
    </w:div>
    <w:div w:id="1276205623">
      <w:bodyDiv w:val="1"/>
      <w:marLeft w:val="0"/>
      <w:marRight w:val="0"/>
      <w:marTop w:val="0"/>
      <w:marBottom w:val="0"/>
      <w:divBdr>
        <w:top w:val="none" w:sz="0" w:space="0" w:color="auto"/>
        <w:left w:val="none" w:sz="0" w:space="0" w:color="auto"/>
        <w:bottom w:val="none" w:sz="0" w:space="0" w:color="auto"/>
        <w:right w:val="none" w:sz="0" w:space="0" w:color="auto"/>
      </w:divBdr>
    </w:div>
    <w:div w:id="1276323999">
      <w:bodyDiv w:val="1"/>
      <w:marLeft w:val="0"/>
      <w:marRight w:val="0"/>
      <w:marTop w:val="0"/>
      <w:marBottom w:val="0"/>
      <w:divBdr>
        <w:top w:val="none" w:sz="0" w:space="0" w:color="auto"/>
        <w:left w:val="none" w:sz="0" w:space="0" w:color="auto"/>
        <w:bottom w:val="none" w:sz="0" w:space="0" w:color="auto"/>
        <w:right w:val="none" w:sz="0" w:space="0" w:color="auto"/>
      </w:divBdr>
    </w:div>
    <w:div w:id="1276405069">
      <w:bodyDiv w:val="1"/>
      <w:marLeft w:val="0"/>
      <w:marRight w:val="0"/>
      <w:marTop w:val="0"/>
      <w:marBottom w:val="0"/>
      <w:divBdr>
        <w:top w:val="none" w:sz="0" w:space="0" w:color="auto"/>
        <w:left w:val="none" w:sz="0" w:space="0" w:color="auto"/>
        <w:bottom w:val="none" w:sz="0" w:space="0" w:color="auto"/>
        <w:right w:val="none" w:sz="0" w:space="0" w:color="auto"/>
      </w:divBdr>
    </w:div>
    <w:div w:id="1276474614">
      <w:bodyDiv w:val="1"/>
      <w:marLeft w:val="0"/>
      <w:marRight w:val="0"/>
      <w:marTop w:val="0"/>
      <w:marBottom w:val="0"/>
      <w:divBdr>
        <w:top w:val="none" w:sz="0" w:space="0" w:color="auto"/>
        <w:left w:val="none" w:sz="0" w:space="0" w:color="auto"/>
        <w:bottom w:val="none" w:sz="0" w:space="0" w:color="auto"/>
        <w:right w:val="none" w:sz="0" w:space="0" w:color="auto"/>
      </w:divBdr>
    </w:div>
    <w:div w:id="1276595185">
      <w:bodyDiv w:val="1"/>
      <w:marLeft w:val="0"/>
      <w:marRight w:val="0"/>
      <w:marTop w:val="0"/>
      <w:marBottom w:val="0"/>
      <w:divBdr>
        <w:top w:val="none" w:sz="0" w:space="0" w:color="auto"/>
        <w:left w:val="none" w:sz="0" w:space="0" w:color="auto"/>
        <w:bottom w:val="none" w:sz="0" w:space="0" w:color="auto"/>
        <w:right w:val="none" w:sz="0" w:space="0" w:color="auto"/>
      </w:divBdr>
    </w:div>
    <w:div w:id="1276672359">
      <w:bodyDiv w:val="1"/>
      <w:marLeft w:val="0"/>
      <w:marRight w:val="0"/>
      <w:marTop w:val="0"/>
      <w:marBottom w:val="0"/>
      <w:divBdr>
        <w:top w:val="none" w:sz="0" w:space="0" w:color="auto"/>
        <w:left w:val="none" w:sz="0" w:space="0" w:color="auto"/>
        <w:bottom w:val="none" w:sz="0" w:space="0" w:color="auto"/>
        <w:right w:val="none" w:sz="0" w:space="0" w:color="auto"/>
      </w:divBdr>
    </w:div>
    <w:div w:id="1276710517">
      <w:bodyDiv w:val="1"/>
      <w:marLeft w:val="0"/>
      <w:marRight w:val="0"/>
      <w:marTop w:val="0"/>
      <w:marBottom w:val="0"/>
      <w:divBdr>
        <w:top w:val="none" w:sz="0" w:space="0" w:color="auto"/>
        <w:left w:val="none" w:sz="0" w:space="0" w:color="auto"/>
        <w:bottom w:val="none" w:sz="0" w:space="0" w:color="auto"/>
        <w:right w:val="none" w:sz="0" w:space="0" w:color="auto"/>
      </w:divBdr>
    </w:div>
    <w:div w:id="1277102131">
      <w:bodyDiv w:val="1"/>
      <w:marLeft w:val="0"/>
      <w:marRight w:val="0"/>
      <w:marTop w:val="0"/>
      <w:marBottom w:val="0"/>
      <w:divBdr>
        <w:top w:val="none" w:sz="0" w:space="0" w:color="auto"/>
        <w:left w:val="none" w:sz="0" w:space="0" w:color="auto"/>
        <w:bottom w:val="none" w:sz="0" w:space="0" w:color="auto"/>
        <w:right w:val="none" w:sz="0" w:space="0" w:color="auto"/>
      </w:divBdr>
    </w:div>
    <w:div w:id="1277178265">
      <w:bodyDiv w:val="1"/>
      <w:marLeft w:val="0"/>
      <w:marRight w:val="0"/>
      <w:marTop w:val="0"/>
      <w:marBottom w:val="0"/>
      <w:divBdr>
        <w:top w:val="none" w:sz="0" w:space="0" w:color="auto"/>
        <w:left w:val="none" w:sz="0" w:space="0" w:color="auto"/>
        <w:bottom w:val="none" w:sz="0" w:space="0" w:color="auto"/>
        <w:right w:val="none" w:sz="0" w:space="0" w:color="auto"/>
      </w:divBdr>
    </w:div>
    <w:div w:id="1277249361">
      <w:bodyDiv w:val="1"/>
      <w:marLeft w:val="0"/>
      <w:marRight w:val="0"/>
      <w:marTop w:val="0"/>
      <w:marBottom w:val="0"/>
      <w:divBdr>
        <w:top w:val="none" w:sz="0" w:space="0" w:color="auto"/>
        <w:left w:val="none" w:sz="0" w:space="0" w:color="auto"/>
        <w:bottom w:val="none" w:sz="0" w:space="0" w:color="auto"/>
        <w:right w:val="none" w:sz="0" w:space="0" w:color="auto"/>
      </w:divBdr>
    </w:div>
    <w:div w:id="1277443756">
      <w:bodyDiv w:val="1"/>
      <w:marLeft w:val="0"/>
      <w:marRight w:val="0"/>
      <w:marTop w:val="0"/>
      <w:marBottom w:val="0"/>
      <w:divBdr>
        <w:top w:val="none" w:sz="0" w:space="0" w:color="auto"/>
        <w:left w:val="none" w:sz="0" w:space="0" w:color="auto"/>
        <w:bottom w:val="none" w:sz="0" w:space="0" w:color="auto"/>
        <w:right w:val="none" w:sz="0" w:space="0" w:color="auto"/>
      </w:divBdr>
    </w:div>
    <w:div w:id="1277634073">
      <w:bodyDiv w:val="1"/>
      <w:marLeft w:val="0"/>
      <w:marRight w:val="0"/>
      <w:marTop w:val="0"/>
      <w:marBottom w:val="0"/>
      <w:divBdr>
        <w:top w:val="none" w:sz="0" w:space="0" w:color="auto"/>
        <w:left w:val="none" w:sz="0" w:space="0" w:color="auto"/>
        <w:bottom w:val="none" w:sz="0" w:space="0" w:color="auto"/>
        <w:right w:val="none" w:sz="0" w:space="0" w:color="auto"/>
      </w:divBdr>
    </w:div>
    <w:div w:id="1277713214">
      <w:bodyDiv w:val="1"/>
      <w:marLeft w:val="0"/>
      <w:marRight w:val="0"/>
      <w:marTop w:val="0"/>
      <w:marBottom w:val="0"/>
      <w:divBdr>
        <w:top w:val="none" w:sz="0" w:space="0" w:color="auto"/>
        <w:left w:val="none" w:sz="0" w:space="0" w:color="auto"/>
        <w:bottom w:val="none" w:sz="0" w:space="0" w:color="auto"/>
        <w:right w:val="none" w:sz="0" w:space="0" w:color="auto"/>
      </w:divBdr>
    </w:div>
    <w:div w:id="1277955099">
      <w:bodyDiv w:val="1"/>
      <w:marLeft w:val="0"/>
      <w:marRight w:val="0"/>
      <w:marTop w:val="0"/>
      <w:marBottom w:val="0"/>
      <w:divBdr>
        <w:top w:val="none" w:sz="0" w:space="0" w:color="auto"/>
        <w:left w:val="none" w:sz="0" w:space="0" w:color="auto"/>
        <w:bottom w:val="none" w:sz="0" w:space="0" w:color="auto"/>
        <w:right w:val="none" w:sz="0" w:space="0" w:color="auto"/>
      </w:divBdr>
    </w:div>
    <w:div w:id="1278021499">
      <w:bodyDiv w:val="1"/>
      <w:marLeft w:val="0"/>
      <w:marRight w:val="0"/>
      <w:marTop w:val="0"/>
      <w:marBottom w:val="0"/>
      <w:divBdr>
        <w:top w:val="none" w:sz="0" w:space="0" w:color="auto"/>
        <w:left w:val="none" w:sz="0" w:space="0" w:color="auto"/>
        <w:bottom w:val="none" w:sz="0" w:space="0" w:color="auto"/>
        <w:right w:val="none" w:sz="0" w:space="0" w:color="auto"/>
      </w:divBdr>
    </w:div>
    <w:div w:id="1278098046">
      <w:bodyDiv w:val="1"/>
      <w:marLeft w:val="0"/>
      <w:marRight w:val="0"/>
      <w:marTop w:val="0"/>
      <w:marBottom w:val="0"/>
      <w:divBdr>
        <w:top w:val="none" w:sz="0" w:space="0" w:color="auto"/>
        <w:left w:val="none" w:sz="0" w:space="0" w:color="auto"/>
        <w:bottom w:val="none" w:sz="0" w:space="0" w:color="auto"/>
        <w:right w:val="none" w:sz="0" w:space="0" w:color="auto"/>
      </w:divBdr>
    </w:div>
    <w:div w:id="1278289486">
      <w:bodyDiv w:val="1"/>
      <w:marLeft w:val="0"/>
      <w:marRight w:val="0"/>
      <w:marTop w:val="0"/>
      <w:marBottom w:val="0"/>
      <w:divBdr>
        <w:top w:val="none" w:sz="0" w:space="0" w:color="auto"/>
        <w:left w:val="none" w:sz="0" w:space="0" w:color="auto"/>
        <w:bottom w:val="none" w:sz="0" w:space="0" w:color="auto"/>
        <w:right w:val="none" w:sz="0" w:space="0" w:color="auto"/>
      </w:divBdr>
    </w:div>
    <w:div w:id="1278366762">
      <w:bodyDiv w:val="1"/>
      <w:marLeft w:val="0"/>
      <w:marRight w:val="0"/>
      <w:marTop w:val="0"/>
      <w:marBottom w:val="0"/>
      <w:divBdr>
        <w:top w:val="none" w:sz="0" w:space="0" w:color="auto"/>
        <w:left w:val="none" w:sz="0" w:space="0" w:color="auto"/>
        <w:bottom w:val="none" w:sz="0" w:space="0" w:color="auto"/>
        <w:right w:val="none" w:sz="0" w:space="0" w:color="auto"/>
      </w:divBdr>
    </w:div>
    <w:div w:id="1278412378">
      <w:bodyDiv w:val="1"/>
      <w:marLeft w:val="0"/>
      <w:marRight w:val="0"/>
      <w:marTop w:val="0"/>
      <w:marBottom w:val="0"/>
      <w:divBdr>
        <w:top w:val="none" w:sz="0" w:space="0" w:color="auto"/>
        <w:left w:val="none" w:sz="0" w:space="0" w:color="auto"/>
        <w:bottom w:val="none" w:sz="0" w:space="0" w:color="auto"/>
        <w:right w:val="none" w:sz="0" w:space="0" w:color="auto"/>
      </w:divBdr>
    </w:div>
    <w:div w:id="1278609920">
      <w:bodyDiv w:val="1"/>
      <w:marLeft w:val="0"/>
      <w:marRight w:val="0"/>
      <w:marTop w:val="0"/>
      <w:marBottom w:val="0"/>
      <w:divBdr>
        <w:top w:val="none" w:sz="0" w:space="0" w:color="auto"/>
        <w:left w:val="none" w:sz="0" w:space="0" w:color="auto"/>
        <w:bottom w:val="none" w:sz="0" w:space="0" w:color="auto"/>
        <w:right w:val="none" w:sz="0" w:space="0" w:color="auto"/>
      </w:divBdr>
    </w:div>
    <w:div w:id="1278633790">
      <w:bodyDiv w:val="1"/>
      <w:marLeft w:val="0"/>
      <w:marRight w:val="0"/>
      <w:marTop w:val="0"/>
      <w:marBottom w:val="0"/>
      <w:divBdr>
        <w:top w:val="none" w:sz="0" w:space="0" w:color="auto"/>
        <w:left w:val="none" w:sz="0" w:space="0" w:color="auto"/>
        <w:bottom w:val="none" w:sz="0" w:space="0" w:color="auto"/>
        <w:right w:val="none" w:sz="0" w:space="0" w:color="auto"/>
      </w:divBdr>
    </w:div>
    <w:div w:id="1278635357">
      <w:bodyDiv w:val="1"/>
      <w:marLeft w:val="0"/>
      <w:marRight w:val="0"/>
      <w:marTop w:val="0"/>
      <w:marBottom w:val="0"/>
      <w:divBdr>
        <w:top w:val="none" w:sz="0" w:space="0" w:color="auto"/>
        <w:left w:val="none" w:sz="0" w:space="0" w:color="auto"/>
        <w:bottom w:val="none" w:sz="0" w:space="0" w:color="auto"/>
        <w:right w:val="none" w:sz="0" w:space="0" w:color="auto"/>
      </w:divBdr>
    </w:div>
    <w:div w:id="1278757542">
      <w:bodyDiv w:val="1"/>
      <w:marLeft w:val="0"/>
      <w:marRight w:val="0"/>
      <w:marTop w:val="0"/>
      <w:marBottom w:val="0"/>
      <w:divBdr>
        <w:top w:val="none" w:sz="0" w:space="0" w:color="auto"/>
        <w:left w:val="none" w:sz="0" w:space="0" w:color="auto"/>
        <w:bottom w:val="none" w:sz="0" w:space="0" w:color="auto"/>
        <w:right w:val="none" w:sz="0" w:space="0" w:color="auto"/>
      </w:divBdr>
    </w:div>
    <w:div w:id="1278760461">
      <w:bodyDiv w:val="1"/>
      <w:marLeft w:val="0"/>
      <w:marRight w:val="0"/>
      <w:marTop w:val="0"/>
      <w:marBottom w:val="0"/>
      <w:divBdr>
        <w:top w:val="none" w:sz="0" w:space="0" w:color="auto"/>
        <w:left w:val="none" w:sz="0" w:space="0" w:color="auto"/>
        <w:bottom w:val="none" w:sz="0" w:space="0" w:color="auto"/>
        <w:right w:val="none" w:sz="0" w:space="0" w:color="auto"/>
      </w:divBdr>
    </w:div>
    <w:div w:id="1279025328">
      <w:bodyDiv w:val="1"/>
      <w:marLeft w:val="0"/>
      <w:marRight w:val="0"/>
      <w:marTop w:val="0"/>
      <w:marBottom w:val="0"/>
      <w:divBdr>
        <w:top w:val="none" w:sz="0" w:space="0" w:color="auto"/>
        <w:left w:val="none" w:sz="0" w:space="0" w:color="auto"/>
        <w:bottom w:val="none" w:sz="0" w:space="0" w:color="auto"/>
        <w:right w:val="none" w:sz="0" w:space="0" w:color="auto"/>
      </w:divBdr>
    </w:div>
    <w:div w:id="1279222290">
      <w:bodyDiv w:val="1"/>
      <w:marLeft w:val="0"/>
      <w:marRight w:val="0"/>
      <w:marTop w:val="0"/>
      <w:marBottom w:val="0"/>
      <w:divBdr>
        <w:top w:val="none" w:sz="0" w:space="0" w:color="auto"/>
        <w:left w:val="none" w:sz="0" w:space="0" w:color="auto"/>
        <w:bottom w:val="none" w:sz="0" w:space="0" w:color="auto"/>
        <w:right w:val="none" w:sz="0" w:space="0" w:color="auto"/>
      </w:divBdr>
    </w:div>
    <w:div w:id="1279263803">
      <w:bodyDiv w:val="1"/>
      <w:marLeft w:val="0"/>
      <w:marRight w:val="0"/>
      <w:marTop w:val="0"/>
      <w:marBottom w:val="0"/>
      <w:divBdr>
        <w:top w:val="none" w:sz="0" w:space="0" w:color="auto"/>
        <w:left w:val="none" w:sz="0" w:space="0" w:color="auto"/>
        <w:bottom w:val="none" w:sz="0" w:space="0" w:color="auto"/>
        <w:right w:val="none" w:sz="0" w:space="0" w:color="auto"/>
      </w:divBdr>
    </w:div>
    <w:div w:id="1279412992">
      <w:bodyDiv w:val="1"/>
      <w:marLeft w:val="0"/>
      <w:marRight w:val="0"/>
      <w:marTop w:val="0"/>
      <w:marBottom w:val="0"/>
      <w:divBdr>
        <w:top w:val="none" w:sz="0" w:space="0" w:color="auto"/>
        <w:left w:val="none" w:sz="0" w:space="0" w:color="auto"/>
        <w:bottom w:val="none" w:sz="0" w:space="0" w:color="auto"/>
        <w:right w:val="none" w:sz="0" w:space="0" w:color="auto"/>
      </w:divBdr>
    </w:div>
    <w:div w:id="1279415199">
      <w:bodyDiv w:val="1"/>
      <w:marLeft w:val="0"/>
      <w:marRight w:val="0"/>
      <w:marTop w:val="0"/>
      <w:marBottom w:val="0"/>
      <w:divBdr>
        <w:top w:val="none" w:sz="0" w:space="0" w:color="auto"/>
        <w:left w:val="none" w:sz="0" w:space="0" w:color="auto"/>
        <w:bottom w:val="none" w:sz="0" w:space="0" w:color="auto"/>
        <w:right w:val="none" w:sz="0" w:space="0" w:color="auto"/>
      </w:divBdr>
    </w:div>
    <w:div w:id="1279528062">
      <w:bodyDiv w:val="1"/>
      <w:marLeft w:val="0"/>
      <w:marRight w:val="0"/>
      <w:marTop w:val="0"/>
      <w:marBottom w:val="0"/>
      <w:divBdr>
        <w:top w:val="none" w:sz="0" w:space="0" w:color="auto"/>
        <w:left w:val="none" w:sz="0" w:space="0" w:color="auto"/>
        <w:bottom w:val="none" w:sz="0" w:space="0" w:color="auto"/>
        <w:right w:val="none" w:sz="0" w:space="0" w:color="auto"/>
      </w:divBdr>
    </w:div>
    <w:div w:id="1279528341">
      <w:bodyDiv w:val="1"/>
      <w:marLeft w:val="0"/>
      <w:marRight w:val="0"/>
      <w:marTop w:val="0"/>
      <w:marBottom w:val="0"/>
      <w:divBdr>
        <w:top w:val="none" w:sz="0" w:space="0" w:color="auto"/>
        <w:left w:val="none" w:sz="0" w:space="0" w:color="auto"/>
        <w:bottom w:val="none" w:sz="0" w:space="0" w:color="auto"/>
        <w:right w:val="none" w:sz="0" w:space="0" w:color="auto"/>
      </w:divBdr>
    </w:div>
    <w:div w:id="1279682706">
      <w:bodyDiv w:val="1"/>
      <w:marLeft w:val="0"/>
      <w:marRight w:val="0"/>
      <w:marTop w:val="0"/>
      <w:marBottom w:val="0"/>
      <w:divBdr>
        <w:top w:val="none" w:sz="0" w:space="0" w:color="auto"/>
        <w:left w:val="none" w:sz="0" w:space="0" w:color="auto"/>
        <w:bottom w:val="none" w:sz="0" w:space="0" w:color="auto"/>
        <w:right w:val="none" w:sz="0" w:space="0" w:color="auto"/>
      </w:divBdr>
    </w:div>
    <w:div w:id="1279869823">
      <w:bodyDiv w:val="1"/>
      <w:marLeft w:val="0"/>
      <w:marRight w:val="0"/>
      <w:marTop w:val="0"/>
      <w:marBottom w:val="0"/>
      <w:divBdr>
        <w:top w:val="none" w:sz="0" w:space="0" w:color="auto"/>
        <w:left w:val="none" w:sz="0" w:space="0" w:color="auto"/>
        <w:bottom w:val="none" w:sz="0" w:space="0" w:color="auto"/>
        <w:right w:val="none" w:sz="0" w:space="0" w:color="auto"/>
      </w:divBdr>
    </w:div>
    <w:div w:id="1280139075">
      <w:bodyDiv w:val="1"/>
      <w:marLeft w:val="0"/>
      <w:marRight w:val="0"/>
      <w:marTop w:val="0"/>
      <w:marBottom w:val="0"/>
      <w:divBdr>
        <w:top w:val="none" w:sz="0" w:space="0" w:color="auto"/>
        <w:left w:val="none" w:sz="0" w:space="0" w:color="auto"/>
        <w:bottom w:val="none" w:sz="0" w:space="0" w:color="auto"/>
        <w:right w:val="none" w:sz="0" w:space="0" w:color="auto"/>
      </w:divBdr>
    </w:div>
    <w:div w:id="1280527105">
      <w:bodyDiv w:val="1"/>
      <w:marLeft w:val="0"/>
      <w:marRight w:val="0"/>
      <w:marTop w:val="0"/>
      <w:marBottom w:val="0"/>
      <w:divBdr>
        <w:top w:val="none" w:sz="0" w:space="0" w:color="auto"/>
        <w:left w:val="none" w:sz="0" w:space="0" w:color="auto"/>
        <w:bottom w:val="none" w:sz="0" w:space="0" w:color="auto"/>
        <w:right w:val="none" w:sz="0" w:space="0" w:color="auto"/>
      </w:divBdr>
    </w:div>
    <w:div w:id="1280835976">
      <w:bodyDiv w:val="1"/>
      <w:marLeft w:val="0"/>
      <w:marRight w:val="0"/>
      <w:marTop w:val="0"/>
      <w:marBottom w:val="0"/>
      <w:divBdr>
        <w:top w:val="none" w:sz="0" w:space="0" w:color="auto"/>
        <w:left w:val="none" w:sz="0" w:space="0" w:color="auto"/>
        <w:bottom w:val="none" w:sz="0" w:space="0" w:color="auto"/>
        <w:right w:val="none" w:sz="0" w:space="0" w:color="auto"/>
      </w:divBdr>
    </w:div>
    <w:div w:id="1280843209">
      <w:bodyDiv w:val="1"/>
      <w:marLeft w:val="0"/>
      <w:marRight w:val="0"/>
      <w:marTop w:val="0"/>
      <w:marBottom w:val="0"/>
      <w:divBdr>
        <w:top w:val="none" w:sz="0" w:space="0" w:color="auto"/>
        <w:left w:val="none" w:sz="0" w:space="0" w:color="auto"/>
        <w:bottom w:val="none" w:sz="0" w:space="0" w:color="auto"/>
        <w:right w:val="none" w:sz="0" w:space="0" w:color="auto"/>
      </w:divBdr>
    </w:div>
    <w:div w:id="1280911056">
      <w:bodyDiv w:val="1"/>
      <w:marLeft w:val="0"/>
      <w:marRight w:val="0"/>
      <w:marTop w:val="0"/>
      <w:marBottom w:val="0"/>
      <w:divBdr>
        <w:top w:val="none" w:sz="0" w:space="0" w:color="auto"/>
        <w:left w:val="none" w:sz="0" w:space="0" w:color="auto"/>
        <w:bottom w:val="none" w:sz="0" w:space="0" w:color="auto"/>
        <w:right w:val="none" w:sz="0" w:space="0" w:color="auto"/>
      </w:divBdr>
    </w:div>
    <w:div w:id="1280912005">
      <w:bodyDiv w:val="1"/>
      <w:marLeft w:val="0"/>
      <w:marRight w:val="0"/>
      <w:marTop w:val="0"/>
      <w:marBottom w:val="0"/>
      <w:divBdr>
        <w:top w:val="none" w:sz="0" w:space="0" w:color="auto"/>
        <w:left w:val="none" w:sz="0" w:space="0" w:color="auto"/>
        <w:bottom w:val="none" w:sz="0" w:space="0" w:color="auto"/>
        <w:right w:val="none" w:sz="0" w:space="0" w:color="auto"/>
      </w:divBdr>
    </w:div>
    <w:div w:id="1281187683">
      <w:bodyDiv w:val="1"/>
      <w:marLeft w:val="0"/>
      <w:marRight w:val="0"/>
      <w:marTop w:val="0"/>
      <w:marBottom w:val="0"/>
      <w:divBdr>
        <w:top w:val="none" w:sz="0" w:space="0" w:color="auto"/>
        <w:left w:val="none" w:sz="0" w:space="0" w:color="auto"/>
        <w:bottom w:val="none" w:sz="0" w:space="0" w:color="auto"/>
        <w:right w:val="none" w:sz="0" w:space="0" w:color="auto"/>
      </w:divBdr>
    </w:div>
    <w:div w:id="1281301165">
      <w:bodyDiv w:val="1"/>
      <w:marLeft w:val="0"/>
      <w:marRight w:val="0"/>
      <w:marTop w:val="0"/>
      <w:marBottom w:val="0"/>
      <w:divBdr>
        <w:top w:val="none" w:sz="0" w:space="0" w:color="auto"/>
        <w:left w:val="none" w:sz="0" w:space="0" w:color="auto"/>
        <w:bottom w:val="none" w:sz="0" w:space="0" w:color="auto"/>
        <w:right w:val="none" w:sz="0" w:space="0" w:color="auto"/>
      </w:divBdr>
    </w:div>
    <w:div w:id="1281496472">
      <w:bodyDiv w:val="1"/>
      <w:marLeft w:val="0"/>
      <w:marRight w:val="0"/>
      <w:marTop w:val="0"/>
      <w:marBottom w:val="0"/>
      <w:divBdr>
        <w:top w:val="none" w:sz="0" w:space="0" w:color="auto"/>
        <w:left w:val="none" w:sz="0" w:space="0" w:color="auto"/>
        <w:bottom w:val="none" w:sz="0" w:space="0" w:color="auto"/>
        <w:right w:val="none" w:sz="0" w:space="0" w:color="auto"/>
      </w:divBdr>
    </w:div>
    <w:div w:id="1281523111">
      <w:bodyDiv w:val="1"/>
      <w:marLeft w:val="0"/>
      <w:marRight w:val="0"/>
      <w:marTop w:val="0"/>
      <w:marBottom w:val="0"/>
      <w:divBdr>
        <w:top w:val="none" w:sz="0" w:space="0" w:color="auto"/>
        <w:left w:val="none" w:sz="0" w:space="0" w:color="auto"/>
        <w:bottom w:val="none" w:sz="0" w:space="0" w:color="auto"/>
        <w:right w:val="none" w:sz="0" w:space="0" w:color="auto"/>
      </w:divBdr>
    </w:div>
    <w:div w:id="1281566906">
      <w:bodyDiv w:val="1"/>
      <w:marLeft w:val="0"/>
      <w:marRight w:val="0"/>
      <w:marTop w:val="0"/>
      <w:marBottom w:val="0"/>
      <w:divBdr>
        <w:top w:val="none" w:sz="0" w:space="0" w:color="auto"/>
        <w:left w:val="none" w:sz="0" w:space="0" w:color="auto"/>
        <w:bottom w:val="none" w:sz="0" w:space="0" w:color="auto"/>
        <w:right w:val="none" w:sz="0" w:space="0" w:color="auto"/>
      </w:divBdr>
    </w:div>
    <w:div w:id="1281574244">
      <w:bodyDiv w:val="1"/>
      <w:marLeft w:val="0"/>
      <w:marRight w:val="0"/>
      <w:marTop w:val="0"/>
      <w:marBottom w:val="0"/>
      <w:divBdr>
        <w:top w:val="none" w:sz="0" w:space="0" w:color="auto"/>
        <w:left w:val="none" w:sz="0" w:space="0" w:color="auto"/>
        <w:bottom w:val="none" w:sz="0" w:space="0" w:color="auto"/>
        <w:right w:val="none" w:sz="0" w:space="0" w:color="auto"/>
      </w:divBdr>
    </w:div>
    <w:div w:id="1281644497">
      <w:bodyDiv w:val="1"/>
      <w:marLeft w:val="0"/>
      <w:marRight w:val="0"/>
      <w:marTop w:val="0"/>
      <w:marBottom w:val="0"/>
      <w:divBdr>
        <w:top w:val="none" w:sz="0" w:space="0" w:color="auto"/>
        <w:left w:val="none" w:sz="0" w:space="0" w:color="auto"/>
        <w:bottom w:val="none" w:sz="0" w:space="0" w:color="auto"/>
        <w:right w:val="none" w:sz="0" w:space="0" w:color="auto"/>
      </w:divBdr>
    </w:div>
    <w:div w:id="1281957136">
      <w:bodyDiv w:val="1"/>
      <w:marLeft w:val="0"/>
      <w:marRight w:val="0"/>
      <w:marTop w:val="0"/>
      <w:marBottom w:val="0"/>
      <w:divBdr>
        <w:top w:val="none" w:sz="0" w:space="0" w:color="auto"/>
        <w:left w:val="none" w:sz="0" w:space="0" w:color="auto"/>
        <w:bottom w:val="none" w:sz="0" w:space="0" w:color="auto"/>
        <w:right w:val="none" w:sz="0" w:space="0" w:color="auto"/>
      </w:divBdr>
    </w:div>
    <w:div w:id="1282226792">
      <w:bodyDiv w:val="1"/>
      <w:marLeft w:val="0"/>
      <w:marRight w:val="0"/>
      <w:marTop w:val="0"/>
      <w:marBottom w:val="0"/>
      <w:divBdr>
        <w:top w:val="none" w:sz="0" w:space="0" w:color="auto"/>
        <w:left w:val="none" w:sz="0" w:space="0" w:color="auto"/>
        <w:bottom w:val="none" w:sz="0" w:space="0" w:color="auto"/>
        <w:right w:val="none" w:sz="0" w:space="0" w:color="auto"/>
      </w:divBdr>
    </w:div>
    <w:div w:id="1282567358">
      <w:bodyDiv w:val="1"/>
      <w:marLeft w:val="0"/>
      <w:marRight w:val="0"/>
      <w:marTop w:val="0"/>
      <w:marBottom w:val="0"/>
      <w:divBdr>
        <w:top w:val="none" w:sz="0" w:space="0" w:color="auto"/>
        <w:left w:val="none" w:sz="0" w:space="0" w:color="auto"/>
        <w:bottom w:val="none" w:sz="0" w:space="0" w:color="auto"/>
        <w:right w:val="none" w:sz="0" w:space="0" w:color="auto"/>
      </w:divBdr>
    </w:div>
    <w:div w:id="1282613227">
      <w:bodyDiv w:val="1"/>
      <w:marLeft w:val="0"/>
      <w:marRight w:val="0"/>
      <w:marTop w:val="0"/>
      <w:marBottom w:val="0"/>
      <w:divBdr>
        <w:top w:val="none" w:sz="0" w:space="0" w:color="auto"/>
        <w:left w:val="none" w:sz="0" w:space="0" w:color="auto"/>
        <w:bottom w:val="none" w:sz="0" w:space="0" w:color="auto"/>
        <w:right w:val="none" w:sz="0" w:space="0" w:color="auto"/>
      </w:divBdr>
    </w:div>
    <w:div w:id="1282761732">
      <w:bodyDiv w:val="1"/>
      <w:marLeft w:val="0"/>
      <w:marRight w:val="0"/>
      <w:marTop w:val="0"/>
      <w:marBottom w:val="0"/>
      <w:divBdr>
        <w:top w:val="none" w:sz="0" w:space="0" w:color="auto"/>
        <w:left w:val="none" w:sz="0" w:space="0" w:color="auto"/>
        <w:bottom w:val="none" w:sz="0" w:space="0" w:color="auto"/>
        <w:right w:val="none" w:sz="0" w:space="0" w:color="auto"/>
      </w:divBdr>
    </w:div>
    <w:div w:id="1282810419">
      <w:bodyDiv w:val="1"/>
      <w:marLeft w:val="0"/>
      <w:marRight w:val="0"/>
      <w:marTop w:val="0"/>
      <w:marBottom w:val="0"/>
      <w:divBdr>
        <w:top w:val="none" w:sz="0" w:space="0" w:color="auto"/>
        <w:left w:val="none" w:sz="0" w:space="0" w:color="auto"/>
        <w:bottom w:val="none" w:sz="0" w:space="0" w:color="auto"/>
        <w:right w:val="none" w:sz="0" w:space="0" w:color="auto"/>
      </w:divBdr>
    </w:div>
    <w:div w:id="1282953523">
      <w:bodyDiv w:val="1"/>
      <w:marLeft w:val="0"/>
      <w:marRight w:val="0"/>
      <w:marTop w:val="0"/>
      <w:marBottom w:val="0"/>
      <w:divBdr>
        <w:top w:val="none" w:sz="0" w:space="0" w:color="auto"/>
        <w:left w:val="none" w:sz="0" w:space="0" w:color="auto"/>
        <w:bottom w:val="none" w:sz="0" w:space="0" w:color="auto"/>
        <w:right w:val="none" w:sz="0" w:space="0" w:color="auto"/>
      </w:divBdr>
    </w:div>
    <w:div w:id="1283028622">
      <w:bodyDiv w:val="1"/>
      <w:marLeft w:val="0"/>
      <w:marRight w:val="0"/>
      <w:marTop w:val="0"/>
      <w:marBottom w:val="0"/>
      <w:divBdr>
        <w:top w:val="none" w:sz="0" w:space="0" w:color="auto"/>
        <w:left w:val="none" w:sz="0" w:space="0" w:color="auto"/>
        <w:bottom w:val="none" w:sz="0" w:space="0" w:color="auto"/>
        <w:right w:val="none" w:sz="0" w:space="0" w:color="auto"/>
      </w:divBdr>
    </w:div>
    <w:div w:id="1283153697">
      <w:bodyDiv w:val="1"/>
      <w:marLeft w:val="0"/>
      <w:marRight w:val="0"/>
      <w:marTop w:val="0"/>
      <w:marBottom w:val="0"/>
      <w:divBdr>
        <w:top w:val="none" w:sz="0" w:space="0" w:color="auto"/>
        <w:left w:val="none" w:sz="0" w:space="0" w:color="auto"/>
        <w:bottom w:val="none" w:sz="0" w:space="0" w:color="auto"/>
        <w:right w:val="none" w:sz="0" w:space="0" w:color="auto"/>
      </w:divBdr>
    </w:div>
    <w:div w:id="1283220247">
      <w:bodyDiv w:val="1"/>
      <w:marLeft w:val="0"/>
      <w:marRight w:val="0"/>
      <w:marTop w:val="0"/>
      <w:marBottom w:val="0"/>
      <w:divBdr>
        <w:top w:val="none" w:sz="0" w:space="0" w:color="auto"/>
        <w:left w:val="none" w:sz="0" w:space="0" w:color="auto"/>
        <w:bottom w:val="none" w:sz="0" w:space="0" w:color="auto"/>
        <w:right w:val="none" w:sz="0" w:space="0" w:color="auto"/>
      </w:divBdr>
    </w:div>
    <w:div w:id="1283269346">
      <w:bodyDiv w:val="1"/>
      <w:marLeft w:val="0"/>
      <w:marRight w:val="0"/>
      <w:marTop w:val="0"/>
      <w:marBottom w:val="0"/>
      <w:divBdr>
        <w:top w:val="none" w:sz="0" w:space="0" w:color="auto"/>
        <w:left w:val="none" w:sz="0" w:space="0" w:color="auto"/>
        <w:bottom w:val="none" w:sz="0" w:space="0" w:color="auto"/>
        <w:right w:val="none" w:sz="0" w:space="0" w:color="auto"/>
      </w:divBdr>
    </w:div>
    <w:div w:id="1283344114">
      <w:bodyDiv w:val="1"/>
      <w:marLeft w:val="0"/>
      <w:marRight w:val="0"/>
      <w:marTop w:val="0"/>
      <w:marBottom w:val="0"/>
      <w:divBdr>
        <w:top w:val="none" w:sz="0" w:space="0" w:color="auto"/>
        <w:left w:val="none" w:sz="0" w:space="0" w:color="auto"/>
        <w:bottom w:val="none" w:sz="0" w:space="0" w:color="auto"/>
        <w:right w:val="none" w:sz="0" w:space="0" w:color="auto"/>
      </w:divBdr>
    </w:div>
    <w:div w:id="1283925678">
      <w:bodyDiv w:val="1"/>
      <w:marLeft w:val="0"/>
      <w:marRight w:val="0"/>
      <w:marTop w:val="0"/>
      <w:marBottom w:val="0"/>
      <w:divBdr>
        <w:top w:val="none" w:sz="0" w:space="0" w:color="auto"/>
        <w:left w:val="none" w:sz="0" w:space="0" w:color="auto"/>
        <w:bottom w:val="none" w:sz="0" w:space="0" w:color="auto"/>
        <w:right w:val="none" w:sz="0" w:space="0" w:color="auto"/>
      </w:divBdr>
    </w:div>
    <w:div w:id="1283995623">
      <w:bodyDiv w:val="1"/>
      <w:marLeft w:val="0"/>
      <w:marRight w:val="0"/>
      <w:marTop w:val="0"/>
      <w:marBottom w:val="0"/>
      <w:divBdr>
        <w:top w:val="none" w:sz="0" w:space="0" w:color="auto"/>
        <w:left w:val="none" w:sz="0" w:space="0" w:color="auto"/>
        <w:bottom w:val="none" w:sz="0" w:space="0" w:color="auto"/>
        <w:right w:val="none" w:sz="0" w:space="0" w:color="auto"/>
      </w:divBdr>
    </w:div>
    <w:div w:id="1284120146">
      <w:bodyDiv w:val="1"/>
      <w:marLeft w:val="0"/>
      <w:marRight w:val="0"/>
      <w:marTop w:val="0"/>
      <w:marBottom w:val="0"/>
      <w:divBdr>
        <w:top w:val="none" w:sz="0" w:space="0" w:color="auto"/>
        <w:left w:val="none" w:sz="0" w:space="0" w:color="auto"/>
        <w:bottom w:val="none" w:sz="0" w:space="0" w:color="auto"/>
        <w:right w:val="none" w:sz="0" w:space="0" w:color="auto"/>
      </w:divBdr>
    </w:div>
    <w:div w:id="1284384418">
      <w:bodyDiv w:val="1"/>
      <w:marLeft w:val="0"/>
      <w:marRight w:val="0"/>
      <w:marTop w:val="0"/>
      <w:marBottom w:val="0"/>
      <w:divBdr>
        <w:top w:val="none" w:sz="0" w:space="0" w:color="auto"/>
        <w:left w:val="none" w:sz="0" w:space="0" w:color="auto"/>
        <w:bottom w:val="none" w:sz="0" w:space="0" w:color="auto"/>
        <w:right w:val="none" w:sz="0" w:space="0" w:color="auto"/>
      </w:divBdr>
    </w:div>
    <w:div w:id="1284457116">
      <w:bodyDiv w:val="1"/>
      <w:marLeft w:val="0"/>
      <w:marRight w:val="0"/>
      <w:marTop w:val="0"/>
      <w:marBottom w:val="0"/>
      <w:divBdr>
        <w:top w:val="none" w:sz="0" w:space="0" w:color="auto"/>
        <w:left w:val="none" w:sz="0" w:space="0" w:color="auto"/>
        <w:bottom w:val="none" w:sz="0" w:space="0" w:color="auto"/>
        <w:right w:val="none" w:sz="0" w:space="0" w:color="auto"/>
      </w:divBdr>
    </w:div>
    <w:div w:id="1284462306">
      <w:bodyDiv w:val="1"/>
      <w:marLeft w:val="0"/>
      <w:marRight w:val="0"/>
      <w:marTop w:val="0"/>
      <w:marBottom w:val="0"/>
      <w:divBdr>
        <w:top w:val="none" w:sz="0" w:space="0" w:color="auto"/>
        <w:left w:val="none" w:sz="0" w:space="0" w:color="auto"/>
        <w:bottom w:val="none" w:sz="0" w:space="0" w:color="auto"/>
        <w:right w:val="none" w:sz="0" w:space="0" w:color="auto"/>
      </w:divBdr>
    </w:div>
    <w:div w:id="1284800248">
      <w:bodyDiv w:val="1"/>
      <w:marLeft w:val="0"/>
      <w:marRight w:val="0"/>
      <w:marTop w:val="0"/>
      <w:marBottom w:val="0"/>
      <w:divBdr>
        <w:top w:val="none" w:sz="0" w:space="0" w:color="auto"/>
        <w:left w:val="none" w:sz="0" w:space="0" w:color="auto"/>
        <w:bottom w:val="none" w:sz="0" w:space="0" w:color="auto"/>
        <w:right w:val="none" w:sz="0" w:space="0" w:color="auto"/>
      </w:divBdr>
    </w:div>
    <w:div w:id="1285112223">
      <w:bodyDiv w:val="1"/>
      <w:marLeft w:val="0"/>
      <w:marRight w:val="0"/>
      <w:marTop w:val="0"/>
      <w:marBottom w:val="0"/>
      <w:divBdr>
        <w:top w:val="none" w:sz="0" w:space="0" w:color="auto"/>
        <w:left w:val="none" w:sz="0" w:space="0" w:color="auto"/>
        <w:bottom w:val="none" w:sz="0" w:space="0" w:color="auto"/>
        <w:right w:val="none" w:sz="0" w:space="0" w:color="auto"/>
      </w:divBdr>
    </w:div>
    <w:div w:id="1285193358">
      <w:bodyDiv w:val="1"/>
      <w:marLeft w:val="0"/>
      <w:marRight w:val="0"/>
      <w:marTop w:val="0"/>
      <w:marBottom w:val="0"/>
      <w:divBdr>
        <w:top w:val="none" w:sz="0" w:space="0" w:color="auto"/>
        <w:left w:val="none" w:sz="0" w:space="0" w:color="auto"/>
        <w:bottom w:val="none" w:sz="0" w:space="0" w:color="auto"/>
        <w:right w:val="none" w:sz="0" w:space="0" w:color="auto"/>
      </w:divBdr>
    </w:div>
    <w:div w:id="1285304586">
      <w:bodyDiv w:val="1"/>
      <w:marLeft w:val="0"/>
      <w:marRight w:val="0"/>
      <w:marTop w:val="0"/>
      <w:marBottom w:val="0"/>
      <w:divBdr>
        <w:top w:val="none" w:sz="0" w:space="0" w:color="auto"/>
        <w:left w:val="none" w:sz="0" w:space="0" w:color="auto"/>
        <w:bottom w:val="none" w:sz="0" w:space="0" w:color="auto"/>
        <w:right w:val="none" w:sz="0" w:space="0" w:color="auto"/>
      </w:divBdr>
    </w:div>
    <w:div w:id="1285387199">
      <w:bodyDiv w:val="1"/>
      <w:marLeft w:val="0"/>
      <w:marRight w:val="0"/>
      <w:marTop w:val="0"/>
      <w:marBottom w:val="0"/>
      <w:divBdr>
        <w:top w:val="none" w:sz="0" w:space="0" w:color="auto"/>
        <w:left w:val="none" w:sz="0" w:space="0" w:color="auto"/>
        <w:bottom w:val="none" w:sz="0" w:space="0" w:color="auto"/>
        <w:right w:val="none" w:sz="0" w:space="0" w:color="auto"/>
      </w:divBdr>
    </w:div>
    <w:div w:id="1285501884">
      <w:bodyDiv w:val="1"/>
      <w:marLeft w:val="0"/>
      <w:marRight w:val="0"/>
      <w:marTop w:val="0"/>
      <w:marBottom w:val="0"/>
      <w:divBdr>
        <w:top w:val="none" w:sz="0" w:space="0" w:color="auto"/>
        <w:left w:val="none" w:sz="0" w:space="0" w:color="auto"/>
        <w:bottom w:val="none" w:sz="0" w:space="0" w:color="auto"/>
        <w:right w:val="none" w:sz="0" w:space="0" w:color="auto"/>
      </w:divBdr>
    </w:div>
    <w:div w:id="1285577240">
      <w:bodyDiv w:val="1"/>
      <w:marLeft w:val="0"/>
      <w:marRight w:val="0"/>
      <w:marTop w:val="0"/>
      <w:marBottom w:val="0"/>
      <w:divBdr>
        <w:top w:val="none" w:sz="0" w:space="0" w:color="auto"/>
        <w:left w:val="none" w:sz="0" w:space="0" w:color="auto"/>
        <w:bottom w:val="none" w:sz="0" w:space="0" w:color="auto"/>
        <w:right w:val="none" w:sz="0" w:space="0" w:color="auto"/>
      </w:divBdr>
    </w:div>
    <w:div w:id="1285624464">
      <w:bodyDiv w:val="1"/>
      <w:marLeft w:val="0"/>
      <w:marRight w:val="0"/>
      <w:marTop w:val="0"/>
      <w:marBottom w:val="0"/>
      <w:divBdr>
        <w:top w:val="none" w:sz="0" w:space="0" w:color="auto"/>
        <w:left w:val="none" w:sz="0" w:space="0" w:color="auto"/>
        <w:bottom w:val="none" w:sz="0" w:space="0" w:color="auto"/>
        <w:right w:val="none" w:sz="0" w:space="0" w:color="auto"/>
      </w:divBdr>
    </w:div>
    <w:div w:id="1285624978">
      <w:bodyDiv w:val="1"/>
      <w:marLeft w:val="0"/>
      <w:marRight w:val="0"/>
      <w:marTop w:val="0"/>
      <w:marBottom w:val="0"/>
      <w:divBdr>
        <w:top w:val="none" w:sz="0" w:space="0" w:color="auto"/>
        <w:left w:val="none" w:sz="0" w:space="0" w:color="auto"/>
        <w:bottom w:val="none" w:sz="0" w:space="0" w:color="auto"/>
        <w:right w:val="none" w:sz="0" w:space="0" w:color="auto"/>
      </w:divBdr>
    </w:div>
    <w:div w:id="1285960465">
      <w:bodyDiv w:val="1"/>
      <w:marLeft w:val="0"/>
      <w:marRight w:val="0"/>
      <w:marTop w:val="0"/>
      <w:marBottom w:val="0"/>
      <w:divBdr>
        <w:top w:val="none" w:sz="0" w:space="0" w:color="auto"/>
        <w:left w:val="none" w:sz="0" w:space="0" w:color="auto"/>
        <w:bottom w:val="none" w:sz="0" w:space="0" w:color="auto"/>
        <w:right w:val="none" w:sz="0" w:space="0" w:color="auto"/>
      </w:divBdr>
    </w:div>
    <w:div w:id="1286081265">
      <w:bodyDiv w:val="1"/>
      <w:marLeft w:val="0"/>
      <w:marRight w:val="0"/>
      <w:marTop w:val="0"/>
      <w:marBottom w:val="0"/>
      <w:divBdr>
        <w:top w:val="none" w:sz="0" w:space="0" w:color="auto"/>
        <w:left w:val="none" w:sz="0" w:space="0" w:color="auto"/>
        <w:bottom w:val="none" w:sz="0" w:space="0" w:color="auto"/>
        <w:right w:val="none" w:sz="0" w:space="0" w:color="auto"/>
      </w:divBdr>
    </w:div>
    <w:div w:id="1286161567">
      <w:bodyDiv w:val="1"/>
      <w:marLeft w:val="0"/>
      <w:marRight w:val="0"/>
      <w:marTop w:val="0"/>
      <w:marBottom w:val="0"/>
      <w:divBdr>
        <w:top w:val="none" w:sz="0" w:space="0" w:color="auto"/>
        <w:left w:val="none" w:sz="0" w:space="0" w:color="auto"/>
        <w:bottom w:val="none" w:sz="0" w:space="0" w:color="auto"/>
        <w:right w:val="none" w:sz="0" w:space="0" w:color="auto"/>
      </w:divBdr>
    </w:div>
    <w:div w:id="1286354179">
      <w:bodyDiv w:val="1"/>
      <w:marLeft w:val="0"/>
      <w:marRight w:val="0"/>
      <w:marTop w:val="0"/>
      <w:marBottom w:val="0"/>
      <w:divBdr>
        <w:top w:val="none" w:sz="0" w:space="0" w:color="auto"/>
        <w:left w:val="none" w:sz="0" w:space="0" w:color="auto"/>
        <w:bottom w:val="none" w:sz="0" w:space="0" w:color="auto"/>
        <w:right w:val="none" w:sz="0" w:space="0" w:color="auto"/>
      </w:divBdr>
    </w:div>
    <w:div w:id="1286428869">
      <w:bodyDiv w:val="1"/>
      <w:marLeft w:val="0"/>
      <w:marRight w:val="0"/>
      <w:marTop w:val="0"/>
      <w:marBottom w:val="0"/>
      <w:divBdr>
        <w:top w:val="none" w:sz="0" w:space="0" w:color="auto"/>
        <w:left w:val="none" w:sz="0" w:space="0" w:color="auto"/>
        <w:bottom w:val="none" w:sz="0" w:space="0" w:color="auto"/>
        <w:right w:val="none" w:sz="0" w:space="0" w:color="auto"/>
      </w:divBdr>
    </w:div>
    <w:div w:id="1286622230">
      <w:bodyDiv w:val="1"/>
      <w:marLeft w:val="0"/>
      <w:marRight w:val="0"/>
      <w:marTop w:val="0"/>
      <w:marBottom w:val="0"/>
      <w:divBdr>
        <w:top w:val="none" w:sz="0" w:space="0" w:color="auto"/>
        <w:left w:val="none" w:sz="0" w:space="0" w:color="auto"/>
        <w:bottom w:val="none" w:sz="0" w:space="0" w:color="auto"/>
        <w:right w:val="none" w:sz="0" w:space="0" w:color="auto"/>
      </w:divBdr>
    </w:div>
    <w:div w:id="1286623940">
      <w:bodyDiv w:val="1"/>
      <w:marLeft w:val="0"/>
      <w:marRight w:val="0"/>
      <w:marTop w:val="0"/>
      <w:marBottom w:val="0"/>
      <w:divBdr>
        <w:top w:val="none" w:sz="0" w:space="0" w:color="auto"/>
        <w:left w:val="none" w:sz="0" w:space="0" w:color="auto"/>
        <w:bottom w:val="none" w:sz="0" w:space="0" w:color="auto"/>
        <w:right w:val="none" w:sz="0" w:space="0" w:color="auto"/>
      </w:divBdr>
    </w:div>
    <w:div w:id="1286695093">
      <w:bodyDiv w:val="1"/>
      <w:marLeft w:val="0"/>
      <w:marRight w:val="0"/>
      <w:marTop w:val="0"/>
      <w:marBottom w:val="0"/>
      <w:divBdr>
        <w:top w:val="none" w:sz="0" w:space="0" w:color="auto"/>
        <w:left w:val="none" w:sz="0" w:space="0" w:color="auto"/>
        <w:bottom w:val="none" w:sz="0" w:space="0" w:color="auto"/>
        <w:right w:val="none" w:sz="0" w:space="0" w:color="auto"/>
      </w:divBdr>
    </w:div>
    <w:div w:id="1286807955">
      <w:bodyDiv w:val="1"/>
      <w:marLeft w:val="0"/>
      <w:marRight w:val="0"/>
      <w:marTop w:val="0"/>
      <w:marBottom w:val="0"/>
      <w:divBdr>
        <w:top w:val="none" w:sz="0" w:space="0" w:color="auto"/>
        <w:left w:val="none" w:sz="0" w:space="0" w:color="auto"/>
        <w:bottom w:val="none" w:sz="0" w:space="0" w:color="auto"/>
        <w:right w:val="none" w:sz="0" w:space="0" w:color="auto"/>
      </w:divBdr>
    </w:div>
    <w:div w:id="1286810604">
      <w:bodyDiv w:val="1"/>
      <w:marLeft w:val="0"/>
      <w:marRight w:val="0"/>
      <w:marTop w:val="0"/>
      <w:marBottom w:val="0"/>
      <w:divBdr>
        <w:top w:val="none" w:sz="0" w:space="0" w:color="auto"/>
        <w:left w:val="none" w:sz="0" w:space="0" w:color="auto"/>
        <w:bottom w:val="none" w:sz="0" w:space="0" w:color="auto"/>
        <w:right w:val="none" w:sz="0" w:space="0" w:color="auto"/>
      </w:divBdr>
    </w:div>
    <w:div w:id="1286814429">
      <w:bodyDiv w:val="1"/>
      <w:marLeft w:val="0"/>
      <w:marRight w:val="0"/>
      <w:marTop w:val="0"/>
      <w:marBottom w:val="0"/>
      <w:divBdr>
        <w:top w:val="none" w:sz="0" w:space="0" w:color="auto"/>
        <w:left w:val="none" w:sz="0" w:space="0" w:color="auto"/>
        <w:bottom w:val="none" w:sz="0" w:space="0" w:color="auto"/>
        <w:right w:val="none" w:sz="0" w:space="0" w:color="auto"/>
      </w:divBdr>
    </w:div>
    <w:div w:id="1286814563">
      <w:bodyDiv w:val="1"/>
      <w:marLeft w:val="0"/>
      <w:marRight w:val="0"/>
      <w:marTop w:val="0"/>
      <w:marBottom w:val="0"/>
      <w:divBdr>
        <w:top w:val="none" w:sz="0" w:space="0" w:color="auto"/>
        <w:left w:val="none" w:sz="0" w:space="0" w:color="auto"/>
        <w:bottom w:val="none" w:sz="0" w:space="0" w:color="auto"/>
        <w:right w:val="none" w:sz="0" w:space="0" w:color="auto"/>
      </w:divBdr>
    </w:div>
    <w:div w:id="1286960413">
      <w:bodyDiv w:val="1"/>
      <w:marLeft w:val="0"/>
      <w:marRight w:val="0"/>
      <w:marTop w:val="0"/>
      <w:marBottom w:val="0"/>
      <w:divBdr>
        <w:top w:val="none" w:sz="0" w:space="0" w:color="auto"/>
        <w:left w:val="none" w:sz="0" w:space="0" w:color="auto"/>
        <w:bottom w:val="none" w:sz="0" w:space="0" w:color="auto"/>
        <w:right w:val="none" w:sz="0" w:space="0" w:color="auto"/>
      </w:divBdr>
    </w:div>
    <w:div w:id="1286961856">
      <w:bodyDiv w:val="1"/>
      <w:marLeft w:val="0"/>
      <w:marRight w:val="0"/>
      <w:marTop w:val="0"/>
      <w:marBottom w:val="0"/>
      <w:divBdr>
        <w:top w:val="none" w:sz="0" w:space="0" w:color="auto"/>
        <w:left w:val="none" w:sz="0" w:space="0" w:color="auto"/>
        <w:bottom w:val="none" w:sz="0" w:space="0" w:color="auto"/>
        <w:right w:val="none" w:sz="0" w:space="0" w:color="auto"/>
      </w:divBdr>
    </w:div>
    <w:div w:id="1287076663">
      <w:bodyDiv w:val="1"/>
      <w:marLeft w:val="0"/>
      <w:marRight w:val="0"/>
      <w:marTop w:val="0"/>
      <w:marBottom w:val="0"/>
      <w:divBdr>
        <w:top w:val="none" w:sz="0" w:space="0" w:color="auto"/>
        <w:left w:val="none" w:sz="0" w:space="0" w:color="auto"/>
        <w:bottom w:val="none" w:sz="0" w:space="0" w:color="auto"/>
        <w:right w:val="none" w:sz="0" w:space="0" w:color="auto"/>
      </w:divBdr>
    </w:div>
    <w:div w:id="1287154095">
      <w:bodyDiv w:val="1"/>
      <w:marLeft w:val="0"/>
      <w:marRight w:val="0"/>
      <w:marTop w:val="0"/>
      <w:marBottom w:val="0"/>
      <w:divBdr>
        <w:top w:val="none" w:sz="0" w:space="0" w:color="auto"/>
        <w:left w:val="none" w:sz="0" w:space="0" w:color="auto"/>
        <w:bottom w:val="none" w:sz="0" w:space="0" w:color="auto"/>
        <w:right w:val="none" w:sz="0" w:space="0" w:color="auto"/>
      </w:divBdr>
    </w:div>
    <w:div w:id="1287270453">
      <w:bodyDiv w:val="1"/>
      <w:marLeft w:val="0"/>
      <w:marRight w:val="0"/>
      <w:marTop w:val="0"/>
      <w:marBottom w:val="0"/>
      <w:divBdr>
        <w:top w:val="none" w:sz="0" w:space="0" w:color="auto"/>
        <w:left w:val="none" w:sz="0" w:space="0" w:color="auto"/>
        <w:bottom w:val="none" w:sz="0" w:space="0" w:color="auto"/>
        <w:right w:val="none" w:sz="0" w:space="0" w:color="auto"/>
      </w:divBdr>
    </w:div>
    <w:div w:id="1287275468">
      <w:bodyDiv w:val="1"/>
      <w:marLeft w:val="0"/>
      <w:marRight w:val="0"/>
      <w:marTop w:val="0"/>
      <w:marBottom w:val="0"/>
      <w:divBdr>
        <w:top w:val="none" w:sz="0" w:space="0" w:color="auto"/>
        <w:left w:val="none" w:sz="0" w:space="0" w:color="auto"/>
        <w:bottom w:val="none" w:sz="0" w:space="0" w:color="auto"/>
        <w:right w:val="none" w:sz="0" w:space="0" w:color="auto"/>
      </w:divBdr>
    </w:div>
    <w:div w:id="1287394339">
      <w:bodyDiv w:val="1"/>
      <w:marLeft w:val="0"/>
      <w:marRight w:val="0"/>
      <w:marTop w:val="0"/>
      <w:marBottom w:val="0"/>
      <w:divBdr>
        <w:top w:val="none" w:sz="0" w:space="0" w:color="auto"/>
        <w:left w:val="none" w:sz="0" w:space="0" w:color="auto"/>
        <w:bottom w:val="none" w:sz="0" w:space="0" w:color="auto"/>
        <w:right w:val="none" w:sz="0" w:space="0" w:color="auto"/>
      </w:divBdr>
    </w:div>
    <w:div w:id="1287420957">
      <w:bodyDiv w:val="1"/>
      <w:marLeft w:val="0"/>
      <w:marRight w:val="0"/>
      <w:marTop w:val="0"/>
      <w:marBottom w:val="0"/>
      <w:divBdr>
        <w:top w:val="none" w:sz="0" w:space="0" w:color="auto"/>
        <w:left w:val="none" w:sz="0" w:space="0" w:color="auto"/>
        <w:bottom w:val="none" w:sz="0" w:space="0" w:color="auto"/>
        <w:right w:val="none" w:sz="0" w:space="0" w:color="auto"/>
      </w:divBdr>
    </w:div>
    <w:div w:id="1287463470">
      <w:bodyDiv w:val="1"/>
      <w:marLeft w:val="0"/>
      <w:marRight w:val="0"/>
      <w:marTop w:val="0"/>
      <w:marBottom w:val="0"/>
      <w:divBdr>
        <w:top w:val="none" w:sz="0" w:space="0" w:color="auto"/>
        <w:left w:val="none" w:sz="0" w:space="0" w:color="auto"/>
        <w:bottom w:val="none" w:sz="0" w:space="0" w:color="auto"/>
        <w:right w:val="none" w:sz="0" w:space="0" w:color="auto"/>
      </w:divBdr>
    </w:div>
    <w:div w:id="1287543228">
      <w:bodyDiv w:val="1"/>
      <w:marLeft w:val="0"/>
      <w:marRight w:val="0"/>
      <w:marTop w:val="0"/>
      <w:marBottom w:val="0"/>
      <w:divBdr>
        <w:top w:val="none" w:sz="0" w:space="0" w:color="auto"/>
        <w:left w:val="none" w:sz="0" w:space="0" w:color="auto"/>
        <w:bottom w:val="none" w:sz="0" w:space="0" w:color="auto"/>
        <w:right w:val="none" w:sz="0" w:space="0" w:color="auto"/>
      </w:divBdr>
    </w:div>
    <w:div w:id="1288201140">
      <w:bodyDiv w:val="1"/>
      <w:marLeft w:val="0"/>
      <w:marRight w:val="0"/>
      <w:marTop w:val="0"/>
      <w:marBottom w:val="0"/>
      <w:divBdr>
        <w:top w:val="none" w:sz="0" w:space="0" w:color="auto"/>
        <w:left w:val="none" w:sz="0" w:space="0" w:color="auto"/>
        <w:bottom w:val="none" w:sz="0" w:space="0" w:color="auto"/>
        <w:right w:val="none" w:sz="0" w:space="0" w:color="auto"/>
      </w:divBdr>
    </w:div>
    <w:div w:id="1288513841">
      <w:bodyDiv w:val="1"/>
      <w:marLeft w:val="0"/>
      <w:marRight w:val="0"/>
      <w:marTop w:val="0"/>
      <w:marBottom w:val="0"/>
      <w:divBdr>
        <w:top w:val="none" w:sz="0" w:space="0" w:color="auto"/>
        <w:left w:val="none" w:sz="0" w:space="0" w:color="auto"/>
        <w:bottom w:val="none" w:sz="0" w:space="0" w:color="auto"/>
        <w:right w:val="none" w:sz="0" w:space="0" w:color="auto"/>
      </w:divBdr>
    </w:div>
    <w:div w:id="1288705361">
      <w:bodyDiv w:val="1"/>
      <w:marLeft w:val="0"/>
      <w:marRight w:val="0"/>
      <w:marTop w:val="0"/>
      <w:marBottom w:val="0"/>
      <w:divBdr>
        <w:top w:val="none" w:sz="0" w:space="0" w:color="auto"/>
        <w:left w:val="none" w:sz="0" w:space="0" w:color="auto"/>
        <w:bottom w:val="none" w:sz="0" w:space="0" w:color="auto"/>
        <w:right w:val="none" w:sz="0" w:space="0" w:color="auto"/>
      </w:divBdr>
    </w:div>
    <w:div w:id="1289168574">
      <w:bodyDiv w:val="1"/>
      <w:marLeft w:val="0"/>
      <w:marRight w:val="0"/>
      <w:marTop w:val="0"/>
      <w:marBottom w:val="0"/>
      <w:divBdr>
        <w:top w:val="none" w:sz="0" w:space="0" w:color="auto"/>
        <w:left w:val="none" w:sz="0" w:space="0" w:color="auto"/>
        <w:bottom w:val="none" w:sz="0" w:space="0" w:color="auto"/>
        <w:right w:val="none" w:sz="0" w:space="0" w:color="auto"/>
      </w:divBdr>
    </w:div>
    <w:div w:id="1289238633">
      <w:bodyDiv w:val="1"/>
      <w:marLeft w:val="0"/>
      <w:marRight w:val="0"/>
      <w:marTop w:val="0"/>
      <w:marBottom w:val="0"/>
      <w:divBdr>
        <w:top w:val="none" w:sz="0" w:space="0" w:color="auto"/>
        <w:left w:val="none" w:sz="0" w:space="0" w:color="auto"/>
        <w:bottom w:val="none" w:sz="0" w:space="0" w:color="auto"/>
        <w:right w:val="none" w:sz="0" w:space="0" w:color="auto"/>
      </w:divBdr>
    </w:div>
    <w:div w:id="1289319498">
      <w:bodyDiv w:val="1"/>
      <w:marLeft w:val="0"/>
      <w:marRight w:val="0"/>
      <w:marTop w:val="0"/>
      <w:marBottom w:val="0"/>
      <w:divBdr>
        <w:top w:val="none" w:sz="0" w:space="0" w:color="auto"/>
        <w:left w:val="none" w:sz="0" w:space="0" w:color="auto"/>
        <w:bottom w:val="none" w:sz="0" w:space="0" w:color="auto"/>
        <w:right w:val="none" w:sz="0" w:space="0" w:color="auto"/>
      </w:divBdr>
    </w:div>
    <w:div w:id="1289361533">
      <w:bodyDiv w:val="1"/>
      <w:marLeft w:val="0"/>
      <w:marRight w:val="0"/>
      <w:marTop w:val="0"/>
      <w:marBottom w:val="0"/>
      <w:divBdr>
        <w:top w:val="none" w:sz="0" w:space="0" w:color="auto"/>
        <w:left w:val="none" w:sz="0" w:space="0" w:color="auto"/>
        <w:bottom w:val="none" w:sz="0" w:space="0" w:color="auto"/>
        <w:right w:val="none" w:sz="0" w:space="0" w:color="auto"/>
      </w:divBdr>
    </w:div>
    <w:div w:id="1289774059">
      <w:bodyDiv w:val="1"/>
      <w:marLeft w:val="0"/>
      <w:marRight w:val="0"/>
      <w:marTop w:val="0"/>
      <w:marBottom w:val="0"/>
      <w:divBdr>
        <w:top w:val="none" w:sz="0" w:space="0" w:color="auto"/>
        <w:left w:val="none" w:sz="0" w:space="0" w:color="auto"/>
        <w:bottom w:val="none" w:sz="0" w:space="0" w:color="auto"/>
        <w:right w:val="none" w:sz="0" w:space="0" w:color="auto"/>
      </w:divBdr>
    </w:div>
    <w:div w:id="1289970497">
      <w:bodyDiv w:val="1"/>
      <w:marLeft w:val="0"/>
      <w:marRight w:val="0"/>
      <w:marTop w:val="0"/>
      <w:marBottom w:val="0"/>
      <w:divBdr>
        <w:top w:val="none" w:sz="0" w:space="0" w:color="auto"/>
        <w:left w:val="none" w:sz="0" w:space="0" w:color="auto"/>
        <w:bottom w:val="none" w:sz="0" w:space="0" w:color="auto"/>
        <w:right w:val="none" w:sz="0" w:space="0" w:color="auto"/>
      </w:divBdr>
    </w:div>
    <w:div w:id="1290018183">
      <w:bodyDiv w:val="1"/>
      <w:marLeft w:val="0"/>
      <w:marRight w:val="0"/>
      <w:marTop w:val="0"/>
      <w:marBottom w:val="0"/>
      <w:divBdr>
        <w:top w:val="none" w:sz="0" w:space="0" w:color="auto"/>
        <w:left w:val="none" w:sz="0" w:space="0" w:color="auto"/>
        <w:bottom w:val="none" w:sz="0" w:space="0" w:color="auto"/>
        <w:right w:val="none" w:sz="0" w:space="0" w:color="auto"/>
      </w:divBdr>
    </w:div>
    <w:div w:id="1290207568">
      <w:bodyDiv w:val="1"/>
      <w:marLeft w:val="0"/>
      <w:marRight w:val="0"/>
      <w:marTop w:val="0"/>
      <w:marBottom w:val="0"/>
      <w:divBdr>
        <w:top w:val="none" w:sz="0" w:space="0" w:color="auto"/>
        <w:left w:val="none" w:sz="0" w:space="0" w:color="auto"/>
        <w:bottom w:val="none" w:sz="0" w:space="0" w:color="auto"/>
        <w:right w:val="none" w:sz="0" w:space="0" w:color="auto"/>
      </w:divBdr>
    </w:div>
    <w:div w:id="1290285152">
      <w:bodyDiv w:val="1"/>
      <w:marLeft w:val="0"/>
      <w:marRight w:val="0"/>
      <w:marTop w:val="0"/>
      <w:marBottom w:val="0"/>
      <w:divBdr>
        <w:top w:val="none" w:sz="0" w:space="0" w:color="auto"/>
        <w:left w:val="none" w:sz="0" w:space="0" w:color="auto"/>
        <w:bottom w:val="none" w:sz="0" w:space="0" w:color="auto"/>
        <w:right w:val="none" w:sz="0" w:space="0" w:color="auto"/>
      </w:divBdr>
    </w:div>
    <w:div w:id="1290358782">
      <w:bodyDiv w:val="1"/>
      <w:marLeft w:val="0"/>
      <w:marRight w:val="0"/>
      <w:marTop w:val="0"/>
      <w:marBottom w:val="0"/>
      <w:divBdr>
        <w:top w:val="none" w:sz="0" w:space="0" w:color="auto"/>
        <w:left w:val="none" w:sz="0" w:space="0" w:color="auto"/>
        <w:bottom w:val="none" w:sz="0" w:space="0" w:color="auto"/>
        <w:right w:val="none" w:sz="0" w:space="0" w:color="auto"/>
      </w:divBdr>
    </w:div>
    <w:div w:id="1290430679">
      <w:bodyDiv w:val="1"/>
      <w:marLeft w:val="0"/>
      <w:marRight w:val="0"/>
      <w:marTop w:val="0"/>
      <w:marBottom w:val="0"/>
      <w:divBdr>
        <w:top w:val="none" w:sz="0" w:space="0" w:color="auto"/>
        <w:left w:val="none" w:sz="0" w:space="0" w:color="auto"/>
        <w:bottom w:val="none" w:sz="0" w:space="0" w:color="auto"/>
        <w:right w:val="none" w:sz="0" w:space="0" w:color="auto"/>
      </w:divBdr>
    </w:div>
    <w:div w:id="1290434209">
      <w:bodyDiv w:val="1"/>
      <w:marLeft w:val="0"/>
      <w:marRight w:val="0"/>
      <w:marTop w:val="0"/>
      <w:marBottom w:val="0"/>
      <w:divBdr>
        <w:top w:val="none" w:sz="0" w:space="0" w:color="auto"/>
        <w:left w:val="none" w:sz="0" w:space="0" w:color="auto"/>
        <w:bottom w:val="none" w:sz="0" w:space="0" w:color="auto"/>
        <w:right w:val="none" w:sz="0" w:space="0" w:color="auto"/>
      </w:divBdr>
    </w:div>
    <w:div w:id="1290435554">
      <w:bodyDiv w:val="1"/>
      <w:marLeft w:val="0"/>
      <w:marRight w:val="0"/>
      <w:marTop w:val="0"/>
      <w:marBottom w:val="0"/>
      <w:divBdr>
        <w:top w:val="none" w:sz="0" w:space="0" w:color="auto"/>
        <w:left w:val="none" w:sz="0" w:space="0" w:color="auto"/>
        <w:bottom w:val="none" w:sz="0" w:space="0" w:color="auto"/>
        <w:right w:val="none" w:sz="0" w:space="0" w:color="auto"/>
      </w:divBdr>
    </w:div>
    <w:div w:id="1291012453">
      <w:bodyDiv w:val="1"/>
      <w:marLeft w:val="0"/>
      <w:marRight w:val="0"/>
      <w:marTop w:val="0"/>
      <w:marBottom w:val="0"/>
      <w:divBdr>
        <w:top w:val="none" w:sz="0" w:space="0" w:color="auto"/>
        <w:left w:val="none" w:sz="0" w:space="0" w:color="auto"/>
        <w:bottom w:val="none" w:sz="0" w:space="0" w:color="auto"/>
        <w:right w:val="none" w:sz="0" w:space="0" w:color="auto"/>
      </w:divBdr>
    </w:div>
    <w:div w:id="1291207098">
      <w:bodyDiv w:val="1"/>
      <w:marLeft w:val="0"/>
      <w:marRight w:val="0"/>
      <w:marTop w:val="0"/>
      <w:marBottom w:val="0"/>
      <w:divBdr>
        <w:top w:val="none" w:sz="0" w:space="0" w:color="auto"/>
        <w:left w:val="none" w:sz="0" w:space="0" w:color="auto"/>
        <w:bottom w:val="none" w:sz="0" w:space="0" w:color="auto"/>
        <w:right w:val="none" w:sz="0" w:space="0" w:color="auto"/>
      </w:divBdr>
    </w:div>
    <w:div w:id="1291284486">
      <w:bodyDiv w:val="1"/>
      <w:marLeft w:val="0"/>
      <w:marRight w:val="0"/>
      <w:marTop w:val="0"/>
      <w:marBottom w:val="0"/>
      <w:divBdr>
        <w:top w:val="none" w:sz="0" w:space="0" w:color="auto"/>
        <w:left w:val="none" w:sz="0" w:space="0" w:color="auto"/>
        <w:bottom w:val="none" w:sz="0" w:space="0" w:color="auto"/>
        <w:right w:val="none" w:sz="0" w:space="0" w:color="auto"/>
      </w:divBdr>
    </w:div>
    <w:div w:id="1291325534">
      <w:bodyDiv w:val="1"/>
      <w:marLeft w:val="0"/>
      <w:marRight w:val="0"/>
      <w:marTop w:val="0"/>
      <w:marBottom w:val="0"/>
      <w:divBdr>
        <w:top w:val="none" w:sz="0" w:space="0" w:color="auto"/>
        <w:left w:val="none" w:sz="0" w:space="0" w:color="auto"/>
        <w:bottom w:val="none" w:sz="0" w:space="0" w:color="auto"/>
        <w:right w:val="none" w:sz="0" w:space="0" w:color="auto"/>
      </w:divBdr>
    </w:div>
    <w:div w:id="1291353555">
      <w:bodyDiv w:val="1"/>
      <w:marLeft w:val="0"/>
      <w:marRight w:val="0"/>
      <w:marTop w:val="0"/>
      <w:marBottom w:val="0"/>
      <w:divBdr>
        <w:top w:val="none" w:sz="0" w:space="0" w:color="auto"/>
        <w:left w:val="none" w:sz="0" w:space="0" w:color="auto"/>
        <w:bottom w:val="none" w:sz="0" w:space="0" w:color="auto"/>
        <w:right w:val="none" w:sz="0" w:space="0" w:color="auto"/>
      </w:divBdr>
    </w:div>
    <w:div w:id="1291665523">
      <w:bodyDiv w:val="1"/>
      <w:marLeft w:val="0"/>
      <w:marRight w:val="0"/>
      <w:marTop w:val="0"/>
      <w:marBottom w:val="0"/>
      <w:divBdr>
        <w:top w:val="none" w:sz="0" w:space="0" w:color="auto"/>
        <w:left w:val="none" w:sz="0" w:space="0" w:color="auto"/>
        <w:bottom w:val="none" w:sz="0" w:space="0" w:color="auto"/>
        <w:right w:val="none" w:sz="0" w:space="0" w:color="auto"/>
      </w:divBdr>
    </w:div>
    <w:div w:id="1291786810">
      <w:bodyDiv w:val="1"/>
      <w:marLeft w:val="0"/>
      <w:marRight w:val="0"/>
      <w:marTop w:val="0"/>
      <w:marBottom w:val="0"/>
      <w:divBdr>
        <w:top w:val="none" w:sz="0" w:space="0" w:color="auto"/>
        <w:left w:val="none" w:sz="0" w:space="0" w:color="auto"/>
        <w:bottom w:val="none" w:sz="0" w:space="0" w:color="auto"/>
        <w:right w:val="none" w:sz="0" w:space="0" w:color="auto"/>
      </w:divBdr>
    </w:div>
    <w:div w:id="1291866182">
      <w:bodyDiv w:val="1"/>
      <w:marLeft w:val="0"/>
      <w:marRight w:val="0"/>
      <w:marTop w:val="0"/>
      <w:marBottom w:val="0"/>
      <w:divBdr>
        <w:top w:val="none" w:sz="0" w:space="0" w:color="auto"/>
        <w:left w:val="none" w:sz="0" w:space="0" w:color="auto"/>
        <w:bottom w:val="none" w:sz="0" w:space="0" w:color="auto"/>
        <w:right w:val="none" w:sz="0" w:space="0" w:color="auto"/>
      </w:divBdr>
    </w:div>
    <w:div w:id="1292053831">
      <w:bodyDiv w:val="1"/>
      <w:marLeft w:val="0"/>
      <w:marRight w:val="0"/>
      <w:marTop w:val="0"/>
      <w:marBottom w:val="0"/>
      <w:divBdr>
        <w:top w:val="none" w:sz="0" w:space="0" w:color="auto"/>
        <w:left w:val="none" w:sz="0" w:space="0" w:color="auto"/>
        <w:bottom w:val="none" w:sz="0" w:space="0" w:color="auto"/>
        <w:right w:val="none" w:sz="0" w:space="0" w:color="auto"/>
      </w:divBdr>
    </w:div>
    <w:div w:id="1292514397">
      <w:bodyDiv w:val="1"/>
      <w:marLeft w:val="0"/>
      <w:marRight w:val="0"/>
      <w:marTop w:val="0"/>
      <w:marBottom w:val="0"/>
      <w:divBdr>
        <w:top w:val="none" w:sz="0" w:space="0" w:color="auto"/>
        <w:left w:val="none" w:sz="0" w:space="0" w:color="auto"/>
        <w:bottom w:val="none" w:sz="0" w:space="0" w:color="auto"/>
        <w:right w:val="none" w:sz="0" w:space="0" w:color="auto"/>
      </w:divBdr>
    </w:div>
    <w:div w:id="1292637906">
      <w:bodyDiv w:val="1"/>
      <w:marLeft w:val="0"/>
      <w:marRight w:val="0"/>
      <w:marTop w:val="0"/>
      <w:marBottom w:val="0"/>
      <w:divBdr>
        <w:top w:val="none" w:sz="0" w:space="0" w:color="auto"/>
        <w:left w:val="none" w:sz="0" w:space="0" w:color="auto"/>
        <w:bottom w:val="none" w:sz="0" w:space="0" w:color="auto"/>
        <w:right w:val="none" w:sz="0" w:space="0" w:color="auto"/>
      </w:divBdr>
    </w:div>
    <w:div w:id="1292859076">
      <w:bodyDiv w:val="1"/>
      <w:marLeft w:val="0"/>
      <w:marRight w:val="0"/>
      <w:marTop w:val="0"/>
      <w:marBottom w:val="0"/>
      <w:divBdr>
        <w:top w:val="none" w:sz="0" w:space="0" w:color="auto"/>
        <w:left w:val="none" w:sz="0" w:space="0" w:color="auto"/>
        <w:bottom w:val="none" w:sz="0" w:space="0" w:color="auto"/>
        <w:right w:val="none" w:sz="0" w:space="0" w:color="auto"/>
      </w:divBdr>
    </w:div>
    <w:div w:id="1292898602">
      <w:bodyDiv w:val="1"/>
      <w:marLeft w:val="0"/>
      <w:marRight w:val="0"/>
      <w:marTop w:val="0"/>
      <w:marBottom w:val="0"/>
      <w:divBdr>
        <w:top w:val="none" w:sz="0" w:space="0" w:color="auto"/>
        <w:left w:val="none" w:sz="0" w:space="0" w:color="auto"/>
        <w:bottom w:val="none" w:sz="0" w:space="0" w:color="auto"/>
        <w:right w:val="none" w:sz="0" w:space="0" w:color="auto"/>
      </w:divBdr>
    </w:div>
    <w:div w:id="1293167413">
      <w:bodyDiv w:val="1"/>
      <w:marLeft w:val="0"/>
      <w:marRight w:val="0"/>
      <w:marTop w:val="0"/>
      <w:marBottom w:val="0"/>
      <w:divBdr>
        <w:top w:val="none" w:sz="0" w:space="0" w:color="auto"/>
        <w:left w:val="none" w:sz="0" w:space="0" w:color="auto"/>
        <w:bottom w:val="none" w:sz="0" w:space="0" w:color="auto"/>
        <w:right w:val="none" w:sz="0" w:space="0" w:color="auto"/>
      </w:divBdr>
    </w:div>
    <w:div w:id="1293290308">
      <w:bodyDiv w:val="1"/>
      <w:marLeft w:val="0"/>
      <w:marRight w:val="0"/>
      <w:marTop w:val="0"/>
      <w:marBottom w:val="0"/>
      <w:divBdr>
        <w:top w:val="none" w:sz="0" w:space="0" w:color="auto"/>
        <w:left w:val="none" w:sz="0" w:space="0" w:color="auto"/>
        <w:bottom w:val="none" w:sz="0" w:space="0" w:color="auto"/>
        <w:right w:val="none" w:sz="0" w:space="0" w:color="auto"/>
      </w:divBdr>
    </w:div>
    <w:div w:id="1293294066">
      <w:bodyDiv w:val="1"/>
      <w:marLeft w:val="0"/>
      <w:marRight w:val="0"/>
      <w:marTop w:val="0"/>
      <w:marBottom w:val="0"/>
      <w:divBdr>
        <w:top w:val="none" w:sz="0" w:space="0" w:color="auto"/>
        <w:left w:val="none" w:sz="0" w:space="0" w:color="auto"/>
        <w:bottom w:val="none" w:sz="0" w:space="0" w:color="auto"/>
        <w:right w:val="none" w:sz="0" w:space="0" w:color="auto"/>
      </w:divBdr>
    </w:div>
    <w:div w:id="1293363042">
      <w:bodyDiv w:val="1"/>
      <w:marLeft w:val="0"/>
      <w:marRight w:val="0"/>
      <w:marTop w:val="0"/>
      <w:marBottom w:val="0"/>
      <w:divBdr>
        <w:top w:val="none" w:sz="0" w:space="0" w:color="auto"/>
        <w:left w:val="none" w:sz="0" w:space="0" w:color="auto"/>
        <w:bottom w:val="none" w:sz="0" w:space="0" w:color="auto"/>
        <w:right w:val="none" w:sz="0" w:space="0" w:color="auto"/>
      </w:divBdr>
    </w:div>
    <w:div w:id="1293634093">
      <w:bodyDiv w:val="1"/>
      <w:marLeft w:val="0"/>
      <w:marRight w:val="0"/>
      <w:marTop w:val="0"/>
      <w:marBottom w:val="0"/>
      <w:divBdr>
        <w:top w:val="none" w:sz="0" w:space="0" w:color="auto"/>
        <w:left w:val="none" w:sz="0" w:space="0" w:color="auto"/>
        <w:bottom w:val="none" w:sz="0" w:space="0" w:color="auto"/>
        <w:right w:val="none" w:sz="0" w:space="0" w:color="auto"/>
      </w:divBdr>
    </w:div>
    <w:div w:id="1293827981">
      <w:bodyDiv w:val="1"/>
      <w:marLeft w:val="0"/>
      <w:marRight w:val="0"/>
      <w:marTop w:val="0"/>
      <w:marBottom w:val="0"/>
      <w:divBdr>
        <w:top w:val="none" w:sz="0" w:space="0" w:color="auto"/>
        <w:left w:val="none" w:sz="0" w:space="0" w:color="auto"/>
        <w:bottom w:val="none" w:sz="0" w:space="0" w:color="auto"/>
        <w:right w:val="none" w:sz="0" w:space="0" w:color="auto"/>
      </w:divBdr>
    </w:div>
    <w:div w:id="1293974776">
      <w:bodyDiv w:val="1"/>
      <w:marLeft w:val="0"/>
      <w:marRight w:val="0"/>
      <w:marTop w:val="0"/>
      <w:marBottom w:val="0"/>
      <w:divBdr>
        <w:top w:val="none" w:sz="0" w:space="0" w:color="auto"/>
        <w:left w:val="none" w:sz="0" w:space="0" w:color="auto"/>
        <w:bottom w:val="none" w:sz="0" w:space="0" w:color="auto"/>
        <w:right w:val="none" w:sz="0" w:space="0" w:color="auto"/>
      </w:divBdr>
    </w:div>
    <w:div w:id="1294210835">
      <w:bodyDiv w:val="1"/>
      <w:marLeft w:val="0"/>
      <w:marRight w:val="0"/>
      <w:marTop w:val="0"/>
      <w:marBottom w:val="0"/>
      <w:divBdr>
        <w:top w:val="none" w:sz="0" w:space="0" w:color="auto"/>
        <w:left w:val="none" w:sz="0" w:space="0" w:color="auto"/>
        <w:bottom w:val="none" w:sz="0" w:space="0" w:color="auto"/>
        <w:right w:val="none" w:sz="0" w:space="0" w:color="auto"/>
      </w:divBdr>
    </w:div>
    <w:div w:id="1294286654">
      <w:bodyDiv w:val="1"/>
      <w:marLeft w:val="0"/>
      <w:marRight w:val="0"/>
      <w:marTop w:val="0"/>
      <w:marBottom w:val="0"/>
      <w:divBdr>
        <w:top w:val="none" w:sz="0" w:space="0" w:color="auto"/>
        <w:left w:val="none" w:sz="0" w:space="0" w:color="auto"/>
        <w:bottom w:val="none" w:sz="0" w:space="0" w:color="auto"/>
        <w:right w:val="none" w:sz="0" w:space="0" w:color="auto"/>
      </w:divBdr>
    </w:div>
    <w:div w:id="1294482834">
      <w:bodyDiv w:val="1"/>
      <w:marLeft w:val="0"/>
      <w:marRight w:val="0"/>
      <w:marTop w:val="0"/>
      <w:marBottom w:val="0"/>
      <w:divBdr>
        <w:top w:val="none" w:sz="0" w:space="0" w:color="auto"/>
        <w:left w:val="none" w:sz="0" w:space="0" w:color="auto"/>
        <w:bottom w:val="none" w:sz="0" w:space="0" w:color="auto"/>
        <w:right w:val="none" w:sz="0" w:space="0" w:color="auto"/>
      </w:divBdr>
    </w:div>
    <w:div w:id="1294680209">
      <w:bodyDiv w:val="1"/>
      <w:marLeft w:val="0"/>
      <w:marRight w:val="0"/>
      <w:marTop w:val="0"/>
      <w:marBottom w:val="0"/>
      <w:divBdr>
        <w:top w:val="none" w:sz="0" w:space="0" w:color="auto"/>
        <w:left w:val="none" w:sz="0" w:space="0" w:color="auto"/>
        <w:bottom w:val="none" w:sz="0" w:space="0" w:color="auto"/>
        <w:right w:val="none" w:sz="0" w:space="0" w:color="auto"/>
      </w:divBdr>
    </w:div>
    <w:div w:id="1295018471">
      <w:bodyDiv w:val="1"/>
      <w:marLeft w:val="0"/>
      <w:marRight w:val="0"/>
      <w:marTop w:val="0"/>
      <w:marBottom w:val="0"/>
      <w:divBdr>
        <w:top w:val="none" w:sz="0" w:space="0" w:color="auto"/>
        <w:left w:val="none" w:sz="0" w:space="0" w:color="auto"/>
        <w:bottom w:val="none" w:sz="0" w:space="0" w:color="auto"/>
        <w:right w:val="none" w:sz="0" w:space="0" w:color="auto"/>
      </w:divBdr>
    </w:div>
    <w:div w:id="1295062226">
      <w:bodyDiv w:val="1"/>
      <w:marLeft w:val="0"/>
      <w:marRight w:val="0"/>
      <w:marTop w:val="0"/>
      <w:marBottom w:val="0"/>
      <w:divBdr>
        <w:top w:val="none" w:sz="0" w:space="0" w:color="auto"/>
        <w:left w:val="none" w:sz="0" w:space="0" w:color="auto"/>
        <w:bottom w:val="none" w:sz="0" w:space="0" w:color="auto"/>
        <w:right w:val="none" w:sz="0" w:space="0" w:color="auto"/>
      </w:divBdr>
    </w:div>
    <w:div w:id="1295284672">
      <w:bodyDiv w:val="1"/>
      <w:marLeft w:val="0"/>
      <w:marRight w:val="0"/>
      <w:marTop w:val="0"/>
      <w:marBottom w:val="0"/>
      <w:divBdr>
        <w:top w:val="none" w:sz="0" w:space="0" w:color="auto"/>
        <w:left w:val="none" w:sz="0" w:space="0" w:color="auto"/>
        <w:bottom w:val="none" w:sz="0" w:space="0" w:color="auto"/>
        <w:right w:val="none" w:sz="0" w:space="0" w:color="auto"/>
      </w:divBdr>
    </w:div>
    <w:div w:id="1295603128">
      <w:bodyDiv w:val="1"/>
      <w:marLeft w:val="0"/>
      <w:marRight w:val="0"/>
      <w:marTop w:val="0"/>
      <w:marBottom w:val="0"/>
      <w:divBdr>
        <w:top w:val="none" w:sz="0" w:space="0" w:color="auto"/>
        <w:left w:val="none" w:sz="0" w:space="0" w:color="auto"/>
        <w:bottom w:val="none" w:sz="0" w:space="0" w:color="auto"/>
        <w:right w:val="none" w:sz="0" w:space="0" w:color="auto"/>
      </w:divBdr>
    </w:div>
    <w:div w:id="1295795688">
      <w:bodyDiv w:val="1"/>
      <w:marLeft w:val="0"/>
      <w:marRight w:val="0"/>
      <w:marTop w:val="0"/>
      <w:marBottom w:val="0"/>
      <w:divBdr>
        <w:top w:val="none" w:sz="0" w:space="0" w:color="auto"/>
        <w:left w:val="none" w:sz="0" w:space="0" w:color="auto"/>
        <w:bottom w:val="none" w:sz="0" w:space="0" w:color="auto"/>
        <w:right w:val="none" w:sz="0" w:space="0" w:color="auto"/>
      </w:divBdr>
    </w:div>
    <w:div w:id="1295915837">
      <w:bodyDiv w:val="1"/>
      <w:marLeft w:val="0"/>
      <w:marRight w:val="0"/>
      <w:marTop w:val="0"/>
      <w:marBottom w:val="0"/>
      <w:divBdr>
        <w:top w:val="none" w:sz="0" w:space="0" w:color="auto"/>
        <w:left w:val="none" w:sz="0" w:space="0" w:color="auto"/>
        <w:bottom w:val="none" w:sz="0" w:space="0" w:color="auto"/>
        <w:right w:val="none" w:sz="0" w:space="0" w:color="auto"/>
      </w:divBdr>
    </w:div>
    <w:div w:id="1295986703">
      <w:bodyDiv w:val="1"/>
      <w:marLeft w:val="0"/>
      <w:marRight w:val="0"/>
      <w:marTop w:val="0"/>
      <w:marBottom w:val="0"/>
      <w:divBdr>
        <w:top w:val="none" w:sz="0" w:space="0" w:color="auto"/>
        <w:left w:val="none" w:sz="0" w:space="0" w:color="auto"/>
        <w:bottom w:val="none" w:sz="0" w:space="0" w:color="auto"/>
        <w:right w:val="none" w:sz="0" w:space="0" w:color="auto"/>
      </w:divBdr>
    </w:div>
    <w:div w:id="1296058026">
      <w:bodyDiv w:val="1"/>
      <w:marLeft w:val="0"/>
      <w:marRight w:val="0"/>
      <w:marTop w:val="0"/>
      <w:marBottom w:val="0"/>
      <w:divBdr>
        <w:top w:val="none" w:sz="0" w:space="0" w:color="auto"/>
        <w:left w:val="none" w:sz="0" w:space="0" w:color="auto"/>
        <w:bottom w:val="none" w:sz="0" w:space="0" w:color="auto"/>
        <w:right w:val="none" w:sz="0" w:space="0" w:color="auto"/>
      </w:divBdr>
    </w:div>
    <w:div w:id="1296059180">
      <w:bodyDiv w:val="1"/>
      <w:marLeft w:val="0"/>
      <w:marRight w:val="0"/>
      <w:marTop w:val="0"/>
      <w:marBottom w:val="0"/>
      <w:divBdr>
        <w:top w:val="none" w:sz="0" w:space="0" w:color="auto"/>
        <w:left w:val="none" w:sz="0" w:space="0" w:color="auto"/>
        <w:bottom w:val="none" w:sz="0" w:space="0" w:color="auto"/>
        <w:right w:val="none" w:sz="0" w:space="0" w:color="auto"/>
      </w:divBdr>
    </w:div>
    <w:div w:id="1296135817">
      <w:bodyDiv w:val="1"/>
      <w:marLeft w:val="0"/>
      <w:marRight w:val="0"/>
      <w:marTop w:val="0"/>
      <w:marBottom w:val="0"/>
      <w:divBdr>
        <w:top w:val="none" w:sz="0" w:space="0" w:color="auto"/>
        <w:left w:val="none" w:sz="0" w:space="0" w:color="auto"/>
        <w:bottom w:val="none" w:sz="0" w:space="0" w:color="auto"/>
        <w:right w:val="none" w:sz="0" w:space="0" w:color="auto"/>
      </w:divBdr>
    </w:div>
    <w:div w:id="1296447882">
      <w:bodyDiv w:val="1"/>
      <w:marLeft w:val="0"/>
      <w:marRight w:val="0"/>
      <w:marTop w:val="0"/>
      <w:marBottom w:val="0"/>
      <w:divBdr>
        <w:top w:val="none" w:sz="0" w:space="0" w:color="auto"/>
        <w:left w:val="none" w:sz="0" w:space="0" w:color="auto"/>
        <w:bottom w:val="none" w:sz="0" w:space="0" w:color="auto"/>
        <w:right w:val="none" w:sz="0" w:space="0" w:color="auto"/>
      </w:divBdr>
    </w:div>
    <w:div w:id="1296910710">
      <w:bodyDiv w:val="1"/>
      <w:marLeft w:val="0"/>
      <w:marRight w:val="0"/>
      <w:marTop w:val="0"/>
      <w:marBottom w:val="0"/>
      <w:divBdr>
        <w:top w:val="none" w:sz="0" w:space="0" w:color="auto"/>
        <w:left w:val="none" w:sz="0" w:space="0" w:color="auto"/>
        <w:bottom w:val="none" w:sz="0" w:space="0" w:color="auto"/>
        <w:right w:val="none" w:sz="0" w:space="0" w:color="auto"/>
      </w:divBdr>
    </w:div>
    <w:div w:id="1296986482">
      <w:bodyDiv w:val="1"/>
      <w:marLeft w:val="0"/>
      <w:marRight w:val="0"/>
      <w:marTop w:val="0"/>
      <w:marBottom w:val="0"/>
      <w:divBdr>
        <w:top w:val="none" w:sz="0" w:space="0" w:color="auto"/>
        <w:left w:val="none" w:sz="0" w:space="0" w:color="auto"/>
        <w:bottom w:val="none" w:sz="0" w:space="0" w:color="auto"/>
        <w:right w:val="none" w:sz="0" w:space="0" w:color="auto"/>
      </w:divBdr>
    </w:div>
    <w:div w:id="1297220544">
      <w:bodyDiv w:val="1"/>
      <w:marLeft w:val="0"/>
      <w:marRight w:val="0"/>
      <w:marTop w:val="0"/>
      <w:marBottom w:val="0"/>
      <w:divBdr>
        <w:top w:val="none" w:sz="0" w:space="0" w:color="auto"/>
        <w:left w:val="none" w:sz="0" w:space="0" w:color="auto"/>
        <w:bottom w:val="none" w:sz="0" w:space="0" w:color="auto"/>
        <w:right w:val="none" w:sz="0" w:space="0" w:color="auto"/>
      </w:divBdr>
    </w:div>
    <w:div w:id="1297641206">
      <w:bodyDiv w:val="1"/>
      <w:marLeft w:val="0"/>
      <w:marRight w:val="0"/>
      <w:marTop w:val="0"/>
      <w:marBottom w:val="0"/>
      <w:divBdr>
        <w:top w:val="none" w:sz="0" w:space="0" w:color="auto"/>
        <w:left w:val="none" w:sz="0" w:space="0" w:color="auto"/>
        <w:bottom w:val="none" w:sz="0" w:space="0" w:color="auto"/>
        <w:right w:val="none" w:sz="0" w:space="0" w:color="auto"/>
      </w:divBdr>
    </w:div>
    <w:div w:id="1298341918">
      <w:bodyDiv w:val="1"/>
      <w:marLeft w:val="0"/>
      <w:marRight w:val="0"/>
      <w:marTop w:val="0"/>
      <w:marBottom w:val="0"/>
      <w:divBdr>
        <w:top w:val="none" w:sz="0" w:space="0" w:color="auto"/>
        <w:left w:val="none" w:sz="0" w:space="0" w:color="auto"/>
        <w:bottom w:val="none" w:sz="0" w:space="0" w:color="auto"/>
        <w:right w:val="none" w:sz="0" w:space="0" w:color="auto"/>
      </w:divBdr>
    </w:div>
    <w:div w:id="1298874528">
      <w:bodyDiv w:val="1"/>
      <w:marLeft w:val="0"/>
      <w:marRight w:val="0"/>
      <w:marTop w:val="0"/>
      <w:marBottom w:val="0"/>
      <w:divBdr>
        <w:top w:val="none" w:sz="0" w:space="0" w:color="auto"/>
        <w:left w:val="none" w:sz="0" w:space="0" w:color="auto"/>
        <w:bottom w:val="none" w:sz="0" w:space="0" w:color="auto"/>
        <w:right w:val="none" w:sz="0" w:space="0" w:color="auto"/>
      </w:divBdr>
    </w:div>
    <w:div w:id="1299333627">
      <w:bodyDiv w:val="1"/>
      <w:marLeft w:val="0"/>
      <w:marRight w:val="0"/>
      <w:marTop w:val="0"/>
      <w:marBottom w:val="0"/>
      <w:divBdr>
        <w:top w:val="none" w:sz="0" w:space="0" w:color="auto"/>
        <w:left w:val="none" w:sz="0" w:space="0" w:color="auto"/>
        <w:bottom w:val="none" w:sz="0" w:space="0" w:color="auto"/>
        <w:right w:val="none" w:sz="0" w:space="0" w:color="auto"/>
      </w:divBdr>
    </w:div>
    <w:div w:id="1299452842">
      <w:bodyDiv w:val="1"/>
      <w:marLeft w:val="0"/>
      <w:marRight w:val="0"/>
      <w:marTop w:val="0"/>
      <w:marBottom w:val="0"/>
      <w:divBdr>
        <w:top w:val="none" w:sz="0" w:space="0" w:color="auto"/>
        <w:left w:val="none" w:sz="0" w:space="0" w:color="auto"/>
        <w:bottom w:val="none" w:sz="0" w:space="0" w:color="auto"/>
        <w:right w:val="none" w:sz="0" w:space="0" w:color="auto"/>
      </w:divBdr>
    </w:div>
    <w:div w:id="1299528945">
      <w:bodyDiv w:val="1"/>
      <w:marLeft w:val="0"/>
      <w:marRight w:val="0"/>
      <w:marTop w:val="0"/>
      <w:marBottom w:val="0"/>
      <w:divBdr>
        <w:top w:val="none" w:sz="0" w:space="0" w:color="auto"/>
        <w:left w:val="none" w:sz="0" w:space="0" w:color="auto"/>
        <w:bottom w:val="none" w:sz="0" w:space="0" w:color="auto"/>
        <w:right w:val="none" w:sz="0" w:space="0" w:color="auto"/>
      </w:divBdr>
    </w:div>
    <w:div w:id="1299648578">
      <w:bodyDiv w:val="1"/>
      <w:marLeft w:val="0"/>
      <w:marRight w:val="0"/>
      <w:marTop w:val="0"/>
      <w:marBottom w:val="0"/>
      <w:divBdr>
        <w:top w:val="none" w:sz="0" w:space="0" w:color="auto"/>
        <w:left w:val="none" w:sz="0" w:space="0" w:color="auto"/>
        <w:bottom w:val="none" w:sz="0" w:space="0" w:color="auto"/>
        <w:right w:val="none" w:sz="0" w:space="0" w:color="auto"/>
      </w:divBdr>
    </w:div>
    <w:div w:id="1299992016">
      <w:bodyDiv w:val="1"/>
      <w:marLeft w:val="0"/>
      <w:marRight w:val="0"/>
      <w:marTop w:val="0"/>
      <w:marBottom w:val="0"/>
      <w:divBdr>
        <w:top w:val="none" w:sz="0" w:space="0" w:color="auto"/>
        <w:left w:val="none" w:sz="0" w:space="0" w:color="auto"/>
        <w:bottom w:val="none" w:sz="0" w:space="0" w:color="auto"/>
        <w:right w:val="none" w:sz="0" w:space="0" w:color="auto"/>
      </w:divBdr>
    </w:div>
    <w:div w:id="1299997571">
      <w:bodyDiv w:val="1"/>
      <w:marLeft w:val="0"/>
      <w:marRight w:val="0"/>
      <w:marTop w:val="0"/>
      <w:marBottom w:val="0"/>
      <w:divBdr>
        <w:top w:val="none" w:sz="0" w:space="0" w:color="auto"/>
        <w:left w:val="none" w:sz="0" w:space="0" w:color="auto"/>
        <w:bottom w:val="none" w:sz="0" w:space="0" w:color="auto"/>
        <w:right w:val="none" w:sz="0" w:space="0" w:color="auto"/>
      </w:divBdr>
    </w:div>
    <w:div w:id="1300575180">
      <w:bodyDiv w:val="1"/>
      <w:marLeft w:val="0"/>
      <w:marRight w:val="0"/>
      <w:marTop w:val="0"/>
      <w:marBottom w:val="0"/>
      <w:divBdr>
        <w:top w:val="none" w:sz="0" w:space="0" w:color="auto"/>
        <w:left w:val="none" w:sz="0" w:space="0" w:color="auto"/>
        <w:bottom w:val="none" w:sz="0" w:space="0" w:color="auto"/>
        <w:right w:val="none" w:sz="0" w:space="0" w:color="auto"/>
      </w:divBdr>
    </w:div>
    <w:div w:id="1300648495">
      <w:bodyDiv w:val="1"/>
      <w:marLeft w:val="0"/>
      <w:marRight w:val="0"/>
      <w:marTop w:val="0"/>
      <w:marBottom w:val="0"/>
      <w:divBdr>
        <w:top w:val="none" w:sz="0" w:space="0" w:color="auto"/>
        <w:left w:val="none" w:sz="0" w:space="0" w:color="auto"/>
        <w:bottom w:val="none" w:sz="0" w:space="0" w:color="auto"/>
        <w:right w:val="none" w:sz="0" w:space="0" w:color="auto"/>
      </w:divBdr>
    </w:div>
    <w:div w:id="1300651855">
      <w:bodyDiv w:val="1"/>
      <w:marLeft w:val="0"/>
      <w:marRight w:val="0"/>
      <w:marTop w:val="0"/>
      <w:marBottom w:val="0"/>
      <w:divBdr>
        <w:top w:val="none" w:sz="0" w:space="0" w:color="auto"/>
        <w:left w:val="none" w:sz="0" w:space="0" w:color="auto"/>
        <w:bottom w:val="none" w:sz="0" w:space="0" w:color="auto"/>
        <w:right w:val="none" w:sz="0" w:space="0" w:color="auto"/>
      </w:divBdr>
    </w:div>
    <w:div w:id="1300839781">
      <w:bodyDiv w:val="1"/>
      <w:marLeft w:val="0"/>
      <w:marRight w:val="0"/>
      <w:marTop w:val="0"/>
      <w:marBottom w:val="0"/>
      <w:divBdr>
        <w:top w:val="none" w:sz="0" w:space="0" w:color="auto"/>
        <w:left w:val="none" w:sz="0" w:space="0" w:color="auto"/>
        <w:bottom w:val="none" w:sz="0" w:space="0" w:color="auto"/>
        <w:right w:val="none" w:sz="0" w:space="0" w:color="auto"/>
      </w:divBdr>
    </w:div>
    <w:div w:id="1300842802">
      <w:bodyDiv w:val="1"/>
      <w:marLeft w:val="0"/>
      <w:marRight w:val="0"/>
      <w:marTop w:val="0"/>
      <w:marBottom w:val="0"/>
      <w:divBdr>
        <w:top w:val="none" w:sz="0" w:space="0" w:color="auto"/>
        <w:left w:val="none" w:sz="0" w:space="0" w:color="auto"/>
        <w:bottom w:val="none" w:sz="0" w:space="0" w:color="auto"/>
        <w:right w:val="none" w:sz="0" w:space="0" w:color="auto"/>
      </w:divBdr>
    </w:div>
    <w:div w:id="1300846767">
      <w:bodyDiv w:val="1"/>
      <w:marLeft w:val="0"/>
      <w:marRight w:val="0"/>
      <w:marTop w:val="0"/>
      <w:marBottom w:val="0"/>
      <w:divBdr>
        <w:top w:val="none" w:sz="0" w:space="0" w:color="auto"/>
        <w:left w:val="none" w:sz="0" w:space="0" w:color="auto"/>
        <w:bottom w:val="none" w:sz="0" w:space="0" w:color="auto"/>
        <w:right w:val="none" w:sz="0" w:space="0" w:color="auto"/>
      </w:divBdr>
    </w:div>
    <w:div w:id="1300917530">
      <w:bodyDiv w:val="1"/>
      <w:marLeft w:val="0"/>
      <w:marRight w:val="0"/>
      <w:marTop w:val="0"/>
      <w:marBottom w:val="0"/>
      <w:divBdr>
        <w:top w:val="none" w:sz="0" w:space="0" w:color="auto"/>
        <w:left w:val="none" w:sz="0" w:space="0" w:color="auto"/>
        <w:bottom w:val="none" w:sz="0" w:space="0" w:color="auto"/>
        <w:right w:val="none" w:sz="0" w:space="0" w:color="auto"/>
      </w:divBdr>
    </w:div>
    <w:div w:id="1300959883">
      <w:bodyDiv w:val="1"/>
      <w:marLeft w:val="0"/>
      <w:marRight w:val="0"/>
      <w:marTop w:val="0"/>
      <w:marBottom w:val="0"/>
      <w:divBdr>
        <w:top w:val="none" w:sz="0" w:space="0" w:color="auto"/>
        <w:left w:val="none" w:sz="0" w:space="0" w:color="auto"/>
        <w:bottom w:val="none" w:sz="0" w:space="0" w:color="auto"/>
        <w:right w:val="none" w:sz="0" w:space="0" w:color="auto"/>
      </w:divBdr>
    </w:div>
    <w:div w:id="1301349408">
      <w:bodyDiv w:val="1"/>
      <w:marLeft w:val="0"/>
      <w:marRight w:val="0"/>
      <w:marTop w:val="0"/>
      <w:marBottom w:val="0"/>
      <w:divBdr>
        <w:top w:val="none" w:sz="0" w:space="0" w:color="auto"/>
        <w:left w:val="none" w:sz="0" w:space="0" w:color="auto"/>
        <w:bottom w:val="none" w:sz="0" w:space="0" w:color="auto"/>
        <w:right w:val="none" w:sz="0" w:space="0" w:color="auto"/>
      </w:divBdr>
    </w:div>
    <w:div w:id="1301350342">
      <w:bodyDiv w:val="1"/>
      <w:marLeft w:val="0"/>
      <w:marRight w:val="0"/>
      <w:marTop w:val="0"/>
      <w:marBottom w:val="0"/>
      <w:divBdr>
        <w:top w:val="none" w:sz="0" w:space="0" w:color="auto"/>
        <w:left w:val="none" w:sz="0" w:space="0" w:color="auto"/>
        <w:bottom w:val="none" w:sz="0" w:space="0" w:color="auto"/>
        <w:right w:val="none" w:sz="0" w:space="0" w:color="auto"/>
      </w:divBdr>
    </w:div>
    <w:div w:id="1301495411">
      <w:bodyDiv w:val="1"/>
      <w:marLeft w:val="0"/>
      <w:marRight w:val="0"/>
      <w:marTop w:val="0"/>
      <w:marBottom w:val="0"/>
      <w:divBdr>
        <w:top w:val="none" w:sz="0" w:space="0" w:color="auto"/>
        <w:left w:val="none" w:sz="0" w:space="0" w:color="auto"/>
        <w:bottom w:val="none" w:sz="0" w:space="0" w:color="auto"/>
        <w:right w:val="none" w:sz="0" w:space="0" w:color="auto"/>
      </w:divBdr>
    </w:div>
    <w:div w:id="1301572199">
      <w:bodyDiv w:val="1"/>
      <w:marLeft w:val="0"/>
      <w:marRight w:val="0"/>
      <w:marTop w:val="0"/>
      <w:marBottom w:val="0"/>
      <w:divBdr>
        <w:top w:val="none" w:sz="0" w:space="0" w:color="auto"/>
        <w:left w:val="none" w:sz="0" w:space="0" w:color="auto"/>
        <w:bottom w:val="none" w:sz="0" w:space="0" w:color="auto"/>
        <w:right w:val="none" w:sz="0" w:space="0" w:color="auto"/>
      </w:divBdr>
    </w:div>
    <w:div w:id="1301573281">
      <w:bodyDiv w:val="1"/>
      <w:marLeft w:val="0"/>
      <w:marRight w:val="0"/>
      <w:marTop w:val="0"/>
      <w:marBottom w:val="0"/>
      <w:divBdr>
        <w:top w:val="none" w:sz="0" w:space="0" w:color="auto"/>
        <w:left w:val="none" w:sz="0" w:space="0" w:color="auto"/>
        <w:bottom w:val="none" w:sz="0" w:space="0" w:color="auto"/>
        <w:right w:val="none" w:sz="0" w:space="0" w:color="auto"/>
      </w:divBdr>
    </w:div>
    <w:div w:id="1301611191">
      <w:bodyDiv w:val="1"/>
      <w:marLeft w:val="0"/>
      <w:marRight w:val="0"/>
      <w:marTop w:val="0"/>
      <w:marBottom w:val="0"/>
      <w:divBdr>
        <w:top w:val="none" w:sz="0" w:space="0" w:color="auto"/>
        <w:left w:val="none" w:sz="0" w:space="0" w:color="auto"/>
        <w:bottom w:val="none" w:sz="0" w:space="0" w:color="auto"/>
        <w:right w:val="none" w:sz="0" w:space="0" w:color="auto"/>
      </w:divBdr>
    </w:div>
    <w:div w:id="1301839657">
      <w:bodyDiv w:val="1"/>
      <w:marLeft w:val="0"/>
      <w:marRight w:val="0"/>
      <w:marTop w:val="0"/>
      <w:marBottom w:val="0"/>
      <w:divBdr>
        <w:top w:val="none" w:sz="0" w:space="0" w:color="auto"/>
        <w:left w:val="none" w:sz="0" w:space="0" w:color="auto"/>
        <w:bottom w:val="none" w:sz="0" w:space="0" w:color="auto"/>
        <w:right w:val="none" w:sz="0" w:space="0" w:color="auto"/>
      </w:divBdr>
    </w:div>
    <w:div w:id="1301884213">
      <w:bodyDiv w:val="1"/>
      <w:marLeft w:val="0"/>
      <w:marRight w:val="0"/>
      <w:marTop w:val="0"/>
      <w:marBottom w:val="0"/>
      <w:divBdr>
        <w:top w:val="none" w:sz="0" w:space="0" w:color="auto"/>
        <w:left w:val="none" w:sz="0" w:space="0" w:color="auto"/>
        <w:bottom w:val="none" w:sz="0" w:space="0" w:color="auto"/>
        <w:right w:val="none" w:sz="0" w:space="0" w:color="auto"/>
      </w:divBdr>
    </w:div>
    <w:div w:id="1302156173">
      <w:bodyDiv w:val="1"/>
      <w:marLeft w:val="0"/>
      <w:marRight w:val="0"/>
      <w:marTop w:val="0"/>
      <w:marBottom w:val="0"/>
      <w:divBdr>
        <w:top w:val="none" w:sz="0" w:space="0" w:color="auto"/>
        <w:left w:val="none" w:sz="0" w:space="0" w:color="auto"/>
        <w:bottom w:val="none" w:sz="0" w:space="0" w:color="auto"/>
        <w:right w:val="none" w:sz="0" w:space="0" w:color="auto"/>
      </w:divBdr>
    </w:div>
    <w:div w:id="1302228488">
      <w:bodyDiv w:val="1"/>
      <w:marLeft w:val="0"/>
      <w:marRight w:val="0"/>
      <w:marTop w:val="0"/>
      <w:marBottom w:val="0"/>
      <w:divBdr>
        <w:top w:val="none" w:sz="0" w:space="0" w:color="auto"/>
        <w:left w:val="none" w:sz="0" w:space="0" w:color="auto"/>
        <w:bottom w:val="none" w:sz="0" w:space="0" w:color="auto"/>
        <w:right w:val="none" w:sz="0" w:space="0" w:color="auto"/>
      </w:divBdr>
    </w:div>
    <w:div w:id="1302344260">
      <w:bodyDiv w:val="1"/>
      <w:marLeft w:val="0"/>
      <w:marRight w:val="0"/>
      <w:marTop w:val="0"/>
      <w:marBottom w:val="0"/>
      <w:divBdr>
        <w:top w:val="none" w:sz="0" w:space="0" w:color="auto"/>
        <w:left w:val="none" w:sz="0" w:space="0" w:color="auto"/>
        <w:bottom w:val="none" w:sz="0" w:space="0" w:color="auto"/>
        <w:right w:val="none" w:sz="0" w:space="0" w:color="auto"/>
      </w:divBdr>
    </w:div>
    <w:div w:id="1302346689">
      <w:bodyDiv w:val="1"/>
      <w:marLeft w:val="0"/>
      <w:marRight w:val="0"/>
      <w:marTop w:val="0"/>
      <w:marBottom w:val="0"/>
      <w:divBdr>
        <w:top w:val="none" w:sz="0" w:space="0" w:color="auto"/>
        <w:left w:val="none" w:sz="0" w:space="0" w:color="auto"/>
        <w:bottom w:val="none" w:sz="0" w:space="0" w:color="auto"/>
        <w:right w:val="none" w:sz="0" w:space="0" w:color="auto"/>
      </w:divBdr>
    </w:div>
    <w:div w:id="1302538092">
      <w:bodyDiv w:val="1"/>
      <w:marLeft w:val="0"/>
      <w:marRight w:val="0"/>
      <w:marTop w:val="0"/>
      <w:marBottom w:val="0"/>
      <w:divBdr>
        <w:top w:val="none" w:sz="0" w:space="0" w:color="auto"/>
        <w:left w:val="none" w:sz="0" w:space="0" w:color="auto"/>
        <w:bottom w:val="none" w:sz="0" w:space="0" w:color="auto"/>
        <w:right w:val="none" w:sz="0" w:space="0" w:color="auto"/>
      </w:divBdr>
    </w:div>
    <w:div w:id="1302543704">
      <w:bodyDiv w:val="1"/>
      <w:marLeft w:val="0"/>
      <w:marRight w:val="0"/>
      <w:marTop w:val="0"/>
      <w:marBottom w:val="0"/>
      <w:divBdr>
        <w:top w:val="none" w:sz="0" w:space="0" w:color="auto"/>
        <w:left w:val="none" w:sz="0" w:space="0" w:color="auto"/>
        <w:bottom w:val="none" w:sz="0" w:space="0" w:color="auto"/>
        <w:right w:val="none" w:sz="0" w:space="0" w:color="auto"/>
      </w:divBdr>
    </w:div>
    <w:div w:id="1303149760">
      <w:bodyDiv w:val="1"/>
      <w:marLeft w:val="0"/>
      <w:marRight w:val="0"/>
      <w:marTop w:val="0"/>
      <w:marBottom w:val="0"/>
      <w:divBdr>
        <w:top w:val="none" w:sz="0" w:space="0" w:color="auto"/>
        <w:left w:val="none" w:sz="0" w:space="0" w:color="auto"/>
        <w:bottom w:val="none" w:sz="0" w:space="0" w:color="auto"/>
        <w:right w:val="none" w:sz="0" w:space="0" w:color="auto"/>
      </w:divBdr>
    </w:div>
    <w:div w:id="1303272100">
      <w:bodyDiv w:val="1"/>
      <w:marLeft w:val="0"/>
      <w:marRight w:val="0"/>
      <w:marTop w:val="0"/>
      <w:marBottom w:val="0"/>
      <w:divBdr>
        <w:top w:val="none" w:sz="0" w:space="0" w:color="auto"/>
        <w:left w:val="none" w:sz="0" w:space="0" w:color="auto"/>
        <w:bottom w:val="none" w:sz="0" w:space="0" w:color="auto"/>
        <w:right w:val="none" w:sz="0" w:space="0" w:color="auto"/>
      </w:divBdr>
    </w:div>
    <w:div w:id="1303460218">
      <w:bodyDiv w:val="1"/>
      <w:marLeft w:val="0"/>
      <w:marRight w:val="0"/>
      <w:marTop w:val="0"/>
      <w:marBottom w:val="0"/>
      <w:divBdr>
        <w:top w:val="none" w:sz="0" w:space="0" w:color="auto"/>
        <w:left w:val="none" w:sz="0" w:space="0" w:color="auto"/>
        <w:bottom w:val="none" w:sz="0" w:space="0" w:color="auto"/>
        <w:right w:val="none" w:sz="0" w:space="0" w:color="auto"/>
      </w:divBdr>
    </w:div>
    <w:div w:id="1303466064">
      <w:bodyDiv w:val="1"/>
      <w:marLeft w:val="0"/>
      <w:marRight w:val="0"/>
      <w:marTop w:val="0"/>
      <w:marBottom w:val="0"/>
      <w:divBdr>
        <w:top w:val="none" w:sz="0" w:space="0" w:color="auto"/>
        <w:left w:val="none" w:sz="0" w:space="0" w:color="auto"/>
        <w:bottom w:val="none" w:sz="0" w:space="0" w:color="auto"/>
        <w:right w:val="none" w:sz="0" w:space="0" w:color="auto"/>
      </w:divBdr>
    </w:div>
    <w:div w:id="1303728080">
      <w:bodyDiv w:val="1"/>
      <w:marLeft w:val="0"/>
      <w:marRight w:val="0"/>
      <w:marTop w:val="0"/>
      <w:marBottom w:val="0"/>
      <w:divBdr>
        <w:top w:val="none" w:sz="0" w:space="0" w:color="auto"/>
        <w:left w:val="none" w:sz="0" w:space="0" w:color="auto"/>
        <w:bottom w:val="none" w:sz="0" w:space="0" w:color="auto"/>
        <w:right w:val="none" w:sz="0" w:space="0" w:color="auto"/>
      </w:divBdr>
    </w:div>
    <w:div w:id="1303848110">
      <w:bodyDiv w:val="1"/>
      <w:marLeft w:val="0"/>
      <w:marRight w:val="0"/>
      <w:marTop w:val="0"/>
      <w:marBottom w:val="0"/>
      <w:divBdr>
        <w:top w:val="none" w:sz="0" w:space="0" w:color="auto"/>
        <w:left w:val="none" w:sz="0" w:space="0" w:color="auto"/>
        <w:bottom w:val="none" w:sz="0" w:space="0" w:color="auto"/>
        <w:right w:val="none" w:sz="0" w:space="0" w:color="auto"/>
      </w:divBdr>
    </w:div>
    <w:div w:id="1303925222">
      <w:bodyDiv w:val="1"/>
      <w:marLeft w:val="0"/>
      <w:marRight w:val="0"/>
      <w:marTop w:val="0"/>
      <w:marBottom w:val="0"/>
      <w:divBdr>
        <w:top w:val="none" w:sz="0" w:space="0" w:color="auto"/>
        <w:left w:val="none" w:sz="0" w:space="0" w:color="auto"/>
        <w:bottom w:val="none" w:sz="0" w:space="0" w:color="auto"/>
        <w:right w:val="none" w:sz="0" w:space="0" w:color="auto"/>
      </w:divBdr>
    </w:div>
    <w:div w:id="1304197936">
      <w:bodyDiv w:val="1"/>
      <w:marLeft w:val="0"/>
      <w:marRight w:val="0"/>
      <w:marTop w:val="0"/>
      <w:marBottom w:val="0"/>
      <w:divBdr>
        <w:top w:val="none" w:sz="0" w:space="0" w:color="auto"/>
        <w:left w:val="none" w:sz="0" w:space="0" w:color="auto"/>
        <w:bottom w:val="none" w:sz="0" w:space="0" w:color="auto"/>
        <w:right w:val="none" w:sz="0" w:space="0" w:color="auto"/>
      </w:divBdr>
    </w:div>
    <w:div w:id="1304388249">
      <w:bodyDiv w:val="1"/>
      <w:marLeft w:val="0"/>
      <w:marRight w:val="0"/>
      <w:marTop w:val="0"/>
      <w:marBottom w:val="0"/>
      <w:divBdr>
        <w:top w:val="none" w:sz="0" w:space="0" w:color="auto"/>
        <w:left w:val="none" w:sz="0" w:space="0" w:color="auto"/>
        <w:bottom w:val="none" w:sz="0" w:space="0" w:color="auto"/>
        <w:right w:val="none" w:sz="0" w:space="0" w:color="auto"/>
      </w:divBdr>
    </w:div>
    <w:div w:id="1304502044">
      <w:bodyDiv w:val="1"/>
      <w:marLeft w:val="0"/>
      <w:marRight w:val="0"/>
      <w:marTop w:val="0"/>
      <w:marBottom w:val="0"/>
      <w:divBdr>
        <w:top w:val="none" w:sz="0" w:space="0" w:color="auto"/>
        <w:left w:val="none" w:sz="0" w:space="0" w:color="auto"/>
        <w:bottom w:val="none" w:sz="0" w:space="0" w:color="auto"/>
        <w:right w:val="none" w:sz="0" w:space="0" w:color="auto"/>
      </w:divBdr>
    </w:div>
    <w:div w:id="1304969216">
      <w:bodyDiv w:val="1"/>
      <w:marLeft w:val="0"/>
      <w:marRight w:val="0"/>
      <w:marTop w:val="0"/>
      <w:marBottom w:val="0"/>
      <w:divBdr>
        <w:top w:val="none" w:sz="0" w:space="0" w:color="auto"/>
        <w:left w:val="none" w:sz="0" w:space="0" w:color="auto"/>
        <w:bottom w:val="none" w:sz="0" w:space="0" w:color="auto"/>
        <w:right w:val="none" w:sz="0" w:space="0" w:color="auto"/>
      </w:divBdr>
    </w:div>
    <w:div w:id="1305164078">
      <w:bodyDiv w:val="1"/>
      <w:marLeft w:val="0"/>
      <w:marRight w:val="0"/>
      <w:marTop w:val="0"/>
      <w:marBottom w:val="0"/>
      <w:divBdr>
        <w:top w:val="none" w:sz="0" w:space="0" w:color="auto"/>
        <w:left w:val="none" w:sz="0" w:space="0" w:color="auto"/>
        <w:bottom w:val="none" w:sz="0" w:space="0" w:color="auto"/>
        <w:right w:val="none" w:sz="0" w:space="0" w:color="auto"/>
      </w:divBdr>
    </w:div>
    <w:div w:id="1305430279">
      <w:bodyDiv w:val="1"/>
      <w:marLeft w:val="0"/>
      <w:marRight w:val="0"/>
      <w:marTop w:val="0"/>
      <w:marBottom w:val="0"/>
      <w:divBdr>
        <w:top w:val="none" w:sz="0" w:space="0" w:color="auto"/>
        <w:left w:val="none" w:sz="0" w:space="0" w:color="auto"/>
        <w:bottom w:val="none" w:sz="0" w:space="0" w:color="auto"/>
        <w:right w:val="none" w:sz="0" w:space="0" w:color="auto"/>
      </w:divBdr>
    </w:div>
    <w:div w:id="1305500189">
      <w:bodyDiv w:val="1"/>
      <w:marLeft w:val="0"/>
      <w:marRight w:val="0"/>
      <w:marTop w:val="0"/>
      <w:marBottom w:val="0"/>
      <w:divBdr>
        <w:top w:val="none" w:sz="0" w:space="0" w:color="auto"/>
        <w:left w:val="none" w:sz="0" w:space="0" w:color="auto"/>
        <w:bottom w:val="none" w:sz="0" w:space="0" w:color="auto"/>
        <w:right w:val="none" w:sz="0" w:space="0" w:color="auto"/>
      </w:divBdr>
    </w:div>
    <w:div w:id="1305744786">
      <w:bodyDiv w:val="1"/>
      <w:marLeft w:val="0"/>
      <w:marRight w:val="0"/>
      <w:marTop w:val="0"/>
      <w:marBottom w:val="0"/>
      <w:divBdr>
        <w:top w:val="none" w:sz="0" w:space="0" w:color="auto"/>
        <w:left w:val="none" w:sz="0" w:space="0" w:color="auto"/>
        <w:bottom w:val="none" w:sz="0" w:space="0" w:color="auto"/>
        <w:right w:val="none" w:sz="0" w:space="0" w:color="auto"/>
      </w:divBdr>
    </w:div>
    <w:div w:id="1305817803">
      <w:bodyDiv w:val="1"/>
      <w:marLeft w:val="0"/>
      <w:marRight w:val="0"/>
      <w:marTop w:val="0"/>
      <w:marBottom w:val="0"/>
      <w:divBdr>
        <w:top w:val="none" w:sz="0" w:space="0" w:color="auto"/>
        <w:left w:val="none" w:sz="0" w:space="0" w:color="auto"/>
        <w:bottom w:val="none" w:sz="0" w:space="0" w:color="auto"/>
        <w:right w:val="none" w:sz="0" w:space="0" w:color="auto"/>
      </w:divBdr>
    </w:div>
    <w:div w:id="1305937745">
      <w:bodyDiv w:val="1"/>
      <w:marLeft w:val="0"/>
      <w:marRight w:val="0"/>
      <w:marTop w:val="0"/>
      <w:marBottom w:val="0"/>
      <w:divBdr>
        <w:top w:val="none" w:sz="0" w:space="0" w:color="auto"/>
        <w:left w:val="none" w:sz="0" w:space="0" w:color="auto"/>
        <w:bottom w:val="none" w:sz="0" w:space="0" w:color="auto"/>
        <w:right w:val="none" w:sz="0" w:space="0" w:color="auto"/>
      </w:divBdr>
    </w:div>
    <w:div w:id="1305966961">
      <w:bodyDiv w:val="1"/>
      <w:marLeft w:val="0"/>
      <w:marRight w:val="0"/>
      <w:marTop w:val="0"/>
      <w:marBottom w:val="0"/>
      <w:divBdr>
        <w:top w:val="none" w:sz="0" w:space="0" w:color="auto"/>
        <w:left w:val="none" w:sz="0" w:space="0" w:color="auto"/>
        <w:bottom w:val="none" w:sz="0" w:space="0" w:color="auto"/>
        <w:right w:val="none" w:sz="0" w:space="0" w:color="auto"/>
      </w:divBdr>
    </w:div>
    <w:div w:id="1306008288">
      <w:bodyDiv w:val="1"/>
      <w:marLeft w:val="0"/>
      <w:marRight w:val="0"/>
      <w:marTop w:val="0"/>
      <w:marBottom w:val="0"/>
      <w:divBdr>
        <w:top w:val="none" w:sz="0" w:space="0" w:color="auto"/>
        <w:left w:val="none" w:sz="0" w:space="0" w:color="auto"/>
        <w:bottom w:val="none" w:sz="0" w:space="0" w:color="auto"/>
        <w:right w:val="none" w:sz="0" w:space="0" w:color="auto"/>
      </w:divBdr>
    </w:div>
    <w:div w:id="1306084022">
      <w:bodyDiv w:val="1"/>
      <w:marLeft w:val="0"/>
      <w:marRight w:val="0"/>
      <w:marTop w:val="0"/>
      <w:marBottom w:val="0"/>
      <w:divBdr>
        <w:top w:val="none" w:sz="0" w:space="0" w:color="auto"/>
        <w:left w:val="none" w:sz="0" w:space="0" w:color="auto"/>
        <w:bottom w:val="none" w:sz="0" w:space="0" w:color="auto"/>
        <w:right w:val="none" w:sz="0" w:space="0" w:color="auto"/>
      </w:divBdr>
    </w:div>
    <w:div w:id="1306206405">
      <w:bodyDiv w:val="1"/>
      <w:marLeft w:val="0"/>
      <w:marRight w:val="0"/>
      <w:marTop w:val="0"/>
      <w:marBottom w:val="0"/>
      <w:divBdr>
        <w:top w:val="none" w:sz="0" w:space="0" w:color="auto"/>
        <w:left w:val="none" w:sz="0" w:space="0" w:color="auto"/>
        <w:bottom w:val="none" w:sz="0" w:space="0" w:color="auto"/>
        <w:right w:val="none" w:sz="0" w:space="0" w:color="auto"/>
      </w:divBdr>
    </w:div>
    <w:div w:id="1306544188">
      <w:bodyDiv w:val="1"/>
      <w:marLeft w:val="0"/>
      <w:marRight w:val="0"/>
      <w:marTop w:val="0"/>
      <w:marBottom w:val="0"/>
      <w:divBdr>
        <w:top w:val="none" w:sz="0" w:space="0" w:color="auto"/>
        <w:left w:val="none" w:sz="0" w:space="0" w:color="auto"/>
        <w:bottom w:val="none" w:sz="0" w:space="0" w:color="auto"/>
        <w:right w:val="none" w:sz="0" w:space="0" w:color="auto"/>
      </w:divBdr>
    </w:div>
    <w:div w:id="1306547215">
      <w:bodyDiv w:val="1"/>
      <w:marLeft w:val="0"/>
      <w:marRight w:val="0"/>
      <w:marTop w:val="0"/>
      <w:marBottom w:val="0"/>
      <w:divBdr>
        <w:top w:val="none" w:sz="0" w:space="0" w:color="auto"/>
        <w:left w:val="none" w:sz="0" w:space="0" w:color="auto"/>
        <w:bottom w:val="none" w:sz="0" w:space="0" w:color="auto"/>
        <w:right w:val="none" w:sz="0" w:space="0" w:color="auto"/>
      </w:divBdr>
    </w:div>
    <w:div w:id="1306550775">
      <w:bodyDiv w:val="1"/>
      <w:marLeft w:val="0"/>
      <w:marRight w:val="0"/>
      <w:marTop w:val="0"/>
      <w:marBottom w:val="0"/>
      <w:divBdr>
        <w:top w:val="none" w:sz="0" w:space="0" w:color="auto"/>
        <w:left w:val="none" w:sz="0" w:space="0" w:color="auto"/>
        <w:bottom w:val="none" w:sz="0" w:space="0" w:color="auto"/>
        <w:right w:val="none" w:sz="0" w:space="0" w:color="auto"/>
      </w:divBdr>
    </w:div>
    <w:div w:id="1307121257">
      <w:bodyDiv w:val="1"/>
      <w:marLeft w:val="0"/>
      <w:marRight w:val="0"/>
      <w:marTop w:val="0"/>
      <w:marBottom w:val="0"/>
      <w:divBdr>
        <w:top w:val="none" w:sz="0" w:space="0" w:color="auto"/>
        <w:left w:val="none" w:sz="0" w:space="0" w:color="auto"/>
        <w:bottom w:val="none" w:sz="0" w:space="0" w:color="auto"/>
        <w:right w:val="none" w:sz="0" w:space="0" w:color="auto"/>
      </w:divBdr>
    </w:div>
    <w:div w:id="1307126507">
      <w:bodyDiv w:val="1"/>
      <w:marLeft w:val="0"/>
      <w:marRight w:val="0"/>
      <w:marTop w:val="0"/>
      <w:marBottom w:val="0"/>
      <w:divBdr>
        <w:top w:val="none" w:sz="0" w:space="0" w:color="auto"/>
        <w:left w:val="none" w:sz="0" w:space="0" w:color="auto"/>
        <w:bottom w:val="none" w:sz="0" w:space="0" w:color="auto"/>
        <w:right w:val="none" w:sz="0" w:space="0" w:color="auto"/>
      </w:divBdr>
    </w:div>
    <w:div w:id="1307272848">
      <w:bodyDiv w:val="1"/>
      <w:marLeft w:val="0"/>
      <w:marRight w:val="0"/>
      <w:marTop w:val="0"/>
      <w:marBottom w:val="0"/>
      <w:divBdr>
        <w:top w:val="none" w:sz="0" w:space="0" w:color="auto"/>
        <w:left w:val="none" w:sz="0" w:space="0" w:color="auto"/>
        <w:bottom w:val="none" w:sz="0" w:space="0" w:color="auto"/>
        <w:right w:val="none" w:sz="0" w:space="0" w:color="auto"/>
      </w:divBdr>
    </w:div>
    <w:div w:id="1307468208">
      <w:bodyDiv w:val="1"/>
      <w:marLeft w:val="0"/>
      <w:marRight w:val="0"/>
      <w:marTop w:val="0"/>
      <w:marBottom w:val="0"/>
      <w:divBdr>
        <w:top w:val="none" w:sz="0" w:space="0" w:color="auto"/>
        <w:left w:val="none" w:sz="0" w:space="0" w:color="auto"/>
        <w:bottom w:val="none" w:sz="0" w:space="0" w:color="auto"/>
        <w:right w:val="none" w:sz="0" w:space="0" w:color="auto"/>
      </w:divBdr>
    </w:div>
    <w:div w:id="1307469031">
      <w:bodyDiv w:val="1"/>
      <w:marLeft w:val="0"/>
      <w:marRight w:val="0"/>
      <w:marTop w:val="0"/>
      <w:marBottom w:val="0"/>
      <w:divBdr>
        <w:top w:val="none" w:sz="0" w:space="0" w:color="auto"/>
        <w:left w:val="none" w:sz="0" w:space="0" w:color="auto"/>
        <w:bottom w:val="none" w:sz="0" w:space="0" w:color="auto"/>
        <w:right w:val="none" w:sz="0" w:space="0" w:color="auto"/>
      </w:divBdr>
    </w:div>
    <w:div w:id="1307660429">
      <w:bodyDiv w:val="1"/>
      <w:marLeft w:val="0"/>
      <w:marRight w:val="0"/>
      <w:marTop w:val="0"/>
      <w:marBottom w:val="0"/>
      <w:divBdr>
        <w:top w:val="none" w:sz="0" w:space="0" w:color="auto"/>
        <w:left w:val="none" w:sz="0" w:space="0" w:color="auto"/>
        <w:bottom w:val="none" w:sz="0" w:space="0" w:color="auto"/>
        <w:right w:val="none" w:sz="0" w:space="0" w:color="auto"/>
      </w:divBdr>
    </w:div>
    <w:div w:id="1307665871">
      <w:bodyDiv w:val="1"/>
      <w:marLeft w:val="0"/>
      <w:marRight w:val="0"/>
      <w:marTop w:val="0"/>
      <w:marBottom w:val="0"/>
      <w:divBdr>
        <w:top w:val="none" w:sz="0" w:space="0" w:color="auto"/>
        <w:left w:val="none" w:sz="0" w:space="0" w:color="auto"/>
        <w:bottom w:val="none" w:sz="0" w:space="0" w:color="auto"/>
        <w:right w:val="none" w:sz="0" w:space="0" w:color="auto"/>
      </w:divBdr>
    </w:div>
    <w:div w:id="1307706689">
      <w:bodyDiv w:val="1"/>
      <w:marLeft w:val="0"/>
      <w:marRight w:val="0"/>
      <w:marTop w:val="0"/>
      <w:marBottom w:val="0"/>
      <w:divBdr>
        <w:top w:val="none" w:sz="0" w:space="0" w:color="auto"/>
        <w:left w:val="none" w:sz="0" w:space="0" w:color="auto"/>
        <w:bottom w:val="none" w:sz="0" w:space="0" w:color="auto"/>
        <w:right w:val="none" w:sz="0" w:space="0" w:color="auto"/>
      </w:divBdr>
    </w:div>
    <w:div w:id="1307857598">
      <w:bodyDiv w:val="1"/>
      <w:marLeft w:val="0"/>
      <w:marRight w:val="0"/>
      <w:marTop w:val="0"/>
      <w:marBottom w:val="0"/>
      <w:divBdr>
        <w:top w:val="none" w:sz="0" w:space="0" w:color="auto"/>
        <w:left w:val="none" w:sz="0" w:space="0" w:color="auto"/>
        <w:bottom w:val="none" w:sz="0" w:space="0" w:color="auto"/>
        <w:right w:val="none" w:sz="0" w:space="0" w:color="auto"/>
      </w:divBdr>
    </w:div>
    <w:div w:id="1308439839">
      <w:bodyDiv w:val="1"/>
      <w:marLeft w:val="0"/>
      <w:marRight w:val="0"/>
      <w:marTop w:val="0"/>
      <w:marBottom w:val="0"/>
      <w:divBdr>
        <w:top w:val="none" w:sz="0" w:space="0" w:color="auto"/>
        <w:left w:val="none" w:sz="0" w:space="0" w:color="auto"/>
        <w:bottom w:val="none" w:sz="0" w:space="0" w:color="auto"/>
        <w:right w:val="none" w:sz="0" w:space="0" w:color="auto"/>
      </w:divBdr>
    </w:div>
    <w:div w:id="1308510218">
      <w:bodyDiv w:val="1"/>
      <w:marLeft w:val="0"/>
      <w:marRight w:val="0"/>
      <w:marTop w:val="0"/>
      <w:marBottom w:val="0"/>
      <w:divBdr>
        <w:top w:val="none" w:sz="0" w:space="0" w:color="auto"/>
        <w:left w:val="none" w:sz="0" w:space="0" w:color="auto"/>
        <w:bottom w:val="none" w:sz="0" w:space="0" w:color="auto"/>
        <w:right w:val="none" w:sz="0" w:space="0" w:color="auto"/>
      </w:divBdr>
    </w:div>
    <w:div w:id="1308701235">
      <w:bodyDiv w:val="1"/>
      <w:marLeft w:val="0"/>
      <w:marRight w:val="0"/>
      <w:marTop w:val="0"/>
      <w:marBottom w:val="0"/>
      <w:divBdr>
        <w:top w:val="none" w:sz="0" w:space="0" w:color="auto"/>
        <w:left w:val="none" w:sz="0" w:space="0" w:color="auto"/>
        <w:bottom w:val="none" w:sz="0" w:space="0" w:color="auto"/>
        <w:right w:val="none" w:sz="0" w:space="0" w:color="auto"/>
      </w:divBdr>
    </w:div>
    <w:div w:id="1308898317">
      <w:bodyDiv w:val="1"/>
      <w:marLeft w:val="0"/>
      <w:marRight w:val="0"/>
      <w:marTop w:val="0"/>
      <w:marBottom w:val="0"/>
      <w:divBdr>
        <w:top w:val="none" w:sz="0" w:space="0" w:color="auto"/>
        <w:left w:val="none" w:sz="0" w:space="0" w:color="auto"/>
        <w:bottom w:val="none" w:sz="0" w:space="0" w:color="auto"/>
        <w:right w:val="none" w:sz="0" w:space="0" w:color="auto"/>
      </w:divBdr>
    </w:div>
    <w:div w:id="1308971313">
      <w:bodyDiv w:val="1"/>
      <w:marLeft w:val="0"/>
      <w:marRight w:val="0"/>
      <w:marTop w:val="0"/>
      <w:marBottom w:val="0"/>
      <w:divBdr>
        <w:top w:val="none" w:sz="0" w:space="0" w:color="auto"/>
        <w:left w:val="none" w:sz="0" w:space="0" w:color="auto"/>
        <w:bottom w:val="none" w:sz="0" w:space="0" w:color="auto"/>
        <w:right w:val="none" w:sz="0" w:space="0" w:color="auto"/>
      </w:divBdr>
    </w:div>
    <w:div w:id="1309162368">
      <w:bodyDiv w:val="1"/>
      <w:marLeft w:val="0"/>
      <w:marRight w:val="0"/>
      <w:marTop w:val="0"/>
      <w:marBottom w:val="0"/>
      <w:divBdr>
        <w:top w:val="none" w:sz="0" w:space="0" w:color="auto"/>
        <w:left w:val="none" w:sz="0" w:space="0" w:color="auto"/>
        <w:bottom w:val="none" w:sz="0" w:space="0" w:color="auto"/>
        <w:right w:val="none" w:sz="0" w:space="0" w:color="auto"/>
      </w:divBdr>
    </w:div>
    <w:div w:id="1309238053">
      <w:bodyDiv w:val="1"/>
      <w:marLeft w:val="0"/>
      <w:marRight w:val="0"/>
      <w:marTop w:val="0"/>
      <w:marBottom w:val="0"/>
      <w:divBdr>
        <w:top w:val="none" w:sz="0" w:space="0" w:color="auto"/>
        <w:left w:val="none" w:sz="0" w:space="0" w:color="auto"/>
        <w:bottom w:val="none" w:sz="0" w:space="0" w:color="auto"/>
        <w:right w:val="none" w:sz="0" w:space="0" w:color="auto"/>
      </w:divBdr>
    </w:div>
    <w:div w:id="1309431596">
      <w:bodyDiv w:val="1"/>
      <w:marLeft w:val="0"/>
      <w:marRight w:val="0"/>
      <w:marTop w:val="0"/>
      <w:marBottom w:val="0"/>
      <w:divBdr>
        <w:top w:val="none" w:sz="0" w:space="0" w:color="auto"/>
        <w:left w:val="none" w:sz="0" w:space="0" w:color="auto"/>
        <w:bottom w:val="none" w:sz="0" w:space="0" w:color="auto"/>
        <w:right w:val="none" w:sz="0" w:space="0" w:color="auto"/>
      </w:divBdr>
    </w:div>
    <w:div w:id="1309436805">
      <w:bodyDiv w:val="1"/>
      <w:marLeft w:val="0"/>
      <w:marRight w:val="0"/>
      <w:marTop w:val="0"/>
      <w:marBottom w:val="0"/>
      <w:divBdr>
        <w:top w:val="none" w:sz="0" w:space="0" w:color="auto"/>
        <w:left w:val="none" w:sz="0" w:space="0" w:color="auto"/>
        <w:bottom w:val="none" w:sz="0" w:space="0" w:color="auto"/>
        <w:right w:val="none" w:sz="0" w:space="0" w:color="auto"/>
      </w:divBdr>
    </w:div>
    <w:div w:id="1309553562">
      <w:bodyDiv w:val="1"/>
      <w:marLeft w:val="0"/>
      <w:marRight w:val="0"/>
      <w:marTop w:val="0"/>
      <w:marBottom w:val="0"/>
      <w:divBdr>
        <w:top w:val="none" w:sz="0" w:space="0" w:color="auto"/>
        <w:left w:val="none" w:sz="0" w:space="0" w:color="auto"/>
        <w:bottom w:val="none" w:sz="0" w:space="0" w:color="auto"/>
        <w:right w:val="none" w:sz="0" w:space="0" w:color="auto"/>
      </w:divBdr>
    </w:div>
    <w:div w:id="1309700787">
      <w:bodyDiv w:val="1"/>
      <w:marLeft w:val="0"/>
      <w:marRight w:val="0"/>
      <w:marTop w:val="0"/>
      <w:marBottom w:val="0"/>
      <w:divBdr>
        <w:top w:val="none" w:sz="0" w:space="0" w:color="auto"/>
        <w:left w:val="none" w:sz="0" w:space="0" w:color="auto"/>
        <w:bottom w:val="none" w:sz="0" w:space="0" w:color="auto"/>
        <w:right w:val="none" w:sz="0" w:space="0" w:color="auto"/>
      </w:divBdr>
    </w:div>
    <w:div w:id="1309744936">
      <w:bodyDiv w:val="1"/>
      <w:marLeft w:val="0"/>
      <w:marRight w:val="0"/>
      <w:marTop w:val="0"/>
      <w:marBottom w:val="0"/>
      <w:divBdr>
        <w:top w:val="none" w:sz="0" w:space="0" w:color="auto"/>
        <w:left w:val="none" w:sz="0" w:space="0" w:color="auto"/>
        <w:bottom w:val="none" w:sz="0" w:space="0" w:color="auto"/>
        <w:right w:val="none" w:sz="0" w:space="0" w:color="auto"/>
      </w:divBdr>
    </w:div>
    <w:div w:id="1309821542">
      <w:bodyDiv w:val="1"/>
      <w:marLeft w:val="0"/>
      <w:marRight w:val="0"/>
      <w:marTop w:val="0"/>
      <w:marBottom w:val="0"/>
      <w:divBdr>
        <w:top w:val="none" w:sz="0" w:space="0" w:color="auto"/>
        <w:left w:val="none" w:sz="0" w:space="0" w:color="auto"/>
        <w:bottom w:val="none" w:sz="0" w:space="0" w:color="auto"/>
        <w:right w:val="none" w:sz="0" w:space="0" w:color="auto"/>
      </w:divBdr>
    </w:div>
    <w:div w:id="1310017125">
      <w:bodyDiv w:val="1"/>
      <w:marLeft w:val="0"/>
      <w:marRight w:val="0"/>
      <w:marTop w:val="0"/>
      <w:marBottom w:val="0"/>
      <w:divBdr>
        <w:top w:val="none" w:sz="0" w:space="0" w:color="auto"/>
        <w:left w:val="none" w:sz="0" w:space="0" w:color="auto"/>
        <w:bottom w:val="none" w:sz="0" w:space="0" w:color="auto"/>
        <w:right w:val="none" w:sz="0" w:space="0" w:color="auto"/>
      </w:divBdr>
    </w:div>
    <w:div w:id="1310019647">
      <w:bodyDiv w:val="1"/>
      <w:marLeft w:val="0"/>
      <w:marRight w:val="0"/>
      <w:marTop w:val="0"/>
      <w:marBottom w:val="0"/>
      <w:divBdr>
        <w:top w:val="none" w:sz="0" w:space="0" w:color="auto"/>
        <w:left w:val="none" w:sz="0" w:space="0" w:color="auto"/>
        <w:bottom w:val="none" w:sz="0" w:space="0" w:color="auto"/>
        <w:right w:val="none" w:sz="0" w:space="0" w:color="auto"/>
      </w:divBdr>
    </w:div>
    <w:div w:id="1310087193">
      <w:bodyDiv w:val="1"/>
      <w:marLeft w:val="0"/>
      <w:marRight w:val="0"/>
      <w:marTop w:val="0"/>
      <w:marBottom w:val="0"/>
      <w:divBdr>
        <w:top w:val="none" w:sz="0" w:space="0" w:color="auto"/>
        <w:left w:val="none" w:sz="0" w:space="0" w:color="auto"/>
        <w:bottom w:val="none" w:sz="0" w:space="0" w:color="auto"/>
        <w:right w:val="none" w:sz="0" w:space="0" w:color="auto"/>
      </w:divBdr>
    </w:div>
    <w:div w:id="1310280206">
      <w:bodyDiv w:val="1"/>
      <w:marLeft w:val="0"/>
      <w:marRight w:val="0"/>
      <w:marTop w:val="0"/>
      <w:marBottom w:val="0"/>
      <w:divBdr>
        <w:top w:val="none" w:sz="0" w:space="0" w:color="auto"/>
        <w:left w:val="none" w:sz="0" w:space="0" w:color="auto"/>
        <w:bottom w:val="none" w:sz="0" w:space="0" w:color="auto"/>
        <w:right w:val="none" w:sz="0" w:space="0" w:color="auto"/>
      </w:divBdr>
    </w:div>
    <w:div w:id="1310285839">
      <w:bodyDiv w:val="1"/>
      <w:marLeft w:val="0"/>
      <w:marRight w:val="0"/>
      <w:marTop w:val="0"/>
      <w:marBottom w:val="0"/>
      <w:divBdr>
        <w:top w:val="none" w:sz="0" w:space="0" w:color="auto"/>
        <w:left w:val="none" w:sz="0" w:space="0" w:color="auto"/>
        <w:bottom w:val="none" w:sz="0" w:space="0" w:color="auto"/>
        <w:right w:val="none" w:sz="0" w:space="0" w:color="auto"/>
      </w:divBdr>
    </w:div>
    <w:div w:id="1310331655">
      <w:bodyDiv w:val="1"/>
      <w:marLeft w:val="0"/>
      <w:marRight w:val="0"/>
      <w:marTop w:val="0"/>
      <w:marBottom w:val="0"/>
      <w:divBdr>
        <w:top w:val="none" w:sz="0" w:space="0" w:color="auto"/>
        <w:left w:val="none" w:sz="0" w:space="0" w:color="auto"/>
        <w:bottom w:val="none" w:sz="0" w:space="0" w:color="auto"/>
        <w:right w:val="none" w:sz="0" w:space="0" w:color="auto"/>
      </w:divBdr>
    </w:div>
    <w:div w:id="1310475762">
      <w:bodyDiv w:val="1"/>
      <w:marLeft w:val="0"/>
      <w:marRight w:val="0"/>
      <w:marTop w:val="0"/>
      <w:marBottom w:val="0"/>
      <w:divBdr>
        <w:top w:val="none" w:sz="0" w:space="0" w:color="auto"/>
        <w:left w:val="none" w:sz="0" w:space="0" w:color="auto"/>
        <w:bottom w:val="none" w:sz="0" w:space="0" w:color="auto"/>
        <w:right w:val="none" w:sz="0" w:space="0" w:color="auto"/>
      </w:divBdr>
    </w:div>
    <w:div w:id="1310482205">
      <w:bodyDiv w:val="1"/>
      <w:marLeft w:val="0"/>
      <w:marRight w:val="0"/>
      <w:marTop w:val="0"/>
      <w:marBottom w:val="0"/>
      <w:divBdr>
        <w:top w:val="none" w:sz="0" w:space="0" w:color="auto"/>
        <w:left w:val="none" w:sz="0" w:space="0" w:color="auto"/>
        <w:bottom w:val="none" w:sz="0" w:space="0" w:color="auto"/>
        <w:right w:val="none" w:sz="0" w:space="0" w:color="auto"/>
      </w:divBdr>
    </w:div>
    <w:div w:id="1310744719">
      <w:bodyDiv w:val="1"/>
      <w:marLeft w:val="0"/>
      <w:marRight w:val="0"/>
      <w:marTop w:val="0"/>
      <w:marBottom w:val="0"/>
      <w:divBdr>
        <w:top w:val="none" w:sz="0" w:space="0" w:color="auto"/>
        <w:left w:val="none" w:sz="0" w:space="0" w:color="auto"/>
        <w:bottom w:val="none" w:sz="0" w:space="0" w:color="auto"/>
        <w:right w:val="none" w:sz="0" w:space="0" w:color="auto"/>
      </w:divBdr>
    </w:div>
    <w:div w:id="1311056025">
      <w:bodyDiv w:val="1"/>
      <w:marLeft w:val="0"/>
      <w:marRight w:val="0"/>
      <w:marTop w:val="0"/>
      <w:marBottom w:val="0"/>
      <w:divBdr>
        <w:top w:val="none" w:sz="0" w:space="0" w:color="auto"/>
        <w:left w:val="none" w:sz="0" w:space="0" w:color="auto"/>
        <w:bottom w:val="none" w:sz="0" w:space="0" w:color="auto"/>
        <w:right w:val="none" w:sz="0" w:space="0" w:color="auto"/>
      </w:divBdr>
    </w:div>
    <w:div w:id="1311397327">
      <w:bodyDiv w:val="1"/>
      <w:marLeft w:val="0"/>
      <w:marRight w:val="0"/>
      <w:marTop w:val="0"/>
      <w:marBottom w:val="0"/>
      <w:divBdr>
        <w:top w:val="none" w:sz="0" w:space="0" w:color="auto"/>
        <w:left w:val="none" w:sz="0" w:space="0" w:color="auto"/>
        <w:bottom w:val="none" w:sz="0" w:space="0" w:color="auto"/>
        <w:right w:val="none" w:sz="0" w:space="0" w:color="auto"/>
      </w:divBdr>
    </w:div>
    <w:div w:id="1311515399">
      <w:bodyDiv w:val="1"/>
      <w:marLeft w:val="0"/>
      <w:marRight w:val="0"/>
      <w:marTop w:val="0"/>
      <w:marBottom w:val="0"/>
      <w:divBdr>
        <w:top w:val="none" w:sz="0" w:space="0" w:color="auto"/>
        <w:left w:val="none" w:sz="0" w:space="0" w:color="auto"/>
        <w:bottom w:val="none" w:sz="0" w:space="0" w:color="auto"/>
        <w:right w:val="none" w:sz="0" w:space="0" w:color="auto"/>
      </w:divBdr>
    </w:div>
    <w:div w:id="1311597708">
      <w:bodyDiv w:val="1"/>
      <w:marLeft w:val="0"/>
      <w:marRight w:val="0"/>
      <w:marTop w:val="0"/>
      <w:marBottom w:val="0"/>
      <w:divBdr>
        <w:top w:val="none" w:sz="0" w:space="0" w:color="auto"/>
        <w:left w:val="none" w:sz="0" w:space="0" w:color="auto"/>
        <w:bottom w:val="none" w:sz="0" w:space="0" w:color="auto"/>
        <w:right w:val="none" w:sz="0" w:space="0" w:color="auto"/>
      </w:divBdr>
    </w:div>
    <w:div w:id="1311834126">
      <w:bodyDiv w:val="1"/>
      <w:marLeft w:val="0"/>
      <w:marRight w:val="0"/>
      <w:marTop w:val="0"/>
      <w:marBottom w:val="0"/>
      <w:divBdr>
        <w:top w:val="none" w:sz="0" w:space="0" w:color="auto"/>
        <w:left w:val="none" w:sz="0" w:space="0" w:color="auto"/>
        <w:bottom w:val="none" w:sz="0" w:space="0" w:color="auto"/>
        <w:right w:val="none" w:sz="0" w:space="0" w:color="auto"/>
      </w:divBdr>
    </w:div>
    <w:div w:id="1312103051">
      <w:bodyDiv w:val="1"/>
      <w:marLeft w:val="0"/>
      <w:marRight w:val="0"/>
      <w:marTop w:val="0"/>
      <w:marBottom w:val="0"/>
      <w:divBdr>
        <w:top w:val="none" w:sz="0" w:space="0" w:color="auto"/>
        <w:left w:val="none" w:sz="0" w:space="0" w:color="auto"/>
        <w:bottom w:val="none" w:sz="0" w:space="0" w:color="auto"/>
        <w:right w:val="none" w:sz="0" w:space="0" w:color="auto"/>
      </w:divBdr>
    </w:div>
    <w:div w:id="1312245645">
      <w:bodyDiv w:val="1"/>
      <w:marLeft w:val="0"/>
      <w:marRight w:val="0"/>
      <w:marTop w:val="0"/>
      <w:marBottom w:val="0"/>
      <w:divBdr>
        <w:top w:val="none" w:sz="0" w:space="0" w:color="auto"/>
        <w:left w:val="none" w:sz="0" w:space="0" w:color="auto"/>
        <w:bottom w:val="none" w:sz="0" w:space="0" w:color="auto"/>
        <w:right w:val="none" w:sz="0" w:space="0" w:color="auto"/>
      </w:divBdr>
    </w:div>
    <w:div w:id="1312251727">
      <w:bodyDiv w:val="1"/>
      <w:marLeft w:val="0"/>
      <w:marRight w:val="0"/>
      <w:marTop w:val="0"/>
      <w:marBottom w:val="0"/>
      <w:divBdr>
        <w:top w:val="none" w:sz="0" w:space="0" w:color="auto"/>
        <w:left w:val="none" w:sz="0" w:space="0" w:color="auto"/>
        <w:bottom w:val="none" w:sz="0" w:space="0" w:color="auto"/>
        <w:right w:val="none" w:sz="0" w:space="0" w:color="auto"/>
      </w:divBdr>
    </w:div>
    <w:div w:id="1312322754">
      <w:bodyDiv w:val="1"/>
      <w:marLeft w:val="0"/>
      <w:marRight w:val="0"/>
      <w:marTop w:val="0"/>
      <w:marBottom w:val="0"/>
      <w:divBdr>
        <w:top w:val="none" w:sz="0" w:space="0" w:color="auto"/>
        <w:left w:val="none" w:sz="0" w:space="0" w:color="auto"/>
        <w:bottom w:val="none" w:sz="0" w:space="0" w:color="auto"/>
        <w:right w:val="none" w:sz="0" w:space="0" w:color="auto"/>
      </w:divBdr>
    </w:div>
    <w:div w:id="1312324563">
      <w:bodyDiv w:val="1"/>
      <w:marLeft w:val="0"/>
      <w:marRight w:val="0"/>
      <w:marTop w:val="0"/>
      <w:marBottom w:val="0"/>
      <w:divBdr>
        <w:top w:val="none" w:sz="0" w:space="0" w:color="auto"/>
        <w:left w:val="none" w:sz="0" w:space="0" w:color="auto"/>
        <w:bottom w:val="none" w:sz="0" w:space="0" w:color="auto"/>
        <w:right w:val="none" w:sz="0" w:space="0" w:color="auto"/>
      </w:divBdr>
    </w:div>
    <w:div w:id="1312561453">
      <w:bodyDiv w:val="1"/>
      <w:marLeft w:val="0"/>
      <w:marRight w:val="0"/>
      <w:marTop w:val="0"/>
      <w:marBottom w:val="0"/>
      <w:divBdr>
        <w:top w:val="none" w:sz="0" w:space="0" w:color="auto"/>
        <w:left w:val="none" w:sz="0" w:space="0" w:color="auto"/>
        <w:bottom w:val="none" w:sz="0" w:space="0" w:color="auto"/>
        <w:right w:val="none" w:sz="0" w:space="0" w:color="auto"/>
      </w:divBdr>
    </w:div>
    <w:div w:id="1312640955">
      <w:bodyDiv w:val="1"/>
      <w:marLeft w:val="0"/>
      <w:marRight w:val="0"/>
      <w:marTop w:val="0"/>
      <w:marBottom w:val="0"/>
      <w:divBdr>
        <w:top w:val="none" w:sz="0" w:space="0" w:color="auto"/>
        <w:left w:val="none" w:sz="0" w:space="0" w:color="auto"/>
        <w:bottom w:val="none" w:sz="0" w:space="0" w:color="auto"/>
        <w:right w:val="none" w:sz="0" w:space="0" w:color="auto"/>
      </w:divBdr>
    </w:div>
    <w:div w:id="1312829996">
      <w:bodyDiv w:val="1"/>
      <w:marLeft w:val="0"/>
      <w:marRight w:val="0"/>
      <w:marTop w:val="0"/>
      <w:marBottom w:val="0"/>
      <w:divBdr>
        <w:top w:val="none" w:sz="0" w:space="0" w:color="auto"/>
        <w:left w:val="none" w:sz="0" w:space="0" w:color="auto"/>
        <w:bottom w:val="none" w:sz="0" w:space="0" w:color="auto"/>
        <w:right w:val="none" w:sz="0" w:space="0" w:color="auto"/>
      </w:divBdr>
    </w:div>
    <w:div w:id="1313100938">
      <w:bodyDiv w:val="1"/>
      <w:marLeft w:val="0"/>
      <w:marRight w:val="0"/>
      <w:marTop w:val="0"/>
      <w:marBottom w:val="0"/>
      <w:divBdr>
        <w:top w:val="none" w:sz="0" w:space="0" w:color="auto"/>
        <w:left w:val="none" w:sz="0" w:space="0" w:color="auto"/>
        <w:bottom w:val="none" w:sz="0" w:space="0" w:color="auto"/>
        <w:right w:val="none" w:sz="0" w:space="0" w:color="auto"/>
      </w:divBdr>
    </w:div>
    <w:div w:id="1313365684">
      <w:bodyDiv w:val="1"/>
      <w:marLeft w:val="0"/>
      <w:marRight w:val="0"/>
      <w:marTop w:val="0"/>
      <w:marBottom w:val="0"/>
      <w:divBdr>
        <w:top w:val="none" w:sz="0" w:space="0" w:color="auto"/>
        <w:left w:val="none" w:sz="0" w:space="0" w:color="auto"/>
        <w:bottom w:val="none" w:sz="0" w:space="0" w:color="auto"/>
        <w:right w:val="none" w:sz="0" w:space="0" w:color="auto"/>
      </w:divBdr>
    </w:div>
    <w:div w:id="1313481115">
      <w:bodyDiv w:val="1"/>
      <w:marLeft w:val="0"/>
      <w:marRight w:val="0"/>
      <w:marTop w:val="0"/>
      <w:marBottom w:val="0"/>
      <w:divBdr>
        <w:top w:val="none" w:sz="0" w:space="0" w:color="auto"/>
        <w:left w:val="none" w:sz="0" w:space="0" w:color="auto"/>
        <w:bottom w:val="none" w:sz="0" w:space="0" w:color="auto"/>
        <w:right w:val="none" w:sz="0" w:space="0" w:color="auto"/>
      </w:divBdr>
    </w:div>
    <w:div w:id="1313481293">
      <w:bodyDiv w:val="1"/>
      <w:marLeft w:val="0"/>
      <w:marRight w:val="0"/>
      <w:marTop w:val="0"/>
      <w:marBottom w:val="0"/>
      <w:divBdr>
        <w:top w:val="none" w:sz="0" w:space="0" w:color="auto"/>
        <w:left w:val="none" w:sz="0" w:space="0" w:color="auto"/>
        <w:bottom w:val="none" w:sz="0" w:space="0" w:color="auto"/>
        <w:right w:val="none" w:sz="0" w:space="0" w:color="auto"/>
      </w:divBdr>
    </w:div>
    <w:div w:id="1313556233">
      <w:bodyDiv w:val="1"/>
      <w:marLeft w:val="0"/>
      <w:marRight w:val="0"/>
      <w:marTop w:val="0"/>
      <w:marBottom w:val="0"/>
      <w:divBdr>
        <w:top w:val="none" w:sz="0" w:space="0" w:color="auto"/>
        <w:left w:val="none" w:sz="0" w:space="0" w:color="auto"/>
        <w:bottom w:val="none" w:sz="0" w:space="0" w:color="auto"/>
        <w:right w:val="none" w:sz="0" w:space="0" w:color="auto"/>
      </w:divBdr>
    </w:div>
    <w:div w:id="1313556909">
      <w:bodyDiv w:val="1"/>
      <w:marLeft w:val="0"/>
      <w:marRight w:val="0"/>
      <w:marTop w:val="0"/>
      <w:marBottom w:val="0"/>
      <w:divBdr>
        <w:top w:val="none" w:sz="0" w:space="0" w:color="auto"/>
        <w:left w:val="none" w:sz="0" w:space="0" w:color="auto"/>
        <w:bottom w:val="none" w:sz="0" w:space="0" w:color="auto"/>
        <w:right w:val="none" w:sz="0" w:space="0" w:color="auto"/>
      </w:divBdr>
    </w:div>
    <w:div w:id="1313557752">
      <w:bodyDiv w:val="1"/>
      <w:marLeft w:val="0"/>
      <w:marRight w:val="0"/>
      <w:marTop w:val="0"/>
      <w:marBottom w:val="0"/>
      <w:divBdr>
        <w:top w:val="none" w:sz="0" w:space="0" w:color="auto"/>
        <w:left w:val="none" w:sz="0" w:space="0" w:color="auto"/>
        <w:bottom w:val="none" w:sz="0" w:space="0" w:color="auto"/>
        <w:right w:val="none" w:sz="0" w:space="0" w:color="auto"/>
      </w:divBdr>
    </w:div>
    <w:div w:id="1313675084">
      <w:bodyDiv w:val="1"/>
      <w:marLeft w:val="0"/>
      <w:marRight w:val="0"/>
      <w:marTop w:val="0"/>
      <w:marBottom w:val="0"/>
      <w:divBdr>
        <w:top w:val="none" w:sz="0" w:space="0" w:color="auto"/>
        <w:left w:val="none" w:sz="0" w:space="0" w:color="auto"/>
        <w:bottom w:val="none" w:sz="0" w:space="0" w:color="auto"/>
        <w:right w:val="none" w:sz="0" w:space="0" w:color="auto"/>
      </w:divBdr>
    </w:div>
    <w:div w:id="1313755834">
      <w:bodyDiv w:val="1"/>
      <w:marLeft w:val="0"/>
      <w:marRight w:val="0"/>
      <w:marTop w:val="0"/>
      <w:marBottom w:val="0"/>
      <w:divBdr>
        <w:top w:val="none" w:sz="0" w:space="0" w:color="auto"/>
        <w:left w:val="none" w:sz="0" w:space="0" w:color="auto"/>
        <w:bottom w:val="none" w:sz="0" w:space="0" w:color="auto"/>
        <w:right w:val="none" w:sz="0" w:space="0" w:color="auto"/>
      </w:divBdr>
    </w:div>
    <w:div w:id="1314065168">
      <w:bodyDiv w:val="1"/>
      <w:marLeft w:val="0"/>
      <w:marRight w:val="0"/>
      <w:marTop w:val="0"/>
      <w:marBottom w:val="0"/>
      <w:divBdr>
        <w:top w:val="none" w:sz="0" w:space="0" w:color="auto"/>
        <w:left w:val="none" w:sz="0" w:space="0" w:color="auto"/>
        <w:bottom w:val="none" w:sz="0" w:space="0" w:color="auto"/>
        <w:right w:val="none" w:sz="0" w:space="0" w:color="auto"/>
      </w:divBdr>
    </w:div>
    <w:div w:id="1314220975">
      <w:bodyDiv w:val="1"/>
      <w:marLeft w:val="0"/>
      <w:marRight w:val="0"/>
      <w:marTop w:val="0"/>
      <w:marBottom w:val="0"/>
      <w:divBdr>
        <w:top w:val="none" w:sz="0" w:space="0" w:color="auto"/>
        <w:left w:val="none" w:sz="0" w:space="0" w:color="auto"/>
        <w:bottom w:val="none" w:sz="0" w:space="0" w:color="auto"/>
        <w:right w:val="none" w:sz="0" w:space="0" w:color="auto"/>
      </w:divBdr>
    </w:div>
    <w:div w:id="1314330183">
      <w:bodyDiv w:val="1"/>
      <w:marLeft w:val="0"/>
      <w:marRight w:val="0"/>
      <w:marTop w:val="0"/>
      <w:marBottom w:val="0"/>
      <w:divBdr>
        <w:top w:val="none" w:sz="0" w:space="0" w:color="auto"/>
        <w:left w:val="none" w:sz="0" w:space="0" w:color="auto"/>
        <w:bottom w:val="none" w:sz="0" w:space="0" w:color="auto"/>
        <w:right w:val="none" w:sz="0" w:space="0" w:color="auto"/>
      </w:divBdr>
    </w:div>
    <w:div w:id="1314408334">
      <w:bodyDiv w:val="1"/>
      <w:marLeft w:val="0"/>
      <w:marRight w:val="0"/>
      <w:marTop w:val="0"/>
      <w:marBottom w:val="0"/>
      <w:divBdr>
        <w:top w:val="none" w:sz="0" w:space="0" w:color="auto"/>
        <w:left w:val="none" w:sz="0" w:space="0" w:color="auto"/>
        <w:bottom w:val="none" w:sz="0" w:space="0" w:color="auto"/>
        <w:right w:val="none" w:sz="0" w:space="0" w:color="auto"/>
      </w:divBdr>
    </w:div>
    <w:div w:id="1314481762">
      <w:bodyDiv w:val="1"/>
      <w:marLeft w:val="0"/>
      <w:marRight w:val="0"/>
      <w:marTop w:val="0"/>
      <w:marBottom w:val="0"/>
      <w:divBdr>
        <w:top w:val="none" w:sz="0" w:space="0" w:color="auto"/>
        <w:left w:val="none" w:sz="0" w:space="0" w:color="auto"/>
        <w:bottom w:val="none" w:sz="0" w:space="0" w:color="auto"/>
        <w:right w:val="none" w:sz="0" w:space="0" w:color="auto"/>
      </w:divBdr>
    </w:div>
    <w:div w:id="1314485404">
      <w:bodyDiv w:val="1"/>
      <w:marLeft w:val="0"/>
      <w:marRight w:val="0"/>
      <w:marTop w:val="0"/>
      <w:marBottom w:val="0"/>
      <w:divBdr>
        <w:top w:val="none" w:sz="0" w:space="0" w:color="auto"/>
        <w:left w:val="none" w:sz="0" w:space="0" w:color="auto"/>
        <w:bottom w:val="none" w:sz="0" w:space="0" w:color="auto"/>
        <w:right w:val="none" w:sz="0" w:space="0" w:color="auto"/>
      </w:divBdr>
    </w:div>
    <w:div w:id="1314673769">
      <w:bodyDiv w:val="1"/>
      <w:marLeft w:val="0"/>
      <w:marRight w:val="0"/>
      <w:marTop w:val="0"/>
      <w:marBottom w:val="0"/>
      <w:divBdr>
        <w:top w:val="none" w:sz="0" w:space="0" w:color="auto"/>
        <w:left w:val="none" w:sz="0" w:space="0" w:color="auto"/>
        <w:bottom w:val="none" w:sz="0" w:space="0" w:color="auto"/>
        <w:right w:val="none" w:sz="0" w:space="0" w:color="auto"/>
      </w:divBdr>
    </w:div>
    <w:div w:id="1315061250">
      <w:bodyDiv w:val="1"/>
      <w:marLeft w:val="0"/>
      <w:marRight w:val="0"/>
      <w:marTop w:val="0"/>
      <w:marBottom w:val="0"/>
      <w:divBdr>
        <w:top w:val="none" w:sz="0" w:space="0" w:color="auto"/>
        <w:left w:val="none" w:sz="0" w:space="0" w:color="auto"/>
        <w:bottom w:val="none" w:sz="0" w:space="0" w:color="auto"/>
        <w:right w:val="none" w:sz="0" w:space="0" w:color="auto"/>
      </w:divBdr>
    </w:div>
    <w:div w:id="1315136120">
      <w:bodyDiv w:val="1"/>
      <w:marLeft w:val="0"/>
      <w:marRight w:val="0"/>
      <w:marTop w:val="0"/>
      <w:marBottom w:val="0"/>
      <w:divBdr>
        <w:top w:val="none" w:sz="0" w:space="0" w:color="auto"/>
        <w:left w:val="none" w:sz="0" w:space="0" w:color="auto"/>
        <w:bottom w:val="none" w:sz="0" w:space="0" w:color="auto"/>
        <w:right w:val="none" w:sz="0" w:space="0" w:color="auto"/>
      </w:divBdr>
    </w:div>
    <w:div w:id="1315452365">
      <w:bodyDiv w:val="1"/>
      <w:marLeft w:val="0"/>
      <w:marRight w:val="0"/>
      <w:marTop w:val="0"/>
      <w:marBottom w:val="0"/>
      <w:divBdr>
        <w:top w:val="none" w:sz="0" w:space="0" w:color="auto"/>
        <w:left w:val="none" w:sz="0" w:space="0" w:color="auto"/>
        <w:bottom w:val="none" w:sz="0" w:space="0" w:color="auto"/>
        <w:right w:val="none" w:sz="0" w:space="0" w:color="auto"/>
      </w:divBdr>
    </w:div>
    <w:div w:id="1315455908">
      <w:bodyDiv w:val="1"/>
      <w:marLeft w:val="0"/>
      <w:marRight w:val="0"/>
      <w:marTop w:val="0"/>
      <w:marBottom w:val="0"/>
      <w:divBdr>
        <w:top w:val="none" w:sz="0" w:space="0" w:color="auto"/>
        <w:left w:val="none" w:sz="0" w:space="0" w:color="auto"/>
        <w:bottom w:val="none" w:sz="0" w:space="0" w:color="auto"/>
        <w:right w:val="none" w:sz="0" w:space="0" w:color="auto"/>
      </w:divBdr>
    </w:div>
    <w:div w:id="1315572010">
      <w:bodyDiv w:val="1"/>
      <w:marLeft w:val="0"/>
      <w:marRight w:val="0"/>
      <w:marTop w:val="0"/>
      <w:marBottom w:val="0"/>
      <w:divBdr>
        <w:top w:val="none" w:sz="0" w:space="0" w:color="auto"/>
        <w:left w:val="none" w:sz="0" w:space="0" w:color="auto"/>
        <w:bottom w:val="none" w:sz="0" w:space="0" w:color="auto"/>
        <w:right w:val="none" w:sz="0" w:space="0" w:color="auto"/>
      </w:divBdr>
    </w:div>
    <w:div w:id="1315646091">
      <w:bodyDiv w:val="1"/>
      <w:marLeft w:val="0"/>
      <w:marRight w:val="0"/>
      <w:marTop w:val="0"/>
      <w:marBottom w:val="0"/>
      <w:divBdr>
        <w:top w:val="none" w:sz="0" w:space="0" w:color="auto"/>
        <w:left w:val="none" w:sz="0" w:space="0" w:color="auto"/>
        <w:bottom w:val="none" w:sz="0" w:space="0" w:color="auto"/>
        <w:right w:val="none" w:sz="0" w:space="0" w:color="auto"/>
      </w:divBdr>
    </w:div>
    <w:div w:id="1315715424">
      <w:bodyDiv w:val="1"/>
      <w:marLeft w:val="0"/>
      <w:marRight w:val="0"/>
      <w:marTop w:val="0"/>
      <w:marBottom w:val="0"/>
      <w:divBdr>
        <w:top w:val="none" w:sz="0" w:space="0" w:color="auto"/>
        <w:left w:val="none" w:sz="0" w:space="0" w:color="auto"/>
        <w:bottom w:val="none" w:sz="0" w:space="0" w:color="auto"/>
        <w:right w:val="none" w:sz="0" w:space="0" w:color="auto"/>
      </w:divBdr>
    </w:div>
    <w:div w:id="1315722244">
      <w:bodyDiv w:val="1"/>
      <w:marLeft w:val="0"/>
      <w:marRight w:val="0"/>
      <w:marTop w:val="0"/>
      <w:marBottom w:val="0"/>
      <w:divBdr>
        <w:top w:val="none" w:sz="0" w:space="0" w:color="auto"/>
        <w:left w:val="none" w:sz="0" w:space="0" w:color="auto"/>
        <w:bottom w:val="none" w:sz="0" w:space="0" w:color="auto"/>
        <w:right w:val="none" w:sz="0" w:space="0" w:color="auto"/>
      </w:divBdr>
    </w:div>
    <w:div w:id="1315987933">
      <w:bodyDiv w:val="1"/>
      <w:marLeft w:val="0"/>
      <w:marRight w:val="0"/>
      <w:marTop w:val="0"/>
      <w:marBottom w:val="0"/>
      <w:divBdr>
        <w:top w:val="none" w:sz="0" w:space="0" w:color="auto"/>
        <w:left w:val="none" w:sz="0" w:space="0" w:color="auto"/>
        <w:bottom w:val="none" w:sz="0" w:space="0" w:color="auto"/>
        <w:right w:val="none" w:sz="0" w:space="0" w:color="auto"/>
      </w:divBdr>
    </w:div>
    <w:div w:id="1316031365">
      <w:bodyDiv w:val="1"/>
      <w:marLeft w:val="0"/>
      <w:marRight w:val="0"/>
      <w:marTop w:val="0"/>
      <w:marBottom w:val="0"/>
      <w:divBdr>
        <w:top w:val="none" w:sz="0" w:space="0" w:color="auto"/>
        <w:left w:val="none" w:sz="0" w:space="0" w:color="auto"/>
        <w:bottom w:val="none" w:sz="0" w:space="0" w:color="auto"/>
        <w:right w:val="none" w:sz="0" w:space="0" w:color="auto"/>
      </w:divBdr>
    </w:div>
    <w:div w:id="1316448656">
      <w:bodyDiv w:val="1"/>
      <w:marLeft w:val="0"/>
      <w:marRight w:val="0"/>
      <w:marTop w:val="0"/>
      <w:marBottom w:val="0"/>
      <w:divBdr>
        <w:top w:val="none" w:sz="0" w:space="0" w:color="auto"/>
        <w:left w:val="none" w:sz="0" w:space="0" w:color="auto"/>
        <w:bottom w:val="none" w:sz="0" w:space="0" w:color="auto"/>
        <w:right w:val="none" w:sz="0" w:space="0" w:color="auto"/>
      </w:divBdr>
    </w:div>
    <w:div w:id="1316564894">
      <w:bodyDiv w:val="1"/>
      <w:marLeft w:val="0"/>
      <w:marRight w:val="0"/>
      <w:marTop w:val="0"/>
      <w:marBottom w:val="0"/>
      <w:divBdr>
        <w:top w:val="none" w:sz="0" w:space="0" w:color="auto"/>
        <w:left w:val="none" w:sz="0" w:space="0" w:color="auto"/>
        <w:bottom w:val="none" w:sz="0" w:space="0" w:color="auto"/>
        <w:right w:val="none" w:sz="0" w:space="0" w:color="auto"/>
      </w:divBdr>
    </w:div>
    <w:div w:id="1316950350">
      <w:bodyDiv w:val="1"/>
      <w:marLeft w:val="0"/>
      <w:marRight w:val="0"/>
      <w:marTop w:val="0"/>
      <w:marBottom w:val="0"/>
      <w:divBdr>
        <w:top w:val="none" w:sz="0" w:space="0" w:color="auto"/>
        <w:left w:val="none" w:sz="0" w:space="0" w:color="auto"/>
        <w:bottom w:val="none" w:sz="0" w:space="0" w:color="auto"/>
        <w:right w:val="none" w:sz="0" w:space="0" w:color="auto"/>
      </w:divBdr>
    </w:div>
    <w:div w:id="1317104515">
      <w:bodyDiv w:val="1"/>
      <w:marLeft w:val="0"/>
      <w:marRight w:val="0"/>
      <w:marTop w:val="0"/>
      <w:marBottom w:val="0"/>
      <w:divBdr>
        <w:top w:val="none" w:sz="0" w:space="0" w:color="auto"/>
        <w:left w:val="none" w:sz="0" w:space="0" w:color="auto"/>
        <w:bottom w:val="none" w:sz="0" w:space="0" w:color="auto"/>
        <w:right w:val="none" w:sz="0" w:space="0" w:color="auto"/>
      </w:divBdr>
    </w:div>
    <w:div w:id="1317223218">
      <w:bodyDiv w:val="1"/>
      <w:marLeft w:val="0"/>
      <w:marRight w:val="0"/>
      <w:marTop w:val="0"/>
      <w:marBottom w:val="0"/>
      <w:divBdr>
        <w:top w:val="none" w:sz="0" w:space="0" w:color="auto"/>
        <w:left w:val="none" w:sz="0" w:space="0" w:color="auto"/>
        <w:bottom w:val="none" w:sz="0" w:space="0" w:color="auto"/>
        <w:right w:val="none" w:sz="0" w:space="0" w:color="auto"/>
      </w:divBdr>
    </w:div>
    <w:div w:id="1317298973">
      <w:bodyDiv w:val="1"/>
      <w:marLeft w:val="0"/>
      <w:marRight w:val="0"/>
      <w:marTop w:val="0"/>
      <w:marBottom w:val="0"/>
      <w:divBdr>
        <w:top w:val="none" w:sz="0" w:space="0" w:color="auto"/>
        <w:left w:val="none" w:sz="0" w:space="0" w:color="auto"/>
        <w:bottom w:val="none" w:sz="0" w:space="0" w:color="auto"/>
        <w:right w:val="none" w:sz="0" w:space="0" w:color="auto"/>
      </w:divBdr>
    </w:div>
    <w:div w:id="1317299448">
      <w:bodyDiv w:val="1"/>
      <w:marLeft w:val="0"/>
      <w:marRight w:val="0"/>
      <w:marTop w:val="0"/>
      <w:marBottom w:val="0"/>
      <w:divBdr>
        <w:top w:val="none" w:sz="0" w:space="0" w:color="auto"/>
        <w:left w:val="none" w:sz="0" w:space="0" w:color="auto"/>
        <w:bottom w:val="none" w:sz="0" w:space="0" w:color="auto"/>
        <w:right w:val="none" w:sz="0" w:space="0" w:color="auto"/>
      </w:divBdr>
    </w:div>
    <w:div w:id="1317371398">
      <w:bodyDiv w:val="1"/>
      <w:marLeft w:val="0"/>
      <w:marRight w:val="0"/>
      <w:marTop w:val="0"/>
      <w:marBottom w:val="0"/>
      <w:divBdr>
        <w:top w:val="none" w:sz="0" w:space="0" w:color="auto"/>
        <w:left w:val="none" w:sz="0" w:space="0" w:color="auto"/>
        <w:bottom w:val="none" w:sz="0" w:space="0" w:color="auto"/>
        <w:right w:val="none" w:sz="0" w:space="0" w:color="auto"/>
      </w:divBdr>
    </w:div>
    <w:div w:id="1317419509">
      <w:bodyDiv w:val="1"/>
      <w:marLeft w:val="0"/>
      <w:marRight w:val="0"/>
      <w:marTop w:val="0"/>
      <w:marBottom w:val="0"/>
      <w:divBdr>
        <w:top w:val="none" w:sz="0" w:space="0" w:color="auto"/>
        <w:left w:val="none" w:sz="0" w:space="0" w:color="auto"/>
        <w:bottom w:val="none" w:sz="0" w:space="0" w:color="auto"/>
        <w:right w:val="none" w:sz="0" w:space="0" w:color="auto"/>
      </w:divBdr>
    </w:div>
    <w:div w:id="1317421855">
      <w:bodyDiv w:val="1"/>
      <w:marLeft w:val="0"/>
      <w:marRight w:val="0"/>
      <w:marTop w:val="0"/>
      <w:marBottom w:val="0"/>
      <w:divBdr>
        <w:top w:val="none" w:sz="0" w:space="0" w:color="auto"/>
        <w:left w:val="none" w:sz="0" w:space="0" w:color="auto"/>
        <w:bottom w:val="none" w:sz="0" w:space="0" w:color="auto"/>
        <w:right w:val="none" w:sz="0" w:space="0" w:color="auto"/>
      </w:divBdr>
    </w:div>
    <w:div w:id="1317539530">
      <w:bodyDiv w:val="1"/>
      <w:marLeft w:val="0"/>
      <w:marRight w:val="0"/>
      <w:marTop w:val="0"/>
      <w:marBottom w:val="0"/>
      <w:divBdr>
        <w:top w:val="none" w:sz="0" w:space="0" w:color="auto"/>
        <w:left w:val="none" w:sz="0" w:space="0" w:color="auto"/>
        <w:bottom w:val="none" w:sz="0" w:space="0" w:color="auto"/>
        <w:right w:val="none" w:sz="0" w:space="0" w:color="auto"/>
      </w:divBdr>
    </w:div>
    <w:div w:id="1317564145">
      <w:bodyDiv w:val="1"/>
      <w:marLeft w:val="0"/>
      <w:marRight w:val="0"/>
      <w:marTop w:val="0"/>
      <w:marBottom w:val="0"/>
      <w:divBdr>
        <w:top w:val="none" w:sz="0" w:space="0" w:color="auto"/>
        <w:left w:val="none" w:sz="0" w:space="0" w:color="auto"/>
        <w:bottom w:val="none" w:sz="0" w:space="0" w:color="auto"/>
        <w:right w:val="none" w:sz="0" w:space="0" w:color="auto"/>
      </w:divBdr>
    </w:div>
    <w:div w:id="1317567387">
      <w:bodyDiv w:val="1"/>
      <w:marLeft w:val="0"/>
      <w:marRight w:val="0"/>
      <w:marTop w:val="0"/>
      <w:marBottom w:val="0"/>
      <w:divBdr>
        <w:top w:val="none" w:sz="0" w:space="0" w:color="auto"/>
        <w:left w:val="none" w:sz="0" w:space="0" w:color="auto"/>
        <w:bottom w:val="none" w:sz="0" w:space="0" w:color="auto"/>
        <w:right w:val="none" w:sz="0" w:space="0" w:color="auto"/>
      </w:divBdr>
    </w:div>
    <w:div w:id="1317609475">
      <w:bodyDiv w:val="1"/>
      <w:marLeft w:val="0"/>
      <w:marRight w:val="0"/>
      <w:marTop w:val="0"/>
      <w:marBottom w:val="0"/>
      <w:divBdr>
        <w:top w:val="none" w:sz="0" w:space="0" w:color="auto"/>
        <w:left w:val="none" w:sz="0" w:space="0" w:color="auto"/>
        <w:bottom w:val="none" w:sz="0" w:space="0" w:color="auto"/>
        <w:right w:val="none" w:sz="0" w:space="0" w:color="auto"/>
      </w:divBdr>
    </w:div>
    <w:div w:id="1317761429">
      <w:bodyDiv w:val="1"/>
      <w:marLeft w:val="0"/>
      <w:marRight w:val="0"/>
      <w:marTop w:val="0"/>
      <w:marBottom w:val="0"/>
      <w:divBdr>
        <w:top w:val="none" w:sz="0" w:space="0" w:color="auto"/>
        <w:left w:val="none" w:sz="0" w:space="0" w:color="auto"/>
        <w:bottom w:val="none" w:sz="0" w:space="0" w:color="auto"/>
        <w:right w:val="none" w:sz="0" w:space="0" w:color="auto"/>
      </w:divBdr>
    </w:div>
    <w:div w:id="1317803540">
      <w:bodyDiv w:val="1"/>
      <w:marLeft w:val="0"/>
      <w:marRight w:val="0"/>
      <w:marTop w:val="0"/>
      <w:marBottom w:val="0"/>
      <w:divBdr>
        <w:top w:val="none" w:sz="0" w:space="0" w:color="auto"/>
        <w:left w:val="none" w:sz="0" w:space="0" w:color="auto"/>
        <w:bottom w:val="none" w:sz="0" w:space="0" w:color="auto"/>
        <w:right w:val="none" w:sz="0" w:space="0" w:color="auto"/>
      </w:divBdr>
    </w:div>
    <w:div w:id="1317804931">
      <w:bodyDiv w:val="1"/>
      <w:marLeft w:val="0"/>
      <w:marRight w:val="0"/>
      <w:marTop w:val="0"/>
      <w:marBottom w:val="0"/>
      <w:divBdr>
        <w:top w:val="none" w:sz="0" w:space="0" w:color="auto"/>
        <w:left w:val="none" w:sz="0" w:space="0" w:color="auto"/>
        <w:bottom w:val="none" w:sz="0" w:space="0" w:color="auto"/>
        <w:right w:val="none" w:sz="0" w:space="0" w:color="auto"/>
      </w:divBdr>
    </w:div>
    <w:div w:id="1317995832">
      <w:bodyDiv w:val="1"/>
      <w:marLeft w:val="0"/>
      <w:marRight w:val="0"/>
      <w:marTop w:val="0"/>
      <w:marBottom w:val="0"/>
      <w:divBdr>
        <w:top w:val="none" w:sz="0" w:space="0" w:color="auto"/>
        <w:left w:val="none" w:sz="0" w:space="0" w:color="auto"/>
        <w:bottom w:val="none" w:sz="0" w:space="0" w:color="auto"/>
        <w:right w:val="none" w:sz="0" w:space="0" w:color="auto"/>
      </w:divBdr>
    </w:div>
    <w:div w:id="1318024988">
      <w:bodyDiv w:val="1"/>
      <w:marLeft w:val="0"/>
      <w:marRight w:val="0"/>
      <w:marTop w:val="0"/>
      <w:marBottom w:val="0"/>
      <w:divBdr>
        <w:top w:val="none" w:sz="0" w:space="0" w:color="auto"/>
        <w:left w:val="none" w:sz="0" w:space="0" w:color="auto"/>
        <w:bottom w:val="none" w:sz="0" w:space="0" w:color="auto"/>
        <w:right w:val="none" w:sz="0" w:space="0" w:color="auto"/>
      </w:divBdr>
    </w:div>
    <w:div w:id="1318148691">
      <w:bodyDiv w:val="1"/>
      <w:marLeft w:val="0"/>
      <w:marRight w:val="0"/>
      <w:marTop w:val="0"/>
      <w:marBottom w:val="0"/>
      <w:divBdr>
        <w:top w:val="none" w:sz="0" w:space="0" w:color="auto"/>
        <w:left w:val="none" w:sz="0" w:space="0" w:color="auto"/>
        <w:bottom w:val="none" w:sz="0" w:space="0" w:color="auto"/>
        <w:right w:val="none" w:sz="0" w:space="0" w:color="auto"/>
      </w:divBdr>
    </w:div>
    <w:div w:id="1318191255">
      <w:bodyDiv w:val="1"/>
      <w:marLeft w:val="0"/>
      <w:marRight w:val="0"/>
      <w:marTop w:val="0"/>
      <w:marBottom w:val="0"/>
      <w:divBdr>
        <w:top w:val="none" w:sz="0" w:space="0" w:color="auto"/>
        <w:left w:val="none" w:sz="0" w:space="0" w:color="auto"/>
        <w:bottom w:val="none" w:sz="0" w:space="0" w:color="auto"/>
        <w:right w:val="none" w:sz="0" w:space="0" w:color="auto"/>
      </w:divBdr>
    </w:div>
    <w:div w:id="1318261536">
      <w:bodyDiv w:val="1"/>
      <w:marLeft w:val="0"/>
      <w:marRight w:val="0"/>
      <w:marTop w:val="0"/>
      <w:marBottom w:val="0"/>
      <w:divBdr>
        <w:top w:val="none" w:sz="0" w:space="0" w:color="auto"/>
        <w:left w:val="none" w:sz="0" w:space="0" w:color="auto"/>
        <w:bottom w:val="none" w:sz="0" w:space="0" w:color="auto"/>
        <w:right w:val="none" w:sz="0" w:space="0" w:color="auto"/>
      </w:divBdr>
    </w:div>
    <w:div w:id="1318270066">
      <w:bodyDiv w:val="1"/>
      <w:marLeft w:val="0"/>
      <w:marRight w:val="0"/>
      <w:marTop w:val="0"/>
      <w:marBottom w:val="0"/>
      <w:divBdr>
        <w:top w:val="none" w:sz="0" w:space="0" w:color="auto"/>
        <w:left w:val="none" w:sz="0" w:space="0" w:color="auto"/>
        <w:bottom w:val="none" w:sz="0" w:space="0" w:color="auto"/>
        <w:right w:val="none" w:sz="0" w:space="0" w:color="auto"/>
      </w:divBdr>
    </w:div>
    <w:div w:id="1318412625">
      <w:bodyDiv w:val="1"/>
      <w:marLeft w:val="0"/>
      <w:marRight w:val="0"/>
      <w:marTop w:val="0"/>
      <w:marBottom w:val="0"/>
      <w:divBdr>
        <w:top w:val="none" w:sz="0" w:space="0" w:color="auto"/>
        <w:left w:val="none" w:sz="0" w:space="0" w:color="auto"/>
        <w:bottom w:val="none" w:sz="0" w:space="0" w:color="auto"/>
        <w:right w:val="none" w:sz="0" w:space="0" w:color="auto"/>
      </w:divBdr>
    </w:div>
    <w:div w:id="1318534827">
      <w:bodyDiv w:val="1"/>
      <w:marLeft w:val="0"/>
      <w:marRight w:val="0"/>
      <w:marTop w:val="0"/>
      <w:marBottom w:val="0"/>
      <w:divBdr>
        <w:top w:val="none" w:sz="0" w:space="0" w:color="auto"/>
        <w:left w:val="none" w:sz="0" w:space="0" w:color="auto"/>
        <w:bottom w:val="none" w:sz="0" w:space="0" w:color="auto"/>
        <w:right w:val="none" w:sz="0" w:space="0" w:color="auto"/>
      </w:divBdr>
    </w:div>
    <w:div w:id="1318992147">
      <w:bodyDiv w:val="1"/>
      <w:marLeft w:val="0"/>
      <w:marRight w:val="0"/>
      <w:marTop w:val="0"/>
      <w:marBottom w:val="0"/>
      <w:divBdr>
        <w:top w:val="none" w:sz="0" w:space="0" w:color="auto"/>
        <w:left w:val="none" w:sz="0" w:space="0" w:color="auto"/>
        <w:bottom w:val="none" w:sz="0" w:space="0" w:color="auto"/>
        <w:right w:val="none" w:sz="0" w:space="0" w:color="auto"/>
      </w:divBdr>
    </w:div>
    <w:div w:id="1318996492">
      <w:bodyDiv w:val="1"/>
      <w:marLeft w:val="0"/>
      <w:marRight w:val="0"/>
      <w:marTop w:val="0"/>
      <w:marBottom w:val="0"/>
      <w:divBdr>
        <w:top w:val="none" w:sz="0" w:space="0" w:color="auto"/>
        <w:left w:val="none" w:sz="0" w:space="0" w:color="auto"/>
        <w:bottom w:val="none" w:sz="0" w:space="0" w:color="auto"/>
        <w:right w:val="none" w:sz="0" w:space="0" w:color="auto"/>
      </w:divBdr>
    </w:div>
    <w:div w:id="1318997111">
      <w:bodyDiv w:val="1"/>
      <w:marLeft w:val="0"/>
      <w:marRight w:val="0"/>
      <w:marTop w:val="0"/>
      <w:marBottom w:val="0"/>
      <w:divBdr>
        <w:top w:val="none" w:sz="0" w:space="0" w:color="auto"/>
        <w:left w:val="none" w:sz="0" w:space="0" w:color="auto"/>
        <w:bottom w:val="none" w:sz="0" w:space="0" w:color="auto"/>
        <w:right w:val="none" w:sz="0" w:space="0" w:color="auto"/>
      </w:divBdr>
    </w:div>
    <w:div w:id="1319268862">
      <w:bodyDiv w:val="1"/>
      <w:marLeft w:val="0"/>
      <w:marRight w:val="0"/>
      <w:marTop w:val="0"/>
      <w:marBottom w:val="0"/>
      <w:divBdr>
        <w:top w:val="none" w:sz="0" w:space="0" w:color="auto"/>
        <w:left w:val="none" w:sz="0" w:space="0" w:color="auto"/>
        <w:bottom w:val="none" w:sz="0" w:space="0" w:color="auto"/>
        <w:right w:val="none" w:sz="0" w:space="0" w:color="auto"/>
      </w:divBdr>
    </w:div>
    <w:div w:id="1319308915">
      <w:bodyDiv w:val="1"/>
      <w:marLeft w:val="0"/>
      <w:marRight w:val="0"/>
      <w:marTop w:val="0"/>
      <w:marBottom w:val="0"/>
      <w:divBdr>
        <w:top w:val="none" w:sz="0" w:space="0" w:color="auto"/>
        <w:left w:val="none" w:sz="0" w:space="0" w:color="auto"/>
        <w:bottom w:val="none" w:sz="0" w:space="0" w:color="auto"/>
        <w:right w:val="none" w:sz="0" w:space="0" w:color="auto"/>
      </w:divBdr>
    </w:div>
    <w:div w:id="1319386399">
      <w:bodyDiv w:val="1"/>
      <w:marLeft w:val="0"/>
      <w:marRight w:val="0"/>
      <w:marTop w:val="0"/>
      <w:marBottom w:val="0"/>
      <w:divBdr>
        <w:top w:val="none" w:sz="0" w:space="0" w:color="auto"/>
        <w:left w:val="none" w:sz="0" w:space="0" w:color="auto"/>
        <w:bottom w:val="none" w:sz="0" w:space="0" w:color="auto"/>
        <w:right w:val="none" w:sz="0" w:space="0" w:color="auto"/>
      </w:divBdr>
    </w:div>
    <w:div w:id="1319502229">
      <w:bodyDiv w:val="1"/>
      <w:marLeft w:val="0"/>
      <w:marRight w:val="0"/>
      <w:marTop w:val="0"/>
      <w:marBottom w:val="0"/>
      <w:divBdr>
        <w:top w:val="none" w:sz="0" w:space="0" w:color="auto"/>
        <w:left w:val="none" w:sz="0" w:space="0" w:color="auto"/>
        <w:bottom w:val="none" w:sz="0" w:space="0" w:color="auto"/>
        <w:right w:val="none" w:sz="0" w:space="0" w:color="auto"/>
      </w:divBdr>
    </w:div>
    <w:div w:id="1319649822">
      <w:bodyDiv w:val="1"/>
      <w:marLeft w:val="0"/>
      <w:marRight w:val="0"/>
      <w:marTop w:val="0"/>
      <w:marBottom w:val="0"/>
      <w:divBdr>
        <w:top w:val="none" w:sz="0" w:space="0" w:color="auto"/>
        <w:left w:val="none" w:sz="0" w:space="0" w:color="auto"/>
        <w:bottom w:val="none" w:sz="0" w:space="0" w:color="auto"/>
        <w:right w:val="none" w:sz="0" w:space="0" w:color="auto"/>
      </w:divBdr>
    </w:div>
    <w:div w:id="1319651192">
      <w:bodyDiv w:val="1"/>
      <w:marLeft w:val="0"/>
      <w:marRight w:val="0"/>
      <w:marTop w:val="0"/>
      <w:marBottom w:val="0"/>
      <w:divBdr>
        <w:top w:val="none" w:sz="0" w:space="0" w:color="auto"/>
        <w:left w:val="none" w:sz="0" w:space="0" w:color="auto"/>
        <w:bottom w:val="none" w:sz="0" w:space="0" w:color="auto"/>
        <w:right w:val="none" w:sz="0" w:space="0" w:color="auto"/>
      </w:divBdr>
    </w:div>
    <w:div w:id="1319767870">
      <w:bodyDiv w:val="1"/>
      <w:marLeft w:val="0"/>
      <w:marRight w:val="0"/>
      <w:marTop w:val="0"/>
      <w:marBottom w:val="0"/>
      <w:divBdr>
        <w:top w:val="none" w:sz="0" w:space="0" w:color="auto"/>
        <w:left w:val="none" w:sz="0" w:space="0" w:color="auto"/>
        <w:bottom w:val="none" w:sz="0" w:space="0" w:color="auto"/>
        <w:right w:val="none" w:sz="0" w:space="0" w:color="auto"/>
      </w:divBdr>
    </w:div>
    <w:div w:id="1319849228">
      <w:bodyDiv w:val="1"/>
      <w:marLeft w:val="0"/>
      <w:marRight w:val="0"/>
      <w:marTop w:val="0"/>
      <w:marBottom w:val="0"/>
      <w:divBdr>
        <w:top w:val="none" w:sz="0" w:space="0" w:color="auto"/>
        <w:left w:val="none" w:sz="0" w:space="0" w:color="auto"/>
        <w:bottom w:val="none" w:sz="0" w:space="0" w:color="auto"/>
        <w:right w:val="none" w:sz="0" w:space="0" w:color="auto"/>
      </w:divBdr>
    </w:div>
    <w:div w:id="1320117563">
      <w:bodyDiv w:val="1"/>
      <w:marLeft w:val="0"/>
      <w:marRight w:val="0"/>
      <w:marTop w:val="0"/>
      <w:marBottom w:val="0"/>
      <w:divBdr>
        <w:top w:val="none" w:sz="0" w:space="0" w:color="auto"/>
        <w:left w:val="none" w:sz="0" w:space="0" w:color="auto"/>
        <w:bottom w:val="none" w:sz="0" w:space="0" w:color="auto"/>
        <w:right w:val="none" w:sz="0" w:space="0" w:color="auto"/>
      </w:divBdr>
    </w:div>
    <w:div w:id="1320117772">
      <w:bodyDiv w:val="1"/>
      <w:marLeft w:val="0"/>
      <w:marRight w:val="0"/>
      <w:marTop w:val="0"/>
      <w:marBottom w:val="0"/>
      <w:divBdr>
        <w:top w:val="none" w:sz="0" w:space="0" w:color="auto"/>
        <w:left w:val="none" w:sz="0" w:space="0" w:color="auto"/>
        <w:bottom w:val="none" w:sz="0" w:space="0" w:color="auto"/>
        <w:right w:val="none" w:sz="0" w:space="0" w:color="auto"/>
      </w:divBdr>
    </w:div>
    <w:div w:id="1320186763">
      <w:bodyDiv w:val="1"/>
      <w:marLeft w:val="0"/>
      <w:marRight w:val="0"/>
      <w:marTop w:val="0"/>
      <w:marBottom w:val="0"/>
      <w:divBdr>
        <w:top w:val="none" w:sz="0" w:space="0" w:color="auto"/>
        <w:left w:val="none" w:sz="0" w:space="0" w:color="auto"/>
        <w:bottom w:val="none" w:sz="0" w:space="0" w:color="auto"/>
        <w:right w:val="none" w:sz="0" w:space="0" w:color="auto"/>
      </w:divBdr>
    </w:div>
    <w:div w:id="1320189670">
      <w:bodyDiv w:val="1"/>
      <w:marLeft w:val="0"/>
      <w:marRight w:val="0"/>
      <w:marTop w:val="0"/>
      <w:marBottom w:val="0"/>
      <w:divBdr>
        <w:top w:val="none" w:sz="0" w:space="0" w:color="auto"/>
        <w:left w:val="none" w:sz="0" w:space="0" w:color="auto"/>
        <w:bottom w:val="none" w:sz="0" w:space="0" w:color="auto"/>
        <w:right w:val="none" w:sz="0" w:space="0" w:color="auto"/>
      </w:divBdr>
    </w:div>
    <w:div w:id="1320234309">
      <w:bodyDiv w:val="1"/>
      <w:marLeft w:val="0"/>
      <w:marRight w:val="0"/>
      <w:marTop w:val="0"/>
      <w:marBottom w:val="0"/>
      <w:divBdr>
        <w:top w:val="none" w:sz="0" w:space="0" w:color="auto"/>
        <w:left w:val="none" w:sz="0" w:space="0" w:color="auto"/>
        <w:bottom w:val="none" w:sz="0" w:space="0" w:color="auto"/>
        <w:right w:val="none" w:sz="0" w:space="0" w:color="auto"/>
      </w:divBdr>
    </w:div>
    <w:div w:id="1320689409">
      <w:bodyDiv w:val="1"/>
      <w:marLeft w:val="0"/>
      <w:marRight w:val="0"/>
      <w:marTop w:val="0"/>
      <w:marBottom w:val="0"/>
      <w:divBdr>
        <w:top w:val="none" w:sz="0" w:space="0" w:color="auto"/>
        <w:left w:val="none" w:sz="0" w:space="0" w:color="auto"/>
        <w:bottom w:val="none" w:sz="0" w:space="0" w:color="auto"/>
        <w:right w:val="none" w:sz="0" w:space="0" w:color="auto"/>
      </w:divBdr>
    </w:div>
    <w:div w:id="1320840905">
      <w:bodyDiv w:val="1"/>
      <w:marLeft w:val="0"/>
      <w:marRight w:val="0"/>
      <w:marTop w:val="0"/>
      <w:marBottom w:val="0"/>
      <w:divBdr>
        <w:top w:val="none" w:sz="0" w:space="0" w:color="auto"/>
        <w:left w:val="none" w:sz="0" w:space="0" w:color="auto"/>
        <w:bottom w:val="none" w:sz="0" w:space="0" w:color="auto"/>
        <w:right w:val="none" w:sz="0" w:space="0" w:color="auto"/>
      </w:divBdr>
    </w:div>
    <w:div w:id="1320845031">
      <w:bodyDiv w:val="1"/>
      <w:marLeft w:val="0"/>
      <w:marRight w:val="0"/>
      <w:marTop w:val="0"/>
      <w:marBottom w:val="0"/>
      <w:divBdr>
        <w:top w:val="none" w:sz="0" w:space="0" w:color="auto"/>
        <w:left w:val="none" w:sz="0" w:space="0" w:color="auto"/>
        <w:bottom w:val="none" w:sz="0" w:space="0" w:color="auto"/>
        <w:right w:val="none" w:sz="0" w:space="0" w:color="auto"/>
      </w:divBdr>
    </w:div>
    <w:div w:id="1320883622">
      <w:bodyDiv w:val="1"/>
      <w:marLeft w:val="0"/>
      <w:marRight w:val="0"/>
      <w:marTop w:val="0"/>
      <w:marBottom w:val="0"/>
      <w:divBdr>
        <w:top w:val="none" w:sz="0" w:space="0" w:color="auto"/>
        <w:left w:val="none" w:sz="0" w:space="0" w:color="auto"/>
        <w:bottom w:val="none" w:sz="0" w:space="0" w:color="auto"/>
        <w:right w:val="none" w:sz="0" w:space="0" w:color="auto"/>
      </w:divBdr>
    </w:div>
    <w:div w:id="1320888861">
      <w:bodyDiv w:val="1"/>
      <w:marLeft w:val="0"/>
      <w:marRight w:val="0"/>
      <w:marTop w:val="0"/>
      <w:marBottom w:val="0"/>
      <w:divBdr>
        <w:top w:val="none" w:sz="0" w:space="0" w:color="auto"/>
        <w:left w:val="none" w:sz="0" w:space="0" w:color="auto"/>
        <w:bottom w:val="none" w:sz="0" w:space="0" w:color="auto"/>
        <w:right w:val="none" w:sz="0" w:space="0" w:color="auto"/>
      </w:divBdr>
    </w:div>
    <w:div w:id="1321033518">
      <w:bodyDiv w:val="1"/>
      <w:marLeft w:val="0"/>
      <w:marRight w:val="0"/>
      <w:marTop w:val="0"/>
      <w:marBottom w:val="0"/>
      <w:divBdr>
        <w:top w:val="none" w:sz="0" w:space="0" w:color="auto"/>
        <w:left w:val="none" w:sz="0" w:space="0" w:color="auto"/>
        <w:bottom w:val="none" w:sz="0" w:space="0" w:color="auto"/>
        <w:right w:val="none" w:sz="0" w:space="0" w:color="auto"/>
      </w:divBdr>
    </w:div>
    <w:div w:id="1321428755">
      <w:bodyDiv w:val="1"/>
      <w:marLeft w:val="0"/>
      <w:marRight w:val="0"/>
      <w:marTop w:val="0"/>
      <w:marBottom w:val="0"/>
      <w:divBdr>
        <w:top w:val="none" w:sz="0" w:space="0" w:color="auto"/>
        <w:left w:val="none" w:sz="0" w:space="0" w:color="auto"/>
        <w:bottom w:val="none" w:sz="0" w:space="0" w:color="auto"/>
        <w:right w:val="none" w:sz="0" w:space="0" w:color="auto"/>
      </w:divBdr>
    </w:div>
    <w:div w:id="1321494644">
      <w:bodyDiv w:val="1"/>
      <w:marLeft w:val="0"/>
      <w:marRight w:val="0"/>
      <w:marTop w:val="0"/>
      <w:marBottom w:val="0"/>
      <w:divBdr>
        <w:top w:val="none" w:sz="0" w:space="0" w:color="auto"/>
        <w:left w:val="none" w:sz="0" w:space="0" w:color="auto"/>
        <w:bottom w:val="none" w:sz="0" w:space="0" w:color="auto"/>
        <w:right w:val="none" w:sz="0" w:space="0" w:color="auto"/>
      </w:divBdr>
    </w:div>
    <w:div w:id="1321690329">
      <w:bodyDiv w:val="1"/>
      <w:marLeft w:val="0"/>
      <w:marRight w:val="0"/>
      <w:marTop w:val="0"/>
      <w:marBottom w:val="0"/>
      <w:divBdr>
        <w:top w:val="none" w:sz="0" w:space="0" w:color="auto"/>
        <w:left w:val="none" w:sz="0" w:space="0" w:color="auto"/>
        <w:bottom w:val="none" w:sz="0" w:space="0" w:color="auto"/>
        <w:right w:val="none" w:sz="0" w:space="0" w:color="auto"/>
      </w:divBdr>
    </w:div>
    <w:div w:id="1321690937">
      <w:bodyDiv w:val="1"/>
      <w:marLeft w:val="0"/>
      <w:marRight w:val="0"/>
      <w:marTop w:val="0"/>
      <w:marBottom w:val="0"/>
      <w:divBdr>
        <w:top w:val="none" w:sz="0" w:space="0" w:color="auto"/>
        <w:left w:val="none" w:sz="0" w:space="0" w:color="auto"/>
        <w:bottom w:val="none" w:sz="0" w:space="0" w:color="auto"/>
        <w:right w:val="none" w:sz="0" w:space="0" w:color="auto"/>
      </w:divBdr>
    </w:div>
    <w:div w:id="1321732172">
      <w:bodyDiv w:val="1"/>
      <w:marLeft w:val="0"/>
      <w:marRight w:val="0"/>
      <w:marTop w:val="0"/>
      <w:marBottom w:val="0"/>
      <w:divBdr>
        <w:top w:val="none" w:sz="0" w:space="0" w:color="auto"/>
        <w:left w:val="none" w:sz="0" w:space="0" w:color="auto"/>
        <w:bottom w:val="none" w:sz="0" w:space="0" w:color="auto"/>
        <w:right w:val="none" w:sz="0" w:space="0" w:color="auto"/>
      </w:divBdr>
    </w:div>
    <w:div w:id="1321890710">
      <w:bodyDiv w:val="1"/>
      <w:marLeft w:val="0"/>
      <w:marRight w:val="0"/>
      <w:marTop w:val="0"/>
      <w:marBottom w:val="0"/>
      <w:divBdr>
        <w:top w:val="none" w:sz="0" w:space="0" w:color="auto"/>
        <w:left w:val="none" w:sz="0" w:space="0" w:color="auto"/>
        <w:bottom w:val="none" w:sz="0" w:space="0" w:color="auto"/>
        <w:right w:val="none" w:sz="0" w:space="0" w:color="auto"/>
      </w:divBdr>
    </w:div>
    <w:div w:id="1321931736">
      <w:bodyDiv w:val="1"/>
      <w:marLeft w:val="0"/>
      <w:marRight w:val="0"/>
      <w:marTop w:val="0"/>
      <w:marBottom w:val="0"/>
      <w:divBdr>
        <w:top w:val="none" w:sz="0" w:space="0" w:color="auto"/>
        <w:left w:val="none" w:sz="0" w:space="0" w:color="auto"/>
        <w:bottom w:val="none" w:sz="0" w:space="0" w:color="auto"/>
        <w:right w:val="none" w:sz="0" w:space="0" w:color="auto"/>
      </w:divBdr>
    </w:div>
    <w:div w:id="1322003504">
      <w:bodyDiv w:val="1"/>
      <w:marLeft w:val="0"/>
      <w:marRight w:val="0"/>
      <w:marTop w:val="0"/>
      <w:marBottom w:val="0"/>
      <w:divBdr>
        <w:top w:val="none" w:sz="0" w:space="0" w:color="auto"/>
        <w:left w:val="none" w:sz="0" w:space="0" w:color="auto"/>
        <w:bottom w:val="none" w:sz="0" w:space="0" w:color="auto"/>
        <w:right w:val="none" w:sz="0" w:space="0" w:color="auto"/>
      </w:divBdr>
    </w:div>
    <w:div w:id="1322007618">
      <w:bodyDiv w:val="1"/>
      <w:marLeft w:val="0"/>
      <w:marRight w:val="0"/>
      <w:marTop w:val="0"/>
      <w:marBottom w:val="0"/>
      <w:divBdr>
        <w:top w:val="none" w:sz="0" w:space="0" w:color="auto"/>
        <w:left w:val="none" w:sz="0" w:space="0" w:color="auto"/>
        <w:bottom w:val="none" w:sz="0" w:space="0" w:color="auto"/>
        <w:right w:val="none" w:sz="0" w:space="0" w:color="auto"/>
      </w:divBdr>
    </w:div>
    <w:div w:id="1322125513">
      <w:bodyDiv w:val="1"/>
      <w:marLeft w:val="0"/>
      <w:marRight w:val="0"/>
      <w:marTop w:val="0"/>
      <w:marBottom w:val="0"/>
      <w:divBdr>
        <w:top w:val="none" w:sz="0" w:space="0" w:color="auto"/>
        <w:left w:val="none" w:sz="0" w:space="0" w:color="auto"/>
        <w:bottom w:val="none" w:sz="0" w:space="0" w:color="auto"/>
        <w:right w:val="none" w:sz="0" w:space="0" w:color="auto"/>
      </w:divBdr>
    </w:div>
    <w:div w:id="1322350400">
      <w:bodyDiv w:val="1"/>
      <w:marLeft w:val="0"/>
      <w:marRight w:val="0"/>
      <w:marTop w:val="0"/>
      <w:marBottom w:val="0"/>
      <w:divBdr>
        <w:top w:val="none" w:sz="0" w:space="0" w:color="auto"/>
        <w:left w:val="none" w:sz="0" w:space="0" w:color="auto"/>
        <w:bottom w:val="none" w:sz="0" w:space="0" w:color="auto"/>
        <w:right w:val="none" w:sz="0" w:space="0" w:color="auto"/>
      </w:divBdr>
    </w:div>
    <w:div w:id="1322465945">
      <w:bodyDiv w:val="1"/>
      <w:marLeft w:val="0"/>
      <w:marRight w:val="0"/>
      <w:marTop w:val="0"/>
      <w:marBottom w:val="0"/>
      <w:divBdr>
        <w:top w:val="none" w:sz="0" w:space="0" w:color="auto"/>
        <w:left w:val="none" w:sz="0" w:space="0" w:color="auto"/>
        <w:bottom w:val="none" w:sz="0" w:space="0" w:color="auto"/>
        <w:right w:val="none" w:sz="0" w:space="0" w:color="auto"/>
      </w:divBdr>
    </w:div>
    <w:div w:id="1322538548">
      <w:bodyDiv w:val="1"/>
      <w:marLeft w:val="0"/>
      <w:marRight w:val="0"/>
      <w:marTop w:val="0"/>
      <w:marBottom w:val="0"/>
      <w:divBdr>
        <w:top w:val="none" w:sz="0" w:space="0" w:color="auto"/>
        <w:left w:val="none" w:sz="0" w:space="0" w:color="auto"/>
        <w:bottom w:val="none" w:sz="0" w:space="0" w:color="auto"/>
        <w:right w:val="none" w:sz="0" w:space="0" w:color="auto"/>
      </w:divBdr>
    </w:div>
    <w:div w:id="1322587122">
      <w:bodyDiv w:val="1"/>
      <w:marLeft w:val="0"/>
      <w:marRight w:val="0"/>
      <w:marTop w:val="0"/>
      <w:marBottom w:val="0"/>
      <w:divBdr>
        <w:top w:val="none" w:sz="0" w:space="0" w:color="auto"/>
        <w:left w:val="none" w:sz="0" w:space="0" w:color="auto"/>
        <w:bottom w:val="none" w:sz="0" w:space="0" w:color="auto"/>
        <w:right w:val="none" w:sz="0" w:space="0" w:color="auto"/>
      </w:divBdr>
    </w:div>
    <w:div w:id="1322735843">
      <w:bodyDiv w:val="1"/>
      <w:marLeft w:val="0"/>
      <w:marRight w:val="0"/>
      <w:marTop w:val="0"/>
      <w:marBottom w:val="0"/>
      <w:divBdr>
        <w:top w:val="none" w:sz="0" w:space="0" w:color="auto"/>
        <w:left w:val="none" w:sz="0" w:space="0" w:color="auto"/>
        <w:bottom w:val="none" w:sz="0" w:space="0" w:color="auto"/>
        <w:right w:val="none" w:sz="0" w:space="0" w:color="auto"/>
      </w:divBdr>
    </w:div>
    <w:div w:id="1322805967">
      <w:bodyDiv w:val="1"/>
      <w:marLeft w:val="0"/>
      <w:marRight w:val="0"/>
      <w:marTop w:val="0"/>
      <w:marBottom w:val="0"/>
      <w:divBdr>
        <w:top w:val="none" w:sz="0" w:space="0" w:color="auto"/>
        <w:left w:val="none" w:sz="0" w:space="0" w:color="auto"/>
        <w:bottom w:val="none" w:sz="0" w:space="0" w:color="auto"/>
        <w:right w:val="none" w:sz="0" w:space="0" w:color="auto"/>
      </w:divBdr>
    </w:div>
    <w:div w:id="1322928661">
      <w:bodyDiv w:val="1"/>
      <w:marLeft w:val="0"/>
      <w:marRight w:val="0"/>
      <w:marTop w:val="0"/>
      <w:marBottom w:val="0"/>
      <w:divBdr>
        <w:top w:val="none" w:sz="0" w:space="0" w:color="auto"/>
        <w:left w:val="none" w:sz="0" w:space="0" w:color="auto"/>
        <w:bottom w:val="none" w:sz="0" w:space="0" w:color="auto"/>
        <w:right w:val="none" w:sz="0" w:space="0" w:color="auto"/>
      </w:divBdr>
    </w:div>
    <w:div w:id="1322929647">
      <w:bodyDiv w:val="1"/>
      <w:marLeft w:val="0"/>
      <w:marRight w:val="0"/>
      <w:marTop w:val="0"/>
      <w:marBottom w:val="0"/>
      <w:divBdr>
        <w:top w:val="none" w:sz="0" w:space="0" w:color="auto"/>
        <w:left w:val="none" w:sz="0" w:space="0" w:color="auto"/>
        <w:bottom w:val="none" w:sz="0" w:space="0" w:color="auto"/>
        <w:right w:val="none" w:sz="0" w:space="0" w:color="auto"/>
      </w:divBdr>
    </w:div>
    <w:div w:id="1322999397">
      <w:bodyDiv w:val="1"/>
      <w:marLeft w:val="0"/>
      <w:marRight w:val="0"/>
      <w:marTop w:val="0"/>
      <w:marBottom w:val="0"/>
      <w:divBdr>
        <w:top w:val="none" w:sz="0" w:space="0" w:color="auto"/>
        <w:left w:val="none" w:sz="0" w:space="0" w:color="auto"/>
        <w:bottom w:val="none" w:sz="0" w:space="0" w:color="auto"/>
        <w:right w:val="none" w:sz="0" w:space="0" w:color="auto"/>
      </w:divBdr>
    </w:div>
    <w:div w:id="1323004952">
      <w:bodyDiv w:val="1"/>
      <w:marLeft w:val="0"/>
      <w:marRight w:val="0"/>
      <w:marTop w:val="0"/>
      <w:marBottom w:val="0"/>
      <w:divBdr>
        <w:top w:val="none" w:sz="0" w:space="0" w:color="auto"/>
        <w:left w:val="none" w:sz="0" w:space="0" w:color="auto"/>
        <w:bottom w:val="none" w:sz="0" w:space="0" w:color="auto"/>
        <w:right w:val="none" w:sz="0" w:space="0" w:color="auto"/>
      </w:divBdr>
    </w:div>
    <w:div w:id="1323044312">
      <w:bodyDiv w:val="1"/>
      <w:marLeft w:val="0"/>
      <w:marRight w:val="0"/>
      <w:marTop w:val="0"/>
      <w:marBottom w:val="0"/>
      <w:divBdr>
        <w:top w:val="none" w:sz="0" w:space="0" w:color="auto"/>
        <w:left w:val="none" w:sz="0" w:space="0" w:color="auto"/>
        <w:bottom w:val="none" w:sz="0" w:space="0" w:color="auto"/>
        <w:right w:val="none" w:sz="0" w:space="0" w:color="auto"/>
      </w:divBdr>
    </w:div>
    <w:div w:id="1323238252">
      <w:bodyDiv w:val="1"/>
      <w:marLeft w:val="0"/>
      <w:marRight w:val="0"/>
      <w:marTop w:val="0"/>
      <w:marBottom w:val="0"/>
      <w:divBdr>
        <w:top w:val="none" w:sz="0" w:space="0" w:color="auto"/>
        <w:left w:val="none" w:sz="0" w:space="0" w:color="auto"/>
        <w:bottom w:val="none" w:sz="0" w:space="0" w:color="auto"/>
        <w:right w:val="none" w:sz="0" w:space="0" w:color="auto"/>
      </w:divBdr>
    </w:div>
    <w:div w:id="1323587312">
      <w:bodyDiv w:val="1"/>
      <w:marLeft w:val="0"/>
      <w:marRight w:val="0"/>
      <w:marTop w:val="0"/>
      <w:marBottom w:val="0"/>
      <w:divBdr>
        <w:top w:val="none" w:sz="0" w:space="0" w:color="auto"/>
        <w:left w:val="none" w:sz="0" w:space="0" w:color="auto"/>
        <w:bottom w:val="none" w:sz="0" w:space="0" w:color="auto"/>
        <w:right w:val="none" w:sz="0" w:space="0" w:color="auto"/>
      </w:divBdr>
    </w:div>
    <w:div w:id="1323654581">
      <w:bodyDiv w:val="1"/>
      <w:marLeft w:val="0"/>
      <w:marRight w:val="0"/>
      <w:marTop w:val="0"/>
      <w:marBottom w:val="0"/>
      <w:divBdr>
        <w:top w:val="none" w:sz="0" w:space="0" w:color="auto"/>
        <w:left w:val="none" w:sz="0" w:space="0" w:color="auto"/>
        <w:bottom w:val="none" w:sz="0" w:space="0" w:color="auto"/>
        <w:right w:val="none" w:sz="0" w:space="0" w:color="auto"/>
      </w:divBdr>
    </w:div>
    <w:div w:id="1323660926">
      <w:bodyDiv w:val="1"/>
      <w:marLeft w:val="0"/>
      <w:marRight w:val="0"/>
      <w:marTop w:val="0"/>
      <w:marBottom w:val="0"/>
      <w:divBdr>
        <w:top w:val="none" w:sz="0" w:space="0" w:color="auto"/>
        <w:left w:val="none" w:sz="0" w:space="0" w:color="auto"/>
        <w:bottom w:val="none" w:sz="0" w:space="0" w:color="auto"/>
        <w:right w:val="none" w:sz="0" w:space="0" w:color="auto"/>
      </w:divBdr>
    </w:div>
    <w:div w:id="1323704105">
      <w:bodyDiv w:val="1"/>
      <w:marLeft w:val="0"/>
      <w:marRight w:val="0"/>
      <w:marTop w:val="0"/>
      <w:marBottom w:val="0"/>
      <w:divBdr>
        <w:top w:val="none" w:sz="0" w:space="0" w:color="auto"/>
        <w:left w:val="none" w:sz="0" w:space="0" w:color="auto"/>
        <w:bottom w:val="none" w:sz="0" w:space="0" w:color="auto"/>
        <w:right w:val="none" w:sz="0" w:space="0" w:color="auto"/>
      </w:divBdr>
    </w:div>
    <w:div w:id="1323773778">
      <w:bodyDiv w:val="1"/>
      <w:marLeft w:val="0"/>
      <w:marRight w:val="0"/>
      <w:marTop w:val="0"/>
      <w:marBottom w:val="0"/>
      <w:divBdr>
        <w:top w:val="none" w:sz="0" w:space="0" w:color="auto"/>
        <w:left w:val="none" w:sz="0" w:space="0" w:color="auto"/>
        <w:bottom w:val="none" w:sz="0" w:space="0" w:color="auto"/>
        <w:right w:val="none" w:sz="0" w:space="0" w:color="auto"/>
      </w:divBdr>
    </w:div>
    <w:div w:id="1323776885">
      <w:bodyDiv w:val="1"/>
      <w:marLeft w:val="0"/>
      <w:marRight w:val="0"/>
      <w:marTop w:val="0"/>
      <w:marBottom w:val="0"/>
      <w:divBdr>
        <w:top w:val="none" w:sz="0" w:space="0" w:color="auto"/>
        <w:left w:val="none" w:sz="0" w:space="0" w:color="auto"/>
        <w:bottom w:val="none" w:sz="0" w:space="0" w:color="auto"/>
        <w:right w:val="none" w:sz="0" w:space="0" w:color="auto"/>
      </w:divBdr>
    </w:div>
    <w:div w:id="1323896934">
      <w:bodyDiv w:val="1"/>
      <w:marLeft w:val="0"/>
      <w:marRight w:val="0"/>
      <w:marTop w:val="0"/>
      <w:marBottom w:val="0"/>
      <w:divBdr>
        <w:top w:val="none" w:sz="0" w:space="0" w:color="auto"/>
        <w:left w:val="none" w:sz="0" w:space="0" w:color="auto"/>
        <w:bottom w:val="none" w:sz="0" w:space="0" w:color="auto"/>
        <w:right w:val="none" w:sz="0" w:space="0" w:color="auto"/>
      </w:divBdr>
    </w:div>
    <w:div w:id="1323972080">
      <w:bodyDiv w:val="1"/>
      <w:marLeft w:val="0"/>
      <w:marRight w:val="0"/>
      <w:marTop w:val="0"/>
      <w:marBottom w:val="0"/>
      <w:divBdr>
        <w:top w:val="none" w:sz="0" w:space="0" w:color="auto"/>
        <w:left w:val="none" w:sz="0" w:space="0" w:color="auto"/>
        <w:bottom w:val="none" w:sz="0" w:space="0" w:color="auto"/>
        <w:right w:val="none" w:sz="0" w:space="0" w:color="auto"/>
      </w:divBdr>
    </w:div>
    <w:div w:id="1324116858">
      <w:bodyDiv w:val="1"/>
      <w:marLeft w:val="0"/>
      <w:marRight w:val="0"/>
      <w:marTop w:val="0"/>
      <w:marBottom w:val="0"/>
      <w:divBdr>
        <w:top w:val="none" w:sz="0" w:space="0" w:color="auto"/>
        <w:left w:val="none" w:sz="0" w:space="0" w:color="auto"/>
        <w:bottom w:val="none" w:sz="0" w:space="0" w:color="auto"/>
        <w:right w:val="none" w:sz="0" w:space="0" w:color="auto"/>
      </w:divBdr>
    </w:div>
    <w:div w:id="1324160129">
      <w:bodyDiv w:val="1"/>
      <w:marLeft w:val="0"/>
      <w:marRight w:val="0"/>
      <w:marTop w:val="0"/>
      <w:marBottom w:val="0"/>
      <w:divBdr>
        <w:top w:val="none" w:sz="0" w:space="0" w:color="auto"/>
        <w:left w:val="none" w:sz="0" w:space="0" w:color="auto"/>
        <w:bottom w:val="none" w:sz="0" w:space="0" w:color="auto"/>
        <w:right w:val="none" w:sz="0" w:space="0" w:color="auto"/>
      </w:divBdr>
    </w:div>
    <w:div w:id="1324165351">
      <w:bodyDiv w:val="1"/>
      <w:marLeft w:val="0"/>
      <w:marRight w:val="0"/>
      <w:marTop w:val="0"/>
      <w:marBottom w:val="0"/>
      <w:divBdr>
        <w:top w:val="none" w:sz="0" w:space="0" w:color="auto"/>
        <w:left w:val="none" w:sz="0" w:space="0" w:color="auto"/>
        <w:bottom w:val="none" w:sz="0" w:space="0" w:color="auto"/>
        <w:right w:val="none" w:sz="0" w:space="0" w:color="auto"/>
      </w:divBdr>
    </w:div>
    <w:div w:id="1324312383">
      <w:bodyDiv w:val="1"/>
      <w:marLeft w:val="0"/>
      <w:marRight w:val="0"/>
      <w:marTop w:val="0"/>
      <w:marBottom w:val="0"/>
      <w:divBdr>
        <w:top w:val="none" w:sz="0" w:space="0" w:color="auto"/>
        <w:left w:val="none" w:sz="0" w:space="0" w:color="auto"/>
        <w:bottom w:val="none" w:sz="0" w:space="0" w:color="auto"/>
        <w:right w:val="none" w:sz="0" w:space="0" w:color="auto"/>
      </w:divBdr>
    </w:div>
    <w:div w:id="1324312388">
      <w:bodyDiv w:val="1"/>
      <w:marLeft w:val="0"/>
      <w:marRight w:val="0"/>
      <w:marTop w:val="0"/>
      <w:marBottom w:val="0"/>
      <w:divBdr>
        <w:top w:val="none" w:sz="0" w:space="0" w:color="auto"/>
        <w:left w:val="none" w:sz="0" w:space="0" w:color="auto"/>
        <w:bottom w:val="none" w:sz="0" w:space="0" w:color="auto"/>
        <w:right w:val="none" w:sz="0" w:space="0" w:color="auto"/>
      </w:divBdr>
    </w:div>
    <w:div w:id="1324436324">
      <w:bodyDiv w:val="1"/>
      <w:marLeft w:val="0"/>
      <w:marRight w:val="0"/>
      <w:marTop w:val="0"/>
      <w:marBottom w:val="0"/>
      <w:divBdr>
        <w:top w:val="none" w:sz="0" w:space="0" w:color="auto"/>
        <w:left w:val="none" w:sz="0" w:space="0" w:color="auto"/>
        <w:bottom w:val="none" w:sz="0" w:space="0" w:color="auto"/>
        <w:right w:val="none" w:sz="0" w:space="0" w:color="auto"/>
      </w:divBdr>
    </w:div>
    <w:div w:id="1324629822">
      <w:bodyDiv w:val="1"/>
      <w:marLeft w:val="0"/>
      <w:marRight w:val="0"/>
      <w:marTop w:val="0"/>
      <w:marBottom w:val="0"/>
      <w:divBdr>
        <w:top w:val="none" w:sz="0" w:space="0" w:color="auto"/>
        <w:left w:val="none" w:sz="0" w:space="0" w:color="auto"/>
        <w:bottom w:val="none" w:sz="0" w:space="0" w:color="auto"/>
        <w:right w:val="none" w:sz="0" w:space="0" w:color="auto"/>
      </w:divBdr>
    </w:div>
    <w:div w:id="1324776035">
      <w:bodyDiv w:val="1"/>
      <w:marLeft w:val="0"/>
      <w:marRight w:val="0"/>
      <w:marTop w:val="0"/>
      <w:marBottom w:val="0"/>
      <w:divBdr>
        <w:top w:val="none" w:sz="0" w:space="0" w:color="auto"/>
        <w:left w:val="none" w:sz="0" w:space="0" w:color="auto"/>
        <w:bottom w:val="none" w:sz="0" w:space="0" w:color="auto"/>
        <w:right w:val="none" w:sz="0" w:space="0" w:color="auto"/>
      </w:divBdr>
    </w:div>
    <w:div w:id="1324814369">
      <w:bodyDiv w:val="1"/>
      <w:marLeft w:val="0"/>
      <w:marRight w:val="0"/>
      <w:marTop w:val="0"/>
      <w:marBottom w:val="0"/>
      <w:divBdr>
        <w:top w:val="none" w:sz="0" w:space="0" w:color="auto"/>
        <w:left w:val="none" w:sz="0" w:space="0" w:color="auto"/>
        <w:bottom w:val="none" w:sz="0" w:space="0" w:color="auto"/>
        <w:right w:val="none" w:sz="0" w:space="0" w:color="auto"/>
      </w:divBdr>
    </w:div>
    <w:div w:id="1325546274">
      <w:bodyDiv w:val="1"/>
      <w:marLeft w:val="0"/>
      <w:marRight w:val="0"/>
      <w:marTop w:val="0"/>
      <w:marBottom w:val="0"/>
      <w:divBdr>
        <w:top w:val="none" w:sz="0" w:space="0" w:color="auto"/>
        <w:left w:val="none" w:sz="0" w:space="0" w:color="auto"/>
        <w:bottom w:val="none" w:sz="0" w:space="0" w:color="auto"/>
        <w:right w:val="none" w:sz="0" w:space="0" w:color="auto"/>
      </w:divBdr>
    </w:div>
    <w:div w:id="1325816071">
      <w:bodyDiv w:val="1"/>
      <w:marLeft w:val="0"/>
      <w:marRight w:val="0"/>
      <w:marTop w:val="0"/>
      <w:marBottom w:val="0"/>
      <w:divBdr>
        <w:top w:val="none" w:sz="0" w:space="0" w:color="auto"/>
        <w:left w:val="none" w:sz="0" w:space="0" w:color="auto"/>
        <w:bottom w:val="none" w:sz="0" w:space="0" w:color="auto"/>
        <w:right w:val="none" w:sz="0" w:space="0" w:color="auto"/>
      </w:divBdr>
    </w:div>
    <w:div w:id="1325935166">
      <w:bodyDiv w:val="1"/>
      <w:marLeft w:val="0"/>
      <w:marRight w:val="0"/>
      <w:marTop w:val="0"/>
      <w:marBottom w:val="0"/>
      <w:divBdr>
        <w:top w:val="none" w:sz="0" w:space="0" w:color="auto"/>
        <w:left w:val="none" w:sz="0" w:space="0" w:color="auto"/>
        <w:bottom w:val="none" w:sz="0" w:space="0" w:color="auto"/>
        <w:right w:val="none" w:sz="0" w:space="0" w:color="auto"/>
      </w:divBdr>
    </w:div>
    <w:div w:id="1326199545">
      <w:bodyDiv w:val="1"/>
      <w:marLeft w:val="0"/>
      <w:marRight w:val="0"/>
      <w:marTop w:val="0"/>
      <w:marBottom w:val="0"/>
      <w:divBdr>
        <w:top w:val="none" w:sz="0" w:space="0" w:color="auto"/>
        <w:left w:val="none" w:sz="0" w:space="0" w:color="auto"/>
        <w:bottom w:val="none" w:sz="0" w:space="0" w:color="auto"/>
        <w:right w:val="none" w:sz="0" w:space="0" w:color="auto"/>
      </w:divBdr>
    </w:div>
    <w:div w:id="1326205742">
      <w:bodyDiv w:val="1"/>
      <w:marLeft w:val="0"/>
      <w:marRight w:val="0"/>
      <w:marTop w:val="0"/>
      <w:marBottom w:val="0"/>
      <w:divBdr>
        <w:top w:val="none" w:sz="0" w:space="0" w:color="auto"/>
        <w:left w:val="none" w:sz="0" w:space="0" w:color="auto"/>
        <w:bottom w:val="none" w:sz="0" w:space="0" w:color="auto"/>
        <w:right w:val="none" w:sz="0" w:space="0" w:color="auto"/>
      </w:divBdr>
    </w:div>
    <w:div w:id="1326470700">
      <w:bodyDiv w:val="1"/>
      <w:marLeft w:val="0"/>
      <w:marRight w:val="0"/>
      <w:marTop w:val="0"/>
      <w:marBottom w:val="0"/>
      <w:divBdr>
        <w:top w:val="none" w:sz="0" w:space="0" w:color="auto"/>
        <w:left w:val="none" w:sz="0" w:space="0" w:color="auto"/>
        <w:bottom w:val="none" w:sz="0" w:space="0" w:color="auto"/>
        <w:right w:val="none" w:sz="0" w:space="0" w:color="auto"/>
      </w:divBdr>
    </w:div>
    <w:div w:id="1326545683">
      <w:bodyDiv w:val="1"/>
      <w:marLeft w:val="0"/>
      <w:marRight w:val="0"/>
      <w:marTop w:val="0"/>
      <w:marBottom w:val="0"/>
      <w:divBdr>
        <w:top w:val="none" w:sz="0" w:space="0" w:color="auto"/>
        <w:left w:val="none" w:sz="0" w:space="0" w:color="auto"/>
        <w:bottom w:val="none" w:sz="0" w:space="0" w:color="auto"/>
        <w:right w:val="none" w:sz="0" w:space="0" w:color="auto"/>
      </w:divBdr>
    </w:div>
    <w:div w:id="1326588692">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326670372">
      <w:bodyDiv w:val="1"/>
      <w:marLeft w:val="0"/>
      <w:marRight w:val="0"/>
      <w:marTop w:val="0"/>
      <w:marBottom w:val="0"/>
      <w:divBdr>
        <w:top w:val="none" w:sz="0" w:space="0" w:color="auto"/>
        <w:left w:val="none" w:sz="0" w:space="0" w:color="auto"/>
        <w:bottom w:val="none" w:sz="0" w:space="0" w:color="auto"/>
        <w:right w:val="none" w:sz="0" w:space="0" w:color="auto"/>
      </w:divBdr>
    </w:div>
    <w:div w:id="1327053900">
      <w:bodyDiv w:val="1"/>
      <w:marLeft w:val="0"/>
      <w:marRight w:val="0"/>
      <w:marTop w:val="0"/>
      <w:marBottom w:val="0"/>
      <w:divBdr>
        <w:top w:val="none" w:sz="0" w:space="0" w:color="auto"/>
        <w:left w:val="none" w:sz="0" w:space="0" w:color="auto"/>
        <w:bottom w:val="none" w:sz="0" w:space="0" w:color="auto"/>
        <w:right w:val="none" w:sz="0" w:space="0" w:color="auto"/>
      </w:divBdr>
    </w:div>
    <w:div w:id="1327170603">
      <w:bodyDiv w:val="1"/>
      <w:marLeft w:val="0"/>
      <w:marRight w:val="0"/>
      <w:marTop w:val="0"/>
      <w:marBottom w:val="0"/>
      <w:divBdr>
        <w:top w:val="none" w:sz="0" w:space="0" w:color="auto"/>
        <w:left w:val="none" w:sz="0" w:space="0" w:color="auto"/>
        <w:bottom w:val="none" w:sz="0" w:space="0" w:color="auto"/>
        <w:right w:val="none" w:sz="0" w:space="0" w:color="auto"/>
      </w:divBdr>
    </w:div>
    <w:div w:id="1327245491">
      <w:bodyDiv w:val="1"/>
      <w:marLeft w:val="0"/>
      <w:marRight w:val="0"/>
      <w:marTop w:val="0"/>
      <w:marBottom w:val="0"/>
      <w:divBdr>
        <w:top w:val="none" w:sz="0" w:space="0" w:color="auto"/>
        <w:left w:val="none" w:sz="0" w:space="0" w:color="auto"/>
        <w:bottom w:val="none" w:sz="0" w:space="0" w:color="auto"/>
        <w:right w:val="none" w:sz="0" w:space="0" w:color="auto"/>
      </w:divBdr>
    </w:div>
    <w:div w:id="1327629829">
      <w:bodyDiv w:val="1"/>
      <w:marLeft w:val="0"/>
      <w:marRight w:val="0"/>
      <w:marTop w:val="0"/>
      <w:marBottom w:val="0"/>
      <w:divBdr>
        <w:top w:val="none" w:sz="0" w:space="0" w:color="auto"/>
        <w:left w:val="none" w:sz="0" w:space="0" w:color="auto"/>
        <w:bottom w:val="none" w:sz="0" w:space="0" w:color="auto"/>
        <w:right w:val="none" w:sz="0" w:space="0" w:color="auto"/>
      </w:divBdr>
    </w:div>
    <w:div w:id="1327711258">
      <w:bodyDiv w:val="1"/>
      <w:marLeft w:val="0"/>
      <w:marRight w:val="0"/>
      <w:marTop w:val="0"/>
      <w:marBottom w:val="0"/>
      <w:divBdr>
        <w:top w:val="none" w:sz="0" w:space="0" w:color="auto"/>
        <w:left w:val="none" w:sz="0" w:space="0" w:color="auto"/>
        <w:bottom w:val="none" w:sz="0" w:space="0" w:color="auto"/>
        <w:right w:val="none" w:sz="0" w:space="0" w:color="auto"/>
      </w:divBdr>
    </w:div>
    <w:div w:id="1327712190">
      <w:bodyDiv w:val="1"/>
      <w:marLeft w:val="0"/>
      <w:marRight w:val="0"/>
      <w:marTop w:val="0"/>
      <w:marBottom w:val="0"/>
      <w:divBdr>
        <w:top w:val="none" w:sz="0" w:space="0" w:color="auto"/>
        <w:left w:val="none" w:sz="0" w:space="0" w:color="auto"/>
        <w:bottom w:val="none" w:sz="0" w:space="0" w:color="auto"/>
        <w:right w:val="none" w:sz="0" w:space="0" w:color="auto"/>
      </w:divBdr>
    </w:div>
    <w:div w:id="1327712567">
      <w:bodyDiv w:val="1"/>
      <w:marLeft w:val="0"/>
      <w:marRight w:val="0"/>
      <w:marTop w:val="0"/>
      <w:marBottom w:val="0"/>
      <w:divBdr>
        <w:top w:val="none" w:sz="0" w:space="0" w:color="auto"/>
        <w:left w:val="none" w:sz="0" w:space="0" w:color="auto"/>
        <w:bottom w:val="none" w:sz="0" w:space="0" w:color="auto"/>
        <w:right w:val="none" w:sz="0" w:space="0" w:color="auto"/>
      </w:divBdr>
    </w:div>
    <w:div w:id="1327826331">
      <w:bodyDiv w:val="1"/>
      <w:marLeft w:val="0"/>
      <w:marRight w:val="0"/>
      <w:marTop w:val="0"/>
      <w:marBottom w:val="0"/>
      <w:divBdr>
        <w:top w:val="none" w:sz="0" w:space="0" w:color="auto"/>
        <w:left w:val="none" w:sz="0" w:space="0" w:color="auto"/>
        <w:bottom w:val="none" w:sz="0" w:space="0" w:color="auto"/>
        <w:right w:val="none" w:sz="0" w:space="0" w:color="auto"/>
      </w:divBdr>
    </w:div>
    <w:div w:id="1327901822">
      <w:bodyDiv w:val="1"/>
      <w:marLeft w:val="0"/>
      <w:marRight w:val="0"/>
      <w:marTop w:val="0"/>
      <w:marBottom w:val="0"/>
      <w:divBdr>
        <w:top w:val="none" w:sz="0" w:space="0" w:color="auto"/>
        <w:left w:val="none" w:sz="0" w:space="0" w:color="auto"/>
        <w:bottom w:val="none" w:sz="0" w:space="0" w:color="auto"/>
        <w:right w:val="none" w:sz="0" w:space="0" w:color="auto"/>
      </w:divBdr>
    </w:div>
    <w:div w:id="1327972051">
      <w:bodyDiv w:val="1"/>
      <w:marLeft w:val="0"/>
      <w:marRight w:val="0"/>
      <w:marTop w:val="0"/>
      <w:marBottom w:val="0"/>
      <w:divBdr>
        <w:top w:val="none" w:sz="0" w:space="0" w:color="auto"/>
        <w:left w:val="none" w:sz="0" w:space="0" w:color="auto"/>
        <w:bottom w:val="none" w:sz="0" w:space="0" w:color="auto"/>
        <w:right w:val="none" w:sz="0" w:space="0" w:color="auto"/>
      </w:divBdr>
    </w:div>
    <w:div w:id="1328244697">
      <w:bodyDiv w:val="1"/>
      <w:marLeft w:val="0"/>
      <w:marRight w:val="0"/>
      <w:marTop w:val="0"/>
      <w:marBottom w:val="0"/>
      <w:divBdr>
        <w:top w:val="none" w:sz="0" w:space="0" w:color="auto"/>
        <w:left w:val="none" w:sz="0" w:space="0" w:color="auto"/>
        <w:bottom w:val="none" w:sz="0" w:space="0" w:color="auto"/>
        <w:right w:val="none" w:sz="0" w:space="0" w:color="auto"/>
      </w:divBdr>
    </w:div>
    <w:div w:id="1328292207">
      <w:bodyDiv w:val="1"/>
      <w:marLeft w:val="0"/>
      <w:marRight w:val="0"/>
      <w:marTop w:val="0"/>
      <w:marBottom w:val="0"/>
      <w:divBdr>
        <w:top w:val="none" w:sz="0" w:space="0" w:color="auto"/>
        <w:left w:val="none" w:sz="0" w:space="0" w:color="auto"/>
        <w:bottom w:val="none" w:sz="0" w:space="0" w:color="auto"/>
        <w:right w:val="none" w:sz="0" w:space="0" w:color="auto"/>
      </w:divBdr>
    </w:div>
    <w:div w:id="1328484854">
      <w:bodyDiv w:val="1"/>
      <w:marLeft w:val="0"/>
      <w:marRight w:val="0"/>
      <w:marTop w:val="0"/>
      <w:marBottom w:val="0"/>
      <w:divBdr>
        <w:top w:val="none" w:sz="0" w:space="0" w:color="auto"/>
        <w:left w:val="none" w:sz="0" w:space="0" w:color="auto"/>
        <w:bottom w:val="none" w:sz="0" w:space="0" w:color="auto"/>
        <w:right w:val="none" w:sz="0" w:space="0" w:color="auto"/>
      </w:divBdr>
    </w:div>
    <w:div w:id="1329019332">
      <w:bodyDiv w:val="1"/>
      <w:marLeft w:val="0"/>
      <w:marRight w:val="0"/>
      <w:marTop w:val="0"/>
      <w:marBottom w:val="0"/>
      <w:divBdr>
        <w:top w:val="none" w:sz="0" w:space="0" w:color="auto"/>
        <w:left w:val="none" w:sz="0" w:space="0" w:color="auto"/>
        <w:bottom w:val="none" w:sz="0" w:space="0" w:color="auto"/>
        <w:right w:val="none" w:sz="0" w:space="0" w:color="auto"/>
      </w:divBdr>
    </w:div>
    <w:div w:id="1329136705">
      <w:bodyDiv w:val="1"/>
      <w:marLeft w:val="0"/>
      <w:marRight w:val="0"/>
      <w:marTop w:val="0"/>
      <w:marBottom w:val="0"/>
      <w:divBdr>
        <w:top w:val="none" w:sz="0" w:space="0" w:color="auto"/>
        <w:left w:val="none" w:sz="0" w:space="0" w:color="auto"/>
        <w:bottom w:val="none" w:sz="0" w:space="0" w:color="auto"/>
        <w:right w:val="none" w:sz="0" w:space="0" w:color="auto"/>
      </w:divBdr>
    </w:div>
    <w:div w:id="1329140807">
      <w:bodyDiv w:val="1"/>
      <w:marLeft w:val="0"/>
      <w:marRight w:val="0"/>
      <w:marTop w:val="0"/>
      <w:marBottom w:val="0"/>
      <w:divBdr>
        <w:top w:val="none" w:sz="0" w:space="0" w:color="auto"/>
        <w:left w:val="none" w:sz="0" w:space="0" w:color="auto"/>
        <w:bottom w:val="none" w:sz="0" w:space="0" w:color="auto"/>
        <w:right w:val="none" w:sz="0" w:space="0" w:color="auto"/>
      </w:divBdr>
    </w:div>
    <w:div w:id="1329284561">
      <w:bodyDiv w:val="1"/>
      <w:marLeft w:val="0"/>
      <w:marRight w:val="0"/>
      <w:marTop w:val="0"/>
      <w:marBottom w:val="0"/>
      <w:divBdr>
        <w:top w:val="none" w:sz="0" w:space="0" w:color="auto"/>
        <w:left w:val="none" w:sz="0" w:space="0" w:color="auto"/>
        <w:bottom w:val="none" w:sz="0" w:space="0" w:color="auto"/>
        <w:right w:val="none" w:sz="0" w:space="0" w:color="auto"/>
      </w:divBdr>
    </w:div>
    <w:div w:id="1329285883">
      <w:bodyDiv w:val="1"/>
      <w:marLeft w:val="0"/>
      <w:marRight w:val="0"/>
      <w:marTop w:val="0"/>
      <w:marBottom w:val="0"/>
      <w:divBdr>
        <w:top w:val="none" w:sz="0" w:space="0" w:color="auto"/>
        <w:left w:val="none" w:sz="0" w:space="0" w:color="auto"/>
        <w:bottom w:val="none" w:sz="0" w:space="0" w:color="auto"/>
        <w:right w:val="none" w:sz="0" w:space="0" w:color="auto"/>
      </w:divBdr>
    </w:div>
    <w:div w:id="1329292050">
      <w:bodyDiv w:val="1"/>
      <w:marLeft w:val="0"/>
      <w:marRight w:val="0"/>
      <w:marTop w:val="0"/>
      <w:marBottom w:val="0"/>
      <w:divBdr>
        <w:top w:val="none" w:sz="0" w:space="0" w:color="auto"/>
        <w:left w:val="none" w:sz="0" w:space="0" w:color="auto"/>
        <w:bottom w:val="none" w:sz="0" w:space="0" w:color="auto"/>
        <w:right w:val="none" w:sz="0" w:space="0" w:color="auto"/>
      </w:divBdr>
    </w:div>
    <w:div w:id="1329358968">
      <w:bodyDiv w:val="1"/>
      <w:marLeft w:val="0"/>
      <w:marRight w:val="0"/>
      <w:marTop w:val="0"/>
      <w:marBottom w:val="0"/>
      <w:divBdr>
        <w:top w:val="none" w:sz="0" w:space="0" w:color="auto"/>
        <w:left w:val="none" w:sz="0" w:space="0" w:color="auto"/>
        <w:bottom w:val="none" w:sz="0" w:space="0" w:color="auto"/>
        <w:right w:val="none" w:sz="0" w:space="0" w:color="auto"/>
      </w:divBdr>
    </w:div>
    <w:div w:id="1329481807">
      <w:bodyDiv w:val="1"/>
      <w:marLeft w:val="0"/>
      <w:marRight w:val="0"/>
      <w:marTop w:val="0"/>
      <w:marBottom w:val="0"/>
      <w:divBdr>
        <w:top w:val="none" w:sz="0" w:space="0" w:color="auto"/>
        <w:left w:val="none" w:sz="0" w:space="0" w:color="auto"/>
        <w:bottom w:val="none" w:sz="0" w:space="0" w:color="auto"/>
        <w:right w:val="none" w:sz="0" w:space="0" w:color="auto"/>
      </w:divBdr>
    </w:div>
    <w:div w:id="1329599646">
      <w:bodyDiv w:val="1"/>
      <w:marLeft w:val="0"/>
      <w:marRight w:val="0"/>
      <w:marTop w:val="0"/>
      <w:marBottom w:val="0"/>
      <w:divBdr>
        <w:top w:val="none" w:sz="0" w:space="0" w:color="auto"/>
        <w:left w:val="none" w:sz="0" w:space="0" w:color="auto"/>
        <w:bottom w:val="none" w:sz="0" w:space="0" w:color="auto"/>
        <w:right w:val="none" w:sz="0" w:space="0" w:color="auto"/>
      </w:divBdr>
    </w:div>
    <w:div w:id="1329672931">
      <w:bodyDiv w:val="1"/>
      <w:marLeft w:val="0"/>
      <w:marRight w:val="0"/>
      <w:marTop w:val="0"/>
      <w:marBottom w:val="0"/>
      <w:divBdr>
        <w:top w:val="none" w:sz="0" w:space="0" w:color="auto"/>
        <w:left w:val="none" w:sz="0" w:space="0" w:color="auto"/>
        <w:bottom w:val="none" w:sz="0" w:space="0" w:color="auto"/>
        <w:right w:val="none" w:sz="0" w:space="0" w:color="auto"/>
      </w:divBdr>
    </w:div>
    <w:div w:id="1330064982">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0134272">
      <w:bodyDiv w:val="1"/>
      <w:marLeft w:val="0"/>
      <w:marRight w:val="0"/>
      <w:marTop w:val="0"/>
      <w:marBottom w:val="0"/>
      <w:divBdr>
        <w:top w:val="none" w:sz="0" w:space="0" w:color="auto"/>
        <w:left w:val="none" w:sz="0" w:space="0" w:color="auto"/>
        <w:bottom w:val="none" w:sz="0" w:space="0" w:color="auto"/>
        <w:right w:val="none" w:sz="0" w:space="0" w:color="auto"/>
      </w:divBdr>
    </w:div>
    <w:div w:id="1330136094">
      <w:bodyDiv w:val="1"/>
      <w:marLeft w:val="0"/>
      <w:marRight w:val="0"/>
      <w:marTop w:val="0"/>
      <w:marBottom w:val="0"/>
      <w:divBdr>
        <w:top w:val="none" w:sz="0" w:space="0" w:color="auto"/>
        <w:left w:val="none" w:sz="0" w:space="0" w:color="auto"/>
        <w:bottom w:val="none" w:sz="0" w:space="0" w:color="auto"/>
        <w:right w:val="none" w:sz="0" w:space="0" w:color="auto"/>
      </w:divBdr>
    </w:div>
    <w:div w:id="1330281956">
      <w:bodyDiv w:val="1"/>
      <w:marLeft w:val="0"/>
      <w:marRight w:val="0"/>
      <w:marTop w:val="0"/>
      <w:marBottom w:val="0"/>
      <w:divBdr>
        <w:top w:val="none" w:sz="0" w:space="0" w:color="auto"/>
        <w:left w:val="none" w:sz="0" w:space="0" w:color="auto"/>
        <w:bottom w:val="none" w:sz="0" w:space="0" w:color="auto"/>
        <w:right w:val="none" w:sz="0" w:space="0" w:color="auto"/>
      </w:divBdr>
    </w:div>
    <w:div w:id="1330327850">
      <w:bodyDiv w:val="1"/>
      <w:marLeft w:val="0"/>
      <w:marRight w:val="0"/>
      <w:marTop w:val="0"/>
      <w:marBottom w:val="0"/>
      <w:divBdr>
        <w:top w:val="none" w:sz="0" w:space="0" w:color="auto"/>
        <w:left w:val="none" w:sz="0" w:space="0" w:color="auto"/>
        <w:bottom w:val="none" w:sz="0" w:space="0" w:color="auto"/>
        <w:right w:val="none" w:sz="0" w:space="0" w:color="auto"/>
      </w:divBdr>
    </w:div>
    <w:div w:id="1330712709">
      <w:bodyDiv w:val="1"/>
      <w:marLeft w:val="0"/>
      <w:marRight w:val="0"/>
      <w:marTop w:val="0"/>
      <w:marBottom w:val="0"/>
      <w:divBdr>
        <w:top w:val="none" w:sz="0" w:space="0" w:color="auto"/>
        <w:left w:val="none" w:sz="0" w:space="0" w:color="auto"/>
        <w:bottom w:val="none" w:sz="0" w:space="0" w:color="auto"/>
        <w:right w:val="none" w:sz="0" w:space="0" w:color="auto"/>
      </w:divBdr>
    </w:div>
    <w:div w:id="1330713293">
      <w:bodyDiv w:val="1"/>
      <w:marLeft w:val="0"/>
      <w:marRight w:val="0"/>
      <w:marTop w:val="0"/>
      <w:marBottom w:val="0"/>
      <w:divBdr>
        <w:top w:val="none" w:sz="0" w:space="0" w:color="auto"/>
        <w:left w:val="none" w:sz="0" w:space="0" w:color="auto"/>
        <w:bottom w:val="none" w:sz="0" w:space="0" w:color="auto"/>
        <w:right w:val="none" w:sz="0" w:space="0" w:color="auto"/>
      </w:divBdr>
    </w:div>
    <w:div w:id="1330717686">
      <w:bodyDiv w:val="1"/>
      <w:marLeft w:val="0"/>
      <w:marRight w:val="0"/>
      <w:marTop w:val="0"/>
      <w:marBottom w:val="0"/>
      <w:divBdr>
        <w:top w:val="none" w:sz="0" w:space="0" w:color="auto"/>
        <w:left w:val="none" w:sz="0" w:space="0" w:color="auto"/>
        <w:bottom w:val="none" w:sz="0" w:space="0" w:color="auto"/>
        <w:right w:val="none" w:sz="0" w:space="0" w:color="auto"/>
      </w:divBdr>
    </w:div>
    <w:div w:id="1330866467">
      <w:bodyDiv w:val="1"/>
      <w:marLeft w:val="0"/>
      <w:marRight w:val="0"/>
      <w:marTop w:val="0"/>
      <w:marBottom w:val="0"/>
      <w:divBdr>
        <w:top w:val="none" w:sz="0" w:space="0" w:color="auto"/>
        <w:left w:val="none" w:sz="0" w:space="0" w:color="auto"/>
        <w:bottom w:val="none" w:sz="0" w:space="0" w:color="auto"/>
        <w:right w:val="none" w:sz="0" w:space="0" w:color="auto"/>
      </w:divBdr>
    </w:div>
    <w:div w:id="1330911957">
      <w:bodyDiv w:val="1"/>
      <w:marLeft w:val="0"/>
      <w:marRight w:val="0"/>
      <w:marTop w:val="0"/>
      <w:marBottom w:val="0"/>
      <w:divBdr>
        <w:top w:val="none" w:sz="0" w:space="0" w:color="auto"/>
        <w:left w:val="none" w:sz="0" w:space="0" w:color="auto"/>
        <w:bottom w:val="none" w:sz="0" w:space="0" w:color="auto"/>
        <w:right w:val="none" w:sz="0" w:space="0" w:color="auto"/>
      </w:divBdr>
    </w:div>
    <w:div w:id="1330913331">
      <w:bodyDiv w:val="1"/>
      <w:marLeft w:val="0"/>
      <w:marRight w:val="0"/>
      <w:marTop w:val="0"/>
      <w:marBottom w:val="0"/>
      <w:divBdr>
        <w:top w:val="none" w:sz="0" w:space="0" w:color="auto"/>
        <w:left w:val="none" w:sz="0" w:space="0" w:color="auto"/>
        <w:bottom w:val="none" w:sz="0" w:space="0" w:color="auto"/>
        <w:right w:val="none" w:sz="0" w:space="0" w:color="auto"/>
      </w:divBdr>
    </w:div>
    <w:div w:id="1330981347">
      <w:bodyDiv w:val="1"/>
      <w:marLeft w:val="0"/>
      <w:marRight w:val="0"/>
      <w:marTop w:val="0"/>
      <w:marBottom w:val="0"/>
      <w:divBdr>
        <w:top w:val="none" w:sz="0" w:space="0" w:color="auto"/>
        <w:left w:val="none" w:sz="0" w:space="0" w:color="auto"/>
        <w:bottom w:val="none" w:sz="0" w:space="0" w:color="auto"/>
        <w:right w:val="none" w:sz="0" w:space="0" w:color="auto"/>
      </w:divBdr>
    </w:div>
    <w:div w:id="1331056413">
      <w:bodyDiv w:val="1"/>
      <w:marLeft w:val="0"/>
      <w:marRight w:val="0"/>
      <w:marTop w:val="0"/>
      <w:marBottom w:val="0"/>
      <w:divBdr>
        <w:top w:val="none" w:sz="0" w:space="0" w:color="auto"/>
        <w:left w:val="none" w:sz="0" w:space="0" w:color="auto"/>
        <w:bottom w:val="none" w:sz="0" w:space="0" w:color="auto"/>
        <w:right w:val="none" w:sz="0" w:space="0" w:color="auto"/>
      </w:divBdr>
    </w:div>
    <w:div w:id="1331060746">
      <w:bodyDiv w:val="1"/>
      <w:marLeft w:val="0"/>
      <w:marRight w:val="0"/>
      <w:marTop w:val="0"/>
      <w:marBottom w:val="0"/>
      <w:divBdr>
        <w:top w:val="none" w:sz="0" w:space="0" w:color="auto"/>
        <w:left w:val="none" w:sz="0" w:space="0" w:color="auto"/>
        <w:bottom w:val="none" w:sz="0" w:space="0" w:color="auto"/>
        <w:right w:val="none" w:sz="0" w:space="0" w:color="auto"/>
      </w:divBdr>
    </w:div>
    <w:div w:id="1331446193">
      <w:bodyDiv w:val="1"/>
      <w:marLeft w:val="0"/>
      <w:marRight w:val="0"/>
      <w:marTop w:val="0"/>
      <w:marBottom w:val="0"/>
      <w:divBdr>
        <w:top w:val="none" w:sz="0" w:space="0" w:color="auto"/>
        <w:left w:val="none" w:sz="0" w:space="0" w:color="auto"/>
        <w:bottom w:val="none" w:sz="0" w:space="0" w:color="auto"/>
        <w:right w:val="none" w:sz="0" w:space="0" w:color="auto"/>
      </w:divBdr>
    </w:div>
    <w:div w:id="1331565117">
      <w:bodyDiv w:val="1"/>
      <w:marLeft w:val="0"/>
      <w:marRight w:val="0"/>
      <w:marTop w:val="0"/>
      <w:marBottom w:val="0"/>
      <w:divBdr>
        <w:top w:val="none" w:sz="0" w:space="0" w:color="auto"/>
        <w:left w:val="none" w:sz="0" w:space="0" w:color="auto"/>
        <w:bottom w:val="none" w:sz="0" w:space="0" w:color="auto"/>
        <w:right w:val="none" w:sz="0" w:space="0" w:color="auto"/>
      </w:divBdr>
    </w:div>
    <w:div w:id="1331710914">
      <w:bodyDiv w:val="1"/>
      <w:marLeft w:val="0"/>
      <w:marRight w:val="0"/>
      <w:marTop w:val="0"/>
      <w:marBottom w:val="0"/>
      <w:divBdr>
        <w:top w:val="none" w:sz="0" w:space="0" w:color="auto"/>
        <w:left w:val="none" w:sz="0" w:space="0" w:color="auto"/>
        <w:bottom w:val="none" w:sz="0" w:space="0" w:color="auto"/>
        <w:right w:val="none" w:sz="0" w:space="0" w:color="auto"/>
      </w:divBdr>
    </w:div>
    <w:div w:id="1332022082">
      <w:bodyDiv w:val="1"/>
      <w:marLeft w:val="0"/>
      <w:marRight w:val="0"/>
      <w:marTop w:val="0"/>
      <w:marBottom w:val="0"/>
      <w:divBdr>
        <w:top w:val="none" w:sz="0" w:space="0" w:color="auto"/>
        <w:left w:val="none" w:sz="0" w:space="0" w:color="auto"/>
        <w:bottom w:val="none" w:sz="0" w:space="0" w:color="auto"/>
        <w:right w:val="none" w:sz="0" w:space="0" w:color="auto"/>
      </w:divBdr>
    </w:div>
    <w:div w:id="1332028645">
      <w:bodyDiv w:val="1"/>
      <w:marLeft w:val="0"/>
      <w:marRight w:val="0"/>
      <w:marTop w:val="0"/>
      <w:marBottom w:val="0"/>
      <w:divBdr>
        <w:top w:val="none" w:sz="0" w:space="0" w:color="auto"/>
        <w:left w:val="none" w:sz="0" w:space="0" w:color="auto"/>
        <w:bottom w:val="none" w:sz="0" w:space="0" w:color="auto"/>
        <w:right w:val="none" w:sz="0" w:space="0" w:color="auto"/>
      </w:divBdr>
    </w:div>
    <w:div w:id="1332177913">
      <w:bodyDiv w:val="1"/>
      <w:marLeft w:val="0"/>
      <w:marRight w:val="0"/>
      <w:marTop w:val="0"/>
      <w:marBottom w:val="0"/>
      <w:divBdr>
        <w:top w:val="none" w:sz="0" w:space="0" w:color="auto"/>
        <w:left w:val="none" w:sz="0" w:space="0" w:color="auto"/>
        <w:bottom w:val="none" w:sz="0" w:space="0" w:color="auto"/>
        <w:right w:val="none" w:sz="0" w:space="0" w:color="auto"/>
      </w:divBdr>
    </w:div>
    <w:div w:id="1332219797">
      <w:bodyDiv w:val="1"/>
      <w:marLeft w:val="0"/>
      <w:marRight w:val="0"/>
      <w:marTop w:val="0"/>
      <w:marBottom w:val="0"/>
      <w:divBdr>
        <w:top w:val="none" w:sz="0" w:space="0" w:color="auto"/>
        <w:left w:val="none" w:sz="0" w:space="0" w:color="auto"/>
        <w:bottom w:val="none" w:sz="0" w:space="0" w:color="auto"/>
        <w:right w:val="none" w:sz="0" w:space="0" w:color="auto"/>
      </w:divBdr>
    </w:div>
    <w:div w:id="1332247484">
      <w:bodyDiv w:val="1"/>
      <w:marLeft w:val="0"/>
      <w:marRight w:val="0"/>
      <w:marTop w:val="0"/>
      <w:marBottom w:val="0"/>
      <w:divBdr>
        <w:top w:val="none" w:sz="0" w:space="0" w:color="auto"/>
        <w:left w:val="none" w:sz="0" w:space="0" w:color="auto"/>
        <w:bottom w:val="none" w:sz="0" w:space="0" w:color="auto"/>
        <w:right w:val="none" w:sz="0" w:space="0" w:color="auto"/>
      </w:divBdr>
    </w:div>
    <w:div w:id="1332367950">
      <w:bodyDiv w:val="1"/>
      <w:marLeft w:val="0"/>
      <w:marRight w:val="0"/>
      <w:marTop w:val="0"/>
      <w:marBottom w:val="0"/>
      <w:divBdr>
        <w:top w:val="none" w:sz="0" w:space="0" w:color="auto"/>
        <w:left w:val="none" w:sz="0" w:space="0" w:color="auto"/>
        <w:bottom w:val="none" w:sz="0" w:space="0" w:color="auto"/>
        <w:right w:val="none" w:sz="0" w:space="0" w:color="auto"/>
      </w:divBdr>
    </w:div>
    <w:div w:id="1332441754">
      <w:bodyDiv w:val="1"/>
      <w:marLeft w:val="0"/>
      <w:marRight w:val="0"/>
      <w:marTop w:val="0"/>
      <w:marBottom w:val="0"/>
      <w:divBdr>
        <w:top w:val="none" w:sz="0" w:space="0" w:color="auto"/>
        <w:left w:val="none" w:sz="0" w:space="0" w:color="auto"/>
        <w:bottom w:val="none" w:sz="0" w:space="0" w:color="auto"/>
        <w:right w:val="none" w:sz="0" w:space="0" w:color="auto"/>
      </w:divBdr>
    </w:div>
    <w:div w:id="1332483730">
      <w:bodyDiv w:val="1"/>
      <w:marLeft w:val="0"/>
      <w:marRight w:val="0"/>
      <w:marTop w:val="0"/>
      <w:marBottom w:val="0"/>
      <w:divBdr>
        <w:top w:val="none" w:sz="0" w:space="0" w:color="auto"/>
        <w:left w:val="none" w:sz="0" w:space="0" w:color="auto"/>
        <w:bottom w:val="none" w:sz="0" w:space="0" w:color="auto"/>
        <w:right w:val="none" w:sz="0" w:space="0" w:color="auto"/>
      </w:divBdr>
    </w:div>
    <w:div w:id="1332684095">
      <w:bodyDiv w:val="1"/>
      <w:marLeft w:val="0"/>
      <w:marRight w:val="0"/>
      <w:marTop w:val="0"/>
      <w:marBottom w:val="0"/>
      <w:divBdr>
        <w:top w:val="none" w:sz="0" w:space="0" w:color="auto"/>
        <w:left w:val="none" w:sz="0" w:space="0" w:color="auto"/>
        <w:bottom w:val="none" w:sz="0" w:space="0" w:color="auto"/>
        <w:right w:val="none" w:sz="0" w:space="0" w:color="auto"/>
      </w:divBdr>
    </w:div>
    <w:div w:id="1333144342">
      <w:bodyDiv w:val="1"/>
      <w:marLeft w:val="0"/>
      <w:marRight w:val="0"/>
      <w:marTop w:val="0"/>
      <w:marBottom w:val="0"/>
      <w:divBdr>
        <w:top w:val="none" w:sz="0" w:space="0" w:color="auto"/>
        <w:left w:val="none" w:sz="0" w:space="0" w:color="auto"/>
        <w:bottom w:val="none" w:sz="0" w:space="0" w:color="auto"/>
        <w:right w:val="none" w:sz="0" w:space="0" w:color="auto"/>
      </w:divBdr>
    </w:div>
    <w:div w:id="1333340421">
      <w:bodyDiv w:val="1"/>
      <w:marLeft w:val="0"/>
      <w:marRight w:val="0"/>
      <w:marTop w:val="0"/>
      <w:marBottom w:val="0"/>
      <w:divBdr>
        <w:top w:val="none" w:sz="0" w:space="0" w:color="auto"/>
        <w:left w:val="none" w:sz="0" w:space="0" w:color="auto"/>
        <w:bottom w:val="none" w:sz="0" w:space="0" w:color="auto"/>
        <w:right w:val="none" w:sz="0" w:space="0" w:color="auto"/>
      </w:divBdr>
    </w:div>
    <w:div w:id="1333491899">
      <w:bodyDiv w:val="1"/>
      <w:marLeft w:val="0"/>
      <w:marRight w:val="0"/>
      <w:marTop w:val="0"/>
      <w:marBottom w:val="0"/>
      <w:divBdr>
        <w:top w:val="none" w:sz="0" w:space="0" w:color="auto"/>
        <w:left w:val="none" w:sz="0" w:space="0" w:color="auto"/>
        <w:bottom w:val="none" w:sz="0" w:space="0" w:color="auto"/>
        <w:right w:val="none" w:sz="0" w:space="0" w:color="auto"/>
      </w:divBdr>
    </w:div>
    <w:div w:id="1333680618">
      <w:bodyDiv w:val="1"/>
      <w:marLeft w:val="0"/>
      <w:marRight w:val="0"/>
      <w:marTop w:val="0"/>
      <w:marBottom w:val="0"/>
      <w:divBdr>
        <w:top w:val="none" w:sz="0" w:space="0" w:color="auto"/>
        <w:left w:val="none" w:sz="0" w:space="0" w:color="auto"/>
        <w:bottom w:val="none" w:sz="0" w:space="0" w:color="auto"/>
        <w:right w:val="none" w:sz="0" w:space="0" w:color="auto"/>
      </w:divBdr>
    </w:div>
    <w:div w:id="1333725650">
      <w:bodyDiv w:val="1"/>
      <w:marLeft w:val="0"/>
      <w:marRight w:val="0"/>
      <w:marTop w:val="0"/>
      <w:marBottom w:val="0"/>
      <w:divBdr>
        <w:top w:val="none" w:sz="0" w:space="0" w:color="auto"/>
        <w:left w:val="none" w:sz="0" w:space="0" w:color="auto"/>
        <w:bottom w:val="none" w:sz="0" w:space="0" w:color="auto"/>
        <w:right w:val="none" w:sz="0" w:space="0" w:color="auto"/>
      </w:divBdr>
    </w:div>
    <w:div w:id="1333920793">
      <w:bodyDiv w:val="1"/>
      <w:marLeft w:val="0"/>
      <w:marRight w:val="0"/>
      <w:marTop w:val="0"/>
      <w:marBottom w:val="0"/>
      <w:divBdr>
        <w:top w:val="none" w:sz="0" w:space="0" w:color="auto"/>
        <w:left w:val="none" w:sz="0" w:space="0" w:color="auto"/>
        <w:bottom w:val="none" w:sz="0" w:space="0" w:color="auto"/>
        <w:right w:val="none" w:sz="0" w:space="0" w:color="auto"/>
      </w:divBdr>
    </w:div>
    <w:div w:id="1334406891">
      <w:bodyDiv w:val="1"/>
      <w:marLeft w:val="0"/>
      <w:marRight w:val="0"/>
      <w:marTop w:val="0"/>
      <w:marBottom w:val="0"/>
      <w:divBdr>
        <w:top w:val="none" w:sz="0" w:space="0" w:color="auto"/>
        <w:left w:val="none" w:sz="0" w:space="0" w:color="auto"/>
        <w:bottom w:val="none" w:sz="0" w:space="0" w:color="auto"/>
        <w:right w:val="none" w:sz="0" w:space="0" w:color="auto"/>
      </w:divBdr>
    </w:div>
    <w:div w:id="1334455265">
      <w:bodyDiv w:val="1"/>
      <w:marLeft w:val="0"/>
      <w:marRight w:val="0"/>
      <w:marTop w:val="0"/>
      <w:marBottom w:val="0"/>
      <w:divBdr>
        <w:top w:val="none" w:sz="0" w:space="0" w:color="auto"/>
        <w:left w:val="none" w:sz="0" w:space="0" w:color="auto"/>
        <w:bottom w:val="none" w:sz="0" w:space="0" w:color="auto"/>
        <w:right w:val="none" w:sz="0" w:space="0" w:color="auto"/>
      </w:divBdr>
    </w:div>
    <w:div w:id="1334601620">
      <w:bodyDiv w:val="1"/>
      <w:marLeft w:val="0"/>
      <w:marRight w:val="0"/>
      <w:marTop w:val="0"/>
      <w:marBottom w:val="0"/>
      <w:divBdr>
        <w:top w:val="none" w:sz="0" w:space="0" w:color="auto"/>
        <w:left w:val="none" w:sz="0" w:space="0" w:color="auto"/>
        <w:bottom w:val="none" w:sz="0" w:space="0" w:color="auto"/>
        <w:right w:val="none" w:sz="0" w:space="0" w:color="auto"/>
      </w:divBdr>
    </w:div>
    <w:div w:id="1334837724">
      <w:bodyDiv w:val="1"/>
      <w:marLeft w:val="0"/>
      <w:marRight w:val="0"/>
      <w:marTop w:val="0"/>
      <w:marBottom w:val="0"/>
      <w:divBdr>
        <w:top w:val="none" w:sz="0" w:space="0" w:color="auto"/>
        <w:left w:val="none" w:sz="0" w:space="0" w:color="auto"/>
        <w:bottom w:val="none" w:sz="0" w:space="0" w:color="auto"/>
        <w:right w:val="none" w:sz="0" w:space="0" w:color="auto"/>
      </w:divBdr>
    </w:div>
    <w:div w:id="1334841285">
      <w:bodyDiv w:val="1"/>
      <w:marLeft w:val="0"/>
      <w:marRight w:val="0"/>
      <w:marTop w:val="0"/>
      <w:marBottom w:val="0"/>
      <w:divBdr>
        <w:top w:val="none" w:sz="0" w:space="0" w:color="auto"/>
        <w:left w:val="none" w:sz="0" w:space="0" w:color="auto"/>
        <w:bottom w:val="none" w:sz="0" w:space="0" w:color="auto"/>
        <w:right w:val="none" w:sz="0" w:space="0" w:color="auto"/>
      </w:divBdr>
    </w:div>
    <w:div w:id="1334989890">
      <w:bodyDiv w:val="1"/>
      <w:marLeft w:val="0"/>
      <w:marRight w:val="0"/>
      <w:marTop w:val="0"/>
      <w:marBottom w:val="0"/>
      <w:divBdr>
        <w:top w:val="none" w:sz="0" w:space="0" w:color="auto"/>
        <w:left w:val="none" w:sz="0" w:space="0" w:color="auto"/>
        <w:bottom w:val="none" w:sz="0" w:space="0" w:color="auto"/>
        <w:right w:val="none" w:sz="0" w:space="0" w:color="auto"/>
      </w:divBdr>
    </w:div>
    <w:div w:id="1334991469">
      <w:bodyDiv w:val="1"/>
      <w:marLeft w:val="0"/>
      <w:marRight w:val="0"/>
      <w:marTop w:val="0"/>
      <w:marBottom w:val="0"/>
      <w:divBdr>
        <w:top w:val="none" w:sz="0" w:space="0" w:color="auto"/>
        <w:left w:val="none" w:sz="0" w:space="0" w:color="auto"/>
        <w:bottom w:val="none" w:sz="0" w:space="0" w:color="auto"/>
        <w:right w:val="none" w:sz="0" w:space="0" w:color="auto"/>
      </w:divBdr>
    </w:div>
    <w:div w:id="1335691761">
      <w:bodyDiv w:val="1"/>
      <w:marLeft w:val="0"/>
      <w:marRight w:val="0"/>
      <w:marTop w:val="0"/>
      <w:marBottom w:val="0"/>
      <w:divBdr>
        <w:top w:val="none" w:sz="0" w:space="0" w:color="auto"/>
        <w:left w:val="none" w:sz="0" w:space="0" w:color="auto"/>
        <w:bottom w:val="none" w:sz="0" w:space="0" w:color="auto"/>
        <w:right w:val="none" w:sz="0" w:space="0" w:color="auto"/>
      </w:divBdr>
    </w:div>
    <w:div w:id="1335759958">
      <w:bodyDiv w:val="1"/>
      <w:marLeft w:val="0"/>
      <w:marRight w:val="0"/>
      <w:marTop w:val="0"/>
      <w:marBottom w:val="0"/>
      <w:divBdr>
        <w:top w:val="none" w:sz="0" w:space="0" w:color="auto"/>
        <w:left w:val="none" w:sz="0" w:space="0" w:color="auto"/>
        <w:bottom w:val="none" w:sz="0" w:space="0" w:color="auto"/>
        <w:right w:val="none" w:sz="0" w:space="0" w:color="auto"/>
      </w:divBdr>
    </w:div>
    <w:div w:id="1335915943">
      <w:bodyDiv w:val="1"/>
      <w:marLeft w:val="0"/>
      <w:marRight w:val="0"/>
      <w:marTop w:val="0"/>
      <w:marBottom w:val="0"/>
      <w:divBdr>
        <w:top w:val="none" w:sz="0" w:space="0" w:color="auto"/>
        <w:left w:val="none" w:sz="0" w:space="0" w:color="auto"/>
        <w:bottom w:val="none" w:sz="0" w:space="0" w:color="auto"/>
        <w:right w:val="none" w:sz="0" w:space="0" w:color="auto"/>
      </w:divBdr>
    </w:div>
    <w:div w:id="1335955594">
      <w:bodyDiv w:val="1"/>
      <w:marLeft w:val="0"/>
      <w:marRight w:val="0"/>
      <w:marTop w:val="0"/>
      <w:marBottom w:val="0"/>
      <w:divBdr>
        <w:top w:val="none" w:sz="0" w:space="0" w:color="auto"/>
        <w:left w:val="none" w:sz="0" w:space="0" w:color="auto"/>
        <w:bottom w:val="none" w:sz="0" w:space="0" w:color="auto"/>
        <w:right w:val="none" w:sz="0" w:space="0" w:color="auto"/>
      </w:divBdr>
    </w:div>
    <w:div w:id="1335959806">
      <w:bodyDiv w:val="1"/>
      <w:marLeft w:val="0"/>
      <w:marRight w:val="0"/>
      <w:marTop w:val="0"/>
      <w:marBottom w:val="0"/>
      <w:divBdr>
        <w:top w:val="none" w:sz="0" w:space="0" w:color="auto"/>
        <w:left w:val="none" w:sz="0" w:space="0" w:color="auto"/>
        <w:bottom w:val="none" w:sz="0" w:space="0" w:color="auto"/>
        <w:right w:val="none" w:sz="0" w:space="0" w:color="auto"/>
      </w:divBdr>
    </w:div>
    <w:div w:id="1336223802">
      <w:bodyDiv w:val="1"/>
      <w:marLeft w:val="0"/>
      <w:marRight w:val="0"/>
      <w:marTop w:val="0"/>
      <w:marBottom w:val="0"/>
      <w:divBdr>
        <w:top w:val="none" w:sz="0" w:space="0" w:color="auto"/>
        <w:left w:val="none" w:sz="0" w:space="0" w:color="auto"/>
        <w:bottom w:val="none" w:sz="0" w:space="0" w:color="auto"/>
        <w:right w:val="none" w:sz="0" w:space="0" w:color="auto"/>
      </w:divBdr>
    </w:div>
    <w:div w:id="1336420944">
      <w:bodyDiv w:val="1"/>
      <w:marLeft w:val="0"/>
      <w:marRight w:val="0"/>
      <w:marTop w:val="0"/>
      <w:marBottom w:val="0"/>
      <w:divBdr>
        <w:top w:val="none" w:sz="0" w:space="0" w:color="auto"/>
        <w:left w:val="none" w:sz="0" w:space="0" w:color="auto"/>
        <w:bottom w:val="none" w:sz="0" w:space="0" w:color="auto"/>
        <w:right w:val="none" w:sz="0" w:space="0" w:color="auto"/>
      </w:divBdr>
    </w:div>
    <w:div w:id="1336494840">
      <w:bodyDiv w:val="1"/>
      <w:marLeft w:val="0"/>
      <w:marRight w:val="0"/>
      <w:marTop w:val="0"/>
      <w:marBottom w:val="0"/>
      <w:divBdr>
        <w:top w:val="none" w:sz="0" w:space="0" w:color="auto"/>
        <w:left w:val="none" w:sz="0" w:space="0" w:color="auto"/>
        <w:bottom w:val="none" w:sz="0" w:space="0" w:color="auto"/>
        <w:right w:val="none" w:sz="0" w:space="0" w:color="auto"/>
      </w:divBdr>
    </w:div>
    <w:div w:id="1336496108">
      <w:bodyDiv w:val="1"/>
      <w:marLeft w:val="0"/>
      <w:marRight w:val="0"/>
      <w:marTop w:val="0"/>
      <w:marBottom w:val="0"/>
      <w:divBdr>
        <w:top w:val="none" w:sz="0" w:space="0" w:color="auto"/>
        <w:left w:val="none" w:sz="0" w:space="0" w:color="auto"/>
        <w:bottom w:val="none" w:sz="0" w:space="0" w:color="auto"/>
        <w:right w:val="none" w:sz="0" w:space="0" w:color="auto"/>
      </w:divBdr>
    </w:div>
    <w:div w:id="1336499333">
      <w:bodyDiv w:val="1"/>
      <w:marLeft w:val="0"/>
      <w:marRight w:val="0"/>
      <w:marTop w:val="0"/>
      <w:marBottom w:val="0"/>
      <w:divBdr>
        <w:top w:val="none" w:sz="0" w:space="0" w:color="auto"/>
        <w:left w:val="none" w:sz="0" w:space="0" w:color="auto"/>
        <w:bottom w:val="none" w:sz="0" w:space="0" w:color="auto"/>
        <w:right w:val="none" w:sz="0" w:space="0" w:color="auto"/>
      </w:divBdr>
    </w:div>
    <w:div w:id="1336877587">
      <w:bodyDiv w:val="1"/>
      <w:marLeft w:val="0"/>
      <w:marRight w:val="0"/>
      <w:marTop w:val="0"/>
      <w:marBottom w:val="0"/>
      <w:divBdr>
        <w:top w:val="none" w:sz="0" w:space="0" w:color="auto"/>
        <w:left w:val="none" w:sz="0" w:space="0" w:color="auto"/>
        <w:bottom w:val="none" w:sz="0" w:space="0" w:color="auto"/>
        <w:right w:val="none" w:sz="0" w:space="0" w:color="auto"/>
      </w:divBdr>
    </w:div>
    <w:div w:id="1336952436">
      <w:bodyDiv w:val="1"/>
      <w:marLeft w:val="0"/>
      <w:marRight w:val="0"/>
      <w:marTop w:val="0"/>
      <w:marBottom w:val="0"/>
      <w:divBdr>
        <w:top w:val="none" w:sz="0" w:space="0" w:color="auto"/>
        <w:left w:val="none" w:sz="0" w:space="0" w:color="auto"/>
        <w:bottom w:val="none" w:sz="0" w:space="0" w:color="auto"/>
        <w:right w:val="none" w:sz="0" w:space="0" w:color="auto"/>
      </w:divBdr>
    </w:div>
    <w:div w:id="1337225979">
      <w:bodyDiv w:val="1"/>
      <w:marLeft w:val="0"/>
      <w:marRight w:val="0"/>
      <w:marTop w:val="0"/>
      <w:marBottom w:val="0"/>
      <w:divBdr>
        <w:top w:val="none" w:sz="0" w:space="0" w:color="auto"/>
        <w:left w:val="none" w:sz="0" w:space="0" w:color="auto"/>
        <w:bottom w:val="none" w:sz="0" w:space="0" w:color="auto"/>
        <w:right w:val="none" w:sz="0" w:space="0" w:color="auto"/>
      </w:divBdr>
    </w:div>
    <w:div w:id="1337339043">
      <w:bodyDiv w:val="1"/>
      <w:marLeft w:val="0"/>
      <w:marRight w:val="0"/>
      <w:marTop w:val="0"/>
      <w:marBottom w:val="0"/>
      <w:divBdr>
        <w:top w:val="none" w:sz="0" w:space="0" w:color="auto"/>
        <w:left w:val="none" w:sz="0" w:space="0" w:color="auto"/>
        <w:bottom w:val="none" w:sz="0" w:space="0" w:color="auto"/>
        <w:right w:val="none" w:sz="0" w:space="0" w:color="auto"/>
      </w:divBdr>
    </w:div>
    <w:div w:id="1337346277">
      <w:bodyDiv w:val="1"/>
      <w:marLeft w:val="0"/>
      <w:marRight w:val="0"/>
      <w:marTop w:val="0"/>
      <w:marBottom w:val="0"/>
      <w:divBdr>
        <w:top w:val="none" w:sz="0" w:space="0" w:color="auto"/>
        <w:left w:val="none" w:sz="0" w:space="0" w:color="auto"/>
        <w:bottom w:val="none" w:sz="0" w:space="0" w:color="auto"/>
        <w:right w:val="none" w:sz="0" w:space="0" w:color="auto"/>
      </w:divBdr>
    </w:div>
    <w:div w:id="1337418397">
      <w:bodyDiv w:val="1"/>
      <w:marLeft w:val="0"/>
      <w:marRight w:val="0"/>
      <w:marTop w:val="0"/>
      <w:marBottom w:val="0"/>
      <w:divBdr>
        <w:top w:val="none" w:sz="0" w:space="0" w:color="auto"/>
        <w:left w:val="none" w:sz="0" w:space="0" w:color="auto"/>
        <w:bottom w:val="none" w:sz="0" w:space="0" w:color="auto"/>
        <w:right w:val="none" w:sz="0" w:space="0" w:color="auto"/>
      </w:divBdr>
    </w:div>
    <w:div w:id="1337609829">
      <w:bodyDiv w:val="1"/>
      <w:marLeft w:val="0"/>
      <w:marRight w:val="0"/>
      <w:marTop w:val="0"/>
      <w:marBottom w:val="0"/>
      <w:divBdr>
        <w:top w:val="none" w:sz="0" w:space="0" w:color="auto"/>
        <w:left w:val="none" w:sz="0" w:space="0" w:color="auto"/>
        <w:bottom w:val="none" w:sz="0" w:space="0" w:color="auto"/>
        <w:right w:val="none" w:sz="0" w:space="0" w:color="auto"/>
      </w:divBdr>
    </w:div>
    <w:div w:id="1337610696">
      <w:bodyDiv w:val="1"/>
      <w:marLeft w:val="0"/>
      <w:marRight w:val="0"/>
      <w:marTop w:val="0"/>
      <w:marBottom w:val="0"/>
      <w:divBdr>
        <w:top w:val="none" w:sz="0" w:space="0" w:color="auto"/>
        <w:left w:val="none" w:sz="0" w:space="0" w:color="auto"/>
        <w:bottom w:val="none" w:sz="0" w:space="0" w:color="auto"/>
        <w:right w:val="none" w:sz="0" w:space="0" w:color="auto"/>
      </w:divBdr>
    </w:div>
    <w:div w:id="1337876332">
      <w:bodyDiv w:val="1"/>
      <w:marLeft w:val="0"/>
      <w:marRight w:val="0"/>
      <w:marTop w:val="0"/>
      <w:marBottom w:val="0"/>
      <w:divBdr>
        <w:top w:val="none" w:sz="0" w:space="0" w:color="auto"/>
        <w:left w:val="none" w:sz="0" w:space="0" w:color="auto"/>
        <w:bottom w:val="none" w:sz="0" w:space="0" w:color="auto"/>
        <w:right w:val="none" w:sz="0" w:space="0" w:color="auto"/>
      </w:divBdr>
    </w:div>
    <w:div w:id="1337919822">
      <w:bodyDiv w:val="1"/>
      <w:marLeft w:val="0"/>
      <w:marRight w:val="0"/>
      <w:marTop w:val="0"/>
      <w:marBottom w:val="0"/>
      <w:divBdr>
        <w:top w:val="none" w:sz="0" w:space="0" w:color="auto"/>
        <w:left w:val="none" w:sz="0" w:space="0" w:color="auto"/>
        <w:bottom w:val="none" w:sz="0" w:space="0" w:color="auto"/>
        <w:right w:val="none" w:sz="0" w:space="0" w:color="auto"/>
      </w:divBdr>
    </w:div>
    <w:div w:id="1337920833">
      <w:bodyDiv w:val="1"/>
      <w:marLeft w:val="0"/>
      <w:marRight w:val="0"/>
      <w:marTop w:val="0"/>
      <w:marBottom w:val="0"/>
      <w:divBdr>
        <w:top w:val="none" w:sz="0" w:space="0" w:color="auto"/>
        <w:left w:val="none" w:sz="0" w:space="0" w:color="auto"/>
        <w:bottom w:val="none" w:sz="0" w:space="0" w:color="auto"/>
        <w:right w:val="none" w:sz="0" w:space="0" w:color="auto"/>
      </w:divBdr>
    </w:div>
    <w:div w:id="1338002711">
      <w:bodyDiv w:val="1"/>
      <w:marLeft w:val="0"/>
      <w:marRight w:val="0"/>
      <w:marTop w:val="0"/>
      <w:marBottom w:val="0"/>
      <w:divBdr>
        <w:top w:val="none" w:sz="0" w:space="0" w:color="auto"/>
        <w:left w:val="none" w:sz="0" w:space="0" w:color="auto"/>
        <w:bottom w:val="none" w:sz="0" w:space="0" w:color="auto"/>
        <w:right w:val="none" w:sz="0" w:space="0" w:color="auto"/>
      </w:divBdr>
    </w:div>
    <w:div w:id="1338732747">
      <w:bodyDiv w:val="1"/>
      <w:marLeft w:val="0"/>
      <w:marRight w:val="0"/>
      <w:marTop w:val="0"/>
      <w:marBottom w:val="0"/>
      <w:divBdr>
        <w:top w:val="none" w:sz="0" w:space="0" w:color="auto"/>
        <w:left w:val="none" w:sz="0" w:space="0" w:color="auto"/>
        <w:bottom w:val="none" w:sz="0" w:space="0" w:color="auto"/>
        <w:right w:val="none" w:sz="0" w:space="0" w:color="auto"/>
      </w:divBdr>
    </w:div>
    <w:div w:id="1338921376">
      <w:bodyDiv w:val="1"/>
      <w:marLeft w:val="0"/>
      <w:marRight w:val="0"/>
      <w:marTop w:val="0"/>
      <w:marBottom w:val="0"/>
      <w:divBdr>
        <w:top w:val="none" w:sz="0" w:space="0" w:color="auto"/>
        <w:left w:val="none" w:sz="0" w:space="0" w:color="auto"/>
        <w:bottom w:val="none" w:sz="0" w:space="0" w:color="auto"/>
        <w:right w:val="none" w:sz="0" w:space="0" w:color="auto"/>
      </w:divBdr>
    </w:div>
    <w:div w:id="1338994842">
      <w:bodyDiv w:val="1"/>
      <w:marLeft w:val="0"/>
      <w:marRight w:val="0"/>
      <w:marTop w:val="0"/>
      <w:marBottom w:val="0"/>
      <w:divBdr>
        <w:top w:val="none" w:sz="0" w:space="0" w:color="auto"/>
        <w:left w:val="none" w:sz="0" w:space="0" w:color="auto"/>
        <w:bottom w:val="none" w:sz="0" w:space="0" w:color="auto"/>
        <w:right w:val="none" w:sz="0" w:space="0" w:color="auto"/>
      </w:divBdr>
    </w:div>
    <w:div w:id="1339189212">
      <w:bodyDiv w:val="1"/>
      <w:marLeft w:val="0"/>
      <w:marRight w:val="0"/>
      <w:marTop w:val="0"/>
      <w:marBottom w:val="0"/>
      <w:divBdr>
        <w:top w:val="none" w:sz="0" w:space="0" w:color="auto"/>
        <w:left w:val="none" w:sz="0" w:space="0" w:color="auto"/>
        <w:bottom w:val="none" w:sz="0" w:space="0" w:color="auto"/>
        <w:right w:val="none" w:sz="0" w:space="0" w:color="auto"/>
      </w:divBdr>
    </w:div>
    <w:div w:id="1339230920">
      <w:bodyDiv w:val="1"/>
      <w:marLeft w:val="0"/>
      <w:marRight w:val="0"/>
      <w:marTop w:val="0"/>
      <w:marBottom w:val="0"/>
      <w:divBdr>
        <w:top w:val="none" w:sz="0" w:space="0" w:color="auto"/>
        <w:left w:val="none" w:sz="0" w:space="0" w:color="auto"/>
        <w:bottom w:val="none" w:sz="0" w:space="0" w:color="auto"/>
        <w:right w:val="none" w:sz="0" w:space="0" w:color="auto"/>
      </w:divBdr>
    </w:div>
    <w:div w:id="1339312429">
      <w:bodyDiv w:val="1"/>
      <w:marLeft w:val="0"/>
      <w:marRight w:val="0"/>
      <w:marTop w:val="0"/>
      <w:marBottom w:val="0"/>
      <w:divBdr>
        <w:top w:val="none" w:sz="0" w:space="0" w:color="auto"/>
        <w:left w:val="none" w:sz="0" w:space="0" w:color="auto"/>
        <w:bottom w:val="none" w:sz="0" w:space="0" w:color="auto"/>
        <w:right w:val="none" w:sz="0" w:space="0" w:color="auto"/>
      </w:divBdr>
    </w:div>
    <w:div w:id="1339502005">
      <w:bodyDiv w:val="1"/>
      <w:marLeft w:val="0"/>
      <w:marRight w:val="0"/>
      <w:marTop w:val="0"/>
      <w:marBottom w:val="0"/>
      <w:divBdr>
        <w:top w:val="none" w:sz="0" w:space="0" w:color="auto"/>
        <w:left w:val="none" w:sz="0" w:space="0" w:color="auto"/>
        <w:bottom w:val="none" w:sz="0" w:space="0" w:color="auto"/>
        <w:right w:val="none" w:sz="0" w:space="0" w:color="auto"/>
      </w:divBdr>
    </w:div>
    <w:div w:id="1339580240">
      <w:bodyDiv w:val="1"/>
      <w:marLeft w:val="0"/>
      <w:marRight w:val="0"/>
      <w:marTop w:val="0"/>
      <w:marBottom w:val="0"/>
      <w:divBdr>
        <w:top w:val="none" w:sz="0" w:space="0" w:color="auto"/>
        <w:left w:val="none" w:sz="0" w:space="0" w:color="auto"/>
        <w:bottom w:val="none" w:sz="0" w:space="0" w:color="auto"/>
        <w:right w:val="none" w:sz="0" w:space="0" w:color="auto"/>
      </w:divBdr>
    </w:div>
    <w:div w:id="1339583048">
      <w:bodyDiv w:val="1"/>
      <w:marLeft w:val="0"/>
      <w:marRight w:val="0"/>
      <w:marTop w:val="0"/>
      <w:marBottom w:val="0"/>
      <w:divBdr>
        <w:top w:val="none" w:sz="0" w:space="0" w:color="auto"/>
        <w:left w:val="none" w:sz="0" w:space="0" w:color="auto"/>
        <w:bottom w:val="none" w:sz="0" w:space="0" w:color="auto"/>
        <w:right w:val="none" w:sz="0" w:space="0" w:color="auto"/>
      </w:divBdr>
    </w:div>
    <w:div w:id="1339694539">
      <w:bodyDiv w:val="1"/>
      <w:marLeft w:val="0"/>
      <w:marRight w:val="0"/>
      <w:marTop w:val="0"/>
      <w:marBottom w:val="0"/>
      <w:divBdr>
        <w:top w:val="none" w:sz="0" w:space="0" w:color="auto"/>
        <w:left w:val="none" w:sz="0" w:space="0" w:color="auto"/>
        <w:bottom w:val="none" w:sz="0" w:space="0" w:color="auto"/>
        <w:right w:val="none" w:sz="0" w:space="0" w:color="auto"/>
      </w:divBdr>
    </w:div>
    <w:div w:id="1339889673">
      <w:bodyDiv w:val="1"/>
      <w:marLeft w:val="0"/>
      <w:marRight w:val="0"/>
      <w:marTop w:val="0"/>
      <w:marBottom w:val="0"/>
      <w:divBdr>
        <w:top w:val="none" w:sz="0" w:space="0" w:color="auto"/>
        <w:left w:val="none" w:sz="0" w:space="0" w:color="auto"/>
        <w:bottom w:val="none" w:sz="0" w:space="0" w:color="auto"/>
        <w:right w:val="none" w:sz="0" w:space="0" w:color="auto"/>
      </w:divBdr>
    </w:div>
    <w:div w:id="1340112262">
      <w:bodyDiv w:val="1"/>
      <w:marLeft w:val="0"/>
      <w:marRight w:val="0"/>
      <w:marTop w:val="0"/>
      <w:marBottom w:val="0"/>
      <w:divBdr>
        <w:top w:val="none" w:sz="0" w:space="0" w:color="auto"/>
        <w:left w:val="none" w:sz="0" w:space="0" w:color="auto"/>
        <w:bottom w:val="none" w:sz="0" w:space="0" w:color="auto"/>
        <w:right w:val="none" w:sz="0" w:space="0" w:color="auto"/>
      </w:divBdr>
    </w:div>
    <w:div w:id="1340158504">
      <w:bodyDiv w:val="1"/>
      <w:marLeft w:val="0"/>
      <w:marRight w:val="0"/>
      <w:marTop w:val="0"/>
      <w:marBottom w:val="0"/>
      <w:divBdr>
        <w:top w:val="none" w:sz="0" w:space="0" w:color="auto"/>
        <w:left w:val="none" w:sz="0" w:space="0" w:color="auto"/>
        <w:bottom w:val="none" w:sz="0" w:space="0" w:color="auto"/>
        <w:right w:val="none" w:sz="0" w:space="0" w:color="auto"/>
      </w:divBdr>
    </w:div>
    <w:div w:id="1340238032">
      <w:bodyDiv w:val="1"/>
      <w:marLeft w:val="0"/>
      <w:marRight w:val="0"/>
      <w:marTop w:val="0"/>
      <w:marBottom w:val="0"/>
      <w:divBdr>
        <w:top w:val="none" w:sz="0" w:space="0" w:color="auto"/>
        <w:left w:val="none" w:sz="0" w:space="0" w:color="auto"/>
        <w:bottom w:val="none" w:sz="0" w:space="0" w:color="auto"/>
        <w:right w:val="none" w:sz="0" w:space="0" w:color="auto"/>
      </w:divBdr>
    </w:div>
    <w:div w:id="1340547484">
      <w:bodyDiv w:val="1"/>
      <w:marLeft w:val="0"/>
      <w:marRight w:val="0"/>
      <w:marTop w:val="0"/>
      <w:marBottom w:val="0"/>
      <w:divBdr>
        <w:top w:val="none" w:sz="0" w:space="0" w:color="auto"/>
        <w:left w:val="none" w:sz="0" w:space="0" w:color="auto"/>
        <w:bottom w:val="none" w:sz="0" w:space="0" w:color="auto"/>
        <w:right w:val="none" w:sz="0" w:space="0" w:color="auto"/>
      </w:divBdr>
    </w:div>
    <w:div w:id="1340932718">
      <w:bodyDiv w:val="1"/>
      <w:marLeft w:val="0"/>
      <w:marRight w:val="0"/>
      <w:marTop w:val="0"/>
      <w:marBottom w:val="0"/>
      <w:divBdr>
        <w:top w:val="none" w:sz="0" w:space="0" w:color="auto"/>
        <w:left w:val="none" w:sz="0" w:space="0" w:color="auto"/>
        <w:bottom w:val="none" w:sz="0" w:space="0" w:color="auto"/>
        <w:right w:val="none" w:sz="0" w:space="0" w:color="auto"/>
      </w:divBdr>
    </w:div>
    <w:div w:id="1341156905">
      <w:bodyDiv w:val="1"/>
      <w:marLeft w:val="0"/>
      <w:marRight w:val="0"/>
      <w:marTop w:val="0"/>
      <w:marBottom w:val="0"/>
      <w:divBdr>
        <w:top w:val="none" w:sz="0" w:space="0" w:color="auto"/>
        <w:left w:val="none" w:sz="0" w:space="0" w:color="auto"/>
        <w:bottom w:val="none" w:sz="0" w:space="0" w:color="auto"/>
        <w:right w:val="none" w:sz="0" w:space="0" w:color="auto"/>
      </w:divBdr>
    </w:div>
    <w:div w:id="1341350698">
      <w:bodyDiv w:val="1"/>
      <w:marLeft w:val="0"/>
      <w:marRight w:val="0"/>
      <w:marTop w:val="0"/>
      <w:marBottom w:val="0"/>
      <w:divBdr>
        <w:top w:val="none" w:sz="0" w:space="0" w:color="auto"/>
        <w:left w:val="none" w:sz="0" w:space="0" w:color="auto"/>
        <w:bottom w:val="none" w:sz="0" w:space="0" w:color="auto"/>
        <w:right w:val="none" w:sz="0" w:space="0" w:color="auto"/>
      </w:divBdr>
    </w:div>
    <w:div w:id="1341543404">
      <w:bodyDiv w:val="1"/>
      <w:marLeft w:val="0"/>
      <w:marRight w:val="0"/>
      <w:marTop w:val="0"/>
      <w:marBottom w:val="0"/>
      <w:divBdr>
        <w:top w:val="none" w:sz="0" w:space="0" w:color="auto"/>
        <w:left w:val="none" w:sz="0" w:space="0" w:color="auto"/>
        <w:bottom w:val="none" w:sz="0" w:space="0" w:color="auto"/>
        <w:right w:val="none" w:sz="0" w:space="0" w:color="auto"/>
      </w:divBdr>
    </w:div>
    <w:div w:id="1341811219">
      <w:bodyDiv w:val="1"/>
      <w:marLeft w:val="0"/>
      <w:marRight w:val="0"/>
      <w:marTop w:val="0"/>
      <w:marBottom w:val="0"/>
      <w:divBdr>
        <w:top w:val="none" w:sz="0" w:space="0" w:color="auto"/>
        <w:left w:val="none" w:sz="0" w:space="0" w:color="auto"/>
        <w:bottom w:val="none" w:sz="0" w:space="0" w:color="auto"/>
        <w:right w:val="none" w:sz="0" w:space="0" w:color="auto"/>
      </w:divBdr>
    </w:div>
    <w:div w:id="1342006628">
      <w:bodyDiv w:val="1"/>
      <w:marLeft w:val="0"/>
      <w:marRight w:val="0"/>
      <w:marTop w:val="0"/>
      <w:marBottom w:val="0"/>
      <w:divBdr>
        <w:top w:val="none" w:sz="0" w:space="0" w:color="auto"/>
        <w:left w:val="none" w:sz="0" w:space="0" w:color="auto"/>
        <w:bottom w:val="none" w:sz="0" w:space="0" w:color="auto"/>
        <w:right w:val="none" w:sz="0" w:space="0" w:color="auto"/>
      </w:divBdr>
    </w:div>
    <w:div w:id="1342046801">
      <w:bodyDiv w:val="1"/>
      <w:marLeft w:val="0"/>
      <w:marRight w:val="0"/>
      <w:marTop w:val="0"/>
      <w:marBottom w:val="0"/>
      <w:divBdr>
        <w:top w:val="none" w:sz="0" w:space="0" w:color="auto"/>
        <w:left w:val="none" w:sz="0" w:space="0" w:color="auto"/>
        <w:bottom w:val="none" w:sz="0" w:space="0" w:color="auto"/>
        <w:right w:val="none" w:sz="0" w:space="0" w:color="auto"/>
      </w:divBdr>
    </w:div>
    <w:div w:id="1342195292">
      <w:bodyDiv w:val="1"/>
      <w:marLeft w:val="0"/>
      <w:marRight w:val="0"/>
      <w:marTop w:val="0"/>
      <w:marBottom w:val="0"/>
      <w:divBdr>
        <w:top w:val="none" w:sz="0" w:space="0" w:color="auto"/>
        <w:left w:val="none" w:sz="0" w:space="0" w:color="auto"/>
        <w:bottom w:val="none" w:sz="0" w:space="0" w:color="auto"/>
        <w:right w:val="none" w:sz="0" w:space="0" w:color="auto"/>
      </w:divBdr>
    </w:div>
    <w:div w:id="1342243314">
      <w:bodyDiv w:val="1"/>
      <w:marLeft w:val="0"/>
      <w:marRight w:val="0"/>
      <w:marTop w:val="0"/>
      <w:marBottom w:val="0"/>
      <w:divBdr>
        <w:top w:val="none" w:sz="0" w:space="0" w:color="auto"/>
        <w:left w:val="none" w:sz="0" w:space="0" w:color="auto"/>
        <w:bottom w:val="none" w:sz="0" w:space="0" w:color="auto"/>
        <w:right w:val="none" w:sz="0" w:space="0" w:color="auto"/>
      </w:divBdr>
    </w:div>
    <w:div w:id="1342243344">
      <w:bodyDiv w:val="1"/>
      <w:marLeft w:val="0"/>
      <w:marRight w:val="0"/>
      <w:marTop w:val="0"/>
      <w:marBottom w:val="0"/>
      <w:divBdr>
        <w:top w:val="none" w:sz="0" w:space="0" w:color="auto"/>
        <w:left w:val="none" w:sz="0" w:space="0" w:color="auto"/>
        <w:bottom w:val="none" w:sz="0" w:space="0" w:color="auto"/>
        <w:right w:val="none" w:sz="0" w:space="0" w:color="auto"/>
      </w:divBdr>
    </w:div>
    <w:div w:id="1342314040">
      <w:bodyDiv w:val="1"/>
      <w:marLeft w:val="0"/>
      <w:marRight w:val="0"/>
      <w:marTop w:val="0"/>
      <w:marBottom w:val="0"/>
      <w:divBdr>
        <w:top w:val="none" w:sz="0" w:space="0" w:color="auto"/>
        <w:left w:val="none" w:sz="0" w:space="0" w:color="auto"/>
        <w:bottom w:val="none" w:sz="0" w:space="0" w:color="auto"/>
        <w:right w:val="none" w:sz="0" w:space="0" w:color="auto"/>
      </w:divBdr>
    </w:div>
    <w:div w:id="1342656462">
      <w:bodyDiv w:val="1"/>
      <w:marLeft w:val="0"/>
      <w:marRight w:val="0"/>
      <w:marTop w:val="0"/>
      <w:marBottom w:val="0"/>
      <w:divBdr>
        <w:top w:val="none" w:sz="0" w:space="0" w:color="auto"/>
        <w:left w:val="none" w:sz="0" w:space="0" w:color="auto"/>
        <w:bottom w:val="none" w:sz="0" w:space="0" w:color="auto"/>
        <w:right w:val="none" w:sz="0" w:space="0" w:color="auto"/>
      </w:divBdr>
    </w:div>
    <w:div w:id="1343043351">
      <w:bodyDiv w:val="1"/>
      <w:marLeft w:val="0"/>
      <w:marRight w:val="0"/>
      <w:marTop w:val="0"/>
      <w:marBottom w:val="0"/>
      <w:divBdr>
        <w:top w:val="none" w:sz="0" w:space="0" w:color="auto"/>
        <w:left w:val="none" w:sz="0" w:space="0" w:color="auto"/>
        <w:bottom w:val="none" w:sz="0" w:space="0" w:color="auto"/>
        <w:right w:val="none" w:sz="0" w:space="0" w:color="auto"/>
      </w:divBdr>
    </w:div>
    <w:div w:id="1343050254">
      <w:bodyDiv w:val="1"/>
      <w:marLeft w:val="0"/>
      <w:marRight w:val="0"/>
      <w:marTop w:val="0"/>
      <w:marBottom w:val="0"/>
      <w:divBdr>
        <w:top w:val="none" w:sz="0" w:space="0" w:color="auto"/>
        <w:left w:val="none" w:sz="0" w:space="0" w:color="auto"/>
        <w:bottom w:val="none" w:sz="0" w:space="0" w:color="auto"/>
        <w:right w:val="none" w:sz="0" w:space="0" w:color="auto"/>
      </w:divBdr>
    </w:div>
    <w:div w:id="1343239706">
      <w:bodyDiv w:val="1"/>
      <w:marLeft w:val="0"/>
      <w:marRight w:val="0"/>
      <w:marTop w:val="0"/>
      <w:marBottom w:val="0"/>
      <w:divBdr>
        <w:top w:val="none" w:sz="0" w:space="0" w:color="auto"/>
        <w:left w:val="none" w:sz="0" w:space="0" w:color="auto"/>
        <w:bottom w:val="none" w:sz="0" w:space="0" w:color="auto"/>
        <w:right w:val="none" w:sz="0" w:space="0" w:color="auto"/>
      </w:divBdr>
    </w:div>
    <w:div w:id="1343315735">
      <w:bodyDiv w:val="1"/>
      <w:marLeft w:val="0"/>
      <w:marRight w:val="0"/>
      <w:marTop w:val="0"/>
      <w:marBottom w:val="0"/>
      <w:divBdr>
        <w:top w:val="none" w:sz="0" w:space="0" w:color="auto"/>
        <w:left w:val="none" w:sz="0" w:space="0" w:color="auto"/>
        <w:bottom w:val="none" w:sz="0" w:space="0" w:color="auto"/>
        <w:right w:val="none" w:sz="0" w:space="0" w:color="auto"/>
      </w:divBdr>
    </w:div>
    <w:div w:id="1343363295">
      <w:bodyDiv w:val="1"/>
      <w:marLeft w:val="0"/>
      <w:marRight w:val="0"/>
      <w:marTop w:val="0"/>
      <w:marBottom w:val="0"/>
      <w:divBdr>
        <w:top w:val="none" w:sz="0" w:space="0" w:color="auto"/>
        <w:left w:val="none" w:sz="0" w:space="0" w:color="auto"/>
        <w:bottom w:val="none" w:sz="0" w:space="0" w:color="auto"/>
        <w:right w:val="none" w:sz="0" w:space="0" w:color="auto"/>
      </w:divBdr>
    </w:div>
    <w:div w:id="1343554292">
      <w:bodyDiv w:val="1"/>
      <w:marLeft w:val="0"/>
      <w:marRight w:val="0"/>
      <w:marTop w:val="0"/>
      <w:marBottom w:val="0"/>
      <w:divBdr>
        <w:top w:val="none" w:sz="0" w:space="0" w:color="auto"/>
        <w:left w:val="none" w:sz="0" w:space="0" w:color="auto"/>
        <w:bottom w:val="none" w:sz="0" w:space="0" w:color="auto"/>
        <w:right w:val="none" w:sz="0" w:space="0" w:color="auto"/>
      </w:divBdr>
    </w:div>
    <w:div w:id="1343583007">
      <w:bodyDiv w:val="1"/>
      <w:marLeft w:val="0"/>
      <w:marRight w:val="0"/>
      <w:marTop w:val="0"/>
      <w:marBottom w:val="0"/>
      <w:divBdr>
        <w:top w:val="none" w:sz="0" w:space="0" w:color="auto"/>
        <w:left w:val="none" w:sz="0" w:space="0" w:color="auto"/>
        <w:bottom w:val="none" w:sz="0" w:space="0" w:color="auto"/>
        <w:right w:val="none" w:sz="0" w:space="0" w:color="auto"/>
      </w:divBdr>
    </w:div>
    <w:div w:id="1343627043">
      <w:bodyDiv w:val="1"/>
      <w:marLeft w:val="0"/>
      <w:marRight w:val="0"/>
      <w:marTop w:val="0"/>
      <w:marBottom w:val="0"/>
      <w:divBdr>
        <w:top w:val="none" w:sz="0" w:space="0" w:color="auto"/>
        <w:left w:val="none" w:sz="0" w:space="0" w:color="auto"/>
        <w:bottom w:val="none" w:sz="0" w:space="0" w:color="auto"/>
        <w:right w:val="none" w:sz="0" w:space="0" w:color="auto"/>
      </w:divBdr>
    </w:div>
    <w:div w:id="1344165572">
      <w:bodyDiv w:val="1"/>
      <w:marLeft w:val="0"/>
      <w:marRight w:val="0"/>
      <w:marTop w:val="0"/>
      <w:marBottom w:val="0"/>
      <w:divBdr>
        <w:top w:val="none" w:sz="0" w:space="0" w:color="auto"/>
        <w:left w:val="none" w:sz="0" w:space="0" w:color="auto"/>
        <w:bottom w:val="none" w:sz="0" w:space="0" w:color="auto"/>
        <w:right w:val="none" w:sz="0" w:space="0" w:color="auto"/>
      </w:divBdr>
    </w:div>
    <w:div w:id="1344167315">
      <w:bodyDiv w:val="1"/>
      <w:marLeft w:val="0"/>
      <w:marRight w:val="0"/>
      <w:marTop w:val="0"/>
      <w:marBottom w:val="0"/>
      <w:divBdr>
        <w:top w:val="none" w:sz="0" w:space="0" w:color="auto"/>
        <w:left w:val="none" w:sz="0" w:space="0" w:color="auto"/>
        <w:bottom w:val="none" w:sz="0" w:space="0" w:color="auto"/>
        <w:right w:val="none" w:sz="0" w:space="0" w:color="auto"/>
      </w:divBdr>
    </w:div>
    <w:div w:id="1344237982">
      <w:bodyDiv w:val="1"/>
      <w:marLeft w:val="0"/>
      <w:marRight w:val="0"/>
      <w:marTop w:val="0"/>
      <w:marBottom w:val="0"/>
      <w:divBdr>
        <w:top w:val="none" w:sz="0" w:space="0" w:color="auto"/>
        <w:left w:val="none" w:sz="0" w:space="0" w:color="auto"/>
        <w:bottom w:val="none" w:sz="0" w:space="0" w:color="auto"/>
        <w:right w:val="none" w:sz="0" w:space="0" w:color="auto"/>
      </w:divBdr>
    </w:div>
    <w:div w:id="1344429455">
      <w:bodyDiv w:val="1"/>
      <w:marLeft w:val="0"/>
      <w:marRight w:val="0"/>
      <w:marTop w:val="0"/>
      <w:marBottom w:val="0"/>
      <w:divBdr>
        <w:top w:val="none" w:sz="0" w:space="0" w:color="auto"/>
        <w:left w:val="none" w:sz="0" w:space="0" w:color="auto"/>
        <w:bottom w:val="none" w:sz="0" w:space="0" w:color="auto"/>
        <w:right w:val="none" w:sz="0" w:space="0" w:color="auto"/>
      </w:divBdr>
    </w:div>
    <w:div w:id="1344628176">
      <w:bodyDiv w:val="1"/>
      <w:marLeft w:val="0"/>
      <w:marRight w:val="0"/>
      <w:marTop w:val="0"/>
      <w:marBottom w:val="0"/>
      <w:divBdr>
        <w:top w:val="none" w:sz="0" w:space="0" w:color="auto"/>
        <w:left w:val="none" w:sz="0" w:space="0" w:color="auto"/>
        <w:bottom w:val="none" w:sz="0" w:space="0" w:color="auto"/>
        <w:right w:val="none" w:sz="0" w:space="0" w:color="auto"/>
      </w:divBdr>
    </w:div>
    <w:div w:id="1344744787">
      <w:bodyDiv w:val="1"/>
      <w:marLeft w:val="0"/>
      <w:marRight w:val="0"/>
      <w:marTop w:val="0"/>
      <w:marBottom w:val="0"/>
      <w:divBdr>
        <w:top w:val="none" w:sz="0" w:space="0" w:color="auto"/>
        <w:left w:val="none" w:sz="0" w:space="0" w:color="auto"/>
        <w:bottom w:val="none" w:sz="0" w:space="0" w:color="auto"/>
        <w:right w:val="none" w:sz="0" w:space="0" w:color="auto"/>
      </w:divBdr>
    </w:div>
    <w:div w:id="1345093305">
      <w:bodyDiv w:val="1"/>
      <w:marLeft w:val="0"/>
      <w:marRight w:val="0"/>
      <w:marTop w:val="0"/>
      <w:marBottom w:val="0"/>
      <w:divBdr>
        <w:top w:val="none" w:sz="0" w:space="0" w:color="auto"/>
        <w:left w:val="none" w:sz="0" w:space="0" w:color="auto"/>
        <w:bottom w:val="none" w:sz="0" w:space="0" w:color="auto"/>
        <w:right w:val="none" w:sz="0" w:space="0" w:color="auto"/>
      </w:divBdr>
    </w:div>
    <w:div w:id="1345130206">
      <w:bodyDiv w:val="1"/>
      <w:marLeft w:val="0"/>
      <w:marRight w:val="0"/>
      <w:marTop w:val="0"/>
      <w:marBottom w:val="0"/>
      <w:divBdr>
        <w:top w:val="none" w:sz="0" w:space="0" w:color="auto"/>
        <w:left w:val="none" w:sz="0" w:space="0" w:color="auto"/>
        <w:bottom w:val="none" w:sz="0" w:space="0" w:color="auto"/>
        <w:right w:val="none" w:sz="0" w:space="0" w:color="auto"/>
      </w:divBdr>
    </w:div>
    <w:div w:id="1345211142">
      <w:bodyDiv w:val="1"/>
      <w:marLeft w:val="0"/>
      <w:marRight w:val="0"/>
      <w:marTop w:val="0"/>
      <w:marBottom w:val="0"/>
      <w:divBdr>
        <w:top w:val="none" w:sz="0" w:space="0" w:color="auto"/>
        <w:left w:val="none" w:sz="0" w:space="0" w:color="auto"/>
        <w:bottom w:val="none" w:sz="0" w:space="0" w:color="auto"/>
        <w:right w:val="none" w:sz="0" w:space="0" w:color="auto"/>
      </w:divBdr>
    </w:div>
    <w:div w:id="1345354168">
      <w:bodyDiv w:val="1"/>
      <w:marLeft w:val="0"/>
      <w:marRight w:val="0"/>
      <w:marTop w:val="0"/>
      <w:marBottom w:val="0"/>
      <w:divBdr>
        <w:top w:val="none" w:sz="0" w:space="0" w:color="auto"/>
        <w:left w:val="none" w:sz="0" w:space="0" w:color="auto"/>
        <w:bottom w:val="none" w:sz="0" w:space="0" w:color="auto"/>
        <w:right w:val="none" w:sz="0" w:space="0" w:color="auto"/>
      </w:divBdr>
    </w:div>
    <w:div w:id="1345474200">
      <w:bodyDiv w:val="1"/>
      <w:marLeft w:val="0"/>
      <w:marRight w:val="0"/>
      <w:marTop w:val="0"/>
      <w:marBottom w:val="0"/>
      <w:divBdr>
        <w:top w:val="none" w:sz="0" w:space="0" w:color="auto"/>
        <w:left w:val="none" w:sz="0" w:space="0" w:color="auto"/>
        <w:bottom w:val="none" w:sz="0" w:space="0" w:color="auto"/>
        <w:right w:val="none" w:sz="0" w:space="0" w:color="auto"/>
      </w:divBdr>
    </w:div>
    <w:div w:id="1345520302">
      <w:bodyDiv w:val="1"/>
      <w:marLeft w:val="0"/>
      <w:marRight w:val="0"/>
      <w:marTop w:val="0"/>
      <w:marBottom w:val="0"/>
      <w:divBdr>
        <w:top w:val="none" w:sz="0" w:space="0" w:color="auto"/>
        <w:left w:val="none" w:sz="0" w:space="0" w:color="auto"/>
        <w:bottom w:val="none" w:sz="0" w:space="0" w:color="auto"/>
        <w:right w:val="none" w:sz="0" w:space="0" w:color="auto"/>
      </w:divBdr>
    </w:div>
    <w:div w:id="1345547904">
      <w:bodyDiv w:val="1"/>
      <w:marLeft w:val="0"/>
      <w:marRight w:val="0"/>
      <w:marTop w:val="0"/>
      <w:marBottom w:val="0"/>
      <w:divBdr>
        <w:top w:val="none" w:sz="0" w:space="0" w:color="auto"/>
        <w:left w:val="none" w:sz="0" w:space="0" w:color="auto"/>
        <w:bottom w:val="none" w:sz="0" w:space="0" w:color="auto"/>
        <w:right w:val="none" w:sz="0" w:space="0" w:color="auto"/>
      </w:divBdr>
    </w:div>
    <w:div w:id="1345744783">
      <w:bodyDiv w:val="1"/>
      <w:marLeft w:val="0"/>
      <w:marRight w:val="0"/>
      <w:marTop w:val="0"/>
      <w:marBottom w:val="0"/>
      <w:divBdr>
        <w:top w:val="none" w:sz="0" w:space="0" w:color="auto"/>
        <w:left w:val="none" w:sz="0" w:space="0" w:color="auto"/>
        <w:bottom w:val="none" w:sz="0" w:space="0" w:color="auto"/>
        <w:right w:val="none" w:sz="0" w:space="0" w:color="auto"/>
      </w:divBdr>
    </w:div>
    <w:div w:id="1345746651">
      <w:bodyDiv w:val="1"/>
      <w:marLeft w:val="0"/>
      <w:marRight w:val="0"/>
      <w:marTop w:val="0"/>
      <w:marBottom w:val="0"/>
      <w:divBdr>
        <w:top w:val="none" w:sz="0" w:space="0" w:color="auto"/>
        <w:left w:val="none" w:sz="0" w:space="0" w:color="auto"/>
        <w:bottom w:val="none" w:sz="0" w:space="0" w:color="auto"/>
        <w:right w:val="none" w:sz="0" w:space="0" w:color="auto"/>
      </w:divBdr>
    </w:div>
    <w:div w:id="1345863797">
      <w:bodyDiv w:val="1"/>
      <w:marLeft w:val="0"/>
      <w:marRight w:val="0"/>
      <w:marTop w:val="0"/>
      <w:marBottom w:val="0"/>
      <w:divBdr>
        <w:top w:val="none" w:sz="0" w:space="0" w:color="auto"/>
        <w:left w:val="none" w:sz="0" w:space="0" w:color="auto"/>
        <w:bottom w:val="none" w:sz="0" w:space="0" w:color="auto"/>
        <w:right w:val="none" w:sz="0" w:space="0" w:color="auto"/>
      </w:divBdr>
    </w:div>
    <w:div w:id="1345936204">
      <w:bodyDiv w:val="1"/>
      <w:marLeft w:val="0"/>
      <w:marRight w:val="0"/>
      <w:marTop w:val="0"/>
      <w:marBottom w:val="0"/>
      <w:divBdr>
        <w:top w:val="none" w:sz="0" w:space="0" w:color="auto"/>
        <w:left w:val="none" w:sz="0" w:space="0" w:color="auto"/>
        <w:bottom w:val="none" w:sz="0" w:space="0" w:color="auto"/>
        <w:right w:val="none" w:sz="0" w:space="0" w:color="auto"/>
      </w:divBdr>
    </w:div>
    <w:div w:id="1345938031">
      <w:bodyDiv w:val="1"/>
      <w:marLeft w:val="0"/>
      <w:marRight w:val="0"/>
      <w:marTop w:val="0"/>
      <w:marBottom w:val="0"/>
      <w:divBdr>
        <w:top w:val="none" w:sz="0" w:space="0" w:color="auto"/>
        <w:left w:val="none" w:sz="0" w:space="0" w:color="auto"/>
        <w:bottom w:val="none" w:sz="0" w:space="0" w:color="auto"/>
        <w:right w:val="none" w:sz="0" w:space="0" w:color="auto"/>
      </w:divBdr>
    </w:div>
    <w:div w:id="1345938437">
      <w:bodyDiv w:val="1"/>
      <w:marLeft w:val="0"/>
      <w:marRight w:val="0"/>
      <w:marTop w:val="0"/>
      <w:marBottom w:val="0"/>
      <w:divBdr>
        <w:top w:val="none" w:sz="0" w:space="0" w:color="auto"/>
        <w:left w:val="none" w:sz="0" w:space="0" w:color="auto"/>
        <w:bottom w:val="none" w:sz="0" w:space="0" w:color="auto"/>
        <w:right w:val="none" w:sz="0" w:space="0" w:color="auto"/>
      </w:divBdr>
    </w:div>
    <w:div w:id="1346054452">
      <w:bodyDiv w:val="1"/>
      <w:marLeft w:val="0"/>
      <w:marRight w:val="0"/>
      <w:marTop w:val="0"/>
      <w:marBottom w:val="0"/>
      <w:divBdr>
        <w:top w:val="none" w:sz="0" w:space="0" w:color="auto"/>
        <w:left w:val="none" w:sz="0" w:space="0" w:color="auto"/>
        <w:bottom w:val="none" w:sz="0" w:space="0" w:color="auto"/>
        <w:right w:val="none" w:sz="0" w:space="0" w:color="auto"/>
      </w:divBdr>
    </w:div>
    <w:div w:id="1346134846">
      <w:bodyDiv w:val="1"/>
      <w:marLeft w:val="0"/>
      <w:marRight w:val="0"/>
      <w:marTop w:val="0"/>
      <w:marBottom w:val="0"/>
      <w:divBdr>
        <w:top w:val="none" w:sz="0" w:space="0" w:color="auto"/>
        <w:left w:val="none" w:sz="0" w:space="0" w:color="auto"/>
        <w:bottom w:val="none" w:sz="0" w:space="0" w:color="auto"/>
        <w:right w:val="none" w:sz="0" w:space="0" w:color="auto"/>
      </w:divBdr>
    </w:div>
    <w:div w:id="1346244469">
      <w:bodyDiv w:val="1"/>
      <w:marLeft w:val="0"/>
      <w:marRight w:val="0"/>
      <w:marTop w:val="0"/>
      <w:marBottom w:val="0"/>
      <w:divBdr>
        <w:top w:val="none" w:sz="0" w:space="0" w:color="auto"/>
        <w:left w:val="none" w:sz="0" w:space="0" w:color="auto"/>
        <w:bottom w:val="none" w:sz="0" w:space="0" w:color="auto"/>
        <w:right w:val="none" w:sz="0" w:space="0" w:color="auto"/>
      </w:divBdr>
    </w:div>
    <w:div w:id="1346245411">
      <w:bodyDiv w:val="1"/>
      <w:marLeft w:val="0"/>
      <w:marRight w:val="0"/>
      <w:marTop w:val="0"/>
      <w:marBottom w:val="0"/>
      <w:divBdr>
        <w:top w:val="none" w:sz="0" w:space="0" w:color="auto"/>
        <w:left w:val="none" w:sz="0" w:space="0" w:color="auto"/>
        <w:bottom w:val="none" w:sz="0" w:space="0" w:color="auto"/>
        <w:right w:val="none" w:sz="0" w:space="0" w:color="auto"/>
      </w:divBdr>
    </w:div>
    <w:div w:id="1346394912">
      <w:bodyDiv w:val="1"/>
      <w:marLeft w:val="0"/>
      <w:marRight w:val="0"/>
      <w:marTop w:val="0"/>
      <w:marBottom w:val="0"/>
      <w:divBdr>
        <w:top w:val="none" w:sz="0" w:space="0" w:color="auto"/>
        <w:left w:val="none" w:sz="0" w:space="0" w:color="auto"/>
        <w:bottom w:val="none" w:sz="0" w:space="0" w:color="auto"/>
        <w:right w:val="none" w:sz="0" w:space="0" w:color="auto"/>
      </w:divBdr>
    </w:div>
    <w:div w:id="1346400009">
      <w:bodyDiv w:val="1"/>
      <w:marLeft w:val="0"/>
      <w:marRight w:val="0"/>
      <w:marTop w:val="0"/>
      <w:marBottom w:val="0"/>
      <w:divBdr>
        <w:top w:val="none" w:sz="0" w:space="0" w:color="auto"/>
        <w:left w:val="none" w:sz="0" w:space="0" w:color="auto"/>
        <w:bottom w:val="none" w:sz="0" w:space="0" w:color="auto"/>
        <w:right w:val="none" w:sz="0" w:space="0" w:color="auto"/>
      </w:divBdr>
    </w:div>
    <w:div w:id="1346589981">
      <w:bodyDiv w:val="1"/>
      <w:marLeft w:val="0"/>
      <w:marRight w:val="0"/>
      <w:marTop w:val="0"/>
      <w:marBottom w:val="0"/>
      <w:divBdr>
        <w:top w:val="none" w:sz="0" w:space="0" w:color="auto"/>
        <w:left w:val="none" w:sz="0" w:space="0" w:color="auto"/>
        <w:bottom w:val="none" w:sz="0" w:space="0" w:color="auto"/>
        <w:right w:val="none" w:sz="0" w:space="0" w:color="auto"/>
      </w:divBdr>
    </w:div>
    <w:div w:id="1346781777">
      <w:bodyDiv w:val="1"/>
      <w:marLeft w:val="0"/>
      <w:marRight w:val="0"/>
      <w:marTop w:val="0"/>
      <w:marBottom w:val="0"/>
      <w:divBdr>
        <w:top w:val="none" w:sz="0" w:space="0" w:color="auto"/>
        <w:left w:val="none" w:sz="0" w:space="0" w:color="auto"/>
        <w:bottom w:val="none" w:sz="0" w:space="0" w:color="auto"/>
        <w:right w:val="none" w:sz="0" w:space="0" w:color="auto"/>
      </w:divBdr>
    </w:div>
    <w:div w:id="1346789849">
      <w:bodyDiv w:val="1"/>
      <w:marLeft w:val="0"/>
      <w:marRight w:val="0"/>
      <w:marTop w:val="0"/>
      <w:marBottom w:val="0"/>
      <w:divBdr>
        <w:top w:val="none" w:sz="0" w:space="0" w:color="auto"/>
        <w:left w:val="none" w:sz="0" w:space="0" w:color="auto"/>
        <w:bottom w:val="none" w:sz="0" w:space="0" w:color="auto"/>
        <w:right w:val="none" w:sz="0" w:space="0" w:color="auto"/>
      </w:divBdr>
    </w:div>
    <w:div w:id="1346977305">
      <w:bodyDiv w:val="1"/>
      <w:marLeft w:val="0"/>
      <w:marRight w:val="0"/>
      <w:marTop w:val="0"/>
      <w:marBottom w:val="0"/>
      <w:divBdr>
        <w:top w:val="none" w:sz="0" w:space="0" w:color="auto"/>
        <w:left w:val="none" w:sz="0" w:space="0" w:color="auto"/>
        <w:bottom w:val="none" w:sz="0" w:space="0" w:color="auto"/>
        <w:right w:val="none" w:sz="0" w:space="0" w:color="auto"/>
      </w:divBdr>
    </w:div>
    <w:div w:id="1347050204">
      <w:bodyDiv w:val="1"/>
      <w:marLeft w:val="0"/>
      <w:marRight w:val="0"/>
      <w:marTop w:val="0"/>
      <w:marBottom w:val="0"/>
      <w:divBdr>
        <w:top w:val="none" w:sz="0" w:space="0" w:color="auto"/>
        <w:left w:val="none" w:sz="0" w:space="0" w:color="auto"/>
        <w:bottom w:val="none" w:sz="0" w:space="0" w:color="auto"/>
        <w:right w:val="none" w:sz="0" w:space="0" w:color="auto"/>
      </w:divBdr>
    </w:div>
    <w:div w:id="1347517644">
      <w:bodyDiv w:val="1"/>
      <w:marLeft w:val="0"/>
      <w:marRight w:val="0"/>
      <w:marTop w:val="0"/>
      <w:marBottom w:val="0"/>
      <w:divBdr>
        <w:top w:val="none" w:sz="0" w:space="0" w:color="auto"/>
        <w:left w:val="none" w:sz="0" w:space="0" w:color="auto"/>
        <w:bottom w:val="none" w:sz="0" w:space="0" w:color="auto"/>
        <w:right w:val="none" w:sz="0" w:space="0" w:color="auto"/>
      </w:divBdr>
    </w:div>
    <w:div w:id="1347823939">
      <w:bodyDiv w:val="1"/>
      <w:marLeft w:val="0"/>
      <w:marRight w:val="0"/>
      <w:marTop w:val="0"/>
      <w:marBottom w:val="0"/>
      <w:divBdr>
        <w:top w:val="none" w:sz="0" w:space="0" w:color="auto"/>
        <w:left w:val="none" w:sz="0" w:space="0" w:color="auto"/>
        <w:bottom w:val="none" w:sz="0" w:space="0" w:color="auto"/>
        <w:right w:val="none" w:sz="0" w:space="0" w:color="auto"/>
      </w:divBdr>
    </w:div>
    <w:div w:id="1347902474">
      <w:bodyDiv w:val="1"/>
      <w:marLeft w:val="0"/>
      <w:marRight w:val="0"/>
      <w:marTop w:val="0"/>
      <w:marBottom w:val="0"/>
      <w:divBdr>
        <w:top w:val="none" w:sz="0" w:space="0" w:color="auto"/>
        <w:left w:val="none" w:sz="0" w:space="0" w:color="auto"/>
        <w:bottom w:val="none" w:sz="0" w:space="0" w:color="auto"/>
        <w:right w:val="none" w:sz="0" w:space="0" w:color="auto"/>
      </w:divBdr>
    </w:div>
    <w:div w:id="1347948788">
      <w:bodyDiv w:val="1"/>
      <w:marLeft w:val="0"/>
      <w:marRight w:val="0"/>
      <w:marTop w:val="0"/>
      <w:marBottom w:val="0"/>
      <w:divBdr>
        <w:top w:val="none" w:sz="0" w:space="0" w:color="auto"/>
        <w:left w:val="none" w:sz="0" w:space="0" w:color="auto"/>
        <w:bottom w:val="none" w:sz="0" w:space="0" w:color="auto"/>
        <w:right w:val="none" w:sz="0" w:space="0" w:color="auto"/>
      </w:divBdr>
    </w:div>
    <w:div w:id="1348214020">
      <w:bodyDiv w:val="1"/>
      <w:marLeft w:val="0"/>
      <w:marRight w:val="0"/>
      <w:marTop w:val="0"/>
      <w:marBottom w:val="0"/>
      <w:divBdr>
        <w:top w:val="none" w:sz="0" w:space="0" w:color="auto"/>
        <w:left w:val="none" w:sz="0" w:space="0" w:color="auto"/>
        <w:bottom w:val="none" w:sz="0" w:space="0" w:color="auto"/>
        <w:right w:val="none" w:sz="0" w:space="0" w:color="auto"/>
      </w:divBdr>
    </w:div>
    <w:div w:id="1348216117">
      <w:bodyDiv w:val="1"/>
      <w:marLeft w:val="0"/>
      <w:marRight w:val="0"/>
      <w:marTop w:val="0"/>
      <w:marBottom w:val="0"/>
      <w:divBdr>
        <w:top w:val="none" w:sz="0" w:space="0" w:color="auto"/>
        <w:left w:val="none" w:sz="0" w:space="0" w:color="auto"/>
        <w:bottom w:val="none" w:sz="0" w:space="0" w:color="auto"/>
        <w:right w:val="none" w:sz="0" w:space="0" w:color="auto"/>
      </w:divBdr>
    </w:div>
    <w:div w:id="1348364537">
      <w:bodyDiv w:val="1"/>
      <w:marLeft w:val="0"/>
      <w:marRight w:val="0"/>
      <w:marTop w:val="0"/>
      <w:marBottom w:val="0"/>
      <w:divBdr>
        <w:top w:val="none" w:sz="0" w:space="0" w:color="auto"/>
        <w:left w:val="none" w:sz="0" w:space="0" w:color="auto"/>
        <w:bottom w:val="none" w:sz="0" w:space="0" w:color="auto"/>
        <w:right w:val="none" w:sz="0" w:space="0" w:color="auto"/>
      </w:divBdr>
    </w:div>
    <w:div w:id="1348478572">
      <w:bodyDiv w:val="1"/>
      <w:marLeft w:val="0"/>
      <w:marRight w:val="0"/>
      <w:marTop w:val="0"/>
      <w:marBottom w:val="0"/>
      <w:divBdr>
        <w:top w:val="none" w:sz="0" w:space="0" w:color="auto"/>
        <w:left w:val="none" w:sz="0" w:space="0" w:color="auto"/>
        <w:bottom w:val="none" w:sz="0" w:space="0" w:color="auto"/>
        <w:right w:val="none" w:sz="0" w:space="0" w:color="auto"/>
      </w:divBdr>
    </w:div>
    <w:div w:id="1348748295">
      <w:bodyDiv w:val="1"/>
      <w:marLeft w:val="0"/>
      <w:marRight w:val="0"/>
      <w:marTop w:val="0"/>
      <w:marBottom w:val="0"/>
      <w:divBdr>
        <w:top w:val="none" w:sz="0" w:space="0" w:color="auto"/>
        <w:left w:val="none" w:sz="0" w:space="0" w:color="auto"/>
        <w:bottom w:val="none" w:sz="0" w:space="0" w:color="auto"/>
        <w:right w:val="none" w:sz="0" w:space="0" w:color="auto"/>
      </w:divBdr>
    </w:div>
    <w:div w:id="1349024685">
      <w:bodyDiv w:val="1"/>
      <w:marLeft w:val="0"/>
      <w:marRight w:val="0"/>
      <w:marTop w:val="0"/>
      <w:marBottom w:val="0"/>
      <w:divBdr>
        <w:top w:val="none" w:sz="0" w:space="0" w:color="auto"/>
        <w:left w:val="none" w:sz="0" w:space="0" w:color="auto"/>
        <w:bottom w:val="none" w:sz="0" w:space="0" w:color="auto"/>
        <w:right w:val="none" w:sz="0" w:space="0" w:color="auto"/>
      </w:divBdr>
    </w:div>
    <w:div w:id="1349140088">
      <w:bodyDiv w:val="1"/>
      <w:marLeft w:val="0"/>
      <w:marRight w:val="0"/>
      <w:marTop w:val="0"/>
      <w:marBottom w:val="0"/>
      <w:divBdr>
        <w:top w:val="none" w:sz="0" w:space="0" w:color="auto"/>
        <w:left w:val="none" w:sz="0" w:space="0" w:color="auto"/>
        <w:bottom w:val="none" w:sz="0" w:space="0" w:color="auto"/>
        <w:right w:val="none" w:sz="0" w:space="0" w:color="auto"/>
      </w:divBdr>
    </w:div>
    <w:div w:id="1349529725">
      <w:bodyDiv w:val="1"/>
      <w:marLeft w:val="0"/>
      <w:marRight w:val="0"/>
      <w:marTop w:val="0"/>
      <w:marBottom w:val="0"/>
      <w:divBdr>
        <w:top w:val="none" w:sz="0" w:space="0" w:color="auto"/>
        <w:left w:val="none" w:sz="0" w:space="0" w:color="auto"/>
        <w:bottom w:val="none" w:sz="0" w:space="0" w:color="auto"/>
        <w:right w:val="none" w:sz="0" w:space="0" w:color="auto"/>
      </w:divBdr>
    </w:div>
    <w:div w:id="1349601567">
      <w:bodyDiv w:val="1"/>
      <w:marLeft w:val="0"/>
      <w:marRight w:val="0"/>
      <w:marTop w:val="0"/>
      <w:marBottom w:val="0"/>
      <w:divBdr>
        <w:top w:val="none" w:sz="0" w:space="0" w:color="auto"/>
        <w:left w:val="none" w:sz="0" w:space="0" w:color="auto"/>
        <w:bottom w:val="none" w:sz="0" w:space="0" w:color="auto"/>
        <w:right w:val="none" w:sz="0" w:space="0" w:color="auto"/>
      </w:divBdr>
    </w:div>
    <w:div w:id="1349603831">
      <w:bodyDiv w:val="1"/>
      <w:marLeft w:val="0"/>
      <w:marRight w:val="0"/>
      <w:marTop w:val="0"/>
      <w:marBottom w:val="0"/>
      <w:divBdr>
        <w:top w:val="none" w:sz="0" w:space="0" w:color="auto"/>
        <w:left w:val="none" w:sz="0" w:space="0" w:color="auto"/>
        <w:bottom w:val="none" w:sz="0" w:space="0" w:color="auto"/>
        <w:right w:val="none" w:sz="0" w:space="0" w:color="auto"/>
      </w:divBdr>
    </w:div>
    <w:div w:id="1349673984">
      <w:bodyDiv w:val="1"/>
      <w:marLeft w:val="0"/>
      <w:marRight w:val="0"/>
      <w:marTop w:val="0"/>
      <w:marBottom w:val="0"/>
      <w:divBdr>
        <w:top w:val="none" w:sz="0" w:space="0" w:color="auto"/>
        <w:left w:val="none" w:sz="0" w:space="0" w:color="auto"/>
        <w:bottom w:val="none" w:sz="0" w:space="0" w:color="auto"/>
        <w:right w:val="none" w:sz="0" w:space="0" w:color="auto"/>
      </w:divBdr>
    </w:div>
    <w:div w:id="1349676728">
      <w:bodyDiv w:val="1"/>
      <w:marLeft w:val="0"/>
      <w:marRight w:val="0"/>
      <w:marTop w:val="0"/>
      <w:marBottom w:val="0"/>
      <w:divBdr>
        <w:top w:val="none" w:sz="0" w:space="0" w:color="auto"/>
        <w:left w:val="none" w:sz="0" w:space="0" w:color="auto"/>
        <w:bottom w:val="none" w:sz="0" w:space="0" w:color="auto"/>
        <w:right w:val="none" w:sz="0" w:space="0" w:color="auto"/>
      </w:divBdr>
    </w:div>
    <w:div w:id="1349679329">
      <w:bodyDiv w:val="1"/>
      <w:marLeft w:val="0"/>
      <w:marRight w:val="0"/>
      <w:marTop w:val="0"/>
      <w:marBottom w:val="0"/>
      <w:divBdr>
        <w:top w:val="none" w:sz="0" w:space="0" w:color="auto"/>
        <w:left w:val="none" w:sz="0" w:space="0" w:color="auto"/>
        <w:bottom w:val="none" w:sz="0" w:space="0" w:color="auto"/>
        <w:right w:val="none" w:sz="0" w:space="0" w:color="auto"/>
      </w:divBdr>
    </w:div>
    <w:div w:id="1349713987">
      <w:bodyDiv w:val="1"/>
      <w:marLeft w:val="0"/>
      <w:marRight w:val="0"/>
      <w:marTop w:val="0"/>
      <w:marBottom w:val="0"/>
      <w:divBdr>
        <w:top w:val="none" w:sz="0" w:space="0" w:color="auto"/>
        <w:left w:val="none" w:sz="0" w:space="0" w:color="auto"/>
        <w:bottom w:val="none" w:sz="0" w:space="0" w:color="auto"/>
        <w:right w:val="none" w:sz="0" w:space="0" w:color="auto"/>
      </w:divBdr>
    </w:div>
    <w:div w:id="1349716713">
      <w:bodyDiv w:val="1"/>
      <w:marLeft w:val="0"/>
      <w:marRight w:val="0"/>
      <w:marTop w:val="0"/>
      <w:marBottom w:val="0"/>
      <w:divBdr>
        <w:top w:val="none" w:sz="0" w:space="0" w:color="auto"/>
        <w:left w:val="none" w:sz="0" w:space="0" w:color="auto"/>
        <w:bottom w:val="none" w:sz="0" w:space="0" w:color="auto"/>
        <w:right w:val="none" w:sz="0" w:space="0" w:color="auto"/>
      </w:divBdr>
    </w:div>
    <w:div w:id="1349793248">
      <w:bodyDiv w:val="1"/>
      <w:marLeft w:val="0"/>
      <w:marRight w:val="0"/>
      <w:marTop w:val="0"/>
      <w:marBottom w:val="0"/>
      <w:divBdr>
        <w:top w:val="none" w:sz="0" w:space="0" w:color="auto"/>
        <w:left w:val="none" w:sz="0" w:space="0" w:color="auto"/>
        <w:bottom w:val="none" w:sz="0" w:space="0" w:color="auto"/>
        <w:right w:val="none" w:sz="0" w:space="0" w:color="auto"/>
      </w:divBdr>
    </w:div>
    <w:div w:id="1349796428">
      <w:bodyDiv w:val="1"/>
      <w:marLeft w:val="0"/>
      <w:marRight w:val="0"/>
      <w:marTop w:val="0"/>
      <w:marBottom w:val="0"/>
      <w:divBdr>
        <w:top w:val="none" w:sz="0" w:space="0" w:color="auto"/>
        <w:left w:val="none" w:sz="0" w:space="0" w:color="auto"/>
        <w:bottom w:val="none" w:sz="0" w:space="0" w:color="auto"/>
        <w:right w:val="none" w:sz="0" w:space="0" w:color="auto"/>
      </w:divBdr>
    </w:div>
    <w:div w:id="1349873546">
      <w:bodyDiv w:val="1"/>
      <w:marLeft w:val="0"/>
      <w:marRight w:val="0"/>
      <w:marTop w:val="0"/>
      <w:marBottom w:val="0"/>
      <w:divBdr>
        <w:top w:val="none" w:sz="0" w:space="0" w:color="auto"/>
        <w:left w:val="none" w:sz="0" w:space="0" w:color="auto"/>
        <w:bottom w:val="none" w:sz="0" w:space="0" w:color="auto"/>
        <w:right w:val="none" w:sz="0" w:space="0" w:color="auto"/>
      </w:divBdr>
    </w:div>
    <w:div w:id="1349913567">
      <w:bodyDiv w:val="1"/>
      <w:marLeft w:val="0"/>
      <w:marRight w:val="0"/>
      <w:marTop w:val="0"/>
      <w:marBottom w:val="0"/>
      <w:divBdr>
        <w:top w:val="none" w:sz="0" w:space="0" w:color="auto"/>
        <w:left w:val="none" w:sz="0" w:space="0" w:color="auto"/>
        <w:bottom w:val="none" w:sz="0" w:space="0" w:color="auto"/>
        <w:right w:val="none" w:sz="0" w:space="0" w:color="auto"/>
      </w:divBdr>
    </w:div>
    <w:div w:id="1349990086">
      <w:bodyDiv w:val="1"/>
      <w:marLeft w:val="0"/>
      <w:marRight w:val="0"/>
      <w:marTop w:val="0"/>
      <w:marBottom w:val="0"/>
      <w:divBdr>
        <w:top w:val="none" w:sz="0" w:space="0" w:color="auto"/>
        <w:left w:val="none" w:sz="0" w:space="0" w:color="auto"/>
        <w:bottom w:val="none" w:sz="0" w:space="0" w:color="auto"/>
        <w:right w:val="none" w:sz="0" w:space="0" w:color="auto"/>
      </w:divBdr>
    </w:div>
    <w:div w:id="1350058142">
      <w:bodyDiv w:val="1"/>
      <w:marLeft w:val="0"/>
      <w:marRight w:val="0"/>
      <w:marTop w:val="0"/>
      <w:marBottom w:val="0"/>
      <w:divBdr>
        <w:top w:val="none" w:sz="0" w:space="0" w:color="auto"/>
        <w:left w:val="none" w:sz="0" w:space="0" w:color="auto"/>
        <w:bottom w:val="none" w:sz="0" w:space="0" w:color="auto"/>
        <w:right w:val="none" w:sz="0" w:space="0" w:color="auto"/>
      </w:divBdr>
    </w:div>
    <w:div w:id="1350182527">
      <w:bodyDiv w:val="1"/>
      <w:marLeft w:val="0"/>
      <w:marRight w:val="0"/>
      <w:marTop w:val="0"/>
      <w:marBottom w:val="0"/>
      <w:divBdr>
        <w:top w:val="none" w:sz="0" w:space="0" w:color="auto"/>
        <w:left w:val="none" w:sz="0" w:space="0" w:color="auto"/>
        <w:bottom w:val="none" w:sz="0" w:space="0" w:color="auto"/>
        <w:right w:val="none" w:sz="0" w:space="0" w:color="auto"/>
      </w:divBdr>
    </w:div>
    <w:div w:id="1350378493">
      <w:bodyDiv w:val="1"/>
      <w:marLeft w:val="0"/>
      <w:marRight w:val="0"/>
      <w:marTop w:val="0"/>
      <w:marBottom w:val="0"/>
      <w:divBdr>
        <w:top w:val="none" w:sz="0" w:space="0" w:color="auto"/>
        <w:left w:val="none" w:sz="0" w:space="0" w:color="auto"/>
        <w:bottom w:val="none" w:sz="0" w:space="0" w:color="auto"/>
        <w:right w:val="none" w:sz="0" w:space="0" w:color="auto"/>
      </w:divBdr>
    </w:div>
    <w:div w:id="1350525060">
      <w:bodyDiv w:val="1"/>
      <w:marLeft w:val="0"/>
      <w:marRight w:val="0"/>
      <w:marTop w:val="0"/>
      <w:marBottom w:val="0"/>
      <w:divBdr>
        <w:top w:val="none" w:sz="0" w:space="0" w:color="auto"/>
        <w:left w:val="none" w:sz="0" w:space="0" w:color="auto"/>
        <w:bottom w:val="none" w:sz="0" w:space="0" w:color="auto"/>
        <w:right w:val="none" w:sz="0" w:space="0" w:color="auto"/>
      </w:divBdr>
    </w:div>
    <w:div w:id="1350645121">
      <w:bodyDiv w:val="1"/>
      <w:marLeft w:val="0"/>
      <w:marRight w:val="0"/>
      <w:marTop w:val="0"/>
      <w:marBottom w:val="0"/>
      <w:divBdr>
        <w:top w:val="none" w:sz="0" w:space="0" w:color="auto"/>
        <w:left w:val="none" w:sz="0" w:space="0" w:color="auto"/>
        <w:bottom w:val="none" w:sz="0" w:space="0" w:color="auto"/>
        <w:right w:val="none" w:sz="0" w:space="0" w:color="auto"/>
      </w:divBdr>
    </w:div>
    <w:div w:id="1350794542">
      <w:bodyDiv w:val="1"/>
      <w:marLeft w:val="0"/>
      <w:marRight w:val="0"/>
      <w:marTop w:val="0"/>
      <w:marBottom w:val="0"/>
      <w:divBdr>
        <w:top w:val="none" w:sz="0" w:space="0" w:color="auto"/>
        <w:left w:val="none" w:sz="0" w:space="0" w:color="auto"/>
        <w:bottom w:val="none" w:sz="0" w:space="0" w:color="auto"/>
        <w:right w:val="none" w:sz="0" w:space="0" w:color="auto"/>
      </w:divBdr>
    </w:div>
    <w:div w:id="1350835766">
      <w:bodyDiv w:val="1"/>
      <w:marLeft w:val="0"/>
      <w:marRight w:val="0"/>
      <w:marTop w:val="0"/>
      <w:marBottom w:val="0"/>
      <w:divBdr>
        <w:top w:val="none" w:sz="0" w:space="0" w:color="auto"/>
        <w:left w:val="none" w:sz="0" w:space="0" w:color="auto"/>
        <w:bottom w:val="none" w:sz="0" w:space="0" w:color="auto"/>
        <w:right w:val="none" w:sz="0" w:space="0" w:color="auto"/>
      </w:divBdr>
    </w:div>
    <w:div w:id="1350914781">
      <w:bodyDiv w:val="1"/>
      <w:marLeft w:val="0"/>
      <w:marRight w:val="0"/>
      <w:marTop w:val="0"/>
      <w:marBottom w:val="0"/>
      <w:divBdr>
        <w:top w:val="none" w:sz="0" w:space="0" w:color="auto"/>
        <w:left w:val="none" w:sz="0" w:space="0" w:color="auto"/>
        <w:bottom w:val="none" w:sz="0" w:space="0" w:color="auto"/>
        <w:right w:val="none" w:sz="0" w:space="0" w:color="auto"/>
      </w:divBdr>
    </w:div>
    <w:div w:id="1351028602">
      <w:bodyDiv w:val="1"/>
      <w:marLeft w:val="0"/>
      <w:marRight w:val="0"/>
      <w:marTop w:val="0"/>
      <w:marBottom w:val="0"/>
      <w:divBdr>
        <w:top w:val="none" w:sz="0" w:space="0" w:color="auto"/>
        <w:left w:val="none" w:sz="0" w:space="0" w:color="auto"/>
        <w:bottom w:val="none" w:sz="0" w:space="0" w:color="auto"/>
        <w:right w:val="none" w:sz="0" w:space="0" w:color="auto"/>
      </w:divBdr>
    </w:div>
    <w:div w:id="1351369294">
      <w:bodyDiv w:val="1"/>
      <w:marLeft w:val="0"/>
      <w:marRight w:val="0"/>
      <w:marTop w:val="0"/>
      <w:marBottom w:val="0"/>
      <w:divBdr>
        <w:top w:val="none" w:sz="0" w:space="0" w:color="auto"/>
        <w:left w:val="none" w:sz="0" w:space="0" w:color="auto"/>
        <w:bottom w:val="none" w:sz="0" w:space="0" w:color="auto"/>
        <w:right w:val="none" w:sz="0" w:space="0" w:color="auto"/>
      </w:divBdr>
    </w:div>
    <w:div w:id="1351880291">
      <w:bodyDiv w:val="1"/>
      <w:marLeft w:val="0"/>
      <w:marRight w:val="0"/>
      <w:marTop w:val="0"/>
      <w:marBottom w:val="0"/>
      <w:divBdr>
        <w:top w:val="none" w:sz="0" w:space="0" w:color="auto"/>
        <w:left w:val="none" w:sz="0" w:space="0" w:color="auto"/>
        <w:bottom w:val="none" w:sz="0" w:space="0" w:color="auto"/>
        <w:right w:val="none" w:sz="0" w:space="0" w:color="auto"/>
      </w:divBdr>
    </w:div>
    <w:div w:id="1352024013">
      <w:bodyDiv w:val="1"/>
      <w:marLeft w:val="0"/>
      <w:marRight w:val="0"/>
      <w:marTop w:val="0"/>
      <w:marBottom w:val="0"/>
      <w:divBdr>
        <w:top w:val="none" w:sz="0" w:space="0" w:color="auto"/>
        <w:left w:val="none" w:sz="0" w:space="0" w:color="auto"/>
        <w:bottom w:val="none" w:sz="0" w:space="0" w:color="auto"/>
        <w:right w:val="none" w:sz="0" w:space="0" w:color="auto"/>
      </w:divBdr>
    </w:div>
    <w:div w:id="1352024205">
      <w:bodyDiv w:val="1"/>
      <w:marLeft w:val="0"/>
      <w:marRight w:val="0"/>
      <w:marTop w:val="0"/>
      <w:marBottom w:val="0"/>
      <w:divBdr>
        <w:top w:val="none" w:sz="0" w:space="0" w:color="auto"/>
        <w:left w:val="none" w:sz="0" w:space="0" w:color="auto"/>
        <w:bottom w:val="none" w:sz="0" w:space="0" w:color="auto"/>
        <w:right w:val="none" w:sz="0" w:space="0" w:color="auto"/>
      </w:divBdr>
    </w:div>
    <w:div w:id="1352100732">
      <w:bodyDiv w:val="1"/>
      <w:marLeft w:val="0"/>
      <w:marRight w:val="0"/>
      <w:marTop w:val="0"/>
      <w:marBottom w:val="0"/>
      <w:divBdr>
        <w:top w:val="none" w:sz="0" w:space="0" w:color="auto"/>
        <w:left w:val="none" w:sz="0" w:space="0" w:color="auto"/>
        <w:bottom w:val="none" w:sz="0" w:space="0" w:color="auto"/>
        <w:right w:val="none" w:sz="0" w:space="0" w:color="auto"/>
      </w:divBdr>
    </w:div>
    <w:div w:id="1352410885">
      <w:bodyDiv w:val="1"/>
      <w:marLeft w:val="0"/>
      <w:marRight w:val="0"/>
      <w:marTop w:val="0"/>
      <w:marBottom w:val="0"/>
      <w:divBdr>
        <w:top w:val="none" w:sz="0" w:space="0" w:color="auto"/>
        <w:left w:val="none" w:sz="0" w:space="0" w:color="auto"/>
        <w:bottom w:val="none" w:sz="0" w:space="0" w:color="auto"/>
        <w:right w:val="none" w:sz="0" w:space="0" w:color="auto"/>
      </w:divBdr>
    </w:div>
    <w:div w:id="1352417635">
      <w:bodyDiv w:val="1"/>
      <w:marLeft w:val="0"/>
      <w:marRight w:val="0"/>
      <w:marTop w:val="0"/>
      <w:marBottom w:val="0"/>
      <w:divBdr>
        <w:top w:val="none" w:sz="0" w:space="0" w:color="auto"/>
        <w:left w:val="none" w:sz="0" w:space="0" w:color="auto"/>
        <w:bottom w:val="none" w:sz="0" w:space="0" w:color="auto"/>
        <w:right w:val="none" w:sz="0" w:space="0" w:color="auto"/>
      </w:divBdr>
    </w:div>
    <w:div w:id="1352560800">
      <w:bodyDiv w:val="1"/>
      <w:marLeft w:val="0"/>
      <w:marRight w:val="0"/>
      <w:marTop w:val="0"/>
      <w:marBottom w:val="0"/>
      <w:divBdr>
        <w:top w:val="none" w:sz="0" w:space="0" w:color="auto"/>
        <w:left w:val="none" w:sz="0" w:space="0" w:color="auto"/>
        <w:bottom w:val="none" w:sz="0" w:space="0" w:color="auto"/>
        <w:right w:val="none" w:sz="0" w:space="0" w:color="auto"/>
      </w:divBdr>
    </w:div>
    <w:div w:id="1352802566">
      <w:bodyDiv w:val="1"/>
      <w:marLeft w:val="0"/>
      <w:marRight w:val="0"/>
      <w:marTop w:val="0"/>
      <w:marBottom w:val="0"/>
      <w:divBdr>
        <w:top w:val="none" w:sz="0" w:space="0" w:color="auto"/>
        <w:left w:val="none" w:sz="0" w:space="0" w:color="auto"/>
        <w:bottom w:val="none" w:sz="0" w:space="0" w:color="auto"/>
        <w:right w:val="none" w:sz="0" w:space="0" w:color="auto"/>
      </w:divBdr>
    </w:div>
    <w:div w:id="1352805593">
      <w:bodyDiv w:val="1"/>
      <w:marLeft w:val="0"/>
      <w:marRight w:val="0"/>
      <w:marTop w:val="0"/>
      <w:marBottom w:val="0"/>
      <w:divBdr>
        <w:top w:val="none" w:sz="0" w:space="0" w:color="auto"/>
        <w:left w:val="none" w:sz="0" w:space="0" w:color="auto"/>
        <w:bottom w:val="none" w:sz="0" w:space="0" w:color="auto"/>
        <w:right w:val="none" w:sz="0" w:space="0" w:color="auto"/>
      </w:divBdr>
    </w:div>
    <w:div w:id="1352873433">
      <w:bodyDiv w:val="1"/>
      <w:marLeft w:val="0"/>
      <w:marRight w:val="0"/>
      <w:marTop w:val="0"/>
      <w:marBottom w:val="0"/>
      <w:divBdr>
        <w:top w:val="none" w:sz="0" w:space="0" w:color="auto"/>
        <w:left w:val="none" w:sz="0" w:space="0" w:color="auto"/>
        <w:bottom w:val="none" w:sz="0" w:space="0" w:color="auto"/>
        <w:right w:val="none" w:sz="0" w:space="0" w:color="auto"/>
      </w:divBdr>
    </w:div>
    <w:div w:id="1352956501">
      <w:bodyDiv w:val="1"/>
      <w:marLeft w:val="0"/>
      <w:marRight w:val="0"/>
      <w:marTop w:val="0"/>
      <w:marBottom w:val="0"/>
      <w:divBdr>
        <w:top w:val="none" w:sz="0" w:space="0" w:color="auto"/>
        <w:left w:val="none" w:sz="0" w:space="0" w:color="auto"/>
        <w:bottom w:val="none" w:sz="0" w:space="0" w:color="auto"/>
        <w:right w:val="none" w:sz="0" w:space="0" w:color="auto"/>
      </w:divBdr>
    </w:div>
    <w:div w:id="1353146085">
      <w:bodyDiv w:val="1"/>
      <w:marLeft w:val="0"/>
      <w:marRight w:val="0"/>
      <w:marTop w:val="0"/>
      <w:marBottom w:val="0"/>
      <w:divBdr>
        <w:top w:val="none" w:sz="0" w:space="0" w:color="auto"/>
        <w:left w:val="none" w:sz="0" w:space="0" w:color="auto"/>
        <w:bottom w:val="none" w:sz="0" w:space="0" w:color="auto"/>
        <w:right w:val="none" w:sz="0" w:space="0" w:color="auto"/>
      </w:divBdr>
    </w:div>
    <w:div w:id="1353188929">
      <w:bodyDiv w:val="1"/>
      <w:marLeft w:val="0"/>
      <w:marRight w:val="0"/>
      <w:marTop w:val="0"/>
      <w:marBottom w:val="0"/>
      <w:divBdr>
        <w:top w:val="none" w:sz="0" w:space="0" w:color="auto"/>
        <w:left w:val="none" w:sz="0" w:space="0" w:color="auto"/>
        <w:bottom w:val="none" w:sz="0" w:space="0" w:color="auto"/>
        <w:right w:val="none" w:sz="0" w:space="0" w:color="auto"/>
      </w:divBdr>
    </w:div>
    <w:div w:id="1353189921">
      <w:bodyDiv w:val="1"/>
      <w:marLeft w:val="0"/>
      <w:marRight w:val="0"/>
      <w:marTop w:val="0"/>
      <w:marBottom w:val="0"/>
      <w:divBdr>
        <w:top w:val="none" w:sz="0" w:space="0" w:color="auto"/>
        <w:left w:val="none" w:sz="0" w:space="0" w:color="auto"/>
        <w:bottom w:val="none" w:sz="0" w:space="0" w:color="auto"/>
        <w:right w:val="none" w:sz="0" w:space="0" w:color="auto"/>
      </w:divBdr>
    </w:div>
    <w:div w:id="1353337646">
      <w:bodyDiv w:val="1"/>
      <w:marLeft w:val="0"/>
      <w:marRight w:val="0"/>
      <w:marTop w:val="0"/>
      <w:marBottom w:val="0"/>
      <w:divBdr>
        <w:top w:val="none" w:sz="0" w:space="0" w:color="auto"/>
        <w:left w:val="none" w:sz="0" w:space="0" w:color="auto"/>
        <w:bottom w:val="none" w:sz="0" w:space="0" w:color="auto"/>
        <w:right w:val="none" w:sz="0" w:space="0" w:color="auto"/>
      </w:divBdr>
    </w:div>
    <w:div w:id="1353530805">
      <w:bodyDiv w:val="1"/>
      <w:marLeft w:val="0"/>
      <w:marRight w:val="0"/>
      <w:marTop w:val="0"/>
      <w:marBottom w:val="0"/>
      <w:divBdr>
        <w:top w:val="none" w:sz="0" w:space="0" w:color="auto"/>
        <w:left w:val="none" w:sz="0" w:space="0" w:color="auto"/>
        <w:bottom w:val="none" w:sz="0" w:space="0" w:color="auto"/>
        <w:right w:val="none" w:sz="0" w:space="0" w:color="auto"/>
      </w:divBdr>
    </w:div>
    <w:div w:id="1353728802">
      <w:bodyDiv w:val="1"/>
      <w:marLeft w:val="0"/>
      <w:marRight w:val="0"/>
      <w:marTop w:val="0"/>
      <w:marBottom w:val="0"/>
      <w:divBdr>
        <w:top w:val="none" w:sz="0" w:space="0" w:color="auto"/>
        <w:left w:val="none" w:sz="0" w:space="0" w:color="auto"/>
        <w:bottom w:val="none" w:sz="0" w:space="0" w:color="auto"/>
        <w:right w:val="none" w:sz="0" w:space="0" w:color="auto"/>
      </w:divBdr>
    </w:div>
    <w:div w:id="1353916824">
      <w:bodyDiv w:val="1"/>
      <w:marLeft w:val="0"/>
      <w:marRight w:val="0"/>
      <w:marTop w:val="0"/>
      <w:marBottom w:val="0"/>
      <w:divBdr>
        <w:top w:val="none" w:sz="0" w:space="0" w:color="auto"/>
        <w:left w:val="none" w:sz="0" w:space="0" w:color="auto"/>
        <w:bottom w:val="none" w:sz="0" w:space="0" w:color="auto"/>
        <w:right w:val="none" w:sz="0" w:space="0" w:color="auto"/>
      </w:divBdr>
    </w:div>
    <w:div w:id="1353919251">
      <w:bodyDiv w:val="1"/>
      <w:marLeft w:val="0"/>
      <w:marRight w:val="0"/>
      <w:marTop w:val="0"/>
      <w:marBottom w:val="0"/>
      <w:divBdr>
        <w:top w:val="none" w:sz="0" w:space="0" w:color="auto"/>
        <w:left w:val="none" w:sz="0" w:space="0" w:color="auto"/>
        <w:bottom w:val="none" w:sz="0" w:space="0" w:color="auto"/>
        <w:right w:val="none" w:sz="0" w:space="0" w:color="auto"/>
      </w:divBdr>
    </w:div>
    <w:div w:id="1354187631">
      <w:bodyDiv w:val="1"/>
      <w:marLeft w:val="0"/>
      <w:marRight w:val="0"/>
      <w:marTop w:val="0"/>
      <w:marBottom w:val="0"/>
      <w:divBdr>
        <w:top w:val="none" w:sz="0" w:space="0" w:color="auto"/>
        <w:left w:val="none" w:sz="0" w:space="0" w:color="auto"/>
        <w:bottom w:val="none" w:sz="0" w:space="0" w:color="auto"/>
        <w:right w:val="none" w:sz="0" w:space="0" w:color="auto"/>
      </w:divBdr>
    </w:div>
    <w:div w:id="1354191405">
      <w:bodyDiv w:val="1"/>
      <w:marLeft w:val="0"/>
      <w:marRight w:val="0"/>
      <w:marTop w:val="0"/>
      <w:marBottom w:val="0"/>
      <w:divBdr>
        <w:top w:val="none" w:sz="0" w:space="0" w:color="auto"/>
        <w:left w:val="none" w:sz="0" w:space="0" w:color="auto"/>
        <w:bottom w:val="none" w:sz="0" w:space="0" w:color="auto"/>
        <w:right w:val="none" w:sz="0" w:space="0" w:color="auto"/>
      </w:divBdr>
    </w:div>
    <w:div w:id="1354308737">
      <w:bodyDiv w:val="1"/>
      <w:marLeft w:val="0"/>
      <w:marRight w:val="0"/>
      <w:marTop w:val="0"/>
      <w:marBottom w:val="0"/>
      <w:divBdr>
        <w:top w:val="none" w:sz="0" w:space="0" w:color="auto"/>
        <w:left w:val="none" w:sz="0" w:space="0" w:color="auto"/>
        <w:bottom w:val="none" w:sz="0" w:space="0" w:color="auto"/>
        <w:right w:val="none" w:sz="0" w:space="0" w:color="auto"/>
      </w:divBdr>
    </w:div>
    <w:div w:id="1354576059">
      <w:bodyDiv w:val="1"/>
      <w:marLeft w:val="0"/>
      <w:marRight w:val="0"/>
      <w:marTop w:val="0"/>
      <w:marBottom w:val="0"/>
      <w:divBdr>
        <w:top w:val="none" w:sz="0" w:space="0" w:color="auto"/>
        <w:left w:val="none" w:sz="0" w:space="0" w:color="auto"/>
        <w:bottom w:val="none" w:sz="0" w:space="0" w:color="auto"/>
        <w:right w:val="none" w:sz="0" w:space="0" w:color="auto"/>
      </w:divBdr>
    </w:div>
    <w:div w:id="1354840390">
      <w:bodyDiv w:val="1"/>
      <w:marLeft w:val="0"/>
      <w:marRight w:val="0"/>
      <w:marTop w:val="0"/>
      <w:marBottom w:val="0"/>
      <w:divBdr>
        <w:top w:val="none" w:sz="0" w:space="0" w:color="auto"/>
        <w:left w:val="none" w:sz="0" w:space="0" w:color="auto"/>
        <w:bottom w:val="none" w:sz="0" w:space="0" w:color="auto"/>
        <w:right w:val="none" w:sz="0" w:space="0" w:color="auto"/>
      </w:divBdr>
    </w:div>
    <w:div w:id="1355109204">
      <w:bodyDiv w:val="1"/>
      <w:marLeft w:val="0"/>
      <w:marRight w:val="0"/>
      <w:marTop w:val="0"/>
      <w:marBottom w:val="0"/>
      <w:divBdr>
        <w:top w:val="none" w:sz="0" w:space="0" w:color="auto"/>
        <w:left w:val="none" w:sz="0" w:space="0" w:color="auto"/>
        <w:bottom w:val="none" w:sz="0" w:space="0" w:color="auto"/>
        <w:right w:val="none" w:sz="0" w:space="0" w:color="auto"/>
      </w:divBdr>
    </w:div>
    <w:div w:id="1355227077">
      <w:bodyDiv w:val="1"/>
      <w:marLeft w:val="0"/>
      <w:marRight w:val="0"/>
      <w:marTop w:val="0"/>
      <w:marBottom w:val="0"/>
      <w:divBdr>
        <w:top w:val="none" w:sz="0" w:space="0" w:color="auto"/>
        <w:left w:val="none" w:sz="0" w:space="0" w:color="auto"/>
        <w:bottom w:val="none" w:sz="0" w:space="0" w:color="auto"/>
        <w:right w:val="none" w:sz="0" w:space="0" w:color="auto"/>
      </w:divBdr>
    </w:div>
    <w:div w:id="1355418378">
      <w:bodyDiv w:val="1"/>
      <w:marLeft w:val="0"/>
      <w:marRight w:val="0"/>
      <w:marTop w:val="0"/>
      <w:marBottom w:val="0"/>
      <w:divBdr>
        <w:top w:val="none" w:sz="0" w:space="0" w:color="auto"/>
        <w:left w:val="none" w:sz="0" w:space="0" w:color="auto"/>
        <w:bottom w:val="none" w:sz="0" w:space="0" w:color="auto"/>
        <w:right w:val="none" w:sz="0" w:space="0" w:color="auto"/>
      </w:divBdr>
    </w:div>
    <w:div w:id="1355495383">
      <w:bodyDiv w:val="1"/>
      <w:marLeft w:val="0"/>
      <w:marRight w:val="0"/>
      <w:marTop w:val="0"/>
      <w:marBottom w:val="0"/>
      <w:divBdr>
        <w:top w:val="none" w:sz="0" w:space="0" w:color="auto"/>
        <w:left w:val="none" w:sz="0" w:space="0" w:color="auto"/>
        <w:bottom w:val="none" w:sz="0" w:space="0" w:color="auto"/>
        <w:right w:val="none" w:sz="0" w:space="0" w:color="auto"/>
      </w:divBdr>
    </w:div>
    <w:div w:id="1355686646">
      <w:bodyDiv w:val="1"/>
      <w:marLeft w:val="0"/>
      <w:marRight w:val="0"/>
      <w:marTop w:val="0"/>
      <w:marBottom w:val="0"/>
      <w:divBdr>
        <w:top w:val="none" w:sz="0" w:space="0" w:color="auto"/>
        <w:left w:val="none" w:sz="0" w:space="0" w:color="auto"/>
        <w:bottom w:val="none" w:sz="0" w:space="0" w:color="auto"/>
        <w:right w:val="none" w:sz="0" w:space="0" w:color="auto"/>
      </w:divBdr>
    </w:div>
    <w:div w:id="1355763246">
      <w:bodyDiv w:val="1"/>
      <w:marLeft w:val="0"/>
      <w:marRight w:val="0"/>
      <w:marTop w:val="0"/>
      <w:marBottom w:val="0"/>
      <w:divBdr>
        <w:top w:val="none" w:sz="0" w:space="0" w:color="auto"/>
        <w:left w:val="none" w:sz="0" w:space="0" w:color="auto"/>
        <w:bottom w:val="none" w:sz="0" w:space="0" w:color="auto"/>
        <w:right w:val="none" w:sz="0" w:space="0" w:color="auto"/>
      </w:divBdr>
    </w:div>
    <w:div w:id="1355961602">
      <w:bodyDiv w:val="1"/>
      <w:marLeft w:val="0"/>
      <w:marRight w:val="0"/>
      <w:marTop w:val="0"/>
      <w:marBottom w:val="0"/>
      <w:divBdr>
        <w:top w:val="none" w:sz="0" w:space="0" w:color="auto"/>
        <w:left w:val="none" w:sz="0" w:space="0" w:color="auto"/>
        <w:bottom w:val="none" w:sz="0" w:space="0" w:color="auto"/>
        <w:right w:val="none" w:sz="0" w:space="0" w:color="auto"/>
      </w:divBdr>
    </w:div>
    <w:div w:id="1356081322">
      <w:bodyDiv w:val="1"/>
      <w:marLeft w:val="0"/>
      <w:marRight w:val="0"/>
      <w:marTop w:val="0"/>
      <w:marBottom w:val="0"/>
      <w:divBdr>
        <w:top w:val="none" w:sz="0" w:space="0" w:color="auto"/>
        <w:left w:val="none" w:sz="0" w:space="0" w:color="auto"/>
        <w:bottom w:val="none" w:sz="0" w:space="0" w:color="auto"/>
        <w:right w:val="none" w:sz="0" w:space="0" w:color="auto"/>
      </w:divBdr>
    </w:div>
    <w:div w:id="1356267572">
      <w:bodyDiv w:val="1"/>
      <w:marLeft w:val="0"/>
      <w:marRight w:val="0"/>
      <w:marTop w:val="0"/>
      <w:marBottom w:val="0"/>
      <w:divBdr>
        <w:top w:val="none" w:sz="0" w:space="0" w:color="auto"/>
        <w:left w:val="none" w:sz="0" w:space="0" w:color="auto"/>
        <w:bottom w:val="none" w:sz="0" w:space="0" w:color="auto"/>
        <w:right w:val="none" w:sz="0" w:space="0" w:color="auto"/>
      </w:divBdr>
    </w:div>
    <w:div w:id="1356464708">
      <w:bodyDiv w:val="1"/>
      <w:marLeft w:val="0"/>
      <w:marRight w:val="0"/>
      <w:marTop w:val="0"/>
      <w:marBottom w:val="0"/>
      <w:divBdr>
        <w:top w:val="none" w:sz="0" w:space="0" w:color="auto"/>
        <w:left w:val="none" w:sz="0" w:space="0" w:color="auto"/>
        <w:bottom w:val="none" w:sz="0" w:space="0" w:color="auto"/>
        <w:right w:val="none" w:sz="0" w:space="0" w:color="auto"/>
      </w:divBdr>
    </w:div>
    <w:div w:id="1356613530">
      <w:bodyDiv w:val="1"/>
      <w:marLeft w:val="0"/>
      <w:marRight w:val="0"/>
      <w:marTop w:val="0"/>
      <w:marBottom w:val="0"/>
      <w:divBdr>
        <w:top w:val="none" w:sz="0" w:space="0" w:color="auto"/>
        <w:left w:val="none" w:sz="0" w:space="0" w:color="auto"/>
        <w:bottom w:val="none" w:sz="0" w:space="0" w:color="auto"/>
        <w:right w:val="none" w:sz="0" w:space="0" w:color="auto"/>
      </w:divBdr>
    </w:div>
    <w:div w:id="1356732846">
      <w:bodyDiv w:val="1"/>
      <w:marLeft w:val="0"/>
      <w:marRight w:val="0"/>
      <w:marTop w:val="0"/>
      <w:marBottom w:val="0"/>
      <w:divBdr>
        <w:top w:val="none" w:sz="0" w:space="0" w:color="auto"/>
        <w:left w:val="none" w:sz="0" w:space="0" w:color="auto"/>
        <w:bottom w:val="none" w:sz="0" w:space="0" w:color="auto"/>
        <w:right w:val="none" w:sz="0" w:space="0" w:color="auto"/>
      </w:divBdr>
    </w:div>
    <w:div w:id="1356806760">
      <w:bodyDiv w:val="1"/>
      <w:marLeft w:val="0"/>
      <w:marRight w:val="0"/>
      <w:marTop w:val="0"/>
      <w:marBottom w:val="0"/>
      <w:divBdr>
        <w:top w:val="none" w:sz="0" w:space="0" w:color="auto"/>
        <w:left w:val="none" w:sz="0" w:space="0" w:color="auto"/>
        <w:bottom w:val="none" w:sz="0" w:space="0" w:color="auto"/>
        <w:right w:val="none" w:sz="0" w:space="0" w:color="auto"/>
      </w:divBdr>
    </w:div>
    <w:div w:id="1356927347">
      <w:bodyDiv w:val="1"/>
      <w:marLeft w:val="0"/>
      <w:marRight w:val="0"/>
      <w:marTop w:val="0"/>
      <w:marBottom w:val="0"/>
      <w:divBdr>
        <w:top w:val="none" w:sz="0" w:space="0" w:color="auto"/>
        <w:left w:val="none" w:sz="0" w:space="0" w:color="auto"/>
        <w:bottom w:val="none" w:sz="0" w:space="0" w:color="auto"/>
        <w:right w:val="none" w:sz="0" w:space="0" w:color="auto"/>
      </w:divBdr>
    </w:div>
    <w:div w:id="1357002257">
      <w:bodyDiv w:val="1"/>
      <w:marLeft w:val="0"/>
      <w:marRight w:val="0"/>
      <w:marTop w:val="0"/>
      <w:marBottom w:val="0"/>
      <w:divBdr>
        <w:top w:val="none" w:sz="0" w:space="0" w:color="auto"/>
        <w:left w:val="none" w:sz="0" w:space="0" w:color="auto"/>
        <w:bottom w:val="none" w:sz="0" w:space="0" w:color="auto"/>
        <w:right w:val="none" w:sz="0" w:space="0" w:color="auto"/>
      </w:divBdr>
    </w:div>
    <w:div w:id="1357076098">
      <w:bodyDiv w:val="1"/>
      <w:marLeft w:val="0"/>
      <w:marRight w:val="0"/>
      <w:marTop w:val="0"/>
      <w:marBottom w:val="0"/>
      <w:divBdr>
        <w:top w:val="none" w:sz="0" w:space="0" w:color="auto"/>
        <w:left w:val="none" w:sz="0" w:space="0" w:color="auto"/>
        <w:bottom w:val="none" w:sz="0" w:space="0" w:color="auto"/>
        <w:right w:val="none" w:sz="0" w:space="0" w:color="auto"/>
      </w:divBdr>
    </w:div>
    <w:div w:id="1357192504">
      <w:bodyDiv w:val="1"/>
      <w:marLeft w:val="0"/>
      <w:marRight w:val="0"/>
      <w:marTop w:val="0"/>
      <w:marBottom w:val="0"/>
      <w:divBdr>
        <w:top w:val="none" w:sz="0" w:space="0" w:color="auto"/>
        <w:left w:val="none" w:sz="0" w:space="0" w:color="auto"/>
        <w:bottom w:val="none" w:sz="0" w:space="0" w:color="auto"/>
        <w:right w:val="none" w:sz="0" w:space="0" w:color="auto"/>
      </w:divBdr>
    </w:div>
    <w:div w:id="1357270428">
      <w:bodyDiv w:val="1"/>
      <w:marLeft w:val="0"/>
      <w:marRight w:val="0"/>
      <w:marTop w:val="0"/>
      <w:marBottom w:val="0"/>
      <w:divBdr>
        <w:top w:val="none" w:sz="0" w:space="0" w:color="auto"/>
        <w:left w:val="none" w:sz="0" w:space="0" w:color="auto"/>
        <w:bottom w:val="none" w:sz="0" w:space="0" w:color="auto"/>
        <w:right w:val="none" w:sz="0" w:space="0" w:color="auto"/>
      </w:divBdr>
    </w:div>
    <w:div w:id="1357391901">
      <w:bodyDiv w:val="1"/>
      <w:marLeft w:val="0"/>
      <w:marRight w:val="0"/>
      <w:marTop w:val="0"/>
      <w:marBottom w:val="0"/>
      <w:divBdr>
        <w:top w:val="none" w:sz="0" w:space="0" w:color="auto"/>
        <w:left w:val="none" w:sz="0" w:space="0" w:color="auto"/>
        <w:bottom w:val="none" w:sz="0" w:space="0" w:color="auto"/>
        <w:right w:val="none" w:sz="0" w:space="0" w:color="auto"/>
      </w:divBdr>
    </w:div>
    <w:div w:id="1357537817">
      <w:bodyDiv w:val="1"/>
      <w:marLeft w:val="0"/>
      <w:marRight w:val="0"/>
      <w:marTop w:val="0"/>
      <w:marBottom w:val="0"/>
      <w:divBdr>
        <w:top w:val="none" w:sz="0" w:space="0" w:color="auto"/>
        <w:left w:val="none" w:sz="0" w:space="0" w:color="auto"/>
        <w:bottom w:val="none" w:sz="0" w:space="0" w:color="auto"/>
        <w:right w:val="none" w:sz="0" w:space="0" w:color="auto"/>
      </w:divBdr>
    </w:div>
    <w:div w:id="1357581356">
      <w:bodyDiv w:val="1"/>
      <w:marLeft w:val="0"/>
      <w:marRight w:val="0"/>
      <w:marTop w:val="0"/>
      <w:marBottom w:val="0"/>
      <w:divBdr>
        <w:top w:val="none" w:sz="0" w:space="0" w:color="auto"/>
        <w:left w:val="none" w:sz="0" w:space="0" w:color="auto"/>
        <w:bottom w:val="none" w:sz="0" w:space="0" w:color="auto"/>
        <w:right w:val="none" w:sz="0" w:space="0" w:color="auto"/>
      </w:divBdr>
    </w:div>
    <w:div w:id="1357656496">
      <w:bodyDiv w:val="1"/>
      <w:marLeft w:val="0"/>
      <w:marRight w:val="0"/>
      <w:marTop w:val="0"/>
      <w:marBottom w:val="0"/>
      <w:divBdr>
        <w:top w:val="none" w:sz="0" w:space="0" w:color="auto"/>
        <w:left w:val="none" w:sz="0" w:space="0" w:color="auto"/>
        <w:bottom w:val="none" w:sz="0" w:space="0" w:color="auto"/>
        <w:right w:val="none" w:sz="0" w:space="0" w:color="auto"/>
      </w:divBdr>
    </w:div>
    <w:div w:id="1357776353">
      <w:bodyDiv w:val="1"/>
      <w:marLeft w:val="0"/>
      <w:marRight w:val="0"/>
      <w:marTop w:val="0"/>
      <w:marBottom w:val="0"/>
      <w:divBdr>
        <w:top w:val="none" w:sz="0" w:space="0" w:color="auto"/>
        <w:left w:val="none" w:sz="0" w:space="0" w:color="auto"/>
        <w:bottom w:val="none" w:sz="0" w:space="0" w:color="auto"/>
        <w:right w:val="none" w:sz="0" w:space="0" w:color="auto"/>
      </w:divBdr>
    </w:div>
    <w:div w:id="1357853950">
      <w:bodyDiv w:val="1"/>
      <w:marLeft w:val="0"/>
      <w:marRight w:val="0"/>
      <w:marTop w:val="0"/>
      <w:marBottom w:val="0"/>
      <w:divBdr>
        <w:top w:val="none" w:sz="0" w:space="0" w:color="auto"/>
        <w:left w:val="none" w:sz="0" w:space="0" w:color="auto"/>
        <w:bottom w:val="none" w:sz="0" w:space="0" w:color="auto"/>
        <w:right w:val="none" w:sz="0" w:space="0" w:color="auto"/>
      </w:divBdr>
    </w:div>
    <w:div w:id="1357929572">
      <w:bodyDiv w:val="1"/>
      <w:marLeft w:val="0"/>
      <w:marRight w:val="0"/>
      <w:marTop w:val="0"/>
      <w:marBottom w:val="0"/>
      <w:divBdr>
        <w:top w:val="none" w:sz="0" w:space="0" w:color="auto"/>
        <w:left w:val="none" w:sz="0" w:space="0" w:color="auto"/>
        <w:bottom w:val="none" w:sz="0" w:space="0" w:color="auto"/>
        <w:right w:val="none" w:sz="0" w:space="0" w:color="auto"/>
      </w:divBdr>
    </w:div>
    <w:div w:id="1357996287">
      <w:bodyDiv w:val="1"/>
      <w:marLeft w:val="0"/>
      <w:marRight w:val="0"/>
      <w:marTop w:val="0"/>
      <w:marBottom w:val="0"/>
      <w:divBdr>
        <w:top w:val="none" w:sz="0" w:space="0" w:color="auto"/>
        <w:left w:val="none" w:sz="0" w:space="0" w:color="auto"/>
        <w:bottom w:val="none" w:sz="0" w:space="0" w:color="auto"/>
        <w:right w:val="none" w:sz="0" w:space="0" w:color="auto"/>
      </w:divBdr>
    </w:div>
    <w:div w:id="1358048497">
      <w:bodyDiv w:val="1"/>
      <w:marLeft w:val="0"/>
      <w:marRight w:val="0"/>
      <w:marTop w:val="0"/>
      <w:marBottom w:val="0"/>
      <w:divBdr>
        <w:top w:val="none" w:sz="0" w:space="0" w:color="auto"/>
        <w:left w:val="none" w:sz="0" w:space="0" w:color="auto"/>
        <w:bottom w:val="none" w:sz="0" w:space="0" w:color="auto"/>
        <w:right w:val="none" w:sz="0" w:space="0" w:color="auto"/>
      </w:divBdr>
    </w:div>
    <w:div w:id="1358123929">
      <w:bodyDiv w:val="1"/>
      <w:marLeft w:val="0"/>
      <w:marRight w:val="0"/>
      <w:marTop w:val="0"/>
      <w:marBottom w:val="0"/>
      <w:divBdr>
        <w:top w:val="none" w:sz="0" w:space="0" w:color="auto"/>
        <w:left w:val="none" w:sz="0" w:space="0" w:color="auto"/>
        <w:bottom w:val="none" w:sz="0" w:space="0" w:color="auto"/>
        <w:right w:val="none" w:sz="0" w:space="0" w:color="auto"/>
      </w:divBdr>
    </w:div>
    <w:div w:id="1358197156">
      <w:bodyDiv w:val="1"/>
      <w:marLeft w:val="0"/>
      <w:marRight w:val="0"/>
      <w:marTop w:val="0"/>
      <w:marBottom w:val="0"/>
      <w:divBdr>
        <w:top w:val="none" w:sz="0" w:space="0" w:color="auto"/>
        <w:left w:val="none" w:sz="0" w:space="0" w:color="auto"/>
        <w:bottom w:val="none" w:sz="0" w:space="0" w:color="auto"/>
        <w:right w:val="none" w:sz="0" w:space="0" w:color="auto"/>
      </w:divBdr>
    </w:div>
    <w:div w:id="1358506147">
      <w:bodyDiv w:val="1"/>
      <w:marLeft w:val="0"/>
      <w:marRight w:val="0"/>
      <w:marTop w:val="0"/>
      <w:marBottom w:val="0"/>
      <w:divBdr>
        <w:top w:val="none" w:sz="0" w:space="0" w:color="auto"/>
        <w:left w:val="none" w:sz="0" w:space="0" w:color="auto"/>
        <w:bottom w:val="none" w:sz="0" w:space="0" w:color="auto"/>
        <w:right w:val="none" w:sz="0" w:space="0" w:color="auto"/>
      </w:divBdr>
    </w:div>
    <w:div w:id="1358658393">
      <w:bodyDiv w:val="1"/>
      <w:marLeft w:val="0"/>
      <w:marRight w:val="0"/>
      <w:marTop w:val="0"/>
      <w:marBottom w:val="0"/>
      <w:divBdr>
        <w:top w:val="none" w:sz="0" w:space="0" w:color="auto"/>
        <w:left w:val="none" w:sz="0" w:space="0" w:color="auto"/>
        <w:bottom w:val="none" w:sz="0" w:space="0" w:color="auto"/>
        <w:right w:val="none" w:sz="0" w:space="0" w:color="auto"/>
      </w:divBdr>
    </w:div>
    <w:div w:id="1358695702">
      <w:bodyDiv w:val="1"/>
      <w:marLeft w:val="0"/>
      <w:marRight w:val="0"/>
      <w:marTop w:val="0"/>
      <w:marBottom w:val="0"/>
      <w:divBdr>
        <w:top w:val="none" w:sz="0" w:space="0" w:color="auto"/>
        <w:left w:val="none" w:sz="0" w:space="0" w:color="auto"/>
        <w:bottom w:val="none" w:sz="0" w:space="0" w:color="auto"/>
        <w:right w:val="none" w:sz="0" w:space="0" w:color="auto"/>
      </w:divBdr>
    </w:div>
    <w:div w:id="1358701535">
      <w:bodyDiv w:val="1"/>
      <w:marLeft w:val="0"/>
      <w:marRight w:val="0"/>
      <w:marTop w:val="0"/>
      <w:marBottom w:val="0"/>
      <w:divBdr>
        <w:top w:val="none" w:sz="0" w:space="0" w:color="auto"/>
        <w:left w:val="none" w:sz="0" w:space="0" w:color="auto"/>
        <w:bottom w:val="none" w:sz="0" w:space="0" w:color="auto"/>
        <w:right w:val="none" w:sz="0" w:space="0" w:color="auto"/>
      </w:divBdr>
    </w:div>
    <w:div w:id="1358890039">
      <w:bodyDiv w:val="1"/>
      <w:marLeft w:val="0"/>
      <w:marRight w:val="0"/>
      <w:marTop w:val="0"/>
      <w:marBottom w:val="0"/>
      <w:divBdr>
        <w:top w:val="none" w:sz="0" w:space="0" w:color="auto"/>
        <w:left w:val="none" w:sz="0" w:space="0" w:color="auto"/>
        <w:bottom w:val="none" w:sz="0" w:space="0" w:color="auto"/>
        <w:right w:val="none" w:sz="0" w:space="0" w:color="auto"/>
      </w:divBdr>
    </w:div>
    <w:div w:id="1358896674">
      <w:bodyDiv w:val="1"/>
      <w:marLeft w:val="0"/>
      <w:marRight w:val="0"/>
      <w:marTop w:val="0"/>
      <w:marBottom w:val="0"/>
      <w:divBdr>
        <w:top w:val="none" w:sz="0" w:space="0" w:color="auto"/>
        <w:left w:val="none" w:sz="0" w:space="0" w:color="auto"/>
        <w:bottom w:val="none" w:sz="0" w:space="0" w:color="auto"/>
        <w:right w:val="none" w:sz="0" w:space="0" w:color="auto"/>
      </w:divBdr>
    </w:div>
    <w:div w:id="1358968373">
      <w:bodyDiv w:val="1"/>
      <w:marLeft w:val="0"/>
      <w:marRight w:val="0"/>
      <w:marTop w:val="0"/>
      <w:marBottom w:val="0"/>
      <w:divBdr>
        <w:top w:val="none" w:sz="0" w:space="0" w:color="auto"/>
        <w:left w:val="none" w:sz="0" w:space="0" w:color="auto"/>
        <w:bottom w:val="none" w:sz="0" w:space="0" w:color="auto"/>
        <w:right w:val="none" w:sz="0" w:space="0" w:color="auto"/>
      </w:divBdr>
    </w:div>
    <w:div w:id="1359238217">
      <w:bodyDiv w:val="1"/>
      <w:marLeft w:val="0"/>
      <w:marRight w:val="0"/>
      <w:marTop w:val="0"/>
      <w:marBottom w:val="0"/>
      <w:divBdr>
        <w:top w:val="none" w:sz="0" w:space="0" w:color="auto"/>
        <w:left w:val="none" w:sz="0" w:space="0" w:color="auto"/>
        <w:bottom w:val="none" w:sz="0" w:space="0" w:color="auto"/>
        <w:right w:val="none" w:sz="0" w:space="0" w:color="auto"/>
      </w:divBdr>
    </w:div>
    <w:div w:id="1359354277">
      <w:bodyDiv w:val="1"/>
      <w:marLeft w:val="0"/>
      <w:marRight w:val="0"/>
      <w:marTop w:val="0"/>
      <w:marBottom w:val="0"/>
      <w:divBdr>
        <w:top w:val="none" w:sz="0" w:space="0" w:color="auto"/>
        <w:left w:val="none" w:sz="0" w:space="0" w:color="auto"/>
        <w:bottom w:val="none" w:sz="0" w:space="0" w:color="auto"/>
        <w:right w:val="none" w:sz="0" w:space="0" w:color="auto"/>
      </w:divBdr>
    </w:div>
    <w:div w:id="1359433543">
      <w:bodyDiv w:val="1"/>
      <w:marLeft w:val="0"/>
      <w:marRight w:val="0"/>
      <w:marTop w:val="0"/>
      <w:marBottom w:val="0"/>
      <w:divBdr>
        <w:top w:val="none" w:sz="0" w:space="0" w:color="auto"/>
        <w:left w:val="none" w:sz="0" w:space="0" w:color="auto"/>
        <w:bottom w:val="none" w:sz="0" w:space="0" w:color="auto"/>
        <w:right w:val="none" w:sz="0" w:space="0" w:color="auto"/>
      </w:divBdr>
    </w:div>
    <w:div w:id="1359772038">
      <w:bodyDiv w:val="1"/>
      <w:marLeft w:val="0"/>
      <w:marRight w:val="0"/>
      <w:marTop w:val="0"/>
      <w:marBottom w:val="0"/>
      <w:divBdr>
        <w:top w:val="none" w:sz="0" w:space="0" w:color="auto"/>
        <w:left w:val="none" w:sz="0" w:space="0" w:color="auto"/>
        <w:bottom w:val="none" w:sz="0" w:space="0" w:color="auto"/>
        <w:right w:val="none" w:sz="0" w:space="0" w:color="auto"/>
      </w:divBdr>
    </w:div>
    <w:div w:id="1359966234">
      <w:bodyDiv w:val="1"/>
      <w:marLeft w:val="0"/>
      <w:marRight w:val="0"/>
      <w:marTop w:val="0"/>
      <w:marBottom w:val="0"/>
      <w:divBdr>
        <w:top w:val="none" w:sz="0" w:space="0" w:color="auto"/>
        <w:left w:val="none" w:sz="0" w:space="0" w:color="auto"/>
        <w:bottom w:val="none" w:sz="0" w:space="0" w:color="auto"/>
        <w:right w:val="none" w:sz="0" w:space="0" w:color="auto"/>
      </w:divBdr>
    </w:div>
    <w:div w:id="1360083470">
      <w:bodyDiv w:val="1"/>
      <w:marLeft w:val="0"/>
      <w:marRight w:val="0"/>
      <w:marTop w:val="0"/>
      <w:marBottom w:val="0"/>
      <w:divBdr>
        <w:top w:val="none" w:sz="0" w:space="0" w:color="auto"/>
        <w:left w:val="none" w:sz="0" w:space="0" w:color="auto"/>
        <w:bottom w:val="none" w:sz="0" w:space="0" w:color="auto"/>
        <w:right w:val="none" w:sz="0" w:space="0" w:color="auto"/>
      </w:divBdr>
    </w:div>
    <w:div w:id="1360158997">
      <w:bodyDiv w:val="1"/>
      <w:marLeft w:val="0"/>
      <w:marRight w:val="0"/>
      <w:marTop w:val="0"/>
      <w:marBottom w:val="0"/>
      <w:divBdr>
        <w:top w:val="none" w:sz="0" w:space="0" w:color="auto"/>
        <w:left w:val="none" w:sz="0" w:space="0" w:color="auto"/>
        <w:bottom w:val="none" w:sz="0" w:space="0" w:color="auto"/>
        <w:right w:val="none" w:sz="0" w:space="0" w:color="auto"/>
      </w:divBdr>
    </w:div>
    <w:div w:id="1360279541">
      <w:bodyDiv w:val="1"/>
      <w:marLeft w:val="0"/>
      <w:marRight w:val="0"/>
      <w:marTop w:val="0"/>
      <w:marBottom w:val="0"/>
      <w:divBdr>
        <w:top w:val="none" w:sz="0" w:space="0" w:color="auto"/>
        <w:left w:val="none" w:sz="0" w:space="0" w:color="auto"/>
        <w:bottom w:val="none" w:sz="0" w:space="0" w:color="auto"/>
        <w:right w:val="none" w:sz="0" w:space="0" w:color="auto"/>
      </w:divBdr>
    </w:div>
    <w:div w:id="1360280911">
      <w:bodyDiv w:val="1"/>
      <w:marLeft w:val="0"/>
      <w:marRight w:val="0"/>
      <w:marTop w:val="0"/>
      <w:marBottom w:val="0"/>
      <w:divBdr>
        <w:top w:val="none" w:sz="0" w:space="0" w:color="auto"/>
        <w:left w:val="none" w:sz="0" w:space="0" w:color="auto"/>
        <w:bottom w:val="none" w:sz="0" w:space="0" w:color="auto"/>
        <w:right w:val="none" w:sz="0" w:space="0" w:color="auto"/>
      </w:divBdr>
    </w:div>
    <w:div w:id="1360469154">
      <w:bodyDiv w:val="1"/>
      <w:marLeft w:val="0"/>
      <w:marRight w:val="0"/>
      <w:marTop w:val="0"/>
      <w:marBottom w:val="0"/>
      <w:divBdr>
        <w:top w:val="none" w:sz="0" w:space="0" w:color="auto"/>
        <w:left w:val="none" w:sz="0" w:space="0" w:color="auto"/>
        <w:bottom w:val="none" w:sz="0" w:space="0" w:color="auto"/>
        <w:right w:val="none" w:sz="0" w:space="0" w:color="auto"/>
      </w:divBdr>
    </w:div>
    <w:div w:id="1360547399">
      <w:bodyDiv w:val="1"/>
      <w:marLeft w:val="0"/>
      <w:marRight w:val="0"/>
      <w:marTop w:val="0"/>
      <w:marBottom w:val="0"/>
      <w:divBdr>
        <w:top w:val="none" w:sz="0" w:space="0" w:color="auto"/>
        <w:left w:val="none" w:sz="0" w:space="0" w:color="auto"/>
        <w:bottom w:val="none" w:sz="0" w:space="0" w:color="auto"/>
        <w:right w:val="none" w:sz="0" w:space="0" w:color="auto"/>
      </w:divBdr>
    </w:div>
    <w:div w:id="1360668283">
      <w:bodyDiv w:val="1"/>
      <w:marLeft w:val="0"/>
      <w:marRight w:val="0"/>
      <w:marTop w:val="0"/>
      <w:marBottom w:val="0"/>
      <w:divBdr>
        <w:top w:val="none" w:sz="0" w:space="0" w:color="auto"/>
        <w:left w:val="none" w:sz="0" w:space="0" w:color="auto"/>
        <w:bottom w:val="none" w:sz="0" w:space="0" w:color="auto"/>
        <w:right w:val="none" w:sz="0" w:space="0" w:color="auto"/>
      </w:divBdr>
    </w:div>
    <w:div w:id="1361007530">
      <w:bodyDiv w:val="1"/>
      <w:marLeft w:val="0"/>
      <w:marRight w:val="0"/>
      <w:marTop w:val="0"/>
      <w:marBottom w:val="0"/>
      <w:divBdr>
        <w:top w:val="none" w:sz="0" w:space="0" w:color="auto"/>
        <w:left w:val="none" w:sz="0" w:space="0" w:color="auto"/>
        <w:bottom w:val="none" w:sz="0" w:space="0" w:color="auto"/>
        <w:right w:val="none" w:sz="0" w:space="0" w:color="auto"/>
      </w:divBdr>
    </w:div>
    <w:div w:id="1361131336">
      <w:bodyDiv w:val="1"/>
      <w:marLeft w:val="0"/>
      <w:marRight w:val="0"/>
      <w:marTop w:val="0"/>
      <w:marBottom w:val="0"/>
      <w:divBdr>
        <w:top w:val="none" w:sz="0" w:space="0" w:color="auto"/>
        <w:left w:val="none" w:sz="0" w:space="0" w:color="auto"/>
        <w:bottom w:val="none" w:sz="0" w:space="0" w:color="auto"/>
        <w:right w:val="none" w:sz="0" w:space="0" w:color="auto"/>
      </w:divBdr>
    </w:div>
    <w:div w:id="1361197662">
      <w:bodyDiv w:val="1"/>
      <w:marLeft w:val="0"/>
      <w:marRight w:val="0"/>
      <w:marTop w:val="0"/>
      <w:marBottom w:val="0"/>
      <w:divBdr>
        <w:top w:val="none" w:sz="0" w:space="0" w:color="auto"/>
        <w:left w:val="none" w:sz="0" w:space="0" w:color="auto"/>
        <w:bottom w:val="none" w:sz="0" w:space="0" w:color="auto"/>
        <w:right w:val="none" w:sz="0" w:space="0" w:color="auto"/>
      </w:divBdr>
    </w:div>
    <w:div w:id="1361391111">
      <w:bodyDiv w:val="1"/>
      <w:marLeft w:val="0"/>
      <w:marRight w:val="0"/>
      <w:marTop w:val="0"/>
      <w:marBottom w:val="0"/>
      <w:divBdr>
        <w:top w:val="none" w:sz="0" w:space="0" w:color="auto"/>
        <w:left w:val="none" w:sz="0" w:space="0" w:color="auto"/>
        <w:bottom w:val="none" w:sz="0" w:space="0" w:color="auto"/>
        <w:right w:val="none" w:sz="0" w:space="0" w:color="auto"/>
      </w:divBdr>
    </w:div>
    <w:div w:id="1361471394">
      <w:bodyDiv w:val="1"/>
      <w:marLeft w:val="0"/>
      <w:marRight w:val="0"/>
      <w:marTop w:val="0"/>
      <w:marBottom w:val="0"/>
      <w:divBdr>
        <w:top w:val="none" w:sz="0" w:space="0" w:color="auto"/>
        <w:left w:val="none" w:sz="0" w:space="0" w:color="auto"/>
        <w:bottom w:val="none" w:sz="0" w:space="0" w:color="auto"/>
        <w:right w:val="none" w:sz="0" w:space="0" w:color="auto"/>
      </w:divBdr>
    </w:div>
    <w:div w:id="1361589323">
      <w:bodyDiv w:val="1"/>
      <w:marLeft w:val="0"/>
      <w:marRight w:val="0"/>
      <w:marTop w:val="0"/>
      <w:marBottom w:val="0"/>
      <w:divBdr>
        <w:top w:val="none" w:sz="0" w:space="0" w:color="auto"/>
        <w:left w:val="none" w:sz="0" w:space="0" w:color="auto"/>
        <w:bottom w:val="none" w:sz="0" w:space="0" w:color="auto"/>
        <w:right w:val="none" w:sz="0" w:space="0" w:color="auto"/>
      </w:divBdr>
    </w:div>
    <w:div w:id="1361734655">
      <w:bodyDiv w:val="1"/>
      <w:marLeft w:val="0"/>
      <w:marRight w:val="0"/>
      <w:marTop w:val="0"/>
      <w:marBottom w:val="0"/>
      <w:divBdr>
        <w:top w:val="none" w:sz="0" w:space="0" w:color="auto"/>
        <w:left w:val="none" w:sz="0" w:space="0" w:color="auto"/>
        <w:bottom w:val="none" w:sz="0" w:space="0" w:color="auto"/>
        <w:right w:val="none" w:sz="0" w:space="0" w:color="auto"/>
      </w:divBdr>
    </w:div>
    <w:div w:id="1361860412">
      <w:bodyDiv w:val="1"/>
      <w:marLeft w:val="0"/>
      <w:marRight w:val="0"/>
      <w:marTop w:val="0"/>
      <w:marBottom w:val="0"/>
      <w:divBdr>
        <w:top w:val="none" w:sz="0" w:space="0" w:color="auto"/>
        <w:left w:val="none" w:sz="0" w:space="0" w:color="auto"/>
        <w:bottom w:val="none" w:sz="0" w:space="0" w:color="auto"/>
        <w:right w:val="none" w:sz="0" w:space="0" w:color="auto"/>
      </w:divBdr>
    </w:div>
    <w:div w:id="1361934077">
      <w:bodyDiv w:val="1"/>
      <w:marLeft w:val="0"/>
      <w:marRight w:val="0"/>
      <w:marTop w:val="0"/>
      <w:marBottom w:val="0"/>
      <w:divBdr>
        <w:top w:val="none" w:sz="0" w:space="0" w:color="auto"/>
        <w:left w:val="none" w:sz="0" w:space="0" w:color="auto"/>
        <w:bottom w:val="none" w:sz="0" w:space="0" w:color="auto"/>
        <w:right w:val="none" w:sz="0" w:space="0" w:color="auto"/>
      </w:divBdr>
    </w:div>
    <w:div w:id="1361934716">
      <w:bodyDiv w:val="1"/>
      <w:marLeft w:val="0"/>
      <w:marRight w:val="0"/>
      <w:marTop w:val="0"/>
      <w:marBottom w:val="0"/>
      <w:divBdr>
        <w:top w:val="none" w:sz="0" w:space="0" w:color="auto"/>
        <w:left w:val="none" w:sz="0" w:space="0" w:color="auto"/>
        <w:bottom w:val="none" w:sz="0" w:space="0" w:color="auto"/>
        <w:right w:val="none" w:sz="0" w:space="0" w:color="auto"/>
      </w:divBdr>
    </w:div>
    <w:div w:id="1362516453">
      <w:bodyDiv w:val="1"/>
      <w:marLeft w:val="0"/>
      <w:marRight w:val="0"/>
      <w:marTop w:val="0"/>
      <w:marBottom w:val="0"/>
      <w:divBdr>
        <w:top w:val="none" w:sz="0" w:space="0" w:color="auto"/>
        <w:left w:val="none" w:sz="0" w:space="0" w:color="auto"/>
        <w:bottom w:val="none" w:sz="0" w:space="0" w:color="auto"/>
        <w:right w:val="none" w:sz="0" w:space="0" w:color="auto"/>
      </w:divBdr>
    </w:div>
    <w:div w:id="1363018719">
      <w:bodyDiv w:val="1"/>
      <w:marLeft w:val="0"/>
      <w:marRight w:val="0"/>
      <w:marTop w:val="0"/>
      <w:marBottom w:val="0"/>
      <w:divBdr>
        <w:top w:val="none" w:sz="0" w:space="0" w:color="auto"/>
        <w:left w:val="none" w:sz="0" w:space="0" w:color="auto"/>
        <w:bottom w:val="none" w:sz="0" w:space="0" w:color="auto"/>
        <w:right w:val="none" w:sz="0" w:space="0" w:color="auto"/>
      </w:divBdr>
    </w:div>
    <w:div w:id="1363018731">
      <w:bodyDiv w:val="1"/>
      <w:marLeft w:val="0"/>
      <w:marRight w:val="0"/>
      <w:marTop w:val="0"/>
      <w:marBottom w:val="0"/>
      <w:divBdr>
        <w:top w:val="none" w:sz="0" w:space="0" w:color="auto"/>
        <w:left w:val="none" w:sz="0" w:space="0" w:color="auto"/>
        <w:bottom w:val="none" w:sz="0" w:space="0" w:color="auto"/>
        <w:right w:val="none" w:sz="0" w:space="0" w:color="auto"/>
      </w:divBdr>
    </w:div>
    <w:div w:id="1363361146">
      <w:bodyDiv w:val="1"/>
      <w:marLeft w:val="0"/>
      <w:marRight w:val="0"/>
      <w:marTop w:val="0"/>
      <w:marBottom w:val="0"/>
      <w:divBdr>
        <w:top w:val="none" w:sz="0" w:space="0" w:color="auto"/>
        <w:left w:val="none" w:sz="0" w:space="0" w:color="auto"/>
        <w:bottom w:val="none" w:sz="0" w:space="0" w:color="auto"/>
        <w:right w:val="none" w:sz="0" w:space="0" w:color="auto"/>
      </w:divBdr>
    </w:div>
    <w:div w:id="1363744547">
      <w:bodyDiv w:val="1"/>
      <w:marLeft w:val="0"/>
      <w:marRight w:val="0"/>
      <w:marTop w:val="0"/>
      <w:marBottom w:val="0"/>
      <w:divBdr>
        <w:top w:val="none" w:sz="0" w:space="0" w:color="auto"/>
        <w:left w:val="none" w:sz="0" w:space="0" w:color="auto"/>
        <w:bottom w:val="none" w:sz="0" w:space="0" w:color="auto"/>
        <w:right w:val="none" w:sz="0" w:space="0" w:color="auto"/>
      </w:divBdr>
    </w:div>
    <w:div w:id="1363751571">
      <w:bodyDiv w:val="1"/>
      <w:marLeft w:val="0"/>
      <w:marRight w:val="0"/>
      <w:marTop w:val="0"/>
      <w:marBottom w:val="0"/>
      <w:divBdr>
        <w:top w:val="none" w:sz="0" w:space="0" w:color="auto"/>
        <w:left w:val="none" w:sz="0" w:space="0" w:color="auto"/>
        <w:bottom w:val="none" w:sz="0" w:space="0" w:color="auto"/>
        <w:right w:val="none" w:sz="0" w:space="0" w:color="auto"/>
      </w:divBdr>
    </w:div>
    <w:div w:id="1363824596">
      <w:bodyDiv w:val="1"/>
      <w:marLeft w:val="0"/>
      <w:marRight w:val="0"/>
      <w:marTop w:val="0"/>
      <w:marBottom w:val="0"/>
      <w:divBdr>
        <w:top w:val="none" w:sz="0" w:space="0" w:color="auto"/>
        <w:left w:val="none" w:sz="0" w:space="0" w:color="auto"/>
        <w:bottom w:val="none" w:sz="0" w:space="0" w:color="auto"/>
        <w:right w:val="none" w:sz="0" w:space="0" w:color="auto"/>
      </w:divBdr>
    </w:div>
    <w:div w:id="1363901700">
      <w:bodyDiv w:val="1"/>
      <w:marLeft w:val="0"/>
      <w:marRight w:val="0"/>
      <w:marTop w:val="0"/>
      <w:marBottom w:val="0"/>
      <w:divBdr>
        <w:top w:val="none" w:sz="0" w:space="0" w:color="auto"/>
        <w:left w:val="none" w:sz="0" w:space="0" w:color="auto"/>
        <w:bottom w:val="none" w:sz="0" w:space="0" w:color="auto"/>
        <w:right w:val="none" w:sz="0" w:space="0" w:color="auto"/>
      </w:divBdr>
    </w:div>
    <w:div w:id="1364016368">
      <w:bodyDiv w:val="1"/>
      <w:marLeft w:val="0"/>
      <w:marRight w:val="0"/>
      <w:marTop w:val="0"/>
      <w:marBottom w:val="0"/>
      <w:divBdr>
        <w:top w:val="none" w:sz="0" w:space="0" w:color="auto"/>
        <w:left w:val="none" w:sz="0" w:space="0" w:color="auto"/>
        <w:bottom w:val="none" w:sz="0" w:space="0" w:color="auto"/>
        <w:right w:val="none" w:sz="0" w:space="0" w:color="auto"/>
      </w:divBdr>
    </w:div>
    <w:div w:id="1364206428">
      <w:bodyDiv w:val="1"/>
      <w:marLeft w:val="0"/>
      <w:marRight w:val="0"/>
      <w:marTop w:val="0"/>
      <w:marBottom w:val="0"/>
      <w:divBdr>
        <w:top w:val="none" w:sz="0" w:space="0" w:color="auto"/>
        <w:left w:val="none" w:sz="0" w:space="0" w:color="auto"/>
        <w:bottom w:val="none" w:sz="0" w:space="0" w:color="auto"/>
        <w:right w:val="none" w:sz="0" w:space="0" w:color="auto"/>
      </w:divBdr>
    </w:div>
    <w:div w:id="1364748638">
      <w:bodyDiv w:val="1"/>
      <w:marLeft w:val="0"/>
      <w:marRight w:val="0"/>
      <w:marTop w:val="0"/>
      <w:marBottom w:val="0"/>
      <w:divBdr>
        <w:top w:val="none" w:sz="0" w:space="0" w:color="auto"/>
        <w:left w:val="none" w:sz="0" w:space="0" w:color="auto"/>
        <w:bottom w:val="none" w:sz="0" w:space="0" w:color="auto"/>
        <w:right w:val="none" w:sz="0" w:space="0" w:color="auto"/>
      </w:divBdr>
    </w:div>
    <w:div w:id="1364787785">
      <w:bodyDiv w:val="1"/>
      <w:marLeft w:val="0"/>
      <w:marRight w:val="0"/>
      <w:marTop w:val="0"/>
      <w:marBottom w:val="0"/>
      <w:divBdr>
        <w:top w:val="none" w:sz="0" w:space="0" w:color="auto"/>
        <w:left w:val="none" w:sz="0" w:space="0" w:color="auto"/>
        <w:bottom w:val="none" w:sz="0" w:space="0" w:color="auto"/>
        <w:right w:val="none" w:sz="0" w:space="0" w:color="auto"/>
      </w:divBdr>
    </w:div>
    <w:div w:id="1364794518">
      <w:bodyDiv w:val="1"/>
      <w:marLeft w:val="0"/>
      <w:marRight w:val="0"/>
      <w:marTop w:val="0"/>
      <w:marBottom w:val="0"/>
      <w:divBdr>
        <w:top w:val="none" w:sz="0" w:space="0" w:color="auto"/>
        <w:left w:val="none" w:sz="0" w:space="0" w:color="auto"/>
        <w:bottom w:val="none" w:sz="0" w:space="0" w:color="auto"/>
        <w:right w:val="none" w:sz="0" w:space="0" w:color="auto"/>
      </w:divBdr>
    </w:div>
    <w:div w:id="1365055296">
      <w:bodyDiv w:val="1"/>
      <w:marLeft w:val="0"/>
      <w:marRight w:val="0"/>
      <w:marTop w:val="0"/>
      <w:marBottom w:val="0"/>
      <w:divBdr>
        <w:top w:val="none" w:sz="0" w:space="0" w:color="auto"/>
        <w:left w:val="none" w:sz="0" w:space="0" w:color="auto"/>
        <w:bottom w:val="none" w:sz="0" w:space="0" w:color="auto"/>
        <w:right w:val="none" w:sz="0" w:space="0" w:color="auto"/>
      </w:divBdr>
    </w:div>
    <w:div w:id="1365329257">
      <w:bodyDiv w:val="1"/>
      <w:marLeft w:val="0"/>
      <w:marRight w:val="0"/>
      <w:marTop w:val="0"/>
      <w:marBottom w:val="0"/>
      <w:divBdr>
        <w:top w:val="none" w:sz="0" w:space="0" w:color="auto"/>
        <w:left w:val="none" w:sz="0" w:space="0" w:color="auto"/>
        <w:bottom w:val="none" w:sz="0" w:space="0" w:color="auto"/>
        <w:right w:val="none" w:sz="0" w:space="0" w:color="auto"/>
      </w:divBdr>
    </w:div>
    <w:div w:id="1365331587">
      <w:bodyDiv w:val="1"/>
      <w:marLeft w:val="0"/>
      <w:marRight w:val="0"/>
      <w:marTop w:val="0"/>
      <w:marBottom w:val="0"/>
      <w:divBdr>
        <w:top w:val="none" w:sz="0" w:space="0" w:color="auto"/>
        <w:left w:val="none" w:sz="0" w:space="0" w:color="auto"/>
        <w:bottom w:val="none" w:sz="0" w:space="0" w:color="auto"/>
        <w:right w:val="none" w:sz="0" w:space="0" w:color="auto"/>
      </w:divBdr>
    </w:div>
    <w:div w:id="1365860481">
      <w:bodyDiv w:val="1"/>
      <w:marLeft w:val="0"/>
      <w:marRight w:val="0"/>
      <w:marTop w:val="0"/>
      <w:marBottom w:val="0"/>
      <w:divBdr>
        <w:top w:val="none" w:sz="0" w:space="0" w:color="auto"/>
        <w:left w:val="none" w:sz="0" w:space="0" w:color="auto"/>
        <w:bottom w:val="none" w:sz="0" w:space="0" w:color="auto"/>
        <w:right w:val="none" w:sz="0" w:space="0" w:color="auto"/>
      </w:divBdr>
    </w:div>
    <w:div w:id="1366103279">
      <w:bodyDiv w:val="1"/>
      <w:marLeft w:val="0"/>
      <w:marRight w:val="0"/>
      <w:marTop w:val="0"/>
      <w:marBottom w:val="0"/>
      <w:divBdr>
        <w:top w:val="none" w:sz="0" w:space="0" w:color="auto"/>
        <w:left w:val="none" w:sz="0" w:space="0" w:color="auto"/>
        <w:bottom w:val="none" w:sz="0" w:space="0" w:color="auto"/>
        <w:right w:val="none" w:sz="0" w:space="0" w:color="auto"/>
      </w:divBdr>
    </w:div>
    <w:div w:id="1366247166">
      <w:bodyDiv w:val="1"/>
      <w:marLeft w:val="0"/>
      <w:marRight w:val="0"/>
      <w:marTop w:val="0"/>
      <w:marBottom w:val="0"/>
      <w:divBdr>
        <w:top w:val="none" w:sz="0" w:space="0" w:color="auto"/>
        <w:left w:val="none" w:sz="0" w:space="0" w:color="auto"/>
        <w:bottom w:val="none" w:sz="0" w:space="0" w:color="auto"/>
        <w:right w:val="none" w:sz="0" w:space="0" w:color="auto"/>
      </w:divBdr>
    </w:div>
    <w:div w:id="1366326722">
      <w:bodyDiv w:val="1"/>
      <w:marLeft w:val="0"/>
      <w:marRight w:val="0"/>
      <w:marTop w:val="0"/>
      <w:marBottom w:val="0"/>
      <w:divBdr>
        <w:top w:val="none" w:sz="0" w:space="0" w:color="auto"/>
        <w:left w:val="none" w:sz="0" w:space="0" w:color="auto"/>
        <w:bottom w:val="none" w:sz="0" w:space="0" w:color="auto"/>
        <w:right w:val="none" w:sz="0" w:space="0" w:color="auto"/>
      </w:divBdr>
    </w:div>
    <w:div w:id="1366557403">
      <w:bodyDiv w:val="1"/>
      <w:marLeft w:val="0"/>
      <w:marRight w:val="0"/>
      <w:marTop w:val="0"/>
      <w:marBottom w:val="0"/>
      <w:divBdr>
        <w:top w:val="none" w:sz="0" w:space="0" w:color="auto"/>
        <w:left w:val="none" w:sz="0" w:space="0" w:color="auto"/>
        <w:bottom w:val="none" w:sz="0" w:space="0" w:color="auto"/>
        <w:right w:val="none" w:sz="0" w:space="0" w:color="auto"/>
      </w:divBdr>
    </w:div>
    <w:div w:id="1366558432">
      <w:bodyDiv w:val="1"/>
      <w:marLeft w:val="0"/>
      <w:marRight w:val="0"/>
      <w:marTop w:val="0"/>
      <w:marBottom w:val="0"/>
      <w:divBdr>
        <w:top w:val="none" w:sz="0" w:space="0" w:color="auto"/>
        <w:left w:val="none" w:sz="0" w:space="0" w:color="auto"/>
        <w:bottom w:val="none" w:sz="0" w:space="0" w:color="auto"/>
        <w:right w:val="none" w:sz="0" w:space="0" w:color="auto"/>
      </w:divBdr>
    </w:div>
    <w:div w:id="1366833068">
      <w:bodyDiv w:val="1"/>
      <w:marLeft w:val="0"/>
      <w:marRight w:val="0"/>
      <w:marTop w:val="0"/>
      <w:marBottom w:val="0"/>
      <w:divBdr>
        <w:top w:val="none" w:sz="0" w:space="0" w:color="auto"/>
        <w:left w:val="none" w:sz="0" w:space="0" w:color="auto"/>
        <w:bottom w:val="none" w:sz="0" w:space="0" w:color="auto"/>
        <w:right w:val="none" w:sz="0" w:space="0" w:color="auto"/>
      </w:divBdr>
    </w:div>
    <w:div w:id="1367100008">
      <w:bodyDiv w:val="1"/>
      <w:marLeft w:val="0"/>
      <w:marRight w:val="0"/>
      <w:marTop w:val="0"/>
      <w:marBottom w:val="0"/>
      <w:divBdr>
        <w:top w:val="none" w:sz="0" w:space="0" w:color="auto"/>
        <w:left w:val="none" w:sz="0" w:space="0" w:color="auto"/>
        <w:bottom w:val="none" w:sz="0" w:space="0" w:color="auto"/>
        <w:right w:val="none" w:sz="0" w:space="0" w:color="auto"/>
      </w:divBdr>
    </w:div>
    <w:div w:id="1367290856">
      <w:bodyDiv w:val="1"/>
      <w:marLeft w:val="0"/>
      <w:marRight w:val="0"/>
      <w:marTop w:val="0"/>
      <w:marBottom w:val="0"/>
      <w:divBdr>
        <w:top w:val="none" w:sz="0" w:space="0" w:color="auto"/>
        <w:left w:val="none" w:sz="0" w:space="0" w:color="auto"/>
        <w:bottom w:val="none" w:sz="0" w:space="0" w:color="auto"/>
        <w:right w:val="none" w:sz="0" w:space="0" w:color="auto"/>
      </w:divBdr>
    </w:div>
    <w:div w:id="1367412734">
      <w:bodyDiv w:val="1"/>
      <w:marLeft w:val="0"/>
      <w:marRight w:val="0"/>
      <w:marTop w:val="0"/>
      <w:marBottom w:val="0"/>
      <w:divBdr>
        <w:top w:val="none" w:sz="0" w:space="0" w:color="auto"/>
        <w:left w:val="none" w:sz="0" w:space="0" w:color="auto"/>
        <w:bottom w:val="none" w:sz="0" w:space="0" w:color="auto"/>
        <w:right w:val="none" w:sz="0" w:space="0" w:color="auto"/>
      </w:divBdr>
    </w:div>
    <w:div w:id="1368024804">
      <w:bodyDiv w:val="1"/>
      <w:marLeft w:val="0"/>
      <w:marRight w:val="0"/>
      <w:marTop w:val="0"/>
      <w:marBottom w:val="0"/>
      <w:divBdr>
        <w:top w:val="none" w:sz="0" w:space="0" w:color="auto"/>
        <w:left w:val="none" w:sz="0" w:space="0" w:color="auto"/>
        <w:bottom w:val="none" w:sz="0" w:space="0" w:color="auto"/>
        <w:right w:val="none" w:sz="0" w:space="0" w:color="auto"/>
      </w:divBdr>
    </w:div>
    <w:div w:id="1368145279">
      <w:bodyDiv w:val="1"/>
      <w:marLeft w:val="0"/>
      <w:marRight w:val="0"/>
      <w:marTop w:val="0"/>
      <w:marBottom w:val="0"/>
      <w:divBdr>
        <w:top w:val="none" w:sz="0" w:space="0" w:color="auto"/>
        <w:left w:val="none" w:sz="0" w:space="0" w:color="auto"/>
        <w:bottom w:val="none" w:sz="0" w:space="0" w:color="auto"/>
        <w:right w:val="none" w:sz="0" w:space="0" w:color="auto"/>
      </w:divBdr>
    </w:div>
    <w:div w:id="1368409754">
      <w:bodyDiv w:val="1"/>
      <w:marLeft w:val="0"/>
      <w:marRight w:val="0"/>
      <w:marTop w:val="0"/>
      <w:marBottom w:val="0"/>
      <w:divBdr>
        <w:top w:val="none" w:sz="0" w:space="0" w:color="auto"/>
        <w:left w:val="none" w:sz="0" w:space="0" w:color="auto"/>
        <w:bottom w:val="none" w:sz="0" w:space="0" w:color="auto"/>
        <w:right w:val="none" w:sz="0" w:space="0" w:color="auto"/>
      </w:divBdr>
    </w:div>
    <w:div w:id="1368412522">
      <w:bodyDiv w:val="1"/>
      <w:marLeft w:val="0"/>
      <w:marRight w:val="0"/>
      <w:marTop w:val="0"/>
      <w:marBottom w:val="0"/>
      <w:divBdr>
        <w:top w:val="none" w:sz="0" w:space="0" w:color="auto"/>
        <w:left w:val="none" w:sz="0" w:space="0" w:color="auto"/>
        <w:bottom w:val="none" w:sz="0" w:space="0" w:color="auto"/>
        <w:right w:val="none" w:sz="0" w:space="0" w:color="auto"/>
      </w:divBdr>
    </w:div>
    <w:div w:id="1368486015">
      <w:bodyDiv w:val="1"/>
      <w:marLeft w:val="0"/>
      <w:marRight w:val="0"/>
      <w:marTop w:val="0"/>
      <w:marBottom w:val="0"/>
      <w:divBdr>
        <w:top w:val="none" w:sz="0" w:space="0" w:color="auto"/>
        <w:left w:val="none" w:sz="0" w:space="0" w:color="auto"/>
        <w:bottom w:val="none" w:sz="0" w:space="0" w:color="auto"/>
        <w:right w:val="none" w:sz="0" w:space="0" w:color="auto"/>
      </w:divBdr>
    </w:div>
    <w:div w:id="1368607957">
      <w:bodyDiv w:val="1"/>
      <w:marLeft w:val="0"/>
      <w:marRight w:val="0"/>
      <w:marTop w:val="0"/>
      <w:marBottom w:val="0"/>
      <w:divBdr>
        <w:top w:val="none" w:sz="0" w:space="0" w:color="auto"/>
        <w:left w:val="none" w:sz="0" w:space="0" w:color="auto"/>
        <w:bottom w:val="none" w:sz="0" w:space="0" w:color="auto"/>
        <w:right w:val="none" w:sz="0" w:space="0" w:color="auto"/>
      </w:divBdr>
    </w:div>
    <w:div w:id="1368675193">
      <w:bodyDiv w:val="1"/>
      <w:marLeft w:val="0"/>
      <w:marRight w:val="0"/>
      <w:marTop w:val="0"/>
      <w:marBottom w:val="0"/>
      <w:divBdr>
        <w:top w:val="none" w:sz="0" w:space="0" w:color="auto"/>
        <w:left w:val="none" w:sz="0" w:space="0" w:color="auto"/>
        <w:bottom w:val="none" w:sz="0" w:space="0" w:color="auto"/>
        <w:right w:val="none" w:sz="0" w:space="0" w:color="auto"/>
      </w:divBdr>
    </w:div>
    <w:div w:id="1368723425">
      <w:bodyDiv w:val="1"/>
      <w:marLeft w:val="0"/>
      <w:marRight w:val="0"/>
      <w:marTop w:val="0"/>
      <w:marBottom w:val="0"/>
      <w:divBdr>
        <w:top w:val="none" w:sz="0" w:space="0" w:color="auto"/>
        <w:left w:val="none" w:sz="0" w:space="0" w:color="auto"/>
        <w:bottom w:val="none" w:sz="0" w:space="0" w:color="auto"/>
        <w:right w:val="none" w:sz="0" w:space="0" w:color="auto"/>
      </w:divBdr>
    </w:div>
    <w:div w:id="1368873149">
      <w:bodyDiv w:val="1"/>
      <w:marLeft w:val="0"/>
      <w:marRight w:val="0"/>
      <w:marTop w:val="0"/>
      <w:marBottom w:val="0"/>
      <w:divBdr>
        <w:top w:val="none" w:sz="0" w:space="0" w:color="auto"/>
        <w:left w:val="none" w:sz="0" w:space="0" w:color="auto"/>
        <w:bottom w:val="none" w:sz="0" w:space="0" w:color="auto"/>
        <w:right w:val="none" w:sz="0" w:space="0" w:color="auto"/>
      </w:divBdr>
    </w:div>
    <w:div w:id="1368985679">
      <w:bodyDiv w:val="1"/>
      <w:marLeft w:val="0"/>
      <w:marRight w:val="0"/>
      <w:marTop w:val="0"/>
      <w:marBottom w:val="0"/>
      <w:divBdr>
        <w:top w:val="none" w:sz="0" w:space="0" w:color="auto"/>
        <w:left w:val="none" w:sz="0" w:space="0" w:color="auto"/>
        <w:bottom w:val="none" w:sz="0" w:space="0" w:color="auto"/>
        <w:right w:val="none" w:sz="0" w:space="0" w:color="auto"/>
      </w:divBdr>
    </w:div>
    <w:div w:id="1368988990">
      <w:bodyDiv w:val="1"/>
      <w:marLeft w:val="0"/>
      <w:marRight w:val="0"/>
      <w:marTop w:val="0"/>
      <w:marBottom w:val="0"/>
      <w:divBdr>
        <w:top w:val="none" w:sz="0" w:space="0" w:color="auto"/>
        <w:left w:val="none" w:sz="0" w:space="0" w:color="auto"/>
        <w:bottom w:val="none" w:sz="0" w:space="0" w:color="auto"/>
        <w:right w:val="none" w:sz="0" w:space="0" w:color="auto"/>
      </w:divBdr>
    </w:div>
    <w:div w:id="1369144509">
      <w:bodyDiv w:val="1"/>
      <w:marLeft w:val="0"/>
      <w:marRight w:val="0"/>
      <w:marTop w:val="0"/>
      <w:marBottom w:val="0"/>
      <w:divBdr>
        <w:top w:val="none" w:sz="0" w:space="0" w:color="auto"/>
        <w:left w:val="none" w:sz="0" w:space="0" w:color="auto"/>
        <w:bottom w:val="none" w:sz="0" w:space="0" w:color="auto"/>
        <w:right w:val="none" w:sz="0" w:space="0" w:color="auto"/>
      </w:divBdr>
    </w:div>
    <w:div w:id="1369334047">
      <w:bodyDiv w:val="1"/>
      <w:marLeft w:val="0"/>
      <w:marRight w:val="0"/>
      <w:marTop w:val="0"/>
      <w:marBottom w:val="0"/>
      <w:divBdr>
        <w:top w:val="none" w:sz="0" w:space="0" w:color="auto"/>
        <w:left w:val="none" w:sz="0" w:space="0" w:color="auto"/>
        <w:bottom w:val="none" w:sz="0" w:space="0" w:color="auto"/>
        <w:right w:val="none" w:sz="0" w:space="0" w:color="auto"/>
      </w:divBdr>
    </w:div>
    <w:div w:id="1369453633">
      <w:bodyDiv w:val="1"/>
      <w:marLeft w:val="0"/>
      <w:marRight w:val="0"/>
      <w:marTop w:val="0"/>
      <w:marBottom w:val="0"/>
      <w:divBdr>
        <w:top w:val="none" w:sz="0" w:space="0" w:color="auto"/>
        <w:left w:val="none" w:sz="0" w:space="0" w:color="auto"/>
        <w:bottom w:val="none" w:sz="0" w:space="0" w:color="auto"/>
        <w:right w:val="none" w:sz="0" w:space="0" w:color="auto"/>
      </w:divBdr>
    </w:div>
    <w:div w:id="1369641141">
      <w:bodyDiv w:val="1"/>
      <w:marLeft w:val="0"/>
      <w:marRight w:val="0"/>
      <w:marTop w:val="0"/>
      <w:marBottom w:val="0"/>
      <w:divBdr>
        <w:top w:val="none" w:sz="0" w:space="0" w:color="auto"/>
        <w:left w:val="none" w:sz="0" w:space="0" w:color="auto"/>
        <w:bottom w:val="none" w:sz="0" w:space="0" w:color="auto"/>
        <w:right w:val="none" w:sz="0" w:space="0" w:color="auto"/>
      </w:divBdr>
    </w:div>
    <w:div w:id="1369644740">
      <w:bodyDiv w:val="1"/>
      <w:marLeft w:val="0"/>
      <w:marRight w:val="0"/>
      <w:marTop w:val="0"/>
      <w:marBottom w:val="0"/>
      <w:divBdr>
        <w:top w:val="none" w:sz="0" w:space="0" w:color="auto"/>
        <w:left w:val="none" w:sz="0" w:space="0" w:color="auto"/>
        <w:bottom w:val="none" w:sz="0" w:space="0" w:color="auto"/>
        <w:right w:val="none" w:sz="0" w:space="0" w:color="auto"/>
      </w:divBdr>
    </w:div>
    <w:div w:id="1369721588">
      <w:bodyDiv w:val="1"/>
      <w:marLeft w:val="0"/>
      <w:marRight w:val="0"/>
      <w:marTop w:val="0"/>
      <w:marBottom w:val="0"/>
      <w:divBdr>
        <w:top w:val="none" w:sz="0" w:space="0" w:color="auto"/>
        <w:left w:val="none" w:sz="0" w:space="0" w:color="auto"/>
        <w:bottom w:val="none" w:sz="0" w:space="0" w:color="auto"/>
        <w:right w:val="none" w:sz="0" w:space="0" w:color="auto"/>
      </w:divBdr>
    </w:div>
    <w:div w:id="1369909714">
      <w:bodyDiv w:val="1"/>
      <w:marLeft w:val="0"/>
      <w:marRight w:val="0"/>
      <w:marTop w:val="0"/>
      <w:marBottom w:val="0"/>
      <w:divBdr>
        <w:top w:val="none" w:sz="0" w:space="0" w:color="auto"/>
        <w:left w:val="none" w:sz="0" w:space="0" w:color="auto"/>
        <w:bottom w:val="none" w:sz="0" w:space="0" w:color="auto"/>
        <w:right w:val="none" w:sz="0" w:space="0" w:color="auto"/>
      </w:divBdr>
    </w:div>
    <w:div w:id="1370187049">
      <w:bodyDiv w:val="1"/>
      <w:marLeft w:val="0"/>
      <w:marRight w:val="0"/>
      <w:marTop w:val="0"/>
      <w:marBottom w:val="0"/>
      <w:divBdr>
        <w:top w:val="none" w:sz="0" w:space="0" w:color="auto"/>
        <w:left w:val="none" w:sz="0" w:space="0" w:color="auto"/>
        <w:bottom w:val="none" w:sz="0" w:space="0" w:color="auto"/>
        <w:right w:val="none" w:sz="0" w:space="0" w:color="auto"/>
      </w:divBdr>
    </w:div>
    <w:div w:id="1370226709">
      <w:bodyDiv w:val="1"/>
      <w:marLeft w:val="0"/>
      <w:marRight w:val="0"/>
      <w:marTop w:val="0"/>
      <w:marBottom w:val="0"/>
      <w:divBdr>
        <w:top w:val="none" w:sz="0" w:space="0" w:color="auto"/>
        <w:left w:val="none" w:sz="0" w:space="0" w:color="auto"/>
        <w:bottom w:val="none" w:sz="0" w:space="0" w:color="auto"/>
        <w:right w:val="none" w:sz="0" w:space="0" w:color="auto"/>
      </w:divBdr>
    </w:div>
    <w:div w:id="1370304366">
      <w:bodyDiv w:val="1"/>
      <w:marLeft w:val="0"/>
      <w:marRight w:val="0"/>
      <w:marTop w:val="0"/>
      <w:marBottom w:val="0"/>
      <w:divBdr>
        <w:top w:val="none" w:sz="0" w:space="0" w:color="auto"/>
        <w:left w:val="none" w:sz="0" w:space="0" w:color="auto"/>
        <w:bottom w:val="none" w:sz="0" w:space="0" w:color="auto"/>
        <w:right w:val="none" w:sz="0" w:space="0" w:color="auto"/>
      </w:divBdr>
    </w:div>
    <w:div w:id="1370449264">
      <w:bodyDiv w:val="1"/>
      <w:marLeft w:val="0"/>
      <w:marRight w:val="0"/>
      <w:marTop w:val="0"/>
      <w:marBottom w:val="0"/>
      <w:divBdr>
        <w:top w:val="none" w:sz="0" w:space="0" w:color="auto"/>
        <w:left w:val="none" w:sz="0" w:space="0" w:color="auto"/>
        <w:bottom w:val="none" w:sz="0" w:space="0" w:color="auto"/>
        <w:right w:val="none" w:sz="0" w:space="0" w:color="auto"/>
      </w:divBdr>
    </w:div>
    <w:div w:id="1370494435">
      <w:bodyDiv w:val="1"/>
      <w:marLeft w:val="0"/>
      <w:marRight w:val="0"/>
      <w:marTop w:val="0"/>
      <w:marBottom w:val="0"/>
      <w:divBdr>
        <w:top w:val="none" w:sz="0" w:space="0" w:color="auto"/>
        <w:left w:val="none" w:sz="0" w:space="0" w:color="auto"/>
        <w:bottom w:val="none" w:sz="0" w:space="0" w:color="auto"/>
        <w:right w:val="none" w:sz="0" w:space="0" w:color="auto"/>
      </w:divBdr>
    </w:div>
    <w:div w:id="1370685683">
      <w:bodyDiv w:val="1"/>
      <w:marLeft w:val="0"/>
      <w:marRight w:val="0"/>
      <w:marTop w:val="0"/>
      <w:marBottom w:val="0"/>
      <w:divBdr>
        <w:top w:val="none" w:sz="0" w:space="0" w:color="auto"/>
        <w:left w:val="none" w:sz="0" w:space="0" w:color="auto"/>
        <w:bottom w:val="none" w:sz="0" w:space="0" w:color="auto"/>
        <w:right w:val="none" w:sz="0" w:space="0" w:color="auto"/>
      </w:divBdr>
    </w:div>
    <w:div w:id="1370758015">
      <w:bodyDiv w:val="1"/>
      <w:marLeft w:val="0"/>
      <w:marRight w:val="0"/>
      <w:marTop w:val="0"/>
      <w:marBottom w:val="0"/>
      <w:divBdr>
        <w:top w:val="none" w:sz="0" w:space="0" w:color="auto"/>
        <w:left w:val="none" w:sz="0" w:space="0" w:color="auto"/>
        <w:bottom w:val="none" w:sz="0" w:space="0" w:color="auto"/>
        <w:right w:val="none" w:sz="0" w:space="0" w:color="auto"/>
      </w:divBdr>
    </w:div>
    <w:div w:id="1370765644">
      <w:bodyDiv w:val="1"/>
      <w:marLeft w:val="0"/>
      <w:marRight w:val="0"/>
      <w:marTop w:val="0"/>
      <w:marBottom w:val="0"/>
      <w:divBdr>
        <w:top w:val="none" w:sz="0" w:space="0" w:color="auto"/>
        <w:left w:val="none" w:sz="0" w:space="0" w:color="auto"/>
        <w:bottom w:val="none" w:sz="0" w:space="0" w:color="auto"/>
        <w:right w:val="none" w:sz="0" w:space="0" w:color="auto"/>
      </w:divBdr>
    </w:div>
    <w:div w:id="1371034151">
      <w:bodyDiv w:val="1"/>
      <w:marLeft w:val="0"/>
      <w:marRight w:val="0"/>
      <w:marTop w:val="0"/>
      <w:marBottom w:val="0"/>
      <w:divBdr>
        <w:top w:val="none" w:sz="0" w:space="0" w:color="auto"/>
        <w:left w:val="none" w:sz="0" w:space="0" w:color="auto"/>
        <w:bottom w:val="none" w:sz="0" w:space="0" w:color="auto"/>
        <w:right w:val="none" w:sz="0" w:space="0" w:color="auto"/>
      </w:divBdr>
    </w:div>
    <w:div w:id="1371101818">
      <w:bodyDiv w:val="1"/>
      <w:marLeft w:val="0"/>
      <w:marRight w:val="0"/>
      <w:marTop w:val="0"/>
      <w:marBottom w:val="0"/>
      <w:divBdr>
        <w:top w:val="none" w:sz="0" w:space="0" w:color="auto"/>
        <w:left w:val="none" w:sz="0" w:space="0" w:color="auto"/>
        <w:bottom w:val="none" w:sz="0" w:space="0" w:color="auto"/>
        <w:right w:val="none" w:sz="0" w:space="0" w:color="auto"/>
      </w:divBdr>
    </w:div>
    <w:div w:id="1371147268">
      <w:bodyDiv w:val="1"/>
      <w:marLeft w:val="0"/>
      <w:marRight w:val="0"/>
      <w:marTop w:val="0"/>
      <w:marBottom w:val="0"/>
      <w:divBdr>
        <w:top w:val="none" w:sz="0" w:space="0" w:color="auto"/>
        <w:left w:val="none" w:sz="0" w:space="0" w:color="auto"/>
        <w:bottom w:val="none" w:sz="0" w:space="0" w:color="auto"/>
        <w:right w:val="none" w:sz="0" w:space="0" w:color="auto"/>
      </w:divBdr>
    </w:div>
    <w:div w:id="1371414117">
      <w:bodyDiv w:val="1"/>
      <w:marLeft w:val="0"/>
      <w:marRight w:val="0"/>
      <w:marTop w:val="0"/>
      <w:marBottom w:val="0"/>
      <w:divBdr>
        <w:top w:val="none" w:sz="0" w:space="0" w:color="auto"/>
        <w:left w:val="none" w:sz="0" w:space="0" w:color="auto"/>
        <w:bottom w:val="none" w:sz="0" w:space="0" w:color="auto"/>
        <w:right w:val="none" w:sz="0" w:space="0" w:color="auto"/>
      </w:divBdr>
    </w:div>
    <w:div w:id="1371417723">
      <w:bodyDiv w:val="1"/>
      <w:marLeft w:val="0"/>
      <w:marRight w:val="0"/>
      <w:marTop w:val="0"/>
      <w:marBottom w:val="0"/>
      <w:divBdr>
        <w:top w:val="none" w:sz="0" w:space="0" w:color="auto"/>
        <w:left w:val="none" w:sz="0" w:space="0" w:color="auto"/>
        <w:bottom w:val="none" w:sz="0" w:space="0" w:color="auto"/>
        <w:right w:val="none" w:sz="0" w:space="0" w:color="auto"/>
      </w:divBdr>
    </w:div>
    <w:div w:id="1371539366">
      <w:bodyDiv w:val="1"/>
      <w:marLeft w:val="0"/>
      <w:marRight w:val="0"/>
      <w:marTop w:val="0"/>
      <w:marBottom w:val="0"/>
      <w:divBdr>
        <w:top w:val="none" w:sz="0" w:space="0" w:color="auto"/>
        <w:left w:val="none" w:sz="0" w:space="0" w:color="auto"/>
        <w:bottom w:val="none" w:sz="0" w:space="0" w:color="auto"/>
        <w:right w:val="none" w:sz="0" w:space="0" w:color="auto"/>
      </w:divBdr>
    </w:div>
    <w:div w:id="1371611360">
      <w:bodyDiv w:val="1"/>
      <w:marLeft w:val="0"/>
      <w:marRight w:val="0"/>
      <w:marTop w:val="0"/>
      <w:marBottom w:val="0"/>
      <w:divBdr>
        <w:top w:val="none" w:sz="0" w:space="0" w:color="auto"/>
        <w:left w:val="none" w:sz="0" w:space="0" w:color="auto"/>
        <w:bottom w:val="none" w:sz="0" w:space="0" w:color="auto"/>
        <w:right w:val="none" w:sz="0" w:space="0" w:color="auto"/>
      </w:divBdr>
    </w:div>
    <w:div w:id="1371881217">
      <w:bodyDiv w:val="1"/>
      <w:marLeft w:val="0"/>
      <w:marRight w:val="0"/>
      <w:marTop w:val="0"/>
      <w:marBottom w:val="0"/>
      <w:divBdr>
        <w:top w:val="none" w:sz="0" w:space="0" w:color="auto"/>
        <w:left w:val="none" w:sz="0" w:space="0" w:color="auto"/>
        <w:bottom w:val="none" w:sz="0" w:space="0" w:color="auto"/>
        <w:right w:val="none" w:sz="0" w:space="0" w:color="auto"/>
      </w:divBdr>
    </w:div>
    <w:div w:id="1372221267">
      <w:bodyDiv w:val="1"/>
      <w:marLeft w:val="0"/>
      <w:marRight w:val="0"/>
      <w:marTop w:val="0"/>
      <w:marBottom w:val="0"/>
      <w:divBdr>
        <w:top w:val="none" w:sz="0" w:space="0" w:color="auto"/>
        <w:left w:val="none" w:sz="0" w:space="0" w:color="auto"/>
        <w:bottom w:val="none" w:sz="0" w:space="0" w:color="auto"/>
        <w:right w:val="none" w:sz="0" w:space="0" w:color="auto"/>
      </w:divBdr>
    </w:div>
    <w:div w:id="1372343341">
      <w:bodyDiv w:val="1"/>
      <w:marLeft w:val="0"/>
      <w:marRight w:val="0"/>
      <w:marTop w:val="0"/>
      <w:marBottom w:val="0"/>
      <w:divBdr>
        <w:top w:val="none" w:sz="0" w:space="0" w:color="auto"/>
        <w:left w:val="none" w:sz="0" w:space="0" w:color="auto"/>
        <w:bottom w:val="none" w:sz="0" w:space="0" w:color="auto"/>
        <w:right w:val="none" w:sz="0" w:space="0" w:color="auto"/>
      </w:divBdr>
    </w:div>
    <w:div w:id="1372728813">
      <w:bodyDiv w:val="1"/>
      <w:marLeft w:val="0"/>
      <w:marRight w:val="0"/>
      <w:marTop w:val="0"/>
      <w:marBottom w:val="0"/>
      <w:divBdr>
        <w:top w:val="none" w:sz="0" w:space="0" w:color="auto"/>
        <w:left w:val="none" w:sz="0" w:space="0" w:color="auto"/>
        <w:bottom w:val="none" w:sz="0" w:space="0" w:color="auto"/>
        <w:right w:val="none" w:sz="0" w:space="0" w:color="auto"/>
      </w:divBdr>
    </w:div>
    <w:div w:id="1373075829">
      <w:bodyDiv w:val="1"/>
      <w:marLeft w:val="0"/>
      <w:marRight w:val="0"/>
      <w:marTop w:val="0"/>
      <w:marBottom w:val="0"/>
      <w:divBdr>
        <w:top w:val="none" w:sz="0" w:space="0" w:color="auto"/>
        <w:left w:val="none" w:sz="0" w:space="0" w:color="auto"/>
        <w:bottom w:val="none" w:sz="0" w:space="0" w:color="auto"/>
        <w:right w:val="none" w:sz="0" w:space="0" w:color="auto"/>
      </w:divBdr>
    </w:div>
    <w:div w:id="1373113429">
      <w:bodyDiv w:val="1"/>
      <w:marLeft w:val="0"/>
      <w:marRight w:val="0"/>
      <w:marTop w:val="0"/>
      <w:marBottom w:val="0"/>
      <w:divBdr>
        <w:top w:val="none" w:sz="0" w:space="0" w:color="auto"/>
        <w:left w:val="none" w:sz="0" w:space="0" w:color="auto"/>
        <w:bottom w:val="none" w:sz="0" w:space="0" w:color="auto"/>
        <w:right w:val="none" w:sz="0" w:space="0" w:color="auto"/>
      </w:divBdr>
    </w:div>
    <w:div w:id="1373188617">
      <w:bodyDiv w:val="1"/>
      <w:marLeft w:val="0"/>
      <w:marRight w:val="0"/>
      <w:marTop w:val="0"/>
      <w:marBottom w:val="0"/>
      <w:divBdr>
        <w:top w:val="none" w:sz="0" w:space="0" w:color="auto"/>
        <w:left w:val="none" w:sz="0" w:space="0" w:color="auto"/>
        <w:bottom w:val="none" w:sz="0" w:space="0" w:color="auto"/>
        <w:right w:val="none" w:sz="0" w:space="0" w:color="auto"/>
      </w:divBdr>
    </w:div>
    <w:div w:id="1373577978">
      <w:bodyDiv w:val="1"/>
      <w:marLeft w:val="0"/>
      <w:marRight w:val="0"/>
      <w:marTop w:val="0"/>
      <w:marBottom w:val="0"/>
      <w:divBdr>
        <w:top w:val="none" w:sz="0" w:space="0" w:color="auto"/>
        <w:left w:val="none" w:sz="0" w:space="0" w:color="auto"/>
        <w:bottom w:val="none" w:sz="0" w:space="0" w:color="auto"/>
        <w:right w:val="none" w:sz="0" w:space="0" w:color="auto"/>
      </w:divBdr>
    </w:div>
    <w:div w:id="1373770151">
      <w:bodyDiv w:val="1"/>
      <w:marLeft w:val="0"/>
      <w:marRight w:val="0"/>
      <w:marTop w:val="0"/>
      <w:marBottom w:val="0"/>
      <w:divBdr>
        <w:top w:val="none" w:sz="0" w:space="0" w:color="auto"/>
        <w:left w:val="none" w:sz="0" w:space="0" w:color="auto"/>
        <w:bottom w:val="none" w:sz="0" w:space="0" w:color="auto"/>
        <w:right w:val="none" w:sz="0" w:space="0" w:color="auto"/>
      </w:divBdr>
    </w:div>
    <w:div w:id="1374190639">
      <w:bodyDiv w:val="1"/>
      <w:marLeft w:val="0"/>
      <w:marRight w:val="0"/>
      <w:marTop w:val="0"/>
      <w:marBottom w:val="0"/>
      <w:divBdr>
        <w:top w:val="none" w:sz="0" w:space="0" w:color="auto"/>
        <w:left w:val="none" w:sz="0" w:space="0" w:color="auto"/>
        <w:bottom w:val="none" w:sz="0" w:space="0" w:color="auto"/>
        <w:right w:val="none" w:sz="0" w:space="0" w:color="auto"/>
      </w:divBdr>
    </w:div>
    <w:div w:id="1374227435">
      <w:bodyDiv w:val="1"/>
      <w:marLeft w:val="0"/>
      <w:marRight w:val="0"/>
      <w:marTop w:val="0"/>
      <w:marBottom w:val="0"/>
      <w:divBdr>
        <w:top w:val="none" w:sz="0" w:space="0" w:color="auto"/>
        <w:left w:val="none" w:sz="0" w:space="0" w:color="auto"/>
        <w:bottom w:val="none" w:sz="0" w:space="0" w:color="auto"/>
        <w:right w:val="none" w:sz="0" w:space="0" w:color="auto"/>
      </w:divBdr>
    </w:div>
    <w:div w:id="1374234309">
      <w:bodyDiv w:val="1"/>
      <w:marLeft w:val="0"/>
      <w:marRight w:val="0"/>
      <w:marTop w:val="0"/>
      <w:marBottom w:val="0"/>
      <w:divBdr>
        <w:top w:val="none" w:sz="0" w:space="0" w:color="auto"/>
        <w:left w:val="none" w:sz="0" w:space="0" w:color="auto"/>
        <w:bottom w:val="none" w:sz="0" w:space="0" w:color="auto"/>
        <w:right w:val="none" w:sz="0" w:space="0" w:color="auto"/>
      </w:divBdr>
    </w:div>
    <w:div w:id="1374383583">
      <w:bodyDiv w:val="1"/>
      <w:marLeft w:val="0"/>
      <w:marRight w:val="0"/>
      <w:marTop w:val="0"/>
      <w:marBottom w:val="0"/>
      <w:divBdr>
        <w:top w:val="none" w:sz="0" w:space="0" w:color="auto"/>
        <w:left w:val="none" w:sz="0" w:space="0" w:color="auto"/>
        <w:bottom w:val="none" w:sz="0" w:space="0" w:color="auto"/>
        <w:right w:val="none" w:sz="0" w:space="0" w:color="auto"/>
      </w:divBdr>
    </w:div>
    <w:div w:id="1374579870">
      <w:bodyDiv w:val="1"/>
      <w:marLeft w:val="0"/>
      <w:marRight w:val="0"/>
      <w:marTop w:val="0"/>
      <w:marBottom w:val="0"/>
      <w:divBdr>
        <w:top w:val="none" w:sz="0" w:space="0" w:color="auto"/>
        <w:left w:val="none" w:sz="0" w:space="0" w:color="auto"/>
        <w:bottom w:val="none" w:sz="0" w:space="0" w:color="auto"/>
        <w:right w:val="none" w:sz="0" w:space="0" w:color="auto"/>
      </w:divBdr>
    </w:div>
    <w:div w:id="1374648941">
      <w:bodyDiv w:val="1"/>
      <w:marLeft w:val="0"/>
      <w:marRight w:val="0"/>
      <w:marTop w:val="0"/>
      <w:marBottom w:val="0"/>
      <w:divBdr>
        <w:top w:val="none" w:sz="0" w:space="0" w:color="auto"/>
        <w:left w:val="none" w:sz="0" w:space="0" w:color="auto"/>
        <w:bottom w:val="none" w:sz="0" w:space="0" w:color="auto"/>
        <w:right w:val="none" w:sz="0" w:space="0" w:color="auto"/>
      </w:divBdr>
    </w:div>
    <w:div w:id="1374690182">
      <w:bodyDiv w:val="1"/>
      <w:marLeft w:val="0"/>
      <w:marRight w:val="0"/>
      <w:marTop w:val="0"/>
      <w:marBottom w:val="0"/>
      <w:divBdr>
        <w:top w:val="none" w:sz="0" w:space="0" w:color="auto"/>
        <w:left w:val="none" w:sz="0" w:space="0" w:color="auto"/>
        <w:bottom w:val="none" w:sz="0" w:space="0" w:color="auto"/>
        <w:right w:val="none" w:sz="0" w:space="0" w:color="auto"/>
      </w:divBdr>
    </w:div>
    <w:div w:id="1374690561">
      <w:bodyDiv w:val="1"/>
      <w:marLeft w:val="0"/>
      <w:marRight w:val="0"/>
      <w:marTop w:val="0"/>
      <w:marBottom w:val="0"/>
      <w:divBdr>
        <w:top w:val="none" w:sz="0" w:space="0" w:color="auto"/>
        <w:left w:val="none" w:sz="0" w:space="0" w:color="auto"/>
        <w:bottom w:val="none" w:sz="0" w:space="0" w:color="auto"/>
        <w:right w:val="none" w:sz="0" w:space="0" w:color="auto"/>
      </w:divBdr>
    </w:div>
    <w:div w:id="1374691882">
      <w:bodyDiv w:val="1"/>
      <w:marLeft w:val="0"/>
      <w:marRight w:val="0"/>
      <w:marTop w:val="0"/>
      <w:marBottom w:val="0"/>
      <w:divBdr>
        <w:top w:val="none" w:sz="0" w:space="0" w:color="auto"/>
        <w:left w:val="none" w:sz="0" w:space="0" w:color="auto"/>
        <w:bottom w:val="none" w:sz="0" w:space="0" w:color="auto"/>
        <w:right w:val="none" w:sz="0" w:space="0" w:color="auto"/>
      </w:divBdr>
    </w:div>
    <w:div w:id="1374769648">
      <w:bodyDiv w:val="1"/>
      <w:marLeft w:val="0"/>
      <w:marRight w:val="0"/>
      <w:marTop w:val="0"/>
      <w:marBottom w:val="0"/>
      <w:divBdr>
        <w:top w:val="none" w:sz="0" w:space="0" w:color="auto"/>
        <w:left w:val="none" w:sz="0" w:space="0" w:color="auto"/>
        <w:bottom w:val="none" w:sz="0" w:space="0" w:color="auto"/>
        <w:right w:val="none" w:sz="0" w:space="0" w:color="auto"/>
      </w:divBdr>
    </w:div>
    <w:div w:id="1375078042">
      <w:bodyDiv w:val="1"/>
      <w:marLeft w:val="0"/>
      <w:marRight w:val="0"/>
      <w:marTop w:val="0"/>
      <w:marBottom w:val="0"/>
      <w:divBdr>
        <w:top w:val="none" w:sz="0" w:space="0" w:color="auto"/>
        <w:left w:val="none" w:sz="0" w:space="0" w:color="auto"/>
        <w:bottom w:val="none" w:sz="0" w:space="0" w:color="auto"/>
        <w:right w:val="none" w:sz="0" w:space="0" w:color="auto"/>
      </w:divBdr>
    </w:div>
    <w:div w:id="1375153375">
      <w:bodyDiv w:val="1"/>
      <w:marLeft w:val="0"/>
      <w:marRight w:val="0"/>
      <w:marTop w:val="0"/>
      <w:marBottom w:val="0"/>
      <w:divBdr>
        <w:top w:val="none" w:sz="0" w:space="0" w:color="auto"/>
        <w:left w:val="none" w:sz="0" w:space="0" w:color="auto"/>
        <w:bottom w:val="none" w:sz="0" w:space="0" w:color="auto"/>
        <w:right w:val="none" w:sz="0" w:space="0" w:color="auto"/>
      </w:divBdr>
    </w:div>
    <w:div w:id="1375158027">
      <w:bodyDiv w:val="1"/>
      <w:marLeft w:val="0"/>
      <w:marRight w:val="0"/>
      <w:marTop w:val="0"/>
      <w:marBottom w:val="0"/>
      <w:divBdr>
        <w:top w:val="none" w:sz="0" w:space="0" w:color="auto"/>
        <w:left w:val="none" w:sz="0" w:space="0" w:color="auto"/>
        <w:bottom w:val="none" w:sz="0" w:space="0" w:color="auto"/>
        <w:right w:val="none" w:sz="0" w:space="0" w:color="auto"/>
      </w:divBdr>
    </w:div>
    <w:div w:id="1375235688">
      <w:bodyDiv w:val="1"/>
      <w:marLeft w:val="0"/>
      <w:marRight w:val="0"/>
      <w:marTop w:val="0"/>
      <w:marBottom w:val="0"/>
      <w:divBdr>
        <w:top w:val="none" w:sz="0" w:space="0" w:color="auto"/>
        <w:left w:val="none" w:sz="0" w:space="0" w:color="auto"/>
        <w:bottom w:val="none" w:sz="0" w:space="0" w:color="auto"/>
        <w:right w:val="none" w:sz="0" w:space="0" w:color="auto"/>
      </w:divBdr>
    </w:div>
    <w:div w:id="1375346959">
      <w:bodyDiv w:val="1"/>
      <w:marLeft w:val="0"/>
      <w:marRight w:val="0"/>
      <w:marTop w:val="0"/>
      <w:marBottom w:val="0"/>
      <w:divBdr>
        <w:top w:val="none" w:sz="0" w:space="0" w:color="auto"/>
        <w:left w:val="none" w:sz="0" w:space="0" w:color="auto"/>
        <w:bottom w:val="none" w:sz="0" w:space="0" w:color="auto"/>
        <w:right w:val="none" w:sz="0" w:space="0" w:color="auto"/>
      </w:divBdr>
    </w:div>
    <w:div w:id="1375420556">
      <w:bodyDiv w:val="1"/>
      <w:marLeft w:val="0"/>
      <w:marRight w:val="0"/>
      <w:marTop w:val="0"/>
      <w:marBottom w:val="0"/>
      <w:divBdr>
        <w:top w:val="none" w:sz="0" w:space="0" w:color="auto"/>
        <w:left w:val="none" w:sz="0" w:space="0" w:color="auto"/>
        <w:bottom w:val="none" w:sz="0" w:space="0" w:color="auto"/>
        <w:right w:val="none" w:sz="0" w:space="0" w:color="auto"/>
      </w:divBdr>
    </w:div>
    <w:div w:id="1375470817">
      <w:bodyDiv w:val="1"/>
      <w:marLeft w:val="0"/>
      <w:marRight w:val="0"/>
      <w:marTop w:val="0"/>
      <w:marBottom w:val="0"/>
      <w:divBdr>
        <w:top w:val="none" w:sz="0" w:space="0" w:color="auto"/>
        <w:left w:val="none" w:sz="0" w:space="0" w:color="auto"/>
        <w:bottom w:val="none" w:sz="0" w:space="0" w:color="auto"/>
        <w:right w:val="none" w:sz="0" w:space="0" w:color="auto"/>
      </w:divBdr>
    </w:div>
    <w:div w:id="1375501277">
      <w:bodyDiv w:val="1"/>
      <w:marLeft w:val="0"/>
      <w:marRight w:val="0"/>
      <w:marTop w:val="0"/>
      <w:marBottom w:val="0"/>
      <w:divBdr>
        <w:top w:val="none" w:sz="0" w:space="0" w:color="auto"/>
        <w:left w:val="none" w:sz="0" w:space="0" w:color="auto"/>
        <w:bottom w:val="none" w:sz="0" w:space="0" w:color="auto"/>
        <w:right w:val="none" w:sz="0" w:space="0" w:color="auto"/>
      </w:divBdr>
    </w:div>
    <w:div w:id="1375688568">
      <w:bodyDiv w:val="1"/>
      <w:marLeft w:val="0"/>
      <w:marRight w:val="0"/>
      <w:marTop w:val="0"/>
      <w:marBottom w:val="0"/>
      <w:divBdr>
        <w:top w:val="none" w:sz="0" w:space="0" w:color="auto"/>
        <w:left w:val="none" w:sz="0" w:space="0" w:color="auto"/>
        <w:bottom w:val="none" w:sz="0" w:space="0" w:color="auto"/>
        <w:right w:val="none" w:sz="0" w:space="0" w:color="auto"/>
      </w:divBdr>
    </w:div>
    <w:div w:id="1375733170">
      <w:bodyDiv w:val="1"/>
      <w:marLeft w:val="0"/>
      <w:marRight w:val="0"/>
      <w:marTop w:val="0"/>
      <w:marBottom w:val="0"/>
      <w:divBdr>
        <w:top w:val="none" w:sz="0" w:space="0" w:color="auto"/>
        <w:left w:val="none" w:sz="0" w:space="0" w:color="auto"/>
        <w:bottom w:val="none" w:sz="0" w:space="0" w:color="auto"/>
        <w:right w:val="none" w:sz="0" w:space="0" w:color="auto"/>
      </w:divBdr>
    </w:div>
    <w:div w:id="1376002090">
      <w:bodyDiv w:val="1"/>
      <w:marLeft w:val="0"/>
      <w:marRight w:val="0"/>
      <w:marTop w:val="0"/>
      <w:marBottom w:val="0"/>
      <w:divBdr>
        <w:top w:val="none" w:sz="0" w:space="0" w:color="auto"/>
        <w:left w:val="none" w:sz="0" w:space="0" w:color="auto"/>
        <w:bottom w:val="none" w:sz="0" w:space="0" w:color="auto"/>
        <w:right w:val="none" w:sz="0" w:space="0" w:color="auto"/>
      </w:divBdr>
    </w:div>
    <w:div w:id="1376083085">
      <w:bodyDiv w:val="1"/>
      <w:marLeft w:val="0"/>
      <w:marRight w:val="0"/>
      <w:marTop w:val="0"/>
      <w:marBottom w:val="0"/>
      <w:divBdr>
        <w:top w:val="none" w:sz="0" w:space="0" w:color="auto"/>
        <w:left w:val="none" w:sz="0" w:space="0" w:color="auto"/>
        <w:bottom w:val="none" w:sz="0" w:space="0" w:color="auto"/>
        <w:right w:val="none" w:sz="0" w:space="0" w:color="auto"/>
      </w:divBdr>
    </w:div>
    <w:div w:id="1376392184">
      <w:bodyDiv w:val="1"/>
      <w:marLeft w:val="0"/>
      <w:marRight w:val="0"/>
      <w:marTop w:val="0"/>
      <w:marBottom w:val="0"/>
      <w:divBdr>
        <w:top w:val="none" w:sz="0" w:space="0" w:color="auto"/>
        <w:left w:val="none" w:sz="0" w:space="0" w:color="auto"/>
        <w:bottom w:val="none" w:sz="0" w:space="0" w:color="auto"/>
        <w:right w:val="none" w:sz="0" w:space="0" w:color="auto"/>
      </w:divBdr>
    </w:div>
    <w:div w:id="1376929828">
      <w:bodyDiv w:val="1"/>
      <w:marLeft w:val="0"/>
      <w:marRight w:val="0"/>
      <w:marTop w:val="0"/>
      <w:marBottom w:val="0"/>
      <w:divBdr>
        <w:top w:val="none" w:sz="0" w:space="0" w:color="auto"/>
        <w:left w:val="none" w:sz="0" w:space="0" w:color="auto"/>
        <w:bottom w:val="none" w:sz="0" w:space="0" w:color="auto"/>
        <w:right w:val="none" w:sz="0" w:space="0" w:color="auto"/>
      </w:divBdr>
    </w:div>
    <w:div w:id="1377001001">
      <w:bodyDiv w:val="1"/>
      <w:marLeft w:val="0"/>
      <w:marRight w:val="0"/>
      <w:marTop w:val="0"/>
      <w:marBottom w:val="0"/>
      <w:divBdr>
        <w:top w:val="none" w:sz="0" w:space="0" w:color="auto"/>
        <w:left w:val="none" w:sz="0" w:space="0" w:color="auto"/>
        <w:bottom w:val="none" w:sz="0" w:space="0" w:color="auto"/>
        <w:right w:val="none" w:sz="0" w:space="0" w:color="auto"/>
      </w:divBdr>
    </w:div>
    <w:div w:id="1377047045">
      <w:bodyDiv w:val="1"/>
      <w:marLeft w:val="0"/>
      <w:marRight w:val="0"/>
      <w:marTop w:val="0"/>
      <w:marBottom w:val="0"/>
      <w:divBdr>
        <w:top w:val="none" w:sz="0" w:space="0" w:color="auto"/>
        <w:left w:val="none" w:sz="0" w:space="0" w:color="auto"/>
        <w:bottom w:val="none" w:sz="0" w:space="0" w:color="auto"/>
        <w:right w:val="none" w:sz="0" w:space="0" w:color="auto"/>
      </w:divBdr>
    </w:div>
    <w:div w:id="1377122625">
      <w:bodyDiv w:val="1"/>
      <w:marLeft w:val="0"/>
      <w:marRight w:val="0"/>
      <w:marTop w:val="0"/>
      <w:marBottom w:val="0"/>
      <w:divBdr>
        <w:top w:val="none" w:sz="0" w:space="0" w:color="auto"/>
        <w:left w:val="none" w:sz="0" w:space="0" w:color="auto"/>
        <w:bottom w:val="none" w:sz="0" w:space="0" w:color="auto"/>
        <w:right w:val="none" w:sz="0" w:space="0" w:color="auto"/>
      </w:divBdr>
    </w:div>
    <w:div w:id="1377700384">
      <w:bodyDiv w:val="1"/>
      <w:marLeft w:val="0"/>
      <w:marRight w:val="0"/>
      <w:marTop w:val="0"/>
      <w:marBottom w:val="0"/>
      <w:divBdr>
        <w:top w:val="none" w:sz="0" w:space="0" w:color="auto"/>
        <w:left w:val="none" w:sz="0" w:space="0" w:color="auto"/>
        <w:bottom w:val="none" w:sz="0" w:space="0" w:color="auto"/>
        <w:right w:val="none" w:sz="0" w:space="0" w:color="auto"/>
      </w:divBdr>
    </w:div>
    <w:div w:id="1377855248">
      <w:bodyDiv w:val="1"/>
      <w:marLeft w:val="0"/>
      <w:marRight w:val="0"/>
      <w:marTop w:val="0"/>
      <w:marBottom w:val="0"/>
      <w:divBdr>
        <w:top w:val="none" w:sz="0" w:space="0" w:color="auto"/>
        <w:left w:val="none" w:sz="0" w:space="0" w:color="auto"/>
        <w:bottom w:val="none" w:sz="0" w:space="0" w:color="auto"/>
        <w:right w:val="none" w:sz="0" w:space="0" w:color="auto"/>
      </w:divBdr>
    </w:div>
    <w:div w:id="1377923455">
      <w:bodyDiv w:val="1"/>
      <w:marLeft w:val="0"/>
      <w:marRight w:val="0"/>
      <w:marTop w:val="0"/>
      <w:marBottom w:val="0"/>
      <w:divBdr>
        <w:top w:val="none" w:sz="0" w:space="0" w:color="auto"/>
        <w:left w:val="none" w:sz="0" w:space="0" w:color="auto"/>
        <w:bottom w:val="none" w:sz="0" w:space="0" w:color="auto"/>
        <w:right w:val="none" w:sz="0" w:space="0" w:color="auto"/>
      </w:divBdr>
    </w:div>
    <w:div w:id="1378167032">
      <w:bodyDiv w:val="1"/>
      <w:marLeft w:val="0"/>
      <w:marRight w:val="0"/>
      <w:marTop w:val="0"/>
      <w:marBottom w:val="0"/>
      <w:divBdr>
        <w:top w:val="none" w:sz="0" w:space="0" w:color="auto"/>
        <w:left w:val="none" w:sz="0" w:space="0" w:color="auto"/>
        <w:bottom w:val="none" w:sz="0" w:space="0" w:color="auto"/>
        <w:right w:val="none" w:sz="0" w:space="0" w:color="auto"/>
      </w:divBdr>
    </w:div>
    <w:div w:id="1378312661">
      <w:bodyDiv w:val="1"/>
      <w:marLeft w:val="0"/>
      <w:marRight w:val="0"/>
      <w:marTop w:val="0"/>
      <w:marBottom w:val="0"/>
      <w:divBdr>
        <w:top w:val="none" w:sz="0" w:space="0" w:color="auto"/>
        <w:left w:val="none" w:sz="0" w:space="0" w:color="auto"/>
        <w:bottom w:val="none" w:sz="0" w:space="0" w:color="auto"/>
        <w:right w:val="none" w:sz="0" w:space="0" w:color="auto"/>
      </w:divBdr>
    </w:div>
    <w:div w:id="1378312868">
      <w:bodyDiv w:val="1"/>
      <w:marLeft w:val="0"/>
      <w:marRight w:val="0"/>
      <w:marTop w:val="0"/>
      <w:marBottom w:val="0"/>
      <w:divBdr>
        <w:top w:val="none" w:sz="0" w:space="0" w:color="auto"/>
        <w:left w:val="none" w:sz="0" w:space="0" w:color="auto"/>
        <w:bottom w:val="none" w:sz="0" w:space="0" w:color="auto"/>
        <w:right w:val="none" w:sz="0" w:space="0" w:color="auto"/>
      </w:divBdr>
    </w:div>
    <w:div w:id="1378431798">
      <w:bodyDiv w:val="1"/>
      <w:marLeft w:val="0"/>
      <w:marRight w:val="0"/>
      <w:marTop w:val="0"/>
      <w:marBottom w:val="0"/>
      <w:divBdr>
        <w:top w:val="none" w:sz="0" w:space="0" w:color="auto"/>
        <w:left w:val="none" w:sz="0" w:space="0" w:color="auto"/>
        <w:bottom w:val="none" w:sz="0" w:space="0" w:color="auto"/>
        <w:right w:val="none" w:sz="0" w:space="0" w:color="auto"/>
      </w:divBdr>
    </w:div>
    <w:div w:id="1378579950">
      <w:bodyDiv w:val="1"/>
      <w:marLeft w:val="0"/>
      <w:marRight w:val="0"/>
      <w:marTop w:val="0"/>
      <w:marBottom w:val="0"/>
      <w:divBdr>
        <w:top w:val="none" w:sz="0" w:space="0" w:color="auto"/>
        <w:left w:val="none" w:sz="0" w:space="0" w:color="auto"/>
        <w:bottom w:val="none" w:sz="0" w:space="0" w:color="auto"/>
        <w:right w:val="none" w:sz="0" w:space="0" w:color="auto"/>
      </w:divBdr>
    </w:div>
    <w:div w:id="1378627552">
      <w:bodyDiv w:val="1"/>
      <w:marLeft w:val="0"/>
      <w:marRight w:val="0"/>
      <w:marTop w:val="0"/>
      <w:marBottom w:val="0"/>
      <w:divBdr>
        <w:top w:val="none" w:sz="0" w:space="0" w:color="auto"/>
        <w:left w:val="none" w:sz="0" w:space="0" w:color="auto"/>
        <w:bottom w:val="none" w:sz="0" w:space="0" w:color="auto"/>
        <w:right w:val="none" w:sz="0" w:space="0" w:color="auto"/>
      </w:divBdr>
    </w:div>
    <w:div w:id="1378774618">
      <w:bodyDiv w:val="1"/>
      <w:marLeft w:val="0"/>
      <w:marRight w:val="0"/>
      <w:marTop w:val="0"/>
      <w:marBottom w:val="0"/>
      <w:divBdr>
        <w:top w:val="none" w:sz="0" w:space="0" w:color="auto"/>
        <w:left w:val="none" w:sz="0" w:space="0" w:color="auto"/>
        <w:bottom w:val="none" w:sz="0" w:space="0" w:color="auto"/>
        <w:right w:val="none" w:sz="0" w:space="0" w:color="auto"/>
      </w:divBdr>
    </w:div>
    <w:div w:id="1378823519">
      <w:bodyDiv w:val="1"/>
      <w:marLeft w:val="0"/>
      <w:marRight w:val="0"/>
      <w:marTop w:val="0"/>
      <w:marBottom w:val="0"/>
      <w:divBdr>
        <w:top w:val="none" w:sz="0" w:space="0" w:color="auto"/>
        <w:left w:val="none" w:sz="0" w:space="0" w:color="auto"/>
        <w:bottom w:val="none" w:sz="0" w:space="0" w:color="auto"/>
        <w:right w:val="none" w:sz="0" w:space="0" w:color="auto"/>
      </w:divBdr>
    </w:div>
    <w:div w:id="1378971163">
      <w:bodyDiv w:val="1"/>
      <w:marLeft w:val="0"/>
      <w:marRight w:val="0"/>
      <w:marTop w:val="0"/>
      <w:marBottom w:val="0"/>
      <w:divBdr>
        <w:top w:val="none" w:sz="0" w:space="0" w:color="auto"/>
        <w:left w:val="none" w:sz="0" w:space="0" w:color="auto"/>
        <w:bottom w:val="none" w:sz="0" w:space="0" w:color="auto"/>
        <w:right w:val="none" w:sz="0" w:space="0" w:color="auto"/>
      </w:divBdr>
    </w:div>
    <w:div w:id="1379083229">
      <w:bodyDiv w:val="1"/>
      <w:marLeft w:val="0"/>
      <w:marRight w:val="0"/>
      <w:marTop w:val="0"/>
      <w:marBottom w:val="0"/>
      <w:divBdr>
        <w:top w:val="none" w:sz="0" w:space="0" w:color="auto"/>
        <w:left w:val="none" w:sz="0" w:space="0" w:color="auto"/>
        <w:bottom w:val="none" w:sz="0" w:space="0" w:color="auto"/>
        <w:right w:val="none" w:sz="0" w:space="0" w:color="auto"/>
      </w:divBdr>
    </w:div>
    <w:div w:id="1379086683">
      <w:bodyDiv w:val="1"/>
      <w:marLeft w:val="0"/>
      <w:marRight w:val="0"/>
      <w:marTop w:val="0"/>
      <w:marBottom w:val="0"/>
      <w:divBdr>
        <w:top w:val="none" w:sz="0" w:space="0" w:color="auto"/>
        <w:left w:val="none" w:sz="0" w:space="0" w:color="auto"/>
        <w:bottom w:val="none" w:sz="0" w:space="0" w:color="auto"/>
        <w:right w:val="none" w:sz="0" w:space="0" w:color="auto"/>
      </w:divBdr>
    </w:div>
    <w:div w:id="1379090239">
      <w:bodyDiv w:val="1"/>
      <w:marLeft w:val="0"/>
      <w:marRight w:val="0"/>
      <w:marTop w:val="0"/>
      <w:marBottom w:val="0"/>
      <w:divBdr>
        <w:top w:val="none" w:sz="0" w:space="0" w:color="auto"/>
        <w:left w:val="none" w:sz="0" w:space="0" w:color="auto"/>
        <w:bottom w:val="none" w:sz="0" w:space="0" w:color="auto"/>
        <w:right w:val="none" w:sz="0" w:space="0" w:color="auto"/>
      </w:divBdr>
    </w:div>
    <w:div w:id="1379160510">
      <w:bodyDiv w:val="1"/>
      <w:marLeft w:val="0"/>
      <w:marRight w:val="0"/>
      <w:marTop w:val="0"/>
      <w:marBottom w:val="0"/>
      <w:divBdr>
        <w:top w:val="none" w:sz="0" w:space="0" w:color="auto"/>
        <w:left w:val="none" w:sz="0" w:space="0" w:color="auto"/>
        <w:bottom w:val="none" w:sz="0" w:space="0" w:color="auto"/>
        <w:right w:val="none" w:sz="0" w:space="0" w:color="auto"/>
      </w:divBdr>
    </w:div>
    <w:div w:id="1379162398">
      <w:bodyDiv w:val="1"/>
      <w:marLeft w:val="0"/>
      <w:marRight w:val="0"/>
      <w:marTop w:val="0"/>
      <w:marBottom w:val="0"/>
      <w:divBdr>
        <w:top w:val="none" w:sz="0" w:space="0" w:color="auto"/>
        <w:left w:val="none" w:sz="0" w:space="0" w:color="auto"/>
        <w:bottom w:val="none" w:sz="0" w:space="0" w:color="auto"/>
        <w:right w:val="none" w:sz="0" w:space="0" w:color="auto"/>
      </w:divBdr>
    </w:div>
    <w:div w:id="1379352430">
      <w:bodyDiv w:val="1"/>
      <w:marLeft w:val="0"/>
      <w:marRight w:val="0"/>
      <w:marTop w:val="0"/>
      <w:marBottom w:val="0"/>
      <w:divBdr>
        <w:top w:val="none" w:sz="0" w:space="0" w:color="auto"/>
        <w:left w:val="none" w:sz="0" w:space="0" w:color="auto"/>
        <w:bottom w:val="none" w:sz="0" w:space="0" w:color="auto"/>
        <w:right w:val="none" w:sz="0" w:space="0" w:color="auto"/>
      </w:divBdr>
    </w:div>
    <w:div w:id="1379473929">
      <w:bodyDiv w:val="1"/>
      <w:marLeft w:val="0"/>
      <w:marRight w:val="0"/>
      <w:marTop w:val="0"/>
      <w:marBottom w:val="0"/>
      <w:divBdr>
        <w:top w:val="none" w:sz="0" w:space="0" w:color="auto"/>
        <w:left w:val="none" w:sz="0" w:space="0" w:color="auto"/>
        <w:bottom w:val="none" w:sz="0" w:space="0" w:color="auto"/>
        <w:right w:val="none" w:sz="0" w:space="0" w:color="auto"/>
      </w:divBdr>
    </w:div>
    <w:div w:id="1379671045">
      <w:bodyDiv w:val="1"/>
      <w:marLeft w:val="0"/>
      <w:marRight w:val="0"/>
      <w:marTop w:val="0"/>
      <w:marBottom w:val="0"/>
      <w:divBdr>
        <w:top w:val="none" w:sz="0" w:space="0" w:color="auto"/>
        <w:left w:val="none" w:sz="0" w:space="0" w:color="auto"/>
        <w:bottom w:val="none" w:sz="0" w:space="0" w:color="auto"/>
        <w:right w:val="none" w:sz="0" w:space="0" w:color="auto"/>
      </w:divBdr>
    </w:div>
    <w:div w:id="1379672384">
      <w:bodyDiv w:val="1"/>
      <w:marLeft w:val="0"/>
      <w:marRight w:val="0"/>
      <w:marTop w:val="0"/>
      <w:marBottom w:val="0"/>
      <w:divBdr>
        <w:top w:val="none" w:sz="0" w:space="0" w:color="auto"/>
        <w:left w:val="none" w:sz="0" w:space="0" w:color="auto"/>
        <w:bottom w:val="none" w:sz="0" w:space="0" w:color="auto"/>
        <w:right w:val="none" w:sz="0" w:space="0" w:color="auto"/>
      </w:divBdr>
    </w:div>
    <w:div w:id="1379742675">
      <w:bodyDiv w:val="1"/>
      <w:marLeft w:val="0"/>
      <w:marRight w:val="0"/>
      <w:marTop w:val="0"/>
      <w:marBottom w:val="0"/>
      <w:divBdr>
        <w:top w:val="none" w:sz="0" w:space="0" w:color="auto"/>
        <w:left w:val="none" w:sz="0" w:space="0" w:color="auto"/>
        <w:bottom w:val="none" w:sz="0" w:space="0" w:color="auto"/>
        <w:right w:val="none" w:sz="0" w:space="0" w:color="auto"/>
      </w:divBdr>
    </w:div>
    <w:div w:id="1379821263">
      <w:bodyDiv w:val="1"/>
      <w:marLeft w:val="0"/>
      <w:marRight w:val="0"/>
      <w:marTop w:val="0"/>
      <w:marBottom w:val="0"/>
      <w:divBdr>
        <w:top w:val="none" w:sz="0" w:space="0" w:color="auto"/>
        <w:left w:val="none" w:sz="0" w:space="0" w:color="auto"/>
        <w:bottom w:val="none" w:sz="0" w:space="0" w:color="auto"/>
        <w:right w:val="none" w:sz="0" w:space="0" w:color="auto"/>
      </w:divBdr>
    </w:div>
    <w:div w:id="1380129875">
      <w:bodyDiv w:val="1"/>
      <w:marLeft w:val="0"/>
      <w:marRight w:val="0"/>
      <w:marTop w:val="0"/>
      <w:marBottom w:val="0"/>
      <w:divBdr>
        <w:top w:val="none" w:sz="0" w:space="0" w:color="auto"/>
        <w:left w:val="none" w:sz="0" w:space="0" w:color="auto"/>
        <w:bottom w:val="none" w:sz="0" w:space="0" w:color="auto"/>
        <w:right w:val="none" w:sz="0" w:space="0" w:color="auto"/>
      </w:divBdr>
    </w:div>
    <w:div w:id="1380203815">
      <w:bodyDiv w:val="1"/>
      <w:marLeft w:val="0"/>
      <w:marRight w:val="0"/>
      <w:marTop w:val="0"/>
      <w:marBottom w:val="0"/>
      <w:divBdr>
        <w:top w:val="none" w:sz="0" w:space="0" w:color="auto"/>
        <w:left w:val="none" w:sz="0" w:space="0" w:color="auto"/>
        <w:bottom w:val="none" w:sz="0" w:space="0" w:color="auto"/>
        <w:right w:val="none" w:sz="0" w:space="0" w:color="auto"/>
      </w:divBdr>
    </w:div>
    <w:div w:id="1380280562">
      <w:bodyDiv w:val="1"/>
      <w:marLeft w:val="0"/>
      <w:marRight w:val="0"/>
      <w:marTop w:val="0"/>
      <w:marBottom w:val="0"/>
      <w:divBdr>
        <w:top w:val="none" w:sz="0" w:space="0" w:color="auto"/>
        <w:left w:val="none" w:sz="0" w:space="0" w:color="auto"/>
        <w:bottom w:val="none" w:sz="0" w:space="0" w:color="auto"/>
        <w:right w:val="none" w:sz="0" w:space="0" w:color="auto"/>
      </w:divBdr>
    </w:div>
    <w:div w:id="1380547282">
      <w:bodyDiv w:val="1"/>
      <w:marLeft w:val="0"/>
      <w:marRight w:val="0"/>
      <w:marTop w:val="0"/>
      <w:marBottom w:val="0"/>
      <w:divBdr>
        <w:top w:val="none" w:sz="0" w:space="0" w:color="auto"/>
        <w:left w:val="none" w:sz="0" w:space="0" w:color="auto"/>
        <w:bottom w:val="none" w:sz="0" w:space="0" w:color="auto"/>
        <w:right w:val="none" w:sz="0" w:space="0" w:color="auto"/>
      </w:divBdr>
    </w:div>
    <w:div w:id="1380587358">
      <w:bodyDiv w:val="1"/>
      <w:marLeft w:val="0"/>
      <w:marRight w:val="0"/>
      <w:marTop w:val="0"/>
      <w:marBottom w:val="0"/>
      <w:divBdr>
        <w:top w:val="none" w:sz="0" w:space="0" w:color="auto"/>
        <w:left w:val="none" w:sz="0" w:space="0" w:color="auto"/>
        <w:bottom w:val="none" w:sz="0" w:space="0" w:color="auto"/>
        <w:right w:val="none" w:sz="0" w:space="0" w:color="auto"/>
      </w:divBdr>
    </w:div>
    <w:div w:id="1380596457">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380714183">
      <w:bodyDiv w:val="1"/>
      <w:marLeft w:val="0"/>
      <w:marRight w:val="0"/>
      <w:marTop w:val="0"/>
      <w:marBottom w:val="0"/>
      <w:divBdr>
        <w:top w:val="none" w:sz="0" w:space="0" w:color="auto"/>
        <w:left w:val="none" w:sz="0" w:space="0" w:color="auto"/>
        <w:bottom w:val="none" w:sz="0" w:space="0" w:color="auto"/>
        <w:right w:val="none" w:sz="0" w:space="0" w:color="auto"/>
      </w:divBdr>
    </w:div>
    <w:div w:id="1380740166">
      <w:bodyDiv w:val="1"/>
      <w:marLeft w:val="0"/>
      <w:marRight w:val="0"/>
      <w:marTop w:val="0"/>
      <w:marBottom w:val="0"/>
      <w:divBdr>
        <w:top w:val="none" w:sz="0" w:space="0" w:color="auto"/>
        <w:left w:val="none" w:sz="0" w:space="0" w:color="auto"/>
        <w:bottom w:val="none" w:sz="0" w:space="0" w:color="auto"/>
        <w:right w:val="none" w:sz="0" w:space="0" w:color="auto"/>
      </w:divBdr>
    </w:div>
    <w:div w:id="1380783954">
      <w:bodyDiv w:val="1"/>
      <w:marLeft w:val="0"/>
      <w:marRight w:val="0"/>
      <w:marTop w:val="0"/>
      <w:marBottom w:val="0"/>
      <w:divBdr>
        <w:top w:val="none" w:sz="0" w:space="0" w:color="auto"/>
        <w:left w:val="none" w:sz="0" w:space="0" w:color="auto"/>
        <w:bottom w:val="none" w:sz="0" w:space="0" w:color="auto"/>
        <w:right w:val="none" w:sz="0" w:space="0" w:color="auto"/>
      </w:divBdr>
    </w:div>
    <w:div w:id="1380857479">
      <w:bodyDiv w:val="1"/>
      <w:marLeft w:val="0"/>
      <w:marRight w:val="0"/>
      <w:marTop w:val="0"/>
      <w:marBottom w:val="0"/>
      <w:divBdr>
        <w:top w:val="none" w:sz="0" w:space="0" w:color="auto"/>
        <w:left w:val="none" w:sz="0" w:space="0" w:color="auto"/>
        <w:bottom w:val="none" w:sz="0" w:space="0" w:color="auto"/>
        <w:right w:val="none" w:sz="0" w:space="0" w:color="auto"/>
      </w:divBdr>
    </w:div>
    <w:div w:id="1380862927">
      <w:bodyDiv w:val="1"/>
      <w:marLeft w:val="0"/>
      <w:marRight w:val="0"/>
      <w:marTop w:val="0"/>
      <w:marBottom w:val="0"/>
      <w:divBdr>
        <w:top w:val="none" w:sz="0" w:space="0" w:color="auto"/>
        <w:left w:val="none" w:sz="0" w:space="0" w:color="auto"/>
        <w:bottom w:val="none" w:sz="0" w:space="0" w:color="auto"/>
        <w:right w:val="none" w:sz="0" w:space="0" w:color="auto"/>
      </w:divBdr>
    </w:div>
    <w:div w:id="1381130813">
      <w:bodyDiv w:val="1"/>
      <w:marLeft w:val="0"/>
      <w:marRight w:val="0"/>
      <w:marTop w:val="0"/>
      <w:marBottom w:val="0"/>
      <w:divBdr>
        <w:top w:val="none" w:sz="0" w:space="0" w:color="auto"/>
        <w:left w:val="none" w:sz="0" w:space="0" w:color="auto"/>
        <w:bottom w:val="none" w:sz="0" w:space="0" w:color="auto"/>
        <w:right w:val="none" w:sz="0" w:space="0" w:color="auto"/>
      </w:divBdr>
    </w:div>
    <w:div w:id="1381325203">
      <w:bodyDiv w:val="1"/>
      <w:marLeft w:val="0"/>
      <w:marRight w:val="0"/>
      <w:marTop w:val="0"/>
      <w:marBottom w:val="0"/>
      <w:divBdr>
        <w:top w:val="none" w:sz="0" w:space="0" w:color="auto"/>
        <w:left w:val="none" w:sz="0" w:space="0" w:color="auto"/>
        <w:bottom w:val="none" w:sz="0" w:space="0" w:color="auto"/>
        <w:right w:val="none" w:sz="0" w:space="0" w:color="auto"/>
      </w:divBdr>
    </w:div>
    <w:div w:id="1381441554">
      <w:bodyDiv w:val="1"/>
      <w:marLeft w:val="0"/>
      <w:marRight w:val="0"/>
      <w:marTop w:val="0"/>
      <w:marBottom w:val="0"/>
      <w:divBdr>
        <w:top w:val="none" w:sz="0" w:space="0" w:color="auto"/>
        <w:left w:val="none" w:sz="0" w:space="0" w:color="auto"/>
        <w:bottom w:val="none" w:sz="0" w:space="0" w:color="auto"/>
        <w:right w:val="none" w:sz="0" w:space="0" w:color="auto"/>
      </w:divBdr>
    </w:div>
    <w:div w:id="1381591745">
      <w:bodyDiv w:val="1"/>
      <w:marLeft w:val="0"/>
      <w:marRight w:val="0"/>
      <w:marTop w:val="0"/>
      <w:marBottom w:val="0"/>
      <w:divBdr>
        <w:top w:val="none" w:sz="0" w:space="0" w:color="auto"/>
        <w:left w:val="none" w:sz="0" w:space="0" w:color="auto"/>
        <w:bottom w:val="none" w:sz="0" w:space="0" w:color="auto"/>
        <w:right w:val="none" w:sz="0" w:space="0" w:color="auto"/>
      </w:divBdr>
    </w:div>
    <w:div w:id="1381631365">
      <w:bodyDiv w:val="1"/>
      <w:marLeft w:val="0"/>
      <w:marRight w:val="0"/>
      <w:marTop w:val="0"/>
      <w:marBottom w:val="0"/>
      <w:divBdr>
        <w:top w:val="none" w:sz="0" w:space="0" w:color="auto"/>
        <w:left w:val="none" w:sz="0" w:space="0" w:color="auto"/>
        <w:bottom w:val="none" w:sz="0" w:space="0" w:color="auto"/>
        <w:right w:val="none" w:sz="0" w:space="0" w:color="auto"/>
      </w:divBdr>
    </w:div>
    <w:div w:id="1381779891">
      <w:bodyDiv w:val="1"/>
      <w:marLeft w:val="0"/>
      <w:marRight w:val="0"/>
      <w:marTop w:val="0"/>
      <w:marBottom w:val="0"/>
      <w:divBdr>
        <w:top w:val="none" w:sz="0" w:space="0" w:color="auto"/>
        <w:left w:val="none" w:sz="0" w:space="0" w:color="auto"/>
        <w:bottom w:val="none" w:sz="0" w:space="0" w:color="auto"/>
        <w:right w:val="none" w:sz="0" w:space="0" w:color="auto"/>
      </w:divBdr>
    </w:div>
    <w:div w:id="1381788465">
      <w:bodyDiv w:val="1"/>
      <w:marLeft w:val="0"/>
      <w:marRight w:val="0"/>
      <w:marTop w:val="0"/>
      <w:marBottom w:val="0"/>
      <w:divBdr>
        <w:top w:val="none" w:sz="0" w:space="0" w:color="auto"/>
        <w:left w:val="none" w:sz="0" w:space="0" w:color="auto"/>
        <w:bottom w:val="none" w:sz="0" w:space="0" w:color="auto"/>
        <w:right w:val="none" w:sz="0" w:space="0" w:color="auto"/>
      </w:divBdr>
    </w:div>
    <w:div w:id="1382098111">
      <w:bodyDiv w:val="1"/>
      <w:marLeft w:val="0"/>
      <w:marRight w:val="0"/>
      <w:marTop w:val="0"/>
      <w:marBottom w:val="0"/>
      <w:divBdr>
        <w:top w:val="none" w:sz="0" w:space="0" w:color="auto"/>
        <w:left w:val="none" w:sz="0" w:space="0" w:color="auto"/>
        <w:bottom w:val="none" w:sz="0" w:space="0" w:color="auto"/>
        <w:right w:val="none" w:sz="0" w:space="0" w:color="auto"/>
      </w:divBdr>
    </w:div>
    <w:div w:id="1382174214">
      <w:bodyDiv w:val="1"/>
      <w:marLeft w:val="0"/>
      <w:marRight w:val="0"/>
      <w:marTop w:val="0"/>
      <w:marBottom w:val="0"/>
      <w:divBdr>
        <w:top w:val="none" w:sz="0" w:space="0" w:color="auto"/>
        <w:left w:val="none" w:sz="0" w:space="0" w:color="auto"/>
        <w:bottom w:val="none" w:sz="0" w:space="0" w:color="auto"/>
        <w:right w:val="none" w:sz="0" w:space="0" w:color="auto"/>
      </w:divBdr>
    </w:div>
    <w:div w:id="1382436891">
      <w:bodyDiv w:val="1"/>
      <w:marLeft w:val="0"/>
      <w:marRight w:val="0"/>
      <w:marTop w:val="0"/>
      <w:marBottom w:val="0"/>
      <w:divBdr>
        <w:top w:val="none" w:sz="0" w:space="0" w:color="auto"/>
        <w:left w:val="none" w:sz="0" w:space="0" w:color="auto"/>
        <w:bottom w:val="none" w:sz="0" w:space="0" w:color="auto"/>
        <w:right w:val="none" w:sz="0" w:space="0" w:color="auto"/>
      </w:divBdr>
    </w:div>
    <w:div w:id="1382560695">
      <w:bodyDiv w:val="1"/>
      <w:marLeft w:val="0"/>
      <w:marRight w:val="0"/>
      <w:marTop w:val="0"/>
      <w:marBottom w:val="0"/>
      <w:divBdr>
        <w:top w:val="none" w:sz="0" w:space="0" w:color="auto"/>
        <w:left w:val="none" w:sz="0" w:space="0" w:color="auto"/>
        <w:bottom w:val="none" w:sz="0" w:space="0" w:color="auto"/>
        <w:right w:val="none" w:sz="0" w:space="0" w:color="auto"/>
      </w:divBdr>
    </w:div>
    <w:div w:id="1382708909">
      <w:bodyDiv w:val="1"/>
      <w:marLeft w:val="0"/>
      <w:marRight w:val="0"/>
      <w:marTop w:val="0"/>
      <w:marBottom w:val="0"/>
      <w:divBdr>
        <w:top w:val="none" w:sz="0" w:space="0" w:color="auto"/>
        <w:left w:val="none" w:sz="0" w:space="0" w:color="auto"/>
        <w:bottom w:val="none" w:sz="0" w:space="0" w:color="auto"/>
        <w:right w:val="none" w:sz="0" w:space="0" w:color="auto"/>
      </w:divBdr>
    </w:div>
    <w:div w:id="1382899916">
      <w:bodyDiv w:val="1"/>
      <w:marLeft w:val="0"/>
      <w:marRight w:val="0"/>
      <w:marTop w:val="0"/>
      <w:marBottom w:val="0"/>
      <w:divBdr>
        <w:top w:val="none" w:sz="0" w:space="0" w:color="auto"/>
        <w:left w:val="none" w:sz="0" w:space="0" w:color="auto"/>
        <w:bottom w:val="none" w:sz="0" w:space="0" w:color="auto"/>
        <w:right w:val="none" w:sz="0" w:space="0" w:color="auto"/>
      </w:divBdr>
    </w:div>
    <w:div w:id="1383095488">
      <w:bodyDiv w:val="1"/>
      <w:marLeft w:val="0"/>
      <w:marRight w:val="0"/>
      <w:marTop w:val="0"/>
      <w:marBottom w:val="0"/>
      <w:divBdr>
        <w:top w:val="none" w:sz="0" w:space="0" w:color="auto"/>
        <w:left w:val="none" w:sz="0" w:space="0" w:color="auto"/>
        <w:bottom w:val="none" w:sz="0" w:space="0" w:color="auto"/>
        <w:right w:val="none" w:sz="0" w:space="0" w:color="auto"/>
      </w:divBdr>
    </w:div>
    <w:div w:id="1383097660">
      <w:bodyDiv w:val="1"/>
      <w:marLeft w:val="0"/>
      <w:marRight w:val="0"/>
      <w:marTop w:val="0"/>
      <w:marBottom w:val="0"/>
      <w:divBdr>
        <w:top w:val="none" w:sz="0" w:space="0" w:color="auto"/>
        <w:left w:val="none" w:sz="0" w:space="0" w:color="auto"/>
        <w:bottom w:val="none" w:sz="0" w:space="0" w:color="auto"/>
        <w:right w:val="none" w:sz="0" w:space="0" w:color="auto"/>
      </w:divBdr>
    </w:div>
    <w:div w:id="1383213525">
      <w:bodyDiv w:val="1"/>
      <w:marLeft w:val="0"/>
      <w:marRight w:val="0"/>
      <w:marTop w:val="0"/>
      <w:marBottom w:val="0"/>
      <w:divBdr>
        <w:top w:val="none" w:sz="0" w:space="0" w:color="auto"/>
        <w:left w:val="none" w:sz="0" w:space="0" w:color="auto"/>
        <w:bottom w:val="none" w:sz="0" w:space="0" w:color="auto"/>
        <w:right w:val="none" w:sz="0" w:space="0" w:color="auto"/>
      </w:divBdr>
    </w:div>
    <w:div w:id="1383286541">
      <w:bodyDiv w:val="1"/>
      <w:marLeft w:val="0"/>
      <w:marRight w:val="0"/>
      <w:marTop w:val="0"/>
      <w:marBottom w:val="0"/>
      <w:divBdr>
        <w:top w:val="none" w:sz="0" w:space="0" w:color="auto"/>
        <w:left w:val="none" w:sz="0" w:space="0" w:color="auto"/>
        <w:bottom w:val="none" w:sz="0" w:space="0" w:color="auto"/>
        <w:right w:val="none" w:sz="0" w:space="0" w:color="auto"/>
      </w:divBdr>
    </w:div>
    <w:div w:id="1383288555">
      <w:bodyDiv w:val="1"/>
      <w:marLeft w:val="0"/>
      <w:marRight w:val="0"/>
      <w:marTop w:val="0"/>
      <w:marBottom w:val="0"/>
      <w:divBdr>
        <w:top w:val="none" w:sz="0" w:space="0" w:color="auto"/>
        <w:left w:val="none" w:sz="0" w:space="0" w:color="auto"/>
        <w:bottom w:val="none" w:sz="0" w:space="0" w:color="auto"/>
        <w:right w:val="none" w:sz="0" w:space="0" w:color="auto"/>
      </w:divBdr>
    </w:div>
    <w:div w:id="1383554820">
      <w:bodyDiv w:val="1"/>
      <w:marLeft w:val="0"/>
      <w:marRight w:val="0"/>
      <w:marTop w:val="0"/>
      <w:marBottom w:val="0"/>
      <w:divBdr>
        <w:top w:val="none" w:sz="0" w:space="0" w:color="auto"/>
        <w:left w:val="none" w:sz="0" w:space="0" w:color="auto"/>
        <w:bottom w:val="none" w:sz="0" w:space="0" w:color="auto"/>
        <w:right w:val="none" w:sz="0" w:space="0" w:color="auto"/>
      </w:divBdr>
    </w:div>
    <w:div w:id="1383942811">
      <w:bodyDiv w:val="1"/>
      <w:marLeft w:val="0"/>
      <w:marRight w:val="0"/>
      <w:marTop w:val="0"/>
      <w:marBottom w:val="0"/>
      <w:divBdr>
        <w:top w:val="none" w:sz="0" w:space="0" w:color="auto"/>
        <w:left w:val="none" w:sz="0" w:space="0" w:color="auto"/>
        <w:bottom w:val="none" w:sz="0" w:space="0" w:color="auto"/>
        <w:right w:val="none" w:sz="0" w:space="0" w:color="auto"/>
      </w:divBdr>
    </w:div>
    <w:div w:id="1384259296">
      <w:bodyDiv w:val="1"/>
      <w:marLeft w:val="0"/>
      <w:marRight w:val="0"/>
      <w:marTop w:val="0"/>
      <w:marBottom w:val="0"/>
      <w:divBdr>
        <w:top w:val="none" w:sz="0" w:space="0" w:color="auto"/>
        <w:left w:val="none" w:sz="0" w:space="0" w:color="auto"/>
        <w:bottom w:val="none" w:sz="0" w:space="0" w:color="auto"/>
        <w:right w:val="none" w:sz="0" w:space="0" w:color="auto"/>
      </w:divBdr>
    </w:div>
    <w:div w:id="1384402221">
      <w:bodyDiv w:val="1"/>
      <w:marLeft w:val="0"/>
      <w:marRight w:val="0"/>
      <w:marTop w:val="0"/>
      <w:marBottom w:val="0"/>
      <w:divBdr>
        <w:top w:val="none" w:sz="0" w:space="0" w:color="auto"/>
        <w:left w:val="none" w:sz="0" w:space="0" w:color="auto"/>
        <w:bottom w:val="none" w:sz="0" w:space="0" w:color="auto"/>
        <w:right w:val="none" w:sz="0" w:space="0" w:color="auto"/>
      </w:divBdr>
    </w:div>
    <w:div w:id="1384523327">
      <w:bodyDiv w:val="1"/>
      <w:marLeft w:val="0"/>
      <w:marRight w:val="0"/>
      <w:marTop w:val="0"/>
      <w:marBottom w:val="0"/>
      <w:divBdr>
        <w:top w:val="none" w:sz="0" w:space="0" w:color="auto"/>
        <w:left w:val="none" w:sz="0" w:space="0" w:color="auto"/>
        <w:bottom w:val="none" w:sz="0" w:space="0" w:color="auto"/>
        <w:right w:val="none" w:sz="0" w:space="0" w:color="auto"/>
      </w:divBdr>
    </w:div>
    <w:div w:id="1384674941">
      <w:bodyDiv w:val="1"/>
      <w:marLeft w:val="0"/>
      <w:marRight w:val="0"/>
      <w:marTop w:val="0"/>
      <w:marBottom w:val="0"/>
      <w:divBdr>
        <w:top w:val="none" w:sz="0" w:space="0" w:color="auto"/>
        <w:left w:val="none" w:sz="0" w:space="0" w:color="auto"/>
        <w:bottom w:val="none" w:sz="0" w:space="0" w:color="auto"/>
        <w:right w:val="none" w:sz="0" w:space="0" w:color="auto"/>
      </w:divBdr>
    </w:div>
    <w:div w:id="1384719450">
      <w:bodyDiv w:val="1"/>
      <w:marLeft w:val="0"/>
      <w:marRight w:val="0"/>
      <w:marTop w:val="0"/>
      <w:marBottom w:val="0"/>
      <w:divBdr>
        <w:top w:val="none" w:sz="0" w:space="0" w:color="auto"/>
        <w:left w:val="none" w:sz="0" w:space="0" w:color="auto"/>
        <w:bottom w:val="none" w:sz="0" w:space="0" w:color="auto"/>
        <w:right w:val="none" w:sz="0" w:space="0" w:color="auto"/>
      </w:divBdr>
    </w:div>
    <w:div w:id="1384911243">
      <w:bodyDiv w:val="1"/>
      <w:marLeft w:val="0"/>
      <w:marRight w:val="0"/>
      <w:marTop w:val="0"/>
      <w:marBottom w:val="0"/>
      <w:divBdr>
        <w:top w:val="none" w:sz="0" w:space="0" w:color="auto"/>
        <w:left w:val="none" w:sz="0" w:space="0" w:color="auto"/>
        <w:bottom w:val="none" w:sz="0" w:space="0" w:color="auto"/>
        <w:right w:val="none" w:sz="0" w:space="0" w:color="auto"/>
      </w:divBdr>
    </w:div>
    <w:div w:id="1385056470">
      <w:bodyDiv w:val="1"/>
      <w:marLeft w:val="0"/>
      <w:marRight w:val="0"/>
      <w:marTop w:val="0"/>
      <w:marBottom w:val="0"/>
      <w:divBdr>
        <w:top w:val="none" w:sz="0" w:space="0" w:color="auto"/>
        <w:left w:val="none" w:sz="0" w:space="0" w:color="auto"/>
        <w:bottom w:val="none" w:sz="0" w:space="0" w:color="auto"/>
        <w:right w:val="none" w:sz="0" w:space="0" w:color="auto"/>
      </w:divBdr>
    </w:div>
    <w:div w:id="1385332130">
      <w:bodyDiv w:val="1"/>
      <w:marLeft w:val="0"/>
      <w:marRight w:val="0"/>
      <w:marTop w:val="0"/>
      <w:marBottom w:val="0"/>
      <w:divBdr>
        <w:top w:val="none" w:sz="0" w:space="0" w:color="auto"/>
        <w:left w:val="none" w:sz="0" w:space="0" w:color="auto"/>
        <w:bottom w:val="none" w:sz="0" w:space="0" w:color="auto"/>
        <w:right w:val="none" w:sz="0" w:space="0" w:color="auto"/>
      </w:divBdr>
    </w:div>
    <w:div w:id="1385445127">
      <w:bodyDiv w:val="1"/>
      <w:marLeft w:val="0"/>
      <w:marRight w:val="0"/>
      <w:marTop w:val="0"/>
      <w:marBottom w:val="0"/>
      <w:divBdr>
        <w:top w:val="none" w:sz="0" w:space="0" w:color="auto"/>
        <w:left w:val="none" w:sz="0" w:space="0" w:color="auto"/>
        <w:bottom w:val="none" w:sz="0" w:space="0" w:color="auto"/>
        <w:right w:val="none" w:sz="0" w:space="0" w:color="auto"/>
      </w:divBdr>
    </w:div>
    <w:div w:id="1385565648">
      <w:bodyDiv w:val="1"/>
      <w:marLeft w:val="0"/>
      <w:marRight w:val="0"/>
      <w:marTop w:val="0"/>
      <w:marBottom w:val="0"/>
      <w:divBdr>
        <w:top w:val="none" w:sz="0" w:space="0" w:color="auto"/>
        <w:left w:val="none" w:sz="0" w:space="0" w:color="auto"/>
        <w:bottom w:val="none" w:sz="0" w:space="0" w:color="auto"/>
        <w:right w:val="none" w:sz="0" w:space="0" w:color="auto"/>
      </w:divBdr>
    </w:div>
    <w:div w:id="1385912515">
      <w:bodyDiv w:val="1"/>
      <w:marLeft w:val="0"/>
      <w:marRight w:val="0"/>
      <w:marTop w:val="0"/>
      <w:marBottom w:val="0"/>
      <w:divBdr>
        <w:top w:val="none" w:sz="0" w:space="0" w:color="auto"/>
        <w:left w:val="none" w:sz="0" w:space="0" w:color="auto"/>
        <w:bottom w:val="none" w:sz="0" w:space="0" w:color="auto"/>
        <w:right w:val="none" w:sz="0" w:space="0" w:color="auto"/>
      </w:divBdr>
    </w:div>
    <w:div w:id="1386178153">
      <w:bodyDiv w:val="1"/>
      <w:marLeft w:val="0"/>
      <w:marRight w:val="0"/>
      <w:marTop w:val="0"/>
      <w:marBottom w:val="0"/>
      <w:divBdr>
        <w:top w:val="none" w:sz="0" w:space="0" w:color="auto"/>
        <w:left w:val="none" w:sz="0" w:space="0" w:color="auto"/>
        <w:bottom w:val="none" w:sz="0" w:space="0" w:color="auto"/>
        <w:right w:val="none" w:sz="0" w:space="0" w:color="auto"/>
      </w:divBdr>
    </w:div>
    <w:div w:id="1386635274">
      <w:bodyDiv w:val="1"/>
      <w:marLeft w:val="0"/>
      <w:marRight w:val="0"/>
      <w:marTop w:val="0"/>
      <w:marBottom w:val="0"/>
      <w:divBdr>
        <w:top w:val="none" w:sz="0" w:space="0" w:color="auto"/>
        <w:left w:val="none" w:sz="0" w:space="0" w:color="auto"/>
        <w:bottom w:val="none" w:sz="0" w:space="0" w:color="auto"/>
        <w:right w:val="none" w:sz="0" w:space="0" w:color="auto"/>
      </w:divBdr>
    </w:div>
    <w:div w:id="1386759009">
      <w:bodyDiv w:val="1"/>
      <w:marLeft w:val="0"/>
      <w:marRight w:val="0"/>
      <w:marTop w:val="0"/>
      <w:marBottom w:val="0"/>
      <w:divBdr>
        <w:top w:val="none" w:sz="0" w:space="0" w:color="auto"/>
        <w:left w:val="none" w:sz="0" w:space="0" w:color="auto"/>
        <w:bottom w:val="none" w:sz="0" w:space="0" w:color="auto"/>
        <w:right w:val="none" w:sz="0" w:space="0" w:color="auto"/>
      </w:divBdr>
    </w:div>
    <w:div w:id="1386874286">
      <w:bodyDiv w:val="1"/>
      <w:marLeft w:val="0"/>
      <w:marRight w:val="0"/>
      <w:marTop w:val="0"/>
      <w:marBottom w:val="0"/>
      <w:divBdr>
        <w:top w:val="none" w:sz="0" w:space="0" w:color="auto"/>
        <w:left w:val="none" w:sz="0" w:space="0" w:color="auto"/>
        <w:bottom w:val="none" w:sz="0" w:space="0" w:color="auto"/>
        <w:right w:val="none" w:sz="0" w:space="0" w:color="auto"/>
      </w:divBdr>
    </w:div>
    <w:div w:id="1387334434">
      <w:bodyDiv w:val="1"/>
      <w:marLeft w:val="0"/>
      <w:marRight w:val="0"/>
      <w:marTop w:val="0"/>
      <w:marBottom w:val="0"/>
      <w:divBdr>
        <w:top w:val="none" w:sz="0" w:space="0" w:color="auto"/>
        <w:left w:val="none" w:sz="0" w:space="0" w:color="auto"/>
        <w:bottom w:val="none" w:sz="0" w:space="0" w:color="auto"/>
        <w:right w:val="none" w:sz="0" w:space="0" w:color="auto"/>
      </w:divBdr>
    </w:div>
    <w:div w:id="1387342226">
      <w:bodyDiv w:val="1"/>
      <w:marLeft w:val="0"/>
      <w:marRight w:val="0"/>
      <w:marTop w:val="0"/>
      <w:marBottom w:val="0"/>
      <w:divBdr>
        <w:top w:val="none" w:sz="0" w:space="0" w:color="auto"/>
        <w:left w:val="none" w:sz="0" w:space="0" w:color="auto"/>
        <w:bottom w:val="none" w:sz="0" w:space="0" w:color="auto"/>
        <w:right w:val="none" w:sz="0" w:space="0" w:color="auto"/>
      </w:divBdr>
    </w:div>
    <w:div w:id="1387490047">
      <w:bodyDiv w:val="1"/>
      <w:marLeft w:val="0"/>
      <w:marRight w:val="0"/>
      <w:marTop w:val="0"/>
      <w:marBottom w:val="0"/>
      <w:divBdr>
        <w:top w:val="none" w:sz="0" w:space="0" w:color="auto"/>
        <w:left w:val="none" w:sz="0" w:space="0" w:color="auto"/>
        <w:bottom w:val="none" w:sz="0" w:space="0" w:color="auto"/>
        <w:right w:val="none" w:sz="0" w:space="0" w:color="auto"/>
      </w:divBdr>
    </w:div>
    <w:div w:id="1387491005">
      <w:bodyDiv w:val="1"/>
      <w:marLeft w:val="0"/>
      <w:marRight w:val="0"/>
      <w:marTop w:val="0"/>
      <w:marBottom w:val="0"/>
      <w:divBdr>
        <w:top w:val="none" w:sz="0" w:space="0" w:color="auto"/>
        <w:left w:val="none" w:sz="0" w:space="0" w:color="auto"/>
        <w:bottom w:val="none" w:sz="0" w:space="0" w:color="auto"/>
        <w:right w:val="none" w:sz="0" w:space="0" w:color="auto"/>
      </w:divBdr>
    </w:div>
    <w:div w:id="1387607586">
      <w:bodyDiv w:val="1"/>
      <w:marLeft w:val="0"/>
      <w:marRight w:val="0"/>
      <w:marTop w:val="0"/>
      <w:marBottom w:val="0"/>
      <w:divBdr>
        <w:top w:val="none" w:sz="0" w:space="0" w:color="auto"/>
        <w:left w:val="none" w:sz="0" w:space="0" w:color="auto"/>
        <w:bottom w:val="none" w:sz="0" w:space="0" w:color="auto"/>
        <w:right w:val="none" w:sz="0" w:space="0" w:color="auto"/>
      </w:divBdr>
    </w:div>
    <w:div w:id="1387756371">
      <w:bodyDiv w:val="1"/>
      <w:marLeft w:val="0"/>
      <w:marRight w:val="0"/>
      <w:marTop w:val="0"/>
      <w:marBottom w:val="0"/>
      <w:divBdr>
        <w:top w:val="none" w:sz="0" w:space="0" w:color="auto"/>
        <w:left w:val="none" w:sz="0" w:space="0" w:color="auto"/>
        <w:bottom w:val="none" w:sz="0" w:space="0" w:color="auto"/>
        <w:right w:val="none" w:sz="0" w:space="0" w:color="auto"/>
      </w:divBdr>
    </w:div>
    <w:div w:id="1387874660">
      <w:bodyDiv w:val="1"/>
      <w:marLeft w:val="0"/>
      <w:marRight w:val="0"/>
      <w:marTop w:val="0"/>
      <w:marBottom w:val="0"/>
      <w:divBdr>
        <w:top w:val="none" w:sz="0" w:space="0" w:color="auto"/>
        <w:left w:val="none" w:sz="0" w:space="0" w:color="auto"/>
        <w:bottom w:val="none" w:sz="0" w:space="0" w:color="auto"/>
        <w:right w:val="none" w:sz="0" w:space="0" w:color="auto"/>
      </w:divBdr>
    </w:div>
    <w:div w:id="1388063552">
      <w:bodyDiv w:val="1"/>
      <w:marLeft w:val="0"/>
      <w:marRight w:val="0"/>
      <w:marTop w:val="0"/>
      <w:marBottom w:val="0"/>
      <w:divBdr>
        <w:top w:val="none" w:sz="0" w:space="0" w:color="auto"/>
        <w:left w:val="none" w:sz="0" w:space="0" w:color="auto"/>
        <w:bottom w:val="none" w:sz="0" w:space="0" w:color="auto"/>
        <w:right w:val="none" w:sz="0" w:space="0" w:color="auto"/>
      </w:divBdr>
    </w:div>
    <w:div w:id="1388141394">
      <w:bodyDiv w:val="1"/>
      <w:marLeft w:val="0"/>
      <w:marRight w:val="0"/>
      <w:marTop w:val="0"/>
      <w:marBottom w:val="0"/>
      <w:divBdr>
        <w:top w:val="none" w:sz="0" w:space="0" w:color="auto"/>
        <w:left w:val="none" w:sz="0" w:space="0" w:color="auto"/>
        <w:bottom w:val="none" w:sz="0" w:space="0" w:color="auto"/>
        <w:right w:val="none" w:sz="0" w:space="0" w:color="auto"/>
      </w:divBdr>
    </w:div>
    <w:div w:id="1388215037">
      <w:bodyDiv w:val="1"/>
      <w:marLeft w:val="0"/>
      <w:marRight w:val="0"/>
      <w:marTop w:val="0"/>
      <w:marBottom w:val="0"/>
      <w:divBdr>
        <w:top w:val="none" w:sz="0" w:space="0" w:color="auto"/>
        <w:left w:val="none" w:sz="0" w:space="0" w:color="auto"/>
        <w:bottom w:val="none" w:sz="0" w:space="0" w:color="auto"/>
        <w:right w:val="none" w:sz="0" w:space="0" w:color="auto"/>
      </w:divBdr>
    </w:div>
    <w:div w:id="1388339811">
      <w:bodyDiv w:val="1"/>
      <w:marLeft w:val="0"/>
      <w:marRight w:val="0"/>
      <w:marTop w:val="0"/>
      <w:marBottom w:val="0"/>
      <w:divBdr>
        <w:top w:val="none" w:sz="0" w:space="0" w:color="auto"/>
        <w:left w:val="none" w:sz="0" w:space="0" w:color="auto"/>
        <w:bottom w:val="none" w:sz="0" w:space="0" w:color="auto"/>
        <w:right w:val="none" w:sz="0" w:space="0" w:color="auto"/>
      </w:divBdr>
    </w:div>
    <w:div w:id="1388408095">
      <w:bodyDiv w:val="1"/>
      <w:marLeft w:val="0"/>
      <w:marRight w:val="0"/>
      <w:marTop w:val="0"/>
      <w:marBottom w:val="0"/>
      <w:divBdr>
        <w:top w:val="none" w:sz="0" w:space="0" w:color="auto"/>
        <w:left w:val="none" w:sz="0" w:space="0" w:color="auto"/>
        <w:bottom w:val="none" w:sz="0" w:space="0" w:color="auto"/>
        <w:right w:val="none" w:sz="0" w:space="0" w:color="auto"/>
      </w:divBdr>
    </w:div>
    <w:div w:id="1388410806">
      <w:bodyDiv w:val="1"/>
      <w:marLeft w:val="0"/>
      <w:marRight w:val="0"/>
      <w:marTop w:val="0"/>
      <w:marBottom w:val="0"/>
      <w:divBdr>
        <w:top w:val="none" w:sz="0" w:space="0" w:color="auto"/>
        <w:left w:val="none" w:sz="0" w:space="0" w:color="auto"/>
        <w:bottom w:val="none" w:sz="0" w:space="0" w:color="auto"/>
        <w:right w:val="none" w:sz="0" w:space="0" w:color="auto"/>
      </w:divBdr>
    </w:div>
    <w:div w:id="1388411674">
      <w:bodyDiv w:val="1"/>
      <w:marLeft w:val="0"/>
      <w:marRight w:val="0"/>
      <w:marTop w:val="0"/>
      <w:marBottom w:val="0"/>
      <w:divBdr>
        <w:top w:val="none" w:sz="0" w:space="0" w:color="auto"/>
        <w:left w:val="none" w:sz="0" w:space="0" w:color="auto"/>
        <w:bottom w:val="none" w:sz="0" w:space="0" w:color="auto"/>
        <w:right w:val="none" w:sz="0" w:space="0" w:color="auto"/>
      </w:divBdr>
    </w:div>
    <w:div w:id="1388452574">
      <w:bodyDiv w:val="1"/>
      <w:marLeft w:val="0"/>
      <w:marRight w:val="0"/>
      <w:marTop w:val="0"/>
      <w:marBottom w:val="0"/>
      <w:divBdr>
        <w:top w:val="none" w:sz="0" w:space="0" w:color="auto"/>
        <w:left w:val="none" w:sz="0" w:space="0" w:color="auto"/>
        <w:bottom w:val="none" w:sz="0" w:space="0" w:color="auto"/>
        <w:right w:val="none" w:sz="0" w:space="0" w:color="auto"/>
      </w:divBdr>
    </w:div>
    <w:div w:id="1388456173">
      <w:bodyDiv w:val="1"/>
      <w:marLeft w:val="0"/>
      <w:marRight w:val="0"/>
      <w:marTop w:val="0"/>
      <w:marBottom w:val="0"/>
      <w:divBdr>
        <w:top w:val="none" w:sz="0" w:space="0" w:color="auto"/>
        <w:left w:val="none" w:sz="0" w:space="0" w:color="auto"/>
        <w:bottom w:val="none" w:sz="0" w:space="0" w:color="auto"/>
        <w:right w:val="none" w:sz="0" w:space="0" w:color="auto"/>
      </w:divBdr>
    </w:div>
    <w:div w:id="1388528826">
      <w:bodyDiv w:val="1"/>
      <w:marLeft w:val="0"/>
      <w:marRight w:val="0"/>
      <w:marTop w:val="0"/>
      <w:marBottom w:val="0"/>
      <w:divBdr>
        <w:top w:val="none" w:sz="0" w:space="0" w:color="auto"/>
        <w:left w:val="none" w:sz="0" w:space="0" w:color="auto"/>
        <w:bottom w:val="none" w:sz="0" w:space="0" w:color="auto"/>
        <w:right w:val="none" w:sz="0" w:space="0" w:color="auto"/>
      </w:divBdr>
    </w:div>
    <w:div w:id="1388798939">
      <w:bodyDiv w:val="1"/>
      <w:marLeft w:val="0"/>
      <w:marRight w:val="0"/>
      <w:marTop w:val="0"/>
      <w:marBottom w:val="0"/>
      <w:divBdr>
        <w:top w:val="none" w:sz="0" w:space="0" w:color="auto"/>
        <w:left w:val="none" w:sz="0" w:space="0" w:color="auto"/>
        <w:bottom w:val="none" w:sz="0" w:space="0" w:color="auto"/>
        <w:right w:val="none" w:sz="0" w:space="0" w:color="auto"/>
      </w:divBdr>
    </w:div>
    <w:div w:id="1388991619">
      <w:bodyDiv w:val="1"/>
      <w:marLeft w:val="0"/>
      <w:marRight w:val="0"/>
      <w:marTop w:val="0"/>
      <w:marBottom w:val="0"/>
      <w:divBdr>
        <w:top w:val="none" w:sz="0" w:space="0" w:color="auto"/>
        <w:left w:val="none" w:sz="0" w:space="0" w:color="auto"/>
        <w:bottom w:val="none" w:sz="0" w:space="0" w:color="auto"/>
        <w:right w:val="none" w:sz="0" w:space="0" w:color="auto"/>
      </w:divBdr>
    </w:div>
    <w:div w:id="1388995691">
      <w:bodyDiv w:val="1"/>
      <w:marLeft w:val="0"/>
      <w:marRight w:val="0"/>
      <w:marTop w:val="0"/>
      <w:marBottom w:val="0"/>
      <w:divBdr>
        <w:top w:val="none" w:sz="0" w:space="0" w:color="auto"/>
        <w:left w:val="none" w:sz="0" w:space="0" w:color="auto"/>
        <w:bottom w:val="none" w:sz="0" w:space="0" w:color="auto"/>
        <w:right w:val="none" w:sz="0" w:space="0" w:color="auto"/>
      </w:divBdr>
    </w:div>
    <w:div w:id="1389450657">
      <w:bodyDiv w:val="1"/>
      <w:marLeft w:val="0"/>
      <w:marRight w:val="0"/>
      <w:marTop w:val="0"/>
      <w:marBottom w:val="0"/>
      <w:divBdr>
        <w:top w:val="none" w:sz="0" w:space="0" w:color="auto"/>
        <w:left w:val="none" w:sz="0" w:space="0" w:color="auto"/>
        <w:bottom w:val="none" w:sz="0" w:space="0" w:color="auto"/>
        <w:right w:val="none" w:sz="0" w:space="0" w:color="auto"/>
      </w:divBdr>
    </w:div>
    <w:div w:id="1389455045">
      <w:bodyDiv w:val="1"/>
      <w:marLeft w:val="0"/>
      <w:marRight w:val="0"/>
      <w:marTop w:val="0"/>
      <w:marBottom w:val="0"/>
      <w:divBdr>
        <w:top w:val="none" w:sz="0" w:space="0" w:color="auto"/>
        <w:left w:val="none" w:sz="0" w:space="0" w:color="auto"/>
        <w:bottom w:val="none" w:sz="0" w:space="0" w:color="auto"/>
        <w:right w:val="none" w:sz="0" w:space="0" w:color="auto"/>
      </w:divBdr>
    </w:div>
    <w:div w:id="1389575244">
      <w:bodyDiv w:val="1"/>
      <w:marLeft w:val="0"/>
      <w:marRight w:val="0"/>
      <w:marTop w:val="0"/>
      <w:marBottom w:val="0"/>
      <w:divBdr>
        <w:top w:val="none" w:sz="0" w:space="0" w:color="auto"/>
        <w:left w:val="none" w:sz="0" w:space="0" w:color="auto"/>
        <w:bottom w:val="none" w:sz="0" w:space="0" w:color="auto"/>
        <w:right w:val="none" w:sz="0" w:space="0" w:color="auto"/>
      </w:divBdr>
    </w:div>
    <w:div w:id="1389648021">
      <w:bodyDiv w:val="1"/>
      <w:marLeft w:val="0"/>
      <w:marRight w:val="0"/>
      <w:marTop w:val="0"/>
      <w:marBottom w:val="0"/>
      <w:divBdr>
        <w:top w:val="none" w:sz="0" w:space="0" w:color="auto"/>
        <w:left w:val="none" w:sz="0" w:space="0" w:color="auto"/>
        <w:bottom w:val="none" w:sz="0" w:space="0" w:color="auto"/>
        <w:right w:val="none" w:sz="0" w:space="0" w:color="auto"/>
      </w:divBdr>
    </w:div>
    <w:div w:id="1389723449">
      <w:bodyDiv w:val="1"/>
      <w:marLeft w:val="0"/>
      <w:marRight w:val="0"/>
      <w:marTop w:val="0"/>
      <w:marBottom w:val="0"/>
      <w:divBdr>
        <w:top w:val="none" w:sz="0" w:space="0" w:color="auto"/>
        <w:left w:val="none" w:sz="0" w:space="0" w:color="auto"/>
        <w:bottom w:val="none" w:sz="0" w:space="0" w:color="auto"/>
        <w:right w:val="none" w:sz="0" w:space="0" w:color="auto"/>
      </w:divBdr>
    </w:div>
    <w:div w:id="1389770105">
      <w:bodyDiv w:val="1"/>
      <w:marLeft w:val="0"/>
      <w:marRight w:val="0"/>
      <w:marTop w:val="0"/>
      <w:marBottom w:val="0"/>
      <w:divBdr>
        <w:top w:val="none" w:sz="0" w:space="0" w:color="auto"/>
        <w:left w:val="none" w:sz="0" w:space="0" w:color="auto"/>
        <w:bottom w:val="none" w:sz="0" w:space="0" w:color="auto"/>
        <w:right w:val="none" w:sz="0" w:space="0" w:color="auto"/>
      </w:divBdr>
    </w:div>
    <w:div w:id="1389961702">
      <w:bodyDiv w:val="1"/>
      <w:marLeft w:val="0"/>
      <w:marRight w:val="0"/>
      <w:marTop w:val="0"/>
      <w:marBottom w:val="0"/>
      <w:divBdr>
        <w:top w:val="none" w:sz="0" w:space="0" w:color="auto"/>
        <w:left w:val="none" w:sz="0" w:space="0" w:color="auto"/>
        <w:bottom w:val="none" w:sz="0" w:space="0" w:color="auto"/>
        <w:right w:val="none" w:sz="0" w:space="0" w:color="auto"/>
      </w:divBdr>
    </w:div>
    <w:div w:id="1390378288">
      <w:bodyDiv w:val="1"/>
      <w:marLeft w:val="0"/>
      <w:marRight w:val="0"/>
      <w:marTop w:val="0"/>
      <w:marBottom w:val="0"/>
      <w:divBdr>
        <w:top w:val="none" w:sz="0" w:space="0" w:color="auto"/>
        <w:left w:val="none" w:sz="0" w:space="0" w:color="auto"/>
        <w:bottom w:val="none" w:sz="0" w:space="0" w:color="auto"/>
        <w:right w:val="none" w:sz="0" w:space="0" w:color="auto"/>
      </w:divBdr>
    </w:div>
    <w:div w:id="1390493247">
      <w:bodyDiv w:val="1"/>
      <w:marLeft w:val="0"/>
      <w:marRight w:val="0"/>
      <w:marTop w:val="0"/>
      <w:marBottom w:val="0"/>
      <w:divBdr>
        <w:top w:val="none" w:sz="0" w:space="0" w:color="auto"/>
        <w:left w:val="none" w:sz="0" w:space="0" w:color="auto"/>
        <w:bottom w:val="none" w:sz="0" w:space="0" w:color="auto"/>
        <w:right w:val="none" w:sz="0" w:space="0" w:color="auto"/>
      </w:divBdr>
    </w:div>
    <w:div w:id="1390496923">
      <w:bodyDiv w:val="1"/>
      <w:marLeft w:val="0"/>
      <w:marRight w:val="0"/>
      <w:marTop w:val="0"/>
      <w:marBottom w:val="0"/>
      <w:divBdr>
        <w:top w:val="none" w:sz="0" w:space="0" w:color="auto"/>
        <w:left w:val="none" w:sz="0" w:space="0" w:color="auto"/>
        <w:bottom w:val="none" w:sz="0" w:space="0" w:color="auto"/>
        <w:right w:val="none" w:sz="0" w:space="0" w:color="auto"/>
      </w:divBdr>
    </w:div>
    <w:div w:id="1390609260">
      <w:bodyDiv w:val="1"/>
      <w:marLeft w:val="0"/>
      <w:marRight w:val="0"/>
      <w:marTop w:val="0"/>
      <w:marBottom w:val="0"/>
      <w:divBdr>
        <w:top w:val="none" w:sz="0" w:space="0" w:color="auto"/>
        <w:left w:val="none" w:sz="0" w:space="0" w:color="auto"/>
        <w:bottom w:val="none" w:sz="0" w:space="0" w:color="auto"/>
        <w:right w:val="none" w:sz="0" w:space="0" w:color="auto"/>
      </w:divBdr>
    </w:div>
    <w:div w:id="1390617318">
      <w:bodyDiv w:val="1"/>
      <w:marLeft w:val="0"/>
      <w:marRight w:val="0"/>
      <w:marTop w:val="0"/>
      <w:marBottom w:val="0"/>
      <w:divBdr>
        <w:top w:val="none" w:sz="0" w:space="0" w:color="auto"/>
        <w:left w:val="none" w:sz="0" w:space="0" w:color="auto"/>
        <w:bottom w:val="none" w:sz="0" w:space="0" w:color="auto"/>
        <w:right w:val="none" w:sz="0" w:space="0" w:color="auto"/>
      </w:divBdr>
    </w:div>
    <w:div w:id="1390618531">
      <w:bodyDiv w:val="1"/>
      <w:marLeft w:val="0"/>
      <w:marRight w:val="0"/>
      <w:marTop w:val="0"/>
      <w:marBottom w:val="0"/>
      <w:divBdr>
        <w:top w:val="none" w:sz="0" w:space="0" w:color="auto"/>
        <w:left w:val="none" w:sz="0" w:space="0" w:color="auto"/>
        <w:bottom w:val="none" w:sz="0" w:space="0" w:color="auto"/>
        <w:right w:val="none" w:sz="0" w:space="0" w:color="auto"/>
      </w:divBdr>
    </w:div>
    <w:div w:id="1390618569">
      <w:bodyDiv w:val="1"/>
      <w:marLeft w:val="0"/>
      <w:marRight w:val="0"/>
      <w:marTop w:val="0"/>
      <w:marBottom w:val="0"/>
      <w:divBdr>
        <w:top w:val="none" w:sz="0" w:space="0" w:color="auto"/>
        <w:left w:val="none" w:sz="0" w:space="0" w:color="auto"/>
        <w:bottom w:val="none" w:sz="0" w:space="0" w:color="auto"/>
        <w:right w:val="none" w:sz="0" w:space="0" w:color="auto"/>
      </w:divBdr>
    </w:div>
    <w:div w:id="1390959467">
      <w:bodyDiv w:val="1"/>
      <w:marLeft w:val="0"/>
      <w:marRight w:val="0"/>
      <w:marTop w:val="0"/>
      <w:marBottom w:val="0"/>
      <w:divBdr>
        <w:top w:val="none" w:sz="0" w:space="0" w:color="auto"/>
        <w:left w:val="none" w:sz="0" w:space="0" w:color="auto"/>
        <w:bottom w:val="none" w:sz="0" w:space="0" w:color="auto"/>
        <w:right w:val="none" w:sz="0" w:space="0" w:color="auto"/>
      </w:divBdr>
    </w:div>
    <w:div w:id="1391223892">
      <w:bodyDiv w:val="1"/>
      <w:marLeft w:val="0"/>
      <w:marRight w:val="0"/>
      <w:marTop w:val="0"/>
      <w:marBottom w:val="0"/>
      <w:divBdr>
        <w:top w:val="none" w:sz="0" w:space="0" w:color="auto"/>
        <w:left w:val="none" w:sz="0" w:space="0" w:color="auto"/>
        <w:bottom w:val="none" w:sz="0" w:space="0" w:color="auto"/>
        <w:right w:val="none" w:sz="0" w:space="0" w:color="auto"/>
      </w:divBdr>
    </w:div>
    <w:div w:id="1391227286">
      <w:bodyDiv w:val="1"/>
      <w:marLeft w:val="0"/>
      <w:marRight w:val="0"/>
      <w:marTop w:val="0"/>
      <w:marBottom w:val="0"/>
      <w:divBdr>
        <w:top w:val="none" w:sz="0" w:space="0" w:color="auto"/>
        <w:left w:val="none" w:sz="0" w:space="0" w:color="auto"/>
        <w:bottom w:val="none" w:sz="0" w:space="0" w:color="auto"/>
        <w:right w:val="none" w:sz="0" w:space="0" w:color="auto"/>
      </w:divBdr>
    </w:div>
    <w:div w:id="1391415746">
      <w:bodyDiv w:val="1"/>
      <w:marLeft w:val="0"/>
      <w:marRight w:val="0"/>
      <w:marTop w:val="0"/>
      <w:marBottom w:val="0"/>
      <w:divBdr>
        <w:top w:val="none" w:sz="0" w:space="0" w:color="auto"/>
        <w:left w:val="none" w:sz="0" w:space="0" w:color="auto"/>
        <w:bottom w:val="none" w:sz="0" w:space="0" w:color="auto"/>
        <w:right w:val="none" w:sz="0" w:space="0" w:color="auto"/>
      </w:divBdr>
    </w:div>
    <w:div w:id="1391465691">
      <w:bodyDiv w:val="1"/>
      <w:marLeft w:val="0"/>
      <w:marRight w:val="0"/>
      <w:marTop w:val="0"/>
      <w:marBottom w:val="0"/>
      <w:divBdr>
        <w:top w:val="none" w:sz="0" w:space="0" w:color="auto"/>
        <w:left w:val="none" w:sz="0" w:space="0" w:color="auto"/>
        <w:bottom w:val="none" w:sz="0" w:space="0" w:color="auto"/>
        <w:right w:val="none" w:sz="0" w:space="0" w:color="auto"/>
      </w:divBdr>
    </w:div>
    <w:div w:id="1391465891">
      <w:bodyDiv w:val="1"/>
      <w:marLeft w:val="0"/>
      <w:marRight w:val="0"/>
      <w:marTop w:val="0"/>
      <w:marBottom w:val="0"/>
      <w:divBdr>
        <w:top w:val="none" w:sz="0" w:space="0" w:color="auto"/>
        <w:left w:val="none" w:sz="0" w:space="0" w:color="auto"/>
        <w:bottom w:val="none" w:sz="0" w:space="0" w:color="auto"/>
        <w:right w:val="none" w:sz="0" w:space="0" w:color="auto"/>
      </w:divBdr>
    </w:div>
    <w:div w:id="1391880813">
      <w:bodyDiv w:val="1"/>
      <w:marLeft w:val="0"/>
      <w:marRight w:val="0"/>
      <w:marTop w:val="0"/>
      <w:marBottom w:val="0"/>
      <w:divBdr>
        <w:top w:val="none" w:sz="0" w:space="0" w:color="auto"/>
        <w:left w:val="none" w:sz="0" w:space="0" w:color="auto"/>
        <w:bottom w:val="none" w:sz="0" w:space="0" w:color="auto"/>
        <w:right w:val="none" w:sz="0" w:space="0" w:color="auto"/>
      </w:divBdr>
    </w:div>
    <w:div w:id="1391882720">
      <w:bodyDiv w:val="1"/>
      <w:marLeft w:val="0"/>
      <w:marRight w:val="0"/>
      <w:marTop w:val="0"/>
      <w:marBottom w:val="0"/>
      <w:divBdr>
        <w:top w:val="none" w:sz="0" w:space="0" w:color="auto"/>
        <w:left w:val="none" w:sz="0" w:space="0" w:color="auto"/>
        <w:bottom w:val="none" w:sz="0" w:space="0" w:color="auto"/>
        <w:right w:val="none" w:sz="0" w:space="0" w:color="auto"/>
      </w:divBdr>
    </w:div>
    <w:div w:id="1391923129">
      <w:bodyDiv w:val="1"/>
      <w:marLeft w:val="0"/>
      <w:marRight w:val="0"/>
      <w:marTop w:val="0"/>
      <w:marBottom w:val="0"/>
      <w:divBdr>
        <w:top w:val="none" w:sz="0" w:space="0" w:color="auto"/>
        <w:left w:val="none" w:sz="0" w:space="0" w:color="auto"/>
        <w:bottom w:val="none" w:sz="0" w:space="0" w:color="auto"/>
        <w:right w:val="none" w:sz="0" w:space="0" w:color="auto"/>
      </w:divBdr>
    </w:div>
    <w:div w:id="1392265153">
      <w:bodyDiv w:val="1"/>
      <w:marLeft w:val="0"/>
      <w:marRight w:val="0"/>
      <w:marTop w:val="0"/>
      <w:marBottom w:val="0"/>
      <w:divBdr>
        <w:top w:val="none" w:sz="0" w:space="0" w:color="auto"/>
        <w:left w:val="none" w:sz="0" w:space="0" w:color="auto"/>
        <w:bottom w:val="none" w:sz="0" w:space="0" w:color="auto"/>
        <w:right w:val="none" w:sz="0" w:space="0" w:color="auto"/>
      </w:divBdr>
    </w:div>
    <w:div w:id="1392270553">
      <w:bodyDiv w:val="1"/>
      <w:marLeft w:val="0"/>
      <w:marRight w:val="0"/>
      <w:marTop w:val="0"/>
      <w:marBottom w:val="0"/>
      <w:divBdr>
        <w:top w:val="none" w:sz="0" w:space="0" w:color="auto"/>
        <w:left w:val="none" w:sz="0" w:space="0" w:color="auto"/>
        <w:bottom w:val="none" w:sz="0" w:space="0" w:color="auto"/>
        <w:right w:val="none" w:sz="0" w:space="0" w:color="auto"/>
      </w:divBdr>
    </w:div>
    <w:div w:id="1392389484">
      <w:bodyDiv w:val="1"/>
      <w:marLeft w:val="0"/>
      <w:marRight w:val="0"/>
      <w:marTop w:val="0"/>
      <w:marBottom w:val="0"/>
      <w:divBdr>
        <w:top w:val="none" w:sz="0" w:space="0" w:color="auto"/>
        <w:left w:val="none" w:sz="0" w:space="0" w:color="auto"/>
        <w:bottom w:val="none" w:sz="0" w:space="0" w:color="auto"/>
        <w:right w:val="none" w:sz="0" w:space="0" w:color="auto"/>
      </w:divBdr>
    </w:div>
    <w:div w:id="1392539768">
      <w:bodyDiv w:val="1"/>
      <w:marLeft w:val="0"/>
      <w:marRight w:val="0"/>
      <w:marTop w:val="0"/>
      <w:marBottom w:val="0"/>
      <w:divBdr>
        <w:top w:val="none" w:sz="0" w:space="0" w:color="auto"/>
        <w:left w:val="none" w:sz="0" w:space="0" w:color="auto"/>
        <w:bottom w:val="none" w:sz="0" w:space="0" w:color="auto"/>
        <w:right w:val="none" w:sz="0" w:space="0" w:color="auto"/>
      </w:divBdr>
    </w:div>
    <w:div w:id="1392539893">
      <w:bodyDiv w:val="1"/>
      <w:marLeft w:val="0"/>
      <w:marRight w:val="0"/>
      <w:marTop w:val="0"/>
      <w:marBottom w:val="0"/>
      <w:divBdr>
        <w:top w:val="none" w:sz="0" w:space="0" w:color="auto"/>
        <w:left w:val="none" w:sz="0" w:space="0" w:color="auto"/>
        <w:bottom w:val="none" w:sz="0" w:space="0" w:color="auto"/>
        <w:right w:val="none" w:sz="0" w:space="0" w:color="auto"/>
      </w:divBdr>
    </w:div>
    <w:div w:id="1392580262">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2729593">
      <w:bodyDiv w:val="1"/>
      <w:marLeft w:val="0"/>
      <w:marRight w:val="0"/>
      <w:marTop w:val="0"/>
      <w:marBottom w:val="0"/>
      <w:divBdr>
        <w:top w:val="none" w:sz="0" w:space="0" w:color="auto"/>
        <w:left w:val="none" w:sz="0" w:space="0" w:color="auto"/>
        <w:bottom w:val="none" w:sz="0" w:space="0" w:color="auto"/>
        <w:right w:val="none" w:sz="0" w:space="0" w:color="auto"/>
      </w:divBdr>
    </w:div>
    <w:div w:id="1392773988">
      <w:bodyDiv w:val="1"/>
      <w:marLeft w:val="0"/>
      <w:marRight w:val="0"/>
      <w:marTop w:val="0"/>
      <w:marBottom w:val="0"/>
      <w:divBdr>
        <w:top w:val="none" w:sz="0" w:space="0" w:color="auto"/>
        <w:left w:val="none" w:sz="0" w:space="0" w:color="auto"/>
        <w:bottom w:val="none" w:sz="0" w:space="0" w:color="auto"/>
        <w:right w:val="none" w:sz="0" w:space="0" w:color="auto"/>
      </w:divBdr>
    </w:div>
    <w:div w:id="1392846160">
      <w:bodyDiv w:val="1"/>
      <w:marLeft w:val="0"/>
      <w:marRight w:val="0"/>
      <w:marTop w:val="0"/>
      <w:marBottom w:val="0"/>
      <w:divBdr>
        <w:top w:val="none" w:sz="0" w:space="0" w:color="auto"/>
        <w:left w:val="none" w:sz="0" w:space="0" w:color="auto"/>
        <w:bottom w:val="none" w:sz="0" w:space="0" w:color="auto"/>
        <w:right w:val="none" w:sz="0" w:space="0" w:color="auto"/>
      </w:divBdr>
    </w:div>
    <w:div w:id="1392969856">
      <w:bodyDiv w:val="1"/>
      <w:marLeft w:val="0"/>
      <w:marRight w:val="0"/>
      <w:marTop w:val="0"/>
      <w:marBottom w:val="0"/>
      <w:divBdr>
        <w:top w:val="none" w:sz="0" w:space="0" w:color="auto"/>
        <w:left w:val="none" w:sz="0" w:space="0" w:color="auto"/>
        <w:bottom w:val="none" w:sz="0" w:space="0" w:color="auto"/>
        <w:right w:val="none" w:sz="0" w:space="0" w:color="auto"/>
      </w:divBdr>
    </w:div>
    <w:div w:id="1392970560">
      <w:bodyDiv w:val="1"/>
      <w:marLeft w:val="0"/>
      <w:marRight w:val="0"/>
      <w:marTop w:val="0"/>
      <w:marBottom w:val="0"/>
      <w:divBdr>
        <w:top w:val="none" w:sz="0" w:space="0" w:color="auto"/>
        <w:left w:val="none" w:sz="0" w:space="0" w:color="auto"/>
        <w:bottom w:val="none" w:sz="0" w:space="0" w:color="auto"/>
        <w:right w:val="none" w:sz="0" w:space="0" w:color="auto"/>
      </w:divBdr>
    </w:div>
    <w:div w:id="1393193638">
      <w:bodyDiv w:val="1"/>
      <w:marLeft w:val="0"/>
      <w:marRight w:val="0"/>
      <w:marTop w:val="0"/>
      <w:marBottom w:val="0"/>
      <w:divBdr>
        <w:top w:val="none" w:sz="0" w:space="0" w:color="auto"/>
        <w:left w:val="none" w:sz="0" w:space="0" w:color="auto"/>
        <w:bottom w:val="none" w:sz="0" w:space="0" w:color="auto"/>
        <w:right w:val="none" w:sz="0" w:space="0" w:color="auto"/>
      </w:divBdr>
    </w:div>
    <w:div w:id="1393195565">
      <w:bodyDiv w:val="1"/>
      <w:marLeft w:val="0"/>
      <w:marRight w:val="0"/>
      <w:marTop w:val="0"/>
      <w:marBottom w:val="0"/>
      <w:divBdr>
        <w:top w:val="none" w:sz="0" w:space="0" w:color="auto"/>
        <w:left w:val="none" w:sz="0" w:space="0" w:color="auto"/>
        <w:bottom w:val="none" w:sz="0" w:space="0" w:color="auto"/>
        <w:right w:val="none" w:sz="0" w:space="0" w:color="auto"/>
      </w:divBdr>
    </w:div>
    <w:div w:id="1393501444">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3650219">
      <w:bodyDiv w:val="1"/>
      <w:marLeft w:val="0"/>
      <w:marRight w:val="0"/>
      <w:marTop w:val="0"/>
      <w:marBottom w:val="0"/>
      <w:divBdr>
        <w:top w:val="none" w:sz="0" w:space="0" w:color="auto"/>
        <w:left w:val="none" w:sz="0" w:space="0" w:color="auto"/>
        <w:bottom w:val="none" w:sz="0" w:space="0" w:color="auto"/>
        <w:right w:val="none" w:sz="0" w:space="0" w:color="auto"/>
      </w:divBdr>
    </w:div>
    <w:div w:id="1393655223">
      <w:bodyDiv w:val="1"/>
      <w:marLeft w:val="0"/>
      <w:marRight w:val="0"/>
      <w:marTop w:val="0"/>
      <w:marBottom w:val="0"/>
      <w:divBdr>
        <w:top w:val="none" w:sz="0" w:space="0" w:color="auto"/>
        <w:left w:val="none" w:sz="0" w:space="0" w:color="auto"/>
        <w:bottom w:val="none" w:sz="0" w:space="0" w:color="auto"/>
        <w:right w:val="none" w:sz="0" w:space="0" w:color="auto"/>
      </w:divBdr>
    </w:div>
    <w:div w:id="1393772182">
      <w:bodyDiv w:val="1"/>
      <w:marLeft w:val="0"/>
      <w:marRight w:val="0"/>
      <w:marTop w:val="0"/>
      <w:marBottom w:val="0"/>
      <w:divBdr>
        <w:top w:val="none" w:sz="0" w:space="0" w:color="auto"/>
        <w:left w:val="none" w:sz="0" w:space="0" w:color="auto"/>
        <w:bottom w:val="none" w:sz="0" w:space="0" w:color="auto"/>
        <w:right w:val="none" w:sz="0" w:space="0" w:color="auto"/>
      </w:divBdr>
    </w:div>
    <w:div w:id="1393842788">
      <w:bodyDiv w:val="1"/>
      <w:marLeft w:val="0"/>
      <w:marRight w:val="0"/>
      <w:marTop w:val="0"/>
      <w:marBottom w:val="0"/>
      <w:divBdr>
        <w:top w:val="none" w:sz="0" w:space="0" w:color="auto"/>
        <w:left w:val="none" w:sz="0" w:space="0" w:color="auto"/>
        <w:bottom w:val="none" w:sz="0" w:space="0" w:color="auto"/>
        <w:right w:val="none" w:sz="0" w:space="0" w:color="auto"/>
      </w:divBdr>
    </w:div>
    <w:div w:id="1393848796">
      <w:bodyDiv w:val="1"/>
      <w:marLeft w:val="0"/>
      <w:marRight w:val="0"/>
      <w:marTop w:val="0"/>
      <w:marBottom w:val="0"/>
      <w:divBdr>
        <w:top w:val="none" w:sz="0" w:space="0" w:color="auto"/>
        <w:left w:val="none" w:sz="0" w:space="0" w:color="auto"/>
        <w:bottom w:val="none" w:sz="0" w:space="0" w:color="auto"/>
        <w:right w:val="none" w:sz="0" w:space="0" w:color="auto"/>
      </w:divBdr>
    </w:div>
    <w:div w:id="1393850705">
      <w:bodyDiv w:val="1"/>
      <w:marLeft w:val="0"/>
      <w:marRight w:val="0"/>
      <w:marTop w:val="0"/>
      <w:marBottom w:val="0"/>
      <w:divBdr>
        <w:top w:val="none" w:sz="0" w:space="0" w:color="auto"/>
        <w:left w:val="none" w:sz="0" w:space="0" w:color="auto"/>
        <w:bottom w:val="none" w:sz="0" w:space="0" w:color="auto"/>
        <w:right w:val="none" w:sz="0" w:space="0" w:color="auto"/>
      </w:divBdr>
    </w:div>
    <w:div w:id="1393851306">
      <w:bodyDiv w:val="1"/>
      <w:marLeft w:val="0"/>
      <w:marRight w:val="0"/>
      <w:marTop w:val="0"/>
      <w:marBottom w:val="0"/>
      <w:divBdr>
        <w:top w:val="none" w:sz="0" w:space="0" w:color="auto"/>
        <w:left w:val="none" w:sz="0" w:space="0" w:color="auto"/>
        <w:bottom w:val="none" w:sz="0" w:space="0" w:color="auto"/>
        <w:right w:val="none" w:sz="0" w:space="0" w:color="auto"/>
      </w:divBdr>
    </w:div>
    <w:div w:id="1394037153">
      <w:bodyDiv w:val="1"/>
      <w:marLeft w:val="0"/>
      <w:marRight w:val="0"/>
      <w:marTop w:val="0"/>
      <w:marBottom w:val="0"/>
      <w:divBdr>
        <w:top w:val="none" w:sz="0" w:space="0" w:color="auto"/>
        <w:left w:val="none" w:sz="0" w:space="0" w:color="auto"/>
        <w:bottom w:val="none" w:sz="0" w:space="0" w:color="auto"/>
        <w:right w:val="none" w:sz="0" w:space="0" w:color="auto"/>
      </w:divBdr>
    </w:div>
    <w:div w:id="1394042327">
      <w:bodyDiv w:val="1"/>
      <w:marLeft w:val="0"/>
      <w:marRight w:val="0"/>
      <w:marTop w:val="0"/>
      <w:marBottom w:val="0"/>
      <w:divBdr>
        <w:top w:val="none" w:sz="0" w:space="0" w:color="auto"/>
        <w:left w:val="none" w:sz="0" w:space="0" w:color="auto"/>
        <w:bottom w:val="none" w:sz="0" w:space="0" w:color="auto"/>
        <w:right w:val="none" w:sz="0" w:space="0" w:color="auto"/>
      </w:divBdr>
    </w:div>
    <w:div w:id="1394156856">
      <w:bodyDiv w:val="1"/>
      <w:marLeft w:val="0"/>
      <w:marRight w:val="0"/>
      <w:marTop w:val="0"/>
      <w:marBottom w:val="0"/>
      <w:divBdr>
        <w:top w:val="none" w:sz="0" w:space="0" w:color="auto"/>
        <w:left w:val="none" w:sz="0" w:space="0" w:color="auto"/>
        <w:bottom w:val="none" w:sz="0" w:space="0" w:color="auto"/>
        <w:right w:val="none" w:sz="0" w:space="0" w:color="auto"/>
      </w:divBdr>
    </w:div>
    <w:div w:id="1394157050">
      <w:bodyDiv w:val="1"/>
      <w:marLeft w:val="0"/>
      <w:marRight w:val="0"/>
      <w:marTop w:val="0"/>
      <w:marBottom w:val="0"/>
      <w:divBdr>
        <w:top w:val="none" w:sz="0" w:space="0" w:color="auto"/>
        <w:left w:val="none" w:sz="0" w:space="0" w:color="auto"/>
        <w:bottom w:val="none" w:sz="0" w:space="0" w:color="auto"/>
        <w:right w:val="none" w:sz="0" w:space="0" w:color="auto"/>
      </w:divBdr>
    </w:div>
    <w:div w:id="1394308740">
      <w:bodyDiv w:val="1"/>
      <w:marLeft w:val="0"/>
      <w:marRight w:val="0"/>
      <w:marTop w:val="0"/>
      <w:marBottom w:val="0"/>
      <w:divBdr>
        <w:top w:val="none" w:sz="0" w:space="0" w:color="auto"/>
        <w:left w:val="none" w:sz="0" w:space="0" w:color="auto"/>
        <w:bottom w:val="none" w:sz="0" w:space="0" w:color="auto"/>
        <w:right w:val="none" w:sz="0" w:space="0" w:color="auto"/>
      </w:divBdr>
    </w:div>
    <w:div w:id="1394309378">
      <w:bodyDiv w:val="1"/>
      <w:marLeft w:val="0"/>
      <w:marRight w:val="0"/>
      <w:marTop w:val="0"/>
      <w:marBottom w:val="0"/>
      <w:divBdr>
        <w:top w:val="none" w:sz="0" w:space="0" w:color="auto"/>
        <w:left w:val="none" w:sz="0" w:space="0" w:color="auto"/>
        <w:bottom w:val="none" w:sz="0" w:space="0" w:color="auto"/>
        <w:right w:val="none" w:sz="0" w:space="0" w:color="auto"/>
      </w:divBdr>
    </w:div>
    <w:div w:id="1394499132">
      <w:bodyDiv w:val="1"/>
      <w:marLeft w:val="0"/>
      <w:marRight w:val="0"/>
      <w:marTop w:val="0"/>
      <w:marBottom w:val="0"/>
      <w:divBdr>
        <w:top w:val="none" w:sz="0" w:space="0" w:color="auto"/>
        <w:left w:val="none" w:sz="0" w:space="0" w:color="auto"/>
        <w:bottom w:val="none" w:sz="0" w:space="0" w:color="auto"/>
        <w:right w:val="none" w:sz="0" w:space="0" w:color="auto"/>
      </w:divBdr>
    </w:div>
    <w:div w:id="1395154115">
      <w:bodyDiv w:val="1"/>
      <w:marLeft w:val="0"/>
      <w:marRight w:val="0"/>
      <w:marTop w:val="0"/>
      <w:marBottom w:val="0"/>
      <w:divBdr>
        <w:top w:val="none" w:sz="0" w:space="0" w:color="auto"/>
        <w:left w:val="none" w:sz="0" w:space="0" w:color="auto"/>
        <w:bottom w:val="none" w:sz="0" w:space="0" w:color="auto"/>
        <w:right w:val="none" w:sz="0" w:space="0" w:color="auto"/>
      </w:divBdr>
    </w:div>
    <w:div w:id="1395351173">
      <w:bodyDiv w:val="1"/>
      <w:marLeft w:val="0"/>
      <w:marRight w:val="0"/>
      <w:marTop w:val="0"/>
      <w:marBottom w:val="0"/>
      <w:divBdr>
        <w:top w:val="none" w:sz="0" w:space="0" w:color="auto"/>
        <w:left w:val="none" w:sz="0" w:space="0" w:color="auto"/>
        <w:bottom w:val="none" w:sz="0" w:space="0" w:color="auto"/>
        <w:right w:val="none" w:sz="0" w:space="0" w:color="auto"/>
      </w:divBdr>
    </w:div>
    <w:div w:id="1395464703">
      <w:bodyDiv w:val="1"/>
      <w:marLeft w:val="0"/>
      <w:marRight w:val="0"/>
      <w:marTop w:val="0"/>
      <w:marBottom w:val="0"/>
      <w:divBdr>
        <w:top w:val="none" w:sz="0" w:space="0" w:color="auto"/>
        <w:left w:val="none" w:sz="0" w:space="0" w:color="auto"/>
        <w:bottom w:val="none" w:sz="0" w:space="0" w:color="auto"/>
        <w:right w:val="none" w:sz="0" w:space="0" w:color="auto"/>
      </w:divBdr>
    </w:div>
    <w:div w:id="1395735675">
      <w:bodyDiv w:val="1"/>
      <w:marLeft w:val="0"/>
      <w:marRight w:val="0"/>
      <w:marTop w:val="0"/>
      <w:marBottom w:val="0"/>
      <w:divBdr>
        <w:top w:val="none" w:sz="0" w:space="0" w:color="auto"/>
        <w:left w:val="none" w:sz="0" w:space="0" w:color="auto"/>
        <w:bottom w:val="none" w:sz="0" w:space="0" w:color="auto"/>
        <w:right w:val="none" w:sz="0" w:space="0" w:color="auto"/>
      </w:divBdr>
    </w:div>
    <w:div w:id="1395852487">
      <w:bodyDiv w:val="1"/>
      <w:marLeft w:val="0"/>
      <w:marRight w:val="0"/>
      <w:marTop w:val="0"/>
      <w:marBottom w:val="0"/>
      <w:divBdr>
        <w:top w:val="none" w:sz="0" w:space="0" w:color="auto"/>
        <w:left w:val="none" w:sz="0" w:space="0" w:color="auto"/>
        <w:bottom w:val="none" w:sz="0" w:space="0" w:color="auto"/>
        <w:right w:val="none" w:sz="0" w:space="0" w:color="auto"/>
      </w:divBdr>
    </w:div>
    <w:div w:id="1396198520">
      <w:bodyDiv w:val="1"/>
      <w:marLeft w:val="0"/>
      <w:marRight w:val="0"/>
      <w:marTop w:val="0"/>
      <w:marBottom w:val="0"/>
      <w:divBdr>
        <w:top w:val="none" w:sz="0" w:space="0" w:color="auto"/>
        <w:left w:val="none" w:sz="0" w:space="0" w:color="auto"/>
        <w:bottom w:val="none" w:sz="0" w:space="0" w:color="auto"/>
        <w:right w:val="none" w:sz="0" w:space="0" w:color="auto"/>
      </w:divBdr>
    </w:div>
    <w:div w:id="1396510841">
      <w:bodyDiv w:val="1"/>
      <w:marLeft w:val="0"/>
      <w:marRight w:val="0"/>
      <w:marTop w:val="0"/>
      <w:marBottom w:val="0"/>
      <w:divBdr>
        <w:top w:val="none" w:sz="0" w:space="0" w:color="auto"/>
        <w:left w:val="none" w:sz="0" w:space="0" w:color="auto"/>
        <w:bottom w:val="none" w:sz="0" w:space="0" w:color="auto"/>
        <w:right w:val="none" w:sz="0" w:space="0" w:color="auto"/>
      </w:divBdr>
    </w:div>
    <w:div w:id="1396703802">
      <w:bodyDiv w:val="1"/>
      <w:marLeft w:val="0"/>
      <w:marRight w:val="0"/>
      <w:marTop w:val="0"/>
      <w:marBottom w:val="0"/>
      <w:divBdr>
        <w:top w:val="none" w:sz="0" w:space="0" w:color="auto"/>
        <w:left w:val="none" w:sz="0" w:space="0" w:color="auto"/>
        <w:bottom w:val="none" w:sz="0" w:space="0" w:color="auto"/>
        <w:right w:val="none" w:sz="0" w:space="0" w:color="auto"/>
      </w:divBdr>
    </w:div>
    <w:div w:id="1396977654">
      <w:bodyDiv w:val="1"/>
      <w:marLeft w:val="0"/>
      <w:marRight w:val="0"/>
      <w:marTop w:val="0"/>
      <w:marBottom w:val="0"/>
      <w:divBdr>
        <w:top w:val="none" w:sz="0" w:space="0" w:color="auto"/>
        <w:left w:val="none" w:sz="0" w:space="0" w:color="auto"/>
        <w:bottom w:val="none" w:sz="0" w:space="0" w:color="auto"/>
        <w:right w:val="none" w:sz="0" w:space="0" w:color="auto"/>
      </w:divBdr>
    </w:div>
    <w:div w:id="1397048706">
      <w:bodyDiv w:val="1"/>
      <w:marLeft w:val="0"/>
      <w:marRight w:val="0"/>
      <w:marTop w:val="0"/>
      <w:marBottom w:val="0"/>
      <w:divBdr>
        <w:top w:val="none" w:sz="0" w:space="0" w:color="auto"/>
        <w:left w:val="none" w:sz="0" w:space="0" w:color="auto"/>
        <w:bottom w:val="none" w:sz="0" w:space="0" w:color="auto"/>
        <w:right w:val="none" w:sz="0" w:space="0" w:color="auto"/>
      </w:divBdr>
    </w:div>
    <w:div w:id="1397119166">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397171387">
      <w:bodyDiv w:val="1"/>
      <w:marLeft w:val="0"/>
      <w:marRight w:val="0"/>
      <w:marTop w:val="0"/>
      <w:marBottom w:val="0"/>
      <w:divBdr>
        <w:top w:val="none" w:sz="0" w:space="0" w:color="auto"/>
        <w:left w:val="none" w:sz="0" w:space="0" w:color="auto"/>
        <w:bottom w:val="none" w:sz="0" w:space="0" w:color="auto"/>
        <w:right w:val="none" w:sz="0" w:space="0" w:color="auto"/>
      </w:divBdr>
    </w:div>
    <w:div w:id="1397433194">
      <w:bodyDiv w:val="1"/>
      <w:marLeft w:val="0"/>
      <w:marRight w:val="0"/>
      <w:marTop w:val="0"/>
      <w:marBottom w:val="0"/>
      <w:divBdr>
        <w:top w:val="none" w:sz="0" w:space="0" w:color="auto"/>
        <w:left w:val="none" w:sz="0" w:space="0" w:color="auto"/>
        <w:bottom w:val="none" w:sz="0" w:space="0" w:color="auto"/>
        <w:right w:val="none" w:sz="0" w:space="0" w:color="auto"/>
      </w:divBdr>
    </w:div>
    <w:div w:id="1397435623">
      <w:bodyDiv w:val="1"/>
      <w:marLeft w:val="0"/>
      <w:marRight w:val="0"/>
      <w:marTop w:val="0"/>
      <w:marBottom w:val="0"/>
      <w:divBdr>
        <w:top w:val="none" w:sz="0" w:space="0" w:color="auto"/>
        <w:left w:val="none" w:sz="0" w:space="0" w:color="auto"/>
        <w:bottom w:val="none" w:sz="0" w:space="0" w:color="auto"/>
        <w:right w:val="none" w:sz="0" w:space="0" w:color="auto"/>
      </w:divBdr>
    </w:div>
    <w:div w:id="1397509324">
      <w:bodyDiv w:val="1"/>
      <w:marLeft w:val="0"/>
      <w:marRight w:val="0"/>
      <w:marTop w:val="0"/>
      <w:marBottom w:val="0"/>
      <w:divBdr>
        <w:top w:val="none" w:sz="0" w:space="0" w:color="auto"/>
        <w:left w:val="none" w:sz="0" w:space="0" w:color="auto"/>
        <w:bottom w:val="none" w:sz="0" w:space="0" w:color="auto"/>
        <w:right w:val="none" w:sz="0" w:space="0" w:color="auto"/>
      </w:divBdr>
    </w:div>
    <w:div w:id="1397898851">
      <w:bodyDiv w:val="1"/>
      <w:marLeft w:val="0"/>
      <w:marRight w:val="0"/>
      <w:marTop w:val="0"/>
      <w:marBottom w:val="0"/>
      <w:divBdr>
        <w:top w:val="none" w:sz="0" w:space="0" w:color="auto"/>
        <w:left w:val="none" w:sz="0" w:space="0" w:color="auto"/>
        <w:bottom w:val="none" w:sz="0" w:space="0" w:color="auto"/>
        <w:right w:val="none" w:sz="0" w:space="0" w:color="auto"/>
      </w:divBdr>
    </w:div>
    <w:div w:id="1398045924">
      <w:bodyDiv w:val="1"/>
      <w:marLeft w:val="0"/>
      <w:marRight w:val="0"/>
      <w:marTop w:val="0"/>
      <w:marBottom w:val="0"/>
      <w:divBdr>
        <w:top w:val="none" w:sz="0" w:space="0" w:color="auto"/>
        <w:left w:val="none" w:sz="0" w:space="0" w:color="auto"/>
        <w:bottom w:val="none" w:sz="0" w:space="0" w:color="auto"/>
        <w:right w:val="none" w:sz="0" w:space="0" w:color="auto"/>
      </w:divBdr>
    </w:div>
    <w:div w:id="1398161212">
      <w:bodyDiv w:val="1"/>
      <w:marLeft w:val="0"/>
      <w:marRight w:val="0"/>
      <w:marTop w:val="0"/>
      <w:marBottom w:val="0"/>
      <w:divBdr>
        <w:top w:val="none" w:sz="0" w:space="0" w:color="auto"/>
        <w:left w:val="none" w:sz="0" w:space="0" w:color="auto"/>
        <w:bottom w:val="none" w:sz="0" w:space="0" w:color="auto"/>
        <w:right w:val="none" w:sz="0" w:space="0" w:color="auto"/>
      </w:divBdr>
    </w:div>
    <w:div w:id="1398236920">
      <w:bodyDiv w:val="1"/>
      <w:marLeft w:val="0"/>
      <w:marRight w:val="0"/>
      <w:marTop w:val="0"/>
      <w:marBottom w:val="0"/>
      <w:divBdr>
        <w:top w:val="none" w:sz="0" w:space="0" w:color="auto"/>
        <w:left w:val="none" w:sz="0" w:space="0" w:color="auto"/>
        <w:bottom w:val="none" w:sz="0" w:space="0" w:color="auto"/>
        <w:right w:val="none" w:sz="0" w:space="0" w:color="auto"/>
      </w:divBdr>
    </w:div>
    <w:div w:id="1398479318">
      <w:bodyDiv w:val="1"/>
      <w:marLeft w:val="0"/>
      <w:marRight w:val="0"/>
      <w:marTop w:val="0"/>
      <w:marBottom w:val="0"/>
      <w:divBdr>
        <w:top w:val="none" w:sz="0" w:space="0" w:color="auto"/>
        <w:left w:val="none" w:sz="0" w:space="0" w:color="auto"/>
        <w:bottom w:val="none" w:sz="0" w:space="0" w:color="auto"/>
        <w:right w:val="none" w:sz="0" w:space="0" w:color="auto"/>
      </w:divBdr>
    </w:div>
    <w:div w:id="1398553486">
      <w:bodyDiv w:val="1"/>
      <w:marLeft w:val="0"/>
      <w:marRight w:val="0"/>
      <w:marTop w:val="0"/>
      <w:marBottom w:val="0"/>
      <w:divBdr>
        <w:top w:val="none" w:sz="0" w:space="0" w:color="auto"/>
        <w:left w:val="none" w:sz="0" w:space="0" w:color="auto"/>
        <w:bottom w:val="none" w:sz="0" w:space="0" w:color="auto"/>
        <w:right w:val="none" w:sz="0" w:space="0" w:color="auto"/>
      </w:divBdr>
    </w:div>
    <w:div w:id="1398673179">
      <w:bodyDiv w:val="1"/>
      <w:marLeft w:val="0"/>
      <w:marRight w:val="0"/>
      <w:marTop w:val="0"/>
      <w:marBottom w:val="0"/>
      <w:divBdr>
        <w:top w:val="none" w:sz="0" w:space="0" w:color="auto"/>
        <w:left w:val="none" w:sz="0" w:space="0" w:color="auto"/>
        <w:bottom w:val="none" w:sz="0" w:space="0" w:color="auto"/>
        <w:right w:val="none" w:sz="0" w:space="0" w:color="auto"/>
      </w:divBdr>
    </w:div>
    <w:div w:id="1398821198">
      <w:bodyDiv w:val="1"/>
      <w:marLeft w:val="0"/>
      <w:marRight w:val="0"/>
      <w:marTop w:val="0"/>
      <w:marBottom w:val="0"/>
      <w:divBdr>
        <w:top w:val="none" w:sz="0" w:space="0" w:color="auto"/>
        <w:left w:val="none" w:sz="0" w:space="0" w:color="auto"/>
        <w:bottom w:val="none" w:sz="0" w:space="0" w:color="auto"/>
        <w:right w:val="none" w:sz="0" w:space="0" w:color="auto"/>
      </w:divBdr>
    </w:div>
    <w:div w:id="1398821744">
      <w:bodyDiv w:val="1"/>
      <w:marLeft w:val="0"/>
      <w:marRight w:val="0"/>
      <w:marTop w:val="0"/>
      <w:marBottom w:val="0"/>
      <w:divBdr>
        <w:top w:val="none" w:sz="0" w:space="0" w:color="auto"/>
        <w:left w:val="none" w:sz="0" w:space="0" w:color="auto"/>
        <w:bottom w:val="none" w:sz="0" w:space="0" w:color="auto"/>
        <w:right w:val="none" w:sz="0" w:space="0" w:color="auto"/>
      </w:divBdr>
    </w:div>
    <w:div w:id="1398940960">
      <w:bodyDiv w:val="1"/>
      <w:marLeft w:val="0"/>
      <w:marRight w:val="0"/>
      <w:marTop w:val="0"/>
      <w:marBottom w:val="0"/>
      <w:divBdr>
        <w:top w:val="none" w:sz="0" w:space="0" w:color="auto"/>
        <w:left w:val="none" w:sz="0" w:space="0" w:color="auto"/>
        <w:bottom w:val="none" w:sz="0" w:space="0" w:color="auto"/>
        <w:right w:val="none" w:sz="0" w:space="0" w:color="auto"/>
      </w:divBdr>
    </w:div>
    <w:div w:id="1399129849">
      <w:bodyDiv w:val="1"/>
      <w:marLeft w:val="0"/>
      <w:marRight w:val="0"/>
      <w:marTop w:val="0"/>
      <w:marBottom w:val="0"/>
      <w:divBdr>
        <w:top w:val="none" w:sz="0" w:space="0" w:color="auto"/>
        <w:left w:val="none" w:sz="0" w:space="0" w:color="auto"/>
        <w:bottom w:val="none" w:sz="0" w:space="0" w:color="auto"/>
        <w:right w:val="none" w:sz="0" w:space="0" w:color="auto"/>
      </w:divBdr>
    </w:div>
    <w:div w:id="1399324906">
      <w:bodyDiv w:val="1"/>
      <w:marLeft w:val="0"/>
      <w:marRight w:val="0"/>
      <w:marTop w:val="0"/>
      <w:marBottom w:val="0"/>
      <w:divBdr>
        <w:top w:val="none" w:sz="0" w:space="0" w:color="auto"/>
        <w:left w:val="none" w:sz="0" w:space="0" w:color="auto"/>
        <w:bottom w:val="none" w:sz="0" w:space="0" w:color="auto"/>
        <w:right w:val="none" w:sz="0" w:space="0" w:color="auto"/>
      </w:divBdr>
    </w:div>
    <w:div w:id="1399356489">
      <w:bodyDiv w:val="1"/>
      <w:marLeft w:val="0"/>
      <w:marRight w:val="0"/>
      <w:marTop w:val="0"/>
      <w:marBottom w:val="0"/>
      <w:divBdr>
        <w:top w:val="none" w:sz="0" w:space="0" w:color="auto"/>
        <w:left w:val="none" w:sz="0" w:space="0" w:color="auto"/>
        <w:bottom w:val="none" w:sz="0" w:space="0" w:color="auto"/>
        <w:right w:val="none" w:sz="0" w:space="0" w:color="auto"/>
      </w:divBdr>
    </w:div>
    <w:div w:id="1399547767">
      <w:bodyDiv w:val="1"/>
      <w:marLeft w:val="0"/>
      <w:marRight w:val="0"/>
      <w:marTop w:val="0"/>
      <w:marBottom w:val="0"/>
      <w:divBdr>
        <w:top w:val="none" w:sz="0" w:space="0" w:color="auto"/>
        <w:left w:val="none" w:sz="0" w:space="0" w:color="auto"/>
        <w:bottom w:val="none" w:sz="0" w:space="0" w:color="auto"/>
        <w:right w:val="none" w:sz="0" w:space="0" w:color="auto"/>
      </w:divBdr>
    </w:div>
    <w:div w:id="1399589874">
      <w:bodyDiv w:val="1"/>
      <w:marLeft w:val="0"/>
      <w:marRight w:val="0"/>
      <w:marTop w:val="0"/>
      <w:marBottom w:val="0"/>
      <w:divBdr>
        <w:top w:val="none" w:sz="0" w:space="0" w:color="auto"/>
        <w:left w:val="none" w:sz="0" w:space="0" w:color="auto"/>
        <w:bottom w:val="none" w:sz="0" w:space="0" w:color="auto"/>
        <w:right w:val="none" w:sz="0" w:space="0" w:color="auto"/>
      </w:divBdr>
    </w:div>
    <w:div w:id="1399673656">
      <w:bodyDiv w:val="1"/>
      <w:marLeft w:val="0"/>
      <w:marRight w:val="0"/>
      <w:marTop w:val="0"/>
      <w:marBottom w:val="0"/>
      <w:divBdr>
        <w:top w:val="none" w:sz="0" w:space="0" w:color="auto"/>
        <w:left w:val="none" w:sz="0" w:space="0" w:color="auto"/>
        <w:bottom w:val="none" w:sz="0" w:space="0" w:color="auto"/>
        <w:right w:val="none" w:sz="0" w:space="0" w:color="auto"/>
      </w:divBdr>
    </w:div>
    <w:div w:id="1399786088">
      <w:bodyDiv w:val="1"/>
      <w:marLeft w:val="0"/>
      <w:marRight w:val="0"/>
      <w:marTop w:val="0"/>
      <w:marBottom w:val="0"/>
      <w:divBdr>
        <w:top w:val="none" w:sz="0" w:space="0" w:color="auto"/>
        <w:left w:val="none" w:sz="0" w:space="0" w:color="auto"/>
        <w:bottom w:val="none" w:sz="0" w:space="0" w:color="auto"/>
        <w:right w:val="none" w:sz="0" w:space="0" w:color="auto"/>
      </w:divBdr>
    </w:div>
    <w:div w:id="1399791573">
      <w:bodyDiv w:val="1"/>
      <w:marLeft w:val="0"/>
      <w:marRight w:val="0"/>
      <w:marTop w:val="0"/>
      <w:marBottom w:val="0"/>
      <w:divBdr>
        <w:top w:val="none" w:sz="0" w:space="0" w:color="auto"/>
        <w:left w:val="none" w:sz="0" w:space="0" w:color="auto"/>
        <w:bottom w:val="none" w:sz="0" w:space="0" w:color="auto"/>
        <w:right w:val="none" w:sz="0" w:space="0" w:color="auto"/>
      </w:divBdr>
    </w:div>
    <w:div w:id="1399982013">
      <w:bodyDiv w:val="1"/>
      <w:marLeft w:val="0"/>
      <w:marRight w:val="0"/>
      <w:marTop w:val="0"/>
      <w:marBottom w:val="0"/>
      <w:divBdr>
        <w:top w:val="none" w:sz="0" w:space="0" w:color="auto"/>
        <w:left w:val="none" w:sz="0" w:space="0" w:color="auto"/>
        <w:bottom w:val="none" w:sz="0" w:space="0" w:color="auto"/>
        <w:right w:val="none" w:sz="0" w:space="0" w:color="auto"/>
      </w:divBdr>
    </w:div>
    <w:div w:id="1400052387">
      <w:bodyDiv w:val="1"/>
      <w:marLeft w:val="0"/>
      <w:marRight w:val="0"/>
      <w:marTop w:val="0"/>
      <w:marBottom w:val="0"/>
      <w:divBdr>
        <w:top w:val="none" w:sz="0" w:space="0" w:color="auto"/>
        <w:left w:val="none" w:sz="0" w:space="0" w:color="auto"/>
        <w:bottom w:val="none" w:sz="0" w:space="0" w:color="auto"/>
        <w:right w:val="none" w:sz="0" w:space="0" w:color="auto"/>
      </w:divBdr>
    </w:div>
    <w:div w:id="1400245228">
      <w:bodyDiv w:val="1"/>
      <w:marLeft w:val="0"/>
      <w:marRight w:val="0"/>
      <w:marTop w:val="0"/>
      <w:marBottom w:val="0"/>
      <w:divBdr>
        <w:top w:val="none" w:sz="0" w:space="0" w:color="auto"/>
        <w:left w:val="none" w:sz="0" w:space="0" w:color="auto"/>
        <w:bottom w:val="none" w:sz="0" w:space="0" w:color="auto"/>
        <w:right w:val="none" w:sz="0" w:space="0" w:color="auto"/>
      </w:divBdr>
    </w:div>
    <w:div w:id="1400323964">
      <w:bodyDiv w:val="1"/>
      <w:marLeft w:val="0"/>
      <w:marRight w:val="0"/>
      <w:marTop w:val="0"/>
      <w:marBottom w:val="0"/>
      <w:divBdr>
        <w:top w:val="none" w:sz="0" w:space="0" w:color="auto"/>
        <w:left w:val="none" w:sz="0" w:space="0" w:color="auto"/>
        <w:bottom w:val="none" w:sz="0" w:space="0" w:color="auto"/>
        <w:right w:val="none" w:sz="0" w:space="0" w:color="auto"/>
      </w:divBdr>
    </w:div>
    <w:div w:id="1400328981">
      <w:bodyDiv w:val="1"/>
      <w:marLeft w:val="0"/>
      <w:marRight w:val="0"/>
      <w:marTop w:val="0"/>
      <w:marBottom w:val="0"/>
      <w:divBdr>
        <w:top w:val="none" w:sz="0" w:space="0" w:color="auto"/>
        <w:left w:val="none" w:sz="0" w:space="0" w:color="auto"/>
        <w:bottom w:val="none" w:sz="0" w:space="0" w:color="auto"/>
        <w:right w:val="none" w:sz="0" w:space="0" w:color="auto"/>
      </w:divBdr>
    </w:div>
    <w:div w:id="1400902182">
      <w:bodyDiv w:val="1"/>
      <w:marLeft w:val="0"/>
      <w:marRight w:val="0"/>
      <w:marTop w:val="0"/>
      <w:marBottom w:val="0"/>
      <w:divBdr>
        <w:top w:val="none" w:sz="0" w:space="0" w:color="auto"/>
        <w:left w:val="none" w:sz="0" w:space="0" w:color="auto"/>
        <w:bottom w:val="none" w:sz="0" w:space="0" w:color="auto"/>
        <w:right w:val="none" w:sz="0" w:space="0" w:color="auto"/>
      </w:divBdr>
    </w:div>
    <w:div w:id="1401172370">
      <w:bodyDiv w:val="1"/>
      <w:marLeft w:val="0"/>
      <w:marRight w:val="0"/>
      <w:marTop w:val="0"/>
      <w:marBottom w:val="0"/>
      <w:divBdr>
        <w:top w:val="none" w:sz="0" w:space="0" w:color="auto"/>
        <w:left w:val="none" w:sz="0" w:space="0" w:color="auto"/>
        <w:bottom w:val="none" w:sz="0" w:space="0" w:color="auto"/>
        <w:right w:val="none" w:sz="0" w:space="0" w:color="auto"/>
      </w:divBdr>
    </w:div>
    <w:div w:id="1401172389">
      <w:bodyDiv w:val="1"/>
      <w:marLeft w:val="0"/>
      <w:marRight w:val="0"/>
      <w:marTop w:val="0"/>
      <w:marBottom w:val="0"/>
      <w:divBdr>
        <w:top w:val="none" w:sz="0" w:space="0" w:color="auto"/>
        <w:left w:val="none" w:sz="0" w:space="0" w:color="auto"/>
        <w:bottom w:val="none" w:sz="0" w:space="0" w:color="auto"/>
        <w:right w:val="none" w:sz="0" w:space="0" w:color="auto"/>
      </w:divBdr>
    </w:div>
    <w:div w:id="1401362898">
      <w:bodyDiv w:val="1"/>
      <w:marLeft w:val="0"/>
      <w:marRight w:val="0"/>
      <w:marTop w:val="0"/>
      <w:marBottom w:val="0"/>
      <w:divBdr>
        <w:top w:val="none" w:sz="0" w:space="0" w:color="auto"/>
        <w:left w:val="none" w:sz="0" w:space="0" w:color="auto"/>
        <w:bottom w:val="none" w:sz="0" w:space="0" w:color="auto"/>
        <w:right w:val="none" w:sz="0" w:space="0" w:color="auto"/>
      </w:divBdr>
    </w:div>
    <w:div w:id="1401442214">
      <w:bodyDiv w:val="1"/>
      <w:marLeft w:val="0"/>
      <w:marRight w:val="0"/>
      <w:marTop w:val="0"/>
      <w:marBottom w:val="0"/>
      <w:divBdr>
        <w:top w:val="none" w:sz="0" w:space="0" w:color="auto"/>
        <w:left w:val="none" w:sz="0" w:space="0" w:color="auto"/>
        <w:bottom w:val="none" w:sz="0" w:space="0" w:color="auto"/>
        <w:right w:val="none" w:sz="0" w:space="0" w:color="auto"/>
      </w:divBdr>
    </w:div>
    <w:div w:id="1401489519">
      <w:bodyDiv w:val="1"/>
      <w:marLeft w:val="0"/>
      <w:marRight w:val="0"/>
      <w:marTop w:val="0"/>
      <w:marBottom w:val="0"/>
      <w:divBdr>
        <w:top w:val="none" w:sz="0" w:space="0" w:color="auto"/>
        <w:left w:val="none" w:sz="0" w:space="0" w:color="auto"/>
        <w:bottom w:val="none" w:sz="0" w:space="0" w:color="auto"/>
        <w:right w:val="none" w:sz="0" w:space="0" w:color="auto"/>
      </w:divBdr>
    </w:div>
    <w:div w:id="1401713430">
      <w:bodyDiv w:val="1"/>
      <w:marLeft w:val="0"/>
      <w:marRight w:val="0"/>
      <w:marTop w:val="0"/>
      <w:marBottom w:val="0"/>
      <w:divBdr>
        <w:top w:val="none" w:sz="0" w:space="0" w:color="auto"/>
        <w:left w:val="none" w:sz="0" w:space="0" w:color="auto"/>
        <w:bottom w:val="none" w:sz="0" w:space="0" w:color="auto"/>
        <w:right w:val="none" w:sz="0" w:space="0" w:color="auto"/>
      </w:divBdr>
    </w:div>
    <w:div w:id="1401977371">
      <w:bodyDiv w:val="1"/>
      <w:marLeft w:val="0"/>
      <w:marRight w:val="0"/>
      <w:marTop w:val="0"/>
      <w:marBottom w:val="0"/>
      <w:divBdr>
        <w:top w:val="none" w:sz="0" w:space="0" w:color="auto"/>
        <w:left w:val="none" w:sz="0" w:space="0" w:color="auto"/>
        <w:bottom w:val="none" w:sz="0" w:space="0" w:color="auto"/>
        <w:right w:val="none" w:sz="0" w:space="0" w:color="auto"/>
      </w:divBdr>
    </w:div>
    <w:div w:id="1402214666">
      <w:bodyDiv w:val="1"/>
      <w:marLeft w:val="0"/>
      <w:marRight w:val="0"/>
      <w:marTop w:val="0"/>
      <w:marBottom w:val="0"/>
      <w:divBdr>
        <w:top w:val="none" w:sz="0" w:space="0" w:color="auto"/>
        <w:left w:val="none" w:sz="0" w:space="0" w:color="auto"/>
        <w:bottom w:val="none" w:sz="0" w:space="0" w:color="auto"/>
        <w:right w:val="none" w:sz="0" w:space="0" w:color="auto"/>
      </w:divBdr>
    </w:div>
    <w:div w:id="1402557858">
      <w:bodyDiv w:val="1"/>
      <w:marLeft w:val="0"/>
      <w:marRight w:val="0"/>
      <w:marTop w:val="0"/>
      <w:marBottom w:val="0"/>
      <w:divBdr>
        <w:top w:val="none" w:sz="0" w:space="0" w:color="auto"/>
        <w:left w:val="none" w:sz="0" w:space="0" w:color="auto"/>
        <w:bottom w:val="none" w:sz="0" w:space="0" w:color="auto"/>
        <w:right w:val="none" w:sz="0" w:space="0" w:color="auto"/>
      </w:divBdr>
    </w:div>
    <w:div w:id="1402947264">
      <w:bodyDiv w:val="1"/>
      <w:marLeft w:val="0"/>
      <w:marRight w:val="0"/>
      <w:marTop w:val="0"/>
      <w:marBottom w:val="0"/>
      <w:divBdr>
        <w:top w:val="none" w:sz="0" w:space="0" w:color="auto"/>
        <w:left w:val="none" w:sz="0" w:space="0" w:color="auto"/>
        <w:bottom w:val="none" w:sz="0" w:space="0" w:color="auto"/>
        <w:right w:val="none" w:sz="0" w:space="0" w:color="auto"/>
      </w:divBdr>
    </w:div>
    <w:div w:id="1403067082">
      <w:bodyDiv w:val="1"/>
      <w:marLeft w:val="0"/>
      <w:marRight w:val="0"/>
      <w:marTop w:val="0"/>
      <w:marBottom w:val="0"/>
      <w:divBdr>
        <w:top w:val="none" w:sz="0" w:space="0" w:color="auto"/>
        <w:left w:val="none" w:sz="0" w:space="0" w:color="auto"/>
        <w:bottom w:val="none" w:sz="0" w:space="0" w:color="auto"/>
        <w:right w:val="none" w:sz="0" w:space="0" w:color="auto"/>
      </w:divBdr>
    </w:div>
    <w:div w:id="1403408905">
      <w:bodyDiv w:val="1"/>
      <w:marLeft w:val="0"/>
      <w:marRight w:val="0"/>
      <w:marTop w:val="0"/>
      <w:marBottom w:val="0"/>
      <w:divBdr>
        <w:top w:val="none" w:sz="0" w:space="0" w:color="auto"/>
        <w:left w:val="none" w:sz="0" w:space="0" w:color="auto"/>
        <w:bottom w:val="none" w:sz="0" w:space="0" w:color="auto"/>
        <w:right w:val="none" w:sz="0" w:space="0" w:color="auto"/>
      </w:divBdr>
    </w:div>
    <w:div w:id="1403528411">
      <w:bodyDiv w:val="1"/>
      <w:marLeft w:val="0"/>
      <w:marRight w:val="0"/>
      <w:marTop w:val="0"/>
      <w:marBottom w:val="0"/>
      <w:divBdr>
        <w:top w:val="none" w:sz="0" w:space="0" w:color="auto"/>
        <w:left w:val="none" w:sz="0" w:space="0" w:color="auto"/>
        <w:bottom w:val="none" w:sz="0" w:space="0" w:color="auto"/>
        <w:right w:val="none" w:sz="0" w:space="0" w:color="auto"/>
      </w:divBdr>
    </w:div>
    <w:div w:id="1403677557">
      <w:bodyDiv w:val="1"/>
      <w:marLeft w:val="0"/>
      <w:marRight w:val="0"/>
      <w:marTop w:val="0"/>
      <w:marBottom w:val="0"/>
      <w:divBdr>
        <w:top w:val="none" w:sz="0" w:space="0" w:color="auto"/>
        <w:left w:val="none" w:sz="0" w:space="0" w:color="auto"/>
        <w:bottom w:val="none" w:sz="0" w:space="0" w:color="auto"/>
        <w:right w:val="none" w:sz="0" w:space="0" w:color="auto"/>
      </w:divBdr>
    </w:div>
    <w:div w:id="1403715820">
      <w:bodyDiv w:val="1"/>
      <w:marLeft w:val="0"/>
      <w:marRight w:val="0"/>
      <w:marTop w:val="0"/>
      <w:marBottom w:val="0"/>
      <w:divBdr>
        <w:top w:val="none" w:sz="0" w:space="0" w:color="auto"/>
        <w:left w:val="none" w:sz="0" w:space="0" w:color="auto"/>
        <w:bottom w:val="none" w:sz="0" w:space="0" w:color="auto"/>
        <w:right w:val="none" w:sz="0" w:space="0" w:color="auto"/>
      </w:divBdr>
    </w:div>
    <w:div w:id="1403792217">
      <w:bodyDiv w:val="1"/>
      <w:marLeft w:val="0"/>
      <w:marRight w:val="0"/>
      <w:marTop w:val="0"/>
      <w:marBottom w:val="0"/>
      <w:divBdr>
        <w:top w:val="none" w:sz="0" w:space="0" w:color="auto"/>
        <w:left w:val="none" w:sz="0" w:space="0" w:color="auto"/>
        <w:bottom w:val="none" w:sz="0" w:space="0" w:color="auto"/>
        <w:right w:val="none" w:sz="0" w:space="0" w:color="auto"/>
      </w:divBdr>
    </w:div>
    <w:div w:id="1403912198">
      <w:bodyDiv w:val="1"/>
      <w:marLeft w:val="0"/>
      <w:marRight w:val="0"/>
      <w:marTop w:val="0"/>
      <w:marBottom w:val="0"/>
      <w:divBdr>
        <w:top w:val="none" w:sz="0" w:space="0" w:color="auto"/>
        <w:left w:val="none" w:sz="0" w:space="0" w:color="auto"/>
        <w:bottom w:val="none" w:sz="0" w:space="0" w:color="auto"/>
        <w:right w:val="none" w:sz="0" w:space="0" w:color="auto"/>
      </w:divBdr>
    </w:div>
    <w:div w:id="1403985611">
      <w:bodyDiv w:val="1"/>
      <w:marLeft w:val="0"/>
      <w:marRight w:val="0"/>
      <w:marTop w:val="0"/>
      <w:marBottom w:val="0"/>
      <w:divBdr>
        <w:top w:val="none" w:sz="0" w:space="0" w:color="auto"/>
        <w:left w:val="none" w:sz="0" w:space="0" w:color="auto"/>
        <w:bottom w:val="none" w:sz="0" w:space="0" w:color="auto"/>
        <w:right w:val="none" w:sz="0" w:space="0" w:color="auto"/>
      </w:divBdr>
    </w:div>
    <w:div w:id="1404176826">
      <w:bodyDiv w:val="1"/>
      <w:marLeft w:val="0"/>
      <w:marRight w:val="0"/>
      <w:marTop w:val="0"/>
      <w:marBottom w:val="0"/>
      <w:divBdr>
        <w:top w:val="none" w:sz="0" w:space="0" w:color="auto"/>
        <w:left w:val="none" w:sz="0" w:space="0" w:color="auto"/>
        <w:bottom w:val="none" w:sz="0" w:space="0" w:color="auto"/>
        <w:right w:val="none" w:sz="0" w:space="0" w:color="auto"/>
      </w:divBdr>
    </w:div>
    <w:div w:id="1404178588">
      <w:bodyDiv w:val="1"/>
      <w:marLeft w:val="0"/>
      <w:marRight w:val="0"/>
      <w:marTop w:val="0"/>
      <w:marBottom w:val="0"/>
      <w:divBdr>
        <w:top w:val="none" w:sz="0" w:space="0" w:color="auto"/>
        <w:left w:val="none" w:sz="0" w:space="0" w:color="auto"/>
        <w:bottom w:val="none" w:sz="0" w:space="0" w:color="auto"/>
        <w:right w:val="none" w:sz="0" w:space="0" w:color="auto"/>
      </w:divBdr>
    </w:div>
    <w:div w:id="1404183217">
      <w:bodyDiv w:val="1"/>
      <w:marLeft w:val="0"/>
      <w:marRight w:val="0"/>
      <w:marTop w:val="0"/>
      <w:marBottom w:val="0"/>
      <w:divBdr>
        <w:top w:val="none" w:sz="0" w:space="0" w:color="auto"/>
        <w:left w:val="none" w:sz="0" w:space="0" w:color="auto"/>
        <w:bottom w:val="none" w:sz="0" w:space="0" w:color="auto"/>
        <w:right w:val="none" w:sz="0" w:space="0" w:color="auto"/>
      </w:divBdr>
    </w:div>
    <w:div w:id="1404329163">
      <w:bodyDiv w:val="1"/>
      <w:marLeft w:val="0"/>
      <w:marRight w:val="0"/>
      <w:marTop w:val="0"/>
      <w:marBottom w:val="0"/>
      <w:divBdr>
        <w:top w:val="none" w:sz="0" w:space="0" w:color="auto"/>
        <w:left w:val="none" w:sz="0" w:space="0" w:color="auto"/>
        <w:bottom w:val="none" w:sz="0" w:space="0" w:color="auto"/>
        <w:right w:val="none" w:sz="0" w:space="0" w:color="auto"/>
      </w:divBdr>
    </w:div>
    <w:div w:id="1404333021">
      <w:bodyDiv w:val="1"/>
      <w:marLeft w:val="0"/>
      <w:marRight w:val="0"/>
      <w:marTop w:val="0"/>
      <w:marBottom w:val="0"/>
      <w:divBdr>
        <w:top w:val="none" w:sz="0" w:space="0" w:color="auto"/>
        <w:left w:val="none" w:sz="0" w:space="0" w:color="auto"/>
        <w:bottom w:val="none" w:sz="0" w:space="0" w:color="auto"/>
        <w:right w:val="none" w:sz="0" w:space="0" w:color="auto"/>
      </w:divBdr>
    </w:div>
    <w:div w:id="1404376810">
      <w:bodyDiv w:val="1"/>
      <w:marLeft w:val="0"/>
      <w:marRight w:val="0"/>
      <w:marTop w:val="0"/>
      <w:marBottom w:val="0"/>
      <w:divBdr>
        <w:top w:val="none" w:sz="0" w:space="0" w:color="auto"/>
        <w:left w:val="none" w:sz="0" w:space="0" w:color="auto"/>
        <w:bottom w:val="none" w:sz="0" w:space="0" w:color="auto"/>
        <w:right w:val="none" w:sz="0" w:space="0" w:color="auto"/>
      </w:divBdr>
    </w:div>
    <w:div w:id="1404450088">
      <w:bodyDiv w:val="1"/>
      <w:marLeft w:val="0"/>
      <w:marRight w:val="0"/>
      <w:marTop w:val="0"/>
      <w:marBottom w:val="0"/>
      <w:divBdr>
        <w:top w:val="none" w:sz="0" w:space="0" w:color="auto"/>
        <w:left w:val="none" w:sz="0" w:space="0" w:color="auto"/>
        <w:bottom w:val="none" w:sz="0" w:space="0" w:color="auto"/>
        <w:right w:val="none" w:sz="0" w:space="0" w:color="auto"/>
      </w:divBdr>
    </w:div>
    <w:div w:id="1404452950">
      <w:bodyDiv w:val="1"/>
      <w:marLeft w:val="0"/>
      <w:marRight w:val="0"/>
      <w:marTop w:val="0"/>
      <w:marBottom w:val="0"/>
      <w:divBdr>
        <w:top w:val="none" w:sz="0" w:space="0" w:color="auto"/>
        <w:left w:val="none" w:sz="0" w:space="0" w:color="auto"/>
        <w:bottom w:val="none" w:sz="0" w:space="0" w:color="auto"/>
        <w:right w:val="none" w:sz="0" w:space="0" w:color="auto"/>
      </w:divBdr>
    </w:div>
    <w:div w:id="1404521974">
      <w:bodyDiv w:val="1"/>
      <w:marLeft w:val="0"/>
      <w:marRight w:val="0"/>
      <w:marTop w:val="0"/>
      <w:marBottom w:val="0"/>
      <w:divBdr>
        <w:top w:val="none" w:sz="0" w:space="0" w:color="auto"/>
        <w:left w:val="none" w:sz="0" w:space="0" w:color="auto"/>
        <w:bottom w:val="none" w:sz="0" w:space="0" w:color="auto"/>
        <w:right w:val="none" w:sz="0" w:space="0" w:color="auto"/>
      </w:divBdr>
    </w:div>
    <w:div w:id="1404530041">
      <w:bodyDiv w:val="1"/>
      <w:marLeft w:val="0"/>
      <w:marRight w:val="0"/>
      <w:marTop w:val="0"/>
      <w:marBottom w:val="0"/>
      <w:divBdr>
        <w:top w:val="none" w:sz="0" w:space="0" w:color="auto"/>
        <w:left w:val="none" w:sz="0" w:space="0" w:color="auto"/>
        <w:bottom w:val="none" w:sz="0" w:space="0" w:color="auto"/>
        <w:right w:val="none" w:sz="0" w:space="0" w:color="auto"/>
      </w:divBdr>
    </w:div>
    <w:div w:id="1404764848">
      <w:bodyDiv w:val="1"/>
      <w:marLeft w:val="0"/>
      <w:marRight w:val="0"/>
      <w:marTop w:val="0"/>
      <w:marBottom w:val="0"/>
      <w:divBdr>
        <w:top w:val="none" w:sz="0" w:space="0" w:color="auto"/>
        <w:left w:val="none" w:sz="0" w:space="0" w:color="auto"/>
        <w:bottom w:val="none" w:sz="0" w:space="0" w:color="auto"/>
        <w:right w:val="none" w:sz="0" w:space="0" w:color="auto"/>
      </w:divBdr>
    </w:div>
    <w:div w:id="1405102487">
      <w:bodyDiv w:val="1"/>
      <w:marLeft w:val="0"/>
      <w:marRight w:val="0"/>
      <w:marTop w:val="0"/>
      <w:marBottom w:val="0"/>
      <w:divBdr>
        <w:top w:val="none" w:sz="0" w:space="0" w:color="auto"/>
        <w:left w:val="none" w:sz="0" w:space="0" w:color="auto"/>
        <w:bottom w:val="none" w:sz="0" w:space="0" w:color="auto"/>
        <w:right w:val="none" w:sz="0" w:space="0" w:color="auto"/>
      </w:divBdr>
    </w:div>
    <w:div w:id="1405225205">
      <w:bodyDiv w:val="1"/>
      <w:marLeft w:val="0"/>
      <w:marRight w:val="0"/>
      <w:marTop w:val="0"/>
      <w:marBottom w:val="0"/>
      <w:divBdr>
        <w:top w:val="none" w:sz="0" w:space="0" w:color="auto"/>
        <w:left w:val="none" w:sz="0" w:space="0" w:color="auto"/>
        <w:bottom w:val="none" w:sz="0" w:space="0" w:color="auto"/>
        <w:right w:val="none" w:sz="0" w:space="0" w:color="auto"/>
      </w:divBdr>
    </w:div>
    <w:div w:id="1405444579">
      <w:bodyDiv w:val="1"/>
      <w:marLeft w:val="0"/>
      <w:marRight w:val="0"/>
      <w:marTop w:val="0"/>
      <w:marBottom w:val="0"/>
      <w:divBdr>
        <w:top w:val="none" w:sz="0" w:space="0" w:color="auto"/>
        <w:left w:val="none" w:sz="0" w:space="0" w:color="auto"/>
        <w:bottom w:val="none" w:sz="0" w:space="0" w:color="auto"/>
        <w:right w:val="none" w:sz="0" w:space="0" w:color="auto"/>
      </w:divBdr>
    </w:div>
    <w:div w:id="1405647219">
      <w:bodyDiv w:val="1"/>
      <w:marLeft w:val="0"/>
      <w:marRight w:val="0"/>
      <w:marTop w:val="0"/>
      <w:marBottom w:val="0"/>
      <w:divBdr>
        <w:top w:val="none" w:sz="0" w:space="0" w:color="auto"/>
        <w:left w:val="none" w:sz="0" w:space="0" w:color="auto"/>
        <w:bottom w:val="none" w:sz="0" w:space="0" w:color="auto"/>
        <w:right w:val="none" w:sz="0" w:space="0" w:color="auto"/>
      </w:divBdr>
    </w:div>
    <w:div w:id="1405756667">
      <w:bodyDiv w:val="1"/>
      <w:marLeft w:val="0"/>
      <w:marRight w:val="0"/>
      <w:marTop w:val="0"/>
      <w:marBottom w:val="0"/>
      <w:divBdr>
        <w:top w:val="none" w:sz="0" w:space="0" w:color="auto"/>
        <w:left w:val="none" w:sz="0" w:space="0" w:color="auto"/>
        <w:bottom w:val="none" w:sz="0" w:space="0" w:color="auto"/>
        <w:right w:val="none" w:sz="0" w:space="0" w:color="auto"/>
      </w:divBdr>
    </w:div>
    <w:div w:id="1405762870">
      <w:bodyDiv w:val="1"/>
      <w:marLeft w:val="0"/>
      <w:marRight w:val="0"/>
      <w:marTop w:val="0"/>
      <w:marBottom w:val="0"/>
      <w:divBdr>
        <w:top w:val="none" w:sz="0" w:space="0" w:color="auto"/>
        <w:left w:val="none" w:sz="0" w:space="0" w:color="auto"/>
        <w:bottom w:val="none" w:sz="0" w:space="0" w:color="auto"/>
        <w:right w:val="none" w:sz="0" w:space="0" w:color="auto"/>
      </w:divBdr>
    </w:div>
    <w:div w:id="1405831127">
      <w:bodyDiv w:val="1"/>
      <w:marLeft w:val="0"/>
      <w:marRight w:val="0"/>
      <w:marTop w:val="0"/>
      <w:marBottom w:val="0"/>
      <w:divBdr>
        <w:top w:val="none" w:sz="0" w:space="0" w:color="auto"/>
        <w:left w:val="none" w:sz="0" w:space="0" w:color="auto"/>
        <w:bottom w:val="none" w:sz="0" w:space="0" w:color="auto"/>
        <w:right w:val="none" w:sz="0" w:space="0" w:color="auto"/>
      </w:divBdr>
    </w:div>
    <w:div w:id="1406142969">
      <w:bodyDiv w:val="1"/>
      <w:marLeft w:val="0"/>
      <w:marRight w:val="0"/>
      <w:marTop w:val="0"/>
      <w:marBottom w:val="0"/>
      <w:divBdr>
        <w:top w:val="none" w:sz="0" w:space="0" w:color="auto"/>
        <w:left w:val="none" w:sz="0" w:space="0" w:color="auto"/>
        <w:bottom w:val="none" w:sz="0" w:space="0" w:color="auto"/>
        <w:right w:val="none" w:sz="0" w:space="0" w:color="auto"/>
      </w:divBdr>
    </w:div>
    <w:div w:id="1406413450">
      <w:bodyDiv w:val="1"/>
      <w:marLeft w:val="0"/>
      <w:marRight w:val="0"/>
      <w:marTop w:val="0"/>
      <w:marBottom w:val="0"/>
      <w:divBdr>
        <w:top w:val="none" w:sz="0" w:space="0" w:color="auto"/>
        <w:left w:val="none" w:sz="0" w:space="0" w:color="auto"/>
        <w:bottom w:val="none" w:sz="0" w:space="0" w:color="auto"/>
        <w:right w:val="none" w:sz="0" w:space="0" w:color="auto"/>
      </w:divBdr>
    </w:div>
    <w:div w:id="1406607763">
      <w:bodyDiv w:val="1"/>
      <w:marLeft w:val="0"/>
      <w:marRight w:val="0"/>
      <w:marTop w:val="0"/>
      <w:marBottom w:val="0"/>
      <w:divBdr>
        <w:top w:val="none" w:sz="0" w:space="0" w:color="auto"/>
        <w:left w:val="none" w:sz="0" w:space="0" w:color="auto"/>
        <w:bottom w:val="none" w:sz="0" w:space="0" w:color="auto"/>
        <w:right w:val="none" w:sz="0" w:space="0" w:color="auto"/>
      </w:divBdr>
    </w:div>
    <w:div w:id="1406731805">
      <w:bodyDiv w:val="1"/>
      <w:marLeft w:val="0"/>
      <w:marRight w:val="0"/>
      <w:marTop w:val="0"/>
      <w:marBottom w:val="0"/>
      <w:divBdr>
        <w:top w:val="none" w:sz="0" w:space="0" w:color="auto"/>
        <w:left w:val="none" w:sz="0" w:space="0" w:color="auto"/>
        <w:bottom w:val="none" w:sz="0" w:space="0" w:color="auto"/>
        <w:right w:val="none" w:sz="0" w:space="0" w:color="auto"/>
      </w:divBdr>
    </w:div>
    <w:div w:id="1406804717">
      <w:bodyDiv w:val="1"/>
      <w:marLeft w:val="0"/>
      <w:marRight w:val="0"/>
      <w:marTop w:val="0"/>
      <w:marBottom w:val="0"/>
      <w:divBdr>
        <w:top w:val="none" w:sz="0" w:space="0" w:color="auto"/>
        <w:left w:val="none" w:sz="0" w:space="0" w:color="auto"/>
        <w:bottom w:val="none" w:sz="0" w:space="0" w:color="auto"/>
        <w:right w:val="none" w:sz="0" w:space="0" w:color="auto"/>
      </w:divBdr>
    </w:div>
    <w:div w:id="1406955177">
      <w:bodyDiv w:val="1"/>
      <w:marLeft w:val="0"/>
      <w:marRight w:val="0"/>
      <w:marTop w:val="0"/>
      <w:marBottom w:val="0"/>
      <w:divBdr>
        <w:top w:val="none" w:sz="0" w:space="0" w:color="auto"/>
        <w:left w:val="none" w:sz="0" w:space="0" w:color="auto"/>
        <w:bottom w:val="none" w:sz="0" w:space="0" w:color="auto"/>
        <w:right w:val="none" w:sz="0" w:space="0" w:color="auto"/>
      </w:divBdr>
    </w:div>
    <w:div w:id="1407069616">
      <w:bodyDiv w:val="1"/>
      <w:marLeft w:val="0"/>
      <w:marRight w:val="0"/>
      <w:marTop w:val="0"/>
      <w:marBottom w:val="0"/>
      <w:divBdr>
        <w:top w:val="none" w:sz="0" w:space="0" w:color="auto"/>
        <w:left w:val="none" w:sz="0" w:space="0" w:color="auto"/>
        <w:bottom w:val="none" w:sz="0" w:space="0" w:color="auto"/>
        <w:right w:val="none" w:sz="0" w:space="0" w:color="auto"/>
      </w:divBdr>
    </w:div>
    <w:div w:id="1407145569">
      <w:bodyDiv w:val="1"/>
      <w:marLeft w:val="0"/>
      <w:marRight w:val="0"/>
      <w:marTop w:val="0"/>
      <w:marBottom w:val="0"/>
      <w:divBdr>
        <w:top w:val="none" w:sz="0" w:space="0" w:color="auto"/>
        <w:left w:val="none" w:sz="0" w:space="0" w:color="auto"/>
        <w:bottom w:val="none" w:sz="0" w:space="0" w:color="auto"/>
        <w:right w:val="none" w:sz="0" w:space="0" w:color="auto"/>
      </w:divBdr>
    </w:div>
    <w:div w:id="1407192871">
      <w:bodyDiv w:val="1"/>
      <w:marLeft w:val="0"/>
      <w:marRight w:val="0"/>
      <w:marTop w:val="0"/>
      <w:marBottom w:val="0"/>
      <w:divBdr>
        <w:top w:val="none" w:sz="0" w:space="0" w:color="auto"/>
        <w:left w:val="none" w:sz="0" w:space="0" w:color="auto"/>
        <w:bottom w:val="none" w:sz="0" w:space="0" w:color="auto"/>
        <w:right w:val="none" w:sz="0" w:space="0" w:color="auto"/>
      </w:divBdr>
    </w:div>
    <w:div w:id="1407218315">
      <w:bodyDiv w:val="1"/>
      <w:marLeft w:val="0"/>
      <w:marRight w:val="0"/>
      <w:marTop w:val="0"/>
      <w:marBottom w:val="0"/>
      <w:divBdr>
        <w:top w:val="none" w:sz="0" w:space="0" w:color="auto"/>
        <w:left w:val="none" w:sz="0" w:space="0" w:color="auto"/>
        <w:bottom w:val="none" w:sz="0" w:space="0" w:color="auto"/>
        <w:right w:val="none" w:sz="0" w:space="0" w:color="auto"/>
      </w:divBdr>
    </w:div>
    <w:div w:id="1407263519">
      <w:bodyDiv w:val="1"/>
      <w:marLeft w:val="0"/>
      <w:marRight w:val="0"/>
      <w:marTop w:val="0"/>
      <w:marBottom w:val="0"/>
      <w:divBdr>
        <w:top w:val="none" w:sz="0" w:space="0" w:color="auto"/>
        <w:left w:val="none" w:sz="0" w:space="0" w:color="auto"/>
        <w:bottom w:val="none" w:sz="0" w:space="0" w:color="auto"/>
        <w:right w:val="none" w:sz="0" w:space="0" w:color="auto"/>
      </w:divBdr>
    </w:div>
    <w:div w:id="1407267109">
      <w:bodyDiv w:val="1"/>
      <w:marLeft w:val="0"/>
      <w:marRight w:val="0"/>
      <w:marTop w:val="0"/>
      <w:marBottom w:val="0"/>
      <w:divBdr>
        <w:top w:val="none" w:sz="0" w:space="0" w:color="auto"/>
        <w:left w:val="none" w:sz="0" w:space="0" w:color="auto"/>
        <w:bottom w:val="none" w:sz="0" w:space="0" w:color="auto"/>
        <w:right w:val="none" w:sz="0" w:space="0" w:color="auto"/>
      </w:divBdr>
    </w:div>
    <w:div w:id="1407454389">
      <w:bodyDiv w:val="1"/>
      <w:marLeft w:val="0"/>
      <w:marRight w:val="0"/>
      <w:marTop w:val="0"/>
      <w:marBottom w:val="0"/>
      <w:divBdr>
        <w:top w:val="none" w:sz="0" w:space="0" w:color="auto"/>
        <w:left w:val="none" w:sz="0" w:space="0" w:color="auto"/>
        <w:bottom w:val="none" w:sz="0" w:space="0" w:color="auto"/>
        <w:right w:val="none" w:sz="0" w:space="0" w:color="auto"/>
      </w:divBdr>
    </w:div>
    <w:div w:id="1407534691">
      <w:bodyDiv w:val="1"/>
      <w:marLeft w:val="0"/>
      <w:marRight w:val="0"/>
      <w:marTop w:val="0"/>
      <w:marBottom w:val="0"/>
      <w:divBdr>
        <w:top w:val="none" w:sz="0" w:space="0" w:color="auto"/>
        <w:left w:val="none" w:sz="0" w:space="0" w:color="auto"/>
        <w:bottom w:val="none" w:sz="0" w:space="0" w:color="auto"/>
        <w:right w:val="none" w:sz="0" w:space="0" w:color="auto"/>
      </w:divBdr>
    </w:div>
    <w:div w:id="1407536195">
      <w:bodyDiv w:val="1"/>
      <w:marLeft w:val="0"/>
      <w:marRight w:val="0"/>
      <w:marTop w:val="0"/>
      <w:marBottom w:val="0"/>
      <w:divBdr>
        <w:top w:val="none" w:sz="0" w:space="0" w:color="auto"/>
        <w:left w:val="none" w:sz="0" w:space="0" w:color="auto"/>
        <w:bottom w:val="none" w:sz="0" w:space="0" w:color="auto"/>
        <w:right w:val="none" w:sz="0" w:space="0" w:color="auto"/>
      </w:divBdr>
    </w:div>
    <w:div w:id="1407653140">
      <w:bodyDiv w:val="1"/>
      <w:marLeft w:val="0"/>
      <w:marRight w:val="0"/>
      <w:marTop w:val="0"/>
      <w:marBottom w:val="0"/>
      <w:divBdr>
        <w:top w:val="none" w:sz="0" w:space="0" w:color="auto"/>
        <w:left w:val="none" w:sz="0" w:space="0" w:color="auto"/>
        <w:bottom w:val="none" w:sz="0" w:space="0" w:color="auto"/>
        <w:right w:val="none" w:sz="0" w:space="0" w:color="auto"/>
      </w:divBdr>
    </w:div>
    <w:div w:id="1407730945">
      <w:bodyDiv w:val="1"/>
      <w:marLeft w:val="0"/>
      <w:marRight w:val="0"/>
      <w:marTop w:val="0"/>
      <w:marBottom w:val="0"/>
      <w:divBdr>
        <w:top w:val="none" w:sz="0" w:space="0" w:color="auto"/>
        <w:left w:val="none" w:sz="0" w:space="0" w:color="auto"/>
        <w:bottom w:val="none" w:sz="0" w:space="0" w:color="auto"/>
        <w:right w:val="none" w:sz="0" w:space="0" w:color="auto"/>
      </w:divBdr>
    </w:div>
    <w:div w:id="1407797394">
      <w:bodyDiv w:val="1"/>
      <w:marLeft w:val="0"/>
      <w:marRight w:val="0"/>
      <w:marTop w:val="0"/>
      <w:marBottom w:val="0"/>
      <w:divBdr>
        <w:top w:val="none" w:sz="0" w:space="0" w:color="auto"/>
        <w:left w:val="none" w:sz="0" w:space="0" w:color="auto"/>
        <w:bottom w:val="none" w:sz="0" w:space="0" w:color="auto"/>
        <w:right w:val="none" w:sz="0" w:space="0" w:color="auto"/>
      </w:divBdr>
    </w:div>
    <w:div w:id="1407845403">
      <w:bodyDiv w:val="1"/>
      <w:marLeft w:val="0"/>
      <w:marRight w:val="0"/>
      <w:marTop w:val="0"/>
      <w:marBottom w:val="0"/>
      <w:divBdr>
        <w:top w:val="none" w:sz="0" w:space="0" w:color="auto"/>
        <w:left w:val="none" w:sz="0" w:space="0" w:color="auto"/>
        <w:bottom w:val="none" w:sz="0" w:space="0" w:color="auto"/>
        <w:right w:val="none" w:sz="0" w:space="0" w:color="auto"/>
      </w:divBdr>
    </w:div>
    <w:div w:id="1408308149">
      <w:bodyDiv w:val="1"/>
      <w:marLeft w:val="0"/>
      <w:marRight w:val="0"/>
      <w:marTop w:val="0"/>
      <w:marBottom w:val="0"/>
      <w:divBdr>
        <w:top w:val="none" w:sz="0" w:space="0" w:color="auto"/>
        <w:left w:val="none" w:sz="0" w:space="0" w:color="auto"/>
        <w:bottom w:val="none" w:sz="0" w:space="0" w:color="auto"/>
        <w:right w:val="none" w:sz="0" w:space="0" w:color="auto"/>
      </w:divBdr>
    </w:div>
    <w:div w:id="1408575671">
      <w:bodyDiv w:val="1"/>
      <w:marLeft w:val="0"/>
      <w:marRight w:val="0"/>
      <w:marTop w:val="0"/>
      <w:marBottom w:val="0"/>
      <w:divBdr>
        <w:top w:val="none" w:sz="0" w:space="0" w:color="auto"/>
        <w:left w:val="none" w:sz="0" w:space="0" w:color="auto"/>
        <w:bottom w:val="none" w:sz="0" w:space="0" w:color="auto"/>
        <w:right w:val="none" w:sz="0" w:space="0" w:color="auto"/>
      </w:divBdr>
    </w:div>
    <w:div w:id="1408963482">
      <w:bodyDiv w:val="1"/>
      <w:marLeft w:val="0"/>
      <w:marRight w:val="0"/>
      <w:marTop w:val="0"/>
      <w:marBottom w:val="0"/>
      <w:divBdr>
        <w:top w:val="none" w:sz="0" w:space="0" w:color="auto"/>
        <w:left w:val="none" w:sz="0" w:space="0" w:color="auto"/>
        <w:bottom w:val="none" w:sz="0" w:space="0" w:color="auto"/>
        <w:right w:val="none" w:sz="0" w:space="0" w:color="auto"/>
      </w:divBdr>
    </w:div>
    <w:div w:id="1409382229">
      <w:bodyDiv w:val="1"/>
      <w:marLeft w:val="0"/>
      <w:marRight w:val="0"/>
      <w:marTop w:val="0"/>
      <w:marBottom w:val="0"/>
      <w:divBdr>
        <w:top w:val="none" w:sz="0" w:space="0" w:color="auto"/>
        <w:left w:val="none" w:sz="0" w:space="0" w:color="auto"/>
        <w:bottom w:val="none" w:sz="0" w:space="0" w:color="auto"/>
        <w:right w:val="none" w:sz="0" w:space="0" w:color="auto"/>
      </w:divBdr>
    </w:div>
    <w:div w:id="1409500639">
      <w:bodyDiv w:val="1"/>
      <w:marLeft w:val="0"/>
      <w:marRight w:val="0"/>
      <w:marTop w:val="0"/>
      <w:marBottom w:val="0"/>
      <w:divBdr>
        <w:top w:val="none" w:sz="0" w:space="0" w:color="auto"/>
        <w:left w:val="none" w:sz="0" w:space="0" w:color="auto"/>
        <w:bottom w:val="none" w:sz="0" w:space="0" w:color="auto"/>
        <w:right w:val="none" w:sz="0" w:space="0" w:color="auto"/>
      </w:divBdr>
    </w:div>
    <w:div w:id="1409578311">
      <w:bodyDiv w:val="1"/>
      <w:marLeft w:val="0"/>
      <w:marRight w:val="0"/>
      <w:marTop w:val="0"/>
      <w:marBottom w:val="0"/>
      <w:divBdr>
        <w:top w:val="none" w:sz="0" w:space="0" w:color="auto"/>
        <w:left w:val="none" w:sz="0" w:space="0" w:color="auto"/>
        <w:bottom w:val="none" w:sz="0" w:space="0" w:color="auto"/>
        <w:right w:val="none" w:sz="0" w:space="0" w:color="auto"/>
      </w:divBdr>
    </w:div>
    <w:div w:id="1409811373">
      <w:bodyDiv w:val="1"/>
      <w:marLeft w:val="0"/>
      <w:marRight w:val="0"/>
      <w:marTop w:val="0"/>
      <w:marBottom w:val="0"/>
      <w:divBdr>
        <w:top w:val="none" w:sz="0" w:space="0" w:color="auto"/>
        <w:left w:val="none" w:sz="0" w:space="0" w:color="auto"/>
        <w:bottom w:val="none" w:sz="0" w:space="0" w:color="auto"/>
        <w:right w:val="none" w:sz="0" w:space="0" w:color="auto"/>
      </w:divBdr>
    </w:div>
    <w:div w:id="1409960982">
      <w:bodyDiv w:val="1"/>
      <w:marLeft w:val="0"/>
      <w:marRight w:val="0"/>
      <w:marTop w:val="0"/>
      <w:marBottom w:val="0"/>
      <w:divBdr>
        <w:top w:val="none" w:sz="0" w:space="0" w:color="auto"/>
        <w:left w:val="none" w:sz="0" w:space="0" w:color="auto"/>
        <w:bottom w:val="none" w:sz="0" w:space="0" w:color="auto"/>
        <w:right w:val="none" w:sz="0" w:space="0" w:color="auto"/>
      </w:divBdr>
    </w:div>
    <w:div w:id="1410075447">
      <w:bodyDiv w:val="1"/>
      <w:marLeft w:val="0"/>
      <w:marRight w:val="0"/>
      <w:marTop w:val="0"/>
      <w:marBottom w:val="0"/>
      <w:divBdr>
        <w:top w:val="none" w:sz="0" w:space="0" w:color="auto"/>
        <w:left w:val="none" w:sz="0" w:space="0" w:color="auto"/>
        <w:bottom w:val="none" w:sz="0" w:space="0" w:color="auto"/>
        <w:right w:val="none" w:sz="0" w:space="0" w:color="auto"/>
      </w:divBdr>
    </w:div>
    <w:div w:id="1410227350">
      <w:bodyDiv w:val="1"/>
      <w:marLeft w:val="0"/>
      <w:marRight w:val="0"/>
      <w:marTop w:val="0"/>
      <w:marBottom w:val="0"/>
      <w:divBdr>
        <w:top w:val="none" w:sz="0" w:space="0" w:color="auto"/>
        <w:left w:val="none" w:sz="0" w:space="0" w:color="auto"/>
        <w:bottom w:val="none" w:sz="0" w:space="0" w:color="auto"/>
        <w:right w:val="none" w:sz="0" w:space="0" w:color="auto"/>
      </w:divBdr>
    </w:div>
    <w:div w:id="1410350995">
      <w:bodyDiv w:val="1"/>
      <w:marLeft w:val="0"/>
      <w:marRight w:val="0"/>
      <w:marTop w:val="0"/>
      <w:marBottom w:val="0"/>
      <w:divBdr>
        <w:top w:val="none" w:sz="0" w:space="0" w:color="auto"/>
        <w:left w:val="none" w:sz="0" w:space="0" w:color="auto"/>
        <w:bottom w:val="none" w:sz="0" w:space="0" w:color="auto"/>
        <w:right w:val="none" w:sz="0" w:space="0" w:color="auto"/>
      </w:divBdr>
    </w:div>
    <w:div w:id="1410418961">
      <w:bodyDiv w:val="1"/>
      <w:marLeft w:val="0"/>
      <w:marRight w:val="0"/>
      <w:marTop w:val="0"/>
      <w:marBottom w:val="0"/>
      <w:divBdr>
        <w:top w:val="none" w:sz="0" w:space="0" w:color="auto"/>
        <w:left w:val="none" w:sz="0" w:space="0" w:color="auto"/>
        <w:bottom w:val="none" w:sz="0" w:space="0" w:color="auto"/>
        <w:right w:val="none" w:sz="0" w:space="0" w:color="auto"/>
      </w:divBdr>
    </w:div>
    <w:div w:id="1410470075">
      <w:bodyDiv w:val="1"/>
      <w:marLeft w:val="0"/>
      <w:marRight w:val="0"/>
      <w:marTop w:val="0"/>
      <w:marBottom w:val="0"/>
      <w:divBdr>
        <w:top w:val="none" w:sz="0" w:space="0" w:color="auto"/>
        <w:left w:val="none" w:sz="0" w:space="0" w:color="auto"/>
        <w:bottom w:val="none" w:sz="0" w:space="0" w:color="auto"/>
        <w:right w:val="none" w:sz="0" w:space="0" w:color="auto"/>
      </w:divBdr>
    </w:div>
    <w:div w:id="1410541920">
      <w:bodyDiv w:val="1"/>
      <w:marLeft w:val="0"/>
      <w:marRight w:val="0"/>
      <w:marTop w:val="0"/>
      <w:marBottom w:val="0"/>
      <w:divBdr>
        <w:top w:val="none" w:sz="0" w:space="0" w:color="auto"/>
        <w:left w:val="none" w:sz="0" w:space="0" w:color="auto"/>
        <w:bottom w:val="none" w:sz="0" w:space="0" w:color="auto"/>
        <w:right w:val="none" w:sz="0" w:space="0" w:color="auto"/>
      </w:divBdr>
    </w:div>
    <w:div w:id="1410729953">
      <w:bodyDiv w:val="1"/>
      <w:marLeft w:val="0"/>
      <w:marRight w:val="0"/>
      <w:marTop w:val="0"/>
      <w:marBottom w:val="0"/>
      <w:divBdr>
        <w:top w:val="none" w:sz="0" w:space="0" w:color="auto"/>
        <w:left w:val="none" w:sz="0" w:space="0" w:color="auto"/>
        <w:bottom w:val="none" w:sz="0" w:space="0" w:color="auto"/>
        <w:right w:val="none" w:sz="0" w:space="0" w:color="auto"/>
      </w:divBdr>
    </w:div>
    <w:div w:id="1410734897">
      <w:bodyDiv w:val="1"/>
      <w:marLeft w:val="0"/>
      <w:marRight w:val="0"/>
      <w:marTop w:val="0"/>
      <w:marBottom w:val="0"/>
      <w:divBdr>
        <w:top w:val="none" w:sz="0" w:space="0" w:color="auto"/>
        <w:left w:val="none" w:sz="0" w:space="0" w:color="auto"/>
        <w:bottom w:val="none" w:sz="0" w:space="0" w:color="auto"/>
        <w:right w:val="none" w:sz="0" w:space="0" w:color="auto"/>
      </w:divBdr>
    </w:div>
    <w:div w:id="1410807214">
      <w:bodyDiv w:val="1"/>
      <w:marLeft w:val="0"/>
      <w:marRight w:val="0"/>
      <w:marTop w:val="0"/>
      <w:marBottom w:val="0"/>
      <w:divBdr>
        <w:top w:val="none" w:sz="0" w:space="0" w:color="auto"/>
        <w:left w:val="none" w:sz="0" w:space="0" w:color="auto"/>
        <w:bottom w:val="none" w:sz="0" w:space="0" w:color="auto"/>
        <w:right w:val="none" w:sz="0" w:space="0" w:color="auto"/>
      </w:divBdr>
    </w:div>
    <w:div w:id="1411195156">
      <w:bodyDiv w:val="1"/>
      <w:marLeft w:val="0"/>
      <w:marRight w:val="0"/>
      <w:marTop w:val="0"/>
      <w:marBottom w:val="0"/>
      <w:divBdr>
        <w:top w:val="none" w:sz="0" w:space="0" w:color="auto"/>
        <w:left w:val="none" w:sz="0" w:space="0" w:color="auto"/>
        <w:bottom w:val="none" w:sz="0" w:space="0" w:color="auto"/>
        <w:right w:val="none" w:sz="0" w:space="0" w:color="auto"/>
      </w:divBdr>
    </w:div>
    <w:div w:id="1411385922">
      <w:bodyDiv w:val="1"/>
      <w:marLeft w:val="0"/>
      <w:marRight w:val="0"/>
      <w:marTop w:val="0"/>
      <w:marBottom w:val="0"/>
      <w:divBdr>
        <w:top w:val="none" w:sz="0" w:space="0" w:color="auto"/>
        <w:left w:val="none" w:sz="0" w:space="0" w:color="auto"/>
        <w:bottom w:val="none" w:sz="0" w:space="0" w:color="auto"/>
        <w:right w:val="none" w:sz="0" w:space="0" w:color="auto"/>
      </w:divBdr>
    </w:div>
    <w:div w:id="1412047482">
      <w:bodyDiv w:val="1"/>
      <w:marLeft w:val="0"/>
      <w:marRight w:val="0"/>
      <w:marTop w:val="0"/>
      <w:marBottom w:val="0"/>
      <w:divBdr>
        <w:top w:val="none" w:sz="0" w:space="0" w:color="auto"/>
        <w:left w:val="none" w:sz="0" w:space="0" w:color="auto"/>
        <w:bottom w:val="none" w:sz="0" w:space="0" w:color="auto"/>
        <w:right w:val="none" w:sz="0" w:space="0" w:color="auto"/>
      </w:divBdr>
    </w:div>
    <w:div w:id="1412047552">
      <w:bodyDiv w:val="1"/>
      <w:marLeft w:val="0"/>
      <w:marRight w:val="0"/>
      <w:marTop w:val="0"/>
      <w:marBottom w:val="0"/>
      <w:divBdr>
        <w:top w:val="none" w:sz="0" w:space="0" w:color="auto"/>
        <w:left w:val="none" w:sz="0" w:space="0" w:color="auto"/>
        <w:bottom w:val="none" w:sz="0" w:space="0" w:color="auto"/>
        <w:right w:val="none" w:sz="0" w:space="0" w:color="auto"/>
      </w:divBdr>
    </w:div>
    <w:div w:id="1412316153">
      <w:bodyDiv w:val="1"/>
      <w:marLeft w:val="0"/>
      <w:marRight w:val="0"/>
      <w:marTop w:val="0"/>
      <w:marBottom w:val="0"/>
      <w:divBdr>
        <w:top w:val="none" w:sz="0" w:space="0" w:color="auto"/>
        <w:left w:val="none" w:sz="0" w:space="0" w:color="auto"/>
        <w:bottom w:val="none" w:sz="0" w:space="0" w:color="auto"/>
        <w:right w:val="none" w:sz="0" w:space="0" w:color="auto"/>
      </w:divBdr>
    </w:div>
    <w:div w:id="1412656642">
      <w:bodyDiv w:val="1"/>
      <w:marLeft w:val="0"/>
      <w:marRight w:val="0"/>
      <w:marTop w:val="0"/>
      <w:marBottom w:val="0"/>
      <w:divBdr>
        <w:top w:val="none" w:sz="0" w:space="0" w:color="auto"/>
        <w:left w:val="none" w:sz="0" w:space="0" w:color="auto"/>
        <w:bottom w:val="none" w:sz="0" w:space="0" w:color="auto"/>
        <w:right w:val="none" w:sz="0" w:space="0" w:color="auto"/>
      </w:divBdr>
    </w:div>
    <w:div w:id="1412657564">
      <w:bodyDiv w:val="1"/>
      <w:marLeft w:val="0"/>
      <w:marRight w:val="0"/>
      <w:marTop w:val="0"/>
      <w:marBottom w:val="0"/>
      <w:divBdr>
        <w:top w:val="none" w:sz="0" w:space="0" w:color="auto"/>
        <w:left w:val="none" w:sz="0" w:space="0" w:color="auto"/>
        <w:bottom w:val="none" w:sz="0" w:space="0" w:color="auto"/>
        <w:right w:val="none" w:sz="0" w:space="0" w:color="auto"/>
      </w:divBdr>
    </w:div>
    <w:div w:id="1412696366">
      <w:bodyDiv w:val="1"/>
      <w:marLeft w:val="0"/>
      <w:marRight w:val="0"/>
      <w:marTop w:val="0"/>
      <w:marBottom w:val="0"/>
      <w:divBdr>
        <w:top w:val="none" w:sz="0" w:space="0" w:color="auto"/>
        <w:left w:val="none" w:sz="0" w:space="0" w:color="auto"/>
        <w:bottom w:val="none" w:sz="0" w:space="0" w:color="auto"/>
        <w:right w:val="none" w:sz="0" w:space="0" w:color="auto"/>
      </w:divBdr>
    </w:div>
    <w:div w:id="1412890874">
      <w:bodyDiv w:val="1"/>
      <w:marLeft w:val="0"/>
      <w:marRight w:val="0"/>
      <w:marTop w:val="0"/>
      <w:marBottom w:val="0"/>
      <w:divBdr>
        <w:top w:val="none" w:sz="0" w:space="0" w:color="auto"/>
        <w:left w:val="none" w:sz="0" w:space="0" w:color="auto"/>
        <w:bottom w:val="none" w:sz="0" w:space="0" w:color="auto"/>
        <w:right w:val="none" w:sz="0" w:space="0" w:color="auto"/>
      </w:divBdr>
    </w:div>
    <w:div w:id="1412922850">
      <w:bodyDiv w:val="1"/>
      <w:marLeft w:val="0"/>
      <w:marRight w:val="0"/>
      <w:marTop w:val="0"/>
      <w:marBottom w:val="0"/>
      <w:divBdr>
        <w:top w:val="none" w:sz="0" w:space="0" w:color="auto"/>
        <w:left w:val="none" w:sz="0" w:space="0" w:color="auto"/>
        <w:bottom w:val="none" w:sz="0" w:space="0" w:color="auto"/>
        <w:right w:val="none" w:sz="0" w:space="0" w:color="auto"/>
      </w:divBdr>
    </w:div>
    <w:div w:id="1413045069">
      <w:bodyDiv w:val="1"/>
      <w:marLeft w:val="0"/>
      <w:marRight w:val="0"/>
      <w:marTop w:val="0"/>
      <w:marBottom w:val="0"/>
      <w:divBdr>
        <w:top w:val="none" w:sz="0" w:space="0" w:color="auto"/>
        <w:left w:val="none" w:sz="0" w:space="0" w:color="auto"/>
        <w:bottom w:val="none" w:sz="0" w:space="0" w:color="auto"/>
        <w:right w:val="none" w:sz="0" w:space="0" w:color="auto"/>
      </w:divBdr>
    </w:div>
    <w:div w:id="1413237835">
      <w:bodyDiv w:val="1"/>
      <w:marLeft w:val="0"/>
      <w:marRight w:val="0"/>
      <w:marTop w:val="0"/>
      <w:marBottom w:val="0"/>
      <w:divBdr>
        <w:top w:val="none" w:sz="0" w:space="0" w:color="auto"/>
        <w:left w:val="none" w:sz="0" w:space="0" w:color="auto"/>
        <w:bottom w:val="none" w:sz="0" w:space="0" w:color="auto"/>
        <w:right w:val="none" w:sz="0" w:space="0" w:color="auto"/>
      </w:divBdr>
    </w:div>
    <w:div w:id="1413507519">
      <w:bodyDiv w:val="1"/>
      <w:marLeft w:val="0"/>
      <w:marRight w:val="0"/>
      <w:marTop w:val="0"/>
      <w:marBottom w:val="0"/>
      <w:divBdr>
        <w:top w:val="none" w:sz="0" w:space="0" w:color="auto"/>
        <w:left w:val="none" w:sz="0" w:space="0" w:color="auto"/>
        <w:bottom w:val="none" w:sz="0" w:space="0" w:color="auto"/>
        <w:right w:val="none" w:sz="0" w:space="0" w:color="auto"/>
      </w:divBdr>
    </w:div>
    <w:div w:id="1413623428">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14160001">
      <w:bodyDiv w:val="1"/>
      <w:marLeft w:val="0"/>
      <w:marRight w:val="0"/>
      <w:marTop w:val="0"/>
      <w:marBottom w:val="0"/>
      <w:divBdr>
        <w:top w:val="none" w:sz="0" w:space="0" w:color="auto"/>
        <w:left w:val="none" w:sz="0" w:space="0" w:color="auto"/>
        <w:bottom w:val="none" w:sz="0" w:space="0" w:color="auto"/>
        <w:right w:val="none" w:sz="0" w:space="0" w:color="auto"/>
      </w:divBdr>
    </w:div>
    <w:div w:id="1414203639">
      <w:bodyDiv w:val="1"/>
      <w:marLeft w:val="0"/>
      <w:marRight w:val="0"/>
      <w:marTop w:val="0"/>
      <w:marBottom w:val="0"/>
      <w:divBdr>
        <w:top w:val="none" w:sz="0" w:space="0" w:color="auto"/>
        <w:left w:val="none" w:sz="0" w:space="0" w:color="auto"/>
        <w:bottom w:val="none" w:sz="0" w:space="0" w:color="auto"/>
        <w:right w:val="none" w:sz="0" w:space="0" w:color="auto"/>
      </w:divBdr>
    </w:div>
    <w:div w:id="1414206223">
      <w:bodyDiv w:val="1"/>
      <w:marLeft w:val="0"/>
      <w:marRight w:val="0"/>
      <w:marTop w:val="0"/>
      <w:marBottom w:val="0"/>
      <w:divBdr>
        <w:top w:val="none" w:sz="0" w:space="0" w:color="auto"/>
        <w:left w:val="none" w:sz="0" w:space="0" w:color="auto"/>
        <w:bottom w:val="none" w:sz="0" w:space="0" w:color="auto"/>
        <w:right w:val="none" w:sz="0" w:space="0" w:color="auto"/>
      </w:divBdr>
    </w:div>
    <w:div w:id="1414279858">
      <w:bodyDiv w:val="1"/>
      <w:marLeft w:val="0"/>
      <w:marRight w:val="0"/>
      <w:marTop w:val="0"/>
      <w:marBottom w:val="0"/>
      <w:divBdr>
        <w:top w:val="none" w:sz="0" w:space="0" w:color="auto"/>
        <w:left w:val="none" w:sz="0" w:space="0" w:color="auto"/>
        <w:bottom w:val="none" w:sz="0" w:space="0" w:color="auto"/>
        <w:right w:val="none" w:sz="0" w:space="0" w:color="auto"/>
      </w:divBdr>
    </w:div>
    <w:div w:id="1414471157">
      <w:bodyDiv w:val="1"/>
      <w:marLeft w:val="0"/>
      <w:marRight w:val="0"/>
      <w:marTop w:val="0"/>
      <w:marBottom w:val="0"/>
      <w:divBdr>
        <w:top w:val="none" w:sz="0" w:space="0" w:color="auto"/>
        <w:left w:val="none" w:sz="0" w:space="0" w:color="auto"/>
        <w:bottom w:val="none" w:sz="0" w:space="0" w:color="auto"/>
        <w:right w:val="none" w:sz="0" w:space="0" w:color="auto"/>
      </w:divBdr>
    </w:div>
    <w:div w:id="1414622154">
      <w:bodyDiv w:val="1"/>
      <w:marLeft w:val="0"/>
      <w:marRight w:val="0"/>
      <w:marTop w:val="0"/>
      <w:marBottom w:val="0"/>
      <w:divBdr>
        <w:top w:val="none" w:sz="0" w:space="0" w:color="auto"/>
        <w:left w:val="none" w:sz="0" w:space="0" w:color="auto"/>
        <w:bottom w:val="none" w:sz="0" w:space="0" w:color="auto"/>
        <w:right w:val="none" w:sz="0" w:space="0" w:color="auto"/>
      </w:divBdr>
    </w:div>
    <w:div w:id="1414815709">
      <w:bodyDiv w:val="1"/>
      <w:marLeft w:val="0"/>
      <w:marRight w:val="0"/>
      <w:marTop w:val="0"/>
      <w:marBottom w:val="0"/>
      <w:divBdr>
        <w:top w:val="none" w:sz="0" w:space="0" w:color="auto"/>
        <w:left w:val="none" w:sz="0" w:space="0" w:color="auto"/>
        <w:bottom w:val="none" w:sz="0" w:space="0" w:color="auto"/>
        <w:right w:val="none" w:sz="0" w:space="0" w:color="auto"/>
      </w:divBdr>
    </w:div>
    <w:div w:id="1414857917">
      <w:bodyDiv w:val="1"/>
      <w:marLeft w:val="0"/>
      <w:marRight w:val="0"/>
      <w:marTop w:val="0"/>
      <w:marBottom w:val="0"/>
      <w:divBdr>
        <w:top w:val="none" w:sz="0" w:space="0" w:color="auto"/>
        <w:left w:val="none" w:sz="0" w:space="0" w:color="auto"/>
        <w:bottom w:val="none" w:sz="0" w:space="0" w:color="auto"/>
        <w:right w:val="none" w:sz="0" w:space="0" w:color="auto"/>
      </w:divBdr>
    </w:div>
    <w:div w:id="1414888049">
      <w:bodyDiv w:val="1"/>
      <w:marLeft w:val="0"/>
      <w:marRight w:val="0"/>
      <w:marTop w:val="0"/>
      <w:marBottom w:val="0"/>
      <w:divBdr>
        <w:top w:val="none" w:sz="0" w:space="0" w:color="auto"/>
        <w:left w:val="none" w:sz="0" w:space="0" w:color="auto"/>
        <w:bottom w:val="none" w:sz="0" w:space="0" w:color="auto"/>
        <w:right w:val="none" w:sz="0" w:space="0" w:color="auto"/>
      </w:divBdr>
    </w:div>
    <w:div w:id="1415274120">
      <w:bodyDiv w:val="1"/>
      <w:marLeft w:val="0"/>
      <w:marRight w:val="0"/>
      <w:marTop w:val="0"/>
      <w:marBottom w:val="0"/>
      <w:divBdr>
        <w:top w:val="none" w:sz="0" w:space="0" w:color="auto"/>
        <w:left w:val="none" w:sz="0" w:space="0" w:color="auto"/>
        <w:bottom w:val="none" w:sz="0" w:space="0" w:color="auto"/>
        <w:right w:val="none" w:sz="0" w:space="0" w:color="auto"/>
      </w:divBdr>
    </w:div>
    <w:div w:id="1415391438">
      <w:bodyDiv w:val="1"/>
      <w:marLeft w:val="0"/>
      <w:marRight w:val="0"/>
      <w:marTop w:val="0"/>
      <w:marBottom w:val="0"/>
      <w:divBdr>
        <w:top w:val="none" w:sz="0" w:space="0" w:color="auto"/>
        <w:left w:val="none" w:sz="0" w:space="0" w:color="auto"/>
        <w:bottom w:val="none" w:sz="0" w:space="0" w:color="auto"/>
        <w:right w:val="none" w:sz="0" w:space="0" w:color="auto"/>
      </w:divBdr>
    </w:div>
    <w:div w:id="1415400940">
      <w:bodyDiv w:val="1"/>
      <w:marLeft w:val="0"/>
      <w:marRight w:val="0"/>
      <w:marTop w:val="0"/>
      <w:marBottom w:val="0"/>
      <w:divBdr>
        <w:top w:val="none" w:sz="0" w:space="0" w:color="auto"/>
        <w:left w:val="none" w:sz="0" w:space="0" w:color="auto"/>
        <w:bottom w:val="none" w:sz="0" w:space="0" w:color="auto"/>
        <w:right w:val="none" w:sz="0" w:space="0" w:color="auto"/>
      </w:divBdr>
    </w:div>
    <w:div w:id="1415591552">
      <w:bodyDiv w:val="1"/>
      <w:marLeft w:val="0"/>
      <w:marRight w:val="0"/>
      <w:marTop w:val="0"/>
      <w:marBottom w:val="0"/>
      <w:divBdr>
        <w:top w:val="none" w:sz="0" w:space="0" w:color="auto"/>
        <w:left w:val="none" w:sz="0" w:space="0" w:color="auto"/>
        <w:bottom w:val="none" w:sz="0" w:space="0" w:color="auto"/>
        <w:right w:val="none" w:sz="0" w:space="0" w:color="auto"/>
      </w:divBdr>
    </w:div>
    <w:div w:id="1415778959">
      <w:bodyDiv w:val="1"/>
      <w:marLeft w:val="0"/>
      <w:marRight w:val="0"/>
      <w:marTop w:val="0"/>
      <w:marBottom w:val="0"/>
      <w:divBdr>
        <w:top w:val="none" w:sz="0" w:space="0" w:color="auto"/>
        <w:left w:val="none" w:sz="0" w:space="0" w:color="auto"/>
        <w:bottom w:val="none" w:sz="0" w:space="0" w:color="auto"/>
        <w:right w:val="none" w:sz="0" w:space="0" w:color="auto"/>
      </w:divBdr>
    </w:div>
    <w:div w:id="1416127779">
      <w:bodyDiv w:val="1"/>
      <w:marLeft w:val="0"/>
      <w:marRight w:val="0"/>
      <w:marTop w:val="0"/>
      <w:marBottom w:val="0"/>
      <w:divBdr>
        <w:top w:val="none" w:sz="0" w:space="0" w:color="auto"/>
        <w:left w:val="none" w:sz="0" w:space="0" w:color="auto"/>
        <w:bottom w:val="none" w:sz="0" w:space="0" w:color="auto"/>
        <w:right w:val="none" w:sz="0" w:space="0" w:color="auto"/>
      </w:divBdr>
    </w:div>
    <w:div w:id="1416170772">
      <w:bodyDiv w:val="1"/>
      <w:marLeft w:val="0"/>
      <w:marRight w:val="0"/>
      <w:marTop w:val="0"/>
      <w:marBottom w:val="0"/>
      <w:divBdr>
        <w:top w:val="none" w:sz="0" w:space="0" w:color="auto"/>
        <w:left w:val="none" w:sz="0" w:space="0" w:color="auto"/>
        <w:bottom w:val="none" w:sz="0" w:space="0" w:color="auto"/>
        <w:right w:val="none" w:sz="0" w:space="0" w:color="auto"/>
      </w:divBdr>
    </w:div>
    <w:div w:id="1416364341">
      <w:bodyDiv w:val="1"/>
      <w:marLeft w:val="0"/>
      <w:marRight w:val="0"/>
      <w:marTop w:val="0"/>
      <w:marBottom w:val="0"/>
      <w:divBdr>
        <w:top w:val="none" w:sz="0" w:space="0" w:color="auto"/>
        <w:left w:val="none" w:sz="0" w:space="0" w:color="auto"/>
        <w:bottom w:val="none" w:sz="0" w:space="0" w:color="auto"/>
        <w:right w:val="none" w:sz="0" w:space="0" w:color="auto"/>
      </w:divBdr>
    </w:div>
    <w:div w:id="1416437660">
      <w:bodyDiv w:val="1"/>
      <w:marLeft w:val="0"/>
      <w:marRight w:val="0"/>
      <w:marTop w:val="0"/>
      <w:marBottom w:val="0"/>
      <w:divBdr>
        <w:top w:val="none" w:sz="0" w:space="0" w:color="auto"/>
        <w:left w:val="none" w:sz="0" w:space="0" w:color="auto"/>
        <w:bottom w:val="none" w:sz="0" w:space="0" w:color="auto"/>
        <w:right w:val="none" w:sz="0" w:space="0" w:color="auto"/>
      </w:divBdr>
    </w:div>
    <w:div w:id="1416513626">
      <w:bodyDiv w:val="1"/>
      <w:marLeft w:val="0"/>
      <w:marRight w:val="0"/>
      <w:marTop w:val="0"/>
      <w:marBottom w:val="0"/>
      <w:divBdr>
        <w:top w:val="none" w:sz="0" w:space="0" w:color="auto"/>
        <w:left w:val="none" w:sz="0" w:space="0" w:color="auto"/>
        <w:bottom w:val="none" w:sz="0" w:space="0" w:color="auto"/>
        <w:right w:val="none" w:sz="0" w:space="0" w:color="auto"/>
      </w:divBdr>
    </w:div>
    <w:div w:id="1416587806">
      <w:bodyDiv w:val="1"/>
      <w:marLeft w:val="0"/>
      <w:marRight w:val="0"/>
      <w:marTop w:val="0"/>
      <w:marBottom w:val="0"/>
      <w:divBdr>
        <w:top w:val="none" w:sz="0" w:space="0" w:color="auto"/>
        <w:left w:val="none" w:sz="0" w:space="0" w:color="auto"/>
        <w:bottom w:val="none" w:sz="0" w:space="0" w:color="auto"/>
        <w:right w:val="none" w:sz="0" w:space="0" w:color="auto"/>
      </w:divBdr>
    </w:div>
    <w:div w:id="1416591142">
      <w:bodyDiv w:val="1"/>
      <w:marLeft w:val="0"/>
      <w:marRight w:val="0"/>
      <w:marTop w:val="0"/>
      <w:marBottom w:val="0"/>
      <w:divBdr>
        <w:top w:val="none" w:sz="0" w:space="0" w:color="auto"/>
        <w:left w:val="none" w:sz="0" w:space="0" w:color="auto"/>
        <w:bottom w:val="none" w:sz="0" w:space="0" w:color="auto"/>
        <w:right w:val="none" w:sz="0" w:space="0" w:color="auto"/>
      </w:divBdr>
    </w:div>
    <w:div w:id="1416704447">
      <w:bodyDiv w:val="1"/>
      <w:marLeft w:val="0"/>
      <w:marRight w:val="0"/>
      <w:marTop w:val="0"/>
      <w:marBottom w:val="0"/>
      <w:divBdr>
        <w:top w:val="none" w:sz="0" w:space="0" w:color="auto"/>
        <w:left w:val="none" w:sz="0" w:space="0" w:color="auto"/>
        <w:bottom w:val="none" w:sz="0" w:space="0" w:color="auto"/>
        <w:right w:val="none" w:sz="0" w:space="0" w:color="auto"/>
      </w:divBdr>
    </w:div>
    <w:div w:id="1417021913">
      <w:bodyDiv w:val="1"/>
      <w:marLeft w:val="0"/>
      <w:marRight w:val="0"/>
      <w:marTop w:val="0"/>
      <w:marBottom w:val="0"/>
      <w:divBdr>
        <w:top w:val="none" w:sz="0" w:space="0" w:color="auto"/>
        <w:left w:val="none" w:sz="0" w:space="0" w:color="auto"/>
        <w:bottom w:val="none" w:sz="0" w:space="0" w:color="auto"/>
        <w:right w:val="none" w:sz="0" w:space="0" w:color="auto"/>
      </w:divBdr>
    </w:div>
    <w:div w:id="1417094655">
      <w:bodyDiv w:val="1"/>
      <w:marLeft w:val="0"/>
      <w:marRight w:val="0"/>
      <w:marTop w:val="0"/>
      <w:marBottom w:val="0"/>
      <w:divBdr>
        <w:top w:val="none" w:sz="0" w:space="0" w:color="auto"/>
        <w:left w:val="none" w:sz="0" w:space="0" w:color="auto"/>
        <w:bottom w:val="none" w:sz="0" w:space="0" w:color="auto"/>
        <w:right w:val="none" w:sz="0" w:space="0" w:color="auto"/>
      </w:divBdr>
    </w:div>
    <w:div w:id="1417241193">
      <w:bodyDiv w:val="1"/>
      <w:marLeft w:val="0"/>
      <w:marRight w:val="0"/>
      <w:marTop w:val="0"/>
      <w:marBottom w:val="0"/>
      <w:divBdr>
        <w:top w:val="none" w:sz="0" w:space="0" w:color="auto"/>
        <w:left w:val="none" w:sz="0" w:space="0" w:color="auto"/>
        <w:bottom w:val="none" w:sz="0" w:space="0" w:color="auto"/>
        <w:right w:val="none" w:sz="0" w:space="0" w:color="auto"/>
      </w:divBdr>
    </w:div>
    <w:div w:id="1417246609">
      <w:bodyDiv w:val="1"/>
      <w:marLeft w:val="0"/>
      <w:marRight w:val="0"/>
      <w:marTop w:val="0"/>
      <w:marBottom w:val="0"/>
      <w:divBdr>
        <w:top w:val="none" w:sz="0" w:space="0" w:color="auto"/>
        <w:left w:val="none" w:sz="0" w:space="0" w:color="auto"/>
        <w:bottom w:val="none" w:sz="0" w:space="0" w:color="auto"/>
        <w:right w:val="none" w:sz="0" w:space="0" w:color="auto"/>
      </w:divBdr>
    </w:div>
    <w:div w:id="1417432428">
      <w:bodyDiv w:val="1"/>
      <w:marLeft w:val="0"/>
      <w:marRight w:val="0"/>
      <w:marTop w:val="0"/>
      <w:marBottom w:val="0"/>
      <w:divBdr>
        <w:top w:val="none" w:sz="0" w:space="0" w:color="auto"/>
        <w:left w:val="none" w:sz="0" w:space="0" w:color="auto"/>
        <w:bottom w:val="none" w:sz="0" w:space="0" w:color="auto"/>
        <w:right w:val="none" w:sz="0" w:space="0" w:color="auto"/>
      </w:divBdr>
    </w:div>
    <w:div w:id="1417441178">
      <w:bodyDiv w:val="1"/>
      <w:marLeft w:val="0"/>
      <w:marRight w:val="0"/>
      <w:marTop w:val="0"/>
      <w:marBottom w:val="0"/>
      <w:divBdr>
        <w:top w:val="none" w:sz="0" w:space="0" w:color="auto"/>
        <w:left w:val="none" w:sz="0" w:space="0" w:color="auto"/>
        <w:bottom w:val="none" w:sz="0" w:space="0" w:color="auto"/>
        <w:right w:val="none" w:sz="0" w:space="0" w:color="auto"/>
      </w:divBdr>
    </w:div>
    <w:div w:id="1417441781">
      <w:bodyDiv w:val="1"/>
      <w:marLeft w:val="0"/>
      <w:marRight w:val="0"/>
      <w:marTop w:val="0"/>
      <w:marBottom w:val="0"/>
      <w:divBdr>
        <w:top w:val="none" w:sz="0" w:space="0" w:color="auto"/>
        <w:left w:val="none" w:sz="0" w:space="0" w:color="auto"/>
        <w:bottom w:val="none" w:sz="0" w:space="0" w:color="auto"/>
        <w:right w:val="none" w:sz="0" w:space="0" w:color="auto"/>
      </w:divBdr>
    </w:div>
    <w:div w:id="1417553940">
      <w:bodyDiv w:val="1"/>
      <w:marLeft w:val="0"/>
      <w:marRight w:val="0"/>
      <w:marTop w:val="0"/>
      <w:marBottom w:val="0"/>
      <w:divBdr>
        <w:top w:val="none" w:sz="0" w:space="0" w:color="auto"/>
        <w:left w:val="none" w:sz="0" w:space="0" w:color="auto"/>
        <w:bottom w:val="none" w:sz="0" w:space="0" w:color="auto"/>
        <w:right w:val="none" w:sz="0" w:space="0" w:color="auto"/>
      </w:divBdr>
    </w:div>
    <w:div w:id="1417701314">
      <w:bodyDiv w:val="1"/>
      <w:marLeft w:val="0"/>
      <w:marRight w:val="0"/>
      <w:marTop w:val="0"/>
      <w:marBottom w:val="0"/>
      <w:divBdr>
        <w:top w:val="none" w:sz="0" w:space="0" w:color="auto"/>
        <w:left w:val="none" w:sz="0" w:space="0" w:color="auto"/>
        <w:bottom w:val="none" w:sz="0" w:space="0" w:color="auto"/>
        <w:right w:val="none" w:sz="0" w:space="0" w:color="auto"/>
      </w:divBdr>
    </w:div>
    <w:div w:id="1417895970">
      <w:bodyDiv w:val="1"/>
      <w:marLeft w:val="0"/>
      <w:marRight w:val="0"/>
      <w:marTop w:val="0"/>
      <w:marBottom w:val="0"/>
      <w:divBdr>
        <w:top w:val="none" w:sz="0" w:space="0" w:color="auto"/>
        <w:left w:val="none" w:sz="0" w:space="0" w:color="auto"/>
        <w:bottom w:val="none" w:sz="0" w:space="0" w:color="auto"/>
        <w:right w:val="none" w:sz="0" w:space="0" w:color="auto"/>
      </w:divBdr>
    </w:div>
    <w:div w:id="1417897058">
      <w:bodyDiv w:val="1"/>
      <w:marLeft w:val="0"/>
      <w:marRight w:val="0"/>
      <w:marTop w:val="0"/>
      <w:marBottom w:val="0"/>
      <w:divBdr>
        <w:top w:val="none" w:sz="0" w:space="0" w:color="auto"/>
        <w:left w:val="none" w:sz="0" w:space="0" w:color="auto"/>
        <w:bottom w:val="none" w:sz="0" w:space="0" w:color="auto"/>
        <w:right w:val="none" w:sz="0" w:space="0" w:color="auto"/>
      </w:divBdr>
    </w:div>
    <w:div w:id="1418022024">
      <w:bodyDiv w:val="1"/>
      <w:marLeft w:val="0"/>
      <w:marRight w:val="0"/>
      <w:marTop w:val="0"/>
      <w:marBottom w:val="0"/>
      <w:divBdr>
        <w:top w:val="none" w:sz="0" w:space="0" w:color="auto"/>
        <w:left w:val="none" w:sz="0" w:space="0" w:color="auto"/>
        <w:bottom w:val="none" w:sz="0" w:space="0" w:color="auto"/>
        <w:right w:val="none" w:sz="0" w:space="0" w:color="auto"/>
      </w:divBdr>
    </w:div>
    <w:div w:id="1418283899">
      <w:bodyDiv w:val="1"/>
      <w:marLeft w:val="0"/>
      <w:marRight w:val="0"/>
      <w:marTop w:val="0"/>
      <w:marBottom w:val="0"/>
      <w:divBdr>
        <w:top w:val="none" w:sz="0" w:space="0" w:color="auto"/>
        <w:left w:val="none" w:sz="0" w:space="0" w:color="auto"/>
        <w:bottom w:val="none" w:sz="0" w:space="0" w:color="auto"/>
        <w:right w:val="none" w:sz="0" w:space="0" w:color="auto"/>
      </w:divBdr>
    </w:div>
    <w:div w:id="1418407538">
      <w:bodyDiv w:val="1"/>
      <w:marLeft w:val="0"/>
      <w:marRight w:val="0"/>
      <w:marTop w:val="0"/>
      <w:marBottom w:val="0"/>
      <w:divBdr>
        <w:top w:val="none" w:sz="0" w:space="0" w:color="auto"/>
        <w:left w:val="none" w:sz="0" w:space="0" w:color="auto"/>
        <w:bottom w:val="none" w:sz="0" w:space="0" w:color="auto"/>
        <w:right w:val="none" w:sz="0" w:space="0" w:color="auto"/>
      </w:divBdr>
    </w:div>
    <w:div w:id="1418478790">
      <w:bodyDiv w:val="1"/>
      <w:marLeft w:val="0"/>
      <w:marRight w:val="0"/>
      <w:marTop w:val="0"/>
      <w:marBottom w:val="0"/>
      <w:divBdr>
        <w:top w:val="none" w:sz="0" w:space="0" w:color="auto"/>
        <w:left w:val="none" w:sz="0" w:space="0" w:color="auto"/>
        <w:bottom w:val="none" w:sz="0" w:space="0" w:color="auto"/>
        <w:right w:val="none" w:sz="0" w:space="0" w:color="auto"/>
      </w:divBdr>
    </w:div>
    <w:div w:id="1418481899">
      <w:bodyDiv w:val="1"/>
      <w:marLeft w:val="0"/>
      <w:marRight w:val="0"/>
      <w:marTop w:val="0"/>
      <w:marBottom w:val="0"/>
      <w:divBdr>
        <w:top w:val="none" w:sz="0" w:space="0" w:color="auto"/>
        <w:left w:val="none" w:sz="0" w:space="0" w:color="auto"/>
        <w:bottom w:val="none" w:sz="0" w:space="0" w:color="auto"/>
        <w:right w:val="none" w:sz="0" w:space="0" w:color="auto"/>
      </w:divBdr>
    </w:div>
    <w:div w:id="1418600713">
      <w:bodyDiv w:val="1"/>
      <w:marLeft w:val="0"/>
      <w:marRight w:val="0"/>
      <w:marTop w:val="0"/>
      <w:marBottom w:val="0"/>
      <w:divBdr>
        <w:top w:val="none" w:sz="0" w:space="0" w:color="auto"/>
        <w:left w:val="none" w:sz="0" w:space="0" w:color="auto"/>
        <w:bottom w:val="none" w:sz="0" w:space="0" w:color="auto"/>
        <w:right w:val="none" w:sz="0" w:space="0" w:color="auto"/>
      </w:divBdr>
    </w:div>
    <w:div w:id="1418601504">
      <w:bodyDiv w:val="1"/>
      <w:marLeft w:val="0"/>
      <w:marRight w:val="0"/>
      <w:marTop w:val="0"/>
      <w:marBottom w:val="0"/>
      <w:divBdr>
        <w:top w:val="none" w:sz="0" w:space="0" w:color="auto"/>
        <w:left w:val="none" w:sz="0" w:space="0" w:color="auto"/>
        <w:bottom w:val="none" w:sz="0" w:space="0" w:color="auto"/>
        <w:right w:val="none" w:sz="0" w:space="0" w:color="auto"/>
      </w:divBdr>
    </w:div>
    <w:div w:id="1418751748">
      <w:bodyDiv w:val="1"/>
      <w:marLeft w:val="0"/>
      <w:marRight w:val="0"/>
      <w:marTop w:val="0"/>
      <w:marBottom w:val="0"/>
      <w:divBdr>
        <w:top w:val="none" w:sz="0" w:space="0" w:color="auto"/>
        <w:left w:val="none" w:sz="0" w:space="0" w:color="auto"/>
        <w:bottom w:val="none" w:sz="0" w:space="0" w:color="auto"/>
        <w:right w:val="none" w:sz="0" w:space="0" w:color="auto"/>
      </w:divBdr>
    </w:div>
    <w:div w:id="1418861992">
      <w:bodyDiv w:val="1"/>
      <w:marLeft w:val="0"/>
      <w:marRight w:val="0"/>
      <w:marTop w:val="0"/>
      <w:marBottom w:val="0"/>
      <w:divBdr>
        <w:top w:val="none" w:sz="0" w:space="0" w:color="auto"/>
        <w:left w:val="none" w:sz="0" w:space="0" w:color="auto"/>
        <w:bottom w:val="none" w:sz="0" w:space="0" w:color="auto"/>
        <w:right w:val="none" w:sz="0" w:space="0" w:color="auto"/>
      </w:divBdr>
    </w:div>
    <w:div w:id="1419060490">
      <w:bodyDiv w:val="1"/>
      <w:marLeft w:val="0"/>
      <w:marRight w:val="0"/>
      <w:marTop w:val="0"/>
      <w:marBottom w:val="0"/>
      <w:divBdr>
        <w:top w:val="none" w:sz="0" w:space="0" w:color="auto"/>
        <w:left w:val="none" w:sz="0" w:space="0" w:color="auto"/>
        <w:bottom w:val="none" w:sz="0" w:space="0" w:color="auto"/>
        <w:right w:val="none" w:sz="0" w:space="0" w:color="auto"/>
      </w:divBdr>
    </w:div>
    <w:div w:id="1419250187">
      <w:bodyDiv w:val="1"/>
      <w:marLeft w:val="0"/>
      <w:marRight w:val="0"/>
      <w:marTop w:val="0"/>
      <w:marBottom w:val="0"/>
      <w:divBdr>
        <w:top w:val="none" w:sz="0" w:space="0" w:color="auto"/>
        <w:left w:val="none" w:sz="0" w:space="0" w:color="auto"/>
        <w:bottom w:val="none" w:sz="0" w:space="0" w:color="auto"/>
        <w:right w:val="none" w:sz="0" w:space="0" w:color="auto"/>
      </w:divBdr>
    </w:div>
    <w:div w:id="1419252949">
      <w:bodyDiv w:val="1"/>
      <w:marLeft w:val="0"/>
      <w:marRight w:val="0"/>
      <w:marTop w:val="0"/>
      <w:marBottom w:val="0"/>
      <w:divBdr>
        <w:top w:val="none" w:sz="0" w:space="0" w:color="auto"/>
        <w:left w:val="none" w:sz="0" w:space="0" w:color="auto"/>
        <w:bottom w:val="none" w:sz="0" w:space="0" w:color="auto"/>
        <w:right w:val="none" w:sz="0" w:space="0" w:color="auto"/>
      </w:divBdr>
    </w:div>
    <w:div w:id="1419254943">
      <w:bodyDiv w:val="1"/>
      <w:marLeft w:val="0"/>
      <w:marRight w:val="0"/>
      <w:marTop w:val="0"/>
      <w:marBottom w:val="0"/>
      <w:divBdr>
        <w:top w:val="none" w:sz="0" w:space="0" w:color="auto"/>
        <w:left w:val="none" w:sz="0" w:space="0" w:color="auto"/>
        <w:bottom w:val="none" w:sz="0" w:space="0" w:color="auto"/>
        <w:right w:val="none" w:sz="0" w:space="0" w:color="auto"/>
      </w:divBdr>
    </w:div>
    <w:div w:id="1419255672">
      <w:bodyDiv w:val="1"/>
      <w:marLeft w:val="0"/>
      <w:marRight w:val="0"/>
      <w:marTop w:val="0"/>
      <w:marBottom w:val="0"/>
      <w:divBdr>
        <w:top w:val="none" w:sz="0" w:space="0" w:color="auto"/>
        <w:left w:val="none" w:sz="0" w:space="0" w:color="auto"/>
        <w:bottom w:val="none" w:sz="0" w:space="0" w:color="auto"/>
        <w:right w:val="none" w:sz="0" w:space="0" w:color="auto"/>
      </w:divBdr>
    </w:div>
    <w:div w:id="1419445351">
      <w:bodyDiv w:val="1"/>
      <w:marLeft w:val="0"/>
      <w:marRight w:val="0"/>
      <w:marTop w:val="0"/>
      <w:marBottom w:val="0"/>
      <w:divBdr>
        <w:top w:val="none" w:sz="0" w:space="0" w:color="auto"/>
        <w:left w:val="none" w:sz="0" w:space="0" w:color="auto"/>
        <w:bottom w:val="none" w:sz="0" w:space="0" w:color="auto"/>
        <w:right w:val="none" w:sz="0" w:space="0" w:color="auto"/>
      </w:divBdr>
    </w:div>
    <w:div w:id="1419713034">
      <w:bodyDiv w:val="1"/>
      <w:marLeft w:val="0"/>
      <w:marRight w:val="0"/>
      <w:marTop w:val="0"/>
      <w:marBottom w:val="0"/>
      <w:divBdr>
        <w:top w:val="none" w:sz="0" w:space="0" w:color="auto"/>
        <w:left w:val="none" w:sz="0" w:space="0" w:color="auto"/>
        <w:bottom w:val="none" w:sz="0" w:space="0" w:color="auto"/>
        <w:right w:val="none" w:sz="0" w:space="0" w:color="auto"/>
      </w:divBdr>
    </w:div>
    <w:div w:id="1419715757">
      <w:bodyDiv w:val="1"/>
      <w:marLeft w:val="0"/>
      <w:marRight w:val="0"/>
      <w:marTop w:val="0"/>
      <w:marBottom w:val="0"/>
      <w:divBdr>
        <w:top w:val="none" w:sz="0" w:space="0" w:color="auto"/>
        <w:left w:val="none" w:sz="0" w:space="0" w:color="auto"/>
        <w:bottom w:val="none" w:sz="0" w:space="0" w:color="auto"/>
        <w:right w:val="none" w:sz="0" w:space="0" w:color="auto"/>
      </w:divBdr>
    </w:div>
    <w:div w:id="1419791568">
      <w:bodyDiv w:val="1"/>
      <w:marLeft w:val="0"/>
      <w:marRight w:val="0"/>
      <w:marTop w:val="0"/>
      <w:marBottom w:val="0"/>
      <w:divBdr>
        <w:top w:val="none" w:sz="0" w:space="0" w:color="auto"/>
        <w:left w:val="none" w:sz="0" w:space="0" w:color="auto"/>
        <w:bottom w:val="none" w:sz="0" w:space="0" w:color="auto"/>
        <w:right w:val="none" w:sz="0" w:space="0" w:color="auto"/>
      </w:divBdr>
    </w:div>
    <w:div w:id="1419863171">
      <w:bodyDiv w:val="1"/>
      <w:marLeft w:val="0"/>
      <w:marRight w:val="0"/>
      <w:marTop w:val="0"/>
      <w:marBottom w:val="0"/>
      <w:divBdr>
        <w:top w:val="none" w:sz="0" w:space="0" w:color="auto"/>
        <w:left w:val="none" w:sz="0" w:space="0" w:color="auto"/>
        <w:bottom w:val="none" w:sz="0" w:space="0" w:color="auto"/>
        <w:right w:val="none" w:sz="0" w:space="0" w:color="auto"/>
      </w:divBdr>
    </w:div>
    <w:div w:id="1419909967">
      <w:bodyDiv w:val="1"/>
      <w:marLeft w:val="0"/>
      <w:marRight w:val="0"/>
      <w:marTop w:val="0"/>
      <w:marBottom w:val="0"/>
      <w:divBdr>
        <w:top w:val="none" w:sz="0" w:space="0" w:color="auto"/>
        <w:left w:val="none" w:sz="0" w:space="0" w:color="auto"/>
        <w:bottom w:val="none" w:sz="0" w:space="0" w:color="auto"/>
        <w:right w:val="none" w:sz="0" w:space="0" w:color="auto"/>
      </w:divBdr>
    </w:div>
    <w:div w:id="1420059052">
      <w:bodyDiv w:val="1"/>
      <w:marLeft w:val="0"/>
      <w:marRight w:val="0"/>
      <w:marTop w:val="0"/>
      <w:marBottom w:val="0"/>
      <w:divBdr>
        <w:top w:val="none" w:sz="0" w:space="0" w:color="auto"/>
        <w:left w:val="none" w:sz="0" w:space="0" w:color="auto"/>
        <w:bottom w:val="none" w:sz="0" w:space="0" w:color="auto"/>
        <w:right w:val="none" w:sz="0" w:space="0" w:color="auto"/>
      </w:divBdr>
    </w:div>
    <w:div w:id="1420101171">
      <w:bodyDiv w:val="1"/>
      <w:marLeft w:val="0"/>
      <w:marRight w:val="0"/>
      <w:marTop w:val="0"/>
      <w:marBottom w:val="0"/>
      <w:divBdr>
        <w:top w:val="none" w:sz="0" w:space="0" w:color="auto"/>
        <w:left w:val="none" w:sz="0" w:space="0" w:color="auto"/>
        <w:bottom w:val="none" w:sz="0" w:space="0" w:color="auto"/>
        <w:right w:val="none" w:sz="0" w:space="0" w:color="auto"/>
      </w:divBdr>
    </w:div>
    <w:div w:id="1420561835">
      <w:bodyDiv w:val="1"/>
      <w:marLeft w:val="0"/>
      <w:marRight w:val="0"/>
      <w:marTop w:val="0"/>
      <w:marBottom w:val="0"/>
      <w:divBdr>
        <w:top w:val="none" w:sz="0" w:space="0" w:color="auto"/>
        <w:left w:val="none" w:sz="0" w:space="0" w:color="auto"/>
        <w:bottom w:val="none" w:sz="0" w:space="0" w:color="auto"/>
        <w:right w:val="none" w:sz="0" w:space="0" w:color="auto"/>
      </w:divBdr>
    </w:div>
    <w:div w:id="1421020540">
      <w:bodyDiv w:val="1"/>
      <w:marLeft w:val="0"/>
      <w:marRight w:val="0"/>
      <w:marTop w:val="0"/>
      <w:marBottom w:val="0"/>
      <w:divBdr>
        <w:top w:val="none" w:sz="0" w:space="0" w:color="auto"/>
        <w:left w:val="none" w:sz="0" w:space="0" w:color="auto"/>
        <w:bottom w:val="none" w:sz="0" w:space="0" w:color="auto"/>
        <w:right w:val="none" w:sz="0" w:space="0" w:color="auto"/>
      </w:divBdr>
    </w:div>
    <w:div w:id="1421295136">
      <w:bodyDiv w:val="1"/>
      <w:marLeft w:val="0"/>
      <w:marRight w:val="0"/>
      <w:marTop w:val="0"/>
      <w:marBottom w:val="0"/>
      <w:divBdr>
        <w:top w:val="none" w:sz="0" w:space="0" w:color="auto"/>
        <w:left w:val="none" w:sz="0" w:space="0" w:color="auto"/>
        <w:bottom w:val="none" w:sz="0" w:space="0" w:color="auto"/>
        <w:right w:val="none" w:sz="0" w:space="0" w:color="auto"/>
      </w:divBdr>
    </w:div>
    <w:div w:id="1421441401">
      <w:bodyDiv w:val="1"/>
      <w:marLeft w:val="0"/>
      <w:marRight w:val="0"/>
      <w:marTop w:val="0"/>
      <w:marBottom w:val="0"/>
      <w:divBdr>
        <w:top w:val="none" w:sz="0" w:space="0" w:color="auto"/>
        <w:left w:val="none" w:sz="0" w:space="0" w:color="auto"/>
        <w:bottom w:val="none" w:sz="0" w:space="0" w:color="auto"/>
        <w:right w:val="none" w:sz="0" w:space="0" w:color="auto"/>
      </w:divBdr>
    </w:div>
    <w:div w:id="1421754003">
      <w:bodyDiv w:val="1"/>
      <w:marLeft w:val="0"/>
      <w:marRight w:val="0"/>
      <w:marTop w:val="0"/>
      <w:marBottom w:val="0"/>
      <w:divBdr>
        <w:top w:val="none" w:sz="0" w:space="0" w:color="auto"/>
        <w:left w:val="none" w:sz="0" w:space="0" w:color="auto"/>
        <w:bottom w:val="none" w:sz="0" w:space="0" w:color="auto"/>
        <w:right w:val="none" w:sz="0" w:space="0" w:color="auto"/>
      </w:divBdr>
    </w:div>
    <w:div w:id="1421875119">
      <w:bodyDiv w:val="1"/>
      <w:marLeft w:val="0"/>
      <w:marRight w:val="0"/>
      <w:marTop w:val="0"/>
      <w:marBottom w:val="0"/>
      <w:divBdr>
        <w:top w:val="none" w:sz="0" w:space="0" w:color="auto"/>
        <w:left w:val="none" w:sz="0" w:space="0" w:color="auto"/>
        <w:bottom w:val="none" w:sz="0" w:space="0" w:color="auto"/>
        <w:right w:val="none" w:sz="0" w:space="0" w:color="auto"/>
      </w:divBdr>
    </w:div>
    <w:div w:id="1422020289">
      <w:bodyDiv w:val="1"/>
      <w:marLeft w:val="0"/>
      <w:marRight w:val="0"/>
      <w:marTop w:val="0"/>
      <w:marBottom w:val="0"/>
      <w:divBdr>
        <w:top w:val="none" w:sz="0" w:space="0" w:color="auto"/>
        <w:left w:val="none" w:sz="0" w:space="0" w:color="auto"/>
        <w:bottom w:val="none" w:sz="0" w:space="0" w:color="auto"/>
        <w:right w:val="none" w:sz="0" w:space="0" w:color="auto"/>
      </w:divBdr>
    </w:div>
    <w:div w:id="1422141924">
      <w:bodyDiv w:val="1"/>
      <w:marLeft w:val="0"/>
      <w:marRight w:val="0"/>
      <w:marTop w:val="0"/>
      <w:marBottom w:val="0"/>
      <w:divBdr>
        <w:top w:val="none" w:sz="0" w:space="0" w:color="auto"/>
        <w:left w:val="none" w:sz="0" w:space="0" w:color="auto"/>
        <w:bottom w:val="none" w:sz="0" w:space="0" w:color="auto"/>
        <w:right w:val="none" w:sz="0" w:space="0" w:color="auto"/>
      </w:divBdr>
    </w:div>
    <w:div w:id="1422215974">
      <w:bodyDiv w:val="1"/>
      <w:marLeft w:val="0"/>
      <w:marRight w:val="0"/>
      <w:marTop w:val="0"/>
      <w:marBottom w:val="0"/>
      <w:divBdr>
        <w:top w:val="none" w:sz="0" w:space="0" w:color="auto"/>
        <w:left w:val="none" w:sz="0" w:space="0" w:color="auto"/>
        <w:bottom w:val="none" w:sz="0" w:space="0" w:color="auto"/>
        <w:right w:val="none" w:sz="0" w:space="0" w:color="auto"/>
      </w:divBdr>
    </w:div>
    <w:div w:id="1422407169">
      <w:bodyDiv w:val="1"/>
      <w:marLeft w:val="0"/>
      <w:marRight w:val="0"/>
      <w:marTop w:val="0"/>
      <w:marBottom w:val="0"/>
      <w:divBdr>
        <w:top w:val="none" w:sz="0" w:space="0" w:color="auto"/>
        <w:left w:val="none" w:sz="0" w:space="0" w:color="auto"/>
        <w:bottom w:val="none" w:sz="0" w:space="0" w:color="auto"/>
        <w:right w:val="none" w:sz="0" w:space="0" w:color="auto"/>
      </w:divBdr>
    </w:div>
    <w:div w:id="1422943720">
      <w:bodyDiv w:val="1"/>
      <w:marLeft w:val="0"/>
      <w:marRight w:val="0"/>
      <w:marTop w:val="0"/>
      <w:marBottom w:val="0"/>
      <w:divBdr>
        <w:top w:val="none" w:sz="0" w:space="0" w:color="auto"/>
        <w:left w:val="none" w:sz="0" w:space="0" w:color="auto"/>
        <w:bottom w:val="none" w:sz="0" w:space="0" w:color="auto"/>
        <w:right w:val="none" w:sz="0" w:space="0" w:color="auto"/>
      </w:divBdr>
    </w:div>
    <w:div w:id="1423069296">
      <w:bodyDiv w:val="1"/>
      <w:marLeft w:val="0"/>
      <w:marRight w:val="0"/>
      <w:marTop w:val="0"/>
      <w:marBottom w:val="0"/>
      <w:divBdr>
        <w:top w:val="none" w:sz="0" w:space="0" w:color="auto"/>
        <w:left w:val="none" w:sz="0" w:space="0" w:color="auto"/>
        <w:bottom w:val="none" w:sz="0" w:space="0" w:color="auto"/>
        <w:right w:val="none" w:sz="0" w:space="0" w:color="auto"/>
      </w:divBdr>
    </w:div>
    <w:div w:id="1423337782">
      <w:bodyDiv w:val="1"/>
      <w:marLeft w:val="0"/>
      <w:marRight w:val="0"/>
      <w:marTop w:val="0"/>
      <w:marBottom w:val="0"/>
      <w:divBdr>
        <w:top w:val="none" w:sz="0" w:space="0" w:color="auto"/>
        <w:left w:val="none" w:sz="0" w:space="0" w:color="auto"/>
        <w:bottom w:val="none" w:sz="0" w:space="0" w:color="auto"/>
        <w:right w:val="none" w:sz="0" w:space="0" w:color="auto"/>
      </w:divBdr>
    </w:div>
    <w:div w:id="1423455638">
      <w:bodyDiv w:val="1"/>
      <w:marLeft w:val="0"/>
      <w:marRight w:val="0"/>
      <w:marTop w:val="0"/>
      <w:marBottom w:val="0"/>
      <w:divBdr>
        <w:top w:val="none" w:sz="0" w:space="0" w:color="auto"/>
        <w:left w:val="none" w:sz="0" w:space="0" w:color="auto"/>
        <w:bottom w:val="none" w:sz="0" w:space="0" w:color="auto"/>
        <w:right w:val="none" w:sz="0" w:space="0" w:color="auto"/>
      </w:divBdr>
    </w:div>
    <w:div w:id="1423528443">
      <w:bodyDiv w:val="1"/>
      <w:marLeft w:val="0"/>
      <w:marRight w:val="0"/>
      <w:marTop w:val="0"/>
      <w:marBottom w:val="0"/>
      <w:divBdr>
        <w:top w:val="none" w:sz="0" w:space="0" w:color="auto"/>
        <w:left w:val="none" w:sz="0" w:space="0" w:color="auto"/>
        <w:bottom w:val="none" w:sz="0" w:space="0" w:color="auto"/>
        <w:right w:val="none" w:sz="0" w:space="0" w:color="auto"/>
      </w:divBdr>
    </w:div>
    <w:div w:id="1423796765">
      <w:bodyDiv w:val="1"/>
      <w:marLeft w:val="0"/>
      <w:marRight w:val="0"/>
      <w:marTop w:val="0"/>
      <w:marBottom w:val="0"/>
      <w:divBdr>
        <w:top w:val="none" w:sz="0" w:space="0" w:color="auto"/>
        <w:left w:val="none" w:sz="0" w:space="0" w:color="auto"/>
        <w:bottom w:val="none" w:sz="0" w:space="0" w:color="auto"/>
        <w:right w:val="none" w:sz="0" w:space="0" w:color="auto"/>
      </w:divBdr>
    </w:div>
    <w:div w:id="1423988443">
      <w:bodyDiv w:val="1"/>
      <w:marLeft w:val="0"/>
      <w:marRight w:val="0"/>
      <w:marTop w:val="0"/>
      <w:marBottom w:val="0"/>
      <w:divBdr>
        <w:top w:val="none" w:sz="0" w:space="0" w:color="auto"/>
        <w:left w:val="none" w:sz="0" w:space="0" w:color="auto"/>
        <w:bottom w:val="none" w:sz="0" w:space="0" w:color="auto"/>
        <w:right w:val="none" w:sz="0" w:space="0" w:color="auto"/>
      </w:divBdr>
    </w:div>
    <w:div w:id="1424033972">
      <w:bodyDiv w:val="1"/>
      <w:marLeft w:val="0"/>
      <w:marRight w:val="0"/>
      <w:marTop w:val="0"/>
      <w:marBottom w:val="0"/>
      <w:divBdr>
        <w:top w:val="none" w:sz="0" w:space="0" w:color="auto"/>
        <w:left w:val="none" w:sz="0" w:space="0" w:color="auto"/>
        <w:bottom w:val="none" w:sz="0" w:space="0" w:color="auto"/>
        <w:right w:val="none" w:sz="0" w:space="0" w:color="auto"/>
      </w:divBdr>
    </w:div>
    <w:div w:id="1424183375">
      <w:bodyDiv w:val="1"/>
      <w:marLeft w:val="0"/>
      <w:marRight w:val="0"/>
      <w:marTop w:val="0"/>
      <w:marBottom w:val="0"/>
      <w:divBdr>
        <w:top w:val="none" w:sz="0" w:space="0" w:color="auto"/>
        <w:left w:val="none" w:sz="0" w:space="0" w:color="auto"/>
        <w:bottom w:val="none" w:sz="0" w:space="0" w:color="auto"/>
        <w:right w:val="none" w:sz="0" w:space="0" w:color="auto"/>
      </w:divBdr>
    </w:div>
    <w:div w:id="1424296581">
      <w:bodyDiv w:val="1"/>
      <w:marLeft w:val="0"/>
      <w:marRight w:val="0"/>
      <w:marTop w:val="0"/>
      <w:marBottom w:val="0"/>
      <w:divBdr>
        <w:top w:val="none" w:sz="0" w:space="0" w:color="auto"/>
        <w:left w:val="none" w:sz="0" w:space="0" w:color="auto"/>
        <w:bottom w:val="none" w:sz="0" w:space="0" w:color="auto"/>
        <w:right w:val="none" w:sz="0" w:space="0" w:color="auto"/>
      </w:divBdr>
    </w:div>
    <w:div w:id="1424298172">
      <w:bodyDiv w:val="1"/>
      <w:marLeft w:val="0"/>
      <w:marRight w:val="0"/>
      <w:marTop w:val="0"/>
      <w:marBottom w:val="0"/>
      <w:divBdr>
        <w:top w:val="none" w:sz="0" w:space="0" w:color="auto"/>
        <w:left w:val="none" w:sz="0" w:space="0" w:color="auto"/>
        <w:bottom w:val="none" w:sz="0" w:space="0" w:color="auto"/>
        <w:right w:val="none" w:sz="0" w:space="0" w:color="auto"/>
      </w:divBdr>
    </w:div>
    <w:div w:id="1424305128">
      <w:bodyDiv w:val="1"/>
      <w:marLeft w:val="0"/>
      <w:marRight w:val="0"/>
      <w:marTop w:val="0"/>
      <w:marBottom w:val="0"/>
      <w:divBdr>
        <w:top w:val="none" w:sz="0" w:space="0" w:color="auto"/>
        <w:left w:val="none" w:sz="0" w:space="0" w:color="auto"/>
        <w:bottom w:val="none" w:sz="0" w:space="0" w:color="auto"/>
        <w:right w:val="none" w:sz="0" w:space="0" w:color="auto"/>
      </w:divBdr>
    </w:div>
    <w:div w:id="1424305747">
      <w:bodyDiv w:val="1"/>
      <w:marLeft w:val="0"/>
      <w:marRight w:val="0"/>
      <w:marTop w:val="0"/>
      <w:marBottom w:val="0"/>
      <w:divBdr>
        <w:top w:val="none" w:sz="0" w:space="0" w:color="auto"/>
        <w:left w:val="none" w:sz="0" w:space="0" w:color="auto"/>
        <w:bottom w:val="none" w:sz="0" w:space="0" w:color="auto"/>
        <w:right w:val="none" w:sz="0" w:space="0" w:color="auto"/>
      </w:divBdr>
    </w:div>
    <w:div w:id="1424573916">
      <w:bodyDiv w:val="1"/>
      <w:marLeft w:val="0"/>
      <w:marRight w:val="0"/>
      <w:marTop w:val="0"/>
      <w:marBottom w:val="0"/>
      <w:divBdr>
        <w:top w:val="none" w:sz="0" w:space="0" w:color="auto"/>
        <w:left w:val="none" w:sz="0" w:space="0" w:color="auto"/>
        <w:bottom w:val="none" w:sz="0" w:space="0" w:color="auto"/>
        <w:right w:val="none" w:sz="0" w:space="0" w:color="auto"/>
      </w:divBdr>
    </w:div>
    <w:div w:id="1424641606">
      <w:bodyDiv w:val="1"/>
      <w:marLeft w:val="0"/>
      <w:marRight w:val="0"/>
      <w:marTop w:val="0"/>
      <w:marBottom w:val="0"/>
      <w:divBdr>
        <w:top w:val="none" w:sz="0" w:space="0" w:color="auto"/>
        <w:left w:val="none" w:sz="0" w:space="0" w:color="auto"/>
        <w:bottom w:val="none" w:sz="0" w:space="0" w:color="auto"/>
        <w:right w:val="none" w:sz="0" w:space="0" w:color="auto"/>
      </w:divBdr>
    </w:div>
    <w:div w:id="1424687187">
      <w:bodyDiv w:val="1"/>
      <w:marLeft w:val="0"/>
      <w:marRight w:val="0"/>
      <w:marTop w:val="0"/>
      <w:marBottom w:val="0"/>
      <w:divBdr>
        <w:top w:val="none" w:sz="0" w:space="0" w:color="auto"/>
        <w:left w:val="none" w:sz="0" w:space="0" w:color="auto"/>
        <w:bottom w:val="none" w:sz="0" w:space="0" w:color="auto"/>
        <w:right w:val="none" w:sz="0" w:space="0" w:color="auto"/>
      </w:divBdr>
    </w:div>
    <w:div w:id="1424688819">
      <w:bodyDiv w:val="1"/>
      <w:marLeft w:val="0"/>
      <w:marRight w:val="0"/>
      <w:marTop w:val="0"/>
      <w:marBottom w:val="0"/>
      <w:divBdr>
        <w:top w:val="none" w:sz="0" w:space="0" w:color="auto"/>
        <w:left w:val="none" w:sz="0" w:space="0" w:color="auto"/>
        <w:bottom w:val="none" w:sz="0" w:space="0" w:color="auto"/>
        <w:right w:val="none" w:sz="0" w:space="0" w:color="auto"/>
      </w:divBdr>
    </w:div>
    <w:div w:id="1425147605">
      <w:bodyDiv w:val="1"/>
      <w:marLeft w:val="0"/>
      <w:marRight w:val="0"/>
      <w:marTop w:val="0"/>
      <w:marBottom w:val="0"/>
      <w:divBdr>
        <w:top w:val="none" w:sz="0" w:space="0" w:color="auto"/>
        <w:left w:val="none" w:sz="0" w:space="0" w:color="auto"/>
        <w:bottom w:val="none" w:sz="0" w:space="0" w:color="auto"/>
        <w:right w:val="none" w:sz="0" w:space="0" w:color="auto"/>
      </w:divBdr>
    </w:div>
    <w:div w:id="1425347308">
      <w:bodyDiv w:val="1"/>
      <w:marLeft w:val="0"/>
      <w:marRight w:val="0"/>
      <w:marTop w:val="0"/>
      <w:marBottom w:val="0"/>
      <w:divBdr>
        <w:top w:val="none" w:sz="0" w:space="0" w:color="auto"/>
        <w:left w:val="none" w:sz="0" w:space="0" w:color="auto"/>
        <w:bottom w:val="none" w:sz="0" w:space="0" w:color="auto"/>
        <w:right w:val="none" w:sz="0" w:space="0" w:color="auto"/>
      </w:divBdr>
    </w:div>
    <w:div w:id="1425415065">
      <w:bodyDiv w:val="1"/>
      <w:marLeft w:val="0"/>
      <w:marRight w:val="0"/>
      <w:marTop w:val="0"/>
      <w:marBottom w:val="0"/>
      <w:divBdr>
        <w:top w:val="none" w:sz="0" w:space="0" w:color="auto"/>
        <w:left w:val="none" w:sz="0" w:space="0" w:color="auto"/>
        <w:bottom w:val="none" w:sz="0" w:space="0" w:color="auto"/>
        <w:right w:val="none" w:sz="0" w:space="0" w:color="auto"/>
      </w:divBdr>
    </w:div>
    <w:div w:id="1425492336">
      <w:bodyDiv w:val="1"/>
      <w:marLeft w:val="0"/>
      <w:marRight w:val="0"/>
      <w:marTop w:val="0"/>
      <w:marBottom w:val="0"/>
      <w:divBdr>
        <w:top w:val="none" w:sz="0" w:space="0" w:color="auto"/>
        <w:left w:val="none" w:sz="0" w:space="0" w:color="auto"/>
        <w:bottom w:val="none" w:sz="0" w:space="0" w:color="auto"/>
        <w:right w:val="none" w:sz="0" w:space="0" w:color="auto"/>
      </w:divBdr>
    </w:div>
    <w:div w:id="1425958526">
      <w:bodyDiv w:val="1"/>
      <w:marLeft w:val="0"/>
      <w:marRight w:val="0"/>
      <w:marTop w:val="0"/>
      <w:marBottom w:val="0"/>
      <w:divBdr>
        <w:top w:val="none" w:sz="0" w:space="0" w:color="auto"/>
        <w:left w:val="none" w:sz="0" w:space="0" w:color="auto"/>
        <w:bottom w:val="none" w:sz="0" w:space="0" w:color="auto"/>
        <w:right w:val="none" w:sz="0" w:space="0" w:color="auto"/>
      </w:divBdr>
    </w:div>
    <w:div w:id="1426027011">
      <w:bodyDiv w:val="1"/>
      <w:marLeft w:val="0"/>
      <w:marRight w:val="0"/>
      <w:marTop w:val="0"/>
      <w:marBottom w:val="0"/>
      <w:divBdr>
        <w:top w:val="none" w:sz="0" w:space="0" w:color="auto"/>
        <w:left w:val="none" w:sz="0" w:space="0" w:color="auto"/>
        <w:bottom w:val="none" w:sz="0" w:space="0" w:color="auto"/>
        <w:right w:val="none" w:sz="0" w:space="0" w:color="auto"/>
      </w:divBdr>
    </w:div>
    <w:div w:id="1426226864">
      <w:bodyDiv w:val="1"/>
      <w:marLeft w:val="0"/>
      <w:marRight w:val="0"/>
      <w:marTop w:val="0"/>
      <w:marBottom w:val="0"/>
      <w:divBdr>
        <w:top w:val="none" w:sz="0" w:space="0" w:color="auto"/>
        <w:left w:val="none" w:sz="0" w:space="0" w:color="auto"/>
        <w:bottom w:val="none" w:sz="0" w:space="0" w:color="auto"/>
        <w:right w:val="none" w:sz="0" w:space="0" w:color="auto"/>
      </w:divBdr>
    </w:div>
    <w:div w:id="1426267183">
      <w:bodyDiv w:val="1"/>
      <w:marLeft w:val="0"/>
      <w:marRight w:val="0"/>
      <w:marTop w:val="0"/>
      <w:marBottom w:val="0"/>
      <w:divBdr>
        <w:top w:val="none" w:sz="0" w:space="0" w:color="auto"/>
        <w:left w:val="none" w:sz="0" w:space="0" w:color="auto"/>
        <w:bottom w:val="none" w:sz="0" w:space="0" w:color="auto"/>
        <w:right w:val="none" w:sz="0" w:space="0" w:color="auto"/>
      </w:divBdr>
    </w:div>
    <w:div w:id="1426344513">
      <w:bodyDiv w:val="1"/>
      <w:marLeft w:val="0"/>
      <w:marRight w:val="0"/>
      <w:marTop w:val="0"/>
      <w:marBottom w:val="0"/>
      <w:divBdr>
        <w:top w:val="none" w:sz="0" w:space="0" w:color="auto"/>
        <w:left w:val="none" w:sz="0" w:space="0" w:color="auto"/>
        <w:bottom w:val="none" w:sz="0" w:space="0" w:color="auto"/>
        <w:right w:val="none" w:sz="0" w:space="0" w:color="auto"/>
      </w:divBdr>
    </w:div>
    <w:div w:id="1426420651">
      <w:bodyDiv w:val="1"/>
      <w:marLeft w:val="0"/>
      <w:marRight w:val="0"/>
      <w:marTop w:val="0"/>
      <w:marBottom w:val="0"/>
      <w:divBdr>
        <w:top w:val="none" w:sz="0" w:space="0" w:color="auto"/>
        <w:left w:val="none" w:sz="0" w:space="0" w:color="auto"/>
        <w:bottom w:val="none" w:sz="0" w:space="0" w:color="auto"/>
        <w:right w:val="none" w:sz="0" w:space="0" w:color="auto"/>
      </w:divBdr>
    </w:div>
    <w:div w:id="1426804710">
      <w:bodyDiv w:val="1"/>
      <w:marLeft w:val="0"/>
      <w:marRight w:val="0"/>
      <w:marTop w:val="0"/>
      <w:marBottom w:val="0"/>
      <w:divBdr>
        <w:top w:val="none" w:sz="0" w:space="0" w:color="auto"/>
        <w:left w:val="none" w:sz="0" w:space="0" w:color="auto"/>
        <w:bottom w:val="none" w:sz="0" w:space="0" w:color="auto"/>
        <w:right w:val="none" w:sz="0" w:space="0" w:color="auto"/>
      </w:divBdr>
    </w:div>
    <w:div w:id="1427075714">
      <w:bodyDiv w:val="1"/>
      <w:marLeft w:val="0"/>
      <w:marRight w:val="0"/>
      <w:marTop w:val="0"/>
      <w:marBottom w:val="0"/>
      <w:divBdr>
        <w:top w:val="none" w:sz="0" w:space="0" w:color="auto"/>
        <w:left w:val="none" w:sz="0" w:space="0" w:color="auto"/>
        <w:bottom w:val="none" w:sz="0" w:space="0" w:color="auto"/>
        <w:right w:val="none" w:sz="0" w:space="0" w:color="auto"/>
      </w:divBdr>
    </w:div>
    <w:div w:id="1427114488">
      <w:bodyDiv w:val="1"/>
      <w:marLeft w:val="0"/>
      <w:marRight w:val="0"/>
      <w:marTop w:val="0"/>
      <w:marBottom w:val="0"/>
      <w:divBdr>
        <w:top w:val="none" w:sz="0" w:space="0" w:color="auto"/>
        <w:left w:val="none" w:sz="0" w:space="0" w:color="auto"/>
        <w:bottom w:val="none" w:sz="0" w:space="0" w:color="auto"/>
        <w:right w:val="none" w:sz="0" w:space="0" w:color="auto"/>
      </w:divBdr>
    </w:div>
    <w:div w:id="1427264001">
      <w:bodyDiv w:val="1"/>
      <w:marLeft w:val="0"/>
      <w:marRight w:val="0"/>
      <w:marTop w:val="0"/>
      <w:marBottom w:val="0"/>
      <w:divBdr>
        <w:top w:val="none" w:sz="0" w:space="0" w:color="auto"/>
        <w:left w:val="none" w:sz="0" w:space="0" w:color="auto"/>
        <w:bottom w:val="none" w:sz="0" w:space="0" w:color="auto"/>
        <w:right w:val="none" w:sz="0" w:space="0" w:color="auto"/>
      </w:divBdr>
    </w:div>
    <w:div w:id="1427456712">
      <w:bodyDiv w:val="1"/>
      <w:marLeft w:val="0"/>
      <w:marRight w:val="0"/>
      <w:marTop w:val="0"/>
      <w:marBottom w:val="0"/>
      <w:divBdr>
        <w:top w:val="none" w:sz="0" w:space="0" w:color="auto"/>
        <w:left w:val="none" w:sz="0" w:space="0" w:color="auto"/>
        <w:bottom w:val="none" w:sz="0" w:space="0" w:color="auto"/>
        <w:right w:val="none" w:sz="0" w:space="0" w:color="auto"/>
      </w:divBdr>
    </w:div>
    <w:div w:id="1427462088">
      <w:bodyDiv w:val="1"/>
      <w:marLeft w:val="0"/>
      <w:marRight w:val="0"/>
      <w:marTop w:val="0"/>
      <w:marBottom w:val="0"/>
      <w:divBdr>
        <w:top w:val="none" w:sz="0" w:space="0" w:color="auto"/>
        <w:left w:val="none" w:sz="0" w:space="0" w:color="auto"/>
        <w:bottom w:val="none" w:sz="0" w:space="0" w:color="auto"/>
        <w:right w:val="none" w:sz="0" w:space="0" w:color="auto"/>
      </w:divBdr>
    </w:div>
    <w:div w:id="1427575275">
      <w:bodyDiv w:val="1"/>
      <w:marLeft w:val="0"/>
      <w:marRight w:val="0"/>
      <w:marTop w:val="0"/>
      <w:marBottom w:val="0"/>
      <w:divBdr>
        <w:top w:val="none" w:sz="0" w:space="0" w:color="auto"/>
        <w:left w:val="none" w:sz="0" w:space="0" w:color="auto"/>
        <w:bottom w:val="none" w:sz="0" w:space="0" w:color="auto"/>
        <w:right w:val="none" w:sz="0" w:space="0" w:color="auto"/>
      </w:divBdr>
    </w:div>
    <w:div w:id="1427654533">
      <w:bodyDiv w:val="1"/>
      <w:marLeft w:val="0"/>
      <w:marRight w:val="0"/>
      <w:marTop w:val="0"/>
      <w:marBottom w:val="0"/>
      <w:divBdr>
        <w:top w:val="none" w:sz="0" w:space="0" w:color="auto"/>
        <w:left w:val="none" w:sz="0" w:space="0" w:color="auto"/>
        <w:bottom w:val="none" w:sz="0" w:space="0" w:color="auto"/>
        <w:right w:val="none" w:sz="0" w:space="0" w:color="auto"/>
      </w:divBdr>
    </w:div>
    <w:div w:id="1427729821">
      <w:bodyDiv w:val="1"/>
      <w:marLeft w:val="0"/>
      <w:marRight w:val="0"/>
      <w:marTop w:val="0"/>
      <w:marBottom w:val="0"/>
      <w:divBdr>
        <w:top w:val="none" w:sz="0" w:space="0" w:color="auto"/>
        <w:left w:val="none" w:sz="0" w:space="0" w:color="auto"/>
        <w:bottom w:val="none" w:sz="0" w:space="0" w:color="auto"/>
        <w:right w:val="none" w:sz="0" w:space="0" w:color="auto"/>
      </w:divBdr>
    </w:div>
    <w:div w:id="1427925661">
      <w:bodyDiv w:val="1"/>
      <w:marLeft w:val="0"/>
      <w:marRight w:val="0"/>
      <w:marTop w:val="0"/>
      <w:marBottom w:val="0"/>
      <w:divBdr>
        <w:top w:val="none" w:sz="0" w:space="0" w:color="auto"/>
        <w:left w:val="none" w:sz="0" w:space="0" w:color="auto"/>
        <w:bottom w:val="none" w:sz="0" w:space="0" w:color="auto"/>
        <w:right w:val="none" w:sz="0" w:space="0" w:color="auto"/>
      </w:divBdr>
    </w:div>
    <w:div w:id="1428040873">
      <w:bodyDiv w:val="1"/>
      <w:marLeft w:val="0"/>
      <w:marRight w:val="0"/>
      <w:marTop w:val="0"/>
      <w:marBottom w:val="0"/>
      <w:divBdr>
        <w:top w:val="none" w:sz="0" w:space="0" w:color="auto"/>
        <w:left w:val="none" w:sz="0" w:space="0" w:color="auto"/>
        <w:bottom w:val="none" w:sz="0" w:space="0" w:color="auto"/>
        <w:right w:val="none" w:sz="0" w:space="0" w:color="auto"/>
      </w:divBdr>
    </w:div>
    <w:div w:id="1428041262">
      <w:bodyDiv w:val="1"/>
      <w:marLeft w:val="0"/>
      <w:marRight w:val="0"/>
      <w:marTop w:val="0"/>
      <w:marBottom w:val="0"/>
      <w:divBdr>
        <w:top w:val="none" w:sz="0" w:space="0" w:color="auto"/>
        <w:left w:val="none" w:sz="0" w:space="0" w:color="auto"/>
        <w:bottom w:val="none" w:sz="0" w:space="0" w:color="auto"/>
        <w:right w:val="none" w:sz="0" w:space="0" w:color="auto"/>
      </w:divBdr>
    </w:div>
    <w:div w:id="1428112008">
      <w:bodyDiv w:val="1"/>
      <w:marLeft w:val="0"/>
      <w:marRight w:val="0"/>
      <w:marTop w:val="0"/>
      <w:marBottom w:val="0"/>
      <w:divBdr>
        <w:top w:val="none" w:sz="0" w:space="0" w:color="auto"/>
        <w:left w:val="none" w:sz="0" w:space="0" w:color="auto"/>
        <w:bottom w:val="none" w:sz="0" w:space="0" w:color="auto"/>
        <w:right w:val="none" w:sz="0" w:space="0" w:color="auto"/>
      </w:divBdr>
    </w:div>
    <w:div w:id="1428112506">
      <w:bodyDiv w:val="1"/>
      <w:marLeft w:val="0"/>
      <w:marRight w:val="0"/>
      <w:marTop w:val="0"/>
      <w:marBottom w:val="0"/>
      <w:divBdr>
        <w:top w:val="none" w:sz="0" w:space="0" w:color="auto"/>
        <w:left w:val="none" w:sz="0" w:space="0" w:color="auto"/>
        <w:bottom w:val="none" w:sz="0" w:space="0" w:color="auto"/>
        <w:right w:val="none" w:sz="0" w:space="0" w:color="auto"/>
      </w:divBdr>
    </w:div>
    <w:div w:id="1428381419">
      <w:bodyDiv w:val="1"/>
      <w:marLeft w:val="0"/>
      <w:marRight w:val="0"/>
      <w:marTop w:val="0"/>
      <w:marBottom w:val="0"/>
      <w:divBdr>
        <w:top w:val="none" w:sz="0" w:space="0" w:color="auto"/>
        <w:left w:val="none" w:sz="0" w:space="0" w:color="auto"/>
        <w:bottom w:val="none" w:sz="0" w:space="0" w:color="auto"/>
        <w:right w:val="none" w:sz="0" w:space="0" w:color="auto"/>
      </w:divBdr>
    </w:div>
    <w:div w:id="1428575411">
      <w:bodyDiv w:val="1"/>
      <w:marLeft w:val="0"/>
      <w:marRight w:val="0"/>
      <w:marTop w:val="0"/>
      <w:marBottom w:val="0"/>
      <w:divBdr>
        <w:top w:val="none" w:sz="0" w:space="0" w:color="auto"/>
        <w:left w:val="none" w:sz="0" w:space="0" w:color="auto"/>
        <w:bottom w:val="none" w:sz="0" w:space="0" w:color="auto"/>
        <w:right w:val="none" w:sz="0" w:space="0" w:color="auto"/>
      </w:divBdr>
    </w:div>
    <w:div w:id="1428889720">
      <w:bodyDiv w:val="1"/>
      <w:marLeft w:val="0"/>
      <w:marRight w:val="0"/>
      <w:marTop w:val="0"/>
      <w:marBottom w:val="0"/>
      <w:divBdr>
        <w:top w:val="none" w:sz="0" w:space="0" w:color="auto"/>
        <w:left w:val="none" w:sz="0" w:space="0" w:color="auto"/>
        <w:bottom w:val="none" w:sz="0" w:space="0" w:color="auto"/>
        <w:right w:val="none" w:sz="0" w:space="0" w:color="auto"/>
      </w:divBdr>
    </w:div>
    <w:div w:id="1429081960">
      <w:bodyDiv w:val="1"/>
      <w:marLeft w:val="0"/>
      <w:marRight w:val="0"/>
      <w:marTop w:val="0"/>
      <w:marBottom w:val="0"/>
      <w:divBdr>
        <w:top w:val="none" w:sz="0" w:space="0" w:color="auto"/>
        <w:left w:val="none" w:sz="0" w:space="0" w:color="auto"/>
        <w:bottom w:val="none" w:sz="0" w:space="0" w:color="auto"/>
        <w:right w:val="none" w:sz="0" w:space="0" w:color="auto"/>
      </w:divBdr>
    </w:div>
    <w:div w:id="1429429757">
      <w:bodyDiv w:val="1"/>
      <w:marLeft w:val="0"/>
      <w:marRight w:val="0"/>
      <w:marTop w:val="0"/>
      <w:marBottom w:val="0"/>
      <w:divBdr>
        <w:top w:val="none" w:sz="0" w:space="0" w:color="auto"/>
        <w:left w:val="none" w:sz="0" w:space="0" w:color="auto"/>
        <w:bottom w:val="none" w:sz="0" w:space="0" w:color="auto"/>
        <w:right w:val="none" w:sz="0" w:space="0" w:color="auto"/>
      </w:divBdr>
    </w:div>
    <w:div w:id="1429472635">
      <w:bodyDiv w:val="1"/>
      <w:marLeft w:val="0"/>
      <w:marRight w:val="0"/>
      <w:marTop w:val="0"/>
      <w:marBottom w:val="0"/>
      <w:divBdr>
        <w:top w:val="none" w:sz="0" w:space="0" w:color="auto"/>
        <w:left w:val="none" w:sz="0" w:space="0" w:color="auto"/>
        <w:bottom w:val="none" w:sz="0" w:space="0" w:color="auto"/>
        <w:right w:val="none" w:sz="0" w:space="0" w:color="auto"/>
      </w:divBdr>
    </w:div>
    <w:div w:id="1429620388">
      <w:bodyDiv w:val="1"/>
      <w:marLeft w:val="0"/>
      <w:marRight w:val="0"/>
      <w:marTop w:val="0"/>
      <w:marBottom w:val="0"/>
      <w:divBdr>
        <w:top w:val="none" w:sz="0" w:space="0" w:color="auto"/>
        <w:left w:val="none" w:sz="0" w:space="0" w:color="auto"/>
        <w:bottom w:val="none" w:sz="0" w:space="0" w:color="auto"/>
        <w:right w:val="none" w:sz="0" w:space="0" w:color="auto"/>
      </w:divBdr>
    </w:div>
    <w:div w:id="1429813436">
      <w:bodyDiv w:val="1"/>
      <w:marLeft w:val="0"/>
      <w:marRight w:val="0"/>
      <w:marTop w:val="0"/>
      <w:marBottom w:val="0"/>
      <w:divBdr>
        <w:top w:val="none" w:sz="0" w:space="0" w:color="auto"/>
        <w:left w:val="none" w:sz="0" w:space="0" w:color="auto"/>
        <w:bottom w:val="none" w:sz="0" w:space="0" w:color="auto"/>
        <w:right w:val="none" w:sz="0" w:space="0" w:color="auto"/>
      </w:divBdr>
    </w:div>
    <w:div w:id="1429884422">
      <w:bodyDiv w:val="1"/>
      <w:marLeft w:val="0"/>
      <w:marRight w:val="0"/>
      <w:marTop w:val="0"/>
      <w:marBottom w:val="0"/>
      <w:divBdr>
        <w:top w:val="none" w:sz="0" w:space="0" w:color="auto"/>
        <w:left w:val="none" w:sz="0" w:space="0" w:color="auto"/>
        <w:bottom w:val="none" w:sz="0" w:space="0" w:color="auto"/>
        <w:right w:val="none" w:sz="0" w:space="0" w:color="auto"/>
      </w:divBdr>
    </w:div>
    <w:div w:id="1429891227">
      <w:bodyDiv w:val="1"/>
      <w:marLeft w:val="0"/>
      <w:marRight w:val="0"/>
      <w:marTop w:val="0"/>
      <w:marBottom w:val="0"/>
      <w:divBdr>
        <w:top w:val="none" w:sz="0" w:space="0" w:color="auto"/>
        <w:left w:val="none" w:sz="0" w:space="0" w:color="auto"/>
        <w:bottom w:val="none" w:sz="0" w:space="0" w:color="auto"/>
        <w:right w:val="none" w:sz="0" w:space="0" w:color="auto"/>
      </w:divBdr>
    </w:div>
    <w:div w:id="1430076888">
      <w:bodyDiv w:val="1"/>
      <w:marLeft w:val="0"/>
      <w:marRight w:val="0"/>
      <w:marTop w:val="0"/>
      <w:marBottom w:val="0"/>
      <w:divBdr>
        <w:top w:val="none" w:sz="0" w:space="0" w:color="auto"/>
        <w:left w:val="none" w:sz="0" w:space="0" w:color="auto"/>
        <w:bottom w:val="none" w:sz="0" w:space="0" w:color="auto"/>
        <w:right w:val="none" w:sz="0" w:space="0" w:color="auto"/>
      </w:divBdr>
    </w:div>
    <w:div w:id="1430158930">
      <w:bodyDiv w:val="1"/>
      <w:marLeft w:val="0"/>
      <w:marRight w:val="0"/>
      <w:marTop w:val="0"/>
      <w:marBottom w:val="0"/>
      <w:divBdr>
        <w:top w:val="none" w:sz="0" w:space="0" w:color="auto"/>
        <w:left w:val="none" w:sz="0" w:space="0" w:color="auto"/>
        <w:bottom w:val="none" w:sz="0" w:space="0" w:color="auto"/>
        <w:right w:val="none" w:sz="0" w:space="0" w:color="auto"/>
      </w:divBdr>
    </w:div>
    <w:div w:id="1430193969">
      <w:bodyDiv w:val="1"/>
      <w:marLeft w:val="0"/>
      <w:marRight w:val="0"/>
      <w:marTop w:val="0"/>
      <w:marBottom w:val="0"/>
      <w:divBdr>
        <w:top w:val="none" w:sz="0" w:space="0" w:color="auto"/>
        <w:left w:val="none" w:sz="0" w:space="0" w:color="auto"/>
        <w:bottom w:val="none" w:sz="0" w:space="0" w:color="auto"/>
        <w:right w:val="none" w:sz="0" w:space="0" w:color="auto"/>
      </w:divBdr>
    </w:div>
    <w:div w:id="1430195875">
      <w:bodyDiv w:val="1"/>
      <w:marLeft w:val="0"/>
      <w:marRight w:val="0"/>
      <w:marTop w:val="0"/>
      <w:marBottom w:val="0"/>
      <w:divBdr>
        <w:top w:val="none" w:sz="0" w:space="0" w:color="auto"/>
        <w:left w:val="none" w:sz="0" w:space="0" w:color="auto"/>
        <w:bottom w:val="none" w:sz="0" w:space="0" w:color="auto"/>
        <w:right w:val="none" w:sz="0" w:space="0" w:color="auto"/>
      </w:divBdr>
    </w:div>
    <w:div w:id="1430462835">
      <w:bodyDiv w:val="1"/>
      <w:marLeft w:val="0"/>
      <w:marRight w:val="0"/>
      <w:marTop w:val="0"/>
      <w:marBottom w:val="0"/>
      <w:divBdr>
        <w:top w:val="none" w:sz="0" w:space="0" w:color="auto"/>
        <w:left w:val="none" w:sz="0" w:space="0" w:color="auto"/>
        <w:bottom w:val="none" w:sz="0" w:space="0" w:color="auto"/>
        <w:right w:val="none" w:sz="0" w:space="0" w:color="auto"/>
      </w:divBdr>
    </w:div>
    <w:div w:id="1430463680">
      <w:bodyDiv w:val="1"/>
      <w:marLeft w:val="0"/>
      <w:marRight w:val="0"/>
      <w:marTop w:val="0"/>
      <w:marBottom w:val="0"/>
      <w:divBdr>
        <w:top w:val="none" w:sz="0" w:space="0" w:color="auto"/>
        <w:left w:val="none" w:sz="0" w:space="0" w:color="auto"/>
        <w:bottom w:val="none" w:sz="0" w:space="0" w:color="auto"/>
        <w:right w:val="none" w:sz="0" w:space="0" w:color="auto"/>
      </w:divBdr>
    </w:div>
    <w:div w:id="1430467595">
      <w:bodyDiv w:val="1"/>
      <w:marLeft w:val="0"/>
      <w:marRight w:val="0"/>
      <w:marTop w:val="0"/>
      <w:marBottom w:val="0"/>
      <w:divBdr>
        <w:top w:val="none" w:sz="0" w:space="0" w:color="auto"/>
        <w:left w:val="none" w:sz="0" w:space="0" w:color="auto"/>
        <w:bottom w:val="none" w:sz="0" w:space="0" w:color="auto"/>
        <w:right w:val="none" w:sz="0" w:space="0" w:color="auto"/>
      </w:divBdr>
    </w:div>
    <w:div w:id="1430811628">
      <w:bodyDiv w:val="1"/>
      <w:marLeft w:val="0"/>
      <w:marRight w:val="0"/>
      <w:marTop w:val="0"/>
      <w:marBottom w:val="0"/>
      <w:divBdr>
        <w:top w:val="none" w:sz="0" w:space="0" w:color="auto"/>
        <w:left w:val="none" w:sz="0" w:space="0" w:color="auto"/>
        <w:bottom w:val="none" w:sz="0" w:space="0" w:color="auto"/>
        <w:right w:val="none" w:sz="0" w:space="0" w:color="auto"/>
      </w:divBdr>
    </w:div>
    <w:div w:id="1430813483">
      <w:bodyDiv w:val="1"/>
      <w:marLeft w:val="0"/>
      <w:marRight w:val="0"/>
      <w:marTop w:val="0"/>
      <w:marBottom w:val="0"/>
      <w:divBdr>
        <w:top w:val="none" w:sz="0" w:space="0" w:color="auto"/>
        <w:left w:val="none" w:sz="0" w:space="0" w:color="auto"/>
        <w:bottom w:val="none" w:sz="0" w:space="0" w:color="auto"/>
        <w:right w:val="none" w:sz="0" w:space="0" w:color="auto"/>
      </w:divBdr>
    </w:div>
    <w:div w:id="1430930259">
      <w:bodyDiv w:val="1"/>
      <w:marLeft w:val="0"/>
      <w:marRight w:val="0"/>
      <w:marTop w:val="0"/>
      <w:marBottom w:val="0"/>
      <w:divBdr>
        <w:top w:val="none" w:sz="0" w:space="0" w:color="auto"/>
        <w:left w:val="none" w:sz="0" w:space="0" w:color="auto"/>
        <w:bottom w:val="none" w:sz="0" w:space="0" w:color="auto"/>
        <w:right w:val="none" w:sz="0" w:space="0" w:color="auto"/>
      </w:divBdr>
    </w:div>
    <w:div w:id="1431001970">
      <w:bodyDiv w:val="1"/>
      <w:marLeft w:val="0"/>
      <w:marRight w:val="0"/>
      <w:marTop w:val="0"/>
      <w:marBottom w:val="0"/>
      <w:divBdr>
        <w:top w:val="none" w:sz="0" w:space="0" w:color="auto"/>
        <w:left w:val="none" w:sz="0" w:space="0" w:color="auto"/>
        <w:bottom w:val="none" w:sz="0" w:space="0" w:color="auto"/>
        <w:right w:val="none" w:sz="0" w:space="0" w:color="auto"/>
      </w:divBdr>
    </w:div>
    <w:div w:id="1431118543">
      <w:bodyDiv w:val="1"/>
      <w:marLeft w:val="0"/>
      <w:marRight w:val="0"/>
      <w:marTop w:val="0"/>
      <w:marBottom w:val="0"/>
      <w:divBdr>
        <w:top w:val="none" w:sz="0" w:space="0" w:color="auto"/>
        <w:left w:val="none" w:sz="0" w:space="0" w:color="auto"/>
        <w:bottom w:val="none" w:sz="0" w:space="0" w:color="auto"/>
        <w:right w:val="none" w:sz="0" w:space="0" w:color="auto"/>
      </w:divBdr>
    </w:div>
    <w:div w:id="1431315865">
      <w:bodyDiv w:val="1"/>
      <w:marLeft w:val="0"/>
      <w:marRight w:val="0"/>
      <w:marTop w:val="0"/>
      <w:marBottom w:val="0"/>
      <w:divBdr>
        <w:top w:val="none" w:sz="0" w:space="0" w:color="auto"/>
        <w:left w:val="none" w:sz="0" w:space="0" w:color="auto"/>
        <w:bottom w:val="none" w:sz="0" w:space="0" w:color="auto"/>
        <w:right w:val="none" w:sz="0" w:space="0" w:color="auto"/>
      </w:divBdr>
    </w:div>
    <w:div w:id="1431462119">
      <w:bodyDiv w:val="1"/>
      <w:marLeft w:val="0"/>
      <w:marRight w:val="0"/>
      <w:marTop w:val="0"/>
      <w:marBottom w:val="0"/>
      <w:divBdr>
        <w:top w:val="none" w:sz="0" w:space="0" w:color="auto"/>
        <w:left w:val="none" w:sz="0" w:space="0" w:color="auto"/>
        <w:bottom w:val="none" w:sz="0" w:space="0" w:color="auto"/>
        <w:right w:val="none" w:sz="0" w:space="0" w:color="auto"/>
      </w:divBdr>
    </w:div>
    <w:div w:id="1431703399">
      <w:bodyDiv w:val="1"/>
      <w:marLeft w:val="0"/>
      <w:marRight w:val="0"/>
      <w:marTop w:val="0"/>
      <w:marBottom w:val="0"/>
      <w:divBdr>
        <w:top w:val="none" w:sz="0" w:space="0" w:color="auto"/>
        <w:left w:val="none" w:sz="0" w:space="0" w:color="auto"/>
        <w:bottom w:val="none" w:sz="0" w:space="0" w:color="auto"/>
        <w:right w:val="none" w:sz="0" w:space="0" w:color="auto"/>
      </w:divBdr>
    </w:div>
    <w:div w:id="1431856665">
      <w:bodyDiv w:val="1"/>
      <w:marLeft w:val="0"/>
      <w:marRight w:val="0"/>
      <w:marTop w:val="0"/>
      <w:marBottom w:val="0"/>
      <w:divBdr>
        <w:top w:val="none" w:sz="0" w:space="0" w:color="auto"/>
        <w:left w:val="none" w:sz="0" w:space="0" w:color="auto"/>
        <w:bottom w:val="none" w:sz="0" w:space="0" w:color="auto"/>
        <w:right w:val="none" w:sz="0" w:space="0" w:color="auto"/>
      </w:divBdr>
    </w:div>
    <w:div w:id="1432162891">
      <w:bodyDiv w:val="1"/>
      <w:marLeft w:val="0"/>
      <w:marRight w:val="0"/>
      <w:marTop w:val="0"/>
      <w:marBottom w:val="0"/>
      <w:divBdr>
        <w:top w:val="none" w:sz="0" w:space="0" w:color="auto"/>
        <w:left w:val="none" w:sz="0" w:space="0" w:color="auto"/>
        <w:bottom w:val="none" w:sz="0" w:space="0" w:color="auto"/>
        <w:right w:val="none" w:sz="0" w:space="0" w:color="auto"/>
      </w:divBdr>
    </w:div>
    <w:div w:id="1432553269">
      <w:bodyDiv w:val="1"/>
      <w:marLeft w:val="0"/>
      <w:marRight w:val="0"/>
      <w:marTop w:val="0"/>
      <w:marBottom w:val="0"/>
      <w:divBdr>
        <w:top w:val="none" w:sz="0" w:space="0" w:color="auto"/>
        <w:left w:val="none" w:sz="0" w:space="0" w:color="auto"/>
        <w:bottom w:val="none" w:sz="0" w:space="0" w:color="auto"/>
        <w:right w:val="none" w:sz="0" w:space="0" w:color="auto"/>
      </w:divBdr>
    </w:div>
    <w:div w:id="1432580267">
      <w:bodyDiv w:val="1"/>
      <w:marLeft w:val="0"/>
      <w:marRight w:val="0"/>
      <w:marTop w:val="0"/>
      <w:marBottom w:val="0"/>
      <w:divBdr>
        <w:top w:val="none" w:sz="0" w:space="0" w:color="auto"/>
        <w:left w:val="none" w:sz="0" w:space="0" w:color="auto"/>
        <w:bottom w:val="none" w:sz="0" w:space="0" w:color="auto"/>
        <w:right w:val="none" w:sz="0" w:space="0" w:color="auto"/>
      </w:divBdr>
    </w:div>
    <w:div w:id="1432821502">
      <w:bodyDiv w:val="1"/>
      <w:marLeft w:val="0"/>
      <w:marRight w:val="0"/>
      <w:marTop w:val="0"/>
      <w:marBottom w:val="0"/>
      <w:divBdr>
        <w:top w:val="none" w:sz="0" w:space="0" w:color="auto"/>
        <w:left w:val="none" w:sz="0" w:space="0" w:color="auto"/>
        <w:bottom w:val="none" w:sz="0" w:space="0" w:color="auto"/>
        <w:right w:val="none" w:sz="0" w:space="0" w:color="auto"/>
      </w:divBdr>
    </w:div>
    <w:div w:id="1432970064">
      <w:bodyDiv w:val="1"/>
      <w:marLeft w:val="0"/>
      <w:marRight w:val="0"/>
      <w:marTop w:val="0"/>
      <w:marBottom w:val="0"/>
      <w:divBdr>
        <w:top w:val="none" w:sz="0" w:space="0" w:color="auto"/>
        <w:left w:val="none" w:sz="0" w:space="0" w:color="auto"/>
        <w:bottom w:val="none" w:sz="0" w:space="0" w:color="auto"/>
        <w:right w:val="none" w:sz="0" w:space="0" w:color="auto"/>
      </w:divBdr>
    </w:div>
    <w:div w:id="1432974968">
      <w:bodyDiv w:val="1"/>
      <w:marLeft w:val="0"/>
      <w:marRight w:val="0"/>
      <w:marTop w:val="0"/>
      <w:marBottom w:val="0"/>
      <w:divBdr>
        <w:top w:val="none" w:sz="0" w:space="0" w:color="auto"/>
        <w:left w:val="none" w:sz="0" w:space="0" w:color="auto"/>
        <w:bottom w:val="none" w:sz="0" w:space="0" w:color="auto"/>
        <w:right w:val="none" w:sz="0" w:space="0" w:color="auto"/>
      </w:divBdr>
    </w:div>
    <w:div w:id="1433011693">
      <w:bodyDiv w:val="1"/>
      <w:marLeft w:val="0"/>
      <w:marRight w:val="0"/>
      <w:marTop w:val="0"/>
      <w:marBottom w:val="0"/>
      <w:divBdr>
        <w:top w:val="none" w:sz="0" w:space="0" w:color="auto"/>
        <w:left w:val="none" w:sz="0" w:space="0" w:color="auto"/>
        <w:bottom w:val="none" w:sz="0" w:space="0" w:color="auto"/>
        <w:right w:val="none" w:sz="0" w:space="0" w:color="auto"/>
      </w:divBdr>
    </w:div>
    <w:div w:id="1433089467">
      <w:bodyDiv w:val="1"/>
      <w:marLeft w:val="0"/>
      <w:marRight w:val="0"/>
      <w:marTop w:val="0"/>
      <w:marBottom w:val="0"/>
      <w:divBdr>
        <w:top w:val="none" w:sz="0" w:space="0" w:color="auto"/>
        <w:left w:val="none" w:sz="0" w:space="0" w:color="auto"/>
        <w:bottom w:val="none" w:sz="0" w:space="0" w:color="auto"/>
        <w:right w:val="none" w:sz="0" w:space="0" w:color="auto"/>
      </w:divBdr>
    </w:div>
    <w:div w:id="1433235767">
      <w:bodyDiv w:val="1"/>
      <w:marLeft w:val="0"/>
      <w:marRight w:val="0"/>
      <w:marTop w:val="0"/>
      <w:marBottom w:val="0"/>
      <w:divBdr>
        <w:top w:val="none" w:sz="0" w:space="0" w:color="auto"/>
        <w:left w:val="none" w:sz="0" w:space="0" w:color="auto"/>
        <w:bottom w:val="none" w:sz="0" w:space="0" w:color="auto"/>
        <w:right w:val="none" w:sz="0" w:space="0" w:color="auto"/>
      </w:divBdr>
    </w:div>
    <w:div w:id="1433353054">
      <w:bodyDiv w:val="1"/>
      <w:marLeft w:val="0"/>
      <w:marRight w:val="0"/>
      <w:marTop w:val="0"/>
      <w:marBottom w:val="0"/>
      <w:divBdr>
        <w:top w:val="none" w:sz="0" w:space="0" w:color="auto"/>
        <w:left w:val="none" w:sz="0" w:space="0" w:color="auto"/>
        <w:bottom w:val="none" w:sz="0" w:space="0" w:color="auto"/>
        <w:right w:val="none" w:sz="0" w:space="0" w:color="auto"/>
      </w:divBdr>
    </w:div>
    <w:div w:id="1433432586">
      <w:bodyDiv w:val="1"/>
      <w:marLeft w:val="0"/>
      <w:marRight w:val="0"/>
      <w:marTop w:val="0"/>
      <w:marBottom w:val="0"/>
      <w:divBdr>
        <w:top w:val="none" w:sz="0" w:space="0" w:color="auto"/>
        <w:left w:val="none" w:sz="0" w:space="0" w:color="auto"/>
        <w:bottom w:val="none" w:sz="0" w:space="0" w:color="auto"/>
        <w:right w:val="none" w:sz="0" w:space="0" w:color="auto"/>
      </w:divBdr>
    </w:div>
    <w:div w:id="1433435852">
      <w:bodyDiv w:val="1"/>
      <w:marLeft w:val="0"/>
      <w:marRight w:val="0"/>
      <w:marTop w:val="0"/>
      <w:marBottom w:val="0"/>
      <w:divBdr>
        <w:top w:val="none" w:sz="0" w:space="0" w:color="auto"/>
        <w:left w:val="none" w:sz="0" w:space="0" w:color="auto"/>
        <w:bottom w:val="none" w:sz="0" w:space="0" w:color="auto"/>
        <w:right w:val="none" w:sz="0" w:space="0" w:color="auto"/>
      </w:divBdr>
    </w:div>
    <w:div w:id="1433475575">
      <w:bodyDiv w:val="1"/>
      <w:marLeft w:val="0"/>
      <w:marRight w:val="0"/>
      <w:marTop w:val="0"/>
      <w:marBottom w:val="0"/>
      <w:divBdr>
        <w:top w:val="none" w:sz="0" w:space="0" w:color="auto"/>
        <w:left w:val="none" w:sz="0" w:space="0" w:color="auto"/>
        <w:bottom w:val="none" w:sz="0" w:space="0" w:color="auto"/>
        <w:right w:val="none" w:sz="0" w:space="0" w:color="auto"/>
      </w:divBdr>
    </w:div>
    <w:div w:id="1433626924">
      <w:bodyDiv w:val="1"/>
      <w:marLeft w:val="0"/>
      <w:marRight w:val="0"/>
      <w:marTop w:val="0"/>
      <w:marBottom w:val="0"/>
      <w:divBdr>
        <w:top w:val="none" w:sz="0" w:space="0" w:color="auto"/>
        <w:left w:val="none" w:sz="0" w:space="0" w:color="auto"/>
        <w:bottom w:val="none" w:sz="0" w:space="0" w:color="auto"/>
        <w:right w:val="none" w:sz="0" w:space="0" w:color="auto"/>
      </w:divBdr>
    </w:div>
    <w:div w:id="1434011033">
      <w:bodyDiv w:val="1"/>
      <w:marLeft w:val="0"/>
      <w:marRight w:val="0"/>
      <w:marTop w:val="0"/>
      <w:marBottom w:val="0"/>
      <w:divBdr>
        <w:top w:val="none" w:sz="0" w:space="0" w:color="auto"/>
        <w:left w:val="none" w:sz="0" w:space="0" w:color="auto"/>
        <w:bottom w:val="none" w:sz="0" w:space="0" w:color="auto"/>
        <w:right w:val="none" w:sz="0" w:space="0" w:color="auto"/>
      </w:divBdr>
    </w:div>
    <w:div w:id="1434091210">
      <w:bodyDiv w:val="1"/>
      <w:marLeft w:val="0"/>
      <w:marRight w:val="0"/>
      <w:marTop w:val="0"/>
      <w:marBottom w:val="0"/>
      <w:divBdr>
        <w:top w:val="none" w:sz="0" w:space="0" w:color="auto"/>
        <w:left w:val="none" w:sz="0" w:space="0" w:color="auto"/>
        <w:bottom w:val="none" w:sz="0" w:space="0" w:color="auto"/>
        <w:right w:val="none" w:sz="0" w:space="0" w:color="auto"/>
      </w:divBdr>
    </w:div>
    <w:div w:id="1434129087">
      <w:bodyDiv w:val="1"/>
      <w:marLeft w:val="0"/>
      <w:marRight w:val="0"/>
      <w:marTop w:val="0"/>
      <w:marBottom w:val="0"/>
      <w:divBdr>
        <w:top w:val="none" w:sz="0" w:space="0" w:color="auto"/>
        <w:left w:val="none" w:sz="0" w:space="0" w:color="auto"/>
        <w:bottom w:val="none" w:sz="0" w:space="0" w:color="auto"/>
        <w:right w:val="none" w:sz="0" w:space="0" w:color="auto"/>
      </w:divBdr>
    </w:div>
    <w:div w:id="1434206664">
      <w:bodyDiv w:val="1"/>
      <w:marLeft w:val="0"/>
      <w:marRight w:val="0"/>
      <w:marTop w:val="0"/>
      <w:marBottom w:val="0"/>
      <w:divBdr>
        <w:top w:val="none" w:sz="0" w:space="0" w:color="auto"/>
        <w:left w:val="none" w:sz="0" w:space="0" w:color="auto"/>
        <w:bottom w:val="none" w:sz="0" w:space="0" w:color="auto"/>
        <w:right w:val="none" w:sz="0" w:space="0" w:color="auto"/>
      </w:divBdr>
    </w:div>
    <w:div w:id="1434395907">
      <w:bodyDiv w:val="1"/>
      <w:marLeft w:val="0"/>
      <w:marRight w:val="0"/>
      <w:marTop w:val="0"/>
      <w:marBottom w:val="0"/>
      <w:divBdr>
        <w:top w:val="none" w:sz="0" w:space="0" w:color="auto"/>
        <w:left w:val="none" w:sz="0" w:space="0" w:color="auto"/>
        <w:bottom w:val="none" w:sz="0" w:space="0" w:color="auto"/>
        <w:right w:val="none" w:sz="0" w:space="0" w:color="auto"/>
      </w:divBdr>
    </w:div>
    <w:div w:id="1434789896">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34932561">
      <w:bodyDiv w:val="1"/>
      <w:marLeft w:val="0"/>
      <w:marRight w:val="0"/>
      <w:marTop w:val="0"/>
      <w:marBottom w:val="0"/>
      <w:divBdr>
        <w:top w:val="none" w:sz="0" w:space="0" w:color="auto"/>
        <w:left w:val="none" w:sz="0" w:space="0" w:color="auto"/>
        <w:bottom w:val="none" w:sz="0" w:space="0" w:color="auto"/>
        <w:right w:val="none" w:sz="0" w:space="0" w:color="auto"/>
      </w:divBdr>
    </w:div>
    <w:div w:id="1435059008">
      <w:bodyDiv w:val="1"/>
      <w:marLeft w:val="0"/>
      <w:marRight w:val="0"/>
      <w:marTop w:val="0"/>
      <w:marBottom w:val="0"/>
      <w:divBdr>
        <w:top w:val="none" w:sz="0" w:space="0" w:color="auto"/>
        <w:left w:val="none" w:sz="0" w:space="0" w:color="auto"/>
        <w:bottom w:val="none" w:sz="0" w:space="0" w:color="auto"/>
        <w:right w:val="none" w:sz="0" w:space="0" w:color="auto"/>
      </w:divBdr>
    </w:div>
    <w:div w:id="1435130765">
      <w:bodyDiv w:val="1"/>
      <w:marLeft w:val="0"/>
      <w:marRight w:val="0"/>
      <w:marTop w:val="0"/>
      <w:marBottom w:val="0"/>
      <w:divBdr>
        <w:top w:val="none" w:sz="0" w:space="0" w:color="auto"/>
        <w:left w:val="none" w:sz="0" w:space="0" w:color="auto"/>
        <w:bottom w:val="none" w:sz="0" w:space="0" w:color="auto"/>
        <w:right w:val="none" w:sz="0" w:space="0" w:color="auto"/>
      </w:divBdr>
    </w:div>
    <w:div w:id="1435244428">
      <w:bodyDiv w:val="1"/>
      <w:marLeft w:val="0"/>
      <w:marRight w:val="0"/>
      <w:marTop w:val="0"/>
      <w:marBottom w:val="0"/>
      <w:divBdr>
        <w:top w:val="none" w:sz="0" w:space="0" w:color="auto"/>
        <w:left w:val="none" w:sz="0" w:space="0" w:color="auto"/>
        <w:bottom w:val="none" w:sz="0" w:space="0" w:color="auto"/>
        <w:right w:val="none" w:sz="0" w:space="0" w:color="auto"/>
      </w:divBdr>
    </w:div>
    <w:div w:id="1435327531">
      <w:bodyDiv w:val="1"/>
      <w:marLeft w:val="0"/>
      <w:marRight w:val="0"/>
      <w:marTop w:val="0"/>
      <w:marBottom w:val="0"/>
      <w:divBdr>
        <w:top w:val="none" w:sz="0" w:space="0" w:color="auto"/>
        <w:left w:val="none" w:sz="0" w:space="0" w:color="auto"/>
        <w:bottom w:val="none" w:sz="0" w:space="0" w:color="auto"/>
        <w:right w:val="none" w:sz="0" w:space="0" w:color="auto"/>
      </w:divBdr>
    </w:div>
    <w:div w:id="1435589567">
      <w:bodyDiv w:val="1"/>
      <w:marLeft w:val="0"/>
      <w:marRight w:val="0"/>
      <w:marTop w:val="0"/>
      <w:marBottom w:val="0"/>
      <w:divBdr>
        <w:top w:val="none" w:sz="0" w:space="0" w:color="auto"/>
        <w:left w:val="none" w:sz="0" w:space="0" w:color="auto"/>
        <w:bottom w:val="none" w:sz="0" w:space="0" w:color="auto"/>
        <w:right w:val="none" w:sz="0" w:space="0" w:color="auto"/>
      </w:divBdr>
    </w:div>
    <w:div w:id="1435906181">
      <w:bodyDiv w:val="1"/>
      <w:marLeft w:val="0"/>
      <w:marRight w:val="0"/>
      <w:marTop w:val="0"/>
      <w:marBottom w:val="0"/>
      <w:divBdr>
        <w:top w:val="none" w:sz="0" w:space="0" w:color="auto"/>
        <w:left w:val="none" w:sz="0" w:space="0" w:color="auto"/>
        <w:bottom w:val="none" w:sz="0" w:space="0" w:color="auto"/>
        <w:right w:val="none" w:sz="0" w:space="0" w:color="auto"/>
      </w:divBdr>
    </w:div>
    <w:div w:id="1435977906">
      <w:bodyDiv w:val="1"/>
      <w:marLeft w:val="0"/>
      <w:marRight w:val="0"/>
      <w:marTop w:val="0"/>
      <w:marBottom w:val="0"/>
      <w:divBdr>
        <w:top w:val="none" w:sz="0" w:space="0" w:color="auto"/>
        <w:left w:val="none" w:sz="0" w:space="0" w:color="auto"/>
        <w:bottom w:val="none" w:sz="0" w:space="0" w:color="auto"/>
        <w:right w:val="none" w:sz="0" w:space="0" w:color="auto"/>
      </w:divBdr>
    </w:div>
    <w:div w:id="1436513817">
      <w:bodyDiv w:val="1"/>
      <w:marLeft w:val="0"/>
      <w:marRight w:val="0"/>
      <w:marTop w:val="0"/>
      <w:marBottom w:val="0"/>
      <w:divBdr>
        <w:top w:val="none" w:sz="0" w:space="0" w:color="auto"/>
        <w:left w:val="none" w:sz="0" w:space="0" w:color="auto"/>
        <w:bottom w:val="none" w:sz="0" w:space="0" w:color="auto"/>
        <w:right w:val="none" w:sz="0" w:space="0" w:color="auto"/>
      </w:divBdr>
    </w:div>
    <w:div w:id="1436753198">
      <w:bodyDiv w:val="1"/>
      <w:marLeft w:val="0"/>
      <w:marRight w:val="0"/>
      <w:marTop w:val="0"/>
      <w:marBottom w:val="0"/>
      <w:divBdr>
        <w:top w:val="none" w:sz="0" w:space="0" w:color="auto"/>
        <w:left w:val="none" w:sz="0" w:space="0" w:color="auto"/>
        <w:bottom w:val="none" w:sz="0" w:space="0" w:color="auto"/>
        <w:right w:val="none" w:sz="0" w:space="0" w:color="auto"/>
      </w:divBdr>
    </w:div>
    <w:div w:id="1436831194">
      <w:bodyDiv w:val="1"/>
      <w:marLeft w:val="0"/>
      <w:marRight w:val="0"/>
      <w:marTop w:val="0"/>
      <w:marBottom w:val="0"/>
      <w:divBdr>
        <w:top w:val="none" w:sz="0" w:space="0" w:color="auto"/>
        <w:left w:val="none" w:sz="0" w:space="0" w:color="auto"/>
        <w:bottom w:val="none" w:sz="0" w:space="0" w:color="auto"/>
        <w:right w:val="none" w:sz="0" w:space="0" w:color="auto"/>
      </w:divBdr>
    </w:div>
    <w:div w:id="1437024931">
      <w:bodyDiv w:val="1"/>
      <w:marLeft w:val="0"/>
      <w:marRight w:val="0"/>
      <w:marTop w:val="0"/>
      <w:marBottom w:val="0"/>
      <w:divBdr>
        <w:top w:val="none" w:sz="0" w:space="0" w:color="auto"/>
        <w:left w:val="none" w:sz="0" w:space="0" w:color="auto"/>
        <w:bottom w:val="none" w:sz="0" w:space="0" w:color="auto"/>
        <w:right w:val="none" w:sz="0" w:space="0" w:color="auto"/>
      </w:divBdr>
    </w:div>
    <w:div w:id="1437361199">
      <w:bodyDiv w:val="1"/>
      <w:marLeft w:val="0"/>
      <w:marRight w:val="0"/>
      <w:marTop w:val="0"/>
      <w:marBottom w:val="0"/>
      <w:divBdr>
        <w:top w:val="none" w:sz="0" w:space="0" w:color="auto"/>
        <w:left w:val="none" w:sz="0" w:space="0" w:color="auto"/>
        <w:bottom w:val="none" w:sz="0" w:space="0" w:color="auto"/>
        <w:right w:val="none" w:sz="0" w:space="0" w:color="auto"/>
      </w:divBdr>
    </w:div>
    <w:div w:id="1437558087">
      <w:bodyDiv w:val="1"/>
      <w:marLeft w:val="0"/>
      <w:marRight w:val="0"/>
      <w:marTop w:val="0"/>
      <w:marBottom w:val="0"/>
      <w:divBdr>
        <w:top w:val="none" w:sz="0" w:space="0" w:color="auto"/>
        <w:left w:val="none" w:sz="0" w:space="0" w:color="auto"/>
        <w:bottom w:val="none" w:sz="0" w:space="0" w:color="auto"/>
        <w:right w:val="none" w:sz="0" w:space="0" w:color="auto"/>
      </w:divBdr>
    </w:div>
    <w:div w:id="1437559385">
      <w:bodyDiv w:val="1"/>
      <w:marLeft w:val="0"/>
      <w:marRight w:val="0"/>
      <w:marTop w:val="0"/>
      <w:marBottom w:val="0"/>
      <w:divBdr>
        <w:top w:val="none" w:sz="0" w:space="0" w:color="auto"/>
        <w:left w:val="none" w:sz="0" w:space="0" w:color="auto"/>
        <w:bottom w:val="none" w:sz="0" w:space="0" w:color="auto"/>
        <w:right w:val="none" w:sz="0" w:space="0" w:color="auto"/>
      </w:divBdr>
    </w:div>
    <w:div w:id="1437601546">
      <w:bodyDiv w:val="1"/>
      <w:marLeft w:val="0"/>
      <w:marRight w:val="0"/>
      <w:marTop w:val="0"/>
      <w:marBottom w:val="0"/>
      <w:divBdr>
        <w:top w:val="none" w:sz="0" w:space="0" w:color="auto"/>
        <w:left w:val="none" w:sz="0" w:space="0" w:color="auto"/>
        <w:bottom w:val="none" w:sz="0" w:space="0" w:color="auto"/>
        <w:right w:val="none" w:sz="0" w:space="0" w:color="auto"/>
      </w:divBdr>
    </w:div>
    <w:div w:id="1437752960">
      <w:bodyDiv w:val="1"/>
      <w:marLeft w:val="0"/>
      <w:marRight w:val="0"/>
      <w:marTop w:val="0"/>
      <w:marBottom w:val="0"/>
      <w:divBdr>
        <w:top w:val="none" w:sz="0" w:space="0" w:color="auto"/>
        <w:left w:val="none" w:sz="0" w:space="0" w:color="auto"/>
        <w:bottom w:val="none" w:sz="0" w:space="0" w:color="auto"/>
        <w:right w:val="none" w:sz="0" w:space="0" w:color="auto"/>
      </w:divBdr>
    </w:div>
    <w:div w:id="1438015305">
      <w:bodyDiv w:val="1"/>
      <w:marLeft w:val="0"/>
      <w:marRight w:val="0"/>
      <w:marTop w:val="0"/>
      <w:marBottom w:val="0"/>
      <w:divBdr>
        <w:top w:val="none" w:sz="0" w:space="0" w:color="auto"/>
        <w:left w:val="none" w:sz="0" w:space="0" w:color="auto"/>
        <w:bottom w:val="none" w:sz="0" w:space="0" w:color="auto"/>
        <w:right w:val="none" w:sz="0" w:space="0" w:color="auto"/>
      </w:divBdr>
    </w:div>
    <w:div w:id="1438061437">
      <w:bodyDiv w:val="1"/>
      <w:marLeft w:val="0"/>
      <w:marRight w:val="0"/>
      <w:marTop w:val="0"/>
      <w:marBottom w:val="0"/>
      <w:divBdr>
        <w:top w:val="none" w:sz="0" w:space="0" w:color="auto"/>
        <w:left w:val="none" w:sz="0" w:space="0" w:color="auto"/>
        <w:bottom w:val="none" w:sz="0" w:space="0" w:color="auto"/>
        <w:right w:val="none" w:sz="0" w:space="0" w:color="auto"/>
      </w:divBdr>
    </w:div>
    <w:div w:id="1438140019">
      <w:bodyDiv w:val="1"/>
      <w:marLeft w:val="0"/>
      <w:marRight w:val="0"/>
      <w:marTop w:val="0"/>
      <w:marBottom w:val="0"/>
      <w:divBdr>
        <w:top w:val="none" w:sz="0" w:space="0" w:color="auto"/>
        <w:left w:val="none" w:sz="0" w:space="0" w:color="auto"/>
        <w:bottom w:val="none" w:sz="0" w:space="0" w:color="auto"/>
        <w:right w:val="none" w:sz="0" w:space="0" w:color="auto"/>
      </w:divBdr>
    </w:div>
    <w:div w:id="1438327031">
      <w:bodyDiv w:val="1"/>
      <w:marLeft w:val="0"/>
      <w:marRight w:val="0"/>
      <w:marTop w:val="0"/>
      <w:marBottom w:val="0"/>
      <w:divBdr>
        <w:top w:val="none" w:sz="0" w:space="0" w:color="auto"/>
        <w:left w:val="none" w:sz="0" w:space="0" w:color="auto"/>
        <w:bottom w:val="none" w:sz="0" w:space="0" w:color="auto"/>
        <w:right w:val="none" w:sz="0" w:space="0" w:color="auto"/>
      </w:divBdr>
    </w:div>
    <w:div w:id="1438407851">
      <w:bodyDiv w:val="1"/>
      <w:marLeft w:val="0"/>
      <w:marRight w:val="0"/>
      <w:marTop w:val="0"/>
      <w:marBottom w:val="0"/>
      <w:divBdr>
        <w:top w:val="none" w:sz="0" w:space="0" w:color="auto"/>
        <w:left w:val="none" w:sz="0" w:space="0" w:color="auto"/>
        <w:bottom w:val="none" w:sz="0" w:space="0" w:color="auto"/>
        <w:right w:val="none" w:sz="0" w:space="0" w:color="auto"/>
      </w:divBdr>
    </w:div>
    <w:div w:id="1438524975">
      <w:bodyDiv w:val="1"/>
      <w:marLeft w:val="0"/>
      <w:marRight w:val="0"/>
      <w:marTop w:val="0"/>
      <w:marBottom w:val="0"/>
      <w:divBdr>
        <w:top w:val="none" w:sz="0" w:space="0" w:color="auto"/>
        <w:left w:val="none" w:sz="0" w:space="0" w:color="auto"/>
        <w:bottom w:val="none" w:sz="0" w:space="0" w:color="auto"/>
        <w:right w:val="none" w:sz="0" w:space="0" w:color="auto"/>
      </w:divBdr>
    </w:div>
    <w:div w:id="1438528245">
      <w:bodyDiv w:val="1"/>
      <w:marLeft w:val="0"/>
      <w:marRight w:val="0"/>
      <w:marTop w:val="0"/>
      <w:marBottom w:val="0"/>
      <w:divBdr>
        <w:top w:val="none" w:sz="0" w:space="0" w:color="auto"/>
        <w:left w:val="none" w:sz="0" w:space="0" w:color="auto"/>
        <w:bottom w:val="none" w:sz="0" w:space="0" w:color="auto"/>
        <w:right w:val="none" w:sz="0" w:space="0" w:color="auto"/>
      </w:divBdr>
    </w:div>
    <w:div w:id="1438675120">
      <w:bodyDiv w:val="1"/>
      <w:marLeft w:val="0"/>
      <w:marRight w:val="0"/>
      <w:marTop w:val="0"/>
      <w:marBottom w:val="0"/>
      <w:divBdr>
        <w:top w:val="none" w:sz="0" w:space="0" w:color="auto"/>
        <w:left w:val="none" w:sz="0" w:space="0" w:color="auto"/>
        <w:bottom w:val="none" w:sz="0" w:space="0" w:color="auto"/>
        <w:right w:val="none" w:sz="0" w:space="0" w:color="auto"/>
      </w:divBdr>
    </w:div>
    <w:div w:id="1438982221">
      <w:bodyDiv w:val="1"/>
      <w:marLeft w:val="0"/>
      <w:marRight w:val="0"/>
      <w:marTop w:val="0"/>
      <w:marBottom w:val="0"/>
      <w:divBdr>
        <w:top w:val="none" w:sz="0" w:space="0" w:color="auto"/>
        <w:left w:val="none" w:sz="0" w:space="0" w:color="auto"/>
        <w:bottom w:val="none" w:sz="0" w:space="0" w:color="auto"/>
        <w:right w:val="none" w:sz="0" w:space="0" w:color="auto"/>
      </w:divBdr>
    </w:div>
    <w:div w:id="1439451526">
      <w:bodyDiv w:val="1"/>
      <w:marLeft w:val="0"/>
      <w:marRight w:val="0"/>
      <w:marTop w:val="0"/>
      <w:marBottom w:val="0"/>
      <w:divBdr>
        <w:top w:val="none" w:sz="0" w:space="0" w:color="auto"/>
        <w:left w:val="none" w:sz="0" w:space="0" w:color="auto"/>
        <w:bottom w:val="none" w:sz="0" w:space="0" w:color="auto"/>
        <w:right w:val="none" w:sz="0" w:space="0" w:color="auto"/>
      </w:divBdr>
    </w:div>
    <w:div w:id="1439524171">
      <w:bodyDiv w:val="1"/>
      <w:marLeft w:val="0"/>
      <w:marRight w:val="0"/>
      <w:marTop w:val="0"/>
      <w:marBottom w:val="0"/>
      <w:divBdr>
        <w:top w:val="none" w:sz="0" w:space="0" w:color="auto"/>
        <w:left w:val="none" w:sz="0" w:space="0" w:color="auto"/>
        <w:bottom w:val="none" w:sz="0" w:space="0" w:color="auto"/>
        <w:right w:val="none" w:sz="0" w:space="0" w:color="auto"/>
      </w:divBdr>
    </w:div>
    <w:div w:id="1439645273">
      <w:bodyDiv w:val="1"/>
      <w:marLeft w:val="0"/>
      <w:marRight w:val="0"/>
      <w:marTop w:val="0"/>
      <w:marBottom w:val="0"/>
      <w:divBdr>
        <w:top w:val="none" w:sz="0" w:space="0" w:color="auto"/>
        <w:left w:val="none" w:sz="0" w:space="0" w:color="auto"/>
        <w:bottom w:val="none" w:sz="0" w:space="0" w:color="auto"/>
        <w:right w:val="none" w:sz="0" w:space="0" w:color="auto"/>
      </w:divBdr>
    </w:div>
    <w:div w:id="1439790218">
      <w:bodyDiv w:val="1"/>
      <w:marLeft w:val="0"/>
      <w:marRight w:val="0"/>
      <w:marTop w:val="0"/>
      <w:marBottom w:val="0"/>
      <w:divBdr>
        <w:top w:val="none" w:sz="0" w:space="0" w:color="auto"/>
        <w:left w:val="none" w:sz="0" w:space="0" w:color="auto"/>
        <w:bottom w:val="none" w:sz="0" w:space="0" w:color="auto"/>
        <w:right w:val="none" w:sz="0" w:space="0" w:color="auto"/>
      </w:divBdr>
    </w:div>
    <w:div w:id="1440447972">
      <w:bodyDiv w:val="1"/>
      <w:marLeft w:val="0"/>
      <w:marRight w:val="0"/>
      <w:marTop w:val="0"/>
      <w:marBottom w:val="0"/>
      <w:divBdr>
        <w:top w:val="none" w:sz="0" w:space="0" w:color="auto"/>
        <w:left w:val="none" w:sz="0" w:space="0" w:color="auto"/>
        <w:bottom w:val="none" w:sz="0" w:space="0" w:color="auto"/>
        <w:right w:val="none" w:sz="0" w:space="0" w:color="auto"/>
      </w:divBdr>
    </w:div>
    <w:div w:id="1440685956">
      <w:bodyDiv w:val="1"/>
      <w:marLeft w:val="0"/>
      <w:marRight w:val="0"/>
      <w:marTop w:val="0"/>
      <w:marBottom w:val="0"/>
      <w:divBdr>
        <w:top w:val="none" w:sz="0" w:space="0" w:color="auto"/>
        <w:left w:val="none" w:sz="0" w:space="0" w:color="auto"/>
        <w:bottom w:val="none" w:sz="0" w:space="0" w:color="auto"/>
        <w:right w:val="none" w:sz="0" w:space="0" w:color="auto"/>
      </w:divBdr>
    </w:div>
    <w:div w:id="1441142863">
      <w:bodyDiv w:val="1"/>
      <w:marLeft w:val="0"/>
      <w:marRight w:val="0"/>
      <w:marTop w:val="0"/>
      <w:marBottom w:val="0"/>
      <w:divBdr>
        <w:top w:val="none" w:sz="0" w:space="0" w:color="auto"/>
        <w:left w:val="none" w:sz="0" w:space="0" w:color="auto"/>
        <w:bottom w:val="none" w:sz="0" w:space="0" w:color="auto"/>
        <w:right w:val="none" w:sz="0" w:space="0" w:color="auto"/>
      </w:divBdr>
    </w:div>
    <w:div w:id="1441144195">
      <w:bodyDiv w:val="1"/>
      <w:marLeft w:val="0"/>
      <w:marRight w:val="0"/>
      <w:marTop w:val="0"/>
      <w:marBottom w:val="0"/>
      <w:divBdr>
        <w:top w:val="none" w:sz="0" w:space="0" w:color="auto"/>
        <w:left w:val="none" w:sz="0" w:space="0" w:color="auto"/>
        <w:bottom w:val="none" w:sz="0" w:space="0" w:color="auto"/>
        <w:right w:val="none" w:sz="0" w:space="0" w:color="auto"/>
      </w:divBdr>
    </w:div>
    <w:div w:id="1441223420">
      <w:bodyDiv w:val="1"/>
      <w:marLeft w:val="0"/>
      <w:marRight w:val="0"/>
      <w:marTop w:val="0"/>
      <w:marBottom w:val="0"/>
      <w:divBdr>
        <w:top w:val="none" w:sz="0" w:space="0" w:color="auto"/>
        <w:left w:val="none" w:sz="0" w:space="0" w:color="auto"/>
        <w:bottom w:val="none" w:sz="0" w:space="0" w:color="auto"/>
        <w:right w:val="none" w:sz="0" w:space="0" w:color="auto"/>
      </w:divBdr>
    </w:div>
    <w:div w:id="1441223917">
      <w:bodyDiv w:val="1"/>
      <w:marLeft w:val="0"/>
      <w:marRight w:val="0"/>
      <w:marTop w:val="0"/>
      <w:marBottom w:val="0"/>
      <w:divBdr>
        <w:top w:val="none" w:sz="0" w:space="0" w:color="auto"/>
        <w:left w:val="none" w:sz="0" w:space="0" w:color="auto"/>
        <w:bottom w:val="none" w:sz="0" w:space="0" w:color="auto"/>
        <w:right w:val="none" w:sz="0" w:space="0" w:color="auto"/>
      </w:divBdr>
    </w:div>
    <w:div w:id="1441342217">
      <w:bodyDiv w:val="1"/>
      <w:marLeft w:val="0"/>
      <w:marRight w:val="0"/>
      <w:marTop w:val="0"/>
      <w:marBottom w:val="0"/>
      <w:divBdr>
        <w:top w:val="none" w:sz="0" w:space="0" w:color="auto"/>
        <w:left w:val="none" w:sz="0" w:space="0" w:color="auto"/>
        <w:bottom w:val="none" w:sz="0" w:space="0" w:color="auto"/>
        <w:right w:val="none" w:sz="0" w:space="0" w:color="auto"/>
      </w:divBdr>
    </w:div>
    <w:div w:id="1441602483">
      <w:bodyDiv w:val="1"/>
      <w:marLeft w:val="0"/>
      <w:marRight w:val="0"/>
      <w:marTop w:val="0"/>
      <w:marBottom w:val="0"/>
      <w:divBdr>
        <w:top w:val="none" w:sz="0" w:space="0" w:color="auto"/>
        <w:left w:val="none" w:sz="0" w:space="0" w:color="auto"/>
        <w:bottom w:val="none" w:sz="0" w:space="0" w:color="auto"/>
        <w:right w:val="none" w:sz="0" w:space="0" w:color="auto"/>
      </w:divBdr>
    </w:div>
    <w:div w:id="1441604421">
      <w:bodyDiv w:val="1"/>
      <w:marLeft w:val="0"/>
      <w:marRight w:val="0"/>
      <w:marTop w:val="0"/>
      <w:marBottom w:val="0"/>
      <w:divBdr>
        <w:top w:val="none" w:sz="0" w:space="0" w:color="auto"/>
        <w:left w:val="none" w:sz="0" w:space="0" w:color="auto"/>
        <w:bottom w:val="none" w:sz="0" w:space="0" w:color="auto"/>
        <w:right w:val="none" w:sz="0" w:space="0" w:color="auto"/>
      </w:divBdr>
    </w:div>
    <w:div w:id="1441681604">
      <w:bodyDiv w:val="1"/>
      <w:marLeft w:val="0"/>
      <w:marRight w:val="0"/>
      <w:marTop w:val="0"/>
      <w:marBottom w:val="0"/>
      <w:divBdr>
        <w:top w:val="none" w:sz="0" w:space="0" w:color="auto"/>
        <w:left w:val="none" w:sz="0" w:space="0" w:color="auto"/>
        <w:bottom w:val="none" w:sz="0" w:space="0" w:color="auto"/>
        <w:right w:val="none" w:sz="0" w:space="0" w:color="auto"/>
      </w:divBdr>
    </w:div>
    <w:div w:id="1441728113">
      <w:bodyDiv w:val="1"/>
      <w:marLeft w:val="0"/>
      <w:marRight w:val="0"/>
      <w:marTop w:val="0"/>
      <w:marBottom w:val="0"/>
      <w:divBdr>
        <w:top w:val="none" w:sz="0" w:space="0" w:color="auto"/>
        <w:left w:val="none" w:sz="0" w:space="0" w:color="auto"/>
        <w:bottom w:val="none" w:sz="0" w:space="0" w:color="auto"/>
        <w:right w:val="none" w:sz="0" w:space="0" w:color="auto"/>
      </w:divBdr>
    </w:div>
    <w:div w:id="1442338731">
      <w:bodyDiv w:val="1"/>
      <w:marLeft w:val="0"/>
      <w:marRight w:val="0"/>
      <w:marTop w:val="0"/>
      <w:marBottom w:val="0"/>
      <w:divBdr>
        <w:top w:val="none" w:sz="0" w:space="0" w:color="auto"/>
        <w:left w:val="none" w:sz="0" w:space="0" w:color="auto"/>
        <w:bottom w:val="none" w:sz="0" w:space="0" w:color="auto"/>
        <w:right w:val="none" w:sz="0" w:space="0" w:color="auto"/>
      </w:divBdr>
    </w:div>
    <w:div w:id="1442342363">
      <w:bodyDiv w:val="1"/>
      <w:marLeft w:val="0"/>
      <w:marRight w:val="0"/>
      <w:marTop w:val="0"/>
      <w:marBottom w:val="0"/>
      <w:divBdr>
        <w:top w:val="none" w:sz="0" w:space="0" w:color="auto"/>
        <w:left w:val="none" w:sz="0" w:space="0" w:color="auto"/>
        <w:bottom w:val="none" w:sz="0" w:space="0" w:color="auto"/>
        <w:right w:val="none" w:sz="0" w:space="0" w:color="auto"/>
      </w:divBdr>
    </w:div>
    <w:div w:id="1442455656">
      <w:bodyDiv w:val="1"/>
      <w:marLeft w:val="0"/>
      <w:marRight w:val="0"/>
      <w:marTop w:val="0"/>
      <w:marBottom w:val="0"/>
      <w:divBdr>
        <w:top w:val="none" w:sz="0" w:space="0" w:color="auto"/>
        <w:left w:val="none" w:sz="0" w:space="0" w:color="auto"/>
        <w:bottom w:val="none" w:sz="0" w:space="0" w:color="auto"/>
        <w:right w:val="none" w:sz="0" w:space="0" w:color="auto"/>
      </w:divBdr>
    </w:div>
    <w:div w:id="1442459360">
      <w:bodyDiv w:val="1"/>
      <w:marLeft w:val="0"/>
      <w:marRight w:val="0"/>
      <w:marTop w:val="0"/>
      <w:marBottom w:val="0"/>
      <w:divBdr>
        <w:top w:val="none" w:sz="0" w:space="0" w:color="auto"/>
        <w:left w:val="none" w:sz="0" w:space="0" w:color="auto"/>
        <w:bottom w:val="none" w:sz="0" w:space="0" w:color="auto"/>
        <w:right w:val="none" w:sz="0" w:space="0" w:color="auto"/>
      </w:divBdr>
    </w:div>
    <w:div w:id="1442723732">
      <w:bodyDiv w:val="1"/>
      <w:marLeft w:val="0"/>
      <w:marRight w:val="0"/>
      <w:marTop w:val="0"/>
      <w:marBottom w:val="0"/>
      <w:divBdr>
        <w:top w:val="none" w:sz="0" w:space="0" w:color="auto"/>
        <w:left w:val="none" w:sz="0" w:space="0" w:color="auto"/>
        <w:bottom w:val="none" w:sz="0" w:space="0" w:color="auto"/>
        <w:right w:val="none" w:sz="0" w:space="0" w:color="auto"/>
      </w:divBdr>
    </w:div>
    <w:div w:id="1442728837">
      <w:bodyDiv w:val="1"/>
      <w:marLeft w:val="0"/>
      <w:marRight w:val="0"/>
      <w:marTop w:val="0"/>
      <w:marBottom w:val="0"/>
      <w:divBdr>
        <w:top w:val="none" w:sz="0" w:space="0" w:color="auto"/>
        <w:left w:val="none" w:sz="0" w:space="0" w:color="auto"/>
        <w:bottom w:val="none" w:sz="0" w:space="0" w:color="auto"/>
        <w:right w:val="none" w:sz="0" w:space="0" w:color="auto"/>
      </w:divBdr>
    </w:div>
    <w:div w:id="1442803621">
      <w:bodyDiv w:val="1"/>
      <w:marLeft w:val="0"/>
      <w:marRight w:val="0"/>
      <w:marTop w:val="0"/>
      <w:marBottom w:val="0"/>
      <w:divBdr>
        <w:top w:val="none" w:sz="0" w:space="0" w:color="auto"/>
        <w:left w:val="none" w:sz="0" w:space="0" w:color="auto"/>
        <w:bottom w:val="none" w:sz="0" w:space="0" w:color="auto"/>
        <w:right w:val="none" w:sz="0" w:space="0" w:color="auto"/>
      </w:divBdr>
    </w:div>
    <w:div w:id="1442988895">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
    <w:div w:id="1443185180">
      <w:bodyDiv w:val="1"/>
      <w:marLeft w:val="0"/>
      <w:marRight w:val="0"/>
      <w:marTop w:val="0"/>
      <w:marBottom w:val="0"/>
      <w:divBdr>
        <w:top w:val="none" w:sz="0" w:space="0" w:color="auto"/>
        <w:left w:val="none" w:sz="0" w:space="0" w:color="auto"/>
        <w:bottom w:val="none" w:sz="0" w:space="0" w:color="auto"/>
        <w:right w:val="none" w:sz="0" w:space="0" w:color="auto"/>
      </w:divBdr>
    </w:div>
    <w:div w:id="1443262256">
      <w:bodyDiv w:val="1"/>
      <w:marLeft w:val="0"/>
      <w:marRight w:val="0"/>
      <w:marTop w:val="0"/>
      <w:marBottom w:val="0"/>
      <w:divBdr>
        <w:top w:val="none" w:sz="0" w:space="0" w:color="auto"/>
        <w:left w:val="none" w:sz="0" w:space="0" w:color="auto"/>
        <w:bottom w:val="none" w:sz="0" w:space="0" w:color="auto"/>
        <w:right w:val="none" w:sz="0" w:space="0" w:color="auto"/>
      </w:divBdr>
    </w:div>
    <w:div w:id="1443302507">
      <w:bodyDiv w:val="1"/>
      <w:marLeft w:val="0"/>
      <w:marRight w:val="0"/>
      <w:marTop w:val="0"/>
      <w:marBottom w:val="0"/>
      <w:divBdr>
        <w:top w:val="none" w:sz="0" w:space="0" w:color="auto"/>
        <w:left w:val="none" w:sz="0" w:space="0" w:color="auto"/>
        <w:bottom w:val="none" w:sz="0" w:space="0" w:color="auto"/>
        <w:right w:val="none" w:sz="0" w:space="0" w:color="auto"/>
      </w:divBdr>
    </w:div>
    <w:div w:id="1443498775">
      <w:bodyDiv w:val="1"/>
      <w:marLeft w:val="0"/>
      <w:marRight w:val="0"/>
      <w:marTop w:val="0"/>
      <w:marBottom w:val="0"/>
      <w:divBdr>
        <w:top w:val="none" w:sz="0" w:space="0" w:color="auto"/>
        <w:left w:val="none" w:sz="0" w:space="0" w:color="auto"/>
        <w:bottom w:val="none" w:sz="0" w:space="0" w:color="auto"/>
        <w:right w:val="none" w:sz="0" w:space="0" w:color="auto"/>
      </w:divBdr>
    </w:div>
    <w:div w:id="1443765561">
      <w:bodyDiv w:val="1"/>
      <w:marLeft w:val="0"/>
      <w:marRight w:val="0"/>
      <w:marTop w:val="0"/>
      <w:marBottom w:val="0"/>
      <w:divBdr>
        <w:top w:val="none" w:sz="0" w:space="0" w:color="auto"/>
        <w:left w:val="none" w:sz="0" w:space="0" w:color="auto"/>
        <w:bottom w:val="none" w:sz="0" w:space="0" w:color="auto"/>
        <w:right w:val="none" w:sz="0" w:space="0" w:color="auto"/>
      </w:divBdr>
    </w:div>
    <w:div w:id="1443844879">
      <w:bodyDiv w:val="1"/>
      <w:marLeft w:val="0"/>
      <w:marRight w:val="0"/>
      <w:marTop w:val="0"/>
      <w:marBottom w:val="0"/>
      <w:divBdr>
        <w:top w:val="none" w:sz="0" w:space="0" w:color="auto"/>
        <w:left w:val="none" w:sz="0" w:space="0" w:color="auto"/>
        <w:bottom w:val="none" w:sz="0" w:space="0" w:color="auto"/>
        <w:right w:val="none" w:sz="0" w:space="0" w:color="auto"/>
      </w:divBdr>
    </w:div>
    <w:div w:id="1444030398">
      <w:bodyDiv w:val="1"/>
      <w:marLeft w:val="0"/>
      <w:marRight w:val="0"/>
      <w:marTop w:val="0"/>
      <w:marBottom w:val="0"/>
      <w:divBdr>
        <w:top w:val="none" w:sz="0" w:space="0" w:color="auto"/>
        <w:left w:val="none" w:sz="0" w:space="0" w:color="auto"/>
        <w:bottom w:val="none" w:sz="0" w:space="0" w:color="auto"/>
        <w:right w:val="none" w:sz="0" w:space="0" w:color="auto"/>
      </w:divBdr>
    </w:div>
    <w:div w:id="1444108034">
      <w:bodyDiv w:val="1"/>
      <w:marLeft w:val="0"/>
      <w:marRight w:val="0"/>
      <w:marTop w:val="0"/>
      <w:marBottom w:val="0"/>
      <w:divBdr>
        <w:top w:val="none" w:sz="0" w:space="0" w:color="auto"/>
        <w:left w:val="none" w:sz="0" w:space="0" w:color="auto"/>
        <w:bottom w:val="none" w:sz="0" w:space="0" w:color="auto"/>
        <w:right w:val="none" w:sz="0" w:space="0" w:color="auto"/>
      </w:divBdr>
    </w:div>
    <w:div w:id="1444183613">
      <w:bodyDiv w:val="1"/>
      <w:marLeft w:val="0"/>
      <w:marRight w:val="0"/>
      <w:marTop w:val="0"/>
      <w:marBottom w:val="0"/>
      <w:divBdr>
        <w:top w:val="none" w:sz="0" w:space="0" w:color="auto"/>
        <w:left w:val="none" w:sz="0" w:space="0" w:color="auto"/>
        <w:bottom w:val="none" w:sz="0" w:space="0" w:color="auto"/>
        <w:right w:val="none" w:sz="0" w:space="0" w:color="auto"/>
      </w:divBdr>
    </w:div>
    <w:div w:id="1444227589">
      <w:bodyDiv w:val="1"/>
      <w:marLeft w:val="0"/>
      <w:marRight w:val="0"/>
      <w:marTop w:val="0"/>
      <w:marBottom w:val="0"/>
      <w:divBdr>
        <w:top w:val="none" w:sz="0" w:space="0" w:color="auto"/>
        <w:left w:val="none" w:sz="0" w:space="0" w:color="auto"/>
        <w:bottom w:val="none" w:sz="0" w:space="0" w:color="auto"/>
        <w:right w:val="none" w:sz="0" w:space="0" w:color="auto"/>
      </w:divBdr>
    </w:div>
    <w:div w:id="1444424171">
      <w:bodyDiv w:val="1"/>
      <w:marLeft w:val="0"/>
      <w:marRight w:val="0"/>
      <w:marTop w:val="0"/>
      <w:marBottom w:val="0"/>
      <w:divBdr>
        <w:top w:val="none" w:sz="0" w:space="0" w:color="auto"/>
        <w:left w:val="none" w:sz="0" w:space="0" w:color="auto"/>
        <w:bottom w:val="none" w:sz="0" w:space="0" w:color="auto"/>
        <w:right w:val="none" w:sz="0" w:space="0" w:color="auto"/>
      </w:divBdr>
    </w:div>
    <w:div w:id="1444567493">
      <w:bodyDiv w:val="1"/>
      <w:marLeft w:val="0"/>
      <w:marRight w:val="0"/>
      <w:marTop w:val="0"/>
      <w:marBottom w:val="0"/>
      <w:divBdr>
        <w:top w:val="none" w:sz="0" w:space="0" w:color="auto"/>
        <w:left w:val="none" w:sz="0" w:space="0" w:color="auto"/>
        <w:bottom w:val="none" w:sz="0" w:space="0" w:color="auto"/>
        <w:right w:val="none" w:sz="0" w:space="0" w:color="auto"/>
      </w:divBdr>
    </w:div>
    <w:div w:id="1444765513">
      <w:bodyDiv w:val="1"/>
      <w:marLeft w:val="0"/>
      <w:marRight w:val="0"/>
      <w:marTop w:val="0"/>
      <w:marBottom w:val="0"/>
      <w:divBdr>
        <w:top w:val="none" w:sz="0" w:space="0" w:color="auto"/>
        <w:left w:val="none" w:sz="0" w:space="0" w:color="auto"/>
        <w:bottom w:val="none" w:sz="0" w:space="0" w:color="auto"/>
        <w:right w:val="none" w:sz="0" w:space="0" w:color="auto"/>
      </w:divBdr>
    </w:div>
    <w:div w:id="1444768808">
      <w:bodyDiv w:val="1"/>
      <w:marLeft w:val="0"/>
      <w:marRight w:val="0"/>
      <w:marTop w:val="0"/>
      <w:marBottom w:val="0"/>
      <w:divBdr>
        <w:top w:val="none" w:sz="0" w:space="0" w:color="auto"/>
        <w:left w:val="none" w:sz="0" w:space="0" w:color="auto"/>
        <w:bottom w:val="none" w:sz="0" w:space="0" w:color="auto"/>
        <w:right w:val="none" w:sz="0" w:space="0" w:color="auto"/>
      </w:divBdr>
    </w:div>
    <w:div w:id="1445029395">
      <w:bodyDiv w:val="1"/>
      <w:marLeft w:val="0"/>
      <w:marRight w:val="0"/>
      <w:marTop w:val="0"/>
      <w:marBottom w:val="0"/>
      <w:divBdr>
        <w:top w:val="none" w:sz="0" w:space="0" w:color="auto"/>
        <w:left w:val="none" w:sz="0" w:space="0" w:color="auto"/>
        <w:bottom w:val="none" w:sz="0" w:space="0" w:color="auto"/>
        <w:right w:val="none" w:sz="0" w:space="0" w:color="auto"/>
      </w:divBdr>
    </w:div>
    <w:div w:id="1445031046">
      <w:bodyDiv w:val="1"/>
      <w:marLeft w:val="0"/>
      <w:marRight w:val="0"/>
      <w:marTop w:val="0"/>
      <w:marBottom w:val="0"/>
      <w:divBdr>
        <w:top w:val="none" w:sz="0" w:space="0" w:color="auto"/>
        <w:left w:val="none" w:sz="0" w:space="0" w:color="auto"/>
        <w:bottom w:val="none" w:sz="0" w:space="0" w:color="auto"/>
        <w:right w:val="none" w:sz="0" w:space="0" w:color="auto"/>
      </w:divBdr>
    </w:div>
    <w:div w:id="1445154808">
      <w:bodyDiv w:val="1"/>
      <w:marLeft w:val="0"/>
      <w:marRight w:val="0"/>
      <w:marTop w:val="0"/>
      <w:marBottom w:val="0"/>
      <w:divBdr>
        <w:top w:val="none" w:sz="0" w:space="0" w:color="auto"/>
        <w:left w:val="none" w:sz="0" w:space="0" w:color="auto"/>
        <w:bottom w:val="none" w:sz="0" w:space="0" w:color="auto"/>
        <w:right w:val="none" w:sz="0" w:space="0" w:color="auto"/>
      </w:divBdr>
    </w:div>
    <w:div w:id="1445231777">
      <w:bodyDiv w:val="1"/>
      <w:marLeft w:val="0"/>
      <w:marRight w:val="0"/>
      <w:marTop w:val="0"/>
      <w:marBottom w:val="0"/>
      <w:divBdr>
        <w:top w:val="none" w:sz="0" w:space="0" w:color="auto"/>
        <w:left w:val="none" w:sz="0" w:space="0" w:color="auto"/>
        <w:bottom w:val="none" w:sz="0" w:space="0" w:color="auto"/>
        <w:right w:val="none" w:sz="0" w:space="0" w:color="auto"/>
      </w:divBdr>
    </w:div>
    <w:div w:id="1445464372">
      <w:bodyDiv w:val="1"/>
      <w:marLeft w:val="0"/>
      <w:marRight w:val="0"/>
      <w:marTop w:val="0"/>
      <w:marBottom w:val="0"/>
      <w:divBdr>
        <w:top w:val="none" w:sz="0" w:space="0" w:color="auto"/>
        <w:left w:val="none" w:sz="0" w:space="0" w:color="auto"/>
        <w:bottom w:val="none" w:sz="0" w:space="0" w:color="auto"/>
        <w:right w:val="none" w:sz="0" w:space="0" w:color="auto"/>
      </w:divBdr>
    </w:div>
    <w:div w:id="1445467911">
      <w:bodyDiv w:val="1"/>
      <w:marLeft w:val="0"/>
      <w:marRight w:val="0"/>
      <w:marTop w:val="0"/>
      <w:marBottom w:val="0"/>
      <w:divBdr>
        <w:top w:val="none" w:sz="0" w:space="0" w:color="auto"/>
        <w:left w:val="none" w:sz="0" w:space="0" w:color="auto"/>
        <w:bottom w:val="none" w:sz="0" w:space="0" w:color="auto"/>
        <w:right w:val="none" w:sz="0" w:space="0" w:color="auto"/>
      </w:divBdr>
    </w:div>
    <w:div w:id="1445806776">
      <w:bodyDiv w:val="1"/>
      <w:marLeft w:val="0"/>
      <w:marRight w:val="0"/>
      <w:marTop w:val="0"/>
      <w:marBottom w:val="0"/>
      <w:divBdr>
        <w:top w:val="none" w:sz="0" w:space="0" w:color="auto"/>
        <w:left w:val="none" w:sz="0" w:space="0" w:color="auto"/>
        <w:bottom w:val="none" w:sz="0" w:space="0" w:color="auto"/>
        <w:right w:val="none" w:sz="0" w:space="0" w:color="auto"/>
      </w:divBdr>
    </w:div>
    <w:div w:id="1445809010">
      <w:bodyDiv w:val="1"/>
      <w:marLeft w:val="0"/>
      <w:marRight w:val="0"/>
      <w:marTop w:val="0"/>
      <w:marBottom w:val="0"/>
      <w:divBdr>
        <w:top w:val="none" w:sz="0" w:space="0" w:color="auto"/>
        <w:left w:val="none" w:sz="0" w:space="0" w:color="auto"/>
        <w:bottom w:val="none" w:sz="0" w:space="0" w:color="auto"/>
        <w:right w:val="none" w:sz="0" w:space="0" w:color="auto"/>
      </w:divBdr>
    </w:div>
    <w:div w:id="1445880204">
      <w:bodyDiv w:val="1"/>
      <w:marLeft w:val="0"/>
      <w:marRight w:val="0"/>
      <w:marTop w:val="0"/>
      <w:marBottom w:val="0"/>
      <w:divBdr>
        <w:top w:val="none" w:sz="0" w:space="0" w:color="auto"/>
        <w:left w:val="none" w:sz="0" w:space="0" w:color="auto"/>
        <w:bottom w:val="none" w:sz="0" w:space="0" w:color="auto"/>
        <w:right w:val="none" w:sz="0" w:space="0" w:color="auto"/>
      </w:divBdr>
    </w:div>
    <w:div w:id="1445996154">
      <w:bodyDiv w:val="1"/>
      <w:marLeft w:val="0"/>
      <w:marRight w:val="0"/>
      <w:marTop w:val="0"/>
      <w:marBottom w:val="0"/>
      <w:divBdr>
        <w:top w:val="none" w:sz="0" w:space="0" w:color="auto"/>
        <w:left w:val="none" w:sz="0" w:space="0" w:color="auto"/>
        <w:bottom w:val="none" w:sz="0" w:space="0" w:color="auto"/>
        <w:right w:val="none" w:sz="0" w:space="0" w:color="auto"/>
      </w:divBdr>
    </w:div>
    <w:div w:id="1446189048">
      <w:bodyDiv w:val="1"/>
      <w:marLeft w:val="0"/>
      <w:marRight w:val="0"/>
      <w:marTop w:val="0"/>
      <w:marBottom w:val="0"/>
      <w:divBdr>
        <w:top w:val="none" w:sz="0" w:space="0" w:color="auto"/>
        <w:left w:val="none" w:sz="0" w:space="0" w:color="auto"/>
        <w:bottom w:val="none" w:sz="0" w:space="0" w:color="auto"/>
        <w:right w:val="none" w:sz="0" w:space="0" w:color="auto"/>
      </w:divBdr>
    </w:div>
    <w:div w:id="1446314787">
      <w:bodyDiv w:val="1"/>
      <w:marLeft w:val="0"/>
      <w:marRight w:val="0"/>
      <w:marTop w:val="0"/>
      <w:marBottom w:val="0"/>
      <w:divBdr>
        <w:top w:val="none" w:sz="0" w:space="0" w:color="auto"/>
        <w:left w:val="none" w:sz="0" w:space="0" w:color="auto"/>
        <w:bottom w:val="none" w:sz="0" w:space="0" w:color="auto"/>
        <w:right w:val="none" w:sz="0" w:space="0" w:color="auto"/>
      </w:divBdr>
    </w:div>
    <w:div w:id="1446461382">
      <w:bodyDiv w:val="1"/>
      <w:marLeft w:val="0"/>
      <w:marRight w:val="0"/>
      <w:marTop w:val="0"/>
      <w:marBottom w:val="0"/>
      <w:divBdr>
        <w:top w:val="none" w:sz="0" w:space="0" w:color="auto"/>
        <w:left w:val="none" w:sz="0" w:space="0" w:color="auto"/>
        <w:bottom w:val="none" w:sz="0" w:space="0" w:color="auto"/>
        <w:right w:val="none" w:sz="0" w:space="0" w:color="auto"/>
      </w:divBdr>
    </w:div>
    <w:div w:id="1446464621">
      <w:bodyDiv w:val="1"/>
      <w:marLeft w:val="0"/>
      <w:marRight w:val="0"/>
      <w:marTop w:val="0"/>
      <w:marBottom w:val="0"/>
      <w:divBdr>
        <w:top w:val="none" w:sz="0" w:space="0" w:color="auto"/>
        <w:left w:val="none" w:sz="0" w:space="0" w:color="auto"/>
        <w:bottom w:val="none" w:sz="0" w:space="0" w:color="auto"/>
        <w:right w:val="none" w:sz="0" w:space="0" w:color="auto"/>
      </w:divBdr>
    </w:div>
    <w:div w:id="1446576825">
      <w:bodyDiv w:val="1"/>
      <w:marLeft w:val="0"/>
      <w:marRight w:val="0"/>
      <w:marTop w:val="0"/>
      <w:marBottom w:val="0"/>
      <w:divBdr>
        <w:top w:val="none" w:sz="0" w:space="0" w:color="auto"/>
        <w:left w:val="none" w:sz="0" w:space="0" w:color="auto"/>
        <w:bottom w:val="none" w:sz="0" w:space="0" w:color="auto"/>
        <w:right w:val="none" w:sz="0" w:space="0" w:color="auto"/>
      </w:divBdr>
    </w:div>
    <w:div w:id="1446656679">
      <w:bodyDiv w:val="1"/>
      <w:marLeft w:val="0"/>
      <w:marRight w:val="0"/>
      <w:marTop w:val="0"/>
      <w:marBottom w:val="0"/>
      <w:divBdr>
        <w:top w:val="none" w:sz="0" w:space="0" w:color="auto"/>
        <w:left w:val="none" w:sz="0" w:space="0" w:color="auto"/>
        <w:bottom w:val="none" w:sz="0" w:space="0" w:color="auto"/>
        <w:right w:val="none" w:sz="0" w:space="0" w:color="auto"/>
      </w:divBdr>
    </w:div>
    <w:div w:id="1446657434">
      <w:bodyDiv w:val="1"/>
      <w:marLeft w:val="0"/>
      <w:marRight w:val="0"/>
      <w:marTop w:val="0"/>
      <w:marBottom w:val="0"/>
      <w:divBdr>
        <w:top w:val="none" w:sz="0" w:space="0" w:color="auto"/>
        <w:left w:val="none" w:sz="0" w:space="0" w:color="auto"/>
        <w:bottom w:val="none" w:sz="0" w:space="0" w:color="auto"/>
        <w:right w:val="none" w:sz="0" w:space="0" w:color="auto"/>
      </w:divBdr>
    </w:div>
    <w:div w:id="1446773030">
      <w:bodyDiv w:val="1"/>
      <w:marLeft w:val="0"/>
      <w:marRight w:val="0"/>
      <w:marTop w:val="0"/>
      <w:marBottom w:val="0"/>
      <w:divBdr>
        <w:top w:val="none" w:sz="0" w:space="0" w:color="auto"/>
        <w:left w:val="none" w:sz="0" w:space="0" w:color="auto"/>
        <w:bottom w:val="none" w:sz="0" w:space="0" w:color="auto"/>
        <w:right w:val="none" w:sz="0" w:space="0" w:color="auto"/>
      </w:divBdr>
    </w:div>
    <w:div w:id="1446998035">
      <w:bodyDiv w:val="1"/>
      <w:marLeft w:val="0"/>
      <w:marRight w:val="0"/>
      <w:marTop w:val="0"/>
      <w:marBottom w:val="0"/>
      <w:divBdr>
        <w:top w:val="none" w:sz="0" w:space="0" w:color="auto"/>
        <w:left w:val="none" w:sz="0" w:space="0" w:color="auto"/>
        <w:bottom w:val="none" w:sz="0" w:space="0" w:color="auto"/>
        <w:right w:val="none" w:sz="0" w:space="0" w:color="auto"/>
      </w:divBdr>
    </w:div>
    <w:div w:id="1447038605">
      <w:bodyDiv w:val="1"/>
      <w:marLeft w:val="0"/>
      <w:marRight w:val="0"/>
      <w:marTop w:val="0"/>
      <w:marBottom w:val="0"/>
      <w:divBdr>
        <w:top w:val="none" w:sz="0" w:space="0" w:color="auto"/>
        <w:left w:val="none" w:sz="0" w:space="0" w:color="auto"/>
        <w:bottom w:val="none" w:sz="0" w:space="0" w:color="auto"/>
        <w:right w:val="none" w:sz="0" w:space="0" w:color="auto"/>
      </w:divBdr>
    </w:div>
    <w:div w:id="1447196861">
      <w:bodyDiv w:val="1"/>
      <w:marLeft w:val="0"/>
      <w:marRight w:val="0"/>
      <w:marTop w:val="0"/>
      <w:marBottom w:val="0"/>
      <w:divBdr>
        <w:top w:val="none" w:sz="0" w:space="0" w:color="auto"/>
        <w:left w:val="none" w:sz="0" w:space="0" w:color="auto"/>
        <w:bottom w:val="none" w:sz="0" w:space="0" w:color="auto"/>
        <w:right w:val="none" w:sz="0" w:space="0" w:color="auto"/>
      </w:divBdr>
    </w:div>
    <w:div w:id="1447386404">
      <w:bodyDiv w:val="1"/>
      <w:marLeft w:val="0"/>
      <w:marRight w:val="0"/>
      <w:marTop w:val="0"/>
      <w:marBottom w:val="0"/>
      <w:divBdr>
        <w:top w:val="none" w:sz="0" w:space="0" w:color="auto"/>
        <w:left w:val="none" w:sz="0" w:space="0" w:color="auto"/>
        <w:bottom w:val="none" w:sz="0" w:space="0" w:color="auto"/>
        <w:right w:val="none" w:sz="0" w:space="0" w:color="auto"/>
      </w:divBdr>
    </w:div>
    <w:div w:id="1447578887">
      <w:bodyDiv w:val="1"/>
      <w:marLeft w:val="0"/>
      <w:marRight w:val="0"/>
      <w:marTop w:val="0"/>
      <w:marBottom w:val="0"/>
      <w:divBdr>
        <w:top w:val="none" w:sz="0" w:space="0" w:color="auto"/>
        <w:left w:val="none" w:sz="0" w:space="0" w:color="auto"/>
        <w:bottom w:val="none" w:sz="0" w:space="0" w:color="auto"/>
        <w:right w:val="none" w:sz="0" w:space="0" w:color="auto"/>
      </w:divBdr>
    </w:div>
    <w:div w:id="1447656603">
      <w:bodyDiv w:val="1"/>
      <w:marLeft w:val="0"/>
      <w:marRight w:val="0"/>
      <w:marTop w:val="0"/>
      <w:marBottom w:val="0"/>
      <w:divBdr>
        <w:top w:val="none" w:sz="0" w:space="0" w:color="auto"/>
        <w:left w:val="none" w:sz="0" w:space="0" w:color="auto"/>
        <w:bottom w:val="none" w:sz="0" w:space="0" w:color="auto"/>
        <w:right w:val="none" w:sz="0" w:space="0" w:color="auto"/>
      </w:divBdr>
    </w:div>
    <w:div w:id="1448042814">
      <w:bodyDiv w:val="1"/>
      <w:marLeft w:val="0"/>
      <w:marRight w:val="0"/>
      <w:marTop w:val="0"/>
      <w:marBottom w:val="0"/>
      <w:divBdr>
        <w:top w:val="none" w:sz="0" w:space="0" w:color="auto"/>
        <w:left w:val="none" w:sz="0" w:space="0" w:color="auto"/>
        <w:bottom w:val="none" w:sz="0" w:space="0" w:color="auto"/>
        <w:right w:val="none" w:sz="0" w:space="0" w:color="auto"/>
      </w:divBdr>
    </w:div>
    <w:div w:id="1448350119">
      <w:bodyDiv w:val="1"/>
      <w:marLeft w:val="0"/>
      <w:marRight w:val="0"/>
      <w:marTop w:val="0"/>
      <w:marBottom w:val="0"/>
      <w:divBdr>
        <w:top w:val="none" w:sz="0" w:space="0" w:color="auto"/>
        <w:left w:val="none" w:sz="0" w:space="0" w:color="auto"/>
        <w:bottom w:val="none" w:sz="0" w:space="0" w:color="auto"/>
        <w:right w:val="none" w:sz="0" w:space="0" w:color="auto"/>
      </w:divBdr>
    </w:div>
    <w:div w:id="1448429238">
      <w:bodyDiv w:val="1"/>
      <w:marLeft w:val="0"/>
      <w:marRight w:val="0"/>
      <w:marTop w:val="0"/>
      <w:marBottom w:val="0"/>
      <w:divBdr>
        <w:top w:val="none" w:sz="0" w:space="0" w:color="auto"/>
        <w:left w:val="none" w:sz="0" w:space="0" w:color="auto"/>
        <w:bottom w:val="none" w:sz="0" w:space="0" w:color="auto"/>
        <w:right w:val="none" w:sz="0" w:space="0" w:color="auto"/>
      </w:divBdr>
    </w:div>
    <w:div w:id="1448430620">
      <w:bodyDiv w:val="1"/>
      <w:marLeft w:val="0"/>
      <w:marRight w:val="0"/>
      <w:marTop w:val="0"/>
      <w:marBottom w:val="0"/>
      <w:divBdr>
        <w:top w:val="none" w:sz="0" w:space="0" w:color="auto"/>
        <w:left w:val="none" w:sz="0" w:space="0" w:color="auto"/>
        <w:bottom w:val="none" w:sz="0" w:space="0" w:color="auto"/>
        <w:right w:val="none" w:sz="0" w:space="0" w:color="auto"/>
      </w:divBdr>
    </w:div>
    <w:div w:id="1448618162">
      <w:bodyDiv w:val="1"/>
      <w:marLeft w:val="0"/>
      <w:marRight w:val="0"/>
      <w:marTop w:val="0"/>
      <w:marBottom w:val="0"/>
      <w:divBdr>
        <w:top w:val="none" w:sz="0" w:space="0" w:color="auto"/>
        <w:left w:val="none" w:sz="0" w:space="0" w:color="auto"/>
        <w:bottom w:val="none" w:sz="0" w:space="0" w:color="auto"/>
        <w:right w:val="none" w:sz="0" w:space="0" w:color="auto"/>
      </w:divBdr>
    </w:div>
    <w:div w:id="1448694730">
      <w:bodyDiv w:val="1"/>
      <w:marLeft w:val="0"/>
      <w:marRight w:val="0"/>
      <w:marTop w:val="0"/>
      <w:marBottom w:val="0"/>
      <w:divBdr>
        <w:top w:val="none" w:sz="0" w:space="0" w:color="auto"/>
        <w:left w:val="none" w:sz="0" w:space="0" w:color="auto"/>
        <w:bottom w:val="none" w:sz="0" w:space="0" w:color="auto"/>
        <w:right w:val="none" w:sz="0" w:space="0" w:color="auto"/>
      </w:divBdr>
    </w:div>
    <w:div w:id="1448815128">
      <w:bodyDiv w:val="1"/>
      <w:marLeft w:val="0"/>
      <w:marRight w:val="0"/>
      <w:marTop w:val="0"/>
      <w:marBottom w:val="0"/>
      <w:divBdr>
        <w:top w:val="none" w:sz="0" w:space="0" w:color="auto"/>
        <w:left w:val="none" w:sz="0" w:space="0" w:color="auto"/>
        <w:bottom w:val="none" w:sz="0" w:space="0" w:color="auto"/>
        <w:right w:val="none" w:sz="0" w:space="0" w:color="auto"/>
      </w:divBdr>
    </w:div>
    <w:div w:id="1448818657">
      <w:bodyDiv w:val="1"/>
      <w:marLeft w:val="0"/>
      <w:marRight w:val="0"/>
      <w:marTop w:val="0"/>
      <w:marBottom w:val="0"/>
      <w:divBdr>
        <w:top w:val="none" w:sz="0" w:space="0" w:color="auto"/>
        <w:left w:val="none" w:sz="0" w:space="0" w:color="auto"/>
        <w:bottom w:val="none" w:sz="0" w:space="0" w:color="auto"/>
        <w:right w:val="none" w:sz="0" w:space="0" w:color="auto"/>
      </w:divBdr>
    </w:div>
    <w:div w:id="1448966276">
      <w:bodyDiv w:val="1"/>
      <w:marLeft w:val="0"/>
      <w:marRight w:val="0"/>
      <w:marTop w:val="0"/>
      <w:marBottom w:val="0"/>
      <w:divBdr>
        <w:top w:val="none" w:sz="0" w:space="0" w:color="auto"/>
        <w:left w:val="none" w:sz="0" w:space="0" w:color="auto"/>
        <w:bottom w:val="none" w:sz="0" w:space="0" w:color="auto"/>
        <w:right w:val="none" w:sz="0" w:space="0" w:color="auto"/>
      </w:divBdr>
    </w:div>
    <w:div w:id="1449272631">
      <w:bodyDiv w:val="1"/>
      <w:marLeft w:val="0"/>
      <w:marRight w:val="0"/>
      <w:marTop w:val="0"/>
      <w:marBottom w:val="0"/>
      <w:divBdr>
        <w:top w:val="none" w:sz="0" w:space="0" w:color="auto"/>
        <w:left w:val="none" w:sz="0" w:space="0" w:color="auto"/>
        <w:bottom w:val="none" w:sz="0" w:space="0" w:color="auto"/>
        <w:right w:val="none" w:sz="0" w:space="0" w:color="auto"/>
      </w:divBdr>
    </w:div>
    <w:div w:id="1449397114">
      <w:bodyDiv w:val="1"/>
      <w:marLeft w:val="0"/>
      <w:marRight w:val="0"/>
      <w:marTop w:val="0"/>
      <w:marBottom w:val="0"/>
      <w:divBdr>
        <w:top w:val="none" w:sz="0" w:space="0" w:color="auto"/>
        <w:left w:val="none" w:sz="0" w:space="0" w:color="auto"/>
        <w:bottom w:val="none" w:sz="0" w:space="0" w:color="auto"/>
        <w:right w:val="none" w:sz="0" w:space="0" w:color="auto"/>
      </w:divBdr>
    </w:div>
    <w:div w:id="1449857231">
      <w:bodyDiv w:val="1"/>
      <w:marLeft w:val="0"/>
      <w:marRight w:val="0"/>
      <w:marTop w:val="0"/>
      <w:marBottom w:val="0"/>
      <w:divBdr>
        <w:top w:val="none" w:sz="0" w:space="0" w:color="auto"/>
        <w:left w:val="none" w:sz="0" w:space="0" w:color="auto"/>
        <w:bottom w:val="none" w:sz="0" w:space="0" w:color="auto"/>
        <w:right w:val="none" w:sz="0" w:space="0" w:color="auto"/>
      </w:divBdr>
    </w:div>
    <w:div w:id="1449929692">
      <w:bodyDiv w:val="1"/>
      <w:marLeft w:val="0"/>
      <w:marRight w:val="0"/>
      <w:marTop w:val="0"/>
      <w:marBottom w:val="0"/>
      <w:divBdr>
        <w:top w:val="none" w:sz="0" w:space="0" w:color="auto"/>
        <w:left w:val="none" w:sz="0" w:space="0" w:color="auto"/>
        <w:bottom w:val="none" w:sz="0" w:space="0" w:color="auto"/>
        <w:right w:val="none" w:sz="0" w:space="0" w:color="auto"/>
      </w:divBdr>
    </w:div>
    <w:div w:id="1450275034">
      <w:bodyDiv w:val="1"/>
      <w:marLeft w:val="0"/>
      <w:marRight w:val="0"/>
      <w:marTop w:val="0"/>
      <w:marBottom w:val="0"/>
      <w:divBdr>
        <w:top w:val="none" w:sz="0" w:space="0" w:color="auto"/>
        <w:left w:val="none" w:sz="0" w:space="0" w:color="auto"/>
        <w:bottom w:val="none" w:sz="0" w:space="0" w:color="auto"/>
        <w:right w:val="none" w:sz="0" w:space="0" w:color="auto"/>
      </w:divBdr>
    </w:div>
    <w:div w:id="1450469809">
      <w:bodyDiv w:val="1"/>
      <w:marLeft w:val="0"/>
      <w:marRight w:val="0"/>
      <w:marTop w:val="0"/>
      <w:marBottom w:val="0"/>
      <w:divBdr>
        <w:top w:val="none" w:sz="0" w:space="0" w:color="auto"/>
        <w:left w:val="none" w:sz="0" w:space="0" w:color="auto"/>
        <w:bottom w:val="none" w:sz="0" w:space="0" w:color="auto"/>
        <w:right w:val="none" w:sz="0" w:space="0" w:color="auto"/>
      </w:divBdr>
    </w:div>
    <w:div w:id="1450733950">
      <w:bodyDiv w:val="1"/>
      <w:marLeft w:val="0"/>
      <w:marRight w:val="0"/>
      <w:marTop w:val="0"/>
      <w:marBottom w:val="0"/>
      <w:divBdr>
        <w:top w:val="none" w:sz="0" w:space="0" w:color="auto"/>
        <w:left w:val="none" w:sz="0" w:space="0" w:color="auto"/>
        <w:bottom w:val="none" w:sz="0" w:space="0" w:color="auto"/>
        <w:right w:val="none" w:sz="0" w:space="0" w:color="auto"/>
      </w:divBdr>
    </w:div>
    <w:div w:id="1450903354">
      <w:bodyDiv w:val="1"/>
      <w:marLeft w:val="0"/>
      <w:marRight w:val="0"/>
      <w:marTop w:val="0"/>
      <w:marBottom w:val="0"/>
      <w:divBdr>
        <w:top w:val="none" w:sz="0" w:space="0" w:color="auto"/>
        <w:left w:val="none" w:sz="0" w:space="0" w:color="auto"/>
        <w:bottom w:val="none" w:sz="0" w:space="0" w:color="auto"/>
        <w:right w:val="none" w:sz="0" w:space="0" w:color="auto"/>
      </w:divBdr>
    </w:div>
    <w:div w:id="1451245618">
      <w:bodyDiv w:val="1"/>
      <w:marLeft w:val="0"/>
      <w:marRight w:val="0"/>
      <w:marTop w:val="0"/>
      <w:marBottom w:val="0"/>
      <w:divBdr>
        <w:top w:val="none" w:sz="0" w:space="0" w:color="auto"/>
        <w:left w:val="none" w:sz="0" w:space="0" w:color="auto"/>
        <w:bottom w:val="none" w:sz="0" w:space="0" w:color="auto"/>
        <w:right w:val="none" w:sz="0" w:space="0" w:color="auto"/>
      </w:divBdr>
    </w:div>
    <w:div w:id="1451313136">
      <w:bodyDiv w:val="1"/>
      <w:marLeft w:val="0"/>
      <w:marRight w:val="0"/>
      <w:marTop w:val="0"/>
      <w:marBottom w:val="0"/>
      <w:divBdr>
        <w:top w:val="none" w:sz="0" w:space="0" w:color="auto"/>
        <w:left w:val="none" w:sz="0" w:space="0" w:color="auto"/>
        <w:bottom w:val="none" w:sz="0" w:space="0" w:color="auto"/>
        <w:right w:val="none" w:sz="0" w:space="0" w:color="auto"/>
      </w:divBdr>
    </w:div>
    <w:div w:id="1451586724">
      <w:bodyDiv w:val="1"/>
      <w:marLeft w:val="0"/>
      <w:marRight w:val="0"/>
      <w:marTop w:val="0"/>
      <w:marBottom w:val="0"/>
      <w:divBdr>
        <w:top w:val="none" w:sz="0" w:space="0" w:color="auto"/>
        <w:left w:val="none" w:sz="0" w:space="0" w:color="auto"/>
        <w:bottom w:val="none" w:sz="0" w:space="0" w:color="auto"/>
        <w:right w:val="none" w:sz="0" w:space="0" w:color="auto"/>
      </w:divBdr>
    </w:div>
    <w:div w:id="1451968932">
      <w:bodyDiv w:val="1"/>
      <w:marLeft w:val="0"/>
      <w:marRight w:val="0"/>
      <w:marTop w:val="0"/>
      <w:marBottom w:val="0"/>
      <w:divBdr>
        <w:top w:val="none" w:sz="0" w:space="0" w:color="auto"/>
        <w:left w:val="none" w:sz="0" w:space="0" w:color="auto"/>
        <w:bottom w:val="none" w:sz="0" w:space="0" w:color="auto"/>
        <w:right w:val="none" w:sz="0" w:space="0" w:color="auto"/>
      </w:divBdr>
    </w:div>
    <w:div w:id="1452045381">
      <w:bodyDiv w:val="1"/>
      <w:marLeft w:val="0"/>
      <w:marRight w:val="0"/>
      <w:marTop w:val="0"/>
      <w:marBottom w:val="0"/>
      <w:divBdr>
        <w:top w:val="none" w:sz="0" w:space="0" w:color="auto"/>
        <w:left w:val="none" w:sz="0" w:space="0" w:color="auto"/>
        <w:bottom w:val="none" w:sz="0" w:space="0" w:color="auto"/>
        <w:right w:val="none" w:sz="0" w:space="0" w:color="auto"/>
      </w:divBdr>
    </w:div>
    <w:div w:id="1452094070">
      <w:bodyDiv w:val="1"/>
      <w:marLeft w:val="0"/>
      <w:marRight w:val="0"/>
      <w:marTop w:val="0"/>
      <w:marBottom w:val="0"/>
      <w:divBdr>
        <w:top w:val="none" w:sz="0" w:space="0" w:color="auto"/>
        <w:left w:val="none" w:sz="0" w:space="0" w:color="auto"/>
        <w:bottom w:val="none" w:sz="0" w:space="0" w:color="auto"/>
        <w:right w:val="none" w:sz="0" w:space="0" w:color="auto"/>
      </w:divBdr>
    </w:div>
    <w:div w:id="1452244559">
      <w:bodyDiv w:val="1"/>
      <w:marLeft w:val="0"/>
      <w:marRight w:val="0"/>
      <w:marTop w:val="0"/>
      <w:marBottom w:val="0"/>
      <w:divBdr>
        <w:top w:val="none" w:sz="0" w:space="0" w:color="auto"/>
        <w:left w:val="none" w:sz="0" w:space="0" w:color="auto"/>
        <w:bottom w:val="none" w:sz="0" w:space="0" w:color="auto"/>
        <w:right w:val="none" w:sz="0" w:space="0" w:color="auto"/>
      </w:divBdr>
    </w:div>
    <w:div w:id="1452506313">
      <w:bodyDiv w:val="1"/>
      <w:marLeft w:val="0"/>
      <w:marRight w:val="0"/>
      <w:marTop w:val="0"/>
      <w:marBottom w:val="0"/>
      <w:divBdr>
        <w:top w:val="none" w:sz="0" w:space="0" w:color="auto"/>
        <w:left w:val="none" w:sz="0" w:space="0" w:color="auto"/>
        <w:bottom w:val="none" w:sz="0" w:space="0" w:color="auto"/>
        <w:right w:val="none" w:sz="0" w:space="0" w:color="auto"/>
      </w:divBdr>
    </w:div>
    <w:div w:id="1452553513">
      <w:bodyDiv w:val="1"/>
      <w:marLeft w:val="0"/>
      <w:marRight w:val="0"/>
      <w:marTop w:val="0"/>
      <w:marBottom w:val="0"/>
      <w:divBdr>
        <w:top w:val="none" w:sz="0" w:space="0" w:color="auto"/>
        <w:left w:val="none" w:sz="0" w:space="0" w:color="auto"/>
        <w:bottom w:val="none" w:sz="0" w:space="0" w:color="auto"/>
        <w:right w:val="none" w:sz="0" w:space="0" w:color="auto"/>
      </w:divBdr>
    </w:div>
    <w:div w:id="1452556441">
      <w:bodyDiv w:val="1"/>
      <w:marLeft w:val="0"/>
      <w:marRight w:val="0"/>
      <w:marTop w:val="0"/>
      <w:marBottom w:val="0"/>
      <w:divBdr>
        <w:top w:val="none" w:sz="0" w:space="0" w:color="auto"/>
        <w:left w:val="none" w:sz="0" w:space="0" w:color="auto"/>
        <w:bottom w:val="none" w:sz="0" w:space="0" w:color="auto"/>
        <w:right w:val="none" w:sz="0" w:space="0" w:color="auto"/>
      </w:divBdr>
    </w:div>
    <w:div w:id="1453212581">
      <w:bodyDiv w:val="1"/>
      <w:marLeft w:val="0"/>
      <w:marRight w:val="0"/>
      <w:marTop w:val="0"/>
      <w:marBottom w:val="0"/>
      <w:divBdr>
        <w:top w:val="none" w:sz="0" w:space="0" w:color="auto"/>
        <w:left w:val="none" w:sz="0" w:space="0" w:color="auto"/>
        <w:bottom w:val="none" w:sz="0" w:space="0" w:color="auto"/>
        <w:right w:val="none" w:sz="0" w:space="0" w:color="auto"/>
      </w:divBdr>
    </w:div>
    <w:div w:id="1453329206">
      <w:bodyDiv w:val="1"/>
      <w:marLeft w:val="0"/>
      <w:marRight w:val="0"/>
      <w:marTop w:val="0"/>
      <w:marBottom w:val="0"/>
      <w:divBdr>
        <w:top w:val="none" w:sz="0" w:space="0" w:color="auto"/>
        <w:left w:val="none" w:sz="0" w:space="0" w:color="auto"/>
        <w:bottom w:val="none" w:sz="0" w:space="0" w:color="auto"/>
        <w:right w:val="none" w:sz="0" w:space="0" w:color="auto"/>
      </w:divBdr>
    </w:div>
    <w:div w:id="1453403118">
      <w:bodyDiv w:val="1"/>
      <w:marLeft w:val="0"/>
      <w:marRight w:val="0"/>
      <w:marTop w:val="0"/>
      <w:marBottom w:val="0"/>
      <w:divBdr>
        <w:top w:val="none" w:sz="0" w:space="0" w:color="auto"/>
        <w:left w:val="none" w:sz="0" w:space="0" w:color="auto"/>
        <w:bottom w:val="none" w:sz="0" w:space="0" w:color="auto"/>
        <w:right w:val="none" w:sz="0" w:space="0" w:color="auto"/>
      </w:divBdr>
    </w:div>
    <w:div w:id="1453474573">
      <w:bodyDiv w:val="1"/>
      <w:marLeft w:val="0"/>
      <w:marRight w:val="0"/>
      <w:marTop w:val="0"/>
      <w:marBottom w:val="0"/>
      <w:divBdr>
        <w:top w:val="none" w:sz="0" w:space="0" w:color="auto"/>
        <w:left w:val="none" w:sz="0" w:space="0" w:color="auto"/>
        <w:bottom w:val="none" w:sz="0" w:space="0" w:color="auto"/>
        <w:right w:val="none" w:sz="0" w:space="0" w:color="auto"/>
      </w:divBdr>
    </w:div>
    <w:div w:id="1453590540">
      <w:bodyDiv w:val="1"/>
      <w:marLeft w:val="0"/>
      <w:marRight w:val="0"/>
      <w:marTop w:val="0"/>
      <w:marBottom w:val="0"/>
      <w:divBdr>
        <w:top w:val="none" w:sz="0" w:space="0" w:color="auto"/>
        <w:left w:val="none" w:sz="0" w:space="0" w:color="auto"/>
        <w:bottom w:val="none" w:sz="0" w:space="0" w:color="auto"/>
        <w:right w:val="none" w:sz="0" w:space="0" w:color="auto"/>
      </w:divBdr>
    </w:div>
    <w:div w:id="1453599587">
      <w:bodyDiv w:val="1"/>
      <w:marLeft w:val="0"/>
      <w:marRight w:val="0"/>
      <w:marTop w:val="0"/>
      <w:marBottom w:val="0"/>
      <w:divBdr>
        <w:top w:val="none" w:sz="0" w:space="0" w:color="auto"/>
        <w:left w:val="none" w:sz="0" w:space="0" w:color="auto"/>
        <w:bottom w:val="none" w:sz="0" w:space="0" w:color="auto"/>
        <w:right w:val="none" w:sz="0" w:space="0" w:color="auto"/>
      </w:divBdr>
    </w:div>
    <w:div w:id="1453666930">
      <w:bodyDiv w:val="1"/>
      <w:marLeft w:val="0"/>
      <w:marRight w:val="0"/>
      <w:marTop w:val="0"/>
      <w:marBottom w:val="0"/>
      <w:divBdr>
        <w:top w:val="none" w:sz="0" w:space="0" w:color="auto"/>
        <w:left w:val="none" w:sz="0" w:space="0" w:color="auto"/>
        <w:bottom w:val="none" w:sz="0" w:space="0" w:color="auto"/>
        <w:right w:val="none" w:sz="0" w:space="0" w:color="auto"/>
      </w:divBdr>
    </w:div>
    <w:div w:id="1454014044">
      <w:bodyDiv w:val="1"/>
      <w:marLeft w:val="0"/>
      <w:marRight w:val="0"/>
      <w:marTop w:val="0"/>
      <w:marBottom w:val="0"/>
      <w:divBdr>
        <w:top w:val="none" w:sz="0" w:space="0" w:color="auto"/>
        <w:left w:val="none" w:sz="0" w:space="0" w:color="auto"/>
        <w:bottom w:val="none" w:sz="0" w:space="0" w:color="auto"/>
        <w:right w:val="none" w:sz="0" w:space="0" w:color="auto"/>
      </w:divBdr>
    </w:div>
    <w:div w:id="1454131967">
      <w:bodyDiv w:val="1"/>
      <w:marLeft w:val="0"/>
      <w:marRight w:val="0"/>
      <w:marTop w:val="0"/>
      <w:marBottom w:val="0"/>
      <w:divBdr>
        <w:top w:val="none" w:sz="0" w:space="0" w:color="auto"/>
        <w:left w:val="none" w:sz="0" w:space="0" w:color="auto"/>
        <w:bottom w:val="none" w:sz="0" w:space="0" w:color="auto"/>
        <w:right w:val="none" w:sz="0" w:space="0" w:color="auto"/>
      </w:divBdr>
    </w:div>
    <w:div w:id="1454204383">
      <w:bodyDiv w:val="1"/>
      <w:marLeft w:val="0"/>
      <w:marRight w:val="0"/>
      <w:marTop w:val="0"/>
      <w:marBottom w:val="0"/>
      <w:divBdr>
        <w:top w:val="none" w:sz="0" w:space="0" w:color="auto"/>
        <w:left w:val="none" w:sz="0" w:space="0" w:color="auto"/>
        <w:bottom w:val="none" w:sz="0" w:space="0" w:color="auto"/>
        <w:right w:val="none" w:sz="0" w:space="0" w:color="auto"/>
      </w:divBdr>
    </w:div>
    <w:div w:id="1454445476">
      <w:bodyDiv w:val="1"/>
      <w:marLeft w:val="0"/>
      <w:marRight w:val="0"/>
      <w:marTop w:val="0"/>
      <w:marBottom w:val="0"/>
      <w:divBdr>
        <w:top w:val="none" w:sz="0" w:space="0" w:color="auto"/>
        <w:left w:val="none" w:sz="0" w:space="0" w:color="auto"/>
        <w:bottom w:val="none" w:sz="0" w:space="0" w:color="auto"/>
        <w:right w:val="none" w:sz="0" w:space="0" w:color="auto"/>
      </w:divBdr>
    </w:div>
    <w:div w:id="1454596947">
      <w:bodyDiv w:val="1"/>
      <w:marLeft w:val="0"/>
      <w:marRight w:val="0"/>
      <w:marTop w:val="0"/>
      <w:marBottom w:val="0"/>
      <w:divBdr>
        <w:top w:val="none" w:sz="0" w:space="0" w:color="auto"/>
        <w:left w:val="none" w:sz="0" w:space="0" w:color="auto"/>
        <w:bottom w:val="none" w:sz="0" w:space="0" w:color="auto"/>
        <w:right w:val="none" w:sz="0" w:space="0" w:color="auto"/>
      </w:divBdr>
    </w:div>
    <w:div w:id="1454783483">
      <w:bodyDiv w:val="1"/>
      <w:marLeft w:val="0"/>
      <w:marRight w:val="0"/>
      <w:marTop w:val="0"/>
      <w:marBottom w:val="0"/>
      <w:divBdr>
        <w:top w:val="none" w:sz="0" w:space="0" w:color="auto"/>
        <w:left w:val="none" w:sz="0" w:space="0" w:color="auto"/>
        <w:bottom w:val="none" w:sz="0" w:space="0" w:color="auto"/>
        <w:right w:val="none" w:sz="0" w:space="0" w:color="auto"/>
      </w:divBdr>
    </w:div>
    <w:div w:id="1455103304">
      <w:bodyDiv w:val="1"/>
      <w:marLeft w:val="0"/>
      <w:marRight w:val="0"/>
      <w:marTop w:val="0"/>
      <w:marBottom w:val="0"/>
      <w:divBdr>
        <w:top w:val="none" w:sz="0" w:space="0" w:color="auto"/>
        <w:left w:val="none" w:sz="0" w:space="0" w:color="auto"/>
        <w:bottom w:val="none" w:sz="0" w:space="0" w:color="auto"/>
        <w:right w:val="none" w:sz="0" w:space="0" w:color="auto"/>
      </w:divBdr>
    </w:div>
    <w:div w:id="1455177237">
      <w:bodyDiv w:val="1"/>
      <w:marLeft w:val="0"/>
      <w:marRight w:val="0"/>
      <w:marTop w:val="0"/>
      <w:marBottom w:val="0"/>
      <w:divBdr>
        <w:top w:val="none" w:sz="0" w:space="0" w:color="auto"/>
        <w:left w:val="none" w:sz="0" w:space="0" w:color="auto"/>
        <w:bottom w:val="none" w:sz="0" w:space="0" w:color="auto"/>
        <w:right w:val="none" w:sz="0" w:space="0" w:color="auto"/>
      </w:divBdr>
    </w:div>
    <w:div w:id="1455244810">
      <w:bodyDiv w:val="1"/>
      <w:marLeft w:val="0"/>
      <w:marRight w:val="0"/>
      <w:marTop w:val="0"/>
      <w:marBottom w:val="0"/>
      <w:divBdr>
        <w:top w:val="none" w:sz="0" w:space="0" w:color="auto"/>
        <w:left w:val="none" w:sz="0" w:space="0" w:color="auto"/>
        <w:bottom w:val="none" w:sz="0" w:space="0" w:color="auto"/>
        <w:right w:val="none" w:sz="0" w:space="0" w:color="auto"/>
      </w:divBdr>
    </w:div>
    <w:div w:id="1455440052">
      <w:bodyDiv w:val="1"/>
      <w:marLeft w:val="0"/>
      <w:marRight w:val="0"/>
      <w:marTop w:val="0"/>
      <w:marBottom w:val="0"/>
      <w:divBdr>
        <w:top w:val="none" w:sz="0" w:space="0" w:color="auto"/>
        <w:left w:val="none" w:sz="0" w:space="0" w:color="auto"/>
        <w:bottom w:val="none" w:sz="0" w:space="0" w:color="auto"/>
        <w:right w:val="none" w:sz="0" w:space="0" w:color="auto"/>
      </w:divBdr>
    </w:div>
    <w:div w:id="1455489531">
      <w:bodyDiv w:val="1"/>
      <w:marLeft w:val="0"/>
      <w:marRight w:val="0"/>
      <w:marTop w:val="0"/>
      <w:marBottom w:val="0"/>
      <w:divBdr>
        <w:top w:val="none" w:sz="0" w:space="0" w:color="auto"/>
        <w:left w:val="none" w:sz="0" w:space="0" w:color="auto"/>
        <w:bottom w:val="none" w:sz="0" w:space="0" w:color="auto"/>
        <w:right w:val="none" w:sz="0" w:space="0" w:color="auto"/>
      </w:divBdr>
    </w:div>
    <w:div w:id="1455520370">
      <w:bodyDiv w:val="1"/>
      <w:marLeft w:val="0"/>
      <w:marRight w:val="0"/>
      <w:marTop w:val="0"/>
      <w:marBottom w:val="0"/>
      <w:divBdr>
        <w:top w:val="none" w:sz="0" w:space="0" w:color="auto"/>
        <w:left w:val="none" w:sz="0" w:space="0" w:color="auto"/>
        <w:bottom w:val="none" w:sz="0" w:space="0" w:color="auto"/>
        <w:right w:val="none" w:sz="0" w:space="0" w:color="auto"/>
      </w:divBdr>
    </w:div>
    <w:div w:id="1455714875">
      <w:bodyDiv w:val="1"/>
      <w:marLeft w:val="0"/>
      <w:marRight w:val="0"/>
      <w:marTop w:val="0"/>
      <w:marBottom w:val="0"/>
      <w:divBdr>
        <w:top w:val="none" w:sz="0" w:space="0" w:color="auto"/>
        <w:left w:val="none" w:sz="0" w:space="0" w:color="auto"/>
        <w:bottom w:val="none" w:sz="0" w:space="0" w:color="auto"/>
        <w:right w:val="none" w:sz="0" w:space="0" w:color="auto"/>
      </w:divBdr>
    </w:div>
    <w:div w:id="1456027285">
      <w:bodyDiv w:val="1"/>
      <w:marLeft w:val="0"/>
      <w:marRight w:val="0"/>
      <w:marTop w:val="0"/>
      <w:marBottom w:val="0"/>
      <w:divBdr>
        <w:top w:val="none" w:sz="0" w:space="0" w:color="auto"/>
        <w:left w:val="none" w:sz="0" w:space="0" w:color="auto"/>
        <w:bottom w:val="none" w:sz="0" w:space="0" w:color="auto"/>
        <w:right w:val="none" w:sz="0" w:space="0" w:color="auto"/>
      </w:divBdr>
    </w:div>
    <w:div w:id="1456099929">
      <w:bodyDiv w:val="1"/>
      <w:marLeft w:val="0"/>
      <w:marRight w:val="0"/>
      <w:marTop w:val="0"/>
      <w:marBottom w:val="0"/>
      <w:divBdr>
        <w:top w:val="none" w:sz="0" w:space="0" w:color="auto"/>
        <w:left w:val="none" w:sz="0" w:space="0" w:color="auto"/>
        <w:bottom w:val="none" w:sz="0" w:space="0" w:color="auto"/>
        <w:right w:val="none" w:sz="0" w:space="0" w:color="auto"/>
      </w:divBdr>
    </w:div>
    <w:div w:id="1456292659">
      <w:bodyDiv w:val="1"/>
      <w:marLeft w:val="0"/>
      <w:marRight w:val="0"/>
      <w:marTop w:val="0"/>
      <w:marBottom w:val="0"/>
      <w:divBdr>
        <w:top w:val="none" w:sz="0" w:space="0" w:color="auto"/>
        <w:left w:val="none" w:sz="0" w:space="0" w:color="auto"/>
        <w:bottom w:val="none" w:sz="0" w:space="0" w:color="auto"/>
        <w:right w:val="none" w:sz="0" w:space="0" w:color="auto"/>
      </w:divBdr>
    </w:div>
    <w:div w:id="1456757798">
      <w:bodyDiv w:val="1"/>
      <w:marLeft w:val="0"/>
      <w:marRight w:val="0"/>
      <w:marTop w:val="0"/>
      <w:marBottom w:val="0"/>
      <w:divBdr>
        <w:top w:val="none" w:sz="0" w:space="0" w:color="auto"/>
        <w:left w:val="none" w:sz="0" w:space="0" w:color="auto"/>
        <w:bottom w:val="none" w:sz="0" w:space="0" w:color="auto"/>
        <w:right w:val="none" w:sz="0" w:space="0" w:color="auto"/>
      </w:divBdr>
    </w:div>
    <w:div w:id="1456949727">
      <w:bodyDiv w:val="1"/>
      <w:marLeft w:val="0"/>
      <w:marRight w:val="0"/>
      <w:marTop w:val="0"/>
      <w:marBottom w:val="0"/>
      <w:divBdr>
        <w:top w:val="none" w:sz="0" w:space="0" w:color="auto"/>
        <w:left w:val="none" w:sz="0" w:space="0" w:color="auto"/>
        <w:bottom w:val="none" w:sz="0" w:space="0" w:color="auto"/>
        <w:right w:val="none" w:sz="0" w:space="0" w:color="auto"/>
      </w:divBdr>
    </w:div>
    <w:div w:id="1457216358">
      <w:bodyDiv w:val="1"/>
      <w:marLeft w:val="0"/>
      <w:marRight w:val="0"/>
      <w:marTop w:val="0"/>
      <w:marBottom w:val="0"/>
      <w:divBdr>
        <w:top w:val="none" w:sz="0" w:space="0" w:color="auto"/>
        <w:left w:val="none" w:sz="0" w:space="0" w:color="auto"/>
        <w:bottom w:val="none" w:sz="0" w:space="0" w:color="auto"/>
        <w:right w:val="none" w:sz="0" w:space="0" w:color="auto"/>
      </w:divBdr>
    </w:div>
    <w:div w:id="1457217143">
      <w:bodyDiv w:val="1"/>
      <w:marLeft w:val="0"/>
      <w:marRight w:val="0"/>
      <w:marTop w:val="0"/>
      <w:marBottom w:val="0"/>
      <w:divBdr>
        <w:top w:val="none" w:sz="0" w:space="0" w:color="auto"/>
        <w:left w:val="none" w:sz="0" w:space="0" w:color="auto"/>
        <w:bottom w:val="none" w:sz="0" w:space="0" w:color="auto"/>
        <w:right w:val="none" w:sz="0" w:space="0" w:color="auto"/>
      </w:divBdr>
    </w:div>
    <w:div w:id="1457411724">
      <w:bodyDiv w:val="1"/>
      <w:marLeft w:val="0"/>
      <w:marRight w:val="0"/>
      <w:marTop w:val="0"/>
      <w:marBottom w:val="0"/>
      <w:divBdr>
        <w:top w:val="none" w:sz="0" w:space="0" w:color="auto"/>
        <w:left w:val="none" w:sz="0" w:space="0" w:color="auto"/>
        <w:bottom w:val="none" w:sz="0" w:space="0" w:color="auto"/>
        <w:right w:val="none" w:sz="0" w:space="0" w:color="auto"/>
      </w:divBdr>
    </w:div>
    <w:div w:id="1457525046">
      <w:bodyDiv w:val="1"/>
      <w:marLeft w:val="0"/>
      <w:marRight w:val="0"/>
      <w:marTop w:val="0"/>
      <w:marBottom w:val="0"/>
      <w:divBdr>
        <w:top w:val="none" w:sz="0" w:space="0" w:color="auto"/>
        <w:left w:val="none" w:sz="0" w:space="0" w:color="auto"/>
        <w:bottom w:val="none" w:sz="0" w:space="0" w:color="auto"/>
        <w:right w:val="none" w:sz="0" w:space="0" w:color="auto"/>
      </w:divBdr>
    </w:div>
    <w:div w:id="1457603413">
      <w:bodyDiv w:val="1"/>
      <w:marLeft w:val="0"/>
      <w:marRight w:val="0"/>
      <w:marTop w:val="0"/>
      <w:marBottom w:val="0"/>
      <w:divBdr>
        <w:top w:val="none" w:sz="0" w:space="0" w:color="auto"/>
        <w:left w:val="none" w:sz="0" w:space="0" w:color="auto"/>
        <w:bottom w:val="none" w:sz="0" w:space="0" w:color="auto"/>
        <w:right w:val="none" w:sz="0" w:space="0" w:color="auto"/>
      </w:divBdr>
    </w:div>
    <w:div w:id="1457676678">
      <w:bodyDiv w:val="1"/>
      <w:marLeft w:val="0"/>
      <w:marRight w:val="0"/>
      <w:marTop w:val="0"/>
      <w:marBottom w:val="0"/>
      <w:divBdr>
        <w:top w:val="none" w:sz="0" w:space="0" w:color="auto"/>
        <w:left w:val="none" w:sz="0" w:space="0" w:color="auto"/>
        <w:bottom w:val="none" w:sz="0" w:space="0" w:color="auto"/>
        <w:right w:val="none" w:sz="0" w:space="0" w:color="auto"/>
      </w:divBdr>
    </w:div>
    <w:div w:id="1457749391">
      <w:bodyDiv w:val="1"/>
      <w:marLeft w:val="0"/>
      <w:marRight w:val="0"/>
      <w:marTop w:val="0"/>
      <w:marBottom w:val="0"/>
      <w:divBdr>
        <w:top w:val="none" w:sz="0" w:space="0" w:color="auto"/>
        <w:left w:val="none" w:sz="0" w:space="0" w:color="auto"/>
        <w:bottom w:val="none" w:sz="0" w:space="0" w:color="auto"/>
        <w:right w:val="none" w:sz="0" w:space="0" w:color="auto"/>
      </w:divBdr>
    </w:div>
    <w:div w:id="1457871110">
      <w:bodyDiv w:val="1"/>
      <w:marLeft w:val="0"/>
      <w:marRight w:val="0"/>
      <w:marTop w:val="0"/>
      <w:marBottom w:val="0"/>
      <w:divBdr>
        <w:top w:val="none" w:sz="0" w:space="0" w:color="auto"/>
        <w:left w:val="none" w:sz="0" w:space="0" w:color="auto"/>
        <w:bottom w:val="none" w:sz="0" w:space="0" w:color="auto"/>
        <w:right w:val="none" w:sz="0" w:space="0" w:color="auto"/>
      </w:divBdr>
    </w:div>
    <w:div w:id="1457941673">
      <w:bodyDiv w:val="1"/>
      <w:marLeft w:val="0"/>
      <w:marRight w:val="0"/>
      <w:marTop w:val="0"/>
      <w:marBottom w:val="0"/>
      <w:divBdr>
        <w:top w:val="none" w:sz="0" w:space="0" w:color="auto"/>
        <w:left w:val="none" w:sz="0" w:space="0" w:color="auto"/>
        <w:bottom w:val="none" w:sz="0" w:space="0" w:color="auto"/>
        <w:right w:val="none" w:sz="0" w:space="0" w:color="auto"/>
      </w:divBdr>
    </w:div>
    <w:div w:id="1457992457">
      <w:bodyDiv w:val="1"/>
      <w:marLeft w:val="0"/>
      <w:marRight w:val="0"/>
      <w:marTop w:val="0"/>
      <w:marBottom w:val="0"/>
      <w:divBdr>
        <w:top w:val="none" w:sz="0" w:space="0" w:color="auto"/>
        <w:left w:val="none" w:sz="0" w:space="0" w:color="auto"/>
        <w:bottom w:val="none" w:sz="0" w:space="0" w:color="auto"/>
        <w:right w:val="none" w:sz="0" w:space="0" w:color="auto"/>
      </w:divBdr>
    </w:div>
    <w:div w:id="1458139171">
      <w:bodyDiv w:val="1"/>
      <w:marLeft w:val="0"/>
      <w:marRight w:val="0"/>
      <w:marTop w:val="0"/>
      <w:marBottom w:val="0"/>
      <w:divBdr>
        <w:top w:val="none" w:sz="0" w:space="0" w:color="auto"/>
        <w:left w:val="none" w:sz="0" w:space="0" w:color="auto"/>
        <w:bottom w:val="none" w:sz="0" w:space="0" w:color="auto"/>
        <w:right w:val="none" w:sz="0" w:space="0" w:color="auto"/>
      </w:divBdr>
    </w:div>
    <w:div w:id="1458253996">
      <w:bodyDiv w:val="1"/>
      <w:marLeft w:val="0"/>
      <w:marRight w:val="0"/>
      <w:marTop w:val="0"/>
      <w:marBottom w:val="0"/>
      <w:divBdr>
        <w:top w:val="none" w:sz="0" w:space="0" w:color="auto"/>
        <w:left w:val="none" w:sz="0" w:space="0" w:color="auto"/>
        <w:bottom w:val="none" w:sz="0" w:space="0" w:color="auto"/>
        <w:right w:val="none" w:sz="0" w:space="0" w:color="auto"/>
      </w:divBdr>
    </w:div>
    <w:div w:id="1458379809">
      <w:bodyDiv w:val="1"/>
      <w:marLeft w:val="0"/>
      <w:marRight w:val="0"/>
      <w:marTop w:val="0"/>
      <w:marBottom w:val="0"/>
      <w:divBdr>
        <w:top w:val="none" w:sz="0" w:space="0" w:color="auto"/>
        <w:left w:val="none" w:sz="0" w:space="0" w:color="auto"/>
        <w:bottom w:val="none" w:sz="0" w:space="0" w:color="auto"/>
        <w:right w:val="none" w:sz="0" w:space="0" w:color="auto"/>
      </w:divBdr>
    </w:div>
    <w:div w:id="1458570883">
      <w:bodyDiv w:val="1"/>
      <w:marLeft w:val="0"/>
      <w:marRight w:val="0"/>
      <w:marTop w:val="0"/>
      <w:marBottom w:val="0"/>
      <w:divBdr>
        <w:top w:val="none" w:sz="0" w:space="0" w:color="auto"/>
        <w:left w:val="none" w:sz="0" w:space="0" w:color="auto"/>
        <w:bottom w:val="none" w:sz="0" w:space="0" w:color="auto"/>
        <w:right w:val="none" w:sz="0" w:space="0" w:color="auto"/>
      </w:divBdr>
    </w:div>
    <w:div w:id="1458645504">
      <w:bodyDiv w:val="1"/>
      <w:marLeft w:val="0"/>
      <w:marRight w:val="0"/>
      <w:marTop w:val="0"/>
      <w:marBottom w:val="0"/>
      <w:divBdr>
        <w:top w:val="none" w:sz="0" w:space="0" w:color="auto"/>
        <w:left w:val="none" w:sz="0" w:space="0" w:color="auto"/>
        <w:bottom w:val="none" w:sz="0" w:space="0" w:color="auto"/>
        <w:right w:val="none" w:sz="0" w:space="0" w:color="auto"/>
      </w:divBdr>
    </w:div>
    <w:div w:id="1458839413">
      <w:bodyDiv w:val="1"/>
      <w:marLeft w:val="0"/>
      <w:marRight w:val="0"/>
      <w:marTop w:val="0"/>
      <w:marBottom w:val="0"/>
      <w:divBdr>
        <w:top w:val="none" w:sz="0" w:space="0" w:color="auto"/>
        <w:left w:val="none" w:sz="0" w:space="0" w:color="auto"/>
        <w:bottom w:val="none" w:sz="0" w:space="0" w:color="auto"/>
        <w:right w:val="none" w:sz="0" w:space="0" w:color="auto"/>
      </w:divBdr>
    </w:div>
    <w:div w:id="1459375712">
      <w:bodyDiv w:val="1"/>
      <w:marLeft w:val="0"/>
      <w:marRight w:val="0"/>
      <w:marTop w:val="0"/>
      <w:marBottom w:val="0"/>
      <w:divBdr>
        <w:top w:val="none" w:sz="0" w:space="0" w:color="auto"/>
        <w:left w:val="none" w:sz="0" w:space="0" w:color="auto"/>
        <w:bottom w:val="none" w:sz="0" w:space="0" w:color="auto"/>
        <w:right w:val="none" w:sz="0" w:space="0" w:color="auto"/>
      </w:divBdr>
    </w:div>
    <w:div w:id="1459566065">
      <w:bodyDiv w:val="1"/>
      <w:marLeft w:val="0"/>
      <w:marRight w:val="0"/>
      <w:marTop w:val="0"/>
      <w:marBottom w:val="0"/>
      <w:divBdr>
        <w:top w:val="none" w:sz="0" w:space="0" w:color="auto"/>
        <w:left w:val="none" w:sz="0" w:space="0" w:color="auto"/>
        <w:bottom w:val="none" w:sz="0" w:space="0" w:color="auto"/>
        <w:right w:val="none" w:sz="0" w:space="0" w:color="auto"/>
      </w:divBdr>
    </w:div>
    <w:div w:id="1459566589">
      <w:bodyDiv w:val="1"/>
      <w:marLeft w:val="0"/>
      <w:marRight w:val="0"/>
      <w:marTop w:val="0"/>
      <w:marBottom w:val="0"/>
      <w:divBdr>
        <w:top w:val="none" w:sz="0" w:space="0" w:color="auto"/>
        <w:left w:val="none" w:sz="0" w:space="0" w:color="auto"/>
        <w:bottom w:val="none" w:sz="0" w:space="0" w:color="auto"/>
        <w:right w:val="none" w:sz="0" w:space="0" w:color="auto"/>
      </w:divBdr>
    </w:div>
    <w:div w:id="1459569650">
      <w:bodyDiv w:val="1"/>
      <w:marLeft w:val="0"/>
      <w:marRight w:val="0"/>
      <w:marTop w:val="0"/>
      <w:marBottom w:val="0"/>
      <w:divBdr>
        <w:top w:val="none" w:sz="0" w:space="0" w:color="auto"/>
        <w:left w:val="none" w:sz="0" w:space="0" w:color="auto"/>
        <w:bottom w:val="none" w:sz="0" w:space="0" w:color="auto"/>
        <w:right w:val="none" w:sz="0" w:space="0" w:color="auto"/>
      </w:divBdr>
    </w:div>
    <w:div w:id="1459683958">
      <w:bodyDiv w:val="1"/>
      <w:marLeft w:val="0"/>
      <w:marRight w:val="0"/>
      <w:marTop w:val="0"/>
      <w:marBottom w:val="0"/>
      <w:divBdr>
        <w:top w:val="none" w:sz="0" w:space="0" w:color="auto"/>
        <w:left w:val="none" w:sz="0" w:space="0" w:color="auto"/>
        <w:bottom w:val="none" w:sz="0" w:space="0" w:color="auto"/>
        <w:right w:val="none" w:sz="0" w:space="0" w:color="auto"/>
      </w:divBdr>
    </w:div>
    <w:div w:id="1459762297">
      <w:bodyDiv w:val="1"/>
      <w:marLeft w:val="0"/>
      <w:marRight w:val="0"/>
      <w:marTop w:val="0"/>
      <w:marBottom w:val="0"/>
      <w:divBdr>
        <w:top w:val="none" w:sz="0" w:space="0" w:color="auto"/>
        <w:left w:val="none" w:sz="0" w:space="0" w:color="auto"/>
        <w:bottom w:val="none" w:sz="0" w:space="0" w:color="auto"/>
        <w:right w:val="none" w:sz="0" w:space="0" w:color="auto"/>
      </w:divBdr>
    </w:div>
    <w:div w:id="1459883344">
      <w:bodyDiv w:val="1"/>
      <w:marLeft w:val="0"/>
      <w:marRight w:val="0"/>
      <w:marTop w:val="0"/>
      <w:marBottom w:val="0"/>
      <w:divBdr>
        <w:top w:val="none" w:sz="0" w:space="0" w:color="auto"/>
        <w:left w:val="none" w:sz="0" w:space="0" w:color="auto"/>
        <w:bottom w:val="none" w:sz="0" w:space="0" w:color="auto"/>
        <w:right w:val="none" w:sz="0" w:space="0" w:color="auto"/>
      </w:divBdr>
    </w:div>
    <w:div w:id="1459907448">
      <w:bodyDiv w:val="1"/>
      <w:marLeft w:val="0"/>
      <w:marRight w:val="0"/>
      <w:marTop w:val="0"/>
      <w:marBottom w:val="0"/>
      <w:divBdr>
        <w:top w:val="none" w:sz="0" w:space="0" w:color="auto"/>
        <w:left w:val="none" w:sz="0" w:space="0" w:color="auto"/>
        <w:bottom w:val="none" w:sz="0" w:space="0" w:color="auto"/>
        <w:right w:val="none" w:sz="0" w:space="0" w:color="auto"/>
      </w:divBdr>
    </w:div>
    <w:div w:id="1459911767">
      <w:bodyDiv w:val="1"/>
      <w:marLeft w:val="0"/>
      <w:marRight w:val="0"/>
      <w:marTop w:val="0"/>
      <w:marBottom w:val="0"/>
      <w:divBdr>
        <w:top w:val="none" w:sz="0" w:space="0" w:color="auto"/>
        <w:left w:val="none" w:sz="0" w:space="0" w:color="auto"/>
        <w:bottom w:val="none" w:sz="0" w:space="0" w:color="auto"/>
        <w:right w:val="none" w:sz="0" w:space="0" w:color="auto"/>
      </w:divBdr>
    </w:div>
    <w:div w:id="1460225051">
      <w:bodyDiv w:val="1"/>
      <w:marLeft w:val="0"/>
      <w:marRight w:val="0"/>
      <w:marTop w:val="0"/>
      <w:marBottom w:val="0"/>
      <w:divBdr>
        <w:top w:val="none" w:sz="0" w:space="0" w:color="auto"/>
        <w:left w:val="none" w:sz="0" w:space="0" w:color="auto"/>
        <w:bottom w:val="none" w:sz="0" w:space="0" w:color="auto"/>
        <w:right w:val="none" w:sz="0" w:space="0" w:color="auto"/>
      </w:divBdr>
    </w:div>
    <w:div w:id="1460300194">
      <w:bodyDiv w:val="1"/>
      <w:marLeft w:val="0"/>
      <w:marRight w:val="0"/>
      <w:marTop w:val="0"/>
      <w:marBottom w:val="0"/>
      <w:divBdr>
        <w:top w:val="none" w:sz="0" w:space="0" w:color="auto"/>
        <w:left w:val="none" w:sz="0" w:space="0" w:color="auto"/>
        <w:bottom w:val="none" w:sz="0" w:space="0" w:color="auto"/>
        <w:right w:val="none" w:sz="0" w:space="0" w:color="auto"/>
      </w:divBdr>
    </w:div>
    <w:div w:id="1460565578">
      <w:bodyDiv w:val="1"/>
      <w:marLeft w:val="0"/>
      <w:marRight w:val="0"/>
      <w:marTop w:val="0"/>
      <w:marBottom w:val="0"/>
      <w:divBdr>
        <w:top w:val="none" w:sz="0" w:space="0" w:color="auto"/>
        <w:left w:val="none" w:sz="0" w:space="0" w:color="auto"/>
        <w:bottom w:val="none" w:sz="0" w:space="0" w:color="auto"/>
        <w:right w:val="none" w:sz="0" w:space="0" w:color="auto"/>
      </w:divBdr>
    </w:div>
    <w:div w:id="1460994718">
      <w:bodyDiv w:val="1"/>
      <w:marLeft w:val="0"/>
      <w:marRight w:val="0"/>
      <w:marTop w:val="0"/>
      <w:marBottom w:val="0"/>
      <w:divBdr>
        <w:top w:val="none" w:sz="0" w:space="0" w:color="auto"/>
        <w:left w:val="none" w:sz="0" w:space="0" w:color="auto"/>
        <w:bottom w:val="none" w:sz="0" w:space="0" w:color="auto"/>
        <w:right w:val="none" w:sz="0" w:space="0" w:color="auto"/>
      </w:divBdr>
    </w:div>
    <w:div w:id="1461069678">
      <w:bodyDiv w:val="1"/>
      <w:marLeft w:val="0"/>
      <w:marRight w:val="0"/>
      <w:marTop w:val="0"/>
      <w:marBottom w:val="0"/>
      <w:divBdr>
        <w:top w:val="none" w:sz="0" w:space="0" w:color="auto"/>
        <w:left w:val="none" w:sz="0" w:space="0" w:color="auto"/>
        <w:bottom w:val="none" w:sz="0" w:space="0" w:color="auto"/>
        <w:right w:val="none" w:sz="0" w:space="0" w:color="auto"/>
      </w:divBdr>
    </w:div>
    <w:div w:id="1461538351">
      <w:bodyDiv w:val="1"/>
      <w:marLeft w:val="0"/>
      <w:marRight w:val="0"/>
      <w:marTop w:val="0"/>
      <w:marBottom w:val="0"/>
      <w:divBdr>
        <w:top w:val="none" w:sz="0" w:space="0" w:color="auto"/>
        <w:left w:val="none" w:sz="0" w:space="0" w:color="auto"/>
        <w:bottom w:val="none" w:sz="0" w:space="0" w:color="auto"/>
        <w:right w:val="none" w:sz="0" w:space="0" w:color="auto"/>
      </w:divBdr>
    </w:div>
    <w:div w:id="1461680262">
      <w:bodyDiv w:val="1"/>
      <w:marLeft w:val="0"/>
      <w:marRight w:val="0"/>
      <w:marTop w:val="0"/>
      <w:marBottom w:val="0"/>
      <w:divBdr>
        <w:top w:val="none" w:sz="0" w:space="0" w:color="auto"/>
        <w:left w:val="none" w:sz="0" w:space="0" w:color="auto"/>
        <w:bottom w:val="none" w:sz="0" w:space="0" w:color="auto"/>
        <w:right w:val="none" w:sz="0" w:space="0" w:color="auto"/>
      </w:divBdr>
    </w:div>
    <w:div w:id="1461726057">
      <w:bodyDiv w:val="1"/>
      <w:marLeft w:val="0"/>
      <w:marRight w:val="0"/>
      <w:marTop w:val="0"/>
      <w:marBottom w:val="0"/>
      <w:divBdr>
        <w:top w:val="none" w:sz="0" w:space="0" w:color="auto"/>
        <w:left w:val="none" w:sz="0" w:space="0" w:color="auto"/>
        <w:bottom w:val="none" w:sz="0" w:space="0" w:color="auto"/>
        <w:right w:val="none" w:sz="0" w:space="0" w:color="auto"/>
      </w:divBdr>
    </w:div>
    <w:div w:id="1461799807">
      <w:bodyDiv w:val="1"/>
      <w:marLeft w:val="0"/>
      <w:marRight w:val="0"/>
      <w:marTop w:val="0"/>
      <w:marBottom w:val="0"/>
      <w:divBdr>
        <w:top w:val="none" w:sz="0" w:space="0" w:color="auto"/>
        <w:left w:val="none" w:sz="0" w:space="0" w:color="auto"/>
        <w:bottom w:val="none" w:sz="0" w:space="0" w:color="auto"/>
        <w:right w:val="none" w:sz="0" w:space="0" w:color="auto"/>
      </w:divBdr>
    </w:div>
    <w:div w:id="1461921197">
      <w:bodyDiv w:val="1"/>
      <w:marLeft w:val="0"/>
      <w:marRight w:val="0"/>
      <w:marTop w:val="0"/>
      <w:marBottom w:val="0"/>
      <w:divBdr>
        <w:top w:val="none" w:sz="0" w:space="0" w:color="auto"/>
        <w:left w:val="none" w:sz="0" w:space="0" w:color="auto"/>
        <w:bottom w:val="none" w:sz="0" w:space="0" w:color="auto"/>
        <w:right w:val="none" w:sz="0" w:space="0" w:color="auto"/>
      </w:divBdr>
    </w:div>
    <w:div w:id="1462651630">
      <w:bodyDiv w:val="1"/>
      <w:marLeft w:val="0"/>
      <w:marRight w:val="0"/>
      <w:marTop w:val="0"/>
      <w:marBottom w:val="0"/>
      <w:divBdr>
        <w:top w:val="none" w:sz="0" w:space="0" w:color="auto"/>
        <w:left w:val="none" w:sz="0" w:space="0" w:color="auto"/>
        <w:bottom w:val="none" w:sz="0" w:space="0" w:color="auto"/>
        <w:right w:val="none" w:sz="0" w:space="0" w:color="auto"/>
      </w:divBdr>
    </w:div>
    <w:div w:id="1462725982">
      <w:bodyDiv w:val="1"/>
      <w:marLeft w:val="0"/>
      <w:marRight w:val="0"/>
      <w:marTop w:val="0"/>
      <w:marBottom w:val="0"/>
      <w:divBdr>
        <w:top w:val="none" w:sz="0" w:space="0" w:color="auto"/>
        <w:left w:val="none" w:sz="0" w:space="0" w:color="auto"/>
        <w:bottom w:val="none" w:sz="0" w:space="0" w:color="auto"/>
        <w:right w:val="none" w:sz="0" w:space="0" w:color="auto"/>
      </w:divBdr>
    </w:div>
    <w:div w:id="1462966549">
      <w:bodyDiv w:val="1"/>
      <w:marLeft w:val="0"/>
      <w:marRight w:val="0"/>
      <w:marTop w:val="0"/>
      <w:marBottom w:val="0"/>
      <w:divBdr>
        <w:top w:val="none" w:sz="0" w:space="0" w:color="auto"/>
        <w:left w:val="none" w:sz="0" w:space="0" w:color="auto"/>
        <w:bottom w:val="none" w:sz="0" w:space="0" w:color="auto"/>
        <w:right w:val="none" w:sz="0" w:space="0" w:color="auto"/>
      </w:divBdr>
    </w:div>
    <w:div w:id="1463037646">
      <w:bodyDiv w:val="1"/>
      <w:marLeft w:val="0"/>
      <w:marRight w:val="0"/>
      <w:marTop w:val="0"/>
      <w:marBottom w:val="0"/>
      <w:divBdr>
        <w:top w:val="none" w:sz="0" w:space="0" w:color="auto"/>
        <w:left w:val="none" w:sz="0" w:space="0" w:color="auto"/>
        <w:bottom w:val="none" w:sz="0" w:space="0" w:color="auto"/>
        <w:right w:val="none" w:sz="0" w:space="0" w:color="auto"/>
      </w:divBdr>
    </w:div>
    <w:div w:id="1463156809">
      <w:bodyDiv w:val="1"/>
      <w:marLeft w:val="0"/>
      <w:marRight w:val="0"/>
      <w:marTop w:val="0"/>
      <w:marBottom w:val="0"/>
      <w:divBdr>
        <w:top w:val="none" w:sz="0" w:space="0" w:color="auto"/>
        <w:left w:val="none" w:sz="0" w:space="0" w:color="auto"/>
        <w:bottom w:val="none" w:sz="0" w:space="0" w:color="auto"/>
        <w:right w:val="none" w:sz="0" w:space="0" w:color="auto"/>
      </w:divBdr>
    </w:div>
    <w:div w:id="1463158856">
      <w:bodyDiv w:val="1"/>
      <w:marLeft w:val="0"/>
      <w:marRight w:val="0"/>
      <w:marTop w:val="0"/>
      <w:marBottom w:val="0"/>
      <w:divBdr>
        <w:top w:val="none" w:sz="0" w:space="0" w:color="auto"/>
        <w:left w:val="none" w:sz="0" w:space="0" w:color="auto"/>
        <w:bottom w:val="none" w:sz="0" w:space="0" w:color="auto"/>
        <w:right w:val="none" w:sz="0" w:space="0" w:color="auto"/>
      </w:divBdr>
    </w:div>
    <w:div w:id="1463309374">
      <w:bodyDiv w:val="1"/>
      <w:marLeft w:val="0"/>
      <w:marRight w:val="0"/>
      <w:marTop w:val="0"/>
      <w:marBottom w:val="0"/>
      <w:divBdr>
        <w:top w:val="none" w:sz="0" w:space="0" w:color="auto"/>
        <w:left w:val="none" w:sz="0" w:space="0" w:color="auto"/>
        <w:bottom w:val="none" w:sz="0" w:space="0" w:color="auto"/>
        <w:right w:val="none" w:sz="0" w:space="0" w:color="auto"/>
      </w:divBdr>
    </w:div>
    <w:div w:id="1463646681">
      <w:bodyDiv w:val="1"/>
      <w:marLeft w:val="0"/>
      <w:marRight w:val="0"/>
      <w:marTop w:val="0"/>
      <w:marBottom w:val="0"/>
      <w:divBdr>
        <w:top w:val="none" w:sz="0" w:space="0" w:color="auto"/>
        <w:left w:val="none" w:sz="0" w:space="0" w:color="auto"/>
        <w:bottom w:val="none" w:sz="0" w:space="0" w:color="auto"/>
        <w:right w:val="none" w:sz="0" w:space="0" w:color="auto"/>
      </w:divBdr>
    </w:div>
    <w:div w:id="1463770738">
      <w:bodyDiv w:val="1"/>
      <w:marLeft w:val="0"/>
      <w:marRight w:val="0"/>
      <w:marTop w:val="0"/>
      <w:marBottom w:val="0"/>
      <w:divBdr>
        <w:top w:val="none" w:sz="0" w:space="0" w:color="auto"/>
        <w:left w:val="none" w:sz="0" w:space="0" w:color="auto"/>
        <w:bottom w:val="none" w:sz="0" w:space="0" w:color="auto"/>
        <w:right w:val="none" w:sz="0" w:space="0" w:color="auto"/>
      </w:divBdr>
    </w:div>
    <w:div w:id="1463881871">
      <w:bodyDiv w:val="1"/>
      <w:marLeft w:val="0"/>
      <w:marRight w:val="0"/>
      <w:marTop w:val="0"/>
      <w:marBottom w:val="0"/>
      <w:divBdr>
        <w:top w:val="none" w:sz="0" w:space="0" w:color="auto"/>
        <w:left w:val="none" w:sz="0" w:space="0" w:color="auto"/>
        <w:bottom w:val="none" w:sz="0" w:space="0" w:color="auto"/>
        <w:right w:val="none" w:sz="0" w:space="0" w:color="auto"/>
      </w:divBdr>
    </w:div>
    <w:div w:id="1463960429">
      <w:bodyDiv w:val="1"/>
      <w:marLeft w:val="0"/>
      <w:marRight w:val="0"/>
      <w:marTop w:val="0"/>
      <w:marBottom w:val="0"/>
      <w:divBdr>
        <w:top w:val="none" w:sz="0" w:space="0" w:color="auto"/>
        <w:left w:val="none" w:sz="0" w:space="0" w:color="auto"/>
        <w:bottom w:val="none" w:sz="0" w:space="0" w:color="auto"/>
        <w:right w:val="none" w:sz="0" w:space="0" w:color="auto"/>
      </w:divBdr>
    </w:div>
    <w:div w:id="1464040372">
      <w:bodyDiv w:val="1"/>
      <w:marLeft w:val="0"/>
      <w:marRight w:val="0"/>
      <w:marTop w:val="0"/>
      <w:marBottom w:val="0"/>
      <w:divBdr>
        <w:top w:val="none" w:sz="0" w:space="0" w:color="auto"/>
        <w:left w:val="none" w:sz="0" w:space="0" w:color="auto"/>
        <w:bottom w:val="none" w:sz="0" w:space="0" w:color="auto"/>
        <w:right w:val="none" w:sz="0" w:space="0" w:color="auto"/>
      </w:divBdr>
    </w:div>
    <w:div w:id="1464420818">
      <w:bodyDiv w:val="1"/>
      <w:marLeft w:val="0"/>
      <w:marRight w:val="0"/>
      <w:marTop w:val="0"/>
      <w:marBottom w:val="0"/>
      <w:divBdr>
        <w:top w:val="none" w:sz="0" w:space="0" w:color="auto"/>
        <w:left w:val="none" w:sz="0" w:space="0" w:color="auto"/>
        <w:bottom w:val="none" w:sz="0" w:space="0" w:color="auto"/>
        <w:right w:val="none" w:sz="0" w:space="0" w:color="auto"/>
      </w:divBdr>
    </w:div>
    <w:div w:id="1464498790">
      <w:bodyDiv w:val="1"/>
      <w:marLeft w:val="0"/>
      <w:marRight w:val="0"/>
      <w:marTop w:val="0"/>
      <w:marBottom w:val="0"/>
      <w:divBdr>
        <w:top w:val="none" w:sz="0" w:space="0" w:color="auto"/>
        <w:left w:val="none" w:sz="0" w:space="0" w:color="auto"/>
        <w:bottom w:val="none" w:sz="0" w:space="0" w:color="auto"/>
        <w:right w:val="none" w:sz="0" w:space="0" w:color="auto"/>
      </w:divBdr>
    </w:div>
    <w:div w:id="1464735047">
      <w:bodyDiv w:val="1"/>
      <w:marLeft w:val="0"/>
      <w:marRight w:val="0"/>
      <w:marTop w:val="0"/>
      <w:marBottom w:val="0"/>
      <w:divBdr>
        <w:top w:val="none" w:sz="0" w:space="0" w:color="auto"/>
        <w:left w:val="none" w:sz="0" w:space="0" w:color="auto"/>
        <w:bottom w:val="none" w:sz="0" w:space="0" w:color="auto"/>
        <w:right w:val="none" w:sz="0" w:space="0" w:color="auto"/>
      </w:divBdr>
    </w:div>
    <w:div w:id="1464809395">
      <w:bodyDiv w:val="1"/>
      <w:marLeft w:val="0"/>
      <w:marRight w:val="0"/>
      <w:marTop w:val="0"/>
      <w:marBottom w:val="0"/>
      <w:divBdr>
        <w:top w:val="none" w:sz="0" w:space="0" w:color="auto"/>
        <w:left w:val="none" w:sz="0" w:space="0" w:color="auto"/>
        <w:bottom w:val="none" w:sz="0" w:space="0" w:color="auto"/>
        <w:right w:val="none" w:sz="0" w:space="0" w:color="auto"/>
      </w:divBdr>
    </w:div>
    <w:div w:id="1464958171">
      <w:bodyDiv w:val="1"/>
      <w:marLeft w:val="0"/>
      <w:marRight w:val="0"/>
      <w:marTop w:val="0"/>
      <w:marBottom w:val="0"/>
      <w:divBdr>
        <w:top w:val="none" w:sz="0" w:space="0" w:color="auto"/>
        <w:left w:val="none" w:sz="0" w:space="0" w:color="auto"/>
        <w:bottom w:val="none" w:sz="0" w:space="0" w:color="auto"/>
        <w:right w:val="none" w:sz="0" w:space="0" w:color="auto"/>
      </w:divBdr>
    </w:div>
    <w:div w:id="1465194177">
      <w:bodyDiv w:val="1"/>
      <w:marLeft w:val="0"/>
      <w:marRight w:val="0"/>
      <w:marTop w:val="0"/>
      <w:marBottom w:val="0"/>
      <w:divBdr>
        <w:top w:val="none" w:sz="0" w:space="0" w:color="auto"/>
        <w:left w:val="none" w:sz="0" w:space="0" w:color="auto"/>
        <w:bottom w:val="none" w:sz="0" w:space="0" w:color="auto"/>
        <w:right w:val="none" w:sz="0" w:space="0" w:color="auto"/>
      </w:divBdr>
    </w:div>
    <w:div w:id="1465197603">
      <w:bodyDiv w:val="1"/>
      <w:marLeft w:val="0"/>
      <w:marRight w:val="0"/>
      <w:marTop w:val="0"/>
      <w:marBottom w:val="0"/>
      <w:divBdr>
        <w:top w:val="none" w:sz="0" w:space="0" w:color="auto"/>
        <w:left w:val="none" w:sz="0" w:space="0" w:color="auto"/>
        <w:bottom w:val="none" w:sz="0" w:space="0" w:color="auto"/>
        <w:right w:val="none" w:sz="0" w:space="0" w:color="auto"/>
      </w:divBdr>
    </w:div>
    <w:div w:id="1465343902">
      <w:bodyDiv w:val="1"/>
      <w:marLeft w:val="0"/>
      <w:marRight w:val="0"/>
      <w:marTop w:val="0"/>
      <w:marBottom w:val="0"/>
      <w:divBdr>
        <w:top w:val="none" w:sz="0" w:space="0" w:color="auto"/>
        <w:left w:val="none" w:sz="0" w:space="0" w:color="auto"/>
        <w:bottom w:val="none" w:sz="0" w:space="0" w:color="auto"/>
        <w:right w:val="none" w:sz="0" w:space="0" w:color="auto"/>
      </w:divBdr>
    </w:div>
    <w:div w:id="1465460859">
      <w:bodyDiv w:val="1"/>
      <w:marLeft w:val="0"/>
      <w:marRight w:val="0"/>
      <w:marTop w:val="0"/>
      <w:marBottom w:val="0"/>
      <w:divBdr>
        <w:top w:val="none" w:sz="0" w:space="0" w:color="auto"/>
        <w:left w:val="none" w:sz="0" w:space="0" w:color="auto"/>
        <w:bottom w:val="none" w:sz="0" w:space="0" w:color="auto"/>
        <w:right w:val="none" w:sz="0" w:space="0" w:color="auto"/>
      </w:divBdr>
    </w:div>
    <w:div w:id="1465467730">
      <w:bodyDiv w:val="1"/>
      <w:marLeft w:val="0"/>
      <w:marRight w:val="0"/>
      <w:marTop w:val="0"/>
      <w:marBottom w:val="0"/>
      <w:divBdr>
        <w:top w:val="none" w:sz="0" w:space="0" w:color="auto"/>
        <w:left w:val="none" w:sz="0" w:space="0" w:color="auto"/>
        <w:bottom w:val="none" w:sz="0" w:space="0" w:color="auto"/>
        <w:right w:val="none" w:sz="0" w:space="0" w:color="auto"/>
      </w:divBdr>
    </w:div>
    <w:div w:id="1465733743">
      <w:bodyDiv w:val="1"/>
      <w:marLeft w:val="0"/>
      <w:marRight w:val="0"/>
      <w:marTop w:val="0"/>
      <w:marBottom w:val="0"/>
      <w:divBdr>
        <w:top w:val="none" w:sz="0" w:space="0" w:color="auto"/>
        <w:left w:val="none" w:sz="0" w:space="0" w:color="auto"/>
        <w:bottom w:val="none" w:sz="0" w:space="0" w:color="auto"/>
        <w:right w:val="none" w:sz="0" w:space="0" w:color="auto"/>
      </w:divBdr>
    </w:div>
    <w:div w:id="1466315361">
      <w:bodyDiv w:val="1"/>
      <w:marLeft w:val="0"/>
      <w:marRight w:val="0"/>
      <w:marTop w:val="0"/>
      <w:marBottom w:val="0"/>
      <w:divBdr>
        <w:top w:val="none" w:sz="0" w:space="0" w:color="auto"/>
        <w:left w:val="none" w:sz="0" w:space="0" w:color="auto"/>
        <w:bottom w:val="none" w:sz="0" w:space="0" w:color="auto"/>
        <w:right w:val="none" w:sz="0" w:space="0" w:color="auto"/>
      </w:divBdr>
    </w:div>
    <w:div w:id="1466315758">
      <w:bodyDiv w:val="1"/>
      <w:marLeft w:val="0"/>
      <w:marRight w:val="0"/>
      <w:marTop w:val="0"/>
      <w:marBottom w:val="0"/>
      <w:divBdr>
        <w:top w:val="none" w:sz="0" w:space="0" w:color="auto"/>
        <w:left w:val="none" w:sz="0" w:space="0" w:color="auto"/>
        <w:bottom w:val="none" w:sz="0" w:space="0" w:color="auto"/>
        <w:right w:val="none" w:sz="0" w:space="0" w:color="auto"/>
      </w:divBdr>
    </w:div>
    <w:div w:id="1466659712">
      <w:bodyDiv w:val="1"/>
      <w:marLeft w:val="0"/>
      <w:marRight w:val="0"/>
      <w:marTop w:val="0"/>
      <w:marBottom w:val="0"/>
      <w:divBdr>
        <w:top w:val="none" w:sz="0" w:space="0" w:color="auto"/>
        <w:left w:val="none" w:sz="0" w:space="0" w:color="auto"/>
        <w:bottom w:val="none" w:sz="0" w:space="0" w:color="auto"/>
        <w:right w:val="none" w:sz="0" w:space="0" w:color="auto"/>
      </w:divBdr>
    </w:div>
    <w:div w:id="1466662487">
      <w:bodyDiv w:val="1"/>
      <w:marLeft w:val="0"/>
      <w:marRight w:val="0"/>
      <w:marTop w:val="0"/>
      <w:marBottom w:val="0"/>
      <w:divBdr>
        <w:top w:val="none" w:sz="0" w:space="0" w:color="auto"/>
        <w:left w:val="none" w:sz="0" w:space="0" w:color="auto"/>
        <w:bottom w:val="none" w:sz="0" w:space="0" w:color="auto"/>
        <w:right w:val="none" w:sz="0" w:space="0" w:color="auto"/>
      </w:divBdr>
    </w:div>
    <w:div w:id="1466894813">
      <w:bodyDiv w:val="1"/>
      <w:marLeft w:val="0"/>
      <w:marRight w:val="0"/>
      <w:marTop w:val="0"/>
      <w:marBottom w:val="0"/>
      <w:divBdr>
        <w:top w:val="none" w:sz="0" w:space="0" w:color="auto"/>
        <w:left w:val="none" w:sz="0" w:space="0" w:color="auto"/>
        <w:bottom w:val="none" w:sz="0" w:space="0" w:color="auto"/>
        <w:right w:val="none" w:sz="0" w:space="0" w:color="auto"/>
      </w:divBdr>
    </w:div>
    <w:div w:id="1466896730">
      <w:bodyDiv w:val="1"/>
      <w:marLeft w:val="0"/>
      <w:marRight w:val="0"/>
      <w:marTop w:val="0"/>
      <w:marBottom w:val="0"/>
      <w:divBdr>
        <w:top w:val="none" w:sz="0" w:space="0" w:color="auto"/>
        <w:left w:val="none" w:sz="0" w:space="0" w:color="auto"/>
        <w:bottom w:val="none" w:sz="0" w:space="0" w:color="auto"/>
        <w:right w:val="none" w:sz="0" w:space="0" w:color="auto"/>
      </w:divBdr>
    </w:div>
    <w:div w:id="1467356495">
      <w:bodyDiv w:val="1"/>
      <w:marLeft w:val="0"/>
      <w:marRight w:val="0"/>
      <w:marTop w:val="0"/>
      <w:marBottom w:val="0"/>
      <w:divBdr>
        <w:top w:val="none" w:sz="0" w:space="0" w:color="auto"/>
        <w:left w:val="none" w:sz="0" w:space="0" w:color="auto"/>
        <w:bottom w:val="none" w:sz="0" w:space="0" w:color="auto"/>
        <w:right w:val="none" w:sz="0" w:space="0" w:color="auto"/>
      </w:divBdr>
    </w:div>
    <w:div w:id="1467771231">
      <w:bodyDiv w:val="1"/>
      <w:marLeft w:val="0"/>
      <w:marRight w:val="0"/>
      <w:marTop w:val="0"/>
      <w:marBottom w:val="0"/>
      <w:divBdr>
        <w:top w:val="none" w:sz="0" w:space="0" w:color="auto"/>
        <w:left w:val="none" w:sz="0" w:space="0" w:color="auto"/>
        <w:bottom w:val="none" w:sz="0" w:space="0" w:color="auto"/>
        <w:right w:val="none" w:sz="0" w:space="0" w:color="auto"/>
      </w:divBdr>
    </w:div>
    <w:div w:id="1467889643">
      <w:bodyDiv w:val="1"/>
      <w:marLeft w:val="0"/>
      <w:marRight w:val="0"/>
      <w:marTop w:val="0"/>
      <w:marBottom w:val="0"/>
      <w:divBdr>
        <w:top w:val="none" w:sz="0" w:space="0" w:color="auto"/>
        <w:left w:val="none" w:sz="0" w:space="0" w:color="auto"/>
        <w:bottom w:val="none" w:sz="0" w:space="0" w:color="auto"/>
        <w:right w:val="none" w:sz="0" w:space="0" w:color="auto"/>
      </w:divBdr>
    </w:div>
    <w:div w:id="1467964661">
      <w:bodyDiv w:val="1"/>
      <w:marLeft w:val="0"/>
      <w:marRight w:val="0"/>
      <w:marTop w:val="0"/>
      <w:marBottom w:val="0"/>
      <w:divBdr>
        <w:top w:val="none" w:sz="0" w:space="0" w:color="auto"/>
        <w:left w:val="none" w:sz="0" w:space="0" w:color="auto"/>
        <w:bottom w:val="none" w:sz="0" w:space="0" w:color="auto"/>
        <w:right w:val="none" w:sz="0" w:space="0" w:color="auto"/>
      </w:divBdr>
    </w:div>
    <w:div w:id="1468084043">
      <w:bodyDiv w:val="1"/>
      <w:marLeft w:val="0"/>
      <w:marRight w:val="0"/>
      <w:marTop w:val="0"/>
      <w:marBottom w:val="0"/>
      <w:divBdr>
        <w:top w:val="none" w:sz="0" w:space="0" w:color="auto"/>
        <w:left w:val="none" w:sz="0" w:space="0" w:color="auto"/>
        <w:bottom w:val="none" w:sz="0" w:space="0" w:color="auto"/>
        <w:right w:val="none" w:sz="0" w:space="0" w:color="auto"/>
      </w:divBdr>
    </w:div>
    <w:div w:id="1468088969">
      <w:bodyDiv w:val="1"/>
      <w:marLeft w:val="0"/>
      <w:marRight w:val="0"/>
      <w:marTop w:val="0"/>
      <w:marBottom w:val="0"/>
      <w:divBdr>
        <w:top w:val="none" w:sz="0" w:space="0" w:color="auto"/>
        <w:left w:val="none" w:sz="0" w:space="0" w:color="auto"/>
        <w:bottom w:val="none" w:sz="0" w:space="0" w:color="auto"/>
        <w:right w:val="none" w:sz="0" w:space="0" w:color="auto"/>
      </w:divBdr>
    </w:div>
    <w:div w:id="1468207146">
      <w:bodyDiv w:val="1"/>
      <w:marLeft w:val="0"/>
      <w:marRight w:val="0"/>
      <w:marTop w:val="0"/>
      <w:marBottom w:val="0"/>
      <w:divBdr>
        <w:top w:val="none" w:sz="0" w:space="0" w:color="auto"/>
        <w:left w:val="none" w:sz="0" w:space="0" w:color="auto"/>
        <w:bottom w:val="none" w:sz="0" w:space="0" w:color="auto"/>
        <w:right w:val="none" w:sz="0" w:space="0" w:color="auto"/>
      </w:divBdr>
    </w:div>
    <w:div w:id="1468234037">
      <w:bodyDiv w:val="1"/>
      <w:marLeft w:val="0"/>
      <w:marRight w:val="0"/>
      <w:marTop w:val="0"/>
      <w:marBottom w:val="0"/>
      <w:divBdr>
        <w:top w:val="none" w:sz="0" w:space="0" w:color="auto"/>
        <w:left w:val="none" w:sz="0" w:space="0" w:color="auto"/>
        <w:bottom w:val="none" w:sz="0" w:space="0" w:color="auto"/>
        <w:right w:val="none" w:sz="0" w:space="0" w:color="auto"/>
      </w:divBdr>
    </w:div>
    <w:div w:id="1468353822">
      <w:bodyDiv w:val="1"/>
      <w:marLeft w:val="0"/>
      <w:marRight w:val="0"/>
      <w:marTop w:val="0"/>
      <w:marBottom w:val="0"/>
      <w:divBdr>
        <w:top w:val="none" w:sz="0" w:space="0" w:color="auto"/>
        <w:left w:val="none" w:sz="0" w:space="0" w:color="auto"/>
        <w:bottom w:val="none" w:sz="0" w:space="0" w:color="auto"/>
        <w:right w:val="none" w:sz="0" w:space="0" w:color="auto"/>
      </w:divBdr>
    </w:div>
    <w:div w:id="1468426173">
      <w:bodyDiv w:val="1"/>
      <w:marLeft w:val="0"/>
      <w:marRight w:val="0"/>
      <w:marTop w:val="0"/>
      <w:marBottom w:val="0"/>
      <w:divBdr>
        <w:top w:val="none" w:sz="0" w:space="0" w:color="auto"/>
        <w:left w:val="none" w:sz="0" w:space="0" w:color="auto"/>
        <w:bottom w:val="none" w:sz="0" w:space="0" w:color="auto"/>
        <w:right w:val="none" w:sz="0" w:space="0" w:color="auto"/>
      </w:divBdr>
    </w:div>
    <w:div w:id="1468619156">
      <w:bodyDiv w:val="1"/>
      <w:marLeft w:val="0"/>
      <w:marRight w:val="0"/>
      <w:marTop w:val="0"/>
      <w:marBottom w:val="0"/>
      <w:divBdr>
        <w:top w:val="none" w:sz="0" w:space="0" w:color="auto"/>
        <w:left w:val="none" w:sz="0" w:space="0" w:color="auto"/>
        <w:bottom w:val="none" w:sz="0" w:space="0" w:color="auto"/>
        <w:right w:val="none" w:sz="0" w:space="0" w:color="auto"/>
      </w:divBdr>
    </w:div>
    <w:div w:id="1468667091">
      <w:bodyDiv w:val="1"/>
      <w:marLeft w:val="0"/>
      <w:marRight w:val="0"/>
      <w:marTop w:val="0"/>
      <w:marBottom w:val="0"/>
      <w:divBdr>
        <w:top w:val="none" w:sz="0" w:space="0" w:color="auto"/>
        <w:left w:val="none" w:sz="0" w:space="0" w:color="auto"/>
        <w:bottom w:val="none" w:sz="0" w:space="0" w:color="auto"/>
        <w:right w:val="none" w:sz="0" w:space="0" w:color="auto"/>
      </w:divBdr>
    </w:div>
    <w:div w:id="1469349748">
      <w:bodyDiv w:val="1"/>
      <w:marLeft w:val="0"/>
      <w:marRight w:val="0"/>
      <w:marTop w:val="0"/>
      <w:marBottom w:val="0"/>
      <w:divBdr>
        <w:top w:val="none" w:sz="0" w:space="0" w:color="auto"/>
        <w:left w:val="none" w:sz="0" w:space="0" w:color="auto"/>
        <w:bottom w:val="none" w:sz="0" w:space="0" w:color="auto"/>
        <w:right w:val="none" w:sz="0" w:space="0" w:color="auto"/>
      </w:divBdr>
    </w:div>
    <w:div w:id="1469516700">
      <w:bodyDiv w:val="1"/>
      <w:marLeft w:val="0"/>
      <w:marRight w:val="0"/>
      <w:marTop w:val="0"/>
      <w:marBottom w:val="0"/>
      <w:divBdr>
        <w:top w:val="none" w:sz="0" w:space="0" w:color="auto"/>
        <w:left w:val="none" w:sz="0" w:space="0" w:color="auto"/>
        <w:bottom w:val="none" w:sz="0" w:space="0" w:color="auto"/>
        <w:right w:val="none" w:sz="0" w:space="0" w:color="auto"/>
      </w:divBdr>
    </w:div>
    <w:div w:id="1469517071">
      <w:bodyDiv w:val="1"/>
      <w:marLeft w:val="0"/>
      <w:marRight w:val="0"/>
      <w:marTop w:val="0"/>
      <w:marBottom w:val="0"/>
      <w:divBdr>
        <w:top w:val="none" w:sz="0" w:space="0" w:color="auto"/>
        <w:left w:val="none" w:sz="0" w:space="0" w:color="auto"/>
        <w:bottom w:val="none" w:sz="0" w:space="0" w:color="auto"/>
        <w:right w:val="none" w:sz="0" w:space="0" w:color="auto"/>
      </w:divBdr>
    </w:div>
    <w:div w:id="1469711942">
      <w:bodyDiv w:val="1"/>
      <w:marLeft w:val="0"/>
      <w:marRight w:val="0"/>
      <w:marTop w:val="0"/>
      <w:marBottom w:val="0"/>
      <w:divBdr>
        <w:top w:val="none" w:sz="0" w:space="0" w:color="auto"/>
        <w:left w:val="none" w:sz="0" w:space="0" w:color="auto"/>
        <w:bottom w:val="none" w:sz="0" w:space="0" w:color="auto"/>
        <w:right w:val="none" w:sz="0" w:space="0" w:color="auto"/>
      </w:divBdr>
    </w:div>
    <w:div w:id="1469929718">
      <w:bodyDiv w:val="1"/>
      <w:marLeft w:val="0"/>
      <w:marRight w:val="0"/>
      <w:marTop w:val="0"/>
      <w:marBottom w:val="0"/>
      <w:divBdr>
        <w:top w:val="none" w:sz="0" w:space="0" w:color="auto"/>
        <w:left w:val="none" w:sz="0" w:space="0" w:color="auto"/>
        <w:bottom w:val="none" w:sz="0" w:space="0" w:color="auto"/>
        <w:right w:val="none" w:sz="0" w:space="0" w:color="auto"/>
      </w:divBdr>
    </w:div>
    <w:div w:id="1470320536">
      <w:bodyDiv w:val="1"/>
      <w:marLeft w:val="0"/>
      <w:marRight w:val="0"/>
      <w:marTop w:val="0"/>
      <w:marBottom w:val="0"/>
      <w:divBdr>
        <w:top w:val="none" w:sz="0" w:space="0" w:color="auto"/>
        <w:left w:val="none" w:sz="0" w:space="0" w:color="auto"/>
        <w:bottom w:val="none" w:sz="0" w:space="0" w:color="auto"/>
        <w:right w:val="none" w:sz="0" w:space="0" w:color="auto"/>
      </w:divBdr>
    </w:div>
    <w:div w:id="1470511771">
      <w:bodyDiv w:val="1"/>
      <w:marLeft w:val="0"/>
      <w:marRight w:val="0"/>
      <w:marTop w:val="0"/>
      <w:marBottom w:val="0"/>
      <w:divBdr>
        <w:top w:val="none" w:sz="0" w:space="0" w:color="auto"/>
        <w:left w:val="none" w:sz="0" w:space="0" w:color="auto"/>
        <w:bottom w:val="none" w:sz="0" w:space="0" w:color="auto"/>
        <w:right w:val="none" w:sz="0" w:space="0" w:color="auto"/>
      </w:divBdr>
    </w:div>
    <w:div w:id="1470634364">
      <w:bodyDiv w:val="1"/>
      <w:marLeft w:val="0"/>
      <w:marRight w:val="0"/>
      <w:marTop w:val="0"/>
      <w:marBottom w:val="0"/>
      <w:divBdr>
        <w:top w:val="none" w:sz="0" w:space="0" w:color="auto"/>
        <w:left w:val="none" w:sz="0" w:space="0" w:color="auto"/>
        <w:bottom w:val="none" w:sz="0" w:space="0" w:color="auto"/>
        <w:right w:val="none" w:sz="0" w:space="0" w:color="auto"/>
      </w:divBdr>
    </w:div>
    <w:div w:id="1470855125">
      <w:bodyDiv w:val="1"/>
      <w:marLeft w:val="0"/>
      <w:marRight w:val="0"/>
      <w:marTop w:val="0"/>
      <w:marBottom w:val="0"/>
      <w:divBdr>
        <w:top w:val="none" w:sz="0" w:space="0" w:color="auto"/>
        <w:left w:val="none" w:sz="0" w:space="0" w:color="auto"/>
        <w:bottom w:val="none" w:sz="0" w:space="0" w:color="auto"/>
        <w:right w:val="none" w:sz="0" w:space="0" w:color="auto"/>
      </w:divBdr>
    </w:div>
    <w:div w:id="1470896096">
      <w:bodyDiv w:val="1"/>
      <w:marLeft w:val="0"/>
      <w:marRight w:val="0"/>
      <w:marTop w:val="0"/>
      <w:marBottom w:val="0"/>
      <w:divBdr>
        <w:top w:val="none" w:sz="0" w:space="0" w:color="auto"/>
        <w:left w:val="none" w:sz="0" w:space="0" w:color="auto"/>
        <w:bottom w:val="none" w:sz="0" w:space="0" w:color="auto"/>
        <w:right w:val="none" w:sz="0" w:space="0" w:color="auto"/>
      </w:divBdr>
    </w:div>
    <w:div w:id="1470896185">
      <w:bodyDiv w:val="1"/>
      <w:marLeft w:val="0"/>
      <w:marRight w:val="0"/>
      <w:marTop w:val="0"/>
      <w:marBottom w:val="0"/>
      <w:divBdr>
        <w:top w:val="none" w:sz="0" w:space="0" w:color="auto"/>
        <w:left w:val="none" w:sz="0" w:space="0" w:color="auto"/>
        <w:bottom w:val="none" w:sz="0" w:space="0" w:color="auto"/>
        <w:right w:val="none" w:sz="0" w:space="0" w:color="auto"/>
      </w:divBdr>
    </w:div>
    <w:div w:id="1470900069">
      <w:bodyDiv w:val="1"/>
      <w:marLeft w:val="0"/>
      <w:marRight w:val="0"/>
      <w:marTop w:val="0"/>
      <w:marBottom w:val="0"/>
      <w:divBdr>
        <w:top w:val="none" w:sz="0" w:space="0" w:color="auto"/>
        <w:left w:val="none" w:sz="0" w:space="0" w:color="auto"/>
        <w:bottom w:val="none" w:sz="0" w:space="0" w:color="auto"/>
        <w:right w:val="none" w:sz="0" w:space="0" w:color="auto"/>
      </w:divBdr>
    </w:div>
    <w:div w:id="1471090579">
      <w:bodyDiv w:val="1"/>
      <w:marLeft w:val="0"/>
      <w:marRight w:val="0"/>
      <w:marTop w:val="0"/>
      <w:marBottom w:val="0"/>
      <w:divBdr>
        <w:top w:val="none" w:sz="0" w:space="0" w:color="auto"/>
        <w:left w:val="none" w:sz="0" w:space="0" w:color="auto"/>
        <w:bottom w:val="none" w:sz="0" w:space="0" w:color="auto"/>
        <w:right w:val="none" w:sz="0" w:space="0" w:color="auto"/>
      </w:divBdr>
    </w:div>
    <w:div w:id="1471359559">
      <w:bodyDiv w:val="1"/>
      <w:marLeft w:val="0"/>
      <w:marRight w:val="0"/>
      <w:marTop w:val="0"/>
      <w:marBottom w:val="0"/>
      <w:divBdr>
        <w:top w:val="none" w:sz="0" w:space="0" w:color="auto"/>
        <w:left w:val="none" w:sz="0" w:space="0" w:color="auto"/>
        <w:bottom w:val="none" w:sz="0" w:space="0" w:color="auto"/>
        <w:right w:val="none" w:sz="0" w:space="0" w:color="auto"/>
      </w:divBdr>
    </w:div>
    <w:div w:id="1471435009">
      <w:bodyDiv w:val="1"/>
      <w:marLeft w:val="0"/>
      <w:marRight w:val="0"/>
      <w:marTop w:val="0"/>
      <w:marBottom w:val="0"/>
      <w:divBdr>
        <w:top w:val="none" w:sz="0" w:space="0" w:color="auto"/>
        <w:left w:val="none" w:sz="0" w:space="0" w:color="auto"/>
        <w:bottom w:val="none" w:sz="0" w:space="0" w:color="auto"/>
        <w:right w:val="none" w:sz="0" w:space="0" w:color="auto"/>
      </w:divBdr>
    </w:div>
    <w:div w:id="1471559653">
      <w:bodyDiv w:val="1"/>
      <w:marLeft w:val="0"/>
      <w:marRight w:val="0"/>
      <w:marTop w:val="0"/>
      <w:marBottom w:val="0"/>
      <w:divBdr>
        <w:top w:val="none" w:sz="0" w:space="0" w:color="auto"/>
        <w:left w:val="none" w:sz="0" w:space="0" w:color="auto"/>
        <w:bottom w:val="none" w:sz="0" w:space="0" w:color="auto"/>
        <w:right w:val="none" w:sz="0" w:space="0" w:color="auto"/>
      </w:divBdr>
    </w:div>
    <w:div w:id="1471634194">
      <w:bodyDiv w:val="1"/>
      <w:marLeft w:val="0"/>
      <w:marRight w:val="0"/>
      <w:marTop w:val="0"/>
      <w:marBottom w:val="0"/>
      <w:divBdr>
        <w:top w:val="none" w:sz="0" w:space="0" w:color="auto"/>
        <w:left w:val="none" w:sz="0" w:space="0" w:color="auto"/>
        <w:bottom w:val="none" w:sz="0" w:space="0" w:color="auto"/>
        <w:right w:val="none" w:sz="0" w:space="0" w:color="auto"/>
      </w:divBdr>
    </w:div>
    <w:div w:id="1471828056">
      <w:bodyDiv w:val="1"/>
      <w:marLeft w:val="0"/>
      <w:marRight w:val="0"/>
      <w:marTop w:val="0"/>
      <w:marBottom w:val="0"/>
      <w:divBdr>
        <w:top w:val="none" w:sz="0" w:space="0" w:color="auto"/>
        <w:left w:val="none" w:sz="0" w:space="0" w:color="auto"/>
        <w:bottom w:val="none" w:sz="0" w:space="0" w:color="auto"/>
        <w:right w:val="none" w:sz="0" w:space="0" w:color="auto"/>
      </w:divBdr>
    </w:div>
    <w:div w:id="1472096314">
      <w:bodyDiv w:val="1"/>
      <w:marLeft w:val="0"/>
      <w:marRight w:val="0"/>
      <w:marTop w:val="0"/>
      <w:marBottom w:val="0"/>
      <w:divBdr>
        <w:top w:val="none" w:sz="0" w:space="0" w:color="auto"/>
        <w:left w:val="none" w:sz="0" w:space="0" w:color="auto"/>
        <w:bottom w:val="none" w:sz="0" w:space="0" w:color="auto"/>
        <w:right w:val="none" w:sz="0" w:space="0" w:color="auto"/>
      </w:divBdr>
    </w:div>
    <w:div w:id="1472139213">
      <w:bodyDiv w:val="1"/>
      <w:marLeft w:val="0"/>
      <w:marRight w:val="0"/>
      <w:marTop w:val="0"/>
      <w:marBottom w:val="0"/>
      <w:divBdr>
        <w:top w:val="none" w:sz="0" w:space="0" w:color="auto"/>
        <w:left w:val="none" w:sz="0" w:space="0" w:color="auto"/>
        <w:bottom w:val="none" w:sz="0" w:space="0" w:color="auto"/>
        <w:right w:val="none" w:sz="0" w:space="0" w:color="auto"/>
      </w:divBdr>
    </w:div>
    <w:div w:id="1472165054">
      <w:bodyDiv w:val="1"/>
      <w:marLeft w:val="0"/>
      <w:marRight w:val="0"/>
      <w:marTop w:val="0"/>
      <w:marBottom w:val="0"/>
      <w:divBdr>
        <w:top w:val="none" w:sz="0" w:space="0" w:color="auto"/>
        <w:left w:val="none" w:sz="0" w:space="0" w:color="auto"/>
        <w:bottom w:val="none" w:sz="0" w:space="0" w:color="auto"/>
        <w:right w:val="none" w:sz="0" w:space="0" w:color="auto"/>
      </w:divBdr>
    </w:div>
    <w:div w:id="1472210202">
      <w:bodyDiv w:val="1"/>
      <w:marLeft w:val="0"/>
      <w:marRight w:val="0"/>
      <w:marTop w:val="0"/>
      <w:marBottom w:val="0"/>
      <w:divBdr>
        <w:top w:val="none" w:sz="0" w:space="0" w:color="auto"/>
        <w:left w:val="none" w:sz="0" w:space="0" w:color="auto"/>
        <w:bottom w:val="none" w:sz="0" w:space="0" w:color="auto"/>
        <w:right w:val="none" w:sz="0" w:space="0" w:color="auto"/>
      </w:divBdr>
    </w:div>
    <w:div w:id="1472210957">
      <w:bodyDiv w:val="1"/>
      <w:marLeft w:val="0"/>
      <w:marRight w:val="0"/>
      <w:marTop w:val="0"/>
      <w:marBottom w:val="0"/>
      <w:divBdr>
        <w:top w:val="none" w:sz="0" w:space="0" w:color="auto"/>
        <w:left w:val="none" w:sz="0" w:space="0" w:color="auto"/>
        <w:bottom w:val="none" w:sz="0" w:space="0" w:color="auto"/>
        <w:right w:val="none" w:sz="0" w:space="0" w:color="auto"/>
      </w:divBdr>
    </w:div>
    <w:div w:id="1472556459">
      <w:bodyDiv w:val="1"/>
      <w:marLeft w:val="0"/>
      <w:marRight w:val="0"/>
      <w:marTop w:val="0"/>
      <w:marBottom w:val="0"/>
      <w:divBdr>
        <w:top w:val="none" w:sz="0" w:space="0" w:color="auto"/>
        <w:left w:val="none" w:sz="0" w:space="0" w:color="auto"/>
        <w:bottom w:val="none" w:sz="0" w:space="0" w:color="auto"/>
        <w:right w:val="none" w:sz="0" w:space="0" w:color="auto"/>
      </w:divBdr>
    </w:div>
    <w:div w:id="1472596887">
      <w:bodyDiv w:val="1"/>
      <w:marLeft w:val="0"/>
      <w:marRight w:val="0"/>
      <w:marTop w:val="0"/>
      <w:marBottom w:val="0"/>
      <w:divBdr>
        <w:top w:val="none" w:sz="0" w:space="0" w:color="auto"/>
        <w:left w:val="none" w:sz="0" w:space="0" w:color="auto"/>
        <w:bottom w:val="none" w:sz="0" w:space="0" w:color="auto"/>
        <w:right w:val="none" w:sz="0" w:space="0" w:color="auto"/>
      </w:divBdr>
    </w:div>
    <w:div w:id="1472865163">
      <w:bodyDiv w:val="1"/>
      <w:marLeft w:val="0"/>
      <w:marRight w:val="0"/>
      <w:marTop w:val="0"/>
      <w:marBottom w:val="0"/>
      <w:divBdr>
        <w:top w:val="none" w:sz="0" w:space="0" w:color="auto"/>
        <w:left w:val="none" w:sz="0" w:space="0" w:color="auto"/>
        <w:bottom w:val="none" w:sz="0" w:space="0" w:color="auto"/>
        <w:right w:val="none" w:sz="0" w:space="0" w:color="auto"/>
      </w:divBdr>
    </w:div>
    <w:div w:id="1472941279">
      <w:bodyDiv w:val="1"/>
      <w:marLeft w:val="0"/>
      <w:marRight w:val="0"/>
      <w:marTop w:val="0"/>
      <w:marBottom w:val="0"/>
      <w:divBdr>
        <w:top w:val="none" w:sz="0" w:space="0" w:color="auto"/>
        <w:left w:val="none" w:sz="0" w:space="0" w:color="auto"/>
        <w:bottom w:val="none" w:sz="0" w:space="0" w:color="auto"/>
        <w:right w:val="none" w:sz="0" w:space="0" w:color="auto"/>
      </w:divBdr>
    </w:div>
    <w:div w:id="1473058065">
      <w:bodyDiv w:val="1"/>
      <w:marLeft w:val="0"/>
      <w:marRight w:val="0"/>
      <w:marTop w:val="0"/>
      <w:marBottom w:val="0"/>
      <w:divBdr>
        <w:top w:val="none" w:sz="0" w:space="0" w:color="auto"/>
        <w:left w:val="none" w:sz="0" w:space="0" w:color="auto"/>
        <w:bottom w:val="none" w:sz="0" w:space="0" w:color="auto"/>
        <w:right w:val="none" w:sz="0" w:space="0" w:color="auto"/>
      </w:divBdr>
    </w:div>
    <w:div w:id="1473063274">
      <w:bodyDiv w:val="1"/>
      <w:marLeft w:val="0"/>
      <w:marRight w:val="0"/>
      <w:marTop w:val="0"/>
      <w:marBottom w:val="0"/>
      <w:divBdr>
        <w:top w:val="none" w:sz="0" w:space="0" w:color="auto"/>
        <w:left w:val="none" w:sz="0" w:space="0" w:color="auto"/>
        <w:bottom w:val="none" w:sz="0" w:space="0" w:color="auto"/>
        <w:right w:val="none" w:sz="0" w:space="0" w:color="auto"/>
      </w:divBdr>
    </w:div>
    <w:div w:id="1473212294">
      <w:bodyDiv w:val="1"/>
      <w:marLeft w:val="0"/>
      <w:marRight w:val="0"/>
      <w:marTop w:val="0"/>
      <w:marBottom w:val="0"/>
      <w:divBdr>
        <w:top w:val="none" w:sz="0" w:space="0" w:color="auto"/>
        <w:left w:val="none" w:sz="0" w:space="0" w:color="auto"/>
        <w:bottom w:val="none" w:sz="0" w:space="0" w:color="auto"/>
        <w:right w:val="none" w:sz="0" w:space="0" w:color="auto"/>
      </w:divBdr>
    </w:div>
    <w:div w:id="1473253146">
      <w:bodyDiv w:val="1"/>
      <w:marLeft w:val="0"/>
      <w:marRight w:val="0"/>
      <w:marTop w:val="0"/>
      <w:marBottom w:val="0"/>
      <w:divBdr>
        <w:top w:val="none" w:sz="0" w:space="0" w:color="auto"/>
        <w:left w:val="none" w:sz="0" w:space="0" w:color="auto"/>
        <w:bottom w:val="none" w:sz="0" w:space="0" w:color="auto"/>
        <w:right w:val="none" w:sz="0" w:space="0" w:color="auto"/>
      </w:divBdr>
    </w:div>
    <w:div w:id="1473475241">
      <w:bodyDiv w:val="1"/>
      <w:marLeft w:val="0"/>
      <w:marRight w:val="0"/>
      <w:marTop w:val="0"/>
      <w:marBottom w:val="0"/>
      <w:divBdr>
        <w:top w:val="none" w:sz="0" w:space="0" w:color="auto"/>
        <w:left w:val="none" w:sz="0" w:space="0" w:color="auto"/>
        <w:bottom w:val="none" w:sz="0" w:space="0" w:color="auto"/>
        <w:right w:val="none" w:sz="0" w:space="0" w:color="auto"/>
      </w:divBdr>
    </w:div>
    <w:div w:id="1473710576">
      <w:bodyDiv w:val="1"/>
      <w:marLeft w:val="0"/>
      <w:marRight w:val="0"/>
      <w:marTop w:val="0"/>
      <w:marBottom w:val="0"/>
      <w:divBdr>
        <w:top w:val="none" w:sz="0" w:space="0" w:color="auto"/>
        <w:left w:val="none" w:sz="0" w:space="0" w:color="auto"/>
        <w:bottom w:val="none" w:sz="0" w:space="0" w:color="auto"/>
        <w:right w:val="none" w:sz="0" w:space="0" w:color="auto"/>
      </w:divBdr>
    </w:div>
    <w:div w:id="1474105720">
      <w:bodyDiv w:val="1"/>
      <w:marLeft w:val="0"/>
      <w:marRight w:val="0"/>
      <w:marTop w:val="0"/>
      <w:marBottom w:val="0"/>
      <w:divBdr>
        <w:top w:val="none" w:sz="0" w:space="0" w:color="auto"/>
        <w:left w:val="none" w:sz="0" w:space="0" w:color="auto"/>
        <w:bottom w:val="none" w:sz="0" w:space="0" w:color="auto"/>
        <w:right w:val="none" w:sz="0" w:space="0" w:color="auto"/>
      </w:divBdr>
    </w:div>
    <w:div w:id="1474133156">
      <w:bodyDiv w:val="1"/>
      <w:marLeft w:val="0"/>
      <w:marRight w:val="0"/>
      <w:marTop w:val="0"/>
      <w:marBottom w:val="0"/>
      <w:divBdr>
        <w:top w:val="none" w:sz="0" w:space="0" w:color="auto"/>
        <w:left w:val="none" w:sz="0" w:space="0" w:color="auto"/>
        <w:bottom w:val="none" w:sz="0" w:space="0" w:color="auto"/>
        <w:right w:val="none" w:sz="0" w:space="0" w:color="auto"/>
      </w:divBdr>
    </w:div>
    <w:div w:id="1474178195">
      <w:bodyDiv w:val="1"/>
      <w:marLeft w:val="0"/>
      <w:marRight w:val="0"/>
      <w:marTop w:val="0"/>
      <w:marBottom w:val="0"/>
      <w:divBdr>
        <w:top w:val="none" w:sz="0" w:space="0" w:color="auto"/>
        <w:left w:val="none" w:sz="0" w:space="0" w:color="auto"/>
        <w:bottom w:val="none" w:sz="0" w:space="0" w:color="auto"/>
        <w:right w:val="none" w:sz="0" w:space="0" w:color="auto"/>
      </w:divBdr>
    </w:div>
    <w:div w:id="1474375189">
      <w:bodyDiv w:val="1"/>
      <w:marLeft w:val="0"/>
      <w:marRight w:val="0"/>
      <w:marTop w:val="0"/>
      <w:marBottom w:val="0"/>
      <w:divBdr>
        <w:top w:val="none" w:sz="0" w:space="0" w:color="auto"/>
        <w:left w:val="none" w:sz="0" w:space="0" w:color="auto"/>
        <w:bottom w:val="none" w:sz="0" w:space="0" w:color="auto"/>
        <w:right w:val="none" w:sz="0" w:space="0" w:color="auto"/>
      </w:divBdr>
    </w:div>
    <w:div w:id="1474375260">
      <w:bodyDiv w:val="1"/>
      <w:marLeft w:val="0"/>
      <w:marRight w:val="0"/>
      <w:marTop w:val="0"/>
      <w:marBottom w:val="0"/>
      <w:divBdr>
        <w:top w:val="none" w:sz="0" w:space="0" w:color="auto"/>
        <w:left w:val="none" w:sz="0" w:space="0" w:color="auto"/>
        <w:bottom w:val="none" w:sz="0" w:space="0" w:color="auto"/>
        <w:right w:val="none" w:sz="0" w:space="0" w:color="auto"/>
      </w:divBdr>
    </w:div>
    <w:div w:id="1474520533">
      <w:bodyDiv w:val="1"/>
      <w:marLeft w:val="0"/>
      <w:marRight w:val="0"/>
      <w:marTop w:val="0"/>
      <w:marBottom w:val="0"/>
      <w:divBdr>
        <w:top w:val="none" w:sz="0" w:space="0" w:color="auto"/>
        <w:left w:val="none" w:sz="0" w:space="0" w:color="auto"/>
        <w:bottom w:val="none" w:sz="0" w:space="0" w:color="auto"/>
        <w:right w:val="none" w:sz="0" w:space="0" w:color="auto"/>
      </w:divBdr>
    </w:div>
    <w:div w:id="1474525353">
      <w:bodyDiv w:val="1"/>
      <w:marLeft w:val="0"/>
      <w:marRight w:val="0"/>
      <w:marTop w:val="0"/>
      <w:marBottom w:val="0"/>
      <w:divBdr>
        <w:top w:val="none" w:sz="0" w:space="0" w:color="auto"/>
        <w:left w:val="none" w:sz="0" w:space="0" w:color="auto"/>
        <w:bottom w:val="none" w:sz="0" w:space="0" w:color="auto"/>
        <w:right w:val="none" w:sz="0" w:space="0" w:color="auto"/>
      </w:divBdr>
    </w:div>
    <w:div w:id="1474643124">
      <w:bodyDiv w:val="1"/>
      <w:marLeft w:val="0"/>
      <w:marRight w:val="0"/>
      <w:marTop w:val="0"/>
      <w:marBottom w:val="0"/>
      <w:divBdr>
        <w:top w:val="none" w:sz="0" w:space="0" w:color="auto"/>
        <w:left w:val="none" w:sz="0" w:space="0" w:color="auto"/>
        <w:bottom w:val="none" w:sz="0" w:space="0" w:color="auto"/>
        <w:right w:val="none" w:sz="0" w:space="0" w:color="auto"/>
      </w:divBdr>
    </w:div>
    <w:div w:id="1474714196">
      <w:bodyDiv w:val="1"/>
      <w:marLeft w:val="0"/>
      <w:marRight w:val="0"/>
      <w:marTop w:val="0"/>
      <w:marBottom w:val="0"/>
      <w:divBdr>
        <w:top w:val="none" w:sz="0" w:space="0" w:color="auto"/>
        <w:left w:val="none" w:sz="0" w:space="0" w:color="auto"/>
        <w:bottom w:val="none" w:sz="0" w:space="0" w:color="auto"/>
        <w:right w:val="none" w:sz="0" w:space="0" w:color="auto"/>
      </w:divBdr>
    </w:div>
    <w:div w:id="1475024520">
      <w:bodyDiv w:val="1"/>
      <w:marLeft w:val="0"/>
      <w:marRight w:val="0"/>
      <w:marTop w:val="0"/>
      <w:marBottom w:val="0"/>
      <w:divBdr>
        <w:top w:val="none" w:sz="0" w:space="0" w:color="auto"/>
        <w:left w:val="none" w:sz="0" w:space="0" w:color="auto"/>
        <w:bottom w:val="none" w:sz="0" w:space="0" w:color="auto"/>
        <w:right w:val="none" w:sz="0" w:space="0" w:color="auto"/>
      </w:divBdr>
    </w:div>
    <w:div w:id="1475172793">
      <w:bodyDiv w:val="1"/>
      <w:marLeft w:val="0"/>
      <w:marRight w:val="0"/>
      <w:marTop w:val="0"/>
      <w:marBottom w:val="0"/>
      <w:divBdr>
        <w:top w:val="none" w:sz="0" w:space="0" w:color="auto"/>
        <w:left w:val="none" w:sz="0" w:space="0" w:color="auto"/>
        <w:bottom w:val="none" w:sz="0" w:space="0" w:color="auto"/>
        <w:right w:val="none" w:sz="0" w:space="0" w:color="auto"/>
      </w:divBdr>
    </w:div>
    <w:div w:id="1475179200">
      <w:bodyDiv w:val="1"/>
      <w:marLeft w:val="0"/>
      <w:marRight w:val="0"/>
      <w:marTop w:val="0"/>
      <w:marBottom w:val="0"/>
      <w:divBdr>
        <w:top w:val="none" w:sz="0" w:space="0" w:color="auto"/>
        <w:left w:val="none" w:sz="0" w:space="0" w:color="auto"/>
        <w:bottom w:val="none" w:sz="0" w:space="0" w:color="auto"/>
        <w:right w:val="none" w:sz="0" w:space="0" w:color="auto"/>
      </w:divBdr>
    </w:div>
    <w:div w:id="1475289638">
      <w:bodyDiv w:val="1"/>
      <w:marLeft w:val="0"/>
      <w:marRight w:val="0"/>
      <w:marTop w:val="0"/>
      <w:marBottom w:val="0"/>
      <w:divBdr>
        <w:top w:val="none" w:sz="0" w:space="0" w:color="auto"/>
        <w:left w:val="none" w:sz="0" w:space="0" w:color="auto"/>
        <w:bottom w:val="none" w:sz="0" w:space="0" w:color="auto"/>
        <w:right w:val="none" w:sz="0" w:space="0" w:color="auto"/>
      </w:divBdr>
    </w:div>
    <w:div w:id="1475294832">
      <w:bodyDiv w:val="1"/>
      <w:marLeft w:val="0"/>
      <w:marRight w:val="0"/>
      <w:marTop w:val="0"/>
      <w:marBottom w:val="0"/>
      <w:divBdr>
        <w:top w:val="none" w:sz="0" w:space="0" w:color="auto"/>
        <w:left w:val="none" w:sz="0" w:space="0" w:color="auto"/>
        <w:bottom w:val="none" w:sz="0" w:space="0" w:color="auto"/>
        <w:right w:val="none" w:sz="0" w:space="0" w:color="auto"/>
      </w:divBdr>
    </w:div>
    <w:div w:id="1475295544">
      <w:bodyDiv w:val="1"/>
      <w:marLeft w:val="0"/>
      <w:marRight w:val="0"/>
      <w:marTop w:val="0"/>
      <w:marBottom w:val="0"/>
      <w:divBdr>
        <w:top w:val="none" w:sz="0" w:space="0" w:color="auto"/>
        <w:left w:val="none" w:sz="0" w:space="0" w:color="auto"/>
        <w:bottom w:val="none" w:sz="0" w:space="0" w:color="auto"/>
        <w:right w:val="none" w:sz="0" w:space="0" w:color="auto"/>
      </w:divBdr>
    </w:div>
    <w:div w:id="1475442709">
      <w:bodyDiv w:val="1"/>
      <w:marLeft w:val="0"/>
      <w:marRight w:val="0"/>
      <w:marTop w:val="0"/>
      <w:marBottom w:val="0"/>
      <w:divBdr>
        <w:top w:val="none" w:sz="0" w:space="0" w:color="auto"/>
        <w:left w:val="none" w:sz="0" w:space="0" w:color="auto"/>
        <w:bottom w:val="none" w:sz="0" w:space="0" w:color="auto"/>
        <w:right w:val="none" w:sz="0" w:space="0" w:color="auto"/>
      </w:divBdr>
    </w:div>
    <w:div w:id="1475877731">
      <w:bodyDiv w:val="1"/>
      <w:marLeft w:val="0"/>
      <w:marRight w:val="0"/>
      <w:marTop w:val="0"/>
      <w:marBottom w:val="0"/>
      <w:divBdr>
        <w:top w:val="none" w:sz="0" w:space="0" w:color="auto"/>
        <w:left w:val="none" w:sz="0" w:space="0" w:color="auto"/>
        <w:bottom w:val="none" w:sz="0" w:space="0" w:color="auto"/>
        <w:right w:val="none" w:sz="0" w:space="0" w:color="auto"/>
      </w:divBdr>
    </w:div>
    <w:div w:id="1475878382">
      <w:bodyDiv w:val="1"/>
      <w:marLeft w:val="0"/>
      <w:marRight w:val="0"/>
      <w:marTop w:val="0"/>
      <w:marBottom w:val="0"/>
      <w:divBdr>
        <w:top w:val="none" w:sz="0" w:space="0" w:color="auto"/>
        <w:left w:val="none" w:sz="0" w:space="0" w:color="auto"/>
        <w:bottom w:val="none" w:sz="0" w:space="0" w:color="auto"/>
        <w:right w:val="none" w:sz="0" w:space="0" w:color="auto"/>
      </w:divBdr>
    </w:div>
    <w:div w:id="1476068726">
      <w:bodyDiv w:val="1"/>
      <w:marLeft w:val="0"/>
      <w:marRight w:val="0"/>
      <w:marTop w:val="0"/>
      <w:marBottom w:val="0"/>
      <w:divBdr>
        <w:top w:val="none" w:sz="0" w:space="0" w:color="auto"/>
        <w:left w:val="none" w:sz="0" w:space="0" w:color="auto"/>
        <w:bottom w:val="none" w:sz="0" w:space="0" w:color="auto"/>
        <w:right w:val="none" w:sz="0" w:space="0" w:color="auto"/>
      </w:divBdr>
    </w:div>
    <w:div w:id="1476142647">
      <w:bodyDiv w:val="1"/>
      <w:marLeft w:val="0"/>
      <w:marRight w:val="0"/>
      <w:marTop w:val="0"/>
      <w:marBottom w:val="0"/>
      <w:divBdr>
        <w:top w:val="none" w:sz="0" w:space="0" w:color="auto"/>
        <w:left w:val="none" w:sz="0" w:space="0" w:color="auto"/>
        <w:bottom w:val="none" w:sz="0" w:space="0" w:color="auto"/>
        <w:right w:val="none" w:sz="0" w:space="0" w:color="auto"/>
      </w:divBdr>
    </w:div>
    <w:div w:id="1476264448">
      <w:bodyDiv w:val="1"/>
      <w:marLeft w:val="0"/>
      <w:marRight w:val="0"/>
      <w:marTop w:val="0"/>
      <w:marBottom w:val="0"/>
      <w:divBdr>
        <w:top w:val="none" w:sz="0" w:space="0" w:color="auto"/>
        <w:left w:val="none" w:sz="0" w:space="0" w:color="auto"/>
        <w:bottom w:val="none" w:sz="0" w:space="0" w:color="auto"/>
        <w:right w:val="none" w:sz="0" w:space="0" w:color="auto"/>
      </w:divBdr>
    </w:div>
    <w:div w:id="1476331780">
      <w:bodyDiv w:val="1"/>
      <w:marLeft w:val="0"/>
      <w:marRight w:val="0"/>
      <w:marTop w:val="0"/>
      <w:marBottom w:val="0"/>
      <w:divBdr>
        <w:top w:val="none" w:sz="0" w:space="0" w:color="auto"/>
        <w:left w:val="none" w:sz="0" w:space="0" w:color="auto"/>
        <w:bottom w:val="none" w:sz="0" w:space="0" w:color="auto"/>
        <w:right w:val="none" w:sz="0" w:space="0" w:color="auto"/>
      </w:divBdr>
    </w:div>
    <w:div w:id="1476409804">
      <w:bodyDiv w:val="1"/>
      <w:marLeft w:val="0"/>
      <w:marRight w:val="0"/>
      <w:marTop w:val="0"/>
      <w:marBottom w:val="0"/>
      <w:divBdr>
        <w:top w:val="none" w:sz="0" w:space="0" w:color="auto"/>
        <w:left w:val="none" w:sz="0" w:space="0" w:color="auto"/>
        <w:bottom w:val="none" w:sz="0" w:space="0" w:color="auto"/>
        <w:right w:val="none" w:sz="0" w:space="0" w:color="auto"/>
      </w:divBdr>
    </w:div>
    <w:div w:id="1476488800">
      <w:bodyDiv w:val="1"/>
      <w:marLeft w:val="0"/>
      <w:marRight w:val="0"/>
      <w:marTop w:val="0"/>
      <w:marBottom w:val="0"/>
      <w:divBdr>
        <w:top w:val="none" w:sz="0" w:space="0" w:color="auto"/>
        <w:left w:val="none" w:sz="0" w:space="0" w:color="auto"/>
        <w:bottom w:val="none" w:sz="0" w:space="0" w:color="auto"/>
        <w:right w:val="none" w:sz="0" w:space="0" w:color="auto"/>
      </w:divBdr>
    </w:div>
    <w:div w:id="1476491467">
      <w:bodyDiv w:val="1"/>
      <w:marLeft w:val="0"/>
      <w:marRight w:val="0"/>
      <w:marTop w:val="0"/>
      <w:marBottom w:val="0"/>
      <w:divBdr>
        <w:top w:val="none" w:sz="0" w:space="0" w:color="auto"/>
        <w:left w:val="none" w:sz="0" w:space="0" w:color="auto"/>
        <w:bottom w:val="none" w:sz="0" w:space="0" w:color="auto"/>
        <w:right w:val="none" w:sz="0" w:space="0" w:color="auto"/>
      </w:divBdr>
    </w:div>
    <w:div w:id="1476526120">
      <w:bodyDiv w:val="1"/>
      <w:marLeft w:val="0"/>
      <w:marRight w:val="0"/>
      <w:marTop w:val="0"/>
      <w:marBottom w:val="0"/>
      <w:divBdr>
        <w:top w:val="none" w:sz="0" w:space="0" w:color="auto"/>
        <w:left w:val="none" w:sz="0" w:space="0" w:color="auto"/>
        <w:bottom w:val="none" w:sz="0" w:space="0" w:color="auto"/>
        <w:right w:val="none" w:sz="0" w:space="0" w:color="auto"/>
      </w:divBdr>
    </w:div>
    <w:div w:id="1476675966">
      <w:bodyDiv w:val="1"/>
      <w:marLeft w:val="0"/>
      <w:marRight w:val="0"/>
      <w:marTop w:val="0"/>
      <w:marBottom w:val="0"/>
      <w:divBdr>
        <w:top w:val="none" w:sz="0" w:space="0" w:color="auto"/>
        <w:left w:val="none" w:sz="0" w:space="0" w:color="auto"/>
        <w:bottom w:val="none" w:sz="0" w:space="0" w:color="auto"/>
        <w:right w:val="none" w:sz="0" w:space="0" w:color="auto"/>
      </w:divBdr>
    </w:div>
    <w:div w:id="1476870653">
      <w:bodyDiv w:val="1"/>
      <w:marLeft w:val="0"/>
      <w:marRight w:val="0"/>
      <w:marTop w:val="0"/>
      <w:marBottom w:val="0"/>
      <w:divBdr>
        <w:top w:val="none" w:sz="0" w:space="0" w:color="auto"/>
        <w:left w:val="none" w:sz="0" w:space="0" w:color="auto"/>
        <w:bottom w:val="none" w:sz="0" w:space="0" w:color="auto"/>
        <w:right w:val="none" w:sz="0" w:space="0" w:color="auto"/>
      </w:divBdr>
    </w:div>
    <w:div w:id="1476987325">
      <w:bodyDiv w:val="1"/>
      <w:marLeft w:val="0"/>
      <w:marRight w:val="0"/>
      <w:marTop w:val="0"/>
      <w:marBottom w:val="0"/>
      <w:divBdr>
        <w:top w:val="none" w:sz="0" w:space="0" w:color="auto"/>
        <w:left w:val="none" w:sz="0" w:space="0" w:color="auto"/>
        <w:bottom w:val="none" w:sz="0" w:space="0" w:color="auto"/>
        <w:right w:val="none" w:sz="0" w:space="0" w:color="auto"/>
      </w:divBdr>
    </w:div>
    <w:div w:id="1477140830">
      <w:bodyDiv w:val="1"/>
      <w:marLeft w:val="0"/>
      <w:marRight w:val="0"/>
      <w:marTop w:val="0"/>
      <w:marBottom w:val="0"/>
      <w:divBdr>
        <w:top w:val="none" w:sz="0" w:space="0" w:color="auto"/>
        <w:left w:val="none" w:sz="0" w:space="0" w:color="auto"/>
        <w:bottom w:val="none" w:sz="0" w:space="0" w:color="auto"/>
        <w:right w:val="none" w:sz="0" w:space="0" w:color="auto"/>
      </w:divBdr>
    </w:div>
    <w:div w:id="1477189161">
      <w:bodyDiv w:val="1"/>
      <w:marLeft w:val="0"/>
      <w:marRight w:val="0"/>
      <w:marTop w:val="0"/>
      <w:marBottom w:val="0"/>
      <w:divBdr>
        <w:top w:val="none" w:sz="0" w:space="0" w:color="auto"/>
        <w:left w:val="none" w:sz="0" w:space="0" w:color="auto"/>
        <w:bottom w:val="none" w:sz="0" w:space="0" w:color="auto"/>
        <w:right w:val="none" w:sz="0" w:space="0" w:color="auto"/>
      </w:divBdr>
    </w:div>
    <w:div w:id="1477332389">
      <w:bodyDiv w:val="1"/>
      <w:marLeft w:val="0"/>
      <w:marRight w:val="0"/>
      <w:marTop w:val="0"/>
      <w:marBottom w:val="0"/>
      <w:divBdr>
        <w:top w:val="none" w:sz="0" w:space="0" w:color="auto"/>
        <w:left w:val="none" w:sz="0" w:space="0" w:color="auto"/>
        <w:bottom w:val="none" w:sz="0" w:space="0" w:color="auto"/>
        <w:right w:val="none" w:sz="0" w:space="0" w:color="auto"/>
      </w:divBdr>
    </w:div>
    <w:div w:id="1478180457">
      <w:bodyDiv w:val="1"/>
      <w:marLeft w:val="0"/>
      <w:marRight w:val="0"/>
      <w:marTop w:val="0"/>
      <w:marBottom w:val="0"/>
      <w:divBdr>
        <w:top w:val="none" w:sz="0" w:space="0" w:color="auto"/>
        <w:left w:val="none" w:sz="0" w:space="0" w:color="auto"/>
        <w:bottom w:val="none" w:sz="0" w:space="0" w:color="auto"/>
        <w:right w:val="none" w:sz="0" w:space="0" w:color="auto"/>
      </w:divBdr>
    </w:div>
    <w:div w:id="1478719554">
      <w:bodyDiv w:val="1"/>
      <w:marLeft w:val="0"/>
      <w:marRight w:val="0"/>
      <w:marTop w:val="0"/>
      <w:marBottom w:val="0"/>
      <w:divBdr>
        <w:top w:val="none" w:sz="0" w:space="0" w:color="auto"/>
        <w:left w:val="none" w:sz="0" w:space="0" w:color="auto"/>
        <w:bottom w:val="none" w:sz="0" w:space="0" w:color="auto"/>
        <w:right w:val="none" w:sz="0" w:space="0" w:color="auto"/>
      </w:divBdr>
    </w:div>
    <w:div w:id="1478958545">
      <w:bodyDiv w:val="1"/>
      <w:marLeft w:val="0"/>
      <w:marRight w:val="0"/>
      <w:marTop w:val="0"/>
      <w:marBottom w:val="0"/>
      <w:divBdr>
        <w:top w:val="none" w:sz="0" w:space="0" w:color="auto"/>
        <w:left w:val="none" w:sz="0" w:space="0" w:color="auto"/>
        <w:bottom w:val="none" w:sz="0" w:space="0" w:color="auto"/>
        <w:right w:val="none" w:sz="0" w:space="0" w:color="auto"/>
      </w:divBdr>
    </w:div>
    <w:div w:id="1478958596">
      <w:bodyDiv w:val="1"/>
      <w:marLeft w:val="0"/>
      <w:marRight w:val="0"/>
      <w:marTop w:val="0"/>
      <w:marBottom w:val="0"/>
      <w:divBdr>
        <w:top w:val="none" w:sz="0" w:space="0" w:color="auto"/>
        <w:left w:val="none" w:sz="0" w:space="0" w:color="auto"/>
        <w:bottom w:val="none" w:sz="0" w:space="0" w:color="auto"/>
        <w:right w:val="none" w:sz="0" w:space="0" w:color="auto"/>
      </w:divBdr>
    </w:div>
    <w:div w:id="1479148549">
      <w:bodyDiv w:val="1"/>
      <w:marLeft w:val="0"/>
      <w:marRight w:val="0"/>
      <w:marTop w:val="0"/>
      <w:marBottom w:val="0"/>
      <w:divBdr>
        <w:top w:val="none" w:sz="0" w:space="0" w:color="auto"/>
        <w:left w:val="none" w:sz="0" w:space="0" w:color="auto"/>
        <w:bottom w:val="none" w:sz="0" w:space="0" w:color="auto"/>
        <w:right w:val="none" w:sz="0" w:space="0" w:color="auto"/>
      </w:divBdr>
    </w:div>
    <w:div w:id="1479227988">
      <w:bodyDiv w:val="1"/>
      <w:marLeft w:val="0"/>
      <w:marRight w:val="0"/>
      <w:marTop w:val="0"/>
      <w:marBottom w:val="0"/>
      <w:divBdr>
        <w:top w:val="none" w:sz="0" w:space="0" w:color="auto"/>
        <w:left w:val="none" w:sz="0" w:space="0" w:color="auto"/>
        <w:bottom w:val="none" w:sz="0" w:space="0" w:color="auto"/>
        <w:right w:val="none" w:sz="0" w:space="0" w:color="auto"/>
      </w:divBdr>
    </w:div>
    <w:div w:id="1479345273">
      <w:bodyDiv w:val="1"/>
      <w:marLeft w:val="0"/>
      <w:marRight w:val="0"/>
      <w:marTop w:val="0"/>
      <w:marBottom w:val="0"/>
      <w:divBdr>
        <w:top w:val="none" w:sz="0" w:space="0" w:color="auto"/>
        <w:left w:val="none" w:sz="0" w:space="0" w:color="auto"/>
        <w:bottom w:val="none" w:sz="0" w:space="0" w:color="auto"/>
        <w:right w:val="none" w:sz="0" w:space="0" w:color="auto"/>
      </w:divBdr>
    </w:div>
    <w:div w:id="1479372587">
      <w:bodyDiv w:val="1"/>
      <w:marLeft w:val="0"/>
      <w:marRight w:val="0"/>
      <w:marTop w:val="0"/>
      <w:marBottom w:val="0"/>
      <w:divBdr>
        <w:top w:val="none" w:sz="0" w:space="0" w:color="auto"/>
        <w:left w:val="none" w:sz="0" w:space="0" w:color="auto"/>
        <w:bottom w:val="none" w:sz="0" w:space="0" w:color="auto"/>
        <w:right w:val="none" w:sz="0" w:space="0" w:color="auto"/>
      </w:divBdr>
    </w:div>
    <w:div w:id="1479414375">
      <w:bodyDiv w:val="1"/>
      <w:marLeft w:val="0"/>
      <w:marRight w:val="0"/>
      <w:marTop w:val="0"/>
      <w:marBottom w:val="0"/>
      <w:divBdr>
        <w:top w:val="none" w:sz="0" w:space="0" w:color="auto"/>
        <w:left w:val="none" w:sz="0" w:space="0" w:color="auto"/>
        <w:bottom w:val="none" w:sz="0" w:space="0" w:color="auto"/>
        <w:right w:val="none" w:sz="0" w:space="0" w:color="auto"/>
      </w:divBdr>
    </w:div>
    <w:div w:id="1479491272">
      <w:bodyDiv w:val="1"/>
      <w:marLeft w:val="0"/>
      <w:marRight w:val="0"/>
      <w:marTop w:val="0"/>
      <w:marBottom w:val="0"/>
      <w:divBdr>
        <w:top w:val="none" w:sz="0" w:space="0" w:color="auto"/>
        <w:left w:val="none" w:sz="0" w:space="0" w:color="auto"/>
        <w:bottom w:val="none" w:sz="0" w:space="0" w:color="auto"/>
        <w:right w:val="none" w:sz="0" w:space="0" w:color="auto"/>
      </w:divBdr>
    </w:div>
    <w:div w:id="1479570338">
      <w:bodyDiv w:val="1"/>
      <w:marLeft w:val="0"/>
      <w:marRight w:val="0"/>
      <w:marTop w:val="0"/>
      <w:marBottom w:val="0"/>
      <w:divBdr>
        <w:top w:val="none" w:sz="0" w:space="0" w:color="auto"/>
        <w:left w:val="none" w:sz="0" w:space="0" w:color="auto"/>
        <w:bottom w:val="none" w:sz="0" w:space="0" w:color="auto"/>
        <w:right w:val="none" w:sz="0" w:space="0" w:color="auto"/>
      </w:divBdr>
    </w:div>
    <w:div w:id="1479764760">
      <w:bodyDiv w:val="1"/>
      <w:marLeft w:val="0"/>
      <w:marRight w:val="0"/>
      <w:marTop w:val="0"/>
      <w:marBottom w:val="0"/>
      <w:divBdr>
        <w:top w:val="none" w:sz="0" w:space="0" w:color="auto"/>
        <w:left w:val="none" w:sz="0" w:space="0" w:color="auto"/>
        <w:bottom w:val="none" w:sz="0" w:space="0" w:color="auto"/>
        <w:right w:val="none" w:sz="0" w:space="0" w:color="auto"/>
      </w:divBdr>
    </w:div>
    <w:div w:id="1480002331">
      <w:bodyDiv w:val="1"/>
      <w:marLeft w:val="0"/>
      <w:marRight w:val="0"/>
      <w:marTop w:val="0"/>
      <w:marBottom w:val="0"/>
      <w:divBdr>
        <w:top w:val="none" w:sz="0" w:space="0" w:color="auto"/>
        <w:left w:val="none" w:sz="0" w:space="0" w:color="auto"/>
        <w:bottom w:val="none" w:sz="0" w:space="0" w:color="auto"/>
        <w:right w:val="none" w:sz="0" w:space="0" w:color="auto"/>
      </w:divBdr>
    </w:div>
    <w:div w:id="1480002586">
      <w:bodyDiv w:val="1"/>
      <w:marLeft w:val="0"/>
      <w:marRight w:val="0"/>
      <w:marTop w:val="0"/>
      <w:marBottom w:val="0"/>
      <w:divBdr>
        <w:top w:val="none" w:sz="0" w:space="0" w:color="auto"/>
        <w:left w:val="none" w:sz="0" w:space="0" w:color="auto"/>
        <w:bottom w:val="none" w:sz="0" w:space="0" w:color="auto"/>
        <w:right w:val="none" w:sz="0" w:space="0" w:color="auto"/>
      </w:divBdr>
    </w:div>
    <w:div w:id="1480072125">
      <w:bodyDiv w:val="1"/>
      <w:marLeft w:val="0"/>
      <w:marRight w:val="0"/>
      <w:marTop w:val="0"/>
      <w:marBottom w:val="0"/>
      <w:divBdr>
        <w:top w:val="none" w:sz="0" w:space="0" w:color="auto"/>
        <w:left w:val="none" w:sz="0" w:space="0" w:color="auto"/>
        <w:bottom w:val="none" w:sz="0" w:space="0" w:color="auto"/>
        <w:right w:val="none" w:sz="0" w:space="0" w:color="auto"/>
      </w:divBdr>
    </w:div>
    <w:div w:id="1480148302">
      <w:bodyDiv w:val="1"/>
      <w:marLeft w:val="0"/>
      <w:marRight w:val="0"/>
      <w:marTop w:val="0"/>
      <w:marBottom w:val="0"/>
      <w:divBdr>
        <w:top w:val="none" w:sz="0" w:space="0" w:color="auto"/>
        <w:left w:val="none" w:sz="0" w:space="0" w:color="auto"/>
        <w:bottom w:val="none" w:sz="0" w:space="0" w:color="auto"/>
        <w:right w:val="none" w:sz="0" w:space="0" w:color="auto"/>
      </w:divBdr>
    </w:div>
    <w:div w:id="1480343658">
      <w:bodyDiv w:val="1"/>
      <w:marLeft w:val="0"/>
      <w:marRight w:val="0"/>
      <w:marTop w:val="0"/>
      <w:marBottom w:val="0"/>
      <w:divBdr>
        <w:top w:val="none" w:sz="0" w:space="0" w:color="auto"/>
        <w:left w:val="none" w:sz="0" w:space="0" w:color="auto"/>
        <w:bottom w:val="none" w:sz="0" w:space="0" w:color="auto"/>
        <w:right w:val="none" w:sz="0" w:space="0" w:color="auto"/>
      </w:divBdr>
    </w:div>
    <w:div w:id="1480463607">
      <w:bodyDiv w:val="1"/>
      <w:marLeft w:val="0"/>
      <w:marRight w:val="0"/>
      <w:marTop w:val="0"/>
      <w:marBottom w:val="0"/>
      <w:divBdr>
        <w:top w:val="none" w:sz="0" w:space="0" w:color="auto"/>
        <w:left w:val="none" w:sz="0" w:space="0" w:color="auto"/>
        <w:bottom w:val="none" w:sz="0" w:space="0" w:color="auto"/>
        <w:right w:val="none" w:sz="0" w:space="0" w:color="auto"/>
      </w:divBdr>
    </w:div>
    <w:div w:id="1480729155">
      <w:bodyDiv w:val="1"/>
      <w:marLeft w:val="0"/>
      <w:marRight w:val="0"/>
      <w:marTop w:val="0"/>
      <w:marBottom w:val="0"/>
      <w:divBdr>
        <w:top w:val="none" w:sz="0" w:space="0" w:color="auto"/>
        <w:left w:val="none" w:sz="0" w:space="0" w:color="auto"/>
        <w:bottom w:val="none" w:sz="0" w:space="0" w:color="auto"/>
        <w:right w:val="none" w:sz="0" w:space="0" w:color="auto"/>
      </w:divBdr>
    </w:div>
    <w:div w:id="1480923248">
      <w:bodyDiv w:val="1"/>
      <w:marLeft w:val="0"/>
      <w:marRight w:val="0"/>
      <w:marTop w:val="0"/>
      <w:marBottom w:val="0"/>
      <w:divBdr>
        <w:top w:val="none" w:sz="0" w:space="0" w:color="auto"/>
        <w:left w:val="none" w:sz="0" w:space="0" w:color="auto"/>
        <w:bottom w:val="none" w:sz="0" w:space="0" w:color="auto"/>
        <w:right w:val="none" w:sz="0" w:space="0" w:color="auto"/>
      </w:divBdr>
    </w:div>
    <w:div w:id="1481186843">
      <w:bodyDiv w:val="1"/>
      <w:marLeft w:val="0"/>
      <w:marRight w:val="0"/>
      <w:marTop w:val="0"/>
      <w:marBottom w:val="0"/>
      <w:divBdr>
        <w:top w:val="none" w:sz="0" w:space="0" w:color="auto"/>
        <w:left w:val="none" w:sz="0" w:space="0" w:color="auto"/>
        <w:bottom w:val="none" w:sz="0" w:space="0" w:color="auto"/>
        <w:right w:val="none" w:sz="0" w:space="0" w:color="auto"/>
      </w:divBdr>
    </w:div>
    <w:div w:id="1481194803">
      <w:bodyDiv w:val="1"/>
      <w:marLeft w:val="0"/>
      <w:marRight w:val="0"/>
      <w:marTop w:val="0"/>
      <w:marBottom w:val="0"/>
      <w:divBdr>
        <w:top w:val="none" w:sz="0" w:space="0" w:color="auto"/>
        <w:left w:val="none" w:sz="0" w:space="0" w:color="auto"/>
        <w:bottom w:val="none" w:sz="0" w:space="0" w:color="auto"/>
        <w:right w:val="none" w:sz="0" w:space="0" w:color="auto"/>
      </w:divBdr>
    </w:div>
    <w:div w:id="1481456265">
      <w:bodyDiv w:val="1"/>
      <w:marLeft w:val="0"/>
      <w:marRight w:val="0"/>
      <w:marTop w:val="0"/>
      <w:marBottom w:val="0"/>
      <w:divBdr>
        <w:top w:val="none" w:sz="0" w:space="0" w:color="auto"/>
        <w:left w:val="none" w:sz="0" w:space="0" w:color="auto"/>
        <w:bottom w:val="none" w:sz="0" w:space="0" w:color="auto"/>
        <w:right w:val="none" w:sz="0" w:space="0" w:color="auto"/>
      </w:divBdr>
    </w:div>
    <w:div w:id="1481507165">
      <w:bodyDiv w:val="1"/>
      <w:marLeft w:val="0"/>
      <w:marRight w:val="0"/>
      <w:marTop w:val="0"/>
      <w:marBottom w:val="0"/>
      <w:divBdr>
        <w:top w:val="none" w:sz="0" w:space="0" w:color="auto"/>
        <w:left w:val="none" w:sz="0" w:space="0" w:color="auto"/>
        <w:bottom w:val="none" w:sz="0" w:space="0" w:color="auto"/>
        <w:right w:val="none" w:sz="0" w:space="0" w:color="auto"/>
      </w:divBdr>
    </w:div>
    <w:div w:id="1482117764">
      <w:bodyDiv w:val="1"/>
      <w:marLeft w:val="0"/>
      <w:marRight w:val="0"/>
      <w:marTop w:val="0"/>
      <w:marBottom w:val="0"/>
      <w:divBdr>
        <w:top w:val="none" w:sz="0" w:space="0" w:color="auto"/>
        <w:left w:val="none" w:sz="0" w:space="0" w:color="auto"/>
        <w:bottom w:val="none" w:sz="0" w:space="0" w:color="auto"/>
        <w:right w:val="none" w:sz="0" w:space="0" w:color="auto"/>
      </w:divBdr>
    </w:div>
    <w:div w:id="1482118620">
      <w:bodyDiv w:val="1"/>
      <w:marLeft w:val="0"/>
      <w:marRight w:val="0"/>
      <w:marTop w:val="0"/>
      <w:marBottom w:val="0"/>
      <w:divBdr>
        <w:top w:val="none" w:sz="0" w:space="0" w:color="auto"/>
        <w:left w:val="none" w:sz="0" w:space="0" w:color="auto"/>
        <w:bottom w:val="none" w:sz="0" w:space="0" w:color="auto"/>
        <w:right w:val="none" w:sz="0" w:space="0" w:color="auto"/>
      </w:divBdr>
    </w:div>
    <w:div w:id="1482308501">
      <w:bodyDiv w:val="1"/>
      <w:marLeft w:val="0"/>
      <w:marRight w:val="0"/>
      <w:marTop w:val="0"/>
      <w:marBottom w:val="0"/>
      <w:divBdr>
        <w:top w:val="none" w:sz="0" w:space="0" w:color="auto"/>
        <w:left w:val="none" w:sz="0" w:space="0" w:color="auto"/>
        <w:bottom w:val="none" w:sz="0" w:space="0" w:color="auto"/>
        <w:right w:val="none" w:sz="0" w:space="0" w:color="auto"/>
      </w:divBdr>
    </w:div>
    <w:div w:id="1482311459">
      <w:bodyDiv w:val="1"/>
      <w:marLeft w:val="0"/>
      <w:marRight w:val="0"/>
      <w:marTop w:val="0"/>
      <w:marBottom w:val="0"/>
      <w:divBdr>
        <w:top w:val="none" w:sz="0" w:space="0" w:color="auto"/>
        <w:left w:val="none" w:sz="0" w:space="0" w:color="auto"/>
        <w:bottom w:val="none" w:sz="0" w:space="0" w:color="auto"/>
        <w:right w:val="none" w:sz="0" w:space="0" w:color="auto"/>
      </w:divBdr>
    </w:div>
    <w:div w:id="1482312277">
      <w:bodyDiv w:val="1"/>
      <w:marLeft w:val="0"/>
      <w:marRight w:val="0"/>
      <w:marTop w:val="0"/>
      <w:marBottom w:val="0"/>
      <w:divBdr>
        <w:top w:val="none" w:sz="0" w:space="0" w:color="auto"/>
        <w:left w:val="none" w:sz="0" w:space="0" w:color="auto"/>
        <w:bottom w:val="none" w:sz="0" w:space="0" w:color="auto"/>
        <w:right w:val="none" w:sz="0" w:space="0" w:color="auto"/>
      </w:divBdr>
    </w:div>
    <w:div w:id="1482505767">
      <w:bodyDiv w:val="1"/>
      <w:marLeft w:val="0"/>
      <w:marRight w:val="0"/>
      <w:marTop w:val="0"/>
      <w:marBottom w:val="0"/>
      <w:divBdr>
        <w:top w:val="none" w:sz="0" w:space="0" w:color="auto"/>
        <w:left w:val="none" w:sz="0" w:space="0" w:color="auto"/>
        <w:bottom w:val="none" w:sz="0" w:space="0" w:color="auto"/>
        <w:right w:val="none" w:sz="0" w:space="0" w:color="auto"/>
      </w:divBdr>
    </w:div>
    <w:div w:id="1482624737">
      <w:bodyDiv w:val="1"/>
      <w:marLeft w:val="0"/>
      <w:marRight w:val="0"/>
      <w:marTop w:val="0"/>
      <w:marBottom w:val="0"/>
      <w:divBdr>
        <w:top w:val="none" w:sz="0" w:space="0" w:color="auto"/>
        <w:left w:val="none" w:sz="0" w:space="0" w:color="auto"/>
        <w:bottom w:val="none" w:sz="0" w:space="0" w:color="auto"/>
        <w:right w:val="none" w:sz="0" w:space="0" w:color="auto"/>
      </w:divBdr>
    </w:div>
    <w:div w:id="1482696177">
      <w:bodyDiv w:val="1"/>
      <w:marLeft w:val="0"/>
      <w:marRight w:val="0"/>
      <w:marTop w:val="0"/>
      <w:marBottom w:val="0"/>
      <w:divBdr>
        <w:top w:val="none" w:sz="0" w:space="0" w:color="auto"/>
        <w:left w:val="none" w:sz="0" w:space="0" w:color="auto"/>
        <w:bottom w:val="none" w:sz="0" w:space="0" w:color="auto"/>
        <w:right w:val="none" w:sz="0" w:space="0" w:color="auto"/>
      </w:divBdr>
    </w:div>
    <w:div w:id="1482965405">
      <w:bodyDiv w:val="1"/>
      <w:marLeft w:val="0"/>
      <w:marRight w:val="0"/>
      <w:marTop w:val="0"/>
      <w:marBottom w:val="0"/>
      <w:divBdr>
        <w:top w:val="none" w:sz="0" w:space="0" w:color="auto"/>
        <w:left w:val="none" w:sz="0" w:space="0" w:color="auto"/>
        <w:bottom w:val="none" w:sz="0" w:space="0" w:color="auto"/>
        <w:right w:val="none" w:sz="0" w:space="0" w:color="auto"/>
      </w:divBdr>
    </w:div>
    <w:div w:id="1482968948">
      <w:bodyDiv w:val="1"/>
      <w:marLeft w:val="0"/>
      <w:marRight w:val="0"/>
      <w:marTop w:val="0"/>
      <w:marBottom w:val="0"/>
      <w:divBdr>
        <w:top w:val="none" w:sz="0" w:space="0" w:color="auto"/>
        <w:left w:val="none" w:sz="0" w:space="0" w:color="auto"/>
        <w:bottom w:val="none" w:sz="0" w:space="0" w:color="auto"/>
        <w:right w:val="none" w:sz="0" w:space="0" w:color="auto"/>
      </w:divBdr>
    </w:div>
    <w:div w:id="1483080825">
      <w:bodyDiv w:val="1"/>
      <w:marLeft w:val="0"/>
      <w:marRight w:val="0"/>
      <w:marTop w:val="0"/>
      <w:marBottom w:val="0"/>
      <w:divBdr>
        <w:top w:val="none" w:sz="0" w:space="0" w:color="auto"/>
        <w:left w:val="none" w:sz="0" w:space="0" w:color="auto"/>
        <w:bottom w:val="none" w:sz="0" w:space="0" w:color="auto"/>
        <w:right w:val="none" w:sz="0" w:space="0" w:color="auto"/>
      </w:divBdr>
    </w:div>
    <w:div w:id="1483111443">
      <w:bodyDiv w:val="1"/>
      <w:marLeft w:val="0"/>
      <w:marRight w:val="0"/>
      <w:marTop w:val="0"/>
      <w:marBottom w:val="0"/>
      <w:divBdr>
        <w:top w:val="none" w:sz="0" w:space="0" w:color="auto"/>
        <w:left w:val="none" w:sz="0" w:space="0" w:color="auto"/>
        <w:bottom w:val="none" w:sz="0" w:space="0" w:color="auto"/>
        <w:right w:val="none" w:sz="0" w:space="0" w:color="auto"/>
      </w:divBdr>
    </w:div>
    <w:div w:id="1483161523">
      <w:bodyDiv w:val="1"/>
      <w:marLeft w:val="0"/>
      <w:marRight w:val="0"/>
      <w:marTop w:val="0"/>
      <w:marBottom w:val="0"/>
      <w:divBdr>
        <w:top w:val="none" w:sz="0" w:space="0" w:color="auto"/>
        <w:left w:val="none" w:sz="0" w:space="0" w:color="auto"/>
        <w:bottom w:val="none" w:sz="0" w:space="0" w:color="auto"/>
        <w:right w:val="none" w:sz="0" w:space="0" w:color="auto"/>
      </w:divBdr>
    </w:div>
    <w:div w:id="1483231005">
      <w:bodyDiv w:val="1"/>
      <w:marLeft w:val="0"/>
      <w:marRight w:val="0"/>
      <w:marTop w:val="0"/>
      <w:marBottom w:val="0"/>
      <w:divBdr>
        <w:top w:val="none" w:sz="0" w:space="0" w:color="auto"/>
        <w:left w:val="none" w:sz="0" w:space="0" w:color="auto"/>
        <w:bottom w:val="none" w:sz="0" w:space="0" w:color="auto"/>
        <w:right w:val="none" w:sz="0" w:space="0" w:color="auto"/>
      </w:divBdr>
    </w:div>
    <w:div w:id="1483624016">
      <w:bodyDiv w:val="1"/>
      <w:marLeft w:val="0"/>
      <w:marRight w:val="0"/>
      <w:marTop w:val="0"/>
      <w:marBottom w:val="0"/>
      <w:divBdr>
        <w:top w:val="none" w:sz="0" w:space="0" w:color="auto"/>
        <w:left w:val="none" w:sz="0" w:space="0" w:color="auto"/>
        <w:bottom w:val="none" w:sz="0" w:space="0" w:color="auto"/>
        <w:right w:val="none" w:sz="0" w:space="0" w:color="auto"/>
      </w:divBdr>
    </w:div>
    <w:div w:id="1483812699">
      <w:bodyDiv w:val="1"/>
      <w:marLeft w:val="0"/>
      <w:marRight w:val="0"/>
      <w:marTop w:val="0"/>
      <w:marBottom w:val="0"/>
      <w:divBdr>
        <w:top w:val="none" w:sz="0" w:space="0" w:color="auto"/>
        <w:left w:val="none" w:sz="0" w:space="0" w:color="auto"/>
        <w:bottom w:val="none" w:sz="0" w:space="0" w:color="auto"/>
        <w:right w:val="none" w:sz="0" w:space="0" w:color="auto"/>
      </w:divBdr>
    </w:div>
    <w:div w:id="1483959819">
      <w:bodyDiv w:val="1"/>
      <w:marLeft w:val="0"/>
      <w:marRight w:val="0"/>
      <w:marTop w:val="0"/>
      <w:marBottom w:val="0"/>
      <w:divBdr>
        <w:top w:val="none" w:sz="0" w:space="0" w:color="auto"/>
        <w:left w:val="none" w:sz="0" w:space="0" w:color="auto"/>
        <w:bottom w:val="none" w:sz="0" w:space="0" w:color="auto"/>
        <w:right w:val="none" w:sz="0" w:space="0" w:color="auto"/>
      </w:divBdr>
    </w:div>
    <w:div w:id="1483961846">
      <w:bodyDiv w:val="1"/>
      <w:marLeft w:val="0"/>
      <w:marRight w:val="0"/>
      <w:marTop w:val="0"/>
      <w:marBottom w:val="0"/>
      <w:divBdr>
        <w:top w:val="none" w:sz="0" w:space="0" w:color="auto"/>
        <w:left w:val="none" w:sz="0" w:space="0" w:color="auto"/>
        <w:bottom w:val="none" w:sz="0" w:space="0" w:color="auto"/>
        <w:right w:val="none" w:sz="0" w:space="0" w:color="auto"/>
      </w:divBdr>
    </w:div>
    <w:div w:id="1484471746">
      <w:bodyDiv w:val="1"/>
      <w:marLeft w:val="0"/>
      <w:marRight w:val="0"/>
      <w:marTop w:val="0"/>
      <w:marBottom w:val="0"/>
      <w:divBdr>
        <w:top w:val="none" w:sz="0" w:space="0" w:color="auto"/>
        <w:left w:val="none" w:sz="0" w:space="0" w:color="auto"/>
        <w:bottom w:val="none" w:sz="0" w:space="0" w:color="auto"/>
        <w:right w:val="none" w:sz="0" w:space="0" w:color="auto"/>
      </w:divBdr>
    </w:div>
    <w:div w:id="1484539276">
      <w:bodyDiv w:val="1"/>
      <w:marLeft w:val="0"/>
      <w:marRight w:val="0"/>
      <w:marTop w:val="0"/>
      <w:marBottom w:val="0"/>
      <w:divBdr>
        <w:top w:val="none" w:sz="0" w:space="0" w:color="auto"/>
        <w:left w:val="none" w:sz="0" w:space="0" w:color="auto"/>
        <w:bottom w:val="none" w:sz="0" w:space="0" w:color="auto"/>
        <w:right w:val="none" w:sz="0" w:space="0" w:color="auto"/>
      </w:divBdr>
    </w:div>
    <w:div w:id="1484543794">
      <w:bodyDiv w:val="1"/>
      <w:marLeft w:val="0"/>
      <w:marRight w:val="0"/>
      <w:marTop w:val="0"/>
      <w:marBottom w:val="0"/>
      <w:divBdr>
        <w:top w:val="none" w:sz="0" w:space="0" w:color="auto"/>
        <w:left w:val="none" w:sz="0" w:space="0" w:color="auto"/>
        <w:bottom w:val="none" w:sz="0" w:space="0" w:color="auto"/>
        <w:right w:val="none" w:sz="0" w:space="0" w:color="auto"/>
      </w:divBdr>
    </w:div>
    <w:div w:id="1484588349">
      <w:bodyDiv w:val="1"/>
      <w:marLeft w:val="0"/>
      <w:marRight w:val="0"/>
      <w:marTop w:val="0"/>
      <w:marBottom w:val="0"/>
      <w:divBdr>
        <w:top w:val="none" w:sz="0" w:space="0" w:color="auto"/>
        <w:left w:val="none" w:sz="0" w:space="0" w:color="auto"/>
        <w:bottom w:val="none" w:sz="0" w:space="0" w:color="auto"/>
        <w:right w:val="none" w:sz="0" w:space="0" w:color="auto"/>
      </w:divBdr>
    </w:div>
    <w:div w:id="1484662723">
      <w:bodyDiv w:val="1"/>
      <w:marLeft w:val="0"/>
      <w:marRight w:val="0"/>
      <w:marTop w:val="0"/>
      <w:marBottom w:val="0"/>
      <w:divBdr>
        <w:top w:val="none" w:sz="0" w:space="0" w:color="auto"/>
        <w:left w:val="none" w:sz="0" w:space="0" w:color="auto"/>
        <w:bottom w:val="none" w:sz="0" w:space="0" w:color="auto"/>
        <w:right w:val="none" w:sz="0" w:space="0" w:color="auto"/>
      </w:divBdr>
    </w:div>
    <w:div w:id="1484732617">
      <w:bodyDiv w:val="1"/>
      <w:marLeft w:val="0"/>
      <w:marRight w:val="0"/>
      <w:marTop w:val="0"/>
      <w:marBottom w:val="0"/>
      <w:divBdr>
        <w:top w:val="none" w:sz="0" w:space="0" w:color="auto"/>
        <w:left w:val="none" w:sz="0" w:space="0" w:color="auto"/>
        <w:bottom w:val="none" w:sz="0" w:space="0" w:color="auto"/>
        <w:right w:val="none" w:sz="0" w:space="0" w:color="auto"/>
      </w:divBdr>
    </w:div>
    <w:div w:id="1484816284">
      <w:bodyDiv w:val="1"/>
      <w:marLeft w:val="0"/>
      <w:marRight w:val="0"/>
      <w:marTop w:val="0"/>
      <w:marBottom w:val="0"/>
      <w:divBdr>
        <w:top w:val="none" w:sz="0" w:space="0" w:color="auto"/>
        <w:left w:val="none" w:sz="0" w:space="0" w:color="auto"/>
        <w:bottom w:val="none" w:sz="0" w:space="0" w:color="auto"/>
        <w:right w:val="none" w:sz="0" w:space="0" w:color="auto"/>
      </w:divBdr>
    </w:div>
    <w:div w:id="1484858729">
      <w:bodyDiv w:val="1"/>
      <w:marLeft w:val="0"/>
      <w:marRight w:val="0"/>
      <w:marTop w:val="0"/>
      <w:marBottom w:val="0"/>
      <w:divBdr>
        <w:top w:val="none" w:sz="0" w:space="0" w:color="auto"/>
        <w:left w:val="none" w:sz="0" w:space="0" w:color="auto"/>
        <w:bottom w:val="none" w:sz="0" w:space="0" w:color="auto"/>
        <w:right w:val="none" w:sz="0" w:space="0" w:color="auto"/>
      </w:divBdr>
    </w:div>
    <w:div w:id="1484859029">
      <w:bodyDiv w:val="1"/>
      <w:marLeft w:val="0"/>
      <w:marRight w:val="0"/>
      <w:marTop w:val="0"/>
      <w:marBottom w:val="0"/>
      <w:divBdr>
        <w:top w:val="none" w:sz="0" w:space="0" w:color="auto"/>
        <w:left w:val="none" w:sz="0" w:space="0" w:color="auto"/>
        <w:bottom w:val="none" w:sz="0" w:space="0" w:color="auto"/>
        <w:right w:val="none" w:sz="0" w:space="0" w:color="auto"/>
      </w:divBdr>
    </w:div>
    <w:div w:id="1485006442">
      <w:bodyDiv w:val="1"/>
      <w:marLeft w:val="0"/>
      <w:marRight w:val="0"/>
      <w:marTop w:val="0"/>
      <w:marBottom w:val="0"/>
      <w:divBdr>
        <w:top w:val="none" w:sz="0" w:space="0" w:color="auto"/>
        <w:left w:val="none" w:sz="0" w:space="0" w:color="auto"/>
        <w:bottom w:val="none" w:sz="0" w:space="0" w:color="auto"/>
        <w:right w:val="none" w:sz="0" w:space="0" w:color="auto"/>
      </w:divBdr>
    </w:div>
    <w:div w:id="1485315197">
      <w:bodyDiv w:val="1"/>
      <w:marLeft w:val="0"/>
      <w:marRight w:val="0"/>
      <w:marTop w:val="0"/>
      <w:marBottom w:val="0"/>
      <w:divBdr>
        <w:top w:val="none" w:sz="0" w:space="0" w:color="auto"/>
        <w:left w:val="none" w:sz="0" w:space="0" w:color="auto"/>
        <w:bottom w:val="none" w:sz="0" w:space="0" w:color="auto"/>
        <w:right w:val="none" w:sz="0" w:space="0" w:color="auto"/>
      </w:divBdr>
    </w:div>
    <w:div w:id="1485317428">
      <w:bodyDiv w:val="1"/>
      <w:marLeft w:val="0"/>
      <w:marRight w:val="0"/>
      <w:marTop w:val="0"/>
      <w:marBottom w:val="0"/>
      <w:divBdr>
        <w:top w:val="none" w:sz="0" w:space="0" w:color="auto"/>
        <w:left w:val="none" w:sz="0" w:space="0" w:color="auto"/>
        <w:bottom w:val="none" w:sz="0" w:space="0" w:color="auto"/>
        <w:right w:val="none" w:sz="0" w:space="0" w:color="auto"/>
      </w:divBdr>
    </w:div>
    <w:div w:id="1485318063">
      <w:bodyDiv w:val="1"/>
      <w:marLeft w:val="0"/>
      <w:marRight w:val="0"/>
      <w:marTop w:val="0"/>
      <w:marBottom w:val="0"/>
      <w:divBdr>
        <w:top w:val="none" w:sz="0" w:space="0" w:color="auto"/>
        <w:left w:val="none" w:sz="0" w:space="0" w:color="auto"/>
        <w:bottom w:val="none" w:sz="0" w:space="0" w:color="auto"/>
        <w:right w:val="none" w:sz="0" w:space="0" w:color="auto"/>
      </w:divBdr>
    </w:div>
    <w:div w:id="1485388414">
      <w:bodyDiv w:val="1"/>
      <w:marLeft w:val="0"/>
      <w:marRight w:val="0"/>
      <w:marTop w:val="0"/>
      <w:marBottom w:val="0"/>
      <w:divBdr>
        <w:top w:val="none" w:sz="0" w:space="0" w:color="auto"/>
        <w:left w:val="none" w:sz="0" w:space="0" w:color="auto"/>
        <w:bottom w:val="none" w:sz="0" w:space="0" w:color="auto"/>
        <w:right w:val="none" w:sz="0" w:space="0" w:color="auto"/>
      </w:divBdr>
    </w:div>
    <w:div w:id="1485391023">
      <w:bodyDiv w:val="1"/>
      <w:marLeft w:val="0"/>
      <w:marRight w:val="0"/>
      <w:marTop w:val="0"/>
      <w:marBottom w:val="0"/>
      <w:divBdr>
        <w:top w:val="none" w:sz="0" w:space="0" w:color="auto"/>
        <w:left w:val="none" w:sz="0" w:space="0" w:color="auto"/>
        <w:bottom w:val="none" w:sz="0" w:space="0" w:color="auto"/>
        <w:right w:val="none" w:sz="0" w:space="0" w:color="auto"/>
      </w:divBdr>
    </w:div>
    <w:div w:id="1485470083">
      <w:bodyDiv w:val="1"/>
      <w:marLeft w:val="0"/>
      <w:marRight w:val="0"/>
      <w:marTop w:val="0"/>
      <w:marBottom w:val="0"/>
      <w:divBdr>
        <w:top w:val="none" w:sz="0" w:space="0" w:color="auto"/>
        <w:left w:val="none" w:sz="0" w:space="0" w:color="auto"/>
        <w:bottom w:val="none" w:sz="0" w:space="0" w:color="auto"/>
        <w:right w:val="none" w:sz="0" w:space="0" w:color="auto"/>
      </w:divBdr>
    </w:div>
    <w:div w:id="1485510004">
      <w:bodyDiv w:val="1"/>
      <w:marLeft w:val="0"/>
      <w:marRight w:val="0"/>
      <w:marTop w:val="0"/>
      <w:marBottom w:val="0"/>
      <w:divBdr>
        <w:top w:val="none" w:sz="0" w:space="0" w:color="auto"/>
        <w:left w:val="none" w:sz="0" w:space="0" w:color="auto"/>
        <w:bottom w:val="none" w:sz="0" w:space="0" w:color="auto"/>
        <w:right w:val="none" w:sz="0" w:space="0" w:color="auto"/>
      </w:divBdr>
    </w:div>
    <w:div w:id="1485511608">
      <w:bodyDiv w:val="1"/>
      <w:marLeft w:val="0"/>
      <w:marRight w:val="0"/>
      <w:marTop w:val="0"/>
      <w:marBottom w:val="0"/>
      <w:divBdr>
        <w:top w:val="none" w:sz="0" w:space="0" w:color="auto"/>
        <w:left w:val="none" w:sz="0" w:space="0" w:color="auto"/>
        <w:bottom w:val="none" w:sz="0" w:space="0" w:color="auto"/>
        <w:right w:val="none" w:sz="0" w:space="0" w:color="auto"/>
      </w:divBdr>
    </w:div>
    <w:div w:id="1485514185">
      <w:bodyDiv w:val="1"/>
      <w:marLeft w:val="0"/>
      <w:marRight w:val="0"/>
      <w:marTop w:val="0"/>
      <w:marBottom w:val="0"/>
      <w:divBdr>
        <w:top w:val="none" w:sz="0" w:space="0" w:color="auto"/>
        <w:left w:val="none" w:sz="0" w:space="0" w:color="auto"/>
        <w:bottom w:val="none" w:sz="0" w:space="0" w:color="auto"/>
        <w:right w:val="none" w:sz="0" w:space="0" w:color="auto"/>
      </w:divBdr>
    </w:div>
    <w:div w:id="1485581516">
      <w:bodyDiv w:val="1"/>
      <w:marLeft w:val="0"/>
      <w:marRight w:val="0"/>
      <w:marTop w:val="0"/>
      <w:marBottom w:val="0"/>
      <w:divBdr>
        <w:top w:val="none" w:sz="0" w:space="0" w:color="auto"/>
        <w:left w:val="none" w:sz="0" w:space="0" w:color="auto"/>
        <w:bottom w:val="none" w:sz="0" w:space="0" w:color="auto"/>
        <w:right w:val="none" w:sz="0" w:space="0" w:color="auto"/>
      </w:divBdr>
    </w:div>
    <w:div w:id="1485589405">
      <w:bodyDiv w:val="1"/>
      <w:marLeft w:val="0"/>
      <w:marRight w:val="0"/>
      <w:marTop w:val="0"/>
      <w:marBottom w:val="0"/>
      <w:divBdr>
        <w:top w:val="none" w:sz="0" w:space="0" w:color="auto"/>
        <w:left w:val="none" w:sz="0" w:space="0" w:color="auto"/>
        <w:bottom w:val="none" w:sz="0" w:space="0" w:color="auto"/>
        <w:right w:val="none" w:sz="0" w:space="0" w:color="auto"/>
      </w:divBdr>
    </w:div>
    <w:div w:id="1485704701">
      <w:bodyDiv w:val="1"/>
      <w:marLeft w:val="0"/>
      <w:marRight w:val="0"/>
      <w:marTop w:val="0"/>
      <w:marBottom w:val="0"/>
      <w:divBdr>
        <w:top w:val="none" w:sz="0" w:space="0" w:color="auto"/>
        <w:left w:val="none" w:sz="0" w:space="0" w:color="auto"/>
        <w:bottom w:val="none" w:sz="0" w:space="0" w:color="auto"/>
        <w:right w:val="none" w:sz="0" w:space="0" w:color="auto"/>
      </w:divBdr>
    </w:div>
    <w:div w:id="1485970423">
      <w:bodyDiv w:val="1"/>
      <w:marLeft w:val="0"/>
      <w:marRight w:val="0"/>
      <w:marTop w:val="0"/>
      <w:marBottom w:val="0"/>
      <w:divBdr>
        <w:top w:val="none" w:sz="0" w:space="0" w:color="auto"/>
        <w:left w:val="none" w:sz="0" w:space="0" w:color="auto"/>
        <w:bottom w:val="none" w:sz="0" w:space="0" w:color="auto"/>
        <w:right w:val="none" w:sz="0" w:space="0" w:color="auto"/>
      </w:divBdr>
    </w:div>
    <w:div w:id="1486555823">
      <w:bodyDiv w:val="1"/>
      <w:marLeft w:val="0"/>
      <w:marRight w:val="0"/>
      <w:marTop w:val="0"/>
      <w:marBottom w:val="0"/>
      <w:divBdr>
        <w:top w:val="none" w:sz="0" w:space="0" w:color="auto"/>
        <w:left w:val="none" w:sz="0" w:space="0" w:color="auto"/>
        <w:bottom w:val="none" w:sz="0" w:space="0" w:color="auto"/>
        <w:right w:val="none" w:sz="0" w:space="0" w:color="auto"/>
      </w:divBdr>
    </w:div>
    <w:div w:id="1486781226">
      <w:bodyDiv w:val="1"/>
      <w:marLeft w:val="0"/>
      <w:marRight w:val="0"/>
      <w:marTop w:val="0"/>
      <w:marBottom w:val="0"/>
      <w:divBdr>
        <w:top w:val="none" w:sz="0" w:space="0" w:color="auto"/>
        <w:left w:val="none" w:sz="0" w:space="0" w:color="auto"/>
        <w:bottom w:val="none" w:sz="0" w:space="0" w:color="auto"/>
        <w:right w:val="none" w:sz="0" w:space="0" w:color="auto"/>
      </w:divBdr>
    </w:div>
    <w:div w:id="1486892214">
      <w:bodyDiv w:val="1"/>
      <w:marLeft w:val="0"/>
      <w:marRight w:val="0"/>
      <w:marTop w:val="0"/>
      <w:marBottom w:val="0"/>
      <w:divBdr>
        <w:top w:val="none" w:sz="0" w:space="0" w:color="auto"/>
        <w:left w:val="none" w:sz="0" w:space="0" w:color="auto"/>
        <w:bottom w:val="none" w:sz="0" w:space="0" w:color="auto"/>
        <w:right w:val="none" w:sz="0" w:space="0" w:color="auto"/>
      </w:divBdr>
    </w:div>
    <w:div w:id="1486895712">
      <w:bodyDiv w:val="1"/>
      <w:marLeft w:val="0"/>
      <w:marRight w:val="0"/>
      <w:marTop w:val="0"/>
      <w:marBottom w:val="0"/>
      <w:divBdr>
        <w:top w:val="none" w:sz="0" w:space="0" w:color="auto"/>
        <w:left w:val="none" w:sz="0" w:space="0" w:color="auto"/>
        <w:bottom w:val="none" w:sz="0" w:space="0" w:color="auto"/>
        <w:right w:val="none" w:sz="0" w:space="0" w:color="auto"/>
      </w:divBdr>
    </w:div>
    <w:div w:id="1486973838">
      <w:bodyDiv w:val="1"/>
      <w:marLeft w:val="0"/>
      <w:marRight w:val="0"/>
      <w:marTop w:val="0"/>
      <w:marBottom w:val="0"/>
      <w:divBdr>
        <w:top w:val="none" w:sz="0" w:space="0" w:color="auto"/>
        <w:left w:val="none" w:sz="0" w:space="0" w:color="auto"/>
        <w:bottom w:val="none" w:sz="0" w:space="0" w:color="auto"/>
        <w:right w:val="none" w:sz="0" w:space="0" w:color="auto"/>
      </w:divBdr>
    </w:div>
    <w:div w:id="1487359773">
      <w:bodyDiv w:val="1"/>
      <w:marLeft w:val="0"/>
      <w:marRight w:val="0"/>
      <w:marTop w:val="0"/>
      <w:marBottom w:val="0"/>
      <w:divBdr>
        <w:top w:val="none" w:sz="0" w:space="0" w:color="auto"/>
        <w:left w:val="none" w:sz="0" w:space="0" w:color="auto"/>
        <w:bottom w:val="none" w:sz="0" w:space="0" w:color="auto"/>
        <w:right w:val="none" w:sz="0" w:space="0" w:color="auto"/>
      </w:divBdr>
    </w:div>
    <w:div w:id="1487472103">
      <w:bodyDiv w:val="1"/>
      <w:marLeft w:val="0"/>
      <w:marRight w:val="0"/>
      <w:marTop w:val="0"/>
      <w:marBottom w:val="0"/>
      <w:divBdr>
        <w:top w:val="none" w:sz="0" w:space="0" w:color="auto"/>
        <w:left w:val="none" w:sz="0" w:space="0" w:color="auto"/>
        <w:bottom w:val="none" w:sz="0" w:space="0" w:color="auto"/>
        <w:right w:val="none" w:sz="0" w:space="0" w:color="auto"/>
      </w:divBdr>
    </w:div>
    <w:div w:id="1487554739">
      <w:bodyDiv w:val="1"/>
      <w:marLeft w:val="0"/>
      <w:marRight w:val="0"/>
      <w:marTop w:val="0"/>
      <w:marBottom w:val="0"/>
      <w:divBdr>
        <w:top w:val="none" w:sz="0" w:space="0" w:color="auto"/>
        <w:left w:val="none" w:sz="0" w:space="0" w:color="auto"/>
        <w:bottom w:val="none" w:sz="0" w:space="0" w:color="auto"/>
        <w:right w:val="none" w:sz="0" w:space="0" w:color="auto"/>
      </w:divBdr>
    </w:div>
    <w:div w:id="1487933934">
      <w:bodyDiv w:val="1"/>
      <w:marLeft w:val="0"/>
      <w:marRight w:val="0"/>
      <w:marTop w:val="0"/>
      <w:marBottom w:val="0"/>
      <w:divBdr>
        <w:top w:val="none" w:sz="0" w:space="0" w:color="auto"/>
        <w:left w:val="none" w:sz="0" w:space="0" w:color="auto"/>
        <w:bottom w:val="none" w:sz="0" w:space="0" w:color="auto"/>
        <w:right w:val="none" w:sz="0" w:space="0" w:color="auto"/>
      </w:divBdr>
    </w:div>
    <w:div w:id="1487940753">
      <w:bodyDiv w:val="1"/>
      <w:marLeft w:val="0"/>
      <w:marRight w:val="0"/>
      <w:marTop w:val="0"/>
      <w:marBottom w:val="0"/>
      <w:divBdr>
        <w:top w:val="none" w:sz="0" w:space="0" w:color="auto"/>
        <w:left w:val="none" w:sz="0" w:space="0" w:color="auto"/>
        <w:bottom w:val="none" w:sz="0" w:space="0" w:color="auto"/>
        <w:right w:val="none" w:sz="0" w:space="0" w:color="auto"/>
      </w:divBdr>
    </w:div>
    <w:div w:id="1488008790">
      <w:bodyDiv w:val="1"/>
      <w:marLeft w:val="0"/>
      <w:marRight w:val="0"/>
      <w:marTop w:val="0"/>
      <w:marBottom w:val="0"/>
      <w:divBdr>
        <w:top w:val="none" w:sz="0" w:space="0" w:color="auto"/>
        <w:left w:val="none" w:sz="0" w:space="0" w:color="auto"/>
        <w:bottom w:val="none" w:sz="0" w:space="0" w:color="auto"/>
        <w:right w:val="none" w:sz="0" w:space="0" w:color="auto"/>
      </w:divBdr>
    </w:div>
    <w:div w:id="1488285291">
      <w:bodyDiv w:val="1"/>
      <w:marLeft w:val="0"/>
      <w:marRight w:val="0"/>
      <w:marTop w:val="0"/>
      <w:marBottom w:val="0"/>
      <w:divBdr>
        <w:top w:val="none" w:sz="0" w:space="0" w:color="auto"/>
        <w:left w:val="none" w:sz="0" w:space="0" w:color="auto"/>
        <w:bottom w:val="none" w:sz="0" w:space="0" w:color="auto"/>
        <w:right w:val="none" w:sz="0" w:space="0" w:color="auto"/>
      </w:divBdr>
    </w:div>
    <w:div w:id="1488355072">
      <w:bodyDiv w:val="1"/>
      <w:marLeft w:val="0"/>
      <w:marRight w:val="0"/>
      <w:marTop w:val="0"/>
      <w:marBottom w:val="0"/>
      <w:divBdr>
        <w:top w:val="none" w:sz="0" w:space="0" w:color="auto"/>
        <w:left w:val="none" w:sz="0" w:space="0" w:color="auto"/>
        <w:bottom w:val="none" w:sz="0" w:space="0" w:color="auto"/>
        <w:right w:val="none" w:sz="0" w:space="0" w:color="auto"/>
      </w:divBdr>
    </w:div>
    <w:div w:id="1488521378">
      <w:bodyDiv w:val="1"/>
      <w:marLeft w:val="0"/>
      <w:marRight w:val="0"/>
      <w:marTop w:val="0"/>
      <w:marBottom w:val="0"/>
      <w:divBdr>
        <w:top w:val="none" w:sz="0" w:space="0" w:color="auto"/>
        <w:left w:val="none" w:sz="0" w:space="0" w:color="auto"/>
        <w:bottom w:val="none" w:sz="0" w:space="0" w:color="auto"/>
        <w:right w:val="none" w:sz="0" w:space="0" w:color="auto"/>
      </w:divBdr>
    </w:div>
    <w:div w:id="1488740634">
      <w:bodyDiv w:val="1"/>
      <w:marLeft w:val="0"/>
      <w:marRight w:val="0"/>
      <w:marTop w:val="0"/>
      <w:marBottom w:val="0"/>
      <w:divBdr>
        <w:top w:val="none" w:sz="0" w:space="0" w:color="auto"/>
        <w:left w:val="none" w:sz="0" w:space="0" w:color="auto"/>
        <w:bottom w:val="none" w:sz="0" w:space="0" w:color="auto"/>
        <w:right w:val="none" w:sz="0" w:space="0" w:color="auto"/>
      </w:divBdr>
    </w:div>
    <w:div w:id="1488748023">
      <w:bodyDiv w:val="1"/>
      <w:marLeft w:val="0"/>
      <w:marRight w:val="0"/>
      <w:marTop w:val="0"/>
      <w:marBottom w:val="0"/>
      <w:divBdr>
        <w:top w:val="none" w:sz="0" w:space="0" w:color="auto"/>
        <w:left w:val="none" w:sz="0" w:space="0" w:color="auto"/>
        <w:bottom w:val="none" w:sz="0" w:space="0" w:color="auto"/>
        <w:right w:val="none" w:sz="0" w:space="0" w:color="auto"/>
      </w:divBdr>
    </w:div>
    <w:div w:id="1488858994">
      <w:bodyDiv w:val="1"/>
      <w:marLeft w:val="0"/>
      <w:marRight w:val="0"/>
      <w:marTop w:val="0"/>
      <w:marBottom w:val="0"/>
      <w:divBdr>
        <w:top w:val="none" w:sz="0" w:space="0" w:color="auto"/>
        <w:left w:val="none" w:sz="0" w:space="0" w:color="auto"/>
        <w:bottom w:val="none" w:sz="0" w:space="0" w:color="auto"/>
        <w:right w:val="none" w:sz="0" w:space="0" w:color="auto"/>
      </w:divBdr>
    </w:div>
    <w:div w:id="1488984082">
      <w:bodyDiv w:val="1"/>
      <w:marLeft w:val="0"/>
      <w:marRight w:val="0"/>
      <w:marTop w:val="0"/>
      <w:marBottom w:val="0"/>
      <w:divBdr>
        <w:top w:val="none" w:sz="0" w:space="0" w:color="auto"/>
        <w:left w:val="none" w:sz="0" w:space="0" w:color="auto"/>
        <w:bottom w:val="none" w:sz="0" w:space="0" w:color="auto"/>
        <w:right w:val="none" w:sz="0" w:space="0" w:color="auto"/>
      </w:divBdr>
    </w:div>
    <w:div w:id="1489056432">
      <w:bodyDiv w:val="1"/>
      <w:marLeft w:val="0"/>
      <w:marRight w:val="0"/>
      <w:marTop w:val="0"/>
      <w:marBottom w:val="0"/>
      <w:divBdr>
        <w:top w:val="none" w:sz="0" w:space="0" w:color="auto"/>
        <w:left w:val="none" w:sz="0" w:space="0" w:color="auto"/>
        <w:bottom w:val="none" w:sz="0" w:space="0" w:color="auto"/>
        <w:right w:val="none" w:sz="0" w:space="0" w:color="auto"/>
      </w:divBdr>
    </w:div>
    <w:div w:id="1489907114">
      <w:bodyDiv w:val="1"/>
      <w:marLeft w:val="0"/>
      <w:marRight w:val="0"/>
      <w:marTop w:val="0"/>
      <w:marBottom w:val="0"/>
      <w:divBdr>
        <w:top w:val="none" w:sz="0" w:space="0" w:color="auto"/>
        <w:left w:val="none" w:sz="0" w:space="0" w:color="auto"/>
        <w:bottom w:val="none" w:sz="0" w:space="0" w:color="auto"/>
        <w:right w:val="none" w:sz="0" w:space="0" w:color="auto"/>
      </w:divBdr>
    </w:div>
    <w:div w:id="1490054456">
      <w:bodyDiv w:val="1"/>
      <w:marLeft w:val="0"/>
      <w:marRight w:val="0"/>
      <w:marTop w:val="0"/>
      <w:marBottom w:val="0"/>
      <w:divBdr>
        <w:top w:val="none" w:sz="0" w:space="0" w:color="auto"/>
        <w:left w:val="none" w:sz="0" w:space="0" w:color="auto"/>
        <w:bottom w:val="none" w:sz="0" w:space="0" w:color="auto"/>
        <w:right w:val="none" w:sz="0" w:space="0" w:color="auto"/>
      </w:divBdr>
    </w:div>
    <w:div w:id="1490055684">
      <w:bodyDiv w:val="1"/>
      <w:marLeft w:val="0"/>
      <w:marRight w:val="0"/>
      <w:marTop w:val="0"/>
      <w:marBottom w:val="0"/>
      <w:divBdr>
        <w:top w:val="none" w:sz="0" w:space="0" w:color="auto"/>
        <w:left w:val="none" w:sz="0" w:space="0" w:color="auto"/>
        <w:bottom w:val="none" w:sz="0" w:space="0" w:color="auto"/>
        <w:right w:val="none" w:sz="0" w:space="0" w:color="auto"/>
      </w:divBdr>
    </w:div>
    <w:div w:id="1490056285">
      <w:bodyDiv w:val="1"/>
      <w:marLeft w:val="0"/>
      <w:marRight w:val="0"/>
      <w:marTop w:val="0"/>
      <w:marBottom w:val="0"/>
      <w:divBdr>
        <w:top w:val="none" w:sz="0" w:space="0" w:color="auto"/>
        <w:left w:val="none" w:sz="0" w:space="0" w:color="auto"/>
        <w:bottom w:val="none" w:sz="0" w:space="0" w:color="auto"/>
        <w:right w:val="none" w:sz="0" w:space="0" w:color="auto"/>
      </w:divBdr>
    </w:div>
    <w:div w:id="1490177068">
      <w:bodyDiv w:val="1"/>
      <w:marLeft w:val="0"/>
      <w:marRight w:val="0"/>
      <w:marTop w:val="0"/>
      <w:marBottom w:val="0"/>
      <w:divBdr>
        <w:top w:val="none" w:sz="0" w:space="0" w:color="auto"/>
        <w:left w:val="none" w:sz="0" w:space="0" w:color="auto"/>
        <w:bottom w:val="none" w:sz="0" w:space="0" w:color="auto"/>
        <w:right w:val="none" w:sz="0" w:space="0" w:color="auto"/>
      </w:divBdr>
    </w:div>
    <w:div w:id="1490318547">
      <w:bodyDiv w:val="1"/>
      <w:marLeft w:val="0"/>
      <w:marRight w:val="0"/>
      <w:marTop w:val="0"/>
      <w:marBottom w:val="0"/>
      <w:divBdr>
        <w:top w:val="none" w:sz="0" w:space="0" w:color="auto"/>
        <w:left w:val="none" w:sz="0" w:space="0" w:color="auto"/>
        <w:bottom w:val="none" w:sz="0" w:space="0" w:color="auto"/>
        <w:right w:val="none" w:sz="0" w:space="0" w:color="auto"/>
      </w:divBdr>
    </w:div>
    <w:div w:id="1490555396">
      <w:bodyDiv w:val="1"/>
      <w:marLeft w:val="0"/>
      <w:marRight w:val="0"/>
      <w:marTop w:val="0"/>
      <w:marBottom w:val="0"/>
      <w:divBdr>
        <w:top w:val="none" w:sz="0" w:space="0" w:color="auto"/>
        <w:left w:val="none" w:sz="0" w:space="0" w:color="auto"/>
        <w:bottom w:val="none" w:sz="0" w:space="0" w:color="auto"/>
        <w:right w:val="none" w:sz="0" w:space="0" w:color="auto"/>
      </w:divBdr>
    </w:div>
    <w:div w:id="1490636723">
      <w:bodyDiv w:val="1"/>
      <w:marLeft w:val="0"/>
      <w:marRight w:val="0"/>
      <w:marTop w:val="0"/>
      <w:marBottom w:val="0"/>
      <w:divBdr>
        <w:top w:val="none" w:sz="0" w:space="0" w:color="auto"/>
        <w:left w:val="none" w:sz="0" w:space="0" w:color="auto"/>
        <w:bottom w:val="none" w:sz="0" w:space="0" w:color="auto"/>
        <w:right w:val="none" w:sz="0" w:space="0" w:color="auto"/>
      </w:divBdr>
    </w:div>
    <w:div w:id="1490780132">
      <w:bodyDiv w:val="1"/>
      <w:marLeft w:val="0"/>
      <w:marRight w:val="0"/>
      <w:marTop w:val="0"/>
      <w:marBottom w:val="0"/>
      <w:divBdr>
        <w:top w:val="none" w:sz="0" w:space="0" w:color="auto"/>
        <w:left w:val="none" w:sz="0" w:space="0" w:color="auto"/>
        <w:bottom w:val="none" w:sz="0" w:space="0" w:color="auto"/>
        <w:right w:val="none" w:sz="0" w:space="0" w:color="auto"/>
      </w:divBdr>
    </w:div>
    <w:div w:id="1490831796">
      <w:bodyDiv w:val="1"/>
      <w:marLeft w:val="0"/>
      <w:marRight w:val="0"/>
      <w:marTop w:val="0"/>
      <w:marBottom w:val="0"/>
      <w:divBdr>
        <w:top w:val="none" w:sz="0" w:space="0" w:color="auto"/>
        <w:left w:val="none" w:sz="0" w:space="0" w:color="auto"/>
        <w:bottom w:val="none" w:sz="0" w:space="0" w:color="auto"/>
        <w:right w:val="none" w:sz="0" w:space="0" w:color="auto"/>
      </w:divBdr>
    </w:div>
    <w:div w:id="1491170781">
      <w:bodyDiv w:val="1"/>
      <w:marLeft w:val="0"/>
      <w:marRight w:val="0"/>
      <w:marTop w:val="0"/>
      <w:marBottom w:val="0"/>
      <w:divBdr>
        <w:top w:val="none" w:sz="0" w:space="0" w:color="auto"/>
        <w:left w:val="none" w:sz="0" w:space="0" w:color="auto"/>
        <w:bottom w:val="none" w:sz="0" w:space="0" w:color="auto"/>
        <w:right w:val="none" w:sz="0" w:space="0" w:color="auto"/>
      </w:divBdr>
    </w:div>
    <w:div w:id="1491214634">
      <w:bodyDiv w:val="1"/>
      <w:marLeft w:val="0"/>
      <w:marRight w:val="0"/>
      <w:marTop w:val="0"/>
      <w:marBottom w:val="0"/>
      <w:divBdr>
        <w:top w:val="none" w:sz="0" w:space="0" w:color="auto"/>
        <w:left w:val="none" w:sz="0" w:space="0" w:color="auto"/>
        <w:bottom w:val="none" w:sz="0" w:space="0" w:color="auto"/>
        <w:right w:val="none" w:sz="0" w:space="0" w:color="auto"/>
      </w:divBdr>
    </w:div>
    <w:div w:id="1491289945">
      <w:bodyDiv w:val="1"/>
      <w:marLeft w:val="0"/>
      <w:marRight w:val="0"/>
      <w:marTop w:val="0"/>
      <w:marBottom w:val="0"/>
      <w:divBdr>
        <w:top w:val="none" w:sz="0" w:space="0" w:color="auto"/>
        <w:left w:val="none" w:sz="0" w:space="0" w:color="auto"/>
        <w:bottom w:val="none" w:sz="0" w:space="0" w:color="auto"/>
        <w:right w:val="none" w:sz="0" w:space="0" w:color="auto"/>
      </w:divBdr>
    </w:div>
    <w:div w:id="1491671170">
      <w:bodyDiv w:val="1"/>
      <w:marLeft w:val="0"/>
      <w:marRight w:val="0"/>
      <w:marTop w:val="0"/>
      <w:marBottom w:val="0"/>
      <w:divBdr>
        <w:top w:val="none" w:sz="0" w:space="0" w:color="auto"/>
        <w:left w:val="none" w:sz="0" w:space="0" w:color="auto"/>
        <w:bottom w:val="none" w:sz="0" w:space="0" w:color="auto"/>
        <w:right w:val="none" w:sz="0" w:space="0" w:color="auto"/>
      </w:divBdr>
    </w:div>
    <w:div w:id="1491674364">
      <w:bodyDiv w:val="1"/>
      <w:marLeft w:val="0"/>
      <w:marRight w:val="0"/>
      <w:marTop w:val="0"/>
      <w:marBottom w:val="0"/>
      <w:divBdr>
        <w:top w:val="none" w:sz="0" w:space="0" w:color="auto"/>
        <w:left w:val="none" w:sz="0" w:space="0" w:color="auto"/>
        <w:bottom w:val="none" w:sz="0" w:space="0" w:color="auto"/>
        <w:right w:val="none" w:sz="0" w:space="0" w:color="auto"/>
      </w:divBdr>
    </w:div>
    <w:div w:id="1491822144">
      <w:bodyDiv w:val="1"/>
      <w:marLeft w:val="0"/>
      <w:marRight w:val="0"/>
      <w:marTop w:val="0"/>
      <w:marBottom w:val="0"/>
      <w:divBdr>
        <w:top w:val="none" w:sz="0" w:space="0" w:color="auto"/>
        <w:left w:val="none" w:sz="0" w:space="0" w:color="auto"/>
        <w:bottom w:val="none" w:sz="0" w:space="0" w:color="auto"/>
        <w:right w:val="none" w:sz="0" w:space="0" w:color="auto"/>
      </w:divBdr>
    </w:div>
    <w:div w:id="1492212581">
      <w:bodyDiv w:val="1"/>
      <w:marLeft w:val="0"/>
      <w:marRight w:val="0"/>
      <w:marTop w:val="0"/>
      <w:marBottom w:val="0"/>
      <w:divBdr>
        <w:top w:val="none" w:sz="0" w:space="0" w:color="auto"/>
        <w:left w:val="none" w:sz="0" w:space="0" w:color="auto"/>
        <w:bottom w:val="none" w:sz="0" w:space="0" w:color="auto"/>
        <w:right w:val="none" w:sz="0" w:space="0" w:color="auto"/>
      </w:divBdr>
    </w:div>
    <w:div w:id="1492478669">
      <w:bodyDiv w:val="1"/>
      <w:marLeft w:val="0"/>
      <w:marRight w:val="0"/>
      <w:marTop w:val="0"/>
      <w:marBottom w:val="0"/>
      <w:divBdr>
        <w:top w:val="none" w:sz="0" w:space="0" w:color="auto"/>
        <w:left w:val="none" w:sz="0" w:space="0" w:color="auto"/>
        <w:bottom w:val="none" w:sz="0" w:space="0" w:color="auto"/>
        <w:right w:val="none" w:sz="0" w:space="0" w:color="auto"/>
      </w:divBdr>
    </w:div>
    <w:div w:id="1492671677">
      <w:bodyDiv w:val="1"/>
      <w:marLeft w:val="0"/>
      <w:marRight w:val="0"/>
      <w:marTop w:val="0"/>
      <w:marBottom w:val="0"/>
      <w:divBdr>
        <w:top w:val="none" w:sz="0" w:space="0" w:color="auto"/>
        <w:left w:val="none" w:sz="0" w:space="0" w:color="auto"/>
        <w:bottom w:val="none" w:sz="0" w:space="0" w:color="auto"/>
        <w:right w:val="none" w:sz="0" w:space="0" w:color="auto"/>
      </w:divBdr>
    </w:div>
    <w:div w:id="1492721884">
      <w:bodyDiv w:val="1"/>
      <w:marLeft w:val="0"/>
      <w:marRight w:val="0"/>
      <w:marTop w:val="0"/>
      <w:marBottom w:val="0"/>
      <w:divBdr>
        <w:top w:val="none" w:sz="0" w:space="0" w:color="auto"/>
        <w:left w:val="none" w:sz="0" w:space="0" w:color="auto"/>
        <w:bottom w:val="none" w:sz="0" w:space="0" w:color="auto"/>
        <w:right w:val="none" w:sz="0" w:space="0" w:color="auto"/>
      </w:divBdr>
    </w:div>
    <w:div w:id="1492790611">
      <w:bodyDiv w:val="1"/>
      <w:marLeft w:val="0"/>
      <w:marRight w:val="0"/>
      <w:marTop w:val="0"/>
      <w:marBottom w:val="0"/>
      <w:divBdr>
        <w:top w:val="none" w:sz="0" w:space="0" w:color="auto"/>
        <w:left w:val="none" w:sz="0" w:space="0" w:color="auto"/>
        <w:bottom w:val="none" w:sz="0" w:space="0" w:color="auto"/>
        <w:right w:val="none" w:sz="0" w:space="0" w:color="auto"/>
      </w:divBdr>
    </w:div>
    <w:div w:id="1492872955">
      <w:bodyDiv w:val="1"/>
      <w:marLeft w:val="0"/>
      <w:marRight w:val="0"/>
      <w:marTop w:val="0"/>
      <w:marBottom w:val="0"/>
      <w:divBdr>
        <w:top w:val="none" w:sz="0" w:space="0" w:color="auto"/>
        <w:left w:val="none" w:sz="0" w:space="0" w:color="auto"/>
        <w:bottom w:val="none" w:sz="0" w:space="0" w:color="auto"/>
        <w:right w:val="none" w:sz="0" w:space="0" w:color="auto"/>
      </w:divBdr>
    </w:div>
    <w:div w:id="1492941226">
      <w:bodyDiv w:val="1"/>
      <w:marLeft w:val="0"/>
      <w:marRight w:val="0"/>
      <w:marTop w:val="0"/>
      <w:marBottom w:val="0"/>
      <w:divBdr>
        <w:top w:val="none" w:sz="0" w:space="0" w:color="auto"/>
        <w:left w:val="none" w:sz="0" w:space="0" w:color="auto"/>
        <w:bottom w:val="none" w:sz="0" w:space="0" w:color="auto"/>
        <w:right w:val="none" w:sz="0" w:space="0" w:color="auto"/>
      </w:divBdr>
    </w:div>
    <w:div w:id="1493251321">
      <w:bodyDiv w:val="1"/>
      <w:marLeft w:val="0"/>
      <w:marRight w:val="0"/>
      <w:marTop w:val="0"/>
      <w:marBottom w:val="0"/>
      <w:divBdr>
        <w:top w:val="none" w:sz="0" w:space="0" w:color="auto"/>
        <w:left w:val="none" w:sz="0" w:space="0" w:color="auto"/>
        <w:bottom w:val="none" w:sz="0" w:space="0" w:color="auto"/>
        <w:right w:val="none" w:sz="0" w:space="0" w:color="auto"/>
      </w:divBdr>
    </w:div>
    <w:div w:id="1493326260">
      <w:bodyDiv w:val="1"/>
      <w:marLeft w:val="0"/>
      <w:marRight w:val="0"/>
      <w:marTop w:val="0"/>
      <w:marBottom w:val="0"/>
      <w:divBdr>
        <w:top w:val="none" w:sz="0" w:space="0" w:color="auto"/>
        <w:left w:val="none" w:sz="0" w:space="0" w:color="auto"/>
        <w:bottom w:val="none" w:sz="0" w:space="0" w:color="auto"/>
        <w:right w:val="none" w:sz="0" w:space="0" w:color="auto"/>
      </w:divBdr>
    </w:div>
    <w:div w:id="1493328158">
      <w:bodyDiv w:val="1"/>
      <w:marLeft w:val="0"/>
      <w:marRight w:val="0"/>
      <w:marTop w:val="0"/>
      <w:marBottom w:val="0"/>
      <w:divBdr>
        <w:top w:val="none" w:sz="0" w:space="0" w:color="auto"/>
        <w:left w:val="none" w:sz="0" w:space="0" w:color="auto"/>
        <w:bottom w:val="none" w:sz="0" w:space="0" w:color="auto"/>
        <w:right w:val="none" w:sz="0" w:space="0" w:color="auto"/>
      </w:divBdr>
    </w:div>
    <w:div w:id="1493368838">
      <w:bodyDiv w:val="1"/>
      <w:marLeft w:val="0"/>
      <w:marRight w:val="0"/>
      <w:marTop w:val="0"/>
      <w:marBottom w:val="0"/>
      <w:divBdr>
        <w:top w:val="none" w:sz="0" w:space="0" w:color="auto"/>
        <w:left w:val="none" w:sz="0" w:space="0" w:color="auto"/>
        <w:bottom w:val="none" w:sz="0" w:space="0" w:color="auto"/>
        <w:right w:val="none" w:sz="0" w:space="0" w:color="auto"/>
      </w:divBdr>
    </w:div>
    <w:div w:id="1493445889">
      <w:bodyDiv w:val="1"/>
      <w:marLeft w:val="0"/>
      <w:marRight w:val="0"/>
      <w:marTop w:val="0"/>
      <w:marBottom w:val="0"/>
      <w:divBdr>
        <w:top w:val="none" w:sz="0" w:space="0" w:color="auto"/>
        <w:left w:val="none" w:sz="0" w:space="0" w:color="auto"/>
        <w:bottom w:val="none" w:sz="0" w:space="0" w:color="auto"/>
        <w:right w:val="none" w:sz="0" w:space="0" w:color="auto"/>
      </w:divBdr>
    </w:div>
    <w:div w:id="1493521603">
      <w:bodyDiv w:val="1"/>
      <w:marLeft w:val="0"/>
      <w:marRight w:val="0"/>
      <w:marTop w:val="0"/>
      <w:marBottom w:val="0"/>
      <w:divBdr>
        <w:top w:val="none" w:sz="0" w:space="0" w:color="auto"/>
        <w:left w:val="none" w:sz="0" w:space="0" w:color="auto"/>
        <w:bottom w:val="none" w:sz="0" w:space="0" w:color="auto"/>
        <w:right w:val="none" w:sz="0" w:space="0" w:color="auto"/>
      </w:divBdr>
    </w:div>
    <w:div w:id="1493523828">
      <w:bodyDiv w:val="1"/>
      <w:marLeft w:val="0"/>
      <w:marRight w:val="0"/>
      <w:marTop w:val="0"/>
      <w:marBottom w:val="0"/>
      <w:divBdr>
        <w:top w:val="none" w:sz="0" w:space="0" w:color="auto"/>
        <w:left w:val="none" w:sz="0" w:space="0" w:color="auto"/>
        <w:bottom w:val="none" w:sz="0" w:space="0" w:color="auto"/>
        <w:right w:val="none" w:sz="0" w:space="0" w:color="auto"/>
      </w:divBdr>
    </w:div>
    <w:div w:id="1493832651">
      <w:bodyDiv w:val="1"/>
      <w:marLeft w:val="0"/>
      <w:marRight w:val="0"/>
      <w:marTop w:val="0"/>
      <w:marBottom w:val="0"/>
      <w:divBdr>
        <w:top w:val="none" w:sz="0" w:space="0" w:color="auto"/>
        <w:left w:val="none" w:sz="0" w:space="0" w:color="auto"/>
        <w:bottom w:val="none" w:sz="0" w:space="0" w:color="auto"/>
        <w:right w:val="none" w:sz="0" w:space="0" w:color="auto"/>
      </w:divBdr>
    </w:div>
    <w:div w:id="1494024889">
      <w:bodyDiv w:val="1"/>
      <w:marLeft w:val="0"/>
      <w:marRight w:val="0"/>
      <w:marTop w:val="0"/>
      <w:marBottom w:val="0"/>
      <w:divBdr>
        <w:top w:val="none" w:sz="0" w:space="0" w:color="auto"/>
        <w:left w:val="none" w:sz="0" w:space="0" w:color="auto"/>
        <w:bottom w:val="none" w:sz="0" w:space="0" w:color="auto"/>
        <w:right w:val="none" w:sz="0" w:space="0" w:color="auto"/>
      </w:divBdr>
    </w:div>
    <w:div w:id="1494373621">
      <w:bodyDiv w:val="1"/>
      <w:marLeft w:val="0"/>
      <w:marRight w:val="0"/>
      <w:marTop w:val="0"/>
      <w:marBottom w:val="0"/>
      <w:divBdr>
        <w:top w:val="none" w:sz="0" w:space="0" w:color="auto"/>
        <w:left w:val="none" w:sz="0" w:space="0" w:color="auto"/>
        <w:bottom w:val="none" w:sz="0" w:space="0" w:color="auto"/>
        <w:right w:val="none" w:sz="0" w:space="0" w:color="auto"/>
      </w:divBdr>
    </w:div>
    <w:div w:id="1494446248">
      <w:bodyDiv w:val="1"/>
      <w:marLeft w:val="0"/>
      <w:marRight w:val="0"/>
      <w:marTop w:val="0"/>
      <w:marBottom w:val="0"/>
      <w:divBdr>
        <w:top w:val="none" w:sz="0" w:space="0" w:color="auto"/>
        <w:left w:val="none" w:sz="0" w:space="0" w:color="auto"/>
        <w:bottom w:val="none" w:sz="0" w:space="0" w:color="auto"/>
        <w:right w:val="none" w:sz="0" w:space="0" w:color="auto"/>
      </w:divBdr>
    </w:div>
    <w:div w:id="1494449484">
      <w:bodyDiv w:val="1"/>
      <w:marLeft w:val="0"/>
      <w:marRight w:val="0"/>
      <w:marTop w:val="0"/>
      <w:marBottom w:val="0"/>
      <w:divBdr>
        <w:top w:val="none" w:sz="0" w:space="0" w:color="auto"/>
        <w:left w:val="none" w:sz="0" w:space="0" w:color="auto"/>
        <w:bottom w:val="none" w:sz="0" w:space="0" w:color="auto"/>
        <w:right w:val="none" w:sz="0" w:space="0" w:color="auto"/>
      </w:divBdr>
    </w:div>
    <w:div w:id="1494763423">
      <w:bodyDiv w:val="1"/>
      <w:marLeft w:val="0"/>
      <w:marRight w:val="0"/>
      <w:marTop w:val="0"/>
      <w:marBottom w:val="0"/>
      <w:divBdr>
        <w:top w:val="none" w:sz="0" w:space="0" w:color="auto"/>
        <w:left w:val="none" w:sz="0" w:space="0" w:color="auto"/>
        <w:bottom w:val="none" w:sz="0" w:space="0" w:color="auto"/>
        <w:right w:val="none" w:sz="0" w:space="0" w:color="auto"/>
      </w:divBdr>
    </w:div>
    <w:div w:id="1494877808">
      <w:bodyDiv w:val="1"/>
      <w:marLeft w:val="0"/>
      <w:marRight w:val="0"/>
      <w:marTop w:val="0"/>
      <w:marBottom w:val="0"/>
      <w:divBdr>
        <w:top w:val="none" w:sz="0" w:space="0" w:color="auto"/>
        <w:left w:val="none" w:sz="0" w:space="0" w:color="auto"/>
        <w:bottom w:val="none" w:sz="0" w:space="0" w:color="auto"/>
        <w:right w:val="none" w:sz="0" w:space="0" w:color="auto"/>
      </w:divBdr>
    </w:div>
    <w:div w:id="1495030538">
      <w:bodyDiv w:val="1"/>
      <w:marLeft w:val="0"/>
      <w:marRight w:val="0"/>
      <w:marTop w:val="0"/>
      <w:marBottom w:val="0"/>
      <w:divBdr>
        <w:top w:val="none" w:sz="0" w:space="0" w:color="auto"/>
        <w:left w:val="none" w:sz="0" w:space="0" w:color="auto"/>
        <w:bottom w:val="none" w:sz="0" w:space="0" w:color="auto"/>
        <w:right w:val="none" w:sz="0" w:space="0" w:color="auto"/>
      </w:divBdr>
    </w:div>
    <w:div w:id="1495220666">
      <w:bodyDiv w:val="1"/>
      <w:marLeft w:val="0"/>
      <w:marRight w:val="0"/>
      <w:marTop w:val="0"/>
      <w:marBottom w:val="0"/>
      <w:divBdr>
        <w:top w:val="none" w:sz="0" w:space="0" w:color="auto"/>
        <w:left w:val="none" w:sz="0" w:space="0" w:color="auto"/>
        <w:bottom w:val="none" w:sz="0" w:space="0" w:color="auto"/>
        <w:right w:val="none" w:sz="0" w:space="0" w:color="auto"/>
      </w:divBdr>
    </w:div>
    <w:div w:id="1495297542">
      <w:bodyDiv w:val="1"/>
      <w:marLeft w:val="0"/>
      <w:marRight w:val="0"/>
      <w:marTop w:val="0"/>
      <w:marBottom w:val="0"/>
      <w:divBdr>
        <w:top w:val="none" w:sz="0" w:space="0" w:color="auto"/>
        <w:left w:val="none" w:sz="0" w:space="0" w:color="auto"/>
        <w:bottom w:val="none" w:sz="0" w:space="0" w:color="auto"/>
        <w:right w:val="none" w:sz="0" w:space="0" w:color="auto"/>
      </w:divBdr>
    </w:div>
    <w:div w:id="1495335845">
      <w:bodyDiv w:val="1"/>
      <w:marLeft w:val="0"/>
      <w:marRight w:val="0"/>
      <w:marTop w:val="0"/>
      <w:marBottom w:val="0"/>
      <w:divBdr>
        <w:top w:val="none" w:sz="0" w:space="0" w:color="auto"/>
        <w:left w:val="none" w:sz="0" w:space="0" w:color="auto"/>
        <w:bottom w:val="none" w:sz="0" w:space="0" w:color="auto"/>
        <w:right w:val="none" w:sz="0" w:space="0" w:color="auto"/>
      </w:divBdr>
    </w:div>
    <w:div w:id="1495410679">
      <w:bodyDiv w:val="1"/>
      <w:marLeft w:val="0"/>
      <w:marRight w:val="0"/>
      <w:marTop w:val="0"/>
      <w:marBottom w:val="0"/>
      <w:divBdr>
        <w:top w:val="none" w:sz="0" w:space="0" w:color="auto"/>
        <w:left w:val="none" w:sz="0" w:space="0" w:color="auto"/>
        <w:bottom w:val="none" w:sz="0" w:space="0" w:color="auto"/>
        <w:right w:val="none" w:sz="0" w:space="0" w:color="auto"/>
      </w:divBdr>
    </w:div>
    <w:div w:id="1495875137">
      <w:bodyDiv w:val="1"/>
      <w:marLeft w:val="0"/>
      <w:marRight w:val="0"/>
      <w:marTop w:val="0"/>
      <w:marBottom w:val="0"/>
      <w:divBdr>
        <w:top w:val="none" w:sz="0" w:space="0" w:color="auto"/>
        <w:left w:val="none" w:sz="0" w:space="0" w:color="auto"/>
        <w:bottom w:val="none" w:sz="0" w:space="0" w:color="auto"/>
        <w:right w:val="none" w:sz="0" w:space="0" w:color="auto"/>
      </w:divBdr>
    </w:div>
    <w:div w:id="1495879516">
      <w:bodyDiv w:val="1"/>
      <w:marLeft w:val="0"/>
      <w:marRight w:val="0"/>
      <w:marTop w:val="0"/>
      <w:marBottom w:val="0"/>
      <w:divBdr>
        <w:top w:val="none" w:sz="0" w:space="0" w:color="auto"/>
        <w:left w:val="none" w:sz="0" w:space="0" w:color="auto"/>
        <w:bottom w:val="none" w:sz="0" w:space="0" w:color="auto"/>
        <w:right w:val="none" w:sz="0" w:space="0" w:color="auto"/>
      </w:divBdr>
    </w:div>
    <w:div w:id="1495951924">
      <w:bodyDiv w:val="1"/>
      <w:marLeft w:val="0"/>
      <w:marRight w:val="0"/>
      <w:marTop w:val="0"/>
      <w:marBottom w:val="0"/>
      <w:divBdr>
        <w:top w:val="none" w:sz="0" w:space="0" w:color="auto"/>
        <w:left w:val="none" w:sz="0" w:space="0" w:color="auto"/>
        <w:bottom w:val="none" w:sz="0" w:space="0" w:color="auto"/>
        <w:right w:val="none" w:sz="0" w:space="0" w:color="auto"/>
      </w:divBdr>
    </w:div>
    <w:div w:id="1496217096">
      <w:bodyDiv w:val="1"/>
      <w:marLeft w:val="0"/>
      <w:marRight w:val="0"/>
      <w:marTop w:val="0"/>
      <w:marBottom w:val="0"/>
      <w:divBdr>
        <w:top w:val="none" w:sz="0" w:space="0" w:color="auto"/>
        <w:left w:val="none" w:sz="0" w:space="0" w:color="auto"/>
        <w:bottom w:val="none" w:sz="0" w:space="0" w:color="auto"/>
        <w:right w:val="none" w:sz="0" w:space="0" w:color="auto"/>
      </w:divBdr>
    </w:div>
    <w:div w:id="1496265889">
      <w:bodyDiv w:val="1"/>
      <w:marLeft w:val="0"/>
      <w:marRight w:val="0"/>
      <w:marTop w:val="0"/>
      <w:marBottom w:val="0"/>
      <w:divBdr>
        <w:top w:val="none" w:sz="0" w:space="0" w:color="auto"/>
        <w:left w:val="none" w:sz="0" w:space="0" w:color="auto"/>
        <w:bottom w:val="none" w:sz="0" w:space="0" w:color="auto"/>
        <w:right w:val="none" w:sz="0" w:space="0" w:color="auto"/>
      </w:divBdr>
    </w:div>
    <w:div w:id="1496527673">
      <w:bodyDiv w:val="1"/>
      <w:marLeft w:val="0"/>
      <w:marRight w:val="0"/>
      <w:marTop w:val="0"/>
      <w:marBottom w:val="0"/>
      <w:divBdr>
        <w:top w:val="none" w:sz="0" w:space="0" w:color="auto"/>
        <w:left w:val="none" w:sz="0" w:space="0" w:color="auto"/>
        <w:bottom w:val="none" w:sz="0" w:space="0" w:color="auto"/>
        <w:right w:val="none" w:sz="0" w:space="0" w:color="auto"/>
      </w:divBdr>
    </w:div>
    <w:div w:id="1496607742">
      <w:bodyDiv w:val="1"/>
      <w:marLeft w:val="0"/>
      <w:marRight w:val="0"/>
      <w:marTop w:val="0"/>
      <w:marBottom w:val="0"/>
      <w:divBdr>
        <w:top w:val="none" w:sz="0" w:space="0" w:color="auto"/>
        <w:left w:val="none" w:sz="0" w:space="0" w:color="auto"/>
        <w:bottom w:val="none" w:sz="0" w:space="0" w:color="auto"/>
        <w:right w:val="none" w:sz="0" w:space="0" w:color="auto"/>
      </w:divBdr>
    </w:div>
    <w:div w:id="1496610974">
      <w:bodyDiv w:val="1"/>
      <w:marLeft w:val="0"/>
      <w:marRight w:val="0"/>
      <w:marTop w:val="0"/>
      <w:marBottom w:val="0"/>
      <w:divBdr>
        <w:top w:val="none" w:sz="0" w:space="0" w:color="auto"/>
        <w:left w:val="none" w:sz="0" w:space="0" w:color="auto"/>
        <w:bottom w:val="none" w:sz="0" w:space="0" w:color="auto"/>
        <w:right w:val="none" w:sz="0" w:space="0" w:color="auto"/>
      </w:divBdr>
    </w:div>
    <w:div w:id="1496725239">
      <w:bodyDiv w:val="1"/>
      <w:marLeft w:val="0"/>
      <w:marRight w:val="0"/>
      <w:marTop w:val="0"/>
      <w:marBottom w:val="0"/>
      <w:divBdr>
        <w:top w:val="none" w:sz="0" w:space="0" w:color="auto"/>
        <w:left w:val="none" w:sz="0" w:space="0" w:color="auto"/>
        <w:bottom w:val="none" w:sz="0" w:space="0" w:color="auto"/>
        <w:right w:val="none" w:sz="0" w:space="0" w:color="auto"/>
      </w:divBdr>
    </w:div>
    <w:div w:id="1496802779">
      <w:bodyDiv w:val="1"/>
      <w:marLeft w:val="0"/>
      <w:marRight w:val="0"/>
      <w:marTop w:val="0"/>
      <w:marBottom w:val="0"/>
      <w:divBdr>
        <w:top w:val="none" w:sz="0" w:space="0" w:color="auto"/>
        <w:left w:val="none" w:sz="0" w:space="0" w:color="auto"/>
        <w:bottom w:val="none" w:sz="0" w:space="0" w:color="auto"/>
        <w:right w:val="none" w:sz="0" w:space="0" w:color="auto"/>
      </w:divBdr>
    </w:div>
    <w:div w:id="1496921476">
      <w:bodyDiv w:val="1"/>
      <w:marLeft w:val="0"/>
      <w:marRight w:val="0"/>
      <w:marTop w:val="0"/>
      <w:marBottom w:val="0"/>
      <w:divBdr>
        <w:top w:val="none" w:sz="0" w:space="0" w:color="auto"/>
        <w:left w:val="none" w:sz="0" w:space="0" w:color="auto"/>
        <w:bottom w:val="none" w:sz="0" w:space="0" w:color="auto"/>
        <w:right w:val="none" w:sz="0" w:space="0" w:color="auto"/>
      </w:divBdr>
    </w:div>
    <w:div w:id="1497109437">
      <w:bodyDiv w:val="1"/>
      <w:marLeft w:val="0"/>
      <w:marRight w:val="0"/>
      <w:marTop w:val="0"/>
      <w:marBottom w:val="0"/>
      <w:divBdr>
        <w:top w:val="none" w:sz="0" w:space="0" w:color="auto"/>
        <w:left w:val="none" w:sz="0" w:space="0" w:color="auto"/>
        <w:bottom w:val="none" w:sz="0" w:space="0" w:color="auto"/>
        <w:right w:val="none" w:sz="0" w:space="0" w:color="auto"/>
      </w:divBdr>
    </w:div>
    <w:div w:id="1497452853">
      <w:bodyDiv w:val="1"/>
      <w:marLeft w:val="0"/>
      <w:marRight w:val="0"/>
      <w:marTop w:val="0"/>
      <w:marBottom w:val="0"/>
      <w:divBdr>
        <w:top w:val="none" w:sz="0" w:space="0" w:color="auto"/>
        <w:left w:val="none" w:sz="0" w:space="0" w:color="auto"/>
        <w:bottom w:val="none" w:sz="0" w:space="0" w:color="auto"/>
        <w:right w:val="none" w:sz="0" w:space="0" w:color="auto"/>
      </w:divBdr>
    </w:div>
    <w:div w:id="1497526888">
      <w:bodyDiv w:val="1"/>
      <w:marLeft w:val="0"/>
      <w:marRight w:val="0"/>
      <w:marTop w:val="0"/>
      <w:marBottom w:val="0"/>
      <w:divBdr>
        <w:top w:val="none" w:sz="0" w:space="0" w:color="auto"/>
        <w:left w:val="none" w:sz="0" w:space="0" w:color="auto"/>
        <w:bottom w:val="none" w:sz="0" w:space="0" w:color="auto"/>
        <w:right w:val="none" w:sz="0" w:space="0" w:color="auto"/>
      </w:divBdr>
    </w:div>
    <w:div w:id="1497839810">
      <w:bodyDiv w:val="1"/>
      <w:marLeft w:val="0"/>
      <w:marRight w:val="0"/>
      <w:marTop w:val="0"/>
      <w:marBottom w:val="0"/>
      <w:divBdr>
        <w:top w:val="none" w:sz="0" w:space="0" w:color="auto"/>
        <w:left w:val="none" w:sz="0" w:space="0" w:color="auto"/>
        <w:bottom w:val="none" w:sz="0" w:space="0" w:color="auto"/>
        <w:right w:val="none" w:sz="0" w:space="0" w:color="auto"/>
      </w:divBdr>
    </w:div>
    <w:div w:id="1497915188">
      <w:bodyDiv w:val="1"/>
      <w:marLeft w:val="0"/>
      <w:marRight w:val="0"/>
      <w:marTop w:val="0"/>
      <w:marBottom w:val="0"/>
      <w:divBdr>
        <w:top w:val="none" w:sz="0" w:space="0" w:color="auto"/>
        <w:left w:val="none" w:sz="0" w:space="0" w:color="auto"/>
        <w:bottom w:val="none" w:sz="0" w:space="0" w:color="auto"/>
        <w:right w:val="none" w:sz="0" w:space="0" w:color="auto"/>
      </w:divBdr>
    </w:div>
    <w:div w:id="1498231029">
      <w:bodyDiv w:val="1"/>
      <w:marLeft w:val="0"/>
      <w:marRight w:val="0"/>
      <w:marTop w:val="0"/>
      <w:marBottom w:val="0"/>
      <w:divBdr>
        <w:top w:val="none" w:sz="0" w:space="0" w:color="auto"/>
        <w:left w:val="none" w:sz="0" w:space="0" w:color="auto"/>
        <w:bottom w:val="none" w:sz="0" w:space="0" w:color="auto"/>
        <w:right w:val="none" w:sz="0" w:space="0" w:color="auto"/>
      </w:divBdr>
    </w:div>
    <w:div w:id="1498422830">
      <w:bodyDiv w:val="1"/>
      <w:marLeft w:val="0"/>
      <w:marRight w:val="0"/>
      <w:marTop w:val="0"/>
      <w:marBottom w:val="0"/>
      <w:divBdr>
        <w:top w:val="none" w:sz="0" w:space="0" w:color="auto"/>
        <w:left w:val="none" w:sz="0" w:space="0" w:color="auto"/>
        <w:bottom w:val="none" w:sz="0" w:space="0" w:color="auto"/>
        <w:right w:val="none" w:sz="0" w:space="0" w:color="auto"/>
      </w:divBdr>
    </w:div>
    <w:div w:id="1498495329">
      <w:bodyDiv w:val="1"/>
      <w:marLeft w:val="0"/>
      <w:marRight w:val="0"/>
      <w:marTop w:val="0"/>
      <w:marBottom w:val="0"/>
      <w:divBdr>
        <w:top w:val="none" w:sz="0" w:space="0" w:color="auto"/>
        <w:left w:val="none" w:sz="0" w:space="0" w:color="auto"/>
        <w:bottom w:val="none" w:sz="0" w:space="0" w:color="auto"/>
        <w:right w:val="none" w:sz="0" w:space="0" w:color="auto"/>
      </w:divBdr>
    </w:div>
    <w:div w:id="1498569863">
      <w:bodyDiv w:val="1"/>
      <w:marLeft w:val="0"/>
      <w:marRight w:val="0"/>
      <w:marTop w:val="0"/>
      <w:marBottom w:val="0"/>
      <w:divBdr>
        <w:top w:val="none" w:sz="0" w:space="0" w:color="auto"/>
        <w:left w:val="none" w:sz="0" w:space="0" w:color="auto"/>
        <w:bottom w:val="none" w:sz="0" w:space="0" w:color="auto"/>
        <w:right w:val="none" w:sz="0" w:space="0" w:color="auto"/>
      </w:divBdr>
    </w:div>
    <w:div w:id="1498693261">
      <w:bodyDiv w:val="1"/>
      <w:marLeft w:val="0"/>
      <w:marRight w:val="0"/>
      <w:marTop w:val="0"/>
      <w:marBottom w:val="0"/>
      <w:divBdr>
        <w:top w:val="none" w:sz="0" w:space="0" w:color="auto"/>
        <w:left w:val="none" w:sz="0" w:space="0" w:color="auto"/>
        <w:bottom w:val="none" w:sz="0" w:space="0" w:color="auto"/>
        <w:right w:val="none" w:sz="0" w:space="0" w:color="auto"/>
      </w:divBdr>
    </w:div>
    <w:div w:id="1498840282">
      <w:bodyDiv w:val="1"/>
      <w:marLeft w:val="0"/>
      <w:marRight w:val="0"/>
      <w:marTop w:val="0"/>
      <w:marBottom w:val="0"/>
      <w:divBdr>
        <w:top w:val="none" w:sz="0" w:space="0" w:color="auto"/>
        <w:left w:val="none" w:sz="0" w:space="0" w:color="auto"/>
        <w:bottom w:val="none" w:sz="0" w:space="0" w:color="auto"/>
        <w:right w:val="none" w:sz="0" w:space="0" w:color="auto"/>
      </w:divBdr>
    </w:div>
    <w:div w:id="1498883913">
      <w:bodyDiv w:val="1"/>
      <w:marLeft w:val="0"/>
      <w:marRight w:val="0"/>
      <w:marTop w:val="0"/>
      <w:marBottom w:val="0"/>
      <w:divBdr>
        <w:top w:val="none" w:sz="0" w:space="0" w:color="auto"/>
        <w:left w:val="none" w:sz="0" w:space="0" w:color="auto"/>
        <w:bottom w:val="none" w:sz="0" w:space="0" w:color="auto"/>
        <w:right w:val="none" w:sz="0" w:space="0" w:color="auto"/>
      </w:divBdr>
    </w:div>
    <w:div w:id="1499033278">
      <w:bodyDiv w:val="1"/>
      <w:marLeft w:val="0"/>
      <w:marRight w:val="0"/>
      <w:marTop w:val="0"/>
      <w:marBottom w:val="0"/>
      <w:divBdr>
        <w:top w:val="none" w:sz="0" w:space="0" w:color="auto"/>
        <w:left w:val="none" w:sz="0" w:space="0" w:color="auto"/>
        <w:bottom w:val="none" w:sz="0" w:space="0" w:color="auto"/>
        <w:right w:val="none" w:sz="0" w:space="0" w:color="auto"/>
      </w:divBdr>
    </w:div>
    <w:div w:id="1499037431">
      <w:bodyDiv w:val="1"/>
      <w:marLeft w:val="0"/>
      <w:marRight w:val="0"/>
      <w:marTop w:val="0"/>
      <w:marBottom w:val="0"/>
      <w:divBdr>
        <w:top w:val="none" w:sz="0" w:space="0" w:color="auto"/>
        <w:left w:val="none" w:sz="0" w:space="0" w:color="auto"/>
        <w:bottom w:val="none" w:sz="0" w:space="0" w:color="auto"/>
        <w:right w:val="none" w:sz="0" w:space="0" w:color="auto"/>
      </w:divBdr>
    </w:div>
    <w:div w:id="1499147956">
      <w:bodyDiv w:val="1"/>
      <w:marLeft w:val="0"/>
      <w:marRight w:val="0"/>
      <w:marTop w:val="0"/>
      <w:marBottom w:val="0"/>
      <w:divBdr>
        <w:top w:val="none" w:sz="0" w:space="0" w:color="auto"/>
        <w:left w:val="none" w:sz="0" w:space="0" w:color="auto"/>
        <w:bottom w:val="none" w:sz="0" w:space="0" w:color="auto"/>
        <w:right w:val="none" w:sz="0" w:space="0" w:color="auto"/>
      </w:divBdr>
    </w:div>
    <w:div w:id="1499350106">
      <w:bodyDiv w:val="1"/>
      <w:marLeft w:val="0"/>
      <w:marRight w:val="0"/>
      <w:marTop w:val="0"/>
      <w:marBottom w:val="0"/>
      <w:divBdr>
        <w:top w:val="none" w:sz="0" w:space="0" w:color="auto"/>
        <w:left w:val="none" w:sz="0" w:space="0" w:color="auto"/>
        <w:bottom w:val="none" w:sz="0" w:space="0" w:color="auto"/>
        <w:right w:val="none" w:sz="0" w:space="0" w:color="auto"/>
      </w:divBdr>
    </w:div>
    <w:div w:id="1499350600">
      <w:bodyDiv w:val="1"/>
      <w:marLeft w:val="0"/>
      <w:marRight w:val="0"/>
      <w:marTop w:val="0"/>
      <w:marBottom w:val="0"/>
      <w:divBdr>
        <w:top w:val="none" w:sz="0" w:space="0" w:color="auto"/>
        <w:left w:val="none" w:sz="0" w:space="0" w:color="auto"/>
        <w:bottom w:val="none" w:sz="0" w:space="0" w:color="auto"/>
        <w:right w:val="none" w:sz="0" w:space="0" w:color="auto"/>
      </w:divBdr>
    </w:div>
    <w:div w:id="1499494763">
      <w:bodyDiv w:val="1"/>
      <w:marLeft w:val="0"/>
      <w:marRight w:val="0"/>
      <w:marTop w:val="0"/>
      <w:marBottom w:val="0"/>
      <w:divBdr>
        <w:top w:val="none" w:sz="0" w:space="0" w:color="auto"/>
        <w:left w:val="none" w:sz="0" w:space="0" w:color="auto"/>
        <w:bottom w:val="none" w:sz="0" w:space="0" w:color="auto"/>
        <w:right w:val="none" w:sz="0" w:space="0" w:color="auto"/>
      </w:divBdr>
    </w:div>
    <w:div w:id="1499734566">
      <w:bodyDiv w:val="1"/>
      <w:marLeft w:val="0"/>
      <w:marRight w:val="0"/>
      <w:marTop w:val="0"/>
      <w:marBottom w:val="0"/>
      <w:divBdr>
        <w:top w:val="none" w:sz="0" w:space="0" w:color="auto"/>
        <w:left w:val="none" w:sz="0" w:space="0" w:color="auto"/>
        <w:bottom w:val="none" w:sz="0" w:space="0" w:color="auto"/>
        <w:right w:val="none" w:sz="0" w:space="0" w:color="auto"/>
      </w:divBdr>
    </w:div>
    <w:div w:id="1499807059">
      <w:bodyDiv w:val="1"/>
      <w:marLeft w:val="0"/>
      <w:marRight w:val="0"/>
      <w:marTop w:val="0"/>
      <w:marBottom w:val="0"/>
      <w:divBdr>
        <w:top w:val="none" w:sz="0" w:space="0" w:color="auto"/>
        <w:left w:val="none" w:sz="0" w:space="0" w:color="auto"/>
        <w:bottom w:val="none" w:sz="0" w:space="0" w:color="auto"/>
        <w:right w:val="none" w:sz="0" w:space="0" w:color="auto"/>
      </w:divBdr>
    </w:div>
    <w:div w:id="1500192978">
      <w:bodyDiv w:val="1"/>
      <w:marLeft w:val="0"/>
      <w:marRight w:val="0"/>
      <w:marTop w:val="0"/>
      <w:marBottom w:val="0"/>
      <w:divBdr>
        <w:top w:val="none" w:sz="0" w:space="0" w:color="auto"/>
        <w:left w:val="none" w:sz="0" w:space="0" w:color="auto"/>
        <w:bottom w:val="none" w:sz="0" w:space="0" w:color="auto"/>
        <w:right w:val="none" w:sz="0" w:space="0" w:color="auto"/>
      </w:divBdr>
    </w:div>
    <w:div w:id="1500271973">
      <w:bodyDiv w:val="1"/>
      <w:marLeft w:val="0"/>
      <w:marRight w:val="0"/>
      <w:marTop w:val="0"/>
      <w:marBottom w:val="0"/>
      <w:divBdr>
        <w:top w:val="none" w:sz="0" w:space="0" w:color="auto"/>
        <w:left w:val="none" w:sz="0" w:space="0" w:color="auto"/>
        <w:bottom w:val="none" w:sz="0" w:space="0" w:color="auto"/>
        <w:right w:val="none" w:sz="0" w:space="0" w:color="auto"/>
      </w:divBdr>
    </w:div>
    <w:div w:id="1500541684">
      <w:bodyDiv w:val="1"/>
      <w:marLeft w:val="0"/>
      <w:marRight w:val="0"/>
      <w:marTop w:val="0"/>
      <w:marBottom w:val="0"/>
      <w:divBdr>
        <w:top w:val="none" w:sz="0" w:space="0" w:color="auto"/>
        <w:left w:val="none" w:sz="0" w:space="0" w:color="auto"/>
        <w:bottom w:val="none" w:sz="0" w:space="0" w:color="auto"/>
        <w:right w:val="none" w:sz="0" w:space="0" w:color="auto"/>
      </w:divBdr>
    </w:div>
    <w:div w:id="1500727670">
      <w:bodyDiv w:val="1"/>
      <w:marLeft w:val="0"/>
      <w:marRight w:val="0"/>
      <w:marTop w:val="0"/>
      <w:marBottom w:val="0"/>
      <w:divBdr>
        <w:top w:val="none" w:sz="0" w:space="0" w:color="auto"/>
        <w:left w:val="none" w:sz="0" w:space="0" w:color="auto"/>
        <w:bottom w:val="none" w:sz="0" w:space="0" w:color="auto"/>
        <w:right w:val="none" w:sz="0" w:space="0" w:color="auto"/>
      </w:divBdr>
    </w:div>
    <w:div w:id="1500928694">
      <w:bodyDiv w:val="1"/>
      <w:marLeft w:val="0"/>
      <w:marRight w:val="0"/>
      <w:marTop w:val="0"/>
      <w:marBottom w:val="0"/>
      <w:divBdr>
        <w:top w:val="none" w:sz="0" w:space="0" w:color="auto"/>
        <w:left w:val="none" w:sz="0" w:space="0" w:color="auto"/>
        <w:bottom w:val="none" w:sz="0" w:space="0" w:color="auto"/>
        <w:right w:val="none" w:sz="0" w:space="0" w:color="auto"/>
      </w:divBdr>
    </w:div>
    <w:div w:id="1500998688">
      <w:bodyDiv w:val="1"/>
      <w:marLeft w:val="0"/>
      <w:marRight w:val="0"/>
      <w:marTop w:val="0"/>
      <w:marBottom w:val="0"/>
      <w:divBdr>
        <w:top w:val="none" w:sz="0" w:space="0" w:color="auto"/>
        <w:left w:val="none" w:sz="0" w:space="0" w:color="auto"/>
        <w:bottom w:val="none" w:sz="0" w:space="0" w:color="auto"/>
        <w:right w:val="none" w:sz="0" w:space="0" w:color="auto"/>
      </w:divBdr>
    </w:div>
    <w:div w:id="1501040550">
      <w:bodyDiv w:val="1"/>
      <w:marLeft w:val="0"/>
      <w:marRight w:val="0"/>
      <w:marTop w:val="0"/>
      <w:marBottom w:val="0"/>
      <w:divBdr>
        <w:top w:val="none" w:sz="0" w:space="0" w:color="auto"/>
        <w:left w:val="none" w:sz="0" w:space="0" w:color="auto"/>
        <w:bottom w:val="none" w:sz="0" w:space="0" w:color="auto"/>
        <w:right w:val="none" w:sz="0" w:space="0" w:color="auto"/>
      </w:divBdr>
    </w:div>
    <w:div w:id="1501047762">
      <w:bodyDiv w:val="1"/>
      <w:marLeft w:val="0"/>
      <w:marRight w:val="0"/>
      <w:marTop w:val="0"/>
      <w:marBottom w:val="0"/>
      <w:divBdr>
        <w:top w:val="none" w:sz="0" w:space="0" w:color="auto"/>
        <w:left w:val="none" w:sz="0" w:space="0" w:color="auto"/>
        <w:bottom w:val="none" w:sz="0" w:space="0" w:color="auto"/>
        <w:right w:val="none" w:sz="0" w:space="0" w:color="auto"/>
      </w:divBdr>
    </w:div>
    <w:div w:id="1501116614">
      <w:bodyDiv w:val="1"/>
      <w:marLeft w:val="0"/>
      <w:marRight w:val="0"/>
      <w:marTop w:val="0"/>
      <w:marBottom w:val="0"/>
      <w:divBdr>
        <w:top w:val="none" w:sz="0" w:space="0" w:color="auto"/>
        <w:left w:val="none" w:sz="0" w:space="0" w:color="auto"/>
        <w:bottom w:val="none" w:sz="0" w:space="0" w:color="auto"/>
        <w:right w:val="none" w:sz="0" w:space="0" w:color="auto"/>
      </w:divBdr>
    </w:div>
    <w:div w:id="1501310632">
      <w:bodyDiv w:val="1"/>
      <w:marLeft w:val="0"/>
      <w:marRight w:val="0"/>
      <w:marTop w:val="0"/>
      <w:marBottom w:val="0"/>
      <w:divBdr>
        <w:top w:val="none" w:sz="0" w:space="0" w:color="auto"/>
        <w:left w:val="none" w:sz="0" w:space="0" w:color="auto"/>
        <w:bottom w:val="none" w:sz="0" w:space="0" w:color="auto"/>
        <w:right w:val="none" w:sz="0" w:space="0" w:color="auto"/>
      </w:divBdr>
    </w:div>
    <w:div w:id="1501383585">
      <w:bodyDiv w:val="1"/>
      <w:marLeft w:val="0"/>
      <w:marRight w:val="0"/>
      <w:marTop w:val="0"/>
      <w:marBottom w:val="0"/>
      <w:divBdr>
        <w:top w:val="none" w:sz="0" w:space="0" w:color="auto"/>
        <w:left w:val="none" w:sz="0" w:space="0" w:color="auto"/>
        <w:bottom w:val="none" w:sz="0" w:space="0" w:color="auto"/>
        <w:right w:val="none" w:sz="0" w:space="0" w:color="auto"/>
      </w:divBdr>
    </w:div>
    <w:div w:id="1501386430">
      <w:bodyDiv w:val="1"/>
      <w:marLeft w:val="0"/>
      <w:marRight w:val="0"/>
      <w:marTop w:val="0"/>
      <w:marBottom w:val="0"/>
      <w:divBdr>
        <w:top w:val="none" w:sz="0" w:space="0" w:color="auto"/>
        <w:left w:val="none" w:sz="0" w:space="0" w:color="auto"/>
        <w:bottom w:val="none" w:sz="0" w:space="0" w:color="auto"/>
        <w:right w:val="none" w:sz="0" w:space="0" w:color="auto"/>
      </w:divBdr>
    </w:div>
    <w:div w:id="1501504070">
      <w:bodyDiv w:val="1"/>
      <w:marLeft w:val="0"/>
      <w:marRight w:val="0"/>
      <w:marTop w:val="0"/>
      <w:marBottom w:val="0"/>
      <w:divBdr>
        <w:top w:val="none" w:sz="0" w:space="0" w:color="auto"/>
        <w:left w:val="none" w:sz="0" w:space="0" w:color="auto"/>
        <w:bottom w:val="none" w:sz="0" w:space="0" w:color="auto"/>
        <w:right w:val="none" w:sz="0" w:space="0" w:color="auto"/>
      </w:divBdr>
    </w:div>
    <w:div w:id="1501581367">
      <w:bodyDiv w:val="1"/>
      <w:marLeft w:val="0"/>
      <w:marRight w:val="0"/>
      <w:marTop w:val="0"/>
      <w:marBottom w:val="0"/>
      <w:divBdr>
        <w:top w:val="none" w:sz="0" w:space="0" w:color="auto"/>
        <w:left w:val="none" w:sz="0" w:space="0" w:color="auto"/>
        <w:bottom w:val="none" w:sz="0" w:space="0" w:color="auto"/>
        <w:right w:val="none" w:sz="0" w:space="0" w:color="auto"/>
      </w:divBdr>
    </w:div>
    <w:div w:id="1501653924">
      <w:bodyDiv w:val="1"/>
      <w:marLeft w:val="0"/>
      <w:marRight w:val="0"/>
      <w:marTop w:val="0"/>
      <w:marBottom w:val="0"/>
      <w:divBdr>
        <w:top w:val="none" w:sz="0" w:space="0" w:color="auto"/>
        <w:left w:val="none" w:sz="0" w:space="0" w:color="auto"/>
        <w:bottom w:val="none" w:sz="0" w:space="0" w:color="auto"/>
        <w:right w:val="none" w:sz="0" w:space="0" w:color="auto"/>
      </w:divBdr>
    </w:div>
    <w:div w:id="1501702999">
      <w:bodyDiv w:val="1"/>
      <w:marLeft w:val="0"/>
      <w:marRight w:val="0"/>
      <w:marTop w:val="0"/>
      <w:marBottom w:val="0"/>
      <w:divBdr>
        <w:top w:val="none" w:sz="0" w:space="0" w:color="auto"/>
        <w:left w:val="none" w:sz="0" w:space="0" w:color="auto"/>
        <w:bottom w:val="none" w:sz="0" w:space="0" w:color="auto"/>
        <w:right w:val="none" w:sz="0" w:space="0" w:color="auto"/>
      </w:divBdr>
    </w:div>
    <w:div w:id="1501770100">
      <w:bodyDiv w:val="1"/>
      <w:marLeft w:val="0"/>
      <w:marRight w:val="0"/>
      <w:marTop w:val="0"/>
      <w:marBottom w:val="0"/>
      <w:divBdr>
        <w:top w:val="none" w:sz="0" w:space="0" w:color="auto"/>
        <w:left w:val="none" w:sz="0" w:space="0" w:color="auto"/>
        <w:bottom w:val="none" w:sz="0" w:space="0" w:color="auto"/>
        <w:right w:val="none" w:sz="0" w:space="0" w:color="auto"/>
      </w:divBdr>
    </w:div>
    <w:div w:id="1502282190">
      <w:bodyDiv w:val="1"/>
      <w:marLeft w:val="0"/>
      <w:marRight w:val="0"/>
      <w:marTop w:val="0"/>
      <w:marBottom w:val="0"/>
      <w:divBdr>
        <w:top w:val="none" w:sz="0" w:space="0" w:color="auto"/>
        <w:left w:val="none" w:sz="0" w:space="0" w:color="auto"/>
        <w:bottom w:val="none" w:sz="0" w:space="0" w:color="auto"/>
        <w:right w:val="none" w:sz="0" w:space="0" w:color="auto"/>
      </w:divBdr>
    </w:div>
    <w:div w:id="1502623444">
      <w:bodyDiv w:val="1"/>
      <w:marLeft w:val="0"/>
      <w:marRight w:val="0"/>
      <w:marTop w:val="0"/>
      <w:marBottom w:val="0"/>
      <w:divBdr>
        <w:top w:val="none" w:sz="0" w:space="0" w:color="auto"/>
        <w:left w:val="none" w:sz="0" w:space="0" w:color="auto"/>
        <w:bottom w:val="none" w:sz="0" w:space="0" w:color="auto"/>
        <w:right w:val="none" w:sz="0" w:space="0" w:color="auto"/>
      </w:divBdr>
    </w:div>
    <w:div w:id="1502815837">
      <w:bodyDiv w:val="1"/>
      <w:marLeft w:val="0"/>
      <w:marRight w:val="0"/>
      <w:marTop w:val="0"/>
      <w:marBottom w:val="0"/>
      <w:divBdr>
        <w:top w:val="none" w:sz="0" w:space="0" w:color="auto"/>
        <w:left w:val="none" w:sz="0" w:space="0" w:color="auto"/>
        <w:bottom w:val="none" w:sz="0" w:space="0" w:color="auto"/>
        <w:right w:val="none" w:sz="0" w:space="0" w:color="auto"/>
      </w:divBdr>
    </w:div>
    <w:div w:id="1502887270">
      <w:bodyDiv w:val="1"/>
      <w:marLeft w:val="0"/>
      <w:marRight w:val="0"/>
      <w:marTop w:val="0"/>
      <w:marBottom w:val="0"/>
      <w:divBdr>
        <w:top w:val="none" w:sz="0" w:space="0" w:color="auto"/>
        <w:left w:val="none" w:sz="0" w:space="0" w:color="auto"/>
        <w:bottom w:val="none" w:sz="0" w:space="0" w:color="auto"/>
        <w:right w:val="none" w:sz="0" w:space="0" w:color="auto"/>
      </w:divBdr>
    </w:div>
    <w:div w:id="1502888636">
      <w:bodyDiv w:val="1"/>
      <w:marLeft w:val="0"/>
      <w:marRight w:val="0"/>
      <w:marTop w:val="0"/>
      <w:marBottom w:val="0"/>
      <w:divBdr>
        <w:top w:val="none" w:sz="0" w:space="0" w:color="auto"/>
        <w:left w:val="none" w:sz="0" w:space="0" w:color="auto"/>
        <w:bottom w:val="none" w:sz="0" w:space="0" w:color="auto"/>
        <w:right w:val="none" w:sz="0" w:space="0" w:color="auto"/>
      </w:divBdr>
    </w:div>
    <w:div w:id="1503157313">
      <w:bodyDiv w:val="1"/>
      <w:marLeft w:val="0"/>
      <w:marRight w:val="0"/>
      <w:marTop w:val="0"/>
      <w:marBottom w:val="0"/>
      <w:divBdr>
        <w:top w:val="none" w:sz="0" w:space="0" w:color="auto"/>
        <w:left w:val="none" w:sz="0" w:space="0" w:color="auto"/>
        <w:bottom w:val="none" w:sz="0" w:space="0" w:color="auto"/>
        <w:right w:val="none" w:sz="0" w:space="0" w:color="auto"/>
      </w:divBdr>
    </w:div>
    <w:div w:id="1503355286">
      <w:bodyDiv w:val="1"/>
      <w:marLeft w:val="0"/>
      <w:marRight w:val="0"/>
      <w:marTop w:val="0"/>
      <w:marBottom w:val="0"/>
      <w:divBdr>
        <w:top w:val="none" w:sz="0" w:space="0" w:color="auto"/>
        <w:left w:val="none" w:sz="0" w:space="0" w:color="auto"/>
        <w:bottom w:val="none" w:sz="0" w:space="0" w:color="auto"/>
        <w:right w:val="none" w:sz="0" w:space="0" w:color="auto"/>
      </w:divBdr>
    </w:div>
    <w:div w:id="1503396462">
      <w:bodyDiv w:val="1"/>
      <w:marLeft w:val="0"/>
      <w:marRight w:val="0"/>
      <w:marTop w:val="0"/>
      <w:marBottom w:val="0"/>
      <w:divBdr>
        <w:top w:val="none" w:sz="0" w:space="0" w:color="auto"/>
        <w:left w:val="none" w:sz="0" w:space="0" w:color="auto"/>
        <w:bottom w:val="none" w:sz="0" w:space="0" w:color="auto"/>
        <w:right w:val="none" w:sz="0" w:space="0" w:color="auto"/>
      </w:divBdr>
    </w:div>
    <w:div w:id="1503399217">
      <w:bodyDiv w:val="1"/>
      <w:marLeft w:val="0"/>
      <w:marRight w:val="0"/>
      <w:marTop w:val="0"/>
      <w:marBottom w:val="0"/>
      <w:divBdr>
        <w:top w:val="none" w:sz="0" w:space="0" w:color="auto"/>
        <w:left w:val="none" w:sz="0" w:space="0" w:color="auto"/>
        <w:bottom w:val="none" w:sz="0" w:space="0" w:color="auto"/>
        <w:right w:val="none" w:sz="0" w:space="0" w:color="auto"/>
      </w:divBdr>
    </w:div>
    <w:div w:id="1503814992">
      <w:bodyDiv w:val="1"/>
      <w:marLeft w:val="0"/>
      <w:marRight w:val="0"/>
      <w:marTop w:val="0"/>
      <w:marBottom w:val="0"/>
      <w:divBdr>
        <w:top w:val="none" w:sz="0" w:space="0" w:color="auto"/>
        <w:left w:val="none" w:sz="0" w:space="0" w:color="auto"/>
        <w:bottom w:val="none" w:sz="0" w:space="0" w:color="auto"/>
        <w:right w:val="none" w:sz="0" w:space="0" w:color="auto"/>
      </w:divBdr>
    </w:div>
    <w:div w:id="1503886328">
      <w:bodyDiv w:val="1"/>
      <w:marLeft w:val="0"/>
      <w:marRight w:val="0"/>
      <w:marTop w:val="0"/>
      <w:marBottom w:val="0"/>
      <w:divBdr>
        <w:top w:val="none" w:sz="0" w:space="0" w:color="auto"/>
        <w:left w:val="none" w:sz="0" w:space="0" w:color="auto"/>
        <w:bottom w:val="none" w:sz="0" w:space="0" w:color="auto"/>
        <w:right w:val="none" w:sz="0" w:space="0" w:color="auto"/>
      </w:divBdr>
    </w:div>
    <w:div w:id="1503930735">
      <w:bodyDiv w:val="1"/>
      <w:marLeft w:val="0"/>
      <w:marRight w:val="0"/>
      <w:marTop w:val="0"/>
      <w:marBottom w:val="0"/>
      <w:divBdr>
        <w:top w:val="none" w:sz="0" w:space="0" w:color="auto"/>
        <w:left w:val="none" w:sz="0" w:space="0" w:color="auto"/>
        <w:bottom w:val="none" w:sz="0" w:space="0" w:color="auto"/>
        <w:right w:val="none" w:sz="0" w:space="0" w:color="auto"/>
      </w:divBdr>
    </w:div>
    <w:div w:id="1504006610">
      <w:bodyDiv w:val="1"/>
      <w:marLeft w:val="0"/>
      <w:marRight w:val="0"/>
      <w:marTop w:val="0"/>
      <w:marBottom w:val="0"/>
      <w:divBdr>
        <w:top w:val="none" w:sz="0" w:space="0" w:color="auto"/>
        <w:left w:val="none" w:sz="0" w:space="0" w:color="auto"/>
        <w:bottom w:val="none" w:sz="0" w:space="0" w:color="auto"/>
        <w:right w:val="none" w:sz="0" w:space="0" w:color="auto"/>
      </w:divBdr>
    </w:div>
    <w:div w:id="1504007771">
      <w:bodyDiv w:val="1"/>
      <w:marLeft w:val="0"/>
      <w:marRight w:val="0"/>
      <w:marTop w:val="0"/>
      <w:marBottom w:val="0"/>
      <w:divBdr>
        <w:top w:val="none" w:sz="0" w:space="0" w:color="auto"/>
        <w:left w:val="none" w:sz="0" w:space="0" w:color="auto"/>
        <w:bottom w:val="none" w:sz="0" w:space="0" w:color="auto"/>
        <w:right w:val="none" w:sz="0" w:space="0" w:color="auto"/>
      </w:divBdr>
    </w:div>
    <w:div w:id="1504078781">
      <w:bodyDiv w:val="1"/>
      <w:marLeft w:val="0"/>
      <w:marRight w:val="0"/>
      <w:marTop w:val="0"/>
      <w:marBottom w:val="0"/>
      <w:divBdr>
        <w:top w:val="none" w:sz="0" w:space="0" w:color="auto"/>
        <w:left w:val="none" w:sz="0" w:space="0" w:color="auto"/>
        <w:bottom w:val="none" w:sz="0" w:space="0" w:color="auto"/>
        <w:right w:val="none" w:sz="0" w:space="0" w:color="auto"/>
      </w:divBdr>
    </w:div>
    <w:div w:id="1504082459">
      <w:bodyDiv w:val="1"/>
      <w:marLeft w:val="0"/>
      <w:marRight w:val="0"/>
      <w:marTop w:val="0"/>
      <w:marBottom w:val="0"/>
      <w:divBdr>
        <w:top w:val="none" w:sz="0" w:space="0" w:color="auto"/>
        <w:left w:val="none" w:sz="0" w:space="0" w:color="auto"/>
        <w:bottom w:val="none" w:sz="0" w:space="0" w:color="auto"/>
        <w:right w:val="none" w:sz="0" w:space="0" w:color="auto"/>
      </w:divBdr>
    </w:div>
    <w:div w:id="1504473462">
      <w:bodyDiv w:val="1"/>
      <w:marLeft w:val="0"/>
      <w:marRight w:val="0"/>
      <w:marTop w:val="0"/>
      <w:marBottom w:val="0"/>
      <w:divBdr>
        <w:top w:val="none" w:sz="0" w:space="0" w:color="auto"/>
        <w:left w:val="none" w:sz="0" w:space="0" w:color="auto"/>
        <w:bottom w:val="none" w:sz="0" w:space="0" w:color="auto"/>
        <w:right w:val="none" w:sz="0" w:space="0" w:color="auto"/>
      </w:divBdr>
    </w:div>
    <w:div w:id="1504853980">
      <w:bodyDiv w:val="1"/>
      <w:marLeft w:val="0"/>
      <w:marRight w:val="0"/>
      <w:marTop w:val="0"/>
      <w:marBottom w:val="0"/>
      <w:divBdr>
        <w:top w:val="none" w:sz="0" w:space="0" w:color="auto"/>
        <w:left w:val="none" w:sz="0" w:space="0" w:color="auto"/>
        <w:bottom w:val="none" w:sz="0" w:space="0" w:color="auto"/>
        <w:right w:val="none" w:sz="0" w:space="0" w:color="auto"/>
      </w:divBdr>
    </w:div>
    <w:div w:id="1504856864">
      <w:bodyDiv w:val="1"/>
      <w:marLeft w:val="0"/>
      <w:marRight w:val="0"/>
      <w:marTop w:val="0"/>
      <w:marBottom w:val="0"/>
      <w:divBdr>
        <w:top w:val="none" w:sz="0" w:space="0" w:color="auto"/>
        <w:left w:val="none" w:sz="0" w:space="0" w:color="auto"/>
        <w:bottom w:val="none" w:sz="0" w:space="0" w:color="auto"/>
        <w:right w:val="none" w:sz="0" w:space="0" w:color="auto"/>
      </w:divBdr>
    </w:div>
    <w:div w:id="1505051327">
      <w:bodyDiv w:val="1"/>
      <w:marLeft w:val="0"/>
      <w:marRight w:val="0"/>
      <w:marTop w:val="0"/>
      <w:marBottom w:val="0"/>
      <w:divBdr>
        <w:top w:val="none" w:sz="0" w:space="0" w:color="auto"/>
        <w:left w:val="none" w:sz="0" w:space="0" w:color="auto"/>
        <w:bottom w:val="none" w:sz="0" w:space="0" w:color="auto"/>
        <w:right w:val="none" w:sz="0" w:space="0" w:color="auto"/>
      </w:divBdr>
    </w:div>
    <w:div w:id="1505121634">
      <w:bodyDiv w:val="1"/>
      <w:marLeft w:val="0"/>
      <w:marRight w:val="0"/>
      <w:marTop w:val="0"/>
      <w:marBottom w:val="0"/>
      <w:divBdr>
        <w:top w:val="none" w:sz="0" w:space="0" w:color="auto"/>
        <w:left w:val="none" w:sz="0" w:space="0" w:color="auto"/>
        <w:bottom w:val="none" w:sz="0" w:space="0" w:color="auto"/>
        <w:right w:val="none" w:sz="0" w:space="0" w:color="auto"/>
      </w:divBdr>
    </w:div>
    <w:div w:id="1505241685">
      <w:bodyDiv w:val="1"/>
      <w:marLeft w:val="0"/>
      <w:marRight w:val="0"/>
      <w:marTop w:val="0"/>
      <w:marBottom w:val="0"/>
      <w:divBdr>
        <w:top w:val="none" w:sz="0" w:space="0" w:color="auto"/>
        <w:left w:val="none" w:sz="0" w:space="0" w:color="auto"/>
        <w:bottom w:val="none" w:sz="0" w:space="0" w:color="auto"/>
        <w:right w:val="none" w:sz="0" w:space="0" w:color="auto"/>
      </w:divBdr>
    </w:div>
    <w:div w:id="1505244353">
      <w:bodyDiv w:val="1"/>
      <w:marLeft w:val="0"/>
      <w:marRight w:val="0"/>
      <w:marTop w:val="0"/>
      <w:marBottom w:val="0"/>
      <w:divBdr>
        <w:top w:val="none" w:sz="0" w:space="0" w:color="auto"/>
        <w:left w:val="none" w:sz="0" w:space="0" w:color="auto"/>
        <w:bottom w:val="none" w:sz="0" w:space="0" w:color="auto"/>
        <w:right w:val="none" w:sz="0" w:space="0" w:color="auto"/>
      </w:divBdr>
    </w:div>
    <w:div w:id="1505703278">
      <w:bodyDiv w:val="1"/>
      <w:marLeft w:val="0"/>
      <w:marRight w:val="0"/>
      <w:marTop w:val="0"/>
      <w:marBottom w:val="0"/>
      <w:divBdr>
        <w:top w:val="none" w:sz="0" w:space="0" w:color="auto"/>
        <w:left w:val="none" w:sz="0" w:space="0" w:color="auto"/>
        <w:bottom w:val="none" w:sz="0" w:space="0" w:color="auto"/>
        <w:right w:val="none" w:sz="0" w:space="0" w:color="auto"/>
      </w:divBdr>
    </w:div>
    <w:div w:id="1505703470">
      <w:bodyDiv w:val="1"/>
      <w:marLeft w:val="0"/>
      <w:marRight w:val="0"/>
      <w:marTop w:val="0"/>
      <w:marBottom w:val="0"/>
      <w:divBdr>
        <w:top w:val="none" w:sz="0" w:space="0" w:color="auto"/>
        <w:left w:val="none" w:sz="0" w:space="0" w:color="auto"/>
        <w:bottom w:val="none" w:sz="0" w:space="0" w:color="auto"/>
        <w:right w:val="none" w:sz="0" w:space="0" w:color="auto"/>
      </w:divBdr>
    </w:div>
    <w:div w:id="1506361280">
      <w:bodyDiv w:val="1"/>
      <w:marLeft w:val="0"/>
      <w:marRight w:val="0"/>
      <w:marTop w:val="0"/>
      <w:marBottom w:val="0"/>
      <w:divBdr>
        <w:top w:val="none" w:sz="0" w:space="0" w:color="auto"/>
        <w:left w:val="none" w:sz="0" w:space="0" w:color="auto"/>
        <w:bottom w:val="none" w:sz="0" w:space="0" w:color="auto"/>
        <w:right w:val="none" w:sz="0" w:space="0" w:color="auto"/>
      </w:divBdr>
    </w:div>
    <w:div w:id="1506440203">
      <w:bodyDiv w:val="1"/>
      <w:marLeft w:val="0"/>
      <w:marRight w:val="0"/>
      <w:marTop w:val="0"/>
      <w:marBottom w:val="0"/>
      <w:divBdr>
        <w:top w:val="none" w:sz="0" w:space="0" w:color="auto"/>
        <w:left w:val="none" w:sz="0" w:space="0" w:color="auto"/>
        <w:bottom w:val="none" w:sz="0" w:space="0" w:color="auto"/>
        <w:right w:val="none" w:sz="0" w:space="0" w:color="auto"/>
      </w:divBdr>
    </w:div>
    <w:div w:id="1506482286">
      <w:bodyDiv w:val="1"/>
      <w:marLeft w:val="0"/>
      <w:marRight w:val="0"/>
      <w:marTop w:val="0"/>
      <w:marBottom w:val="0"/>
      <w:divBdr>
        <w:top w:val="none" w:sz="0" w:space="0" w:color="auto"/>
        <w:left w:val="none" w:sz="0" w:space="0" w:color="auto"/>
        <w:bottom w:val="none" w:sz="0" w:space="0" w:color="auto"/>
        <w:right w:val="none" w:sz="0" w:space="0" w:color="auto"/>
      </w:divBdr>
    </w:div>
    <w:div w:id="1506700904">
      <w:bodyDiv w:val="1"/>
      <w:marLeft w:val="0"/>
      <w:marRight w:val="0"/>
      <w:marTop w:val="0"/>
      <w:marBottom w:val="0"/>
      <w:divBdr>
        <w:top w:val="none" w:sz="0" w:space="0" w:color="auto"/>
        <w:left w:val="none" w:sz="0" w:space="0" w:color="auto"/>
        <w:bottom w:val="none" w:sz="0" w:space="0" w:color="auto"/>
        <w:right w:val="none" w:sz="0" w:space="0" w:color="auto"/>
      </w:divBdr>
    </w:div>
    <w:div w:id="1506702495">
      <w:bodyDiv w:val="1"/>
      <w:marLeft w:val="0"/>
      <w:marRight w:val="0"/>
      <w:marTop w:val="0"/>
      <w:marBottom w:val="0"/>
      <w:divBdr>
        <w:top w:val="none" w:sz="0" w:space="0" w:color="auto"/>
        <w:left w:val="none" w:sz="0" w:space="0" w:color="auto"/>
        <w:bottom w:val="none" w:sz="0" w:space="0" w:color="auto"/>
        <w:right w:val="none" w:sz="0" w:space="0" w:color="auto"/>
      </w:divBdr>
    </w:div>
    <w:div w:id="1506751645">
      <w:bodyDiv w:val="1"/>
      <w:marLeft w:val="0"/>
      <w:marRight w:val="0"/>
      <w:marTop w:val="0"/>
      <w:marBottom w:val="0"/>
      <w:divBdr>
        <w:top w:val="none" w:sz="0" w:space="0" w:color="auto"/>
        <w:left w:val="none" w:sz="0" w:space="0" w:color="auto"/>
        <w:bottom w:val="none" w:sz="0" w:space="0" w:color="auto"/>
        <w:right w:val="none" w:sz="0" w:space="0" w:color="auto"/>
      </w:divBdr>
    </w:div>
    <w:div w:id="1506894871">
      <w:bodyDiv w:val="1"/>
      <w:marLeft w:val="0"/>
      <w:marRight w:val="0"/>
      <w:marTop w:val="0"/>
      <w:marBottom w:val="0"/>
      <w:divBdr>
        <w:top w:val="none" w:sz="0" w:space="0" w:color="auto"/>
        <w:left w:val="none" w:sz="0" w:space="0" w:color="auto"/>
        <w:bottom w:val="none" w:sz="0" w:space="0" w:color="auto"/>
        <w:right w:val="none" w:sz="0" w:space="0" w:color="auto"/>
      </w:divBdr>
    </w:div>
    <w:div w:id="1506938477">
      <w:bodyDiv w:val="1"/>
      <w:marLeft w:val="0"/>
      <w:marRight w:val="0"/>
      <w:marTop w:val="0"/>
      <w:marBottom w:val="0"/>
      <w:divBdr>
        <w:top w:val="none" w:sz="0" w:space="0" w:color="auto"/>
        <w:left w:val="none" w:sz="0" w:space="0" w:color="auto"/>
        <w:bottom w:val="none" w:sz="0" w:space="0" w:color="auto"/>
        <w:right w:val="none" w:sz="0" w:space="0" w:color="auto"/>
      </w:divBdr>
    </w:div>
    <w:div w:id="1507135378">
      <w:bodyDiv w:val="1"/>
      <w:marLeft w:val="0"/>
      <w:marRight w:val="0"/>
      <w:marTop w:val="0"/>
      <w:marBottom w:val="0"/>
      <w:divBdr>
        <w:top w:val="none" w:sz="0" w:space="0" w:color="auto"/>
        <w:left w:val="none" w:sz="0" w:space="0" w:color="auto"/>
        <w:bottom w:val="none" w:sz="0" w:space="0" w:color="auto"/>
        <w:right w:val="none" w:sz="0" w:space="0" w:color="auto"/>
      </w:divBdr>
    </w:div>
    <w:div w:id="1507329760">
      <w:bodyDiv w:val="1"/>
      <w:marLeft w:val="0"/>
      <w:marRight w:val="0"/>
      <w:marTop w:val="0"/>
      <w:marBottom w:val="0"/>
      <w:divBdr>
        <w:top w:val="none" w:sz="0" w:space="0" w:color="auto"/>
        <w:left w:val="none" w:sz="0" w:space="0" w:color="auto"/>
        <w:bottom w:val="none" w:sz="0" w:space="0" w:color="auto"/>
        <w:right w:val="none" w:sz="0" w:space="0" w:color="auto"/>
      </w:divBdr>
    </w:div>
    <w:div w:id="1507556721">
      <w:bodyDiv w:val="1"/>
      <w:marLeft w:val="0"/>
      <w:marRight w:val="0"/>
      <w:marTop w:val="0"/>
      <w:marBottom w:val="0"/>
      <w:divBdr>
        <w:top w:val="none" w:sz="0" w:space="0" w:color="auto"/>
        <w:left w:val="none" w:sz="0" w:space="0" w:color="auto"/>
        <w:bottom w:val="none" w:sz="0" w:space="0" w:color="auto"/>
        <w:right w:val="none" w:sz="0" w:space="0" w:color="auto"/>
      </w:divBdr>
    </w:div>
    <w:div w:id="1507935021">
      <w:bodyDiv w:val="1"/>
      <w:marLeft w:val="0"/>
      <w:marRight w:val="0"/>
      <w:marTop w:val="0"/>
      <w:marBottom w:val="0"/>
      <w:divBdr>
        <w:top w:val="none" w:sz="0" w:space="0" w:color="auto"/>
        <w:left w:val="none" w:sz="0" w:space="0" w:color="auto"/>
        <w:bottom w:val="none" w:sz="0" w:space="0" w:color="auto"/>
        <w:right w:val="none" w:sz="0" w:space="0" w:color="auto"/>
      </w:divBdr>
    </w:div>
    <w:div w:id="1507937397">
      <w:bodyDiv w:val="1"/>
      <w:marLeft w:val="0"/>
      <w:marRight w:val="0"/>
      <w:marTop w:val="0"/>
      <w:marBottom w:val="0"/>
      <w:divBdr>
        <w:top w:val="none" w:sz="0" w:space="0" w:color="auto"/>
        <w:left w:val="none" w:sz="0" w:space="0" w:color="auto"/>
        <w:bottom w:val="none" w:sz="0" w:space="0" w:color="auto"/>
        <w:right w:val="none" w:sz="0" w:space="0" w:color="auto"/>
      </w:divBdr>
    </w:div>
    <w:div w:id="1508517878">
      <w:bodyDiv w:val="1"/>
      <w:marLeft w:val="0"/>
      <w:marRight w:val="0"/>
      <w:marTop w:val="0"/>
      <w:marBottom w:val="0"/>
      <w:divBdr>
        <w:top w:val="none" w:sz="0" w:space="0" w:color="auto"/>
        <w:left w:val="none" w:sz="0" w:space="0" w:color="auto"/>
        <w:bottom w:val="none" w:sz="0" w:space="0" w:color="auto"/>
        <w:right w:val="none" w:sz="0" w:space="0" w:color="auto"/>
      </w:divBdr>
    </w:div>
    <w:div w:id="1508523977">
      <w:bodyDiv w:val="1"/>
      <w:marLeft w:val="0"/>
      <w:marRight w:val="0"/>
      <w:marTop w:val="0"/>
      <w:marBottom w:val="0"/>
      <w:divBdr>
        <w:top w:val="none" w:sz="0" w:space="0" w:color="auto"/>
        <w:left w:val="none" w:sz="0" w:space="0" w:color="auto"/>
        <w:bottom w:val="none" w:sz="0" w:space="0" w:color="auto"/>
        <w:right w:val="none" w:sz="0" w:space="0" w:color="auto"/>
      </w:divBdr>
    </w:div>
    <w:div w:id="1508909296">
      <w:bodyDiv w:val="1"/>
      <w:marLeft w:val="0"/>
      <w:marRight w:val="0"/>
      <w:marTop w:val="0"/>
      <w:marBottom w:val="0"/>
      <w:divBdr>
        <w:top w:val="none" w:sz="0" w:space="0" w:color="auto"/>
        <w:left w:val="none" w:sz="0" w:space="0" w:color="auto"/>
        <w:bottom w:val="none" w:sz="0" w:space="0" w:color="auto"/>
        <w:right w:val="none" w:sz="0" w:space="0" w:color="auto"/>
      </w:divBdr>
    </w:div>
    <w:div w:id="1508981024">
      <w:bodyDiv w:val="1"/>
      <w:marLeft w:val="0"/>
      <w:marRight w:val="0"/>
      <w:marTop w:val="0"/>
      <w:marBottom w:val="0"/>
      <w:divBdr>
        <w:top w:val="none" w:sz="0" w:space="0" w:color="auto"/>
        <w:left w:val="none" w:sz="0" w:space="0" w:color="auto"/>
        <w:bottom w:val="none" w:sz="0" w:space="0" w:color="auto"/>
        <w:right w:val="none" w:sz="0" w:space="0" w:color="auto"/>
      </w:divBdr>
    </w:div>
    <w:div w:id="1509052833">
      <w:bodyDiv w:val="1"/>
      <w:marLeft w:val="0"/>
      <w:marRight w:val="0"/>
      <w:marTop w:val="0"/>
      <w:marBottom w:val="0"/>
      <w:divBdr>
        <w:top w:val="none" w:sz="0" w:space="0" w:color="auto"/>
        <w:left w:val="none" w:sz="0" w:space="0" w:color="auto"/>
        <w:bottom w:val="none" w:sz="0" w:space="0" w:color="auto"/>
        <w:right w:val="none" w:sz="0" w:space="0" w:color="auto"/>
      </w:divBdr>
    </w:div>
    <w:div w:id="1509054855">
      <w:bodyDiv w:val="1"/>
      <w:marLeft w:val="0"/>
      <w:marRight w:val="0"/>
      <w:marTop w:val="0"/>
      <w:marBottom w:val="0"/>
      <w:divBdr>
        <w:top w:val="none" w:sz="0" w:space="0" w:color="auto"/>
        <w:left w:val="none" w:sz="0" w:space="0" w:color="auto"/>
        <w:bottom w:val="none" w:sz="0" w:space="0" w:color="auto"/>
        <w:right w:val="none" w:sz="0" w:space="0" w:color="auto"/>
      </w:divBdr>
    </w:div>
    <w:div w:id="1509372562">
      <w:bodyDiv w:val="1"/>
      <w:marLeft w:val="0"/>
      <w:marRight w:val="0"/>
      <w:marTop w:val="0"/>
      <w:marBottom w:val="0"/>
      <w:divBdr>
        <w:top w:val="none" w:sz="0" w:space="0" w:color="auto"/>
        <w:left w:val="none" w:sz="0" w:space="0" w:color="auto"/>
        <w:bottom w:val="none" w:sz="0" w:space="0" w:color="auto"/>
        <w:right w:val="none" w:sz="0" w:space="0" w:color="auto"/>
      </w:divBdr>
    </w:div>
    <w:div w:id="1509520369">
      <w:bodyDiv w:val="1"/>
      <w:marLeft w:val="0"/>
      <w:marRight w:val="0"/>
      <w:marTop w:val="0"/>
      <w:marBottom w:val="0"/>
      <w:divBdr>
        <w:top w:val="none" w:sz="0" w:space="0" w:color="auto"/>
        <w:left w:val="none" w:sz="0" w:space="0" w:color="auto"/>
        <w:bottom w:val="none" w:sz="0" w:space="0" w:color="auto"/>
        <w:right w:val="none" w:sz="0" w:space="0" w:color="auto"/>
      </w:divBdr>
    </w:div>
    <w:div w:id="1509562620">
      <w:bodyDiv w:val="1"/>
      <w:marLeft w:val="0"/>
      <w:marRight w:val="0"/>
      <w:marTop w:val="0"/>
      <w:marBottom w:val="0"/>
      <w:divBdr>
        <w:top w:val="none" w:sz="0" w:space="0" w:color="auto"/>
        <w:left w:val="none" w:sz="0" w:space="0" w:color="auto"/>
        <w:bottom w:val="none" w:sz="0" w:space="0" w:color="auto"/>
        <w:right w:val="none" w:sz="0" w:space="0" w:color="auto"/>
      </w:divBdr>
    </w:div>
    <w:div w:id="1509640760">
      <w:bodyDiv w:val="1"/>
      <w:marLeft w:val="0"/>
      <w:marRight w:val="0"/>
      <w:marTop w:val="0"/>
      <w:marBottom w:val="0"/>
      <w:divBdr>
        <w:top w:val="none" w:sz="0" w:space="0" w:color="auto"/>
        <w:left w:val="none" w:sz="0" w:space="0" w:color="auto"/>
        <w:bottom w:val="none" w:sz="0" w:space="0" w:color="auto"/>
        <w:right w:val="none" w:sz="0" w:space="0" w:color="auto"/>
      </w:divBdr>
    </w:div>
    <w:div w:id="1509712154">
      <w:bodyDiv w:val="1"/>
      <w:marLeft w:val="0"/>
      <w:marRight w:val="0"/>
      <w:marTop w:val="0"/>
      <w:marBottom w:val="0"/>
      <w:divBdr>
        <w:top w:val="none" w:sz="0" w:space="0" w:color="auto"/>
        <w:left w:val="none" w:sz="0" w:space="0" w:color="auto"/>
        <w:bottom w:val="none" w:sz="0" w:space="0" w:color="auto"/>
        <w:right w:val="none" w:sz="0" w:space="0" w:color="auto"/>
      </w:divBdr>
    </w:div>
    <w:div w:id="1509753354">
      <w:bodyDiv w:val="1"/>
      <w:marLeft w:val="0"/>
      <w:marRight w:val="0"/>
      <w:marTop w:val="0"/>
      <w:marBottom w:val="0"/>
      <w:divBdr>
        <w:top w:val="none" w:sz="0" w:space="0" w:color="auto"/>
        <w:left w:val="none" w:sz="0" w:space="0" w:color="auto"/>
        <w:bottom w:val="none" w:sz="0" w:space="0" w:color="auto"/>
        <w:right w:val="none" w:sz="0" w:space="0" w:color="auto"/>
      </w:divBdr>
    </w:div>
    <w:div w:id="1509905035">
      <w:bodyDiv w:val="1"/>
      <w:marLeft w:val="0"/>
      <w:marRight w:val="0"/>
      <w:marTop w:val="0"/>
      <w:marBottom w:val="0"/>
      <w:divBdr>
        <w:top w:val="none" w:sz="0" w:space="0" w:color="auto"/>
        <w:left w:val="none" w:sz="0" w:space="0" w:color="auto"/>
        <w:bottom w:val="none" w:sz="0" w:space="0" w:color="auto"/>
        <w:right w:val="none" w:sz="0" w:space="0" w:color="auto"/>
      </w:divBdr>
    </w:div>
    <w:div w:id="1509951234">
      <w:bodyDiv w:val="1"/>
      <w:marLeft w:val="0"/>
      <w:marRight w:val="0"/>
      <w:marTop w:val="0"/>
      <w:marBottom w:val="0"/>
      <w:divBdr>
        <w:top w:val="none" w:sz="0" w:space="0" w:color="auto"/>
        <w:left w:val="none" w:sz="0" w:space="0" w:color="auto"/>
        <w:bottom w:val="none" w:sz="0" w:space="0" w:color="auto"/>
        <w:right w:val="none" w:sz="0" w:space="0" w:color="auto"/>
      </w:divBdr>
    </w:div>
    <w:div w:id="1509952504">
      <w:bodyDiv w:val="1"/>
      <w:marLeft w:val="0"/>
      <w:marRight w:val="0"/>
      <w:marTop w:val="0"/>
      <w:marBottom w:val="0"/>
      <w:divBdr>
        <w:top w:val="none" w:sz="0" w:space="0" w:color="auto"/>
        <w:left w:val="none" w:sz="0" w:space="0" w:color="auto"/>
        <w:bottom w:val="none" w:sz="0" w:space="0" w:color="auto"/>
        <w:right w:val="none" w:sz="0" w:space="0" w:color="auto"/>
      </w:divBdr>
    </w:div>
    <w:div w:id="1510094103">
      <w:bodyDiv w:val="1"/>
      <w:marLeft w:val="0"/>
      <w:marRight w:val="0"/>
      <w:marTop w:val="0"/>
      <w:marBottom w:val="0"/>
      <w:divBdr>
        <w:top w:val="none" w:sz="0" w:space="0" w:color="auto"/>
        <w:left w:val="none" w:sz="0" w:space="0" w:color="auto"/>
        <w:bottom w:val="none" w:sz="0" w:space="0" w:color="auto"/>
        <w:right w:val="none" w:sz="0" w:space="0" w:color="auto"/>
      </w:divBdr>
    </w:div>
    <w:div w:id="1510293244">
      <w:bodyDiv w:val="1"/>
      <w:marLeft w:val="0"/>
      <w:marRight w:val="0"/>
      <w:marTop w:val="0"/>
      <w:marBottom w:val="0"/>
      <w:divBdr>
        <w:top w:val="none" w:sz="0" w:space="0" w:color="auto"/>
        <w:left w:val="none" w:sz="0" w:space="0" w:color="auto"/>
        <w:bottom w:val="none" w:sz="0" w:space="0" w:color="auto"/>
        <w:right w:val="none" w:sz="0" w:space="0" w:color="auto"/>
      </w:divBdr>
    </w:div>
    <w:div w:id="1510489180">
      <w:bodyDiv w:val="1"/>
      <w:marLeft w:val="0"/>
      <w:marRight w:val="0"/>
      <w:marTop w:val="0"/>
      <w:marBottom w:val="0"/>
      <w:divBdr>
        <w:top w:val="none" w:sz="0" w:space="0" w:color="auto"/>
        <w:left w:val="none" w:sz="0" w:space="0" w:color="auto"/>
        <w:bottom w:val="none" w:sz="0" w:space="0" w:color="auto"/>
        <w:right w:val="none" w:sz="0" w:space="0" w:color="auto"/>
      </w:divBdr>
    </w:div>
    <w:div w:id="1510635596">
      <w:bodyDiv w:val="1"/>
      <w:marLeft w:val="0"/>
      <w:marRight w:val="0"/>
      <w:marTop w:val="0"/>
      <w:marBottom w:val="0"/>
      <w:divBdr>
        <w:top w:val="none" w:sz="0" w:space="0" w:color="auto"/>
        <w:left w:val="none" w:sz="0" w:space="0" w:color="auto"/>
        <w:bottom w:val="none" w:sz="0" w:space="0" w:color="auto"/>
        <w:right w:val="none" w:sz="0" w:space="0" w:color="auto"/>
      </w:divBdr>
    </w:div>
    <w:div w:id="1510679306">
      <w:bodyDiv w:val="1"/>
      <w:marLeft w:val="0"/>
      <w:marRight w:val="0"/>
      <w:marTop w:val="0"/>
      <w:marBottom w:val="0"/>
      <w:divBdr>
        <w:top w:val="none" w:sz="0" w:space="0" w:color="auto"/>
        <w:left w:val="none" w:sz="0" w:space="0" w:color="auto"/>
        <w:bottom w:val="none" w:sz="0" w:space="0" w:color="auto"/>
        <w:right w:val="none" w:sz="0" w:space="0" w:color="auto"/>
      </w:divBdr>
    </w:div>
    <w:div w:id="1510828442">
      <w:bodyDiv w:val="1"/>
      <w:marLeft w:val="0"/>
      <w:marRight w:val="0"/>
      <w:marTop w:val="0"/>
      <w:marBottom w:val="0"/>
      <w:divBdr>
        <w:top w:val="none" w:sz="0" w:space="0" w:color="auto"/>
        <w:left w:val="none" w:sz="0" w:space="0" w:color="auto"/>
        <w:bottom w:val="none" w:sz="0" w:space="0" w:color="auto"/>
        <w:right w:val="none" w:sz="0" w:space="0" w:color="auto"/>
      </w:divBdr>
    </w:div>
    <w:div w:id="1510831669">
      <w:bodyDiv w:val="1"/>
      <w:marLeft w:val="0"/>
      <w:marRight w:val="0"/>
      <w:marTop w:val="0"/>
      <w:marBottom w:val="0"/>
      <w:divBdr>
        <w:top w:val="none" w:sz="0" w:space="0" w:color="auto"/>
        <w:left w:val="none" w:sz="0" w:space="0" w:color="auto"/>
        <w:bottom w:val="none" w:sz="0" w:space="0" w:color="auto"/>
        <w:right w:val="none" w:sz="0" w:space="0" w:color="auto"/>
      </w:divBdr>
    </w:div>
    <w:div w:id="1510945235">
      <w:bodyDiv w:val="1"/>
      <w:marLeft w:val="0"/>
      <w:marRight w:val="0"/>
      <w:marTop w:val="0"/>
      <w:marBottom w:val="0"/>
      <w:divBdr>
        <w:top w:val="none" w:sz="0" w:space="0" w:color="auto"/>
        <w:left w:val="none" w:sz="0" w:space="0" w:color="auto"/>
        <w:bottom w:val="none" w:sz="0" w:space="0" w:color="auto"/>
        <w:right w:val="none" w:sz="0" w:space="0" w:color="auto"/>
      </w:divBdr>
    </w:div>
    <w:div w:id="1511143496">
      <w:bodyDiv w:val="1"/>
      <w:marLeft w:val="0"/>
      <w:marRight w:val="0"/>
      <w:marTop w:val="0"/>
      <w:marBottom w:val="0"/>
      <w:divBdr>
        <w:top w:val="none" w:sz="0" w:space="0" w:color="auto"/>
        <w:left w:val="none" w:sz="0" w:space="0" w:color="auto"/>
        <w:bottom w:val="none" w:sz="0" w:space="0" w:color="auto"/>
        <w:right w:val="none" w:sz="0" w:space="0" w:color="auto"/>
      </w:divBdr>
    </w:div>
    <w:div w:id="1511525096">
      <w:bodyDiv w:val="1"/>
      <w:marLeft w:val="0"/>
      <w:marRight w:val="0"/>
      <w:marTop w:val="0"/>
      <w:marBottom w:val="0"/>
      <w:divBdr>
        <w:top w:val="none" w:sz="0" w:space="0" w:color="auto"/>
        <w:left w:val="none" w:sz="0" w:space="0" w:color="auto"/>
        <w:bottom w:val="none" w:sz="0" w:space="0" w:color="auto"/>
        <w:right w:val="none" w:sz="0" w:space="0" w:color="auto"/>
      </w:divBdr>
    </w:div>
    <w:div w:id="1511530694">
      <w:bodyDiv w:val="1"/>
      <w:marLeft w:val="0"/>
      <w:marRight w:val="0"/>
      <w:marTop w:val="0"/>
      <w:marBottom w:val="0"/>
      <w:divBdr>
        <w:top w:val="none" w:sz="0" w:space="0" w:color="auto"/>
        <w:left w:val="none" w:sz="0" w:space="0" w:color="auto"/>
        <w:bottom w:val="none" w:sz="0" w:space="0" w:color="auto"/>
        <w:right w:val="none" w:sz="0" w:space="0" w:color="auto"/>
      </w:divBdr>
    </w:div>
    <w:div w:id="1511681606">
      <w:bodyDiv w:val="1"/>
      <w:marLeft w:val="0"/>
      <w:marRight w:val="0"/>
      <w:marTop w:val="0"/>
      <w:marBottom w:val="0"/>
      <w:divBdr>
        <w:top w:val="none" w:sz="0" w:space="0" w:color="auto"/>
        <w:left w:val="none" w:sz="0" w:space="0" w:color="auto"/>
        <w:bottom w:val="none" w:sz="0" w:space="0" w:color="auto"/>
        <w:right w:val="none" w:sz="0" w:space="0" w:color="auto"/>
      </w:divBdr>
    </w:div>
    <w:div w:id="1511720088">
      <w:bodyDiv w:val="1"/>
      <w:marLeft w:val="0"/>
      <w:marRight w:val="0"/>
      <w:marTop w:val="0"/>
      <w:marBottom w:val="0"/>
      <w:divBdr>
        <w:top w:val="none" w:sz="0" w:space="0" w:color="auto"/>
        <w:left w:val="none" w:sz="0" w:space="0" w:color="auto"/>
        <w:bottom w:val="none" w:sz="0" w:space="0" w:color="auto"/>
        <w:right w:val="none" w:sz="0" w:space="0" w:color="auto"/>
      </w:divBdr>
    </w:div>
    <w:div w:id="1511792820">
      <w:bodyDiv w:val="1"/>
      <w:marLeft w:val="0"/>
      <w:marRight w:val="0"/>
      <w:marTop w:val="0"/>
      <w:marBottom w:val="0"/>
      <w:divBdr>
        <w:top w:val="none" w:sz="0" w:space="0" w:color="auto"/>
        <w:left w:val="none" w:sz="0" w:space="0" w:color="auto"/>
        <w:bottom w:val="none" w:sz="0" w:space="0" w:color="auto"/>
        <w:right w:val="none" w:sz="0" w:space="0" w:color="auto"/>
      </w:divBdr>
    </w:div>
    <w:div w:id="1511870248">
      <w:bodyDiv w:val="1"/>
      <w:marLeft w:val="0"/>
      <w:marRight w:val="0"/>
      <w:marTop w:val="0"/>
      <w:marBottom w:val="0"/>
      <w:divBdr>
        <w:top w:val="none" w:sz="0" w:space="0" w:color="auto"/>
        <w:left w:val="none" w:sz="0" w:space="0" w:color="auto"/>
        <w:bottom w:val="none" w:sz="0" w:space="0" w:color="auto"/>
        <w:right w:val="none" w:sz="0" w:space="0" w:color="auto"/>
      </w:divBdr>
    </w:div>
    <w:div w:id="1511875374">
      <w:bodyDiv w:val="1"/>
      <w:marLeft w:val="0"/>
      <w:marRight w:val="0"/>
      <w:marTop w:val="0"/>
      <w:marBottom w:val="0"/>
      <w:divBdr>
        <w:top w:val="none" w:sz="0" w:space="0" w:color="auto"/>
        <w:left w:val="none" w:sz="0" w:space="0" w:color="auto"/>
        <w:bottom w:val="none" w:sz="0" w:space="0" w:color="auto"/>
        <w:right w:val="none" w:sz="0" w:space="0" w:color="auto"/>
      </w:divBdr>
    </w:div>
    <w:div w:id="1512135485">
      <w:bodyDiv w:val="1"/>
      <w:marLeft w:val="0"/>
      <w:marRight w:val="0"/>
      <w:marTop w:val="0"/>
      <w:marBottom w:val="0"/>
      <w:divBdr>
        <w:top w:val="none" w:sz="0" w:space="0" w:color="auto"/>
        <w:left w:val="none" w:sz="0" w:space="0" w:color="auto"/>
        <w:bottom w:val="none" w:sz="0" w:space="0" w:color="auto"/>
        <w:right w:val="none" w:sz="0" w:space="0" w:color="auto"/>
      </w:divBdr>
    </w:div>
    <w:div w:id="1512136732">
      <w:bodyDiv w:val="1"/>
      <w:marLeft w:val="0"/>
      <w:marRight w:val="0"/>
      <w:marTop w:val="0"/>
      <w:marBottom w:val="0"/>
      <w:divBdr>
        <w:top w:val="none" w:sz="0" w:space="0" w:color="auto"/>
        <w:left w:val="none" w:sz="0" w:space="0" w:color="auto"/>
        <w:bottom w:val="none" w:sz="0" w:space="0" w:color="auto"/>
        <w:right w:val="none" w:sz="0" w:space="0" w:color="auto"/>
      </w:divBdr>
    </w:div>
    <w:div w:id="1512139805">
      <w:bodyDiv w:val="1"/>
      <w:marLeft w:val="0"/>
      <w:marRight w:val="0"/>
      <w:marTop w:val="0"/>
      <w:marBottom w:val="0"/>
      <w:divBdr>
        <w:top w:val="none" w:sz="0" w:space="0" w:color="auto"/>
        <w:left w:val="none" w:sz="0" w:space="0" w:color="auto"/>
        <w:bottom w:val="none" w:sz="0" w:space="0" w:color="auto"/>
        <w:right w:val="none" w:sz="0" w:space="0" w:color="auto"/>
      </w:divBdr>
    </w:div>
    <w:div w:id="1512186672">
      <w:bodyDiv w:val="1"/>
      <w:marLeft w:val="0"/>
      <w:marRight w:val="0"/>
      <w:marTop w:val="0"/>
      <w:marBottom w:val="0"/>
      <w:divBdr>
        <w:top w:val="none" w:sz="0" w:space="0" w:color="auto"/>
        <w:left w:val="none" w:sz="0" w:space="0" w:color="auto"/>
        <w:bottom w:val="none" w:sz="0" w:space="0" w:color="auto"/>
        <w:right w:val="none" w:sz="0" w:space="0" w:color="auto"/>
      </w:divBdr>
    </w:div>
    <w:div w:id="1512253190">
      <w:bodyDiv w:val="1"/>
      <w:marLeft w:val="0"/>
      <w:marRight w:val="0"/>
      <w:marTop w:val="0"/>
      <w:marBottom w:val="0"/>
      <w:divBdr>
        <w:top w:val="none" w:sz="0" w:space="0" w:color="auto"/>
        <w:left w:val="none" w:sz="0" w:space="0" w:color="auto"/>
        <w:bottom w:val="none" w:sz="0" w:space="0" w:color="auto"/>
        <w:right w:val="none" w:sz="0" w:space="0" w:color="auto"/>
      </w:divBdr>
    </w:div>
    <w:div w:id="1512335379">
      <w:bodyDiv w:val="1"/>
      <w:marLeft w:val="0"/>
      <w:marRight w:val="0"/>
      <w:marTop w:val="0"/>
      <w:marBottom w:val="0"/>
      <w:divBdr>
        <w:top w:val="none" w:sz="0" w:space="0" w:color="auto"/>
        <w:left w:val="none" w:sz="0" w:space="0" w:color="auto"/>
        <w:bottom w:val="none" w:sz="0" w:space="0" w:color="auto"/>
        <w:right w:val="none" w:sz="0" w:space="0" w:color="auto"/>
      </w:divBdr>
    </w:div>
    <w:div w:id="1512377769">
      <w:bodyDiv w:val="1"/>
      <w:marLeft w:val="0"/>
      <w:marRight w:val="0"/>
      <w:marTop w:val="0"/>
      <w:marBottom w:val="0"/>
      <w:divBdr>
        <w:top w:val="none" w:sz="0" w:space="0" w:color="auto"/>
        <w:left w:val="none" w:sz="0" w:space="0" w:color="auto"/>
        <w:bottom w:val="none" w:sz="0" w:space="0" w:color="auto"/>
        <w:right w:val="none" w:sz="0" w:space="0" w:color="auto"/>
      </w:divBdr>
    </w:div>
    <w:div w:id="1512451237">
      <w:bodyDiv w:val="1"/>
      <w:marLeft w:val="0"/>
      <w:marRight w:val="0"/>
      <w:marTop w:val="0"/>
      <w:marBottom w:val="0"/>
      <w:divBdr>
        <w:top w:val="none" w:sz="0" w:space="0" w:color="auto"/>
        <w:left w:val="none" w:sz="0" w:space="0" w:color="auto"/>
        <w:bottom w:val="none" w:sz="0" w:space="0" w:color="auto"/>
        <w:right w:val="none" w:sz="0" w:space="0" w:color="auto"/>
      </w:divBdr>
    </w:div>
    <w:div w:id="1512452516">
      <w:bodyDiv w:val="1"/>
      <w:marLeft w:val="0"/>
      <w:marRight w:val="0"/>
      <w:marTop w:val="0"/>
      <w:marBottom w:val="0"/>
      <w:divBdr>
        <w:top w:val="none" w:sz="0" w:space="0" w:color="auto"/>
        <w:left w:val="none" w:sz="0" w:space="0" w:color="auto"/>
        <w:bottom w:val="none" w:sz="0" w:space="0" w:color="auto"/>
        <w:right w:val="none" w:sz="0" w:space="0" w:color="auto"/>
      </w:divBdr>
    </w:div>
    <w:div w:id="1512648529">
      <w:bodyDiv w:val="1"/>
      <w:marLeft w:val="0"/>
      <w:marRight w:val="0"/>
      <w:marTop w:val="0"/>
      <w:marBottom w:val="0"/>
      <w:divBdr>
        <w:top w:val="none" w:sz="0" w:space="0" w:color="auto"/>
        <w:left w:val="none" w:sz="0" w:space="0" w:color="auto"/>
        <w:bottom w:val="none" w:sz="0" w:space="0" w:color="auto"/>
        <w:right w:val="none" w:sz="0" w:space="0" w:color="auto"/>
      </w:divBdr>
    </w:div>
    <w:div w:id="1512716096">
      <w:bodyDiv w:val="1"/>
      <w:marLeft w:val="0"/>
      <w:marRight w:val="0"/>
      <w:marTop w:val="0"/>
      <w:marBottom w:val="0"/>
      <w:divBdr>
        <w:top w:val="none" w:sz="0" w:space="0" w:color="auto"/>
        <w:left w:val="none" w:sz="0" w:space="0" w:color="auto"/>
        <w:bottom w:val="none" w:sz="0" w:space="0" w:color="auto"/>
        <w:right w:val="none" w:sz="0" w:space="0" w:color="auto"/>
      </w:divBdr>
    </w:div>
    <w:div w:id="1512838785">
      <w:bodyDiv w:val="1"/>
      <w:marLeft w:val="0"/>
      <w:marRight w:val="0"/>
      <w:marTop w:val="0"/>
      <w:marBottom w:val="0"/>
      <w:divBdr>
        <w:top w:val="none" w:sz="0" w:space="0" w:color="auto"/>
        <w:left w:val="none" w:sz="0" w:space="0" w:color="auto"/>
        <w:bottom w:val="none" w:sz="0" w:space="0" w:color="auto"/>
        <w:right w:val="none" w:sz="0" w:space="0" w:color="auto"/>
      </w:divBdr>
    </w:div>
    <w:div w:id="1512983936">
      <w:bodyDiv w:val="1"/>
      <w:marLeft w:val="0"/>
      <w:marRight w:val="0"/>
      <w:marTop w:val="0"/>
      <w:marBottom w:val="0"/>
      <w:divBdr>
        <w:top w:val="none" w:sz="0" w:space="0" w:color="auto"/>
        <w:left w:val="none" w:sz="0" w:space="0" w:color="auto"/>
        <w:bottom w:val="none" w:sz="0" w:space="0" w:color="auto"/>
        <w:right w:val="none" w:sz="0" w:space="0" w:color="auto"/>
      </w:divBdr>
    </w:div>
    <w:div w:id="1513108848">
      <w:bodyDiv w:val="1"/>
      <w:marLeft w:val="0"/>
      <w:marRight w:val="0"/>
      <w:marTop w:val="0"/>
      <w:marBottom w:val="0"/>
      <w:divBdr>
        <w:top w:val="none" w:sz="0" w:space="0" w:color="auto"/>
        <w:left w:val="none" w:sz="0" w:space="0" w:color="auto"/>
        <w:bottom w:val="none" w:sz="0" w:space="0" w:color="auto"/>
        <w:right w:val="none" w:sz="0" w:space="0" w:color="auto"/>
      </w:divBdr>
    </w:div>
    <w:div w:id="1513298344">
      <w:bodyDiv w:val="1"/>
      <w:marLeft w:val="0"/>
      <w:marRight w:val="0"/>
      <w:marTop w:val="0"/>
      <w:marBottom w:val="0"/>
      <w:divBdr>
        <w:top w:val="none" w:sz="0" w:space="0" w:color="auto"/>
        <w:left w:val="none" w:sz="0" w:space="0" w:color="auto"/>
        <w:bottom w:val="none" w:sz="0" w:space="0" w:color="auto"/>
        <w:right w:val="none" w:sz="0" w:space="0" w:color="auto"/>
      </w:divBdr>
    </w:div>
    <w:div w:id="1513304454">
      <w:bodyDiv w:val="1"/>
      <w:marLeft w:val="0"/>
      <w:marRight w:val="0"/>
      <w:marTop w:val="0"/>
      <w:marBottom w:val="0"/>
      <w:divBdr>
        <w:top w:val="none" w:sz="0" w:space="0" w:color="auto"/>
        <w:left w:val="none" w:sz="0" w:space="0" w:color="auto"/>
        <w:bottom w:val="none" w:sz="0" w:space="0" w:color="auto"/>
        <w:right w:val="none" w:sz="0" w:space="0" w:color="auto"/>
      </w:divBdr>
    </w:div>
    <w:div w:id="1513496001">
      <w:bodyDiv w:val="1"/>
      <w:marLeft w:val="0"/>
      <w:marRight w:val="0"/>
      <w:marTop w:val="0"/>
      <w:marBottom w:val="0"/>
      <w:divBdr>
        <w:top w:val="none" w:sz="0" w:space="0" w:color="auto"/>
        <w:left w:val="none" w:sz="0" w:space="0" w:color="auto"/>
        <w:bottom w:val="none" w:sz="0" w:space="0" w:color="auto"/>
        <w:right w:val="none" w:sz="0" w:space="0" w:color="auto"/>
      </w:divBdr>
    </w:div>
    <w:div w:id="1513642642">
      <w:bodyDiv w:val="1"/>
      <w:marLeft w:val="0"/>
      <w:marRight w:val="0"/>
      <w:marTop w:val="0"/>
      <w:marBottom w:val="0"/>
      <w:divBdr>
        <w:top w:val="none" w:sz="0" w:space="0" w:color="auto"/>
        <w:left w:val="none" w:sz="0" w:space="0" w:color="auto"/>
        <w:bottom w:val="none" w:sz="0" w:space="0" w:color="auto"/>
        <w:right w:val="none" w:sz="0" w:space="0" w:color="auto"/>
      </w:divBdr>
    </w:div>
    <w:div w:id="1513643505">
      <w:bodyDiv w:val="1"/>
      <w:marLeft w:val="0"/>
      <w:marRight w:val="0"/>
      <w:marTop w:val="0"/>
      <w:marBottom w:val="0"/>
      <w:divBdr>
        <w:top w:val="none" w:sz="0" w:space="0" w:color="auto"/>
        <w:left w:val="none" w:sz="0" w:space="0" w:color="auto"/>
        <w:bottom w:val="none" w:sz="0" w:space="0" w:color="auto"/>
        <w:right w:val="none" w:sz="0" w:space="0" w:color="auto"/>
      </w:divBdr>
    </w:div>
    <w:div w:id="1514152813">
      <w:bodyDiv w:val="1"/>
      <w:marLeft w:val="0"/>
      <w:marRight w:val="0"/>
      <w:marTop w:val="0"/>
      <w:marBottom w:val="0"/>
      <w:divBdr>
        <w:top w:val="none" w:sz="0" w:space="0" w:color="auto"/>
        <w:left w:val="none" w:sz="0" w:space="0" w:color="auto"/>
        <w:bottom w:val="none" w:sz="0" w:space="0" w:color="auto"/>
        <w:right w:val="none" w:sz="0" w:space="0" w:color="auto"/>
      </w:divBdr>
    </w:div>
    <w:div w:id="1514221188">
      <w:bodyDiv w:val="1"/>
      <w:marLeft w:val="0"/>
      <w:marRight w:val="0"/>
      <w:marTop w:val="0"/>
      <w:marBottom w:val="0"/>
      <w:divBdr>
        <w:top w:val="none" w:sz="0" w:space="0" w:color="auto"/>
        <w:left w:val="none" w:sz="0" w:space="0" w:color="auto"/>
        <w:bottom w:val="none" w:sz="0" w:space="0" w:color="auto"/>
        <w:right w:val="none" w:sz="0" w:space="0" w:color="auto"/>
      </w:divBdr>
    </w:div>
    <w:div w:id="1514228112">
      <w:bodyDiv w:val="1"/>
      <w:marLeft w:val="0"/>
      <w:marRight w:val="0"/>
      <w:marTop w:val="0"/>
      <w:marBottom w:val="0"/>
      <w:divBdr>
        <w:top w:val="none" w:sz="0" w:space="0" w:color="auto"/>
        <w:left w:val="none" w:sz="0" w:space="0" w:color="auto"/>
        <w:bottom w:val="none" w:sz="0" w:space="0" w:color="auto"/>
        <w:right w:val="none" w:sz="0" w:space="0" w:color="auto"/>
      </w:divBdr>
    </w:div>
    <w:div w:id="1514342221">
      <w:bodyDiv w:val="1"/>
      <w:marLeft w:val="0"/>
      <w:marRight w:val="0"/>
      <w:marTop w:val="0"/>
      <w:marBottom w:val="0"/>
      <w:divBdr>
        <w:top w:val="none" w:sz="0" w:space="0" w:color="auto"/>
        <w:left w:val="none" w:sz="0" w:space="0" w:color="auto"/>
        <w:bottom w:val="none" w:sz="0" w:space="0" w:color="auto"/>
        <w:right w:val="none" w:sz="0" w:space="0" w:color="auto"/>
      </w:divBdr>
    </w:div>
    <w:div w:id="1514494002">
      <w:bodyDiv w:val="1"/>
      <w:marLeft w:val="0"/>
      <w:marRight w:val="0"/>
      <w:marTop w:val="0"/>
      <w:marBottom w:val="0"/>
      <w:divBdr>
        <w:top w:val="none" w:sz="0" w:space="0" w:color="auto"/>
        <w:left w:val="none" w:sz="0" w:space="0" w:color="auto"/>
        <w:bottom w:val="none" w:sz="0" w:space="0" w:color="auto"/>
        <w:right w:val="none" w:sz="0" w:space="0" w:color="auto"/>
      </w:divBdr>
    </w:div>
    <w:div w:id="1514494275">
      <w:bodyDiv w:val="1"/>
      <w:marLeft w:val="0"/>
      <w:marRight w:val="0"/>
      <w:marTop w:val="0"/>
      <w:marBottom w:val="0"/>
      <w:divBdr>
        <w:top w:val="none" w:sz="0" w:space="0" w:color="auto"/>
        <w:left w:val="none" w:sz="0" w:space="0" w:color="auto"/>
        <w:bottom w:val="none" w:sz="0" w:space="0" w:color="auto"/>
        <w:right w:val="none" w:sz="0" w:space="0" w:color="auto"/>
      </w:divBdr>
    </w:div>
    <w:div w:id="1514681757">
      <w:bodyDiv w:val="1"/>
      <w:marLeft w:val="0"/>
      <w:marRight w:val="0"/>
      <w:marTop w:val="0"/>
      <w:marBottom w:val="0"/>
      <w:divBdr>
        <w:top w:val="none" w:sz="0" w:space="0" w:color="auto"/>
        <w:left w:val="none" w:sz="0" w:space="0" w:color="auto"/>
        <w:bottom w:val="none" w:sz="0" w:space="0" w:color="auto"/>
        <w:right w:val="none" w:sz="0" w:space="0" w:color="auto"/>
      </w:divBdr>
    </w:div>
    <w:div w:id="1514882393">
      <w:bodyDiv w:val="1"/>
      <w:marLeft w:val="0"/>
      <w:marRight w:val="0"/>
      <w:marTop w:val="0"/>
      <w:marBottom w:val="0"/>
      <w:divBdr>
        <w:top w:val="none" w:sz="0" w:space="0" w:color="auto"/>
        <w:left w:val="none" w:sz="0" w:space="0" w:color="auto"/>
        <w:bottom w:val="none" w:sz="0" w:space="0" w:color="auto"/>
        <w:right w:val="none" w:sz="0" w:space="0" w:color="auto"/>
      </w:divBdr>
    </w:div>
    <w:div w:id="1514952807">
      <w:bodyDiv w:val="1"/>
      <w:marLeft w:val="0"/>
      <w:marRight w:val="0"/>
      <w:marTop w:val="0"/>
      <w:marBottom w:val="0"/>
      <w:divBdr>
        <w:top w:val="none" w:sz="0" w:space="0" w:color="auto"/>
        <w:left w:val="none" w:sz="0" w:space="0" w:color="auto"/>
        <w:bottom w:val="none" w:sz="0" w:space="0" w:color="auto"/>
        <w:right w:val="none" w:sz="0" w:space="0" w:color="auto"/>
      </w:divBdr>
    </w:div>
    <w:div w:id="1515339333">
      <w:bodyDiv w:val="1"/>
      <w:marLeft w:val="0"/>
      <w:marRight w:val="0"/>
      <w:marTop w:val="0"/>
      <w:marBottom w:val="0"/>
      <w:divBdr>
        <w:top w:val="none" w:sz="0" w:space="0" w:color="auto"/>
        <w:left w:val="none" w:sz="0" w:space="0" w:color="auto"/>
        <w:bottom w:val="none" w:sz="0" w:space="0" w:color="auto"/>
        <w:right w:val="none" w:sz="0" w:space="0" w:color="auto"/>
      </w:divBdr>
    </w:div>
    <w:div w:id="1515344467">
      <w:bodyDiv w:val="1"/>
      <w:marLeft w:val="0"/>
      <w:marRight w:val="0"/>
      <w:marTop w:val="0"/>
      <w:marBottom w:val="0"/>
      <w:divBdr>
        <w:top w:val="none" w:sz="0" w:space="0" w:color="auto"/>
        <w:left w:val="none" w:sz="0" w:space="0" w:color="auto"/>
        <w:bottom w:val="none" w:sz="0" w:space="0" w:color="auto"/>
        <w:right w:val="none" w:sz="0" w:space="0" w:color="auto"/>
      </w:divBdr>
    </w:div>
    <w:div w:id="1515454983">
      <w:bodyDiv w:val="1"/>
      <w:marLeft w:val="0"/>
      <w:marRight w:val="0"/>
      <w:marTop w:val="0"/>
      <w:marBottom w:val="0"/>
      <w:divBdr>
        <w:top w:val="none" w:sz="0" w:space="0" w:color="auto"/>
        <w:left w:val="none" w:sz="0" w:space="0" w:color="auto"/>
        <w:bottom w:val="none" w:sz="0" w:space="0" w:color="auto"/>
        <w:right w:val="none" w:sz="0" w:space="0" w:color="auto"/>
      </w:divBdr>
    </w:div>
    <w:div w:id="1515606837">
      <w:bodyDiv w:val="1"/>
      <w:marLeft w:val="0"/>
      <w:marRight w:val="0"/>
      <w:marTop w:val="0"/>
      <w:marBottom w:val="0"/>
      <w:divBdr>
        <w:top w:val="none" w:sz="0" w:space="0" w:color="auto"/>
        <w:left w:val="none" w:sz="0" w:space="0" w:color="auto"/>
        <w:bottom w:val="none" w:sz="0" w:space="0" w:color="auto"/>
        <w:right w:val="none" w:sz="0" w:space="0" w:color="auto"/>
      </w:divBdr>
    </w:div>
    <w:div w:id="1515656428">
      <w:bodyDiv w:val="1"/>
      <w:marLeft w:val="0"/>
      <w:marRight w:val="0"/>
      <w:marTop w:val="0"/>
      <w:marBottom w:val="0"/>
      <w:divBdr>
        <w:top w:val="none" w:sz="0" w:space="0" w:color="auto"/>
        <w:left w:val="none" w:sz="0" w:space="0" w:color="auto"/>
        <w:bottom w:val="none" w:sz="0" w:space="0" w:color="auto"/>
        <w:right w:val="none" w:sz="0" w:space="0" w:color="auto"/>
      </w:divBdr>
    </w:div>
    <w:div w:id="1516071324">
      <w:bodyDiv w:val="1"/>
      <w:marLeft w:val="0"/>
      <w:marRight w:val="0"/>
      <w:marTop w:val="0"/>
      <w:marBottom w:val="0"/>
      <w:divBdr>
        <w:top w:val="none" w:sz="0" w:space="0" w:color="auto"/>
        <w:left w:val="none" w:sz="0" w:space="0" w:color="auto"/>
        <w:bottom w:val="none" w:sz="0" w:space="0" w:color="auto"/>
        <w:right w:val="none" w:sz="0" w:space="0" w:color="auto"/>
      </w:divBdr>
    </w:div>
    <w:div w:id="1516118727">
      <w:bodyDiv w:val="1"/>
      <w:marLeft w:val="0"/>
      <w:marRight w:val="0"/>
      <w:marTop w:val="0"/>
      <w:marBottom w:val="0"/>
      <w:divBdr>
        <w:top w:val="none" w:sz="0" w:space="0" w:color="auto"/>
        <w:left w:val="none" w:sz="0" w:space="0" w:color="auto"/>
        <w:bottom w:val="none" w:sz="0" w:space="0" w:color="auto"/>
        <w:right w:val="none" w:sz="0" w:space="0" w:color="auto"/>
      </w:divBdr>
    </w:div>
    <w:div w:id="1516648233">
      <w:bodyDiv w:val="1"/>
      <w:marLeft w:val="0"/>
      <w:marRight w:val="0"/>
      <w:marTop w:val="0"/>
      <w:marBottom w:val="0"/>
      <w:divBdr>
        <w:top w:val="none" w:sz="0" w:space="0" w:color="auto"/>
        <w:left w:val="none" w:sz="0" w:space="0" w:color="auto"/>
        <w:bottom w:val="none" w:sz="0" w:space="0" w:color="auto"/>
        <w:right w:val="none" w:sz="0" w:space="0" w:color="auto"/>
      </w:divBdr>
    </w:div>
    <w:div w:id="1517039273">
      <w:bodyDiv w:val="1"/>
      <w:marLeft w:val="0"/>
      <w:marRight w:val="0"/>
      <w:marTop w:val="0"/>
      <w:marBottom w:val="0"/>
      <w:divBdr>
        <w:top w:val="none" w:sz="0" w:space="0" w:color="auto"/>
        <w:left w:val="none" w:sz="0" w:space="0" w:color="auto"/>
        <w:bottom w:val="none" w:sz="0" w:space="0" w:color="auto"/>
        <w:right w:val="none" w:sz="0" w:space="0" w:color="auto"/>
      </w:divBdr>
    </w:div>
    <w:div w:id="1517235015">
      <w:bodyDiv w:val="1"/>
      <w:marLeft w:val="0"/>
      <w:marRight w:val="0"/>
      <w:marTop w:val="0"/>
      <w:marBottom w:val="0"/>
      <w:divBdr>
        <w:top w:val="none" w:sz="0" w:space="0" w:color="auto"/>
        <w:left w:val="none" w:sz="0" w:space="0" w:color="auto"/>
        <w:bottom w:val="none" w:sz="0" w:space="0" w:color="auto"/>
        <w:right w:val="none" w:sz="0" w:space="0" w:color="auto"/>
      </w:divBdr>
    </w:div>
    <w:div w:id="1517573816">
      <w:bodyDiv w:val="1"/>
      <w:marLeft w:val="0"/>
      <w:marRight w:val="0"/>
      <w:marTop w:val="0"/>
      <w:marBottom w:val="0"/>
      <w:divBdr>
        <w:top w:val="none" w:sz="0" w:space="0" w:color="auto"/>
        <w:left w:val="none" w:sz="0" w:space="0" w:color="auto"/>
        <w:bottom w:val="none" w:sz="0" w:space="0" w:color="auto"/>
        <w:right w:val="none" w:sz="0" w:space="0" w:color="auto"/>
      </w:divBdr>
    </w:div>
    <w:div w:id="1517579537">
      <w:bodyDiv w:val="1"/>
      <w:marLeft w:val="0"/>
      <w:marRight w:val="0"/>
      <w:marTop w:val="0"/>
      <w:marBottom w:val="0"/>
      <w:divBdr>
        <w:top w:val="none" w:sz="0" w:space="0" w:color="auto"/>
        <w:left w:val="none" w:sz="0" w:space="0" w:color="auto"/>
        <w:bottom w:val="none" w:sz="0" w:space="0" w:color="auto"/>
        <w:right w:val="none" w:sz="0" w:space="0" w:color="auto"/>
      </w:divBdr>
    </w:div>
    <w:div w:id="1517692787">
      <w:bodyDiv w:val="1"/>
      <w:marLeft w:val="0"/>
      <w:marRight w:val="0"/>
      <w:marTop w:val="0"/>
      <w:marBottom w:val="0"/>
      <w:divBdr>
        <w:top w:val="none" w:sz="0" w:space="0" w:color="auto"/>
        <w:left w:val="none" w:sz="0" w:space="0" w:color="auto"/>
        <w:bottom w:val="none" w:sz="0" w:space="0" w:color="auto"/>
        <w:right w:val="none" w:sz="0" w:space="0" w:color="auto"/>
      </w:divBdr>
    </w:div>
    <w:div w:id="1517693576">
      <w:bodyDiv w:val="1"/>
      <w:marLeft w:val="0"/>
      <w:marRight w:val="0"/>
      <w:marTop w:val="0"/>
      <w:marBottom w:val="0"/>
      <w:divBdr>
        <w:top w:val="none" w:sz="0" w:space="0" w:color="auto"/>
        <w:left w:val="none" w:sz="0" w:space="0" w:color="auto"/>
        <w:bottom w:val="none" w:sz="0" w:space="0" w:color="auto"/>
        <w:right w:val="none" w:sz="0" w:space="0" w:color="auto"/>
      </w:divBdr>
    </w:div>
    <w:div w:id="1517813831">
      <w:bodyDiv w:val="1"/>
      <w:marLeft w:val="0"/>
      <w:marRight w:val="0"/>
      <w:marTop w:val="0"/>
      <w:marBottom w:val="0"/>
      <w:divBdr>
        <w:top w:val="none" w:sz="0" w:space="0" w:color="auto"/>
        <w:left w:val="none" w:sz="0" w:space="0" w:color="auto"/>
        <w:bottom w:val="none" w:sz="0" w:space="0" w:color="auto"/>
        <w:right w:val="none" w:sz="0" w:space="0" w:color="auto"/>
      </w:divBdr>
    </w:div>
    <w:div w:id="1518038872">
      <w:bodyDiv w:val="1"/>
      <w:marLeft w:val="0"/>
      <w:marRight w:val="0"/>
      <w:marTop w:val="0"/>
      <w:marBottom w:val="0"/>
      <w:divBdr>
        <w:top w:val="none" w:sz="0" w:space="0" w:color="auto"/>
        <w:left w:val="none" w:sz="0" w:space="0" w:color="auto"/>
        <w:bottom w:val="none" w:sz="0" w:space="0" w:color="auto"/>
        <w:right w:val="none" w:sz="0" w:space="0" w:color="auto"/>
      </w:divBdr>
    </w:div>
    <w:div w:id="1518081813">
      <w:bodyDiv w:val="1"/>
      <w:marLeft w:val="0"/>
      <w:marRight w:val="0"/>
      <w:marTop w:val="0"/>
      <w:marBottom w:val="0"/>
      <w:divBdr>
        <w:top w:val="none" w:sz="0" w:space="0" w:color="auto"/>
        <w:left w:val="none" w:sz="0" w:space="0" w:color="auto"/>
        <w:bottom w:val="none" w:sz="0" w:space="0" w:color="auto"/>
        <w:right w:val="none" w:sz="0" w:space="0" w:color="auto"/>
      </w:divBdr>
    </w:div>
    <w:div w:id="1518082440">
      <w:bodyDiv w:val="1"/>
      <w:marLeft w:val="0"/>
      <w:marRight w:val="0"/>
      <w:marTop w:val="0"/>
      <w:marBottom w:val="0"/>
      <w:divBdr>
        <w:top w:val="none" w:sz="0" w:space="0" w:color="auto"/>
        <w:left w:val="none" w:sz="0" w:space="0" w:color="auto"/>
        <w:bottom w:val="none" w:sz="0" w:space="0" w:color="auto"/>
        <w:right w:val="none" w:sz="0" w:space="0" w:color="auto"/>
      </w:divBdr>
    </w:div>
    <w:div w:id="1518108336">
      <w:bodyDiv w:val="1"/>
      <w:marLeft w:val="0"/>
      <w:marRight w:val="0"/>
      <w:marTop w:val="0"/>
      <w:marBottom w:val="0"/>
      <w:divBdr>
        <w:top w:val="none" w:sz="0" w:space="0" w:color="auto"/>
        <w:left w:val="none" w:sz="0" w:space="0" w:color="auto"/>
        <w:bottom w:val="none" w:sz="0" w:space="0" w:color="auto"/>
        <w:right w:val="none" w:sz="0" w:space="0" w:color="auto"/>
      </w:divBdr>
    </w:div>
    <w:div w:id="1518348772">
      <w:bodyDiv w:val="1"/>
      <w:marLeft w:val="0"/>
      <w:marRight w:val="0"/>
      <w:marTop w:val="0"/>
      <w:marBottom w:val="0"/>
      <w:divBdr>
        <w:top w:val="none" w:sz="0" w:space="0" w:color="auto"/>
        <w:left w:val="none" w:sz="0" w:space="0" w:color="auto"/>
        <w:bottom w:val="none" w:sz="0" w:space="0" w:color="auto"/>
        <w:right w:val="none" w:sz="0" w:space="0" w:color="auto"/>
      </w:divBdr>
    </w:div>
    <w:div w:id="1518543180">
      <w:bodyDiv w:val="1"/>
      <w:marLeft w:val="0"/>
      <w:marRight w:val="0"/>
      <w:marTop w:val="0"/>
      <w:marBottom w:val="0"/>
      <w:divBdr>
        <w:top w:val="none" w:sz="0" w:space="0" w:color="auto"/>
        <w:left w:val="none" w:sz="0" w:space="0" w:color="auto"/>
        <w:bottom w:val="none" w:sz="0" w:space="0" w:color="auto"/>
        <w:right w:val="none" w:sz="0" w:space="0" w:color="auto"/>
      </w:divBdr>
    </w:div>
    <w:div w:id="1518619053">
      <w:bodyDiv w:val="1"/>
      <w:marLeft w:val="0"/>
      <w:marRight w:val="0"/>
      <w:marTop w:val="0"/>
      <w:marBottom w:val="0"/>
      <w:divBdr>
        <w:top w:val="none" w:sz="0" w:space="0" w:color="auto"/>
        <w:left w:val="none" w:sz="0" w:space="0" w:color="auto"/>
        <w:bottom w:val="none" w:sz="0" w:space="0" w:color="auto"/>
        <w:right w:val="none" w:sz="0" w:space="0" w:color="auto"/>
      </w:divBdr>
    </w:div>
    <w:div w:id="1518806344">
      <w:bodyDiv w:val="1"/>
      <w:marLeft w:val="0"/>
      <w:marRight w:val="0"/>
      <w:marTop w:val="0"/>
      <w:marBottom w:val="0"/>
      <w:divBdr>
        <w:top w:val="none" w:sz="0" w:space="0" w:color="auto"/>
        <w:left w:val="none" w:sz="0" w:space="0" w:color="auto"/>
        <w:bottom w:val="none" w:sz="0" w:space="0" w:color="auto"/>
        <w:right w:val="none" w:sz="0" w:space="0" w:color="auto"/>
      </w:divBdr>
    </w:div>
    <w:div w:id="1518806348">
      <w:bodyDiv w:val="1"/>
      <w:marLeft w:val="0"/>
      <w:marRight w:val="0"/>
      <w:marTop w:val="0"/>
      <w:marBottom w:val="0"/>
      <w:divBdr>
        <w:top w:val="none" w:sz="0" w:space="0" w:color="auto"/>
        <w:left w:val="none" w:sz="0" w:space="0" w:color="auto"/>
        <w:bottom w:val="none" w:sz="0" w:space="0" w:color="auto"/>
        <w:right w:val="none" w:sz="0" w:space="0" w:color="auto"/>
      </w:divBdr>
    </w:div>
    <w:div w:id="1519002248">
      <w:bodyDiv w:val="1"/>
      <w:marLeft w:val="0"/>
      <w:marRight w:val="0"/>
      <w:marTop w:val="0"/>
      <w:marBottom w:val="0"/>
      <w:divBdr>
        <w:top w:val="none" w:sz="0" w:space="0" w:color="auto"/>
        <w:left w:val="none" w:sz="0" w:space="0" w:color="auto"/>
        <w:bottom w:val="none" w:sz="0" w:space="0" w:color="auto"/>
        <w:right w:val="none" w:sz="0" w:space="0" w:color="auto"/>
      </w:divBdr>
    </w:div>
    <w:div w:id="1519008707">
      <w:bodyDiv w:val="1"/>
      <w:marLeft w:val="0"/>
      <w:marRight w:val="0"/>
      <w:marTop w:val="0"/>
      <w:marBottom w:val="0"/>
      <w:divBdr>
        <w:top w:val="none" w:sz="0" w:space="0" w:color="auto"/>
        <w:left w:val="none" w:sz="0" w:space="0" w:color="auto"/>
        <w:bottom w:val="none" w:sz="0" w:space="0" w:color="auto"/>
        <w:right w:val="none" w:sz="0" w:space="0" w:color="auto"/>
      </w:divBdr>
    </w:div>
    <w:div w:id="1519079020">
      <w:bodyDiv w:val="1"/>
      <w:marLeft w:val="0"/>
      <w:marRight w:val="0"/>
      <w:marTop w:val="0"/>
      <w:marBottom w:val="0"/>
      <w:divBdr>
        <w:top w:val="none" w:sz="0" w:space="0" w:color="auto"/>
        <w:left w:val="none" w:sz="0" w:space="0" w:color="auto"/>
        <w:bottom w:val="none" w:sz="0" w:space="0" w:color="auto"/>
        <w:right w:val="none" w:sz="0" w:space="0" w:color="auto"/>
      </w:divBdr>
    </w:div>
    <w:div w:id="1519655612">
      <w:bodyDiv w:val="1"/>
      <w:marLeft w:val="0"/>
      <w:marRight w:val="0"/>
      <w:marTop w:val="0"/>
      <w:marBottom w:val="0"/>
      <w:divBdr>
        <w:top w:val="none" w:sz="0" w:space="0" w:color="auto"/>
        <w:left w:val="none" w:sz="0" w:space="0" w:color="auto"/>
        <w:bottom w:val="none" w:sz="0" w:space="0" w:color="auto"/>
        <w:right w:val="none" w:sz="0" w:space="0" w:color="auto"/>
      </w:divBdr>
    </w:div>
    <w:div w:id="1519662250">
      <w:bodyDiv w:val="1"/>
      <w:marLeft w:val="0"/>
      <w:marRight w:val="0"/>
      <w:marTop w:val="0"/>
      <w:marBottom w:val="0"/>
      <w:divBdr>
        <w:top w:val="none" w:sz="0" w:space="0" w:color="auto"/>
        <w:left w:val="none" w:sz="0" w:space="0" w:color="auto"/>
        <w:bottom w:val="none" w:sz="0" w:space="0" w:color="auto"/>
        <w:right w:val="none" w:sz="0" w:space="0" w:color="auto"/>
      </w:divBdr>
    </w:div>
    <w:div w:id="1519739211">
      <w:bodyDiv w:val="1"/>
      <w:marLeft w:val="0"/>
      <w:marRight w:val="0"/>
      <w:marTop w:val="0"/>
      <w:marBottom w:val="0"/>
      <w:divBdr>
        <w:top w:val="none" w:sz="0" w:space="0" w:color="auto"/>
        <w:left w:val="none" w:sz="0" w:space="0" w:color="auto"/>
        <w:bottom w:val="none" w:sz="0" w:space="0" w:color="auto"/>
        <w:right w:val="none" w:sz="0" w:space="0" w:color="auto"/>
      </w:divBdr>
    </w:div>
    <w:div w:id="1519927968">
      <w:bodyDiv w:val="1"/>
      <w:marLeft w:val="0"/>
      <w:marRight w:val="0"/>
      <w:marTop w:val="0"/>
      <w:marBottom w:val="0"/>
      <w:divBdr>
        <w:top w:val="none" w:sz="0" w:space="0" w:color="auto"/>
        <w:left w:val="none" w:sz="0" w:space="0" w:color="auto"/>
        <w:bottom w:val="none" w:sz="0" w:space="0" w:color="auto"/>
        <w:right w:val="none" w:sz="0" w:space="0" w:color="auto"/>
      </w:divBdr>
    </w:div>
    <w:div w:id="1519928019">
      <w:bodyDiv w:val="1"/>
      <w:marLeft w:val="0"/>
      <w:marRight w:val="0"/>
      <w:marTop w:val="0"/>
      <w:marBottom w:val="0"/>
      <w:divBdr>
        <w:top w:val="none" w:sz="0" w:space="0" w:color="auto"/>
        <w:left w:val="none" w:sz="0" w:space="0" w:color="auto"/>
        <w:bottom w:val="none" w:sz="0" w:space="0" w:color="auto"/>
        <w:right w:val="none" w:sz="0" w:space="0" w:color="auto"/>
      </w:divBdr>
    </w:div>
    <w:div w:id="1520002502">
      <w:bodyDiv w:val="1"/>
      <w:marLeft w:val="0"/>
      <w:marRight w:val="0"/>
      <w:marTop w:val="0"/>
      <w:marBottom w:val="0"/>
      <w:divBdr>
        <w:top w:val="none" w:sz="0" w:space="0" w:color="auto"/>
        <w:left w:val="none" w:sz="0" w:space="0" w:color="auto"/>
        <w:bottom w:val="none" w:sz="0" w:space="0" w:color="auto"/>
        <w:right w:val="none" w:sz="0" w:space="0" w:color="auto"/>
      </w:divBdr>
    </w:div>
    <w:div w:id="1520585953">
      <w:bodyDiv w:val="1"/>
      <w:marLeft w:val="0"/>
      <w:marRight w:val="0"/>
      <w:marTop w:val="0"/>
      <w:marBottom w:val="0"/>
      <w:divBdr>
        <w:top w:val="none" w:sz="0" w:space="0" w:color="auto"/>
        <w:left w:val="none" w:sz="0" w:space="0" w:color="auto"/>
        <w:bottom w:val="none" w:sz="0" w:space="0" w:color="auto"/>
        <w:right w:val="none" w:sz="0" w:space="0" w:color="auto"/>
      </w:divBdr>
    </w:div>
    <w:div w:id="1521040451">
      <w:bodyDiv w:val="1"/>
      <w:marLeft w:val="0"/>
      <w:marRight w:val="0"/>
      <w:marTop w:val="0"/>
      <w:marBottom w:val="0"/>
      <w:divBdr>
        <w:top w:val="none" w:sz="0" w:space="0" w:color="auto"/>
        <w:left w:val="none" w:sz="0" w:space="0" w:color="auto"/>
        <w:bottom w:val="none" w:sz="0" w:space="0" w:color="auto"/>
        <w:right w:val="none" w:sz="0" w:space="0" w:color="auto"/>
      </w:divBdr>
    </w:div>
    <w:div w:id="1521045433">
      <w:bodyDiv w:val="1"/>
      <w:marLeft w:val="0"/>
      <w:marRight w:val="0"/>
      <w:marTop w:val="0"/>
      <w:marBottom w:val="0"/>
      <w:divBdr>
        <w:top w:val="none" w:sz="0" w:space="0" w:color="auto"/>
        <w:left w:val="none" w:sz="0" w:space="0" w:color="auto"/>
        <w:bottom w:val="none" w:sz="0" w:space="0" w:color="auto"/>
        <w:right w:val="none" w:sz="0" w:space="0" w:color="auto"/>
      </w:divBdr>
    </w:div>
    <w:div w:id="1521427601">
      <w:bodyDiv w:val="1"/>
      <w:marLeft w:val="0"/>
      <w:marRight w:val="0"/>
      <w:marTop w:val="0"/>
      <w:marBottom w:val="0"/>
      <w:divBdr>
        <w:top w:val="none" w:sz="0" w:space="0" w:color="auto"/>
        <w:left w:val="none" w:sz="0" w:space="0" w:color="auto"/>
        <w:bottom w:val="none" w:sz="0" w:space="0" w:color="auto"/>
        <w:right w:val="none" w:sz="0" w:space="0" w:color="auto"/>
      </w:divBdr>
    </w:div>
    <w:div w:id="1521747453">
      <w:bodyDiv w:val="1"/>
      <w:marLeft w:val="0"/>
      <w:marRight w:val="0"/>
      <w:marTop w:val="0"/>
      <w:marBottom w:val="0"/>
      <w:divBdr>
        <w:top w:val="none" w:sz="0" w:space="0" w:color="auto"/>
        <w:left w:val="none" w:sz="0" w:space="0" w:color="auto"/>
        <w:bottom w:val="none" w:sz="0" w:space="0" w:color="auto"/>
        <w:right w:val="none" w:sz="0" w:space="0" w:color="auto"/>
      </w:divBdr>
    </w:div>
    <w:div w:id="1521774653">
      <w:bodyDiv w:val="1"/>
      <w:marLeft w:val="0"/>
      <w:marRight w:val="0"/>
      <w:marTop w:val="0"/>
      <w:marBottom w:val="0"/>
      <w:divBdr>
        <w:top w:val="none" w:sz="0" w:space="0" w:color="auto"/>
        <w:left w:val="none" w:sz="0" w:space="0" w:color="auto"/>
        <w:bottom w:val="none" w:sz="0" w:space="0" w:color="auto"/>
        <w:right w:val="none" w:sz="0" w:space="0" w:color="auto"/>
      </w:divBdr>
    </w:div>
    <w:div w:id="1522208882">
      <w:bodyDiv w:val="1"/>
      <w:marLeft w:val="0"/>
      <w:marRight w:val="0"/>
      <w:marTop w:val="0"/>
      <w:marBottom w:val="0"/>
      <w:divBdr>
        <w:top w:val="none" w:sz="0" w:space="0" w:color="auto"/>
        <w:left w:val="none" w:sz="0" w:space="0" w:color="auto"/>
        <w:bottom w:val="none" w:sz="0" w:space="0" w:color="auto"/>
        <w:right w:val="none" w:sz="0" w:space="0" w:color="auto"/>
      </w:divBdr>
    </w:div>
    <w:div w:id="1522865109">
      <w:bodyDiv w:val="1"/>
      <w:marLeft w:val="0"/>
      <w:marRight w:val="0"/>
      <w:marTop w:val="0"/>
      <w:marBottom w:val="0"/>
      <w:divBdr>
        <w:top w:val="none" w:sz="0" w:space="0" w:color="auto"/>
        <w:left w:val="none" w:sz="0" w:space="0" w:color="auto"/>
        <w:bottom w:val="none" w:sz="0" w:space="0" w:color="auto"/>
        <w:right w:val="none" w:sz="0" w:space="0" w:color="auto"/>
      </w:divBdr>
    </w:div>
    <w:div w:id="1523083219">
      <w:bodyDiv w:val="1"/>
      <w:marLeft w:val="0"/>
      <w:marRight w:val="0"/>
      <w:marTop w:val="0"/>
      <w:marBottom w:val="0"/>
      <w:divBdr>
        <w:top w:val="none" w:sz="0" w:space="0" w:color="auto"/>
        <w:left w:val="none" w:sz="0" w:space="0" w:color="auto"/>
        <w:bottom w:val="none" w:sz="0" w:space="0" w:color="auto"/>
        <w:right w:val="none" w:sz="0" w:space="0" w:color="auto"/>
      </w:divBdr>
    </w:div>
    <w:div w:id="1523200791">
      <w:bodyDiv w:val="1"/>
      <w:marLeft w:val="0"/>
      <w:marRight w:val="0"/>
      <w:marTop w:val="0"/>
      <w:marBottom w:val="0"/>
      <w:divBdr>
        <w:top w:val="none" w:sz="0" w:space="0" w:color="auto"/>
        <w:left w:val="none" w:sz="0" w:space="0" w:color="auto"/>
        <w:bottom w:val="none" w:sz="0" w:space="0" w:color="auto"/>
        <w:right w:val="none" w:sz="0" w:space="0" w:color="auto"/>
      </w:divBdr>
    </w:div>
    <w:div w:id="1523323819">
      <w:bodyDiv w:val="1"/>
      <w:marLeft w:val="0"/>
      <w:marRight w:val="0"/>
      <w:marTop w:val="0"/>
      <w:marBottom w:val="0"/>
      <w:divBdr>
        <w:top w:val="none" w:sz="0" w:space="0" w:color="auto"/>
        <w:left w:val="none" w:sz="0" w:space="0" w:color="auto"/>
        <w:bottom w:val="none" w:sz="0" w:space="0" w:color="auto"/>
        <w:right w:val="none" w:sz="0" w:space="0" w:color="auto"/>
      </w:divBdr>
    </w:div>
    <w:div w:id="1523325122">
      <w:bodyDiv w:val="1"/>
      <w:marLeft w:val="0"/>
      <w:marRight w:val="0"/>
      <w:marTop w:val="0"/>
      <w:marBottom w:val="0"/>
      <w:divBdr>
        <w:top w:val="none" w:sz="0" w:space="0" w:color="auto"/>
        <w:left w:val="none" w:sz="0" w:space="0" w:color="auto"/>
        <w:bottom w:val="none" w:sz="0" w:space="0" w:color="auto"/>
        <w:right w:val="none" w:sz="0" w:space="0" w:color="auto"/>
      </w:divBdr>
    </w:div>
    <w:div w:id="1523397032">
      <w:bodyDiv w:val="1"/>
      <w:marLeft w:val="0"/>
      <w:marRight w:val="0"/>
      <w:marTop w:val="0"/>
      <w:marBottom w:val="0"/>
      <w:divBdr>
        <w:top w:val="none" w:sz="0" w:space="0" w:color="auto"/>
        <w:left w:val="none" w:sz="0" w:space="0" w:color="auto"/>
        <w:bottom w:val="none" w:sz="0" w:space="0" w:color="auto"/>
        <w:right w:val="none" w:sz="0" w:space="0" w:color="auto"/>
      </w:divBdr>
    </w:div>
    <w:div w:id="1523402316">
      <w:bodyDiv w:val="1"/>
      <w:marLeft w:val="0"/>
      <w:marRight w:val="0"/>
      <w:marTop w:val="0"/>
      <w:marBottom w:val="0"/>
      <w:divBdr>
        <w:top w:val="none" w:sz="0" w:space="0" w:color="auto"/>
        <w:left w:val="none" w:sz="0" w:space="0" w:color="auto"/>
        <w:bottom w:val="none" w:sz="0" w:space="0" w:color="auto"/>
        <w:right w:val="none" w:sz="0" w:space="0" w:color="auto"/>
      </w:divBdr>
    </w:div>
    <w:div w:id="1523468521">
      <w:bodyDiv w:val="1"/>
      <w:marLeft w:val="0"/>
      <w:marRight w:val="0"/>
      <w:marTop w:val="0"/>
      <w:marBottom w:val="0"/>
      <w:divBdr>
        <w:top w:val="none" w:sz="0" w:space="0" w:color="auto"/>
        <w:left w:val="none" w:sz="0" w:space="0" w:color="auto"/>
        <w:bottom w:val="none" w:sz="0" w:space="0" w:color="auto"/>
        <w:right w:val="none" w:sz="0" w:space="0" w:color="auto"/>
      </w:divBdr>
    </w:div>
    <w:div w:id="1523788288">
      <w:bodyDiv w:val="1"/>
      <w:marLeft w:val="0"/>
      <w:marRight w:val="0"/>
      <w:marTop w:val="0"/>
      <w:marBottom w:val="0"/>
      <w:divBdr>
        <w:top w:val="none" w:sz="0" w:space="0" w:color="auto"/>
        <w:left w:val="none" w:sz="0" w:space="0" w:color="auto"/>
        <w:bottom w:val="none" w:sz="0" w:space="0" w:color="auto"/>
        <w:right w:val="none" w:sz="0" w:space="0" w:color="auto"/>
      </w:divBdr>
    </w:div>
    <w:div w:id="1523978161">
      <w:bodyDiv w:val="1"/>
      <w:marLeft w:val="0"/>
      <w:marRight w:val="0"/>
      <w:marTop w:val="0"/>
      <w:marBottom w:val="0"/>
      <w:divBdr>
        <w:top w:val="none" w:sz="0" w:space="0" w:color="auto"/>
        <w:left w:val="none" w:sz="0" w:space="0" w:color="auto"/>
        <w:bottom w:val="none" w:sz="0" w:space="0" w:color="auto"/>
        <w:right w:val="none" w:sz="0" w:space="0" w:color="auto"/>
      </w:divBdr>
    </w:div>
    <w:div w:id="1524130768">
      <w:bodyDiv w:val="1"/>
      <w:marLeft w:val="0"/>
      <w:marRight w:val="0"/>
      <w:marTop w:val="0"/>
      <w:marBottom w:val="0"/>
      <w:divBdr>
        <w:top w:val="none" w:sz="0" w:space="0" w:color="auto"/>
        <w:left w:val="none" w:sz="0" w:space="0" w:color="auto"/>
        <w:bottom w:val="none" w:sz="0" w:space="0" w:color="auto"/>
        <w:right w:val="none" w:sz="0" w:space="0" w:color="auto"/>
      </w:divBdr>
    </w:div>
    <w:div w:id="1524201120">
      <w:bodyDiv w:val="1"/>
      <w:marLeft w:val="0"/>
      <w:marRight w:val="0"/>
      <w:marTop w:val="0"/>
      <w:marBottom w:val="0"/>
      <w:divBdr>
        <w:top w:val="none" w:sz="0" w:space="0" w:color="auto"/>
        <w:left w:val="none" w:sz="0" w:space="0" w:color="auto"/>
        <w:bottom w:val="none" w:sz="0" w:space="0" w:color="auto"/>
        <w:right w:val="none" w:sz="0" w:space="0" w:color="auto"/>
      </w:divBdr>
    </w:div>
    <w:div w:id="1524247552">
      <w:bodyDiv w:val="1"/>
      <w:marLeft w:val="0"/>
      <w:marRight w:val="0"/>
      <w:marTop w:val="0"/>
      <w:marBottom w:val="0"/>
      <w:divBdr>
        <w:top w:val="none" w:sz="0" w:space="0" w:color="auto"/>
        <w:left w:val="none" w:sz="0" w:space="0" w:color="auto"/>
        <w:bottom w:val="none" w:sz="0" w:space="0" w:color="auto"/>
        <w:right w:val="none" w:sz="0" w:space="0" w:color="auto"/>
      </w:divBdr>
    </w:div>
    <w:div w:id="1524396226">
      <w:bodyDiv w:val="1"/>
      <w:marLeft w:val="0"/>
      <w:marRight w:val="0"/>
      <w:marTop w:val="0"/>
      <w:marBottom w:val="0"/>
      <w:divBdr>
        <w:top w:val="none" w:sz="0" w:space="0" w:color="auto"/>
        <w:left w:val="none" w:sz="0" w:space="0" w:color="auto"/>
        <w:bottom w:val="none" w:sz="0" w:space="0" w:color="auto"/>
        <w:right w:val="none" w:sz="0" w:space="0" w:color="auto"/>
      </w:divBdr>
    </w:div>
    <w:div w:id="1524518631">
      <w:bodyDiv w:val="1"/>
      <w:marLeft w:val="0"/>
      <w:marRight w:val="0"/>
      <w:marTop w:val="0"/>
      <w:marBottom w:val="0"/>
      <w:divBdr>
        <w:top w:val="none" w:sz="0" w:space="0" w:color="auto"/>
        <w:left w:val="none" w:sz="0" w:space="0" w:color="auto"/>
        <w:bottom w:val="none" w:sz="0" w:space="0" w:color="auto"/>
        <w:right w:val="none" w:sz="0" w:space="0" w:color="auto"/>
      </w:divBdr>
    </w:div>
    <w:div w:id="1524635546">
      <w:bodyDiv w:val="1"/>
      <w:marLeft w:val="0"/>
      <w:marRight w:val="0"/>
      <w:marTop w:val="0"/>
      <w:marBottom w:val="0"/>
      <w:divBdr>
        <w:top w:val="none" w:sz="0" w:space="0" w:color="auto"/>
        <w:left w:val="none" w:sz="0" w:space="0" w:color="auto"/>
        <w:bottom w:val="none" w:sz="0" w:space="0" w:color="auto"/>
        <w:right w:val="none" w:sz="0" w:space="0" w:color="auto"/>
      </w:divBdr>
    </w:div>
    <w:div w:id="1525096698">
      <w:bodyDiv w:val="1"/>
      <w:marLeft w:val="0"/>
      <w:marRight w:val="0"/>
      <w:marTop w:val="0"/>
      <w:marBottom w:val="0"/>
      <w:divBdr>
        <w:top w:val="none" w:sz="0" w:space="0" w:color="auto"/>
        <w:left w:val="none" w:sz="0" w:space="0" w:color="auto"/>
        <w:bottom w:val="none" w:sz="0" w:space="0" w:color="auto"/>
        <w:right w:val="none" w:sz="0" w:space="0" w:color="auto"/>
      </w:divBdr>
    </w:div>
    <w:div w:id="1525247641">
      <w:bodyDiv w:val="1"/>
      <w:marLeft w:val="0"/>
      <w:marRight w:val="0"/>
      <w:marTop w:val="0"/>
      <w:marBottom w:val="0"/>
      <w:divBdr>
        <w:top w:val="none" w:sz="0" w:space="0" w:color="auto"/>
        <w:left w:val="none" w:sz="0" w:space="0" w:color="auto"/>
        <w:bottom w:val="none" w:sz="0" w:space="0" w:color="auto"/>
        <w:right w:val="none" w:sz="0" w:space="0" w:color="auto"/>
      </w:divBdr>
    </w:div>
    <w:div w:id="1525364981">
      <w:bodyDiv w:val="1"/>
      <w:marLeft w:val="0"/>
      <w:marRight w:val="0"/>
      <w:marTop w:val="0"/>
      <w:marBottom w:val="0"/>
      <w:divBdr>
        <w:top w:val="none" w:sz="0" w:space="0" w:color="auto"/>
        <w:left w:val="none" w:sz="0" w:space="0" w:color="auto"/>
        <w:bottom w:val="none" w:sz="0" w:space="0" w:color="auto"/>
        <w:right w:val="none" w:sz="0" w:space="0" w:color="auto"/>
      </w:divBdr>
    </w:div>
    <w:div w:id="1525434391">
      <w:bodyDiv w:val="1"/>
      <w:marLeft w:val="0"/>
      <w:marRight w:val="0"/>
      <w:marTop w:val="0"/>
      <w:marBottom w:val="0"/>
      <w:divBdr>
        <w:top w:val="none" w:sz="0" w:space="0" w:color="auto"/>
        <w:left w:val="none" w:sz="0" w:space="0" w:color="auto"/>
        <w:bottom w:val="none" w:sz="0" w:space="0" w:color="auto"/>
        <w:right w:val="none" w:sz="0" w:space="0" w:color="auto"/>
      </w:divBdr>
    </w:div>
    <w:div w:id="1525438794">
      <w:bodyDiv w:val="1"/>
      <w:marLeft w:val="0"/>
      <w:marRight w:val="0"/>
      <w:marTop w:val="0"/>
      <w:marBottom w:val="0"/>
      <w:divBdr>
        <w:top w:val="none" w:sz="0" w:space="0" w:color="auto"/>
        <w:left w:val="none" w:sz="0" w:space="0" w:color="auto"/>
        <w:bottom w:val="none" w:sz="0" w:space="0" w:color="auto"/>
        <w:right w:val="none" w:sz="0" w:space="0" w:color="auto"/>
      </w:divBdr>
    </w:div>
    <w:div w:id="1525482395">
      <w:bodyDiv w:val="1"/>
      <w:marLeft w:val="0"/>
      <w:marRight w:val="0"/>
      <w:marTop w:val="0"/>
      <w:marBottom w:val="0"/>
      <w:divBdr>
        <w:top w:val="none" w:sz="0" w:space="0" w:color="auto"/>
        <w:left w:val="none" w:sz="0" w:space="0" w:color="auto"/>
        <w:bottom w:val="none" w:sz="0" w:space="0" w:color="auto"/>
        <w:right w:val="none" w:sz="0" w:space="0" w:color="auto"/>
      </w:divBdr>
    </w:div>
    <w:div w:id="1525510464">
      <w:bodyDiv w:val="1"/>
      <w:marLeft w:val="0"/>
      <w:marRight w:val="0"/>
      <w:marTop w:val="0"/>
      <w:marBottom w:val="0"/>
      <w:divBdr>
        <w:top w:val="none" w:sz="0" w:space="0" w:color="auto"/>
        <w:left w:val="none" w:sz="0" w:space="0" w:color="auto"/>
        <w:bottom w:val="none" w:sz="0" w:space="0" w:color="auto"/>
        <w:right w:val="none" w:sz="0" w:space="0" w:color="auto"/>
      </w:divBdr>
    </w:div>
    <w:div w:id="1525748875">
      <w:bodyDiv w:val="1"/>
      <w:marLeft w:val="0"/>
      <w:marRight w:val="0"/>
      <w:marTop w:val="0"/>
      <w:marBottom w:val="0"/>
      <w:divBdr>
        <w:top w:val="none" w:sz="0" w:space="0" w:color="auto"/>
        <w:left w:val="none" w:sz="0" w:space="0" w:color="auto"/>
        <w:bottom w:val="none" w:sz="0" w:space="0" w:color="auto"/>
        <w:right w:val="none" w:sz="0" w:space="0" w:color="auto"/>
      </w:divBdr>
    </w:div>
    <w:div w:id="1525825782">
      <w:bodyDiv w:val="1"/>
      <w:marLeft w:val="0"/>
      <w:marRight w:val="0"/>
      <w:marTop w:val="0"/>
      <w:marBottom w:val="0"/>
      <w:divBdr>
        <w:top w:val="none" w:sz="0" w:space="0" w:color="auto"/>
        <w:left w:val="none" w:sz="0" w:space="0" w:color="auto"/>
        <w:bottom w:val="none" w:sz="0" w:space="0" w:color="auto"/>
        <w:right w:val="none" w:sz="0" w:space="0" w:color="auto"/>
      </w:divBdr>
    </w:div>
    <w:div w:id="1526208130">
      <w:bodyDiv w:val="1"/>
      <w:marLeft w:val="0"/>
      <w:marRight w:val="0"/>
      <w:marTop w:val="0"/>
      <w:marBottom w:val="0"/>
      <w:divBdr>
        <w:top w:val="none" w:sz="0" w:space="0" w:color="auto"/>
        <w:left w:val="none" w:sz="0" w:space="0" w:color="auto"/>
        <w:bottom w:val="none" w:sz="0" w:space="0" w:color="auto"/>
        <w:right w:val="none" w:sz="0" w:space="0" w:color="auto"/>
      </w:divBdr>
    </w:div>
    <w:div w:id="1526283722">
      <w:bodyDiv w:val="1"/>
      <w:marLeft w:val="0"/>
      <w:marRight w:val="0"/>
      <w:marTop w:val="0"/>
      <w:marBottom w:val="0"/>
      <w:divBdr>
        <w:top w:val="none" w:sz="0" w:space="0" w:color="auto"/>
        <w:left w:val="none" w:sz="0" w:space="0" w:color="auto"/>
        <w:bottom w:val="none" w:sz="0" w:space="0" w:color="auto"/>
        <w:right w:val="none" w:sz="0" w:space="0" w:color="auto"/>
      </w:divBdr>
    </w:div>
    <w:div w:id="1526285225">
      <w:bodyDiv w:val="1"/>
      <w:marLeft w:val="0"/>
      <w:marRight w:val="0"/>
      <w:marTop w:val="0"/>
      <w:marBottom w:val="0"/>
      <w:divBdr>
        <w:top w:val="none" w:sz="0" w:space="0" w:color="auto"/>
        <w:left w:val="none" w:sz="0" w:space="0" w:color="auto"/>
        <w:bottom w:val="none" w:sz="0" w:space="0" w:color="auto"/>
        <w:right w:val="none" w:sz="0" w:space="0" w:color="auto"/>
      </w:divBdr>
    </w:div>
    <w:div w:id="1526600909">
      <w:bodyDiv w:val="1"/>
      <w:marLeft w:val="0"/>
      <w:marRight w:val="0"/>
      <w:marTop w:val="0"/>
      <w:marBottom w:val="0"/>
      <w:divBdr>
        <w:top w:val="none" w:sz="0" w:space="0" w:color="auto"/>
        <w:left w:val="none" w:sz="0" w:space="0" w:color="auto"/>
        <w:bottom w:val="none" w:sz="0" w:space="0" w:color="auto"/>
        <w:right w:val="none" w:sz="0" w:space="0" w:color="auto"/>
      </w:divBdr>
    </w:div>
    <w:div w:id="1526821126">
      <w:bodyDiv w:val="1"/>
      <w:marLeft w:val="0"/>
      <w:marRight w:val="0"/>
      <w:marTop w:val="0"/>
      <w:marBottom w:val="0"/>
      <w:divBdr>
        <w:top w:val="none" w:sz="0" w:space="0" w:color="auto"/>
        <w:left w:val="none" w:sz="0" w:space="0" w:color="auto"/>
        <w:bottom w:val="none" w:sz="0" w:space="0" w:color="auto"/>
        <w:right w:val="none" w:sz="0" w:space="0" w:color="auto"/>
      </w:divBdr>
    </w:div>
    <w:div w:id="1526823156">
      <w:bodyDiv w:val="1"/>
      <w:marLeft w:val="0"/>
      <w:marRight w:val="0"/>
      <w:marTop w:val="0"/>
      <w:marBottom w:val="0"/>
      <w:divBdr>
        <w:top w:val="none" w:sz="0" w:space="0" w:color="auto"/>
        <w:left w:val="none" w:sz="0" w:space="0" w:color="auto"/>
        <w:bottom w:val="none" w:sz="0" w:space="0" w:color="auto"/>
        <w:right w:val="none" w:sz="0" w:space="0" w:color="auto"/>
      </w:divBdr>
    </w:div>
    <w:div w:id="1526863731">
      <w:bodyDiv w:val="1"/>
      <w:marLeft w:val="0"/>
      <w:marRight w:val="0"/>
      <w:marTop w:val="0"/>
      <w:marBottom w:val="0"/>
      <w:divBdr>
        <w:top w:val="none" w:sz="0" w:space="0" w:color="auto"/>
        <w:left w:val="none" w:sz="0" w:space="0" w:color="auto"/>
        <w:bottom w:val="none" w:sz="0" w:space="0" w:color="auto"/>
        <w:right w:val="none" w:sz="0" w:space="0" w:color="auto"/>
      </w:divBdr>
    </w:div>
    <w:div w:id="1526988901">
      <w:bodyDiv w:val="1"/>
      <w:marLeft w:val="0"/>
      <w:marRight w:val="0"/>
      <w:marTop w:val="0"/>
      <w:marBottom w:val="0"/>
      <w:divBdr>
        <w:top w:val="none" w:sz="0" w:space="0" w:color="auto"/>
        <w:left w:val="none" w:sz="0" w:space="0" w:color="auto"/>
        <w:bottom w:val="none" w:sz="0" w:space="0" w:color="auto"/>
        <w:right w:val="none" w:sz="0" w:space="0" w:color="auto"/>
      </w:divBdr>
    </w:div>
    <w:div w:id="1527013930">
      <w:bodyDiv w:val="1"/>
      <w:marLeft w:val="0"/>
      <w:marRight w:val="0"/>
      <w:marTop w:val="0"/>
      <w:marBottom w:val="0"/>
      <w:divBdr>
        <w:top w:val="none" w:sz="0" w:space="0" w:color="auto"/>
        <w:left w:val="none" w:sz="0" w:space="0" w:color="auto"/>
        <w:bottom w:val="none" w:sz="0" w:space="0" w:color="auto"/>
        <w:right w:val="none" w:sz="0" w:space="0" w:color="auto"/>
      </w:divBdr>
    </w:div>
    <w:div w:id="1527017636">
      <w:bodyDiv w:val="1"/>
      <w:marLeft w:val="0"/>
      <w:marRight w:val="0"/>
      <w:marTop w:val="0"/>
      <w:marBottom w:val="0"/>
      <w:divBdr>
        <w:top w:val="none" w:sz="0" w:space="0" w:color="auto"/>
        <w:left w:val="none" w:sz="0" w:space="0" w:color="auto"/>
        <w:bottom w:val="none" w:sz="0" w:space="0" w:color="auto"/>
        <w:right w:val="none" w:sz="0" w:space="0" w:color="auto"/>
      </w:divBdr>
    </w:div>
    <w:div w:id="1527021517">
      <w:bodyDiv w:val="1"/>
      <w:marLeft w:val="0"/>
      <w:marRight w:val="0"/>
      <w:marTop w:val="0"/>
      <w:marBottom w:val="0"/>
      <w:divBdr>
        <w:top w:val="none" w:sz="0" w:space="0" w:color="auto"/>
        <w:left w:val="none" w:sz="0" w:space="0" w:color="auto"/>
        <w:bottom w:val="none" w:sz="0" w:space="0" w:color="auto"/>
        <w:right w:val="none" w:sz="0" w:space="0" w:color="auto"/>
      </w:divBdr>
    </w:div>
    <w:div w:id="1527137957">
      <w:bodyDiv w:val="1"/>
      <w:marLeft w:val="0"/>
      <w:marRight w:val="0"/>
      <w:marTop w:val="0"/>
      <w:marBottom w:val="0"/>
      <w:divBdr>
        <w:top w:val="none" w:sz="0" w:space="0" w:color="auto"/>
        <w:left w:val="none" w:sz="0" w:space="0" w:color="auto"/>
        <w:bottom w:val="none" w:sz="0" w:space="0" w:color="auto"/>
        <w:right w:val="none" w:sz="0" w:space="0" w:color="auto"/>
      </w:divBdr>
    </w:div>
    <w:div w:id="1527255735">
      <w:bodyDiv w:val="1"/>
      <w:marLeft w:val="0"/>
      <w:marRight w:val="0"/>
      <w:marTop w:val="0"/>
      <w:marBottom w:val="0"/>
      <w:divBdr>
        <w:top w:val="none" w:sz="0" w:space="0" w:color="auto"/>
        <w:left w:val="none" w:sz="0" w:space="0" w:color="auto"/>
        <w:bottom w:val="none" w:sz="0" w:space="0" w:color="auto"/>
        <w:right w:val="none" w:sz="0" w:space="0" w:color="auto"/>
      </w:divBdr>
    </w:div>
    <w:div w:id="1527522590">
      <w:bodyDiv w:val="1"/>
      <w:marLeft w:val="0"/>
      <w:marRight w:val="0"/>
      <w:marTop w:val="0"/>
      <w:marBottom w:val="0"/>
      <w:divBdr>
        <w:top w:val="none" w:sz="0" w:space="0" w:color="auto"/>
        <w:left w:val="none" w:sz="0" w:space="0" w:color="auto"/>
        <w:bottom w:val="none" w:sz="0" w:space="0" w:color="auto"/>
        <w:right w:val="none" w:sz="0" w:space="0" w:color="auto"/>
      </w:divBdr>
    </w:div>
    <w:div w:id="1527602087">
      <w:bodyDiv w:val="1"/>
      <w:marLeft w:val="0"/>
      <w:marRight w:val="0"/>
      <w:marTop w:val="0"/>
      <w:marBottom w:val="0"/>
      <w:divBdr>
        <w:top w:val="none" w:sz="0" w:space="0" w:color="auto"/>
        <w:left w:val="none" w:sz="0" w:space="0" w:color="auto"/>
        <w:bottom w:val="none" w:sz="0" w:space="0" w:color="auto"/>
        <w:right w:val="none" w:sz="0" w:space="0" w:color="auto"/>
      </w:divBdr>
    </w:div>
    <w:div w:id="1527717429">
      <w:bodyDiv w:val="1"/>
      <w:marLeft w:val="0"/>
      <w:marRight w:val="0"/>
      <w:marTop w:val="0"/>
      <w:marBottom w:val="0"/>
      <w:divBdr>
        <w:top w:val="none" w:sz="0" w:space="0" w:color="auto"/>
        <w:left w:val="none" w:sz="0" w:space="0" w:color="auto"/>
        <w:bottom w:val="none" w:sz="0" w:space="0" w:color="auto"/>
        <w:right w:val="none" w:sz="0" w:space="0" w:color="auto"/>
      </w:divBdr>
    </w:div>
    <w:div w:id="1527719023">
      <w:bodyDiv w:val="1"/>
      <w:marLeft w:val="0"/>
      <w:marRight w:val="0"/>
      <w:marTop w:val="0"/>
      <w:marBottom w:val="0"/>
      <w:divBdr>
        <w:top w:val="none" w:sz="0" w:space="0" w:color="auto"/>
        <w:left w:val="none" w:sz="0" w:space="0" w:color="auto"/>
        <w:bottom w:val="none" w:sz="0" w:space="0" w:color="auto"/>
        <w:right w:val="none" w:sz="0" w:space="0" w:color="auto"/>
      </w:divBdr>
    </w:div>
    <w:div w:id="1527866835">
      <w:bodyDiv w:val="1"/>
      <w:marLeft w:val="0"/>
      <w:marRight w:val="0"/>
      <w:marTop w:val="0"/>
      <w:marBottom w:val="0"/>
      <w:divBdr>
        <w:top w:val="none" w:sz="0" w:space="0" w:color="auto"/>
        <w:left w:val="none" w:sz="0" w:space="0" w:color="auto"/>
        <w:bottom w:val="none" w:sz="0" w:space="0" w:color="auto"/>
        <w:right w:val="none" w:sz="0" w:space="0" w:color="auto"/>
      </w:divBdr>
    </w:div>
    <w:div w:id="1528106042">
      <w:bodyDiv w:val="1"/>
      <w:marLeft w:val="0"/>
      <w:marRight w:val="0"/>
      <w:marTop w:val="0"/>
      <w:marBottom w:val="0"/>
      <w:divBdr>
        <w:top w:val="none" w:sz="0" w:space="0" w:color="auto"/>
        <w:left w:val="none" w:sz="0" w:space="0" w:color="auto"/>
        <w:bottom w:val="none" w:sz="0" w:space="0" w:color="auto"/>
        <w:right w:val="none" w:sz="0" w:space="0" w:color="auto"/>
      </w:divBdr>
    </w:div>
    <w:div w:id="1528249774">
      <w:bodyDiv w:val="1"/>
      <w:marLeft w:val="0"/>
      <w:marRight w:val="0"/>
      <w:marTop w:val="0"/>
      <w:marBottom w:val="0"/>
      <w:divBdr>
        <w:top w:val="none" w:sz="0" w:space="0" w:color="auto"/>
        <w:left w:val="none" w:sz="0" w:space="0" w:color="auto"/>
        <w:bottom w:val="none" w:sz="0" w:space="0" w:color="auto"/>
        <w:right w:val="none" w:sz="0" w:space="0" w:color="auto"/>
      </w:divBdr>
    </w:div>
    <w:div w:id="1528253477">
      <w:bodyDiv w:val="1"/>
      <w:marLeft w:val="0"/>
      <w:marRight w:val="0"/>
      <w:marTop w:val="0"/>
      <w:marBottom w:val="0"/>
      <w:divBdr>
        <w:top w:val="none" w:sz="0" w:space="0" w:color="auto"/>
        <w:left w:val="none" w:sz="0" w:space="0" w:color="auto"/>
        <w:bottom w:val="none" w:sz="0" w:space="0" w:color="auto"/>
        <w:right w:val="none" w:sz="0" w:space="0" w:color="auto"/>
      </w:divBdr>
    </w:div>
    <w:div w:id="1528442216">
      <w:bodyDiv w:val="1"/>
      <w:marLeft w:val="0"/>
      <w:marRight w:val="0"/>
      <w:marTop w:val="0"/>
      <w:marBottom w:val="0"/>
      <w:divBdr>
        <w:top w:val="none" w:sz="0" w:space="0" w:color="auto"/>
        <w:left w:val="none" w:sz="0" w:space="0" w:color="auto"/>
        <w:bottom w:val="none" w:sz="0" w:space="0" w:color="auto"/>
        <w:right w:val="none" w:sz="0" w:space="0" w:color="auto"/>
      </w:divBdr>
    </w:div>
    <w:div w:id="1528520413">
      <w:bodyDiv w:val="1"/>
      <w:marLeft w:val="0"/>
      <w:marRight w:val="0"/>
      <w:marTop w:val="0"/>
      <w:marBottom w:val="0"/>
      <w:divBdr>
        <w:top w:val="none" w:sz="0" w:space="0" w:color="auto"/>
        <w:left w:val="none" w:sz="0" w:space="0" w:color="auto"/>
        <w:bottom w:val="none" w:sz="0" w:space="0" w:color="auto"/>
        <w:right w:val="none" w:sz="0" w:space="0" w:color="auto"/>
      </w:divBdr>
    </w:div>
    <w:div w:id="1528525541">
      <w:bodyDiv w:val="1"/>
      <w:marLeft w:val="0"/>
      <w:marRight w:val="0"/>
      <w:marTop w:val="0"/>
      <w:marBottom w:val="0"/>
      <w:divBdr>
        <w:top w:val="none" w:sz="0" w:space="0" w:color="auto"/>
        <w:left w:val="none" w:sz="0" w:space="0" w:color="auto"/>
        <w:bottom w:val="none" w:sz="0" w:space="0" w:color="auto"/>
        <w:right w:val="none" w:sz="0" w:space="0" w:color="auto"/>
      </w:divBdr>
    </w:div>
    <w:div w:id="1528592408">
      <w:bodyDiv w:val="1"/>
      <w:marLeft w:val="0"/>
      <w:marRight w:val="0"/>
      <w:marTop w:val="0"/>
      <w:marBottom w:val="0"/>
      <w:divBdr>
        <w:top w:val="none" w:sz="0" w:space="0" w:color="auto"/>
        <w:left w:val="none" w:sz="0" w:space="0" w:color="auto"/>
        <w:bottom w:val="none" w:sz="0" w:space="0" w:color="auto"/>
        <w:right w:val="none" w:sz="0" w:space="0" w:color="auto"/>
      </w:divBdr>
    </w:div>
    <w:div w:id="1528637196">
      <w:bodyDiv w:val="1"/>
      <w:marLeft w:val="0"/>
      <w:marRight w:val="0"/>
      <w:marTop w:val="0"/>
      <w:marBottom w:val="0"/>
      <w:divBdr>
        <w:top w:val="none" w:sz="0" w:space="0" w:color="auto"/>
        <w:left w:val="none" w:sz="0" w:space="0" w:color="auto"/>
        <w:bottom w:val="none" w:sz="0" w:space="0" w:color="auto"/>
        <w:right w:val="none" w:sz="0" w:space="0" w:color="auto"/>
      </w:divBdr>
    </w:div>
    <w:div w:id="1528717052">
      <w:bodyDiv w:val="1"/>
      <w:marLeft w:val="0"/>
      <w:marRight w:val="0"/>
      <w:marTop w:val="0"/>
      <w:marBottom w:val="0"/>
      <w:divBdr>
        <w:top w:val="none" w:sz="0" w:space="0" w:color="auto"/>
        <w:left w:val="none" w:sz="0" w:space="0" w:color="auto"/>
        <w:bottom w:val="none" w:sz="0" w:space="0" w:color="auto"/>
        <w:right w:val="none" w:sz="0" w:space="0" w:color="auto"/>
      </w:divBdr>
    </w:div>
    <w:div w:id="1529024963">
      <w:bodyDiv w:val="1"/>
      <w:marLeft w:val="0"/>
      <w:marRight w:val="0"/>
      <w:marTop w:val="0"/>
      <w:marBottom w:val="0"/>
      <w:divBdr>
        <w:top w:val="none" w:sz="0" w:space="0" w:color="auto"/>
        <w:left w:val="none" w:sz="0" w:space="0" w:color="auto"/>
        <w:bottom w:val="none" w:sz="0" w:space="0" w:color="auto"/>
        <w:right w:val="none" w:sz="0" w:space="0" w:color="auto"/>
      </w:divBdr>
    </w:div>
    <w:div w:id="1529028772">
      <w:bodyDiv w:val="1"/>
      <w:marLeft w:val="0"/>
      <w:marRight w:val="0"/>
      <w:marTop w:val="0"/>
      <w:marBottom w:val="0"/>
      <w:divBdr>
        <w:top w:val="none" w:sz="0" w:space="0" w:color="auto"/>
        <w:left w:val="none" w:sz="0" w:space="0" w:color="auto"/>
        <w:bottom w:val="none" w:sz="0" w:space="0" w:color="auto"/>
        <w:right w:val="none" w:sz="0" w:space="0" w:color="auto"/>
      </w:divBdr>
    </w:div>
    <w:div w:id="1529100276">
      <w:bodyDiv w:val="1"/>
      <w:marLeft w:val="0"/>
      <w:marRight w:val="0"/>
      <w:marTop w:val="0"/>
      <w:marBottom w:val="0"/>
      <w:divBdr>
        <w:top w:val="none" w:sz="0" w:space="0" w:color="auto"/>
        <w:left w:val="none" w:sz="0" w:space="0" w:color="auto"/>
        <w:bottom w:val="none" w:sz="0" w:space="0" w:color="auto"/>
        <w:right w:val="none" w:sz="0" w:space="0" w:color="auto"/>
      </w:divBdr>
    </w:div>
    <w:div w:id="1529181778">
      <w:bodyDiv w:val="1"/>
      <w:marLeft w:val="0"/>
      <w:marRight w:val="0"/>
      <w:marTop w:val="0"/>
      <w:marBottom w:val="0"/>
      <w:divBdr>
        <w:top w:val="none" w:sz="0" w:space="0" w:color="auto"/>
        <w:left w:val="none" w:sz="0" w:space="0" w:color="auto"/>
        <w:bottom w:val="none" w:sz="0" w:space="0" w:color="auto"/>
        <w:right w:val="none" w:sz="0" w:space="0" w:color="auto"/>
      </w:divBdr>
    </w:div>
    <w:div w:id="1529223017">
      <w:bodyDiv w:val="1"/>
      <w:marLeft w:val="0"/>
      <w:marRight w:val="0"/>
      <w:marTop w:val="0"/>
      <w:marBottom w:val="0"/>
      <w:divBdr>
        <w:top w:val="none" w:sz="0" w:space="0" w:color="auto"/>
        <w:left w:val="none" w:sz="0" w:space="0" w:color="auto"/>
        <w:bottom w:val="none" w:sz="0" w:space="0" w:color="auto"/>
        <w:right w:val="none" w:sz="0" w:space="0" w:color="auto"/>
      </w:divBdr>
    </w:div>
    <w:div w:id="1529290688">
      <w:bodyDiv w:val="1"/>
      <w:marLeft w:val="0"/>
      <w:marRight w:val="0"/>
      <w:marTop w:val="0"/>
      <w:marBottom w:val="0"/>
      <w:divBdr>
        <w:top w:val="none" w:sz="0" w:space="0" w:color="auto"/>
        <w:left w:val="none" w:sz="0" w:space="0" w:color="auto"/>
        <w:bottom w:val="none" w:sz="0" w:space="0" w:color="auto"/>
        <w:right w:val="none" w:sz="0" w:space="0" w:color="auto"/>
      </w:divBdr>
    </w:div>
    <w:div w:id="1529370406">
      <w:bodyDiv w:val="1"/>
      <w:marLeft w:val="0"/>
      <w:marRight w:val="0"/>
      <w:marTop w:val="0"/>
      <w:marBottom w:val="0"/>
      <w:divBdr>
        <w:top w:val="none" w:sz="0" w:space="0" w:color="auto"/>
        <w:left w:val="none" w:sz="0" w:space="0" w:color="auto"/>
        <w:bottom w:val="none" w:sz="0" w:space="0" w:color="auto"/>
        <w:right w:val="none" w:sz="0" w:space="0" w:color="auto"/>
      </w:divBdr>
    </w:div>
    <w:div w:id="1529489761">
      <w:bodyDiv w:val="1"/>
      <w:marLeft w:val="0"/>
      <w:marRight w:val="0"/>
      <w:marTop w:val="0"/>
      <w:marBottom w:val="0"/>
      <w:divBdr>
        <w:top w:val="none" w:sz="0" w:space="0" w:color="auto"/>
        <w:left w:val="none" w:sz="0" w:space="0" w:color="auto"/>
        <w:bottom w:val="none" w:sz="0" w:space="0" w:color="auto"/>
        <w:right w:val="none" w:sz="0" w:space="0" w:color="auto"/>
      </w:divBdr>
    </w:div>
    <w:div w:id="1530142075">
      <w:bodyDiv w:val="1"/>
      <w:marLeft w:val="0"/>
      <w:marRight w:val="0"/>
      <w:marTop w:val="0"/>
      <w:marBottom w:val="0"/>
      <w:divBdr>
        <w:top w:val="none" w:sz="0" w:space="0" w:color="auto"/>
        <w:left w:val="none" w:sz="0" w:space="0" w:color="auto"/>
        <w:bottom w:val="none" w:sz="0" w:space="0" w:color="auto"/>
        <w:right w:val="none" w:sz="0" w:space="0" w:color="auto"/>
      </w:divBdr>
    </w:div>
    <w:div w:id="1530333275">
      <w:bodyDiv w:val="1"/>
      <w:marLeft w:val="0"/>
      <w:marRight w:val="0"/>
      <w:marTop w:val="0"/>
      <w:marBottom w:val="0"/>
      <w:divBdr>
        <w:top w:val="none" w:sz="0" w:space="0" w:color="auto"/>
        <w:left w:val="none" w:sz="0" w:space="0" w:color="auto"/>
        <w:bottom w:val="none" w:sz="0" w:space="0" w:color="auto"/>
        <w:right w:val="none" w:sz="0" w:space="0" w:color="auto"/>
      </w:divBdr>
    </w:div>
    <w:div w:id="1530341297">
      <w:bodyDiv w:val="1"/>
      <w:marLeft w:val="0"/>
      <w:marRight w:val="0"/>
      <w:marTop w:val="0"/>
      <w:marBottom w:val="0"/>
      <w:divBdr>
        <w:top w:val="none" w:sz="0" w:space="0" w:color="auto"/>
        <w:left w:val="none" w:sz="0" w:space="0" w:color="auto"/>
        <w:bottom w:val="none" w:sz="0" w:space="0" w:color="auto"/>
        <w:right w:val="none" w:sz="0" w:space="0" w:color="auto"/>
      </w:divBdr>
    </w:div>
    <w:div w:id="1530726050">
      <w:bodyDiv w:val="1"/>
      <w:marLeft w:val="0"/>
      <w:marRight w:val="0"/>
      <w:marTop w:val="0"/>
      <w:marBottom w:val="0"/>
      <w:divBdr>
        <w:top w:val="none" w:sz="0" w:space="0" w:color="auto"/>
        <w:left w:val="none" w:sz="0" w:space="0" w:color="auto"/>
        <w:bottom w:val="none" w:sz="0" w:space="0" w:color="auto"/>
        <w:right w:val="none" w:sz="0" w:space="0" w:color="auto"/>
      </w:divBdr>
    </w:div>
    <w:div w:id="1530727139">
      <w:bodyDiv w:val="1"/>
      <w:marLeft w:val="0"/>
      <w:marRight w:val="0"/>
      <w:marTop w:val="0"/>
      <w:marBottom w:val="0"/>
      <w:divBdr>
        <w:top w:val="none" w:sz="0" w:space="0" w:color="auto"/>
        <w:left w:val="none" w:sz="0" w:space="0" w:color="auto"/>
        <w:bottom w:val="none" w:sz="0" w:space="0" w:color="auto"/>
        <w:right w:val="none" w:sz="0" w:space="0" w:color="auto"/>
      </w:divBdr>
    </w:div>
    <w:div w:id="1530989901">
      <w:bodyDiv w:val="1"/>
      <w:marLeft w:val="0"/>
      <w:marRight w:val="0"/>
      <w:marTop w:val="0"/>
      <w:marBottom w:val="0"/>
      <w:divBdr>
        <w:top w:val="none" w:sz="0" w:space="0" w:color="auto"/>
        <w:left w:val="none" w:sz="0" w:space="0" w:color="auto"/>
        <w:bottom w:val="none" w:sz="0" w:space="0" w:color="auto"/>
        <w:right w:val="none" w:sz="0" w:space="0" w:color="auto"/>
      </w:divBdr>
    </w:div>
    <w:div w:id="1531143332">
      <w:bodyDiv w:val="1"/>
      <w:marLeft w:val="0"/>
      <w:marRight w:val="0"/>
      <w:marTop w:val="0"/>
      <w:marBottom w:val="0"/>
      <w:divBdr>
        <w:top w:val="none" w:sz="0" w:space="0" w:color="auto"/>
        <w:left w:val="none" w:sz="0" w:space="0" w:color="auto"/>
        <w:bottom w:val="none" w:sz="0" w:space="0" w:color="auto"/>
        <w:right w:val="none" w:sz="0" w:space="0" w:color="auto"/>
      </w:divBdr>
    </w:div>
    <w:div w:id="1531146615">
      <w:bodyDiv w:val="1"/>
      <w:marLeft w:val="0"/>
      <w:marRight w:val="0"/>
      <w:marTop w:val="0"/>
      <w:marBottom w:val="0"/>
      <w:divBdr>
        <w:top w:val="none" w:sz="0" w:space="0" w:color="auto"/>
        <w:left w:val="none" w:sz="0" w:space="0" w:color="auto"/>
        <w:bottom w:val="none" w:sz="0" w:space="0" w:color="auto"/>
        <w:right w:val="none" w:sz="0" w:space="0" w:color="auto"/>
      </w:divBdr>
    </w:div>
    <w:div w:id="1531188122">
      <w:bodyDiv w:val="1"/>
      <w:marLeft w:val="0"/>
      <w:marRight w:val="0"/>
      <w:marTop w:val="0"/>
      <w:marBottom w:val="0"/>
      <w:divBdr>
        <w:top w:val="none" w:sz="0" w:space="0" w:color="auto"/>
        <w:left w:val="none" w:sz="0" w:space="0" w:color="auto"/>
        <w:bottom w:val="none" w:sz="0" w:space="0" w:color="auto"/>
        <w:right w:val="none" w:sz="0" w:space="0" w:color="auto"/>
      </w:divBdr>
    </w:div>
    <w:div w:id="1531337345">
      <w:bodyDiv w:val="1"/>
      <w:marLeft w:val="0"/>
      <w:marRight w:val="0"/>
      <w:marTop w:val="0"/>
      <w:marBottom w:val="0"/>
      <w:divBdr>
        <w:top w:val="none" w:sz="0" w:space="0" w:color="auto"/>
        <w:left w:val="none" w:sz="0" w:space="0" w:color="auto"/>
        <w:bottom w:val="none" w:sz="0" w:space="0" w:color="auto"/>
        <w:right w:val="none" w:sz="0" w:space="0" w:color="auto"/>
      </w:divBdr>
    </w:div>
    <w:div w:id="1531532547">
      <w:bodyDiv w:val="1"/>
      <w:marLeft w:val="0"/>
      <w:marRight w:val="0"/>
      <w:marTop w:val="0"/>
      <w:marBottom w:val="0"/>
      <w:divBdr>
        <w:top w:val="none" w:sz="0" w:space="0" w:color="auto"/>
        <w:left w:val="none" w:sz="0" w:space="0" w:color="auto"/>
        <w:bottom w:val="none" w:sz="0" w:space="0" w:color="auto"/>
        <w:right w:val="none" w:sz="0" w:space="0" w:color="auto"/>
      </w:divBdr>
    </w:div>
    <w:div w:id="1531607278">
      <w:bodyDiv w:val="1"/>
      <w:marLeft w:val="0"/>
      <w:marRight w:val="0"/>
      <w:marTop w:val="0"/>
      <w:marBottom w:val="0"/>
      <w:divBdr>
        <w:top w:val="none" w:sz="0" w:space="0" w:color="auto"/>
        <w:left w:val="none" w:sz="0" w:space="0" w:color="auto"/>
        <w:bottom w:val="none" w:sz="0" w:space="0" w:color="auto"/>
        <w:right w:val="none" w:sz="0" w:space="0" w:color="auto"/>
      </w:divBdr>
    </w:div>
    <w:div w:id="1531644884">
      <w:bodyDiv w:val="1"/>
      <w:marLeft w:val="0"/>
      <w:marRight w:val="0"/>
      <w:marTop w:val="0"/>
      <w:marBottom w:val="0"/>
      <w:divBdr>
        <w:top w:val="none" w:sz="0" w:space="0" w:color="auto"/>
        <w:left w:val="none" w:sz="0" w:space="0" w:color="auto"/>
        <w:bottom w:val="none" w:sz="0" w:space="0" w:color="auto"/>
        <w:right w:val="none" w:sz="0" w:space="0" w:color="auto"/>
      </w:divBdr>
    </w:div>
    <w:div w:id="1531646764">
      <w:bodyDiv w:val="1"/>
      <w:marLeft w:val="0"/>
      <w:marRight w:val="0"/>
      <w:marTop w:val="0"/>
      <w:marBottom w:val="0"/>
      <w:divBdr>
        <w:top w:val="none" w:sz="0" w:space="0" w:color="auto"/>
        <w:left w:val="none" w:sz="0" w:space="0" w:color="auto"/>
        <w:bottom w:val="none" w:sz="0" w:space="0" w:color="auto"/>
        <w:right w:val="none" w:sz="0" w:space="0" w:color="auto"/>
      </w:divBdr>
    </w:div>
    <w:div w:id="1531843953">
      <w:bodyDiv w:val="1"/>
      <w:marLeft w:val="0"/>
      <w:marRight w:val="0"/>
      <w:marTop w:val="0"/>
      <w:marBottom w:val="0"/>
      <w:divBdr>
        <w:top w:val="none" w:sz="0" w:space="0" w:color="auto"/>
        <w:left w:val="none" w:sz="0" w:space="0" w:color="auto"/>
        <w:bottom w:val="none" w:sz="0" w:space="0" w:color="auto"/>
        <w:right w:val="none" w:sz="0" w:space="0" w:color="auto"/>
      </w:divBdr>
    </w:div>
    <w:div w:id="1531919460">
      <w:bodyDiv w:val="1"/>
      <w:marLeft w:val="0"/>
      <w:marRight w:val="0"/>
      <w:marTop w:val="0"/>
      <w:marBottom w:val="0"/>
      <w:divBdr>
        <w:top w:val="none" w:sz="0" w:space="0" w:color="auto"/>
        <w:left w:val="none" w:sz="0" w:space="0" w:color="auto"/>
        <w:bottom w:val="none" w:sz="0" w:space="0" w:color="auto"/>
        <w:right w:val="none" w:sz="0" w:space="0" w:color="auto"/>
      </w:divBdr>
    </w:div>
    <w:div w:id="1532187626">
      <w:bodyDiv w:val="1"/>
      <w:marLeft w:val="0"/>
      <w:marRight w:val="0"/>
      <w:marTop w:val="0"/>
      <w:marBottom w:val="0"/>
      <w:divBdr>
        <w:top w:val="none" w:sz="0" w:space="0" w:color="auto"/>
        <w:left w:val="none" w:sz="0" w:space="0" w:color="auto"/>
        <w:bottom w:val="none" w:sz="0" w:space="0" w:color="auto"/>
        <w:right w:val="none" w:sz="0" w:space="0" w:color="auto"/>
      </w:divBdr>
    </w:div>
    <w:div w:id="1532257825">
      <w:bodyDiv w:val="1"/>
      <w:marLeft w:val="0"/>
      <w:marRight w:val="0"/>
      <w:marTop w:val="0"/>
      <w:marBottom w:val="0"/>
      <w:divBdr>
        <w:top w:val="none" w:sz="0" w:space="0" w:color="auto"/>
        <w:left w:val="none" w:sz="0" w:space="0" w:color="auto"/>
        <w:bottom w:val="none" w:sz="0" w:space="0" w:color="auto"/>
        <w:right w:val="none" w:sz="0" w:space="0" w:color="auto"/>
      </w:divBdr>
    </w:div>
    <w:div w:id="1532259328">
      <w:bodyDiv w:val="1"/>
      <w:marLeft w:val="0"/>
      <w:marRight w:val="0"/>
      <w:marTop w:val="0"/>
      <w:marBottom w:val="0"/>
      <w:divBdr>
        <w:top w:val="none" w:sz="0" w:space="0" w:color="auto"/>
        <w:left w:val="none" w:sz="0" w:space="0" w:color="auto"/>
        <w:bottom w:val="none" w:sz="0" w:space="0" w:color="auto"/>
        <w:right w:val="none" w:sz="0" w:space="0" w:color="auto"/>
      </w:divBdr>
    </w:div>
    <w:div w:id="1532373268">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454887">
      <w:bodyDiv w:val="1"/>
      <w:marLeft w:val="0"/>
      <w:marRight w:val="0"/>
      <w:marTop w:val="0"/>
      <w:marBottom w:val="0"/>
      <w:divBdr>
        <w:top w:val="none" w:sz="0" w:space="0" w:color="auto"/>
        <w:left w:val="none" w:sz="0" w:space="0" w:color="auto"/>
        <w:bottom w:val="none" w:sz="0" w:space="0" w:color="auto"/>
        <w:right w:val="none" w:sz="0" w:space="0" w:color="auto"/>
      </w:divBdr>
    </w:div>
    <w:div w:id="1532844489">
      <w:bodyDiv w:val="1"/>
      <w:marLeft w:val="0"/>
      <w:marRight w:val="0"/>
      <w:marTop w:val="0"/>
      <w:marBottom w:val="0"/>
      <w:divBdr>
        <w:top w:val="none" w:sz="0" w:space="0" w:color="auto"/>
        <w:left w:val="none" w:sz="0" w:space="0" w:color="auto"/>
        <w:bottom w:val="none" w:sz="0" w:space="0" w:color="auto"/>
        <w:right w:val="none" w:sz="0" w:space="0" w:color="auto"/>
      </w:divBdr>
    </w:div>
    <w:div w:id="1533573825">
      <w:bodyDiv w:val="1"/>
      <w:marLeft w:val="0"/>
      <w:marRight w:val="0"/>
      <w:marTop w:val="0"/>
      <w:marBottom w:val="0"/>
      <w:divBdr>
        <w:top w:val="none" w:sz="0" w:space="0" w:color="auto"/>
        <w:left w:val="none" w:sz="0" w:space="0" w:color="auto"/>
        <w:bottom w:val="none" w:sz="0" w:space="0" w:color="auto"/>
        <w:right w:val="none" w:sz="0" w:space="0" w:color="auto"/>
      </w:divBdr>
    </w:div>
    <w:div w:id="1533764875">
      <w:bodyDiv w:val="1"/>
      <w:marLeft w:val="0"/>
      <w:marRight w:val="0"/>
      <w:marTop w:val="0"/>
      <w:marBottom w:val="0"/>
      <w:divBdr>
        <w:top w:val="none" w:sz="0" w:space="0" w:color="auto"/>
        <w:left w:val="none" w:sz="0" w:space="0" w:color="auto"/>
        <w:bottom w:val="none" w:sz="0" w:space="0" w:color="auto"/>
        <w:right w:val="none" w:sz="0" w:space="0" w:color="auto"/>
      </w:divBdr>
    </w:div>
    <w:div w:id="1533765362">
      <w:bodyDiv w:val="1"/>
      <w:marLeft w:val="0"/>
      <w:marRight w:val="0"/>
      <w:marTop w:val="0"/>
      <w:marBottom w:val="0"/>
      <w:divBdr>
        <w:top w:val="none" w:sz="0" w:space="0" w:color="auto"/>
        <w:left w:val="none" w:sz="0" w:space="0" w:color="auto"/>
        <w:bottom w:val="none" w:sz="0" w:space="0" w:color="auto"/>
        <w:right w:val="none" w:sz="0" w:space="0" w:color="auto"/>
      </w:divBdr>
    </w:div>
    <w:div w:id="1533765489">
      <w:bodyDiv w:val="1"/>
      <w:marLeft w:val="0"/>
      <w:marRight w:val="0"/>
      <w:marTop w:val="0"/>
      <w:marBottom w:val="0"/>
      <w:divBdr>
        <w:top w:val="none" w:sz="0" w:space="0" w:color="auto"/>
        <w:left w:val="none" w:sz="0" w:space="0" w:color="auto"/>
        <w:bottom w:val="none" w:sz="0" w:space="0" w:color="auto"/>
        <w:right w:val="none" w:sz="0" w:space="0" w:color="auto"/>
      </w:divBdr>
    </w:div>
    <w:div w:id="1533807219">
      <w:bodyDiv w:val="1"/>
      <w:marLeft w:val="0"/>
      <w:marRight w:val="0"/>
      <w:marTop w:val="0"/>
      <w:marBottom w:val="0"/>
      <w:divBdr>
        <w:top w:val="none" w:sz="0" w:space="0" w:color="auto"/>
        <w:left w:val="none" w:sz="0" w:space="0" w:color="auto"/>
        <w:bottom w:val="none" w:sz="0" w:space="0" w:color="auto"/>
        <w:right w:val="none" w:sz="0" w:space="0" w:color="auto"/>
      </w:divBdr>
    </w:div>
    <w:div w:id="1533807837">
      <w:bodyDiv w:val="1"/>
      <w:marLeft w:val="0"/>
      <w:marRight w:val="0"/>
      <w:marTop w:val="0"/>
      <w:marBottom w:val="0"/>
      <w:divBdr>
        <w:top w:val="none" w:sz="0" w:space="0" w:color="auto"/>
        <w:left w:val="none" w:sz="0" w:space="0" w:color="auto"/>
        <w:bottom w:val="none" w:sz="0" w:space="0" w:color="auto"/>
        <w:right w:val="none" w:sz="0" w:space="0" w:color="auto"/>
      </w:divBdr>
    </w:div>
    <w:div w:id="1533961196">
      <w:bodyDiv w:val="1"/>
      <w:marLeft w:val="0"/>
      <w:marRight w:val="0"/>
      <w:marTop w:val="0"/>
      <w:marBottom w:val="0"/>
      <w:divBdr>
        <w:top w:val="none" w:sz="0" w:space="0" w:color="auto"/>
        <w:left w:val="none" w:sz="0" w:space="0" w:color="auto"/>
        <w:bottom w:val="none" w:sz="0" w:space="0" w:color="auto"/>
        <w:right w:val="none" w:sz="0" w:space="0" w:color="auto"/>
      </w:divBdr>
    </w:div>
    <w:div w:id="1534074084">
      <w:bodyDiv w:val="1"/>
      <w:marLeft w:val="0"/>
      <w:marRight w:val="0"/>
      <w:marTop w:val="0"/>
      <w:marBottom w:val="0"/>
      <w:divBdr>
        <w:top w:val="none" w:sz="0" w:space="0" w:color="auto"/>
        <w:left w:val="none" w:sz="0" w:space="0" w:color="auto"/>
        <w:bottom w:val="none" w:sz="0" w:space="0" w:color="auto"/>
        <w:right w:val="none" w:sz="0" w:space="0" w:color="auto"/>
      </w:divBdr>
    </w:div>
    <w:div w:id="1534149513">
      <w:bodyDiv w:val="1"/>
      <w:marLeft w:val="0"/>
      <w:marRight w:val="0"/>
      <w:marTop w:val="0"/>
      <w:marBottom w:val="0"/>
      <w:divBdr>
        <w:top w:val="none" w:sz="0" w:space="0" w:color="auto"/>
        <w:left w:val="none" w:sz="0" w:space="0" w:color="auto"/>
        <w:bottom w:val="none" w:sz="0" w:space="0" w:color="auto"/>
        <w:right w:val="none" w:sz="0" w:space="0" w:color="auto"/>
      </w:divBdr>
    </w:div>
    <w:div w:id="1534460018">
      <w:bodyDiv w:val="1"/>
      <w:marLeft w:val="0"/>
      <w:marRight w:val="0"/>
      <w:marTop w:val="0"/>
      <w:marBottom w:val="0"/>
      <w:divBdr>
        <w:top w:val="none" w:sz="0" w:space="0" w:color="auto"/>
        <w:left w:val="none" w:sz="0" w:space="0" w:color="auto"/>
        <w:bottom w:val="none" w:sz="0" w:space="0" w:color="auto"/>
        <w:right w:val="none" w:sz="0" w:space="0" w:color="auto"/>
      </w:divBdr>
    </w:div>
    <w:div w:id="1534489818">
      <w:bodyDiv w:val="1"/>
      <w:marLeft w:val="0"/>
      <w:marRight w:val="0"/>
      <w:marTop w:val="0"/>
      <w:marBottom w:val="0"/>
      <w:divBdr>
        <w:top w:val="none" w:sz="0" w:space="0" w:color="auto"/>
        <w:left w:val="none" w:sz="0" w:space="0" w:color="auto"/>
        <w:bottom w:val="none" w:sz="0" w:space="0" w:color="auto"/>
        <w:right w:val="none" w:sz="0" w:space="0" w:color="auto"/>
      </w:divBdr>
    </w:div>
    <w:div w:id="1534490251">
      <w:bodyDiv w:val="1"/>
      <w:marLeft w:val="0"/>
      <w:marRight w:val="0"/>
      <w:marTop w:val="0"/>
      <w:marBottom w:val="0"/>
      <w:divBdr>
        <w:top w:val="none" w:sz="0" w:space="0" w:color="auto"/>
        <w:left w:val="none" w:sz="0" w:space="0" w:color="auto"/>
        <w:bottom w:val="none" w:sz="0" w:space="0" w:color="auto"/>
        <w:right w:val="none" w:sz="0" w:space="0" w:color="auto"/>
      </w:divBdr>
    </w:div>
    <w:div w:id="1534540996">
      <w:bodyDiv w:val="1"/>
      <w:marLeft w:val="0"/>
      <w:marRight w:val="0"/>
      <w:marTop w:val="0"/>
      <w:marBottom w:val="0"/>
      <w:divBdr>
        <w:top w:val="none" w:sz="0" w:space="0" w:color="auto"/>
        <w:left w:val="none" w:sz="0" w:space="0" w:color="auto"/>
        <w:bottom w:val="none" w:sz="0" w:space="0" w:color="auto"/>
        <w:right w:val="none" w:sz="0" w:space="0" w:color="auto"/>
      </w:divBdr>
    </w:div>
    <w:div w:id="1534609585">
      <w:bodyDiv w:val="1"/>
      <w:marLeft w:val="0"/>
      <w:marRight w:val="0"/>
      <w:marTop w:val="0"/>
      <w:marBottom w:val="0"/>
      <w:divBdr>
        <w:top w:val="none" w:sz="0" w:space="0" w:color="auto"/>
        <w:left w:val="none" w:sz="0" w:space="0" w:color="auto"/>
        <w:bottom w:val="none" w:sz="0" w:space="0" w:color="auto"/>
        <w:right w:val="none" w:sz="0" w:space="0" w:color="auto"/>
      </w:divBdr>
    </w:div>
    <w:div w:id="1534688657">
      <w:bodyDiv w:val="1"/>
      <w:marLeft w:val="0"/>
      <w:marRight w:val="0"/>
      <w:marTop w:val="0"/>
      <w:marBottom w:val="0"/>
      <w:divBdr>
        <w:top w:val="none" w:sz="0" w:space="0" w:color="auto"/>
        <w:left w:val="none" w:sz="0" w:space="0" w:color="auto"/>
        <w:bottom w:val="none" w:sz="0" w:space="0" w:color="auto"/>
        <w:right w:val="none" w:sz="0" w:space="0" w:color="auto"/>
      </w:divBdr>
    </w:div>
    <w:div w:id="1534726823">
      <w:bodyDiv w:val="1"/>
      <w:marLeft w:val="0"/>
      <w:marRight w:val="0"/>
      <w:marTop w:val="0"/>
      <w:marBottom w:val="0"/>
      <w:divBdr>
        <w:top w:val="none" w:sz="0" w:space="0" w:color="auto"/>
        <w:left w:val="none" w:sz="0" w:space="0" w:color="auto"/>
        <w:bottom w:val="none" w:sz="0" w:space="0" w:color="auto"/>
        <w:right w:val="none" w:sz="0" w:space="0" w:color="auto"/>
      </w:divBdr>
    </w:div>
    <w:div w:id="1534732944">
      <w:bodyDiv w:val="1"/>
      <w:marLeft w:val="0"/>
      <w:marRight w:val="0"/>
      <w:marTop w:val="0"/>
      <w:marBottom w:val="0"/>
      <w:divBdr>
        <w:top w:val="none" w:sz="0" w:space="0" w:color="auto"/>
        <w:left w:val="none" w:sz="0" w:space="0" w:color="auto"/>
        <w:bottom w:val="none" w:sz="0" w:space="0" w:color="auto"/>
        <w:right w:val="none" w:sz="0" w:space="0" w:color="auto"/>
      </w:divBdr>
    </w:div>
    <w:div w:id="1534883601">
      <w:bodyDiv w:val="1"/>
      <w:marLeft w:val="0"/>
      <w:marRight w:val="0"/>
      <w:marTop w:val="0"/>
      <w:marBottom w:val="0"/>
      <w:divBdr>
        <w:top w:val="none" w:sz="0" w:space="0" w:color="auto"/>
        <w:left w:val="none" w:sz="0" w:space="0" w:color="auto"/>
        <w:bottom w:val="none" w:sz="0" w:space="0" w:color="auto"/>
        <w:right w:val="none" w:sz="0" w:space="0" w:color="auto"/>
      </w:divBdr>
    </w:div>
    <w:div w:id="1535193909">
      <w:bodyDiv w:val="1"/>
      <w:marLeft w:val="0"/>
      <w:marRight w:val="0"/>
      <w:marTop w:val="0"/>
      <w:marBottom w:val="0"/>
      <w:divBdr>
        <w:top w:val="none" w:sz="0" w:space="0" w:color="auto"/>
        <w:left w:val="none" w:sz="0" w:space="0" w:color="auto"/>
        <w:bottom w:val="none" w:sz="0" w:space="0" w:color="auto"/>
        <w:right w:val="none" w:sz="0" w:space="0" w:color="auto"/>
      </w:divBdr>
    </w:div>
    <w:div w:id="1535263550">
      <w:bodyDiv w:val="1"/>
      <w:marLeft w:val="0"/>
      <w:marRight w:val="0"/>
      <w:marTop w:val="0"/>
      <w:marBottom w:val="0"/>
      <w:divBdr>
        <w:top w:val="none" w:sz="0" w:space="0" w:color="auto"/>
        <w:left w:val="none" w:sz="0" w:space="0" w:color="auto"/>
        <w:bottom w:val="none" w:sz="0" w:space="0" w:color="auto"/>
        <w:right w:val="none" w:sz="0" w:space="0" w:color="auto"/>
      </w:divBdr>
    </w:div>
    <w:div w:id="1535311998">
      <w:bodyDiv w:val="1"/>
      <w:marLeft w:val="0"/>
      <w:marRight w:val="0"/>
      <w:marTop w:val="0"/>
      <w:marBottom w:val="0"/>
      <w:divBdr>
        <w:top w:val="none" w:sz="0" w:space="0" w:color="auto"/>
        <w:left w:val="none" w:sz="0" w:space="0" w:color="auto"/>
        <w:bottom w:val="none" w:sz="0" w:space="0" w:color="auto"/>
        <w:right w:val="none" w:sz="0" w:space="0" w:color="auto"/>
      </w:divBdr>
    </w:div>
    <w:div w:id="1535388898">
      <w:bodyDiv w:val="1"/>
      <w:marLeft w:val="0"/>
      <w:marRight w:val="0"/>
      <w:marTop w:val="0"/>
      <w:marBottom w:val="0"/>
      <w:divBdr>
        <w:top w:val="none" w:sz="0" w:space="0" w:color="auto"/>
        <w:left w:val="none" w:sz="0" w:space="0" w:color="auto"/>
        <w:bottom w:val="none" w:sz="0" w:space="0" w:color="auto"/>
        <w:right w:val="none" w:sz="0" w:space="0" w:color="auto"/>
      </w:divBdr>
    </w:div>
    <w:div w:id="1535924171">
      <w:bodyDiv w:val="1"/>
      <w:marLeft w:val="0"/>
      <w:marRight w:val="0"/>
      <w:marTop w:val="0"/>
      <w:marBottom w:val="0"/>
      <w:divBdr>
        <w:top w:val="none" w:sz="0" w:space="0" w:color="auto"/>
        <w:left w:val="none" w:sz="0" w:space="0" w:color="auto"/>
        <w:bottom w:val="none" w:sz="0" w:space="0" w:color="auto"/>
        <w:right w:val="none" w:sz="0" w:space="0" w:color="auto"/>
      </w:divBdr>
    </w:div>
    <w:div w:id="1536116437">
      <w:bodyDiv w:val="1"/>
      <w:marLeft w:val="0"/>
      <w:marRight w:val="0"/>
      <w:marTop w:val="0"/>
      <w:marBottom w:val="0"/>
      <w:divBdr>
        <w:top w:val="none" w:sz="0" w:space="0" w:color="auto"/>
        <w:left w:val="none" w:sz="0" w:space="0" w:color="auto"/>
        <w:bottom w:val="none" w:sz="0" w:space="0" w:color="auto"/>
        <w:right w:val="none" w:sz="0" w:space="0" w:color="auto"/>
      </w:divBdr>
    </w:div>
    <w:div w:id="1536456406">
      <w:bodyDiv w:val="1"/>
      <w:marLeft w:val="0"/>
      <w:marRight w:val="0"/>
      <w:marTop w:val="0"/>
      <w:marBottom w:val="0"/>
      <w:divBdr>
        <w:top w:val="none" w:sz="0" w:space="0" w:color="auto"/>
        <w:left w:val="none" w:sz="0" w:space="0" w:color="auto"/>
        <w:bottom w:val="none" w:sz="0" w:space="0" w:color="auto"/>
        <w:right w:val="none" w:sz="0" w:space="0" w:color="auto"/>
      </w:divBdr>
    </w:div>
    <w:div w:id="1536505001">
      <w:bodyDiv w:val="1"/>
      <w:marLeft w:val="0"/>
      <w:marRight w:val="0"/>
      <w:marTop w:val="0"/>
      <w:marBottom w:val="0"/>
      <w:divBdr>
        <w:top w:val="none" w:sz="0" w:space="0" w:color="auto"/>
        <w:left w:val="none" w:sz="0" w:space="0" w:color="auto"/>
        <w:bottom w:val="none" w:sz="0" w:space="0" w:color="auto"/>
        <w:right w:val="none" w:sz="0" w:space="0" w:color="auto"/>
      </w:divBdr>
    </w:div>
    <w:div w:id="1536579625">
      <w:bodyDiv w:val="1"/>
      <w:marLeft w:val="0"/>
      <w:marRight w:val="0"/>
      <w:marTop w:val="0"/>
      <w:marBottom w:val="0"/>
      <w:divBdr>
        <w:top w:val="none" w:sz="0" w:space="0" w:color="auto"/>
        <w:left w:val="none" w:sz="0" w:space="0" w:color="auto"/>
        <w:bottom w:val="none" w:sz="0" w:space="0" w:color="auto"/>
        <w:right w:val="none" w:sz="0" w:space="0" w:color="auto"/>
      </w:divBdr>
    </w:div>
    <w:div w:id="1536692945">
      <w:bodyDiv w:val="1"/>
      <w:marLeft w:val="0"/>
      <w:marRight w:val="0"/>
      <w:marTop w:val="0"/>
      <w:marBottom w:val="0"/>
      <w:divBdr>
        <w:top w:val="none" w:sz="0" w:space="0" w:color="auto"/>
        <w:left w:val="none" w:sz="0" w:space="0" w:color="auto"/>
        <w:bottom w:val="none" w:sz="0" w:space="0" w:color="auto"/>
        <w:right w:val="none" w:sz="0" w:space="0" w:color="auto"/>
      </w:divBdr>
    </w:div>
    <w:div w:id="1536767835">
      <w:bodyDiv w:val="1"/>
      <w:marLeft w:val="0"/>
      <w:marRight w:val="0"/>
      <w:marTop w:val="0"/>
      <w:marBottom w:val="0"/>
      <w:divBdr>
        <w:top w:val="none" w:sz="0" w:space="0" w:color="auto"/>
        <w:left w:val="none" w:sz="0" w:space="0" w:color="auto"/>
        <w:bottom w:val="none" w:sz="0" w:space="0" w:color="auto"/>
        <w:right w:val="none" w:sz="0" w:space="0" w:color="auto"/>
      </w:divBdr>
    </w:div>
    <w:div w:id="1536844815">
      <w:bodyDiv w:val="1"/>
      <w:marLeft w:val="0"/>
      <w:marRight w:val="0"/>
      <w:marTop w:val="0"/>
      <w:marBottom w:val="0"/>
      <w:divBdr>
        <w:top w:val="none" w:sz="0" w:space="0" w:color="auto"/>
        <w:left w:val="none" w:sz="0" w:space="0" w:color="auto"/>
        <w:bottom w:val="none" w:sz="0" w:space="0" w:color="auto"/>
        <w:right w:val="none" w:sz="0" w:space="0" w:color="auto"/>
      </w:divBdr>
    </w:div>
    <w:div w:id="1537083899">
      <w:bodyDiv w:val="1"/>
      <w:marLeft w:val="0"/>
      <w:marRight w:val="0"/>
      <w:marTop w:val="0"/>
      <w:marBottom w:val="0"/>
      <w:divBdr>
        <w:top w:val="none" w:sz="0" w:space="0" w:color="auto"/>
        <w:left w:val="none" w:sz="0" w:space="0" w:color="auto"/>
        <w:bottom w:val="none" w:sz="0" w:space="0" w:color="auto"/>
        <w:right w:val="none" w:sz="0" w:space="0" w:color="auto"/>
      </w:divBdr>
    </w:div>
    <w:div w:id="1537160609">
      <w:bodyDiv w:val="1"/>
      <w:marLeft w:val="0"/>
      <w:marRight w:val="0"/>
      <w:marTop w:val="0"/>
      <w:marBottom w:val="0"/>
      <w:divBdr>
        <w:top w:val="none" w:sz="0" w:space="0" w:color="auto"/>
        <w:left w:val="none" w:sz="0" w:space="0" w:color="auto"/>
        <w:bottom w:val="none" w:sz="0" w:space="0" w:color="auto"/>
        <w:right w:val="none" w:sz="0" w:space="0" w:color="auto"/>
      </w:divBdr>
    </w:div>
    <w:div w:id="1537233570">
      <w:bodyDiv w:val="1"/>
      <w:marLeft w:val="0"/>
      <w:marRight w:val="0"/>
      <w:marTop w:val="0"/>
      <w:marBottom w:val="0"/>
      <w:divBdr>
        <w:top w:val="none" w:sz="0" w:space="0" w:color="auto"/>
        <w:left w:val="none" w:sz="0" w:space="0" w:color="auto"/>
        <w:bottom w:val="none" w:sz="0" w:space="0" w:color="auto"/>
        <w:right w:val="none" w:sz="0" w:space="0" w:color="auto"/>
      </w:divBdr>
    </w:div>
    <w:div w:id="1537431553">
      <w:bodyDiv w:val="1"/>
      <w:marLeft w:val="0"/>
      <w:marRight w:val="0"/>
      <w:marTop w:val="0"/>
      <w:marBottom w:val="0"/>
      <w:divBdr>
        <w:top w:val="none" w:sz="0" w:space="0" w:color="auto"/>
        <w:left w:val="none" w:sz="0" w:space="0" w:color="auto"/>
        <w:bottom w:val="none" w:sz="0" w:space="0" w:color="auto"/>
        <w:right w:val="none" w:sz="0" w:space="0" w:color="auto"/>
      </w:divBdr>
    </w:div>
    <w:div w:id="1537616295">
      <w:bodyDiv w:val="1"/>
      <w:marLeft w:val="0"/>
      <w:marRight w:val="0"/>
      <w:marTop w:val="0"/>
      <w:marBottom w:val="0"/>
      <w:divBdr>
        <w:top w:val="none" w:sz="0" w:space="0" w:color="auto"/>
        <w:left w:val="none" w:sz="0" w:space="0" w:color="auto"/>
        <w:bottom w:val="none" w:sz="0" w:space="0" w:color="auto"/>
        <w:right w:val="none" w:sz="0" w:space="0" w:color="auto"/>
      </w:divBdr>
    </w:div>
    <w:div w:id="1537818353">
      <w:bodyDiv w:val="1"/>
      <w:marLeft w:val="0"/>
      <w:marRight w:val="0"/>
      <w:marTop w:val="0"/>
      <w:marBottom w:val="0"/>
      <w:divBdr>
        <w:top w:val="none" w:sz="0" w:space="0" w:color="auto"/>
        <w:left w:val="none" w:sz="0" w:space="0" w:color="auto"/>
        <w:bottom w:val="none" w:sz="0" w:space="0" w:color="auto"/>
        <w:right w:val="none" w:sz="0" w:space="0" w:color="auto"/>
      </w:divBdr>
    </w:div>
    <w:div w:id="1537934756">
      <w:bodyDiv w:val="1"/>
      <w:marLeft w:val="0"/>
      <w:marRight w:val="0"/>
      <w:marTop w:val="0"/>
      <w:marBottom w:val="0"/>
      <w:divBdr>
        <w:top w:val="none" w:sz="0" w:space="0" w:color="auto"/>
        <w:left w:val="none" w:sz="0" w:space="0" w:color="auto"/>
        <w:bottom w:val="none" w:sz="0" w:space="0" w:color="auto"/>
        <w:right w:val="none" w:sz="0" w:space="0" w:color="auto"/>
      </w:divBdr>
    </w:div>
    <w:div w:id="1538083352">
      <w:bodyDiv w:val="1"/>
      <w:marLeft w:val="0"/>
      <w:marRight w:val="0"/>
      <w:marTop w:val="0"/>
      <w:marBottom w:val="0"/>
      <w:divBdr>
        <w:top w:val="none" w:sz="0" w:space="0" w:color="auto"/>
        <w:left w:val="none" w:sz="0" w:space="0" w:color="auto"/>
        <w:bottom w:val="none" w:sz="0" w:space="0" w:color="auto"/>
        <w:right w:val="none" w:sz="0" w:space="0" w:color="auto"/>
      </w:divBdr>
    </w:div>
    <w:div w:id="1538199863">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38466593">
      <w:bodyDiv w:val="1"/>
      <w:marLeft w:val="0"/>
      <w:marRight w:val="0"/>
      <w:marTop w:val="0"/>
      <w:marBottom w:val="0"/>
      <w:divBdr>
        <w:top w:val="none" w:sz="0" w:space="0" w:color="auto"/>
        <w:left w:val="none" w:sz="0" w:space="0" w:color="auto"/>
        <w:bottom w:val="none" w:sz="0" w:space="0" w:color="auto"/>
        <w:right w:val="none" w:sz="0" w:space="0" w:color="auto"/>
      </w:divBdr>
    </w:div>
    <w:div w:id="1538547506">
      <w:bodyDiv w:val="1"/>
      <w:marLeft w:val="0"/>
      <w:marRight w:val="0"/>
      <w:marTop w:val="0"/>
      <w:marBottom w:val="0"/>
      <w:divBdr>
        <w:top w:val="none" w:sz="0" w:space="0" w:color="auto"/>
        <w:left w:val="none" w:sz="0" w:space="0" w:color="auto"/>
        <w:bottom w:val="none" w:sz="0" w:space="0" w:color="auto"/>
        <w:right w:val="none" w:sz="0" w:space="0" w:color="auto"/>
      </w:divBdr>
    </w:div>
    <w:div w:id="1538617487">
      <w:bodyDiv w:val="1"/>
      <w:marLeft w:val="0"/>
      <w:marRight w:val="0"/>
      <w:marTop w:val="0"/>
      <w:marBottom w:val="0"/>
      <w:divBdr>
        <w:top w:val="none" w:sz="0" w:space="0" w:color="auto"/>
        <w:left w:val="none" w:sz="0" w:space="0" w:color="auto"/>
        <w:bottom w:val="none" w:sz="0" w:space="0" w:color="auto"/>
        <w:right w:val="none" w:sz="0" w:space="0" w:color="auto"/>
      </w:divBdr>
    </w:div>
    <w:div w:id="1538814894">
      <w:bodyDiv w:val="1"/>
      <w:marLeft w:val="0"/>
      <w:marRight w:val="0"/>
      <w:marTop w:val="0"/>
      <w:marBottom w:val="0"/>
      <w:divBdr>
        <w:top w:val="none" w:sz="0" w:space="0" w:color="auto"/>
        <w:left w:val="none" w:sz="0" w:space="0" w:color="auto"/>
        <w:bottom w:val="none" w:sz="0" w:space="0" w:color="auto"/>
        <w:right w:val="none" w:sz="0" w:space="0" w:color="auto"/>
      </w:divBdr>
    </w:div>
    <w:div w:id="1538860218">
      <w:bodyDiv w:val="1"/>
      <w:marLeft w:val="0"/>
      <w:marRight w:val="0"/>
      <w:marTop w:val="0"/>
      <w:marBottom w:val="0"/>
      <w:divBdr>
        <w:top w:val="none" w:sz="0" w:space="0" w:color="auto"/>
        <w:left w:val="none" w:sz="0" w:space="0" w:color="auto"/>
        <w:bottom w:val="none" w:sz="0" w:space="0" w:color="auto"/>
        <w:right w:val="none" w:sz="0" w:space="0" w:color="auto"/>
      </w:divBdr>
    </w:div>
    <w:div w:id="1539201175">
      <w:bodyDiv w:val="1"/>
      <w:marLeft w:val="0"/>
      <w:marRight w:val="0"/>
      <w:marTop w:val="0"/>
      <w:marBottom w:val="0"/>
      <w:divBdr>
        <w:top w:val="none" w:sz="0" w:space="0" w:color="auto"/>
        <w:left w:val="none" w:sz="0" w:space="0" w:color="auto"/>
        <w:bottom w:val="none" w:sz="0" w:space="0" w:color="auto"/>
        <w:right w:val="none" w:sz="0" w:space="0" w:color="auto"/>
      </w:divBdr>
    </w:div>
    <w:div w:id="1539203925">
      <w:bodyDiv w:val="1"/>
      <w:marLeft w:val="0"/>
      <w:marRight w:val="0"/>
      <w:marTop w:val="0"/>
      <w:marBottom w:val="0"/>
      <w:divBdr>
        <w:top w:val="none" w:sz="0" w:space="0" w:color="auto"/>
        <w:left w:val="none" w:sz="0" w:space="0" w:color="auto"/>
        <w:bottom w:val="none" w:sz="0" w:space="0" w:color="auto"/>
        <w:right w:val="none" w:sz="0" w:space="0" w:color="auto"/>
      </w:divBdr>
    </w:div>
    <w:div w:id="1539312610">
      <w:bodyDiv w:val="1"/>
      <w:marLeft w:val="0"/>
      <w:marRight w:val="0"/>
      <w:marTop w:val="0"/>
      <w:marBottom w:val="0"/>
      <w:divBdr>
        <w:top w:val="none" w:sz="0" w:space="0" w:color="auto"/>
        <w:left w:val="none" w:sz="0" w:space="0" w:color="auto"/>
        <w:bottom w:val="none" w:sz="0" w:space="0" w:color="auto"/>
        <w:right w:val="none" w:sz="0" w:space="0" w:color="auto"/>
      </w:divBdr>
    </w:div>
    <w:div w:id="1539397021">
      <w:bodyDiv w:val="1"/>
      <w:marLeft w:val="0"/>
      <w:marRight w:val="0"/>
      <w:marTop w:val="0"/>
      <w:marBottom w:val="0"/>
      <w:divBdr>
        <w:top w:val="none" w:sz="0" w:space="0" w:color="auto"/>
        <w:left w:val="none" w:sz="0" w:space="0" w:color="auto"/>
        <w:bottom w:val="none" w:sz="0" w:space="0" w:color="auto"/>
        <w:right w:val="none" w:sz="0" w:space="0" w:color="auto"/>
      </w:divBdr>
    </w:div>
    <w:div w:id="1539513308">
      <w:bodyDiv w:val="1"/>
      <w:marLeft w:val="0"/>
      <w:marRight w:val="0"/>
      <w:marTop w:val="0"/>
      <w:marBottom w:val="0"/>
      <w:divBdr>
        <w:top w:val="none" w:sz="0" w:space="0" w:color="auto"/>
        <w:left w:val="none" w:sz="0" w:space="0" w:color="auto"/>
        <w:bottom w:val="none" w:sz="0" w:space="0" w:color="auto"/>
        <w:right w:val="none" w:sz="0" w:space="0" w:color="auto"/>
      </w:divBdr>
    </w:div>
    <w:div w:id="1539582490">
      <w:bodyDiv w:val="1"/>
      <w:marLeft w:val="0"/>
      <w:marRight w:val="0"/>
      <w:marTop w:val="0"/>
      <w:marBottom w:val="0"/>
      <w:divBdr>
        <w:top w:val="none" w:sz="0" w:space="0" w:color="auto"/>
        <w:left w:val="none" w:sz="0" w:space="0" w:color="auto"/>
        <w:bottom w:val="none" w:sz="0" w:space="0" w:color="auto"/>
        <w:right w:val="none" w:sz="0" w:space="0" w:color="auto"/>
      </w:divBdr>
    </w:div>
    <w:div w:id="1539705833">
      <w:bodyDiv w:val="1"/>
      <w:marLeft w:val="0"/>
      <w:marRight w:val="0"/>
      <w:marTop w:val="0"/>
      <w:marBottom w:val="0"/>
      <w:divBdr>
        <w:top w:val="none" w:sz="0" w:space="0" w:color="auto"/>
        <w:left w:val="none" w:sz="0" w:space="0" w:color="auto"/>
        <w:bottom w:val="none" w:sz="0" w:space="0" w:color="auto"/>
        <w:right w:val="none" w:sz="0" w:space="0" w:color="auto"/>
      </w:divBdr>
    </w:div>
    <w:div w:id="1539857712">
      <w:bodyDiv w:val="1"/>
      <w:marLeft w:val="0"/>
      <w:marRight w:val="0"/>
      <w:marTop w:val="0"/>
      <w:marBottom w:val="0"/>
      <w:divBdr>
        <w:top w:val="none" w:sz="0" w:space="0" w:color="auto"/>
        <w:left w:val="none" w:sz="0" w:space="0" w:color="auto"/>
        <w:bottom w:val="none" w:sz="0" w:space="0" w:color="auto"/>
        <w:right w:val="none" w:sz="0" w:space="0" w:color="auto"/>
      </w:divBdr>
    </w:div>
    <w:div w:id="1539899394">
      <w:bodyDiv w:val="1"/>
      <w:marLeft w:val="0"/>
      <w:marRight w:val="0"/>
      <w:marTop w:val="0"/>
      <w:marBottom w:val="0"/>
      <w:divBdr>
        <w:top w:val="none" w:sz="0" w:space="0" w:color="auto"/>
        <w:left w:val="none" w:sz="0" w:space="0" w:color="auto"/>
        <w:bottom w:val="none" w:sz="0" w:space="0" w:color="auto"/>
        <w:right w:val="none" w:sz="0" w:space="0" w:color="auto"/>
      </w:divBdr>
    </w:div>
    <w:div w:id="1539971582">
      <w:bodyDiv w:val="1"/>
      <w:marLeft w:val="0"/>
      <w:marRight w:val="0"/>
      <w:marTop w:val="0"/>
      <w:marBottom w:val="0"/>
      <w:divBdr>
        <w:top w:val="none" w:sz="0" w:space="0" w:color="auto"/>
        <w:left w:val="none" w:sz="0" w:space="0" w:color="auto"/>
        <w:bottom w:val="none" w:sz="0" w:space="0" w:color="auto"/>
        <w:right w:val="none" w:sz="0" w:space="0" w:color="auto"/>
      </w:divBdr>
    </w:div>
    <w:div w:id="1539972053">
      <w:bodyDiv w:val="1"/>
      <w:marLeft w:val="0"/>
      <w:marRight w:val="0"/>
      <w:marTop w:val="0"/>
      <w:marBottom w:val="0"/>
      <w:divBdr>
        <w:top w:val="none" w:sz="0" w:space="0" w:color="auto"/>
        <w:left w:val="none" w:sz="0" w:space="0" w:color="auto"/>
        <w:bottom w:val="none" w:sz="0" w:space="0" w:color="auto"/>
        <w:right w:val="none" w:sz="0" w:space="0" w:color="auto"/>
      </w:divBdr>
    </w:div>
    <w:div w:id="1540163601">
      <w:bodyDiv w:val="1"/>
      <w:marLeft w:val="0"/>
      <w:marRight w:val="0"/>
      <w:marTop w:val="0"/>
      <w:marBottom w:val="0"/>
      <w:divBdr>
        <w:top w:val="none" w:sz="0" w:space="0" w:color="auto"/>
        <w:left w:val="none" w:sz="0" w:space="0" w:color="auto"/>
        <w:bottom w:val="none" w:sz="0" w:space="0" w:color="auto"/>
        <w:right w:val="none" w:sz="0" w:space="0" w:color="auto"/>
      </w:divBdr>
    </w:div>
    <w:div w:id="1540238520">
      <w:bodyDiv w:val="1"/>
      <w:marLeft w:val="0"/>
      <w:marRight w:val="0"/>
      <w:marTop w:val="0"/>
      <w:marBottom w:val="0"/>
      <w:divBdr>
        <w:top w:val="none" w:sz="0" w:space="0" w:color="auto"/>
        <w:left w:val="none" w:sz="0" w:space="0" w:color="auto"/>
        <w:bottom w:val="none" w:sz="0" w:space="0" w:color="auto"/>
        <w:right w:val="none" w:sz="0" w:space="0" w:color="auto"/>
      </w:divBdr>
    </w:div>
    <w:div w:id="1540362649">
      <w:bodyDiv w:val="1"/>
      <w:marLeft w:val="0"/>
      <w:marRight w:val="0"/>
      <w:marTop w:val="0"/>
      <w:marBottom w:val="0"/>
      <w:divBdr>
        <w:top w:val="none" w:sz="0" w:space="0" w:color="auto"/>
        <w:left w:val="none" w:sz="0" w:space="0" w:color="auto"/>
        <w:bottom w:val="none" w:sz="0" w:space="0" w:color="auto"/>
        <w:right w:val="none" w:sz="0" w:space="0" w:color="auto"/>
      </w:divBdr>
    </w:div>
    <w:div w:id="1540430463">
      <w:bodyDiv w:val="1"/>
      <w:marLeft w:val="0"/>
      <w:marRight w:val="0"/>
      <w:marTop w:val="0"/>
      <w:marBottom w:val="0"/>
      <w:divBdr>
        <w:top w:val="none" w:sz="0" w:space="0" w:color="auto"/>
        <w:left w:val="none" w:sz="0" w:space="0" w:color="auto"/>
        <w:bottom w:val="none" w:sz="0" w:space="0" w:color="auto"/>
        <w:right w:val="none" w:sz="0" w:space="0" w:color="auto"/>
      </w:divBdr>
    </w:div>
    <w:div w:id="1540782056">
      <w:bodyDiv w:val="1"/>
      <w:marLeft w:val="0"/>
      <w:marRight w:val="0"/>
      <w:marTop w:val="0"/>
      <w:marBottom w:val="0"/>
      <w:divBdr>
        <w:top w:val="none" w:sz="0" w:space="0" w:color="auto"/>
        <w:left w:val="none" w:sz="0" w:space="0" w:color="auto"/>
        <w:bottom w:val="none" w:sz="0" w:space="0" w:color="auto"/>
        <w:right w:val="none" w:sz="0" w:space="0" w:color="auto"/>
      </w:divBdr>
    </w:div>
    <w:div w:id="1540894052">
      <w:bodyDiv w:val="1"/>
      <w:marLeft w:val="0"/>
      <w:marRight w:val="0"/>
      <w:marTop w:val="0"/>
      <w:marBottom w:val="0"/>
      <w:divBdr>
        <w:top w:val="none" w:sz="0" w:space="0" w:color="auto"/>
        <w:left w:val="none" w:sz="0" w:space="0" w:color="auto"/>
        <w:bottom w:val="none" w:sz="0" w:space="0" w:color="auto"/>
        <w:right w:val="none" w:sz="0" w:space="0" w:color="auto"/>
      </w:divBdr>
    </w:div>
    <w:div w:id="1540968265">
      <w:bodyDiv w:val="1"/>
      <w:marLeft w:val="0"/>
      <w:marRight w:val="0"/>
      <w:marTop w:val="0"/>
      <w:marBottom w:val="0"/>
      <w:divBdr>
        <w:top w:val="none" w:sz="0" w:space="0" w:color="auto"/>
        <w:left w:val="none" w:sz="0" w:space="0" w:color="auto"/>
        <w:bottom w:val="none" w:sz="0" w:space="0" w:color="auto"/>
        <w:right w:val="none" w:sz="0" w:space="0" w:color="auto"/>
      </w:divBdr>
    </w:div>
    <w:div w:id="1540973398">
      <w:bodyDiv w:val="1"/>
      <w:marLeft w:val="0"/>
      <w:marRight w:val="0"/>
      <w:marTop w:val="0"/>
      <w:marBottom w:val="0"/>
      <w:divBdr>
        <w:top w:val="none" w:sz="0" w:space="0" w:color="auto"/>
        <w:left w:val="none" w:sz="0" w:space="0" w:color="auto"/>
        <w:bottom w:val="none" w:sz="0" w:space="0" w:color="auto"/>
        <w:right w:val="none" w:sz="0" w:space="0" w:color="auto"/>
      </w:divBdr>
    </w:div>
    <w:div w:id="1541280540">
      <w:bodyDiv w:val="1"/>
      <w:marLeft w:val="0"/>
      <w:marRight w:val="0"/>
      <w:marTop w:val="0"/>
      <w:marBottom w:val="0"/>
      <w:divBdr>
        <w:top w:val="none" w:sz="0" w:space="0" w:color="auto"/>
        <w:left w:val="none" w:sz="0" w:space="0" w:color="auto"/>
        <w:bottom w:val="none" w:sz="0" w:space="0" w:color="auto"/>
        <w:right w:val="none" w:sz="0" w:space="0" w:color="auto"/>
      </w:divBdr>
    </w:div>
    <w:div w:id="1541474003">
      <w:bodyDiv w:val="1"/>
      <w:marLeft w:val="0"/>
      <w:marRight w:val="0"/>
      <w:marTop w:val="0"/>
      <w:marBottom w:val="0"/>
      <w:divBdr>
        <w:top w:val="none" w:sz="0" w:space="0" w:color="auto"/>
        <w:left w:val="none" w:sz="0" w:space="0" w:color="auto"/>
        <w:bottom w:val="none" w:sz="0" w:space="0" w:color="auto"/>
        <w:right w:val="none" w:sz="0" w:space="0" w:color="auto"/>
      </w:divBdr>
    </w:div>
    <w:div w:id="1541817824">
      <w:bodyDiv w:val="1"/>
      <w:marLeft w:val="0"/>
      <w:marRight w:val="0"/>
      <w:marTop w:val="0"/>
      <w:marBottom w:val="0"/>
      <w:divBdr>
        <w:top w:val="none" w:sz="0" w:space="0" w:color="auto"/>
        <w:left w:val="none" w:sz="0" w:space="0" w:color="auto"/>
        <w:bottom w:val="none" w:sz="0" w:space="0" w:color="auto"/>
        <w:right w:val="none" w:sz="0" w:space="0" w:color="auto"/>
      </w:divBdr>
    </w:div>
    <w:div w:id="1541895340">
      <w:bodyDiv w:val="1"/>
      <w:marLeft w:val="0"/>
      <w:marRight w:val="0"/>
      <w:marTop w:val="0"/>
      <w:marBottom w:val="0"/>
      <w:divBdr>
        <w:top w:val="none" w:sz="0" w:space="0" w:color="auto"/>
        <w:left w:val="none" w:sz="0" w:space="0" w:color="auto"/>
        <w:bottom w:val="none" w:sz="0" w:space="0" w:color="auto"/>
        <w:right w:val="none" w:sz="0" w:space="0" w:color="auto"/>
      </w:divBdr>
    </w:div>
    <w:div w:id="1541939582">
      <w:bodyDiv w:val="1"/>
      <w:marLeft w:val="0"/>
      <w:marRight w:val="0"/>
      <w:marTop w:val="0"/>
      <w:marBottom w:val="0"/>
      <w:divBdr>
        <w:top w:val="none" w:sz="0" w:space="0" w:color="auto"/>
        <w:left w:val="none" w:sz="0" w:space="0" w:color="auto"/>
        <w:bottom w:val="none" w:sz="0" w:space="0" w:color="auto"/>
        <w:right w:val="none" w:sz="0" w:space="0" w:color="auto"/>
      </w:divBdr>
    </w:div>
    <w:div w:id="1542010789">
      <w:bodyDiv w:val="1"/>
      <w:marLeft w:val="0"/>
      <w:marRight w:val="0"/>
      <w:marTop w:val="0"/>
      <w:marBottom w:val="0"/>
      <w:divBdr>
        <w:top w:val="none" w:sz="0" w:space="0" w:color="auto"/>
        <w:left w:val="none" w:sz="0" w:space="0" w:color="auto"/>
        <w:bottom w:val="none" w:sz="0" w:space="0" w:color="auto"/>
        <w:right w:val="none" w:sz="0" w:space="0" w:color="auto"/>
      </w:divBdr>
    </w:div>
    <w:div w:id="1542018538">
      <w:bodyDiv w:val="1"/>
      <w:marLeft w:val="0"/>
      <w:marRight w:val="0"/>
      <w:marTop w:val="0"/>
      <w:marBottom w:val="0"/>
      <w:divBdr>
        <w:top w:val="none" w:sz="0" w:space="0" w:color="auto"/>
        <w:left w:val="none" w:sz="0" w:space="0" w:color="auto"/>
        <w:bottom w:val="none" w:sz="0" w:space="0" w:color="auto"/>
        <w:right w:val="none" w:sz="0" w:space="0" w:color="auto"/>
      </w:divBdr>
    </w:div>
    <w:div w:id="1542128566">
      <w:bodyDiv w:val="1"/>
      <w:marLeft w:val="0"/>
      <w:marRight w:val="0"/>
      <w:marTop w:val="0"/>
      <w:marBottom w:val="0"/>
      <w:divBdr>
        <w:top w:val="none" w:sz="0" w:space="0" w:color="auto"/>
        <w:left w:val="none" w:sz="0" w:space="0" w:color="auto"/>
        <w:bottom w:val="none" w:sz="0" w:space="0" w:color="auto"/>
        <w:right w:val="none" w:sz="0" w:space="0" w:color="auto"/>
      </w:divBdr>
    </w:div>
    <w:div w:id="1542135819">
      <w:bodyDiv w:val="1"/>
      <w:marLeft w:val="0"/>
      <w:marRight w:val="0"/>
      <w:marTop w:val="0"/>
      <w:marBottom w:val="0"/>
      <w:divBdr>
        <w:top w:val="none" w:sz="0" w:space="0" w:color="auto"/>
        <w:left w:val="none" w:sz="0" w:space="0" w:color="auto"/>
        <w:bottom w:val="none" w:sz="0" w:space="0" w:color="auto"/>
        <w:right w:val="none" w:sz="0" w:space="0" w:color="auto"/>
      </w:divBdr>
    </w:div>
    <w:div w:id="1542286772">
      <w:bodyDiv w:val="1"/>
      <w:marLeft w:val="0"/>
      <w:marRight w:val="0"/>
      <w:marTop w:val="0"/>
      <w:marBottom w:val="0"/>
      <w:divBdr>
        <w:top w:val="none" w:sz="0" w:space="0" w:color="auto"/>
        <w:left w:val="none" w:sz="0" w:space="0" w:color="auto"/>
        <w:bottom w:val="none" w:sz="0" w:space="0" w:color="auto"/>
        <w:right w:val="none" w:sz="0" w:space="0" w:color="auto"/>
      </w:divBdr>
    </w:div>
    <w:div w:id="1542476351">
      <w:bodyDiv w:val="1"/>
      <w:marLeft w:val="0"/>
      <w:marRight w:val="0"/>
      <w:marTop w:val="0"/>
      <w:marBottom w:val="0"/>
      <w:divBdr>
        <w:top w:val="none" w:sz="0" w:space="0" w:color="auto"/>
        <w:left w:val="none" w:sz="0" w:space="0" w:color="auto"/>
        <w:bottom w:val="none" w:sz="0" w:space="0" w:color="auto"/>
        <w:right w:val="none" w:sz="0" w:space="0" w:color="auto"/>
      </w:divBdr>
    </w:div>
    <w:div w:id="1542522578">
      <w:bodyDiv w:val="1"/>
      <w:marLeft w:val="0"/>
      <w:marRight w:val="0"/>
      <w:marTop w:val="0"/>
      <w:marBottom w:val="0"/>
      <w:divBdr>
        <w:top w:val="none" w:sz="0" w:space="0" w:color="auto"/>
        <w:left w:val="none" w:sz="0" w:space="0" w:color="auto"/>
        <w:bottom w:val="none" w:sz="0" w:space="0" w:color="auto"/>
        <w:right w:val="none" w:sz="0" w:space="0" w:color="auto"/>
      </w:divBdr>
    </w:div>
    <w:div w:id="1542861549">
      <w:bodyDiv w:val="1"/>
      <w:marLeft w:val="0"/>
      <w:marRight w:val="0"/>
      <w:marTop w:val="0"/>
      <w:marBottom w:val="0"/>
      <w:divBdr>
        <w:top w:val="none" w:sz="0" w:space="0" w:color="auto"/>
        <w:left w:val="none" w:sz="0" w:space="0" w:color="auto"/>
        <w:bottom w:val="none" w:sz="0" w:space="0" w:color="auto"/>
        <w:right w:val="none" w:sz="0" w:space="0" w:color="auto"/>
      </w:divBdr>
    </w:div>
    <w:div w:id="1543050820">
      <w:bodyDiv w:val="1"/>
      <w:marLeft w:val="0"/>
      <w:marRight w:val="0"/>
      <w:marTop w:val="0"/>
      <w:marBottom w:val="0"/>
      <w:divBdr>
        <w:top w:val="none" w:sz="0" w:space="0" w:color="auto"/>
        <w:left w:val="none" w:sz="0" w:space="0" w:color="auto"/>
        <w:bottom w:val="none" w:sz="0" w:space="0" w:color="auto"/>
        <w:right w:val="none" w:sz="0" w:space="0" w:color="auto"/>
      </w:divBdr>
    </w:div>
    <w:div w:id="1543513852">
      <w:bodyDiv w:val="1"/>
      <w:marLeft w:val="0"/>
      <w:marRight w:val="0"/>
      <w:marTop w:val="0"/>
      <w:marBottom w:val="0"/>
      <w:divBdr>
        <w:top w:val="none" w:sz="0" w:space="0" w:color="auto"/>
        <w:left w:val="none" w:sz="0" w:space="0" w:color="auto"/>
        <w:bottom w:val="none" w:sz="0" w:space="0" w:color="auto"/>
        <w:right w:val="none" w:sz="0" w:space="0" w:color="auto"/>
      </w:divBdr>
    </w:div>
    <w:div w:id="1543518978">
      <w:bodyDiv w:val="1"/>
      <w:marLeft w:val="0"/>
      <w:marRight w:val="0"/>
      <w:marTop w:val="0"/>
      <w:marBottom w:val="0"/>
      <w:divBdr>
        <w:top w:val="none" w:sz="0" w:space="0" w:color="auto"/>
        <w:left w:val="none" w:sz="0" w:space="0" w:color="auto"/>
        <w:bottom w:val="none" w:sz="0" w:space="0" w:color="auto"/>
        <w:right w:val="none" w:sz="0" w:space="0" w:color="auto"/>
      </w:divBdr>
    </w:div>
    <w:div w:id="1543636639">
      <w:bodyDiv w:val="1"/>
      <w:marLeft w:val="0"/>
      <w:marRight w:val="0"/>
      <w:marTop w:val="0"/>
      <w:marBottom w:val="0"/>
      <w:divBdr>
        <w:top w:val="none" w:sz="0" w:space="0" w:color="auto"/>
        <w:left w:val="none" w:sz="0" w:space="0" w:color="auto"/>
        <w:bottom w:val="none" w:sz="0" w:space="0" w:color="auto"/>
        <w:right w:val="none" w:sz="0" w:space="0" w:color="auto"/>
      </w:divBdr>
    </w:div>
    <w:div w:id="1543782631">
      <w:bodyDiv w:val="1"/>
      <w:marLeft w:val="0"/>
      <w:marRight w:val="0"/>
      <w:marTop w:val="0"/>
      <w:marBottom w:val="0"/>
      <w:divBdr>
        <w:top w:val="none" w:sz="0" w:space="0" w:color="auto"/>
        <w:left w:val="none" w:sz="0" w:space="0" w:color="auto"/>
        <w:bottom w:val="none" w:sz="0" w:space="0" w:color="auto"/>
        <w:right w:val="none" w:sz="0" w:space="0" w:color="auto"/>
      </w:divBdr>
    </w:div>
    <w:div w:id="1543789208">
      <w:bodyDiv w:val="1"/>
      <w:marLeft w:val="0"/>
      <w:marRight w:val="0"/>
      <w:marTop w:val="0"/>
      <w:marBottom w:val="0"/>
      <w:divBdr>
        <w:top w:val="none" w:sz="0" w:space="0" w:color="auto"/>
        <w:left w:val="none" w:sz="0" w:space="0" w:color="auto"/>
        <w:bottom w:val="none" w:sz="0" w:space="0" w:color="auto"/>
        <w:right w:val="none" w:sz="0" w:space="0" w:color="auto"/>
      </w:divBdr>
    </w:div>
    <w:div w:id="1544053315">
      <w:bodyDiv w:val="1"/>
      <w:marLeft w:val="0"/>
      <w:marRight w:val="0"/>
      <w:marTop w:val="0"/>
      <w:marBottom w:val="0"/>
      <w:divBdr>
        <w:top w:val="none" w:sz="0" w:space="0" w:color="auto"/>
        <w:left w:val="none" w:sz="0" w:space="0" w:color="auto"/>
        <w:bottom w:val="none" w:sz="0" w:space="0" w:color="auto"/>
        <w:right w:val="none" w:sz="0" w:space="0" w:color="auto"/>
      </w:divBdr>
    </w:div>
    <w:div w:id="1544294337">
      <w:bodyDiv w:val="1"/>
      <w:marLeft w:val="0"/>
      <w:marRight w:val="0"/>
      <w:marTop w:val="0"/>
      <w:marBottom w:val="0"/>
      <w:divBdr>
        <w:top w:val="none" w:sz="0" w:space="0" w:color="auto"/>
        <w:left w:val="none" w:sz="0" w:space="0" w:color="auto"/>
        <w:bottom w:val="none" w:sz="0" w:space="0" w:color="auto"/>
        <w:right w:val="none" w:sz="0" w:space="0" w:color="auto"/>
      </w:divBdr>
    </w:div>
    <w:div w:id="1544364697">
      <w:bodyDiv w:val="1"/>
      <w:marLeft w:val="0"/>
      <w:marRight w:val="0"/>
      <w:marTop w:val="0"/>
      <w:marBottom w:val="0"/>
      <w:divBdr>
        <w:top w:val="none" w:sz="0" w:space="0" w:color="auto"/>
        <w:left w:val="none" w:sz="0" w:space="0" w:color="auto"/>
        <w:bottom w:val="none" w:sz="0" w:space="0" w:color="auto"/>
        <w:right w:val="none" w:sz="0" w:space="0" w:color="auto"/>
      </w:divBdr>
    </w:div>
    <w:div w:id="1544444862">
      <w:bodyDiv w:val="1"/>
      <w:marLeft w:val="0"/>
      <w:marRight w:val="0"/>
      <w:marTop w:val="0"/>
      <w:marBottom w:val="0"/>
      <w:divBdr>
        <w:top w:val="none" w:sz="0" w:space="0" w:color="auto"/>
        <w:left w:val="none" w:sz="0" w:space="0" w:color="auto"/>
        <w:bottom w:val="none" w:sz="0" w:space="0" w:color="auto"/>
        <w:right w:val="none" w:sz="0" w:space="0" w:color="auto"/>
      </w:divBdr>
    </w:div>
    <w:div w:id="1544562635">
      <w:bodyDiv w:val="1"/>
      <w:marLeft w:val="0"/>
      <w:marRight w:val="0"/>
      <w:marTop w:val="0"/>
      <w:marBottom w:val="0"/>
      <w:divBdr>
        <w:top w:val="none" w:sz="0" w:space="0" w:color="auto"/>
        <w:left w:val="none" w:sz="0" w:space="0" w:color="auto"/>
        <w:bottom w:val="none" w:sz="0" w:space="0" w:color="auto"/>
        <w:right w:val="none" w:sz="0" w:space="0" w:color="auto"/>
      </w:divBdr>
    </w:div>
    <w:div w:id="1544712355">
      <w:bodyDiv w:val="1"/>
      <w:marLeft w:val="0"/>
      <w:marRight w:val="0"/>
      <w:marTop w:val="0"/>
      <w:marBottom w:val="0"/>
      <w:divBdr>
        <w:top w:val="none" w:sz="0" w:space="0" w:color="auto"/>
        <w:left w:val="none" w:sz="0" w:space="0" w:color="auto"/>
        <w:bottom w:val="none" w:sz="0" w:space="0" w:color="auto"/>
        <w:right w:val="none" w:sz="0" w:space="0" w:color="auto"/>
      </w:divBdr>
    </w:div>
    <w:div w:id="1544824257">
      <w:bodyDiv w:val="1"/>
      <w:marLeft w:val="0"/>
      <w:marRight w:val="0"/>
      <w:marTop w:val="0"/>
      <w:marBottom w:val="0"/>
      <w:divBdr>
        <w:top w:val="none" w:sz="0" w:space="0" w:color="auto"/>
        <w:left w:val="none" w:sz="0" w:space="0" w:color="auto"/>
        <w:bottom w:val="none" w:sz="0" w:space="0" w:color="auto"/>
        <w:right w:val="none" w:sz="0" w:space="0" w:color="auto"/>
      </w:divBdr>
    </w:div>
    <w:div w:id="1544974994">
      <w:bodyDiv w:val="1"/>
      <w:marLeft w:val="0"/>
      <w:marRight w:val="0"/>
      <w:marTop w:val="0"/>
      <w:marBottom w:val="0"/>
      <w:divBdr>
        <w:top w:val="none" w:sz="0" w:space="0" w:color="auto"/>
        <w:left w:val="none" w:sz="0" w:space="0" w:color="auto"/>
        <w:bottom w:val="none" w:sz="0" w:space="0" w:color="auto"/>
        <w:right w:val="none" w:sz="0" w:space="0" w:color="auto"/>
      </w:divBdr>
    </w:div>
    <w:div w:id="1545174573">
      <w:bodyDiv w:val="1"/>
      <w:marLeft w:val="0"/>
      <w:marRight w:val="0"/>
      <w:marTop w:val="0"/>
      <w:marBottom w:val="0"/>
      <w:divBdr>
        <w:top w:val="none" w:sz="0" w:space="0" w:color="auto"/>
        <w:left w:val="none" w:sz="0" w:space="0" w:color="auto"/>
        <w:bottom w:val="none" w:sz="0" w:space="0" w:color="auto"/>
        <w:right w:val="none" w:sz="0" w:space="0" w:color="auto"/>
      </w:divBdr>
    </w:div>
    <w:div w:id="1545364016">
      <w:bodyDiv w:val="1"/>
      <w:marLeft w:val="0"/>
      <w:marRight w:val="0"/>
      <w:marTop w:val="0"/>
      <w:marBottom w:val="0"/>
      <w:divBdr>
        <w:top w:val="none" w:sz="0" w:space="0" w:color="auto"/>
        <w:left w:val="none" w:sz="0" w:space="0" w:color="auto"/>
        <w:bottom w:val="none" w:sz="0" w:space="0" w:color="auto"/>
        <w:right w:val="none" w:sz="0" w:space="0" w:color="auto"/>
      </w:divBdr>
    </w:div>
    <w:div w:id="1545681128">
      <w:bodyDiv w:val="1"/>
      <w:marLeft w:val="0"/>
      <w:marRight w:val="0"/>
      <w:marTop w:val="0"/>
      <w:marBottom w:val="0"/>
      <w:divBdr>
        <w:top w:val="none" w:sz="0" w:space="0" w:color="auto"/>
        <w:left w:val="none" w:sz="0" w:space="0" w:color="auto"/>
        <w:bottom w:val="none" w:sz="0" w:space="0" w:color="auto"/>
        <w:right w:val="none" w:sz="0" w:space="0" w:color="auto"/>
      </w:divBdr>
    </w:div>
    <w:div w:id="1545752641">
      <w:bodyDiv w:val="1"/>
      <w:marLeft w:val="0"/>
      <w:marRight w:val="0"/>
      <w:marTop w:val="0"/>
      <w:marBottom w:val="0"/>
      <w:divBdr>
        <w:top w:val="none" w:sz="0" w:space="0" w:color="auto"/>
        <w:left w:val="none" w:sz="0" w:space="0" w:color="auto"/>
        <w:bottom w:val="none" w:sz="0" w:space="0" w:color="auto"/>
        <w:right w:val="none" w:sz="0" w:space="0" w:color="auto"/>
      </w:divBdr>
    </w:div>
    <w:div w:id="1545798611">
      <w:bodyDiv w:val="1"/>
      <w:marLeft w:val="0"/>
      <w:marRight w:val="0"/>
      <w:marTop w:val="0"/>
      <w:marBottom w:val="0"/>
      <w:divBdr>
        <w:top w:val="none" w:sz="0" w:space="0" w:color="auto"/>
        <w:left w:val="none" w:sz="0" w:space="0" w:color="auto"/>
        <w:bottom w:val="none" w:sz="0" w:space="0" w:color="auto"/>
        <w:right w:val="none" w:sz="0" w:space="0" w:color="auto"/>
      </w:divBdr>
    </w:div>
    <w:div w:id="1545825780">
      <w:bodyDiv w:val="1"/>
      <w:marLeft w:val="0"/>
      <w:marRight w:val="0"/>
      <w:marTop w:val="0"/>
      <w:marBottom w:val="0"/>
      <w:divBdr>
        <w:top w:val="none" w:sz="0" w:space="0" w:color="auto"/>
        <w:left w:val="none" w:sz="0" w:space="0" w:color="auto"/>
        <w:bottom w:val="none" w:sz="0" w:space="0" w:color="auto"/>
        <w:right w:val="none" w:sz="0" w:space="0" w:color="auto"/>
      </w:divBdr>
    </w:div>
    <w:div w:id="1546136715">
      <w:bodyDiv w:val="1"/>
      <w:marLeft w:val="0"/>
      <w:marRight w:val="0"/>
      <w:marTop w:val="0"/>
      <w:marBottom w:val="0"/>
      <w:divBdr>
        <w:top w:val="none" w:sz="0" w:space="0" w:color="auto"/>
        <w:left w:val="none" w:sz="0" w:space="0" w:color="auto"/>
        <w:bottom w:val="none" w:sz="0" w:space="0" w:color="auto"/>
        <w:right w:val="none" w:sz="0" w:space="0" w:color="auto"/>
      </w:divBdr>
    </w:div>
    <w:div w:id="1546213075">
      <w:bodyDiv w:val="1"/>
      <w:marLeft w:val="0"/>
      <w:marRight w:val="0"/>
      <w:marTop w:val="0"/>
      <w:marBottom w:val="0"/>
      <w:divBdr>
        <w:top w:val="none" w:sz="0" w:space="0" w:color="auto"/>
        <w:left w:val="none" w:sz="0" w:space="0" w:color="auto"/>
        <w:bottom w:val="none" w:sz="0" w:space="0" w:color="auto"/>
        <w:right w:val="none" w:sz="0" w:space="0" w:color="auto"/>
      </w:divBdr>
    </w:div>
    <w:div w:id="1546217727">
      <w:bodyDiv w:val="1"/>
      <w:marLeft w:val="0"/>
      <w:marRight w:val="0"/>
      <w:marTop w:val="0"/>
      <w:marBottom w:val="0"/>
      <w:divBdr>
        <w:top w:val="none" w:sz="0" w:space="0" w:color="auto"/>
        <w:left w:val="none" w:sz="0" w:space="0" w:color="auto"/>
        <w:bottom w:val="none" w:sz="0" w:space="0" w:color="auto"/>
        <w:right w:val="none" w:sz="0" w:space="0" w:color="auto"/>
      </w:divBdr>
    </w:div>
    <w:div w:id="1546285880">
      <w:bodyDiv w:val="1"/>
      <w:marLeft w:val="0"/>
      <w:marRight w:val="0"/>
      <w:marTop w:val="0"/>
      <w:marBottom w:val="0"/>
      <w:divBdr>
        <w:top w:val="none" w:sz="0" w:space="0" w:color="auto"/>
        <w:left w:val="none" w:sz="0" w:space="0" w:color="auto"/>
        <w:bottom w:val="none" w:sz="0" w:space="0" w:color="auto"/>
        <w:right w:val="none" w:sz="0" w:space="0" w:color="auto"/>
      </w:divBdr>
    </w:div>
    <w:div w:id="1546715615">
      <w:bodyDiv w:val="1"/>
      <w:marLeft w:val="0"/>
      <w:marRight w:val="0"/>
      <w:marTop w:val="0"/>
      <w:marBottom w:val="0"/>
      <w:divBdr>
        <w:top w:val="none" w:sz="0" w:space="0" w:color="auto"/>
        <w:left w:val="none" w:sz="0" w:space="0" w:color="auto"/>
        <w:bottom w:val="none" w:sz="0" w:space="0" w:color="auto"/>
        <w:right w:val="none" w:sz="0" w:space="0" w:color="auto"/>
      </w:divBdr>
    </w:div>
    <w:div w:id="1546722539">
      <w:bodyDiv w:val="1"/>
      <w:marLeft w:val="0"/>
      <w:marRight w:val="0"/>
      <w:marTop w:val="0"/>
      <w:marBottom w:val="0"/>
      <w:divBdr>
        <w:top w:val="none" w:sz="0" w:space="0" w:color="auto"/>
        <w:left w:val="none" w:sz="0" w:space="0" w:color="auto"/>
        <w:bottom w:val="none" w:sz="0" w:space="0" w:color="auto"/>
        <w:right w:val="none" w:sz="0" w:space="0" w:color="auto"/>
      </w:divBdr>
    </w:div>
    <w:div w:id="1546868036">
      <w:bodyDiv w:val="1"/>
      <w:marLeft w:val="0"/>
      <w:marRight w:val="0"/>
      <w:marTop w:val="0"/>
      <w:marBottom w:val="0"/>
      <w:divBdr>
        <w:top w:val="none" w:sz="0" w:space="0" w:color="auto"/>
        <w:left w:val="none" w:sz="0" w:space="0" w:color="auto"/>
        <w:bottom w:val="none" w:sz="0" w:space="0" w:color="auto"/>
        <w:right w:val="none" w:sz="0" w:space="0" w:color="auto"/>
      </w:divBdr>
    </w:div>
    <w:div w:id="1546991694">
      <w:bodyDiv w:val="1"/>
      <w:marLeft w:val="0"/>
      <w:marRight w:val="0"/>
      <w:marTop w:val="0"/>
      <w:marBottom w:val="0"/>
      <w:divBdr>
        <w:top w:val="none" w:sz="0" w:space="0" w:color="auto"/>
        <w:left w:val="none" w:sz="0" w:space="0" w:color="auto"/>
        <w:bottom w:val="none" w:sz="0" w:space="0" w:color="auto"/>
        <w:right w:val="none" w:sz="0" w:space="0" w:color="auto"/>
      </w:divBdr>
    </w:div>
    <w:div w:id="1547062720">
      <w:bodyDiv w:val="1"/>
      <w:marLeft w:val="0"/>
      <w:marRight w:val="0"/>
      <w:marTop w:val="0"/>
      <w:marBottom w:val="0"/>
      <w:divBdr>
        <w:top w:val="none" w:sz="0" w:space="0" w:color="auto"/>
        <w:left w:val="none" w:sz="0" w:space="0" w:color="auto"/>
        <w:bottom w:val="none" w:sz="0" w:space="0" w:color="auto"/>
        <w:right w:val="none" w:sz="0" w:space="0" w:color="auto"/>
      </w:divBdr>
    </w:div>
    <w:div w:id="1547062963">
      <w:bodyDiv w:val="1"/>
      <w:marLeft w:val="0"/>
      <w:marRight w:val="0"/>
      <w:marTop w:val="0"/>
      <w:marBottom w:val="0"/>
      <w:divBdr>
        <w:top w:val="none" w:sz="0" w:space="0" w:color="auto"/>
        <w:left w:val="none" w:sz="0" w:space="0" w:color="auto"/>
        <w:bottom w:val="none" w:sz="0" w:space="0" w:color="auto"/>
        <w:right w:val="none" w:sz="0" w:space="0" w:color="auto"/>
      </w:divBdr>
    </w:div>
    <w:div w:id="1547257696">
      <w:bodyDiv w:val="1"/>
      <w:marLeft w:val="0"/>
      <w:marRight w:val="0"/>
      <w:marTop w:val="0"/>
      <w:marBottom w:val="0"/>
      <w:divBdr>
        <w:top w:val="none" w:sz="0" w:space="0" w:color="auto"/>
        <w:left w:val="none" w:sz="0" w:space="0" w:color="auto"/>
        <w:bottom w:val="none" w:sz="0" w:space="0" w:color="auto"/>
        <w:right w:val="none" w:sz="0" w:space="0" w:color="auto"/>
      </w:divBdr>
    </w:div>
    <w:div w:id="1547332952">
      <w:bodyDiv w:val="1"/>
      <w:marLeft w:val="0"/>
      <w:marRight w:val="0"/>
      <w:marTop w:val="0"/>
      <w:marBottom w:val="0"/>
      <w:divBdr>
        <w:top w:val="none" w:sz="0" w:space="0" w:color="auto"/>
        <w:left w:val="none" w:sz="0" w:space="0" w:color="auto"/>
        <w:bottom w:val="none" w:sz="0" w:space="0" w:color="auto"/>
        <w:right w:val="none" w:sz="0" w:space="0" w:color="auto"/>
      </w:divBdr>
    </w:div>
    <w:div w:id="1547523685">
      <w:bodyDiv w:val="1"/>
      <w:marLeft w:val="0"/>
      <w:marRight w:val="0"/>
      <w:marTop w:val="0"/>
      <w:marBottom w:val="0"/>
      <w:divBdr>
        <w:top w:val="none" w:sz="0" w:space="0" w:color="auto"/>
        <w:left w:val="none" w:sz="0" w:space="0" w:color="auto"/>
        <w:bottom w:val="none" w:sz="0" w:space="0" w:color="auto"/>
        <w:right w:val="none" w:sz="0" w:space="0" w:color="auto"/>
      </w:divBdr>
    </w:div>
    <w:div w:id="1547568051">
      <w:bodyDiv w:val="1"/>
      <w:marLeft w:val="0"/>
      <w:marRight w:val="0"/>
      <w:marTop w:val="0"/>
      <w:marBottom w:val="0"/>
      <w:divBdr>
        <w:top w:val="none" w:sz="0" w:space="0" w:color="auto"/>
        <w:left w:val="none" w:sz="0" w:space="0" w:color="auto"/>
        <w:bottom w:val="none" w:sz="0" w:space="0" w:color="auto"/>
        <w:right w:val="none" w:sz="0" w:space="0" w:color="auto"/>
      </w:divBdr>
    </w:div>
    <w:div w:id="1547910986">
      <w:bodyDiv w:val="1"/>
      <w:marLeft w:val="0"/>
      <w:marRight w:val="0"/>
      <w:marTop w:val="0"/>
      <w:marBottom w:val="0"/>
      <w:divBdr>
        <w:top w:val="none" w:sz="0" w:space="0" w:color="auto"/>
        <w:left w:val="none" w:sz="0" w:space="0" w:color="auto"/>
        <w:bottom w:val="none" w:sz="0" w:space="0" w:color="auto"/>
        <w:right w:val="none" w:sz="0" w:space="0" w:color="auto"/>
      </w:divBdr>
    </w:div>
    <w:div w:id="1548250811">
      <w:bodyDiv w:val="1"/>
      <w:marLeft w:val="0"/>
      <w:marRight w:val="0"/>
      <w:marTop w:val="0"/>
      <w:marBottom w:val="0"/>
      <w:divBdr>
        <w:top w:val="none" w:sz="0" w:space="0" w:color="auto"/>
        <w:left w:val="none" w:sz="0" w:space="0" w:color="auto"/>
        <w:bottom w:val="none" w:sz="0" w:space="0" w:color="auto"/>
        <w:right w:val="none" w:sz="0" w:space="0" w:color="auto"/>
      </w:divBdr>
    </w:div>
    <w:div w:id="1548371685">
      <w:bodyDiv w:val="1"/>
      <w:marLeft w:val="0"/>
      <w:marRight w:val="0"/>
      <w:marTop w:val="0"/>
      <w:marBottom w:val="0"/>
      <w:divBdr>
        <w:top w:val="none" w:sz="0" w:space="0" w:color="auto"/>
        <w:left w:val="none" w:sz="0" w:space="0" w:color="auto"/>
        <w:bottom w:val="none" w:sz="0" w:space="0" w:color="auto"/>
        <w:right w:val="none" w:sz="0" w:space="0" w:color="auto"/>
      </w:divBdr>
    </w:div>
    <w:div w:id="1548374568">
      <w:bodyDiv w:val="1"/>
      <w:marLeft w:val="0"/>
      <w:marRight w:val="0"/>
      <w:marTop w:val="0"/>
      <w:marBottom w:val="0"/>
      <w:divBdr>
        <w:top w:val="none" w:sz="0" w:space="0" w:color="auto"/>
        <w:left w:val="none" w:sz="0" w:space="0" w:color="auto"/>
        <w:bottom w:val="none" w:sz="0" w:space="0" w:color="auto"/>
        <w:right w:val="none" w:sz="0" w:space="0" w:color="auto"/>
      </w:divBdr>
    </w:div>
    <w:div w:id="1548490348">
      <w:bodyDiv w:val="1"/>
      <w:marLeft w:val="0"/>
      <w:marRight w:val="0"/>
      <w:marTop w:val="0"/>
      <w:marBottom w:val="0"/>
      <w:divBdr>
        <w:top w:val="none" w:sz="0" w:space="0" w:color="auto"/>
        <w:left w:val="none" w:sz="0" w:space="0" w:color="auto"/>
        <w:bottom w:val="none" w:sz="0" w:space="0" w:color="auto"/>
        <w:right w:val="none" w:sz="0" w:space="0" w:color="auto"/>
      </w:divBdr>
    </w:div>
    <w:div w:id="1548563573">
      <w:bodyDiv w:val="1"/>
      <w:marLeft w:val="0"/>
      <w:marRight w:val="0"/>
      <w:marTop w:val="0"/>
      <w:marBottom w:val="0"/>
      <w:divBdr>
        <w:top w:val="none" w:sz="0" w:space="0" w:color="auto"/>
        <w:left w:val="none" w:sz="0" w:space="0" w:color="auto"/>
        <w:bottom w:val="none" w:sz="0" w:space="0" w:color="auto"/>
        <w:right w:val="none" w:sz="0" w:space="0" w:color="auto"/>
      </w:divBdr>
    </w:div>
    <w:div w:id="1548643739">
      <w:bodyDiv w:val="1"/>
      <w:marLeft w:val="0"/>
      <w:marRight w:val="0"/>
      <w:marTop w:val="0"/>
      <w:marBottom w:val="0"/>
      <w:divBdr>
        <w:top w:val="none" w:sz="0" w:space="0" w:color="auto"/>
        <w:left w:val="none" w:sz="0" w:space="0" w:color="auto"/>
        <w:bottom w:val="none" w:sz="0" w:space="0" w:color="auto"/>
        <w:right w:val="none" w:sz="0" w:space="0" w:color="auto"/>
      </w:divBdr>
    </w:div>
    <w:div w:id="1548760493">
      <w:bodyDiv w:val="1"/>
      <w:marLeft w:val="0"/>
      <w:marRight w:val="0"/>
      <w:marTop w:val="0"/>
      <w:marBottom w:val="0"/>
      <w:divBdr>
        <w:top w:val="none" w:sz="0" w:space="0" w:color="auto"/>
        <w:left w:val="none" w:sz="0" w:space="0" w:color="auto"/>
        <w:bottom w:val="none" w:sz="0" w:space="0" w:color="auto"/>
        <w:right w:val="none" w:sz="0" w:space="0" w:color="auto"/>
      </w:divBdr>
    </w:div>
    <w:div w:id="1548880494">
      <w:bodyDiv w:val="1"/>
      <w:marLeft w:val="0"/>
      <w:marRight w:val="0"/>
      <w:marTop w:val="0"/>
      <w:marBottom w:val="0"/>
      <w:divBdr>
        <w:top w:val="none" w:sz="0" w:space="0" w:color="auto"/>
        <w:left w:val="none" w:sz="0" w:space="0" w:color="auto"/>
        <w:bottom w:val="none" w:sz="0" w:space="0" w:color="auto"/>
        <w:right w:val="none" w:sz="0" w:space="0" w:color="auto"/>
      </w:divBdr>
    </w:div>
    <w:div w:id="1549218782">
      <w:bodyDiv w:val="1"/>
      <w:marLeft w:val="0"/>
      <w:marRight w:val="0"/>
      <w:marTop w:val="0"/>
      <w:marBottom w:val="0"/>
      <w:divBdr>
        <w:top w:val="none" w:sz="0" w:space="0" w:color="auto"/>
        <w:left w:val="none" w:sz="0" w:space="0" w:color="auto"/>
        <w:bottom w:val="none" w:sz="0" w:space="0" w:color="auto"/>
        <w:right w:val="none" w:sz="0" w:space="0" w:color="auto"/>
      </w:divBdr>
    </w:div>
    <w:div w:id="1549609046">
      <w:bodyDiv w:val="1"/>
      <w:marLeft w:val="0"/>
      <w:marRight w:val="0"/>
      <w:marTop w:val="0"/>
      <w:marBottom w:val="0"/>
      <w:divBdr>
        <w:top w:val="none" w:sz="0" w:space="0" w:color="auto"/>
        <w:left w:val="none" w:sz="0" w:space="0" w:color="auto"/>
        <w:bottom w:val="none" w:sz="0" w:space="0" w:color="auto"/>
        <w:right w:val="none" w:sz="0" w:space="0" w:color="auto"/>
      </w:divBdr>
    </w:div>
    <w:div w:id="1549730270">
      <w:bodyDiv w:val="1"/>
      <w:marLeft w:val="0"/>
      <w:marRight w:val="0"/>
      <w:marTop w:val="0"/>
      <w:marBottom w:val="0"/>
      <w:divBdr>
        <w:top w:val="none" w:sz="0" w:space="0" w:color="auto"/>
        <w:left w:val="none" w:sz="0" w:space="0" w:color="auto"/>
        <w:bottom w:val="none" w:sz="0" w:space="0" w:color="auto"/>
        <w:right w:val="none" w:sz="0" w:space="0" w:color="auto"/>
      </w:divBdr>
    </w:div>
    <w:div w:id="1549873480">
      <w:bodyDiv w:val="1"/>
      <w:marLeft w:val="0"/>
      <w:marRight w:val="0"/>
      <w:marTop w:val="0"/>
      <w:marBottom w:val="0"/>
      <w:divBdr>
        <w:top w:val="none" w:sz="0" w:space="0" w:color="auto"/>
        <w:left w:val="none" w:sz="0" w:space="0" w:color="auto"/>
        <w:bottom w:val="none" w:sz="0" w:space="0" w:color="auto"/>
        <w:right w:val="none" w:sz="0" w:space="0" w:color="auto"/>
      </w:divBdr>
    </w:div>
    <w:div w:id="1550074302">
      <w:bodyDiv w:val="1"/>
      <w:marLeft w:val="0"/>
      <w:marRight w:val="0"/>
      <w:marTop w:val="0"/>
      <w:marBottom w:val="0"/>
      <w:divBdr>
        <w:top w:val="none" w:sz="0" w:space="0" w:color="auto"/>
        <w:left w:val="none" w:sz="0" w:space="0" w:color="auto"/>
        <w:bottom w:val="none" w:sz="0" w:space="0" w:color="auto"/>
        <w:right w:val="none" w:sz="0" w:space="0" w:color="auto"/>
      </w:divBdr>
    </w:div>
    <w:div w:id="1550416815">
      <w:bodyDiv w:val="1"/>
      <w:marLeft w:val="0"/>
      <w:marRight w:val="0"/>
      <w:marTop w:val="0"/>
      <w:marBottom w:val="0"/>
      <w:divBdr>
        <w:top w:val="none" w:sz="0" w:space="0" w:color="auto"/>
        <w:left w:val="none" w:sz="0" w:space="0" w:color="auto"/>
        <w:bottom w:val="none" w:sz="0" w:space="0" w:color="auto"/>
        <w:right w:val="none" w:sz="0" w:space="0" w:color="auto"/>
      </w:divBdr>
    </w:div>
    <w:div w:id="1550603736">
      <w:bodyDiv w:val="1"/>
      <w:marLeft w:val="0"/>
      <w:marRight w:val="0"/>
      <w:marTop w:val="0"/>
      <w:marBottom w:val="0"/>
      <w:divBdr>
        <w:top w:val="none" w:sz="0" w:space="0" w:color="auto"/>
        <w:left w:val="none" w:sz="0" w:space="0" w:color="auto"/>
        <w:bottom w:val="none" w:sz="0" w:space="0" w:color="auto"/>
        <w:right w:val="none" w:sz="0" w:space="0" w:color="auto"/>
      </w:divBdr>
    </w:div>
    <w:div w:id="1550609011">
      <w:bodyDiv w:val="1"/>
      <w:marLeft w:val="0"/>
      <w:marRight w:val="0"/>
      <w:marTop w:val="0"/>
      <w:marBottom w:val="0"/>
      <w:divBdr>
        <w:top w:val="none" w:sz="0" w:space="0" w:color="auto"/>
        <w:left w:val="none" w:sz="0" w:space="0" w:color="auto"/>
        <w:bottom w:val="none" w:sz="0" w:space="0" w:color="auto"/>
        <w:right w:val="none" w:sz="0" w:space="0" w:color="auto"/>
      </w:divBdr>
    </w:div>
    <w:div w:id="1550997851">
      <w:bodyDiv w:val="1"/>
      <w:marLeft w:val="0"/>
      <w:marRight w:val="0"/>
      <w:marTop w:val="0"/>
      <w:marBottom w:val="0"/>
      <w:divBdr>
        <w:top w:val="none" w:sz="0" w:space="0" w:color="auto"/>
        <w:left w:val="none" w:sz="0" w:space="0" w:color="auto"/>
        <w:bottom w:val="none" w:sz="0" w:space="0" w:color="auto"/>
        <w:right w:val="none" w:sz="0" w:space="0" w:color="auto"/>
      </w:divBdr>
    </w:div>
    <w:div w:id="1551070284">
      <w:bodyDiv w:val="1"/>
      <w:marLeft w:val="0"/>
      <w:marRight w:val="0"/>
      <w:marTop w:val="0"/>
      <w:marBottom w:val="0"/>
      <w:divBdr>
        <w:top w:val="none" w:sz="0" w:space="0" w:color="auto"/>
        <w:left w:val="none" w:sz="0" w:space="0" w:color="auto"/>
        <w:bottom w:val="none" w:sz="0" w:space="0" w:color="auto"/>
        <w:right w:val="none" w:sz="0" w:space="0" w:color="auto"/>
      </w:divBdr>
    </w:div>
    <w:div w:id="1551071551">
      <w:bodyDiv w:val="1"/>
      <w:marLeft w:val="0"/>
      <w:marRight w:val="0"/>
      <w:marTop w:val="0"/>
      <w:marBottom w:val="0"/>
      <w:divBdr>
        <w:top w:val="none" w:sz="0" w:space="0" w:color="auto"/>
        <w:left w:val="none" w:sz="0" w:space="0" w:color="auto"/>
        <w:bottom w:val="none" w:sz="0" w:space="0" w:color="auto"/>
        <w:right w:val="none" w:sz="0" w:space="0" w:color="auto"/>
      </w:divBdr>
    </w:div>
    <w:div w:id="1551383042">
      <w:bodyDiv w:val="1"/>
      <w:marLeft w:val="0"/>
      <w:marRight w:val="0"/>
      <w:marTop w:val="0"/>
      <w:marBottom w:val="0"/>
      <w:divBdr>
        <w:top w:val="none" w:sz="0" w:space="0" w:color="auto"/>
        <w:left w:val="none" w:sz="0" w:space="0" w:color="auto"/>
        <w:bottom w:val="none" w:sz="0" w:space="0" w:color="auto"/>
        <w:right w:val="none" w:sz="0" w:space="0" w:color="auto"/>
      </w:divBdr>
    </w:div>
    <w:div w:id="1551383901">
      <w:bodyDiv w:val="1"/>
      <w:marLeft w:val="0"/>
      <w:marRight w:val="0"/>
      <w:marTop w:val="0"/>
      <w:marBottom w:val="0"/>
      <w:divBdr>
        <w:top w:val="none" w:sz="0" w:space="0" w:color="auto"/>
        <w:left w:val="none" w:sz="0" w:space="0" w:color="auto"/>
        <w:bottom w:val="none" w:sz="0" w:space="0" w:color="auto"/>
        <w:right w:val="none" w:sz="0" w:space="0" w:color="auto"/>
      </w:divBdr>
    </w:div>
    <w:div w:id="1551384299">
      <w:bodyDiv w:val="1"/>
      <w:marLeft w:val="0"/>
      <w:marRight w:val="0"/>
      <w:marTop w:val="0"/>
      <w:marBottom w:val="0"/>
      <w:divBdr>
        <w:top w:val="none" w:sz="0" w:space="0" w:color="auto"/>
        <w:left w:val="none" w:sz="0" w:space="0" w:color="auto"/>
        <w:bottom w:val="none" w:sz="0" w:space="0" w:color="auto"/>
        <w:right w:val="none" w:sz="0" w:space="0" w:color="auto"/>
      </w:divBdr>
    </w:div>
    <w:div w:id="1551571685">
      <w:bodyDiv w:val="1"/>
      <w:marLeft w:val="0"/>
      <w:marRight w:val="0"/>
      <w:marTop w:val="0"/>
      <w:marBottom w:val="0"/>
      <w:divBdr>
        <w:top w:val="none" w:sz="0" w:space="0" w:color="auto"/>
        <w:left w:val="none" w:sz="0" w:space="0" w:color="auto"/>
        <w:bottom w:val="none" w:sz="0" w:space="0" w:color="auto"/>
        <w:right w:val="none" w:sz="0" w:space="0" w:color="auto"/>
      </w:divBdr>
    </w:div>
    <w:div w:id="1551654039">
      <w:bodyDiv w:val="1"/>
      <w:marLeft w:val="0"/>
      <w:marRight w:val="0"/>
      <w:marTop w:val="0"/>
      <w:marBottom w:val="0"/>
      <w:divBdr>
        <w:top w:val="none" w:sz="0" w:space="0" w:color="auto"/>
        <w:left w:val="none" w:sz="0" w:space="0" w:color="auto"/>
        <w:bottom w:val="none" w:sz="0" w:space="0" w:color="auto"/>
        <w:right w:val="none" w:sz="0" w:space="0" w:color="auto"/>
      </w:divBdr>
    </w:div>
    <w:div w:id="1551769995">
      <w:bodyDiv w:val="1"/>
      <w:marLeft w:val="0"/>
      <w:marRight w:val="0"/>
      <w:marTop w:val="0"/>
      <w:marBottom w:val="0"/>
      <w:divBdr>
        <w:top w:val="none" w:sz="0" w:space="0" w:color="auto"/>
        <w:left w:val="none" w:sz="0" w:space="0" w:color="auto"/>
        <w:bottom w:val="none" w:sz="0" w:space="0" w:color="auto"/>
        <w:right w:val="none" w:sz="0" w:space="0" w:color="auto"/>
      </w:divBdr>
    </w:div>
    <w:div w:id="1551914758">
      <w:bodyDiv w:val="1"/>
      <w:marLeft w:val="0"/>
      <w:marRight w:val="0"/>
      <w:marTop w:val="0"/>
      <w:marBottom w:val="0"/>
      <w:divBdr>
        <w:top w:val="none" w:sz="0" w:space="0" w:color="auto"/>
        <w:left w:val="none" w:sz="0" w:space="0" w:color="auto"/>
        <w:bottom w:val="none" w:sz="0" w:space="0" w:color="auto"/>
        <w:right w:val="none" w:sz="0" w:space="0" w:color="auto"/>
      </w:divBdr>
    </w:div>
    <w:div w:id="1551918142">
      <w:bodyDiv w:val="1"/>
      <w:marLeft w:val="0"/>
      <w:marRight w:val="0"/>
      <w:marTop w:val="0"/>
      <w:marBottom w:val="0"/>
      <w:divBdr>
        <w:top w:val="none" w:sz="0" w:space="0" w:color="auto"/>
        <w:left w:val="none" w:sz="0" w:space="0" w:color="auto"/>
        <w:bottom w:val="none" w:sz="0" w:space="0" w:color="auto"/>
        <w:right w:val="none" w:sz="0" w:space="0" w:color="auto"/>
      </w:divBdr>
    </w:div>
    <w:div w:id="1552034425">
      <w:bodyDiv w:val="1"/>
      <w:marLeft w:val="0"/>
      <w:marRight w:val="0"/>
      <w:marTop w:val="0"/>
      <w:marBottom w:val="0"/>
      <w:divBdr>
        <w:top w:val="none" w:sz="0" w:space="0" w:color="auto"/>
        <w:left w:val="none" w:sz="0" w:space="0" w:color="auto"/>
        <w:bottom w:val="none" w:sz="0" w:space="0" w:color="auto"/>
        <w:right w:val="none" w:sz="0" w:space="0" w:color="auto"/>
      </w:divBdr>
    </w:div>
    <w:div w:id="1552036801">
      <w:bodyDiv w:val="1"/>
      <w:marLeft w:val="0"/>
      <w:marRight w:val="0"/>
      <w:marTop w:val="0"/>
      <w:marBottom w:val="0"/>
      <w:divBdr>
        <w:top w:val="none" w:sz="0" w:space="0" w:color="auto"/>
        <w:left w:val="none" w:sz="0" w:space="0" w:color="auto"/>
        <w:bottom w:val="none" w:sz="0" w:space="0" w:color="auto"/>
        <w:right w:val="none" w:sz="0" w:space="0" w:color="auto"/>
      </w:divBdr>
    </w:div>
    <w:div w:id="1552154795">
      <w:bodyDiv w:val="1"/>
      <w:marLeft w:val="0"/>
      <w:marRight w:val="0"/>
      <w:marTop w:val="0"/>
      <w:marBottom w:val="0"/>
      <w:divBdr>
        <w:top w:val="none" w:sz="0" w:space="0" w:color="auto"/>
        <w:left w:val="none" w:sz="0" w:space="0" w:color="auto"/>
        <w:bottom w:val="none" w:sz="0" w:space="0" w:color="auto"/>
        <w:right w:val="none" w:sz="0" w:space="0" w:color="auto"/>
      </w:divBdr>
    </w:div>
    <w:div w:id="1552226637">
      <w:bodyDiv w:val="1"/>
      <w:marLeft w:val="0"/>
      <w:marRight w:val="0"/>
      <w:marTop w:val="0"/>
      <w:marBottom w:val="0"/>
      <w:divBdr>
        <w:top w:val="none" w:sz="0" w:space="0" w:color="auto"/>
        <w:left w:val="none" w:sz="0" w:space="0" w:color="auto"/>
        <w:bottom w:val="none" w:sz="0" w:space="0" w:color="auto"/>
        <w:right w:val="none" w:sz="0" w:space="0" w:color="auto"/>
      </w:divBdr>
    </w:div>
    <w:div w:id="1552577151">
      <w:bodyDiv w:val="1"/>
      <w:marLeft w:val="0"/>
      <w:marRight w:val="0"/>
      <w:marTop w:val="0"/>
      <w:marBottom w:val="0"/>
      <w:divBdr>
        <w:top w:val="none" w:sz="0" w:space="0" w:color="auto"/>
        <w:left w:val="none" w:sz="0" w:space="0" w:color="auto"/>
        <w:bottom w:val="none" w:sz="0" w:space="0" w:color="auto"/>
        <w:right w:val="none" w:sz="0" w:space="0" w:color="auto"/>
      </w:divBdr>
    </w:div>
    <w:div w:id="1552578120">
      <w:bodyDiv w:val="1"/>
      <w:marLeft w:val="0"/>
      <w:marRight w:val="0"/>
      <w:marTop w:val="0"/>
      <w:marBottom w:val="0"/>
      <w:divBdr>
        <w:top w:val="none" w:sz="0" w:space="0" w:color="auto"/>
        <w:left w:val="none" w:sz="0" w:space="0" w:color="auto"/>
        <w:bottom w:val="none" w:sz="0" w:space="0" w:color="auto"/>
        <w:right w:val="none" w:sz="0" w:space="0" w:color="auto"/>
      </w:divBdr>
    </w:div>
    <w:div w:id="1552690636">
      <w:bodyDiv w:val="1"/>
      <w:marLeft w:val="0"/>
      <w:marRight w:val="0"/>
      <w:marTop w:val="0"/>
      <w:marBottom w:val="0"/>
      <w:divBdr>
        <w:top w:val="none" w:sz="0" w:space="0" w:color="auto"/>
        <w:left w:val="none" w:sz="0" w:space="0" w:color="auto"/>
        <w:bottom w:val="none" w:sz="0" w:space="0" w:color="auto"/>
        <w:right w:val="none" w:sz="0" w:space="0" w:color="auto"/>
      </w:divBdr>
    </w:div>
    <w:div w:id="1552764642">
      <w:bodyDiv w:val="1"/>
      <w:marLeft w:val="0"/>
      <w:marRight w:val="0"/>
      <w:marTop w:val="0"/>
      <w:marBottom w:val="0"/>
      <w:divBdr>
        <w:top w:val="none" w:sz="0" w:space="0" w:color="auto"/>
        <w:left w:val="none" w:sz="0" w:space="0" w:color="auto"/>
        <w:bottom w:val="none" w:sz="0" w:space="0" w:color="auto"/>
        <w:right w:val="none" w:sz="0" w:space="0" w:color="auto"/>
      </w:divBdr>
    </w:div>
    <w:div w:id="1552811095">
      <w:bodyDiv w:val="1"/>
      <w:marLeft w:val="0"/>
      <w:marRight w:val="0"/>
      <w:marTop w:val="0"/>
      <w:marBottom w:val="0"/>
      <w:divBdr>
        <w:top w:val="none" w:sz="0" w:space="0" w:color="auto"/>
        <w:left w:val="none" w:sz="0" w:space="0" w:color="auto"/>
        <w:bottom w:val="none" w:sz="0" w:space="0" w:color="auto"/>
        <w:right w:val="none" w:sz="0" w:space="0" w:color="auto"/>
      </w:divBdr>
    </w:div>
    <w:div w:id="1552813555">
      <w:bodyDiv w:val="1"/>
      <w:marLeft w:val="0"/>
      <w:marRight w:val="0"/>
      <w:marTop w:val="0"/>
      <w:marBottom w:val="0"/>
      <w:divBdr>
        <w:top w:val="none" w:sz="0" w:space="0" w:color="auto"/>
        <w:left w:val="none" w:sz="0" w:space="0" w:color="auto"/>
        <w:bottom w:val="none" w:sz="0" w:space="0" w:color="auto"/>
        <w:right w:val="none" w:sz="0" w:space="0" w:color="auto"/>
      </w:divBdr>
    </w:div>
    <w:div w:id="1553073294">
      <w:bodyDiv w:val="1"/>
      <w:marLeft w:val="0"/>
      <w:marRight w:val="0"/>
      <w:marTop w:val="0"/>
      <w:marBottom w:val="0"/>
      <w:divBdr>
        <w:top w:val="none" w:sz="0" w:space="0" w:color="auto"/>
        <w:left w:val="none" w:sz="0" w:space="0" w:color="auto"/>
        <w:bottom w:val="none" w:sz="0" w:space="0" w:color="auto"/>
        <w:right w:val="none" w:sz="0" w:space="0" w:color="auto"/>
      </w:divBdr>
    </w:div>
    <w:div w:id="1553153304">
      <w:bodyDiv w:val="1"/>
      <w:marLeft w:val="0"/>
      <w:marRight w:val="0"/>
      <w:marTop w:val="0"/>
      <w:marBottom w:val="0"/>
      <w:divBdr>
        <w:top w:val="none" w:sz="0" w:space="0" w:color="auto"/>
        <w:left w:val="none" w:sz="0" w:space="0" w:color="auto"/>
        <w:bottom w:val="none" w:sz="0" w:space="0" w:color="auto"/>
        <w:right w:val="none" w:sz="0" w:space="0" w:color="auto"/>
      </w:divBdr>
    </w:div>
    <w:div w:id="1553157207">
      <w:bodyDiv w:val="1"/>
      <w:marLeft w:val="0"/>
      <w:marRight w:val="0"/>
      <w:marTop w:val="0"/>
      <w:marBottom w:val="0"/>
      <w:divBdr>
        <w:top w:val="none" w:sz="0" w:space="0" w:color="auto"/>
        <w:left w:val="none" w:sz="0" w:space="0" w:color="auto"/>
        <w:bottom w:val="none" w:sz="0" w:space="0" w:color="auto"/>
        <w:right w:val="none" w:sz="0" w:space="0" w:color="auto"/>
      </w:divBdr>
    </w:div>
    <w:div w:id="1553349589">
      <w:bodyDiv w:val="1"/>
      <w:marLeft w:val="0"/>
      <w:marRight w:val="0"/>
      <w:marTop w:val="0"/>
      <w:marBottom w:val="0"/>
      <w:divBdr>
        <w:top w:val="none" w:sz="0" w:space="0" w:color="auto"/>
        <w:left w:val="none" w:sz="0" w:space="0" w:color="auto"/>
        <w:bottom w:val="none" w:sz="0" w:space="0" w:color="auto"/>
        <w:right w:val="none" w:sz="0" w:space="0" w:color="auto"/>
      </w:divBdr>
    </w:div>
    <w:div w:id="1553689635">
      <w:bodyDiv w:val="1"/>
      <w:marLeft w:val="0"/>
      <w:marRight w:val="0"/>
      <w:marTop w:val="0"/>
      <w:marBottom w:val="0"/>
      <w:divBdr>
        <w:top w:val="none" w:sz="0" w:space="0" w:color="auto"/>
        <w:left w:val="none" w:sz="0" w:space="0" w:color="auto"/>
        <w:bottom w:val="none" w:sz="0" w:space="0" w:color="auto"/>
        <w:right w:val="none" w:sz="0" w:space="0" w:color="auto"/>
      </w:divBdr>
    </w:div>
    <w:div w:id="1553887504">
      <w:bodyDiv w:val="1"/>
      <w:marLeft w:val="0"/>
      <w:marRight w:val="0"/>
      <w:marTop w:val="0"/>
      <w:marBottom w:val="0"/>
      <w:divBdr>
        <w:top w:val="none" w:sz="0" w:space="0" w:color="auto"/>
        <w:left w:val="none" w:sz="0" w:space="0" w:color="auto"/>
        <w:bottom w:val="none" w:sz="0" w:space="0" w:color="auto"/>
        <w:right w:val="none" w:sz="0" w:space="0" w:color="auto"/>
      </w:divBdr>
    </w:div>
    <w:div w:id="1554003015">
      <w:bodyDiv w:val="1"/>
      <w:marLeft w:val="0"/>
      <w:marRight w:val="0"/>
      <w:marTop w:val="0"/>
      <w:marBottom w:val="0"/>
      <w:divBdr>
        <w:top w:val="none" w:sz="0" w:space="0" w:color="auto"/>
        <w:left w:val="none" w:sz="0" w:space="0" w:color="auto"/>
        <w:bottom w:val="none" w:sz="0" w:space="0" w:color="auto"/>
        <w:right w:val="none" w:sz="0" w:space="0" w:color="auto"/>
      </w:divBdr>
    </w:div>
    <w:div w:id="1554582181">
      <w:bodyDiv w:val="1"/>
      <w:marLeft w:val="0"/>
      <w:marRight w:val="0"/>
      <w:marTop w:val="0"/>
      <w:marBottom w:val="0"/>
      <w:divBdr>
        <w:top w:val="none" w:sz="0" w:space="0" w:color="auto"/>
        <w:left w:val="none" w:sz="0" w:space="0" w:color="auto"/>
        <w:bottom w:val="none" w:sz="0" w:space="0" w:color="auto"/>
        <w:right w:val="none" w:sz="0" w:space="0" w:color="auto"/>
      </w:divBdr>
    </w:div>
    <w:div w:id="1554609947">
      <w:bodyDiv w:val="1"/>
      <w:marLeft w:val="0"/>
      <w:marRight w:val="0"/>
      <w:marTop w:val="0"/>
      <w:marBottom w:val="0"/>
      <w:divBdr>
        <w:top w:val="none" w:sz="0" w:space="0" w:color="auto"/>
        <w:left w:val="none" w:sz="0" w:space="0" w:color="auto"/>
        <w:bottom w:val="none" w:sz="0" w:space="0" w:color="auto"/>
        <w:right w:val="none" w:sz="0" w:space="0" w:color="auto"/>
      </w:divBdr>
    </w:div>
    <w:div w:id="1554730856">
      <w:bodyDiv w:val="1"/>
      <w:marLeft w:val="0"/>
      <w:marRight w:val="0"/>
      <w:marTop w:val="0"/>
      <w:marBottom w:val="0"/>
      <w:divBdr>
        <w:top w:val="none" w:sz="0" w:space="0" w:color="auto"/>
        <w:left w:val="none" w:sz="0" w:space="0" w:color="auto"/>
        <w:bottom w:val="none" w:sz="0" w:space="0" w:color="auto"/>
        <w:right w:val="none" w:sz="0" w:space="0" w:color="auto"/>
      </w:divBdr>
    </w:div>
    <w:div w:id="1554736698">
      <w:bodyDiv w:val="1"/>
      <w:marLeft w:val="0"/>
      <w:marRight w:val="0"/>
      <w:marTop w:val="0"/>
      <w:marBottom w:val="0"/>
      <w:divBdr>
        <w:top w:val="none" w:sz="0" w:space="0" w:color="auto"/>
        <w:left w:val="none" w:sz="0" w:space="0" w:color="auto"/>
        <w:bottom w:val="none" w:sz="0" w:space="0" w:color="auto"/>
        <w:right w:val="none" w:sz="0" w:space="0" w:color="auto"/>
      </w:divBdr>
    </w:div>
    <w:div w:id="1554778065">
      <w:bodyDiv w:val="1"/>
      <w:marLeft w:val="0"/>
      <w:marRight w:val="0"/>
      <w:marTop w:val="0"/>
      <w:marBottom w:val="0"/>
      <w:divBdr>
        <w:top w:val="none" w:sz="0" w:space="0" w:color="auto"/>
        <w:left w:val="none" w:sz="0" w:space="0" w:color="auto"/>
        <w:bottom w:val="none" w:sz="0" w:space="0" w:color="auto"/>
        <w:right w:val="none" w:sz="0" w:space="0" w:color="auto"/>
      </w:divBdr>
    </w:div>
    <w:div w:id="1554846494">
      <w:bodyDiv w:val="1"/>
      <w:marLeft w:val="0"/>
      <w:marRight w:val="0"/>
      <w:marTop w:val="0"/>
      <w:marBottom w:val="0"/>
      <w:divBdr>
        <w:top w:val="none" w:sz="0" w:space="0" w:color="auto"/>
        <w:left w:val="none" w:sz="0" w:space="0" w:color="auto"/>
        <w:bottom w:val="none" w:sz="0" w:space="0" w:color="auto"/>
        <w:right w:val="none" w:sz="0" w:space="0" w:color="auto"/>
      </w:divBdr>
    </w:div>
    <w:div w:id="1555198732">
      <w:bodyDiv w:val="1"/>
      <w:marLeft w:val="0"/>
      <w:marRight w:val="0"/>
      <w:marTop w:val="0"/>
      <w:marBottom w:val="0"/>
      <w:divBdr>
        <w:top w:val="none" w:sz="0" w:space="0" w:color="auto"/>
        <w:left w:val="none" w:sz="0" w:space="0" w:color="auto"/>
        <w:bottom w:val="none" w:sz="0" w:space="0" w:color="auto"/>
        <w:right w:val="none" w:sz="0" w:space="0" w:color="auto"/>
      </w:divBdr>
    </w:div>
    <w:div w:id="1555463966">
      <w:bodyDiv w:val="1"/>
      <w:marLeft w:val="0"/>
      <w:marRight w:val="0"/>
      <w:marTop w:val="0"/>
      <w:marBottom w:val="0"/>
      <w:divBdr>
        <w:top w:val="none" w:sz="0" w:space="0" w:color="auto"/>
        <w:left w:val="none" w:sz="0" w:space="0" w:color="auto"/>
        <w:bottom w:val="none" w:sz="0" w:space="0" w:color="auto"/>
        <w:right w:val="none" w:sz="0" w:space="0" w:color="auto"/>
      </w:divBdr>
    </w:div>
    <w:div w:id="1555848078">
      <w:bodyDiv w:val="1"/>
      <w:marLeft w:val="0"/>
      <w:marRight w:val="0"/>
      <w:marTop w:val="0"/>
      <w:marBottom w:val="0"/>
      <w:divBdr>
        <w:top w:val="none" w:sz="0" w:space="0" w:color="auto"/>
        <w:left w:val="none" w:sz="0" w:space="0" w:color="auto"/>
        <w:bottom w:val="none" w:sz="0" w:space="0" w:color="auto"/>
        <w:right w:val="none" w:sz="0" w:space="0" w:color="auto"/>
      </w:divBdr>
    </w:div>
    <w:div w:id="1555850531">
      <w:bodyDiv w:val="1"/>
      <w:marLeft w:val="0"/>
      <w:marRight w:val="0"/>
      <w:marTop w:val="0"/>
      <w:marBottom w:val="0"/>
      <w:divBdr>
        <w:top w:val="none" w:sz="0" w:space="0" w:color="auto"/>
        <w:left w:val="none" w:sz="0" w:space="0" w:color="auto"/>
        <w:bottom w:val="none" w:sz="0" w:space="0" w:color="auto"/>
        <w:right w:val="none" w:sz="0" w:space="0" w:color="auto"/>
      </w:divBdr>
    </w:div>
    <w:div w:id="1556038429">
      <w:bodyDiv w:val="1"/>
      <w:marLeft w:val="0"/>
      <w:marRight w:val="0"/>
      <w:marTop w:val="0"/>
      <w:marBottom w:val="0"/>
      <w:divBdr>
        <w:top w:val="none" w:sz="0" w:space="0" w:color="auto"/>
        <w:left w:val="none" w:sz="0" w:space="0" w:color="auto"/>
        <w:bottom w:val="none" w:sz="0" w:space="0" w:color="auto"/>
        <w:right w:val="none" w:sz="0" w:space="0" w:color="auto"/>
      </w:divBdr>
    </w:div>
    <w:div w:id="1556159522">
      <w:bodyDiv w:val="1"/>
      <w:marLeft w:val="0"/>
      <w:marRight w:val="0"/>
      <w:marTop w:val="0"/>
      <w:marBottom w:val="0"/>
      <w:divBdr>
        <w:top w:val="none" w:sz="0" w:space="0" w:color="auto"/>
        <w:left w:val="none" w:sz="0" w:space="0" w:color="auto"/>
        <w:bottom w:val="none" w:sz="0" w:space="0" w:color="auto"/>
        <w:right w:val="none" w:sz="0" w:space="0" w:color="auto"/>
      </w:divBdr>
    </w:div>
    <w:div w:id="1556233879">
      <w:bodyDiv w:val="1"/>
      <w:marLeft w:val="0"/>
      <w:marRight w:val="0"/>
      <w:marTop w:val="0"/>
      <w:marBottom w:val="0"/>
      <w:divBdr>
        <w:top w:val="none" w:sz="0" w:space="0" w:color="auto"/>
        <w:left w:val="none" w:sz="0" w:space="0" w:color="auto"/>
        <w:bottom w:val="none" w:sz="0" w:space="0" w:color="auto"/>
        <w:right w:val="none" w:sz="0" w:space="0" w:color="auto"/>
      </w:divBdr>
    </w:div>
    <w:div w:id="1556315671">
      <w:bodyDiv w:val="1"/>
      <w:marLeft w:val="0"/>
      <w:marRight w:val="0"/>
      <w:marTop w:val="0"/>
      <w:marBottom w:val="0"/>
      <w:divBdr>
        <w:top w:val="none" w:sz="0" w:space="0" w:color="auto"/>
        <w:left w:val="none" w:sz="0" w:space="0" w:color="auto"/>
        <w:bottom w:val="none" w:sz="0" w:space="0" w:color="auto"/>
        <w:right w:val="none" w:sz="0" w:space="0" w:color="auto"/>
      </w:divBdr>
    </w:div>
    <w:div w:id="1556355675">
      <w:bodyDiv w:val="1"/>
      <w:marLeft w:val="0"/>
      <w:marRight w:val="0"/>
      <w:marTop w:val="0"/>
      <w:marBottom w:val="0"/>
      <w:divBdr>
        <w:top w:val="none" w:sz="0" w:space="0" w:color="auto"/>
        <w:left w:val="none" w:sz="0" w:space="0" w:color="auto"/>
        <w:bottom w:val="none" w:sz="0" w:space="0" w:color="auto"/>
        <w:right w:val="none" w:sz="0" w:space="0" w:color="auto"/>
      </w:divBdr>
    </w:div>
    <w:div w:id="1556502079">
      <w:bodyDiv w:val="1"/>
      <w:marLeft w:val="0"/>
      <w:marRight w:val="0"/>
      <w:marTop w:val="0"/>
      <w:marBottom w:val="0"/>
      <w:divBdr>
        <w:top w:val="none" w:sz="0" w:space="0" w:color="auto"/>
        <w:left w:val="none" w:sz="0" w:space="0" w:color="auto"/>
        <w:bottom w:val="none" w:sz="0" w:space="0" w:color="auto"/>
        <w:right w:val="none" w:sz="0" w:space="0" w:color="auto"/>
      </w:divBdr>
    </w:div>
    <w:div w:id="1556551251">
      <w:bodyDiv w:val="1"/>
      <w:marLeft w:val="0"/>
      <w:marRight w:val="0"/>
      <w:marTop w:val="0"/>
      <w:marBottom w:val="0"/>
      <w:divBdr>
        <w:top w:val="none" w:sz="0" w:space="0" w:color="auto"/>
        <w:left w:val="none" w:sz="0" w:space="0" w:color="auto"/>
        <w:bottom w:val="none" w:sz="0" w:space="0" w:color="auto"/>
        <w:right w:val="none" w:sz="0" w:space="0" w:color="auto"/>
      </w:divBdr>
    </w:div>
    <w:div w:id="1556699408">
      <w:bodyDiv w:val="1"/>
      <w:marLeft w:val="0"/>
      <w:marRight w:val="0"/>
      <w:marTop w:val="0"/>
      <w:marBottom w:val="0"/>
      <w:divBdr>
        <w:top w:val="none" w:sz="0" w:space="0" w:color="auto"/>
        <w:left w:val="none" w:sz="0" w:space="0" w:color="auto"/>
        <w:bottom w:val="none" w:sz="0" w:space="0" w:color="auto"/>
        <w:right w:val="none" w:sz="0" w:space="0" w:color="auto"/>
      </w:divBdr>
    </w:div>
    <w:div w:id="1557157671">
      <w:bodyDiv w:val="1"/>
      <w:marLeft w:val="0"/>
      <w:marRight w:val="0"/>
      <w:marTop w:val="0"/>
      <w:marBottom w:val="0"/>
      <w:divBdr>
        <w:top w:val="none" w:sz="0" w:space="0" w:color="auto"/>
        <w:left w:val="none" w:sz="0" w:space="0" w:color="auto"/>
        <w:bottom w:val="none" w:sz="0" w:space="0" w:color="auto"/>
        <w:right w:val="none" w:sz="0" w:space="0" w:color="auto"/>
      </w:divBdr>
    </w:div>
    <w:div w:id="1557164503">
      <w:bodyDiv w:val="1"/>
      <w:marLeft w:val="0"/>
      <w:marRight w:val="0"/>
      <w:marTop w:val="0"/>
      <w:marBottom w:val="0"/>
      <w:divBdr>
        <w:top w:val="none" w:sz="0" w:space="0" w:color="auto"/>
        <w:left w:val="none" w:sz="0" w:space="0" w:color="auto"/>
        <w:bottom w:val="none" w:sz="0" w:space="0" w:color="auto"/>
        <w:right w:val="none" w:sz="0" w:space="0" w:color="auto"/>
      </w:divBdr>
    </w:div>
    <w:div w:id="1557276419">
      <w:bodyDiv w:val="1"/>
      <w:marLeft w:val="0"/>
      <w:marRight w:val="0"/>
      <w:marTop w:val="0"/>
      <w:marBottom w:val="0"/>
      <w:divBdr>
        <w:top w:val="none" w:sz="0" w:space="0" w:color="auto"/>
        <w:left w:val="none" w:sz="0" w:space="0" w:color="auto"/>
        <w:bottom w:val="none" w:sz="0" w:space="0" w:color="auto"/>
        <w:right w:val="none" w:sz="0" w:space="0" w:color="auto"/>
      </w:divBdr>
    </w:div>
    <w:div w:id="1557349714">
      <w:bodyDiv w:val="1"/>
      <w:marLeft w:val="0"/>
      <w:marRight w:val="0"/>
      <w:marTop w:val="0"/>
      <w:marBottom w:val="0"/>
      <w:divBdr>
        <w:top w:val="none" w:sz="0" w:space="0" w:color="auto"/>
        <w:left w:val="none" w:sz="0" w:space="0" w:color="auto"/>
        <w:bottom w:val="none" w:sz="0" w:space="0" w:color="auto"/>
        <w:right w:val="none" w:sz="0" w:space="0" w:color="auto"/>
      </w:divBdr>
    </w:div>
    <w:div w:id="1557356701">
      <w:bodyDiv w:val="1"/>
      <w:marLeft w:val="0"/>
      <w:marRight w:val="0"/>
      <w:marTop w:val="0"/>
      <w:marBottom w:val="0"/>
      <w:divBdr>
        <w:top w:val="none" w:sz="0" w:space="0" w:color="auto"/>
        <w:left w:val="none" w:sz="0" w:space="0" w:color="auto"/>
        <w:bottom w:val="none" w:sz="0" w:space="0" w:color="auto"/>
        <w:right w:val="none" w:sz="0" w:space="0" w:color="auto"/>
      </w:divBdr>
    </w:div>
    <w:div w:id="1557466925">
      <w:bodyDiv w:val="1"/>
      <w:marLeft w:val="0"/>
      <w:marRight w:val="0"/>
      <w:marTop w:val="0"/>
      <w:marBottom w:val="0"/>
      <w:divBdr>
        <w:top w:val="none" w:sz="0" w:space="0" w:color="auto"/>
        <w:left w:val="none" w:sz="0" w:space="0" w:color="auto"/>
        <w:bottom w:val="none" w:sz="0" w:space="0" w:color="auto"/>
        <w:right w:val="none" w:sz="0" w:space="0" w:color="auto"/>
      </w:divBdr>
    </w:div>
    <w:div w:id="1557663502">
      <w:bodyDiv w:val="1"/>
      <w:marLeft w:val="0"/>
      <w:marRight w:val="0"/>
      <w:marTop w:val="0"/>
      <w:marBottom w:val="0"/>
      <w:divBdr>
        <w:top w:val="none" w:sz="0" w:space="0" w:color="auto"/>
        <w:left w:val="none" w:sz="0" w:space="0" w:color="auto"/>
        <w:bottom w:val="none" w:sz="0" w:space="0" w:color="auto"/>
        <w:right w:val="none" w:sz="0" w:space="0" w:color="auto"/>
      </w:divBdr>
    </w:div>
    <w:div w:id="1557858547">
      <w:bodyDiv w:val="1"/>
      <w:marLeft w:val="0"/>
      <w:marRight w:val="0"/>
      <w:marTop w:val="0"/>
      <w:marBottom w:val="0"/>
      <w:divBdr>
        <w:top w:val="none" w:sz="0" w:space="0" w:color="auto"/>
        <w:left w:val="none" w:sz="0" w:space="0" w:color="auto"/>
        <w:bottom w:val="none" w:sz="0" w:space="0" w:color="auto"/>
        <w:right w:val="none" w:sz="0" w:space="0" w:color="auto"/>
      </w:divBdr>
    </w:div>
    <w:div w:id="1557858670">
      <w:bodyDiv w:val="1"/>
      <w:marLeft w:val="0"/>
      <w:marRight w:val="0"/>
      <w:marTop w:val="0"/>
      <w:marBottom w:val="0"/>
      <w:divBdr>
        <w:top w:val="none" w:sz="0" w:space="0" w:color="auto"/>
        <w:left w:val="none" w:sz="0" w:space="0" w:color="auto"/>
        <w:bottom w:val="none" w:sz="0" w:space="0" w:color="auto"/>
        <w:right w:val="none" w:sz="0" w:space="0" w:color="auto"/>
      </w:divBdr>
    </w:div>
    <w:div w:id="1558277798">
      <w:bodyDiv w:val="1"/>
      <w:marLeft w:val="0"/>
      <w:marRight w:val="0"/>
      <w:marTop w:val="0"/>
      <w:marBottom w:val="0"/>
      <w:divBdr>
        <w:top w:val="none" w:sz="0" w:space="0" w:color="auto"/>
        <w:left w:val="none" w:sz="0" w:space="0" w:color="auto"/>
        <w:bottom w:val="none" w:sz="0" w:space="0" w:color="auto"/>
        <w:right w:val="none" w:sz="0" w:space="0" w:color="auto"/>
      </w:divBdr>
    </w:div>
    <w:div w:id="1558585966">
      <w:bodyDiv w:val="1"/>
      <w:marLeft w:val="0"/>
      <w:marRight w:val="0"/>
      <w:marTop w:val="0"/>
      <w:marBottom w:val="0"/>
      <w:divBdr>
        <w:top w:val="none" w:sz="0" w:space="0" w:color="auto"/>
        <w:left w:val="none" w:sz="0" w:space="0" w:color="auto"/>
        <w:bottom w:val="none" w:sz="0" w:space="0" w:color="auto"/>
        <w:right w:val="none" w:sz="0" w:space="0" w:color="auto"/>
      </w:divBdr>
    </w:div>
    <w:div w:id="1558589143">
      <w:bodyDiv w:val="1"/>
      <w:marLeft w:val="0"/>
      <w:marRight w:val="0"/>
      <w:marTop w:val="0"/>
      <w:marBottom w:val="0"/>
      <w:divBdr>
        <w:top w:val="none" w:sz="0" w:space="0" w:color="auto"/>
        <w:left w:val="none" w:sz="0" w:space="0" w:color="auto"/>
        <w:bottom w:val="none" w:sz="0" w:space="0" w:color="auto"/>
        <w:right w:val="none" w:sz="0" w:space="0" w:color="auto"/>
      </w:divBdr>
    </w:div>
    <w:div w:id="1558661734">
      <w:bodyDiv w:val="1"/>
      <w:marLeft w:val="0"/>
      <w:marRight w:val="0"/>
      <w:marTop w:val="0"/>
      <w:marBottom w:val="0"/>
      <w:divBdr>
        <w:top w:val="none" w:sz="0" w:space="0" w:color="auto"/>
        <w:left w:val="none" w:sz="0" w:space="0" w:color="auto"/>
        <w:bottom w:val="none" w:sz="0" w:space="0" w:color="auto"/>
        <w:right w:val="none" w:sz="0" w:space="0" w:color="auto"/>
      </w:divBdr>
    </w:div>
    <w:div w:id="1558710338">
      <w:bodyDiv w:val="1"/>
      <w:marLeft w:val="0"/>
      <w:marRight w:val="0"/>
      <w:marTop w:val="0"/>
      <w:marBottom w:val="0"/>
      <w:divBdr>
        <w:top w:val="none" w:sz="0" w:space="0" w:color="auto"/>
        <w:left w:val="none" w:sz="0" w:space="0" w:color="auto"/>
        <w:bottom w:val="none" w:sz="0" w:space="0" w:color="auto"/>
        <w:right w:val="none" w:sz="0" w:space="0" w:color="auto"/>
      </w:divBdr>
    </w:div>
    <w:div w:id="1558852981">
      <w:bodyDiv w:val="1"/>
      <w:marLeft w:val="0"/>
      <w:marRight w:val="0"/>
      <w:marTop w:val="0"/>
      <w:marBottom w:val="0"/>
      <w:divBdr>
        <w:top w:val="none" w:sz="0" w:space="0" w:color="auto"/>
        <w:left w:val="none" w:sz="0" w:space="0" w:color="auto"/>
        <w:bottom w:val="none" w:sz="0" w:space="0" w:color="auto"/>
        <w:right w:val="none" w:sz="0" w:space="0" w:color="auto"/>
      </w:divBdr>
    </w:div>
    <w:div w:id="1559055187">
      <w:bodyDiv w:val="1"/>
      <w:marLeft w:val="0"/>
      <w:marRight w:val="0"/>
      <w:marTop w:val="0"/>
      <w:marBottom w:val="0"/>
      <w:divBdr>
        <w:top w:val="none" w:sz="0" w:space="0" w:color="auto"/>
        <w:left w:val="none" w:sz="0" w:space="0" w:color="auto"/>
        <w:bottom w:val="none" w:sz="0" w:space="0" w:color="auto"/>
        <w:right w:val="none" w:sz="0" w:space="0" w:color="auto"/>
      </w:divBdr>
    </w:div>
    <w:div w:id="1559167163">
      <w:bodyDiv w:val="1"/>
      <w:marLeft w:val="0"/>
      <w:marRight w:val="0"/>
      <w:marTop w:val="0"/>
      <w:marBottom w:val="0"/>
      <w:divBdr>
        <w:top w:val="none" w:sz="0" w:space="0" w:color="auto"/>
        <w:left w:val="none" w:sz="0" w:space="0" w:color="auto"/>
        <w:bottom w:val="none" w:sz="0" w:space="0" w:color="auto"/>
        <w:right w:val="none" w:sz="0" w:space="0" w:color="auto"/>
      </w:divBdr>
    </w:div>
    <w:div w:id="1559434657">
      <w:bodyDiv w:val="1"/>
      <w:marLeft w:val="0"/>
      <w:marRight w:val="0"/>
      <w:marTop w:val="0"/>
      <w:marBottom w:val="0"/>
      <w:divBdr>
        <w:top w:val="none" w:sz="0" w:space="0" w:color="auto"/>
        <w:left w:val="none" w:sz="0" w:space="0" w:color="auto"/>
        <w:bottom w:val="none" w:sz="0" w:space="0" w:color="auto"/>
        <w:right w:val="none" w:sz="0" w:space="0" w:color="auto"/>
      </w:divBdr>
    </w:div>
    <w:div w:id="1559512498">
      <w:bodyDiv w:val="1"/>
      <w:marLeft w:val="0"/>
      <w:marRight w:val="0"/>
      <w:marTop w:val="0"/>
      <w:marBottom w:val="0"/>
      <w:divBdr>
        <w:top w:val="none" w:sz="0" w:space="0" w:color="auto"/>
        <w:left w:val="none" w:sz="0" w:space="0" w:color="auto"/>
        <w:bottom w:val="none" w:sz="0" w:space="0" w:color="auto"/>
        <w:right w:val="none" w:sz="0" w:space="0" w:color="auto"/>
      </w:divBdr>
    </w:div>
    <w:div w:id="1559783122">
      <w:bodyDiv w:val="1"/>
      <w:marLeft w:val="0"/>
      <w:marRight w:val="0"/>
      <w:marTop w:val="0"/>
      <w:marBottom w:val="0"/>
      <w:divBdr>
        <w:top w:val="none" w:sz="0" w:space="0" w:color="auto"/>
        <w:left w:val="none" w:sz="0" w:space="0" w:color="auto"/>
        <w:bottom w:val="none" w:sz="0" w:space="0" w:color="auto"/>
        <w:right w:val="none" w:sz="0" w:space="0" w:color="auto"/>
      </w:divBdr>
    </w:div>
    <w:div w:id="1559979325">
      <w:bodyDiv w:val="1"/>
      <w:marLeft w:val="0"/>
      <w:marRight w:val="0"/>
      <w:marTop w:val="0"/>
      <w:marBottom w:val="0"/>
      <w:divBdr>
        <w:top w:val="none" w:sz="0" w:space="0" w:color="auto"/>
        <w:left w:val="none" w:sz="0" w:space="0" w:color="auto"/>
        <w:bottom w:val="none" w:sz="0" w:space="0" w:color="auto"/>
        <w:right w:val="none" w:sz="0" w:space="0" w:color="auto"/>
      </w:divBdr>
    </w:div>
    <w:div w:id="1560021643">
      <w:bodyDiv w:val="1"/>
      <w:marLeft w:val="0"/>
      <w:marRight w:val="0"/>
      <w:marTop w:val="0"/>
      <w:marBottom w:val="0"/>
      <w:divBdr>
        <w:top w:val="none" w:sz="0" w:space="0" w:color="auto"/>
        <w:left w:val="none" w:sz="0" w:space="0" w:color="auto"/>
        <w:bottom w:val="none" w:sz="0" w:space="0" w:color="auto"/>
        <w:right w:val="none" w:sz="0" w:space="0" w:color="auto"/>
      </w:divBdr>
    </w:div>
    <w:div w:id="1560365440">
      <w:bodyDiv w:val="1"/>
      <w:marLeft w:val="0"/>
      <w:marRight w:val="0"/>
      <w:marTop w:val="0"/>
      <w:marBottom w:val="0"/>
      <w:divBdr>
        <w:top w:val="none" w:sz="0" w:space="0" w:color="auto"/>
        <w:left w:val="none" w:sz="0" w:space="0" w:color="auto"/>
        <w:bottom w:val="none" w:sz="0" w:space="0" w:color="auto"/>
        <w:right w:val="none" w:sz="0" w:space="0" w:color="auto"/>
      </w:divBdr>
    </w:div>
    <w:div w:id="1560946123">
      <w:bodyDiv w:val="1"/>
      <w:marLeft w:val="0"/>
      <w:marRight w:val="0"/>
      <w:marTop w:val="0"/>
      <w:marBottom w:val="0"/>
      <w:divBdr>
        <w:top w:val="none" w:sz="0" w:space="0" w:color="auto"/>
        <w:left w:val="none" w:sz="0" w:space="0" w:color="auto"/>
        <w:bottom w:val="none" w:sz="0" w:space="0" w:color="auto"/>
        <w:right w:val="none" w:sz="0" w:space="0" w:color="auto"/>
      </w:divBdr>
    </w:div>
    <w:div w:id="1561210418">
      <w:bodyDiv w:val="1"/>
      <w:marLeft w:val="0"/>
      <w:marRight w:val="0"/>
      <w:marTop w:val="0"/>
      <w:marBottom w:val="0"/>
      <w:divBdr>
        <w:top w:val="none" w:sz="0" w:space="0" w:color="auto"/>
        <w:left w:val="none" w:sz="0" w:space="0" w:color="auto"/>
        <w:bottom w:val="none" w:sz="0" w:space="0" w:color="auto"/>
        <w:right w:val="none" w:sz="0" w:space="0" w:color="auto"/>
      </w:divBdr>
    </w:div>
    <w:div w:id="1561401017">
      <w:bodyDiv w:val="1"/>
      <w:marLeft w:val="0"/>
      <w:marRight w:val="0"/>
      <w:marTop w:val="0"/>
      <w:marBottom w:val="0"/>
      <w:divBdr>
        <w:top w:val="none" w:sz="0" w:space="0" w:color="auto"/>
        <w:left w:val="none" w:sz="0" w:space="0" w:color="auto"/>
        <w:bottom w:val="none" w:sz="0" w:space="0" w:color="auto"/>
        <w:right w:val="none" w:sz="0" w:space="0" w:color="auto"/>
      </w:divBdr>
    </w:div>
    <w:div w:id="1561477646">
      <w:bodyDiv w:val="1"/>
      <w:marLeft w:val="0"/>
      <w:marRight w:val="0"/>
      <w:marTop w:val="0"/>
      <w:marBottom w:val="0"/>
      <w:divBdr>
        <w:top w:val="none" w:sz="0" w:space="0" w:color="auto"/>
        <w:left w:val="none" w:sz="0" w:space="0" w:color="auto"/>
        <w:bottom w:val="none" w:sz="0" w:space="0" w:color="auto"/>
        <w:right w:val="none" w:sz="0" w:space="0" w:color="auto"/>
      </w:divBdr>
    </w:div>
    <w:div w:id="1561595463">
      <w:bodyDiv w:val="1"/>
      <w:marLeft w:val="0"/>
      <w:marRight w:val="0"/>
      <w:marTop w:val="0"/>
      <w:marBottom w:val="0"/>
      <w:divBdr>
        <w:top w:val="none" w:sz="0" w:space="0" w:color="auto"/>
        <w:left w:val="none" w:sz="0" w:space="0" w:color="auto"/>
        <w:bottom w:val="none" w:sz="0" w:space="0" w:color="auto"/>
        <w:right w:val="none" w:sz="0" w:space="0" w:color="auto"/>
      </w:divBdr>
    </w:div>
    <w:div w:id="1561670010">
      <w:bodyDiv w:val="1"/>
      <w:marLeft w:val="0"/>
      <w:marRight w:val="0"/>
      <w:marTop w:val="0"/>
      <w:marBottom w:val="0"/>
      <w:divBdr>
        <w:top w:val="none" w:sz="0" w:space="0" w:color="auto"/>
        <w:left w:val="none" w:sz="0" w:space="0" w:color="auto"/>
        <w:bottom w:val="none" w:sz="0" w:space="0" w:color="auto"/>
        <w:right w:val="none" w:sz="0" w:space="0" w:color="auto"/>
      </w:divBdr>
    </w:div>
    <w:div w:id="1561670558">
      <w:bodyDiv w:val="1"/>
      <w:marLeft w:val="0"/>
      <w:marRight w:val="0"/>
      <w:marTop w:val="0"/>
      <w:marBottom w:val="0"/>
      <w:divBdr>
        <w:top w:val="none" w:sz="0" w:space="0" w:color="auto"/>
        <w:left w:val="none" w:sz="0" w:space="0" w:color="auto"/>
        <w:bottom w:val="none" w:sz="0" w:space="0" w:color="auto"/>
        <w:right w:val="none" w:sz="0" w:space="0" w:color="auto"/>
      </w:divBdr>
    </w:div>
    <w:div w:id="1561862978">
      <w:bodyDiv w:val="1"/>
      <w:marLeft w:val="0"/>
      <w:marRight w:val="0"/>
      <w:marTop w:val="0"/>
      <w:marBottom w:val="0"/>
      <w:divBdr>
        <w:top w:val="none" w:sz="0" w:space="0" w:color="auto"/>
        <w:left w:val="none" w:sz="0" w:space="0" w:color="auto"/>
        <w:bottom w:val="none" w:sz="0" w:space="0" w:color="auto"/>
        <w:right w:val="none" w:sz="0" w:space="0" w:color="auto"/>
      </w:divBdr>
    </w:div>
    <w:div w:id="1561864913">
      <w:bodyDiv w:val="1"/>
      <w:marLeft w:val="0"/>
      <w:marRight w:val="0"/>
      <w:marTop w:val="0"/>
      <w:marBottom w:val="0"/>
      <w:divBdr>
        <w:top w:val="none" w:sz="0" w:space="0" w:color="auto"/>
        <w:left w:val="none" w:sz="0" w:space="0" w:color="auto"/>
        <w:bottom w:val="none" w:sz="0" w:space="0" w:color="auto"/>
        <w:right w:val="none" w:sz="0" w:space="0" w:color="auto"/>
      </w:divBdr>
    </w:div>
    <w:div w:id="1562059483">
      <w:bodyDiv w:val="1"/>
      <w:marLeft w:val="0"/>
      <w:marRight w:val="0"/>
      <w:marTop w:val="0"/>
      <w:marBottom w:val="0"/>
      <w:divBdr>
        <w:top w:val="none" w:sz="0" w:space="0" w:color="auto"/>
        <w:left w:val="none" w:sz="0" w:space="0" w:color="auto"/>
        <w:bottom w:val="none" w:sz="0" w:space="0" w:color="auto"/>
        <w:right w:val="none" w:sz="0" w:space="0" w:color="auto"/>
      </w:divBdr>
    </w:div>
    <w:div w:id="1562208964">
      <w:bodyDiv w:val="1"/>
      <w:marLeft w:val="0"/>
      <w:marRight w:val="0"/>
      <w:marTop w:val="0"/>
      <w:marBottom w:val="0"/>
      <w:divBdr>
        <w:top w:val="none" w:sz="0" w:space="0" w:color="auto"/>
        <w:left w:val="none" w:sz="0" w:space="0" w:color="auto"/>
        <w:bottom w:val="none" w:sz="0" w:space="0" w:color="auto"/>
        <w:right w:val="none" w:sz="0" w:space="0" w:color="auto"/>
      </w:divBdr>
    </w:div>
    <w:div w:id="1562211701">
      <w:bodyDiv w:val="1"/>
      <w:marLeft w:val="0"/>
      <w:marRight w:val="0"/>
      <w:marTop w:val="0"/>
      <w:marBottom w:val="0"/>
      <w:divBdr>
        <w:top w:val="none" w:sz="0" w:space="0" w:color="auto"/>
        <w:left w:val="none" w:sz="0" w:space="0" w:color="auto"/>
        <w:bottom w:val="none" w:sz="0" w:space="0" w:color="auto"/>
        <w:right w:val="none" w:sz="0" w:space="0" w:color="auto"/>
      </w:divBdr>
    </w:div>
    <w:div w:id="1562249178">
      <w:bodyDiv w:val="1"/>
      <w:marLeft w:val="0"/>
      <w:marRight w:val="0"/>
      <w:marTop w:val="0"/>
      <w:marBottom w:val="0"/>
      <w:divBdr>
        <w:top w:val="none" w:sz="0" w:space="0" w:color="auto"/>
        <w:left w:val="none" w:sz="0" w:space="0" w:color="auto"/>
        <w:bottom w:val="none" w:sz="0" w:space="0" w:color="auto"/>
        <w:right w:val="none" w:sz="0" w:space="0" w:color="auto"/>
      </w:divBdr>
    </w:div>
    <w:div w:id="1562331530">
      <w:bodyDiv w:val="1"/>
      <w:marLeft w:val="0"/>
      <w:marRight w:val="0"/>
      <w:marTop w:val="0"/>
      <w:marBottom w:val="0"/>
      <w:divBdr>
        <w:top w:val="none" w:sz="0" w:space="0" w:color="auto"/>
        <w:left w:val="none" w:sz="0" w:space="0" w:color="auto"/>
        <w:bottom w:val="none" w:sz="0" w:space="0" w:color="auto"/>
        <w:right w:val="none" w:sz="0" w:space="0" w:color="auto"/>
      </w:divBdr>
    </w:div>
    <w:div w:id="1562591058">
      <w:bodyDiv w:val="1"/>
      <w:marLeft w:val="0"/>
      <w:marRight w:val="0"/>
      <w:marTop w:val="0"/>
      <w:marBottom w:val="0"/>
      <w:divBdr>
        <w:top w:val="none" w:sz="0" w:space="0" w:color="auto"/>
        <w:left w:val="none" w:sz="0" w:space="0" w:color="auto"/>
        <w:bottom w:val="none" w:sz="0" w:space="0" w:color="auto"/>
        <w:right w:val="none" w:sz="0" w:space="0" w:color="auto"/>
      </w:divBdr>
    </w:div>
    <w:div w:id="1562641854">
      <w:bodyDiv w:val="1"/>
      <w:marLeft w:val="0"/>
      <w:marRight w:val="0"/>
      <w:marTop w:val="0"/>
      <w:marBottom w:val="0"/>
      <w:divBdr>
        <w:top w:val="none" w:sz="0" w:space="0" w:color="auto"/>
        <w:left w:val="none" w:sz="0" w:space="0" w:color="auto"/>
        <w:bottom w:val="none" w:sz="0" w:space="0" w:color="auto"/>
        <w:right w:val="none" w:sz="0" w:space="0" w:color="auto"/>
      </w:divBdr>
    </w:div>
    <w:div w:id="1562712534">
      <w:bodyDiv w:val="1"/>
      <w:marLeft w:val="0"/>
      <w:marRight w:val="0"/>
      <w:marTop w:val="0"/>
      <w:marBottom w:val="0"/>
      <w:divBdr>
        <w:top w:val="none" w:sz="0" w:space="0" w:color="auto"/>
        <w:left w:val="none" w:sz="0" w:space="0" w:color="auto"/>
        <w:bottom w:val="none" w:sz="0" w:space="0" w:color="auto"/>
        <w:right w:val="none" w:sz="0" w:space="0" w:color="auto"/>
      </w:divBdr>
    </w:div>
    <w:div w:id="1562978203">
      <w:bodyDiv w:val="1"/>
      <w:marLeft w:val="0"/>
      <w:marRight w:val="0"/>
      <w:marTop w:val="0"/>
      <w:marBottom w:val="0"/>
      <w:divBdr>
        <w:top w:val="none" w:sz="0" w:space="0" w:color="auto"/>
        <w:left w:val="none" w:sz="0" w:space="0" w:color="auto"/>
        <w:bottom w:val="none" w:sz="0" w:space="0" w:color="auto"/>
        <w:right w:val="none" w:sz="0" w:space="0" w:color="auto"/>
      </w:divBdr>
    </w:div>
    <w:div w:id="1563100561">
      <w:bodyDiv w:val="1"/>
      <w:marLeft w:val="0"/>
      <w:marRight w:val="0"/>
      <w:marTop w:val="0"/>
      <w:marBottom w:val="0"/>
      <w:divBdr>
        <w:top w:val="none" w:sz="0" w:space="0" w:color="auto"/>
        <w:left w:val="none" w:sz="0" w:space="0" w:color="auto"/>
        <w:bottom w:val="none" w:sz="0" w:space="0" w:color="auto"/>
        <w:right w:val="none" w:sz="0" w:space="0" w:color="auto"/>
      </w:divBdr>
    </w:div>
    <w:div w:id="1563246890">
      <w:bodyDiv w:val="1"/>
      <w:marLeft w:val="0"/>
      <w:marRight w:val="0"/>
      <w:marTop w:val="0"/>
      <w:marBottom w:val="0"/>
      <w:divBdr>
        <w:top w:val="none" w:sz="0" w:space="0" w:color="auto"/>
        <w:left w:val="none" w:sz="0" w:space="0" w:color="auto"/>
        <w:bottom w:val="none" w:sz="0" w:space="0" w:color="auto"/>
        <w:right w:val="none" w:sz="0" w:space="0" w:color="auto"/>
      </w:divBdr>
    </w:div>
    <w:div w:id="1563254255">
      <w:bodyDiv w:val="1"/>
      <w:marLeft w:val="0"/>
      <w:marRight w:val="0"/>
      <w:marTop w:val="0"/>
      <w:marBottom w:val="0"/>
      <w:divBdr>
        <w:top w:val="none" w:sz="0" w:space="0" w:color="auto"/>
        <w:left w:val="none" w:sz="0" w:space="0" w:color="auto"/>
        <w:bottom w:val="none" w:sz="0" w:space="0" w:color="auto"/>
        <w:right w:val="none" w:sz="0" w:space="0" w:color="auto"/>
      </w:divBdr>
    </w:div>
    <w:div w:id="1563255653">
      <w:bodyDiv w:val="1"/>
      <w:marLeft w:val="0"/>
      <w:marRight w:val="0"/>
      <w:marTop w:val="0"/>
      <w:marBottom w:val="0"/>
      <w:divBdr>
        <w:top w:val="none" w:sz="0" w:space="0" w:color="auto"/>
        <w:left w:val="none" w:sz="0" w:space="0" w:color="auto"/>
        <w:bottom w:val="none" w:sz="0" w:space="0" w:color="auto"/>
        <w:right w:val="none" w:sz="0" w:space="0" w:color="auto"/>
      </w:divBdr>
    </w:div>
    <w:div w:id="1563364289">
      <w:bodyDiv w:val="1"/>
      <w:marLeft w:val="0"/>
      <w:marRight w:val="0"/>
      <w:marTop w:val="0"/>
      <w:marBottom w:val="0"/>
      <w:divBdr>
        <w:top w:val="none" w:sz="0" w:space="0" w:color="auto"/>
        <w:left w:val="none" w:sz="0" w:space="0" w:color="auto"/>
        <w:bottom w:val="none" w:sz="0" w:space="0" w:color="auto"/>
        <w:right w:val="none" w:sz="0" w:space="0" w:color="auto"/>
      </w:divBdr>
    </w:div>
    <w:div w:id="1563524290">
      <w:bodyDiv w:val="1"/>
      <w:marLeft w:val="0"/>
      <w:marRight w:val="0"/>
      <w:marTop w:val="0"/>
      <w:marBottom w:val="0"/>
      <w:divBdr>
        <w:top w:val="none" w:sz="0" w:space="0" w:color="auto"/>
        <w:left w:val="none" w:sz="0" w:space="0" w:color="auto"/>
        <w:bottom w:val="none" w:sz="0" w:space="0" w:color="auto"/>
        <w:right w:val="none" w:sz="0" w:space="0" w:color="auto"/>
      </w:divBdr>
    </w:div>
    <w:div w:id="1563567184">
      <w:bodyDiv w:val="1"/>
      <w:marLeft w:val="0"/>
      <w:marRight w:val="0"/>
      <w:marTop w:val="0"/>
      <w:marBottom w:val="0"/>
      <w:divBdr>
        <w:top w:val="none" w:sz="0" w:space="0" w:color="auto"/>
        <w:left w:val="none" w:sz="0" w:space="0" w:color="auto"/>
        <w:bottom w:val="none" w:sz="0" w:space="0" w:color="auto"/>
        <w:right w:val="none" w:sz="0" w:space="0" w:color="auto"/>
      </w:divBdr>
    </w:div>
    <w:div w:id="1563759451">
      <w:bodyDiv w:val="1"/>
      <w:marLeft w:val="0"/>
      <w:marRight w:val="0"/>
      <w:marTop w:val="0"/>
      <w:marBottom w:val="0"/>
      <w:divBdr>
        <w:top w:val="none" w:sz="0" w:space="0" w:color="auto"/>
        <w:left w:val="none" w:sz="0" w:space="0" w:color="auto"/>
        <w:bottom w:val="none" w:sz="0" w:space="0" w:color="auto"/>
        <w:right w:val="none" w:sz="0" w:space="0" w:color="auto"/>
      </w:divBdr>
    </w:div>
    <w:div w:id="1563903107">
      <w:bodyDiv w:val="1"/>
      <w:marLeft w:val="0"/>
      <w:marRight w:val="0"/>
      <w:marTop w:val="0"/>
      <w:marBottom w:val="0"/>
      <w:divBdr>
        <w:top w:val="none" w:sz="0" w:space="0" w:color="auto"/>
        <w:left w:val="none" w:sz="0" w:space="0" w:color="auto"/>
        <w:bottom w:val="none" w:sz="0" w:space="0" w:color="auto"/>
        <w:right w:val="none" w:sz="0" w:space="0" w:color="auto"/>
      </w:divBdr>
    </w:div>
    <w:div w:id="1564415766">
      <w:bodyDiv w:val="1"/>
      <w:marLeft w:val="0"/>
      <w:marRight w:val="0"/>
      <w:marTop w:val="0"/>
      <w:marBottom w:val="0"/>
      <w:divBdr>
        <w:top w:val="none" w:sz="0" w:space="0" w:color="auto"/>
        <w:left w:val="none" w:sz="0" w:space="0" w:color="auto"/>
        <w:bottom w:val="none" w:sz="0" w:space="0" w:color="auto"/>
        <w:right w:val="none" w:sz="0" w:space="0" w:color="auto"/>
      </w:divBdr>
    </w:div>
    <w:div w:id="1564440738">
      <w:bodyDiv w:val="1"/>
      <w:marLeft w:val="0"/>
      <w:marRight w:val="0"/>
      <w:marTop w:val="0"/>
      <w:marBottom w:val="0"/>
      <w:divBdr>
        <w:top w:val="none" w:sz="0" w:space="0" w:color="auto"/>
        <w:left w:val="none" w:sz="0" w:space="0" w:color="auto"/>
        <w:bottom w:val="none" w:sz="0" w:space="0" w:color="auto"/>
        <w:right w:val="none" w:sz="0" w:space="0" w:color="auto"/>
      </w:divBdr>
    </w:div>
    <w:div w:id="1564679202">
      <w:bodyDiv w:val="1"/>
      <w:marLeft w:val="0"/>
      <w:marRight w:val="0"/>
      <w:marTop w:val="0"/>
      <w:marBottom w:val="0"/>
      <w:divBdr>
        <w:top w:val="none" w:sz="0" w:space="0" w:color="auto"/>
        <w:left w:val="none" w:sz="0" w:space="0" w:color="auto"/>
        <w:bottom w:val="none" w:sz="0" w:space="0" w:color="auto"/>
        <w:right w:val="none" w:sz="0" w:space="0" w:color="auto"/>
      </w:divBdr>
    </w:div>
    <w:div w:id="1564826601">
      <w:bodyDiv w:val="1"/>
      <w:marLeft w:val="0"/>
      <w:marRight w:val="0"/>
      <w:marTop w:val="0"/>
      <w:marBottom w:val="0"/>
      <w:divBdr>
        <w:top w:val="none" w:sz="0" w:space="0" w:color="auto"/>
        <w:left w:val="none" w:sz="0" w:space="0" w:color="auto"/>
        <w:bottom w:val="none" w:sz="0" w:space="0" w:color="auto"/>
        <w:right w:val="none" w:sz="0" w:space="0" w:color="auto"/>
      </w:divBdr>
    </w:div>
    <w:div w:id="1564832225">
      <w:bodyDiv w:val="1"/>
      <w:marLeft w:val="0"/>
      <w:marRight w:val="0"/>
      <w:marTop w:val="0"/>
      <w:marBottom w:val="0"/>
      <w:divBdr>
        <w:top w:val="none" w:sz="0" w:space="0" w:color="auto"/>
        <w:left w:val="none" w:sz="0" w:space="0" w:color="auto"/>
        <w:bottom w:val="none" w:sz="0" w:space="0" w:color="auto"/>
        <w:right w:val="none" w:sz="0" w:space="0" w:color="auto"/>
      </w:divBdr>
    </w:div>
    <w:div w:id="1565143945">
      <w:bodyDiv w:val="1"/>
      <w:marLeft w:val="0"/>
      <w:marRight w:val="0"/>
      <w:marTop w:val="0"/>
      <w:marBottom w:val="0"/>
      <w:divBdr>
        <w:top w:val="none" w:sz="0" w:space="0" w:color="auto"/>
        <w:left w:val="none" w:sz="0" w:space="0" w:color="auto"/>
        <w:bottom w:val="none" w:sz="0" w:space="0" w:color="auto"/>
        <w:right w:val="none" w:sz="0" w:space="0" w:color="auto"/>
      </w:divBdr>
    </w:div>
    <w:div w:id="1565144057">
      <w:bodyDiv w:val="1"/>
      <w:marLeft w:val="0"/>
      <w:marRight w:val="0"/>
      <w:marTop w:val="0"/>
      <w:marBottom w:val="0"/>
      <w:divBdr>
        <w:top w:val="none" w:sz="0" w:space="0" w:color="auto"/>
        <w:left w:val="none" w:sz="0" w:space="0" w:color="auto"/>
        <w:bottom w:val="none" w:sz="0" w:space="0" w:color="auto"/>
        <w:right w:val="none" w:sz="0" w:space="0" w:color="auto"/>
      </w:divBdr>
    </w:div>
    <w:div w:id="1565217616">
      <w:bodyDiv w:val="1"/>
      <w:marLeft w:val="0"/>
      <w:marRight w:val="0"/>
      <w:marTop w:val="0"/>
      <w:marBottom w:val="0"/>
      <w:divBdr>
        <w:top w:val="none" w:sz="0" w:space="0" w:color="auto"/>
        <w:left w:val="none" w:sz="0" w:space="0" w:color="auto"/>
        <w:bottom w:val="none" w:sz="0" w:space="0" w:color="auto"/>
        <w:right w:val="none" w:sz="0" w:space="0" w:color="auto"/>
      </w:divBdr>
    </w:div>
    <w:div w:id="1565218912">
      <w:bodyDiv w:val="1"/>
      <w:marLeft w:val="0"/>
      <w:marRight w:val="0"/>
      <w:marTop w:val="0"/>
      <w:marBottom w:val="0"/>
      <w:divBdr>
        <w:top w:val="none" w:sz="0" w:space="0" w:color="auto"/>
        <w:left w:val="none" w:sz="0" w:space="0" w:color="auto"/>
        <w:bottom w:val="none" w:sz="0" w:space="0" w:color="auto"/>
        <w:right w:val="none" w:sz="0" w:space="0" w:color="auto"/>
      </w:divBdr>
    </w:div>
    <w:div w:id="1565287682">
      <w:bodyDiv w:val="1"/>
      <w:marLeft w:val="0"/>
      <w:marRight w:val="0"/>
      <w:marTop w:val="0"/>
      <w:marBottom w:val="0"/>
      <w:divBdr>
        <w:top w:val="none" w:sz="0" w:space="0" w:color="auto"/>
        <w:left w:val="none" w:sz="0" w:space="0" w:color="auto"/>
        <w:bottom w:val="none" w:sz="0" w:space="0" w:color="auto"/>
        <w:right w:val="none" w:sz="0" w:space="0" w:color="auto"/>
      </w:divBdr>
    </w:div>
    <w:div w:id="1565408630">
      <w:bodyDiv w:val="1"/>
      <w:marLeft w:val="0"/>
      <w:marRight w:val="0"/>
      <w:marTop w:val="0"/>
      <w:marBottom w:val="0"/>
      <w:divBdr>
        <w:top w:val="none" w:sz="0" w:space="0" w:color="auto"/>
        <w:left w:val="none" w:sz="0" w:space="0" w:color="auto"/>
        <w:bottom w:val="none" w:sz="0" w:space="0" w:color="auto"/>
        <w:right w:val="none" w:sz="0" w:space="0" w:color="auto"/>
      </w:divBdr>
    </w:div>
    <w:div w:id="1565556669">
      <w:bodyDiv w:val="1"/>
      <w:marLeft w:val="0"/>
      <w:marRight w:val="0"/>
      <w:marTop w:val="0"/>
      <w:marBottom w:val="0"/>
      <w:divBdr>
        <w:top w:val="none" w:sz="0" w:space="0" w:color="auto"/>
        <w:left w:val="none" w:sz="0" w:space="0" w:color="auto"/>
        <w:bottom w:val="none" w:sz="0" w:space="0" w:color="auto"/>
        <w:right w:val="none" w:sz="0" w:space="0" w:color="auto"/>
      </w:divBdr>
    </w:div>
    <w:div w:id="1565919338">
      <w:bodyDiv w:val="1"/>
      <w:marLeft w:val="0"/>
      <w:marRight w:val="0"/>
      <w:marTop w:val="0"/>
      <w:marBottom w:val="0"/>
      <w:divBdr>
        <w:top w:val="none" w:sz="0" w:space="0" w:color="auto"/>
        <w:left w:val="none" w:sz="0" w:space="0" w:color="auto"/>
        <w:bottom w:val="none" w:sz="0" w:space="0" w:color="auto"/>
        <w:right w:val="none" w:sz="0" w:space="0" w:color="auto"/>
      </w:divBdr>
    </w:div>
    <w:div w:id="1565993488">
      <w:bodyDiv w:val="1"/>
      <w:marLeft w:val="0"/>
      <w:marRight w:val="0"/>
      <w:marTop w:val="0"/>
      <w:marBottom w:val="0"/>
      <w:divBdr>
        <w:top w:val="none" w:sz="0" w:space="0" w:color="auto"/>
        <w:left w:val="none" w:sz="0" w:space="0" w:color="auto"/>
        <w:bottom w:val="none" w:sz="0" w:space="0" w:color="auto"/>
        <w:right w:val="none" w:sz="0" w:space="0" w:color="auto"/>
      </w:divBdr>
    </w:div>
    <w:div w:id="1566140485">
      <w:bodyDiv w:val="1"/>
      <w:marLeft w:val="0"/>
      <w:marRight w:val="0"/>
      <w:marTop w:val="0"/>
      <w:marBottom w:val="0"/>
      <w:divBdr>
        <w:top w:val="none" w:sz="0" w:space="0" w:color="auto"/>
        <w:left w:val="none" w:sz="0" w:space="0" w:color="auto"/>
        <w:bottom w:val="none" w:sz="0" w:space="0" w:color="auto"/>
        <w:right w:val="none" w:sz="0" w:space="0" w:color="auto"/>
      </w:divBdr>
    </w:div>
    <w:div w:id="1566338914">
      <w:bodyDiv w:val="1"/>
      <w:marLeft w:val="0"/>
      <w:marRight w:val="0"/>
      <w:marTop w:val="0"/>
      <w:marBottom w:val="0"/>
      <w:divBdr>
        <w:top w:val="none" w:sz="0" w:space="0" w:color="auto"/>
        <w:left w:val="none" w:sz="0" w:space="0" w:color="auto"/>
        <w:bottom w:val="none" w:sz="0" w:space="0" w:color="auto"/>
        <w:right w:val="none" w:sz="0" w:space="0" w:color="auto"/>
      </w:divBdr>
    </w:div>
    <w:div w:id="1566379854">
      <w:bodyDiv w:val="1"/>
      <w:marLeft w:val="0"/>
      <w:marRight w:val="0"/>
      <w:marTop w:val="0"/>
      <w:marBottom w:val="0"/>
      <w:divBdr>
        <w:top w:val="none" w:sz="0" w:space="0" w:color="auto"/>
        <w:left w:val="none" w:sz="0" w:space="0" w:color="auto"/>
        <w:bottom w:val="none" w:sz="0" w:space="0" w:color="auto"/>
        <w:right w:val="none" w:sz="0" w:space="0" w:color="auto"/>
      </w:divBdr>
    </w:div>
    <w:div w:id="1566527398">
      <w:bodyDiv w:val="1"/>
      <w:marLeft w:val="0"/>
      <w:marRight w:val="0"/>
      <w:marTop w:val="0"/>
      <w:marBottom w:val="0"/>
      <w:divBdr>
        <w:top w:val="none" w:sz="0" w:space="0" w:color="auto"/>
        <w:left w:val="none" w:sz="0" w:space="0" w:color="auto"/>
        <w:bottom w:val="none" w:sz="0" w:space="0" w:color="auto"/>
        <w:right w:val="none" w:sz="0" w:space="0" w:color="auto"/>
      </w:divBdr>
    </w:div>
    <w:div w:id="1566598981">
      <w:bodyDiv w:val="1"/>
      <w:marLeft w:val="0"/>
      <w:marRight w:val="0"/>
      <w:marTop w:val="0"/>
      <w:marBottom w:val="0"/>
      <w:divBdr>
        <w:top w:val="none" w:sz="0" w:space="0" w:color="auto"/>
        <w:left w:val="none" w:sz="0" w:space="0" w:color="auto"/>
        <w:bottom w:val="none" w:sz="0" w:space="0" w:color="auto"/>
        <w:right w:val="none" w:sz="0" w:space="0" w:color="auto"/>
      </w:divBdr>
    </w:div>
    <w:div w:id="1566646600">
      <w:bodyDiv w:val="1"/>
      <w:marLeft w:val="0"/>
      <w:marRight w:val="0"/>
      <w:marTop w:val="0"/>
      <w:marBottom w:val="0"/>
      <w:divBdr>
        <w:top w:val="none" w:sz="0" w:space="0" w:color="auto"/>
        <w:left w:val="none" w:sz="0" w:space="0" w:color="auto"/>
        <w:bottom w:val="none" w:sz="0" w:space="0" w:color="auto"/>
        <w:right w:val="none" w:sz="0" w:space="0" w:color="auto"/>
      </w:divBdr>
    </w:div>
    <w:div w:id="1566720752">
      <w:bodyDiv w:val="1"/>
      <w:marLeft w:val="0"/>
      <w:marRight w:val="0"/>
      <w:marTop w:val="0"/>
      <w:marBottom w:val="0"/>
      <w:divBdr>
        <w:top w:val="none" w:sz="0" w:space="0" w:color="auto"/>
        <w:left w:val="none" w:sz="0" w:space="0" w:color="auto"/>
        <w:bottom w:val="none" w:sz="0" w:space="0" w:color="auto"/>
        <w:right w:val="none" w:sz="0" w:space="0" w:color="auto"/>
      </w:divBdr>
    </w:div>
    <w:div w:id="1566797072">
      <w:bodyDiv w:val="1"/>
      <w:marLeft w:val="0"/>
      <w:marRight w:val="0"/>
      <w:marTop w:val="0"/>
      <w:marBottom w:val="0"/>
      <w:divBdr>
        <w:top w:val="none" w:sz="0" w:space="0" w:color="auto"/>
        <w:left w:val="none" w:sz="0" w:space="0" w:color="auto"/>
        <w:bottom w:val="none" w:sz="0" w:space="0" w:color="auto"/>
        <w:right w:val="none" w:sz="0" w:space="0" w:color="auto"/>
      </w:divBdr>
    </w:div>
    <w:div w:id="1567297284">
      <w:bodyDiv w:val="1"/>
      <w:marLeft w:val="0"/>
      <w:marRight w:val="0"/>
      <w:marTop w:val="0"/>
      <w:marBottom w:val="0"/>
      <w:divBdr>
        <w:top w:val="none" w:sz="0" w:space="0" w:color="auto"/>
        <w:left w:val="none" w:sz="0" w:space="0" w:color="auto"/>
        <w:bottom w:val="none" w:sz="0" w:space="0" w:color="auto"/>
        <w:right w:val="none" w:sz="0" w:space="0" w:color="auto"/>
      </w:divBdr>
    </w:div>
    <w:div w:id="1567374302">
      <w:bodyDiv w:val="1"/>
      <w:marLeft w:val="0"/>
      <w:marRight w:val="0"/>
      <w:marTop w:val="0"/>
      <w:marBottom w:val="0"/>
      <w:divBdr>
        <w:top w:val="none" w:sz="0" w:space="0" w:color="auto"/>
        <w:left w:val="none" w:sz="0" w:space="0" w:color="auto"/>
        <w:bottom w:val="none" w:sz="0" w:space="0" w:color="auto"/>
        <w:right w:val="none" w:sz="0" w:space="0" w:color="auto"/>
      </w:divBdr>
    </w:div>
    <w:div w:id="1567377248">
      <w:bodyDiv w:val="1"/>
      <w:marLeft w:val="0"/>
      <w:marRight w:val="0"/>
      <w:marTop w:val="0"/>
      <w:marBottom w:val="0"/>
      <w:divBdr>
        <w:top w:val="none" w:sz="0" w:space="0" w:color="auto"/>
        <w:left w:val="none" w:sz="0" w:space="0" w:color="auto"/>
        <w:bottom w:val="none" w:sz="0" w:space="0" w:color="auto"/>
        <w:right w:val="none" w:sz="0" w:space="0" w:color="auto"/>
      </w:divBdr>
    </w:div>
    <w:div w:id="1567451118">
      <w:bodyDiv w:val="1"/>
      <w:marLeft w:val="0"/>
      <w:marRight w:val="0"/>
      <w:marTop w:val="0"/>
      <w:marBottom w:val="0"/>
      <w:divBdr>
        <w:top w:val="none" w:sz="0" w:space="0" w:color="auto"/>
        <w:left w:val="none" w:sz="0" w:space="0" w:color="auto"/>
        <w:bottom w:val="none" w:sz="0" w:space="0" w:color="auto"/>
        <w:right w:val="none" w:sz="0" w:space="0" w:color="auto"/>
      </w:divBdr>
    </w:div>
    <w:div w:id="1567454705">
      <w:bodyDiv w:val="1"/>
      <w:marLeft w:val="0"/>
      <w:marRight w:val="0"/>
      <w:marTop w:val="0"/>
      <w:marBottom w:val="0"/>
      <w:divBdr>
        <w:top w:val="none" w:sz="0" w:space="0" w:color="auto"/>
        <w:left w:val="none" w:sz="0" w:space="0" w:color="auto"/>
        <w:bottom w:val="none" w:sz="0" w:space="0" w:color="auto"/>
        <w:right w:val="none" w:sz="0" w:space="0" w:color="auto"/>
      </w:divBdr>
    </w:div>
    <w:div w:id="1567642851">
      <w:bodyDiv w:val="1"/>
      <w:marLeft w:val="0"/>
      <w:marRight w:val="0"/>
      <w:marTop w:val="0"/>
      <w:marBottom w:val="0"/>
      <w:divBdr>
        <w:top w:val="none" w:sz="0" w:space="0" w:color="auto"/>
        <w:left w:val="none" w:sz="0" w:space="0" w:color="auto"/>
        <w:bottom w:val="none" w:sz="0" w:space="0" w:color="auto"/>
        <w:right w:val="none" w:sz="0" w:space="0" w:color="auto"/>
      </w:divBdr>
    </w:div>
    <w:div w:id="1567643842">
      <w:bodyDiv w:val="1"/>
      <w:marLeft w:val="0"/>
      <w:marRight w:val="0"/>
      <w:marTop w:val="0"/>
      <w:marBottom w:val="0"/>
      <w:divBdr>
        <w:top w:val="none" w:sz="0" w:space="0" w:color="auto"/>
        <w:left w:val="none" w:sz="0" w:space="0" w:color="auto"/>
        <w:bottom w:val="none" w:sz="0" w:space="0" w:color="auto"/>
        <w:right w:val="none" w:sz="0" w:space="0" w:color="auto"/>
      </w:divBdr>
    </w:div>
    <w:div w:id="1567686996">
      <w:bodyDiv w:val="1"/>
      <w:marLeft w:val="0"/>
      <w:marRight w:val="0"/>
      <w:marTop w:val="0"/>
      <w:marBottom w:val="0"/>
      <w:divBdr>
        <w:top w:val="none" w:sz="0" w:space="0" w:color="auto"/>
        <w:left w:val="none" w:sz="0" w:space="0" w:color="auto"/>
        <w:bottom w:val="none" w:sz="0" w:space="0" w:color="auto"/>
        <w:right w:val="none" w:sz="0" w:space="0" w:color="auto"/>
      </w:divBdr>
    </w:div>
    <w:div w:id="1567760225">
      <w:bodyDiv w:val="1"/>
      <w:marLeft w:val="0"/>
      <w:marRight w:val="0"/>
      <w:marTop w:val="0"/>
      <w:marBottom w:val="0"/>
      <w:divBdr>
        <w:top w:val="none" w:sz="0" w:space="0" w:color="auto"/>
        <w:left w:val="none" w:sz="0" w:space="0" w:color="auto"/>
        <w:bottom w:val="none" w:sz="0" w:space="0" w:color="auto"/>
        <w:right w:val="none" w:sz="0" w:space="0" w:color="auto"/>
      </w:divBdr>
    </w:div>
    <w:div w:id="1567840335">
      <w:bodyDiv w:val="1"/>
      <w:marLeft w:val="0"/>
      <w:marRight w:val="0"/>
      <w:marTop w:val="0"/>
      <w:marBottom w:val="0"/>
      <w:divBdr>
        <w:top w:val="none" w:sz="0" w:space="0" w:color="auto"/>
        <w:left w:val="none" w:sz="0" w:space="0" w:color="auto"/>
        <w:bottom w:val="none" w:sz="0" w:space="0" w:color="auto"/>
        <w:right w:val="none" w:sz="0" w:space="0" w:color="auto"/>
      </w:divBdr>
    </w:div>
    <w:div w:id="1567912720">
      <w:bodyDiv w:val="1"/>
      <w:marLeft w:val="0"/>
      <w:marRight w:val="0"/>
      <w:marTop w:val="0"/>
      <w:marBottom w:val="0"/>
      <w:divBdr>
        <w:top w:val="none" w:sz="0" w:space="0" w:color="auto"/>
        <w:left w:val="none" w:sz="0" w:space="0" w:color="auto"/>
        <w:bottom w:val="none" w:sz="0" w:space="0" w:color="auto"/>
        <w:right w:val="none" w:sz="0" w:space="0" w:color="auto"/>
      </w:divBdr>
    </w:div>
    <w:div w:id="1567956849">
      <w:bodyDiv w:val="1"/>
      <w:marLeft w:val="0"/>
      <w:marRight w:val="0"/>
      <w:marTop w:val="0"/>
      <w:marBottom w:val="0"/>
      <w:divBdr>
        <w:top w:val="none" w:sz="0" w:space="0" w:color="auto"/>
        <w:left w:val="none" w:sz="0" w:space="0" w:color="auto"/>
        <w:bottom w:val="none" w:sz="0" w:space="0" w:color="auto"/>
        <w:right w:val="none" w:sz="0" w:space="0" w:color="auto"/>
      </w:divBdr>
    </w:div>
    <w:div w:id="1568106905">
      <w:bodyDiv w:val="1"/>
      <w:marLeft w:val="0"/>
      <w:marRight w:val="0"/>
      <w:marTop w:val="0"/>
      <w:marBottom w:val="0"/>
      <w:divBdr>
        <w:top w:val="none" w:sz="0" w:space="0" w:color="auto"/>
        <w:left w:val="none" w:sz="0" w:space="0" w:color="auto"/>
        <w:bottom w:val="none" w:sz="0" w:space="0" w:color="auto"/>
        <w:right w:val="none" w:sz="0" w:space="0" w:color="auto"/>
      </w:divBdr>
    </w:div>
    <w:div w:id="1568154117">
      <w:bodyDiv w:val="1"/>
      <w:marLeft w:val="0"/>
      <w:marRight w:val="0"/>
      <w:marTop w:val="0"/>
      <w:marBottom w:val="0"/>
      <w:divBdr>
        <w:top w:val="none" w:sz="0" w:space="0" w:color="auto"/>
        <w:left w:val="none" w:sz="0" w:space="0" w:color="auto"/>
        <w:bottom w:val="none" w:sz="0" w:space="0" w:color="auto"/>
        <w:right w:val="none" w:sz="0" w:space="0" w:color="auto"/>
      </w:divBdr>
    </w:div>
    <w:div w:id="1568418890">
      <w:bodyDiv w:val="1"/>
      <w:marLeft w:val="0"/>
      <w:marRight w:val="0"/>
      <w:marTop w:val="0"/>
      <w:marBottom w:val="0"/>
      <w:divBdr>
        <w:top w:val="none" w:sz="0" w:space="0" w:color="auto"/>
        <w:left w:val="none" w:sz="0" w:space="0" w:color="auto"/>
        <w:bottom w:val="none" w:sz="0" w:space="0" w:color="auto"/>
        <w:right w:val="none" w:sz="0" w:space="0" w:color="auto"/>
      </w:divBdr>
    </w:div>
    <w:div w:id="1568690546">
      <w:bodyDiv w:val="1"/>
      <w:marLeft w:val="0"/>
      <w:marRight w:val="0"/>
      <w:marTop w:val="0"/>
      <w:marBottom w:val="0"/>
      <w:divBdr>
        <w:top w:val="none" w:sz="0" w:space="0" w:color="auto"/>
        <w:left w:val="none" w:sz="0" w:space="0" w:color="auto"/>
        <w:bottom w:val="none" w:sz="0" w:space="0" w:color="auto"/>
        <w:right w:val="none" w:sz="0" w:space="0" w:color="auto"/>
      </w:divBdr>
    </w:div>
    <w:div w:id="1568763903">
      <w:bodyDiv w:val="1"/>
      <w:marLeft w:val="0"/>
      <w:marRight w:val="0"/>
      <w:marTop w:val="0"/>
      <w:marBottom w:val="0"/>
      <w:divBdr>
        <w:top w:val="none" w:sz="0" w:space="0" w:color="auto"/>
        <w:left w:val="none" w:sz="0" w:space="0" w:color="auto"/>
        <w:bottom w:val="none" w:sz="0" w:space="0" w:color="auto"/>
        <w:right w:val="none" w:sz="0" w:space="0" w:color="auto"/>
      </w:divBdr>
    </w:div>
    <w:div w:id="1569029599">
      <w:bodyDiv w:val="1"/>
      <w:marLeft w:val="0"/>
      <w:marRight w:val="0"/>
      <w:marTop w:val="0"/>
      <w:marBottom w:val="0"/>
      <w:divBdr>
        <w:top w:val="none" w:sz="0" w:space="0" w:color="auto"/>
        <w:left w:val="none" w:sz="0" w:space="0" w:color="auto"/>
        <w:bottom w:val="none" w:sz="0" w:space="0" w:color="auto"/>
        <w:right w:val="none" w:sz="0" w:space="0" w:color="auto"/>
      </w:divBdr>
    </w:div>
    <w:div w:id="1569608686">
      <w:bodyDiv w:val="1"/>
      <w:marLeft w:val="0"/>
      <w:marRight w:val="0"/>
      <w:marTop w:val="0"/>
      <w:marBottom w:val="0"/>
      <w:divBdr>
        <w:top w:val="none" w:sz="0" w:space="0" w:color="auto"/>
        <w:left w:val="none" w:sz="0" w:space="0" w:color="auto"/>
        <w:bottom w:val="none" w:sz="0" w:space="0" w:color="auto"/>
        <w:right w:val="none" w:sz="0" w:space="0" w:color="auto"/>
      </w:divBdr>
    </w:div>
    <w:div w:id="1569684488">
      <w:bodyDiv w:val="1"/>
      <w:marLeft w:val="0"/>
      <w:marRight w:val="0"/>
      <w:marTop w:val="0"/>
      <w:marBottom w:val="0"/>
      <w:divBdr>
        <w:top w:val="none" w:sz="0" w:space="0" w:color="auto"/>
        <w:left w:val="none" w:sz="0" w:space="0" w:color="auto"/>
        <w:bottom w:val="none" w:sz="0" w:space="0" w:color="auto"/>
        <w:right w:val="none" w:sz="0" w:space="0" w:color="auto"/>
      </w:divBdr>
    </w:div>
    <w:div w:id="1570000448">
      <w:bodyDiv w:val="1"/>
      <w:marLeft w:val="0"/>
      <w:marRight w:val="0"/>
      <w:marTop w:val="0"/>
      <w:marBottom w:val="0"/>
      <w:divBdr>
        <w:top w:val="none" w:sz="0" w:space="0" w:color="auto"/>
        <w:left w:val="none" w:sz="0" w:space="0" w:color="auto"/>
        <w:bottom w:val="none" w:sz="0" w:space="0" w:color="auto"/>
        <w:right w:val="none" w:sz="0" w:space="0" w:color="auto"/>
      </w:divBdr>
    </w:div>
    <w:div w:id="1570074655">
      <w:bodyDiv w:val="1"/>
      <w:marLeft w:val="0"/>
      <w:marRight w:val="0"/>
      <w:marTop w:val="0"/>
      <w:marBottom w:val="0"/>
      <w:divBdr>
        <w:top w:val="none" w:sz="0" w:space="0" w:color="auto"/>
        <w:left w:val="none" w:sz="0" w:space="0" w:color="auto"/>
        <w:bottom w:val="none" w:sz="0" w:space="0" w:color="auto"/>
        <w:right w:val="none" w:sz="0" w:space="0" w:color="auto"/>
      </w:divBdr>
    </w:div>
    <w:div w:id="1570189158">
      <w:bodyDiv w:val="1"/>
      <w:marLeft w:val="0"/>
      <w:marRight w:val="0"/>
      <w:marTop w:val="0"/>
      <w:marBottom w:val="0"/>
      <w:divBdr>
        <w:top w:val="none" w:sz="0" w:space="0" w:color="auto"/>
        <w:left w:val="none" w:sz="0" w:space="0" w:color="auto"/>
        <w:bottom w:val="none" w:sz="0" w:space="0" w:color="auto"/>
        <w:right w:val="none" w:sz="0" w:space="0" w:color="auto"/>
      </w:divBdr>
    </w:div>
    <w:div w:id="1570311881">
      <w:bodyDiv w:val="1"/>
      <w:marLeft w:val="0"/>
      <w:marRight w:val="0"/>
      <w:marTop w:val="0"/>
      <w:marBottom w:val="0"/>
      <w:divBdr>
        <w:top w:val="none" w:sz="0" w:space="0" w:color="auto"/>
        <w:left w:val="none" w:sz="0" w:space="0" w:color="auto"/>
        <w:bottom w:val="none" w:sz="0" w:space="0" w:color="auto"/>
        <w:right w:val="none" w:sz="0" w:space="0" w:color="auto"/>
      </w:divBdr>
    </w:div>
    <w:div w:id="1570312315">
      <w:bodyDiv w:val="1"/>
      <w:marLeft w:val="0"/>
      <w:marRight w:val="0"/>
      <w:marTop w:val="0"/>
      <w:marBottom w:val="0"/>
      <w:divBdr>
        <w:top w:val="none" w:sz="0" w:space="0" w:color="auto"/>
        <w:left w:val="none" w:sz="0" w:space="0" w:color="auto"/>
        <w:bottom w:val="none" w:sz="0" w:space="0" w:color="auto"/>
        <w:right w:val="none" w:sz="0" w:space="0" w:color="auto"/>
      </w:divBdr>
    </w:div>
    <w:div w:id="1570385736">
      <w:bodyDiv w:val="1"/>
      <w:marLeft w:val="0"/>
      <w:marRight w:val="0"/>
      <w:marTop w:val="0"/>
      <w:marBottom w:val="0"/>
      <w:divBdr>
        <w:top w:val="none" w:sz="0" w:space="0" w:color="auto"/>
        <w:left w:val="none" w:sz="0" w:space="0" w:color="auto"/>
        <w:bottom w:val="none" w:sz="0" w:space="0" w:color="auto"/>
        <w:right w:val="none" w:sz="0" w:space="0" w:color="auto"/>
      </w:divBdr>
    </w:div>
    <w:div w:id="1570580513">
      <w:bodyDiv w:val="1"/>
      <w:marLeft w:val="0"/>
      <w:marRight w:val="0"/>
      <w:marTop w:val="0"/>
      <w:marBottom w:val="0"/>
      <w:divBdr>
        <w:top w:val="none" w:sz="0" w:space="0" w:color="auto"/>
        <w:left w:val="none" w:sz="0" w:space="0" w:color="auto"/>
        <w:bottom w:val="none" w:sz="0" w:space="0" w:color="auto"/>
        <w:right w:val="none" w:sz="0" w:space="0" w:color="auto"/>
      </w:divBdr>
    </w:div>
    <w:div w:id="1570768325">
      <w:bodyDiv w:val="1"/>
      <w:marLeft w:val="0"/>
      <w:marRight w:val="0"/>
      <w:marTop w:val="0"/>
      <w:marBottom w:val="0"/>
      <w:divBdr>
        <w:top w:val="none" w:sz="0" w:space="0" w:color="auto"/>
        <w:left w:val="none" w:sz="0" w:space="0" w:color="auto"/>
        <w:bottom w:val="none" w:sz="0" w:space="0" w:color="auto"/>
        <w:right w:val="none" w:sz="0" w:space="0" w:color="auto"/>
      </w:divBdr>
    </w:div>
    <w:div w:id="1570845206">
      <w:bodyDiv w:val="1"/>
      <w:marLeft w:val="0"/>
      <w:marRight w:val="0"/>
      <w:marTop w:val="0"/>
      <w:marBottom w:val="0"/>
      <w:divBdr>
        <w:top w:val="none" w:sz="0" w:space="0" w:color="auto"/>
        <w:left w:val="none" w:sz="0" w:space="0" w:color="auto"/>
        <w:bottom w:val="none" w:sz="0" w:space="0" w:color="auto"/>
        <w:right w:val="none" w:sz="0" w:space="0" w:color="auto"/>
      </w:divBdr>
    </w:div>
    <w:div w:id="1570849664">
      <w:bodyDiv w:val="1"/>
      <w:marLeft w:val="0"/>
      <w:marRight w:val="0"/>
      <w:marTop w:val="0"/>
      <w:marBottom w:val="0"/>
      <w:divBdr>
        <w:top w:val="none" w:sz="0" w:space="0" w:color="auto"/>
        <w:left w:val="none" w:sz="0" w:space="0" w:color="auto"/>
        <w:bottom w:val="none" w:sz="0" w:space="0" w:color="auto"/>
        <w:right w:val="none" w:sz="0" w:space="0" w:color="auto"/>
      </w:divBdr>
    </w:div>
    <w:div w:id="1571038382">
      <w:bodyDiv w:val="1"/>
      <w:marLeft w:val="0"/>
      <w:marRight w:val="0"/>
      <w:marTop w:val="0"/>
      <w:marBottom w:val="0"/>
      <w:divBdr>
        <w:top w:val="none" w:sz="0" w:space="0" w:color="auto"/>
        <w:left w:val="none" w:sz="0" w:space="0" w:color="auto"/>
        <w:bottom w:val="none" w:sz="0" w:space="0" w:color="auto"/>
        <w:right w:val="none" w:sz="0" w:space="0" w:color="auto"/>
      </w:divBdr>
    </w:div>
    <w:div w:id="1571304299">
      <w:bodyDiv w:val="1"/>
      <w:marLeft w:val="0"/>
      <w:marRight w:val="0"/>
      <w:marTop w:val="0"/>
      <w:marBottom w:val="0"/>
      <w:divBdr>
        <w:top w:val="none" w:sz="0" w:space="0" w:color="auto"/>
        <w:left w:val="none" w:sz="0" w:space="0" w:color="auto"/>
        <w:bottom w:val="none" w:sz="0" w:space="0" w:color="auto"/>
        <w:right w:val="none" w:sz="0" w:space="0" w:color="auto"/>
      </w:divBdr>
    </w:div>
    <w:div w:id="1571496653">
      <w:bodyDiv w:val="1"/>
      <w:marLeft w:val="0"/>
      <w:marRight w:val="0"/>
      <w:marTop w:val="0"/>
      <w:marBottom w:val="0"/>
      <w:divBdr>
        <w:top w:val="none" w:sz="0" w:space="0" w:color="auto"/>
        <w:left w:val="none" w:sz="0" w:space="0" w:color="auto"/>
        <w:bottom w:val="none" w:sz="0" w:space="0" w:color="auto"/>
        <w:right w:val="none" w:sz="0" w:space="0" w:color="auto"/>
      </w:divBdr>
    </w:div>
    <w:div w:id="1571773167">
      <w:bodyDiv w:val="1"/>
      <w:marLeft w:val="0"/>
      <w:marRight w:val="0"/>
      <w:marTop w:val="0"/>
      <w:marBottom w:val="0"/>
      <w:divBdr>
        <w:top w:val="none" w:sz="0" w:space="0" w:color="auto"/>
        <w:left w:val="none" w:sz="0" w:space="0" w:color="auto"/>
        <w:bottom w:val="none" w:sz="0" w:space="0" w:color="auto"/>
        <w:right w:val="none" w:sz="0" w:space="0" w:color="auto"/>
      </w:divBdr>
    </w:div>
    <w:div w:id="1572428847">
      <w:bodyDiv w:val="1"/>
      <w:marLeft w:val="0"/>
      <w:marRight w:val="0"/>
      <w:marTop w:val="0"/>
      <w:marBottom w:val="0"/>
      <w:divBdr>
        <w:top w:val="none" w:sz="0" w:space="0" w:color="auto"/>
        <w:left w:val="none" w:sz="0" w:space="0" w:color="auto"/>
        <w:bottom w:val="none" w:sz="0" w:space="0" w:color="auto"/>
        <w:right w:val="none" w:sz="0" w:space="0" w:color="auto"/>
      </w:divBdr>
    </w:div>
    <w:div w:id="1572541930">
      <w:bodyDiv w:val="1"/>
      <w:marLeft w:val="0"/>
      <w:marRight w:val="0"/>
      <w:marTop w:val="0"/>
      <w:marBottom w:val="0"/>
      <w:divBdr>
        <w:top w:val="none" w:sz="0" w:space="0" w:color="auto"/>
        <w:left w:val="none" w:sz="0" w:space="0" w:color="auto"/>
        <w:bottom w:val="none" w:sz="0" w:space="0" w:color="auto"/>
        <w:right w:val="none" w:sz="0" w:space="0" w:color="auto"/>
      </w:divBdr>
    </w:div>
    <w:div w:id="1572618442">
      <w:bodyDiv w:val="1"/>
      <w:marLeft w:val="0"/>
      <w:marRight w:val="0"/>
      <w:marTop w:val="0"/>
      <w:marBottom w:val="0"/>
      <w:divBdr>
        <w:top w:val="none" w:sz="0" w:space="0" w:color="auto"/>
        <w:left w:val="none" w:sz="0" w:space="0" w:color="auto"/>
        <w:bottom w:val="none" w:sz="0" w:space="0" w:color="auto"/>
        <w:right w:val="none" w:sz="0" w:space="0" w:color="auto"/>
      </w:divBdr>
    </w:div>
    <w:div w:id="1572693104">
      <w:bodyDiv w:val="1"/>
      <w:marLeft w:val="0"/>
      <w:marRight w:val="0"/>
      <w:marTop w:val="0"/>
      <w:marBottom w:val="0"/>
      <w:divBdr>
        <w:top w:val="none" w:sz="0" w:space="0" w:color="auto"/>
        <w:left w:val="none" w:sz="0" w:space="0" w:color="auto"/>
        <w:bottom w:val="none" w:sz="0" w:space="0" w:color="auto"/>
        <w:right w:val="none" w:sz="0" w:space="0" w:color="auto"/>
      </w:divBdr>
    </w:div>
    <w:div w:id="1572807981">
      <w:bodyDiv w:val="1"/>
      <w:marLeft w:val="0"/>
      <w:marRight w:val="0"/>
      <w:marTop w:val="0"/>
      <w:marBottom w:val="0"/>
      <w:divBdr>
        <w:top w:val="none" w:sz="0" w:space="0" w:color="auto"/>
        <w:left w:val="none" w:sz="0" w:space="0" w:color="auto"/>
        <w:bottom w:val="none" w:sz="0" w:space="0" w:color="auto"/>
        <w:right w:val="none" w:sz="0" w:space="0" w:color="auto"/>
      </w:divBdr>
    </w:div>
    <w:div w:id="1572814955">
      <w:bodyDiv w:val="1"/>
      <w:marLeft w:val="0"/>
      <w:marRight w:val="0"/>
      <w:marTop w:val="0"/>
      <w:marBottom w:val="0"/>
      <w:divBdr>
        <w:top w:val="none" w:sz="0" w:space="0" w:color="auto"/>
        <w:left w:val="none" w:sz="0" w:space="0" w:color="auto"/>
        <w:bottom w:val="none" w:sz="0" w:space="0" w:color="auto"/>
        <w:right w:val="none" w:sz="0" w:space="0" w:color="auto"/>
      </w:divBdr>
    </w:div>
    <w:div w:id="1572886985">
      <w:bodyDiv w:val="1"/>
      <w:marLeft w:val="0"/>
      <w:marRight w:val="0"/>
      <w:marTop w:val="0"/>
      <w:marBottom w:val="0"/>
      <w:divBdr>
        <w:top w:val="none" w:sz="0" w:space="0" w:color="auto"/>
        <w:left w:val="none" w:sz="0" w:space="0" w:color="auto"/>
        <w:bottom w:val="none" w:sz="0" w:space="0" w:color="auto"/>
        <w:right w:val="none" w:sz="0" w:space="0" w:color="auto"/>
      </w:divBdr>
    </w:div>
    <w:div w:id="1572930351">
      <w:bodyDiv w:val="1"/>
      <w:marLeft w:val="0"/>
      <w:marRight w:val="0"/>
      <w:marTop w:val="0"/>
      <w:marBottom w:val="0"/>
      <w:divBdr>
        <w:top w:val="none" w:sz="0" w:space="0" w:color="auto"/>
        <w:left w:val="none" w:sz="0" w:space="0" w:color="auto"/>
        <w:bottom w:val="none" w:sz="0" w:space="0" w:color="auto"/>
        <w:right w:val="none" w:sz="0" w:space="0" w:color="auto"/>
      </w:divBdr>
    </w:div>
    <w:div w:id="1573197649">
      <w:bodyDiv w:val="1"/>
      <w:marLeft w:val="0"/>
      <w:marRight w:val="0"/>
      <w:marTop w:val="0"/>
      <w:marBottom w:val="0"/>
      <w:divBdr>
        <w:top w:val="none" w:sz="0" w:space="0" w:color="auto"/>
        <w:left w:val="none" w:sz="0" w:space="0" w:color="auto"/>
        <w:bottom w:val="none" w:sz="0" w:space="0" w:color="auto"/>
        <w:right w:val="none" w:sz="0" w:space="0" w:color="auto"/>
      </w:divBdr>
    </w:div>
    <w:div w:id="1573197670">
      <w:bodyDiv w:val="1"/>
      <w:marLeft w:val="0"/>
      <w:marRight w:val="0"/>
      <w:marTop w:val="0"/>
      <w:marBottom w:val="0"/>
      <w:divBdr>
        <w:top w:val="none" w:sz="0" w:space="0" w:color="auto"/>
        <w:left w:val="none" w:sz="0" w:space="0" w:color="auto"/>
        <w:bottom w:val="none" w:sz="0" w:space="0" w:color="auto"/>
        <w:right w:val="none" w:sz="0" w:space="0" w:color="auto"/>
      </w:divBdr>
    </w:div>
    <w:div w:id="1573392404">
      <w:bodyDiv w:val="1"/>
      <w:marLeft w:val="0"/>
      <w:marRight w:val="0"/>
      <w:marTop w:val="0"/>
      <w:marBottom w:val="0"/>
      <w:divBdr>
        <w:top w:val="none" w:sz="0" w:space="0" w:color="auto"/>
        <w:left w:val="none" w:sz="0" w:space="0" w:color="auto"/>
        <w:bottom w:val="none" w:sz="0" w:space="0" w:color="auto"/>
        <w:right w:val="none" w:sz="0" w:space="0" w:color="auto"/>
      </w:divBdr>
    </w:div>
    <w:div w:id="1573395162">
      <w:bodyDiv w:val="1"/>
      <w:marLeft w:val="0"/>
      <w:marRight w:val="0"/>
      <w:marTop w:val="0"/>
      <w:marBottom w:val="0"/>
      <w:divBdr>
        <w:top w:val="none" w:sz="0" w:space="0" w:color="auto"/>
        <w:left w:val="none" w:sz="0" w:space="0" w:color="auto"/>
        <w:bottom w:val="none" w:sz="0" w:space="0" w:color="auto"/>
        <w:right w:val="none" w:sz="0" w:space="0" w:color="auto"/>
      </w:divBdr>
    </w:div>
    <w:div w:id="1573617554">
      <w:bodyDiv w:val="1"/>
      <w:marLeft w:val="0"/>
      <w:marRight w:val="0"/>
      <w:marTop w:val="0"/>
      <w:marBottom w:val="0"/>
      <w:divBdr>
        <w:top w:val="none" w:sz="0" w:space="0" w:color="auto"/>
        <w:left w:val="none" w:sz="0" w:space="0" w:color="auto"/>
        <w:bottom w:val="none" w:sz="0" w:space="0" w:color="auto"/>
        <w:right w:val="none" w:sz="0" w:space="0" w:color="auto"/>
      </w:divBdr>
    </w:div>
    <w:div w:id="1573662069">
      <w:bodyDiv w:val="1"/>
      <w:marLeft w:val="0"/>
      <w:marRight w:val="0"/>
      <w:marTop w:val="0"/>
      <w:marBottom w:val="0"/>
      <w:divBdr>
        <w:top w:val="none" w:sz="0" w:space="0" w:color="auto"/>
        <w:left w:val="none" w:sz="0" w:space="0" w:color="auto"/>
        <w:bottom w:val="none" w:sz="0" w:space="0" w:color="auto"/>
        <w:right w:val="none" w:sz="0" w:space="0" w:color="auto"/>
      </w:divBdr>
    </w:div>
    <w:div w:id="1573736351">
      <w:bodyDiv w:val="1"/>
      <w:marLeft w:val="0"/>
      <w:marRight w:val="0"/>
      <w:marTop w:val="0"/>
      <w:marBottom w:val="0"/>
      <w:divBdr>
        <w:top w:val="none" w:sz="0" w:space="0" w:color="auto"/>
        <w:left w:val="none" w:sz="0" w:space="0" w:color="auto"/>
        <w:bottom w:val="none" w:sz="0" w:space="0" w:color="auto"/>
        <w:right w:val="none" w:sz="0" w:space="0" w:color="auto"/>
      </w:divBdr>
    </w:div>
    <w:div w:id="1573739140">
      <w:bodyDiv w:val="1"/>
      <w:marLeft w:val="0"/>
      <w:marRight w:val="0"/>
      <w:marTop w:val="0"/>
      <w:marBottom w:val="0"/>
      <w:divBdr>
        <w:top w:val="none" w:sz="0" w:space="0" w:color="auto"/>
        <w:left w:val="none" w:sz="0" w:space="0" w:color="auto"/>
        <w:bottom w:val="none" w:sz="0" w:space="0" w:color="auto"/>
        <w:right w:val="none" w:sz="0" w:space="0" w:color="auto"/>
      </w:divBdr>
    </w:div>
    <w:div w:id="1573805857">
      <w:bodyDiv w:val="1"/>
      <w:marLeft w:val="0"/>
      <w:marRight w:val="0"/>
      <w:marTop w:val="0"/>
      <w:marBottom w:val="0"/>
      <w:divBdr>
        <w:top w:val="none" w:sz="0" w:space="0" w:color="auto"/>
        <w:left w:val="none" w:sz="0" w:space="0" w:color="auto"/>
        <w:bottom w:val="none" w:sz="0" w:space="0" w:color="auto"/>
        <w:right w:val="none" w:sz="0" w:space="0" w:color="auto"/>
      </w:divBdr>
    </w:div>
    <w:div w:id="1573806646">
      <w:bodyDiv w:val="1"/>
      <w:marLeft w:val="0"/>
      <w:marRight w:val="0"/>
      <w:marTop w:val="0"/>
      <w:marBottom w:val="0"/>
      <w:divBdr>
        <w:top w:val="none" w:sz="0" w:space="0" w:color="auto"/>
        <w:left w:val="none" w:sz="0" w:space="0" w:color="auto"/>
        <w:bottom w:val="none" w:sz="0" w:space="0" w:color="auto"/>
        <w:right w:val="none" w:sz="0" w:space="0" w:color="auto"/>
      </w:divBdr>
    </w:div>
    <w:div w:id="1573931193">
      <w:bodyDiv w:val="1"/>
      <w:marLeft w:val="0"/>
      <w:marRight w:val="0"/>
      <w:marTop w:val="0"/>
      <w:marBottom w:val="0"/>
      <w:divBdr>
        <w:top w:val="none" w:sz="0" w:space="0" w:color="auto"/>
        <w:left w:val="none" w:sz="0" w:space="0" w:color="auto"/>
        <w:bottom w:val="none" w:sz="0" w:space="0" w:color="auto"/>
        <w:right w:val="none" w:sz="0" w:space="0" w:color="auto"/>
      </w:divBdr>
    </w:div>
    <w:div w:id="1574075087">
      <w:bodyDiv w:val="1"/>
      <w:marLeft w:val="0"/>
      <w:marRight w:val="0"/>
      <w:marTop w:val="0"/>
      <w:marBottom w:val="0"/>
      <w:divBdr>
        <w:top w:val="none" w:sz="0" w:space="0" w:color="auto"/>
        <w:left w:val="none" w:sz="0" w:space="0" w:color="auto"/>
        <w:bottom w:val="none" w:sz="0" w:space="0" w:color="auto"/>
        <w:right w:val="none" w:sz="0" w:space="0" w:color="auto"/>
      </w:divBdr>
    </w:div>
    <w:div w:id="1574075707">
      <w:bodyDiv w:val="1"/>
      <w:marLeft w:val="0"/>
      <w:marRight w:val="0"/>
      <w:marTop w:val="0"/>
      <w:marBottom w:val="0"/>
      <w:divBdr>
        <w:top w:val="none" w:sz="0" w:space="0" w:color="auto"/>
        <w:left w:val="none" w:sz="0" w:space="0" w:color="auto"/>
        <w:bottom w:val="none" w:sz="0" w:space="0" w:color="auto"/>
        <w:right w:val="none" w:sz="0" w:space="0" w:color="auto"/>
      </w:divBdr>
    </w:div>
    <w:div w:id="1574117183">
      <w:bodyDiv w:val="1"/>
      <w:marLeft w:val="0"/>
      <w:marRight w:val="0"/>
      <w:marTop w:val="0"/>
      <w:marBottom w:val="0"/>
      <w:divBdr>
        <w:top w:val="none" w:sz="0" w:space="0" w:color="auto"/>
        <w:left w:val="none" w:sz="0" w:space="0" w:color="auto"/>
        <w:bottom w:val="none" w:sz="0" w:space="0" w:color="auto"/>
        <w:right w:val="none" w:sz="0" w:space="0" w:color="auto"/>
      </w:divBdr>
    </w:div>
    <w:div w:id="1574123469">
      <w:bodyDiv w:val="1"/>
      <w:marLeft w:val="0"/>
      <w:marRight w:val="0"/>
      <w:marTop w:val="0"/>
      <w:marBottom w:val="0"/>
      <w:divBdr>
        <w:top w:val="none" w:sz="0" w:space="0" w:color="auto"/>
        <w:left w:val="none" w:sz="0" w:space="0" w:color="auto"/>
        <w:bottom w:val="none" w:sz="0" w:space="0" w:color="auto"/>
        <w:right w:val="none" w:sz="0" w:space="0" w:color="auto"/>
      </w:divBdr>
    </w:div>
    <w:div w:id="1574196347">
      <w:bodyDiv w:val="1"/>
      <w:marLeft w:val="0"/>
      <w:marRight w:val="0"/>
      <w:marTop w:val="0"/>
      <w:marBottom w:val="0"/>
      <w:divBdr>
        <w:top w:val="none" w:sz="0" w:space="0" w:color="auto"/>
        <w:left w:val="none" w:sz="0" w:space="0" w:color="auto"/>
        <w:bottom w:val="none" w:sz="0" w:space="0" w:color="auto"/>
        <w:right w:val="none" w:sz="0" w:space="0" w:color="auto"/>
      </w:divBdr>
    </w:div>
    <w:div w:id="1574244842">
      <w:bodyDiv w:val="1"/>
      <w:marLeft w:val="0"/>
      <w:marRight w:val="0"/>
      <w:marTop w:val="0"/>
      <w:marBottom w:val="0"/>
      <w:divBdr>
        <w:top w:val="none" w:sz="0" w:space="0" w:color="auto"/>
        <w:left w:val="none" w:sz="0" w:space="0" w:color="auto"/>
        <w:bottom w:val="none" w:sz="0" w:space="0" w:color="auto"/>
        <w:right w:val="none" w:sz="0" w:space="0" w:color="auto"/>
      </w:divBdr>
    </w:div>
    <w:div w:id="1574468594">
      <w:bodyDiv w:val="1"/>
      <w:marLeft w:val="0"/>
      <w:marRight w:val="0"/>
      <w:marTop w:val="0"/>
      <w:marBottom w:val="0"/>
      <w:divBdr>
        <w:top w:val="none" w:sz="0" w:space="0" w:color="auto"/>
        <w:left w:val="none" w:sz="0" w:space="0" w:color="auto"/>
        <w:bottom w:val="none" w:sz="0" w:space="0" w:color="auto"/>
        <w:right w:val="none" w:sz="0" w:space="0" w:color="auto"/>
      </w:divBdr>
    </w:div>
    <w:div w:id="1574699085">
      <w:bodyDiv w:val="1"/>
      <w:marLeft w:val="0"/>
      <w:marRight w:val="0"/>
      <w:marTop w:val="0"/>
      <w:marBottom w:val="0"/>
      <w:divBdr>
        <w:top w:val="none" w:sz="0" w:space="0" w:color="auto"/>
        <w:left w:val="none" w:sz="0" w:space="0" w:color="auto"/>
        <w:bottom w:val="none" w:sz="0" w:space="0" w:color="auto"/>
        <w:right w:val="none" w:sz="0" w:space="0" w:color="auto"/>
      </w:divBdr>
    </w:div>
    <w:div w:id="1574857303">
      <w:bodyDiv w:val="1"/>
      <w:marLeft w:val="0"/>
      <w:marRight w:val="0"/>
      <w:marTop w:val="0"/>
      <w:marBottom w:val="0"/>
      <w:divBdr>
        <w:top w:val="none" w:sz="0" w:space="0" w:color="auto"/>
        <w:left w:val="none" w:sz="0" w:space="0" w:color="auto"/>
        <w:bottom w:val="none" w:sz="0" w:space="0" w:color="auto"/>
        <w:right w:val="none" w:sz="0" w:space="0" w:color="auto"/>
      </w:divBdr>
    </w:div>
    <w:div w:id="1574966921">
      <w:bodyDiv w:val="1"/>
      <w:marLeft w:val="0"/>
      <w:marRight w:val="0"/>
      <w:marTop w:val="0"/>
      <w:marBottom w:val="0"/>
      <w:divBdr>
        <w:top w:val="none" w:sz="0" w:space="0" w:color="auto"/>
        <w:left w:val="none" w:sz="0" w:space="0" w:color="auto"/>
        <w:bottom w:val="none" w:sz="0" w:space="0" w:color="auto"/>
        <w:right w:val="none" w:sz="0" w:space="0" w:color="auto"/>
      </w:divBdr>
    </w:div>
    <w:div w:id="1575235406">
      <w:bodyDiv w:val="1"/>
      <w:marLeft w:val="0"/>
      <w:marRight w:val="0"/>
      <w:marTop w:val="0"/>
      <w:marBottom w:val="0"/>
      <w:divBdr>
        <w:top w:val="none" w:sz="0" w:space="0" w:color="auto"/>
        <w:left w:val="none" w:sz="0" w:space="0" w:color="auto"/>
        <w:bottom w:val="none" w:sz="0" w:space="0" w:color="auto"/>
        <w:right w:val="none" w:sz="0" w:space="0" w:color="auto"/>
      </w:divBdr>
    </w:div>
    <w:div w:id="1575625589">
      <w:bodyDiv w:val="1"/>
      <w:marLeft w:val="0"/>
      <w:marRight w:val="0"/>
      <w:marTop w:val="0"/>
      <w:marBottom w:val="0"/>
      <w:divBdr>
        <w:top w:val="none" w:sz="0" w:space="0" w:color="auto"/>
        <w:left w:val="none" w:sz="0" w:space="0" w:color="auto"/>
        <w:bottom w:val="none" w:sz="0" w:space="0" w:color="auto"/>
        <w:right w:val="none" w:sz="0" w:space="0" w:color="auto"/>
      </w:divBdr>
    </w:div>
    <w:div w:id="1575748252">
      <w:bodyDiv w:val="1"/>
      <w:marLeft w:val="0"/>
      <w:marRight w:val="0"/>
      <w:marTop w:val="0"/>
      <w:marBottom w:val="0"/>
      <w:divBdr>
        <w:top w:val="none" w:sz="0" w:space="0" w:color="auto"/>
        <w:left w:val="none" w:sz="0" w:space="0" w:color="auto"/>
        <w:bottom w:val="none" w:sz="0" w:space="0" w:color="auto"/>
        <w:right w:val="none" w:sz="0" w:space="0" w:color="auto"/>
      </w:divBdr>
    </w:div>
    <w:div w:id="1575819274">
      <w:bodyDiv w:val="1"/>
      <w:marLeft w:val="0"/>
      <w:marRight w:val="0"/>
      <w:marTop w:val="0"/>
      <w:marBottom w:val="0"/>
      <w:divBdr>
        <w:top w:val="none" w:sz="0" w:space="0" w:color="auto"/>
        <w:left w:val="none" w:sz="0" w:space="0" w:color="auto"/>
        <w:bottom w:val="none" w:sz="0" w:space="0" w:color="auto"/>
        <w:right w:val="none" w:sz="0" w:space="0" w:color="auto"/>
      </w:divBdr>
    </w:div>
    <w:div w:id="1576548554">
      <w:bodyDiv w:val="1"/>
      <w:marLeft w:val="0"/>
      <w:marRight w:val="0"/>
      <w:marTop w:val="0"/>
      <w:marBottom w:val="0"/>
      <w:divBdr>
        <w:top w:val="none" w:sz="0" w:space="0" w:color="auto"/>
        <w:left w:val="none" w:sz="0" w:space="0" w:color="auto"/>
        <w:bottom w:val="none" w:sz="0" w:space="0" w:color="auto"/>
        <w:right w:val="none" w:sz="0" w:space="0" w:color="auto"/>
      </w:divBdr>
    </w:div>
    <w:div w:id="1576627567">
      <w:bodyDiv w:val="1"/>
      <w:marLeft w:val="0"/>
      <w:marRight w:val="0"/>
      <w:marTop w:val="0"/>
      <w:marBottom w:val="0"/>
      <w:divBdr>
        <w:top w:val="none" w:sz="0" w:space="0" w:color="auto"/>
        <w:left w:val="none" w:sz="0" w:space="0" w:color="auto"/>
        <w:bottom w:val="none" w:sz="0" w:space="0" w:color="auto"/>
        <w:right w:val="none" w:sz="0" w:space="0" w:color="auto"/>
      </w:divBdr>
    </w:div>
    <w:div w:id="1576665568">
      <w:bodyDiv w:val="1"/>
      <w:marLeft w:val="0"/>
      <w:marRight w:val="0"/>
      <w:marTop w:val="0"/>
      <w:marBottom w:val="0"/>
      <w:divBdr>
        <w:top w:val="none" w:sz="0" w:space="0" w:color="auto"/>
        <w:left w:val="none" w:sz="0" w:space="0" w:color="auto"/>
        <w:bottom w:val="none" w:sz="0" w:space="0" w:color="auto"/>
        <w:right w:val="none" w:sz="0" w:space="0" w:color="auto"/>
      </w:divBdr>
    </w:div>
    <w:div w:id="1576666535">
      <w:bodyDiv w:val="1"/>
      <w:marLeft w:val="0"/>
      <w:marRight w:val="0"/>
      <w:marTop w:val="0"/>
      <w:marBottom w:val="0"/>
      <w:divBdr>
        <w:top w:val="none" w:sz="0" w:space="0" w:color="auto"/>
        <w:left w:val="none" w:sz="0" w:space="0" w:color="auto"/>
        <w:bottom w:val="none" w:sz="0" w:space="0" w:color="auto"/>
        <w:right w:val="none" w:sz="0" w:space="0" w:color="auto"/>
      </w:divBdr>
    </w:div>
    <w:div w:id="1576668645">
      <w:bodyDiv w:val="1"/>
      <w:marLeft w:val="0"/>
      <w:marRight w:val="0"/>
      <w:marTop w:val="0"/>
      <w:marBottom w:val="0"/>
      <w:divBdr>
        <w:top w:val="none" w:sz="0" w:space="0" w:color="auto"/>
        <w:left w:val="none" w:sz="0" w:space="0" w:color="auto"/>
        <w:bottom w:val="none" w:sz="0" w:space="0" w:color="auto"/>
        <w:right w:val="none" w:sz="0" w:space="0" w:color="auto"/>
      </w:divBdr>
    </w:div>
    <w:div w:id="1576889896">
      <w:bodyDiv w:val="1"/>
      <w:marLeft w:val="0"/>
      <w:marRight w:val="0"/>
      <w:marTop w:val="0"/>
      <w:marBottom w:val="0"/>
      <w:divBdr>
        <w:top w:val="none" w:sz="0" w:space="0" w:color="auto"/>
        <w:left w:val="none" w:sz="0" w:space="0" w:color="auto"/>
        <w:bottom w:val="none" w:sz="0" w:space="0" w:color="auto"/>
        <w:right w:val="none" w:sz="0" w:space="0" w:color="auto"/>
      </w:divBdr>
    </w:div>
    <w:div w:id="1577326393">
      <w:bodyDiv w:val="1"/>
      <w:marLeft w:val="0"/>
      <w:marRight w:val="0"/>
      <w:marTop w:val="0"/>
      <w:marBottom w:val="0"/>
      <w:divBdr>
        <w:top w:val="none" w:sz="0" w:space="0" w:color="auto"/>
        <w:left w:val="none" w:sz="0" w:space="0" w:color="auto"/>
        <w:bottom w:val="none" w:sz="0" w:space="0" w:color="auto"/>
        <w:right w:val="none" w:sz="0" w:space="0" w:color="auto"/>
      </w:divBdr>
    </w:div>
    <w:div w:id="1577394856">
      <w:bodyDiv w:val="1"/>
      <w:marLeft w:val="0"/>
      <w:marRight w:val="0"/>
      <w:marTop w:val="0"/>
      <w:marBottom w:val="0"/>
      <w:divBdr>
        <w:top w:val="none" w:sz="0" w:space="0" w:color="auto"/>
        <w:left w:val="none" w:sz="0" w:space="0" w:color="auto"/>
        <w:bottom w:val="none" w:sz="0" w:space="0" w:color="auto"/>
        <w:right w:val="none" w:sz="0" w:space="0" w:color="auto"/>
      </w:divBdr>
    </w:div>
    <w:div w:id="1577402109">
      <w:bodyDiv w:val="1"/>
      <w:marLeft w:val="0"/>
      <w:marRight w:val="0"/>
      <w:marTop w:val="0"/>
      <w:marBottom w:val="0"/>
      <w:divBdr>
        <w:top w:val="none" w:sz="0" w:space="0" w:color="auto"/>
        <w:left w:val="none" w:sz="0" w:space="0" w:color="auto"/>
        <w:bottom w:val="none" w:sz="0" w:space="0" w:color="auto"/>
        <w:right w:val="none" w:sz="0" w:space="0" w:color="auto"/>
      </w:divBdr>
    </w:div>
    <w:div w:id="1577520642">
      <w:bodyDiv w:val="1"/>
      <w:marLeft w:val="0"/>
      <w:marRight w:val="0"/>
      <w:marTop w:val="0"/>
      <w:marBottom w:val="0"/>
      <w:divBdr>
        <w:top w:val="none" w:sz="0" w:space="0" w:color="auto"/>
        <w:left w:val="none" w:sz="0" w:space="0" w:color="auto"/>
        <w:bottom w:val="none" w:sz="0" w:space="0" w:color="auto"/>
        <w:right w:val="none" w:sz="0" w:space="0" w:color="auto"/>
      </w:divBdr>
    </w:div>
    <w:div w:id="1577588991">
      <w:bodyDiv w:val="1"/>
      <w:marLeft w:val="0"/>
      <w:marRight w:val="0"/>
      <w:marTop w:val="0"/>
      <w:marBottom w:val="0"/>
      <w:divBdr>
        <w:top w:val="none" w:sz="0" w:space="0" w:color="auto"/>
        <w:left w:val="none" w:sz="0" w:space="0" w:color="auto"/>
        <w:bottom w:val="none" w:sz="0" w:space="0" w:color="auto"/>
        <w:right w:val="none" w:sz="0" w:space="0" w:color="auto"/>
      </w:divBdr>
    </w:div>
    <w:div w:id="1577590519">
      <w:bodyDiv w:val="1"/>
      <w:marLeft w:val="0"/>
      <w:marRight w:val="0"/>
      <w:marTop w:val="0"/>
      <w:marBottom w:val="0"/>
      <w:divBdr>
        <w:top w:val="none" w:sz="0" w:space="0" w:color="auto"/>
        <w:left w:val="none" w:sz="0" w:space="0" w:color="auto"/>
        <w:bottom w:val="none" w:sz="0" w:space="0" w:color="auto"/>
        <w:right w:val="none" w:sz="0" w:space="0" w:color="auto"/>
      </w:divBdr>
    </w:div>
    <w:div w:id="1577744077">
      <w:bodyDiv w:val="1"/>
      <w:marLeft w:val="0"/>
      <w:marRight w:val="0"/>
      <w:marTop w:val="0"/>
      <w:marBottom w:val="0"/>
      <w:divBdr>
        <w:top w:val="none" w:sz="0" w:space="0" w:color="auto"/>
        <w:left w:val="none" w:sz="0" w:space="0" w:color="auto"/>
        <w:bottom w:val="none" w:sz="0" w:space="0" w:color="auto"/>
        <w:right w:val="none" w:sz="0" w:space="0" w:color="auto"/>
      </w:divBdr>
    </w:div>
    <w:div w:id="1577782200">
      <w:bodyDiv w:val="1"/>
      <w:marLeft w:val="0"/>
      <w:marRight w:val="0"/>
      <w:marTop w:val="0"/>
      <w:marBottom w:val="0"/>
      <w:divBdr>
        <w:top w:val="none" w:sz="0" w:space="0" w:color="auto"/>
        <w:left w:val="none" w:sz="0" w:space="0" w:color="auto"/>
        <w:bottom w:val="none" w:sz="0" w:space="0" w:color="auto"/>
        <w:right w:val="none" w:sz="0" w:space="0" w:color="auto"/>
      </w:divBdr>
    </w:div>
    <w:div w:id="1577861494">
      <w:bodyDiv w:val="1"/>
      <w:marLeft w:val="0"/>
      <w:marRight w:val="0"/>
      <w:marTop w:val="0"/>
      <w:marBottom w:val="0"/>
      <w:divBdr>
        <w:top w:val="none" w:sz="0" w:space="0" w:color="auto"/>
        <w:left w:val="none" w:sz="0" w:space="0" w:color="auto"/>
        <w:bottom w:val="none" w:sz="0" w:space="0" w:color="auto"/>
        <w:right w:val="none" w:sz="0" w:space="0" w:color="auto"/>
      </w:divBdr>
    </w:div>
    <w:div w:id="1577863343">
      <w:bodyDiv w:val="1"/>
      <w:marLeft w:val="0"/>
      <w:marRight w:val="0"/>
      <w:marTop w:val="0"/>
      <w:marBottom w:val="0"/>
      <w:divBdr>
        <w:top w:val="none" w:sz="0" w:space="0" w:color="auto"/>
        <w:left w:val="none" w:sz="0" w:space="0" w:color="auto"/>
        <w:bottom w:val="none" w:sz="0" w:space="0" w:color="auto"/>
        <w:right w:val="none" w:sz="0" w:space="0" w:color="auto"/>
      </w:divBdr>
    </w:div>
    <w:div w:id="1577936586">
      <w:bodyDiv w:val="1"/>
      <w:marLeft w:val="0"/>
      <w:marRight w:val="0"/>
      <w:marTop w:val="0"/>
      <w:marBottom w:val="0"/>
      <w:divBdr>
        <w:top w:val="none" w:sz="0" w:space="0" w:color="auto"/>
        <w:left w:val="none" w:sz="0" w:space="0" w:color="auto"/>
        <w:bottom w:val="none" w:sz="0" w:space="0" w:color="auto"/>
        <w:right w:val="none" w:sz="0" w:space="0" w:color="auto"/>
      </w:divBdr>
    </w:div>
    <w:div w:id="1577979910">
      <w:bodyDiv w:val="1"/>
      <w:marLeft w:val="0"/>
      <w:marRight w:val="0"/>
      <w:marTop w:val="0"/>
      <w:marBottom w:val="0"/>
      <w:divBdr>
        <w:top w:val="none" w:sz="0" w:space="0" w:color="auto"/>
        <w:left w:val="none" w:sz="0" w:space="0" w:color="auto"/>
        <w:bottom w:val="none" w:sz="0" w:space="0" w:color="auto"/>
        <w:right w:val="none" w:sz="0" w:space="0" w:color="auto"/>
      </w:divBdr>
    </w:div>
    <w:div w:id="1578124589">
      <w:bodyDiv w:val="1"/>
      <w:marLeft w:val="0"/>
      <w:marRight w:val="0"/>
      <w:marTop w:val="0"/>
      <w:marBottom w:val="0"/>
      <w:divBdr>
        <w:top w:val="none" w:sz="0" w:space="0" w:color="auto"/>
        <w:left w:val="none" w:sz="0" w:space="0" w:color="auto"/>
        <w:bottom w:val="none" w:sz="0" w:space="0" w:color="auto"/>
        <w:right w:val="none" w:sz="0" w:space="0" w:color="auto"/>
      </w:divBdr>
    </w:div>
    <w:div w:id="1578246486">
      <w:bodyDiv w:val="1"/>
      <w:marLeft w:val="0"/>
      <w:marRight w:val="0"/>
      <w:marTop w:val="0"/>
      <w:marBottom w:val="0"/>
      <w:divBdr>
        <w:top w:val="none" w:sz="0" w:space="0" w:color="auto"/>
        <w:left w:val="none" w:sz="0" w:space="0" w:color="auto"/>
        <w:bottom w:val="none" w:sz="0" w:space="0" w:color="auto"/>
        <w:right w:val="none" w:sz="0" w:space="0" w:color="auto"/>
      </w:divBdr>
    </w:div>
    <w:div w:id="1578319199">
      <w:bodyDiv w:val="1"/>
      <w:marLeft w:val="0"/>
      <w:marRight w:val="0"/>
      <w:marTop w:val="0"/>
      <w:marBottom w:val="0"/>
      <w:divBdr>
        <w:top w:val="none" w:sz="0" w:space="0" w:color="auto"/>
        <w:left w:val="none" w:sz="0" w:space="0" w:color="auto"/>
        <w:bottom w:val="none" w:sz="0" w:space="0" w:color="auto"/>
        <w:right w:val="none" w:sz="0" w:space="0" w:color="auto"/>
      </w:divBdr>
    </w:div>
    <w:div w:id="1578438198">
      <w:bodyDiv w:val="1"/>
      <w:marLeft w:val="0"/>
      <w:marRight w:val="0"/>
      <w:marTop w:val="0"/>
      <w:marBottom w:val="0"/>
      <w:divBdr>
        <w:top w:val="none" w:sz="0" w:space="0" w:color="auto"/>
        <w:left w:val="none" w:sz="0" w:space="0" w:color="auto"/>
        <w:bottom w:val="none" w:sz="0" w:space="0" w:color="auto"/>
        <w:right w:val="none" w:sz="0" w:space="0" w:color="auto"/>
      </w:divBdr>
    </w:div>
    <w:div w:id="1578780460">
      <w:bodyDiv w:val="1"/>
      <w:marLeft w:val="0"/>
      <w:marRight w:val="0"/>
      <w:marTop w:val="0"/>
      <w:marBottom w:val="0"/>
      <w:divBdr>
        <w:top w:val="none" w:sz="0" w:space="0" w:color="auto"/>
        <w:left w:val="none" w:sz="0" w:space="0" w:color="auto"/>
        <w:bottom w:val="none" w:sz="0" w:space="0" w:color="auto"/>
        <w:right w:val="none" w:sz="0" w:space="0" w:color="auto"/>
      </w:divBdr>
    </w:div>
    <w:div w:id="1578858033">
      <w:bodyDiv w:val="1"/>
      <w:marLeft w:val="0"/>
      <w:marRight w:val="0"/>
      <w:marTop w:val="0"/>
      <w:marBottom w:val="0"/>
      <w:divBdr>
        <w:top w:val="none" w:sz="0" w:space="0" w:color="auto"/>
        <w:left w:val="none" w:sz="0" w:space="0" w:color="auto"/>
        <w:bottom w:val="none" w:sz="0" w:space="0" w:color="auto"/>
        <w:right w:val="none" w:sz="0" w:space="0" w:color="auto"/>
      </w:divBdr>
    </w:div>
    <w:div w:id="1578898175">
      <w:bodyDiv w:val="1"/>
      <w:marLeft w:val="0"/>
      <w:marRight w:val="0"/>
      <w:marTop w:val="0"/>
      <w:marBottom w:val="0"/>
      <w:divBdr>
        <w:top w:val="none" w:sz="0" w:space="0" w:color="auto"/>
        <w:left w:val="none" w:sz="0" w:space="0" w:color="auto"/>
        <w:bottom w:val="none" w:sz="0" w:space="0" w:color="auto"/>
        <w:right w:val="none" w:sz="0" w:space="0" w:color="auto"/>
      </w:divBdr>
    </w:div>
    <w:div w:id="1578980880">
      <w:bodyDiv w:val="1"/>
      <w:marLeft w:val="0"/>
      <w:marRight w:val="0"/>
      <w:marTop w:val="0"/>
      <w:marBottom w:val="0"/>
      <w:divBdr>
        <w:top w:val="none" w:sz="0" w:space="0" w:color="auto"/>
        <w:left w:val="none" w:sz="0" w:space="0" w:color="auto"/>
        <w:bottom w:val="none" w:sz="0" w:space="0" w:color="auto"/>
        <w:right w:val="none" w:sz="0" w:space="0" w:color="auto"/>
      </w:divBdr>
    </w:div>
    <w:div w:id="1579242620">
      <w:bodyDiv w:val="1"/>
      <w:marLeft w:val="0"/>
      <w:marRight w:val="0"/>
      <w:marTop w:val="0"/>
      <w:marBottom w:val="0"/>
      <w:divBdr>
        <w:top w:val="none" w:sz="0" w:space="0" w:color="auto"/>
        <w:left w:val="none" w:sz="0" w:space="0" w:color="auto"/>
        <w:bottom w:val="none" w:sz="0" w:space="0" w:color="auto"/>
        <w:right w:val="none" w:sz="0" w:space="0" w:color="auto"/>
      </w:divBdr>
    </w:div>
    <w:div w:id="1579318138">
      <w:bodyDiv w:val="1"/>
      <w:marLeft w:val="0"/>
      <w:marRight w:val="0"/>
      <w:marTop w:val="0"/>
      <w:marBottom w:val="0"/>
      <w:divBdr>
        <w:top w:val="none" w:sz="0" w:space="0" w:color="auto"/>
        <w:left w:val="none" w:sz="0" w:space="0" w:color="auto"/>
        <w:bottom w:val="none" w:sz="0" w:space="0" w:color="auto"/>
        <w:right w:val="none" w:sz="0" w:space="0" w:color="auto"/>
      </w:divBdr>
    </w:div>
    <w:div w:id="1579560720">
      <w:bodyDiv w:val="1"/>
      <w:marLeft w:val="0"/>
      <w:marRight w:val="0"/>
      <w:marTop w:val="0"/>
      <w:marBottom w:val="0"/>
      <w:divBdr>
        <w:top w:val="none" w:sz="0" w:space="0" w:color="auto"/>
        <w:left w:val="none" w:sz="0" w:space="0" w:color="auto"/>
        <w:bottom w:val="none" w:sz="0" w:space="0" w:color="auto"/>
        <w:right w:val="none" w:sz="0" w:space="0" w:color="auto"/>
      </w:divBdr>
    </w:div>
    <w:div w:id="1579635404">
      <w:bodyDiv w:val="1"/>
      <w:marLeft w:val="0"/>
      <w:marRight w:val="0"/>
      <w:marTop w:val="0"/>
      <w:marBottom w:val="0"/>
      <w:divBdr>
        <w:top w:val="none" w:sz="0" w:space="0" w:color="auto"/>
        <w:left w:val="none" w:sz="0" w:space="0" w:color="auto"/>
        <w:bottom w:val="none" w:sz="0" w:space="0" w:color="auto"/>
        <w:right w:val="none" w:sz="0" w:space="0" w:color="auto"/>
      </w:divBdr>
    </w:div>
    <w:div w:id="1579706057">
      <w:bodyDiv w:val="1"/>
      <w:marLeft w:val="0"/>
      <w:marRight w:val="0"/>
      <w:marTop w:val="0"/>
      <w:marBottom w:val="0"/>
      <w:divBdr>
        <w:top w:val="none" w:sz="0" w:space="0" w:color="auto"/>
        <w:left w:val="none" w:sz="0" w:space="0" w:color="auto"/>
        <w:bottom w:val="none" w:sz="0" w:space="0" w:color="auto"/>
        <w:right w:val="none" w:sz="0" w:space="0" w:color="auto"/>
      </w:divBdr>
    </w:div>
    <w:div w:id="1579709061">
      <w:bodyDiv w:val="1"/>
      <w:marLeft w:val="0"/>
      <w:marRight w:val="0"/>
      <w:marTop w:val="0"/>
      <w:marBottom w:val="0"/>
      <w:divBdr>
        <w:top w:val="none" w:sz="0" w:space="0" w:color="auto"/>
        <w:left w:val="none" w:sz="0" w:space="0" w:color="auto"/>
        <w:bottom w:val="none" w:sz="0" w:space="0" w:color="auto"/>
        <w:right w:val="none" w:sz="0" w:space="0" w:color="auto"/>
      </w:divBdr>
    </w:div>
    <w:div w:id="1579748076">
      <w:bodyDiv w:val="1"/>
      <w:marLeft w:val="0"/>
      <w:marRight w:val="0"/>
      <w:marTop w:val="0"/>
      <w:marBottom w:val="0"/>
      <w:divBdr>
        <w:top w:val="none" w:sz="0" w:space="0" w:color="auto"/>
        <w:left w:val="none" w:sz="0" w:space="0" w:color="auto"/>
        <w:bottom w:val="none" w:sz="0" w:space="0" w:color="auto"/>
        <w:right w:val="none" w:sz="0" w:space="0" w:color="auto"/>
      </w:divBdr>
    </w:div>
    <w:div w:id="1579752175">
      <w:bodyDiv w:val="1"/>
      <w:marLeft w:val="0"/>
      <w:marRight w:val="0"/>
      <w:marTop w:val="0"/>
      <w:marBottom w:val="0"/>
      <w:divBdr>
        <w:top w:val="none" w:sz="0" w:space="0" w:color="auto"/>
        <w:left w:val="none" w:sz="0" w:space="0" w:color="auto"/>
        <w:bottom w:val="none" w:sz="0" w:space="0" w:color="auto"/>
        <w:right w:val="none" w:sz="0" w:space="0" w:color="auto"/>
      </w:divBdr>
    </w:div>
    <w:div w:id="1579824265">
      <w:bodyDiv w:val="1"/>
      <w:marLeft w:val="0"/>
      <w:marRight w:val="0"/>
      <w:marTop w:val="0"/>
      <w:marBottom w:val="0"/>
      <w:divBdr>
        <w:top w:val="none" w:sz="0" w:space="0" w:color="auto"/>
        <w:left w:val="none" w:sz="0" w:space="0" w:color="auto"/>
        <w:bottom w:val="none" w:sz="0" w:space="0" w:color="auto"/>
        <w:right w:val="none" w:sz="0" w:space="0" w:color="auto"/>
      </w:divBdr>
    </w:div>
    <w:div w:id="1580098929">
      <w:bodyDiv w:val="1"/>
      <w:marLeft w:val="0"/>
      <w:marRight w:val="0"/>
      <w:marTop w:val="0"/>
      <w:marBottom w:val="0"/>
      <w:divBdr>
        <w:top w:val="none" w:sz="0" w:space="0" w:color="auto"/>
        <w:left w:val="none" w:sz="0" w:space="0" w:color="auto"/>
        <w:bottom w:val="none" w:sz="0" w:space="0" w:color="auto"/>
        <w:right w:val="none" w:sz="0" w:space="0" w:color="auto"/>
      </w:divBdr>
    </w:div>
    <w:div w:id="1580139718">
      <w:bodyDiv w:val="1"/>
      <w:marLeft w:val="0"/>
      <w:marRight w:val="0"/>
      <w:marTop w:val="0"/>
      <w:marBottom w:val="0"/>
      <w:divBdr>
        <w:top w:val="none" w:sz="0" w:space="0" w:color="auto"/>
        <w:left w:val="none" w:sz="0" w:space="0" w:color="auto"/>
        <w:bottom w:val="none" w:sz="0" w:space="0" w:color="auto"/>
        <w:right w:val="none" w:sz="0" w:space="0" w:color="auto"/>
      </w:divBdr>
    </w:div>
    <w:div w:id="1580168272">
      <w:bodyDiv w:val="1"/>
      <w:marLeft w:val="0"/>
      <w:marRight w:val="0"/>
      <w:marTop w:val="0"/>
      <w:marBottom w:val="0"/>
      <w:divBdr>
        <w:top w:val="none" w:sz="0" w:space="0" w:color="auto"/>
        <w:left w:val="none" w:sz="0" w:space="0" w:color="auto"/>
        <w:bottom w:val="none" w:sz="0" w:space="0" w:color="auto"/>
        <w:right w:val="none" w:sz="0" w:space="0" w:color="auto"/>
      </w:divBdr>
    </w:div>
    <w:div w:id="1580476776">
      <w:bodyDiv w:val="1"/>
      <w:marLeft w:val="0"/>
      <w:marRight w:val="0"/>
      <w:marTop w:val="0"/>
      <w:marBottom w:val="0"/>
      <w:divBdr>
        <w:top w:val="none" w:sz="0" w:space="0" w:color="auto"/>
        <w:left w:val="none" w:sz="0" w:space="0" w:color="auto"/>
        <w:bottom w:val="none" w:sz="0" w:space="0" w:color="auto"/>
        <w:right w:val="none" w:sz="0" w:space="0" w:color="auto"/>
      </w:divBdr>
    </w:div>
    <w:div w:id="1580553894">
      <w:bodyDiv w:val="1"/>
      <w:marLeft w:val="0"/>
      <w:marRight w:val="0"/>
      <w:marTop w:val="0"/>
      <w:marBottom w:val="0"/>
      <w:divBdr>
        <w:top w:val="none" w:sz="0" w:space="0" w:color="auto"/>
        <w:left w:val="none" w:sz="0" w:space="0" w:color="auto"/>
        <w:bottom w:val="none" w:sz="0" w:space="0" w:color="auto"/>
        <w:right w:val="none" w:sz="0" w:space="0" w:color="auto"/>
      </w:divBdr>
    </w:div>
    <w:div w:id="1580555428">
      <w:bodyDiv w:val="1"/>
      <w:marLeft w:val="0"/>
      <w:marRight w:val="0"/>
      <w:marTop w:val="0"/>
      <w:marBottom w:val="0"/>
      <w:divBdr>
        <w:top w:val="none" w:sz="0" w:space="0" w:color="auto"/>
        <w:left w:val="none" w:sz="0" w:space="0" w:color="auto"/>
        <w:bottom w:val="none" w:sz="0" w:space="0" w:color="auto"/>
        <w:right w:val="none" w:sz="0" w:space="0" w:color="auto"/>
      </w:divBdr>
    </w:div>
    <w:div w:id="1580556343">
      <w:bodyDiv w:val="1"/>
      <w:marLeft w:val="0"/>
      <w:marRight w:val="0"/>
      <w:marTop w:val="0"/>
      <w:marBottom w:val="0"/>
      <w:divBdr>
        <w:top w:val="none" w:sz="0" w:space="0" w:color="auto"/>
        <w:left w:val="none" w:sz="0" w:space="0" w:color="auto"/>
        <w:bottom w:val="none" w:sz="0" w:space="0" w:color="auto"/>
        <w:right w:val="none" w:sz="0" w:space="0" w:color="auto"/>
      </w:divBdr>
    </w:div>
    <w:div w:id="1580603558">
      <w:bodyDiv w:val="1"/>
      <w:marLeft w:val="0"/>
      <w:marRight w:val="0"/>
      <w:marTop w:val="0"/>
      <w:marBottom w:val="0"/>
      <w:divBdr>
        <w:top w:val="none" w:sz="0" w:space="0" w:color="auto"/>
        <w:left w:val="none" w:sz="0" w:space="0" w:color="auto"/>
        <w:bottom w:val="none" w:sz="0" w:space="0" w:color="auto"/>
        <w:right w:val="none" w:sz="0" w:space="0" w:color="auto"/>
      </w:divBdr>
    </w:div>
    <w:div w:id="1580679171">
      <w:bodyDiv w:val="1"/>
      <w:marLeft w:val="0"/>
      <w:marRight w:val="0"/>
      <w:marTop w:val="0"/>
      <w:marBottom w:val="0"/>
      <w:divBdr>
        <w:top w:val="none" w:sz="0" w:space="0" w:color="auto"/>
        <w:left w:val="none" w:sz="0" w:space="0" w:color="auto"/>
        <w:bottom w:val="none" w:sz="0" w:space="0" w:color="auto"/>
        <w:right w:val="none" w:sz="0" w:space="0" w:color="auto"/>
      </w:divBdr>
    </w:div>
    <w:div w:id="1581330895">
      <w:bodyDiv w:val="1"/>
      <w:marLeft w:val="0"/>
      <w:marRight w:val="0"/>
      <w:marTop w:val="0"/>
      <w:marBottom w:val="0"/>
      <w:divBdr>
        <w:top w:val="none" w:sz="0" w:space="0" w:color="auto"/>
        <w:left w:val="none" w:sz="0" w:space="0" w:color="auto"/>
        <w:bottom w:val="none" w:sz="0" w:space="0" w:color="auto"/>
        <w:right w:val="none" w:sz="0" w:space="0" w:color="auto"/>
      </w:divBdr>
    </w:div>
    <w:div w:id="1581408735">
      <w:bodyDiv w:val="1"/>
      <w:marLeft w:val="0"/>
      <w:marRight w:val="0"/>
      <w:marTop w:val="0"/>
      <w:marBottom w:val="0"/>
      <w:divBdr>
        <w:top w:val="none" w:sz="0" w:space="0" w:color="auto"/>
        <w:left w:val="none" w:sz="0" w:space="0" w:color="auto"/>
        <w:bottom w:val="none" w:sz="0" w:space="0" w:color="auto"/>
        <w:right w:val="none" w:sz="0" w:space="0" w:color="auto"/>
      </w:divBdr>
    </w:div>
    <w:div w:id="1581451746">
      <w:bodyDiv w:val="1"/>
      <w:marLeft w:val="0"/>
      <w:marRight w:val="0"/>
      <w:marTop w:val="0"/>
      <w:marBottom w:val="0"/>
      <w:divBdr>
        <w:top w:val="none" w:sz="0" w:space="0" w:color="auto"/>
        <w:left w:val="none" w:sz="0" w:space="0" w:color="auto"/>
        <w:bottom w:val="none" w:sz="0" w:space="0" w:color="auto"/>
        <w:right w:val="none" w:sz="0" w:space="0" w:color="auto"/>
      </w:divBdr>
    </w:div>
    <w:div w:id="1581713210">
      <w:bodyDiv w:val="1"/>
      <w:marLeft w:val="0"/>
      <w:marRight w:val="0"/>
      <w:marTop w:val="0"/>
      <w:marBottom w:val="0"/>
      <w:divBdr>
        <w:top w:val="none" w:sz="0" w:space="0" w:color="auto"/>
        <w:left w:val="none" w:sz="0" w:space="0" w:color="auto"/>
        <w:bottom w:val="none" w:sz="0" w:space="0" w:color="auto"/>
        <w:right w:val="none" w:sz="0" w:space="0" w:color="auto"/>
      </w:divBdr>
    </w:div>
    <w:div w:id="1581718486">
      <w:bodyDiv w:val="1"/>
      <w:marLeft w:val="0"/>
      <w:marRight w:val="0"/>
      <w:marTop w:val="0"/>
      <w:marBottom w:val="0"/>
      <w:divBdr>
        <w:top w:val="none" w:sz="0" w:space="0" w:color="auto"/>
        <w:left w:val="none" w:sz="0" w:space="0" w:color="auto"/>
        <w:bottom w:val="none" w:sz="0" w:space="0" w:color="auto"/>
        <w:right w:val="none" w:sz="0" w:space="0" w:color="auto"/>
      </w:divBdr>
    </w:div>
    <w:div w:id="1581868235">
      <w:bodyDiv w:val="1"/>
      <w:marLeft w:val="0"/>
      <w:marRight w:val="0"/>
      <w:marTop w:val="0"/>
      <w:marBottom w:val="0"/>
      <w:divBdr>
        <w:top w:val="none" w:sz="0" w:space="0" w:color="auto"/>
        <w:left w:val="none" w:sz="0" w:space="0" w:color="auto"/>
        <w:bottom w:val="none" w:sz="0" w:space="0" w:color="auto"/>
        <w:right w:val="none" w:sz="0" w:space="0" w:color="auto"/>
      </w:divBdr>
    </w:div>
    <w:div w:id="1581909757">
      <w:bodyDiv w:val="1"/>
      <w:marLeft w:val="0"/>
      <w:marRight w:val="0"/>
      <w:marTop w:val="0"/>
      <w:marBottom w:val="0"/>
      <w:divBdr>
        <w:top w:val="none" w:sz="0" w:space="0" w:color="auto"/>
        <w:left w:val="none" w:sz="0" w:space="0" w:color="auto"/>
        <w:bottom w:val="none" w:sz="0" w:space="0" w:color="auto"/>
        <w:right w:val="none" w:sz="0" w:space="0" w:color="auto"/>
      </w:divBdr>
    </w:div>
    <w:div w:id="1582367359">
      <w:bodyDiv w:val="1"/>
      <w:marLeft w:val="0"/>
      <w:marRight w:val="0"/>
      <w:marTop w:val="0"/>
      <w:marBottom w:val="0"/>
      <w:divBdr>
        <w:top w:val="none" w:sz="0" w:space="0" w:color="auto"/>
        <w:left w:val="none" w:sz="0" w:space="0" w:color="auto"/>
        <w:bottom w:val="none" w:sz="0" w:space="0" w:color="auto"/>
        <w:right w:val="none" w:sz="0" w:space="0" w:color="auto"/>
      </w:divBdr>
    </w:div>
    <w:div w:id="1582447606">
      <w:bodyDiv w:val="1"/>
      <w:marLeft w:val="0"/>
      <w:marRight w:val="0"/>
      <w:marTop w:val="0"/>
      <w:marBottom w:val="0"/>
      <w:divBdr>
        <w:top w:val="none" w:sz="0" w:space="0" w:color="auto"/>
        <w:left w:val="none" w:sz="0" w:space="0" w:color="auto"/>
        <w:bottom w:val="none" w:sz="0" w:space="0" w:color="auto"/>
        <w:right w:val="none" w:sz="0" w:space="0" w:color="auto"/>
      </w:divBdr>
    </w:div>
    <w:div w:id="1582517855">
      <w:bodyDiv w:val="1"/>
      <w:marLeft w:val="0"/>
      <w:marRight w:val="0"/>
      <w:marTop w:val="0"/>
      <w:marBottom w:val="0"/>
      <w:divBdr>
        <w:top w:val="none" w:sz="0" w:space="0" w:color="auto"/>
        <w:left w:val="none" w:sz="0" w:space="0" w:color="auto"/>
        <w:bottom w:val="none" w:sz="0" w:space="0" w:color="auto"/>
        <w:right w:val="none" w:sz="0" w:space="0" w:color="auto"/>
      </w:divBdr>
    </w:div>
    <w:div w:id="1582523849">
      <w:bodyDiv w:val="1"/>
      <w:marLeft w:val="0"/>
      <w:marRight w:val="0"/>
      <w:marTop w:val="0"/>
      <w:marBottom w:val="0"/>
      <w:divBdr>
        <w:top w:val="none" w:sz="0" w:space="0" w:color="auto"/>
        <w:left w:val="none" w:sz="0" w:space="0" w:color="auto"/>
        <w:bottom w:val="none" w:sz="0" w:space="0" w:color="auto"/>
        <w:right w:val="none" w:sz="0" w:space="0" w:color="auto"/>
      </w:divBdr>
    </w:div>
    <w:div w:id="1582834939">
      <w:bodyDiv w:val="1"/>
      <w:marLeft w:val="0"/>
      <w:marRight w:val="0"/>
      <w:marTop w:val="0"/>
      <w:marBottom w:val="0"/>
      <w:divBdr>
        <w:top w:val="none" w:sz="0" w:space="0" w:color="auto"/>
        <w:left w:val="none" w:sz="0" w:space="0" w:color="auto"/>
        <w:bottom w:val="none" w:sz="0" w:space="0" w:color="auto"/>
        <w:right w:val="none" w:sz="0" w:space="0" w:color="auto"/>
      </w:divBdr>
    </w:div>
    <w:div w:id="1582904549">
      <w:bodyDiv w:val="1"/>
      <w:marLeft w:val="0"/>
      <w:marRight w:val="0"/>
      <w:marTop w:val="0"/>
      <w:marBottom w:val="0"/>
      <w:divBdr>
        <w:top w:val="none" w:sz="0" w:space="0" w:color="auto"/>
        <w:left w:val="none" w:sz="0" w:space="0" w:color="auto"/>
        <w:bottom w:val="none" w:sz="0" w:space="0" w:color="auto"/>
        <w:right w:val="none" w:sz="0" w:space="0" w:color="auto"/>
      </w:divBdr>
    </w:div>
    <w:div w:id="1582985427">
      <w:bodyDiv w:val="1"/>
      <w:marLeft w:val="0"/>
      <w:marRight w:val="0"/>
      <w:marTop w:val="0"/>
      <w:marBottom w:val="0"/>
      <w:divBdr>
        <w:top w:val="none" w:sz="0" w:space="0" w:color="auto"/>
        <w:left w:val="none" w:sz="0" w:space="0" w:color="auto"/>
        <w:bottom w:val="none" w:sz="0" w:space="0" w:color="auto"/>
        <w:right w:val="none" w:sz="0" w:space="0" w:color="auto"/>
      </w:divBdr>
    </w:div>
    <w:div w:id="1583176731">
      <w:bodyDiv w:val="1"/>
      <w:marLeft w:val="0"/>
      <w:marRight w:val="0"/>
      <w:marTop w:val="0"/>
      <w:marBottom w:val="0"/>
      <w:divBdr>
        <w:top w:val="none" w:sz="0" w:space="0" w:color="auto"/>
        <w:left w:val="none" w:sz="0" w:space="0" w:color="auto"/>
        <w:bottom w:val="none" w:sz="0" w:space="0" w:color="auto"/>
        <w:right w:val="none" w:sz="0" w:space="0" w:color="auto"/>
      </w:divBdr>
    </w:div>
    <w:div w:id="1583298377">
      <w:bodyDiv w:val="1"/>
      <w:marLeft w:val="0"/>
      <w:marRight w:val="0"/>
      <w:marTop w:val="0"/>
      <w:marBottom w:val="0"/>
      <w:divBdr>
        <w:top w:val="none" w:sz="0" w:space="0" w:color="auto"/>
        <w:left w:val="none" w:sz="0" w:space="0" w:color="auto"/>
        <w:bottom w:val="none" w:sz="0" w:space="0" w:color="auto"/>
        <w:right w:val="none" w:sz="0" w:space="0" w:color="auto"/>
      </w:divBdr>
    </w:div>
    <w:div w:id="1583298674">
      <w:bodyDiv w:val="1"/>
      <w:marLeft w:val="0"/>
      <w:marRight w:val="0"/>
      <w:marTop w:val="0"/>
      <w:marBottom w:val="0"/>
      <w:divBdr>
        <w:top w:val="none" w:sz="0" w:space="0" w:color="auto"/>
        <w:left w:val="none" w:sz="0" w:space="0" w:color="auto"/>
        <w:bottom w:val="none" w:sz="0" w:space="0" w:color="auto"/>
        <w:right w:val="none" w:sz="0" w:space="0" w:color="auto"/>
      </w:divBdr>
    </w:div>
    <w:div w:id="1583837606">
      <w:bodyDiv w:val="1"/>
      <w:marLeft w:val="0"/>
      <w:marRight w:val="0"/>
      <w:marTop w:val="0"/>
      <w:marBottom w:val="0"/>
      <w:divBdr>
        <w:top w:val="none" w:sz="0" w:space="0" w:color="auto"/>
        <w:left w:val="none" w:sz="0" w:space="0" w:color="auto"/>
        <w:bottom w:val="none" w:sz="0" w:space="0" w:color="auto"/>
        <w:right w:val="none" w:sz="0" w:space="0" w:color="auto"/>
      </w:divBdr>
    </w:div>
    <w:div w:id="1584139449">
      <w:bodyDiv w:val="1"/>
      <w:marLeft w:val="0"/>
      <w:marRight w:val="0"/>
      <w:marTop w:val="0"/>
      <w:marBottom w:val="0"/>
      <w:divBdr>
        <w:top w:val="none" w:sz="0" w:space="0" w:color="auto"/>
        <w:left w:val="none" w:sz="0" w:space="0" w:color="auto"/>
        <w:bottom w:val="none" w:sz="0" w:space="0" w:color="auto"/>
        <w:right w:val="none" w:sz="0" w:space="0" w:color="auto"/>
      </w:divBdr>
    </w:div>
    <w:div w:id="1584489396">
      <w:bodyDiv w:val="1"/>
      <w:marLeft w:val="0"/>
      <w:marRight w:val="0"/>
      <w:marTop w:val="0"/>
      <w:marBottom w:val="0"/>
      <w:divBdr>
        <w:top w:val="none" w:sz="0" w:space="0" w:color="auto"/>
        <w:left w:val="none" w:sz="0" w:space="0" w:color="auto"/>
        <w:bottom w:val="none" w:sz="0" w:space="0" w:color="auto"/>
        <w:right w:val="none" w:sz="0" w:space="0" w:color="auto"/>
      </w:divBdr>
    </w:div>
    <w:div w:id="1584534426">
      <w:bodyDiv w:val="1"/>
      <w:marLeft w:val="0"/>
      <w:marRight w:val="0"/>
      <w:marTop w:val="0"/>
      <w:marBottom w:val="0"/>
      <w:divBdr>
        <w:top w:val="none" w:sz="0" w:space="0" w:color="auto"/>
        <w:left w:val="none" w:sz="0" w:space="0" w:color="auto"/>
        <w:bottom w:val="none" w:sz="0" w:space="0" w:color="auto"/>
        <w:right w:val="none" w:sz="0" w:space="0" w:color="auto"/>
      </w:divBdr>
    </w:div>
    <w:div w:id="1584601535">
      <w:bodyDiv w:val="1"/>
      <w:marLeft w:val="0"/>
      <w:marRight w:val="0"/>
      <w:marTop w:val="0"/>
      <w:marBottom w:val="0"/>
      <w:divBdr>
        <w:top w:val="none" w:sz="0" w:space="0" w:color="auto"/>
        <w:left w:val="none" w:sz="0" w:space="0" w:color="auto"/>
        <w:bottom w:val="none" w:sz="0" w:space="0" w:color="auto"/>
        <w:right w:val="none" w:sz="0" w:space="0" w:color="auto"/>
      </w:divBdr>
    </w:div>
    <w:div w:id="1585336656">
      <w:bodyDiv w:val="1"/>
      <w:marLeft w:val="0"/>
      <w:marRight w:val="0"/>
      <w:marTop w:val="0"/>
      <w:marBottom w:val="0"/>
      <w:divBdr>
        <w:top w:val="none" w:sz="0" w:space="0" w:color="auto"/>
        <w:left w:val="none" w:sz="0" w:space="0" w:color="auto"/>
        <w:bottom w:val="none" w:sz="0" w:space="0" w:color="auto"/>
        <w:right w:val="none" w:sz="0" w:space="0" w:color="auto"/>
      </w:divBdr>
    </w:div>
    <w:div w:id="1585411628">
      <w:bodyDiv w:val="1"/>
      <w:marLeft w:val="0"/>
      <w:marRight w:val="0"/>
      <w:marTop w:val="0"/>
      <w:marBottom w:val="0"/>
      <w:divBdr>
        <w:top w:val="none" w:sz="0" w:space="0" w:color="auto"/>
        <w:left w:val="none" w:sz="0" w:space="0" w:color="auto"/>
        <w:bottom w:val="none" w:sz="0" w:space="0" w:color="auto"/>
        <w:right w:val="none" w:sz="0" w:space="0" w:color="auto"/>
      </w:divBdr>
    </w:div>
    <w:div w:id="1585456109">
      <w:bodyDiv w:val="1"/>
      <w:marLeft w:val="0"/>
      <w:marRight w:val="0"/>
      <w:marTop w:val="0"/>
      <w:marBottom w:val="0"/>
      <w:divBdr>
        <w:top w:val="none" w:sz="0" w:space="0" w:color="auto"/>
        <w:left w:val="none" w:sz="0" w:space="0" w:color="auto"/>
        <w:bottom w:val="none" w:sz="0" w:space="0" w:color="auto"/>
        <w:right w:val="none" w:sz="0" w:space="0" w:color="auto"/>
      </w:divBdr>
    </w:div>
    <w:div w:id="1585801114">
      <w:bodyDiv w:val="1"/>
      <w:marLeft w:val="0"/>
      <w:marRight w:val="0"/>
      <w:marTop w:val="0"/>
      <w:marBottom w:val="0"/>
      <w:divBdr>
        <w:top w:val="none" w:sz="0" w:space="0" w:color="auto"/>
        <w:left w:val="none" w:sz="0" w:space="0" w:color="auto"/>
        <w:bottom w:val="none" w:sz="0" w:space="0" w:color="auto"/>
        <w:right w:val="none" w:sz="0" w:space="0" w:color="auto"/>
      </w:divBdr>
    </w:div>
    <w:div w:id="1585840995">
      <w:bodyDiv w:val="1"/>
      <w:marLeft w:val="0"/>
      <w:marRight w:val="0"/>
      <w:marTop w:val="0"/>
      <w:marBottom w:val="0"/>
      <w:divBdr>
        <w:top w:val="none" w:sz="0" w:space="0" w:color="auto"/>
        <w:left w:val="none" w:sz="0" w:space="0" w:color="auto"/>
        <w:bottom w:val="none" w:sz="0" w:space="0" w:color="auto"/>
        <w:right w:val="none" w:sz="0" w:space="0" w:color="auto"/>
      </w:divBdr>
    </w:div>
    <w:div w:id="1585842639">
      <w:bodyDiv w:val="1"/>
      <w:marLeft w:val="0"/>
      <w:marRight w:val="0"/>
      <w:marTop w:val="0"/>
      <w:marBottom w:val="0"/>
      <w:divBdr>
        <w:top w:val="none" w:sz="0" w:space="0" w:color="auto"/>
        <w:left w:val="none" w:sz="0" w:space="0" w:color="auto"/>
        <w:bottom w:val="none" w:sz="0" w:space="0" w:color="auto"/>
        <w:right w:val="none" w:sz="0" w:space="0" w:color="auto"/>
      </w:divBdr>
    </w:div>
    <w:div w:id="1585917160">
      <w:bodyDiv w:val="1"/>
      <w:marLeft w:val="0"/>
      <w:marRight w:val="0"/>
      <w:marTop w:val="0"/>
      <w:marBottom w:val="0"/>
      <w:divBdr>
        <w:top w:val="none" w:sz="0" w:space="0" w:color="auto"/>
        <w:left w:val="none" w:sz="0" w:space="0" w:color="auto"/>
        <w:bottom w:val="none" w:sz="0" w:space="0" w:color="auto"/>
        <w:right w:val="none" w:sz="0" w:space="0" w:color="auto"/>
      </w:divBdr>
    </w:div>
    <w:div w:id="1586380751">
      <w:bodyDiv w:val="1"/>
      <w:marLeft w:val="0"/>
      <w:marRight w:val="0"/>
      <w:marTop w:val="0"/>
      <w:marBottom w:val="0"/>
      <w:divBdr>
        <w:top w:val="none" w:sz="0" w:space="0" w:color="auto"/>
        <w:left w:val="none" w:sz="0" w:space="0" w:color="auto"/>
        <w:bottom w:val="none" w:sz="0" w:space="0" w:color="auto"/>
        <w:right w:val="none" w:sz="0" w:space="0" w:color="auto"/>
      </w:divBdr>
    </w:div>
    <w:div w:id="1586454856">
      <w:bodyDiv w:val="1"/>
      <w:marLeft w:val="0"/>
      <w:marRight w:val="0"/>
      <w:marTop w:val="0"/>
      <w:marBottom w:val="0"/>
      <w:divBdr>
        <w:top w:val="none" w:sz="0" w:space="0" w:color="auto"/>
        <w:left w:val="none" w:sz="0" w:space="0" w:color="auto"/>
        <w:bottom w:val="none" w:sz="0" w:space="0" w:color="auto"/>
        <w:right w:val="none" w:sz="0" w:space="0" w:color="auto"/>
      </w:divBdr>
    </w:div>
    <w:div w:id="1586575885">
      <w:bodyDiv w:val="1"/>
      <w:marLeft w:val="0"/>
      <w:marRight w:val="0"/>
      <w:marTop w:val="0"/>
      <w:marBottom w:val="0"/>
      <w:divBdr>
        <w:top w:val="none" w:sz="0" w:space="0" w:color="auto"/>
        <w:left w:val="none" w:sz="0" w:space="0" w:color="auto"/>
        <w:bottom w:val="none" w:sz="0" w:space="0" w:color="auto"/>
        <w:right w:val="none" w:sz="0" w:space="0" w:color="auto"/>
      </w:divBdr>
    </w:div>
    <w:div w:id="1586694388">
      <w:bodyDiv w:val="1"/>
      <w:marLeft w:val="0"/>
      <w:marRight w:val="0"/>
      <w:marTop w:val="0"/>
      <w:marBottom w:val="0"/>
      <w:divBdr>
        <w:top w:val="none" w:sz="0" w:space="0" w:color="auto"/>
        <w:left w:val="none" w:sz="0" w:space="0" w:color="auto"/>
        <w:bottom w:val="none" w:sz="0" w:space="0" w:color="auto"/>
        <w:right w:val="none" w:sz="0" w:space="0" w:color="auto"/>
      </w:divBdr>
    </w:div>
    <w:div w:id="1586912065">
      <w:bodyDiv w:val="1"/>
      <w:marLeft w:val="0"/>
      <w:marRight w:val="0"/>
      <w:marTop w:val="0"/>
      <w:marBottom w:val="0"/>
      <w:divBdr>
        <w:top w:val="none" w:sz="0" w:space="0" w:color="auto"/>
        <w:left w:val="none" w:sz="0" w:space="0" w:color="auto"/>
        <w:bottom w:val="none" w:sz="0" w:space="0" w:color="auto"/>
        <w:right w:val="none" w:sz="0" w:space="0" w:color="auto"/>
      </w:divBdr>
    </w:div>
    <w:div w:id="1587110228">
      <w:bodyDiv w:val="1"/>
      <w:marLeft w:val="0"/>
      <w:marRight w:val="0"/>
      <w:marTop w:val="0"/>
      <w:marBottom w:val="0"/>
      <w:divBdr>
        <w:top w:val="none" w:sz="0" w:space="0" w:color="auto"/>
        <w:left w:val="none" w:sz="0" w:space="0" w:color="auto"/>
        <w:bottom w:val="none" w:sz="0" w:space="0" w:color="auto"/>
        <w:right w:val="none" w:sz="0" w:space="0" w:color="auto"/>
      </w:divBdr>
    </w:div>
    <w:div w:id="1587152816">
      <w:bodyDiv w:val="1"/>
      <w:marLeft w:val="0"/>
      <w:marRight w:val="0"/>
      <w:marTop w:val="0"/>
      <w:marBottom w:val="0"/>
      <w:divBdr>
        <w:top w:val="none" w:sz="0" w:space="0" w:color="auto"/>
        <w:left w:val="none" w:sz="0" w:space="0" w:color="auto"/>
        <w:bottom w:val="none" w:sz="0" w:space="0" w:color="auto"/>
        <w:right w:val="none" w:sz="0" w:space="0" w:color="auto"/>
      </w:divBdr>
    </w:div>
    <w:div w:id="1587307616">
      <w:bodyDiv w:val="1"/>
      <w:marLeft w:val="0"/>
      <w:marRight w:val="0"/>
      <w:marTop w:val="0"/>
      <w:marBottom w:val="0"/>
      <w:divBdr>
        <w:top w:val="none" w:sz="0" w:space="0" w:color="auto"/>
        <w:left w:val="none" w:sz="0" w:space="0" w:color="auto"/>
        <w:bottom w:val="none" w:sz="0" w:space="0" w:color="auto"/>
        <w:right w:val="none" w:sz="0" w:space="0" w:color="auto"/>
      </w:divBdr>
    </w:div>
    <w:div w:id="1587349373">
      <w:bodyDiv w:val="1"/>
      <w:marLeft w:val="0"/>
      <w:marRight w:val="0"/>
      <w:marTop w:val="0"/>
      <w:marBottom w:val="0"/>
      <w:divBdr>
        <w:top w:val="none" w:sz="0" w:space="0" w:color="auto"/>
        <w:left w:val="none" w:sz="0" w:space="0" w:color="auto"/>
        <w:bottom w:val="none" w:sz="0" w:space="0" w:color="auto"/>
        <w:right w:val="none" w:sz="0" w:space="0" w:color="auto"/>
      </w:divBdr>
    </w:div>
    <w:div w:id="1587570863">
      <w:bodyDiv w:val="1"/>
      <w:marLeft w:val="0"/>
      <w:marRight w:val="0"/>
      <w:marTop w:val="0"/>
      <w:marBottom w:val="0"/>
      <w:divBdr>
        <w:top w:val="none" w:sz="0" w:space="0" w:color="auto"/>
        <w:left w:val="none" w:sz="0" w:space="0" w:color="auto"/>
        <w:bottom w:val="none" w:sz="0" w:space="0" w:color="auto"/>
        <w:right w:val="none" w:sz="0" w:space="0" w:color="auto"/>
      </w:divBdr>
    </w:div>
    <w:div w:id="1588148670">
      <w:bodyDiv w:val="1"/>
      <w:marLeft w:val="0"/>
      <w:marRight w:val="0"/>
      <w:marTop w:val="0"/>
      <w:marBottom w:val="0"/>
      <w:divBdr>
        <w:top w:val="none" w:sz="0" w:space="0" w:color="auto"/>
        <w:left w:val="none" w:sz="0" w:space="0" w:color="auto"/>
        <w:bottom w:val="none" w:sz="0" w:space="0" w:color="auto"/>
        <w:right w:val="none" w:sz="0" w:space="0" w:color="auto"/>
      </w:divBdr>
    </w:div>
    <w:div w:id="1588465201">
      <w:bodyDiv w:val="1"/>
      <w:marLeft w:val="0"/>
      <w:marRight w:val="0"/>
      <w:marTop w:val="0"/>
      <w:marBottom w:val="0"/>
      <w:divBdr>
        <w:top w:val="none" w:sz="0" w:space="0" w:color="auto"/>
        <w:left w:val="none" w:sz="0" w:space="0" w:color="auto"/>
        <w:bottom w:val="none" w:sz="0" w:space="0" w:color="auto"/>
        <w:right w:val="none" w:sz="0" w:space="0" w:color="auto"/>
      </w:divBdr>
    </w:div>
    <w:div w:id="1588490895">
      <w:bodyDiv w:val="1"/>
      <w:marLeft w:val="0"/>
      <w:marRight w:val="0"/>
      <w:marTop w:val="0"/>
      <w:marBottom w:val="0"/>
      <w:divBdr>
        <w:top w:val="none" w:sz="0" w:space="0" w:color="auto"/>
        <w:left w:val="none" w:sz="0" w:space="0" w:color="auto"/>
        <w:bottom w:val="none" w:sz="0" w:space="0" w:color="auto"/>
        <w:right w:val="none" w:sz="0" w:space="0" w:color="auto"/>
      </w:divBdr>
    </w:div>
    <w:div w:id="1588534835">
      <w:bodyDiv w:val="1"/>
      <w:marLeft w:val="0"/>
      <w:marRight w:val="0"/>
      <w:marTop w:val="0"/>
      <w:marBottom w:val="0"/>
      <w:divBdr>
        <w:top w:val="none" w:sz="0" w:space="0" w:color="auto"/>
        <w:left w:val="none" w:sz="0" w:space="0" w:color="auto"/>
        <w:bottom w:val="none" w:sz="0" w:space="0" w:color="auto"/>
        <w:right w:val="none" w:sz="0" w:space="0" w:color="auto"/>
      </w:divBdr>
    </w:div>
    <w:div w:id="1588612673">
      <w:bodyDiv w:val="1"/>
      <w:marLeft w:val="0"/>
      <w:marRight w:val="0"/>
      <w:marTop w:val="0"/>
      <w:marBottom w:val="0"/>
      <w:divBdr>
        <w:top w:val="none" w:sz="0" w:space="0" w:color="auto"/>
        <w:left w:val="none" w:sz="0" w:space="0" w:color="auto"/>
        <w:bottom w:val="none" w:sz="0" w:space="0" w:color="auto"/>
        <w:right w:val="none" w:sz="0" w:space="0" w:color="auto"/>
      </w:divBdr>
    </w:div>
    <w:div w:id="1588807634">
      <w:bodyDiv w:val="1"/>
      <w:marLeft w:val="0"/>
      <w:marRight w:val="0"/>
      <w:marTop w:val="0"/>
      <w:marBottom w:val="0"/>
      <w:divBdr>
        <w:top w:val="none" w:sz="0" w:space="0" w:color="auto"/>
        <w:left w:val="none" w:sz="0" w:space="0" w:color="auto"/>
        <w:bottom w:val="none" w:sz="0" w:space="0" w:color="auto"/>
        <w:right w:val="none" w:sz="0" w:space="0" w:color="auto"/>
      </w:divBdr>
    </w:div>
    <w:div w:id="1588881120">
      <w:bodyDiv w:val="1"/>
      <w:marLeft w:val="0"/>
      <w:marRight w:val="0"/>
      <w:marTop w:val="0"/>
      <w:marBottom w:val="0"/>
      <w:divBdr>
        <w:top w:val="none" w:sz="0" w:space="0" w:color="auto"/>
        <w:left w:val="none" w:sz="0" w:space="0" w:color="auto"/>
        <w:bottom w:val="none" w:sz="0" w:space="0" w:color="auto"/>
        <w:right w:val="none" w:sz="0" w:space="0" w:color="auto"/>
      </w:divBdr>
    </w:div>
    <w:div w:id="1589315492">
      <w:bodyDiv w:val="1"/>
      <w:marLeft w:val="0"/>
      <w:marRight w:val="0"/>
      <w:marTop w:val="0"/>
      <w:marBottom w:val="0"/>
      <w:divBdr>
        <w:top w:val="none" w:sz="0" w:space="0" w:color="auto"/>
        <w:left w:val="none" w:sz="0" w:space="0" w:color="auto"/>
        <w:bottom w:val="none" w:sz="0" w:space="0" w:color="auto"/>
        <w:right w:val="none" w:sz="0" w:space="0" w:color="auto"/>
      </w:divBdr>
    </w:div>
    <w:div w:id="1589388531">
      <w:bodyDiv w:val="1"/>
      <w:marLeft w:val="0"/>
      <w:marRight w:val="0"/>
      <w:marTop w:val="0"/>
      <w:marBottom w:val="0"/>
      <w:divBdr>
        <w:top w:val="none" w:sz="0" w:space="0" w:color="auto"/>
        <w:left w:val="none" w:sz="0" w:space="0" w:color="auto"/>
        <w:bottom w:val="none" w:sz="0" w:space="0" w:color="auto"/>
        <w:right w:val="none" w:sz="0" w:space="0" w:color="auto"/>
      </w:divBdr>
    </w:div>
    <w:div w:id="1589458695">
      <w:bodyDiv w:val="1"/>
      <w:marLeft w:val="0"/>
      <w:marRight w:val="0"/>
      <w:marTop w:val="0"/>
      <w:marBottom w:val="0"/>
      <w:divBdr>
        <w:top w:val="none" w:sz="0" w:space="0" w:color="auto"/>
        <w:left w:val="none" w:sz="0" w:space="0" w:color="auto"/>
        <w:bottom w:val="none" w:sz="0" w:space="0" w:color="auto"/>
        <w:right w:val="none" w:sz="0" w:space="0" w:color="auto"/>
      </w:divBdr>
    </w:div>
    <w:div w:id="1589727575">
      <w:bodyDiv w:val="1"/>
      <w:marLeft w:val="0"/>
      <w:marRight w:val="0"/>
      <w:marTop w:val="0"/>
      <w:marBottom w:val="0"/>
      <w:divBdr>
        <w:top w:val="none" w:sz="0" w:space="0" w:color="auto"/>
        <w:left w:val="none" w:sz="0" w:space="0" w:color="auto"/>
        <w:bottom w:val="none" w:sz="0" w:space="0" w:color="auto"/>
        <w:right w:val="none" w:sz="0" w:space="0" w:color="auto"/>
      </w:divBdr>
    </w:div>
    <w:div w:id="1589734143">
      <w:bodyDiv w:val="1"/>
      <w:marLeft w:val="0"/>
      <w:marRight w:val="0"/>
      <w:marTop w:val="0"/>
      <w:marBottom w:val="0"/>
      <w:divBdr>
        <w:top w:val="none" w:sz="0" w:space="0" w:color="auto"/>
        <w:left w:val="none" w:sz="0" w:space="0" w:color="auto"/>
        <w:bottom w:val="none" w:sz="0" w:space="0" w:color="auto"/>
        <w:right w:val="none" w:sz="0" w:space="0" w:color="auto"/>
      </w:divBdr>
    </w:div>
    <w:div w:id="1589969666">
      <w:bodyDiv w:val="1"/>
      <w:marLeft w:val="0"/>
      <w:marRight w:val="0"/>
      <w:marTop w:val="0"/>
      <w:marBottom w:val="0"/>
      <w:divBdr>
        <w:top w:val="none" w:sz="0" w:space="0" w:color="auto"/>
        <w:left w:val="none" w:sz="0" w:space="0" w:color="auto"/>
        <w:bottom w:val="none" w:sz="0" w:space="0" w:color="auto"/>
        <w:right w:val="none" w:sz="0" w:space="0" w:color="auto"/>
      </w:divBdr>
    </w:div>
    <w:div w:id="1589997796">
      <w:bodyDiv w:val="1"/>
      <w:marLeft w:val="0"/>
      <w:marRight w:val="0"/>
      <w:marTop w:val="0"/>
      <w:marBottom w:val="0"/>
      <w:divBdr>
        <w:top w:val="none" w:sz="0" w:space="0" w:color="auto"/>
        <w:left w:val="none" w:sz="0" w:space="0" w:color="auto"/>
        <w:bottom w:val="none" w:sz="0" w:space="0" w:color="auto"/>
        <w:right w:val="none" w:sz="0" w:space="0" w:color="auto"/>
      </w:divBdr>
    </w:div>
    <w:div w:id="1590040687">
      <w:bodyDiv w:val="1"/>
      <w:marLeft w:val="0"/>
      <w:marRight w:val="0"/>
      <w:marTop w:val="0"/>
      <w:marBottom w:val="0"/>
      <w:divBdr>
        <w:top w:val="none" w:sz="0" w:space="0" w:color="auto"/>
        <w:left w:val="none" w:sz="0" w:space="0" w:color="auto"/>
        <w:bottom w:val="none" w:sz="0" w:space="0" w:color="auto"/>
        <w:right w:val="none" w:sz="0" w:space="0" w:color="auto"/>
      </w:divBdr>
    </w:div>
    <w:div w:id="1590501168">
      <w:bodyDiv w:val="1"/>
      <w:marLeft w:val="0"/>
      <w:marRight w:val="0"/>
      <w:marTop w:val="0"/>
      <w:marBottom w:val="0"/>
      <w:divBdr>
        <w:top w:val="none" w:sz="0" w:space="0" w:color="auto"/>
        <w:left w:val="none" w:sz="0" w:space="0" w:color="auto"/>
        <w:bottom w:val="none" w:sz="0" w:space="0" w:color="auto"/>
        <w:right w:val="none" w:sz="0" w:space="0" w:color="auto"/>
      </w:divBdr>
    </w:div>
    <w:div w:id="1590506251">
      <w:bodyDiv w:val="1"/>
      <w:marLeft w:val="0"/>
      <w:marRight w:val="0"/>
      <w:marTop w:val="0"/>
      <w:marBottom w:val="0"/>
      <w:divBdr>
        <w:top w:val="none" w:sz="0" w:space="0" w:color="auto"/>
        <w:left w:val="none" w:sz="0" w:space="0" w:color="auto"/>
        <w:bottom w:val="none" w:sz="0" w:space="0" w:color="auto"/>
        <w:right w:val="none" w:sz="0" w:space="0" w:color="auto"/>
      </w:divBdr>
    </w:div>
    <w:div w:id="1590771895">
      <w:bodyDiv w:val="1"/>
      <w:marLeft w:val="0"/>
      <w:marRight w:val="0"/>
      <w:marTop w:val="0"/>
      <w:marBottom w:val="0"/>
      <w:divBdr>
        <w:top w:val="none" w:sz="0" w:space="0" w:color="auto"/>
        <w:left w:val="none" w:sz="0" w:space="0" w:color="auto"/>
        <w:bottom w:val="none" w:sz="0" w:space="0" w:color="auto"/>
        <w:right w:val="none" w:sz="0" w:space="0" w:color="auto"/>
      </w:divBdr>
    </w:div>
    <w:div w:id="1590773065">
      <w:bodyDiv w:val="1"/>
      <w:marLeft w:val="0"/>
      <w:marRight w:val="0"/>
      <w:marTop w:val="0"/>
      <w:marBottom w:val="0"/>
      <w:divBdr>
        <w:top w:val="none" w:sz="0" w:space="0" w:color="auto"/>
        <w:left w:val="none" w:sz="0" w:space="0" w:color="auto"/>
        <w:bottom w:val="none" w:sz="0" w:space="0" w:color="auto"/>
        <w:right w:val="none" w:sz="0" w:space="0" w:color="auto"/>
      </w:divBdr>
    </w:div>
    <w:div w:id="1591083234">
      <w:bodyDiv w:val="1"/>
      <w:marLeft w:val="0"/>
      <w:marRight w:val="0"/>
      <w:marTop w:val="0"/>
      <w:marBottom w:val="0"/>
      <w:divBdr>
        <w:top w:val="none" w:sz="0" w:space="0" w:color="auto"/>
        <w:left w:val="none" w:sz="0" w:space="0" w:color="auto"/>
        <w:bottom w:val="none" w:sz="0" w:space="0" w:color="auto"/>
        <w:right w:val="none" w:sz="0" w:space="0" w:color="auto"/>
      </w:divBdr>
    </w:div>
    <w:div w:id="1591311803">
      <w:bodyDiv w:val="1"/>
      <w:marLeft w:val="0"/>
      <w:marRight w:val="0"/>
      <w:marTop w:val="0"/>
      <w:marBottom w:val="0"/>
      <w:divBdr>
        <w:top w:val="none" w:sz="0" w:space="0" w:color="auto"/>
        <w:left w:val="none" w:sz="0" w:space="0" w:color="auto"/>
        <w:bottom w:val="none" w:sz="0" w:space="0" w:color="auto"/>
        <w:right w:val="none" w:sz="0" w:space="0" w:color="auto"/>
      </w:divBdr>
    </w:div>
    <w:div w:id="1591355522">
      <w:bodyDiv w:val="1"/>
      <w:marLeft w:val="0"/>
      <w:marRight w:val="0"/>
      <w:marTop w:val="0"/>
      <w:marBottom w:val="0"/>
      <w:divBdr>
        <w:top w:val="none" w:sz="0" w:space="0" w:color="auto"/>
        <w:left w:val="none" w:sz="0" w:space="0" w:color="auto"/>
        <w:bottom w:val="none" w:sz="0" w:space="0" w:color="auto"/>
        <w:right w:val="none" w:sz="0" w:space="0" w:color="auto"/>
      </w:divBdr>
    </w:div>
    <w:div w:id="1591620605">
      <w:bodyDiv w:val="1"/>
      <w:marLeft w:val="0"/>
      <w:marRight w:val="0"/>
      <w:marTop w:val="0"/>
      <w:marBottom w:val="0"/>
      <w:divBdr>
        <w:top w:val="none" w:sz="0" w:space="0" w:color="auto"/>
        <w:left w:val="none" w:sz="0" w:space="0" w:color="auto"/>
        <w:bottom w:val="none" w:sz="0" w:space="0" w:color="auto"/>
        <w:right w:val="none" w:sz="0" w:space="0" w:color="auto"/>
      </w:divBdr>
    </w:div>
    <w:div w:id="1591700512">
      <w:bodyDiv w:val="1"/>
      <w:marLeft w:val="0"/>
      <w:marRight w:val="0"/>
      <w:marTop w:val="0"/>
      <w:marBottom w:val="0"/>
      <w:divBdr>
        <w:top w:val="none" w:sz="0" w:space="0" w:color="auto"/>
        <w:left w:val="none" w:sz="0" w:space="0" w:color="auto"/>
        <w:bottom w:val="none" w:sz="0" w:space="0" w:color="auto"/>
        <w:right w:val="none" w:sz="0" w:space="0" w:color="auto"/>
      </w:divBdr>
    </w:div>
    <w:div w:id="1591885044">
      <w:bodyDiv w:val="1"/>
      <w:marLeft w:val="0"/>
      <w:marRight w:val="0"/>
      <w:marTop w:val="0"/>
      <w:marBottom w:val="0"/>
      <w:divBdr>
        <w:top w:val="none" w:sz="0" w:space="0" w:color="auto"/>
        <w:left w:val="none" w:sz="0" w:space="0" w:color="auto"/>
        <w:bottom w:val="none" w:sz="0" w:space="0" w:color="auto"/>
        <w:right w:val="none" w:sz="0" w:space="0" w:color="auto"/>
      </w:divBdr>
    </w:div>
    <w:div w:id="1592199318">
      <w:bodyDiv w:val="1"/>
      <w:marLeft w:val="0"/>
      <w:marRight w:val="0"/>
      <w:marTop w:val="0"/>
      <w:marBottom w:val="0"/>
      <w:divBdr>
        <w:top w:val="none" w:sz="0" w:space="0" w:color="auto"/>
        <w:left w:val="none" w:sz="0" w:space="0" w:color="auto"/>
        <w:bottom w:val="none" w:sz="0" w:space="0" w:color="auto"/>
        <w:right w:val="none" w:sz="0" w:space="0" w:color="auto"/>
      </w:divBdr>
    </w:div>
    <w:div w:id="1592354209">
      <w:bodyDiv w:val="1"/>
      <w:marLeft w:val="0"/>
      <w:marRight w:val="0"/>
      <w:marTop w:val="0"/>
      <w:marBottom w:val="0"/>
      <w:divBdr>
        <w:top w:val="none" w:sz="0" w:space="0" w:color="auto"/>
        <w:left w:val="none" w:sz="0" w:space="0" w:color="auto"/>
        <w:bottom w:val="none" w:sz="0" w:space="0" w:color="auto"/>
        <w:right w:val="none" w:sz="0" w:space="0" w:color="auto"/>
      </w:divBdr>
    </w:div>
    <w:div w:id="1592398349">
      <w:bodyDiv w:val="1"/>
      <w:marLeft w:val="0"/>
      <w:marRight w:val="0"/>
      <w:marTop w:val="0"/>
      <w:marBottom w:val="0"/>
      <w:divBdr>
        <w:top w:val="none" w:sz="0" w:space="0" w:color="auto"/>
        <w:left w:val="none" w:sz="0" w:space="0" w:color="auto"/>
        <w:bottom w:val="none" w:sz="0" w:space="0" w:color="auto"/>
        <w:right w:val="none" w:sz="0" w:space="0" w:color="auto"/>
      </w:divBdr>
    </w:div>
    <w:div w:id="1592468877">
      <w:bodyDiv w:val="1"/>
      <w:marLeft w:val="0"/>
      <w:marRight w:val="0"/>
      <w:marTop w:val="0"/>
      <w:marBottom w:val="0"/>
      <w:divBdr>
        <w:top w:val="none" w:sz="0" w:space="0" w:color="auto"/>
        <w:left w:val="none" w:sz="0" w:space="0" w:color="auto"/>
        <w:bottom w:val="none" w:sz="0" w:space="0" w:color="auto"/>
        <w:right w:val="none" w:sz="0" w:space="0" w:color="auto"/>
      </w:divBdr>
    </w:div>
    <w:div w:id="1592620957">
      <w:bodyDiv w:val="1"/>
      <w:marLeft w:val="0"/>
      <w:marRight w:val="0"/>
      <w:marTop w:val="0"/>
      <w:marBottom w:val="0"/>
      <w:divBdr>
        <w:top w:val="none" w:sz="0" w:space="0" w:color="auto"/>
        <w:left w:val="none" w:sz="0" w:space="0" w:color="auto"/>
        <w:bottom w:val="none" w:sz="0" w:space="0" w:color="auto"/>
        <w:right w:val="none" w:sz="0" w:space="0" w:color="auto"/>
      </w:divBdr>
    </w:div>
    <w:div w:id="1592665895">
      <w:bodyDiv w:val="1"/>
      <w:marLeft w:val="0"/>
      <w:marRight w:val="0"/>
      <w:marTop w:val="0"/>
      <w:marBottom w:val="0"/>
      <w:divBdr>
        <w:top w:val="none" w:sz="0" w:space="0" w:color="auto"/>
        <w:left w:val="none" w:sz="0" w:space="0" w:color="auto"/>
        <w:bottom w:val="none" w:sz="0" w:space="0" w:color="auto"/>
        <w:right w:val="none" w:sz="0" w:space="0" w:color="auto"/>
      </w:divBdr>
    </w:div>
    <w:div w:id="1592852710">
      <w:bodyDiv w:val="1"/>
      <w:marLeft w:val="0"/>
      <w:marRight w:val="0"/>
      <w:marTop w:val="0"/>
      <w:marBottom w:val="0"/>
      <w:divBdr>
        <w:top w:val="none" w:sz="0" w:space="0" w:color="auto"/>
        <w:left w:val="none" w:sz="0" w:space="0" w:color="auto"/>
        <w:bottom w:val="none" w:sz="0" w:space="0" w:color="auto"/>
        <w:right w:val="none" w:sz="0" w:space="0" w:color="auto"/>
      </w:divBdr>
    </w:div>
    <w:div w:id="1593200255">
      <w:bodyDiv w:val="1"/>
      <w:marLeft w:val="0"/>
      <w:marRight w:val="0"/>
      <w:marTop w:val="0"/>
      <w:marBottom w:val="0"/>
      <w:divBdr>
        <w:top w:val="none" w:sz="0" w:space="0" w:color="auto"/>
        <w:left w:val="none" w:sz="0" w:space="0" w:color="auto"/>
        <w:bottom w:val="none" w:sz="0" w:space="0" w:color="auto"/>
        <w:right w:val="none" w:sz="0" w:space="0" w:color="auto"/>
      </w:divBdr>
    </w:div>
    <w:div w:id="1593204832">
      <w:bodyDiv w:val="1"/>
      <w:marLeft w:val="0"/>
      <w:marRight w:val="0"/>
      <w:marTop w:val="0"/>
      <w:marBottom w:val="0"/>
      <w:divBdr>
        <w:top w:val="none" w:sz="0" w:space="0" w:color="auto"/>
        <w:left w:val="none" w:sz="0" w:space="0" w:color="auto"/>
        <w:bottom w:val="none" w:sz="0" w:space="0" w:color="auto"/>
        <w:right w:val="none" w:sz="0" w:space="0" w:color="auto"/>
      </w:divBdr>
    </w:div>
    <w:div w:id="1593472250">
      <w:bodyDiv w:val="1"/>
      <w:marLeft w:val="0"/>
      <w:marRight w:val="0"/>
      <w:marTop w:val="0"/>
      <w:marBottom w:val="0"/>
      <w:divBdr>
        <w:top w:val="none" w:sz="0" w:space="0" w:color="auto"/>
        <w:left w:val="none" w:sz="0" w:space="0" w:color="auto"/>
        <w:bottom w:val="none" w:sz="0" w:space="0" w:color="auto"/>
        <w:right w:val="none" w:sz="0" w:space="0" w:color="auto"/>
      </w:divBdr>
    </w:div>
    <w:div w:id="1593585887">
      <w:bodyDiv w:val="1"/>
      <w:marLeft w:val="0"/>
      <w:marRight w:val="0"/>
      <w:marTop w:val="0"/>
      <w:marBottom w:val="0"/>
      <w:divBdr>
        <w:top w:val="none" w:sz="0" w:space="0" w:color="auto"/>
        <w:left w:val="none" w:sz="0" w:space="0" w:color="auto"/>
        <w:bottom w:val="none" w:sz="0" w:space="0" w:color="auto"/>
        <w:right w:val="none" w:sz="0" w:space="0" w:color="auto"/>
      </w:divBdr>
    </w:div>
    <w:div w:id="1593665853">
      <w:bodyDiv w:val="1"/>
      <w:marLeft w:val="0"/>
      <w:marRight w:val="0"/>
      <w:marTop w:val="0"/>
      <w:marBottom w:val="0"/>
      <w:divBdr>
        <w:top w:val="none" w:sz="0" w:space="0" w:color="auto"/>
        <w:left w:val="none" w:sz="0" w:space="0" w:color="auto"/>
        <w:bottom w:val="none" w:sz="0" w:space="0" w:color="auto"/>
        <w:right w:val="none" w:sz="0" w:space="0" w:color="auto"/>
      </w:divBdr>
    </w:div>
    <w:div w:id="1593706766">
      <w:bodyDiv w:val="1"/>
      <w:marLeft w:val="0"/>
      <w:marRight w:val="0"/>
      <w:marTop w:val="0"/>
      <w:marBottom w:val="0"/>
      <w:divBdr>
        <w:top w:val="none" w:sz="0" w:space="0" w:color="auto"/>
        <w:left w:val="none" w:sz="0" w:space="0" w:color="auto"/>
        <w:bottom w:val="none" w:sz="0" w:space="0" w:color="auto"/>
        <w:right w:val="none" w:sz="0" w:space="0" w:color="auto"/>
      </w:divBdr>
    </w:div>
    <w:div w:id="1593780812">
      <w:bodyDiv w:val="1"/>
      <w:marLeft w:val="0"/>
      <w:marRight w:val="0"/>
      <w:marTop w:val="0"/>
      <w:marBottom w:val="0"/>
      <w:divBdr>
        <w:top w:val="none" w:sz="0" w:space="0" w:color="auto"/>
        <w:left w:val="none" w:sz="0" w:space="0" w:color="auto"/>
        <w:bottom w:val="none" w:sz="0" w:space="0" w:color="auto"/>
        <w:right w:val="none" w:sz="0" w:space="0" w:color="auto"/>
      </w:divBdr>
    </w:div>
    <w:div w:id="1593782845">
      <w:bodyDiv w:val="1"/>
      <w:marLeft w:val="0"/>
      <w:marRight w:val="0"/>
      <w:marTop w:val="0"/>
      <w:marBottom w:val="0"/>
      <w:divBdr>
        <w:top w:val="none" w:sz="0" w:space="0" w:color="auto"/>
        <w:left w:val="none" w:sz="0" w:space="0" w:color="auto"/>
        <w:bottom w:val="none" w:sz="0" w:space="0" w:color="auto"/>
        <w:right w:val="none" w:sz="0" w:space="0" w:color="auto"/>
      </w:divBdr>
    </w:div>
    <w:div w:id="1593971057">
      <w:bodyDiv w:val="1"/>
      <w:marLeft w:val="0"/>
      <w:marRight w:val="0"/>
      <w:marTop w:val="0"/>
      <w:marBottom w:val="0"/>
      <w:divBdr>
        <w:top w:val="none" w:sz="0" w:space="0" w:color="auto"/>
        <w:left w:val="none" w:sz="0" w:space="0" w:color="auto"/>
        <w:bottom w:val="none" w:sz="0" w:space="0" w:color="auto"/>
        <w:right w:val="none" w:sz="0" w:space="0" w:color="auto"/>
      </w:divBdr>
    </w:div>
    <w:div w:id="1594165866">
      <w:bodyDiv w:val="1"/>
      <w:marLeft w:val="0"/>
      <w:marRight w:val="0"/>
      <w:marTop w:val="0"/>
      <w:marBottom w:val="0"/>
      <w:divBdr>
        <w:top w:val="none" w:sz="0" w:space="0" w:color="auto"/>
        <w:left w:val="none" w:sz="0" w:space="0" w:color="auto"/>
        <w:bottom w:val="none" w:sz="0" w:space="0" w:color="auto"/>
        <w:right w:val="none" w:sz="0" w:space="0" w:color="auto"/>
      </w:divBdr>
    </w:div>
    <w:div w:id="1594318664">
      <w:bodyDiv w:val="1"/>
      <w:marLeft w:val="0"/>
      <w:marRight w:val="0"/>
      <w:marTop w:val="0"/>
      <w:marBottom w:val="0"/>
      <w:divBdr>
        <w:top w:val="none" w:sz="0" w:space="0" w:color="auto"/>
        <w:left w:val="none" w:sz="0" w:space="0" w:color="auto"/>
        <w:bottom w:val="none" w:sz="0" w:space="0" w:color="auto"/>
        <w:right w:val="none" w:sz="0" w:space="0" w:color="auto"/>
      </w:divBdr>
    </w:div>
    <w:div w:id="1594361869">
      <w:bodyDiv w:val="1"/>
      <w:marLeft w:val="0"/>
      <w:marRight w:val="0"/>
      <w:marTop w:val="0"/>
      <w:marBottom w:val="0"/>
      <w:divBdr>
        <w:top w:val="none" w:sz="0" w:space="0" w:color="auto"/>
        <w:left w:val="none" w:sz="0" w:space="0" w:color="auto"/>
        <w:bottom w:val="none" w:sz="0" w:space="0" w:color="auto"/>
        <w:right w:val="none" w:sz="0" w:space="0" w:color="auto"/>
      </w:divBdr>
    </w:div>
    <w:div w:id="1594431111">
      <w:bodyDiv w:val="1"/>
      <w:marLeft w:val="0"/>
      <w:marRight w:val="0"/>
      <w:marTop w:val="0"/>
      <w:marBottom w:val="0"/>
      <w:divBdr>
        <w:top w:val="none" w:sz="0" w:space="0" w:color="auto"/>
        <w:left w:val="none" w:sz="0" w:space="0" w:color="auto"/>
        <w:bottom w:val="none" w:sz="0" w:space="0" w:color="auto"/>
        <w:right w:val="none" w:sz="0" w:space="0" w:color="auto"/>
      </w:divBdr>
    </w:div>
    <w:div w:id="1594778546">
      <w:bodyDiv w:val="1"/>
      <w:marLeft w:val="0"/>
      <w:marRight w:val="0"/>
      <w:marTop w:val="0"/>
      <w:marBottom w:val="0"/>
      <w:divBdr>
        <w:top w:val="none" w:sz="0" w:space="0" w:color="auto"/>
        <w:left w:val="none" w:sz="0" w:space="0" w:color="auto"/>
        <w:bottom w:val="none" w:sz="0" w:space="0" w:color="auto"/>
        <w:right w:val="none" w:sz="0" w:space="0" w:color="auto"/>
      </w:divBdr>
    </w:div>
    <w:div w:id="1594895488">
      <w:bodyDiv w:val="1"/>
      <w:marLeft w:val="0"/>
      <w:marRight w:val="0"/>
      <w:marTop w:val="0"/>
      <w:marBottom w:val="0"/>
      <w:divBdr>
        <w:top w:val="none" w:sz="0" w:space="0" w:color="auto"/>
        <w:left w:val="none" w:sz="0" w:space="0" w:color="auto"/>
        <w:bottom w:val="none" w:sz="0" w:space="0" w:color="auto"/>
        <w:right w:val="none" w:sz="0" w:space="0" w:color="auto"/>
      </w:divBdr>
    </w:div>
    <w:div w:id="1594968129">
      <w:bodyDiv w:val="1"/>
      <w:marLeft w:val="0"/>
      <w:marRight w:val="0"/>
      <w:marTop w:val="0"/>
      <w:marBottom w:val="0"/>
      <w:divBdr>
        <w:top w:val="none" w:sz="0" w:space="0" w:color="auto"/>
        <w:left w:val="none" w:sz="0" w:space="0" w:color="auto"/>
        <w:bottom w:val="none" w:sz="0" w:space="0" w:color="auto"/>
        <w:right w:val="none" w:sz="0" w:space="0" w:color="auto"/>
      </w:divBdr>
    </w:div>
    <w:div w:id="1595087431">
      <w:bodyDiv w:val="1"/>
      <w:marLeft w:val="0"/>
      <w:marRight w:val="0"/>
      <w:marTop w:val="0"/>
      <w:marBottom w:val="0"/>
      <w:divBdr>
        <w:top w:val="none" w:sz="0" w:space="0" w:color="auto"/>
        <w:left w:val="none" w:sz="0" w:space="0" w:color="auto"/>
        <w:bottom w:val="none" w:sz="0" w:space="0" w:color="auto"/>
        <w:right w:val="none" w:sz="0" w:space="0" w:color="auto"/>
      </w:divBdr>
    </w:div>
    <w:div w:id="1595163806">
      <w:bodyDiv w:val="1"/>
      <w:marLeft w:val="0"/>
      <w:marRight w:val="0"/>
      <w:marTop w:val="0"/>
      <w:marBottom w:val="0"/>
      <w:divBdr>
        <w:top w:val="none" w:sz="0" w:space="0" w:color="auto"/>
        <w:left w:val="none" w:sz="0" w:space="0" w:color="auto"/>
        <w:bottom w:val="none" w:sz="0" w:space="0" w:color="auto"/>
        <w:right w:val="none" w:sz="0" w:space="0" w:color="auto"/>
      </w:divBdr>
    </w:div>
    <w:div w:id="1595431539">
      <w:bodyDiv w:val="1"/>
      <w:marLeft w:val="0"/>
      <w:marRight w:val="0"/>
      <w:marTop w:val="0"/>
      <w:marBottom w:val="0"/>
      <w:divBdr>
        <w:top w:val="none" w:sz="0" w:space="0" w:color="auto"/>
        <w:left w:val="none" w:sz="0" w:space="0" w:color="auto"/>
        <w:bottom w:val="none" w:sz="0" w:space="0" w:color="auto"/>
        <w:right w:val="none" w:sz="0" w:space="0" w:color="auto"/>
      </w:divBdr>
    </w:div>
    <w:div w:id="1595437791">
      <w:bodyDiv w:val="1"/>
      <w:marLeft w:val="0"/>
      <w:marRight w:val="0"/>
      <w:marTop w:val="0"/>
      <w:marBottom w:val="0"/>
      <w:divBdr>
        <w:top w:val="none" w:sz="0" w:space="0" w:color="auto"/>
        <w:left w:val="none" w:sz="0" w:space="0" w:color="auto"/>
        <w:bottom w:val="none" w:sz="0" w:space="0" w:color="auto"/>
        <w:right w:val="none" w:sz="0" w:space="0" w:color="auto"/>
      </w:divBdr>
    </w:div>
    <w:div w:id="1595825760">
      <w:bodyDiv w:val="1"/>
      <w:marLeft w:val="0"/>
      <w:marRight w:val="0"/>
      <w:marTop w:val="0"/>
      <w:marBottom w:val="0"/>
      <w:divBdr>
        <w:top w:val="none" w:sz="0" w:space="0" w:color="auto"/>
        <w:left w:val="none" w:sz="0" w:space="0" w:color="auto"/>
        <w:bottom w:val="none" w:sz="0" w:space="0" w:color="auto"/>
        <w:right w:val="none" w:sz="0" w:space="0" w:color="auto"/>
      </w:divBdr>
    </w:div>
    <w:div w:id="1595942251">
      <w:bodyDiv w:val="1"/>
      <w:marLeft w:val="0"/>
      <w:marRight w:val="0"/>
      <w:marTop w:val="0"/>
      <w:marBottom w:val="0"/>
      <w:divBdr>
        <w:top w:val="none" w:sz="0" w:space="0" w:color="auto"/>
        <w:left w:val="none" w:sz="0" w:space="0" w:color="auto"/>
        <w:bottom w:val="none" w:sz="0" w:space="0" w:color="auto"/>
        <w:right w:val="none" w:sz="0" w:space="0" w:color="auto"/>
      </w:divBdr>
    </w:div>
    <w:div w:id="1596089614">
      <w:bodyDiv w:val="1"/>
      <w:marLeft w:val="0"/>
      <w:marRight w:val="0"/>
      <w:marTop w:val="0"/>
      <w:marBottom w:val="0"/>
      <w:divBdr>
        <w:top w:val="none" w:sz="0" w:space="0" w:color="auto"/>
        <w:left w:val="none" w:sz="0" w:space="0" w:color="auto"/>
        <w:bottom w:val="none" w:sz="0" w:space="0" w:color="auto"/>
        <w:right w:val="none" w:sz="0" w:space="0" w:color="auto"/>
      </w:divBdr>
    </w:div>
    <w:div w:id="1596206444">
      <w:bodyDiv w:val="1"/>
      <w:marLeft w:val="0"/>
      <w:marRight w:val="0"/>
      <w:marTop w:val="0"/>
      <w:marBottom w:val="0"/>
      <w:divBdr>
        <w:top w:val="none" w:sz="0" w:space="0" w:color="auto"/>
        <w:left w:val="none" w:sz="0" w:space="0" w:color="auto"/>
        <w:bottom w:val="none" w:sz="0" w:space="0" w:color="auto"/>
        <w:right w:val="none" w:sz="0" w:space="0" w:color="auto"/>
      </w:divBdr>
    </w:div>
    <w:div w:id="1596400021">
      <w:bodyDiv w:val="1"/>
      <w:marLeft w:val="0"/>
      <w:marRight w:val="0"/>
      <w:marTop w:val="0"/>
      <w:marBottom w:val="0"/>
      <w:divBdr>
        <w:top w:val="none" w:sz="0" w:space="0" w:color="auto"/>
        <w:left w:val="none" w:sz="0" w:space="0" w:color="auto"/>
        <w:bottom w:val="none" w:sz="0" w:space="0" w:color="auto"/>
        <w:right w:val="none" w:sz="0" w:space="0" w:color="auto"/>
      </w:divBdr>
    </w:div>
    <w:div w:id="1596402102">
      <w:bodyDiv w:val="1"/>
      <w:marLeft w:val="0"/>
      <w:marRight w:val="0"/>
      <w:marTop w:val="0"/>
      <w:marBottom w:val="0"/>
      <w:divBdr>
        <w:top w:val="none" w:sz="0" w:space="0" w:color="auto"/>
        <w:left w:val="none" w:sz="0" w:space="0" w:color="auto"/>
        <w:bottom w:val="none" w:sz="0" w:space="0" w:color="auto"/>
        <w:right w:val="none" w:sz="0" w:space="0" w:color="auto"/>
      </w:divBdr>
    </w:div>
    <w:div w:id="1596404766">
      <w:bodyDiv w:val="1"/>
      <w:marLeft w:val="0"/>
      <w:marRight w:val="0"/>
      <w:marTop w:val="0"/>
      <w:marBottom w:val="0"/>
      <w:divBdr>
        <w:top w:val="none" w:sz="0" w:space="0" w:color="auto"/>
        <w:left w:val="none" w:sz="0" w:space="0" w:color="auto"/>
        <w:bottom w:val="none" w:sz="0" w:space="0" w:color="auto"/>
        <w:right w:val="none" w:sz="0" w:space="0" w:color="auto"/>
      </w:divBdr>
    </w:div>
    <w:div w:id="1596473077">
      <w:bodyDiv w:val="1"/>
      <w:marLeft w:val="0"/>
      <w:marRight w:val="0"/>
      <w:marTop w:val="0"/>
      <w:marBottom w:val="0"/>
      <w:divBdr>
        <w:top w:val="none" w:sz="0" w:space="0" w:color="auto"/>
        <w:left w:val="none" w:sz="0" w:space="0" w:color="auto"/>
        <w:bottom w:val="none" w:sz="0" w:space="0" w:color="auto"/>
        <w:right w:val="none" w:sz="0" w:space="0" w:color="auto"/>
      </w:divBdr>
    </w:div>
    <w:div w:id="1596550023">
      <w:bodyDiv w:val="1"/>
      <w:marLeft w:val="0"/>
      <w:marRight w:val="0"/>
      <w:marTop w:val="0"/>
      <w:marBottom w:val="0"/>
      <w:divBdr>
        <w:top w:val="none" w:sz="0" w:space="0" w:color="auto"/>
        <w:left w:val="none" w:sz="0" w:space="0" w:color="auto"/>
        <w:bottom w:val="none" w:sz="0" w:space="0" w:color="auto"/>
        <w:right w:val="none" w:sz="0" w:space="0" w:color="auto"/>
      </w:divBdr>
    </w:div>
    <w:div w:id="1596592079">
      <w:bodyDiv w:val="1"/>
      <w:marLeft w:val="0"/>
      <w:marRight w:val="0"/>
      <w:marTop w:val="0"/>
      <w:marBottom w:val="0"/>
      <w:divBdr>
        <w:top w:val="none" w:sz="0" w:space="0" w:color="auto"/>
        <w:left w:val="none" w:sz="0" w:space="0" w:color="auto"/>
        <w:bottom w:val="none" w:sz="0" w:space="0" w:color="auto"/>
        <w:right w:val="none" w:sz="0" w:space="0" w:color="auto"/>
      </w:divBdr>
    </w:div>
    <w:div w:id="1596595077">
      <w:bodyDiv w:val="1"/>
      <w:marLeft w:val="0"/>
      <w:marRight w:val="0"/>
      <w:marTop w:val="0"/>
      <w:marBottom w:val="0"/>
      <w:divBdr>
        <w:top w:val="none" w:sz="0" w:space="0" w:color="auto"/>
        <w:left w:val="none" w:sz="0" w:space="0" w:color="auto"/>
        <w:bottom w:val="none" w:sz="0" w:space="0" w:color="auto"/>
        <w:right w:val="none" w:sz="0" w:space="0" w:color="auto"/>
      </w:divBdr>
    </w:div>
    <w:div w:id="1596740614">
      <w:bodyDiv w:val="1"/>
      <w:marLeft w:val="0"/>
      <w:marRight w:val="0"/>
      <w:marTop w:val="0"/>
      <w:marBottom w:val="0"/>
      <w:divBdr>
        <w:top w:val="none" w:sz="0" w:space="0" w:color="auto"/>
        <w:left w:val="none" w:sz="0" w:space="0" w:color="auto"/>
        <w:bottom w:val="none" w:sz="0" w:space="0" w:color="auto"/>
        <w:right w:val="none" w:sz="0" w:space="0" w:color="auto"/>
      </w:divBdr>
    </w:div>
    <w:div w:id="1596866783">
      <w:bodyDiv w:val="1"/>
      <w:marLeft w:val="0"/>
      <w:marRight w:val="0"/>
      <w:marTop w:val="0"/>
      <w:marBottom w:val="0"/>
      <w:divBdr>
        <w:top w:val="none" w:sz="0" w:space="0" w:color="auto"/>
        <w:left w:val="none" w:sz="0" w:space="0" w:color="auto"/>
        <w:bottom w:val="none" w:sz="0" w:space="0" w:color="auto"/>
        <w:right w:val="none" w:sz="0" w:space="0" w:color="auto"/>
      </w:divBdr>
    </w:div>
    <w:div w:id="1597403003">
      <w:bodyDiv w:val="1"/>
      <w:marLeft w:val="0"/>
      <w:marRight w:val="0"/>
      <w:marTop w:val="0"/>
      <w:marBottom w:val="0"/>
      <w:divBdr>
        <w:top w:val="none" w:sz="0" w:space="0" w:color="auto"/>
        <w:left w:val="none" w:sz="0" w:space="0" w:color="auto"/>
        <w:bottom w:val="none" w:sz="0" w:space="0" w:color="auto"/>
        <w:right w:val="none" w:sz="0" w:space="0" w:color="auto"/>
      </w:divBdr>
    </w:div>
    <w:div w:id="1597667727">
      <w:bodyDiv w:val="1"/>
      <w:marLeft w:val="0"/>
      <w:marRight w:val="0"/>
      <w:marTop w:val="0"/>
      <w:marBottom w:val="0"/>
      <w:divBdr>
        <w:top w:val="none" w:sz="0" w:space="0" w:color="auto"/>
        <w:left w:val="none" w:sz="0" w:space="0" w:color="auto"/>
        <w:bottom w:val="none" w:sz="0" w:space="0" w:color="auto"/>
        <w:right w:val="none" w:sz="0" w:space="0" w:color="auto"/>
      </w:divBdr>
    </w:div>
    <w:div w:id="1597791479">
      <w:bodyDiv w:val="1"/>
      <w:marLeft w:val="0"/>
      <w:marRight w:val="0"/>
      <w:marTop w:val="0"/>
      <w:marBottom w:val="0"/>
      <w:divBdr>
        <w:top w:val="none" w:sz="0" w:space="0" w:color="auto"/>
        <w:left w:val="none" w:sz="0" w:space="0" w:color="auto"/>
        <w:bottom w:val="none" w:sz="0" w:space="0" w:color="auto"/>
        <w:right w:val="none" w:sz="0" w:space="0" w:color="auto"/>
      </w:divBdr>
    </w:div>
    <w:div w:id="1597983796">
      <w:bodyDiv w:val="1"/>
      <w:marLeft w:val="0"/>
      <w:marRight w:val="0"/>
      <w:marTop w:val="0"/>
      <w:marBottom w:val="0"/>
      <w:divBdr>
        <w:top w:val="none" w:sz="0" w:space="0" w:color="auto"/>
        <w:left w:val="none" w:sz="0" w:space="0" w:color="auto"/>
        <w:bottom w:val="none" w:sz="0" w:space="0" w:color="auto"/>
        <w:right w:val="none" w:sz="0" w:space="0" w:color="auto"/>
      </w:divBdr>
    </w:div>
    <w:div w:id="1598053885">
      <w:bodyDiv w:val="1"/>
      <w:marLeft w:val="0"/>
      <w:marRight w:val="0"/>
      <w:marTop w:val="0"/>
      <w:marBottom w:val="0"/>
      <w:divBdr>
        <w:top w:val="none" w:sz="0" w:space="0" w:color="auto"/>
        <w:left w:val="none" w:sz="0" w:space="0" w:color="auto"/>
        <w:bottom w:val="none" w:sz="0" w:space="0" w:color="auto"/>
        <w:right w:val="none" w:sz="0" w:space="0" w:color="auto"/>
      </w:divBdr>
    </w:div>
    <w:div w:id="1598900551">
      <w:bodyDiv w:val="1"/>
      <w:marLeft w:val="0"/>
      <w:marRight w:val="0"/>
      <w:marTop w:val="0"/>
      <w:marBottom w:val="0"/>
      <w:divBdr>
        <w:top w:val="none" w:sz="0" w:space="0" w:color="auto"/>
        <w:left w:val="none" w:sz="0" w:space="0" w:color="auto"/>
        <w:bottom w:val="none" w:sz="0" w:space="0" w:color="auto"/>
        <w:right w:val="none" w:sz="0" w:space="0" w:color="auto"/>
      </w:divBdr>
    </w:div>
    <w:div w:id="1598901979">
      <w:bodyDiv w:val="1"/>
      <w:marLeft w:val="0"/>
      <w:marRight w:val="0"/>
      <w:marTop w:val="0"/>
      <w:marBottom w:val="0"/>
      <w:divBdr>
        <w:top w:val="none" w:sz="0" w:space="0" w:color="auto"/>
        <w:left w:val="none" w:sz="0" w:space="0" w:color="auto"/>
        <w:bottom w:val="none" w:sz="0" w:space="0" w:color="auto"/>
        <w:right w:val="none" w:sz="0" w:space="0" w:color="auto"/>
      </w:divBdr>
    </w:div>
    <w:div w:id="1599094577">
      <w:bodyDiv w:val="1"/>
      <w:marLeft w:val="0"/>
      <w:marRight w:val="0"/>
      <w:marTop w:val="0"/>
      <w:marBottom w:val="0"/>
      <w:divBdr>
        <w:top w:val="none" w:sz="0" w:space="0" w:color="auto"/>
        <w:left w:val="none" w:sz="0" w:space="0" w:color="auto"/>
        <w:bottom w:val="none" w:sz="0" w:space="0" w:color="auto"/>
        <w:right w:val="none" w:sz="0" w:space="0" w:color="auto"/>
      </w:divBdr>
    </w:div>
    <w:div w:id="1599173654">
      <w:bodyDiv w:val="1"/>
      <w:marLeft w:val="0"/>
      <w:marRight w:val="0"/>
      <w:marTop w:val="0"/>
      <w:marBottom w:val="0"/>
      <w:divBdr>
        <w:top w:val="none" w:sz="0" w:space="0" w:color="auto"/>
        <w:left w:val="none" w:sz="0" w:space="0" w:color="auto"/>
        <w:bottom w:val="none" w:sz="0" w:space="0" w:color="auto"/>
        <w:right w:val="none" w:sz="0" w:space="0" w:color="auto"/>
      </w:divBdr>
    </w:div>
    <w:div w:id="1599213304">
      <w:bodyDiv w:val="1"/>
      <w:marLeft w:val="0"/>
      <w:marRight w:val="0"/>
      <w:marTop w:val="0"/>
      <w:marBottom w:val="0"/>
      <w:divBdr>
        <w:top w:val="none" w:sz="0" w:space="0" w:color="auto"/>
        <w:left w:val="none" w:sz="0" w:space="0" w:color="auto"/>
        <w:bottom w:val="none" w:sz="0" w:space="0" w:color="auto"/>
        <w:right w:val="none" w:sz="0" w:space="0" w:color="auto"/>
      </w:divBdr>
    </w:div>
    <w:div w:id="1599292380">
      <w:bodyDiv w:val="1"/>
      <w:marLeft w:val="0"/>
      <w:marRight w:val="0"/>
      <w:marTop w:val="0"/>
      <w:marBottom w:val="0"/>
      <w:divBdr>
        <w:top w:val="none" w:sz="0" w:space="0" w:color="auto"/>
        <w:left w:val="none" w:sz="0" w:space="0" w:color="auto"/>
        <w:bottom w:val="none" w:sz="0" w:space="0" w:color="auto"/>
        <w:right w:val="none" w:sz="0" w:space="0" w:color="auto"/>
      </w:divBdr>
    </w:div>
    <w:div w:id="1599436723">
      <w:bodyDiv w:val="1"/>
      <w:marLeft w:val="0"/>
      <w:marRight w:val="0"/>
      <w:marTop w:val="0"/>
      <w:marBottom w:val="0"/>
      <w:divBdr>
        <w:top w:val="none" w:sz="0" w:space="0" w:color="auto"/>
        <w:left w:val="none" w:sz="0" w:space="0" w:color="auto"/>
        <w:bottom w:val="none" w:sz="0" w:space="0" w:color="auto"/>
        <w:right w:val="none" w:sz="0" w:space="0" w:color="auto"/>
      </w:divBdr>
    </w:div>
    <w:div w:id="1599488768">
      <w:bodyDiv w:val="1"/>
      <w:marLeft w:val="0"/>
      <w:marRight w:val="0"/>
      <w:marTop w:val="0"/>
      <w:marBottom w:val="0"/>
      <w:divBdr>
        <w:top w:val="none" w:sz="0" w:space="0" w:color="auto"/>
        <w:left w:val="none" w:sz="0" w:space="0" w:color="auto"/>
        <w:bottom w:val="none" w:sz="0" w:space="0" w:color="auto"/>
        <w:right w:val="none" w:sz="0" w:space="0" w:color="auto"/>
      </w:divBdr>
    </w:div>
    <w:div w:id="1599560956">
      <w:bodyDiv w:val="1"/>
      <w:marLeft w:val="0"/>
      <w:marRight w:val="0"/>
      <w:marTop w:val="0"/>
      <w:marBottom w:val="0"/>
      <w:divBdr>
        <w:top w:val="none" w:sz="0" w:space="0" w:color="auto"/>
        <w:left w:val="none" w:sz="0" w:space="0" w:color="auto"/>
        <w:bottom w:val="none" w:sz="0" w:space="0" w:color="auto"/>
        <w:right w:val="none" w:sz="0" w:space="0" w:color="auto"/>
      </w:divBdr>
    </w:div>
    <w:div w:id="1599750175">
      <w:bodyDiv w:val="1"/>
      <w:marLeft w:val="0"/>
      <w:marRight w:val="0"/>
      <w:marTop w:val="0"/>
      <w:marBottom w:val="0"/>
      <w:divBdr>
        <w:top w:val="none" w:sz="0" w:space="0" w:color="auto"/>
        <w:left w:val="none" w:sz="0" w:space="0" w:color="auto"/>
        <w:bottom w:val="none" w:sz="0" w:space="0" w:color="auto"/>
        <w:right w:val="none" w:sz="0" w:space="0" w:color="auto"/>
      </w:divBdr>
    </w:div>
    <w:div w:id="1600067016">
      <w:bodyDiv w:val="1"/>
      <w:marLeft w:val="0"/>
      <w:marRight w:val="0"/>
      <w:marTop w:val="0"/>
      <w:marBottom w:val="0"/>
      <w:divBdr>
        <w:top w:val="none" w:sz="0" w:space="0" w:color="auto"/>
        <w:left w:val="none" w:sz="0" w:space="0" w:color="auto"/>
        <w:bottom w:val="none" w:sz="0" w:space="0" w:color="auto"/>
        <w:right w:val="none" w:sz="0" w:space="0" w:color="auto"/>
      </w:divBdr>
    </w:div>
    <w:div w:id="1600219549">
      <w:bodyDiv w:val="1"/>
      <w:marLeft w:val="0"/>
      <w:marRight w:val="0"/>
      <w:marTop w:val="0"/>
      <w:marBottom w:val="0"/>
      <w:divBdr>
        <w:top w:val="none" w:sz="0" w:space="0" w:color="auto"/>
        <w:left w:val="none" w:sz="0" w:space="0" w:color="auto"/>
        <w:bottom w:val="none" w:sz="0" w:space="0" w:color="auto"/>
        <w:right w:val="none" w:sz="0" w:space="0" w:color="auto"/>
      </w:divBdr>
    </w:div>
    <w:div w:id="1600527382">
      <w:bodyDiv w:val="1"/>
      <w:marLeft w:val="0"/>
      <w:marRight w:val="0"/>
      <w:marTop w:val="0"/>
      <w:marBottom w:val="0"/>
      <w:divBdr>
        <w:top w:val="none" w:sz="0" w:space="0" w:color="auto"/>
        <w:left w:val="none" w:sz="0" w:space="0" w:color="auto"/>
        <w:bottom w:val="none" w:sz="0" w:space="0" w:color="auto"/>
        <w:right w:val="none" w:sz="0" w:space="0" w:color="auto"/>
      </w:divBdr>
    </w:div>
    <w:div w:id="1600672297">
      <w:bodyDiv w:val="1"/>
      <w:marLeft w:val="0"/>
      <w:marRight w:val="0"/>
      <w:marTop w:val="0"/>
      <w:marBottom w:val="0"/>
      <w:divBdr>
        <w:top w:val="none" w:sz="0" w:space="0" w:color="auto"/>
        <w:left w:val="none" w:sz="0" w:space="0" w:color="auto"/>
        <w:bottom w:val="none" w:sz="0" w:space="0" w:color="auto"/>
        <w:right w:val="none" w:sz="0" w:space="0" w:color="auto"/>
      </w:divBdr>
    </w:div>
    <w:div w:id="1600790822">
      <w:bodyDiv w:val="1"/>
      <w:marLeft w:val="0"/>
      <w:marRight w:val="0"/>
      <w:marTop w:val="0"/>
      <w:marBottom w:val="0"/>
      <w:divBdr>
        <w:top w:val="none" w:sz="0" w:space="0" w:color="auto"/>
        <w:left w:val="none" w:sz="0" w:space="0" w:color="auto"/>
        <w:bottom w:val="none" w:sz="0" w:space="0" w:color="auto"/>
        <w:right w:val="none" w:sz="0" w:space="0" w:color="auto"/>
      </w:divBdr>
    </w:div>
    <w:div w:id="1600791457">
      <w:bodyDiv w:val="1"/>
      <w:marLeft w:val="0"/>
      <w:marRight w:val="0"/>
      <w:marTop w:val="0"/>
      <w:marBottom w:val="0"/>
      <w:divBdr>
        <w:top w:val="none" w:sz="0" w:space="0" w:color="auto"/>
        <w:left w:val="none" w:sz="0" w:space="0" w:color="auto"/>
        <w:bottom w:val="none" w:sz="0" w:space="0" w:color="auto"/>
        <w:right w:val="none" w:sz="0" w:space="0" w:color="auto"/>
      </w:divBdr>
    </w:div>
    <w:div w:id="1600984796">
      <w:bodyDiv w:val="1"/>
      <w:marLeft w:val="0"/>
      <w:marRight w:val="0"/>
      <w:marTop w:val="0"/>
      <w:marBottom w:val="0"/>
      <w:divBdr>
        <w:top w:val="none" w:sz="0" w:space="0" w:color="auto"/>
        <w:left w:val="none" w:sz="0" w:space="0" w:color="auto"/>
        <w:bottom w:val="none" w:sz="0" w:space="0" w:color="auto"/>
        <w:right w:val="none" w:sz="0" w:space="0" w:color="auto"/>
      </w:divBdr>
    </w:div>
    <w:div w:id="1600990172">
      <w:bodyDiv w:val="1"/>
      <w:marLeft w:val="0"/>
      <w:marRight w:val="0"/>
      <w:marTop w:val="0"/>
      <w:marBottom w:val="0"/>
      <w:divBdr>
        <w:top w:val="none" w:sz="0" w:space="0" w:color="auto"/>
        <w:left w:val="none" w:sz="0" w:space="0" w:color="auto"/>
        <w:bottom w:val="none" w:sz="0" w:space="0" w:color="auto"/>
        <w:right w:val="none" w:sz="0" w:space="0" w:color="auto"/>
      </w:divBdr>
    </w:div>
    <w:div w:id="1601135281">
      <w:bodyDiv w:val="1"/>
      <w:marLeft w:val="0"/>
      <w:marRight w:val="0"/>
      <w:marTop w:val="0"/>
      <w:marBottom w:val="0"/>
      <w:divBdr>
        <w:top w:val="none" w:sz="0" w:space="0" w:color="auto"/>
        <w:left w:val="none" w:sz="0" w:space="0" w:color="auto"/>
        <w:bottom w:val="none" w:sz="0" w:space="0" w:color="auto"/>
        <w:right w:val="none" w:sz="0" w:space="0" w:color="auto"/>
      </w:divBdr>
    </w:div>
    <w:div w:id="1601185513">
      <w:bodyDiv w:val="1"/>
      <w:marLeft w:val="0"/>
      <w:marRight w:val="0"/>
      <w:marTop w:val="0"/>
      <w:marBottom w:val="0"/>
      <w:divBdr>
        <w:top w:val="none" w:sz="0" w:space="0" w:color="auto"/>
        <w:left w:val="none" w:sz="0" w:space="0" w:color="auto"/>
        <w:bottom w:val="none" w:sz="0" w:space="0" w:color="auto"/>
        <w:right w:val="none" w:sz="0" w:space="0" w:color="auto"/>
      </w:divBdr>
    </w:div>
    <w:div w:id="1601376251">
      <w:bodyDiv w:val="1"/>
      <w:marLeft w:val="0"/>
      <w:marRight w:val="0"/>
      <w:marTop w:val="0"/>
      <w:marBottom w:val="0"/>
      <w:divBdr>
        <w:top w:val="none" w:sz="0" w:space="0" w:color="auto"/>
        <w:left w:val="none" w:sz="0" w:space="0" w:color="auto"/>
        <w:bottom w:val="none" w:sz="0" w:space="0" w:color="auto"/>
        <w:right w:val="none" w:sz="0" w:space="0" w:color="auto"/>
      </w:divBdr>
    </w:div>
    <w:div w:id="1601446045">
      <w:bodyDiv w:val="1"/>
      <w:marLeft w:val="0"/>
      <w:marRight w:val="0"/>
      <w:marTop w:val="0"/>
      <w:marBottom w:val="0"/>
      <w:divBdr>
        <w:top w:val="none" w:sz="0" w:space="0" w:color="auto"/>
        <w:left w:val="none" w:sz="0" w:space="0" w:color="auto"/>
        <w:bottom w:val="none" w:sz="0" w:space="0" w:color="auto"/>
        <w:right w:val="none" w:sz="0" w:space="0" w:color="auto"/>
      </w:divBdr>
    </w:div>
    <w:div w:id="1601524501">
      <w:bodyDiv w:val="1"/>
      <w:marLeft w:val="0"/>
      <w:marRight w:val="0"/>
      <w:marTop w:val="0"/>
      <w:marBottom w:val="0"/>
      <w:divBdr>
        <w:top w:val="none" w:sz="0" w:space="0" w:color="auto"/>
        <w:left w:val="none" w:sz="0" w:space="0" w:color="auto"/>
        <w:bottom w:val="none" w:sz="0" w:space="0" w:color="auto"/>
        <w:right w:val="none" w:sz="0" w:space="0" w:color="auto"/>
      </w:divBdr>
    </w:div>
    <w:div w:id="1601639929">
      <w:bodyDiv w:val="1"/>
      <w:marLeft w:val="0"/>
      <w:marRight w:val="0"/>
      <w:marTop w:val="0"/>
      <w:marBottom w:val="0"/>
      <w:divBdr>
        <w:top w:val="none" w:sz="0" w:space="0" w:color="auto"/>
        <w:left w:val="none" w:sz="0" w:space="0" w:color="auto"/>
        <w:bottom w:val="none" w:sz="0" w:space="0" w:color="auto"/>
        <w:right w:val="none" w:sz="0" w:space="0" w:color="auto"/>
      </w:divBdr>
    </w:div>
    <w:div w:id="1601716823">
      <w:bodyDiv w:val="1"/>
      <w:marLeft w:val="0"/>
      <w:marRight w:val="0"/>
      <w:marTop w:val="0"/>
      <w:marBottom w:val="0"/>
      <w:divBdr>
        <w:top w:val="none" w:sz="0" w:space="0" w:color="auto"/>
        <w:left w:val="none" w:sz="0" w:space="0" w:color="auto"/>
        <w:bottom w:val="none" w:sz="0" w:space="0" w:color="auto"/>
        <w:right w:val="none" w:sz="0" w:space="0" w:color="auto"/>
      </w:divBdr>
    </w:div>
    <w:div w:id="1601794752">
      <w:bodyDiv w:val="1"/>
      <w:marLeft w:val="0"/>
      <w:marRight w:val="0"/>
      <w:marTop w:val="0"/>
      <w:marBottom w:val="0"/>
      <w:divBdr>
        <w:top w:val="none" w:sz="0" w:space="0" w:color="auto"/>
        <w:left w:val="none" w:sz="0" w:space="0" w:color="auto"/>
        <w:bottom w:val="none" w:sz="0" w:space="0" w:color="auto"/>
        <w:right w:val="none" w:sz="0" w:space="0" w:color="auto"/>
      </w:divBdr>
    </w:div>
    <w:div w:id="1601835017">
      <w:bodyDiv w:val="1"/>
      <w:marLeft w:val="0"/>
      <w:marRight w:val="0"/>
      <w:marTop w:val="0"/>
      <w:marBottom w:val="0"/>
      <w:divBdr>
        <w:top w:val="none" w:sz="0" w:space="0" w:color="auto"/>
        <w:left w:val="none" w:sz="0" w:space="0" w:color="auto"/>
        <w:bottom w:val="none" w:sz="0" w:space="0" w:color="auto"/>
        <w:right w:val="none" w:sz="0" w:space="0" w:color="auto"/>
      </w:divBdr>
    </w:div>
    <w:div w:id="1601837264">
      <w:bodyDiv w:val="1"/>
      <w:marLeft w:val="0"/>
      <w:marRight w:val="0"/>
      <w:marTop w:val="0"/>
      <w:marBottom w:val="0"/>
      <w:divBdr>
        <w:top w:val="none" w:sz="0" w:space="0" w:color="auto"/>
        <w:left w:val="none" w:sz="0" w:space="0" w:color="auto"/>
        <w:bottom w:val="none" w:sz="0" w:space="0" w:color="auto"/>
        <w:right w:val="none" w:sz="0" w:space="0" w:color="auto"/>
      </w:divBdr>
    </w:div>
    <w:div w:id="1601914681">
      <w:bodyDiv w:val="1"/>
      <w:marLeft w:val="0"/>
      <w:marRight w:val="0"/>
      <w:marTop w:val="0"/>
      <w:marBottom w:val="0"/>
      <w:divBdr>
        <w:top w:val="none" w:sz="0" w:space="0" w:color="auto"/>
        <w:left w:val="none" w:sz="0" w:space="0" w:color="auto"/>
        <w:bottom w:val="none" w:sz="0" w:space="0" w:color="auto"/>
        <w:right w:val="none" w:sz="0" w:space="0" w:color="auto"/>
      </w:divBdr>
    </w:div>
    <w:div w:id="1602107498">
      <w:bodyDiv w:val="1"/>
      <w:marLeft w:val="0"/>
      <w:marRight w:val="0"/>
      <w:marTop w:val="0"/>
      <w:marBottom w:val="0"/>
      <w:divBdr>
        <w:top w:val="none" w:sz="0" w:space="0" w:color="auto"/>
        <w:left w:val="none" w:sz="0" w:space="0" w:color="auto"/>
        <w:bottom w:val="none" w:sz="0" w:space="0" w:color="auto"/>
        <w:right w:val="none" w:sz="0" w:space="0" w:color="auto"/>
      </w:divBdr>
    </w:div>
    <w:div w:id="1602183283">
      <w:bodyDiv w:val="1"/>
      <w:marLeft w:val="0"/>
      <w:marRight w:val="0"/>
      <w:marTop w:val="0"/>
      <w:marBottom w:val="0"/>
      <w:divBdr>
        <w:top w:val="none" w:sz="0" w:space="0" w:color="auto"/>
        <w:left w:val="none" w:sz="0" w:space="0" w:color="auto"/>
        <w:bottom w:val="none" w:sz="0" w:space="0" w:color="auto"/>
        <w:right w:val="none" w:sz="0" w:space="0" w:color="auto"/>
      </w:divBdr>
    </w:div>
    <w:div w:id="1602375503">
      <w:bodyDiv w:val="1"/>
      <w:marLeft w:val="0"/>
      <w:marRight w:val="0"/>
      <w:marTop w:val="0"/>
      <w:marBottom w:val="0"/>
      <w:divBdr>
        <w:top w:val="none" w:sz="0" w:space="0" w:color="auto"/>
        <w:left w:val="none" w:sz="0" w:space="0" w:color="auto"/>
        <w:bottom w:val="none" w:sz="0" w:space="0" w:color="auto"/>
        <w:right w:val="none" w:sz="0" w:space="0" w:color="auto"/>
      </w:divBdr>
    </w:div>
    <w:div w:id="1602639697">
      <w:bodyDiv w:val="1"/>
      <w:marLeft w:val="0"/>
      <w:marRight w:val="0"/>
      <w:marTop w:val="0"/>
      <w:marBottom w:val="0"/>
      <w:divBdr>
        <w:top w:val="none" w:sz="0" w:space="0" w:color="auto"/>
        <w:left w:val="none" w:sz="0" w:space="0" w:color="auto"/>
        <w:bottom w:val="none" w:sz="0" w:space="0" w:color="auto"/>
        <w:right w:val="none" w:sz="0" w:space="0" w:color="auto"/>
      </w:divBdr>
    </w:div>
    <w:div w:id="1602714404">
      <w:bodyDiv w:val="1"/>
      <w:marLeft w:val="0"/>
      <w:marRight w:val="0"/>
      <w:marTop w:val="0"/>
      <w:marBottom w:val="0"/>
      <w:divBdr>
        <w:top w:val="none" w:sz="0" w:space="0" w:color="auto"/>
        <w:left w:val="none" w:sz="0" w:space="0" w:color="auto"/>
        <w:bottom w:val="none" w:sz="0" w:space="0" w:color="auto"/>
        <w:right w:val="none" w:sz="0" w:space="0" w:color="auto"/>
      </w:divBdr>
    </w:div>
    <w:div w:id="1602951706">
      <w:bodyDiv w:val="1"/>
      <w:marLeft w:val="0"/>
      <w:marRight w:val="0"/>
      <w:marTop w:val="0"/>
      <w:marBottom w:val="0"/>
      <w:divBdr>
        <w:top w:val="none" w:sz="0" w:space="0" w:color="auto"/>
        <w:left w:val="none" w:sz="0" w:space="0" w:color="auto"/>
        <w:bottom w:val="none" w:sz="0" w:space="0" w:color="auto"/>
        <w:right w:val="none" w:sz="0" w:space="0" w:color="auto"/>
      </w:divBdr>
    </w:div>
    <w:div w:id="1603223167">
      <w:bodyDiv w:val="1"/>
      <w:marLeft w:val="0"/>
      <w:marRight w:val="0"/>
      <w:marTop w:val="0"/>
      <w:marBottom w:val="0"/>
      <w:divBdr>
        <w:top w:val="none" w:sz="0" w:space="0" w:color="auto"/>
        <w:left w:val="none" w:sz="0" w:space="0" w:color="auto"/>
        <w:bottom w:val="none" w:sz="0" w:space="0" w:color="auto"/>
        <w:right w:val="none" w:sz="0" w:space="0" w:color="auto"/>
      </w:divBdr>
    </w:div>
    <w:div w:id="1603537513">
      <w:bodyDiv w:val="1"/>
      <w:marLeft w:val="0"/>
      <w:marRight w:val="0"/>
      <w:marTop w:val="0"/>
      <w:marBottom w:val="0"/>
      <w:divBdr>
        <w:top w:val="none" w:sz="0" w:space="0" w:color="auto"/>
        <w:left w:val="none" w:sz="0" w:space="0" w:color="auto"/>
        <w:bottom w:val="none" w:sz="0" w:space="0" w:color="auto"/>
        <w:right w:val="none" w:sz="0" w:space="0" w:color="auto"/>
      </w:divBdr>
    </w:div>
    <w:div w:id="1603684219">
      <w:bodyDiv w:val="1"/>
      <w:marLeft w:val="0"/>
      <w:marRight w:val="0"/>
      <w:marTop w:val="0"/>
      <w:marBottom w:val="0"/>
      <w:divBdr>
        <w:top w:val="none" w:sz="0" w:space="0" w:color="auto"/>
        <w:left w:val="none" w:sz="0" w:space="0" w:color="auto"/>
        <w:bottom w:val="none" w:sz="0" w:space="0" w:color="auto"/>
        <w:right w:val="none" w:sz="0" w:space="0" w:color="auto"/>
      </w:divBdr>
    </w:div>
    <w:div w:id="1603731857">
      <w:bodyDiv w:val="1"/>
      <w:marLeft w:val="0"/>
      <w:marRight w:val="0"/>
      <w:marTop w:val="0"/>
      <w:marBottom w:val="0"/>
      <w:divBdr>
        <w:top w:val="none" w:sz="0" w:space="0" w:color="auto"/>
        <w:left w:val="none" w:sz="0" w:space="0" w:color="auto"/>
        <w:bottom w:val="none" w:sz="0" w:space="0" w:color="auto"/>
        <w:right w:val="none" w:sz="0" w:space="0" w:color="auto"/>
      </w:divBdr>
    </w:div>
    <w:div w:id="1603950053">
      <w:bodyDiv w:val="1"/>
      <w:marLeft w:val="0"/>
      <w:marRight w:val="0"/>
      <w:marTop w:val="0"/>
      <w:marBottom w:val="0"/>
      <w:divBdr>
        <w:top w:val="none" w:sz="0" w:space="0" w:color="auto"/>
        <w:left w:val="none" w:sz="0" w:space="0" w:color="auto"/>
        <w:bottom w:val="none" w:sz="0" w:space="0" w:color="auto"/>
        <w:right w:val="none" w:sz="0" w:space="0" w:color="auto"/>
      </w:divBdr>
    </w:div>
    <w:div w:id="1604071412">
      <w:bodyDiv w:val="1"/>
      <w:marLeft w:val="0"/>
      <w:marRight w:val="0"/>
      <w:marTop w:val="0"/>
      <w:marBottom w:val="0"/>
      <w:divBdr>
        <w:top w:val="none" w:sz="0" w:space="0" w:color="auto"/>
        <w:left w:val="none" w:sz="0" w:space="0" w:color="auto"/>
        <w:bottom w:val="none" w:sz="0" w:space="0" w:color="auto"/>
        <w:right w:val="none" w:sz="0" w:space="0" w:color="auto"/>
      </w:divBdr>
    </w:div>
    <w:div w:id="1604075002">
      <w:bodyDiv w:val="1"/>
      <w:marLeft w:val="0"/>
      <w:marRight w:val="0"/>
      <w:marTop w:val="0"/>
      <w:marBottom w:val="0"/>
      <w:divBdr>
        <w:top w:val="none" w:sz="0" w:space="0" w:color="auto"/>
        <w:left w:val="none" w:sz="0" w:space="0" w:color="auto"/>
        <w:bottom w:val="none" w:sz="0" w:space="0" w:color="auto"/>
        <w:right w:val="none" w:sz="0" w:space="0" w:color="auto"/>
      </w:divBdr>
    </w:div>
    <w:div w:id="1604144502">
      <w:bodyDiv w:val="1"/>
      <w:marLeft w:val="0"/>
      <w:marRight w:val="0"/>
      <w:marTop w:val="0"/>
      <w:marBottom w:val="0"/>
      <w:divBdr>
        <w:top w:val="none" w:sz="0" w:space="0" w:color="auto"/>
        <w:left w:val="none" w:sz="0" w:space="0" w:color="auto"/>
        <w:bottom w:val="none" w:sz="0" w:space="0" w:color="auto"/>
        <w:right w:val="none" w:sz="0" w:space="0" w:color="auto"/>
      </w:divBdr>
    </w:div>
    <w:div w:id="1604536081">
      <w:bodyDiv w:val="1"/>
      <w:marLeft w:val="0"/>
      <w:marRight w:val="0"/>
      <w:marTop w:val="0"/>
      <w:marBottom w:val="0"/>
      <w:divBdr>
        <w:top w:val="none" w:sz="0" w:space="0" w:color="auto"/>
        <w:left w:val="none" w:sz="0" w:space="0" w:color="auto"/>
        <w:bottom w:val="none" w:sz="0" w:space="0" w:color="auto"/>
        <w:right w:val="none" w:sz="0" w:space="0" w:color="auto"/>
      </w:divBdr>
    </w:div>
    <w:div w:id="1604609846">
      <w:bodyDiv w:val="1"/>
      <w:marLeft w:val="0"/>
      <w:marRight w:val="0"/>
      <w:marTop w:val="0"/>
      <w:marBottom w:val="0"/>
      <w:divBdr>
        <w:top w:val="none" w:sz="0" w:space="0" w:color="auto"/>
        <w:left w:val="none" w:sz="0" w:space="0" w:color="auto"/>
        <w:bottom w:val="none" w:sz="0" w:space="0" w:color="auto"/>
        <w:right w:val="none" w:sz="0" w:space="0" w:color="auto"/>
      </w:divBdr>
    </w:div>
    <w:div w:id="1604727253">
      <w:bodyDiv w:val="1"/>
      <w:marLeft w:val="0"/>
      <w:marRight w:val="0"/>
      <w:marTop w:val="0"/>
      <w:marBottom w:val="0"/>
      <w:divBdr>
        <w:top w:val="none" w:sz="0" w:space="0" w:color="auto"/>
        <w:left w:val="none" w:sz="0" w:space="0" w:color="auto"/>
        <w:bottom w:val="none" w:sz="0" w:space="0" w:color="auto"/>
        <w:right w:val="none" w:sz="0" w:space="0" w:color="auto"/>
      </w:divBdr>
    </w:div>
    <w:div w:id="1604804132">
      <w:bodyDiv w:val="1"/>
      <w:marLeft w:val="0"/>
      <w:marRight w:val="0"/>
      <w:marTop w:val="0"/>
      <w:marBottom w:val="0"/>
      <w:divBdr>
        <w:top w:val="none" w:sz="0" w:space="0" w:color="auto"/>
        <w:left w:val="none" w:sz="0" w:space="0" w:color="auto"/>
        <w:bottom w:val="none" w:sz="0" w:space="0" w:color="auto"/>
        <w:right w:val="none" w:sz="0" w:space="0" w:color="auto"/>
      </w:divBdr>
    </w:div>
    <w:div w:id="1605840233">
      <w:bodyDiv w:val="1"/>
      <w:marLeft w:val="0"/>
      <w:marRight w:val="0"/>
      <w:marTop w:val="0"/>
      <w:marBottom w:val="0"/>
      <w:divBdr>
        <w:top w:val="none" w:sz="0" w:space="0" w:color="auto"/>
        <w:left w:val="none" w:sz="0" w:space="0" w:color="auto"/>
        <w:bottom w:val="none" w:sz="0" w:space="0" w:color="auto"/>
        <w:right w:val="none" w:sz="0" w:space="0" w:color="auto"/>
      </w:divBdr>
    </w:div>
    <w:div w:id="1605921929">
      <w:bodyDiv w:val="1"/>
      <w:marLeft w:val="0"/>
      <w:marRight w:val="0"/>
      <w:marTop w:val="0"/>
      <w:marBottom w:val="0"/>
      <w:divBdr>
        <w:top w:val="none" w:sz="0" w:space="0" w:color="auto"/>
        <w:left w:val="none" w:sz="0" w:space="0" w:color="auto"/>
        <w:bottom w:val="none" w:sz="0" w:space="0" w:color="auto"/>
        <w:right w:val="none" w:sz="0" w:space="0" w:color="auto"/>
      </w:divBdr>
    </w:div>
    <w:div w:id="1605991406">
      <w:bodyDiv w:val="1"/>
      <w:marLeft w:val="0"/>
      <w:marRight w:val="0"/>
      <w:marTop w:val="0"/>
      <w:marBottom w:val="0"/>
      <w:divBdr>
        <w:top w:val="none" w:sz="0" w:space="0" w:color="auto"/>
        <w:left w:val="none" w:sz="0" w:space="0" w:color="auto"/>
        <w:bottom w:val="none" w:sz="0" w:space="0" w:color="auto"/>
        <w:right w:val="none" w:sz="0" w:space="0" w:color="auto"/>
      </w:divBdr>
    </w:div>
    <w:div w:id="1606308522">
      <w:bodyDiv w:val="1"/>
      <w:marLeft w:val="0"/>
      <w:marRight w:val="0"/>
      <w:marTop w:val="0"/>
      <w:marBottom w:val="0"/>
      <w:divBdr>
        <w:top w:val="none" w:sz="0" w:space="0" w:color="auto"/>
        <w:left w:val="none" w:sz="0" w:space="0" w:color="auto"/>
        <w:bottom w:val="none" w:sz="0" w:space="0" w:color="auto"/>
        <w:right w:val="none" w:sz="0" w:space="0" w:color="auto"/>
      </w:divBdr>
    </w:div>
    <w:div w:id="1606692225">
      <w:bodyDiv w:val="1"/>
      <w:marLeft w:val="0"/>
      <w:marRight w:val="0"/>
      <w:marTop w:val="0"/>
      <w:marBottom w:val="0"/>
      <w:divBdr>
        <w:top w:val="none" w:sz="0" w:space="0" w:color="auto"/>
        <w:left w:val="none" w:sz="0" w:space="0" w:color="auto"/>
        <w:bottom w:val="none" w:sz="0" w:space="0" w:color="auto"/>
        <w:right w:val="none" w:sz="0" w:space="0" w:color="auto"/>
      </w:divBdr>
    </w:div>
    <w:div w:id="1606964490">
      <w:bodyDiv w:val="1"/>
      <w:marLeft w:val="0"/>
      <w:marRight w:val="0"/>
      <w:marTop w:val="0"/>
      <w:marBottom w:val="0"/>
      <w:divBdr>
        <w:top w:val="none" w:sz="0" w:space="0" w:color="auto"/>
        <w:left w:val="none" w:sz="0" w:space="0" w:color="auto"/>
        <w:bottom w:val="none" w:sz="0" w:space="0" w:color="auto"/>
        <w:right w:val="none" w:sz="0" w:space="0" w:color="auto"/>
      </w:divBdr>
    </w:div>
    <w:div w:id="1607031342">
      <w:bodyDiv w:val="1"/>
      <w:marLeft w:val="0"/>
      <w:marRight w:val="0"/>
      <w:marTop w:val="0"/>
      <w:marBottom w:val="0"/>
      <w:divBdr>
        <w:top w:val="none" w:sz="0" w:space="0" w:color="auto"/>
        <w:left w:val="none" w:sz="0" w:space="0" w:color="auto"/>
        <w:bottom w:val="none" w:sz="0" w:space="0" w:color="auto"/>
        <w:right w:val="none" w:sz="0" w:space="0" w:color="auto"/>
      </w:divBdr>
    </w:div>
    <w:div w:id="1607346901">
      <w:bodyDiv w:val="1"/>
      <w:marLeft w:val="0"/>
      <w:marRight w:val="0"/>
      <w:marTop w:val="0"/>
      <w:marBottom w:val="0"/>
      <w:divBdr>
        <w:top w:val="none" w:sz="0" w:space="0" w:color="auto"/>
        <w:left w:val="none" w:sz="0" w:space="0" w:color="auto"/>
        <w:bottom w:val="none" w:sz="0" w:space="0" w:color="auto"/>
        <w:right w:val="none" w:sz="0" w:space="0" w:color="auto"/>
      </w:divBdr>
    </w:div>
    <w:div w:id="1607537288">
      <w:bodyDiv w:val="1"/>
      <w:marLeft w:val="0"/>
      <w:marRight w:val="0"/>
      <w:marTop w:val="0"/>
      <w:marBottom w:val="0"/>
      <w:divBdr>
        <w:top w:val="none" w:sz="0" w:space="0" w:color="auto"/>
        <w:left w:val="none" w:sz="0" w:space="0" w:color="auto"/>
        <w:bottom w:val="none" w:sz="0" w:space="0" w:color="auto"/>
        <w:right w:val="none" w:sz="0" w:space="0" w:color="auto"/>
      </w:divBdr>
    </w:div>
    <w:div w:id="1607691118">
      <w:bodyDiv w:val="1"/>
      <w:marLeft w:val="0"/>
      <w:marRight w:val="0"/>
      <w:marTop w:val="0"/>
      <w:marBottom w:val="0"/>
      <w:divBdr>
        <w:top w:val="none" w:sz="0" w:space="0" w:color="auto"/>
        <w:left w:val="none" w:sz="0" w:space="0" w:color="auto"/>
        <w:bottom w:val="none" w:sz="0" w:space="0" w:color="auto"/>
        <w:right w:val="none" w:sz="0" w:space="0" w:color="auto"/>
      </w:divBdr>
    </w:div>
    <w:div w:id="1607998882">
      <w:bodyDiv w:val="1"/>
      <w:marLeft w:val="0"/>
      <w:marRight w:val="0"/>
      <w:marTop w:val="0"/>
      <w:marBottom w:val="0"/>
      <w:divBdr>
        <w:top w:val="none" w:sz="0" w:space="0" w:color="auto"/>
        <w:left w:val="none" w:sz="0" w:space="0" w:color="auto"/>
        <w:bottom w:val="none" w:sz="0" w:space="0" w:color="auto"/>
        <w:right w:val="none" w:sz="0" w:space="0" w:color="auto"/>
      </w:divBdr>
    </w:div>
    <w:div w:id="1608385025">
      <w:bodyDiv w:val="1"/>
      <w:marLeft w:val="0"/>
      <w:marRight w:val="0"/>
      <w:marTop w:val="0"/>
      <w:marBottom w:val="0"/>
      <w:divBdr>
        <w:top w:val="none" w:sz="0" w:space="0" w:color="auto"/>
        <w:left w:val="none" w:sz="0" w:space="0" w:color="auto"/>
        <w:bottom w:val="none" w:sz="0" w:space="0" w:color="auto"/>
        <w:right w:val="none" w:sz="0" w:space="0" w:color="auto"/>
      </w:divBdr>
    </w:div>
    <w:div w:id="1608391651">
      <w:bodyDiv w:val="1"/>
      <w:marLeft w:val="0"/>
      <w:marRight w:val="0"/>
      <w:marTop w:val="0"/>
      <w:marBottom w:val="0"/>
      <w:divBdr>
        <w:top w:val="none" w:sz="0" w:space="0" w:color="auto"/>
        <w:left w:val="none" w:sz="0" w:space="0" w:color="auto"/>
        <w:bottom w:val="none" w:sz="0" w:space="0" w:color="auto"/>
        <w:right w:val="none" w:sz="0" w:space="0" w:color="auto"/>
      </w:divBdr>
    </w:div>
    <w:div w:id="1608460291">
      <w:bodyDiv w:val="1"/>
      <w:marLeft w:val="0"/>
      <w:marRight w:val="0"/>
      <w:marTop w:val="0"/>
      <w:marBottom w:val="0"/>
      <w:divBdr>
        <w:top w:val="none" w:sz="0" w:space="0" w:color="auto"/>
        <w:left w:val="none" w:sz="0" w:space="0" w:color="auto"/>
        <w:bottom w:val="none" w:sz="0" w:space="0" w:color="auto"/>
        <w:right w:val="none" w:sz="0" w:space="0" w:color="auto"/>
      </w:divBdr>
    </w:div>
    <w:div w:id="1608539277">
      <w:bodyDiv w:val="1"/>
      <w:marLeft w:val="0"/>
      <w:marRight w:val="0"/>
      <w:marTop w:val="0"/>
      <w:marBottom w:val="0"/>
      <w:divBdr>
        <w:top w:val="none" w:sz="0" w:space="0" w:color="auto"/>
        <w:left w:val="none" w:sz="0" w:space="0" w:color="auto"/>
        <w:bottom w:val="none" w:sz="0" w:space="0" w:color="auto"/>
        <w:right w:val="none" w:sz="0" w:space="0" w:color="auto"/>
      </w:divBdr>
    </w:div>
    <w:div w:id="1608778444">
      <w:bodyDiv w:val="1"/>
      <w:marLeft w:val="0"/>
      <w:marRight w:val="0"/>
      <w:marTop w:val="0"/>
      <w:marBottom w:val="0"/>
      <w:divBdr>
        <w:top w:val="none" w:sz="0" w:space="0" w:color="auto"/>
        <w:left w:val="none" w:sz="0" w:space="0" w:color="auto"/>
        <w:bottom w:val="none" w:sz="0" w:space="0" w:color="auto"/>
        <w:right w:val="none" w:sz="0" w:space="0" w:color="auto"/>
      </w:divBdr>
    </w:div>
    <w:div w:id="1608923946">
      <w:bodyDiv w:val="1"/>
      <w:marLeft w:val="0"/>
      <w:marRight w:val="0"/>
      <w:marTop w:val="0"/>
      <w:marBottom w:val="0"/>
      <w:divBdr>
        <w:top w:val="none" w:sz="0" w:space="0" w:color="auto"/>
        <w:left w:val="none" w:sz="0" w:space="0" w:color="auto"/>
        <w:bottom w:val="none" w:sz="0" w:space="0" w:color="auto"/>
        <w:right w:val="none" w:sz="0" w:space="0" w:color="auto"/>
      </w:divBdr>
    </w:div>
    <w:div w:id="1609000130">
      <w:bodyDiv w:val="1"/>
      <w:marLeft w:val="0"/>
      <w:marRight w:val="0"/>
      <w:marTop w:val="0"/>
      <w:marBottom w:val="0"/>
      <w:divBdr>
        <w:top w:val="none" w:sz="0" w:space="0" w:color="auto"/>
        <w:left w:val="none" w:sz="0" w:space="0" w:color="auto"/>
        <w:bottom w:val="none" w:sz="0" w:space="0" w:color="auto"/>
        <w:right w:val="none" w:sz="0" w:space="0" w:color="auto"/>
      </w:divBdr>
    </w:div>
    <w:div w:id="1609120701">
      <w:bodyDiv w:val="1"/>
      <w:marLeft w:val="0"/>
      <w:marRight w:val="0"/>
      <w:marTop w:val="0"/>
      <w:marBottom w:val="0"/>
      <w:divBdr>
        <w:top w:val="none" w:sz="0" w:space="0" w:color="auto"/>
        <w:left w:val="none" w:sz="0" w:space="0" w:color="auto"/>
        <w:bottom w:val="none" w:sz="0" w:space="0" w:color="auto"/>
        <w:right w:val="none" w:sz="0" w:space="0" w:color="auto"/>
      </w:divBdr>
    </w:div>
    <w:div w:id="1609240770">
      <w:bodyDiv w:val="1"/>
      <w:marLeft w:val="0"/>
      <w:marRight w:val="0"/>
      <w:marTop w:val="0"/>
      <w:marBottom w:val="0"/>
      <w:divBdr>
        <w:top w:val="none" w:sz="0" w:space="0" w:color="auto"/>
        <w:left w:val="none" w:sz="0" w:space="0" w:color="auto"/>
        <w:bottom w:val="none" w:sz="0" w:space="0" w:color="auto"/>
        <w:right w:val="none" w:sz="0" w:space="0" w:color="auto"/>
      </w:divBdr>
    </w:div>
    <w:div w:id="1609584513">
      <w:bodyDiv w:val="1"/>
      <w:marLeft w:val="0"/>
      <w:marRight w:val="0"/>
      <w:marTop w:val="0"/>
      <w:marBottom w:val="0"/>
      <w:divBdr>
        <w:top w:val="none" w:sz="0" w:space="0" w:color="auto"/>
        <w:left w:val="none" w:sz="0" w:space="0" w:color="auto"/>
        <w:bottom w:val="none" w:sz="0" w:space="0" w:color="auto"/>
        <w:right w:val="none" w:sz="0" w:space="0" w:color="auto"/>
      </w:divBdr>
    </w:div>
    <w:div w:id="1609701148">
      <w:bodyDiv w:val="1"/>
      <w:marLeft w:val="0"/>
      <w:marRight w:val="0"/>
      <w:marTop w:val="0"/>
      <w:marBottom w:val="0"/>
      <w:divBdr>
        <w:top w:val="none" w:sz="0" w:space="0" w:color="auto"/>
        <w:left w:val="none" w:sz="0" w:space="0" w:color="auto"/>
        <w:bottom w:val="none" w:sz="0" w:space="0" w:color="auto"/>
        <w:right w:val="none" w:sz="0" w:space="0" w:color="auto"/>
      </w:divBdr>
    </w:div>
    <w:div w:id="1609773854">
      <w:bodyDiv w:val="1"/>
      <w:marLeft w:val="0"/>
      <w:marRight w:val="0"/>
      <w:marTop w:val="0"/>
      <w:marBottom w:val="0"/>
      <w:divBdr>
        <w:top w:val="none" w:sz="0" w:space="0" w:color="auto"/>
        <w:left w:val="none" w:sz="0" w:space="0" w:color="auto"/>
        <w:bottom w:val="none" w:sz="0" w:space="0" w:color="auto"/>
        <w:right w:val="none" w:sz="0" w:space="0" w:color="auto"/>
      </w:divBdr>
    </w:div>
    <w:div w:id="1609779486">
      <w:bodyDiv w:val="1"/>
      <w:marLeft w:val="0"/>
      <w:marRight w:val="0"/>
      <w:marTop w:val="0"/>
      <w:marBottom w:val="0"/>
      <w:divBdr>
        <w:top w:val="none" w:sz="0" w:space="0" w:color="auto"/>
        <w:left w:val="none" w:sz="0" w:space="0" w:color="auto"/>
        <w:bottom w:val="none" w:sz="0" w:space="0" w:color="auto"/>
        <w:right w:val="none" w:sz="0" w:space="0" w:color="auto"/>
      </w:divBdr>
    </w:div>
    <w:div w:id="1610089716">
      <w:bodyDiv w:val="1"/>
      <w:marLeft w:val="0"/>
      <w:marRight w:val="0"/>
      <w:marTop w:val="0"/>
      <w:marBottom w:val="0"/>
      <w:divBdr>
        <w:top w:val="none" w:sz="0" w:space="0" w:color="auto"/>
        <w:left w:val="none" w:sz="0" w:space="0" w:color="auto"/>
        <w:bottom w:val="none" w:sz="0" w:space="0" w:color="auto"/>
        <w:right w:val="none" w:sz="0" w:space="0" w:color="auto"/>
      </w:divBdr>
    </w:div>
    <w:div w:id="1610158066">
      <w:bodyDiv w:val="1"/>
      <w:marLeft w:val="0"/>
      <w:marRight w:val="0"/>
      <w:marTop w:val="0"/>
      <w:marBottom w:val="0"/>
      <w:divBdr>
        <w:top w:val="none" w:sz="0" w:space="0" w:color="auto"/>
        <w:left w:val="none" w:sz="0" w:space="0" w:color="auto"/>
        <w:bottom w:val="none" w:sz="0" w:space="0" w:color="auto"/>
        <w:right w:val="none" w:sz="0" w:space="0" w:color="auto"/>
      </w:divBdr>
    </w:div>
    <w:div w:id="1610235995">
      <w:bodyDiv w:val="1"/>
      <w:marLeft w:val="0"/>
      <w:marRight w:val="0"/>
      <w:marTop w:val="0"/>
      <w:marBottom w:val="0"/>
      <w:divBdr>
        <w:top w:val="none" w:sz="0" w:space="0" w:color="auto"/>
        <w:left w:val="none" w:sz="0" w:space="0" w:color="auto"/>
        <w:bottom w:val="none" w:sz="0" w:space="0" w:color="auto"/>
        <w:right w:val="none" w:sz="0" w:space="0" w:color="auto"/>
      </w:divBdr>
    </w:div>
    <w:div w:id="1610314607">
      <w:bodyDiv w:val="1"/>
      <w:marLeft w:val="0"/>
      <w:marRight w:val="0"/>
      <w:marTop w:val="0"/>
      <w:marBottom w:val="0"/>
      <w:divBdr>
        <w:top w:val="none" w:sz="0" w:space="0" w:color="auto"/>
        <w:left w:val="none" w:sz="0" w:space="0" w:color="auto"/>
        <w:bottom w:val="none" w:sz="0" w:space="0" w:color="auto"/>
        <w:right w:val="none" w:sz="0" w:space="0" w:color="auto"/>
      </w:divBdr>
    </w:div>
    <w:div w:id="1610355334">
      <w:bodyDiv w:val="1"/>
      <w:marLeft w:val="0"/>
      <w:marRight w:val="0"/>
      <w:marTop w:val="0"/>
      <w:marBottom w:val="0"/>
      <w:divBdr>
        <w:top w:val="none" w:sz="0" w:space="0" w:color="auto"/>
        <w:left w:val="none" w:sz="0" w:space="0" w:color="auto"/>
        <w:bottom w:val="none" w:sz="0" w:space="0" w:color="auto"/>
        <w:right w:val="none" w:sz="0" w:space="0" w:color="auto"/>
      </w:divBdr>
    </w:div>
    <w:div w:id="1610358121">
      <w:bodyDiv w:val="1"/>
      <w:marLeft w:val="0"/>
      <w:marRight w:val="0"/>
      <w:marTop w:val="0"/>
      <w:marBottom w:val="0"/>
      <w:divBdr>
        <w:top w:val="none" w:sz="0" w:space="0" w:color="auto"/>
        <w:left w:val="none" w:sz="0" w:space="0" w:color="auto"/>
        <w:bottom w:val="none" w:sz="0" w:space="0" w:color="auto"/>
        <w:right w:val="none" w:sz="0" w:space="0" w:color="auto"/>
      </w:divBdr>
    </w:div>
    <w:div w:id="1610547728">
      <w:bodyDiv w:val="1"/>
      <w:marLeft w:val="0"/>
      <w:marRight w:val="0"/>
      <w:marTop w:val="0"/>
      <w:marBottom w:val="0"/>
      <w:divBdr>
        <w:top w:val="none" w:sz="0" w:space="0" w:color="auto"/>
        <w:left w:val="none" w:sz="0" w:space="0" w:color="auto"/>
        <w:bottom w:val="none" w:sz="0" w:space="0" w:color="auto"/>
        <w:right w:val="none" w:sz="0" w:space="0" w:color="auto"/>
      </w:divBdr>
    </w:div>
    <w:div w:id="1610552162">
      <w:bodyDiv w:val="1"/>
      <w:marLeft w:val="0"/>
      <w:marRight w:val="0"/>
      <w:marTop w:val="0"/>
      <w:marBottom w:val="0"/>
      <w:divBdr>
        <w:top w:val="none" w:sz="0" w:space="0" w:color="auto"/>
        <w:left w:val="none" w:sz="0" w:space="0" w:color="auto"/>
        <w:bottom w:val="none" w:sz="0" w:space="0" w:color="auto"/>
        <w:right w:val="none" w:sz="0" w:space="0" w:color="auto"/>
      </w:divBdr>
    </w:div>
    <w:div w:id="1610624299">
      <w:bodyDiv w:val="1"/>
      <w:marLeft w:val="0"/>
      <w:marRight w:val="0"/>
      <w:marTop w:val="0"/>
      <w:marBottom w:val="0"/>
      <w:divBdr>
        <w:top w:val="none" w:sz="0" w:space="0" w:color="auto"/>
        <w:left w:val="none" w:sz="0" w:space="0" w:color="auto"/>
        <w:bottom w:val="none" w:sz="0" w:space="0" w:color="auto"/>
        <w:right w:val="none" w:sz="0" w:space="0" w:color="auto"/>
      </w:divBdr>
    </w:div>
    <w:div w:id="1610695354">
      <w:bodyDiv w:val="1"/>
      <w:marLeft w:val="0"/>
      <w:marRight w:val="0"/>
      <w:marTop w:val="0"/>
      <w:marBottom w:val="0"/>
      <w:divBdr>
        <w:top w:val="none" w:sz="0" w:space="0" w:color="auto"/>
        <w:left w:val="none" w:sz="0" w:space="0" w:color="auto"/>
        <w:bottom w:val="none" w:sz="0" w:space="0" w:color="auto"/>
        <w:right w:val="none" w:sz="0" w:space="0" w:color="auto"/>
      </w:divBdr>
    </w:div>
    <w:div w:id="1610813236">
      <w:bodyDiv w:val="1"/>
      <w:marLeft w:val="0"/>
      <w:marRight w:val="0"/>
      <w:marTop w:val="0"/>
      <w:marBottom w:val="0"/>
      <w:divBdr>
        <w:top w:val="none" w:sz="0" w:space="0" w:color="auto"/>
        <w:left w:val="none" w:sz="0" w:space="0" w:color="auto"/>
        <w:bottom w:val="none" w:sz="0" w:space="0" w:color="auto"/>
        <w:right w:val="none" w:sz="0" w:space="0" w:color="auto"/>
      </w:divBdr>
    </w:div>
    <w:div w:id="1610818477">
      <w:bodyDiv w:val="1"/>
      <w:marLeft w:val="0"/>
      <w:marRight w:val="0"/>
      <w:marTop w:val="0"/>
      <w:marBottom w:val="0"/>
      <w:divBdr>
        <w:top w:val="none" w:sz="0" w:space="0" w:color="auto"/>
        <w:left w:val="none" w:sz="0" w:space="0" w:color="auto"/>
        <w:bottom w:val="none" w:sz="0" w:space="0" w:color="auto"/>
        <w:right w:val="none" w:sz="0" w:space="0" w:color="auto"/>
      </w:divBdr>
    </w:div>
    <w:div w:id="1610966207">
      <w:bodyDiv w:val="1"/>
      <w:marLeft w:val="0"/>
      <w:marRight w:val="0"/>
      <w:marTop w:val="0"/>
      <w:marBottom w:val="0"/>
      <w:divBdr>
        <w:top w:val="none" w:sz="0" w:space="0" w:color="auto"/>
        <w:left w:val="none" w:sz="0" w:space="0" w:color="auto"/>
        <w:bottom w:val="none" w:sz="0" w:space="0" w:color="auto"/>
        <w:right w:val="none" w:sz="0" w:space="0" w:color="auto"/>
      </w:divBdr>
    </w:div>
    <w:div w:id="1611206477">
      <w:bodyDiv w:val="1"/>
      <w:marLeft w:val="0"/>
      <w:marRight w:val="0"/>
      <w:marTop w:val="0"/>
      <w:marBottom w:val="0"/>
      <w:divBdr>
        <w:top w:val="none" w:sz="0" w:space="0" w:color="auto"/>
        <w:left w:val="none" w:sz="0" w:space="0" w:color="auto"/>
        <w:bottom w:val="none" w:sz="0" w:space="0" w:color="auto"/>
        <w:right w:val="none" w:sz="0" w:space="0" w:color="auto"/>
      </w:divBdr>
    </w:div>
    <w:div w:id="1611352936">
      <w:bodyDiv w:val="1"/>
      <w:marLeft w:val="0"/>
      <w:marRight w:val="0"/>
      <w:marTop w:val="0"/>
      <w:marBottom w:val="0"/>
      <w:divBdr>
        <w:top w:val="none" w:sz="0" w:space="0" w:color="auto"/>
        <w:left w:val="none" w:sz="0" w:space="0" w:color="auto"/>
        <w:bottom w:val="none" w:sz="0" w:space="0" w:color="auto"/>
        <w:right w:val="none" w:sz="0" w:space="0" w:color="auto"/>
      </w:divBdr>
    </w:div>
    <w:div w:id="1611399458">
      <w:bodyDiv w:val="1"/>
      <w:marLeft w:val="0"/>
      <w:marRight w:val="0"/>
      <w:marTop w:val="0"/>
      <w:marBottom w:val="0"/>
      <w:divBdr>
        <w:top w:val="none" w:sz="0" w:space="0" w:color="auto"/>
        <w:left w:val="none" w:sz="0" w:space="0" w:color="auto"/>
        <w:bottom w:val="none" w:sz="0" w:space="0" w:color="auto"/>
        <w:right w:val="none" w:sz="0" w:space="0" w:color="auto"/>
      </w:divBdr>
    </w:div>
    <w:div w:id="1611544107">
      <w:bodyDiv w:val="1"/>
      <w:marLeft w:val="0"/>
      <w:marRight w:val="0"/>
      <w:marTop w:val="0"/>
      <w:marBottom w:val="0"/>
      <w:divBdr>
        <w:top w:val="none" w:sz="0" w:space="0" w:color="auto"/>
        <w:left w:val="none" w:sz="0" w:space="0" w:color="auto"/>
        <w:bottom w:val="none" w:sz="0" w:space="0" w:color="auto"/>
        <w:right w:val="none" w:sz="0" w:space="0" w:color="auto"/>
      </w:divBdr>
    </w:div>
    <w:div w:id="1611669916">
      <w:bodyDiv w:val="1"/>
      <w:marLeft w:val="0"/>
      <w:marRight w:val="0"/>
      <w:marTop w:val="0"/>
      <w:marBottom w:val="0"/>
      <w:divBdr>
        <w:top w:val="none" w:sz="0" w:space="0" w:color="auto"/>
        <w:left w:val="none" w:sz="0" w:space="0" w:color="auto"/>
        <w:bottom w:val="none" w:sz="0" w:space="0" w:color="auto"/>
        <w:right w:val="none" w:sz="0" w:space="0" w:color="auto"/>
      </w:divBdr>
    </w:div>
    <w:div w:id="1611820659">
      <w:bodyDiv w:val="1"/>
      <w:marLeft w:val="0"/>
      <w:marRight w:val="0"/>
      <w:marTop w:val="0"/>
      <w:marBottom w:val="0"/>
      <w:divBdr>
        <w:top w:val="none" w:sz="0" w:space="0" w:color="auto"/>
        <w:left w:val="none" w:sz="0" w:space="0" w:color="auto"/>
        <w:bottom w:val="none" w:sz="0" w:space="0" w:color="auto"/>
        <w:right w:val="none" w:sz="0" w:space="0" w:color="auto"/>
      </w:divBdr>
    </w:div>
    <w:div w:id="1611858658">
      <w:bodyDiv w:val="1"/>
      <w:marLeft w:val="0"/>
      <w:marRight w:val="0"/>
      <w:marTop w:val="0"/>
      <w:marBottom w:val="0"/>
      <w:divBdr>
        <w:top w:val="none" w:sz="0" w:space="0" w:color="auto"/>
        <w:left w:val="none" w:sz="0" w:space="0" w:color="auto"/>
        <w:bottom w:val="none" w:sz="0" w:space="0" w:color="auto"/>
        <w:right w:val="none" w:sz="0" w:space="0" w:color="auto"/>
      </w:divBdr>
    </w:div>
    <w:div w:id="1611890532">
      <w:bodyDiv w:val="1"/>
      <w:marLeft w:val="0"/>
      <w:marRight w:val="0"/>
      <w:marTop w:val="0"/>
      <w:marBottom w:val="0"/>
      <w:divBdr>
        <w:top w:val="none" w:sz="0" w:space="0" w:color="auto"/>
        <w:left w:val="none" w:sz="0" w:space="0" w:color="auto"/>
        <w:bottom w:val="none" w:sz="0" w:space="0" w:color="auto"/>
        <w:right w:val="none" w:sz="0" w:space="0" w:color="auto"/>
      </w:divBdr>
    </w:div>
    <w:div w:id="1612081861">
      <w:bodyDiv w:val="1"/>
      <w:marLeft w:val="0"/>
      <w:marRight w:val="0"/>
      <w:marTop w:val="0"/>
      <w:marBottom w:val="0"/>
      <w:divBdr>
        <w:top w:val="none" w:sz="0" w:space="0" w:color="auto"/>
        <w:left w:val="none" w:sz="0" w:space="0" w:color="auto"/>
        <w:bottom w:val="none" w:sz="0" w:space="0" w:color="auto"/>
        <w:right w:val="none" w:sz="0" w:space="0" w:color="auto"/>
      </w:divBdr>
    </w:div>
    <w:div w:id="1612083953">
      <w:bodyDiv w:val="1"/>
      <w:marLeft w:val="0"/>
      <w:marRight w:val="0"/>
      <w:marTop w:val="0"/>
      <w:marBottom w:val="0"/>
      <w:divBdr>
        <w:top w:val="none" w:sz="0" w:space="0" w:color="auto"/>
        <w:left w:val="none" w:sz="0" w:space="0" w:color="auto"/>
        <w:bottom w:val="none" w:sz="0" w:space="0" w:color="auto"/>
        <w:right w:val="none" w:sz="0" w:space="0" w:color="auto"/>
      </w:divBdr>
    </w:div>
    <w:div w:id="1612123934">
      <w:bodyDiv w:val="1"/>
      <w:marLeft w:val="0"/>
      <w:marRight w:val="0"/>
      <w:marTop w:val="0"/>
      <w:marBottom w:val="0"/>
      <w:divBdr>
        <w:top w:val="none" w:sz="0" w:space="0" w:color="auto"/>
        <w:left w:val="none" w:sz="0" w:space="0" w:color="auto"/>
        <w:bottom w:val="none" w:sz="0" w:space="0" w:color="auto"/>
        <w:right w:val="none" w:sz="0" w:space="0" w:color="auto"/>
      </w:divBdr>
    </w:div>
    <w:div w:id="1612126816">
      <w:bodyDiv w:val="1"/>
      <w:marLeft w:val="0"/>
      <w:marRight w:val="0"/>
      <w:marTop w:val="0"/>
      <w:marBottom w:val="0"/>
      <w:divBdr>
        <w:top w:val="none" w:sz="0" w:space="0" w:color="auto"/>
        <w:left w:val="none" w:sz="0" w:space="0" w:color="auto"/>
        <w:bottom w:val="none" w:sz="0" w:space="0" w:color="auto"/>
        <w:right w:val="none" w:sz="0" w:space="0" w:color="auto"/>
      </w:divBdr>
    </w:div>
    <w:div w:id="1612275179">
      <w:bodyDiv w:val="1"/>
      <w:marLeft w:val="0"/>
      <w:marRight w:val="0"/>
      <w:marTop w:val="0"/>
      <w:marBottom w:val="0"/>
      <w:divBdr>
        <w:top w:val="none" w:sz="0" w:space="0" w:color="auto"/>
        <w:left w:val="none" w:sz="0" w:space="0" w:color="auto"/>
        <w:bottom w:val="none" w:sz="0" w:space="0" w:color="auto"/>
        <w:right w:val="none" w:sz="0" w:space="0" w:color="auto"/>
      </w:divBdr>
    </w:div>
    <w:div w:id="1612322704">
      <w:bodyDiv w:val="1"/>
      <w:marLeft w:val="0"/>
      <w:marRight w:val="0"/>
      <w:marTop w:val="0"/>
      <w:marBottom w:val="0"/>
      <w:divBdr>
        <w:top w:val="none" w:sz="0" w:space="0" w:color="auto"/>
        <w:left w:val="none" w:sz="0" w:space="0" w:color="auto"/>
        <w:bottom w:val="none" w:sz="0" w:space="0" w:color="auto"/>
        <w:right w:val="none" w:sz="0" w:space="0" w:color="auto"/>
      </w:divBdr>
    </w:div>
    <w:div w:id="1612392118">
      <w:bodyDiv w:val="1"/>
      <w:marLeft w:val="0"/>
      <w:marRight w:val="0"/>
      <w:marTop w:val="0"/>
      <w:marBottom w:val="0"/>
      <w:divBdr>
        <w:top w:val="none" w:sz="0" w:space="0" w:color="auto"/>
        <w:left w:val="none" w:sz="0" w:space="0" w:color="auto"/>
        <w:bottom w:val="none" w:sz="0" w:space="0" w:color="auto"/>
        <w:right w:val="none" w:sz="0" w:space="0" w:color="auto"/>
      </w:divBdr>
    </w:div>
    <w:div w:id="1612393998">
      <w:bodyDiv w:val="1"/>
      <w:marLeft w:val="0"/>
      <w:marRight w:val="0"/>
      <w:marTop w:val="0"/>
      <w:marBottom w:val="0"/>
      <w:divBdr>
        <w:top w:val="none" w:sz="0" w:space="0" w:color="auto"/>
        <w:left w:val="none" w:sz="0" w:space="0" w:color="auto"/>
        <w:bottom w:val="none" w:sz="0" w:space="0" w:color="auto"/>
        <w:right w:val="none" w:sz="0" w:space="0" w:color="auto"/>
      </w:divBdr>
    </w:div>
    <w:div w:id="1612590473">
      <w:bodyDiv w:val="1"/>
      <w:marLeft w:val="0"/>
      <w:marRight w:val="0"/>
      <w:marTop w:val="0"/>
      <w:marBottom w:val="0"/>
      <w:divBdr>
        <w:top w:val="none" w:sz="0" w:space="0" w:color="auto"/>
        <w:left w:val="none" w:sz="0" w:space="0" w:color="auto"/>
        <w:bottom w:val="none" w:sz="0" w:space="0" w:color="auto"/>
        <w:right w:val="none" w:sz="0" w:space="0" w:color="auto"/>
      </w:divBdr>
    </w:div>
    <w:div w:id="1612593304">
      <w:bodyDiv w:val="1"/>
      <w:marLeft w:val="0"/>
      <w:marRight w:val="0"/>
      <w:marTop w:val="0"/>
      <w:marBottom w:val="0"/>
      <w:divBdr>
        <w:top w:val="none" w:sz="0" w:space="0" w:color="auto"/>
        <w:left w:val="none" w:sz="0" w:space="0" w:color="auto"/>
        <w:bottom w:val="none" w:sz="0" w:space="0" w:color="auto"/>
        <w:right w:val="none" w:sz="0" w:space="0" w:color="auto"/>
      </w:divBdr>
    </w:div>
    <w:div w:id="1612668618">
      <w:bodyDiv w:val="1"/>
      <w:marLeft w:val="0"/>
      <w:marRight w:val="0"/>
      <w:marTop w:val="0"/>
      <w:marBottom w:val="0"/>
      <w:divBdr>
        <w:top w:val="none" w:sz="0" w:space="0" w:color="auto"/>
        <w:left w:val="none" w:sz="0" w:space="0" w:color="auto"/>
        <w:bottom w:val="none" w:sz="0" w:space="0" w:color="auto"/>
        <w:right w:val="none" w:sz="0" w:space="0" w:color="auto"/>
      </w:divBdr>
    </w:div>
    <w:div w:id="1612711357">
      <w:bodyDiv w:val="1"/>
      <w:marLeft w:val="0"/>
      <w:marRight w:val="0"/>
      <w:marTop w:val="0"/>
      <w:marBottom w:val="0"/>
      <w:divBdr>
        <w:top w:val="none" w:sz="0" w:space="0" w:color="auto"/>
        <w:left w:val="none" w:sz="0" w:space="0" w:color="auto"/>
        <w:bottom w:val="none" w:sz="0" w:space="0" w:color="auto"/>
        <w:right w:val="none" w:sz="0" w:space="0" w:color="auto"/>
      </w:divBdr>
    </w:div>
    <w:div w:id="1612778106">
      <w:bodyDiv w:val="1"/>
      <w:marLeft w:val="0"/>
      <w:marRight w:val="0"/>
      <w:marTop w:val="0"/>
      <w:marBottom w:val="0"/>
      <w:divBdr>
        <w:top w:val="none" w:sz="0" w:space="0" w:color="auto"/>
        <w:left w:val="none" w:sz="0" w:space="0" w:color="auto"/>
        <w:bottom w:val="none" w:sz="0" w:space="0" w:color="auto"/>
        <w:right w:val="none" w:sz="0" w:space="0" w:color="auto"/>
      </w:divBdr>
    </w:div>
    <w:div w:id="1612853374">
      <w:bodyDiv w:val="1"/>
      <w:marLeft w:val="0"/>
      <w:marRight w:val="0"/>
      <w:marTop w:val="0"/>
      <w:marBottom w:val="0"/>
      <w:divBdr>
        <w:top w:val="none" w:sz="0" w:space="0" w:color="auto"/>
        <w:left w:val="none" w:sz="0" w:space="0" w:color="auto"/>
        <w:bottom w:val="none" w:sz="0" w:space="0" w:color="auto"/>
        <w:right w:val="none" w:sz="0" w:space="0" w:color="auto"/>
      </w:divBdr>
    </w:div>
    <w:div w:id="1612855111">
      <w:bodyDiv w:val="1"/>
      <w:marLeft w:val="0"/>
      <w:marRight w:val="0"/>
      <w:marTop w:val="0"/>
      <w:marBottom w:val="0"/>
      <w:divBdr>
        <w:top w:val="none" w:sz="0" w:space="0" w:color="auto"/>
        <w:left w:val="none" w:sz="0" w:space="0" w:color="auto"/>
        <w:bottom w:val="none" w:sz="0" w:space="0" w:color="auto"/>
        <w:right w:val="none" w:sz="0" w:space="0" w:color="auto"/>
      </w:divBdr>
    </w:div>
    <w:div w:id="1612856412">
      <w:bodyDiv w:val="1"/>
      <w:marLeft w:val="0"/>
      <w:marRight w:val="0"/>
      <w:marTop w:val="0"/>
      <w:marBottom w:val="0"/>
      <w:divBdr>
        <w:top w:val="none" w:sz="0" w:space="0" w:color="auto"/>
        <w:left w:val="none" w:sz="0" w:space="0" w:color="auto"/>
        <w:bottom w:val="none" w:sz="0" w:space="0" w:color="auto"/>
        <w:right w:val="none" w:sz="0" w:space="0" w:color="auto"/>
      </w:divBdr>
    </w:div>
    <w:div w:id="1612976154">
      <w:bodyDiv w:val="1"/>
      <w:marLeft w:val="0"/>
      <w:marRight w:val="0"/>
      <w:marTop w:val="0"/>
      <w:marBottom w:val="0"/>
      <w:divBdr>
        <w:top w:val="none" w:sz="0" w:space="0" w:color="auto"/>
        <w:left w:val="none" w:sz="0" w:space="0" w:color="auto"/>
        <w:bottom w:val="none" w:sz="0" w:space="0" w:color="auto"/>
        <w:right w:val="none" w:sz="0" w:space="0" w:color="auto"/>
      </w:divBdr>
    </w:div>
    <w:div w:id="1613320915">
      <w:bodyDiv w:val="1"/>
      <w:marLeft w:val="0"/>
      <w:marRight w:val="0"/>
      <w:marTop w:val="0"/>
      <w:marBottom w:val="0"/>
      <w:divBdr>
        <w:top w:val="none" w:sz="0" w:space="0" w:color="auto"/>
        <w:left w:val="none" w:sz="0" w:space="0" w:color="auto"/>
        <w:bottom w:val="none" w:sz="0" w:space="0" w:color="auto"/>
        <w:right w:val="none" w:sz="0" w:space="0" w:color="auto"/>
      </w:divBdr>
    </w:div>
    <w:div w:id="1613324228">
      <w:bodyDiv w:val="1"/>
      <w:marLeft w:val="0"/>
      <w:marRight w:val="0"/>
      <w:marTop w:val="0"/>
      <w:marBottom w:val="0"/>
      <w:divBdr>
        <w:top w:val="none" w:sz="0" w:space="0" w:color="auto"/>
        <w:left w:val="none" w:sz="0" w:space="0" w:color="auto"/>
        <w:bottom w:val="none" w:sz="0" w:space="0" w:color="auto"/>
        <w:right w:val="none" w:sz="0" w:space="0" w:color="auto"/>
      </w:divBdr>
    </w:div>
    <w:div w:id="1613392993">
      <w:bodyDiv w:val="1"/>
      <w:marLeft w:val="0"/>
      <w:marRight w:val="0"/>
      <w:marTop w:val="0"/>
      <w:marBottom w:val="0"/>
      <w:divBdr>
        <w:top w:val="none" w:sz="0" w:space="0" w:color="auto"/>
        <w:left w:val="none" w:sz="0" w:space="0" w:color="auto"/>
        <w:bottom w:val="none" w:sz="0" w:space="0" w:color="auto"/>
        <w:right w:val="none" w:sz="0" w:space="0" w:color="auto"/>
      </w:divBdr>
    </w:div>
    <w:div w:id="1613437892">
      <w:bodyDiv w:val="1"/>
      <w:marLeft w:val="0"/>
      <w:marRight w:val="0"/>
      <w:marTop w:val="0"/>
      <w:marBottom w:val="0"/>
      <w:divBdr>
        <w:top w:val="none" w:sz="0" w:space="0" w:color="auto"/>
        <w:left w:val="none" w:sz="0" w:space="0" w:color="auto"/>
        <w:bottom w:val="none" w:sz="0" w:space="0" w:color="auto"/>
        <w:right w:val="none" w:sz="0" w:space="0" w:color="auto"/>
      </w:divBdr>
    </w:div>
    <w:div w:id="1613510887">
      <w:bodyDiv w:val="1"/>
      <w:marLeft w:val="0"/>
      <w:marRight w:val="0"/>
      <w:marTop w:val="0"/>
      <w:marBottom w:val="0"/>
      <w:divBdr>
        <w:top w:val="none" w:sz="0" w:space="0" w:color="auto"/>
        <w:left w:val="none" w:sz="0" w:space="0" w:color="auto"/>
        <w:bottom w:val="none" w:sz="0" w:space="0" w:color="auto"/>
        <w:right w:val="none" w:sz="0" w:space="0" w:color="auto"/>
      </w:divBdr>
    </w:div>
    <w:div w:id="1613585759">
      <w:bodyDiv w:val="1"/>
      <w:marLeft w:val="0"/>
      <w:marRight w:val="0"/>
      <w:marTop w:val="0"/>
      <w:marBottom w:val="0"/>
      <w:divBdr>
        <w:top w:val="none" w:sz="0" w:space="0" w:color="auto"/>
        <w:left w:val="none" w:sz="0" w:space="0" w:color="auto"/>
        <w:bottom w:val="none" w:sz="0" w:space="0" w:color="auto"/>
        <w:right w:val="none" w:sz="0" w:space="0" w:color="auto"/>
      </w:divBdr>
    </w:div>
    <w:div w:id="1613903471">
      <w:bodyDiv w:val="1"/>
      <w:marLeft w:val="0"/>
      <w:marRight w:val="0"/>
      <w:marTop w:val="0"/>
      <w:marBottom w:val="0"/>
      <w:divBdr>
        <w:top w:val="none" w:sz="0" w:space="0" w:color="auto"/>
        <w:left w:val="none" w:sz="0" w:space="0" w:color="auto"/>
        <w:bottom w:val="none" w:sz="0" w:space="0" w:color="auto"/>
        <w:right w:val="none" w:sz="0" w:space="0" w:color="auto"/>
      </w:divBdr>
    </w:div>
    <w:div w:id="1614359711">
      <w:bodyDiv w:val="1"/>
      <w:marLeft w:val="0"/>
      <w:marRight w:val="0"/>
      <w:marTop w:val="0"/>
      <w:marBottom w:val="0"/>
      <w:divBdr>
        <w:top w:val="none" w:sz="0" w:space="0" w:color="auto"/>
        <w:left w:val="none" w:sz="0" w:space="0" w:color="auto"/>
        <w:bottom w:val="none" w:sz="0" w:space="0" w:color="auto"/>
        <w:right w:val="none" w:sz="0" w:space="0" w:color="auto"/>
      </w:divBdr>
    </w:div>
    <w:div w:id="1614366241">
      <w:bodyDiv w:val="1"/>
      <w:marLeft w:val="0"/>
      <w:marRight w:val="0"/>
      <w:marTop w:val="0"/>
      <w:marBottom w:val="0"/>
      <w:divBdr>
        <w:top w:val="none" w:sz="0" w:space="0" w:color="auto"/>
        <w:left w:val="none" w:sz="0" w:space="0" w:color="auto"/>
        <w:bottom w:val="none" w:sz="0" w:space="0" w:color="auto"/>
        <w:right w:val="none" w:sz="0" w:space="0" w:color="auto"/>
      </w:divBdr>
    </w:div>
    <w:div w:id="1614435630">
      <w:bodyDiv w:val="1"/>
      <w:marLeft w:val="0"/>
      <w:marRight w:val="0"/>
      <w:marTop w:val="0"/>
      <w:marBottom w:val="0"/>
      <w:divBdr>
        <w:top w:val="none" w:sz="0" w:space="0" w:color="auto"/>
        <w:left w:val="none" w:sz="0" w:space="0" w:color="auto"/>
        <w:bottom w:val="none" w:sz="0" w:space="0" w:color="auto"/>
        <w:right w:val="none" w:sz="0" w:space="0" w:color="auto"/>
      </w:divBdr>
    </w:div>
    <w:div w:id="1614676261">
      <w:bodyDiv w:val="1"/>
      <w:marLeft w:val="0"/>
      <w:marRight w:val="0"/>
      <w:marTop w:val="0"/>
      <w:marBottom w:val="0"/>
      <w:divBdr>
        <w:top w:val="none" w:sz="0" w:space="0" w:color="auto"/>
        <w:left w:val="none" w:sz="0" w:space="0" w:color="auto"/>
        <w:bottom w:val="none" w:sz="0" w:space="0" w:color="auto"/>
        <w:right w:val="none" w:sz="0" w:space="0" w:color="auto"/>
      </w:divBdr>
    </w:div>
    <w:div w:id="1614676531">
      <w:bodyDiv w:val="1"/>
      <w:marLeft w:val="0"/>
      <w:marRight w:val="0"/>
      <w:marTop w:val="0"/>
      <w:marBottom w:val="0"/>
      <w:divBdr>
        <w:top w:val="none" w:sz="0" w:space="0" w:color="auto"/>
        <w:left w:val="none" w:sz="0" w:space="0" w:color="auto"/>
        <w:bottom w:val="none" w:sz="0" w:space="0" w:color="auto"/>
        <w:right w:val="none" w:sz="0" w:space="0" w:color="auto"/>
      </w:divBdr>
    </w:div>
    <w:div w:id="1614827341">
      <w:bodyDiv w:val="1"/>
      <w:marLeft w:val="0"/>
      <w:marRight w:val="0"/>
      <w:marTop w:val="0"/>
      <w:marBottom w:val="0"/>
      <w:divBdr>
        <w:top w:val="none" w:sz="0" w:space="0" w:color="auto"/>
        <w:left w:val="none" w:sz="0" w:space="0" w:color="auto"/>
        <w:bottom w:val="none" w:sz="0" w:space="0" w:color="auto"/>
        <w:right w:val="none" w:sz="0" w:space="0" w:color="auto"/>
      </w:divBdr>
    </w:div>
    <w:div w:id="1614940070">
      <w:bodyDiv w:val="1"/>
      <w:marLeft w:val="0"/>
      <w:marRight w:val="0"/>
      <w:marTop w:val="0"/>
      <w:marBottom w:val="0"/>
      <w:divBdr>
        <w:top w:val="none" w:sz="0" w:space="0" w:color="auto"/>
        <w:left w:val="none" w:sz="0" w:space="0" w:color="auto"/>
        <w:bottom w:val="none" w:sz="0" w:space="0" w:color="auto"/>
        <w:right w:val="none" w:sz="0" w:space="0" w:color="auto"/>
      </w:divBdr>
    </w:div>
    <w:div w:id="1615135267">
      <w:bodyDiv w:val="1"/>
      <w:marLeft w:val="0"/>
      <w:marRight w:val="0"/>
      <w:marTop w:val="0"/>
      <w:marBottom w:val="0"/>
      <w:divBdr>
        <w:top w:val="none" w:sz="0" w:space="0" w:color="auto"/>
        <w:left w:val="none" w:sz="0" w:space="0" w:color="auto"/>
        <w:bottom w:val="none" w:sz="0" w:space="0" w:color="auto"/>
        <w:right w:val="none" w:sz="0" w:space="0" w:color="auto"/>
      </w:divBdr>
    </w:div>
    <w:div w:id="1615289643">
      <w:bodyDiv w:val="1"/>
      <w:marLeft w:val="0"/>
      <w:marRight w:val="0"/>
      <w:marTop w:val="0"/>
      <w:marBottom w:val="0"/>
      <w:divBdr>
        <w:top w:val="none" w:sz="0" w:space="0" w:color="auto"/>
        <w:left w:val="none" w:sz="0" w:space="0" w:color="auto"/>
        <w:bottom w:val="none" w:sz="0" w:space="0" w:color="auto"/>
        <w:right w:val="none" w:sz="0" w:space="0" w:color="auto"/>
      </w:divBdr>
    </w:div>
    <w:div w:id="1615360995">
      <w:bodyDiv w:val="1"/>
      <w:marLeft w:val="0"/>
      <w:marRight w:val="0"/>
      <w:marTop w:val="0"/>
      <w:marBottom w:val="0"/>
      <w:divBdr>
        <w:top w:val="none" w:sz="0" w:space="0" w:color="auto"/>
        <w:left w:val="none" w:sz="0" w:space="0" w:color="auto"/>
        <w:bottom w:val="none" w:sz="0" w:space="0" w:color="auto"/>
        <w:right w:val="none" w:sz="0" w:space="0" w:color="auto"/>
      </w:divBdr>
    </w:div>
    <w:div w:id="1615403883">
      <w:bodyDiv w:val="1"/>
      <w:marLeft w:val="0"/>
      <w:marRight w:val="0"/>
      <w:marTop w:val="0"/>
      <w:marBottom w:val="0"/>
      <w:divBdr>
        <w:top w:val="none" w:sz="0" w:space="0" w:color="auto"/>
        <w:left w:val="none" w:sz="0" w:space="0" w:color="auto"/>
        <w:bottom w:val="none" w:sz="0" w:space="0" w:color="auto"/>
        <w:right w:val="none" w:sz="0" w:space="0" w:color="auto"/>
      </w:divBdr>
    </w:div>
    <w:div w:id="1615480714">
      <w:bodyDiv w:val="1"/>
      <w:marLeft w:val="0"/>
      <w:marRight w:val="0"/>
      <w:marTop w:val="0"/>
      <w:marBottom w:val="0"/>
      <w:divBdr>
        <w:top w:val="none" w:sz="0" w:space="0" w:color="auto"/>
        <w:left w:val="none" w:sz="0" w:space="0" w:color="auto"/>
        <w:bottom w:val="none" w:sz="0" w:space="0" w:color="auto"/>
        <w:right w:val="none" w:sz="0" w:space="0" w:color="auto"/>
      </w:divBdr>
    </w:div>
    <w:div w:id="1615675106">
      <w:bodyDiv w:val="1"/>
      <w:marLeft w:val="0"/>
      <w:marRight w:val="0"/>
      <w:marTop w:val="0"/>
      <w:marBottom w:val="0"/>
      <w:divBdr>
        <w:top w:val="none" w:sz="0" w:space="0" w:color="auto"/>
        <w:left w:val="none" w:sz="0" w:space="0" w:color="auto"/>
        <w:bottom w:val="none" w:sz="0" w:space="0" w:color="auto"/>
        <w:right w:val="none" w:sz="0" w:space="0" w:color="auto"/>
      </w:divBdr>
    </w:div>
    <w:div w:id="1615820486">
      <w:bodyDiv w:val="1"/>
      <w:marLeft w:val="0"/>
      <w:marRight w:val="0"/>
      <w:marTop w:val="0"/>
      <w:marBottom w:val="0"/>
      <w:divBdr>
        <w:top w:val="none" w:sz="0" w:space="0" w:color="auto"/>
        <w:left w:val="none" w:sz="0" w:space="0" w:color="auto"/>
        <w:bottom w:val="none" w:sz="0" w:space="0" w:color="auto"/>
        <w:right w:val="none" w:sz="0" w:space="0" w:color="auto"/>
      </w:divBdr>
    </w:div>
    <w:div w:id="1616249688">
      <w:bodyDiv w:val="1"/>
      <w:marLeft w:val="0"/>
      <w:marRight w:val="0"/>
      <w:marTop w:val="0"/>
      <w:marBottom w:val="0"/>
      <w:divBdr>
        <w:top w:val="none" w:sz="0" w:space="0" w:color="auto"/>
        <w:left w:val="none" w:sz="0" w:space="0" w:color="auto"/>
        <w:bottom w:val="none" w:sz="0" w:space="0" w:color="auto"/>
        <w:right w:val="none" w:sz="0" w:space="0" w:color="auto"/>
      </w:divBdr>
    </w:div>
    <w:div w:id="1616280538">
      <w:bodyDiv w:val="1"/>
      <w:marLeft w:val="0"/>
      <w:marRight w:val="0"/>
      <w:marTop w:val="0"/>
      <w:marBottom w:val="0"/>
      <w:divBdr>
        <w:top w:val="none" w:sz="0" w:space="0" w:color="auto"/>
        <w:left w:val="none" w:sz="0" w:space="0" w:color="auto"/>
        <w:bottom w:val="none" w:sz="0" w:space="0" w:color="auto"/>
        <w:right w:val="none" w:sz="0" w:space="0" w:color="auto"/>
      </w:divBdr>
    </w:div>
    <w:div w:id="1616404225">
      <w:bodyDiv w:val="1"/>
      <w:marLeft w:val="0"/>
      <w:marRight w:val="0"/>
      <w:marTop w:val="0"/>
      <w:marBottom w:val="0"/>
      <w:divBdr>
        <w:top w:val="none" w:sz="0" w:space="0" w:color="auto"/>
        <w:left w:val="none" w:sz="0" w:space="0" w:color="auto"/>
        <w:bottom w:val="none" w:sz="0" w:space="0" w:color="auto"/>
        <w:right w:val="none" w:sz="0" w:space="0" w:color="auto"/>
      </w:divBdr>
    </w:div>
    <w:div w:id="1616597605">
      <w:bodyDiv w:val="1"/>
      <w:marLeft w:val="0"/>
      <w:marRight w:val="0"/>
      <w:marTop w:val="0"/>
      <w:marBottom w:val="0"/>
      <w:divBdr>
        <w:top w:val="none" w:sz="0" w:space="0" w:color="auto"/>
        <w:left w:val="none" w:sz="0" w:space="0" w:color="auto"/>
        <w:bottom w:val="none" w:sz="0" w:space="0" w:color="auto"/>
        <w:right w:val="none" w:sz="0" w:space="0" w:color="auto"/>
      </w:divBdr>
    </w:div>
    <w:div w:id="1616668190">
      <w:bodyDiv w:val="1"/>
      <w:marLeft w:val="0"/>
      <w:marRight w:val="0"/>
      <w:marTop w:val="0"/>
      <w:marBottom w:val="0"/>
      <w:divBdr>
        <w:top w:val="none" w:sz="0" w:space="0" w:color="auto"/>
        <w:left w:val="none" w:sz="0" w:space="0" w:color="auto"/>
        <w:bottom w:val="none" w:sz="0" w:space="0" w:color="auto"/>
        <w:right w:val="none" w:sz="0" w:space="0" w:color="auto"/>
      </w:divBdr>
    </w:div>
    <w:div w:id="1616711380">
      <w:bodyDiv w:val="1"/>
      <w:marLeft w:val="0"/>
      <w:marRight w:val="0"/>
      <w:marTop w:val="0"/>
      <w:marBottom w:val="0"/>
      <w:divBdr>
        <w:top w:val="none" w:sz="0" w:space="0" w:color="auto"/>
        <w:left w:val="none" w:sz="0" w:space="0" w:color="auto"/>
        <w:bottom w:val="none" w:sz="0" w:space="0" w:color="auto"/>
        <w:right w:val="none" w:sz="0" w:space="0" w:color="auto"/>
      </w:divBdr>
    </w:div>
    <w:div w:id="1616715684">
      <w:bodyDiv w:val="1"/>
      <w:marLeft w:val="0"/>
      <w:marRight w:val="0"/>
      <w:marTop w:val="0"/>
      <w:marBottom w:val="0"/>
      <w:divBdr>
        <w:top w:val="none" w:sz="0" w:space="0" w:color="auto"/>
        <w:left w:val="none" w:sz="0" w:space="0" w:color="auto"/>
        <w:bottom w:val="none" w:sz="0" w:space="0" w:color="auto"/>
        <w:right w:val="none" w:sz="0" w:space="0" w:color="auto"/>
      </w:divBdr>
    </w:div>
    <w:div w:id="1616912665">
      <w:bodyDiv w:val="1"/>
      <w:marLeft w:val="0"/>
      <w:marRight w:val="0"/>
      <w:marTop w:val="0"/>
      <w:marBottom w:val="0"/>
      <w:divBdr>
        <w:top w:val="none" w:sz="0" w:space="0" w:color="auto"/>
        <w:left w:val="none" w:sz="0" w:space="0" w:color="auto"/>
        <w:bottom w:val="none" w:sz="0" w:space="0" w:color="auto"/>
        <w:right w:val="none" w:sz="0" w:space="0" w:color="auto"/>
      </w:divBdr>
    </w:div>
    <w:div w:id="1616987958">
      <w:bodyDiv w:val="1"/>
      <w:marLeft w:val="0"/>
      <w:marRight w:val="0"/>
      <w:marTop w:val="0"/>
      <w:marBottom w:val="0"/>
      <w:divBdr>
        <w:top w:val="none" w:sz="0" w:space="0" w:color="auto"/>
        <w:left w:val="none" w:sz="0" w:space="0" w:color="auto"/>
        <w:bottom w:val="none" w:sz="0" w:space="0" w:color="auto"/>
        <w:right w:val="none" w:sz="0" w:space="0" w:color="auto"/>
      </w:divBdr>
    </w:div>
    <w:div w:id="1617060866">
      <w:bodyDiv w:val="1"/>
      <w:marLeft w:val="0"/>
      <w:marRight w:val="0"/>
      <w:marTop w:val="0"/>
      <w:marBottom w:val="0"/>
      <w:divBdr>
        <w:top w:val="none" w:sz="0" w:space="0" w:color="auto"/>
        <w:left w:val="none" w:sz="0" w:space="0" w:color="auto"/>
        <w:bottom w:val="none" w:sz="0" w:space="0" w:color="auto"/>
        <w:right w:val="none" w:sz="0" w:space="0" w:color="auto"/>
      </w:divBdr>
    </w:div>
    <w:div w:id="1617063332">
      <w:bodyDiv w:val="1"/>
      <w:marLeft w:val="0"/>
      <w:marRight w:val="0"/>
      <w:marTop w:val="0"/>
      <w:marBottom w:val="0"/>
      <w:divBdr>
        <w:top w:val="none" w:sz="0" w:space="0" w:color="auto"/>
        <w:left w:val="none" w:sz="0" w:space="0" w:color="auto"/>
        <w:bottom w:val="none" w:sz="0" w:space="0" w:color="auto"/>
        <w:right w:val="none" w:sz="0" w:space="0" w:color="auto"/>
      </w:divBdr>
    </w:div>
    <w:div w:id="1617103093">
      <w:bodyDiv w:val="1"/>
      <w:marLeft w:val="0"/>
      <w:marRight w:val="0"/>
      <w:marTop w:val="0"/>
      <w:marBottom w:val="0"/>
      <w:divBdr>
        <w:top w:val="none" w:sz="0" w:space="0" w:color="auto"/>
        <w:left w:val="none" w:sz="0" w:space="0" w:color="auto"/>
        <w:bottom w:val="none" w:sz="0" w:space="0" w:color="auto"/>
        <w:right w:val="none" w:sz="0" w:space="0" w:color="auto"/>
      </w:divBdr>
    </w:div>
    <w:div w:id="1617367724">
      <w:bodyDiv w:val="1"/>
      <w:marLeft w:val="0"/>
      <w:marRight w:val="0"/>
      <w:marTop w:val="0"/>
      <w:marBottom w:val="0"/>
      <w:divBdr>
        <w:top w:val="none" w:sz="0" w:space="0" w:color="auto"/>
        <w:left w:val="none" w:sz="0" w:space="0" w:color="auto"/>
        <w:bottom w:val="none" w:sz="0" w:space="0" w:color="auto"/>
        <w:right w:val="none" w:sz="0" w:space="0" w:color="auto"/>
      </w:divBdr>
    </w:div>
    <w:div w:id="1617759001">
      <w:bodyDiv w:val="1"/>
      <w:marLeft w:val="0"/>
      <w:marRight w:val="0"/>
      <w:marTop w:val="0"/>
      <w:marBottom w:val="0"/>
      <w:divBdr>
        <w:top w:val="none" w:sz="0" w:space="0" w:color="auto"/>
        <w:left w:val="none" w:sz="0" w:space="0" w:color="auto"/>
        <w:bottom w:val="none" w:sz="0" w:space="0" w:color="auto"/>
        <w:right w:val="none" w:sz="0" w:space="0" w:color="auto"/>
      </w:divBdr>
    </w:div>
    <w:div w:id="1617909026">
      <w:bodyDiv w:val="1"/>
      <w:marLeft w:val="0"/>
      <w:marRight w:val="0"/>
      <w:marTop w:val="0"/>
      <w:marBottom w:val="0"/>
      <w:divBdr>
        <w:top w:val="none" w:sz="0" w:space="0" w:color="auto"/>
        <w:left w:val="none" w:sz="0" w:space="0" w:color="auto"/>
        <w:bottom w:val="none" w:sz="0" w:space="0" w:color="auto"/>
        <w:right w:val="none" w:sz="0" w:space="0" w:color="auto"/>
      </w:divBdr>
    </w:div>
    <w:div w:id="1618021146">
      <w:bodyDiv w:val="1"/>
      <w:marLeft w:val="0"/>
      <w:marRight w:val="0"/>
      <w:marTop w:val="0"/>
      <w:marBottom w:val="0"/>
      <w:divBdr>
        <w:top w:val="none" w:sz="0" w:space="0" w:color="auto"/>
        <w:left w:val="none" w:sz="0" w:space="0" w:color="auto"/>
        <w:bottom w:val="none" w:sz="0" w:space="0" w:color="auto"/>
        <w:right w:val="none" w:sz="0" w:space="0" w:color="auto"/>
      </w:divBdr>
    </w:div>
    <w:div w:id="1618293870">
      <w:bodyDiv w:val="1"/>
      <w:marLeft w:val="0"/>
      <w:marRight w:val="0"/>
      <w:marTop w:val="0"/>
      <w:marBottom w:val="0"/>
      <w:divBdr>
        <w:top w:val="none" w:sz="0" w:space="0" w:color="auto"/>
        <w:left w:val="none" w:sz="0" w:space="0" w:color="auto"/>
        <w:bottom w:val="none" w:sz="0" w:space="0" w:color="auto"/>
        <w:right w:val="none" w:sz="0" w:space="0" w:color="auto"/>
      </w:divBdr>
    </w:div>
    <w:div w:id="1618491771">
      <w:bodyDiv w:val="1"/>
      <w:marLeft w:val="0"/>
      <w:marRight w:val="0"/>
      <w:marTop w:val="0"/>
      <w:marBottom w:val="0"/>
      <w:divBdr>
        <w:top w:val="none" w:sz="0" w:space="0" w:color="auto"/>
        <w:left w:val="none" w:sz="0" w:space="0" w:color="auto"/>
        <w:bottom w:val="none" w:sz="0" w:space="0" w:color="auto"/>
        <w:right w:val="none" w:sz="0" w:space="0" w:color="auto"/>
      </w:divBdr>
    </w:div>
    <w:div w:id="1618874137">
      <w:bodyDiv w:val="1"/>
      <w:marLeft w:val="0"/>
      <w:marRight w:val="0"/>
      <w:marTop w:val="0"/>
      <w:marBottom w:val="0"/>
      <w:divBdr>
        <w:top w:val="none" w:sz="0" w:space="0" w:color="auto"/>
        <w:left w:val="none" w:sz="0" w:space="0" w:color="auto"/>
        <w:bottom w:val="none" w:sz="0" w:space="0" w:color="auto"/>
        <w:right w:val="none" w:sz="0" w:space="0" w:color="auto"/>
      </w:divBdr>
    </w:div>
    <w:div w:id="1619027845">
      <w:bodyDiv w:val="1"/>
      <w:marLeft w:val="0"/>
      <w:marRight w:val="0"/>
      <w:marTop w:val="0"/>
      <w:marBottom w:val="0"/>
      <w:divBdr>
        <w:top w:val="none" w:sz="0" w:space="0" w:color="auto"/>
        <w:left w:val="none" w:sz="0" w:space="0" w:color="auto"/>
        <w:bottom w:val="none" w:sz="0" w:space="0" w:color="auto"/>
        <w:right w:val="none" w:sz="0" w:space="0" w:color="auto"/>
      </w:divBdr>
    </w:div>
    <w:div w:id="1619217249">
      <w:bodyDiv w:val="1"/>
      <w:marLeft w:val="0"/>
      <w:marRight w:val="0"/>
      <w:marTop w:val="0"/>
      <w:marBottom w:val="0"/>
      <w:divBdr>
        <w:top w:val="none" w:sz="0" w:space="0" w:color="auto"/>
        <w:left w:val="none" w:sz="0" w:space="0" w:color="auto"/>
        <w:bottom w:val="none" w:sz="0" w:space="0" w:color="auto"/>
        <w:right w:val="none" w:sz="0" w:space="0" w:color="auto"/>
      </w:divBdr>
    </w:div>
    <w:div w:id="1619485505">
      <w:bodyDiv w:val="1"/>
      <w:marLeft w:val="0"/>
      <w:marRight w:val="0"/>
      <w:marTop w:val="0"/>
      <w:marBottom w:val="0"/>
      <w:divBdr>
        <w:top w:val="none" w:sz="0" w:space="0" w:color="auto"/>
        <w:left w:val="none" w:sz="0" w:space="0" w:color="auto"/>
        <w:bottom w:val="none" w:sz="0" w:space="0" w:color="auto"/>
        <w:right w:val="none" w:sz="0" w:space="0" w:color="auto"/>
      </w:divBdr>
    </w:div>
    <w:div w:id="1619797588">
      <w:bodyDiv w:val="1"/>
      <w:marLeft w:val="0"/>
      <w:marRight w:val="0"/>
      <w:marTop w:val="0"/>
      <w:marBottom w:val="0"/>
      <w:divBdr>
        <w:top w:val="none" w:sz="0" w:space="0" w:color="auto"/>
        <w:left w:val="none" w:sz="0" w:space="0" w:color="auto"/>
        <w:bottom w:val="none" w:sz="0" w:space="0" w:color="auto"/>
        <w:right w:val="none" w:sz="0" w:space="0" w:color="auto"/>
      </w:divBdr>
    </w:div>
    <w:div w:id="1620063481">
      <w:bodyDiv w:val="1"/>
      <w:marLeft w:val="0"/>
      <w:marRight w:val="0"/>
      <w:marTop w:val="0"/>
      <w:marBottom w:val="0"/>
      <w:divBdr>
        <w:top w:val="none" w:sz="0" w:space="0" w:color="auto"/>
        <w:left w:val="none" w:sz="0" w:space="0" w:color="auto"/>
        <w:bottom w:val="none" w:sz="0" w:space="0" w:color="auto"/>
        <w:right w:val="none" w:sz="0" w:space="0" w:color="auto"/>
      </w:divBdr>
    </w:div>
    <w:div w:id="1620137658">
      <w:bodyDiv w:val="1"/>
      <w:marLeft w:val="0"/>
      <w:marRight w:val="0"/>
      <w:marTop w:val="0"/>
      <w:marBottom w:val="0"/>
      <w:divBdr>
        <w:top w:val="none" w:sz="0" w:space="0" w:color="auto"/>
        <w:left w:val="none" w:sz="0" w:space="0" w:color="auto"/>
        <w:bottom w:val="none" w:sz="0" w:space="0" w:color="auto"/>
        <w:right w:val="none" w:sz="0" w:space="0" w:color="auto"/>
      </w:divBdr>
    </w:div>
    <w:div w:id="1620142630">
      <w:bodyDiv w:val="1"/>
      <w:marLeft w:val="0"/>
      <w:marRight w:val="0"/>
      <w:marTop w:val="0"/>
      <w:marBottom w:val="0"/>
      <w:divBdr>
        <w:top w:val="none" w:sz="0" w:space="0" w:color="auto"/>
        <w:left w:val="none" w:sz="0" w:space="0" w:color="auto"/>
        <w:bottom w:val="none" w:sz="0" w:space="0" w:color="auto"/>
        <w:right w:val="none" w:sz="0" w:space="0" w:color="auto"/>
      </w:divBdr>
    </w:div>
    <w:div w:id="1621186378">
      <w:bodyDiv w:val="1"/>
      <w:marLeft w:val="0"/>
      <w:marRight w:val="0"/>
      <w:marTop w:val="0"/>
      <w:marBottom w:val="0"/>
      <w:divBdr>
        <w:top w:val="none" w:sz="0" w:space="0" w:color="auto"/>
        <w:left w:val="none" w:sz="0" w:space="0" w:color="auto"/>
        <w:bottom w:val="none" w:sz="0" w:space="0" w:color="auto"/>
        <w:right w:val="none" w:sz="0" w:space="0" w:color="auto"/>
      </w:divBdr>
    </w:div>
    <w:div w:id="1621763076">
      <w:bodyDiv w:val="1"/>
      <w:marLeft w:val="0"/>
      <w:marRight w:val="0"/>
      <w:marTop w:val="0"/>
      <w:marBottom w:val="0"/>
      <w:divBdr>
        <w:top w:val="none" w:sz="0" w:space="0" w:color="auto"/>
        <w:left w:val="none" w:sz="0" w:space="0" w:color="auto"/>
        <w:bottom w:val="none" w:sz="0" w:space="0" w:color="auto"/>
        <w:right w:val="none" w:sz="0" w:space="0" w:color="auto"/>
      </w:divBdr>
    </w:div>
    <w:div w:id="1621763294">
      <w:bodyDiv w:val="1"/>
      <w:marLeft w:val="0"/>
      <w:marRight w:val="0"/>
      <w:marTop w:val="0"/>
      <w:marBottom w:val="0"/>
      <w:divBdr>
        <w:top w:val="none" w:sz="0" w:space="0" w:color="auto"/>
        <w:left w:val="none" w:sz="0" w:space="0" w:color="auto"/>
        <w:bottom w:val="none" w:sz="0" w:space="0" w:color="auto"/>
        <w:right w:val="none" w:sz="0" w:space="0" w:color="auto"/>
      </w:divBdr>
    </w:div>
    <w:div w:id="1621834314">
      <w:bodyDiv w:val="1"/>
      <w:marLeft w:val="0"/>
      <w:marRight w:val="0"/>
      <w:marTop w:val="0"/>
      <w:marBottom w:val="0"/>
      <w:divBdr>
        <w:top w:val="none" w:sz="0" w:space="0" w:color="auto"/>
        <w:left w:val="none" w:sz="0" w:space="0" w:color="auto"/>
        <w:bottom w:val="none" w:sz="0" w:space="0" w:color="auto"/>
        <w:right w:val="none" w:sz="0" w:space="0" w:color="auto"/>
      </w:divBdr>
    </w:div>
    <w:div w:id="1622107978">
      <w:bodyDiv w:val="1"/>
      <w:marLeft w:val="0"/>
      <w:marRight w:val="0"/>
      <w:marTop w:val="0"/>
      <w:marBottom w:val="0"/>
      <w:divBdr>
        <w:top w:val="none" w:sz="0" w:space="0" w:color="auto"/>
        <w:left w:val="none" w:sz="0" w:space="0" w:color="auto"/>
        <w:bottom w:val="none" w:sz="0" w:space="0" w:color="auto"/>
        <w:right w:val="none" w:sz="0" w:space="0" w:color="auto"/>
      </w:divBdr>
    </w:div>
    <w:div w:id="1622151503">
      <w:bodyDiv w:val="1"/>
      <w:marLeft w:val="0"/>
      <w:marRight w:val="0"/>
      <w:marTop w:val="0"/>
      <w:marBottom w:val="0"/>
      <w:divBdr>
        <w:top w:val="none" w:sz="0" w:space="0" w:color="auto"/>
        <w:left w:val="none" w:sz="0" w:space="0" w:color="auto"/>
        <w:bottom w:val="none" w:sz="0" w:space="0" w:color="auto"/>
        <w:right w:val="none" w:sz="0" w:space="0" w:color="auto"/>
      </w:divBdr>
    </w:div>
    <w:div w:id="1622152832">
      <w:bodyDiv w:val="1"/>
      <w:marLeft w:val="0"/>
      <w:marRight w:val="0"/>
      <w:marTop w:val="0"/>
      <w:marBottom w:val="0"/>
      <w:divBdr>
        <w:top w:val="none" w:sz="0" w:space="0" w:color="auto"/>
        <w:left w:val="none" w:sz="0" w:space="0" w:color="auto"/>
        <w:bottom w:val="none" w:sz="0" w:space="0" w:color="auto"/>
        <w:right w:val="none" w:sz="0" w:space="0" w:color="auto"/>
      </w:divBdr>
    </w:div>
    <w:div w:id="1622228294">
      <w:bodyDiv w:val="1"/>
      <w:marLeft w:val="0"/>
      <w:marRight w:val="0"/>
      <w:marTop w:val="0"/>
      <w:marBottom w:val="0"/>
      <w:divBdr>
        <w:top w:val="none" w:sz="0" w:space="0" w:color="auto"/>
        <w:left w:val="none" w:sz="0" w:space="0" w:color="auto"/>
        <w:bottom w:val="none" w:sz="0" w:space="0" w:color="auto"/>
        <w:right w:val="none" w:sz="0" w:space="0" w:color="auto"/>
      </w:divBdr>
    </w:div>
    <w:div w:id="1622304773">
      <w:bodyDiv w:val="1"/>
      <w:marLeft w:val="0"/>
      <w:marRight w:val="0"/>
      <w:marTop w:val="0"/>
      <w:marBottom w:val="0"/>
      <w:divBdr>
        <w:top w:val="none" w:sz="0" w:space="0" w:color="auto"/>
        <w:left w:val="none" w:sz="0" w:space="0" w:color="auto"/>
        <w:bottom w:val="none" w:sz="0" w:space="0" w:color="auto"/>
        <w:right w:val="none" w:sz="0" w:space="0" w:color="auto"/>
      </w:divBdr>
    </w:div>
    <w:div w:id="1622419131">
      <w:bodyDiv w:val="1"/>
      <w:marLeft w:val="0"/>
      <w:marRight w:val="0"/>
      <w:marTop w:val="0"/>
      <w:marBottom w:val="0"/>
      <w:divBdr>
        <w:top w:val="none" w:sz="0" w:space="0" w:color="auto"/>
        <w:left w:val="none" w:sz="0" w:space="0" w:color="auto"/>
        <w:bottom w:val="none" w:sz="0" w:space="0" w:color="auto"/>
        <w:right w:val="none" w:sz="0" w:space="0" w:color="auto"/>
      </w:divBdr>
    </w:div>
    <w:div w:id="1622419160">
      <w:bodyDiv w:val="1"/>
      <w:marLeft w:val="0"/>
      <w:marRight w:val="0"/>
      <w:marTop w:val="0"/>
      <w:marBottom w:val="0"/>
      <w:divBdr>
        <w:top w:val="none" w:sz="0" w:space="0" w:color="auto"/>
        <w:left w:val="none" w:sz="0" w:space="0" w:color="auto"/>
        <w:bottom w:val="none" w:sz="0" w:space="0" w:color="auto"/>
        <w:right w:val="none" w:sz="0" w:space="0" w:color="auto"/>
      </w:divBdr>
    </w:div>
    <w:div w:id="1622565589">
      <w:bodyDiv w:val="1"/>
      <w:marLeft w:val="0"/>
      <w:marRight w:val="0"/>
      <w:marTop w:val="0"/>
      <w:marBottom w:val="0"/>
      <w:divBdr>
        <w:top w:val="none" w:sz="0" w:space="0" w:color="auto"/>
        <w:left w:val="none" w:sz="0" w:space="0" w:color="auto"/>
        <w:bottom w:val="none" w:sz="0" w:space="0" w:color="auto"/>
        <w:right w:val="none" w:sz="0" w:space="0" w:color="auto"/>
      </w:divBdr>
    </w:div>
    <w:div w:id="1622878827">
      <w:bodyDiv w:val="1"/>
      <w:marLeft w:val="0"/>
      <w:marRight w:val="0"/>
      <w:marTop w:val="0"/>
      <w:marBottom w:val="0"/>
      <w:divBdr>
        <w:top w:val="none" w:sz="0" w:space="0" w:color="auto"/>
        <w:left w:val="none" w:sz="0" w:space="0" w:color="auto"/>
        <w:bottom w:val="none" w:sz="0" w:space="0" w:color="auto"/>
        <w:right w:val="none" w:sz="0" w:space="0" w:color="auto"/>
      </w:divBdr>
    </w:div>
    <w:div w:id="1623344673">
      <w:bodyDiv w:val="1"/>
      <w:marLeft w:val="0"/>
      <w:marRight w:val="0"/>
      <w:marTop w:val="0"/>
      <w:marBottom w:val="0"/>
      <w:divBdr>
        <w:top w:val="none" w:sz="0" w:space="0" w:color="auto"/>
        <w:left w:val="none" w:sz="0" w:space="0" w:color="auto"/>
        <w:bottom w:val="none" w:sz="0" w:space="0" w:color="auto"/>
        <w:right w:val="none" w:sz="0" w:space="0" w:color="auto"/>
      </w:divBdr>
    </w:div>
    <w:div w:id="1623415357">
      <w:bodyDiv w:val="1"/>
      <w:marLeft w:val="0"/>
      <w:marRight w:val="0"/>
      <w:marTop w:val="0"/>
      <w:marBottom w:val="0"/>
      <w:divBdr>
        <w:top w:val="none" w:sz="0" w:space="0" w:color="auto"/>
        <w:left w:val="none" w:sz="0" w:space="0" w:color="auto"/>
        <w:bottom w:val="none" w:sz="0" w:space="0" w:color="auto"/>
        <w:right w:val="none" w:sz="0" w:space="0" w:color="auto"/>
      </w:divBdr>
    </w:div>
    <w:div w:id="1623489453">
      <w:bodyDiv w:val="1"/>
      <w:marLeft w:val="0"/>
      <w:marRight w:val="0"/>
      <w:marTop w:val="0"/>
      <w:marBottom w:val="0"/>
      <w:divBdr>
        <w:top w:val="none" w:sz="0" w:space="0" w:color="auto"/>
        <w:left w:val="none" w:sz="0" w:space="0" w:color="auto"/>
        <w:bottom w:val="none" w:sz="0" w:space="0" w:color="auto"/>
        <w:right w:val="none" w:sz="0" w:space="0" w:color="auto"/>
      </w:divBdr>
    </w:div>
    <w:div w:id="1623534536">
      <w:bodyDiv w:val="1"/>
      <w:marLeft w:val="0"/>
      <w:marRight w:val="0"/>
      <w:marTop w:val="0"/>
      <w:marBottom w:val="0"/>
      <w:divBdr>
        <w:top w:val="none" w:sz="0" w:space="0" w:color="auto"/>
        <w:left w:val="none" w:sz="0" w:space="0" w:color="auto"/>
        <w:bottom w:val="none" w:sz="0" w:space="0" w:color="auto"/>
        <w:right w:val="none" w:sz="0" w:space="0" w:color="auto"/>
      </w:divBdr>
    </w:div>
    <w:div w:id="1623728228">
      <w:bodyDiv w:val="1"/>
      <w:marLeft w:val="0"/>
      <w:marRight w:val="0"/>
      <w:marTop w:val="0"/>
      <w:marBottom w:val="0"/>
      <w:divBdr>
        <w:top w:val="none" w:sz="0" w:space="0" w:color="auto"/>
        <w:left w:val="none" w:sz="0" w:space="0" w:color="auto"/>
        <w:bottom w:val="none" w:sz="0" w:space="0" w:color="auto"/>
        <w:right w:val="none" w:sz="0" w:space="0" w:color="auto"/>
      </w:divBdr>
    </w:div>
    <w:div w:id="1624261604">
      <w:bodyDiv w:val="1"/>
      <w:marLeft w:val="0"/>
      <w:marRight w:val="0"/>
      <w:marTop w:val="0"/>
      <w:marBottom w:val="0"/>
      <w:divBdr>
        <w:top w:val="none" w:sz="0" w:space="0" w:color="auto"/>
        <w:left w:val="none" w:sz="0" w:space="0" w:color="auto"/>
        <w:bottom w:val="none" w:sz="0" w:space="0" w:color="auto"/>
        <w:right w:val="none" w:sz="0" w:space="0" w:color="auto"/>
      </w:divBdr>
    </w:div>
    <w:div w:id="1624339448">
      <w:bodyDiv w:val="1"/>
      <w:marLeft w:val="0"/>
      <w:marRight w:val="0"/>
      <w:marTop w:val="0"/>
      <w:marBottom w:val="0"/>
      <w:divBdr>
        <w:top w:val="none" w:sz="0" w:space="0" w:color="auto"/>
        <w:left w:val="none" w:sz="0" w:space="0" w:color="auto"/>
        <w:bottom w:val="none" w:sz="0" w:space="0" w:color="auto"/>
        <w:right w:val="none" w:sz="0" w:space="0" w:color="auto"/>
      </w:divBdr>
    </w:div>
    <w:div w:id="1624456450">
      <w:bodyDiv w:val="1"/>
      <w:marLeft w:val="0"/>
      <w:marRight w:val="0"/>
      <w:marTop w:val="0"/>
      <w:marBottom w:val="0"/>
      <w:divBdr>
        <w:top w:val="none" w:sz="0" w:space="0" w:color="auto"/>
        <w:left w:val="none" w:sz="0" w:space="0" w:color="auto"/>
        <w:bottom w:val="none" w:sz="0" w:space="0" w:color="auto"/>
        <w:right w:val="none" w:sz="0" w:space="0" w:color="auto"/>
      </w:divBdr>
    </w:div>
    <w:div w:id="1624459306">
      <w:bodyDiv w:val="1"/>
      <w:marLeft w:val="0"/>
      <w:marRight w:val="0"/>
      <w:marTop w:val="0"/>
      <w:marBottom w:val="0"/>
      <w:divBdr>
        <w:top w:val="none" w:sz="0" w:space="0" w:color="auto"/>
        <w:left w:val="none" w:sz="0" w:space="0" w:color="auto"/>
        <w:bottom w:val="none" w:sz="0" w:space="0" w:color="auto"/>
        <w:right w:val="none" w:sz="0" w:space="0" w:color="auto"/>
      </w:divBdr>
    </w:div>
    <w:div w:id="1624732368">
      <w:bodyDiv w:val="1"/>
      <w:marLeft w:val="0"/>
      <w:marRight w:val="0"/>
      <w:marTop w:val="0"/>
      <w:marBottom w:val="0"/>
      <w:divBdr>
        <w:top w:val="none" w:sz="0" w:space="0" w:color="auto"/>
        <w:left w:val="none" w:sz="0" w:space="0" w:color="auto"/>
        <w:bottom w:val="none" w:sz="0" w:space="0" w:color="auto"/>
        <w:right w:val="none" w:sz="0" w:space="0" w:color="auto"/>
      </w:divBdr>
    </w:div>
    <w:div w:id="1624926525">
      <w:bodyDiv w:val="1"/>
      <w:marLeft w:val="0"/>
      <w:marRight w:val="0"/>
      <w:marTop w:val="0"/>
      <w:marBottom w:val="0"/>
      <w:divBdr>
        <w:top w:val="none" w:sz="0" w:space="0" w:color="auto"/>
        <w:left w:val="none" w:sz="0" w:space="0" w:color="auto"/>
        <w:bottom w:val="none" w:sz="0" w:space="0" w:color="auto"/>
        <w:right w:val="none" w:sz="0" w:space="0" w:color="auto"/>
      </w:divBdr>
    </w:div>
    <w:div w:id="1625116630">
      <w:bodyDiv w:val="1"/>
      <w:marLeft w:val="0"/>
      <w:marRight w:val="0"/>
      <w:marTop w:val="0"/>
      <w:marBottom w:val="0"/>
      <w:divBdr>
        <w:top w:val="none" w:sz="0" w:space="0" w:color="auto"/>
        <w:left w:val="none" w:sz="0" w:space="0" w:color="auto"/>
        <w:bottom w:val="none" w:sz="0" w:space="0" w:color="auto"/>
        <w:right w:val="none" w:sz="0" w:space="0" w:color="auto"/>
      </w:divBdr>
    </w:div>
    <w:div w:id="1625312522">
      <w:bodyDiv w:val="1"/>
      <w:marLeft w:val="0"/>
      <w:marRight w:val="0"/>
      <w:marTop w:val="0"/>
      <w:marBottom w:val="0"/>
      <w:divBdr>
        <w:top w:val="none" w:sz="0" w:space="0" w:color="auto"/>
        <w:left w:val="none" w:sz="0" w:space="0" w:color="auto"/>
        <w:bottom w:val="none" w:sz="0" w:space="0" w:color="auto"/>
        <w:right w:val="none" w:sz="0" w:space="0" w:color="auto"/>
      </w:divBdr>
    </w:div>
    <w:div w:id="1625379183">
      <w:bodyDiv w:val="1"/>
      <w:marLeft w:val="0"/>
      <w:marRight w:val="0"/>
      <w:marTop w:val="0"/>
      <w:marBottom w:val="0"/>
      <w:divBdr>
        <w:top w:val="none" w:sz="0" w:space="0" w:color="auto"/>
        <w:left w:val="none" w:sz="0" w:space="0" w:color="auto"/>
        <w:bottom w:val="none" w:sz="0" w:space="0" w:color="auto"/>
        <w:right w:val="none" w:sz="0" w:space="0" w:color="auto"/>
      </w:divBdr>
    </w:div>
    <w:div w:id="1625455018">
      <w:bodyDiv w:val="1"/>
      <w:marLeft w:val="0"/>
      <w:marRight w:val="0"/>
      <w:marTop w:val="0"/>
      <w:marBottom w:val="0"/>
      <w:divBdr>
        <w:top w:val="none" w:sz="0" w:space="0" w:color="auto"/>
        <w:left w:val="none" w:sz="0" w:space="0" w:color="auto"/>
        <w:bottom w:val="none" w:sz="0" w:space="0" w:color="auto"/>
        <w:right w:val="none" w:sz="0" w:space="0" w:color="auto"/>
      </w:divBdr>
    </w:div>
    <w:div w:id="1625650144">
      <w:bodyDiv w:val="1"/>
      <w:marLeft w:val="0"/>
      <w:marRight w:val="0"/>
      <w:marTop w:val="0"/>
      <w:marBottom w:val="0"/>
      <w:divBdr>
        <w:top w:val="none" w:sz="0" w:space="0" w:color="auto"/>
        <w:left w:val="none" w:sz="0" w:space="0" w:color="auto"/>
        <w:bottom w:val="none" w:sz="0" w:space="0" w:color="auto"/>
        <w:right w:val="none" w:sz="0" w:space="0" w:color="auto"/>
      </w:divBdr>
    </w:div>
    <w:div w:id="1625698401">
      <w:bodyDiv w:val="1"/>
      <w:marLeft w:val="0"/>
      <w:marRight w:val="0"/>
      <w:marTop w:val="0"/>
      <w:marBottom w:val="0"/>
      <w:divBdr>
        <w:top w:val="none" w:sz="0" w:space="0" w:color="auto"/>
        <w:left w:val="none" w:sz="0" w:space="0" w:color="auto"/>
        <w:bottom w:val="none" w:sz="0" w:space="0" w:color="auto"/>
        <w:right w:val="none" w:sz="0" w:space="0" w:color="auto"/>
      </w:divBdr>
    </w:div>
    <w:div w:id="1625960551">
      <w:bodyDiv w:val="1"/>
      <w:marLeft w:val="0"/>
      <w:marRight w:val="0"/>
      <w:marTop w:val="0"/>
      <w:marBottom w:val="0"/>
      <w:divBdr>
        <w:top w:val="none" w:sz="0" w:space="0" w:color="auto"/>
        <w:left w:val="none" w:sz="0" w:space="0" w:color="auto"/>
        <w:bottom w:val="none" w:sz="0" w:space="0" w:color="auto"/>
        <w:right w:val="none" w:sz="0" w:space="0" w:color="auto"/>
      </w:divBdr>
    </w:div>
    <w:div w:id="1626156858">
      <w:bodyDiv w:val="1"/>
      <w:marLeft w:val="0"/>
      <w:marRight w:val="0"/>
      <w:marTop w:val="0"/>
      <w:marBottom w:val="0"/>
      <w:divBdr>
        <w:top w:val="none" w:sz="0" w:space="0" w:color="auto"/>
        <w:left w:val="none" w:sz="0" w:space="0" w:color="auto"/>
        <w:bottom w:val="none" w:sz="0" w:space="0" w:color="auto"/>
        <w:right w:val="none" w:sz="0" w:space="0" w:color="auto"/>
      </w:divBdr>
    </w:div>
    <w:div w:id="1626541260">
      <w:bodyDiv w:val="1"/>
      <w:marLeft w:val="0"/>
      <w:marRight w:val="0"/>
      <w:marTop w:val="0"/>
      <w:marBottom w:val="0"/>
      <w:divBdr>
        <w:top w:val="none" w:sz="0" w:space="0" w:color="auto"/>
        <w:left w:val="none" w:sz="0" w:space="0" w:color="auto"/>
        <w:bottom w:val="none" w:sz="0" w:space="0" w:color="auto"/>
        <w:right w:val="none" w:sz="0" w:space="0" w:color="auto"/>
      </w:divBdr>
    </w:div>
    <w:div w:id="1626615619">
      <w:bodyDiv w:val="1"/>
      <w:marLeft w:val="0"/>
      <w:marRight w:val="0"/>
      <w:marTop w:val="0"/>
      <w:marBottom w:val="0"/>
      <w:divBdr>
        <w:top w:val="none" w:sz="0" w:space="0" w:color="auto"/>
        <w:left w:val="none" w:sz="0" w:space="0" w:color="auto"/>
        <w:bottom w:val="none" w:sz="0" w:space="0" w:color="auto"/>
        <w:right w:val="none" w:sz="0" w:space="0" w:color="auto"/>
      </w:divBdr>
    </w:div>
    <w:div w:id="1626810652">
      <w:bodyDiv w:val="1"/>
      <w:marLeft w:val="0"/>
      <w:marRight w:val="0"/>
      <w:marTop w:val="0"/>
      <w:marBottom w:val="0"/>
      <w:divBdr>
        <w:top w:val="none" w:sz="0" w:space="0" w:color="auto"/>
        <w:left w:val="none" w:sz="0" w:space="0" w:color="auto"/>
        <w:bottom w:val="none" w:sz="0" w:space="0" w:color="auto"/>
        <w:right w:val="none" w:sz="0" w:space="0" w:color="auto"/>
      </w:divBdr>
    </w:div>
    <w:div w:id="1626884474">
      <w:bodyDiv w:val="1"/>
      <w:marLeft w:val="0"/>
      <w:marRight w:val="0"/>
      <w:marTop w:val="0"/>
      <w:marBottom w:val="0"/>
      <w:divBdr>
        <w:top w:val="none" w:sz="0" w:space="0" w:color="auto"/>
        <w:left w:val="none" w:sz="0" w:space="0" w:color="auto"/>
        <w:bottom w:val="none" w:sz="0" w:space="0" w:color="auto"/>
        <w:right w:val="none" w:sz="0" w:space="0" w:color="auto"/>
      </w:divBdr>
    </w:div>
    <w:div w:id="1627076693">
      <w:bodyDiv w:val="1"/>
      <w:marLeft w:val="0"/>
      <w:marRight w:val="0"/>
      <w:marTop w:val="0"/>
      <w:marBottom w:val="0"/>
      <w:divBdr>
        <w:top w:val="none" w:sz="0" w:space="0" w:color="auto"/>
        <w:left w:val="none" w:sz="0" w:space="0" w:color="auto"/>
        <w:bottom w:val="none" w:sz="0" w:space="0" w:color="auto"/>
        <w:right w:val="none" w:sz="0" w:space="0" w:color="auto"/>
      </w:divBdr>
    </w:div>
    <w:div w:id="1627198801">
      <w:bodyDiv w:val="1"/>
      <w:marLeft w:val="0"/>
      <w:marRight w:val="0"/>
      <w:marTop w:val="0"/>
      <w:marBottom w:val="0"/>
      <w:divBdr>
        <w:top w:val="none" w:sz="0" w:space="0" w:color="auto"/>
        <w:left w:val="none" w:sz="0" w:space="0" w:color="auto"/>
        <w:bottom w:val="none" w:sz="0" w:space="0" w:color="auto"/>
        <w:right w:val="none" w:sz="0" w:space="0" w:color="auto"/>
      </w:divBdr>
    </w:div>
    <w:div w:id="1627274884">
      <w:bodyDiv w:val="1"/>
      <w:marLeft w:val="0"/>
      <w:marRight w:val="0"/>
      <w:marTop w:val="0"/>
      <w:marBottom w:val="0"/>
      <w:divBdr>
        <w:top w:val="none" w:sz="0" w:space="0" w:color="auto"/>
        <w:left w:val="none" w:sz="0" w:space="0" w:color="auto"/>
        <w:bottom w:val="none" w:sz="0" w:space="0" w:color="auto"/>
        <w:right w:val="none" w:sz="0" w:space="0" w:color="auto"/>
      </w:divBdr>
    </w:div>
    <w:div w:id="1627279035">
      <w:bodyDiv w:val="1"/>
      <w:marLeft w:val="0"/>
      <w:marRight w:val="0"/>
      <w:marTop w:val="0"/>
      <w:marBottom w:val="0"/>
      <w:divBdr>
        <w:top w:val="none" w:sz="0" w:space="0" w:color="auto"/>
        <w:left w:val="none" w:sz="0" w:space="0" w:color="auto"/>
        <w:bottom w:val="none" w:sz="0" w:space="0" w:color="auto"/>
        <w:right w:val="none" w:sz="0" w:space="0" w:color="auto"/>
      </w:divBdr>
    </w:div>
    <w:div w:id="1627347691">
      <w:bodyDiv w:val="1"/>
      <w:marLeft w:val="0"/>
      <w:marRight w:val="0"/>
      <w:marTop w:val="0"/>
      <w:marBottom w:val="0"/>
      <w:divBdr>
        <w:top w:val="none" w:sz="0" w:space="0" w:color="auto"/>
        <w:left w:val="none" w:sz="0" w:space="0" w:color="auto"/>
        <w:bottom w:val="none" w:sz="0" w:space="0" w:color="auto"/>
        <w:right w:val="none" w:sz="0" w:space="0" w:color="auto"/>
      </w:divBdr>
    </w:div>
    <w:div w:id="1627396298">
      <w:bodyDiv w:val="1"/>
      <w:marLeft w:val="0"/>
      <w:marRight w:val="0"/>
      <w:marTop w:val="0"/>
      <w:marBottom w:val="0"/>
      <w:divBdr>
        <w:top w:val="none" w:sz="0" w:space="0" w:color="auto"/>
        <w:left w:val="none" w:sz="0" w:space="0" w:color="auto"/>
        <w:bottom w:val="none" w:sz="0" w:space="0" w:color="auto"/>
        <w:right w:val="none" w:sz="0" w:space="0" w:color="auto"/>
      </w:divBdr>
    </w:div>
    <w:div w:id="1627420017">
      <w:bodyDiv w:val="1"/>
      <w:marLeft w:val="0"/>
      <w:marRight w:val="0"/>
      <w:marTop w:val="0"/>
      <w:marBottom w:val="0"/>
      <w:divBdr>
        <w:top w:val="none" w:sz="0" w:space="0" w:color="auto"/>
        <w:left w:val="none" w:sz="0" w:space="0" w:color="auto"/>
        <w:bottom w:val="none" w:sz="0" w:space="0" w:color="auto"/>
        <w:right w:val="none" w:sz="0" w:space="0" w:color="auto"/>
      </w:divBdr>
    </w:div>
    <w:div w:id="1627465105">
      <w:bodyDiv w:val="1"/>
      <w:marLeft w:val="0"/>
      <w:marRight w:val="0"/>
      <w:marTop w:val="0"/>
      <w:marBottom w:val="0"/>
      <w:divBdr>
        <w:top w:val="none" w:sz="0" w:space="0" w:color="auto"/>
        <w:left w:val="none" w:sz="0" w:space="0" w:color="auto"/>
        <w:bottom w:val="none" w:sz="0" w:space="0" w:color="auto"/>
        <w:right w:val="none" w:sz="0" w:space="0" w:color="auto"/>
      </w:divBdr>
    </w:div>
    <w:div w:id="1627470450">
      <w:bodyDiv w:val="1"/>
      <w:marLeft w:val="0"/>
      <w:marRight w:val="0"/>
      <w:marTop w:val="0"/>
      <w:marBottom w:val="0"/>
      <w:divBdr>
        <w:top w:val="none" w:sz="0" w:space="0" w:color="auto"/>
        <w:left w:val="none" w:sz="0" w:space="0" w:color="auto"/>
        <w:bottom w:val="none" w:sz="0" w:space="0" w:color="auto"/>
        <w:right w:val="none" w:sz="0" w:space="0" w:color="auto"/>
      </w:divBdr>
    </w:div>
    <w:div w:id="1627662404">
      <w:bodyDiv w:val="1"/>
      <w:marLeft w:val="0"/>
      <w:marRight w:val="0"/>
      <w:marTop w:val="0"/>
      <w:marBottom w:val="0"/>
      <w:divBdr>
        <w:top w:val="none" w:sz="0" w:space="0" w:color="auto"/>
        <w:left w:val="none" w:sz="0" w:space="0" w:color="auto"/>
        <w:bottom w:val="none" w:sz="0" w:space="0" w:color="auto"/>
        <w:right w:val="none" w:sz="0" w:space="0" w:color="auto"/>
      </w:divBdr>
    </w:div>
    <w:div w:id="1627932718">
      <w:bodyDiv w:val="1"/>
      <w:marLeft w:val="0"/>
      <w:marRight w:val="0"/>
      <w:marTop w:val="0"/>
      <w:marBottom w:val="0"/>
      <w:divBdr>
        <w:top w:val="none" w:sz="0" w:space="0" w:color="auto"/>
        <w:left w:val="none" w:sz="0" w:space="0" w:color="auto"/>
        <w:bottom w:val="none" w:sz="0" w:space="0" w:color="auto"/>
        <w:right w:val="none" w:sz="0" w:space="0" w:color="auto"/>
      </w:divBdr>
    </w:div>
    <w:div w:id="1628270178">
      <w:bodyDiv w:val="1"/>
      <w:marLeft w:val="0"/>
      <w:marRight w:val="0"/>
      <w:marTop w:val="0"/>
      <w:marBottom w:val="0"/>
      <w:divBdr>
        <w:top w:val="none" w:sz="0" w:space="0" w:color="auto"/>
        <w:left w:val="none" w:sz="0" w:space="0" w:color="auto"/>
        <w:bottom w:val="none" w:sz="0" w:space="0" w:color="auto"/>
        <w:right w:val="none" w:sz="0" w:space="0" w:color="auto"/>
      </w:divBdr>
    </w:div>
    <w:div w:id="1628389135">
      <w:bodyDiv w:val="1"/>
      <w:marLeft w:val="0"/>
      <w:marRight w:val="0"/>
      <w:marTop w:val="0"/>
      <w:marBottom w:val="0"/>
      <w:divBdr>
        <w:top w:val="none" w:sz="0" w:space="0" w:color="auto"/>
        <w:left w:val="none" w:sz="0" w:space="0" w:color="auto"/>
        <w:bottom w:val="none" w:sz="0" w:space="0" w:color="auto"/>
        <w:right w:val="none" w:sz="0" w:space="0" w:color="auto"/>
      </w:divBdr>
    </w:div>
    <w:div w:id="1628393469">
      <w:bodyDiv w:val="1"/>
      <w:marLeft w:val="0"/>
      <w:marRight w:val="0"/>
      <w:marTop w:val="0"/>
      <w:marBottom w:val="0"/>
      <w:divBdr>
        <w:top w:val="none" w:sz="0" w:space="0" w:color="auto"/>
        <w:left w:val="none" w:sz="0" w:space="0" w:color="auto"/>
        <w:bottom w:val="none" w:sz="0" w:space="0" w:color="auto"/>
        <w:right w:val="none" w:sz="0" w:space="0" w:color="auto"/>
      </w:divBdr>
    </w:div>
    <w:div w:id="1628468799">
      <w:bodyDiv w:val="1"/>
      <w:marLeft w:val="0"/>
      <w:marRight w:val="0"/>
      <w:marTop w:val="0"/>
      <w:marBottom w:val="0"/>
      <w:divBdr>
        <w:top w:val="none" w:sz="0" w:space="0" w:color="auto"/>
        <w:left w:val="none" w:sz="0" w:space="0" w:color="auto"/>
        <w:bottom w:val="none" w:sz="0" w:space="0" w:color="auto"/>
        <w:right w:val="none" w:sz="0" w:space="0" w:color="auto"/>
      </w:divBdr>
    </w:div>
    <w:div w:id="1628580206">
      <w:bodyDiv w:val="1"/>
      <w:marLeft w:val="0"/>
      <w:marRight w:val="0"/>
      <w:marTop w:val="0"/>
      <w:marBottom w:val="0"/>
      <w:divBdr>
        <w:top w:val="none" w:sz="0" w:space="0" w:color="auto"/>
        <w:left w:val="none" w:sz="0" w:space="0" w:color="auto"/>
        <w:bottom w:val="none" w:sz="0" w:space="0" w:color="auto"/>
        <w:right w:val="none" w:sz="0" w:space="0" w:color="auto"/>
      </w:divBdr>
    </w:div>
    <w:div w:id="1628583479">
      <w:bodyDiv w:val="1"/>
      <w:marLeft w:val="0"/>
      <w:marRight w:val="0"/>
      <w:marTop w:val="0"/>
      <w:marBottom w:val="0"/>
      <w:divBdr>
        <w:top w:val="none" w:sz="0" w:space="0" w:color="auto"/>
        <w:left w:val="none" w:sz="0" w:space="0" w:color="auto"/>
        <w:bottom w:val="none" w:sz="0" w:space="0" w:color="auto"/>
        <w:right w:val="none" w:sz="0" w:space="0" w:color="auto"/>
      </w:divBdr>
    </w:div>
    <w:div w:id="1628663479">
      <w:bodyDiv w:val="1"/>
      <w:marLeft w:val="0"/>
      <w:marRight w:val="0"/>
      <w:marTop w:val="0"/>
      <w:marBottom w:val="0"/>
      <w:divBdr>
        <w:top w:val="none" w:sz="0" w:space="0" w:color="auto"/>
        <w:left w:val="none" w:sz="0" w:space="0" w:color="auto"/>
        <w:bottom w:val="none" w:sz="0" w:space="0" w:color="auto"/>
        <w:right w:val="none" w:sz="0" w:space="0" w:color="auto"/>
      </w:divBdr>
    </w:div>
    <w:div w:id="1628705057">
      <w:bodyDiv w:val="1"/>
      <w:marLeft w:val="0"/>
      <w:marRight w:val="0"/>
      <w:marTop w:val="0"/>
      <w:marBottom w:val="0"/>
      <w:divBdr>
        <w:top w:val="none" w:sz="0" w:space="0" w:color="auto"/>
        <w:left w:val="none" w:sz="0" w:space="0" w:color="auto"/>
        <w:bottom w:val="none" w:sz="0" w:space="0" w:color="auto"/>
        <w:right w:val="none" w:sz="0" w:space="0" w:color="auto"/>
      </w:divBdr>
    </w:div>
    <w:div w:id="1628925887">
      <w:bodyDiv w:val="1"/>
      <w:marLeft w:val="0"/>
      <w:marRight w:val="0"/>
      <w:marTop w:val="0"/>
      <w:marBottom w:val="0"/>
      <w:divBdr>
        <w:top w:val="none" w:sz="0" w:space="0" w:color="auto"/>
        <w:left w:val="none" w:sz="0" w:space="0" w:color="auto"/>
        <w:bottom w:val="none" w:sz="0" w:space="0" w:color="auto"/>
        <w:right w:val="none" w:sz="0" w:space="0" w:color="auto"/>
      </w:divBdr>
    </w:div>
    <w:div w:id="1629167716">
      <w:bodyDiv w:val="1"/>
      <w:marLeft w:val="0"/>
      <w:marRight w:val="0"/>
      <w:marTop w:val="0"/>
      <w:marBottom w:val="0"/>
      <w:divBdr>
        <w:top w:val="none" w:sz="0" w:space="0" w:color="auto"/>
        <w:left w:val="none" w:sz="0" w:space="0" w:color="auto"/>
        <w:bottom w:val="none" w:sz="0" w:space="0" w:color="auto"/>
        <w:right w:val="none" w:sz="0" w:space="0" w:color="auto"/>
      </w:divBdr>
    </w:div>
    <w:div w:id="1629628998">
      <w:bodyDiv w:val="1"/>
      <w:marLeft w:val="0"/>
      <w:marRight w:val="0"/>
      <w:marTop w:val="0"/>
      <w:marBottom w:val="0"/>
      <w:divBdr>
        <w:top w:val="none" w:sz="0" w:space="0" w:color="auto"/>
        <w:left w:val="none" w:sz="0" w:space="0" w:color="auto"/>
        <w:bottom w:val="none" w:sz="0" w:space="0" w:color="auto"/>
        <w:right w:val="none" w:sz="0" w:space="0" w:color="auto"/>
      </w:divBdr>
    </w:div>
    <w:div w:id="1629969681">
      <w:bodyDiv w:val="1"/>
      <w:marLeft w:val="0"/>
      <w:marRight w:val="0"/>
      <w:marTop w:val="0"/>
      <w:marBottom w:val="0"/>
      <w:divBdr>
        <w:top w:val="none" w:sz="0" w:space="0" w:color="auto"/>
        <w:left w:val="none" w:sz="0" w:space="0" w:color="auto"/>
        <w:bottom w:val="none" w:sz="0" w:space="0" w:color="auto"/>
        <w:right w:val="none" w:sz="0" w:space="0" w:color="auto"/>
      </w:divBdr>
    </w:div>
    <w:div w:id="1630085633">
      <w:bodyDiv w:val="1"/>
      <w:marLeft w:val="0"/>
      <w:marRight w:val="0"/>
      <w:marTop w:val="0"/>
      <w:marBottom w:val="0"/>
      <w:divBdr>
        <w:top w:val="none" w:sz="0" w:space="0" w:color="auto"/>
        <w:left w:val="none" w:sz="0" w:space="0" w:color="auto"/>
        <w:bottom w:val="none" w:sz="0" w:space="0" w:color="auto"/>
        <w:right w:val="none" w:sz="0" w:space="0" w:color="auto"/>
      </w:divBdr>
    </w:div>
    <w:div w:id="1630210206">
      <w:bodyDiv w:val="1"/>
      <w:marLeft w:val="0"/>
      <w:marRight w:val="0"/>
      <w:marTop w:val="0"/>
      <w:marBottom w:val="0"/>
      <w:divBdr>
        <w:top w:val="none" w:sz="0" w:space="0" w:color="auto"/>
        <w:left w:val="none" w:sz="0" w:space="0" w:color="auto"/>
        <w:bottom w:val="none" w:sz="0" w:space="0" w:color="auto"/>
        <w:right w:val="none" w:sz="0" w:space="0" w:color="auto"/>
      </w:divBdr>
    </w:div>
    <w:div w:id="1630238311">
      <w:bodyDiv w:val="1"/>
      <w:marLeft w:val="0"/>
      <w:marRight w:val="0"/>
      <w:marTop w:val="0"/>
      <w:marBottom w:val="0"/>
      <w:divBdr>
        <w:top w:val="none" w:sz="0" w:space="0" w:color="auto"/>
        <w:left w:val="none" w:sz="0" w:space="0" w:color="auto"/>
        <w:bottom w:val="none" w:sz="0" w:space="0" w:color="auto"/>
        <w:right w:val="none" w:sz="0" w:space="0" w:color="auto"/>
      </w:divBdr>
    </w:div>
    <w:div w:id="1630284468">
      <w:bodyDiv w:val="1"/>
      <w:marLeft w:val="0"/>
      <w:marRight w:val="0"/>
      <w:marTop w:val="0"/>
      <w:marBottom w:val="0"/>
      <w:divBdr>
        <w:top w:val="none" w:sz="0" w:space="0" w:color="auto"/>
        <w:left w:val="none" w:sz="0" w:space="0" w:color="auto"/>
        <w:bottom w:val="none" w:sz="0" w:space="0" w:color="auto"/>
        <w:right w:val="none" w:sz="0" w:space="0" w:color="auto"/>
      </w:divBdr>
    </w:div>
    <w:div w:id="1630478519">
      <w:bodyDiv w:val="1"/>
      <w:marLeft w:val="0"/>
      <w:marRight w:val="0"/>
      <w:marTop w:val="0"/>
      <w:marBottom w:val="0"/>
      <w:divBdr>
        <w:top w:val="none" w:sz="0" w:space="0" w:color="auto"/>
        <w:left w:val="none" w:sz="0" w:space="0" w:color="auto"/>
        <w:bottom w:val="none" w:sz="0" w:space="0" w:color="auto"/>
        <w:right w:val="none" w:sz="0" w:space="0" w:color="auto"/>
      </w:divBdr>
    </w:div>
    <w:div w:id="1630549199">
      <w:bodyDiv w:val="1"/>
      <w:marLeft w:val="0"/>
      <w:marRight w:val="0"/>
      <w:marTop w:val="0"/>
      <w:marBottom w:val="0"/>
      <w:divBdr>
        <w:top w:val="none" w:sz="0" w:space="0" w:color="auto"/>
        <w:left w:val="none" w:sz="0" w:space="0" w:color="auto"/>
        <w:bottom w:val="none" w:sz="0" w:space="0" w:color="auto"/>
        <w:right w:val="none" w:sz="0" w:space="0" w:color="auto"/>
      </w:divBdr>
    </w:div>
    <w:div w:id="1630744152">
      <w:bodyDiv w:val="1"/>
      <w:marLeft w:val="0"/>
      <w:marRight w:val="0"/>
      <w:marTop w:val="0"/>
      <w:marBottom w:val="0"/>
      <w:divBdr>
        <w:top w:val="none" w:sz="0" w:space="0" w:color="auto"/>
        <w:left w:val="none" w:sz="0" w:space="0" w:color="auto"/>
        <w:bottom w:val="none" w:sz="0" w:space="0" w:color="auto"/>
        <w:right w:val="none" w:sz="0" w:space="0" w:color="auto"/>
      </w:divBdr>
    </w:div>
    <w:div w:id="1630746722">
      <w:bodyDiv w:val="1"/>
      <w:marLeft w:val="0"/>
      <w:marRight w:val="0"/>
      <w:marTop w:val="0"/>
      <w:marBottom w:val="0"/>
      <w:divBdr>
        <w:top w:val="none" w:sz="0" w:space="0" w:color="auto"/>
        <w:left w:val="none" w:sz="0" w:space="0" w:color="auto"/>
        <w:bottom w:val="none" w:sz="0" w:space="0" w:color="auto"/>
        <w:right w:val="none" w:sz="0" w:space="0" w:color="auto"/>
      </w:divBdr>
    </w:div>
    <w:div w:id="1631009671">
      <w:bodyDiv w:val="1"/>
      <w:marLeft w:val="0"/>
      <w:marRight w:val="0"/>
      <w:marTop w:val="0"/>
      <w:marBottom w:val="0"/>
      <w:divBdr>
        <w:top w:val="none" w:sz="0" w:space="0" w:color="auto"/>
        <w:left w:val="none" w:sz="0" w:space="0" w:color="auto"/>
        <w:bottom w:val="none" w:sz="0" w:space="0" w:color="auto"/>
        <w:right w:val="none" w:sz="0" w:space="0" w:color="auto"/>
      </w:divBdr>
    </w:div>
    <w:div w:id="1631083357">
      <w:bodyDiv w:val="1"/>
      <w:marLeft w:val="0"/>
      <w:marRight w:val="0"/>
      <w:marTop w:val="0"/>
      <w:marBottom w:val="0"/>
      <w:divBdr>
        <w:top w:val="none" w:sz="0" w:space="0" w:color="auto"/>
        <w:left w:val="none" w:sz="0" w:space="0" w:color="auto"/>
        <w:bottom w:val="none" w:sz="0" w:space="0" w:color="auto"/>
        <w:right w:val="none" w:sz="0" w:space="0" w:color="auto"/>
      </w:divBdr>
    </w:div>
    <w:div w:id="1631088825">
      <w:bodyDiv w:val="1"/>
      <w:marLeft w:val="0"/>
      <w:marRight w:val="0"/>
      <w:marTop w:val="0"/>
      <w:marBottom w:val="0"/>
      <w:divBdr>
        <w:top w:val="none" w:sz="0" w:space="0" w:color="auto"/>
        <w:left w:val="none" w:sz="0" w:space="0" w:color="auto"/>
        <w:bottom w:val="none" w:sz="0" w:space="0" w:color="auto"/>
        <w:right w:val="none" w:sz="0" w:space="0" w:color="auto"/>
      </w:divBdr>
    </w:div>
    <w:div w:id="1631130392">
      <w:bodyDiv w:val="1"/>
      <w:marLeft w:val="0"/>
      <w:marRight w:val="0"/>
      <w:marTop w:val="0"/>
      <w:marBottom w:val="0"/>
      <w:divBdr>
        <w:top w:val="none" w:sz="0" w:space="0" w:color="auto"/>
        <w:left w:val="none" w:sz="0" w:space="0" w:color="auto"/>
        <w:bottom w:val="none" w:sz="0" w:space="0" w:color="auto"/>
        <w:right w:val="none" w:sz="0" w:space="0" w:color="auto"/>
      </w:divBdr>
    </w:div>
    <w:div w:id="1631284328">
      <w:bodyDiv w:val="1"/>
      <w:marLeft w:val="0"/>
      <w:marRight w:val="0"/>
      <w:marTop w:val="0"/>
      <w:marBottom w:val="0"/>
      <w:divBdr>
        <w:top w:val="none" w:sz="0" w:space="0" w:color="auto"/>
        <w:left w:val="none" w:sz="0" w:space="0" w:color="auto"/>
        <w:bottom w:val="none" w:sz="0" w:space="0" w:color="auto"/>
        <w:right w:val="none" w:sz="0" w:space="0" w:color="auto"/>
      </w:divBdr>
    </w:div>
    <w:div w:id="1631354830">
      <w:bodyDiv w:val="1"/>
      <w:marLeft w:val="0"/>
      <w:marRight w:val="0"/>
      <w:marTop w:val="0"/>
      <w:marBottom w:val="0"/>
      <w:divBdr>
        <w:top w:val="none" w:sz="0" w:space="0" w:color="auto"/>
        <w:left w:val="none" w:sz="0" w:space="0" w:color="auto"/>
        <w:bottom w:val="none" w:sz="0" w:space="0" w:color="auto"/>
        <w:right w:val="none" w:sz="0" w:space="0" w:color="auto"/>
      </w:divBdr>
    </w:div>
    <w:div w:id="1631474642">
      <w:bodyDiv w:val="1"/>
      <w:marLeft w:val="0"/>
      <w:marRight w:val="0"/>
      <w:marTop w:val="0"/>
      <w:marBottom w:val="0"/>
      <w:divBdr>
        <w:top w:val="none" w:sz="0" w:space="0" w:color="auto"/>
        <w:left w:val="none" w:sz="0" w:space="0" w:color="auto"/>
        <w:bottom w:val="none" w:sz="0" w:space="0" w:color="auto"/>
        <w:right w:val="none" w:sz="0" w:space="0" w:color="auto"/>
      </w:divBdr>
    </w:div>
    <w:div w:id="1631666498">
      <w:bodyDiv w:val="1"/>
      <w:marLeft w:val="0"/>
      <w:marRight w:val="0"/>
      <w:marTop w:val="0"/>
      <w:marBottom w:val="0"/>
      <w:divBdr>
        <w:top w:val="none" w:sz="0" w:space="0" w:color="auto"/>
        <w:left w:val="none" w:sz="0" w:space="0" w:color="auto"/>
        <w:bottom w:val="none" w:sz="0" w:space="0" w:color="auto"/>
        <w:right w:val="none" w:sz="0" w:space="0" w:color="auto"/>
      </w:divBdr>
    </w:div>
    <w:div w:id="1631739572">
      <w:bodyDiv w:val="1"/>
      <w:marLeft w:val="0"/>
      <w:marRight w:val="0"/>
      <w:marTop w:val="0"/>
      <w:marBottom w:val="0"/>
      <w:divBdr>
        <w:top w:val="none" w:sz="0" w:space="0" w:color="auto"/>
        <w:left w:val="none" w:sz="0" w:space="0" w:color="auto"/>
        <w:bottom w:val="none" w:sz="0" w:space="0" w:color="auto"/>
        <w:right w:val="none" w:sz="0" w:space="0" w:color="auto"/>
      </w:divBdr>
    </w:div>
    <w:div w:id="1631864959">
      <w:bodyDiv w:val="1"/>
      <w:marLeft w:val="0"/>
      <w:marRight w:val="0"/>
      <w:marTop w:val="0"/>
      <w:marBottom w:val="0"/>
      <w:divBdr>
        <w:top w:val="none" w:sz="0" w:space="0" w:color="auto"/>
        <w:left w:val="none" w:sz="0" w:space="0" w:color="auto"/>
        <w:bottom w:val="none" w:sz="0" w:space="0" w:color="auto"/>
        <w:right w:val="none" w:sz="0" w:space="0" w:color="auto"/>
      </w:divBdr>
    </w:div>
    <w:div w:id="1632206830">
      <w:bodyDiv w:val="1"/>
      <w:marLeft w:val="0"/>
      <w:marRight w:val="0"/>
      <w:marTop w:val="0"/>
      <w:marBottom w:val="0"/>
      <w:divBdr>
        <w:top w:val="none" w:sz="0" w:space="0" w:color="auto"/>
        <w:left w:val="none" w:sz="0" w:space="0" w:color="auto"/>
        <w:bottom w:val="none" w:sz="0" w:space="0" w:color="auto"/>
        <w:right w:val="none" w:sz="0" w:space="0" w:color="auto"/>
      </w:divBdr>
    </w:div>
    <w:div w:id="1632252393">
      <w:bodyDiv w:val="1"/>
      <w:marLeft w:val="0"/>
      <w:marRight w:val="0"/>
      <w:marTop w:val="0"/>
      <w:marBottom w:val="0"/>
      <w:divBdr>
        <w:top w:val="none" w:sz="0" w:space="0" w:color="auto"/>
        <w:left w:val="none" w:sz="0" w:space="0" w:color="auto"/>
        <w:bottom w:val="none" w:sz="0" w:space="0" w:color="auto"/>
        <w:right w:val="none" w:sz="0" w:space="0" w:color="auto"/>
      </w:divBdr>
    </w:div>
    <w:div w:id="1632327328">
      <w:bodyDiv w:val="1"/>
      <w:marLeft w:val="0"/>
      <w:marRight w:val="0"/>
      <w:marTop w:val="0"/>
      <w:marBottom w:val="0"/>
      <w:divBdr>
        <w:top w:val="none" w:sz="0" w:space="0" w:color="auto"/>
        <w:left w:val="none" w:sz="0" w:space="0" w:color="auto"/>
        <w:bottom w:val="none" w:sz="0" w:space="0" w:color="auto"/>
        <w:right w:val="none" w:sz="0" w:space="0" w:color="auto"/>
      </w:divBdr>
    </w:div>
    <w:div w:id="1632399172">
      <w:bodyDiv w:val="1"/>
      <w:marLeft w:val="0"/>
      <w:marRight w:val="0"/>
      <w:marTop w:val="0"/>
      <w:marBottom w:val="0"/>
      <w:divBdr>
        <w:top w:val="none" w:sz="0" w:space="0" w:color="auto"/>
        <w:left w:val="none" w:sz="0" w:space="0" w:color="auto"/>
        <w:bottom w:val="none" w:sz="0" w:space="0" w:color="auto"/>
        <w:right w:val="none" w:sz="0" w:space="0" w:color="auto"/>
      </w:divBdr>
    </w:div>
    <w:div w:id="1632516257">
      <w:bodyDiv w:val="1"/>
      <w:marLeft w:val="0"/>
      <w:marRight w:val="0"/>
      <w:marTop w:val="0"/>
      <w:marBottom w:val="0"/>
      <w:divBdr>
        <w:top w:val="none" w:sz="0" w:space="0" w:color="auto"/>
        <w:left w:val="none" w:sz="0" w:space="0" w:color="auto"/>
        <w:bottom w:val="none" w:sz="0" w:space="0" w:color="auto"/>
        <w:right w:val="none" w:sz="0" w:space="0" w:color="auto"/>
      </w:divBdr>
    </w:div>
    <w:div w:id="1632519449">
      <w:bodyDiv w:val="1"/>
      <w:marLeft w:val="0"/>
      <w:marRight w:val="0"/>
      <w:marTop w:val="0"/>
      <w:marBottom w:val="0"/>
      <w:divBdr>
        <w:top w:val="none" w:sz="0" w:space="0" w:color="auto"/>
        <w:left w:val="none" w:sz="0" w:space="0" w:color="auto"/>
        <w:bottom w:val="none" w:sz="0" w:space="0" w:color="auto"/>
        <w:right w:val="none" w:sz="0" w:space="0" w:color="auto"/>
      </w:divBdr>
    </w:div>
    <w:div w:id="1632832227">
      <w:bodyDiv w:val="1"/>
      <w:marLeft w:val="0"/>
      <w:marRight w:val="0"/>
      <w:marTop w:val="0"/>
      <w:marBottom w:val="0"/>
      <w:divBdr>
        <w:top w:val="none" w:sz="0" w:space="0" w:color="auto"/>
        <w:left w:val="none" w:sz="0" w:space="0" w:color="auto"/>
        <w:bottom w:val="none" w:sz="0" w:space="0" w:color="auto"/>
        <w:right w:val="none" w:sz="0" w:space="0" w:color="auto"/>
      </w:divBdr>
    </w:div>
    <w:div w:id="1632907609">
      <w:bodyDiv w:val="1"/>
      <w:marLeft w:val="0"/>
      <w:marRight w:val="0"/>
      <w:marTop w:val="0"/>
      <w:marBottom w:val="0"/>
      <w:divBdr>
        <w:top w:val="none" w:sz="0" w:space="0" w:color="auto"/>
        <w:left w:val="none" w:sz="0" w:space="0" w:color="auto"/>
        <w:bottom w:val="none" w:sz="0" w:space="0" w:color="auto"/>
        <w:right w:val="none" w:sz="0" w:space="0" w:color="auto"/>
      </w:divBdr>
    </w:div>
    <w:div w:id="1633294043">
      <w:bodyDiv w:val="1"/>
      <w:marLeft w:val="0"/>
      <w:marRight w:val="0"/>
      <w:marTop w:val="0"/>
      <w:marBottom w:val="0"/>
      <w:divBdr>
        <w:top w:val="none" w:sz="0" w:space="0" w:color="auto"/>
        <w:left w:val="none" w:sz="0" w:space="0" w:color="auto"/>
        <w:bottom w:val="none" w:sz="0" w:space="0" w:color="auto"/>
        <w:right w:val="none" w:sz="0" w:space="0" w:color="auto"/>
      </w:divBdr>
    </w:div>
    <w:div w:id="1633904428">
      <w:bodyDiv w:val="1"/>
      <w:marLeft w:val="0"/>
      <w:marRight w:val="0"/>
      <w:marTop w:val="0"/>
      <w:marBottom w:val="0"/>
      <w:divBdr>
        <w:top w:val="none" w:sz="0" w:space="0" w:color="auto"/>
        <w:left w:val="none" w:sz="0" w:space="0" w:color="auto"/>
        <w:bottom w:val="none" w:sz="0" w:space="0" w:color="auto"/>
        <w:right w:val="none" w:sz="0" w:space="0" w:color="auto"/>
      </w:divBdr>
    </w:div>
    <w:div w:id="1634092703">
      <w:bodyDiv w:val="1"/>
      <w:marLeft w:val="0"/>
      <w:marRight w:val="0"/>
      <w:marTop w:val="0"/>
      <w:marBottom w:val="0"/>
      <w:divBdr>
        <w:top w:val="none" w:sz="0" w:space="0" w:color="auto"/>
        <w:left w:val="none" w:sz="0" w:space="0" w:color="auto"/>
        <w:bottom w:val="none" w:sz="0" w:space="0" w:color="auto"/>
        <w:right w:val="none" w:sz="0" w:space="0" w:color="auto"/>
      </w:divBdr>
    </w:div>
    <w:div w:id="1634093294">
      <w:bodyDiv w:val="1"/>
      <w:marLeft w:val="0"/>
      <w:marRight w:val="0"/>
      <w:marTop w:val="0"/>
      <w:marBottom w:val="0"/>
      <w:divBdr>
        <w:top w:val="none" w:sz="0" w:space="0" w:color="auto"/>
        <w:left w:val="none" w:sz="0" w:space="0" w:color="auto"/>
        <w:bottom w:val="none" w:sz="0" w:space="0" w:color="auto"/>
        <w:right w:val="none" w:sz="0" w:space="0" w:color="auto"/>
      </w:divBdr>
    </w:div>
    <w:div w:id="1634212697">
      <w:bodyDiv w:val="1"/>
      <w:marLeft w:val="0"/>
      <w:marRight w:val="0"/>
      <w:marTop w:val="0"/>
      <w:marBottom w:val="0"/>
      <w:divBdr>
        <w:top w:val="none" w:sz="0" w:space="0" w:color="auto"/>
        <w:left w:val="none" w:sz="0" w:space="0" w:color="auto"/>
        <w:bottom w:val="none" w:sz="0" w:space="0" w:color="auto"/>
        <w:right w:val="none" w:sz="0" w:space="0" w:color="auto"/>
      </w:divBdr>
    </w:div>
    <w:div w:id="1634362252">
      <w:bodyDiv w:val="1"/>
      <w:marLeft w:val="0"/>
      <w:marRight w:val="0"/>
      <w:marTop w:val="0"/>
      <w:marBottom w:val="0"/>
      <w:divBdr>
        <w:top w:val="none" w:sz="0" w:space="0" w:color="auto"/>
        <w:left w:val="none" w:sz="0" w:space="0" w:color="auto"/>
        <w:bottom w:val="none" w:sz="0" w:space="0" w:color="auto"/>
        <w:right w:val="none" w:sz="0" w:space="0" w:color="auto"/>
      </w:divBdr>
    </w:div>
    <w:div w:id="1634402383">
      <w:bodyDiv w:val="1"/>
      <w:marLeft w:val="0"/>
      <w:marRight w:val="0"/>
      <w:marTop w:val="0"/>
      <w:marBottom w:val="0"/>
      <w:divBdr>
        <w:top w:val="none" w:sz="0" w:space="0" w:color="auto"/>
        <w:left w:val="none" w:sz="0" w:space="0" w:color="auto"/>
        <w:bottom w:val="none" w:sz="0" w:space="0" w:color="auto"/>
        <w:right w:val="none" w:sz="0" w:space="0" w:color="auto"/>
      </w:divBdr>
    </w:div>
    <w:div w:id="1634405049">
      <w:bodyDiv w:val="1"/>
      <w:marLeft w:val="0"/>
      <w:marRight w:val="0"/>
      <w:marTop w:val="0"/>
      <w:marBottom w:val="0"/>
      <w:divBdr>
        <w:top w:val="none" w:sz="0" w:space="0" w:color="auto"/>
        <w:left w:val="none" w:sz="0" w:space="0" w:color="auto"/>
        <w:bottom w:val="none" w:sz="0" w:space="0" w:color="auto"/>
        <w:right w:val="none" w:sz="0" w:space="0" w:color="auto"/>
      </w:divBdr>
    </w:div>
    <w:div w:id="1634672029">
      <w:bodyDiv w:val="1"/>
      <w:marLeft w:val="0"/>
      <w:marRight w:val="0"/>
      <w:marTop w:val="0"/>
      <w:marBottom w:val="0"/>
      <w:divBdr>
        <w:top w:val="none" w:sz="0" w:space="0" w:color="auto"/>
        <w:left w:val="none" w:sz="0" w:space="0" w:color="auto"/>
        <w:bottom w:val="none" w:sz="0" w:space="0" w:color="auto"/>
        <w:right w:val="none" w:sz="0" w:space="0" w:color="auto"/>
      </w:divBdr>
    </w:div>
    <w:div w:id="1634748994">
      <w:bodyDiv w:val="1"/>
      <w:marLeft w:val="0"/>
      <w:marRight w:val="0"/>
      <w:marTop w:val="0"/>
      <w:marBottom w:val="0"/>
      <w:divBdr>
        <w:top w:val="none" w:sz="0" w:space="0" w:color="auto"/>
        <w:left w:val="none" w:sz="0" w:space="0" w:color="auto"/>
        <w:bottom w:val="none" w:sz="0" w:space="0" w:color="auto"/>
        <w:right w:val="none" w:sz="0" w:space="0" w:color="auto"/>
      </w:divBdr>
    </w:div>
    <w:div w:id="1635022817">
      <w:bodyDiv w:val="1"/>
      <w:marLeft w:val="0"/>
      <w:marRight w:val="0"/>
      <w:marTop w:val="0"/>
      <w:marBottom w:val="0"/>
      <w:divBdr>
        <w:top w:val="none" w:sz="0" w:space="0" w:color="auto"/>
        <w:left w:val="none" w:sz="0" w:space="0" w:color="auto"/>
        <w:bottom w:val="none" w:sz="0" w:space="0" w:color="auto"/>
        <w:right w:val="none" w:sz="0" w:space="0" w:color="auto"/>
      </w:divBdr>
    </w:div>
    <w:div w:id="1635137849">
      <w:bodyDiv w:val="1"/>
      <w:marLeft w:val="0"/>
      <w:marRight w:val="0"/>
      <w:marTop w:val="0"/>
      <w:marBottom w:val="0"/>
      <w:divBdr>
        <w:top w:val="none" w:sz="0" w:space="0" w:color="auto"/>
        <w:left w:val="none" w:sz="0" w:space="0" w:color="auto"/>
        <w:bottom w:val="none" w:sz="0" w:space="0" w:color="auto"/>
        <w:right w:val="none" w:sz="0" w:space="0" w:color="auto"/>
      </w:divBdr>
    </w:div>
    <w:div w:id="1635326883">
      <w:bodyDiv w:val="1"/>
      <w:marLeft w:val="0"/>
      <w:marRight w:val="0"/>
      <w:marTop w:val="0"/>
      <w:marBottom w:val="0"/>
      <w:divBdr>
        <w:top w:val="none" w:sz="0" w:space="0" w:color="auto"/>
        <w:left w:val="none" w:sz="0" w:space="0" w:color="auto"/>
        <w:bottom w:val="none" w:sz="0" w:space="0" w:color="auto"/>
        <w:right w:val="none" w:sz="0" w:space="0" w:color="auto"/>
      </w:divBdr>
    </w:div>
    <w:div w:id="1635603056">
      <w:bodyDiv w:val="1"/>
      <w:marLeft w:val="0"/>
      <w:marRight w:val="0"/>
      <w:marTop w:val="0"/>
      <w:marBottom w:val="0"/>
      <w:divBdr>
        <w:top w:val="none" w:sz="0" w:space="0" w:color="auto"/>
        <w:left w:val="none" w:sz="0" w:space="0" w:color="auto"/>
        <w:bottom w:val="none" w:sz="0" w:space="0" w:color="auto"/>
        <w:right w:val="none" w:sz="0" w:space="0" w:color="auto"/>
      </w:divBdr>
    </w:div>
    <w:div w:id="1635940310">
      <w:bodyDiv w:val="1"/>
      <w:marLeft w:val="0"/>
      <w:marRight w:val="0"/>
      <w:marTop w:val="0"/>
      <w:marBottom w:val="0"/>
      <w:divBdr>
        <w:top w:val="none" w:sz="0" w:space="0" w:color="auto"/>
        <w:left w:val="none" w:sz="0" w:space="0" w:color="auto"/>
        <w:bottom w:val="none" w:sz="0" w:space="0" w:color="auto"/>
        <w:right w:val="none" w:sz="0" w:space="0" w:color="auto"/>
      </w:divBdr>
    </w:div>
    <w:div w:id="1635981171">
      <w:bodyDiv w:val="1"/>
      <w:marLeft w:val="0"/>
      <w:marRight w:val="0"/>
      <w:marTop w:val="0"/>
      <w:marBottom w:val="0"/>
      <w:divBdr>
        <w:top w:val="none" w:sz="0" w:space="0" w:color="auto"/>
        <w:left w:val="none" w:sz="0" w:space="0" w:color="auto"/>
        <w:bottom w:val="none" w:sz="0" w:space="0" w:color="auto"/>
        <w:right w:val="none" w:sz="0" w:space="0" w:color="auto"/>
      </w:divBdr>
    </w:div>
    <w:div w:id="1636058385">
      <w:bodyDiv w:val="1"/>
      <w:marLeft w:val="0"/>
      <w:marRight w:val="0"/>
      <w:marTop w:val="0"/>
      <w:marBottom w:val="0"/>
      <w:divBdr>
        <w:top w:val="none" w:sz="0" w:space="0" w:color="auto"/>
        <w:left w:val="none" w:sz="0" w:space="0" w:color="auto"/>
        <w:bottom w:val="none" w:sz="0" w:space="0" w:color="auto"/>
        <w:right w:val="none" w:sz="0" w:space="0" w:color="auto"/>
      </w:divBdr>
    </w:div>
    <w:div w:id="1636183161">
      <w:bodyDiv w:val="1"/>
      <w:marLeft w:val="0"/>
      <w:marRight w:val="0"/>
      <w:marTop w:val="0"/>
      <w:marBottom w:val="0"/>
      <w:divBdr>
        <w:top w:val="none" w:sz="0" w:space="0" w:color="auto"/>
        <w:left w:val="none" w:sz="0" w:space="0" w:color="auto"/>
        <w:bottom w:val="none" w:sz="0" w:space="0" w:color="auto"/>
        <w:right w:val="none" w:sz="0" w:space="0" w:color="auto"/>
      </w:divBdr>
    </w:div>
    <w:div w:id="1636255072">
      <w:bodyDiv w:val="1"/>
      <w:marLeft w:val="0"/>
      <w:marRight w:val="0"/>
      <w:marTop w:val="0"/>
      <w:marBottom w:val="0"/>
      <w:divBdr>
        <w:top w:val="none" w:sz="0" w:space="0" w:color="auto"/>
        <w:left w:val="none" w:sz="0" w:space="0" w:color="auto"/>
        <w:bottom w:val="none" w:sz="0" w:space="0" w:color="auto"/>
        <w:right w:val="none" w:sz="0" w:space="0" w:color="auto"/>
      </w:divBdr>
    </w:div>
    <w:div w:id="1636334794">
      <w:bodyDiv w:val="1"/>
      <w:marLeft w:val="0"/>
      <w:marRight w:val="0"/>
      <w:marTop w:val="0"/>
      <w:marBottom w:val="0"/>
      <w:divBdr>
        <w:top w:val="none" w:sz="0" w:space="0" w:color="auto"/>
        <w:left w:val="none" w:sz="0" w:space="0" w:color="auto"/>
        <w:bottom w:val="none" w:sz="0" w:space="0" w:color="auto"/>
        <w:right w:val="none" w:sz="0" w:space="0" w:color="auto"/>
      </w:divBdr>
    </w:div>
    <w:div w:id="1636445657">
      <w:bodyDiv w:val="1"/>
      <w:marLeft w:val="0"/>
      <w:marRight w:val="0"/>
      <w:marTop w:val="0"/>
      <w:marBottom w:val="0"/>
      <w:divBdr>
        <w:top w:val="none" w:sz="0" w:space="0" w:color="auto"/>
        <w:left w:val="none" w:sz="0" w:space="0" w:color="auto"/>
        <w:bottom w:val="none" w:sz="0" w:space="0" w:color="auto"/>
        <w:right w:val="none" w:sz="0" w:space="0" w:color="auto"/>
      </w:divBdr>
    </w:div>
    <w:div w:id="1636524247">
      <w:bodyDiv w:val="1"/>
      <w:marLeft w:val="0"/>
      <w:marRight w:val="0"/>
      <w:marTop w:val="0"/>
      <w:marBottom w:val="0"/>
      <w:divBdr>
        <w:top w:val="none" w:sz="0" w:space="0" w:color="auto"/>
        <w:left w:val="none" w:sz="0" w:space="0" w:color="auto"/>
        <w:bottom w:val="none" w:sz="0" w:space="0" w:color="auto"/>
        <w:right w:val="none" w:sz="0" w:space="0" w:color="auto"/>
      </w:divBdr>
    </w:div>
    <w:div w:id="1636791715">
      <w:bodyDiv w:val="1"/>
      <w:marLeft w:val="0"/>
      <w:marRight w:val="0"/>
      <w:marTop w:val="0"/>
      <w:marBottom w:val="0"/>
      <w:divBdr>
        <w:top w:val="none" w:sz="0" w:space="0" w:color="auto"/>
        <w:left w:val="none" w:sz="0" w:space="0" w:color="auto"/>
        <w:bottom w:val="none" w:sz="0" w:space="0" w:color="auto"/>
        <w:right w:val="none" w:sz="0" w:space="0" w:color="auto"/>
      </w:divBdr>
    </w:div>
    <w:div w:id="1636914756">
      <w:bodyDiv w:val="1"/>
      <w:marLeft w:val="0"/>
      <w:marRight w:val="0"/>
      <w:marTop w:val="0"/>
      <w:marBottom w:val="0"/>
      <w:divBdr>
        <w:top w:val="none" w:sz="0" w:space="0" w:color="auto"/>
        <w:left w:val="none" w:sz="0" w:space="0" w:color="auto"/>
        <w:bottom w:val="none" w:sz="0" w:space="0" w:color="auto"/>
        <w:right w:val="none" w:sz="0" w:space="0" w:color="auto"/>
      </w:divBdr>
    </w:div>
    <w:div w:id="1636984288">
      <w:bodyDiv w:val="1"/>
      <w:marLeft w:val="0"/>
      <w:marRight w:val="0"/>
      <w:marTop w:val="0"/>
      <w:marBottom w:val="0"/>
      <w:divBdr>
        <w:top w:val="none" w:sz="0" w:space="0" w:color="auto"/>
        <w:left w:val="none" w:sz="0" w:space="0" w:color="auto"/>
        <w:bottom w:val="none" w:sz="0" w:space="0" w:color="auto"/>
        <w:right w:val="none" w:sz="0" w:space="0" w:color="auto"/>
      </w:divBdr>
    </w:div>
    <w:div w:id="1637222491">
      <w:bodyDiv w:val="1"/>
      <w:marLeft w:val="0"/>
      <w:marRight w:val="0"/>
      <w:marTop w:val="0"/>
      <w:marBottom w:val="0"/>
      <w:divBdr>
        <w:top w:val="none" w:sz="0" w:space="0" w:color="auto"/>
        <w:left w:val="none" w:sz="0" w:space="0" w:color="auto"/>
        <w:bottom w:val="none" w:sz="0" w:space="0" w:color="auto"/>
        <w:right w:val="none" w:sz="0" w:space="0" w:color="auto"/>
      </w:divBdr>
    </w:div>
    <w:div w:id="1637250805">
      <w:bodyDiv w:val="1"/>
      <w:marLeft w:val="0"/>
      <w:marRight w:val="0"/>
      <w:marTop w:val="0"/>
      <w:marBottom w:val="0"/>
      <w:divBdr>
        <w:top w:val="none" w:sz="0" w:space="0" w:color="auto"/>
        <w:left w:val="none" w:sz="0" w:space="0" w:color="auto"/>
        <w:bottom w:val="none" w:sz="0" w:space="0" w:color="auto"/>
        <w:right w:val="none" w:sz="0" w:space="0" w:color="auto"/>
      </w:divBdr>
    </w:div>
    <w:div w:id="1637296665">
      <w:bodyDiv w:val="1"/>
      <w:marLeft w:val="0"/>
      <w:marRight w:val="0"/>
      <w:marTop w:val="0"/>
      <w:marBottom w:val="0"/>
      <w:divBdr>
        <w:top w:val="none" w:sz="0" w:space="0" w:color="auto"/>
        <w:left w:val="none" w:sz="0" w:space="0" w:color="auto"/>
        <w:bottom w:val="none" w:sz="0" w:space="0" w:color="auto"/>
        <w:right w:val="none" w:sz="0" w:space="0" w:color="auto"/>
      </w:divBdr>
    </w:div>
    <w:div w:id="1637448969">
      <w:bodyDiv w:val="1"/>
      <w:marLeft w:val="0"/>
      <w:marRight w:val="0"/>
      <w:marTop w:val="0"/>
      <w:marBottom w:val="0"/>
      <w:divBdr>
        <w:top w:val="none" w:sz="0" w:space="0" w:color="auto"/>
        <w:left w:val="none" w:sz="0" w:space="0" w:color="auto"/>
        <w:bottom w:val="none" w:sz="0" w:space="0" w:color="auto"/>
        <w:right w:val="none" w:sz="0" w:space="0" w:color="auto"/>
      </w:divBdr>
    </w:div>
    <w:div w:id="1637681451">
      <w:bodyDiv w:val="1"/>
      <w:marLeft w:val="0"/>
      <w:marRight w:val="0"/>
      <w:marTop w:val="0"/>
      <w:marBottom w:val="0"/>
      <w:divBdr>
        <w:top w:val="none" w:sz="0" w:space="0" w:color="auto"/>
        <w:left w:val="none" w:sz="0" w:space="0" w:color="auto"/>
        <w:bottom w:val="none" w:sz="0" w:space="0" w:color="auto"/>
        <w:right w:val="none" w:sz="0" w:space="0" w:color="auto"/>
      </w:divBdr>
    </w:div>
    <w:div w:id="1637836587">
      <w:bodyDiv w:val="1"/>
      <w:marLeft w:val="0"/>
      <w:marRight w:val="0"/>
      <w:marTop w:val="0"/>
      <w:marBottom w:val="0"/>
      <w:divBdr>
        <w:top w:val="none" w:sz="0" w:space="0" w:color="auto"/>
        <w:left w:val="none" w:sz="0" w:space="0" w:color="auto"/>
        <w:bottom w:val="none" w:sz="0" w:space="0" w:color="auto"/>
        <w:right w:val="none" w:sz="0" w:space="0" w:color="auto"/>
      </w:divBdr>
    </w:div>
    <w:div w:id="1637836603">
      <w:bodyDiv w:val="1"/>
      <w:marLeft w:val="0"/>
      <w:marRight w:val="0"/>
      <w:marTop w:val="0"/>
      <w:marBottom w:val="0"/>
      <w:divBdr>
        <w:top w:val="none" w:sz="0" w:space="0" w:color="auto"/>
        <w:left w:val="none" w:sz="0" w:space="0" w:color="auto"/>
        <w:bottom w:val="none" w:sz="0" w:space="0" w:color="auto"/>
        <w:right w:val="none" w:sz="0" w:space="0" w:color="auto"/>
      </w:divBdr>
    </w:div>
    <w:div w:id="1637837970">
      <w:bodyDiv w:val="1"/>
      <w:marLeft w:val="0"/>
      <w:marRight w:val="0"/>
      <w:marTop w:val="0"/>
      <w:marBottom w:val="0"/>
      <w:divBdr>
        <w:top w:val="none" w:sz="0" w:space="0" w:color="auto"/>
        <w:left w:val="none" w:sz="0" w:space="0" w:color="auto"/>
        <w:bottom w:val="none" w:sz="0" w:space="0" w:color="auto"/>
        <w:right w:val="none" w:sz="0" w:space="0" w:color="auto"/>
      </w:divBdr>
    </w:div>
    <w:div w:id="1637876392">
      <w:bodyDiv w:val="1"/>
      <w:marLeft w:val="0"/>
      <w:marRight w:val="0"/>
      <w:marTop w:val="0"/>
      <w:marBottom w:val="0"/>
      <w:divBdr>
        <w:top w:val="none" w:sz="0" w:space="0" w:color="auto"/>
        <w:left w:val="none" w:sz="0" w:space="0" w:color="auto"/>
        <w:bottom w:val="none" w:sz="0" w:space="0" w:color="auto"/>
        <w:right w:val="none" w:sz="0" w:space="0" w:color="auto"/>
      </w:divBdr>
    </w:div>
    <w:div w:id="1638149547">
      <w:bodyDiv w:val="1"/>
      <w:marLeft w:val="0"/>
      <w:marRight w:val="0"/>
      <w:marTop w:val="0"/>
      <w:marBottom w:val="0"/>
      <w:divBdr>
        <w:top w:val="none" w:sz="0" w:space="0" w:color="auto"/>
        <w:left w:val="none" w:sz="0" w:space="0" w:color="auto"/>
        <w:bottom w:val="none" w:sz="0" w:space="0" w:color="auto"/>
        <w:right w:val="none" w:sz="0" w:space="0" w:color="auto"/>
      </w:divBdr>
    </w:div>
    <w:div w:id="1638334892">
      <w:bodyDiv w:val="1"/>
      <w:marLeft w:val="0"/>
      <w:marRight w:val="0"/>
      <w:marTop w:val="0"/>
      <w:marBottom w:val="0"/>
      <w:divBdr>
        <w:top w:val="none" w:sz="0" w:space="0" w:color="auto"/>
        <w:left w:val="none" w:sz="0" w:space="0" w:color="auto"/>
        <w:bottom w:val="none" w:sz="0" w:space="0" w:color="auto"/>
        <w:right w:val="none" w:sz="0" w:space="0" w:color="auto"/>
      </w:divBdr>
    </w:div>
    <w:div w:id="1638343186">
      <w:bodyDiv w:val="1"/>
      <w:marLeft w:val="0"/>
      <w:marRight w:val="0"/>
      <w:marTop w:val="0"/>
      <w:marBottom w:val="0"/>
      <w:divBdr>
        <w:top w:val="none" w:sz="0" w:space="0" w:color="auto"/>
        <w:left w:val="none" w:sz="0" w:space="0" w:color="auto"/>
        <w:bottom w:val="none" w:sz="0" w:space="0" w:color="auto"/>
        <w:right w:val="none" w:sz="0" w:space="0" w:color="auto"/>
      </w:divBdr>
    </w:div>
    <w:div w:id="1638489021">
      <w:bodyDiv w:val="1"/>
      <w:marLeft w:val="0"/>
      <w:marRight w:val="0"/>
      <w:marTop w:val="0"/>
      <w:marBottom w:val="0"/>
      <w:divBdr>
        <w:top w:val="none" w:sz="0" w:space="0" w:color="auto"/>
        <w:left w:val="none" w:sz="0" w:space="0" w:color="auto"/>
        <w:bottom w:val="none" w:sz="0" w:space="0" w:color="auto"/>
        <w:right w:val="none" w:sz="0" w:space="0" w:color="auto"/>
      </w:divBdr>
    </w:div>
    <w:div w:id="1638990618">
      <w:bodyDiv w:val="1"/>
      <w:marLeft w:val="0"/>
      <w:marRight w:val="0"/>
      <w:marTop w:val="0"/>
      <w:marBottom w:val="0"/>
      <w:divBdr>
        <w:top w:val="none" w:sz="0" w:space="0" w:color="auto"/>
        <w:left w:val="none" w:sz="0" w:space="0" w:color="auto"/>
        <w:bottom w:val="none" w:sz="0" w:space="0" w:color="auto"/>
        <w:right w:val="none" w:sz="0" w:space="0" w:color="auto"/>
      </w:divBdr>
    </w:div>
    <w:div w:id="1638993981">
      <w:bodyDiv w:val="1"/>
      <w:marLeft w:val="0"/>
      <w:marRight w:val="0"/>
      <w:marTop w:val="0"/>
      <w:marBottom w:val="0"/>
      <w:divBdr>
        <w:top w:val="none" w:sz="0" w:space="0" w:color="auto"/>
        <w:left w:val="none" w:sz="0" w:space="0" w:color="auto"/>
        <w:bottom w:val="none" w:sz="0" w:space="0" w:color="auto"/>
        <w:right w:val="none" w:sz="0" w:space="0" w:color="auto"/>
      </w:divBdr>
    </w:div>
    <w:div w:id="1639070837">
      <w:bodyDiv w:val="1"/>
      <w:marLeft w:val="0"/>
      <w:marRight w:val="0"/>
      <w:marTop w:val="0"/>
      <w:marBottom w:val="0"/>
      <w:divBdr>
        <w:top w:val="none" w:sz="0" w:space="0" w:color="auto"/>
        <w:left w:val="none" w:sz="0" w:space="0" w:color="auto"/>
        <w:bottom w:val="none" w:sz="0" w:space="0" w:color="auto"/>
        <w:right w:val="none" w:sz="0" w:space="0" w:color="auto"/>
      </w:divBdr>
    </w:div>
    <w:div w:id="1639795924">
      <w:bodyDiv w:val="1"/>
      <w:marLeft w:val="0"/>
      <w:marRight w:val="0"/>
      <w:marTop w:val="0"/>
      <w:marBottom w:val="0"/>
      <w:divBdr>
        <w:top w:val="none" w:sz="0" w:space="0" w:color="auto"/>
        <w:left w:val="none" w:sz="0" w:space="0" w:color="auto"/>
        <w:bottom w:val="none" w:sz="0" w:space="0" w:color="auto"/>
        <w:right w:val="none" w:sz="0" w:space="0" w:color="auto"/>
      </w:divBdr>
    </w:div>
    <w:div w:id="1639802439">
      <w:bodyDiv w:val="1"/>
      <w:marLeft w:val="0"/>
      <w:marRight w:val="0"/>
      <w:marTop w:val="0"/>
      <w:marBottom w:val="0"/>
      <w:divBdr>
        <w:top w:val="none" w:sz="0" w:space="0" w:color="auto"/>
        <w:left w:val="none" w:sz="0" w:space="0" w:color="auto"/>
        <w:bottom w:val="none" w:sz="0" w:space="0" w:color="auto"/>
        <w:right w:val="none" w:sz="0" w:space="0" w:color="auto"/>
      </w:divBdr>
    </w:div>
    <w:div w:id="1639874467">
      <w:bodyDiv w:val="1"/>
      <w:marLeft w:val="0"/>
      <w:marRight w:val="0"/>
      <w:marTop w:val="0"/>
      <w:marBottom w:val="0"/>
      <w:divBdr>
        <w:top w:val="none" w:sz="0" w:space="0" w:color="auto"/>
        <w:left w:val="none" w:sz="0" w:space="0" w:color="auto"/>
        <w:bottom w:val="none" w:sz="0" w:space="0" w:color="auto"/>
        <w:right w:val="none" w:sz="0" w:space="0" w:color="auto"/>
      </w:divBdr>
    </w:div>
    <w:div w:id="1639921791">
      <w:bodyDiv w:val="1"/>
      <w:marLeft w:val="0"/>
      <w:marRight w:val="0"/>
      <w:marTop w:val="0"/>
      <w:marBottom w:val="0"/>
      <w:divBdr>
        <w:top w:val="none" w:sz="0" w:space="0" w:color="auto"/>
        <w:left w:val="none" w:sz="0" w:space="0" w:color="auto"/>
        <w:bottom w:val="none" w:sz="0" w:space="0" w:color="auto"/>
        <w:right w:val="none" w:sz="0" w:space="0" w:color="auto"/>
      </w:divBdr>
    </w:div>
    <w:div w:id="1640265912">
      <w:bodyDiv w:val="1"/>
      <w:marLeft w:val="0"/>
      <w:marRight w:val="0"/>
      <w:marTop w:val="0"/>
      <w:marBottom w:val="0"/>
      <w:divBdr>
        <w:top w:val="none" w:sz="0" w:space="0" w:color="auto"/>
        <w:left w:val="none" w:sz="0" w:space="0" w:color="auto"/>
        <w:bottom w:val="none" w:sz="0" w:space="0" w:color="auto"/>
        <w:right w:val="none" w:sz="0" w:space="0" w:color="auto"/>
      </w:divBdr>
    </w:div>
    <w:div w:id="1640266194">
      <w:bodyDiv w:val="1"/>
      <w:marLeft w:val="0"/>
      <w:marRight w:val="0"/>
      <w:marTop w:val="0"/>
      <w:marBottom w:val="0"/>
      <w:divBdr>
        <w:top w:val="none" w:sz="0" w:space="0" w:color="auto"/>
        <w:left w:val="none" w:sz="0" w:space="0" w:color="auto"/>
        <w:bottom w:val="none" w:sz="0" w:space="0" w:color="auto"/>
        <w:right w:val="none" w:sz="0" w:space="0" w:color="auto"/>
      </w:divBdr>
    </w:div>
    <w:div w:id="1640378379">
      <w:bodyDiv w:val="1"/>
      <w:marLeft w:val="0"/>
      <w:marRight w:val="0"/>
      <w:marTop w:val="0"/>
      <w:marBottom w:val="0"/>
      <w:divBdr>
        <w:top w:val="none" w:sz="0" w:space="0" w:color="auto"/>
        <w:left w:val="none" w:sz="0" w:space="0" w:color="auto"/>
        <w:bottom w:val="none" w:sz="0" w:space="0" w:color="auto"/>
        <w:right w:val="none" w:sz="0" w:space="0" w:color="auto"/>
      </w:divBdr>
    </w:div>
    <w:div w:id="1640648394">
      <w:bodyDiv w:val="1"/>
      <w:marLeft w:val="0"/>
      <w:marRight w:val="0"/>
      <w:marTop w:val="0"/>
      <w:marBottom w:val="0"/>
      <w:divBdr>
        <w:top w:val="none" w:sz="0" w:space="0" w:color="auto"/>
        <w:left w:val="none" w:sz="0" w:space="0" w:color="auto"/>
        <w:bottom w:val="none" w:sz="0" w:space="0" w:color="auto"/>
        <w:right w:val="none" w:sz="0" w:space="0" w:color="auto"/>
      </w:divBdr>
    </w:div>
    <w:div w:id="1641226236">
      <w:bodyDiv w:val="1"/>
      <w:marLeft w:val="0"/>
      <w:marRight w:val="0"/>
      <w:marTop w:val="0"/>
      <w:marBottom w:val="0"/>
      <w:divBdr>
        <w:top w:val="none" w:sz="0" w:space="0" w:color="auto"/>
        <w:left w:val="none" w:sz="0" w:space="0" w:color="auto"/>
        <w:bottom w:val="none" w:sz="0" w:space="0" w:color="auto"/>
        <w:right w:val="none" w:sz="0" w:space="0" w:color="auto"/>
      </w:divBdr>
    </w:div>
    <w:div w:id="1641573286">
      <w:bodyDiv w:val="1"/>
      <w:marLeft w:val="0"/>
      <w:marRight w:val="0"/>
      <w:marTop w:val="0"/>
      <w:marBottom w:val="0"/>
      <w:divBdr>
        <w:top w:val="none" w:sz="0" w:space="0" w:color="auto"/>
        <w:left w:val="none" w:sz="0" w:space="0" w:color="auto"/>
        <w:bottom w:val="none" w:sz="0" w:space="0" w:color="auto"/>
        <w:right w:val="none" w:sz="0" w:space="0" w:color="auto"/>
      </w:divBdr>
    </w:div>
    <w:div w:id="1641612321">
      <w:bodyDiv w:val="1"/>
      <w:marLeft w:val="0"/>
      <w:marRight w:val="0"/>
      <w:marTop w:val="0"/>
      <w:marBottom w:val="0"/>
      <w:divBdr>
        <w:top w:val="none" w:sz="0" w:space="0" w:color="auto"/>
        <w:left w:val="none" w:sz="0" w:space="0" w:color="auto"/>
        <w:bottom w:val="none" w:sz="0" w:space="0" w:color="auto"/>
        <w:right w:val="none" w:sz="0" w:space="0" w:color="auto"/>
      </w:divBdr>
    </w:div>
    <w:div w:id="1641616164">
      <w:bodyDiv w:val="1"/>
      <w:marLeft w:val="0"/>
      <w:marRight w:val="0"/>
      <w:marTop w:val="0"/>
      <w:marBottom w:val="0"/>
      <w:divBdr>
        <w:top w:val="none" w:sz="0" w:space="0" w:color="auto"/>
        <w:left w:val="none" w:sz="0" w:space="0" w:color="auto"/>
        <w:bottom w:val="none" w:sz="0" w:space="0" w:color="auto"/>
        <w:right w:val="none" w:sz="0" w:space="0" w:color="auto"/>
      </w:divBdr>
    </w:div>
    <w:div w:id="1641765276">
      <w:bodyDiv w:val="1"/>
      <w:marLeft w:val="0"/>
      <w:marRight w:val="0"/>
      <w:marTop w:val="0"/>
      <w:marBottom w:val="0"/>
      <w:divBdr>
        <w:top w:val="none" w:sz="0" w:space="0" w:color="auto"/>
        <w:left w:val="none" w:sz="0" w:space="0" w:color="auto"/>
        <w:bottom w:val="none" w:sz="0" w:space="0" w:color="auto"/>
        <w:right w:val="none" w:sz="0" w:space="0" w:color="auto"/>
      </w:divBdr>
    </w:div>
    <w:div w:id="1641767988">
      <w:bodyDiv w:val="1"/>
      <w:marLeft w:val="0"/>
      <w:marRight w:val="0"/>
      <w:marTop w:val="0"/>
      <w:marBottom w:val="0"/>
      <w:divBdr>
        <w:top w:val="none" w:sz="0" w:space="0" w:color="auto"/>
        <w:left w:val="none" w:sz="0" w:space="0" w:color="auto"/>
        <w:bottom w:val="none" w:sz="0" w:space="0" w:color="auto"/>
        <w:right w:val="none" w:sz="0" w:space="0" w:color="auto"/>
      </w:divBdr>
    </w:div>
    <w:div w:id="1641882162">
      <w:bodyDiv w:val="1"/>
      <w:marLeft w:val="0"/>
      <w:marRight w:val="0"/>
      <w:marTop w:val="0"/>
      <w:marBottom w:val="0"/>
      <w:divBdr>
        <w:top w:val="none" w:sz="0" w:space="0" w:color="auto"/>
        <w:left w:val="none" w:sz="0" w:space="0" w:color="auto"/>
        <w:bottom w:val="none" w:sz="0" w:space="0" w:color="auto"/>
        <w:right w:val="none" w:sz="0" w:space="0" w:color="auto"/>
      </w:divBdr>
    </w:div>
    <w:div w:id="1642031651">
      <w:bodyDiv w:val="1"/>
      <w:marLeft w:val="0"/>
      <w:marRight w:val="0"/>
      <w:marTop w:val="0"/>
      <w:marBottom w:val="0"/>
      <w:divBdr>
        <w:top w:val="none" w:sz="0" w:space="0" w:color="auto"/>
        <w:left w:val="none" w:sz="0" w:space="0" w:color="auto"/>
        <w:bottom w:val="none" w:sz="0" w:space="0" w:color="auto"/>
        <w:right w:val="none" w:sz="0" w:space="0" w:color="auto"/>
      </w:divBdr>
    </w:div>
    <w:div w:id="1642156878">
      <w:bodyDiv w:val="1"/>
      <w:marLeft w:val="0"/>
      <w:marRight w:val="0"/>
      <w:marTop w:val="0"/>
      <w:marBottom w:val="0"/>
      <w:divBdr>
        <w:top w:val="none" w:sz="0" w:space="0" w:color="auto"/>
        <w:left w:val="none" w:sz="0" w:space="0" w:color="auto"/>
        <w:bottom w:val="none" w:sz="0" w:space="0" w:color="auto"/>
        <w:right w:val="none" w:sz="0" w:space="0" w:color="auto"/>
      </w:divBdr>
    </w:div>
    <w:div w:id="1642270690">
      <w:bodyDiv w:val="1"/>
      <w:marLeft w:val="0"/>
      <w:marRight w:val="0"/>
      <w:marTop w:val="0"/>
      <w:marBottom w:val="0"/>
      <w:divBdr>
        <w:top w:val="none" w:sz="0" w:space="0" w:color="auto"/>
        <w:left w:val="none" w:sz="0" w:space="0" w:color="auto"/>
        <w:bottom w:val="none" w:sz="0" w:space="0" w:color="auto"/>
        <w:right w:val="none" w:sz="0" w:space="0" w:color="auto"/>
      </w:divBdr>
    </w:div>
    <w:div w:id="1642274576">
      <w:bodyDiv w:val="1"/>
      <w:marLeft w:val="0"/>
      <w:marRight w:val="0"/>
      <w:marTop w:val="0"/>
      <w:marBottom w:val="0"/>
      <w:divBdr>
        <w:top w:val="none" w:sz="0" w:space="0" w:color="auto"/>
        <w:left w:val="none" w:sz="0" w:space="0" w:color="auto"/>
        <w:bottom w:val="none" w:sz="0" w:space="0" w:color="auto"/>
        <w:right w:val="none" w:sz="0" w:space="0" w:color="auto"/>
      </w:divBdr>
    </w:div>
    <w:div w:id="1642541726">
      <w:bodyDiv w:val="1"/>
      <w:marLeft w:val="0"/>
      <w:marRight w:val="0"/>
      <w:marTop w:val="0"/>
      <w:marBottom w:val="0"/>
      <w:divBdr>
        <w:top w:val="none" w:sz="0" w:space="0" w:color="auto"/>
        <w:left w:val="none" w:sz="0" w:space="0" w:color="auto"/>
        <w:bottom w:val="none" w:sz="0" w:space="0" w:color="auto"/>
        <w:right w:val="none" w:sz="0" w:space="0" w:color="auto"/>
      </w:divBdr>
    </w:div>
    <w:div w:id="1642616440">
      <w:bodyDiv w:val="1"/>
      <w:marLeft w:val="0"/>
      <w:marRight w:val="0"/>
      <w:marTop w:val="0"/>
      <w:marBottom w:val="0"/>
      <w:divBdr>
        <w:top w:val="none" w:sz="0" w:space="0" w:color="auto"/>
        <w:left w:val="none" w:sz="0" w:space="0" w:color="auto"/>
        <w:bottom w:val="none" w:sz="0" w:space="0" w:color="auto"/>
        <w:right w:val="none" w:sz="0" w:space="0" w:color="auto"/>
      </w:divBdr>
    </w:div>
    <w:div w:id="1642685488">
      <w:bodyDiv w:val="1"/>
      <w:marLeft w:val="0"/>
      <w:marRight w:val="0"/>
      <w:marTop w:val="0"/>
      <w:marBottom w:val="0"/>
      <w:divBdr>
        <w:top w:val="none" w:sz="0" w:space="0" w:color="auto"/>
        <w:left w:val="none" w:sz="0" w:space="0" w:color="auto"/>
        <w:bottom w:val="none" w:sz="0" w:space="0" w:color="auto"/>
        <w:right w:val="none" w:sz="0" w:space="0" w:color="auto"/>
      </w:divBdr>
    </w:div>
    <w:div w:id="1642688042">
      <w:bodyDiv w:val="1"/>
      <w:marLeft w:val="0"/>
      <w:marRight w:val="0"/>
      <w:marTop w:val="0"/>
      <w:marBottom w:val="0"/>
      <w:divBdr>
        <w:top w:val="none" w:sz="0" w:space="0" w:color="auto"/>
        <w:left w:val="none" w:sz="0" w:space="0" w:color="auto"/>
        <w:bottom w:val="none" w:sz="0" w:space="0" w:color="auto"/>
        <w:right w:val="none" w:sz="0" w:space="0" w:color="auto"/>
      </w:divBdr>
    </w:div>
    <w:div w:id="1642727972">
      <w:bodyDiv w:val="1"/>
      <w:marLeft w:val="0"/>
      <w:marRight w:val="0"/>
      <w:marTop w:val="0"/>
      <w:marBottom w:val="0"/>
      <w:divBdr>
        <w:top w:val="none" w:sz="0" w:space="0" w:color="auto"/>
        <w:left w:val="none" w:sz="0" w:space="0" w:color="auto"/>
        <w:bottom w:val="none" w:sz="0" w:space="0" w:color="auto"/>
        <w:right w:val="none" w:sz="0" w:space="0" w:color="auto"/>
      </w:divBdr>
    </w:div>
    <w:div w:id="1642879018">
      <w:bodyDiv w:val="1"/>
      <w:marLeft w:val="0"/>
      <w:marRight w:val="0"/>
      <w:marTop w:val="0"/>
      <w:marBottom w:val="0"/>
      <w:divBdr>
        <w:top w:val="none" w:sz="0" w:space="0" w:color="auto"/>
        <w:left w:val="none" w:sz="0" w:space="0" w:color="auto"/>
        <w:bottom w:val="none" w:sz="0" w:space="0" w:color="auto"/>
        <w:right w:val="none" w:sz="0" w:space="0" w:color="auto"/>
      </w:divBdr>
    </w:div>
    <w:div w:id="1643190251">
      <w:bodyDiv w:val="1"/>
      <w:marLeft w:val="0"/>
      <w:marRight w:val="0"/>
      <w:marTop w:val="0"/>
      <w:marBottom w:val="0"/>
      <w:divBdr>
        <w:top w:val="none" w:sz="0" w:space="0" w:color="auto"/>
        <w:left w:val="none" w:sz="0" w:space="0" w:color="auto"/>
        <w:bottom w:val="none" w:sz="0" w:space="0" w:color="auto"/>
        <w:right w:val="none" w:sz="0" w:space="0" w:color="auto"/>
      </w:divBdr>
    </w:div>
    <w:div w:id="1643192768">
      <w:bodyDiv w:val="1"/>
      <w:marLeft w:val="0"/>
      <w:marRight w:val="0"/>
      <w:marTop w:val="0"/>
      <w:marBottom w:val="0"/>
      <w:divBdr>
        <w:top w:val="none" w:sz="0" w:space="0" w:color="auto"/>
        <w:left w:val="none" w:sz="0" w:space="0" w:color="auto"/>
        <w:bottom w:val="none" w:sz="0" w:space="0" w:color="auto"/>
        <w:right w:val="none" w:sz="0" w:space="0" w:color="auto"/>
      </w:divBdr>
    </w:div>
    <w:div w:id="1643271117">
      <w:bodyDiv w:val="1"/>
      <w:marLeft w:val="0"/>
      <w:marRight w:val="0"/>
      <w:marTop w:val="0"/>
      <w:marBottom w:val="0"/>
      <w:divBdr>
        <w:top w:val="none" w:sz="0" w:space="0" w:color="auto"/>
        <w:left w:val="none" w:sz="0" w:space="0" w:color="auto"/>
        <w:bottom w:val="none" w:sz="0" w:space="0" w:color="auto"/>
        <w:right w:val="none" w:sz="0" w:space="0" w:color="auto"/>
      </w:divBdr>
    </w:div>
    <w:div w:id="1643387036">
      <w:bodyDiv w:val="1"/>
      <w:marLeft w:val="0"/>
      <w:marRight w:val="0"/>
      <w:marTop w:val="0"/>
      <w:marBottom w:val="0"/>
      <w:divBdr>
        <w:top w:val="none" w:sz="0" w:space="0" w:color="auto"/>
        <w:left w:val="none" w:sz="0" w:space="0" w:color="auto"/>
        <w:bottom w:val="none" w:sz="0" w:space="0" w:color="auto"/>
        <w:right w:val="none" w:sz="0" w:space="0" w:color="auto"/>
      </w:divBdr>
    </w:div>
    <w:div w:id="1643925223">
      <w:bodyDiv w:val="1"/>
      <w:marLeft w:val="0"/>
      <w:marRight w:val="0"/>
      <w:marTop w:val="0"/>
      <w:marBottom w:val="0"/>
      <w:divBdr>
        <w:top w:val="none" w:sz="0" w:space="0" w:color="auto"/>
        <w:left w:val="none" w:sz="0" w:space="0" w:color="auto"/>
        <w:bottom w:val="none" w:sz="0" w:space="0" w:color="auto"/>
        <w:right w:val="none" w:sz="0" w:space="0" w:color="auto"/>
      </w:divBdr>
    </w:div>
    <w:div w:id="1643996306">
      <w:bodyDiv w:val="1"/>
      <w:marLeft w:val="0"/>
      <w:marRight w:val="0"/>
      <w:marTop w:val="0"/>
      <w:marBottom w:val="0"/>
      <w:divBdr>
        <w:top w:val="none" w:sz="0" w:space="0" w:color="auto"/>
        <w:left w:val="none" w:sz="0" w:space="0" w:color="auto"/>
        <w:bottom w:val="none" w:sz="0" w:space="0" w:color="auto"/>
        <w:right w:val="none" w:sz="0" w:space="0" w:color="auto"/>
      </w:divBdr>
    </w:div>
    <w:div w:id="1644038422">
      <w:bodyDiv w:val="1"/>
      <w:marLeft w:val="0"/>
      <w:marRight w:val="0"/>
      <w:marTop w:val="0"/>
      <w:marBottom w:val="0"/>
      <w:divBdr>
        <w:top w:val="none" w:sz="0" w:space="0" w:color="auto"/>
        <w:left w:val="none" w:sz="0" w:space="0" w:color="auto"/>
        <w:bottom w:val="none" w:sz="0" w:space="0" w:color="auto"/>
        <w:right w:val="none" w:sz="0" w:space="0" w:color="auto"/>
      </w:divBdr>
    </w:div>
    <w:div w:id="1644039441">
      <w:bodyDiv w:val="1"/>
      <w:marLeft w:val="0"/>
      <w:marRight w:val="0"/>
      <w:marTop w:val="0"/>
      <w:marBottom w:val="0"/>
      <w:divBdr>
        <w:top w:val="none" w:sz="0" w:space="0" w:color="auto"/>
        <w:left w:val="none" w:sz="0" w:space="0" w:color="auto"/>
        <w:bottom w:val="none" w:sz="0" w:space="0" w:color="auto"/>
        <w:right w:val="none" w:sz="0" w:space="0" w:color="auto"/>
      </w:divBdr>
    </w:div>
    <w:div w:id="1644238154">
      <w:bodyDiv w:val="1"/>
      <w:marLeft w:val="0"/>
      <w:marRight w:val="0"/>
      <w:marTop w:val="0"/>
      <w:marBottom w:val="0"/>
      <w:divBdr>
        <w:top w:val="none" w:sz="0" w:space="0" w:color="auto"/>
        <w:left w:val="none" w:sz="0" w:space="0" w:color="auto"/>
        <w:bottom w:val="none" w:sz="0" w:space="0" w:color="auto"/>
        <w:right w:val="none" w:sz="0" w:space="0" w:color="auto"/>
      </w:divBdr>
    </w:div>
    <w:div w:id="1644579534">
      <w:bodyDiv w:val="1"/>
      <w:marLeft w:val="0"/>
      <w:marRight w:val="0"/>
      <w:marTop w:val="0"/>
      <w:marBottom w:val="0"/>
      <w:divBdr>
        <w:top w:val="none" w:sz="0" w:space="0" w:color="auto"/>
        <w:left w:val="none" w:sz="0" w:space="0" w:color="auto"/>
        <w:bottom w:val="none" w:sz="0" w:space="0" w:color="auto"/>
        <w:right w:val="none" w:sz="0" w:space="0" w:color="auto"/>
      </w:divBdr>
    </w:div>
    <w:div w:id="1645115436">
      <w:bodyDiv w:val="1"/>
      <w:marLeft w:val="0"/>
      <w:marRight w:val="0"/>
      <w:marTop w:val="0"/>
      <w:marBottom w:val="0"/>
      <w:divBdr>
        <w:top w:val="none" w:sz="0" w:space="0" w:color="auto"/>
        <w:left w:val="none" w:sz="0" w:space="0" w:color="auto"/>
        <w:bottom w:val="none" w:sz="0" w:space="0" w:color="auto"/>
        <w:right w:val="none" w:sz="0" w:space="0" w:color="auto"/>
      </w:divBdr>
    </w:div>
    <w:div w:id="1645115830">
      <w:bodyDiv w:val="1"/>
      <w:marLeft w:val="0"/>
      <w:marRight w:val="0"/>
      <w:marTop w:val="0"/>
      <w:marBottom w:val="0"/>
      <w:divBdr>
        <w:top w:val="none" w:sz="0" w:space="0" w:color="auto"/>
        <w:left w:val="none" w:sz="0" w:space="0" w:color="auto"/>
        <w:bottom w:val="none" w:sz="0" w:space="0" w:color="auto"/>
        <w:right w:val="none" w:sz="0" w:space="0" w:color="auto"/>
      </w:divBdr>
    </w:div>
    <w:div w:id="1645116371">
      <w:bodyDiv w:val="1"/>
      <w:marLeft w:val="0"/>
      <w:marRight w:val="0"/>
      <w:marTop w:val="0"/>
      <w:marBottom w:val="0"/>
      <w:divBdr>
        <w:top w:val="none" w:sz="0" w:space="0" w:color="auto"/>
        <w:left w:val="none" w:sz="0" w:space="0" w:color="auto"/>
        <w:bottom w:val="none" w:sz="0" w:space="0" w:color="auto"/>
        <w:right w:val="none" w:sz="0" w:space="0" w:color="auto"/>
      </w:divBdr>
    </w:div>
    <w:div w:id="1645308149">
      <w:bodyDiv w:val="1"/>
      <w:marLeft w:val="0"/>
      <w:marRight w:val="0"/>
      <w:marTop w:val="0"/>
      <w:marBottom w:val="0"/>
      <w:divBdr>
        <w:top w:val="none" w:sz="0" w:space="0" w:color="auto"/>
        <w:left w:val="none" w:sz="0" w:space="0" w:color="auto"/>
        <w:bottom w:val="none" w:sz="0" w:space="0" w:color="auto"/>
        <w:right w:val="none" w:sz="0" w:space="0" w:color="auto"/>
      </w:divBdr>
    </w:div>
    <w:div w:id="1645501458">
      <w:bodyDiv w:val="1"/>
      <w:marLeft w:val="0"/>
      <w:marRight w:val="0"/>
      <w:marTop w:val="0"/>
      <w:marBottom w:val="0"/>
      <w:divBdr>
        <w:top w:val="none" w:sz="0" w:space="0" w:color="auto"/>
        <w:left w:val="none" w:sz="0" w:space="0" w:color="auto"/>
        <w:bottom w:val="none" w:sz="0" w:space="0" w:color="auto"/>
        <w:right w:val="none" w:sz="0" w:space="0" w:color="auto"/>
      </w:divBdr>
    </w:div>
    <w:div w:id="1645507393">
      <w:bodyDiv w:val="1"/>
      <w:marLeft w:val="0"/>
      <w:marRight w:val="0"/>
      <w:marTop w:val="0"/>
      <w:marBottom w:val="0"/>
      <w:divBdr>
        <w:top w:val="none" w:sz="0" w:space="0" w:color="auto"/>
        <w:left w:val="none" w:sz="0" w:space="0" w:color="auto"/>
        <w:bottom w:val="none" w:sz="0" w:space="0" w:color="auto"/>
        <w:right w:val="none" w:sz="0" w:space="0" w:color="auto"/>
      </w:divBdr>
    </w:div>
    <w:div w:id="1645549547">
      <w:bodyDiv w:val="1"/>
      <w:marLeft w:val="0"/>
      <w:marRight w:val="0"/>
      <w:marTop w:val="0"/>
      <w:marBottom w:val="0"/>
      <w:divBdr>
        <w:top w:val="none" w:sz="0" w:space="0" w:color="auto"/>
        <w:left w:val="none" w:sz="0" w:space="0" w:color="auto"/>
        <w:bottom w:val="none" w:sz="0" w:space="0" w:color="auto"/>
        <w:right w:val="none" w:sz="0" w:space="0" w:color="auto"/>
      </w:divBdr>
    </w:div>
    <w:div w:id="1645812256">
      <w:bodyDiv w:val="1"/>
      <w:marLeft w:val="0"/>
      <w:marRight w:val="0"/>
      <w:marTop w:val="0"/>
      <w:marBottom w:val="0"/>
      <w:divBdr>
        <w:top w:val="none" w:sz="0" w:space="0" w:color="auto"/>
        <w:left w:val="none" w:sz="0" w:space="0" w:color="auto"/>
        <w:bottom w:val="none" w:sz="0" w:space="0" w:color="auto"/>
        <w:right w:val="none" w:sz="0" w:space="0" w:color="auto"/>
      </w:divBdr>
    </w:div>
    <w:div w:id="1645819224">
      <w:bodyDiv w:val="1"/>
      <w:marLeft w:val="0"/>
      <w:marRight w:val="0"/>
      <w:marTop w:val="0"/>
      <w:marBottom w:val="0"/>
      <w:divBdr>
        <w:top w:val="none" w:sz="0" w:space="0" w:color="auto"/>
        <w:left w:val="none" w:sz="0" w:space="0" w:color="auto"/>
        <w:bottom w:val="none" w:sz="0" w:space="0" w:color="auto"/>
        <w:right w:val="none" w:sz="0" w:space="0" w:color="auto"/>
      </w:divBdr>
    </w:div>
    <w:div w:id="1645968190">
      <w:bodyDiv w:val="1"/>
      <w:marLeft w:val="0"/>
      <w:marRight w:val="0"/>
      <w:marTop w:val="0"/>
      <w:marBottom w:val="0"/>
      <w:divBdr>
        <w:top w:val="none" w:sz="0" w:space="0" w:color="auto"/>
        <w:left w:val="none" w:sz="0" w:space="0" w:color="auto"/>
        <w:bottom w:val="none" w:sz="0" w:space="0" w:color="auto"/>
        <w:right w:val="none" w:sz="0" w:space="0" w:color="auto"/>
      </w:divBdr>
    </w:div>
    <w:div w:id="1646157175">
      <w:bodyDiv w:val="1"/>
      <w:marLeft w:val="0"/>
      <w:marRight w:val="0"/>
      <w:marTop w:val="0"/>
      <w:marBottom w:val="0"/>
      <w:divBdr>
        <w:top w:val="none" w:sz="0" w:space="0" w:color="auto"/>
        <w:left w:val="none" w:sz="0" w:space="0" w:color="auto"/>
        <w:bottom w:val="none" w:sz="0" w:space="0" w:color="auto"/>
        <w:right w:val="none" w:sz="0" w:space="0" w:color="auto"/>
      </w:divBdr>
    </w:div>
    <w:div w:id="1646277400">
      <w:bodyDiv w:val="1"/>
      <w:marLeft w:val="0"/>
      <w:marRight w:val="0"/>
      <w:marTop w:val="0"/>
      <w:marBottom w:val="0"/>
      <w:divBdr>
        <w:top w:val="none" w:sz="0" w:space="0" w:color="auto"/>
        <w:left w:val="none" w:sz="0" w:space="0" w:color="auto"/>
        <w:bottom w:val="none" w:sz="0" w:space="0" w:color="auto"/>
        <w:right w:val="none" w:sz="0" w:space="0" w:color="auto"/>
      </w:divBdr>
    </w:div>
    <w:div w:id="1646398448">
      <w:bodyDiv w:val="1"/>
      <w:marLeft w:val="0"/>
      <w:marRight w:val="0"/>
      <w:marTop w:val="0"/>
      <w:marBottom w:val="0"/>
      <w:divBdr>
        <w:top w:val="none" w:sz="0" w:space="0" w:color="auto"/>
        <w:left w:val="none" w:sz="0" w:space="0" w:color="auto"/>
        <w:bottom w:val="none" w:sz="0" w:space="0" w:color="auto"/>
        <w:right w:val="none" w:sz="0" w:space="0" w:color="auto"/>
      </w:divBdr>
    </w:div>
    <w:div w:id="1646465353">
      <w:bodyDiv w:val="1"/>
      <w:marLeft w:val="0"/>
      <w:marRight w:val="0"/>
      <w:marTop w:val="0"/>
      <w:marBottom w:val="0"/>
      <w:divBdr>
        <w:top w:val="none" w:sz="0" w:space="0" w:color="auto"/>
        <w:left w:val="none" w:sz="0" w:space="0" w:color="auto"/>
        <w:bottom w:val="none" w:sz="0" w:space="0" w:color="auto"/>
        <w:right w:val="none" w:sz="0" w:space="0" w:color="auto"/>
      </w:divBdr>
    </w:div>
    <w:div w:id="1646468820">
      <w:bodyDiv w:val="1"/>
      <w:marLeft w:val="0"/>
      <w:marRight w:val="0"/>
      <w:marTop w:val="0"/>
      <w:marBottom w:val="0"/>
      <w:divBdr>
        <w:top w:val="none" w:sz="0" w:space="0" w:color="auto"/>
        <w:left w:val="none" w:sz="0" w:space="0" w:color="auto"/>
        <w:bottom w:val="none" w:sz="0" w:space="0" w:color="auto"/>
        <w:right w:val="none" w:sz="0" w:space="0" w:color="auto"/>
      </w:divBdr>
    </w:div>
    <w:div w:id="1646470542">
      <w:bodyDiv w:val="1"/>
      <w:marLeft w:val="0"/>
      <w:marRight w:val="0"/>
      <w:marTop w:val="0"/>
      <w:marBottom w:val="0"/>
      <w:divBdr>
        <w:top w:val="none" w:sz="0" w:space="0" w:color="auto"/>
        <w:left w:val="none" w:sz="0" w:space="0" w:color="auto"/>
        <w:bottom w:val="none" w:sz="0" w:space="0" w:color="auto"/>
        <w:right w:val="none" w:sz="0" w:space="0" w:color="auto"/>
      </w:divBdr>
    </w:div>
    <w:div w:id="1646472087">
      <w:bodyDiv w:val="1"/>
      <w:marLeft w:val="0"/>
      <w:marRight w:val="0"/>
      <w:marTop w:val="0"/>
      <w:marBottom w:val="0"/>
      <w:divBdr>
        <w:top w:val="none" w:sz="0" w:space="0" w:color="auto"/>
        <w:left w:val="none" w:sz="0" w:space="0" w:color="auto"/>
        <w:bottom w:val="none" w:sz="0" w:space="0" w:color="auto"/>
        <w:right w:val="none" w:sz="0" w:space="0" w:color="auto"/>
      </w:divBdr>
    </w:div>
    <w:div w:id="1646473558">
      <w:bodyDiv w:val="1"/>
      <w:marLeft w:val="0"/>
      <w:marRight w:val="0"/>
      <w:marTop w:val="0"/>
      <w:marBottom w:val="0"/>
      <w:divBdr>
        <w:top w:val="none" w:sz="0" w:space="0" w:color="auto"/>
        <w:left w:val="none" w:sz="0" w:space="0" w:color="auto"/>
        <w:bottom w:val="none" w:sz="0" w:space="0" w:color="auto"/>
        <w:right w:val="none" w:sz="0" w:space="0" w:color="auto"/>
      </w:divBdr>
    </w:div>
    <w:div w:id="1646542752">
      <w:bodyDiv w:val="1"/>
      <w:marLeft w:val="0"/>
      <w:marRight w:val="0"/>
      <w:marTop w:val="0"/>
      <w:marBottom w:val="0"/>
      <w:divBdr>
        <w:top w:val="none" w:sz="0" w:space="0" w:color="auto"/>
        <w:left w:val="none" w:sz="0" w:space="0" w:color="auto"/>
        <w:bottom w:val="none" w:sz="0" w:space="0" w:color="auto"/>
        <w:right w:val="none" w:sz="0" w:space="0" w:color="auto"/>
      </w:divBdr>
    </w:div>
    <w:div w:id="1646618072">
      <w:bodyDiv w:val="1"/>
      <w:marLeft w:val="0"/>
      <w:marRight w:val="0"/>
      <w:marTop w:val="0"/>
      <w:marBottom w:val="0"/>
      <w:divBdr>
        <w:top w:val="none" w:sz="0" w:space="0" w:color="auto"/>
        <w:left w:val="none" w:sz="0" w:space="0" w:color="auto"/>
        <w:bottom w:val="none" w:sz="0" w:space="0" w:color="auto"/>
        <w:right w:val="none" w:sz="0" w:space="0" w:color="auto"/>
      </w:divBdr>
    </w:div>
    <w:div w:id="1647199183">
      <w:bodyDiv w:val="1"/>
      <w:marLeft w:val="0"/>
      <w:marRight w:val="0"/>
      <w:marTop w:val="0"/>
      <w:marBottom w:val="0"/>
      <w:divBdr>
        <w:top w:val="none" w:sz="0" w:space="0" w:color="auto"/>
        <w:left w:val="none" w:sz="0" w:space="0" w:color="auto"/>
        <w:bottom w:val="none" w:sz="0" w:space="0" w:color="auto"/>
        <w:right w:val="none" w:sz="0" w:space="0" w:color="auto"/>
      </w:divBdr>
    </w:div>
    <w:div w:id="1647314734">
      <w:bodyDiv w:val="1"/>
      <w:marLeft w:val="0"/>
      <w:marRight w:val="0"/>
      <w:marTop w:val="0"/>
      <w:marBottom w:val="0"/>
      <w:divBdr>
        <w:top w:val="none" w:sz="0" w:space="0" w:color="auto"/>
        <w:left w:val="none" w:sz="0" w:space="0" w:color="auto"/>
        <w:bottom w:val="none" w:sz="0" w:space="0" w:color="auto"/>
        <w:right w:val="none" w:sz="0" w:space="0" w:color="auto"/>
      </w:divBdr>
    </w:div>
    <w:div w:id="1647314836">
      <w:bodyDiv w:val="1"/>
      <w:marLeft w:val="0"/>
      <w:marRight w:val="0"/>
      <w:marTop w:val="0"/>
      <w:marBottom w:val="0"/>
      <w:divBdr>
        <w:top w:val="none" w:sz="0" w:space="0" w:color="auto"/>
        <w:left w:val="none" w:sz="0" w:space="0" w:color="auto"/>
        <w:bottom w:val="none" w:sz="0" w:space="0" w:color="auto"/>
        <w:right w:val="none" w:sz="0" w:space="0" w:color="auto"/>
      </w:divBdr>
    </w:div>
    <w:div w:id="1647318970">
      <w:bodyDiv w:val="1"/>
      <w:marLeft w:val="0"/>
      <w:marRight w:val="0"/>
      <w:marTop w:val="0"/>
      <w:marBottom w:val="0"/>
      <w:divBdr>
        <w:top w:val="none" w:sz="0" w:space="0" w:color="auto"/>
        <w:left w:val="none" w:sz="0" w:space="0" w:color="auto"/>
        <w:bottom w:val="none" w:sz="0" w:space="0" w:color="auto"/>
        <w:right w:val="none" w:sz="0" w:space="0" w:color="auto"/>
      </w:divBdr>
    </w:div>
    <w:div w:id="1647584672">
      <w:bodyDiv w:val="1"/>
      <w:marLeft w:val="0"/>
      <w:marRight w:val="0"/>
      <w:marTop w:val="0"/>
      <w:marBottom w:val="0"/>
      <w:divBdr>
        <w:top w:val="none" w:sz="0" w:space="0" w:color="auto"/>
        <w:left w:val="none" w:sz="0" w:space="0" w:color="auto"/>
        <w:bottom w:val="none" w:sz="0" w:space="0" w:color="auto"/>
        <w:right w:val="none" w:sz="0" w:space="0" w:color="auto"/>
      </w:divBdr>
    </w:div>
    <w:div w:id="1647588968">
      <w:bodyDiv w:val="1"/>
      <w:marLeft w:val="0"/>
      <w:marRight w:val="0"/>
      <w:marTop w:val="0"/>
      <w:marBottom w:val="0"/>
      <w:divBdr>
        <w:top w:val="none" w:sz="0" w:space="0" w:color="auto"/>
        <w:left w:val="none" w:sz="0" w:space="0" w:color="auto"/>
        <w:bottom w:val="none" w:sz="0" w:space="0" w:color="auto"/>
        <w:right w:val="none" w:sz="0" w:space="0" w:color="auto"/>
      </w:divBdr>
    </w:div>
    <w:div w:id="1647659259">
      <w:bodyDiv w:val="1"/>
      <w:marLeft w:val="0"/>
      <w:marRight w:val="0"/>
      <w:marTop w:val="0"/>
      <w:marBottom w:val="0"/>
      <w:divBdr>
        <w:top w:val="none" w:sz="0" w:space="0" w:color="auto"/>
        <w:left w:val="none" w:sz="0" w:space="0" w:color="auto"/>
        <w:bottom w:val="none" w:sz="0" w:space="0" w:color="auto"/>
        <w:right w:val="none" w:sz="0" w:space="0" w:color="auto"/>
      </w:divBdr>
    </w:div>
    <w:div w:id="1647854248">
      <w:bodyDiv w:val="1"/>
      <w:marLeft w:val="0"/>
      <w:marRight w:val="0"/>
      <w:marTop w:val="0"/>
      <w:marBottom w:val="0"/>
      <w:divBdr>
        <w:top w:val="none" w:sz="0" w:space="0" w:color="auto"/>
        <w:left w:val="none" w:sz="0" w:space="0" w:color="auto"/>
        <w:bottom w:val="none" w:sz="0" w:space="0" w:color="auto"/>
        <w:right w:val="none" w:sz="0" w:space="0" w:color="auto"/>
      </w:divBdr>
    </w:div>
    <w:div w:id="1647931088">
      <w:bodyDiv w:val="1"/>
      <w:marLeft w:val="0"/>
      <w:marRight w:val="0"/>
      <w:marTop w:val="0"/>
      <w:marBottom w:val="0"/>
      <w:divBdr>
        <w:top w:val="none" w:sz="0" w:space="0" w:color="auto"/>
        <w:left w:val="none" w:sz="0" w:space="0" w:color="auto"/>
        <w:bottom w:val="none" w:sz="0" w:space="0" w:color="auto"/>
        <w:right w:val="none" w:sz="0" w:space="0" w:color="auto"/>
      </w:divBdr>
    </w:div>
    <w:div w:id="1647976977">
      <w:bodyDiv w:val="1"/>
      <w:marLeft w:val="0"/>
      <w:marRight w:val="0"/>
      <w:marTop w:val="0"/>
      <w:marBottom w:val="0"/>
      <w:divBdr>
        <w:top w:val="none" w:sz="0" w:space="0" w:color="auto"/>
        <w:left w:val="none" w:sz="0" w:space="0" w:color="auto"/>
        <w:bottom w:val="none" w:sz="0" w:space="0" w:color="auto"/>
        <w:right w:val="none" w:sz="0" w:space="0" w:color="auto"/>
      </w:divBdr>
    </w:div>
    <w:div w:id="1648127182">
      <w:bodyDiv w:val="1"/>
      <w:marLeft w:val="0"/>
      <w:marRight w:val="0"/>
      <w:marTop w:val="0"/>
      <w:marBottom w:val="0"/>
      <w:divBdr>
        <w:top w:val="none" w:sz="0" w:space="0" w:color="auto"/>
        <w:left w:val="none" w:sz="0" w:space="0" w:color="auto"/>
        <w:bottom w:val="none" w:sz="0" w:space="0" w:color="auto"/>
        <w:right w:val="none" w:sz="0" w:space="0" w:color="auto"/>
      </w:divBdr>
    </w:div>
    <w:div w:id="1648168458">
      <w:bodyDiv w:val="1"/>
      <w:marLeft w:val="0"/>
      <w:marRight w:val="0"/>
      <w:marTop w:val="0"/>
      <w:marBottom w:val="0"/>
      <w:divBdr>
        <w:top w:val="none" w:sz="0" w:space="0" w:color="auto"/>
        <w:left w:val="none" w:sz="0" w:space="0" w:color="auto"/>
        <w:bottom w:val="none" w:sz="0" w:space="0" w:color="auto"/>
        <w:right w:val="none" w:sz="0" w:space="0" w:color="auto"/>
      </w:divBdr>
    </w:div>
    <w:div w:id="1648244321">
      <w:bodyDiv w:val="1"/>
      <w:marLeft w:val="0"/>
      <w:marRight w:val="0"/>
      <w:marTop w:val="0"/>
      <w:marBottom w:val="0"/>
      <w:divBdr>
        <w:top w:val="none" w:sz="0" w:space="0" w:color="auto"/>
        <w:left w:val="none" w:sz="0" w:space="0" w:color="auto"/>
        <w:bottom w:val="none" w:sz="0" w:space="0" w:color="auto"/>
        <w:right w:val="none" w:sz="0" w:space="0" w:color="auto"/>
      </w:divBdr>
    </w:div>
    <w:div w:id="1648245905">
      <w:bodyDiv w:val="1"/>
      <w:marLeft w:val="0"/>
      <w:marRight w:val="0"/>
      <w:marTop w:val="0"/>
      <w:marBottom w:val="0"/>
      <w:divBdr>
        <w:top w:val="none" w:sz="0" w:space="0" w:color="auto"/>
        <w:left w:val="none" w:sz="0" w:space="0" w:color="auto"/>
        <w:bottom w:val="none" w:sz="0" w:space="0" w:color="auto"/>
        <w:right w:val="none" w:sz="0" w:space="0" w:color="auto"/>
      </w:divBdr>
    </w:div>
    <w:div w:id="1648435369">
      <w:bodyDiv w:val="1"/>
      <w:marLeft w:val="0"/>
      <w:marRight w:val="0"/>
      <w:marTop w:val="0"/>
      <w:marBottom w:val="0"/>
      <w:divBdr>
        <w:top w:val="none" w:sz="0" w:space="0" w:color="auto"/>
        <w:left w:val="none" w:sz="0" w:space="0" w:color="auto"/>
        <w:bottom w:val="none" w:sz="0" w:space="0" w:color="auto"/>
        <w:right w:val="none" w:sz="0" w:space="0" w:color="auto"/>
      </w:divBdr>
    </w:div>
    <w:div w:id="1648515785">
      <w:bodyDiv w:val="1"/>
      <w:marLeft w:val="0"/>
      <w:marRight w:val="0"/>
      <w:marTop w:val="0"/>
      <w:marBottom w:val="0"/>
      <w:divBdr>
        <w:top w:val="none" w:sz="0" w:space="0" w:color="auto"/>
        <w:left w:val="none" w:sz="0" w:space="0" w:color="auto"/>
        <w:bottom w:val="none" w:sz="0" w:space="0" w:color="auto"/>
        <w:right w:val="none" w:sz="0" w:space="0" w:color="auto"/>
      </w:divBdr>
    </w:div>
    <w:div w:id="1648627750">
      <w:bodyDiv w:val="1"/>
      <w:marLeft w:val="0"/>
      <w:marRight w:val="0"/>
      <w:marTop w:val="0"/>
      <w:marBottom w:val="0"/>
      <w:divBdr>
        <w:top w:val="none" w:sz="0" w:space="0" w:color="auto"/>
        <w:left w:val="none" w:sz="0" w:space="0" w:color="auto"/>
        <w:bottom w:val="none" w:sz="0" w:space="0" w:color="auto"/>
        <w:right w:val="none" w:sz="0" w:space="0" w:color="auto"/>
      </w:divBdr>
    </w:div>
    <w:div w:id="1648782609">
      <w:bodyDiv w:val="1"/>
      <w:marLeft w:val="0"/>
      <w:marRight w:val="0"/>
      <w:marTop w:val="0"/>
      <w:marBottom w:val="0"/>
      <w:divBdr>
        <w:top w:val="none" w:sz="0" w:space="0" w:color="auto"/>
        <w:left w:val="none" w:sz="0" w:space="0" w:color="auto"/>
        <w:bottom w:val="none" w:sz="0" w:space="0" w:color="auto"/>
        <w:right w:val="none" w:sz="0" w:space="0" w:color="auto"/>
      </w:divBdr>
    </w:div>
    <w:div w:id="1648969889">
      <w:bodyDiv w:val="1"/>
      <w:marLeft w:val="0"/>
      <w:marRight w:val="0"/>
      <w:marTop w:val="0"/>
      <w:marBottom w:val="0"/>
      <w:divBdr>
        <w:top w:val="none" w:sz="0" w:space="0" w:color="auto"/>
        <w:left w:val="none" w:sz="0" w:space="0" w:color="auto"/>
        <w:bottom w:val="none" w:sz="0" w:space="0" w:color="auto"/>
        <w:right w:val="none" w:sz="0" w:space="0" w:color="auto"/>
      </w:divBdr>
    </w:div>
    <w:div w:id="1649163694">
      <w:bodyDiv w:val="1"/>
      <w:marLeft w:val="0"/>
      <w:marRight w:val="0"/>
      <w:marTop w:val="0"/>
      <w:marBottom w:val="0"/>
      <w:divBdr>
        <w:top w:val="none" w:sz="0" w:space="0" w:color="auto"/>
        <w:left w:val="none" w:sz="0" w:space="0" w:color="auto"/>
        <w:bottom w:val="none" w:sz="0" w:space="0" w:color="auto"/>
        <w:right w:val="none" w:sz="0" w:space="0" w:color="auto"/>
      </w:divBdr>
    </w:div>
    <w:div w:id="1649552846">
      <w:bodyDiv w:val="1"/>
      <w:marLeft w:val="0"/>
      <w:marRight w:val="0"/>
      <w:marTop w:val="0"/>
      <w:marBottom w:val="0"/>
      <w:divBdr>
        <w:top w:val="none" w:sz="0" w:space="0" w:color="auto"/>
        <w:left w:val="none" w:sz="0" w:space="0" w:color="auto"/>
        <w:bottom w:val="none" w:sz="0" w:space="0" w:color="auto"/>
        <w:right w:val="none" w:sz="0" w:space="0" w:color="auto"/>
      </w:divBdr>
    </w:div>
    <w:div w:id="1649825809">
      <w:bodyDiv w:val="1"/>
      <w:marLeft w:val="0"/>
      <w:marRight w:val="0"/>
      <w:marTop w:val="0"/>
      <w:marBottom w:val="0"/>
      <w:divBdr>
        <w:top w:val="none" w:sz="0" w:space="0" w:color="auto"/>
        <w:left w:val="none" w:sz="0" w:space="0" w:color="auto"/>
        <w:bottom w:val="none" w:sz="0" w:space="0" w:color="auto"/>
        <w:right w:val="none" w:sz="0" w:space="0" w:color="auto"/>
      </w:divBdr>
    </w:div>
    <w:div w:id="1650134604">
      <w:bodyDiv w:val="1"/>
      <w:marLeft w:val="0"/>
      <w:marRight w:val="0"/>
      <w:marTop w:val="0"/>
      <w:marBottom w:val="0"/>
      <w:divBdr>
        <w:top w:val="none" w:sz="0" w:space="0" w:color="auto"/>
        <w:left w:val="none" w:sz="0" w:space="0" w:color="auto"/>
        <w:bottom w:val="none" w:sz="0" w:space="0" w:color="auto"/>
        <w:right w:val="none" w:sz="0" w:space="0" w:color="auto"/>
      </w:divBdr>
    </w:div>
    <w:div w:id="1650283797">
      <w:bodyDiv w:val="1"/>
      <w:marLeft w:val="0"/>
      <w:marRight w:val="0"/>
      <w:marTop w:val="0"/>
      <w:marBottom w:val="0"/>
      <w:divBdr>
        <w:top w:val="none" w:sz="0" w:space="0" w:color="auto"/>
        <w:left w:val="none" w:sz="0" w:space="0" w:color="auto"/>
        <w:bottom w:val="none" w:sz="0" w:space="0" w:color="auto"/>
        <w:right w:val="none" w:sz="0" w:space="0" w:color="auto"/>
      </w:divBdr>
    </w:div>
    <w:div w:id="1650287929">
      <w:bodyDiv w:val="1"/>
      <w:marLeft w:val="0"/>
      <w:marRight w:val="0"/>
      <w:marTop w:val="0"/>
      <w:marBottom w:val="0"/>
      <w:divBdr>
        <w:top w:val="none" w:sz="0" w:space="0" w:color="auto"/>
        <w:left w:val="none" w:sz="0" w:space="0" w:color="auto"/>
        <w:bottom w:val="none" w:sz="0" w:space="0" w:color="auto"/>
        <w:right w:val="none" w:sz="0" w:space="0" w:color="auto"/>
      </w:divBdr>
    </w:div>
    <w:div w:id="1650287956">
      <w:bodyDiv w:val="1"/>
      <w:marLeft w:val="0"/>
      <w:marRight w:val="0"/>
      <w:marTop w:val="0"/>
      <w:marBottom w:val="0"/>
      <w:divBdr>
        <w:top w:val="none" w:sz="0" w:space="0" w:color="auto"/>
        <w:left w:val="none" w:sz="0" w:space="0" w:color="auto"/>
        <w:bottom w:val="none" w:sz="0" w:space="0" w:color="auto"/>
        <w:right w:val="none" w:sz="0" w:space="0" w:color="auto"/>
      </w:divBdr>
    </w:div>
    <w:div w:id="1650356600">
      <w:bodyDiv w:val="1"/>
      <w:marLeft w:val="0"/>
      <w:marRight w:val="0"/>
      <w:marTop w:val="0"/>
      <w:marBottom w:val="0"/>
      <w:divBdr>
        <w:top w:val="none" w:sz="0" w:space="0" w:color="auto"/>
        <w:left w:val="none" w:sz="0" w:space="0" w:color="auto"/>
        <w:bottom w:val="none" w:sz="0" w:space="0" w:color="auto"/>
        <w:right w:val="none" w:sz="0" w:space="0" w:color="auto"/>
      </w:divBdr>
    </w:div>
    <w:div w:id="1650478885">
      <w:bodyDiv w:val="1"/>
      <w:marLeft w:val="0"/>
      <w:marRight w:val="0"/>
      <w:marTop w:val="0"/>
      <w:marBottom w:val="0"/>
      <w:divBdr>
        <w:top w:val="none" w:sz="0" w:space="0" w:color="auto"/>
        <w:left w:val="none" w:sz="0" w:space="0" w:color="auto"/>
        <w:bottom w:val="none" w:sz="0" w:space="0" w:color="auto"/>
        <w:right w:val="none" w:sz="0" w:space="0" w:color="auto"/>
      </w:divBdr>
    </w:div>
    <w:div w:id="1651324436">
      <w:bodyDiv w:val="1"/>
      <w:marLeft w:val="0"/>
      <w:marRight w:val="0"/>
      <w:marTop w:val="0"/>
      <w:marBottom w:val="0"/>
      <w:divBdr>
        <w:top w:val="none" w:sz="0" w:space="0" w:color="auto"/>
        <w:left w:val="none" w:sz="0" w:space="0" w:color="auto"/>
        <w:bottom w:val="none" w:sz="0" w:space="0" w:color="auto"/>
        <w:right w:val="none" w:sz="0" w:space="0" w:color="auto"/>
      </w:divBdr>
    </w:div>
    <w:div w:id="1651400423">
      <w:bodyDiv w:val="1"/>
      <w:marLeft w:val="0"/>
      <w:marRight w:val="0"/>
      <w:marTop w:val="0"/>
      <w:marBottom w:val="0"/>
      <w:divBdr>
        <w:top w:val="none" w:sz="0" w:space="0" w:color="auto"/>
        <w:left w:val="none" w:sz="0" w:space="0" w:color="auto"/>
        <w:bottom w:val="none" w:sz="0" w:space="0" w:color="auto"/>
        <w:right w:val="none" w:sz="0" w:space="0" w:color="auto"/>
      </w:divBdr>
    </w:div>
    <w:div w:id="1651591766">
      <w:bodyDiv w:val="1"/>
      <w:marLeft w:val="0"/>
      <w:marRight w:val="0"/>
      <w:marTop w:val="0"/>
      <w:marBottom w:val="0"/>
      <w:divBdr>
        <w:top w:val="none" w:sz="0" w:space="0" w:color="auto"/>
        <w:left w:val="none" w:sz="0" w:space="0" w:color="auto"/>
        <w:bottom w:val="none" w:sz="0" w:space="0" w:color="auto"/>
        <w:right w:val="none" w:sz="0" w:space="0" w:color="auto"/>
      </w:divBdr>
    </w:div>
    <w:div w:id="1651596691">
      <w:bodyDiv w:val="1"/>
      <w:marLeft w:val="0"/>
      <w:marRight w:val="0"/>
      <w:marTop w:val="0"/>
      <w:marBottom w:val="0"/>
      <w:divBdr>
        <w:top w:val="none" w:sz="0" w:space="0" w:color="auto"/>
        <w:left w:val="none" w:sz="0" w:space="0" w:color="auto"/>
        <w:bottom w:val="none" w:sz="0" w:space="0" w:color="auto"/>
        <w:right w:val="none" w:sz="0" w:space="0" w:color="auto"/>
      </w:divBdr>
    </w:div>
    <w:div w:id="1651902171">
      <w:bodyDiv w:val="1"/>
      <w:marLeft w:val="0"/>
      <w:marRight w:val="0"/>
      <w:marTop w:val="0"/>
      <w:marBottom w:val="0"/>
      <w:divBdr>
        <w:top w:val="none" w:sz="0" w:space="0" w:color="auto"/>
        <w:left w:val="none" w:sz="0" w:space="0" w:color="auto"/>
        <w:bottom w:val="none" w:sz="0" w:space="0" w:color="auto"/>
        <w:right w:val="none" w:sz="0" w:space="0" w:color="auto"/>
      </w:divBdr>
    </w:div>
    <w:div w:id="1652128071">
      <w:bodyDiv w:val="1"/>
      <w:marLeft w:val="0"/>
      <w:marRight w:val="0"/>
      <w:marTop w:val="0"/>
      <w:marBottom w:val="0"/>
      <w:divBdr>
        <w:top w:val="none" w:sz="0" w:space="0" w:color="auto"/>
        <w:left w:val="none" w:sz="0" w:space="0" w:color="auto"/>
        <w:bottom w:val="none" w:sz="0" w:space="0" w:color="auto"/>
        <w:right w:val="none" w:sz="0" w:space="0" w:color="auto"/>
      </w:divBdr>
    </w:div>
    <w:div w:id="1652246791">
      <w:bodyDiv w:val="1"/>
      <w:marLeft w:val="0"/>
      <w:marRight w:val="0"/>
      <w:marTop w:val="0"/>
      <w:marBottom w:val="0"/>
      <w:divBdr>
        <w:top w:val="none" w:sz="0" w:space="0" w:color="auto"/>
        <w:left w:val="none" w:sz="0" w:space="0" w:color="auto"/>
        <w:bottom w:val="none" w:sz="0" w:space="0" w:color="auto"/>
        <w:right w:val="none" w:sz="0" w:space="0" w:color="auto"/>
      </w:divBdr>
    </w:div>
    <w:div w:id="1652369307">
      <w:bodyDiv w:val="1"/>
      <w:marLeft w:val="0"/>
      <w:marRight w:val="0"/>
      <w:marTop w:val="0"/>
      <w:marBottom w:val="0"/>
      <w:divBdr>
        <w:top w:val="none" w:sz="0" w:space="0" w:color="auto"/>
        <w:left w:val="none" w:sz="0" w:space="0" w:color="auto"/>
        <w:bottom w:val="none" w:sz="0" w:space="0" w:color="auto"/>
        <w:right w:val="none" w:sz="0" w:space="0" w:color="auto"/>
      </w:divBdr>
    </w:div>
    <w:div w:id="1652517382">
      <w:bodyDiv w:val="1"/>
      <w:marLeft w:val="0"/>
      <w:marRight w:val="0"/>
      <w:marTop w:val="0"/>
      <w:marBottom w:val="0"/>
      <w:divBdr>
        <w:top w:val="none" w:sz="0" w:space="0" w:color="auto"/>
        <w:left w:val="none" w:sz="0" w:space="0" w:color="auto"/>
        <w:bottom w:val="none" w:sz="0" w:space="0" w:color="auto"/>
        <w:right w:val="none" w:sz="0" w:space="0" w:color="auto"/>
      </w:divBdr>
    </w:div>
    <w:div w:id="1652561204">
      <w:bodyDiv w:val="1"/>
      <w:marLeft w:val="0"/>
      <w:marRight w:val="0"/>
      <w:marTop w:val="0"/>
      <w:marBottom w:val="0"/>
      <w:divBdr>
        <w:top w:val="none" w:sz="0" w:space="0" w:color="auto"/>
        <w:left w:val="none" w:sz="0" w:space="0" w:color="auto"/>
        <w:bottom w:val="none" w:sz="0" w:space="0" w:color="auto"/>
        <w:right w:val="none" w:sz="0" w:space="0" w:color="auto"/>
      </w:divBdr>
    </w:div>
    <w:div w:id="1652907440">
      <w:bodyDiv w:val="1"/>
      <w:marLeft w:val="0"/>
      <w:marRight w:val="0"/>
      <w:marTop w:val="0"/>
      <w:marBottom w:val="0"/>
      <w:divBdr>
        <w:top w:val="none" w:sz="0" w:space="0" w:color="auto"/>
        <w:left w:val="none" w:sz="0" w:space="0" w:color="auto"/>
        <w:bottom w:val="none" w:sz="0" w:space="0" w:color="auto"/>
        <w:right w:val="none" w:sz="0" w:space="0" w:color="auto"/>
      </w:divBdr>
    </w:div>
    <w:div w:id="1653171596">
      <w:bodyDiv w:val="1"/>
      <w:marLeft w:val="0"/>
      <w:marRight w:val="0"/>
      <w:marTop w:val="0"/>
      <w:marBottom w:val="0"/>
      <w:divBdr>
        <w:top w:val="none" w:sz="0" w:space="0" w:color="auto"/>
        <w:left w:val="none" w:sz="0" w:space="0" w:color="auto"/>
        <w:bottom w:val="none" w:sz="0" w:space="0" w:color="auto"/>
        <w:right w:val="none" w:sz="0" w:space="0" w:color="auto"/>
      </w:divBdr>
    </w:div>
    <w:div w:id="1653172316">
      <w:bodyDiv w:val="1"/>
      <w:marLeft w:val="0"/>
      <w:marRight w:val="0"/>
      <w:marTop w:val="0"/>
      <w:marBottom w:val="0"/>
      <w:divBdr>
        <w:top w:val="none" w:sz="0" w:space="0" w:color="auto"/>
        <w:left w:val="none" w:sz="0" w:space="0" w:color="auto"/>
        <w:bottom w:val="none" w:sz="0" w:space="0" w:color="auto"/>
        <w:right w:val="none" w:sz="0" w:space="0" w:color="auto"/>
      </w:divBdr>
    </w:div>
    <w:div w:id="1653177845">
      <w:bodyDiv w:val="1"/>
      <w:marLeft w:val="0"/>
      <w:marRight w:val="0"/>
      <w:marTop w:val="0"/>
      <w:marBottom w:val="0"/>
      <w:divBdr>
        <w:top w:val="none" w:sz="0" w:space="0" w:color="auto"/>
        <w:left w:val="none" w:sz="0" w:space="0" w:color="auto"/>
        <w:bottom w:val="none" w:sz="0" w:space="0" w:color="auto"/>
        <w:right w:val="none" w:sz="0" w:space="0" w:color="auto"/>
      </w:divBdr>
    </w:div>
    <w:div w:id="1653212969">
      <w:bodyDiv w:val="1"/>
      <w:marLeft w:val="0"/>
      <w:marRight w:val="0"/>
      <w:marTop w:val="0"/>
      <w:marBottom w:val="0"/>
      <w:divBdr>
        <w:top w:val="none" w:sz="0" w:space="0" w:color="auto"/>
        <w:left w:val="none" w:sz="0" w:space="0" w:color="auto"/>
        <w:bottom w:val="none" w:sz="0" w:space="0" w:color="auto"/>
        <w:right w:val="none" w:sz="0" w:space="0" w:color="auto"/>
      </w:divBdr>
    </w:div>
    <w:div w:id="1653555453">
      <w:bodyDiv w:val="1"/>
      <w:marLeft w:val="0"/>
      <w:marRight w:val="0"/>
      <w:marTop w:val="0"/>
      <w:marBottom w:val="0"/>
      <w:divBdr>
        <w:top w:val="none" w:sz="0" w:space="0" w:color="auto"/>
        <w:left w:val="none" w:sz="0" w:space="0" w:color="auto"/>
        <w:bottom w:val="none" w:sz="0" w:space="0" w:color="auto"/>
        <w:right w:val="none" w:sz="0" w:space="0" w:color="auto"/>
      </w:divBdr>
    </w:div>
    <w:div w:id="1653754467">
      <w:bodyDiv w:val="1"/>
      <w:marLeft w:val="0"/>
      <w:marRight w:val="0"/>
      <w:marTop w:val="0"/>
      <w:marBottom w:val="0"/>
      <w:divBdr>
        <w:top w:val="none" w:sz="0" w:space="0" w:color="auto"/>
        <w:left w:val="none" w:sz="0" w:space="0" w:color="auto"/>
        <w:bottom w:val="none" w:sz="0" w:space="0" w:color="auto"/>
        <w:right w:val="none" w:sz="0" w:space="0" w:color="auto"/>
      </w:divBdr>
    </w:div>
    <w:div w:id="1653868104">
      <w:bodyDiv w:val="1"/>
      <w:marLeft w:val="0"/>
      <w:marRight w:val="0"/>
      <w:marTop w:val="0"/>
      <w:marBottom w:val="0"/>
      <w:divBdr>
        <w:top w:val="none" w:sz="0" w:space="0" w:color="auto"/>
        <w:left w:val="none" w:sz="0" w:space="0" w:color="auto"/>
        <w:bottom w:val="none" w:sz="0" w:space="0" w:color="auto"/>
        <w:right w:val="none" w:sz="0" w:space="0" w:color="auto"/>
      </w:divBdr>
    </w:div>
    <w:div w:id="1654337438">
      <w:bodyDiv w:val="1"/>
      <w:marLeft w:val="0"/>
      <w:marRight w:val="0"/>
      <w:marTop w:val="0"/>
      <w:marBottom w:val="0"/>
      <w:divBdr>
        <w:top w:val="none" w:sz="0" w:space="0" w:color="auto"/>
        <w:left w:val="none" w:sz="0" w:space="0" w:color="auto"/>
        <w:bottom w:val="none" w:sz="0" w:space="0" w:color="auto"/>
        <w:right w:val="none" w:sz="0" w:space="0" w:color="auto"/>
      </w:divBdr>
    </w:div>
    <w:div w:id="1654337672">
      <w:bodyDiv w:val="1"/>
      <w:marLeft w:val="0"/>
      <w:marRight w:val="0"/>
      <w:marTop w:val="0"/>
      <w:marBottom w:val="0"/>
      <w:divBdr>
        <w:top w:val="none" w:sz="0" w:space="0" w:color="auto"/>
        <w:left w:val="none" w:sz="0" w:space="0" w:color="auto"/>
        <w:bottom w:val="none" w:sz="0" w:space="0" w:color="auto"/>
        <w:right w:val="none" w:sz="0" w:space="0" w:color="auto"/>
      </w:divBdr>
    </w:div>
    <w:div w:id="1654676500">
      <w:bodyDiv w:val="1"/>
      <w:marLeft w:val="0"/>
      <w:marRight w:val="0"/>
      <w:marTop w:val="0"/>
      <w:marBottom w:val="0"/>
      <w:divBdr>
        <w:top w:val="none" w:sz="0" w:space="0" w:color="auto"/>
        <w:left w:val="none" w:sz="0" w:space="0" w:color="auto"/>
        <w:bottom w:val="none" w:sz="0" w:space="0" w:color="auto"/>
        <w:right w:val="none" w:sz="0" w:space="0" w:color="auto"/>
      </w:divBdr>
    </w:div>
    <w:div w:id="1654719210">
      <w:bodyDiv w:val="1"/>
      <w:marLeft w:val="0"/>
      <w:marRight w:val="0"/>
      <w:marTop w:val="0"/>
      <w:marBottom w:val="0"/>
      <w:divBdr>
        <w:top w:val="none" w:sz="0" w:space="0" w:color="auto"/>
        <w:left w:val="none" w:sz="0" w:space="0" w:color="auto"/>
        <w:bottom w:val="none" w:sz="0" w:space="0" w:color="auto"/>
        <w:right w:val="none" w:sz="0" w:space="0" w:color="auto"/>
      </w:divBdr>
    </w:div>
    <w:div w:id="1654791293">
      <w:bodyDiv w:val="1"/>
      <w:marLeft w:val="0"/>
      <w:marRight w:val="0"/>
      <w:marTop w:val="0"/>
      <w:marBottom w:val="0"/>
      <w:divBdr>
        <w:top w:val="none" w:sz="0" w:space="0" w:color="auto"/>
        <w:left w:val="none" w:sz="0" w:space="0" w:color="auto"/>
        <w:bottom w:val="none" w:sz="0" w:space="0" w:color="auto"/>
        <w:right w:val="none" w:sz="0" w:space="0" w:color="auto"/>
      </w:divBdr>
    </w:div>
    <w:div w:id="1654866058">
      <w:bodyDiv w:val="1"/>
      <w:marLeft w:val="0"/>
      <w:marRight w:val="0"/>
      <w:marTop w:val="0"/>
      <w:marBottom w:val="0"/>
      <w:divBdr>
        <w:top w:val="none" w:sz="0" w:space="0" w:color="auto"/>
        <w:left w:val="none" w:sz="0" w:space="0" w:color="auto"/>
        <w:bottom w:val="none" w:sz="0" w:space="0" w:color="auto"/>
        <w:right w:val="none" w:sz="0" w:space="0" w:color="auto"/>
      </w:divBdr>
    </w:div>
    <w:div w:id="1654915895">
      <w:bodyDiv w:val="1"/>
      <w:marLeft w:val="0"/>
      <w:marRight w:val="0"/>
      <w:marTop w:val="0"/>
      <w:marBottom w:val="0"/>
      <w:divBdr>
        <w:top w:val="none" w:sz="0" w:space="0" w:color="auto"/>
        <w:left w:val="none" w:sz="0" w:space="0" w:color="auto"/>
        <w:bottom w:val="none" w:sz="0" w:space="0" w:color="auto"/>
        <w:right w:val="none" w:sz="0" w:space="0" w:color="auto"/>
      </w:divBdr>
    </w:div>
    <w:div w:id="1655063011">
      <w:bodyDiv w:val="1"/>
      <w:marLeft w:val="0"/>
      <w:marRight w:val="0"/>
      <w:marTop w:val="0"/>
      <w:marBottom w:val="0"/>
      <w:divBdr>
        <w:top w:val="none" w:sz="0" w:space="0" w:color="auto"/>
        <w:left w:val="none" w:sz="0" w:space="0" w:color="auto"/>
        <w:bottom w:val="none" w:sz="0" w:space="0" w:color="auto"/>
        <w:right w:val="none" w:sz="0" w:space="0" w:color="auto"/>
      </w:divBdr>
    </w:div>
    <w:div w:id="1655179966">
      <w:bodyDiv w:val="1"/>
      <w:marLeft w:val="0"/>
      <w:marRight w:val="0"/>
      <w:marTop w:val="0"/>
      <w:marBottom w:val="0"/>
      <w:divBdr>
        <w:top w:val="none" w:sz="0" w:space="0" w:color="auto"/>
        <w:left w:val="none" w:sz="0" w:space="0" w:color="auto"/>
        <w:bottom w:val="none" w:sz="0" w:space="0" w:color="auto"/>
        <w:right w:val="none" w:sz="0" w:space="0" w:color="auto"/>
      </w:divBdr>
    </w:div>
    <w:div w:id="1655403446">
      <w:bodyDiv w:val="1"/>
      <w:marLeft w:val="0"/>
      <w:marRight w:val="0"/>
      <w:marTop w:val="0"/>
      <w:marBottom w:val="0"/>
      <w:divBdr>
        <w:top w:val="none" w:sz="0" w:space="0" w:color="auto"/>
        <w:left w:val="none" w:sz="0" w:space="0" w:color="auto"/>
        <w:bottom w:val="none" w:sz="0" w:space="0" w:color="auto"/>
        <w:right w:val="none" w:sz="0" w:space="0" w:color="auto"/>
      </w:divBdr>
    </w:div>
    <w:div w:id="1655405320">
      <w:bodyDiv w:val="1"/>
      <w:marLeft w:val="0"/>
      <w:marRight w:val="0"/>
      <w:marTop w:val="0"/>
      <w:marBottom w:val="0"/>
      <w:divBdr>
        <w:top w:val="none" w:sz="0" w:space="0" w:color="auto"/>
        <w:left w:val="none" w:sz="0" w:space="0" w:color="auto"/>
        <w:bottom w:val="none" w:sz="0" w:space="0" w:color="auto"/>
        <w:right w:val="none" w:sz="0" w:space="0" w:color="auto"/>
      </w:divBdr>
    </w:div>
    <w:div w:id="1655526214">
      <w:bodyDiv w:val="1"/>
      <w:marLeft w:val="0"/>
      <w:marRight w:val="0"/>
      <w:marTop w:val="0"/>
      <w:marBottom w:val="0"/>
      <w:divBdr>
        <w:top w:val="none" w:sz="0" w:space="0" w:color="auto"/>
        <w:left w:val="none" w:sz="0" w:space="0" w:color="auto"/>
        <w:bottom w:val="none" w:sz="0" w:space="0" w:color="auto"/>
        <w:right w:val="none" w:sz="0" w:space="0" w:color="auto"/>
      </w:divBdr>
    </w:div>
    <w:div w:id="1655644889">
      <w:bodyDiv w:val="1"/>
      <w:marLeft w:val="0"/>
      <w:marRight w:val="0"/>
      <w:marTop w:val="0"/>
      <w:marBottom w:val="0"/>
      <w:divBdr>
        <w:top w:val="none" w:sz="0" w:space="0" w:color="auto"/>
        <w:left w:val="none" w:sz="0" w:space="0" w:color="auto"/>
        <w:bottom w:val="none" w:sz="0" w:space="0" w:color="auto"/>
        <w:right w:val="none" w:sz="0" w:space="0" w:color="auto"/>
      </w:divBdr>
    </w:div>
    <w:div w:id="1655648407">
      <w:bodyDiv w:val="1"/>
      <w:marLeft w:val="0"/>
      <w:marRight w:val="0"/>
      <w:marTop w:val="0"/>
      <w:marBottom w:val="0"/>
      <w:divBdr>
        <w:top w:val="none" w:sz="0" w:space="0" w:color="auto"/>
        <w:left w:val="none" w:sz="0" w:space="0" w:color="auto"/>
        <w:bottom w:val="none" w:sz="0" w:space="0" w:color="auto"/>
        <w:right w:val="none" w:sz="0" w:space="0" w:color="auto"/>
      </w:divBdr>
    </w:div>
    <w:div w:id="1656035011">
      <w:bodyDiv w:val="1"/>
      <w:marLeft w:val="0"/>
      <w:marRight w:val="0"/>
      <w:marTop w:val="0"/>
      <w:marBottom w:val="0"/>
      <w:divBdr>
        <w:top w:val="none" w:sz="0" w:space="0" w:color="auto"/>
        <w:left w:val="none" w:sz="0" w:space="0" w:color="auto"/>
        <w:bottom w:val="none" w:sz="0" w:space="0" w:color="auto"/>
        <w:right w:val="none" w:sz="0" w:space="0" w:color="auto"/>
      </w:divBdr>
    </w:div>
    <w:div w:id="1656102959">
      <w:bodyDiv w:val="1"/>
      <w:marLeft w:val="0"/>
      <w:marRight w:val="0"/>
      <w:marTop w:val="0"/>
      <w:marBottom w:val="0"/>
      <w:divBdr>
        <w:top w:val="none" w:sz="0" w:space="0" w:color="auto"/>
        <w:left w:val="none" w:sz="0" w:space="0" w:color="auto"/>
        <w:bottom w:val="none" w:sz="0" w:space="0" w:color="auto"/>
        <w:right w:val="none" w:sz="0" w:space="0" w:color="auto"/>
      </w:divBdr>
    </w:div>
    <w:div w:id="1656184226">
      <w:bodyDiv w:val="1"/>
      <w:marLeft w:val="0"/>
      <w:marRight w:val="0"/>
      <w:marTop w:val="0"/>
      <w:marBottom w:val="0"/>
      <w:divBdr>
        <w:top w:val="none" w:sz="0" w:space="0" w:color="auto"/>
        <w:left w:val="none" w:sz="0" w:space="0" w:color="auto"/>
        <w:bottom w:val="none" w:sz="0" w:space="0" w:color="auto"/>
        <w:right w:val="none" w:sz="0" w:space="0" w:color="auto"/>
      </w:divBdr>
    </w:div>
    <w:div w:id="1656226959">
      <w:bodyDiv w:val="1"/>
      <w:marLeft w:val="0"/>
      <w:marRight w:val="0"/>
      <w:marTop w:val="0"/>
      <w:marBottom w:val="0"/>
      <w:divBdr>
        <w:top w:val="none" w:sz="0" w:space="0" w:color="auto"/>
        <w:left w:val="none" w:sz="0" w:space="0" w:color="auto"/>
        <w:bottom w:val="none" w:sz="0" w:space="0" w:color="auto"/>
        <w:right w:val="none" w:sz="0" w:space="0" w:color="auto"/>
      </w:divBdr>
    </w:div>
    <w:div w:id="1656445428">
      <w:bodyDiv w:val="1"/>
      <w:marLeft w:val="0"/>
      <w:marRight w:val="0"/>
      <w:marTop w:val="0"/>
      <w:marBottom w:val="0"/>
      <w:divBdr>
        <w:top w:val="none" w:sz="0" w:space="0" w:color="auto"/>
        <w:left w:val="none" w:sz="0" w:space="0" w:color="auto"/>
        <w:bottom w:val="none" w:sz="0" w:space="0" w:color="auto"/>
        <w:right w:val="none" w:sz="0" w:space="0" w:color="auto"/>
      </w:divBdr>
    </w:div>
    <w:div w:id="1656454712">
      <w:bodyDiv w:val="1"/>
      <w:marLeft w:val="0"/>
      <w:marRight w:val="0"/>
      <w:marTop w:val="0"/>
      <w:marBottom w:val="0"/>
      <w:divBdr>
        <w:top w:val="none" w:sz="0" w:space="0" w:color="auto"/>
        <w:left w:val="none" w:sz="0" w:space="0" w:color="auto"/>
        <w:bottom w:val="none" w:sz="0" w:space="0" w:color="auto"/>
        <w:right w:val="none" w:sz="0" w:space="0" w:color="auto"/>
      </w:divBdr>
    </w:div>
    <w:div w:id="1656496979">
      <w:bodyDiv w:val="1"/>
      <w:marLeft w:val="0"/>
      <w:marRight w:val="0"/>
      <w:marTop w:val="0"/>
      <w:marBottom w:val="0"/>
      <w:divBdr>
        <w:top w:val="none" w:sz="0" w:space="0" w:color="auto"/>
        <w:left w:val="none" w:sz="0" w:space="0" w:color="auto"/>
        <w:bottom w:val="none" w:sz="0" w:space="0" w:color="auto"/>
        <w:right w:val="none" w:sz="0" w:space="0" w:color="auto"/>
      </w:divBdr>
    </w:div>
    <w:div w:id="1656496985">
      <w:bodyDiv w:val="1"/>
      <w:marLeft w:val="0"/>
      <w:marRight w:val="0"/>
      <w:marTop w:val="0"/>
      <w:marBottom w:val="0"/>
      <w:divBdr>
        <w:top w:val="none" w:sz="0" w:space="0" w:color="auto"/>
        <w:left w:val="none" w:sz="0" w:space="0" w:color="auto"/>
        <w:bottom w:val="none" w:sz="0" w:space="0" w:color="auto"/>
        <w:right w:val="none" w:sz="0" w:space="0" w:color="auto"/>
      </w:divBdr>
    </w:div>
    <w:div w:id="1656763336">
      <w:bodyDiv w:val="1"/>
      <w:marLeft w:val="0"/>
      <w:marRight w:val="0"/>
      <w:marTop w:val="0"/>
      <w:marBottom w:val="0"/>
      <w:divBdr>
        <w:top w:val="none" w:sz="0" w:space="0" w:color="auto"/>
        <w:left w:val="none" w:sz="0" w:space="0" w:color="auto"/>
        <w:bottom w:val="none" w:sz="0" w:space="0" w:color="auto"/>
        <w:right w:val="none" w:sz="0" w:space="0" w:color="auto"/>
      </w:divBdr>
    </w:div>
    <w:div w:id="1657027483">
      <w:bodyDiv w:val="1"/>
      <w:marLeft w:val="0"/>
      <w:marRight w:val="0"/>
      <w:marTop w:val="0"/>
      <w:marBottom w:val="0"/>
      <w:divBdr>
        <w:top w:val="none" w:sz="0" w:space="0" w:color="auto"/>
        <w:left w:val="none" w:sz="0" w:space="0" w:color="auto"/>
        <w:bottom w:val="none" w:sz="0" w:space="0" w:color="auto"/>
        <w:right w:val="none" w:sz="0" w:space="0" w:color="auto"/>
      </w:divBdr>
    </w:div>
    <w:div w:id="1657028029">
      <w:bodyDiv w:val="1"/>
      <w:marLeft w:val="0"/>
      <w:marRight w:val="0"/>
      <w:marTop w:val="0"/>
      <w:marBottom w:val="0"/>
      <w:divBdr>
        <w:top w:val="none" w:sz="0" w:space="0" w:color="auto"/>
        <w:left w:val="none" w:sz="0" w:space="0" w:color="auto"/>
        <w:bottom w:val="none" w:sz="0" w:space="0" w:color="auto"/>
        <w:right w:val="none" w:sz="0" w:space="0" w:color="auto"/>
      </w:divBdr>
    </w:div>
    <w:div w:id="1657144914">
      <w:bodyDiv w:val="1"/>
      <w:marLeft w:val="0"/>
      <w:marRight w:val="0"/>
      <w:marTop w:val="0"/>
      <w:marBottom w:val="0"/>
      <w:divBdr>
        <w:top w:val="none" w:sz="0" w:space="0" w:color="auto"/>
        <w:left w:val="none" w:sz="0" w:space="0" w:color="auto"/>
        <w:bottom w:val="none" w:sz="0" w:space="0" w:color="auto"/>
        <w:right w:val="none" w:sz="0" w:space="0" w:color="auto"/>
      </w:divBdr>
    </w:div>
    <w:div w:id="1657220289">
      <w:bodyDiv w:val="1"/>
      <w:marLeft w:val="0"/>
      <w:marRight w:val="0"/>
      <w:marTop w:val="0"/>
      <w:marBottom w:val="0"/>
      <w:divBdr>
        <w:top w:val="none" w:sz="0" w:space="0" w:color="auto"/>
        <w:left w:val="none" w:sz="0" w:space="0" w:color="auto"/>
        <w:bottom w:val="none" w:sz="0" w:space="0" w:color="auto"/>
        <w:right w:val="none" w:sz="0" w:space="0" w:color="auto"/>
      </w:divBdr>
    </w:div>
    <w:div w:id="1657684166">
      <w:bodyDiv w:val="1"/>
      <w:marLeft w:val="0"/>
      <w:marRight w:val="0"/>
      <w:marTop w:val="0"/>
      <w:marBottom w:val="0"/>
      <w:divBdr>
        <w:top w:val="none" w:sz="0" w:space="0" w:color="auto"/>
        <w:left w:val="none" w:sz="0" w:space="0" w:color="auto"/>
        <w:bottom w:val="none" w:sz="0" w:space="0" w:color="auto"/>
        <w:right w:val="none" w:sz="0" w:space="0" w:color="auto"/>
      </w:divBdr>
    </w:div>
    <w:div w:id="1657805198">
      <w:bodyDiv w:val="1"/>
      <w:marLeft w:val="0"/>
      <w:marRight w:val="0"/>
      <w:marTop w:val="0"/>
      <w:marBottom w:val="0"/>
      <w:divBdr>
        <w:top w:val="none" w:sz="0" w:space="0" w:color="auto"/>
        <w:left w:val="none" w:sz="0" w:space="0" w:color="auto"/>
        <w:bottom w:val="none" w:sz="0" w:space="0" w:color="auto"/>
        <w:right w:val="none" w:sz="0" w:space="0" w:color="auto"/>
      </w:divBdr>
    </w:div>
    <w:div w:id="1657951850">
      <w:bodyDiv w:val="1"/>
      <w:marLeft w:val="0"/>
      <w:marRight w:val="0"/>
      <w:marTop w:val="0"/>
      <w:marBottom w:val="0"/>
      <w:divBdr>
        <w:top w:val="none" w:sz="0" w:space="0" w:color="auto"/>
        <w:left w:val="none" w:sz="0" w:space="0" w:color="auto"/>
        <w:bottom w:val="none" w:sz="0" w:space="0" w:color="auto"/>
        <w:right w:val="none" w:sz="0" w:space="0" w:color="auto"/>
      </w:divBdr>
    </w:div>
    <w:div w:id="1657954970">
      <w:bodyDiv w:val="1"/>
      <w:marLeft w:val="0"/>
      <w:marRight w:val="0"/>
      <w:marTop w:val="0"/>
      <w:marBottom w:val="0"/>
      <w:divBdr>
        <w:top w:val="none" w:sz="0" w:space="0" w:color="auto"/>
        <w:left w:val="none" w:sz="0" w:space="0" w:color="auto"/>
        <w:bottom w:val="none" w:sz="0" w:space="0" w:color="auto"/>
        <w:right w:val="none" w:sz="0" w:space="0" w:color="auto"/>
      </w:divBdr>
    </w:div>
    <w:div w:id="1657956039">
      <w:bodyDiv w:val="1"/>
      <w:marLeft w:val="0"/>
      <w:marRight w:val="0"/>
      <w:marTop w:val="0"/>
      <w:marBottom w:val="0"/>
      <w:divBdr>
        <w:top w:val="none" w:sz="0" w:space="0" w:color="auto"/>
        <w:left w:val="none" w:sz="0" w:space="0" w:color="auto"/>
        <w:bottom w:val="none" w:sz="0" w:space="0" w:color="auto"/>
        <w:right w:val="none" w:sz="0" w:space="0" w:color="auto"/>
      </w:divBdr>
    </w:div>
    <w:div w:id="1658263459">
      <w:bodyDiv w:val="1"/>
      <w:marLeft w:val="0"/>
      <w:marRight w:val="0"/>
      <w:marTop w:val="0"/>
      <w:marBottom w:val="0"/>
      <w:divBdr>
        <w:top w:val="none" w:sz="0" w:space="0" w:color="auto"/>
        <w:left w:val="none" w:sz="0" w:space="0" w:color="auto"/>
        <w:bottom w:val="none" w:sz="0" w:space="0" w:color="auto"/>
        <w:right w:val="none" w:sz="0" w:space="0" w:color="auto"/>
      </w:divBdr>
    </w:div>
    <w:div w:id="1658463287">
      <w:bodyDiv w:val="1"/>
      <w:marLeft w:val="0"/>
      <w:marRight w:val="0"/>
      <w:marTop w:val="0"/>
      <w:marBottom w:val="0"/>
      <w:divBdr>
        <w:top w:val="none" w:sz="0" w:space="0" w:color="auto"/>
        <w:left w:val="none" w:sz="0" w:space="0" w:color="auto"/>
        <w:bottom w:val="none" w:sz="0" w:space="0" w:color="auto"/>
        <w:right w:val="none" w:sz="0" w:space="0" w:color="auto"/>
      </w:divBdr>
    </w:div>
    <w:div w:id="1658652814">
      <w:bodyDiv w:val="1"/>
      <w:marLeft w:val="0"/>
      <w:marRight w:val="0"/>
      <w:marTop w:val="0"/>
      <w:marBottom w:val="0"/>
      <w:divBdr>
        <w:top w:val="none" w:sz="0" w:space="0" w:color="auto"/>
        <w:left w:val="none" w:sz="0" w:space="0" w:color="auto"/>
        <w:bottom w:val="none" w:sz="0" w:space="0" w:color="auto"/>
        <w:right w:val="none" w:sz="0" w:space="0" w:color="auto"/>
      </w:divBdr>
    </w:div>
    <w:div w:id="1658731805">
      <w:bodyDiv w:val="1"/>
      <w:marLeft w:val="0"/>
      <w:marRight w:val="0"/>
      <w:marTop w:val="0"/>
      <w:marBottom w:val="0"/>
      <w:divBdr>
        <w:top w:val="none" w:sz="0" w:space="0" w:color="auto"/>
        <w:left w:val="none" w:sz="0" w:space="0" w:color="auto"/>
        <w:bottom w:val="none" w:sz="0" w:space="0" w:color="auto"/>
        <w:right w:val="none" w:sz="0" w:space="0" w:color="auto"/>
      </w:divBdr>
    </w:div>
    <w:div w:id="1658800590">
      <w:bodyDiv w:val="1"/>
      <w:marLeft w:val="0"/>
      <w:marRight w:val="0"/>
      <w:marTop w:val="0"/>
      <w:marBottom w:val="0"/>
      <w:divBdr>
        <w:top w:val="none" w:sz="0" w:space="0" w:color="auto"/>
        <w:left w:val="none" w:sz="0" w:space="0" w:color="auto"/>
        <w:bottom w:val="none" w:sz="0" w:space="0" w:color="auto"/>
        <w:right w:val="none" w:sz="0" w:space="0" w:color="auto"/>
      </w:divBdr>
    </w:div>
    <w:div w:id="1658917363">
      <w:bodyDiv w:val="1"/>
      <w:marLeft w:val="0"/>
      <w:marRight w:val="0"/>
      <w:marTop w:val="0"/>
      <w:marBottom w:val="0"/>
      <w:divBdr>
        <w:top w:val="none" w:sz="0" w:space="0" w:color="auto"/>
        <w:left w:val="none" w:sz="0" w:space="0" w:color="auto"/>
        <w:bottom w:val="none" w:sz="0" w:space="0" w:color="auto"/>
        <w:right w:val="none" w:sz="0" w:space="0" w:color="auto"/>
      </w:divBdr>
    </w:div>
    <w:div w:id="1659111721">
      <w:bodyDiv w:val="1"/>
      <w:marLeft w:val="0"/>
      <w:marRight w:val="0"/>
      <w:marTop w:val="0"/>
      <w:marBottom w:val="0"/>
      <w:divBdr>
        <w:top w:val="none" w:sz="0" w:space="0" w:color="auto"/>
        <w:left w:val="none" w:sz="0" w:space="0" w:color="auto"/>
        <w:bottom w:val="none" w:sz="0" w:space="0" w:color="auto"/>
        <w:right w:val="none" w:sz="0" w:space="0" w:color="auto"/>
      </w:divBdr>
    </w:div>
    <w:div w:id="1659112046">
      <w:bodyDiv w:val="1"/>
      <w:marLeft w:val="0"/>
      <w:marRight w:val="0"/>
      <w:marTop w:val="0"/>
      <w:marBottom w:val="0"/>
      <w:divBdr>
        <w:top w:val="none" w:sz="0" w:space="0" w:color="auto"/>
        <w:left w:val="none" w:sz="0" w:space="0" w:color="auto"/>
        <w:bottom w:val="none" w:sz="0" w:space="0" w:color="auto"/>
        <w:right w:val="none" w:sz="0" w:space="0" w:color="auto"/>
      </w:divBdr>
    </w:div>
    <w:div w:id="1659113152">
      <w:bodyDiv w:val="1"/>
      <w:marLeft w:val="0"/>
      <w:marRight w:val="0"/>
      <w:marTop w:val="0"/>
      <w:marBottom w:val="0"/>
      <w:divBdr>
        <w:top w:val="none" w:sz="0" w:space="0" w:color="auto"/>
        <w:left w:val="none" w:sz="0" w:space="0" w:color="auto"/>
        <w:bottom w:val="none" w:sz="0" w:space="0" w:color="auto"/>
        <w:right w:val="none" w:sz="0" w:space="0" w:color="auto"/>
      </w:divBdr>
    </w:div>
    <w:div w:id="1659306882">
      <w:bodyDiv w:val="1"/>
      <w:marLeft w:val="0"/>
      <w:marRight w:val="0"/>
      <w:marTop w:val="0"/>
      <w:marBottom w:val="0"/>
      <w:divBdr>
        <w:top w:val="none" w:sz="0" w:space="0" w:color="auto"/>
        <w:left w:val="none" w:sz="0" w:space="0" w:color="auto"/>
        <w:bottom w:val="none" w:sz="0" w:space="0" w:color="auto"/>
        <w:right w:val="none" w:sz="0" w:space="0" w:color="auto"/>
      </w:divBdr>
    </w:div>
    <w:div w:id="1659378141">
      <w:bodyDiv w:val="1"/>
      <w:marLeft w:val="0"/>
      <w:marRight w:val="0"/>
      <w:marTop w:val="0"/>
      <w:marBottom w:val="0"/>
      <w:divBdr>
        <w:top w:val="none" w:sz="0" w:space="0" w:color="auto"/>
        <w:left w:val="none" w:sz="0" w:space="0" w:color="auto"/>
        <w:bottom w:val="none" w:sz="0" w:space="0" w:color="auto"/>
        <w:right w:val="none" w:sz="0" w:space="0" w:color="auto"/>
      </w:divBdr>
    </w:div>
    <w:div w:id="1659652063">
      <w:bodyDiv w:val="1"/>
      <w:marLeft w:val="0"/>
      <w:marRight w:val="0"/>
      <w:marTop w:val="0"/>
      <w:marBottom w:val="0"/>
      <w:divBdr>
        <w:top w:val="none" w:sz="0" w:space="0" w:color="auto"/>
        <w:left w:val="none" w:sz="0" w:space="0" w:color="auto"/>
        <w:bottom w:val="none" w:sz="0" w:space="0" w:color="auto"/>
        <w:right w:val="none" w:sz="0" w:space="0" w:color="auto"/>
      </w:divBdr>
    </w:div>
    <w:div w:id="1659915938">
      <w:bodyDiv w:val="1"/>
      <w:marLeft w:val="0"/>
      <w:marRight w:val="0"/>
      <w:marTop w:val="0"/>
      <w:marBottom w:val="0"/>
      <w:divBdr>
        <w:top w:val="none" w:sz="0" w:space="0" w:color="auto"/>
        <w:left w:val="none" w:sz="0" w:space="0" w:color="auto"/>
        <w:bottom w:val="none" w:sz="0" w:space="0" w:color="auto"/>
        <w:right w:val="none" w:sz="0" w:space="0" w:color="auto"/>
      </w:divBdr>
    </w:div>
    <w:div w:id="1659961889">
      <w:bodyDiv w:val="1"/>
      <w:marLeft w:val="0"/>
      <w:marRight w:val="0"/>
      <w:marTop w:val="0"/>
      <w:marBottom w:val="0"/>
      <w:divBdr>
        <w:top w:val="none" w:sz="0" w:space="0" w:color="auto"/>
        <w:left w:val="none" w:sz="0" w:space="0" w:color="auto"/>
        <w:bottom w:val="none" w:sz="0" w:space="0" w:color="auto"/>
        <w:right w:val="none" w:sz="0" w:space="0" w:color="auto"/>
      </w:divBdr>
    </w:div>
    <w:div w:id="1660041992">
      <w:bodyDiv w:val="1"/>
      <w:marLeft w:val="0"/>
      <w:marRight w:val="0"/>
      <w:marTop w:val="0"/>
      <w:marBottom w:val="0"/>
      <w:divBdr>
        <w:top w:val="none" w:sz="0" w:space="0" w:color="auto"/>
        <w:left w:val="none" w:sz="0" w:space="0" w:color="auto"/>
        <w:bottom w:val="none" w:sz="0" w:space="0" w:color="auto"/>
        <w:right w:val="none" w:sz="0" w:space="0" w:color="auto"/>
      </w:divBdr>
    </w:div>
    <w:div w:id="1660112543">
      <w:bodyDiv w:val="1"/>
      <w:marLeft w:val="0"/>
      <w:marRight w:val="0"/>
      <w:marTop w:val="0"/>
      <w:marBottom w:val="0"/>
      <w:divBdr>
        <w:top w:val="none" w:sz="0" w:space="0" w:color="auto"/>
        <w:left w:val="none" w:sz="0" w:space="0" w:color="auto"/>
        <w:bottom w:val="none" w:sz="0" w:space="0" w:color="auto"/>
        <w:right w:val="none" w:sz="0" w:space="0" w:color="auto"/>
      </w:divBdr>
    </w:div>
    <w:div w:id="1660185297">
      <w:bodyDiv w:val="1"/>
      <w:marLeft w:val="0"/>
      <w:marRight w:val="0"/>
      <w:marTop w:val="0"/>
      <w:marBottom w:val="0"/>
      <w:divBdr>
        <w:top w:val="none" w:sz="0" w:space="0" w:color="auto"/>
        <w:left w:val="none" w:sz="0" w:space="0" w:color="auto"/>
        <w:bottom w:val="none" w:sz="0" w:space="0" w:color="auto"/>
        <w:right w:val="none" w:sz="0" w:space="0" w:color="auto"/>
      </w:divBdr>
    </w:div>
    <w:div w:id="1660230373">
      <w:bodyDiv w:val="1"/>
      <w:marLeft w:val="0"/>
      <w:marRight w:val="0"/>
      <w:marTop w:val="0"/>
      <w:marBottom w:val="0"/>
      <w:divBdr>
        <w:top w:val="none" w:sz="0" w:space="0" w:color="auto"/>
        <w:left w:val="none" w:sz="0" w:space="0" w:color="auto"/>
        <w:bottom w:val="none" w:sz="0" w:space="0" w:color="auto"/>
        <w:right w:val="none" w:sz="0" w:space="0" w:color="auto"/>
      </w:divBdr>
    </w:div>
    <w:div w:id="1660839405">
      <w:bodyDiv w:val="1"/>
      <w:marLeft w:val="0"/>
      <w:marRight w:val="0"/>
      <w:marTop w:val="0"/>
      <w:marBottom w:val="0"/>
      <w:divBdr>
        <w:top w:val="none" w:sz="0" w:space="0" w:color="auto"/>
        <w:left w:val="none" w:sz="0" w:space="0" w:color="auto"/>
        <w:bottom w:val="none" w:sz="0" w:space="0" w:color="auto"/>
        <w:right w:val="none" w:sz="0" w:space="0" w:color="auto"/>
      </w:divBdr>
    </w:div>
    <w:div w:id="1660884394">
      <w:bodyDiv w:val="1"/>
      <w:marLeft w:val="0"/>
      <w:marRight w:val="0"/>
      <w:marTop w:val="0"/>
      <w:marBottom w:val="0"/>
      <w:divBdr>
        <w:top w:val="none" w:sz="0" w:space="0" w:color="auto"/>
        <w:left w:val="none" w:sz="0" w:space="0" w:color="auto"/>
        <w:bottom w:val="none" w:sz="0" w:space="0" w:color="auto"/>
        <w:right w:val="none" w:sz="0" w:space="0" w:color="auto"/>
      </w:divBdr>
    </w:div>
    <w:div w:id="1661038665">
      <w:bodyDiv w:val="1"/>
      <w:marLeft w:val="0"/>
      <w:marRight w:val="0"/>
      <w:marTop w:val="0"/>
      <w:marBottom w:val="0"/>
      <w:divBdr>
        <w:top w:val="none" w:sz="0" w:space="0" w:color="auto"/>
        <w:left w:val="none" w:sz="0" w:space="0" w:color="auto"/>
        <w:bottom w:val="none" w:sz="0" w:space="0" w:color="auto"/>
        <w:right w:val="none" w:sz="0" w:space="0" w:color="auto"/>
      </w:divBdr>
    </w:div>
    <w:div w:id="1661077266">
      <w:bodyDiv w:val="1"/>
      <w:marLeft w:val="0"/>
      <w:marRight w:val="0"/>
      <w:marTop w:val="0"/>
      <w:marBottom w:val="0"/>
      <w:divBdr>
        <w:top w:val="none" w:sz="0" w:space="0" w:color="auto"/>
        <w:left w:val="none" w:sz="0" w:space="0" w:color="auto"/>
        <w:bottom w:val="none" w:sz="0" w:space="0" w:color="auto"/>
        <w:right w:val="none" w:sz="0" w:space="0" w:color="auto"/>
      </w:divBdr>
    </w:div>
    <w:div w:id="1661078475">
      <w:bodyDiv w:val="1"/>
      <w:marLeft w:val="0"/>
      <w:marRight w:val="0"/>
      <w:marTop w:val="0"/>
      <w:marBottom w:val="0"/>
      <w:divBdr>
        <w:top w:val="none" w:sz="0" w:space="0" w:color="auto"/>
        <w:left w:val="none" w:sz="0" w:space="0" w:color="auto"/>
        <w:bottom w:val="none" w:sz="0" w:space="0" w:color="auto"/>
        <w:right w:val="none" w:sz="0" w:space="0" w:color="auto"/>
      </w:divBdr>
    </w:div>
    <w:div w:id="1661081656">
      <w:bodyDiv w:val="1"/>
      <w:marLeft w:val="0"/>
      <w:marRight w:val="0"/>
      <w:marTop w:val="0"/>
      <w:marBottom w:val="0"/>
      <w:divBdr>
        <w:top w:val="none" w:sz="0" w:space="0" w:color="auto"/>
        <w:left w:val="none" w:sz="0" w:space="0" w:color="auto"/>
        <w:bottom w:val="none" w:sz="0" w:space="0" w:color="auto"/>
        <w:right w:val="none" w:sz="0" w:space="0" w:color="auto"/>
      </w:divBdr>
    </w:div>
    <w:div w:id="1661348887">
      <w:bodyDiv w:val="1"/>
      <w:marLeft w:val="0"/>
      <w:marRight w:val="0"/>
      <w:marTop w:val="0"/>
      <w:marBottom w:val="0"/>
      <w:divBdr>
        <w:top w:val="none" w:sz="0" w:space="0" w:color="auto"/>
        <w:left w:val="none" w:sz="0" w:space="0" w:color="auto"/>
        <w:bottom w:val="none" w:sz="0" w:space="0" w:color="auto"/>
        <w:right w:val="none" w:sz="0" w:space="0" w:color="auto"/>
      </w:divBdr>
    </w:div>
    <w:div w:id="1661618372">
      <w:bodyDiv w:val="1"/>
      <w:marLeft w:val="0"/>
      <w:marRight w:val="0"/>
      <w:marTop w:val="0"/>
      <w:marBottom w:val="0"/>
      <w:divBdr>
        <w:top w:val="none" w:sz="0" w:space="0" w:color="auto"/>
        <w:left w:val="none" w:sz="0" w:space="0" w:color="auto"/>
        <w:bottom w:val="none" w:sz="0" w:space="0" w:color="auto"/>
        <w:right w:val="none" w:sz="0" w:space="0" w:color="auto"/>
      </w:divBdr>
    </w:div>
    <w:div w:id="1662153004">
      <w:bodyDiv w:val="1"/>
      <w:marLeft w:val="0"/>
      <w:marRight w:val="0"/>
      <w:marTop w:val="0"/>
      <w:marBottom w:val="0"/>
      <w:divBdr>
        <w:top w:val="none" w:sz="0" w:space="0" w:color="auto"/>
        <w:left w:val="none" w:sz="0" w:space="0" w:color="auto"/>
        <w:bottom w:val="none" w:sz="0" w:space="0" w:color="auto"/>
        <w:right w:val="none" w:sz="0" w:space="0" w:color="auto"/>
      </w:divBdr>
    </w:div>
    <w:div w:id="1662155688">
      <w:bodyDiv w:val="1"/>
      <w:marLeft w:val="0"/>
      <w:marRight w:val="0"/>
      <w:marTop w:val="0"/>
      <w:marBottom w:val="0"/>
      <w:divBdr>
        <w:top w:val="none" w:sz="0" w:space="0" w:color="auto"/>
        <w:left w:val="none" w:sz="0" w:space="0" w:color="auto"/>
        <w:bottom w:val="none" w:sz="0" w:space="0" w:color="auto"/>
        <w:right w:val="none" w:sz="0" w:space="0" w:color="auto"/>
      </w:divBdr>
    </w:div>
    <w:div w:id="1662192260">
      <w:bodyDiv w:val="1"/>
      <w:marLeft w:val="0"/>
      <w:marRight w:val="0"/>
      <w:marTop w:val="0"/>
      <w:marBottom w:val="0"/>
      <w:divBdr>
        <w:top w:val="none" w:sz="0" w:space="0" w:color="auto"/>
        <w:left w:val="none" w:sz="0" w:space="0" w:color="auto"/>
        <w:bottom w:val="none" w:sz="0" w:space="0" w:color="auto"/>
        <w:right w:val="none" w:sz="0" w:space="0" w:color="auto"/>
      </w:divBdr>
    </w:div>
    <w:div w:id="1662662939">
      <w:bodyDiv w:val="1"/>
      <w:marLeft w:val="0"/>
      <w:marRight w:val="0"/>
      <w:marTop w:val="0"/>
      <w:marBottom w:val="0"/>
      <w:divBdr>
        <w:top w:val="none" w:sz="0" w:space="0" w:color="auto"/>
        <w:left w:val="none" w:sz="0" w:space="0" w:color="auto"/>
        <w:bottom w:val="none" w:sz="0" w:space="0" w:color="auto"/>
        <w:right w:val="none" w:sz="0" w:space="0" w:color="auto"/>
      </w:divBdr>
    </w:div>
    <w:div w:id="1662731888">
      <w:bodyDiv w:val="1"/>
      <w:marLeft w:val="0"/>
      <w:marRight w:val="0"/>
      <w:marTop w:val="0"/>
      <w:marBottom w:val="0"/>
      <w:divBdr>
        <w:top w:val="none" w:sz="0" w:space="0" w:color="auto"/>
        <w:left w:val="none" w:sz="0" w:space="0" w:color="auto"/>
        <w:bottom w:val="none" w:sz="0" w:space="0" w:color="auto"/>
        <w:right w:val="none" w:sz="0" w:space="0" w:color="auto"/>
      </w:divBdr>
    </w:div>
    <w:div w:id="1663042845">
      <w:bodyDiv w:val="1"/>
      <w:marLeft w:val="0"/>
      <w:marRight w:val="0"/>
      <w:marTop w:val="0"/>
      <w:marBottom w:val="0"/>
      <w:divBdr>
        <w:top w:val="none" w:sz="0" w:space="0" w:color="auto"/>
        <w:left w:val="none" w:sz="0" w:space="0" w:color="auto"/>
        <w:bottom w:val="none" w:sz="0" w:space="0" w:color="auto"/>
        <w:right w:val="none" w:sz="0" w:space="0" w:color="auto"/>
      </w:divBdr>
    </w:div>
    <w:div w:id="1663119514">
      <w:bodyDiv w:val="1"/>
      <w:marLeft w:val="0"/>
      <w:marRight w:val="0"/>
      <w:marTop w:val="0"/>
      <w:marBottom w:val="0"/>
      <w:divBdr>
        <w:top w:val="none" w:sz="0" w:space="0" w:color="auto"/>
        <w:left w:val="none" w:sz="0" w:space="0" w:color="auto"/>
        <w:bottom w:val="none" w:sz="0" w:space="0" w:color="auto"/>
        <w:right w:val="none" w:sz="0" w:space="0" w:color="auto"/>
      </w:divBdr>
    </w:div>
    <w:div w:id="1663387749">
      <w:bodyDiv w:val="1"/>
      <w:marLeft w:val="0"/>
      <w:marRight w:val="0"/>
      <w:marTop w:val="0"/>
      <w:marBottom w:val="0"/>
      <w:divBdr>
        <w:top w:val="none" w:sz="0" w:space="0" w:color="auto"/>
        <w:left w:val="none" w:sz="0" w:space="0" w:color="auto"/>
        <w:bottom w:val="none" w:sz="0" w:space="0" w:color="auto"/>
        <w:right w:val="none" w:sz="0" w:space="0" w:color="auto"/>
      </w:divBdr>
    </w:div>
    <w:div w:id="1663388137">
      <w:bodyDiv w:val="1"/>
      <w:marLeft w:val="0"/>
      <w:marRight w:val="0"/>
      <w:marTop w:val="0"/>
      <w:marBottom w:val="0"/>
      <w:divBdr>
        <w:top w:val="none" w:sz="0" w:space="0" w:color="auto"/>
        <w:left w:val="none" w:sz="0" w:space="0" w:color="auto"/>
        <w:bottom w:val="none" w:sz="0" w:space="0" w:color="auto"/>
        <w:right w:val="none" w:sz="0" w:space="0" w:color="auto"/>
      </w:divBdr>
    </w:div>
    <w:div w:id="1663503616">
      <w:bodyDiv w:val="1"/>
      <w:marLeft w:val="0"/>
      <w:marRight w:val="0"/>
      <w:marTop w:val="0"/>
      <w:marBottom w:val="0"/>
      <w:divBdr>
        <w:top w:val="none" w:sz="0" w:space="0" w:color="auto"/>
        <w:left w:val="none" w:sz="0" w:space="0" w:color="auto"/>
        <w:bottom w:val="none" w:sz="0" w:space="0" w:color="auto"/>
        <w:right w:val="none" w:sz="0" w:space="0" w:color="auto"/>
      </w:divBdr>
    </w:div>
    <w:div w:id="1663772652">
      <w:bodyDiv w:val="1"/>
      <w:marLeft w:val="0"/>
      <w:marRight w:val="0"/>
      <w:marTop w:val="0"/>
      <w:marBottom w:val="0"/>
      <w:divBdr>
        <w:top w:val="none" w:sz="0" w:space="0" w:color="auto"/>
        <w:left w:val="none" w:sz="0" w:space="0" w:color="auto"/>
        <w:bottom w:val="none" w:sz="0" w:space="0" w:color="auto"/>
        <w:right w:val="none" w:sz="0" w:space="0" w:color="auto"/>
      </w:divBdr>
    </w:div>
    <w:div w:id="1663777391">
      <w:bodyDiv w:val="1"/>
      <w:marLeft w:val="0"/>
      <w:marRight w:val="0"/>
      <w:marTop w:val="0"/>
      <w:marBottom w:val="0"/>
      <w:divBdr>
        <w:top w:val="none" w:sz="0" w:space="0" w:color="auto"/>
        <w:left w:val="none" w:sz="0" w:space="0" w:color="auto"/>
        <w:bottom w:val="none" w:sz="0" w:space="0" w:color="auto"/>
        <w:right w:val="none" w:sz="0" w:space="0" w:color="auto"/>
      </w:divBdr>
    </w:div>
    <w:div w:id="1663851173">
      <w:bodyDiv w:val="1"/>
      <w:marLeft w:val="0"/>
      <w:marRight w:val="0"/>
      <w:marTop w:val="0"/>
      <w:marBottom w:val="0"/>
      <w:divBdr>
        <w:top w:val="none" w:sz="0" w:space="0" w:color="auto"/>
        <w:left w:val="none" w:sz="0" w:space="0" w:color="auto"/>
        <w:bottom w:val="none" w:sz="0" w:space="0" w:color="auto"/>
        <w:right w:val="none" w:sz="0" w:space="0" w:color="auto"/>
      </w:divBdr>
    </w:div>
    <w:div w:id="1664360031">
      <w:bodyDiv w:val="1"/>
      <w:marLeft w:val="0"/>
      <w:marRight w:val="0"/>
      <w:marTop w:val="0"/>
      <w:marBottom w:val="0"/>
      <w:divBdr>
        <w:top w:val="none" w:sz="0" w:space="0" w:color="auto"/>
        <w:left w:val="none" w:sz="0" w:space="0" w:color="auto"/>
        <w:bottom w:val="none" w:sz="0" w:space="0" w:color="auto"/>
        <w:right w:val="none" w:sz="0" w:space="0" w:color="auto"/>
      </w:divBdr>
    </w:div>
    <w:div w:id="1664433897">
      <w:bodyDiv w:val="1"/>
      <w:marLeft w:val="0"/>
      <w:marRight w:val="0"/>
      <w:marTop w:val="0"/>
      <w:marBottom w:val="0"/>
      <w:divBdr>
        <w:top w:val="none" w:sz="0" w:space="0" w:color="auto"/>
        <w:left w:val="none" w:sz="0" w:space="0" w:color="auto"/>
        <w:bottom w:val="none" w:sz="0" w:space="0" w:color="auto"/>
        <w:right w:val="none" w:sz="0" w:space="0" w:color="auto"/>
      </w:divBdr>
    </w:div>
    <w:div w:id="1664550718">
      <w:bodyDiv w:val="1"/>
      <w:marLeft w:val="0"/>
      <w:marRight w:val="0"/>
      <w:marTop w:val="0"/>
      <w:marBottom w:val="0"/>
      <w:divBdr>
        <w:top w:val="none" w:sz="0" w:space="0" w:color="auto"/>
        <w:left w:val="none" w:sz="0" w:space="0" w:color="auto"/>
        <w:bottom w:val="none" w:sz="0" w:space="0" w:color="auto"/>
        <w:right w:val="none" w:sz="0" w:space="0" w:color="auto"/>
      </w:divBdr>
    </w:div>
    <w:div w:id="1664577466">
      <w:bodyDiv w:val="1"/>
      <w:marLeft w:val="0"/>
      <w:marRight w:val="0"/>
      <w:marTop w:val="0"/>
      <w:marBottom w:val="0"/>
      <w:divBdr>
        <w:top w:val="none" w:sz="0" w:space="0" w:color="auto"/>
        <w:left w:val="none" w:sz="0" w:space="0" w:color="auto"/>
        <w:bottom w:val="none" w:sz="0" w:space="0" w:color="auto"/>
        <w:right w:val="none" w:sz="0" w:space="0" w:color="auto"/>
      </w:divBdr>
    </w:div>
    <w:div w:id="1664579188">
      <w:bodyDiv w:val="1"/>
      <w:marLeft w:val="0"/>
      <w:marRight w:val="0"/>
      <w:marTop w:val="0"/>
      <w:marBottom w:val="0"/>
      <w:divBdr>
        <w:top w:val="none" w:sz="0" w:space="0" w:color="auto"/>
        <w:left w:val="none" w:sz="0" w:space="0" w:color="auto"/>
        <w:bottom w:val="none" w:sz="0" w:space="0" w:color="auto"/>
        <w:right w:val="none" w:sz="0" w:space="0" w:color="auto"/>
      </w:divBdr>
    </w:div>
    <w:div w:id="1664621623">
      <w:bodyDiv w:val="1"/>
      <w:marLeft w:val="0"/>
      <w:marRight w:val="0"/>
      <w:marTop w:val="0"/>
      <w:marBottom w:val="0"/>
      <w:divBdr>
        <w:top w:val="none" w:sz="0" w:space="0" w:color="auto"/>
        <w:left w:val="none" w:sz="0" w:space="0" w:color="auto"/>
        <w:bottom w:val="none" w:sz="0" w:space="0" w:color="auto"/>
        <w:right w:val="none" w:sz="0" w:space="0" w:color="auto"/>
      </w:divBdr>
    </w:div>
    <w:div w:id="1664695124">
      <w:bodyDiv w:val="1"/>
      <w:marLeft w:val="0"/>
      <w:marRight w:val="0"/>
      <w:marTop w:val="0"/>
      <w:marBottom w:val="0"/>
      <w:divBdr>
        <w:top w:val="none" w:sz="0" w:space="0" w:color="auto"/>
        <w:left w:val="none" w:sz="0" w:space="0" w:color="auto"/>
        <w:bottom w:val="none" w:sz="0" w:space="0" w:color="auto"/>
        <w:right w:val="none" w:sz="0" w:space="0" w:color="auto"/>
      </w:divBdr>
    </w:div>
    <w:div w:id="1664772058">
      <w:bodyDiv w:val="1"/>
      <w:marLeft w:val="0"/>
      <w:marRight w:val="0"/>
      <w:marTop w:val="0"/>
      <w:marBottom w:val="0"/>
      <w:divBdr>
        <w:top w:val="none" w:sz="0" w:space="0" w:color="auto"/>
        <w:left w:val="none" w:sz="0" w:space="0" w:color="auto"/>
        <w:bottom w:val="none" w:sz="0" w:space="0" w:color="auto"/>
        <w:right w:val="none" w:sz="0" w:space="0" w:color="auto"/>
      </w:divBdr>
    </w:div>
    <w:div w:id="1664822461">
      <w:bodyDiv w:val="1"/>
      <w:marLeft w:val="0"/>
      <w:marRight w:val="0"/>
      <w:marTop w:val="0"/>
      <w:marBottom w:val="0"/>
      <w:divBdr>
        <w:top w:val="none" w:sz="0" w:space="0" w:color="auto"/>
        <w:left w:val="none" w:sz="0" w:space="0" w:color="auto"/>
        <w:bottom w:val="none" w:sz="0" w:space="0" w:color="auto"/>
        <w:right w:val="none" w:sz="0" w:space="0" w:color="auto"/>
      </w:divBdr>
    </w:div>
    <w:div w:id="1664891923">
      <w:bodyDiv w:val="1"/>
      <w:marLeft w:val="0"/>
      <w:marRight w:val="0"/>
      <w:marTop w:val="0"/>
      <w:marBottom w:val="0"/>
      <w:divBdr>
        <w:top w:val="none" w:sz="0" w:space="0" w:color="auto"/>
        <w:left w:val="none" w:sz="0" w:space="0" w:color="auto"/>
        <w:bottom w:val="none" w:sz="0" w:space="0" w:color="auto"/>
        <w:right w:val="none" w:sz="0" w:space="0" w:color="auto"/>
      </w:divBdr>
    </w:div>
    <w:div w:id="1664971304">
      <w:bodyDiv w:val="1"/>
      <w:marLeft w:val="0"/>
      <w:marRight w:val="0"/>
      <w:marTop w:val="0"/>
      <w:marBottom w:val="0"/>
      <w:divBdr>
        <w:top w:val="none" w:sz="0" w:space="0" w:color="auto"/>
        <w:left w:val="none" w:sz="0" w:space="0" w:color="auto"/>
        <w:bottom w:val="none" w:sz="0" w:space="0" w:color="auto"/>
        <w:right w:val="none" w:sz="0" w:space="0" w:color="auto"/>
      </w:divBdr>
    </w:div>
    <w:div w:id="1665546495">
      <w:bodyDiv w:val="1"/>
      <w:marLeft w:val="0"/>
      <w:marRight w:val="0"/>
      <w:marTop w:val="0"/>
      <w:marBottom w:val="0"/>
      <w:divBdr>
        <w:top w:val="none" w:sz="0" w:space="0" w:color="auto"/>
        <w:left w:val="none" w:sz="0" w:space="0" w:color="auto"/>
        <w:bottom w:val="none" w:sz="0" w:space="0" w:color="auto"/>
        <w:right w:val="none" w:sz="0" w:space="0" w:color="auto"/>
      </w:divBdr>
    </w:div>
    <w:div w:id="1665621911">
      <w:bodyDiv w:val="1"/>
      <w:marLeft w:val="0"/>
      <w:marRight w:val="0"/>
      <w:marTop w:val="0"/>
      <w:marBottom w:val="0"/>
      <w:divBdr>
        <w:top w:val="none" w:sz="0" w:space="0" w:color="auto"/>
        <w:left w:val="none" w:sz="0" w:space="0" w:color="auto"/>
        <w:bottom w:val="none" w:sz="0" w:space="0" w:color="auto"/>
        <w:right w:val="none" w:sz="0" w:space="0" w:color="auto"/>
      </w:divBdr>
    </w:div>
    <w:div w:id="1665742255">
      <w:bodyDiv w:val="1"/>
      <w:marLeft w:val="0"/>
      <w:marRight w:val="0"/>
      <w:marTop w:val="0"/>
      <w:marBottom w:val="0"/>
      <w:divBdr>
        <w:top w:val="none" w:sz="0" w:space="0" w:color="auto"/>
        <w:left w:val="none" w:sz="0" w:space="0" w:color="auto"/>
        <w:bottom w:val="none" w:sz="0" w:space="0" w:color="auto"/>
        <w:right w:val="none" w:sz="0" w:space="0" w:color="auto"/>
      </w:divBdr>
    </w:div>
    <w:div w:id="1665819421">
      <w:bodyDiv w:val="1"/>
      <w:marLeft w:val="0"/>
      <w:marRight w:val="0"/>
      <w:marTop w:val="0"/>
      <w:marBottom w:val="0"/>
      <w:divBdr>
        <w:top w:val="none" w:sz="0" w:space="0" w:color="auto"/>
        <w:left w:val="none" w:sz="0" w:space="0" w:color="auto"/>
        <w:bottom w:val="none" w:sz="0" w:space="0" w:color="auto"/>
        <w:right w:val="none" w:sz="0" w:space="0" w:color="auto"/>
      </w:divBdr>
    </w:div>
    <w:div w:id="1665888400">
      <w:bodyDiv w:val="1"/>
      <w:marLeft w:val="0"/>
      <w:marRight w:val="0"/>
      <w:marTop w:val="0"/>
      <w:marBottom w:val="0"/>
      <w:divBdr>
        <w:top w:val="none" w:sz="0" w:space="0" w:color="auto"/>
        <w:left w:val="none" w:sz="0" w:space="0" w:color="auto"/>
        <w:bottom w:val="none" w:sz="0" w:space="0" w:color="auto"/>
        <w:right w:val="none" w:sz="0" w:space="0" w:color="auto"/>
      </w:divBdr>
    </w:div>
    <w:div w:id="1665890394">
      <w:bodyDiv w:val="1"/>
      <w:marLeft w:val="0"/>
      <w:marRight w:val="0"/>
      <w:marTop w:val="0"/>
      <w:marBottom w:val="0"/>
      <w:divBdr>
        <w:top w:val="none" w:sz="0" w:space="0" w:color="auto"/>
        <w:left w:val="none" w:sz="0" w:space="0" w:color="auto"/>
        <w:bottom w:val="none" w:sz="0" w:space="0" w:color="auto"/>
        <w:right w:val="none" w:sz="0" w:space="0" w:color="auto"/>
      </w:divBdr>
    </w:div>
    <w:div w:id="1666012737">
      <w:bodyDiv w:val="1"/>
      <w:marLeft w:val="0"/>
      <w:marRight w:val="0"/>
      <w:marTop w:val="0"/>
      <w:marBottom w:val="0"/>
      <w:divBdr>
        <w:top w:val="none" w:sz="0" w:space="0" w:color="auto"/>
        <w:left w:val="none" w:sz="0" w:space="0" w:color="auto"/>
        <w:bottom w:val="none" w:sz="0" w:space="0" w:color="auto"/>
        <w:right w:val="none" w:sz="0" w:space="0" w:color="auto"/>
      </w:divBdr>
    </w:div>
    <w:div w:id="1666127999">
      <w:bodyDiv w:val="1"/>
      <w:marLeft w:val="0"/>
      <w:marRight w:val="0"/>
      <w:marTop w:val="0"/>
      <w:marBottom w:val="0"/>
      <w:divBdr>
        <w:top w:val="none" w:sz="0" w:space="0" w:color="auto"/>
        <w:left w:val="none" w:sz="0" w:space="0" w:color="auto"/>
        <w:bottom w:val="none" w:sz="0" w:space="0" w:color="auto"/>
        <w:right w:val="none" w:sz="0" w:space="0" w:color="auto"/>
      </w:divBdr>
    </w:div>
    <w:div w:id="1666200866">
      <w:bodyDiv w:val="1"/>
      <w:marLeft w:val="0"/>
      <w:marRight w:val="0"/>
      <w:marTop w:val="0"/>
      <w:marBottom w:val="0"/>
      <w:divBdr>
        <w:top w:val="none" w:sz="0" w:space="0" w:color="auto"/>
        <w:left w:val="none" w:sz="0" w:space="0" w:color="auto"/>
        <w:bottom w:val="none" w:sz="0" w:space="0" w:color="auto"/>
        <w:right w:val="none" w:sz="0" w:space="0" w:color="auto"/>
      </w:divBdr>
    </w:div>
    <w:div w:id="1666350718">
      <w:bodyDiv w:val="1"/>
      <w:marLeft w:val="0"/>
      <w:marRight w:val="0"/>
      <w:marTop w:val="0"/>
      <w:marBottom w:val="0"/>
      <w:divBdr>
        <w:top w:val="none" w:sz="0" w:space="0" w:color="auto"/>
        <w:left w:val="none" w:sz="0" w:space="0" w:color="auto"/>
        <w:bottom w:val="none" w:sz="0" w:space="0" w:color="auto"/>
        <w:right w:val="none" w:sz="0" w:space="0" w:color="auto"/>
      </w:divBdr>
    </w:div>
    <w:div w:id="1666471007">
      <w:bodyDiv w:val="1"/>
      <w:marLeft w:val="0"/>
      <w:marRight w:val="0"/>
      <w:marTop w:val="0"/>
      <w:marBottom w:val="0"/>
      <w:divBdr>
        <w:top w:val="none" w:sz="0" w:space="0" w:color="auto"/>
        <w:left w:val="none" w:sz="0" w:space="0" w:color="auto"/>
        <w:bottom w:val="none" w:sz="0" w:space="0" w:color="auto"/>
        <w:right w:val="none" w:sz="0" w:space="0" w:color="auto"/>
      </w:divBdr>
    </w:div>
    <w:div w:id="1666474674">
      <w:bodyDiv w:val="1"/>
      <w:marLeft w:val="0"/>
      <w:marRight w:val="0"/>
      <w:marTop w:val="0"/>
      <w:marBottom w:val="0"/>
      <w:divBdr>
        <w:top w:val="none" w:sz="0" w:space="0" w:color="auto"/>
        <w:left w:val="none" w:sz="0" w:space="0" w:color="auto"/>
        <w:bottom w:val="none" w:sz="0" w:space="0" w:color="auto"/>
        <w:right w:val="none" w:sz="0" w:space="0" w:color="auto"/>
      </w:divBdr>
    </w:div>
    <w:div w:id="1666663115">
      <w:bodyDiv w:val="1"/>
      <w:marLeft w:val="0"/>
      <w:marRight w:val="0"/>
      <w:marTop w:val="0"/>
      <w:marBottom w:val="0"/>
      <w:divBdr>
        <w:top w:val="none" w:sz="0" w:space="0" w:color="auto"/>
        <w:left w:val="none" w:sz="0" w:space="0" w:color="auto"/>
        <w:bottom w:val="none" w:sz="0" w:space="0" w:color="auto"/>
        <w:right w:val="none" w:sz="0" w:space="0" w:color="auto"/>
      </w:divBdr>
    </w:div>
    <w:div w:id="1666780169">
      <w:bodyDiv w:val="1"/>
      <w:marLeft w:val="0"/>
      <w:marRight w:val="0"/>
      <w:marTop w:val="0"/>
      <w:marBottom w:val="0"/>
      <w:divBdr>
        <w:top w:val="none" w:sz="0" w:space="0" w:color="auto"/>
        <w:left w:val="none" w:sz="0" w:space="0" w:color="auto"/>
        <w:bottom w:val="none" w:sz="0" w:space="0" w:color="auto"/>
        <w:right w:val="none" w:sz="0" w:space="0" w:color="auto"/>
      </w:divBdr>
    </w:div>
    <w:div w:id="1666781772">
      <w:bodyDiv w:val="1"/>
      <w:marLeft w:val="0"/>
      <w:marRight w:val="0"/>
      <w:marTop w:val="0"/>
      <w:marBottom w:val="0"/>
      <w:divBdr>
        <w:top w:val="none" w:sz="0" w:space="0" w:color="auto"/>
        <w:left w:val="none" w:sz="0" w:space="0" w:color="auto"/>
        <w:bottom w:val="none" w:sz="0" w:space="0" w:color="auto"/>
        <w:right w:val="none" w:sz="0" w:space="0" w:color="auto"/>
      </w:divBdr>
    </w:div>
    <w:div w:id="1666863592">
      <w:bodyDiv w:val="1"/>
      <w:marLeft w:val="0"/>
      <w:marRight w:val="0"/>
      <w:marTop w:val="0"/>
      <w:marBottom w:val="0"/>
      <w:divBdr>
        <w:top w:val="none" w:sz="0" w:space="0" w:color="auto"/>
        <w:left w:val="none" w:sz="0" w:space="0" w:color="auto"/>
        <w:bottom w:val="none" w:sz="0" w:space="0" w:color="auto"/>
        <w:right w:val="none" w:sz="0" w:space="0" w:color="auto"/>
      </w:divBdr>
    </w:div>
    <w:div w:id="1666937479">
      <w:bodyDiv w:val="1"/>
      <w:marLeft w:val="0"/>
      <w:marRight w:val="0"/>
      <w:marTop w:val="0"/>
      <w:marBottom w:val="0"/>
      <w:divBdr>
        <w:top w:val="none" w:sz="0" w:space="0" w:color="auto"/>
        <w:left w:val="none" w:sz="0" w:space="0" w:color="auto"/>
        <w:bottom w:val="none" w:sz="0" w:space="0" w:color="auto"/>
        <w:right w:val="none" w:sz="0" w:space="0" w:color="auto"/>
      </w:divBdr>
    </w:div>
    <w:div w:id="1666979477">
      <w:bodyDiv w:val="1"/>
      <w:marLeft w:val="0"/>
      <w:marRight w:val="0"/>
      <w:marTop w:val="0"/>
      <w:marBottom w:val="0"/>
      <w:divBdr>
        <w:top w:val="none" w:sz="0" w:space="0" w:color="auto"/>
        <w:left w:val="none" w:sz="0" w:space="0" w:color="auto"/>
        <w:bottom w:val="none" w:sz="0" w:space="0" w:color="auto"/>
        <w:right w:val="none" w:sz="0" w:space="0" w:color="auto"/>
      </w:divBdr>
    </w:div>
    <w:div w:id="1667056940">
      <w:bodyDiv w:val="1"/>
      <w:marLeft w:val="0"/>
      <w:marRight w:val="0"/>
      <w:marTop w:val="0"/>
      <w:marBottom w:val="0"/>
      <w:divBdr>
        <w:top w:val="none" w:sz="0" w:space="0" w:color="auto"/>
        <w:left w:val="none" w:sz="0" w:space="0" w:color="auto"/>
        <w:bottom w:val="none" w:sz="0" w:space="0" w:color="auto"/>
        <w:right w:val="none" w:sz="0" w:space="0" w:color="auto"/>
      </w:divBdr>
    </w:div>
    <w:div w:id="1667201992">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707651">
      <w:bodyDiv w:val="1"/>
      <w:marLeft w:val="0"/>
      <w:marRight w:val="0"/>
      <w:marTop w:val="0"/>
      <w:marBottom w:val="0"/>
      <w:divBdr>
        <w:top w:val="none" w:sz="0" w:space="0" w:color="auto"/>
        <w:left w:val="none" w:sz="0" w:space="0" w:color="auto"/>
        <w:bottom w:val="none" w:sz="0" w:space="0" w:color="auto"/>
        <w:right w:val="none" w:sz="0" w:space="0" w:color="auto"/>
      </w:divBdr>
    </w:div>
    <w:div w:id="1668048798">
      <w:bodyDiv w:val="1"/>
      <w:marLeft w:val="0"/>
      <w:marRight w:val="0"/>
      <w:marTop w:val="0"/>
      <w:marBottom w:val="0"/>
      <w:divBdr>
        <w:top w:val="none" w:sz="0" w:space="0" w:color="auto"/>
        <w:left w:val="none" w:sz="0" w:space="0" w:color="auto"/>
        <w:bottom w:val="none" w:sz="0" w:space="0" w:color="auto"/>
        <w:right w:val="none" w:sz="0" w:space="0" w:color="auto"/>
      </w:divBdr>
    </w:div>
    <w:div w:id="1668167711">
      <w:bodyDiv w:val="1"/>
      <w:marLeft w:val="0"/>
      <w:marRight w:val="0"/>
      <w:marTop w:val="0"/>
      <w:marBottom w:val="0"/>
      <w:divBdr>
        <w:top w:val="none" w:sz="0" w:space="0" w:color="auto"/>
        <w:left w:val="none" w:sz="0" w:space="0" w:color="auto"/>
        <w:bottom w:val="none" w:sz="0" w:space="0" w:color="auto"/>
        <w:right w:val="none" w:sz="0" w:space="0" w:color="auto"/>
      </w:divBdr>
    </w:div>
    <w:div w:id="1668170575">
      <w:bodyDiv w:val="1"/>
      <w:marLeft w:val="0"/>
      <w:marRight w:val="0"/>
      <w:marTop w:val="0"/>
      <w:marBottom w:val="0"/>
      <w:divBdr>
        <w:top w:val="none" w:sz="0" w:space="0" w:color="auto"/>
        <w:left w:val="none" w:sz="0" w:space="0" w:color="auto"/>
        <w:bottom w:val="none" w:sz="0" w:space="0" w:color="auto"/>
        <w:right w:val="none" w:sz="0" w:space="0" w:color="auto"/>
      </w:divBdr>
    </w:div>
    <w:div w:id="1668366727">
      <w:bodyDiv w:val="1"/>
      <w:marLeft w:val="0"/>
      <w:marRight w:val="0"/>
      <w:marTop w:val="0"/>
      <w:marBottom w:val="0"/>
      <w:divBdr>
        <w:top w:val="none" w:sz="0" w:space="0" w:color="auto"/>
        <w:left w:val="none" w:sz="0" w:space="0" w:color="auto"/>
        <w:bottom w:val="none" w:sz="0" w:space="0" w:color="auto"/>
        <w:right w:val="none" w:sz="0" w:space="0" w:color="auto"/>
      </w:divBdr>
    </w:div>
    <w:div w:id="1668442784">
      <w:bodyDiv w:val="1"/>
      <w:marLeft w:val="0"/>
      <w:marRight w:val="0"/>
      <w:marTop w:val="0"/>
      <w:marBottom w:val="0"/>
      <w:divBdr>
        <w:top w:val="none" w:sz="0" w:space="0" w:color="auto"/>
        <w:left w:val="none" w:sz="0" w:space="0" w:color="auto"/>
        <w:bottom w:val="none" w:sz="0" w:space="0" w:color="auto"/>
        <w:right w:val="none" w:sz="0" w:space="0" w:color="auto"/>
      </w:divBdr>
    </w:div>
    <w:div w:id="1668559243">
      <w:bodyDiv w:val="1"/>
      <w:marLeft w:val="0"/>
      <w:marRight w:val="0"/>
      <w:marTop w:val="0"/>
      <w:marBottom w:val="0"/>
      <w:divBdr>
        <w:top w:val="none" w:sz="0" w:space="0" w:color="auto"/>
        <w:left w:val="none" w:sz="0" w:space="0" w:color="auto"/>
        <w:bottom w:val="none" w:sz="0" w:space="0" w:color="auto"/>
        <w:right w:val="none" w:sz="0" w:space="0" w:color="auto"/>
      </w:divBdr>
    </w:div>
    <w:div w:id="1668822625">
      <w:bodyDiv w:val="1"/>
      <w:marLeft w:val="0"/>
      <w:marRight w:val="0"/>
      <w:marTop w:val="0"/>
      <w:marBottom w:val="0"/>
      <w:divBdr>
        <w:top w:val="none" w:sz="0" w:space="0" w:color="auto"/>
        <w:left w:val="none" w:sz="0" w:space="0" w:color="auto"/>
        <w:bottom w:val="none" w:sz="0" w:space="0" w:color="auto"/>
        <w:right w:val="none" w:sz="0" w:space="0" w:color="auto"/>
      </w:divBdr>
    </w:div>
    <w:div w:id="1668829057">
      <w:bodyDiv w:val="1"/>
      <w:marLeft w:val="0"/>
      <w:marRight w:val="0"/>
      <w:marTop w:val="0"/>
      <w:marBottom w:val="0"/>
      <w:divBdr>
        <w:top w:val="none" w:sz="0" w:space="0" w:color="auto"/>
        <w:left w:val="none" w:sz="0" w:space="0" w:color="auto"/>
        <w:bottom w:val="none" w:sz="0" w:space="0" w:color="auto"/>
        <w:right w:val="none" w:sz="0" w:space="0" w:color="auto"/>
      </w:divBdr>
    </w:div>
    <w:div w:id="1668900629">
      <w:bodyDiv w:val="1"/>
      <w:marLeft w:val="0"/>
      <w:marRight w:val="0"/>
      <w:marTop w:val="0"/>
      <w:marBottom w:val="0"/>
      <w:divBdr>
        <w:top w:val="none" w:sz="0" w:space="0" w:color="auto"/>
        <w:left w:val="none" w:sz="0" w:space="0" w:color="auto"/>
        <w:bottom w:val="none" w:sz="0" w:space="0" w:color="auto"/>
        <w:right w:val="none" w:sz="0" w:space="0" w:color="auto"/>
      </w:divBdr>
    </w:div>
    <w:div w:id="1668939787">
      <w:bodyDiv w:val="1"/>
      <w:marLeft w:val="0"/>
      <w:marRight w:val="0"/>
      <w:marTop w:val="0"/>
      <w:marBottom w:val="0"/>
      <w:divBdr>
        <w:top w:val="none" w:sz="0" w:space="0" w:color="auto"/>
        <w:left w:val="none" w:sz="0" w:space="0" w:color="auto"/>
        <w:bottom w:val="none" w:sz="0" w:space="0" w:color="auto"/>
        <w:right w:val="none" w:sz="0" w:space="0" w:color="auto"/>
      </w:divBdr>
    </w:div>
    <w:div w:id="1668940473">
      <w:bodyDiv w:val="1"/>
      <w:marLeft w:val="0"/>
      <w:marRight w:val="0"/>
      <w:marTop w:val="0"/>
      <w:marBottom w:val="0"/>
      <w:divBdr>
        <w:top w:val="none" w:sz="0" w:space="0" w:color="auto"/>
        <w:left w:val="none" w:sz="0" w:space="0" w:color="auto"/>
        <w:bottom w:val="none" w:sz="0" w:space="0" w:color="auto"/>
        <w:right w:val="none" w:sz="0" w:space="0" w:color="auto"/>
      </w:divBdr>
    </w:div>
    <w:div w:id="1669360222">
      <w:bodyDiv w:val="1"/>
      <w:marLeft w:val="0"/>
      <w:marRight w:val="0"/>
      <w:marTop w:val="0"/>
      <w:marBottom w:val="0"/>
      <w:divBdr>
        <w:top w:val="none" w:sz="0" w:space="0" w:color="auto"/>
        <w:left w:val="none" w:sz="0" w:space="0" w:color="auto"/>
        <w:bottom w:val="none" w:sz="0" w:space="0" w:color="auto"/>
        <w:right w:val="none" w:sz="0" w:space="0" w:color="auto"/>
      </w:divBdr>
    </w:div>
    <w:div w:id="1669558692">
      <w:bodyDiv w:val="1"/>
      <w:marLeft w:val="0"/>
      <w:marRight w:val="0"/>
      <w:marTop w:val="0"/>
      <w:marBottom w:val="0"/>
      <w:divBdr>
        <w:top w:val="none" w:sz="0" w:space="0" w:color="auto"/>
        <w:left w:val="none" w:sz="0" w:space="0" w:color="auto"/>
        <w:bottom w:val="none" w:sz="0" w:space="0" w:color="auto"/>
        <w:right w:val="none" w:sz="0" w:space="0" w:color="auto"/>
      </w:divBdr>
    </w:div>
    <w:div w:id="1669820462">
      <w:bodyDiv w:val="1"/>
      <w:marLeft w:val="0"/>
      <w:marRight w:val="0"/>
      <w:marTop w:val="0"/>
      <w:marBottom w:val="0"/>
      <w:divBdr>
        <w:top w:val="none" w:sz="0" w:space="0" w:color="auto"/>
        <w:left w:val="none" w:sz="0" w:space="0" w:color="auto"/>
        <w:bottom w:val="none" w:sz="0" w:space="0" w:color="auto"/>
        <w:right w:val="none" w:sz="0" w:space="0" w:color="auto"/>
      </w:divBdr>
    </w:div>
    <w:div w:id="1669824465">
      <w:bodyDiv w:val="1"/>
      <w:marLeft w:val="0"/>
      <w:marRight w:val="0"/>
      <w:marTop w:val="0"/>
      <w:marBottom w:val="0"/>
      <w:divBdr>
        <w:top w:val="none" w:sz="0" w:space="0" w:color="auto"/>
        <w:left w:val="none" w:sz="0" w:space="0" w:color="auto"/>
        <w:bottom w:val="none" w:sz="0" w:space="0" w:color="auto"/>
        <w:right w:val="none" w:sz="0" w:space="0" w:color="auto"/>
      </w:divBdr>
    </w:div>
    <w:div w:id="1670063927">
      <w:bodyDiv w:val="1"/>
      <w:marLeft w:val="0"/>
      <w:marRight w:val="0"/>
      <w:marTop w:val="0"/>
      <w:marBottom w:val="0"/>
      <w:divBdr>
        <w:top w:val="none" w:sz="0" w:space="0" w:color="auto"/>
        <w:left w:val="none" w:sz="0" w:space="0" w:color="auto"/>
        <w:bottom w:val="none" w:sz="0" w:space="0" w:color="auto"/>
        <w:right w:val="none" w:sz="0" w:space="0" w:color="auto"/>
      </w:divBdr>
    </w:div>
    <w:div w:id="1670251571">
      <w:bodyDiv w:val="1"/>
      <w:marLeft w:val="0"/>
      <w:marRight w:val="0"/>
      <w:marTop w:val="0"/>
      <w:marBottom w:val="0"/>
      <w:divBdr>
        <w:top w:val="none" w:sz="0" w:space="0" w:color="auto"/>
        <w:left w:val="none" w:sz="0" w:space="0" w:color="auto"/>
        <w:bottom w:val="none" w:sz="0" w:space="0" w:color="auto"/>
        <w:right w:val="none" w:sz="0" w:space="0" w:color="auto"/>
      </w:divBdr>
    </w:div>
    <w:div w:id="1670450261">
      <w:bodyDiv w:val="1"/>
      <w:marLeft w:val="0"/>
      <w:marRight w:val="0"/>
      <w:marTop w:val="0"/>
      <w:marBottom w:val="0"/>
      <w:divBdr>
        <w:top w:val="none" w:sz="0" w:space="0" w:color="auto"/>
        <w:left w:val="none" w:sz="0" w:space="0" w:color="auto"/>
        <w:bottom w:val="none" w:sz="0" w:space="0" w:color="auto"/>
        <w:right w:val="none" w:sz="0" w:space="0" w:color="auto"/>
      </w:divBdr>
    </w:div>
    <w:div w:id="1670517469">
      <w:bodyDiv w:val="1"/>
      <w:marLeft w:val="0"/>
      <w:marRight w:val="0"/>
      <w:marTop w:val="0"/>
      <w:marBottom w:val="0"/>
      <w:divBdr>
        <w:top w:val="none" w:sz="0" w:space="0" w:color="auto"/>
        <w:left w:val="none" w:sz="0" w:space="0" w:color="auto"/>
        <w:bottom w:val="none" w:sz="0" w:space="0" w:color="auto"/>
        <w:right w:val="none" w:sz="0" w:space="0" w:color="auto"/>
      </w:divBdr>
    </w:div>
    <w:div w:id="1670595053">
      <w:bodyDiv w:val="1"/>
      <w:marLeft w:val="0"/>
      <w:marRight w:val="0"/>
      <w:marTop w:val="0"/>
      <w:marBottom w:val="0"/>
      <w:divBdr>
        <w:top w:val="none" w:sz="0" w:space="0" w:color="auto"/>
        <w:left w:val="none" w:sz="0" w:space="0" w:color="auto"/>
        <w:bottom w:val="none" w:sz="0" w:space="0" w:color="auto"/>
        <w:right w:val="none" w:sz="0" w:space="0" w:color="auto"/>
      </w:divBdr>
    </w:div>
    <w:div w:id="1670669611">
      <w:bodyDiv w:val="1"/>
      <w:marLeft w:val="0"/>
      <w:marRight w:val="0"/>
      <w:marTop w:val="0"/>
      <w:marBottom w:val="0"/>
      <w:divBdr>
        <w:top w:val="none" w:sz="0" w:space="0" w:color="auto"/>
        <w:left w:val="none" w:sz="0" w:space="0" w:color="auto"/>
        <w:bottom w:val="none" w:sz="0" w:space="0" w:color="auto"/>
        <w:right w:val="none" w:sz="0" w:space="0" w:color="auto"/>
      </w:divBdr>
    </w:div>
    <w:div w:id="1671178623">
      <w:bodyDiv w:val="1"/>
      <w:marLeft w:val="0"/>
      <w:marRight w:val="0"/>
      <w:marTop w:val="0"/>
      <w:marBottom w:val="0"/>
      <w:divBdr>
        <w:top w:val="none" w:sz="0" w:space="0" w:color="auto"/>
        <w:left w:val="none" w:sz="0" w:space="0" w:color="auto"/>
        <w:bottom w:val="none" w:sz="0" w:space="0" w:color="auto"/>
        <w:right w:val="none" w:sz="0" w:space="0" w:color="auto"/>
      </w:divBdr>
    </w:div>
    <w:div w:id="1671448455">
      <w:bodyDiv w:val="1"/>
      <w:marLeft w:val="0"/>
      <w:marRight w:val="0"/>
      <w:marTop w:val="0"/>
      <w:marBottom w:val="0"/>
      <w:divBdr>
        <w:top w:val="none" w:sz="0" w:space="0" w:color="auto"/>
        <w:left w:val="none" w:sz="0" w:space="0" w:color="auto"/>
        <w:bottom w:val="none" w:sz="0" w:space="0" w:color="auto"/>
        <w:right w:val="none" w:sz="0" w:space="0" w:color="auto"/>
      </w:divBdr>
    </w:div>
    <w:div w:id="1671562705">
      <w:bodyDiv w:val="1"/>
      <w:marLeft w:val="0"/>
      <w:marRight w:val="0"/>
      <w:marTop w:val="0"/>
      <w:marBottom w:val="0"/>
      <w:divBdr>
        <w:top w:val="none" w:sz="0" w:space="0" w:color="auto"/>
        <w:left w:val="none" w:sz="0" w:space="0" w:color="auto"/>
        <w:bottom w:val="none" w:sz="0" w:space="0" w:color="auto"/>
        <w:right w:val="none" w:sz="0" w:space="0" w:color="auto"/>
      </w:divBdr>
    </w:div>
    <w:div w:id="1671710628">
      <w:bodyDiv w:val="1"/>
      <w:marLeft w:val="0"/>
      <w:marRight w:val="0"/>
      <w:marTop w:val="0"/>
      <w:marBottom w:val="0"/>
      <w:divBdr>
        <w:top w:val="none" w:sz="0" w:space="0" w:color="auto"/>
        <w:left w:val="none" w:sz="0" w:space="0" w:color="auto"/>
        <w:bottom w:val="none" w:sz="0" w:space="0" w:color="auto"/>
        <w:right w:val="none" w:sz="0" w:space="0" w:color="auto"/>
      </w:divBdr>
    </w:div>
    <w:div w:id="1671712712">
      <w:bodyDiv w:val="1"/>
      <w:marLeft w:val="0"/>
      <w:marRight w:val="0"/>
      <w:marTop w:val="0"/>
      <w:marBottom w:val="0"/>
      <w:divBdr>
        <w:top w:val="none" w:sz="0" w:space="0" w:color="auto"/>
        <w:left w:val="none" w:sz="0" w:space="0" w:color="auto"/>
        <w:bottom w:val="none" w:sz="0" w:space="0" w:color="auto"/>
        <w:right w:val="none" w:sz="0" w:space="0" w:color="auto"/>
      </w:divBdr>
    </w:div>
    <w:div w:id="1671789250">
      <w:bodyDiv w:val="1"/>
      <w:marLeft w:val="0"/>
      <w:marRight w:val="0"/>
      <w:marTop w:val="0"/>
      <w:marBottom w:val="0"/>
      <w:divBdr>
        <w:top w:val="none" w:sz="0" w:space="0" w:color="auto"/>
        <w:left w:val="none" w:sz="0" w:space="0" w:color="auto"/>
        <w:bottom w:val="none" w:sz="0" w:space="0" w:color="auto"/>
        <w:right w:val="none" w:sz="0" w:space="0" w:color="auto"/>
      </w:divBdr>
    </w:div>
    <w:div w:id="1671906380">
      <w:bodyDiv w:val="1"/>
      <w:marLeft w:val="0"/>
      <w:marRight w:val="0"/>
      <w:marTop w:val="0"/>
      <w:marBottom w:val="0"/>
      <w:divBdr>
        <w:top w:val="none" w:sz="0" w:space="0" w:color="auto"/>
        <w:left w:val="none" w:sz="0" w:space="0" w:color="auto"/>
        <w:bottom w:val="none" w:sz="0" w:space="0" w:color="auto"/>
        <w:right w:val="none" w:sz="0" w:space="0" w:color="auto"/>
      </w:divBdr>
    </w:div>
    <w:div w:id="1671980318">
      <w:bodyDiv w:val="1"/>
      <w:marLeft w:val="0"/>
      <w:marRight w:val="0"/>
      <w:marTop w:val="0"/>
      <w:marBottom w:val="0"/>
      <w:divBdr>
        <w:top w:val="none" w:sz="0" w:space="0" w:color="auto"/>
        <w:left w:val="none" w:sz="0" w:space="0" w:color="auto"/>
        <w:bottom w:val="none" w:sz="0" w:space="0" w:color="auto"/>
        <w:right w:val="none" w:sz="0" w:space="0" w:color="auto"/>
      </w:divBdr>
    </w:div>
    <w:div w:id="1672374094">
      <w:bodyDiv w:val="1"/>
      <w:marLeft w:val="0"/>
      <w:marRight w:val="0"/>
      <w:marTop w:val="0"/>
      <w:marBottom w:val="0"/>
      <w:divBdr>
        <w:top w:val="none" w:sz="0" w:space="0" w:color="auto"/>
        <w:left w:val="none" w:sz="0" w:space="0" w:color="auto"/>
        <w:bottom w:val="none" w:sz="0" w:space="0" w:color="auto"/>
        <w:right w:val="none" w:sz="0" w:space="0" w:color="auto"/>
      </w:divBdr>
    </w:div>
    <w:div w:id="1672560535">
      <w:bodyDiv w:val="1"/>
      <w:marLeft w:val="0"/>
      <w:marRight w:val="0"/>
      <w:marTop w:val="0"/>
      <w:marBottom w:val="0"/>
      <w:divBdr>
        <w:top w:val="none" w:sz="0" w:space="0" w:color="auto"/>
        <w:left w:val="none" w:sz="0" w:space="0" w:color="auto"/>
        <w:bottom w:val="none" w:sz="0" w:space="0" w:color="auto"/>
        <w:right w:val="none" w:sz="0" w:space="0" w:color="auto"/>
      </w:divBdr>
    </w:div>
    <w:div w:id="1672633993">
      <w:bodyDiv w:val="1"/>
      <w:marLeft w:val="0"/>
      <w:marRight w:val="0"/>
      <w:marTop w:val="0"/>
      <w:marBottom w:val="0"/>
      <w:divBdr>
        <w:top w:val="none" w:sz="0" w:space="0" w:color="auto"/>
        <w:left w:val="none" w:sz="0" w:space="0" w:color="auto"/>
        <w:bottom w:val="none" w:sz="0" w:space="0" w:color="auto"/>
        <w:right w:val="none" w:sz="0" w:space="0" w:color="auto"/>
      </w:divBdr>
    </w:div>
    <w:div w:id="1672635348">
      <w:bodyDiv w:val="1"/>
      <w:marLeft w:val="0"/>
      <w:marRight w:val="0"/>
      <w:marTop w:val="0"/>
      <w:marBottom w:val="0"/>
      <w:divBdr>
        <w:top w:val="none" w:sz="0" w:space="0" w:color="auto"/>
        <w:left w:val="none" w:sz="0" w:space="0" w:color="auto"/>
        <w:bottom w:val="none" w:sz="0" w:space="0" w:color="auto"/>
        <w:right w:val="none" w:sz="0" w:space="0" w:color="auto"/>
      </w:divBdr>
    </w:div>
    <w:div w:id="1672676802">
      <w:bodyDiv w:val="1"/>
      <w:marLeft w:val="0"/>
      <w:marRight w:val="0"/>
      <w:marTop w:val="0"/>
      <w:marBottom w:val="0"/>
      <w:divBdr>
        <w:top w:val="none" w:sz="0" w:space="0" w:color="auto"/>
        <w:left w:val="none" w:sz="0" w:space="0" w:color="auto"/>
        <w:bottom w:val="none" w:sz="0" w:space="0" w:color="auto"/>
        <w:right w:val="none" w:sz="0" w:space="0" w:color="auto"/>
      </w:divBdr>
    </w:div>
    <w:div w:id="1672759529">
      <w:bodyDiv w:val="1"/>
      <w:marLeft w:val="0"/>
      <w:marRight w:val="0"/>
      <w:marTop w:val="0"/>
      <w:marBottom w:val="0"/>
      <w:divBdr>
        <w:top w:val="none" w:sz="0" w:space="0" w:color="auto"/>
        <w:left w:val="none" w:sz="0" w:space="0" w:color="auto"/>
        <w:bottom w:val="none" w:sz="0" w:space="0" w:color="auto"/>
        <w:right w:val="none" w:sz="0" w:space="0" w:color="auto"/>
      </w:divBdr>
    </w:div>
    <w:div w:id="1673145881">
      <w:bodyDiv w:val="1"/>
      <w:marLeft w:val="0"/>
      <w:marRight w:val="0"/>
      <w:marTop w:val="0"/>
      <w:marBottom w:val="0"/>
      <w:divBdr>
        <w:top w:val="none" w:sz="0" w:space="0" w:color="auto"/>
        <w:left w:val="none" w:sz="0" w:space="0" w:color="auto"/>
        <w:bottom w:val="none" w:sz="0" w:space="0" w:color="auto"/>
        <w:right w:val="none" w:sz="0" w:space="0" w:color="auto"/>
      </w:divBdr>
    </w:div>
    <w:div w:id="1673295790">
      <w:bodyDiv w:val="1"/>
      <w:marLeft w:val="0"/>
      <w:marRight w:val="0"/>
      <w:marTop w:val="0"/>
      <w:marBottom w:val="0"/>
      <w:divBdr>
        <w:top w:val="none" w:sz="0" w:space="0" w:color="auto"/>
        <w:left w:val="none" w:sz="0" w:space="0" w:color="auto"/>
        <w:bottom w:val="none" w:sz="0" w:space="0" w:color="auto"/>
        <w:right w:val="none" w:sz="0" w:space="0" w:color="auto"/>
      </w:divBdr>
    </w:div>
    <w:div w:id="1673335721">
      <w:bodyDiv w:val="1"/>
      <w:marLeft w:val="0"/>
      <w:marRight w:val="0"/>
      <w:marTop w:val="0"/>
      <w:marBottom w:val="0"/>
      <w:divBdr>
        <w:top w:val="none" w:sz="0" w:space="0" w:color="auto"/>
        <w:left w:val="none" w:sz="0" w:space="0" w:color="auto"/>
        <w:bottom w:val="none" w:sz="0" w:space="0" w:color="auto"/>
        <w:right w:val="none" w:sz="0" w:space="0" w:color="auto"/>
      </w:divBdr>
    </w:div>
    <w:div w:id="1673527464">
      <w:bodyDiv w:val="1"/>
      <w:marLeft w:val="0"/>
      <w:marRight w:val="0"/>
      <w:marTop w:val="0"/>
      <w:marBottom w:val="0"/>
      <w:divBdr>
        <w:top w:val="none" w:sz="0" w:space="0" w:color="auto"/>
        <w:left w:val="none" w:sz="0" w:space="0" w:color="auto"/>
        <w:bottom w:val="none" w:sz="0" w:space="0" w:color="auto"/>
        <w:right w:val="none" w:sz="0" w:space="0" w:color="auto"/>
      </w:divBdr>
    </w:div>
    <w:div w:id="1673603444">
      <w:bodyDiv w:val="1"/>
      <w:marLeft w:val="0"/>
      <w:marRight w:val="0"/>
      <w:marTop w:val="0"/>
      <w:marBottom w:val="0"/>
      <w:divBdr>
        <w:top w:val="none" w:sz="0" w:space="0" w:color="auto"/>
        <w:left w:val="none" w:sz="0" w:space="0" w:color="auto"/>
        <w:bottom w:val="none" w:sz="0" w:space="0" w:color="auto"/>
        <w:right w:val="none" w:sz="0" w:space="0" w:color="auto"/>
      </w:divBdr>
    </w:div>
    <w:div w:id="1673725402">
      <w:bodyDiv w:val="1"/>
      <w:marLeft w:val="0"/>
      <w:marRight w:val="0"/>
      <w:marTop w:val="0"/>
      <w:marBottom w:val="0"/>
      <w:divBdr>
        <w:top w:val="none" w:sz="0" w:space="0" w:color="auto"/>
        <w:left w:val="none" w:sz="0" w:space="0" w:color="auto"/>
        <w:bottom w:val="none" w:sz="0" w:space="0" w:color="auto"/>
        <w:right w:val="none" w:sz="0" w:space="0" w:color="auto"/>
      </w:divBdr>
    </w:div>
    <w:div w:id="1673795283">
      <w:bodyDiv w:val="1"/>
      <w:marLeft w:val="0"/>
      <w:marRight w:val="0"/>
      <w:marTop w:val="0"/>
      <w:marBottom w:val="0"/>
      <w:divBdr>
        <w:top w:val="none" w:sz="0" w:space="0" w:color="auto"/>
        <w:left w:val="none" w:sz="0" w:space="0" w:color="auto"/>
        <w:bottom w:val="none" w:sz="0" w:space="0" w:color="auto"/>
        <w:right w:val="none" w:sz="0" w:space="0" w:color="auto"/>
      </w:divBdr>
    </w:div>
    <w:div w:id="1673801748">
      <w:bodyDiv w:val="1"/>
      <w:marLeft w:val="0"/>
      <w:marRight w:val="0"/>
      <w:marTop w:val="0"/>
      <w:marBottom w:val="0"/>
      <w:divBdr>
        <w:top w:val="none" w:sz="0" w:space="0" w:color="auto"/>
        <w:left w:val="none" w:sz="0" w:space="0" w:color="auto"/>
        <w:bottom w:val="none" w:sz="0" w:space="0" w:color="auto"/>
        <w:right w:val="none" w:sz="0" w:space="0" w:color="auto"/>
      </w:divBdr>
    </w:div>
    <w:div w:id="1673946550">
      <w:bodyDiv w:val="1"/>
      <w:marLeft w:val="0"/>
      <w:marRight w:val="0"/>
      <w:marTop w:val="0"/>
      <w:marBottom w:val="0"/>
      <w:divBdr>
        <w:top w:val="none" w:sz="0" w:space="0" w:color="auto"/>
        <w:left w:val="none" w:sz="0" w:space="0" w:color="auto"/>
        <w:bottom w:val="none" w:sz="0" w:space="0" w:color="auto"/>
        <w:right w:val="none" w:sz="0" w:space="0" w:color="auto"/>
      </w:divBdr>
    </w:div>
    <w:div w:id="1673995951">
      <w:bodyDiv w:val="1"/>
      <w:marLeft w:val="0"/>
      <w:marRight w:val="0"/>
      <w:marTop w:val="0"/>
      <w:marBottom w:val="0"/>
      <w:divBdr>
        <w:top w:val="none" w:sz="0" w:space="0" w:color="auto"/>
        <w:left w:val="none" w:sz="0" w:space="0" w:color="auto"/>
        <w:bottom w:val="none" w:sz="0" w:space="0" w:color="auto"/>
        <w:right w:val="none" w:sz="0" w:space="0" w:color="auto"/>
      </w:divBdr>
    </w:div>
    <w:div w:id="1674068736">
      <w:bodyDiv w:val="1"/>
      <w:marLeft w:val="0"/>
      <w:marRight w:val="0"/>
      <w:marTop w:val="0"/>
      <w:marBottom w:val="0"/>
      <w:divBdr>
        <w:top w:val="none" w:sz="0" w:space="0" w:color="auto"/>
        <w:left w:val="none" w:sz="0" w:space="0" w:color="auto"/>
        <w:bottom w:val="none" w:sz="0" w:space="0" w:color="auto"/>
        <w:right w:val="none" w:sz="0" w:space="0" w:color="auto"/>
      </w:divBdr>
    </w:div>
    <w:div w:id="1674184585">
      <w:bodyDiv w:val="1"/>
      <w:marLeft w:val="0"/>
      <w:marRight w:val="0"/>
      <w:marTop w:val="0"/>
      <w:marBottom w:val="0"/>
      <w:divBdr>
        <w:top w:val="none" w:sz="0" w:space="0" w:color="auto"/>
        <w:left w:val="none" w:sz="0" w:space="0" w:color="auto"/>
        <w:bottom w:val="none" w:sz="0" w:space="0" w:color="auto"/>
        <w:right w:val="none" w:sz="0" w:space="0" w:color="auto"/>
      </w:divBdr>
    </w:div>
    <w:div w:id="1674187388">
      <w:bodyDiv w:val="1"/>
      <w:marLeft w:val="0"/>
      <w:marRight w:val="0"/>
      <w:marTop w:val="0"/>
      <w:marBottom w:val="0"/>
      <w:divBdr>
        <w:top w:val="none" w:sz="0" w:space="0" w:color="auto"/>
        <w:left w:val="none" w:sz="0" w:space="0" w:color="auto"/>
        <w:bottom w:val="none" w:sz="0" w:space="0" w:color="auto"/>
        <w:right w:val="none" w:sz="0" w:space="0" w:color="auto"/>
      </w:divBdr>
    </w:div>
    <w:div w:id="1674264220">
      <w:bodyDiv w:val="1"/>
      <w:marLeft w:val="0"/>
      <w:marRight w:val="0"/>
      <w:marTop w:val="0"/>
      <w:marBottom w:val="0"/>
      <w:divBdr>
        <w:top w:val="none" w:sz="0" w:space="0" w:color="auto"/>
        <w:left w:val="none" w:sz="0" w:space="0" w:color="auto"/>
        <w:bottom w:val="none" w:sz="0" w:space="0" w:color="auto"/>
        <w:right w:val="none" w:sz="0" w:space="0" w:color="auto"/>
      </w:divBdr>
    </w:div>
    <w:div w:id="1674333433">
      <w:bodyDiv w:val="1"/>
      <w:marLeft w:val="0"/>
      <w:marRight w:val="0"/>
      <w:marTop w:val="0"/>
      <w:marBottom w:val="0"/>
      <w:divBdr>
        <w:top w:val="none" w:sz="0" w:space="0" w:color="auto"/>
        <w:left w:val="none" w:sz="0" w:space="0" w:color="auto"/>
        <w:bottom w:val="none" w:sz="0" w:space="0" w:color="auto"/>
        <w:right w:val="none" w:sz="0" w:space="0" w:color="auto"/>
      </w:divBdr>
    </w:div>
    <w:div w:id="1674380502">
      <w:bodyDiv w:val="1"/>
      <w:marLeft w:val="0"/>
      <w:marRight w:val="0"/>
      <w:marTop w:val="0"/>
      <w:marBottom w:val="0"/>
      <w:divBdr>
        <w:top w:val="none" w:sz="0" w:space="0" w:color="auto"/>
        <w:left w:val="none" w:sz="0" w:space="0" w:color="auto"/>
        <w:bottom w:val="none" w:sz="0" w:space="0" w:color="auto"/>
        <w:right w:val="none" w:sz="0" w:space="0" w:color="auto"/>
      </w:divBdr>
    </w:div>
    <w:div w:id="1674407065">
      <w:bodyDiv w:val="1"/>
      <w:marLeft w:val="0"/>
      <w:marRight w:val="0"/>
      <w:marTop w:val="0"/>
      <w:marBottom w:val="0"/>
      <w:divBdr>
        <w:top w:val="none" w:sz="0" w:space="0" w:color="auto"/>
        <w:left w:val="none" w:sz="0" w:space="0" w:color="auto"/>
        <w:bottom w:val="none" w:sz="0" w:space="0" w:color="auto"/>
        <w:right w:val="none" w:sz="0" w:space="0" w:color="auto"/>
      </w:divBdr>
    </w:div>
    <w:div w:id="1674449542">
      <w:bodyDiv w:val="1"/>
      <w:marLeft w:val="0"/>
      <w:marRight w:val="0"/>
      <w:marTop w:val="0"/>
      <w:marBottom w:val="0"/>
      <w:divBdr>
        <w:top w:val="none" w:sz="0" w:space="0" w:color="auto"/>
        <w:left w:val="none" w:sz="0" w:space="0" w:color="auto"/>
        <w:bottom w:val="none" w:sz="0" w:space="0" w:color="auto"/>
        <w:right w:val="none" w:sz="0" w:space="0" w:color="auto"/>
      </w:divBdr>
    </w:div>
    <w:div w:id="1674455379">
      <w:bodyDiv w:val="1"/>
      <w:marLeft w:val="0"/>
      <w:marRight w:val="0"/>
      <w:marTop w:val="0"/>
      <w:marBottom w:val="0"/>
      <w:divBdr>
        <w:top w:val="none" w:sz="0" w:space="0" w:color="auto"/>
        <w:left w:val="none" w:sz="0" w:space="0" w:color="auto"/>
        <w:bottom w:val="none" w:sz="0" w:space="0" w:color="auto"/>
        <w:right w:val="none" w:sz="0" w:space="0" w:color="auto"/>
      </w:divBdr>
    </w:div>
    <w:div w:id="1674601280">
      <w:bodyDiv w:val="1"/>
      <w:marLeft w:val="0"/>
      <w:marRight w:val="0"/>
      <w:marTop w:val="0"/>
      <w:marBottom w:val="0"/>
      <w:divBdr>
        <w:top w:val="none" w:sz="0" w:space="0" w:color="auto"/>
        <w:left w:val="none" w:sz="0" w:space="0" w:color="auto"/>
        <w:bottom w:val="none" w:sz="0" w:space="0" w:color="auto"/>
        <w:right w:val="none" w:sz="0" w:space="0" w:color="auto"/>
      </w:divBdr>
    </w:div>
    <w:div w:id="1674651106">
      <w:bodyDiv w:val="1"/>
      <w:marLeft w:val="0"/>
      <w:marRight w:val="0"/>
      <w:marTop w:val="0"/>
      <w:marBottom w:val="0"/>
      <w:divBdr>
        <w:top w:val="none" w:sz="0" w:space="0" w:color="auto"/>
        <w:left w:val="none" w:sz="0" w:space="0" w:color="auto"/>
        <w:bottom w:val="none" w:sz="0" w:space="0" w:color="auto"/>
        <w:right w:val="none" w:sz="0" w:space="0" w:color="auto"/>
      </w:divBdr>
    </w:div>
    <w:div w:id="1674723856">
      <w:bodyDiv w:val="1"/>
      <w:marLeft w:val="0"/>
      <w:marRight w:val="0"/>
      <w:marTop w:val="0"/>
      <w:marBottom w:val="0"/>
      <w:divBdr>
        <w:top w:val="none" w:sz="0" w:space="0" w:color="auto"/>
        <w:left w:val="none" w:sz="0" w:space="0" w:color="auto"/>
        <w:bottom w:val="none" w:sz="0" w:space="0" w:color="auto"/>
        <w:right w:val="none" w:sz="0" w:space="0" w:color="auto"/>
      </w:divBdr>
    </w:div>
    <w:div w:id="1675187718">
      <w:bodyDiv w:val="1"/>
      <w:marLeft w:val="0"/>
      <w:marRight w:val="0"/>
      <w:marTop w:val="0"/>
      <w:marBottom w:val="0"/>
      <w:divBdr>
        <w:top w:val="none" w:sz="0" w:space="0" w:color="auto"/>
        <w:left w:val="none" w:sz="0" w:space="0" w:color="auto"/>
        <w:bottom w:val="none" w:sz="0" w:space="0" w:color="auto"/>
        <w:right w:val="none" w:sz="0" w:space="0" w:color="auto"/>
      </w:divBdr>
    </w:div>
    <w:div w:id="1675373891">
      <w:bodyDiv w:val="1"/>
      <w:marLeft w:val="0"/>
      <w:marRight w:val="0"/>
      <w:marTop w:val="0"/>
      <w:marBottom w:val="0"/>
      <w:divBdr>
        <w:top w:val="none" w:sz="0" w:space="0" w:color="auto"/>
        <w:left w:val="none" w:sz="0" w:space="0" w:color="auto"/>
        <w:bottom w:val="none" w:sz="0" w:space="0" w:color="auto"/>
        <w:right w:val="none" w:sz="0" w:space="0" w:color="auto"/>
      </w:divBdr>
    </w:div>
    <w:div w:id="1675569941">
      <w:bodyDiv w:val="1"/>
      <w:marLeft w:val="0"/>
      <w:marRight w:val="0"/>
      <w:marTop w:val="0"/>
      <w:marBottom w:val="0"/>
      <w:divBdr>
        <w:top w:val="none" w:sz="0" w:space="0" w:color="auto"/>
        <w:left w:val="none" w:sz="0" w:space="0" w:color="auto"/>
        <w:bottom w:val="none" w:sz="0" w:space="0" w:color="auto"/>
        <w:right w:val="none" w:sz="0" w:space="0" w:color="auto"/>
      </w:divBdr>
    </w:div>
    <w:div w:id="1675720429">
      <w:bodyDiv w:val="1"/>
      <w:marLeft w:val="0"/>
      <w:marRight w:val="0"/>
      <w:marTop w:val="0"/>
      <w:marBottom w:val="0"/>
      <w:divBdr>
        <w:top w:val="none" w:sz="0" w:space="0" w:color="auto"/>
        <w:left w:val="none" w:sz="0" w:space="0" w:color="auto"/>
        <w:bottom w:val="none" w:sz="0" w:space="0" w:color="auto"/>
        <w:right w:val="none" w:sz="0" w:space="0" w:color="auto"/>
      </w:divBdr>
    </w:div>
    <w:div w:id="1675912246">
      <w:bodyDiv w:val="1"/>
      <w:marLeft w:val="0"/>
      <w:marRight w:val="0"/>
      <w:marTop w:val="0"/>
      <w:marBottom w:val="0"/>
      <w:divBdr>
        <w:top w:val="none" w:sz="0" w:space="0" w:color="auto"/>
        <w:left w:val="none" w:sz="0" w:space="0" w:color="auto"/>
        <w:bottom w:val="none" w:sz="0" w:space="0" w:color="auto"/>
        <w:right w:val="none" w:sz="0" w:space="0" w:color="auto"/>
      </w:divBdr>
    </w:div>
    <w:div w:id="1675959413">
      <w:bodyDiv w:val="1"/>
      <w:marLeft w:val="0"/>
      <w:marRight w:val="0"/>
      <w:marTop w:val="0"/>
      <w:marBottom w:val="0"/>
      <w:divBdr>
        <w:top w:val="none" w:sz="0" w:space="0" w:color="auto"/>
        <w:left w:val="none" w:sz="0" w:space="0" w:color="auto"/>
        <w:bottom w:val="none" w:sz="0" w:space="0" w:color="auto"/>
        <w:right w:val="none" w:sz="0" w:space="0" w:color="auto"/>
      </w:divBdr>
    </w:div>
    <w:div w:id="1676030292">
      <w:bodyDiv w:val="1"/>
      <w:marLeft w:val="0"/>
      <w:marRight w:val="0"/>
      <w:marTop w:val="0"/>
      <w:marBottom w:val="0"/>
      <w:divBdr>
        <w:top w:val="none" w:sz="0" w:space="0" w:color="auto"/>
        <w:left w:val="none" w:sz="0" w:space="0" w:color="auto"/>
        <w:bottom w:val="none" w:sz="0" w:space="0" w:color="auto"/>
        <w:right w:val="none" w:sz="0" w:space="0" w:color="auto"/>
      </w:divBdr>
    </w:div>
    <w:div w:id="1676106101">
      <w:bodyDiv w:val="1"/>
      <w:marLeft w:val="0"/>
      <w:marRight w:val="0"/>
      <w:marTop w:val="0"/>
      <w:marBottom w:val="0"/>
      <w:divBdr>
        <w:top w:val="none" w:sz="0" w:space="0" w:color="auto"/>
        <w:left w:val="none" w:sz="0" w:space="0" w:color="auto"/>
        <w:bottom w:val="none" w:sz="0" w:space="0" w:color="auto"/>
        <w:right w:val="none" w:sz="0" w:space="0" w:color="auto"/>
      </w:divBdr>
    </w:div>
    <w:div w:id="1676375582">
      <w:bodyDiv w:val="1"/>
      <w:marLeft w:val="0"/>
      <w:marRight w:val="0"/>
      <w:marTop w:val="0"/>
      <w:marBottom w:val="0"/>
      <w:divBdr>
        <w:top w:val="none" w:sz="0" w:space="0" w:color="auto"/>
        <w:left w:val="none" w:sz="0" w:space="0" w:color="auto"/>
        <w:bottom w:val="none" w:sz="0" w:space="0" w:color="auto"/>
        <w:right w:val="none" w:sz="0" w:space="0" w:color="auto"/>
      </w:divBdr>
    </w:div>
    <w:div w:id="1676418700">
      <w:bodyDiv w:val="1"/>
      <w:marLeft w:val="0"/>
      <w:marRight w:val="0"/>
      <w:marTop w:val="0"/>
      <w:marBottom w:val="0"/>
      <w:divBdr>
        <w:top w:val="none" w:sz="0" w:space="0" w:color="auto"/>
        <w:left w:val="none" w:sz="0" w:space="0" w:color="auto"/>
        <w:bottom w:val="none" w:sz="0" w:space="0" w:color="auto"/>
        <w:right w:val="none" w:sz="0" w:space="0" w:color="auto"/>
      </w:divBdr>
    </w:div>
    <w:div w:id="1676495396">
      <w:bodyDiv w:val="1"/>
      <w:marLeft w:val="0"/>
      <w:marRight w:val="0"/>
      <w:marTop w:val="0"/>
      <w:marBottom w:val="0"/>
      <w:divBdr>
        <w:top w:val="none" w:sz="0" w:space="0" w:color="auto"/>
        <w:left w:val="none" w:sz="0" w:space="0" w:color="auto"/>
        <w:bottom w:val="none" w:sz="0" w:space="0" w:color="auto"/>
        <w:right w:val="none" w:sz="0" w:space="0" w:color="auto"/>
      </w:divBdr>
    </w:div>
    <w:div w:id="1677028592">
      <w:bodyDiv w:val="1"/>
      <w:marLeft w:val="0"/>
      <w:marRight w:val="0"/>
      <w:marTop w:val="0"/>
      <w:marBottom w:val="0"/>
      <w:divBdr>
        <w:top w:val="none" w:sz="0" w:space="0" w:color="auto"/>
        <w:left w:val="none" w:sz="0" w:space="0" w:color="auto"/>
        <w:bottom w:val="none" w:sz="0" w:space="0" w:color="auto"/>
        <w:right w:val="none" w:sz="0" w:space="0" w:color="auto"/>
      </w:divBdr>
    </w:div>
    <w:div w:id="1677222260">
      <w:bodyDiv w:val="1"/>
      <w:marLeft w:val="0"/>
      <w:marRight w:val="0"/>
      <w:marTop w:val="0"/>
      <w:marBottom w:val="0"/>
      <w:divBdr>
        <w:top w:val="none" w:sz="0" w:space="0" w:color="auto"/>
        <w:left w:val="none" w:sz="0" w:space="0" w:color="auto"/>
        <w:bottom w:val="none" w:sz="0" w:space="0" w:color="auto"/>
        <w:right w:val="none" w:sz="0" w:space="0" w:color="auto"/>
      </w:divBdr>
    </w:div>
    <w:div w:id="1677422749">
      <w:bodyDiv w:val="1"/>
      <w:marLeft w:val="0"/>
      <w:marRight w:val="0"/>
      <w:marTop w:val="0"/>
      <w:marBottom w:val="0"/>
      <w:divBdr>
        <w:top w:val="none" w:sz="0" w:space="0" w:color="auto"/>
        <w:left w:val="none" w:sz="0" w:space="0" w:color="auto"/>
        <w:bottom w:val="none" w:sz="0" w:space="0" w:color="auto"/>
        <w:right w:val="none" w:sz="0" w:space="0" w:color="auto"/>
      </w:divBdr>
    </w:div>
    <w:div w:id="1677538537">
      <w:bodyDiv w:val="1"/>
      <w:marLeft w:val="0"/>
      <w:marRight w:val="0"/>
      <w:marTop w:val="0"/>
      <w:marBottom w:val="0"/>
      <w:divBdr>
        <w:top w:val="none" w:sz="0" w:space="0" w:color="auto"/>
        <w:left w:val="none" w:sz="0" w:space="0" w:color="auto"/>
        <w:bottom w:val="none" w:sz="0" w:space="0" w:color="auto"/>
        <w:right w:val="none" w:sz="0" w:space="0" w:color="auto"/>
      </w:divBdr>
    </w:div>
    <w:div w:id="1677734572">
      <w:bodyDiv w:val="1"/>
      <w:marLeft w:val="0"/>
      <w:marRight w:val="0"/>
      <w:marTop w:val="0"/>
      <w:marBottom w:val="0"/>
      <w:divBdr>
        <w:top w:val="none" w:sz="0" w:space="0" w:color="auto"/>
        <w:left w:val="none" w:sz="0" w:space="0" w:color="auto"/>
        <w:bottom w:val="none" w:sz="0" w:space="0" w:color="auto"/>
        <w:right w:val="none" w:sz="0" w:space="0" w:color="auto"/>
      </w:divBdr>
    </w:div>
    <w:div w:id="1677808509">
      <w:bodyDiv w:val="1"/>
      <w:marLeft w:val="0"/>
      <w:marRight w:val="0"/>
      <w:marTop w:val="0"/>
      <w:marBottom w:val="0"/>
      <w:divBdr>
        <w:top w:val="none" w:sz="0" w:space="0" w:color="auto"/>
        <w:left w:val="none" w:sz="0" w:space="0" w:color="auto"/>
        <w:bottom w:val="none" w:sz="0" w:space="0" w:color="auto"/>
        <w:right w:val="none" w:sz="0" w:space="0" w:color="auto"/>
      </w:divBdr>
    </w:div>
    <w:div w:id="1677920671">
      <w:bodyDiv w:val="1"/>
      <w:marLeft w:val="0"/>
      <w:marRight w:val="0"/>
      <w:marTop w:val="0"/>
      <w:marBottom w:val="0"/>
      <w:divBdr>
        <w:top w:val="none" w:sz="0" w:space="0" w:color="auto"/>
        <w:left w:val="none" w:sz="0" w:space="0" w:color="auto"/>
        <w:bottom w:val="none" w:sz="0" w:space="0" w:color="auto"/>
        <w:right w:val="none" w:sz="0" w:space="0" w:color="auto"/>
      </w:divBdr>
    </w:div>
    <w:div w:id="1678002545">
      <w:bodyDiv w:val="1"/>
      <w:marLeft w:val="0"/>
      <w:marRight w:val="0"/>
      <w:marTop w:val="0"/>
      <w:marBottom w:val="0"/>
      <w:divBdr>
        <w:top w:val="none" w:sz="0" w:space="0" w:color="auto"/>
        <w:left w:val="none" w:sz="0" w:space="0" w:color="auto"/>
        <w:bottom w:val="none" w:sz="0" w:space="0" w:color="auto"/>
        <w:right w:val="none" w:sz="0" w:space="0" w:color="auto"/>
      </w:divBdr>
    </w:div>
    <w:div w:id="1678078157">
      <w:bodyDiv w:val="1"/>
      <w:marLeft w:val="0"/>
      <w:marRight w:val="0"/>
      <w:marTop w:val="0"/>
      <w:marBottom w:val="0"/>
      <w:divBdr>
        <w:top w:val="none" w:sz="0" w:space="0" w:color="auto"/>
        <w:left w:val="none" w:sz="0" w:space="0" w:color="auto"/>
        <w:bottom w:val="none" w:sz="0" w:space="0" w:color="auto"/>
        <w:right w:val="none" w:sz="0" w:space="0" w:color="auto"/>
      </w:divBdr>
    </w:div>
    <w:div w:id="1678386310">
      <w:bodyDiv w:val="1"/>
      <w:marLeft w:val="0"/>
      <w:marRight w:val="0"/>
      <w:marTop w:val="0"/>
      <w:marBottom w:val="0"/>
      <w:divBdr>
        <w:top w:val="none" w:sz="0" w:space="0" w:color="auto"/>
        <w:left w:val="none" w:sz="0" w:space="0" w:color="auto"/>
        <w:bottom w:val="none" w:sz="0" w:space="0" w:color="auto"/>
        <w:right w:val="none" w:sz="0" w:space="0" w:color="auto"/>
      </w:divBdr>
    </w:div>
    <w:div w:id="1678459776">
      <w:bodyDiv w:val="1"/>
      <w:marLeft w:val="0"/>
      <w:marRight w:val="0"/>
      <w:marTop w:val="0"/>
      <w:marBottom w:val="0"/>
      <w:divBdr>
        <w:top w:val="none" w:sz="0" w:space="0" w:color="auto"/>
        <w:left w:val="none" w:sz="0" w:space="0" w:color="auto"/>
        <w:bottom w:val="none" w:sz="0" w:space="0" w:color="auto"/>
        <w:right w:val="none" w:sz="0" w:space="0" w:color="auto"/>
      </w:divBdr>
    </w:div>
    <w:div w:id="1678461086">
      <w:bodyDiv w:val="1"/>
      <w:marLeft w:val="0"/>
      <w:marRight w:val="0"/>
      <w:marTop w:val="0"/>
      <w:marBottom w:val="0"/>
      <w:divBdr>
        <w:top w:val="none" w:sz="0" w:space="0" w:color="auto"/>
        <w:left w:val="none" w:sz="0" w:space="0" w:color="auto"/>
        <w:bottom w:val="none" w:sz="0" w:space="0" w:color="auto"/>
        <w:right w:val="none" w:sz="0" w:space="0" w:color="auto"/>
      </w:divBdr>
    </w:div>
    <w:div w:id="1678573660">
      <w:bodyDiv w:val="1"/>
      <w:marLeft w:val="0"/>
      <w:marRight w:val="0"/>
      <w:marTop w:val="0"/>
      <w:marBottom w:val="0"/>
      <w:divBdr>
        <w:top w:val="none" w:sz="0" w:space="0" w:color="auto"/>
        <w:left w:val="none" w:sz="0" w:space="0" w:color="auto"/>
        <w:bottom w:val="none" w:sz="0" w:space="0" w:color="auto"/>
        <w:right w:val="none" w:sz="0" w:space="0" w:color="auto"/>
      </w:divBdr>
    </w:div>
    <w:div w:id="1678652733">
      <w:bodyDiv w:val="1"/>
      <w:marLeft w:val="0"/>
      <w:marRight w:val="0"/>
      <w:marTop w:val="0"/>
      <w:marBottom w:val="0"/>
      <w:divBdr>
        <w:top w:val="none" w:sz="0" w:space="0" w:color="auto"/>
        <w:left w:val="none" w:sz="0" w:space="0" w:color="auto"/>
        <w:bottom w:val="none" w:sz="0" w:space="0" w:color="auto"/>
        <w:right w:val="none" w:sz="0" w:space="0" w:color="auto"/>
      </w:divBdr>
    </w:div>
    <w:div w:id="1678653410">
      <w:bodyDiv w:val="1"/>
      <w:marLeft w:val="0"/>
      <w:marRight w:val="0"/>
      <w:marTop w:val="0"/>
      <w:marBottom w:val="0"/>
      <w:divBdr>
        <w:top w:val="none" w:sz="0" w:space="0" w:color="auto"/>
        <w:left w:val="none" w:sz="0" w:space="0" w:color="auto"/>
        <w:bottom w:val="none" w:sz="0" w:space="0" w:color="auto"/>
        <w:right w:val="none" w:sz="0" w:space="0" w:color="auto"/>
      </w:divBdr>
    </w:div>
    <w:div w:id="1678657248">
      <w:bodyDiv w:val="1"/>
      <w:marLeft w:val="0"/>
      <w:marRight w:val="0"/>
      <w:marTop w:val="0"/>
      <w:marBottom w:val="0"/>
      <w:divBdr>
        <w:top w:val="none" w:sz="0" w:space="0" w:color="auto"/>
        <w:left w:val="none" w:sz="0" w:space="0" w:color="auto"/>
        <w:bottom w:val="none" w:sz="0" w:space="0" w:color="auto"/>
        <w:right w:val="none" w:sz="0" w:space="0" w:color="auto"/>
      </w:divBdr>
    </w:div>
    <w:div w:id="1678658340">
      <w:bodyDiv w:val="1"/>
      <w:marLeft w:val="0"/>
      <w:marRight w:val="0"/>
      <w:marTop w:val="0"/>
      <w:marBottom w:val="0"/>
      <w:divBdr>
        <w:top w:val="none" w:sz="0" w:space="0" w:color="auto"/>
        <w:left w:val="none" w:sz="0" w:space="0" w:color="auto"/>
        <w:bottom w:val="none" w:sz="0" w:space="0" w:color="auto"/>
        <w:right w:val="none" w:sz="0" w:space="0" w:color="auto"/>
      </w:divBdr>
    </w:div>
    <w:div w:id="1679428179">
      <w:bodyDiv w:val="1"/>
      <w:marLeft w:val="0"/>
      <w:marRight w:val="0"/>
      <w:marTop w:val="0"/>
      <w:marBottom w:val="0"/>
      <w:divBdr>
        <w:top w:val="none" w:sz="0" w:space="0" w:color="auto"/>
        <w:left w:val="none" w:sz="0" w:space="0" w:color="auto"/>
        <w:bottom w:val="none" w:sz="0" w:space="0" w:color="auto"/>
        <w:right w:val="none" w:sz="0" w:space="0" w:color="auto"/>
      </w:divBdr>
    </w:div>
    <w:div w:id="1679498640">
      <w:bodyDiv w:val="1"/>
      <w:marLeft w:val="0"/>
      <w:marRight w:val="0"/>
      <w:marTop w:val="0"/>
      <w:marBottom w:val="0"/>
      <w:divBdr>
        <w:top w:val="none" w:sz="0" w:space="0" w:color="auto"/>
        <w:left w:val="none" w:sz="0" w:space="0" w:color="auto"/>
        <w:bottom w:val="none" w:sz="0" w:space="0" w:color="auto"/>
        <w:right w:val="none" w:sz="0" w:space="0" w:color="auto"/>
      </w:divBdr>
    </w:div>
    <w:div w:id="1679772270">
      <w:bodyDiv w:val="1"/>
      <w:marLeft w:val="0"/>
      <w:marRight w:val="0"/>
      <w:marTop w:val="0"/>
      <w:marBottom w:val="0"/>
      <w:divBdr>
        <w:top w:val="none" w:sz="0" w:space="0" w:color="auto"/>
        <w:left w:val="none" w:sz="0" w:space="0" w:color="auto"/>
        <w:bottom w:val="none" w:sz="0" w:space="0" w:color="auto"/>
        <w:right w:val="none" w:sz="0" w:space="0" w:color="auto"/>
      </w:divBdr>
    </w:div>
    <w:div w:id="1679842554">
      <w:bodyDiv w:val="1"/>
      <w:marLeft w:val="0"/>
      <w:marRight w:val="0"/>
      <w:marTop w:val="0"/>
      <w:marBottom w:val="0"/>
      <w:divBdr>
        <w:top w:val="none" w:sz="0" w:space="0" w:color="auto"/>
        <w:left w:val="none" w:sz="0" w:space="0" w:color="auto"/>
        <w:bottom w:val="none" w:sz="0" w:space="0" w:color="auto"/>
        <w:right w:val="none" w:sz="0" w:space="0" w:color="auto"/>
      </w:divBdr>
    </w:div>
    <w:div w:id="1679850045">
      <w:bodyDiv w:val="1"/>
      <w:marLeft w:val="0"/>
      <w:marRight w:val="0"/>
      <w:marTop w:val="0"/>
      <w:marBottom w:val="0"/>
      <w:divBdr>
        <w:top w:val="none" w:sz="0" w:space="0" w:color="auto"/>
        <w:left w:val="none" w:sz="0" w:space="0" w:color="auto"/>
        <w:bottom w:val="none" w:sz="0" w:space="0" w:color="auto"/>
        <w:right w:val="none" w:sz="0" w:space="0" w:color="auto"/>
      </w:divBdr>
    </w:div>
    <w:div w:id="1679887673">
      <w:bodyDiv w:val="1"/>
      <w:marLeft w:val="0"/>
      <w:marRight w:val="0"/>
      <w:marTop w:val="0"/>
      <w:marBottom w:val="0"/>
      <w:divBdr>
        <w:top w:val="none" w:sz="0" w:space="0" w:color="auto"/>
        <w:left w:val="none" w:sz="0" w:space="0" w:color="auto"/>
        <w:bottom w:val="none" w:sz="0" w:space="0" w:color="auto"/>
        <w:right w:val="none" w:sz="0" w:space="0" w:color="auto"/>
      </w:divBdr>
    </w:div>
    <w:div w:id="1679960825">
      <w:bodyDiv w:val="1"/>
      <w:marLeft w:val="0"/>
      <w:marRight w:val="0"/>
      <w:marTop w:val="0"/>
      <w:marBottom w:val="0"/>
      <w:divBdr>
        <w:top w:val="none" w:sz="0" w:space="0" w:color="auto"/>
        <w:left w:val="none" w:sz="0" w:space="0" w:color="auto"/>
        <w:bottom w:val="none" w:sz="0" w:space="0" w:color="auto"/>
        <w:right w:val="none" w:sz="0" w:space="0" w:color="auto"/>
      </w:divBdr>
    </w:div>
    <w:div w:id="1679963224">
      <w:bodyDiv w:val="1"/>
      <w:marLeft w:val="0"/>
      <w:marRight w:val="0"/>
      <w:marTop w:val="0"/>
      <w:marBottom w:val="0"/>
      <w:divBdr>
        <w:top w:val="none" w:sz="0" w:space="0" w:color="auto"/>
        <w:left w:val="none" w:sz="0" w:space="0" w:color="auto"/>
        <w:bottom w:val="none" w:sz="0" w:space="0" w:color="auto"/>
        <w:right w:val="none" w:sz="0" w:space="0" w:color="auto"/>
      </w:divBdr>
    </w:div>
    <w:div w:id="1680086992">
      <w:bodyDiv w:val="1"/>
      <w:marLeft w:val="0"/>
      <w:marRight w:val="0"/>
      <w:marTop w:val="0"/>
      <w:marBottom w:val="0"/>
      <w:divBdr>
        <w:top w:val="none" w:sz="0" w:space="0" w:color="auto"/>
        <w:left w:val="none" w:sz="0" w:space="0" w:color="auto"/>
        <w:bottom w:val="none" w:sz="0" w:space="0" w:color="auto"/>
        <w:right w:val="none" w:sz="0" w:space="0" w:color="auto"/>
      </w:divBdr>
    </w:div>
    <w:div w:id="1680161155">
      <w:bodyDiv w:val="1"/>
      <w:marLeft w:val="0"/>
      <w:marRight w:val="0"/>
      <w:marTop w:val="0"/>
      <w:marBottom w:val="0"/>
      <w:divBdr>
        <w:top w:val="none" w:sz="0" w:space="0" w:color="auto"/>
        <w:left w:val="none" w:sz="0" w:space="0" w:color="auto"/>
        <w:bottom w:val="none" w:sz="0" w:space="0" w:color="auto"/>
        <w:right w:val="none" w:sz="0" w:space="0" w:color="auto"/>
      </w:divBdr>
    </w:div>
    <w:div w:id="1680228432">
      <w:bodyDiv w:val="1"/>
      <w:marLeft w:val="0"/>
      <w:marRight w:val="0"/>
      <w:marTop w:val="0"/>
      <w:marBottom w:val="0"/>
      <w:divBdr>
        <w:top w:val="none" w:sz="0" w:space="0" w:color="auto"/>
        <w:left w:val="none" w:sz="0" w:space="0" w:color="auto"/>
        <w:bottom w:val="none" w:sz="0" w:space="0" w:color="auto"/>
        <w:right w:val="none" w:sz="0" w:space="0" w:color="auto"/>
      </w:divBdr>
    </w:div>
    <w:div w:id="1680230339">
      <w:bodyDiv w:val="1"/>
      <w:marLeft w:val="0"/>
      <w:marRight w:val="0"/>
      <w:marTop w:val="0"/>
      <w:marBottom w:val="0"/>
      <w:divBdr>
        <w:top w:val="none" w:sz="0" w:space="0" w:color="auto"/>
        <w:left w:val="none" w:sz="0" w:space="0" w:color="auto"/>
        <w:bottom w:val="none" w:sz="0" w:space="0" w:color="auto"/>
        <w:right w:val="none" w:sz="0" w:space="0" w:color="auto"/>
      </w:divBdr>
    </w:div>
    <w:div w:id="1680230557">
      <w:bodyDiv w:val="1"/>
      <w:marLeft w:val="0"/>
      <w:marRight w:val="0"/>
      <w:marTop w:val="0"/>
      <w:marBottom w:val="0"/>
      <w:divBdr>
        <w:top w:val="none" w:sz="0" w:space="0" w:color="auto"/>
        <w:left w:val="none" w:sz="0" w:space="0" w:color="auto"/>
        <w:bottom w:val="none" w:sz="0" w:space="0" w:color="auto"/>
        <w:right w:val="none" w:sz="0" w:space="0" w:color="auto"/>
      </w:divBdr>
    </w:div>
    <w:div w:id="1680423675">
      <w:bodyDiv w:val="1"/>
      <w:marLeft w:val="0"/>
      <w:marRight w:val="0"/>
      <w:marTop w:val="0"/>
      <w:marBottom w:val="0"/>
      <w:divBdr>
        <w:top w:val="none" w:sz="0" w:space="0" w:color="auto"/>
        <w:left w:val="none" w:sz="0" w:space="0" w:color="auto"/>
        <w:bottom w:val="none" w:sz="0" w:space="0" w:color="auto"/>
        <w:right w:val="none" w:sz="0" w:space="0" w:color="auto"/>
      </w:divBdr>
    </w:div>
    <w:div w:id="1680541263">
      <w:bodyDiv w:val="1"/>
      <w:marLeft w:val="0"/>
      <w:marRight w:val="0"/>
      <w:marTop w:val="0"/>
      <w:marBottom w:val="0"/>
      <w:divBdr>
        <w:top w:val="none" w:sz="0" w:space="0" w:color="auto"/>
        <w:left w:val="none" w:sz="0" w:space="0" w:color="auto"/>
        <w:bottom w:val="none" w:sz="0" w:space="0" w:color="auto"/>
        <w:right w:val="none" w:sz="0" w:space="0" w:color="auto"/>
      </w:divBdr>
    </w:div>
    <w:div w:id="1680549127">
      <w:bodyDiv w:val="1"/>
      <w:marLeft w:val="0"/>
      <w:marRight w:val="0"/>
      <w:marTop w:val="0"/>
      <w:marBottom w:val="0"/>
      <w:divBdr>
        <w:top w:val="none" w:sz="0" w:space="0" w:color="auto"/>
        <w:left w:val="none" w:sz="0" w:space="0" w:color="auto"/>
        <w:bottom w:val="none" w:sz="0" w:space="0" w:color="auto"/>
        <w:right w:val="none" w:sz="0" w:space="0" w:color="auto"/>
      </w:divBdr>
    </w:div>
    <w:div w:id="1680623615">
      <w:bodyDiv w:val="1"/>
      <w:marLeft w:val="0"/>
      <w:marRight w:val="0"/>
      <w:marTop w:val="0"/>
      <w:marBottom w:val="0"/>
      <w:divBdr>
        <w:top w:val="none" w:sz="0" w:space="0" w:color="auto"/>
        <w:left w:val="none" w:sz="0" w:space="0" w:color="auto"/>
        <w:bottom w:val="none" w:sz="0" w:space="0" w:color="auto"/>
        <w:right w:val="none" w:sz="0" w:space="0" w:color="auto"/>
      </w:divBdr>
    </w:div>
    <w:div w:id="1681009294">
      <w:bodyDiv w:val="1"/>
      <w:marLeft w:val="0"/>
      <w:marRight w:val="0"/>
      <w:marTop w:val="0"/>
      <w:marBottom w:val="0"/>
      <w:divBdr>
        <w:top w:val="none" w:sz="0" w:space="0" w:color="auto"/>
        <w:left w:val="none" w:sz="0" w:space="0" w:color="auto"/>
        <w:bottom w:val="none" w:sz="0" w:space="0" w:color="auto"/>
        <w:right w:val="none" w:sz="0" w:space="0" w:color="auto"/>
      </w:divBdr>
    </w:div>
    <w:div w:id="1681080279">
      <w:bodyDiv w:val="1"/>
      <w:marLeft w:val="0"/>
      <w:marRight w:val="0"/>
      <w:marTop w:val="0"/>
      <w:marBottom w:val="0"/>
      <w:divBdr>
        <w:top w:val="none" w:sz="0" w:space="0" w:color="auto"/>
        <w:left w:val="none" w:sz="0" w:space="0" w:color="auto"/>
        <w:bottom w:val="none" w:sz="0" w:space="0" w:color="auto"/>
        <w:right w:val="none" w:sz="0" w:space="0" w:color="auto"/>
      </w:divBdr>
    </w:div>
    <w:div w:id="1681154876">
      <w:bodyDiv w:val="1"/>
      <w:marLeft w:val="0"/>
      <w:marRight w:val="0"/>
      <w:marTop w:val="0"/>
      <w:marBottom w:val="0"/>
      <w:divBdr>
        <w:top w:val="none" w:sz="0" w:space="0" w:color="auto"/>
        <w:left w:val="none" w:sz="0" w:space="0" w:color="auto"/>
        <w:bottom w:val="none" w:sz="0" w:space="0" w:color="auto"/>
        <w:right w:val="none" w:sz="0" w:space="0" w:color="auto"/>
      </w:divBdr>
    </w:div>
    <w:div w:id="1681396116">
      <w:bodyDiv w:val="1"/>
      <w:marLeft w:val="0"/>
      <w:marRight w:val="0"/>
      <w:marTop w:val="0"/>
      <w:marBottom w:val="0"/>
      <w:divBdr>
        <w:top w:val="none" w:sz="0" w:space="0" w:color="auto"/>
        <w:left w:val="none" w:sz="0" w:space="0" w:color="auto"/>
        <w:bottom w:val="none" w:sz="0" w:space="0" w:color="auto"/>
        <w:right w:val="none" w:sz="0" w:space="0" w:color="auto"/>
      </w:divBdr>
    </w:div>
    <w:div w:id="1681468612">
      <w:bodyDiv w:val="1"/>
      <w:marLeft w:val="0"/>
      <w:marRight w:val="0"/>
      <w:marTop w:val="0"/>
      <w:marBottom w:val="0"/>
      <w:divBdr>
        <w:top w:val="none" w:sz="0" w:space="0" w:color="auto"/>
        <w:left w:val="none" w:sz="0" w:space="0" w:color="auto"/>
        <w:bottom w:val="none" w:sz="0" w:space="0" w:color="auto"/>
        <w:right w:val="none" w:sz="0" w:space="0" w:color="auto"/>
      </w:divBdr>
    </w:div>
    <w:div w:id="1681472016">
      <w:bodyDiv w:val="1"/>
      <w:marLeft w:val="0"/>
      <w:marRight w:val="0"/>
      <w:marTop w:val="0"/>
      <w:marBottom w:val="0"/>
      <w:divBdr>
        <w:top w:val="none" w:sz="0" w:space="0" w:color="auto"/>
        <w:left w:val="none" w:sz="0" w:space="0" w:color="auto"/>
        <w:bottom w:val="none" w:sz="0" w:space="0" w:color="auto"/>
        <w:right w:val="none" w:sz="0" w:space="0" w:color="auto"/>
      </w:divBdr>
    </w:div>
    <w:div w:id="1681547298">
      <w:bodyDiv w:val="1"/>
      <w:marLeft w:val="0"/>
      <w:marRight w:val="0"/>
      <w:marTop w:val="0"/>
      <w:marBottom w:val="0"/>
      <w:divBdr>
        <w:top w:val="none" w:sz="0" w:space="0" w:color="auto"/>
        <w:left w:val="none" w:sz="0" w:space="0" w:color="auto"/>
        <w:bottom w:val="none" w:sz="0" w:space="0" w:color="auto"/>
        <w:right w:val="none" w:sz="0" w:space="0" w:color="auto"/>
      </w:divBdr>
    </w:div>
    <w:div w:id="1681589638">
      <w:bodyDiv w:val="1"/>
      <w:marLeft w:val="0"/>
      <w:marRight w:val="0"/>
      <w:marTop w:val="0"/>
      <w:marBottom w:val="0"/>
      <w:divBdr>
        <w:top w:val="none" w:sz="0" w:space="0" w:color="auto"/>
        <w:left w:val="none" w:sz="0" w:space="0" w:color="auto"/>
        <w:bottom w:val="none" w:sz="0" w:space="0" w:color="auto"/>
        <w:right w:val="none" w:sz="0" w:space="0" w:color="auto"/>
      </w:divBdr>
    </w:div>
    <w:div w:id="1681618027">
      <w:bodyDiv w:val="1"/>
      <w:marLeft w:val="0"/>
      <w:marRight w:val="0"/>
      <w:marTop w:val="0"/>
      <w:marBottom w:val="0"/>
      <w:divBdr>
        <w:top w:val="none" w:sz="0" w:space="0" w:color="auto"/>
        <w:left w:val="none" w:sz="0" w:space="0" w:color="auto"/>
        <w:bottom w:val="none" w:sz="0" w:space="0" w:color="auto"/>
        <w:right w:val="none" w:sz="0" w:space="0" w:color="auto"/>
      </w:divBdr>
    </w:div>
    <w:div w:id="1681814568">
      <w:bodyDiv w:val="1"/>
      <w:marLeft w:val="0"/>
      <w:marRight w:val="0"/>
      <w:marTop w:val="0"/>
      <w:marBottom w:val="0"/>
      <w:divBdr>
        <w:top w:val="none" w:sz="0" w:space="0" w:color="auto"/>
        <w:left w:val="none" w:sz="0" w:space="0" w:color="auto"/>
        <w:bottom w:val="none" w:sz="0" w:space="0" w:color="auto"/>
        <w:right w:val="none" w:sz="0" w:space="0" w:color="auto"/>
      </w:divBdr>
    </w:div>
    <w:div w:id="1682001160">
      <w:bodyDiv w:val="1"/>
      <w:marLeft w:val="0"/>
      <w:marRight w:val="0"/>
      <w:marTop w:val="0"/>
      <w:marBottom w:val="0"/>
      <w:divBdr>
        <w:top w:val="none" w:sz="0" w:space="0" w:color="auto"/>
        <w:left w:val="none" w:sz="0" w:space="0" w:color="auto"/>
        <w:bottom w:val="none" w:sz="0" w:space="0" w:color="auto"/>
        <w:right w:val="none" w:sz="0" w:space="0" w:color="auto"/>
      </w:divBdr>
    </w:div>
    <w:div w:id="1682125341">
      <w:bodyDiv w:val="1"/>
      <w:marLeft w:val="0"/>
      <w:marRight w:val="0"/>
      <w:marTop w:val="0"/>
      <w:marBottom w:val="0"/>
      <w:divBdr>
        <w:top w:val="none" w:sz="0" w:space="0" w:color="auto"/>
        <w:left w:val="none" w:sz="0" w:space="0" w:color="auto"/>
        <w:bottom w:val="none" w:sz="0" w:space="0" w:color="auto"/>
        <w:right w:val="none" w:sz="0" w:space="0" w:color="auto"/>
      </w:divBdr>
    </w:div>
    <w:div w:id="1682127108">
      <w:bodyDiv w:val="1"/>
      <w:marLeft w:val="0"/>
      <w:marRight w:val="0"/>
      <w:marTop w:val="0"/>
      <w:marBottom w:val="0"/>
      <w:divBdr>
        <w:top w:val="none" w:sz="0" w:space="0" w:color="auto"/>
        <w:left w:val="none" w:sz="0" w:space="0" w:color="auto"/>
        <w:bottom w:val="none" w:sz="0" w:space="0" w:color="auto"/>
        <w:right w:val="none" w:sz="0" w:space="0" w:color="auto"/>
      </w:divBdr>
    </w:div>
    <w:div w:id="1682197227">
      <w:bodyDiv w:val="1"/>
      <w:marLeft w:val="0"/>
      <w:marRight w:val="0"/>
      <w:marTop w:val="0"/>
      <w:marBottom w:val="0"/>
      <w:divBdr>
        <w:top w:val="none" w:sz="0" w:space="0" w:color="auto"/>
        <w:left w:val="none" w:sz="0" w:space="0" w:color="auto"/>
        <w:bottom w:val="none" w:sz="0" w:space="0" w:color="auto"/>
        <w:right w:val="none" w:sz="0" w:space="0" w:color="auto"/>
      </w:divBdr>
    </w:div>
    <w:div w:id="1682271610">
      <w:bodyDiv w:val="1"/>
      <w:marLeft w:val="0"/>
      <w:marRight w:val="0"/>
      <w:marTop w:val="0"/>
      <w:marBottom w:val="0"/>
      <w:divBdr>
        <w:top w:val="none" w:sz="0" w:space="0" w:color="auto"/>
        <w:left w:val="none" w:sz="0" w:space="0" w:color="auto"/>
        <w:bottom w:val="none" w:sz="0" w:space="0" w:color="auto"/>
        <w:right w:val="none" w:sz="0" w:space="0" w:color="auto"/>
      </w:divBdr>
    </w:div>
    <w:div w:id="1682510015">
      <w:bodyDiv w:val="1"/>
      <w:marLeft w:val="0"/>
      <w:marRight w:val="0"/>
      <w:marTop w:val="0"/>
      <w:marBottom w:val="0"/>
      <w:divBdr>
        <w:top w:val="none" w:sz="0" w:space="0" w:color="auto"/>
        <w:left w:val="none" w:sz="0" w:space="0" w:color="auto"/>
        <w:bottom w:val="none" w:sz="0" w:space="0" w:color="auto"/>
        <w:right w:val="none" w:sz="0" w:space="0" w:color="auto"/>
      </w:divBdr>
    </w:div>
    <w:div w:id="1682510265">
      <w:bodyDiv w:val="1"/>
      <w:marLeft w:val="0"/>
      <w:marRight w:val="0"/>
      <w:marTop w:val="0"/>
      <w:marBottom w:val="0"/>
      <w:divBdr>
        <w:top w:val="none" w:sz="0" w:space="0" w:color="auto"/>
        <w:left w:val="none" w:sz="0" w:space="0" w:color="auto"/>
        <w:bottom w:val="none" w:sz="0" w:space="0" w:color="auto"/>
        <w:right w:val="none" w:sz="0" w:space="0" w:color="auto"/>
      </w:divBdr>
    </w:div>
    <w:div w:id="1682732825">
      <w:bodyDiv w:val="1"/>
      <w:marLeft w:val="0"/>
      <w:marRight w:val="0"/>
      <w:marTop w:val="0"/>
      <w:marBottom w:val="0"/>
      <w:divBdr>
        <w:top w:val="none" w:sz="0" w:space="0" w:color="auto"/>
        <w:left w:val="none" w:sz="0" w:space="0" w:color="auto"/>
        <w:bottom w:val="none" w:sz="0" w:space="0" w:color="auto"/>
        <w:right w:val="none" w:sz="0" w:space="0" w:color="auto"/>
      </w:divBdr>
    </w:div>
    <w:div w:id="1682777890">
      <w:bodyDiv w:val="1"/>
      <w:marLeft w:val="0"/>
      <w:marRight w:val="0"/>
      <w:marTop w:val="0"/>
      <w:marBottom w:val="0"/>
      <w:divBdr>
        <w:top w:val="none" w:sz="0" w:space="0" w:color="auto"/>
        <w:left w:val="none" w:sz="0" w:space="0" w:color="auto"/>
        <w:bottom w:val="none" w:sz="0" w:space="0" w:color="auto"/>
        <w:right w:val="none" w:sz="0" w:space="0" w:color="auto"/>
      </w:divBdr>
    </w:div>
    <w:div w:id="1682857335">
      <w:bodyDiv w:val="1"/>
      <w:marLeft w:val="0"/>
      <w:marRight w:val="0"/>
      <w:marTop w:val="0"/>
      <w:marBottom w:val="0"/>
      <w:divBdr>
        <w:top w:val="none" w:sz="0" w:space="0" w:color="auto"/>
        <w:left w:val="none" w:sz="0" w:space="0" w:color="auto"/>
        <w:bottom w:val="none" w:sz="0" w:space="0" w:color="auto"/>
        <w:right w:val="none" w:sz="0" w:space="0" w:color="auto"/>
      </w:divBdr>
    </w:div>
    <w:div w:id="1683047497">
      <w:bodyDiv w:val="1"/>
      <w:marLeft w:val="0"/>
      <w:marRight w:val="0"/>
      <w:marTop w:val="0"/>
      <w:marBottom w:val="0"/>
      <w:divBdr>
        <w:top w:val="none" w:sz="0" w:space="0" w:color="auto"/>
        <w:left w:val="none" w:sz="0" w:space="0" w:color="auto"/>
        <w:bottom w:val="none" w:sz="0" w:space="0" w:color="auto"/>
        <w:right w:val="none" w:sz="0" w:space="0" w:color="auto"/>
      </w:divBdr>
    </w:div>
    <w:div w:id="1683049199">
      <w:bodyDiv w:val="1"/>
      <w:marLeft w:val="0"/>
      <w:marRight w:val="0"/>
      <w:marTop w:val="0"/>
      <w:marBottom w:val="0"/>
      <w:divBdr>
        <w:top w:val="none" w:sz="0" w:space="0" w:color="auto"/>
        <w:left w:val="none" w:sz="0" w:space="0" w:color="auto"/>
        <w:bottom w:val="none" w:sz="0" w:space="0" w:color="auto"/>
        <w:right w:val="none" w:sz="0" w:space="0" w:color="auto"/>
      </w:divBdr>
    </w:div>
    <w:div w:id="1683049233">
      <w:bodyDiv w:val="1"/>
      <w:marLeft w:val="0"/>
      <w:marRight w:val="0"/>
      <w:marTop w:val="0"/>
      <w:marBottom w:val="0"/>
      <w:divBdr>
        <w:top w:val="none" w:sz="0" w:space="0" w:color="auto"/>
        <w:left w:val="none" w:sz="0" w:space="0" w:color="auto"/>
        <w:bottom w:val="none" w:sz="0" w:space="0" w:color="auto"/>
        <w:right w:val="none" w:sz="0" w:space="0" w:color="auto"/>
      </w:divBdr>
    </w:div>
    <w:div w:id="1683162746">
      <w:bodyDiv w:val="1"/>
      <w:marLeft w:val="0"/>
      <w:marRight w:val="0"/>
      <w:marTop w:val="0"/>
      <w:marBottom w:val="0"/>
      <w:divBdr>
        <w:top w:val="none" w:sz="0" w:space="0" w:color="auto"/>
        <w:left w:val="none" w:sz="0" w:space="0" w:color="auto"/>
        <w:bottom w:val="none" w:sz="0" w:space="0" w:color="auto"/>
        <w:right w:val="none" w:sz="0" w:space="0" w:color="auto"/>
      </w:divBdr>
    </w:div>
    <w:div w:id="1683240721">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83320613">
      <w:bodyDiv w:val="1"/>
      <w:marLeft w:val="0"/>
      <w:marRight w:val="0"/>
      <w:marTop w:val="0"/>
      <w:marBottom w:val="0"/>
      <w:divBdr>
        <w:top w:val="none" w:sz="0" w:space="0" w:color="auto"/>
        <w:left w:val="none" w:sz="0" w:space="0" w:color="auto"/>
        <w:bottom w:val="none" w:sz="0" w:space="0" w:color="auto"/>
        <w:right w:val="none" w:sz="0" w:space="0" w:color="auto"/>
      </w:divBdr>
    </w:div>
    <w:div w:id="1683782778">
      <w:bodyDiv w:val="1"/>
      <w:marLeft w:val="0"/>
      <w:marRight w:val="0"/>
      <w:marTop w:val="0"/>
      <w:marBottom w:val="0"/>
      <w:divBdr>
        <w:top w:val="none" w:sz="0" w:space="0" w:color="auto"/>
        <w:left w:val="none" w:sz="0" w:space="0" w:color="auto"/>
        <w:bottom w:val="none" w:sz="0" w:space="0" w:color="auto"/>
        <w:right w:val="none" w:sz="0" w:space="0" w:color="auto"/>
      </w:divBdr>
    </w:div>
    <w:div w:id="1683823631">
      <w:bodyDiv w:val="1"/>
      <w:marLeft w:val="0"/>
      <w:marRight w:val="0"/>
      <w:marTop w:val="0"/>
      <w:marBottom w:val="0"/>
      <w:divBdr>
        <w:top w:val="none" w:sz="0" w:space="0" w:color="auto"/>
        <w:left w:val="none" w:sz="0" w:space="0" w:color="auto"/>
        <w:bottom w:val="none" w:sz="0" w:space="0" w:color="auto"/>
        <w:right w:val="none" w:sz="0" w:space="0" w:color="auto"/>
      </w:divBdr>
    </w:div>
    <w:div w:id="1683969174">
      <w:bodyDiv w:val="1"/>
      <w:marLeft w:val="0"/>
      <w:marRight w:val="0"/>
      <w:marTop w:val="0"/>
      <w:marBottom w:val="0"/>
      <w:divBdr>
        <w:top w:val="none" w:sz="0" w:space="0" w:color="auto"/>
        <w:left w:val="none" w:sz="0" w:space="0" w:color="auto"/>
        <w:bottom w:val="none" w:sz="0" w:space="0" w:color="auto"/>
        <w:right w:val="none" w:sz="0" w:space="0" w:color="auto"/>
      </w:divBdr>
    </w:div>
    <w:div w:id="1684237918">
      <w:bodyDiv w:val="1"/>
      <w:marLeft w:val="0"/>
      <w:marRight w:val="0"/>
      <w:marTop w:val="0"/>
      <w:marBottom w:val="0"/>
      <w:divBdr>
        <w:top w:val="none" w:sz="0" w:space="0" w:color="auto"/>
        <w:left w:val="none" w:sz="0" w:space="0" w:color="auto"/>
        <w:bottom w:val="none" w:sz="0" w:space="0" w:color="auto"/>
        <w:right w:val="none" w:sz="0" w:space="0" w:color="auto"/>
      </w:divBdr>
    </w:div>
    <w:div w:id="1684238970">
      <w:bodyDiv w:val="1"/>
      <w:marLeft w:val="0"/>
      <w:marRight w:val="0"/>
      <w:marTop w:val="0"/>
      <w:marBottom w:val="0"/>
      <w:divBdr>
        <w:top w:val="none" w:sz="0" w:space="0" w:color="auto"/>
        <w:left w:val="none" w:sz="0" w:space="0" w:color="auto"/>
        <w:bottom w:val="none" w:sz="0" w:space="0" w:color="auto"/>
        <w:right w:val="none" w:sz="0" w:space="0" w:color="auto"/>
      </w:divBdr>
    </w:div>
    <w:div w:id="1684356992">
      <w:bodyDiv w:val="1"/>
      <w:marLeft w:val="0"/>
      <w:marRight w:val="0"/>
      <w:marTop w:val="0"/>
      <w:marBottom w:val="0"/>
      <w:divBdr>
        <w:top w:val="none" w:sz="0" w:space="0" w:color="auto"/>
        <w:left w:val="none" w:sz="0" w:space="0" w:color="auto"/>
        <w:bottom w:val="none" w:sz="0" w:space="0" w:color="auto"/>
        <w:right w:val="none" w:sz="0" w:space="0" w:color="auto"/>
      </w:divBdr>
    </w:div>
    <w:div w:id="1684358983">
      <w:bodyDiv w:val="1"/>
      <w:marLeft w:val="0"/>
      <w:marRight w:val="0"/>
      <w:marTop w:val="0"/>
      <w:marBottom w:val="0"/>
      <w:divBdr>
        <w:top w:val="none" w:sz="0" w:space="0" w:color="auto"/>
        <w:left w:val="none" w:sz="0" w:space="0" w:color="auto"/>
        <w:bottom w:val="none" w:sz="0" w:space="0" w:color="auto"/>
        <w:right w:val="none" w:sz="0" w:space="0" w:color="auto"/>
      </w:divBdr>
    </w:div>
    <w:div w:id="1684547072">
      <w:bodyDiv w:val="1"/>
      <w:marLeft w:val="0"/>
      <w:marRight w:val="0"/>
      <w:marTop w:val="0"/>
      <w:marBottom w:val="0"/>
      <w:divBdr>
        <w:top w:val="none" w:sz="0" w:space="0" w:color="auto"/>
        <w:left w:val="none" w:sz="0" w:space="0" w:color="auto"/>
        <w:bottom w:val="none" w:sz="0" w:space="0" w:color="auto"/>
        <w:right w:val="none" w:sz="0" w:space="0" w:color="auto"/>
      </w:divBdr>
    </w:div>
    <w:div w:id="1684743504">
      <w:bodyDiv w:val="1"/>
      <w:marLeft w:val="0"/>
      <w:marRight w:val="0"/>
      <w:marTop w:val="0"/>
      <w:marBottom w:val="0"/>
      <w:divBdr>
        <w:top w:val="none" w:sz="0" w:space="0" w:color="auto"/>
        <w:left w:val="none" w:sz="0" w:space="0" w:color="auto"/>
        <w:bottom w:val="none" w:sz="0" w:space="0" w:color="auto"/>
        <w:right w:val="none" w:sz="0" w:space="0" w:color="auto"/>
      </w:divBdr>
    </w:div>
    <w:div w:id="1685011625">
      <w:bodyDiv w:val="1"/>
      <w:marLeft w:val="0"/>
      <w:marRight w:val="0"/>
      <w:marTop w:val="0"/>
      <w:marBottom w:val="0"/>
      <w:divBdr>
        <w:top w:val="none" w:sz="0" w:space="0" w:color="auto"/>
        <w:left w:val="none" w:sz="0" w:space="0" w:color="auto"/>
        <w:bottom w:val="none" w:sz="0" w:space="0" w:color="auto"/>
        <w:right w:val="none" w:sz="0" w:space="0" w:color="auto"/>
      </w:divBdr>
    </w:div>
    <w:div w:id="1685131727">
      <w:bodyDiv w:val="1"/>
      <w:marLeft w:val="0"/>
      <w:marRight w:val="0"/>
      <w:marTop w:val="0"/>
      <w:marBottom w:val="0"/>
      <w:divBdr>
        <w:top w:val="none" w:sz="0" w:space="0" w:color="auto"/>
        <w:left w:val="none" w:sz="0" w:space="0" w:color="auto"/>
        <w:bottom w:val="none" w:sz="0" w:space="0" w:color="auto"/>
        <w:right w:val="none" w:sz="0" w:space="0" w:color="auto"/>
      </w:divBdr>
    </w:div>
    <w:div w:id="1685326996">
      <w:bodyDiv w:val="1"/>
      <w:marLeft w:val="0"/>
      <w:marRight w:val="0"/>
      <w:marTop w:val="0"/>
      <w:marBottom w:val="0"/>
      <w:divBdr>
        <w:top w:val="none" w:sz="0" w:space="0" w:color="auto"/>
        <w:left w:val="none" w:sz="0" w:space="0" w:color="auto"/>
        <w:bottom w:val="none" w:sz="0" w:space="0" w:color="auto"/>
        <w:right w:val="none" w:sz="0" w:space="0" w:color="auto"/>
      </w:divBdr>
    </w:div>
    <w:div w:id="1685521496">
      <w:bodyDiv w:val="1"/>
      <w:marLeft w:val="0"/>
      <w:marRight w:val="0"/>
      <w:marTop w:val="0"/>
      <w:marBottom w:val="0"/>
      <w:divBdr>
        <w:top w:val="none" w:sz="0" w:space="0" w:color="auto"/>
        <w:left w:val="none" w:sz="0" w:space="0" w:color="auto"/>
        <w:bottom w:val="none" w:sz="0" w:space="0" w:color="auto"/>
        <w:right w:val="none" w:sz="0" w:space="0" w:color="auto"/>
      </w:divBdr>
    </w:div>
    <w:div w:id="1685668297">
      <w:bodyDiv w:val="1"/>
      <w:marLeft w:val="0"/>
      <w:marRight w:val="0"/>
      <w:marTop w:val="0"/>
      <w:marBottom w:val="0"/>
      <w:divBdr>
        <w:top w:val="none" w:sz="0" w:space="0" w:color="auto"/>
        <w:left w:val="none" w:sz="0" w:space="0" w:color="auto"/>
        <w:bottom w:val="none" w:sz="0" w:space="0" w:color="auto"/>
        <w:right w:val="none" w:sz="0" w:space="0" w:color="auto"/>
      </w:divBdr>
    </w:div>
    <w:div w:id="1685670354">
      <w:bodyDiv w:val="1"/>
      <w:marLeft w:val="0"/>
      <w:marRight w:val="0"/>
      <w:marTop w:val="0"/>
      <w:marBottom w:val="0"/>
      <w:divBdr>
        <w:top w:val="none" w:sz="0" w:space="0" w:color="auto"/>
        <w:left w:val="none" w:sz="0" w:space="0" w:color="auto"/>
        <w:bottom w:val="none" w:sz="0" w:space="0" w:color="auto"/>
        <w:right w:val="none" w:sz="0" w:space="0" w:color="auto"/>
      </w:divBdr>
    </w:div>
    <w:div w:id="1685865874">
      <w:bodyDiv w:val="1"/>
      <w:marLeft w:val="0"/>
      <w:marRight w:val="0"/>
      <w:marTop w:val="0"/>
      <w:marBottom w:val="0"/>
      <w:divBdr>
        <w:top w:val="none" w:sz="0" w:space="0" w:color="auto"/>
        <w:left w:val="none" w:sz="0" w:space="0" w:color="auto"/>
        <w:bottom w:val="none" w:sz="0" w:space="0" w:color="auto"/>
        <w:right w:val="none" w:sz="0" w:space="0" w:color="auto"/>
      </w:divBdr>
    </w:div>
    <w:div w:id="1685980160">
      <w:bodyDiv w:val="1"/>
      <w:marLeft w:val="0"/>
      <w:marRight w:val="0"/>
      <w:marTop w:val="0"/>
      <w:marBottom w:val="0"/>
      <w:divBdr>
        <w:top w:val="none" w:sz="0" w:space="0" w:color="auto"/>
        <w:left w:val="none" w:sz="0" w:space="0" w:color="auto"/>
        <w:bottom w:val="none" w:sz="0" w:space="0" w:color="auto"/>
        <w:right w:val="none" w:sz="0" w:space="0" w:color="auto"/>
      </w:divBdr>
    </w:div>
    <w:div w:id="1685982268">
      <w:bodyDiv w:val="1"/>
      <w:marLeft w:val="0"/>
      <w:marRight w:val="0"/>
      <w:marTop w:val="0"/>
      <w:marBottom w:val="0"/>
      <w:divBdr>
        <w:top w:val="none" w:sz="0" w:space="0" w:color="auto"/>
        <w:left w:val="none" w:sz="0" w:space="0" w:color="auto"/>
        <w:bottom w:val="none" w:sz="0" w:space="0" w:color="auto"/>
        <w:right w:val="none" w:sz="0" w:space="0" w:color="auto"/>
      </w:divBdr>
    </w:div>
    <w:div w:id="1686595593">
      <w:bodyDiv w:val="1"/>
      <w:marLeft w:val="0"/>
      <w:marRight w:val="0"/>
      <w:marTop w:val="0"/>
      <w:marBottom w:val="0"/>
      <w:divBdr>
        <w:top w:val="none" w:sz="0" w:space="0" w:color="auto"/>
        <w:left w:val="none" w:sz="0" w:space="0" w:color="auto"/>
        <w:bottom w:val="none" w:sz="0" w:space="0" w:color="auto"/>
        <w:right w:val="none" w:sz="0" w:space="0" w:color="auto"/>
      </w:divBdr>
    </w:div>
    <w:div w:id="1686664995">
      <w:bodyDiv w:val="1"/>
      <w:marLeft w:val="0"/>
      <w:marRight w:val="0"/>
      <w:marTop w:val="0"/>
      <w:marBottom w:val="0"/>
      <w:divBdr>
        <w:top w:val="none" w:sz="0" w:space="0" w:color="auto"/>
        <w:left w:val="none" w:sz="0" w:space="0" w:color="auto"/>
        <w:bottom w:val="none" w:sz="0" w:space="0" w:color="auto"/>
        <w:right w:val="none" w:sz="0" w:space="0" w:color="auto"/>
      </w:divBdr>
    </w:div>
    <w:div w:id="1686706912">
      <w:bodyDiv w:val="1"/>
      <w:marLeft w:val="0"/>
      <w:marRight w:val="0"/>
      <w:marTop w:val="0"/>
      <w:marBottom w:val="0"/>
      <w:divBdr>
        <w:top w:val="none" w:sz="0" w:space="0" w:color="auto"/>
        <w:left w:val="none" w:sz="0" w:space="0" w:color="auto"/>
        <w:bottom w:val="none" w:sz="0" w:space="0" w:color="auto"/>
        <w:right w:val="none" w:sz="0" w:space="0" w:color="auto"/>
      </w:divBdr>
    </w:div>
    <w:div w:id="1686781997">
      <w:bodyDiv w:val="1"/>
      <w:marLeft w:val="0"/>
      <w:marRight w:val="0"/>
      <w:marTop w:val="0"/>
      <w:marBottom w:val="0"/>
      <w:divBdr>
        <w:top w:val="none" w:sz="0" w:space="0" w:color="auto"/>
        <w:left w:val="none" w:sz="0" w:space="0" w:color="auto"/>
        <w:bottom w:val="none" w:sz="0" w:space="0" w:color="auto"/>
        <w:right w:val="none" w:sz="0" w:space="0" w:color="auto"/>
      </w:divBdr>
    </w:div>
    <w:div w:id="1686983301">
      <w:bodyDiv w:val="1"/>
      <w:marLeft w:val="0"/>
      <w:marRight w:val="0"/>
      <w:marTop w:val="0"/>
      <w:marBottom w:val="0"/>
      <w:divBdr>
        <w:top w:val="none" w:sz="0" w:space="0" w:color="auto"/>
        <w:left w:val="none" w:sz="0" w:space="0" w:color="auto"/>
        <w:bottom w:val="none" w:sz="0" w:space="0" w:color="auto"/>
        <w:right w:val="none" w:sz="0" w:space="0" w:color="auto"/>
      </w:divBdr>
    </w:div>
    <w:div w:id="1687053058">
      <w:bodyDiv w:val="1"/>
      <w:marLeft w:val="0"/>
      <w:marRight w:val="0"/>
      <w:marTop w:val="0"/>
      <w:marBottom w:val="0"/>
      <w:divBdr>
        <w:top w:val="none" w:sz="0" w:space="0" w:color="auto"/>
        <w:left w:val="none" w:sz="0" w:space="0" w:color="auto"/>
        <w:bottom w:val="none" w:sz="0" w:space="0" w:color="auto"/>
        <w:right w:val="none" w:sz="0" w:space="0" w:color="auto"/>
      </w:divBdr>
    </w:div>
    <w:div w:id="1687167910">
      <w:bodyDiv w:val="1"/>
      <w:marLeft w:val="0"/>
      <w:marRight w:val="0"/>
      <w:marTop w:val="0"/>
      <w:marBottom w:val="0"/>
      <w:divBdr>
        <w:top w:val="none" w:sz="0" w:space="0" w:color="auto"/>
        <w:left w:val="none" w:sz="0" w:space="0" w:color="auto"/>
        <w:bottom w:val="none" w:sz="0" w:space="0" w:color="auto"/>
        <w:right w:val="none" w:sz="0" w:space="0" w:color="auto"/>
      </w:divBdr>
    </w:div>
    <w:div w:id="1687754825">
      <w:bodyDiv w:val="1"/>
      <w:marLeft w:val="0"/>
      <w:marRight w:val="0"/>
      <w:marTop w:val="0"/>
      <w:marBottom w:val="0"/>
      <w:divBdr>
        <w:top w:val="none" w:sz="0" w:space="0" w:color="auto"/>
        <w:left w:val="none" w:sz="0" w:space="0" w:color="auto"/>
        <w:bottom w:val="none" w:sz="0" w:space="0" w:color="auto"/>
        <w:right w:val="none" w:sz="0" w:space="0" w:color="auto"/>
      </w:divBdr>
    </w:div>
    <w:div w:id="1687901897">
      <w:bodyDiv w:val="1"/>
      <w:marLeft w:val="0"/>
      <w:marRight w:val="0"/>
      <w:marTop w:val="0"/>
      <w:marBottom w:val="0"/>
      <w:divBdr>
        <w:top w:val="none" w:sz="0" w:space="0" w:color="auto"/>
        <w:left w:val="none" w:sz="0" w:space="0" w:color="auto"/>
        <w:bottom w:val="none" w:sz="0" w:space="0" w:color="auto"/>
        <w:right w:val="none" w:sz="0" w:space="0" w:color="auto"/>
      </w:divBdr>
    </w:div>
    <w:div w:id="1687976294">
      <w:bodyDiv w:val="1"/>
      <w:marLeft w:val="0"/>
      <w:marRight w:val="0"/>
      <w:marTop w:val="0"/>
      <w:marBottom w:val="0"/>
      <w:divBdr>
        <w:top w:val="none" w:sz="0" w:space="0" w:color="auto"/>
        <w:left w:val="none" w:sz="0" w:space="0" w:color="auto"/>
        <w:bottom w:val="none" w:sz="0" w:space="0" w:color="auto"/>
        <w:right w:val="none" w:sz="0" w:space="0" w:color="auto"/>
      </w:divBdr>
    </w:div>
    <w:div w:id="1688092792">
      <w:bodyDiv w:val="1"/>
      <w:marLeft w:val="0"/>
      <w:marRight w:val="0"/>
      <w:marTop w:val="0"/>
      <w:marBottom w:val="0"/>
      <w:divBdr>
        <w:top w:val="none" w:sz="0" w:space="0" w:color="auto"/>
        <w:left w:val="none" w:sz="0" w:space="0" w:color="auto"/>
        <w:bottom w:val="none" w:sz="0" w:space="0" w:color="auto"/>
        <w:right w:val="none" w:sz="0" w:space="0" w:color="auto"/>
      </w:divBdr>
    </w:div>
    <w:div w:id="1688212389">
      <w:bodyDiv w:val="1"/>
      <w:marLeft w:val="0"/>
      <w:marRight w:val="0"/>
      <w:marTop w:val="0"/>
      <w:marBottom w:val="0"/>
      <w:divBdr>
        <w:top w:val="none" w:sz="0" w:space="0" w:color="auto"/>
        <w:left w:val="none" w:sz="0" w:space="0" w:color="auto"/>
        <w:bottom w:val="none" w:sz="0" w:space="0" w:color="auto"/>
        <w:right w:val="none" w:sz="0" w:space="0" w:color="auto"/>
      </w:divBdr>
    </w:div>
    <w:div w:id="1688215038">
      <w:bodyDiv w:val="1"/>
      <w:marLeft w:val="0"/>
      <w:marRight w:val="0"/>
      <w:marTop w:val="0"/>
      <w:marBottom w:val="0"/>
      <w:divBdr>
        <w:top w:val="none" w:sz="0" w:space="0" w:color="auto"/>
        <w:left w:val="none" w:sz="0" w:space="0" w:color="auto"/>
        <w:bottom w:val="none" w:sz="0" w:space="0" w:color="auto"/>
        <w:right w:val="none" w:sz="0" w:space="0" w:color="auto"/>
      </w:divBdr>
    </w:div>
    <w:div w:id="1688404307">
      <w:bodyDiv w:val="1"/>
      <w:marLeft w:val="0"/>
      <w:marRight w:val="0"/>
      <w:marTop w:val="0"/>
      <w:marBottom w:val="0"/>
      <w:divBdr>
        <w:top w:val="none" w:sz="0" w:space="0" w:color="auto"/>
        <w:left w:val="none" w:sz="0" w:space="0" w:color="auto"/>
        <w:bottom w:val="none" w:sz="0" w:space="0" w:color="auto"/>
        <w:right w:val="none" w:sz="0" w:space="0" w:color="auto"/>
      </w:divBdr>
    </w:div>
    <w:div w:id="1688407071">
      <w:bodyDiv w:val="1"/>
      <w:marLeft w:val="0"/>
      <w:marRight w:val="0"/>
      <w:marTop w:val="0"/>
      <w:marBottom w:val="0"/>
      <w:divBdr>
        <w:top w:val="none" w:sz="0" w:space="0" w:color="auto"/>
        <w:left w:val="none" w:sz="0" w:space="0" w:color="auto"/>
        <w:bottom w:val="none" w:sz="0" w:space="0" w:color="auto"/>
        <w:right w:val="none" w:sz="0" w:space="0" w:color="auto"/>
      </w:divBdr>
    </w:div>
    <w:div w:id="1688680823">
      <w:bodyDiv w:val="1"/>
      <w:marLeft w:val="0"/>
      <w:marRight w:val="0"/>
      <w:marTop w:val="0"/>
      <w:marBottom w:val="0"/>
      <w:divBdr>
        <w:top w:val="none" w:sz="0" w:space="0" w:color="auto"/>
        <w:left w:val="none" w:sz="0" w:space="0" w:color="auto"/>
        <w:bottom w:val="none" w:sz="0" w:space="0" w:color="auto"/>
        <w:right w:val="none" w:sz="0" w:space="0" w:color="auto"/>
      </w:divBdr>
    </w:div>
    <w:div w:id="1688865045">
      <w:bodyDiv w:val="1"/>
      <w:marLeft w:val="0"/>
      <w:marRight w:val="0"/>
      <w:marTop w:val="0"/>
      <w:marBottom w:val="0"/>
      <w:divBdr>
        <w:top w:val="none" w:sz="0" w:space="0" w:color="auto"/>
        <w:left w:val="none" w:sz="0" w:space="0" w:color="auto"/>
        <w:bottom w:val="none" w:sz="0" w:space="0" w:color="auto"/>
        <w:right w:val="none" w:sz="0" w:space="0" w:color="auto"/>
      </w:divBdr>
    </w:div>
    <w:div w:id="1688867503">
      <w:bodyDiv w:val="1"/>
      <w:marLeft w:val="0"/>
      <w:marRight w:val="0"/>
      <w:marTop w:val="0"/>
      <w:marBottom w:val="0"/>
      <w:divBdr>
        <w:top w:val="none" w:sz="0" w:space="0" w:color="auto"/>
        <w:left w:val="none" w:sz="0" w:space="0" w:color="auto"/>
        <w:bottom w:val="none" w:sz="0" w:space="0" w:color="auto"/>
        <w:right w:val="none" w:sz="0" w:space="0" w:color="auto"/>
      </w:divBdr>
    </w:div>
    <w:div w:id="1689066419">
      <w:bodyDiv w:val="1"/>
      <w:marLeft w:val="0"/>
      <w:marRight w:val="0"/>
      <w:marTop w:val="0"/>
      <w:marBottom w:val="0"/>
      <w:divBdr>
        <w:top w:val="none" w:sz="0" w:space="0" w:color="auto"/>
        <w:left w:val="none" w:sz="0" w:space="0" w:color="auto"/>
        <w:bottom w:val="none" w:sz="0" w:space="0" w:color="auto"/>
        <w:right w:val="none" w:sz="0" w:space="0" w:color="auto"/>
      </w:divBdr>
    </w:div>
    <w:div w:id="1689260615">
      <w:bodyDiv w:val="1"/>
      <w:marLeft w:val="0"/>
      <w:marRight w:val="0"/>
      <w:marTop w:val="0"/>
      <w:marBottom w:val="0"/>
      <w:divBdr>
        <w:top w:val="none" w:sz="0" w:space="0" w:color="auto"/>
        <w:left w:val="none" w:sz="0" w:space="0" w:color="auto"/>
        <w:bottom w:val="none" w:sz="0" w:space="0" w:color="auto"/>
        <w:right w:val="none" w:sz="0" w:space="0" w:color="auto"/>
      </w:divBdr>
    </w:div>
    <w:div w:id="1689403157">
      <w:bodyDiv w:val="1"/>
      <w:marLeft w:val="0"/>
      <w:marRight w:val="0"/>
      <w:marTop w:val="0"/>
      <w:marBottom w:val="0"/>
      <w:divBdr>
        <w:top w:val="none" w:sz="0" w:space="0" w:color="auto"/>
        <w:left w:val="none" w:sz="0" w:space="0" w:color="auto"/>
        <w:bottom w:val="none" w:sz="0" w:space="0" w:color="auto"/>
        <w:right w:val="none" w:sz="0" w:space="0" w:color="auto"/>
      </w:divBdr>
    </w:div>
    <w:div w:id="1689407472">
      <w:bodyDiv w:val="1"/>
      <w:marLeft w:val="0"/>
      <w:marRight w:val="0"/>
      <w:marTop w:val="0"/>
      <w:marBottom w:val="0"/>
      <w:divBdr>
        <w:top w:val="none" w:sz="0" w:space="0" w:color="auto"/>
        <w:left w:val="none" w:sz="0" w:space="0" w:color="auto"/>
        <w:bottom w:val="none" w:sz="0" w:space="0" w:color="auto"/>
        <w:right w:val="none" w:sz="0" w:space="0" w:color="auto"/>
      </w:divBdr>
    </w:div>
    <w:div w:id="1689679156">
      <w:bodyDiv w:val="1"/>
      <w:marLeft w:val="0"/>
      <w:marRight w:val="0"/>
      <w:marTop w:val="0"/>
      <w:marBottom w:val="0"/>
      <w:divBdr>
        <w:top w:val="none" w:sz="0" w:space="0" w:color="auto"/>
        <w:left w:val="none" w:sz="0" w:space="0" w:color="auto"/>
        <w:bottom w:val="none" w:sz="0" w:space="0" w:color="auto"/>
        <w:right w:val="none" w:sz="0" w:space="0" w:color="auto"/>
      </w:divBdr>
    </w:div>
    <w:div w:id="1690138331">
      <w:bodyDiv w:val="1"/>
      <w:marLeft w:val="0"/>
      <w:marRight w:val="0"/>
      <w:marTop w:val="0"/>
      <w:marBottom w:val="0"/>
      <w:divBdr>
        <w:top w:val="none" w:sz="0" w:space="0" w:color="auto"/>
        <w:left w:val="none" w:sz="0" w:space="0" w:color="auto"/>
        <w:bottom w:val="none" w:sz="0" w:space="0" w:color="auto"/>
        <w:right w:val="none" w:sz="0" w:space="0" w:color="auto"/>
      </w:divBdr>
    </w:div>
    <w:div w:id="1690182399">
      <w:bodyDiv w:val="1"/>
      <w:marLeft w:val="0"/>
      <w:marRight w:val="0"/>
      <w:marTop w:val="0"/>
      <w:marBottom w:val="0"/>
      <w:divBdr>
        <w:top w:val="none" w:sz="0" w:space="0" w:color="auto"/>
        <w:left w:val="none" w:sz="0" w:space="0" w:color="auto"/>
        <w:bottom w:val="none" w:sz="0" w:space="0" w:color="auto"/>
        <w:right w:val="none" w:sz="0" w:space="0" w:color="auto"/>
      </w:divBdr>
    </w:div>
    <w:div w:id="1690519985">
      <w:bodyDiv w:val="1"/>
      <w:marLeft w:val="0"/>
      <w:marRight w:val="0"/>
      <w:marTop w:val="0"/>
      <w:marBottom w:val="0"/>
      <w:divBdr>
        <w:top w:val="none" w:sz="0" w:space="0" w:color="auto"/>
        <w:left w:val="none" w:sz="0" w:space="0" w:color="auto"/>
        <w:bottom w:val="none" w:sz="0" w:space="0" w:color="auto"/>
        <w:right w:val="none" w:sz="0" w:space="0" w:color="auto"/>
      </w:divBdr>
    </w:div>
    <w:div w:id="1690567224">
      <w:bodyDiv w:val="1"/>
      <w:marLeft w:val="0"/>
      <w:marRight w:val="0"/>
      <w:marTop w:val="0"/>
      <w:marBottom w:val="0"/>
      <w:divBdr>
        <w:top w:val="none" w:sz="0" w:space="0" w:color="auto"/>
        <w:left w:val="none" w:sz="0" w:space="0" w:color="auto"/>
        <w:bottom w:val="none" w:sz="0" w:space="0" w:color="auto"/>
        <w:right w:val="none" w:sz="0" w:space="0" w:color="auto"/>
      </w:divBdr>
    </w:div>
    <w:div w:id="1690791286">
      <w:bodyDiv w:val="1"/>
      <w:marLeft w:val="0"/>
      <w:marRight w:val="0"/>
      <w:marTop w:val="0"/>
      <w:marBottom w:val="0"/>
      <w:divBdr>
        <w:top w:val="none" w:sz="0" w:space="0" w:color="auto"/>
        <w:left w:val="none" w:sz="0" w:space="0" w:color="auto"/>
        <w:bottom w:val="none" w:sz="0" w:space="0" w:color="auto"/>
        <w:right w:val="none" w:sz="0" w:space="0" w:color="auto"/>
      </w:divBdr>
    </w:div>
    <w:div w:id="1691301233">
      <w:bodyDiv w:val="1"/>
      <w:marLeft w:val="0"/>
      <w:marRight w:val="0"/>
      <w:marTop w:val="0"/>
      <w:marBottom w:val="0"/>
      <w:divBdr>
        <w:top w:val="none" w:sz="0" w:space="0" w:color="auto"/>
        <w:left w:val="none" w:sz="0" w:space="0" w:color="auto"/>
        <w:bottom w:val="none" w:sz="0" w:space="0" w:color="auto"/>
        <w:right w:val="none" w:sz="0" w:space="0" w:color="auto"/>
      </w:divBdr>
    </w:div>
    <w:div w:id="1691489268">
      <w:bodyDiv w:val="1"/>
      <w:marLeft w:val="0"/>
      <w:marRight w:val="0"/>
      <w:marTop w:val="0"/>
      <w:marBottom w:val="0"/>
      <w:divBdr>
        <w:top w:val="none" w:sz="0" w:space="0" w:color="auto"/>
        <w:left w:val="none" w:sz="0" w:space="0" w:color="auto"/>
        <w:bottom w:val="none" w:sz="0" w:space="0" w:color="auto"/>
        <w:right w:val="none" w:sz="0" w:space="0" w:color="auto"/>
      </w:divBdr>
    </w:div>
    <w:div w:id="1691490705">
      <w:bodyDiv w:val="1"/>
      <w:marLeft w:val="0"/>
      <w:marRight w:val="0"/>
      <w:marTop w:val="0"/>
      <w:marBottom w:val="0"/>
      <w:divBdr>
        <w:top w:val="none" w:sz="0" w:space="0" w:color="auto"/>
        <w:left w:val="none" w:sz="0" w:space="0" w:color="auto"/>
        <w:bottom w:val="none" w:sz="0" w:space="0" w:color="auto"/>
        <w:right w:val="none" w:sz="0" w:space="0" w:color="auto"/>
      </w:divBdr>
    </w:div>
    <w:div w:id="1691639849">
      <w:bodyDiv w:val="1"/>
      <w:marLeft w:val="0"/>
      <w:marRight w:val="0"/>
      <w:marTop w:val="0"/>
      <w:marBottom w:val="0"/>
      <w:divBdr>
        <w:top w:val="none" w:sz="0" w:space="0" w:color="auto"/>
        <w:left w:val="none" w:sz="0" w:space="0" w:color="auto"/>
        <w:bottom w:val="none" w:sz="0" w:space="0" w:color="auto"/>
        <w:right w:val="none" w:sz="0" w:space="0" w:color="auto"/>
      </w:divBdr>
    </w:div>
    <w:div w:id="1691762704">
      <w:bodyDiv w:val="1"/>
      <w:marLeft w:val="0"/>
      <w:marRight w:val="0"/>
      <w:marTop w:val="0"/>
      <w:marBottom w:val="0"/>
      <w:divBdr>
        <w:top w:val="none" w:sz="0" w:space="0" w:color="auto"/>
        <w:left w:val="none" w:sz="0" w:space="0" w:color="auto"/>
        <w:bottom w:val="none" w:sz="0" w:space="0" w:color="auto"/>
        <w:right w:val="none" w:sz="0" w:space="0" w:color="auto"/>
      </w:divBdr>
    </w:div>
    <w:div w:id="1691881457">
      <w:bodyDiv w:val="1"/>
      <w:marLeft w:val="0"/>
      <w:marRight w:val="0"/>
      <w:marTop w:val="0"/>
      <w:marBottom w:val="0"/>
      <w:divBdr>
        <w:top w:val="none" w:sz="0" w:space="0" w:color="auto"/>
        <w:left w:val="none" w:sz="0" w:space="0" w:color="auto"/>
        <w:bottom w:val="none" w:sz="0" w:space="0" w:color="auto"/>
        <w:right w:val="none" w:sz="0" w:space="0" w:color="auto"/>
      </w:divBdr>
    </w:div>
    <w:div w:id="1691910126">
      <w:bodyDiv w:val="1"/>
      <w:marLeft w:val="0"/>
      <w:marRight w:val="0"/>
      <w:marTop w:val="0"/>
      <w:marBottom w:val="0"/>
      <w:divBdr>
        <w:top w:val="none" w:sz="0" w:space="0" w:color="auto"/>
        <w:left w:val="none" w:sz="0" w:space="0" w:color="auto"/>
        <w:bottom w:val="none" w:sz="0" w:space="0" w:color="auto"/>
        <w:right w:val="none" w:sz="0" w:space="0" w:color="auto"/>
      </w:divBdr>
    </w:div>
    <w:div w:id="1692101848">
      <w:bodyDiv w:val="1"/>
      <w:marLeft w:val="0"/>
      <w:marRight w:val="0"/>
      <w:marTop w:val="0"/>
      <w:marBottom w:val="0"/>
      <w:divBdr>
        <w:top w:val="none" w:sz="0" w:space="0" w:color="auto"/>
        <w:left w:val="none" w:sz="0" w:space="0" w:color="auto"/>
        <w:bottom w:val="none" w:sz="0" w:space="0" w:color="auto"/>
        <w:right w:val="none" w:sz="0" w:space="0" w:color="auto"/>
      </w:divBdr>
    </w:div>
    <w:div w:id="1693260861">
      <w:bodyDiv w:val="1"/>
      <w:marLeft w:val="0"/>
      <w:marRight w:val="0"/>
      <w:marTop w:val="0"/>
      <w:marBottom w:val="0"/>
      <w:divBdr>
        <w:top w:val="none" w:sz="0" w:space="0" w:color="auto"/>
        <w:left w:val="none" w:sz="0" w:space="0" w:color="auto"/>
        <w:bottom w:val="none" w:sz="0" w:space="0" w:color="auto"/>
        <w:right w:val="none" w:sz="0" w:space="0" w:color="auto"/>
      </w:divBdr>
    </w:div>
    <w:div w:id="1693847097">
      <w:bodyDiv w:val="1"/>
      <w:marLeft w:val="0"/>
      <w:marRight w:val="0"/>
      <w:marTop w:val="0"/>
      <w:marBottom w:val="0"/>
      <w:divBdr>
        <w:top w:val="none" w:sz="0" w:space="0" w:color="auto"/>
        <w:left w:val="none" w:sz="0" w:space="0" w:color="auto"/>
        <w:bottom w:val="none" w:sz="0" w:space="0" w:color="auto"/>
        <w:right w:val="none" w:sz="0" w:space="0" w:color="auto"/>
      </w:divBdr>
    </w:div>
    <w:div w:id="1693872983">
      <w:bodyDiv w:val="1"/>
      <w:marLeft w:val="0"/>
      <w:marRight w:val="0"/>
      <w:marTop w:val="0"/>
      <w:marBottom w:val="0"/>
      <w:divBdr>
        <w:top w:val="none" w:sz="0" w:space="0" w:color="auto"/>
        <w:left w:val="none" w:sz="0" w:space="0" w:color="auto"/>
        <w:bottom w:val="none" w:sz="0" w:space="0" w:color="auto"/>
        <w:right w:val="none" w:sz="0" w:space="0" w:color="auto"/>
      </w:divBdr>
    </w:div>
    <w:div w:id="1693993608">
      <w:bodyDiv w:val="1"/>
      <w:marLeft w:val="0"/>
      <w:marRight w:val="0"/>
      <w:marTop w:val="0"/>
      <w:marBottom w:val="0"/>
      <w:divBdr>
        <w:top w:val="none" w:sz="0" w:space="0" w:color="auto"/>
        <w:left w:val="none" w:sz="0" w:space="0" w:color="auto"/>
        <w:bottom w:val="none" w:sz="0" w:space="0" w:color="auto"/>
        <w:right w:val="none" w:sz="0" w:space="0" w:color="auto"/>
      </w:divBdr>
    </w:div>
    <w:div w:id="1694065908">
      <w:bodyDiv w:val="1"/>
      <w:marLeft w:val="0"/>
      <w:marRight w:val="0"/>
      <w:marTop w:val="0"/>
      <w:marBottom w:val="0"/>
      <w:divBdr>
        <w:top w:val="none" w:sz="0" w:space="0" w:color="auto"/>
        <w:left w:val="none" w:sz="0" w:space="0" w:color="auto"/>
        <w:bottom w:val="none" w:sz="0" w:space="0" w:color="auto"/>
        <w:right w:val="none" w:sz="0" w:space="0" w:color="auto"/>
      </w:divBdr>
    </w:div>
    <w:div w:id="1694695807">
      <w:bodyDiv w:val="1"/>
      <w:marLeft w:val="0"/>
      <w:marRight w:val="0"/>
      <w:marTop w:val="0"/>
      <w:marBottom w:val="0"/>
      <w:divBdr>
        <w:top w:val="none" w:sz="0" w:space="0" w:color="auto"/>
        <w:left w:val="none" w:sz="0" w:space="0" w:color="auto"/>
        <w:bottom w:val="none" w:sz="0" w:space="0" w:color="auto"/>
        <w:right w:val="none" w:sz="0" w:space="0" w:color="auto"/>
      </w:divBdr>
    </w:div>
    <w:div w:id="1694765861">
      <w:bodyDiv w:val="1"/>
      <w:marLeft w:val="0"/>
      <w:marRight w:val="0"/>
      <w:marTop w:val="0"/>
      <w:marBottom w:val="0"/>
      <w:divBdr>
        <w:top w:val="none" w:sz="0" w:space="0" w:color="auto"/>
        <w:left w:val="none" w:sz="0" w:space="0" w:color="auto"/>
        <w:bottom w:val="none" w:sz="0" w:space="0" w:color="auto"/>
        <w:right w:val="none" w:sz="0" w:space="0" w:color="auto"/>
      </w:divBdr>
    </w:div>
    <w:div w:id="1695035644">
      <w:bodyDiv w:val="1"/>
      <w:marLeft w:val="0"/>
      <w:marRight w:val="0"/>
      <w:marTop w:val="0"/>
      <w:marBottom w:val="0"/>
      <w:divBdr>
        <w:top w:val="none" w:sz="0" w:space="0" w:color="auto"/>
        <w:left w:val="none" w:sz="0" w:space="0" w:color="auto"/>
        <w:bottom w:val="none" w:sz="0" w:space="0" w:color="auto"/>
        <w:right w:val="none" w:sz="0" w:space="0" w:color="auto"/>
      </w:divBdr>
    </w:div>
    <w:div w:id="1695229797">
      <w:bodyDiv w:val="1"/>
      <w:marLeft w:val="0"/>
      <w:marRight w:val="0"/>
      <w:marTop w:val="0"/>
      <w:marBottom w:val="0"/>
      <w:divBdr>
        <w:top w:val="none" w:sz="0" w:space="0" w:color="auto"/>
        <w:left w:val="none" w:sz="0" w:space="0" w:color="auto"/>
        <w:bottom w:val="none" w:sz="0" w:space="0" w:color="auto"/>
        <w:right w:val="none" w:sz="0" w:space="0" w:color="auto"/>
      </w:divBdr>
    </w:div>
    <w:div w:id="1695306168">
      <w:bodyDiv w:val="1"/>
      <w:marLeft w:val="0"/>
      <w:marRight w:val="0"/>
      <w:marTop w:val="0"/>
      <w:marBottom w:val="0"/>
      <w:divBdr>
        <w:top w:val="none" w:sz="0" w:space="0" w:color="auto"/>
        <w:left w:val="none" w:sz="0" w:space="0" w:color="auto"/>
        <w:bottom w:val="none" w:sz="0" w:space="0" w:color="auto"/>
        <w:right w:val="none" w:sz="0" w:space="0" w:color="auto"/>
      </w:divBdr>
    </w:div>
    <w:div w:id="1695496218">
      <w:bodyDiv w:val="1"/>
      <w:marLeft w:val="0"/>
      <w:marRight w:val="0"/>
      <w:marTop w:val="0"/>
      <w:marBottom w:val="0"/>
      <w:divBdr>
        <w:top w:val="none" w:sz="0" w:space="0" w:color="auto"/>
        <w:left w:val="none" w:sz="0" w:space="0" w:color="auto"/>
        <w:bottom w:val="none" w:sz="0" w:space="0" w:color="auto"/>
        <w:right w:val="none" w:sz="0" w:space="0" w:color="auto"/>
      </w:divBdr>
    </w:div>
    <w:div w:id="1695762225">
      <w:bodyDiv w:val="1"/>
      <w:marLeft w:val="0"/>
      <w:marRight w:val="0"/>
      <w:marTop w:val="0"/>
      <w:marBottom w:val="0"/>
      <w:divBdr>
        <w:top w:val="none" w:sz="0" w:space="0" w:color="auto"/>
        <w:left w:val="none" w:sz="0" w:space="0" w:color="auto"/>
        <w:bottom w:val="none" w:sz="0" w:space="0" w:color="auto"/>
        <w:right w:val="none" w:sz="0" w:space="0" w:color="auto"/>
      </w:divBdr>
    </w:div>
    <w:div w:id="1695838179">
      <w:bodyDiv w:val="1"/>
      <w:marLeft w:val="0"/>
      <w:marRight w:val="0"/>
      <w:marTop w:val="0"/>
      <w:marBottom w:val="0"/>
      <w:divBdr>
        <w:top w:val="none" w:sz="0" w:space="0" w:color="auto"/>
        <w:left w:val="none" w:sz="0" w:space="0" w:color="auto"/>
        <w:bottom w:val="none" w:sz="0" w:space="0" w:color="auto"/>
        <w:right w:val="none" w:sz="0" w:space="0" w:color="auto"/>
      </w:divBdr>
    </w:div>
    <w:div w:id="1696157324">
      <w:bodyDiv w:val="1"/>
      <w:marLeft w:val="0"/>
      <w:marRight w:val="0"/>
      <w:marTop w:val="0"/>
      <w:marBottom w:val="0"/>
      <w:divBdr>
        <w:top w:val="none" w:sz="0" w:space="0" w:color="auto"/>
        <w:left w:val="none" w:sz="0" w:space="0" w:color="auto"/>
        <w:bottom w:val="none" w:sz="0" w:space="0" w:color="auto"/>
        <w:right w:val="none" w:sz="0" w:space="0" w:color="auto"/>
      </w:divBdr>
    </w:div>
    <w:div w:id="1696232774">
      <w:bodyDiv w:val="1"/>
      <w:marLeft w:val="0"/>
      <w:marRight w:val="0"/>
      <w:marTop w:val="0"/>
      <w:marBottom w:val="0"/>
      <w:divBdr>
        <w:top w:val="none" w:sz="0" w:space="0" w:color="auto"/>
        <w:left w:val="none" w:sz="0" w:space="0" w:color="auto"/>
        <w:bottom w:val="none" w:sz="0" w:space="0" w:color="auto"/>
        <w:right w:val="none" w:sz="0" w:space="0" w:color="auto"/>
      </w:divBdr>
    </w:div>
    <w:div w:id="1696271528">
      <w:bodyDiv w:val="1"/>
      <w:marLeft w:val="0"/>
      <w:marRight w:val="0"/>
      <w:marTop w:val="0"/>
      <w:marBottom w:val="0"/>
      <w:divBdr>
        <w:top w:val="none" w:sz="0" w:space="0" w:color="auto"/>
        <w:left w:val="none" w:sz="0" w:space="0" w:color="auto"/>
        <w:bottom w:val="none" w:sz="0" w:space="0" w:color="auto"/>
        <w:right w:val="none" w:sz="0" w:space="0" w:color="auto"/>
      </w:divBdr>
    </w:div>
    <w:div w:id="1696348335">
      <w:bodyDiv w:val="1"/>
      <w:marLeft w:val="0"/>
      <w:marRight w:val="0"/>
      <w:marTop w:val="0"/>
      <w:marBottom w:val="0"/>
      <w:divBdr>
        <w:top w:val="none" w:sz="0" w:space="0" w:color="auto"/>
        <w:left w:val="none" w:sz="0" w:space="0" w:color="auto"/>
        <w:bottom w:val="none" w:sz="0" w:space="0" w:color="auto"/>
        <w:right w:val="none" w:sz="0" w:space="0" w:color="auto"/>
      </w:divBdr>
    </w:div>
    <w:div w:id="1696688404">
      <w:bodyDiv w:val="1"/>
      <w:marLeft w:val="0"/>
      <w:marRight w:val="0"/>
      <w:marTop w:val="0"/>
      <w:marBottom w:val="0"/>
      <w:divBdr>
        <w:top w:val="none" w:sz="0" w:space="0" w:color="auto"/>
        <w:left w:val="none" w:sz="0" w:space="0" w:color="auto"/>
        <w:bottom w:val="none" w:sz="0" w:space="0" w:color="auto"/>
        <w:right w:val="none" w:sz="0" w:space="0" w:color="auto"/>
      </w:divBdr>
    </w:div>
    <w:div w:id="1696728923">
      <w:bodyDiv w:val="1"/>
      <w:marLeft w:val="0"/>
      <w:marRight w:val="0"/>
      <w:marTop w:val="0"/>
      <w:marBottom w:val="0"/>
      <w:divBdr>
        <w:top w:val="none" w:sz="0" w:space="0" w:color="auto"/>
        <w:left w:val="none" w:sz="0" w:space="0" w:color="auto"/>
        <w:bottom w:val="none" w:sz="0" w:space="0" w:color="auto"/>
        <w:right w:val="none" w:sz="0" w:space="0" w:color="auto"/>
      </w:divBdr>
    </w:div>
    <w:div w:id="1696732195">
      <w:bodyDiv w:val="1"/>
      <w:marLeft w:val="0"/>
      <w:marRight w:val="0"/>
      <w:marTop w:val="0"/>
      <w:marBottom w:val="0"/>
      <w:divBdr>
        <w:top w:val="none" w:sz="0" w:space="0" w:color="auto"/>
        <w:left w:val="none" w:sz="0" w:space="0" w:color="auto"/>
        <w:bottom w:val="none" w:sz="0" w:space="0" w:color="auto"/>
        <w:right w:val="none" w:sz="0" w:space="0" w:color="auto"/>
      </w:divBdr>
    </w:div>
    <w:div w:id="1696733736">
      <w:bodyDiv w:val="1"/>
      <w:marLeft w:val="0"/>
      <w:marRight w:val="0"/>
      <w:marTop w:val="0"/>
      <w:marBottom w:val="0"/>
      <w:divBdr>
        <w:top w:val="none" w:sz="0" w:space="0" w:color="auto"/>
        <w:left w:val="none" w:sz="0" w:space="0" w:color="auto"/>
        <w:bottom w:val="none" w:sz="0" w:space="0" w:color="auto"/>
        <w:right w:val="none" w:sz="0" w:space="0" w:color="auto"/>
      </w:divBdr>
    </w:div>
    <w:div w:id="1696803803">
      <w:bodyDiv w:val="1"/>
      <w:marLeft w:val="0"/>
      <w:marRight w:val="0"/>
      <w:marTop w:val="0"/>
      <w:marBottom w:val="0"/>
      <w:divBdr>
        <w:top w:val="none" w:sz="0" w:space="0" w:color="auto"/>
        <w:left w:val="none" w:sz="0" w:space="0" w:color="auto"/>
        <w:bottom w:val="none" w:sz="0" w:space="0" w:color="auto"/>
        <w:right w:val="none" w:sz="0" w:space="0" w:color="auto"/>
      </w:divBdr>
    </w:div>
    <w:div w:id="1696926752">
      <w:bodyDiv w:val="1"/>
      <w:marLeft w:val="0"/>
      <w:marRight w:val="0"/>
      <w:marTop w:val="0"/>
      <w:marBottom w:val="0"/>
      <w:divBdr>
        <w:top w:val="none" w:sz="0" w:space="0" w:color="auto"/>
        <w:left w:val="none" w:sz="0" w:space="0" w:color="auto"/>
        <w:bottom w:val="none" w:sz="0" w:space="0" w:color="auto"/>
        <w:right w:val="none" w:sz="0" w:space="0" w:color="auto"/>
      </w:divBdr>
    </w:div>
    <w:div w:id="1697193277">
      <w:bodyDiv w:val="1"/>
      <w:marLeft w:val="0"/>
      <w:marRight w:val="0"/>
      <w:marTop w:val="0"/>
      <w:marBottom w:val="0"/>
      <w:divBdr>
        <w:top w:val="none" w:sz="0" w:space="0" w:color="auto"/>
        <w:left w:val="none" w:sz="0" w:space="0" w:color="auto"/>
        <w:bottom w:val="none" w:sz="0" w:space="0" w:color="auto"/>
        <w:right w:val="none" w:sz="0" w:space="0" w:color="auto"/>
      </w:divBdr>
    </w:div>
    <w:div w:id="1697536980">
      <w:bodyDiv w:val="1"/>
      <w:marLeft w:val="0"/>
      <w:marRight w:val="0"/>
      <w:marTop w:val="0"/>
      <w:marBottom w:val="0"/>
      <w:divBdr>
        <w:top w:val="none" w:sz="0" w:space="0" w:color="auto"/>
        <w:left w:val="none" w:sz="0" w:space="0" w:color="auto"/>
        <w:bottom w:val="none" w:sz="0" w:space="0" w:color="auto"/>
        <w:right w:val="none" w:sz="0" w:space="0" w:color="auto"/>
      </w:divBdr>
    </w:div>
    <w:div w:id="1697585641">
      <w:bodyDiv w:val="1"/>
      <w:marLeft w:val="0"/>
      <w:marRight w:val="0"/>
      <w:marTop w:val="0"/>
      <w:marBottom w:val="0"/>
      <w:divBdr>
        <w:top w:val="none" w:sz="0" w:space="0" w:color="auto"/>
        <w:left w:val="none" w:sz="0" w:space="0" w:color="auto"/>
        <w:bottom w:val="none" w:sz="0" w:space="0" w:color="auto"/>
        <w:right w:val="none" w:sz="0" w:space="0" w:color="auto"/>
      </w:divBdr>
    </w:div>
    <w:div w:id="1697653199">
      <w:bodyDiv w:val="1"/>
      <w:marLeft w:val="0"/>
      <w:marRight w:val="0"/>
      <w:marTop w:val="0"/>
      <w:marBottom w:val="0"/>
      <w:divBdr>
        <w:top w:val="none" w:sz="0" w:space="0" w:color="auto"/>
        <w:left w:val="none" w:sz="0" w:space="0" w:color="auto"/>
        <w:bottom w:val="none" w:sz="0" w:space="0" w:color="auto"/>
        <w:right w:val="none" w:sz="0" w:space="0" w:color="auto"/>
      </w:divBdr>
    </w:div>
    <w:div w:id="1697921640">
      <w:bodyDiv w:val="1"/>
      <w:marLeft w:val="0"/>
      <w:marRight w:val="0"/>
      <w:marTop w:val="0"/>
      <w:marBottom w:val="0"/>
      <w:divBdr>
        <w:top w:val="none" w:sz="0" w:space="0" w:color="auto"/>
        <w:left w:val="none" w:sz="0" w:space="0" w:color="auto"/>
        <w:bottom w:val="none" w:sz="0" w:space="0" w:color="auto"/>
        <w:right w:val="none" w:sz="0" w:space="0" w:color="auto"/>
      </w:divBdr>
    </w:div>
    <w:div w:id="1697923589">
      <w:bodyDiv w:val="1"/>
      <w:marLeft w:val="0"/>
      <w:marRight w:val="0"/>
      <w:marTop w:val="0"/>
      <w:marBottom w:val="0"/>
      <w:divBdr>
        <w:top w:val="none" w:sz="0" w:space="0" w:color="auto"/>
        <w:left w:val="none" w:sz="0" w:space="0" w:color="auto"/>
        <w:bottom w:val="none" w:sz="0" w:space="0" w:color="auto"/>
        <w:right w:val="none" w:sz="0" w:space="0" w:color="auto"/>
      </w:divBdr>
    </w:div>
    <w:div w:id="1697924409">
      <w:bodyDiv w:val="1"/>
      <w:marLeft w:val="0"/>
      <w:marRight w:val="0"/>
      <w:marTop w:val="0"/>
      <w:marBottom w:val="0"/>
      <w:divBdr>
        <w:top w:val="none" w:sz="0" w:space="0" w:color="auto"/>
        <w:left w:val="none" w:sz="0" w:space="0" w:color="auto"/>
        <w:bottom w:val="none" w:sz="0" w:space="0" w:color="auto"/>
        <w:right w:val="none" w:sz="0" w:space="0" w:color="auto"/>
      </w:divBdr>
    </w:div>
    <w:div w:id="1698004344">
      <w:bodyDiv w:val="1"/>
      <w:marLeft w:val="0"/>
      <w:marRight w:val="0"/>
      <w:marTop w:val="0"/>
      <w:marBottom w:val="0"/>
      <w:divBdr>
        <w:top w:val="none" w:sz="0" w:space="0" w:color="auto"/>
        <w:left w:val="none" w:sz="0" w:space="0" w:color="auto"/>
        <w:bottom w:val="none" w:sz="0" w:space="0" w:color="auto"/>
        <w:right w:val="none" w:sz="0" w:space="0" w:color="auto"/>
      </w:divBdr>
    </w:div>
    <w:div w:id="1698118830">
      <w:bodyDiv w:val="1"/>
      <w:marLeft w:val="0"/>
      <w:marRight w:val="0"/>
      <w:marTop w:val="0"/>
      <w:marBottom w:val="0"/>
      <w:divBdr>
        <w:top w:val="none" w:sz="0" w:space="0" w:color="auto"/>
        <w:left w:val="none" w:sz="0" w:space="0" w:color="auto"/>
        <w:bottom w:val="none" w:sz="0" w:space="0" w:color="auto"/>
        <w:right w:val="none" w:sz="0" w:space="0" w:color="auto"/>
      </w:divBdr>
    </w:div>
    <w:div w:id="1698119288">
      <w:bodyDiv w:val="1"/>
      <w:marLeft w:val="0"/>
      <w:marRight w:val="0"/>
      <w:marTop w:val="0"/>
      <w:marBottom w:val="0"/>
      <w:divBdr>
        <w:top w:val="none" w:sz="0" w:space="0" w:color="auto"/>
        <w:left w:val="none" w:sz="0" w:space="0" w:color="auto"/>
        <w:bottom w:val="none" w:sz="0" w:space="0" w:color="auto"/>
        <w:right w:val="none" w:sz="0" w:space="0" w:color="auto"/>
      </w:divBdr>
    </w:div>
    <w:div w:id="1698193390">
      <w:bodyDiv w:val="1"/>
      <w:marLeft w:val="0"/>
      <w:marRight w:val="0"/>
      <w:marTop w:val="0"/>
      <w:marBottom w:val="0"/>
      <w:divBdr>
        <w:top w:val="none" w:sz="0" w:space="0" w:color="auto"/>
        <w:left w:val="none" w:sz="0" w:space="0" w:color="auto"/>
        <w:bottom w:val="none" w:sz="0" w:space="0" w:color="auto"/>
        <w:right w:val="none" w:sz="0" w:space="0" w:color="auto"/>
      </w:divBdr>
    </w:div>
    <w:div w:id="1698195810">
      <w:bodyDiv w:val="1"/>
      <w:marLeft w:val="0"/>
      <w:marRight w:val="0"/>
      <w:marTop w:val="0"/>
      <w:marBottom w:val="0"/>
      <w:divBdr>
        <w:top w:val="none" w:sz="0" w:space="0" w:color="auto"/>
        <w:left w:val="none" w:sz="0" w:space="0" w:color="auto"/>
        <w:bottom w:val="none" w:sz="0" w:space="0" w:color="auto"/>
        <w:right w:val="none" w:sz="0" w:space="0" w:color="auto"/>
      </w:divBdr>
    </w:div>
    <w:div w:id="1698312078">
      <w:bodyDiv w:val="1"/>
      <w:marLeft w:val="0"/>
      <w:marRight w:val="0"/>
      <w:marTop w:val="0"/>
      <w:marBottom w:val="0"/>
      <w:divBdr>
        <w:top w:val="none" w:sz="0" w:space="0" w:color="auto"/>
        <w:left w:val="none" w:sz="0" w:space="0" w:color="auto"/>
        <w:bottom w:val="none" w:sz="0" w:space="0" w:color="auto"/>
        <w:right w:val="none" w:sz="0" w:space="0" w:color="auto"/>
      </w:divBdr>
    </w:div>
    <w:div w:id="1698501559">
      <w:bodyDiv w:val="1"/>
      <w:marLeft w:val="0"/>
      <w:marRight w:val="0"/>
      <w:marTop w:val="0"/>
      <w:marBottom w:val="0"/>
      <w:divBdr>
        <w:top w:val="none" w:sz="0" w:space="0" w:color="auto"/>
        <w:left w:val="none" w:sz="0" w:space="0" w:color="auto"/>
        <w:bottom w:val="none" w:sz="0" w:space="0" w:color="auto"/>
        <w:right w:val="none" w:sz="0" w:space="0" w:color="auto"/>
      </w:divBdr>
    </w:div>
    <w:div w:id="1698577017">
      <w:bodyDiv w:val="1"/>
      <w:marLeft w:val="0"/>
      <w:marRight w:val="0"/>
      <w:marTop w:val="0"/>
      <w:marBottom w:val="0"/>
      <w:divBdr>
        <w:top w:val="none" w:sz="0" w:space="0" w:color="auto"/>
        <w:left w:val="none" w:sz="0" w:space="0" w:color="auto"/>
        <w:bottom w:val="none" w:sz="0" w:space="0" w:color="auto"/>
        <w:right w:val="none" w:sz="0" w:space="0" w:color="auto"/>
      </w:divBdr>
    </w:div>
    <w:div w:id="1698892833">
      <w:bodyDiv w:val="1"/>
      <w:marLeft w:val="0"/>
      <w:marRight w:val="0"/>
      <w:marTop w:val="0"/>
      <w:marBottom w:val="0"/>
      <w:divBdr>
        <w:top w:val="none" w:sz="0" w:space="0" w:color="auto"/>
        <w:left w:val="none" w:sz="0" w:space="0" w:color="auto"/>
        <w:bottom w:val="none" w:sz="0" w:space="0" w:color="auto"/>
        <w:right w:val="none" w:sz="0" w:space="0" w:color="auto"/>
      </w:divBdr>
    </w:div>
    <w:div w:id="1698892934">
      <w:bodyDiv w:val="1"/>
      <w:marLeft w:val="0"/>
      <w:marRight w:val="0"/>
      <w:marTop w:val="0"/>
      <w:marBottom w:val="0"/>
      <w:divBdr>
        <w:top w:val="none" w:sz="0" w:space="0" w:color="auto"/>
        <w:left w:val="none" w:sz="0" w:space="0" w:color="auto"/>
        <w:bottom w:val="none" w:sz="0" w:space="0" w:color="auto"/>
        <w:right w:val="none" w:sz="0" w:space="0" w:color="auto"/>
      </w:divBdr>
    </w:div>
    <w:div w:id="1699043009">
      <w:bodyDiv w:val="1"/>
      <w:marLeft w:val="0"/>
      <w:marRight w:val="0"/>
      <w:marTop w:val="0"/>
      <w:marBottom w:val="0"/>
      <w:divBdr>
        <w:top w:val="none" w:sz="0" w:space="0" w:color="auto"/>
        <w:left w:val="none" w:sz="0" w:space="0" w:color="auto"/>
        <w:bottom w:val="none" w:sz="0" w:space="0" w:color="auto"/>
        <w:right w:val="none" w:sz="0" w:space="0" w:color="auto"/>
      </w:divBdr>
    </w:div>
    <w:div w:id="1699162744">
      <w:bodyDiv w:val="1"/>
      <w:marLeft w:val="0"/>
      <w:marRight w:val="0"/>
      <w:marTop w:val="0"/>
      <w:marBottom w:val="0"/>
      <w:divBdr>
        <w:top w:val="none" w:sz="0" w:space="0" w:color="auto"/>
        <w:left w:val="none" w:sz="0" w:space="0" w:color="auto"/>
        <w:bottom w:val="none" w:sz="0" w:space="0" w:color="auto"/>
        <w:right w:val="none" w:sz="0" w:space="0" w:color="auto"/>
      </w:divBdr>
    </w:div>
    <w:div w:id="1699357769">
      <w:bodyDiv w:val="1"/>
      <w:marLeft w:val="0"/>
      <w:marRight w:val="0"/>
      <w:marTop w:val="0"/>
      <w:marBottom w:val="0"/>
      <w:divBdr>
        <w:top w:val="none" w:sz="0" w:space="0" w:color="auto"/>
        <w:left w:val="none" w:sz="0" w:space="0" w:color="auto"/>
        <w:bottom w:val="none" w:sz="0" w:space="0" w:color="auto"/>
        <w:right w:val="none" w:sz="0" w:space="0" w:color="auto"/>
      </w:divBdr>
    </w:div>
    <w:div w:id="1699358101">
      <w:bodyDiv w:val="1"/>
      <w:marLeft w:val="0"/>
      <w:marRight w:val="0"/>
      <w:marTop w:val="0"/>
      <w:marBottom w:val="0"/>
      <w:divBdr>
        <w:top w:val="none" w:sz="0" w:space="0" w:color="auto"/>
        <w:left w:val="none" w:sz="0" w:space="0" w:color="auto"/>
        <w:bottom w:val="none" w:sz="0" w:space="0" w:color="auto"/>
        <w:right w:val="none" w:sz="0" w:space="0" w:color="auto"/>
      </w:divBdr>
    </w:div>
    <w:div w:id="1699504000">
      <w:bodyDiv w:val="1"/>
      <w:marLeft w:val="0"/>
      <w:marRight w:val="0"/>
      <w:marTop w:val="0"/>
      <w:marBottom w:val="0"/>
      <w:divBdr>
        <w:top w:val="none" w:sz="0" w:space="0" w:color="auto"/>
        <w:left w:val="none" w:sz="0" w:space="0" w:color="auto"/>
        <w:bottom w:val="none" w:sz="0" w:space="0" w:color="auto"/>
        <w:right w:val="none" w:sz="0" w:space="0" w:color="auto"/>
      </w:divBdr>
    </w:div>
    <w:div w:id="1699575949">
      <w:bodyDiv w:val="1"/>
      <w:marLeft w:val="0"/>
      <w:marRight w:val="0"/>
      <w:marTop w:val="0"/>
      <w:marBottom w:val="0"/>
      <w:divBdr>
        <w:top w:val="none" w:sz="0" w:space="0" w:color="auto"/>
        <w:left w:val="none" w:sz="0" w:space="0" w:color="auto"/>
        <w:bottom w:val="none" w:sz="0" w:space="0" w:color="auto"/>
        <w:right w:val="none" w:sz="0" w:space="0" w:color="auto"/>
      </w:divBdr>
    </w:div>
    <w:div w:id="1699622521">
      <w:bodyDiv w:val="1"/>
      <w:marLeft w:val="0"/>
      <w:marRight w:val="0"/>
      <w:marTop w:val="0"/>
      <w:marBottom w:val="0"/>
      <w:divBdr>
        <w:top w:val="none" w:sz="0" w:space="0" w:color="auto"/>
        <w:left w:val="none" w:sz="0" w:space="0" w:color="auto"/>
        <w:bottom w:val="none" w:sz="0" w:space="0" w:color="auto"/>
        <w:right w:val="none" w:sz="0" w:space="0" w:color="auto"/>
      </w:divBdr>
    </w:div>
    <w:div w:id="1699700512">
      <w:bodyDiv w:val="1"/>
      <w:marLeft w:val="0"/>
      <w:marRight w:val="0"/>
      <w:marTop w:val="0"/>
      <w:marBottom w:val="0"/>
      <w:divBdr>
        <w:top w:val="none" w:sz="0" w:space="0" w:color="auto"/>
        <w:left w:val="none" w:sz="0" w:space="0" w:color="auto"/>
        <w:bottom w:val="none" w:sz="0" w:space="0" w:color="auto"/>
        <w:right w:val="none" w:sz="0" w:space="0" w:color="auto"/>
      </w:divBdr>
    </w:div>
    <w:div w:id="1700011294">
      <w:bodyDiv w:val="1"/>
      <w:marLeft w:val="0"/>
      <w:marRight w:val="0"/>
      <w:marTop w:val="0"/>
      <w:marBottom w:val="0"/>
      <w:divBdr>
        <w:top w:val="none" w:sz="0" w:space="0" w:color="auto"/>
        <w:left w:val="none" w:sz="0" w:space="0" w:color="auto"/>
        <w:bottom w:val="none" w:sz="0" w:space="0" w:color="auto"/>
        <w:right w:val="none" w:sz="0" w:space="0" w:color="auto"/>
      </w:divBdr>
    </w:div>
    <w:div w:id="1700084056">
      <w:bodyDiv w:val="1"/>
      <w:marLeft w:val="0"/>
      <w:marRight w:val="0"/>
      <w:marTop w:val="0"/>
      <w:marBottom w:val="0"/>
      <w:divBdr>
        <w:top w:val="none" w:sz="0" w:space="0" w:color="auto"/>
        <w:left w:val="none" w:sz="0" w:space="0" w:color="auto"/>
        <w:bottom w:val="none" w:sz="0" w:space="0" w:color="auto"/>
        <w:right w:val="none" w:sz="0" w:space="0" w:color="auto"/>
      </w:divBdr>
    </w:div>
    <w:div w:id="1700660987">
      <w:bodyDiv w:val="1"/>
      <w:marLeft w:val="0"/>
      <w:marRight w:val="0"/>
      <w:marTop w:val="0"/>
      <w:marBottom w:val="0"/>
      <w:divBdr>
        <w:top w:val="none" w:sz="0" w:space="0" w:color="auto"/>
        <w:left w:val="none" w:sz="0" w:space="0" w:color="auto"/>
        <w:bottom w:val="none" w:sz="0" w:space="0" w:color="auto"/>
        <w:right w:val="none" w:sz="0" w:space="0" w:color="auto"/>
      </w:divBdr>
    </w:div>
    <w:div w:id="1700662107">
      <w:bodyDiv w:val="1"/>
      <w:marLeft w:val="0"/>
      <w:marRight w:val="0"/>
      <w:marTop w:val="0"/>
      <w:marBottom w:val="0"/>
      <w:divBdr>
        <w:top w:val="none" w:sz="0" w:space="0" w:color="auto"/>
        <w:left w:val="none" w:sz="0" w:space="0" w:color="auto"/>
        <w:bottom w:val="none" w:sz="0" w:space="0" w:color="auto"/>
        <w:right w:val="none" w:sz="0" w:space="0" w:color="auto"/>
      </w:divBdr>
    </w:div>
    <w:div w:id="1700663530">
      <w:bodyDiv w:val="1"/>
      <w:marLeft w:val="0"/>
      <w:marRight w:val="0"/>
      <w:marTop w:val="0"/>
      <w:marBottom w:val="0"/>
      <w:divBdr>
        <w:top w:val="none" w:sz="0" w:space="0" w:color="auto"/>
        <w:left w:val="none" w:sz="0" w:space="0" w:color="auto"/>
        <w:bottom w:val="none" w:sz="0" w:space="0" w:color="auto"/>
        <w:right w:val="none" w:sz="0" w:space="0" w:color="auto"/>
      </w:divBdr>
    </w:div>
    <w:div w:id="1700885725">
      <w:bodyDiv w:val="1"/>
      <w:marLeft w:val="0"/>
      <w:marRight w:val="0"/>
      <w:marTop w:val="0"/>
      <w:marBottom w:val="0"/>
      <w:divBdr>
        <w:top w:val="none" w:sz="0" w:space="0" w:color="auto"/>
        <w:left w:val="none" w:sz="0" w:space="0" w:color="auto"/>
        <w:bottom w:val="none" w:sz="0" w:space="0" w:color="auto"/>
        <w:right w:val="none" w:sz="0" w:space="0" w:color="auto"/>
      </w:divBdr>
    </w:div>
    <w:div w:id="1700886925">
      <w:bodyDiv w:val="1"/>
      <w:marLeft w:val="0"/>
      <w:marRight w:val="0"/>
      <w:marTop w:val="0"/>
      <w:marBottom w:val="0"/>
      <w:divBdr>
        <w:top w:val="none" w:sz="0" w:space="0" w:color="auto"/>
        <w:left w:val="none" w:sz="0" w:space="0" w:color="auto"/>
        <w:bottom w:val="none" w:sz="0" w:space="0" w:color="auto"/>
        <w:right w:val="none" w:sz="0" w:space="0" w:color="auto"/>
      </w:divBdr>
    </w:div>
    <w:div w:id="1701122312">
      <w:bodyDiv w:val="1"/>
      <w:marLeft w:val="0"/>
      <w:marRight w:val="0"/>
      <w:marTop w:val="0"/>
      <w:marBottom w:val="0"/>
      <w:divBdr>
        <w:top w:val="none" w:sz="0" w:space="0" w:color="auto"/>
        <w:left w:val="none" w:sz="0" w:space="0" w:color="auto"/>
        <w:bottom w:val="none" w:sz="0" w:space="0" w:color="auto"/>
        <w:right w:val="none" w:sz="0" w:space="0" w:color="auto"/>
      </w:divBdr>
    </w:div>
    <w:div w:id="1701276242">
      <w:bodyDiv w:val="1"/>
      <w:marLeft w:val="0"/>
      <w:marRight w:val="0"/>
      <w:marTop w:val="0"/>
      <w:marBottom w:val="0"/>
      <w:divBdr>
        <w:top w:val="none" w:sz="0" w:space="0" w:color="auto"/>
        <w:left w:val="none" w:sz="0" w:space="0" w:color="auto"/>
        <w:bottom w:val="none" w:sz="0" w:space="0" w:color="auto"/>
        <w:right w:val="none" w:sz="0" w:space="0" w:color="auto"/>
      </w:divBdr>
    </w:div>
    <w:div w:id="1701322954">
      <w:bodyDiv w:val="1"/>
      <w:marLeft w:val="0"/>
      <w:marRight w:val="0"/>
      <w:marTop w:val="0"/>
      <w:marBottom w:val="0"/>
      <w:divBdr>
        <w:top w:val="none" w:sz="0" w:space="0" w:color="auto"/>
        <w:left w:val="none" w:sz="0" w:space="0" w:color="auto"/>
        <w:bottom w:val="none" w:sz="0" w:space="0" w:color="auto"/>
        <w:right w:val="none" w:sz="0" w:space="0" w:color="auto"/>
      </w:divBdr>
    </w:div>
    <w:div w:id="1701472988">
      <w:bodyDiv w:val="1"/>
      <w:marLeft w:val="0"/>
      <w:marRight w:val="0"/>
      <w:marTop w:val="0"/>
      <w:marBottom w:val="0"/>
      <w:divBdr>
        <w:top w:val="none" w:sz="0" w:space="0" w:color="auto"/>
        <w:left w:val="none" w:sz="0" w:space="0" w:color="auto"/>
        <w:bottom w:val="none" w:sz="0" w:space="0" w:color="auto"/>
        <w:right w:val="none" w:sz="0" w:space="0" w:color="auto"/>
      </w:divBdr>
    </w:div>
    <w:div w:id="1701542529">
      <w:bodyDiv w:val="1"/>
      <w:marLeft w:val="0"/>
      <w:marRight w:val="0"/>
      <w:marTop w:val="0"/>
      <w:marBottom w:val="0"/>
      <w:divBdr>
        <w:top w:val="none" w:sz="0" w:space="0" w:color="auto"/>
        <w:left w:val="none" w:sz="0" w:space="0" w:color="auto"/>
        <w:bottom w:val="none" w:sz="0" w:space="0" w:color="auto"/>
        <w:right w:val="none" w:sz="0" w:space="0" w:color="auto"/>
      </w:divBdr>
    </w:div>
    <w:div w:id="1701587063">
      <w:bodyDiv w:val="1"/>
      <w:marLeft w:val="0"/>
      <w:marRight w:val="0"/>
      <w:marTop w:val="0"/>
      <w:marBottom w:val="0"/>
      <w:divBdr>
        <w:top w:val="none" w:sz="0" w:space="0" w:color="auto"/>
        <w:left w:val="none" w:sz="0" w:space="0" w:color="auto"/>
        <w:bottom w:val="none" w:sz="0" w:space="0" w:color="auto"/>
        <w:right w:val="none" w:sz="0" w:space="0" w:color="auto"/>
      </w:divBdr>
    </w:div>
    <w:div w:id="1701592419">
      <w:bodyDiv w:val="1"/>
      <w:marLeft w:val="0"/>
      <w:marRight w:val="0"/>
      <w:marTop w:val="0"/>
      <w:marBottom w:val="0"/>
      <w:divBdr>
        <w:top w:val="none" w:sz="0" w:space="0" w:color="auto"/>
        <w:left w:val="none" w:sz="0" w:space="0" w:color="auto"/>
        <w:bottom w:val="none" w:sz="0" w:space="0" w:color="auto"/>
        <w:right w:val="none" w:sz="0" w:space="0" w:color="auto"/>
      </w:divBdr>
    </w:div>
    <w:div w:id="1701777161">
      <w:bodyDiv w:val="1"/>
      <w:marLeft w:val="0"/>
      <w:marRight w:val="0"/>
      <w:marTop w:val="0"/>
      <w:marBottom w:val="0"/>
      <w:divBdr>
        <w:top w:val="none" w:sz="0" w:space="0" w:color="auto"/>
        <w:left w:val="none" w:sz="0" w:space="0" w:color="auto"/>
        <w:bottom w:val="none" w:sz="0" w:space="0" w:color="auto"/>
        <w:right w:val="none" w:sz="0" w:space="0" w:color="auto"/>
      </w:divBdr>
    </w:div>
    <w:div w:id="1701935464">
      <w:bodyDiv w:val="1"/>
      <w:marLeft w:val="0"/>
      <w:marRight w:val="0"/>
      <w:marTop w:val="0"/>
      <w:marBottom w:val="0"/>
      <w:divBdr>
        <w:top w:val="none" w:sz="0" w:space="0" w:color="auto"/>
        <w:left w:val="none" w:sz="0" w:space="0" w:color="auto"/>
        <w:bottom w:val="none" w:sz="0" w:space="0" w:color="auto"/>
        <w:right w:val="none" w:sz="0" w:space="0" w:color="auto"/>
      </w:divBdr>
    </w:div>
    <w:div w:id="1702046523">
      <w:bodyDiv w:val="1"/>
      <w:marLeft w:val="0"/>
      <w:marRight w:val="0"/>
      <w:marTop w:val="0"/>
      <w:marBottom w:val="0"/>
      <w:divBdr>
        <w:top w:val="none" w:sz="0" w:space="0" w:color="auto"/>
        <w:left w:val="none" w:sz="0" w:space="0" w:color="auto"/>
        <w:bottom w:val="none" w:sz="0" w:space="0" w:color="auto"/>
        <w:right w:val="none" w:sz="0" w:space="0" w:color="auto"/>
      </w:divBdr>
    </w:div>
    <w:div w:id="1702123934">
      <w:bodyDiv w:val="1"/>
      <w:marLeft w:val="0"/>
      <w:marRight w:val="0"/>
      <w:marTop w:val="0"/>
      <w:marBottom w:val="0"/>
      <w:divBdr>
        <w:top w:val="none" w:sz="0" w:space="0" w:color="auto"/>
        <w:left w:val="none" w:sz="0" w:space="0" w:color="auto"/>
        <w:bottom w:val="none" w:sz="0" w:space="0" w:color="auto"/>
        <w:right w:val="none" w:sz="0" w:space="0" w:color="auto"/>
      </w:divBdr>
    </w:div>
    <w:div w:id="1702168695">
      <w:bodyDiv w:val="1"/>
      <w:marLeft w:val="0"/>
      <w:marRight w:val="0"/>
      <w:marTop w:val="0"/>
      <w:marBottom w:val="0"/>
      <w:divBdr>
        <w:top w:val="none" w:sz="0" w:space="0" w:color="auto"/>
        <w:left w:val="none" w:sz="0" w:space="0" w:color="auto"/>
        <w:bottom w:val="none" w:sz="0" w:space="0" w:color="auto"/>
        <w:right w:val="none" w:sz="0" w:space="0" w:color="auto"/>
      </w:divBdr>
    </w:div>
    <w:div w:id="1702244914">
      <w:bodyDiv w:val="1"/>
      <w:marLeft w:val="0"/>
      <w:marRight w:val="0"/>
      <w:marTop w:val="0"/>
      <w:marBottom w:val="0"/>
      <w:divBdr>
        <w:top w:val="none" w:sz="0" w:space="0" w:color="auto"/>
        <w:left w:val="none" w:sz="0" w:space="0" w:color="auto"/>
        <w:bottom w:val="none" w:sz="0" w:space="0" w:color="auto"/>
        <w:right w:val="none" w:sz="0" w:space="0" w:color="auto"/>
      </w:divBdr>
    </w:div>
    <w:div w:id="1702314589">
      <w:bodyDiv w:val="1"/>
      <w:marLeft w:val="0"/>
      <w:marRight w:val="0"/>
      <w:marTop w:val="0"/>
      <w:marBottom w:val="0"/>
      <w:divBdr>
        <w:top w:val="none" w:sz="0" w:space="0" w:color="auto"/>
        <w:left w:val="none" w:sz="0" w:space="0" w:color="auto"/>
        <w:bottom w:val="none" w:sz="0" w:space="0" w:color="auto"/>
        <w:right w:val="none" w:sz="0" w:space="0" w:color="auto"/>
      </w:divBdr>
    </w:div>
    <w:div w:id="1702440593">
      <w:bodyDiv w:val="1"/>
      <w:marLeft w:val="0"/>
      <w:marRight w:val="0"/>
      <w:marTop w:val="0"/>
      <w:marBottom w:val="0"/>
      <w:divBdr>
        <w:top w:val="none" w:sz="0" w:space="0" w:color="auto"/>
        <w:left w:val="none" w:sz="0" w:space="0" w:color="auto"/>
        <w:bottom w:val="none" w:sz="0" w:space="0" w:color="auto"/>
        <w:right w:val="none" w:sz="0" w:space="0" w:color="auto"/>
      </w:divBdr>
    </w:div>
    <w:div w:id="1702782702">
      <w:bodyDiv w:val="1"/>
      <w:marLeft w:val="0"/>
      <w:marRight w:val="0"/>
      <w:marTop w:val="0"/>
      <w:marBottom w:val="0"/>
      <w:divBdr>
        <w:top w:val="none" w:sz="0" w:space="0" w:color="auto"/>
        <w:left w:val="none" w:sz="0" w:space="0" w:color="auto"/>
        <w:bottom w:val="none" w:sz="0" w:space="0" w:color="auto"/>
        <w:right w:val="none" w:sz="0" w:space="0" w:color="auto"/>
      </w:divBdr>
    </w:div>
    <w:div w:id="1702896413">
      <w:bodyDiv w:val="1"/>
      <w:marLeft w:val="0"/>
      <w:marRight w:val="0"/>
      <w:marTop w:val="0"/>
      <w:marBottom w:val="0"/>
      <w:divBdr>
        <w:top w:val="none" w:sz="0" w:space="0" w:color="auto"/>
        <w:left w:val="none" w:sz="0" w:space="0" w:color="auto"/>
        <w:bottom w:val="none" w:sz="0" w:space="0" w:color="auto"/>
        <w:right w:val="none" w:sz="0" w:space="0" w:color="auto"/>
      </w:divBdr>
    </w:div>
    <w:div w:id="1703169204">
      <w:bodyDiv w:val="1"/>
      <w:marLeft w:val="0"/>
      <w:marRight w:val="0"/>
      <w:marTop w:val="0"/>
      <w:marBottom w:val="0"/>
      <w:divBdr>
        <w:top w:val="none" w:sz="0" w:space="0" w:color="auto"/>
        <w:left w:val="none" w:sz="0" w:space="0" w:color="auto"/>
        <w:bottom w:val="none" w:sz="0" w:space="0" w:color="auto"/>
        <w:right w:val="none" w:sz="0" w:space="0" w:color="auto"/>
      </w:divBdr>
    </w:div>
    <w:div w:id="1703438927">
      <w:bodyDiv w:val="1"/>
      <w:marLeft w:val="0"/>
      <w:marRight w:val="0"/>
      <w:marTop w:val="0"/>
      <w:marBottom w:val="0"/>
      <w:divBdr>
        <w:top w:val="none" w:sz="0" w:space="0" w:color="auto"/>
        <w:left w:val="none" w:sz="0" w:space="0" w:color="auto"/>
        <w:bottom w:val="none" w:sz="0" w:space="0" w:color="auto"/>
        <w:right w:val="none" w:sz="0" w:space="0" w:color="auto"/>
      </w:divBdr>
    </w:div>
    <w:div w:id="1703482276">
      <w:bodyDiv w:val="1"/>
      <w:marLeft w:val="0"/>
      <w:marRight w:val="0"/>
      <w:marTop w:val="0"/>
      <w:marBottom w:val="0"/>
      <w:divBdr>
        <w:top w:val="none" w:sz="0" w:space="0" w:color="auto"/>
        <w:left w:val="none" w:sz="0" w:space="0" w:color="auto"/>
        <w:bottom w:val="none" w:sz="0" w:space="0" w:color="auto"/>
        <w:right w:val="none" w:sz="0" w:space="0" w:color="auto"/>
      </w:divBdr>
    </w:div>
    <w:div w:id="1703507347">
      <w:bodyDiv w:val="1"/>
      <w:marLeft w:val="0"/>
      <w:marRight w:val="0"/>
      <w:marTop w:val="0"/>
      <w:marBottom w:val="0"/>
      <w:divBdr>
        <w:top w:val="none" w:sz="0" w:space="0" w:color="auto"/>
        <w:left w:val="none" w:sz="0" w:space="0" w:color="auto"/>
        <w:bottom w:val="none" w:sz="0" w:space="0" w:color="auto"/>
        <w:right w:val="none" w:sz="0" w:space="0" w:color="auto"/>
      </w:divBdr>
    </w:div>
    <w:div w:id="1703552783">
      <w:bodyDiv w:val="1"/>
      <w:marLeft w:val="0"/>
      <w:marRight w:val="0"/>
      <w:marTop w:val="0"/>
      <w:marBottom w:val="0"/>
      <w:divBdr>
        <w:top w:val="none" w:sz="0" w:space="0" w:color="auto"/>
        <w:left w:val="none" w:sz="0" w:space="0" w:color="auto"/>
        <w:bottom w:val="none" w:sz="0" w:space="0" w:color="auto"/>
        <w:right w:val="none" w:sz="0" w:space="0" w:color="auto"/>
      </w:divBdr>
    </w:div>
    <w:div w:id="1703700118">
      <w:bodyDiv w:val="1"/>
      <w:marLeft w:val="0"/>
      <w:marRight w:val="0"/>
      <w:marTop w:val="0"/>
      <w:marBottom w:val="0"/>
      <w:divBdr>
        <w:top w:val="none" w:sz="0" w:space="0" w:color="auto"/>
        <w:left w:val="none" w:sz="0" w:space="0" w:color="auto"/>
        <w:bottom w:val="none" w:sz="0" w:space="0" w:color="auto"/>
        <w:right w:val="none" w:sz="0" w:space="0" w:color="auto"/>
      </w:divBdr>
    </w:div>
    <w:div w:id="1703751413">
      <w:bodyDiv w:val="1"/>
      <w:marLeft w:val="0"/>
      <w:marRight w:val="0"/>
      <w:marTop w:val="0"/>
      <w:marBottom w:val="0"/>
      <w:divBdr>
        <w:top w:val="none" w:sz="0" w:space="0" w:color="auto"/>
        <w:left w:val="none" w:sz="0" w:space="0" w:color="auto"/>
        <w:bottom w:val="none" w:sz="0" w:space="0" w:color="auto"/>
        <w:right w:val="none" w:sz="0" w:space="0" w:color="auto"/>
      </w:divBdr>
    </w:div>
    <w:div w:id="1703936931">
      <w:bodyDiv w:val="1"/>
      <w:marLeft w:val="0"/>
      <w:marRight w:val="0"/>
      <w:marTop w:val="0"/>
      <w:marBottom w:val="0"/>
      <w:divBdr>
        <w:top w:val="none" w:sz="0" w:space="0" w:color="auto"/>
        <w:left w:val="none" w:sz="0" w:space="0" w:color="auto"/>
        <w:bottom w:val="none" w:sz="0" w:space="0" w:color="auto"/>
        <w:right w:val="none" w:sz="0" w:space="0" w:color="auto"/>
      </w:divBdr>
    </w:div>
    <w:div w:id="1703940051">
      <w:bodyDiv w:val="1"/>
      <w:marLeft w:val="0"/>
      <w:marRight w:val="0"/>
      <w:marTop w:val="0"/>
      <w:marBottom w:val="0"/>
      <w:divBdr>
        <w:top w:val="none" w:sz="0" w:space="0" w:color="auto"/>
        <w:left w:val="none" w:sz="0" w:space="0" w:color="auto"/>
        <w:bottom w:val="none" w:sz="0" w:space="0" w:color="auto"/>
        <w:right w:val="none" w:sz="0" w:space="0" w:color="auto"/>
      </w:divBdr>
    </w:div>
    <w:div w:id="1704162937">
      <w:bodyDiv w:val="1"/>
      <w:marLeft w:val="0"/>
      <w:marRight w:val="0"/>
      <w:marTop w:val="0"/>
      <w:marBottom w:val="0"/>
      <w:divBdr>
        <w:top w:val="none" w:sz="0" w:space="0" w:color="auto"/>
        <w:left w:val="none" w:sz="0" w:space="0" w:color="auto"/>
        <w:bottom w:val="none" w:sz="0" w:space="0" w:color="auto"/>
        <w:right w:val="none" w:sz="0" w:space="0" w:color="auto"/>
      </w:divBdr>
    </w:div>
    <w:div w:id="1704163998">
      <w:bodyDiv w:val="1"/>
      <w:marLeft w:val="0"/>
      <w:marRight w:val="0"/>
      <w:marTop w:val="0"/>
      <w:marBottom w:val="0"/>
      <w:divBdr>
        <w:top w:val="none" w:sz="0" w:space="0" w:color="auto"/>
        <w:left w:val="none" w:sz="0" w:space="0" w:color="auto"/>
        <w:bottom w:val="none" w:sz="0" w:space="0" w:color="auto"/>
        <w:right w:val="none" w:sz="0" w:space="0" w:color="auto"/>
      </w:divBdr>
    </w:div>
    <w:div w:id="1704209969">
      <w:bodyDiv w:val="1"/>
      <w:marLeft w:val="0"/>
      <w:marRight w:val="0"/>
      <w:marTop w:val="0"/>
      <w:marBottom w:val="0"/>
      <w:divBdr>
        <w:top w:val="none" w:sz="0" w:space="0" w:color="auto"/>
        <w:left w:val="none" w:sz="0" w:space="0" w:color="auto"/>
        <w:bottom w:val="none" w:sz="0" w:space="0" w:color="auto"/>
        <w:right w:val="none" w:sz="0" w:space="0" w:color="auto"/>
      </w:divBdr>
    </w:div>
    <w:div w:id="1704556327">
      <w:bodyDiv w:val="1"/>
      <w:marLeft w:val="0"/>
      <w:marRight w:val="0"/>
      <w:marTop w:val="0"/>
      <w:marBottom w:val="0"/>
      <w:divBdr>
        <w:top w:val="none" w:sz="0" w:space="0" w:color="auto"/>
        <w:left w:val="none" w:sz="0" w:space="0" w:color="auto"/>
        <w:bottom w:val="none" w:sz="0" w:space="0" w:color="auto"/>
        <w:right w:val="none" w:sz="0" w:space="0" w:color="auto"/>
      </w:divBdr>
    </w:div>
    <w:div w:id="1704675229">
      <w:bodyDiv w:val="1"/>
      <w:marLeft w:val="0"/>
      <w:marRight w:val="0"/>
      <w:marTop w:val="0"/>
      <w:marBottom w:val="0"/>
      <w:divBdr>
        <w:top w:val="none" w:sz="0" w:space="0" w:color="auto"/>
        <w:left w:val="none" w:sz="0" w:space="0" w:color="auto"/>
        <w:bottom w:val="none" w:sz="0" w:space="0" w:color="auto"/>
        <w:right w:val="none" w:sz="0" w:space="0" w:color="auto"/>
      </w:divBdr>
    </w:div>
    <w:div w:id="1704744442">
      <w:bodyDiv w:val="1"/>
      <w:marLeft w:val="0"/>
      <w:marRight w:val="0"/>
      <w:marTop w:val="0"/>
      <w:marBottom w:val="0"/>
      <w:divBdr>
        <w:top w:val="none" w:sz="0" w:space="0" w:color="auto"/>
        <w:left w:val="none" w:sz="0" w:space="0" w:color="auto"/>
        <w:bottom w:val="none" w:sz="0" w:space="0" w:color="auto"/>
        <w:right w:val="none" w:sz="0" w:space="0" w:color="auto"/>
      </w:divBdr>
    </w:div>
    <w:div w:id="1704940203">
      <w:bodyDiv w:val="1"/>
      <w:marLeft w:val="0"/>
      <w:marRight w:val="0"/>
      <w:marTop w:val="0"/>
      <w:marBottom w:val="0"/>
      <w:divBdr>
        <w:top w:val="none" w:sz="0" w:space="0" w:color="auto"/>
        <w:left w:val="none" w:sz="0" w:space="0" w:color="auto"/>
        <w:bottom w:val="none" w:sz="0" w:space="0" w:color="auto"/>
        <w:right w:val="none" w:sz="0" w:space="0" w:color="auto"/>
      </w:divBdr>
    </w:div>
    <w:div w:id="1705209909">
      <w:bodyDiv w:val="1"/>
      <w:marLeft w:val="0"/>
      <w:marRight w:val="0"/>
      <w:marTop w:val="0"/>
      <w:marBottom w:val="0"/>
      <w:divBdr>
        <w:top w:val="none" w:sz="0" w:space="0" w:color="auto"/>
        <w:left w:val="none" w:sz="0" w:space="0" w:color="auto"/>
        <w:bottom w:val="none" w:sz="0" w:space="0" w:color="auto"/>
        <w:right w:val="none" w:sz="0" w:space="0" w:color="auto"/>
      </w:divBdr>
    </w:div>
    <w:div w:id="1705249805">
      <w:bodyDiv w:val="1"/>
      <w:marLeft w:val="0"/>
      <w:marRight w:val="0"/>
      <w:marTop w:val="0"/>
      <w:marBottom w:val="0"/>
      <w:divBdr>
        <w:top w:val="none" w:sz="0" w:space="0" w:color="auto"/>
        <w:left w:val="none" w:sz="0" w:space="0" w:color="auto"/>
        <w:bottom w:val="none" w:sz="0" w:space="0" w:color="auto"/>
        <w:right w:val="none" w:sz="0" w:space="0" w:color="auto"/>
      </w:divBdr>
    </w:div>
    <w:div w:id="1705250797">
      <w:bodyDiv w:val="1"/>
      <w:marLeft w:val="0"/>
      <w:marRight w:val="0"/>
      <w:marTop w:val="0"/>
      <w:marBottom w:val="0"/>
      <w:divBdr>
        <w:top w:val="none" w:sz="0" w:space="0" w:color="auto"/>
        <w:left w:val="none" w:sz="0" w:space="0" w:color="auto"/>
        <w:bottom w:val="none" w:sz="0" w:space="0" w:color="auto"/>
        <w:right w:val="none" w:sz="0" w:space="0" w:color="auto"/>
      </w:divBdr>
    </w:div>
    <w:div w:id="1705327218">
      <w:bodyDiv w:val="1"/>
      <w:marLeft w:val="0"/>
      <w:marRight w:val="0"/>
      <w:marTop w:val="0"/>
      <w:marBottom w:val="0"/>
      <w:divBdr>
        <w:top w:val="none" w:sz="0" w:space="0" w:color="auto"/>
        <w:left w:val="none" w:sz="0" w:space="0" w:color="auto"/>
        <w:bottom w:val="none" w:sz="0" w:space="0" w:color="auto"/>
        <w:right w:val="none" w:sz="0" w:space="0" w:color="auto"/>
      </w:divBdr>
    </w:div>
    <w:div w:id="1705397873">
      <w:bodyDiv w:val="1"/>
      <w:marLeft w:val="0"/>
      <w:marRight w:val="0"/>
      <w:marTop w:val="0"/>
      <w:marBottom w:val="0"/>
      <w:divBdr>
        <w:top w:val="none" w:sz="0" w:space="0" w:color="auto"/>
        <w:left w:val="none" w:sz="0" w:space="0" w:color="auto"/>
        <w:bottom w:val="none" w:sz="0" w:space="0" w:color="auto"/>
        <w:right w:val="none" w:sz="0" w:space="0" w:color="auto"/>
      </w:divBdr>
    </w:div>
    <w:div w:id="1705443523">
      <w:bodyDiv w:val="1"/>
      <w:marLeft w:val="0"/>
      <w:marRight w:val="0"/>
      <w:marTop w:val="0"/>
      <w:marBottom w:val="0"/>
      <w:divBdr>
        <w:top w:val="none" w:sz="0" w:space="0" w:color="auto"/>
        <w:left w:val="none" w:sz="0" w:space="0" w:color="auto"/>
        <w:bottom w:val="none" w:sz="0" w:space="0" w:color="auto"/>
        <w:right w:val="none" w:sz="0" w:space="0" w:color="auto"/>
      </w:divBdr>
    </w:div>
    <w:div w:id="1705444739">
      <w:bodyDiv w:val="1"/>
      <w:marLeft w:val="0"/>
      <w:marRight w:val="0"/>
      <w:marTop w:val="0"/>
      <w:marBottom w:val="0"/>
      <w:divBdr>
        <w:top w:val="none" w:sz="0" w:space="0" w:color="auto"/>
        <w:left w:val="none" w:sz="0" w:space="0" w:color="auto"/>
        <w:bottom w:val="none" w:sz="0" w:space="0" w:color="auto"/>
        <w:right w:val="none" w:sz="0" w:space="0" w:color="auto"/>
      </w:divBdr>
    </w:div>
    <w:div w:id="1705517088">
      <w:bodyDiv w:val="1"/>
      <w:marLeft w:val="0"/>
      <w:marRight w:val="0"/>
      <w:marTop w:val="0"/>
      <w:marBottom w:val="0"/>
      <w:divBdr>
        <w:top w:val="none" w:sz="0" w:space="0" w:color="auto"/>
        <w:left w:val="none" w:sz="0" w:space="0" w:color="auto"/>
        <w:bottom w:val="none" w:sz="0" w:space="0" w:color="auto"/>
        <w:right w:val="none" w:sz="0" w:space="0" w:color="auto"/>
      </w:divBdr>
    </w:div>
    <w:div w:id="1705517574">
      <w:bodyDiv w:val="1"/>
      <w:marLeft w:val="0"/>
      <w:marRight w:val="0"/>
      <w:marTop w:val="0"/>
      <w:marBottom w:val="0"/>
      <w:divBdr>
        <w:top w:val="none" w:sz="0" w:space="0" w:color="auto"/>
        <w:left w:val="none" w:sz="0" w:space="0" w:color="auto"/>
        <w:bottom w:val="none" w:sz="0" w:space="0" w:color="auto"/>
        <w:right w:val="none" w:sz="0" w:space="0" w:color="auto"/>
      </w:divBdr>
    </w:div>
    <w:div w:id="1705717111">
      <w:bodyDiv w:val="1"/>
      <w:marLeft w:val="0"/>
      <w:marRight w:val="0"/>
      <w:marTop w:val="0"/>
      <w:marBottom w:val="0"/>
      <w:divBdr>
        <w:top w:val="none" w:sz="0" w:space="0" w:color="auto"/>
        <w:left w:val="none" w:sz="0" w:space="0" w:color="auto"/>
        <w:bottom w:val="none" w:sz="0" w:space="0" w:color="auto"/>
        <w:right w:val="none" w:sz="0" w:space="0" w:color="auto"/>
      </w:divBdr>
    </w:div>
    <w:div w:id="1706052359">
      <w:bodyDiv w:val="1"/>
      <w:marLeft w:val="0"/>
      <w:marRight w:val="0"/>
      <w:marTop w:val="0"/>
      <w:marBottom w:val="0"/>
      <w:divBdr>
        <w:top w:val="none" w:sz="0" w:space="0" w:color="auto"/>
        <w:left w:val="none" w:sz="0" w:space="0" w:color="auto"/>
        <w:bottom w:val="none" w:sz="0" w:space="0" w:color="auto"/>
        <w:right w:val="none" w:sz="0" w:space="0" w:color="auto"/>
      </w:divBdr>
    </w:div>
    <w:div w:id="1706053657">
      <w:bodyDiv w:val="1"/>
      <w:marLeft w:val="0"/>
      <w:marRight w:val="0"/>
      <w:marTop w:val="0"/>
      <w:marBottom w:val="0"/>
      <w:divBdr>
        <w:top w:val="none" w:sz="0" w:space="0" w:color="auto"/>
        <w:left w:val="none" w:sz="0" w:space="0" w:color="auto"/>
        <w:bottom w:val="none" w:sz="0" w:space="0" w:color="auto"/>
        <w:right w:val="none" w:sz="0" w:space="0" w:color="auto"/>
      </w:divBdr>
    </w:div>
    <w:div w:id="1706060963">
      <w:bodyDiv w:val="1"/>
      <w:marLeft w:val="0"/>
      <w:marRight w:val="0"/>
      <w:marTop w:val="0"/>
      <w:marBottom w:val="0"/>
      <w:divBdr>
        <w:top w:val="none" w:sz="0" w:space="0" w:color="auto"/>
        <w:left w:val="none" w:sz="0" w:space="0" w:color="auto"/>
        <w:bottom w:val="none" w:sz="0" w:space="0" w:color="auto"/>
        <w:right w:val="none" w:sz="0" w:space="0" w:color="auto"/>
      </w:divBdr>
    </w:div>
    <w:div w:id="1706246525">
      <w:bodyDiv w:val="1"/>
      <w:marLeft w:val="0"/>
      <w:marRight w:val="0"/>
      <w:marTop w:val="0"/>
      <w:marBottom w:val="0"/>
      <w:divBdr>
        <w:top w:val="none" w:sz="0" w:space="0" w:color="auto"/>
        <w:left w:val="none" w:sz="0" w:space="0" w:color="auto"/>
        <w:bottom w:val="none" w:sz="0" w:space="0" w:color="auto"/>
        <w:right w:val="none" w:sz="0" w:space="0" w:color="auto"/>
      </w:divBdr>
    </w:div>
    <w:div w:id="1706447335">
      <w:bodyDiv w:val="1"/>
      <w:marLeft w:val="0"/>
      <w:marRight w:val="0"/>
      <w:marTop w:val="0"/>
      <w:marBottom w:val="0"/>
      <w:divBdr>
        <w:top w:val="none" w:sz="0" w:space="0" w:color="auto"/>
        <w:left w:val="none" w:sz="0" w:space="0" w:color="auto"/>
        <w:bottom w:val="none" w:sz="0" w:space="0" w:color="auto"/>
        <w:right w:val="none" w:sz="0" w:space="0" w:color="auto"/>
      </w:divBdr>
    </w:div>
    <w:div w:id="1706517580">
      <w:bodyDiv w:val="1"/>
      <w:marLeft w:val="0"/>
      <w:marRight w:val="0"/>
      <w:marTop w:val="0"/>
      <w:marBottom w:val="0"/>
      <w:divBdr>
        <w:top w:val="none" w:sz="0" w:space="0" w:color="auto"/>
        <w:left w:val="none" w:sz="0" w:space="0" w:color="auto"/>
        <w:bottom w:val="none" w:sz="0" w:space="0" w:color="auto"/>
        <w:right w:val="none" w:sz="0" w:space="0" w:color="auto"/>
      </w:divBdr>
    </w:div>
    <w:div w:id="1706829527">
      <w:bodyDiv w:val="1"/>
      <w:marLeft w:val="0"/>
      <w:marRight w:val="0"/>
      <w:marTop w:val="0"/>
      <w:marBottom w:val="0"/>
      <w:divBdr>
        <w:top w:val="none" w:sz="0" w:space="0" w:color="auto"/>
        <w:left w:val="none" w:sz="0" w:space="0" w:color="auto"/>
        <w:bottom w:val="none" w:sz="0" w:space="0" w:color="auto"/>
        <w:right w:val="none" w:sz="0" w:space="0" w:color="auto"/>
      </w:divBdr>
    </w:div>
    <w:div w:id="1707175850">
      <w:bodyDiv w:val="1"/>
      <w:marLeft w:val="0"/>
      <w:marRight w:val="0"/>
      <w:marTop w:val="0"/>
      <w:marBottom w:val="0"/>
      <w:divBdr>
        <w:top w:val="none" w:sz="0" w:space="0" w:color="auto"/>
        <w:left w:val="none" w:sz="0" w:space="0" w:color="auto"/>
        <w:bottom w:val="none" w:sz="0" w:space="0" w:color="auto"/>
        <w:right w:val="none" w:sz="0" w:space="0" w:color="auto"/>
      </w:divBdr>
    </w:div>
    <w:div w:id="1707176854">
      <w:bodyDiv w:val="1"/>
      <w:marLeft w:val="0"/>
      <w:marRight w:val="0"/>
      <w:marTop w:val="0"/>
      <w:marBottom w:val="0"/>
      <w:divBdr>
        <w:top w:val="none" w:sz="0" w:space="0" w:color="auto"/>
        <w:left w:val="none" w:sz="0" w:space="0" w:color="auto"/>
        <w:bottom w:val="none" w:sz="0" w:space="0" w:color="auto"/>
        <w:right w:val="none" w:sz="0" w:space="0" w:color="auto"/>
      </w:divBdr>
    </w:div>
    <w:div w:id="1707296337">
      <w:bodyDiv w:val="1"/>
      <w:marLeft w:val="0"/>
      <w:marRight w:val="0"/>
      <w:marTop w:val="0"/>
      <w:marBottom w:val="0"/>
      <w:divBdr>
        <w:top w:val="none" w:sz="0" w:space="0" w:color="auto"/>
        <w:left w:val="none" w:sz="0" w:space="0" w:color="auto"/>
        <w:bottom w:val="none" w:sz="0" w:space="0" w:color="auto"/>
        <w:right w:val="none" w:sz="0" w:space="0" w:color="auto"/>
      </w:divBdr>
    </w:div>
    <w:div w:id="1707410743">
      <w:bodyDiv w:val="1"/>
      <w:marLeft w:val="0"/>
      <w:marRight w:val="0"/>
      <w:marTop w:val="0"/>
      <w:marBottom w:val="0"/>
      <w:divBdr>
        <w:top w:val="none" w:sz="0" w:space="0" w:color="auto"/>
        <w:left w:val="none" w:sz="0" w:space="0" w:color="auto"/>
        <w:bottom w:val="none" w:sz="0" w:space="0" w:color="auto"/>
        <w:right w:val="none" w:sz="0" w:space="0" w:color="auto"/>
      </w:divBdr>
    </w:div>
    <w:div w:id="1707556597">
      <w:bodyDiv w:val="1"/>
      <w:marLeft w:val="0"/>
      <w:marRight w:val="0"/>
      <w:marTop w:val="0"/>
      <w:marBottom w:val="0"/>
      <w:divBdr>
        <w:top w:val="none" w:sz="0" w:space="0" w:color="auto"/>
        <w:left w:val="none" w:sz="0" w:space="0" w:color="auto"/>
        <w:bottom w:val="none" w:sz="0" w:space="0" w:color="auto"/>
        <w:right w:val="none" w:sz="0" w:space="0" w:color="auto"/>
      </w:divBdr>
    </w:div>
    <w:div w:id="1707827797">
      <w:bodyDiv w:val="1"/>
      <w:marLeft w:val="0"/>
      <w:marRight w:val="0"/>
      <w:marTop w:val="0"/>
      <w:marBottom w:val="0"/>
      <w:divBdr>
        <w:top w:val="none" w:sz="0" w:space="0" w:color="auto"/>
        <w:left w:val="none" w:sz="0" w:space="0" w:color="auto"/>
        <w:bottom w:val="none" w:sz="0" w:space="0" w:color="auto"/>
        <w:right w:val="none" w:sz="0" w:space="0" w:color="auto"/>
      </w:divBdr>
    </w:div>
    <w:div w:id="1708142216">
      <w:bodyDiv w:val="1"/>
      <w:marLeft w:val="0"/>
      <w:marRight w:val="0"/>
      <w:marTop w:val="0"/>
      <w:marBottom w:val="0"/>
      <w:divBdr>
        <w:top w:val="none" w:sz="0" w:space="0" w:color="auto"/>
        <w:left w:val="none" w:sz="0" w:space="0" w:color="auto"/>
        <w:bottom w:val="none" w:sz="0" w:space="0" w:color="auto"/>
        <w:right w:val="none" w:sz="0" w:space="0" w:color="auto"/>
      </w:divBdr>
    </w:div>
    <w:div w:id="1708404709">
      <w:bodyDiv w:val="1"/>
      <w:marLeft w:val="0"/>
      <w:marRight w:val="0"/>
      <w:marTop w:val="0"/>
      <w:marBottom w:val="0"/>
      <w:divBdr>
        <w:top w:val="none" w:sz="0" w:space="0" w:color="auto"/>
        <w:left w:val="none" w:sz="0" w:space="0" w:color="auto"/>
        <w:bottom w:val="none" w:sz="0" w:space="0" w:color="auto"/>
        <w:right w:val="none" w:sz="0" w:space="0" w:color="auto"/>
      </w:divBdr>
    </w:div>
    <w:div w:id="1708409559">
      <w:bodyDiv w:val="1"/>
      <w:marLeft w:val="0"/>
      <w:marRight w:val="0"/>
      <w:marTop w:val="0"/>
      <w:marBottom w:val="0"/>
      <w:divBdr>
        <w:top w:val="none" w:sz="0" w:space="0" w:color="auto"/>
        <w:left w:val="none" w:sz="0" w:space="0" w:color="auto"/>
        <w:bottom w:val="none" w:sz="0" w:space="0" w:color="auto"/>
        <w:right w:val="none" w:sz="0" w:space="0" w:color="auto"/>
      </w:divBdr>
    </w:div>
    <w:div w:id="1708722536">
      <w:bodyDiv w:val="1"/>
      <w:marLeft w:val="0"/>
      <w:marRight w:val="0"/>
      <w:marTop w:val="0"/>
      <w:marBottom w:val="0"/>
      <w:divBdr>
        <w:top w:val="none" w:sz="0" w:space="0" w:color="auto"/>
        <w:left w:val="none" w:sz="0" w:space="0" w:color="auto"/>
        <w:bottom w:val="none" w:sz="0" w:space="0" w:color="auto"/>
        <w:right w:val="none" w:sz="0" w:space="0" w:color="auto"/>
      </w:divBdr>
    </w:div>
    <w:div w:id="1708796780">
      <w:bodyDiv w:val="1"/>
      <w:marLeft w:val="0"/>
      <w:marRight w:val="0"/>
      <w:marTop w:val="0"/>
      <w:marBottom w:val="0"/>
      <w:divBdr>
        <w:top w:val="none" w:sz="0" w:space="0" w:color="auto"/>
        <w:left w:val="none" w:sz="0" w:space="0" w:color="auto"/>
        <w:bottom w:val="none" w:sz="0" w:space="0" w:color="auto"/>
        <w:right w:val="none" w:sz="0" w:space="0" w:color="auto"/>
      </w:divBdr>
    </w:div>
    <w:div w:id="1709063310">
      <w:bodyDiv w:val="1"/>
      <w:marLeft w:val="0"/>
      <w:marRight w:val="0"/>
      <w:marTop w:val="0"/>
      <w:marBottom w:val="0"/>
      <w:divBdr>
        <w:top w:val="none" w:sz="0" w:space="0" w:color="auto"/>
        <w:left w:val="none" w:sz="0" w:space="0" w:color="auto"/>
        <w:bottom w:val="none" w:sz="0" w:space="0" w:color="auto"/>
        <w:right w:val="none" w:sz="0" w:space="0" w:color="auto"/>
      </w:divBdr>
    </w:div>
    <w:div w:id="1709139067">
      <w:bodyDiv w:val="1"/>
      <w:marLeft w:val="0"/>
      <w:marRight w:val="0"/>
      <w:marTop w:val="0"/>
      <w:marBottom w:val="0"/>
      <w:divBdr>
        <w:top w:val="none" w:sz="0" w:space="0" w:color="auto"/>
        <w:left w:val="none" w:sz="0" w:space="0" w:color="auto"/>
        <w:bottom w:val="none" w:sz="0" w:space="0" w:color="auto"/>
        <w:right w:val="none" w:sz="0" w:space="0" w:color="auto"/>
      </w:divBdr>
    </w:div>
    <w:div w:id="1709179486">
      <w:bodyDiv w:val="1"/>
      <w:marLeft w:val="0"/>
      <w:marRight w:val="0"/>
      <w:marTop w:val="0"/>
      <w:marBottom w:val="0"/>
      <w:divBdr>
        <w:top w:val="none" w:sz="0" w:space="0" w:color="auto"/>
        <w:left w:val="none" w:sz="0" w:space="0" w:color="auto"/>
        <w:bottom w:val="none" w:sz="0" w:space="0" w:color="auto"/>
        <w:right w:val="none" w:sz="0" w:space="0" w:color="auto"/>
      </w:divBdr>
    </w:div>
    <w:div w:id="1709717063">
      <w:bodyDiv w:val="1"/>
      <w:marLeft w:val="0"/>
      <w:marRight w:val="0"/>
      <w:marTop w:val="0"/>
      <w:marBottom w:val="0"/>
      <w:divBdr>
        <w:top w:val="none" w:sz="0" w:space="0" w:color="auto"/>
        <w:left w:val="none" w:sz="0" w:space="0" w:color="auto"/>
        <w:bottom w:val="none" w:sz="0" w:space="0" w:color="auto"/>
        <w:right w:val="none" w:sz="0" w:space="0" w:color="auto"/>
      </w:divBdr>
    </w:div>
    <w:div w:id="1709792357">
      <w:bodyDiv w:val="1"/>
      <w:marLeft w:val="0"/>
      <w:marRight w:val="0"/>
      <w:marTop w:val="0"/>
      <w:marBottom w:val="0"/>
      <w:divBdr>
        <w:top w:val="none" w:sz="0" w:space="0" w:color="auto"/>
        <w:left w:val="none" w:sz="0" w:space="0" w:color="auto"/>
        <w:bottom w:val="none" w:sz="0" w:space="0" w:color="auto"/>
        <w:right w:val="none" w:sz="0" w:space="0" w:color="auto"/>
      </w:divBdr>
    </w:div>
    <w:div w:id="1709989095">
      <w:bodyDiv w:val="1"/>
      <w:marLeft w:val="0"/>
      <w:marRight w:val="0"/>
      <w:marTop w:val="0"/>
      <w:marBottom w:val="0"/>
      <w:divBdr>
        <w:top w:val="none" w:sz="0" w:space="0" w:color="auto"/>
        <w:left w:val="none" w:sz="0" w:space="0" w:color="auto"/>
        <w:bottom w:val="none" w:sz="0" w:space="0" w:color="auto"/>
        <w:right w:val="none" w:sz="0" w:space="0" w:color="auto"/>
      </w:divBdr>
    </w:div>
    <w:div w:id="1709993192">
      <w:bodyDiv w:val="1"/>
      <w:marLeft w:val="0"/>
      <w:marRight w:val="0"/>
      <w:marTop w:val="0"/>
      <w:marBottom w:val="0"/>
      <w:divBdr>
        <w:top w:val="none" w:sz="0" w:space="0" w:color="auto"/>
        <w:left w:val="none" w:sz="0" w:space="0" w:color="auto"/>
        <w:bottom w:val="none" w:sz="0" w:space="0" w:color="auto"/>
        <w:right w:val="none" w:sz="0" w:space="0" w:color="auto"/>
      </w:divBdr>
    </w:div>
    <w:div w:id="1710062168">
      <w:bodyDiv w:val="1"/>
      <w:marLeft w:val="0"/>
      <w:marRight w:val="0"/>
      <w:marTop w:val="0"/>
      <w:marBottom w:val="0"/>
      <w:divBdr>
        <w:top w:val="none" w:sz="0" w:space="0" w:color="auto"/>
        <w:left w:val="none" w:sz="0" w:space="0" w:color="auto"/>
        <w:bottom w:val="none" w:sz="0" w:space="0" w:color="auto"/>
        <w:right w:val="none" w:sz="0" w:space="0" w:color="auto"/>
      </w:divBdr>
    </w:div>
    <w:div w:id="1710108654">
      <w:bodyDiv w:val="1"/>
      <w:marLeft w:val="0"/>
      <w:marRight w:val="0"/>
      <w:marTop w:val="0"/>
      <w:marBottom w:val="0"/>
      <w:divBdr>
        <w:top w:val="none" w:sz="0" w:space="0" w:color="auto"/>
        <w:left w:val="none" w:sz="0" w:space="0" w:color="auto"/>
        <w:bottom w:val="none" w:sz="0" w:space="0" w:color="auto"/>
        <w:right w:val="none" w:sz="0" w:space="0" w:color="auto"/>
      </w:divBdr>
    </w:div>
    <w:div w:id="1710296225">
      <w:bodyDiv w:val="1"/>
      <w:marLeft w:val="0"/>
      <w:marRight w:val="0"/>
      <w:marTop w:val="0"/>
      <w:marBottom w:val="0"/>
      <w:divBdr>
        <w:top w:val="none" w:sz="0" w:space="0" w:color="auto"/>
        <w:left w:val="none" w:sz="0" w:space="0" w:color="auto"/>
        <w:bottom w:val="none" w:sz="0" w:space="0" w:color="auto"/>
        <w:right w:val="none" w:sz="0" w:space="0" w:color="auto"/>
      </w:divBdr>
    </w:div>
    <w:div w:id="1710832991">
      <w:bodyDiv w:val="1"/>
      <w:marLeft w:val="0"/>
      <w:marRight w:val="0"/>
      <w:marTop w:val="0"/>
      <w:marBottom w:val="0"/>
      <w:divBdr>
        <w:top w:val="none" w:sz="0" w:space="0" w:color="auto"/>
        <w:left w:val="none" w:sz="0" w:space="0" w:color="auto"/>
        <w:bottom w:val="none" w:sz="0" w:space="0" w:color="auto"/>
        <w:right w:val="none" w:sz="0" w:space="0" w:color="auto"/>
      </w:divBdr>
    </w:div>
    <w:div w:id="1710910011">
      <w:bodyDiv w:val="1"/>
      <w:marLeft w:val="0"/>
      <w:marRight w:val="0"/>
      <w:marTop w:val="0"/>
      <w:marBottom w:val="0"/>
      <w:divBdr>
        <w:top w:val="none" w:sz="0" w:space="0" w:color="auto"/>
        <w:left w:val="none" w:sz="0" w:space="0" w:color="auto"/>
        <w:bottom w:val="none" w:sz="0" w:space="0" w:color="auto"/>
        <w:right w:val="none" w:sz="0" w:space="0" w:color="auto"/>
      </w:divBdr>
    </w:div>
    <w:div w:id="1710956340">
      <w:bodyDiv w:val="1"/>
      <w:marLeft w:val="0"/>
      <w:marRight w:val="0"/>
      <w:marTop w:val="0"/>
      <w:marBottom w:val="0"/>
      <w:divBdr>
        <w:top w:val="none" w:sz="0" w:space="0" w:color="auto"/>
        <w:left w:val="none" w:sz="0" w:space="0" w:color="auto"/>
        <w:bottom w:val="none" w:sz="0" w:space="0" w:color="auto"/>
        <w:right w:val="none" w:sz="0" w:space="0" w:color="auto"/>
      </w:divBdr>
    </w:div>
    <w:div w:id="1710958066">
      <w:bodyDiv w:val="1"/>
      <w:marLeft w:val="0"/>
      <w:marRight w:val="0"/>
      <w:marTop w:val="0"/>
      <w:marBottom w:val="0"/>
      <w:divBdr>
        <w:top w:val="none" w:sz="0" w:space="0" w:color="auto"/>
        <w:left w:val="none" w:sz="0" w:space="0" w:color="auto"/>
        <w:bottom w:val="none" w:sz="0" w:space="0" w:color="auto"/>
        <w:right w:val="none" w:sz="0" w:space="0" w:color="auto"/>
      </w:divBdr>
    </w:div>
    <w:div w:id="1711493357">
      <w:bodyDiv w:val="1"/>
      <w:marLeft w:val="0"/>
      <w:marRight w:val="0"/>
      <w:marTop w:val="0"/>
      <w:marBottom w:val="0"/>
      <w:divBdr>
        <w:top w:val="none" w:sz="0" w:space="0" w:color="auto"/>
        <w:left w:val="none" w:sz="0" w:space="0" w:color="auto"/>
        <w:bottom w:val="none" w:sz="0" w:space="0" w:color="auto"/>
        <w:right w:val="none" w:sz="0" w:space="0" w:color="auto"/>
      </w:divBdr>
    </w:div>
    <w:div w:id="1711689295">
      <w:bodyDiv w:val="1"/>
      <w:marLeft w:val="0"/>
      <w:marRight w:val="0"/>
      <w:marTop w:val="0"/>
      <w:marBottom w:val="0"/>
      <w:divBdr>
        <w:top w:val="none" w:sz="0" w:space="0" w:color="auto"/>
        <w:left w:val="none" w:sz="0" w:space="0" w:color="auto"/>
        <w:bottom w:val="none" w:sz="0" w:space="0" w:color="auto"/>
        <w:right w:val="none" w:sz="0" w:space="0" w:color="auto"/>
      </w:divBdr>
    </w:div>
    <w:div w:id="1712025415">
      <w:bodyDiv w:val="1"/>
      <w:marLeft w:val="0"/>
      <w:marRight w:val="0"/>
      <w:marTop w:val="0"/>
      <w:marBottom w:val="0"/>
      <w:divBdr>
        <w:top w:val="none" w:sz="0" w:space="0" w:color="auto"/>
        <w:left w:val="none" w:sz="0" w:space="0" w:color="auto"/>
        <w:bottom w:val="none" w:sz="0" w:space="0" w:color="auto"/>
        <w:right w:val="none" w:sz="0" w:space="0" w:color="auto"/>
      </w:divBdr>
    </w:div>
    <w:div w:id="1712026607">
      <w:bodyDiv w:val="1"/>
      <w:marLeft w:val="0"/>
      <w:marRight w:val="0"/>
      <w:marTop w:val="0"/>
      <w:marBottom w:val="0"/>
      <w:divBdr>
        <w:top w:val="none" w:sz="0" w:space="0" w:color="auto"/>
        <w:left w:val="none" w:sz="0" w:space="0" w:color="auto"/>
        <w:bottom w:val="none" w:sz="0" w:space="0" w:color="auto"/>
        <w:right w:val="none" w:sz="0" w:space="0" w:color="auto"/>
      </w:divBdr>
    </w:div>
    <w:div w:id="1712075440">
      <w:bodyDiv w:val="1"/>
      <w:marLeft w:val="0"/>
      <w:marRight w:val="0"/>
      <w:marTop w:val="0"/>
      <w:marBottom w:val="0"/>
      <w:divBdr>
        <w:top w:val="none" w:sz="0" w:space="0" w:color="auto"/>
        <w:left w:val="none" w:sz="0" w:space="0" w:color="auto"/>
        <w:bottom w:val="none" w:sz="0" w:space="0" w:color="auto"/>
        <w:right w:val="none" w:sz="0" w:space="0" w:color="auto"/>
      </w:divBdr>
    </w:div>
    <w:div w:id="1712076434">
      <w:bodyDiv w:val="1"/>
      <w:marLeft w:val="0"/>
      <w:marRight w:val="0"/>
      <w:marTop w:val="0"/>
      <w:marBottom w:val="0"/>
      <w:divBdr>
        <w:top w:val="none" w:sz="0" w:space="0" w:color="auto"/>
        <w:left w:val="none" w:sz="0" w:space="0" w:color="auto"/>
        <w:bottom w:val="none" w:sz="0" w:space="0" w:color="auto"/>
        <w:right w:val="none" w:sz="0" w:space="0" w:color="auto"/>
      </w:divBdr>
    </w:div>
    <w:div w:id="1712220008">
      <w:bodyDiv w:val="1"/>
      <w:marLeft w:val="0"/>
      <w:marRight w:val="0"/>
      <w:marTop w:val="0"/>
      <w:marBottom w:val="0"/>
      <w:divBdr>
        <w:top w:val="none" w:sz="0" w:space="0" w:color="auto"/>
        <w:left w:val="none" w:sz="0" w:space="0" w:color="auto"/>
        <w:bottom w:val="none" w:sz="0" w:space="0" w:color="auto"/>
        <w:right w:val="none" w:sz="0" w:space="0" w:color="auto"/>
      </w:divBdr>
    </w:div>
    <w:div w:id="1712338471">
      <w:bodyDiv w:val="1"/>
      <w:marLeft w:val="0"/>
      <w:marRight w:val="0"/>
      <w:marTop w:val="0"/>
      <w:marBottom w:val="0"/>
      <w:divBdr>
        <w:top w:val="none" w:sz="0" w:space="0" w:color="auto"/>
        <w:left w:val="none" w:sz="0" w:space="0" w:color="auto"/>
        <w:bottom w:val="none" w:sz="0" w:space="0" w:color="auto"/>
        <w:right w:val="none" w:sz="0" w:space="0" w:color="auto"/>
      </w:divBdr>
    </w:div>
    <w:div w:id="1712342207">
      <w:bodyDiv w:val="1"/>
      <w:marLeft w:val="0"/>
      <w:marRight w:val="0"/>
      <w:marTop w:val="0"/>
      <w:marBottom w:val="0"/>
      <w:divBdr>
        <w:top w:val="none" w:sz="0" w:space="0" w:color="auto"/>
        <w:left w:val="none" w:sz="0" w:space="0" w:color="auto"/>
        <w:bottom w:val="none" w:sz="0" w:space="0" w:color="auto"/>
        <w:right w:val="none" w:sz="0" w:space="0" w:color="auto"/>
      </w:divBdr>
    </w:div>
    <w:div w:id="1712607116">
      <w:bodyDiv w:val="1"/>
      <w:marLeft w:val="0"/>
      <w:marRight w:val="0"/>
      <w:marTop w:val="0"/>
      <w:marBottom w:val="0"/>
      <w:divBdr>
        <w:top w:val="none" w:sz="0" w:space="0" w:color="auto"/>
        <w:left w:val="none" w:sz="0" w:space="0" w:color="auto"/>
        <w:bottom w:val="none" w:sz="0" w:space="0" w:color="auto"/>
        <w:right w:val="none" w:sz="0" w:space="0" w:color="auto"/>
      </w:divBdr>
    </w:div>
    <w:div w:id="1712683045">
      <w:bodyDiv w:val="1"/>
      <w:marLeft w:val="0"/>
      <w:marRight w:val="0"/>
      <w:marTop w:val="0"/>
      <w:marBottom w:val="0"/>
      <w:divBdr>
        <w:top w:val="none" w:sz="0" w:space="0" w:color="auto"/>
        <w:left w:val="none" w:sz="0" w:space="0" w:color="auto"/>
        <w:bottom w:val="none" w:sz="0" w:space="0" w:color="auto"/>
        <w:right w:val="none" w:sz="0" w:space="0" w:color="auto"/>
      </w:divBdr>
    </w:div>
    <w:div w:id="1712876205">
      <w:bodyDiv w:val="1"/>
      <w:marLeft w:val="0"/>
      <w:marRight w:val="0"/>
      <w:marTop w:val="0"/>
      <w:marBottom w:val="0"/>
      <w:divBdr>
        <w:top w:val="none" w:sz="0" w:space="0" w:color="auto"/>
        <w:left w:val="none" w:sz="0" w:space="0" w:color="auto"/>
        <w:bottom w:val="none" w:sz="0" w:space="0" w:color="auto"/>
        <w:right w:val="none" w:sz="0" w:space="0" w:color="auto"/>
      </w:divBdr>
    </w:div>
    <w:div w:id="1713068680">
      <w:bodyDiv w:val="1"/>
      <w:marLeft w:val="0"/>
      <w:marRight w:val="0"/>
      <w:marTop w:val="0"/>
      <w:marBottom w:val="0"/>
      <w:divBdr>
        <w:top w:val="none" w:sz="0" w:space="0" w:color="auto"/>
        <w:left w:val="none" w:sz="0" w:space="0" w:color="auto"/>
        <w:bottom w:val="none" w:sz="0" w:space="0" w:color="auto"/>
        <w:right w:val="none" w:sz="0" w:space="0" w:color="auto"/>
      </w:divBdr>
    </w:div>
    <w:div w:id="1713190782">
      <w:bodyDiv w:val="1"/>
      <w:marLeft w:val="0"/>
      <w:marRight w:val="0"/>
      <w:marTop w:val="0"/>
      <w:marBottom w:val="0"/>
      <w:divBdr>
        <w:top w:val="none" w:sz="0" w:space="0" w:color="auto"/>
        <w:left w:val="none" w:sz="0" w:space="0" w:color="auto"/>
        <w:bottom w:val="none" w:sz="0" w:space="0" w:color="auto"/>
        <w:right w:val="none" w:sz="0" w:space="0" w:color="auto"/>
      </w:divBdr>
    </w:div>
    <w:div w:id="1713379166">
      <w:bodyDiv w:val="1"/>
      <w:marLeft w:val="0"/>
      <w:marRight w:val="0"/>
      <w:marTop w:val="0"/>
      <w:marBottom w:val="0"/>
      <w:divBdr>
        <w:top w:val="none" w:sz="0" w:space="0" w:color="auto"/>
        <w:left w:val="none" w:sz="0" w:space="0" w:color="auto"/>
        <w:bottom w:val="none" w:sz="0" w:space="0" w:color="auto"/>
        <w:right w:val="none" w:sz="0" w:space="0" w:color="auto"/>
      </w:divBdr>
    </w:div>
    <w:div w:id="1713770358">
      <w:bodyDiv w:val="1"/>
      <w:marLeft w:val="0"/>
      <w:marRight w:val="0"/>
      <w:marTop w:val="0"/>
      <w:marBottom w:val="0"/>
      <w:divBdr>
        <w:top w:val="none" w:sz="0" w:space="0" w:color="auto"/>
        <w:left w:val="none" w:sz="0" w:space="0" w:color="auto"/>
        <w:bottom w:val="none" w:sz="0" w:space="0" w:color="auto"/>
        <w:right w:val="none" w:sz="0" w:space="0" w:color="auto"/>
      </w:divBdr>
    </w:div>
    <w:div w:id="1713774070">
      <w:bodyDiv w:val="1"/>
      <w:marLeft w:val="0"/>
      <w:marRight w:val="0"/>
      <w:marTop w:val="0"/>
      <w:marBottom w:val="0"/>
      <w:divBdr>
        <w:top w:val="none" w:sz="0" w:space="0" w:color="auto"/>
        <w:left w:val="none" w:sz="0" w:space="0" w:color="auto"/>
        <w:bottom w:val="none" w:sz="0" w:space="0" w:color="auto"/>
        <w:right w:val="none" w:sz="0" w:space="0" w:color="auto"/>
      </w:divBdr>
    </w:div>
    <w:div w:id="1713847140">
      <w:bodyDiv w:val="1"/>
      <w:marLeft w:val="0"/>
      <w:marRight w:val="0"/>
      <w:marTop w:val="0"/>
      <w:marBottom w:val="0"/>
      <w:divBdr>
        <w:top w:val="none" w:sz="0" w:space="0" w:color="auto"/>
        <w:left w:val="none" w:sz="0" w:space="0" w:color="auto"/>
        <w:bottom w:val="none" w:sz="0" w:space="0" w:color="auto"/>
        <w:right w:val="none" w:sz="0" w:space="0" w:color="auto"/>
      </w:divBdr>
    </w:div>
    <w:div w:id="1713923357">
      <w:bodyDiv w:val="1"/>
      <w:marLeft w:val="0"/>
      <w:marRight w:val="0"/>
      <w:marTop w:val="0"/>
      <w:marBottom w:val="0"/>
      <w:divBdr>
        <w:top w:val="none" w:sz="0" w:space="0" w:color="auto"/>
        <w:left w:val="none" w:sz="0" w:space="0" w:color="auto"/>
        <w:bottom w:val="none" w:sz="0" w:space="0" w:color="auto"/>
        <w:right w:val="none" w:sz="0" w:space="0" w:color="auto"/>
      </w:divBdr>
    </w:div>
    <w:div w:id="1713994684">
      <w:bodyDiv w:val="1"/>
      <w:marLeft w:val="0"/>
      <w:marRight w:val="0"/>
      <w:marTop w:val="0"/>
      <w:marBottom w:val="0"/>
      <w:divBdr>
        <w:top w:val="none" w:sz="0" w:space="0" w:color="auto"/>
        <w:left w:val="none" w:sz="0" w:space="0" w:color="auto"/>
        <w:bottom w:val="none" w:sz="0" w:space="0" w:color="auto"/>
        <w:right w:val="none" w:sz="0" w:space="0" w:color="auto"/>
      </w:divBdr>
    </w:div>
    <w:div w:id="1714035979">
      <w:bodyDiv w:val="1"/>
      <w:marLeft w:val="0"/>
      <w:marRight w:val="0"/>
      <w:marTop w:val="0"/>
      <w:marBottom w:val="0"/>
      <w:divBdr>
        <w:top w:val="none" w:sz="0" w:space="0" w:color="auto"/>
        <w:left w:val="none" w:sz="0" w:space="0" w:color="auto"/>
        <w:bottom w:val="none" w:sz="0" w:space="0" w:color="auto"/>
        <w:right w:val="none" w:sz="0" w:space="0" w:color="auto"/>
      </w:divBdr>
    </w:div>
    <w:div w:id="1714117589">
      <w:bodyDiv w:val="1"/>
      <w:marLeft w:val="0"/>
      <w:marRight w:val="0"/>
      <w:marTop w:val="0"/>
      <w:marBottom w:val="0"/>
      <w:divBdr>
        <w:top w:val="none" w:sz="0" w:space="0" w:color="auto"/>
        <w:left w:val="none" w:sz="0" w:space="0" w:color="auto"/>
        <w:bottom w:val="none" w:sz="0" w:space="0" w:color="auto"/>
        <w:right w:val="none" w:sz="0" w:space="0" w:color="auto"/>
      </w:divBdr>
    </w:div>
    <w:div w:id="1714188128">
      <w:bodyDiv w:val="1"/>
      <w:marLeft w:val="0"/>
      <w:marRight w:val="0"/>
      <w:marTop w:val="0"/>
      <w:marBottom w:val="0"/>
      <w:divBdr>
        <w:top w:val="none" w:sz="0" w:space="0" w:color="auto"/>
        <w:left w:val="none" w:sz="0" w:space="0" w:color="auto"/>
        <w:bottom w:val="none" w:sz="0" w:space="0" w:color="auto"/>
        <w:right w:val="none" w:sz="0" w:space="0" w:color="auto"/>
      </w:divBdr>
    </w:div>
    <w:div w:id="1714379872">
      <w:bodyDiv w:val="1"/>
      <w:marLeft w:val="0"/>
      <w:marRight w:val="0"/>
      <w:marTop w:val="0"/>
      <w:marBottom w:val="0"/>
      <w:divBdr>
        <w:top w:val="none" w:sz="0" w:space="0" w:color="auto"/>
        <w:left w:val="none" w:sz="0" w:space="0" w:color="auto"/>
        <w:bottom w:val="none" w:sz="0" w:space="0" w:color="auto"/>
        <w:right w:val="none" w:sz="0" w:space="0" w:color="auto"/>
      </w:divBdr>
    </w:div>
    <w:div w:id="1714423266">
      <w:bodyDiv w:val="1"/>
      <w:marLeft w:val="0"/>
      <w:marRight w:val="0"/>
      <w:marTop w:val="0"/>
      <w:marBottom w:val="0"/>
      <w:divBdr>
        <w:top w:val="none" w:sz="0" w:space="0" w:color="auto"/>
        <w:left w:val="none" w:sz="0" w:space="0" w:color="auto"/>
        <w:bottom w:val="none" w:sz="0" w:space="0" w:color="auto"/>
        <w:right w:val="none" w:sz="0" w:space="0" w:color="auto"/>
      </w:divBdr>
    </w:div>
    <w:div w:id="1714697171">
      <w:bodyDiv w:val="1"/>
      <w:marLeft w:val="0"/>
      <w:marRight w:val="0"/>
      <w:marTop w:val="0"/>
      <w:marBottom w:val="0"/>
      <w:divBdr>
        <w:top w:val="none" w:sz="0" w:space="0" w:color="auto"/>
        <w:left w:val="none" w:sz="0" w:space="0" w:color="auto"/>
        <w:bottom w:val="none" w:sz="0" w:space="0" w:color="auto"/>
        <w:right w:val="none" w:sz="0" w:space="0" w:color="auto"/>
      </w:divBdr>
    </w:div>
    <w:div w:id="1714891169">
      <w:bodyDiv w:val="1"/>
      <w:marLeft w:val="0"/>
      <w:marRight w:val="0"/>
      <w:marTop w:val="0"/>
      <w:marBottom w:val="0"/>
      <w:divBdr>
        <w:top w:val="none" w:sz="0" w:space="0" w:color="auto"/>
        <w:left w:val="none" w:sz="0" w:space="0" w:color="auto"/>
        <w:bottom w:val="none" w:sz="0" w:space="0" w:color="auto"/>
        <w:right w:val="none" w:sz="0" w:space="0" w:color="auto"/>
      </w:divBdr>
    </w:div>
    <w:div w:id="1714960675">
      <w:bodyDiv w:val="1"/>
      <w:marLeft w:val="0"/>
      <w:marRight w:val="0"/>
      <w:marTop w:val="0"/>
      <w:marBottom w:val="0"/>
      <w:divBdr>
        <w:top w:val="none" w:sz="0" w:space="0" w:color="auto"/>
        <w:left w:val="none" w:sz="0" w:space="0" w:color="auto"/>
        <w:bottom w:val="none" w:sz="0" w:space="0" w:color="auto"/>
        <w:right w:val="none" w:sz="0" w:space="0" w:color="auto"/>
      </w:divBdr>
    </w:div>
    <w:div w:id="1714960912">
      <w:bodyDiv w:val="1"/>
      <w:marLeft w:val="0"/>
      <w:marRight w:val="0"/>
      <w:marTop w:val="0"/>
      <w:marBottom w:val="0"/>
      <w:divBdr>
        <w:top w:val="none" w:sz="0" w:space="0" w:color="auto"/>
        <w:left w:val="none" w:sz="0" w:space="0" w:color="auto"/>
        <w:bottom w:val="none" w:sz="0" w:space="0" w:color="auto"/>
        <w:right w:val="none" w:sz="0" w:space="0" w:color="auto"/>
      </w:divBdr>
    </w:div>
    <w:div w:id="1715109166">
      <w:bodyDiv w:val="1"/>
      <w:marLeft w:val="0"/>
      <w:marRight w:val="0"/>
      <w:marTop w:val="0"/>
      <w:marBottom w:val="0"/>
      <w:divBdr>
        <w:top w:val="none" w:sz="0" w:space="0" w:color="auto"/>
        <w:left w:val="none" w:sz="0" w:space="0" w:color="auto"/>
        <w:bottom w:val="none" w:sz="0" w:space="0" w:color="auto"/>
        <w:right w:val="none" w:sz="0" w:space="0" w:color="auto"/>
      </w:divBdr>
    </w:div>
    <w:div w:id="1715301633">
      <w:bodyDiv w:val="1"/>
      <w:marLeft w:val="0"/>
      <w:marRight w:val="0"/>
      <w:marTop w:val="0"/>
      <w:marBottom w:val="0"/>
      <w:divBdr>
        <w:top w:val="none" w:sz="0" w:space="0" w:color="auto"/>
        <w:left w:val="none" w:sz="0" w:space="0" w:color="auto"/>
        <w:bottom w:val="none" w:sz="0" w:space="0" w:color="auto"/>
        <w:right w:val="none" w:sz="0" w:space="0" w:color="auto"/>
      </w:divBdr>
    </w:div>
    <w:div w:id="1715303491">
      <w:bodyDiv w:val="1"/>
      <w:marLeft w:val="0"/>
      <w:marRight w:val="0"/>
      <w:marTop w:val="0"/>
      <w:marBottom w:val="0"/>
      <w:divBdr>
        <w:top w:val="none" w:sz="0" w:space="0" w:color="auto"/>
        <w:left w:val="none" w:sz="0" w:space="0" w:color="auto"/>
        <w:bottom w:val="none" w:sz="0" w:space="0" w:color="auto"/>
        <w:right w:val="none" w:sz="0" w:space="0" w:color="auto"/>
      </w:divBdr>
    </w:div>
    <w:div w:id="1715542741">
      <w:bodyDiv w:val="1"/>
      <w:marLeft w:val="0"/>
      <w:marRight w:val="0"/>
      <w:marTop w:val="0"/>
      <w:marBottom w:val="0"/>
      <w:divBdr>
        <w:top w:val="none" w:sz="0" w:space="0" w:color="auto"/>
        <w:left w:val="none" w:sz="0" w:space="0" w:color="auto"/>
        <w:bottom w:val="none" w:sz="0" w:space="0" w:color="auto"/>
        <w:right w:val="none" w:sz="0" w:space="0" w:color="auto"/>
      </w:divBdr>
    </w:div>
    <w:div w:id="1715544387">
      <w:bodyDiv w:val="1"/>
      <w:marLeft w:val="0"/>
      <w:marRight w:val="0"/>
      <w:marTop w:val="0"/>
      <w:marBottom w:val="0"/>
      <w:divBdr>
        <w:top w:val="none" w:sz="0" w:space="0" w:color="auto"/>
        <w:left w:val="none" w:sz="0" w:space="0" w:color="auto"/>
        <w:bottom w:val="none" w:sz="0" w:space="0" w:color="auto"/>
        <w:right w:val="none" w:sz="0" w:space="0" w:color="auto"/>
      </w:divBdr>
    </w:div>
    <w:div w:id="1715614782">
      <w:bodyDiv w:val="1"/>
      <w:marLeft w:val="0"/>
      <w:marRight w:val="0"/>
      <w:marTop w:val="0"/>
      <w:marBottom w:val="0"/>
      <w:divBdr>
        <w:top w:val="none" w:sz="0" w:space="0" w:color="auto"/>
        <w:left w:val="none" w:sz="0" w:space="0" w:color="auto"/>
        <w:bottom w:val="none" w:sz="0" w:space="0" w:color="auto"/>
        <w:right w:val="none" w:sz="0" w:space="0" w:color="auto"/>
      </w:divBdr>
    </w:div>
    <w:div w:id="1716660380">
      <w:bodyDiv w:val="1"/>
      <w:marLeft w:val="0"/>
      <w:marRight w:val="0"/>
      <w:marTop w:val="0"/>
      <w:marBottom w:val="0"/>
      <w:divBdr>
        <w:top w:val="none" w:sz="0" w:space="0" w:color="auto"/>
        <w:left w:val="none" w:sz="0" w:space="0" w:color="auto"/>
        <w:bottom w:val="none" w:sz="0" w:space="0" w:color="auto"/>
        <w:right w:val="none" w:sz="0" w:space="0" w:color="auto"/>
      </w:divBdr>
    </w:div>
    <w:div w:id="1716734691">
      <w:bodyDiv w:val="1"/>
      <w:marLeft w:val="0"/>
      <w:marRight w:val="0"/>
      <w:marTop w:val="0"/>
      <w:marBottom w:val="0"/>
      <w:divBdr>
        <w:top w:val="none" w:sz="0" w:space="0" w:color="auto"/>
        <w:left w:val="none" w:sz="0" w:space="0" w:color="auto"/>
        <w:bottom w:val="none" w:sz="0" w:space="0" w:color="auto"/>
        <w:right w:val="none" w:sz="0" w:space="0" w:color="auto"/>
      </w:divBdr>
    </w:div>
    <w:div w:id="1717464790">
      <w:bodyDiv w:val="1"/>
      <w:marLeft w:val="0"/>
      <w:marRight w:val="0"/>
      <w:marTop w:val="0"/>
      <w:marBottom w:val="0"/>
      <w:divBdr>
        <w:top w:val="none" w:sz="0" w:space="0" w:color="auto"/>
        <w:left w:val="none" w:sz="0" w:space="0" w:color="auto"/>
        <w:bottom w:val="none" w:sz="0" w:space="0" w:color="auto"/>
        <w:right w:val="none" w:sz="0" w:space="0" w:color="auto"/>
      </w:divBdr>
    </w:div>
    <w:div w:id="1717702084">
      <w:bodyDiv w:val="1"/>
      <w:marLeft w:val="0"/>
      <w:marRight w:val="0"/>
      <w:marTop w:val="0"/>
      <w:marBottom w:val="0"/>
      <w:divBdr>
        <w:top w:val="none" w:sz="0" w:space="0" w:color="auto"/>
        <w:left w:val="none" w:sz="0" w:space="0" w:color="auto"/>
        <w:bottom w:val="none" w:sz="0" w:space="0" w:color="auto"/>
        <w:right w:val="none" w:sz="0" w:space="0" w:color="auto"/>
      </w:divBdr>
    </w:div>
    <w:div w:id="1717779908">
      <w:bodyDiv w:val="1"/>
      <w:marLeft w:val="0"/>
      <w:marRight w:val="0"/>
      <w:marTop w:val="0"/>
      <w:marBottom w:val="0"/>
      <w:divBdr>
        <w:top w:val="none" w:sz="0" w:space="0" w:color="auto"/>
        <w:left w:val="none" w:sz="0" w:space="0" w:color="auto"/>
        <w:bottom w:val="none" w:sz="0" w:space="0" w:color="auto"/>
        <w:right w:val="none" w:sz="0" w:space="0" w:color="auto"/>
      </w:divBdr>
    </w:div>
    <w:div w:id="1717971954">
      <w:bodyDiv w:val="1"/>
      <w:marLeft w:val="0"/>
      <w:marRight w:val="0"/>
      <w:marTop w:val="0"/>
      <w:marBottom w:val="0"/>
      <w:divBdr>
        <w:top w:val="none" w:sz="0" w:space="0" w:color="auto"/>
        <w:left w:val="none" w:sz="0" w:space="0" w:color="auto"/>
        <w:bottom w:val="none" w:sz="0" w:space="0" w:color="auto"/>
        <w:right w:val="none" w:sz="0" w:space="0" w:color="auto"/>
      </w:divBdr>
    </w:div>
    <w:div w:id="1718236316">
      <w:bodyDiv w:val="1"/>
      <w:marLeft w:val="0"/>
      <w:marRight w:val="0"/>
      <w:marTop w:val="0"/>
      <w:marBottom w:val="0"/>
      <w:divBdr>
        <w:top w:val="none" w:sz="0" w:space="0" w:color="auto"/>
        <w:left w:val="none" w:sz="0" w:space="0" w:color="auto"/>
        <w:bottom w:val="none" w:sz="0" w:space="0" w:color="auto"/>
        <w:right w:val="none" w:sz="0" w:space="0" w:color="auto"/>
      </w:divBdr>
    </w:div>
    <w:div w:id="1718241485">
      <w:bodyDiv w:val="1"/>
      <w:marLeft w:val="0"/>
      <w:marRight w:val="0"/>
      <w:marTop w:val="0"/>
      <w:marBottom w:val="0"/>
      <w:divBdr>
        <w:top w:val="none" w:sz="0" w:space="0" w:color="auto"/>
        <w:left w:val="none" w:sz="0" w:space="0" w:color="auto"/>
        <w:bottom w:val="none" w:sz="0" w:space="0" w:color="auto"/>
        <w:right w:val="none" w:sz="0" w:space="0" w:color="auto"/>
      </w:divBdr>
    </w:div>
    <w:div w:id="1718353963">
      <w:bodyDiv w:val="1"/>
      <w:marLeft w:val="0"/>
      <w:marRight w:val="0"/>
      <w:marTop w:val="0"/>
      <w:marBottom w:val="0"/>
      <w:divBdr>
        <w:top w:val="none" w:sz="0" w:space="0" w:color="auto"/>
        <w:left w:val="none" w:sz="0" w:space="0" w:color="auto"/>
        <w:bottom w:val="none" w:sz="0" w:space="0" w:color="auto"/>
        <w:right w:val="none" w:sz="0" w:space="0" w:color="auto"/>
      </w:divBdr>
    </w:div>
    <w:div w:id="1718429772">
      <w:bodyDiv w:val="1"/>
      <w:marLeft w:val="0"/>
      <w:marRight w:val="0"/>
      <w:marTop w:val="0"/>
      <w:marBottom w:val="0"/>
      <w:divBdr>
        <w:top w:val="none" w:sz="0" w:space="0" w:color="auto"/>
        <w:left w:val="none" w:sz="0" w:space="0" w:color="auto"/>
        <w:bottom w:val="none" w:sz="0" w:space="0" w:color="auto"/>
        <w:right w:val="none" w:sz="0" w:space="0" w:color="auto"/>
      </w:divBdr>
    </w:div>
    <w:div w:id="1718582125">
      <w:bodyDiv w:val="1"/>
      <w:marLeft w:val="0"/>
      <w:marRight w:val="0"/>
      <w:marTop w:val="0"/>
      <w:marBottom w:val="0"/>
      <w:divBdr>
        <w:top w:val="none" w:sz="0" w:space="0" w:color="auto"/>
        <w:left w:val="none" w:sz="0" w:space="0" w:color="auto"/>
        <w:bottom w:val="none" w:sz="0" w:space="0" w:color="auto"/>
        <w:right w:val="none" w:sz="0" w:space="0" w:color="auto"/>
      </w:divBdr>
    </w:div>
    <w:div w:id="1718627814">
      <w:bodyDiv w:val="1"/>
      <w:marLeft w:val="0"/>
      <w:marRight w:val="0"/>
      <w:marTop w:val="0"/>
      <w:marBottom w:val="0"/>
      <w:divBdr>
        <w:top w:val="none" w:sz="0" w:space="0" w:color="auto"/>
        <w:left w:val="none" w:sz="0" w:space="0" w:color="auto"/>
        <w:bottom w:val="none" w:sz="0" w:space="0" w:color="auto"/>
        <w:right w:val="none" w:sz="0" w:space="0" w:color="auto"/>
      </w:divBdr>
    </w:div>
    <w:div w:id="1718629392">
      <w:bodyDiv w:val="1"/>
      <w:marLeft w:val="0"/>
      <w:marRight w:val="0"/>
      <w:marTop w:val="0"/>
      <w:marBottom w:val="0"/>
      <w:divBdr>
        <w:top w:val="none" w:sz="0" w:space="0" w:color="auto"/>
        <w:left w:val="none" w:sz="0" w:space="0" w:color="auto"/>
        <w:bottom w:val="none" w:sz="0" w:space="0" w:color="auto"/>
        <w:right w:val="none" w:sz="0" w:space="0" w:color="auto"/>
      </w:divBdr>
    </w:div>
    <w:div w:id="1719158171">
      <w:bodyDiv w:val="1"/>
      <w:marLeft w:val="0"/>
      <w:marRight w:val="0"/>
      <w:marTop w:val="0"/>
      <w:marBottom w:val="0"/>
      <w:divBdr>
        <w:top w:val="none" w:sz="0" w:space="0" w:color="auto"/>
        <w:left w:val="none" w:sz="0" w:space="0" w:color="auto"/>
        <w:bottom w:val="none" w:sz="0" w:space="0" w:color="auto"/>
        <w:right w:val="none" w:sz="0" w:space="0" w:color="auto"/>
      </w:divBdr>
    </w:div>
    <w:div w:id="1719159824">
      <w:bodyDiv w:val="1"/>
      <w:marLeft w:val="0"/>
      <w:marRight w:val="0"/>
      <w:marTop w:val="0"/>
      <w:marBottom w:val="0"/>
      <w:divBdr>
        <w:top w:val="none" w:sz="0" w:space="0" w:color="auto"/>
        <w:left w:val="none" w:sz="0" w:space="0" w:color="auto"/>
        <w:bottom w:val="none" w:sz="0" w:space="0" w:color="auto"/>
        <w:right w:val="none" w:sz="0" w:space="0" w:color="auto"/>
      </w:divBdr>
    </w:div>
    <w:div w:id="1719354637">
      <w:bodyDiv w:val="1"/>
      <w:marLeft w:val="0"/>
      <w:marRight w:val="0"/>
      <w:marTop w:val="0"/>
      <w:marBottom w:val="0"/>
      <w:divBdr>
        <w:top w:val="none" w:sz="0" w:space="0" w:color="auto"/>
        <w:left w:val="none" w:sz="0" w:space="0" w:color="auto"/>
        <w:bottom w:val="none" w:sz="0" w:space="0" w:color="auto"/>
        <w:right w:val="none" w:sz="0" w:space="0" w:color="auto"/>
      </w:divBdr>
    </w:div>
    <w:div w:id="1719431586">
      <w:bodyDiv w:val="1"/>
      <w:marLeft w:val="0"/>
      <w:marRight w:val="0"/>
      <w:marTop w:val="0"/>
      <w:marBottom w:val="0"/>
      <w:divBdr>
        <w:top w:val="none" w:sz="0" w:space="0" w:color="auto"/>
        <w:left w:val="none" w:sz="0" w:space="0" w:color="auto"/>
        <w:bottom w:val="none" w:sz="0" w:space="0" w:color="auto"/>
        <w:right w:val="none" w:sz="0" w:space="0" w:color="auto"/>
      </w:divBdr>
    </w:div>
    <w:div w:id="1719553964">
      <w:bodyDiv w:val="1"/>
      <w:marLeft w:val="0"/>
      <w:marRight w:val="0"/>
      <w:marTop w:val="0"/>
      <w:marBottom w:val="0"/>
      <w:divBdr>
        <w:top w:val="none" w:sz="0" w:space="0" w:color="auto"/>
        <w:left w:val="none" w:sz="0" w:space="0" w:color="auto"/>
        <w:bottom w:val="none" w:sz="0" w:space="0" w:color="auto"/>
        <w:right w:val="none" w:sz="0" w:space="0" w:color="auto"/>
      </w:divBdr>
    </w:div>
    <w:div w:id="1719620470">
      <w:bodyDiv w:val="1"/>
      <w:marLeft w:val="0"/>
      <w:marRight w:val="0"/>
      <w:marTop w:val="0"/>
      <w:marBottom w:val="0"/>
      <w:divBdr>
        <w:top w:val="none" w:sz="0" w:space="0" w:color="auto"/>
        <w:left w:val="none" w:sz="0" w:space="0" w:color="auto"/>
        <w:bottom w:val="none" w:sz="0" w:space="0" w:color="auto"/>
        <w:right w:val="none" w:sz="0" w:space="0" w:color="auto"/>
      </w:divBdr>
    </w:div>
    <w:div w:id="1719666296">
      <w:bodyDiv w:val="1"/>
      <w:marLeft w:val="0"/>
      <w:marRight w:val="0"/>
      <w:marTop w:val="0"/>
      <w:marBottom w:val="0"/>
      <w:divBdr>
        <w:top w:val="none" w:sz="0" w:space="0" w:color="auto"/>
        <w:left w:val="none" w:sz="0" w:space="0" w:color="auto"/>
        <w:bottom w:val="none" w:sz="0" w:space="0" w:color="auto"/>
        <w:right w:val="none" w:sz="0" w:space="0" w:color="auto"/>
      </w:divBdr>
    </w:div>
    <w:div w:id="1720009974">
      <w:bodyDiv w:val="1"/>
      <w:marLeft w:val="0"/>
      <w:marRight w:val="0"/>
      <w:marTop w:val="0"/>
      <w:marBottom w:val="0"/>
      <w:divBdr>
        <w:top w:val="none" w:sz="0" w:space="0" w:color="auto"/>
        <w:left w:val="none" w:sz="0" w:space="0" w:color="auto"/>
        <w:bottom w:val="none" w:sz="0" w:space="0" w:color="auto"/>
        <w:right w:val="none" w:sz="0" w:space="0" w:color="auto"/>
      </w:divBdr>
    </w:div>
    <w:div w:id="1720087480">
      <w:bodyDiv w:val="1"/>
      <w:marLeft w:val="0"/>
      <w:marRight w:val="0"/>
      <w:marTop w:val="0"/>
      <w:marBottom w:val="0"/>
      <w:divBdr>
        <w:top w:val="none" w:sz="0" w:space="0" w:color="auto"/>
        <w:left w:val="none" w:sz="0" w:space="0" w:color="auto"/>
        <w:bottom w:val="none" w:sz="0" w:space="0" w:color="auto"/>
        <w:right w:val="none" w:sz="0" w:space="0" w:color="auto"/>
      </w:divBdr>
    </w:div>
    <w:div w:id="1720125453">
      <w:bodyDiv w:val="1"/>
      <w:marLeft w:val="0"/>
      <w:marRight w:val="0"/>
      <w:marTop w:val="0"/>
      <w:marBottom w:val="0"/>
      <w:divBdr>
        <w:top w:val="none" w:sz="0" w:space="0" w:color="auto"/>
        <w:left w:val="none" w:sz="0" w:space="0" w:color="auto"/>
        <w:bottom w:val="none" w:sz="0" w:space="0" w:color="auto"/>
        <w:right w:val="none" w:sz="0" w:space="0" w:color="auto"/>
      </w:divBdr>
    </w:div>
    <w:div w:id="1720400264">
      <w:bodyDiv w:val="1"/>
      <w:marLeft w:val="0"/>
      <w:marRight w:val="0"/>
      <w:marTop w:val="0"/>
      <w:marBottom w:val="0"/>
      <w:divBdr>
        <w:top w:val="none" w:sz="0" w:space="0" w:color="auto"/>
        <w:left w:val="none" w:sz="0" w:space="0" w:color="auto"/>
        <w:bottom w:val="none" w:sz="0" w:space="0" w:color="auto"/>
        <w:right w:val="none" w:sz="0" w:space="0" w:color="auto"/>
      </w:divBdr>
    </w:div>
    <w:div w:id="1720543781">
      <w:bodyDiv w:val="1"/>
      <w:marLeft w:val="0"/>
      <w:marRight w:val="0"/>
      <w:marTop w:val="0"/>
      <w:marBottom w:val="0"/>
      <w:divBdr>
        <w:top w:val="none" w:sz="0" w:space="0" w:color="auto"/>
        <w:left w:val="none" w:sz="0" w:space="0" w:color="auto"/>
        <w:bottom w:val="none" w:sz="0" w:space="0" w:color="auto"/>
        <w:right w:val="none" w:sz="0" w:space="0" w:color="auto"/>
      </w:divBdr>
    </w:div>
    <w:div w:id="1720783524">
      <w:bodyDiv w:val="1"/>
      <w:marLeft w:val="0"/>
      <w:marRight w:val="0"/>
      <w:marTop w:val="0"/>
      <w:marBottom w:val="0"/>
      <w:divBdr>
        <w:top w:val="none" w:sz="0" w:space="0" w:color="auto"/>
        <w:left w:val="none" w:sz="0" w:space="0" w:color="auto"/>
        <w:bottom w:val="none" w:sz="0" w:space="0" w:color="auto"/>
        <w:right w:val="none" w:sz="0" w:space="0" w:color="auto"/>
      </w:divBdr>
    </w:div>
    <w:div w:id="1720860083">
      <w:bodyDiv w:val="1"/>
      <w:marLeft w:val="0"/>
      <w:marRight w:val="0"/>
      <w:marTop w:val="0"/>
      <w:marBottom w:val="0"/>
      <w:divBdr>
        <w:top w:val="none" w:sz="0" w:space="0" w:color="auto"/>
        <w:left w:val="none" w:sz="0" w:space="0" w:color="auto"/>
        <w:bottom w:val="none" w:sz="0" w:space="0" w:color="auto"/>
        <w:right w:val="none" w:sz="0" w:space="0" w:color="auto"/>
      </w:divBdr>
    </w:div>
    <w:div w:id="1720864364">
      <w:bodyDiv w:val="1"/>
      <w:marLeft w:val="0"/>
      <w:marRight w:val="0"/>
      <w:marTop w:val="0"/>
      <w:marBottom w:val="0"/>
      <w:divBdr>
        <w:top w:val="none" w:sz="0" w:space="0" w:color="auto"/>
        <w:left w:val="none" w:sz="0" w:space="0" w:color="auto"/>
        <w:bottom w:val="none" w:sz="0" w:space="0" w:color="auto"/>
        <w:right w:val="none" w:sz="0" w:space="0" w:color="auto"/>
      </w:divBdr>
    </w:div>
    <w:div w:id="1720930648">
      <w:bodyDiv w:val="1"/>
      <w:marLeft w:val="0"/>
      <w:marRight w:val="0"/>
      <w:marTop w:val="0"/>
      <w:marBottom w:val="0"/>
      <w:divBdr>
        <w:top w:val="none" w:sz="0" w:space="0" w:color="auto"/>
        <w:left w:val="none" w:sz="0" w:space="0" w:color="auto"/>
        <w:bottom w:val="none" w:sz="0" w:space="0" w:color="auto"/>
        <w:right w:val="none" w:sz="0" w:space="0" w:color="auto"/>
      </w:divBdr>
    </w:div>
    <w:div w:id="1720939084">
      <w:bodyDiv w:val="1"/>
      <w:marLeft w:val="0"/>
      <w:marRight w:val="0"/>
      <w:marTop w:val="0"/>
      <w:marBottom w:val="0"/>
      <w:divBdr>
        <w:top w:val="none" w:sz="0" w:space="0" w:color="auto"/>
        <w:left w:val="none" w:sz="0" w:space="0" w:color="auto"/>
        <w:bottom w:val="none" w:sz="0" w:space="0" w:color="auto"/>
        <w:right w:val="none" w:sz="0" w:space="0" w:color="auto"/>
      </w:divBdr>
    </w:div>
    <w:div w:id="1720939434">
      <w:bodyDiv w:val="1"/>
      <w:marLeft w:val="0"/>
      <w:marRight w:val="0"/>
      <w:marTop w:val="0"/>
      <w:marBottom w:val="0"/>
      <w:divBdr>
        <w:top w:val="none" w:sz="0" w:space="0" w:color="auto"/>
        <w:left w:val="none" w:sz="0" w:space="0" w:color="auto"/>
        <w:bottom w:val="none" w:sz="0" w:space="0" w:color="auto"/>
        <w:right w:val="none" w:sz="0" w:space="0" w:color="auto"/>
      </w:divBdr>
    </w:div>
    <w:div w:id="1720979993">
      <w:bodyDiv w:val="1"/>
      <w:marLeft w:val="0"/>
      <w:marRight w:val="0"/>
      <w:marTop w:val="0"/>
      <w:marBottom w:val="0"/>
      <w:divBdr>
        <w:top w:val="none" w:sz="0" w:space="0" w:color="auto"/>
        <w:left w:val="none" w:sz="0" w:space="0" w:color="auto"/>
        <w:bottom w:val="none" w:sz="0" w:space="0" w:color="auto"/>
        <w:right w:val="none" w:sz="0" w:space="0" w:color="auto"/>
      </w:divBdr>
    </w:div>
    <w:div w:id="1721050144">
      <w:bodyDiv w:val="1"/>
      <w:marLeft w:val="0"/>
      <w:marRight w:val="0"/>
      <w:marTop w:val="0"/>
      <w:marBottom w:val="0"/>
      <w:divBdr>
        <w:top w:val="none" w:sz="0" w:space="0" w:color="auto"/>
        <w:left w:val="none" w:sz="0" w:space="0" w:color="auto"/>
        <w:bottom w:val="none" w:sz="0" w:space="0" w:color="auto"/>
        <w:right w:val="none" w:sz="0" w:space="0" w:color="auto"/>
      </w:divBdr>
    </w:div>
    <w:div w:id="1721398779">
      <w:bodyDiv w:val="1"/>
      <w:marLeft w:val="0"/>
      <w:marRight w:val="0"/>
      <w:marTop w:val="0"/>
      <w:marBottom w:val="0"/>
      <w:divBdr>
        <w:top w:val="none" w:sz="0" w:space="0" w:color="auto"/>
        <w:left w:val="none" w:sz="0" w:space="0" w:color="auto"/>
        <w:bottom w:val="none" w:sz="0" w:space="0" w:color="auto"/>
        <w:right w:val="none" w:sz="0" w:space="0" w:color="auto"/>
      </w:divBdr>
    </w:div>
    <w:div w:id="1721440127">
      <w:bodyDiv w:val="1"/>
      <w:marLeft w:val="0"/>
      <w:marRight w:val="0"/>
      <w:marTop w:val="0"/>
      <w:marBottom w:val="0"/>
      <w:divBdr>
        <w:top w:val="none" w:sz="0" w:space="0" w:color="auto"/>
        <w:left w:val="none" w:sz="0" w:space="0" w:color="auto"/>
        <w:bottom w:val="none" w:sz="0" w:space="0" w:color="auto"/>
        <w:right w:val="none" w:sz="0" w:space="0" w:color="auto"/>
      </w:divBdr>
    </w:div>
    <w:div w:id="1721510251">
      <w:bodyDiv w:val="1"/>
      <w:marLeft w:val="0"/>
      <w:marRight w:val="0"/>
      <w:marTop w:val="0"/>
      <w:marBottom w:val="0"/>
      <w:divBdr>
        <w:top w:val="none" w:sz="0" w:space="0" w:color="auto"/>
        <w:left w:val="none" w:sz="0" w:space="0" w:color="auto"/>
        <w:bottom w:val="none" w:sz="0" w:space="0" w:color="auto"/>
        <w:right w:val="none" w:sz="0" w:space="0" w:color="auto"/>
      </w:divBdr>
    </w:div>
    <w:div w:id="1722091831">
      <w:bodyDiv w:val="1"/>
      <w:marLeft w:val="0"/>
      <w:marRight w:val="0"/>
      <w:marTop w:val="0"/>
      <w:marBottom w:val="0"/>
      <w:divBdr>
        <w:top w:val="none" w:sz="0" w:space="0" w:color="auto"/>
        <w:left w:val="none" w:sz="0" w:space="0" w:color="auto"/>
        <w:bottom w:val="none" w:sz="0" w:space="0" w:color="auto"/>
        <w:right w:val="none" w:sz="0" w:space="0" w:color="auto"/>
      </w:divBdr>
    </w:div>
    <w:div w:id="1722093274">
      <w:bodyDiv w:val="1"/>
      <w:marLeft w:val="0"/>
      <w:marRight w:val="0"/>
      <w:marTop w:val="0"/>
      <w:marBottom w:val="0"/>
      <w:divBdr>
        <w:top w:val="none" w:sz="0" w:space="0" w:color="auto"/>
        <w:left w:val="none" w:sz="0" w:space="0" w:color="auto"/>
        <w:bottom w:val="none" w:sz="0" w:space="0" w:color="auto"/>
        <w:right w:val="none" w:sz="0" w:space="0" w:color="auto"/>
      </w:divBdr>
    </w:div>
    <w:div w:id="1722289230">
      <w:bodyDiv w:val="1"/>
      <w:marLeft w:val="0"/>
      <w:marRight w:val="0"/>
      <w:marTop w:val="0"/>
      <w:marBottom w:val="0"/>
      <w:divBdr>
        <w:top w:val="none" w:sz="0" w:space="0" w:color="auto"/>
        <w:left w:val="none" w:sz="0" w:space="0" w:color="auto"/>
        <w:bottom w:val="none" w:sz="0" w:space="0" w:color="auto"/>
        <w:right w:val="none" w:sz="0" w:space="0" w:color="auto"/>
      </w:divBdr>
    </w:div>
    <w:div w:id="1722438098">
      <w:bodyDiv w:val="1"/>
      <w:marLeft w:val="0"/>
      <w:marRight w:val="0"/>
      <w:marTop w:val="0"/>
      <w:marBottom w:val="0"/>
      <w:divBdr>
        <w:top w:val="none" w:sz="0" w:space="0" w:color="auto"/>
        <w:left w:val="none" w:sz="0" w:space="0" w:color="auto"/>
        <w:bottom w:val="none" w:sz="0" w:space="0" w:color="auto"/>
        <w:right w:val="none" w:sz="0" w:space="0" w:color="auto"/>
      </w:divBdr>
    </w:div>
    <w:div w:id="1722552561">
      <w:bodyDiv w:val="1"/>
      <w:marLeft w:val="0"/>
      <w:marRight w:val="0"/>
      <w:marTop w:val="0"/>
      <w:marBottom w:val="0"/>
      <w:divBdr>
        <w:top w:val="none" w:sz="0" w:space="0" w:color="auto"/>
        <w:left w:val="none" w:sz="0" w:space="0" w:color="auto"/>
        <w:bottom w:val="none" w:sz="0" w:space="0" w:color="auto"/>
        <w:right w:val="none" w:sz="0" w:space="0" w:color="auto"/>
      </w:divBdr>
    </w:div>
    <w:div w:id="1722559095">
      <w:bodyDiv w:val="1"/>
      <w:marLeft w:val="0"/>
      <w:marRight w:val="0"/>
      <w:marTop w:val="0"/>
      <w:marBottom w:val="0"/>
      <w:divBdr>
        <w:top w:val="none" w:sz="0" w:space="0" w:color="auto"/>
        <w:left w:val="none" w:sz="0" w:space="0" w:color="auto"/>
        <w:bottom w:val="none" w:sz="0" w:space="0" w:color="auto"/>
        <w:right w:val="none" w:sz="0" w:space="0" w:color="auto"/>
      </w:divBdr>
    </w:div>
    <w:div w:id="1722709982">
      <w:bodyDiv w:val="1"/>
      <w:marLeft w:val="0"/>
      <w:marRight w:val="0"/>
      <w:marTop w:val="0"/>
      <w:marBottom w:val="0"/>
      <w:divBdr>
        <w:top w:val="none" w:sz="0" w:space="0" w:color="auto"/>
        <w:left w:val="none" w:sz="0" w:space="0" w:color="auto"/>
        <w:bottom w:val="none" w:sz="0" w:space="0" w:color="auto"/>
        <w:right w:val="none" w:sz="0" w:space="0" w:color="auto"/>
      </w:divBdr>
    </w:div>
    <w:div w:id="1722745337">
      <w:bodyDiv w:val="1"/>
      <w:marLeft w:val="0"/>
      <w:marRight w:val="0"/>
      <w:marTop w:val="0"/>
      <w:marBottom w:val="0"/>
      <w:divBdr>
        <w:top w:val="none" w:sz="0" w:space="0" w:color="auto"/>
        <w:left w:val="none" w:sz="0" w:space="0" w:color="auto"/>
        <w:bottom w:val="none" w:sz="0" w:space="0" w:color="auto"/>
        <w:right w:val="none" w:sz="0" w:space="0" w:color="auto"/>
      </w:divBdr>
    </w:div>
    <w:div w:id="1722899736">
      <w:bodyDiv w:val="1"/>
      <w:marLeft w:val="0"/>
      <w:marRight w:val="0"/>
      <w:marTop w:val="0"/>
      <w:marBottom w:val="0"/>
      <w:divBdr>
        <w:top w:val="none" w:sz="0" w:space="0" w:color="auto"/>
        <w:left w:val="none" w:sz="0" w:space="0" w:color="auto"/>
        <w:bottom w:val="none" w:sz="0" w:space="0" w:color="auto"/>
        <w:right w:val="none" w:sz="0" w:space="0" w:color="auto"/>
      </w:divBdr>
    </w:div>
    <w:div w:id="1723023215">
      <w:bodyDiv w:val="1"/>
      <w:marLeft w:val="0"/>
      <w:marRight w:val="0"/>
      <w:marTop w:val="0"/>
      <w:marBottom w:val="0"/>
      <w:divBdr>
        <w:top w:val="none" w:sz="0" w:space="0" w:color="auto"/>
        <w:left w:val="none" w:sz="0" w:space="0" w:color="auto"/>
        <w:bottom w:val="none" w:sz="0" w:space="0" w:color="auto"/>
        <w:right w:val="none" w:sz="0" w:space="0" w:color="auto"/>
      </w:divBdr>
    </w:div>
    <w:div w:id="1723097541">
      <w:bodyDiv w:val="1"/>
      <w:marLeft w:val="0"/>
      <w:marRight w:val="0"/>
      <w:marTop w:val="0"/>
      <w:marBottom w:val="0"/>
      <w:divBdr>
        <w:top w:val="none" w:sz="0" w:space="0" w:color="auto"/>
        <w:left w:val="none" w:sz="0" w:space="0" w:color="auto"/>
        <w:bottom w:val="none" w:sz="0" w:space="0" w:color="auto"/>
        <w:right w:val="none" w:sz="0" w:space="0" w:color="auto"/>
      </w:divBdr>
    </w:div>
    <w:div w:id="1723168726">
      <w:bodyDiv w:val="1"/>
      <w:marLeft w:val="0"/>
      <w:marRight w:val="0"/>
      <w:marTop w:val="0"/>
      <w:marBottom w:val="0"/>
      <w:divBdr>
        <w:top w:val="none" w:sz="0" w:space="0" w:color="auto"/>
        <w:left w:val="none" w:sz="0" w:space="0" w:color="auto"/>
        <w:bottom w:val="none" w:sz="0" w:space="0" w:color="auto"/>
        <w:right w:val="none" w:sz="0" w:space="0" w:color="auto"/>
      </w:divBdr>
    </w:div>
    <w:div w:id="1723362175">
      <w:bodyDiv w:val="1"/>
      <w:marLeft w:val="0"/>
      <w:marRight w:val="0"/>
      <w:marTop w:val="0"/>
      <w:marBottom w:val="0"/>
      <w:divBdr>
        <w:top w:val="none" w:sz="0" w:space="0" w:color="auto"/>
        <w:left w:val="none" w:sz="0" w:space="0" w:color="auto"/>
        <w:bottom w:val="none" w:sz="0" w:space="0" w:color="auto"/>
        <w:right w:val="none" w:sz="0" w:space="0" w:color="auto"/>
      </w:divBdr>
    </w:div>
    <w:div w:id="1723558579">
      <w:bodyDiv w:val="1"/>
      <w:marLeft w:val="0"/>
      <w:marRight w:val="0"/>
      <w:marTop w:val="0"/>
      <w:marBottom w:val="0"/>
      <w:divBdr>
        <w:top w:val="none" w:sz="0" w:space="0" w:color="auto"/>
        <w:left w:val="none" w:sz="0" w:space="0" w:color="auto"/>
        <w:bottom w:val="none" w:sz="0" w:space="0" w:color="auto"/>
        <w:right w:val="none" w:sz="0" w:space="0" w:color="auto"/>
      </w:divBdr>
    </w:div>
    <w:div w:id="1723674065">
      <w:bodyDiv w:val="1"/>
      <w:marLeft w:val="0"/>
      <w:marRight w:val="0"/>
      <w:marTop w:val="0"/>
      <w:marBottom w:val="0"/>
      <w:divBdr>
        <w:top w:val="none" w:sz="0" w:space="0" w:color="auto"/>
        <w:left w:val="none" w:sz="0" w:space="0" w:color="auto"/>
        <w:bottom w:val="none" w:sz="0" w:space="0" w:color="auto"/>
        <w:right w:val="none" w:sz="0" w:space="0" w:color="auto"/>
      </w:divBdr>
    </w:div>
    <w:div w:id="1723744668">
      <w:bodyDiv w:val="1"/>
      <w:marLeft w:val="0"/>
      <w:marRight w:val="0"/>
      <w:marTop w:val="0"/>
      <w:marBottom w:val="0"/>
      <w:divBdr>
        <w:top w:val="none" w:sz="0" w:space="0" w:color="auto"/>
        <w:left w:val="none" w:sz="0" w:space="0" w:color="auto"/>
        <w:bottom w:val="none" w:sz="0" w:space="0" w:color="auto"/>
        <w:right w:val="none" w:sz="0" w:space="0" w:color="auto"/>
      </w:divBdr>
    </w:div>
    <w:div w:id="1723750652">
      <w:bodyDiv w:val="1"/>
      <w:marLeft w:val="0"/>
      <w:marRight w:val="0"/>
      <w:marTop w:val="0"/>
      <w:marBottom w:val="0"/>
      <w:divBdr>
        <w:top w:val="none" w:sz="0" w:space="0" w:color="auto"/>
        <w:left w:val="none" w:sz="0" w:space="0" w:color="auto"/>
        <w:bottom w:val="none" w:sz="0" w:space="0" w:color="auto"/>
        <w:right w:val="none" w:sz="0" w:space="0" w:color="auto"/>
      </w:divBdr>
    </w:div>
    <w:div w:id="1723868909">
      <w:bodyDiv w:val="1"/>
      <w:marLeft w:val="0"/>
      <w:marRight w:val="0"/>
      <w:marTop w:val="0"/>
      <w:marBottom w:val="0"/>
      <w:divBdr>
        <w:top w:val="none" w:sz="0" w:space="0" w:color="auto"/>
        <w:left w:val="none" w:sz="0" w:space="0" w:color="auto"/>
        <w:bottom w:val="none" w:sz="0" w:space="0" w:color="auto"/>
        <w:right w:val="none" w:sz="0" w:space="0" w:color="auto"/>
      </w:divBdr>
    </w:div>
    <w:div w:id="1723941761">
      <w:bodyDiv w:val="1"/>
      <w:marLeft w:val="0"/>
      <w:marRight w:val="0"/>
      <w:marTop w:val="0"/>
      <w:marBottom w:val="0"/>
      <w:divBdr>
        <w:top w:val="none" w:sz="0" w:space="0" w:color="auto"/>
        <w:left w:val="none" w:sz="0" w:space="0" w:color="auto"/>
        <w:bottom w:val="none" w:sz="0" w:space="0" w:color="auto"/>
        <w:right w:val="none" w:sz="0" w:space="0" w:color="auto"/>
      </w:divBdr>
    </w:div>
    <w:div w:id="1724021720">
      <w:bodyDiv w:val="1"/>
      <w:marLeft w:val="0"/>
      <w:marRight w:val="0"/>
      <w:marTop w:val="0"/>
      <w:marBottom w:val="0"/>
      <w:divBdr>
        <w:top w:val="none" w:sz="0" w:space="0" w:color="auto"/>
        <w:left w:val="none" w:sz="0" w:space="0" w:color="auto"/>
        <w:bottom w:val="none" w:sz="0" w:space="0" w:color="auto"/>
        <w:right w:val="none" w:sz="0" w:space="0" w:color="auto"/>
      </w:divBdr>
    </w:div>
    <w:div w:id="1724061205">
      <w:bodyDiv w:val="1"/>
      <w:marLeft w:val="0"/>
      <w:marRight w:val="0"/>
      <w:marTop w:val="0"/>
      <w:marBottom w:val="0"/>
      <w:divBdr>
        <w:top w:val="none" w:sz="0" w:space="0" w:color="auto"/>
        <w:left w:val="none" w:sz="0" w:space="0" w:color="auto"/>
        <w:bottom w:val="none" w:sz="0" w:space="0" w:color="auto"/>
        <w:right w:val="none" w:sz="0" w:space="0" w:color="auto"/>
      </w:divBdr>
    </w:div>
    <w:div w:id="1724258838">
      <w:bodyDiv w:val="1"/>
      <w:marLeft w:val="0"/>
      <w:marRight w:val="0"/>
      <w:marTop w:val="0"/>
      <w:marBottom w:val="0"/>
      <w:divBdr>
        <w:top w:val="none" w:sz="0" w:space="0" w:color="auto"/>
        <w:left w:val="none" w:sz="0" w:space="0" w:color="auto"/>
        <w:bottom w:val="none" w:sz="0" w:space="0" w:color="auto"/>
        <w:right w:val="none" w:sz="0" w:space="0" w:color="auto"/>
      </w:divBdr>
    </w:div>
    <w:div w:id="1724521432">
      <w:bodyDiv w:val="1"/>
      <w:marLeft w:val="0"/>
      <w:marRight w:val="0"/>
      <w:marTop w:val="0"/>
      <w:marBottom w:val="0"/>
      <w:divBdr>
        <w:top w:val="none" w:sz="0" w:space="0" w:color="auto"/>
        <w:left w:val="none" w:sz="0" w:space="0" w:color="auto"/>
        <w:bottom w:val="none" w:sz="0" w:space="0" w:color="auto"/>
        <w:right w:val="none" w:sz="0" w:space="0" w:color="auto"/>
      </w:divBdr>
    </w:div>
    <w:div w:id="1724869539">
      <w:bodyDiv w:val="1"/>
      <w:marLeft w:val="0"/>
      <w:marRight w:val="0"/>
      <w:marTop w:val="0"/>
      <w:marBottom w:val="0"/>
      <w:divBdr>
        <w:top w:val="none" w:sz="0" w:space="0" w:color="auto"/>
        <w:left w:val="none" w:sz="0" w:space="0" w:color="auto"/>
        <w:bottom w:val="none" w:sz="0" w:space="0" w:color="auto"/>
        <w:right w:val="none" w:sz="0" w:space="0" w:color="auto"/>
      </w:divBdr>
    </w:div>
    <w:div w:id="1724912241">
      <w:bodyDiv w:val="1"/>
      <w:marLeft w:val="0"/>
      <w:marRight w:val="0"/>
      <w:marTop w:val="0"/>
      <w:marBottom w:val="0"/>
      <w:divBdr>
        <w:top w:val="none" w:sz="0" w:space="0" w:color="auto"/>
        <w:left w:val="none" w:sz="0" w:space="0" w:color="auto"/>
        <w:bottom w:val="none" w:sz="0" w:space="0" w:color="auto"/>
        <w:right w:val="none" w:sz="0" w:space="0" w:color="auto"/>
      </w:divBdr>
    </w:div>
    <w:div w:id="1725255591">
      <w:bodyDiv w:val="1"/>
      <w:marLeft w:val="0"/>
      <w:marRight w:val="0"/>
      <w:marTop w:val="0"/>
      <w:marBottom w:val="0"/>
      <w:divBdr>
        <w:top w:val="none" w:sz="0" w:space="0" w:color="auto"/>
        <w:left w:val="none" w:sz="0" w:space="0" w:color="auto"/>
        <w:bottom w:val="none" w:sz="0" w:space="0" w:color="auto"/>
        <w:right w:val="none" w:sz="0" w:space="0" w:color="auto"/>
      </w:divBdr>
    </w:div>
    <w:div w:id="1725324026">
      <w:bodyDiv w:val="1"/>
      <w:marLeft w:val="0"/>
      <w:marRight w:val="0"/>
      <w:marTop w:val="0"/>
      <w:marBottom w:val="0"/>
      <w:divBdr>
        <w:top w:val="none" w:sz="0" w:space="0" w:color="auto"/>
        <w:left w:val="none" w:sz="0" w:space="0" w:color="auto"/>
        <w:bottom w:val="none" w:sz="0" w:space="0" w:color="auto"/>
        <w:right w:val="none" w:sz="0" w:space="0" w:color="auto"/>
      </w:divBdr>
    </w:div>
    <w:div w:id="1725638401">
      <w:bodyDiv w:val="1"/>
      <w:marLeft w:val="0"/>
      <w:marRight w:val="0"/>
      <w:marTop w:val="0"/>
      <w:marBottom w:val="0"/>
      <w:divBdr>
        <w:top w:val="none" w:sz="0" w:space="0" w:color="auto"/>
        <w:left w:val="none" w:sz="0" w:space="0" w:color="auto"/>
        <w:bottom w:val="none" w:sz="0" w:space="0" w:color="auto"/>
        <w:right w:val="none" w:sz="0" w:space="0" w:color="auto"/>
      </w:divBdr>
    </w:div>
    <w:div w:id="1725786794">
      <w:bodyDiv w:val="1"/>
      <w:marLeft w:val="0"/>
      <w:marRight w:val="0"/>
      <w:marTop w:val="0"/>
      <w:marBottom w:val="0"/>
      <w:divBdr>
        <w:top w:val="none" w:sz="0" w:space="0" w:color="auto"/>
        <w:left w:val="none" w:sz="0" w:space="0" w:color="auto"/>
        <w:bottom w:val="none" w:sz="0" w:space="0" w:color="auto"/>
        <w:right w:val="none" w:sz="0" w:space="0" w:color="auto"/>
      </w:divBdr>
    </w:div>
    <w:div w:id="1725904734">
      <w:bodyDiv w:val="1"/>
      <w:marLeft w:val="0"/>
      <w:marRight w:val="0"/>
      <w:marTop w:val="0"/>
      <w:marBottom w:val="0"/>
      <w:divBdr>
        <w:top w:val="none" w:sz="0" w:space="0" w:color="auto"/>
        <w:left w:val="none" w:sz="0" w:space="0" w:color="auto"/>
        <w:bottom w:val="none" w:sz="0" w:space="0" w:color="auto"/>
        <w:right w:val="none" w:sz="0" w:space="0" w:color="auto"/>
      </w:divBdr>
    </w:div>
    <w:div w:id="1725913216">
      <w:bodyDiv w:val="1"/>
      <w:marLeft w:val="0"/>
      <w:marRight w:val="0"/>
      <w:marTop w:val="0"/>
      <w:marBottom w:val="0"/>
      <w:divBdr>
        <w:top w:val="none" w:sz="0" w:space="0" w:color="auto"/>
        <w:left w:val="none" w:sz="0" w:space="0" w:color="auto"/>
        <w:bottom w:val="none" w:sz="0" w:space="0" w:color="auto"/>
        <w:right w:val="none" w:sz="0" w:space="0" w:color="auto"/>
      </w:divBdr>
    </w:div>
    <w:div w:id="1726024958">
      <w:bodyDiv w:val="1"/>
      <w:marLeft w:val="0"/>
      <w:marRight w:val="0"/>
      <w:marTop w:val="0"/>
      <w:marBottom w:val="0"/>
      <w:divBdr>
        <w:top w:val="none" w:sz="0" w:space="0" w:color="auto"/>
        <w:left w:val="none" w:sz="0" w:space="0" w:color="auto"/>
        <w:bottom w:val="none" w:sz="0" w:space="0" w:color="auto"/>
        <w:right w:val="none" w:sz="0" w:space="0" w:color="auto"/>
      </w:divBdr>
    </w:div>
    <w:div w:id="1726026854">
      <w:bodyDiv w:val="1"/>
      <w:marLeft w:val="0"/>
      <w:marRight w:val="0"/>
      <w:marTop w:val="0"/>
      <w:marBottom w:val="0"/>
      <w:divBdr>
        <w:top w:val="none" w:sz="0" w:space="0" w:color="auto"/>
        <w:left w:val="none" w:sz="0" w:space="0" w:color="auto"/>
        <w:bottom w:val="none" w:sz="0" w:space="0" w:color="auto"/>
        <w:right w:val="none" w:sz="0" w:space="0" w:color="auto"/>
      </w:divBdr>
    </w:div>
    <w:div w:id="1726097408">
      <w:bodyDiv w:val="1"/>
      <w:marLeft w:val="0"/>
      <w:marRight w:val="0"/>
      <w:marTop w:val="0"/>
      <w:marBottom w:val="0"/>
      <w:divBdr>
        <w:top w:val="none" w:sz="0" w:space="0" w:color="auto"/>
        <w:left w:val="none" w:sz="0" w:space="0" w:color="auto"/>
        <w:bottom w:val="none" w:sz="0" w:space="0" w:color="auto"/>
        <w:right w:val="none" w:sz="0" w:space="0" w:color="auto"/>
      </w:divBdr>
    </w:div>
    <w:div w:id="1726295883">
      <w:bodyDiv w:val="1"/>
      <w:marLeft w:val="0"/>
      <w:marRight w:val="0"/>
      <w:marTop w:val="0"/>
      <w:marBottom w:val="0"/>
      <w:divBdr>
        <w:top w:val="none" w:sz="0" w:space="0" w:color="auto"/>
        <w:left w:val="none" w:sz="0" w:space="0" w:color="auto"/>
        <w:bottom w:val="none" w:sz="0" w:space="0" w:color="auto"/>
        <w:right w:val="none" w:sz="0" w:space="0" w:color="auto"/>
      </w:divBdr>
    </w:div>
    <w:div w:id="1726679875">
      <w:bodyDiv w:val="1"/>
      <w:marLeft w:val="0"/>
      <w:marRight w:val="0"/>
      <w:marTop w:val="0"/>
      <w:marBottom w:val="0"/>
      <w:divBdr>
        <w:top w:val="none" w:sz="0" w:space="0" w:color="auto"/>
        <w:left w:val="none" w:sz="0" w:space="0" w:color="auto"/>
        <w:bottom w:val="none" w:sz="0" w:space="0" w:color="auto"/>
        <w:right w:val="none" w:sz="0" w:space="0" w:color="auto"/>
      </w:divBdr>
    </w:div>
    <w:div w:id="1726835861">
      <w:bodyDiv w:val="1"/>
      <w:marLeft w:val="0"/>
      <w:marRight w:val="0"/>
      <w:marTop w:val="0"/>
      <w:marBottom w:val="0"/>
      <w:divBdr>
        <w:top w:val="none" w:sz="0" w:space="0" w:color="auto"/>
        <w:left w:val="none" w:sz="0" w:space="0" w:color="auto"/>
        <w:bottom w:val="none" w:sz="0" w:space="0" w:color="auto"/>
        <w:right w:val="none" w:sz="0" w:space="0" w:color="auto"/>
      </w:divBdr>
    </w:div>
    <w:div w:id="1726953504">
      <w:bodyDiv w:val="1"/>
      <w:marLeft w:val="0"/>
      <w:marRight w:val="0"/>
      <w:marTop w:val="0"/>
      <w:marBottom w:val="0"/>
      <w:divBdr>
        <w:top w:val="none" w:sz="0" w:space="0" w:color="auto"/>
        <w:left w:val="none" w:sz="0" w:space="0" w:color="auto"/>
        <w:bottom w:val="none" w:sz="0" w:space="0" w:color="auto"/>
        <w:right w:val="none" w:sz="0" w:space="0" w:color="auto"/>
      </w:divBdr>
    </w:div>
    <w:div w:id="1727141476">
      <w:bodyDiv w:val="1"/>
      <w:marLeft w:val="0"/>
      <w:marRight w:val="0"/>
      <w:marTop w:val="0"/>
      <w:marBottom w:val="0"/>
      <w:divBdr>
        <w:top w:val="none" w:sz="0" w:space="0" w:color="auto"/>
        <w:left w:val="none" w:sz="0" w:space="0" w:color="auto"/>
        <w:bottom w:val="none" w:sz="0" w:space="0" w:color="auto"/>
        <w:right w:val="none" w:sz="0" w:space="0" w:color="auto"/>
      </w:divBdr>
    </w:div>
    <w:div w:id="1727142442">
      <w:bodyDiv w:val="1"/>
      <w:marLeft w:val="0"/>
      <w:marRight w:val="0"/>
      <w:marTop w:val="0"/>
      <w:marBottom w:val="0"/>
      <w:divBdr>
        <w:top w:val="none" w:sz="0" w:space="0" w:color="auto"/>
        <w:left w:val="none" w:sz="0" w:space="0" w:color="auto"/>
        <w:bottom w:val="none" w:sz="0" w:space="0" w:color="auto"/>
        <w:right w:val="none" w:sz="0" w:space="0" w:color="auto"/>
      </w:divBdr>
    </w:div>
    <w:div w:id="1727144738">
      <w:bodyDiv w:val="1"/>
      <w:marLeft w:val="0"/>
      <w:marRight w:val="0"/>
      <w:marTop w:val="0"/>
      <w:marBottom w:val="0"/>
      <w:divBdr>
        <w:top w:val="none" w:sz="0" w:space="0" w:color="auto"/>
        <w:left w:val="none" w:sz="0" w:space="0" w:color="auto"/>
        <w:bottom w:val="none" w:sz="0" w:space="0" w:color="auto"/>
        <w:right w:val="none" w:sz="0" w:space="0" w:color="auto"/>
      </w:divBdr>
    </w:div>
    <w:div w:id="1727409575">
      <w:bodyDiv w:val="1"/>
      <w:marLeft w:val="0"/>
      <w:marRight w:val="0"/>
      <w:marTop w:val="0"/>
      <w:marBottom w:val="0"/>
      <w:divBdr>
        <w:top w:val="none" w:sz="0" w:space="0" w:color="auto"/>
        <w:left w:val="none" w:sz="0" w:space="0" w:color="auto"/>
        <w:bottom w:val="none" w:sz="0" w:space="0" w:color="auto"/>
        <w:right w:val="none" w:sz="0" w:space="0" w:color="auto"/>
      </w:divBdr>
    </w:div>
    <w:div w:id="1727491953">
      <w:bodyDiv w:val="1"/>
      <w:marLeft w:val="0"/>
      <w:marRight w:val="0"/>
      <w:marTop w:val="0"/>
      <w:marBottom w:val="0"/>
      <w:divBdr>
        <w:top w:val="none" w:sz="0" w:space="0" w:color="auto"/>
        <w:left w:val="none" w:sz="0" w:space="0" w:color="auto"/>
        <w:bottom w:val="none" w:sz="0" w:space="0" w:color="auto"/>
        <w:right w:val="none" w:sz="0" w:space="0" w:color="auto"/>
      </w:divBdr>
    </w:div>
    <w:div w:id="1727559259">
      <w:bodyDiv w:val="1"/>
      <w:marLeft w:val="0"/>
      <w:marRight w:val="0"/>
      <w:marTop w:val="0"/>
      <w:marBottom w:val="0"/>
      <w:divBdr>
        <w:top w:val="none" w:sz="0" w:space="0" w:color="auto"/>
        <w:left w:val="none" w:sz="0" w:space="0" w:color="auto"/>
        <w:bottom w:val="none" w:sz="0" w:space="0" w:color="auto"/>
        <w:right w:val="none" w:sz="0" w:space="0" w:color="auto"/>
      </w:divBdr>
    </w:div>
    <w:div w:id="1727683602">
      <w:bodyDiv w:val="1"/>
      <w:marLeft w:val="0"/>
      <w:marRight w:val="0"/>
      <w:marTop w:val="0"/>
      <w:marBottom w:val="0"/>
      <w:divBdr>
        <w:top w:val="none" w:sz="0" w:space="0" w:color="auto"/>
        <w:left w:val="none" w:sz="0" w:space="0" w:color="auto"/>
        <w:bottom w:val="none" w:sz="0" w:space="0" w:color="auto"/>
        <w:right w:val="none" w:sz="0" w:space="0" w:color="auto"/>
      </w:divBdr>
    </w:div>
    <w:div w:id="1728066950">
      <w:bodyDiv w:val="1"/>
      <w:marLeft w:val="0"/>
      <w:marRight w:val="0"/>
      <w:marTop w:val="0"/>
      <w:marBottom w:val="0"/>
      <w:divBdr>
        <w:top w:val="none" w:sz="0" w:space="0" w:color="auto"/>
        <w:left w:val="none" w:sz="0" w:space="0" w:color="auto"/>
        <w:bottom w:val="none" w:sz="0" w:space="0" w:color="auto"/>
        <w:right w:val="none" w:sz="0" w:space="0" w:color="auto"/>
      </w:divBdr>
    </w:div>
    <w:div w:id="1729299271">
      <w:bodyDiv w:val="1"/>
      <w:marLeft w:val="0"/>
      <w:marRight w:val="0"/>
      <w:marTop w:val="0"/>
      <w:marBottom w:val="0"/>
      <w:divBdr>
        <w:top w:val="none" w:sz="0" w:space="0" w:color="auto"/>
        <w:left w:val="none" w:sz="0" w:space="0" w:color="auto"/>
        <w:bottom w:val="none" w:sz="0" w:space="0" w:color="auto"/>
        <w:right w:val="none" w:sz="0" w:space="0" w:color="auto"/>
      </w:divBdr>
    </w:div>
    <w:div w:id="1729301748">
      <w:bodyDiv w:val="1"/>
      <w:marLeft w:val="0"/>
      <w:marRight w:val="0"/>
      <w:marTop w:val="0"/>
      <w:marBottom w:val="0"/>
      <w:divBdr>
        <w:top w:val="none" w:sz="0" w:space="0" w:color="auto"/>
        <w:left w:val="none" w:sz="0" w:space="0" w:color="auto"/>
        <w:bottom w:val="none" w:sz="0" w:space="0" w:color="auto"/>
        <w:right w:val="none" w:sz="0" w:space="0" w:color="auto"/>
      </w:divBdr>
    </w:div>
    <w:div w:id="1729302386">
      <w:bodyDiv w:val="1"/>
      <w:marLeft w:val="0"/>
      <w:marRight w:val="0"/>
      <w:marTop w:val="0"/>
      <w:marBottom w:val="0"/>
      <w:divBdr>
        <w:top w:val="none" w:sz="0" w:space="0" w:color="auto"/>
        <w:left w:val="none" w:sz="0" w:space="0" w:color="auto"/>
        <w:bottom w:val="none" w:sz="0" w:space="0" w:color="auto"/>
        <w:right w:val="none" w:sz="0" w:space="0" w:color="auto"/>
      </w:divBdr>
    </w:div>
    <w:div w:id="1729305075">
      <w:bodyDiv w:val="1"/>
      <w:marLeft w:val="0"/>
      <w:marRight w:val="0"/>
      <w:marTop w:val="0"/>
      <w:marBottom w:val="0"/>
      <w:divBdr>
        <w:top w:val="none" w:sz="0" w:space="0" w:color="auto"/>
        <w:left w:val="none" w:sz="0" w:space="0" w:color="auto"/>
        <w:bottom w:val="none" w:sz="0" w:space="0" w:color="auto"/>
        <w:right w:val="none" w:sz="0" w:space="0" w:color="auto"/>
      </w:divBdr>
    </w:div>
    <w:div w:id="1729573623">
      <w:bodyDiv w:val="1"/>
      <w:marLeft w:val="0"/>
      <w:marRight w:val="0"/>
      <w:marTop w:val="0"/>
      <w:marBottom w:val="0"/>
      <w:divBdr>
        <w:top w:val="none" w:sz="0" w:space="0" w:color="auto"/>
        <w:left w:val="none" w:sz="0" w:space="0" w:color="auto"/>
        <w:bottom w:val="none" w:sz="0" w:space="0" w:color="auto"/>
        <w:right w:val="none" w:sz="0" w:space="0" w:color="auto"/>
      </w:divBdr>
    </w:div>
    <w:div w:id="1729692400">
      <w:bodyDiv w:val="1"/>
      <w:marLeft w:val="0"/>
      <w:marRight w:val="0"/>
      <w:marTop w:val="0"/>
      <w:marBottom w:val="0"/>
      <w:divBdr>
        <w:top w:val="none" w:sz="0" w:space="0" w:color="auto"/>
        <w:left w:val="none" w:sz="0" w:space="0" w:color="auto"/>
        <w:bottom w:val="none" w:sz="0" w:space="0" w:color="auto"/>
        <w:right w:val="none" w:sz="0" w:space="0" w:color="auto"/>
      </w:divBdr>
    </w:div>
    <w:div w:id="1729915081">
      <w:bodyDiv w:val="1"/>
      <w:marLeft w:val="0"/>
      <w:marRight w:val="0"/>
      <w:marTop w:val="0"/>
      <w:marBottom w:val="0"/>
      <w:divBdr>
        <w:top w:val="none" w:sz="0" w:space="0" w:color="auto"/>
        <w:left w:val="none" w:sz="0" w:space="0" w:color="auto"/>
        <w:bottom w:val="none" w:sz="0" w:space="0" w:color="auto"/>
        <w:right w:val="none" w:sz="0" w:space="0" w:color="auto"/>
      </w:divBdr>
    </w:div>
    <w:div w:id="1729960284">
      <w:bodyDiv w:val="1"/>
      <w:marLeft w:val="0"/>
      <w:marRight w:val="0"/>
      <w:marTop w:val="0"/>
      <w:marBottom w:val="0"/>
      <w:divBdr>
        <w:top w:val="none" w:sz="0" w:space="0" w:color="auto"/>
        <w:left w:val="none" w:sz="0" w:space="0" w:color="auto"/>
        <w:bottom w:val="none" w:sz="0" w:space="0" w:color="auto"/>
        <w:right w:val="none" w:sz="0" w:space="0" w:color="auto"/>
      </w:divBdr>
    </w:div>
    <w:div w:id="1730029782">
      <w:bodyDiv w:val="1"/>
      <w:marLeft w:val="0"/>
      <w:marRight w:val="0"/>
      <w:marTop w:val="0"/>
      <w:marBottom w:val="0"/>
      <w:divBdr>
        <w:top w:val="none" w:sz="0" w:space="0" w:color="auto"/>
        <w:left w:val="none" w:sz="0" w:space="0" w:color="auto"/>
        <w:bottom w:val="none" w:sz="0" w:space="0" w:color="auto"/>
        <w:right w:val="none" w:sz="0" w:space="0" w:color="auto"/>
      </w:divBdr>
    </w:div>
    <w:div w:id="1730104791">
      <w:bodyDiv w:val="1"/>
      <w:marLeft w:val="0"/>
      <w:marRight w:val="0"/>
      <w:marTop w:val="0"/>
      <w:marBottom w:val="0"/>
      <w:divBdr>
        <w:top w:val="none" w:sz="0" w:space="0" w:color="auto"/>
        <w:left w:val="none" w:sz="0" w:space="0" w:color="auto"/>
        <w:bottom w:val="none" w:sz="0" w:space="0" w:color="auto"/>
        <w:right w:val="none" w:sz="0" w:space="0" w:color="auto"/>
      </w:divBdr>
    </w:div>
    <w:div w:id="1730297414">
      <w:bodyDiv w:val="1"/>
      <w:marLeft w:val="0"/>
      <w:marRight w:val="0"/>
      <w:marTop w:val="0"/>
      <w:marBottom w:val="0"/>
      <w:divBdr>
        <w:top w:val="none" w:sz="0" w:space="0" w:color="auto"/>
        <w:left w:val="none" w:sz="0" w:space="0" w:color="auto"/>
        <w:bottom w:val="none" w:sz="0" w:space="0" w:color="auto"/>
        <w:right w:val="none" w:sz="0" w:space="0" w:color="auto"/>
      </w:divBdr>
    </w:div>
    <w:div w:id="1730423363">
      <w:bodyDiv w:val="1"/>
      <w:marLeft w:val="0"/>
      <w:marRight w:val="0"/>
      <w:marTop w:val="0"/>
      <w:marBottom w:val="0"/>
      <w:divBdr>
        <w:top w:val="none" w:sz="0" w:space="0" w:color="auto"/>
        <w:left w:val="none" w:sz="0" w:space="0" w:color="auto"/>
        <w:bottom w:val="none" w:sz="0" w:space="0" w:color="auto"/>
        <w:right w:val="none" w:sz="0" w:space="0" w:color="auto"/>
      </w:divBdr>
    </w:div>
    <w:div w:id="1730684884">
      <w:bodyDiv w:val="1"/>
      <w:marLeft w:val="0"/>
      <w:marRight w:val="0"/>
      <w:marTop w:val="0"/>
      <w:marBottom w:val="0"/>
      <w:divBdr>
        <w:top w:val="none" w:sz="0" w:space="0" w:color="auto"/>
        <w:left w:val="none" w:sz="0" w:space="0" w:color="auto"/>
        <w:bottom w:val="none" w:sz="0" w:space="0" w:color="auto"/>
        <w:right w:val="none" w:sz="0" w:space="0" w:color="auto"/>
      </w:divBdr>
    </w:div>
    <w:div w:id="1730692139">
      <w:bodyDiv w:val="1"/>
      <w:marLeft w:val="0"/>
      <w:marRight w:val="0"/>
      <w:marTop w:val="0"/>
      <w:marBottom w:val="0"/>
      <w:divBdr>
        <w:top w:val="none" w:sz="0" w:space="0" w:color="auto"/>
        <w:left w:val="none" w:sz="0" w:space="0" w:color="auto"/>
        <w:bottom w:val="none" w:sz="0" w:space="0" w:color="auto"/>
        <w:right w:val="none" w:sz="0" w:space="0" w:color="auto"/>
      </w:divBdr>
    </w:div>
    <w:div w:id="1730880419">
      <w:bodyDiv w:val="1"/>
      <w:marLeft w:val="0"/>
      <w:marRight w:val="0"/>
      <w:marTop w:val="0"/>
      <w:marBottom w:val="0"/>
      <w:divBdr>
        <w:top w:val="none" w:sz="0" w:space="0" w:color="auto"/>
        <w:left w:val="none" w:sz="0" w:space="0" w:color="auto"/>
        <w:bottom w:val="none" w:sz="0" w:space="0" w:color="auto"/>
        <w:right w:val="none" w:sz="0" w:space="0" w:color="auto"/>
      </w:divBdr>
    </w:div>
    <w:div w:id="1730961221">
      <w:bodyDiv w:val="1"/>
      <w:marLeft w:val="0"/>
      <w:marRight w:val="0"/>
      <w:marTop w:val="0"/>
      <w:marBottom w:val="0"/>
      <w:divBdr>
        <w:top w:val="none" w:sz="0" w:space="0" w:color="auto"/>
        <w:left w:val="none" w:sz="0" w:space="0" w:color="auto"/>
        <w:bottom w:val="none" w:sz="0" w:space="0" w:color="auto"/>
        <w:right w:val="none" w:sz="0" w:space="0" w:color="auto"/>
      </w:divBdr>
    </w:div>
    <w:div w:id="1731152235">
      <w:bodyDiv w:val="1"/>
      <w:marLeft w:val="0"/>
      <w:marRight w:val="0"/>
      <w:marTop w:val="0"/>
      <w:marBottom w:val="0"/>
      <w:divBdr>
        <w:top w:val="none" w:sz="0" w:space="0" w:color="auto"/>
        <w:left w:val="none" w:sz="0" w:space="0" w:color="auto"/>
        <w:bottom w:val="none" w:sz="0" w:space="0" w:color="auto"/>
        <w:right w:val="none" w:sz="0" w:space="0" w:color="auto"/>
      </w:divBdr>
    </w:div>
    <w:div w:id="1731533173">
      <w:bodyDiv w:val="1"/>
      <w:marLeft w:val="0"/>
      <w:marRight w:val="0"/>
      <w:marTop w:val="0"/>
      <w:marBottom w:val="0"/>
      <w:divBdr>
        <w:top w:val="none" w:sz="0" w:space="0" w:color="auto"/>
        <w:left w:val="none" w:sz="0" w:space="0" w:color="auto"/>
        <w:bottom w:val="none" w:sz="0" w:space="0" w:color="auto"/>
        <w:right w:val="none" w:sz="0" w:space="0" w:color="auto"/>
      </w:divBdr>
    </w:div>
    <w:div w:id="1731659565">
      <w:bodyDiv w:val="1"/>
      <w:marLeft w:val="0"/>
      <w:marRight w:val="0"/>
      <w:marTop w:val="0"/>
      <w:marBottom w:val="0"/>
      <w:divBdr>
        <w:top w:val="none" w:sz="0" w:space="0" w:color="auto"/>
        <w:left w:val="none" w:sz="0" w:space="0" w:color="auto"/>
        <w:bottom w:val="none" w:sz="0" w:space="0" w:color="auto"/>
        <w:right w:val="none" w:sz="0" w:space="0" w:color="auto"/>
      </w:divBdr>
    </w:div>
    <w:div w:id="1731727840">
      <w:bodyDiv w:val="1"/>
      <w:marLeft w:val="0"/>
      <w:marRight w:val="0"/>
      <w:marTop w:val="0"/>
      <w:marBottom w:val="0"/>
      <w:divBdr>
        <w:top w:val="none" w:sz="0" w:space="0" w:color="auto"/>
        <w:left w:val="none" w:sz="0" w:space="0" w:color="auto"/>
        <w:bottom w:val="none" w:sz="0" w:space="0" w:color="auto"/>
        <w:right w:val="none" w:sz="0" w:space="0" w:color="auto"/>
      </w:divBdr>
    </w:div>
    <w:div w:id="1731881898">
      <w:bodyDiv w:val="1"/>
      <w:marLeft w:val="0"/>
      <w:marRight w:val="0"/>
      <w:marTop w:val="0"/>
      <w:marBottom w:val="0"/>
      <w:divBdr>
        <w:top w:val="none" w:sz="0" w:space="0" w:color="auto"/>
        <w:left w:val="none" w:sz="0" w:space="0" w:color="auto"/>
        <w:bottom w:val="none" w:sz="0" w:space="0" w:color="auto"/>
        <w:right w:val="none" w:sz="0" w:space="0" w:color="auto"/>
      </w:divBdr>
    </w:div>
    <w:div w:id="1732071418">
      <w:bodyDiv w:val="1"/>
      <w:marLeft w:val="0"/>
      <w:marRight w:val="0"/>
      <w:marTop w:val="0"/>
      <w:marBottom w:val="0"/>
      <w:divBdr>
        <w:top w:val="none" w:sz="0" w:space="0" w:color="auto"/>
        <w:left w:val="none" w:sz="0" w:space="0" w:color="auto"/>
        <w:bottom w:val="none" w:sz="0" w:space="0" w:color="auto"/>
        <w:right w:val="none" w:sz="0" w:space="0" w:color="auto"/>
      </w:divBdr>
    </w:div>
    <w:div w:id="1732072183">
      <w:bodyDiv w:val="1"/>
      <w:marLeft w:val="0"/>
      <w:marRight w:val="0"/>
      <w:marTop w:val="0"/>
      <w:marBottom w:val="0"/>
      <w:divBdr>
        <w:top w:val="none" w:sz="0" w:space="0" w:color="auto"/>
        <w:left w:val="none" w:sz="0" w:space="0" w:color="auto"/>
        <w:bottom w:val="none" w:sz="0" w:space="0" w:color="auto"/>
        <w:right w:val="none" w:sz="0" w:space="0" w:color="auto"/>
      </w:divBdr>
    </w:div>
    <w:div w:id="1732269151">
      <w:bodyDiv w:val="1"/>
      <w:marLeft w:val="0"/>
      <w:marRight w:val="0"/>
      <w:marTop w:val="0"/>
      <w:marBottom w:val="0"/>
      <w:divBdr>
        <w:top w:val="none" w:sz="0" w:space="0" w:color="auto"/>
        <w:left w:val="none" w:sz="0" w:space="0" w:color="auto"/>
        <w:bottom w:val="none" w:sz="0" w:space="0" w:color="auto"/>
        <w:right w:val="none" w:sz="0" w:space="0" w:color="auto"/>
      </w:divBdr>
    </w:div>
    <w:div w:id="1732389928">
      <w:bodyDiv w:val="1"/>
      <w:marLeft w:val="0"/>
      <w:marRight w:val="0"/>
      <w:marTop w:val="0"/>
      <w:marBottom w:val="0"/>
      <w:divBdr>
        <w:top w:val="none" w:sz="0" w:space="0" w:color="auto"/>
        <w:left w:val="none" w:sz="0" w:space="0" w:color="auto"/>
        <w:bottom w:val="none" w:sz="0" w:space="0" w:color="auto"/>
        <w:right w:val="none" w:sz="0" w:space="0" w:color="auto"/>
      </w:divBdr>
    </w:div>
    <w:div w:id="1732463901">
      <w:bodyDiv w:val="1"/>
      <w:marLeft w:val="0"/>
      <w:marRight w:val="0"/>
      <w:marTop w:val="0"/>
      <w:marBottom w:val="0"/>
      <w:divBdr>
        <w:top w:val="none" w:sz="0" w:space="0" w:color="auto"/>
        <w:left w:val="none" w:sz="0" w:space="0" w:color="auto"/>
        <w:bottom w:val="none" w:sz="0" w:space="0" w:color="auto"/>
        <w:right w:val="none" w:sz="0" w:space="0" w:color="auto"/>
      </w:divBdr>
    </w:div>
    <w:div w:id="1732772190">
      <w:bodyDiv w:val="1"/>
      <w:marLeft w:val="0"/>
      <w:marRight w:val="0"/>
      <w:marTop w:val="0"/>
      <w:marBottom w:val="0"/>
      <w:divBdr>
        <w:top w:val="none" w:sz="0" w:space="0" w:color="auto"/>
        <w:left w:val="none" w:sz="0" w:space="0" w:color="auto"/>
        <w:bottom w:val="none" w:sz="0" w:space="0" w:color="auto"/>
        <w:right w:val="none" w:sz="0" w:space="0" w:color="auto"/>
      </w:divBdr>
    </w:div>
    <w:div w:id="1733313613">
      <w:bodyDiv w:val="1"/>
      <w:marLeft w:val="0"/>
      <w:marRight w:val="0"/>
      <w:marTop w:val="0"/>
      <w:marBottom w:val="0"/>
      <w:divBdr>
        <w:top w:val="none" w:sz="0" w:space="0" w:color="auto"/>
        <w:left w:val="none" w:sz="0" w:space="0" w:color="auto"/>
        <w:bottom w:val="none" w:sz="0" w:space="0" w:color="auto"/>
        <w:right w:val="none" w:sz="0" w:space="0" w:color="auto"/>
      </w:divBdr>
    </w:div>
    <w:div w:id="1733502673">
      <w:bodyDiv w:val="1"/>
      <w:marLeft w:val="0"/>
      <w:marRight w:val="0"/>
      <w:marTop w:val="0"/>
      <w:marBottom w:val="0"/>
      <w:divBdr>
        <w:top w:val="none" w:sz="0" w:space="0" w:color="auto"/>
        <w:left w:val="none" w:sz="0" w:space="0" w:color="auto"/>
        <w:bottom w:val="none" w:sz="0" w:space="0" w:color="auto"/>
        <w:right w:val="none" w:sz="0" w:space="0" w:color="auto"/>
      </w:divBdr>
    </w:div>
    <w:div w:id="1733696750">
      <w:bodyDiv w:val="1"/>
      <w:marLeft w:val="0"/>
      <w:marRight w:val="0"/>
      <w:marTop w:val="0"/>
      <w:marBottom w:val="0"/>
      <w:divBdr>
        <w:top w:val="none" w:sz="0" w:space="0" w:color="auto"/>
        <w:left w:val="none" w:sz="0" w:space="0" w:color="auto"/>
        <w:bottom w:val="none" w:sz="0" w:space="0" w:color="auto"/>
        <w:right w:val="none" w:sz="0" w:space="0" w:color="auto"/>
      </w:divBdr>
    </w:div>
    <w:div w:id="1733961025">
      <w:bodyDiv w:val="1"/>
      <w:marLeft w:val="0"/>
      <w:marRight w:val="0"/>
      <w:marTop w:val="0"/>
      <w:marBottom w:val="0"/>
      <w:divBdr>
        <w:top w:val="none" w:sz="0" w:space="0" w:color="auto"/>
        <w:left w:val="none" w:sz="0" w:space="0" w:color="auto"/>
        <w:bottom w:val="none" w:sz="0" w:space="0" w:color="auto"/>
        <w:right w:val="none" w:sz="0" w:space="0" w:color="auto"/>
      </w:divBdr>
    </w:div>
    <w:div w:id="1734157518">
      <w:bodyDiv w:val="1"/>
      <w:marLeft w:val="0"/>
      <w:marRight w:val="0"/>
      <w:marTop w:val="0"/>
      <w:marBottom w:val="0"/>
      <w:divBdr>
        <w:top w:val="none" w:sz="0" w:space="0" w:color="auto"/>
        <w:left w:val="none" w:sz="0" w:space="0" w:color="auto"/>
        <w:bottom w:val="none" w:sz="0" w:space="0" w:color="auto"/>
        <w:right w:val="none" w:sz="0" w:space="0" w:color="auto"/>
      </w:divBdr>
    </w:div>
    <w:div w:id="1734427960">
      <w:bodyDiv w:val="1"/>
      <w:marLeft w:val="0"/>
      <w:marRight w:val="0"/>
      <w:marTop w:val="0"/>
      <w:marBottom w:val="0"/>
      <w:divBdr>
        <w:top w:val="none" w:sz="0" w:space="0" w:color="auto"/>
        <w:left w:val="none" w:sz="0" w:space="0" w:color="auto"/>
        <w:bottom w:val="none" w:sz="0" w:space="0" w:color="auto"/>
        <w:right w:val="none" w:sz="0" w:space="0" w:color="auto"/>
      </w:divBdr>
    </w:div>
    <w:div w:id="1734542139">
      <w:bodyDiv w:val="1"/>
      <w:marLeft w:val="0"/>
      <w:marRight w:val="0"/>
      <w:marTop w:val="0"/>
      <w:marBottom w:val="0"/>
      <w:divBdr>
        <w:top w:val="none" w:sz="0" w:space="0" w:color="auto"/>
        <w:left w:val="none" w:sz="0" w:space="0" w:color="auto"/>
        <w:bottom w:val="none" w:sz="0" w:space="0" w:color="auto"/>
        <w:right w:val="none" w:sz="0" w:space="0" w:color="auto"/>
      </w:divBdr>
    </w:div>
    <w:div w:id="1734543574">
      <w:bodyDiv w:val="1"/>
      <w:marLeft w:val="0"/>
      <w:marRight w:val="0"/>
      <w:marTop w:val="0"/>
      <w:marBottom w:val="0"/>
      <w:divBdr>
        <w:top w:val="none" w:sz="0" w:space="0" w:color="auto"/>
        <w:left w:val="none" w:sz="0" w:space="0" w:color="auto"/>
        <w:bottom w:val="none" w:sz="0" w:space="0" w:color="auto"/>
        <w:right w:val="none" w:sz="0" w:space="0" w:color="auto"/>
      </w:divBdr>
    </w:div>
    <w:div w:id="1734621725">
      <w:bodyDiv w:val="1"/>
      <w:marLeft w:val="0"/>
      <w:marRight w:val="0"/>
      <w:marTop w:val="0"/>
      <w:marBottom w:val="0"/>
      <w:divBdr>
        <w:top w:val="none" w:sz="0" w:space="0" w:color="auto"/>
        <w:left w:val="none" w:sz="0" w:space="0" w:color="auto"/>
        <w:bottom w:val="none" w:sz="0" w:space="0" w:color="auto"/>
        <w:right w:val="none" w:sz="0" w:space="0" w:color="auto"/>
      </w:divBdr>
    </w:div>
    <w:div w:id="1734624069">
      <w:bodyDiv w:val="1"/>
      <w:marLeft w:val="0"/>
      <w:marRight w:val="0"/>
      <w:marTop w:val="0"/>
      <w:marBottom w:val="0"/>
      <w:divBdr>
        <w:top w:val="none" w:sz="0" w:space="0" w:color="auto"/>
        <w:left w:val="none" w:sz="0" w:space="0" w:color="auto"/>
        <w:bottom w:val="none" w:sz="0" w:space="0" w:color="auto"/>
        <w:right w:val="none" w:sz="0" w:space="0" w:color="auto"/>
      </w:divBdr>
    </w:div>
    <w:div w:id="1734767206">
      <w:bodyDiv w:val="1"/>
      <w:marLeft w:val="0"/>
      <w:marRight w:val="0"/>
      <w:marTop w:val="0"/>
      <w:marBottom w:val="0"/>
      <w:divBdr>
        <w:top w:val="none" w:sz="0" w:space="0" w:color="auto"/>
        <w:left w:val="none" w:sz="0" w:space="0" w:color="auto"/>
        <w:bottom w:val="none" w:sz="0" w:space="0" w:color="auto"/>
        <w:right w:val="none" w:sz="0" w:space="0" w:color="auto"/>
      </w:divBdr>
    </w:div>
    <w:div w:id="1734818085">
      <w:bodyDiv w:val="1"/>
      <w:marLeft w:val="0"/>
      <w:marRight w:val="0"/>
      <w:marTop w:val="0"/>
      <w:marBottom w:val="0"/>
      <w:divBdr>
        <w:top w:val="none" w:sz="0" w:space="0" w:color="auto"/>
        <w:left w:val="none" w:sz="0" w:space="0" w:color="auto"/>
        <w:bottom w:val="none" w:sz="0" w:space="0" w:color="auto"/>
        <w:right w:val="none" w:sz="0" w:space="0" w:color="auto"/>
      </w:divBdr>
    </w:div>
    <w:div w:id="1734885827">
      <w:bodyDiv w:val="1"/>
      <w:marLeft w:val="0"/>
      <w:marRight w:val="0"/>
      <w:marTop w:val="0"/>
      <w:marBottom w:val="0"/>
      <w:divBdr>
        <w:top w:val="none" w:sz="0" w:space="0" w:color="auto"/>
        <w:left w:val="none" w:sz="0" w:space="0" w:color="auto"/>
        <w:bottom w:val="none" w:sz="0" w:space="0" w:color="auto"/>
        <w:right w:val="none" w:sz="0" w:space="0" w:color="auto"/>
      </w:divBdr>
    </w:div>
    <w:div w:id="1734887655">
      <w:bodyDiv w:val="1"/>
      <w:marLeft w:val="0"/>
      <w:marRight w:val="0"/>
      <w:marTop w:val="0"/>
      <w:marBottom w:val="0"/>
      <w:divBdr>
        <w:top w:val="none" w:sz="0" w:space="0" w:color="auto"/>
        <w:left w:val="none" w:sz="0" w:space="0" w:color="auto"/>
        <w:bottom w:val="none" w:sz="0" w:space="0" w:color="auto"/>
        <w:right w:val="none" w:sz="0" w:space="0" w:color="auto"/>
      </w:divBdr>
    </w:div>
    <w:div w:id="1735007384">
      <w:bodyDiv w:val="1"/>
      <w:marLeft w:val="0"/>
      <w:marRight w:val="0"/>
      <w:marTop w:val="0"/>
      <w:marBottom w:val="0"/>
      <w:divBdr>
        <w:top w:val="none" w:sz="0" w:space="0" w:color="auto"/>
        <w:left w:val="none" w:sz="0" w:space="0" w:color="auto"/>
        <w:bottom w:val="none" w:sz="0" w:space="0" w:color="auto"/>
        <w:right w:val="none" w:sz="0" w:space="0" w:color="auto"/>
      </w:divBdr>
    </w:div>
    <w:div w:id="1735007389">
      <w:bodyDiv w:val="1"/>
      <w:marLeft w:val="0"/>
      <w:marRight w:val="0"/>
      <w:marTop w:val="0"/>
      <w:marBottom w:val="0"/>
      <w:divBdr>
        <w:top w:val="none" w:sz="0" w:space="0" w:color="auto"/>
        <w:left w:val="none" w:sz="0" w:space="0" w:color="auto"/>
        <w:bottom w:val="none" w:sz="0" w:space="0" w:color="auto"/>
        <w:right w:val="none" w:sz="0" w:space="0" w:color="auto"/>
      </w:divBdr>
    </w:div>
    <w:div w:id="1735079351">
      <w:bodyDiv w:val="1"/>
      <w:marLeft w:val="0"/>
      <w:marRight w:val="0"/>
      <w:marTop w:val="0"/>
      <w:marBottom w:val="0"/>
      <w:divBdr>
        <w:top w:val="none" w:sz="0" w:space="0" w:color="auto"/>
        <w:left w:val="none" w:sz="0" w:space="0" w:color="auto"/>
        <w:bottom w:val="none" w:sz="0" w:space="0" w:color="auto"/>
        <w:right w:val="none" w:sz="0" w:space="0" w:color="auto"/>
      </w:divBdr>
    </w:div>
    <w:div w:id="1735085537">
      <w:bodyDiv w:val="1"/>
      <w:marLeft w:val="0"/>
      <w:marRight w:val="0"/>
      <w:marTop w:val="0"/>
      <w:marBottom w:val="0"/>
      <w:divBdr>
        <w:top w:val="none" w:sz="0" w:space="0" w:color="auto"/>
        <w:left w:val="none" w:sz="0" w:space="0" w:color="auto"/>
        <w:bottom w:val="none" w:sz="0" w:space="0" w:color="auto"/>
        <w:right w:val="none" w:sz="0" w:space="0" w:color="auto"/>
      </w:divBdr>
    </w:div>
    <w:div w:id="1735197230">
      <w:bodyDiv w:val="1"/>
      <w:marLeft w:val="0"/>
      <w:marRight w:val="0"/>
      <w:marTop w:val="0"/>
      <w:marBottom w:val="0"/>
      <w:divBdr>
        <w:top w:val="none" w:sz="0" w:space="0" w:color="auto"/>
        <w:left w:val="none" w:sz="0" w:space="0" w:color="auto"/>
        <w:bottom w:val="none" w:sz="0" w:space="0" w:color="auto"/>
        <w:right w:val="none" w:sz="0" w:space="0" w:color="auto"/>
      </w:divBdr>
    </w:div>
    <w:div w:id="1735393949">
      <w:bodyDiv w:val="1"/>
      <w:marLeft w:val="0"/>
      <w:marRight w:val="0"/>
      <w:marTop w:val="0"/>
      <w:marBottom w:val="0"/>
      <w:divBdr>
        <w:top w:val="none" w:sz="0" w:space="0" w:color="auto"/>
        <w:left w:val="none" w:sz="0" w:space="0" w:color="auto"/>
        <w:bottom w:val="none" w:sz="0" w:space="0" w:color="auto"/>
        <w:right w:val="none" w:sz="0" w:space="0" w:color="auto"/>
      </w:divBdr>
    </w:div>
    <w:div w:id="1735467727">
      <w:bodyDiv w:val="1"/>
      <w:marLeft w:val="0"/>
      <w:marRight w:val="0"/>
      <w:marTop w:val="0"/>
      <w:marBottom w:val="0"/>
      <w:divBdr>
        <w:top w:val="none" w:sz="0" w:space="0" w:color="auto"/>
        <w:left w:val="none" w:sz="0" w:space="0" w:color="auto"/>
        <w:bottom w:val="none" w:sz="0" w:space="0" w:color="auto"/>
        <w:right w:val="none" w:sz="0" w:space="0" w:color="auto"/>
      </w:divBdr>
    </w:div>
    <w:div w:id="1735473070">
      <w:bodyDiv w:val="1"/>
      <w:marLeft w:val="0"/>
      <w:marRight w:val="0"/>
      <w:marTop w:val="0"/>
      <w:marBottom w:val="0"/>
      <w:divBdr>
        <w:top w:val="none" w:sz="0" w:space="0" w:color="auto"/>
        <w:left w:val="none" w:sz="0" w:space="0" w:color="auto"/>
        <w:bottom w:val="none" w:sz="0" w:space="0" w:color="auto"/>
        <w:right w:val="none" w:sz="0" w:space="0" w:color="auto"/>
      </w:divBdr>
    </w:div>
    <w:div w:id="1735542700">
      <w:bodyDiv w:val="1"/>
      <w:marLeft w:val="0"/>
      <w:marRight w:val="0"/>
      <w:marTop w:val="0"/>
      <w:marBottom w:val="0"/>
      <w:divBdr>
        <w:top w:val="none" w:sz="0" w:space="0" w:color="auto"/>
        <w:left w:val="none" w:sz="0" w:space="0" w:color="auto"/>
        <w:bottom w:val="none" w:sz="0" w:space="0" w:color="auto"/>
        <w:right w:val="none" w:sz="0" w:space="0" w:color="auto"/>
      </w:divBdr>
    </w:div>
    <w:div w:id="1735590978">
      <w:bodyDiv w:val="1"/>
      <w:marLeft w:val="0"/>
      <w:marRight w:val="0"/>
      <w:marTop w:val="0"/>
      <w:marBottom w:val="0"/>
      <w:divBdr>
        <w:top w:val="none" w:sz="0" w:space="0" w:color="auto"/>
        <w:left w:val="none" w:sz="0" w:space="0" w:color="auto"/>
        <w:bottom w:val="none" w:sz="0" w:space="0" w:color="auto"/>
        <w:right w:val="none" w:sz="0" w:space="0" w:color="auto"/>
      </w:divBdr>
    </w:div>
    <w:div w:id="1735666503">
      <w:bodyDiv w:val="1"/>
      <w:marLeft w:val="0"/>
      <w:marRight w:val="0"/>
      <w:marTop w:val="0"/>
      <w:marBottom w:val="0"/>
      <w:divBdr>
        <w:top w:val="none" w:sz="0" w:space="0" w:color="auto"/>
        <w:left w:val="none" w:sz="0" w:space="0" w:color="auto"/>
        <w:bottom w:val="none" w:sz="0" w:space="0" w:color="auto"/>
        <w:right w:val="none" w:sz="0" w:space="0" w:color="auto"/>
      </w:divBdr>
    </w:div>
    <w:div w:id="1736004271">
      <w:bodyDiv w:val="1"/>
      <w:marLeft w:val="0"/>
      <w:marRight w:val="0"/>
      <w:marTop w:val="0"/>
      <w:marBottom w:val="0"/>
      <w:divBdr>
        <w:top w:val="none" w:sz="0" w:space="0" w:color="auto"/>
        <w:left w:val="none" w:sz="0" w:space="0" w:color="auto"/>
        <w:bottom w:val="none" w:sz="0" w:space="0" w:color="auto"/>
        <w:right w:val="none" w:sz="0" w:space="0" w:color="auto"/>
      </w:divBdr>
    </w:div>
    <w:div w:id="1736051376">
      <w:bodyDiv w:val="1"/>
      <w:marLeft w:val="0"/>
      <w:marRight w:val="0"/>
      <w:marTop w:val="0"/>
      <w:marBottom w:val="0"/>
      <w:divBdr>
        <w:top w:val="none" w:sz="0" w:space="0" w:color="auto"/>
        <w:left w:val="none" w:sz="0" w:space="0" w:color="auto"/>
        <w:bottom w:val="none" w:sz="0" w:space="0" w:color="auto"/>
        <w:right w:val="none" w:sz="0" w:space="0" w:color="auto"/>
      </w:divBdr>
    </w:div>
    <w:div w:id="1736511259">
      <w:bodyDiv w:val="1"/>
      <w:marLeft w:val="0"/>
      <w:marRight w:val="0"/>
      <w:marTop w:val="0"/>
      <w:marBottom w:val="0"/>
      <w:divBdr>
        <w:top w:val="none" w:sz="0" w:space="0" w:color="auto"/>
        <w:left w:val="none" w:sz="0" w:space="0" w:color="auto"/>
        <w:bottom w:val="none" w:sz="0" w:space="0" w:color="auto"/>
        <w:right w:val="none" w:sz="0" w:space="0" w:color="auto"/>
      </w:divBdr>
    </w:div>
    <w:div w:id="1736586325">
      <w:bodyDiv w:val="1"/>
      <w:marLeft w:val="0"/>
      <w:marRight w:val="0"/>
      <w:marTop w:val="0"/>
      <w:marBottom w:val="0"/>
      <w:divBdr>
        <w:top w:val="none" w:sz="0" w:space="0" w:color="auto"/>
        <w:left w:val="none" w:sz="0" w:space="0" w:color="auto"/>
        <w:bottom w:val="none" w:sz="0" w:space="0" w:color="auto"/>
        <w:right w:val="none" w:sz="0" w:space="0" w:color="auto"/>
      </w:divBdr>
    </w:div>
    <w:div w:id="1736661259">
      <w:bodyDiv w:val="1"/>
      <w:marLeft w:val="0"/>
      <w:marRight w:val="0"/>
      <w:marTop w:val="0"/>
      <w:marBottom w:val="0"/>
      <w:divBdr>
        <w:top w:val="none" w:sz="0" w:space="0" w:color="auto"/>
        <w:left w:val="none" w:sz="0" w:space="0" w:color="auto"/>
        <w:bottom w:val="none" w:sz="0" w:space="0" w:color="auto"/>
        <w:right w:val="none" w:sz="0" w:space="0" w:color="auto"/>
      </w:divBdr>
    </w:div>
    <w:div w:id="1736733127">
      <w:bodyDiv w:val="1"/>
      <w:marLeft w:val="0"/>
      <w:marRight w:val="0"/>
      <w:marTop w:val="0"/>
      <w:marBottom w:val="0"/>
      <w:divBdr>
        <w:top w:val="none" w:sz="0" w:space="0" w:color="auto"/>
        <w:left w:val="none" w:sz="0" w:space="0" w:color="auto"/>
        <w:bottom w:val="none" w:sz="0" w:space="0" w:color="auto"/>
        <w:right w:val="none" w:sz="0" w:space="0" w:color="auto"/>
      </w:divBdr>
    </w:div>
    <w:div w:id="1737167840">
      <w:bodyDiv w:val="1"/>
      <w:marLeft w:val="0"/>
      <w:marRight w:val="0"/>
      <w:marTop w:val="0"/>
      <w:marBottom w:val="0"/>
      <w:divBdr>
        <w:top w:val="none" w:sz="0" w:space="0" w:color="auto"/>
        <w:left w:val="none" w:sz="0" w:space="0" w:color="auto"/>
        <w:bottom w:val="none" w:sz="0" w:space="0" w:color="auto"/>
        <w:right w:val="none" w:sz="0" w:space="0" w:color="auto"/>
      </w:divBdr>
    </w:div>
    <w:div w:id="1737388706">
      <w:bodyDiv w:val="1"/>
      <w:marLeft w:val="0"/>
      <w:marRight w:val="0"/>
      <w:marTop w:val="0"/>
      <w:marBottom w:val="0"/>
      <w:divBdr>
        <w:top w:val="none" w:sz="0" w:space="0" w:color="auto"/>
        <w:left w:val="none" w:sz="0" w:space="0" w:color="auto"/>
        <w:bottom w:val="none" w:sz="0" w:space="0" w:color="auto"/>
        <w:right w:val="none" w:sz="0" w:space="0" w:color="auto"/>
      </w:divBdr>
    </w:div>
    <w:div w:id="1737588508">
      <w:bodyDiv w:val="1"/>
      <w:marLeft w:val="0"/>
      <w:marRight w:val="0"/>
      <w:marTop w:val="0"/>
      <w:marBottom w:val="0"/>
      <w:divBdr>
        <w:top w:val="none" w:sz="0" w:space="0" w:color="auto"/>
        <w:left w:val="none" w:sz="0" w:space="0" w:color="auto"/>
        <w:bottom w:val="none" w:sz="0" w:space="0" w:color="auto"/>
        <w:right w:val="none" w:sz="0" w:space="0" w:color="auto"/>
      </w:divBdr>
    </w:div>
    <w:div w:id="1737626296">
      <w:bodyDiv w:val="1"/>
      <w:marLeft w:val="0"/>
      <w:marRight w:val="0"/>
      <w:marTop w:val="0"/>
      <w:marBottom w:val="0"/>
      <w:divBdr>
        <w:top w:val="none" w:sz="0" w:space="0" w:color="auto"/>
        <w:left w:val="none" w:sz="0" w:space="0" w:color="auto"/>
        <w:bottom w:val="none" w:sz="0" w:space="0" w:color="auto"/>
        <w:right w:val="none" w:sz="0" w:space="0" w:color="auto"/>
      </w:divBdr>
    </w:div>
    <w:div w:id="1737699660">
      <w:bodyDiv w:val="1"/>
      <w:marLeft w:val="0"/>
      <w:marRight w:val="0"/>
      <w:marTop w:val="0"/>
      <w:marBottom w:val="0"/>
      <w:divBdr>
        <w:top w:val="none" w:sz="0" w:space="0" w:color="auto"/>
        <w:left w:val="none" w:sz="0" w:space="0" w:color="auto"/>
        <w:bottom w:val="none" w:sz="0" w:space="0" w:color="auto"/>
        <w:right w:val="none" w:sz="0" w:space="0" w:color="auto"/>
      </w:divBdr>
    </w:div>
    <w:div w:id="1737703148">
      <w:bodyDiv w:val="1"/>
      <w:marLeft w:val="0"/>
      <w:marRight w:val="0"/>
      <w:marTop w:val="0"/>
      <w:marBottom w:val="0"/>
      <w:divBdr>
        <w:top w:val="none" w:sz="0" w:space="0" w:color="auto"/>
        <w:left w:val="none" w:sz="0" w:space="0" w:color="auto"/>
        <w:bottom w:val="none" w:sz="0" w:space="0" w:color="auto"/>
        <w:right w:val="none" w:sz="0" w:space="0" w:color="auto"/>
      </w:divBdr>
    </w:div>
    <w:div w:id="1737973727">
      <w:bodyDiv w:val="1"/>
      <w:marLeft w:val="0"/>
      <w:marRight w:val="0"/>
      <w:marTop w:val="0"/>
      <w:marBottom w:val="0"/>
      <w:divBdr>
        <w:top w:val="none" w:sz="0" w:space="0" w:color="auto"/>
        <w:left w:val="none" w:sz="0" w:space="0" w:color="auto"/>
        <w:bottom w:val="none" w:sz="0" w:space="0" w:color="auto"/>
        <w:right w:val="none" w:sz="0" w:space="0" w:color="auto"/>
      </w:divBdr>
    </w:div>
    <w:div w:id="1738090034">
      <w:bodyDiv w:val="1"/>
      <w:marLeft w:val="0"/>
      <w:marRight w:val="0"/>
      <w:marTop w:val="0"/>
      <w:marBottom w:val="0"/>
      <w:divBdr>
        <w:top w:val="none" w:sz="0" w:space="0" w:color="auto"/>
        <w:left w:val="none" w:sz="0" w:space="0" w:color="auto"/>
        <w:bottom w:val="none" w:sz="0" w:space="0" w:color="auto"/>
        <w:right w:val="none" w:sz="0" w:space="0" w:color="auto"/>
      </w:divBdr>
    </w:div>
    <w:div w:id="1738093109">
      <w:bodyDiv w:val="1"/>
      <w:marLeft w:val="0"/>
      <w:marRight w:val="0"/>
      <w:marTop w:val="0"/>
      <w:marBottom w:val="0"/>
      <w:divBdr>
        <w:top w:val="none" w:sz="0" w:space="0" w:color="auto"/>
        <w:left w:val="none" w:sz="0" w:space="0" w:color="auto"/>
        <w:bottom w:val="none" w:sz="0" w:space="0" w:color="auto"/>
        <w:right w:val="none" w:sz="0" w:space="0" w:color="auto"/>
      </w:divBdr>
    </w:div>
    <w:div w:id="1738551231">
      <w:bodyDiv w:val="1"/>
      <w:marLeft w:val="0"/>
      <w:marRight w:val="0"/>
      <w:marTop w:val="0"/>
      <w:marBottom w:val="0"/>
      <w:divBdr>
        <w:top w:val="none" w:sz="0" w:space="0" w:color="auto"/>
        <w:left w:val="none" w:sz="0" w:space="0" w:color="auto"/>
        <w:bottom w:val="none" w:sz="0" w:space="0" w:color="auto"/>
        <w:right w:val="none" w:sz="0" w:space="0" w:color="auto"/>
      </w:divBdr>
    </w:div>
    <w:div w:id="1738671728">
      <w:bodyDiv w:val="1"/>
      <w:marLeft w:val="0"/>
      <w:marRight w:val="0"/>
      <w:marTop w:val="0"/>
      <w:marBottom w:val="0"/>
      <w:divBdr>
        <w:top w:val="none" w:sz="0" w:space="0" w:color="auto"/>
        <w:left w:val="none" w:sz="0" w:space="0" w:color="auto"/>
        <w:bottom w:val="none" w:sz="0" w:space="0" w:color="auto"/>
        <w:right w:val="none" w:sz="0" w:space="0" w:color="auto"/>
      </w:divBdr>
    </w:div>
    <w:div w:id="1738747764">
      <w:bodyDiv w:val="1"/>
      <w:marLeft w:val="0"/>
      <w:marRight w:val="0"/>
      <w:marTop w:val="0"/>
      <w:marBottom w:val="0"/>
      <w:divBdr>
        <w:top w:val="none" w:sz="0" w:space="0" w:color="auto"/>
        <w:left w:val="none" w:sz="0" w:space="0" w:color="auto"/>
        <w:bottom w:val="none" w:sz="0" w:space="0" w:color="auto"/>
        <w:right w:val="none" w:sz="0" w:space="0" w:color="auto"/>
      </w:divBdr>
    </w:div>
    <w:div w:id="1738894492">
      <w:bodyDiv w:val="1"/>
      <w:marLeft w:val="0"/>
      <w:marRight w:val="0"/>
      <w:marTop w:val="0"/>
      <w:marBottom w:val="0"/>
      <w:divBdr>
        <w:top w:val="none" w:sz="0" w:space="0" w:color="auto"/>
        <w:left w:val="none" w:sz="0" w:space="0" w:color="auto"/>
        <w:bottom w:val="none" w:sz="0" w:space="0" w:color="auto"/>
        <w:right w:val="none" w:sz="0" w:space="0" w:color="auto"/>
      </w:divBdr>
    </w:div>
    <w:div w:id="1739086011">
      <w:bodyDiv w:val="1"/>
      <w:marLeft w:val="0"/>
      <w:marRight w:val="0"/>
      <w:marTop w:val="0"/>
      <w:marBottom w:val="0"/>
      <w:divBdr>
        <w:top w:val="none" w:sz="0" w:space="0" w:color="auto"/>
        <w:left w:val="none" w:sz="0" w:space="0" w:color="auto"/>
        <w:bottom w:val="none" w:sz="0" w:space="0" w:color="auto"/>
        <w:right w:val="none" w:sz="0" w:space="0" w:color="auto"/>
      </w:divBdr>
    </w:div>
    <w:div w:id="1739282198">
      <w:bodyDiv w:val="1"/>
      <w:marLeft w:val="0"/>
      <w:marRight w:val="0"/>
      <w:marTop w:val="0"/>
      <w:marBottom w:val="0"/>
      <w:divBdr>
        <w:top w:val="none" w:sz="0" w:space="0" w:color="auto"/>
        <w:left w:val="none" w:sz="0" w:space="0" w:color="auto"/>
        <w:bottom w:val="none" w:sz="0" w:space="0" w:color="auto"/>
        <w:right w:val="none" w:sz="0" w:space="0" w:color="auto"/>
      </w:divBdr>
    </w:div>
    <w:div w:id="1739742021">
      <w:bodyDiv w:val="1"/>
      <w:marLeft w:val="0"/>
      <w:marRight w:val="0"/>
      <w:marTop w:val="0"/>
      <w:marBottom w:val="0"/>
      <w:divBdr>
        <w:top w:val="none" w:sz="0" w:space="0" w:color="auto"/>
        <w:left w:val="none" w:sz="0" w:space="0" w:color="auto"/>
        <w:bottom w:val="none" w:sz="0" w:space="0" w:color="auto"/>
        <w:right w:val="none" w:sz="0" w:space="0" w:color="auto"/>
      </w:divBdr>
    </w:div>
    <w:div w:id="1739939414">
      <w:bodyDiv w:val="1"/>
      <w:marLeft w:val="0"/>
      <w:marRight w:val="0"/>
      <w:marTop w:val="0"/>
      <w:marBottom w:val="0"/>
      <w:divBdr>
        <w:top w:val="none" w:sz="0" w:space="0" w:color="auto"/>
        <w:left w:val="none" w:sz="0" w:space="0" w:color="auto"/>
        <w:bottom w:val="none" w:sz="0" w:space="0" w:color="auto"/>
        <w:right w:val="none" w:sz="0" w:space="0" w:color="auto"/>
      </w:divBdr>
    </w:div>
    <w:div w:id="1740060502">
      <w:bodyDiv w:val="1"/>
      <w:marLeft w:val="0"/>
      <w:marRight w:val="0"/>
      <w:marTop w:val="0"/>
      <w:marBottom w:val="0"/>
      <w:divBdr>
        <w:top w:val="none" w:sz="0" w:space="0" w:color="auto"/>
        <w:left w:val="none" w:sz="0" w:space="0" w:color="auto"/>
        <w:bottom w:val="none" w:sz="0" w:space="0" w:color="auto"/>
        <w:right w:val="none" w:sz="0" w:space="0" w:color="auto"/>
      </w:divBdr>
    </w:div>
    <w:div w:id="1740129252">
      <w:bodyDiv w:val="1"/>
      <w:marLeft w:val="0"/>
      <w:marRight w:val="0"/>
      <w:marTop w:val="0"/>
      <w:marBottom w:val="0"/>
      <w:divBdr>
        <w:top w:val="none" w:sz="0" w:space="0" w:color="auto"/>
        <w:left w:val="none" w:sz="0" w:space="0" w:color="auto"/>
        <w:bottom w:val="none" w:sz="0" w:space="0" w:color="auto"/>
        <w:right w:val="none" w:sz="0" w:space="0" w:color="auto"/>
      </w:divBdr>
    </w:div>
    <w:div w:id="1740204537">
      <w:bodyDiv w:val="1"/>
      <w:marLeft w:val="0"/>
      <w:marRight w:val="0"/>
      <w:marTop w:val="0"/>
      <w:marBottom w:val="0"/>
      <w:divBdr>
        <w:top w:val="none" w:sz="0" w:space="0" w:color="auto"/>
        <w:left w:val="none" w:sz="0" w:space="0" w:color="auto"/>
        <w:bottom w:val="none" w:sz="0" w:space="0" w:color="auto"/>
        <w:right w:val="none" w:sz="0" w:space="0" w:color="auto"/>
      </w:divBdr>
    </w:div>
    <w:div w:id="1740209949">
      <w:bodyDiv w:val="1"/>
      <w:marLeft w:val="0"/>
      <w:marRight w:val="0"/>
      <w:marTop w:val="0"/>
      <w:marBottom w:val="0"/>
      <w:divBdr>
        <w:top w:val="none" w:sz="0" w:space="0" w:color="auto"/>
        <w:left w:val="none" w:sz="0" w:space="0" w:color="auto"/>
        <w:bottom w:val="none" w:sz="0" w:space="0" w:color="auto"/>
        <w:right w:val="none" w:sz="0" w:space="0" w:color="auto"/>
      </w:divBdr>
    </w:div>
    <w:div w:id="1740251879">
      <w:bodyDiv w:val="1"/>
      <w:marLeft w:val="0"/>
      <w:marRight w:val="0"/>
      <w:marTop w:val="0"/>
      <w:marBottom w:val="0"/>
      <w:divBdr>
        <w:top w:val="none" w:sz="0" w:space="0" w:color="auto"/>
        <w:left w:val="none" w:sz="0" w:space="0" w:color="auto"/>
        <w:bottom w:val="none" w:sz="0" w:space="0" w:color="auto"/>
        <w:right w:val="none" w:sz="0" w:space="0" w:color="auto"/>
      </w:divBdr>
    </w:div>
    <w:div w:id="1740518946">
      <w:bodyDiv w:val="1"/>
      <w:marLeft w:val="0"/>
      <w:marRight w:val="0"/>
      <w:marTop w:val="0"/>
      <w:marBottom w:val="0"/>
      <w:divBdr>
        <w:top w:val="none" w:sz="0" w:space="0" w:color="auto"/>
        <w:left w:val="none" w:sz="0" w:space="0" w:color="auto"/>
        <w:bottom w:val="none" w:sz="0" w:space="0" w:color="auto"/>
        <w:right w:val="none" w:sz="0" w:space="0" w:color="auto"/>
      </w:divBdr>
    </w:div>
    <w:div w:id="1740597093">
      <w:bodyDiv w:val="1"/>
      <w:marLeft w:val="0"/>
      <w:marRight w:val="0"/>
      <w:marTop w:val="0"/>
      <w:marBottom w:val="0"/>
      <w:divBdr>
        <w:top w:val="none" w:sz="0" w:space="0" w:color="auto"/>
        <w:left w:val="none" w:sz="0" w:space="0" w:color="auto"/>
        <w:bottom w:val="none" w:sz="0" w:space="0" w:color="auto"/>
        <w:right w:val="none" w:sz="0" w:space="0" w:color="auto"/>
      </w:divBdr>
    </w:div>
    <w:div w:id="1740714170">
      <w:bodyDiv w:val="1"/>
      <w:marLeft w:val="0"/>
      <w:marRight w:val="0"/>
      <w:marTop w:val="0"/>
      <w:marBottom w:val="0"/>
      <w:divBdr>
        <w:top w:val="none" w:sz="0" w:space="0" w:color="auto"/>
        <w:left w:val="none" w:sz="0" w:space="0" w:color="auto"/>
        <w:bottom w:val="none" w:sz="0" w:space="0" w:color="auto"/>
        <w:right w:val="none" w:sz="0" w:space="0" w:color="auto"/>
      </w:divBdr>
    </w:div>
    <w:div w:id="1740785254">
      <w:bodyDiv w:val="1"/>
      <w:marLeft w:val="0"/>
      <w:marRight w:val="0"/>
      <w:marTop w:val="0"/>
      <w:marBottom w:val="0"/>
      <w:divBdr>
        <w:top w:val="none" w:sz="0" w:space="0" w:color="auto"/>
        <w:left w:val="none" w:sz="0" w:space="0" w:color="auto"/>
        <w:bottom w:val="none" w:sz="0" w:space="0" w:color="auto"/>
        <w:right w:val="none" w:sz="0" w:space="0" w:color="auto"/>
      </w:divBdr>
    </w:div>
    <w:div w:id="1741053959">
      <w:bodyDiv w:val="1"/>
      <w:marLeft w:val="0"/>
      <w:marRight w:val="0"/>
      <w:marTop w:val="0"/>
      <w:marBottom w:val="0"/>
      <w:divBdr>
        <w:top w:val="none" w:sz="0" w:space="0" w:color="auto"/>
        <w:left w:val="none" w:sz="0" w:space="0" w:color="auto"/>
        <w:bottom w:val="none" w:sz="0" w:space="0" w:color="auto"/>
        <w:right w:val="none" w:sz="0" w:space="0" w:color="auto"/>
      </w:divBdr>
    </w:div>
    <w:div w:id="1741101993">
      <w:bodyDiv w:val="1"/>
      <w:marLeft w:val="0"/>
      <w:marRight w:val="0"/>
      <w:marTop w:val="0"/>
      <w:marBottom w:val="0"/>
      <w:divBdr>
        <w:top w:val="none" w:sz="0" w:space="0" w:color="auto"/>
        <w:left w:val="none" w:sz="0" w:space="0" w:color="auto"/>
        <w:bottom w:val="none" w:sz="0" w:space="0" w:color="auto"/>
        <w:right w:val="none" w:sz="0" w:space="0" w:color="auto"/>
      </w:divBdr>
    </w:div>
    <w:div w:id="1741169955">
      <w:bodyDiv w:val="1"/>
      <w:marLeft w:val="0"/>
      <w:marRight w:val="0"/>
      <w:marTop w:val="0"/>
      <w:marBottom w:val="0"/>
      <w:divBdr>
        <w:top w:val="none" w:sz="0" w:space="0" w:color="auto"/>
        <w:left w:val="none" w:sz="0" w:space="0" w:color="auto"/>
        <w:bottom w:val="none" w:sz="0" w:space="0" w:color="auto"/>
        <w:right w:val="none" w:sz="0" w:space="0" w:color="auto"/>
      </w:divBdr>
    </w:div>
    <w:div w:id="1741248419">
      <w:bodyDiv w:val="1"/>
      <w:marLeft w:val="0"/>
      <w:marRight w:val="0"/>
      <w:marTop w:val="0"/>
      <w:marBottom w:val="0"/>
      <w:divBdr>
        <w:top w:val="none" w:sz="0" w:space="0" w:color="auto"/>
        <w:left w:val="none" w:sz="0" w:space="0" w:color="auto"/>
        <w:bottom w:val="none" w:sz="0" w:space="0" w:color="auto"/>
        <w:right w:val="none" w:sz="0" w:space="0" w:color="auto"/>
      </w:divBdr>
    </w:div>
    <w:div w:id="1741488451">
      <w:bodyDiv w:val="1"/>
      <w:marLeft w:val="0"/>
      <w:marRight w:val="0"/>
      <w:marTop w:val="0"/>
      <w:marBottom w:val="0"/>
      <w:divBdr>
        <w:top w:val="none" w:sz="0" w:space="0" w:color="auto"/>
        <w:left w:val="none" w:sz="0" w:space="0" w:color="auto"/>
        <w:bottom w:val="none" w:sz="0" w:space="0" w:color="auto"/>
        <w:right w:val="none" w:sz="0" w:space="0" w:color="auto"/>
      </w:divBdr>
    </w:div>
    <w:div w:id="1741517798">
      <w:bodyDiv w:val="1"/>
      <w:marLeft w:val="0"/>
      <w:marRight w:val="0"/>
      <w:marTop w:val="0"/>
      <w:marBottom w:val="0"/>
      <w:divBdr>
        <w:top w:val="none" w:sz="0" w:space="0" w:color="auto"/>
        <w:left w:val="none" w:sz="0" w:space="0" w:color="auto"/>
        <w:bottom w:val="none" w:sz="0" w:space="0" w:color="auto"/>
        <w:right w:val="none" w:sz="0" w:space="0" w:color="auto"/>
      </w:divBdr>
    </w:div>
    <w:div w:id="1741556843">
      <w:bodyDiv w:val="1"/>
      <w:marLeft w:val="0"/>
      <w:marRight w:val="0"/>
      <w:marTop w:val="0"/>
      <w:marBottom w:val="0"/>
      <w:divBdr>
        <w:top w:val="none" w:sz="0" w:space="0" w:color="auto"/>
        <w:left w:val="none" w:sz="0" w:space="0" w:color="auto"/>
        <w:bottom w:val="none" w:sz="0" w:space="0" w:color="auto"/>
        <w:right w:val="none" w:sz="0" w:space="0" w:color="auto"/>
      </w:divBdr>
    </w:div>
    <w:div w:id="1742602966">
      <w:bodyDiv w:val="1"/>
      <w:marLeft w:val="0"/>
      <w:marRight w:val="0"/>
      <w:marTop w:val="0"/>
      <w:marBottom w:val="0"/>
      <w:divBdr>
        <w:top w:val="none" w:sz="0" w:space="0" w:color="auto"/>
        <w:left w:val="none" w:sz="0" w:space="0" w:color="auto"/>
        <w:bottom w:val="none" w:sz="0" w:space="0" w:color="auto"/>
        <w:right w:val="none" w:sz="0" w:space="0" w:color="auto"/>
      </w:divBdr>
    </w:div>
    <w:div w:id="1743141690">
      <w:bodyDiv w:val="1"/>
      <w:marLeft w:val="0"/>
      <w:marRight w:val="0"/>
      <w:marTop w:val="0"/>
      <w:marBottom w:val="0"/>
      <w:divBdr>
        <w:top w:val="none" w:sz="0" w:space="0" w:color="auto"/>
        <w:left w:val="none" w:sz="0" w:space="0" w:color="auto"/>
        <w:bottom w:val="none" w:sz="0" w:space="0" w:color="auto"/>
        <w:right w:val="none" w:sz="0" w:space="0" w:color="auto"/>
      </w:divBdr>
    </w:div>
    <w:div w:id="1743260638">
      <w:bodyDiv w:val="1"/>
      <w:marLeft w:val="0"/>
      <w:marRight w:val="0"/>
      <w:marTop w:val="0"/>
      <w:marBottom w:val="0"/>
      <w:divBdr>
        <w:top w:val="none" w:sz="0" w:space="0" w:color="auto"/>
        <w:left w:val="none" w:sz="0" w:space="0" w:color="auto"/>
        <w:bottom w:val="none" w:sz="0" w:space="0" w:color="auto"/>
        <w:right w:val="none" w:sz="0" w:space="0" w:color="auto"/>
      </w:divBdr>
    </w:div>
    <w:div w:id="1743484292">
      <w:bodyDiv w:val="1"/>
      <w:marLeft w:val="0"/>
      <w:marRight w:val="0"/>
      <w:marTop w:val="0"/>
      <w:marBottom w:val="0"/>
      <w:divBdr>
        <w:top w:val="none" w:sz="0" w:space="0" w:color="auto"/>
        <w:left w:val="none" w:sz="0" w:space="0" w:color="auto"/>
        <w:bottom w:val="none" w:sz="0" w:space="0" w:color="auto"/>
        <w:right w:val="none" w:sz="0" w:space="0" w:color="auto"/>
      </w:divBdr>
    </w:div>
    <w:div w:id="1743602608">
      <w:bodyDiv w:val="1"/>
      <w:marLeft w:val="0"/>
      <w:marRight w:val="0"/>
      <w:marTop w:val="0"/>
      <w:marBottom w:val="0"/>
      <w:divBdr>
        <w:top w:val="none" w:sz="0" w:space="0" w:color="auto"/>
        <w:left w:val="none" w:sz="0" w:space="0" w:color="auto"/>
        <w:bottom w:val="none" w:sz="0" w:space="0" w:color="auto"/>
        <w:right w:val="none" w:sz="0" w:space="0" w:color="auto"/>
      </w:divBdr>
    </w:div>
    <w:div w:id="1744057852">
      <w:bodyDiv w:val="1"/>
      <w:marLeft w:val="0"/>
      <w:marRight w:val="0"/>
      <w:marTop w:val="0"/>
      <w:marBottom w:val="0"/>
      <w:divBdr>
        <w:top w:val="none" w:sz="0" w:space="0" w:color="auto"/>
        <w:left w:val="none" w:sz="0" w:space="0" w:color="auto"/>
        <w:bottom w:val="none" w:sz="0" w:space="0" w:color="auto"/>
        <w:right w:val="none" w:sz="0" w:space="0" w:color="auto"/>
      </w:divBdr>
    </w:div>
    <w:div w:id="1744064461">
      <w:bodyDiv w:val="1"/>
      <w:marLeft w:val="0"/>
      <w:marRight w:val="0"/>
      <w:marTop w:val="0"/>
      <w:marBottom w:val="0"/>
      <w:divBdr>
        <w:top w:val="none" w:sz="0" w:space="0" w:color="auto"/>
        <w:left w:val="none" w:sz="0" w:space="0" w:color="auto"/>
        <w:bottom w:val="none" w:sz="0" w:space="0" w:color="auto"/>
        <w:right w:val="none" w:sz="0" w:space="0" w:color="auto"/>
      </w:divBdr>
    </w:div>
    <w:div w:id="1744180764">
      <w:bodyDiv w:val="1"/>
      <w:marLeft w:val="0"/>
      <w:marRight w:val="0"/>
      <w:marTop w:val="0"/>
      <w:marBottom w:val="0"/>
      <w:divBdr>
        <w:top w:val="none" w:sz="0" w:space="0" w:color="auto"/>
        <w:left w:val="none" w:sz="0" w:space="0" w:color="auto"/>
        <w:bottom w:val="none" w:sz="0" w:space="0" w:color="auto"/>
        <w:right w:val="none" w:sz="0" w:space="0" w:color="auto"/>
      </w:divBdr>
    </w:div>
    <w:div w:id="1744378306">
      <w:bodyDiv w:val="1"/>
      <w:marLeft w:val="0"/>
      <w:marRight w:val="0"/>
      <w:marTop w:val="0"/>
      <w:marBottom w:val="0"/>
      <w:divBdr>
        <w:top w:val="none" w:sz="0" w:space="0" w:color="auto"/>
        <w:left w:val="none" w:sz="0" w:space="0" w:color="auto"/>
        <w:bottom w:val="none" w:sz="0" w:space="0" w:color="auto"/>
        <w:right w:val="none" w:sz="0" w:space="0" w:color="auto"/>
      </w:divBdr>
    </w:div>
    <w:div w:id="1744403804">
      <w:bodyDiv w:val="1"/>
      <w:marLeft w:val="0"/>
      <w:marRight w:val="0"/>
      <w:marTop w:val="0"/>
      <w:marBottom w:val="0"/>
      <w:divBdr>
        <w:top w:val="none" w:sz="0" w:space="0" w:color="auto"/>
        <w:left w:val="none" w:sz="0" w:space="0" w:color="auto"/>
        <w:bottom w:val="none" w:sz="0" w:space="0" w:color="auto"/>
        <w:right w:val="none" w:sz="0" w:space="0" w:color="auto"/>
      </w:divBdr>
    </w:div>
    <w:div w:id="1744448580">
      <w:bodyDiv w:val="1"/>
      <w:marLeft w:val="0"/>
      <w:marRight w:val="0"/>
      <w:marTop w:val="0"/>
      <w:marBottom w:val="0"/>
      <w:divBdr>
        <w:top w:val="none" w:sz="0" w:space="0" w:color="auto"/>
        <w:left w:val="none" w:sz="0" w:space="0" w:color="auto"/>
        <w:bottom w:val="none" w:sz="0" w:space="0" w:color="auto"/>
        <w:right w:val="none" w:sz="0" w:space="0" w:color="auto"/>
      </w:divBdr>
    </w:div>
    <w:div w:id="1744569860">
      <w:bodyDiv w:val="1"/>
      <w:marLeft w:val="0"/>
      <w:marRight w:val="0"/>
      <w:marTop w:val="0"/>
      <w:marBottom w:val="0"/>
      <w:divBdr>
        <w:top w:val="none" w:sz="0" w:space="0" w:color="auto"/>
        <w:left w:val="none" w:sz="0" w:space="0" w:color="auto"/>
        <w:bottom w:val="none" w:sz="0" w:space="0" w:color="auto"/>
        <w:right w:val="none" w:sz="0" w:space="0" w:color="auto"/>
      </w:divBdr>
    </w:div>
    <w:div w:id="1744570755">
      <w:bodyDiv w:val="1"/>
      <w:marLeft w:val="0"/>
      <w:marRight w:val="0"/>
      <w:marTop w:val="0"/>
      <w:marBottom w:val="0"/>
      <w:divBdr>
        <w:top w:val="none" w:sz="0" w:space="0" w:color="auto"/>
        <w:left w:val="none" w:sz="0" w:space="0" w:color="auto"/>
        <w:bottom w:val="none" w:sz="0" w:space="0" w:color="auto"/>
        <w:right w:val="none" w:sz="0" w:space="0" w:color="auto"/>
      </w:divBdr>
    </w:div>
    <w:div w:id="1744913978">
      <w:bodyDiv w:val="1"/>
      <w:marLeft w:val="0"/>
      <w:marRight w:val="0"/>
      <w:marTop w:val="0"/>
      <w:marBottom w:val="0"/>
      <w:divBdr>
        <w:top w:val="none" w:sz="0" w:space="0" w:color="auto"/>
        <w:left w:val="none" w:sz="0" w:space="0" w:color="auto"/>
        <w:bottom w:val="none" w:sz="0" w:space="0" w:color="auto"/>
        <w:right w:val="none" w:sz="0" w:space="0" w:color="auto"/>
      </w:divBdr>
    </w:div>
    <w:div w:id="1745028557">
      <w:bodyDiv w:val="1"/>
      <w:marLeft w:val="0"/>
      <w:marRight w:val="0"/>
      <w:marTop w:val="0"/>
      <w:marBottom w:val="0"/>
      <w:divBdr>
        <w:top w:val="none" w:sz="0" w:space="0" w:color="auto"/>
        <w:left w:val="none" w:sz="0" w:space="0" w:color="auto"/>
        <w:bottom w:val="none" w:sz="0" w:space="0" w:color="auto"/>
        <w:right w:val="none" w:sz="0" w:space="0" w:color="auto"/>
      </w:divBdr>
    </w:div>
    <w:div w:id="1745301821">
      <w:bodyDiv w:val="1"/>
      <w:marLeft w:val="0"/>
      <w:marRight w:val="0"/>
      <w:marTop w:val="0"/>
      <w:marBottom w:val="0"/>
      <w:divBdr>
        <w:top w:val="none" w:sz="0" w:space="0" w:color="auto"/>
        <w:left w:val="none" w:sz="0" w:space="0" w:color="auto"/>
        <w:bottom w:val="none" w:sz="0" w:space="0" w:color="auto"/>
        <w:right w:val="none" w:sz="0" w:space="0" w:color="auto"/>
      </w:divBdr>
    </w:div>
    <w:div w:id="1745373214">
      <w:bodyDiv w:val="1"/>
      <w:marLeft w:val="0"/>
      <w:marRight w:val="0"/>
      <w:marTop w:val="0"/>
      <w:marBottom w:val="0"/>
      <w:divBdr>
        <w:top w:val="none" w:sz="0" w:space="0" w:color="auto"/>
        <w:left w:val="none" w:sz="0" w:space="0" w:color="auto"/>
        <w:bottom w:val="none" w:sz="0" w:space="0" w:color="auto"/>
        <w:right w:val="none" w:sz="0" w:space="0" w:color="auto"/>
      </w:divBdr>
    </w:div>
    <w:div w:id="1745452794">
      <w:bodyDiv w:val="1"/>
      <w:marLeft w:val="0"/>
      <w:marRight w:val="0"/>
      <w:marTop w:val="0"/>
      <w:marBottom w:val="0"/>
      <w:divBdr>
        <w:top w:val="none" w:sz="0" w:space="0" w:color="auto"/>
        <w:left w:val="none" w:sz="0" w:space="0" w:color="auto"/>
        <w:bottom w:val="none" w:sz="0" w:space="0" w:color="auto"/>
        <w:right w:val="none" w:sz="0" w:space="0" w:color="auto"/>
      </w:divBdr>
    </w:div>
    <w:div w:id="1745489128">
      <w:bodyDiv w:val="1"/>
      <w:marLeft w:val="0"/>
      <w:marRight w:val="0"/>
      <w:marTop w:val="0"/>
      <w:marBottom w:val="0"/>
      <w:divBdr>
        <w:top w:val="none" w:sz="0" w:space="0" w:color="auto"/>
        <w:left w:val="none" w:sz="0" w:space="0" w:color="auto"/>
        <w:bottom w:val="none" w:sz="0" w:space="0" w:color="auto"/>
        <w:right w:val="none" w:sz="0" w:space="0" w:color="auto"/>
      </w:divBdr>
    </w:div>
    <w:div w:id="1745881048">
      <w:bodyDiv w:val="1"/>
      <w:marLeft w:val="0"/>
      <w:marRight w:val="0"/>
      <w:marTop w:val="0"/>
      <w:marBottom w:val="0"/>
      <w:divBdr>
        <w:top w:val="none" w:sz="0" w:space="0" w:color="auto"/>
        <w:left w:val="none" w:sz="0" w:space="0" w:color="auto"/>
        <w:bottom w:val="none" w:sz="0" w:space="0" w:color="auto"/>
        <w:right w:val="none" w:sz="0" w:space="0" w:color="auto"/>
      </w:divBdr>
    </w:div>
    <w:div w:id="1745911599">
      <w:bodyDiv w:val="1"/>
      <w:marLeft w:val="0"/>
      <w:marRight w:val="0"/>
      <w:marTop w:val="0"/>
      <w:marBottom w:val="0"/>
      <w:divBdr>
        <w:top w:val="none" w:sz="0" w:space="0" w:color="auto"/>
        <w:left w:val="none" w:sz="0" w:space="0" w:color="auto"/>
        <w:bottom w:val="none" w:sz="0" w:space="0" w:color="auto"/>
        <w:right w:val="none" w:sz="0" w:space="0" w:color="auto"/>
      </w:divBdr>
    </w:div>
    <w:div w:id="1746219417">
      <w:bodyDiv w:val="1"/>
      <w:marLeft w:val="0"/>
      <w:marRight w:val="0"/>
      <w:marTop w:val="0"/>
      <w:marBottom w:val="0"/>
      <w:divBdr>
        <w:top w:val="none" w:sz="0" w:space="0" w:color="auto"/>
        <w:left w:val="none" w:sz="0" w:space="0" w:color="auto"/>
        <w:bottom w:val="none" w:sz="0" w:space="0" w:color="auto"/>
        <w:right w:val="none" w:sz="0" w:space="0" w:color="auto"/>
      </w:divBdr>
    </w:div>
    <w:div w:id="1746489255">
      <w:bodyDiv w:val="1"/>
      <w:marLeft w:val="0"/>
      <w:marRight w:val="0"/>
      <w:marTop w:val="0"/>
      <w:marBottom w:val="0"/>
      <w:divBdr>
        <w:top w:val="none" w:sz="0" w:space="0" w:color="auto"/>
        <w:left w:val="none" w:sz="0" w:space="0" w:color="auto"/>
        <w:bottom w:val="none" w:sz="0" w:space="0" w:color="auto"/>
        <w:right w:val="none" w:sz="0" w:space="0" w:color="auto"/>
      </w:divBdr>
    </w:div>
    <w:div w:id="1746611467">
      <w:bodyDiv w:val="1"/>
      <w:marLeft w:val="0"/>
      <w:marRight w:val="0"/>
      <w:marTop w:val="0"/>
      <w:marBottom w:val="0"/>
      <w:divBdr>
        <w:top w:val="none" w:sz="0" w:space="0" w:color="auto"/>
        <w:left w:val="none" w:sz="0" w:space="0" w:color="auto"/>
        <w:bottom w:val="none" w:sz="0" w:space="0" w:color="auto"/>
        <w:right w:val="none" w:sz="0" w:space="0" w:color="auto"/>
      </w:divBdr>
    </w:div>
    <w:div w:id="1746805799">
      <w:bodyDiv w:val="1"/>
      <w:marLeft w:val="0"/>
      <w:marRight w:val="0"/>
      <w:marTop w:val="0"/>
      <w:marBottom w:val="0"/>
      <w:divBdr>
        <w:top w:val="none" w:sz="0" w:space="0" w:color="auto"/>
        <w:left w:val="none" w:sz="0" w:space="0" w:color="auto"/>
        <w:bottom w:val="none" w:sz="0" w:space="0" w:color="auto"/>
        <w:right w:val="none" w:sz="0" w:space="0" w:color="auto"/>
      </w:divBdr>
    </w:div>
    <w:div w:id="1747338233">
      <w:bodyDiv w:val="1"/>
      <w:marLeft w:val="0"/>
      <w:marRight w:val="0"/>
      <w:marTop w:val="0"/>
      <w:marBottom w:val="0"/>
      <w:divBdr>
        <w:top w:val="none" w:sz="0" w:space="0" w:color="auto"/>
        <w:left w:val="none" w:sz="0" w:space="0" w:color="auto"/>
        <w:bottom w:val="none" w:sz="0" w:space="0" w:color="auto"/>
        <w:right w:val="none" w:sz="0" w:space="0" w:color="auto"/>
      </w:divBdr>
    </w:div>
    <w:div w:id="1747457551">
      <w:bodyDiv w:val="1"/>
      <w:marLeft w:val="0"/>
      <w:marRight w:val="0"/>
      <w:marTop w:val="0"/>
      <w:marBottom w:val="0"/>
      <w:divBdr>
        <w:top w:val="none" w:sz="0" w:space="0" w:color="auto"/>
        <w:left w:val="none" w:sz="0" w:space="0" w:color="auto"/>
        <w:bottom w:val="none" w:sz="0" w:space="0" w:color="auto"/>
        <w:right w:val="none" w:sz="0" w:space="0" w:color="auto"/>
      </w:divBdr>
    </w:div>
    <w:div w:id="1747603289">
      <w:bodyDiv w:val="1"/>
      <w:marLeft w:val="0"/>
      <w:marRight w:val="0"/>
      <w:marTop w:val="0"/>
      <w:marBottom w:val="0"/>
      <w:divBdr>
        <w:top w:val="none" w:sz="0" w:space="0" w:color="auto"/>
        <w:left w:val="none" w:sz="0" w:space="0" w:color="auto"/>
        <w:bottom w:val="none" w:sz="0" w:space="0" w:color="auto"/>
        <w:right w:val="none" w:sz="0" w:space="0" w:color="auto"/>
      </w:divBdr>
    </w:div>
    <w:div w:id="1747611391">
      <w:bodyDiv w:val="1"/>
      <w:marLeft w:val="0"/>
      <w:marRight w:val="0"/>
      <w:marTop w:val="0"/>
      <w:marBottom w:val="0"/>
      <w:divBdr>
        <w:top w:val="none" w:sz="0" w:space="0" w:color="auto"/>
        <w:left w:val="none" w:sz="0" w:space="0" w:color="auto"/>
        <w:bottom w:val="none" w:sz="0" w:space="0" w:color="auto"/>
        <w:right w:val="none" w:sz="0" w:space="0" w:color="auto"/>
      </w:divBdr>
    </w:div>
    <w:div w:id="1747679802">
      <w:bodyDiv w:val="1"/>
      <w:marLeft w:val="0"/>
      <w:marRight w:val="0"/>
      <w:marTop w:val="0"/>
      <w:marBottom w:val="0"/>
      <w:divBdr>
        <w:top w:val="none" w:sz="0" w:space="0" w:color="auto"/>
        <w:left w:val="none" w:sz="0" w:space="0" w:color="auto"/>
        <w:bottom w:val="none" w:sz="0" w:space="0" w:color="auto"/>
        <w:right w:val="none" w:sz="0" w:space="0" w:color="auto"/>
      </w:divBdr>
    </w:div>
    <w:div w:id="1747915495">
      <w:bodyDiv w:val="1"/>
      <w:marLeft w:val="0"/>
      <w:marRight w:val="0"/>
      <w:marTop w:val="0"/>
      <w:marBottom w:val="0"/>
      <w:divBdr>
        <w:top w:val="none" w:sz="0" w:space="0" w:color="auto"/>
        <w:left w:val="none" w:sz="0" w:space="0" w:color="auto"/>
        <w:bottom w:val="none" w:sz="0" w:space="0" w:color="auto"/>
        <w:right w:val="none" w:sz="0" w:space="0" w:color="auto"/>
      </w:divBdr>
    </w:div>
    <w:div w:id="1748065823">
      <w:bodyDiv w:val="1"/>
      <w:marLeft w:val="0"/>
      <w:marRight w:val="0"/>
      <w:marTop w:val="0"/>
      <w:marBottom w:val="0"/>
      <w:divBdr>
        <w:top w:val="none" w:sz="0" w:space="0" w:color="auto"/>
        <w:left w:val="none" w:sz="0" w:space="0" w:color="auto"/>
        <w:bottom w:val="none" w:sz="0" w:space="0" w:color="auto"/>
        <w:right w:val="none" w:sz="0" w:space="0" w:color="auto"/>
      </w:divBdr>
    </w:div>
    <w:div w:id="1748116462">
      <w:bodyDiv w:val="1"/>
      <w:marLeft w:val="0"/>
      <w:marRight w:val="0"/>
      <w:marTop w:val="0"/>
      <w:marBottom w:val="0"/>
      <w:divBdr>
        <w:top w:val="none" w:sz="0" w:space="0" w:color="auto"/>
        <w:left w:val="none" w:sz="0" w:space="0" w:color="auto"/>
        <w:bottom w:val="none" w:sz="0" w:space="0" w:color="auto"/>
        <w:right w:val="none" w:sz="0" w:space="0" w:color="auto"/>
      </w:divBdr>
    </w:div>
    <w:div w:id="1748383696">
      <w:bodyDiv w:val="1"/>
      <w:marLeft w:val="0"/>
      <w:marRight w:val="0"/>
      <w:marTop w:val="0"/>
      <w:marBottom w:val="0"/>
      <w:divBdr>
        <w:top w:val="none" w:sz="0" w:space="0" w:color="auto"/>
        <w:left w:val="none" w:sz="0" w:space="0" w:color="auto"/>
        <w:bottom w:val="none" w:sz="0" w:space="0" w:color="auto"/>
        <w:right w:val="none" w:sz="0" w:space="0" w:color="auto"/>
      </w:divBdr>
    </w:div>
    <w:div w:id="1748460372">
      <w:bodyDiv w:val="1"/>
      <w:marLeft w:val="0"/>
      <w:marRight w:val="0"/>
      <w:marTop w:val="0"/>
      <w:marBottom w:val="0"/>
      <w:divBdr>
        <w:top w:val="none" w:sz="0" w:space="0" w:color="auto"/>
        <w:left w:val="none" w:sz="0" w:space="0" w:color="auto"/>
        <w:bottom w:val="none" w:sz="0" w:space="0" w:color="auto"/>
        <w:right w:val="none" w:sz="0" w:space="0" w:color="auto"/>
      </w:divBdr>
    </w:div>
    <w:div w:id="1748575593">
      <w:bodyDiv w:val="1"/>
      <w:marLeft w:val="0"/>
      <w:marRight w:val="0"/>
      <w:marTop w:val="0"/>
      <w:marBottom w:val="0"/>
      <w:divBdr>
        <w:top w:val="none" w:sz="0" w:space="0" w:color="auto"/>
        <w:left w:val="none" w:sz="0" w:space="0" w:color="auto"/>
        <w:bottom w:val="none" w:sz="0" w:space="0" w:color="auto"/>
        <w:right w:val="none" w:sz="0" w:space="0" w:color="auto"/>
      </w:divBdr>
    </w:div>
    <w:div w:id="1748843289">
      <w:bodyDiv w:val="1"/>
      <w:marLeft w:val="0"/>
      <w:marRight w:val="0"/>
      <w:marTop w:val="0"/>
      <w:marBottom w:val="0"/>
      <w:divBdr>
        <w:top w:val="none" w:sz="0" w:space="0" w:color="auto"/>
        <w:left w:val="none" w:sz="0" w:space="0" w:color="auto"/>
        <w:bottom w:val="none" w:sz="0" w:space="0" w:color="auto"/>
        <w:right w:val="none" w:sz="0" w:space="0" w:color="auto"/>
      </w:divBdr>
    </w:div>
    <w:div w:id="1748923152">
      <w:bodyDiv w:val="1"/>
      <w:marLeft w:val="0"/>
      <w:marRight w:val="0"/>
      <w:marTop w:val="0"/>
      <w:marBottom w:val="0"/>
      <w:divBdr>
        <w:top w:val="none" w:sz="0" w:space="0" w:color="auto"/>
        <w:left w:val="none" w:sz="0" w:space="0" w:color="auto"/>
        <w:bottom w:val="none" w:sz="0" w:space="0" w:color="auto"/>
        <w:right w:val="none" w:sz="0" w:space="0" w:color="auto"/>
      </w:divBdr>
    </w:div>
    <w:div w:id="1748990059">
      <w:bodyDiv w:val="1"/>
      <w:marLeft w:val="0"/>
      <w:marRight w:val="0"/>
      <w:marTop w:val="0"/>
      <w:marBottom w:val="0"/>
      <w:divBdr>
        <w:top w:val="none" w:sz="0" w:space="0" w:color="auto"/>
        <w:left w:val="none" w:sz="0" w:space="0" w:color="auto"/>
        <w:bottom w:val="none" w:sz="0" w:space="0" w:color="auto"/>
        <w:right w:val="none" w:sz="0" w:space="0" w:color="auto"/>
      </w:divBdr>
    </w:div>
    <w:div w:id="1749107596">
      <w:bodyDiv w:val="1"/>
      <w:marLeft w:val="0"/>
      <w:marRight w:val="0"/>
      <w:marTop w:val="0"/>
      <w:marBottom w:val="0"/>
      <w:divBdr>
        <w:top w:val="none" w:sz="0" w:space="0" w:color="auto"/>
        <w:left w:val="none" w:sz="0" w:space="0" w:color="auto"/>
        <w:bottom w:val="none" w:sz="0" w:space="0" w:color="auto"/>
        <w:right w:val="none" w:sz="0" w:space="0" w:color="auto"/>
      </w:divBdr>
    </w:div>
    <w:div w:id="1749228272">
      <w:bodyDiv w:val="1"/>
      <w:marLeft w:val="0"/>
      <w:marRight w:val="0"/>
      <w:marTop w:val="0"/>
      <w:marBottom w:val="0"/>
      <w:divBdr>
        <w:top w:val="none" w:sz="0" w:space="0" w:color="auto"/>
        <w:left w:val="none" w:sz="0" w:space="0" w:color="auto"/>
        <w:bottom w:val="none" w:sz="0" w:space="0" w:color="auto"/>
        <w:right w:val="none" w:sz="0" w:space="0" w:color="auto"/>
      </w:divBdr>
    </w:div>
    <w:div w:id="1749574005">
      <w:bodyDiv w:val="1"/>
      <w:marLeft w:val="0"/>
      <w:marRight w:val="0"/>
      <w:marTop w:val="0"/>
      <w:marBottom w:val="0"/>
      <w:divBdr>
        <w:top w:val="none" w:sz="0" w:space="0" w:color="auto"/>
        <w:left w:val="none" w:sz="0" w:space="0" w:color="auto"/>
        <w:bottom w:val="none" w:sz="0" w:space="0" w:color="auto"/>
        <w:right w:val="none" w:sz="0" w:space="0" w:color="auto"/>
      </w:divBdr>
    </w:div>
    <w:div w:id="1749963143">
      <w:bodyDiv w:val="1"/>
      <w:marLeft w:val="0"/>
      <w:marRight w:val="0"/>
      <w:marTop w:val="0"/>
      <w:marBottom w:val="0"/>
      <w:divBdr>
        <w:top w:val="none" w:sz="0" w:space="0" w:color="auto"/>
        <w:left w:val="none" w:sz="0" w:space="0" w:color="auto"/>
        <w:bottom w:val="none" w:sz="0" w:space="0" w:color="auto"/>
        <w:right w:val="none" w:sz="0" w:space="0" w:color="auto"/>
      </w:divBdr>
    </w:div>
    <w:div w:id="1750157766">
      <w:bodyDiv w:val="1"/>
      <w:marLeft w:val="0"/>
      <w:marRight w:val="0"/>
      <w:marTop w:val="0"/>
      <w:marBottom w:val="0"/>
      <w:divBdr>
        <w:top w:val="none" w:sz="0" w:space="0" w:color="auto"/>
        <w:left w:val="none" w:sz="0" w:space="0" w:color="auto"/>
        <w:bottom w:val="none" w:sz="0" w:space="0" w:color="auto"/>
        <w:right w:val="none" w:sz="0" w:space="0" w:color="auto"/>
      </w:divBdr>
    </w:div>
    <w:div w:id="1750232858">
      <w:bodyDiv w:val="1"/>
      <w:marLeft w:val="0"/>
      <w:marRight w:val="0"/>
      <w:marTop w:val="0"/>
      <w:marBottom w:val="0"/>
      <w:divBdr>
        <w:top w:val="none" w:sz="0" w:space="0" w:color="auto"/>
        <w:left w:val="none" w:sz="0" w:space="0" w:color="auto"/>
        <w:bottom w:val="none" w:sz="0" w:space="0" w:color="auto"/>
        <w:right w:val="none" w:sz="0" w:space="0" w:color="auto"/>
      </w:divBdr>
    </w:div>
    <w:div w:id="1750423882">
      <w:bodyDiv w:val="1"/>
      <w:marLeft w:val="0"/>
      <w:marRight w:val="0"/>
      <w:marTop w:val="0"/>
      <w:marBottom w:val="0"/>
      <w:divBdr>
        <w:top w:val="none" w:sz="0" w:space="0" w:color="auto"/>
        <w:left w:val="none" w:sz="0" w:space="0" w:color="auto"/>
        <w:bottom w:val="none" w:sz="0" w:space="0" w:color="auto"/>
        <w:right w:val="none" w:sz="0" w:space="0" w:color="auto"/>
      </w:divBdr>
    </w:div>
    <w:div w:id="1750497360">
      <w:bodyDiv w:val="1"/>
      <w:marLeft w:val="0"/>
      <w:marRight w:val="0"/>
      <w:marTop w:val="0"/>
      <w:marBottom w:val="0"/>
      <w:divBdr>
        <w:top w:val="none" w:sz="0" w:space="0" w:color="auto"/>
        <w:left w:val="none" w:sz="0" w:space="0" w:color="auto"/>
        <w:bottom w:val="none" w:sz="0" w:space="0" w:color="auto"/>
        <w:right w:val="none" w:sz="0" w:space="0" w:color="auto"/>
      </w:divBdr>
    </w:div>
    <w:div w:id="1750611377">
      <w:bodyDiv w:val="1"/>
      <w:marLeft w:val="0"/>
      <w:marRight w:val="0"/>
      <w:marTop w:val="0"/>
      <w:marBottom w:val="0"/>
      <w:divBdr>
        <w:top w:val="none" w:sz="0" w:space="0" w:color="auto"/>
        <w:left w:val="none" w:sz="0" w:space="0" w:color="auto"/>
        <w:bottom w:val="none" w:sz="0" w:space="0" w:color="auto"/>
        <w:right w:val="none" w:sz="0" w:space="0" w:color="auto"/>
      </w:divBdr>
    </w:div>
    <w:div w:id="1750619665">
      <w:bodyDiv w:val="1"/>
      <w:marLeft w:val="0"/>
      <w:marRight w:val="0"/>
      <w:marTop w:val="0"/>
      <w:marBottom w:val="0"/>
      <w:divBdr>
        <w:top w:val="none" w:sz="0" w:space="0" w:color="auto"/>
        <w:left w:val="none" w:sz="0" w:space="0" w:color="auto"/>
        <w:bottom w:val="none" w:sz="0" w:space="0" w:color="auto"/>
        <w:right w:val="none" w:sz="0" w:space="0" w:color="auto"/>
      </w:divBdr>
    </w:div>
    <w:div w:id="1751123892">
      <w:bodyDiv w:val="1"/>
      <w:marLeft w:val="0"/>
      <w:marRight w:val="0"/>
      <w:marTop w:val="0"/>
      <w:marBottom w:val="0"/>
      <w:divBdr>
        <w:top w:val="none" w:sz="0" w:space="0" w:color="auto"/>
        <w:left w:val="none" w:sz="0" w:space="0" w:color="auto"/>
        <w:bottom w:val="none" w:sz="0" w:space="0" w:color="auto"/>
        <w:right w:val="none" w:sz="0" w:space="0" w:color="auto"/>
      </w:divBdr>
    </w:div>
    <w:div w:id="1751198833">
      <w:bodyDiv w:val="1"/>
      <w:marLeft w:val="0"/>
      <w:marRight w:val="0"/>
      <w:marTop w:val="0"/>
      <w:marBottom w:val="0"/>
      <w:divBdr>
        <w:top w:val="none" w:sz="0" w:space="0" w:color="auto"/>
        <w:left w:val="none" w:sz="0" w:space="0" w:color="auto"/>
        <w:bottom w:val="none" w:sz="0" w:space="0" w:color="auto"/>
        <w:right w:val="none" w:sz="0" w:space="0" w:color="auto"/>
      </w:divBdr>
    </w:div>
    <w:div w:id="1751465848">
      <w:bodyDiv w:val="1"/>
      <w:marLeft w:val="0"/>
      <w:marRight w:val="0"/>
      <w:marTop w:val="0"/>
      <w:marBottom w:val="0"/>
      <w:divBdr>
        <w:top w:val="none" w:sz="0" w:space="0" w:color="auto"/>
        <w:left w:val="none" w:sz="0" w:space="0" w:color="auto"/>
        <w:bottom w:val="none" w:sz="0" w:space="0" w:color="auto"/>
        <w:right w:val="none" w:sz="0" w:space="0" w:color="auto"/>
      </w:divBdr>
    </w:div>
    <w:div w:id="1751809580">
      <w:bodyDiv w:val="1"/>
      <w:marLeft w:val="0"/>
      <w:marRight w:val="0"/>
      <w:marTop w:val="0"/>
      <w:marBottom w:val="0"/>
      <w:divBdr>
        <w:top w:val="none" w:sz="0" w:space="0" w:color="auto"/>
        <w:left w:val="none" w:sz="0" w:space="0" w:color="auto"/>
        <w:bottom w:val="none" w:sz="0" w:space="0" w:color="auto"/>
        <w:right w:val="none" w:sz="0" w:space="0" w:color="auto"/>
      </w:divBdr>
    </w:div>
    <w:div w:id="1751926611">
      <w:bodyDiv w:val="1"/>
      <w:marLeft w:val="0"/>
      <w:marRight w:val="0"/>
      <w:marTop w:val="0"/>
      <w:marBottom w:val="0"/>
      <w:divBdr>
        <w:top w:val="none" w:sz="0" w:space="0" w:color="auto"/>
        <w:left w:val="none" w:sz="0" w:space="0" w:color="auto"/>
        <w:bottom w:val="none" w:sz="0" w:space="0" w:color="auto"/>
        <w:right w:val="none" w:sz="0" w:space="0" w:color="auto"/>
      </w:divBdr>
    </w:div>
    <w:div w:id="1752117635">
      <w:bodyDiv w:val="1"/>
      <w:marLeft w:val="0"/>
      <w:marRight w:val="0"/>
      <w:marTop w:val="0"/>
      <w:marBottom w:val="0"/>
      <w:divBdr>
        <w:top w:val="none" w:sz="0" w:space="0" w:color="auto"/>
        <w:left w:val="none" w:sz="0" w:space="0" w:color="auto"/>
        <w:bottom w:val="none" w:sz="0" w:space="0" w:color="auto"/>
        <w:right w:val="none" w:sz="0" w:space="0" w:color="auto"/>
      </w:divBdr>
    </w:div>
    <w:div w:id="1752432705">
      <w:bodyDiv w:val="1"/>
      <w:marLeft w:val="0"/>
      <w:marRight w:val="0"/>
      <w:marTop w:val="0"/>
      <w:marBottom w:val="0"/>
      <w:divBdr>
        <w:top w:val="none" w:sz="0" w:space="0" w:color="auto"/>
        <w:left w:val="none" w:sz="0" w:space="0" w:color="auto"/>
        <w:bottom w:val="none" w:sz="0" w:space="0" w:color="auto"/>
        <w:right w:val="none" w:sz="0" w:space="0" w:color="auto"/>
      </w:divBdr>
    </w:div>
    <w:div w:id="1752463707">
      <w:bodyDiv w:val="1"/>
      <w:marLeft w:val="0"/>
      <w:marRight w:val="0"/>
      <w:marTop w:val="0"/>
      <w:marBottom w:val="0"/>
      <w:divBdr>
        <w:top w:val="none" w:sz="0" w:space="0" w:color="auto"/>
        <w:left w:val="none" w:sz="0" w:space="0" w:color="auto"/>
        <w:bottom w:val="none" w:sz="0" w:space="0" w:color="auto"/>
        <w:right w:val="none" w:sz="0" w:space="0" w:color="auto"/>
      </w:divBdr>
    </w:div>
    <w:div w:id="1752661149">
      <w:bodyDiv w:val="1"/>
      <w:marLeft w:val="0"/>
      <w:marRight w:val="0"/>
      <w:marTop w:val="0"/>
      <w:marBottom w:val="0"/>
      <w:divBdr>
        <w:top w:val="none" w:sz="0" w:space="0" w:color="auto"/>
        <w:left w:val="none" w:sz="0" w:space="0" w:color="auto"/>
        <w:bottom w:val="none" w:sz="0" w:space="0" w:color="auto"/>
        <w:right w:val="none" w:sz="0" w:space="0" w:color="auto"/>
      </w:divBdr>
    </w:div>
    <w:div w:id="1752897087">
      <w:bodyDiv w:val="1"/>
      <w:marLeft w:val="0"/>
      <w:marRight w:val="0"/>
      <w:marTop w:val="0"/>
      <w:marBottom w:val="0"/>
      <w:divBdr>
        <w:top w:val="none" w:sz="0" w:space="0" w:color="auto"/>
        <w:left w:val="none" w:sz="0" w:space="0" w:color="auto"/>
        <w:bottom w:val="none" w:sz="0" w:space="0" w:color="auto"/>
        <w:right w:val="none" w:sz="0" w:space="0" w:color="auto"/>
      </w:divBdr>
    </w:div>
    <w:div w:id="1753232113">
      <w:bodyDiv w:val="1"/>
      <w:marLeft w:val="0"/>
      <w:marRight w:val="0"/>
      <w:marTop w:val="0"/>
      <w:marBottom w:val="0"/>
      <w:divBdr>
        <w:top w:val="none" w:sz="0" w:space="0" w:color="auto"/>
        <w:left w:val="none" w:sz="0" w:space="0" w:color="auto"/>
        <w:bottom w:val="none" w:sz="0" w:space="0" w:color="auto"/>
        <w:right w:val="none" w:sz="0" w:space="0" w:color="auto"/>
      </w:divBdr>
    </w:div>
    <w:div w:id="1753237951">
      <w:bodyDiv w:val="1"/>
      <w:marLeft w:val="0"/>
      <w:marRight w:val="0"/>
      <w:marTop w:val="0"/>
      <w:marBottom w:val="0"/>
      <w:divBdr>
        <w:top w:val="none" w:sz="0" w:space="0" w:color="auto"/>
        <w:left w:val="none" w:sz="0" w:space="0" w:color="auto"/>
        <w:bottom w:val="none" w:sz="0" w:space="0" w:color="auto"/>
        <w:right w:val="none" w:sz="0" w:space="0" w:color="auto"/>
      </w:divBdr>
    </w:div>
    <w:div w:id="1753815264">
      <w:bodyDiv w:val="1"/>
      <w:marLeft w:val="0"/>
      <w:marRight w:val="0"/>
      <w:marTop w:val="0"/>
      <w:marBottom w:val="0"/>
      <w:divBdr>
        <w:top w:val="none" w:sz="0" w:space="0" w:color="auto"/>
        <w:left w:val="none" w:sz="0" w:space="0" w:color="auto"/>
        <w:bottom w:val="none" w:sz="0" w:space="0" w:color="auto"/>
        <w:right w:val="none" w:sz="0" w:space="0" w:color="auto"/>
      </w:divBdr>
    </w:div>
    <w:div w:id="1753891929">
      <w:bodyDiv w:val="1"/>
      <w:marLeft w:val="0"/>
      <w:marRight w:val="0"/>
      <w:marTop w:val="0"/>
      <w:marBottom w:val="0"/>
      <w:divBdr>
        <w:top w:val="none" w:sz="0" w:space="0" w:color="auto"/>
        <w:left w:val="none" w:sz="0" w:space="0" w:color="auto"/>
        <w:bottom w:val="none" w:sz="0" w:space="0" w:color="auto"/>
        <w:right w:val="none" w:sz="0" w:space="0" w:color="auto"/>
      </w:divBdr>
    </w:div>
    <w:div w:id="1753893800">
      <w:bodyDiv w:val="1"/>
      <w:marLeft w:val="0"/>
      <w:marRight w:val="0"/>
      <w:marTop w:val="0"/>
      <w:marBottom w:val="0"/>
      <w:divBdr>
        <w:top w:val="none" w:sz="0" w:space="0" w:color="auto"/>
        <w:left w:val="none" w:sz="0" w:space="0" w:color="auto"/>
        <w:bottom w:val="none" w:sz="0" w:space="0" w:color="auto"/>
        <w:right w:val="none" w:sz="0" w:space="0" w:color="auto"/>
      </w:divBdr>
    </w:div>
    <w:div w:id="1753963486">
      <w:bodyDiv w:val="1"/>
      <w:marLeft w:val="0"/>
      <w:marRight w:val="0"/>
      <w:marTop w:val="0"/>
      <w:marBottom w:val="0"/>
      <w:divBdr>
        <w:top w:val="none" w:sz="0" w:space="0" w:color="auto"/>
        <w:left w:val="none" w:sz="0" w:space="0" w:color="auto"/>
        <w:bottom w:val="none" w:sz="0" w:space="0" w:color="auto"/>
        <w:right w:val="none" w:sz="0" w:space="0" w:color="auto"/>
      </w:divBdr>
    </w:div>
    <w:div w:id="1754352726">
      <w:bodyDiv w:val="1"/>
      <w:marLeft w:val="0"/>
      <w:marRight w:val="0"/>
      <w:marTop w:val="0"/>
      <w:marBottom w:val="0"/>
      <w:divBdr>
        <w:top w:val="none" w:sz="0" w:space="0" w:color="auto"/>
        <w:left w:val="none" w:sz="0" w:space="0" w:color="auto"/>
        <w:bottom w:val="none" w:sz="0" w:space="0" w:color="auto"/>
        <w:right w:val="none" w:sz="0" w:space="0" w:color="auto"/>
      </w:divBdr>
    </w:div>
    <w:div w:id="1754622151">
      <w:bodyDiv w:val="1"/>
      <w:marLeft w:val="0"/>
      <w:marRight w:val="0"/>
      <w:marTop w:val="0"/>
      <w:marBottom w:val="0"/>
      <w:divBdr>
        <w:top w:val="none" w:sz="0" w:space="0" w:color="auto"/>
        <w:left w:val="none" w:sz="0" w:space="0" w:color="auto"/>
        <w:bottom w:val="none" w:sz="0" w:space="0" w:color="auto"/>
        <w:right w:val="none" w:sz="0" w:space="0" w:color="auto"/>
      </w:divBdr>
    </w:div>
    <w:div w:id="1754624644">
      <w:bodyDiv w:val="1"/>
      <w:marLeft w:val="0"/>
      <w:marRight w:val="0"/>
      <w:marTop w:val="0"/>
      <w:marBottom w:val="0"/>
      <w:divBdr>
        <w:top w:val="none" w:sz="0" w:space="0" w:color="auto"/>
        <w:left w:val="none" w:sz="0" w:space="0" w:color="auto"/>
        <w:bottom w:val="none" w:sz="0" w:space="0" w:color="auto"/>
        <w:right w:val="none" w:sz="0" w:space="0" w:color="auto"/>
      </w:divBdr>
    </w:div>
    <w:div w:id="1754859494">
      <w:bodyDiv w:val="1"/>
      <w:marLeft w:val="0"/>
      <w:marRight w:val="0"/>
      <w:marTop w:val="0"/>
      <w:marBottom w:val="0"/>
      <w:divBdr>
        <w:top w:val="none" w:sz="0" w:space="0" w:color="auto"/>
        <w:left w:val="none" w:sz="0" w:space="0" w:color="auto"/>
        <w:bottom w:val="none" w:sz="0" w:space="0" w:color="auto"/>
        <w:right w:val="none" w:sz="0" w:space="0" w:color="auto"/>
      </w:divBdr>
    </w:div>
    <w:div w:id="1754886423">
      <w:bodyDiv w:val="1"/>
      <w:marLeft w:val="0"/>
      <w:marRight w:val="0"/>
      <w:marTop w:val="0"/>
      <w:marBottom w:val="0"/>
      <w:divBdr>
        <w:top w:val="none" w:sz="0" w:space="0" w:color="auto"/>
        <w:left w:val="none" w:sz="0" w:space="0" w:color="auto"/>
        <w:bottom w:val="none" w:sz="0" w:space="0" w:color="auto"/>
        <w:right w:val="none" w:sz="0" w:space="0" w:color="auto"/>
      </w:divBdr>
    </w:div>
    <w:div w:id="1755009536">
      <w:bodyDiv w:val="1"/>
      <w:marLeft w:val="0"/>
      <w:marRight w:val="0"/>
      <w:marTop w:val="0"/>
      <w:marBottom w:val="0"/>
      <w:divBdr>
        <w:top w:val="none" w:sz="0" w:space="0" w:color="auto"/>
        <w:left w:val="none" w:sz="0" w:space="0" w:color="auto"/>
        <w:bottom w:val="none" w:sz="0" w:space="0" w:color="auto"/>
        <w:right w:val="none" w:sz="0" w:space="0" w:color="auto"/>
      </w:divBdr>
    </w:div>
    <w:div w:id="1755054309">
      <w:bodyDiv w:val="1"/>
      <w:marLeft w:val="0"/>
      <w:marRight w:val="0"/>
      <w:marTop w:val="0"/>
      <w:marBottom w:val="0"/>
      <w:divBdr>
        <w:top w:val="none" w:sz="0" w:space="0" w:color="auto"/>
        <w:left w:val="none" w:sz="0" w:space="0" w:color="auto"/>
        <w:bottom w:val="none" w:sz="0" w:space="0" w:color="auto"/>
        <w:right w:val="none" w:sz="0" w:space="0" w:color="auto"/>
      </w:divBdr>
    </w:div>
    <w:div w:id="1755083356">
      <w:bodyDiv w:val="1"/>
      <w:marLeft w:val="0"/>
      <w:marRight w:val="0"/>
      <w:marTop w:val="0"/>
      <w:marBottom w:val="0"/>
      <w:divBdr>
        <w:top w:val="none" w:sz="0" w:space="0" w:color="auto"/>
        <w:left w:val="none" w:sz="0" w:space="0" w:color="auto"/>
        <w:bottom w:val="none" w:sz="0" w:space="0" w:color="auto"/>
        <w:right w:val="none" w:sz="0" w:space="0" w:color="auto"/>
      </w:divBdr>
    </w:div>
    <w:div w:id="1755125507">
      <w:bodyDiv w:val="1"/>
      <w:marLeft w:val="0"/>
      <w:marRight w:val="0"/>
      <w:marTop w:val="0"/>
      <w:marBottom w:val="0"/>
      <w:divBdr>
        <w:top w:val="none" w:sz="0" w:space="0" w:color="auto"/>
        <w:left w:val="none" w:sz="0" w:space="0" w:color="auto"/>
        <w:bottom w:val="none" w:sz="0" w:space="0" w:color="auto"/>
        <w:right w:val="none" w:sz="0" w:space="0" w:color="auto"/>
      </w:divBdr>
    </w:div>
    <w:div w:id="1755279537">
      <w:bodyDiv w:val="1"/>
      <w:marLeft w:val="0"/>
      <w:marRight w:val="0"/>
      <w:marTop w:val="0"/>
      <w:marBottom w:val="0"/>
      <w:divBdr>
        <w:top w:val="none" w:sz="0" w:space="0" w:color="auto"/>
        <w:left w:val="none" w:sz="0" w:space="0" w:color="auto"/>
        <w:bottom w:val="none" w:sz="0" w:space="0" w:color="auto"/>
        <w:right w:val="none" w:sz="0" w:space="0" w:color="auto"/>
      </w:divBdr>
    </w:div>
    <w:div w:id="1755394534">
      <w:bodyDiv w:val="1"/>
      <w:marLeft w:val="0"/>
      <w:marRight w:val="0"/>
      <w:marTop w:val="0"/>
      <w:marBottom w:val="0"/>
      <w:divBdr>
        <w:top w:val="none" w:sz="0" w:space="0" w:color="auto"/>
        <w:left w:val="none" w:sz="0" w:space="0" w:color="auto"/>
        <w:bottom w:val="none" w:sz="0" w:space="0" w:color="auto"/>
        <w:right w:val="none" w:sz="0" w:space="0" w:color="auto"/>
      </w:divBdr>
    </w:div>
    <w:div w:id="1755470421">
      <w:bodyDiv w:val="1"/>
      <w:marLeft w:val="0"/>
      <w:marRight w:val="0"/>
      <w:marTop w:val="0"/>
      <w:marBottom w:val="0"/>
      <w:divBdr>
        <w:top w:val="none" w:sz="0" w:space="0" w:color="auto"/>
        <w:left w:val="none" w:sz="0" w:space="0" w:color="auto"/>
        <w:bottom w:val="none" w:sz="0" w:space="0" w:color="auto"/>
        <w:right w:val="none" w:sz="0" w:space="0" w:color="auto"/>
      </w:divBdr>
    </w:div>
    <w:div w:id="1755587592">
      <w:bodyDiv w:val="1"/>
      <w:marLeft w:val="0"/>
      <w:marRight w:val="0"/>
      <w:marTop w:val="0"/>
      <w:marBottom w:val="0"/>
      <w:divBdr>
        <w:top w:val="none" w:sz="0" w:space="0" w:color="auto"/>
        <w:left w:val="none" w:sz="0" w:space="0" w:color="auto"/>
        <w:bottom w:val="none" w:sz="0" w:space="0" w:color="auto"/>
        <w:right w:val="none" w:sz="0" w:space="0" w:color="auto"/>
      </w:divBdr>
    </w:div>
    <w:div w:id="1755735943">
      <w:bodyDiv w:val="1"/>
      <w:marLeft w:val="0"/>
      <w:marRight w:val="0"/>
      <w:marTop w:val="0"/>
      <w:marBottom w:val="0"/>
      <w:divBdr>
        <w:top w:val="none" w:sz="0" w:space="0" w:color="auto"/>
        <w:left w:val="none" w:sz="0" w:space="0" w:color="auto"/>
        <w:bottom w:val="none" w:sz="0" w:space="0" w:color="auto"/>
        <w:right w:val="none" w:sz="0" w:space="0" w:color="auto"/>
      </w:divBdr>
    </w:div>
    <w:div w:id="1755857079">
      <w:bodyDiv w:val="1"/>
      <w:marLeft w:val="0"/>
      <w:marRight w:val="0"/>
      <w:marTop w:val="0"/>
      <w:marBottom w:val="0"/>
      <w:divBdr>
        <w:top w:val="none" w:sz="0" w:space="0" w:color="auto"/>
        <w:left w:val="none" w:sz="0" w:space="0" w:color="auto"/>
        <w:bottom w:val="none" w:sz="0" w:space="0" w:color="auto"/>
        <w:right w:val="none" w:sz="0" w:space="0" w:color="auto"/>
      </w:divBdr>
    </w:div>
    <w:div w:id="1755859070">
      <w:bodyDiv w:val="1"/>
      <w:marLeft w:val="0"/>
      <w:marRight w:val="0"/>
      <w:marTop w:val="0"/>
      <w:marBottom w:val="0"/>
      <w:divBdr>
        <w:top w:val="none" w:sz="0" w:space="0" w:color="auto"/>
        <w:left w:val="none" w:sz="0" w:space="0" w:color="auto"/>
        <w:bottom w:val="none" w:sz="0" w:space="0" w:color="auto"/>
        <w:right w:val="none" w:sz="0" w:space="0" w:color="auto"/>
      </w:divBdr>
    </w:div>
    <w:div w:id="1756241356">
      <w:bodyDiv w:val="1"/>
      <w:marLeft w:val="0"/>
      <w:marRight w:val="0"/>
      <w:marTop w:val="0"/>
      <w:marBottom w:val="0"/>
      <w:divBdr>
        <w:top w:val="none" w:sz="0" w:space="0" w:color="auto"/>
        <w:left w:val="none" w:sz="0" w:space="0" w:color="auto"/>
        <w:bottom w:val="none" w:sz="0" w:space="0" w:color="auto"/>
        <w:right w:val="none" w:sz="0" w:space="0" w:color="auto"/>
      </w:divBdr>
    </w:div>
    <w:div w:id="1756366336">
      <w:bodyDiv w:val="1"/>
      <w:marLeft w:val="0"/>
      <w:marRight w:val="0"/>
      <w:marTop w:val="0"/>
      <w:marBottom w:val="0"/>
      <w:divBdr>
        <w:top w:val="none" w:sz="0" w:space="0" w:color="auto"/>
        <w:left w:val="none" w:sz="0" w:space="0" w:color="auto"/>
        <w:bottom w:val="none" w:sz="0" w:space="0" w:color="auto"/>
        <w:right w:val="none" w:sz="0" w:space="0" w:color="auto"/>
      </w:divBdr>
    </w:div>
    <w:div w:id="1756393575">
      <w:bodyDiv w:val="1"/>
      <w:marLeft w:val="0"/>
      <w:marRight w:val="0"/>
      <w:marTop w:val="0"/>
      <w:marBottom w:val="0"/>
      <w:divBdr>
        <w:top w:val="none" w:sz="0" w:space="0" w:color="auto"/>
        <w:left w:val="none" w:sz="0" w:space="0" w:color="auto"/>
        <w:bottom w:val="none" w:sz="0" w:space="0" w:color="auto"/>
        <w:right w:val="none" w:sz="0" w:space="0" w:color="auto"/>
      </w:divBdr>
    </w:div>
    <w:div w:id="1756705666">
      <w:bodyDiv w:val="1"/>
      <w:marLeft w:val="0"/>
      <w:marRight w:val="0"/>
      <w:marTop w:val="0"/>
      <w:marBottom w:val="0"/>
      <w:divBdr>
        <w:top w:val="none" w:sz="0" w:space="0" w:color="auto"/>
        <w:left w:val="none" w:sz="0" w:space="0" w:color="auto"/>
        <w:bottom w:val="none" w:sz="0" w:space="0" w:color="auto"/>
        <w:right w:val="none" w:sz="0" w:space="0" w:color="auto"/>
      </w:divBdr>
    </w:div>
    <w:div w:id="1756779540">
      <w:bodyDiv w:val="1"/>
      <w:marLeft w:val="0"/>
      <w:marRight w:val="0"/>
      <w:marTop w:val="0"/>
      <w:marBottom w:val="0"/>
      <w:divBdr>
        <w:top w:val="none" w:sz="0" w:space="0" w:color="auto"/>
        <w:left w:val="none" w:sz="0" w:space="0" w:color="auto"/>
        <w:bottom w:val="none" w:sz="0" w:space="0" w:color="auto"/>
        <w:right w:val="none" w:sz="0" w:space="0" w:color="auto"/>
      </w:divBdr>
    </w:div>
    <w:div w:id="1756823612">
      <w:bodyDiv w:val="1"/>
      <w:marLeft w:val="0"/>
      <w:marRight w:val="0"/>
      <w:marTop w:val="0"/>
      <w:marBottom w:val="0"/>
      <w:divBdr>
        <w:top w:val="none" w:sz="0" w:space="0" w:color="auto"/>
        <w:left w:val="none" w:sz="0" w:space="0" w:color="auto"/>
        <w:bottom w:val="none" w:sz="0" w:space="0" w:color="auto"/>
        <w:right w:val="none" w:sz="0" w:space="0" w:color="auto"/>
      </w:divBdr>
    </w:div>
    <w:div w:id="1756852350">
      <w:bodyDiv w:val="1"/>
      <w:marLeft w:val="0"/>
      <w:marRight w:val="0"/>
      <w:marTop w:val="0"/>
      <w:marBottom w:val="0"/>
      <w:divBdr>
        <w:top w:val="none" w:sz="0" w:space="0" w:color="auto"/>
        <w:left w:val="none" w:sz="0" w:space="0" w:color="auto"/>
        <w:bottom w:val="none" w:sz="0" w:space="0" w:color="auto"/>
        <w:right w:val="none" w:sz="0" w:space="0" w:color="auto"/>
      </w:divBdr>
    </w:div>
    <w:div w:id="1756972170">
      <w:bodyDiv w:val="1"/>
      <w:marLeft w:val="0"/>
      <w:marRight w:val="0"/>
      <w:marTop w:val="0"/>
      <w:marBottom w:val="0"/>
      <w:divBdr>
        <w:top w:val="none" w:sz="0" w:space="0" w:color="auto"/>
        <w:left w:val="none" w:sz="0" w:space="0" w:color="auto"/>
        <w:bottom w:val="none" w:sz="0" w:space="0" w:color="auto"/>
        <w:right w:val="none" w:sz="0" w:space="0" w:color="auto"/>
      </w:divBdr>
    </w:div>
    <w:div w:id="1757046766">
      <w:bodyDiv w:val="1"/>
      <w:marLeft w:val="0"/>
      <w:marRight w:val="0"/>
      <w:marTop w:val="0"/>
      <w:marBottom w:val="0"/>
      <w:divBdr>
        <w:top w:val="none" w:sz="0" w:space="0" w:color="auto"/>
        <w:left w:val="none" w:sz="0" w:space="0" w:color="auto"/>
        <w:bottom w:val="none" w:sz="0" w:space="0" w:color="auto"/>
        <w:right w:val="none" w:sz="0" w:space="0" w:color="auto"/>
      </w:divBdr>
    </w:div>
    <w:div w:id="1757088370">
      <w:bodyDiv w:val="1"/>
      <w:marLeft w:val="0"/>
      <w:marRight w:val="0"/>
      <w:marTop w:val="0"/>
      <w:marBottom w:val="0"/>
      <w:divBdr>
        <w:top w:val="none" w:sz="0" w:space="0" w:color="auto"/>
        <w:left w:val="none" w:sz="0" w:space="0" w:color="auto"/>
        <w:bottom w:val="none" w:sz="0" w:space="0" w:color="auto"/>
        <w:right w:val="none" w:sz="0" w:space="0" w:color="auto"/>
      </w:divBdr>
    </w:div>
    <w:div w:id="1757089204">
      <w:bodyDiv w:val="1"/>
      <w:marLeft w:val="0"/>
      <w:marRight w:val="0"/>
      <w:marTop w:val="0"/>
      <w:marBottom w:val="0"/>
      <w:divBdr>
        <w:top w:val="none" w:sz="0" w:space="0" w:color="auto"/>
        <w:left w:val="none" w:sz="0" w:space="0" w:color="auto"/>
        <w:bottom w:val="none" w:sz="0" w:space="0" w:color="auto"/>
        <w:right w:val="none" w:sz="0" w:space="0" w:color="auto"/>
      </w:divBdr>
    </w:div>
    <w:div w:id="1757164350">
      <w:bodyDiv w:val="1"/>
      <w:marLeft w:val="0"/>
      <w:marRight w:val="0"/>
      <w:marTop w:val="0"/>
      <w:marBottom w:val="0"/>
      <w:divBdr>
        <w:top w:val="none" w:sz="0" w:space="0" w:color="auto"/>
        <w:left w:val="none" w:sz="0" w:space="0" w:color="auto"/>
        <w:bottom w:val="none" w:sz="0" w:space="0" w:color="auto"/>
        <w:right w:val="none" w:sz="0" w:space="0" w:color="auto"/>
      </w:divBdr>
    </w:div>
    <w:div w:id="1757241662">
      <w:bodyDiv w:val="1"/>
      <w:marLeft w:val="0"/>
      <w:marRight w:val="0"/>
      <w:marTop w:val="0"/>
      <w:marBottom w:val="0"/>
      <w:divBdr>
        <w:top w:val="none" w:sz="0" w:space="0" w:color="auto"/>
        <w:left w:val="none" w:sz="0" w:space="0" w:color="auto"/>
        <w:bottom w:val="none" w:sz="0" w:space="0" w:color="auto"/>
        <w:right w:val="none" w:sz="0" w:space="0" w:color="auto"/>
      </w:divBdr>
    </w:div>
    <w:div w:id="1757282474">
      <w:bodyDiv w:val="1"/>
      <w:marLeft w:val="0"/>
      <w:marRight w:val="0"/>
      <w:marTop w:val="0"/>
      <w:marBottom w:val="0"/>
      <w:divBdr>
        <w:top w:val="none" w:sz="0" w:space="0" w:color="auto"/>
        <w:left w:val="none" w:sz="0" w:space="0" w:color="auto"/>
        <w:bottom w:val="none" w:sz="0" w:space="0" w:color="auto"/>
        <w:right w:val="none" w:sz="0" w:space="0" w:color="auto"/>
      </w:divBdr>
    </w:div>
    <w:div w:id="1757439024">
      <w:bodyDiv w:val="1"/>
      <w:marLeft w:val="0"/>
      <w:marRight w:val="0"/>
      <w:marTop w:val="0"/>
      <w:marBottom w:val="0"/>
      <w:divBdr>
        <w:top w:val="none" w:sz="0" w:space="0" w:color="auto"/>
        <w:left w:val="none" w:sz="0" w:space="0" w:color="auto"/>
        <w:bottom w:val="none" w:sz="0" w:space="0" w:color="auto"/>
        <w:right w:val="none" w:sz="0" w:space="0" w:color="auto"/>
      </w:divBdr>
    </w:div>
    <w:div w:id="1757509188">
      <w:bodyDiv w:val="1"/>
      <w:marLeft w:val="0"/>
      <w:marRight w:val="0"/>
      <w:marTop w:val="0"/>
      <w:marBottom w:val="0"/>
      <w:divBdr>
        <w:top w:val="none" w:sz="0" w:space="0" w:color="auto"/>
        <w:left w:val="none" w:sz="0" w:space="0" w:color="auto"/>
        <w:bottom w:val="none" w:sz="0" w:space="0" w:color="auto"/>
        <w:right w:val="none" w:sz="0" w:space="0" w:color="auto"/>
      </w:divBdr>
    </w:div>
    <w:div w:id="1757677531">
      <w:bodyDiv w:val="1"/>
      <w:marLeft w:val="0"/>
      <w:marRight w:val="0"/>
      <w:marTop w:val="0"/>
      <w:marBottom w:val="0"/>
      <w:divBdr>
        <w:top w:val="none" w:sz="0" w:space="0" w:color="auto"/>
        <w:left w:val="none" w:sz="0" w:space="0" w:color="auto"/>
        <w:bottom w:val="none" w:sz="0" w:space="0" w:color="auto"/>
        <w:right w:val="none" w:sz="0" w:space="0" w:color="auto"/>
      </w:divBdr>
    </w:div>
    <w:div w:id="1757748143">
      <w:bodyDiv w:val="1"/>
      <w:marLeft w:val="0"/>
      <w:marRight w:val="0"/>
      <w:marTop w:val="0"/>
      <w:marBottom w:val="0"/>
      <w:divBdr>
        <w:top w:val="none" w:sz="0" w:space="0" w:color="auto"/>
        <w:left w:val="none" w:sz="0" w:space="0" w:color="auto"/>
        <w:bottom w:val="none" w:sz="0" w:space="0" w:color="auto"/>
        <w:right w:val="none" w:sz="0" w:space="0" w:color="auto"/>
      </w:divBdr>
    </w:div>
    <w:div w:id="1757943751">
      <w:bodyDiv w:val="1"/>
      <w:marLeft w:val="0"/>
      <w:marRight w:val="0"/>
      <w:marTop w:val="0"/>
      <w:marBottom w:val="0"/>
      <w:divBdr>
        <w:top w:val="none" w:sz="0" w:space="0" w:color="auto"/>
        <w:left w:val="none" w:sz="0" w:space="0" w:color="auto"/>
        <w:bottom w:val="none" w:sz="0" w:space="0" w:color="auto"/>
        <w:right w:val="none" w:sz="0" w:space="0" w:color="auto"/>
      </w:divBdr>
    </w:div>
    <w:div w:id="1758015045">
      <w:bodyDiv w:val="1"/>
      <w:marLeft w:val="0"/>
      <w:marRight w:val="0"/>
      <w:marTop w:val="0"/>
      <w:marBottom w:val="0"/>
      <w:divBdr>
        <w:top w:val="none" w:sz="0" w:space="0" w:color="auto"/>
        <w:left w:val="none" w:sz="0" w:space="0" w:color="auto"/>
        <w:bottom w:val="none" w:sz="0" w:space="0" w:color="auto"/>
        <w:right w:val="none" w:sz="0" w:space="0" w:color="auto"/>
      </w:divBdr>
    </w:div>
    <w:div w:id="1758162623">
      <w:bodyDiv w:val="1"/>
      <w:marLeft w:val="0"/>
      <w:marRight w:val="0"/>
      <w:marTop w:val="0"/>
      <w:marBottom w:val="0"/>
      <w:divBdr>
        <w:top w:val="none" w:sz="0" w:space="0" w:color="auto"/>
        <w:left w:val="none" w:sz="0" w:space="0" w:color="auto"/>
        <w:bottom w:val="none" w:sz="0" w:space="0" w:color="auto"/>
        <w:right w:val="none" w:sz="0" w:space="0" w:color="auto"/>
      </w:divBdr>
    </w:div>
    <w:div w:id="1758747481">
      <w:bodyDiv w:val="1"/>
      <w:marLeft w:val="0"/>
      <w:marRight w:val="0"/>
      <w:marTop w:val="0"/>
      <w:marBottom w:val="0"/>
      <w:divBdr>
        <w:top w:val="none" w:sz="0" w:space="0" w:color="auto"/>
        <w:left w:val="none" w:sz="0" w:space="0" w:color="auto"/>
        <w:bottom w:val="none" w:sz="0" w:space="0" w:color="auto"/>
        <w:right w:val="none" w:sz="0" w:space="0" w:color="auto"/>
      </w:divBdr>
    </w:div>
    <w:div w:id="1758794348">
      <w:bodyDiv w:val="1"/>
      <w:marLeft w:val="0"/>
      <w:marRight w:val="0"/>
      <w:marTop w:val="0"/>
      <w:marBottom w:val="0"/>
      <w:divBdr>
        <w:top w:val="none" w:sz="0" w:space="0" w:color="auto"/>
        <w:left w:val="none" w:sz="0" w:space="0" w:color="auto"/>
        <w:bottom w:val="none" w:sz="0" w:space="0" w:color="auto"/>
        <w:right w:val="none" w:sz="0" w:space="0" w:color="auto"/>
      </w:divBdr>
    </w:div>
    <w:div w:id="1759323466">
      <w:bodyDiv w:val="1"/>
      <w:marLeft w:val="0"/>
      <w:marRight w:val="0"/>
      <w:marTop w:val="0"/>
      <w:marBottom w:val="0"/>
      <w:divBdr>
        <w:top w:val="none" w:sz="0" w:space="0" w:color="auto"/>
        <w:left w:val="none" w:sz="0" w:space="0" w:color="auto"/>
        <w:bottom w:val="none" w:sz="0" w:space="0" w:color="auto"/>
        <w:right w:val="none" w:sz="0" w:space="0" w:color="auto"/>
      </w:divBdr>
    </w:div>
    <w:div w:id="1759711415">
      <w:bodyDiv w:val="1"/>
      <w:marLeft w:val="0"/>
      <w:marRight w:val="0"/>
      <w:marTop w:val="0"/>
      <w:marBottom w:val="0"/>
      <w:divBdr>
        <w:top w:val="none" w:sz="0" w:space="0" w:color="auto"/>
        <w:left w:val="none" w:sz="0" w:space="0" w:color="auto"/>
        <w:bottom w:val="none" w:sz="0" w:space="0" w:color="auto"/>
        <w:right w:val="none" w:sz="0" w:space="0" w:color="auto"/>
      </w:divBdr>
    </w:div>
    <w:div w:id="1759908765">
      <w:bodyDiv w:val="1"/>
      <w:marLeft w:val="0"/>
      <w:marRight w:val="0"/>
      <w:marTop w:val="0"/>
      <w:marBottom w:val="0"/>
      <w:divBdr>
        <w:top w:val="none" w:sz="0" w:space="0" w:color="auto"/>
        <w:left w:val="none" w:sz="0" w:space="0" w:color="auto"/>
        <w:bottom w:val="none" w:sz="0" w:space="0" w:color="auto"/>
        <w:right w:val="none" w:sz="0" w:space="0" w:color="auto"/>
      </w:divBdr>
    </w:div>
    <w:div w:id="1760329484">
      <w:bodyDiv w:val="1"/>
      <w:marLeft w:val="0"/>
      <w:marRight w:val="0"/>
      <w:marTop w:val="0"/>
      <w:marBottom w:val="0"/>
      <w:divBdr>
        <w:top w:val="none" w:sz="0" w:space="0" w:color="auto"/>
        <w:left w:val="none" w:sz="0" w:space="0" w:color="auto"/>
        <w:bottom w:val="none" w:sz="0" w:space="0" w:color="auto"/>
        <w:right w:val="none" w:sz="0" w:space="0" w:color="auto"/>
      </w:divBdr>
    </w:div>
    <w:div w:id="1760563270">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642350">
      <w:bodyDiv w:val="1"/>
      <w:marLeft w:val="0"/>
      <w:marRight w:val="0"/>
      <w:marTop w:val="0"/>
      <w:marBottom w:val="0"/>
      <w:divBdr>
        <w:top w:val="none" w:sz="0" w:space="0" w:color="auto"/>
        <w:left w:val="none" w:sz="0" w:space="0" w:color="auto"/>
        <w:bottom w:val="none" w:sz="0" w:space="0" w:color="auto"/>
        <w:right w:val="none" w:sz="0" w:space="0" w:color="auto"/>
      </w:divBdr>
    </w:div>
    <w:div w:id="1760827618">
      <w:bodyDiv w:val="1"/>
      <w:marLeft w:val="0"/>
      <w:marRight w:val="0"/>
      <w:marTop w:val="0"/>
      <w:marBottom w:val="0"/>
      <w:divBdr>
        <w:top w:val="none" w:sz="0" w:space="0" w:color="auto"/>
        <w:left w:val="none" w:sz="0" w:space="0" w:color="auto"/>
        <w:bottom w:val="none" w:sz="0" w:space="0" w:color="auto"/>
        <w:right w:val="none" w:sz="0" w:space="0" w:color="auto"/>
      </w:divBdr>
    </w:div>
    <w:div w:id="1760977405">
      <w:bodyDiv w:val="1"/>
      <w:marLeft w:val="0"/>
      <w:marRight w:val="0"/>
      <w:marTop w:val="0"/>
      <w:marBottom w:val="0"/>
      <w:divBdr>
        <w:top w:val="none" w:sz="0" w:space="0" w:color="auto"/>
        <w:left w:val="none" w:sz="0" w:space="0" w:color="auto"/>
        <w:bottom w:val="none" w:sz="0" w:space="0" w:color="auto"/>
        <w:right w:val="none" w:sz="0" w:space="0" w:color="auto"/>
      </w:divBdr>
    </w:div>
    <w:div w:id="1761215300">
      <w:bodyDiv w:val="1"/>
      <w:marLeft w:val="0"/>
      <w:marRight w:val="0"/>
      <w:marTop w:val="0"/>
      <w:marBottom w:val="0"/>
      <w:divBdr>
        <w:top w:val="none" w:sz="0" w:space="0" w:color="auto"/>
        <w:left w:val="none" w:sz="0" w:space="0" w:color="auto"/>
        <w:bottom w:val="none" w:sz="0" w:space="0" w:color="auto"/>
        <w:right w:val="none" w:sz="0" w:space="0" w:color="auto"/>
      </w:divBdr>
    </w:div>
    <w:div w:id="1761363551">
      <w:bodyDiv w:val="1"/>
      <w:marLeft w:val="0"/>
      <w:marRight w:val="0"/>
      <w:marTop w:val="0"/>
      <w:marBottom w:val="0"/>
      <w:divBdr>
        <w:top w:val="none" w:sz="0" w:space="0" w:color="auto"/>
        <w:left w:val="none" w:sz="0" w:space="0" w:color="auto"/>
        <w:bottom w:val="none" w:sz="0" w:space="0" w:color="auto"/>
        <w:right w:val="none" w:sz="0" w:space="0" w:color="auto"/>
      </w:divBdr>
    </w:div>
    <w:div w:id="1761439663">
      <w:bodyDiv w:val="1"/>
      <w:marLeft w:val="0"/>
      <w:marRight w:val="0"/>
      <w:marTop w:val="0"/>
      <w:marBottom w:val="0"/>
      <w:divBdr>
        <w:top w:val="none" w:sz="0" w:space="0" w:color="auto"/>
        <w:left w:val="none" w:sz="0" w:space="0" w:color="auto"/>
        <w:bottom w:val="none" w:sz="0" w:space="0" w:color="auto"/>
        <w:right w:val="none" w:sz="0" w:space="0" w:color="auto"/>
      </w:divBdr>
    </w:div>
    <w:div w:id="1761482922">
      <w:bodyDiv w:val="1"/>
      <w:marLeft w:val="0"/>
      <w:marRight w:val="0"/>
      <w:marTop w:val="0"/>
      <w:marBottom w:val="0"/>
      <w:divBdr>
        <w:top w:val="none" w:sz="0" w:space="0" w:color="auto"/>
        <w:left w:val="none" w:sz="0" w:space="0" w:color="auto"/>
        <w:bottom w:val="none" w:sz="0" w:space="0" w:color="auto"/>
        <w:right w:val="none" w:sz="0" w:space="0" w:color="auto"/>
      </w:divBdr>
    </w:div>
    <w:div w:id="1761945487">
      <w:bodyDiv w:val="1"/>
      <w:marLeft w:val="0"/>
      <w:marRight w:val="0"/>
      <w:marTop w:val="0"/>
      <w:marBottom w:val="0"/>
      <w:divBdr>
        <w:top w:val="none" w:sz="0" w:space="0" w:color="auto"/>
        <w:left w:val="none" w:sz="0" w:space="0" w:color="auto"/>
        <w:bottom w:val="none" w:sz="0" w:space="0" w:color="auto"/>
        <w:right w:val="none" w:sz="0" w:space="0" w:color="auto"/>
      </w:divBdr>
    </w:div>
    <w:div w:id="1762020669">
      <w:bodyDiv w:val="1"/>
      <w:marLeft w:val="0"/>
      <w:marRight w:val="0"/>
      <w:marTop w:val="0"/>
      <w:marBottom w:val="0"/>
      <w:divBdr>
        <w:top w:val="none" w:sz="0" w:space="0" w:color="auto"/>
        <w:left w:val="none" w:sz="0" w:space="0" w:color="auto"/>
        <w:bottom w:val="none" w:sz="0" w:space="0" w:color="auto"/>
        <w:right w:val="none" w:sz="0" w:space="0" w:color="auto"/>
      </w:divBdr>
    </w:div>
    <w:div w:id="1762407691">
      <w:bodyDiv w:val="1"/>
      <w:marLeft w:val="0"/>
      <w:marRight w:val="0"/>
      <w:marTop w:val="0"/>
      <w:marBottom w:val="0"/>
      <w:divBdr>
        <w:top w:val="none" w:sz="0" w:space="0" w:color="auto"/>
        <w:left w:val="none" w:sz="0" w:space="0" w:color="auto"/>
        <w:bottom w:val="none" w:sz="0" w:space="0" w:color="auto"/>
        <w:right w:val="none" w:sz="0" w:space="0" w:color="auto"/>
      </w:divBdr>
    </w:div>
    <w:div w:id="1762607501">
      <w:bodyDiv w:val="1"/>
      <w:marLeft w:val="0"/>
      <w:marRight w:val="0"/>
      <w:marTop w:val="0"/>
      <w:marBottom w:val="0"/>
      <w:divBdr>
        <w:top w:val="none" w:sz="0" w:space="0" w:color="auto"/>
        <w:left w:val="none" w:sz="0" w:space="0" w:color="auto"/>
        <w:bottom w:val="none" w:sz="0" w:space="0" w:color="auto"/>
        <w:right w:val="none" w:sz="0" w:space="0" w:color="auto"/>
      </w:divBdr>
    </w:div>
    <w:div w:id="1762678718">
      <w:bodyDiv w:val="1"/>
      <w:marLeft w:val="0"/>
      <w:marRight w:val="0"/>
      <w:marTop w:val="0"/>
      <w:marBottom w:val="0"/>
      <w:divBdr>
        <w:top w:val="none" w:sz="0" w:space="0" w:color="auto"/>
        <w:left w:val="none" w:sz="0" w:space="0" w:color="auto"/>
        <w:bottom w:val="none" w:sz="0" w:space="0" w:color="auto"/>
        <w:right w:val="none" w:sz="0" w:space="0" w:color="auto"/>
      </w:divBdr>
    </w:div>
    <w:div w:id="1762801029">
      <w:bodyDiv w:val="1"/>
      <w:marLeft w:val="0"/>
      <w:marRight w:val="0"/>
      <w:marTop w:val="0"/>
      <w:marBottom w:val="0"/>
      <w:divBdr>
        <w:top w:val="none" w:sz="0" w:space="0" w:color="auto"/>
        <w:left w:val="none" w:sz="0" w:space="0" w:color="auto"/>
        <w:bottom w:val="none" w:sz="0" w:space="0" w:color="auto"/>
        <w:right w:val="none" w:sz="0" w:space="0" w:color="auto"/>
      </w:divBdr>
    </w:div>
    <w:div w:id="1762992948">
      <w:bodyDiv w:val="1"/>
      <w:marLeft w:val="0"/>
      <w:marRight w:val="0"/>
      <w:marTop w:val="0"/>
      <w:marBottom w:val="0"/>
      <w:divBdr>
        <w:top w:val="none" w:sz="0" w:space="0" w:color="auto"/>
        <w:left w:val="none" w:sz="0" w:space="0" w:color="auto"/>
        <w:bottom w:val="none" w:sz="0" w:space="0" w:color="auto"/>
        <w:right w:val="none" w:sz="0" w:space="0" w:color="auto"/>
      </w:divBdr>
    </w:div>
    <w:div w:id="1763379056">
      <w:bodyDiv w:val="1"/>
      <w:marLeft w:val="0"/>
      <w:marRight w:val="0"/>
      <w:marTop w:val="0"/>
      <w:marBottom w:val="0"/>
      <w:divBdr>
        <w:top w:val="none" w:sz="0" w:space="0" w:color="auto"/>
        <w:left w:val="none" w:sz="0" w:space="0" w:color="auto"/>
        <w:bottom w:val="none" w:sz="0" w:space="0" w:color="auto"/>
        <w:right w:val="none" w:sz="0" w:space="0" w:color="auto"/>
      </w:divBdr>
    </w:div>
    <w:div w:id="1763602992">
      <w:bodyDiv w:val="1"/>
      <w:marLeft w:val="0"/>
      <w:marRight w:val="0"/>
      <w:marTop w:val="0"/>
      <w:marBottom w:val="0"/>
      <w:divBdr>
        <w:top w:val="none" w:sz="0" w:space="0" w:color="auto"/>
        <w:left w:val="none" w:sz="0" w:space="0" w:color="auto"/>
        <w:bottom w:val="none" w:sz="0" w:space="0" w:color="auto"/>
        <w:right w:val="none" w:sz="0" w:space="0" w:color="auto"/>
      </w:divBdr>
    </w:div>
    <w:div w:id="1764372270">
      <w:bodyDiv w:val="1"/>
      <w:marLeft w:val="0"/>
      <w:marRight w:val="0"/>
      <w:marTop w:val="0"/>
      <w:marBottom w:val="0"/>
      <w:divBdr>
        <w:top w:val="none" w:sz="0" w:space="0" w:color="auto"/>
        <w:left w:val="none" w:sz="0" w:space="0" w:color="auto"/>
        <w:bottom w:val="none" w:sz="0" w:space="0" w:color="auto"/>
        <w:right w:val="none" w:sz="0" w:space="0" w:color="auto"/>
      </w:divBdr>
    </w:div>
    <w:div w:id="1764376441">
      <w:bodyDiv w:val="1"/>
      <w:marLeft w:val="0"/>
      <w:marRight w:val="0"/>
      <w:marTop w:val="0"/>
      <w:marBottom w:val="0"/>
      <w:divBdr>
        <w:top w:val="none" w:sz="0" w:space="0" w:color="auto"/>
        <w:left w:val="none" w:sz="0" w:space="0" w:color="auto"/>
        <w:bottom w:val="none" w:sz="0" w:space="0" w:color="auto"/>
        <w:right w:val="none" w:sz="0" w:space="0" w:color="auto"/>
      </w:divBdr>
    </w:div>
    <w:div w:id="1764453593">
      <w:bodyDiv w:val="1"/>
      <w:marLeft w:val="0"/>
      <w:marRight w:val="0"/>
      <w:marTop w:val="0"/>
      <w:marBottom w:val="0"/>
      <w:divBdr>
        <w:top w:val="none" w:sz="0" w:space="0" w:color="auto"/>
        <w:left w:val="none" w:sz="0" w:space="0" w:color="auto"/>
        <w:bottom w:val="none" w:sz="0" w:space="0" w:color="auto"/>
        <w:right w:val="none" w:sz="0" w:space="0" w:color="auto"/>
      </w:divBdr>
    </w:div>
    <w:div w:id="1764492063">
      <w:bodyDiv w:val="1"/>
      <w:marLeft w:val="0"/>
      <w:marRight w:val="0"/>
      <w:marTop w:val="0"/>
      <w:marBottom w:val="0"/>
      <w:divBdr>
        <w:top w:val="none" w:sz="0" w:space="0" w:color="auto"/>
        <w:left w:val="none" w:sz="0" w:space="0" w:color="auto"/>
        <w:bottom w:val="none" w:sz="0" w:space="0" w:color="auto"/>
        <w:right w:val="none" w:sz="0" w:space="0" w:color="auto"/>
      </w:divBdr>
    </w:div>
    <w:div w:id="1764498486">
      <w:bodyDiv w:val="1"/>
      <w:marLeft w:val="0"/>
      <w:marRight w:val="0"/>
      <w:marTop w:val="0"/>
      <w:marBottom w:val="0"/>
      <w:divBdr>
        <w:top w:val="none" w:sz="0" w:space="0" w:color="auto"/>
        <w:left w:val="none" w:sz="0" w:space="0" w:color="auto"/>
        <w:bottom w:val="none" w:sz="0" w:space="0" w:color="auto"/>
        <w:right w:val="none" w:sz="0" w:space="0" w:color="auto"/>
      </w:divBdr>
    </w:div>
    <w:div w:id="1764640982">
      <w:bodyDiv w:val="1"/>
      <w:marLeft w:val="0"/>
      <w:marRight w:val="0"/>
      <w:marTop w:val="0"/>
      <w:marBottom w:val="0"/>
      <w:divBdr>
        <w:top w:val="none" w:sz="0" w:space="0" w:color="auto"/>
        <w:left w:val="none" w:sz="0" w:space="0" w:color="auto"/>
        <w:bottom w:val="none" w:sz="0" w:space="0" w:color="auto"/>
        <w:right w:val="none" w:sz="0" w:space="0" w:color="auto"/>
      </w:divBdr>
    </w:div>
    <w:div w:id="1764644357">
      <w:bodyDiv w:val="1"/>
      <w:marLeft w:val="0"/>
      <w:marRight w:val="0"/>
      <w:marTop w:val="0"/>
      <w:marBottom w:val="0"/>
      <w:divBdr>
        <w:top w:val="none" w:sz="0" w:space="0" w:color="auto"/>
        <w:left w:val="none" w:sz="0" w:space="0" w:color="auto"/>
        <w:bottom w:val="none" w:sz="0" w:space="0" w:color="auto"/>
        <w:right w:val="none" w:sz="0" w:space="0" w:color="auto"/>
      </w:divBdr>
    </w:div>
    <w:div w:id="1765031057">
      <w:bodyDiv w:val="1"/>
      <w:marLeft w:val="0"/>
      <w:marRight w:val="0"/>
      <w:marTop w:val="0"/>
      <w:marBottom w:val="0"/>
      <w:divBdr>
        <w:top w:val="none" w:sz="0" w:space="0" w:color="auto"/>
        <w:left w:val="none" w:sz="0" w:space="0" w:color="auto"/>
        <w:bottom w:val="none" w:sz="0" w:space="0" w:color="auto"/>
        <w:right w:val="none" w:sz="0" w:space="0" w:color="auto"/>
      </w:divBdr>
    </w:div>
    <w:div w:id="1765147521">
      <w:bodyDiv w:val="1"/>
      <w:marLeft w:val="0"/>
      <w:marRight w:val="0"/>
      <w:marTop w:val="0"/>
      <w:marBottom w:val="0"/>
      <w:divBdr>
        <w:top w:val="none" w:sz="0" w:space="0" w:color="auto"/>
        <w:left w:val="none" w:sz="0" w:space="0" w:color="auto"/>
        <w:bottom w:val="none" w:sz="0" w:space="0" w:color="auto"/>
        <w:right w:val="none" w:sz="0" w:space="0" w:color="auto"/>
      </w:divBdr>
    </w:div>
    <w:div w:id="1765420467">
      <w:bodyDiv w:val="1"/>
      <w:marLeft w:val="0"/>
      <w:marRight w:val="0"/>
      <w:marTop w:val="0"/>
      <w:marBottom w:val="0"/>
      <w:divBdr>
        <w:top w:val="none" w:sz="0" w:space="0" w:color="auto"/>
        <w:left w:val="none" w:sz="0" w:space="0" w:color="auto"/>
        <w:bottom w:val="none" w:sz="0" w:space="0" w:color="auto"/>
        <w:right w:val="none" w:sz="0" w:space="0" w:color="auto"/>
      </w:divBdr>
    </w:div>
    <w:div w:id="1765494168">
      <w:bodyDiv w:val="1"/>
      <w:marLeft w:val="0"/>
      <w:marRight w:val="0"/>
      <w:marTop w:val="0"/>
      <w:marBottom w:val="0"/>
      <w:divBdr>
        <w:top w:val="none" w:sz="0" w:space="0" w:color="auto"/>
        <w:left w:val="none" w:sz="0" w:space="0" w:color="auto"/>
        <w:bottom w:val="none" w:sz="0" w:space="0" w:color="auto"/>
        <w:right w:val="none" w:sz="0" w:space="0" w:color="auto"/>
      </w:divBdr>
    </w:div>
    <w:div w:id="1765607366">
      <w:bodyDiv w:val="1"/>
      <w:marLeft w:val="0"/>
      <w:marRight w:val="0"/>
      <w:marTop w:val="0"/>
      <w:marBottom w:val="0"/>
      <w:divBdr>
        <w:top w:val="none" w:sz="0" w:space="0" w:color="auto"/>
        <w:left w:val="none" w:sz="0" w:space="0" w:color="auto"/>
        <w:bottom w:val="none" w:sz="0" w:space="0" w:color="auto"/>
        <w:right w:val="none" w:sz="0" w:space="0" w:color="auto"/>
      </w:divBdr>
    </w:div>
    <w:div w:id="1765876879">
      <w:bodyDiv w:val="1"/>
      <w:marLeft w:val="0"/>
      <w:marRight w:val="0"/>
      <w:marTop w:val="0"/>
      <w:marBottom w:val="0"/>
      <w:divBdr>
        <w:top w:val="none" w:sz="0" w:space="0" w:color="auto"/>
        <w:left w:val="none" w:sz="0" w:space="0" w:color="auto"/>
        <w:bottom w:val="none" w:sz="0" w:space="0" w:color="auto"/>
        <w:right w:val="none" w:sz="0" w:space="0" w:color="auto"/>
      </w:divBdr>
    </w:div>
    <w:div w:id="1765879526">
      <w:bodyDiv w:val="1"/>
      <w:marLeft w:val="0"/>
      <w:marRight w:val="0"/>
      <w:marTop w:val="0"/>
      <w:marBottom w:val="0"/>
      <w:divBdr>
        <w:top w:val="none" w:sz="0" w:space="0" w:color="auto"/>
        <w:left w:val="none" w:sz="0" w:space="0" w:color="auto"/>
        <w:bottom w:val="none" w:sz="0" w:space="0" w:color="auto"/>
        <w:right w:val="none" w:sz="0" w:space="0" w:color="auto"/>
      </w:divBdr>
    </w:div>
    <w:div w:id="1766068828">
      <w:bodyDiv w:val="1"/>
      <w:marLeft w:val="0"/>
      <w:marRight w:val="0"/>
      <w:marTop w:val="0"/>
      <w:marBottom w:val="0"/>
      <w:divBdr>
        <w:top w:val="none" w:sz="0" w:space="0" w:color="auto"/>
        <w:left w:val="none" w:sz="0" w:space="0" w:color="auto"/>
        <w:bottom w:val="none" w:sz="0" w:space="0" w:color="auto"/>
        <w:right w:val="none" w:sz="0" w:space="0" w:color="auto"/>
      </w:divBdr>
    </w:div>
    <w:div w:id="1766221686">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6412884">
      <w:bodyDiv w:val="1"/>
      <w:marLeft w:val="0"/>
      <w:marRight w:val="0"/>
      <w:marTop w:val="0"/>
      <w:marBottom w:val="0"/>
      <w:divBdr>
        <w:top w:val="none" w:sz="0" w:space="0" w:color="auto"/>
        <w:left w:val="none" w:sz="0" w:space="0" w:color="auto"/>
        <w:bottom w:val="none" w:sz="0" w:space="0" w:color="auto"/>
        <w:right w:val="none" w:sz="0" w:space="0" w:color="auto"/>
      </w:divBdr>
    </w:div>
    <w:div w:id="1766800123">
      <w:bodyDiv w:val="1"/>
      <w:marLeft w:val="0"/>
      <w:marRight w:val="0"/>
      <w:marTop w:val="0"/>
      <w:marBottom w:val="0"/>
      <w:divBdr>
        <w:top w:val="none" w:sz="0" w:space="0" w:color="auto"/>
        <w:left w:val="none" w:sz="0" w:space="0" w:color="auto"/>
        <w:bottom w:val="none" w:sz="0" w:space="0" w:color="auto"/>
        <w:right w:val="none" w:sz="0" w:space="0" w:color="auto"/>
      </w:divBdr>
    </w:div>
    <w:div w:id="1766801750">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67068224">
      <w:bodyDiv w:val="1"/>
      <w:marLeft w:val="0"/>
      <w:marRight w:val="0"/>
      <w:marTop w:val="0"/>
      <w:marBottom w:val="0"/>
      <w:divBdr>
        <w:top w:val="none" w:sz="0" w:space="0" w:color="auto"/>
        <w:left w:val="none" w:sz="0" w:space="0" w:color="auto"/>
        <w:bottom w:val="none" w:sz="0" w:space="0" w:color="auto"/>
        <w:right w:val="none" w:sz="0" w:space="0" w:color="auto"/>
      </w:divBdr>
    </w:div>
    <w:div w:id="1767338117">
      <w:bodyDiv w:val="1"/>
      <w:marLeft w:val="0"/>
      <w:marRight w:val="0"/>
      <w:marTop w:val="0"/>
      <w:marBottom w:val="0"/>
      <w:divBdr>
        <w:top w:val="none" w:sz="0" w:space="0" w:color="auto"/>
        <w:left w:val="none" w:sz="0" w:space="0" w:color="auto"/>
        <w:bottom w:val="none" w:sz="0" w:space="0" w:color="auto"/>
        <w:right w:val="none" w:sz="0" w:space="0" w:color="auto"/>
      </w:divBdr>
    </w:div>
    <w:div w:id="1768308329">
      <w:bodyDiv w:val="1"/>
      <w:marLeft w:val="0"/>
      <w:marRight w:val="0"/>
      <w:marTop w:val="0"/>
      <w:marBottom w:val="0"/>
      <w:divBdr>
        <w:top w:val="none" w:sz="0" w:space="0" w:color="auto"/>
        <w:left w:val="none" w:sz="0" w:space="0" w:color="auto"/>
        <w:bottom w:val="none" w:sz="0" w:space="0" w:color="auto"/>
        <w:right w:val="none" w:sz="0" w:space="0" w:color="auto"/>
      </w:divBdr>
    </w:div>
    <w:div w:id="1768498513">
      <w:bodyDiv w:val="1"/>
      <w:marLeft w:val="0"/>
      <w:marRight w:val="0"/>
      <w:marTop w:val="0"/>
      <w:marBottom w:val="0"/>
      <w:divBdr>
        <w:top w:val="none" w:sz="0" w:space="0" w:color="auto"/>
        <w:left w:val="none" w:sz="0" w:space="0" w:color="auto"/>
        <w:bottom w:val="none" w:sz="0" w:space="0" w:color="auto"/>
        <w:right w:val="none" w:sz="0" w:space="0" w:color="auto"/>
      </w:divBdr>
    </w:div>
    <w:div w:id="1768649315">
      <w:bodyDiv w:val="1"/>
      <w:marLeft w:val="0"/>
      <w:marRight w:val="0"/>
      <w:marTop w:val="0"/>
      <w:marBottom w:val="0"/>
      <w:divBdr>
        <w:top w:val="none" w:sz="0" w:space="0" w:color="auto"/>
        <w:left w:val="none" w:sz="0" w:space="0" w:color="auto"/>
        <w:bottom w:val="none" w:sz="0" w:space="0" w:color="auto"/>
        <w:right w:val="none" w:sz="0" w:space="0" w:color="auto"/>
      </w:divBdr>
    </w:div>
    <w:div w:id="1768962168">
      <w:bodyDiv w:val="1"/>
      <w:marLeft w:val="0"/>
      <w:marRight w:val="0"/>
      <w:marTop w:val="0"/>
      <w:marBottom w:val="0"/>
      <w:divBdr>
        <w:top w:val="none" w:sz="0" w:space="0" w:color="auto"/>
        <w:left w:val="none" w:sz="0" w:space="0" w:color="auto"/>
        <w:bottom w:val="none" w:sz="0" w:space="0" w:color="auto"/>
        <w:right w:val="none" w:sz="0" w:space="0" w:color="auto"/>
      </w:divBdr>
    </w:div>
    <w:div w:id="1769231174">
      <w:bodyDiv w:val="1"/>
      <w:marLeft w:val="0"/>
      <w:marRight w:val="0"/>
      <w:marTop w:val="0"/>
      <w:marBottom w:val="0"/>
      <w:divBdr>
        <w:top w:val="none" w:sz="0" w:space="0" w:color="auto"/>
        <w:left w:val="none" w:sz="0" w:space="0" w:color="auto"/>
        <w:bottom w:val="none" w:sz="0" w:space="0" w:color="auto"/>
        <w:right w:val="none" w:sz="0" w:space="0" w:color="auto"/>
      </w:divBdr>
    </w:div>
    <w:div w:id="1769347414">
      <w:bodyDiv w:val="1"/>
      <w:marLeft w:val="0"/>
      <w:marRight w:val="0"/>
      <w:marTop w:val="0"/>
      <w:marBottom w:val="0"/>
      <w:divBdr>
        <w:top w:val="none" w:sz="0" w:space="0" w:color="auto"/>
        <w:left w:val="none" w:sz="0" w:space="0" w:color="auto"/>
        <w:bottom w:val="none" w:sz="0" w:space="0" w:color="auto"/>
        <w:right w:val="none" w:sz="0" w:space="0" w:color="auto"/>
      </w:divBdr>
    </w:div>
    <w:div w:id="1769423581">
      <w:bodyDiv w:val="1"/>
      <w:marLeft w:val="0"/>
      <w:marRight w:val="0"/>
      <w:marTop w:val="0"/>
      <w:marBottom w:val="0"/>
      <w:divBdr>
        <w:top w:val="none" w:sz="0" w:space="0" w:color="auto"/>
        <w:left w:val="none" w:sz="0" w:space="0" w:color="auto"/>
        <w:bottom w:val="none" w:sz="0" w:space="0" w:color="auto"/>
        <w:right w:val="none" w:sz="0" w:space="0" w:color="auto"/>
      </w:divBdr>
    </w:div>
    <w:div w:id="1769499297">
      <w:bodyDiv w:val="1"/>
      <w:marLeft w:val="0"/>
      <w:marRight w:val="0"/>
      <w:marTop w:val="0"/>
      <w:marBottom w:val="0"/>
      <w:divBdr>
        <w:top w:val="none" w:sz="0" w:space="0" w:color="auto"/>
        <w:left w:val="none" w:sz="0" w:space="0" w:color="auto"/>
        <w:bottom w:val="none" w:sz="0" w:space="0" w:color="auto"/>
        <w:right w:val="none" w:sz="0" w:space="0" w:color="auto"/>
      </w:divBdr>
    </w:div>
    <w:div w:id="1769537991">
      <w:bodyDiv w:val="1"/>
      <w:marLeft w:val="0"/>
      <w:marRight w:val="0"/>
      <w:marTop w:val="0"/>
      <w:marBottom w:val="0"/>
      <w:divBdr>
        <w:top w:val="none" w:sz="0" w:space="0" w:color="auto"/>
        <w:left w:val="none" w:sz="0" w:space="0" w:color="auto"/>
        <w:bottom w:val="none" w:sz="0" w:space="0" w:color="auto"/>
        <w:right w:val="none" w:sz="0" w:space="0" w:color="auto"/>
      </w:divBdr>
    </w:div>
    <w:div w:id="1769541417">
      <w:bodyDiv w:val="1"/>
      <w:marLeft w:val="0"/>
      <w:marRight w:val="0"/>
      <w:marTop w:val="0"/>
      <w:marBottom w:val="0"/>
      <w:divBdr>
        <w:top w:val="none" w:sz="0" w:space="0" w:color="auto"/>
        <w:left w:val="none" w:sz="0" w:space="0" w:color="auto"/>
        <w:bottom w:val="none" w:sz="0" w:space="0" w:color="auto"/>
        <w:right w:val="none" w:sz="0" w:space="0" w:color="auto"/>
      </w:divBdr>
    </w:div>
    <w:div w:id="1770193876">
      <w:bodyDiv w:val="1"/>
      <w:marLeft w:val="0"/>
      <w:marRight w:val="0"/>
      <w:marTop w:val="0"/>
      <w:marBottom w:val="0"/>
      <w:divBdr>
        <w:top w:val="none" w:sz="0" w:space="0" w:color="auto"/>
        <w:left w:val="none" w:sz="0" w:space="0" w:color="auto"/>
        <w:bottom w:val="none" w:sz="0" w:space="0" w:color="auto"/>
        <w:right w:val="none" w:sz="0" w:space="0" w:color="auto"/>
      </w:divBdr>
    </w:div>
    <w:div w:id="1770346359">
      <w:bodyDiv w:val="1"/>
      <w:marLeft w:val="0"/>
      <w:marRight w:val="0"/>
      <w:marTop w:val="0"/>
      <w:marBottom w:val="0"/>
      <w:divBdr>
        <w:top w:val="none" w:sz="0" w:space="0" w:color="auto"/>
        <w:left w:val="none" w:sz="0" w:space="0" w:color="auto"/>
        <w:bottom w:val="none" w:sz="0" w:space="0" w:color="auto"/>
        <w:right w:val="none" w:sz="0" w:space="0" w:color="auto"/>
      </w:divBdr>
    </w:div>
    <w:div w:id="1770540544">
      <w:bodyDiv w:val="1"/>
      <w:marLeft w:val="0"/>
      <w:marRight w:val="0"/>
      <w:marTop w:val="0"/>
      <w:marBottom w:val="0"/>
      <w:divBdr>
        <w:top w:val="none" w:sz="0" w:space="0" w:color="auto"/>
        <w:left w:val="none" w:sz="0" w:space="0" w:color="auto"/>
        <w:bottom w:val="none" w:sz="0" w:space="0" w:color="auto"/>
        <w:right w:val="none" w:sz="0" w:space="0" w:color="auto"/>
      </w:divBdr>
    </w:div>
    <w:div w:id="1770588807">
      <w:bodyDiv w:val="1"/>
      <w:marLeft w:val="0"/>
      <w:marRight w:val="0"/>
      <w:marTop w:val="0"/>
      <w:marBottom w:val="0"/>
      <w:divBdr>
        <w:top w:val="none" w:sz="0" w:space="0" w:color="auto"/>
        <w:left w:val="none" w:sz="0" w:space="0" w:color="auto"/>
        <w:bottom w:val="none" w:sz="0" w:space="0" w:color="auto"/>
        <w:right w:val="none" w:sz="0" w:space="0" w:color="auto"/>
      </w:divBdr>
    </w:div>
    <w:div w:id="1770659653">
      <w:bodyDiv w:val="1"/>
      <w:marLeft w:val="0"/>
      <w:marRight w:val="0"/>
      <w:marTop w:val="0"/>
      <w:marBottom w:val="0"/>
      <w:divBdr>
        <w:top w:val="none" w:sz="0" w:space="0" w:color="auto"/>
        <w:left w:val="none" w:sz="0" w:space="0" w:color="auto"/>
        <w:bottom w:val="none" w:sz="0" w:space="0" w:color="auto"/>
        <w:right w:val="none" w:sz="0" w:space="0" w:color="auto"/>
      </w:divBdr>
    </w:div>
    <w:div w:id="1770737666">
      <w:bodyDiv w:val="1"/>
      <w:marLeft w:val="0"/>
      <w:marRight w:val="0"/>
      <w:marTop w:val="0"/>
      <w:marBottom w:val="0"/>
      <w:divBdr>
        <w:top w:val="none" w:sz="0" w:space="0" w:color="auto"/>
        <w:left w:val="none" w:sz="0" w:space="0" w:color="auto"/>
        <w:bottom w:val="none" w:sz="0" w:space="0" w:color="auto"/>
        <w:right w:val="none" w:sz="0" w:space="0" w:color="auto"/>
      </w:divBdr>
    </w:div>
    <w:div w:id="1770854149">
      <w:bodyDiv w:val="1"/>
      <w:marLeft w:val="0"/>
      <w:marRight w:val="0"/>
      <w:marTop w:val="0"/>
      <w:marBottom w:val="0"/>
      <w:divBdr>
        <w:top w:val="none" w:sz="0" w:space="0" w:color="auto"/>
        <w:left w:val="none" w:sz="0" w:space="0" w:color="auto"/>
        <w:bottom w:val="none" w:sz="0" w:space="0" w:color="auto"/>
        <w:right w:val="none" w:sz="0" w:space="0" w:color="auto"/>
      </w:divBdr>
    </w:div>
    <w:div w:id="1770999698">
      <w:bodyDiv w:val="1"/>
      <w:marLeft w:val="0"/>
      <w:marRight w:val="0"/>
      <w:marTop w:val="0"/>
      <w:marBottom w:val="0"/>
      <w:divBdr>
        <w:top w:val="none" w:sz="0" w:space="0" w:color="auto"/>
        <w:left w:val="none" w:sz="0" w:space="0" w:color="auto"/>
        <w:bottom w:val="none" w:sz="0" w:space="0" w:color="auto"/>
        <w:right w:val="none" w:sz="0" w:space="0" w:color="auto"/>
      </w:divBdr>
    </w:div>
    <w:div w:id="1771314308">
      <w:bodyDiv w:val="1"/>
      <w:marLeft w:val="0"/>
      <w:marRight w:val="0"/>
      <w:marTop w:val="0"/>
      <w:marBottom w:val="0"/>
      <w:divBdr>
        <w:top w:val="none" w:sz="0" w:space="0" w:color="auto"/>
        <w:left w:val="none" w:sz="0" w:space="0" w:color="auto"/>
        <w:bottom w:val="none" w:sz="0" w:space="0" w:color="auto"/>
        <w:right w:val="none" w:sz="0" w:space="0" w:color="auto"/>
      </w:divBdr>
    </w:div>
    <w:div w:id="1771314842">
      <w:bodyDiv w:val="1"/>
      <w:marLeft w:val="0"/>
      <w:marRight w:val="0"/>
      <w:marTop w:val="0"/>
      <w:marBottom w:val="0"/>
      <w:divBdr>
        <w:top w:val="none" w:sz="0" w:space="0" w:color="auto"/>
        <w:left w:val="none" w:sz="0" w:space="0" w:color="auto"/>
        <w:bottom w:val="none" w:sz="0" w:space="0" w:color="auto"/>
        <w:right w:val="none" w:sz="0" w:space="0" w:color="auto"/>
      </w:divBdr>
    </w:div>
    <w:div w:id="1771315061">
      <w:bodyDiv w:val="1"/>
      <w:marLeft w:val="0"/>
      <w:marRight w:val="0"/>
      <w:marTop w:val="0"/>
      <w:marBottom w:val="0"/>
      <w:divBdr>
        <w:top w:val="none" w:sz="0" w:space="0" w:color="auto"/>
        <w:left w:val="none" w:sz="0" w:space="0" w:color="auto"/>
        <w:bottom w:val="none" w:sz="0" w:space="0" w:color="auto"/>
        <w:right w:val="none" w:sz="0" w:space="0" w:color="auto"/>
      </w:divBdr>
    </w:div>
    <w:div w:id="1771703581">
      <w:bodyDiv w:val="1"/>
      <w:marLeft w:val="0"/>
      <w:marRight w:val="0"/>
      <w:marTop w:val="0"/>
      <w:marBottom w:val="0"/>
      <w:divBdr>
        <w:top w:val="none" w:sz="0" w:space="0" w:color="auto"/>
        <w:left w:val="none" w:sz="0" w:space="0" w:color="auto"/>
        <w:bottom w:val="none" w:sz="0" w:space="0" w:color="auto"/>
        <w:right w:val="none" w:sz="0" w:space="0" w:color="auto"/>
      </w:divBdr>
    </w:div>
    <w:div w:id="1772118993">
      <w:bodyDiv w:val="1"/>
      <w:marLeft w:val="0"/>
      <w:marRight w:val="0"/>
      <w:marTop w:val="0"/>
      <w:marBottom w:val="0"/>
      <w:divBdr>
        <w:top w:val="none" w:sz="0" w:space="0" w:color="auto"/>
        <w:left w:val="none" w:sz="0" w:space="0" w:color="auto"/>
        <w:bottom w:val="none" w:sz="0" w:space="0" w:color="auto"/>
        <w:right w:val="none" w:sz="0" w:space="0" w:color="auto"/>
      </w:divBdr>
    </w:div>
    <w:div w:id="1772125842">
      <w:bodyDiv w:val="1"/>
      <w:marLeft w:val="0"/>
      <w:marRight w:val="0"/>
      <w:marTop w:val="0"/>
      <w:marBottom w:val="0"/>
      <w:divBdr>
        <w:top w:val="none" w:sz="0" w:space="0" w:color="auto"/>
        <w:left w:val="none" w:sz="0" w:space="0" w:color="auto"/>
        <w:bottom w:val="none" w:sz="0" w:space="0" w:color="auto"/>
        <w:right w:val="none" w:sz="0" w:space="0" w:color="auto"/>
      </w:divBdr>
    </w:div>
    <w:div w:id="1772315702">
      <w:bodyDiv w:val="1"/>
      <w:marLeft w:val="0"/>
      <w:marRight w:val="0"/>
      <w:marTop w:val="0"/>
      <w:marBottom w:val="0"/>
      <w:divBdr>
        <w:top w:val="none" w:sz="0" w:space="0" w:color="auto"/>
        <w:left w:val="none" w:sz="0" w:space="0" w:color="auto"/>
        <w:bottom w:val="none" w:sz="0" w:space="0" w:color="auto"/>
        <w:right w:val="none" w:sz="0" w:space="0" w:color="auto"/>
      </w:divBdr>
    </w:div>
    <w:div w:id="1772359020">
      <w:bodyDiv w:val="1"/>
      <w:marLeft w:val="0"/>
      <w:marRight w:val="0"/>
      <w:marTop w:val="0"/>
      <w:marBottom w:val="0"/>
      <w:divBdr>
        <w:top w:val="none" w:sz="0" w:space="0" w:color="auto"/>
        <w:left w:val="none" w:sz="0" w:space="0" w:color="auto"/>
        <w:bottom w:val="none" w:sz="0" w:space="0" w:color="auto"/>
        <w:right w:val="none" w:sz="0" w:space="0" w:color="auto"/>
      </w:divBdr>
    </w:div>
    <w:div w:id="1772629878">
      <w:bodyDiv w:val="1"/>
      <w:marLeft w:val="0"/>
      <w:marRight w:val="0"/>
      <w:marTop w:val="0"/>
      <w:marBottom w:val="0"/>
      <w:divBdr>
        <w:top w:val="none" w:sz="0" w:space="0" w:color="auto"/>
        <w:left w:val="none" w:sz="0" w:space="0" w:color="auto"/>
        <w:bottom w:val="none" w:sz="0" w:space="0" w:color="auto"/>
        <w:right w:val="none" w:sz="0" w:space="0" w:color="auto"/>
      </w:divBdr>
    </w:div>
    <w:div w:id="1772630291">
      <w:bodyDiv w:val="1"/>
      <w:marLeft w:val="0"/>
      <w:marRight w:val="0"/>
      <w:marTop w:val="0"/>
      <w:marBottom w:val="0"/>
      <w:divBdr>
        <w:top w:val="none" w:sz="0" w:space="0" w:color="auto"/>
        <w:left w:val="none" w:sz="0" w:space="0" w:color="auto"/>
        <w:bottom w:val="none" w:sz="0" w:space="0" w:color="auto"/>
        <w:right w:val="none" w:sz="0" w:space="0" w:color="auto"/>
      </w:divBdr>
    </w:div>
    <w:div w:id="1772696799">
      <w:bodyDiv w:val="1"/>
      <w:marLeft w:val="0"/>
      <w:marRight w:val="0"/>
      <w:marTop w:val="0"/>
      <w:marBottom w:val="0"/>
      <w:divBdr>
        <w:top w:val="none" w:sz="0" w:space="0" w:color="auto"/>
        <w:left w:val="none" w:sz="0" w:space="0" w:color="auto"/>
        <w:bottom w:val="none" w:sz="0" w:space="0" w:color="auto"/>
        <w:right w:val="none" w:sz="0" w:space="0" w:color="auto"/>
      </w:divBdr>
    </w:div>
    <w:div w:id="1772891348">
      <w:bodyDiv w:val="1"/>
      <w:marLeft w:val="0"/>
      <w:marRight w:val="0"/>
      <w:marTop w:val="0"/>
      <w:marBottom w:val="0"/>
      <w:divBdr>
        <w:top w:val="none" w:sz="0" w:space="0" w:color="auto"/>
        <w:left w:val="none" w:sz="0" w:space="0" w:color="auto"/>
        <w:bottom w:val="none" w:sz="0" w:space="0" w:color="auto"/>
        <w:right w:val="none" w:sz="0" w:space="0" w:color="auto"/>
      </w:divBdr>
    </w:div>
    <w:div w:id="1772974341">
      <w:bodyDiv w:val="1"/>
      <w:marLeft w:val="0"/>
      <w:marRight w:val="0"/>
      <w:marTop w:val="0"/>
      <w:marBottom w:val="0"/>
      <w:divBdr>
        <w:top w:val="none" w:sz="0" w:space="0" w:color="auto"/>
        <w:left w:val="none" w:sz="0" w:space="0" w:color="auto"/>
        <w:bottom w:val="none" w:sz="0" w:space="0" w:color="auto"/>
        <w:right w:val="none" w:sz="0" w:space="0" w:color="auto"/>
      </w:divBdr>
    </w:div>
    <w:div w:id="1773015598">
      <w:bodyDiv w:val="1"/>
      <w:marLeft w:val="0"/>
      <w:marRight w:val="0"/>
      <w:marTop w:val="0"/>
      <w:marBottom w:val="0"/>
      <w:divBdr>
        <w:top w:val="none" w:sz="0" w:space="0" w:color="auto"/>
        <w:left w:val="none" w:sz="0" w:space="0" w:color="auto"/>
        <w:bottom w:val="none" w:sz="0" w:space="0" w:color="auto"/>
        <w:right w:val="none" w:sz="0" w:space="0" w:color="auto"/>
      </w:divBdr>
    </w:div>
    <w:div w:id="1773084313">
      <w:bodyDiv w:val="1"/>
      <w:marLeft w:val="0"/>
      <w:marRight w:val="0"/>
      <w:marTop w:val="0"/>
      <w:marBottom w:val="0"/>
      <w:divBdr>
        <w:top w:val="none" w:sz="0" w:space="0" w:color="auto"/>
        <w:left w:val="none" w:sz="0" w:space="0" w:color="auto"/>
        <w:bottom w:val="none" w:sz="0" w:space="0" w:color="auto"/>
        <w:right w:val="none" w:sz="0" w:space="0" w:color="auto"/>
      </w:divBdr>
    </w:div>
    <w:div w:id="1773090539">
      <w:bodyDiv w:val="1"/>
      <w:marLeft w:val="0"/>
      <w:marRight w:val="0"/>
      <w:marTop w:val="0"/>
      <w:marBottom w:val="0"/>
      <w:divBdr>
        <w:top w:val="none" w:sz="0" w:space="0" w:color="auto"/>
        <w:left w:val="none" w:sz="0" w:space="0" w:color="auto"/>
        <w:bottom w:val="none" w:sz="0" w:space="0" w:color="auto"/>
        <w:right w:val="none" w:sz="0" w:space="0" w:color="auto"/>
      </w:divBdr>
    </w:div>
    <w:div w:id="1773354464">
      <w:bodyDiv w:val="1"/>
      <w:marLeft w:val="0"/>
      <w:marRight w:val="0"/>
      <w:marTop w:val="0"/>
      <w:marBottom w:val="0"/>
      <w:divBdr>
        <w:top w:val="none" w:sz="0" w:space="0" w:color="auto"/>
        <w:left w:val="none" w:sz="0" w:space="0" w:color="auto"/>
        <w:bottom w:val="none" w:sz="0" w:space="0" w:color="auto"/>
        <w:right w:val="none" w:sz="0" w:space="0" w:color="auto"/>
      </w:divBdr>
    </w:div>
    <w:div w:id="1773358095">
      <w:bodyDiv w:val="1"/>
      <w:marLeft w:val="0"/>
      <w:marRight w:val="0"/>
      <w:marTop w:val="0"/>
      <w:marBottom w:val="0"/>
      <w:divBdr>
        <w:top w:val="none" w:sz="0" w:space="0" w:color="auto"/>
        <w:left w:val="none" w:sz="0" w:space="0" w:color="auto"/>
        <w:bottom w:val="none" w:sz="0" w:space="0" w:color="auto"/>
        <w:right w:val="none" w:sz="0" w:space="0" w:color="auto"/>
      </w:divBdr>
    </w:div>
    <w:div w:id="1773547736">
      <w:bodyDiv w:val="1"/>
      <w:marLeft w:val="0"/>
      <w:marRight w:val="0"/>
      <w:marTop w:val="0"/>
      <w:marBottom w:val="0"/>
      <w:divBdr>
        <w:top w:val="none" w:sz="0" w:space="0" w:color="auto"/>
        <w:left w:val="none" w:sz="0" w:space="0" w:color="auto"/>
        <w:bottom w:val="none" w:sz="0" w:space="0" w:color="auto"/>
        <w:right w:val="none" w:sz="0" w:space="0" w:color="auto"/>
      </w:divBdr>
    </w:div>
    <w:div w:id="1773743407">
      <w:bodyDiv w:val="1"/>
      <w:marLeft w:val="0"/>
      <w:marRight w:val="0"/>
      <w:marTop w:val="0"/>
      <w:marBottom w:val="0"/>
      <w:divBdr>
        <w:top w:val="none" w:sz="0" w:space="0" w:color="auto"/>
        <w:left w:val="none" w:sz="0" w:space="0" w:color="auto"/>
        <w:bottom w:val="none" w:sz="0" w:space="0" w:color="auto"/>
        <w:right w:val="none" w:sz="0" w:space="0" w:color="auto"/>
      </w:divBdr>
    </w:div>
    <w:div w:id="1774089309">
      <w:bodyDiv w:val="1"/>
      <w:marLeft w:val="0"/>
      <w:marRight w:val="0"/>
      <w:marTop w:val="0"/>
      <w:marBottom w:val="0"/>
      <w:divBdr>
        <w:top w:val="none" w:sz="0" w:space="0" w:color="auto"/>
        <w:left w:val="none" w:sz="0" w:space="0" w:color="auto"/>
        <w:bottom w:val="none" w:sz="0" w:space="0" w:color="auto"/>
        <w:right w:val="none" w:sz="0" w:space="0" w:color="auto"/>
      </w:divBdr>
    </w:div>
    <w:div w:id="1774091530">
      <w:bodyDiv w:val="1"/>
      <w:marLeft w:val="0"/>
      <w:marRight w:val="0"/>
      <w:marTop w:val="0"/>
      <w:marBottom w:val="0"/>
      <w:divBdr>
        <w:top w:val="none" w:sz="0" w:space="0" w:color="auto"/>
        <w:left w:val="none" w:sz="0" w:space="0" w:color="auto"/>
        <w:bottom w:val="none" w:sz="0" w:space="0" w:color="auto"/>
        <w:right w:val="none" w:sz="0" w:space="0" w:color="auto"/>
      </w:divBdr>
    </w:div>
    <w:div w:id="1774278489">
      <w:bodyDiv w:val="1"/>
      <w:marLeft w:val="0"/>
      <w:marRight w:val="0"/>
      <w:marTop w:val="0"/>
      <w:marBottom w:val="0"/>
      <w:divBdr>
        <w:top w:val="none" w:sz="0" w:space="0" w:color="auto"/>
        <w:left w:val="none" w:sz="0" w:space="0" w:color="auto"/>
        <w:bottom w:val="none" w:sz="0" w:space="0" w:color="auto"/>
        <w:right w:val="none" w:sz="0" w:space="0" w:color="auto"/>
      </w:divBdr>
    </w:div>
    <w:div w:id="1774474104">
      <w:bodyDiv w:val="1"/>
      <w:marLeft w:val="0"/>
      <w:marRight w:val="0"/>
      <w:marTop w:val="0"/>
      <w:marBottom w:val="0"/>
      <w:divBdr>
        <w:top w:val="none" w:sz="0" w:space="0" w:color="auto"/>
        <w:left w:val="none" w:sz="0" w:space="0" w:color="auto"/>
        <w:bottom w:val="none" w:sz="0" w:space="0" w:color="auto"/>
        <w:right w:val="none" w:sz="0" w:space="0" w:color="auto"/>
      </w:divBdr>
    </w:div>
    <w:div w:id="1774549544">
      <w:bodyDiv w:val="1"/>
      <w:marLeft w:val="0"/>
      <w:marRight w:val="0"/>
      <w:marTop w:val="0"/>
      <w:marBottom w:val="0"/>
      <w:divBdr>
        <w:top w:val="none" w:sz="0" w:space="0" w:color="auto"/>
        <w:left w:val="none" w:sz="0" w:space="0" w:color="auto"/>
        <w:bottom w:val="none" w:sz="0" w:space="0" w:color="auto"/>
        <w:right w:val="none" w:sz="0" w:space="0" w:color="auto"/>
      </w:divBdr>
    </w:div>
    <w:div w:id="1774668180">
      <w:bodyDiv w:val="1"/>
      <w:marLeft w:val="0"/>
      <w:marRight w:val="0"/>
      <w:marTop w:val="0"/>
      <w:marBottom w:val="0"/>
      <w:divBdr>
        <w:top w:val="none" w:sz="0" w:space="0" w:color="auto"/>
        <w:left w:val="none" w:sz="0" w:space="0" w:color="auto"/>
        <w:bottom w:val="none" w:sz="0" w:space="0" w:color="auto"/>
        <w:right w:val="none" w:sz="0" w:space="0" w:color="auto"/>
      </w:divBdr>
    </w:div>
    <w:div w:id="1774671817">
      <w:bodyDiv w:val="1"/>
      <w:marLeft w:val="0"/>
      <w:marRight w:val="0"/>
      <w:marTop w:val="0"/>
      <w:marBottom w:val="0"/>
      <w:divBdr>
        <w:top w:val="none" w:sz="0" w:space="0" w:color="auto"/>
        <w:left w:val="none" w:sz="0" w:space="0" w:color="auto"/>
        <w:bottom w:val="none" w:sz="0" w:space="0" w:color="auto"/>
        <w:right w:val="none" w:sz="0" w:space="0" w:color="auto"/>
      </w:divBdr>
    </w:div>
    <w:div w:id="1774745413">
      <w:bodyDiv w:val="1"/>
      <w:marLeft w:val="0"/>
      <w:marRight w:val="0"/>
      <w:marTop w:val="0"/>
      <w:marBottom w:val="0"/>
      <w:divBdr>
        <w:top w:val="none" w:sz="0" w:space="0" w:color="auto"/>
        <w:left w:val="none" w:sz="0" w:space="0" w:color="auto"/>
        <w:bottom w:val="none" w:sz="0" w:space="0" w:color="auto"/>
        <w:right w:val="none" w:sz="0" w:space="0" w:color="auto"/>
      </w:divBdr>
    </w:div>
    <w:div w:id="1774862268">
      <w:bodyDiv w:val="1"/>
      <w:marLeft w:val="0"/>
      <w:marRight w:val="0"/>
      <w:marTop w:val="0"/>
      <w:marBottom w:val="0"/>
      <w:divBdr>
        <w:top w:val="none" w:sz="0" w:space="0" w:color="auto"/>
        <w:left w:val="none" w:sz="0" w:space="0" w:color="auto"/>
        <w:bottom w:val="none" w:sz="0" w:space="0" w:color="auto"/>
        <w:right w:val="none" w:sz="0" w:space="0" w:color="auto"/>
      </w:divBdr>
    </w:div>
    <w:div w:id="1774931656">
      <w:bodyDiv w:val="1"/>
      <w:marLeft w:val="0"/>
      <w:marRight w:val="0"/>
      <w:marTop w:val="0"/>
      <w:marBottom w:val="0"/>
      <w:divBdr>
        <w:top w:val="none" w:sz="0" w:space="0" w:color="auto"/>
        <w:left w:val="none" w:sz="0" w:space="0" w:color="auto"/>
        <w:bottom w:val="none" w:sz="0" w:space="0" w:color="auto"/>
        <w:right w:val="none" w:sz="0" w:space="0" w:color="auto"/>
      </w:divBdr>
    </w:div>
    <w:div w:id="1774932691">
      <w:bodyDiv w:val="1"/>
      <w:marLeft w:val="0"/>
      <w:marRight w:val="0"/>
      <w:marTop w:val="0"/>
      <w:marBottom w:val="0"/>
      <w:divBdr>
        <w:top w:val="none" w:sz="0" w:space="0" w:color="auto"/>
        <w:left w:val="none" w:sz="0" w:space="0" w:color="auto"/>
        <w:bottom w:val="none" w:sz="0" w:space="0" w:color="auto"/>
        <w:right w:val="none" w:sz="0" w:space="0" w:color="auto"/>
      </w:divBdr>
    </w:div>
    <w:div w:id="1774982644">
      <w:bodyDiv w:val="1"/>
      <w:marLeft w:val="0"/>
      <w:marRight w:val="0"/>
      <w:marTop w:val="0"/>
      <w:marBottom w:val="0"/>
      <w:divBdr>
        <w:top w:val="none" w:sz="0" w:space="0" w:color="auto"/>
        <w:left w:val="none" w:sz="0" w:space="0" w:color="auto"/>
        <w:bottom w:val="none" w:sz="0" w:space="0" w:color="auto"/>
        <w:right w:val="none" w:sz="0" w:space="0" w:color="auto"/>
      </w:divBdr>
    </w:div>
    <w:div w:id="1775053188">
      <w:bodyDiv w:val="1"/>
      <w:marLeft w:val="0"/>
      <w:marRight w:val="0"/>
      <w:marTop w:val="0"/>
      <w:marBottom w:val="0"/>
      <w:divBdr>
        <w:top w:val="none" w:sz="0" w:space="0" w:color="auto"/>
        <w:left w:val="none" w:sz="0" w:space="0" w:color="auto"/>
        <w:bottom w:val="none" w:sz="0" w:space="0" w:color="auto"/>
        <w:right w:val="none" w:sz="0" w:space="0" w:color="auto"/>
      </w:divBdr>
    </w:div>
    <w:div w:id="1775245515">
      <w:bodyDiv w:val="1"/>
      <w:marLeft w:val="0"/>
      <w:marRight w:val="0"/>
      <w:marTop w:val="0"/>
      <w:marBottom w:val="0"/>
      <w:divBdr>
        <w:top w:val="none" w:sz="0" w:space="0" w:color="auto"/>
        <w:left w:val="none" w:sz="0" w:space="0" w:color="auto"/>
        <w:bottom w:val="none" w:sz="0" w:space="0" w:color="auto"/>
        <w:right w:val="none" w:sz="0" w:space="0" w:color="auto"/>
      </w:divBdr>
    </w:div>
    <w:div w:id="1775515985">
      <w:bodyDiv w:val="1"/>
      <w:marLeft w:val="0"/>
      <w:marRight w:val="0"/>
      <w:marTop w:val="0"/>
      <w:marBottom w:val="0"/>
      <w:divBdr>
        <w:top w:val="none" w:sz="0" w:space="0" w:color="auto"/>
        <w:left w:val="none" w:sz="0" w:space="0" w:color="auto"/>
        <w:bottom w:val="none" w:sz="0" w:space="0" w:color="auto"/>
        <w:right w:val="none" w:sz="0" w:space="0" w:color="auto"/>
      </w:divBdr>
    </w:div>
    <w:div w:id="1775586259">
      <w:bodyDiv w:val="1"/>
      <w:marLeft w:val="0"/>
      <w:marRight w:val="0"/>
      <w:marTop w:val="0"/>
      <w:marBottom w:val="0"/>
      <w:divBdr>
        <w:top w:val="none" w:sz="0" w:space="0" w:color="auto"/>
        <w:left w:val="none" w:sz="0" w:space="0" w:color="auto"/>
        <w:bottom w:val="none" w:sz="0" w:space="0" w:color="auto"/>
        <w:right w:val="none" w:sz="0" w:space="0" w:color="auto"/>
      </w:divBdr>
    </w:div>
    <w:div w:id="1775634687">
      <w:bodyDiv w:val="1"/>
      <w:marLeft w:val="0"/>
      <w:marRight w:val="0"/>
      <w:marTop w:val="0"/>
      <w:marBottom w:val="0"/>
      <w:divBdr>
        <w:top w:val="none" w:sz="0" w:space="0" w:color="auto"/>
        <w:left w:val="none" w:sz="0" w:space="0" w:color="auto"/>
        <w:bottom w:val="none" w:sz="0" w:space="0" w:color="auto"/>
        <w:right w:val="none" w:sz="0" w:space="0" w:color="auto"/>
      </w:divBdr>
    </w:div>
    <w:div w:id="1775661451">
      <w:bodyDiv w:val="1"/>
      <w:marLeft w:val="0"/>
      <w:marRight w:val="0"/>
      <w:marTop w:val="0"/>
      <w:marBottom w:val="0"/>
      <w:divBdr>
        <w:top w:val="none" w:sz="0" w:space="0" w:color="auto"/>
        <w:left w:val="none" w:sz="0" w:space="0" w:color="auto"/>
        <w:bottom w:val="none" w:sz="0" w:space="0" w:color="auto"/>
        <w:right w:val="none" w:sz="0" w:space="0" w:color="auto"/>
      </w:divBdr>
    </w:div>
    <w:div w:id="1775705996">
      <w:bodyDiv w:val="1"/>
      <w:marLeft w:val="0"/>
      <w:marRight w:val="0"/>
      <w:marTop w:val="0"/>
      <w:marBottom w:val="0"/>
      <w:divBdr>
        <w:top w:val="none" w:sz="0" w:space="0" w:color="auto"/>
        <w:left w:val="none" w:sz="0" w:space="0" w:color="auto"/>
        <w:bottom w:val="none" w:sz="0" w:space="0" w:color="auto"/>
        <w:right w:val="none" w:sz="0" w:space="0" w:color="auto"/>
      </w:divBdr>
    </w:div>
    <w:div w:id="1775858176">
      <w:bodyDiv w:val="1"/>
      <w:marLeft w:val="0"/>
      <w:marRight w:val="0"/>
      <w:marTop w:val="0"/>
      <w:marBottom w:val="0"/>
      <w:divBdr>
        <w:top w:val="none" w:sz="0" w:space="0" w:color="auto"/>
        <w:left w:val="none" w:sz="0" w:space="0" w:color="auto"/>
        <w:bottom w:val="none" w:sz="0" w:space="0" w:color="auto"/>
        <w:right w:val="none" w:sz="0" w:space="0" w:color="auto"/>
      </w:divBdr>
    </w:div>
    <w:div w:id="1776243197">
      <w:bodyDiv w:val="1"/>
      <w:marLeft w:val="0"/>
      <w:marRight w:val="0"/>
      <w:marTop w:val="0"/>
      <w:marBottom w:val="0"/>
      <w:divBdr>
        <w:top w:val="none" w:sz="0" w:space="0" w:color="auto"/>
        <w:left w:val="none" w:sz="0" w:space="0" w:color="auto"/>
        <w:bottom w:val="none" w:sz="0" w:space="0" w:color="auto"/>
        <w:right w:val="none" w:sz="0" w:space="0" w:color="auto"/>
      </w:divBdr>
    </w:div>
    <w:div w:id="1776558779">
      <w:bodyDiv w:val="1"/>
      <w:marLeft w:val="0"/>
      <w:marRight w:val="0"/>
      <w:marTop w:val="0"/>
      <w:marBottom w:val="0"/>
      <w:divBdr>
        <w:top w:val="none" w:sz="0" w:space="0" w:color="auto"/>
        <w:left w:val="none" w:sz="0" w:space="0" w:color="auto"/>
        <w:bottom w:val="none" w:sz="0" w:space="0" w:color="auto"/>
        <w:right w:val="none" w:sz="0" w:space="0" w:color="auto"/>
      </w:divBdr>
    </w:div>
    <w:div w:id="1776559431">
      <w:bodyDiv w:val="1"/>
      <w:marLeft w:val="0"/>
      <w:marRight w:val="0"/>
      <w:marTop w:val="0"/>
      <w:marBottom w:val="0"/>
      <w:divBdr>
        <w:top w:val="none" w:sz="0" w:space="0" w:color="auto"/>
        <w:left w:val="none" w:sz="0" w:space="0" w:color="auto"/>
        <w:bottom w:val="none" w:sz="0" w:space="0" w:color="auto"/>
        <w:right w:val="none" w:sz="0" w:space="0" w:color="auto"/>
      </w:divBdr>
    </w:div>
    <w:div w:id="1776706463">
      <w:bodyDiv w:val="1"/>
      <w:marLeft w:val="0"/>
      <w:marRight w:val="0"/>
      <w:marTop w:val="0"/>
      <w:marBottom w:val="0"/>
      <w:divBdr>
        <w:top w:val="none" w:sz="0" w:space="0" w:color="auto"/>
        <w:left w:val="none" w:sz="0" w:space="0" w:color="auto"/>
        <w:bottom w:val="none" w:sz="0" w:space="0" w:color="auto"/>
        <w:right w:val="none" w:sz="0" w:space="0" w:color="auto"/>
      </w:divBdr>
    </w:div>
    <w:div w:id="1776709297">
      <w:bodyDiv w:val="1"/>
      <w:marLeft w:val="0"/>
      <w:marRight w:val="0"/>
      <w:marTop w:val="0"/>
      <w:marBottom w:val="0"/>
      <w:divBdr>
        <w:top w:val="none" w:sz="0" w:space="0" w:color="auto"/>
        <w:left w:val="none" w:sz="0" w:space="0" w:color="auto"/>
        <w:bottom w:val="none" w:sz="0" w:space="0" w:color="auto"/>
        <w:right w:val="none" w:sz="0" w:space="0" w:color="auto"/>
      </w:divBdr>
    </w:div>
    <w:div w:id="1776752309">
      <w:bodyDiv w:val="1"/>
      <w:marLeft w:val="0"/>
      <w:marRight w:val="0"/>
      <w:marTop w:val="0"/>
      <w:marBottom w:val="0"/>
      <w:divBdr>
        <w:top w:val="none" w:sz="0" w:space="0" w:color="auto"/>
        <w:left w:val="none" w:sz="0" w:space="0" w:color="auto"/>
        <w:bottom w:val="none" w:sz="0" w:space="0" w:color="auto"/>
        <w:right w:val="none" w:sz="0" w:space="0" w:color="auto"/>
      </w:divBdr>
    </w:div>
    <w:div w:id="1776753845">
      <w:bodyDiv w:val="1"/>
      <w:marLeft w:val="0"/>
      <w:marRight w:val="0"/>
      <w:marTop w:val="0"/>
      <w:marBottom w:val="0"/>
      <w:divBdr>
        <w:top w:val="none" w:sz="0" w:space="0" w:color="auto"/>
        <w:left w:val="none" w:sz="0" w:space="0" w:color="auto"/>
        <w:bottom w:val="none" w:sz="0" w:space="0" w:color="auto"/>
        <w:right w:val="none" w:sz="0" w:space="0" w:color="auto"/>
      </w:divBdr>
    </w:div>
    <w:div w:id="1776828565">
      <w:bodyDiv w:val="1"/>
      <w:marLeft w:val="0"/>
      <w:marRight w:val="0"/>
      <w:marTop w:val="0"/>
      <w:marBottom w:val="0"/>
      <w:divBdr>
        <w:top w:val="none" w:sz="0" w:space="0" w:color="auto"/>
        <w:left w:val="none" w:sz="0" w:space="0" w:color="auto"/>
        <w:bottom w:val="none" w:sz="0" w:space="0" w:color="auto"/>
        <w:right w:val="none" w:sz="0" w:space="0" w:color="auto"/>
      </w:divBdr>
    </w:div>
    <w:div w:id="1777017470">
      <w:bodyDiv w:val="1"/>
      <w:marLeft w:val="0"/>
      <w:marRight w:val="0"/>
      <w:marTop w:val="0"/>
      <w:marBottom w:val="0"/>
      <w:divBdr>
        <w:top w:val="none" w:sz="0" w:space="0" w:color="auto"/>
        <w:left w:val="none" w:sz="0" w:space="0" w:color="auto"/>
        <w:bottom w:val="none" w:sz="0" w:space="0" w:color="auto"/>
        <w:right w:val="none" w:sz="0" w:space="0" w:color="auto"/>
      </w:divBdr>
    </w:div>
    <w:div w:id="1777018581">
      <w:bodyDiv w:val="1"/>
      <w:marLeft w:val="0"/>
      <w:marRight w:val="0"/>
      <w:marTop w:val="0"/>
      <w:marBottom w:val="0"/>
      <w:divBdr>
        <w:top w:val="none" w:sz="0" w:space="0" w:color="auto"/>
        <w:left w:val="none" w:sz="0" w:space="0" w:color="auto"/>
        <w:bottom w:val="none" w:sz="0" w:space="0" w:color="auto"/>
        <w:right w:val="none" w:sz="0" w:space="0" w:color="auto"/>
      </w:divBdr>
    </w:div>
    <w:div w:id="1777213356">
      <w:bodyDiv w:val="1"/>
      <w:marLeft w:val="0"/>
      <w:marRight w:val="0"/>
      <w:marTop w:val="0"/>
      <w:marBottom w:val="0"/>
      <w:divBdr>
        <w:top w:val="none" w:sz="0" w:space="0" w:color="auto"/>
        <w:left w:val="none" w:sz="0" w:space="0" w:color="auto"/>
        <w:bottom w:val="none" w:sz="0" w:space="0" w:color="auto"/>
        <w:right w:val="none" w:sz="0" w:space="0" w:color="auto"/>
      </w:divBdr>
    </w:div>
    <w:div w:id="1777479399">
      <w:bodyDiv w:val="1"/>
      <w:marLeft w:val="0"/>
      <w:marRight w:val="0"/>
      <w:marTop w:val="0"/>
      <w:marBottom w:val="0"/>
      <w:divBdr>
        <w:top w:val="none" w:sz="0" w:space="0" w:color="auto"/>
        <w:left w:val="none" w:sz="0" w:space="0" w:color="auto"/>
        <w:bottom w:val="none" w:sz="0" w:space="0" w:color="auto"/>
        <w:right w:val="none" w:sz="0" w:space="0" w:color="auto"/>
      </w:divBdr>
    </w:div>
    <w:div w:id="1777481638">
      <w:bodyDiv w:val="1"/>
      <w:marLeft w:val="0"/>
      <w:marRight w:val="0"/>
      <w:marTop w:val="0"/>
      <w:marBottom w:val="0"/>
      <w:divBdr>
        <w:top w:val="none" w:sz="0" w:space="0" w:color="auto"/>
        <w:left w:val="none" w:sz="0" w:space="0" w:color="auto"/>
        <w:bottom w:val="none" w:sz="0" w:space="0" w:color="auto"/>
        <w:right w:val="none" w:sz="0" w:space="0" w:color="auto"/>
      </w:divBdr>
    </w:div>
    <w:div w:id="1777484518">
      <w:bodyDiv w:val="1"/>
      <w:marLeft w:val="0"/>
      <w:marRight w:val="0"/>
      <w:marTop w:val="0"/>
      <w:marBottom w:val="0"/>
      <w:divBdr>
        <w:top w:val="none" w:sz="0" w:space="0" w:color="auto"/>
        <w:left w:val="none" w:sz="0" w:space="0" w:color="auto"/>
        <w:bottom w:val="none" w:sz="0" w:space="0" w:color="auto"/>
        <w:right w:val="none" w:sz="0" w:space="0" w:color="auto"/>
      </w:divBdr>
    </w:div>
    <w:div w:id="1777941753">
      <w:bodyDiv w:val="1"/>
      <w:marLeft w:val="0"/>
      <w:marRight w:val="0"/>
      <w:marTop w:val="0"/>
      <w:marBottom w:val="0"/>
      <w:divBdr>
        <w:top w:val="none" w:sz="0" w:space="0" w:color="auto"/>
        <w:left w:val="none" w:sz="0" w:space="0" w:color="auto"/>
        <w:bottom w:val="none" w:sz="0" w:space="0" w:color="auto"/>
        <w:right w:val="none" w:sz="0" w:space="0" w:color="auto"/>
      </w:divBdr>
    </w:div>
    <w:div w:id="1778015080">
      <w:bodyDiv w:val="1"/>
      <w:marLeft w:val="0"/>
      <w:marRight w:val="0"/>
      <w:marTop w:val="0"/>
      <w:marBottom w:val="0"/>
      <w:divBdr>
        <w:top w:val="none" w:sz="0" w:space="0" w:color="auto"/>
        <w:left w:val="none" w:sz="0" w:space="0" w:color="auto"/>
        <w:bottom w:val="none" w:sz="0" w:space="0" w:color="auto"/>
        <w:right w:val="none" w:sz="0" w:space="0" w:color="auto"/>
      </w:divBdr>
    </w:div>
    <w:div w:id="1778480595">
      <w:bodyDiv w:val="1"/>
      <w:marLeft w:val="0"/>
      <w:marRight w:val="0"/>
      <w:marTop w:val="0"/>
      <w:marBottom w:val="0"/>
      <w:divBdr>
        <w:top w:val="none" w:sz="0" w:space="0" w:color="auto"/>
        <w:left w:val="none" w:sz="0" w:space="0" w:color="auto"/>
        <w:bottom w:val="none" w:sz="0" w:space="0" w:color="auto"/>
        <w:right w:val="none" w:sz="0" w:space="0" w:color="auto"/>
      </w:divBdr>
    </w:div>
    <w:div w:id="1778593875">
      <w:bodyDiv w:val="1"/>
      <w:marLeft w:val="0"/>
      <w:marRight w:val="0"/>
      <w:marTop w:val="0"/>
      <w:marBottom w:val="0"/>
      <w:divBdr>
        <w:top w:val="none" w:sz="0" w:space="0" w:color="auto"/>
        <w:left w:val="none" w:sz="0" w:space="0" w:color="auto"/>
        <w:bottom w:val="none" w:sz="0" w:space="0" w:color="auto"/>
        <w:right w:val="none" w:sz="0" w:space="0" w:color="auto"/>
      </w:divBdr>
    </w:div>
    <w:div w:id="1778676322">
      <w:bodyDiv w:val="1"/>
      <w:marLeft w:val="0"/>
      <w:marRight w:val="0"/>
      <w:marTop w:val="0"/>
      <w:marBottom w:val="0"/>
      <w:divBdr>
        <w:top w:val="none" w:sz="0" w:space="0" w:color="auto"/>
        <w:left w:val="none" w:sz="0" w:space="0" w:color="auto"/>
        <w:bottom w:val="none" w:sz="0" w:space="0" w:color="auto"/>
        <w:right w:val="none" w:sz="0" w:space="0" w:color="auto"/>
      </w:divBdr>
    </w:div>
    <w:div w:id="1778745288">
      <w:bodyDiv w:val="1"/>
      <w:marLeft w:val="0"/>
      <w:marRight w:val="0"/>
      <w:marTop w:val="0"/>
      <w:marBottom w:val="0"/>
      <w:divBdr>
        <w:top w:val="none" w:sz="0" w:space="0" w:color="auto"/>
        <w:left w:val="none" w:sz="0" w:space="0" w:color="auto"/>
        <w:bottom w:val="none" w:sz="0" w:space="0" w:color="auto"/>
        <w:right w:val="none" w:sz="0" w:space="0" w:color="auto"/>
      </w:divBdr>
    </w:div>
    <w:div w:id="1778909570">
      <w:bodyDiv w:val="1"/>
      <w:marLeft w:val="0"/>
      <w:marRight w:val="0"/>
      <w:marTop w:val="0"/>
      <w:marBottom w:val="0"/>
      <w:divBdr>
        <w:top w:val="none" w:sz="0" w:space="0" w:color="auto"/>
        <w:left w:val="none" w:sz="0" w:space="0" w:color="auto"/>
        <w:bottom w:val="none" w:sz="0" w:space="0" w:color="auto"/>
        <w:right w:val="none" w:sz="0" w:space="0" w:color="auto"/>
      </w:divBdr>
    </w:div>
    <w:div w:id="1779061332">
      <w:bodyDiv w:val="1"/>
      <w:marLeft w:val="0"/>
      <w:marRight w:val="0"/>
      <w:marTop w:val="0"/>
      <w:marBottom w:val="0"/>
      <w:divBdr>
        <w:top w:val="none" w:sz="0" w:space="0" w:color="auto"/>
        <w:left w:val="none" w:sz="0" w:space="0" w:color="auto"/>
        <w:bottom w:val="none" w:sz="0" w:space="0" w:color="auto"/>
        <w:right w:val="none" w:sz="0" w:space="0" w:color="auto"/>
      </w:divBdr>
    </w:div>
    <w:div w:id="1779108044">
      <w:bodyDiv w:val="1"/>
      <w:marLeft w:val="0"/>
      <w:marRight w:val="0"/>
      <w:marTop w:val="0"/>
      <w:marBottom w:val="0"/>
      <w:divBdr>
        <w:top w:val="none" w:sz="0" w:space="0" w:color="auto"/>
        <w:left w:val="none" w:sz="0" w:space="0" w:color="auto"/>
        <w:bottom w:val="none" w:sz="0" w:space="0" w:color="auto"/>
        <w:right w:val="none" w:sz="0" w:space="0" w:color="auto"/>
      </w:divBdr>
    </w:div>
    <w:div w:id="1779329679">
      <w:bodyDiv w:val="1"/>
      <w:marLeft w:val="0"/>
      <w:marRight w:val="0"/>
      <w:marTop w:val="0"/>
      <w:marBottom w:val="0"/>
      <w:divBdr>
        <w:top w:val="none" w:sz="0" w:space="0" w:color="auto"/>
        <w:left w:val="none" w:sz="0" w:space="0" w:color="auto"/>
        <w:bottom w:val="none" w:sz="0" w:space="0" w:color="auto"/>
        <w:right w:val="none" w:sz="0" w:space="0" w:color="auto"/>
      </w:divBdr>
    </w:div>
    <w:div w:id="1779520451">
      <w:bodyDiv w:val="1"/>
      <w:marLeft w:val="0"/>
      <w:marRight w:val="0"/>
      <w:marTop w:val="0"/>
      <w:marBottom w:val="0"/>
      <w:divBdr>
        <w:top w:val="none" w:sz="0" w:space="0" w:color="auto"/>
        <w:left w:val="none" w:sz="0" w:space="0" w:color="auto"/>
        <w:bottom w:val="none" w:sz="0" w:space="0" w:color="auto"/>
        <w:right w:val="none" w:sz="0" w:space="0" w:color="auto"/>
      </w:divBdr>
    </w:div>
    <w:div w:id="1779906612">
      <w:bodyDiv w:val="1"/>
      <w:marLeft w:val="0"/>
      <w:marRight w:val="0"/>
      <w:marTop w:val="0"/>
      <w:marBottom w:val="0"/>
      <w:divBdr>
        <w:top w:val="none" w:sz="0" w:space="0" w:color="auto"/>
        <w:left w:val="none" w:sz="0" w:space="0" w:color="auto"/>
        <w:bottom w:val="none" w:sz="0" w:space="0" w:color="auto"/>
        <w:right w:val="none" w:sz="0" w:space="0" w:color="auto"/>
      </w:divBdr>
    </w:div>
    <w:div w:id="1779984736">
      <w:bodyDiv w:val="1"/>
      <w:marLeft w:val="0"/>
      <w:marRight w:val="0"/>
      <w:marTop w:val="0"/>
      <w:marBottom w:val="0"/>
      <w:divBdr>
        <w:top w:val="none" w:sz="0" w:space="0" w:color="auto"/>
        <w:left w:val="none" w:sz="0" w:space="0" w:color="auto"/>
        <w:bottom w:val="none" w:sz="0" w:space="0" w:color="auto"/>
        <w:right w:val="none" w:sz="0" w:space="0" w:color="auto"/>
      </w:divBdr>
    </w:div>
    <w:div w:id="1780177537">
      <w:bodyDiv w:val="1"/>
      <w:marLeft w:val="0"/>
      <w:marRight w:val="0"/>
      <w:marTop w:val="0"/>
      <w:marBottom w:val="0"/>
      <w:divBdr>
        <w:top w:val="none" w:sz="0" w:space="0" w:color="auto"/>
        <w:left w:val="none" w:sz="0" w:space="0" w:color="auto"/>
        <w:bottom w:val="none" w:sz="0" w:space="0" w:color="auto"/>
        <w:right w:val="none" w:sz="0" w:space="0" w:color="auto"/>
      </w:divBdr>
    </w:div>
    <w:div w:id="1780222579">
      <w:bodyDiv w:val="1"/>
      <w:marLeft w:val="0"/>
      <w:marRight w:val="0"/>
      <w:marTop w:val="0"/>
      <w:marBottom w:val="0"/>
      <w:divBdr>
        <w:top w:val="none" w:sz="0" w:space="0" w:color="auto"/>
        <w:left w:val="none" w:sz="0" w:space="0" w:color="auto"/>
        <w:bottom w:val="none" w:sz="0" w:space="0" w:color="auto"/>
        <w:right w:val="none" w:sz="0" w:space="0" w:color="auto"/>
      </w:divBdr>
    </w:div>
    <w:div w:id="1780369975">
      <w:bodyDiv w:val="1"/>
      <w:marLeft w:val="0"/>
      <w:marRight w:val="0"/>
      <w:marTop w:val="0"/>
      <w:marBottom w:val="0"/>
      <w:divBdr>
        <w:top w:val="none" w:sz="0" w:space="0" w:color="auto"/>
        <w:left w:val="none" w:sz="0" w:space="0" w:color="auto"/>
        <w:bottom w:val="none" w:sz="0" w:space="0" w:color="auto"/>
        <w:right w:val="none" w:sz="0" w:space="0" w:color="auto"/>
      </w:divBdr>
    </w:div>
    <w:div w:id="1780448240">
      <w:bodyDiv w:val="1"/>
      <w:marLeft w:val="0"/>
      <w:marRight w:val="0"/>
      <w:marTop w:val="0"/>
      <w:marBottom w:val="0"/>
      <w:divBdr>
        <w:top w:val="none" w:sz="0" w:space="0" w:color="auto"/>
        <w:left w:val="none" w:sz="0" w:space="0" w:color="auto"/>
        <w:bottom w:val="none" w:sz="0" w:space="0" w:color="auto"/>
        <w:right w:val="none" w:sz="0" w:space="0" w:color="auto"/>
      </w:divBdr>
    </w:div>
    <w:div w:id="1780490451">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780635830">
      <w:bodyDiv w:val="1"/>
      <w:marLeft w:val="0"/>
      <w:marRight w:val="0"/>
      <w:marTop w:val="0"/>
      <w:marBottom w:val="0"/>
      <w:divBdr>
        <w:top w:val="none" w:sz="0" w:space="0" w:color="auto"/>
        <w:left w:val="none" w:sz="0" w:space="0" w:color="auto"/>
        <w:bottom w:val="none" w:sz="0" w:space="0" w:color="auto"/>
        <w:right w:val="none" w:sz="0" w:space="0" w:color="auto"/>
      </w:divBdr>
    </w:div>
    <w:div w:id="1780639913">
      <w:bodyDiv w:val="1"/>
      <w:marLeft w:val="0"/>
      <w:marRight w:val="0"/>
      <w:marTop w:val="0"/>
      <w:marBottom w:val="0"/>
      <w:divBdr>
        <w:top w:val="none" w:sz="0" w:space="0" w:color="auto"/>
        <w:left w:val="none" w:sz="0" w:space="0" w:color="auto"/>
        <w:bottom w:val="none" w:sz="0" w:space="0" w:color="auto"/>
        <w:right w:val="none" w:sz="0" w:space="0" w:color="auto"/>
      </w:divBdr>
    </w:div>
    <w:div w:id="1781295134">
      <w:bodyDiv w:val="1"/>
      <w:marLeft w:val="0"/>
      <w:marRight w:val="0"/>
      <w:marTop w:val="0"/>
      <w:marBottom w:val="0"/>
      <w:divBdr>
        <w:top w:val="none" w:sz="0" w:space="0" w:color="auto"/>
        <w:left w:val="none" w:sz="0" w:space="0" w:color="auto"/>
        <w:bottom w:val="none" w:sz="0" w:space="0" w:color="auto"/>
        <w:right w:val="none" w:sz="0" w:space="0" w:color="auto"/>
      </w:divBdr>
    </w:div>
    <w:div w:id="1781336924">
      <w:bodyDiv w:val="1"/>
      <w:marLeft w:val="0"/>
      <w:marRight w:val="0"/>
      <w:marTop w:val="0"/>
      <w:marBottom w:val="0"/>
      <w:divBdr>
        <w:top w:val="none" w:sz="0" w:space="0" w:color="auto"/>
        <w:left w:val="none" w:sz="0" w:space="0" w:color="auto"/>
        <w:bottom w:val="none" w:sz="0" w:space="0" w:color="auto"/>
        <w:right w:val="none" w:sz="0" w:space="0" w:color="auto"/>
      </w:divBdr>
    </w:div>
    <w:div w:id="1781340824">
      <w:bodyDiv w:val="1"/>
      <w:marLeft w:val="0"/>
      <w:marRight w:val="0"/>
      <w:marTop w:val="0"/>
      <w:marBottom w:val="0"/>
      <w:divBdr>
        <w:top w:val="none" w:sz="0" w:space="0" w:color="auto"/>
        <w:left w:val="none" w:sz="0" w:space="0" w:color="auto"/>
        <w:bottom w:val="none" w:sz="0" w:space="0" w:color="auto"/>
        <w:right w:val="none" w:sz="0" w:space="0" w:color="auto"/>
      </w:divBdr>
    </w:div>
    <w:div w:id="1781410071">
      <w:bodyDiv w:val="1"/>
      <w:marLeft w:val="0"/>
      <w:marRight w:val="0"/>
      <w:marTop w:val="0"/>
      <w:marBottom w:val="0"/>
      <w:divBdr>
        <w:top w:val="none" w:sz="0" w:space="0" w:color="auto"/>
        <w:left w:val="none" w:sz="0" w:space="0" w:color="auto"/>
        <w:bottom w:val="none" w:sz="0" w:space="0" w:color="auto"/>
        <w:right w:val="none" w:sz="0" w:space="0" w:color="auto"/>
      </w:divBdr>
    </w:div>
    <w:div w:id="1781685444">
      <w:bodyDiv w:val="1"/>
      <w:marLeft w:val="0"/>
      <w:marRight w:val="0"/>
      <w:marTop w:val="0"/>
      <w:marBottom w:val="0"/>
      <w:divBdr>
        <w:top w:val="none" w:sz="0" w:space="0" w:color="auto"/>
        <w:left w:val="none" w:sz="0" w:space="0" w:color="auto"/>
        <w:bottom w:val="none" w:sz="0" w:space="0" w:color="auto"/>
        <w:right w:val="none" w:sz="0" w:space="0" w:color="auto"/>
      </w:divBdr>
    </w:div>
    <w:div w:id="1781797362">
      <w:bodyDiv w:val="1"/>
      <w:marLeft w:val="0"/>
      <w:marRight w:val="0"/>
      <w:marTop w:val="0"/>
      <w:marBottom w:val="0"/>
      <w:divBdr>
        <w:top w:val="none" w:sz="0" w:space="0" w:color="auto"/>
        <w:left w:val="none" w:sz="0" w:space="0" w:color="auto"/>
        <w:bottom w:val="none" w:sz="0" w:space="0" w:color="auto"/>
        <w:right w:val="none" w:sz="0" w:space="0" w:color="auto"/>
      </w:divBdr>
    </w:div>
    <w:div w:id="1781947088">
      <w:bodyDiv w:val="1"/>
      <w:marLeft w:val="0"/>
      <w:marRight w:val="0"/>
      <w:marTop w:val="0"/>
      <w:marBottom w:val="0"/>
      <w:divBdr>
        <w:top w:val="none" w:sz="0" w:space="0" w:color="auto"/>
        <w:left w:val="none" w:sz="0" w:space="0" w:color="auto"/>
        <w:bottom w:val="none" w:sz="0" w:space="0" w:color="auto"/>
        <w:right w:val="none" w:sz="0" w:space="0" w:color="auto"/>
      </w:divBdr>
    </w:div>
    <w:div w:id="1781990751">
      <w:bodyDiv w:val="1"/>
      <w:marLeft w:val="0"/>
      <w:marRight w:val="0"/>
      <w:marTop w:val="0"/>
      <w:marBottom w:val="0"/>
      <w:divBdr>
        <w:top w:val="none" w:sz="0" w:space="0" w:color="auto"/>
        <w:left w:val="none" w:sz="0" w:space="0" w:color="auto"/>
        <w:bottom w:val="none" w:sz="0" w:space="0" w:color="auto"/>
        <w:right w:val="none" w:sz="0" w:space="0" w:color="auto"/>
      </w:divBdr>
    </w:div>
    <w:div w:id="1781993607">
      <w:bodyDiv w:val="1"/>
      <w:marLeft w:val="0"/>
      <w:marRight w:val="0"/>
      <w:marTop w:val="0"/>
      <w:marBottom w:val="0"/>
      <w:divBdr>
        <w:top w:val="none" w:sz="0" w:space="0" w:color="auto"/>
        <w:left w:val="none" w:sz="0" w:space="0" w:color="auto"/>
        <w:bottom w:val="none" w:sz="0" w:space="0" w:color="auto"/>
        <w:right w:val="none" w:sz="0" w:space="0" w:color="auto"/>
      </w:divBdr>
    </w:div>
    <w:div w:id="1782065030">
      <w:bodyDiv w:val="1"/>
      <w:marLeft w:val="0"/>
      <w:marRight w:val="0"/>
      <w:marTop w:val="0"/>
      <w:marBottom w:val="0"/>
      <w:divBdr>
        <w:top w:val="none" w:sz="0" w:space="0" w:color="auto"/>
        <w:left w:val="none" w:sz="0" w:space="0" w:color="auto"/>
        <w:bottom w:val="none" w:sz="0" w:space="0" w:color="auto"/>
        <w:right w:val="none" w:sz="0" w:space="0" w:color="auto"/>
      </w:divBdr>
    </w:div>
    <w:div w:id="1782070366">
      <w:bodyDiv w:val="1"/>
      <w:marLeft w:val="0"/>
      <w:marRight w:val="0"/>
      <w:marTop w:val="0"/>
      <w:marBottom w:val="0"/>
      <w:divBdr>
        <w:top w:val="none" w:sz="0" w:space="0" w:color="auto"/>
        <w:left w:val="none" w:sz="0" w:space="0" w:color="auto"/>
        <w:bottom w:val="none" w:sz="0" w:space="0" w:color="auto"/>
        <w:right w:val="none" w:sz="0" w:space="0" w:color="auto"/>
      </w:divBdr>
    </w:div>
    <w:div w:id="1782217441">
      <w:bodyDiv w:val="1"/>
      <w:marLeft w:val="0"/>
      <w:marRight w:val="0"/>
      <w:marTop w:val="0"/>
      <w:marBottom w:val="0"/>
      <w:divBdr>
        <w:top w:val="none" w:sz="0" w:space="0" w:color="auto"/>
        <w:left w:val="none" w:sz="0" w:space="0" w:color="auto"/>
        <w:bottom w:val="none" w:sz="0" w:space="0" w:color="auto"/>
        <w:right w:val="none" w:sz="0" w:space="0" w:color="auto"/>
      </w:divBdr>
    </w:div>
    <w:div w:id="1782262804">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782452012">
      <w:bodyDiv w:val="1"/>
      <w:marLeft w:val="0"/>
      <w:marRight w:val="0"/>
      <w:marTop w:val="0"/>
      <w:marBottom w:val="0"/>
      <w:divBdr>
        <w:top w:val="none" w:sz="0" w:space="0" w:color="auto"/>
        <w:left w:val="none" w:sz="0" w:space="0" w:color="auto"/>
        <w:bottom w:val="none" w:sz="0" w:space="0" w:color="auto"/>
        <w:right w:val="none" w:sz="0" w:space="0" w:color="auto"/>
      </w:divBdr>
    </w:div>
    <w:div w:id="1782799903">
      <w:bodyDiv w:val="1"/>
      <w:marLeft w:val="0"/>
      <w:marRight w:val="0"/>
      <w:marTop w:val="0"/>
      <w:marBottom w:val="0"/>
      <w:divBdr>
        <w:top w:val="none" w:sz="0" w:space="0" w:color="auto"/>
        <w:left w:val="none" w:sz="0" w:space="0" w:color="auto"/>
        <w:bottom w:val="none" w:sz="0" w:space="0" w:color="auto"/>
        <w:right w:val="none" w:sz="0" w:space="0" w:color="auto"/>
      </w:divBdr>
    </w:div>
    <w:div w:id="1782914582">
      <w:bodyDiv w:val="1"/>
      <w:marLeft w:val="0"/>
      <w:marRight w:val="0"/>
      <w:marTop w:val="0"/>
      <w:marBottom w:val="0"/>
      <w:divBdr>
        <w:top w:val="none" w:sz="0" w:space="0" w:color="auto"/>
        <w:left w:val="none" w:sz="0" w:space="0" w:color="auto"/>
        <w:bottom w:val="none" w:sz="0" w:space="0" w:color="auto"/>
        <w:right w:val="none" w:sz="0" w:space="0" w:color="auto"/>
      </w:divBdr>
    </w:div>
    <w:div w:id="1782989568">
      <w:bodyDiv w:val="1"/>
      <w:marLeft w:val="0"/>
      <w:marRight w:val="0"/>
      <w:marTop w:val="0"/>
      <w:marBottom w:val="0"/>
      <w:divBdr>
        <w:top w:val="none" w:sz="0" w:space="0" w:color="auto"/>
        <w:left w:val="none" w:sz="0" w:space="0" w:color="auto"/>
        <w:bottom w:val="none" w:sz="0" w:space="0" w:color="auto"/>
        <w:right w:val="none" w:sz="0" w:space="0" w:color="auto"/>
      </w:divBdr>
    </w:div>
    <w:div w:id="1782997062">
      <w:bodyDiv w:val="1"/>
      <w:marLeft w:val="0"/>
      <w:marRight w:val="0"/>
      <w:marTop w:val="0"/>
      <w:marBottom w:val="0"/>
      <w:divBdr>
        <w:top w:val="none" w:sz="0" w:space="0" w:color="auto"/>
        <w:left w:val="none" w:sz="0" w:space="0" w:color="auto"/>
        <w:bottom w:val="none" w:sz="0" w:space="0" w:color="auto"/>
        <w:right w:val="none" w:sz="0" w:space="0" w:color="auto"/>
      </w:divBdr>
    </w:div>
    <w:div w:id="1783068239">
      <w:bodyDiv w:val="1"/>
      <w:marLeft w:val="0"/>
      <w:marRight w:val="0"/>
      <w:marTop w:val="0"/>
      <w:marBottom w:val="0"/>
      <w:divBdr>
        <w:top w:val="none" w:sz="0" w:space="0" w:color="auto"/>
        <w:left w:val="none" w:sz="0" w:space="0" w:color="auto"/>
        <w:bottom w:val="none" w:sz="0" w:space="0" w:color="auto"/>
        <w:right w:val="none" w:sz="0" w:space="0" w:color="auto"/>
      </w:divBdr>
    </w:div>
    <w:div w:id="1783114457">
      <w:bodyDiv w:val="1"/>
      <w:marLeft w:val="0"/>
      <w:marRight w:val="0"/>
      <w:marTop w:val="0"/>
      <w:marBottom w:val="0"/>
      <w:divBdr>
        <w:top w:val="none" w:sz="0" w:space="0" w:color="auto"/>
        <w:left w:val="none" w:sz="0" w:space="0" w:color="auto"/>
        <w:bottom w:val="none" w:sz="0" w:space="0" w:color="auto"/>
        <w:right w:val="none" w:sz="0" w:space="0" w:color="auto"/>
      </w:divBdr>
    </w:div>
    <w:div w:id="1783456162">
      <w:bodyDiv w:val="1"/>
      <w:marLeft w:val="0"/>
      <w:marRight w:val="0"/>
      <w:marTop w:val="0"/>
      <w:marBottom w:val="0"/>
      <w:divBdr>
        <w:top w:val="none" w:sz="0" w:space="0" w:color="auto"/>
        <w:left w:val="none" w:sz="0" w:space="0" w:color="auto"/>
        <w:bottom w:val="none" w:sz="0" w:space="0" w:color="auto"/>
        <w:right w:val="none" w:sz="0" w:space="0" w:color="auto"/>
      </w:divBdr>
    </w:div>
    <w:div w:id="1783497048">
      <w:bodyDiv w:val="1"/>
      <w:marLeft w:val="0"/>
      <w:marRight w:val="0"/>
      <w:marTop w:val="0"/>
      <w:marBottom w:val="0"/>
      <w:divBdr>
        <w:top w:val="none" w:sz="0" w:space="0" w:color="auto"/>
        <w:left w:val="none" w:sz="0" w:space="0" w:color="auto"/>
        <w:bottom w:val="none" w:sz="0" w:space="0" w:color="auto"/>
        <w:right w:val="none" w:sz="0" w:space="0" w:color="auto"/>
      </w:divBdr>
    </w:div>
    <w:div w:id="1783499458">
      <w:bodyDiv w:val="1"/>
      <w:marLeft w:val="0"/>
      <w:marRight w:val="0"/>
      <w:marTop w:val="0"/>
      <w:marBottom w:val="0"/>
      <w:divBdr>
        <w:top w:val="none" w:sz="0" w:space="0" w:color="auto"/>
        <w:left w:val="none" w:sz="0" w:space="0" w:color="auto"/>
        <w:bottom w:val="none" w:sz="0" w:space="0" w:color="auto"/>
        <w:right w:val="none" w:sz="0" w:space="0" w:color="auto"/>
      </w:divBdr>
    </w:div>
    <w:div w:id="1784108896">
      <w:bodyDiv w:val="1"/>
      <w:marLeft w:val="0"/>
      <w:marRight w:val="0"/>
      <w:marTop w:val="0"/>
      <w:marBottom w:val="0"/>
      <w:divBdr>
        <w:top w:val="none" w:sz="0" w:space="0" w:color="auto"/>
        <w:left w:val="none" w:sz="0" w:space="0" w:color="auto"/>
        <w:bottom w:val="none" w:sz="0" w:space="0" w:color="auto"/>
        <w:right w:val="none" w:sz="0" w:space="0" w:color="auto"/>
      </w:divBdr>
    </w:div>
    <w:div w:id="1784231770">
      <w:bodyDiv w:val="1"/>
      <w:marLeft w:val="0"/>
      <w:marRight w:val="0"/>
      <w:marTop w:val="0"/>
      <w:marBottom w:val="0"/>
      <w:divBdr>
        <w:top w:val="none" w:sz="0" w:space="0" w:color="auto"/>
        <w:left w:val="none" w:sz="0" w:space="0" w:color="auto"/>
        <w:bottom w:val="none" w:sz="0" w:space="0" w:color="auto"/>
        <w:right w:val="none" w:sz="0" w:space="0" w:color="auto"/>
      </w:divBdr>
    </w:div>
    <w:div w:id="1784298824">
      <w:bodyDiv w:val="1"/>
      <w:marLeft w:val="0"/>
      <w:marRight w:val="0"/>
      <w:marTop w:val="0"/>
      <w:marBottom w:val="0"/>
      <w:divBdr>
        <w:top w:val="none" w:sz="0" w:space="0" w:color="auto"/>
        <w:left w:val="none" w:sz="0" w:space="0" w:color="auto"/>
        <w:bottom w:val="none" w:sz="0" w:space="0" w:color="auto"/>
        <w:right w:val="none" w:sz="0" w:space="0" w:color="auto"/>
      </w:divBdr>
    </w:div>
    <w:div w:id="1784498660">
      <w:bodyDiv w:val="1"/>
      <w:marLeft w:val="0"/>
      <w:marRight w:val="0"/>
      <w:marTop w:val="0"/>
      <w:marBottom w:val="0"/>
      <w:divBdr>
        <w:top w:val="none" w:sz="0" w:space="0" w:color="auto"/>
        <w:left w:val="none" w:sz="0" w:space="0" w:color="auto"/>
        <w:bottom w:val="none" w:sz="0" w:space="0" w:color="auto"/>
        <w:right w:val="none" w:sz="0" w:space="0" w:color="auto"/>
      </w:divBdr>
    </w:div>
    <w:div w:id="1784571897">
      <w:bodyDiv w:val="1"/>
      <w:marLeft w:val="0"/>
      <w:marRight w:val="0"/>
      <w:marTop w:val="0"/>
      <w:marBottom w:val="0"/>
      <w:divBdr>
        <w:top w:val="none" w:sz="0" w:space="0" w:color="auto"/>
        <w:left w:val="none" w:sz="0" w:space="0" w:color="auto"/>
        <w:bottom w:val="none" w:sz="0" w:space="0" w:color="auto"/>
        <w:right w:val="none" w:sz="0" w:space="0" w:color="auto"/>
      </w:divBdr>
    </w:div>
    <w:div w:id="1784811128">
      <w:bodyDiv w:val="1"/>
      <w:marLeft w:val="0"/>
      <w:marRight w:val="0"/>
      <w:marTop w:val="0"/>
      <w:marBottom w:val="0"/>
      <w:divBdr>
        <w:top w:val="none" w:sz="0" w:space="0" w:color="auto"/>
        <w:left w:val="none" w:sz="0" w:space="0" w:color="auto"/>
        <w:bottom w:val="none" w:sz="0" w:space="0" w:color="auto"/>
        <w:right w:val="none" w:sz="0" w:space="0" w:color="auto"/>
      </w:divBdr>
    </w:div>
    <w:div w:id="1785004403">
      <w:bodyDiv w:val="1"/>
      <w:marLeft w:val="0"/>
      <w:marRight w:val="0"/>
      <w:marTop w:val="0"/>
      <w:marBottom w:val="0"/>
      <w:divBdr>
        <w:top w:val="none" w:sz="0" w:space="0" w:color="auto"/>
        <w:left w:val="none" w:sz="0" w:space="0" w:color="auto"/>
        <w:bottom w:val="none" w:sz="0" w:space="0" w:color="auto"/>
        <w:right w:val="none" w:sz="0" w:space="0" w:color="auto"/>
      </w:divBdr>
    </w:div>
    <w:div w:id="1785028564">
      <w:bodyDiv w:val="1"/>
      <w:marLeft w:val="0"/>
      <w:marRight w:val="0"/>
      <w:marTop w:val="0"/>
      <w:marBottom w:val="0"/>
      <w:divBdr>
        <w:top w:val="none" w:sz="0" w:space="0" w:color="auto"/>
        <w:left w:val="none" w:sz="0" w:space="0" w:color="auto"/>
        <w:bottom w:val="none" w:sz="0" w:space="0" w:color="auto"/>
        <w:right w:val="none" w:sz="0" w:space="0" w:color="auto"/>
      </w:divBdr>
    </w:div>
    <w:div w:id="1785266731">
      <w:bodyDiv w:val="1"/>
      <w:marLeft w:val="0"/>
      <w:marRight w:val="0"/>
      <w:marTop w:val="0"/>
      <w:marBottom w:val="0"/>
      <w:divBdr>
        <w:top w:val="none" w:sz="0" w:space="0" w:color="auto"/>
        <w:left w:val="none" w:sz="0" w:space="0" w:color="auto"/>
        <w:bottom w:val="none" w:sz="0" w:space="0" w:color="auto"/>
        <w:right w:val="none" w:sz="0" w:space="0" w:color="auto"/>
      </w:divBdr>
    </w:div>
    <w:div w:id="1785423181">
      <w:bodyDiv w:val="1"/>
      <w:marLeft w:val="0"/>
      <w:marRight w:val="0"/>
      <w:marTop w:val="0"/>
      <w:marBottom w:val="0"/>
      <w:divBdr>
        <w:top w:val="none" w:sz="0" w:space="0" w:color="auto"/>
        <w:left w:val="none" w:sz="0" w:space="0" w:color="auto"/>
        <w:bottom w:val="none" w:sz="0" w:space="0" w:color="auto"/>
        <w:right w:val="none" w:sz="0" w:space="0" w:color="auto"/>
      </w:divBdr>
    </w:div>
    <w:div w:id="1785424585">
      <w:bodyDiv w:val="1"/>
      <w:marLeft w:val="0"/>
      <w:marRight w:val="0"/>
      <w:marTop w:val="0"/>
      <w:marBottom w:val="0"/>
      <w:divBdr>
        <w:top w:val="none" w:sz="0" w:space="0" w:color="auto"/>
        <w:left w:val="none" w:sz="0" w:space="0" w:color="auto"/>
        <w:bottom w:val="none" w:sz="0" w:space="0" w:color="auto"/>
        <w:right w:val="none" w:sz="0" w:space="0" w:color="auto"/>
      </w:divBdr>
    </w:div>
    <w:div w:id="1785495042">
      <w:bodyDiv w:val="1"/>
      <w:marLeft w:val="0"/>
      <w:marRight w:val="0"/>
      <w:marTop w:val="0"/>
      <w:marBottom w:val="0"/>
      <w:divBdr>
        <w:top w:val="none" w:sz="0" w:space="0" w:color="auto"/>
        <w:left w:val="none" w:sz="0" w:space="0" w:color="auto"/>
        <w:bottom w:val="none" w:sz="0" w:space="0" w:color="auto"/>
        <w:right w:val="none" w:sz="0" w:space="0" w:color="auto"/>
      </w:divBdr>
    </w:div>
    <w:div w:id="1785540446">
      <w:bodyDiv w:val="1"/>
      <w:marLeft w:val="0"/>
      <w:marRight w:val="0"/>
      <w:marTop w:val="0"/>
      <w:marBottom w:val="0"/>
      <w:divBdr>
        <w:top w:val="none" w:sz="0" w:space="0" w:color="auto"/>
        <w:left w:val="none" w:sz="0" w:space="0" w:color="auto"/>
        <w:bottom w:val="none" w:sz="0" w:space="0" w:color="auto"/>
        <w:right w:val="none" w:sz="0" w:space="0" w:color="auto"/>
      </w:divBdr>
    </w:div>
    <w:div w:id="1785735637">
      <w:bodyDiv w:val="1"/>
      <w:marLeft w:val="0"/>
      <w:marRight w:val="0"/>
      <w:marTop w:val="0"/>
      <w:marBottom w:val="0"/>
      <w:divBdr>
        <w:top w:val="none" w:sz="0" w:space="0" w:color="auto"/>
        <w:left w:val="none" w:sz="0" w:space="0" w:color="auto"/>
        <w:bottom w:val="none" w:sz="0" w:space="0" w:color="auto"/>
        <w:right w:val="none" w:sz="0" w:space="0" w:color="auto"/>
      </w:divBdr>
    </w:div>
    <w:div w:id="1785879285">
      <w:bodyDiv w:val="1"/>
      <w:marLeft w:val="0"/>
      <w:marRight w:val="0"/>
      <w:marTop w:val="0"/>
      <w:marBottom w:val="0"/>
      <w:divBdr>
        <w:top w:val="none" w:sz="0" w:space="0" w:color="auto"/>
        <w:left w:val="none" w:sz="0" w:space="0" w:color="auto"/>
        <w:bottom w:val="none" w:sz="0" w:space="0" w:color="auto"/>
        <w:right w:val="none" w:sz="0" w:space="0" w:color="auto"/>
      </w:divBdr>
    </w:div>
    <w:div w:id="1785884239">
      <w:bodyDiv w:val="1"/>
      <w:marLeft w:val="0"/>
      <w:marRight w:val="0"/>
      <w:marTop w:val="0"/>
      <w:marBottom w:val="0"/>
      <w:divBdr>
        <w:top w:val="none" w:sz="0" w:space="0" w:color="auto"/>
        <w:left w:val="none" w:sz="0" w:space="0" w:color="auto"/>
        <w:bottom w:val="none" w:sz="0" w:space="0" w:color="auto"/>
        <w:right w:val="none" w:sz="0" w:space="0" w:color="auto"/>
      </w:divBdr>
    </w:div>
    <w:div w:id="1785926473">
      <w:bodyDiv w:val="1"/>
      <w:marLeft w:val="0"/>
      <w:marRight w:val="0"/>
      <w:marTop w:val="0"/>
      <w:marBottom w:val="0"/>
      <w:divBdr>
        <w:top w:val="none" w:sz="0" w:space="0" w:color="auto"/>
        <w:left w:val="none" w:sz="0" w:space="0" w:color="auto"/>
        <w:bottom w:val="none" w:sz="0" w:space="0" w:color="auto"/>
        <w:right w:val="none" w:sz="0" w:space="0" w:color="auto"/>
      </w:divBdr>
    </w:div>
    <w:div w:id="1786004252">
      <w:bodyDiv w:val="1"/>
      <w:marLeft w:val="0"/>
      <w:marRight w:val="0"/>
      <w:marTop w:val="0"/>
      <w:marBottom w:val="0"/>
      <w:divBdr>
        <w:top w:val="none" w:sz="0" w:space="0" w:color="auto"/>
        <w:left w:val="none" w:sz="0" w:space="0" w:color="auto"/>
        <w:bottom w:val="none" w:sz="0" w:space="0" w:color="auto"/>
        <w:right w:val="none" w:sz="0" w:space="0" w:color="auto"/>
      </w:divBdr>
    </w:div>
    <w:div w:id="1786073363">
      <w:bodyDiv w:val="1"/>
      <w:marLeft w:val="0"/>
      <w:marRight w:val="0"/>
      <w:marTop w:val="0"/>
      <w:marBottom w:val="0"/>
      <w:divBdr>
        <w:top w:val="none" w:sz="0" w:space="0" w:color="auto"/>
        <w:left w:val="none" w:sz="0" w:space="0" w:color="auto"/>
        <w:bottom w:val="none" w:sz="0" w:space="0" w:color="auto"/>
        <w:right w:val="none" w:sz="0" w:space="0" w:color="auto"/>
      </w:divBdr>
    </w:div>
    <w:div w:id="1786150410">
      <w:bodyDiv w:val="1"/>
      <w:marLeft w:val="0"/>
      <w:marRight w:val="0"/>
      <w:marTop w:val="0"/>
      <w:marBottom w:val="0"/>
      <w:divBdr>
        <w:top w:val="none" w:sz="0" w:space="0" w:color="auto"/>
        <w:left w:val="none" w:sz="0" w:space="0" w:color="auto"/>
        <w:bottom w:val="none" w:sz="0" w:space="0" w:color="auto"/>
        <w:right w:val="none" w:sz="0" w:space="0" w:color="auto"/>
      </w:divBdr>
    </w:div>
    <w:div w:id="1786267166">
      <w:bodyDiv w:val="1"/>
      <w:marLeft w:val="0"/>
      <w:marRight w:val="0"/>
      <w:marTop w:val="0"/>
      <w:marBottom w:val="0"/>
      <w:divBdr>
        <w:top w:val="none" w:sz="0" w:space="0" w:color="auto"/>
        <w:left w:val="none" w:sz="0" w:space="0" w:color="auto"/>
        <w:bottom w:val="none" w:sz="0" w:space="0" w:color="auto"/>
        <w:right w:val="none" w:sz="0" w:space="0" w:color="auto"/>
      </w:divBdr>
    </w:div>
    <w:div w:id="1786457553">
      <w:bodyDiv w:val="1"/>
      <w:marLeft w:val="0"/>
      <w:marRight w:val="0"/>
      <w:marTop w:val="0"/>
      <w:marBottom w:val="0"/>
      <w:divBdr>
        <w:top w:val="none" w:sz="0" w:space="0" w:color="auto"/>
        <w:left w:val="none" w:sz="0" w:space="0" w:color="auto"/>
        <w:bottom w:val="none" w:sz="0" w:space="0" w:color="auto"/>
        <w:right w:val="none" w:sz="0" w:space="0" w:color="auto"/>
      </w:divBdr>
    </w:div>
    <w:div w:id="1786852514">
      <w:bodyDiv w:val="1"/>
      <w:marLeft w:val="0"/>
      <w:marRight w:val="0"/>
      <w:marTop w:val="0"/>
      <w:marBottom w:val="0"/>
      <w:divBdr>
        <w:top w:val="none" w:sz="0" w:space="0" w:color="auto"/>
        <w:left w:val="none" w:sz="0" w:space="0" w:color="auto"/>
        <w:bottom w:val="none" w:sz="0" w:space="0" w:color="auto"/>
        <w:right w:val="none" w:sz="0" w:space="0" w:color="auto"/>
      </w:divBdr>
    </w:div>
    <w:div w:id="1786998721">
      <w:bodyDiv w:val="1"/>
      <w:marLeft w:val="0"/>
      <w:marRight w:val="0"/>
      <w:marTop w:val="0"/>
      <w:marBottom w:val="0"/>
      <w:divBdr>
        <w:top w:val="none" w:sz="0" w:space="0" w:color="auto"/>
        <w:left w:val="none" w:sz="0" w:space="0" w:color="auto"/>
        <w:bottom w:val="none" w:sz="0" w:space="0" w:color="auto"/>
        <w:right w:val="none" w:sz="0" w:space="0" w:color="auto"/>
      </w:divBdr>
    </w:div>
    <w:div w:id="1787045364">
      <w:bodyDiv w:val="1"/>
      <w:marLeft w:val="0"/>
      <w:marRight w:val="0"/>
      <w:marTop w:val="0"/>
      <w:marBottom w:val="0"/>
      <w:divBdr>
        <w:top w:val="none" w:sz="0" w:space="0" w:color="auto"/>
        <w:left w:val="none" w:sz="0" w:space="0" w:color="auto"/>
        <w:bottom w:val="none" w:sz="0" w:space="0" w:color="auto"/>
        <w:right w:val="none" w:sz="0" w:space="0" w:color="auto"/>
      </w:divBdr>
    </w:div>
    <w:div w:id="1787119682">
      <w:bodyDiv w:val="1"/>
      <w:marLeft w:val="0"/>
      <w:marRight w:val="0"/>
      <w:marTop w:val="0"/>
      <w:marBottom w:val="0"/>
      <w:divBdr>
        <w:top w:val="none" w:sz="0" w:space="0" w:color="auto"/>
        <w:left w:val="none" w:sz="0" w:space="0" w:color="auto"/>
        <w:bottom w:val="none" w:sz="0" w:space="0" w:color="auto"/>
        <w:right w:val="none" w:sz="0" w:space="0" w:color="auto"/>
      </w:divBdr>
    </w:div>
    <w:div w:id="1787239209">
      <w:bodyDiv w:val="1"/>
      <w:marLeft w:val="0"/>
      <w:marRight w:val="0"/>
      <w:marTop w:val="0"/>
      <w:marBottom w:val="0"/>
      <w:divBdr>
        <w:top w:val="none" w:sz="0" w:space="0" w:color="auto"/>
        <w:left w:val="none" w:sz="0" w:space="0" w:color="auto"/>
        <w:bottom w:val="none" w:sz="0" w:space="0" w:color="auto"/>
        <w:right w:val="none" w:sz="0" w:space="0" w:color="auto"/>
      </w:divBdr>
    </w:div>
    <w:div w:id="1787576580">
      <w:bodyDiv w:val="1"/>
      <w:marLeft w:val="0"/>
      <w:marRight w:val="0"/>
      <w:marTop w:val="0"/>
      <w:marBottom w:val="0"/>
      <w:divBdr>
        <w:top w:val="none" w:sz="0" w:space="0" w:color="auto"/>
        <w:left w:val="none" w:sz="0" w:space="0" w:color="auto"/>
        <w:bottom w:val="none" w:sz="0" w:space="0" w:color="auto"/>
        <w:right w:val="none" w:sz="0" w:space="0" w:color="auto"/>
      </w:divBdr>
    </w:div>
    <w:div w:id="1787919006">
      <w:bodyDiv w:val="1"/>
      <w:marLeft w:val="0"/>
      <w:marRight w:val="0"/>
      <w:marTop w:val="0"/>
      <w:marBottom w:val="0"/>
      <w:divBdr>
        <w:top w:val="none" w:sz="0" w:space="0" w:color="auto"/>
        <w:left w:val="none" w:sz="0" w:space="0" w:color="auto"/>
        <w:bottom w:val="none" w:sz="0" w:space="0" w:color="auto"/>
        <w:right w:val="none" w:sz="0" w:space="0" w:color="auto"/>
      </w:divBdr>
    </w:div>
    <w:div w:id="1788235378">
      <w:bodyDiv w:val="1"/>
      <w:marLeft w:val="0"/>
      <w:marRight w:val="0"/>
      <w:marTop w:val="0"/>
      <w:marBottom w:val="0"/>
      <w:divBdr>
        <w:top w:val="none" w:sz="0" w:space="0" w:color="auto"/>
        <w:left w:val="none" w:sz="0" w:space="0" w:color="auto"/>
        <w:bottom w:val="none" w:sz="0" w:space="0" w:color="auto"/>
        <w:right w:val="none" w:sz="0" w:space="0" w:color="auto"/>
      </w:divBdr>
    </w:div>
    <w:div w:id="1788311790">
      <w:bodyDiv w:val="1"/>
      <w:marLeft w:val="0"/>
      <w:marRight w:val="0"/>
      <w:marTop w:val="0"/>
      <w:marBottom w:val="0"/>
      <w:divBdr>
        <w:top w:val="none" w:sz="0" w:space="0" w:color="auto"/>
        <w:left w:val="none" w:sz="0" w:space="0" w:color="auto"/>
        <w:bottom w:val="none" w:sz="0" w:space="0" w:color="auto"/>
        <w:right w:val="none" w:sz="0" w:space="0" w:color="auto"/>
      </w:divBdr>
    </w:div>
    <w:div w:id="1788616188">
      <w:bodyDiv w:val="1"/>
      <w:marLeft w:val="0"/>
      <w:marRight w:val="0"/>
      <w:marTop w:val="0"/>
      <w:marBottom w:val="0"/>
      <w:divBdr>
        <w:top w:val="none" w:sz="0" w:space="0" w:color="auto"/>
        <w:left w:val="none" w:sz="0" w:space="0" w:color="auto"/>
        <w:bottom w:val="none" w:sz="0" w:space="0" w:color="auto"/>
        <w:right w:val="none" w:sz="0" w:space="0" w:color="auto"/>
      </w:divBdr>
    </w:div>
    <w:div w:id="1788701056">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88811755">
      <w:bodyDiv w:val="1"/>
      <w:marLeft w:val="0"/>
      <w:marRight w:val="0"/>
      <w:marTop w:val="0"/>
      <w:marBottom w:val="0"/>
      <w:divBdr>
        <w:top w:val="none" w:sz="0" w:space="0" w:color="auto"/>
        <w:left w:val="none" w:sz="0" w:space="0" w:color="auto"/>
        <w:bottom w:val="none" w:sz="0" w:space="0" w:color="auto"/>
        <w:right w:val="none" w:sz="0" w:space="0" w:color="auto"/>
      </w:divBdr>
    </w:div>
    <w:div w:id="1789006851">
      <w:bodyDiv w:val="1"/>
      <w:marLeft w:val="0"/>
      <w:marRight w:val="0"/>
      <w:marTop w:val="0"/>
      <w:marBottom w:val="0"/>
      <w:divBdr>
        <w:top w:val="none" w:sz="0" w:space="0" w:color="auto"/>
        <w:left w:val="none" w:sz="0" w:space="0" w:color="auto"/>
        <w:bottom w:val="none" w:sz="0" w:space="0" w:color="auto"/>
        <w:right w:val="none" w:sz="0" w:space="0" w:color="auto"/>
      </w:divBdr>
    </w:div>
    <w:div w:id="1789083040">
      <w:bodyDiv w:val="1"/>
      <w:marLeft w:val="0"/>
      <w:marRight w:val="0"/>
      <w:marTop w:val="0"/>
      <w:marBottom w:val="0"/>
      <w:divBdr>
        <w:top w:val="none" w:sz="0" w:space="0" w:color="auto"/>
        <w:left w:val="none" w:sz="0" w:space="0" w:color="auto"/>
        <w:bottom w:val="none" w:sz="0" w:space="0" w:color="auto"/>
        <w:right w:val="none" w:sz="0" w:space="0" w:color="auto"/>
      </w:divBdr>
    </w:div>
    <w:div w:id="1789349318">
      <w:bodyDiv w:val="1"/>
      <w:marLeft w:val="0"/>
      <w:marRight w:val="0"/>
      <w:marTop w:val="0"/>
      <w:marBottom w:val="0"/>
      <w:divBdr>
        <w:top w:val="none" w:sz="0" w:space="0" w:color="auto"/>
        <w:left w:val="none" w:sz="0" w:space="0" w:color="auto"/>
        <w:bottom w:val="none" w:sz="0" w:space="0" w:color="auto"/>
        <w:right w:val="none" w:sz="0" w:space="0" w:color="auto"/>
      </w:divBdr>
    </w:div>
    <w:div w:id="1789544559">
      <w:bodyDiv w:val="1"/>
      <w:marLeft w:val="0"/>
      <w:marRight w:val="0"/>
      <w:marTop w:val="0"/>
      <w:marBottom w:val="0"/>
      <w:divBdr>
        <w:top w:val="none" w:sz="0" w:space="0" w:color="auto"/>
        <w:left w:val="none" w:sz="0" w:space="0" w:color="auto"/>
        <w:bottom w:val="none" w:sz="0" w:space="0" w:color="auto"/>
        <w:right w:val="none" w:sz="0" w:space="0" w:color="auto"/>
      </w:divBdr>
    </w:div>
    <w:div w:id="1789621643">
      <w:bodyDiv w:val="1"/>
      <w:marLeft w:val="0"/>
      <w:marRight w:val="0"/>
      <w:marTop w:val="0"/>
      <w:marBottom w:val="0"/>
      <w:divBdr>
        <w:top w:val="none" w:sz="0" w:space="0" w:color="auto"/>
        <w:left w:val="none" w:sz="0" w:space="0" w:color="auto"/>
        <w:bottom w:val="none" w:sz="0" w:space="0" w:color="auto"/>
        <w:right w:val="none" w:sz="0" w:space="0" w:color="auto"/>
      </w:divBdr>
    </w:div>
    <w:div w:id="1789663530">
      <w:bodyDiv w:val="1"/>
      <w:marLeft w:val="0"/>
      <w:marRight w:val="0"/>
      <w:marTop w:val="0"/>
      <w:marBottom w:val="0"/>
      <w:divBdr>
        <w:top w:val="none" w:sz="0" w:space="0" w:color="auto"/>
        <w:left w:val="none" w:sz="0" w:space="0" w:color="auto"/>
        <w:bottom w:val="none" w:sz="0" w:space="0" w:color="auto"/>
        <w:right w:val="none" w:sz="0" w:space="0" w:color="auto"/>
      </w:divBdr>
    </w:div>
    <w:div w:id="1789664366">
      <w:bodyDiv w:val="1"/>
      <w:marLeft w:val="0"/>
      <w:marRight w:val="0"/>
      <w:marTop w:val="0"/>
      <w:marBottom w:val="0"/>
      <w:divBdr>
        <w:top w:val="none" w:sz="0" w:space="0" w:color="auto"/>
        <w:left w:val="none" w:sz="0" w:space="0" w:color="auto"/>
        <w:bottom w:val="none" w:sz="0" w:space="0" w:color="auto"/>
        <w:right w:val="none" w:sz="0" w:space="0" w:color="auto"/>
      </w:divBdr>
    </w:div>
    <w:div w:id="1789742065">
      <w:bodyDiv w:val="1"/>
      <w:marLeft w:val="0"/>
      <w:marRight w:val="0"/>
      <w:marTop w:val="0"/>
      <w:marBottom w:val="0"/>
      <w:divBdr>
        <w:top w:val="none" w:sz="0" w:space="0" w:color="auto"/>
        <w:left w:val="none" w:sz="0" w:space="0" w:color="auto"/>
        <w:bottom w:val="none" w:sz="0" w:space="0" w:color="auto"/>
        <w:right w:val="none" w:sz="0" w:space="0" w:color="auto"/>
      </w:divBdr>
    </w:div>
    <w:div w:id="1790011701">
      <w:bodyDiv w:val="1"/>
      <w:marLeft w:val="0"/>
      <w:marRight w:val="0"/>
      <w:marTop w:val="0"/>
      <w:marBottom w:val="0"/>
      <w:divBdr>
        <w:top w:val="none" w:sz="0" w:space="0" w:color="auto"/>
        <w:left w:val="none" w:sz="0" w:space="0" w:color="auto"/>
        <w:bottom w:val="none" w:sz="0" w:space="0" w:color="auto"/>
        <w:right w:val="none" w:sz="0" w:space="0" w:color="auto"/>
      </w:divBdr>
    </w:div>
    <w:div w:id="1790123174">
      <w:bodyDiv w:val="1"/>
      <w:marLeft w:val="0"/>
      <w:marRight w:val="0"/>
      <w:marTop w:val="0"/>
      <w:marBottom w:val="0"/>
      <w:divBdr>
        <w:top w:val="none" w:sz="0" w:space="0" w:color="auto"/>
        <w:left w:val="none" w:sz="0" w:space="0" w:color="auto"/>
        <w:bottom w:val="none" w:sz="0" w:space="0" w:color="auto"/>
        <w:right w:val="none" w:sz="0" w:space="0" w:color="auto"/>
      </w:divBdr>
    </w:div>
    <w:div w:id="1790394592">
      <w:bodyDiv w:val="1"/>
      <w:marLeft w:val="0"/>
      <w:marRight w:val="0"/>
      <w:marTop w:val="0"/>
      <w:marBottom w:val="0"/>
      <w:divBdr>
        <w:top w:val="none" w:sz="0" w:space="0" w:color="auto"/>
        <w:left w:val="none" w:sz="0" w:space="0" w:color="auto"/>
        <w:bottom w:val="none" w:sz="0" w:space="0" w:color="auto"/>
        <w:right w:val="none" w:sz="0" w:space="0" w:color="auto"/>
      </w:divBdr>
    </w:div>
    <w:div w:id="1790586842">
      <w:bodyDiv w:val="1"/>
      <w:marLeft w:val="0"/>
      <w:marRight w:val="0"/>
      <w:marTop w:val="0"/>
      <w:marBottom w:val="0"/>
      <w:divBdr>
        <w:top w:val="none" w:sz="0" w:space="0" w:color="auto"/>
        <w:left w:val="none" w:sz="0" w:space="0" w:color="auto"/>
        <w:bottom w:val="none" w:sz="0" w:space="0" w:color="auto"/>
        <w:right w:val="none" w:sz="0" w:space="0" w:color="auto"/>
      </w:divBdr>
    </w:div>
    <w:div w:id="1790929000">
      <w:bodyDiv w:val="1"/>
      <w:marLeft w:val="0"/>
      <w:marRight w:val="0"/>
      <w:marTop w:val="0"/>
      <w:marBottom w:val="0"/>
      <w:divBdr>
        <w:top w:val="none" w:sz="0" w:space="0" w:color="auto"/>
        <w:left w:val="none" w:sz="0" w:space="0" w:color="auto"/>
        <w:bottom w:val="none" w:sz="0" w:space="0" w:color="auto"/>
        <w:right w:val="none" w:sz="0" w:space="0" w:color="auto"/>
      </w:divBdr>
    </w:div>
    <w:div w:id="1790932904">
      <w:bodyDiv w:val="1"/>
      <w:marLeft w:val="0"/>
      <w:marRight w:val="0"/>
      <w:marTop w:val="0"/>
      <w:marBottom w:val="0"/>
      <w:divBdr>
        <w:top w:val="none" w:sz="0" w:space="0" w:color="auto"/>
        <w:left w:val="none" w:sz="0" w:space="0" w:color="auto"/>
        <w:bottom w:val="none" w:sz="0" w:space="0" w:color="auto"/>
        <w:right w:val="none" w:sz="0" w:space="0" w:color="auto"/>
      </w:divBdr>
    </w:div>
    <w:div w:id="1790974973">
      <w:bodyDiv w:val="1"/>
      <w:marLeft w:val="0"/>
      <w:marRight w:val="0"/>
      <w:marTop w:val="0"/>
      <w:marBottom w:val="0"/>
      <w:divBdr>
        <w:top w:val="none" w:sz="0" w:space="0" w:color="auto"/>
        <w:left w:val="none" w:sz="0" w:space="0" w:color="auto"/>
        <w:bottom w:val="none" w:sz="0" w:space="0" w:color="auto"/>
        <w:right w:val="none" w:sz="0" w:space="0" w:color="auto"/>
      </w:divBdr>
    </w:div>
    <w:div w:id="1791314684">
      <w:bodyDiv w:val="1"/>
      <w:marLeft w:val="0"/>
      <w:marRight w:val="0"/>
      <w:marTop w:val="0"/>
      <w:marBottom w:val="0"/>
      <w:divBdr>
        <w:top w:val="none" w:sz="0" w:space="0" w:color="auto"/>
        <w:left w:val="none" w:sz="0" w:space="0" w:color="auto"/>
        <w:bottom w:val="none" w:sz="0" w:space="0" w:color="auto"/>
        <w:right w:val="none" w:sz="0" w:space="0" w:color="auto"/>
      </w:divBdr>
    </w:div>
    <w:div w:id="1791582840">
      <w:bodyDiv w:val="1"/>
      <w:marLeft w:val="0"/>
      <w:marRight w:val="0"/>
      <w:marTop w:val="0"/>
      <w:marBottom w:val="0"/>
      <w:divBdr>
        <w:top w:val="none" w:sz="0" w:space="0" w:color="auto"/>
        <w:left w:val="none" w:sz="0" w:space="0" w:color="auto"/>
        <w:bottom w:val="none" w:sz="0" w:space="0" w:color="auto"/>
        <w:right w:val="none" w:sz="0" w:space="0" w:color="auto"/>
      </w:divBdr>
    </w:div>
    <w:div w:id="1791780068">
      <w:bodyDiv w:val="1"/>
      <w:marLeft w:val="0"/>
      <w:marRight w:val="0"/>
      <w:marTop w:val="0"/>
      <w:marBottom w:val="0"/>
      <w:divBdr>
        <w:top w:val="none" w:sz="0" w:space="0" w:color="auto"/>
        <w:left w:val="none" w:sz="0" w:space="0" w:color="auto"/>
        <w:bottom w:val="none" w:sz="0" w:space="0" w:color="auto"/>
        <w:right w:val="none" w:sz="0" w:space="0" w:color="auto"/>
      </w:divBdr>
    </w:div>
    <w:div w:id="1791974382">
      <w:bodyDiv w:val="1"/>
      <w:marLeft w:val="0"/>
      <w:marRight w:val="0"/>
      <w:marTop w:val="0"/>
      <w:marBottom w:val="0"/>
      <w:divBdr>
        <w:top w:val="none" w:sz="0" w:space="0" w:color="auto"/>
        <w:left w:val="none" w:sz="0" w:space="0" w:color="auto"/>
        <w:bottom w:val="none" w:sz="0" w:space="0" w:color="auto"/>
        <w:right w:val="none" w:sz="0" w:space="0" w:color="auto"/>
      </w:divBdr>
    </w:div>
    <w:div w:id="1792091025">
      <w:bodyDiv w:val="1"/>
      <w:marLeft w:val="0"/>
      <w:marRight w:val="0"/>
      <w:marTop w:val="0"/>
      <w:marBottom w:val="0"/>
      <w:divBdr>
        <w:top w:val="none" w:sz="0" w:space="0" w:color="auto"/>
        <w:left w:val="none" w:sz="0" w:space="0" w:color="auto"/>
        <w:bottom w:val="none" w:sz="0" w:space="0" w:color="auto"/>
        <w:right w:val="none" w:sz="0" w:space="0" w:color="auto"/>
      </w:divBdr>
    </w:div>
    <w:div w:id="1792091196">
      <w:bodyDiv w:val="1"/>
      <w:marLeft w:val="0"/>
      <w:marRight w:val="0"/>
      <w:marTop w:val="0"/>
      <w:marBottom w:val="0"/>
      <w:divBdr>
        <w:top w:val="none" w:sz="0" w:space="0" w:color="auto"/>
        <w:left w:val="none" w:sz="0" w:space="0" w:color="auto"/>
        <w:bottom w:val="none" w:sz="0" w:space="0" w:color="auto"/>
        <w:right w:val="none" w:sz="0" w:space="0" w:color="auto"/>
      </w:divBdr>
    </w:div>
    <w:div w:id="1792163917">
      <w:bodyDiv w:val="1"/>
      <w:marLeft w:val="0"/>
      <w:marRight w:val="0"/>
      <w:marTop w:val="0"/>
      <w:marBottom w:val="0"/>
      <w:divBdr>
        <w:top w:val="none" w:sz="0" w:space="0" w:color="auto"/>
        <w:left w:val="none" w:sz="0" w:space="0" w:color="auto"/>
        <w:bottom w:val="none" w:sz="0" w:space="0" w:color="auto"/>
        <w:right w:val="none" w:sz="0" w:space="0" w:color="auto"/>
      </w:divBdr>
    </w:div>
    <w:div w:id="1792242901">
      <w:bodyDiv w:val="1"/>
      <w:marLeft w:val="0"/>
      <w:marRight w:val="0"/>
      <w:marTop w:val="0"/>
      <w:marBottom w:val="0"/>
      <w:divBdr>
        <w:top w:val="none" w:sz="0" w:space="0" w:color="auto"/>
        <w:left w:val="none" w:sz="0" w:space="0" w:color="auto"/>
        <w:bottom w:val="none" w:sz="0" w:space="0" w:color="auto"/>
        <w:right w:val="none" w:sz="0" w:space="0" w:color="auto"/>
      </w:divBdr>
    </w:div>
    <w:div w:id="1792746941">
      <w:bodyDiv w:val="1"/>
      <w:marLeft w:val="0"/>
      <w:marRight w:val="0"/>
      <w:marTop w:val="0"/>
      <w:marBottom w:val="0"/>
      <w:divBdr>
        <w:top w:val="none" w:sz="0" w:space="0" w:color="auto"/>
        <w:left w:val="none" w:sz="0" w:space="0" w:color="auto"/>
        <w:bottom w:val="none" w:sz="0" w:space="0" w:color="auto"/>
        <w:right w:val="none" w:sz="0" w:space="0" w:color="auto"/>
      </w:divBdr>
    </w:div>
    <w:div w:id="1792816620">
      <w:bodyDiv w:val="1"/>
      <w:marLeft w:val="0"/>
      <w:marRight w:val="0"/>
      <w:marTop w:val="0"/>
      <w:marBottom w:val="0"/>
      <w:divBdr>
        <w:top w:val="none" w:sz="0" w:space="0" w:color="auto"/>
        <w:left w:val="none" w:sz="0" w:space="0" w:color="auto"/>
        <w:bottom w:val="none" w:sz="0" w:space="0" w:color="auto"/>
        <w:right w:val="none" w:sz="0" w:space="0" w:color="auto"/>
      </w:divBdr>
    </w:div>
    <w:div w:id="1792894049">
      <w:bodyDiv w:val="1"/>
      <w:marLeft w:val="0"/>
      <w:marRight w:val="0"/>
      <w:marTop w:val="0"/>
      <w:marBottom w:val="0"/>
      <w:divBdr>
        <w:top w:val="none" w:sz="0" w:space="0" w:color="auto"/>
        <w:left w:val="none" w:sz="0" w:space="0" w:color="auto"/>
        <w:bottom w:val="none" w:sz="0" w:space="0" w:color="auto"/>
        <w:right w:val="none" w:sz="0" w:space="0" w:color="auto"/>
      </w:divBdr>
    </w:div>
    <w:div w:id="1793206379">
      <w:bodyDiv w:val="1"/>
      <w:marLeft w:val="0"/>
      <w:marRight w:val="0"/>
      <w:marTop w:val="0"/>
      <w:marBottom w:val="0"/>
      <w:divBdr>
        <w:top w:val="none" w:sz="0" w:space="0" w:color="auto"/>
        <w:left w:val="none" w:sz="0" w:space="0" w:color="auto"/>
        <w:bottom w:val="none" w:sz="0" w:space="0" w:color="auto"/>
        <w:right w:val="none" w:sz="0" w:space="0" w:color="auto"/>
      </w:divBdr>
    </w:div>
    <w:div w:id="1793212051">
      <w:bodyDiv w:val="1"/>
      <w:marLeft w:val="0"/>
      <w:marRight w:val="0"/>
      <w:marTop w:val="0"/>
      <w:marBottom w:val="0"/>
      <w:divBdr>
        <w:top w:val="none" w:sz="0" w:space="0" w:color="auto"/>
        <w:left w:val="none" w:sz="0" w:space="0" w:color="auto"/>
        <w:bottom w:val="none" w:sz="0" w:space="0" w:color="auto"/>
        <w:right w:val="none" w:sz="0" w:space="0" w:color="auto"/>
      </w:divBdr>
    </w:div>
    <w:div w:id="1793356110">
      <w:bodyDiv w:val="1"/>
      <w:marLeft w:val="0"/>
      <w:marRight w:val="0"/>
      <w:marTop w:val="0"/>
      <w:marBottom w:val="0"/>
      <w:divBdr>
        <w:top w:val="none" w:sz="0" w:space="0" w:color="auto"/>
        <w:left w:val="none" w:sz="0" w:space="0" w:color="auto"/>
        <w:bottom w:val="none" w:sz="0" w:space="0" w:color="auto"/>
        <w:right w:val="none" w:sz="0" w:space="0" w:color="auto"/>
      </w:divBdr>
    </w:div>
    <w:div w:id="1793937224">
      <w:bodyDiv w:val="1"/>
      <w:marLeft w:val="0"/>
      <w:marRight w:val="0"/>
      <w:marTop w:val="0"/>
      <w:marBottom w:val="0"/>
      <w:divBdr>
        <w:top w:val="none" w:sz="0" w:space="0" w:color="auto"/>
        <w:left w:val="none" w:sz="0" w:space="0" w:color="auto"/>
        <w:bottom w:val="none" w:sz="0" w:space="0" w:color="auto"/>
        <w:right w:val="none" w:sz="0" w:space="0" w:color="auto"/>
      </w:divBdr>
    </w:div>
    <w:div w:id="1793937542">
      <w:bodyDiv w:val="1"/>
      <w:marLeft w:val="0"/>
      <w:marRight w:val="0"/>
      <w:marTop w:val="0"/>
      <w:marBottom w:val="0"/>
      <w:divBdr>
        <w:top w:val="none" w:sz="0" w:space="0" w:color="auto"/>
        <w:left w:val="none" w:sz="0" w:space="0" w:color="auto"/>
        <w:bottom w:val="none" w:sz="0" w:space="0" w:color="auto"/>
        <w:right w:val="none" w:sz="0" w:space="0" w:color="auto"/>
      </w:divBdr>
    </w:div>
    <w:div w:id="1793938723">
      <w:bodyDiv w:val="1"/>
      <w:marLeft w:val="0"/>
      <w:marRight w:val="0"/>
      <w:marTop w:val="0"/>
      <w:marBottom w:val="0"/>
      <w:divBdr>
        <w:top w:val="none" w:sz="0" w:space="0" w:color="auto"/>
        <w:left w:val="none" w:sz="0" w:space="0" w:color="auto"/>
        <w:bottom w:val="none" w:sz="0" w:space="0" w:color="auto"/>
        <w:right w:val="none" w:sz="0" w:space="0" w:color="auto"/>
      </w:divBdr>
    </w:div>
    <w:div w:id="1794207939">
      <w:bodyDiv w:val="1"/>
      <w:marLeft w:val="0"/>
      <w:marRight w:val="0"/>
      <w:marTop w:val="0"/>
      <w:marBottom w:val="0"/>
      <w:divBdr>
        <w:top w:val="none" w:sz="0" w:space="0" w:color="auto"/>
        <w:left w:val="none" w:sz="0" w:space="0" w:color="auto"/>
        <w:bottom w:val="none" w:sz="0" w:space="0" w:color="auto"/>
        <w:right w:val="none" w:sz="0" w:space="0" w:color="auto"/>
      </w:divBdr>
    </w:div>
    <w:div w:id="1794519610">
      <w:bodyDiv w:val="1"/>
      <w:marLeft w:val="0"/>
      <w:marRight w:val="0"/>
      <w:marTop w:val="0"/>
      <w:marBottom w:val="0"/>
      <w:divBdr>
        <w:top w:val="none" w:sz="0" w:space="0" w:color="auto"/>
        <w:left w:val="none" w:sz="0" w:space="0" w:color="auto"/>
        <w:bottom w:val="none" w:sz="0" w:space="0" w:color="auto"/>
        <w:right w:val="none" w:sz="0" w:space="0" w:color="auto"/>
      </w:divBdr>
    </w:div>
    <w:div w:id="1794787175">
      <w:bodyDiv w:val="1"/>
      <w:marLeft w:val="0"/>
      <w:marRight w:val="0"/>
      <w:marTop w:val="0"/>
      <w:marBottom w:val="0"/>
      <w:divBdr>
        <w:top w:val="none" w:sz="0" w:space="0" w:color="auto"/>
        <w:left w:val="none" w:sz="0" w:space="0" w:color="auto"/>
        <w:bottom w:val="none" w:sz="0" w:space="0" w:color="auto"/>
        <w:right w:val="none" w:sz="0" w:space="0" w:color="auto"/>
      </w:divBdr>
    </w:div>
    <w:div w:id="1794866735">
      <w:bodyDiv w:val="1"/>
      <w:marLeft w:val="0"/>
      <w:marRight w:val="0"/>
      <w:marTop w:val="0"/>
      <w:marBottom w:val="0"/>
      <w:divBdr>
        <w:top w:val="none" w:sz="0" w:space="0" w:color="auto"/>
        <w:left w:val="none" w:sz="0" w:space="0" w:color="auto"/>
        <w:bottom w:val="none" w:sz="0" w:space="0" w:color="auto"/>
        <w:right w:val="none" w:sz="0" w:space="0" w:color="auto"/>
      </w:divBdr>
    </w:div>
    <w:div w:id="1794902589">
      <w:bodyDiv w:val="1"/>
      <w:marLeft w:val="0"/>
      <w:marRight w:val="0"/>
      <w:marTop w:val="0"/>
      <w:marBottom w:val="0"/>
      <w:divBdr>
        <w:top w:val="none" w:sz="0" w:space="0" w:color="auto"/>
        <w:left w:val="none" w:sz="0" w:space="0" w:color="auto"/>
        <w:bottom w:val="none" w:sz="0" w:space="0" w:color="auto"/>
        <w:right w:val="none" w:sz="0" w:space="0" w:color="auto"/>
      </w:divBdr>
    </w:div>
    <w:div w:id="1795054308">
      <w:bodyDiv w:val="1"/>
      <w:marLeft w:val="0"/>
      <w:marRight w:val="0"/>
      <w:marTop w:val="0"/>
      <w:marBottom w:val="0"/>
      <w:divBdr>
        <w:top w:val="none" w:sz="0" w:space="0" w:color="auto"/>
        <w:left w:val="none" w:sz="0" w:space="0" w:color="auto"/>
        <w:bottom w:val="none" w:sz="0" w:space="0" w:color="auto"/>
        <w:right w:val="none" w:sz="0" w:space="0" w:color="auto"/>
      </w:divBdr>
    </w:div>
    <w:div w:id="1795443604">
      <w:bodyDiv w:val="1"/>
      <w:marLeft w:val="0"/>
      <w:marRight w:val="0"/>
      <w:marTop w:val="0"/>
      <w:marBottom w:val="0"/>
      <w:divBdr>
        <w:top w:val="none" w:sz="0" w:space="0" w:color="auto"/>
        <w:left w:val="none" w:sz="0" w:space="0" w:color="auto"/>
        <w:bottom w:val="none" w:sz="0" w:space="0" w:color="auto"/>
        <w:right w:val="none" w:sz="0" w:space="0" w:color="auto"/>
      </w:divBdr>
    </w:div>
    <w:div w:id="1795631031">
      <w:bodyDiv w:val="1"/>
      <w:marLeft w:val="0"/>
      <w:marRight w:val="0"/>
      <w:marTop w:val="0"/>
      <w:marBottom w:val="0"/>
      <w:divBdr>
        <w:top w:val="none" w:sz="0" w:space="0" w:color="auto"/>
        <w:left w:val="none" w:sz="0" w:space="0" w:color="auto"/>
        <w:bottom w:val="none" w:sz="0" w:space="0" w:color="auto"/>
        <w:right w:val="none" w:sz="0" w:space="0" w:color="auto"/>
      </w:divBdr>
    </w:div>
    <w:div w:id="1795631463">
      <w:bodyDiv w:val="1"/>
      <w:marLeft w:val="0"/>
      <w:marRight w:val="0"/>
      <w:marTop w:val="0"/>
      <w:marBottom w:val="0"/>
      <w:divBdr>
        <w:top w:val="none" w:sz="0" w:space="0" w:color="auto"/>
        <w:left w:val="none" w:sz="0" w:space="0" w:color="auto"/>
        <w:bottom w:val="none" w:sz="0" w:space="0" w:color="auto"/>
        <w:right w:val="none" w:sz="0" w:space="0" w:color="auto"/>
      </w:divBdr>
    </w:div>
    <w:div w:id="1795715009">
      <w:bodyDiv w:val="1"/>
      <w:marLeft w:val="0"/>
      <w:marRight w:val="0"/>
      <w:marTop w:val="0"/>
      <w:marBottom w:val="0"/>
      <w:divBdr>
        <w:top w:val="none" w:sz="0" w:space="0" w:color="auto"/>
        <w:left w:val="none" w:sz="0" w:space="0" w:color="auto"/>
        <w:bottom w:val="none" w:sz="0" w:space="0" w:color="auto"/>
        <w:right w:val="none" w:sz="0" w:space="0" w:color="auto"/>
      </w:divBdr>
    </w:div>
    <w:div w:id="1795758478">
      <w:bodyDiv w:val="1"/>
      <w:marLeft w:val="0"/>
      <w:marRight w:val="0"/>
      <w:marTop w:val="0"/>
      <w:marBottom w:val="0"/>
      <w:divBdr>
        <w:top w:val="none" w:sz="0" w:space="0" w:color="auto"/>
        <w:left w:val="none" w:sz="0" w:space="0" w:color="auto"/>
        <w:bottom w:val="none" w:sz="0" w:space="0" w:color="auto"/>
        <w:right w:val="none" w:sz="0" w:space="0" w:color="auto"/>
      </w:divBdr>
    </w:div>
    <w:div w:id="1796365926">
      <w:bodyDiv w:val="1"/>
      <w:marLeft w:val="0"/>
      <w:marRight w:val="0"/>
      <w:marTop w:val="0"/>
      <w:marBottom w:val="0"/>
      <w:divBdr>
        <w:top w:val="none" w:sz="0" w:space="0" w:color="auto"/>
        <w:left w:val="none" w:sz="0" w:space="0" w:color="auto"/>
        <w:bottom w:val="none" w:sz="0" w:space="0" w:color="auto"/>
        <w:right w:val="none" w:sz="0" w:space="0" w:color="auto"/>
      </w:divBdr>
    </w:div>
    <w:div w:id="1796479998">
      <w:bodyDiv w:val="1"/>
      <w:marLeft w:val="0"/>
      <w:marRight w:val="0"/>
      <w:marTop w:val="0"/>
      <w:marBottom w:val="0"/>
      <w:divBdr>
        <w:top w:val="none" w:sz="0" w:space="0" w:color="auto"/>
        <w:left w:val="none" w:sz="0" w:space="0" w:color="auto"/>
        <w:bottom w:val="none" w:sz="0" w:space="0" w:color="auto"/>
        <w:right w:val="none" w:sz="0" w:space="0" w:color="auto"/>
      </w:divBdr>
    </w:div>
    <w:div w:id="1796633245">
      <w:bodyDiv w:val="1"/>
      <w:marLeft w:val="0"/>
      <w:marRight w:val="0"/>
      <w:marTop w:val="0"/>
      <w:marBottom w:val="0"/>
      <w:divBdr>
        <w:top w:val="none" w:sz="0" w:space="0" w:color="auto"/>
        <w:left w:val="none" w:sz="0" w:space="0" w:color="auto"/>
        <w:bottom w:val="none" w:sz="0" w:space="0" w:color="auto"/>
        <w:right w:val="none" w:sz="0" w:space="0" w:color="auto"/>
      </w:divBdr>
    </w:div>
    <w:div w:id="1796635421">
      <w:bodyDiv w:val="1"/>
      <w:marLeft w:val="0"/>
      <w:marRight w:val="0"/>
      <w:marTop w:val="0"/>
      <w:marBottom w:val="0"/>
      <w:divBdr>
        <w:top w:val="none" w:sz="0" w:space="0" w:color="auto"/>
        <w:left w:val="none" w:sz="0" w:space="0" w:color="auto"/>
        <w:bottom w:val="none" w:sz="0" w:space="0" w:color="auto"/>
        <w:right w:val="none" w:sz="0" w:space="0" w:color="auto"/>
      </w:divBdr>
    </w:div>
    <w:div w:id="1796949508">
      <w:bodyDiv w:val="1"/>
      <w:marLeft w:val="0"/>
      <w:marRight w:val="0"/>
      <w:marTop w:val="0"/>
      <w:marBottom w:val="0"/>
      <w:divBdr>
        <w:top w:val="none" w:sz="0" w:space="0" w:color="auto"/>
        <w:left w:val="none" w:sz="0" w:space="0" w:color="auto"/>
        <w:bottom w:val="none" w:sz="0" w:space="0" w:color="auto"/>
        <w:right w:val="none" w:sz="0" w:space="0" w:color="auto"/>
      </w:divBdr>
    </w:div>
    <w:div w:id="1797022359">
      <w:bodyDiv w:val="1"/>
      <w:marLeft w:val="0"/>
      <w:marRight w:val="0"/>
      <w:marTop w:val="0"/>
      <w:marBottom w:val="0"/>
      <w:divBdr>
        <w:top w:val="none" w:sz="0" w:space="0" w:color="auto"/>
        <w:left w:val="none" w:sz="0" w:space="0" w:color="auto"/>
        <w:bottom w:val="none" w:sz="0" w:space="0" w:color="auto"/>
        <w:right w:val="none" w:sz="0" w:space="0" w:color="auto"/>
      </w:divBdr>
    </w:div>
    <w:div w:id="1797023836">
      <w:bodyDiv w:val="1"/>
      <w:marLeft w:val="0"/>
      <w:marRight w:val="0"/>
      <w:marTop w:val="0"/>
      <w:marBottom w:val="0"/>
      <w:divBdr>
        <w:top w:val="none" w:sz="0" w:space="0" w:color="auto"/>
        <w:left w:val="none" w:sz="0" w:space="0" w:color="auto"/>
        <w:bottom w:val="none" w:sz="0" w:space="0" w:color="auto"/>
        <w:right w:val="none" w:sz="0" w:space="0" w:color="auto"/>
      </w:divBdr>
    </w:div>
    <w:div w:id="1797211549">
      <w:bodyDiv w:val="1"/>
      <w:marLeft w:val="0"/>
      <w:marRight w:val="0"/>
      <w:marTop w:val="0"/>
      <w:marBottom w:val="0"/>
      <w:divBdr>
        <w:top w:val="none" w:sz="0" w:space="0" w:color="auto"/>
        <w:left w:val="none" w:sz="0" w:space="0" w:color="auto"/>
        <w:bottom w:val="none" w:sz="0" w:space="0" w:color="auto"/>
        <w:right w:val="none" w:sz="0" w:space="0" w:color="auto"/>
      </w:divBdr>
    </w:div>
    <w:div w:id="1797332449">
      <w:bodyDiv w:val="1"/>
      <w:marLeft w:val="0"/>
      <w:marRight w:val="0"/>
      <w:marTop w:val="0"/>
      <w:marBottom w:val="0"/>
      <w:divBdr>
        <w:top w:val="none" w:sz="0" w:space="0" w:color="auto"/>
        <w:left w:val="none" w:sz="0" w:space="0" w:color="auto"/>
        <w:bottom w:val="none" w:sz="0" w:space="0" w:color="auto"/>
        <w:right w:val="none" w:sz="0" w:space="0" w:color="auto"/>
      </w:divBdr>
    </w:div>
    <w:div w:id="1797406346">
      <w:bodyDiv w:val="1"/>
      <w:marLeft w:val="0"/>
      <w:marRight w:val="0"/>
      <w:marTop w:val="0"/>
      <w:marBottom w:val="0"/>
      <w:divBdr>
        <w:top w:val="none" w:sz="0" w:space="0" w:color="auto"/>
        <w:left w:val="none" w:sz="0" w:space="0" w:color="auto"/>
        <w:bottom w:val="none" w:sz="0" w:space="0" w:color="auto"/>
        <w:right w:val="none" w:sz="0" w:space="0" w:color="auto"/>
      </w:divBdr>
    </w:div>
    <w:div w:id="1797606006">
      <w:bodyDiv w:val="1"/>
      <w:marLeft w:val="0"/>
      <w:marRight w:val="0"/>
      <w:marTop w:val="0"/>
      <w:marBottom w:val="0"/>
      <w:divBdr>
        <w:top w:val="none" w:sz="0" w:space="0" w:color="auto"/>
        <w:left w:val="none" w:sz="0" w:space="0" w:color="auto"/>
        <w:bottom w:val="none" w:sz="0" w:space="0" w:color="auto"/>
        <w:right w:val="none" w:sz="0" w:space="0" w:color="auto"/>
      </w:divBdr>
    </w:div>
    <w:div w:id="1797677557">
      <w:bodyDiv w:val="1"/>
      <w:marLeft w:val="0"/>
      <w:marRight w:val="0"/>
      <w:marTop w:val="0"/>
      <w:marBottom w:val="0"/>
      <w:divBdr>
        <w:top w:val="none" w:sz="0" w:space="0" w:color="auto"/>
        <w:left w:val="none" w:sz="0" w:space="0" w:color="auto"/>
        <w:bottom w:val="none" w:sz="0" w:space="0" w:color="auto"/>
        <w:right w:val="none" w:sz="0" w:space="0" w:color="auto"/>
      </w:divBdr>
    </w:div>
    <w:div w:id="1797916160">
      <w:bodyDiv w:val="1"/>
      <w:marLeft w:val="0"/>
      <w:marRight w:val="0"/>
      <w:marTop w:val="0"/>
      <w:marBottom w:val="0"/>
      <w:divBdr>
        <w:top w:val="none" w:sz="0" w:space="0" w:color="auto"/>
        <w:left w:val="none" w:sz="0" w:space="0" w:color="auto"/>
        <w:bottom w:val="none" w:sz="0" w:space="0" w:color="auto"/>
        <w:right w:val="none" w:sz="0" w:space="0" w:color="auto"/>
      </w:divBdr>
    </w:div>
    <w:div w:id="1797916565">
      <w:bodyDiv w:val="1"/>
      <w:marLeft w:val="0"/>
      <w:marRight w:val="0"/>
      <w:marTop w:val="0"/>
      <w:marBottom w:val="0"/>
      <w:divBdr>
        <w:top w:val="none" w:sz="0" w:space="0" w:color="auto"/>
        <w:left w:val="none" w:sz="0" w:space="0" w:color="auto"/>
        <w:bottom w:val="none" w:sz="0" w:space="0" w:color="auto"/>
        <w:right w:val="none" w:sz="0" w:space="0" w:color="auto"/>
      </w:divBdr>
    </w:div>
    <w:div w:id="1798253790">
      <w:bodyDiv w:val="1"/>
      <w:marLeft w:val="0"/>
      <w:marRight w:val="0"/>
      <w:marTop w:val="0"/>
      <w:marBottom w:val="0"/>
      <w:divBdr>
        <w:top w:val="none" w:sz="0" w:space="0" w:color="auto"/>
        <w:left w:val="none" w:sz="0" w:space="0" w:color="auto"/>
        <w:bottom w:val="none" w:sz="0" w:space="0" w:color="auto"/>
        <w:right w:val="none" w:sz="0" w:space="0" w:color="auto"/>
      </w:divBdr>
    </w:div>
    <w:div w:id="1798259194">
      <w:bodyDiv w:val="1"/>
      <w:marLeft w:val="0"/>
      <w:marRight w:val="0"/>
      <w:marTop w:val="0"/>
      <w:marBottom w:val="0"/>
      <w:divBdr>
        <w:top w:val="none" w:sz="0" w:space="0" w:color="auto"/>
        <w:left w:val="none" w:sz="0" w:space="0" w:color="auto"/>
        <w:bottom w:val="none" w:sz="0" w:space="0" w:color="auto"/>
        <w:right w:val="none" w:sz="0" w:space="0" w:color="auto"/>
      </w:divBdr>
    </w:div>
    <w:div w:id="1798329375">
      <w:bodyDiv w:val="1"/>
      <w:marLeft w:val="0"/>
      <w:marRight w:val="0"/>
      <w:marTop w:val="0"/>
      <w:marBottom w:val="0"/>
      <w:divBdr>
        <w:top w:val="none" w:sz="0" w:space="0" w:color="auto"/>
        <w:left w:val="none" w:sz="0" w:space="0" w:color="auto"/>
        <w:bottom w:val="none" w:sz="0" w:space="0" w:color="auto"/>
        <w:right w:val="none" w:sz="0" w:space="0" w:color="auto"/>
      </w:divBdr>
    </w:div>
    <w:div w:id="1799106270">
      <w:bodyDiv w:val="1"/>
      <w:marLeft w:val="0"/>
      <w:marRight w:val="0"/>
      <w:marTop w:val="0"/>
      <w:marBottom w:val="0"/>
      <w:divBdr>
        <w:top w:val="none" w:sz="0" w:space="0" w:color="auto"/>
        <w:left w:val="none" w:sz="0" w:space="0" w:color="auto"/>
        <w:bottom w:val="none" w:sz="0" w:space="0" w:color="auto"/>
        <w:right w:val="none" w:sz="0" w:space="0" w:color="auto"/>
      </w:divBdr>
    </w:div>
    <w:div w:id="1799251305">
      <w:bodyDiv w:val="1"/>
      <w:marLeft w:val="0"/>
      <w:marRight w:val="0"/>
      <w:marTop w:val="0"/>
      <w:marBottom w:val="0"/>
      <w:divBdr>
        <w:top w:val="none" w:sz="0" w:space="0" w:color="auto"/>
        <w:left w:val="none" w:sz="0" w:space="0" w:color="auto"/>
        <w:bottom w:val="none" w:sz="0" w:space="0" w:color="auto"/>
        <w:right w:val="none" w:sz="0" w:space="0" w:color="auto"/>
      </w:divBdr>
    </w:div>
    <w:div w:id="1799375879">
      <w:bodyDiv w:val="1"/>
      <w:marLeft w:val="0"/>
      <w:marRight w:val="0"/>
      <w:marTop w:val="0"/>
      <w:marBottom w:val="0"/>
      <w:divBdr>
        <w:top w:val="none" w:sz="0" w:space="0" w:color="auto"/>
        <w:left w:val="none" w:sz="0" w:space="0" w:color="auto"/>
        <w:bottom w:val="none" w:sz="0" w:space="0" w:color="auto"/>
        <w:right w:val="none" w:sz="0" w:space="0" w:color="auto"/>
      </w:divBdr>
    </w:div>
    <w:div w:id="1799492127">
      <w:bodyDiv w:val="1"/>
      <w:marLeft w:val="0"/>
      <w:marRight w:val="0"/>
      <w:marTop w:val="0"/>
      <w:marBottom w:val="0"/>
      <w:divBdr>
        <w:top w:val="none" w:sz="0" w:space="0" w:color="auto"/>
        <w:left w:val="none" w:sz="0" w:space="0" w:color="auto"/>
        <w:bottom w:val="none" w:sz="0" w:space="0" w:color="auto"/>
        <w:right w:val="none" w:sz="0" w:space="0" w:color="auto"/>
      </w:divBdr>
    </w:div>
    <w:div w:id="1799493379">
      <w:bodyDiv w:val="1"/>
      <w:marLeft w:val="0"/>
      <w:marRight w:val="0"/>
      <w:marTop w:val="0"/>
      <w:marBottom w:val="0"/>
      <w:divBdr>
        <w:top w:val="none" w:sz="0" w:space="0" w:color="auto"/>
        <w:left w:val="none" w:sz="0" w:space="0" w:color="auto"/>
        <w:bottom w:val="none" w:sz="0" w:space="0" w:color="auto"/>
        <w:right w:val="none" w:sz="0" w:space="0" w:color="auto"/>
      </w:divBdr>
    </w:div>
    <w:div w:id="1799645134">
      <w:bodyDiv w:val="1"/>
      <w:marLeft w:val="0"/>
      <w:marRight w:val="0"/>
      <w:marTop w:val="0"/>
      <w:marBottom w:val="0"/>
      <w:divBdr>
        <w:top w:val="none" w:sz="0" w:space="0" w:color="auto"/>
        <w:left w:val="none" w:sz="0" w:space="0" w:color="auto"/>
        <w:bottom w:val="none" w:sz="0" w:space="0" w:color="auto"/>
        <w:right w:val="none" w:sz="0" w:space="0" w:color="auto"/>
      </w:divBdr>
    </w:div>
    <w:div w:id="1799950206">
      <w:bodyDiv w:val="1"/>
      <w:marLeft w:val="0"/>
      <w:marRight w:val="0"/>
      <w:marTop w:val="0"/>
      <w:marBottom w:val="0"/>
      <w:divBdr>
        <w:top w:val="none" w:sz="0" w:space="0" w:color="auto"/>
        <w:left w:val="none" w:sz="0" w:space="0" w:color="auto"/>
        <w:bottom w:val="none" w:sz="0" w:space="0" w:color="auto"/>
        <w:right w:val="none" w:sz="0" w:space="0" w:color="auto"/>
      </w:divBdr>
    </w:div>
    <w:div w:id="1799955870">
      <w:bodyDiv w:val="1"/>
      <w:marLeft w:val="0"/>
      <w:marRight w:val="0"/>
      <w:marTop w:val="0"/>
      <w:marBottom w:val="0"/>
      <w:divBdr>
        <w:top w:val="none" w:sz="0" w:space="0" w:color="auto"/>
        <w:left w:val="none" w:sz="0" w:space="0" w:color="auto"/>
        <w:bottom w:val="none" w:sz="0" w:space="0" w:color="auto"/>
        <w:right w:val="none" w:sz="0" w:space="0" w:color="auto"/>
      </w:divBdr>
    </w:div>
    <w:div w:id="1800029310">
      <w:bodyDiv w:val="1"/>
      <w:marLeft w:val="0"/>
      <w:marRight w:val="0"/>
      <w:marTop w:val="0"/>
      <w:marBottom w:val="0"/>
      <w:divBdr>
        <w:top w:val="none" w:sz="0" w:space="0" w:color="auto"/>
        <w:left w:val="none" w:sz="0" w:space="0" w:color="auto"/>
        <w:bottom w:val="none" w:sz="0" w:space="0" w:color="auto"/>
        <w:right w:val="none" w:sz="0" w:space="0" w:color="auto"/>
      </w:divBdr>
    </w:div>
    <w:div w:id="1800034040">
      <w:bodyDiv w:val="1"/>
      <w:marLeft w:val="0"/>
      <w:marRight w:val="0"/>
      <w:marTop w:val="0"/>
      <w:marBottom w:val="0"/>
      <w:divBdr>
        <w:top w:val="none" w:sz="0" w:space="0" w:color="auto"/>
        <w:left w:val="none" w:sz="0" w:space="0" w:color="auto"/>
        <w:bottom w:val="none" w:sz="0" w:space="0" w:color="auto"/>
        <w:right w:val="none" w:sz="0" w:space="0" w:color="auto"/>
      </w:divBdr>
    </w:div>
    <w:div w:id="1800109287">
      <w:bodyDiv w:val="1"/>
      <w:marLeft w:val="0"/>
      <w:marRight w:val="0"/>
      <w:marTop w:val="0"/>
      <w:marBottom w:val="0"/>
      <w:divBdr>
        <w:top w:val="none" w:sz="0" w:space="0" w:color="auto"/>
        <w:left w:val="none" w:sz="0" w:space="0" w:color="auto"/>
        <w:bottom w:val="none" w:sz="0" w:space="0" w:color="auto"/>
        <w:right w:val="none" w:sz="0" w:space="0" w:color="auto"/>
      </w:divBdr>
    </w:div>
    <w:div w:id="1800146573">
      <w:bodyDiv w:val="1"/>
      <w:marLeft w:val="0"/>
      <w:marRight w:val="0"/>
      <w:marTop w:val="0"/>
      <w:marBottom w:val="0"/>
      <w:divBdr>
        <w:top w:val="none" w:sz="0" w:space="0" w:color="auto"/>
        <w:left w:val="none" w:sz="0" w:space="0" w:color="auto"/>
        <w:bottom w:val="none" w:sz="0" w:space="0" w:color="auto"/>
        <w:right w:val="none" w:sz="0" w:space="0" w:color="auto"/>
      </w:divBdr>
    </w:div>
    <w:div w:id="1800368853">
      <w:bodyDiv w:val="1"/>
      <w:marLeft w:val="0"/>
      <w:marRight w:val="0"/>
      <w:marTop w:val="0"/>
      <w:marBottom w:val="0"/>
      <w:divBdr>
        <w:top w:val="none" w:sz="0" w:space="0" w:color="auto"/>
        <w:left w:val="none" w:sz="0" w:space="0" w:color="auto"/>
        <w:bottom w:val="none" w:sz="0" w:space="0" w:color="auto"/>
        <w:right w:val="none" w:sz="0" w:space="0" w:color="auto"/>
      </w:divBdr>
    </w:div>
    <w:div w:id="1800370097">
      <w:bodyDiv w:val="1"/>
      <w:marLeft w:val="0"/>
      <w:marRight w:val="0"/>
      <w:marTop w:val="0"/>
      <w:marBottom w:val="0"/>
      <w:divBdr>
        <w:top w:val="none" w:sz="0" w:space="0" w:color="auto"/>
        <w:left w:val="none" w:sz="0" w:space="0" w:color="auto"/>
        <w:bottom w:val="none" w:sz="0" w:space="0" w:color="auto"/>
        <w:right w:val="none" w:sz="0" w:space="0" w:color="auto"/>
      </w:divBdr>
    </w:div>
    <w:div w:id="1800491857">
      <w:bodyDiv w:val="1"/>
      <w:marLeft w:val="0"/>
      <w:marRight w:val="0"/>
      <w:marTop w:val="0"/>
      <w:marBottom w:val="0"/>
      <w:divBdr>
        <w:top w:val="none" w:sz="0" w:space="0" w:color="auto"/>
        <w:left w:val="none" w:sz="0" w:space="0" w:color="auto"/>
        <w:bottom w:val="none" w:sz="0" w:space="0" w:color="auto"/>
        <w:right w:val="none" w:sz="0" w:space="0" w:color="auto"/>
      </w:divBdr>
    </w:div>
    <w:div w:id="1800605123">
      <w:bodyDiv w:val="1"/>
      <w:marLeft w:val="0"/>
      <w:marRight w:val="0"/>
      <w:marTop w:val="0"/>
      <w:marBottom w:val="0"/>
      <w:divBdr>
        <w:top w:val="none" w:sz="0" w:space="0" w:color="auto"/>
        <w:left w:val="none" w:sz="0" w:space="0" w:color="auto"/>
        <w:bottom w:val="none" w:sz="0" w:space="0" w:color="auto"/>
        <w:right w:val="none" w:sz="0" w:space="0" w:color="auto"/>
      </w:divBdr>
    </w:div>
    <w:div w:id="1800802508">
      <w:bodyDiv w:val="1"/>
      <w:marLeft w:val="0"/>
      <w:marRight w:val="0"/>
      <w:marTop w:val="0"/>
      <w:marBottom w:val="0"/>
      <w:divBdr>
        <w:top w:val="none" w:sz="0" w:space="0" w:color="auto"/>
        <w:left w:val="none" w:sz="0" w:space="0" w:color="auto"/>
        <w:bottom w:val="none" w:sz="0" w:space="0" w:color="auto"/>
        <w:right w:val="none" w:sz="0" w:space="0" w:color="auto"/>
      </w:divBdr>
    </w:div>
    <w:div w:id="1800950974">
      <w:bodyDiv w:val="1"/>
      <w:marLeft w:val="0"/>
      <w:marRight w:val="0"/>
      <w:marTop w:val="0"/>
      <w:marBottom w:val="0"/>
      <w:divBdr>
        <w:top w:val="none" w:sz="0" w:space="0" w:color="auto"/>
        <w:left w:val="none" w:sz="0" w:space="0" w:color="auto"/>
        <w:bottom w:val="none" w:sz="0" w:space="0" w:color="auto"/>
        <w:right w:val="none" w:sz="0" w:space="0" w:color="auto"/>
      </w:divBdr>
    </w:div>
    <w:div w:id="1801219891">
      <w:bodyDiv w:val="1"/>
      <w:marLeft w:val="0"/>
      <w:marRight w:val="0"/>
      <w:marTop w:val="0"/>
      <w:marBottom w:val="0"/>
      <w:divBdr>
        <w:top w:val="none" w:sz="0" w:space="0" w:color="auto"/>
        <w:left w:val="none" w:sz="0" w:space="0" w:color="auto"/>
        <w:bottom w:val="none" w:sz="0" w:space="0" w:color="auto"/>
        <w:right w:val="none" w:sz="0" w:space="0" w:color="auto"/>
      </w:divBdr>
    </w:div>
    <w:div w:id="1801223059">
      <w:bodyDiv w:val="1"/>
      <w:marLeft w:val="0"/>
      <w:marRight w:val="0"/>
      <w:marTop w:val="0"/>
      <w:marBottom w:val="0"/>
      <w:divBdr>
        <w:top w:val="none" w:sz="0" w:space="0" w:color="auto"/>
        <w:left w:val="none" w:sz="0" w:space="0" w:color="auto"/>
        <w:bottom w:val="none" w:sz="0" w:space="0" w:color="auto"/>
        <w:right w:val="none" w:sz="0" w:space="0" w:color="auto"/>
      </w:divBdr>
    </w:div>
    <w:div w:id="1801344311">
      <w:bodyDiv w:val="1"/>
      <w:marLeft w:val="0"/>
      <w:marRight w:val="0"/>
      <w:marTop w:val="0"/>
      <w:marBottom w:val="0"/>
      <w:divBdr>
        <w:top w:val="none" w:sz="0" w:space="0" w:color="auto"/>
        <w:left w:val="none" w:sz="0" w:space="0" w:color="auto"/>
        <w:bottom w:val="none" w:sz="0" w:space="0" w:color="auto"/>
        <w:right w:val="none" w:sz="0" w:space="0" w:color="auto"/>
      </w:divBdr>
    </w:div>
    <w:div w:id="1801413202">
      <w:bodyDiv w:val="1"/>
      <w:marLeft w:val="0"/>
      <w:marRight w:val="0"/>
      <w:marTop w:val="0"/>
      <w:marBottom w:val="0"/>
      <w:divBdr>
        <w:top w:val="none" w:sz="0" w:space="0" w:color="auto"/>
        <w:left w:val="none" w:sz="0" w:space="0" w:color="auto"/>
        <w:bottom w:val="none" w:sz="0" w:space="0" w:color="auto"/>
        <w:right w:val="none" w:sz="0" w:space="0" w:color="auto"/>
      </w:divBdr>
    </w:div>
    <w:div w:id="1801416018">
      <w:bodyDiv w:val="1"/>
      <w:marLeft w:val="0"/>
      <w:marRight w:val="0"/>
      <w:marTop w:val="0"/>
      <w:marBottom w:val="0"/>
      <w:divBdr>
        <w:top w:val="none" w:sz="0" w:space="0" w:color="auto"/>
        <w:left w:val="none" w:sz="0" w:space="0" w:color="auto"/>
        <w:bottom w:val="none" w:sz="0" w:space="0" w:color="auto"/>
        <w:right w:val="none" w:sz="0" w:space="0" w:color="auto"/>
      </w:divBdr>
    </w:div>
    <w:div w:id="1801416329">
      <w:bodyDiv w:val="1"/>
      <w:marLeft w:val="0"/>
      <w:marRight w:val="0"/>
      <w:marTop w:val="0"/>
      <w:marBottom w:val="0"/>
      <w:divBdr>
        <w:top w:val="none" w:sz="0" w:space="0" w:color="auto"/>
        <w:left w:val="none" w:sz="0" w:space="0" w:color="auto"/>
        <w:bottom w:val="none" w:sz="0" w:space="0" w:color="auto"/>
        <w:right w:val="none" w:sz="0" w:space="0" w:color="auto"/>
      </w:divBdr>
    </w:div>
    <w:div w:id="1801534482">
      <w:bodyDiv w:val="1"/>
      <w:marLeft w:val="0"/>
      <w:marRight w:val="0"/>
      <w:marTop w:val="0"/>
      <w:marBottom w:val="0"/>
      <w:divBdr>
        <w:top w:val="none" w:sz="0" w:space="0" w:color="auto"/>
        <w:left w:val="none" w:sz="0" w:space="0" w:color="auto"/>
        <w:bottom w:val="none" w:sz="0" w:space="0" w:color="auto"/>
        <w:right w:val="none" w:sz="0" w:space="0" w:color="auto"/>
      </w:divBdr>
    </w:div>
    <w:div w:id="1801682663">
      <w:bodyDiv w:val="1"/>
      <w:marLeft w:val="0"/>
      <w:marRight w:val="0"/>
      <w:marTop w:val="0"/>
      <w:marBottom w:val="0"/>
      <w:divBdr>
        <w:top w:val="none" w:sz="0" w:space="0" w:color="auto"/>
        <w:left w:val="none" w:sz="0" w:space="0" w:color="auto"/>
        <w:bottom w:val="none" w:sz="0" w:space="0" w:color="auto"/>
        <w:right w:val="none" w:sz="0" w:space="0" w:color="auto"/>
      </w:divBdr>
    </w:div>
    <w:div w:id="1802112220">
      <w:bodyDiv w:val="1"/>
      <w:marLeft w:val="0"/>
      <w:marRight w:val="0"/>
      <w:marTop w:val="0"/>
      <w:marBottom w:val="0"/>
      <w:divBdr>
        <w:top w:val="none" w:sz="0" w:space="0" w:color="auto"/>
        <w:left w:val="none" w:sz="0" w:space="0" w:color="auto"/>
        <w:bottom w:val="none" w:sz="0" w:space="0" w:color="auto"/>
        <w:right w:val="none" w:sz="0" w:space="0" w:color="auto"/>
      </w:divBdr>
    </w:div>
    <w:div w:id="1802461132">
      <w:bodyDiv w:val="1"/>
      <w:marLeft w:val="0"/>
      <w:marRight w:val="0"/>
      <w:marTop w:val="0"/>
      <w:marBottom w:val="0"/>
      <w:divBdr>
        <w:top w:val="none" w:sz="0" w:space="0" w:color="auto"/>
        <w:left w:val="none" w:sz="0" w:space="0" w:color="auto"/>
        <w:bottom w:val="none" w:sz="0" w:space="0" w:color="auto"/>
        <w:right w:val="none" w:sz="0" w:space="0" w:color="auto"/>
      </w:divBdr>
    </w:div>
    <w:div w:id="1802646057">
      <w:bodyDiv w:val="1"/>
      <w:marLeft w:val="0"/>
      <w:marRight w:val="0"/>
      <w:marTop w:val="0"/>
      <w:marBottom w:val="0"/>
      <w:divBdr>
        <w:top w:val="none" w:sz="0" w:space="0" w:color="auto"/>
        <w:left w:val="none" w:sz="0" w:space="0" w:color="auto"/>
        <w:bottom w:val="none" w:sz="0" w:space="0" w:color="auto"/>
        <w:right w:val="none" w:sz="0" w:space="0" w:color="auto"/>
      </w:divBdr>
    </w:div>
    <w:div w:id="1802654953">
      <w:bodyDiv w:val="1"/>
      <w:marLeft w:val="0"/>
      <w:marRight w:val="0"/>
      <w:marTop w:val="0"/>
      <w:marBottom w:val="0"/>
      <w:divBdr>
        <w:top w:val="none" w:sz="0" w:space="0" w:color="auto"/>
        <w:left w:val="none" w:sz="0" w:space="0" w:color="auto"/>
        <w:bottom w:val="none" w:sz="0" w:space="0" w:color="auto"/>
        <w:right w:val="none" w:sz="0" w:space="0" w:color="auto"/>
      </w:divBdr>
    </w:div>
    <w:div w:id="1802724328">
      <w:bodyDiv w:val="1"/>
      <w:marLeft w:val="0"/>
      <w:marRight w:val="0"/>
      <w:marTop w:val="0"/>
      <w:marBottom w:val="0"/>
      <w:divBdr>
        <w:top w:val="none" w:sz="0" w:space="0" w:color="auto"/>
        <w:left w:val="none" w:sz="0" w:space="0" w:color="auto"/>
        <w:bottom w:val="none" w:sz="0" w:space="0" w:color="auto"/>
        <w:right w:val="none" w:sz="0" w:space="0" w:color="auto"/>
      </w:divBdr>
    </w:div>
    <w:div w:id="1803115855">
      <w:bodyDiv w:val="1"/>
      <w:marLeft w:val="0"/>
      <w:marRight w:val="0"/>
      <w:marTop w:val="0"/>
      <w:marBottom w:val="0"/>
      <w:divBdr>
        <w:top w:val="none" w:sz="0" w:space="0" w:color="auto"/>
        <w:left w:val="none" w:sz="0" w:space="0" w:color="auto"/>
        <w:bottom w:val="none" w:sz="0" w:space="0" w:color="auto"/>
        <w:right w:val="none" w:sz="0" w:space="0" w:color="auto"/>
      </w:divBdr>
    </w:div>
    <w:div w:id="1803226292">
      <w:bodyDiv w:val="1"/>
      <w:marLeft w:val="0"/>
      <w:marRight w:val="0"/>
      <w:marTop w:val="0"/>
      <w:marBottom w:val="0"/>
      <w:divBdr>
        <w:top w:val="none" w:sz="0" w:space="0" w:color="auto"/>
        <w:left w:val="none" w:sz="0" w:space="0" w:color="auto"/>
        <w:bottom w:val="none" w:sz="0" w:space="0" w:color="auto"/>
        <w:right w:val="none" w:sz="0" w:space="0" w:color="auto"/>
      </w:divBdr>
    </w:div>
    <w:div w:id="1803500438">
      <w:bodyDiv w:val="1"/>
      <w:marLeft w:val="0"/>
      <w:marRight w:val="0"/>
      <w:marTop w:val="0"/>
      <w:marBottom w:val="0"/>
      <w:divBdr>
        <w:top w:val="none" w:sz="0" w:space="0" w:color="auto"/>
        <w:left w:val="none" w:sz="0" w:space="0" w:color="auto"/>
        <w:bottom w:val="none" w:sz="0" w:space="0" w:color="auto"/>
        <w:right w:val="none" w:sz="0" w:space="0" w:color="auto"/>
      </w:divBdr>
    </w:div>
    <w:div w:id="1803616526">
      <w:bodyDiv w:val="1"/>
      <w:marLeft w:val="0"/>
      <w:marRight w:val="0"/>
      <w:marTop w:val="0"/>
      <w:marBottom w:val="0"/>
      <w:divBdr>
        <w:top w:val="none" w:sz="0" w:space="0" w:color="auto"/>
        <w:left w:val="none" w:sz="0" w:space="0" w:color="auto"/>
        <w:bottom w:val="none" w:sz="0" w:space="0" w:color="auto"/>
        <w:right w:val="none" w:sz="0" w:space="0" w:color="auto"/>
      </w:divBdr>
    </w:div>
    <w:div w:id="1803618367">
      <w:bodyDiv w:val="1"/>
      <w:marLeft w:val="0"/>
      <w:marRight w:val="0"/>
      <w:marTop w:val="0"/>
      <w:marBottom w:val="0"/>
      <w:divBdr>
        <w:top w:val="none" w:sz="0" w:space="0" w:color="auto"/>
        <w:left w:val="none" w:sz="0" w:space="0" w:color="auto"/>
        <w:bottom w:val="none" w:sz="0" w:space="0" w:color="auto"/>
        <w:right w:val="none" w:sz="0" w:space="0" w:color="auto"/>
      </w:divBdr>
    </w:div>
    <w:div w:id="1803619748">
      <w:bodyDiv w:val="1"/>
      <w:marLeft w:val="0"/>
      <w:marRight w:val="0"/>
      <w:marTop w:val="0"/>
      <w:marBottom w:val="0"/>
      <w:divBdr>
        <w:top w:val="none" w:sz="0" w:space="0" w:color="auto"/>
        <w:left w:val="none" w:sz="0" w:space="0" w:color="auto"/>
        <w:bottom w:val="none" w:sz="0" w:space="0" w:color="auto"/>
        <w:right w:val="none" w:sz="0" w:space="0" w:color="auto"/>
      </w:divBdr>
    </w:div>
    <w:div w:id="1803890405">
      <w:bodyDiv w:val="1"/>
      <w:marLeft w:val="0"/>
      <w:marRight w:val="0"/>
      <w:marTop w:val="0"/>
      <w:marBottom w:val="0"/>
      <w:divBdr>
        <w:top w:val="none" w:sz="0" w:space="0" w:color="auto"/>
        <w:left w:val="none" w:sz="0" w:space="0" w:color="auto"/>
        <w:bottom w:val="none" w:sz="0" w:space="0" w:color="auto"/>
        <w:right w:val="none" w:sz="0" w:space="0" w:color="auto"/>
      </w:divBdr>
    </w:div>
    <w:div w:id="1804036362">
      <w:bodyDiv w:val="1"/>
      <w:marLeft w:val="0"/>
      <w:marRight w:val="0"/>
      <w:marTop w:val="0"/>
      <w:marBottom w:val="0"/>
      <w:divBdr>
        <w:top w:val="none" w:sz="0" w:space="0" w:color="auto"/>
        <w:left w:val="none" w:sz="0" w:space="0" w:color="auto"/>
        <w:bottom w:val="none" w:sz="0" w:space="0" w:color="auto"/>
        <w:right w:val="none" w:sz="0" w:space="0" w:color="auto"/>
      </w:divBdr>
    </w:div>
    <w:div w:id="1804154053">
      <w:bodyDiv w:val="1"/>
      <w:marLeft w:val="0"/>
      <w:marRight w:val="0"/>
      <w:marTop w:val="0"/>
      <w:marBottom w:val="0"/>
      <w:divBdr>
        <w:top w:val="none" w:sz="0" w:space="0" w:color="auto"/>
        <w:left w:val="none" w:sz="0" w:space="0" w:color="auto"/>
        <w:bottom w:val="none" w:sz="0" w:space="0" w:color="auto"/>
        <w:right w:val="none" w:sz="0" w:space="0" w:color="auto"/>
      </w:divBdr>
    </w:div>
    <w:div w:id="1804228840">
      <w:bodyDiv w:val="1"/>
      <w:marLeft w:val="0"/>
      <w:marRight w:val="0"/>
      <w:marTop w:val="0"/>
      <w:marBottom w:val="0"/>
      <w:divBdr>
        <w:top w:val="none" w:sz="0" w:space="0" w:color="auto"/>
        <w:left w:val="none" w:sz="0" w:space="0" w:color="auto"/>
        <w:bottom w:val="none" w:sz="0" w:space="0" w:color="auto"/>
        <w:right w:val="none" w:sz="0" w:space="0" w:color="auto"/>
      </w:divBdr>
    </w:div>
    <w:div w:id="1804421006">
      <w:bodyDiv w:val="1"/>
      <w:marLeft w:val="0"/>
      <w:marRight w:val="0"/>
      <w:marTop w:val="0"/>
      <w:marBottom w:val="0"/>
      <w:divBdr>
        <w:top w:val="none" w:sz="0" w:space="0" w:color="auto"/>
        <w:left w:val="none" w:sz="0" w:space="0" w:color="auto"/>
        <w:bottom w:val="none" w:sz="0" w:space="0" w:color="auto"/>
        <w:right w:val="none" w:sz="0" w:space="0" w:color="auto"/>
      </w:divBdr>
    </w:div>
    <w:div w:id="1804500697">
      <w:bodyDiv w:val="1"/>
      <w:marLeft w:val="0"/>
      <w:marRight w:val="0"/>
      <w:marTop w:val="0"/>
      <w:marBottom w:val="0"/>
      <w:divBdr>
        <w:top w:val="none" w:sz="0" w:space="0" w:color="auto"/>
        <w:left w:val="none" w:sz="0" w:space="0" w:color="auto"/>
        <w:bottom w:val="none" w:sz="0" w:space="0" w:color="auto"/>
        <w:right w:val="none" w:sz="0" w:space="0" w:color="auto"/>
      </w:divBdr>
    </w:div>
    <w:div w:id="1804538513">
      <w:bodyDiv w:val="1"/>
      <w:marLeft w:val="0"/>
      <w:marRight w:val="0"/>
      <w:marTop w:val="0"/>
      <w:marBottom w:val="0"/>
      <w:divBdr>
        <w:top w:val="none" w:sz="0" w:space="0" w:color="auto"/>
        <w:left w:val="none" w:sz="0" w:space="0" w:color="auto"/>
        <w:bottom w:val="none" w:sz="0" w:space="0" w:color="auto"/>
        <w:right w:val="none" w:sz="0" w:space="0" w:color="auto"/>
      </w:divBdr>
    </w:div>
    <w:div w:id="1804881560">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05006156">
      <w:bodyDiv w:val="1"/>
      <w:marLeft w:val="0"/>
      <w:marRight w:val="0"/>
      <w:marTop w:val="0"/>
      <w:marBottom w:val="0"/>
      <w:divBdr>
        <w:top w:val="none" w:sz="0" w:space="0" w:color="auto"/>
        <w:left w:val="none" w:sz="0" w:space="0" w:color="auto"/>
        <w:bottom w:val="none" w:sz="0" w:space="0" w:color="auto"/>
        <w:right w:val="none" w:sz="0" w:space="0" w:color="auto"/>
      </w:divBdr>
    </w:div>
    <w:div w:id="1805077322">
      <w:bodyDiv w:val="1"/>
      <w:marLeft w:val="0"/>
      <w:marRight w:val="0"/>
      <w:marTop w:val="0"/>
      <w:marBottom w:val="0"/>
      <w:divBdr>
        <w:top w:val="none" w:sz="0" w:space="0" w:color="auto"/>
        <w:left w:val="none" w:sz="0" w:space="0" w:color="auto"/>
        <w:bottom w:val="none" w:sz="0" w:space="0" w:color="auto"/>
        <w:right w:val="none" w:sz="0" w:space="0" w:color="auto"/>
      </w:divBdr>
    </w:div>
    <w:div w:id="1805078528">
      <w:bodyDiv w:val="1"/>
      <w:marLeft w:val="0"/>
      <w:marRight w:val="0"/>
      <w:marTop w:val="0"/>
      <w:marBottom w:val="0"/>
      <w:divBdr>
        <w:top w:val="none" w:sz="0" w:space="0" w:color="auto"/>
        <w:left w:val="none" w:sz="0" w:space="0" w:color="auto"/>
        <w:bottom w:val="none" w:sz="0" w:space="0" w:color="auto"/>
        <w:right w:val="none" w:sz="0" w:space="0" w:color="auto"/>
      </w:divBdr>
    </w:div>
    <w:div w:id="1805149633">
      <w:bodyDiv w:val="1"/>
      <w:marLeft w:val="0"/>
      <w:marRight w:val="0"/>
      <w:marTop w:val="0"/>
      <w:marBottom w:val="0"/>
      <w:divBdr>
        <w:top w:val="none" w:sz="0" w:space="0" w:color="auto"/>
        <w:left w:val="none" w:sz="0" w:space="0" w:color="auto"/>
        <w:bottom w:val="none" w:sz="0" w:space="0" w:color="auto"/>
        <w:right w:val="none" w:sz="0" w:space="0" w:color="auto"/>
      </w:divBdr>
    </w:div>
    <w:div w:id="1805198096">
      <w:bodyDiv w:val="1"/>
      <w:marLeft w:val="0"/>
      <w:marRight w:val="0"/>
      <w:marTop w:val="0"/>
      <w:marBottom w:val="0"/>
      <w:divBdr>
        <w:top w:val="none" w:sz="0" w:space="0" w:color="auto"/>
        <w:left w:val="none" w:sz="0" w:space="0" w:color="auto"/>
        <w:bottom w:val="none" w:sz="0" w:space="0" w:color="auto"/>
        <w:right w:val="none" w:sz="0" w:space="0" w:color="auto"/>
      </w:divBdr>
    </w:div>
    <w:div w:id="1805199491">
      <w:bodyDiv w:val="1"/>
      <w:marLeft w:val="0"/>
      <w:marRight w:val="0"/>
      <w:marTop w:val="0"/>
      <w:marBottom w:val="0"/>
      <w:divBdr>
        <w:top w:val="none" w:sz="0" w:space="0" w:color="auto"/>
        <w:left w:val="none" w:sz="0" w:space="0" w:color="auto"/>
        <w:bottom w:val="none" w:sz="0" w:space="0" w:color="auto"/>
        <w:right w:val="none" w:sz="0" w:space="0" w:color="auto"/>
      </w:divBdr>
    </w:div>
    <w:div w:id="1805200084">
      <w:bodyDiv w:val="1"/>
      <w:marLeft w:val="0"/>
      <w:marRight w:val="0"/>
      <w:marTop w:val="0"/>
      <w:marBottom w:val="0"/>
      <w:divBdr>
        <w:top w:val="none" w:sz="0" w:space="0" w:color="auto"/>
        <w:left w:val="none" w:sz="0" w:space="0" w:color="auto"/>
        <w:bottom w:val="none" w:sz="0" w:space="0" w:color="auto"/>
        <w:right w:val="none" w:sz="0" w:space="0" w:color="auto"/>
      </w:divBdr>
    </w:div>
    <w:div w:id="1805349119">
      <w:bodyDiv w:val="1"/>
      <w:marLeft w:val="0"/>
      <w:marRight w:val="0"/>
      <w:marTop w:val="0"/>
      <w:marBottom w:val="0"/>
      <w:divBdr>
        <w:top w:val="none" w:sz="0" w:space="0" w:color="auto"/>
        <w:left w:val="none" w:sz="0" w:space="0" w:color="auto"/>
        <w:bottom w:val="none" w:sz="0" w:space="0" w:color="auto"/>
        <w:right w:val="none" w:sz="0" w:space="0" w:color="auto"/>
      </w:divBdr>
    </w:div>
    <w:div w:id="1805654189">
      <w:bodyDiv w:val="1"/>
      <w:marLeft w:val="0"/>
      <w:marRight w:val="0"/>
      <w:marTop w:val="0"/>
      <w:marBottom w:val="0"/>
      <w:divBdr>
        <w:top w:val="none" w:sz="0" w:space="0" w:color="auto"/>
        <w:left w:val="none" w:sz="0" w:space="0" w:color="auto"/>
        <w:bottom w:val="none" w:sz="0" w:space="0" w:color="auto"/>
        <w:right w:val="none" w:sz="0" w:space="0" w:color="auto"/>
      </w:divBdr>
    </w:div>
    <w:div w:id="1805656496">
      <w:bodyDiv w:val="1"/>
      <w:marLeft w:val="0"/>
      <w:marRight w:val="0"/>
      <w:marTop w:val="0"/>
      <w:marBottom w:val="0"/>
      <w:divBdr>
        <w:top w:val="none" w:sz="0" w:space="0" w:color="auto"/>
        <w:left w:val="none" w:sz="0" w:space="0" w:color="auto"/>
        <w:bottom w:val="none" w:sz="0" w:space="0" w:color="auto"/>
        <w:right w:val="none" w:sz="0" w:space="0" w:color="auto"/>
      </w:divBdr>
    </w:div>
    <w:div w:id="1805656791">
      <w:bodyDiv w:val="1"/>
      <w:marLeft w:val="0"/>
      <w:marRight w:val="0"/>
      <w:marTop w:val="0"/>
      <w:marBottom w:val="0"/>
      <w:divBdr>
        <w:top w:val="none" w:sz="0" w:space="0" w:color="auto"/>
        <w:left w:val="none" w:sz="0" w:space="0" w:color="auto"/>
        <w:bottom w:val="none" w:sz="0" w:space="0" w:color="auto"/>
        <w:right w:val="none" w:sz="0" w:space="0" w:color="auto"/>
      </w:divBdr>
    </w:div>
    <w:div w:id="1805658577">
      <w:bodyDiv w:val="1"/>
      <w:marLeft w:val="0"/>
      <w:marRight w:val="0"/>
      <w:marTop w:val="0"/>
      <w:marBottom w:val="0"/>
      <w:divBdr>
        <w:top w:val="none" w:sz="0" w:space="0" w:color="auto"/>
        <w:left w:val="none" w:sz="0" w:space="0" w:color="auto"/>
        <w:bottom w:val="none" w:sz="0" w:space="0" w:color="auto"/>
        <w:right w:val="none" w:sz="0" w:space="0" w:color="auto"/>
      </w:divBdr>
    </w:div>
    <w:div w:id="1806002134">
      <w:bodyDiv w:val="1"/>
      <w:marLeft w:val="0"/>
      <w:marRight w:val="0"/>
      <w:marTop w:val="0"/>
      <w:marBottom w:val="0"/>
      <w:divBdr>
        <w:top w:val="none" w:sz="0" w:space="0" w:color="auto"/>
        <w:left w:val="none" w:sz="0" w:space="0" w:color="auto"/>
        <w:bottom w:val="none" w:sz="0" w:space="0" w:color="auto"/>
        <w:right w:val="none" w:sz="0" w:space="0" w:color="auto"/>
      </w:divBdr>
    </w:div>
    <w:div w:id="1806045755">
      <w:bodyDiv w:val="1"/>
      <w:marLeft w:val="0"/>
      <w:marRight w:val="0"/>
      <w:marTop w:val="0"/>
      <w:marBottom w:val="0"/>
      <w:divBdr>
        <w:top w:val="none" w:sz="0" w:space="0" w:color="auto"/>
        <w:left w:val="none" w:sz="0" w:space="0" w:color="auto"/>
        <w:bottom w:val="none" w:sz="0" w:space="0" w:color="auto"/>
        <w:right w:val="none" w:sz="0" w:space="0" w:color="auto"/>
      </w:divBdr>
    </w:div>
    <w:div w:id="1806197609">
      <w:bodyDiv w:val="1"/>
      <w:marLeft w:val="0"/>
      <w:marRight w:val="0"/>
      <w:marTop w:val="0"/>
      <w:marBottom w:val="0"/>
      <w:divBdr>
        <w:top w:val="none" w:sz="0" w:space="0" w:color="auto"/>
        <w:left w:val="none" w:sz="0" w:space="0" w:color="auto"/>
        <w:bottom w:val="none" w:sz="0" w:space="0" w:color="auto"/>
        <w:right w:val="none" w:sz="0" w:space="0" w:color="auto"/>
      </w:divBdr>
    </w:div>
    <w:div w:id="1806507339">
      <w:bodyDiv w:val="1"/>
      <w:marLeft w:val="0"/>
      <w:marRight w:val="0"/>
      <w:marTop w:val="0"/>
      <w:marBottom w:val="0"/>
      <w:divBdr>
        <w:top w:val="none" w:sz="0" w:space="0" w:color="auto"/>
        <w:left w:val="none" w:sz="0" w:space="0" w:color="auto"/>
        <w:bottom w:val="none" w:sz="0" w:space="0" w:color="auto"/>
        <w:right w:val="none" w:sz="0" w:space="0" w:color="auto"/>
      </w:divBdr>
    </w:div>
    <w:div w:id="1806697953">
      <w:bodyDiv w:val="1"/>
      <w:marLeft w:val="0"/>
      <w:marRight w:val="0"/>
      <w:marTop w:val="0"/>
      <w:marBottom w:val="0"/>
      <w:divBdr>
        <w:top w:val="none" w:sz="0" w:space="0" w:color="auto"/>
        <w:left w:val="none" w:sz="0" w:space="0" w:color="auto"/>
        <w:bottom w:val="none" w:sz="0" w:space="0" w:color="auto"/>
        <w:right w:val="none" w:sz="0" w:space="0" w:color="auto"/>
      </w:divBdr>
    </w:div>
    <w:div w:id="1806771407">
      <w:bodyDiv w:val="1"/>
      <w:marLeft w:val="0"/>
      <w:marRight w:val="0"/>
      <w:marTop w:val="0"/>
      <w:marBottom w:val="0"/>
      <w:divBdr>
        <w:top w:val="none" w:sz="0" w:space="0" w:color="auto"/>
        <w:left w:val="none" w:sz="0" w:space="0" w:color="auto"/>
        <w:bottom w:val="none" w:sz="0" w:space="0" w:color="auto"/>
        <w:right w:val="none" w:sz="0" w:space="0" w:color="auto"/>
      </w:divBdr>
    </w:div>
    <w:div w:id="1806847010">
      <w:bodyDiv w:val="1"/>
      <w:marLeft w:val="0"/>
      <w:marRight w:val="0"/>
      <w:marTop w:val="0"/>
      <w:marBottom w:val="0"/>
      <w:divBdr>
        <w:top w:val="none" w:sz="0" w:space="0" w:color="auto"/>
        <w:left w:val="none" w:sz="0" w:space="0" w:color="auto"/>
        <w:bottom w:val="none" w:sz="0" w:space="0" w:color="auto"/>
        <w:right w:val="none" w:sz="0" w:space="0" w:color="auto"/>
      </w:divBdr>
    </w:div>
    <w:div w:id="1806921128">
      <w:bodyDiv w:val="1"/>
      <w:marLeft w:val="0"/>
      <w:marRight w:val="0"/>
      <w:marTop w:val="0"/>
      <w:marBottom w:val="0"/>
      <w:divBdr>
        <w:top w:val="none" w:sz="0" w:space="0" w:color="auto"/>
        <w:left w:val="none" w:sz="0" w:space="0" w:color="auto"/>
        <w:bottom w:val="none" w:sz="0" w:space="0" w:color="auto"/>
        <w:right w:val="none" w:sz="0" w:space="0" w:color="auto"/>
      </w:divBdr>
    </w:div>
    <w:div w:id="1806970222">
      <w:bodyDiv w:val="1"/>
      <w:marLeft w:val="0"/>
      <w:marRight w:val="0"/>
      <w:marTop w:val="0"/>
      <w:marBottom w:val="0"/>
      <w:divBdr>
        <w:top w:val="none" w:sz="0" w:space="0" w:color="auto"/>
        <w:left w:val="none" w:sz="0" w:space="0" w:color="auto"/>
        <w:bottom w:val="none" w:sz="0" w:space="0" w:color="auto"/>
        <w:right w:val="none" w:sz="0" w:space="0" w:color="auto"/>
      </w:divBdr>
    </w:div>
    <w:div w:id="1807042734">
      <w:bodyDiv w:val="1"/>
      <w:marLeft w:val="0"/>
      <w:marRight w:val="0"/>
      <w:marTop w:val="0"/>
      <w:marBottom w:val="0"/>
      <w:divBdr>
        <w:top w:val="none" w:sz="0" w:space="0" w:color="auto"/>
        <w:left w:val="none" w:sz="0" w:space="0" w:color="auto"/>
        <w:bottom w:val="none" w:sz="0" w:space="0" w:color="auto"/>
        <w:right w:val="none" w:sz="0" w:space="0" w:color="auto"/>
      </w:divBdr>
    </w:div>
    <w:div w:id="1807236282">
      <w:bodyDiv w:val="1"/>
      <w:marLeft w:val="0"/>
      <w:marRight w:val="0"/>
      <w:marTop w:val="0"/>
      <w:marBottom w:val="0"/>
      <w:divBdr>
        <w:top w:val="none" w:sz="0" w:space="0" w:color="auto"/>
        <w:left w:val="none" w:sz="0" w:space="0" w:color="auto"/>
        <w:bottom w:val="none" w:sz="0" w:space="0" w:color="auto"/>
        <w:right w:val="none" w:sz="0" w:space="0" w:color="auto"/>
      </w:divBdr>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
    <w:div w:id="1807699999">
      <w:bodyDiv w:val="1"/>
      <w:marLeft w:val="0"/>
      <w:marRight w:val="0"/>
      <w:marTop w:val="0"/>
      <w:marBottom w:val="0"/>
      <w:divBdr>
        <w:top w:val="none" w:sz="0" w:space="0" w:color="auto"/>
        <w:left w:val="none" w:sz="0" w:space="0" w:color="auto"/>
        <w:bottom w:val="none" w:sz="0" w:space="0" w:color="auto"/>
        <w:right w:val="none" w:sz="0" w:space="0" w:color="auto"/>
      </w:divBdr>
    </w:div>
    <w:div w:id="1808088080">
      <w:bodyDiv w:val="1"/>
      <w:marLeft w:val="0"/>
      <w:marRight w:val="0"/>
      <w:marTop w:val="0"/>
      <w:marBottom w:val="0"/>
      <w:divBdr>
        <w:top w:val="none" w:sz="0" w:space="0" w:color="auto"/>
        <w:left w:val="none" w:sz="0" w:space="0" w:color="auto"/>
        <w:bottom w:val="none" w:sz="0" w:space="0" w:color="auto"/>
        <w:right w:val="none" w:sz="0" w:space="0" w:color="auto"/>
      </w:divBdr>
    </w:div>
    <w:div w:id="1808161763">
      <w:bodyDiv w:val="1"/>
      <w:marLeft w:val="0"/>
      <w:marRight w:val="0"/>
      <w:marTop w:val="0"/>
      <w:marBottom w:val="0"/>
      <w:divBdr>
        <w:top w:val="none" w:sz="0" w:space="0" w:color="auto"/>
        <w:left w:val="none" w:sz="0" w:space="0" w:color="auto"/>
        <w:bottom w:val="none" w:sz="0" w:space="0" w:color="auto"/>
        <w:right w:val="none" w:sz="0" w:space="0" w:color="auto"/>
      </w:divBdr>
    </w:div>
    <w:div w:id="1808162037">
      <w:bodyDiv w:val="1"/>
      <w:marLeft w:val="0"/>
      <w:marRight w:val="0"/>
      <w:marTop w:val="0"/>
      <w:marBottom w:val="0"/>
      <w:divBdr>
        <w:top w:val="none" w:sz="0" w:space="0" w:color="auto"/>
        <w:left w:val="none" w:sz="0" w:space="0" w:color="auto"/>
        <w:bottom w:val="none" w:sz="0" w:space="0" w:color="auto"/>
        <w:right w:val="none" w:sz="0" w:space="0" w:color="auto"/>
      </w:divBdr>
    </w:div>
    <w:div w:id="1808165152">
      <w:bodyDiv w:val="1"/>
      <w:marLeft w:val="0"/>
      <w:marRight w:val="0"/>
      <w:marTop w:val="0"/>
      <w:marBottom w:val="0"/>
      <w:divBdr>
        <w:top w:val="none" w:sz="0" w:space="0" w:color="auto"/>
        <w:left w:val="none" w:sz="0" w:space="0" w:color="auto"/>
        <w:bottom w:val="none" w:sz="0" w:space="0" w:color="auto"/>
        <w:right w:val="none" w:sz="0" w:space="0" w:color="auto"/>
      </w:divBdr>
    </w:div>
    <w:div w:id="1808275715">
      <w:bodyDiv w:val="1"/>
      <w:marLeft w:val="0"/>
      <w:marRight w:val="0"/>
      <w:marTop w:val="0"/>
      <w:marBottom w:val="0"/>
      <w:divBdr>
        <w:top w:val="none" w:sz="0" w:space="0" w:color="auto"/>
        <w:left w:val="none" w:sz="0" w:space="0" w:color="auto"/>
        <w:bottom w:val="none" w:sz="0" w:space="0" w:color="auto"/>
        <w:right w:val="none" w:sz="0" w:space="0" w:color="auto"/>
      </w:divBdr>
    </w:div>
    <w:div w:id="1808467961">
      <w:bodyDiv w:val="1"/>
      <w:marLeft w:val="0"/>
      <w:marRight w:val="0"/>
      <w:marTop w:val="0"/>
      <w:marBottom w:val="0"/>
      <w:divBdr>
        <w:top w:val="none" w:sz="0" w:space="0" w:color="auto"/>
        <w:left w:val="none" w:sz="0" w:space="0" w:color="auto"/>
        <w:bottom w:val="none" w:sz="0" w:space="0" w:color="auto"/>
        <w:right w:val="none" w:sz="0" w:space="0" w:color="auto"/>
      </w:divBdr>
    </w:div>
    <w:div w:id="1808663237">
      <w:bodyDiv w:val="1"/>
      <w:marLeft w:val="0"/>
      <w:marRight w:val="0"/>
      <w:marTop w:val="0"/>
      <w:marBottom w:val="0"/>
      <w:divBdr>
        <w:top w:val="none" w:sz="0" w:space="0" w:color="auto"/>
        <w:left w:val="none" w:sz="0" w:space="0" w:color="auto"/>
        <w:bottom w:val="none" w:sz="0" w:space="0" w:color="auto"/>
        <w:right w:val="none" w:sz="0" w:space="0" w:color="auto"/>
      </w:divBdr>
    </w:div>
    <w:div w:id="1808663603">
      <w:bodyDiv w:val="1"/>
      <w:marLeft w:val="0"/>
      <w:marRight w:val="0"/>
      <w:marTop w:val="0"/>
      <w:marBottom w:val="0"/>
      <w:divBdr>
        <w:top w:val="none" w:sz="0" w:space="0" w:color="auto"/>
        <w:left w:val="none" w:sz="0" w:space="0" w:color="auto"/>
        <w:bottom w:val="none" w:sz="0" w:space="0" w:color="auto"/>
        <w:right w:val="none" w:sz="0" w:space="0" w:color="auto"/>
      </w:divBdr>
    </w:div>
    <w:div w:id="1808742089">
      <w:bodyDiv w:val="1"/>
      <w:marLeft w:val="0"/>
      <w:marRight w:val="0"/>
      <w:marTop w:val="0"/>
      <w:marBottom w:val="0"/>
      <w:divBdr>
        <w:top w:val="none" w:sz="0" w:space="0" w:color="auto"/>
        <w:left w:val="none" w:sz="0" w:space="0" w:color="auto"/>
        <w:bottom w:val="none" w:sz="0" w:space="0" w:color="auto"/>
        <w:right w:val="none" w:sz="0" w:space="0" w:color="auto"/>
      </w:divBdr>
    </w:div>
    <w:div w:id="1808817530">
      <w:bodyDiv w:val="1"/>
      <w:marLeft w:val="0"/>
      <w:marRight w:val="0"/>
      <w:marTop w:val="0"/>
      <w:marBottom w:val="0"/>
      <w:divBdr>
        <w:top w:val="none" w:sz="0" w:space="0" w:color="auto"/>
        <w:left w:val="none" w:sz="0" w:space="0" w:color="auto"/>
        <w:bottom w:val="none" w:sz="0" w:space="0" w:color="auto"/>
        <w:right w:val="none" w:sz="0" w:space="0" w:color="auto"/>
      </w:divBdr>
    </w:div>
    <w:div w:id="1808935980">
      <w:bodyDiv w:val="1"/>
      <w:marLeft w:val="0"/>
      <w:marRight w:val="0"/>
      <w:marTop w:val="0"/>
      <w:marBottom w:val="0"/>
      <w:divBdr>
        <w:top w:val="none" w:sz="0" w:space="0" w:color="auto"/>
        <w:left w:val="none" w:sz="0" w:space="0" w:color="auto"/>
        <w:bottom w:val="none" w:sz="0" w:space="0" w:color="auto"/>
        <w:right w:val="none" w:sz="0" w:space="0" w:color="auto"/>
      </w:divBdr>
    </w:div>
    <w:div w:id="1809010489">
      <w:bodyDiv w:val="1"/>
      <w:marLeft w:val="0"/>
      <w:marRight w:val="0"/>
      <w:marTop w:val="0"/>
      <w:marBottom w:val="0"/>
      <w:divBdr>
        <w:top w:val="none" w:sz="0" w:space="0" w:color="auto"/>
        <w:left w:val="none" w:sz="0" w:space="0" w:color="auto"/>
        <w:bottom w:val="none" w:sz="0" w:space="0" w:color="auto"/>
        <w:right w:val="none" w:sz="0" w:space="0" w:color="auto"/>
      </w:divBdr>
    </w:div>
    <w:div w:id="1809083191">
      <w:bodyDiv w:val="1"/>
      <w:marLeft w:val="0"/>
      <w:marRight w:val="0"/>
      <w:marTop w:val="0"/>
      <w:marBottom w:val="0"/>
      <w:divBdr>
        <w:top w:val="none" w:sz="0" w:space="0" w:color="auto"/>
        <w:left w:val="none" w:sz="0" w:space="0" w:color="auto"/>
        <w:bottom w:val="none" w:sz="0" w:space="0" w:color="auto"/>
        <w:right w:val="none" w:sz="0" w:space="0" w:color="auto"/>
      </w:divBdr>
    </w:div>
    <w:div w:id="1809084132">
      <w:bodyDiv w:val="1"/>
      <w:marLeft w:val="0"/>
      <w:marRight w:val="0"/>
      <w:marTop w:val="0"/>
      <w:marBottom w:val="0"/>
      <w:divBdr>
        <w:top w:val="none" w:sz="0" w:space="0" w:color="auto"/>
        <w:left w:val="none" w:sz="0" w:space="0" w:color="auto"/>
        <w:bottom w:val="none" w:sz="0" w:space="0" w:color="auto"/>
        <w:right w:val="none" w:sz="0" w:space="0" w:color="auto"/>
      </w:divBdr>
    </w:div>
    <w:div w:id="1809274366">
      <w:bodyDiv w:val="1"/>
      <w:marLeft w:val="0"/>
      <w:marRight w:val="0"/>
      <w:marTop w:val="0"/>
      <w:marBottom w:val="0"/>
      <w:divBdr>
        <w:top w:val="none" w:sz="0" w:space="0" w:color="auto"/>
        <w:left w:val="none" w:sz="0" w:space="0" w:color="auto"/>
        <w:bottom w:val="none" w:sz="0" w:space="0" w:color="auto"/>
        <w:right w:val="none" w:sz="0" w:space="0" w:color="auto"/>
      </w:divBdr>
    </w:div>
    <w:div w:id="1809323808">
      <w:bodyDiv w:val="1"/>
      <w:marLeft w:val="0"/>
      <w:marRight w:val="0"/>
      <w:marTop w:val="0"/>
      <w:marBottom w:val="0"/>
      <w:divBdr>
        <w:top w:val="none" w:sz="0" w:space="0" w:color="auto"/>
        <w:left w:val="none" w:sz="0" w:space="0" w:color="auto"/>
        <w:bottom w:val="none" w:sz="0" w:space="0" w:color="auto"/>
        <w:right w:val="none" w:sz="0" w:space="0" w:color="auto"/>
      </w:divBdr>
    </w:div>
    <w:div w:id="1809324840">
      <w:bodyDiv w:val="1"/>
      <w:marLeft w:val="0"/>
      <w:marRight w:val="0"/>
      <w:marTop w:val="0"/>
      <w:marBottom w:val="0"/>
      <w:divBdr>
        <w:top w:val="none" w:sz="0" w:space="0" w:color="auto"/>
        <w:left w:val="none" w:sz="0" w:space="0" w:color="auto"/>
        <w:bottom w:val="none" w:sz="0" w:space="0" w:color="auto"/>
        <w:right w:val="none" w:sz="0" w:space="0" w:color="auto"/>
      </w:divBdr>
    </w:div>
    <w:div w:id="1809786210">
      <w:bodyDiv w:val="1"/>
      <w:marLeft w:val="0"/>
      <w:marRight w:val="0"/>
      <w:marTop w:val="0"/>
      <w:marBottom w:val="0"/>
      <w:divBdr>
        <w:top w:val="none" w:sz="0" w:space="0" w:color="auto"/>
        <w:left w:val="none" w:sz="0" w:space="0" w:color="auto"/>
        <w:bottom w:val="none" w:sz="0" w:space="0" w:color="auto"/>
        <w:right w:val="none" w:sz="0" w:space="0" w:color="auto"/>
      </w:divBdr>
    </w:div>
    <w:div w:id="1809935696">
      <w:bodyDiv w:val="1"/>
      <w:marLeft w:val="0"/>
      <w:marRight w:val="0"/>
      <w:marTop w:val="0"/>
      <w:marBottom w:val="0"/>
      <w:divBdr>
        <w:top w:val="none" w:sz="0" w:space="0" w:color="auto"/>
        <w:left w:val="none" w:sz="0" w:space="0" w:color="auto"/>
        <w:bottom w:val="none" w:sz="0" w:space="0" w:color="auto"/>
        <w:right w:val="none" w:sz="0" w:space="0" w:color="auto"/>
      </w:divBdr>
    </w:div>
    <w:div w:id="1810051238">
      <w:bodyDiv w:val="1"/>
      <w:marLeft w:val="0"/>
      <w:marRight w:val="0"/>
      <w:marTop w:val="0"/>
      <w:marBottom w:val="0"/>
      <w:divBdr>
        <w:top w:val="none" w:sz="0" w:space="0" w:color="auto"/>
        <w:left w:val="none" w:sz="0" w:space="0" w:color="auto"/>
        <w:bottom w:val="none" w:sz="0" w:space="0" w:color="auto"/>
        <w:right w:val="none" w:sz="0" w:space="0" w:color="auto"/>
      </w:divBdr>
    </w:div>
    <w:div w:id="1810051924">
      <w:bodyDiv w:val="1"/>
      <w:marLeft w:val="0"/>
      <w:marRight w:val="0"/>
      <w:marTop w:val="0"/>
      <w:marBottom w:val="0"/>
      <w:divBdr>
        <w:top w:val="none" w:sz="0" w:space="0" w:color="auto"/>
        <w:left w:val="none" w:sz="0" w:space="0" w:color="auto"/>
        <w:bottom w:val="none" w:sz="0" w:space="0" w:color="auto"/>
        <w:right w:val="none" w:sz="0" w:space="0" w:color="auto"/>
      </w:divBdr>
    </w:div>
    <w:div w:id="1810129292">
      <w:bodyDiv w:val="1"/>
      <w:marLeft w:val="0"/>
      <w:marRight w:val="0"/>
      <w:marTop w:val="0"/>
      <w:marBottom w:val="0"/>
      <w:divBdr>
        <w:top w:val="none" w:sz="0" w:space="0" w:color="auto"/>
        <w:left w:val="none" w:sz="0" w:space="0" w:color="auto"/>
        <w:bottom w:val="none" w:sz="0" w:space="0" w:color="auto"/>
        <w:right w:val="none" w:sz="0" w:space="0" w:color="auto"/>
      </w:divBdr>
    </w:div>
    <w:div w:id="1810129379">
      <w:bodyDiv w:val="1"/>
      <w:marLeft w:val="0"/>
      <w:marRight w:val="0"/>
      <w:marTop w:val="0"/>
      <w:marBottom w:val="0"/>
      <w:divBdr>
        <w:top w:val="none" w:sz="0" w:space="0" w:color="auto"/>
        <w:left w:val="none" w:sz="0" w:space="0" w:color="auto"/>
        <w:bottom w:val="none" w:sz="0" w:space="0" w:color="auto"/>
        <w:right w:val="none" w:sz="0" w:space="0" w:color="auto"/>
      </w:divBdr>
    </w:div>
    <w:div w:id="1810197804">
      <w:bodyDiv w:val="1"/>
      <w:marLeft w:val="0"/>
      <w:marRight w:val="0"/>
      <w:marTop w:val="0"/>
      <w:marBottom w:val="0"/>
      <w:divBdr>
        <w:top w:val="none" w:sz="0" w:space="0" w:color="auto"/>
        <w:left w:val="none" w:sz="0" w:space="0" w:color="auto"/>
        <w:bottom w:val="none" w:sz="0" w:space="0" w:color="auto"/>
        <w:right w:val="none" w:sz="0" w:space="0" w:color="auto"/>
      </w:divBdr>
    </w:div>
    <w:div w:id="1810245522">
      <w:bodyDiv w:val="1"/>
      <w:marLeft w:val="0"/>
      <w:marRight w:val="0"/>
      <w:marTop w:val="0"/>
      <w:marBottom w:val="0"/>
      <w:divBdr>
        <w:top w:val="none" w:sz="0" w:space="0" w:color="auto"/>
        <w:left w:val="none" w:sz="0" w:space="0" w:color="auto"/>
        <w:bottom w:val="none" w:sz="0" w:space="0" w:color="auto"/>
        <w:right w:val="none" w:sz="0" w:space="0" w:color="auto"/>
      </w:divBdr>
    </w:div>
    <w:div w:id="1810320753">
      <w:bodyDiv w:val="1"/>
      <w:marLeft w:val="0"/>
      <w:marRight w:val="0"/>
      <w:marTop w:val="0"/>
      <w:marBottom w:val="0"/>
      <w:divBdr>
        <w:top w:val="none" w:sz="0" w:space="0" w:color="auto"/>
        <w:left w:val="none" w:sz="0" w:space="0" w:color="auto"/>
        <w:bottom w:val="none" w:sz="0" w:space="0" w:color="auto"/>
        <w:right w:val="none" w:sz="0" w:space="0" w:color="auto"/>
      </w:divBdr>
    </w:div>
    <w:div w:id="1810324282">
      <w:bodyDiv w:val="1"/>
      <w:marLeft w:val="0"/>
      <w:marRight w:val="0"/>
      <w:marTop w:val="0"/>
      <w:marBottom w:val="0"/>
      <w:divBdr>
        <w:top w:val="none" w:sz="0" w:space="0" w:color="auto"/>
        <w:left w:val="none" w:sz="0" w:space="0" w:color="auto"/>
        <w:bottom w:val="none" w:sz="0" w:space="0" w:color="auto"/>
        <w:right w:val="none" w:sz="0" w:space="0" w:color="auto"/>
      </w:divBdr>
    </w:div>
    <w:div w:id="1810443057">
      <w:bodyDiv w:val="1"/>
      <w:marLeft w:val="0"/>
      <w:marRight w:val="0"/>
      <w:marTop w:val="0"/>
      <w:marBottom w:val="0"/>
      <w:divBdr>
        <w:top w:val="none" w:sz="0" w:space="0" w:color="auto"/>
        <w:left w:val="none" w:sz="0" w:space="0" w:color="auto"/>
        <w:bottom w:val="none" w:sz="0" w:space="0" w:color="auto"/>
        <w:right w:val="none" w:sz="0" w:space="0" w:color="auto"/>
      </w:divBdr>
    </w:div>
    <w:div w:id="1810515760">
      <w:bodyDiv w:val="1"/>
      <w:marLeft w:val="0"/>
      <w:marRight w:val="0"/>
      <w:marTop w:val="0"/>
      <w:marBottom w:val="0"/>
      <w:divBdr>
        <w:top w:val="none" w:sz="0" w:space="0" w:color="auto"/>
        <w:left w:val="none" w:sz="0" w:space="0" w:color="auto"/>
        <w:bottom w:val="none" w:sz="0" w:space="0" w:color="auto"/>
        <w:right w:val="none" w:sz="0" w:space="0" w:color="auto"/>
      </w:divBdr>
    </w:div>
    <w:div w:id="1810587718">
      <w:bodyDiv w:val="1"/>
      <w:marLeft w:val="0"/>
      <w:marRight w:val="0"/>
      <w:marTop w:val="0"/>
      <w:marBottom w:val="0"/>
      <w:divBdr>
        <w:top w:val="none" w:sz="0" w:space="0" w:color="auto"/>
        <w:left w:val="none" w:sz="0" w:space="0" w:color="auto"/>
        <w:bottom w:val="none" w:sz="0" w:space="0" w:color="auto"/>
        <w:right w:val="none" w:sz="0" w:space="0" w:color="auto"/>
      </w:divBdr>
    </w:div>
    <w:div w:id="1810826598">
      <w:bodyDiv w:val="1"/>
      <w:marLeft w:val="0"/>
      <w:marRight w:val="0"/>
      <w:marTop w:val="0"/>
      <w:marBottom w:val="0"/>
      <w:divBdr>
        <w:top w:val="none" w:sz="0" w:space="0" w:color="auto"/>
        <w:left w:val="none" w:sz="0" w:space="0" w:color="auto"/>
        <w:bottom w:val="none" w:sz="0" w:space="0" w:color="auto"/>
        <w:right w:val="none" w:sz="0" w:space="0" w:color="auto"/>
      </w:divBdr>
    </w:div>
    <w:div w:id="1810902099">
      <w:bodyDiv w:val="1"/>
      <w:marLeft w:val="0"/>
      <w:marRight w:val="0"/>
      <w:marTop w:val="0"/>
      <w:marBottom w:val="0"/>
      <w:divBdr>
        <w:top w:val="none" w:sz="0" w:space="0" w:color="auto"/>
        <w:left w:val="none" w:sz="0" w:space="0" w:color="auto"/>
        <w:bottom w:val="none" w:sz="0" w:space="0" w:color="auto"/>
        <w:right w:val="none" w:sz="0" w:space="0" w:color="auto"/>
      </w:divBdr>
    </w:div>
    <w:div w:id="1811315268">
      <w:bodyDiv w:val="1"/>
      <w:marLeft w:val="0"/>
      <w:marRight w:val="0"/>
      <w:marTop w:val="0"/>
      <w:marBottom w:val="0"/>
      <w:divBdr>
        <w:top w:val="none" w:sz="0" w:space="0" w:color="auto"/>
        <w:left w:val="none" w:sz="0" w:space="0" w:color="auto"/>
        <w:bottom w:val="none" w:sz="0" w:space="0" w:color="auto"/>
        <w:right w:val="none" w:sz="0" w:space="0" w:color="auto"/>
      </w:divBdr>
    </w:div>
    <w:div w:id="1811745009">
      <w:bodyDiv w:val="1"/>
      <w:marLeft w:val="0"/>
      <w:marRight w:val="0"/>
      <w:marTop w:val="0"/>
      <w:marBottom w:val="0"/>
      <w:divBdr>
        <w:top w:val="none" w:sz="0" w:space="0" w:color="auto"/>
        <w:left w:val="none" w:sz="0" w:space="0" w:color="auto"/>
        <w:bottom w:val="none" w:sz="0" w:space="0" w:color="auto"/>
        <w:right w:val="none" w:sz="0" w:space="0" w:color="auto"/>
      </w:divBdr>
    </w:div>
    <w:div w:id="1812020640">
      <w:bodyDiv w:val="1"/>
      <w:marLeft w:val="0"/>
      <w:marRight w:val="0"/>
      <w:marTop w:val="0"/>
      <w:marBottom w:val="0"/>
      <w:divBdr>
        <w:top w:val="none" w:sz="0" w:space="0" w:color="auto"/>
        <w:left w:val="none" w:sz="0" w:space="0" w:color="auto"/>
        <w:bottom w:val="none" w:sz="0" w:space="0" w:color="auto"/>
        <w:right w:val="none" w:sz="0" w:space="0" w:color="auto"/>
      </w:divBdr>
    </w:div>
    <w:div w:id="1812281230">
      <w:bodyDiv w:val="1"/>
      <w:marLeft w:val="0"/>
      <w:marRight w:val="0"/>
      <w:marTop w:val="0"/>
      <w:marBottom w:val="0"/>
      <w:divBdr>
        <w:top w:val="none" w:sz="0" w:space="0" w:color="auto"/>
        <w:left w:val="none" w:sz="0" w:space="0" w:color="auto"/>
        <w:bottom w:val="none" w:sz="0" w:space="0" w:color="auto"/>
        <w:right w:val="none" w:sz="0" w:space="0" w:color="auto"/>
      </w:divBdr>
    </w:div>
    <w:div w:id="1812282733">
      <w:bodyDiv w:val="1"/>
      <w:marLeft w:val="0"/>
      <w:marRight w:val="0"/>
      <w:marTop w:val="0"/>
      <w:marBottom w:val="0"/>
      <w:divBdr>
        <w:top w:val="none" w:sz="0" w:space="0" w:color="auto"/>
        <w:left w:val="none" w:sz="0" w:space="0" w:color="auto"/>
        <w:bottom w:val="none" w:sz="0" w:space="0" w:color="auto"/>
        <w:right w:val="none" w:sz="0" w:space="0" w:color="auto"/>
      </w:divBdr>
    </w:div>
    <w:div w:id="1813137437">
      <w:bodyDiv w:val="1"/>
      <w:marLeft w:val="0"/>
      <w:marRight w:val="0"/>
      <w:marTop w:val="0"/>
      <w:marBottom w:val="0"/>
      <w:divBdr>
        <w:top w:val="none" w:sz="0" w:space="0" w:color="auto"/>
        <w:left w:val="none" w:sz="0" w:space="0" w:color="auto"/>
        <w:bottom w:val="none" w:sz="0" w:space="0" w:color="auto"/>
        <w:right w:val="none" w:sz="0" w:space="0" w:color="auto"/>
      </w:divBdr>
    </w:div>
    <w:div w:id="1813476728">
      <w:bodyDiv w:val="1"/>
      <w:marLeft w:val="0"/>
      <w:marRight w:val="0"/>
      <w:marTop w:val="0"/>
      <w:marBottom w:val="0"/>
      <w:divBdr>
        <w:top w:val="none" w:sz="0" w:space="0" w:color="auto"/>
        <w:left w:val="none" w:sz="0" w:space="0" w:color="auto"/>
        <w:bottom w:val="none" w:sz="0" w:space="0" w:color="auto"/>
        <w:right w:val="none" w:sz="0" w:space="0" w:color="auto"/>
      </w:divBdr>
    </w:div>
    <w:div w:id="1813477907">
      <w:bodyDiv w:val="1"/>
      <w:marLeft w:val="0"/>
      <w:marRight w:val="0"/>
      <w:marTop w:val="0"/>
      <w:marBottom w:val="0"/>
      <w:divBdr>
        <w:top w:val="none" w:sz="0" w:space="0" w:color="auto"/>
        <w:left w:val="none" w:sz="0" w:space="0" w:color="auto"/>
        <w:bottom w:val="none" w:sz="0" w:space="0" w:color="auto"/>
        <w:right w:val="none" w:sz="0" w:space="0" w:color="auto"/>
      </w:divBdr>
    </w:div>
    <w:div w:id="1813517832">
      <w:bodyDiv w:val="1"/>
      <w:marLeft w:val="0"/>
      <w:marRight w:val="0"/>
      <w:marTop w:val="0"/>
      <w:marBottom w:val="0"/>
      <w:divBdr>
        <w:top w:val="none" w:sz="0" w:space="0" w:color="auto"/>
        <w:left w:val="none" w:sz="0" w:space="0" w:color="auto"/>
        <w:bottom w:val="none" w:sz="0" w:space="0" w:color="auto"/>
        <w:right w:val="none" w:sz="0" w:space="0" w:color="auto"/>
      </w:divBdr>
    </w:div>
    <w:div w:id="1813674078">
      <w:bodyDiv w:val="1"/>
      <w:marLeft w:val="0"/>
      <w:marRight w:val="0"/>
      <w:marTop w:val="0"/>
      <w:marBottom w:val="0"/>
      <w:divBdr>
        <w:top w:val="none" w:sz="0" w:space="0" w:color="auto"/>
        <w:left w:val="none" w:sz="0" w:space="0" w:color="auto"/>
        <w:bottom w:val="none" w:sz="0" w:space="0" w:color="auto"/>
        <w:right w:val="none" w:sz="0" w:space="0" w:color="auto"/>
      </w:divBdr>
    </w:div>
    <w:div w:id="1813711001">
      <w:bodyDiv w:val="1"/>
      <w:marLeft w:val="0"/>
      <w:marRight w:val="0"/>
      <w:marTop w:val="0"/>
      <w:marBottom w:val="0"/>
      <w:divBdr>
        <w:top w:val="none" w:sz="0" w:space="0" w:color="auto"/>
        <w:left w:val="none" w:sz="0" w:space="0" w:color="auto"/>
        <w:bottom w:val="none" w:sz="0" w:space="0" w:color="auto"/>
        <w:right w:val="none" w:sz="0" w:space="0" w:color="auto"/>
      </w:divBdr>
    </w:div>
    <w:div w:id="1813711413">
      <w:bodyDiv w:val="1"/>
      <w:marLeft w:val="0"/>
      <w:marRight w:val="0"/>
      <w:marTop w:val="0"/>
      <w:marBottom w:val="0"/>
      <w:divBdr>
        <w:top w:val="none" w:sz="0" w:space="0" w:color="auto"/>
        <w:left w:val="none" w:sz="0" w:space="0" w:color="auto"/>
        <w:bottom w:val="none" w:sz="0" w:space="0" w:color="auto"/>
        <w:right w:val="none" w:sz="0" w:space="0" w:color="auto"/>
      </w:divBdr>
    </w:div>
    <w:div w:id="1813713559">
      <w:bodyDiv w:val="1"/>
      <w:marLeft w:val="0"/>
      <w:marRight w:val="0"/>
      <w:marTop w:val="0"/>
      <w:marBottom w:val="0"/>
      <w:divBdr>
        <w:top w:val="none" w:sz="0" w:space="0" w:color="auto"/>
        <w:left w:val="none" w:sz="0" w:space="0" w:color="auto"/>
        <w:bottom w:val="none" w:sz="0" w:space="0" w:color="auto"/>
        <w:right w:val="none" w:sz="0" w:space="0" w:color="auto"/>
      </w:divBdr>
    </w:div>
    <w:div w:id="1813715325">
      <w:bodyDiv w:val="1"/>
      <w:marLeft w:val="0"/>
      <w:marRight w:val="0"/>
      <w:marTop w:val="0"/>
      <w:marBottom w:val="0"/>
      <w:divBdr>
        <w:top w:val="none" w:sz="0" w:space="0" w:color="auto"/>
        <w:left w:val="none" w:sz="0" w:space="0" w:color="auto"/>
        <w:bottom w:val="none" w:sz="0" w:space="0" w:color="auto"/>
        <w:right w:val="none" w:sz="0" w:space="0" w:color="auto"/>
      </w:divBdr>
    </w:div>
    <w:div w:id="1813786729">
      <w:bodyDiv w:val="1"/>
      <w:marLeft w:val="0"/>
      <w:marRight w:val="0"/>
      <w:marTop w:val="0"/>
      <w:marBottom w:val="0"/>
      <w:divBdr>
        <w:top w:val="none" w:sz="0" w:space="0" w:color="auto"/>
        <w:left w:val="none" w:sz="0" w:space="0" w:color="auto"/>
        <w:bottom w:val="none" w:sz="0" w:space="0" w:color="auto"/>
        <w:right w:val="none" w:sz="0" w:space="0" w:color="auto"/>
      </w:divBdr>
    </w:div>
    <w:div w:id="1813862195">
      <w:bodyDiv w:val="1"/>
      <w:marLeft w:val="0"/>
      <w:marRight w:val="0"/>
      <w:marTop w:val="0"/>
      <w:marBottom w:val="0"/>
      <w:divBdr>
        <w:top w:val="none" w:sz="0" w:space="0" w:color="auto"/>
        <w:left w:val="none" w:sz="0" w:space="0" w:color="auto"/>
        <w:bottom w:val="none" w:sz="0" w:space="0" w:color="auto"/>
        <w:right w:val="none" w:sz="0" w:space="0" w:color="auto"/>
      </w:divBdr>
    </w:div>
    <w:div w:id="1813984427">
      <w:bodyDiv w:val="1"/>
      <w:marLeft w:val="0"/>
      <w:marRight w:val="0"/>
      <w:marTop w:val="0"/>
      <w:marBottom w:val="0"/>
      <w:divBdr>
        <w:top w:val="none" w:sz="0" w:space="0" w:color="auto"/>
        <w:left w:val="none" w:sz="0" w:space="0" w:color="auto"/>
        <w:bottom w:val="none" w:sz="0" w:space="0" w:color="auto"/>
        <w:right w:val="none" w:sz="0" w:space="0" w:color="auto"/>
      </w:divBdr>
    </w:div>
    <w:div w:id="1814130947">
      <w:bodyDiv w:val="1"/>
      <w:marLeft w:val="0"/>
      <w:marRight w:val="0"/>
      <w:marTop w:val="0"/>
      <w:marBottom w:val="0"/>
      <w:divBdr>
        <w:top w:val="none" w:sz="0" w:space="0" w:color="auto"/>
        <w:left w:val="none" w:sz="0" w:space="0" w:color="auto"/>
        <w:bottom w:val="none" w:sz="0" w:space="0" w:color="auto"/>
        <w:right w:val="none" w:sz="0" w:space="0" w:color="auto"/>
      </w:divBdr>
    </w:div>
    <w:div w:id="1814636356">
      <w:bodyDiv w:val="1"/>
      <w:marLeft w:val="0"/>
      <w:marRight w:val="0"/>
      <w:marTop w:val="0"/>
      <w:marBottom w:val="0"/>
      <w:divBdr>
        <w:top w:val="none" w:sz="0" w:space="0" w:color="auto"/>
        <w:left w:val="none" w:sz="0" w:space="0" w:color="auto"/>
        <w:bottom w:val="none" w:sz="0" w:space="0" w:color="auto"/>
        <w:right w:val="none" w:sz="0" w:space="0" w:color="auto"/>
      </w:divBdr>
    </w:div>
    <w:div w:id="1814835966">
      <w:bodyDiv w:val="1"/>
      <w:marLeft w:val="0"/>
      <w:marRight w:val="0"/>
      <w:marTop w:val="0"/>
      <w:marBottom w:val="0"/>
      <w:divBdr>
        <w:top w:val="none" w:sz="0" w:space="0" w:color="auto"/>
        <w:left w:val="none" w:sz="0" w:space="0" w:color="auto"/>
        <w:bottom w:val="none" w:sz="0" w:space="0" w:color="auto"/>
        <w:right w:val="none" w:sz="0" w:space="0" w:color="auto"/>
      </w:divBdr>
    </w:div>
    <w:div w:id="1815098298">
      <w:bodyDiv w:val="1"/>
      <w:marLeft w:val="0"/>
      <w:marRight w:val="0"/>
      <w:marTop w:val="0"/>
      <w:marBottom w:val="0"/>
      <w:divBdr>
        <w:top w:val="none" w:sz="0" w:space="0" w:color="auto"/>
        <w:left w:val="none" w:sz="0" w:space="0" w:color="auto"/>
        <w:bottom w:val="none" w:sz="0" w:space="0" w:color="auto"/>
        <w:right w:val="none" w:sz="0" w:space="0" w:color="auto"/>
      </w:divBdr>
    </w:div>
    <w:div w:id="1815365835">
      <w:bodyDiv w:val="1"/>
      <w:marLeft w:val="0"/>
      <w:marRight w:val="0"/>
      <w:marTop w:val="0"/>
      <w:marBottom w:val="0"/>
      <w:divBdr>
        <w:top w:val="none" w:sz="0" w:space="0" w:color="auto"/>
        <w:left w:val="none" w:sz="0" w:space="0" w:color="auto"/>
        <w:bottom w:val="none" w:sz="0" w:space="0" w:color="auto"/>
        <w:right w:val="none" w:sz="0" w:space="0" w:color="auto"/>
      </w:divBdr>
    </w:div>
    <w:div w:id="1815370252">
      <w:bodyDiv w:val="1"/>
      <w:marLeft w:val="0"/>
      <w:marRight w:val="0"/>
      <w:marTop w:val="0"/>
      <w:marBottom w:val="0"/>
      <w:divBdr>
        <w:top w:val="none" w:sz="0" w:space="0" w:color="auto"/>
        <w:left w:val="none" w:sz="0" w:space="0" w:color="auto"/>
        <w:bottom w:val="none" w:sz="0" w:space="0" w:color="auto"/>
        <w:right w:val="none" w:sz="0" w:space="0" w:color="auto"/>
      </w:divBdr>
    </w:div>
    <w:div w:id="1815440710">
      <w:bodyDiv w:val="1"/>
      <w:marLeft w:val="0"/>
      <w:marRight w:val="0"/>
      <w:marTop w:val="0"/>
      <w:marBottom w:val="0"/>
      <w:divBdr>
        <w:top w:val="none" w:sz="0" w:space="0" w:color="auto"/>
        <w:left w:val="none" w:sz="0" w:space="0" w:color="auto"/>
        <w:bottom w:val="none" w:sz="0" w:space="0" w:color="auto"/>
        <w:right w:val="none" w:sz="0" w:space="0" w:color="auto"/>
      </w:divBdr>
    </w:div>
    <w:div w:id="1815560718">
      <w:bodyDiv w:val="1"/>
      <w:marLeft w:val="0"/>
      <w:marRight w:val="0"/>
      <w:marTop w:val="0"/>
      <w:marBottom w:val="0"/>
      <w:divBdr>
        <w:top w:val="none" w:sz="0" w:space="0" w:color="auto"/>
        <w:left w:val="none" w:sz="0" w:space="0" w:color="auto"/>
        <w:bottom w:val="none" w:sz="0" w:space="0" w:color="auto"/>
        <w:right w:val="none" w:sz="0" w:space="0" w:color="auto"/>
      </w:divBdr>
    </w:div>
    <w:div w:id="1815562198">
      <w:bodyDiv w:val="1"/>
      <w:marLeft w:val="0"/>
      <w:marRight w:val="0"/>
      <w:marTop w:val="0"/>
      <w:marBottom w:val="0"/>
      <w:divBdr>
        <w:top w:val="none" w:sz="0" w:space="0" w:color="auto"/>
        <w:left w:val="none" w:sz="0" w:space="0" w:color="auto"/>
        <w:bottom w:val="none" w:sz="0" w:space="0" w:color="auto"/>
        <w:right w:val="none" w:sz="0" w:space="0" w:color="auto"/>
      </w:divBdr>
    </w:div>
    <w:div w:id="1815562830">
      <w:bodyDiv w:val="1"/>
      <w:marLeft w:val="0"/>
      <w:marRight w:val="0"/>
      <w:marTop w:val="0"/>
      <w:marBottom w:val="0"/>
      <w:divBdr>
        <w:top w:val="none" w:sz="0" w:space="0" w:color="auto"/>
        <w:left w:val="none" w:sz="0" w:space="0" w:color="auto"/>
        <w:bottom w:val="none" w:sz="0" w:space="0" w:color="auto"/>
        <w:right w:val="none" w:sz="0" w:space="0" w:color="auto"/>
      </w:divBdr>
    </w:div>
    <w:div w:id="1815563549">
      <w:bodyDiv w:val="1"/>
      <w:marLeft w:val="0"/>
      <w:marRight w:val="0"/>
      <w:marTop w:val="0"/>
      <w:marBottom w:val="0"/>
      <w:divBdr>
        <w:top w:val="none" w:sz="0" w:space="0" w:color="auto"/>
        <w:left w:val="none" w:sz="0" w:space="0" w:color="auto"/>
        <w:bottom w:val="none" w:sz="0" w:space="0" w:color="auto"/>
        <w:right w:val="none" w:sz="0" w:space="0" w:color="auto"/>
      </w:divBdr>
    </w:div>
    <w:div w:id="1815640459">
      <w:bodyDiv w:val="1"/>
      <w:marLeft w:val="0"/>
      <w:marRight w:val="0"/>
      <w:marTop w:val="0"/>
      <w:marBottom w:val="0"/>
      <w:divBdr>
        <w:top w:val="none" w:sz="0" w:space="0" w:color="auto"/>
        <w:left w:val="none" w:sz="0" w:space="0" w:color="auto"/>
        <w:bottom w:val="none" w:sz="0" w:space="0" w:color="auto"/>
        <w:right w:val="none" w:sz="0" w:space="0" w:color="auto"/>
      </w:divBdr>
    </w:div>
    <w:div w:id="1815833110">
      <w:bodyDiv w:val="1"/>
      <w:marLeft w:val="0"/>
      <w:marRight w:val="0"/>
      <w:marTop w:val="0"/>
      <w:marBottom w:val="0"/>
      <w:divBdr>
        <w:top w:val="none" w:sz="0" w:space="0" w:color="auto"/>
        <w:left w:val="none" w:sz="0" w:space="0" w:color="auto"/>
        <w:bottom w:val="none" w:sz="0" w:space="0" w:color="auto"/>
        <w:right w:val="none" w:sz="0" w:space="0" w:color="auto"/>
      </w:divBdr>
    </w:div>
    <w:div w:id="1815875436">
      <w:bodyDiv w:val="1"/>
      <w:marLeft w:val="0"/>
      <w:marRight w:val="0"/>
      <w:marTop w:val="0"/>
      <w:marBottom w:val="0"/>
      <w:divBdr>
        <w:top w:val="none" w:sz="0" w:space="0" w:color="auto"/>
        <w:left w:val="none" w:sz="0" w:space="0" w:color="auto"/>
        <w:bottom w:val="none" w:sz="0" w:space="0" w:color="auto"/>
        <w:right w:val="none" w:sz="0" w:space="0" w:color="auto"/>
      </w:divBdr>
    </w:div>
    <w:div w:id="1815952183">
      <w:bodyDiv w:val="1"/>
      <w:marLeft w:val="0"/>
      <w:marRight w:val="0"/>
      <w:marTop w:val="0"/>
      <w:marBottom w:val="0"/>
      <w:divBdr>
        <w:top w:val="none" w:sz="0" w:space="0" w:color="auto"/>
        <w:left w:val="none" w:sz="0" w:space="0" w:color="auto"/>
        <w:bottom w:val="none" w:sz="0" w:space="0" w:color="auto"/>
        <w:right w:val="none" w:sz="0" w:space="0" w:color="auto"/>
      </w:divBdr>
    </w:div>
    <w:div w:id="1816022028">
      <w:bodyDiv w:val="1"/>
      <w:marLeft w:val="0"/>
      <w:marRight w:val="0"/>
      <w:marTop w:val="0"/>
      <w:marBottom w:val="0"/>
      <w:divBdr>
        <w:top w:val="none" w:sz="0" w:space="0" w:color="auto"/>
        <w:left w:val="none" w:sz="0" w:space="0" w:color="auto"/>
        <w:bottom w:val="none" w:sz="0" w:space="0" w:color="auto"/>
        <w:right w:val="none" w:sz="0" w:space="0" w:color="auto"/>
      </w:divBdr>
    </w:div>
    <w:div w:id="1816027071">
      <w:bodyDiv w:val="1"/>
      <w:marLeft w:val="0"/>
      <w:marRight w:val="0"/>
      <w:marTop w:val="0"/>
      <w:marBottom w:val="0"/>
      <w:divBdr>
        <w:top w:val="none" w:sz="0" w:space="0" w:color="auto"/>
        <w:left w:val="none" w:sz="0" w:space="0" w:color="auto"/>
        <w:bottom w:val="none" w:sz="0" w:space="0" w:color="auto"/>
        <w:right w:val="none" w:sz="0" w:space="0" w:color="auto"/>
      </w:divBdr>
    </w:div>
    <w:div w:id="1816068284">
      <w:bodyDiv w:val="1"/>
      <w:marLeft w:val="0"/>
      <w:marRight w:val="0"/>
      <w:marTop w:val="0"/>
      <w:marBottom w:val="0"/>
      <w:divBdr>
        <w:top w:val="none" w:sz="0" w:space="0" w:color="auto"/>
        <w:left w:val="none" w:sz="0" w:space="0" w:color="auto"/>
        <w:bottom w:val="none" w:sz="0" w:space="0" w:color="auto"/>
        <w:right w:val="none" w:sz="0" w:space="0" w:color="auto"/>
      </w:divBdr>
    </w:div>
    <w:div w:id="1816071811">
      <w:bodyDiv w:val="1"/>
      <w:marLeft w:val="0"/>
      <w:marRight w:val="0"/>
      <w:marTop w:val="0"/>
      <w:marBottom w:val="0"/>
      <w:divBdr>
        <w:top w:val="none" w:sz="0" w:space="0" w:color="auto"/>
        <w:left w:val="none" w:sz="0" w:space="0" w:color="auto"/>
        <w:bottom w:val="none" w:sz="0" w:space="0" w:color="auto"/>
        <w:right w:val="none" w:sz="0" w:space="0" w:color="auto"/>
      </w:divBdr>
    </w:div>
    <w:div w:id="1816335007">
      <w:bodyDiv w:val="1"/>
      <w:marLeft w:val="0"/>
      <w:marRight w:val="0"/>
      <w:marTop w:val="0"/>
      <w:marBottom w:val="0"/>
      <w:divBdr>
        <w:top w:val="none" w:sz="0" w:space="0" w:color="auto"/>
        <w:left w:val="none" w:sz="0" w:space="0" w:color="auto"/>
        <w:bottom w:val="none" w:sz="0" w:space="0" w:color="auto"/>
        <w:right w:val="none" w:sz="0" w:space="0" w:color="auto"/>
      </w:divBdr>
    </w:div>
    <w:div w:id="1816483114">
      <w:bodyDiv w:val="1"/>
      <w:marLeft w:val="0"/>
      <w:marRight w:val="0"/>
      <w:marTop w:val="0"/>
      <w:marBottom w:val="0"/>
      <w:divBdr>
        <w:top w:val="none" w:sz="0" w:space="0" w:color="auto"/>
        <w:left w:val="none" w:sz="0" w:space="0" w:color="auto"/>
        <w:bottom w:val="none" w:sz="0" w:space="0" w:color="auto"/>
        <w:right w:val="none" w:sz="0" w:space="0" w:color="auto"/>
      </w:divBdr>
    </w:div>
    <w:div w:id="1816675938">
      <w:bodyDiv w:val="1"/>
      <w:marLeft w:val="0"/>
      <w:marRight w:val="0"/>
      <w:marTop w:val="0"/>
      <w:marBottom w:val="0"/>
      <w:divBdr>
        <w:top w:val="none" w:sz="0" w:space="0" w:color="auto"/>
        <w:left w:val="none" w:sz="0" w:space="0" w:color="auto"/>
        <w:bottom w:val="none" w:sz="0" w:space="0" w:color="auto"/>
        <w:right w:val="none" w:sz="0" w:space="0" w:color="auto"/>
      </w:divBdr>
    </w:div>
    <w:div w:id="1816751751">
      <w:bodyDiv w:val="1"/>
      <w:marLeft w:val="0"/>
      <w:marRight w:val="0"/>
      <w:marTop w:val="0"/>
      <w:marBottom w:val="0"/>
      <w:divBdr>
        <w:top w:val="none" w:sz="0" w:space="0" w:color="auto"/>
        <w:left w:val="none" w:sz="0" w:space="0" w:color="auto"/>
        <w:bottom w:val="none" w:sz="0" w:space="0" w:color="auto"/>
        <w:right w:val="none" w:sz="0" w:space="0" w:color="auto"/>
      </w:divBdr>
    </w:div>
    <w:div w:id="1816798695">
      <w:bodyDiv w:val="1"/>
      <w:marLeft w:val="0"/>
      <w:marRight w:val="0"/>
      <w:marTop w:val="0"/>
      <w:marBottom w:val="0"/>
      <w:divBdr>
        <w:top w:val="none" w:sz="0" w:space="0" w:color="auto"/>
        <w:left w:val="none" w:sz="0" w:space="0" w:color="auto"/>
        <w:bottom w:val="none" w:sz="0" w:space="0" w:color="auto"/>
        <w:right w:val="none" w:sz="0" w:space="0" w:color="auto"/>
      </w:divBdr>
    </w:div>
    <w:div w:id="1816873917">
      <w:bodyDiv w:val="1"/>
      <w:marLeft w:val="0"/>
      <w:marRight w:val="0"/>
      <w:marTop w:val="0"/>
      <w:marBottom w:val="0"/>
      <w:divBdr>
        <w:top w:val="none" w:sz="0" w:space="0" w:color="auto"/>
        <w:left w:val="none" w:sz="0" w:space="0" w:color="auto"/>
        <w:bottom w:val="none" w:sz="0" w:space="0" w:color="auto"/>
        <w:right w:val="none" w:sz="0" w:space="0" w:color="auto"/>
      </w:divBdr>
    </w:div>
    <w:div w:id="1816944971">
      <w:bodyDiv w:val="1"/>
      <w:marLeft w:val="0"/>
      <w:marRight w:val="0"/>
      <w:marTop w:val="0"/>
      <w:marBottom w:val="0"/>
      <w:divBdr>
        <w:top w:val="none" w:sz="0" w:space="0" w:color="auto"/>
        <w:left w:val="none" w:sz="0" w:space="0" w:color="auto"/>
        <w:bottom w:val="none" w:sz="0" w:space="0" w:color="auto"/>
        <w:right w:val="none" w:sz="0" w:space="0" w:color="auto"/>
      </w:divBdr>
    </w:div>
    <w:div w:id="1816989691">
      <w:bodyDiv w:val="1"/>
      <w:marLeft w:val="0"/>
      <w:marRight w:val="0"/>
      <w:marTop w:val="0"/>
      <w:marBottom w:val="0"/>
      <w:divBdr>
        <w:top w:val="none" w:sz="0" w:space="0" w:color="auto"/>
        <w:left w:val="none" w:sz="0" w:space="0" w:color="auto"/>
        <w:bottom w:val="none" w:sz="0" w:space="0" w:color="auto"/>
        <w:right w:val="none" w:sz="0" w:space="0" w:color="auto"/>
      </w:divBdr>
    </w:div>
    <w:div w:id="1817063981">
      <w:bodyDiv w:val="1"/>
      <w:marLeft w:val="0"/>
      <w:marRight w:val="0"/>
      <w:marTop w:val="0"/>
      <w:marBottom w:val="0"/>
      <w:divBdr>
        <w:top w:val="none" w:sz="0" w:space="0" w:color="auto"/>
        <w:left w:val="none" w:sz="0" w:space="0" w:color="auto"/>
        <w:bottom w:val="none" w:sz="0" w:space="0" w:color="auto"/>
        <w:right w:val="none" w:sz="0" w:space="0" w:color="auto"/>
      </w:divBdr>
    </w:div>
    <w:div w:id="1817067121">
      <w:bodyDiv w:val="1"/>
      <w:marLeft w:val="0"/>
      <w:marRight w:val="0"/>
      <w:marTop w:val="0"/>
      <w:marBottom w:val="0"/>
      <w:divBdr>
        <w:top w:val="none" w:sz="0" w:space="0" w:color="auto"/>
        <w:left w:val="none" w:sz="0" w:space="0" w:color="auto"/>
        <w:bottom w:val="none" w:sz="0" w:space="0" w:color="auto"/>
        <w:right w:val="none" w:sz="0" w:space="0" w:color="auto"/>
      </w:divBdr>
    </w:div>
    <w:div w:id="1817186742">
      <w:bodyDiv w:val="1"/>
      <w:marLeft w:val="0"/>
      <w:marRight w:val="0"/>
      <w:marTop w:val="0"/>
      <w:marBottom w:val="0"/>
      <w:divBdr>
        <w:top w:val="none" w:sz="0" w:space="0" w:color="auto"/>
        <w:left w:val="none" w:sz="0" w:space="0" w:color="auto"/>
        <w:bottom w:val="none" w:sz="0" w:space="0" w:color="auto"/>
        <w:right w:val="none" w:sz="0" w:space="0" w:color="auto"/>
      </w:divBdr>
    </w:div>
    <w:div w:id="1817333965">
      <w:bodyDiv w:val="1"/>
      <w:marLeft w:val="0"/>
      <w:marRight w:val="0"/>
      <w:marTop w:val="0"/>
      <w:marBottom w:val="0"/>
      <w:divBdr>
        <w:top w:val="none" w:sz="0" w:space="0" w:color="auto"/>
        <w:left w:val="none" w:sz="0" w:space="0" w:color="auto"/>
        <w:bottom w:val="none" w:sz="0" w:space="0" w:color="auto"/>
        <w:right w:val="none" w:sz="0" w:space="0" w:color="auto"/>
      </w:divBdr>
    </w:div>
    <w:div w:id="1817528157">
      <w:bodyDiv w:val="1"/>
      <w:marLeft w:val="0"/>
      <w:marRight w:val="0"/>
      <w:marTop w:val="0"/>
      <w:marBottom w:val="0"/>
      <w:divBdr>
        <w:top w:val="none" w:sz="0" w:space="0" w:color="auto"/>
        <w:left w:val="none" w:sz="0" w:space="0" w:color="auto"/>
        <w:bottom w:val="none" w:sz="0" w:space="0" w:color="auto"/>
        <w:right w:val="none" w:sz="0" w:space="0" w:color="auto"/>
      </w:divBdr>
    </w:div>
    <w:div w:id="1817725166">
      <w:bodyDiv w:val="1"/>
      <w:marLeft w:val="0"/>
      <w:marRight w:val="0"/>
      <w:marTop w:val="0"/>
      <w:marBottom w:val="0"/>
      <w:divBdr>
        <w:top w:val="none" w:sz="0" w:space="0" w:color="auto"/>
        <w:left w:val="none" w:sz="0" w:space="0" w:color="auto"/>
        <w:bottom w:val="none" w:sz="0" w:space="0" w:color="auto"/>
        <w:right w:val="none" w:sz="0" w:space="0" w:color="auto"/>
      </w:divBdr>
    </w:div>
    <w:div w:id="1817917761">
      <w:bodyDiv w:val="1"/>
      <w:marLeft w:val="0"/>
      <w:marRight w:val="0"/>
      <w:marTop w:val="0"/>
      <w:marBottom w:val="0"/>
      <w:divBdr>
        <w:top w:val="none" w:sz="0" w:space="0" w:color="auto"/>
        <w:left w:val="none" w:sz="0" w:space="0" w:color="auto"/>
        <w:bottom w:val="none" w:sz="0" w:space="0" w:color="auto"/>
        <w:right w:val="none" w:sz="0" w:space="0" w:color="auto"/>
      </w:divBdr>
    </w:div>
    <w:div w:id="1817991488">
      <w:bodyDiv w:val="1"/>
      <w:marLeft w:val="0"/>
      <w:marRight w:val="0"/>
      <w:marTop w:val="0"/>
      <w:marBottom w:val="0"/>
      <w:divBdr>
        <w:top w:val="none" w:sz="0" w:space="0" w:color="auto"/>
        <w:left w:val="none" w:sz="0" w:space="0" w:color="auto"/>
        <w:bottom w:val="none" w:sz="0" w:space="0" w:color="auto"/>
        <w:right w:val="none" w:sz="0" w:space="0" w:color="auto"/>
      </w:divBdr>
    </w:div>
    <w:div w:id="1817994156">
      <w:bodyDiv w:val="1"/>
      <w:marLeft w:val="0"/>
      <w:marRight w:val="0"/>
      <w:marTop w:val="0"/>
      <w:marBottom w:val="0"/>
      <w:divBdr>
        <w:top w:val="none" w:sz="0" w:space="0" w:color="auto"/>
        <w:left w:val="none" w:sz="0" w:space="0" w:color="auto"/>
        <w:bottom w:val="none" w:sz="0" w:space="0" w:color="auto"/>
        <w:right w:val="none" w:sz="0" w:space="0" w:color="auto"/>
      </w:divBdr>
    </w:div>
    <w:div w:id="1818034418">
      <w:bodyDiv w:val="1"/>
      <w:marLeft w:val="0"/>
      <w:marRight w:val="0"/>
      <w:marTop w:val="0"/>
      <w:marBottom w:val="0"/>
      <w:divBdr>
        <w:top w:val="none" w:sz="0" w:space="0" w:color="auto"/>
        <w:left w:val="none" w:sz="0" w:space="0" w:color="auto"/>
        <w:bottom w:val="none" w:sz="0" w:space="0" w:color="auto"/>
        <w:right w:val="none" w:sz="0" w:space="0" w:color="auto"/>
      </w:divBdr>
    </w:div>
    <w:div w:id="1818034941">
      <w:bodyDiv w:val="1"/>
      <w:marLeft w:val="0"/>
      <w:marRight w:val="0"/>
      <w:marTop w:val="0"/>
      <w:marBottom w:val="0"/>
      <w:divBdr>
        <w:top w:val="none" w:sz="0" w:space="0" w:color="auto"/>
        <w:left w:val="none" w:sz="0" w:space="0" w:color="auto"/>
        <w:bottom w:val="none" w:sz="0" w:space="0" w:color="auto"/>
        <w:right w:val="none" w:sz="0" w:space="0" w:color="auto"/>
      </w:divBdr>
    </w:div>
    <w:div w:id="1818258315">
      <w:bodyDiv w:val="1"/>
      <w:marLeft w:val="0"/>
      <w:marRight w:val="0"/>
      <w:marTop w:val="0"/>
      <w:marBottom w:val="0"/>
      <w:divBdr>
        <w:top w:val="none" w:sz="0" w:space="0" w:color="auto"/>
        <w:left w:val="none" w:sz="0" w:space="0" w:color="auto"/>
        <w:bottom w:val="none" w:sz="0" w:space="0" w:color="auto"/>
        <w:right w:val="none" w:sz="0" w:space="0" w:color="auto"/>
      </w:divBdr>
    </w:div>
    <w:div w:id="1818259710">
      <w:bodyDiv w:val="1"/>
      <w:marLeft w:val="0"/>
      <w:marRight w:val="0"/>
      <w:marTop w:val="0"/>
      <w:marBottom w:val="0"/>
      <w:divBdr>
        <w:top w:val="none" w:sz="0" w:space="0" w:color="auto"/>
        <w:left w:val="none" w:sz="0" w:space="0" w:color="auto"/>
        <w:bottom w:val="none" w:sz="0" w:space="0" w:color="auto"/>
        <w:right w:val="none" w:sz="0" w:space="0" w:color="auto"/>
      </w:divBdr>
    </w:div>
    <w:div w:id="1818300394">
      <w:bodyDiv w:val="1"/>
      <w:marLeft w:val="0"/>
      <w:marRight w:val="0"/>
      <w:marTop w:val="0"/>
      <w:marBottom w:val="0"/>
      <w:divBdr>
        <w:top w:val="none" w:sz="0" w:space="0" w:color="auto"/>
        <w:left w:val="none" w:sz="0" w:space="0" w:color="auto"/>
        <w:bottom w:val="none" w:sz="0" w:space="0" w:color="auto"/>
        <w:right w:val="none" w:sz="0" w:space="0" w:color="auto"/>
      </w:divBdr>
    </w:div>
    <w:div w:id="1818570473">
      <w:bodyDiv w:val="1"/>
      <w:marLeft w:val="0"/>
      <w:marRight w:val="0"/>
      <w:marTop w:val="0"/>
      <w:marBottom w:val="0"/>
      <w:divBdr>
        <w:top w:val="none" w:sz="0" w:space="0" w:color="auto"/>
        <w:left w:val="none" w:sz="0" w:space="0" w:color="auto"/>
        <w:bottom w:val="none" w:sz="0" w:space="0" w:color="auto"/>
        <w:right w:val="none" w:sz="0" w:space="0" w:color="auto"/>
      </w:divBdr>
    </w:div>
    <w:div w:id="1818570512">
      <w:bodyDiv w:val="1"/>
      <w:marLeft w:val="0"/>
      <w:marRight w:val="0"/>
      <w:marTop w:val="0"/>
      <w:marBottom w:val="0"/>
      <w:divBdr>
        <w:top w:val="none" w:sz="0" w:space="0" w:color="auto"/>
        <w:left w:val="none" w:sz="0" w:space="0" w:color="auto"/>
        <w:bottom w:val="none" w:sz="0" w:space="0" w:color="auto"/>
        <w:right w:val="none" w:sz="0" w:space="0" w:color="auto"/>
      </w:divBdr>
    </w:div>
    <w:div w:id="1818647870">
      <w:bodyDiv w:val="1"/>
      <w:marLeft w:val="0"/>
      <w:marRight w:val="0"/>
      <w:marTop w:val="0"/>
      <w:marBottom w:val="0"/>
      <w:divBdr>
        <w:top w:val="none" w:sz="0" w:space="0" w:color="auto"/>
        <w:left w:val="none" w:sz="0" w:space="0" w:color="auto"/>
        <w:bottom w:val="none" w:sz="0" w:space="0" w:color="auto"/>
        <w:right w:val="none" w:sz="0" w:space="0" w:color="auto"/>
      </w:divBdr>
    </w:div>
    <w:div w:id="1818649790">
      <w:bodyDiv w:val="1"/>
      <w:marLeft w:val="0"/>
      <w:marRight w:val="0"/>
      <w:marTop w:val="0"/>
      <w:marBottom w:val="0"/>
      <w:divBdr>
        <w:top w:val="none" w:sz="0" w:space="0" w:color="auto"/>
        <w:left w:val="none" w:sz="0" w:space="0" w:color="auto"/>
        <w:bottom w:val="none" w:sz="0" w:space="0" w:color="auto"/>
        <w:right w:val="none" w:sz="0" w:space="0" w:color="auto"/>
      </w:divBdr>
    </w:div>
    <w:div w:id="1818691787">
      <w:bodyDiv w:val="1"/>
      <w:marLeft w:val="0"/>
      <w:marRight w:val="0"/>
      <w:marTop w:val="0"/>
      <w:marBottom w:val="0"/>
      <w:divBdr>
        <w:top w:val="none" w:sz="0" w:space="0" w:color="auto"/>
        <w:left w:val="none" w:sz="0" w:space="0" w:color="auto"/>
        <w:bottom w:val="none" w:sz="0" w:space="0" w:color="auto"/>
        <w:right w:val="none" w:sz="0" w:space="0" w:color="auto"/>
      </w:divBdr>
    </w:div>
    <w:div w:id="1818719088">
      <w:bodyDiv w:val="1"/>
      <w:marLeft w:val="0"/>
      <w:marRight w:val="0"/>
      <w:marTop w:val="0"/>
      <w:marBottom w:val="0"/>
      <w:divBdr>
        <w:top w:val="none" w:sz="0" w:space="0" w:color="auto"/>
        <w:left w:val="none" w:sz="0" w:space="0" w:color="auto"/>
        <w:bottom w:val="none" w:sz="0" w:space="0" w:color="auto"/>
        <w:right w:val="none" w:sz="0" w:space="0" w:color="auto"/>
      </w:divBdr>
    </w:div>
    <w:div w:id="1819103248">
      <w:bodyDiv w:val="1"/>
      <w:marLeft w:val="0"/>
      <w:marRight w:val="0"/>
      <w:marTop w:val="0"/>
      <w:marBottom w:val="0"/>
      <w:divBdr>
        <w:top w:val="none" w:sz="0" w:space="0" w:color="auto"/>
        <w:left w:val="none" w:sz="0" w:space="0" w:color="auto"/>
        <w:bottom w:val="none" w:sz="0" w:space="0" w:color="auto"/>
        <w:right w:val="none" w:sz="0" w:space="0" w:color="auto"/>
      </w:divBdr>
    </w:div>
    <w:div w:id="1819229582">
      <w:bodyDiv w:val="1"/>
      <w:marLeft w:val="0"/>
      <w:marRight w:val="0"/>
      <w:marTop w:val="0"/>
      <w:marBottom w:val="0"/>
      <w:divBdr>
        <w:top w:val="none" w:sz="0" w:space="0" w:color="auto"/>
        <w:left w:val="none" w:sz="0" w:space="0" w:color="auto"/>
        <w:bottom w:val="none" w:sz="0" w:space="0" w:color="auto"/>
        <w:right w:val="none" w:sz="0" w:space="0" w:color="auto"/>
      </w:divBdr>
    </w:div>
    <w:div w:id="1819299899">
      <w:bodyDiv w:val="1"/>
      <w:marLeft w:val="0"/>
      <w:marRight w:val="0"/>
      <w:marTop w:val="0"/>
      <w:marBottom w:val="0"/>
      <w:divBdr>
        <w:top w:val="none" w:sz="0" w:space="0" w:color="auto"/>
        <w:left w:val="none" w:sz="0" w:space="0" w:color="auto"/>
        <w:bottom w:val="none" w:sz="0" w:space="0" w:color="auto"/>
        <w:right w:val="none" w:sz="0" w:space="0" w:color="auto"/>
      </w:divBdr>
    </w:div>
    <w:div w:id="1819371485">
      <w:bodyDiv w:val="1"/>
      <w:marLeft w:val="0"/>
      <w:marRight w:val="0"/>
      <w:marTop w:val="0"/>
      <w:marBottom w:val="0"/>
      <w:divBdr>
        <w:top w:val="none" w:sz="0" w:space="0" w:color="auto"/>
        <w:left w:val="none" w:sz="0" w:space="0" w:color="auto"/>
        <w:bottom w:val="none" w:sz="0" w:space="0" w:color="auto"/>
        <w:right w:val="none" w:sz="0" w:space="0" w:color="auto"/>
      </w:divBdr>
    </w:div>
    <w:div w:id="1819373809">
      <w:bodyDiv w:val="1"/>
      <w:marLeft w:val="0"/>
      <w:marRight w:val="0"/>
      <w:marTop w:val="0"/>
      <w:marBottom w:val="0"/>
      <w:divBdr>
        <w:top w:val="none" w:sz="0" w:space="0" w:color="auto"/>
        <w:left w:val="none" w:sz="0" w:space="0" w:color="auto"/>
        <w:bottom w:val="none" w:sz="0" w:space="0" w:color="auto"/>
        <w:right w:val="none" w:sz="0" w:space="0" w:color="auto"/>
      </w:divBdr>
    </w:div>
    <w:div w:id="1819374674">
      <w:bodyDiv w:val="1"/>
      <w:marLeft w:val="0"/>
      <w:marRight w:val="0"/>
      <w:marTop w:val="0"/>
      <w:marBottom w:val="0"/>
      <w:divBdr>
        <w:top w:val="none" w:sz="0" w:space="0" w:color="auto"/>
        <w:left w:val="none" w:sz="0" w:space="0" w:color="auto"/>
        <w:bottom w:val="none" w:sz="0" w:space="0" w:color="auto"/>
        <w:right w:val="none" w:sz="0" w:space="0" w:color="auto"/>
      </w:divBdr>
    </w:div>
    <w:div w:id="1819685824">
      <w:bodyDiv w:val="1"/>
      <w:marLeft w:val="0"/>
      <w:marRight w:val="0"/>
      <w:marTop w:val="0"/>
      <w:marBottom w:val="0"/>
      <w:divBdr>
        <w:top w:val="none" w:sz="0" w:space="0" w:color="auto"/>
        <w:left w:val="none" w:sz="0" w:space="0" w:color="auto"/>
        <w:bottom w:val="none" w:sz="0" w:space="0" w:color="auto"/>
        <w:right w:val="none" w:sz="0" w:space="0" w:color="auto"/>
      </w:divBdr>
    </w:div>
    <w:div w:id="1819764467">
      <w:bodyDiv w:val="1"/>
      <w:marLeft w:val="0"/>
      <w:marRight w:val="0"/>
      <w:marTop w:val="0"/>
      <w:marBottom w:val="0"/>
      <w:divBdr>
        <w:top w:val="none" w:sz="0" w:space="0" w:color="auto"/>
        <w:left w:val="none" w:sz="0" w:space="0" w:color="auto"/>
        <w:bottom w:val="none" w:sz="0" w:space="0" w:color="auto"/>
        <w:right w:val="none" w:sz="0" w:space="0" w:color="auto"/>
      </w:divBdr>
    </w:div>
    <w:div w:id="1819833404">
      <w:bodyDiv w:val="1"/>
      <w:marLeft w:val="0"/>
      <w:marRight w:val="0"/>
      <w:marTop w:val="0"/>
      <w:marBottom w:val="0"/>
      <w:divBdr>
        <w:top w:val="none" w:sz="0" w:space="0" w:color="auto"/>
        <w:left w:val="none" w:sz="0" w:space="0" w:color="auto"/>
        <w:bottom w:val="none" w:sz="0" w:space="0" w:color="auto"/>
        <w:right w:val="none" w:sz="0" w:space="0" w:color="auto"/>
      </w:divBdr>
    </w:div>
    <w:div w:id="1820070432">
      <w:bodyDiv w:val="1"/>
      <w:marLeft w:val="0"/>
      <w:marRight w:val="0"/>
      <w:marTop w:val="0"/>
      <w:marBottom w:val="0"/>
      <w:divBdr>
        <w:top w:val="none" w:sz="0" w:space="0" w:color="auto"/>
        <w:left w:val="none" w:sz="0" w:space="0" w:color="auto"/>
        <w:bottom w:val="none" w:sz="0" w:space="0" w:color="auto"/>
        <w:right w:val="none" w:sz="0" w:space="0" w:color="auto"/>
      </w:divBdr>
    </w:div>
    <w:div w:id="1820343770">
      <w:bodyDiv w:val="1"/>
      <w:marLeft w:val="0"/>
      <w:marRight w:val="0"/>
      <w:marTop w:val="0"/>
      <w:marBottom w:val="0"/>
      <w:divBdr>
        <w:top w:val="none" w:sz="0" w:space="0" w:color="auto"/>
        <w:left w:val="none" w:sz="0" w:space="0" w:color="auto"/>
        <w:bottom w:val="none" w:sz="0" w:space="0" w:color="auto"/>
        <w:right w:val="none" w:sz="0" w:space="0" w:color="auto"/>
      </w:divBdr>
    </w:div>
    <w:div w:id="1820344851">
      <w:bodyDiv w:val="1"/>
      <w:marLeft w:val="0"/>
      <w:marRight w:val="0"/>
      <w:marTop w:val="0"/>
      <w:marBottom w:val="0"/>
      <w:divBdr>
        <w:top w:val="none" w:sz="0" w:space="0" w:color="auto"/>
        <w:left w:val="none" w:sz="0" w:space="0" w:color="auto"/>
        <w:bottom w:val="none" w:sz="0" w:space="0" w:color="auto"/>
        <w:right w:val="none" w:sz="0" w:space="0" w:color="auto"/>
      </w:divBdr>
    </w:div>
    <w:div w:id="1820422071">
      <w:bodyDiv w:val="1"/>
      <w:marLeft w:val="0"/>
      <w:marRight w:val="0"/>
      <w:marTop w:val="0"/>
      <w:marBottom w:val="0"/>
      <w:divBdr>
        <w:top w:val="none" w:sz="0" w:space="0" w:color="auto"/>
        <w:left w:val="none" w:sz="0" w:space="0" w:color="auto"/>
        <w:bottom w:val="none" w:sz="0" w:space="0" w:color="auto"/>
        <w:right w:val="none" w:sz="0" w:space="0" w:color="auto"/>
      </w:divBdr>
    </w:div>
    <w:div w:id="1820879091">
      <w:bodyDiv w:val="1"/>
      <w:marLeft w:val="0"/>
      <w:marRight w:val="0"/>
      <w:marTop w:val="0"/>
      <w:marBottom w:val="0"/>
      <w:divBdr>
        <w:top w:val="none" w:sz="0" w:space="0" w:color="auto"/>
        <w:left w:val="none" w:sz="0" w:space="0" w:color="auto"/>
        <w:bottom w:val="none" w:sz="0" w:space="0" w:color="auto"/>
        <w:right w:val="none" w:sz="0" w:space="0" w:color="auto"/>
      </w:divBdr>
    </w:div>
    <w:div w:id="1820882975">
      <w:bodyDiv w:val="1"/>
      <w:marLeft w:val="0"/>
      <w:marRight w:val="0"/>
      <w:marTop w:val="0"/>
      <w:marBottom w:val="0"/>
      <w:divBdr>
        <w:top w:val="none" w:sz="0" w:space="0" w:color="auto"/>
        <w:left w:val="none" w:sz="0" w:space="0" w:color="auto"/>
        <w:bottom w:val="none" w:sz="0" w:space="0" w:color="auto"/>
        <w:right w:val="none" w:sz="0" w:space="0" w:color="auto"/>
      </w:divBdr>
    </w:div>
    <w:div w:id="1821459372">
      <w:bodyDiv w:val="1"/>
      <w:marLeft w:val="0"/>
      <w:marRight w:val="0"/>
      <w:marTop w:val="0"/>
      <w:marBottom w:val="0"/>
      <w:divBdr>
        <w:top w:val="none" w:sz="0" w:space="0" w:color="auto"/>
        <w:left w:val="none" w:sz="0" w:space="0" w:color="auto"/>
        <w:bottom w:val="none" w:sz="0" w:space="0" w:color="auto"/>
        <w:right w:val="none" w:sz="0" w:space="0" w:color="auto"/>
      </w:divBdr>
    </w:div>
    <w:div w:id="1821532265">
      <w:bodyDiv w:val="1"/>
      <w:marLeft w:val="0"/>
      <w:marRight w:val="0"/>
      <w:marTop w:val="0"/>
      <w:marBottom w:val="0"/>
      <w:divBdr>
        <w:top w:val="none" w:sz="0" w:space="0" w:color="auto"/>
        <w:left w:val="none" w:sz="0" w:space="0" w:color="auto"/>
        <w:bottom w:val="none" w:sz="0" w:space="0" w:color="auto"/>
        <w:right w:val="none" w:sz="0" w:space="0" w:color="auto"/>
      </w:divBdr>
    </w:div>
    <w:div w:id="1821532326">
      <w:bodyDiv w:val="1"/>
      <w:marLeft w:val="0"/>
      <w:marRight w:val="0"/>
      <w:marTop w:val="0"/>
      <w:marBottom w:val="0"/>
      <w:divBdr>
        <w:top w:val="none" w:sz="0" w:space="0" w:color="auto"/>
        <w:left w:val="none" w:sz="0" w:space="0" w:color="auto"/>
        <w:bottom w:val="none" w:sz="0" w:space="0" w:color="auto"/>
        <w:right w:val="none" w:sz="0" w:space="0" w:color="auto"/>
      </w:divBdr>
    </w:div>
    <w:div w:id="1822190961">
      <w:bodyDiv w:val="1"/>
      <w:marLeft w:val="0"/>
      <w:marRight w:val="0"/>
      <w:marTop w:val="0"/>
      <w:marBottom w:val="0"/>
      <w:divBdr>
        <w:top w:val="none" w:sz="0" w:space="0" w:color="auto"/>
        <w:left w:val="none" w:sz="0" w:space="0" w:color="auto"/>
        <w:bottom w:val="none" w:sz="0" w:space="0" w:color="auto"/>
        <w:right w:val="none" w:sz="0" w:space="0" w:color="auto"/>
      </w:divBdr>
    </w:div>
    <w:div w:id="1822502316">
      <w:bodyDiv w:val="1"/>
      <w:marLeft w:val="0"/>
      <w:marRight w:val="0"/>
      <w:marTop w:val="0"/>
      <w:marBottom w:val="0"/>
      <w:divBdr>
        <w:top w:val="none" w:sz="0" w:space="0" w:color="auto"/>
        <w:left w:val="none" w:sz="0" w:space="0" w:color="auto"/>
        <w:bottom w:val="none" w:sz="0" w:space="0" w:color="auto"/>
        <w:right w:val="none" w:sz="0" w:space="0" w:color="auto"/>
      </w:divBdr>
    </w:div>
    <w:div w:id="1822574972">
      <w:bodyDiv w:val="1"/>
      <w:marLeft w:val="0"/>
      <w:marRight w:val="0"/>
      <w:marTop w:val="0"/>
      <w:marBottom w:val="0"/>
      <w:divBdr>
        <w:top w:val="none" w:sz="0" w:space="0" w:color="auto"/>
        <w:left w:val="none" w:sz="0" w:space="0" w:color="auto"/>
        <w:bottom w:val="none" w:sz="0" w:space="0" w:color="auto"/>
        <w:right w:val="none" w:sz="0" w:space="0" w:color="auto"/>
      </w:divBdr>
    </w:div>
    <w:div w:id="1822766053">
      <w:bodyDiv w:val="1"/>
      <w:marLeft w:val="0"/>
      <w:marRight w:val="0"/>
      <w:marTop w:val="0"/>
      <w:marBottom w:val="0"/>
      <w:divBdr>
        <w:top w:val="none" w:sz="0" w:space="0" w:color="auto"/>
        <w:left w:val="none" w:sz="0" w:space="0" w:color="auto"/>
        <w:bottom w:val="none" w:sz="0" w:space="0" w:color="auto"/>
        <w:right w:val="none" w:sz="0" w:space="0" w:color="auto"/>
      </w:divBdr>
    </w:div>
    <w:div w:id="1823155836">
      <w:bodyDiv w:val="1"/>
      <w:marLeft w:val="0"/>
      <w:marRight w:val="0"/>
      <w:marTop w:val="0"/>
      <w:marBottom w:val="0"/>
      <w:divBdr>
        <w:top w:val="none" w:sz="0" w:space="0" w:color="auto"/>
        <w:left w:val="none" w:sz="0" w:space="0" w:color="auto"/>
        <w:bottom w:val="none" w:sz="0" w:space="0" w:color="auto"/>
        <w:right w:val="none" w:sz="0" w:space="0" w:color="auto"/>
      </w:divBdr>
    </w:div>
    <w:div w:id="1823544999">
      <w:bodyDiv w:val="1"/>
      <w:marLeft w:val="0"/>
      <w:marRight w:val="0"/>
      <w:marTop w:val="0"/>
      <w:marBottom w:val="0"/>
      <w:divBdr>
        <w:top w:val="none" w:sz="0" w:space="0" w:color="auto"/>
        <w:left w:val="none" w:sz="0" w:space="0" w:color="auto"/>
        <w:bottom w:val="none" w:sz="0" w:space="0" w:color="auto"/>
        <w:right w:val="none" w:sz="0" w:space="0" w:color="auto"/>
      </w:divBdr>
    </w:div>
    <w:div w:id="1823813479">
      <w:bodyDiv w:val="1"/>
      <w:marLeft w:val="0"/>
      <w:marRight w:val="0"/>
      <w:marTop w:val="0"/>
      <w:marBottom w:val="0"/>
      <w:divBdr>
        <w:top w:val="none" w:sz="0" w:space="0" w:color="auto"/>
        <w:left w:val="none" w:sz="0" w:space="0" w:color="auto"/>
        <w:bottom w:val="none" w:sz="0" w:space="0" w:color="auto"/>
        <w:right w:val="none" w:sz="0" w:space="0" w:color="auto"/>
      </w:divBdr>
    </w:div>
    <w:div w:id="1823962183">
      <w:bodyDiv w:val="1"/>
      <w:marLeft w:val="0"/>
      <w:marRight w:val="0"/>
      <w:marTop w:val="0"/>
      <w:marBottom w:val="0"/>
      <w:divBdr>
        <w:top w:val="none" w:sz="0" w:space="0" w:color="auto"/>
        <w:left w:val="none" w:sz="0" w:space="0" w:color="auto"/>
        <w:bottom w:val="none" w:sz="0" w:space="0" w:color="auto"/>
        <w:right w:val="none" w:sz="0" w:space="0" w:color="auto"/>
      </w:divBdr>
    </w:div>
    <w:div w:id="1824158041">
      <w:bodyDiv w:val="1"/>
      <w:marLeft w:val="0"/>
      <w:marRight w:val="0"/>
      <w:marTop w:val="0"/>
      <w:marBottom w:val="0"/>
      <w:divBdr>
        <w:top w:val="none" w:sz="0" w:space="0" w:color="auto"/>
        <w:left w:val="none" w:sz="0" w:space="0" w:color="auto"/>
        <w:bottom w:val="none" w:sz="0" w:space="0" w:color="auto"/>
        <w:right w:val="none" w:sz="0" w:space="0" w:color="auto"/>
      </w:divBdr>
    </w:div>
    <w:div w:id="1824226935">
      <w:bodyDiv w:val="1"/>
      <w:marLeft w:val="0"/>
      <w:marRight w:val="0"/>
      <w:marTop w:val="0"/>
      <w:marBottom w:val="0"/>
      <w:divBdr>
        <w:top w:val="none" w:sz="0" w:space="0" w:color="auto"/>
        <w:left w:val="none" w:sz="0" w:space="0" w:color="auto"/>
        <w:bottom w:val="none" w:sz="0" w:space="0" w:color="auto"/>
        <w:right w:val="none" w:sz="0" w:space="0" w:color="auto"/>
      </w:divBdr>
    </w:div>
    <w:div w:id="1824540650">
      <w:bodyDiv w:val="1"/>
      <w:marLeft w:val="0"/>
      <w:marRight w:val="0"/>
      <w:marTop w:val="0"/>
      <w:marBottom w:val="0"/>
      <w:divBdr>
        <w:top w:val="none" w:sz="0" w:space="0" w:color="auto"/>
        <w:left w:val="none" w:sz="0" w:space="0" w:color="auto"/>
        <w:bottom w:val="none" w:sz="0" w:space="0" w:color="auto"/>
        <w:right w:val="none" w:sz="0" w:space="0" w:color="auto"/>
      </w:divBdr>
    </w:div>
    <w:div w:id="1824664591">
      <w:bodyDiv w:val="1"/>
      <w:marLeft w:val="0"/>
      <w:marRight w:val="0"/>
      <w:marTop w:val="0"/>
      <w:marBottom w:val="0"/>
      <w:divBdr>
        <w:top w:val="none" w:sz="0" w:space="0" w:color="auto"/>
        <w:left w:val="none" w:sz="0" w:space="0" w:color="auto"/>
        <w:bottom w:val="none" w:sz="0" w:space="0" w:color="auto"/>
        <w:right w:val="none" w:sz="0" w:space="0" w:color="auto"/>
      </w:divBdr>
    </w:div>
    <w:div w:id="1824854575">
      <w:bodyDiv w:val="1"/>
      <w:marLeft w:val="0"/>
      <w:marRight w:val="0"/>
      <w:marTop w:val="0"/>
      <w:marBottom w:val="0"/>
      <w:divBdr>
        <w:top w:val="none" w:sz="0" w:space="0" w:color="auto"/>
        <w:left w:val="none" w:sz="0" w:space="0" w:color="auto"/>
        <w:bottom w:val="none" w:sz="0" w:space="0" w:color="auto"/>
        <w:right w:val="none" w:sz="0" w:space="0" w:color="auto"/>
      </w:divBdr>
    </w:div>
    <w:div w:id="1825126380">
      <w:bodyDiv w:val="1"/>
      <w:marLeft w:val="0"/>
      <w:marRight w:val="0"/>
      <w:marTop w:val="0"/>
      <w:marBottom w:val="0"/>
      <w:divBdr>
        <w:top w:val="none" w:sz="0" w:space="0" w:color="auto"/>
        <w:left w:val="none" w:sz="0" w:space="0" w:color="auto"/>
        <w:bottom w:val="none" w:sz="0" w:space="0" w:color="auto"/>
        <w:right w:val="none" w:sz="0" w:space="0" w:color="auto"/>
      </w:divBdr>
    </w:div>
    <w:div w:id="1825195630">
      <w:bodyDiv w:val="1"/>
      <w:marLeft w:val="0"/>
      <w:marRight w:val="0"/>
      <w:marTop w:val="0"/>
      <w:marBottom w:val="0"/>
      <w:divBdr>
        <w:top w:val="none" w:sz="0" w:space="0" w:color="auto"/>
        <w:left w:val="none" w:sz="0" w:space="0" w:color="auto"/>
        <w:bottom w:val="none" w:sz="0" w:space="0" w:color="auto"/>
        <w:right w:val="none" w:sz="0" w:space="0" w:color="auto"/>
      </w:divBdr>
    </w:div>
    <w:div w:id="1825509874">
      <w:bodyDiv w:val="1"/>
      <w:marLeft w:val="0"/>
      <w:marRight w:val="0"/>
      <w:marTop w:val="0"/>
      <w:marBottom w:val="0"/>
      <w:divBdr>
        <w:top w:val="none" w:sz="0" w:space="0" w:color="auto"/>
        <w:left w:val="none" w:sz="0" w:space="0" w:color="auto"/>
        <w:bottom w:val="none" w:sz="0" w:space="0" w:color="auto"/>
        <w:right w:val="none" w:sz="0" w:space="0" w:color="auto"/>
      </w:divBdr>
    </w:div>
    <w:div w:id="1826049952">
      <w:bodyDiv w:val="1"/>
      <w:marLeft w:val="0"/>
      <w:marRight w:val="0"/>
      <w:marTop w:val="0"/>
      <w:marBottom w:val="0"/>
      <w:divBdr>
        <w:top w:val="none" w:sz="0" w:space="0" w:color="auto"/>
        <w:left w:val="none" w:sz="0" w:space="0" w:color="auto"/>
        <w:bottom w:val="none" w:sz="0" w:space="0" w:color="auto"/>
        <w:right w:val="none" w:sz="0" w:space="0" w:color="auto"/>
      </w:divBdr>
    </w:div>
    <w:div w:id="1826121883">
      <w:bodyDiv w:val="1"/>
      <w:marLeft w:val="0"/>
      <w:marRight w:val="0"/>
      <w:marTop w:val="0"/>
      <w:marBottom w:val="0"/>
      <w:divBdr>
        <w:top w:val="none" w:sz="0" w:space="0" w:color="auto"/>
        <w:left w:val="none" w:sz="0" w:space="0" w:color="auto"/>
        <w:bottom w:val="none" w:sz="0" w:space="0" w:color="auto"/>
        <w:right w:val="none" w:sz="0" w:space="0" w:color="auto"/>
      </w:divBdr>
    </w:div>
    <w:div w:id="1826165962">
      <w:bodyDiv w:val="1"/>
      <w:marLeft w:val="0"/>
      <w:marRight w:val="0"/>
      <w:marTop w:val="0"/>
      <w:marBottom w:val="0"/>
      <w:divBdr>
        <w:top w:val="none" w:sz="0" w:space="0" w:color="auto"/>
        <w:left w:val="none" w:sz="0" w:space="0" w:color="auto"/>
        <w:bottom w:val="none" w:sz="0" w:space="0" w:color="auto"/>
        <w:right w:val="none" w:sz="0" w:space="0" w:color="auto"/>
      </w:divBdr>
    </w:div>
    <w:div w:id="1826238763">
      <w:bodyDiv w:val="1"/>
      <w:marLeft w:val="0"/>
      <w:marRight w:val="0"/>
      <w:marTop w:val="0"/>
      <w:marBottom w:val="0"/>
      <w:divBdr>
        <w:top w:val="none" w:sz="0" w:space="0" w:color="auto"/>
        <w:left w:val="none" w:sz="0" w:space="0" w:color="auto"/>
        <w:bottom w:val="none" w:sz="0" w:space="0" w:color="auto"/>
        <w:right w:val="none" w:sz="0" w:space="0" w:color="auto"/>
      </w:divBdr>
    </w:div>
    <w:div w:id="1826386737">
      <w:bodyDiv w:val="1"/>
      <w:marLeft w:val="0"/>
      <w:marRight w:val="0"/>
      <w:marTop w:val="0"/>
      <w:marBottom w:val="0"/>
      <w:divBdr>
        <w:top w:val="none" w:sz="0" w:space="0" w:color="auto"/>
        <w:left w:val="none" w:sz="0" w:space="0" w:color="auto"/>
        <w:bottom w:val="none" w:sz="0" w:space="0" w:color="auto"/>
        <w:right w:val="none" w:sz="0" w:space="0" w:color="auto"/>
      </w:divBdr>
    </w:div>
    <w:div w:id="1826622021">
      <w:bodyDiv w:val="1"/>
      <w:marLeft w:val="0"/>
      <w:marRight w:val="0"/>
      <w:marTop w:val="0"/>
      <w:marBottom w:val="0"/>
      <w:divBdr>
        <w:top w:val="none" w:sz="0" w:space="0" w:color="auto"/>
        <w:left w:val="none" w:sz="0" w:space="0" w:color="auto"/>
        <w:bottom w:val="none" w:sz="0" w:space="0" w:color="auto"/>
        <w:right w:val="none" w:sz="0" w:space="0" w:color="auto"/>
      </w:divBdr>
    </w:div>
    <w:div w:id="1826776729">
      <w:bodyDiv w:val="1"/>
      <w:marLeft w:val="0"/>
      <w:marRight w:val="0"/>
      <w:marTop w:val="0"/>
      <w:marBottom w:val="0"/>
      <w:divBdr>
        <w:top w:val="none" w:sz="0" w:space="0" w:color="auto"/>
        <w:left w:val="none" w:sz="0" w:space="0" w:color="auto"/>
        <w:bottom w:val="none" w:sz="0" w:space="0" w:color="auto"/>
        <w:right w:val="none" w:sz="0" w:space="0" w:color="auto"/>
      </w:divBdr>
    </w:div>
    <w:div w:id="1826781264">
      <w:bodyDiv w:val="1"/>
      <w:marLeft w:val="0"/>
      <w:marRight w:val="0"/>
      <w:marTop w:val="0"/>
      <w:marBottom w:val="0"/>
      <w:divBdr>
        <w:top w:val="none" w:sz="0" w:space="0" w:color="auto"/>
        <w:left w:val="none" w:sz="0" w:space="0" w:color="auto"/>
        <w:bottom w:val="none" w:sz="0" w:space="0" w:color="auto"/>
        <w:right w:val="none" w:sz="0" w:space="0" w:color="auto"/>
      </w:divBdr>
    </w:div>
    <w:div w:id="1826848316">
      <w:bodyDiv w:val="1"/>
      <w:marLeft w:val="0"/>
      <w:marRight w:val="0"/>
      <w:marTop w:val="0"/>
      <w:marBottom w:val="0"/>
      <w:divBdr>
        <w:top w:val="none" w:sz="0" w:space="0" w:color="auto"/>
        <w:left w:val="none" w:sz="0" w:space="0" w:color="auto"/>
        <w:bottom w:val="none" w:sz="0" w:space="0" w:color="auto"/>
        <w:right w:val="none" w:sz="0" w:space="0" w:color="auto"/>
      </w:divBdr>
    </w:div>
    <w:div w:id="1827210205">
      <w:bodyDiv w:val="1"/>
      <w:marLeft w:val="0"/>
      <w:marRight w:val="0"/>
      <w:marTop w:val="0"/>
      <w:marBottom w:val="0"/>
      <w:divBdr>
        <w:top w:val="none" w:sz="0" w:space="0" w:color="auto"/>
        <w:left w:val="none" w:sz="0" w:space="0" w:color="auto"/>
        <w:bottom w:val="none" w:sz="0" w:space="0" w:color="auto"/>
        <w:right w:val="none" w:sz="0" w:space="0" w:color="auto"/>
      </w:divBdr>
    </w:div>
    <w:div w:id="1827621386">
      <w:bodyDiv w:val="1"/>
      <w:marLeft w:val="0"/>
      <w:marRight w:val="0"/>
      <w:marTop w:val="0"/>
      <w:marBottom w:val="0"/>
      <w:divBdr>
        <w:top w:val="none" w:sz="0" w:space="0" w:color="auto"/>
        <w:left w:val="none" w:sz="0" w:space="0" w:color="auto"/>
        <w:bottom w:val="none" w:sz="0" w:space="0" w:color="auto"/>
        <w:right w:val="none" w:sz="0" w:space="0" w:color="auto"/>
      </w:divBdr>
    </w:div>
    <w:div w:id="1827699644">
      <w:bodyDiv w:val="1"/>
      <w:marLeft w:val="0"/>
      <w:marRight w:val="0"/>
      <w:marTop w:val="0"/>
      <w:marBottom w:val="0"/>
      <w:divBdr>
        <w:top w:val="none" w:sz="0" w:space="0" w:color="auto"/>
        <w:left w:val="none" w:sz="0" w:space="0" w:color="auto"/>
        <w:bottom w:val="none" w:sz="0" w:space="0" w:color="auto"/>
        <w:right w:val="none" w:sz="0" w:space="0" w:color="auto"/>
      </w:divBdr>
    </w:div>
    <w:div w:id="1827822381">
      <w:bodyDiv w:val="1"/>
      <w:marLeft w:val="0"/>
      <w:marRight w:val="0"/>
      <w:marTop w:val="0"/>
      <w:marBottom w:val="0"/>
      <w:divBdr>
        <w:top w:val="none" w:sz="0" w:space="0" w:color="auto"/>
        <w:left w:val="none" w:sz="0" w:space="0" w:color="auto"/>
        <w:bottom w:val="none" w:sz="0" w:space="0" w:color="auto"/>
        <w:right w:val="none" w:sz="0" w:space="0" w:color="auto"/>
      </w:divBdr>
    </w:div>
    <w:div w:id="1828201151">
      <w:bodyDiv w:val="1"/>
      <w:marLeft w:val="0"/>
      <w:marRight w:val="0"/>
      <w:marTop w:val="0"/>
      <w:marBottom w:val="0"/>
      <w:divBdr>
        <w:top w:val="none" w:sz="0" w:space="0" w:color="auto"/>
        <w:left w:val="none" w:sz="0" w:space="0" w:color="auto"/>
        <w:bottom w:val="none" w:sz="0" w:space="0" w:color="auto"/>
        <w:right w:val="none" w:sz="0" w:space="0" w:color="auto"/>
      </w:divBdr>
    </w:div>
    <w:div w:id="1828209322">
      <w:bodyDiv w:val="1"/>
      <w:marLeft w:val="0"/>
      <w:marRight w:val="0"/>
      <w:marTop w:val="0"/>
      <w:marBottom w:val="0"/>
      <w:divBdr>
        <w:top w:val="none" w:sz="0" w:space="0" w:color="auto"/>
        <w:left w:val="none" w:sz="0" w:space="0" w:color="auto"/>
        <w:bottom w:val="none" w:sz="0" w:space="0" w:color="auto"/>
        <w:right w:val="none" w:sz="0" w:space="0" w:color="auto"/>
      </w:divBdr>
    </w:div>
    <w:div w:id="1828548706">
      <w:bodyDiv w:val="1"/>
      <w:marLeft w:val="0"/>
      <w:marRight w:val="0"/>
      <w:marTop w:val="0"/>
      <w:marBottom w:val="0"/>
      <w:divBdr>
        <w:top w:val="none" w:sz="0" w:space="0" w:color="auto"/>
        <w:left w:val="none" w:sz="0" w:space="0" w:color="auto"/>
        <w:bottom w:val="none" w:sz="0" w:space="0" w:color="auto"/>
        <w:right w:val="none" w:sz="0" w:space="0" w:color="auto"/>
      </w:divBdr>
    </w:div>
    <w:div w:id="1828592399">
      <w:bodyDiv w:val="1"/>
      <w:marLeft w:val="0"/>
      <w:marRight w:val="0"/>
      <w:marTop w:val="0"/>
      <w:marBottom w:val="0"/>
      <w:divBdr>
        <w:top w:val="none" w:sz="0" w:space="0" w:color="auto"/>
        <w:left w:val="none" w:sz="0" w:space="0" w:color="auto"/>
        <w:bottom w:val="none" w:sz="0" w:space="0" w:color="auto"/>
        <w:right w:val="none" w:sz="0" w:space="0" w:color="auto"/>
      </w:divBdr>
    </w:div>
    <w:div w:id="1828666348">
      <w:bodyDiv w:val="1"/>
      <w:marLeft w:val="0"/>
      <w:marRight w:val="0"/>
      <w:marTop w:val="0"/>
      <w:marBottom w:val="0"/>
      <w:divBdr>
        <w:top w:val="none" w:sz="0" w:space="0" w:color="auto"/>
        <w:left w:val="none" w:sz="0" w:space="0" w:color="auto"/>
        <w:bottom w:val="none" w:sz="0" w:space="0" w:color="auto"/>
        <w:right w:val="none" w:sz="0" w:space="0" w:color="auto"/>
      </w:divBdr>
    </w:div>
    <w:div w:id="1828783400">
      <w:bodyDiv w:val="1"/>
      <w:marLeft w:val="0"/>
      <w:marRight w:val="0"/>
      <w:marTop w:val="0"/>
      <w:marBottom w:val="0"/>
      <w:divBdr>
        <w:top w:val="none" w:sz="0" w:space="0" w:color="auto"/>
        <w:left w:val="none" w:sz="0" w:space="0" w:color="auto"/>
        <w:bottom w:val="none" w:sz="0" w:space="0" w:color="auto"/>
        <w:right w:val="none" w:sz="0" w:space="0" w:color="auto"/>
      </w:divBdr>
    </w:div>
    <w:div w:id="1828940378">
      <w:bodyDiv w:val="1"/>
      <w:marLeft w:val="0"/>
      <w:marRight w:val="0"/>
      <w:marTop w:val="0"/>
      <w:marBottom w:val="0"/>
      <w:divBdr>
        <w:top w:val="none" w:sz="0" w:space="0" w:color="auto"/>
        <w:left w:val="none" w:sz="0" w:space="0" w:color="auto"/>
        <w:bottom w:val="none" w:sz="0" w:space="0" w:color="auto"/>
        <w:right w:val="none" w:sz="0" w:space="0" w:color="auto"/>
      </w:divBdr>
    </w:div>
    <w:div w:id="1829055958">
      <w:bodyDiv w:val="1"/>
      <w:marLeft w:val="0"/>
      <w:marRight w:val="0"/>
      <w:marTop w:val="0"/>
      <w:marBottom w:val="0"/>
      <w:divBdr>
        <w:top w:val="none" w:sz="0" w:space="0" w:color="auto"/>
        <w:left w:val="none" w:sz="0" w:space="0" w:color="auto"/>
        <w:bottom w:val="none" w:sz="0" w:space="0" w:color="auto"/>
        <w:right w:val="none" w:sz="0" w:space="0" w:color="auto"/>
      </w:divBdr>
    </w:div>
    <w:div w:id="1829244925">
      <w:bodyDiv w:val="1"/>
      <w:marLeft w:val="0"/>
      <w:marRight w:val="0"/>
      <w:marTop w:val="0"/>
      <w:marBottom w:val="0"/>
      <w:divBdr>
        <w:top w:val="none" w:sz="0" w:space="0" w:color="auto"/>
        <w:left w:val="none" w:sz="0" w:space="0" w:color="auto"/>
        <w:bottom w:val="none" w:sz="0" w:space="0" w:color="auto"/>
        <w:right w:val="none" w:sz="0" w:space="0" w:color="auto"/>
      </w:divBdr>
    </w:div>
    <w:div w:id="1829320423">
      <w:bodyDiv w:val="1"/>
      <w:marLeft w:val="0"/>
      <w:marRight w:val="0"/>
      <w:marTop w:val="0"/>
      <w:marBottom w:val="0"/>
      <w:divBdr>
        <w:top w:val="none" w:sz="0" w:space="0" w:color="auto"/>
        <w:left w:val="none" w:sz="0" w:space="0" w:color="auto"/>
        <w:bottom w:val="none" w:sz="0" w:space="0" w:color="auto"/>
        <w:right w:val="none" w:sz="0" w:space="0" w:color="auto"/>
      </w:divBdr>
    </w:div>
    <w:div w:id="1829396401">
      <w:bodyDiv w:val="1"/>
      <w:marLeft w:val="0"/>
      <w:marRight w:val="0"/>
      <w:marTop w:val="0"/>
      <w:marBottom w:val="0"/>
      <w:divBdr>
        <w:top w:val="none" w:sz="0" w:space="0" w:color="auto"/>
        <w:left w:val="none" w:sz="0" w:space="0" w:color="auto"/>
        <w:bottom w:val="none" w:sz="0" w:space="0" w:color="auto"/>
        <w:right w:val="none" w:sz="0" w:space="0" w:color="auto"/>
      </w:divBdr>
    </w:div>
    <w:div w:id="1829518424">
      <w:bodyDiv w:val="1"/>
      <w:marLeft w:val="0"/>
      <w:marRight w:val="0"/>
      <w:marTop w:val="0"/>
      <w:marBottom w:val="0"/>
      <w:divBdr>
        <w:top w:val="none" w:sz="0" w:space="0" w:color="auto"/>
        <w:left w:val="none" w:sz="0" w:space="0" w:color="auto"/>
        <w:bottom w:val="none" w:sz="0" w:space="0" w:color="auto"/>
        <w:right w:val="none" w:sz="0" w:space="0" w:color="auto"/>
      </w:divBdr>
    </w:div>
    <w:div w:id="1829596378">
      <w:bodyDiv w:val="1"/>
      <w:marLeft w:val="0"/>
      <w:marRight w:val="0"/>
      <w:marTop w:val="0"/>
      <w:marBottom w:val="0"/>
      <w:divBdr>
        <w:top w:val="none" w:sz="0" w:space="0" w:color="auto"/>
        <w:left w:val="none" w:sz="0" w:space="0" w:color="auto"/>
        <w:bottom w:val="none" w:sz="0" w:space="0" w:color="auto"/>
        <w:right w:val="none" w:sz="0" w:space="0" w:color="auto"/>
      </w:divBdr>
    </w:div>
    <w:div w:id="1829782079">
      <w:bodyDiv w:val="1"/>
      <w:marLeft w:val="0"/>
      <w:marRight w:val="0"/>
      <w:marTop w:val="0"/>
      <w:marBottom w:val="0"/>
      <w:divBdr>
        <w:top w:val="none" w:sz="0" w:space="0" w:color="auto"/>
        <w:left w:val="none" w:sz="0" w:space="0" w:color="auto"/>
        <w:bottom w:val="none" w:sz="0" w:space="0" w:color="auto"/>
        <w:right w:val="none" w:sz="0" w:space="0" w:color="auto"/>
      </w:divBdr>
    </w:div>
    <w:div w:id="1829903133">
      <w:bodyDiv w:val="1"/>
      <w:marLeft w:val="0"/>
      <w:marRight w:val="0"/>
      <w:marTop w:val="0"/>
      <w:marBottom w:val="0"/>
      <w:divBdr>
        <w:top w:val="none" w:sz="0" w:space="0" w:color="auto"/>
        <w:left w:val="none" w:sz="0" w:space="0" w:color="auto"/>
        <w:bottom w:val="none" w:sz="0" w:space="0" w:color="auto"/>
        <w:right w:val="none" w:sz="0" w:space="0" w:color="auto"/>
      </w:divBdr>
    </w:div>
    <w:div w:id="1829906039">
      <w:bodyDiv w:val="1"/>
      <w:marLeft w:val="0"/>
      <w:marRight w:val="0"/>
      <w:marTop w:val="0"/>
      <w:marBottom w:val="0"/>
      <w:divBdr>
        <w:top w:val="none" w:sz="0" w:space="0" w:color="auto"/>
        <w:left w:val="none" w:sz="0" w:space="0" w:color="auto"/>
        <w:bottom w:val="none" w:sz="0" w:space="0" w:color="auto"/>
        <w:right w:val="none" w:sz="0" w:space="0" w:color="auto"/>
      </w:divBdr>
    </w:div>
    <w:div w:id="1829975352">
      <w:bodyDiv w:val="1"/>
      <w:marLeft w:val="0"/>
      <w:marRight w:val="0"/>
      <w:marTop w:val="0"/>
      <w:marBottom w:val="0"/>
      <w:divBdr>
        <w:top w:val="none" w:sz="0" w:space="0" w:color="auto"/>
        <w:left w:val="none" w:sz="0" w:space="0" w:color="auto"/>
        <w:bottom w:val="none" w:sz="0" w:space="0" w:color="auto"/>
        <w:right w:val="none" w:sz="0" w:space="0" w:color="auto"/>
      </w:divBdr>
    </w:div>
    <w:div w:id="1829980108">
      <w:bodyDiv w:val="1"/>
      <w:marLeft w:val="0"/>
      <w:marRight w:val="0"/>
      <w:marTop w:val="0"/>
      <w:marBottom w:val="0"/>
      <w:divBdr>
        <w:top w:val="none" w:sz="0" w:space="0" w:color="auto"/>
        <w:left w:val="none" w:sz="0" w:space="0" w:color="auto"/>
        <w:bottom w:val="none" w:sz="0" w:space="0" w:color="auto"/>
        <w:right w:val="none" w:sz="0" w:space="0" w:color="auto"/>
      </w:divBdr>
    </w:div>
    <w:div w:id="1830172350">
      <w:bodyDiv w:val="1"/>
      <w:marLeft w:val="0"/>
      <w:marRight w:val="0"/>
      <w:marTop w:val="0"/>
      <w:marBottom w:val="0"/>
      <w:divBdr>
        <w:top w:val="none" w:sz="0" w:space="0" w:color="auto"/>
        <w:left w:val="none" w:sz="0" w:space="0" w:color="auto"/>
        <w:bottom w:val="none" w:sz="0" w:space="0" w:color="auto"/>
        <w:right w:val="none" w:sz="0" w:space="0" w:color="auto"/>
      </w:divBdr>
    </w:div>
    <w:div w:id="1830364752">
      <w:bodyDiv w:val="1"/>
      <w:marLeft w:val="0"/>
      <w:marRight w:val="0"/>
      <w:marTop w:val="0"/>
      <w:marBottom w:val="0"/>
      <w:divBdr>
        <w:top w:val="none" w:sz="0" w:space="0" w:color="auto"/>
        <w:left w:val="none" w:sz="0" w:space="0" w:color="auto"/>
        <w:bottom w:val="none" w:sz="0" w:space="0" w:color="auto"/>
        <w:right w:val="none" w:sz="0" w:space="0" w:color="auto"/>
      </w:divBdr>
    </w:div>
    <w:div w:id="1830514512">
      <w:bodyDiv w:val="1"/>
      <w:marLeft w:val="0"/>
      <w:marRight w:val="0"/>
      <w:marTop w:val="0"/>
      <w:marBottom w:val="0"/>
      <w:divBdr>
        <w:top w:val="none" w:sz="0" w:space="0" w:color="auto"/>
        <w:left w:val="none" w:sz="0" w:space="0" w:color="auto"/>
        <w:bottom w:val="none" w:sz="0" w:space="0" w:color="auto"/>
        <w:right w:val="none" w:sz="0" w:space="0" w:color="auto"/>
      </w:divBdr>
    </w:div>
    <w:div w:id="1830557010">
      <w:bodyDiv w:val="1"/>
      <w:marLeft w:val="0"/>
      <w:marRight w:val="0"/>
      <w:marTop w:val="0"/>
      <w:marBottom w:val="0"/>
      <w:divBdr>
        <w:top w:val="none" w:sz="0" w:space="0" w:color="auto"/>
        <w:left w:val="none" w:sz="0" w:space="0" w:color="auto"/>
        <w:bottom w:val="none" w:sz="0" w:space="0" w:color="auto"/>
        <w:right w:val="none" w:sz="0" w:space="0" w:color="auto"/>
      </w:divBdr>
    </w:div>
    <w:div w:id="1830560248">
      <w:bodyDiv w:val="1"/>
      <w:marLeft w:val="0"/>
      <w:marRight w:val="0"/>
      <w:marTop w:val="0"/>
      <w:marBottom w:val="0"/>
      <w:divBdr>
        <w:top w:val="none" w:sz="0" w:space="0" w:color="auto"/>
        <w:left w:val="none" w:sz="0" w:space="0" w:color="auto"/>
        <w:bottom w:val="none" w:sz="0" w:space="0" w:color="auto"/>
        <w:right w:val="none" w:sz="0" w:space="0" w:color="auto"/>
      </w:divBdr>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
    <w:div w:id="1830901868">
      <w:bodyDiv w:val="1"/>
      <w:marLeft w:val="0"/>
      <w:marRight w:val="0"/>
      <w:marTop w:val="0"/>
      <w:marBottom w:val="0"/>
      <w:divBdr>
        <w:top w:val="none" w:sz="0" w:space="0" w:color="auto"/>
        <w:left w:val="none" w:sz="0" w:space="0" w:color="auto"/>
        <w:bottom w:val="none" w:sz="0" w:space="0" w:color="auto"/>
        <w:right w:val="none" w:sz="0" w:space="0" w:color="auto"/>
      </w:divBdr>
    </w:div>
    <w:div w:id="1831098401">
      <w:bodyDiv w:val="1"/>
      <w:marLeft w:val="0"/>
      <w:marRight w:val="0"/>
      <w:marTop w:val="0"/>
      <w:marBottom w:val="0"/>
      <w:divBdr>
        <w:top w:val="none" w:sz="0" w:space="0" w:color="auto"/>
        <w:left w:val="none" w:sz="0" w:space="0" w:color="auto"/>
        <w:bottom w:val="none" w:sz="0" w:space="0" w:color="auto"/>
        <w:right w:val="none" w:sz="0" w:space="0" w:color="auto"/>
      </w:divBdr>
    </w:div>
    <w:div w:id="1831360291">
      <w:bodyDiv w:val="1"/>
      <w:marLeft w:val="0"/>
      <w:marRight w:val="0"/>
      <w:marTop w:val="0"/>
      <w:marBottom w:val="0"/>
      <w:divBdr>
        <w:top w:val="none" w:sz="0" w:space="0" w:color="auto"/>
        <w:left w:val="none" w:sz="0" w:space="0" w:color="auto"/>
        <w:bottom w:val="none" w:sz="0" w:space="0" w:color="auto"/>
        <w:right w:val="none" w:sz="0" w:space="0" w:color="auto"/>
      </w:divBdr>
    </w:div>
    <w:div w:id="1831367962">
      <w:bodyDiv w:val="1"/>
      <w:marLeft w:val="0"/>
      <w:marRight w:val="0"/>
      <w:marTop w:val="0"/>
      <w:marBottom w:val="0"/>
      <w:divBdr>
        <w:top w:val="none" w:sz="0" w:space="0" w:color="auto"/>
        <w:left w:val="none" w:sz="0" w:space="0" w:color="auto"/>
        <w:bottom w:val="none" w:sz="0" w:space="0" w:color="auto"/>
        <w:right w:val="none" w:sz="0" w:space="0" w:color="auto"/>
      </w:divBdr>
    </w:div>
    <w:div w:id="1831631220">
      <w:bodyDiv w:val="1"/>
      <w:marLeft w:val="0"/>
      <w:marRight w:val="0"/>
      <w:marTop w:val="0"/>
      <w:marBottom w:val="0"/>
      <w:divBdr>
        <w:top w:val="none" w:sz="0" w:space="0" w:color="auto"/>
        <w:left w:val="none" w:sz="0" w:space="0" w:color="auto"/>
        <w:bottom w:val="none" w:sz="0" w:space="0" w:color="auto"/>
        <w:right w:val="none" w:sz="0" w:space="0" w:color="auto"/>
      </w:divBdr>
    </w:div>
    <w:div w:id="1831747209">
      <w:bodyDiv w:val="1"/>
      <w:marLeft w:val="0"/>
      <w:marRight w:val="0"/>
      <w:marTop w:val="0"/>
      <w:marBottom w:val="0"/>
      <w:divBdr>
        <w:top w:val="none" w:sz="0" w:space="0" w:color="auto"/>
        <w:left w:val="none" w:sz="0" w:space="0" w:color="auto"/>
        <w:bottom w:val="none" w:sz="0" w:space="0" w:color="auto"/>
        <w:right w:val="none" w:sz="0" w:space="0" w:color="auto"/>
      </w:divBdr>
    </w:div>
    <w:div w:id="1831940331">
      <w:bodyDiv w:val="1"/>
      <w:marLeft w:val="0"/>
      <w:marRight w:val="0"/>
      <w:marTop w:val="0"/>
      <w:marBottom w:val="0"/>
      <w:divBdr>
        <w:top w:val="none" w:sz="0" w:space="0" w:color="auto"/>
        <w:left w:val="none" w:sz="0" w:space="0" w:color="auto"/>
        <w:bottom w:val="none" w:sz="0" w:space="0" w:color="auto"/>
        <w:right w:val="none" w:sz="0" w:space="0" w:color="auto"/>
      </w:divBdr>
    </w:div>
    <w:div w:id="1832020330">
      <w:bodyDiv w:val="1"/>
      <w:marLeft w:val="0"/>
      <w:marRight w:val="0"/>
      <w:marTop w:val="0"/>
      <w:marBottom w:val="0"/>
      <w:divBdr>
        <w:top w:val="none" w:sz="0" w:space="0" w:color="auto"/>
        <w:left w:val="none" w:sz="0" w:space="0" w:color="auto"/>
        <w:bottom w:val="none" w:sz="0" w:space="0" w:color="auto"/>
        <w:right w:val="none" w:sz="0" w:space="0" w:color="auto"/>
      </w:divBdr>
    </w:div>
    <w:div w:id="1832134191">
      <w:bodyDiv w:val="1"/>
      <w:marLeft w:val="0"/>
      <w:marRight w:val="0"/>
      <w:marTop w:val="0"/>
      <w:marBottom w:val="0"/>
      <w:divBdr>
        <w:top w:val="none" w:sz="0" w:space="0" w:color="auto"/>
        <w:left w:val="none" w:sz="0" w:space="0" w:color="auto"/>
        <w:bottom w:val="none" w:sz="0" w:space="0" w:color="auto"/>
        <w:right w:val="none" w:sz="0" w:space="0" w:color="auto"/>
      </w:divBdr>
    </w:div>
    <w:div w:id="1832215873">
      <w:bodyDiv w:val="1"/>
      <w:marLeft w:val="0"/>
      <w:marRight w:val="0"/>
      <w:marTop w:val="0"/>
      <w:marBottom w:val="0"/>
      <w:divBdr>
        <w:top w:val="none" w:sz="0" w:space="0" w:color="auto"/>
        <w:left w:val="none" w:sz="0" w:space="0" w:color="auto"/>
        <w:bottom w:val="none" w:sz="0" w:space="0" w:color="auto"/>
        <w:right w:val="none" w:sz="0" w:space="0" w:color="auto"/>
      </w:divBdr>
    </w:div>
    <w:div w:id="1832285108">
      <w:bodyDiv w:val="1"/>
      <w:marLeft w:val="0"/>
      <w:marRight w:val="0"/>
      <w:marTop w:val="0"/>
      <w:marBottom w:val="0"/>
      <w:divBdr>
        <w:top w:val="none" w:sz="0" w:space="0" w:color="auto"/>
        <w:left w:val="none" w:sz="0" w:space="0" w:color="auto"/>
        <w:bottom w:val="none" w:sz="0" w:space="0" w:color="auto"/>
        <w:right w:val="none" w:sz="0" w:space="0" w:color="auto"/>
      </w:divBdr>
    </w:div>
    <w:div w:id="1832402832">
      <w:bodyDiv w:val="1"/>
      <w:marLeft w:val="0"/>
      <w:marRight w:val="0"/>
      <w:marTop w:val="0"/>
      <w:marBottom w:val="0"/>
      <w:divBdr>
        <w:top w:val="none" w:sz="0" w:space="0" w:color="auto"/>
        <w:left w:val="none" w:sz="0" w:space="0" w:color="auto"/>
        <w:bottom w:val="none" w:sz="0" w:space="0" w:color="auto"/>
        <w:right w:val="none" w:sz="0" w:space="0" w:color="auto"/>
      </w:divBdr>
    </w:div>
    <w:div w:id="1832679059">
      <w:bodyDiv w:val="1"/>
      <w:marLeft w:val="0"/>
      <w:marRight w:val="0"/>
      <w:marTop w:val="0"/>
      <w:marBottom w:val="0"/>
      <w:divBdr>
        <w:top w:val="none" w:sz="0" w:space="0" w:color="auto"/>
        <w:left w:val="none" w:sz="0" w:space="0" w:color="auto"/>
        <w:bottom w:val="none" w:sz="0" w:space="0" w:color="auto"/>
        <w:right w:val="none" w:sz="0" w:space="0" w:color="auto"/>
      </w:divBdr>
    </w:div>
    <w:div w:id="1832718754">
      <w:bodyDiv w:val="1"/>
      <w:marLeft w:val="0"/>
      <w:marRight w:val="0"/>
      <w:marTop w:val="0"/>
      <w:marBottom w:val="0"/>
      <w:divBdr>
        <w:top w:val="none" w:sz="0" w:space="0" w:color="auto"/>
        <w:left w:val="none" w:sz="0" w:space="0" w:color="auto"/>
        <w:bottom w:val="none" w:sz="0" w:space="0" w:color="auto"/>
        <w:right w:val="none" w:sz="0" w:space="0" w:color="auto"/>
      </w:divBdr>
    </w:div>
    <w:div w:id="1832872048">
      <w:bodyDiv w:val="1"/>
      <w:marLeft w:val="0"/>
      <w:marRight w:val="0"/>
      <w:marTop w:val="0"/>
      <w:marBottom w:val="0"/>
      <w:divBdr>
        <w:top w:val="none" w:sz="0" w:space="0" w:color="auto"/>
        <w:left w:val="none" w:sz="0" w:space="0" w:color="auto"/>
        <w:bottom w:val="none" w:sz="0" w:space="0" w:color="auto"/>
        <w:right w:val="none" w:sz="0" w:space="0" w:color="auto"/>
      </w:divBdr>
    </w:div>
    <w:div w:id="1833177500">
      <w:bodyDiv w:val="1"/>
      <w:marLeft w:val="0"/>
      <w:marRight w:val="0"/>
      <w:marTop w:val="0"/>
      <w:marBottom w:val="0"/>
      <w:divBdr>
        <w:top w:val="none" w:sz="0" w:space="0" w:color="auto"/>
        <w:left w:val="none" w:sz="0" w:space="0" w:color="auto"/>
        <w:bottom w:val="none" w:sz="0" w:space="0" w:color="auto"/>
        <w:right w:val="none" w:sz="0" w:space="0" w:color="auto"/>
      </w:divBdr>
    </w:div>
    <w:div w:id="1833256608">
      <w:bodyDiv w:val="1"/>
      <w:marLeft w:val="0"/>
      <w:marRight w:val="0"/>
      <w:marTop w:val="0"/>
      <w:marBottom w:val="0"/>
      <w:divBdr>
        <w:top w:val="none" w:sz="0" w:space="0" w:color="auto"/>
        <w:left w:val="none" w:sz="0" w:space="0" w:color="auto"/>
        <w:bottom w:val="none" w:sz="0" w:space="0" w:color="auto"/>
        <w:right w:val="none" w:sz="0" w:space="0" w:color="auto"/>
      </w:divBdr>
    </w:div>
    <w:div w:id="1833443386">
      <w:bodyDiv w:val="1"/>
      <w:marLeft w:val="0"/>
      <w:marRight w:val="0"/>
      <w:marTop w:val="0"/>
      <w:marBottom w:val="0"/>
      <w:divBdr>
        <w:top w:val="none" w:sz="0" w:space="0" w:color="auto"/>
        <w:left w:val="none" w:sz="0" w:space="0" w:color="auto"/>
        <w:bottom w:val="none" w:sz="0" w:space="0" w:color="auto"/>
        <w:right w:val="none" w:sz="0" w:space="0" w:color="auto"/>
      </w:divBdr>
    </w:div>
    <w:div w:id="1833638997">
      <w:bodyDiv w:val="1"/>
      <w:marLeft w:val="0"/>
      <w:marRight w:val="0"/>
      <w:marTop w:val="0"/>
      <w:marBottom w:val="0"/>
      <w:divBdr>
        <w:top w:val="none" w:sz="0" w:space="0" w:color="auto"/>
        <w:left w:val="none" w:sz="0" w:space="0" w:color="auto"/>
        <w:bottom w:val="none" w:sz="0" w:space="0" w:color="auto"/>
        <w:right w:val="none" w:sz="0" w:space="0" w:color="auto"/>
      </w:divBdr>
    </w:div>
    <w:div w:id="1833643544">
      <w:bodyDiv w:val="1"/>
      <w:marLeft w:val="0"/>
      <w:marRight w:val="0"/>
      <w:marTop w:val="0"/>
      <w:marBottom w:val="0"/>
      <w:divBdr>
        <w:top w:val="none" w:sz="0" w:space="0" w:color="auto"/>
        <w:left w:val="none" w:sz="0" w:space="0" w:color="auto"/>
        <w:bottom w:val="none" w:sz="0" w:space="0" w:color="auto"/>
        <w:right w:val="none" w:sz="0" w:space="0" w:color="auto"/>
      </w:divBdr>
    </w:div>
    <w:div w:id="1833721061">
      <w:bodyDiv w:val="1"/>
      <w:marLeft w:val="0"/>
      <w:marRight w:val="0"/>
      <w:marTop w:val="0"/>
      <w:marBottom w:val="0"/>
      <w:divBdr>
        <w:top w:val="none" w:sz="0" w:space="0" w:color="auto"/>
        <w:left w:val="none" w:sz="0" w:space="0" w:color="auto"/>
        <w:bottom w:val="none" w:sz="0" w:space="0" w:color="auto"/>
        <w:right w:val="none" w:sz="0" w:space="0" w:color="auto"/>
      </w:divBdr>
    </w:div>
    <w:div w:id="1833790492">
      <w:bodyDiv w:val="1"/>
      <w:marLeft w:val="0"/>
      <w:marRight w:val="0"/>
      <w:marTop w:val="0"/>
      <w:marBottom w:val="0"/>
      <w:divBdr>
        <w:top w:val="none" w:sz="0" w:space="0" w:color="auto"/>
        <w:left w:val="none" w:sz="0" w:space="0" w:color="auto"/>
        <w:bottom w:val="none" w:sz="0" w:space="0" w:color="auto"/>
        <w:right w:val="none" w:sz="0" w:space="0" w:color="auto"/>
      </w:divBdr>
    </w:div>
    <w:div w:id="1833912179">
      <w:bodyDiv w:val="1"/>
      <w:marLeft w:val="0"/>
      <w:marRight w:val="0"/>
      <w:marTop w:val="0"/>
      <w:marBottom w:val="0"/>
      <w:divBdr>
        <w:top w:val="none" w:sz="0" w:space="0" w:color="auto"/>
        <w:left w:val="none" w:sz="0" w:space="0" w:color="auto"/>
        <w:bottom w:val="none" w:sz="0" w:space="0" w:color="auto"/>
        <w:right w:val="none" w:sz="0" w:space="0" w:color="auto"/>
      </w:divBdr>
    </w:div>
    <w:div w:id="1833913248">
      <w:bodyDiv w:val="1"/>
      <w:marLeft w:val="0"/>
      <w:marRight w:val="0"/>
      <w:marTop w:val="0"/>
      <w:marBottom w:val="0"/>
      <w:divBdr>
        <w:top w:val="none" w:sz="0" w:space="0" w:color="auto"/>
        <w:left w:val="none" w:sz="0" w:space="0" w:color="auto"/>
        <w:bottom w:val="none" w:sz="0" w:space="0" w:color="auto"/>
        <w:right w:val="none" w:sz="0" w:space="0" w:color="auto"/>
      </w:divBdr>
    </w:div>
    <w:div w:id="1834030513">
      <w:bodyDiv w:val="1"/>
      <w:marLeft w:val="0"/>
      <w:marRight w:val="0"/>
      <w:marTop w:val="0"/>
      <w:marBottom w:val="0"/>
      <w:divBdr>
        <w:top w:val="none" w:sz="0" w:space="0" w:color="auto"/>
        <w:left w:val="none" w:sz="0" w:space="0" w:color="auto"/>
        <w:bottom w:val="none" w:sz="0" w:space="0" w:color="auto"/>
        <w:right w:val="none" w:sz="0" w:space="0" w:color="auto"/>
      </w:divBdr>
    </w:div>
    <w:div w:id="1834106140">
      <w:bodyDiv w:val="1"/>
      <w:marLeft w:val="0"/>
      <w:marRight w:val="0"/>
      <w:marTop w:val="0"/>
      <w:marBottom w:val="0"/>
      <w:divBdr>
        <w:top w:val="none" w:sz="0" w:space="0" w:color="auto"/>
        <w:left w:val="none" w:sz="0" w:space="0" w:color="auto"/>
        <w:bottom w:val="none" w:sz="0" w:space="0" w:color="auto"/>
        <w:right w:val="none" w:sz="0" w:space="0" w:color="auto"/>
      </w:divBdr>
    </w:div>
    <w:div w:id="1834375184">
      <w:bodyDiv w:val="1"/>
      <w:marLeft w:val="0"/>
      <w:marRight w:val="0"/>
      <w:marTop w:val="0"/>
      <w:marBottom w:val="0"/>
      <w:divBdr>
        <w:top w:val="none" w:sz="0" w:space="0" w:color="auto"/>
        <w:left w:val="none" w:sz="0" w:space="0" w:color="auto"/>
        <w:bottom w:val="none" w:sz="0" w:space="0" w:color="auto"/>
        <w:right w:val="none" w:sz="0" w:space="0" w:color="auto"/>
      </w:divBdr>
    </w:div>
    <w:div w:id="1834376081">
      <w:bodyDiv w:val="1"/>
      <w:marLeft w:val="0"/>
      <w:marRight w:val="0"/>
      <w:marTop w:val="0"/>
      <w:marBottom w:val="0"/>
      <w:divBdr>
        <w:top w:val="none" w:sz="0" w:space="0" w:color="auto"/>
        <w:left w:val="none" w:sz="0" w:space="0" w:color="auto"/>
        <w:bottom w:val="none" w:sz="0" w:space="0" w:color="auto"/>
        <w:right w:val="none" w:sz="0" w:space="0" w:color="auto"/>
      </w:divBdr>
    </w:div>
    <w:div w:id="1834494412">
      <w:bodyDiv w:val="1"/>
      <w:marLeft w:val="0"/>
      <w:marRight w:val="0"/>
      <w:marTop w:val="0"/>
      <w:marBottom w:val="0"/>
      <w:divBdr>
        <w:top w:val="none" w:sz="0" w:space="0" w:color="auto"/>
        <w:left w:val="none" w:sz="0" w:space="0" w:color="auto"/>
        <w:bottom w:val="none" w:sz="0" w:space="0" w:color="auto"/>
        <w:right w:val="none" w:sz="0" w:space="0" w:color="auto"/>
      </w:divBdr>
    </w:div>
    <w:div w:id="1834637740">
      <w:bodyDiv w:val="1"/>
      <w:marLeft w:val="0"/>
      <w:marRight w:val="0"/>
      <w:marTop w:val="0"/>
      <w:marBottom w:val="0"/>
      <w:divBdr>
        <w:top w:val="none" w:sz="0" w:space="0" w:color="auto"/>
        <w:left w:val="none" w:sz="0" w:space="0" w:color="auto"/>
        <w:bottom w:val="none" w:sz="0" w:space="0" w:color="auto"/>
        <w:right w:val="none" w:sz="0" w:space="0" w:color="auto"/>
      </w:divBdr>
    </w:div>
    <w:div w:id="1834756991">
      <w:bodyDiv w:val="1"/>
      <w:marLeft w:val="0"/>
      <w:marRight w:val="0"/>
      <w:marTop w:val="0"/>
      <w:marBottom w:val="0"/>
      <w:divBdr>
        <w:top w:val="none" w:sz="0" w:space="0" w:color="auto"/>
        <w:left w:val="none" w:sz="0" w:space="0" w:color="auto"/>
        <w:bottom w:val="none" w:sz="0" w:space="0" w:color="auto"/>
        <w:right w:val="none" w:sz="0" w:space="0" w:color="auto"/>
      </w:divBdr>
    </w:div>
    <w:div w:id="1834834286">
      <w:bodyDiv w:val="1"/>
      <w:marLeft w:val="0"/>
      <w:marRight w:val="0"/>
      <w:marTop w:val="0"/>
      <w:marBottom w:val="0"/>
      <w:divBdr>
        <w:top w:val="none" w:sz="0" w:space="0" w:color="auto"/>
        <w:left w:val="none" w:sz="0" w:space="0" w:color="auto"/>
        <w:bottom w:val="none" w:sz="0" w:space="0" w:color="auto"/>
        <w:right w:val="none" w:sz="0" w:space="0" w:color="auto"/>
      </w:divBdr>
    </w:div>
    <w:div w:id="1835140507">
      <w:bodyDiv w:val="1"/>
      <w:marLeft w:val="0"/>
      <w:marRight w:val="0"/>
      <w:marTop w:val="0"/>
      <w:marBottom w:val="0"/>
      <w:divBdr>
        <w:top w:val="none" w:sz="0" w:space="0" w:color="auto"/>
        <w:left w:val="none" w:sz="0" w:space="0" w:color="auto"/>
        <w:bottom w:val="none" w:sz="0" w:space="0" w:color="auto"/>
        <w:right w:val="none" w:sz="0" w:space="0" w:color="auto"/>
      </w:divBdr>
    </w:div>
    <w:div w:id="1835368160">
      <w:bodyDiv w:val="1"/>
      <w:marLeft w:val="0"/>
      <w:marRight w:val="0"/>
      <w:marTop w:val="0"/>
      <w:marBottom w:val="0"/>
      <w:divBdr>
        <w:top w:val="none" w:sz="0" w:space="0" w:color="auto"/>
        <w:left w:val="none" w:sz="0" w:space="0" w:color="auto"/>
        <w:bottom w:val="none" w:sz="0" w:space="0" w:color="auto"/>
        <w:right w:val="none" w:sz="0" w:space="0" w:color="auto"/>
      </w:divBdr>
    </w:div>
    <w:div w:id="1835602292">
      <w:bodyDiv w:val="1"/>
      <w:marLeft w:val="0"/>
      <w:marRight w:val="0"/>
      <w:marTop w:val="0"/>
      <w:marBottom w:val="0"/>
      <w:divBdr>
        <w:top w:val="none" w:sz="0" w:space="0" w:color="auto"/>
        <w:left w:val="none" w:sz="0" w:space="0" w:color="auto"/>
        <w:bottom w:val="none" w:sz="0" w:space="0" w:color="auto"/>
        <w:right w:val="none" w:sz="0" w:space="0" w:color="auto"/>
      </w:divBdr>
    </w:div>
    <w:div w:id="1835875211">
      <w:bodyDiv w:val="1"/>
      <w:marLeft w:val="0"/>
      <w:marRight w:val="0"/>
      <w:marTop w:val="0"/>
      <w:marBottom w:val="0"/>
      <w:divBdr>
        <w:top w:val="none" w:sz="0" w:space="0" w:color="auto"/>
        <w:left w:val="none" w:sz="0" w:space="0" w:color="auto"/>
        <w:bottom w:val="none" w:sz="0" w:space="0" w:color="auto"/>
        <w:right w:val="none" w:sz="0" w:space="0" w:color="auto"/>
      </w:divBdr>
    </w:div>
    <w:div w:id="1835947580">
      <w:bodyDiv w:val="1"/>
      <w:marLeft w:val="0"/>
      <w:marRight w:val="0"/>
      <w:marTop w:val="0"/>
      <w:marBottom w:val="0"/>
      <w:divBdr>
        <w:top w:val="none" w:sz="0" w:space="0" w:color="auto"/>
        <w:left w:val="none" w:sz="0" w:space="0" w:color="auto"/>
        <w:bottom w:val="none" w:sz="0" w:space="0" w:color="auto"/>
        <w:right w:val="none" w:sz="0" w:space="0" w:color="auto"/>
      </w:divBdr>
    </w:div>
    <w:div w:id="1836140351">
      <w:bodyDiv w:val="1"/>
      <w:marLeft w:val="0"/>
      <w:marRight w:val="0"/>
      <w:marTop w:val="0"/>
      <w:marBottom w:val="0"/>
      <w:divBdr>
        <w:top w:val="none" w:sz="0" w:space="0" w:color="auto"/>
        <w:left w:val="none" w:sz="0" w:space="0" w:color="auto"/>
        <w:bottom w:val="none" w:sz="0" w:space="0" w:color="auto"/>
        <w:right w:val="none" w:sz="0" w:space="0" w:color="auto"/>
      </w:divBdr>
    </w:div>
    <w:div w:id="1836145615">
      <w:bodyDiv w:val="1"/>
      <w:marLeft w:val="0"/>
      <w:marRight w:val="0"/>
      <w:marTop w:val="0"/>
      <w:marBottom w:val="0"/>
      <w:divBdr>
        <w:top w:val="none" w:sz="0" w:space="0" w:color="auto"/>
        <w:left w:val="none" w:sz="0" w:space="0" w:color="auto"/>
        <w:bottom w:val="none" w:sz="0" w:space="0" w:color="auto"/>
        <w:right w:val="none" w:sz="0" w:space="0" w:color="auto"/>
      </w:divBdr>
    </w:div>
    <w:div w:id="1836148591">
      <w:bodyDiv w:val="1"/>
      <w:marLeft w:val="0"/>
      <w:marRight w:val="0"/>
      <w:marTop w:val="0"/>
      <w:marBottom w:val="0"/>
      <w:divBdr>
        <w:top w:val="none" w:sz="0" w:space="0" w:color="auto"/>
        <w:left w:val="none" w:sz="0" w:space="0" w:color="auto"/>
        <w:bottom w:val="none" w:sz="0" w:space="0" w:color="auto"/>
        <w:right w:val="none" w:sz="0" w:space="0" w:color="auto"/>
      </w:divBdr>
    </w:div>
    <w:div w:id="1836535308">
      <w:bodyDiv w:val="1"/>
      <w:marLeft w:val="0"/>
      <w:marRight w:val="0"/>
      <w:marTop w:val="0"/>
      <w:marBottom w:val="0"/>
      <w:divBdr>
        <w:top w:val="none" w:sz="0" w:space="0" w:color="auto"/>
        <w:left w:val="none" w:sz="0" w:space="0" w:color="auto"/>
        <w:bottom w:val="none" w:sz="0" w:space="0" w:color="auto"/>
        <w:right w:val="none" w:sz="0" w:space="0" w:color="auto"/>
      </w:divBdr>
    </w:div>
    <w:div w:id="1836647742">
      <w:bodyDiv w:val="1"/>
      <w:marLeft w:val="0"/>
      <w:marRight w:val="0"/>
      <w:marTop w:val="0"/>
      <w:marBottom w:val="0"/>
      <w:divBdr>
        <w:top w:val="none" w:sz="0" w:space="0" w:color="auto"/>
        <w:left w:val="none" w:sz="0" w:space="0" w:color="auto"/>
        <w:bottom w:val="none" w:sz="0" w:space="0" w:color="auto"/>
        <w:right w:val="none" w:sz="0" w:space="0" w:color="auto"/>
      </w:divBdr>
    </w:div>
    <w:div w:id="1836843989">
      <w:bodyDiv w:val="1"/>
      <w:marLeft w:val="0"/>
      <w:marRight w:val="0"/>
      <w:marTop w:val="0"/>
      <w:marBottom w:val="0"/>
      <w:divBdr>
        <w:top w:val="none" w:sz="0" w:space="0" w:color="auto"/>
        <w:left w:val="none" w:sz="0" w:space="0" w:color="auto"/>
        <w:bottom w:val="none" w:sz="0" w:space="0" w:color="auto"/>
        <w:right w:val="none" w:sz="0" w:space="0" w:color="auto"/>
      </w:divBdr>
    </w:div>
    <w:div w:id="1837110392">
      <w:bodyDiv w:val="1"/>
      <w:marLeft w:val="0"/>
      <w:marRight w:val="0"/>
      <w:marTop w:val="0"/>
      <w:marBottom w:val="0"/>
      <w:divBdr>
        <w:top w:val="none" w:sz="0" w:space="0" w:color="auto"/>
        <w:left w:val="none" w:sz="0" w:space="0" w:color="auto"/>
        <w:bottom w:val="none" w:sz="0" w:space="0" w:color="auto"/>
        <w:right w:val="none" w:sz="0" w:space="0" w:color="auto"/>
      </w:divBdr>
    </w:div>
    <w:div w:id="1837303523">
      <w:bodyDiv w:val="1"/>
      <w:marLeft w:val="0"/>
      <w:marRight w:val="0"/>
      <w:marTop w:val="0"/>
      <w:marBottom w:val="0"/>
      <w:divBdr>
        <w:top w:val="none" w:sz="0" w:space="0" w:color="auto"/>
        <w:left w:val="none" w:sz="0" w:space="0" w:color="auto"/>
        <w:bottom w:val="none" w:sz="0" w:space="0" w:color="auto"/>
        <w:right w:val="none" w:sz="0" w:space="0" w:color="auto"/>
      </w:divBdr>
    </w:div>
    <w:div w:id="1837333576">
      <w:bodyDiv w:val="1"/>
      <w:marLeft w:val="0"/>
      <w:marRight w:val="0"/>
      <w:marTop w:val="0"/>
      <w:marBottom w:val="0"/>
      <w:divBdr>
        <w:top w:val="none" w:sz="0" w:space="0" w:color="auto"/>
        <w:left w:val="none" w:sz="0" w:space="0" w:color="auto"/>
        <w:bottom w:val="none" w:sz="0" w:space="0" w:color="auto"/>
        <w:right w:val="none" w:sz="0" w:space="0" w:color="auto"/>
      </w:divBdr>
    </w:div>
    <w:div w:id="1837334460">
      <w:bodyDiv w:val="1"/>
      <w:marLeft w:val="0"/>
      <w:marRight w:val="0"/>
      <w:marTop w:val="0"/>
      <w:marBottom w:val="0"/>
      <w:divBdr>
        <w:top w:val="none" w:sz="0" w:space="0" w:color="auto"/>
        <w:left w:val="none" w:sz="0" w:space="0" w:color="auto"/>
        <w:bottom w:val="none" w:sz="0" w:space="0" w:color="auto"/>
        <w:right w:val="none" w:sz="0" w:space="0" w:color="auto"/>
      </w:divBdr>
    </w:div>
    <w:div w:id="1837378996">
      <w:bodyDiv w:val="1"/>
      <w:marLeft w:val="0"/>
      <w:marRight w:val="0"/>
      <w:marTop w:val="0"/>
      <w:marBottom w:val="0"/>
      <w:divBdr>
        <w:top w:val="none" w:sz="0" w:space="0" w:color="auto"/>
        <w:left w:val="none" w:sz="0" w:space="0" w:color="auto"/>
        <w:bottom w:val="none" w:sz="0" w:space="0" w:color="auto"/>
        <w:right w:val="none" w:sz="0" w:space="0" w:color="auto"/>
      </w:divBdr>
    </w:div>
    <w:div w:id="1837457359">
      <w:bodyDiv w:val="1"/>
      <w:marLeft w:val="0"/>
      <w:marRight w:val="0"/>
      <w:marTop w:val="0"/>
      <w:marBottom w:val="0"/>
      <w:divBdr>
        <w:top w:val="none" w:sz="0" w:space="0" w:color="auto"/>
        <w:left w:val="none" w:sz="0" w:space="0" w:color="auto"/>
        <w:bottom w:val="none" w:sz="0" w:space="0" w:color="auto"/>
        <w:right w:val="none" w:sz="0" w:space="0" w:color="auto"/>
      </w:divBdr>
    </w:div>
    <w:div w:id="1837500975">
      <w:bodyDiv w:val="1"/>
      <w:marLeft w:val="0"/>
      <w:marRight w:val="0"/>
      <w:marTop w:val="0"/>
      <w:marBottom w:val="0"/>
      <w:divBdr>
        <w:top w:val="none" w:sz="0" w:space="0" w:color="auto"/>
        <w:left w:val="none" w:sz="0" w:space="0" w:color="auto"/>
        <w:bottom w:val="none" w:sz="0" w:space="0" w:color="auto"/>
        <w:right w:val="none" w:sz="0" w:space="0" w:color="auto"/>
      </w:divBdr>
    </w:div>
    <w:div w:id="1837763316">
      <w:bodyDiv w:val="1"/>
      <w:marLeft w:val="0"/>
      <w:marRight w:val="0"/>
      <w:marTop w:val="0"/>
      <w:marBottom w:val="0"/>
      <w:divBdr>
        <w:top w:val="none" w:sz="0" w:space="0" w:color="auto"/>
        <w:left w:val="none" w:sz="0" w:space="0" w:color="auto"/>
        <w:bottom w:val="none" w:sz="0" w:space="0" w:color="auto"/>
        <w:right w:val="none" w:sz="0" w:space="0" w:color="auto"/>
      </w:divBdr>
    </w:div>
    <w:div w:id="1837766437">
      <w:bodyDiv w:val="1"/>
      <w:marLeft w:val="0"/>
      <w:marRight w:val="0"/>
      <w:marTop w:val="0"/>
      <w:marBottom w:val="0"/>
      <w:divBdr>
        <w:top w:val="none" w:sz="0" w:space="0" w:color="auto"/>
        <w:left w:val="none" w:sz="0" w:space="0" w:color="auto"/>
        <w:bottom w:val="none" w:sz="0" w:space="0" w:color="auto"/>
        <w:right w:val="none" w:sz="0" w:space="0" w:color="auto"/>
      </w:divBdr>
    </w:div>
    <w:div w:id="1837767587">
      <w:bodyDiv w:val="1"/>
      <w:marLeft w:val="0"/>
      <w:marRight w:val="0"/>
      <w:marTop w:val="0"/>
      <w:marBottom w:val="0"/>
      <w:divBdr>
        <w:top w:val="none" w:sz="0" w:space="0" w:color="auto"/>
        <w:left w:val="none" w:sz="0" w:space="0" w:color="auto"/>
        <w:bottom w:val="none" w:sz="0" w:space="0" w:color="auto"/>
        <w:right w:val="none" w:sz="0" w:space="0" w:color="auto"/>
      </w:divBdr>
    </w:div>
    <w:div w:id="1837770865">
      <w:bodyDiv w:val="1"/>
      <w:marLeft w:val="0"/>
      <w:marRight w:val="0"/>
      <w:marTop w:val="0"/>
      <w:marBottom w:val="0"/>
      <w:divBdr>
        <w:top w:val="none" w:sz="0" w:space="0" w:color="auto"/>
        <w:left w:val="none" w:sz="0" w:space="0" w:color="auto"/>
        <w:bottom w:val="none" w:sz="0" w:space="0" w:color="auto"/>
        <w:right w:val="none" w:sz="0" w:space="0" w:color="auto"/>
      </w:divBdr>
    </w:div>
    <w:div w:id="1837841897">
      <w:bodyDiv w:val="1"/>
      <w:marLeft w:val="0"/>
      <w:marRight w:val="0"/>
      <w:marTop w:val="0"/>
      <w:marBottom w:val="0"/>
      <w:divBdr>
        <w:top w:val="none" w:sz="0" w:space="0" w:color="auto"/>
        <w:left w:val="none" w:sz="0" w:space="0" w:color="auto"/>
        <w:bottom w:val="none" w:sz="0" w:space="0" w:color="auto"/>
        <w:right w:val="none" w:sz="0" w:space="0" w:color="auto"/>
      </w:divBdr>
    </w:div>
    <w:div w:id="1837920640">
      <w:bodyDiv w:val="1"/>
      <w:marLeft w:val="0"/>
      <w:marRight w:val="0"/>
      <w:marTop w:val="0"/>
      <w:marBottom w:val="0"/>
      <w:divBdr>
        <w:top w:val="none" w:sz="0" w:space="0" w:color="auto"/>
        <w:left w:val="none" w:sz="0" w:space="0" w:color="auto"/>
        <w:bottom w:val="none" w:sz="0" w:space="0" w:color="auto"/>
        <w:right w:val="none" w:sz="0" w:space="0" w:color="auto"/>
      </w:divBdr>
    </w:div>
    <w:div w:id="1838031746">
      <w:bodyDiv w:val="1"/>
      <w:marLeft w:val="0"/>
      <w:marRight w:val="0"/>
      <w:marTop w:val="0"/>
      <w:marBottom w:val="0"/>
      <w:divBdr>
        <w:top w:val="none" w:sz="0" w:space="0" w:color="auto"/>
        <w:left w:val="none" w:sz="0" w:space="0" w:color="auto"/>
        <w:bottom w:val="none" w:sz="0" w:space="0" w:color="auto"/>
        <w:right w:val="none" w:sz="0" w:space="0" w:color="auto"/>
      </w:divBdr>
    </w:div>
    <w:div w:id="1838032315">
      <w:bodyDiv w:val="1"/>
      <w:marLeft w:val="0"/>
      <w:marRight w:val="0"/>
      <w:marTop w:val="0"/>
      <w:marBottom w:val="0"/>
      <w:divBdr>
        <w:top w:val="none" w:sz="0" w:space="0" w:color="auto"/>
        <w:left w:val="none" w:sz="0" w:space="0" w:color="auto"/>
        <w:bottom w:val="none" w:sz="0" w:space="0" w:color="auto"/>
        <w:right w:val="none" w:sz="0" w:space="0" w:color="auto"/>
      </w:divBdr>
    </w:div>
    <w:div w:id="1838033844">
      <w:bodyDiv w:val="1"/>
      <w:marLeft w:val="0"/>
      <w:marRight w:val="0"/>
      <w:marTop w:val="0"/>
      <w:marBottom w:val="0"/>
      <w:divBdr>
        <w:top w:val="none" w:sz="0" w:space="0" w:color="auto"/>
        <w:left w:val="none" w:sz="0" w:space="0" w:color="auto"/>
        <w:bottom w:val="none" w:sz="0" w:space="0" w:color="auto"/>
        <w:right w:val="none" w:sz="0" w:space="0" w:color="auto"/>
      </w:divBdr>
    </w:div>
    <w:div w:id="1838034074">
      <w:bodyDiv w:val="1"/>
      <w:marLeft w:val="0"/>
      <w:marRight w:val="0"/>
      <w:marTop w:val="0"/>
      <w:marBottom w:val="0"/>
      <w:divBdr>
        <w:top w:val="none" w:sz="0" w:space="0" w:color="auto"/>
        <w:left w:val="none" w:sz="0" w:space="0" w:color="auto"/>
        <w:bottom w:val="none" w:sz="0" w:space="0" w:color="auto"/>
        <w:right w:val="none" w:sz="0" w:space="0" w:color="auto"/>
      </w:divBdr>
    </w:div>
    <w:div w:id="1838184381">
      <w:bodyDiv w:val="1"/>
      <w:marLeft w:val="0"/>
      <w:marRight w:val="0"/>
      <w:marTop w:val="0"/>
      <w:marBottom w:val="0"/>
      <w:divBdr>
        <w:top w:val="none" w:sz="0" w:space="0" w:color="auto"/>
        <w:left w:val="none" w:sz="0" w:space="0" w:color="auto"/>
        <w:bottom w:val="none" w:sz="0" w:space="0" w:color="auto"/>
        <w:right w:val="none" w:sz="0" w:space="0" w:color="auto"/>
      </w:divBdr>
    </w:div>
    <w:div w:id="1838304009">
      <w:bodyDiv w:val="1"/>
      <w:marLeft w:val="0"/>
      <w:marRight w:val="0"/>
      <w:marTop w:val="0"/>
      <w:marBottom w:val="0"/>
      <w:divBdr>
        <w:top w:val="none" w:sz="0" w:space="0" w:color="auto"/>
        <w:left w:val="none" w:sz="0" w:space="0" w:color="auto"/>
        <w:bottom w:val="none" w:sz="0" w:space="0" w:color="auto"/>
        <w:right w:val="none" w:sz="0" w:space="0" w:color="auto"/>
      </w:divBdr>
    </w:div>
    <w:div w:id="1838378943">
      <w:bodyDiv w:val="1"/>
      <w:marLeft w:val="0"/>
      <w:marRight w:val="0"/>
      <w:marTop w:val="0"/>
      <w:marBottom w:val="0"/>
      <w:divBdr>
        <w:top w:val="none" w:sz="0" w:space="0" w:color="auto"/>
        <w:left w:val="none" w:sz="0" w:space="0" w:color="auto"/>
        <w:bottom w:val="none" w:sz="0" w:space="0" w:color="auto"/>
        <w:right w:val="none" w:sz="0" w:space="0" w:color="auto"/>
      </w:divBdr>
    </w:div>
    <w:div w:id="1838495755">
      <w:bodyDiv w:val="1"/>
      <w:marLeft w:val="0"/>
      <w:marRight w:val="0"/>
      <w:marTop w:val="0"/>
      <w:marBottom w:val="0"/>
      <w:divBdr>
        <w:top w:val="none" w:sz="0" w:space="0" w:color="auto"/>
        <w:left w:val="none" w:sz="0" w:space="0" w:color="auto"/>
        <w:bottom w:val="none" w:sz="0" w:space="0" w:color="auto"/>
        <w:right w:val="none" w:sz="0" w:space="0" w:color="auto"/>
      </w:divBdr>
    </w:div>
    <w:div w:id="1838812482">
      <w:bodyDiv w:val="1"/>
      <w:marLeft w:val="0"/>
      <w:marRight w:val="0"/>
      <w:marTop w:val="0"/>
      <w:marBottom w:val="0"/>
      <w:divBdr>
        <w:top w:val="none" w:sz="0" w:space="0" w:color="auto"/>
        <w:left w:val="none" w:sz="0" w:space="0" w:color="auto"/>
        <w:bottom w:val="none" w:sz="0" w:space="0" w:color="auto"/>
        <w:right w:val="none" w:sz="0" w:space="0" w:color="auto"/>
      </w:divBdr>
    </w:div>
    <w:div w:id="1838960232">
      <w:bodyDiv w:val="1"/>
      <w:marLeft w:val="0"/>
      <w:marRight w:val="0"/>
      <w:marTop w:val="0"/>
      <w:marBottom w:val="0"/>
      <w:divBdr>
        <w:top w:val="none" w:sz="0" w:space="0" w:color="auto"/>
        <w:left w:val="none" w:sz="0" w:space="0" w:color="auto"/>
        <w:bottom w:val="none" w:sz="0" w:space="0" w:color="auto"/>
        <w:right w:val="none" w:sz="0" w:space="0" w:color="auto"/>
      </w:divBdr>
    </w:div>
    <w:div w:id="1839077483">
      <w:bodyDiv w:val="1"/>
      <w:marLeft w:val="0"/>
      <w:marRight w:val="0"/>
      <w:marTop w:val="0"/>
      <w:marBottom w:val="0"/>
      <w:divBdr>
        <w:top w:val="none" w:sz="0" w:space="0" w:color="auto"/>
        <w:left w:val="none" w:sz="0" w:space="0" w:color="auto"/>
        <w:bottom w:val="none" w:sz="0" w:space="0" w:color="auto"/>
        <w:right w:val="none" w:sz="0" w:space="0" w:color="auto"/>
      </w:divBdr>
    </w:div>
    <w:div w:id="1839539719">
      <w:bodyDiv w:val="1"/>
      <w:marLeft w:val="0"/>
      <w:marRight w:val="0"/>
      <w:marTop w:val="0"/>
      <w:marBottom w:val="0"/>
      <w:divBdr>
        <w:top w:val="none" w:sz="0" w:space="0" w:color="auto"/>
        <w:left w:val="none" w:sz="0" w:space="0" w:color="auto"/>
        <w:bottom w:val="none" w:sz="0" w:space="0" w:color="auto"/>
        <w:right w:val="none" w:sz="0" w:space="0" w:color="auto"/>
      </w:divBdr>
    </w:div>
    <w:div w:id="1839732749">
      <w:bodyDiv w:val="1"/>
      <w:marLeft w:val="0"/>
      <w:marRight w:val="0"/>
      <w:marTop w:val="0"/>
      <w:marBottom w:val="0"/>
      <w:divBdr>
        <w:top w:val="none" w:sz="0" w:space="0" w:color="auto"/>
        <w:left w:val="none" w:sz="0" w:space="0" w:color="auto"/>
        <w:bottom w:val="none" w:sz="0" w:space="0" w:color="auto"/>
        <w:right w:val="none" w:sz="0" w:space="0" w:color="auto"/>
      </w:divBdr>
    </w:div>
    <w:div w:id="1839810145">
      <w:bodyDiv w:val="1"/>
      <w:marLeft w:val="0"/>
      <w:marRight w:val="0"/>
      <w:marTop w:val="0"/>
      <w:marBottom w:val="0"/>
      <w:divBdr>
        <w:top w:val="none" w:sz="0" w:space="0" w:color="auto"/>
        <w:left w:val="none" w:sz="0" w:space="0" w:color="auto"/>
        <w:bottom w:val="none" w:sz="0" w:space="0" w:color="auto"/>
        <w:right w:val="none" w:sz="0" w:space="0" w:color="auto"/>
      </w:divBdr>
    </w:div>
    <w:div w:id="1839927541">
      <w:bodyDiv w:val="1"/>
      <w:marLeft w:val="0"/>
      <w:marRight w:val="0"/>
      <w:marTop w:val="0"/>
      <w:marBottom w:val="0"/>
      <w:divBdr>
        <w:top w:val="none" w:sz="0" w:space="0" w:color="auto"/>
        <w:left w:val="none" w:sz="0" w:space="0" w:color="auto"/>
        <w:bottom w:val="none" w:sz="0" w:space="0" w:color="auto"/>
        <w:right w:val="none" w:sz="0" w:space="0" w:color="auto"/>
      </w:divBdr>
    </w:div>
    <w:div w:id="1839997882">
      <w:bodyDiv w:val="1"/>
      <w:marLeft w:val="0"/>
      <w:marRight w:val="0"/>
      <w:marTop w:val="0"/>
      <w:marBottom w:val="0"/>
      <w:divBdr>
        <w:top w:val="none" w:sz="0" w:space="0" w:color="auto"/>
        <w:left w:val="none" w:sz="0" w:space="0" w:color="auto"/>
        <w:bottom w:val="none" w:sz="0" w:space="0" w:color="auto"/>
        <w:right w:val="none" w:sz="0" w:space="0" w:color="auto"/>
      </w:divBdr>
    </w:div>
    <w:div w:id="1840003283">
      <w:bodyDiv w:val="1"/>
      <w:marLeft w:val="0"/>
      <w:marRight w:val="0"/>
      <w:marTop w:val="0"/>
      <w:marBottom w:val="0"/>
      <w:divBdr>
        <w:top w:val="none" w:sz="0" w:space="0" w:color="auto"/>
        <w:left w:val="none" w:sz="0" w:space="0" w:color="auto"/>
        <w:bottom w:val="none" w:sz="0" w:space="0" w:color="auto"/>
        <w:right w:val="none" w:sz="0" w:space="0" w:color="auto"/>
      </w:divBdr>
    </w:div>
    <w:div w:id="1840806152">
      <w:bodyDiv w:val="1"/>
      <w:marLeft w:val="0"/>
      <w:marRight w:val="0"/>
      <w:marTop w:val="0"/>
      <w:marBottom w:val="0"/>
      <w:divBdr>
        <w:top w:val="none" w:sz="0" w:space="0" w:color="auto"/>
        <w:left w:val="none" w:sz="0" w:space="0" w:color="auto"/>
        <w:bottom w:val="none" w:sz="0" w:space="0" w:color="auto"/>
        <w:right w:val="none" w:sz="0" w:space="0" w:color="auto"/>
      </w:divBdr>
    </w:div>
    <w:div w:id="1840853112">
      <w:bodyDiv w:val="1"/>
      <w:marLeft w:val="0"/>
      <w:marRight w:val="0"/>
      <w:marTop w:val="0"/>
      <w:marBottom w:val="0"/>
      <w:divBdr>
        <w:top w:val="none" w:sz="0" w:space="0" w:color="auto"/>
        <w:left w:val="none" w:sz="0" w:space="0" w:color="auto"/>
        <w:bottom w:val="none" w:sz="0" w:space="0" w:color="auto"/>
        <w:right w:val="none" w:sz="0" w:space="0" w:color="auto"/>
      </w:divBdr>
    </w:div>
    <w:div w:id="1841196195">
      <w:bodyDiv w:val="1"/>
      <w:marLeft w:val="0"/>
      <w:marRight w:val="0"/>
      <w:marTop w:val="0"/>
      <w:marBottom w:val="0"/>
      <w:divBdr>
        <w:top w:val="none" w:sz="0" w:space="0" w:color="auto"/>
        <w:left w:val="none" w:sz="0" w:space="0" w:color="auto"/>
        <w:bottom w:val="none" w:sz="0" w:space="0" w:color="auto"/>
        <w:right w:val="none" w:sz="0" w:space="0" w:color="auto"/>
      </w:divBdr>
    </w:div>
    <w:div w:id="1841238985">
      <w:bodyDiv w:val="1"/>
      <w:marLeft w:val="0"/>
      <w:marRight w:val="0"/>
      <w:marTop w:val="0"/>
      <w:marBottom w:val="0"/>
      <w:divBdr>
        <w:top w:val="none" w:sz="0" w:space="0" w:color="auto"/>
        <w:left w:val="none" w:sz="0" w:space="0" w:color="auto"/>
        <w:bottom w:val="none" w:sz="0" w:space="0" w:color="auto"/>
        <w:right w:val="none" w:sz="0" w:space="0" w:color="auto"/>
      </w:divBdr>
    </w:div>
    <w:div w:id="1841388332">
      <w:bodyDiv w:val="1"/>
      <w:marLeft w:val="0"/>
      <w:marRight w:val="0"/>
      <w:marTop w:val="0"/>
      <w:marBottom w:val="0"/>
      <w:divBdr>
        <w:top w:val="none" w:sz="0" w:space="0" w:color="auto"/>
        <w:left w:val="none" w:sz="0" w:space="0" w:color="auto"/>
        <w:bottom w:val="none" w:sz="0" w:space="0" w:color="auto"/>
        <w:right w:val="none" w:sz="0" w:space="0" w:color="auto"/>
      </w:divBdr>
    </w:div>
    <w:div w:id="1841658356">
      <w:bodyDiv w:val="1"/>
      <w:marLeft w:val="0"/>
      <w:marRight w:val="0"/>
      <w:marTop w:val="0"/>
      <w:marBottom w:val="0"/>
      <w:divBdr>
        <w:top w:val="none" w:sz="0" w:space="0" w:color="auto"/>
        <w:left w:val="none" w:sz="0" w:space="0" w:color="auto"/>
        <w:bottom w:val="none" w:sz="0" w:space="0" w:color="auto"/>
        <w:right w:val="none" w:sz="0" w:space="0" w:color="auto"/>
      </w:divBdr>
    </w:div>
    <w:div w:id="1841768939">
      <w:bodyDiv w:val="1"/>
      <w:marLeft w:val="0"/>
      <w:marRight w:val="0"/>
      <w:marTop w:val="0"/>
      <w:marBottom w:val="0"/>
      <w:divBdr>
        <w:top w:val="none" w:sz="0" w:space="0" w:color="auto"/>
        <w:left w:val="none" w:sz="0" w:space="0" w:color="auto"/>
        <w:bottom w:val="none" w:sz="0" w:space="0" w:color="auto"/>
        <w:right w:val="none" w:sz="0" w:space="0" w:color="auto"/>
      </w:divBdr>
    </w:div>
    <w:div w:id="1841771139">
      <w:bodyDiv w:val="1"/>
      <w:marLeft w:val="0"/>
      <w:marRight w:val="0"/>
      <w:marTop w:val="0"/>
      <w:marBottom w:val="0"/>
      <w:divBdr>
        <w:top w:val="none" w:sz="0" w:space="0" w:color="auto"/>
        <w:left w:val="none" w:sz="0" w:space="0" w:color="auto"/>
        <w:bottom w:val="none" w:sz="0" w:space="0" w:color="auto"/>
        <w:right w:val="none" w:sz="0" w:space="0" w:color="auto"/>
      </w:divBdr>
    </w:div>
    <w:div w:id="1841846631">
      <w:bodyDiv w:val="1"/>
      <w:marLeft w:val="0"/>
      <w:marRight w:val="0"/>
      <w:marTop w:val="0"/>
      <w:marBottom w:val="0"/>
      <w:divBdr>
        <w:top w:val="none" w:sz="0" w:space="0" w:color="auto"/>
        <w:left w:val="none" w:sz="0" w:space="0" w:color="auto"/>
        <w:bottom w:val="none" w:sz="0" w:space="0" w:color="auto"/>
        <w:right w:val="none" w:sz="0" w:space="0" w:color="auto"/>
      </w:divBdr>
    </w:div>
    <w:div w:id="1842041356">
      <w:bodyDiv w:val="1"/>
      <w:marLeft w:val="0"/>
      <w:marRight w:val="0"/>
      <w:marTop w:val="0"/>
      <w:marBottom w:val="0"/>
      <w:divBdr>
        <w:top w:val="none" w:sz="0" w:space="0" w:color="auto"/>
        <w:left w:val="none" w:sz="0" w:space="0" w:color="auto"/>
        <w:bottom w:val="none" w:sz="0" w:space="0" w:color="auto"/>
        <w:right w:val="none" w:sz="0" w:space="0" w:color="auto"/>
      </w:divBdr>
    </w:div>
    <w:div w:id="1842113106">
      <w:bodyDiv w:val="1"/>
      <w:marLeft w:val="0"/>
      <w:marRight w:val="0"/>
      <w:marTop w:val="0"/>
      <w:marBottom w:val="0"/>
      <w:divBdr>
        <w:top w:val="none" w:sz="0" w:space="0" w:color="auto"/>
        <w:left w:val="none" w:sz="0" w:space="0" w:color="auto"/>
        <w:bottom w:val="none" w:sz="0" w:space="0" w:color="auto"/>
        <w:right w:val="none" w:sz="0" w:space="0" w:color="auto"/>
      </w:divBdr>
    </w:div>
    <w:div w:id="1842114724">
      <w:bodyDiv w:val="1"/>
      <w:marLeft w:val="0"/>
      <w:marRight w:val="0"/>
      <w:marTop w:val="0"/>
      <w:marBottom w:val="0"/>
      <w:divBdr>
        <w:top w:val="none" w:sz="0" w:space="0" w:color="auto"/>
        <w:left w:val="none" w:sz="0" w:space="0" w:color="auto"/>
        <w:bottom w:val="none" w:sz="0" w:space="0" w:color="auto"/>
        <w:right w:val="none" w:sz="0" w:space="0" w:color="auto"/>
      </w:divBdr>
    </w:div>
    <w:div w:id="1842238372">
      <w:bodyDiv w:val="1"/>
      <w:marLeft w:val="0"/>
      <w:marRight w:val="0"/>
      <w:marTop w:val="0"/>
      <w:marBottom w:val="0"/>
      <w:divBdr>
        <w:top w:val="none" w:sz="0" w:space="0" w:color="auto"/>
        <w:left w:val="none" w:sz="0" w:space="0" w:color="auto"/>
        <w:bottom w:val="none" w:sz="0" w:space="0" w:color="auto"/>
        <w:right w:val="none" w:sz="0" w:space="0" w:color="auto"/>
      </w:divBdr>
    </w:div>
    <w:div w:id="1842312430">
      <w:bodyDiv w:val="1"/>
      <w:marLeft w:val="0"/>
      <w:marRight w:val="0"/>
      <w:marTop w:val="0"/>
      <w:marBottom w:val="0"/>
      <w:divBdr>
        <w:top w:val="none" w:sz="0" w:space="0" w:color="auto"/>
        <w:left w:val="none" w:sz="0" w:space="0" w:color="auto"/>
        <w:bottom w:val="none" w:sz="0" w:space="0" w:color="auto"/>
        <w:right w:val="none" w:sz="0" w:space="0" w:color="auto"/>
      </w:divBdr>
    </w:div>
    <w:div w:id="1842356676">
      <w:bodyDiv w:val="1"/>
      <w:marLeft w:val="0"/>
      <w:marRight w:val="0"/>
      <w:marTop w:val="0"/>
      <w:marBottom w:val="0"/>
      <w:divBdr>
        <w:top w:val="none" w:sz="0" w:space="0" w:color="auto"/>
        <w:left w:val="none" w:sz="0" w:space="0" w:color="auto"/>
        <w:bottom w:val="none" w:sz="0" w:space="0" w:color="auto"/>
        <w:right w:val="none" w:sz="0" w:space="0" w:color="auto"/>
      </w:divBdr>
    </w:div>
    <w:div w:id="1842425957">
      <w:bodyDiv w:val="1"/>
      <w:marLeft w:val="0"/>
      <w:marRight w:val="0"/>
      <w:marTop w:val="0"/>
      <w:marBottom w:val="0"/>
      <w:divBdr>
        <w:top w:val="none" w:sz="0" w:space="0" w:color="auto"/>
        <w:left w:val="none" w:sz="0" w:space="0" w:color="auto"/>
        <w:bottom w:val="none" w:sz="0" w:space="0" w:color="auto"/>
        <w:right w:val="none" w:sz="0" w:space="0" w:color="auto"/>
      </w:divBdr>
    </w:div>
    <w:div w:id="1842545678">
      <w:bodyDiv w:val="1"/>
      <w:marLeft w:val="0"/>
      <w:marRight w:val="0"/>
      <w:marTop w:val="0"/>
      <w:marBottom w:val="0"/>
      <w:divBdr>
        <w:top w:val="none" w:sz="0" w:space="0" w:color="auto"/>
        <w:left w:val="none" w:sz="0" w:space="0" w:color="auto"/>
        <w:bottom w:val="none" w:sz="0" w:space="0" w:color="auto"/>
        <w:right w:val="none" w:sz="0" w:space="0" w:color="auto"/>
      </w:divBdr>
    </w:div>
    <w:div w:id="1842619360">
      <w:bodyDiv w:val="1"/>
      <w:marLeft w:val="0"/>
      <w:marRight w:val="0"/>
      <w:marTop w:val="0"/>
      <w:marBottom w:val="0"/>
      <w:divBdr>
        <w:top w:val="none" w:sz="0" w:space="0" w:color="auto"/>
        <w:left w:val="none" w:sz="0" w:space="0" w:color="auto"/>
        <w:bottom w:val="none" w:sz="0" w:space="0" w:color="auto"/>
        <w:right w:val="none" w:sz="0" w:space="0" w:color="auto"/>
      </w:divBdr>
    </w:div>
    <w:div w:id="1842817571">
      <w:bodyDiv w:val="1"/>
      <w:marLeft w:val="0"/>
      <w:marRight w:val="0"/>
      <w:marTop w:val="0"/>
      <w:marBottom w:val="0"/>
      <w:divBdr>
        <w:top w:val="none" w:sz="0" w:space="0" w:color="auto"/>
        <w:left w:val="none" w:sz="0" w:space="0" w:color="auto"/>
        <w:bottom w:val="none" w:sz="0" w:space="0" w:color="auto"/>
        <w:right w:val="none" w:sz="0" w:space="0" w:color="auto"/>
      </w:divBdr>
    </w:div>
    <w:div w:id="1842965802">
      <w:bodyDiv w:val="1"/>
      <w:marLeft w:val="0"/>
      <w:marRight w:val="0"/>
      <w:marTop w:val="0"/>
      <w:marBottom w:val="0"/>
      <w:divBdr>
        <w:top w:val="none" w:sz="0" w:space="0" w:color="auto"/>
        <w:left w:val="none" w:sz="0" w:space="0" w:color="auto"/>
        <w:bottom w:val="none" w:sz="0" w:space="0" w:color="auto"/>
        <w:right w:val="none" w:sz="0" w:space="0" w:color="auto"/>
      </w:divBdr>
    </w:div>
    <w:div w:id="1843156562">
      <w:bodyDiv w:val="1"/>
      <w:marLeft w:val="0"/>
      <w:marRight w:val="0"/>
      <w:marTop w:val="0"/>
      <w:marBottom w:val="0"/>
      <w:divBdr>
        <w:top w:val="none" w:sz="0" w:space="0" w:color="auto"/>
        <w:left w:val="none" w:sz="0" w:space="0" w:color="auto"/>
        <w:bottom w:val="none" w:sz="0" w:space="0" w:color="auto"/>
        <w:right w:val="none" w:sz="0" w:space="0" w:color="auto"/>
      </w:divBdr>
    </w:div>
    <w:div w:id="1843466105">
      <w:bodyDiv w:val="1"/>
      <w:marLeft w:val="0"/>
      <w:marRight w:val="0"/>
      <w:marTop w:val="0"/>
      <w:marBottom w:val="0"/>
      <w:divBdr>
        <w:top w:val="none" w:sz="0" w:space="0" w:color="auto"/>
        <w:left w:val="none" w:sz="0" w:space="0" w:color="auto"/>
        <w:bottom w:val="none" w:sz="0" w:space="0" w:color="auto"/>
        <w:right w:val="none" w:sz="0" w:space="0" w:color="auto"/>
      </w:divBdr>
    </w:div>
    <w:div w:id="1843543592">
      <w:bodyDiv w:val="1"/>
      <w:marLeft w:val="0"/>
      <w:marRight w:val="0"/>
      <w:marTop w:val="0"/>
      <w:marBottom w:val="0"/>
      <w:divBdr>
        <w:top w:val="none" w:sz="0" w:space="0" w:color="auto"/>
        <w:left w:val="none" w:sz="0" w:space="0" w:color="auto"/>
        <w:bottom w:val="none" w:sz="0" w:space="0" w:color="auto"/>
        <w:right w:val="none" w:sz="0" w:space="0" w:color="auto"/>
      </w:divBdr>
    </w:div>
    <w:div w:id="1843811169">
      <w:bodyDiv w:val="1"/>
      <w:marLeft w:val="0"/>
      <w:marRight w:val="0"/>
      <w:marTop w:val="0"/>
      <w:marBottom w:val="0"/>
      <w:divBdr>
        <w:top w:val="none" w:sz="0" w:space="0" w:color="auto"/>
        <w:left w:val="none" w:sz="0" w:space="0" w:color="auto"/>
        <w:bottom w:val="none" w:sz="0" w:space="0" w:color="auto"/>
        <w:right w:val="none" w:sz="0" w:space="0" w:color="auto"/>
      </w:divBdr>
    </w:div>
    <w:div w:id="1843815496">
      <w:bodyDiv w:val="1"/>
      <w:marLeft w:val="0"/>
      <w:marRight w:val="0"/>
      <w:marTop w:val="0"/>
      <w:marBottom w:val="0"/>
      <w:divBdr>
        <w:top w:val="none" w:sz="0" w:space="0" w:color="auto"/>
        <w:left w:val="none" w:sz="0" w:space="0" w:color="auto"/>
        <w:bottom w:val="none" w:sz="0" w:space="0" w:color="auto"/>
        <w:right w:val="none" w:sz="0" w:space="0" w:color="auto"/>
      </w:divBdr>
    </w:div>
    <w:div w:id="1843815582">
      <w:bodyDiv w:val="1"/>
      <w:marLeft w:val="0"/>
      <w:marRight w:val="0"/>
      <w:marTop w:val="0"/>
      <w:marBottom w:val="0"/>
      <w:divBdr>
        <w:top w:val="none" w:sz="0" w:space="0" w:color="auto"/>
        <w:left w:val="none" w:sz="0" w:space="0" w:color="auto"/>
        <w:bottom w:val="none" w:sz="0" w:space="0" w:color="auto"/>
        <w:right w:val="none" w:sz="0" w:space="0" w:color="auto"/>
      </w:divBdr>
    </w:div>
    <w:div w:id="1843818212">
      <w:bodyDiv w:val="1"/>
      <w:marLeft w:val="0"/>
      <w:marRight w:val="0"/>
      <w:marTop w:val="0"/>
      <w:marBottom w:val="0"/>
      <w:divBdr>
        <w:top w:val="none" w:sz="0" w:space="0" w:color="auto"/>
        <w:left w:val="none" w:sz="0" w:space="0" w:color="auto"/>
        <w:bottom w:val="none" w:sz="0" w:space="0" w:color="auto"/>
        <w:right w:val="none" w:sz="0" w:space="0" w:color="auto"/>
      </w:divBdr>
    </w:div>
    <w:div w:id="1843886193">
      <w:bodyDiv w:val="1"/>
      <w:marLeft w:val="0"/>
      <w:marRight w:val="0"/>
      <w:marTop w:val="0"/>
      <w:marBottom w:val="0"/>
      <w:divBdr>
        <w:top w:val="none" w:sz="0" w:space="0" w:color="auto"/>
        <w:left w:val="none" w:sz="0" w:space="0" w:color="auto"/>
        <w:bottom w:val="none" w:sz="0" w:space="0" w:color="auto"/>
        <w:right w:val="none" w:sz="0" w:space="0" w:color="auto"/>
      </w:divBdr>
    </w:div>
    <w:div w:id="1843932659">
      <w:bodyDiv w:val="1"/>
      <w:marLeft w:val="0"/>
      <w:marRight w:val="0"/>
      <w:marTop w:val="0"/>
      <w:marBottom w:val="0"/>
      <w:divBdr>
        <w:top w:val="none" w:sz="0" w:space="0" w:color="auto"/>
        <w:left w:val="none" w:sz="0" w:space="0" w:color="auto"/>
        <w:bottom w:val="none" w:sz="0" w:space="0" w:color="auto"/>
        <w:right w:val="none" w:sz="0" w:space="0" w:color="auto"/>
      </w:divBdr>
    </w:div>
    <w:div w:id="1844318361">
      <w:bodyDiv w:val="1"/>
      <w:marLeft w:val="0"/>
      <w:marRight w:val="0"/>
      <w:marTop w:val="0"/>
      <w:marBottom w:val="0"/>
      <w:divBdr>
        <w:top w:val="none" w:sz="0" w:space="0" w:color="auto"/>
        <w:left w:val="none" w:sz="0" w:space="0" w:color="auto"/>
        <w:bottom w:val="none" w:sz="0" w:space="0" w:color="auto"/>
        <w:right w:val="none" w:sz="0" w:space="0" w:color="auto"/>
      </w:divBdr>
    </w:div>
    <w:div w:id="1844511193">
      <w:bodyDiv w:val="1"/>
      <w:marLeft w:val="0"/>
      <w:marRight w:val="0"/>
      <w:marTop w:val="0"/>
      <w:marBottom w:val="0"/>
      <w:divBdr>
        <w:top w:val="none" w:sz="0" w:space="0" w:color="auto"/>
        <w:left w:val="none" w:sz="0" w:space="0" w:color="auto"/>
        <w:bottom w:val="none" w:sz="0" w:space="0" w:color="auto"/>
        <w:right w:val="none" w:sz="0" w:space="0" w:color="auto"/>
      </w:divBdr>
    </w:div>
    <w:div w:id="1844542987">
      <w:bodyDiv w:val="1"/>
      <w:marLeft w:val="0"/>
      <w:marRight w:val="0"/>
      <w:marTop w:val="0"/>
      <w:marBottom w:val="0"/>
      <w:divBdr>
        <w:top w:val="none" w:sz="0" w:space="0" w:color="auto"/>
        <w:left w:val="none" w:sz="0" w:space="0" w:color="auto"/>
        <w:bottom w:val="none" w:sz="0" w:space="0" w:color="auto"/>
        <w:right w:val="none" w:sz="0" w:space="0" w:color="auto"/>
      </w:divBdr>
    </w:div>
    <w:div w:id="1844588941">
      <w:bodyDiv w:val="1"/>
      <w:marLeft w:val="0"/>
      <w:marRight w:val="0"/>
      <w:marTop w:val="0"/>
      <w:marBottom w:val="0"/>
      <w:divBdr>
        <w:top w:val="none" w:sz="0" w:space="0" w:color="auto"/>
        <w:left w:val="none" w:sz="0" w:space="0" w:color="auto"/>
        <w:bottom w:val="none" w:sz="0" w:space="0" w:color="auto"/>
        <w:right w:val="none" w:sz="0" w:space="0" w:color="auto"/>
      </w:divBdr>
    </w:div>
    <w:div w:id="1844733824">
      <w:bodyDiv w:val="1"/>
      <w:marLeft w:val="0"/>
      <w:marRight w:val="0"/>
      <w:marTop w:val="0"/>
      <w:marBottom w:val="0"/>
      <w:divBdr>
        <w:top w:val="none" w:sz="0" w:space="0" w:color="auto"/>
        <w:left w:val="none" w:sz="0" w:space="0" w:color="auto"/>
        <w:bottom w:val="none" w:sz="0" w:space="0" w:color="auto"/>
        <w:right w:val="none" w:sz="0" w:space="0" w:color="auto"/>
      </w:divBdr>
    </w:div>
    <w:div w:id="1844738523">
      <w:bodyDiv w:val="1"/>
      <w:marLeft w:val="0"/>
      <w:marRight w:val="0"/>
      <w:marTop w:val="0"/>
      <w:marBottom w:val="0"/>
      <w:divBdr>
        <w:top w:val="none" w:sz="0" w:space="0" w:color="auto"/>
        <w:left w:val="none" w:sz="0" w:space="0" w:color="auto"/>
        <w:bottom w:val="none" w:sz="0" w:space="0" w:color="auto"/>
        <w:right w:val="none" w:sz="0" w:space="0" w:color="auto"/>
      </w:divBdr>
    </w:div>
    <w:div w:id="1844785538">
      <w:bodyDiv w:val="1"/>
      <w:marLeft w:val="0"/>
      <w:marRight w:val="0"/>
      <w:marTop w:val="0"/>
      <w:marBottom w:val="0"/>
      <w:divBdr>
        <w:top w:val="none" w:sz="0" w:space="0" w:color="auto"/>
        <w:left w:val="none" w:sz="0" w:space="0" w:color="auto"/>
        <w:bottom w:val="none" w:sz="0" w:space="0" w:color="auto"/>
        <w:right w:val="none" w:sz="0" w:space="0" w:color="auto"/>
      </w:divBdr>
    </w:div>
    <w:div w:id="1844929185">
      <w:bodyDiv w:val="1"/>
      <w:marLeft w:val="0"/>
      <w:marRight w:val="0"/>
      <w:marTop w:val="0"/>
      <w:marBottom w:val="0"/>
      <w:divBdr>
        <w:top w:val="none" w:sz="0" w:space="0" w:color="auto"/>
        <w:left w:val="none" w:sz="0" w:space="0" w:color="auto"/>
        <w:bottom w:val="none" w:sz="0" w:space="0" w:color="auto"/>
        <w:right w:val="none" w:sz="0" w:space="0" w:color="auto"/>
      </w:divBdr>
    </w:div>
    <w:div w:id="1845050257">
      <w:bodyDiv w:val="1"/>
      <w:marLeft w:val="0"/>
      <w:marRight w:val="0"/>
      <w:marTop w:val="0"/>
      <w:marBottom w:val="0"/>
      <w:divBdr>
        <w:top w:val="none" w:sz="0" w:space="0" w:color="auto"/>
        <w:left w:val="none" w:sz="0" w:space="0" w:color="auto"/>
        <w:bottom w:val="none" w:sz="0" w:space="0" w:color="auto"/>
        <w:right w:val="none" w:sz="0" w:space="0" w:color="auto"/>
      </w:divBdr>
    </w:div>
    <w:div w:id="1845240621">
      <w:bodyDiv w:val="1"/>
      <w:marLeft w:val="0"/>
      <w:marRight w:val="0"/>
      <w:marTop w:val="0"/>
      <w:marBottom w:val="0"/>
      <w:divBdr>
        <w:top w:val="none" w:sz="0" w:space="0" w:color="auto"/>
        <w:left w:val="none" w:sz="0" w:space="0" w:color="auto"/>
        <w:bottom w:val="none" w:sz="0" w:space="0" w:color="auto"/>
        <w:right w:val="none" w:sz="0" w:space="0" w:color="auto"/>
      </w:divBdr>
    </w:div>
    <w:div w:id="1845247339">
      <w:bodyDiv w:val="1"/>
      <w:marLeft w:val="0"/>
      <w:marRight w:val="0"/>
      <w:marTop w:val="0"/>
      <w:marBottom w:val="0"/>
      <w:divBdr>
        <w:top w:val="none" w:sz="0" w:space="0" w:color="auto"/>
        <w:left w:val="none" w:sz="0" w:space="0" w:color="auto"/>
        <w:bottom w:val="none" w:sz="0" w:space="0" w:color="auto"/>
        <w:right w:val="none" w:sz="0" w:space="0" w:color="auto"/>
      </w:divBdr>
    </w:div>
    <w:div w:id="1845392850">
      <w:bodyDiv w:val="1"/>
      <w:marLeft w:val="0"/>
      <w:marRight w:val="0"/>
      <w:marTop w:val="0"/>
      <w:marBottom w:val="0"/>
      <w:divBdr>
        <w:top w:val="none" w:sz="0" w:space="0" w:color="auto"/>
        <w:left w:val="none" w:sz="0" w:space="0" w:color="auto"/>
        <w:bottom w:val="none" w:sz="0" w:space="0" w:color="auto"/>
        <w:right w:val="none" w:sz="0" w:space="0" w:color="auto"/>
      </w:divBdr>
    </w:div>
    <w:div w:id="1845433087">
      <w:bodyDiv w:val="1"/>
      <w:marLeft w:val="0"/>
      <w:marRight w:val="0"/>
      <w:marTop w:val="0"/>
      <w:marBottom w:val="0"/>
      <w:divBdr>
        <w:top w:val="none" w:sz="0" w:space="0" w:color="auto"/>
        <w:left w:val="none" w:sz="0" w:space="0" w:color="auto"/>
        <w:bottom w:val="none" w:sz="0" w:space="0" w:color="auto"/>
        <w:right w:val="none" w:sz="0" w:space="0" w:color="auto"/>
      </w:divBdr>
    </w:div>
    <w:div w:id="1845632634">
      <w:bodyDiv w:val="1"/>
      <w:marLeft w:val="0"/>
      <w:marRight w:val="0"/>
      <w:marTop w:val="0"/>
      <w:marBottom w:val="0"/>
      <w:divBdr>
        <w:top w:val="none" w:sz="0" w:space="0" w:color="auto"/>
        <w:left w:val="none" w:sz="0" w:space="0" w:color="auto"/>
        <w:bottom w:val="none" w:sz="0" w:space="0" w:color="auto"/>
        <w:right w:val="none" w:sz="0" w:space="0" w:color="auto"/>
      </w:divBdr>
    </w:div>
    <w:div w:id="1845706793">
      <w:bodyDiv w:val="1"/>
      <w:marLeft w:val="0"/>
      <w:marRight w:val="0"/>
      <w:marTop w:val="0"/>
      <w:marBottom w:val="0"/>
      <w:divBdr>
        <w:top w:val="none" w:sz="0" w:space="0" w:color="auto"/>
        <w:left w:val="none" w:sz="0" w:space="0" w:color="auto"/>
        <w:bottom w:val="none" w:sz="0" w:space="0" w:color="auto"/>
        <w:right w:val="none" w:sz="0" w:space="0" w:color="auto"/>
      </w:divBdr>
    </w:div>
    <w:div w:id="1845973924">
      <w:bodyDiv w:val="1"/>
      <w:marLeft w:val="0"/>
      <w:marRight w:val="0"/>
      <w:marTop w:val="0"/>
      <w:marBottom w:val="0"/>
      <w:divBdr>
        <w:top w:val="none" w:sz="0" w:space="0" w:color="auto"/>
        <w:left w:val="none" w:sz="0" w:space="0" w:color="auto"/>
        <w:bottom w:val="none" w:sz="0" w:space="0" w:color="auto"/>
        <w:right w:val="none" w:sz="0" w:space="0" w:color="auto"/>
      </w:divBdr>
    </w:div>
    <w:div w:id="1846164641">
      <w:bodyDiv w:val="1"/>
      <w:marLeft w:val="0"/>
      <w:marRight w:val="0"/>
      <w:marTop w:val="0"/>
      <w:marBottom w:val="0"/>
      <w:divBdr>
        <w:top w:val="none" w:sz="0" w:space="0" w:color="auto"/>
        <w:left w:val="none" w:sz="0" w:space="0" w:color="auto"/>
        <w:bottom w:val="none" w:sz="0" w:space="0" w:color="auto"/>
        <w:right w:val="none" w:sz="0" w:space="0" w:color="auto"/>
      </w:divBdr>
    </w:div>
    <w:div w:id="1846431894">
      <w:bodyDiv w:val="1"/>
      <w:marLeft w:val="0"/>
      <w:marRight w:val="0"/>
      <w:marTop w:val="0"/>
      <w:marBottom w:val="0"/>
      <w:divBdr>
        <w:top w:val="none" w:sz="0" w:space="0" w:color="auto"/>
        <w:left w:val="none" w:sz="0" w:space="0" w:color="auto"/>
        <w:bottom w:val="none" w:sz="0" w:space="0" w:color="auto"/>
        <w:right w:val="none" w:sz="0" w:space="0" w:color="auto"/>
      </w:divBdr>
    </w:div>
    <w:div w:id="1846482243">
      <w:bodyDiv w:val="1"/>
      <w:marLeft w:val="0"/>
      <w:marRight w:val="0"/>
      <w:marTop w:val="0"/>
      <w:marBottom w:val="0"/>
      <w:divBdr>
        <w:top w:val="none" w:sz="0" w:space="0" w:color="auto"/>
        <w:left w:val="none" w:sz="0" w:space="0" w:color="auto"/>
        <w:bottom w:val="none" w:sz="0" w:space="0" w:color="auto"/>
        <w:right w:val="none" w:sz="0" w:space="0" w:color="auto"/>
      </w:divBdr>
    </w:div>
    <w:div w:id="1846625597">
      <w:bodyDiv w:val="1"/>
      <w:marLeft w:val="0"/>
      <w:marRight w:val="0"/>
      <w:marTop w:val="0"/>
      <w:marBottom w:val="0"/>
      <w:divBdr>
        <w:top w:val="none" w:sz="0" w:space="0" w:color="auto"/>
        <w:left w:val="none" w:sz="0" w:space="0" w:color="auto"/>
        <w:bottom w:val="none" w:sz="0" w:space="0" w:color="auto"/>
        <w:right w:val="none" w:sz="0" w:space="0" w:color="auto"/>
      </w:divBdr>
    </w:div>
    <w:div w:id="1846819951">
      <w:bodyDiv w:val="1"/>
      <w:marLeft w:val="0"/>
      <w:marRight w:val="0"/>
      <w:marTop w:val="0"/>
      <w:marBottom w:val="0"/>
      <w:divBdr>
        <w:top w:val="none" w:sz="0" w:space="0" w:color="auto"/>
        <w:left w:val="none" w:sz="0" w:space="0" w:color="auto"/>
        <w:bottom w:val="none" w:sz="0" w:space="0" w:color="auto"/>
        <w:right w:val="none" w:sz="0" w:space="0" w:color="auto"/>
      </w:divBdr>
    </w:div>
    <w:div w:id="1847011973">
      <w:bodyDiv w:val="1"/>
      <w:marLeft w:val="0"/>
      <w:marRight w:val="0"/>
      <w:marTop w:val="0"/>
      <w:marBottom w:val="0"/>
      <w:divBdr>
        <w:top w:val="none" w:sz="0" w:space="0" w:color="auto"/>
        <w:left w:val="none" w:sz="0" w:space="0" w:color="auto"/>
        <w:bottom w:val="none" w:sz="0" w:space="0" w:color="auto"/>
        <w:right w:val="none" w:sz="0" w:space="0" w:color="auto"/>
      </w:divBdr>
    </w:div>
    <w:div w:id="1847090383">
      <w:bodyDiv w:val="1"/>
      <w:marLeft w:val="0"/>
      <w:marRight w:val="0"/>
      <w:marTop w:val="0"/>
      <w:marBottom w:val="0"/>
      <w:divBdr>
        <w:top w:val="none" w:sz="0" w:space="0" w:color="auto"/>
        <w:left w:val="none" w:sz="0" w:space="0" w:color="auto"/>
        <w:bottom w:val="none" w:sz="0" w:space="0" w:color="auto"/>
        <w:right w:val="none" w:sz="0" w:space="0" w:color="auto"/>
      </w:divBdr>
    </w:div>
    <w:div w:id="1847475216">
      <w:bodyDiv w:val="1"/>
      <w:marLeft w:val="0"/>
      <w:marRight w:val="0"/>
      <w:marTop w:val="0"/>
      <w:marBottom w:val="0"/>
      <w:divBdr>
        <w:top w:val="none" w:sz="0" w:space="0" w:color="auto"/>
        <w:left w:val="none" w:sz="0" w:space="0" w:color="auto"/>
        <w:bottom w:val="none" w:sz="0" w:space="0" w:color="auto"/>
        <w:right w:val="none" w:sz="0" w:space="0" w:color="auto"/>
      </w:divBdr>
    </w:div>
    <w:div w:id="1847480306">
      <w:bodyDiv w:val="1"/>
      <w:marLeft w:val="0"/>
      <w:marRight w:val="0"/>
      <w:marTop w:val="0"/>
      <w:marBottom w:val="0"/>
      <w:divBdr>
        <w:top w:val="none" w:sz="0" w:space="0" w:color="auto"/>
        <w:left w:val="none" w:sz="0" w:space="0" w:color="auto"/>
        <w:bottom w:val="none" w:sz="0" w:space="0" w:color="auto"/>
        <w:right w:val="none" w:sz="0" w:space="0" w:color="auto"/>
      </w:divBdr>
    </w:div>
    <w:div w:id="1847555192">
      <w:bodyDiv w:val="1"/>
      <w:marLeft w:val="0"/>
      <w:marRight w:val="0"/>
      <w:marTop w:val="0"/>
      <w:marBottom w:val="0"/>
      <w:divBdr>
        <w:top w:val="none" w:sz="0" w:space="0" w:color="auto"/>
        <w:left w:val="none" w:sz="0" w:space="0" w:color="auto"/>
        <w:bottom w:val="none" w:sz="0" w:space="0" w:color="auto"/>
        <w:right w:val="none" w:sz="0" w:space="0" w:color="auto"/>
      </w:divBdr>
    </w:div>
    <w:div w:id="1847747969">
      <w:bodyDiv w:val="1"/>
      <w:marLeft w:val="0"/>
      <w:marRight w:val="0"/>
      <w:marTop w:val="0"/>
      <w:marBottom w:val="0"/>
      <w:divBdr>
        <w:top w:val="none" w:sz="0" w:space="0" w:color="auto"/>
        <w:left w:val="none" w:sz="0" w:space="0" w:color="auto"/>
        <w:bottom w:val="none" w:sz="0" w:space="0" w:color="auto"/>
        <w:right w:val="none" w:sz="0" w:space="0" w:color="auto"/>
      </w:divBdr>
    </w:div>
    <w:div w:id="1847791908">
      <w:bodyDiv w:val="1"/>
      <w:marLeft w:val="0"/>
      <w:marRight w:val="0"/>
      <w:marTop w:val="0"/>
      <w:marBottom w:val="0"/>
      <w:divBdr>
        <w:top w:val="none" w:sz="0" w:space="0" w:color="auto"/>
        <w:left w:val="none" w:sz="0" w:space="0" w:color="auto"/>
        <w:bottom w:val="none" w:sz="0" w:space="0" w:color="auto"/>
        <w:right w:val="none" w:sz="0" w:space="0" w:color="auto"/>
      </w:divBdr>
    </w:div>
    <w:div w:id="1847819297">
      <w:bodyDiv w:val="1"/>
      <w:marLeft w:val="0"/>
      <w:marRight w:val="0"/>
      <w:marTop w:val="0"/>
      <w:marBottom w:val="0"/>
      <w:divBdr>
        <w:top w:val="none" w:sz="0" w:space="0" w:color="auto"/>
        <w:left w:val="none" w:sz="0" w:space="0" w:color="auto"/>
        <w:bottom w:val="none" w:sz="0" w:space="0" w:color="auto"/>
        <w:right w:val="none" w:sz="0" w:space="0" w:color="auto"/>
      </w:divBdr>
    </w:div>
    <w:div w:id="1848278665">
      <w:bodyDiv w:val="1"/>
      <w:marLeft w:val="0"/>
      <w:marRight w:val="0"/>
      <w:marTop w:val="0"/>
      <w:marBottom w:val="0"/>
      <w:divBdr>
        <w:top w:val="none" w:sz="0" w:space="0" w:color="auto"/>
        <w:left w:val="none" w:sz="0" w:space="0" w:color="auto"/>
        <w:bottom w:val="none" w:sz="0" w:space="0" w:color="auto"/>
        <w:right w:val="none" w:sz="0" w:space="0" w:color="auto"/>
      </w:divBdr>
    </w:div>
    <w:div w:id="1848445835">
      <w:bodyDiv w:val="1"/>
      <w:marLeft w:val="0"/>
      <w:marRight w:val="0"/>
      <w:marTop w:val="0"/>
      <w:marBottom w:val="0"/>
      <w:divBdr>
        <w:top w:val="none" w:sz="0" w:space="0" w:color="auto"/>
        <w:left w:val="none" w:sz="0" w:space="0" w:color="auto"/>
        <w:bottom w:val="none" w:sz="0" w:space="0" w:color="auto"/>
        <w:right w:val="none" w:sz="0" w:space="0" w:color="auto"/>
      </w:divBdr>
    </w:div>
    <w:div w:id="1848982920">
      <w:bodyDiv w:val="1"/>
      <w:marLeft w:val="0"/>
      <w:marRight w:val="0"/>
      <w:marTop w:val="0"/>
      <w:marBottom w:val="0"/>
      <w:divBdr>
        <w:top w:val="none" w:sz="0" w:space="0" w:color="auto"/>
        <w:left w:val="none" w:sz="0" w:space="0" w:color="auto"/>
        <w:bottom w:val="none" w:sz="0" w:space="0" w:color="auto"/>
        <w:right w:val="none" w:sz="0" w:space="0" w:color="auto"/>
      </w:divBdr>
    </w:div>
    <w:div w:id="1849103600">
      <w:bodyDiv w:val="1"/>
      <w:marLeft w:val="0"/>
      <w:marRight w:val="0"/>
      <w:marTop w:val="0"/>
      <w:marBottom w:val="0"/>
      <w:divBdr>
        <w:top w:val="none" w:sz="0" w:space="0" w:color="auto"/>
        <w:left w:val="none" w:sz="0" w:space="0" w:color="auto"/>
        <w:bottom w:val="none" w:sz="0" w:space="0" w:color="auto"/>
        <w:right w:val="none" w:sz="0" w:space="0" w:color="auto"/>
      </w:divBdr>
    </w:div>
    <w:div w:id="1849130784">
      <w:bodyDiv w:val="1"/>
      <w:marLeft w:val="0"/>
      <w:marRight w:val="0"/>
      <w:marTop w:val="0"/>
      <w:marBottom w:val="0"/>
      <w:divBdr>
        <w:top w:val="none" w:sz="0" w:space="0" w:color="auto"/>
        <w:left w:val="none" w:sz="0" w:space="0" w:color="auto"/>
        <w:bottom w:val="none" w:sz="0" w:space="0" w:color="auto"/>
        <w:right w:val="none" w:sz="0" w:space="0" w:color="auto"/>
      </w:divBdr>
    </w:div>
    <w:div w:id="1849173541">
      <w:bodyDiv w:val="1"/>
      <w:marLeft w:val="0"/>
      <w:marRight w:val="0"/>
      <w:marTop w:val="0"/>
      <w:marBottom w:val="0"/>
      <w:divBdr>
        <w:top w:val="none" w:sz="0" w:space="0" w:color="auto"/>
        <w:left w:val="none" w:sz="0" w:space="0" w:color="auto"/>
        <w:bottom w:val="none" w:sz="0" w:space="0" w:color="auto"/>
        <w:right w:val="none" w:sz="0" w:space="0" w:color="auto"/>
      </w:divBdr>
    </w:div>
    <w:div w:id="1849372091">
      <w:bodyDiv w:val="1"/>
      <w:marLeft w:val="0"/>
      <w:marRight w:val="0"/>
      <w:marTop w:val="0"/>
      <w:marBottom w:val="0"/>
      <w:divBdr>
        <w:top w:val="none" w:sz="0" w:space="0" w:color="auto"/>
        <w:left w:val="none" w:sz="0" w:space="0" w:color="auto"/>
        <w:bottom w:val="none" w:sz="0" w:space="0" w:color="auto"/>
        <w:right w:val="none" w:sz="0" w:space="0" w:color="auto"/>
      </w:divBdr>
    </w:div>
    <w:div w:id="1849441669">
      <w:bodyDiv w:val="1"/>
      <w:marLeft w:val="0"/>
      <w:marRight w:val="0"/>
      <w:marTop w:val="0"/>
      <w:marBottom w:val="0"/>
      <w:divBdr>
        <w:top w:val="none" w:sz="0" w:space="0" w:color="auto"/>
        <w:left w:val="none" w:sz="0" w:space="0" w:color="auto"/>
        <w:bottom w:val="none" w:sz="0" w:space="0" w:color="auto"/>
        <w:right w:val="none" w:sz="0" w:space="0" w:color="auto"/>
      </w:divBdr>
    </w:div>
    <w:div w:id="1849564279">
      <w:bodyDiv w:val="1"/>
      <w:marLeft w:val="0"/>
      <w:marRight w:val="0"/>
      <w:marTop w:val="0"/>
      <w:marBottom w:val="0"/>
      <w:divBdr>
        <w:top w:val="none" w:sz="0" w:space="0" w:color="auto"/>
        <w:left w:val="none" w:sz="0" w:space="0" w:color="auto"/>
        <w:bottom w:val="none" w:sz="0" w:space="0" w:color="auto"/>
        <w:right w:val="none" w:sz="0" w:space="0" w:color="auto"/>
      </w:divBdr>
    </w:div>
    <w:div w:id="1849900398">
      <w:bodyDiv w:val="1"/>
      <w:marLeft w:val="0"/>
      <w:marRight w:val="0"/>
      <w:marTop w:val="0"/>
      <w:marBottom w:val="0"/>
      <w:divBdr>
        <w:top w:val="none" w:sz="0" w:space="0" w:color="auto"/>
        <w:left w:val="none" w:sz="0" w:space="0" w:color="auto"/>
        <w:bottom w:val="none" w:sz="0" w:space="0" w:color="auto"/>
        <w:right w:val="none" w:sz="0" w:space="0" w:color="auto"/>
      </w:divBdr>
    </w:div>
    <w:div w:id="1850171187">
      <w:bodyDiv w:val="1"/>
      <w:marLeft w:val="0"/>
      <w:marRight w:val="0"/>
      <w:marTop w:val="0"/>
      <w:marBottom w:val="0"/>
      <w:divBdr>
        <w:top w:val="none" w:sz="0" w:space="0" w:color="auto"/>
        <w:left w:val="none" w:sz="0" w:space="0" w:color="auto"/>
        <w:bottom w:val="none" w:sz="0" w:space="0" w:color="auto"/>
        <w:right w:val="none" w:sz="0" w:space="0" w:color="auto"/>
      </w:divBdr>
    </w:div>
    <w:div w:id="1850172894">
      <w:bodyDiv w:val="1"/>
      <w:marLeft w:val="0"/>
      <w:marRight w:val="0"/>
      <w:marTop w:val="0"/>
      <w:marBottom w:val="0"/>
      <w:divBdr>
        <w:top w:val="none" w:sz="0" w:space="0" w:color="auto"/>
        <w:left w:val="none" w:sz="0" w:space="0" w:color="auto"/>
        <w:bottom w:val="none" w:sz="0" w:space="0" w:color="auto"/>
        <w:right w:val="none" w:sz="0" w:space="0" w:color="auto"/>
      </w:divBdr>
    </w:div>
    <w:div w:id="1850290979">
      <w:bodyDiv w:val="1"/>
      <w:marLeft w:val="0"/>
      <w:marRight w:val="0"/>
      <w:marTop w:val="0"/>
      <w:marBottom w:val="0"/>
      <w:divBdr>
        <w:top w:val="none" w:sz="0" w:space="0" w:color="auto"/>
        <w:left w:val="none" w:sz="0" w:space="0" w:color="auto"/>
        <w:bottom w:val="none" w:sz="0" w:space="0" w:color="auto"/>
        <w:right w:val="none" w:sz="0" w:space="0" w:color="auto"/>
      </w:divBdr>
    </w:div>
    <w:div w:id="1850362368">
      <w:bodyDiv w:val="1"/>
      <w:marLeft w:val="0"/>
      <w:marRight w:val="0"/>
      <w:marTop w:val="0"/>
      <w:marBottom w:val="0"/>
      <w:divBdr>
        <w:top w:val="none" w:sz="0" w:space="0" w:color="auto"/>
        <w:left w:val="none" w:sz="0" w:space="0" w:color="auto"/>
        <w:bottom w:val="none" w:sz="0" w:space="0" w:color="auto"/>
        <w:right w:val="none" w:sz="0" w:space="0" w:color="auto"/>
      </w:divBdr>
    </w:div>
    <w:div w:id="1850563958">
      <w:bodyDiv w:val="1"/>
      <w:marLeft w:val="0"/>
      <w:marRight w:val="0"/>
      <w:marTop w:val="0"/>
      <w:marBottom w:val="0"/>
      <w:divBdr>
        <w:top w:val="none" w:sz="0" w:space="0" w:color="auto"/>
        <w:left w:val="none" w:sz="0" w:space="0" w:color="auto"/>
        <w:bottom w:val="none" w:sz="0" w:space="0" w:color="auto"/>
        <w:right w:val="none" w:sz="0" w:space="0" w:color="auto"/>
      </w:divBdr>
    </w:div>
    <w:div w:id="1850631834">
      <w:bodyDiv w:val="1"/>
      <w:marLeft w:val="0"/>
      <w:marRight w:val="0"/>
      <w:marTop w:val="0"/>
      <w:marBottom w:val="0"/>
      <w:divBdr>
        <w:top w:val="none" w:sz="0" w:space="0" w:color="auto"/>
        <w:left w:val="none" w:sz="0" w:space="0" w:color="auto"/>
        <w:bottom w:val="none" w:sz="0" w:space="0" w:color="auto"/>
        <w:right w:val="none" w:sz="0" w:space="0" w:color="auto"/>
      </w:divBdr>
    </w:div>
    <w:div w:id="1850680448">
      <w:bodyDiv w:val="1"/>
      <w:marLeft w:val="0"/>
      <w:marRight w:val="0"/>
      <w:marTop w:val="0"/>
      <w:marBottom w:val="0"/>
      <w:divBdr>
        <w:top w:val="none" w:sz="0" w:space="0" w:color="auto"/>
        <w:left w:val="none" w:sz="0" w:space="0" w:color="auto"/>
        <w:bottom w:val="none" w:sz="0" w:space="0" w:color="auto"/>
        <w:right w:val="none" w:sz="0" w:space="0" w:color="auto"/>
      </w:divBdr>
    </w:div>
    <w:div w:id="1850751745">
      <w:bodyDiv w:val="1"/>
      <w:marLeft w:val="0"/>
      <w:marRight w:val="0"/>
      <w:marTop w:val="0"/>
      <w:marBottom w:val="0"/>
      <w:divBdr>
        <w:top w:val="none" w:sz="0" w:space="0" w:color="auto"/>
        <w:left w:val="none" w:sz="0" w:space="0" w:color="auto"/>
        <w:bottom w:val="none" w:sz="0" w:space="0" w:color="auto"/>
        <w:right w:val="none" w:sz="0" w:space="0" w:color="auto"/>
      </w:divBdr>
    </w:div>
    <w:div w:id="1850753860">
      <w:bodyDiv w:val="1"/>
      <w:marLeft w:val="0"/>
      <w:marRight w:val="0"/>
      <w:marTop w:val="0"/>
      <w:marBottom w:val="0"/>
      <w:divBdr>
        <w:top w:val="none" w:sz="0" w:space="0" w:color="auto"/>
        <w:left w:val="none" w:sz="0" w:space="0" w:color="auto"/>
        <w:bottom w:val="none" w:sz="0" w:space="0" w:color="auto"/>
        <w:right w:val="none" w:sz="0" w:space="0" w:color="auto"/>
      </w:divBdr>
    </w:div>
    <w:div w:id="1850757436">
      <w:bodyDiv w:val="1"/>
      <w:marLeft w:val="0"/>
      <w:marRight w:val="0"/>
      <w:marTop w:val="0"/>
      <w:marBottom w:val="0"/>
      <w:divBdr>
        <w:top w:val="none" w:sz="0" w:space="0" w:color="auto"/>
        <w:left w:val="none" w:sz="0" w:space="0" w:color="auto"/>
        <w:bottom w:val="none" w:sz="0" w:space="0" w:color="auto"/>
        <w:right w:val="none" w:sz="0" w:space="0" w:color="auto"/>
      </w:divBdr>
    </w:div>
    <w:div w:id="1850830521">
      <w:bodyDiv w:val="1"/>
      <w:marLeft w:val="0"/>
      <w:marRight w:val="0"/>
      <w:marTop w:val="0"/>
      <w:marBottom w:val="0"/>
      <w:divBdr>
        <w:top w:val="none" w:sz="0" w:space="0" w:color="auto"/>
        <w:left w:val="none" w:sz="0" w:space="0" w:color="auto"/>
        <w:bottom w:val="none" w:sz="0" w:space="0" w:color="auto"/>
        <w:right w:val="none" w:sz="0" w:space="0" w:color="auto"/>
      </w:divBdr>
    </w:div>
    <w:div w:id="1850832827">
      <w:bodyDiv w:val="1"/>
      <w:marLeft w:val="0"/>
      <w:marRight w:val="0"/>
      <w:marTop w:val="0"/>
      <w:marBottom w:val="0"/>
      <w:divBdr>
        <w:top w:val="none" w:sz="0" w:space="0" w:color="auto"/>
        <w:left w:val="none" w:sz="0" w:space="0" w:color="auto"/>
        <w:bottom w:val="none" w:sz="0" w:space="0" w:color="auto"/>
        <w:right w:val="none" w:sz="0" w:space="0" w:color="auto"/>
      </w:divBdr>
    </w:div>
    <w:div w:id="1850942607">
      <w:bodyDiv w:val="1"/>
      <w:marLeft w:val="0"/>
      <w:marRight w:val="0"/>
      <w:marTop w:val="0"/>
      <w:marBottom w:val="0"/>
      <w:divBdr>
        <w:top w:val="none" w:sz="0" w:space="0" w:color="auto"/>
        <w:left w:val="none" w:sz="0" w:space="0" w:color="auto"/>
        <w:bottom w:val="none" w:sz="0" w:space="0" w:color="auto"/>
        <w:right w:val="none" w:sz="0" w:space="0" w:color="auto"/>
      </w:divBdr>
    </w:div>
    <w:div w:id="1851678165">
      <w:bodyDiv w:val="1"/>
      <w:marLeft w:val="0"/>
      <w:marRight w:val="0"/>
      <w:marTop w:val="0"/>
      <w:marBottom w:val="0"/>
      <w:divBdr>
        <w:top w:val="none" w:sz="0" w:space="0" w:color="auto"/>
        <w:left w:val="none" w:sz="0" w:space="0" w:color="auto"/>
        <w:bottom w:val="none" w:sz="0" w:space="0" w:color="auto"/>
        <w:right w:val="none" w:sz="0" w:space="0" w:color="auto"/>
      </w:divBdr>
    </w:div>
    <w:div w:id="1851719744">
      <w:bodyDiv w:val="1"/>
      <w:marLeft w:val="0"/>
      <w:marRight w:val="0"/>
      <w:marTop w:val="0"/>
      <w:marBottom w:val="0"/>
      <w:divBdr>
        <w:top w:val="none" w:sz="0" w:space="0" w:color="auto"/>
        <w:left w:val="none" w:sz="0" w:space="0" w:color="auto"/>
        <w:bottom w:val="none" w:sz="0" w:space="0" w:color="auto"/>
        <w:right w:val="none" w:sz="0" w:space="0" w:color="auto"/>
      </w:divBdr>
    </w:div>
    <w:div w:id="1851749717">
      <w:bodyDiv w:val="1"/>
      <w:marLeft w:val="0"/>
      <w:marRight w:val="0"/>
      <w:marTop w:val="0"/>
      <w:marBottom w:val="0"/>
      <w:divBdr>
        <w:top w:val="none" w:sz="0" w:space="0" w:color="auto"/>
        <w:left w:val="none" w:sz="0" w:space="0" w:color="auto"/>
        <w:bottom w:val="none" w:sz="0" w:space="0" w:color="auto"/>
        <w:right w:val="none" w:sz="0" w:space="0" w:color="auto"/>
      </w:divBdr>
    </w:div>
    <w:div w:id="1851874625">
      <w:bodyDiv w:val="1"/>
      <w:marLeft w:val="0"/>
      <w:marRight w:val="0"/>
      <w:marTop w:val="0"/>
      <w:marBottom w:val="0"/>
      <w:divBdr>
        <w:top w:val="none" w:sz="0" w:space="0" w:color="auto"/>
        <w:left w:val="none" w:sz="0" w:space="0" w:color="auto"/>
        <w:bottom w:val="none" w:sz="0" w:space="0" w:color="auto"/>
        <w:right w:val="none" w:sz="0" w:space="0" w:color="auto"/>
      </w:divBdr>
    </w:div>
    <w:div w:id="1851984337">
      <w:bodyDiv w:val="1"/>
      <w:marLeft w:val="0"/>
      <w:marRight w:val="0"/>
      <w:marTop w:val="0"/>
      <w:marBottom w:val="0"/>
      <w:divBdr>
        <w:top w:val="none" w:sz="0" w:space="0" w:color="auto"/>
        <w:left w:val="none" w:sz="0" w:space="0" w:color="auto"/>
        <w:bottom w:val="none" w:sz="0" w:space="0" w:color="auto"/>
        <w:right w:val="none" w:sz="0" w:space="0" w:color="auto"/>
      </w:divBdr>
    </w:div>
    <w:div w:id="1852257258">
      <w:bodyDiv w:val="1"/>
      <w:marLeft w:val="0"/>
      <w:marRight w:val="0"/>
      <w:marTop w:val="0"/>
      <w:marBottom w:val="0"/>
      <w:divBdr>
        <w:top w:val="none" w:sz="0" w:space="0" w:color="auto"/>
        <w:left w:val="none" w:sz="0" w:space="0" w:color="auto"/>
        <w:bottom w:val="none" w:sz="0" w:space="0" w:color="auto"/>
        <w:right w:val="none" w:sz="0" w:space="0" w:color="auto"/>
      </w:divBdr>
    </w:div>
    <w:div w:id="1852261324">
      <w:bodyDiv w:val="1"/>
      <w:marLeft w:val="0"/>
      <w:marRight w:val="0"/>
      <w:marTop w:val="0"/>
      <w:marBottom w:val="0"/>
      <w:divBdr>
        <w:top w:val="none" w:sz="0" w:space="0" w:color="auto"/>
        <w:left w:val="none" w:sz="0" w:space="0" w:color="auto"/>
        <w:bottom w:val="none" w:sz="0" w:space="0" w:color="auto"/>
        <w:right w:val="none" w:sz="0" w:space="0" w:color="auto"/>
      </w:divBdr>
    </w:div>
    <w:div w:id="1852336239">
      <w:bodyDiv w:val="1"/>
      <w:marLeft w:val="0"/>
      <w:marRight w:val="0"/>
      <w:marTop w:val="0"/>
      <w:marBottom w:val="0"/>
      <w:divBdr>
        <w:top w:val="none" w:sz="0" w:space="0" w:color="auto"/>
        <w:left w:val="none" w:sz="0" w:space="0" w:color="auto"/>
        <w:bottom w:val="none" w:sz="0" w:space="0" w:color="auto"/>
        <w:right w:val="none" w:sz="0" w:space="0" w:color="auto"/>
      </w:divBdr>
    </w:div>
    <w:div w:id="1852603743">
      <w:bodyDiv w:val="1"/>
      <w:marLeft w:val="0"/>
      <w:marRight w:val="0"/>
      <w:marTop w:val="0"/>
      <w:marBottom w:val="0"/>
      <w:divBdr>
        <w:top w:val="none" w:sz="0" w:space="0" w:color="auto"/>
        <w:left w:val="none" w:sz="0" w:space="0" w:color="auto"/>
        <w:bottom w:val="none" w:sz="0" w:space="0" w:color="auto"/>
        <w:right w:val="none" w:sz="0" w:space="0" w:color="auto"/>
      </w:divBdr>
    </w:div>
    <w:div w:id="1852639529">
      <w:bodyDiv w:val="1"/>
      <w:marLeft w:val="0"/>
      <w:marRight w:val="0"/>
      <w:marTop w:val="0"/>
      <w:marBottom w:val="0"/>
      <w:divBdr>
        <w:top w:val="none" w:sz="0" w:space="0" w:color="auto"/>
        <w:left w:val="none" w:sz="0" w:space="0" w:color="auto"/>
        <w:bottom w:val="none" w:sz="0" w:space="0" w:color="auto"/>
        <w:right w:val="none" w:sz="0" w:space="0" w:color="auto"/>
      </w:divBdr>
    </w:div>
    <w:div w:id="1852717500">
      <w:bodyDiv w:val="1"/>
      <w:marLeft w:val="0"/>
      <w:marRight w:val="0"/>
      <w:marTop w:val="0"/>
      <w:marBottom w:val="0"/>
      <w:divBdr>
        <w:top w:val="none" w:sz="0" w:space="0" w:color="auto"/>
        <w:left w:val="none" w:sz="0" w:space="0" w:color="auto"/>
        <w:bottom w:val="none" w:sz="0" w:space="0" w:color="auto"/>
        <w:right w:val="none" w:sz="0" w:space="0" w:color="auto"/>
      </w:divBdr>
    </w:div>
    <w:div w:id="1852795194">
      <w:bodyDiv w:val="1"/>
      <w:marLeft w:val="0"/>
      <w:marRight w:val="0"/>
      <w:marTop w:val="0"/>
      <w:marBottom w:val="0"/>
      <w:divBdr>
        <w:top w:val="none" w:sz="0" w:space="0" w:color="auto"/>
        <w:left w:val="none" w:sz="0" w:space="0" w:color="auto"/>
        <w:bottom w:val="none" w:sz="0" w:space="0" w:color="auto"/>
        <w:right w:val="none" w:sz="0" w:space="0" w:color="auto"/>
      </w:divBdr>
    </w:div>
    <w:div w:id="1852912208">
      <w:bodyDiv w:val="1"/>
      <w:marLeft w:val="0"/>
      <w:marRight w:val="0"/>
      <w:marTop w:val="0"/>
      <w:marBottom w:val="0"/>
      <w:divBdr>
        <w:top w:val="none" w:sz="0" w:space="0" w:color="auto"/>
        <w:left w:val="none" w:sz="0" w:space="0" w:color="auto"/>
        <w:bottom w:val="none" w:sz="0" w:space="0" w:color="auto"/>
        <w:right w:val="none" w:sz="0" w:space="0" w:color="auto"/>
      </w:divBdr>
    </w:div>
    <w:div w:id="1853296282">
      <w:bodyDiv w:val="1"/>
      <w:marLeft w:val="0"/>
      <w:marRight w:val="0"/>
      <w:marTop w:val="0"/>
      <w:marBottom w:val="0"/>
      <w:divBdr>
        <w:top w:val="none" w:sz="0" w:space="0" w:color="auto"/>
        <w:left w:val="none" w:sz="0" w:space="0" w:color="auto"/>
        <w:bottom w:val="none" w:sz="0" w:space="0" w:color="auto"/>
        <w:right w:val="none" w:sz="0" w:space="0" w:color="auto"/>
      </w:divBdr>
    </w:div>
    <w:div w:id="1853298814">
      <w:bodyDiv w:val="1"/>
      <w:marLeft w:val="0"/>
      <w:marRight w:val="0"/>
      <w:marTop w:val="0"/>
      <w:marBottom w:val="0"/>
      <w:divBdr>
        <w:top w:val="none" w:sz="0" w:space="0" w:color="auto"/>
        <w:left w:val="none" w:sz="0" w:space="0" w:color="auto"/>
        <w:bottom w:val="none" w:sz="0" w:space="0" w:color="auto"/>
        <w:right w:val="none" w:sz="0" w:space="0" w:color="auto"/>
      </w:divBdr>
    </w:div>
    <w:div w:id="1853301782">
      <w:bodyDiv w:val="1"/>
      <w:marLeft w:val="0"/>
      <w:marRight w:val="0"/>
      <w:marTop w:val="0"/>
      <w:marBottom w:val="0"/>
      <w:divBdr>
        <w:top w:val="none" w:sz="0" w:space="0" w:color="auto"/>
        <w:left w:val="none" w:sz="0" w:space="0" w:color="auto"/>
        <w:bottom w:val="none" w:sz="0" w:space="0" w:color="auto"/>
        <w:right w:val="none" w:sz="0" w:space="0" w:color="auto"/>
      </w:divBdr>
    </w:div>
    <w:div w:id="1853372770">
      <w:bodyDiv w:val="1"/>
      <w:marLeft w:val="0"/>
      <w:marRight w:val="0"/>
      <w:marTop w:val="0"/>
      <w:marBottom w:val="0"/>
      <w:divBdr>
        <w:top w:val="none" w:sz="0" w:space="0" w:color="auto"/>
        <w:left w:val="none" w:sz="0" w:space="0" w:color="auto"/>
        <w:bottom w:val="none" w:sz="0" w:space="0" w:color="auto"/>
        <w:right w:val="none" w:sz="0" w:space="0" w:color="auto"/>
      </w:divBdr>
    </w:div>
    <w:div w:id="1853492785">
      <w:bodyDiv w:val="1"/>
      <w:marLeft w:val="0"/>
      <w:marRight w:val="0"/>
      <w:marTop w:val="0"/>
      <w:marBottom w:val="0"/>
      <w:divBdr>
        <w:top w:val="none" w:sz="0" w:space="0" w:color="auto"/>
        <w:left w:val="none" w:sz="0" w:space="0" w:color="auto"/>
        <w:bottom w:val="none" w:sz="0" w:space="0" w:color="auto"/>
        <w:right w:val="none" w:sz="0" w:space="0" w:color="auto"/>
      </w:divBdr>
    </w:div>
    <w:div w:id="1853564953">
      <w:bodyDiv w:val="1"/>
      <w:marLeft w:val="0"/>
      <w:marRight w:val="0"/>
      <w:marTop w:val="0"/>
      <w:marBottom w:val="0"/>
      <w:divBdr>
        <w:top w:val="none" w:sz="0" w:space="0" w:color="auto"/>
        <w:left w:val="none" w:sz="0" w:space="0" w:color="auto"/>
        <w:bottom w:val="none" w:sz="0" w:space="0" w:color="auto"/>
        <w:right w:val="none" w:sz="0" w:space="0" w:color="auto"/>
      </w:divBdr>
    </w:div>
    <w:div w:id="1853638507">
      <w:bodyDiv w:val="1"/>
      <w:marLeft w:val="0"/>
      <w:marRight w:val="0"/>
      <w:marTop w:val="0"/>
      <w:marBottom w:val="0"/>
      <w:divBdr>
        <w:top w:val="none" w:sz="0" w:space="0" w:color="auto"/>
        <w:left w:val="none" w:sz="0" w:space="0" w:color="auto"/>
        <w:bottom w:val="none" w:sz="0" w:space="0" w:color="auto"/>
        <w:right w:val="none" w:sz="0" w:space="0" w:color="auto"/>
      </w:divBdr>
    </w:div>
    <w:div w:id="1853716295">
      <w:bodyDiv w:val="1"/>
      <w:marLeft w:val="0"/>
      <w:marRight w:val="0"/>
      <w:marTop w:val="0"/>
      <w:marBottom w:val="0"/>
      <w:divBdr>
        <w:top w:val="none" w:sz="0" w:space="0" w:color="auto"/>
        <w:left w:val="none" w:sz="0" w:space="0" w:color="auto"/>
        <w:bottom w:val="none" w:sz="0" w:space="0" w:color="auto"/>
        <w:right w:val="none" w:sz="0" w:space="0" w:color="auto"/>
      </w:divBdr>
    </w:div>
    <w:div w:id="1853883908">
      <w:bodyDiv w:val="1"/>
      <w:marLeft w:val="0"/>
      <w:marRight w:val="0"/>
      <w:marTop w:val="0"/>
      <w:marBottom w:val="0"/>
      <w:divBdr>
        <w:top w:val="none" w:sz="0" w:space="0" w:color="auto"/>
        <w:left w:val="none" w:sz="0" w:space="0" w:color="auto"/>
        <w:bottom w:val="none" w:sz="0" w:space="0" w:color="auto"/>
        <w:right w:val="none" w:sz="0" w:space="0" w:color="auto"/>
      </w:divBdr>
    </w:div>
    <w:div w:id="1853954024">
      <w:bodyDiv w:val="1"/>
      <w:marLeft w:val="0"/>
      <w:marRight w:val="0"/>
      <w:marTop w:val="0"/>
      <w:marBottom w:val="0"/>
      <w:divBdr>
        <w:top w:val="none" w:sz="0" w:space="0" w:color="auto"/>
        <w:left w:val="none" w:sz="0" w:space="0" w:color="auto"/>
        <w:bottom w:val="none" w:sz="0" w:space="0" w:color="auto"/>
        <w:right w:val="none" w:sz="0" w:space="0" w:color="auto"/>
      </w:divBdr>
    </w:div>
    <w:div w:id="1854028388">
      <w:bodyDiv w:val="1"/>
      <w:marLeft w:val="0"/>
      <w:marRight w:val="0"/>
      <w:marTop w:val="0"/>
      <w:marBottom w:val="0"/>
      <w:divBdr>
        <w:top w:val="none" w:sz="0" w:space="0" w:color="auto"/>
        <w:left w:val="none" w:sz="0" w:space="0" w:color="auto"/>
        <w:bottom w:val="none" w:sz="0" w:space="0" w:color="auto"/>
        <w:right w:val="none" w:sz="0" w:space="0" w:color="auto"/>
      </w:divBdr>
    </w:div>
    <w:div w:id="1854294876">
      <w:bodyDiv w:val="1"/>
      <w:marLeft w:val="0"/>
      <w:marRight w:val="0"/>
      <w:marTop w:val="0"/>
      <w:marBottom w:val="0"/>
      <w:divBdr>
        <w:top w:val="none" w:sz="0" w:space="0" w:color="auto"/>
        <w:left w:val="none" w:sz="0" w:space="0" w:color="auto"/>
        <w:bottom w:val="none" w:sz="0" w:space="0" w:color="auto"/>
        <w:right w:val="none" w:sz="0" w:space="0" w:color="auto"/>
      </w:divBdr>
    </w:div>
    <w:div w:id="1854567814">
      <w:bodyDiv w:val="1"/>
      <w:marLeft w:val="0"/>
      <w:marRight w:val="0"/>
      <w:marTop w:val="0"/>
      <w:marBottom w:val="0"/>
      <w:divBdr>
        <w:top w:val="none" w:sz="0" w:space="0" w:color="auto"/>
        <w:left w:val="none" w:sz="0" w:space="0" w:color="auto"/>
        <w:bottom w:val="none" w:sz="0" w:space="0" w:color="auto"/>
        <w:right w:val="none" w:sz="0" w:space="0" w:color="auto"/>
      </w:divBdr>
    </w:div>
    <w:div w:id="1854611159">
      <w:bodyDiv w:val="1"/>
      <w:marLeft w:val="0"/>
      <w:marRight w:val="0"/>
      <w:marTop w:val="0"/>
      <w:marBottom w:val="0"/>
      <w:divBdr>
        <w:top w:val="none" w:sz="0" w:space="0" w:color="auto"/>
        <w:left w:val="none" w:sz="0" w:space="0" w:color="auto"/>
        <w:bottom w:val="none" w:sz="0" w:space="0" w:color="auto"/>
        <w:right w:val="none" w:sz="0" w:space="0" w:color="auto"/>
      </w:divBdr>
    </w:div>
    <w:div w:id="1854949535">
      <w:bodyDiv w:val="1"/>
      <w:marLeft w:val="0"/>
      <w:marRight w:val="0"/>
      <w:marTop w:val="0"/>
      <w:marBottom w:val="0"/>
      <w:divBdr>
        <w:top w:val="none" w:sz="0" w:space="0" w:color="auto"/>
        <w:left w:val="none" w:sz="0" w:space="0" w:color="auto"/>
        <w:bottom w:val="none" w:sz="0" w:space="0" w:color="auto"/>
        <w:right w:val="none" w:sz="0" w:space="0" w:color="auto"/>
      </w:divBdr>
    </w:div>
    <w:div w:id="1854998441">
      <w:bodyDiv w:val="1"/>
      <w:marLeft w:val="0"/>
      <w:marRight w:val="0"/>
      <w:marTop w:val="0"/>
      <w:marBottom w:val="0"/>
      <w:divBdr>
        <w:top w:val="none" w:sz="0" w:space="0" w:color="auto"/>
        <w:left w:val="none" w:sz="0" w:space="0" w:color="auto"/>
        <w:bottom w:val="none" w:sz="0" w:space="0" w:color="auto"/>
        <w:right w:val="none" w:sz="0" w:space="0" w:color="auto"/>
      </w:divBdr>
    </w:div>
    <w:div w:id="1855073611">
      <w:bodyDiv w:val="1"/>
      <w:marLeft w:val="0"/>
      <w:marRight w:val="0"/>
      <w:marTop w:val="0"/>
      <w:marBottom w:val="0"/>
      <w:divBdr>
        <w:top w:val="none" w:sz="0" w:space="0" w:color="auto"/>
        <w:left w:val="none" w:sz="0" w:space="0" w:color="auto"/>
        <w:bottom w:val="none" w:sz="0" w:space="0" w:color="auto"/>
        <w:right w:val="none" w:sz="0" w:space="0" w:color="auto"/>
      </w:divBdr>
    </w:div>
    <w:div w:id="1855148883">
      <w:bodyDiv w:val="1"/>
      <w:marLeft w:val="0"/>
      <w:marRight w:val="0"/>
      <w:marTop w:val="0"/>
      <w:marBottom w:val="0"/>
      <w:divBdr>
        <w:top w:val="none" w:sz="0" w:space="0" w:color="auto"/>
        <w:left w:val="none" w:sz="0" w:space="0" w:color="auto"/>
        <w:bottom w:val="none" w:sz="0" w:space="0" w:color="auto"/>
        <w:right w:val="none" w:sz="0" w:space="0" w:color="auto"/>
      </w:divBdr>
    </w:div>
    <w:div w:id="1855222913">
      <w:bodyDiv w:val="1"/>
      <w:marLeft w:val="0"/>
      <w:marRight w:val="0"/>
      <w:marTop w:val="0"/>
      <w:marBottom w:val="0"/>
      <w:divBdr>
        <w:top w:val="none" w:sz="0" w:space="0" w:color="auto"/>
        <w:left w:val="none" w:sz="0" w:space="0" w:color="auto"/>
        <w:bottom w:val="none" w:sz="0" w:space="0" w:color="auto"/>
        <w:right w:val="none" w:sz="0" w:space="0" w:color="auto"/>
      </w:divBdr>
    </w:div>
    <w:div w:id="1855487149">
      <w:bodyDiv w:val="1"/>
      <w:marLeft w:val="0"/>
      <w:marRight w:val="0"/>
      <w:marTop w:val="0"/>
      <w:marBottom w:val="0"/>
      <w:divBdr>
        <w:top w:val="none" w:sz="0" w:space="0" w:color="auto"/>
        <w:left w:val="none" w:sz="0" w:space="0" w:color="auto"/>
        <w:bottom w:val="none" w:sz="0" w:space="0" w:color="auto"/>
        <w:right w:val="none" w:sz="0" w:space="0" w:color="auto"/>
      </w:divBdr>
    </w:div>
    <w:div w:id="1855607826">
      <w:bodyDiv w:val="1"/>
      <w:marLeft w:val="0"/>
      <w:marRight w:val="0"/>
      <w:marTop w:val="0"/>
      <w:marBottom w:val="0"/>
      <w:divBdr>
        <w:top w:val="none" w:sz="0" w:space="0" w:color="auto"/>
        <w:left w:val="none" w:sz="0" w:space="0" w:color="auto"/>
        <w:bottom w:val="none" w:sz="0" w:space="0" w:color="auto"/>
        <w:right w:val="none" w:sz="0" w:space="0" w:color="auto"/>
      </w:divBdr>
    </w:div>
    <w:div w:id="1855682169">
      <w:bodyDiv w:val="1"/>
      <w:marLeft w:val="0"/>
      <w:marRight w:val="0"/>
      <w:marTop w:val="0"/>
      <w:marBottom w:val="0"/>
      <w:divBdr>
        <w:top w:val="none" w:sz="0" w:space="0" w:color="auto"/>
        <w:left w:val="none" w:sz="0" w:space="0" w:color="auto"/>
        <w:bottom w:val="none" w:sz="0" w:space="0" w:color="auto"/>
        <w:right w:val="none" w:sz="0" w:space="0" w:color="auto"/>
      </w:divBdr>
    </w:div>
    <w:div w:id="1855918960">
      <w:bodyDiv w:val="1"/>
      <w:marLeft w:val="0"/>
      <w:marRight w:val="0"/>
      <w:marTop w:val="0"/>
      <w:marBottom w:val="0"/>
      <w:divBdr>
        <w:top w:val="none" w:sz="0" w:space="0" w:color="auto"/>
        <w:left w:val="none" w:sz="0" w:space="0" w:color="auto"/>
        <w:bottom w:val="none" w:sz="0" w:space="0" w:color="auto"/>
        <w:right w:val="none" w:sz="0" w:space="0" w:color="auto"/>
      </w:divBdr>
    </w:div>
    <w:div w:id="1855994672">
      <w:bodyDiv w:val="1"/>
      <w:marLeft w:val="0"/>
      <w:marRight w:val="0"/>
      <w:marTop w:val="0"/>
      <w:marBottom w:val="0"/>
      <w:divBdr>
        <w:top w:val="none" w:sz="0" w:space="0" w:color="auto"/>
        <w:left w:val="none" w:sz="0" w:space="0" w:color="auto"/>
        <w:bottom w:val="none" w:sz="0" w:space="0" w:color="auto"/>
        <w:right w:val="none" w:sz="0" w:space="0" w:color="auto"/>
      </w:divBdr>
    </w:div>
    <w:div w:id="1856192411">
      <w:bodyDiv w:val="1"/>
      <w:marLeft w:val="0"/>
      <w:marRight w:val="0"/>
      <w:marTop w:val="0"/>
      <w:marBottom w:val="0"/>
      <w:divBdr>
        <w:top w:val="none" w:sz="0" w:space="0" w:color="auto"/>
        <w:left w:val="none" w:sz="0" w:space="0" w:color="auto"/>
        <w:bottom w:val="none" w:sz="0" w:space="0" w:color="auto"/>
        <w:right w:val="none" w:sz="0" w:space="0" w:color="auto"/>
      </w:divBdr>
    </w:div>
    <w:div w:id="1856528912">
      <w:bodyDiv w:val="1"/>
      <w:marLeft w:val="0"/>
      <w:marRight w:val="0"/>
      <w:marTop w:val="0"/>
      <w:marBottom w:val="0"/>
      <w:divBdr>
        <w:top w:val="none" w:sz="0" w:space="0" w:color="auto"/>
        <w:left w:val="none" w:sz="0" w:space="0" w:color="auto"/>
        <w:bottom w:val="none" w:sz="0" w:space="0" w:color="auto"/>
        <w:right w:val="none" w:sz="0" w:space="0" w:color="auto"/>
      </w:divBdr>
    </w:div>
    <w:div w:id="1856574549">
      <w:bodyDiv w:val="1"/>
      <w:marLeft w:val="0"/>
      <w:marRight w:val="0"/>
      <w:marTop w:val="0"/>
      <w:marBottom w:val="0"/>
      <w:divBdr>
        <w:top w:val="none" w:sz="0" w:space="0" w:color="auto"/>
        <w:left w:val="none" w:sz="0" w:space="0" w:color="auto"/>
        <w:bottom w:val="none" w:sz="0" w:space="0" w:color="auto"/>
        <w:right w:val="none" w:sz="0" w:space="0" w:color="auto"/>
      </w:divBdr>
    </w:div>
    <w:div w:id="1856575484">
      <w:bodyDiv w:val="1"/>
      <w:marLeft w:val="0"/>
      <w:marRight w:val="0"/>
      <w:marTop w:val="0"/>
      <w:marBottom w:val="0"/>
      <w:divBdr>
        <w:top w:val="none" w:sz="0" w:space="0" w:color="auto"/>
        <w:left w:val="none" w:sz="0" w:space="0" w:color="auto"/>
        <w:bottom w:val="none" w:sz="0" w:space="0" w:color="auto"/>
        <w:right w:val="none" w:sz="0" w:space="0" w:color="auto"/>
      </w:divBdr>
    </w:div>
    <w:div w:id="1856768044">
      <w:bodyDiv w:val="1"/>
      <w:marLeft w:val="0"/>
      <w:marRight w:val="0"/>
      <w:marTop w:val="0"/>
      <w:marBottom w:val="0"/>
      <w:divBdr>
        <w:top w:val="none" w:sz="0" w:space="0" w:color="auto"/>
        <w:left w:val="none" w:sz="0" w:space="0" w:color="auto"/>
        <w:bottom w:val="none" w:sz="0" w:space="0" w:color="auto"/>
        <w:right w:val="none" w:sz="0" w:space="0" w:color="auto"/>
      </w:divBdr>
    </w:div>
    <w:div w:id="1856966307">
      <w:bodyDiv w:val="1"/>
      <w:marLeft w:val="0"/>
      <w:marRight w:val="0"/>
      <w:marTop w:val="0"/>
      <w:marBottom w:val="0"/>
      <w:divBdr>
        <w:top w:val="none" w:sz="0" w:space="0" w:color="auto"/>
        <w:left w:val="none" w:sz="0" w:space="0" w:color="auto"/>
        <w:bottom w:val="none" w:sz="0" w:space="0" w:color="auto"/>
        <w:right w:val="none" w:sz="0" w:space="0" w:color="auto"/>
      </w:divBdr>
    </w:div>
    <w:div w:id="1857036076">
      <w:bodyDiv w:val="1"/>
      <w:marLeft w:val="0"/>
      <w:marRight w:val="0"/>
      <w:marTop w:val="0"/>
      <w:marBottom w:val="0"/>
      <w:divBdr>
        <w:top w:val="none" w:sz="0" w:space="0" w:color="auto"/>
        <w:left w:val="none" w:sz="0" w:space="0" w:color="auto"/>
        <w:bottom w:val="none" w:sz="0" w:space="0" w:color="auto"/>
        <w:right w:val="none" w:sz="0" w:space="0" w:color="auto"/>
      </w:divBdr>
    </w:div>
    <w:div w:id="1857114080">
      <w:bodyDiv w:val="1"/>
      <w:marLeft w:val="0"/>
      <w:marRight w:val="0"/>
      <w:marTop w:val="0"/>
      <w:marBottom w:val="0"/>
      <w:divBdr>
        <w:top w:val="none" w:sz="0" w:space="0" w:color="auto"/>
        <w:left w:val="none" w:sz="0" w:space="0" w:color="auto"/>
        <w:bottom w:val="none" w:sz="0" w:space="0" w:color="auto"/>
        <w:right w:val="none" w:sz="0" w:space="0" w:color="auto"/>
      </w:divBdr>
    </w:div>
    <w:div w:id="1857114867">
      <w:bodyDiv w:val="1"/>
      <w:marLeft w:val="0"/>
      <w:marRight w:val="0"/>
      <w:marTop w:val="0"/>
      <w:marBottom w:val="0"/>
      <w:divBdr>
        <w:top w:val="none" w:sz="0" w:space="0" w:color="auto"/>
        <w:left w:val="none" w:sz="0" w:space="0" w:color="auto"/>
        <w:bottom w:val="none" w:sz="0" w:space="0" w:color="auto"/>
        <w:right w:val="none" w:sz="0" w:space="0" w:color="auto"/>
      </w:divBdr>
    </w:div>
    <w:div w:id="1857159801">
      <w:bodyDiv w:val="1"/>
      <w:marLeft w:val="0"/>
      <w:marRight w:val="0"/>
      <w:marTop w:val="0"/>
      <w:marBottom w:val="0"/>
      <w:divBdr>
        <w:top w:val="none" w:sz="0" w:space="0" w:color="auto"/>
        <w:left w:val="none" w:sz="0" w:space="0" w:color="auto"/>
        <w:bottom w:val="none" w:sz="0" w:space="0" w:color="auto"/>
        <w:right w:val="none" w:sz="0" w:space="0" w:color="auto"/>
      </w:divBdr>
    </w:div>
    <w:div w:id="1857618280">
      <w:bodyDiv w:val="1"/>
      <w:marLeft w:val="0"/>
      <w:marRight w:val="0"/>
      <w:marTop w:val="0"/>
      <w:marBottom w:val="0"/>
      <w:divBdr>
        <w:top w:val="none" w:sz="0" w:space="0" w:color="auto"/>
        <w:left w:val="none" w:sz="0" w:space="0" w:color="auto"/>
        <w:bottom w:val="none" w:sz="0" w:space="0" w:color="auto"/>
        <w:right w:val="none" w:sz="0" w:space="0" w:color="auto"/>
      </w:divBdr>
    </w:div>
    <w:div w:id="1857618909">
      <w:bodyDiv w:val="1"/>
      <w:marLeft w:val="0"/>
      <w:marRight w:val="0"/>
      <w:marTop w:val="0"/>
      <w:marBottom w:val="0"/>
      <w:divBdr>
        <w:top w:val="none" w:sz="0" w:space="0" w:color="auto"/>
        <w:left w:val="none" w:sz="0" w:space="0" w:color="auto"/>
        <w:bottom w:val="none" w:sz="0" w:space="0" w:color="auto"/>
        <w:right w:val="none" w:sz="0" w:space="0" w:color="auto"/>
      </w:divBdr>
    </w:div>
    <w:div w:id="1857961888">
      <w:bodyDiv w:val="1"/>
      <w:marLeft w:val="0"/>
      <w:marRight w:val="0"/>
      <w:marTop w:val="0"/>
      <w:marBottom w:val="0"/>
      <w:divBdr>
        <w:top w:val="none" w:sz="0" w:space="0" w:color="auto"/>
        <w:left w:val="none" w:sz="0" w:space="0" w:color="auto"/>
        <w:bottom w:val="none" w:sz="0" w:space="0" w:color="auto"/>
        <w:right w:val="none" w:sz="0" w:space="0" w:color="auto"/>
      </w:divBdr>
    </w:div>
    <w:div w:id="1858077299">
      <w:bodyDiv w:val="1"/>
      <w:marLeft w:val="0"/>
      <w:marRight w:val="0"/>
      <w:marTop w:val="0"/>
      <w:marBottom w:val="0"/>
      <w:divBdr>
        <w:top w:val="none" w:sz="0" w:space="0" w:color="auto"/>
        <w:left w:val="none" w:sz="0" w:space="0" w:color="auto"/>
        <w:bottom w:val="none" w:sz="0" w:space="0" w:color="auto"/>
        <w:right w:val="none" w:sz="0" w:space="0" w:color="auto"/>
      </w:divBdr>
    </w:div>
    <w:div w:id="1858346272">
      <w:bodyDiv w:val="1"/>
      <w:marLeft w:val="0"/>
      <w:marRight w:val="0"/>
      <w:marTop w:val="0"/>
      <w:marBottom w:val="0"/>
      <w:divBdr>
        <w:top w:val="none" w:sz="0" w:space="0" w:color="auto"/>
        <w:left w:val="none" w:sz="0" w:space="0" w:color="auto"/>
        <w:bottom w:val="none" w:sz="0" w:space="0" w:color="auto"/>
        <w:right w:val="none" w:sz="0" w:space="0" w:color="auto"/>
      </w:divBdr>
    </w:div>
    <w:div w:id="1858612309">
      <w:bodyDiv w:val="1"/>
      <w:marLeft w:val="0"/>
      <w:marRight w:val="0"/>
      <w:marTop w:val="0"/>
      <w:marBottom w:val="0"/>
      <w:divBdr>
        <w:top w:val="none" w:sz="0" w:space="0" w:color="auto"/>
        <w:left w:val="none" w:sz="0" w:space="0" w:color="auto"/>
        <w:bottom w:val="none" w:sz="0" w:space="0" w:color="auto"/>
        <w:right w:val="none" w:sz="0" w:space="0" w:color="auto"/>
      </w:divBdr>
    </w:div>
    <w:div w:id="1858618245">
      <w:bodyDiv w:val="1"/>
      <w:marLeft w:val="0"/>
      <w:marRight w:val="0"/>
      <w:marTop w:val="0"/>
      <w:marBottom w:val="0"/>
      <w:divBdr>
        <w:top w:val="none" w:sz="0" w:space="0" w:color="auto"/>
        <w:left w:val="none" w:sz="0" w:space="0" w:color="auto"/>
        <w:bottom w:val="none" w:sz="0" w:space="0" w:color="auto"/>
        <w:right w:val="none" w:sz="0" w:space="0" w:color="auto"/>
      </w:divBdr>
    </w:div>
    <w:div w:id="1858735452">
      <w:bodyDiv w:val="1"/>
      <w:marLeft w:val="0"/>
      <w:marRight w:val="0"/>
      <w:marTop w:val="0"/>
      <w:marBottom w:val="0"/>
      <w:divBdr>
        <w:top w:val="none" w:sz="0" w:space="0" w:color="auto"/>
        <w:left w:val="none" w:sz="0" w:space="0" w:color="auto"/>
        <w:bottom w:val="none" w:sz="0" w:space="0" w:color="auto"/>
        <w:right w:val="none" w:sz="0" w:space="0" w:color="auto"/>
      </w:divBdr>
    </w:div>
    <w:div w:id="1859152500">
      <w:bodyDiv w:val="1"/>
      <w:marLeft w:val="0"/>
      <w:marRight w:val="0"/>
      <w:marTop w:val="0"/>
      <w:marBottom w:val="0"/>
      <w:divBdr>
        <w:top w:val="none" w:sz="0" w:space="0" w:color="auto"/>
        <w:left w:val="none" w:sz="0" w:space="0" w:color="auto"/>
        <w:bottom w:val="none" w:sz="0" w:space="0" w:color="auto"/>
        <w:right w:val="none" w:sz="0" w:space="0" w:color="auto"/>
      </w:divBdr>
    </w:div>
    <w:div w:id="1859465073">
      <w:bodyDiv w:val="1"/>
      <w:marLeft w:val="0"/>
      <w:marRight w:val="0"/>
      <w:marTop w:val="0"/>
      <w:marBottom w:val="0"/>
      <w:divBdr>
        <w:top w:val="none" w:sz="0" w:space="0" w:color="auto"/>
        <w:left w:val="none" w:sz="0" w:space="0" w:color="auto"/>
        <w:bottom w:val="none" w:sz="0" w:space="0" w:color="auto"/>
        <w:right w:val="none" w:sz="0" w:space="0" w:color="auto"/>
      </w:divBdr>
    </w:div>
    <w:div w:id="1859657155">
      <w:bodyDiv w:val="1"/>
      <w:marLeft w:val="0"/>
      <w:marRight w:val="0"/>
      <w:marTop w:val="0"/>
      <w:marBottom w:val="0"/>
      <w:divBdr>
        <w:top w:val="none" w:sz="0" w:space="0" w:color="auto"/>
        <w:left w:val="none" w:sz="0" w:space="0" w:color="auto"/>
        <w:bottom w:val="none" w:sz="0" w:space="0" w:color="auto"/>
        <w:right w:val="none" w:sz="0" w:space="0" w:color="auto"/>
      </w:divBdr>
    </w:div>
    <w:div w:id="1860001968">
      <w:bodyDiv w:val="1"/>
      <w:marLeft w:val="0"/>
      <w:marRight w:val="0"/>
      <w:marTop w:val="0"/>
      <w:marBottom w:val="0"/>
      <w:divBdr>
        <w:top w:val="none" w:sz="0" w:space="0" w:color="auto"/>
        <w:left w:val="none" w:sz="0" w:space="0" w:color="auto"/>
        <w:bottom w:val="none" w:sz="0" w:space="0" w:color="auto"/>
        <w:right w:val="none" w:sz="0" w:space="0" w:color="auto"/>
      </w:divBdr>
    </w:div>
    <w:div w:id="1860317533">
      <w:bodyDiv w:val="1"/>
      <w:marLeft w:val="0"/>
      <w:marRight w:val="0"/>
      <w:marTop w:val="0"/>
      <w:marBottom w:val="0"/>
      <w:divBdr>
        <w:top w:val="none" w:sz="0" w:space="0" w:color="auto"/>
        <w:left w:val="none" w:sz="0" w:space="0" w:color="auto"/>
        <w:bottom w:val="none" w:sz="0" w:space="0" w:color="auto"/>
        <w:right w:val="none" w:sz="0" w:space="0" w:color="auto"/>
      </w:divBdr>
    </w:div>
    <w:div w:id="1860436078">
      <w:bodyDiv w:val="1"/>
      <w:marLeft w:val="0"/>
      <w:marRight w:val="0"/>
      <w:marTop w:val="0"/>
      <w:marBottom w:val="0"/>
      <w:divBdr>
        <w:top w:val="none" w:sz="0" w:space="0" w:color="auto"/>
        <w:left w:val="none" w:sz="0" w:space="0" w:color="auto"/>
        <w:bottom w:val="none" w:sz="0" w:space="0" w:color="auto"/>
        <w:right w:val="none" w:sz="0" w:space="0" w:color="auto"/>
      </w:divBdr>
    </w:div>
    <w:div w:id="1860897101">
      <w:bodyDiv w:val="1"/>
      <w:marLeft w:val="0"/>
      <w:marRight w:val="0"/>
      <w:marTop w:val="0"/>
      <w:marBottom w:val="0"/>
      <w:divBdr>
        <w:top w:val="none" w:sz="0" w:space="0" w:color="auto"/>
        <w:left w:val="none" w:sz="0" w:space="0" w:color="auto"/>
        <w:bottom w:val="none" w:sz="0" w:space="0" w:color="auto"/>
        <w:right w:val="none" w:sz="0" w:space="0" w:color="auto"/>
      </w:divBdr>
    </w:div>
    <w:div w:id="1860965633">
      <w:bodyDiv w:val="1"/>
      <w:marLeft w:val="0"/>
      <w:marRight w:val="0"/>
      <w:marTop w:val="0"/>
      <w:marBottom w:val="0"/>
      <w:divBdr>
        <w:top w:val="none" w:sz="0" w:space="0" w:color="auto"/>
        <w:left w:val="none" w:sz="0" w:space="0" w:color="auto"/>
        <w:bottom w:val="none" w:sz="0" w:space="0" w:color="auto"/>
        <w:right w:val="none" w:sz="0" w:space="0" w:color="auto"/>
      </w:divBdr>
    </w:div>
    <w:div w:id="1861040016">
      <w:bodyDiv w:val="1"/>
      <w:marLeft w:val="0"/>
      <w:marRight w:val="0"/>
      <w:marTop w:val="0"/>
      <w:marBottom w:val="0"/>
      <w:divBdr>
        <w:top w:val="none" w:sz="0" w:space="0" w:color="auto"/>
        <w:left w:val="none" w:sz="0" w:space="0" w:color="auto"/>
        <w:bottom w:val="none" w:sz="0" w:space="0" w:color="auto"/>
        <w:right w:val="none" w:sz="0" w:space="0" w:color="auto"/>
      </w:divBdr>
    </w:div>
    <w:div w:id="1861236862">
      <w:bodyDiv w:val="1"/>
      <w:marLeft w:val="0"/>
      <w:marRight w:val="0"/>
      <w:marTop w:val="0"/>
      <w:marBottom w:val="0"/>
      <w:divBdr>
        <w:top w:val="none" w:sz="0" w:space="0" w:color="auto"/>
        <w:left w:val="none" w:sz="0" w:space="0" w:color="auto"/>
        <w:bottom w:val="none" w:sz="0" w:space="0" w:color="auto"/>
        <w:right w:val="none" w:sz="0" w:space="0" w:color="auto"/>
      </w:divBdr>
    </w:div>
    <w:div w:id="1861311671">
      <w:bodyDiv w:val="1"/>
      <w:marLeft w:val="0"/>
      <w:marRight w:val="0"/>
      <w:marTop w:val="0"/>
      <w:marBottom w:val="0"/>
      <w:divBdr>
        <w:top w:val="none" w:sz="0" w:space="0" w:color="auto"/>
        <w:left w:val="none" w:sz="0" w:space="0" w:color="auto"/>
        <w:bottom w:val="none" w:sz="0" w:space="0" w:color="auto"/>
        <w:right w:val="none" w:sz="0" w:space="0" w:color="auto"/>
      </w:divBdr>
    </w:div>
    <w:div w:id="1861353682">
      <w:bodyDiv w:val="1"/>
      <w:marLeft w:val="0"/>
      <w:marRight w:val="0"/>
      <w:marTop w:val="0"/>
      <w:marBottom w:val="0"/>
      <w:divBdr>
        <w:top w:val="none" w:sz="0" w:space="0" w:color="auto"/>
        <w:left w:val="none" w:sz="0" w:space="0" w:color="auto"/>
        <w:bottom w:val="none" w:sz="0" w:space="0" w:color="auto"/>
        <w:right w:val="none" w:sz="0" w:space="0" w:color="auto"/>
      </w:divBdr>
    </w:div>
    <w:div w:id="1861506500">
      <w:bodyDiv w:val="1"/>
      <w:marLeft w:val="0"/>
      <w:marRight w:val="0"/>
      <w:marTop w:val="0"/>
      <w:marBottom w:val="0"/>
      <w:divBdr>
        <w:top w:val="none" w:sz="0" w:space="0" w:color="auto"/>
        <w:left w:val="none" w:sz="0" w:space="0" w:color="auto"/>
        <w:bottom w:val="none" w:sz="0" w:space="0" w:color="auto"/>
        <w:right w:val="none" w:sz="0" w:space="0" w:color="auto"/>
      </w:divBdr>
    </w:div>
    <w:div w:id="1861621077">
      <w:bodyDiv w:val="1"/>
      <w:marLeft w:val="0"/>
      <w:marRight w:val="0"/>
      <w:marTop w:val="0"/>
      <w:marBottom w:val="0"/>
      <w:divBdr>
        <w:top w:val="none" w:sz="0" w:space="0" w:color="auto"/>
        <w:left w:val="none" w:sz="0" w:space="0" w:color="auto"/>
        <w:bottom w:val="none" w:sz="0" w:space="0" w:color="auto"/>
        <w:right w:val="none" w:sz="0" w:space="0" w:color="auto"/>
      </w:divBdr>
    </w:div>
    <w:div w:id="1861820646">
      <w:bodyDiv w:val="1"/>
      <w:marLeft w:val="0"/>
      <w:marRight w:val="0"/>
      <w:marTop w:val="0"/>
      <w:marBottom w:val="0"/>
      <w:divBdr>
        <w:top w:val="none" w:sz="0" w:space="0" w:color="auto"/>
        <w:left w:val="none" w:sz="0" w:space="0" w:color="auto"/>
        <w:bottom w:val="none" w:sz="0" w:space="0" w:color="auto"/>
        <w:right w:val="none" w:sz="0" w:space="0" w:color="auto"/>
      </w:divBdr>
    </w:div>
    <w:div w:id="1861890392">
      <w:bodyDiv w:val="1"/>
      <w:marLeft w:val="0"/>
      <w:marRight w:val="0"/>
      <w:marTop w:val="0"/>
      <w:marBottom w:val="0"/>
      <w:divBdr>
        <w:top w:val="none" w:sz="0" w:space="0" w:color="auto"/>
        <w:left w:val="none" w:sz="0" w:space="0" w:color="auto"/>
        <w:bottom w:val="none" w:sz="0" w:space="0" w:color="auto"/>
        <w:right w:val="none" w:sz="0" w:space="0" w:color="auto"/>
      </w:divBdr>
    </w:div>
    <w:div w:id="1861891782">
      <w:bodyDiv w:val="1"/>
      <w:marLeft w:val="0"/>
      <w:marRight w:val="0"/>
      <w:marTop w:val="0"/>
      <w:marBottom w:val="0"/>
      <w:divBdr>
        <w:top w:val="none" w:sz="0" w:space="0" w:color="auto"/>
        <w:left w:val="none" w:sz="0" w:space="0" w:color="auto"/>
        <w:bottom w:val="none" w:sz="0" w:space="0" w:color="auto"/>
        <w:right w:val="none" w:sz="0" w:space="0" w:color="auto"/>
      </w:divBdr>
    </w:div>
    <w:div w:id="1862014251">
      <w:bodyDiv w:val="1"/>
      <w:marLeft w:val="0"/>
      <w:marRight w:val="0"/>
      <w:marTop w:val="0"/>
      <w:marBottom w:val="0"/>
      <w:divBdr>
        <w:top w:val="none" w:sz="0" w:space="0" w:color="auto"/>
        <w:left w:val="none" w:sz="0" w:space="0" w:color="auto"/>
        <w:bottom w:val="none" w:sz="0" w:space="0" w:color="auto"/>
        <w:right w:val="none" w:sz="0" w:space="0" w:color="auto"/>
      </w:divBdr>
    </w:div>
    <w:div w:id="1862039725">
      <w:bodyDiv w:val="1"/>
      <w:marLeft w:val="0"/>
      <w:marRight w:val="0"/>
      <w:marTop w:val="0"/>
      <w:marBottom w:val="0"/>
      <w:divBdr>
        <w:top w:val="none" w:sz="0" w:space="0" w:color="auto"/>
        <w:left w:val="none" w:sz="0" w:space="0" w:color="auto"/>
        <w:bottom w:val="none" w:sz="0" w:space="0" w:color="auto"/>
        <w:right w:val="none" w:sz="0" w:space="0" w:color="auto"/>
      </w:divBdr>
    </w:div>
    <w:div w:id="1862040860">
      <w:bodyDiv w:val="1"/>
      <w:marLeft w:val="0"/>
      <w:marRight w:val="0"/>
      <w:marTop w:val="0"/>
      <w:marBottom w:val="0"/>
      <w:divBdr>
        <w:top w:val="none" w:sz="0" w:space="0" w:color="auto"/>
        <w:left w:val="none" w:sz="0" w:space="0" w:color="auto"/>
        <w:bottom w:val="none" w:sz="0" w:space="0" w:color="auto"/>
        <w:right w:val="none" w:sz="0" w:space="0" w:color="auto"/>
      </w:divBdr>
    </w:div>
    <w:div w:id="1862429593">
      <w:bodyDiv w:val="1"/>
      <w:marLeft w:val="0"/>
      <w:marRight w:val="0"/>
      <w:marTop w:val="0"/>
      <w:marBottom w:val="0"/>
      <w:divBdr>
        <w:top w:val="none" w:sz="0" w:space="0" w:color="auto"/>
        <w:left w:val="none" w:sz="0" w:space="0" w:color="auto"/>
        <w:bottom w:val="none" w:sz="0" w:space="0" w:color="auto"/>
        <w:right w:val="none" w:sz="0" w:space="0" w:color="auto"/>
      </w:divBdr>
    </w:div>
    <w:div w:id="1862473436">
      <w:bodyDiv w:val="1"/>
      <w:marLeft w:val="0"/>
      <w:marRight w:val="0"/>
      <w:marTop w:val="0"/>
      <w:marBottom w:val="0"/>
      <w:divBdr>
        <w:top w:val="none" w:sz="0" w:space="0" w:color="auto"/>
        <w:left w:val="none" w:sz="0" w:space="0" w:color="auto"/>
        <w:bottom w:val="none" w:sz="0" w:space="0" w:color="auto"/>
        <w:right w:val="none" w:sz="0" w:space="0" w:color="auto"/>
      </w:divBdr>
    </w:div>
    <w:div w:id="1862476660">
      <w:bodyDiv w:val="1"/>
      <w:marLeft w:val="0"/>
      <w:marRight w:val="0"/>
      <w:marTop w:val="0"/>
      <w:marBottom w:val="0"/>
      <w:divBdr>
        <w:top w:val="none" w:sz="0" w:space="0" w:color="auto"/>
        <w:left w:val="none" w:sz="0" w:space="0" w:color="auto"/>
        <w:bottom w:val="none" w:sz="0" w:space="0" w:color="auto"/>
        <w:right w:val="none" w:sz="0" w:space="0" w:color="auto"/>
      </w:divBdr>
    </w:div>
    <w:div w:id="1862476938">
      <w:bodyDiv w:val="1"/>
      <w:marLeft w:val="0"/>
      <w:marRight w:val="0"/>
      <w:marTop w:val="0"/>
      <w:marBottom w:val="0"/>
      <w:divBdr>
        <w:top w:val="none" w:sz="0" w:space="0" w:color="auto"/>
        <w:left w:val="none" w:sz="0" w:space="0" w:color="auto"/>
        <w:bottom w:val="none" w:sz="0" w:space="0" w:color="auto"/>
        <w:right w:val="none" w:sz="0" w:space="0" w:color="auto"/>
      </w:divBdr>
    </w:div>
    <w:div w:id="1862547989">
      <w:bodyDiv w:val="1"/>
      <w:marLeft w:val="0"/>
      <w:marRight w:val="0"/>
      <w:marTop w:val="0"/>
      <w:marBottom w:val="0"/>
      <w:divBdr>
        <w:top w:val="none" w:sz="0" w:space="0" w:color="auto"/>
        <w:left w:val="none" w:sz="0" w:space="0" w:color="auto"/>
        <w:bottom w:val="none" w:sz="0" w:space="0" w:color="auto"/>
        <w:right w:val="none" w:sz="0" w:space="0" w:color="auto"/>
      </w:divBdr>
    </w:div>
    <w:div w:id="1862666802">
      <w:bodyDiv w:val="1"/>
      <w:marLeft w:val="0"/>
      <w:marRight w:val="0"/>
      <w:marTop w:val="0"/>
      <w:marBottom w:val="0"/>
      <w:divBdr>
        <w:top w:val="none" w:sz="0" w:space="0" w:color="auto"/>
        <w:left w:val="none" w:sz="0" w:space="0" w:color="auto"/>
        <w:bottom w:val="none" w:sz="0" w:space="0" w:color="auto"/>
        <w:right w:val="none" w:sz="0" w:space="0" w:color="auto"/>
      </w:divBdr>
    </w:div>
    <w:div w:id="1862742852">
      <w:bodyDiv w:val="1"/>
      <w:marLeft w:val="0"/>
      <w:marRight w:val="0"/>
      <w:marTop w:val="0"/>
      <w:marBottom w:val="0"/>
      <w:divBdr>
        <w:top w:val="none" w:sz="0" w:space="0" w:color="auto"/>
        <w:left w:val="none" w:sz="0" w:space="0" w:color="auto"/>
        <w:bottom w:val="none" w:sz="0" w:space="0" w:color="auto"/>
        <w:right w:val="none" w:sz="0" w:space="0" w:color="auto"/>
      </w:divBdr>
    </w:div>
    <w:div w:id="1862819346">
      <w:bodyDiv w:val="1"/>
      <w:marLeft w:val="0"/>
      <w:marRight w:val="0"/>
      <w:marTop w:val="0"/>
      <w:marBottom w:val="0"/>
      <w:divBdr>
        <w:top w:val="none" w:sz="0" w:space="0" w:color="auto"/>
        <w:left w:val="none" w:sz="0" w:space="0" w:color="auto"/>
        <w:bottom w:val="none" w:sz="0" w:space="0" w:color="auto"/>
        <w:right w:val="none" w:sz="0" w:space="0" w:color="auto"/>
      </w:divBdr>
    </w:div>
    <w:div w:id="1863084010">
      <w:bodyDiv w:val="1"/>
      <w:marLeft w:val="0"/>
      <w:marRight w:val="0"/>
      <w:marTop w:val="0"/>
      <w:marBottom w:val="0"/>
      <w:divBdr>
        <w:top w:val="none" w:sz="0" w:space="0" w:color="auto"/>
        <w:left w:val="none" w:sz="0" w:space="0" w:color="auto"/>
        <w:bottom w:val="none" w:sz="0" w:space="0" w:color="auto"/>
        <w:right w:val="none" w:sz="0" w:space="0" w:color="auto"/>
      </w:divBdr>
    </w:div>
    <w:div w:id="1863200652">
      <w:bodyDiv w:val="1"/>
      <w:marLeft w:val="0"/>
      <w:marRight w:val="0"/>
      <w:marTop w:val="0"/>
      <w:marBottom w:val="0"/>
      <w:divBdr>
        <w:top w:val="none" w:sz="0" w:space="0" w:color="auto"/>
        <w:left w:val="none" w:sz="0" w:space="0" w:color="auto"/>
        <w:bottom w:val="none" w:sz="0" w:space="0" w:color="auto"/>
        <w:right w:val="none" w:sz="0" w:space="0" w:color="auto"/>
      </w:divBdr>
    </w:div>
    <w:div w:id="1863278892">
      <w:bodyDiv w:val="1"/>
      <w:marLeft w:val="0"/>
      <w:marRight w:val="0"/>
      <w:marTop w:val="0"/>
      <w:marBottom w:val="0"/>
      <w:divBdr>
        <w:top w:val="none" w:sz="0" w:space="0" w:color="auto"/>
        <w:left w:val="none" w:sz="0" w:space="0" w:color="auto"/>
        <w:bottom w:val="none" w:sz="0" w:space="0" w:color="auto"/>
        <w:right w:val="none" w:sz="0" w:space="0" w:color="auto"/>
      </w:divBdr>
    </w:div>
    <w:div w:id="1863319702">
      <w:bodyDiv w:val="1"/>
      <w:marLeft w:val="0"/>
      <w:marRight w:val="0"/>
      <w:marTop w:val="0"/>
      <w:marBottom w:val="0"/>
      <w:divBdr>
        <w:top w:val="none" w:sz="0" w:space="0" w:color="auto"/>
        <w:left w:val="none" w:sz="0" w:space="0" w:color="auto"/>
        <w:bottom w:val="none" w:sz="0" w:space="0" w:color="auto"/>
        <w:right w:val="none" w:sz="0" w:space="0" w:color="auto"/>
      </w:divBdr>
    </w:div>
    <w:div w:id="1863392966">
      <w:bodyDiv w:val="1"/>
      <w:marLeft w:val="0"/>
      <w:marRight w:val="0"/>
      <w:marTop w:val="0"/>
      <w:marBottom w:val="0"/>
      <w:divBdr>
        <w:top w:val="none" w:sz="0" w:space="0" w:color="auto"/>
        <w:left w:val="none" w:sz="0" w:space="0" w:color="auto"/>
        <w:bottom w:val="none" w:sz="0" w:space="0" w:color="auto"/>
        <w:right w:val="none" w:sz="0" w:space="0" w:color="auto"/>
      </w:divBdr>
    </w:div>
    <w:div w:id="1863395575">
      <w:bodyDiv w:val="1"/>
      <w:marLeft w:val="0"/>
      <w:marRight w:val="0"/>
      <w:marTop w:val="0"/>
      <w:marBottom w:val="0"/>
      <w:divBdr>
        <w:top w:val="none" w:sz="0" w:space="0" w:color="auto"/>
        <w:left w:val="none" w:sz="0" w:space="0" w:color="auto"/>
        <w:bottom w:val="none" w:sz="0" w:space="0" w:color="auto"/>
        <w:right w:val="none" w:sz="0" w:space="0" w:color="auto"/>
      </w:divBdr>
    </w:div>
    <w:div w:id="1863546857">
      <w:bodyDiv w:val="1"/>
      <w:marLeft w:val="0"/>
      <w:marRight w:val="0"/>
      <w:marTop w:val="0"/>
      <w:marBottom w:val="0"/>
      <w:divBdr>
        <w:top w:val="none" w:sz="0" w:space="0" w:color="auto"/>
        <w:left w:val="none" w:sz="0" w:space="0" w:color="auto"/>
        <w:bottom w:val="none" w:sz="0" w:space="0" w:color="auto"/>
        <w:right w:val="none" w:sz="0" w:space="0" w:color="auto"/>
      </w:divBdr>
    </w:div>
    <w:div w:id="1863588474">
      <w:bodyDiv w:val="1"/>
      <w:marLeft w:val="0"/>
      <w:marRight w:val="0"/>
      <w:marTop w:val="0"/>
      <w:marBottom w:val="0"/>
      <w:divBdr>
        <w:top w:val="none" w:sz="0" w:space="0" w:color="auto"/>
        <w:left w:val="none" w:sz="0" w:space="0" w:color="auto"/>
        <w:bottom w:val="none" w:sz="0" w:space="0" w:color="auto"/>
        <w:right w:val="none" w:sz="0" w:space="0" w:color="auto"/>
      </w:divBdr>
    </w:div>
    <w:div w:id="1863782274">
      <w:bodyDiv w:val="1"/>
      <w:marLeft w:val="0"/>
      <w:marRight w:val="0"/>
      <w:marTop w:val="0"/>
      <w:marBottom w:val="0"/>
      <w:divBdr>
        <w:top w:val="none" w:sz="0" w:space="0" w:color="auto"/>
        <w:left w:val="none" w:sz="0" w:space="0" w:color="auto"/>
        <w:bottom w:val="none" w:sz="0" w:space="0" w:color="auto"/>
        <w:right w:val="none" w:sz="0" w:space="0" w:color="auto"/>
      </w:divBdr>
    </w:div>
    <w:div w:id="1863860020">
      <w:bodyDiv w:val="1"/>
      <w:marLeft w:val="0"/>
      <w:marRight w:val="0"/>
      <w:marTop w:val="0"/>
      <w:marBottom w:val="0"/>
      <w:divBdr>
        <w:top w:val="none" w:sz="0" w:space="0" w:color="auto"/>
        <w:left w:val="none" w:sz="0" w:space="0" w:color="auto"/>
        <w:bottom w:val="none" w:sz="0" w:space="0" w:color="auto"/>
        <w:right w:val="none" w:sz="0" w:space="0" w:color="auto"/>
      </w:divBdr>
    </w:div>
    <w:div w:id="1864055479">
      <w:bodyDiv w:val="1"/>
      <w:marLeft w:val="0"/>
      <w:marRight w:val="0"/>
      <w:marTop w:val="0"/>
      <w:marBottom w:val="0"/>
      <w:divBdr>
        <w:top w:val="none" w:sz="0" w:space="0" w:color="auto"/>
        <w:left w:val="none" w:sz="0" w:space="0" w:color="auto"/>
        <w:bottom w:val="none" w:sz="0" w:space="0" w:color="auto"/>
        <w:right w:val="none" w:sz="0" w:space="0" w:color="auto"/>
      </w:divBdr>
    </w:div>
    <w:div w:id="1864126526">
      <w:bodyDiv w:val="1"/>
      <w:marLeft w:val="0"/>
      <w:marRight w:val="0"/>
      <w:marTop w:val="0"/>
      <w:marBottom w:val="0"/>
      <w:divBdr>
        <w:top w:val="none" w:sz="0" w:space="0" w:color="auto"/>
        <w:left w:val="none" w:sz="0" w:space="0" w:color="auto"/>
        <w:bottom w:val="none" w:sz="0" w:space="0" w:color="auto"/>
        <w:right w:val="none" w:sz="0" w:space="0" w:color="auto"/>
      </w:divBdr>
    </w:div>
    <w:div w:id="1864174425">
      <w:bodyDiv w:val="1"/>
      <w:marLeft w:val="0"/>
      <w:marRight w:val="0"/>
      <w:marTop w:val="0"/>
      <w:marBottom w:val="0"/>
      <w:divBdr>
        <w:top w:val="none" w:sz="0" w:space="0" w:color="auto"/>
        <w:left w:val="none" w:sz="0" w:space="0" w:color="auto"/>
        <w:bottom w:val="none" w:sz="0" w:space="0" w:color="auto"/>
        <w:right w:val="none" w:sz="0" w:space="0" w:color="auto"/>
      </w:divBdr>
    </w:div>
    <w:div w:id="1864174552">
      <w:bodyDiv w:val="1"/>
      <w:marLeft w:val="0"/>
      <w:marRight w:val="0"/>
      <w:marTop w:val="0"/>
      <w:marBottom w:val="0"/>
      <w:divBdr>
        <w:top w:val="none" w:sz="0" w:space="0" w:color="auto"/>
        <w:left w:val="none" w:sz="0" w:space="0" w:color="auto"/>
        <w:bottom w:val="none" w:sz="0" w:space="0" w:color="auto"/>
        <w:right w:val="none" w:sz="0" w:space="0" w:color="auto"/>
      </w:divBdr>
    </w:div>
    <w:div w:id="1864439590">
      <w:bodyDiv w:val="1"/>
      <w:marLeft w:val="0"/>
      <w:marRight w:val="0"/>
      <w:marTop w:val="0"/>
      <w:marBottom w:val="0"/>
      <w:divBdr>
        <w:top w:val="none" w:sz="0" w:space="0" w:color="auto"/>
        <w:left w:val="none" w:sz="0" w:space="0" w:color="auto"/>
        <w:bottom w:val="none" w:sz="0" w:space="0" w:color="auto"/>
        <w:right w:val="none" w:sz="0" w:space="0" w:color="auto"/>
      </w:divBdr>
    </w:div>
    <w:div w:id="1864711101">
      <w:bodyDiv w:val="1"/>
      <w:marLeft w:val="0"/>
      <w:marRight w:val="0"/>
      <w:marTop w:val="0"/>
      <w:marBottom w:val="0"/>
      <w:divBdr>
        <w:top w:val="none" w:sz="0" w:space="0" w:color="auto"/>
        <w:left w:val="none" w:sz="0" w:space="0" w:color="auto"/>
        <w:bottom w:val="none" w:sz="0" w:space="0" w:color="auto"/>
        <w:right w:val="none" w:sz="0" w:space="0" w:color="auto"/>
      </w:divBdr>
    </w:div>
    <w:div w:id="1864853643">
      <w:bodyDiv w:val="1"/>
      <w:marLeft w:val="0"/>
      <w:marRight w:val="0"/>
      <w:marTop w:val="0"/>
      <w:marBottom w:val="0"/>
      <w:divBdr>
        <w:top w:val="none" w:sz="0" w:space="0" w:color="auto"/>
        <w:left w:val="none" w:sz="0" w:space="0" w:color="auto"/>
        <w:bottom w:val="none" w:sz="0" w:space="0" w:color="auto"/>
        <w:right w:val="none" w:sz="0" w:space="0" w:color="auto"/>
      </w:divBdr>
    </w:div>
    <w:div w:id="1865090191">
      <w:bodyDiv w:val="1"/>
      <w:marLeft w:val="0"/>
      <w:marRight w:val="0"/>
      <w:marTop w:val="0"/>
      <w:marBottom w:val="0"/>
      <w:divBdr>
        <w:top w:val="none" w:sz="0" w:space="0" w:color="auto"/>
        <w:left w:val="none" w:sz="0" w:space="0" w:color="auto"/>
        <w:bottom w:val="none" w:sz="0" w:space="0" w:color="auto"/>
        <w:right w:val="none" w:sz="0" w:space="0" w:color="auto"/>
      </w:divBdr>
    </w:div>
    <w:div w:id="1865359222">
      <w:bodyDiv w:val="1"/>
      <w:marLeft w:val="0"/>
      <w:marRight w:val="0"/>
      <w:marTop w:val="0"/>
      <w:marBottom w:val="0"/>
      <w:divBdr>
        <w:top w:val="none" w:sz="0" w:space="0" w:color="auto"/>
        <w:left w:val="none" w:sz="0" w:space="0" w:color="auto"/>
        <w:bottom w:val="none" w:sz="0" w:space="0" w:color="auto"/>
        <w:right w:val="none" w:sz="0" w:space="0" w:color="auto"/>
      </w:divBdr>
    </w:div>
    <w:div w:id="1865751119">
      <w:bodyDiv w:val="1"/>
      <w:marLeft w:val="0"/>
      <w:marRight w:val="0"/>
      <w:marTop w:val="0"/>
      <w:marBottom w:val="0"/>
      <w:divBdr>
        <w:top w:val="none" w:sz="0" w:space="0" w:color="auto"/>
        <w:left w:val="none" w:sz="0" w:space="0" w:color="auto"/>
        <w:bottom w:val="none" w:sz="0" w:space="0" w:color="auto"/>
        <w:right w:val="none" w:sz="0" w:space="0" w:color="auto"/>
      </w:divBdr>
    </w:div>
    <w:div w:id="1865897157">
      <w:bodyDiv w:val="1"/>
      <w:marLeft w:val="0"/>
      <w:marRight w:val="0"/>
      <w:marTop w:val="0"/>
      <w:marBottom w:val="0"/>
      <w:divBdr>
        <w:top w:val="none" w:sz="0" w:space="0" w:color="auto"/>
        <w:left w:val="none" w:sz="0" w:space="0" w:color="auto"/>
        <w:bottom w:val="none" w:sz="0" w:space="0" w:color="auto"/>
        <w:right w:val="none" w:sz="0" w:space="0" w:color="auto"/>
      </w:divBdr>
    </w:div>
    <w:div w:id="1866016947">
      <w:bodyDiv w:val="1"/>
      <w:marLeft w:val="0"/>
      <w:marRight w:val="0"/>
      <w:marTop w:val="0"/>
      <w:marBottom w:val="0"/>
      <w:divBdr>
        <w:top w:val="none" w:sz="0" w:space="0" w:color="auto"/>
        <w:left w:val="none" w:sz="0" w:space="0" w:color="auto"/>
        <w:bottom w:val="none" w:sz="0" w:space="0" w:color="auto"/>
        <w:right w:val="none" w:sz="0" w:space="0" w:color="auto"/>
      </w:divBdr>
    </w:div>
    <w:div w:id="1866212611">
      <w:bodyDiv w:val="1"/>
      <w:marLeft w:val="0"/>
      <w:marRight w:val="0"/>
      <w:marTop w:val="0"/>
      <w:marBottom w:val="0"/>
      <w:divBdr>
        <w:top w:val="none" w:sz="0" w:space="0" w:color="auto"/>
        <w:left w:val="none" w:sz="0" w:space="0" w:color="auto"/>
        <w:bottom w:val="none" w:sz="0" w:space="0" w:color="auto"/>
        <w:right w:val="none" w:sz="0" w:space="0" w:color="auto"/>
      </w:divBdr>
    </w:div>
    <w:div w:id="1866554588">
      <w:bodyDiv w:val="1"/>
      <w:marLeft w:val="0"/>
      <w:marRight w:val="0"/>
      <w:marTop w:val="0"/>
      <w:marBottom w:val="0"/>
      <w:divBdr>
        <w:top w:val="none" w:sz="0" w:space="0" w:color="auto"/>
        <w:left w:val="none" w:sz="0" w:space="0" w:color="auto"/>
        <w:bottom w:val="none" w:sz="0" w:space="0" w:color="auto"/>
        <w:right w:val="none" w:sz="0" w:space="0" w:color="auto"/>
      </w:divBdr>
    </w:div>
    <w:div w:id="1866598242">
      <w:bodyDiv w:val="1"/>
      <w:marLeft w:val="0"/>
      <w:marRight w:val="0"/>
      <w:marTop w:val="0"/>
      <w:marBottom w:val="0"/>
      <w:divBdr>
        <w:top w:val="none" w:sz="0" w:space="0" w:color="auto"/>
        <w:left w:val="none" w:sz="0" w:space="0" w:color="auto"/>
        <w:bottom w:val="none" w:sz="0" w:space="0" w:color="auto"/>
        <w:right w:val="none" w:sz="0" w:space="0" w:color="auto"/>
      </w:divBdr>
    </w:div>
    <w:div w:id="1866600467">
      <w:bodyDiv w:val="1"/>
      <w:marLeft w:val="0"/>
      <w:marRight w:val="0"/>
      <w:marTop w:val="0"/>
      <w:marBottom w:val="0"/>
      <w:divBdr>
        <w:top w:val="none" w:sz="0" w:space="0" w:color="auto"/>
        <w:left w:val="none" w:sz="0" w:space="0" w:color="auto"/>
        <w:bottom w:val="none" w:sz="0" w:space="0" w:color="auto"/>
        <w:right w:val="none" w:sz="0" w:space="0" w:color="auto"/>
      </w:divBdr>
    </w:div>
    <w:div w:id="1866669182">
      <w:bodyDiv w:val="1"/>
      <w:marLeft w:val="0"/>
      <w:marRight w:val="0"/>
      <w:marTop w:val="0"/>
      <w:marBottom w:val="0"/>
      <w:divBdr>
        <w:top w:val="none" w:sz="0" w:space="0" w:color="auto"/>
        <w:left w:val="none" w:sz="0" w:space="0" w:color="auto"/>
        <w:bottom w:val="none" w:sz="0" w:space="0" w:color="auto"/>
        <w:right w:val="none" w:sz="0" w:space="0" w:color="auto"/>
      </w:divBdr>
    </w:div>
    <w:div w:id="1866744042">
      <w:bodyDiv w:val="1"/>
      <w:marLeft w:val="0"/>
      <w:marRight w:val="0"/>
      <w:marTop w:val="0"/>
      <w:marBottom w:val="0"/>
      <w:divBdr>
        <w:top w:val="none" w:sz="0" w:space="0" w:color="auto"/>
        <w:left w:val="none" w:sz="0" w:space="0" w:color="auto"/>
        <w:bottom w:val="none" w:sz="0" w:space="0" w:color="auto"/>
        <w:right w:val="none" w:sz="0" w:space="0" w:color="auto"/>
      </w:divBdr>
    </w:div>
    <w:div w:id="1867210139">
      <w:bodyDiv w:val="1"/>
      <w:marLeft w:val="0"/>
      <w:marRight w:val="0"/>
      <w:marTop w:val="0"/>
      <w:marBottom w:val="0"/>
      <w:divBdr>
        <w:top w:val="none" w:sz="0" w:space="0" w:color="auto"/>
        <w:left w:val="none" w:sz="0" w:space="0" w:color="auto"/>
        <w:bottom w:val="none" w:sz="0" w:space="0" w:color="auto"/>
        <w:right w:val="none" w:sz="0" w:space="0" w:color="auto"/>
      </w:divBdr>
    </w:div>
    <w:div w:id="1867282150">
      <w:bodyDiv w:val="1"/>
      <w:marLeft w:val="0"/>
      <w:marRight w:val="0"/>
      <w:marTop w:val="0"/>
      <w:marBottom w:val="0"/>
      <w:divBdr>
        <w:top w:val="none" w:sz="0" w:space="0" w:color="auto"/>
        <w:left w:val="none" w:sz="0" w:space="0" w:color="auto"/>
        <w:bottom w:val="none" w:sz="0" w:space="0" w:color="auto"/>
        <w:right w:val="none" w:sz="0" w:space="0" w:color="auto"/>
      </w:divBdr>
    </w:div>
    <w:div w:id="1867324777">
      <w:bodyDiv w:val="1"/>
      <w:marLeft w:val="0"/>
      <w:marRight w:val="0"/>
      <w:marTop w:val="0"/>
      <w:marBottom w:val="0"/>
      <w:divBdr>
        <w:top w:val="none" w:sz="0" w:space="0" w:color="auto"/>
        <w:left w:val="none" w:sz="0" w:space="0" w:color="auto"/>
        <w:bottom w:val="none" w:sz="0" w:space="0" w:color="auto"/>
        <w:right w:val="none" w:sz="0" w:space="0" w:color="auto"/>
      </w:divBdr>
    </w:div>
    <w:div w:id="1867408301">
      <w:bodyDiv w:val="1"/>
      <w:marLeft w:val="0"/>
      <w:marRight w:val="0"/>
      <w:marTop w:val="0"/>
      <w:marBottom w:val="0"/>
      <w:divBdr>
        <w:top w:val="none" w:sz="0" w:space="0" w:color="auto"/>
        <w:left w:val="none" w:sz="0" w:space="0" w:color="auto"/>
        <w:bottom w:val="none" w:sz="0" w:space="0" w:color="auto"/>
        <w:right w:val="none" w:sz="0" w:space="0" w:color="auto"/>
      </w:divBdr>
    </w:div>
    <w:div w:id="1867475246">
      <w:bodyDiv w:val="1"/>
      <w:marLeft w:val="0"/>
      <w:marRight w:val="0"/>
      <w:marTop w:val="0"/>
      <w:marBottom w:val="0"/>
      <w:divBdr>
        <w:top w:val="none" w:sz="0" w:space="0" w:color="auto"/>
        <w:left w:val="none" w:sz="0" w:space="0" w:color="auto"/>
        <w:bottom w:val="none" w:sz="0" w:space="0" w:color="auto"/>
        <w:right w:val="none" w:sz="0" w:space="0" w:color="auto"/>
      </w:divBdr>
    </w:div>
    <w:div w:id="1867593300">
      <w:bodyDiv w:val="1"/>
      <w:marLeft w:val="0"/>
      <w:marRight w:val="0"/>
      <w:marTop w:val="0"/>
      <w:marBottom w:val="0"/>
      <w:divBdr>
        <w:top w:val="none" w:sz="0" w:space="0" w:color="auto"/>
        <w:left w:val="none" w:sz="0" w:space="0" w:color="auto"/>
        <w:bottom w:val="none" w:sz="0" w:space="0" w:color="auto"/>
        <w:right w:val="none" w:sz="0" w:space="0" w:color="auto"/>
      </w:divBdr>
    </w:div>
    <w:div w:id="1868327134">
      <w:bodyDiv w:val="1"/>
      <w:marLeft w:val="0"/>
      <w:marRight w:val="0"/>
      <w:marTop w:val="0"/>
      <w:marBottom w:val="0"/>
      <w:divBdr>
        <w:top w:val="none" w:sz="0" w:space="0" w:color="auto"/>
        <w:left w:val="none" w:sz="0" w:space="0" w:color="auto"/>
        <w:bottom w:val="none" w:sz="0" w:space="0" w:color="auto"/>
        <w:right w:val="none" w:sz="0" w:space="0" w:color="auto"/>
      </w:divBdr>
    </w:div>
    <w:div w:id="1868331048">
      <w:bodyDiv w:val="1"/>
      <w:marLeft w:val="0"/>
      <w:marRight w:val="0"/>
      <w:marTop w:val="0"/>
      <w:marBottom w:val="0"/>
      <w:divBdr>
        <w:top w:val="none" w:sz="0" w:space="0" w:color="auto"/>
        <w:left w:val="none" w:sz="0" w:space="0" w:color="auto"/>
        <w:bottom w:val="none" w:sz="0" w:space="0" w:color="auto"/>
        <w:right w:val="none" w:sz="0" w:space="0" w:color="auto"/>
      </w:divBdr>
    </w:div>
    <w:div w:id="1868331600">
      <w:bodyDiv w:val="1"/>
      <w:marLeft w:val="0"/>
      <w:marRight w:val="0"/>
      <w:marTop w:val="0"/>
      <w:marBottom w:val="0"/>
      <w:divBdr>
        <w:top w:val="none" w:sz="0" w:space="0" w:color="auto"/>
        <w:left w:val="none" w:sz="0" w:space="0" w:color="auto"/>
        <w:bottom w:val="none" w:sz="0" w:space="0" w:color="auto"/>
        <w:right w:val="none" w:sz="0" w:space="0" w:color="auto"/>
      </w:divBdr>
    </w:div>
    <w:div w:id="1868516881">
      <w:bodyDiv w:val="1"/>
      <w:marLeft w:val="0"/>
      <w:marRight w:val="0"/>
      <w:marTop w:val="0"/>
      <w:marBottom w:val="0"/>
      <w:divBdr>
        <w:top w:val="none" w:sz="0" w:space="0" w:color="auto"/>
        <w:left w:val="none" w:sz="0" w:space="0" w:color="auto"/>
        <w:bottom w:val="none" w:sz="0" w:space="0" w:color="auto"/>
        <w:right w:val="none" w:sz="0" w:space="0" w:color="auto"/>
      </w:divBdr>
    </w:div>
    <w:div w:id="1868790775">
      <w:bodyDiv w:val="1"/>
      <w:marLeft w:val="0"/>
      <w:marRight w:val="0"/>
      <w:marTop w:val="0"/>
      <w:marBottom w:val="0"/>
      <w:divBdr>
        <w:top w:val="none" w:sz="0" w:space="0" w:color="auto"/>
        <w:left w:val="none" w:sz="0" w:space="0" w:color="auto"/>
        <w:bottom w:val="none" w:sz="0" w:space="0" w:color="auto"/>
        <w:right w:val="none" w:sz="0" w:space="0" w:color="auto"/>
      </w:divBdr>
    </w:div>
    <w:div w:id="1868831235">
      <w:bodyDiv w:val="1"/>
      <w:marLeft w:val="0"/>
      <w:marRight w:val="0"/>
      <w:marTop w:val="0"/>
      <w:marBottom w:val="0"/>
      <w:divBdr>
        <w:top w:val="none" w:sz="0" w:space="0" w:color="auto"/>
        <w:left w:val="none" w:sz="0" w:space="0" w:color="auto"/>
        <w:bottom w:val="none" w:sz="0" w:space="0" w:color="auto"/>
        <w:right w:val="none" w:sz="0" w:space="0" w:color="auto"/>
      </w:divBdr>
    </w:div>
    <w:div w:id="1868908401">
      <w:bodyDiv w:val="1"/>
      <w:marLeft w:val="0"/>
      <w:marRight w:val="0"/>
      <w:marTop w:val="0"/>
      <w:marBottom w:val="0"/>
      <w:divBdr>
        <w:top w:val="none" w:sz="0" w:space="0" w:color="auto"/>
        <w:left w:val="none" w:sz="0" w:space="0" w:color="auto"/>
        <w:bottom w:val="none" w:sz="0" w:space="0" w:color="auto"/>
        <w:right w:val="none" w:sz="0" w:space="0" w:color="auto"/>
      </w:divBdr>
    </w:div>
    <w:div w:id="1869097339">
      <w:bodyDiv w:val="1"/>
      <w:marLeft w:val="0"/>
      <w:marRight w:val="0"/>
      <w:marTop w:val="0"/>
      <w:marBottom w:val="0"/>
      <w:divBdr>
        <w:top w:val="none" w:sz="0" w:space="0" w:color="auto"/>
        <w:left w:val="none" w:sz="0" w:space="0" w:color="auto"/>
        <w:bottom w:val="none" w:sz="0" w:space="0" w:color="auto"/>
        <w:right w:val="none" w:sz="0" w:space="0" w:color="auto"/>
      </w:divBdr>
    </w:div>
    <w:div w:id="1869566073">
      <w:bodyDiv w:val="1"/>
      <w:marLeft w:val="0"/>
      <w:marRight w:val="0"/>
      <w:marTop w:val="0"/>
      <w:marBottom w:val="0"/>
      <w:divBdr>
        <w:top w:val="none" w:sz="0" w:space="0" w:color="auto"/>
        <w:left w:val="none" w:sz="0" w:space="0" w:color="auto"/>
        <w:bottom w:val="none" w:sz="0" w:space="0" w:color="auto"/>
        <w:right w:val="none" w:sz="0" w:space="0" w:color="auto"/>
      </w:divBdr>
    </w:div>
    <w:div w:id="1869566234">
      <w:bodyDiv w:val="1"/>
      <w:marLeft w:val="0"/>
      <w:marRight w:val="0"/>
      <w:marTop w:val="0"/>
      <w:marBottom w:val="0"/>
      <w:divBdr>
        <w:top w:val="none" w:sz="0" w:space="0" w:color="auto"/>
        <w:left w:val="none" w:sz="0" w:space="0" w:color="auto"/>
        <w:bottom w:val="none" w:sz="0" w:space="0" w:color="auto"/>
        <w:right w:val="none" w:sz="0" w:space="0" w:color="auto"/>
      </w:divBdr>
    </w:div>
    <w:div w:id="1869639463">
      <w:bodyDiv w:val="1"/>
      <w:marLeft w:val="0"/>
      <w:marRight w:val="0"/>
      <w:marTop w:val="0"/>
      <w:marBottom w:val="0"/>
      <w:divBdr>
        <w:top w:val="none" w:sz="0" w:space="0" w:color="auto"/>
        <w:left w:val="none" w:sz="0" w:space="0" w:color="auto"/>
        <w:bottom w:val="none" w:sz="0" w:space="0" w:color="auto"/>
        <w:right w:val="none" w:sz="0" w:space="0" w:color="auto"/>
      </w:divBdr>
    </w:div>
    <w:div w:id="1869834160">
      <w:bodyDiv w:val="1"/>
      <w:marLeft w:val="0"/>
      <w:marRight w:val="0"/>
      <w:marTop w:val="0"/>
      <w:marBottom w:val="0"/>
      <w:divBdr>
        <w:top w:val="none" w:sz="0" w:space="0" w:color="auto"/>
        <w:left w:val="none" w:sz="0" w:space="0" w:color="auto"/>
        <w:bottom w:val="none" w:sz="0" w:space="0" w:color="auto"/>
        <w:right w:val="none" w:sz="0" w:space="0" w:color="auto"/>
      </w:divBdr>
    </w:div>
    <w:div w:id="1869875495">
      <w:bodyDiv w:val="1"/>
      <w:marLeft w:val="0"/>
      <w:marRight w:val="0"/>
      <w:marTop w:val="0"/>
      <w:marBottom w:val="0"/>
      <w:divBdr>
        <w:top w:val="none" w:sz="0" w:space="0" w:color="auto"/>
        <w:left w:val="none" w:sz="0" w:space="0" w:color="auto"/>
        <w:bottom w:val="none" w:sz="0" w:space="0" w:color="auto"/>
        <w:right w:val="none" w:sz="0" w:space="0" w:color="auto"/>
      </w:divBdr>
    </w:div>
    <w:div w:id="1869946019">
      <w:bodyDiv w:val="1"/>
      <w:marLeft w:val="0"/>
      <w:marRight w:val="0"/>
      <w:marTop w:val="0"/>
      <w:marBottom w:val="0"/>
      <w:divBdr>
        <w:top w:val="none" w:sz="0" w:space="0" w:color="auto"/>
        <w:left w:val="none" w:sz="0" w:space="0" w:color="auto"/>
        <w:bottom w:val="none" w:sz="0" w:space="0" w:color="auto"/>
        <w:right w:val="none" w:sz="0" w:space="0" w:color="auto"/>
      </w:divBdr>
    </w:div>
    <w:div w:id="1870142788">
      <w:bodyDiv w:val="1"/>
      <w:marLeft w:val="0"/>
      <w:marRight w:val="0"/>
      <w:marTop w:val="0"/>
      <w:marBottom w:val="0"/>
      <w:divBdr>
        <w:top w:val="none" w:sz="0" w:space="0" w:color="auto"/>
        <w:left w:val="none" w:sz="0" w:space="0" w:color="auto"/>
        <w:bottom w:val="none" w:sz="0" w:space="0" w:color="auto"/>
        <w:right w:val="none" w:sz="0" w:space="0" w:color="auto"/>
      </w:divBdr>
    </w:div>
    <w:div w:id="1870214559">
      <w:bodyDiv w:val="1"/>
      <w:marLeft w:val="0"/>
      <w:marRight w:val="0"/>
      <w:marTop w:val="0"/>
      <w:marBottom w:val="0"/>
      <w:divBdr>
        <w:top w:val="none" w:sz="0" w:space="0" w:color="auto"/>
        <w:left w:val="none" w:sz="0" w:space="0" w:color="auto"/>
        <w:bottom w:val="none" w:sz="0" w:space="0" w:color="auto"/>
        <w:right w:val="none" w:sz="0" w:space="0" w:color="auto"/>
      </w:divBdr>
    </w:div>
    <w:div w:id="1870222691">
      <w:bodyDiv w:val="1"/>
      <w:marLeft w:val="0"/>
      <w:marRight w:val="0"/>
      <w:marTop w:val="0"/>
      <w:marBottom w:val="0"/>
      <w:divBdr>
        <w:top w:val="none" w:sz="0" w:space="0" w:color="auto"/>
        <w:left w:val="none" w:sz="0" w:space="0" w:color="auto"/>
        <w:bottom w:val="none" w:sz="0" w:space="0" w:color="auto"/>
        <w:right w:val="none" w:sz="0" w:space="0" w:color="auto"/>
      </w:divBdr>
    </w:div>
    <w:div w:id="1870292102">
      <w:bodyDiv w:val="1"/>
      <w:marLeft w:val="0"/>
      <w:marRight w:val="0"/>
      <w:marTop w:val="0"/>
      <w:marBottom w:val="0"/>
      <w:divBdr>
        <w:top w:val="none" w:sz="0" w:space="0" w:color="auto"/>
        <w:left w:val="none" w:sz="0" w:space="0" w:color="auto"/>
        <w:bottom w:val="none" w:sz="0" w:space="0" w:color="auto"/>
        <w:right w:val="none" w:sz="0" w:space="0" w:color="auto"/>
      </w:divBdr>
    </w:div>
    <w:div w:id="1870486243">
      <w:bodyDiv w:val="1"/>
      <w:marLeft w:val="0"/>
      <w:marRight w:val="0"/>
      <w:marTop w:val="0"/>
      <w:marBottom w:val="0"/>
      <w:divBdr>
        <w:top w:val="none" w:sz="0" w:space="0" w:color="auto"/>
        <w:left w:val="none" w:sz="0" w:space="0" w:color="auto"/>
        <w:bottom w:val="none" w:sz="0" w:space="0" w:color="auto"/>
        <w:right w:val="none" w:sz="0" w:space="0" w:color="auto"/>
      </w:divBdr>
    </w:div>
    <w:div w:id="1870491122">
      <w:bodyDiv w:val="1"/>
      <w:marLeft w:val="0"/>
      <w:marRight w:val="0"/>
      <w:marTop w:val="0"/>
      <w:marBottom w:val="0"/>
      <w:divBdr>
        <w:top w:val="none" w:sz="0" w:space="0" w:color="auto"/>
        <w:left w:val="none" w:sz="0" w:space="0" w:color="auto"/>
        <w:bottom w:val="none" w:sz="0" w:space="0" w:color="auto"/>
        <w:right w:val="none" w:sz="0" w:space="0" w:color="auto"/>
      </w:divBdr>
    </w:div>
    <w:div w:id="1870677572">
      <w:bodyDiv w:val="1"/>
      <w:marLeft w:val="0"/>
      <w:marRight w:val="0"/>
      <w:marTop w:val="0"/>
      <w:marBottom w:val="0"/>
      <w:divBdr>
        <w:top w:val="none" w:sz="0" w:space="0" w:color="auto"/>
        <w:left w:val="none" w:sz="0" w:space="0" w:color="auto"/>
        <w:bottom w:val="none" w:sz="0" w:space="0" w:color="auto"/>
        <w:right w:val="none" w:sz="0" w:space="0" w:color="auto"/>
      </w:divBdr>
    </w:div>
    <w:div w:id="1870951907">
      <w:bodyDiv w:val="1"/>
      <w:marLeft w:val="0"/>
      <w:marRight w:val="0"/>
      <w:marTop w:val="0"/>
      <w:marBottom w:val="0"/>
      <w:divBdr>
        <w:top w:val="none" w:sz="0" w:space="0" w:color="auto"/>
        <w:left w:val="none" w:sz="0" w:space="0" w:color="auto"/>
        <w:bottom w:val="none" w:sz="0" w:space="0" w:color="auto"/>
        <w:right w:val="none" w:sz="0" w:space="0" w:color="auto"/>
      </w:divBdr>
    </w:div>
    <w:div w:id="1870990183">
      <w:bodyDiv w:val="1"/>
      <w:marLeft w:val="0"/>
      <w:marRight w:val="0"/>
      <w:marTop w:val="0"/>
      <w:marBottom w:val="0"/>
      <w:divBdr>
        <w:top w:val="none" w:sz="0" w:space="0" w:color="auto"/>
        <w:left w:val="none" w:sz="0" w:space="0" w:color="auto"/>
        <w:bottom w:val="none" w:sz="0" w:space="0" w:color="auto"/>
        <w:right w:val="none" w:sz="0" w:space="0" w:color="auto"/>
      </w:divBdr>
    </w:div>
    <w:div w:id="1871063889">
      <w:bodyDiv w:val="1"/>
      <w:marLeft w:val="0"/>
      <w:marRight w:val="0"/>
      <w:marTop w:val="0"/>
      <w:marBottom w:val="0"/>
      <w:divBdr>
        <w:top w:val="none" w:sz="0" w:space="0" w:color="auto"/>
        <w:left w:val="none" w:sz="0" w:space="0" w:color="auto"/>
        <w:bottom w:val="none" w:sz="0" w:space="0" w:color="auto"/>
        <w:right w:val="none" w:sz="0" w:space="0" w:color="auto"/>
      </w:divBdr>
    </w:div>
    <w:div w:id="1871071666">
      <w:bodyDiv w:val="1"/>
      <w:marLeft w:val="0"/>
      <w:marRight w:val="0"/>
      <w:marTop w:val="0"/>
      <w:marBottom w:val="0"/>
      <w:divBdr>
        <w:top w:val="none" w:sz="0" w:space="0" w:color="auto"/>
        <w:left w:val="none" w:sz="0" w:space="0" w:color="auto"/>
        <w:bottom w:val="none" w:sz="0" w:space="0" w:color="auto"/>
        <w:right w:val="none" w:sz="0" w:space="0" w:color="auto"/>
      </w:divBdr>
    </w:div>
    <w:div w:id="1871337169">
      <w:bodyDiv w:val="1"/>
      <w:marLeft w:val="0"/>
      <w:marRight w:val="0"/>
      <w:marTop w:val="0"/>
      <w:marBottom w:val="0"/>
      <w:divBdr>
        <w:top w:val="none" w:sz="0" w:space="0" w:color="auto"/>
        <w:left w:val="none" w:sz="0" w:space="0" w:color="auto"/>
        <w:bottom w:val="none" w:sz="0" w:space="0" w:color="auto"/>
        <w:right w:val="none" w:sz="0" w:space="0" w:color="auto"/>
      </w:divBdr>
    </w:div>
    <w:div w:id="1871411929">
      <w:bodyDiv w:val="1"/>
      <w:marLeft w:val="0"/>
      <w:marRight w:val="0"/>
      <w:marTop w:val="0"/>
      <w:marBottom w:val="0"/>
      <w:divBdr>
        <w:top w:val="none" w:sz="0" w:space="0" w:color="auto"/>
        <w:left w:val="none" w:sz="0" w:space="0" w:color="auto"/>
        <w:bottom w:val="none" w:sz="0" w:space="0" w:color="auto"/>
        <w:right w:val="none" w:sz="0" w:space="0" w:color="auto"/>
      </w:divBdr>
    </w:div>
    <w:div w:id="1871458113">
      <w:bodyDiv w:val="1"/>
      <w:marLeft w:val="0"/>
      <w:marRight w:val="0"/>
      <w:marTop w:val="0"/>
      <w:marBottom w:val="0"/>
      <w:divBdr>
        <w:top w:val="none" w:sz="0" w:space="0" w:color="auto"/>
        <w:left w:val="none" w:sz="0" w:space="0" w:color="auto"/>
        <w:bottom w:val="none" w:sz="0" w:space="0" w:color="auto"/>
        <w:right w:val="none" w:sz="0" w:space="0" w:color="auto"/>
      </w:divBdr>
    </w:div>
    <w:div w:id="1871603143">
      <w:bodyDiv w:val="1"/>
      <w:marLeft w:val="0"/>
      <w:marRight w:val="0"/>
      <w:marTop w:val="0"/>
      <w:marBottom w:val="0"/>
      <w:divBdr>
        <w:top w:val="none" w:sz="0" w:space="0" w:color="auto"/>
        <w:left w:val="none" w:sz="0" w:space="0" w:color="auto"/>
        <w:bottom w:val="none" w:sz="0" w:space="0" w:color="auto"/>
        <w:right w:val="none" w:sz="0" w:space="0" w:color="auto"/>
      </w:divBdr>
    </w:div>
    <w:div w:id="1871871422">
      <w:bodyDiv w:val="1"/>
      <w:marLeft w:val="0"/>
      <w:marRight w:val="0"/>
      <w:marTop w:val="0"/>
      <w:marBottom w:val="0"/>
      <w:divBdr>
        <w:top w:val="none" w:sz="0" w:space="0" w:color="auto"/>
        <w:left w:val="none" w:sz="0" w:space="0" w:color="auto"/>
        <w:bottom w:val="none" w:sz="0" w:space="0" w:color="auto"/>
        <w:right w:val="none" w:sz="0" w:space="0" w:color="auto"/>
      </w:divBdr>
    </w:div>
    <w:div w:id="1871990116">
      <w:bodyDiv w:val="1"/>
      <w:marLeft w:val="0"/>
      <w:marRight w:val="0"/>
      <w:marTop w:val="0"/>
      <w:marBottom w:val="0"/>
      <w:divBdr>
        <w:top w:val="none" w:sz="0" w:space="0" w:color="auto"/>
        <w:left w:val="none" w:sz="0" w:space="0" w:color="auto"/>
        <w:bottom w:val="none" w:sz="0" w:space="0" w:color="auto"/>
        <w:right w:val="none" w:sz="0" w:space="0" w:color="auto"/>
      </w:divBdr>
    </w:div>
    <w:div w:id="1872258272">
      <w:bodyDiv w:val="1"/>
      <w:marLeft w:val="0"/>
      <w:marRight w:val="0"/>
      <w:marTop w:val="0"/>
      <w:marBottom w:val="0"/>
      <w:divBdr>
        <w:top w:val="none" w:sz="0" w:space="0" w:color="auto"/>
        <w:left w:val="none" w:sz="0" w:space="0" w:color="auto"/>
        <w:bottom w:val="none" w:sz="0" w:space="0" w:color="auto"/>
        <w:right w:val="none" w:sz="0" w:space="0" w:color="auto"/>
      </w:divBdr>
    </w:div>
    <w:div w:id="1872496131">
      <w:bodyDiv w:val="1"/>
      <w:marLeft w:val="0"/>
      <w:marRight w:val="0"/>
      <w:marTop w:val="0"/>
      <w:marBottom w:val="0"/>
      <w:divBdr>
        <w:top w:val="none" w:sz="0" w:space="0" w:color="auto"/>
        <w:left w:val="none" w:sz="0" w:space="0" w:color="auto"/>
        <w:bottom w:val="none" w:sz="0" w:space="0" w:color="auto"/>
        <w:right w:val="none" w:sz="0" w:space="0" w:color="auto"/>
      </w:divBdr>
    </w:div>
    <w:div w:id="1872524890">
      <w:bodyDiv w:val="1"/>
      <w:marLeft w:val="0"/>
      <w:marRight w:val="0"/>
      <w:marTop w:val="0"/>
      <w:marBottom w:val="0"/>
      <w:divBdr>
        <w:top w:val="none" w:sz="0" w:space="0" w:color="auto"/>
        <w:left w:val="none" w:sz="0" w:space="0" w:color="auto"/>
        <w:bottom w:val="none" w:sz="0" w:space="0" w:color="auto"/>
        <w:right w:val="none" w:sz="0" w:space="0" w:color="auto"/>
      </w:divBdr>
    </w:div>
    <w:div w:id="1872525995">
      <w:bodyDiv w:val="1"/>
      <w:marLeft w:val="0"/>
      <w:marRight w:val="0"/>
      <w:marTop w:val="0"/>
      <w:marBottom w:val="0"/>
      <w:divBdr>
        <w:top w:val="none" w:sz="0" w:space="0" w:color="auto"/>
        <w:left w:val="none" w:sz="0" w:space="0" w:color="auto"/>
        <w:bottom w:val="none" w:sz="0" w:space="0" w:color="auto"/>
        <w:right w:val="none" w:sz="0" w:space="0" w:color="auto"/>
      </w:divBdr>
    </w:div>
    <w:div w:id="1872721636">
      <w:bodyDiv w:val="1"/>
      <w:marLeft w:val="0"/>
      <w:marRight w:val="0"/>
      <w:marTop w:val="0"/>
      <w:marBottom w:val="0"/>
      <w:divBdr>
        <w:top w:val="none" w:sz="0" w:space="0" w:color="auto"/>
        <w:left w:val="none" w:sz="0" w:space="0" w:color="auto"/>
        <w:bottom w:val="none" w:sz="0" w:space="0" w:color="auto"/>
        <w:right w:val="none" w:sz="0" w:space="0" w:color="auto"/>
      </w:divBdr>
    </w:div>
    <w:div w:id="1872766801">
      <w:bodyDiv w:val="1"/>
      <w:marLeft w:val="0"/>
      <w:marRight w:val="0"/>
      <w:marTop w:val="0"/>
      <w:marBottom w:val="0"/>
      <w:divBdr>
        <w:top w:val="none" w:sz="0" w:space="0" w:color="auto"/>
        <w:left w:val="none" w:sz="0" w:space="0" w:color="auto"/>
        <w:bottom w:val="none" w:sz="0" w:space="0" w:color="auto"/>
        <w:right w:val="none" w:sz="0" w:space="0" w:color="auto"/>
      </w:divBdr>
    </w:div>
    <w:div w:id="1872843709">
      <w:bodyDiv w:val="1"/>
      <w:marLeft w:val="0"/>
      <w:marRight w:val="0"/>
      <w:marTop w:val="0"/>
      <w:marBottom w:val="0"/>
      <w:divBdr>
        <w:top w:val="none" w:sz="0" w:space="0" w:color="auto"/>
        <w:left w:val="none" w:sz="0" w:space="0" w:color="auto"/>
        <w:bottom w:val="none" w:sz="0" w:space="0" w:color="auto"/>
        <w:right w:val="none" w:sz="0" w:space="0" w:color="auto"/>
      </w:divBdr>
    </w:div>
    <w:div w:id="1872961927">
      <w:bodyDiv w:val="1"/>
      <w:marLeft w:val="0"/>
      <w:marRight w:val="0"/>
      <w:marTop w:val="0"/>
      <w:marBottom w:val="0"/>
      <w:divBdr>
        <w:top w:val="none" w:sz="0" w:space="0" w:color="auto"/>
        <w:left w:val="none" w:sz="0" w:space="0" w:color="auto"/>
        <w:bottom w:val="none" w:sz="0" w:space="0" w:color="auto"/>
        <w:right w:val="none" w:sz="0" w:space="0" w:color="auto"/>
      </w:divBdr>
    </w:div>
    <w:div w:id="1873034335">
      <w:bodyDiv w:val="1"/>
      <w:marLeft w:val="0"/>
      <w:marRight w:val="0"/>
      <w:marTop w:val="0"/>
      <w:marBottom w:val="0"/>
      <w:divBdr>
        <w:top w:val="none" w:sz="0" w:space="0" w:color="auto"/>
        <w:left w:val="none" w:sz="0" w:space="0" w:color="auto"/>
        <w:bottom w:val="none" w:sz="0" w:space="0" w:color="auto"/>
        <w:right w:val="none" w:sz="0" w:space="0" w:color="auto"/>
      </w:divBdr>
    </w:div>
    <w:div w:id="1873104774">
      <w:bodyDiv w:val="1"/>
      <w:marLeft w:val="0"/>
      <w:marRight w:val="0"/>
      <w:marTop w:val="0"/>
      <w:marBottom w:val="0"/>
      <w:divBdr>
        <w:top w:val="none" w:sz="0" w:space="0" w:color="auto"/>
        <w:left w:val="none" w:sz="0" w:space="0" w:color="auto"/>
        <w:bottom w:val="none" w:sz="0" w:space="0" w:color="auto"/>
        <w:right w:val="none" w:sz="0" w:space="0" w:color="auto"/>
      </w:divBdr>
    </w:div>
    <w:div w:id="1873109649">
      <w:bodyDiv w:val="1"/>
      <w:marLeft w:val="0"/>
      <w:marRight w:val="0"/>
      <w:marTop w:val="0"/>
      <w:marBottom w:val="0"/>
      <w:divBdr>
        <w:top w:val="none" w:sz="0" w:space="0" w:color="auto"/>
        <w:left w:val="none" w:sz="0" w:space="0" w:color="auto"/>
        <w:bottom w:val="none" w:sz="0" w:space="0" w:color="auto"/>
        <w:right w:val="none" w:sz="0" w:space="0" w:color="auto"/>
      </w:divBdr>
    </w:div>
    <w:div w:id="1873302865">
      <w:bodyDiv w:val="1"/>
      <w:marLeft w:val="0"/>
      <w:marRight w:val="0"/>
      <w:marTop w:val="0"/>
      <w:marBottom w:val="0"/>
      <w:divBdr>
        <w:top w:val="none" w:sz="0" w:space="0" w:color="auto"/>
        <w:left w:val="none" w:sz="0" w:space="0" w:color="auto"/>
        <w:bottom w:val="none" w:sz="0" w:space="0" w:color="auto"/>
        <w:right w:val="none" w:sz="0" w:space="0" w:color="auto"/>
      </w:divBdr>
    </w:div>
    <w:div w:id="1873493461">
      <w:bodyDiv w:val="1"/>
      <w:marLeft w:val="0"/>
      <w:marRight w:val="0"/>
      <w:marTop w:val="0"/>
      <w:marBottom w:val="0"/>
      <w:divBdr>
        <w:top w:val="none" w:sz="0" w:space="0" w:color="auto"/>
        <w:left w:val="none" w:sz="0" w:space="0" w:color="auto"/>
        <w:bottom w:val="none" w:sz="0" w:space="0" w:color="auto"/>
        <w:right w:val="none" w:sz="0" w:space="0" w:color="auto"/>
      </w:divBdr>
    </w:div>
    <w:div w:id="1873686784">
      <w:bodyDiv w:val="1"/>
      <w:marLeft w:val="0"/>
      <w:marRight w:val="0"/>
      <w:marTop w:val="0"/>
      <w:marBottom w:val="0"/>
      <w:divBdr>
        <w:top w:val="none" w:sz="0" w:space="0" w:color="auto"/>
        <w:left w:val="none" w:sz="0" w:space="0" w:color="auto"/>
        <w:bottom w:val="none" w:sz="0" w:space="0" w:color="auto"/>
        <w:right w:val="none" w:sz="0" w:space="0" w:color="auto"/>
      </w:divBdr>
    </w:div>
    <w:div w:id="1873690028">
      <w:bodyDiv w:val="1"/>
      <w:marLeft w:val="0"/>
      <w:marRight w:val="0"/>
      <w:marTop w:val="0"/>
      <w:marBottom w:val="0"/>
      <w:divBdr>
        <w:top w:val="none" w:sz="0" w:space="0" w:color="auto"/>
        <w:left w:val="none" w:sz="0" w:space="0" w:color="auto"/>
        <w:bottom w:val="none" w:sz="0" w:space="0" w:color="auto"/>
        <w:right w:val="none" w:sz="0" w:space="0" w:color="auto"/>
      </w:divBdr>
    </w:div>
    <w:div w:id="1873806304">
      <w:bodyDiv w:val="1"/>
      <w:marLeft w:val="0"/>
      <w:marRight w:val="0"/>
      <w:marTop w:val="0"/>
      <w:marBottom w:val="0"/>
      <w:divBdr>
        <w:top w:val="none" w:sz="0" w:space="0" w:color="auto"/>
        <w:left w:val="none" w:sz="0" w:space="0" w:color="auto"/>
        <w:bottom w:val="none" w:sz="0" w:space="0" w:color="auto"/>
        <w:right w:val="none" w:sz="0" w:space="0" w:color="auto"/>
      </w:divBdr>
    </w:div>
    <w:div w:id="1873808029">
      <w:bodyDiv w:val="1"/>
      <w:marLeft w:val="0"/>
      <w:marRight w:val="0"/>
      <w:marTop w:val="0"/>
      <w:marBottom w:val="0"/>
      <w:divBdr>
        <w:top w:val="none" w:sz="0" w:space="0" w:color="auto"/>
        <w:left w:val="none" w:sz="0" w:space="0" w:color="auto"/>
        <w:bottom w:val="none" w:sz="0" w:space="0" w:color="auto"/>
        <w:right w:val="none" w:sz="0" w:space="0" w:color="auto"/>
      </w:divBdr>
    </w:div>
    <w:div w:id="1873808927">
      <w:bodyDiv w:val="1"/>
      <w:marLeft w:val="0"/>
      <w:marRight w:val="0"/>
      <w:marTop w:val="0"/>
      <w:marBottom w:val="0"/>
      <w:divBdr>
        <w:top w:val="none" w:sz="0" w:space="0" w:color="auto"/>
        <w:left w:val="none" w:sz="0" w:space="0" w:color="auto"/>
        <w:bottom w:val="none" w:sz="0" w:space="0" w:color="auto"/>
        <w:right w:val="none" w:sz="0" w:space="0" w:color="auto"/>
      </w:divBdr>
    </w:div>
    <w:div w:id="1873881176">
      <w:bodyDiv w:val="1"/>
      <w:marLeft w:val="0"/>
      <w:marRight w:val="0"/>
      <w:marTop w:val="0"/>
      <w:marBottom w:val="0"/>
      <w:divBdr>
        <w:top w:val="none" w:sz="0" w:space="0" w:color="auto"/>
        <w:left w:val="none" w:sz="0" w:space="0" w:color="auto"/>
        <w:bottom w:val="none" w:sz="0" w:space="0" w:color="auto"/>
        <w:right w:val="none" w:sz="0" w:space="0" w:color="auto"/>
      </w:divBdr>
    </w:div>
    <w:div w:id="1873954997">
      <w:bodyDiv w:val="1"/>
      <w:marLeft w:val="0"/>
      <w:marRight w:val="0"/>
      <w:marTop w:val="0"/>
      <w:marBottom w:val="0"/>
      <w:divBdr>
        <w:top w:val="none" w:sz="0" w:space="0" w:color="auto"/>
        <w:left w:val="none" w:sz="0" w:space="0" w:color="auto"/>
        <w:bottom w:val="none" w:sz="0" w:space="0" w:color="auto"/>
        <w:right w:val="none" w:sz="0" w:space="0" w:color="auto"/>
      </w:divBdr>
    </w:div>
    <w:div w:id="1874266464">
      <w:bodyDiv w:val="1"/>
      <w:marLeft w:val="0"/>
      <w:marRight w:val="0"/>
      <w:marTop w:val="0"/>
      <w:marBottom w:val="0"/>
      <w:divBdr>
        <w:top w:val="none" w:sz="0" w:space="0" w:color="auto"/>
        <w:left w:val="none" w:sz="0" w:space="0" w:color="auto"/>
        <w:bottom w:val="none" w:sz="0" w:space="0" w:color="auto"/>
        <w:right w:val="none" w:sz="0" w:space="0" w:color="auto"/>
      </w:divBdr>
    </w:div>
    <w:div w:id="1874345952">
      <w:bodyDiv w:val="1"/>
      <w:marLeft w:val="0"/>
      <w:marRight w:val="0"/>
      <w:marTop w:val="0"/>
      <w:marBottom w:val="0"/>
      <w:divBdr>
        <w:top w:val="none" w:sz="0" w:space="0" w:color="auto"/>
        <w:left w:val="none" w:sz="0" w:space="0" w:color="auto"/>
        <w:bottom w:val="none" w:sz="0" w:space="0" w:color="auto"/>
        <w:right w:val="none" w:sz="0" w:space="0" w:color="auto"/>
      </w:divBdr>
    </w:div>
    <w:div w:id="1874419805">
      <w:bodyDiv w:val="1"/>
      <w:marLeft w:val="0"/>
      <w:marRight w:val="0"/>
      <w:marTop w:val="0"/>
      <w:marBottom w:val="0"/>
      <w:divBdr>
        <w:top w:val="none" w:sz="0" w:space="0" w:color="auto"/>
        <w:left w:val="none" w:sz="0" w:space="0" w:color="auto"/>
        <w:bottom w:val="none" w:sz="0" w:space="0" w:color="auto"/>
        <w:right w:val="none" w:sz="0" w:space="0" w:color="auto"/>
      </w:divBdr>
    </w:div>
    <w:div w:id="1874463455">
      <w:bodyDiv w:val="1"/>
      <w:marLeft w:val="0"/>
      <w:marRight w:val="0"/>
      <w:marTop w:val="0"/>
      <w:marBottom w:val="0"/>
      <w:divBdr>
        <w:top w:val="none" w:sz="0" w:space="0" w:color="auto"/>
        <w:left w:val="none" w:sz="0" w:space="0" w:color="auto"/>
        <w:bottom w:val="none" w:sz="0" w:space="0" w:color="auto"/>
        <w:right w:val="none" w:sz="0" w:space="0" w:color="auto"/>
      </w:divBdr>
    </w:div>
    <w:div w:id="1874733070">
      <w:bodyDiv w:val="1"/>
      <w:marLeft w:val="0"/>
      <w:marRight w:val="0"/>
      <w:marTop w:val="0"/>
      <w:marBottom w:val="0"/>
      <w:divBdr>
        <w:top w:val="none" w:sz="0" w:space="0" w:color="auto"/>
        <w:left w:val="none" w:sz="0" w:space="0" w:color="auto"/>
        <w:bottom w:val="none" w:sz="0" w:space="0" w:color="auto"/>
        <w:right w:val="none" w:sz="0" w:space="0" w:color="auto"/>
      </w:divBdr>
    </w:div>
    <w:div w:id="1874734484">
      <w:bodyDiv w:val="1"/>
      <w:marLeft w:val="0"/>
      <w:marRight w:val="0"/>
      <w:marTop w:val="0"/>
      <w:marBottom w:val="0"/>
      <w:divBdr>
        <w:top w:val="none" w:sz="0" w:space="0" w:color="auto"/>
        <w:left w:val="none" w:sz="0" w:space="0" w:color="auto"/>
        <w:bottom w:val="none" w:sz="0" w:space="0" w:color="auto"/>
        <w:right w:val="none" w:sz="0" w:space="0" w:color="auto"/>
      </w:divBdr>
    </w:div>
    <w:div w:id="1874806039">
      <w:bodyDiv w:val="1"/>
      <w:marLeft w:val="0"/>
      <w:marRight w:val="0"/>
      <w:marTop w:val="0"/>
      <w:marBottom w:val="0"/>
      <w:divBdr>
        <w:top w:val="none" w:sz="0" w:space="0" w:color="auto"/>
        <w:left w:val="none" w:sz="0" w:space="0" w:color="auto"/>
        <w:bottom w:val="none" w:sz="0" w:space="0" w:color="auto"/>
        <w:right w:val="none" w:sz="0" w:space="0" w:color="auto"/>
      </w:divBdr>
    </w:div>
    <w:div w:id="1874879484">
      <w:bodyDiv w:val="1"/>
      <w:marLeft w:val="0"/>
      <w:marRight w:val="0"/>
      <w:marTop w:val="0"/>
      <w:marBottom w:val="0"/>
      <w:divBdr>
        <w:top w:val="none" w:sz="0" w:space="0" w:color="auto"/>
        <w:left w:val="none" w:sz="0" w:space="0" w:color="auto"/>
        <w:bottom w:val="none" w:sz="0" w:space="0" w:color="auto"/>
        <w:right w:val="none" w:sz="0" w:space="0" w:color="auto"/>
      </w:divBdr>
    </w:div>
    <w:div w:id="1874995298">
      <w:bodyDiv w:val="1"/>
      <w:marLeft w:val="0"/>
      <w:marRight w:val="0"/>
      <w:marTop w:val="0"/>
      <w:marBottom w:val="0"/>
      <w:divBdr>
        <w:top w:val="none" w:sz="0" w:space="0" w:color="auto"/>
        <w:left w:val="none" w:sz="0" w:space="0" w:color="auto"/>
        <w:bottom w:val="none" w:sz="0" w:space="0" w:color="auto"/>
        <w:right w:val="none" w:sz="0" w:space="0" w:color="auto"/>
      </w:divBdr>
    </w:div>
    <w:div w:id="1875147834">
      <w:bodyDiv w:val="1"/>
      <w:marLeft w:val="0"/>
      <w:marRight w:val="0"/>
      <w:marTop w:val="0"/>
      <w:marBottom w:val="0"/>
      <w:divBdr>
        <w:top w:val="none" w:sz="0" w:space="0" w:color="auto"/>
        <w:left w:val="none" w:sz="0" w:space="0" w:color="auto"/>
        <w:bottom w:val="none" w:sz="0" w:space="0" w:color="auto"/>
        <w:right w:val="none" w:sz="0" w:space="0" w:color="auto"/>
      </w:divBdr>
    </w:div>
    <w:div w:id="1875148115">
      <w:bodyDiv w:val="1"/>
      <w:marLeft w:val="0"/>
      <w:marRight w:val="0"/>
      <w:marTop w:val="0"/>
      <w:marBottom w:val="0"/>
      <w:divBdr>
        <w:top w:val="none" w:sz="0" w:space="0" w:color="auto"/>
        <w:left w:val="none" w:sz="0" w:space="0" w:color="auto"/>
        <w:bottom w:val="none" w:sz="0" w:space="0" w:color="auto"/>
        <w:right w:val="none" w:sz="0" w:space="0" w:color="auto"/>
      </w:divBdr>
    </w:div>
    <w:div w:id="1875459625">
      <w:bodyDiv w:val="1"/>
      <w:marLeft w:val="0"/>
      <w:marRight w:val="0"/>
      <w:marTop w:val="0"/>
      <w:marBottom w:val="0"/>
      <w:divBdr>
        <w:top w:val="none" w:sz="0" w:space="0" w:color="auto"/>
        <w:left w:val="none" w:sz="0" w:space="0" w:color="auto"/>
        <w:bottom w:val="none" w:sz="0" w:space="0" w:color="auto"/>
        <w:right w:val="none" w:sz="0" w:space="0" w:color="auto"/>
      </w:divBdr>
    </w:div>
    <w:div w:id="1875464312">
      <w:bodyDiv w:val="1"/>
      <w:marLeft w:val="0"/>
      <w:marRight w:val="0"/>
      <w:marTop w:val="0"/>
      <w:marBottom w:val="0"/>
      <w:divBdr>
        <w:top w:val="none" w:sz="0" w:space="0" w:color="auto"/>
        <w:left w:val="none" w:sz="0" w:space="0" w:color="auto"/>
        <w:bottom w:val="none" w:sz="0" w:space="0" w:color="auto"/>
        <w:right w:val="none" w:sz="0" w:space="0" w:color="auto"/>
      </w:divBdr>
    </w:div>
    <w:div w:id="1875531625">
      <w:bodyDiv w:val="1"/>
      <w:marLeft w:val="0"/>
      <w:marRight w:val="0"/>
      <w:marTop w:val="0"/>
      <w:marBottom w:val="0"/>
      <w:divBdr>
        <w:top w:val="none" w:sz="0" w:space="0" w:color="auto"/>
        <w:left w:val="none" w:sz="0" w:space="0" w:color="auto"/>
        <w:bottom w:val="none" w:sz="0" w:space="0" w:color="auto"/>
        <w:right w:val="none" w:sz="0" w:space="0" w:color="auto"/>
      </w:divBdr>
    </w:div>
    <w:div w:id="1875539072">
      <w:bodyDiv w:val="1"/>
      <w:marLeft w:val="0"/>
      <w:marRight w:val="0"/>
      <w:marTop w:val="0"/>
      <w:marBottom w:val="0"/>
      <w:divBdr>
        <w:top w:val="none" w:sz="0" w:space="0" w:color="auto"/>
        <w:left w:val="none" w:sz="0" w:space="0" w:color="auto"/>
        <w:bottom w:val="none" w:sz="0" w:space="0" w:color="auto"/>
        <w:right w:val="none" w:sz="0" w:space="0" w:color="auto"/>
      </w:divBdr>
    </w:div>
    <w:div w:id="1875654804">
      <w:bodyDiv w:val="1"/>
      <w:marLeft w:val="0"/>
      <w:marRight w:val="0"/>
      <w:marTop w:val="0"/>
      <w:marBottom w:val="0"/>
      <w:divBdr>
        <w:top w:val="none" w:sz="0" w:space="0" w:color="auto"/>
        <w:left w:val="none" w:sz="0" w:space="0" w:color="auto"/>
        <w:bottom w:val="none" w:sz="0" w:space="0" w:color="auto"/>
        <w:right w:val="none" w:sz="0" w:space="0" w:color="auto"/>
      </w:divBdr>
    </w:div>
    <w:div w:id="1875845029">
      <w:bodyDiv w:val="1"/>
      <w:marLeft w:val="0"/>
      <w:marRight w:val="0"/>
      <w:marTop w:val="0"/>
      <w:marBottom w:val="0"/>
      <w:divBdr>
        <w:top w:val="none" w:sz="0" w:space="0" w:color="auto"/>
        <w:left w:val="none" w:sz="0" w:space="0" w:color="auto"/>
        <w:bottom w:val="none" w:sz="0" w:space="0" w:color="auto"/>
        <w:right w:val="none" w:sz="0" w:space="0" w:color="auto"/>
      </w:divBdr>
    </w:div>
    <w:div w:id="1875922032">
      <w:bodyDiv w:val="1"/>
      <w:marLeft w:val="0"/>
      <w:marRight w:val="0"/>
      <w:marTop w:val="0"/>
      <w:marBottom w:val="0"/>
      <w:divBdr>
        <w:top w:val="none" w:sz="0" w:space="0" w:color="auto"/>
        <w:left w:val="none" w:sz="0" w:space="0" w:color="auto"/>
        <w:bottom w:val="none" w:sz="0" w:space="0" w:color="auto"/>
        <w:right w:val="none" w:sz="0" w:space="0" w:color="auto"/>
      </w:divBdr>
    </w:div>
    <w:div w:id="1875998490">
      <w:bodyDiv w:val="1"/>
      <w:marLeft w:val="0"/>
      <w:marRight w:val="0"/>
      <w:marTop w:val="0"/>
      <w:marBottom w:val="0"/>
      <w:divBdr>
        <w:top w:val="none" w:sz="0" w:space="0" w:color="auto"/>
        <w:left w:val="none" w:sz="0" w:space="0" w:color="auto"/>
        <w:bottom w:val="none" w:sz="0" w:space="0" w:color="auto"/>
        <w:right w:val="none" w:sz="0" w:space="0" w:color="auto"/>
      </w:divBdr>
    </w:div>
    <w:div w:id="1876040548">
      <w:bodyDiv w:val="1"/>
      <w:marLeft w:val="0"/>
      <w:marRight w:val="0"/>
      <w:marTop w:val="0"/>
      <w:marBottom w:val="0"/>
      <w:divBdr>
        <w:top w:val="none" w:sz="0" w:space="0" w:color="auto"/>
        <w:left w:val="none" w:sz="0" w:space="0" w:color="auto"/>
        <w:bottom w:val="none" w:sz="0" w:space="0" w:color="auto"/>
        <w:right w:val="none" w:sz="0" w:space="0" w:color="auto"/>
      </w:divBdr>
    </w:div>
    <w:div w:id="1876112161">
      <w:bodyDiv w:val="1"/>
      <w:marLeft w:val="0"/>
      <w:marRight w:val="0"/>
      <w:marTop w:val="0"/>
      <w:marBottom w:val="0"/>
      <w:divBdr>
        <w:top w:val="none" w:sz="0" w:space="0" w:color="auto"/>
        <w:left w:val="none" w:sz="0" w:space="0" w:color="auto"/>
        <w:bottom w:val="none" w:sz="0" w:space="0" w:color="auto"/>
        <w:right w:val="none" w:sz="0" w:space="0" w:color="auto"/>
      </w:divBdr>
    </w:div>
    <w:div w:id="1876114336">
      <w:bodyDiv w:val="1"/>
      <w:marLeft w:val="0"/>
      <w:marRight w:val="0"/>
      <w:marTop w:val="0"/>
      <w:marBottom w:val="0"/>
      <w:divBdr>
        <w:top w:val="none" w:sz="0" w:space="0" w:color="auto"/>
        <w:left w:val="none" w:sz="0" w:space="0" w:color="auto"/>
        <w:bottom w:val="none" w:sz="0" w:space="0" w:color="auto"/>
        <w:right w:val="none" w:sz="0" w:space="0" w:color="auto"/>
      </w:divBdr>
    </w:div>
    <w:div w:id="1876230187">
      <w:bodyDiv w:val="1"/>
      <w:marLeft w:val="0"/>
      <w:marRight w:val="0"/>
      <w:marTop w:val="0"/>
      <w:marBottom w:val="0"/>
      <w:divBdr>
        <w:top w:val="none" w:sz="0" w:space="0" w:color="auto"/>
        <w:left w:val="none" w:sz="0" w:space="0" w:color="auto"/>
        <w:bottom w:val="none" w:sz="0" w:space="0" w:color="auto"/>
        <w:right w:val="none" w:sz="0" w:space="0" w:color="auto"/>
      </w:divBdr>
    </w:div>
    <w:div w:id="1876261953">
      <w:bodyDiv w:val="1"/>
      <w:marLeft w:val="0"/>
      <w:marRight w:val="0"/>
      <w:marTop w:val="0"/>
      <w:marBottom w:val="0"/>
      <w:divBdr>
        <w:top w:val="none" w:sz="0" w:space="0" w:color="auto"/>
        <w:left w:val="none" w:sz="0" w:space="0" w:color="auto"/>
        <w:bottom w:val="none" w:sz="0" w:space="0" w:color="auto"/>
        <w:right w:val="none" w:sz="0" w:space="0" w:color="auto"/>
      </w:divBdr>
    </w:div>
    <w:div w:id="1876458023">
      <w:bodyDiv w:val="1"/>
      <w:marLeft w:val="0"/>
      <w:marRight w:val="0"/>
      <w:marTop w:val="0"/>
      <w:marBottom w:val="0"/>
      <w:divBdr>
        <w:top w:val="none" w:sz="0" w:space="0" w:color="auto"/>
        <w:left w:val="none" w:sz="0" w:space="0" w:color="auto"/>
        <w:bottom w:val="none" w:sz="0" w:space="0" w:color="auto"/>
        <w:right w:val="none" w:sz="0" w:space="0" w:color="auto"/>
      </w:divBdr>
    </w:div>
    <w:div w:id="1876578350">
      <w:bodyDiv w:val="1"/>
      <w:marLeft w:val="0"/>
      <w:marRight w:val="0"/>
      <w:marTop w:val="0"/>
      <w:marBottom w:val="0"/>
      <w:divBdr>
        <w:top w:val="none" w:sz="0" w:space="0" w:color="auto"/>
        <w:left w:val="none" w:sz="0" w:space="0" w:color="auto"/>
        <w:bottom w:val="none" w:sz="0" w:space="0" w:color="auto"/>
        <w:right w:val="none" w:sz="0" w:space="0" w:color="auto"/>
      </w:divBdr>
    </w:div>
    <w:div w:id="1876652467">
      <w:bodyDiv w:val="1"/>
      <w:marLeft w:val="0"/>
      <w:marRight w:val="0"/>
      <w:marTop w:val="0"/>
      <w:marBottom w:val="0"/>
      <w:divBdr>
        <w:top w:val="none" w:sz="0" w:space="0" w:color="auto"/>
        <w:left w:val="none" w:sz="0" w:space="0" w:color="auto"/>
        <w:bottom w:val="none" w:sz="0" w:space="0" w:color="auto"/>
        <w:right w:val="none" w:sz="0" w:space="0" w:color="auto"/>
      </w:divBdr>
    </w:div>
    <w:div w:id="1877421799">
      <w:bodyDiv w:val="1"/>
      <w:marLeft w:val="0"/>
      <w:marRight w:val="0"/>
      <w:marTop w:val="0"/>
      <w:marBottom w:val="0"/>
      <w:divBdr>
        <w:top w:val="none" w:sz="0" w:space="0" w:color="auto"/>
        <w:left w:val="none" w:sz="0" w:space="0" w:color="auto"/>
        <w:bottom w:val="none" w:sz="0" w:space="0" w:color="auto"/>
        <w:right w:val="none" w:sz="0" w:space="0" w:color="auto"/>
      </w:divBdr>
    </w:div>
    <w:div w:id="1877430743">
      <w:bodyDiv w:val="1"/>
      <w:marLeft w:val="0"/>
      <w:marRight w:val="0"/>
      <w:marTop w:val="0"/>
      <w:marBottom w:val="0"/>
      <w:divBdr>
        <w:top w:val="none" w:sz="0" w:space="0" w:color="auto"/>
        <w:left w:val="none" w:sz="0" w:space="0" w:color="auto"/>
        <w:bottom w:val="none" w:sz="0" w:space="0" w:color="auto"/>
        <w:right w:val="none" w:sz="0" w:space="0" w:color="auto"/>
      </w:divBdr>
    </w:div>
    <w:div w:id="1877504275">
      <w:bodyDiv w:val="1"/>
      <w:marLeft w:val="0"/>
      <w:marRight w:val="0"/>
      <w:marTop w:val="0"/>
      <w:marBottom w:val="0"/>
      <w:divBdr>
        <w:top w:val="none" w:sz="0" w:space="0" w:color="auto"/>
        <w:left w:val="none" w:sz="0" w:space="0" w:color="auto"/>
        <w:bottom w:val="none" w:sz="0" w:space="0" w:color="auto"/>
        <w:right w:val="none" w:sz="0" w:space="0" w:color="auto"/>
      </w:divBdr>
    </w:div>
    <w:div w:id="1877891739">
      <w:bodyDiv w:val="1"/>
      <w:marLeft w:val="0"/>
      <w:marRight w:val="0"/>
      <w:marTop w:val="0"/>
      <w:marBottom w:val="0"/>
      <w:divBdr>
        <w:top w:val="none" w:sz="0" w:space="0" w:color="auto"/>
        <w:left w:val="none" w:sz="0" w:space="0" w:color="auto"/>
        <w:bottom w:val="none" w:sz="0" w:space="0" w:color="auto"/>
        <w:right w:val="none" w:sz="0" w:space="0" w:color="auto"/>
      </w:divBdr>
    </w:div>
    <w:div w:id="1877892021">
      <w:bodyDiv w:val="1"/>
      <w:marLeft w:val="0"/>
      <w:marRight w:val="0"/>
      <w:marTop w:val="0"/>
      <w:marBottom w:val="0"/>
      <w:divBdr>
        <w:top w:val="none" w:sz="0" w:space="0" w:color="auto"/>
        <w:left w:val="none" w:sz="0" w:space="0" w:color="auto"/>
        <w:bottom w:val="none" w:sz="0" w:space="0" w:color="auto"/>
        <w:right w:val="none" w:sz="0" w:space="0" w:color="auto"/>
      </w:divBdr>
    </w:div>
    <w:div w:id="1878010761">
      <w:bodyDiv w:val="1"/>
      <w:marLeft w:val="0"/>
      <w:marRight w:val="0"/>
      <w:marTop w:val="0"/>
      <w:marBottom w:val="0"/>
      <w:divBdr>
        <w:top w:val="none" w:sz="0" w:space="0" w:color="auto"/>
        <w:left w:val="none" w:sz="0" w:space="0" w:color="auto"/>
        <w:bottom w:val="none" w:sz="0" w:space="0" w:color="auto"/>
        <w:right w:val="none" w:sz="0" w:space="0" w:color="auto"/>
      </w:divBdr>
    </w:div>
    <w:div w:id="1878153810">
      <w:bodyDiv w:val="1"/>
      <w:marLeft w:val="0"/>
      <w:marRight w:val="0"/>
      <w:marTop w:val="0"/>
      <w:marBottom w:val="0"/>
      <w:divBdr>
        <w:top w:val="none" w:sz="0" w:space="0" w:color="auto"/>
        <w:left w:val="none" w:sz="0" w:space="0" w:color="auto"/>
        <w:bottom w:val="none" w:sz="0" w:space="0" w:color="auto"/>
        <w:right w:val="none" w:sz="0" w:space="0" w:color="auto"/>
      </w:divBdr>
    </w:div>
    <w:div w:id="1878663155">
      <w:bodyDiv w:val="1"/>
      <w:marLeft w:val="0"/>
      <w:marRight w:val="0"/>
      <w:marTop w:val="0"/>
      <w:marBottom w:val="0"/>
      <w:divBdr>
        <w:top w:val="none" w:sz="0" w:space="0" w:color="auto"/>
        <w:left w:val="none" w:sz="0" w:space="0" w:color="auto"/>
        <w:bottom w:val="none" w:sz="0" w:space="0" w:color="auto"/>
        <w:right w:val="none" w:sz="0" w:space="0" w:color="auto"/>
      </w:divBdr>
    </w:div>
    <w:div w:id="1878732991">
      <w:bodyDiv w:val="1"/>
      <w:marLeft w:val="0"/>
      <w:marRight w:val="0"/>
      <w:marTop w:val="0"/>
      <w:marBottom w:val="0"/>
      <w:divBdr>
        <w:top w:val="none" w:sz="0" w:space="0" w:color="auto"/>
        <w:left w:val="none" w:sz="0" w:space="0" w:color="auto"/>
        <w:bottom w:val="none" w:sz="0" w:space="0" w:color="auto"/>
        <w:right w:val="none" w:sz="0" w:space="0" w:color="auto"/>
      </w:divBdr>
    </w:div>
    <w:div w:id="1878811277">
      <w:bodyDiv w:val="1"/>
      <w:marLeft w:val="0"/>
      <w:marRight w:val="0"/>
      <w:marTop w:val="0"/>
      <w:marBottom w:val="0"/>
      <w:divBdr>
        <w:top w:val="none" w:sz="0" w:space="0" w:color="auto"/>
        <w:left w:val="none" w:sz="0" w:space="0" w:color="auto"/>
        <w:bottom w:val="none" w:sz="0" w:space="0" w:color="auto"/>
        <w:right w:val="none" w:sz="0" w:space="0" w:color="auto"/>
      </w:divBdr>
    </w:div>
    <w:div w:id="1878856350">
      <w:bodyDiv w:val="1"/>
      <w:marLeft w:val="0"/>
      <w:marRight w:val="0"/>
      <w:marTop w:val="0"/>
      <w:marBottom w:val="0"/>
      <w:divBdr>
        <w:top w:val="none" w:sz="0" w:space="0" w:color="auto"/>
        <w:left w:val="none" w:sz="0" w:space="0" w:color="auto"/>
        <w:bottom w:val="none" w:sz="0" w:space="0" w:color="auto"/>
        <w:right w:val="none" w:sz="0" w:space="0" w:color="auto"/>
      </w:divBdr>
    </w:div>
    <w:div w:id="1878930005">
      <w:bodyDiv w:val="1"/>
      <w:marLeft w:val="0"/>
      <w:marRight w:val="0"/>
      <w:marTop w:val="0"/>
      <w:marBottom w:val="0"/>
      <w:divBdr>
        <w:top w:val="none" w:sz="0" w:space="0" w:color="auto"/>
        <w:left w:val="none" w:sz="0" w:space="0" w:color="auto"/>
        <w:bottom w:val="none" w:sz="0" w:space="0" w:color="auto"/>
        <w:right w:val="none" w:sz="0" w:space="0" w:color="auto"/>
      </w:divBdr>
    </w:div>
    <w:div w:id="1879202714">
      <w:bodyDiv w:val="1"/>
      <w:marLeft w:val="0"/>
      <w:marRight w:val="0"/>
      <w:marTop w:val="0"/>
      <w:marBottom w:val="0"/>
      <w:divBdr>
        <w:top w:val="none" w:sz="0" w:space="0" w:color="auto"/>
        <w:left w:val="none" w:sz="0" w:space="0" w:color="auto"/>
        <w:bottom w:val="none" w:sz="0" w:space="0" w:color="auto"/>
        <w:right w:val="none" w:sz="0" w:space="0" w:color="auto"/>
      </w:divBdr>
    </w:div>
    <w:div w:id="1879396838">
      <w:bodyDiv w:val="1"/>
      <w:marLeft w:val="0"/>
      <w:marRight w:val="0"/>
      <w:marTop w:val="0"/>
      <w:marBottom w:val="0"/>
      <w:divBdr>
        <w:top w:val="none" w:sz="0" w:space="0" w:color="auto"/>
        <w:left w:val="none" w:sz="0" w:space="0" w:color="auto"/>
        <w:bottom w:val="none" w:sz="0" w:space="0" w:color="auto"/>
        <w:right w:val="none" w:sz="0" w:space="0" w:color="auto"/>
      </w:divBdr>
    </w:div>
    <w:div w:id="1880050101">
      <w:bodyDiv w:val="1"/>
      <w:marLeft w:val="0"/>
      <w:marRight w:val="0"/>
      <w:marTop w:val="0"/>
      <w:marBottom w:val="0"/>
      <w:divBdr>
        <w:top w:val="none" w:sz="0" w:space="0" w:color="auto"/>
        <w:left w:val="none" w:sz="0" w:space="0" w:color="auto"/>
        <w:bottom w:val="none" w:sz="0" w:space="0" w:color="auto"/>
        <w:right w:val="none" w:sz="0" w:space="0" w:color="auto"/>
      </w:divBdr>
    </w:div>
    <w:div w:id="1880236770">
      <w:bodyDiv w:val="1"/>
      <w:marLeft w:val="0"/>
      <w:marRight w:val="0"/>
      <w:marTop w:val="0"/>
      <w:marBottom w:val="0"/>
      <w:divBdr>
        <w:top w:val="none" w:sz="0" w:space="0" w:color="auto"/>
        <w:left w:val="none" w:sz="0" w:space="0" w:color="auto"/>
        <w:bottom w:val="none" w:sz="0" w:space="0" w:color="auto"/>
        <w:right w:val="none" w:sz="0" w:space="0" w:color="auto"/>
      </w:divBdr>
    </w:div>
    <w:div w:id="1880243446">
      <w:bodyDiv w:val="1"/>
      <w:marLeft w:val="0"/>
      <w:marRight w:val="0"/>
      <w:marTop w:val="0"/>
      <w:marBottom w:val="0"/>
      <w:divBdr>
        <w:top w:val="none" w:sz="0" w:space="0" w:color="auto"/>
        <w:left w:val="none" w:sz="0" w:space="0" w:color="auto"/>
        <w:bottom w:val="none" w:sz="0" w:space="0" w:color="auto"/>
        <w:right w:val="none" w:sz="0" w:space="0" w:color="auto"/>
      </w:divBdr>
    </w:div>
    <w:div w:id="1880386774">
      <w:bodyDiv w:val="1"/>
      <w:marLeft w:val="0"/>
      <w:marRight w:val="0"/>
      <w:marTop w:val="0"/>
      <w:marBottom w:val="0"/>
      <w:divBdr>
        <w:top w:val="none" w:sz="0" w:space="0" w:color="auto"/>
        <w:left w:val="none" w:sz="0" w:space="0" w:color="auto"/>
        <w:bottom w:val="none" w:sz="0" w:space="0" w:color="auto"/>
        <w:right w:val="none" w:sz="0" w:space="0" w:color="auto"/>
      </w:divBdr>
    </w:div>
    <w:div w:id="1880505587">
      <w:bodyDiv w:val="1"/>
      <w:marLeft w:val="0"/>
      <w:marRight w:val="0"/>
      <w:marTop w:val="0"/>
      <w:marBottom w:val="0"/>
      <w:divBdr>
        <w:top w:val="none" w:sz="0" w:space="0" w:color="auto"/>
        <w:left w:val="none" w:sz="0" w:space="0" w:color="auto"/>
        <w:bottom w:val="none" w:sz="0" w:space="0" w:color="auto"/>
        <w:right w:val="none" w:sz="0" w:space="0" w:color="auto"/>
      </w:divBdr>
    </w:div>
    <w:div w:id="1880513653">
      <w:bodyDiv w:val="1"/>
      <w:marLeft w:val="0"/>
      <w:marRight w:val="0"/>
      <w:marTop w:val="0"/>
      <w:marBottom w:val="0"/>
      <w:divBdr>
        <w:top w:val="none" w:sz="0" w:space="0" w:color="auto"/>
        <w:left w:val="none" w:sz="0" w:space="0" w:color="auto"/>
        <w:bottom w:val="none" w:sz="0" w:space="0" w:color="auto"/>
        <w:right w:val="none" w:sz="0" w:space="0" w:color="auto"/>
      </w:divBdr>
    </w:div>
    <w:div w:id="1880627966">
      <w:bodyDiv w:val="1"/>
      <w:marLeft w:val="0"/>
      <w:marRight w:val="0"/>
      <w:marTop w:val="0"/>
      <w:marBottom w:val="0"/>
      <w:divBdr>
        <w:top w:val="none" w:sz="0" w:space="0" w:color="auto"/>
        <w:left w:val="none" w:sz="0" w:space="0" w:color="auto"/>
        <w:bottom w:val="none" w:sz="0" w:space="0" w:color="auto"/>
        <w:right w:val="none" w:sz="0" w:space="0" w:color="auto"/>
      </w:divBdr>
    </w:div>
    <w:div w:id="1881017571">
      <w:bodyDiv w:val="1"/>
      <w:marLeft w:val="0"/>
      <w:marRight w:val="0"/>
      <w:marTop w:val="0"/>
      <w:marBottom w:val="0"/>
      <w:divBdr>
        <w:top w:val="none" w:sz="0" w:space="0" w:color="auto"/>
        <w:left w:val="none" w:sz="0" w:space="0" w:color="auto"/>
        <w:bottom w:val="none" w:sz="0" w:space="0" w:color="auto"/>
        <w:right w:val="none" w:sz="0" w:space="0" w:color="auto"/>
      </w:divBdr>
    </w:div>
    <w:div w:id="1881043674">
      <w:bodyDiv w:val="1"/>
      <w:marLeft w:val="0"/>
      <w:marRight w:val="0"/>
      <w:marTop w:val="0"/>
      <w:marBottom w:val="0"/>
      <w:divBdr>
        <w:top w:val="none" w:sz="0" w:space="0" w:color="auto"/>
        <w:left w:val="none" w:sz="0" w:space="0" w:color="auto"/>
        <w:bottom w:val="none" w:sz="0" w:space="0" w:color="auto"/>
        <w:right w:val="none" w:sz="0" w:space="0" w:color="auto"/>
      </w:divBdr>
    </w:div>
    <w:div w:id="1881211978">
      <w:bodyDiv w:val="1"/>
      <w:marLeft w:val="0"/>
      <w:marRight w:val="0"/>
      <w:marTop w:val="0"/>
      <w:marBottom w:val="0"/>
      <w:divBdr>
        <w:top w:val="none" w:sz="0" w:space="0" w:color="auto"/>
        <w:left w:val="none" w:sz="0" w:space="0" w:color="auto"/>
        <w:bottom w:val="none" w:sz="0" w:space="0" w:color="auto"/>
        <w:right w:val="none" w:sz="0" w:space="0" w:color="auto"/>
      </w:divBdr>
    </w:div>
    <w:div w:id="1881429556">
      <w:bodyDiv w:val="1"/>
      <w:marLeft w:val="0"/>
      <w:marRight w:val="0"/>
      <w:marTop w:val="0"/>
      <w:marBottom w:val="0"/>
      <w:divBdr>
        <w:top w:val="none" w:sz="0" w:space="0" w:color="auto"/>
        <w:left w:val="none" w:sz="0" w:space="0" w:color="auto"/>
        <w:bottom w:val="none" w:sz="0" w:space="0" w:color="auto"/>
        <w:right w:val="none" w:sz="0" w:space="0" w:color="auto"/>
      </w:divBdr>
    </w:div>
    <w:div w:id="1881939156">
      <w:bodyDiv w:val="1"/>
      <w:marLeft w:val="0"/>
      <w:marRight w:val="0"/>
      <w:marTop w:val="0"/>
      <w:marBottom w:val="0"/>
      <w:divBdr>
        <w:top w:val="none" w:sz="0" w:space="0" w:color="auto"/>
        <w:left w:val="none" w:sz="0" w:space="0" w:color="auto"/>
        <w:bottom w:val="none" w:sz="0" w:space="0" w:color="auto"/>
        <w:right w:val="none" w:sz="0" w:space="0" w:color="auto"/>
      </w:divBdr>
    </w:div>
    <w:div w:id="1882014730">
      <w:bodyDiv w:val="1"/>
      <w:marLeft w:val="0"/>
      <w:marRight w:val="0"/>
      <w:marTop w:val="0"/>
      <w:marBottom w:val="0"/>
      <w:divBdr>
        <w:top w:val="none" w:sz="0" w:space="0" w:color="auto"/>
        <w:left w:val="none" w:sz="0" w:space="0" w:color="auto"/>
        <w:bottom w:val="none" w:sz="0" w:space="0" w:color="auto"/>
        <w:right w:val="none" w:sz="0" w:space="0" w:color="auto"/>
      </w:divBdr>
    </w:div>
    <w:div w:id="1882403481">
      <w:bodyDiv w:val="1"/>
      <w:marLeft w:val="0"/>
      <w:marRight w:val="0"/>
      <w:marTop w:val="0"/>
      <w:marBottom w:val="0"/>
      <w:divBdr>
        <w:top w:val="none" w:sz="0" w:space="0" w:color="auto"/>
        <w:left w:val="none" w:sz="0" w:space="0" w:color="auto"/>
        <w:bottom w:val="none" w:sz="0" w:space="0" w:color="auto"/>
        <w:right w:val="none" w:sz="0" w:space="0" w:color="auto"/>
      </w:divBdr>
    </w:div>
    <w:div w:id="1882404581">
      <w:bodyDiv w:val="1"/>
      <w:marLeft w:val="0"/>
      <w:marRight w:val="0"/>
      <w:marTop w:val="0"/>
      <w:marBottom w:val="0"/>
      <w:divBdr>
        <w:top w:val="none" w:sz="0" w:space="0" w:color="auto"/>
        <w:left w:val="none" w:sz="0" w:space="0" w:color="auto"/>
        <w:bottom w:val="none" w:sz="0" w:space="0" w:color="auto"/>
        <w:right w:val="none" w:sz="0" w:space="0" w:color="auto"/>
      </w:divBdr>
    </w:div>
    <w:div w:id="1882476132">
      <w:bodyDiv w:val="1"/>
      <w:marLeft w:val="0"/>
      <w:marRight w:val="0"/>
      <w:marTop w:val="0"/>
      <w:marBottom w:val="0"/>
      <w:divBdr>
        <w:top w:val="none" w:sz="0" w:space="0" w:color="auto"/>
        <w:left w:val="none" w:sz="0" w:space="0" w:color="auto"/>
        <w:bottom w:val="none" w:sz="0" w:space="0" w:color="auto"/>
        <w:right w:val="none" w:sz="0" w:space="0" w:color="auto"/>
      </w:divBdr>
    </w:div>
    <w:div w:id="1882549588">
      <w:bodyDiv w:val="1"/>
      <w:marLeft w:val="0"/>
      <w:marRight w:val="0"/>
      <w:marTop w:val="0"/>
      <w:marBottom w:val="0"/>
      <w:divBdr>
        <w:top w:val="none" w:sz="0" w:space="0" w:color="auto"/>
        <w:left w:val="none" w:sz="0" w:space="0" w:color="auto"/>
        <w:bottom w:val="none" w:sz="0" w:space="0" w:color="auto"/>
        <w:right w:val="none" w:sz="0" w:space="0" w:color="auto"/>
      </w:divBdr>
    </w:div>
    <w:div w:id="1882746704">
      <w:bodyDiv w:val="1"/>
      <w:marLeft w:val="0"/>
      <w:marRight w:val="0"/>
      <w:marTop w:val="0"/>
      <w:marBottom w:val="0"/>
      <w:divBdr>
        <w:top w:val="none" w:sz="0" w:space="0" w:color="auto"/>
        <w:left w:val="none" w:sz="0" w:space="0" w:color="auto"/>
        <w:bottom w:val="none" w:sz="0" w:space="0" w:color="auto"/>
        <w:right w:val="none" w:sz="0" w:space="0" w:color="auto"/>
      </w:divBdr>
    </w:div>
    <w:div w:id="1883012039">
      <w:bodyDiv w:val="1"/>
      <w:marLeft w:val="0"/>
      <w:marRight w:val="0"/>
      <w:marTop w:val="0"/>
      <w:marBottom w:val="0"/>
      <w:divBdr>
        <w:top w:val="none" w:sz="0" w:space="0" w:color="auto"/>
        <w:left w:val="none" w:sz="0" w:space="0" w:color="auto"/>
        <w:bottom w:val="none" w:sz="0" w:space="0" w:color="auto"/>
        <w:right w:val="none" w:sz="0" w:space="0" w:color="auto"/>
      </w:divBdr>
    </w:div>
    <w:div w:id="1883204809">
      <w:bodyDiv w:val="1"/>
      <w:marLeft w:val="0"/>
      <w:marRight w:val="0"/>
      <w:marTop w:val="0"/>
      <w:marBottom w:val="0"/>
      <w:divBdr>
        <w:top w:val="none" w:sz="0" w:space="0" w:color="auto"/>
        <w:left w:val="none" w:sz="0" w:space="0" w:color="auto"/>
        <w:bottom w:val="none" w:sz="0" w:space="0" w:color="auto"/>
        <w:right w:val="none" w:sz="0" w:space="0" w:color="auto"/>
      </w:divBdr>
    </w:div>
    <w:div w:id="1883209297">
      <w:bodyDiv w:val="1"/>
      <w:marLeft w:val="0"/>
      <w:marRight w:val="0"/>
      <w:marTop w:val="0"/>
      <w:marBottom w:val="0"/>
      <w:divBdr>
        <w:top w:val="none" w:sz="0" w:space="0" w:color="auto"/>
        <w:left w:val="none" w:sz="0" w:space="0" w:color="auto"/>
        <w:bottom w:val="none" w:sz="0" w:space="0" w:color="auto"/>
        <w:right w:val="none" w:sz="0" w:space="0" w:color="auto"/>
      </w:divBdr>
    </w:div>
    <w:div w:id="1883244881">
      <w:bodyDiv w:val="1"/>
      <w:marLeft w:val="0"/>
      <w:marRight w:val="0"/>
      <w:marTop w:val="0"/>
      <w:marBottom w:val="0"/>
      <w:divBdr>
        <w:top w:val="none" w:sz="0" w:space="0" w:color="auto"/>
        <w:left w:val="none" w:sz="0" w:space="0" w:color="auto"/>
        <w:bottom w:val="none" w:sz="0" w:space="0" w:color="auto"/>
        <w:right w:val="none" w:sz="0" w:space="0" w:color="auto"/>
      </w:divBdr>
    </w:div>
    <w:div w:id="1883249225">
      <w:bodyDiv w:val="1"/>
      <w:marLeft w:val="0"/>
      <w:marRight w:val="0"/>
      <w:marTop w:val="0"/>
      <w:marBottom w:val="0"/>
      <w:divBdr>
        <w:top w:val="none" w:sz="0" w:space="0" w:color="auto"/>
        <w:left w:val="none" w:sz="0" w:space="0" w:color="auto"/>
        <w:bottom w:val="none" w:sz="0" w:space="0" w:color="auto"/>
        <w:right w:val="none" w:sz="0" w:space="0" w:color="auto"/>
      </w:divBdr>
    </w:div>
    <w:div w:id="1883319423">
      <w:bodyDiv w:val="1"/>
      <w:marLeft w:val="0"/>
      <w:marRight w:val="0"/>
      <w:marTop w:val="0"/>
      <w:marBottom w:val="0"/>
      <w:divBdr>
        <w:top w:val="none" w:sz="0" w:space="0" w:color="auto"/>
        <w:left w:val="none" w:sz="0" w:space="0" w:color="auto"/>
        <w:bottom w:val="none" w:sz="0" w:space="0" w:color="auto"/>
        <w:right w:val="none" w:sz="0" w:space="0" w:color="auto"/>
      </w:divBdr>
    </w:div>
    <w:div w:id="1883323804">
      <w:bodyDiv w:val="1"/>
      <w:marLeft w:val="0"/>
      <w:marRight w:val="0"/>
      <w:marTop w:val="0"/>
      <w:marBottom w:val="0"/>
      <w:divBdr>
        <w:top w:val="none" w:sz="0" w:space="0" w:color="auto"/>
        <w:left w:val="none" w:sz="0" w:space="0" w:color="auto"/>
        <w:bottom w:val="none" w:sz="0" w:space="0" w:color="auto"/>
        <w:right w:val="none" w:sz="0" w:space="0" w:color="auto"/>
      </w:divBdr>
    </w:div>
    <w:div w:id="1883516027">
      <w:bodyDiv w:val="1"/>
      <w:marLeft w:val="0"/>
      <w:marRight w:val="0"/>
      <w:marTop w:val="0"/>
      <w:marBottom w:val="0"/>
      <w:divBdr>
        <w:top w:val="none" w:sz="0" w:space="0" w:color="auto"/>
        <w:left w:val="none" w:sz="0" w:space="0" w:color="auto"/>
        <w:bottom w:val="none" w:sz="0" w:space="0" w:color="auto"/>
        <w:right w:val="none" w:sz="0" w:space="0" w:color="auto"/>
      </w:divBdr>
    </w:div>
    <w:div w:id="1883519946">
      <w:bodyDiv w:val="1"/>
      <w:marLeft w:val="0"/>
      <w:marRight w:val="0"/>
      <w:marTop w:val="0"/>
      <w:marBottom w:val="0"/>
      <w:divBdr>
        <w:top w:val="none" w:sz="0" w:space="0" w:color="auto"/>
        <w:left w:val="none" w:sz="0" w:space="0" w:color="auto"/>
        <w:bottom w:val="none" w:sz="0" w:space="0" w:color="auto"/>
        <w:right w:val="none" w:sz="0" w:space="0" w:color="auto"/>
      </w:divBdr>
    </w:div>
    <w:div w:id="1883520357">
      <w:bodyDiv w:val="1"/>
      <w:marLeft w:val="0"/>
      <w:marRight w:val="0"/>
      <w:marTop w:val="0"/>
      <w:marBottom w:val="0"/>
      <w:divBdr>
        <w:top w:val="none" w:sz="0" w:space="0" w:color="auto"/>
        <w:left w:val="none" w:sz="0" w:space="0" w:color="auto"/>
        <w:bottom w:val="none" w:sz="0" w:space="0" w:color="auto"/>
        <w:right w:val="none" w:sz="0" w:space="0" w:color="auto"/>
      </w:divBdr>
    </w:div>
    <w:div w:id="1883590448">
      <w:bodyDiv w:val="1"/>
      <w:marLeft w:val="0"/>
      <w:marRight w:val="0"/>
      <w:marTop w:val="0"/>
      <w:marBottom w:val="0"/>
      <w:divBdr>
        <w:top w:val="none" w:sz="0" w:space="0" w:color="auto"/>
        <w:left w:val="none" w:sz="0" w:space="0" w:color="auto"/>
        <w:bottom w:val="none" w:sz="0" w:space="0" w:color="auto"/>
        <w:right w:val="none" w:sz="0" w:space="0" w:color="auto"/>
      </w:divBdr>
    </w:div>
    <w:div w:id="1883786981">
      <w:bodyDiv w:val="1"/>
      <w:marLeft w:val="0"/>
      <w:marRight w:val="0"/>
      <w:marTop w:val="0"/>
      <w:marBottom w:val="0"/>
      <w:divBdr>
        <w:top w:val="none" w:sz="0" w:space="0" w:color="auto"/>
        <w:left w:val="none" w:sz="0" w:space="0" w:color="auto"/>
        <w:bottom w:val="none" w:sz="0" w:space="0" w:color="auto"/>
        <w:right w:val="none" w:sz="0" w:space="0" w:color="auto"/>
      </w:divBdr>
    </w:div>
    <w:div w:id="1883974895">
      <w:bodyDiv w:val="1"/>
      <w:marLeft w:val="0"/>
      <w:marRight w:val="0"/>
      <w:marTop w:val="0"/>
      <w:marBottom w:val="0"/>
      <w:divBdr>
        <w:top w:val="none" w:sz="0" w:space="0" w:color="auto"/>
        <w:left w:val="none" w:sz="0" w:space="0" w:color="auto"/>
        <w:bottom w:val="none" w:sz="0" w:space="0" w:color="auto"/>
        <w:right w:val="none" w:sz="0" w:space="0" w:color="auto"/>
      </w:divBdr>
    </w:div>
    <w:div w:id="1884098711">
      <w:bodyDiv w:val="1"/>
      <w:marLeft w:val="0"/>
      <w:marRight w:val="0"/>
      <w:marTop w:val="0"/>
      <w:marBottom w:val="0"/>
      <w:divBdr>
        <w:top w:val="none" w:sz="0" w:space="0" w:color="auto"/>
        <w:left w:val="none" w:sz="0" w:space="0" w:color="auto"/>
        <w:bottom w:val="none" w:sz="0" w:space="0" w:color="auto"/>
        <w:right w:val="none" w:sz="0" w:space="0" w:color="auto"/>
      </w:divBdr>
    </w:div>
    <w:div w:id="1884126048">
      <w:bodyDiv w:val="1"/>
      <w:marLeft w:val="0"/>
      <w:marRight w:val="0"/>
      <w:marTop w:val="0"/>
      <w:marBottom w:val="0"/>
      <w:divBdr>
        <w:top w:val="none" w:sz="0" w:space="0" w:color="auto"/>
        <w:left w:val="none" w:sz="0" w:space="0" w:color="auto"/>
        <w:bottom w:val="none" w:sz="0" w:space="0" w:color="auto"/>
        <w:right w:val="none" w:sz="0" w:space="0" w:color="auto"/>
      </w:divBdr>
    </w:div>
    <w:div w:id="1884361208">
      <w:bodyDiv w:val="1"/>
      <w:marLeft w:val="0"/>
      <w:marRight w:val="0"/>
      <w:marTop w:val="0"/>
      <w:marBottom w:val="0"/>
      <w:divBdr>
        <w:top w:val="none" w:sz="0" w:space="0" w:color="auto"/>
        <w:left w:val="none" w:sz="0" w:space="0" w:color="auto"/>
        <w:bottom w:val="none" w:sz="0" w:space="0" w:color="auto"/>
        <w:right w:val="none" w:sz="0" w:space="0" w:color="auto"/>
      </w:divBdr>
    </w:div>
    <w:div w:id="1884365695">
      <w:bodyDiv w:val="1"/>
      <w:marLeft w:val="0"/>
      <w:marRight w:val="0"/>
      <w:marTop w:val="0"/>
      <w:marBottom w:val="0"/>
      <w:divBdr>
        <w:top w:val="none" w:sz="0" w:space="0" w:color="auto"/>
        <w:left w:val="none" w:sz="0" w:space="0" w:color="auto"/>
        <w:bottom w:val="none" w:sz="0" w:space="0" w:color="auto"/>
        <w:right w:val="none" w:sz="0" w:space="0" w:color="auto"/>
      </w:divBdr>
    </w:div>
    <w:div w:id="1884555557">
      <w:bodyDiv w:val="1"/>
      <w:marLeft w:val="0"/>
      <w:marRight w:val="0"/>
      <w:marTop w:val="0"/>
      <w:marBottom w:val="0"/>
      <w:divBdr>
        <w:top w:val="none" w:sz="0" w:space="0" w:color="auto"/>
        <w:left w:val="none" w:sz="0" w:space="0" w:color="auto"/>
        <w:bottom w:val="none" w:sz="0" w:space="0" w:color="auto"/>
        <w:right w:val="none" w:sz="0" w:space="0" w:color="auto"/>
      </w:divBdr>
    </w:div>
    <w:div w:id="1884636404">
      <w:bodyDiv w:val="1"/>
      <w:marLeft w:val="0"/>
      <w:marRight w:val="0"/>
      <w:marTop w:val="0"/>
      <w:marBottom w:val="0"/>
      <w:divBdr>
        <w:top w:val="none" w:sz="0" w:space="0" w:color="auto"/>
        <w:left w:val="none" w:sz="0" w:space="0" w:color="auto"/>
        <w:bottom w:val="none" w:sz="0" w:space="0" w:color="auto"/>
        <w:right w:val="none" w:sz="0" w:space="0" w:color="auto"/>
      </w:divBdr>
    </w:div>
    <w:div w:id="1884750333">
      <w:bodyDiv w:val="1"/>
      <w:marLeft w:val="0"/>
      <w:marRight w:val="0"/>
      <w:marTop w:val="0"/>
      <w:marBottom w:val="0"/>
      <w:divBdr>
        <w:top w:val="none" w:sz="0" w:space="0" w:color="auto"/>
        <w:left w:val="none" w:sz="0" w:space="0" w:color="auto"/>
        <w:bottom w:val="none" w:sz="0" w:space="0" w:color="auto"/>
        <w:right w:val="none" w:sz="0" w:space="0" w:color="auto"/>
      </w:divBdr>
    </w:div>
    <w:div w:id="1884754118">
      <w:bodyDiv w:val="1"/>
      <w:marLeft w:val="0"/>
      <w:marRight w:val="0"/>
      <w:marTop w:val="0"/>
      <w:marBottom w:val="0"/>
      <w:divBdr>
        <w:top w:val="none" w:sz="0" w:space="0" w:color="auto"/>
        <w:left w:val="none" w:sz="0" w:space="0" w:color="auto"/>
        <w:bottom w:val="none" w:sz="0" w:space="0" w:color="auto"/>
        <w:right w:val="none" w:sz="0" w:space="0" w:color="auto"/>
      </w:divBdr>
    </w:div>
    <w:div w:id="1885168627">
      <w:bodyDiv w:val="1"/>
      <w:marLeft w:val="0"/>
      <w:marRight w:val="0"/>
      <w:marTop w:val="0"/>
      <w:marBottom w:val="0"/>
      <w:divBdr>
        <w:top w:val="none" w:sz="0" w:space="0" w:color="auto"/>
        <w:left w:val="none" w:sz="0" w:space="0" w:color="auto"/>
        <w:bottom w:val="none" w:sz="0" w:space="0" w:color="auto"/>
        <w:right w:val="none" w:sz="0" w:space="0" w:color="auto"/>
      </w:divBdr>
    </w:div>
    <w:div w:id="1885291562">
      <w:bodyDiv w:val="1"/>
      <w:marLeft w:val="0"/>
      <w:marRight w:val="0"/>
      <w:marTop w:val="0"/>
      <w:marBottom w:val="0"/>
      <w:divBdr>
        <w:top w:val="none" w:sz="0" w:space="0" w:color="auto"/>
        <w:left w:val="none" w:sz="0" w:space="0" w:color="auto"/>
        <w:bottom w:val="none" w:sz="0" w:space="0" w:color="auto"/>
        <w:right w:val="none" w:sz="0" w:space="0" w:color="auto"/>
      </w:divBdr>
    </w:div>
    <w:div w:id="1885487032">
      <w:bodyDiv w:val="1"/>
      <w:marLeft w:val="0"/>
      <w:marRight w:val="0"/>
      <w:marTop w:val="0"/>
      <w:marBottom w:val="0"/>
      <w:divBdr>
        <w:top w:val="none" w:sz="0" w:space="0" w:color="auto"/>
        <w:left w:val="none" w:sz="0" w:space="0" w:color="auto"/>
        <w:bottom w:val="none" w:sz="0" w:space="0" w:color="auto"/>
        <w:right w:val="none" w:sz="0" w:space="0" w:color="auto"/>
      </w:divBdr>
    </w:div>
    <w:div w:id="1885746858">
      <w:bodyDiv w:val="1"/>
      <w:marLeft w:val="0"/>
      <w:marRight w:val="0"/>
      <w:marTop w:val="0"/>
      <w:marBottom w:val="0"/>
      <w:divBdr>
        <w:top w:val="none" w:sz="0" w:space="0" w:color="auto"/>
        <w:left w:val="none" w:sz="0" w:space="0" w:color="auto"/>
        <w:bottom w:val="none" w:sz="0" w:space="0" w:color="auto"/>
        <w:right w:val="none" w:sz="0" w:space="0" w:color="auto"/>
      </w:divBdr>
    </w:div>
    <w:div w:id="1886137703">
      <w:bodyDiv w:val="1"/>
      <w:marLeft w:val="0"/>
      <w:marRight w:val="0"/>
      <w:marTop w:val="0"/>
      <w:marBottom w:val="0"/>
      <w:divBdr>
        <w:top w:val="none" w:sz="0" w:space="0" w:color="auto"/>
        <w:left w:val="none" w:sz="0" w:space="0" w:color="auto"/>
        <w:bottom w:val="none" w:sz="0" w:space="0" w:color="auto"/>
        <w:right w:val="none" w:sz="0" w:space="0" w:color="auto"/>
      </w:divBdr>
    </w:div>
    <w:div w:id="1886211472">
      <w:bodyDiv w:val="1"/>
      <w:marLeft w:val="0"/>
      <w:marRight w:val="0"/>
      <w:marTop w:val="0"/>
      <w:marBottom w:val="0"/>
      <w:divBdr>
        <w:top w:val="none" w:sz="0" w:space="0" w:color="auto"/>
        <w:left w:val="none" w:sz="0" w:space="0" w:color="auto"/>
        <w:bottom w:val="none" w:sz="0" w:space="0" w:color="auto"/>
        <w:right w:val="none" w:sz="0" w:space="0" w:color="auto"/>
      </w:divBdr>
    </w:div>
    <w:div w:id="1886212312">
      <w:bodyDiv w:val="1"/>
      <w:marLeft w:val="0"/>
      <w:marRight w:val="0"/>
      <w:marTop w:val="0"/>
      <w:marBottom w:val="0"/>
      <w:divBdr>
        <w:top w:val="none" w:sz="0" w:space="0" w:color="auto"/>
        <w:left w:val="none" w:sz="0" w:space="0" w:color="auto"/>
        <w:bottom w:val="none" w:sz="0" w:space="0" w:color="auto"/>
        <w:right w:val="none" w:sz="0" w:space="0" w:color="auto"/>
      </w:divBdr>
    </w:div>
    <w:div w:id="1886217165">
      <w:bodyDiv w:val="1"/>
      <w:marLeft w:val="0"/>
      <w:marRight w:val="0"/>
      <w:marTop w:val="0"/>
      <w:marBottom w:val="0"/>
      <w:divBdr>
        <w:top w:val="none" w:sz="0" w:space="0" w:color="auto"/>
        <w:left w:val="none" w:sz="0" w:space="0" w:color="auto"/>
        <w:bottom w:val="none" w:sz="0" w:space="0" w:color="auto"/>
        <w:right w:val="none" w:sz="0" w:space="0" w:color="auto"/>
      </w:divBdr>
    </w:div>
    <w:div w:id="1886289545">
      <w:bodyDiv w:val="1"/>
      <w:marLeft w:val="0"/>
      <w:marRight w:val="0"/>
      <w:marTop w:val="0"/>
      <w:marBottom w:val="0"/>
      <w:divBdr>
        <w:top w:val="none" w:sz="0" w:space="0" w:color="auto"/>
        <w:left w:val="none" w:sz="0" w:space="0" w:color="auto"/>
        <w:bottom w:val="none" w:sz="0" w:space="0" w:color="auto"/>
        <w:right w:val="none" w:sz="0" w:space="0" w:color="auto"/>
      </w:divBdr>
    </w:div>
    <w:div w:id="1886482177">
      <w:bodyDiv w:val="1"/>
      <w:marLeft w:val="0"/>
      <w:marRight w:val="0"/>
      <w:marTop w:val="0"/>
      <w:marBottom w:val="0"/>
      <w:divBdr>
        <w:top w:val="none" w:sz="0" w:space="0" w:color="auto"/>
        <w:left w:val="none" w:sz="0" w:space="0" w:color="auto"/>
        <w:bottom w:val="none" w:sz="0" w:space="0" w:color="auto"/>
        <w:right w:val="none" w:sz="0" w:space="0" w:color="auto"/>
      </w:divBdr>
    </w:div>
    <w:div w:id="1886484321">
      <w:bodyDiv w:val="1"/>
      <w:marLeft w:val="0"/>
      <w:marRight w:val="0"/>
      <w:marTop w:val="0"/>
      <w:marBottom w:val="0"/>
      <w:divBdr>
        <w:top w:val="none" w:sz="0" w:space="0" w:color="auto"/>
        <w:left w:val="none" w:sz="0" w:space="0" w:color="auto"/>
        <w:bottom w:val="none" w:sz="0" w:space="0" w:color="auto"/>
        <w:right w:val="none" w:sz="0" w:space="0" w:color="auto"/>
      </w:divBdr>
    </w:div>
    <w:div w:id="1886524834">
      <w:bodyDiv w:val="1"/>
      <w:marLeft w:val="0"/>
      <w:marRight w:val="0"/>
      <w:marTop w:val="0"/>
      <w:marBottom w:val="0"/>
      <w:divBdr>
        <w:top w:val="none" w:sz="0" w:space="0" w:color="auto"/>
        <w:left w:val="none" w:sz="0" w:space="0" w:color="auto"/>
        <w:bottom w:val="none" w:sz="0" w:space="0" w:color="auto"/>
        <w:right w:val="none" w:sz="0" w:space="0" w:color="auto"/>
      </w:divBdr>
    </w:div>
    <w:div w:id="1887132541">
      <w:bodyDiv w:val="1"/>
      <w:marLeft w:val="0"/>
      <w:marRight w:val="0"/>
      <w:marTop w:val="0"/>
      <w:marBottom w:val="0"/>
      <w:divBdr>
        <w:top w:val="none" w:sz="0" w:space="0" w:color="auto"/>
        <w:left w:val="none" w:sz="0" w:space="0" w:color="auto"/>
        <w:bottom w:val="none" w:sz="0" w:space="0" w:color="auto"/>
        <w:right w:val="none" w:sz="0" w:space="0" w:color="auto"/>
      </w:divBdr>
    </w:div>
    <w:div w:id="1887180803">
      <w:bodyDiv w:val="1"/>
      <w:marLeft w:val="0"/>
      <w:marRight w:val="0"/>
      <w:marTop w:val="0"/>
      <w:marBottom w:val="0"/>
      <w:divBdr>
        <w:top w:val="none" w:sz="0" w:space="0" w:color="auto"/>
        <w:left w:val="none" w:sz="0" w:space="0" w:color="auto"/>
        <w:bottom w:val="none" w:sz="0" w:space="0" w:color="auto"/>
        <w:right w:val="none" w:sz="0" w:space="0" w:color="auto"/>
      </w:divBdr>
    </w:div>
    <w:div w:id="1887521140">
      <w:bodyDiv w:val="1"/>
      <w:marLeft w:val="0"/>
      <w:marRight w:val="0"/>
      <w:marTop w:val="0"/>
      <w:marBottom w:val="0"/>
      <w:divBdr>
        <w:top w:val="none" w:sz="0" w:space="0" w:color="auto"/>
        <w:left w:val="none" w:sz="0" w:space="0" w:color="auto"/>
        <w:bottom w:val="none" w:sz="0" w:space="0" w:color="auto"/>
        <w:right w:val="none" w:sz="0" w:space="0" w:color="auto"/>
      </w:divBdr>
    </w:div>
    <w:div w:id="1887645899">
      <w:bodyDiv w:val="1"/>
      <w:marLeft w:val="0"/>
      <w:marRight w:val="0"/>
      <w:marTop w:val="0"/>
      <w:marBottom w:val="0"/>
      <w:divBdr>
        <w:top w:val="none" w:sz="0" w:space="0" w:color="auto"/>
        <w:left w:val="none" w:sz="0" w:space="0" w:color="auto"/>
        <w:bottom w:val="none" w:sz="0" w:space="0" w:color="auto"/>
        <w:right w:val="none" w:sz="0" w:space="0" w:color="auto"/>
      </w:divBdr>
    </w:div>
    <w:div w:id="1887796734">
      <w:bodyDiv w:val="1"/>
      <w:marLeft w:val="0"/>
      <w:marRight w:val="0"/>
      <w:marTop w:val="0"/>
      <w:marBottom w:val="0"/>
      <w:divBdr>
        <w:top w:val="none" w:sz="0" w:space="0" w:color="auto"/>
        <w:left w:val="none" w:sz="0" w:space="0" w:color="auto"/>
        <w:bottom w:val="none" w:sz="0" w:space="0" w:color="auto"/>
        <w:right w:val="none" w:sz="0" w:space="0" w:color="auto"/>
      </w:divBdr>
    </w:div>
    <w:div w:id="1888561317">
      <w:bodyDiv w:val="1"/>
      <w:marLeft w:val="0"/>
      <w:marRight w:val="0"/>
      <w:marTop w:val="0"/>
      <w:marBottom w:val="0"/>
      <w:divBdr>
        <w:top w:val="none" w:sz="0" w:space="0" w:color="auto"/>
        <w:left w:val="none" w:sz="0" w:space="0" w:color="auto"/>
        <w:bottom w:val="none" w:sz="0" w:space="0" w:color="auto"/>
        <w:right w:val="none" w:sz="0" w:space="0" w:color="auto"/>
      </w:divBdr>
    </w:div>
    <w:div w:id="1888562147">
      <w:bodyDiv w:val="1"/>
      <w:marLeft w:val="0"/>
      <w:marRight w:val="0"/>
      <w:marTop w:val="0"/>
      <w:marBottom w:val="0"/>
      <w:divBdr>
        <w:top w:val="none" w:sz="0" w:space="0" w:color="auto"/>
        <w:left w:val="none" w:sz="0" w:space="0" w:color="auto"/>
        <w:bottom w:val="none" w:sz="0" w:space="0" w:color="auto"/>
        <w:right w:val="none" w:sz="0" w:space="0" w:color="auto"/>
      </w:divBdr>
    </w:div>
    <w:div w:id="1889100047">
      <w:bodyDiv w:val="1"/>
      <w:marLeft w:val="0"/>
      <w:marRight w:val="0"/>
      <w:marTop w:val="0"/>
      <w:marBottom w:val="0"/>
      <w:divBdr>
        <w:top w:val="none" w:sz="0" w:space="0" w:color="auto"/>
        <w:left w:val="none" w:sz="0" w:space="0" w:color="auto"/>
        <w:bottom w:val="none" w:sz="0" w:space="0" w:color="auto"/>
        <w:right w:val="none" w:sz="0" w:space="0" w:color="auto"/>
      </w:divBdr>
    </w:div>
    <w:div w:id="1889104777">
      <w:bodyDiv w:val="1"/>
      <w:marLeft w:val="0"/>
      <w:marRight w:val="0"/>
      <w:marTop w:val="0"/>
      <w:marBottom w:val="0"/>
      <w:divBdr>
        <w:top w:val="none" w:sz="0" w:space="0" w:color="auto"/>
        <w:left w:val="none" w:sz="0" w:space="0" w:color="auto"/>
        <w:bottom w:val="none" w:sz="0" w:space="0" w:color="auto"/>
        <w:right w:val="none" w:sz="0" w:space="0" w:color="auto"/>
      </w:divBdr>
    </w:div>
    <w:div w:id="1889419060">
      <w:bodyDiv w:val="1"/>
      <w:marLeft w:val="0"/>
      <w:marRight w:val="0"/>
      <w:marTop w:val="0"/>
      <w:marBottom w:val="0"/>
      <w:divBdr>
        <w:top w:val="none" w:sz="0" w:space="0" w:color="auto"/>
        <w:left w:val="none" w:sz="0" w:space="0" w:color="auto"/>
        <w:bottom w:val="none" w:sz="0" w:space="0" w:color="auto"/>
        <w:right w:val="none" w:sz="0" w:space="0" w:color="auto"/>
      </w:divBdr>
    </w:div>
    <w:div w:id="1889684470">
      <w:bodyDiv w:val="1"/>
      <w:marLeft w:val="0"/>
      <w:marRight w:val="0"/>
      <w:marTop w:val="0"/>
      <w:marBottom w:val="0"/>
      <w:divBdr>
        <w:top w:val="none" w:sz="0" w:space="0" w:color="auto"/>
        <w:left w:val="none" w:sz="0" w:space="0" w:color="auto"/>
        <w:bottom w:val="none" w:sz="0" w:space="0" w:color="auto"/>
        <w:right w:val="none" w:sz="0" w:space="0" w:color="auto"/>
      </w:divBdr>
    </w:div>
    <w:div w:id="1889687298">
      <w:bodyDiv w:val="1"/>
      <w:marLeft w:val="0"/>
      <w:marRight w:val="0"/>
      <w:marTop w:val="0"/>
      <w:marBottom w:val="0"/>
      <w:divBdr>
        <w:top w:val="none" w:sz="0" w:space="0" w:color="auto"/>
        <w:left w:val="none" w:sz="0" w:space="0" w:color="auto"/>
        <w:bottom w:val="none" w:sz="0" w:space="0" w:color="auto"/>
        <w:right w:val="none" w:sz="0" w:space="0" w:color="auto"/>
      </w:divBdr>
    </w:div>
    <w:div w:id="1890453215">
      <w:bodyDiv w:val="1"/>
      <w:marLeft w:val="0"/>
      <w:marRight w:val="0"/>
      <w:marTop w:val="0"/>
      <w:marBottom w:val="0"/>
      <w:divBdr>
        <w:top w:val="none" w:sz="0" w:space="0" w:color="auto"/>
        <w:left w:val="none" w:sz="0" w:space="0" w:color="auto"/>
        <w:bottom w:val="none" w:sz="0" w:space="0" w:color="auto"/>
        <w:right w:val="none" w:sz="0" w:space="0" w:color="auto"/>
      </w:divBdr>
    </w:div>
    <w:div w:id="1890678040">
      <w:bodyDiv w:val="1"/>
      <w:marLeft w:val="0"/>
      <w:marRight w:val="0"/>
      <w:marTop w:val="0"/>
      <w:marBottom w:val="0"/>
      <w:divBdr>
        <w:top w:val="none" w:sz="0" w:space="0" w:color="auto"/>
        <w:left w:val="none" w:sz="0" w:space="0" w:color="auto"/>
        <w:bottom w:val="none" w:sz="0" w:space="0" w:color="auto"/>
        <w:right w:val="none" w:sz="0" w:space="0" w:color="auto"/>
      </w:divBdr>
    </w:div>
    <w:div w:id="1890723702">
      <w:bodyDiv w:val="1"/>
      <w:marLeft w:val="0"/>
      <w:marRight w:val="0"/>
      <w:marTop w:val="0"/>
      <w:marBottom w:val="0"/>
      <w:divBdr>
        <w:top w:val="none" w:sz="0" w:space="0" w:color="auto"/>
        <w:left w:val="none" w:sz="0" w:space="0" w:color="auto"/>
        <w:bottom w:val="none" w:sz="0" w:space="0" w:color="auto"/>
        <w:right w:val="none" w:sz="0" w:space="0" w:color="auto"/>
      </w:divBdr>
    </w:div>
    <w:div w:id="1890993179">
      <w:bodyDiv w:val="1"/>
      <w:marLeft w:val="0"/>
      <w:marRight w:val="0"/>
      <w:marTop w:val="0"/>
      <w:marBottom w:val="0"/>
      <w:divBdr>
        <w:top w:val="none" w:sz="0" w:space="0" w:color="auto"/>
        <w:left w:val="none" w:sz="0" w:space="0" w:color="auto"/>
        <w:bottom w:val="none" w:sz="0" w:space="0" w:color="auto"/>
        <w:right w:val="none" w:sz="0" w:space="0" w:color="auto"/>
      </w:divBdr>
    </w:div>
    <w:div w:id="1891578061">
      <w:bodyDiv w:val="1"/>
      <w:marLeft w:val="0"/>
      <w:marRight w:val="0"/>
      <w:marTop w:val="0"/>
      <w:marBottom w:val="0"/>
      <w:divBdr>
        <w:top w:val="none" w:sz="0" w:space="0" w:color="auto"/>
        <w:left w:val="none" w:sz="0" w:space="0" w:color="auto"/>
        <w:bottom w:val="none" w:sz="0" w:space="0" w:color="auto"/>
        <w:right w:val="none" w:sz="0" w:space="0" w:color="auto"/>
      </w:divBdr>
    </w:div>
    <w:div w:id="1891720953">
      <w:bodyDiv w:val="1"/>
      <w:marLeft w:val="0"/>
      <w:marRight w:val="0"/>
      <w:marTop w:val="0"/>
      <w:marBottom w:val="0"/>
      <w:divBdr>
        <w:top w:val="none" w:sz="0" w:space="0" w:color="auto"/>
        <w:left w:val="none" w:sz="0" w:space="0" w:color="auto"/>
        <w:bottom w:val="none" w:sz="0" w:space="0" w:color="auto"/>
        <w:right w:val="none" w:sz="0" w:space="0" w:color="auto"/>
      </w:divBdr>
    </w:div>
    <w:div w:id="1891728252">
      <w:bodyDiv w:val="1"/>
      <w:marLeft w:val="0"/>
      <w:marRight w:val="0"/>
      <w:marTop w:val="0"/>
      <w:marBottom w:val="0"/>
      <w:divBdr>
        <w:top w:val="none" w:sz="0" w:space="0" w:color="auto"/>
        <w:left w:val="none" w:sz="0" w:space="0" w:color="auto"/>
        <w:bottom w:val="none" w:sz="0" w:space="0" w:color="auto"/>
        <w:right w:val="none" w:sz="0" w:space="0" w:color="auto"/>
      </w:divBdr>
    </w:div>
    <w:div w:id="1891762463">
      <w:bodyDiv w:val="1"/>
      <w:marLeft w:val="0"/>
      <w:marRight w:val="0"/>
      <w:marTop w:val="0"/>
      <w:marBottom w:val="0"/>
      <w:divBdr>
        <w:top w:val="none" w:sz="0" w:space="0" w:color="auto"/>
        <w:left w:val="none" w:sz="0" w:space="0" w:color="auto"/>
        <w:bottom w:val="none" w:sz="0" w:space="0" w:color="auto"/>
        <w:right w:val="none" w:sz="0" w:space="0" w:color="auto"/>
      </w:divBdr>
    </w:div>
    <w:div w:id="1892031013">
      <w:bodyDiv w:val="1"/>
      <w:marLeft w:val="0"/>
      <w:marRight w:val="0"/>
      <w:marTop w:val="0"/>
      <w:marBottom w:val="0"/>
      <w:divBdr>
        <w:top w:val="none" w:sz="0" w:space="0" w:color="auto"/>
        <w:left w:val="none" w:sz="0" w:space="0" w:color="auto"/>
        <w:bottom w:val="none" w:sz="0" w:space="0" w:color="auto"/>
        <w:right w:val="none" w:sz="0" w:space="0" w:color="auto"/>
      </w:divBdr>
    </w:div>
    <w:div w:id="1892228777">
      <w:bodyDiv w:val="1"/>
      <w:marLeft w:val="0"/>
      <w:marRight w:val="0"/>
      <w:marTop w:val="0"/>
      <w:marBottom w:val="0"/>
      <w:divBdr>
        <w:top w:val="none" w:sz="0" w:space="0" w:color="auto"/>
        <w:left w:val="none" w:sz="0" w:space="0" w:color="auto"/>
        <w:bottom w:val="none" w:sz="0" w:space="0" w:color="auto"/>
        <w:right w:val="none" w:sz="0" w:space="0" w:color="auto"/>
      </w:divBdr>
    </w:div>
    <w:div w:id="1892383119">
      <w:bodyDiv w:val="1"/>
      <w:marLeft w:val="0"/>
      <w:marRight w:val="0"/>
      <w:marTop w:val="0"/>
      <w:marBottom w:val="0"/>
      <w:divBdr>
        <w:top w:val="none" w:sz="0" w:space="0" w:color="auto"/>
        <w:left w:val="none" w:sz="0" w:space="0" w:color="auto"/>
        <w:bottom w:val="none" w:sz="0" w:space="0" w:color="auto"/>
        <w:right w:val="none" w:sz="0" w:space="0" w:color="auto"/>
      </w:divBdr>
    </w:div>
    <w:div w:id="1892500945">
      <w:bodyDiv w:val="1"/>
      <w:marLeft w:val="0"/>
      <w:marRight w:val="0"/>
      <w:marTop w:val="0"/>
      <w:marBottom w:val="0"/>
      <w:divBdr>
        <w:top w:val="none" w:sz="0" w:space="0" w:color="auto"/>
        <w:left w:val="none" w:sz="0" w:space="0" w:color="auto"/>
        <w:bottom w:val="none" w:sz="0" w:space="0" w:color="auto"/>
        <w:right w:val="none" w:sz="0" w:space="0" w:color="auto"/>
      </w:divBdr>
    </w:div>
    <w:div w:id="1892812760">
      <w:bodyDiv w:val="1"/>
      <w:marLeft w:val="0"/>
      <w:marRight w:val="0"/>
      <w:marTop w:val="0"/>
      <w:marBottom w:val="0"/>
      <w:divBdr>
        <w:top w:val="none" w:sz="0" w:space="0" w:color="auto"/>
        <w:left w:val="none" w:sz="0" w:space="0" w:color="auto"/>
        <w:bottom w:val="none" w:sz="0" w:space="0" w:color="auto"/>
        <w:right w:val="none" w:sz="0" w:space="0" w:color="auto"/>
      </w:divBdr>
    </w:div>
    <w:div w:id="1892888928">
      <w:bodyDiv w:val="1"/>
      <w:marLeft w:val="0"/>
      <w:marRight w:val="0"/>
      <w:marTop w:val="0"/>
      <w:marBottom w:val="0"/>
      <w:divBdr>
        <w:top w:val="none" w:sz="0" w:space="0" w:color="auto"/>
        <w:left w:val="none" w:sz="0" w:space="0" w:color="auto"/>
        <w:bottom w:val="none" w:sz="0" w:space="0" w:color="auto"/>
        <w:right w:val="none" w:sz="0" w:space="0" w:color="auto"/>
      </w:divBdr>
    </w:div>
    <w:div w:id="1893148219">
      <w:bodyDiv w:val="1"/>
      <w:marLeft w:val="0"/>
      <w:marRight w:val="0"/>
      <w:marTop w:val="0"/>
      <w:marBottom w:val="0"/>
      <w:divBdr>
        <w:top w:val="none" w:sz="0" w:space="0" w:color="auto"/>
        <w:left w:val="none" w:sz="0" w:space="0" w:color="auto"/>
        <w:bottom w:val="none" w:sz="0" w:space="0" w:color="auto"/>
        <w:right w:val="none" w:sz="0" w:space="0" w:color="auto"/>
      </w:divBdr>
    </w:div>
    <w:div w:id="1893811338">
      <w:bodyDiv w:val="1"/>
      <w:marLeft w:val="0"/>
      <w:marRight w:val="0"/>
      <w:marTop w:val="0"/>
      <w:marBottom w:val="0"/>
      <w:divBdr>
        <w:top w:val="none" w:sz="0" w:space="0" w:color="auto"/>
        <w:left w:val="none" w:sz="0" w:space="0" w:color="auto"/>
        <w:bottom w:val="none" w:sz="0" w:space="0" w:color="auto"/>
        <w:right w:val="none" w:sz="0" w:space="0" w:color="auto"/>
      </w:divBdr>
    </w:div>
    <w:div w:id="1894153476">
      <w:bodyDiv w:val="1"/>
      <w:marLeft w:val="0"/>
      <w:marRight w:val="0"/>
      <w:marTop w:val="0"/>
      <w:marBottom w:val="0"/>
      <w:divBdr>
        <w:top w:val="none" w:sz="0" w:space="0" w:color="auto"/>
        <w:left w:val="none" w:sz="0" w:space="0" w:color="auto"/>
        <w:bottom w:val="none" w:sz="0" w:space="0" w:color="auto"/>
        <w:right w:val="none" w:sz="0" w:space="0" w:color="auto"/>
      </w:divBdr>
    </w:div>
    <w:div w:id="1894153864">
      <w:bodyDiv w:val="1"/>
      <w:marLeft w:val="0"/>
      <w:marRight w:val="0"/>
      <w:marTop w:val="0"/>
      <w:marBottom w:val="0"/>
      <w:divBdr>
        <w:top w:val="none" w:sz="0" w:space="0" w:color="auto"/>
        <w:left w:val="none" w:sz="0" w:space="0" w:color="auto"/>
        <w:bottom w:val="none" w:sz="0" w:space="0" w:color="auto"/>
        <w:right w:val="none" w:sz="0" w:space="0" w:color="auto"/>
      </w:divBdr>
    </w:div>
    <w:div w:id="1894386101">
      <w:bodyDiv w:val="1"/>
      <w:marLeft w:val="0"/>
      <w:marRight w:val="0"/>
      <w:marTop w:val="0"/>
      <w:marBottom w:val="0"/>
      <w:divBdr>
        <w:top w:val="none" w:sz="0" w:space="0" w:color="auto"/>
        <w:left w:val="none" w:sz="0" w:space="0" w:color="auto"/>
        <w:bottom w:val="none" w:sz="0" w:space="0" w:color="auto"/>
        <w:right w:val="none" w:sz="0" w:space="0" w:color="auto"/>
      </w:divBdr>
    </w:div>
    <w:div w:id="1894584375">
      <w:bodyDiv w:val="1"/>
      <w:marLeft w:val="0"/>
      <w:marRight w:val="0"/>
      <w:marTop w:val="0"/>
      <w:marBottom w:val="0"/>
      <w:divBdr>
        <w:top w:val="none" w:sz="0" w:space="0" w:color="auto"/>
        <w:left w:val="none" w:sz="0" w:space="0" w:color="auto"/>
        <w:bottom w:val="none" w:sz="0" w:space="0" w:color="auto"/>
        <w:right w:val="none" w:sz="0" w:space="0" w:color="auto"/>
      </w:divBdr>
    </w:div>
    <w:div w:id="1894611181">
      <w:bodyDiv w:val="1"/>
      <w:marLeft w:val="0"/>
      <w:marRight w:val="0"/>
      <w:marTop w:val="0"/>
      <w:marBottom w:val="0"/>
      <w:divBdr>
        <w:top w:val="none" w:sz="0" w:space="0" w:color="auto"/>
        <w:left w:val="none" w:sz="0" w:space="0" w:color="auto"/>
        <w:bottom w:val="none" w:sz="0" w:space="0" w:color="auto"/>
        <w:right w:val="none" w:sz="0" w:space="0" w:color="auto"/>
      </w:divBdr>
    </w:div>
    <w:div w:id="1895388059">
      <w:bodyDiv w:val="1"/>
      <w:marLeft w:val="0"/>
      <w:marRight w:val="0"/>
      <w:marTop w:val="0"/>
      <w:marBottom w:val="0"/>
      <w:divBdr>
        <w:top w:val="none" w:sz="0" w:space="0" w:color="auto"/>
        <w:left w:val="none" w:sz="0" w:space="0" w:color="auto"/>
        <w:bottom w:val="none" w:sz="0" w:space="0" w:color="auto"/>
        <w:right w:val="none" w:sz="0" w:space="0" w:color="auto"/>
      </w:divBdr>
    </w:div>
    <w:div w:id="1896039083">
      <w:bodyDiv w:val="1"/>
      <w:marLeft w:val="0"/>
      <w:marRight w:val="0"/>
      <w:marTop w:val="0"/>
      <w:marBottom w:val="0"/>
      <w:divBdr>
        <w:top w:val="none" w:sz="0" w:space="0" w:color="auto"/>
        <w:left w:val="none" w:sz="0" w:space="0" w:color="auto"/>
        <w:bottom w:val="none" w:sz="0" w:space="0" w:color="auto"/>
        <w:right w:val="none" w:sz="0" w:space="0" w:color="auto"/>
      </w:divBdr>
    </w:div>
    <w:div w:id="1896039137">
      <w:bodyDiv w:val="1"/>
      <w:marLeft w:val="0"/>
      <w:marRight w:val="0"/>
      <w:marTop w:val="0"/>
      <w:marBottom w:val="0"/>
      <w:divBdr>
        <w:top w:val="none" w:sz="0" w:space="0" w:color="auto"/>
        <w:left w:val="none" w:sz="0" w:space="0" w:color="auto"/>
        <w:bottom w:val="none" w:sz="0" w:space="0" w:color="auto"/>
        <w:right w:val="none" w:sz="0" w:space="0" w:color="auto"/>
      </w:divBdr>
    </w:div>
    <w:div w:id="1896239985">
      <w:bodyDiv w:val="1"/>
      <w:marLeft w:val="0"/>
      <w:marRight w:val="0"/>
      <w:marTop w:val="0"/>
      <w:marBottom w:val="0"/>
      <w:divBdr>
        <w:top w:val="none" w:sz="0" w:space="0" w:color="auto"/>
        <w:left w:val="none" w:sz="0" w:space="0" w:color="auto"/>
        <w:bottom w:val="none" w:sz="0" w:space="0" w:color="auto"/>
        <w:right w:val="none" w:sz="0" w:space="0" w:color="auto"/>
      </w:divBdr>
    </w:div>
    <w:div w:id="1896310888">
      <w:bodyDiv w:val="1"/>
      <w:marLeft w:val="0"/>
      <w:marRight w:val="0"/>
      <w:marTop w:val="0"/>
      <w:marBottom w:val="0"/>
      <w:divBdr>
        <w:top w:val="none" w:sz="0" w:space="0" w:color="auto"/>
        <w:left w:val="none" w:sz="0" w:space="0" w:color="auto"/>
        <w:bottom w:val="none" w:sz="0" w:space="0" w:color="auto"/>
        <w:right w:val="none" w:sz="0" w:space="0" w:color="auto"/>
      </w:divBdr>
    </w:div>
    <w:div w:id="1897355310">
      <w:bodyDiv w:val="1"/>
      <w:marLeft w:val="0"/>
      <w:marRight w:val="0"/>
      <w:marTop w:val="0"/>
      <w:marBottom w:val="0"/>
      <w:divBdr>
        <w:top w:val="none" w:sz="0" w:space="0" w:color="auto"/>
        <w:left w:val="none" w:sz="0" w:space="0" w:color="auto"/>
        <w:bottom w:val="none" w:sz="0" w:space="0" w:color="auto"/>
        <w:right w:val="none" w:sz="0" w:space="0" w:color="auto"/>
      </w:divBdr>
    </w:div>
    <w:div w:id="1897619056">
      <w:bodyDiv w:val="1"/>
      <w:marLeft w:val="0"/>
      <w:marRight w:val="0"/>
      <w:marTop w:val="0"/>
      <w:marBottom w:val="0"/>
      <w:divBdr>
        <w:top w:val="none" w:sz="0" w:space="0" w:color="auto"/>
        <w:left w:val="none" w:sz="0" w:space="0" w:color="auto"/>
        <w:bottom w:val="none" w:sz="0" w:space="0" w:color="auto"/>
        <w:right w:val="none" w:sz="0" w:space="0" w:color="auto"/>
      </w:divBdr>
    </w:div>
    <w:div w:id="1897734916">
      <w:bodyDiv w:val="1"/>
      <w:marLeft w:val="0"/>
      <w:marRight w:val="0"/>
      <w:marTop w:val="0"/>
      <w:marBottom w:val="0"/>
      <w:divBdr>
        <w:top w:val="none" w:sz="0" w:space="0" w:color="auto"/>
        <w:left w:val="none" w:sz="0" w:space="0" w:color="auto"/>
        <w:bottom w:val="none" w:sz="0" w:space="0" w:color="auto"/>
        <w:right w:val="none" w:sz="0" w:space="0" w:color="auto"/>
      </w:divBdr>
    </w:div>
    <w:div w:id="1897811214">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897930184">
      <w:bodyDiv w:val="1"/>
      <w:marLeft w:val="0"/>
      <w:marRight w:val="0"/>
      <w:marTop w:val="0"/>
      <w:marBottom w:val="0"/>
      <w:divBdr>
        <w:top w:val="none" w:sz="0" w:space="0" w:color="auto"/>
        <w:left w:val="none" w:sz="0" w:space="0" w:color="auto"/>
        <w:bottom w:val="none" w:sz="0" w:space="0" w:color="auto"/>
        <w:right w:val="none" w:sz="0" w:space="0" w:color="auto"/>
      </w:divBdr>
    </w:div>
    <w:div w:id="1898081911">
      <w:bodyDiv w:val="1"/>
      <w:marLeft w:val="0"/>
      <w:marRight w:val="0"/>
      <w:marTop w:val="0"/>
      <w:marBottom w:val="0"/>
      <w:divBdr>
        <w:top w:val="none" w:sz="0" w:space="0" w:color="auto"/>
        <w:left w:val="none" w:sz="0" w:space="0" w:color="auto"/>
        <w:bottom w:val="none" w:sz="0" w:space="0" w:color="auto"/>
        <w:right w:val="none" w:sz="0" w:space="0" w:color="auto"/>
      </w:divBdr>
    </w:div>
    <w:div w:id="1898121990">
      <w:bodyDiv w:val="1"/>
      <w:marLeft w:val="0"/>
      <w:marRight w:val="0"/>
      <w:marTop w:val="0"/>
      <w:marBottom w:val="0"/>
      <w:divBdr>
        <w:top w:val="none" w:sz="0" w:space="0" w:color="auto"/>
        <w:left w:val="none" w:sz="0" w:space="0" w:color="auto"/>
        <w:bottom w:val="none" w:sz="0" w:space="0" w:color="auto"/>
        <w:right w:val="none" w:sz="0" w:space="0" w:color="auto"/>
      </w:divBdr>
    </w:div>
    <w:div w:id="1898279492">
      <w:bodyDiv w:val="1"/>
      <w:marLeft w:val="0"/>
      <w:marRight w:val="0"/>
      <w:marTop w:val="0"/>
      <w:marBottom w:val="0"/>
      <w:divBdr>
        <w:top w:val="none" w:sz="0" w:space="0" w:color="auto"/>
        <w:left w:val="none" w:sz="0" w:space="0" w:color="auto"/>
        <w:bottom w:val="none" w:sz="0" w:space="0" w:color="auto"/>
        <w:right w:val="none" w:sz="0" w:space="0" w:color="auto"/>
      </w:divBdr>
    </w:div>
    <w:div w:id="1898319421">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739493">
      <w:bodyDiv w:val="1"/>
      <w:marLeft w:val="0"/>
      <w:marRight w:val="0"/>
      <w:marTop w:val="0"/>
      <w:marBottom w:val="0"/>
      <w:divBdr>
        <w:top w:val="none" w:sz="0" w:space="0" w:color="auto"/>
        <w:left w:val="none" w:sz="0" w:space="0" w:color="auto"/>
        <w:bottom w:val="none" w:sz="0" w:space="0" w:color="auto"/>
        <w:right w:val="none" w:sz="0" w:space="0" w:color="auto"/>
      </w:divBdr>
    </w:div>
    <w:div w:id="1898973108">
      <w:bodyDiv w:val="1"/>
      <w:marLeft w:val="0"/>
      <w:marRight w:val="0"/>
      <w:marTop w:val="0"/>
      <w:marBottom w:val="0"/>
      <w:divBdr>
        <w:top w:val="none" w:sz="0" w:space="0" w:color="auto"/>
        <w:left w:val="none" w:sz="0" w:space="0" w:color="auto"/>
        <w:bottom w:val="none" w:sz="0" w:space="0" w:color="auto"/>
        <w:right w:val="none" w:sz="0" w:space="0" w:color="auto"/>
      </w:divBdr>
    </w:div>
    <w:div w:id="1899129002">
      <w:bodyDiv w:val="1"/>
      <w:marLeft w:val="0"/>
      <w:marRight w:val="0"/>
      <w:marTop w:val="0"/>
      <w:marBottom w:val="0"/>
      <w:divBdr>
        <w:top w:val="none" w:sz="0" w:space="0" w:color="auto"/>
        <w:left w:val="none" w:sz="0" w:space="0" w:color="auto"/>
        <w:bottom w:val="none" w:sz="0" w:space="0" w:color="auto"/>
        <w:right w:val="none" w:sz="0" w:space="0" w:color="auto"/>
      </w:divBdr>
    </w:div>
    <w:div w:id="1899238633">
      <w:bodyDiv w:val="1"/>
      <w:marLeft w:val="0"/>
      <w:marRight w:val="0"/>
      <w:marTop w:val="0"/>
      <w:marBottom w:val="0"/>
      <w:divBdr>
        <w:top w:val="none" w:sz="0" w:space="0" w:color="auto"/>
        <w:left w:val="none" w:sz="0" w:space="0" w:color="auto"/>
        <w:bottom w:val="none" w:sz="0" w:space="0" w:color="auto"/>
        <w:right w:val="none" w:sz="0" w:space="0" w:color="auto"/>
      </w:divBdr>
    </w:div>
    <w:div w:id="1899248107">
      <w:bodyDiv w:val="1"/>
      <w:marLeft w:val="0"/>
      <w:marRight w:val="0"/>
      <w:marTop w:val="0"/>
      <w:marBottom w:val="0"/>
      <w:divBdr>
        <w:top w:val="none" w:sz="0" w:space="0" w:color="auto"/>
        <w:left w:val="none" w:sz="0" w:space="0" w:color="auto"/>
        <w:bottom w:val="none" w:sz="0" w:space="0" w:color="auto"/>
        <w:right w:val="none" w:sz="0" w:space="0" w:color="auto"/>
      </w:divBdr>
    </w:div>
    <w:div w:id="1899439775">
      <w:bodyDiv w:val="1"/>
      <w:marLeft w:val="0"/>
      <w:marRight w:val="0"/>
      <w:marTop w:val="0"/>
      <w:marBottom w:val="0"/>
      <w:divBdr>
        <w:top w:val="none" w:sz="0" w:space="0" w:color="auto"/>
        <w:left w:val="none" w:sz="0" w:space="0" w:color="auto"/>
        <w:bottom w:val="none" w:sz="0" w:space="0" w:color="auto"/>
        <w:right w:val="none" w:sz="0" w:space="0" w:color="auto"/>
      </w:divBdr>
    </w:div>
    <w:div w:id="1899508926">
      <w:bodyDiv w:val="1"/>
      <w:marLeft w:val="0"/>
      <w:marRight w:val="0"/>
      <w:marTop w:val="0"/>
      <w:marBottom w:val="0"/>
      <w:divBdr>
        <w:top w:val="none" w:sz="0" w:space="0" w:color="auto"/>
        <w:left w:val="none" w:sz="0" w:space="0" w:color="auto"/>
        <w:bottom w:val="none" w:sz="0" w:space="0" w:color="auto"/>
        <w:right w:val="none" w:sz="0" w:space="0" w:color="auto"/>
      </w:divBdr>
    </w:div>
    <w:div w:id="1899511309">
      <w:bodyDiv w:val="1"/>
      <w:marLeft w:val="0"/>
      <w:marRight w:val="0"/>
      <w:marTop w:val="0"/>
      <w:marBottom w:val="0"/>
      <w:divBdr>
        <w:top w:val="none" w:sz="0" w:space="0" w:color="auto"/>
        <w:left w:val="none" w:sz="0" w:space="0" w:color="auto"/>
        <w:bottom w:val="none" w:sz="0" w:space="0" w:color="auto"/>
        <w:right w:val="none" w:sz="0" w:space="0" w:color="auto"/>
      </w:divBdr>
    </w:div>
    <w:div w:id="1899583924">
      <w:bodyDiv w:val="1"/>
      <w:marLeft w:val="0"/>
      <w:marRight w:val="0"/>
      <w:marTop w:val="0"/>
      <w:marBottom w:val="0"/>
      <w:divBdr>
        <w:top w:val="none" w:sz="0" w:space="0" w:color="auto"/>
        <w:left w:val="none" w:sz="0" w:space="0" w:color="auto"/>
        <w:bottom w:val="none" w:sz="0" w:space="0" w:color="auto"/>
        <w:right w:val="none" w:sz="0" w:space="0" w:color="auto"/>
      </w:divBdr>
    </w:div>
    <w:div w:id="1899591785">
      <w:bodyDiv w:val="1"/>
      <w:marLeft w:val="0"/>
      <w:marRight w:val="0"/>
      <w:marTop w:val="0"/>
      <w:marBottom w:val="0"/>
      <w:divBdr>
        <w:top w:val="none" w:sz="0" w:space="0" w:color="auto"/>
        <w:left w:val="none" w:sz="0" w:space="0" w:color="auto"/>
        <w:bottom w:val="none" w:sz="0" w:space="0" w:color="auto"/>
        <w:right w:val="none" w:sz="0" w:space="0" w:color="auto"/>
      </w:divBdr>
    </w:div>
    <w:div w:id="1900168180">
      <w:bodyDiv w:val="1"/>
      <w:marLeft w:val="0"/>
      <w:marRight w:val="0"/>
      <w:marTop w:val="0"/>
      <w:marBottom w:val="0"/>
      <w:divBdr>
        <w:top w:val="none" w:sz="0" w:space="0" w:color="auto"/>
        <w:left w:val="none" w:sz="0" w:space="0" w:color="auto"/>
        <w:bottom w:val="none" w:sz="0" w:space="0" w:color="auto"/>
        <w:right w:val="none" w:sz="0" w:space="0" w:color="auto"/>
      </w:divBdr>
    </w:div>
    <w:div w:id="1900240405">
      <w:bodyDiv w:val="1"/>
      <w:marLeft w:val="0"/>
      <w:marRight w:val="0"/>
      <w:marTop w:val="0"/>
      <w:marBottom w:val="0"/>
      <w:divBdr>
        <w:top w:val="none" w:sz="0" w:space="0" w:color="auto"/>
        <w:left w:val="none" w:sz="0" w:space="0" w:color="auto"/>
        <w:bottom w:val="none" w:sz="0" w:space="0" w:color="auto"/>
        <w:right w:val="none" w:sz="0" w:space="0" w:color="auto"/>
      </w:divBdr>
    </w:div>
    <w:div w:id="1900242950">
      <w:bodyDiv w:val="1"/>
      <w:marLeft w:val="0"/>
      <w:marRight w:val="0"/>
      <w:marTop w:val="0"/>
      <w:marBottom w:val="0"/>
      <w:divBdr>
        <w:top w:val="none" w:sz="0" w:space="0" w:color="auto"/>
        <w:left w:val="none" w:sz="0" w:space="0" w:color="auto"/>
        <w:bottom w:val="none" w:sz="0" w:space="0" w:color="auto"/>
        <w:right w:val="none" w:sz="0" w:space="0" w:color="auto"/>
      </w:divBdr>
    </w:div>
    <w:div w:id="1900630393">
      <w:bodyDiv w:val="1"/>
      <w:marLeft w:val="0"/>
      <w:marRight w:val="0"/>
      <w:marTop w:val="0"/>
      <w:marBottom w:val="0"/>
      <w:divBdr>
        <w:top w:val="none" w:sz="0" w:space="0" w:color="auto"/>
        <w:left w:val="none" w:sz="0" w:space="0" w:color="auto"/>
        <w:bottom w:val="none" w:sz="0" w:space="0" w:color="auto"/>
        <w:right w:val="none" w:sz="0" w:space="0" w:color="auto"/>
      </w:divBdr>
    </w:div>
    <w:div w:id="1900631567">
      <w:bodyDiv w:val="1"/>
      <w:marLeft w:val="0"/>
      <w:marRight w:val="0"/>
      <w:marTop w:val="0"/>
      <w:marBottom w:val="0"/>
      <w:divBdr>
        <w:top w:val="none" w:sz="0" w:space="0" w:color="auto"/>
        <w:left w:val="none" w:sz="0" w:space="0" w:color="auto"/>
        <w:bottom w:val="none" w:sz="0" w:space="0" w:color="auto"/>
        <w:right w:val="none" w:sz="0" w:space="0" w:color="auto"/>
      </w:divBdr>
    </w:div>
    <w:div w:id="1900704416">
      <w:bodyDiv w:val="1"/>
      <w:marLeft w:val="0"/>
      <w:marRight w:val="0"/>
      <w:marTop w:val="0"/>
      <w:marBottom w:val="0"/>
      <w:divBdr>
        <w:top w:val="none" w:sz="0" w:space="0" w:color="auto"/>
        <w:left w:val="none" w:sz="0" w:space="0" w:color="auto"/>
        <w:bottom w:val="none" w:sz="0" w:space="0" w:color="auto"/>
        <w:right w:val="none" w:sz="0" w:space="0" w:color="auto"/>
      </w:divBdr>
    </w:div>
    <w:div w:id="1900900866">
      <w:bodyDiv w:val="1"/>
      <w:marLeft w:val="0"/>
      <w:marRight w:val="0"/>
      <w:marTop w:val="0"/>
      <w:marBottom w:val="0"/>
      <w:divBdr>
        <w:top w:val="none" w:sz="0" w:space="0" w:color="auto"/>
        <w:left w:val="none" w:sz="0" w:space="0" w:color="auto"/>
        <w:bottom w:val="none" w:sz="0" w:space="0" w:color="auto"/>
        <w:right w:val="none" w:sz="0" w:space="0" w:color="auto"/>
      </w:divBdr>
    </w:div>
    <w:div w:id="1900968708">
      <w:bodyDiv w:val="1"/>
      <w:marLeft w:val="0"/>
      <w:marRight w:val="0"/>
      <w:marTop w:val="0"/>
      <w:marBottom w:val="0"/>
      <w:divBdr>
        <w:top w:val="none" w:sz="0" w:space="0" w:color="auto"/>
        <w:left w:val="none" w:sz="0" w:space="0" w:color="auto"/>
        <w:bottom w:val="none" w:sz="0" w:space="0" w:color="auto"/>
        <w:right w:val="none" w:sz="0" w:space="0" w:color="auto"/>
      </w:divBdr>
    </w:div>
    <w:div w:id="1901020723">
      <w:bodyDiv w:val="1"/>
      <w:marLeft w:val="0"/>
      <w:marRight w:val="0"/>
      <w:marTop w:val="0"/>
      <w:marBottom w:val="0"/>
      <w:divBdr>
        <w:top w:val="none" w:sz="0" w:space="0" w:color="auto"/>
        <w:left w:val="none" w:sz="0" w:space="0" w:color="auto"/>
        <w:bottom w:val="none" w:sz="0" w:space="0" w:color="auto"/>
        <w:right w:val="none" w:sz="0" w:space="0" w:color="auto"/>
      </w:divBdr>
    </w:div>
    <w:div w:id="1901212571">
      <w:bodyDiv w:val="1"/>
      <w:marLeft w:val="0"/>
      <w:marRight w:val="0"/>
      <w:marTop w:val="0"/>
      <w:marBottom w:val="0"/>
      <w:divBdr>
        <w:top w:val="none" w:sz="0" w:space="0" w:color="auto"/>
        <w:left w:val="none" w:sz="0" w:space="0" w:color="auto"/>
        <w:bottom w:val="none" w:sz="0" w:space="0" w:color="auto"/>
        <w:right w:val="none" w:sz="0" w:space="0" w:color="auto"/>
      </w:divBdr>
    </w:div>
    <w:div w:id="1901283714">
      <w:bodyDiv w:val="1"/>
      <w:marLeft w:val="0"/>
      <w:marRight w:val="0"/>
      <w:marTop w:val="0"/>
      <w:marBottom w:val="0"/>
      <w:divBdr>
        <w:top w:val="none" w:sz="0" w:space="0" w:color="auto"/>
        <w:left w:val="none" w:sz="0" w:space="0" w:color="auto"/>
        <w:bottom w:val="none" w:sz="0" w:space="0" w:color="auto"/>
        <w:right w:val="none" w:sz="0" w:space="0" w:color="auto"/>
      </w:divBdr>
    </w:div>
    <w:div w:id="1901478616">
      <w:bodyDiv w:val="1"/>
      <w:marLeft w:val="0"/>
      <w:marRight w:val="0"/>
      <w:marTop w:val="0"/>
      <w:marBottom w:val="0"/>
      <w:divBdr>
        <w:top w:val="none" w:sz="0" w:space="0" w:color="auto"/>
        <w:left w:val="none" w:sz="0" w:space="0" w:color="auto"/>
        <w:bottom w:val="none" w:sz="0" w:space="0" w:color="auto"/>
        <w:right w:val="none" w:sz="0" w:space="0" w:color="auto"/>
      </w:divBdr>
    </w:div>
    <w:div w:id="1901552172">
      <w:bodyDiv w:val="1"/>
      <w:marLeft w:val="0"/>
      <w:marRight w:val="0"/>
      <w:marTop w:val="0"/>
      <w:marBottom w:val="0"/>
      <w:divBdr>
        <w:top w:val="none" w:sz="0" w:space="0" w:color="auto"/>
        <w:left w:val="none" w:sz="0" w:space="0" w:color="auto"/>
        <w:bottom w:val="none" w:sz="0" w:space="0" w:color="auto"/>
        <w:right w:val="none" w:sz="0" w:space="0" w:color="auto"/>
      </w:divBdr>
    </w:div>
    <w:div w:id="1901668325">
      <w:bodyDiv w:val="1"/>
      <w:marLeft w:val="0"/>
      <w:marRight w:val="0"/>
      <w:marTop w:val="0"/>
      <w:marBottom w:val="0"/>
      <w:divBdr>
        <w:top w:val="none" w:sz="0" w:space="0" w:color="auto"/>
        <w:left w:val="none" w:sz="0" w:space="0" w:color="auto"/>
        <w:bottom w:val="none" w:sz="0" w:space="0" w:color="auto"/>
        <w:right w:val="none" w:sz="0" w:space="0" w:color="auto"/>
      </w:divBdr>
    </w:div>
    <w:div w:id="1901864170">
      <w:bodyDiv w:val="1"/>
      <w:marLeft w:val="0"/>
      <w:marRight w:val="0"/>
      <w:marTop w:val="0"/>
      <w:marBottom w:val="0"/>
      <w:divBdr>
        <w:top w:val="none" w:sz="0" w:space="0" w:color="auto"/>
        <w:left w:val="none" w:sz="0" w:space="0" w:color="auto"/>
        <w:bottom w:val="none" w:sz="0" w:space="0" w:color="auto"/>
        <w:right w:val="none" w:sz="0" w:space="0" w:color="auto"/>
      </w:divBdr>
    </w:div>
    <w:div w:id="1902397736">
      <w:bodyDiv w:val="1"/>
      <w:marLeft w:val="0"/>
      <w:marRight w:val="0"/>
      <w:marTop w:val="0"/>
      <w:marBottom w:val="0"/>
      <w:divBdr>
        <w:top w:val="none" w:sz="0" w:space="0" w:color="auto"/>
        <w:left w:val="none" w:sz="0" w:space="0" w:color="auto"/>
        <w:bottom w:val="none" w:sz="0" w:space="0" w:color="auto"/>
        <w:right w:val="none" w:sz="0" w:space="0" w:color="auto"/>
      </w:divBdr>
    </w:div>
    <w:div w:id="1902401125">
      <w:bodyDiv w:val="1"/>
      <w:marLeft w:val="0"/>
      <w:marRight w:val="0"/>
      <w:marTop w:val="0"/>
      <w:marBottom w:val="0"/>
      <w:divBdr>
        <w:top w:val="none" w:sz="0" w:space="0" w:color="auto"/>
        <w:left w:val="none" w:sz="0" w:space="0" w:color="auto"/>
        <w:bottom w:val="none" w:sz="0" w:space="0" w:color="auto"/>
        <w:right w:val="none" w:sz="0" w:space="0" w:color="auto"/>
      </w:divBdr>
    </w:div>
    <w:div w:id="1902787015">
      <w:bodyDiv w:val="1"/>
      <w:marLeft w:val="0"/>
      <w:marRight w:val="0"/>
      <w:marTop w:val="0"/>
      <w:marBottom w:val="0"/>
      <w:divBdr>
        <w:top w:val="none" w:sz="0" w:space="0" w:color="auto"/>
        <w:left w:val="none" w:sz="0" w:space="0" w:color="auto"/>
        <w:bottom w:val="none" w:sz="0" w:space="0" w:color="auto"/>
        <w:right w:val="none" w:sz="0" w:space="0" w:color="auto"/>
      </w:divBdr>
    </w:div>
    <w:div w:id="1902790420">
      <w:bodyDiv w:val="1"/>
      <w:marLeft w:val="0"/>
      <w:marRight w:val="0"/>
      <w:marTop w:val="0"/>
      <w:marBottom w:val="0"/>
      <w:divBdr>
        <w:top w:val="none" w:sz="0" w:space="0" w:color="auto"/>
        <w:left w:val="none" w:sz="0" w:space="0" w:color="auto"/>
        <w:bottom w:val="none" w:sz="0" w:space="0" w:color="auto"/>
        <w:right w:val="none" w:sz="0" w:space="0" w:color="auto"/>
      </w:divBdr>
    </w:div>
    <w:div w:id="1902859242">
      <w:bodyDiv w:val="1"/>
      <w:marLeft w:val="0"/>
      <w:marRight w:val="0"/>
      <w:marTop w:val="0"/>
      <w:marBottom w:val="0"/>
      <w:divBdr>
        <w:top w:val="none" w:sz="0" w:space="0" w:color="auto"/>
        <w:left w:val="none" w:sz="0" w:space="0" w:color="auto"/>
        <w:bottom w:val="none" w:sz="0" w:space="0" w:color="auto"/>
        <w:right w:val="none" w:sz="0" w:space="0" w:color="auto"/>
      </w:divBdr>
    </w:div>
    <w:div w:id="1902860537">
      <w:bodyDiv w:val="1"/>
      <w:marLeft w:val="0"/>
      <w:marRight w:val="0"/>
      <w:marTop w:val="0"/>
      <w:marBottom w:val="0"/>
      <w:divBdr>
        <w:top w:val="none" w:sz="0" w:space="0" w:color="auto"/>
        <w:left w:val="none" w:sz="0" w:space="0" w:color="auto"/>
        <w:bottom w:val="none" w:sz="0" w:space="0" w:color="auto"/>
        <w:right w:val="none" w:sz="0" w:space="0" w:color="auto"/>
      </w:divBdr>
    </w:div>
    <w:div w:id="1902906109">
      <w:bodyDiv w:val="1"/>
      <w:marLeft w:val="0"/>
      <w:marRight w:val="0"/>
      <w:marTop w:val="0"/>
      <w:marBottom w:val="0"/>
      <w:divBdr>
        <w:top w:val="none" w:sz="0" w:space="0" w:color="auto"/>
        <w:left w:val="none" w:sz="0" w:space="0" w:color="auto"/>
        <w:bottom w:val="none" w:sz="0" w:space="0" w:color="auto"/>
        <w:right w:val="none" w:sz="0" w:space="0" w:color="auto"/>
      </w:divBdr>
    </w:div>
    <w:div w:id="1902911389">
      <w:bodyDiv w:val="1"/>
      <w:marLeft w:val="0"/>
      <w:marRight w:val="0"/>
      <w:marTop w:val="0"/>
      <w:marBottom w:val="0"/>
      <w:divBdr>
        <w:top w:val="none" w:sz="0" w:space="0" w:color="auto"/>
        <w:left w:val="none" w:sz="0" w:space="0" w:color="auto"/>
        <w:bottom w:val="none" w:sz="0" w:space="0" w:color="auto"/>
        <w:right w:val="none" w:sz="0" w:space="0" w:color="auto"/>
      </w:divBdr>
    </w:div>
    <w:div w:id="1902983215">
      <w:bodyDiv w:val="1"/>
      <w:marLeft w:val="0"/>
      <w:marRight w:val="0"/>
      <w:marTop w:val="0"/>
      <w:marBottom w:val="0"/>
      <w:divBdr>
        <w:top w:val="none" w:sz="0" w:space="0" w:color="auto"/>
        <w:left w:val="none" w:sz="0" w:space="0" w:color="auto"/>
        <w:bottom w:val="none" w:sz="0" w:space="0" w:color="auto"/>
        <w:right w:val="none" w:sz="0" w:space="0" w:color="auto"/>
      </w:divBdr>
    </w:div>
    <w:div w:id="1903059964">
      <w:bodyDiv w:val="1"/>
      <w:marLeft w:val="0"/>
      <w:marRight w:val="0"/>
      <w:marTop w:val="0"/>
      <w:marBottom w:val="0"/>
      <w:divBdr>
        <w:top w:val="none" w:sz="0" w:space="0" w:color="auto"/>
        <w:left w:val="none" w:sz="0" w:space="0" w:color="auto"/>
        <w:bottom w:val="none" w:sz="0" w:space="0" w:color="auto"/>
        <w:right w:val="none" w:sz="0" w:space="0" w:color="auto"/>
      </w:divBdr>
    </w:div>
    <w:div w:id="1903170368">
      <w:bodyDiv w:val="1"/>
      <w:marLeft w:val="0"/>
      <w:marRight w:val="0"/>
      <w:marTop w:val="0"/>
      <w:marBottom w:val="0"/>
      <w:divBdr>
        <w:top w:val="none" w:sz="0" w:space="0" w:color="auto"/>
        <w:left w:val="none" w:sz="0" w:space="0" w:color="auto"/>
        <w:bottom w:val="none" w:sz="0" w:space="0" w:color="auto"/>
        <w:right w:val="none" w:sz="0" w:space="0" w:color="auto"/>
      </w:divBdr>
    </w:div>
    <w:div w:id="1903325146">
      <w:bodyDiv w:val="1"/>
      <w:marLeft w:val="0"/>
      <w:marRight w:val="0"/>
      <w:marTop w:val="0"/>
      <w:marBottom w:val="0"/>
      <w:divBdr>
        <w:top w:val="none" w:sz="0" w:space="0" w:color="auto"/>
        <w:left w:val="none" w:sz="0" w:space="0" w:color="auto"/>
        <w:bottom w:val="none" w:sz="0" w:space="0" w:color="auto"/>
        <w:right w:val="none" w:sz="0" w:space="0" w:color="auto"/>
      </w:divBdr>
    </w:div>
    <w:div w:id="1903367177">
      <w:bodyDiv w:val="1"/>
      <w:marLeft w:val="0"/>
      <w:marRight w:val="0"/>
      <w:marTop w:val="0"/>
      <w:marBottom w:val="0"/>
      <w:divBdr>
        <w:top w:val="none" w:sz="0" w:space="0" w:color="auto"/>
        <w:left w:val="none" w:sz="0" w:space="0" w:color="auto"/>
        <w:bottom w:val="none" w:sz="0" w:space="0" w:color="auto"/>
        <w:right w:val="none" w:sz="0" w:space="0" w:color="auto"/>
      </w:divBdr>
    </w:div>
    <w:div w:id="1903783906">
      <w:bodyDiv w:val="1"/>
      <w:marLeft w:val="0"/>
      <w:marRight w:val="0"/>
      <w:marTop w:val="0"/>
      <w:marBottom w:val="0"/>
      <w:divBdr>
        <w:top w:val="none" w:sz="0" w:space="0" w:color="auto"/>
        <w:left w:val="none" w:sz="0" w:space="0" w:color="auto"/>
        <w:bottom w:val="none" w:sz="0" w:space="0" w:color="auto"/>
        <w:right w:val="none" w:sz="0" w:space="0" w:color="auto"/>
      </w:divBdr>
    </w:div>
    <w:div w:id="1903977264">
      <w:bodyDiv w:val="1"/>
      <w:marLeft w:val="0"/>
      <w:marRight w:val="0"/>
      <w:marTop w:val="0"/>
      <w:marBottom w:val="0"/>
      <w:divBdr>
        <w:top w:val="none" w:sz="0" w:space="0" w:color="auto"/>
        <w:left w:val="none" w:sz="0" w:space="0" w:color="auto"/>
        <w:bottom w:val="none" w:sz="0" w:space="0" w:color="auto"/>
        <w:right w:val="none" w:sz="0" w:space="0" w:color="auto"/>
      </w:divBdr>
    </w:div>
    <w:div w:id="1904220588">
      <w:bodyDiv w:val="1"/>
      <w:marLeft w:val="0"/>
      <w:marRight w:val="0"/>
      <w:marTop w:val="0"/>
      <w:marBottom w:val="0"/>
      <w:divBdr>
        <w:top w:val="none" w:sz="0" w:space="0" w:color="auto"/>
        <w:left w:val="none" w:sz="0" w:space="0" w:color="auto"/>
        <w:bottom w:val="none" w:sz="0" w:space="0" w:color="auto"/>
        <w:right w:val="none" w:sz="0" w:space="0" w:color="auto"/>
      </w:divBdr>
    </w:div>
    <w:div w:id="1904487598">
      <w:bodyDiv w:val="1"/>
      <w:marLeft w:val="0"/>
      <w:marRight w:val="0"/>
      <w:marTop w:val="0"/>
      <w:marBottom w:val="0"/>
      <w:divBdr>
        <w:top w:val="none" w:sz="0" w:space="0" w:color="auto"/>
        <w:left w:val="none" w:sz="0" w:space="0" w:color="auto"/>
        <w:bottom w:val="none" w:sz="0" w:space="0" w:color="auto"/>
        <w:right w:val="none" w:sz="0" w:space="0" w:color="auto"/>
      </w:divBdr>
    </w:div>
    <w:div w:id="1904756938">
      <w:bodyDiv w:val="1"/>
      <w:marLeft w:val="0"/>
      <w:marRight w:val="0"/>
      <w:marTop w:val="0"/>
      <w:marBottom w:val="0"/>
      <w:divBdr>
        <w:top w:val="none" w:sz="0" w:space="0" w:color="auto"/>
        <w:left w:val="none" w:sz="0" w:space="0" w:color="auto"/>
        <w:bottom w:val="none" w:sz="0" w:space="0" w:color="auto"/>
        <w:right w:val="none" w:sz="0" w:space="0" w:color="auto"/>
      </w:divBdr>
    </w:div>
    <w:div w:id="1904872739">
      <w:bodyDiv w:val="1"/>
      <w:marLeft w:val="0"/>
      <w:marRight w:val="0"/>
      <w:marTop w:val="0"/>
      <w:marBottom w:val="0"/>
      <w:divBdr>
        <w:top w:val="none" w:sz="0" w:space="0" w:color="auto"/>
        <w:left w:val="none" w:sz="0" w:space="0" w:color="auto"/>
        <w:bottom w:val="none" w:sz="0" w:space="0" w:color="auto"/>
        <w:right w:val="none" w:sz="0" w:space="0" w:color="auto"/>
      </w:divBdr>
    </w:div>
    <w:div w:id="1905067537">
      <w:bodyDiv w:val="1"/>
      <w:marLeft w:val="0"/>
      <w:marRight w:val="0"/>
      <w:marTop w:val="0"/>
      <w:marBottom w:val="0"/>
      <w:divBdr>
        <w:top w:val="none" w:sz="0" w:space="0" w:color="auto"/>
        <w:left w:val="none" w:sz="0" w:space="0" w:color="auto"/>
        <w:bottom w:val="none" w:sz="0" w:space="0" w:color="auto"/>
        <w:right w:val="none" w:sz="0" w:space="0" w:color="auto"/>
      </w:divBdr>
    </w:div>
    <w:div w:id="1905221180">
      <w:bodyDiv w:val="1"/>
      <w:marLeft w:val="0"/>
      <w:marRight w:val="0"/>
      <w:marTop w:val="0"/>
      <w:marBottom w:val="0"/>
      <w:divBdr>
        <w:top w:val="none" w:sz="0" w:space="0" w:color="auto"/>
        <w:left w:val="none" w:sz="0" w:space="0" w:color="auto"/>
        <w:bottom w:val="none" w:sz="0" w:space="0" w:color="auto"/>
        <w:right w:val="none" w:sz="0" w:space="0" w:color="auto"/>
      </w:divBdr>
    </w:div>
    <w:div w:id="1905292047">
      <w:bodyDiv w:val="1"/>
      <w:marLeft w:val="0"/>
      <w:marRight w:val="0"/>
      <w:marTop w:val="0"/>
      <w:marBottom w:val="0"/>
      <w:divBdr>
        <w:top w:val="none" w:sz="0" w:space="0" w:color="auto"/>
        <w:left w:val="none" w:sz="0" w:space="0" w:color="auto"/>
        <w:bottom w:val="none" w:sz="0" w:space="0" w:color="auto"/>
        <w:right w:val="none" w:sz="0" w:space="0" w:color="auto"/>
      </w:divBdr>
    </w:div>
    <w:div w:id="1905331207">
      <w:bodyDiv w:val="1"/>
      <w:marLeft w:val="0"/>
      <w:marRight w:val="0"/>
      <w:marTop w:val="0"/>
      <w:marBottom w:val="0"/>
      <w:divBdr>
        <w:top w:val="none" w:sz="0" w:space="0" w:color="auto"/>
        <w:left w:val="none" w:sz="0" w:space="0" w:color="auto"/>
        <w:bottom w:val="none" w:sz="0" w:space="0" w:color="auto"/>
        <w:right w:val="none" w:sz="0" w:space="0" w:color="auto"/>
      </w:divBdr>
    </w:div>
    <w:div w:id="1905485166">
      <w:bodyDiv w:val="1"/>
      <w:marLeft w:val="0"/>
      <w:marRight w:val="0"/>
      <w:marTop w:val="0"/>
      <w:marBottom w:val="0"/>
      <w:divBdr>
        <w:top w:val="none" w:sz="0" w:space="0" w:color="auto"/>
        <w:left w:val="none" w:sz="0" w:space="0" w:color="auto"/>
        <w:bottom w:val="none" w:sz="0" w:space="0" w:color="auto"/>
        <w:right w:val="none" w:sz="0" w:space="0" w:color="auto"/>
      </w:divBdr>
    </w:div>
    <w:div w:id="1905673857">
      <w:bodyDiv w:val="1"/>
      <w:marLeft w:val="0"/>
      <w:marRight w:val="0"/>
      <w:marTop w:val="0"/>
      <w:marBottom w:val="0"/>
      <w:divBdr>
        <w:top w:val="none" w:sz="0" w:space="0" w:color="auto"/>
        <w:left w:val="none" w:sz="0" w:space="0" w:color="auto"/>
        <w:bottom w:val="none" w:sz="0" w:space="0" w:color="auto"/>
        <w:right w:val="none" w:sz="0" w:space="0" w:color="auto"/>
      </w:divBdr>
    </w:div>
    <w:div w:id="1905798128">
      <w:bodyDiv w:val="1"/>
      <w:marLeft w:val="0"/>
      <w:marRight w:val="0"/>
      <w:marTop w:val="0"/>
      <w:marBottom w:val="0"/>
      <w:divBdr>
        <w:top w:val="none" w:sz="0" w:space="0" w:color="auto"/>
        <w:left w:val="none" w:sz="0" w:space="0" w:color="auto"/>
        <w:bottom w:val="none" w:sz="0" w:space="0" w:color="auto"/>
        <w:right w:val="none" w:sz="0" w:space="0" w:color="auto"/>
      </w:divBdr>
    </w:div>
    <w:div w:id="1905867133">
      <w:bodyDiv w:val="1"/>
      <w:marLeft w:val="0"/>
      <w:marRight w:val="0"/>
      <w:marTop w:val="0"/>
      <w:marBottom w:val="0"/>
      <w:divBdr>
        <w:top w:val="none" w:sz="0" w:space="0" w:color="auto"/>
        <w:left w:val="none" w:sz="0" w:space="0" w:color="auto"/>
        <w:bottom w:val="none" w:sz="0" w:space="0" w:color="auto"/>
        <w:right w:val="none" w:sz="0" w:space="0" w:color="auto"/>
      </w:divBdr>
    </w:div>
    <w:div w:id="1905870559">
      <w:bodyDiv w:val="1"/>
      <w:marLeft w:val="0"/>
      <w:marRight w:val="0"/>
      <w:marTop w:val="0"/>
      <w:marBottom w:val="0"/>
      <w:divBdr>
        <w:top w:val="none" w:sz="0" w:space="0" w:color="auto"/>
        <w:left w:val="none" w:sz="0" w:space="0" w:color="auto"/>
        <w:bottom w:val="none" w:sz="0" w:space="0" w:color="auto"/>
        <w:right w:val="none" w:sz="0" w:space="0" w:color="auto"/>
      </w:divBdr>
    </w:div>
    <w:div w:id="1906063995">
      <w:bodyDiv w:val="1"/>
      <w:marLeft w:val="0"/>
      <w:marRight w:val="0"/>
      <w:marTop w:val="0"/>
      <w:marBottom w:val="0"/>
      <w:divBdr>
        <w:top w:val="none" w:sz="0" w:space="0" w:color="auto"/>
        <w:left w:val="none" w:sz="0" w:space="0" w:color="auto"/>
        <w:bottom w:val="none" w:sz="0" w:space="0" w:color="auto"/>
        <w:right w:val="none" w:sz="0" w:space="0" w:color="auto"/>
      </w:divBdr>
    </w:div>
    <w:div w:id="1906447403">
      <w:bodyDiv w:val="1"/>
      <w:marLeft w:val="0"/>
      <w:marRight w:val="0"/>
      <w:marTop w:val="0"/>
      <w:marBottom w:val="0"/>
      <w:divBdr>
        <w:top w:val="none" w:sz="0" w:space="0" w:color="auto"/>
        <w:left w:val="none" w:sz="0" w:space="0" w:color="auto"/>
        <w:bottom w:val="none" w:sz="0" w:space="0" w:color="auto"/>
        <w:right w:val="none" w:sz="0" w:space="0" w:color="auto"/>
      </w:divBdr>
    </w:div>
    <w:div w:id="1906646707">
      <w:bodyDiv w:val="1"/>
      <w:marLeft w:val="0"/>
      <w:marRight w:val="0"/>
      <w:marTop w:val="0"/>
      <w:marBottom w:val="0"/>
      <w:divBdr>
        <w:top w:val="none" w:sz="0" w:space="0" w:color="auto"/>
        <w:left w:val="none" w:sz="0" w:space="0" w:color="auto"/>
        <w:bottom w:val="none" w:sz="0" w:space="0" w:color="auto"/>
        <w:right w:val="none" w:sz="0" w:space="0" w:color="auto"/>
      </w:divBdr>
    </w:div>
    <w:div w:id="1906867151">
      <w:bodyDiv w:val="1"/>
      <w:marLeft w:val="0"/>
      <w:marRight w:val="0"/>
      <w:marTop w:val="0"/>
      <w:marBottom w:val="0"/>
      <w:divBdr>
        <w:top w:val="none" w:sz="0" w:space="0" w:color="auto"/>
        <w:left w:val="none" w:sz="0" w:space="0" w:color="auto"/>
        <w:bottom w:val="none" w:sz="0" w:space="0" w:color="auto"/>
        <w:right w:val="none" w:sz="0" w:space="0" w:color="auto"/>
      </w:divBdr>
    </w:div>
    <w:div w:id="1907451484">
      <w:bodyDiv w:val="1"/>
      <w:marLeft w:val="0"/>
      <w:marRight w:val="0"/>
      <w:marTop w:val="0"/>
      <w:marBottom w:val="0"/>
      <w:divBdr>
        <w:top w:val="none" w:sz="0" w:space="0" w:color="auto"/>
        <w:left w:val="none" w:sz="0" w:space="0" w:color="auto"/>
        <w:bottom w:val="none" w:sz="0" w:space="0" w:color="auto"/>
        <w:right w:val="none" w:sz="0" w:space="0" w:color="auto"/>
      </w:divBdr>
    </w:div>
    <w:div w:id="1907451876">
      <w:bodyDiv w:val="1"/>
      <w:marLeft w:val="0"/>
      <w:marRight w:val="0"/>
      <w:marTop w:val="0"/>
      <w:marBottom w:val="0"/>
      <w:divBdr>
        <w:top w:val="none" w:sz="0" w:space="0" w:color="auto"/>
        <w:left w:val="none" w:sz="0" w:space="0" w:color="auto"/>
        <w:bottom w:val="none" w:sz="0" w:space="0" w:color="auto"/>
        <w:right w:val="none" w:sz="0" w:space="0" w:color="auto"/>
      </w:divBdr>
    </w:div>
    <w:div w:id="1907717245">
      <w:bodyDiv w:val="1"/>
      <w:marLeft w:val="0"/>
      <w:marRight w:val="0"/>
      <w:marTop w:val="0"/>
      <w:marBottom w:val="0"/>
      <w:divBdr>
        <w:top w:val="none" w:sz="0" w:space="0" w:color="auto"/>
        <w:left w:val="none" w:sz="0" w:space="0" w:color="auto"/>
        <w:bottom w:val="none" w:sz="0" w:space="0" w:color="auto"/>
        <w:right w:val="none" w:sz="0" w:space="0" w:color="auto"/>
      </w:divBdr>
    </w:div>
    <w:div w:id="1907916483">
      <w:bodyDiv w:val="1"/>
      <w:marLeft w:val="0"/>
      <w:marRight w:val="0"/>
      <w:marTop w:val="0"/>
      <w:marBottom w:val="0"/>
      <w:divBdr>
        <w:top w:val="none" w:sz="0" w:space="0" w:color="auto"/>
        <w:left w:val="none" w:sz="0" w:space="0" w:color="auto"/>
        <w:bottom w:val="none" w:sz="0" w:space="0" w:color="auto"/>
        <w:right w:val="none" w:sz="0" w:space="0" w:color="auto"/>
      </w:divBdr>
    </w:div>
    <w:div w:id="1907953153">
      <w:bodyDiv w:val="1"/>
      <w:marLeft w:val="0"/>
      <w:marRight w:val="0"/>
      <w:marTop w:val="0"/>
      <w:marBottom w:val="0"/>
      <w:divBdr>
        <w:top w:val="none" w:sz="0" w:space="0" w:color="auto"/>
        <w:left w:val="none" w:sz="0" w:space="0" w:color="auto"/>
        <w:bottom w:val="none" w:sz="0" w:space="0" w:color="auto"/>
        <w:right w:val="none" w:sz="0" w:space="0" w:color="auto"/>
      </w:divBdr>
    </w:div>
    <w:div w:id="1907958258">
      <w:bodyDiv w:val="1"/>
      <w:marLeft w:val="0"/>
      <w:marRight w:val="0"/>
      <w:marTop w:val="0"/>
      <w:marBottom w:val="0"/>
      <w:divBdr>
        <w:top w:val="none" w:sz="0" w:space="0" w:color="auto"/>
        <w:left w:val="none" w:sz="0" w:space="0" w:color="auto"/>
        <w:bottom w:val="none" w:sz="0" w:space="0" w:color="auto"/>
        <w:right w:val="none" w:sz="0" w:space="0" w:color="auto"/>
      </w:divBdr>
    </w:div>
    <w:div w:id="1908224383">
      <w:bodyDiv w:val="1"/>
      <w:marLeft w:val="0"/>
      <w:marRight w:val="0"/>
      <w:marTop w:val="0"/>
      <w:marBottom w:val="0"/>
      <w:divBdr>
        <w:top w:val="none" w:sz="0" w:space="0" w:color="auto"/>
        <w:left w:val="none" w:sz="0" w:space="0" w:color="auto"/>
        <w:bottom w:val="none" w:sz="0" w:space="0" w:color="auto"/>
        <w:right w:val="none" w:sz="0" w:space="0" w:color="auto"/>
      </w:divBdr>
    </w:div>
    <w:div w:id="1908419292">
      <w:bodyDiv w:val="1"/>
      <w:marLeft w:val="0"/>
      <w:marRight w:val="0"/>
      <w:marTop w:val="0"/>
      <w:marBottom w:val="0"/>
      <w:divBdr>
        <w:top w:val="none" w:sz="0" w:space="0" w:color="auto"/>
        <w:left w:val="none" w:sz="0" w:space="0" w:color="auto"/>
        <w:bottom w:val="none" w:sz="0" w:space="0" w:color="auto"/>
        <w:right w:val="none" w:sz="0" w:space="0" w:color="auto"/>
      </w:divBdr>
    </w:div>
    <w:div w:id="1908571922">
      <w:bodyDiv w:val="1"/>
      <w:marLeft w:val="0"/>
      <w:marRight w:val="0"/>
      <w:marTop w:val="0"/>
      <w:marBottom w:val="0"/>
      <w:divBdr>
        <w:top w:val="none" w:sz="0" w:space="0" w:color="auto"/>
        <w:left w:val="none" w:sz="0" w:space="0" w:color="auto"/>
        <w:bottom w:val="none" w:sz="0" w:space="0" w:color="auto"/>
        <w:right w:val="none" w:sz="0" w:space="0" w:color="auto"/>
      </w:divBdr>
    </w:div>
    <w:div w:id="1908805495">
      <w:bodyDiv w:val="1"/>
      <w:marLeft w:val="0"/>
      <w:marRight w:val="0"/>
      <w:marTop w:val="0"/>
      <w:marBottom w:val="0"/>
      <w:divBdr>
        <w:top w:val="none" w:sz="0" w:space="0" w:color="auto"/>
        <w:left w:val="none" w:sz="0" w:space="0" w:color="auto"/>
        <w:bottom w:val="none" w:sz="0" w:space="0" w:color="auto"/>
        <w:right w:val="none" w:sz="0" w:space="0" w:color="auto"/>
      </w:divBdr>
    </w:div>
    <w:div w:id="1909339555">
      <w:bodyDiv w:val="1"/>
      <w:marLeft w:val="0"/>
      <w:marRight w:val="0"/>
      <w:marTop w:val="0"/>
      <w:marBottom w:val="0"/>
      <w:divBdr>
        <w:top w:val="none" w:sz="0" w:space="0" w:color="auto"/>
        <w:left w:val="none" w:sz="0" w:space="0" w:color="auto"/>
        <w:bottom w:val="none" w:sz="0" w:space="0" w:color="auto"/>
        <w:right w:val="none" w:sz="0" w:space="0" w:color="auto"/>
      </w:divBdr>
    </w:div>
    <w:div w:id="1909804618">
      <w:bodyDiv w:val="1"/>
      <w:marLeft w:val="0"/>
      <w:marRight w:val="0"/>
      <w:marTop w:val="0"/>
      <w:marBottom w:val="0"/>
      <w:divBdr>
        <w:top w:val="none" w:sz="0" w:space="0" w:color="auto"/>
        <w:left w:val="none" w:sz="0" w:space="0" w:color="auto"/>
        <w:bottom w:val="none" w:sz="0" w:space="0" w:color="auto"/>
        <w:right w:val="none" w:sz="0" w:space="0" w:color="auto"/>
      </w:divBdr>
    </w:div>
    <w:div w:id="1909807840">
      <w:bodyDiv w:val="1"/>
      <w:marLeft w:val="0"/>
      <w:marRight w:val="0"/>
      <w:marTop w:val="0"/>
      <w:marBottom w:val="0"/>
      <w:divBdr>
        <w:top w:val="none" w:sz="0" w:space="0" w:color="auto"/>
        <w:left w:val="none" w:sz="0" w:space="0" w:color="auto"/>
        <w:bottom w:val="none" w:sz="0" w:space="0" w:color="auto"/>
        <w:right w:val="none" w:sz="0" w:space="0" w:color="auto"/>
      </w:divBdr>
    </w:div>
    <w:div w:id="1909918059">
      <w:bodyDiv w:val="1"/>
      <w:marLeft w:val="0"/>
      <w:marRight w:val="0"/>
      <w:marTop w:val="0"/>
      <w:marBottom w:val="0"/>
      <w:divBdr>
        <w:top w:val="none" w:sz="0" w:space="0" w:color="auto"/>
        <w:left w:val="none" w:sz="0" w:space="0" w:color="auto"/>
        <w:bottom w:val="none" w:sz="0" w:space="0" w:color="auto"/>
        <w:right w:val="none" w:sz="0" w:space="0" w:color="auto"/>
      </w:divBdr>
    </w:div>
    <w:div w:id="1909925139">
      <w:bodyDiv w:val="1"/>
      <w:marLeft w:val="0"/>
      <w:marRight w:val="0"/>
      <w:marTop w:val="0"/>
      <w:marBottom w:val="0"/>
      <w:divBdr>
        <w:top w:val="none" w:sz="0" w:space="0" w:color="auto"/>
        <w:left w:val="none" w:sz="0" w:space="0" w:color="auto"/>
        <w:bottom w:val="none" w:sz="0" w:space="0" w:color="auto"/>
        <w:right w:val="none" w:sz="0" w:space="0" w:color="auto"/>
      </w:divBdr>
    </w:div>
    <w:div w:id="1910112831">
      <w:bodyDiv w:val="1"/>
      <w:marLeft w:val="0"/>
      <w:marRight w:val="0"/>
      <w:marTop w:val="0"/>
      <w:marBottom w:val="0"/>
      <w:divBdr>
        <w:top w:val="none" w:sz="0" w:space="0" w:color="auto"/>
        <w:left w:val="none" w:sz="0" w:space="0" w:color="auto"/>
        <w:bottom w:val="none" w:sz="0" w:space="0" w:color="auto"/>
        <w:right w:val="none" w:sz="0" w:space="0" w:color="auto"/>
      </w:divBdr>
    </w:div>
    <w:div w:id="1910116284">
      <w:bodyDiv w:val="1"/>
      <w:marLeft w:val="0"/>
      <w:marRight w:val="0"/>
      <w:marTop w:val="0"/>
      <w:marBottom w:val="0"/>
      <w:divBdr>
        <w:top w:val="none" w:sz="0" w:space="0" w:color="auto"/>
        <w:left w:val="none" w:sz="0" w:space="0" w:color="auto"/>
        <w:bottom w:val="none" w:sz="0" w:space="0" w:color="auto"/>
        <w:right w:val="none" w:sz="0" w:space="0" w:color="auto"/>
      </w:divBdr>
    </w:div>
    <w:div w:id="1910118415">
      <w:bodyDiv w:val="1"/>
      <w:marLeft w:val="0"/>
      <w:marRight w:val="0"/>
      <w:marTop w:val="0"/>
      <w:marBottom w:val="0"/>
      <w:divBdr>
        <w:top w:val="none" w:sz="0" w:space="0" w:color="auto"/>
        <w:left w:val="none" w:sz="0" w:space="0" w:color="auto"/>
        <w:bottom w:val="none" w:sz="0" w:space="0" w:color="auto"/>
        <w:right w:val="none" w:sz="0" w:space="0" w:color="auto"/>
      </w:divBdr>
    </w:div>
    <w:div w:id="1910341243">
      <w:bodyDiv w:val="1"/>
      <w:marLeft w:val="0"/>
      <w:marRight w:val="0"/>
      <w:marTop w:val="0"/>
      <w:marBottom w:val="0"/>
      <w:divBdr>
        <w:top w:val="none" w:sz="0" w:space="0" w:color="auto"/>
        <w:left w:val="none" w:sz="0" w:space="0" w:color="auto"/>
        <w:bottom w:val="none" w:sz="0" w:space="0" w:color="auto"/>
        <w:right w:val="none" w:sz="0" w:space="0" w:color="auto"/>
      </w:divBdr>
    </w:div>
    <w:div w:id="1910458490">
      <w:bodyDiv w:val="1"/>
      <w:marLeft w:val="0"/>
      <w:marRight w:val="0"/>
      <w:marTop w:val="0"/>
      <w:marBottom w:val="0"/>
      <w:divBdr>
        <w:top w:val="none" w:sz="0" w:space="0" w:color="auto"/>
        <w:left w:val="none" w:sz="0" w:space="0" w:color="auto"/>
        <w:bottom w:val="none" w:sz="0" w:space="0" w:color="auto"/>
        <w:right w:val="none" w:sz="0" w:space="0" w:color="auto"/>
      </w:divBdr>
    </w:div>
    <w:div w:id="1910726121">
      <w:bodyDiv w:val="1"/>
      <w:marLeft w:val="0"/>
      <w:marRight w:val="0"/>
      <w:marTop w:val="0"/>
      <w:marBottom w:val="0"/>
      <w:divBdr>
        <w:top w:val="none" w:sz="0" w:space="0" w:color="auto"/>
        <w:left w:val="none" w:sz="0" w:space="0" w:color="auto"/>
        <w:bottom w:val="none" w:sz="0" w:space="0" w:color="auto"/>
        <w:right w:val="none" w:sz="0" w:space="0" w:color="auto"/>
      </w:divBdr>
    </w:div>
    <w:div w:id="1910770349">
      <w:bodyDiv w:val="1"/>
      <w:marLeft w:val="0"/>
      <w:marRight w:val="0"/>
      <w:marTop w:val="0"/>
      <w:marBottom w:val="0"/>
      <w:divBdr>
        <w:top w:val="none" w:sz="0" w:space="0" w:color="auto"/>
        <w:left w:val="none" w:sz="0" w:space="0" w:color="auto"/>
        <w:bottom w:val="none" w:sz="0" w:space="0" w:color="auto"/>
        <w:right w:val="none" w:sz="0" w:space="0" w:color="auto"/>
      </w:divBdr>
    </w:div>
    <w:div w:id="1911113069">
      <w:bodyDiv w:val="1"/>
      <w:marLeft w:val="0"/>
      <w:marRight w:val="0"/>
      <w:marTop w:val="0"/>
      <w:marBottom w:val="0"/>
      <w:divBdr>
        <w:top w:val="none" w:sz="0" w:space="0" w:color="auto"/>
        <w:left w:val="none" w:sz="0" w:space="0" w:color="auto"/>
        <w:bottom w:val="none" w:sz="0" w:space="0" w:color="auto"/>
        <w:right w:val="none" w:sz="0" w:space="0" w:color="auto"/>
      </w:divBdr>
    </w:div>
    <w:div w:id="1911305984">
      <w:bodyDiv w:val="1"/>
      <w:marLeft w:val="0"/>
      <w:marRight w:val="0"/>
      <w:marTop w:val="0"/>
      <w:marBottom w:val="0"/>
      <w:divBdr>
        <w:top w:val="none" w:sz="0" w:space="0" w:color="auto"/>
        <w:left w:val="none" w:sz="0" w:space="0" w:color="auto"/>
        <w:bottom w:val="none" w:sz="0" w:space="0" w:color="auto"/>
        <w:right w:val="none" w:sz="0" w:space="0" w:color="auto"/>
      </w:divBdr>
    </w:div>
    <w:div w:id="1911454945">
      <w:bodyDiv w:val="1"/>
      <w:marLeft w:val="0"/>
      <w:marRight w:val="0"/>
      <w:marTop w:val="0"/>
      <w:marBottom w:val="0"/>
      <w:divBdr>
        <w:top w:val="none" w:sz="0" w:space="0" w:color="auto"/>
        <w:left w:val="none" w:sz="0" w:space="0" w:color="auto"/>
        <w:bottom w:val="none" w:sz="0" w:space="0" w:color="auto"/>
        <w:right w:val="none" w:sz="0" w:space="0" w:color="auto"/>
      </w:divBdr>
    </w:div>
    <w:div w:id="1911496811">
      <w:bodyDiv w:val="1"/>
      <w:marLeft w:val="0"/>
      <w:marRight w:val="0"/>
      <w:marTop w:val="0"/>
      <w:marBottom w:val="0"/>
      <w:divBdr>
        <w:top w:val="none" w:sz="0" w:space="0" w:color="auto"/>
        <w:left w:val="none" w:sz="0" w:space="0" w:color="auto"/>
        <w:bottom w:val="none" w:sz="0" w:space="0" w:color="auto"/>
        <w:right w:val="none" w:sz="0" w:space="0" w:color="auto"/>
      </w:divBdr>
    </w:div>
    <w:div w:id="1911697616">
      <w:bodyDiv w:val="1"/>
      <w:marLeft w:val="0"/>
      <w:marRight w:val="0"/>
      <w:marTop w:val="0"/>
      <w:marBottom w:val="0"/>
      <w:divBdr>
        <w:top w:val="none" w:sz="0" w:space="0" w:color="auto"/>
        <w:left w:val="none" w:sz="0" w:space="0" w:color="auto"/>
        <w:bottom w:val="none" w:sz="0" w:space="0" w:color="auto"/>
        <w:right w:val="none" w:sz="0" w:space="0" w:color="auto"/>
      </w:divBdr>
    </w:div>
    <w:div w:id="1912235275">
      <w:bodyDiv w:val="1"/>
      <w:marLeft w:val="0"/>
      <w:marRight w:val="0"/>
      <w:marTop w:val="0"/>
      <w:marBottom w:val="0"/>
      <w:divBdr>
        <w:top w:val="none" w:sz="0" w:space="0" w:color="auto"/>
        <w:left w:val="none" w:sz="0" w:space="0" w:color="auto"/>
        <w:bottom w:val="none" w:sz="0" w:space="0" w:color="auto"/>
        <w:right w:val="none" w:sz="0" w:space="0" w:color="auto"/>
      </w:divBdr>
    </w:div>
    <w:div w:id="1912276776">
      <w:bodyDiv w:val="1"/>
      <w:marLeft w:val="0"/>
      <w:marRight w:val="0"/>
      <w:marTop w:val="0"/>
      <w:marBottom w:val="0"/>
      <w:divBdr>
        <w:top w:val="none" w:sz="0" w:space="0" w:color="auto"/>
        <w:left w:val="none" w:sz="0" w:space="0" w:color="auto"/>
        <w:bottom w:val="none" w:sz="0" w:space="0" w:color="auto"/>
        <w:right w:val="none" w:sz="0" w:space="0" w:color="auto"/>
      </w:divBdr>
    </w:div>
    <w:div w:id="1912427820">
      <w:bodyDiv w:val="1"/>
      <w:marLeft w:val="0"/>
      <w:marRight w:val="0"/>
      <w:marTop w:val="0"/>
      <w:marBottom w:val="0"/>
      <w:divBdr>
        <w:top w:val="none" w:sz="0" w:space="0" w:color="auto"/>
        <w:left w:val="none" w:sz="0" w:space="0" w:color="auto"/>
        <w:bottom w:val="none" w:sz="0" w:space="0" w:color="auto"/>
        <w:right w:val="none" w:sz="0" w:space="0" w:color="auto"/>
      </w:divBdr>
    </w:div>
    <w:div w:id="1912540904">
      <w:bodyDiv w:val="1"/>
      <w:marLeft w:val="0"/>
      <w:marRight w:val="0"/>
      <w:marTop w:val="0"/>
      <w:marBottom w:val="0"/>
      <w:divBdr>
        <w:top w:val="none" w:sz="0" w:space="0" w:color="auto"/>
        <w:left w:val="none" w:sz="0" w:space="0" w:color="auto"/>
        <w:bottom w:val="none" w:sz="0" w:space="0" w:color="auto"/>
        <w:right w:val="none" w:sz="0" w:space="0" w:color="auto"/>
      </w:divBdr>
    </w:div>
    <w:div w:id="1912617617">
      <w:bodyDiv w:val="1"/>
      <w:marLeft w:val="0"/>
      <w:marRight w:val="0"/>
      <w:marTop w:val="0"/>
      <w:marBottom w:val="0"/>
      <w:divBdr>
        <w:top w:val="none" w:sz="0" w:space="0" w:color="auto"/>
        <w:left w:val="none" w:sz="0" w:space="0" w:color="auto"/>
        <w:bottom w:val="none" w:sz="0" w:space="0" w:color="auto"/>
        <w:right w:val="none" w:sz="0" w:space="0" w:color="auto"/>
      </w:divBdr>
    </w:div>
    <w:div w:id="1912811965">
      <w:bodyDiv w:val="1"/>
      <w:marLeft w:val="0"/>
      <w:marRight w:val="0"/>
      <w:marTop w:val="0"/>
      <w:marBottom w:val="0"/>
      <w:divBdr>
        <w:top w:val="none" w:sz="0" w:space="0" w:color="auto"/>
        <w:left w:val="none" w:sz="0" w:space="0" w:color="auto"/>
        <w:bottom w:val="none" w:sz="0" w:space="0" w:color="auto"/>
        <w:right w:val="none" w:sz="0" w:space="0" w:color="auto"/>
      </w:divBdr>
    </w:div>
    <w:div w:id="1912957594">
      <w:bodyDiv w:val="1"/>
      <w:marLeft w:val="0"/>
      <w:marRight w:val="0"/>
      <w:marTop w:val="0"/>
      <w:marBottom w:val="0"/>
      <w:divBdr>
        <w:top w:val="none" w:sz="0" w:space="0" w:color="auto"/>
        <w:left w:val="none" w:sz="0" w:space="0" w:color="auto"/>
        <w:bottom w:val="none" w:sz="0" w:space="0" w:color="auto"/>
        <w:right w:val="none" w:sz="0" w:space="0" w:color="auto"/>
      </w:divBdr>
    </w:div>
    <w:div w:id="1913079128">
      <w:bodyDiv w:val="1"/>
      <w:marLeft w:val="0"/>
      <w:marRight w:val="0"/>
      <w:marTop w:val="0"/>
      <w:marBottom w:val="0"/>
      <w:divBdr>
        <w:top w:val="none" w:sz="0" w:space="0" w:color="auto"/>
        <w:left w:val="none" w:sz="0" w:space="0" w:color="auto"/>
        <w:bottom w:val="none" w:sz="0" w:space="0" w:color="auto"/>
        <w:right w:val="none" w:sz="0" w:space="0" w:color="auto"/>
      </w:divBdr>
    </w:div>
    <w:div w:id="1913151270">
      <w:bodyDiv w:val="1"/>
      <w:marLeft w:val="0"/>
      <w:marRight w:val="0"/>
      <w:marTop w:val="0"/>
      <w:marBottom w:val="0"/>
      <w:divBdr>
        <w:top w:val="none" w:sz="0" w:space="0" w:color="auto"/>
        <w:left w:val="none" w:sz="0" w:space="0" w:color="auto"/>
        <w:bottom w:val="none" w:sz="0" w:space="0" w:color="auto"/>
        <w:right w:val="none" w:sz="0" w:space="0" w:color="auto"/>
      </w:divBdr>
    </w:div>
    <w:div w:id="1913274987">
      <w:bodyDiv w:val="1"/>
      <w:marLeft w:val="0"/>
      <w:marRight w:val="0"/>
      <w:marTop w:val="0"/>
      <w:marBottom w:val="0"/>
      <w:divBdr>
        <w:top w:val="none" w:sz="0" w:space="0" w:color="auto"/>
        <w:left w:val="none" w:sz="0" w:space="0" w:color="auto"/>
        <w:bottom w:val="none" w:sz="0" w:space="0" w:color="auto"/>
        <w:right w:val="none" w:sz="0" w:space="0" w:color="auto"/>
      </w:divBdr>
    </w:div>
    <w:div w:id="1913390884">
      <w:bodyDiv w:val="1"/>
      <w:marLeft w:val="0"/>
      <w:marRight w:val="0"/>
      <w:marTop w:val="0"/>
      <w:marBottom w:val="0"/>
      <w:divBdr>
        <w:top w:val="none" w:sz="0" w:space="0" w:color="auto"/>
        <w:left w:val="none" w:sz="0" w:space="0" w:color="auto"/>
        <w:bottom w:val="none" w:sz="0" w:space="0" w:color="auto"/>
        <w:right w:val="none" w:sz="0" w:space="0" w:color="auto"/>
      </w:divBdr>
    </w:div>
    <w:div w:id="1913391157">
      <w:bodyDiv w:val="1"/>
      <w:marLeft w:val="0"/>
      <w:marRight w:val="0"/>
      <w:marTop w:val="0"/>
      <w:marBottom w:val="0"/>
      <w:divBdr>
        <w:top w:val="none" w:sz="0" w:space="0" w:color="auto"/>
        <w:left w:val="none" w:sz="0" w:space="0" w:color="auto"/>
        <w:bottom w:val="none" w:sz="0" w:space="0" w:color="auto"/>
        <w:right w:val="none" w:sz="0" w:space="0" w:color="auto"/>
      </w:divBdr>
    </w:div>
    <w:div w:id="1913394116">
      <w:bodyDiv w:val="1"/>
      <w:marLeft w:val="0"/>
      <w:marRight w:val="0"/>
      <w:marTop w:val="0"/>
      <w:marBottom w:val="0"/>
      <w:divBdr>
        <w:top w:val="none" w:sz="0" w:space="0" w:color="auto"/>
        <w:left w:val="none" w:sz="0" w:space="0" w:color="auto"/>
        <w:bottom w:val="none" w:sz="0" w:space="0" w:color="auto"/>
        <w:right w:val="none" w:sz="0" w:space="0" w:color="auto"/>
      </w:divBdr>
    </w:div>
    <w:div w:id="1913461558">
      <w:bodyDiv w:val="1"/>
      <w:marLeft w:val="0"/>
      <w:marRight w:val="0"/>
      <w:marTop w:val="0"/>
      <w:marBottom w:val="0"/>
      <w:divBdr>
        <w:top w:val="none" w:sz="0" w:space="0" w:color="auto"/>
        <w:left w:val="none" w:sz="0" w:space="0" w:color="auto"/>
        <w:bottom w:val="none" w:sz="0" w:space="0" w:color="auto"/>
        <w:right w:val="none" w:sz="0" w:space="0" w:color="auto"/>
      </w:divBdr>
    </w:div>
    <w:div w:id="1913925034">
      <w:bodyDiv w:val="1"/>
      <w:marLeft w:val="0"/>
      <w:marRight w:val="0"/>
      <w:marTop w:val="0"/>
      <w:marBottom w:val="0"/>
      <w:divBdr>
        <w:top w:val="none" w:sz="0" w:space="0" w:color="auto"/>
        <w:left w:val="none" w:sz="0" w:space="0" w:color="auto"/>
        <w:bottom w:val="none" w:sz="0" w:space="0" w:color="auto"/>
        <w:right w:val="none" w:sz="0" w:space="0" w:color="auto"/>
      </w:divBdr>
    </w:div>
    <w:div w:id="1914125488">
      <w:bodyDiv w:val="1"/>
      <w:marLeft w:val="0"/>
      <w:marRight w:val="0"/>
      <w:marTop w:val="0"/>
      <w:marBottom w:val="0"/>
      <w:divBdr>
        <w:top w:val="none" w:sz="0" w:space="0" w:color="auto"/>
        <w:left w:val="none" w:sz="0" w:space="0" w:color="auto"/>
        <w:bottom w:val="none" w:sz="0" w:space="0" w:color="auto"/>
        <w:right w:val="none" w:sz="0" w:space="0" w:color="auto"/>
      </w:divBdr>
    </w:div>
    <w:div w:id="1914312910">
      <w:bodyDiv w:val="1"/>
      <w:marLeft w:val="0"/>
      <w:marRight w:val="0"/>
      <w:marTop w:val="0"/>
      <w:marBottom w:val="0"/>
      <w:divBdr>
        <w:top w:val="none" w:sz="0" w:space="0" w:color="auto"/>
        <w:left w:val="none" w:sz="0" w:space="0" w:color="auto"/>
        <w:bottom w:val="none" w:sz="0" w:space="0" w:color="auto"/>
        <w:right w:val="none" w:sz="0" w:space="0" w:color="auto"/>
      </w:divBdr>
    </w:div>
    <w:div w:id="1914468585">
      <w:bodyDiv w:val="1"/>
      <w:marLeft w:val="0"/>
      <w:marRight w:val="0"/>
      <w:marTop w:val="0"/>
      <w:marBottom w:val="0"/>
      <w:divBdr>
        <w:top w:val="none" w:sz="0" w:space="0" w:color="auto"/>
        <w:left w:val="none" w:sz="0" w:space="0" w:color="auto"/>
        <w:bottom w:val="none" w:sz="0" w:space="0" w:color="auto"/>
        <w:right w:val="none" w:sz="0" w:space="0" w:color="auto"/>
      </w:divBdr>
    </w:div>
    <w:div w:id="1914778813">
      <w:bodyDiv w:val="1"/>
      <w:marLeft w:val="0"/>
      <w:marRight w:val="0"/>
      <w:marTop w:val="0"/>
      <w:marBottom w:val="0"/>
      <w:divBdr>
        <w:top w:val="none" w:sz="0" w:space="0" w:color="auto"/>
        <w:left w:val="none" w:sz="0" w:space="0" w:color="auto"/>
        <w:bottom w:val="none" w:sz="0" w:space="0" w:color="auto"/>
        <w:right w:val="none" w:sz="0" w:space="0" w:color="auto"/>
      </w:divBdr>
    </w:div>
    <w:div w:id="1915164202">
      <w:bodyDiv w:val="1"/>
      <w:marLeft w:val="0"/>
      <w:marRight w:val="0"/>
      <w:marTop w:val="0"/>
      <w:marBottom w:val="0"/>
      <w:divBdr>
        <w:top w:val="none" w:sz="0" w:space="0" w:color="auto"/>
        <w:left w:val="none" w:sz="0" w:space="0" w:color="auto"/>
        <w:bottom w:val="none" w:sz="0" w:space="0" w:color="auto"/>
        <w:right w:val="none" w:sz="0" w:space="0" w:color="auto"/>
      </w:divBdr>
    </w:div>
    <w:div w:id="1915427436">
      <w:bodyDiv w:val="1"/>
      <w:marLeft w:val="0"/>
      <w:marRight w:val="0"/>
      <w:marTop w:val="0"/>
      <w:marBottom w:val="0"/>
      <w:divBdr>
        <w:top w:val="none" w:sz="0" w:space="0" w:color="auto"/>
        <w:left w:val="none" w:sz="0" w:space="0" w:color="auto"/>
        <w:bottom w:val="none" w:sz="0" w:space="0" w:color="auto"/>
        <w:right w:val="none" w:sz="0" w:space="0" w:color="auto"/>
      </w:divBdr>
    </w:div>
    <w:div w:id="1915434945">
      <w:bodyDiv w:val="1"/>
      <w:marLeft w:val="0"/>
      <w:marRight w:val="0"/>
      <w:marTop w:val="0"/>
      <w:marBottom w:val="0"/>
      <w:divBdr>
        <w:top w:val="none" w:sz="0" w:space="0" w:color="auto"/>
        <w:left w:val="none" w:sz="0" w:space="0" w:color="auto"/>
        <w:bottom w:val="none" w:sz="0" w:space="0" w:color="auto"/>
        <w:right w:val="none" w:sz="0" w:space="0" w:color="auto"/>
      </w:divBdr>
    </w:div>
    <w:div w:id="1915700198">
      <w:bodyDiv w:val="1"/>
      <w:marLeft w:val="0"/>
      <w:marRight w:val="0"/>
      <w:marTop w:val="0"/>
      <w:marBottom w:val="0"/>
      <w:divBdr>
        <w:top w:val="none" w:sz="0" w:space="0" w:color="auto"/>
        <w:left w:val="none" w:sz="0" w:space="0" w:color="auto"/>
        <w:bottom w:val="none" w:sz="0" w:space="0" w:color="auto"/>
        <w:right w:val="none" w:sz="0" w:space="0" w:color="auto"/>
      </w:divBdr>
    </w:div>
    <w:div w:id="1915966615">
      <w:bodyDiv w:val="1"/>
      <w:marLeft w:val="0"/>
      <w:marRight w:val="0"/>
      <w:marTop w:val="0"/>
      <w:marBottom w:val="0"/>
      <w:divBdr>
        <w:top w:val="none" w:sz="0" w:space="0" w:color="auto"/>
        <w:left w:val="none" w:sz="0" w:space="0" w:color="auto"/>
        <w:bottom w:val="none" w:sz="0" w:space="0" w:color="auto"/>
        <w:right w:val="none" w:sz="0" w:space="0" w:color="auto"/>
      </w:divBdr>
    </w:div>
    <w:div w:id="1916011889">
      <w:bodyDiv w:val="1"/>
      <w:marLeft w:val="0"/>
      <w:marRight w:val="0"/>
      <w:marTop w:val="0"/>
      <w:marBottom w:val="0"/>
      <w:divBdr>
        <w:top w:val="none" w:sz="0" w:space="0" w:color="auto"/>
        <w:left w:val="none" w:sz="0" w:space="0" w:color="auto"/>
        <w:bottom w:val="none" w:sz="0" w:space="0" w:color="auto"/>
        <w:right w:val="none" w:sz="0" w:space="0" w:color="auto"/>
      </w:divBdr>
    </w:div>
    <w:div w:id="1916014750">
      <w:bodyDiv w:val="1"/>
      <w:marLeft w:val="0"/>
      <w:marRight w:val="0"/>
      <w:marTop w:val="0"/>
      <w:marBottom w:val="0"/>
      <w:divBdr>
        <w:top w:val="none" w:sz="0" w:space="0" w:color="auto"/>
        <w:left w:val="none" w:sz="0" w:space="0" w:color="auto"/>
        <w:bottom w:val="none" w:sz="0" w:space="0" w:color="auto"/>
        <w:right w:val="none" w:sz="0" w:space="0" w:color="auto"/>
      </w:divBdr>
    </w:div>
    <w:div w:id="1916163320">
      <w:bodyDiv w:val="1"/>
      <w:marLeft w:val="0"/>
      <w:marRight w:val="0"/>
      <w:marTop w:val="0"/>
      <w:marBottom w:val="0"/>
      <w:divBdr>
        <w:top w:val="none" w:sz="0" w:space="0" w:color="auto"/>
        <w:left w:val="none" w:sz="0" w:space="0" w:color="auto"/>
        <w:bottom w:val="none" w:sz="0" w:space="0" w:color="auto"/>
        <w:right w:val="none" w:sz="0" w:space="0" w:color="auto"/>
      </w:divBdr>
    </w:div>
    <w:div w:id="1916432875">
      <w:bodyDiv w:val="1"/>
      <w:marLeft w:val="0"/>
      <w:marRight w:val="0"/>
      <w:marTop w:val="0"/>
      <w:marBottom w:val="0"/>
      <w:divBdr>
        <w:top w:val="none" w:sz="0" w:space="0" w:color="auto"/>
        <w:left w:val="none" w:sz="0" w:space="0" w:color="auto"/>
        <w:bottom w:val="none" w:sz="0" w:space="0" w:color="auto"/>
        <w:right w:val="none" w:sz="0" w:space="0" w:color="auto"/>
      </w:divBdr>
    </w:div>
    <w:div w:id="1916435328">
      <w:bodyDiv w:val="1"/>
      <w:marLeft w:val="0"/>
      <w:marRight w:val="0"/>
      <w:marTop w:val="0"/>
      <w:marBottom w:val="0"/>
      <w:divBdr>
        <w:top w:val="none" w:sz="0" w:space="0" w:color="auto"/>
        <w:left w:val="none" w:sz="0" w:space="0" w:color="auto"/>
        <w:bottom w:val="none" w:sz="0" w:space="0" w:color="auto"/>
        <w:right w:val="none" w:sz="0" w:space="0" w:color="auto"/>
      </w:divBdr>
    </w:div>
    <w:div w:id="1916747174">
      <w:bodyDiv w:val="1"/>
      <w:marLeft w:val="0"/>
      <w:marRight w:val="0"/>
      <w:marTop w:val="0"/>
      <w:marBottom w:val="0"/>
      <w:divBdr>
        <w:top w:val="none" w:sz="0" w:space="0" w:color="auto"/>
        <w:left w:val="none" w:sz="0" w:space="0" w:color="auto"/>
        <w:bottom w:val="none" w:sz="0" w:space="0" w:color="auto"/>
        <w:right w:val="none" w:sz="0" w:space="0" w:color="auto"/>
      </w:divBdr>
    </w:div>
    <w:div w:id="1917275528">
      <w:bodyDiv w:val="1"/>
      <w:marLeft w:val="0"/>
      <w:marRight w:val="0"/>
      <w:marTop w:val="0"/>
      <w:marBottom w:val="0"/>
      <w:divBdr>
        <w:top w:val="none" w:sz="0" w:space="0" w:color="auto"/>
        <w:left w:val="none" w:sz="0" w:space="0" w:color="auto"/>
        <w:bottom w:val="none" w:sz="0" w:space="0" w:color="auto"/>
        <w:right w:val="none" w:sz="0" w:space="0" w:color="auto"/>
      </w:divBdr>
    </w:div>
    <w:div w:id="1917351970">
      <w:bodyDiv w:val="1"/>
      <w:marLeft w:val="0"/>
      <w:marRight w:val="0"/>
      <w:marTop w:val="0"/>
      <w:marBottom w:val="0"/>
      <w:divBdr>
        <w:top w:val="none" w:sz="0" w:space="0" w:color="auto"/>
        <w:left w:val="none" w:sz="0" w:space="0" w:color="auto"/>
        <w:bottom w:val="none" w:sz="0" w:space="0" w:color="auto"/>
        <w:right w:val="none" w:sz="0" w:space="0" w:color="auto"/>
      </w:divBdr>
    </w:div>
    <w:div w:id="1917474597">
      <w:bodyDiv w:val="1"/>
      <w:marLeft w:val="0"/>
      <w:marRight w:val="0"/>
      <w:marTop w:val="0"/>
      <w:marBottom w:val="0"/>
      <w:divBdr>
        <w:top w:val="none" w:sz="0" w:space="0" w:color="auto"/>
        <w:left w:val="none" w:sz="0" w:space="0" w:color="auto"/>
        <w:bottom w:val="none" w:sz="0" w:space="0" w:color="auto"/>
        <w:right w:val="none" w:sz="0" w:space="0" w:color="auto"/>
      </w:divBdr>
    </w:div>
    <w:div w:id="1917595623">
      <w:bodyDiv w:val="1"/>
      <w:marLeft w:val="0"/>
      <w:marRight w:val="0"/>
      <w:marTop w:val="0"/>
      <w:marBottom w:val="0"/>
      <w:divBdr>
        <w:top w:val="none" w:sz="0" w:space="0" w:color="auto"/>
        <w:left w:val="none" w:sz="0" w:space="0" w:color="auto"/>
        <w:bottom w:val="none" w:sz="0" w:space="0" w:color="auto"/>
        <w:right w:val="none" w:sz="0" w:space="0" w:color="auto"/>
      </w:divBdr>
    </w:div>
    <w:div w:id="1917668346">
      <w:bodyDiv w:val="1"/>
      <w:marLeft w:val="0"/>
      <w:marRight w:val="0"/>
      <w:marTop w:val="0"/>
      <w:marBottom w:val="0"/>
      <w:divBdr>
        <w:top w:val="none" w:sz="0" w:space="0" w:color="auto"/>
        <w:left w:val="none" w:sz="0" w:space="0" w:color="auto"/>
        <w:bottom w:val="none" w:sz="0" w:space="0" w:color="auto"/>
        <w:right w:val="none" w:sz="0" w:space="0" w:color="auto"/>
      </w:divBdr>
    </w:div>
    <w:div w:id="1917670561">
      <w:bodyDiv w:val="1"/>
      <w:marLeft w:val="0"/>
      <w:marRight w:val="0"/>
      <w:marTop w:val="0"/>
      <w:marBottom w:val="0"/>
      <w:divBdr>
        <w:top w:val="none" w:sz="0" w:space="0" w:color="auto"/>
        <w:left w:val="none" w:sz="0" w:space="0" w:color="auto"/>
        <w:bottom w:val="none" w:sz="0" w:space="0" w:color="auto"/>
        <w:right w:val="none" w:sz="0" w:space="0" w:color="auto"/>
      </w:divBdr>
    </w:div>
    <w:div w:id="1918006565">
      <w:bodyDiv w:val="1"/>
      <w:marLeft w:val="0"/>
      <w:marRight w:val="0"/>
      <w:marTop w:val="0"/>
      <w:marBottom w:val="0"/>
      <w:divBdr>
        <w:top w:val="none" w:sz="0" w:space="0" w:color="auto"/>
        <w:left w:val="none" w:sz="0" w:space="0" w:color="auto"/>
        <w:bottom w:val="none" w:sz="0" w:space="0" w:color="auto"/>
        <w:right w:val="none" w:sz="0" w:space="0" w:color="auto"/>
      </w:divBdr>
    </w:div>
    <w:div w:id="1918052497">
      <w:bodyDiv w:val="1"/>
      <w:marLeft w:val="0"/>
      <w:marRight w:val="0"/>
      <w:marTop w:val="0"/>
      <w:marBottom w:val="0"/>
      <w:divBdr>
        <w:top w:val="none" w:sz="0" w:space="0" w:color="auto"/>
        <w:left w:val="none" w:sz="0" w:space="0" w:color="auto"/>
        <w:bottom w:val="none" w:sz="0" w:space="0" w:color="auto"/>
        <w:right w:val="none" w:sz="0" w:space="0" w:color="auto"/>
      </w:divBdr>
    </w:div>
    <w:div w:id="1918442035">
      <w:bodyDiv w:val="1"/>
      <w:marLeft w:val="0"/>
      <w:marRight w:val="0"/>
      <w:marTop w:val="0"/>
      <w:marBottom w:val="0"/>
      <w:divBdr>
        <w:top w:val="none" w:sz="0" w:space="0" w:color="auto"/>
        <w:left w:val="none" w:sz="0" w:space="0" w:color="auto"/>
        <w:bottom w:val="none" w:sz="0" w:space="0" w:color="auto"/>
        <w:right w:val="none" w:sz="0" w:space="0" w:color="auto"/>
      </w:divBdr>
    </w:div>
    <w:div w:id="1918632085">
      <w:bodyDiv w:val="1"/>
      <w:marLeft w:val="0"/>
      <w:marRight w:val="0"/>
      <w:marTop w:val="0"/>
      <w:marBottom w:val="0"/>
      <w:divBdr>
        <w:top w:val="none" w:sz="0" w:space="0" w:color="auto"/>
        <w:left w:val="none" w:sz="0" w:space="0" w:color="auto"/>
        <w:bottom w:val="none" w:sz="0" w:space="0" w:color="auto"/>
        <w:right w:val="none" w:sz="0" w:space="0" w:color="auto"/>
      </w:divBdr>
    </w:div>
    <w:div w:id="1918636251">
      <w:bodyDiv w:val="1"/>
      <w:marLeft w:val="0"/>
      <w:marRight w:val="0"/>
      <w:marTop w:val="0"/>
      <w:marBottom w:val="0"/>
      <w:divBdr>
        <w:top w:val="none" w:sz="0" w:space="0" w:color="auto"/>
        <w:left w:val="none" w:sz="0" w:space="0" w:color="auto"/>
        <w:bottom w:val="none" w:sz="0" w:space="0" w:color="auto"/>
        <w:right w:val="none" w:sz="0" w:space="0" w:color="auto"/>
      </w:divBdr>
    </w:div>
    <w:div w:id="1918704669">
      <w:bodyDiv w:val="1"/>
      <w:marLeft w:val="0"/>
      <w:marRight w:val="0"/>
      <w:marTop w:val="0"/>
      <w:marBottom w:val="0"/>
      <w:divBdr>
        <w:top w:val="none" w:sz="0" w:space="0" w:color="auto"/>
        <w:left w:val="none" w:sz="0" w:space="0" w:color="auto"/>
        <w:bottom w:val="none" w:sz="0" w:space="0" w:color="auto"/>
        <w:right w:val="none" w:sz="0" w:space="0" w:color="auto"/>
      </w:divBdr>
    </w:div>
    <w:div w:id="1918972128">
      <w:bodyDiv w:val="1"/>
      <w:marLeft w:val="0"/>
      <w:marRight w:val="0"/>
      <w:marTop w:val="0"/>
      <w:marBottom w:val="0"/>
      <w:divBdr>
        <w:top w:val="none" w:sz="0" w:space="0" w:color="auto"/>
        <w:left w:val="none" w:sz="0" w:space="0" w:color="auto"/>
        <w:bottom w:val="none" w:sz="0" w:space="0" w:color="auto"/>
        <w:right w:val="none" w:sz="0" w:space="0" w:color="auto"/>
      </w:divBdr>
    </w:div>
    <w:div w:id="1918978332">
      <w:bodyDiv w:val="1"/>
      <w:marLeft w:val="0"/>
      <w:marRight w:val="0"/>
      <w:marTop w:val="0"/>
      <w:marBottom w:val="0"/>
      <w:divBdr>
        <w:top w:val="none" w:sz="0" w:space="0" w:color="auto"/>
        <w:left w:val="none" w:sz="0" w:space="0" w:color="auto"/>
        <w:bottom w:val="none" w:sz="0" w:space="0" w:color="auto"/>
        <w:right w:val="none" w:sz="0" w:space="0" w:color="auto"/>
      </w:divBdr>
    </w:div>
    <w:div w:id="1919515449">
      <w:bodyDiv w:val="1"/>
      <w:marLeft w:val="0"/>
      <w:marRight w:val="0"/>
      <w:marTop w:val="0"/>
      <w:marBottom w:val="0"/>
      <w:divBdr>
        <w:top w:val="none" w:sz="0" w:space="0" w:color="auto"/>
        <w:left w:val="none" w:sz="0" w:space="0" w:color="auto"/>
        <w:bottom w:val="none" w:sz="0" w:space="0" w:color="auto"/>
        <w:right w:val="none" w:sz="0" w:space="0" w:color="auto"/>
      </w:divBdr>
    </w:div>
    <w:div w:id="1919557132">
      <w:bodyDiv w:val="1"/>
      <w:marLeft w:val="0"/>
      <w:marRight w:val="0"/>
      <w:marTop w:val="0"/>
      <w:marBottom w:val="0"/>
      <w:divBdr>
        <w:top w:val="none" w:sz="0" w:space="0" w:color="auto"/>
        <w:left w:val="none" w:sz="0" w:space="0" w:color="auto"/>
        <w:bottom w:val="none" w:sz="0" w:space="0" w:color="auto"/>
        <w:right w:val="none" w:sz="0" w:space="0" w:color="auto"/>
      </w:divBdr>
    </w:div>
    <w:div w:id="1919627734">
      <w:bodyDiv w:val="1"/>
      <w:marLeft w:val="0"/>
      <w:marRight w:val="0"/>
      <w:marTop w:val="0"/>
      <w:marBottom w:val="0"/>
      <w:divBdr>
        <w:top w:val="none" w:sz="0" w:space="0" w:color="auto"/>
        <w:left w:val="none" w:sz="0" w:space="0" w:color="auto"/>
        <w:bottom w:val="none" w:sz="0" w:space="0" w:color="auto"/>
        <w:right w:val="none" w:sz="0" w:space="0" w:color="auto"/>
      </w:divBdr>
    </w:div>
    <w:div w:id="1919628008">
      <w:bodyDiv w:val="1"/>
      <w:marLeft w:val="0"/>
      <w:marRight w:val="0"/>
      <w:marTop w:val="0"/>
      <w:marBottom w:val="0"/>
      <w:divBdr>
        <w:top w:val="none" w:sz="0" w:space="0" w:color="auto"/>
        <w:left w:val="none" w:sz="0" w:space="0" w:color="auto"/>
        <w:bottom w:val="none" w:sz="0" w:space="0" w:color="auto"/>
        <w:right w:val="none" w:sz="0" w:space="0" w:color="auto"/>
      </w:divBdr>
    </w:div>
    <w:div w:id="1919631362">
      <w:bodyDiv w:val="1"/>
      <w:marLeft w:val="0"/>
      <w:marRight w:val="0"/>
      <w:marTop w:val="0"/>
      <w:marBottom w:val="0"/>
      <w:divBdr>
        <w:top w:val="none" w:sz="0" w:space="0" w:color="auto"/>
        <w:left w:val="none" w:sz="0" w:space="0" w:color="auto"/>
        <w:bottom w:val="none" w:sz="0" w:space="0" w:color="auto"/>
        <w:right w:val="none" w:sz="0" w:space="0" w:color="auto"/>
      </w:divBdr>
    </w:div>
    <w:div w:id="1919633777">
      <w:bodyDiv w:val="1"/>
      <w:marLeft w:val="0"/>
      <w:marRight w:val="0"/>
      <w:marTop w:val="0"/>
      <w:marBottom w:val="0"/>
      <w:divBdr>
        <w:top w:val="none" w:sz="0" w:space="0" w:color="auto"/>
        <w:left w:val="none" w:sz="0" w:space="0" w:color="auto"/>
        <w:bottom w:val="none" w:sz="0" w:space="0" w:color="auto"/>
        <w:right w:val="none" w:sz="0" w:space="0" w:color="auto"/>
      </w:divBdr>
    </w:div>
    <w:div w:id="1919972107">
      <w:bodyDiv w:val="1"/>
      <w:marLeft w:val="0"/>
      <w:marRight w:val="0"/>
      <w:marTop w:val="0"/>
      <w:marBottom w:val="0"/>
      <w:divBdr>
        <w:top w:val="none" w:sz="0" w:space="0" w:color="auto"/>
        <w:left w:val="none" w:sz="0" w:space="0" w:color="auto"/>
        <w:bottom w:val="none" w:sz="0" w:space="0" w:color="auto"/>
        <w:right w:val="none" w:sz="0" w:space="0" w:color="auto"/>
      </w:divBdr>
    </w:div>
    <w:div w:id="1920096610">
      <w:bodyDiv w:val="1"/>
      <w:marLeft w:val="0"/>
      <w:marRight w:val="0"/>
      <w:marTop w:val="0"/>
      <w:marBottom w:val="0"/>
      <w:divBdr>
        <w:top w:val="none" w:sz="0" w:space="0" w:color="auto"/>
        <w:left w:val="none" w:sz="0" w:space="0" w:color="auto"/>
        <w:bottom w:val="none" w:sz="0" w:space="0" w:color="auto"/>
        <w:right w:val="none" w:sz="0" w:space="0" w:color="auto"/>
      </w:divBdr>
    </w:div>
    <w:div w:id="1920171826">
      <w:bodyDiv w:val="1"/>
      <w:marLeft w:val="0"/>
      <w:marRight w:val="0"/>
      <w:marTop w:val="0"/>
      <w:marBottom w:val="0"/>
      <w:divBdr>
        <w:top w:val="none" w:sz="0" w:space="0" w:color="auto"/>
        <w:left w:val="none" w:sz="0" w:space="0" w:color="auto"/>
        <w:bottom w:val="none" w:sz="0" w:space="0" w:color="auto"/>
        <w:right w:val="none" w:sz="0" w:space="0" w:color="auto"/>
      </w:divBdr>
    </w:div>
    <w:div w:id="1920210461">
      <w:bodyDiv w:val="1"/>
      <w:marLeft w:val="0"/>
      <w:marRight w:val="0"/>
      <w:marTop w:val="0"/>
      <w:marBottom w:val="0"/>
      <w:divBdr>
        <w:top w:val="none" w:sz="0" w:space="0" w:color="auto"/>
        <w:left w:val="none" w:sz="0" w:space="0" w:color="auto"/>
        <w:bottom w:val="none" w:sz="0" w:space="0" w:color="auto"/>
        <w:right w:val="none" w:sz="0" w:space="0" w:color="auto"/>
      </w:divBdr>
    </w:div>
    <w:div w:id="1920359021">
      <w:bodyDiv w:val="1"/>
      <w:marLeft w:val="0"/>
      <w:marRight w:val="0"/>
      <w:marTop w:val="0"/>
      <w:marBottom w:val="0"/>
      <w:divBdr>
        <w:top w:val="none" w:sz="0" w:space="0" w:color="auto"/>
        <w:left w:val="none" w:sz="0" w:space="0" w:color="auto"/>
        <w:bottom w:val="none" w:sz="0" w:space="0" w:color="auto"/>
        <w:right w:val="none" w:sz="0" w:space="0" w:color="auto"/>
      </w:divBdr>
    </w:div>
    <w:div w:id="1920361771">
      <w:bodyDiv w:val="1"/>
      <w:marLeft w:val="0"/>
      <w:marRight w:val="0"/>
      <w:marTop w:val="0"/>
      <w:marBottom w:val="0"/>
      <w:divBdr>
        <w:top w:val="none" w:sz="0" w:space="0" w:color="auto"/>
        <w:left w:val="none" w:sz="0" w:space="0" w:color="auto"/>
        <w:bottom w:val="none" w:sz="0" w:space="0" w:color="auto"/>
        <w:right w:val="none" w:sz="0" w:space="0" w:color="auto"/>
      </w:divBdr>
    </w:div>
    <w:div w:id="1920403940">
      <w:bodyDiv w:val="1"/>
      <w:marLeft w:val="0"/>
      <w:marRight w:val="0"/>
      <w:marTop w:val="0"/>
      <w:marBottom w:val="0"/>
      <w:divBdr>
        <w:top w:val="none" w:sz="0" w:space="0" w:color="auto"/>
        <w:left w:val="none" w:sz="0" w:space="0" w:color="auto"/>
        <w:bottom w:val="none" w:sz="0" w:space="0" w:color="auto"/>
        <w:right w:val="none" w:sz="0" w:space="0" w:color="auto"/>
      </w:divBdr>
    </w:div>
    <w:div w:id="1920481757">
      <w:bodyDiv w:val="1"/>
      <w:marLeft w:val="0"/>
      <w:marRight w:val="0"/>
      <w:marTop w:val="0"/>
      <w:marBottom w:val="0"/>
      <w:divBdr>
        <w:top w:val="none" w:sz="0" w:space="0" w:color="auto"/>
        <w:left w:val="none" w:sz="0" w:space="0" w:color="auto"/>
        <w:bottom w:val="none" w:sz="0" w:space="0" w:color="auto"/>
        <w:right w:val="none" w:sz="0" w:space="0" w:color="auto"/>
      </w:divBdr>
    </w:div>
    <w:div w:id="1920599453">
      <w:bodyDiv w:val="1"/>
      <w:marLeft w:val="0"/>
      <w:marRight w:val="0"/>
      <w:marTop w:val="0"/>
      <w:marBottom w:val="0"/>
      <w:divBdr>
        <w:top w:val="none" w:sz="0" w:space="0" w:color="auto"/>
        <w:left w:val="none" w:sz="0" w:space="0" w:color="auto"/>
        <w:bottom w:val="none" w:sz="0" w:space="0" w:color="auto"/>
        <w:right w:val="none" w:sz="0" w:space="0" w:color="auto"/>
      </w:divBdr>
    </w:div>
    <w:div w:id="1920602599">
      <w:bodyDiv w:val="1"/>
      <w:marLeft w:val="0"/>
      <w:marRight w:val="0"/>
      <w:marTop w:val="0"/>
      <w:marBottom w:val="0"/>
      <w:divBdr>
        <w:top w:val="none" w:sz="0" w:space="0" w:color="auto"/>
        <w:left w:val="none" w:sz="0" w:space="0" w:color="auto"/>
        <w:bottom w:val="none" w:sz="0" w:space="0" w:color="auto"/>
        <w:right w:val="none" w:sz="0" w:space="0" w:color="auto"/>
      </w:divBdr>
    </w:div>
    <w:div w:id="1920748271">
      <w:bodyDiv w:val="1"/>
      <w:marLeft w:val="0"/>
      <w:marRight w:val="0"/>
      <w:marTop w:val="0"/>
      <w:marBottom w:val="0"/>
      <w:divBdr>
        <w:top w:val="none" w:sz="0" w:space="0" w:color="auto"/>
        <w:left w:val="none" w:sz="0" w:space="0" w:color="auto"/>
        <w:bottom w:val="none" w:sz="0" w:space="0" w:color="auto"/>
        <w:right w:val="none" w:sz="0" w:space="0" w:color="auto"/>
      </w:divBdr>
    </w:div>
    <w:div w:id="1920749227">
      <w:bodyDiv w:val="1"/>
      <w:marLeft w:val="0"/>
      <w:marRight w:val="0"/>
      <w:marTop w:val="0"/>
      <w:marBottom w:val="0"/>
      <w:divBdr>
        <w:top w:val="none" w:sz="0" w:space="0" w:color="auto"/>
        <w:left w:val="none" w:sz="0" w:space="0" w:color="auto"/>
        <w:bottom w:val="none" w:sz="0" w:space="0" w:color="auto"/>
        <w:right w:val="none" w:sz="0" w:space="0" w:color="auto"/>
      </w:divBdr>
    </w:div>
    <w:div w:id="1921088932">
      <w:bodyDiv w:val="1"/>
      <w:marLeft w:val="0"/>
      <w:marRight w:val="0"/>
      <w:marTop w:val="0"/>
      <w:marBottom w:val="0"/>
      <w:divBdr>
        <w:top w:val="none" w:sz="0" w:space="0" w:color="auto"/>
        <w:left w:val="none" w:sz="0" w:space="0" w:color="auto"/>
        <w:bottom w:val="none" w:sz="0" w:space="0" w:color="auto"/>
        <w:right w:val="none" w:sz="0" w:space="0" w:color="auto"/>
      </w:divBdr>
    </w:div>
    <w:div w:id="1921329234">
      <w:bodyDiv w:val="1"/>
      <w:marLeft w:val="0"/>
      <w:marRight w:val="0"/>
      <w:marTop w:val="0"/>
      <w:marBottom w:val="0"/>
      <w:divBdr>
        <w:top w:val="none" w:sz="0" w:space="0" w:color="auto"/>
        <w:left w:val="none" w:sz="0" w:space="0" w:color="auto"/>
        <w:bottom w:val="none" w:sz="0" w:space="0" w:color="auto"/>
        <w:right w:val="none" w:sz="0" w:space="0" w:color="auto"/>
      </w:divBdr>
    </w:div>
    <w:div w:id="1921593195">
      <w:bodyDiv w:val="1"/>
      <w:marLeft w:val="0"/>
      <w:marRight w:val="0"/>
      <w:marTop w:val="0"/>
      <w:marBottom w:val="0"/>
      <w:divBdr>
        <w:top w:val="none" w:sz="0" w:space="0" w:color="auto"/>
        <w:left w:val="none" w:sz="0" w:space="0" w:color="auto"/>
        <w:bottom w:val="none" w:sz="0" w:space="0" w:color="auto"/>
        <w:right w:val="none" w:sz="0" w:space="0" w:color="auto"/>
      </w:divBdr>
    </w:div>
    <w:div w:id="1921678260">
      <w:bodyDiv w:val="1"/>
      <w:marLeft w:val="0"/>
      <w:marRight w:val="0"/>
      <w:marTop w:val="0"/>
      <w:marBottom w:val="0"/>
      <w:divBdr>
        <w:top w:val="none" w:sz="0" w:space="0" w:color="auto"/>
        <w:left w:val="none" w:sz="0" w:space="0" w:color="auto"/>
        <w:bottom w:val="none" w:sz="0" w:space="0" w:color="auto"/>
        <w:right w:val="none" w:sz="0" w:space="0" w:color="auto"/>
      </w:divBdr>
    </w:div>
    <w:div w:id="1921787931">
      <w:bodyDiv w:val="1"/>
      <w:marLeft w:val="0"/>
      <w:marRight w:val="0"/>
      <w:marTop w:val="0"/>
      <w:marBottom w:val="0"/>
      <w:divBdr>
        <w:top w:val="none" w:sz="0" w:space="0" w:color="auto"/>
        <w:left w:val="none" w:sz="0" w:space="0" w:color="auto"/>
        <w:bottom w:val="none" w:sz="0" w:space="0" w:color="auto"/>
        <w:right w:val="none" w:sz="0" w:space="0" w:color="auto"/>
      </w:divBdr>
    </w:div>
    <w:div w:id="1921863772">
      <w:bodyDiv w:val="1"/>
      <w:marLeft w:val="0"/>
      <w:marRight w:val="0"/>
      <w:marTop w:val="0"/>
      <w:marBottom w:val="0"/>
      <w:divBdr>
        <w:top w:val="none" w:sz="0" w:space="0" w:color="auto"/>
        <w:left w:val="none" w:sz="0" w:space="0" w:color="auto"/>
        <w:bottom w:val="none" w:sz="0" w:space="0" w:color="auto"/>
        <w:right w:val="none" w:sz="0" w:space="0" w:color="auto"/>
      </w:divBdr>
    </w:div>
    <w:div w:id="1921938130">
      <w:bodyDiv w:val="1"/>
      <w:marLeft w:val="0"/>
      <w:marRight w:val="0"/>
      <w:marTop w:val="0"/>
      <w:marBottom w:val="0"/>
      <w:divBdr>
        <w:top w:val="none" w:sz="0" w:space="0" w:color="auto"/>
        <w:left w:val="none" w:sz="0" w:space="0" w:color="auto"/>
        <w:bottom w:val="none" w:sz="0" w:space="0" w:color="auto"/>
        <w:right w:val="none" w:sz="0" w:space="0" w:color="auto"/>
      </w:divBdr>
    </w:div>
    <w:div w:id="1922134510">
      <w:bodyDiv w:val="1"/>
      <w:marLeft w:val="0"/>
      <w:marRight w:val="0"/>
      <w:marTop w:val="0"/>
      <w:marBottom w:val="0"/>
      <w:divBdr>
        <w:top w:val="none" w:sz="0" w:space="0" w:color="auto"/>
        <w:left w:val="none" w:sz="0" w:space="0" w:color="auto"/>
        <w:bottom w:val="none" w:sz="0" w:space="0" w:color="auto"/>
        <w:right w:val="none" w:sz="0" w:space="0" w:color="auto"/>
      </w:divBdr>
    </w:div>
    <w:div w:id="1922136632">
      <w:bodyDiv w:val="1"/>
      <w:marLeft w:val="0"/>
      <w:marRight w:val="0"/>
      <w:marTop w:val="0"/>
      <w:marBottom w:val="0"/>
      <w:divBdr>
        <w:top w:val="none" w:sz="0" w:space="0" w:color="auto"/>
        <w:left w:val="none" w:sz="0" w:space="0" w:color="auto"/>
        <w:bottom w:val="none" w:sz="0" w:space="0" w:color="auto"/>
        <w:right w:val="none" w:sz="0" w:space="0" w:color="auto"/>
      </w:divBdr>
    </w:div>
    <w:div w:id="1922136657">
      <w:bodyDiv w:val="1"/>
      <w:marLeft w:val="0"/>
      <w:marRight w:val="0"/>
      <w:marTop w:val="0"/>
      <w:marBottom w:val="0"/>
      <w:divBdr>
        <w:top w:val="none" w:sz="0" w:space="0" w:color="auto"/>
        <w:left w:val="none" w:sz="0" w:space="0" w:color="auto"/>
        <w:bottom w:val="none" w:sz="0" w:space="0" w:color="auto"/>
        <w:right w:val="none" w:sz="0" w:space="0" w:color="auto"/>
      </w:divBdr>
    </w:div>
    <w:div w:id="1922374403">
      <w:bodyDiv w:val="1"/>
      <w:marLeft w:val="0"/>
      <w:marRight w:val="0"/>
      <w:marTop w:val="0"/>
      <w:marBottom w:val="0"/>
      <w:divBdr>
        <w:top w:val="none" w:sz="0" w:space="0" w:color="auto"/>
        <w:left w:val="none" w:sz="0" w:space="0" w:color="auto"/>
        <w:bottom w:val="none" w:sz="0" w:space="0" w:color="auto"/>
        <w:right w:val="none" w:sz="0" w:space="0" w:color="auto"/>
      </w:divBdr>
    </w:div>
    <w:div w:id="1922400195">
      <w:bodyDiv w:val="1"/>
      <w:marLeft w:val="0"/>
      <w:marRight w:val="0"/>
      <w:marTop w:val="0"/>
      <w:marBottom w:val="0"/>
      <w:divBdr>
        <w:top w:val="none" w:sz="0" w:space="0" w:color="auto"/>
        <w:left w:val="none" w:sz="0" w:space="0" w:color="auto"/>
        <w:bottom w:val="none" w:sz="0" w:space="0" w:color="auto"/>
        <w:right w:val="none" w:sz="0" w:space="0" w:color="auto"/>
      </w:divBdr>
    </w:div>
    <w:div w:id="1922451060">
      <w:bodyDiv w:val="1"/>
      <w:marLeft w:val="0"/>
      <w:marRight w:val="0"/>
      <w:marTop w:val="0"/>
      <w:marBottom w:val="0"/>
      <w:divBdr>
        <w:top w:val="none" w:sz="0" w:space="0" w:color="auto"/>
        <w:left w:val="none" w:sz="0" w:space="0" w:color="auto"/>
        <w:bottom w:val="none" w:sz="0" w:space="0" w:color="auto"/>
        <w:right w:val="none" w:sz="0" w:space="0" w:color="auto"/>
      </w:divBdr>
    </w:div>
    <w:div w:id="1922762569">
      <w:bodyDiv w:val="1"/>
      <w:marLeft w:val="0"/>
      <w:marRight w:val="0"/>
      <w:marTop w:val="0"/>
      <w:marBottom w:val="0"/>
      <w:divBdr>
        <w:top w:val="none" w:sz="0" w:space="0" w:color="auto"/>
        <w:left w:val="none" w:sz="0" w:space="0" w:color="auto"/>
        <w:bottom w:val="none" w:sz="0" w:space="0" w:color="auto"/>
        <w:right w:val="none" w:sz="0" w:space="0" w:color="auto"/>
      </w:divBdr>
    </w:div>
    <w:div w:id="1923106592">
      <w:bodyDiv w:val="1"/>
      <w:marLeft w:val="0"/>
      <w:marRight w:val="0"/>
      <w:marTop w:val="0"/>
      <w:marBottom w:val="0"/>
      <w:divBdr>
        <w:top w:val="none" w:sz="0" w:space="0" w:color="auto"/>
        <w:left w:val="none" w:sz="0" w:space="0" w:color="auto"/>
        <w:bottom w:val="none" w:sz="0" w:space="0" w:color="auto"/>
        <w:right w:val="none" w:sz="0" w:space="0" w:color="auto"/>
      </w:divBdr>
    </w:div>
    <w:div w:id="1923173158">
      <w:bodyDiv w:val="1"/>
      <w:marLeft w:val="0"/>
      <w:marRight w:val="0"/>
      <w:marTop w:val="0"/>
      <w:marBottom w:val="0"/>
      <w:divBdr>
        <w:top w:val="none" w:sz="0" w:space="0" w:color="auto"/>
        <w:left w:val="none" w:sz="0" w:space="0" w:color="auto"/>
        <w:bottom w:val="none" w:sz="0" w:space="0" w:color="auto"/>
        <w:right w:val="none" w:sz="0" w:space="0" w:color="auto"/>
      </w:divBdr>
    </w:div>
    <w:div w:id="1923639681">
      <w:bodyDiv w:val="1"/>
      <w:marLeft w:val="0"/>
      <w:marRight w:val="0"/>
      <w:marTop w:val="0"/>
      <w:marBottom w:val="0"/>
      <w:divBdr>
        <w:top w:val="none" w:sz="0" w:space="0" w:color="auto"/>
        <w:left w:val="none" w:sz="0" w:space="0" w:color="auto"/>
        <w:bottom w:val="none" w:sz="0" w:space="0" w:color="auto"/>
        <w:right w:val="none" w:sz="0" w:space="0" w:color="auto"/>
      </w:divBdr>
    </w:div>
    <w:div w:id="1923642489">
      <w:bodyDiv w:val="1"/>
      <w:marLeft w:val="0"/>
      <w:marRight w:val="0"/>
      <w:marTop w:val="0"/>
      <w:marBottom w:val="0"/>
      <w:divBdr>
        <w:top w:val="none" w:sz="0" w:space="0" w:color="auto"/>
        <w:left w:val="none" w:sz="0" w:space="0" w:color="auto"/>
        <w:bottom w:val="none" w:sz="0" w:space="0" w:color="auto"/>
        <w:right w:val="none" w:sz="0" w:space="0" w:color="auto"/>
      </w:divBdr>
    </w:div>
    <w:div w:id="1923680142">
      <w:bodyDiv w:val="1"/>
      <w:marLeft w:val="0"/>
      <w:marRight w:val="0"/>
      <w:marTop w:val="0"/>
      <w:marBottom w:val="0"/>
      <w:divBdr>
        <w:top w:val="none" w:sz="0" w:space="0" w:color="auto"/>
        <w:left w:val="none" w:sz="0" w:space="0" w:color="auto"/>
        <w:bottom w:val="none" w:sz="0" w:space="0" w:color="auto"/>
        <w:right w:val="none" w:sz="0" w:space="0" w:color="auto"/>
      </w:divBdr>
    </w:div>
    <w:div w:id="1923754373">
      <w:bodyDiv w:val="1"/>
      <w:marLeft w:val="0"/>
      <w:marRight w:val="0"/>
      <w:marTop w:val="0"/>
      <w:marBottom w:val="0"/>
      <w:divBdr>
        <w:top w:val="none" w:sz="0" w:space="0" w:color="auto"/>
        <w:left w:val="none" w:sz="0" w:space="0" w:color="auto"/>
        <w:bottom w:val="none" w:sz="0" w:space="0" w:color="auto"/>
        <w:right w:val="none" w:sz="0" w:space="0" w:color="auto"/>
      </w:divBdr>
    </w:div>
    <w:div w:id="1923833861">
      <w:bodyDiv w:val="1"/>
      <w:marLeft w:val="0"/>
      <w:marRight w:val="0"/>
      <w:marTop w:val="0"/>
      <w:marBottom w:val="0"/>
      <w:divBdr>
        <w:top w:val="none" w:sz="0" w:space="0" w:color="auto"/>
        <w:left w:val="none" w:sz="0" w:space="0" w:color="auto"/>
        <w:bottom w:val="none" w:sz="0" w:space="0" w:color="auto"/>
        <w:right w:val="none" w:sz="0" w:space="0" w:color="auto"/>
      </w:divBdr>
    </w:div>
    <w:div w:id="1924291722">
      <w:bodyDiv w:val="1"/>
      <w:marLeft w:val="0"/>
      <w:marRight w:val="0"/>
      <w:marTop w:val="0"/>
      <w:marBottom w:val="0"/>
      <w:divBdr>
        <w:top w:val="none" w:sz="0" w:space="0" w:color="auto"/>
        <w:left w:val="none" w:sz="0" w:space="0" w:color="auto"/>
        <w:bottom w:val="none" w:sz="0" w:space="0" w:color="auto"/>
        <w:right w:val="none" w:sz="0" w:space="0" w:color="auto"/>
      </w:divBdr>
    </w:div>
    <w:div w:id="1924681827">
      <w:bodyDiv w:val="1"/>
      <w:marLeft w:val="0"/>
      <w:marRight w:val="0"/>
      <w:marTop w:val="0"/>
      <w:marBottom w:val="0"/>
      <w:divBdr>
        <w:top w:val="none" w:sz="0" w:space="0" w:color="auto"/>
        <w:left w:val="none" w:sz="0" w:space="0" w:color="auto"/>
        <w:bottom w:val="none" w:sz="0" w:space="0" w:color="auto"/>
        <w:right w:val="none" w:sz="0" w:space="0" w:color="auto"/>
      </w:divBdr>
    </w:div>
    <w:div w:id="1924952580">
      <w:bodyDiv w:val="1"/>
      <w:marLeft w:val="0"/>
      <w:marRight w:val="0"/>
      <w:marTop w:val="0"/>
      <w:marBottom w:val="0"/>
      <w:divBdr>
        <w:top w:val="none" w:sz="0" w:space="0" w:color="auto"/>
        <w:left w:val="none" w:sz="0" w:space="0" w:color="auto"/>
        <w:bottom w:val="none" w:sz="0" w:space="0" w:color="auto"/>
        <w:right w:val="none" w:sz="0" w:space="0" w:color="auto"/>
      </w:divBdr>
    </w:div>
    <w:div w:id="1925190127">
      <w:bodyDiv w:val="1"/>
      <w:marLeft w:val="0"/>
      <w:marRight w:val="0"/>
      <w:marTop w:val="0"/>
      <w:marBottom w:val="0"/>
      <w:divBdr>
        <w:top w:val="none" w:sz="0" w:space="0" w:color="auto"/>
        <w:left w:val="none" w:sz="0" w:space="0" w:color="auto"/>
        <w:bottom w:val="none" w:sz="0" w:space="0" w:color="auto"/>
        <w:right w:val="none" w:sz="0" w:space="0" w:color="auto"/>
      </w:divBdr>
    </w:div>
    <w:div w:id="1925256552">
      <w:bodyDiv w:val="1"/>
      <w:marLeft w:val="0"/>
      <w:marRight w:val="0"/>
      <w:marTop w:val="0"/>
      <w:marBottom w:val="0"/>
      <w:divBdr>
        <w:top w:val="none" w:sz="0" w:space="0" w:color="auto"/>
        <w:left w:val="none" w:sz="0" w:space="0" w:color="auto"/>
        <w:bottom w:val="none" w:sz="0" w:space="0" w:color="auto"/>
        <w:right w:val="none" w:sz="0" w:space="0" w:color="auto"/>
      </w:divBdr>
    </w:div>
    <w:div w:id="1925262744">
      <w:bodyDiv w:val="1"/>
      <w:marLeft w:val="0"/>
      <w:marRight w:val="0"/>
      <w:marTop w:val="0"/>
      <w:marBottom w:val="0"/>
      <w:divBdr>
        <w:top w:val="none" w:sz="0" w:space="0" w:color="auto"/>
        <w:left w:val="none" w:sz="0" w:space="0" w:color="auto"/>
        <w:bottom w:val="none" w:sz="0" w:space="0" w:color="auto"/>
        <w:right w:val="none" w:sz="0" w:space="0" w:color="auto"/>
      </w:divBdr>
    </w:div>
    <w:div w:id="1925451169">
      <w:bodyDiv w:val="1"/>
      <w:marLeft w:val="0"/>
      <w:marRight w:val="0"/>
      <w:marTop w:val="0"/>
      <w:marBottom w:val="0"/>
      <w:divBdr>
        <w:top w:val="none" w:sz="0" w:space="0" w:color="auto"/>
        <w:left w:val="none" w:sz="0" w:space="0" w:color="auto"/>
        <w:bottom w:val="none" w:sz="0" w:space="0" w:color="auto"/>
        <w:right w:val="none" w:sz="0" w:space="0" w:color="auto"/>
      </w:divBdr>
    </w:div>
    <w:div w:id="1925531980">
      <w:bodyDiv w:val="1"/>
      <w:marLeft w:val="0"/>
      <w:marRight w:val="0"/>
      <w:marTop w:val="0"/>
      <w:marBottom w:val="0"/>
      <w:divBdr>
        <w:top w:val="none" w:sz="0" w:space="0" w:color="auto"/>
        <w:left w:val="none" w:sz="0" w:space="0" w:color="auto"/>
        <w:bottom w:val="none" w:sz="0" w:space="0" w:color="auto"/>
        <w:right w:val="none" w:sz="0" w:space="0" w:color="auto"/>
      </w:divBdr>
    </w:div>
    <w:div w:id="1925645807">
      <w:bodyDiv w:val="1"/>
      <w:marLeft w:val="0"/>
      <w:marRight w:val="0"/>
      <w:marTop w:val="0"/>
      <w:marBottom w:val="0"/>
      <w:divBdr>
        <w:top w:val="none" w:sz="0" w:space="0" w:color="auto"/>
        <w:left w:val="none" w:sz="0" w:space="0" w:color="auto"/>
        <w:bottom w:val="none" w:sz="0" w:space="0" w:color="auto"/>
        <w:right w:val="none" w:sz="0" w:space="0" w:color="auto"/>
      </w:divBdr>
    </w:div>
    <w:div w:id="1925722851">
      <w:bodyDiv w:val="1"/>
      <w:marLeft w:val="0"/>
      <w:marRight w:val="0"/>
      <w:marTop w:val="0"/>
      <w:marBottom w:val="0"/>
      <w:divBdr>
        <w:top w:val="none" w:sz="0" w:space="0" w:color="auto"/>
        <w:left w:val="none" w:sz="0" w:space="0" w:color="auto"/>
        <w:bottom w:val="none" w:sz="0" w:space="0" w:color="auto"/>
        <w:right w:val="none" w:sz="0" w:space="0" w:color="auto"/>
      </w:divBdr>
    </w:div>
    <w:div w:id="1925794243">
      <w:bodyDiv w:val="1"/>
      <w:marLeft w:val="0"/>
      <w:marRight w:val="0"/>
      <w:marTop w:val="0"/>
      <w:marBottom w:val="0"/>
      <w:divBdr>
        <w:top w:val="none" w:sz="0" w:space="0" w:color="auto"/>
        <w:left w:val="none" w:sz="0" w:space="0" w:color="auto"/>
        <w:bottom w:val="none" w:sz="0" w:space="0" w:color="auto"/>
        <w:right w:val="none" w:sz="0" w:space="0" w:color="auto"/>
      </w:divBdr>
    </w:div>
    <w:div w:id="1925844158">
      <w:bodyDiv w:val="1"/>
      <w:marLeft w:val="0"/>
      <w:marRight w:val="0"/>
      <w:marTop w:val="0"/>
      <w:marBottom w:val="0"/>
      <w:divBdr>
        <w:top w:val="none" w:sz="0" w:space="0" w:color="auto"/>
        <w:left w:val="none" w:sz="0" w:space="0" w:color="auto"/>
        <w:bottom w:val="none" w:sz="0" w:space="0" w:color="auto"/>
        <w:right w:val="none" w:sz="0" w:space="0" w:color="auto"/>
      </w:divBdr>
    </w:div>
    <w:div w:id="1925989516">
      <w:bodyDiv w:val="1"/>
      <w:marLeft w:val="0"/>
      <w:marRight w:val="0"/>
      <w:marTop w:val="0"/>
      <w:marBottom w:val="0"/>
      <w:divBdr>
        <w:top w:val="none" w:sz="0" w:space="0" w:color="auto"/>
        <w:left w:val="none" w:sz="0" w:space="0" w:color="auto"/>
        <w:bottom w:val="none" w:sz="0" w:space="0" w:color="auto"/>
        <w:right w:val="none" w:sz="0" w:space="0" w:color="auto"/>
      </w:divBdr>
    </w:div>
    <w:div w:id="1926068056">
      <w:bodyDiv w:val="1"/>
      <w:marLeft w:val="0"/>
      <w:marRight w:val="0"/>
      <w:marTop w:val="0"/>
      <w:marBottom w:val="0"/>
      <w:divBdr>
        <w:top w:val="none" w:sz="0" w:space="0" w:color="auto"/>
        <w:left w:val="none" w:sz="0" w:space="0" w:color="auto"/>
        <w:bottom w:val="none" w:sz="0" w:space="0" w:color="auto"/>
        <w:right w:val="none" w:sz="0" w:space="0" w:color="auto"/>
      </w:divBdr>
    </w:div>
    <w:div w:id="1926112777">
      <w:bodyDiv w:val="1"/>
      <w:marLeft w:val="0"/>
      <w:marRight w:val="0"/>
      <w:marTop w:val="0"/>
      <w:marBottom w:val="0"/>
      <w:divBdr>
        <w:top w:val="none" w:sz="0" w:space="0" w:color="auto"/>
        <w:left w:val="none" w:sz="0" w:space="0" w:color="auto"/>
        <w:bottom w:val="none" w:sz="0" w:space="0" w:color="auto"/>
        <w:right w:val="none" w:sz="0" w:space="0" w:color="auto"/>
      </w:divBdr>
    </w:div>
    <w:div w:id="1926183147">
      <w:bodyDiv w:val="1"/>
      <w:marLeft w:val="0"/>
      <w:marRight w:val="0"/>
      <w:marTop w:val="0"/>
      <w:marBottom w:val="0"/>
      <w:divBdr>
        <w:top w:val="none" w:sz="0" w:space="0" w:color="auto"/>
        <w:left w:val="none" w:sz="0" w:space="0" w:color="auto"/>
        <w:bottom w:val="none" w:sz="0" w:space="0" w:color="auto"/>
        <w:right w:val="none" w:sz="0" w:space="0" w:color="auto"/>
      </w:divBdr>
    </w:div>
    <w:div w:id="1926566662">
      <w:bodyDiv w:val="1"/>
      <w:marLeft w:val="0"/>
      <w:marRight w:val="0"/>
      <w:marTop w:val="0"/>
      <w:marBottom w:val="0"/>
      <w:divBdr>
        <w:top w:val="none" w:sz="0" w:space="0" w:color="auto"/>
        <w:left w:val="none" w:sz="0" w:space="0" w:color="auto"/>
        <w:bottom w:val="none" w:sz="0" w:space="0" w:color="auto"/>
        <w:right w:val="none" w:sz="0" w:space="0" w:color="auto"/>
      </w:divBdr>
    </w:div>
    <w:div w:id="1926575542">
      <w:bodyDiv w:val="1"/>
      <w:marLeft w:val="0"/>
      <w:marRight w:val="0"/>
      <w:marTop w:val="0"/>
      <w:marBottom w:val="0"/>
      <w:divBdr>
        <w:top w:val="none" w:sz="0" w:space="0" w:color="auto"/>
        <w:left w:val="none" w:sz="0" w:space="0" w:color="auto"/>
        <w:bottom w:val="none" w:sz="0" w:space="0" w:color="auto"/>
        <w:right w:val="none" w:sz="0" w:space="0" w:color="auto"/>
      </w:divBdr>
    </w:div>
    <w:div w:id="1926719476">
      <w:bodyDiv w:val="1"/>
      <w:marLeft w:val="0"/>
      <w:marRight w:val="0"/>
      <w:marTop w:val="0"/>
      <w:marBottom w:val="0"/>
      <w:divBdr>
        <w:top w:val="none" w:sz="0" w:space="0" w:color="auto"/>
        <w:left w:val="none" w:sz="0" w:space="0" w:color="auto"/>
        <w:bottom w:val="none" w:sz="0" w:space="0" w:color="auto"/>
        <w:right w:val="none" w:sz="0" w:space="0" w:color="auto"/>
      </w:divBdr>
    </w:div>
    <w:div w:id="1926768860">
      <w:bodyDiv w:val="1"/>
      <w:marLeft w:val="0"/>
      <w:marRight w:val="0"/>
      <w:marTop w:val="0"/>
      <w:marBottom w:val="0"/>
      <w:divBdr>
        <w:top w:val="none" w:sz="0" w:space="0" w:color="auto"/>
        <w:left w:val="none" w:sz="0" w:space="0" w:color="auto"/>
        <w:bottom w:val="none" w:sz="0" w:space="0" w:color="auto"/>
        <w:right w:val="none" w:sz="0" w:space="0" w:color="auto"/>
      </w:divBdr>
    </w:div>
    <w:div w:id="1927614782">
      <w:bodyDiv w:val="1"/>
      <w:marLeft w:val="0"/>
      <w:marRight w:val="0"/>
      <w:marTop w:val="0"/>
      <w:marBottom w:val="0"/>
      <w:divBdr>
        <w:top w:val="none" w:sz="0" w:space="0" w:color="auto"/>
        <w:left w:val="none" w:sz="0" w:space="0" w:color="auto"/>
        <w:bottom w:val="none" w:sz="0" w:space="0" w:color="auto"/>
        <w:right w:val="none" w:sz="0" w:space="0" w:color="auto"/>
      </w:divBdr>
    </w:div>
    <w:div w:id="1927880385">
      <w:bodyDiv w:val="1"/>
      <w:marLeft w:val="0"/>
      <w:marRight w:val="0"/>
      <w:marTop w:val="0"/>
      <w:marBottom w:val="0"/>
      <w:divBdr>
        <w:top w:val="none" w:sz="0" w:space="0" w:color="auto"/>
        <w:left w:val="none" w:sz="0" w:space="0" w:color="auto"/>
        <w:bottom w:val="none" w:sz="0" w:space="0" w:color="auto"/>
        <w:right w:val="none" w:sz="0" w:space="0" w:color="auto"/>
      </w:divBdr>
    </w:div>
    <w:div w:id="1928028655">
      <w:bodyDiv w:val="1"/>
      <w:marLeft w:val="0"/>
      <w:marRight w:val="0"/>
      <w:marTop w:val="0"/>
      <w:marBottom w:val="0"/>
      <w:divBdr>
        <w:top w:val="none" w:sz="0" w:space="0" w:color="auto"/>
        <w:left w:val="none" w:sz="0" w:space="0" w:color="auto"/>
        <w:bottom w:val="none" w:sz="0" w:space="0" w:color="auto"/>
        <w:right w:val="none" w:sz="0" w:space="0" w:color="auto"/>
      </w:divBdr>
    </w:div>
    <w:div w:id="1928080046">
      <w:bodyDiv w:val="1"/>
      <w:marLeft w:val="0"/>
      <w:marRight w:val="0"/>
      <w:marTop w:val="0"/>
      <w:marBottom w:val="0"/>
      <w:divBdr>
        <w:top w:val="none" w:sz="0" w:space="0" w:color="auto"/>
        <w:left w:val="none" w:sz="0" w:space="0" w:color="auto"/>
        <w:bottom w:val="none" w:sz="0" w:space="0" w:color="auto"/>
        <w:right w:val="none" w:sz="0" w:space="0" w:color="auto"/>
      </w:divBdr>
    </w:div>
    <w:div w:id="1928228320">
      <w:bodyDiv w:val="1"/>
      <w:marLeft w:val="0"/>
      <w:marRight w:val="0"/>
      <w:marTop w:val="0"/>
      <w:marBottom w:val="0"/>
      <w:divBdr>
        <w:top w:val="none" w:sz="0" w:space="0" w:color="auto"/>
        <w:left w:val="none" w:sz="0" w:space="0" w:color="auto"/>
        <w:bottom w:val="none" w:sz="0" w:space="0" w:color="auto"/>
        <w:right w:val="none" w:sz="0" w:space="0" w:color="auto"/>
      </w:divBdr>
    </w:div>
    <w:div w:id="1928684569">
      <w:bodyDiv w:val="1"/>
      <w:marLeft w:val="0"/>
      <w:marRight w:val="0"/>
      <w:marTop w:val="0"/>
      <w:marBottom w:val="0"/>
      <w:divBdr>
        <w:top w:val="none" w:sz="0" w:space="0" w:color="auto"/>
        <w:left w:val="none" w:sz="0" w:space="0" w:color="auto"/>
        <w:bottom w:val="none" w:sz="0" w:space="0" w:color="auto"/>
        <w:right w:val="none" w:sz="0" w:space="0" w:color="auto"/>
      </w:divBdr>
    </w:div>
    <w:div w:id="1928727737">
      <w:bodyDiv w:val="1"/>
      <w:marLeft w:val="0"/>
      <w:marRight w:val="0"/>
      <w:marTop w:val="0"/>
      <w:marBottom w:val="0"/>
      <w:divBdr>
        <w:top w:val="none" w:sz="0" w:space="0" w:color="auto"/>
        <w:left w:val="none" w:sz="0" w:space="0" w:color="auto"/>
        <w:bottom w:val="none" w:sz="0" w:space="0" w:color="auto"/>
        <w:right w:val="none" w:sz="0" w:space="0" w:color="auto"/>
      </w:divBdr>
    </w:div>
    <w:div w:id="1928801137">
      <w:bodyDiv w:val="1"/>
      <w:marLeft w:val="0"/>
      <w:marRight w:val="0"/>
      <w:marTop w:val="0"/>
      <w:marBottom w:val="0"/>
      <w:divBdr>
        <w:top w:val="none" w:sz="0" w:space="0" w:color="auto"/>
        <w:left w:val="none" w:sz="0" w:space="0" w:color="auto"/>
        <w:bottom w:val="none" w:sz="0" w:space="0" w:color="auto"/>
        <w:right w:val="none" w:sz="0" w:space="0" w:color="auto"/>
      </w:divBdr>
    </w:div>
    <w:div w:id="1928803802">
      <w:bodyDiv w:val="1"/>
      <w:marLeft w:val="0"/>
      <w:marRight w:val="0"/>
      <w:marTop w:val="0"/>
      <w:marBottom w:val="0"/>
      <w:divBdr>
        <w:top w:val="none" w:sz="0" w:space="0" w:color="auto"/>
        <w:left w:val="none" w:sz="0" w:space="0" w:color="auto"/>
        <w:bottom w:val="none" w:sz="0" w:space="0" w:color="auto"/>
        <w:right w:val="none" w:sz="0" w:space="0" w:color="auto"/>
      </w:divBdr>
    </w:div>
    <w:div w:id="1928809022">
      <w:bodyDiv w:val="1"/>
      <w:marLeft w:val="0"/>
      <w:marRight w:val="0"/>
      <w:marTop w:val="0"/>
      <w:marBottom w:val="0"/>
      <w:divBdr>
        <w:top w:val="none" w:sz="0" w:space="0" w:color="auto"/>
        <w:left w:val="none" w:sz="0" w:space="0" w:color="auto"/>
        <w:bottom w:val="none" w:sz="0" w:space="0" w:color="auto"/>
        <w:right w:val="none" w:sz="0" w:space="0" w:color="auto"/>
      </w:divBdr>
    </w:div>
    <w:div w:id="1928883435">
      <w:bodyDiv w:val="1"/>
      <w:marLeft w:val="0"/>
      <w:marRight w:val="0"/>
      <w:marTop w:val="0"/>
      <w:marBottom w:val="0"/>
      <w:divBdr>
        <w:top w:val="none" w:sz="0" w:space="0" w:color="auto"/>
        <w:left w:val="none" w:sz="0" w:space="0" w:color="auto"/>
        <w:bottom w:val="none" w:sz="0" w:space="0" w:color="auto"/>
        <w:right w:val="none" w:sz="0" w:space="0" w:color="auto"/>
      </w:divBdr>
    </w:div>
    <w:div w:id="1929077620">
      <w:bodyDiv w:val="1"/>
      <w:marLeft w:val="0"/>
      <w:marRight w:val="0"/>
      <w:marTop w:val="0"/>
      <w:marBottom w:val="0"/>
      <w:divBdr>
        <w:top w:val="none" w:sz="0" w:space="0" w:color="auto"/>
        <w:left w:val="none" w:sz="0" w:space="0" w:color="auto"/>
        <w:bottom w:val="none" w:sz="0" w:space="0" w:color="auto"/>
        <w:right w:val="none" w:sz="0" w:space="0" w:color="auto"/>
      </w:divBdr>
    </w:div>
    <w:div w:id="1929122154">
      <w:bodyDiv w:val="1"/>
      <w:marLeft w:val="0"/>
      <w:marRight w:val="0"/>
      <w:marTop w:val="0"/>
      <w:marBottom w:val="0"/>
      <w:divBdr>
        <w:top w:val="none" w:sz="0" w:space="0" w:color="auto"/>
        <w:left w:val="none" w:sz="0" w:space="0" w:color="auto"/>
        <w:bottom w:val="none" w:sz="0" w:space="0" w:color="auto"/>
        <w:right w:val="none" w:sz="0" w:space="0" w:color="auto"/>
      </w:divBdr>
    </w:div>
    <w:div w:id="1929388457">
      <w:bodyDiv w:val="1"/>
      <w:marLeft w:val="0"/>
      <w:marRight w:val="0"/>
      <w:marTop w:val="0"/>
      <w:marBottom w:val="0"/>
      <w:divBdr>
        <w:top w:val="none" w:sz="0" w:space="0" w:color="auto"/>
        <w:left w:val="none" w:sz="0" w:space="0" w:color="auto"/>
        <w:bottom w:val="none" w:sz="0" w:space="0" w:color="auto"/>
        <w:right w:val="none" w:sz="0" w:space="0" w:color="auto"/>
      </w:divBdr>
    </w:div>
    <w:div w:id="1929390634">
      <w:bodyDiv w:val="1"/>
      <w:marLeft w:val="0"/>
      <w:marRight w:val="0"/>
      <w:marTop w:val="0"/>
      <w:marBottom w:val="0"/>
      <w:divBdr>
        <w:top w:val="none" w:sz="0" w:space="0" w:color="auto"/>
        <w:left w:val="none" w:sz="0" w:space="0" w:color="auto"/>
        <w:bottom w:val="none" w:sz="0" w:space="0" w:color="auto"/>
        <w:right w:val="none" w:sz="0" w:space="0" w:color="auto"/>
      </w:divBdr>
    </w:div>
    <w:div w:id="1929460184">
      <w:bodyDiv w:val="1"/>
      <w:marLeft w:val="0"/>
      <w:marRight w:val="0"/>
      <w:marTop w:val="0"/>
      <w:marBottom w:val="0"/>
      <w:divBdr>
        <w:top w:val="none" w:sz="0" w:space="0" w:color="auto"/>
        <w:left w:val="none" w:sz="0" w:space="0" w:color="auto"/>
        <w:bottom w:val="none" w:sz="0" w:space="0" w:color="auto"/>
        <w:right w:val="none" w:sz="0" w:space="0" w:color="auto"/>
      </w:divBdr>
    </w:div>
    <w:div w:id="1929650855">
      <w:bodyDiv w:val="1"/>
      <w:marLeft w:val="0"/>
      <w:marRight w:val="0"/>
      <w:marTop w:val="0"/>
      <w:marBottom w:val="0"/>
      <w:divBdr>
        <w:top w:val="none" w:sz="0" w:space="0" w:color="auto"/>
        <w:left w:val="none" w:sz="0" w:space="0" w:color="auto"/>
        <w:bottom w:val="none" w:sz="0" w:space="0" w:color="auto"/>
        <w:right w:val="none" w:sz="0" w:space="0" w:color="auto"/>
      </w:divBdr>
    </w:div>
    <w:div w:id="1929999037">
      <w:bodyDiv w:val="1"/>
      <w:marLeft w:val="0"/>
      <w:marRight w:val="0"/>
      <w:marTop w:val="0"/>
      <w:marBottom w:val="0"/>
      <w:divBdr>
        <w:top w:val="none" w:sz="0" w:space="0" w:color="auto"/>
        <w:left w:val="none" w:sz="0" w:space="0" w:color="auto"/>
        <w:bottom w:val="none" w:sz="0" w:space="0" w:color="auto"/>
        <w:right w:val="none" w:sz="0" w:space="0" w:color="auto"/>
      </w:divBdr>
    </w:div>
    <w:div w:id="1930000391">
      <w:bodyDiv w:val="1"/>
      <w:marLeft w:val="0"/>
      <w:marRight w:val="0"/>
      <w:marTop w:val="0"/>
      <w:marBottom w:val="0"/>
      <w:divBdr>
        <w:top w:val="none" w:sz="0" w:space="0" w:color="auto"/>
        <w:left w:val="none" w:sz="0" w:space="0" w:color="auto"/>
        <w:bottom w:val="none" w:sz="0" w:space="0" w:color="auto"/>
        <w:right w:val="none" w:sz="0" w:space="0" w:color="auto"/>
      </w:divBdr>
    </w:div>
    <w:div w:id="1930188265">
      <w:bodyDiv w:val="1"/>
      <w:marLeft w:val="0"/>
      <w:marRight w:val="0"/>
      <w:marTop w:val="0"/>
      <w:marBottom w:val="0"/>
      <w:divBdr>
        <w:top w:val="none" w:sz="0" w:space="0" w:color="auto"/>
        <w:left w:val="none" w:sz="0" w:space="0" w:color="auto"/>
        <w:bottom w:val="none" w:sz="0" w:space="0" w:color="auto"/>
        <w:right w:val="none" w:sz="0" w:space="0" w:color="auto"/>
      </w:divBdr>
    </w:div>
    <w:div w:id="1930695260">
      <w:bodyDiv w:val="1"/>
      <w:marLeft w:val="0"/>
      <w:marRight w:val="0"/>
      <w:marTop w:val="0"/>
      <w:marBottom w:val="0"/>
      <w:divBdr>
        <w:top w:val="none" w:sz="0" w:space="0" w:color="auto"/>
        <w:left w:val="none" w:sz="0" w:space="0" w:color="auto"/>
        <w:bottom w:val="none" w:sz="0" w:space="0" w:color="auto"/>
        <w:right w:val="none" w:sz="0" w:space="0" w:color="auto"/>
      </w:divBdr>
    </w:div>
    <w:div w:id="1930966309">
      <w:bodyDiv w:val="1"/>
      <w:marLeft w:val="0"/>
      <w:marRight w:val="0"/>
      <w:marTop w:val="0"/>
      <w:marBottom w:val="0"/>
      <w:divBdr>
        <w:top w:val="none" w:sz="0" w:space="0" w:color="auto"/>
        <w:left w:val="none" w:sz="0" w:space="0" w:color="auto"/>
        <w:bottom w:val="none" w:sz="0" w:space="0" w:color="auto"/>
        <w:right w:val="none" w:sz="0" w:space="0" w:color="auto"/>
      </w:divBdr>
    </w:div>
    <w:div w:id="1931035688">
      <w:bodyDiv w:val="1"/>
      <w:marLeft w:val="0"/>
      <w:marRight w:val="0"/>
      <w:marTop w:val="0"/>
      <w:marBottom w:val="0"/>
      <w:divBdr>
        <w:top w:val="none" w:sz="0" w:space="0" w:color="auto"/>
        <w:left w:val="none" w:sz="0" w:space="0" w:color="auto"/>
        <w:bottom w:val="none" w:sz="0" w:space="0" w:color="auto"/>
        <w:right w:val="none" w:sz="0" w:space="0" w:color="auto"/>
      </w:divBdr>
    </w:div>
    <w:div w:id="1931036009">
      <w:bodyDiv w:val="1"/>
      <w:marLeft w:val="0"/>
      <w:marRight w:val="0"/>
      <w:marTop w:val="0"/>
      <w:marBottom w:val="0"/>
      <w:divBdr>
        <w:top w:val="none" w:sz="0" w:space="0" w:color="auto"/>
        <w:left w:val="none" w:sz="0" w:space="0" w:color="auto"/>
        <w:bottom w:val="none" w:sz="0" w:space="0" w:color="auto"/>
        <w:right w:val="none" w:sz="0" w:space="0" w:color="auto"/>
      </w:divBdr>
    </w:div>
    <w:div w:id="1931112412">
      <w:bodyDiv w:val="1"/>
      <w:marLeft w:val="0"/>
      <w:marRight w:val="0"/>
      <w:marTop w:val="0"/>
      <w:marBottom w:val="0"/>
      <w:divBdr>
        <w:top w:val="none" w:sz="0" w:space="0" w:color="auto"/>
        <w:left w:val="none" w:sz="0" w:space="0" w:color="auto"/>
        <w:bottom w:val="none" w:sz="0" w:space="0" w:color="auto"/>
        <w:right w:val="none" w:sz="0" w:space="0" w:color="auto"/>
      </w:divBdr>
    </w:div>
    <w:div w:id="1931113989">
      <w:bodyDiv w:val="1"/>
      <w:marLeft w:val="0"/>
      <w:marRight w:val="0"/>
      <w:marTop w:val="0"/>
      <w:marBottom w:val="0"/>
      <w:divBdr>
        <w:top w:val="none" w:sz="0" w:space="0" w:color="auto"/>
        <w:left w:val="none" w:sz="0" w:space="0" w:color="auto"/>
        <w:bottom w:val="none" w:sz="0" w:space="0" w:color="auto"/>
        <w:right w:val="none" w:sz="0" w:space="0" w:color="auto"/>
      </w:divBdr>
    </w:div>
    <w:div w:id="1931154108">
      <w:bodyDiv w:val="1"/>
      <w:marLeft w:val="0"/>
      <w:marRight w:val="0"/>
      <w:marTop w:val="0"/>
      <w:marBottom w:val="0"/>
      <w:divBdr>
        <w:top w:val="none" w:sz="0" w:space="0" w:color="auto"/>
        <w:left w:val="none" w:sz="0" w:space="0" w:color="auto"/>
        <w:bottom w:val="none" w:sz="0" w:space="0" w:color="auto"/>
        <w:right w:val="none" w:sz="0" w:space="0" w:color="auto"/>
      </w:divBdr>
    </w:div>
    <w:div w:id="1931155131">
      <w:bodyDiv w:val="1"/>
      <w:marLeft w:val="0"/>
      <w:marRight w:val="0"/>
      <w:marTop w:val="0"/>
      <w:marBottom w:val="0"/>
      <w:divBdr>
        <w:top w:val="none" w:sz="0" w:space="0" w:color="auto"/>
        <w:left w:val="none" w:sz="0" w:space="0" w:color="auto"/>
        <w:bottom w:val="none" w:sz="0" w:space="0" w:color="auto"/>
        <w:right w:val="none" w:sz="0" w:space="0" w:color="auto"/>
      </w:divBdr>
    </w:div>
    <w:div w:id="1931347907">
      <w:bodyDiv w:val="1"/>
      <w:marLeft w:val="0"/>
      <w:marRight w:val="0"/>
      <w:marTop w:val="0"/>
      <w:marBottom w:val="0"/>
      <w:divBdr>
        <w:top w:val="none" w:sz="0" w:space="0" w:color="auto"/>
        <w:left w:val="none" w:sz="0" w:space="0" w:color="auto"/>
        <w:bottom w:val="none" w:sz="0" w:space="0" w:color="auto"/>
        <w:right w:val="none" w:sz="0" w:space="0" w:color="auto"/>
      </w:divBdr>
    </w:div>
    <w:div w:id="1931350370">
      <w:bodyDiv w:val="1"/>
      <w:marLeft w:val="0"/>
      <w:marRight w:val="0"/>
      <w:marTop w:val="0"/>
      <w:marBottom w:val="0"/>
      <w:divBdr>
        <w:top w:val="none" w:sz="0" w:space="0" w:color="auto"/>
        <w:left w:val="none" w:sz="0" w:space="0" w:color="auto"/>
        <w:bottom w:val="none" w:sz="0" w:space="0" w:color="auto"/>
        <w:right w:val="none" w:sz="0" w:space="0" w:color="auto"/>
      </w:divBdr>
    </w:div>
    <w:div w:id="1931425197">
      <w:bodyDiv w:val="1"/>
      <w:marLeft w:val="0"/>
      <w:marRight w:val="0"/>
      <w:marTop w:val="0"/>
      <w:marBottom w:val="0"/>
      <w:divBdr>
        <w:top w:val="none" w:sz="0" w:space="0" w:color="auto"/>
        <w:left w:val="none" w:sz="0" w:space="0" w:color="auto"/>
        <w:bottom w:val="none" w:sz="0" w:space="0" w:color="auto"/>
        <w:right w:val="none" w:sz="0" w:space="0" w:color="auto"/>
      </w:divBdr>
    </w:div>
    <w:div w:id="1932160644">
      <w:bodyDiv w:val="1"/>
      <w:marLeft w:val="0"/>
      <w:marRight w:val="0"/>
      <w:marTop w:val="0"/>
      <w:marBottom w:val="0"/>
      <w:divBdr>
        <w:top w:val="none" w:sz="0" w:space="0" w:color="auto"/>
        <w:left w:val="none" w:sz="0" w:space="0" w:color="auto"/>
        <w:bottom w:val="none" w:sz="0" w:space="0" w:color="auto"/>
        <w:right w:val="none" w:sz="0" w:space="0" w:color="auto"/>
      </w:divBdr>
    </w:div>
    <w:div w:id="1932274693">
      <w:bodyDiv w:val="1"/>
      <w:marLeft w:val="0"/>
      <w:marRight w:val="0"/>
      <w:marTop w:val="0"/>
      <w:marBottom w:val="0"/>
      <w:divBdr>
        <w:top w:val="none" w:sz="0" w:space="0" w:color="auto"/>
        <w:left w:val="none" w:sz="0" w:space="0" w:color="auto"/>
        <w:bottom w:val="none" w:sz="0" w:space="0" w:color="auto"/>
        <w:right w:val="none" w:sz="0" w:space="0" w:color="auto"/>
      </w:divBdr>
    </w:div>
    <w:div w:id="1932351024">
      <w:bodyDiv w:val="1"/>
      <w:marLeft w:val="0"/>
      <w:marRight w:val="0"/>
      <w:marTop w:val="0"/>
      <w:marBottom w:val="0"/>
      <w:divBdr>
        <w:top w:val="none" w:sz="0" w:space="0" w:color="auto"/>
        <w:left w:val="none" w:sz="0" w:space="0" w:color="auto"/>
        <w:bottom w:val="none" w:sz="0" w:space="0" w:color="auto"/>
        <w:right w:val="none" w:sz="0" w:space="0" w:color="auto"/>
      </w:divBdr>
    </w:div>
    <w:div w:id="1932733753">
      <w:bodyDiv w:val="1"/>
      <w:marLeft w:val="0"/>
      <w:marRight w:val="0"/>
      <w:marTop w:val="0"/>
      <w:marBottom w:val="0"/>
      <w:divBdr>
        <w:top w:val="none" w:sz="0" w:space="0" w:color="auto"/>
        <w:left w:val="none" w:sz="0" w:space="0" w:color="auto"/>
        <w:bottom w:val="none" w:sz="0" w:space="0" w:color="auto"/>
        <w:right w:val="none" w:sz="0" w:space="0" w:color="auto"/>
      </w:divBdr>
    </w:div>
    <w:div w:id="1932858094">
      <w:bodyDiv w:val="1"/>
      <w:marLeft w:val="0"/>
      <w:marRight w:val="0"/>
      <w:marTop w:val="0"/>
      <w:marBottom w:val="0"/>
      <w:divBdr>
        <w:top w:val="none" w:sz="0" w:space="0" w:color="auto"/>
        <w:left w:val="none" w:sz="0" w:space="0" w:color="auto"/>
        <w:bottom w:val="none" w:sz="0" w:space="0" w:color="auto"/>
        <w:right w:val="none" w:sz="0" w:space="0" w:color="auto"/>
      </w:divBdr>
    </w:div>
    <w:div w:id="1932929365">
      <w:bodyDiv w:val="1"/>
      <w:marLeft w:val="0"/>
      <w:marRight w:val="0"/>
      <w:marTop w:val="0"/>
      <w:marBottom w:val="0"/>
      <w:divBdr>
        <w:top w:val="none" w:sz="0" w:space="0" w:color="auto"/>
        <w:left w:val="none" w:sz="0" w:space="0" w:color="auto"/>
        <w:bottom w:val="none" w:sz="0" w:space="0" w:color="auto"/>
        <w:right w:val="none" w:sz="0" w:space="0" w:color="auto"/>
      </w:divBdr>
    </w:div>
    <w:div w:id="1933197112">
      <w:bodyDiv w:val="1"/>
      <w:marLeft w:val="0"/>
      <w:marRight w:val="0"/>
      <w:marTop w:val="0"/>
      <w:marBottom w:val="0"/>
      <w:divBdr>
        <w:top w:val="none" w:sz="0" w:space="0" w:color="auto"/>
        <w:left w:val="none" w:sz="0" w:space="0" w:color="auto"/>
        <w:bottom w:val="none" w:sz="0" w:space="0" w:color="auto"/>
        <w:right w:val="none" w:sz="0" w:space="0" w:color="auto"/>
      </w:divBdr>
    </w:div>
    <w:div w:id="1933271638">
      <w:bodyDiv w:val="1"/>
      <w:marLeft w:val="0"/>
      <w:marRight w:val="0"/>
      <w:marTop w:val="0"/>
      <w:marBottom w:val="0"/>
      <w:divBdr>
        <w:top w:val="none" w:sz="0" w:space="0" w:color="auto"/>
        <w:left w:val="none" w:sz="0" w:space="0" w:color="auto"/>
        <w:bottom w:val="none" w:sz="0" w:space="0" w:color="auto"/>
        <w:right w:val="none" w:sz="0" w:space="0" w:color="auto"/>
      </w:divBdr>
    </w:div>
    <w:div w:id="1933275022">
      <w:bodyDiv w:val="1"/>
      <w:marLeft w:val="0"/>
      <w:marRight w:val="0"/>
      <w:marTop w:val="0"/>
      <w:marBottom w:val="0"/>
      <w:divBdr>
        <w:top w:val="none" w:sz="0" w:space="0" w:color="auto"/>
        <w:left w:val="none" w:sz="0" w:space="0" w:color="auto"/>
        <w:bottom w:val="none" w:sz="0" w:space="0" w:color="auto"/>
        <w:right w:val="none" w:sz="0" w:space="0" w:color="auto"/>
      </w:divBdr>
    </w:div>
    <w:div w:id="1933313760">
      <w:bodyDiv w:val="1"/>
      <w:marLeft w:val="0"/>
      <w:marRight w:val="0"/>
      <w:marTop w:val="0"/>
      <w:marBottom w:val="0"/>
      <w:divBdr>
        <w:top w:val="none" w:sz="0" w:space="0" w:color="auto"/>
        <w:left w:val="none" w:sz="0" w:space="0" w:color="auto"/>
        <w:bottom w:val="none" w:sz="0" w:space="0" w:color="auto"/>
        <w:right w:val="none" w:sz="0" w:space="0" w:color="auto"/>
      </w:divBdr>
    </w:div>
    <w:div w:id="1933466549">
      <w:bodyDiv w:val="1"/>
      <w:marLeft w:val="0"/>
      <w:marRight w:val="0"/>
      <w:marTop w:val="0"/>
      <w:marBottom w:val="0"/>
      <w:divBdr>
        <w:top w:val="none" w:sz="0" w:space="0" w:color="auto"/>
        <w:left w:val="none" w:sz="0" w:space="0" w:color="auto"/>
        <w:bottom w:val="none" w:sz="0" w:space="0" w:color="auto"/>
        <w:right w:val="none" w:sz="0" w:space="0" w:color="auto"/>
      </w:divBdr>
    </w:div>
    <w:div w:id="1933514290">
      <w:bodyDiv w:val="1"/>
      <w:marLeft w:val="0"/>
      <w:marRight w:val="0"/>
      <w:marTop w:val="0"/>
      <w:marBottom w:val="0"/>
      <w:divBdr>
        <w:top w:val="none" w:sz="0" w:space="0" w:color="auto"/>
        <w:left w:val="none" w:sz="0" w:space="0" w:color="auto"/>
        <w:bottom w:val="none" w:sz="0" w:space="0" w:color="auto"/>
        <w:right w:val="none" w:sz="0" w:space="0" w:color="auto"/>
      </w:divBdr>
    </w:div>
    <w:div w:id="1933930083">
      <w:bodyDiv w:val="1"/>
      <w:marLeft w:val="0"/>
      <w:marRight w:val="0"/>
      <w:marTop w:val="0"/>
      <w:marBottom w:val="0"/>
      <w:divBdr>
        <w:top w:val="none" w:sz="0" w:space="0" w:color="auto"/>
        <w:left w:val="none" w:sz="0" w:space="0" w:color="auto"/>
        <w:bottom w:val="none" w:sz="0" w:space="0" w:color="auto"/>
        <w:right w:val="none" w:sz="0" w:space="0" w:color="auto"/>
      </w:divBdr>
    </w:div>
    <w:div w:id="1933976952">
      <w:bodyDiv w:val="1"/>
      <w:marLeft w:val="0"/>
      <w:marRight w:val="0"/>
      <w:marTop w:val="0"/>
      <w:marBottom w:val="0"/>
      <w:divBdr>
        <w:top w:val="none" w:sz="0" w:space="0" w:color="auto"/>
        <w:left w:val="none" w:sz="0" w:space="0" w:color="auto"/>
        <w:bottom w:val="none" w:sz="0" w:space="0" w:color="auto"/>
        <w:right w:val="none" w:sz="0" w:space="0" w:color="auto"/>
      </w:divBdr>
    </w:div>
    <w:div w:id="1934052785">
      <w:bodyDiv w:val="1"/>
      <w:marLeft w:val="0"/>
      <w:marRight w:val="0"/>
      <w:marTop w:val="0"/>
      <w:marBottom w:val="0"/>
      <w:divBdr>
        <w:top w:val="none" w:sz="0" w:space="0" w:color="auto"/>
        <w:left w:val="none" w:sz="0" w:space="0" w:color="auto"/>
        <w:bottom w:val="none" w:sz="0" w:space="0" w:color="auto"/>
        <w:right w:val="none" w:sz="0" w:space="0" w:color="auto"/>
      </w:divBdr>
    </w:div>
    <w:div w:id="1934166897">
      <w:bodyDiv w:val="1"/>
      <w:marLeft w:val="0"/>
      <w:marRight w:val="0"/>
      <w:marTop w:val="0"/>
      <w:marBottom w:val="0"/>
      <w:divBdr>
        <w:top w:val="none" w:sz="0" w:space="0" w:color="auto"/>
        <w:left w:val="none" w:sz="0" w:space="0" w:color="auto"/>
        <w:bottom w:val="none" w:sz="0" w:space="0" w:color="auto"/>
        <w:right w:val="none" w:sz="0" w:space="0" w:color="auto"/>
      </w:divBdr>
    </w:div>
    <w:div w:id="1934236768">
      <w:bodyDiv w:val="1"/>
      <w:marLeft w:val="0"/>
      <w:marRight w:val="0"/>
      <w:marTop w:val="0"/>
      <w:marBottom w:val="0"/>
      <w:divBdr>
        <w:top w:val="none" w:sz="0" w:space="0" w:color="auto"/>
        <w:left w:val="none" w:sz="0" w:space="0" w:color="auto"/>
        <w:bottom w:val="none" w:sz="0" w:space="0" w:color="auto"/>
        <w:right w:val="none" w:sz="0" w:space="0" w:color="auto"/>
      </w:divBdr>
    </w:div>
    <w:div w:id="1934245821">
      <w:bodyDiv w:val="1"/>
      <w:marLeft w:val="0"/>
      <w:marRight w:val="0"/>
      <w:marTop w:val="0"/>
      <w:marBottom w:val="0"/>
      <w:divBdr>
        <w:top w:val="none" w:sz="0" w:space="0" w:color="auto"/>
        <w:left w:val="none" w:sz="0" w:space="0" w:color="auto"/>
        <w:bottom w:val="none" w:sz="0" w:space="0" w:color="auto"/>
        <w:right w:val="none" w:sz="0" w:space="0" w:color="auto"/>
      </w:divBdr>
    </w:div>
    <w:div w:id="1934318308">
      <w:bodyDiv w:val="1"/>
      <w:marLeft w:val="0"/>
      <w:marRight w:val="0"/>
      <w:marTop w:val="0"/>
      <w:marBottom w:val="0"/>
      <w:divBdr>
        <w:top w:val="none" w:sz="0" w:space="0" w:color="auto"/>
        <w:left w:val="none" w:sz="0" w:space="0" w:color="auto"/>
        <w:bottom w:val="none" w:sz="0" w:space="0" w:color="auto"/>
        <w:right w:val="none" w:sz="0" w:space="0" w:color="auto"/>
      </w:divBdr>
    </w:div>
    <w:div w:id="1934434097">
      <w:bodyDiv w:val="1"/>
      <w:marLeft w:val="0"/>
      <w:marRight w:val="0"/>
      <w:marTop w:val="0"/>
      <w:marBottom w:val="0"/>
      <w:divBdr>
        <w:top w:val="none" w:sz="0" w:space="0" w:color="auto"/>
        <w:left w:val="none" w:sz="0" w:space="0" w:color="auto"/>
        <w:bottom w:val="none" w:sz="0" w:space="0" w:color="auto"/>
        <w:right w:val="none" w:sz="0" w:space="0" w:color="auto"/>
      </w:divBdr>
    </w:div>
    <w:div w:id="1934704962">
      <w:bodyDiv w:val="1"/>
      <w:marLeft w:val="0"/>
      <w:marRight w:val="0"/>
      <w:marTop w:val="0"/>
      <w:marBottom w:val="0"/>
      <w:divBdr>
        <w:top w:val="none" w:sz="0" w:space="0" w:color="auto"/>
        <w:left w:val="none" w:sz="0" w:space="0" w:color="auto"/>
        <w:bottom w:val="none" w:sz="0" w:space="0" w:color="auto"/>
        <w:right w:val="none" w:sz="0" w:space="0" w:color="auto"/>
      </w:divBdr>
    </w:div>
    <w:div w:id="1934707051">
      <w:bodyDiv w:val="1"/>
      <w:marLeft w:val="0"/>
      <w:marRight w:val="0"/>
      <w:marTop w:val="0"/>
      <w:marBottom w:val="0"/>
      <w:divBdr>
        <w:top w:val="none" w:sz="0" w:space="0" w:color="auto"/>
        <w:left w:val="none" w:sz="0" w:space="0" w:color="auto"/>
        <w:bottom w:val="none" w:sz="0" w:space="0" w:color="auto"/>
        <w:right w:val="none" w:sz="0" w:space="0" w:color="auto"/>
      </w:divBdr>
    </w:div>
    <w:div w:id="1934894360">
      <w:bodyDiv w:val="1"/>
      <w:marLeft w:val="0"/>
      <w:marRight w:val="0"/>
      <w:marTop w:val="0"/>
      <w:marBottom w:val="0"/>
      <w:divBdr>
        <w:top w:val="none" w:sz="0" w:space="0" w:color="auto"/>
        <w:left w:val="none" w:sz="0" w:space="0" w:color="auto"/>
        <w:bottom w:val="none" w:sz="0" w:space="0" w:color="auto"/>
        <w:right w:val="none" w:sz="0" w:space="0" w:color="auto"/>
      </w:divBdr>
    </w:div>
    <w:div w:id="1935018059">
      <w:bodyDiv w:val="1"/>
      <w:marLeft w:val="0"/>
      <w:marRight w:val="0"/>
      <w:marTop w:val="0"/>
      <w:marBottom w:val="0"/>
      <w:divBdr>
        <w:top w:val="none" w:sz="0" w:space="0" w:color="auto"/>
        <w:left w:val="none" w:sz="0" w:space="0" w:color="auto"/>
        <w:bottom w:val="none" w:sz="0" w:space="0" w:color="auto"/>
        <w:right w:val="none" w:sz="0" w:space="0" w:color="auto"/>
      </w:divBdr>
    </w:div>
    <w:div w:id="1935018762">
      <w:bodyDiv w:val="1"/>
      <w:marLeft w:val="0"/>
      <w:marRight w:val="0"/>
      <w:marTop w:val="0"/>
      <w:marBottom w:val="0"/>
      <w:divBdr>
        <w:top w:val="none" w:sz="0" w:space="0" w:color="auto"/>
        <w:left w:val="none" w:sz="0" w:space="0" w:color="auto"/>
        <w:bottom w:val="none" w:sz="0" w:space="0" w:color="auto"/>
        <w:right w:val="none" w:sz="0" w:space="0" w:color="auto"/>
      </w:divBdr>
    </w:div>
    <w:div w:id="1935019207">
      <w:bodyDiv w:val="1"/>
      <w:marLeft w:val="0"/>
      <w:marRight w:val="0"/>
      <w:marTop w:val="0"/>
      <w:marBottom w:val="0"/>
      <w:divBdr>
        <w:top w:val="none" w:sz="0" w:space="0" w:color="auto"/>
        <w:left w:val="none" w:sz="0" w:space="0" w:color="auto"/>
        <w:bottom w:val="none" w:sz="0" w:space="0" w:color="auto"/>
        <w:right w:val="none" w:sz="0" w:space="0" w:color="auto"/>
      </w:divBdr>
    </w:div>
    <w:div w:id="1935087100">
      <w:bodyDiv w:val="1"/>
      <w:marLeft w:val="0"/>
      <w:marRight w:val="0"/>
      <w:marTop w:val="0"/>
      <w:marBottom w:val="0"/>
      <w:divBdr>
        <w:top w:val="none" w:sz="0" w:space="0" w:color="auto"/>
        <w:left w:val="none" w:sz="0" w:space="0" w:color="auto"/>
        <w:bottom w:val="none" w:sz="0" w:space="0" w:color="auto"/>
        <w:right w:val="none" w:sz="0" w:space="0" w:color="auto"/>
      </w:divBdr>
    </w:div>
    <w:div w:id="1935354577">
      <w:bodyDiv w:val="1"/>
      <w:marLeft w:val="0"/>
      <w:marRight w:val="0"/>
      <w:marTop w:val="0"/>
      <w:marBottom w:val="0"/>
      <w:divBdr>
        <w:top w:val="none" w:sz="0" w:space="0" w:color="auto"/>
        <w:left w:val="none" w:sz="0" w:space="0" w:color="auto"/>
        <w:bottom w:val="none" w:sz="0" w:space="0" w:color="auto"/>
        <w:right w:val="none" w:sz="0" w:space="0" w:color="auto"/>
      </w:divBdr>
    </w:div>
    <w:div w:id="1935479782">
      <w:bodyDiv w:val="1"/>
      <w:marLeft w:val="0"/>
      <w:marRight w:val="0"/>
      <w:marTop w:val="0"/>
      <w:marBottom w:val="0"/>
      <w:divBdr>
        <w:top w:val="none" w:sz="0" w:space="0" w:color="auto"/>
        <w:left w:val="none" w:sz="0" w:space="0" w:color="auto"/>
        <w:bottom w:val="none" w:sz="0" w:space="0" w:color="auto"/>
        <w:right w:val="none" w:sz="0" w:space="0" w:color="auto"/>
      </w:divBdr>
    </w:div>
    <w:div w:id="1935628057">
      <w:bodyDiv w:val="1"/>
      <w:marLeft w:val="0"/>
      <w:marRight w:val="0"/>
      <w:marTop w:val="0"/>
      <w:marBottom w:val="0"/>
      <w:divBdr>
        <w:top w:val="none" w:sz="0" w:space="0" w:color="auto"/>
        <w:left w:val="none" w:sz="0" w:space="0" w:color="auto"/>
        <w:bottom w:val="none" w:sz="0" w:space="0" w:color="auto"/>
        <w:right w:val="none" w:sz="0" w:space="0" w:color="auto"/>
      </w:divBdr>
    </w:div>
    <w:div w:id="1935746999">
      <w:bodyDiv w:val="1"/>
      <w:marLeft w:val="0"/>
      <w:marRight w:val="0"/>
      <w:marTop w:val="0"/>
      <w:marBottom w:val="0"/>
      <w:divBdr>
        <w:top w:val="none" w:sz="0" w:space="0" w:color="auto"/>
        <w:left w:val="none" w:sz="0" w:space="0" w:color="auto"/>
        <w:bottom w:val="none" w:sz="0" w:space="0" w:color="auto"/>
        <w:right w:val="none" w:sz="0" w:space="0" w:color="auto"/>
      </w:divBdr>
    </w:div>
    <w:div w:id="1935817908">
      <w:bodyDiv w:val="1"/>
      <w:marLeft w:val="0"/>
      <w:marRight w:val="0"/>
      <w:marTop w:val="0"/>
      <w:marBottom w:val="0"/>
      <w:divBdr>
        <w:top w:val="none" w:sz="0" w:space="0" w:color="auto"/>
        <w:left w:val="none" w:sz="0" w:space="0" w:color="auto"/>
        <w:bottom w:val="none" w:sz="0" w:space="0" w:color="auto"/>
        <w:right w:val="none" w:sz="0" w:space="0" w:color="auto"/>
      </w:divBdr>
    </w:div>
    <w:div w:id="1936085901">
      <w:bodyDiv w:val="1"/>
      <w:marLeft w:val="0"/>
      <w:marRight w:val="0"/>
      <w:marTop w:val="0"/>
      <w:marBottom w:val="0"/>
      <w:divBdr>
        <w:top w:val="none" w:sz="0" w:space="0" w:color="auto"/>
        <w:left w:val="none" w:sz="0" w:space="0" w:color="auto"/>
        <w:bottom w:val="none" w:sz="0" w:space="0" w:color="auto"/>
        <w:right w:val="none" w:sz="0" w:space="0" w:color="auto"/>
      </w:divBdr>
    </w:div>
    <w:div w:id="1936088297">
      <w:bodyDiv w:val="1"/>
      <w:marLeft w:val="0"/>
      <w:marRight w:val="0"/>
      <w:marTop w:val="0"/>
      <w:marBottom w:val="0"/>
      <w:divBdr>
        <w:top w:val="none" w:sz="0" w:space="0" w:color="auto"/>
        <w:left w:val="none" w:sz="0" w:space="0" w:color="auto"/>
        <w:bottom w:val="none" w:sz="0" w:space="0" w:color="auto"/>
        <w:right w:val="none" w:sz="0" w:space="0" w:color="auto"/>
      </w:divBdr>
    </w:div>
    <w:div w:id="1936203765">
      <w:bodyDiv w:val="1"/>
      <w:marLeft w:val="0"/>
      <w:marRight w:val="0"/>
      <w:marTop w:val="0"/>
      <w:marBottom w:val="0"/>
      <w:divBdr>
        <w:top w:val="none" w:sz="0" w:space="0" w:color="auto"/>
        <w:left w:val="none" w:sz="0" w:space="0" w:color="auto"/>
        <w:bottom w:val="none" w:sz="0" w:space="0" w:color="auto"/>
        <w:right w:val="none" w:sz="0" w:space="0" w:color="auto"/>
      </w:divBdr>
    </w:div>
    <w:div w:id="1936284167">
      <w:bodyDiv w:val="1"/>
      <w:marLeft w:val="0"/>
      <w:marRight w:val="0"/>
      <w:marTop w:val="0"/>
      <w:marBottom w:val="0"/>
      <w:divBdr>
        <w:top w:val="none" w:sz="0" w:space="0" w:color="auto"/>
        <w:left w:val="none" w:sz="0" w:space="0" w:color="auto"/>
        <w:bottom w:val="none" w:sz="0" w:space="0" w:color="auto"/>
        <w:right w:val="none" w:sz="0" w:space="0" w:color="auto"/>
      </w:divBdr>
    </w:div>
    <w:div w:id="1936285539">
      <w:bodyDiv w:val="1"/>
      <w:marLeft w:val="0"/>
      <w:marRight w:val="0"/>
      <w:marTop w:val="0"/>
      <w:marBottom w:val="0"/>
      <w:divBdr>
        <w:top w:val="none" w:sz="0" w:space="0" w:color="auto"/>
        <w:left w:val="none" w:sz="0" w:space="0" w:color="auto"/>
        <w:bottom w:val="none" w:sz="0" w:space="0" w:color="auto"/>
        <w:right w:val="none" w:sz="0" w:space="0" w:color="auto"/>
      </w:divBdr>
    </w:div>
    <w:div w:id="1936555795">
      <w:bodyDiv w:val="1"/>
      <w:marLeft w:val="0"/>
      <w:marRight w:val="0"/>
      <w:marTop w:val="0"/>
      <w:marBottom w:val="0"/>
      <w:divBdr>
        <w:top w:val="none" w:sz="0" w:space="0" w:color="auto"/>
        <w:left w:val="none" w:sz="0" w:space="0" w:color="auto"/>
        <w:bottom w:val="none" w:sz="0" w:space="0" w:color="auto"/>
        <w:right w:val="none" w:sz="0" w:space="0" w:color="auto"/>
      </w:divBdr>
    </w:div>
    <w:div w:id="1936591509">
      <w:bodyDiv w:val="1"/>
      <w:marLeft w:val="0"/>
      <w:marRight w:val="0"/>
      <w:marTop w:val="0"/>
      <w:marBottom w:val="0"/>
      <w:divBdr>
        <w:top w:val="none" w:sz="0" w:space="0" w:color="auto"/>
        <w:left w:val="none" w:sz="0" w:space="0" w:color="auto"/>
        <w:bottom w:val="none" w:sz="0" w:space="0" w:color="auto"/>
        <w:right w:val="none" w:sz="0" w:space="0" w:color="auto"/>
      </w:divBdr>
    </w:div>
    <w:div w:id="1936670784">
      <w:bodyDiv w:val="1"/>
      <w:marLeft w:val="0"/>
      <w:marRight w:val="0"/>
      <w:marTop w:val="0"/>
      <w:marBottom w:val="0"/>
      <w:divBdr>
        <w:top w:val="none" w:sz="0" w:space="0" w:color="auto"/>
        <w:left w:val="none" w:sz="0" w:space="0" w:color="auto"/>
        <w:bottom w:val="none" w:sz="0" w:space="0" w:color="auto"/>
        <w:right w:val="none" w:sz="0" w:space="0" w:color="auto"/>
      </w:divBdr>
    </w:div>
    <w:div w:id="1936787683">
      <w:bodyDiv w:val="1"/>
      <w:marLeft w:val="0"/>
      <w:marRight w:val="0"/>
      <w:marTop w:val="0"/>
      <w:marBottom w:val="0"/>
      <w:divBdr>
        <w:top w:val="none" w:sz="0" w:space="0" w:color="auto"/>
        <w:left w:val="none" w:sz="0" w:space="0" w:color="auto"/>
        <w:bottom w:val="none" w:sz="0" w:space="0" w:color="auto"/>
        <w:right w:val="none" w:sz="0" w:space="0" w:color="auto"/>
      </w:divBdr>
    </w:div>
    <w:div w:id="1936938699">
      <w:bodyDiv w:val="1"/>
      <w:marLeft w:val="0"/>
      <w:marRight w:val="0"/>
      <w:marTop w:val="0"/>
      <w:marBottom w:val="0"/>
      <w:divBdr>
        <w:top w:val="none" w:sz="0" w:space="0" w:color="auto"/>
        <w:left w:val="none" w:sz="0" w:space="0" w:color="auto"/>
        <w:bottom w:val="none" w:sz="0" w:space="0" w:color="auto"/>
        <w:right w:val="none" w:sz="0" w:space="0" w:color="auto"/>
      </w:divBdr>
    </w:div>
    <w:div w:id="1937011721">
      <w:bodyDiv w:val="1"/>
      <w:marLeft w:val="0"/>
      <w:marRight w:val="0"/>
      <w:marTop w:val="0"/>
      <w:marBottom w:val="0"/>
      <w:divBdr>
        <w:top w:val="none" w:sz="0" w:space="0" w:color="auto"/>
        <w:left w:val="none" w:sz="0" w:space="0" w:color="auto"/>
        <w:bottom w:val="none" w:sz="0" w:space="0" w:color="auto"/>
        <w:right w:val="none" w:sz="0" w:space="0" w:color="auto"/>
      </w:divBdr>
    </w:div>
    <w:div w:id="1937011814">
      <w:bodyDiv w:val="1"/>
      <w:marLeft w:val="0"/>
      <w:marRight w:val="0"/>
      <w:marTop w:val="0"/>
      <w:marBottom w:val="0"/>
      <w:divBdr>
        <w:top w:val="none" w:sz="0" w:space="0" w:color="auto"/>
        <w:left w:val="none" w:sz="0" w:space="0" w:color="auto"/>
        <w:bottom w:val="none" w:sz="0" w:space="0" w:color="auto"/>
        <w:right w:val="none" w:sz="0" w:space="0" w:color="auto"/>
      </w:divBdr>
    </w:div>
    <w:div w:id="1937056310">
      <w:bodyDiv w:val="1"/>
      <w:marLeft w:val="0"/>
      <w:marRight w:val="0"/>
      <w:marTop w:val="0"/>
      <w:marBottom w:val="0"/>
      <w:divBdr>
        <w:top w:val="none" w:sz="0" w:space="0" w:color="auto"/>
        <w:left w:val="none" w:sz="0" w:space="0" w:color="auto"/>
        <w:bottom w:val="none" w:sz="0" w:space="0" w:color="auto"/>
        <w:right w:val="none" w:sz="0" w:space="0" w:color="auto"/>
      </w:divBdr>
    </w:div>
    <w:div w:id="1937126362">
      <w:bodyDiv w:val="1"/>
      <w:marLeft w:val="0"/>
      <w:marRight w:val="0"/>
      <w:marTop w:val="0"/>
      <w:marBottom w:val="0"/>
      <w:divBdr>
        <w:top w:val="none" w:sz="0" w:space="0" w:color="auto"/>
        <w:left w:val="none" w:sz="0" w:space="0" w:color="auto"/>
        <w:bottom w:val="none" w:sz="0" w:space="0" w:color="auto"/>
        <w:right w:val="none" w:sz="0" w:space="0" w:color="auto"/>
      </w:divBdr>
    </w:div>
    <w:div w:id="1937209544">
      <w:bodyDiv w:val="1"/>
      <w:marLeft w:val="0"/>
      <w:marRight w:val="0"/>
      <w:marTop w:val="0"/>
      <w:marBottom w:val="0"/>
      <w:divBdr>
        <w:top w:val="none" w:sz="0" w:space="0" w:color="auto"/>
        <w:left w:val="none" w:sz="0" w:space="0" w:color="auto"/>
        <w:bottom w:val="none" w:sz="0" w:space="0" w:color="auto"/>
        <w:right w:val="none" w:sz="0" w:space="0" w:color="auto"/>
      </w:divBdr>
    </w:div>
    <w:div w:id="1937324305">
      <w:bodyDiv w:val="1"/>
      <w:marLeft w:val="0"/>
      <w:marRight w:val="0"/>
      <w:marTop w:val="0"/>
      <w:marBottom w:val="0"/>
      <w:divBdr>
        <w:top w:val="none" w:sz="0" w:space="0" w:color="auto"/>
        <w:left w:val="none" w:sz="0" w:space="0" w:color="auto"/>
        <w:bottom w:val="none" w:sz="0" w:space="0" w:color="auto"/>
        <w:right w:val="none" w:sz="0" w:space="0" w:color="auto"/>
      </w:divBdr>
    </w:div>
    <w:div w:id="1937329234">
      <w:bodyDiv w:val="1"/>
      <w:marLeft w:val="0"/>
      <w:marRight w:val="0"/>
      <w:marTop w:val="0"/>
      <w:marBottom w:val="0"/>
      <w:divBdr>
        <w:top w:val="none" w:sz="0" w:space="0" w:color="auto"/>
        <w:left w:val="none" w:sz="0" w:space="0" w:color="auto"/>
        <w:bottom w:val="none" w:sz="0" w:space="0" w:color="auto"/>
        <w:right w:val="none" w:sz="0" w:space="0" w:color="auto"/>
      </w:divBdr>
    </w:div>
    <w:div w:id="1937404280">
      <w:bodyDiv w:val="1"/>
      <w:marLeft w:val="0"/>
      <w:marRight w:val="0"/>
      <w:marTop w:val="0"/>
      <w:marBottom w:val="0"/>
      <w:divBdr>
        <w:top w:val="none" w:sz="0" w:space="0" w:color="auto"/>
        <w:left w:val="none" w:sz="0" w:space="0" w:color="auto"/>
        <w:bottom w:val="none" w:sz="0" w:space="0" w:color="auto"/>
        <w:right w:val="none" w:sz="0" w:space="0" w:color="auto"/>
      </w:divBdr>
    </w:div>
    <w:div w:id="1937707102">
      <w:bodyDiv w:val="1"/>
      <w:marLeft w:val="0"/>
      <w:marRight w:val="0"/>
      <w:marTop w:val="0"/>
      <w:marBottom w:val="0"/>
      <w:divBdr>
        <w:top w:val="none" w:sz="0" w:space="0" w:color="auto"/>
        <w:left w:val="none" w:sz="0" w:space="0" w:color="auto"/>
        <w:bottom w:val="none" w:sz="0" w:space="0" w:color="auto"/>
        <w:right w:val="none" w:sz="0" w:space="0" w:color="auto"/>
      </w:divBdr>
    </w:div>
    <w:div w:id="1937712257">
      <w:bodyDiv w:val="1"/>
      <w:marLeft w:val="0"/>
      <w:marRight w:val="0"/>
      <w:marTop w:val="0"/>
      <w:marBottom w:val="0"/>
      <w:divBdr>
        <w:top w:val="none" w:sz="0" w:space="0" w:color="auto"/>
        <w:left w:val="none" w:sz="0" w:space="0" w:color="auto"/>
        <w:bottom w:val="none" w:sz="0" w:space="0" w:color="auto"/>
        <w:right w:val="none" w:sz="0" w:space="0" w:color="auto"/>
      </w:divBdr>
    </w:div>
    <w:div w:id="1937859967">
      <w:bodyDiv w:val="1"/>
      <w:marLeft w:val="0"/>
      <w:marRight w:val="0"/>
      <w:marTop w:val="0"/>
      <w:marBottom w:val="0"/>
      <w:divBdr>
        <w:top w:val="none" w:sz="0" w:space="0" w:color="auto"/>
        <w:left w:val="none" w:sz="0" w:space="0" w:color="auto"/>
        <w:bottom w:val="none" w:sz="0" w:space="0" w:color="auto"/>
        <w:right w:val="none" w:sz="0" w:space="0" w:color="auto"/>
      </w:divBdr>
    </w:div>
    <w:div w:id="1937864684">
      <w:bodyDiv w:val="1"/>
      <w:marLeft w:val="0"/>
      <w:marRight w:val="0"/>
      <w:marTop w:val="0"/>
      <w:marBottom w:val="0"/>
      <w:divBdr>
        <w:top w:val="none" w:sz="0" w:space="0" w:color="auto"/>
        <w:left w:val="none" w:sz="0" w:space="0" w:color="auto"/>
        <w:bottom w:val="none" w:sz="0" w:space="0" w:color="auto"/>
        <w:right w:val="none" w:sz="0" w:space="0" w:color="auto"/>
      </w:divBdr>
    </w:div>
    <w:div w:id="1937865318">
      <w:bodyDiv w:val="1"/>
      <w:marLeft w:val="0"/>
      <w:marRight w:val="0"/>
      <w:marTop w:val="0"/>
      <w:marBottom w:val="0"/>
      <w:divBdr>
        <w:top w:val="none" w:sz="0" w:space="0" w:color="auto"/>
        <w:left w:val="none" w:sz="0" w:space="0" w:color="auto"/>
        <w:bottom w:val="none" w:sz="0" w:space="0" w:color="auto"/>
        <w:right w:val="none" w:sz="0" w:space="0" w:color="auto"/>
      </w:divBdr>
    </w:div>
    <w:div w:id="1937903333">
      <w:bodyDiv w:val="1"/>
      <w:marLeft w:val="0"/>
      <w:marRight w:val="0"/>
      <w:marTop w:val="0"/>
      <w:marBottom w:val="0"/>
      <w:divBdr>
        <w:top w:val="none" w:sz="0" w:space="0" w:color="auto"/>
        <w:left w:val="none" w:sz="0" w:space="0" w:color="auto"/>
        <w:bottom w:val="none" w:sz="0" w:space="0" w:color="auto"/>
        <w:right w:val="none" w:sz="0" w:space="0" w:color="auto"/>
      </w:divBdr>
    </w:div>
    <w:div w:id="1938244086">
      <w:bodyDiv w:val="1"/>
      <w:marLeft w:val="0"/>
      <w:marRight w:val="0"/>
      <w:marTop w:val="0"/>
      <w:marBottom w:val="0"/>
      <w:divBdr>
        <w:top w:val="none" w:sz="0" w:space="0" w:color="auto"/>
        <w:left w:val="none" w:sz="0" w:space="0" w:color="auto"/>
        <w:bottom w:val="none" w:sz="0" w:space="0" w:color="auto"/>
        <w:right w:val="none" w:sz="0" w:space="0" w:color="auto"/>
      </w:divBdr>
    </w:div>
    <w:div w:id="1938320728">
      <w:bodyDiv w:val="1"/>
      <w:marLeft w:val="0"/>
      <w:marRight w:val="0"/>
      <w:marTop w:val="0"/>
      <w:marBottom w:val="0"/>
      <w:divBdr>
        <w:top w:val="none" w:sz="0" w:space="0" w:color="auto"/>
        <w:left w:val="none" w:sz="0" w:space="0" w:color="auto"/>
        <w:bottom w:val="none" w:sz="0" w:space="0" w:color="auto"/>
        <w:right w:val="none" w:sz="0" w:space="0" w:color="auto"/>
      </w:divBdr>
    </w:div>
    <w:div w:id="1938361618">
      <w:bodyDiv w:val="1"/>
      <w:marLeft w:val="0"/>
      <w:marRight w:val="0"/>
      <w:marTop w:val="0"/>
      <w:marBottom w:val="0"/>
      <w:divBdr>
        <w:top w:val="none" w:sz="0" w:space="0" w:color="auto"/>
        <w:left w:val="none" w:sz="0" w:space="0" w:color="auto"/>
        <w:bottom w:val="none" w:sz="0" w:space="0" w:color="auto"/>
        <w:right w:val="none" w:sz="0" w:space="0" w:color="auto"/>
      </w:divBdr>
    </w:div>
    <w:div w:id="1938366571">
      <w:bodyDiv w:val="1"/>
      <w:marLeft w:val="0"/>
      <w:marRight w:val="0"/>
      <w:marTop w:val="0"/>
      <w:marBottom w:val="0"/>
      <w:divBdr>
        <w:top w:val="none" w:sz="0" w:space="0" w:color="auto"/>
        <w:left w:val="none" w:sz="0" w:space="0" w:color="auto"/>
        <w:bottom w:val="none" w:sz="0" w:space="0" w:color="auto"/>
        <w:right w:val="none" w:sz="0" w:space="0" w:color="auto"/>
      </w:divBdr>
    </w:div>
    <w:div w:id="1938781810">
      <w:bodyDiv w:val="1"/>
      <w:marLeft w:val="0"/>
      <w:marRight w:val="0"/>
      <w:marTop w:val="0"/>
      <w:marBottom w:val="0"/>
      <w:divBdr>
        <w:top w:val="none" w:sz="0" w:space="0" w:color="auto"/>
        <w:left w:val="none" w:sz="0" w:space="0" w:color="auto"/>
        <w:bottom w:val="none" w:sz="0" w:space="0" w:color="auto"/>
        <w:right w:val="none" w:sz="0" w:space="0" w:color="auto"/>
      </w:divBdr>
    </w:div>
    <w:div w:id="1938831052">
      <w:bodyDiv w:val="1"/>
      <w:marLeft w:val="0"/>
      <w:marRight w:val="0"/>
      <w:marTop w:val="0"/>
      <w:marBottom w:val="0"/>
      <w:divBdr>
        <w:top w:val="none" w:sz="0" w:space="0" w:color="auto"/>
        <w:left w:val="none" w:sz="0" w:space="0" w:color="auto"/>
        <w:bottom w:val="none" w:sz="0" w:space="0" w:color="auto"/>
        <w:right w:val="none" w:sz="0" w:space="0" w:color="auto"/>
      </w:divBdr>
    </w:div>
    <w:div w:id="1938977173">
      <w:bodyDiv w:val="1"/>
      <w:marLeft w:val="0"/>
      <w:marRight w:val="0"/>
      <w:marTop w:val="0"/>
      <w:marBottom w:val="0"/>
      <w:divBdr>
        <w:top w:val="none" w:sz="0" w:space="0" w:color="auto"/>
        <w:left w:val="none" w:sz="0" w:space="0" w:color="auto"/>
        <w:bottom w:val="none" w:sz="0" w:space="0" w:color="auto"/>
        <w:right w:val="none" w:sz="0" w:space="0" w:color="auto"/>
      </w:divBdr>
    </w:div>
    <w:div w:id="1939211380">
      <w:bodyDiv w:val="1"/>
      <w:marLeft w:val="0"/>
      <w:marRight w:val="0"/>
      <w:marTop w:val="0"/>
      <w:marBottom w:val="0"/>
      <w:divBdr>
        <w:top w:val="none" w:sz="0" w:space="0" w:color="auto"/>
        <w:left w:val="none" w:sz="0" w:space="0" w:color="auto"/>
        <w:bottom w:val="none" w:sz="0" w:space="0" w:color="auto"/>
        <w:right w:val="none" w:sz="0" w:space="0" w:color="auto"/>
      </w:divBdr>
    </w:div>
    <w:div w:id="1939368519">
      <w:bodyDiv w:val="1"/>
      <w:marLeft w:val="0"/>
      <w:marRight w:val="0"/>
      <w:marTop w:val="0"/>
      <w:marBottom w:val="0"/>
      <w:divBdr>
        <w:top w:val="none" w:sz="0" w:space="0" w:color="auto"/>
        <w:left w:val="none" w:sz="0" w:space="0" w:color="auto"/>
        <w:bottom w:val="none" w:sz="0" w:space="0" w:color="auto"/>
        <w:right w:val="none" w:sz="0" w:space="0" w:color="auto"/>
      </w:divBdr>
    </w:div>
    <w:div w:id="1939557701">
      <w:bodyDiv w:val="1"/>
      <w:marLeft w:val="0"/>
      <w:marRight w:val="0"/>
      <w:marTop w:val="0"/>
      <w:marBottom w:val="0"/>
      <w:divBdr>
        <w:top w:val="none" w:sz="0" w:space="0" w:color="auto"/>
        <w:left w:val="none" w:sz="0" w:space="0" w:color="auto"/>
        <w:bottom w:val="none" w:sz="0" w:space="0" w:color="auto"/>
        <w:right w:val="none" w:sz="0" w:space="0" w:color="auto"/>
      </w:divBdr>
    </w:div>
    <w:div w:id="1939605882">
      <w:bodyDiv w:val="1"/>
      <w:marLeft w:val="0"/>
      <w:marRight w:val="0"/>
      <w:marTop w:val="0"/>
      <w:marBottom w:val="0"/>
      <w:divBdr>
        <w:top w:val="none" w:sz="0" w:space="0" w:color="auto"/>
        <w:left w:val="none" w:sz="0" w:space="0" w:color="auto"/>
        <w:bottom w:val="none" w:sz="0" w:space="0" w:color="auto"/>
        <w:right w:val="none" w:sz="0" w:space="0" w:color="auto"/>
      </w:divBdr>
    </w:div>
    <w:div w:id="1939830562">
      <w:bodyDiv w:val="1"/>
      <w:marLeft w:val="0"/>
      <w:marRight w:val="0"/>
      <w:marTop w:val="0"/>
      <w:marBottom w:val="0"/>
      <w:divBdr>
        <w:top w:val="none" w:sz="0" w:space="0" w:color="auto"/>
        <w:left w:val="none" w:sz="0" w:space="0" w:color="auto"/>
        <w:bottom w:val="none" w:sz="0" w:space="0" w:color="auto"/>
        <w:right w:val="none" w:sz="0" w:space="0" w:color="auto"/>
      </w:divBdr>
    </w:div>
    <w:div w:id="1940017361">
      <w:bodyDiv w:val="1"/>
      <w:marLeft w:val="0"/>
      <w:marRight w:val="0"/>
      <w:marTop w:val="0"/>
      <w:marBottom w:val="0"/>
      <w:divBdr>
        <w:top w:val="none" w:sz="0" w:space="0" w:color="auto"/>
        <w:left w:val="none" w:sz="0" w:space="0" w:color="auto"/>
        <w:bottom w:val="none" w:sz="0" w:space="0" w:color="auto"/>
        <w:right w:val="none" w:sz="0" w:space="0" w:color="auto"/>
      </w:divBdr>
    </w:div>
    <w:div w:id="1940067197">
      <w:bodyDiv w:val="1"/>
      <w:marLeft w:val="0"/>
      <w:marRight w:val="0"/>
      <w:marTop w:val="0"/>
      <w:marBottom w:val="0"/>
      <w:divBdr>
        <w:top w:val="none" w:sz="0" w:space="0" w:color="auto"/>
        <w:left w:val="none" w:sz="0" w:space="0" w:color="auto"/>
        <w:bottom w:val="none" w:sz="0" w:space="0" w:color="auto"/>
        <w:right w:val="none" w:sz="0" w:space="0" w:color="auto"/>
      </w:divBdr>
    </w:div>
    <w:div w:id="1940134386">
      <w:bodyDiv w:val="1"/>
      <w:marLeft w:val="0"/>
      <w:marRight w:val="0"/>
      <w:marTop w:val="0"/>
      <w:marBottom w:val="0"/>
      <w:divBdr>
        <w:top w:val="none" w:sz="0" w:space="0" w:color="auto"/>
        <w:left w:val="none" w:sz="0" w:space="0" w:color="auto"/>
        <w:bottom w:val="none" w:sz="0" w:space="0" w:color="auto"/>
        <w:right w:val="none" w:sz="0" w:space="0" w:color="auto"/>
      </w:divBdr>
    </w:div>
    <w:div w:id="1940142311">
      <w:bodyDiv w:val="1"/>
      <w:marLeft w:val="0"/>
      <w:marRight w:val="0"/>
      <w:marTop w:val="0"/>
      <w:marBottom w:val="0"/>
      <w:divBdr>
        <w:top w:val="none" w:sz="0" w:space="0" w:color="auto"/>
        <w:left w:val="none" w:sz="0" w:space="0" w:color="auto"/>
        <w:bottom w:val="none" w:sz="0" w:space="0" w:color="auto"/>
        <w:right w:val="none" w:sz="0" w:space="0" w:color="auto"/>
      </w:divBdr>
    </w:div>
    <w:div w:id="1940211032">
      <w:bodyDiv w:val="1"/>
      <w:marLeft w:val="0"/>
      <w:marRight w:val="0"/>
      <w:marTop w:val="0"/>
      <w:marBottom w:val="0"/>
      <w:divBdr>
        <w:top w:val="none" w:sz="0" w:space="0" w:color="auto"/>
        <w:left w:val="none" w:sz="0" w:space="0" w:color="auto"/>
        <w:bottom w:val="none" w:sz="0" w:space="0" w:color="auto"/>
        <w:right w:val="none" w:sz="0" w:space="0" w:color="auto"/>
      </w:divBdr>
    </w:div>
    <w:div w:id="1940285743">
      <w:bodyDiv w:val="1"/>
      <w:marLeft w:val="0"/>
      <w:marRight w:val="0"/>
      <w:marTop w:val="0"/>
      <w:marBottom w:val="0"/>
      <w:divBdr>
        <w:top w:val="none" w:sz="0" w:space="0" w:color="auto"/>
        <w:left w:val="none" w:sz="0" w:space="0" w:color="auto"/>
        <w:bottom w:val="none" w:sz="0" w:space="0" w:color="auto"/>
        <w:right w:val="none" w:sz="0" w:space="0" w:color="auto"/>
      </w:divBdr>
    </w:div>
    <w:div w:id="1940722122">
      <w:bodyDiv w:val="1"/>
      <w:marLeft w:val="0"/>
      <w:marRight w:val="0"/>
      <w:marTop w:val="0"/>
      <w:marBottom w:val="0"/>
      <w:divBdr>
        <w:top w:val="none" w:sz="0" w:space="0" w:color="auto"/>
        <w:left w:val="none" w:sz="0" w:space="0" w:color="auto"/>
        <w:bottom w:val="none" w:sz="0" w:space="0" w:color="auto"/>
        <w:right w:val="none" w:sz="0" w:space="0" w:color="auto"/>
      </w:divBdr>
    </w:div>
    <w:div w:id="1940983729">
      <w:bodyDiv w:val="1"/>
      <w:marLeft w:val="0"/>
      <w:marRight w:val="0"/>
      <w:marTop w:val="0"/>
      <w:marBottom w:val="0"/>
      <w:divBdr>
        <w:top w:val="none" w:sz="0" w:space="0" w:color="auto"/>
        <w:left w:val="none" w:sz="0" w:space="0" w:color="auto"/>
        <w:bottom w:val="none" w:sz="0" w:space="0" w:color="auto"/>
        <w:right w:val="none" w:sz="0" w:space="0" w:color="auto"/>
      </w:divBdr>
    </w:div>
    <w:div w:id="1940987756">
      <w:bodyDiv w:val="1"/>
      <w:marLeft w:val="0"/>
      <w:marRight w:val="0"/>
      <w:marTop w:val="0"/>
      <w:marBottom w:val="0"/>
      <w:divBdr>
        <w:top w:val="none" w:sz="0" w:space="0" w:color="auto"/>
        <w:left w:val="none" w:sz="0" w:space="0" w:color="auto"/>
        <w:bottom w:val="none" w:sz="0" w:space="0" w:color="auto"/>
        <w:right w:val="none" w:sz="0" w:space="0" w:color="auto"/>
      </w:divBdr>
    </w:div>
    <w:div w:id="1941140376">
      <w:bodyDiv w:val="1"/>
      <w:marLeft w:val="0"/>
      <w:marRight w:val="0"/>
      <w:marTop w:val="0"/>
      <w:marBottom w:val="0"/>
      <w:divBdr>
        <w:top w:val="none" w:sz="0" w:space="0" w:color="auto"/>
        <w:left w:val="none" w:sz="0" w:space="0" w:color="auto"/>
        <w:bottom w:val="none" w:sz="0" w:space="0" w:color="auto"/>
        <w:right w:val="none" w:sz="0" w:space="0" w:color="auto"/>
      </w:divBdr>
    </w:div>
    <w:div w:id="1941335598">
      <w:bodyDiv w:val="1"/>
      <w:marLeft w:val="0"/>
      <w:marRight w:val="0"/>
      <w:marTop w:val="0"/>
      <w:marBottom w:val="0"/>
      <w:divBdr>
        <w:top w:val="none" w:sz="0" w:space="0" w:color="auto"/>
        <w:left w:val="none" w:sz="0" w:space="0" w:color="auto"/>
        <w:bottom w:val="none" w:sz="0" w:space="0" w:color="auto"/>
        <w:right w:val="none" w:sz="0" w:space="0" w:color="auto"/>
      </w:divBdr>
    </w:div>
    <w:div w:id="1941453675">
      <w:bodyDiv w:val="1"/>
      <w:marLeft w:val="0"/>
      <w:marRight w:val="0"/>
      <w:marTop w:val="0"/>
      <w:marBottom w:val="0"/>
      <w:divBdr>
        <w:top w:val="none" w:sz="0" w:space="0" w:color="auto"/>
        <w:left w:val="none" w:sz="0" w:space="0" w:color="auto"/>
        <w:bottom w:val="none" w:sz="0" w:space="0" w:color="auto"/>
        <w:right w:val="none" w:sz="0" w:space="0" w:color="auto"/>
      </w:divBdr>
    </w:div>
    <w:div w:id="1941529633">
      <w:bodyDiv w:val="1"/>
      <w:marLeft w:val="0"/>
      <w:marRight w:val="0"/>
      <w:marTop w:val="0"/>
      <w:marBottom w:val="0"/>
      <w:divBdr>
        <w:top w:val="none" w:sz="0" w:space="0" w:color="auto"/>
        <w:left w:val="none" w:sz="0" w:space="0" w:color="auto"/>
        <w:bottom w:val="none" w:sz="0" w:space="0" w:color="auto"/>
        <w:right w:val="none" w:sz="0" w:space="0" w:color="auto"/>
      </w:divBdr>
    </w:div>
    <w:div w:id="1941600196">
      <w:bodyDiv w:val="1"/>
      <w:marLeft w:val="0"/>
      <w:marRight w:val="0"/>
      <w:marTop w:val="0"/>
      <w:marBottom w:val="0"/>
      <w:divBdr>
        <w:top w:val="none" w:sz="0" w:space="0" w:color="auto"/>
        <w:left w:val="none" w:sz="0" w:space="0" w:color="auto"/>
        <w:bottom w:val="none" w:sz="0" w:space="0" w:color="auto"/>
        <w:right w:val="none" w:sz="0" w:space="0" w:color="auto"/>
      </w:divBdr>
    </w:div>
    <w:div w:id="1941639889">
      <w:bodyDiv w:val="1"/>
      <w:marLeft w:val="0"/>
      <w:marRight w:val="0"/>
      <w:marTop w:val="0"/>
      <w:marBottom w:val="0"/>
      <w:divBdr>
        <w:top w:val="none" w:sz="0" w:space="0" w:color="auto"/>
        <w:left w:val="none" w:sz="0" w:space="0" w:color="auto"/>
        <w:bottom w:val="none" w:sz="0" w:space="0" w:color="auto"/>
        <w:right w:val="none" w:sz="0" w:space="0" w:color="auto"/>
      </w:divBdr>
    </w:div>
    <w:div w:id="1941646784">
      <w:bodyDiv w:val="1"/>
      <w:marLeft w:val="0"/>
      <w:marRight w:val="0"/>
      <w:marTop w:val="0"/>
      <w:marBottom w:val="0"/>
      <w:divBdr>
        <w:top w:val="none" w:sz="0" w:space="0" w:color="auto"/>
        <w:left w:val="none" w:sz="0" w:space="0" w:color="auto"/>
        <w:bottom w:val="none" w:sz="0" w:space="0" w:color="auto"/>
        <w:right w:val="none" w:sz="0" w:space="0" w:color="auto"/>
      </w:divBdr>
    </w:div>
    <w:div w:id="1941990292">
      <w:bodyDiv w:val="1"/>
      <w:marLeft w:val="0"/>
      <w:marRight w:val="0"/>
      <w:marTop w:val="0"/>
      <w:marBottom w:val="0"/>
      <w:divBdr>
        <w:top w:val="none" w:sz="0" w:space="0" w:color="auto"/>
        <w:left w:val="none" w:sz="0" w:space="0" w:color="auto"/>
        <w:bottom w:val="none" w:sz="0" w:space="0" w:color="auto"/>
        <w:right w:val="none" w:sz="0" w:space="0" w:color="auto"/>
      </w:divBdr>
    </w:div>
    <w:div w:id="1942103497">
      <w:bodyDiv w:val="1"/>
      <w:marLeft w:val="0"/>
      <w:marRight w:val="0"/>
      <w:marTop w:val="0"/>
      <w:marBottom w:val="0"/>
      <w:divBdr>
        <w:top w:val="none" w:sz="0" w:space="0" w:color="auto"/>
        <w:left w:val="none" w:sz="0" w:space="0" w:color="auto"/>
        <w:bottom w:val="none" w:sz="0" w:space="0" w:color="auto"/>
        <w:right w:val="none" w:sz="0" w:space="0" w:color="auto"/>
      </w:divBdr>
    </w:div>
    <w:div w:id="1942104020">
      <w:bodyDiv w:val="1"/>
      <w:marLeft w:val="0"/>
      <w:marRight w:val="0"/>
      <w:marTop w:val="0"/>
      <w:marBottom w:val="0"/>
      <w:divBdr>
        <w:top w:val="none" w:sz="0" w:space="0" w:color="auto"/>
        <w:left w:val="none" w:sz="0" w:space="0" w:color="auto"/>
        <w:bottom w:val="none" w:sz="0" w:space="0" w:color="auto"/>
        <w:right w:val="none" w:sz="0" w:space="0" w:color="auto"/>
      </w:divBdr>
    </w:div>
    <w:div w:id="1942107669">
      <w:bodyDiv w:val="1"/>
      <w:marLeft w:val="0"/>
      <w:marRight w:val="0"/>
      <w:marTop w:val="0"/>
      <w:marBottom w:val="0"/>
      <w:divBdr>
        <w:top w:val="none" w:sz="0" w:space="0" w:color="auto"/>
        <w:left w:val="none" w:sz="0" w:space="0" w:color="auto"/>
        <w:bottom w:val="none" w:sz="0" w:space="0" w:color="auto"/>
        <w:right w:val="none" w:sz="0" w:space="0" w:color="auto"/>
      </w:divBdr>
    </w:div>
    <w:div w:id="1942181691">
      <w:bodyDiv w:val="1"/>
      <w:marLeft w:val="0"/>
      <w:marRight w:val="0"/>
      <w:marTop w:val="0"/>
      <w:marBottom w:val="0"/>
      <w:divBdr>
        <w:top w:val="none" w:sz="0" w:space="0" w:color="auto"/>
        <w:left w:val="none" w:sz="0" w:space="0" w:color="auto"/>
        <w:bottom w:val="none" w:sz="0" w:space="0" w:color="auto"/>
        <w:right w:val="none" w:sz="0" w:space="0" w:color="auto"/>
      </w:divBdr>
    </w:div>
    <w:div w:id="1942251645">
      <w:bodyDiv w:val="1"/>
      <w:marLeft w:val="0"/>
      <w:marRight w:val="0"/>
      <w:marTop w:val="0"/>
      <w:marBottom w:val="0"/>
      <w:divBdr>
        <w:top w:val="none" w:sz="0" w:space="0" w:color="auto"/>
        <w:left w:val="none" w:sz="0" w:space="0" w:color="auto"/>
        <w:bottom w:val="none" w:sz="0" w:space="0" w:color="auto"/>
        <w:right w:val="none" w:sz="0" w:space="0" w:color="auto"/>
      </w:divBdr>
    </w:div>
    <w:div w:id="1942254319">
      <w:bodyDiv w:val="1"/>
      <w:marLeft w:val="0"/>
      <w:marRight w:val="0"/>
      <w:marTop w:val="0"/>
      <w:marBottom w:val="0"/>
      <w:divBdr>
        <w:top w:val="none" w:sz="0" w:space="0" w:color="auto"/>
        <w:left w:val="none" w:sz="0" w:space="0" w:color="auto"/>
        <w:bottom w:val="none" w:sz="0" w:space="0" w:color="auto"/>
        <w:right w:val="none" w:sz="0" w:space="0" w:color="auto"/>
      </w:divBdr>
    </w:div>
    <w:div w:id="1942760338">
      <w:bodyDiv w:val="1"/>
      <w:marLeft w:val="0"/>
      <w:marRight w:val="0"/>
      <w:marTop w:val="0"/>
      <w:marBottom w:val="0"/>
      <w:divBdr>
        <w:top w:val="none" w:sz="0" w:space="0" w:color="auto"/>
        <w:left w:val="none" w:sz="0" w:space="0" w:color="auto"/>
        <w:bottom w:val="none" w:sz="0" w:space="0" w:color="auto"/>
        <w:right w:val="none" w:sz="0" w:space="0" w:color="auto"/>
      </w:divBdr>
    </w:div>
    <w:div w:id="1943145408">
      <w:bodyDiv w:val="1"/>
      <w:marLeft w:val="0"/>
      <w:marRight w:val="0"/>
      <w:marTop w:val="0"/>
      <w:marBottom w:val="0"/>
      <w:divBdr>
        <w:top w:val="none" w:sz="0" w:space="0" w:color="auto"/>
        <w:left w:val="none" w:sz="0" w:space="0" w:color="auto"/>
        <w:bottom w:val="none" w:sz="0" w:space="0" w:color="auto"/>
        <w:right w:val="none" w:sz="0" w:space="0" w:color="auto"/>
      </w:divBdr>
    </w:div>
    <w:div w:id="1943609518">
      <w:bodyDiv w:val="1"/>
      <w:marLeft w:val="0"/>
      <w:marRight w:val="0"/>
      <w:marTop w:val="0"/>
      <w:marBottom w:val="0"/>
      <w:divBdr>
        <w:top w:val="none" w:sz="0" w:space="0" w:color="auto"/>
        <w:left w:val="none" w:sz="0" w:space="0" w:color="auto"/>
        <w:bottom w:val="none" w:sz="0" w:space="0" w:color="auto"/>
        <w:right w:val="none" w:sz="0" w:space="0" w:color="auto"/>
      </w:divBdr>
    </w:div>
    <w:div w:id="1943763155">
      <w:bodyDiv w:val="1"/>
      <w:marLeft w:val="0"/>
      <w:marRight w:val="0"/>
      <w:marTop w:val="0"/>
      <w:marBottom w:val="0"/>
      <w:divBdr>
        <w:top w:val="none" w:sz="0" w:space="0" w:color="auto"/>
        <w:left w:val="none" w:sz="0" w:space="0" w:color="auto"/>
        <w:bottom w:val="none" w:sz="0" w:space="0" w:color="auto"/>
        <w:right w:val="none" w:sz="0" w:space="0" w:color="auto"/>
      </w:divBdr>
    </w:div>
    <w:div w:id="1944267139">
      <w:bodyDiv w:val="1"/>
      <w:marLeft w:val="0"/>
      <w:marRight w:val="0"/>
      <w:marTop w:val="0"/>
      <w:marBottom w:val="0"/>
      <w:divBdr>
        <w:top w:val="none" w:sz="0" w:space="0" w:color="auto"/>
        <w:left w:val="none" w:sz="0" w:space="0" w:color="auto"/>
        <w:bottom w:val="none" w:sz="0" w:space="0" w:color="auto"/>
        <w:right w:val="none" w:sz="0" w:space="0" w:color="auto"/>
      </w:divBdr>
    </w:div>
    <w:div w:id="1944339455">
      <w:bodyDiv w:val="1"/>
      <w:marLeft w:val="0"/>
      <w:marRight w:val="0"/>
      <w:marTop w:val="0"/>
      <w:marBottom w:val="0"/>
      <w:divBdr>
        <w:top w:val="none" w:sz="0" w:space="0" w:color="auto"/>
        <w:left w:val="none" w:sz="0" w:space="0" w:color="auto"/>
        <w:bottom w:val="none" w:sz="0" w:space="0" w:color="auto"/>
        <w:right w:val="none" w:sz="0" w:space="0" w:color="auto"/>
      </w:divBdr>
    </w:div>
    <w:div w:id="1944411914">
      <w:bodyDiv w:val="1"/>
      <w:marLeft w:val="0"/>
      <w:marRight w:val="0"/>
      <w:marTop w:val="0"/>
      <w:marBottom w:val="0"/>
      <w:divBdr>
        <w:top w:val="none" w:sz="0" w:space="0" w:color="auto"/>
        <w:left w:val="none" w:sz="0" w:space="0" w:color="auto"/>
        <w:bottom w:val="none" w:sz="0" w:space="0" w:color="auto"/>
        <w:right w:val="none" w:sz="0" w:space="0" w:color="auto"/>
      </w:divBdr>
    </w:div>
    <w:div w:id="1944530682">
      <w:bodyDiv w:val="1"/>
      <w:marLeft w:val="0"/>
      <w:marRight w:val="0"/>
      <w:marTop w:val="0"/>
      <w:marBottom w:val="0"/>
      <w:divBdr>
        <w:top w:val="none" w:sz="0" w:space="0" w:color="auto"/>
        <w:left w:val="none" w:sz="0" w:space="0" w:color="auto"/>
        <w:bottom w:val="none" w:sz="0" w:space="0" w:color="auto"/>
        <w:right w:val="none" w:sz="0" w:space="0" w:color="auto"/>
      </w:divBdr>
    </w:div>
    <w:div w:id="1944682144">
      <w:bodyDiv w:val="1"/>
      <w:marLeft w:val="0"/>
      <w:marRight w:val="0"/>
      <w:marTop w:val="0"/>
      <w:marBottom w:val="0"/>
      <w:divBdr>
        <w:top w:val="none" w:sz="0" w:space="0" w:color="auto"/>
        <w:left w:val="none" w:sz="0" w:space="0" w:color="auto"/>
        <w:bottom w:val="none" w:sz="0" w:space="0" w:color="auto"/>
        <w:right w:val="none" w:sz="0" w:space="0" w:color="auto"/>
      </w:divBdr>
    </w:div>
    <w:div w:id="1944922030">
      <w:bodyDiv w:val="1"/>
      <w:marLeft w:val="0"/>
      <w:marRight w:val="0"/>
      <w:marTop w:val="0"/>
      <w:marBottom w:val="0"/>
      <w:divBdr>
        <w:top w:val="none" w:sz="0" w:space="0" w:color="auto"/>
        <w:left w:val="none" w:sz="0" w:space="0" w:color="auto"/>
        <w:bottom w:val="none" w:sz="0" w:space="0" w:color="auto"/>
        <w:right w:val="none" w:sz="0" w:space="0" w:color="auto"/>
      </w:divBdr>
    </w:div>
    <w:div w:id="1944992126">
      <w:bodyDiv w:val="1"/>
      <w:marLeft w:val="0"/>
      <w:marRight w:val="0"/>
      <w:marTop w:val="0"/>
      <w:marBottom w:val="0"/>
      <w:divBdr>
        <w:top w:val="none" w:sz="0" w:space="0" w:color="auto"/>
        <w:left w:val="none" w:sz="0" w:space="0" w:color="auto"/>
        <w:bottom w:val="none" w:sz="0" w:space="0" w:color="auto"/>
        <w:right w:val="none" w:sz="0" w:space="0" w:color="auto"/>
      </w:divBdr>
    </w:div>
    <w:div w:id="1945066849">
      <w:bodyDiv w:val="1"/>
      <w:marLeft w:val="0"/>
      <w:marRight w:val="0"/>
      <w:marTop w:val="0"/>
      <w:marBottom w:val="0"/>
      <w:divBdr>
        <w:top w:val="none" w:sz="0" w:space="0" w:color="auto"/>
        <w:left w:val="none" w:sz="0" w:space="0" w:color="auto"/>
        <w:bottom w:val="none" w:sz="0" w:space="0" w:color="auto"/>
        <w:right w:val="none" w:sz="0" w:space="0" w:color="auto"/>
      </w:divBdr>
    </w:div>
    <w:div w:id="1945140619">
      <w:bodyDiv w:val="1"/>
      <w:marLeft w:val="0"/>
      <w:marRight w:val="0"/>
      <w:marTop w:val="0"/>
      <w:marBottom w:val="0"/>
      <w:divBdr>
        <w:top w:val="none" w:sz="0" w:space="0" w:color="auto"/>
        <w:left w:val="none" w:sz="0" w:space="0" w:color="auto"/>
        <w:bottom w:val="none" w:sz="0" w:space="0" w:color="auto"/>
        <w:right w:val="none" w:sz="0" w:space="0" w:color="auto"/>
      </w:divBdr>
    </w:div>
    <w:div w:id="1945262840">
      <w:bodyDiv w:val="1"/>
      <w:marLeft w:val="0"/>
      <w:marRight w:val="0"/>
      <w:marTop w:val="0"/>
      <w:marBottom w:val="0"/>
      <w:divBdr>
        <w:top w:val="none" w:sz="0" w:space="0" w:color="auto"/>
        <w:left w:val="none" w:sz="0" w:space="0" w:color="auto"/>
        <w:bottom w:val="none" w:sz="0" w:space="0" w:color="auto"/>
        <w:right w:val="none" w:sz="0" w:space="0" w:color="auto"/>
      </w:divBdr>
    </w:div>
    <w:div w:id="1945376310">
      <w:bodyDiv w:val="1"/>
      <w:marLeft w:val="0"/>
      <w:marRight w:val="0"/>
      <w:marTop w:val="0"/>
      <w:marBottom w:val="0"/>
      <w:divBdr>
        <w:top w:val="none" w:sz="0" w:space="0" w:color="auto"/>
        <w:left w:val="none" w:sz="0" w:space="0" w:color="auto"/>
        <w:bottom w:val="none" w:sz="0" w:space="0" w:color="auto"/>
        <w:right w:val="none" w:sz="0" w:space="0" w:color="auto"/>
      </w:divBdr>
    </w:div>
    <w:div w:id="1945379835">
      <w:bodyDiv w:val="1"/>
      <w:marLeft w:val="0"/>
      <w:marRight w:val="0"/>
      <w:marTop w:val="0"/>
      <w:marBottom w:val="0"/>
      <w:divBdr>
        <w:top w:val="none" w:sz="0" w:space="0" w:color="auto"/>
        <w:left w:val="none" w:sz="0" w:space="0" w:color="auto"/>
        <w:bottom w:val="none" w:sz="0" w:space="0" w:color="auto"/>
        <w:right w:val="none" w:sz="0" w:space="0" w:color="auto"/>
      </w:divBdr>
    </w:div>
    <w:div w:id="1945577006">
      <w:bodyDiv w:val="1"/>
      <w:marLeft w:val="0"/>
      <w:marRight w:val="0"/>
      <w:marTop w:val="0"/>
      <w:marBottom w:val="0"/>
      <w:divBdr>
        <w:top w:val="none" w:sz="0" w:space="0" w:color="auto"/>
        <w:left w:val="none" w:sz="0" w:space="0" w:color="auto"/>
        <w:bottom w:val="none" w:sz="0" w:space="0" w:color="auto"/>
        <w:right w:val="none" w:sz="0" w:space="0" w:color="auto"/>
      </w:divBdr>
    </w:div>
    <w:div w:id="1945720201">
      <w:bodyDiv w:val="1"/>
      <w:marLeft w:val="0"/>
      <w:marRight w:val="0"/>
      <w:marTop w:val="0"/>
      <w:marBottom w:val="0"/>
      <w:divBdr>
        <w:top w:val="none" w:sz="0" w:space="0" w:color="auto"/>
        <w:left w:val="none" w:sz="0" w:space="0" w:color="auto"/>
        <w:bottom w:val="none" w:sz="0" w:space="0" w:color="auto"/>
        <w:right w:val="none" w:sz="0" w:space="0" w:color="auto"/>
      </w:divBdr>
    </w:div>
    <w:div w:id="1945767424">
      <w:bodyDiv w:val="1"/>
      <w:marLeft w:val="0"/>
      <w:marRight w:val="0"/>
      <w:marTop w:val="0"/>
      <w:marBottom w:val="0"/>
      <w:divBdr>
        <w:top w:val="none" w:sz="0" w:space="0" w:color="auto"/>
        <w:left w:val="none" w:sz="0" w:space="0" w:color="auto"/>
        <w:bottom w:val="none" w:sz="0" w:space="0" w:color="auto"/>
        <w:right w:val="none" w:sz="0" w:space="0" w:color="auto"/>
      </w:divBdr>
    </w:div>
    <w:div w:id="1945845034">
      <w:bodyDiv w:val="1"/>
      <w:marLeft w:val="0"/>
      <w:marRight w:val="0"/>
      <w:marTop w:val="0"/>
      <w:marBottom w:val="0"/>
      <w:divBdr>
        <w:top w:val="none" w:sz="0" w:space="0" w:color="auto"/>
        <w:left w:val="none" w:sz="0" w:space="0" w:color="auto"/>
        <w:bottom w:val="none" w:sz="0" w:space="0" w:color="auto"/>
        <w:right w:val="none" w:sz="0" w:space="0" w:color="auto"/>
      </w:divBdr>
    </w:div>
    <w:div w:id="1945914364">
      <w:bodyDiv w:val="1"/>
      <w:marLeft w:val="0"/>
      <w:marRight w:val="0"/>
      <w:marTop w:val="0"/>
      <w:marBottom w:val="0"/>
      <w:divBdr>
        <w:top w:val="none" w:sz="0" w:space="0" w:color="auto"/>
        <w:left w:val="none" w:sz="0" w:space="0" w:color="auto"/>
        <w:bottom w:val="none" w:sz="0" w:space="0" w:color="auto"/>
        <w:right w:val="none" w:sz="0" w:space="0" w:color="auto"/>
      </w:divBdr>
    </w:div>
    <w:div w:id="1945965808">
      <w:bodyDiv w:val="1"/>
      <w:marLeft w:val="0"/>
      <w:marRight w:val="0"/>
      <w:marTop w:val="0"/>
      <w:marBottom w:val="0"/>
      <w:divBdr>
        <w:top w:val="none" w:sz="0" w:space="0" w:color="auto"/>
        <w:left w:val="none" w:sz="0" w:space="0" w:color="auto"/>
        <w:bottom w:val="none" w:sz="0" w:space="0" w:color="auto"/>
        <w:right w:val="none" w:sz="0" w:space="0" w:color="auto"/>
      </w:divBdr>
    </w:div>
    <w:div w:id="1946035081">
      <w:bodyDiv w:val="1"/>
      <w:marLeft w:val="0"/>
      <w:marRight w:val="0"/>
      <w:marTop w:val="0"/>
      <w:marBottom w:val="0"/>
      <w:divBdr>
        <w:top w:val="none" w:sz="0" w:space="0" w:color="auto"/>
        <w:left w:val="none" w:sz="0" w:space="0" w:color="auto"/>
        <w:bottom w:val="none" w:sz="0" w:space="0" w:color="auto"/>
        <w:right w:val="none" w:sz="0" w:space="0" w:color="auto"/>
      </w:divBdr>
    </w:div>
    <w:div w:id="1946114546">
      <w:bodyDiv w:val="1"/>
      <w:marLeft w:val="0"/>
      <w:marRight w:val="0"/>
      <w:marTop w:val="0"/>
      <w:marBottom w:val="0"/>
      <w:divBdr>
        <w:top w:val="none" w:sz="0" w:space="0" w:color="auto"/>
        <w:left w:val="none" w:sz="0" w:space="0" w:color="auto"/>
        <w:bottom w:val="none" w:sz="0" w:space="0" w:color="auto"/>
        <w:right w:val="none" w:sz="0" w:space="0" w:color="auto"/>
      </w:divBdr>
    </w:div>
    <w:div w:id="1946496608">
      <w:bodyDiv w:val="1"/>
      <w:marLeft w:val="0"/>
      <w:marRight w:val="0"/>
      <w:marTop w:val="0"/>
      <w:marBottom w:val="0"/>
      <w:divBdr>
        <w:top w:val="none" w:sz="0" w:space="0" w:color="auto"/>
        <w:left w:val="none" w:sz="0" w:space="0" w:color="auto"/>
        <w:bottom w:val="none" w:sz="0" w:space="0" w:color="auto"/>
        <w:right w:val="none" w:sz="0" w:space="0" w:color="auto"/>
      </w:divBdr>
    </w:div>
    <w:div w:id="1946502887">
      <w:bodyDiv w:val="1"/>
      <w:marLeft w:val="0"/>
      <w:marRight w:val="0"/>
      <w:marTop w:val="0"/>
      <w:marBottom w:val="0"/>
      <w:divBdr>
        <w:top w:val="none" w:sz="0" w:space="0" w:color="auto"/>
        <w:left w:val="none" w:sz="0" w:space="0" w:color="auto"/>
        <w:bottom w:val="none" w:sz="0" w:space="0" w:color="auto"/>
        <w:right w:val="none" w:sz="0" w:space="0" w:color="auto"/>
      </w:divBdr>
    </w:div>
    <w:div w:id="1946690951">
      <w:bodyDiv w:val="1"/>
      <w:marLeft w:val="0"/>
      <w:marRight w:val="0"/>
      <w:marTop w:val="0"/>
      <w:marBottom w:val="0"/>
      <w:divBdr>
        <w:top w:val="none" w:sz="0" w:space="0" w:color="auto"/>
        <w:left w:val="none" w:sz="0" w:space="0" w:color="auto"/>
        <w:bottom w:val="none" w:sz="0" w:space="0" w:color="auto"/>
        <w:right w:val="none" w:sz="0" w:space="0" w:color="auto"/>
      </w:divBdr>
    </w:div>
    <w:div w:id="1946693701">
      <w:bodyDiv w:val="1"/>
      <w:marLeft w:val="0"/>
      <w:marRight w:val="0"/>
      <w:marTop w:val="0"/>
      <w:marBottom w:val="0"/>
      <w:divBdr>
        <w:top w:val="none" w:sz="0" w:space="0" w:color="auto"/>
        <w:left w:val="none" w:sz="0" w:space="0" w:color="auto"/>
        <w:bottom w:val="none" w:sz="0" w:space="0" w:color="auto"/>
        <w:right w:val="none" w:sz="0" w:space="0" w:color="auto"/>
      </w:divBdr>
    </w:div>
    <w:div w:id="1946885571">
      <w:bodyDiv w:val="1"/>
      <w:marLeft w:val="0"/>
      <w:marRight w:val="0"/>
      <w:marTop w:val="0"/>
      <w:marBottom w:val="0"/>
      <w:divBdr>
        <w:top w:val="none" w:sz="0" w:space="0" w:color="auto"/>
        <w:left w:val="none" w:sz="0" w:space="0" w:color="auto"/>
        <w:bottom w:val="none" w:sz="0" w:space="0" w:color="auto"/>
        <w:right w:val="none" w:sz="0" w:space="0" w:color="auto"/>
      </w:divBdr>
    </w:div>
    <w:div w:id="1946887107">
      <w:bodyDiv w:val="1"/>
      <w:marLeft w:val="0"/>
      <w:marRight w:val="0"/>
      <w:marTop w:val="0"/>
      <w:marBottom w:val="0"/>
      <w:divBdr>
        <w:top w:val="none" w:sz="0" w:space="0" w:color="auto"/>
        <w:left w:val="none" w:sz="0" w:space="0" w:color="auto"/>
        <w:bottom w:val="none" w:sz="0" w:space="0" w:color="auto"/>
        <w:right w:val="none" w:sz="0" w:space="0" w:color="auto"/>
      </w:divBdr>
    </w:div>
    <w:div w:id="1947032812">
      <w:bodyDiv w:val="1"/>
      <w:marLeft w:val="0"/>
      <w:marRight w:val="0"/>
      <w:marTop w:val="0"/>
      <w:marBottom w:val="0"/>
      <w:divBdr>
        <w:top w:val="none" w:sz="0" w:space="0" w:color="auto"/>
        <w:left w:val="none" w:sz="0" w:space="0" w:color="auto"/>
        <w:bottom w:val="none" w:sz="0" w:space="0" w:color="auto"/>
        <w:right w:val="none" w:sz="0" w:space="0" w:color="auto"/>
      </w:divBdr>
    </w:div>
    <w:div w:id="1947106651">
      <w:bodyDiv w:val="1"/>
      <w:marLeft w:val="0"/>
      <w:marRight w:val="0"/>
      <w:marTop w:val="0"/>
      <w:marBottom w:val="0"/>
      <w:divBdr>
        <w:top w:val="none" w:sz="0" w:space="0" w:color="auto"/>
        <w:left w:val="none" w:sz="0" w:space="0" w:color="auto"/>
        <w:bottom w:val="none" w:sz="0" w:space="0" w:color="auto"/>
        <w:right w:val="none" w:sz="0" w:space="0" w:color="auto"/>
      </w:divBdr>
    </w:div>
    <w:div w:id="1947227430">
      <w:bodyDiv w:val="1"/>
      <w:marLeft w:val="0"/>
      <w:marRight w:val="0"/>
      <w:marTop w:val="0"/>
      <w:marBottom w:val="0"/>
      <w:divBdr>
        <w:top w:val="none" w:sz="0" w:space="0" w:color="auto"/>
        <w:left w:val="none" w:sz="0" w:space="0" w:color="auto"/>
        <w:bottom w:val="none" w:sz="0" w:space="0" w:color="auto"/>
        <w:right w:val="none" w:sz="0" w:space="0" w:color="auto"/>
      </w:divBdr>
    </w:div>
    <w:div w:id="1947348921">
      <w:bodyDiv w:val="1"/>
      <w:marLeft w:val="0"/>
      <w:marRight w:val="0"/>
      <w:marTop w:val="0"/>
      <w:marBottom w:val="0"/>
      <w:divBdr>
        <w:top w:val="none" w:sz="0" w:space="0" w:color="auto"/>
        <w:left w:val="none" w:sz="0" w:space="0" w:color="auto"/>
        <w:bottom w:val="none" w:sz="0" w:space="0" w:color="auto"/>
        <w:right w:val="none" w:sz="0" w:space="0" w:color="auto"/>
      </w:divBdr>
    </w:div>
    <w:div w:id="1947421704">
      <w:bodyDiv w:val="1"/>
      <w:marLeft w:val="0"/>
      <w:marRight w:val="0"/>
      <w:marTop w:val="0"/>
      <w:marBottom w:val="0"/>
      <w:divBdr>
        <w:top w:val="none" w:sz="0" w:space="0" w:color="auto"/>
        <w:left w:val="none" w:sz="0" w:space="0" w:color="auto"/>
        <w:bottom w:val="none" w:sz="0" w:space="0" w:color="auto"/>
        <w:right w:val="none" w:sz="0" w:space="0" w:color="auto"/>
      </w:divBdr>
    </w:div>
    <w:div w:id="1947693035">
      <w:bodyDiv w:val="1"/>
      <w:marLeft w:val="0"/>
      <w:marRight w:val="0"/>
      <w:marTop w:val="0"/>
      <w:marBottom w:val="0"/>
      <w:divBdr>
        <w:top w:val="none" w:sz="0" w:space="0" w:color="auto"/>
        <w:left w:val="none" w:sz="0" w:space="0" w:color="auto"/>
        <w:bottom w:val="none" w:sz="0" w:space="0" w:color="auto"/>
        <w:right w:val="none" w:sz="0" w:space="0" w:color="auto"/>
      </w:divBdr>
    </w:div>
    <w:div w:id="1947926814">
      <w:bodyDiv w:val="1"/>
      <w:marLeft w:val="0"/>
      <w:marRight w:val="0"/>
      <w:marTop w:val="0"/>
      <w:marBottom w:val="0"/>
      <w:divBdr>
        <w:top w:val="none" w:sz="0" w:space="0" w:color="auto"/>
        <w:left w:val="none" w:sz="0" w:space="0" w:color="auto"/>
        <w:bottom w:val="none" w:sz="0" w:space="0" w:color="auto"/>
        <w:right w:val="none" w:sz="0" w:space="0" w:color="auto"/>
      </w:divBdr>
    </w:div>
    <w:div w:id="1948005561">
      <w:bodyDiv w:val="1"/>
      <w:marLeft w:val="0"/>
      <w:marRight w:val="0"/>
      <w:marTop w:val="0"/>
      <w:marBottom w:val="0"/>
      <w:divBdr>
        <w:top w:val="none" w:sz="0" w:space="0" w:color="auto"/>
        <w:left w:val="none" w:sz="0" w:space="0" w:color="auto"/>
        <w:bottom w:val="none" w:sz="0" w:space="0" w:color="auto"/>
        <w:right w:val="none" w:sz="0" w:space="0" w:color="auto"/>
      </w:divBdr>
    </w:div>
    <w:div w:id="1948075806">
      <w:bodyDiv w:val="1"/>
      <w:marLeft w:val="0"/>
      <w:marRight w:val="0"/>
      <w:marTop w:val="0"/>
      <w:marBottom w:val="0"/>
      <w:divBdr>
        <w:top w:val="none" w:sz="0" w:space="0" w:color="auto"/>
        <w:left w:val="none" w:sz="0" w:space="0" w:color="auto"/>
        <w:bottom w:val="none" w:sz="0" w:space="0" w:color="auto"/>
        <w:right w:val="none" w:sz="0" w:space="0" w:color="auto"/>
      </w:divBdr>
    </w:div>
    <w:div w:id="1948079749">
      <w:bodyDiv w:val="1"/>
      <w:marLeft w:val="0"/>
      <w:marRight w:val="0"/>
      <w:marTop w:val="0"/>
      <w:marBottom w:val="0"/>
      <w:divBdr>
        <w:top w:val="none" w:sz="0" w:space="0" w:color="auto"/>
        <w:left w:val="none" w:sz="0" w:space="0" w:color="auto"/>
        <w:bottom w:val="none" w:sz="0" w:space="0" w:color="auto"/>
        <w:right w:val="none" w:sz="0" w:space="0" w:color="auto"/>
      </w:divBdr>
    </w:div>
    <w:div w:id="1948193546">
      <w:bodyDiv w:val="1"/>
      <w:marLeft w:val="0"/>
      <w:marRight w:val="0"/>
      <w:marTop w:val="0"/>
      <w:marBottom w:val="0"/>
      <w:divBdr>
        <w:top w:val="none" w:sz="0" w:space="0" w:color="auto"/>
        <w:left w:val="none" w:sz="0" w:space="0" w:color="auto"/>
        <w:bottom w:val="none" w:sz="0" w:space="0" w:color="auto"/>
        <w:right w:val="none" w:sz="0" w:space="0" w:color="auto"/>
      </w:divBdr>
    </w:div>
    <w:div w:id="1948542412">
      <w:bodyDiv w:val="1"/>
      <w:marLeft w:val="0"/>
      <w:marRight w:val="0"/>
      <w:marTop w:val="0"/>
      <w:marBottom w:val="0"/>
      <w:divBdr>
        <w:top w:val="none" w:sz="0" w:space="0" w:color="auto"/>
        <w:left w:val="none" w:sz="0" w:space="0" w:color="auto"/>
        <w:bottom w:val="none" w:sz="0" w:space="0" w:color="auto"/>
        <w:right w:val="none" w:sz="0" w:space="0" w:color="auto"/>
      </w:divBdr>
    </w:div>
    <w:div w:id="1948659141">
      <w:bodyDiv w:val="1"/>
      <w:marLeft w:val="0"/>
      <w:marRight w:val="0"/>
      <w:marTop w:val="0"/>
      <w:marBottom w:val="0"/>
      <w:divBdr>
        <w:top w:val="none" w:sz="0" w:space="0" w:color="auto"/>
        <w:left w:val="none" w:sz="0" w:space="0" w:color="auto"/>
        <w:bottom w:val="none" w:sz="0" w:space="0" w:color="auto"/>
        <w:right w:val="none" w:sz="0" w:space="0" w:color="auto"/>
      </w:divBdr>
    </w:div>
    <w:div w:id="1949005056">
      <w:bodyDiv w:val="1"/>
      <w:marLeft w:val="0"/>
      <w:marRight w:val="0"/>
      <w:marTop w:val="0"/>
      <w:marBottom w:val="0"/>
      <w:divBdr>
        <w:top w:val="none" w:sz="0" w:space="0" w:color="auto"/>
        <w:left w:val="none" w:sz="0" w:space="0" w:color="auto"/>
        <w:bottom w:val="none" w:sz="0" w:space="0" w:color="auto"/>
        <w:right w:val="none" w:sz="0" w:space="0" w:color="auto"/>
      </w:divBdr>
    </w:div>
    <w:div w:id="1949388538">
      <w:bodyDiv w:val="1"/>
      <w:marLeft w:val="0"/>
      <w:marRight w:val="0"/>
      <w:marTop w:val="0"/>
      <w:marBottom w:val="0"/>
      <w:divBdr>
        <w:top w:val="none" w:sz="0" w:space="0" w:color="auto"/>
        <w:left w:val="none" w:sz="0" w:space="0" w:color="auto"/>
        <w:bottom w:val="none" w:sz="0" w:space="0" w:color="auto"/>
        <w:right w:val="none" w:sz="0" w:space="0" w:color="auto"/>
      </w:divBdr>
    </w:div>
    <w:div w:id="1949660553">
      <w:bodyDiv w:val="1"/>
      <w:marLeft w:val="0"/>
      <w:marRight w:val="0"/>
      <w:marTop w:val="0"/>
      <w:marBottom w:val="0"/>
      <w:divBdr>
        <w:top w:val="none" w:sz="0" w:space="0" w:color="auto"/>
        <w:left w:val="none" w:sz="0" w:space="0" w:color="auto"/>
        <w:bottom w:val="none" w:sz="0" w:space="0" w:color="auto"/>
        <w:right w:val="none" w:sz="0" w:space="0" w:color="auto"/>
      </w:divBdr>
    </w:div>
    <w:div w:id="1949777860">
      <w:bodyDiv w:val="1"/>
      <w:marLeft w:val="0"/>
      <w:marRight w:val="0"/>
      <w:marTop w:val="0"/>
      <w:marBottom w:val="0"/>
      <w:divBdr>
        <w:top w:val="none" w:sz="0" w:space="0" w:color="auto"/>
        <w:left w:val="none" w:sz="0" w:space="0" w:color="auto"/>
        <w:bottom w:val="none" w:sz="0" w:space="0" w:color="auto"/>
        <w:right w:val="none" w:sz="0" w:space="0" w:color="auto"/>
      </w:divBdr>
    </w:div>
    <w:div w:id="1950238049">
      <w:bodyDiv w:val="1"/>
      <w:marLeft w:val="0"/>
      <w:marRight w:val="0"/>
      <w:marTop w:val="0"/>
      <w:marBottom w:val="0"/>
      <w:divBdr>
        <w:top w:val="none" w:sz="0" w:space="0" w:color="auto"/>
        <w:left w:val="none" w:sz="0" w:space="0" w:color="auto"/>
        <w:bottom w:val="none" w:sz="0" w:space="0" w:color="auto"/>
        <w:right w:val="none" w:sz="0" w:space="0" w:color="auto"/>
      </w:divBdr>
    </w:div>
    <w:div w:id="1950501485">
      <w:bodyDiv w:val="1"/>
      <w:marLeft w:val="0"/>
      <w:marRight w:val="0"/>
      <w:marTop w:val="0"/>
      <w:marBottom w:val="0"/>
      <w:divBdr>
        <w:top w:val="none" w:sz="0" w:space="0" w:color="auto"/>
        <w:left w:val="none" w:sz="0" w:space="0" w:color="auto"/>
        <w:bottom w:val="none" w:sz="0" w:space="0" w:color="auto"/>
        <w:right w:val="none" w:sz="0" w:space="0" w:color="auto"/>
      </w:divBdr>
    </w:div>
    <w:div w:id="1950504751">
      <w:bodyDiv w:val="1"/>
      <w:marLeft w:val="0"/>
      <w:marRight w:val="0"/>
      <w:marTop w:val="0"/>
      <w:marBottom w:val="0"/>
      <w:divBdr>
        <w:top w:val="none" w:sz="0" w:space="0" w:color="auto"/>
        <w:left w:val="none" w:sz="0" w:space="0" w:color="auto"/>
        <w:bottom w:val="none" w:sz="0" w:space="0" w:color="auto"/>
        <w:right w:val="none" w:sz="0" w:space="0" w:color="auto"/>
      </w:divBdr>
    </w:div>
    <w:div w:id="1951007746">
      <w:bodyDiv w:val="1"/>
      <w:marLeft w:val="0"/>
      <w:marRight w:val="0"/>
      <w:marTop w:val="0"/>
      <w:marBottom w:val="0"/>
      <w:divBdr>
        <w:top w:val="none" w:sz="0" w:space="0" w:color="auto"/>
        <w:left w:val="none" w:sz="0" w:space="0" w:color="auto"/>
        <w:bottom w:val="none" w:sz="0" w:space="0" w:color="auto"/>
        <w:right w:val="none" w:sz="0" w:space="0" w:color="auto"/>
      </w:divBdr>
    </w:div>
    <w:div w:id="1951547415">
      <w:bodyDiv w:val="1"/>
      <w:marLeft w:val="0"/>
      <w:marRight w:val="0"/>
      <w:marTop w:val="0"/>
      <w:marBottom w:val="0"/>
      <w:divBdr>
        <w:top w:val="none" w:sz="0" w:space="0" w:color="auto"/>
        <w:left w:val="none" w:sz="0" w:space="0" w:color="auto"/>
        <w:bottom w:val="none" w:sz="0" w:space="0" w:color="auto"/>
        <w:right w:val="none" w:sz="0" w:space="0" w:color="auto"/>
      </w:divBdr>
    </w:div>
    <w:div w:id="1951667728">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1887706">
      <w:bodyDiv w:val="1"/>
      <w:marLeft w:val="0"/>
      <w:marRight w:val="0"/>
      <w:marTop w:val="0"/>
      <w:marBottom w:val="0"/>
      <w:divBdr>
        <w:top w:val="none" w:sz="0" w:space="0" w:color="auto"/>
        <w:left w:val="none" w:sz="0" w:space="0" w:color="auto"/>
        <w:bottom w:val="none" w:sz="0" w:space="0" w:color="auto"/>
        <w:right w:val="none" w:sz="0" w:space="0" w:color="auto"/>
      </w:divBdr>
    </w:div>
    <w:div w:id="1952005417">
      <w:bodyDiv w:val="1"/>
      <w:marLeft w:val="0"/>
      <w:marRight w:val="0"/>
      <w:marTop w:val="0"/>
      <w:marBottom w:val="0"/>
      <w:divBdr>
        <w:top w:val="none" w:sz="0" w:space="0" w:color="auto"/>
        <w:left w:val="none" w:sz="0" w:space="0" w:color="auto"/>
        <w:bottom w:val="none" w:sz="0" w:space="0" w:color="auto"/>
        <w:right w:val="none" w:sz="0" w:space="0" w:color="auto"/>
      </w:divBdr>
    </w:div>
    <w:div w:id="1952005850">
      <w:bodyDiv w:val="1"/>
      <w:marLeft w:val="0"/>
      <w:marRight w:val="0"/>
      <w:marTop w:val="0"/>
      <w:marBottom w:val="0"/>
      <w:divBdr>
        <w:top w:val="none" w:sz="0" w:space="0" w:color="auto"/>
        <w:left w:val="none" w:sz="0" w:space="0" w:color="auto"/>
        <w:bottom w:val="none" w:sz="0" w:space="0" w:color="auto"/>
        <w:right w:val="none" w:sz="0" w:space="0" w:color="auto"/>
      </w:divBdr>
    </w:div>
    <w:div w:id="1952127710">
      <w:bodyDiv w:val="1"/>
      <w:marLeft w:val="0"/>
      <w:marRight w:val="0"/>
      <w:marTop w:val="0"/>
      <w:marBottom w:val="0"/>
      <w:divBdr>
        <w:top w:val="none" w:sz="0" w:space="0" w:color="auto"/>
        <w:left w:val="none" w:sz="0" w:space="0" w:color="auto"/>
        <w:bottom w:val="none" w:sz="0" w:space="0" w:color="auto"/>
        <w:right w:val="none" w:sz="0" w:space="0" w:color="auto"/>
      </w:divBdr>
    </w:div>
    <w:div w:id="1952394015">
      <w:bodyDiv w:val="1"/>
      <w:marLeft w:val="0"/>
      <w:marRight w:val="0"/>
      <w:marTop w:val="0"/>
      <w:marBottom w:val="0"/>
      <w:divBdr>
        <w:top w:val="none" w:sz="0" w:space="0" w:color="auto"/>
        <w:left w:val="none" w:sz="0" w:space="0" w:color="auto"/>
        <w:bottom w:val="none" w:sz="0" w:space="0" w:color="auto"/>
        <w:right w:val="none" w:sz="0" w:space="0" w:color="auto"/>
      </w:divBdr>
    </w:div>
    <w:div w:id="1952466802">
      <w:bodyDiv w:val="1"/>
      <w:marLeft w:val="0"/>
      <w:marRight w:val="0"/>
      <w:marTop w:val="0"/>
      <w:marBottom w:val="0"/>
      <w:divBdr>
        <w:top w:val="none" w:sz="0" w:space="0" w:color="auto"/>
        <w:left w:val="none" w:sz="0" w:space="0" w:color="auto"/>
        <w:bottom w:val="none" w:sz="0" w:space="0" w:color="auto"/>
        <w:right w:val="none" w:sz="0" w:space="0" w:color="auto"/>
      </w:divBdr>
    </w:div>
    <w:div w:id="1952856166">
      <w:bodyDiv w:val="1"/>
      <w:marLeft w:val="0"/>
      <w:marRight w:val="0"/>
      <w:marTop w:val="0"/>
      <w:marBottom w:val="0"/>
      <w:divBdr>
        <w:top w:val="none" w:sz="0" w:space="0" w:color="auto"/>
        <w:left w:val="none" w:sz="0" w:space="0" w:color="auto"/>
        <w:bottom w:val="none" w:sz="0" w:space="0" w:color="auto"/>
        <w:right w:val="none" w:sz="0" w:space="0" w:color="auto"/>
      </w:divBdr>
    </w:div>
    <w:div w:id="1952979184">
      <w:bodyDiv w:val="1"/>
      <w:marLeft w:val="0"/>
      <w:marRight w:val="0"/>
      <w:marTop w:val="0"/>
      <w:marBottom w:val="0"/>
      <w:divBdr>
        <w:top w:val="none" w:sz="0" w:space="0" w:color="auto"/>
        <w:left w:val="none" w:sz="0" w:space="0" w:color="auto"/>
        <w:bottom w:val="none" w:sz="0" w:space="0" w:color="auto"/>
        <w:right w:val="none" w:sz="0" w:space="0" w:color="auto"/>
      </w:divBdr>
    </w:div>
    <w:div w:id="1953049452">
      <w:bodyDiv w:val="1"/>
      <w:marLeft w:val="0"/>
      <w:marRight w:val="0"/>
      <w:marTop w:val="0"/>
      <w:marBottom w:val="0"/>
      <w:divBdr>
        <w:top w:val="none" w:sz="0" w:space="0" w:color="auto"/>
        <w:left w:val="none" w:sz="0" w:space="0" w:color="auto"/>
        <w:bottom w:val="none" w:sz="0" w:space="0" w:color="auto"/>
        <w:right w:val="none" w:sz="0" w:space="0" w:color="auto"/>
      </w:divBdr>
    </w:div>
    <w:div w:id="1953202016">
      <w:bodyDiv w:val="1"/>
      <w:marLeft w:val="0"/>
      <w:marRight w:val="0"/>
      <w:marTop w:val="0"/>
      <w:marBottom w:val="0"/>
      <w:divBdr>
        <w:top w:val="none" w:sz="0" w:space="0" w:color="auto"/>
        <w:left w:val="none" w:sz="0" w:space="0" w:color="auto"/>
        <w:bottom w:val="none" w:sz="0" w:space="0" w:color="auto"/>
        <w:right w:val="none" w:sz="0" w:space="0" w:color="auto"/>
      </w:divBdr>
    </w:div>
    <w:div w:id="1953973112">
      <w:bodyDiv w:val="1"/>
      <w:marLeft w:val="0"/>
      <w:marRight w:val="0"/>
      <w:marTop w:val="0"/>
      <w:marBottom w:val="0"/>
      <w:divBdr>
        <w:top w:val="none" w:sz="0" w:space="0" w:color="auto"/>
        <w:left w:val="none" w:sz="0" w:space="0" w:color="auto"/>
        <w:bottom w:val="none" w:sz="0" w:space="0" w:color="auto"/>
        <w:right w:val="none" w:sz="0" w:space="0" w:color="auto"/>
      </w:divBdr>
    </w:div>
    <w:div w:id="1954021434">
      <w:bodyDiv w:val="1"/>
      <w:marLeft w:val="0"/>
      <w:marRight w:val="0"/>
      <w:marTop w:val="0"/>
      <w:marBottom w:val="0"/>
      <w:divBdr>
        <w:top w:val="none" w:sz="0" w:space="0" w:color="auto"/>
        <w:left w:val="none" w:sz="0" w:space="0" w:color="auto"/>
        <w:bottom w:val="none" w:sz="0" w:space="0" w:color="auto"/>
        <w:right w:val="none" w:sz="0" w:space="0" w:color="auto"/>
      </w:divBdr>
    </w:div>
    <w:div w:id="1954048366">
      <w:bodyDiv w:val="1"/>
      <w:marLeft w:val="0"/>
      <w:marRight w:val="0"/>
      <w:marTop w:val="0"/>
      <w:marBottom w:val="0"/>
      <w:divBdr>
        <w:top w:val="none" w:sz="0" w:space="0" w:color="auto"/>
        <w:left w:val="none" w:sz="0" w:space="0" w:color="auto"/>
        <w:bottom w:val="none" w:sz="0" w:space="0" w:color="auto"/>
        <w:right w:val="none" w:sz="0" w:space="0" w:color="auto"/>
      </w:divBdr>
    </w:div>
    <w:div w:id="1954167612">
      <w:bodyDiv w:val="1"/>
      <w:marLeft w:val="0"/>
      <w:marRight w:val="0"/>
      <w:marTop w:val="0"/>
      <w:marBottom w:val="0"/>
      <w:divBdr>
        <w:top w:val="none" w:sz="0" w:space="0" w:color="auto"/>
        <w:left w:val="none" w:sz="0" w:space="0" w:color="auto"/>
        <w:bottom w:val="none" w:sz="0" w:space="0" w:color="auto"/>
        <w:right w:val="none" w:sz="0" w:space="0" w:color="auto"/>
      </w:divBdr>
    </w:div>
    <w:div w:id="1954437529">
      <w:bodyDiv w:val="1"/>
      <w:marLeft w:val="0"/>
      <w:marRight w:val="0"/>
      <w:marTop w:val="0"/>
      <w:marBottom w:val="0"/>
      <w:divBdr>
        <w:top w:val="none" w:sz="0" w:space="0" w:color="auto"/>
        <w:left w:val="none" w:sz="0" w:space="0" w:color="auto"/>
        <w:bottom w:val="none" w:sz="0" w:space="0" w:color="auto"/>
        <w:right w:val="none" w:sz="0" w:space="0" w:color="auto"/>
      </w:divBdr>
    </w:div>
    <w:div w:id="1954481730">
      <w:bodyDiv w:val="1"/>
      <w:marLeft w:val="0"/>
      <w:marRight w:val="0"/>
      <w:marTop w:val="0"/>
      <w:marBottom w:val="0"/>
      <w:divBdr>
        <w:top w:val="none" w:sz="0" w:space="0" w:color="auto"/>
        <w:left w:val="none" w:sz="0" w:space="0" w:color="auto"/>
        <w:bottom w:val="none" w:sz="0" w:space="0" w:color="auto"/>
        <w:right w:val="none" w:sz="0" w:space="0" w:color="auto"/>
      </w:divBdr>
    </w:div>
    <w:div w:id="1954559093">
      <w:bodyDiv w:val="1"/>
      <w:marLeft w:val="0"/>
      <w:marRight w:val="0"/>
      <w:marTop w:val="0"/>
      <w:marBottom w:val="0"/>
      <w:divBdr>
        <w:top w:val="none" w:sz="0" w:space="0" w:color="auto"/>
        <w:left w:val="none" w:sz="0" w:space="0" w:color="auto"/>
        <w:bottom w:val="none" w:sz="0" w:space="0" w:color="auto"/>
        <w:right w:val="none" w:sz="0" w:space="0" w:color="auto"/>
      </w:divBdr>
    </w:div>
    <w:div w:id="1954677081">
      <w:bodyDiv w:val="1"/>
      <w:marLeft w:val="0"/>
      <w:marRight w:val="0"/>
      <w:marTop w:val="0"/>
      <w:marBottom w:val="0"/>
      <w:divBdr>
        <w:top w:val="none" w:sz="0" w:space="0" w:color="auto"/>
        <w:left w:val="none" w:sz="0" w:space="0" w:color="auto"/>
        <w:bottom w:val="none" w:sz="0" w:space="0" w:color="auto"/>
        <w:right w:val="none" w:sz="0" w:space="0" w:color="auto"/>
      </w:divBdr>
    </w:div>
    <w:div w:id="1954703613">
      <w:bodyDiv w:val="1"/>
      <w:marLeft w:val="0"/>
      <w:marRight w:val="0"/>
      <w:marTop w:val="0"/>
      <w:marBottom w:val="0"/>
      <w:divBdr>
        <w:top w:val="none" w:sz="0" w:space="0" w:color="auto"/>
        <w:left w:val="none" w:sz="0" w:space="0" w:color="auto"/>
        <w:bottom w:val="none" w:sz="0" w:space="0" w:color="auto"/>
        <w:right w:val="none" w:sz="0" w:space="0" w:color="auto"/>
      </w:divBdr>
    </w:div>
    <w:div w:id="1955286609">
      <w:bodyDiv w:val="1"/>
      <w:marLeft w:val="0"/>
      <w:marRight w:val="0"/>
      <w:marTop w:val="0"/>
      <w:marBottom w:val="0"/>
      <w:divBdr>
        <w:top w:val="none" w:sz="0" w:space="0" w:color="auto"/>
        <w:left w:val="none" w:sz="0" w:space="0" w:color="auto"/>
        <w:bottom w:val="none" w:sz="0" w:space="0" w:color="auto"/>
        <w:right w:val="none" w:sz="0" w:space="0" w:color="auto"/>
      </w:divBdr>
    </w:div>
    <w:div w:id="1955478350">
      <w:bodyDiv w:val="1"/>
      <w:marLeft w:val="0"/>
      <w:marRight w:val="0"/>
      <w:marTop w:val="0"/>
      <w:marBottom w:val="0"/>
      <w:divBdr>
        <w:top w:val="none" w:sz="0" w:space="0" w:color="auto"/>
        <w:left w:val="none" w:sz="0" w:space="0" w:color="auto"/>
        <w:bottom w:val="none" w:sz="0" w:space="0" w:color="auto"/>
        <w:right w:val="none" w:sz="0" w:space="0" w:color="auto"/>
      </w:divBdr>
    </w:div>
    <w:div w:id="1955745786">
      <w:bodyDiv w:val="1"/>
      <w:marLeft w:val="0"/>
      <w:marRight w:val="0"/>
      <w:marTop w:val="0"/>
      <w:marBottom w:val="0"/>
      <w:divBdr>
        <w:top w:val="none" w:sz="0" w:space="0" w:color="auto"/>
        <w:left w:val="none" w:sz="0" w:space="0" w:color="auto"/>
        <w:bottom w:val="none" w:sz="0" w:space="0" w:color="auto"/>
        <w:right w:val="none" w:sz="0" w:space="0" w:color="auto"/>
      </w:divBdr>
    </w:div>
    <w:div w:id="1956518472">
      <w:bodyDiv w:val="1"/>
      <w:marLeft w:val="0"/>
      <w:marRight w:val="0"/>
      <w:marTop w:val="0"/>
      <w:marBottom w:val="0"/>
      <w:divBdr>
        <w:top w:val="none" w:sz="0" w:space="0" w:color="auto"/>
        <w:left w:val="none" w:sz="0" w:space="0" w:color="auto"/>
        <w:bottom w:val="none" w:sz="0" w:space="0" w:color="auto"/>
        <w:right w:val="none" w:sz="0" w:space="0" w:color="auto"/>
      </w:divBdr>
    </w:div>
    <w:div w:id="1956519317">
      <w:bodyDiv w:val="1"/>
      <w:marLeft w:val="0"/>
      <w:marRight w:val="0"/>
      <w:marTop w:val="0"/>
      <w:marBottom w:val="0"/>
      <w:divBdr>
        <w:top w:val="none" w:sz="0" w:space="0" w:color="auto"/>
        <w:left w:val="none" w:sz="0" w:space="0" w:color="auto"/>
        <w:bottom w:val="none" w:sz="0" w:space="0" w:color="auto"/>
        <w:right w:val="none" w:sz="0" w:space="0" w:color="auto"/>
      </w:divBdr>
    </w:div>
    <w:div w:id="1956592772">
      <w:bodyDiv w:val="1"/>
      <w:marLeft w:val="0"/>
      <w:marRight w:val="0"/>
      <w:marTop w:val="0"/>
      <w:marBottom w:val="0"/>
      <w:divBdr>
        <w:top w:val="none" w:sz="0" w:space="0" w:color="auto"/>
        <w:left w:val="none" w:sz="0" w:space="0" w:color="auto"/>
        <w:bottom w:val="none" w:sz="0" w:space="0" w:color="auto"/>
        <w:right w:val="none" w:sz="0" w:space="0" w:color="auto"/>
      </w:divBdr>
    </w:div>
    <w:div w:id="1956860484">
      <w:bodyDiv w:val="1"/>
      <w:marLeft w:val="0"/>
      <w:marRight w:val="0"/>
      <w:marTop w:val="0"/>
      <w:marBottom w:val="0"/>
      <w:divBdr>
        <w:top w:val="none" w:sz="0" w:space="0" w:color="auto"/>
        <w:left w:val="none" w:sz="0" w:space="0" w:color="auto"/>
        <w:bottom w:val="none" w:sz="0" w:space="0" w:color="auto"/>
        <w:right w:val="none" w:sz="0" w:space="0" w:color="auto"/>
      </w:divBdr>
    </w:div>
    <w:div w:id="1956983078">
      <w:bodyDiv w:val="1"/>
      <w:marLeft w:val="0"/>
      <w:marRight w:val="0"/>
      <w:marTop w:val="0"/>
      <w:marBottom w:val="0"/>
      <w:divBdr>
        <w:top w:val="none" w:sz="0" w:space="0" w:color="auto"/>
        <w:left w:val="none" w:sz="0" w:space="0" w:color="auto"/>
        <w:bottom w:val="none" w:sz="0" w:space="0" w:color="auto"/>
        <w:right w:val="none" w:sz="0" w:space="0" w:color="auto"/>
      </w:divBdr>
    </w:div>
    <w:div w:id="1956987088">
      <w:bodyDiv w:val="1"/>
      <w:marLeft w:val="0"/>
      <w:marRight w:val="0"/>
      <w:marTop w:val="0"/>
      <w:marBottom w:val="0"/>
      <w:divBdr>
        <w:top w:val="none" w:sz="0" w:space="0" w:color="auto"/>
        <w:left w:val="none" w:sz="0" w:space="0" w:color="auto"/>
        <w:bottom w:val="none" w:sz="0" w:space="0" w:color="auto"/>
        <w:right w:val="none" w:sz="0" w:space="0" w:color="auto"/>
      </w:divBdr>
    </w:div>
    <w:div w:id="1957172563">
      <w:bodyDiv w:val="1"/>
      <w:marLeft w:val="0"/>
      <w:marRight w:val="0"/>
      <w:marTop w:val="0"/>
      <w:marBottom w:val="0"/>
      <w:divBdr>
        <w:top w:val="none" w:sz="0" w:space="0" w:color="auto"/>
        <w:left w:val="none" w:sz="0" w:space="0" w:color="auto"/>
        <w:bottom w:val="none" w:sz="0" w:space="0" w:color="auto"/>
        <w:right w:val="none" w:sz="0" w:space="0" w:color="auto"/>
      </w:divBdr>
    </w:div>
    <w:div w:id="1957178430">
      <w:bodyDiv w:val="1"/>
      <w:marLeft w:val="0"/>
      <w:marRight w:val="0"/>
      <w:marTop w:val="0"/>
      <w:marBottom w:val="0"/>
      <w:divBdr>
        <w:top w:val="none" w:sz="0" w:space="0" w:color="auto"/>
        <w:left w:val="none" w:sz="0" w:space="0" w:color="auto"/>
        <w:bottom w:val="none" w:sz="0" w:space="0" w:color="auto"/>
        <w:right w:val="none" w:sz="0" w:space="0" w:color="auto"/>
      </w:divBdr>
    </w:div>
    <w:div w:id="1957178554">
      <w:bodyDiv w:val="1"/>
      <w:marLeft w:val="0"/>
      <w:marRight w:val="0"/>
      <w:marTop w:val="0"/>
      <w:marBottom w:val="0"/>
      <w:divBdr>
        <w:top w:val="none" w:sz="0" w:space="0" w:color="auto"/>
        <w:left w:val="none" w:sz="0" w:space="0" w:color="auto"/>
        <w:bottom w:val="none" w:sz="0" w:space="0" w:color="auto"/>
        <w:right w:val="none" w:sz="0" w:space="0" w:color="auto"/>
      </w:divBdr>
    </w:div>
    <w:div w:id="1957370497">
      <w:bodyDiv w:val="1"/>
      <w:marLeft w:val="0"/>
      <w:marRight w:val="0"/>
      <w:marTop w:val="0"/>
      <w:marBottom w:val="0"/>
      <w:divBdr>
        <w:top w:val="none" w:sz="0" w:space="0" w:color="auto"/>
        <w:left w:val="none" w:sz="0" w:space="0" w:color="auto"/>
        <w:bottom w:val="none" w:sz="0" w:space="0" w:color="auto"/>
        <w:right w:val="none" w:sz="0" w:space="0" w:color="auto"/>
      </w:divBdr>
    </w:div>
    <w:div w:id="1957784321">
      <w:bodyDiv w:val="1"/>
      <w:marLeft w:val="0"/>
      <w:marRight w:val="0"/>
      <w:marTop w:val="0"/>
      <w:marBottom w:val="0"/>
      <w:divBdr>
        <w:top w:val="none" w:sz="0" w:space="0" w:color="auto"/>
        <w:left w:val="none" w:sz="0" w:space="0" w:color="auto"/>
        <w:bottom w:val="none" w:sz="0" w:space="0" w:color="auto"/>
        <w:right w:val="none" w:sz="0" w:space="0" w:color="auto"/>
      </w:divBdr>
    </w:div>
    <w:div w:id="1958174185">
      <w:bodyDiv w:val="1"/>
      <w:marLeft w:val="0"/>
      <w:marRight w:val="0"/>
      <w:marTop w:val="0"/>
      <w:marBottom w:val="0"/>
      <w:divBdr>
        <w:top w:val="none" w:sz="0" w:space="0" w:color="auto"/>
        <w:left w:val="none" w:sz="0" w:space="0" w:color="auto"/>
        <w:bottom w:val="none" w:sz="0" w:space="0" w:color="auto"/>
        <w:right w:val="none" w:sz="0" w:space="0" w:color="auto"/>
      </w:divBdr>
    </w:div>
    <w:div w:id="1958484020">
      <w:bodyDiv w:val="1"/>
      <w:marLeft w:val="0"/>
      <w:marRight w:val="0"/>
      <w:marTop w:val="0"/>
      <w:marBottom w:val="0"/>
      <w:divBdr>
        <w:top w:val="none" w:sz="0" w:space="0" w:color="auto"/>
        <w:left w:val="none" w:sz="0" w:space="0" w:color="auto"/>
        <w:bottom w:val="none" w:sz="0" w:space="0" w:color="auto"/>
        <w:right w:val="none" w:sz="0" w:space="0" w:color="auto"/>
      </w:divBdr>
    </w:div>
    <w:div w:id="1958488427">
      <w:bodyDiv w:val="1"/>
      <w:marLeft w:val="0"/>
      <w:marRight w:val="0"/>
      <w:marTop w:val="0"/>
      <w:marBottom w:val="0"/>
      <w:divBdr>
        <w:top w:val="none" w:sz="0" w:space="0" w:color="auto"/>
        <w:left w:val="none" w:sz="0" w:space="0" w:color="auto"/>
        <w:bottom w:val="none" w:sz="0" w:space="0" w:color="auto"/>
        <w:right w:val="none" w:sz="0" w:space="0" w:color="auto"/>
      </w:divBdr>
    </w:div>
    <w:div w:id="1958830807">
      <w:bodyDiv w:val="1"/>
      <w:marLeft w:val="0"/>
      <w:marRight w:val="0"/>
      <w:marTop w:val="0"/>
      <w:marBottom w:val="0"/>
      <w:divBdr>
        <w:top w:val="none" w:sz="0" w:space="0" w:color="auto"/>
        <w:left w:val="none" w:sz="0" w:space="0" w:color="auto"/>
        <w:bottom w:val="none" w:sz="0" w:space="0" w:color="auto"/>
        <w:right w:val="none" w:sz="0" w:space="0" w:color="auto"/>
      </w:divBdr>
    </w:div>
    <w:div w:id="1959018887">
      <w:bodyDiv w:val="1"/>
      <w:marLeft w:val="0"/>
      <w:marRight w:val="0"/>
      <w:marTop w:val="0"/>
      <w:marBottom w:val="0"/>
      <w:divBdr>
        <w:top w:val="none" w:sz="0" w:space="0" w:color="auto"/>
        <w:left w:val="none" w:sz="0" w:space="0" w:color="auto"/>
        <w:bottom w:val="none" w:sz="0" w:space="0" w:color="auto"/>
        <w:right w:val="none" w:sz="0" w:space="0" w:color="auto"/>
      </w:divBdr>
    </w:div>
    <w:div w:id="1959098978">
      <w:bodyDiv w:val="1"/>
      <w:marLeft w:val="0"/>
      <w:marRight w:val="0"/>
      <w:marTop w:val="0"/>
      <w:marBottom w:val="0"/>
      <w:divBdr>
        <w:top w:val="none" w:sz="0" w:space="0" w:color="auto"/>
        <w:left w:val="none" w:sz="0" w:space="0" w:color="auto"/>
        <w:bottom w:val="none" w:sz="0" w:space="0" w:color="auto"/>
        <w:right w:val="none" w:sz="0" w:space="0" w:color="auto"/>
      </w:divBdr>
    </w:div>
    <w:div w:id="1959481063">
      <w:bodyDiv w:val="1"/>
      <w:marLeft w:val="0"/>
      <w:marRight w:val="0"/>
      <w:marTop w:val="0"/>
      <w:marBottom w:val="0"/>
      <w:divBdr>
        <w:top w:val="none" w:sz="0" w:space="0" w:color="auto"/>
        <w:left w:val="none" w:sz="0" w:space="0" w:color="auto"/>
        <w:bottom w:val="none" w:sz="0" w:space="0" w:color="auto"/>
        <w:right w:val="none" w:sz="0" w:space="0" w:color="auto"/>
      </w:divBdr>
    </w:div>
    <w:div w:id="1959725053">
      <w:bodyDiv w:val="1"/>
      <w:marLeft w:val="0"/>
      <w:marRight w:val="0"/>
      <w:marTop w:val="0"/>
      <w:marBottom w:val="0"/>
      <w:divBdr>
        <w:top w:val="none" w:sz="0" w:space="0" w:color="auto"/>
        <w:left w:val="none" w:sz="0" w:space="0" w:color="auto"/>
        <w:bottom w:val="none" w:sz="0" w:space="0" w:color="auto"/>
        <w:right w:val="none" w:sz="0" w:space="0" w:color="auto"/>
      </w:divBdr>
    </w:div>
    <w:div w:id="1959754445">
      <w:bodyDiv w:val="1"/>
      <w:marLeft w:val="0"/>
      <w:marRight w:val="0"/>
      <w:marTop w:val="0"/>
      <w:marBottom w:val="0"/>
      <w:divBdr>
        <w:top w:val="none" w:sz="0" w:space="0" w:color="auto"/>
        <w:left w:val="none" w:sz="0" w:space="0" w:color="auto"/>
        <w:bottom w:val="none" w:sz="0" w:space="0" w:color="auto"/>
        <w:right w:val="none" w:sz="0" w:space="0" w:color="auto"/>
      </w:divBdr>
    </w:div>
    <w:div w:id="1959754595">
      <w:bodyDiv w:val="1"/>
      <w:marLeft w:val="0"/>
      <w:marRight w:val="0"/>
      <w:marTop w:val="0"/>
      <w:marBottom w:val="0"/>
      <w:divBdr>
        <w:top w:val="none" w:sz="0" w:space="0" w:color="auto"/>
        <w:left w:val="none" w:sz="0" w:space="0" w:color="auto"/>
        <w:bottom w:val="none" w:sz="0" w:space="0" w:color="auto"/>
        <w:right w:val="none" w:sz="0" w:space="0" w:color="auto"/>
      </w:divBdr>
    </w:div>
    <w:div w:id="1959868970">
      <w:bodyDiv w:val="1"/>
      <w:marLeft w:val="0"/>
      <w:marRight w:val="0"/>
      <w:marTop w:val="0"/>
      <w:marBottom w:val="0"/>
      <w:divBdr>
        <w:top w:val="none" w:sz="0" w:space="0" w:color="auto"/>
        <w:left w:val="none" w:sz="0" w:space="0" w:color="auto"/>
        <w:bottom w:val="none" w:sz="0" w:space="0" w:color="auto"/>
        <w:right w:val="none" w:sz="0" w:space="0" w:color="auto"/>
      </w:divBdr>
    </w:div>
    <w:div w:id="1959987101">
      <w:bodyDiv w:val="1"/>
      <w:marLeft w:val="0"/>
      <w:marRight w:val="0"/>
      <w:marTop w:val="0"/>
      <w:marBottom w:val="0"/>
      <w:divBdr>
        <w:top w:val="none" w:sz="0" w:space="0" w:color="auto"/>
        <w:left w:val="none" w:sz="0" w:space="0" w:color="auto"/>
        <w:bottom w:val="none" w:sz="0" w:space="0" w:color="auto"/>
        <w:right w:val="none" w:sz="0" w:space="0" w:color="auto"/>
      </w:divBdr>
    </w:div>
    <w:div w:id="1960183944">
      <w:bodyDiv w:val="1"/>
      <w:marLeft w:val="0"/>
      <w:marRight w:val="0"/>
      <w:marTop w:val="0"/>
      <w:marBottom w:val="0"/>
      <w:divBdr>
        <w:top w:val="none" w:sz="0" w:space="0" w:color="auto"/>
        <w:left w:val="none" w:sz="0" w:space="0" w:color="auto"/>
        <w:bottom w:val="none" w:sz="0" w:space="0" w:color="auto"/>
        <w:right w:val="none" w:sz="0" w:space="0" w:color="auto"/>
      </w:divBdr>
    </w:div>
    <w:div w:id="1960211767">
      <w:bodyDiv w:val="1"/>
      <w:marLeft w:val="0"/>
      <w:marRight w:val="0"/>
      <w:marTop w:val="0"/>
      <w:marBottom w:val="0"/>
      <w:divBdr>
        <w:top w:val="none" w:sz="0" w:space="0" w:color="auto"/>
        <w:left w:val="none" w:sz="0" w:space="0" w:color="auto"/>
        <w:bottom w:val="none" w:sz="0" w:space="0" w:color="auto"/>
        <w:right w:val="none" w:sz="0" w:space="0" w:color="auto"/>
      </w:divBdr>
    </w:div>
    <w:div w:id="1960524260">
      <w:bodyDiv w:val="1"/>
      <w:marLeft w:val="0"/>
      <w:marRight w:val="0"/>
      <w:marTop w:val="0"/>
      <w:marBottom w:val="0"/>
      <w:divBdr>
        <w:top w:val="none" w:sz="0" w:space="0" w:color="auto"/>
        <w:left w:val="none" w:sz="0" w:space="0" w:color="auto"/>
        <w:bottom w:val="none" w:sz="0" w:space="0" w:color="auto"/>
        <w:right w:val="none" w:sz="0" w:space="0" w:color="auto"/>
      </w:divBdr>
    </w:div>
    <w:div w:id="1960603866">
      <w:bodyDiv w:val="1"/>
      <w:marLeft w:val="0"/>
      <w:marRight w:val="0"/>
      <w:marTop w:val="0"/>
      <w:marBottom w:val="0"/>
      <w:divBdr>
        <w:top w:val="none" w:sz="0" w:space="0" w:color="auto"/>
        <w:left w:val="none" w:sz="0" w:space="0" w:color="auto"/>
        <w:bottom w:val="none" w:sz="0" w:space="0" w:color="auto"/>
        <w:right w:val="none" w:sz="0" w:space="0" w:color="auto"/>
      </w:divBdr>
    </w:div>
    <w:div w:id="1960794846">
      <w:bodyDiv w:val="1"/>
      <w:marLeft w:val="0"/>
      <w:marRight w:val="0"/>
      <w:marTop w:val="0"/>
      <w:marBottom w:val="0"/>
      <w:divBdr>
        <w:top w:val="none" w:sz="0" w:space="0" w:color="auto"/>
        <w:left w:val="none" w:sz="0" w:space="0" w:color="auto"/>
        <w:bottom w:val="none" w:sz="0" w:space="0" w:color="auto"/>
        <w:right w:val="none" w:sz="0" w:space="0" w:color="auto"/>
      </w:divBdr>
    </w:div>
    <w:div w:id="1960795656">
      <w:bodyDiv w:val="1"/>
      <w:marLeft w:val="0"/>
      <w:marRight w:val="0"/>
      <w:marTop w:val="0"/>
      <w:marBottom w:val="0"/>
      <w:divBdr>
        <w:top w:val="none" w:sz="0" w:space="0" w:color="auto"/>
        <w:left w:val="none" w:sz="0" w:space="0" w:color="auto"/>
        <w:bottom w:val="none" w:sz="0" w:space="0" w:color="auto"/>
        <w:right w:val="none" w:sz="0" w:space="0" w:color="auto"/>
      </w:divBdr>
    </w:div>
    <w:div w:id="1960913346">
      <w:bodyDiv w:val="1"/>
      <w:marLeft w:val="0"/>
      <w:marRight w:val="0"/>
      <w:marTop w:val="0"/>
      <w:marBottom w:val="0"/>
      <w:divBdr>
        <w:top w:val="none" w:sz="0" w:space="0" w:color="auto"/>
        <w:left w:val="none" w:sz="0" w:space="0" w:color="auto"/>
        <w:bottom w:val="none" w:sz="0" w:space="0" w:color="auto"/>
        <w:right w:val="none" w:sz="0" w:space="0" w:color="auto"/>
      </w:divBdr>
    </w:div>
    <w:div w:id="1960916964">
      <w:bodyDiv w:val="1"/>
      <w:marLeft w:val="0"/>
      <w:marRight w:val="0"/>
      <w:marTop w:val="0"/>
      <w:marBottom w:val="0"/>
      <w:divBdr>
        <w:top w:val="none" w:sz="0" w:space="0" w:color="auto"/>
        <w:left w:val="none" w:sz="0" w:space="0" w:color="auto"/>
        <w:bottom w:val="none" w:sz="0" w:space="0" w:color="auto"/>
        <w:right w:val="none" w:sz="0" w:space="0" w:color="auto"/>
      </w:divBdr>
    </w:div>
    <w:div w:id="1961065070">
      <w:bodyDiv w:val="1"/>
      <w:marLeft w:val="0"/>
      <w:marRight w:val="0"/>
      <w:marTop w:val="0"/>
      <w:marBottom w:val="0"/>
      <w:divBdr>
        <w:top w:val="none" w:sz="0" w:space="0" w:color="auto"/>
        <w:left w:val="none" w:sz="0" w:space="0" w:color="auto"/>
        <w:bottom w:val="none" w:sz="0" w:space="0" w:color="auto"/>
        <w:right w:val="none" w:sz="0" w:space="0" w:color="auto"/>
      </w:divBdr>
    </w:div>
    <w:div w:id="1961256176">
      <w:bodyDiv w:val="1"/>
      <w:marLeft w:val="0"/>
      <w:marRight w:val="0"/>
      <w:marTop w:val="0"/>
      <w:marBottom w:val="0"/>
      <w:divBdr>
        <w:top w:val="none" w:sz="0" w:space="0" w:color="auto"/>
        <w:left w:val="none" w:sz="0" w:space="0" w:color="auto"/>
        <w:bottom w:val="none" w:sz="0" w:space="0" w:color="auto"/>
        <w:right w:val="none" w:sz="0" w:space="0" w:color="auto"/>
      </w:divBdr>
    </w:div>
    <w:div w:id="1961256442">
      <w:bodyDiv w:val="1"/>
      <w:marLeft w:val="0"/>
      <w:marRight w:val="0"/>
      <w:marTop w:val="0"/>
      <w:marBottom w:val="0"/>
      <w:divBdr>
        <w:top w:val="none" w:sz="0" w:space="0" w:color="auto"/>
        <w:left w:val="none" w:sz="0" w:space="0" w:color="auto"/>
        <w:bottom w:val="none" w:sz="0" w:space="0" w:color="auto"/>
        <w:right w:val="none" w:sz="0" w:space="0" w:color="auto"/>
      </w:divBdr>
    </w:div>
    <w:div w:id="1961375535">
      <w:bodyDiv w:val="1"/>
      <w:marLeft w:val="0"/>
      <w:marRight w:val="0"/>
      <w:marTop w:val="0"/>
      <w:marBottom w:val="0"/>
      <w:divBdr>
        <w:top w:val="none" w:sz="0" w:space="0" w:color="auto"/>
        <w:left w:val="none" w:sz="0" w:space="0" w:color="auto"/>
        <w:bottom w:val="none" w:sz="0" w:space="0" w:color="auto"/>
        <w:right w:val="none" w:sz="0" w:space="0" w:color="auto"/>
      </w:divBdr>
    </w:div>
    <w:div w:id="1961573351">
      <w:bodyDiv w:val="1"/>
      <w:marLeft w:val="0"/>
      <w:marRight w:val="0"/>
      <w:marTop w:val="0"/>
      <w:marBottom w:val="0"/>
      <w:divBdr>
        <w:top w:val="none" w:sz="0" w:space="0" w:color="auto"/>
        <w:left w:val="none" w:sz="0" w:space="0" w:color="auto"/>
        <w:bottom w:val="none" w:sz="0" w:space="0" w:color="auto"/>
        <w:right w:val="none" w:sz="0" w:space="0" w:color="auto"/>
      </w:divBdr>
    </w:div>
    <w:div w:id="1961690568">
      <w:bodyDiv w:val="1"/>
      <w:marLeft w:val="0"/>
      <w:marRight w:val="0"/>
      <w:marTop w:val="0"/>
      <w:marBottom w:val="0"/>
      <w:divBdr>
        <w:top w:val="none" w:sz="0" w:space="0" w:color="auto"/>
        <w:left w:val="none" w:sz="0" w:space="0" w:color="auto"/>
        <w:bottom w:val="none" w:sz="0" w:space="0" w:color="auto"/>
        <w:right w:val="none" w:sz="0" w:space="0" w:color="auto"/>
      </w:divBdr>
    </w:div>
    <w:div w:id="1961757842">
      <w:bodyDiv w:val="1"/>
      <w:marLeft w:val="0"/>
      <w:marRight w:val="0"/>
      <w:marTop w:val="0"/>
      <w:marBottom w:val="0"/>
      <w:divBdr>
        <w:top w:val="none" w:sz="0" w:space="0" w:color="auto"/>
        <w:left w:val="none" w:sz="0" w:space="0" w:color="auto"/>
        <w:bottom w:val="none" w:sz="0" w:space="0" w:color="auto"/>
        <w:right w:val="none" w:sz="0" w:space="0" w:color="auto"/>
      </w:divBdr>
    </w:div>
    <w:div w:id="1961833747">
      <w:bodyDiv w:val="1"/>
      <w:marLeft w:val="0"/>
      <w:marRight w:val="0"/>
      <w:marTop w:val="0"/>
      <w:marBottom w:val="0"/>
      <w:divBdr>
        <w:top w:val="none" w:sz="0" w:space="0" w:color="auto"/>
        <w:left w:val="none" w:sz="0" w:space="0" w:color="auto"/>
        <w:bottom w:val="none" w:sz="0" w:space="0" w:color="auto"/>
        <w:right w:val="none" w:sz="0" w:space="0" w:color="auto"/>
      </w:divBdr>
    </w:div>
    <w:div w:id="1961835855">
      <w:bodyDiv w:val="1"/>
      <w:marLeft w:val="0"/>
      <w:marRight w:val="0"/>
      <w:marTop w:val="0"/>
      <w:marBottom w:val="0"/>
      <w:divBdr>
        <w:top w:val="none" w:sz="0" w:space="0" w:color="auto"/>
        <w:left w:val="none" w:sz="0" w:space="0" w:color="auto"/>
        <w:bottom w:val="none" w:sz="0" w:space="0" w:color="auto"/>
        <w:right w:val="none" w:sz="0" w:space="0" w:color="auto"/>
      </w:divBdr>
    </w:div>
    <w:div w:id="1961840999">
      <w:bodyDiv w:val="1"/>
      <w:marLeft w:val="0"/>
      <w:marRight w:val="0"/>
      <w:marTop w:val="0"/>
      <w:marBottom w:val="0"/>
      <w:divBdr>
        <w:top w:val="none" w:sz="0" w:space="0" w:color="auto"/>
        <w:left w:val="none" w:sz="0" w:space="0" w:color="auto"/>
        <w:bottom w:val="none" w:sz="0" w:space="0" w:color="auto"/>
        <w:right w:val="none" w:sz="0" w:space="0" w:color="auto"/>
      </w:divBdr>
    </w:div>
    <w:div w:id="1961841609">
      <w:bodyDiv w:val="1"/>
      <w:marLeft w:val="0"/>
      <w:marRight w:val="0"/>
      <w:marTop w:val="0"/>
      <w:marBottom w:val="0"/>
      <w:divBdr>
        <w:top w:val="none" w:sz="0" w:space="0" w:color="auto"/>
        <w:left w:val="none" w:sz="0" w:space="0" w:color="auto"/>
        <w:bottom w:val="none" w:sz="0" w:space="0" w:color="auto"/>
        <w:right w:val="none" w:sz="0" w:space="0" w:color="auto"/>
      </w:divBdr>
    </w:div>
    <w:div w:id="1961958644">
      <w:bodyDiv w:val="1"/>
      <w:marLeft w:val="0"/>
      <w:marRight w:val="0"/>
      <w:marTop w:val="0"/>
      <w:marBottom w:val="0"/>
      <w:divBdr>
        <w:top w:val="none" w:sz="0" w:space="0" w:color="auto"/>
        <w:left w:val="none" w:sz="0" w:space="0" w:color="auto"/>
        <w:bottom w:val="none" w:sz="0" w:space="0" w:color="auto"/>
        <w:right w:val="none" w:sz="0" w:space="0" w:color="auto"/>
      </w:divBdr>
    </w:div>
    <w:div w:id="1962569919">
      <w:bodyDiv w:val="1"/>
      <w:marLeft w:val="0"/>
      <w:marRight w:val="0"/>
      <w:marTop w:val="0"/>
      <w:marBottom w:val="0"/>
      <w:divBdr>
        <w:top w:val="none" w:sz="0" w:space="0" w:color="auto"/>
        <w:left w:val="none" w:sz="0" w:space="0" w:color="auto"/>
        <w:bottom w:val="none" w:sz="0" w:space="0" w:color="auto"/>
        <w:right w:val="none" w:sz="0" w:space="0" w:color="auto"/>
      </w:divBdr>
    </w:div>
    <w:div w:id="1962956680">
      <w:bodyDiv w:val="1"/>
      <w:marLeft w:val="0"/>
      <w:marRight w:val="0"/>
      <w:marTop w:val="0"/>
      <w:marBottom w:val="0"/>
      <w:divBdr>
        <w:top w:val="none" w:sz="0" w:space="0" w:color="auto"/>
        <w:left w:val="none" w:sz="0" w:space="0" w:color="auto"/>
        <w:bottom w:val="none" w:sz="0" w:space="0" w:color="auto"/>
        <w:right w:val="none" w:sz="0" w:space="0" w:color="auto"/>
      </w:divBdr>
    </w:div>
    <w:div w:id="1963263529">
      <w:bodyDiv w:val="1"/>
      <w:marLeft w:val="0"/>
      <w:marRight w:val="0"/>
      <w:marTop w:val="0"/>
      <w:marBottom w:val="0"/>
      <w:divBdr>
        <w:top w:val="none" w:sz="0" w:space="0" w:color="auto"/>
        <w:left w:val="none" w:sz="0" w:space="0" w:color="auto"/>
        <w:bottom w:val="none" w:sz="0" w:space="0" w:color="auto"/>
        <w:right w:val="none" w:sz="0" w:space="0" w:color="auto"/>
      </w:divBdr>
    </w:div>
    <w:div w:id="1963414626">
      <w:bodyDiv w:val="1"/>
      <w:marLeft w:val="0"/>
      <w:marRight w:val="0"/>
      <w:marTop w:val="0"/>
      <w:marBottom w:val="0"/>
      <w:divBdr>
        <w:top w:val="none" w:sz="0" w:space="0" w:color="auto"/>
        <w:left w:val="none" w:sz="0" w:space="0" w:color="auto"/>
        <w:bottom w:val="none" w:sz="0" w:space="0" w:color="auto"/>
        <w:right w:val="none" w:sz="0" w:space="0" w:color="auto"/>
      </w:divBdr>
    </w:div>
    <w:div w:id="1963682168">
      <w:bodyDiv w:val="1"/>
      <w:marLeft w:val="0"/>
      <w:marRight w:val="0"/>
      <w:marTop w:val="0"/>
      <w:marBottom w:val="0"/>
      <w:divBdr>
        <w:top w:val="none" w:sz="0" w:space="0" w:color="auto"/>
        <w:left w:val="none" w:sz="0" w:space="0" w:color="auto"/>
        <w:bottom w:val="none" w:sz="0" w:space="0" w:color="auto"/>
        <w:right w:val="none" w:sz="0" w:space="0" w:color="auto"/>
      </w:divBdr>
    </w:div>
    <w:div w:id="1963917464">
      <w:bodyDiv w:val="1"/>
      <w:marLeft w:val="0"/>
      <w:marRight w:val="0"/>
      <w:marTop w:val="0"/>
      <w:marBottom w:val="0"/>
      <w:divBdr>
        <w:top w:val="none" w:sz="0" w:space="0" w:color="auto"/>
        <w:left w:val="none" w:sz="0" w:space="0" w:color="auto"/>
        <w:bottom w:val="none" w:sz="0" w:space="0" w:color="auto"/>
        <w:right w:val="none" w:sz="0" w:space="0" w:color="auto"/>
      </w:divBdr>
    </w:div>
    <w:div w:id="1963922848">
      <w:bodyDiv w:val="1"/>
      <w:marLeft w:val="0"/>
      <w:marRight w:val="0"/>
      <w:marTop w:val="0"/>
      <w:marBottom w:val="0"/>
      <w:divBdr>
        <w:top w:val="none" w:sz="0" w:space="0" w:color="auto"/>
        <w:left w:val="none" w:sz="0" w:space="0" w:color="auto"/>
        <w:bottom w:val="none" w:sz="0" w:space="0" w:color="auto"/>
        <w:right w:val="none" w:sz="0" w:space="0" w:color="auto"/>
      </w:divBdr>
    </w:div>
    <w:div w:id="1964189013">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64536713">
      <w:bodyDiv w:val="1"/>
      <w:marLeft w:val="0"/>
      <w:marRight w:val="0"/>
      <w:marTop w:val="0"/>
      <w:marBottom w:val="0"/>
      <w:divBdr>
        <w:top w:val="none" w:sz="0" w:space="0" w:color="auto"/>
        <w:left w:val="none" w:sz="0" w:space="0" w:color="auto"/>
        <w:bottom w:val="none" w:sz="0" w:space="0" w:color="auto"/>
        <w:right w:val="none" w:sz="0" w:space="0" w:color="auto"/>
      </w:divBdr>
    </w:div>
    <w:div w:id="1964579735">
      <w:bodyDiv w:val="1"/>
      <w:marLeft w:val="0"/>
      <w:marRight w:val="0"/>
      <w:marTop w:val="0"/>
      <w:marBottom w:val="0"/>
      <w:divBdr>
        <w:top w:val="none" w:sz="0" w:space="0" w:color="auto"/>
        <w:left w:val="none" w:sz="0" w:space="0" w:color="auto"/>
        <w:bottom w:val="none" w:sz="0" w:space="0" w:color="auto"/>
        <w:right w:val="none" w:sz="0" w:space="0" w:color="auto"/>
      </w:divBdr>
    </w:div>
    <w:div w:id="1964843365">
      <w:bodyDiv w:val="1"/>
      <w:marLeft w:val="0"/>
      <w:marRight w:val="0"/>
      <w:marTop w:val="0"/>
      <w:marBottom w:val="0"/>
      <w:divBdr>
        <w:top w:val="none" w:sz="0" w:space="0" w:color="auto"/>
        <w:left w:val="none" w:sz="0" w:space="0" w:color="auto"/>
        <w:bottom w:val="none" w:sz="0" w:space="0" w:color="auto"/>
        <w:right w:val="none" w:sz="0" w:space="0" w:color="auto"/>
      </w:divBdr>
    </w:div>
    <w:div w:id="1964922520">
      <w:bodyDiv w:val="1"/>
      <w:marLeft w:val="0"/>
      <w:marRight w:val="0"/>
      <w:marTop w:val="0"/>
      <w:marBottom w:val="0"/>
      <w:divBdr>
        <w:top w:val="none" w:sz="0" w:space="0" w:color="auto"/>
        <w:left w:val="none" w:sz="0" w:space="0" w:color="auto"/>
        <w:bottom w:val="none" w:sz="0" w:space="0" w:color="auto"/>
        <w:right w:val="none" w:sz="0" w:space="0" w:color="auto"/>
      </w:divBdr>
    </w:div>
    <w:div w:id="1964924585">
      <w:bodyDiv w:val="1"/>
      <w:marLeft w:val="0"/>
      <w:marRight w:val="0"/>
      <w:marTop w:val="0"/>
      <w:marBottom w:val="0"/>
      <w:divBdr>
        <w:top w:val="none" w:sz="0" w:space="0" w:color="auto"/>
        <w:left w:val="none" w:sz="0" w:space="0" w:color="auto"/>
        <w:bottom w:val="none" w:sz="0" w:space="0" w:color="auto"/>
        <w:right w:val="none" w:sz="0" w:space="0" w:color="auto"/>
      </w:divBdr>
    </w:div>
    <w:div w:id="1964967136">
      <w:bodyDiv w:val="1"/>
      <w:marLeft w:val="0"/>
      <w:marRight w:val="0"/>
      <w:marTop w:val="0"/>
      <w:marBottom w:val="0"/>
      <w:divBdr>
        <w:top w:val="none" w:sz="0" w:space="0" w:color="auto"/>
        <w:left w:val="none" w:sz="0" w:space="0" w:color="auto"/>
        <w:bottom w:val="none" w:sz="0" w:space="0" w:color="auto"/>
        <w:right w:val="none" w:sz="0" w:space="0" w:color="auto"/>
      </w:divBdr>
    </w:div>
    <w:div w:id="1965648146">
      <w:bodyDiv w:val="1"/>
      <w:marLeft w:val="0"/>
      <w:marRight w:val="0"/>
      <w:marTop w:val="0"/>
      <w:marBottom w:val="0"/>
      <w:divBdr>
        <w:top w:val="none" w:sz="0" w:space="0" w:color="auto"/>
        <w:left w:val="none" w:sz="0" w:space="0" w:color="auto"/>
        <w:bottom w:val="none" w:sz="0" w:space="0" w:color="auto"/>
        <w:right w:val="none" w:sz="0" w:space="0" w:color="auto"/>
      </w:divBdr>
    </w:div>
    <w:div w:id="1965693466">
      <w:bodyDiv w:val="1"/>
      <w:marLeft w:val="0"/>
      <w:marRight w:val="0"/>
      <w:marTop w:val="0"/>
      <w:marBottom w:val="0"/>
      <w:divBdr>
        <w:top w:val="none" w:sz="0" w:space="0" w:color="auto"/>
        <w:left w:val="none" w:sz="0" w:space="0" w:color="auto"/>
        <w:bottom w:val="none" w:sz="0" w:space="0" w:color="auto"/>
        <w:right w:val="none" w:sz="0" w:space="0" w:color="auto"/>
      </w:divBdr>
    </w:div>
    <w:div w:id="1965842667">
      <w:bodyDiv w:val="1"/>
      <w:marLeft w:val="0"/>
      <w:marRight w:val="0"/>
      <w:marTop w:val="0"/>
      <w:marBottom w:val="0"/>
      <w:divBdr>
        <w:top w:val="none" w:sz="0" w:space="0" w:color="auto"/>
        <w:left w:val="none" w:sz="0" w:space="0" w:color="auto"/>
        <w:bottom w:val="none" w:sz="0" w:space="0" w:color="auto"/>
        <w:right w:val="none" w:sz="0" w:space="0" w:color="auto"/>
      </w:divBdr>
    </w:div>
    <w:div w:id="1966158602">
      <w:bodyDiv w:val="1"/>
      <w:marLeft w:val="0"/>
      <w:marRight w:val="0"/>
      <w:marTop w:val="0"/>
      <w:marBottom w:val="0"/>
      <w:divBdr>
        <w:top w:val="none" w:sz="0" w:space="0" w:color="auto"/>
        <w:left w:val="none" w:sz="0" w:space="0" w:color="auto"/>
        <w:bottom w:val="none" w:sz="0" w:space="0" w:color="auto"/>
        <w:right w:val="none" w:sz="0" w:space="0" w:color="auto"/>
      </w:divBdr>
    </w:div>
    <w:div w:id="1966235690">
      <w:bodyDiv w:val="1"/>
      <w:marLeft w:val="0"/>
      <w:marRight w:val="0"/>
      <w:marTop w:val="0"/>
      <w:marBottom w:val="0"/>
      <w:divBdr>
        <w:top w:val="none" w:sz="0" w:space="0" w:color="auto"/>
        <w:left w:val="none" w:sz="0" w:space="0" w:color="auto"/>
        <w:bottom w:val="none" w:sz="0" w:space="0" w:color="auto"/>
        <w:right w:val="none" w:sz="0" w:space="0" w:color="auto"/>
      </w:divBdr>
    </w:div>
    <w:div w:id="1966695872">
      <w:bodyDiv w:val="1"/>
      <w:marLeft w:val="0"/>
      <w:marRight w:val="0"/>
      <w:marTop w:val="0"/>
      <w:marBottom w:val="0"/>
      <w:divBdr>
        <w:top w:val="none" w:sz="0" w:space="0" w:color="auto"/>
        <w:left w:val="none" w:sz="0" w:space="0" w:color="auto"/>
        <w:bottom w:val="none" w:sz="0" w:space="0" w:color="auto"/>
        <w:right w:val="none" w:sz="0" w:space="0" w:color="auto"/>
      </w:divBdr>
    </w:div>
    <w:div w:id="1967271049">
      <w:bodyDiv w:val="1"/>
      <w:marLeft w:val="0"/>
      <w:marRight w:val="0"/>
      <w:marTop w:val="0"/>
      <w:marBottom w:val="0"/>
      <w:divBdr>
        <w:top w:val="none" w:sz="0" w:space="0" w:color="auto"/>
        <w:left w:val="none" w:sz="0" w:space="0" w:color="auto"/>
        <w:bottom w:val="none" w:sz="0" w:space="0" w:color="auto"/>
        <w:right w:val="none" w:sz="0" w:space="0" w:color="auto"/>
      </w:divBdr>
    </w:div>
    <w:div w:id="1967348228">
      <w:bodyDiv w:val="1"/>
      <w:marLeft w:val="0"/>
      <w:marRight w:val="0"/>
      <w:marTop w:val="0"/>
      <w:marBottom w:val="0"/>
      <w:divBdr>
        <w:top w:val="none" w:sz="0" w:space="0" w:color="auto"/>
        <w:left w:val="none" w:sz="0" w:space="0" w:color="auto"/>
        <w:bottom w:val="none" w:sz="0" w:space="0" w:color="auto"/>
        <w:right w:val="none" w:sz="0" w:space="0" w:color="auto"/>
      </w:divBdr>
    </w:div>
    <w:div w:id="1967656286">
      <w:bodyDiv w:val="1"/>
      <w:marLeft w:val="0"/>
      <w:marRight w:val="0"/>
      <w:marTop w:val="0"/>
      <w:marBottom w:val="0"/>
      <w:divBdr>
        <w:top w:val="none" w:sz="0" w:space="0" w:color="auto"/>
        <w:left w:val="none" w:sz="0" w:space="0" w:color="auto"/>
        <w:bottom w:val="none" w:sz="0" w:space="0" w:color="auto"/>
        <w:right w:val="none" w:sz="0" w:space="0" w:color="auto"/>
      </w:divBdr>
    </w:div>
    <w:div w:id="1967929949">
      <w:bodyDiv w:val="1"/>
      <w:marLeft w:val="0"/>
      <w:marRight w:val="0"/>
      <w:marTop w:val="0"/>
      <w:marBottom w:val="0"/>
      <w:divBdr>
        <w:top w:val="none" w:sz="0" w:space="0" w:color="auto"/>
        <w:left w:val="none" w:sz="0" w:space="0" w:color="auto"/>
        <w:bottom w:val="none" w:sz="0" w:space="0" w:color="auto"/>
        <w:right w:val="none" w:sz="0" w:space="0" w:color="auto"/>
      </w:divBdr>
    </w:div>
    <w:div w:id="1968076431">
      <w:bodyDiv w:val="1"/>
      <w:marLeft w:val="0"/>
      <w:marRight w:val="0"/>
      <w:marTop w:val="0"/>
      <w:marBottom w:val="0"/>
      <w:divBdr>
        <w:top w:val="none" w:sz="0" w:space="0" w:color="auto"/>
        <w:left w:val="none" w:sz="0" w:space="0" w:color="auto"/>
        <w:bottom w:val="none" w:sz="0" w:space="0" w:color="auto"/>
        <w:right w:val="none" w:sz="0" w:space="0" w:color="auto"/>
      </w:divBdr>
    </w:div>
    <w:div w:id="1968121199">
      <w:bodyDiv w:val="1"/>
      <w:marLeft w:val="0"/>
      <w:marRight w:val="0"/>
      <w:marTop w:val="0"/>
      <w:marBottom w:val="0"/>
      <w:divBdr>
        <w:top w:val="none" w:sz="0" w:space="0" w:color="auto"/>
        <w:left w:val="none" w:sz="0" w:space="0" w:color="auto"/>
        <w:bottom w:val="none" w:sz="0" w:space="0" w:color="auto"/>
        <w:right w:val="none" w:sz="0" w:space="0" w:color="auto"/>
      </w:divBdr>
    </w:div>
    <w:div w:id="1968393650">
      <w:bodyDiv w:val="1"/>
      <w:marLeft w:val="0"/>
      <w:marRight w:val="0"/>
      <w:marTop w:val="0"/>
      <w:marBottom w:val="0"/>
      <w:divBdr>
        <w:top w:val="none" w:sz="0" w:space="0" w:color="auto"/>
        <w:left w:val="none" w:sz="0" w:space="0" w:color="auto"/>
        <w:bottom w:val="none" w:sz="0" w:space="0" w:color="auto"/>
        <w:right w:val="none" w:sz="0" w:space="0" w:color="auto"/>
      </w:divBdr>
    </w:div>
    <w:div w:id="1968702581">
      <w:bodyDiv w:val="1"/>
      <w:marLeft w:val="0"/>
      <w:marRight w:val="0"/>
      <w:marTop w:val="0"/>
      <w:marBottom w:val="0"/>
      <w:divBdr>
        <w:top w:val="none" w:sz="0" w:space="0" w:color="auto"/>
        <w:left w:val="none" w:sz="0" w:space="0" w:color="auto"/>
        <w:bottom w:val="none" w:sz="0" w:space="0" w:color="auto"/>
        <w:right w:val="none" w:sz="0" w:space="0" w:color="auto"/>
      </w:divBdr>
    </w:div>
    <w:div w:id="1969126095">
      <w:bodyDiv w:val="1"/>
      <w:marLeft w:val="0"/>
      <w:marRight w:val="0"/>
      <w:marTop w:val="0"/>
      <w:marBottom w:val="0"/>
      <w:divBdr>
        <w:top w:val="none" w:sz="0" w:space="0" w:color="auto"/>
        <w:left w:val="none" w:sz="0" w:space="0" w:color="auto"/>
        <w:bottom w:val="none" w:sz="0" w:space="0" w:color="auto"/>
        <w:right w:val="none" w:sz="0" w:space="0" w:color="auto"/>
      </w:divBdr>
    </w:div>
    <w:div w:id="1969237895">
      <w:bodyDiv w:val="1"/>
      <w:marLeft w:val="0"/>
      <w:marRight w:val="0"/>
      <w:marTop w:val="0"/>
      <w:marBottom w:val="0"/>
      <w:divBdr>
        <w:top w:val="none" w:sz="0" w:space="0" w:color="auto"/>
        <w:left w:val="none" w:sz="0" w:space="0" w:color="auto"/>
        <w:bottom w:val="none" w:sz="0" w:space="0" w:color="auto"/>
        <w:right w:val="none" w:sz="0" w:space="0" w:color="auto"/>
      </w:divBdr>
    </w:div>
    <w:div w:id="1969317860">
      <w:bodyDiv w:val="1"/>
      <w:marLeft w:val="0"/>
      <w:marRight w:val="0"/>
      <w:marTop w:val="0"/>
      <w:marBottom w:val="0"/>
      <w:divBdr>
        <w:top w:val="none" w:sz="0" w:space="0" w:color="auto"/>
        <w:left w:val="none" w:sz="0" w:space="0" w:color="auto"/>
        <w:bottom w:val="none" w:sz="0" w:space="0" w:color="auto"/>
        <w:right w:val="none" w:sz="0" w:space="0" w:color="auto"/>
      </w:divBdr>
    </w:div>
    <w:div w:id="1969772007">
      <w:bodyDiv w:val="1"/>
      <w:marLeft w:val="0"/>
      <w:marRight w:val="0"/>
      <w:marTop w:val="0"/>
      <w:marBottom w:val="0"/>
      <w:divBdr>
        <w:top w:val="none" w:sz="0" w:space="0" w:color="auto"/>
        <w:left w:val="none" w:sz="0" w:space="0" w:color="auto"/>
        <w:bottom w:val="none" w:sz="0" w:space="0" w:color="auto"/>
        <w:right w:val="none" w:sz="0" w:space="0" w:color="auto"/>
      </w:divBdr>
    </w:div>
    <w:div w:id="1969778013">
      <w:bodyDiv w:val="1"/>
      <w:marLeft w:val="0"/>
      <w:marRight w:val="0"/>
      <w:marTop w:val="0"/>
      <w:marBottom w:val="0"/>
      <w:divBdr>
        <w:top w:val="none" w:sz="0" w:space="0" w:color="auto"/>
        <w:left w:val="none" w:sz="0" w:space="0" w:color="auto"/>
        <w:bottom w:val="none" w:sz="0" w:space="0" w:color="auto"/>
        <w:right w:val="none" w:sz="0" w:space="0" w:color="auto"/>
      </w:divBdr>
    </w:div>
    <w:div w:id="1969780646">
      <w:bodyDiv w:val="1"/>
      <w:marLeft w:val="0"/>
      <w:marRight w:val="0"/>
      <w:marTop w:val="0"/>
      <w:marBottom w:val="0"/>
      <w:divBdr>
        <w:top w:val="none" w:sz="0" w:space="0" w:color="auto"/>
        <w:left w:val="none" w:sz="0" w:space="0" w:color="auto"/>
        <w:bottom w:val="none" w:sz="0" w:space="0" w:color="auto"/>
        <w:right w:val="none" w:sz="0" w:space="0" w:color="auto"/>
      </w:divBdr>
    </w:div>
    <w:div w:id="1969891105">
      <w:bodyDiv w:val="1"/>
      <w:marLeft w:val="0"/>
      <w:marRight w:val="0"/>
      <w:marTop w:val="0"/>
      <w:marBottom w:val="0"/>
      <w:divBdr>
        <w:top w:val="none" w:sz="0" w:space="0" w:color="auto"/>
        <w:left w:val="none" w:sz="0" w:space="0" w:color="auto"/>
        <w:bottom w:val="none" w:sz="0" w:space="0" w:color="auto"/>
        <w:right w:val="none" w:sz="0" w:space="0" w:color="auto"/>
      </w:divBdr>
    </w:div>
    <w:div w:id="1969973820">
      <w:bodyDiv w:val="1"/>
      <w:marLeft w:val="0"/>
      <w:marRight w:val="0"/>
      <w:marTop w:val="0"/>
      <w:marBottom w:val="0"/>
      <w:divBdr>
        <w:top w:val="none" w:sz="0" w:space="0" w:color="auto"/>
        <w:left w:val="none" w:sz="0" w:space="0" w:color="auto"/>
        <w:bottom w:val="none" w:sz="0" w:space="0" w:color="auto"/>
        <w:right w:val="none" w:sz="0" w:space="0" w:color="auto"/>
      </w:divBdr>
    </w:div>
    <w:div w:id="1970043677">
      <w:bodyDiv w:val="1"/>
      <w:marLeft w:val="0"/>
      <w:marRight w:val="0"/>
      <w:marTop w:val="0"/>
      <w:marBottom w:val="0"/>
      <w:divBdr>
        <w:top w:val="none" w:sz="0" w:space="0" w:color="auto"/>
        <w:left w:val="none" w:sz="0" w:space="0" w:color="auto"/>
        <w:bottom w:val="none" w:sz="0" w:space="0" w:color="auto"/>
        <w:right w:val="none" w:sz="0" w:space="0" w:color="auto"/>
      </w:divBdr>
    </w:div>
    <w:div w:id="1970088810">
      <w:bodyDiv w:val="1"/>
      <w:marLeft w:val="0"/>
      <w:marRight w:val="0"/>
      <w:marTop w:val="0"/>
      <w:marBottom w:val="0"/>
      <w:divBdr>
        <w:top w:val="none" w:sz="0" w:space="0" w:color="auto"/>
        <w:left w:val="none" w:sz="0" w:space="0" w:color="auto"/>
        <w:bottom w:val="none" w:sz="0" w:space="0" w:color="auto"/>
        <w:right w:val="none" w:sz="0" w:space="0" w:color="auto"/>
      </w:divBdr>
    </w:div>
    <w:div w:id="1970357807">
      <w:bodyDiv w:val="1"/>
      <w:marLeft w:val="0"/>
      <w:marRight w:val="0"/>
      <w:marTop w:val="0"/>
      <w:marBottom w:val="0"/>
      <w:divBdr>
        <w:top w:val="none" w:sz="0" w:space="0" w:color="auto"/>
        <w:left w:val="none" w:sz="0" w:space="0" w:color="auto"/>
        <w:bottom w:val="none" w:sz="0" w:space="0" w:color="auto"/>
        <w:right w:val="none" w:sz="0" w:space="0" w:color="auto"/>
      </w:divBdr>
    </w:div>
    <w:div w:id="1970740194">
      <w:bodyDiv w:val="1"/>
      <w:marLeft w:val="0"/>
      <w:marRight w:val="0"/>
      <w:marTop w:val="0"/>
      <w:marBottom w:val="0"/>
      <w:divBdr>
        <w:top w:val="none" w:sz="0" w:space="0" w:color="auto"/>
        <w:left w:val="none" w:sz="0" w:space="0" w:color="auto"/>
        <w:bottom w:val="none" w:sz="0" w:space="0" w:color="auto"/>
        <w:right w:val="none" w:sz="0" w:space="0" w:color="auto"/>
      </w:divBdr>
    </w:div>
    <w:div w:id="1971090933">
      <w:bodyDiv w:val="1"/>
      <w:marLeft w:val="0"/>
      <w:marRight w:val="0"/>
      <w:marTop w:val="0"/>
      <w:marBottom w:val="0"/>
      <w:divBdr>
        <w:top w:val="none" w:sz="0" w:space="0" w:color="auto"/>
        <w:left w:val="none" w:sz="0" w:space="0" w:color="auto"/>
        <w:bottom w:val="none" w:sz="0" w:space="0" w:color="auto"/>
        <w:right w:val="none" w:sz="0" w:space="0" w:color="auto"/>
      </w:divBdr>
    </w:div>
    <w:div w:id="1971278030">
      <w:bodyDiv w:val="1"/>
      <w:marLeft w:val="0"/>
      <w:marRight w:val="0"/>
      <w:marTop w:val="0"/>
      <w:marBottom w:val="0"/>
      <w:divBdr>
        <w:top w:val="none" w:sz="0" w:space="0" w:color="auto"/>
        <w:left w:val="none" w:sz="0" w:space="0" w:color="auto"/>
        <w:bottom w:val="none" w:sz="0" w:space="0" w:color="auto"/>
        <w:right w:val="none" w:sz="0" w:space="0" w:color="auto"/>
      </w:divBdr>
    </w:div>
    <w:div w:id="1971326499">
      <w:bodyDiv w:val="1"/>
      <w:marLeft w:val="0"/>
      <w:marRight w:val="0"/>
      <w:marTop w:val="0"/>
      <w:marBottom w:val="0"/>
      <w:divBdr>
        <w:top w:val="none" w:sz="0" w:space="0" w:color="auto"/>
        <w:left w:val="none" w:sz="0" w:space="0" w:color="auto"/>
        <w:bottom w:val="none" w:sz="0" w:space="0" w:color="auto"/>
        <w:right w:val="none" w:sz="0" w:space="0" w:color="auto"/>
      </w:divBdr>
    </w:div>
    <w:div w:id="1971352903">
      <w:bodyDiv w:val="1"/>
      <w:marLeft w:val="0"/>
      <w:marRight w:val="0"/>
      <w:marTop w:val="0"/>
      <w:marBottom w:val="0"/>
      <w:divBdr>
        <w:top w:val="none" w:sz="0" w:space="0" w:color="auto"/>
        <w:left w:val="none" w:sz="0" w:space="0" w:color="auto"/>
        <w:bottom w:val="none" w:sz="0" w:space="0" w:color="auto"/>
        <w:right w:val="none" w:sz="0" w:space="0" w:color="auto"/>
      </w:divBdr>
    </w:div>
    <w:div w:id="1971595884">
      <w:bodyDiv w:val="1"/>
      <w:marLeft w:val="0"/>
      <w:marRight w:val="0"/>
      <w:marTop w:val="0"/>
      <w:marBottom w:val="0"/>
      <w:divBdr>
        <w:top w:val="none" w:sz="0" w:space="0" w:color="auto"/>
        <w:left w:val="none" w:sz="0" w:space="0" w:color="auto"/>
        <w:bottom w:val="none" w:sz="0" w:space="0" w:color="auto"/>
        <w:right w:val="none" w:sz="0" w:space="0" w:color="auto"/>
      </w:divBdr>
    </w:div>
    <w:div w:id="1971667382">
      <w:bodyDiv w:val="1"/>
      <w:marLeft w:val="0"/>
      <w:marRight w:val="0"/>
      <w:marTop w:val="0"/>
      <w:marBottom w:val="0"/>
      <w:divBdr>
        <w:top w:val="none" w:sz="0" w:space="0" w:color="auto"/>
        <w:left w:val="none" w:sz="0" w:space="0" w:color="auto"/>
        <w:bottom w:val="none" w:sz="0" w:space="0" w:color="auto"/>
        <w:right w:val="none" w:sz="0" w:space="0" w:color="auto"/>
      </w:divBdr>
    </w:div>
    <w:div w:id="1972199666">
      <w:bodyDiv w:val="1"/>
      <w:marLeft w:val="0"/>
      <w:marRight w:val="0"/>
      <w:marTop w:val="0"/>
      <w:marBottom w:val="0"/>
      <w:divBdr>
        <w:top w:val="none" w:sz="0" w:space="0" w:color="auto"/>
        <w:left w:val="none" w:sz="0" w:space="0" w:color="auto"/>
        <w:bottom w:val="none" w:sz="0" w:space="0" w:color="auto"/>
        <w:right w:val="none" w:sz="0" w:space="0" w:color="auto"/>
      </w:divBdr>
    </w:div>
    <w:div w:id="1972438059">
      <w:bodyDiv w:val="1"/>
      <w:marLeft w:val="0"/>
      <w:marRight w:val="0"/>
      <w:marTop w:val="0"/>
      <w:marBottom w:val="0"/>
      <w:divBdr>
        <w:top w:val="none" w:sz="0" w:space="0" w:color="auto"/>
        <w:left w:val="none" w:sz="0" w:space="0" w:color="auto"/>
        <w:bottom w:val="none" w:sz="0" w:space="0" w:color="auto"/>
        <w:right w:val="none" w:sz="0" w:space="0" w:color="auto"/>
      </w:divBdr>
    </w:div>
    <w:div w:id="1972445031">
      <w:bodyDiv w:val="1"/>
      <w:marLeft w:val="0"/>
      <w:marRight w:val="0"/>
      <w:marTop w:val="0"/>
      <w:marBottom w:val="0"/>
      <w:divBdr>
        <w:top w:val="none" w:sz="0" w:space="0" w:color="auto"/>
        <w:left w:val="none" w:sz="0" w:space="0" w:color="auto"/>
        <w:bottom w:val="none" w:sz="0" w:space="0" w:color="auto"/>
        <w:right w:val="none" w:sz="0" w:space="0" w:color="auto"/>
      </w:divBdr>
    </w:div>
    <w:div w:id="1972592195">
      <w:bodyDiv w:val="1"/>
      <w:marLeft w:val="0"/>
      <w:marRight w:val="0"/>
      <w:marTop w:val="0"/>
      <w:marBottom w:val="0"/>
      <w:divBdr>
        <w:top w:val="none" w:sz="0" w:space="0" w:color="auto"/>
        <w:left w:val="none" w:sz="0" w:space="0" w:color="auto"/>
        <w:bottom w:val="none" w:sz="0" w:space="0" w:color="auto"/>
        <w:right w:val="none" w:sz="0" w:space="0" w:color="auto"/>
      </w:divBdr>
    </w:div>
    <w:div w:id="1972902207">
      <w:bodyDiv w:val="1"/>
      <w:marLeft w:val="0"/>
      <w:marRight w:val="0"/>
      <w:marTop w:val="0"/>
      <w:marBottom w:val="0"/>
      <w:divBdr>
        <w:top w:val="none" w:sz="0" w:space="0" w:color="auto"/>
        <w:left w:val="none" w:sz="0" w:space="0" w:color="auto"/>
        <w:bottom w:val="none" w:sz="0" w:space="0" w:color="auto"/>
        <w:right w:val="none" w:sz="0" w:space="0" w:color="auto"/>
      </w:divBdr>
    </w:div>
    <w:div w:id="1973168750">
      <w:bodyDiv w:val="1"/>
      <w:marLeft w:val="0"/>
      <w:marRight w:val="0"/>
      <w:marTop w:val="0"/>
      <w:marBottom w:val="0"/>
      <w:divBdr>
        <w:top w:val="none" w:sz="0" w:space="0" w:color="auto"/>
        <w:left w:val="none" w:sz="0" w:space="0" w:color="auto"/>
        <w:bottom w:val="none" w:sz="0" w:space="0" w:color="auto"/>
        <w:right w:val="none" w:sz="0" w:space="0" w:color="auto"/>
      </w:divBdr>
    </w:div>
    <w:div w:id="1973246974">
      <w:bodyDiv w:val="1"/>
      <w:marLeft w:val="0"/>
      <w:marRight w:val="0"/>
      <w:marTop w:val="0"/>
      <w:marBottom w:val="0"/>
      <w:divBdr>
        <w:top w:val="none" w:sz="0" w:space="0" w:color="auto"/>
        <w:left w:val="none" w:sz="0" w:space="0" w:color="auto"/>
        <w:bottom w:val="none" w:sz="0" w:space="0" w:color="auto"/>
        <w:right w:val="none" w:sz="0" w:space="0" w:color="auto"/>
      </w:divBdr>
    </w:div>
    <w:div w:id="1973362877">
      <w:bodyDiv w:val="1"/>
      <w:marLeft w:val="0"/>
      <w:marRight w:val="0"/>
      <w:marTop w:val="0"/>
      <w:marBottom w:val="0"/>
      <w:divBdr>
        <w:top w:val="none" w:sz="0" w:space="0" w:color="auto"/>
        <w:left w:val="none" w:sz="0" w:space="0" w:color="auto"/>
        <w:bottom w:val="none" w:sz="0" w:space="0" w:color="auto"/>
        <w:right w:val="none" w:sz="0" w:space="0" w:color="auto"/>
      </w:divBdr>
    </w:div>
    <w:div w:id="1973748478">
      <w:bodyDiv w:val="1"/>
      <w:marLeft w:val="0"/>
      <w:marRight w:val="0"/>
      <w:marTop w:val="0"/>
      <w:marBottom w:val="0"/>
      <w:divBdr>
        <w:top w:val="none" w:sz="0" w:space="0" w:color="auto"/>
        <w:left w:val="none" w:sz="0" w:space="0" w:color="auto"/>
        <w:bottom w:val="none" w:sz="0" w:space="0" w:color="auto"/>
        <w:right w:val="none" w:sz="0" w:space="0" w:color="auto"/>
      </w:divBdr>
    </w:div>
    <w:div w:id="1973752551">
      <w:bodyDiv w:val="1"/>
      <w:marLeft w:val="0"/>
      <w:marRight w:val="0"/>
      <w:marTop w:val="0"/>
      <w:marBottom w:val="0"/>
      <w:divBdr>
        <w:top w:val="none" w:sz="0" w:space="0" w:color="auto"/>
        <w:left w:val="none" w:sz="0" w:space="0" w:color="auto"/>
        <w:bottom w:val="none" w:sz="0" w:space="0" w:color="auto"/>
        <w:right w:val="none" w:sz="0" w:space="0" w:color="auto"/>
      </w:divBdr>
    </w:div>
    <w:div w:id="1973944650">
      <w:bodyDiv w:val="1"/>
      <w:marLeft w:val="0"/>
      <w:marRight w:val="0"/>
      <w:marTop w:val="0"/>
      <w:marBottom w:val="0"/>
      <w:divBdr>
        <w:top w:val="none" w:sz="0" w:space="0" w:color="auto"/>
        <w:left w:val="none" w:sz="0" w:space="0" w:color="auto"/>
        <w:bottom w:val="none" w:sz="0" w:space="0" w:color="auto"/>
        <w:right w:val="none" w:sz="0" w:space="0" w:color="auto"/>
      </w:divBdr>
    </w:div>
    <w:div w:id="1973948872">
      <w:bodyDiv w:val="1"/>
      <w:marLeft w:val="0"/>
      <w:marRight w:val="0"/>
      <w:marTop w:val="0"/>
      <w:marBottom w:val="0"/>
      <w:divBdr>
        <w:top w:val="none" w:sz="0" w:space="0" w:color="auto"/>
        <w:left w:val="none" w:sz="0" w:space="0" w:color="auto"/>
        <w:bottom w:val="none" w:sz="0" w:space="0" w:color="auto"/>
        <w:right w:val="none" w:sz="0" w:space="0" w:color="auto"/>
      </w:divBdr>
    </w:div>
    <w:div w:id="1974287910">
      <w:bodyDiv w:val="1"/>
      <w:marLeft w:val="0"/>
      <w:marRight w:val="0"/>
      <w:marTop w:val="0"/>
      <w:marBottom w:val="0"/>
      <w:divBdr>
        <w:top w:val="none" w:sz="0" w:space="0" w:color="auto"/>
        <w:left w:val="none" w:sz="0" w:space="0" w:color="auto"/>
        <w:bottom w:val="none" w:sz="0" w:space="0" w:color="auto"/>
        <w:right w:val="none" w:sz="0" w:space="0" w:color="auto"/>
      </w:divBdr>
    </w:div>
    <w:div w:id="1974368351">
      <w:bodyDiv w:val="1"/>
      <w:marLeft w:val="0"/>
      <w:marRight w:val="0"/>
      <w:marTop w:val="0"/>
      <w:marBottom w:val="0"/>
      <w:divBdr>
        <w:top w:val="none" w:sz="0" w:space="0" w:color="auto"/>
        <w:left w:val="none" w:sz="0" w:space="0" w:color="auto"/>
        <w:bottom w:val="none" w:sz="0" w:space="0" w:color="auto"/>
        <w:right w:val="none" w:sz="0" w:space="0" w:color="auto"/>
      </w:divBdr>
    </w:div>
    <w:div w:id="1974604230">
      <w:bodyDiv w:val="1"/>
      <w:marLeft w:val="0"/>
      <w:marRight w:val="0"/>
      <w:marTop w:val="0"/>
      <w:marBottom w:val="0"/>
      <w:divBdr>
        <w:top w:val="none" w:sz="0" w:space="0" w:color="auto"/>
        <w:left w:val="none" w:sz="0" w:space="0" w:color="auto"/>
        <w:bottom w:val="none" w:sz="0" w:space="0" w:color="auto"/>
        <w:right w:val="none" w:sz="0" w:space="0" w:color="auto"/>
      </w:divBdr>
    </w:div>
    <w:div w:id="1974754720">
      <w:bodyDiv w:val="1"/>
      <w:marLeft w:val="0"/>
      <w:marRight w:val="0"/>
      <w:marTop w:val="0"/>
      <w:marBottom w:val="0"/>
      <w:divBdr>
        <w:top w:val="none" w:sz="0" w:space="0" w:color="auto"/>
        <w:left w:val="none" w:sz="0" w:space="0" w:color="auto"/>
        <w:bottom w:val="none" w:sz="0" w:space="0" w:color="auto"/>
        <w:right w:val="none" w:sz="0" w:space="0" w:color="auto"/>
      </w:divBdr>
    </w:div>
    <w:div w:id="1974826665">
      <w:bodyDiv w:val="1"/>
      <w:marLeft w:val="0"/>
      <w:marRight w:val="0"/>
      <w:marTop w:val="0"/>
      <w:marBottom w:val="0"/>
      <w:divBdr>
        <w:top w:val="none" w:sz="0" w:space="0" w:color="auto"/>
        <w:left w:val="none" w:sz="0" w:space="0" w:color="auto"/>
        <w:bottom w:val="none" w:sz="0" w:space="0" w:color="auto"/>
        <w:right w:val="none" w:sz="0" w:space="0" w:color="auto"/>
      </w:divBdr>
    </w:div>
    <w:div w:id="1974872047">
      <w:bodyDiv w:val="1"/>
      <w:marLeft w:val="0"/>
      <w:marRight w:val="0"/>
      <w:marTop w:val="0"/>
      <w:marBottom w:val="0"/>
      <w:divBdr>
        <w:top w:val="none" w:sz="0" w:space="0" w:color="auto"/>
        <w:left w:val="none" w:sz="0" w:space="0" w:color="auto"/>
        <w:bottom w:val="none" w:sz="0" w:space="0" w:color="auto"/>
        <w:right w:val="none" w:sz="0" w:space="0" w:color="auto"/>
      </w:divBdr>
    </w:div>
    <w:div w:id="1975058706">
      <w:bodyDiv w:val="1"/>
      <w:marLeft w:val="0"/>
      <w:marRight w:val="0"/>
      <w:marTop w:val="0"/>
      <w:marBottom w:val="0"/>
      <w:divBdr>
        <w:top w:val="none" w:sz="0" w:space="0" w:color="auto"/>
        <w:left w:val="none" w:sz="0" w:space="0" w:color="auto"/>
        <w:bottom w:val="none" w:sz="0" w:space="0" w:color="auto"/>
        <w:right w:val="none" w:sz="0" w:space="0" w:color="auto"/>
      </w:divBdr>
    </w:div>
    <w:div w:id="1975287387">
      <w:bodyDiv w:val="1"/>
      <w:marLeft w:val="0"/>
      <w:marRight w:val="0"/>
      <w:marTop w:val="0"/>
      <w:marBottom w:val="0"/>
      <w:divBdr>
        <w:top w:val="none" w:sz="0" w:space="0" w:color="auto"/>
        <w:left w:val="none" w:sz="0" w:space="0" w:color="auto"/>
        <w:bottom w:val="none" w:sz="0" w:space="0" w:color="auto"/>
        <w:right w:val="none" w:sz="0" w:space="0" w:color="auto"/>
      </w:divBdr>
    </w:div>
    <w:div w:id="1975595588">
      <w:bodyDiv w:val="1"/>
      <w:marLeft w:val="0"/>
      <w:marRight w:val="0"/>
      <w:marTop w:val="0"/>
      <w:marBottom w:val="0"/>
      <w:divBdr>
        <w:top w:val="none" w:sz="0" w:space="0" w:color="auto"/>
        <w:left w:val="none" w:sz="0" w:space="0" w:color="auto"/>
        <w:bottom w:val="none" w:sz="0" w:space="0" w:color="auto"/>
        <w:right w:val="none" w:sz="0" w:space="0" w:color="auto"/>
      </w:divBdr>
    </w:div>
    <w:div w:id="1975746462">
      <w:bodyDiv w:val="1"/>
      <w:marLeft w:val="0"/>
      <w:marRight w:val="0"/>
      <w:marTop w:val="0"/>
      <w:marBottom w:val="0"/>
      <w:divBdr>
        <w:top w:val="none" w:sz="0" w:space="0" w:color="auto"/>
        <w:left w:val="none" w:sz="0" w:space="0" w:color="auto"/>
        <w:bottom w:val="none" w:sz="0" w:space="0" w:color="auto"/>
        <w:right w:val="none" w:sz="0" w:space="0" w:color="auto"/>
      </w:divBdr>
    </w:div>
    <w:div w:id="1975869827">
      <w:bodyDiv w:val="1"/>
      <w:marLeft w:val="0"/>
      <w:marRight w:val="0"/>
      <w:marTop w:val="0"/>
      <w:marBottom w:val="0"/>
      <w:divBdr>
        <w:top w:val="none" w:sz="0" w:space="0" w:color="auto"/>
        <w:left w:val="none" w:sz="0" w:space="0" w:color="auto"/>
        <w:bottom w:val="none" w:sz="0" w:space="0" w:color="auto"/>
        <w:right w:val="none" w:sz="0" w:space="0" w:color="auto"/>
      </w:divBdr>
    </w:div>
    <w:div w:id="1976134470">
      <w:bodyDiv w:val="1"/>
      <w:marLeft w:val="0"/>
      <w:marRight w:val="0"/>
      <w:marTop w:val="0"/>
      <w:marBottom w:val="0"/>
      <w:divBdr>
        <w:top w:val="none" w:sz="0" w:space="0" w:color="auto"/>
        <w:left w:val="none" w:sz="0" w:space="0" w:color="auto"/>
        <w:bottom w:val="none" w:sz="0" w:space="0" w:color="auto"/>
        <w:right w:val="none" w:sz="0" w:space="0" w:color="auto"/>
      </w:divBdr>
    </w:div>
    <w:div w:id="1976370597">
      <w:bodyDiv w:val="1"/>
      <w:marLeft w:val="0"/>
      <w:marRight w:val="0"/>
      <w:marTop w:val="0"/>
      <w:marBottom w:val="0"/>
      <w:divBdr>
        <w:top w:val="none" w:sz="0" w:space="0" w:color="auto"/>
        <w:left w:val="none" w:sz="0" w:space="0" w:color="auto"/>
        <w:bottom w:val="none" w:sz="0" w:space="0" w:color="auto"/>
        <w:right w:val="none" w:sz="0" w:space="0" w:color="auto"/>
      </w:divBdr>
    </w:div>
    <w:div w:id="1976517779">
      <w:bodyDiv w:val="1"/>
      <w:marLeft w:val="0"/>
      <w:marRight w:val="0"/>
      <w:marTop w:val="0"/>
      <w:marBottom w:val="0"/>
      <w:divBdr>
        <w:top w:val="none" w:sz="0" w:space="0" w:color="auto"/>
        <w:left w:val="none" w:sz="0" w:space="0" w:color="auto"/>
        <w:bottom w:val="none" w:sz="0" w:space="0" w:color="auto"/>
        <w:right w:val="none" w:sz="0" w:space="0" w:color="auto"/>
      </w:divBdr>
    </w:div>
    <w:div w:id="1976518858">
      <w:bodyDiv w:val="1"/>
      <w:marLeft w:val="0"/>
      <w:marRight w:val="0"/>
      <w:marTop w:val="0"/>
      <w:marBottom w:val="0"/>
      <w:divBdr>
        <w:top w:val="none" w:sz="0" w:space="0" w:color="auto"/>
        <w:left w:val="none" w:sz="0" w:space="0" w:color="auto"/>
        <w:bottom w:val="none" w:sz="0" w:space="0" w:color="auto"/>
        <w:right w:val="none" w:sz="0" w:space="0" w:color="auto"/>
      </w:divBdr>
    </w:div>
    <w:div w:id="1976788737">
      <w:bodyDiv w:val="1"/>
      <w:marLeft w:val="0"/>
      <w:marRight w:val="0"/>
      <w:marTop w:val="0"/>
      <w:marBottom w:val="0"/>
      <w:divBdr>
        <w:top w:val="none" w:sz="0" w:space="0" w:color="auto"/>
        <w:left w:val="none" w:sz="0" w:space="0" w:color="auto"/>
        <w:bottom w:val="none" w:sz="0" w:space="0" w:color="auto"/>
        <w:right w:val="none" w:sz="0" w:space="0" w:color="auto"/>
      </w:divBdr>
    </w:div>
    <w:div w:id="1977175596">
      <w:bodyDiv w:val="1"/>
      <w:marLeft w:val="0"/>
      <w:marRight w:val="0"/>
      <w:marTop w:val="0"/>
      <w:marBottom w:val="0"/>
      <w:divBdr>
        <w:top w:val="none" w:sz="0" w:space="0" w:color="auto"/>
        <w:left w:val="none" w:sz="0" w:space="0" w:color="auto"/>
        <w:bottom w:val="none" w:sz="0" w:space="0" w:color="auto"/>
        <w:right w:val="none" w:sz="0" w:space="0" w:color="auto"/>
      </w:divBdr>
    </w:div>
    <w:div w:id="1977178472">
      <w:bodyDiv w:val="1"/>
      <w:marLeft w:val="0"/>
      <w:marRight w:val="0"/>
      <w:marTop w:val="0"/>
      <w:marBottom w:val="0"/>
      <w:divBdr>
        <w:top w:val="none" w:sz="0" w:space="0" w:color="auto"/>
        <w:left w:val="none" w:sz="0" w:space="0" w:color="auto"/>
        <w:bottom w:val="none" w:sz="0" w:space="0" w:color="auto"/>
        <w:right w:val="none" w:sz="0" w:space="0" w:color="auto"/>
      </w:divBdr>
    </w:div>
    <w:div w:id="1977298428">
      <w:bodyDiv w:val="1"/>
      <w:marLeft w:val="0"/>
      <w:marRight w:val="0"/>
      <w:marTop w:val="0"/>
      <w:marBottom w:val="0"/>
      <w:divBdr>
        <w:top w:val="none" w:sz="0" w:space="0" w:color="auto"/>
        <w:left w:val="none" w:sz="0" w:space="0" w:color="auto"/>
        <w:bottom w:val="none" w:sz="0" w:space="0" w:color="auto"/>
        <w:right w:val="none" w:sz="0" w:space="0" w:color="auto"/>
      </w:divBdr>
    </w:div>
    <w:div w:id="1977370560">
      <w:bodyDiv w:val="1"/>
      <w:marLeft w:val="0"/>
      <w:marRight w:val="0"/>
      <w:marTop w:val="0"/>
      <w:marBottom w:val="0"/>
      <w:divBdr>
        <w:top w:val="none" w:sz="0" w:space="0" w:color="auto"/>
        <w:left w:val="none" w:sz="0" w:space="0" w:color="auto"/>
        <w:bottom w:val="none" w:sz="0" w:space="0" w:color="auto"/>
        <w:right w:val="none" w:sz="0" w:space="0" w:color="auto"/>
      </w:divBdr>
    </w:div>
    <w:div w:id="1977491446">
      <w:bodyDiv w:val="1"/>
      <w:marLeft w:val="0"/>
      <w:marRight w:val="0"/>
      <w:marTop w:val="0"/>
      <w:marBottom w:val="0"/>
      <w:divBdr>
        <w:top w:val="none" w:sz="0" w:space="0" w:color="auto"/>
        <w:left w:val="none" w:sz="0" w:space="0" w:color="auto"/>
        <w:bottom w:val="none" w:sz="0" w:space="0" w:color="auto"/>
        <w:right w:val="none" w:sz="0" w:space="0" w:color="auto"/>
      </w:divBdr>
    </w:div>
    <w:div w:id="1977832626">
      <w:bodyDiv w:val="1"/>
      <w:marLeft w:val="0"/>
      <w:marRight w:val="0"/>
      <w:marTop w:val="0"/>
      <w:marBottom w:val="0"/>
      <w:divBdr>
        <w:top w:val="none" w:sz="0" w:space="0" w:color="auto"/>
        <w:left w:val="none" w:sz="0" w:space="0" w:color="auto"/>
        <w:bottom w:val="none" w:sz="0" w:space="0" w:color="auto"/>
        <w:right w:val="none" w:sz="0" w:space="0" w:color="auto"/>
      </w:divBdr>
    </w:div>
    <w:div w:id="1977835136">
      <w:bodyDiv w:val="1"/>
      <w:marLeft w:val="0"/>
      <w:marRight w:val="0"/>
      <w:marTop w:val="0"/>
      <w:marBottom w:val="0"/>
      <w:divBdr>
        <w:top w:val="none" w:sz="0" w:space="0" w:color="auto"/>
        <w:left w:val="none" w:sz="0" w:space="0" w:color="auto"/>
        <w:bottom w:val="none" w:sz="0" w:space="0" w:color="auto"/>
        <w:right w:val="none" w:sz="0" w:space="0" w:color="auto"/>
      </w:divBdr>
    </w:div>
    <w:div w:id="1977835234">
      <w:bodyDiv w:val="1"/>
      <w:marLeft w:val="0"/>
      <w:marRight w:val="0"/>
      <w:marTop w:val="0"/>
      <w:marBottom w:val="0"/>
      <w:divBdr>
        <w:top w:val="none" w:sz="0" w:space="0" w:color="auto"/>
        <w:left w:val="none" w:sz="0" w:space="0" w:color="auto"/>
        <w:bottom w:val="none" w:sz="0" w:space="0" w:color="auto"/>
        <w:right w:val="none" w:sz="0" w:space="0" w:color="auto"/>
      </w:divBdr>
    </w:div>
    <w:div w:id="1977908957">
      <w:bodyDiv w:val="1"/>
      <w:marLeft w:val="0"/>
      <w:marRight w:val="0"/>
      <w:marTop w:val="0"/>
      <w:marBottom w:val="0"/>
      <w:divBdr>
        <w:top w:val="none" w:sz="0" w:space="0" w:color="auto"/>
        <w:left w:val="none" w:sz="0" w:space="0" w:color="auto"/>
        <w:bottom w:val="none" w:sz="0" w:space="0" w:color="auto"/>
        <w:right w:val="none" w:sz="0" w:space="0" w:color="auto"/>
      </w:divBdr>
    </w:div>
    <w:div w:id="1977950177">
      <w:bodyDiv w:val="1"/>
      <w:marLeft w:val="0"/>
      <w:marRight w:val="0"/>
      <w:marTop w:val="0"/>
      <w:marBottom w:val="0"/>
      <w:divBdr>
        <w:top w:val="none" w:sz="0" w:space="0" w:color="auto"/>
        <w:left w:val="none" w:sz="0" w:space="0" w:color="auto"/>
        <w:bottom w:val="none" w:sz="0" w:space="0" w:color="auto"/>
        <w:right w:val="none" w:sz="0" w:space="0" w:color="auto"/>
      </w:divBdr>
    </w:div>
    <w:div w:id="1978297554">
      <w:bodyDiv w:val="1"/>
      <w:marLeft w:val="0"/>
      <w:marRight w:val="0"/>
      <w:marTop w:val="0"/>
      <w:marBottom w:val="0"/>
      <w:divBdr>
        <w:top w:val="none" w:sz="0" w:space="0" w:color="auto"/>
        <w:left w:val="none" w:sz="0" w:space="0" w:color="auto"/>
        <w:bottom w:val="none" w:sz="0" w:space="0" w:color="auto"/>
        <w:right w:val="none" w:sz="0" w:space="0" w:color="auto"/>
      </w:divBdr>
    </w:div>
    <w:div w:id="1978531949">
      <w:bodyDiv w:val="1"/>
      <w:marLeft w:val="0"/>
      <w:marRight w:val="0"/>
      <w:marTop w:val="0"/>
      <w:marBottom w:val="0"/>
      <w:divBdr>
        <w:top w:val="none" w:sz="0" w:space="0" w:color="auto"/>
        <w:left w:val="none" w:sz="0" w:space="0" w:color="auto"/>
        <w:bottom w:val="none" w:sz="0" w:space="0" w:color="auto"/>
        <w:right w:val="none" w:sz="0" w:space="0" w:color="auto"/>
      </w:divBdr>
    </w:div>
    <w:div w:id="1978755407">
      <w:bodyDiv w:val="1"/>
      <w:marLeft w:val="0"/>
      <w:marRight w:val="0"/>
      <w:marTop w:val="0"/>
      <w:marBottom w:val="0"/>
      <w:divBdr>
        <w:top w:val="none" w:sz="0" w:space="0" w:color="auto"/>
        <w:left w:val="none" w:sz="0" w:space="0" w:color="auto"/>
        <w:bottom w:val="none" w:sz="0" w:space="0" w:color="auto"/>
        <w:right w:val="none" w:sz="0" w:space="0" w:color="auto"/>
      </w:divBdr>
    </w:div>
    <w:div w:id="1978756573">
      <w:bodyDiv w:val="1"/>
      <w:marLeft w:val="0"/>
      <w:marRight w:val="0"/>
      <w:marTop w:val="0"/>
      <w:marBottom w:val="0"/>
      <w:divBdr>
        <w:top w:val="none" w:sz="0" w:space="0" w:color="auto"/>
        <w:left w:val="none" w:sz="0" w:space="0" w:color="auto"/>
        <w:bottom w:val="none" w:sz="0" w:space="0" w:color="auto"/>
        <w:right w:val="none" w:sz="0" w:space="0" w:color="auto"/>
      </w:divBdr>
    </w:div>
    <w:div w:id="1978871490">
      <w:bodyDiv w:val="1"/>
      <w:marLeft w:val="0"/>
      <w:marRight w:val="0"/>
      <w:marTop w:val="0"/>
      <w:marBottom w:val="0"/>
      <w:divBdr>
        <w:top w:val="none" w:sz="0" w:space="0" w:color="auto"/>
        <w:left w:val="none" w:sz="0" w:space="0" w:color="auto"/>
        <w:bottom w:val="none" w:sz="0" w:space="0" w:color="auto"/>
        <w:right w:val="none" w:sz="0" w:space="0" w:color="auto"/>
      </w:divBdr>
    </w:div>
    <w:div w:id="1978945672">
      <w:bodyDiv w:val="1"/>
      <w:marLeft w:val="0"/>
      <w:marRight w:val="0"/>
      <w:marTop w:val="0"/>
      <w:marBottom w:val="0"/>
      <w:divBdr>
        <w:top w:val="none" w:sz="0" w:space="0" w:color="auto"/>
        <w:left w:val="none" w:sz="0" w:space="0" w:color="auto"/>
        <w:bottom w:val="none" w:sz="0" w:space="0" w:color="auto"/>
        <w:right w:val="none" w:sz="0" w:space="0" w:color="auto"/>
      </w:divBdr>
    </w:div>
    <w:div w:id="1978945921">
      <w:bodyDiv w:val="1"/>
      <w:marLeft w:val="0"/>
      <w:marRight w:val="0"/>
      <w:marTop w:val="0"/>
      <w:marBottom w:val="0"/>
      <w:divBdr>
        <w:top w:val="none" w:sz="0" w:space="0" w:color="auto"/>
        <w:left w:val="none" w:sz="0" w:space="0" w:color="auto"/>
        <w:bottom w:val="none" w:sz="0" w:space="0" w:color="auto"/>
        <w:right w:val="none" w:sz="0" w:space="0" w:color="auto"/>
      </w:divBdr>
    </w:div>
    <w:div w:id="1979066294">
      <w:bodyDiv w:val="1"/>
      <w:marLeft w:val="0"/>
      <w:marRight w:val="0"/>
      <w:marTop w:val="0"/>
      <w:marBottom w:val="0"/>
      <w:divBdr>
        <w:top w:val="none" w:sz="0" w:space="0" w:color="auto"/>
        <w:left w:val="none" w:sz="0" w:space="0" w:color="auto"/>
        <w:bottom w:val="none" w:sz="0" w:space="0" w:color="auto"/>
        <w:right w:val="none" w:sz="0" w:space="0" w:color="auto"/>
      </w:divBdr>
    </w:div>
    <w:div w:id="1979139708">
      <w:bodyDiv w:val="1"/>
      <w:marLeft w:val="0"/>
      <w:marRight w:val="0"/>
      <w:marTop w:val="0"/>
      <w:marBottom w:val="0"/>
      <w:divBdr>
        <w:top w:val="none" w:sz="0" w:space="0" w:color="auto"/>
        <w:left w:val="none" w:sz="0" w:space="0" w:color="auto"/>
        <w:bottom w:val="none" w:sz="0" w:space="0" w:color="auto"/>
        <w:right w:val="none" w:sz="0" w:space="0" w:color="auto"/>
      </w:divBdr>
    </w:div>
    <w:div w:id="1979216035">
      <w:bodyDiv w:val="1"/>
      <w:marLeft w:val="0"/>
      <w:marRight w:val="0"/>
      <w:marTop w:val="0"/>
      <w:marBottom w:val="0"/>
      <w:divBdr>
        <w:top w:val="none" w:sz="0" w:space="0" w:color="auto"/>
        <w:left w:val="none" w:sz="0" w:space="0" w:color="auto"/>
        <w:bottom w:val="none" w:sz="0" w:space="0" w:color="auto"/>
        <w:right w:val="none" w:sz="0" w:space="0" w:color="auto"/>
      </w:divBdr>
    </w:div>
    <w:div w:id="1979801921">
      <w:bodyDiv w:val="1"/>
      <w:marLeft w:val="0"/>
      <w:marRight w:val="0"/>
      <w:marTop w:val="0"/>
      <w:marBottom w:val="0"/>
      <w:divBdr>
        <w:top w:val="none" w:sz="0" w:space="0" w:color="auto"/>
        <w:left w:val="none" w:sz="0" w:space="0" w:color="auto"/>
        <w:bottom w:val="none" w:sz="0" w:space="0" w:color="auto"/>
        <w:right w:val="none" w:sz="0" w:space="0" w:color="auto"/>
      </w:divBdr>
    </w:div>
    <w:div w:id="1979997190">
      <w:bodyDiv w:val="1"/>
      <w:marLeft w:val="0"/>
      <w:marRight w:val="0"/>
      <w:marTop w:val="0"/>
      <w:marBottom w:val="0"/>
      <w:divBdr>
        <w:top w:val="none" w:sz="0" w:space="0" w:color="auto"/>
        <w:left w:val="none" w:sz="0" w:space="0" w:color="auto"/>
        <w:bottom w:val="none" w:sz="0" w:space="0" w:color="auto"/>
        <w:right w:val="none" w:sz="0" w:space="0" w:color="auto"/>
      </w:divBdr>
    </w:div>
    <w:div w:id="1980182050">
      <w:bodyDiv w:val="1"/>
      <w:marLeft w:val="0"/>
      <w:marRight w:val="0"/>
      <w:marTop w:val="0"/>
      <w:marBottom w:val="0"/>
      <w:divBdr>
        <w:top w:val="none" w:sz="0" w:space="0" w:color="auto"/>
        <w:left w:val="none" w:sz="0" w:space="0" w:color="auto"/>
        <w:bottom w:val="none" w:sz="0" w:space="0" w:color="auto"/>
        <w:right w:val="none" w:sz="0" w:space="0" w:color="auto"/>
      </w:divBdr>
    </w:div>
    <w:div w:id="1980383441">
      <w:bodyDiv w:val="1"/>
      <w:marLeft w:val="0"/>
      <w:marRight w:val="0"/>
      <w:marTop w:val="0"/>
      <w:marBottom w:val="0"/>
      <w:divBdr>
        <w:top w:val="none" w:sz="0" w:space="0" w:color="auto"/>
        <w:left w:val="none" w:sz="0" w:space="0" w:color="auto"/>
        <w:bottom w:val="none" w:sz="0" w:space="0" w:color="auto"/>
        <w:right w:val="none" w:sz="0" w:space="0" w:color="auto"/>
      </w:divBdr>
    </w:div>
    <w:div w:id="1980571708">
      <w:bodyDiv w:val="1"/>
      <w:marLeft w:val="0"/>
      <w:marRight w:val="0"/>
      <w:marTop w:val="0"/>
      <w:marBottom w:val="0"/>
      <w:divBdr>
        <w:top w:val="none" w:sz="0" w:space="0" w:color="auto"/>
        <w:left w:val="none" w:sz="0" w:space="0" w:color="auto"/>
        <w:bottom w:val="none" w:sz="0" w:space="0" w:color="auto"/>
        <w:right w:val="none" w:sz="0" w:space="0" w:color="auto"/>
      </w:divBdr>
    </w:div>
    <w:div w:id="1980647579">
      <w:bodyDiv w:val="1"/>
      <w:marLeft w:val="0"/>
      <w:marRight w:val="0"/>
      <w:marTop w:val="0"/>
      <w:marBottom w:val="0"/>
      <w:divBdr>
        <w:top w:val="none" w:sz="0" w:space="0" w:color="auto"/>
        <w:left w:val="none" w:sz="0" w:space="0" w:color="auto"/>
        <w:bottom w:val="none" w:sz="0" w:space="0" w:color="auto"/>
        <w:right w:val="none" w:sz="0" w:space="0" w:color="auto"/>
      </w:divBdr>
    </w:div>
    <w:div w:id="1980649379">
      <w:bodyDiv w:val="1"/>
      <w:marLeft w:val="0"/>
      <w:marRight w:val="0"/>
      <w:marTop w:val="0"/>
      <w:marBottom w:val="0"/>
      <w:divBdr>
        <w:top w:val="none" w:sz="0" w:space="0" w:color="auto"/>
        <w:left w:val="none" w:sz="0" w:space="0" w:color="auto"/>
        <w:bottom w:val="none" w:sz="0" w:space="0" w:color="auto"/>
        <w:right w:val="none" w:sz="0" w:space="0" w:color="auto"/>
      </w:divBdr>
    </w:div>
    <w:div w:id="1980762546">
      <w:bodyDiv w:val="1"/>
      <w:marLeft w:val="0"/>
      <w:marRight w:val="0"/>
      <w:marTop w:val="0"/>
      <w:marBottom w:val="0"/>
      <w:divBdr>
        <w:top w:val="none" w:sz="0" w:space="0" w:color="auto"/>
        <w:left w:val="none" w:sz="0" w:space="0" w:color="auto"/>
        <w:bottom w:val="none" w:sz="0" w:space="0" w:color="auto"/>
        <w:right w:val="none" w:sz="0" w:space="0" w:color="auto"/>
      </w:divBdr>
    </w:div>
    <w:div w:id="1980765448">
      <w:bodyDiv w:val="1"/>
      <w:marLeft w:val="0"/>
      <w:marRight w:val="0"/>
      <w:marTop w:val="0"/>
      <w:marBottom w:val="0"/>
      <w:divBdr>
        <w:top w:val="none" w:sz="0" w:space="0" w:color="auto"/>
        <w:left w:val="none" w:sz="0" w:space="0" w:color="auto"/>
        <w:bottom w:val="none" w:sz="0" w:space="0" w:color="auto"/>
        <w:right w:val="none" w:sz="0" w:space="0" w:color="auto"/>
      </w:divBdr>
    </w:div>
    <w:div w:id="1981032617">
      <w:bodyDiv w:val="1"/>
      <w:marLeft w:val="0"/>
      <w:marRight w:val="0"/>
      <w:marTop w:val="0"/>
      <w:marBottom w:val="0"/>
      <w:divBdr>
        <w:top w:val="none" w:sz="0" w:space="0" w:color="auto"/>
        <w:left w:val="none" w:sz="0" w:space="0" w:color="auto"/>
        <w:bottom w:val="none" w:sz="0" w:space="0" w:color="auto"/>
        <w:right w:val="none" w:sz="0" w:space="0" w:color="auto"/>
      </w:divBdr>
    </w:div>
    <w:div w:id="1981106926">
      <w:bodyDiv w:val="1"/>
      <w:marLeft w:val="0"/>
      <w:marRight w:val="0"/>
      <w:marTop w:val="0"/>
      <w:marBottom w:val="0"/>
      <w:divBdr>
        <w:top w:val="none" w:sz="0" w:space="0" w:color="auto"/>
        <w:left w:val="none" w:sz="0" w:space="0" w:color="auto"/>
        <w:bottom w:val="none" w:sz="0" w:space="0" w:color="auto"/>
        <w:right w:val="none" w:sz="0" w:space="0" w:color="auto"/>
      </w:divBdr>
    </w:div>
    <w:div w:id="1981374555">
      <w:bodyDiv w:val="1"/>
      <w:marLeft w:val="0"/>
      <w:marRight w:val="0"/>
      <w:marTop w:val="0"/>
      <w:marBottom w:val="0"/>
      <w:divBdr>
        <w:top w:val="none" w:sz="0" w:space="0" w:color="auto"/>
        <w:left w:val="none" w:sz="0" w:space="0" w:color="auto"/>
        <w:bottom w:val="none" w:sz="0" w:space="0" w:color="auto"/>
        <w:right w:val="none" w:sz="0" w:space="0" w:color="auto"/>
      </w:divBdr>
    </w:div>
    <w:div w:id="1981377373">
      <w:bodyDiv w:val="1"/>
      <w:marLeft w:val="0"/>
      <w:marRight w:val="0"/>
      <w:marTop w:val="0"/>
      <w:marBottom w:val="0"/>
      <w:divBdr>
        <w:top w:val="none" w:sz="0" w:space="0" w:color="auto"/>
        <w:left w:val="none" w:sz="0" w:space="0" w:color="auto"/>
        <w:bottom w:val="none" w:sz="0" w:space="0" w:color="auto"/>
        <w:right w:val="none" w:sz="0" w:space="0" w:color="auto"/>
      </w:divBdr>
    </w:div>
    <w:div w:id="1981616281">
      <w:bodyDiv w:val="1"/>
      <w:marLeft w:val="0"/>
      <w:marRight w:val="0"/>
      <w:marTop w:val="0"/>
      <w:marBottom w:val="0"/>
      <w:divBdr>
        <w:top w:val="none" w:sz="0" w:space="0" w:color="auto"/>
        <w:left w:val="none" w:sz="0" w:space="0" w:color="auto"/>
        <w:bottom w:val="none" w:sz="0" w:space="0" w:color="auto"/>
        <w:right w:val="none" w:sz="0" w:space="0" w:color="auto"/>
      </w:divBdr>
    </w:div>
    <w:div w:id="1981688973">
      <w:bodyDiv w:val="1"/>
      <w:marLeft w:val="0"/>
      <w:marRight w:val="0"/>
      <w:marTop w:val="0"/>
      <w:marBottom w:val="0"/>
      <w:divBdr>
        <w:top w:val="none" w:sz="0" w:space="0" w:color="auto"/>
        <w:left w:val="none" w:sz="0" w:space="0" w:color="auto"/>
        <w:bottom w:val="none" w:sz="0" w:space="0" w:color="auto"/>
        <w:right w:val="none" w:sz="0" w:space="0" w:color="auto"/>
      </w:divBdr>
    </w:div>
    <w:div w:id="1981692138">
      <w:bodyDiv w:val="1"/>
      <w:marLeft w:val="0"/>
      <w:marRight w:val="0"/>
      <w:marTop w:val="0"/>
      <w:marBottom w:val="0"/>
      <w:divBdr>
        <w:top w:val="none" w:sz="0" w:space="0" w:color="auto"/>
        <w:left w:val="none" w:sz="0" w:space="0" w:color="auto"/>
        <w:bottom w:val="none" w:sz="0" w:space="0" w:color="auto"/>
        <w:right w:val="none" w:sz="0" w:space="0" w:color="auto"/>
      </w:divBdr>
    </w:div>
    <w:div w:id="1981880850">
      <w:bodyDiv w:val="1"/>
      <w:marLeft w:val="0"/>
      <w:marRight w:val="0"/>
      <w:marTop w:val="0"/>
      <w:marBottom w:val="0"/>
      <w:divBdr>
        <w:top w:val="none" w:sz="0" w:space="0" w:color="auto"/>
        <w:left w:val="none" w:sz="0" w:space="0" w:color="auto"/>
        <w:bottom w:val="none" w:sz="0" w:space="0" w:color="auto"/>
        <w:right w:val="none" w:sz="0" w:space="0" w:color="auto"/>
      </w:divBdr>
    </w:div>
    <w:div w:id="1981954466">
      <w:bodyDiv w:val="1"/>
      <w:marLeft w:val="0"/>
      <w:marRight w:val="0"/>
      <w:marTop w:val="0"/>
      <w:marBottom w:val="0"/>
      <w:divBdr>
        <w:top w:val="none" w:sz="0" w:space="0" w:color="auto"/>
        <w:left w:val="none" w:sz="0" w:space="0" w:color="auto"/>
        <w:bottom w:val="none" w:sz="0" w:space="0" w:color="auto"/>
        <w:right w:val="none" w:sz="0" w:space="0" w:color="auto"/>
      </w:divBdr>
    </w:div>
    <w:div w:id="1982077060">
      <w:bodyDiv w:val="1"/>
      <w:marLeft w:val="0"/>
      <w:marRight w:val="0"/>
      <w:marTop w:val="0"/>
      <w:marBottom w:val="0"/>
      <w:divBdr>
        <w:top w:val="none" w:sz="0" w:space="0" w:color="auto"/>
        <w:left w:val="none" w:sz="0" w:space="0" w:color="auto"/>
        <w:bottom w:val="none" w:sz="0" w:space="0" w:color="auto"/>
        <w:right w:val="none" w:sz="0" w:space="0" w:color="auto"/>
      </w:divBdr>
    </w:div>
    <w:div w:id="1982222788">
      <w:bodyDiv w:val="1"/>
      <w:marLeft w:val="0"/>
      <w:marRight w:val="0"/>
      <w:marTop w:val="0"/>
      <w:marBottom w:val="0"/>
      <w:divBdr>
        <w:top w:val="none" w:sz="0" w:space="0" w:color="auto"/>
        <w:left w:val="none" w:sz="0" w:space="0" w:color="auto"/>
        <w:bottom w:val="none" w:sz="0" w:space="0" w:color="auto"/>
        <w:right w:val="none" w:sz="0" w:space="0" w:color="auto"/>
      </w:divBdr>
    </w:div>
    <w:div w:id="1982228537">
      <w:bodyDiv w:val="1"/>
      <w:marLeft w:val="0"/>
      <w:marRight w:val="0"/>
      <w:marTop w:val="0"/>
      <w:marBottom w:val="0"/>
      <w:divBdr>
        <w:top w:val="none" w:sz="0" w:space="0" w:color="auto"/>
        <w:left w:val="none" w:sz="0" w:space="0" w:color="auto"/>
        <w:bottom w:val="none" w:sz="0" w:space="0" w:color="auto"/>
        <w:right w:val="none" w:sz="0" w:space="0" w:color="auto"/>
      </w:divBdr>
    </w:div>
    <w:div w:id="1982299086">
      <w:bodyDiv w:val="1"/>
      <w:marLeft w:val="0"/>
      <w:marRight w:val="0"/>
      <w:marTop w:val="0"/>
      <w:marBottom w:val="0"/>
      <w:divBdr>
        <w:top w:val="none" w:sz="0" w:space="0" w:color="auto"/>
        <w:left w:val="none" w:sz="0" w:space="0" w:color="auto"/>
        <w:bottom w:val="none" w:sz="0" w:space="0" w:color="auto"/>
        <w:right w:val="none" w:sz="0" w:space="0" w:color="auto"/>
      </w:divBdr>
    </w:div>
    <w:div w:id="1982495431">
      <w:bodyDiv w:val="1"/>
      <w:marLeft w:val="0"/>
      <w:marRight w:val="0"/>
      <w:marTop w:val="0"/>
      <w:marBottom w:val="0"/>
      <w:divBdr>
        <w:top w:val="none" w:sz="0" w:space="0" w:color="auto"/>
        <w:left w:val="none" w:sz="0" w:space="0" w:color="auto"/>
        <w:bottom w:val="none" w:sz="0" w:space="0" w:color="auto"/>
        <w:right w:val="none" w:sz="0" w:space="0" w:color="auto"/>
      </w:divBdr>
    </w:div>
    <w:div w:id="1982802755">
      <w:bodyDiv w:val="1"/>
      <w:marLeft w:val="0"/>
      <w:marRight w:val="0"/>
      <w:marTop w:val="0"/>
      <w:marBottom w:val="0"/>
      <w:divBdr>
        <w:top w:val="none" w:sz="0" w:space="0" w:color="auto"/>
        <w:left w:val="none" w:sz="0" w:space="0" w:color="auto"/>
        <w:bottom w:val="none" w:sz="0" w:space="0" w:color="auto"/>
        <w:right w:val="none" w:sz="0" w:space="0" w:color="auto"/>
      </w:divBdr>
    </w:div>
    <w:div w:id="1983151081">
      <w:bodyDiv w:val="1"/>
      <w:marLeft w:val="0"/>
      <w:marRight w:val="0"/>
      <w:marTop w:val="0"/>
      <w:marBottom w:val="0"/>
      <w:divBdr>
        <w:top w:val="none" w:sz="0" w:space="0" w:color="auto"/>
        <w:left w:val="none" w:sz="0" w:space="0" w:color="auto"/>
        <w:bottom w:val="none" w:sz="0" w:space="0" w:color="auto"/>
        <w:right w:val="none" w:sz="0" w:space="0" w:color="auto"/>
      </w:divBdr>
    </w:div>
    <w:div w:id="1983191245">
      <w:bodyDiv w:val="1"/>
      <w:marLeft w:val="0"/>
      <w:marRight w:val="0"/>
      <w:marTop w:val="0"/>
      <w:marBottom w:val="0"/>
      <w:divBdr>
        <w:top w:val="none" w:sz="0" w:space="0" w:color="auto"/>
        <w:left w:val="none" w:sz="0" w:space="0" w:color="auto"/>
        <w:bottom w:val="none" w:sz="0" w:space="0" w:color="auto"/>
        <w:right w:val="none" w:sz="0" w:space="0" w:color="auto"/>
      </w:divBdr>
    </w:div>
    <w:div w:id="1983384086">
      <w:bodyDiv w:val="1"/>
      <w:marLeft w:val="0"/>
      <w:marRight w:val="0"/>
      <w:marTop w:val="0"/>
      <w:marBottom w:val="0"/>
      <w:divBdr>
        <w:top w:val="none" w:sz="0" w:space="0" w:color="auto"/>
        <w:left w:val="none" w:sz="0" w:space="0" w:color="auto"/>
        <w:bottom w:val="none" w:sz="0" w:space="0" w:color="auto"/>
        <w:right w:val="none" w:sz="0" w:space="0" w:color="auto"/>
      </w:divBdr>
    </w:div>
    <w:div w:id="1983464540">
      <w:bodyDiv w:val="1"/>
      <w:marLeft w:val="0"/>
      <w:marRight w:val="0"/>
      <w:marTop w:val="0"/>
      <w:marBottom w:val="0"/>
      <w:divBdr>
        <w:top w:val="none" w:sz="0" w:space="0" w:color="auto"/>
        <w:left w:val="none" w:sz="0" w:space="0" w:color="auto"/>
        <w:bottom w:val="none" w:sz="0" w:space="0" w:color="auto"/>
        <w:right w:val="none" w:sz="0" w:space="0" w:color="auto"/>
      </w:divBdr>
    </w:div>
    <w:div w:id="1983609352">
      <w:bodyDiv w:val="1"/>
      <w:marLeft w:val="0"/>
      <w:marRight w:val="0"/>
      <w:marTop w:val="0"/>
      <w:marBottom w:val="0"/>
      <w:divBdr>
        <w:top w:val="none" w:sz="0" w:space="0" w:color="auto"/>
        <w:left w:val="none" w:sz="0" w:space="0" w:color="auto"/>
        <w:bottom w:val="none" w:sz="0" w:space="0" w:color="auto"/>
        <w:right w:val="none" w:sz="0" w:space="0" w:color="auto"/>
      </w:divBdr>
    </w:div>
    <w:div w:id="1983726715">
      <w:bodyDiv w:val="1"/>
      <w:marLeft w:val="0"/>
      <w:marRight w:val="0"/>
      <w:marTop w:val="0"/>
      <w:marBottom w:val="0"/>
      <w:divBdr>
        <w:top w:val="none" w:sz="0" w:space="0" w:color="auto"/>
        <w:left w:val="none" w:sz="0" w:space="0" w:color="auto"/>
        <w:bottom w:val="none" w:sz="0" w:space="0" w:color="auto"/>
        <w:right w:val="none" w:sz="0" w:space="0" w:color="auto"/>
      </w:divBdr>
    </w:div>
    <w:div w:id="1983806603">
      <w:bodyDiv w:val="1"/>
      <w:marLeft w:val="0"/>
      <w:marRight w:val="0"/>
      <w:marTop w:val="0"/>
      <w:marBottom w:val="0"/>
      <w:divBdr>
        <w:top w:val="none" w:sz="0" w:space="0" w:color="auto"/>
        <w:left w:val="none" w:sz="0" w:space="0" w:color="auto"/>
        <w:bottom w:val="none" w:sz="0" w:space="0" w:color="auto"/>
        <w:right w:val="none" w:sz="0" w:space="0" w:color="auto"/>
      </w:divBdr>
    </w:div>
    <w:div w:id="1983922323">
      <w:bodyDiv w:val="1"/>
      <w:marLeft w:val="0"/>
      <w:marRight w:val="0"/>
      <w:marTop w:val="0"/>
      <w:marBottom w:val="0"/>
      <w:divBdr>
        <w:top w:val="none" w:sz="0" w:space="0" w:color="auto"/>
        <w:left w:val="none" w:sz="0" w:space="0" w:color="auto"/>
        <w:bottom w:val="none" w:sz="0" w:space="0" w:color="auto"/>
        <w:right w:val="none" w:sz="0" w:space="0" w:color="auto"/>
      </w:divBdr>
    </w:div>
    <w:div w:id="1984190552">
      <w:bodyDiv w:val="1"/>
      <w:marLeft w:val="0"/>
      <w:marRight w:val="0"/>
      <w:marTop w:val="0"/>
      <w:marBottom w:val="0"/>
      <w:divBdr>
        <w:top w:val="none" w:sz="0" w:space="0" w:color="auto"/>
        <w:left w:val="none" w:sz="0" w:space="0" w:color="auto"/>
        <w:bottom w:val="none" w:sz="0" w:space="0" w:color="auto"/>
        <w:right w:val="none" w:sz="0" w:space="0" w:color="auto"/>
      </w:divBdr>
    </w:div>
    <w:div w:id="1984310522">
      <w:bodyDiv w:val="1"/>
      <w:marLeft w:val="0"/>
      <w:marRight w:val="0"/>
      <w:marTop w:val="0"/>
      <w:marBottom w:val="0"/>
      <w:divBdr>
        <w:top w:val="none" w:sz="0" w:space="0" w:color="auto"/>
        <w:left w:val="none" w:sz="0" w:space="0" w:color="auto"/>
        <w:bottom w:val="none" w:sz="0" w:space="0" w:color="auto"/>
        <w:right w:val="none" w:sz="0" w:space="0" w:color="auto"/>
      </w:divBdr>
    </w:div>
    <w:div w:id="1984312104">
      <w:bodyDiv w:val="1"/>
      <w:marLeft w:val="0"/>
      <w:marRight w:val="0"/>
      <w:marTop w:val="0"/>
      <w:marBottom w:val="0"/>
      <w:divBdr>
        <w:top w:val="none" w:sz="0" w:space="0" w:color="auto"/>
        <w:left w:val="none" w:sz="0" w:space="0" w:color="auto"/>
        <w:bottom w:val="none" w:sz="0" w:space="0" w:color="auto"/>
        <w:right w:val="none" w:sz="0" w:space="0" w:color="auto"/>
      </w:divBdr>
    </w:div>
    <w:div w:id="1984383260">
      <w:bodyDiv w:val="1"/>
      <w:marLeft w:val="0"/>
      <w:marRight w:val="0"/>
      <w:marTop w:val="0"/>
      <w:marBottom w:val="0"/>
      <w:divBdr>
        <w:top w:val="none" w:sz="0" w:space="0" w:color="auto"/>
        <w:left w:val="none" w:sz="0" w:space="0" w:color="auto"/>
        <w:bottom w:val="none" w:sz="0" w:space="0" w:color="auto"/>
        <w:right w:val="none" w:sz="0" w:space="0" w:color="auto"/>
      </w:divBdr>
    </w:div>
    <w:div w:id="1984389277">
      <w:bodyDiv w:val="1"/>
      <w:marLeft w:val="0"/>
      <w:marRight w:val="0"/>
      <w:marTop w:val="0"/>
      <w:marBottom w:val="0"/>
      <w:divBdr>
        <w:top w:val="none" w:sz="0" w:space="0" w:color="auto"/>
        <w:left w:val="none" w:sz="0" w:space="0" w:color="auto"/>
        <w:bottom w:val="none" w:sz="0" w:space="0" w:color="auto"/>
        <w:right w:val="none" w:sz="0" w:space="0" w:color="auto"/>
      </w:divBdr>
    </w:div>
    <w:div w:id="1984389973">
      <w:bodyDiv w:val="1"/>
      <w:marLeft w:val="0"/>
      <w:marRight w:val="0"/>
      <w:marTop w:val="0"/>
      <w:marBottom w:val="0"/>
      <w:divBdr>
        <w:top w:val="none" w:sz="0" w:space="0" w:color="auto"/>
        <w:left w:val="none" w:sz="0" w:space="0" w:color="auto"/>
        <w:bottom w:val="none" w:sz="0" w:space="0" w:color="auto"/>
        <w:right w:val="none" w:sz="0" w:space="0" w:color="auto"/>
      </w:divBdr>
    </w:div>
    <w:div w:id="1984655806">
      <w:bodyDiv w:val="1"/>
      <w:marLeft w:val="0"/>
      <w:marRight w:val="0"/>
      <w:marTop w:val="0"/>
      <w:marBottom w:val="0"/>
      <w:divBdr>
        <w:top w:val="none" w:sz="0" w:space="0" w:color="auto"/>
        <w:left w:val="none" w:sz="0" w:space="0" w:color="auto"/>
        <w:bottom w:val="none" w:sz="0" w:space="0" w:color="auto"/>
        <w:right w:val="none" w:sz="0" w:space="0" w:color="auto"/>
      </w:divBdr>
    </w:div>
    <w:div w:id="1984697543">
      <w:bodyDiv w:val="1"/>
      <w:marLeft w:val="0"/>
      <w:marRight w:val="0"/>
      <w:marTop w:val="0"/>
      <w:marBottom w:val="0"/>
      <w:divBdr>
        <w:top w:val="none" w:sz="0" w:space="0" w:color="auto"/>
        <w:left w:val="none" w:sz="0" w:space="0" w:color="auto"/>
        <w:bottom w:val="none" w:sz="0" w:space="0" w:color="auto"/>
        <w:right w:val="none" w:sz="0" w:space="0" w:color="auto"/>
      </w:divBdr>
    </w:div>
    <w:div w:id="1984768116">
      <w:bodyDiv w:val="1"/>
      <w:marLeft w:val="0"/>
      <w:marRight w:val="0"/>
      <w:marTop w:val="0"/>
      <w:marBottom w:val="0"/>
      <w:divBdr>
        <w:top w:val="none" w:sz="0" w:space="0" w:color="auto"/>
        <w:left w:val="none" w:sz="0" w:space="0" w:color="auto"/>
        <w:bottom w:val="none" w:sz="0" w:space="0" w:color="auto"/>
        <w:right w:val="none" w:sz="0" w:space="0" w:color="auto"/>
      </w:divBdr>
    </w:div>
    <w:div w:id="1985114594">
      <w:bodyDiv w:val="1"/>
      <w:marLeft w:val="0"/>
      <w:marRight w:val="0"/>
      <w:marTop w:val="0"/>
      <w:marBottom w:val="0"/>
      <w:divBdr>
        <w:top w:val="none" w:sz="0" w:space="0" w:color="auto"/>
        <w:left w:val="none" w:sz="0" w:space="0" w:color="auto"/>
        <w:bottom w:val="none" w:sz="0" w:space="0" w:color="auto"/>
        <w:right w:val="none" w:sz="0" w:space="0" w:color="auto"/>
      </w:divBdr>
    </w:div>
    <w:div w:id="1985115567">
      <w:bodyDiv w:val="1"/>
      <w:marLeft w:val="0"/>
      <w:marRight w:val="0"/>
      <w:marTop w:val="0"/>
      <w:marBottom w:val="0"/>
      <w:divBdr>
        <w:top w:val="none" w:sz="0" w:space="0" w:color="auto"/>
        <w:left w:val="none" w:sz="0" w:space="0" w:color="auto"/>
        <w:bottom w:val="none" w:sz="0" w:space="0" w:color="auto"/>
        <w:right w:val="none" w:sz="0" w:space="0" w:color="auto"/>
      </w:divBdr>
    </w:div>
    <w:div w:id="1985156722">
      <w:bodyDiv w:val="1"/>
      <w:marLeft w:val="0"/>
      <w:marRight w:val="0"/>
      <w:marTop w:val="0"/>
      <w:marBottom w:val="0"/>
      <w:divBdr>
        <w:top w:val="none" w:sz="0" w:space="0" w:color="auto"/>
        <w:left w:val="none" w:sz="0" w:space="0" w:color="auto"/>
        <w:bottom w:val="none" w:sz="0" w:space="0" w:color="auto"/>
        <w:right w:val="none" w:sz="0" w:space="0" w:color="auto"/>
      </w:divBdr>
    </w:div>
    <w:div w:id="1985311178">
      <w:bodyDiv w:val="1"/>
      <w:marLeft w:val="0"/>
      <w:marRight w:val="0"/>
      <w:marTop w:val="0"/>
      <w:marBottom w:val="0"/>
      <w:divBdr>
        <w:top w:val="none" w:sz="0" w:space="0" w:color="auto"/>
        <w:left w:val="none" w:sz="0" w:space="0" w:color="auto"/>
        <w:bottom w:val="none" w:sz="0" w:space="0" w:color="auto"/>
        <w:right w:val="none" w:sz="0" w:space="0" w:color="auto"/>
      </w:divBdr>
    </w:div>
    <w:div w:id="1985313438">
      <w:bodyDiv w:val="1"/>
      <w:marLeft w:val="0"/>
      <w:marRight w:val="0"/>
      <w:marTop w:val="0"/>
      <w:marBottom w:val="0"/>
      <w:divBdr>
        <w:top w:val="none" w:sz="0" w:space="0" w:color="auto"/>
        <w:left w:val="none" w:sz="0" w:space="0" w:color="auto"/>
        <w:bottom w:val="none" w:sz="0" w:space="0" w:color="auto"/>
        <w:right w:val="none" w:sz="0" w:space="0" w:color="auto"/>
      </w:divBdr>
    </w:div>
    <w:div w:id="1985423368">
      <w:bodyDiv w:val="1"/>
      <w:marLeft w:val="0"/>
      <w:marRight w:val="0"/>
      <w:marTop w:val="0"/>
      <w:marBottom w:val="0"/>
      <w:divBdr>
        <w:top w:val="none" w:sz="0" w:space="0" w:color="auto"/>
        <w:left w:val="none" w:sz="0" w:space="0" w:color="auto"/>
        <w:bottom w:val="none" w:sz="0" w:space="0" w:color="auto"/>
        <w:right w:val="none" w:sz="0" w:space="0" w:color="auto"/>
      </w:divBdr>
    </w:div>
    <w:div w:id="1985621516">
      <w:bodyDiv w:val="1"/>
      <w:marLeft w:val="0"/>
      <w:marRight w:val="0"/>
      <w:marTop w:val="0"/>
      <w:marBottom w:val="0"/>
      <w:divBdr>
        <w:top w:val="none" w:sz="0" w:space="0" w:color="auto"/>
        <w:left w:val="none" w:sz="0" w:space="0" w:color="auto"/>
        <w:bottom w:val="none" w:sz="0" w:space="0" w:color="auto"/>
        <w:right w:val="none" w:sz="0" w:space="0" w:color="auto"/>
      </w:divBdr>
    </w:div>
    <w:div w:id="1986006258">
      <w:bodyDiv w:val="1"/>
      <w:marLeft w:val="0"/>
      <w:marRight w:val="0"/>
      <w:marTop w:val="0"/>
      <w:marBottom w:val="0"/>
      <w:divBdr>
        <w:top w:val="none" w:sz="0" w:space="0" w:color="auto"/>
        <w:left w:val="none" w:sz="0" w:space="0" w:color="auto"/>
        <w:bottom w:val="none" w:sz="0" w:space="0" w:color="auto"/>
        <w:right w:val="none" w:sz="0" w:space="0" w:color="auto"/>
      </w:divBdr>
    </w:div>
    <w:div w:id="1986153636">
      <w:bodyDiv w:val="1"/>
      <w:marLeft w:val="0"/>
      <w:marRight w:val="0"/>
      <w:marTop w:val="0"/>
      <w:marBottom w:val="0"/>
      <w:divBdr>
        <w:top w:val="none" w:sz="0" w:space="0" w:color="auto"/>
        <w:left w:val="none" w:sz="0" w:space="0" w:color="auto"/>
        <w:bottom w:val="none" w:sz="0" w:space="0" w:color="auto"/>
        <w:right w:val="none" w:sz="0" w:space="0" w:color="auto"/>
      </w:divBdr>
    </w:div>
    <w:div w:id="1986159561">
      <w:bodyDiv w:val="1"/>
      <w:marLeft w:val="0"/>
      <w:marRight w:val="0"/>
      <w:marTop w:val="0"/>
      <w:marBottom w:val="0"/>
      <w:divBdr>
        <w:top w:val="none" w:sz="0" w:space="0" w:color="auto"/>
        <w:left w:val="none" w:sz="0" w:space="0" w:color="auto"/>
        <w:bottom w:val="none" w:sz="0" w:space="0" w:color="auto"/>
        <w:right w:val="none" w:sz="0" w:space="0" w:color="auto"/>
      </w:divBdr>
    </w:div>
    <w:div w:id="1986200735">
      <w:bodyDiv w:val="1"/>
      <w:marLeft w:val="0"/>
      <w:marRight w:val="0"/>
      <w:marTop w:val="0"/>
      <w:marBottom w:val="0"/>
      <w:divBdr>
        <w:top w:val="none" w:sz="0" w:space="0" w:color="auto"/>
        <w:left w:val="none" w:sz="0" w:space="0" w:color="auto"/>
        <w:bottom w:val="none" w:sz="0" w:space="0" w:color="auto"/>
        <w:right w:val="none" w:sz="0" w:space="0" w:color="auto"/>
      </w:divBdr>
    </w:div>
    <w:div w:id="1986229494">
      <w:bodyDiv w:val="1"/>
      <w:marLeft w:val="0"/>
      <w:marRight w:val="0"/>
      <w:marTop w:val="0"/>
      <w:marBottom w:val="0"/>
      <w:divBdr>
        <w:top w:val="none" w:sz="0" w:space="0" w:color="auto"/>
        <w:left w:val="none" w:sz="0" w:space="0" w:color="auto"/>
        <w:bottom w:val="none" w:sz="0" w:space="0" w:color="auto"/>
        <w:right w:val="none" w:sz="0" w:space="0" w:color="auto"/>
      </w:divBdr>
    </w:div>
    <w:div w:id="1986348004">
      <w:bodyDiv w:val="1"/>
      <w:marLeft w:val="0"/>
      <w:marRight w:val="0"/>
      <w:marTop w:val="0"/>
      <w:marBottom w:val="0"/>
      <w:divBdr>
        <w:top w:val="none" w:sz="0" w:space="0" w:color="auto"/>
        <w:left w:val="none" w:sz="0" w:space="0" w:color="auto"/>
        <w:bottom w:val="none" w:sz="0" w:space="0" w:color="auto"/>
        <w:right w:val="none" w:sz="0" w:space="0" w:color="auto"/>
      </w:divBdr>
    </w:div>
    <w:div w:id="1986352490">
      <w:bodyDiv w:val="1"/>
      <w:marLeft w:val="0"/>
      <w:marRight w:val="0"/>
      <w:marTop w:val="0"/>
      <w:marBottom w:val="0"/>
      <w:divBdr>
        <w:top w:val="none" w:sz="0" w:space="0" w:color="auto"/>
        <w:left w:val="none" w:sz="0" w:space="0" w:color="auto"/>
        <w:bottom w:val="none" w:sz="0" w:space="0" w:color="auto"/>
        <w:right w:val="none" w:sz="0" w:space="0" w:color="auto"/>
      </w:divBdr>
    </w:div>
    <w:div w:id="1986542419">
      <w:bodyDiv w:val="1"/>
      <w:marLeft w:val="0"/>
      <w:marRight w:val="0"/>
      <w:marTop w:val="0"/>
      <w:marBottom w:val="0"/>
      <w:divBdr>
        <w:top w:val="none" w:sz="0" w:space="0" w:color="auto"/>
        <w:left w:val="none" w:sz="0" w:space="0" w:color="auto"/>
        <w:bottom w:val="none" w:sz="0" w:space="0" w:color="auto"/>
        <w:right w:val="none" w:sz="0" w:space="0" w:color="auto"/>
      </w:divBdr>
    </w:div>
    <w:div w:id="1986855967">
      <w:bodyDiv w:val="1"/>
      <w:marLeft w:val="0"/>
      <w:marRight w:val="0"/>
      <w:marTop w:val="0"/>
      <w:marBottom w:val="0"/>
      <w:divBdr>
        <w:top w:val="none" w:sz="0" w:space="0" w:color="auto"/>
        <w:left w:val="none" w:sz="0" w:space="0" w:color="auto"/>
        <w:bottom w:val="none" w:sz="0" w:space="0" w:color="auto"/>
        <w:right w:val="none" w:sz="0" w:space="0" w:color="auto"/>
      </w:divBdr>
    </w:div>
    <w:div w:id="1986930536">
      <w:bodyDiv w:val="1"/>
      <w:marLeft w:val="0"/>
      <w:marRight w:val="0"/>
      <w:marTop w:val="0"/>
      <w:marBottom w:val="0"/>
      <w:divBdr>
        <w:top w:val="none" w:sz="0" w:space="0" w:color="auto"/>
        <w:left w:val="none" w:sz="0" w:space="0" w:color="auto"/>
        <w:bottom w:val="none" w:sz="0" w:space="0" w:color="auto"/>
        <w:right w:val="none" w:sz="0" w:space="0" w:color="auto"/>
      </w:divBdr>
    </w:div>
    <w:div w:id="1987273673">
      <w:bodyDiv w:val="1"/>
      <w:marLeft w:val="0"/>
      <w:marRight w:val="0"/>
      <w:marTop w:val="0"/>
      <w:marBottom w:val="0"/>
      <w:divBdr>
        <w:top w:val="none" w:sz="0" w:space="0" w:color="auto"/>
        <w:left w:val="none" w:sz="0" w:space="0" w:color="auto"/>
        <w:bottom w:val="none" w:sz="0" w:space="0" w:color="auto"/>
        <w:right w:val="none" w:sz="0" w:space="0" w:color="auto"/>
      </w:divBdr>
    </w:div>
    <w:div w:id="1987512225">
      <w:bodyDiv w:val="1"/>
      <w:marLeft w:val="0"/>
      <w:marRight w:val="0"/>
      <w:marTop w:val="0"/>
      <w:marBottom w:val="0"/>
      <w:divBdr>
        <w:top w:val="none" w:sz="0" w:space="0" w:color="auto"/>
        <w:left w:val="none" w:sz="0" w:space="0" w:color="auto"/>
        <w:bottom w:val="none" w:sz="0" w:space="0" w:color="auto"/>
        <w:right w:val="none" w:sz="0" w:space="0" w:color="auto"/>
      </w:divBdr>
    </w:div>
    <w:div w:id="1987541339">
      <w:bodyDiv w:val="1"/>
      <w:marLeft w:val="0"/>
      <w:marRight w:val="0"/>
      <w:marTop w:val="0"/>
      <w:marBottom w:val="0"/>
      <w:divBdr>
        <w:top w:val="none" w:sz="0" w:space="0" w:color="auto"/>
        <w:left w:val="none" w:sz="0" w:space="0" w:color="auto"/>
        <w:bottom w:val="none" w:sz="0" w:space="0" w:color="auto"/>
        <w:right w:val="none" w:sz="0" w:space="0" w:color="auto"/>
      </w:divBdr>
    </w:div>
    <w:div w:id="1987930677">
      <w:bodyDiv w:val="1"/>
      <w:marLeft w:val="0"/>
      <w:marRight w:val="0"/>
      <w:marTop w:val="0"/>
      <w:marBottom w:val="0"/>
      <w:divBdr>
        <w:top w:val="none" w:sz="0" w:space="0" w:color="auto"/>
        <w:left w:val="none" w:sz="0" w:space="0" w:color="auto"/>
        <w:bottom w:val="none" w:sz="0" w:space="0" w:color="auto"/>
        <w:right w:val="none" w:sz="0" w:space="0" w:color="auto"/>
      </w:divBdr>
    </w:div>
    <w:div w:id="1988044097">
      <w:bodyDiv w:val="1"/>
      <w:marLeft w:val="0"/>
      <w:marRight w:val="0"/>
      <w:marTop w:val="0"/>
      <w:marBottom w:val="0"/>
      <w:divBdr>
        <w:top w:val="none" w:sz="0" w:space="0" w:color="auto"/>
        <w:left w:val="none" w:sz="0" w:space="0" w:color="auto"/>
        <w:bottom w:val="none" w:sz="0" w:space="0" w:color="auto"/>
        <w:right w:val="none" w:sz="0" w:space="0" w:color="auto"/>
      </w:divBdr>
    </w:div>
    <w:div w:id="1988437320">
      <w:bodyDiv w:val="1"/>
      <w:marLeft w:val="0"/>
      <w:marRight w:val="0"/>
      <w:marTop w:val="0"/>
      <w:marBottom w:val="0"/>
      <w:divBdr>
        <w:top w:val="none" w:sz="0" w:space="0" w:color="auto"/>
        <w:left w:val="none" w:sz="0" w:space="0" w:color="auto"/>
        <w:bottom w:val="none" w:sz="0" w:space="0" w:color="auto"/>
        <w:right w:val="none" w:sz="0" w:space="0" w:color="auto"/>
      </w:divBdr>
    </w:div>
    <w:div w:id="1988633489">
      <w:bodyDiv w:val="1"/>
      <w:marLeft w:val="0"/>
      <w:marRight w:val="0"/>
      <w:marTop w:val="0"/>
      <w:marBottom w:val="0"/>
      <w:divBdr>
        <w:top w:val="none" w:sz="0" w:space="0" w:color="auto"/>
        <w:left w:val="none" w:sz="0" w:space="0" w:color="auto"/>
        <w:bottom w:val="none" w:sz="0" w:space="0" w:color="auto"/>
        <w:right w:val="none" w:sz="0" w:space="0" w:color="auto"/>
      </w:divBdr>
    </w:div>
    <w:div w:id="1988701752">
      <w:bodyDiv w:val="1"/>
      <w:marLeft w:val="0"/>
      <w:marRight w:val="0"/>
      <w:marTop w:val="0"/>
      <w:marBottom w:val="0"/>
      <w:divBdr>
        <w:top w:val="none" w:sz="0" w:space="0" w:color="auto"/>
        <w:left w:val="none" w:sz="0" w:space="0" w:color="auto"/>
        <w:bottom w:val="none" w:sz="0" w:space="0" w:color="auto"/>
        <w:right w:val="none" w:sz="0" w:space="0" w:color="auto"/>
      </w:divBdr>
    </w:div>
    <w:div w:id="1989286427">
      <w:bodyDiv w:val="1"/>
      <w:marLeft w:val="0"/>
      <w:marRight w:val="0"/>
      <w:marTop w:val="0"/>
      <w:marBottom w:val="0"/>
      <w:divBdr>
        <w:top w:val="none" w:sz="0" w:space="0" w:color="auto"/>
        <w:left w:val="none" w:sz="0" w:space="0" w:color="auto"/>
        <w:bottom w:val="none" w:sz="0" w:space="0" w:color="auto"/>
        <w:right w:val="none" w:sz="0" w:space="0" w:color="auto"/>
      </w:divBdr>
    </w:div>
    <w:div w:id="1989743977">
      <w:bodyDiv w:val="1"/>
      <w:marLeft w:val="0"/>
      <w:marRight w:val="0"/>
      <w:marTop w:val="0"/>
      <w:marBottom w:val="0"/>
      <w:divBdr>
        <w:top w:val="none" w:sz="0" w:space="0" w:color="auto"/>
        <w:left w:val="none" w:sz="0" w:space="0" w:color="auto"/>
        <w:bottom w:val="none" w:sz="0" w:space="0" w:color="auto"/>
        <w:right w:val="none" w:sz="0" w:space="0" w:color="auto"/>
      </w:divBdr>
    </w:div>
    <w:div w:id="1989818569">
      <w:bodyDiv w:val="1"/>
      <w:marLeft w:val="0"/>
      <w:marRight w:val="0"/>
      <w:marTop w:val="0"/>
      <w:marBottom w:val="0"/>
      <w:divBdr>
        <w:top w:val="none" w:sz="0" w:space="0" w:color="auto"/>
        <w:left w:val="none" w:sz="0" w:space="0" w:color="auto"/>
        <w:bottom w:val="none" w:sz="0" w:space="0" w:color="auto"/>
        <w:right w:val="none" w:sz="0" w:space="0" w:color="auto"/>
      </w:divBdr>
    </w:div>
    <w:div w:id="1989899428">
      <w:bodyDiv w:val="1"/>
      <w:marLeft w:val="0"/>
      <w:marRight w:val="0"/>
      <w:marTop w:val="0"/>
      <w:marBottom w:val="0"/>
      <w:divBdr>
        <w:top w:val="none" w:sz="0" w:space="0" w:color="auto"/>
        <w:left w:val="none" w:sz="0" w:space="0" w:color="auto"/>
        <w:bottom w:val="none" w:sz="0" w:space="0" w:color="auto"/>
        <w:right w:val="none" w:sz="0" w:space="0" w:color="auto"/>
      </w:divBdr>
    </w:div>
    <w:div w:id="1990012690">
      <w:bodyDiv w:val="1"/>
      <w:marLeft w:val="0"/>
      <w:marRight w:val="0"/>
      <w:marTop w:val="0"/>
      <w:marBottom w:val="0"/>
      <w:divBdr>
        <w:top w:val="none" w:sz="0" w:space="0" w:color="auto"/>
        <w:left w:val="none" w:sz="0" w:space="0" w:color="auto"/>
        <w:bottom w:val="none" w:sz="0" w:space="0" w:color="auto"/>
        <w:right w:val="none" w:sz="0" w:space="0" w:color="auto"/>
      </w:divBdr>
    </w:div>
    <w:div w:id="1990014497">
      <w:bodyDiv w:val="1"/>
      <w:marLeft w:val="0"/>
      <w:marRight w:val="0"/>
      <w:marTop w:val="0"/>
      <w:marBottom w:val="0"/>
      <w:divBdr>
        <w:top w:val="none" w:sz="0" w:space="0" w:color="auto"/>
        <w:left w:val="none" w:sz="0" w:space="0" w:color="auto"/>
        <w:bottom w:val="none" w:sz="0" w:space="0" w:color="auto"/>
        <w:right w:val="none" w:sz="0" w:space="0" w:color="auto"/>
      </w:divBdr>
    </w:div>
    <w:div w:id="1990085546">
      <w:bodyDiv w:val="1"/>
      <w:marLeft w:val="0"/>
      <w:marRight w:val="0"/>
      <w:marTop w:val="0"/>
      <w:marBottom w:val="0"/>
      <w:divBdr>
        <w:top w:val="none" w:sz="0" w:space="0" w:color="auto"/>
        <w:left w:val="none" w:sz="0" w:space="0" w:color="auto"/>
        <w:bottom w:val="none" w:sz="0" w:space="0" w:color="auto"/>
        <w:right w:val="none" w:sz="0" w:space="0" w:color="auto"/>
      </w:divBdr>
    </w:div>
    <w:div w:id="1990164282">
      <w:bodyDiv w:val="1"/>
      <w:marLeft w:val="0"/>
      <w:marRight w:val="0"/>
      <w:marTop w:val="0"/>
      <w:marBottom w:val="0"/>
      <w:divBdr>
        <w:top w:val="none" w:sz="0" w:space="0" w:color="auto"/>
        <w:left w:val="none" w:sz="0" w:space="0" w:color="auto"/>
        <w:bottom w:val="none" w:sz="0" w:space="0" w:color="auto"/>
        <w:right w:val="none" w:sz="0" w:space="0" w:color="auto"/>
      </w:divBdr>
    </w:div>
    <w:div w:id="1990203354">
      <w:bodyDiv w:val="1"/>
      <w:marLeft w:val="0"/>
      <w:marRight w:val="0"/>
      <w:marTop w:val="0"/>
      <w:marBottom w:val="0"/>
      <w:divBdr>
        <w:top w:val="none" w:sz="0" w:space="0" w:color="auto"/>
        <w:left w:val="none" w:sz="0" w:space="0" w:color="auto"/>
        <w:bottom w:val="none" w:sz="0" w:space="0" w:color="auto"/>
        <w:right w:val="none" w:sz="0" w:space="0" w:color="auto"/>
      </w:divBdr>
    </w:div>
    <w:div w:id="1990209812">
      <w:bodyDiv w:val="1"/>
      <w:marLeft w:val="0"/>
      <w:marRight w:val="0"/>
      <w:marTop w:val="0"/>
      <w:marBottom w:val="0"/>
      <w:divBdr>
        <w:top w:val="none" w:sz="0" w:space="0" w:color="auto"/>
        <w:left w:val="none" w:sz="0" w:space="0" w:color="auto"/>
        <w:bottom w:val="none" w:sz="0" w:space="0" w:color="auto"/>
        <w:right w:val="none" w:sz="0" w:space="0" w:color="auto"/>
      </w:divBdr>
    </w:div>
    <w:div w:id="1990669632">
      <w:bodyDiv w:val="1"/>
      <w:marLeft w:val="0"/>
      <w:marRight w:val="0"/>
      <w:marTop w:val="0"/>
      <w:marBottom w:val="0"/>
      <w:divBdr>
        <w:top w:val="none" w:sz="0" w:space="0" w:color="auto"/>
        <w:left w:val="none" w:sz="0" w:space="0" w:color="auto"/>
        <w:bottom w:val="none" w:sz="0" w:space="0" w:color="auto"/>
        <w:right w:val="none" w:sz="0" w:space="0" w:color="auto"/>
      </w:divBdr>
    </w:div>
    <w:div w:id="1990788743">
      <w:bodyDiv w:val="1"/>
      <w:marLeft w:val="0"/>
      <w:marRight w:val="0"/>
      <w:marTop w:val="0"/>
      <w:marBottom w:val="0"/>
      <w:divBdr>
        <w:top w:val="none" w:sz="0" w:space="0" w:color="auto"/>
        <w:left w:val="none" w:sz="0" w:space="0" w:color="auto"/>
        <w:bottom w:val="none" w:sz="0" w:space="0" w:color="auto"/>
        <w:right w:val="none" w:sz="0" w:space="0" w:color="auto"/>
      </w:divBdr>
    </w:div>
    <w:div w:id="1990815826">
      <w:bodyDiv w:val="1"/>
      <w:marLeft w:val="0"/>
      <w:marRight w:val="0"/>
      <w:marTop w:val="0"/>
      <w:marBottom w:val="0"/>
      <w:divBdr>
        <w:top w:val="none" w:sz="0" w:space="0" w:color="auto"/>
        <w:left w:val="none" w:sz="0" w:space="0" w:color="auto"/>
        <w:bottom w:val="none" w:sz="0" w:space="0" w:color="auto"/>
        <w:right w:val="none" w:sz="0" w:space="0" w:color="auto"/>
      </w:divBdr>
    </w:div>
    <w:div w:id="1990941979">
      <w:bodyDiv w:val="1"/>
      <w:marLeft w:val="0"/>
      <w:marRight w:val="0"/>
      <w:marTop w:val="0"/>
      <w:marBottom w:val="0"/>
      <w:divBdr>
        <w:top w:val="none" w:sz="0" w:space="0" w:color="auto"/>
        <w:left w:val="none" w:sz="0" w:space="0" w:color="auto"/>
        <w:bottom w:val="none" w:sz="0" w:space="0" w:color="auto"/>
        <w:right w:val="none" w:sz="0" w:space="0" w:color="auto"/>
      </w:divBdr>
    </w:div>
    <w:div w:id="1991010967">
      <w:bodyDiv w:val="1"/>
      <w:marLeft w:val="0"/>
      <w:marRight w:val="0"/>
      <w:marTop w:val="0"/>
      <w:marBottom w:val="0"/>
      <w:divBdr>
        <w:top w:val="none" w:sz="0" w:space="0" w:color="auto"/>
        <w:left w:val="none" w:sz="0" w:space="0" w:color="auto"/>
        <w:bottom w:val="none" w:sz="0" w:space="0" w:color="auto"/>
        <w:right w:val="none" w:sz="0" w:space="0" w:color="auto"/>
      </w:divBdr>
    </w:div>
    <w:div w:id="1991013744">
      <w:bodyDiv w:val="1"/>
      <w:marLeft w:val="0"/>
      <w:marRight w:val="0"/>
      <w:marTop w:val="0"/>
      <w:marBottom w:val="0"/>
      <w:divBdr>
        <w:top w:val="none" w:sz="0" w:space="0" w:color="auto"/>
        <w:left w:val="none" w:sz="0" w:space="0" w:color="auto"/>
        <w:bottom w:val="none" w:sz="0" w:space="0" w:color="auto"/>
        <w:right w:val="none" w:sz="0" w:space="0" w:color="auto"/>
      </w:divBdr>
    </w:div>
    <w:div w:id="1991402093">
      <w:bodyDiv w:val="1"/>
      <w:marLeft w:val="0"/>
      <w:marRight w:val="0"/>
      <w:marTop w:val="0"/>
      <w:marBottom w:val="0"/>
      <w:divBdr>
        <w:top w:val="none" w:sz="0" w:space="0" w:color="auto"/>
        <w:left w:val="none" w:sz="0" w:space="0" w:color="auto"/>
        <w:bottom w:val="none" w:sz="0" w:space="0" w:color="auto"/>
        <w:right w:val="none" w:sz="0" w:space="0" w:color="auto"/>
      </w:divBdr>
    </w:div>
    <w:div w:id="1991445855">
      <w:bodyDiv w:val="1"/>
      <w:marLeft w:val="0"/>
      <w:marRight w:val="0"/>
      <w:marTop w:val="0"/>
      <w:marBottom w:val="0"/>
      <w:divBdr>
        <w:top w:val="none" w:sz="0" w:space="0" w:color="auto"/>
        <w:left w:val="none" w:sz="0" w:space="0" w:color="auto"/>
        <w:bottom w:val="none" w:sz="0" w:space="0" w:color="auto"/>
        <w:right w:val="none" w:sz="0" w:space="0" w:color="auto"/>
      </w:divBdr>
    </w:div>
    <w:div w:id="1991445900">
      <w:bodyDiv w:val="1"/>
      <w:marLeft w:val="0"/>
      <w:marRight w:val="0"/>
      <w:marTop w:val="0"/>
      <w:marBottom w:val="0"/>
      <w:divBdr>
        <w:top w:val="none" w:sz="0" w:space="0" w:color="auto"/>
        <w:left w:val="none" w:sz="0" w:space="0" w:color="auto"/>
        <w:bottom w:val="none" w:sz="0" w:space="0" w:color="auto"/>
        <w:right w:val="none" w:sz="0" w:space="0" w:color="auto"/>
      </w:divBdr>
    </w:div>
    <w:div w:id="1991517822">
      <w:bodyDiv w:val="1"/>
      <w:marLeft w:val="0"/>
      <w:marRight w:val="0"/>
      <w:marTop w:val="0"/>
      <w:marBottom w:val="0"/>
      <w:divBdr>
        <w:top w:val="none" w:sz="0" w:space="0" w:color="auto"/>
        <w:left w:val="none" w:sz="0" w:space="0" w:color="auto"/>
        <w:bottom w:val="none" w:sz="0" w:space="0" w:color="auto"/>
        <w:right w:val="none" w:sz="0" w:space="0" w:color="auto"/>
      </w:divBdr>
    </w:div>
    <w:div w:id="1991518664">
      <w:bodyDiv w:val="1"/>
      <w:marLeft w:val="0"/>
      <w:marRight w:val="0"/>
      <w:marTop w:val="0"/>
      <w:marBottom w:val="0"/>
      <w:divBdr>
        <w:top w:val="none" w:sz="0" w:space="0" w:color="auto"/>
        <w:left w:val="none" w:sz="0" w:space="0" w:color="auto"/>
        <w:bottom w:val="none" w:sz="0" w:space="0" w:color="auto"/>
        <w:right w:val="none" w:sz="0" w:space="0" w:color="auto"/>
      </w:divBdr>
    </w:div>
    <w:div w:id="1991785416">
      <w:bodyDiv w:val="1"/>
      <w:marLeft w:val="0"/>
      <w:marRight w:val="0"/>
      <w:marTop w:val="0"/>
      <w:marBottom w:val="0"/>
      <w:divBdr>
        <w:top w:val="none" w:sz="0" w:space="0" w:color="auto"/>
        <w:left w:val="none" w:sz="0" w:space="0" w:color="auto"/>
        <w:bottom w:val="none" w:sz="0" w:space="0" w:color="auto"/>
        <w:right w:val="none" w:sz="0" w:space="0" w:color="auto"/>
      </w:divBdr>
    </w:div>
    <w:div w:id="1991859888">
      <w:bodyDiv w:val="1"/>
      <w:marLeft w:val="0"/>
      <w:marRight w:val="0"/>
      <w:marTop w:val="0"/>
      <w:marBottom w:val="0"/>
      <w:divBdr>
        <w:top w:val="none" w:sz="0" w:space="0" w:color="auto"/>
        <w:left w:val="none" w:sz="0" w:space="0" w:color="auto"/>
        <w:bottom w:val="none" w:sz="0" w:space="0" w:color="auto"/>
        <w:right w:val="none" w:sz="0" w:space="0" w:color="auto"/>
      </w:divBdr>
    </w:div>
    <w:div w:id="1991982130">
      <w:bodyDiv w:val="1"/>
      <w:marLeft w:val="0"/>
      <w:marRight w:val="0"/>
      <w:marTop w:val="0"/>
      <w:marBottom w:val="0"/>
      <w:divBdr>
        <w:top w:val="none" w:sz="0" w:space="0" w:color="auto"/>
        <w:left w:val="none" w:sz="0" w:space="0" w:color="auto"/>
        <w:bottom w:val="none" w:sz="0" w:space="0" w:color="auto"/>
        <w:right w:val="none" w:sz="0" w:space="0" w:color="auto"/>
      </w:divBdr>
    </w:div>
    <w:div w:id="1992102593">
      <w:bodyDiv w:val="1"/>
      <w:marLeft w:val="0"/>
      <w:marRight w:val="0"/>
      <w:marTop w:val="0"/>
      <w:marBottom w:val="0"/>
      <w:divBdr>
        <w:top w:val="none" w:sz="0" w:space="0" w:color="auto"/>
        <w:left w:val="none" w:sz="0" w:space="0" w:color="auto"/>
        <w:bottom w:val="none" w:sz="0" w:space="0" w:color="auto"/>
        <w:right w:val="none" w:sz="0" w:space="0" w:color="auto"/>
      </w:divBdr>
    </w:div>
    <w:div w:id="1992128679">
      <w:bodyDiv w:val="1"/>
      <w:marLeft w:val="0"/>
      <w:marRight w:val="0"/>
      <w:marTop w:val="0"/>
      <w:marBottom w:val="0"/>
      <w:divBdr>
        <w:top w:val="none" w:sz="0" w:space="0" w:color="auto"/>
        <w:left w:val="none" w:sz="0" w:space="0" w:color="auto"/>
        <w:bottom w:val="none" w:sz="0" w:space="0" w:color="auto"/>
        <w:right w:val="none" w:sz="0" w:space="0" w:color="auto"/>
      </w:divBdr>
    </w:div>
    <w:div w:id="1992244970">
      <w:bodyDiv w:val="1"/>
      <w:marLeft w:val="0"/>
      <w:marRight w:val="0"/>
      <w:marTop w:val="0"/>
      <w:marBottom w:val="0"/>
      <w:divBdr>
        <w:top w:val="none" w:sz="0" w:space="0" w:color="auto"/>
        <w:left w:val="none" w:sz="0" w:space="0" w:color="auto"/>
        <w:bottom w:val="none" w:sz="0" w:space="0" w:color="auto"/>
        <w:right w:val="none" w:sz="0" w:space="0" w:color="auto"/>
      </w:divBdr>
    </w:div>
    <w:div w:id="1992442732">
      <w:bodyDiv w:val="1"/>
      <w:marLeft w:val="0"/>
      <w:marRight w:val="0"/>
      <w:marTop w:val="0"/>
      <w:marBottom w:val="0"/>
      <w:divBdr>
        <w:top w:val="none" w:sz="0" w:space="0" w:color="auto"/>
        <w:left w:val="none" w:sz="0" w:space="0" w:color="auto"/>
        <w:bottom w:val="none" w:sz="0" w:space="0" w:color="auto"/>
        <w:right w:val="none" w:sz="0" w:space="0" w:color="auto"/>
      </w:divBdr>
    </w:div>
    <w:div w:id="1992635902">
      <w:bodyDiv w:val="1"/>
      <w:marLeft w:val="0"/>
      <w:marRight w:val="0"/>
      <w:marTop w:val="0"/>
      <w:marBottom w:val="0"/>
      <w:divBdr>
        <w:top w:val="none" w:sz="0" w:space="0" w:color="auto"/>
        <w:left w:val="none" w:sz="0" w:space="0" w:color="auto"/>
        <w:bottom w:val="none" w:sz="0" w:space="0" w:color="auto"/>
        <w:right w:val="none" w:sz="0" w:space="0" w:color="auto"/>
      </w:divBdr>
    </w:div>
    <w:div w:id="1992826243">
      <w:bodyDiv w:val="1"/>
      <w:marLeft w:val="0"/>
      <w:marRight w:val="0"/>
      <w:marTop w:val="0"/>
      <w:marBottom w:val="0"/>
      <w:divBdr>
        <w:top w:val="none" w:sz="0" w:space="0" w:color="auto"/>
        <w:left w:val="none" w:sz="0" w:space="0" w:color="auto"/>
        <w:bottom w:val="none" w:sz="0" w:space="0" w:color="auto"/>
        <w:right w:val="none" w:sz="0" w:space="0" w:color="auto"/>
      </w:divBdr>
    </w:div>
    <w:div w:id="1992981299">
      <w:bodyDiv w:val="1"/>
      <w:marLeft w:val="0"/>
      <w:marRight w:val="0"/>
      <w:marTop w:val="0"/>
      <w:marBottom w:val="0"/>
      <w:divBdr>
        <w:top w:val="none" w:sz="0" w:space="0" w:color="auto"/>
        <w:left w:val="none" w:sz="0" w:space="0" w:color="auto"/>
        <w:bottom w:val="none" w:sz="0" w:space="0" w:color="auto"/>
        <w:right w:val="none" w:sz="0" w:space="0" w:color="auto"/>
      </w:divBdr>
    </w:div>
    <w:div w:id="1993481322">
      <w:bodyDiv w:val="1"/>
      <w:marLeft w:val="0"/>
      <w:marRight w:val="0"/>
      <w:marTop w:val="0"/>
      <w:marBottom w:val="0"/>
      <w:divBdr>
        <w:top w:val="none" w:sz="0" w:space="0" w:color="auto"/>
        <w:left w:val="none" w:sz="0" w:space="0" w:color="auto"/>
        <w:bottom w:val="none" w:sz="0" w:space="0" w:color="auto"/>
        <w:right w:val="none" w:sz="0" w:space="0" w:color="auto"/>
      </w:divBdr>
    </w:div>
    <w:div w:id="1993631651">
      <w:bodyDiv w:val="1"/>
      <w:marLeft w:val="0"/>
      <w:marRight w:val="0"/>
      <w:marTop w:val="0"/>
      <w:marBottom w:val="0"/>
      <w:divBdr>
        <w:top w:val="none" w:sz="0" w:space="0" w:color="auto"/>
        <w:left w:val="none" w:sz="0" w:space="0" w:color="auto"/>
        <w:bottom w:val="none" w:sz="0" w:space="0" w:color="auto"/>
        <w:right w:val="none" w:sz="0" w:space="0" w:color="auto"/>
      </w:divBdr>
    </w:div>
    <w:div w:id="1993633059">
      <w:bodyDiv w:val="1"/>
      <w:marLeft w:val="0"/>
      <w:marRight w:val="0"/>
      <w:marTop w:val="0"/>
      <w:marBottom w:val="0"/>
      <w:divBdr>
        <w:top w:val="none" w:sz="0" w:space="0" w:color="auto"/>
        <w:left w:val="none" w:sz="0" w:space="0" w:color="auto"/>
        <w:bottom w:val="none" w:sz="0" w:space="0" w:color="auto"/>
        <w:right w:val="none" w:sz="0" w:space="0" w:color="auto"/>
      </w:divBdr>
    </w:div>
    <w:div w:id="1993634678">
      <w:bodyDiv w:val="1"/>
      <w:marLeft w:val="0"/>
      <w:marRight w:val="0"/>
      <w:marTop w:val="0"/>
      <w:marBottom w:val="0"/>
      <w:divBdr>
        <w:top w:val="none" w:sz="0" w:space="0" w:color="auto"/>
        <w:left w:val="none" w:sz="0" w:space="0" w:color="auto"/>
        <w:bottom w:val="none" w:sz="0" w:space="0" w:color="auto"/>
        <w:right w:val="none" w:sz="0" w:space="0" w:color="auto"/>
      </w:divBdr>
    </w:div>
    <w:div w:id="1993677585">
      <w:bodyDiv w:val="1"/>
      <w:marLeft w:val="0"/>
      <w:marRight w:val="0"/>
      <w:marTop w:val="0"/>
      <w:marBottom w:val="0"/>
      <w:divBdr>
        <w:top w:val="none" w:sz="0" w:space="0" w:color="auto"/>
        <w:left w:val="none" w:sz="0" w:space="0" w:color="auto"/>
        <w:bottom w:val="none" w:sz="0" w:space="0" w:color="auto"/>
        <w:right w:val="none" w:sz="0" w:space="0" w:color="auto"/>
      </w:divBdr>
    </w:div>
    <w:div w:id="1993867745">
      <w:bodyDiv w:val="1"/>
      <w:marLeft w:val="0"/>
      <w:marRight w:val="0"/>
      <w:marTop w:val="0"/>
      <w:marBottom w:val="0"/>
      <w:divBdr>
        <w:top w:val="none" w:sz="0" w:space="0" w:color="auto"/>
        <w:left w:val="none" w:sz="0" w:space="0" w:color="auto"/>
        <w:bottom w:val="none" w:sz="0" w:space="0" w:color="auto"/>
        <w:right w:val="none" w:sz="0" w:space="0" w:color="auto"/>
      </w:divBdr>
    </w:div>
    <w:div w:id="1993875087">
      <w:bodyDiv w:val="1"/>
      <w:marLeft w:val="0"/>
      <w:marRight w:val="0"/>
      <w:marTop w:val="0"/>
      <w:marBottom w:val="0"/>
      <w:divBdr>
        <w:top w:val="none" w:sz="0" w:space="0" w:color="auto"/>
        <w:left w:val="none" w:sz="0" w:space="0" w:color="auto"/>
        <w:bottom w:val="none" w:sz="0" w:space="0" w:color="auto"/>
        <w:right w:val="none" w:sz="0" w:space="0" w:color="auto"/>
      </w:divBdr>
    </w:div>
    <w:div w:id="1994021536">
      <w:bodyDiv w:val="1"/>
      <w:marLeft w:val="0"/>
      <w:marRight w:val="0"/>
      <w:marTop w:val="0"/>
      <w:marBottom w:val="0"/>
      <w:divBdr>
        <w:top w:val="none" w:sz="0" w:space="0" w:color="auto"/>
        <w:left w:val="none" w:sz="0" w:space="0" w:color="auto"/>
        <w:bottom w:val="none" w:sz="0" w:space="0" w:color="auto"/>
        <w:right w:val="none" w:sz="0" w:space="0" w:color="auto"/>
      </w:divBdr>
    </w:div>
    <w:div w:id="1994289411">
      <w:bodyDiv w:val="1"/>
      <w:marLeft w:val="0"/>
      <w:marRight w:val="0"/>
      <w:marTop w:val="0"/>
      <w:marBottom w:val="0"/>
      <w:divBdr>
        <w:top w:val="none" w:sz="0" w:space="0" w:color="auto"/>
        <w:left w:val="none" w:sz="0" w:space="0" w:color="auto"/>
        <w:bottom w:val="none" w:sz="0" w:space="0" w:color="auto"/>
        <w:right w:val="none" w:sz="0" w:space="0" w:color="auto"/>
      </w:divBdr>
    </w:div>
    <w:div w:id="1994410836">
      <w:bodyDiv w:val="1"/>
      <w:marLeft w:val="0"/>
      <w:marRight w:val="0"/>
      <w:marTop w:val="0"/>
      <w:marBottom w:val="0"/>
      <w:divBdr>
        <w:top w:val="none" w:sz="0" w:space="0" w:color="auto"/>
        <w:left w:val="none" w:sz="0" w:space="0" w:color="auto"/>
        <w:bottom w:val="none" w:sz="0" w:space="0" w:color="auto"/>
        <w:right w:val="none" w:sz="0" w:space="0" w:color="auto"/>
      </w:divBdr>
    </w:div>
    <w:div w:id="1994481020">
      <w:bodyDiv w:val="1"/>
      <w:marLeft w:val="0"/>
      <w:marRight w:val="0"/>
      <w:marTop w:val="0"/>
      <w:marBottom w:val="0"/>
      <w:divBdr>
        <w:top w:val="none" w:sz="0" w:space="0" w:color="auto"/>
        <w:left w:val="none" w:sz="0" w:space="0" w:color="auto"/>
        <w:bottom w:val="none" w:sz="0" w:space="0" w:color="auto"/>
        <w:right w:val="none" w:sz="0" w:space="0" w:color="auto"/>
      </w:divBdr>
    </w:div>
    <w:div w:id="1994750876">
      <w:bodyDiv w:val="1"/>
      <w:marLeft w:val="0"/>
      <w:marRight w:val="0"/>
      <w:marTop w:val="0"/>
      <w:marBottom w:val="0"/>
      <w:divBdr>
        <w:top w:val="none" w:sz="0" w:space="0" w:color="auto"/>
        <w:left w:val="none" w:sz="0" w:space="0" w:color="auto"/>
        <w:bottom w:val="none" w:sz="0" w:space="0" w:color="auto"/>
        <w:right w:val="none" w:sz="0" w:space="0" w:color="auto"/>
      </w:divBdr>
    </w:div>
    <w:div w:id="1994872183">
      <w:bodyDiv w:val="1"/>
      <w:marLeft w:val="0"/>
      <w:marRight w:val="0"/>
      <w:marTop w:val="0"/>
      <w:marBottom w:val="0"/>
      <w:divBdr>
        <w:top w:val="none" w:sz="0" w:space="0" w:color="auto"/>
        <w:left w:val="none" w:sz="0" w:space="0" w:color="auto"/>
        <w:bottom w:val="none" w:sz="0" w:space="0" w:color="auto"/>
        <w:right w:val="none" w:sz="0" w:space="0" w:color="auto"/>
      </w:divBdr>
    </w:div>
    <w:div w:id="1994916655">
      <w:bodyDiv w:val="1"/>
      <w:marLeft w:val="0"/>
      <w:marRight w:val="0"/>
      <w:marTop w:val="0"/>
      <w:marBottom w:val="0"/>
      <w:divBdr>
        <w:top w:val="none" w:sz="0" w:space="0" w:color="auto"/>
        <w:left w:val="none" w:sz="0" w:space="0" w:color="auto"/>
        <w:bottom w:val="none" w:sz="0" w:space="0" w:color="auto"/>
        <w:right w:val="none" w:sz="0" w:space="0" w:color="auto"/>
      </w:divBdr>
    </w:div>
    <w:div w:id="1995178958">
      <w:bodyDiv w:val="1"/>
      <w:marLeft w:val="0"/>
      <w:marRight w:val="0"/>
      <w:marTop w:val="0"/>
      <w:marBottom w:val="0"/>
      <w:divBdr>
        <w:top w:val="none" w:sz="0" w:space="0" w:color="auto"/>
        <w:left w:val="none" w:sz="0" w:space="0" w:color="auto"/>
        <w:bottom w:val="none" w:sz="0" w:space="0" w:color="auto"/>
        <w:right w:val="none" w:sz="0" w:space="0" w:color="auto"/>
      </w:divBdr>
    </w:div>
    <w:div w:id="1995182237">
      <w:bodyDiv w:val="1"/>
      <w:marLeft w:val="0"/>
      <w:marRight w:val="0"/>
      <w:marTop w:val="0"/>
      <w:marBottom w:val="0"/>
      <w:divBdr>
        <w:top w:val="none" w:sz="0" w:space="0" w:color="auto"/>
        <w:left w:val="none" w:sz="0" w:space="0" w:color="auto"/>
        <w:bottom w:val="none" w:sz="0" w:space="0" w:color="auto"/>
        <w:right w:val="none" w:sz="0" w:space="0" w:color="auto"/>
      </w:divBdr>
    </w:div>
    <w:div w:id="1995405236">
      <w:bodyDiv w:val="1"/>
      <w:marLeft w:val="0"/>
      <w:marRight w:val="0"/>
      <w:marTop w:val="0"/>
      <w:marBottom w:val="0"/>
      <w:divBdr>
        <w:top w:val="none" w:sz="0" w:space="0" w:color="auto"/>
        <w:left w:val="none" w:sz="0" w:space="0" w:color="auto"/>
        <w:bottom w:val="none" w:sz="0" w:space="0" w:color="auto"/>
        <w:right w:val="none" w:sz="0" w:space="0" w:color="auto"/>
      </w:divBdr>
    </w:div>
    <w:div w:id="1995450958">
      <w:bodyDiv w:val="1"/>
      <w:marLeft w:val="0"/>
      <w:marRight w:val="0"/>
      <w:marTop w:val="0"/>
      <w:marBottom w:val="0"/>
      <w:divBdr>
        <w:top w:val="none" w:sz="0" w:space="0" w:color="auto"/>
        <w:left w:val="none" w:sz="0" w:space="0" w:color="auto"/>
        <w:bottom w:val="none" w:sz="0" w:space="0" w:color="auto"/>
        <w:right w:val="none" w:sz="0" w:space="0" w:color="auto"/>
      </w:divBdr>
    </w:div>
    <w:div w:id="1995524536">
      <w:bodyDiv w:val="1"/>
      <w:marLeft w:val="0"/>
      <w:marRight w:val="0"/>
      <w:marTop w:val="0"/>
      <w:marBottom w:val="0"/>
      <w:divBdr>
        <w:top w:val="none" w:sz="0" w:space="0" w:color="auto"/>
        <w:left w:val="none" w:sz="0" w:space="0" w:color="auto"/>
        <w:bottom w:val="none" w:sz="0" w:space="0" w:color="auto"/>
        <w:right w:val="none" w:sz="0" w:space="0" w:color="auto"/>
      </w:divBdr>
    </w:div>
    <w:div w:id="1995641892">
      <w:bodyDiv w:val="1"/>
      <w:marLeft w:val="0"/>
      <w:marRight w:val="0"/>
      <w:marTop w:val="0"/>
      <w:marBottom w:val="0"/>
      <w:divBdr>
        <w:top w:val="none" w:sz="0" w:space="0" w:color="auto"/>
        <w:left w:val="none" w:sz="0" w:space="0" w:color="auto"/>
        <w:bottom w:val="none" w:sz="0" w:space="0" w:color="auto"/>
        <w:right w:val="none" w:sz="0" w:space="0" w:color="auto"/>
      </w:divBdr>
    </w:div>
    <w:div w:id="1995715110">
      <w:bodyDiv w:val="1"/>
      <w:marLeft w:val="0"/>
      <w:marRight w:val="0"/>
      <w:marTop w:val="0"/>
      <w:marBottom w:val="0"/>
      <w:divBdr>
        <w:top w:val="none" w:sz="0" w:space="0" w:color="auto"/>
        <w:left w:val="none" w:sz="0" w:space="0" w:color="auto"/>
        <w:bottom w:val="none" w:sz="0" w:space="0" w:color="auto"/>
        <w:right w:val="none" w:sz="0" w:space="0" w:color="auto"/>
      </w:divBdr>
    </w:div>
    <w:div w:id="1995916068">
      <w:bodyDiv w:val="1"/>
      <w:marLeft w:val="0"/>
      <w:marRight w:val="0"/>
      <w:marTop w:val="0"/>
      <w:marBottom w:val="0"/>
      <w:divBdr>
        <w:top w:val="none" w:sz="0" w:space="0" w:color="auto"/>
        <w:left w:val="none" w:sz="0" w:space="0" w:color="auto"/>
        <w:bottom w:val="none" w:sz="0" w:space="0" w:color="auto"/>
        <w:right w:val="none" w:sz="0" w:space="0" w:color="auto"/>
      </w:divBdr>
    </w:div>
    <w:div w:id="1996032868">
      <w:bodyDiv w:val="1"/>
      <w:marLeft w:val="0"/>
      <w:marRight w:val="0"/>
      <w:marTop w:val="0"/>
      <w:marBottom w:val="0"/>
      <w:divBdr>
        <w:top w:val="none" w:sz="0" w:space="0" w:color="auto"/>
        <w:left w:val="none" w:sz="0" w:space="0" w:color="auto"/>
        <w:bottom w:val="none" w:sz="0" w:space="0" w:color="auto"/>
        <w:right w:val="none" w:sz="0" w:space="0" w:color="auto"/>
      </w:divBdr>
    </w:div>
    <w:div w:id="1996686677">
      <w:bodyDiv w:val="1"/>
      <w:marLeft w:val="0"/>
      <w:marRight w:val="0"/>
      <w:marTop w:val="0"/>
      <w:marBottom w:val="0"/>
      <w:divBdr>
        <w:top w:val="none" w:sz="0" w:space="0" w:color="auto"/>
        <w:left w:val="none" w:sz="0" w:space="0" w:color="auto"/>
        <w:bottom w:val="none" w:sz="0" w:space="0" w:color="auto"/>
        <w:right w:val="none" w:sz="0" w:space="0" w:color="auto"/>
      </w:divBdr>
    </w:div>
    <w:div w:id="1996761749">
      <w:bodyDiv w:val="1"/>
      <w:marLeft w:val="0"/>
      <w:marRight w:val="0"/>
      <w:marTop w:val="0"/>
      <w:marBottom w:val="0"/>
      <w:divBdr>
        <w:top w:val="none" w:sz="0" w:space="0" w:color="auto"/>
        <w:left w:val="none" w:sz="0" w:space="0" w:color="auto"/>
        <w:bottom w:val="none" w:sz="0" w:space="0" w:color="auto"/>
        <w:right w:val="none" w:sz="0" w:space="0" w:color="auto"/>
      </w:divBdr>
    </w:div>
    <w:div w:id="1996838318">
      <w:bodyDiv w:val="1"/>
      <w:marLeft w:val="0"/>
      <w:marRight w:val="0"/>
      <w:marTop w:val="0"/>
      <w:marBottom w:val="0"/>
      <w:divBdr>
        <w:top w:val="none" w:sz="0" w:space="0" w:color="auto"/>
        <w:left w:val="none" w:sz="0" w:space="0" w:color="auto"/>
        <w:bottom w:val="none" w:sz="0" w:space="0" w:color="auto"/>
        <w:right w:val="none" w:sz="0" w:space="0" w:color="auto"/>
      </w:divBdr>
    </w:div>
    <w:div w:id="1996839634">
      <w:bodyDiv w:val="1"/>
      <w:marLeft w:val="0"/>
      <w:marRight w:val="0"/>
      <w:marTop w:val="0"/>
      <w:marBottom w:val="0"/>
      <w:divBdr>
        <w:top w:val="none" w:sz="0" w:space="0" w:color="auto"/>
        <w:left w:val="none" w:sz="0" w:space="0" w:color="auto"/>
        <w:bottom w:val="none" w:sz="0" w:space="0" w:color="auto"/>
        <w:right w:val="none" w:sz="0" w:space="0" w:color="auto"/>
      </w:divBdr>
    </w:div>
    <w:div w:id="1997146537">
      <w:bodyDiv w:val="1"/>
      <w:marLeft w:val="0"/>
      <w:marRight w:val="0"/>
      <w:marTop w:val="0"/>
      <w:marBottom w:val="0"/>
      <w:divBdr>
        <w:top w:val="none" w:sz="0" w:space="0" w:color="auto"/>
        <w:left w:val="none" w:sz="0" w:space="0" w:color="auto"/>
        <w:bottom w:val="none" w:sz="0" w:space="0" w:color="auto"/>
        <w:right w:val="none" w:sz="0" w:space="0" w:color="auto"/>
      </w:divBdr>
    </w:div>
    <w:div w:id="1997488401">
      <w:bodyDiv w:val="1"/>
      <w:marLeft w:val="0"/>
      <w:marRight w:val="0"/>
      <w:marTop w:val="0"/>
      <w:marBottom w:val="0"/>
      <w:divBdr>
        <w:top w:val="none" w:sz="0" w:space="0" w:color="auto"/>
        <w:left w:val="none" w:sz="0" w:space="0" w:color="auto"/>
        <w:bottom w:val="none" w:sz="0" w:space="0" w:color="auto"/>
        <w:right w:val="none" w:sz="0" w:space="0" w:color="auto"/>
      </w:divBdr>
    </w:div>
    <w:div w:id="1997495520">
      <w:bodyDiv w:val="1"/>
      <w:marLeft w:val="0"/>
      <w:marRight w:val="0"/>
      <w:marTop w:val="0"/>
      <w:marBottom w:val="0"/>
      <w:divBdr>
        <w:top w:val="none" w:sz="0" w:space="0" w:color="auto"/>
        <w:left w:val="none" w:sz="0" w:space="0" w:color="auto"/>
        <w:bottom w:val="none" w:sz="0" w:space="0" w:color="auto"/>
        <w:right w:val="none" w:sz="0" w:space="0" w:color="auto"/>
      </w:divBdr>
    </w:div>
    <w:div w:id="1997761390">
      <w:bodyDiv w:val="1"/>
      <w:marLeft w:val="0"/>
      <w:marRight w:val="0"/>
      <w:marTop w:val="0"/>
      <w:marBottom w:val="0"/>
      <w:divBdr>
        <w:top w:val="none" w:sz="0" w:space="0" w:color="auto"/>
        <w:left w:val="none" w:sz="0" w:space="0" w:color="auto"/>
        <w:bottom w:val="none" w:sz="0" w:space="0" w:color="auto"/>
        <w:right w:val="none" w:sz="0" w:space="0" w:color="auto"/>
      </w:divBdr>
    </w:div>
    <w:div w:id="1997881371">
      <w:bodyDiv w:val="1"/>
      <w:marLeft w:val="0"/>
      <w:marRight w:val="0"/>
      <w:marTop w:val="0"/>
      <w:marBottom w:val="0"/>
      <w:divBdr>
        <w:top w:val="none" w:sz="0" w:space="0" w:color="auto"/>
        <w:left w:val="none" w:sz="0" w:space="0" w:color="auto"/>
        <w:bottom w:val="none" w:sz="0" w:space="0" w:color="auto"/>
        <w:right w:val="none" w:sz="0" w:space="0" w:color="auto"/>
      </w:divBdr>
    </w:div>
    <w:div w:id="1998218013">
      <w:bodyDiv w:val="1"/>
      <w:marLeft w:val="0"/>
      <w:marRight w:val="0"/>
      <w:marTop w:val="0"/>
      <w:marBottom w:val="0"/>
      <w:divBdr>
        <w:top w:val="none" w:sz="0" w:space="0" w:color="auto"/>
        <w:left w:val="none" w:sz="0" w:space="0" w:color="auto"/>
        <w:bottom w:val="none" w:sz="0" w:space="0" w:color="auto"/>
        <w:right w:val="none" w:sz="0" w:space="0" w:color="auto"/>
      </w:divBdr>
    </w:div>
    <w:div w:id="1998261282">
      <w:bodyDiv w:val="1"/>
      <w:marLeft w:val="0"/>
      <w:marRight w:val="0"/>
      <w:marTop w:val="0"/>
      <w:marBottom w:val="0"/>
      <w:divBdr>
        <w:top w:val="none" w:sz="0" w:space="0" w:color="auto"/>
        <w:left w:val="none" w:sz="0" w:space="0" w:color="auto"/>
        <w:bottom w:val="none" w:sz="0" w:space="0" w:color="auto"/>
        <w:right w:val="none" w:sz="0" w:space="0" w:color="auto"/>
      </w:divBdr>
    </w:div>
    <w:div w:id="1998342049">
      <w:bodyDiv w:val="1"/>
      <w:marLeft w:val="0"/>
      <w:marRight w:val="0"/>
      <w:marTop w:val="0"/>
      <w:marBottom w:val="0"/>
      <w:divBdr>
        <w:top w:val="none" w:sz="0" w:space="0" w:color="auto"/>
        <w:left w:val="none" w:sz="0" w:space="0" w:color="auto"/>
        <w:bottom w:val="none" w:sz="0" w:space="0" w:color="auto"/>
        <w:right w:val="none" w:sz="0" w:space="0" w:color="auto"/>
      </w:divBdr>
    </w:div>
    <w:div w:id="1998418088">
      <w:bodyDiv w:val="1"/>
      <w:marLeft w:val="0"/>
      <w:marRight w:val="0"/>
      <w:marTop w:val="0"/>
      <w:marBottom w:val="0"/>
      <w:divBdr>
        <w:top w:val="none" w:sz="0" w:space="0" w:color="auto"/>
        <w:left w:val="none" w:sz="0" w:space="0" w:color="auto"/>
        <w:bottom w:val="none" w:sz="0" w:space="0" w:color="auto"/>
        <w:right w:val="none" w:sz="0" w:space="0" w:color="auto"/>
      </w:divBdr>
    </w:div>
    <w:div w:id="1998534814">
      <w:bodyDiv w:val="1"/>
      <w:marLeft w:val="0"/>
      <w:marRight w:val="0"/>
      <w:marTop w:val="0"/>
      <w:marBottom w:val="0"/>
      <w:divBdr>
        <w:top w:val="none" w:sz="0" w:space="0" w:color="auto"/>
        <w:left w:val="none" w:sz="0" w:space="0" w:color="auto"/>
        <w:bottom w:val="none" w:sz="0" w:space="0" w:color="auto"/>
        <w:right w:val="none" w:sz="0" w:space="0" w:color="auto"/>
      </w:divBdr>
    </w:div>
    <w:div w:id="1998536106">
      <w:bodyDiv w:val="1"/>
      <w:marLeft w:val="0"/>
      <w:marRight w:val="0"/>
      <w:marTop w:val="0"/>
      <w:marBottom w:val="0"/>
      <w:divBdr>
        <w:top w:val="none" w:sz="0" w:space="0" w:color="auto"/>
        <w:left w:val="none" w:sz="0" w:space="0" w:color="auto"/>
        <w:bottom w:val="none" w:sz="0" w:space="0" w:color="auto"/>
        <w:right w:val="none" w:sz="0" w:space="0" w:color="auto"/>
      </w:divBdr>
    </w:div>
    <w:div w:id="1998609048">
      <w:bodyDiv w:val="1"/>
      <w:marLeft w:val="0"/>
      <w:marRight w:val="0"/>
      <w:marTop w:val="0"/>
      <w:marBottom w:val="0"/>
      <w:divBdr>
        <w:top w:val="none" w:sz="0" w:space="0" w:color="auto"/>
        <w:left w:val="none" w:sz="0" w:space="0" w:color="auto"/>
        <w:bottom w:val="none" w:sz="0" w:space="0" w:color="auto"/>
        <w:right w:val="none" w:sz="0" w:space="0" w:color="auto"/>
      </w:divBdr>
    </w:div>
    <w:div w:id="1998727769">
      <w:bodyDiv w:val="1"/>
      <w:marLeft w:val="0"/>
      <w:marRight w:val="0"/>
      <w:marTop w:val="0"/>
      <w:marBottom w:val="0"/>
      <w:divBdr>
        <w:top w:val="none" w:sz="0" w:space="0" w:color="auto"/>
        <w:left w:val="none" w:sz="0" w:space="0" w:color="auto"/>
        <w:bottom w:val="none" w:sz="0" w:space="0" w:color="auto"/>
        <w:right w:val="none" w:sz="0" w:space="0" w:color="auto"/>
      </w:divBdr>
    </w:div>
    <w:div w:id="1999268523">
      <w:bodyDiv w:val="1"/>
      <w:marLeft w:val="0"/>
      <w:marRight w:val="0"/>
      <w:marTop w:val="0"/>
      <w:marBottom w:val="0"/>
      <w:divBdr>
        <w:top w:val="none" w:sz="0" w:space="0" w:color="auto"/>
        <w:left w:val="none" w:sz="0" w:space="0" w:color="auto"/>
        <w:bottom w:val="none" w:sz="0" w:space="0" w:color="auto"/>
        <w:right w:val="none" w:sz="0" w:space="0" w:color="auto"/>
      </w:divBdr>
    </w:div>
    <w:div w:id="1999647173">
      <w:bodyDiv w:val="1"/>
      <w:marLeft w:val="0"/>
      <w:marRight w:val="0"/>
      <w:marTop w:val="0"/>
      <w:marBottom w:val="0"/>
      <w:divBdr>
        <w:top w:val="none" w:sz="0" w:space="0" w:color="auto"/>
        <w:left w:val="none" w:sz="0" w:space="0" w:color="auto"/>
        <w:bottom w:val="none" w:sz="0" w:space="0" w:color="auto"/>
        <w:right w:val="none" w:sz="0" w:space="0" w:color="auto"/>
      </w:divBdr>
    </w:div>
    <w:div w:id="1999725036">
      <w:bodyDiv w:val="1"/>
      <w:marLeft w:val="0"/>
      <w:marRight w:val="0"/>
      <w:marTop w:val="0"/>
      <w:marBottom w:val="0"/>
      <w:divBdr>
        <w:top w:val="none" w:sz="0" w:space="0" w:color="auto"/>
        <w:left w:val="none" w:sz="0" w:space="0" w:color="auto"/>
        <w:bottom w:val="none" w:sz="0" w:space="0" w:color="auto"/>
        <w:right w:val="none" w:sz="0" w:space="0" w:color="auto"/>
      </w:divBdr>
    </w:div>
    <w:div w:id="1999727933">
      <w:bodyDiv w:val="1"/>
      <w:marLeft w:val="0"/>
      <w:marRight w:val="0"/>
      <w:marTop w:val="0"/>
      <w:marBottom w:val="0"/>
      <w:divBdr>
        <w:top w:val="none" w:sz="0" w:space="0" w:color="auto"/>
        <w:left w:val="none" w:sz="0" w:space="0" w:color="auto"/>
        <w:bottom w:val="none" w:sz="0" w:space="0" w:color="auto"/>
        <w:right w:val="none" w:sz="0" w:space="0" w:color="auto"/>
      </w:divBdr>
    </w:div>
    <w:div w:id="1999916466">
      <w:bodyDiv w:val="1"/>
      <w:marLeft w:val="0"/>
      <w:marRight w:val="0"/>
      <w:marTop w:val="0"/>
      <w:marBottom w:val="0"/>
      <w:divBdr>
        <w:top w:val="none" w:sz="0" w:space="0" w:color="auto"/>
        <w:left w:val="none" w:sz="0" w:space="0" w:color="auto"/>
        <w:bottom w:val="none" w:sz="0" w:space="0" w:color="auto"/>
        <w:right w:val="none" w:sz="0" w:space="0" w:color="auto"/>
      </w:divBdr>
    </w:div>
    <w:div w:id="2000110595">
      <w:bodyDiv w:val="1"/>
      <w:marLeft w:val="0"/>
      <w:marRight w:val="0"/>
      <w:marTop w:val="0"/>
      <w:marBottom w:val="0"/>
      <w:divBdr>
        <w:top w:val="none" w:sz="0" w:space="0" w:color="auto"/>
        <w:left w:val="none" w:sz="0" w:space="0" w:color="auto"/>
        <w:bottom w:val="none" w:sz="0" w:space="0" w:color="auto"/>
        <w:right w:val="none" w:sz="0" w:space="0" w:color="auto"/>
      </w:divBdr>
    </w:div>
    <w:div w:id="2000376825">
      <w:bodyDiv w:val="1"/>
      <w:marLeft w:val="0"/>
      <w:marRight w:val="0"/>
      <w:marTop w:val="0"/>
      <w:marBottom w:val="0"/>
      <w:divBdr>
        <w:top w:val="none" w:sz="0" w:space="0" w:color="auto"/>
        <w:left w:val="none" w:sz="0" w:space="0" w:color="auto"/>
        <w:bottom w:val="none" w:sz="0" w:space="0" w:color="auto"/>
        <w:right w:val="none" w:sz="0" w:space="0" w:color="auto"/>
      </w:divBdr>
    </w:div>
    <w:div w:id="2000423637">
      <w:bodyDiv w:val="1"/>
      <w:marLeft w:val="0"/>
      <w:marRight w:val="0"/>
      <w:marTop w:val="0"/>
      <w:marBottom w:val="0"/>
      <w:divBdr>
        <w:top w:val="none" w:sz="0" w:space="0" w:color="auto"/>
        <w:left w:val="none" w:sz="0" w:space="0" w:color="auto"/>
        <w:bottom w:val="none" w:sz="0" w:space="0" w:color="auto"/>
        <w:right w:val="none" w:sz="0" w:space="0" w:color="auto"/>
      </w:divBdr>
    </w:div>
    <w:div w:id="2000423809">
      <w:bodyDiv w:val="1"/>
      <w:marLeft w:val="0"/>
      <w:marRight w:val="0"/>
      <w:marTop w:val="0"/>
      <w:marBottom w:val="0"/>
      <w:divBdr>
        <w:top w:val="none" w:sz="0" w:space="0" w:color="auto"/>
        <w:left w:val="none" w:sz="0" w:space="0" w:color="auto"/>
        <w:bottom w:val="none" w:sz="0" w:space="0" w:color="auto"/>
        <w:right w:val="none" w:sz="0" w:space="0" w:color="auto"/>
      </w:divBdr>
    </w:div>
    <w:div w:id="2000452728">
      <w:bodyDiv w:val="1"/>
      <w:marLeft w:val="0"/>
      <w:marRight w:val="0"/>
      <w:marTop w:val="0"/>
      <w:marBottom w:val="0"/>
      <w:divBdr>
        <w:top w:val="none" w:sz="0" w:space="0" w:color="auto"/>
        <w:left w:val="none" w:sz="0" w:space="0" w:color="auto"/>
        <w:bottom w:val="none" w:sz="0" w:space="0" w:color="auto"/>
        <w:right w:val="none" w:sz="0" w:space="0" w:color="auto"/>
      </w:divBdr>
    </w:div>
    <w:div w:id="2000500833">
      <w:bodyDiv w:val="1"/>
      <w:marLeft w:val="0"/>
      <w:marRight w:val="0"/>
      <w:marTop w:val="0"/>
      <w:marBottom w:val="0"/>
      <w:divBdr>
        <w:top w:val="none" w:sz="0" w:space="0" w:color="auto"/>
        <w:left w:val="none" w:sz="0" w:space="0" w:color="auto"/>
        <w:bottom w:val="none" w:sz="0" w:space="0" w:color="auto"/>
        <w:right w:val="none" w:sz="0" w:space="0" w:color="auto"/>
      </w:divBdr>
    </w:div>
    <w:div w:id="2000646806">
      <w:bodyDiv w:val="1"/>
      <w:marLeft w:val="0"/>
      <w:marRight w:val="0"/>
      <w:marTop w:val="0"/>
      <w:marBottom w:val="0"/>
      <w:divBdr>
        <w:top w:val="none" w:sz="0" w:space="0" w:color="auto"/>
        <w:left w:val="none" w:sz="0" w:space="0" w:color="auto"/>
        <w:bottom w:val="none" w:sz="0" w:space="0" w:color="auto"/>
        <w:right w:val="none" w:sz="0" w:space="0" w:color="auto"/>
      </w:divBdr>
    </w:div>
    <w:div w:id="2000688061">
      <w:bodyDiv w:val="1"/>
      <w:marLeft w:val="0"/>
      <w:marRight w:val="0"/>
      <w:marTop w:val="0"/>
      <w:marBottom w:val="0"/>
      <w:divBdr>
        <w:top w:val="none" w:sz="0" w:space="0" w:color="auto"/>
        <w:left w:val="none" w:sz="0" w:space="0" w:color="auto"/>
        <w:bottom w:val="none" w:sz="0" w:space="0" w:color="auto"/>
        <w:right w:val="none" w:sz="0" w:space="0" w:color="auto"/>
      </w:divBdr>
    </w:div>
    <w:div w:id="2000697100">
      <w:bodyDiv w:val="1"/>
      <w:marLeft w:val="0"/>
      <w:marRight w:val="0"/>
      <w:marTop w:val="0"/>
      <w:marBottom w:val="0"/>
      <w:divBdr>
        <w:top w:val="none" w:sz="0" w:space="0" w:color="auto"/>
        <w:left w:val="none" w:sz="0" w:space="0" w:color="auto"/>
        <w:bottom w:val="none" w:sz="0" w:space="0" w:color="auto"/>
        <w:right w:val="none" w:sz="0" w:space="0" w:color="auto"/>
      </w:divBdr>
    </w:div>
    <w:div w:id="2000839828">
      <w:bodyDiv w:val="1"/>
      <w:marLeft w:val="0"/>
      <w:marRight w:val="0"/>
      <w:marTop w:val="0"/>
      <w:marBottom w:val="0"/>
      <w:divBdr>
        <w:top w:val="none" w:sz="0" w:space="0" w:color="auto"/>
        <w:left w:val="none" w:sz="0" w:space="0" w:color="auto"/>
        <w:bottom w:val="none" w:sz="0" w:space="0" w:color="auto"/>
        <w:right w:val="none" w:sz="0" w:space="0" w:color="auto"/>
      </w:divBdr>
    </w:div>
    <w:div w:id="2000882157">
      <w:bodyDiv w:val="1"/>
      <w:marLeft w:val="0"/>
      <w:marRight w:val="0"/>
      <w:marTop w:val="0"/>
      <w:marBottom w:val="0"/>
      <w:divBdr>
        <w:top w:val="none" w:sz="0" w:space="0" w:color="auto"/>
        <w:left w:val="none" w:sz="0" w:space="0" w:color="auto"/>
        <w:bottom w:val="none" w:sz="0" w:space="0" w:color="auto"/>
        <w:right w:val="none" w:sz="0" w:space="0" w:color="auto"/>
      </w:divBdr>
    </w:div>
    <w:div w:id="2000884105">
      <w:bodyDiv w:val="1"/>
      <w:marLeft w:val="0"/>
      <w:marRight w:val="0"/>
      <w:marTop w:val="0"/>
      <w:marBottom w:val="0"/>
      <w:divBdr>
        <w:top w:val="none" w:sz="0" w:space="0" w:color="auto"/>
        <w:left w:val="none" w:sz="0" w:space="0" w:color="auto"/>
        <w:bottom w:val="none" w:sz="0" w:space="0" w:color="auto"/>
        <w:right w:val="none" w:sz="0" w:space="0" w:color="auto"/>
      </w:divBdr>
    </w:div>
    <w:div w:id="2001152210">
      <w:bodyDiv w:val="1"/>
      <w:marLeft w:val="0"/>
      <w:marRight w:val="0"/>
      <w:marTop w:val="0"/>
      <w:marBottom w:val="0"/>
      <w:divBdr>
        <w:top w:val="none" w:sz="0" w:space="0" w:color="auto"/>
        <w:left w:val="none" w:sz="0" w:space="0" w:color="auto"/>
        <w:bottom w:val="none" w:sz="0" w:space="0" w:color="auto"/>
        <w:right w:val="none" w:sz="0" w:space="0" w:color="auto"/>
      </w:divBdr>
    </w:div>
    <w:div w:id="2001231742">
      <w:bodyDiv w:val="1"/>
      <w:marLeft w:val="0"/>
      <w:marRight w:val="0"/>
      <w:marTop w:val="0"/>
      <w:marBottom w:val="0"/>
      <w:divBdr>
        <w:top w:val="none" w:sz="0" w:space="0" w:color="auto"/>
        <w:left w:val="none" w:sz="0" w:space="0" w:color="auto"/>
        <w:bottom w:val="none" w:sz="0" w:space="0" w:color="auto"/>
        <w:right w:val="none" w:sz="0" w:space="0" w:color="auto"/>
      </w:divBdr>
    </w:div>
    <w:div w:id="2001273190">
      <w:bodyDiv w:val="1"/>
      <w:marLeft w:val="0"/>
      <w:marRight w:val="0"/>
      <w:marTop w:val="0"/>
      <w:marBottom w:val="0"/>
      <w:divBdr>
        <w:top w:val="none" w:sz="0" w:space="0" w:color="auto"/>
        <w:left w:val="none" w:sz="0" w:space="0" w:color="auto"/>
        <w:bottom w:val="none" w:sz="0" w:space="0" w:color="auto"/>
        <w:right w:val="none" w:sz="0" w:space="0" w:color="auto"/>
      </w:divBdr>
    </w:div>
    <w:div w:id="2001427350">
      <w:bodyDiv w:val="1"/>
      <w:marLeft w:val="0"/>
      <w:marRight w:val="0"/>
      <w:marTop w:val="0"/>
      <w:marBottom w:val="0"/>
      <w:divBdr>
        <w:top w:val="none" w:sz="0" w:space="0" w:color="auto"/>
        <w:left w:val="none" w:sz="0" w:space="0" w:color="auto"/>
        <w:bottom w:val="none" w:sz="0" w:space="0" w:color="auto"/>
        <w:right w:val="none" w:sz="0" w:space="0" w:color="auto"/>
      </w:divBdr>
    </w:div>
    <w:div w:id="2001470324">
      <w:bodyDiv w:val="1"/>
      <w:marLeft w:val="0"/>
      <w:marRight w:val="0"/>
      <w:marTop w:val="0"/>
      <w:marBottom w:val="0"/>
      <w:divBdr>
        <w:top w:val="none" w:sz="0" w:space="0" w:color="auto"/>
        <w:left w:val="none" w:sz="0" w:space="0" w:color="auto"/>
        <w:bottom w:val="none" w:sz="0" w:space="0" w:color="auto"/>
        <w:right w:val="none" w:sz="0" w:space="0" w:color="auto"/>
      </w:divBdr>
    </w:div>
    <w:div w:id="2001494904">
      <w:bodyDiv w:val="1"/>
      <w:marLeft w:val="0"/>
      <w:marRight w:val="0"/>
      <w:marTop w:val="0"/>
      <w:marBottom w:val="0"/>
      <w:divBdr>
        <w:top w:val="none" w:sz="0" w:space="0" w:color="auto"/>
        <w:left w:val="none" w:sz="0" w:space="0" w:color="auto"/>
        <w:bottom w:val="none" w:sz="0" w:space="0" w:color="auto"/>
        <w:right w:val="none" w:sz="0" w:space="0" w:color="auto"/>
      </w:divBdr>
    </w:div>
    <w:div w:id="2001612070">
      <w:bodyDiv w:val="1"/>
      <w:marLeft w:val="0"/>
      <w:marRight w:val="0"/>
      <w:marTop w:val="0"/>
      <w:marBottom w:val="0"/>
      <w:divBdr>
        <w:top w:val="none" w:sz="0" w:space="0" w:color="auto"/>
        <w:left w:val="none" w:sz="0" w:space="0" w:color="auto"/>
        <w:bottom w:val="none" w:sz="0" w:space="0" w:color="auto"/>
        <w:right w:val="none" w:sz="0" w:space="0" w:color="auto"/>
      </w:divBdr>
    </w:div>
    <w:div w:id="2001813536">
      <w:bodyDiv w:val="1"/>
      <w:marLeft w:val="0"/>
      <w:marRight w:val="0"/>
      <w:marTop w:val="0"/>
      <w:marBottom w:val="0"/>
      <w:divBdr>
        <w:top w:val="none" w:sz="0" w:space="0" w:color="auto"/>
        <w:left w:val="none" w:sz="0" w:space="0" w:color="auto"/>
        <w:bottom w:val="none" w:sz="0" w:space="0" w:color="auto"/>
        <w:right w:val="none" w:sz="0" w:space="0" w:color="auto"/>
      </w:divBdr>
    </w:div>
    <w:div w:id="2001882248">
      <w:bodyDiv w:val="1"/>
      <w:marLeft w:val="0"/>
      <w:marRight w:val="0"/>
      <w:marTop w:val="0"/>
      <w:marBottom w:val="0"/>
      <w:divBdr>
        <w:top w:val="none" w:sz="0" w:space="0" w:color="auto"/>
        <w:left w:val="none" w:sz="0" w:space="0" w:color="auto"/>
        <w:bottom w:val="none" w:sz="0" w:space="0" w:color="auto"/>
        <w:right w:val="none" w:sz="0" w:space="0" w:color="auto"/>
      </w:divBdr>
    </w:div>
    <w:div w:id="2002350179">
      <w:bodyDiv w:val="1"/>
      <w:marLeft w:val="0"/>
      <w:marRight w:val="0"/>
      <w:marTop w:val="0"/>
      <w:marBottom w:val="0"/>
      <w:divBdr>
        <w:top w:val="none" w:sz="0" w:space="0" w:color="auto"/>
        <w:left w:val="none" w:sz="0" w:space="0" w:color="auto"/>
        <w:bottom w:val="none" w:sz="0" w:space="0" w:color="auto"/>
        <w:right w:val="none" w:sz="0" w:space="0" w:color="auto"/>
      </w:divBdr>
    </w:div>
    <w:div w:id="2002460291">
      <w:bodyDiv w:val="1"/>
      <w:marLeft w:val="0"/>
      <w:marRight w:val="0"/>
      <w:marTop w:val="0"/>
      <w:marBottom w:val="0"/>
      <w:divBdr>
        <w:top w:val="none" w:sz="0" w:space="0" w:color="auto"/>
        <w:left w:val="none" w:sz="0" w:space="0" w:color="auto"/>
        <w:bottom w:val="none" w:sz="0" w:space="0" w:color="auto"/>
        <w:right w:val="none" w:sz="0" w:space="0" w:color="auto"/>
      </w:divBdr>
    </w:div>
    <w:div w:id="2002460983">
      <w:bodyDiv w:val="1"/>
      <w:marLeft w:val="0"/>
      <w:marRight w:val="0"/>
      <w:marTop w:val="0"/>
      <w:marBottom w:val="0"/>
      <w:divBdr>
        <w:top w:val="none" w:sz="0" w:space="0" w:color="auto"/>
        <w:left w:val="none" w:sz="0" w:space="0" w:color="auto"/>
        <w:bottom w:val="none" w:sz="0" w:space="0" w:color="auto"/>
        <w:right w:val="none" w:sz="0" w:space="0" w:color="auto"/>
      </w:divBdr>
    </w:div>
    <w:div w:id="2002541508">
      <w:bodyDiv w:val="1"/>
      <w:marLeft w:val="0"/>
      <w:marRight w:val="0"/>
      <w:marTop w:val="0"/>
      <w:marBottom w:val="0"/>
      <w:divBdr>
        <w:top w:val="none" w:sz="0" w:space="0" w:color="auto"/>
        <w:left w:val="none" w:sz="0" w:space="0" w:color="auto"/>
        <w:bottom w:val="none" w:sz="0" w:space="0" w:color="auto"/>
        <w:right w:val="none" w:sz="0" w:space="0" w:color="auto"/>
      </w:divBdr>
    </w:div>
    <w:div w:id="2002732086">
      <w:bodyDiv w:val="1"/>
      <w:marLeft w:val="0"/>
      <w:marRight w:val="0"/>
      <w:marTop w:val="0"/>
      <w:marBottom w:val="0"/>
      <w:divBdr>
        <w:top w:val="none" w:sz="0" w:space="0" w:color="auto"/>
        <w:left w:val="none" w:sz="0" w:space="0" w:color="auto"/>
        <w:bottom w:val="none" w:sz="0" w:space="0" w:color="auto"/>
        <w:right w:val="none" w:sz="0" w:space="0" w:color="auto"/>
      </w:divBdr>
    </w:div>
    <w:div w:id="2002734521">
      <w:bodyDiv w:val="1"/>
      <w:marLeft w:val="0"/>
      <w:marRight w:val="0"/>
      <w:marTop w:val="0"/>
      <w:marBottom w:val="0"/>
      <w:divBdr>
        <w:top w:val="none" w:sz="0" w:space="0" w:color="auto"/>
        <w:left w:val="none" w:sz="0" w:space="0" w:color="auto"/>
        <w:bottom w:val="none" w:sz="0" w:space="0" w:color="auto"/>
        <w:right w:val="none" w:sz="0" w:space="0" w:color="auto"/>
      </w:divBdr>
    </w:div>
    <w:div w:id="2002805038">
      <w:bodyDiv w:val="1"/>
      <w:marLeft w:val="0"/>
      <w:marRight w:val="0"/>
      <w:marTop w:val="0"/>
      <w:marBottom w:val="0"/>
      <w:divBdr>
        <w:top w:val="none" w:sz="0" w:space="0" w:color="auto"/>
        <w:left w:val="none" w:sz="0" w:space="0" w:color="auto"/>
        <w:bottom w:val="none" w:sz="0" w:space="0" w:color="auto"/>
        <w:right w:val="none" w:sz="0" w:space="0" w:color="auto"/>
      </w:divBdr>
    </w:div>
    <w:div w:id="2002809607">
      <w:bodyDiv w:val="1"/>
      <w:marLeft w:val="0"/>
      <w:marRight w:val="0"/>
      <w:marTop w:val="0"/>
      <w:marBottom w:val="0"/>
      <w:divBdr>
        <w:top w:val="none" w:sz="0" w:space="0" w:color="auto"/>
        <w:left w:val="none" w:sz="0" w:space="0" w:color="auto"/>
        <w:bottom w:val="none" w:sz="0" w:space="0" w:color="auto"/>
        <w:right w:val="none" w:sz="0" w:space="0" w:color="auto"/>
      </w:divBdr>
    </w:div>
    <w:div w:id="2002922929">
      <w:bodyDiv w:val="1"/>
      <w:marLeft w:val="0"/>
      <w:marRight w:val="0"/>
      <w:marTop w:val="0"/>
      <w:marBottom w:val="0"/>
      <w:divBdr>
        <w:top w:val="none" w:sz="0" w:space="0" w:color="auto"/>
        <w:left w:val="none" w:sz="0" w:space="0" w:color="auto"/>
        <w:bottom w:val="none" w:sz="0" w:space="0" w:color="auto"/>
        <w:right w:val="none" w:sz="0" w:space="0" w:color="auto"/>
      </w:divBdr>
    </w:div>
    <w:div w:id="2002927777">
      <w:bodyDiv w:val="1"/>
      <w:marLeft w:val="0"/>
      <w:marRight w:val="0"/>
      <w:marTop w:val="0"/>
      <w:marBottom w:val="0"/>
      <w:divBdr>
        <w:top w:val="none" w:sz="0" w:space="0" w:color="auto"/>
        <w:left w:val="none" w:sz="0" w:space="0" w:color="auto"/>
        <w:bottom w:val="none" w:sz="0" w:space="0" w:color="auto"/>
        <w:right w:val="none" w:sz="0" w:space="0" w:color="auto"/>
      </w:divBdr>
    </w:div>
    <w:div w:id="2002997696">
      <w:bodyDiv w:val="1"/>
      <w:marLeft w:val="0"/>
      <w:marRight w:val="0"/>
      <w:marTop w:val="0"/>
      <w:marBottom w:val="0"/>
      <w:divBdr>
        <w:top w:val="none" w:sz="0" w:space="0" w:color="auto"/>
        <w:left w:val="none" w:sz="0" w:space="0" w:color="auto"/>
        <w:bottom w:val="none" w:sz="0" w:space="0" w:color="auto"/>
        <w:right w:val="none" w:sz="0" w:space="0" w:color="auto"/>
      </w:divBdr>
    </w:div>
    <w:div w:id="2003002555">
      <w:bodyDiv w:val="1"/>
      <w:marLeft w:val="0"/>
      <w:marRight w:val="0"/>
      <w:marTop w:val="0"/>
      <w:marBottom w:val="0"/>
      <w:divBdr>
        <w:top w:val="none" w:sz="0" w:space="0" w:color="auto"/>
        <w:left w:val="none" w:sz="0" w:space="0" w:color="auto"/>
        <w:bottom w:val="none" w:sz="0" w:space="0" w:color="auto"/>
        <w:right w:val="none" w:sz="0" w:space="0" w:color="auto"/>
      </w:divBdr>
    </w:div>
    <w:div w:id="2003701310">
      <w:bodyDiv w:val="1"/>
      <w:marLeft w:val="0"/>
      <w:marRight w:val="0"/>
      <w:marTop w:val="0"/>
      <w:marBottom w:val="0"/>
      <w:divBdr>
        <w:top w:val="none" w:sz="0" w:space="0" w:color="auto"/>
        <w:left w:val="none" w:sz="0" w:space="0" w:color="auto"/>
        <w:bottom w:val="none" w:sz="0" w:space="0" w:color="auto"/>
        <w:right w:val="none" w:sz="0" w:space="0" w:color="auto"/>
      </w:divBdr>
    </w:div>
    <w:div w:id="2003922087">
      <w:bodyDiv w:val="1"/>
      <w:marLeft w:val="0"/>
      <w:marRight w:val="0"/>
      <w:marTop w:val="0"/>
      <w:marBottom w:val="0"/>
      <w:divBdr>
        <w:top w:val="none" w:sz="0" w:space="0" w:color="auto"/>
        <w:left w:val="none" w:sz="0" w:space="0" w:color="auto"/>
        <w:bottom w:val="none" w:sz="0" w:space="0" w:color="auto"/>
        <w:right w:val="none" w:sz="0" w:space="0" w:color="auto"/>
      </w:divBdr>
    </w:div>
    <w:div w:id="2004115464">
      <w:bodyDiv w:val="1"/>
      <w:marLeft w:val="0"/>
      <w:marRight w:val="0"/>
      <w:marTop w:val="0"/>
      <w:marBottom w:val="0"/>
      <w:divBdr>
        <w:top w:val="none" w:sz="0" w:space="0" w:color="auto"/>
        <w:left w:val="none" w:sz="0" w:space="0" w:color="auto"/>
        <w:bottom w:val="none" w:sz="0" w:space="0" w:color="auto"/>
        <w:right w:val="none" w:sz="0" w:space="0" w:color="auto"/>
      </w:divBdr>
    </w:div>
    <w:div w:id="2004117401">
      <w:bodyDiv w:val="1"/>
      <w:marLeft w:val="0"/>
      <w:marRight w:val="0"/>
      <w:marTop w:val="0"/>
      <w:marBottom w:val="0"/>
      <w:divBdr>
        <w:top w:val="none" w:sz="0" w:space="0" w:color="auto"/>
        <w:left w:val="none" w:sz="0" w:space="0" w:color="auto"/>
        <w:bottom w:val="none" w:sz="0" w:space="0" w:color="auto"/>
        <w:right w:val="none" w:sz="0" w:space="0" w:color="auto"/>
      </w:divBdr>
    </w:div>
    <w:div w:id="2004164924">
      <w:bodyDiv w:val="1"/>
      <w:marLeft w:val="0"/>
      <w:marRight w:val="0"/>
      <w:marTop w:val="0"/>
      <w:marBottom w:val="0"/>
      <w:divBdr>
        <w:top w:val="none" w:sz="0" w:space="0" w:color="auto"/>
        <w:left w:val="none" w:sz="0" w:space="0" w:color="auto"/>
        <w:bottom w:val="none" w:sz="0" w:space="0" w:color="auto"/>
        <w:right w:val="none" w:sz="0" w:space="0" w:color="auto"/>
      </w:divBdr>
    </w:div>
    <w:div w:id="2004233041">
      <w:bodyDiv w:val="1"/>
      <w:marLeft w:val="0"/>
      <w:marRight w:val="0"/>
      <w:marTop w:val="0"/>
      <w:marBottom w:val="0"/>
      <w:divBdr>
        <w:top w:val="none" w:sz="0" w:space="0" w:color="auto"/>
        <w:left w:val="none" w:sz="0" w:space="0" w:color="auto"/>
        <w:bottom w:val="none" w:sz="0" w:space="0" w:color="auto"/>
        <w:right w:val="none" w:sz="0" w:space="0" w:color="auto"/>
      </w:divBdr>
    </w:div>
    <w:div w:id="2004354280">
      <w:bodyDiv w:val="1"/>
      <w:marLeft w:val="0"/>
      <w:marRight w:val="0"/>
      <w:marTop w:val="0"/>
      <w:marBottom w:val="0"/>
      <w:divBdr>
        <w:top w:val="none" w:sz="0" w:space="0" w:color="auto"/>
        <w:left w:val="none" w:sz="0" w:space="0" w:color="auto"/>
        <w:bottom w:val="none" w:sz="0" w:space="0" w:color="auto"/>
        <w:right w:val="none" w:sz="0" w:space="0" w:color="auto"/>
      </w:divBdr>
    </w:div>
    <w:div w:id="2004429925">
      <w:bodyDiv w:val="1"/>
      <w:marLeft w:val="0"/>
      <w:marRight w:val="0"/>
      <w:marTop w:val="0"/>
      <w:marBottom w:val="0"/>
      <w:divBdr>
        <w:top w:val="none" w:sz="0" w:space="0" w:color="auto"/>
        <w:left w:val="none" w:sz="0" w:space="0" w:color="auto"/>
        <w:bottom w:val="none" w:sz="0" w:space="0" w:color="auto"/>
        <w:right w:val="none" w:sz="0" w:space="0" w:color="auto"/>
      </w:divBdr>
    </w:div>
    <w:div w:id="2004504980">
      <w:bodyDiv w:val="1"/>
      <w:marLeft w:val="0"/>
      <w:marRight w:val="0"/>
      <w:marTop w:val="0"/>
      <w:marBottom w:val="0"/>
      <w:divBdr>
        <w:top w:val="none" w:sz="0" w:space="0" w:color="auto"/>
        <w:left w:val="none" w:sz="0" w:space="0" w:color="auto"/>
        <w:bottom w:val="none" w:sz="0" w:space="0" w:color="auto"/>
        <w:right w:val="none" w:sz="0" w:space="0" w:color="auto"/>
      </w:divBdr>
    </w:div>
    <w:div w:id="2004896841">
      <w:bodyDiv w:val="1"/>
      <w:marLeft w:val="0"/>
      <w:marRight w:val="0"/>
      <w:marTop w:val="0"/>
      <w:marBottom w:val="0"/>
      <w:divBdr>
        <w:top w:val="none" w:sz="0" w:space="0" w:color="auto"/>
        <w:left w:val="none" w:sz="0" w:space="0" w:color="auto"/>
        <w:bottom w:val="none" w:sz="0" w:space="0" w:color="auto"/>
        <w:right w:val="none" w:sz="0" w:space="0" w:color="auto"/>
      </w:divBdr>
    </w:div>
    <w:div w:id="2005232904">
      <w:bodyDiv w:val="1"/>
      <w:marLeft w:val="0"/>
      <w:marRight w:val="0"/>
      <w:marTop w:val="0"/>
      <w:marBottom w:val="0"/>
      <w:divBdr>
        <w:top w:val="none" w:sz="0" w:space="0" w:color="auto"/>
        <w:left w:val="none" w:sz="0" w:space="0" w:color="auto"/>
        <w:bottom w:val="none" w:sz="0" w:space="0" w:color="auto"/>
        <w:right w:val="none" w:sz="0" w:space="0" w:color="auto"/>
      </w:divBdr>
    </w:div>
    <w:div w:id="2005694434">
      <w:bodyDiv w:val="1"/>
      <w:marLeft w:val="0"/>
      <w:marRight w:val="0"/>
      <w:marTop w:val="0"/>
      <w:marBottom w:val="0"/>
      <w:divBdr>
        <w:top w:val="none" w:sz="0" w:space="0" w:color="auto"/>
        <w:left w:val="none" w:sz="0" w:space="0" w:color="auto"/>
        <w:bottom w:val="none" w:sz="0" w:space="0" w:color="auto"/>
        <w:right w:val="none" w:sz="0" w:space="0" w:color="auto"/>
      </w:divBdr>
    </w:div>
    <w:div w:id="2005695936">
      <w:bodyDiv w:val="1"/>
      <w:marLeft w:val="0"/>
      <w:marRight w:val="0"/>
      <w:marTop w:val="0"/>
      <w:marBottom w:val="0"/>
      <w:divBdr>
        <w:top w:val="none" w:sz="0" w:space="0" w:color="auto"/>
        <w:left w:val="none" w:sz="0" w:space="0" w:color="auto"/>
        <w:bottom w:val="none" w:sz="0" w:space="0" w:color="auto"/>
        <w:right w:val="none" w:sz="0" w:space="0" w:color="auto"/>
      </w:divBdr>
    </w:div>
    <w:div w:id="2005812081">
      <w:bodyDiv w:val="1"/>
      <w:marLeft w:val="0"/>
      <w:marRight w:val="0"/>
      <w:marTop w:val="0"/>
      <w:marBottom w:val="0"/>
      <w:divBdr>
        <w:top w:val="none" w:sz="0" w:space="0" w:color="auto"/>
        <w:left w:val="none" w:sz="0" w:space="0" w:color="auto"/>
        <w:bottom w:val="none" w:sz="0" w:space="0" w:color="auto"/>
        <w:right w:val="none" w:sz="0" w:space="0" w:color="auto"/>
      </w:divBdr>
    </w:div>
    <w:div w:id="2005889789">
      <w:bodyDiv w:val="1"/>
      <w:marLeft w:val="0"/>
      <w:marRight w:val="0"/>
      <w:marTop w:val="0"/>
      <w:marBottom w:val="0"/>
      <w:divBdr>
        <w:top w:val="none" w:sz="0" w:space="0" w:color="auto"/>
        <w:left w:val="none" w:sz="0" w:space="0" w:color="auto"/>
        <w:bottom w:val="none" w:sz="0" w:space="0" w:color="auto"/>
        <w:right w:val="none" w:sz="0" w:space="0" w:color="auto"/>
      </w:divBdr>
    </w:div>
    <w:div w:id="2005936754">
      <w:bodyDiv w:val="1"/>
      <w:marLeft w:val="0"/>
      <w:marRight w:val="0"/>
      <w:marTop w:val="0"/>
      <w:marBottom w:val="0"/>
      <w:divBdr>
        <w:top w:val="none" w:sz="0" w:space="0" w:color="auto"/>
        <w:left w:val="none" w:sz="0" w:space="0" w:color="auto"/>
        <w:bottom w:val="none" w:sz="0" w:space="0" w:color="auto"/>
        <w:right w:val="none" w:sz="0" w:space="0" w:color="auto"/>
      </w:divBdr>
    </w:div>
    <w:div w:id="2006274779">
      <w:bodyDiv w:val="1"/>
      <w:marLeft w:val="0"/>
      <w:marRight w:val="0"/>
      <w:marTop w:val="0"/>
      <w:marBottom w:val="0"/>
      <w:divBdr>
        <w:top w:val="none" w:sz="0" w:space="0" w:color="auto"/>
        <w:left w:val="none" w:sz="0" w:space="0" w:color="auto"/>
        <w:bottom w:val="none" w:sz="0" w:space="0" w:color="auto"/>
        <w:right w:val="none" w:sz="0" w:space="0" w:color="auto"/>
      </w:divBdr>
    </w:div>
    <w:div w:id="2006323498">
      <w:bodyDiv w:val="1"/>
      <w:marLeft w:val="0"/>
      <w:marRight w:val="0"/>
      <w:marTop w:val="0"/>
      <w:marBottom w:val="0"/>
      <w:divBdr>
        <w:top w:val="none" w:sz="0" w:space="0" w:color="auto"/>
        <w:left w:val="none" w:sz="0" w:space="0" w:color="auto"/>
        <w:bottom w:val="none" w:sz="0" w:space="0" w:color="auto"/>
        <w:right w:val="none" w:sz="0" w:space="0" w:color="auto"/>
      </w:divBdr>
    </w:div>
    <w:div w:id="2006325022">
      <w:bodyDiv w:val="1"/>
      <w:marLeft w:val="0"/>
      <w:marRight w:val="0"/>
      <w:marTop w:val="0"/>
      <w:marBottom w:val="0"/>
      <w:divBdr>
        <w:top w:val="none" w:sz="0" w:space="0" w:color="auto"/>
        <w:left w:val="none" w:sz="0" w:space="0" w:color="auto"/>
        <w:bottom w:val="none" w:sz="0" w:space="0" w:color="auto"/>
        <w:right w:val="none" w:sz="0" w:space="0" w:color="auto"/>
      </w:divBdr>
    </w:div>
    <w:div w:id="2006473919">
      <w:bodyDiv w:val="1"/>
      <w:marLeft w:val="0"/>
      <w:marRight w:val="0"/>
      <w:marTop w:val="0"/>
      <w:marBottom w:val="0"/>
      <w:divBdr>
        <w:top w:val="none" w:sz="0" w:space="0" w:color="auto"/>
        <w:left w:val="none" w:sz="0" w:space="0" w:color="auto"/>
        <w:bottom w:val="none" w:sz="0" w:space="0" w:color="auto"/>
        <w:right w:val="none" w:sz="0" w:space="0" w:color="auto"/>
      </w:divBdr>
    </w:div>
    <w:div w:id="2006585578">
      <w:bodyDiv w:val="1"/>
      <w:marLeft w:val="0"/>
      <w:marRight w:val="0"/>
      <w:marTop w:val="0"/>
      <w:marBottom w:val="0"/>
      <w:divBdr>
        <w:top w:val="none" w:sz="0" w:space="0" w:color="auto"/>
        <w:left w:val="none" w:sz="0" w:space="0" w:color="auto"/>
        <w:bottom w:val="none" w:sz="0" w:space="0" w:color="auto"/>
        <w:right w:val="none" w:sz="0" w:space="0" w:color="auto"/>
      </w:divBdr>
    </w:div>
    <w:div w:id="2006586433">
      <w:bodyDiv w:val="1"/>
      <w:marLeft w:val="0"/>
      <w:marRight w:val="0"/>
      <w:marTop w:val="0"/>
      <w:marBottom w:val="0"/>
      <w:divBdr>
        <w:top w:val="none" w:sz="0" w:space="0" w:color="auto"/>
        <w:left w:val="none" w:sz="0" w:space="0" w:color="auto"/>
        <w:bottom w:val="none" w:sz="0" w:space="0" w:color="auto"/>
        <w:right w:val="none" w:sz="0" w:space="0" w:color="auto"/>
      </w:divBdr>
    </w:div>
    <w:div w:id="2006738161">
      <w:bodyDiv w:val="1"/>
      <w:marLeft w:val="0"/>
      <w:marRight w:val="0"/>
      <w:marTop w:val="0"/>
      <w:marBottom w:val="0"/>
      <w:divBdr>
        <w:top w:val="none" w:sz="0" w:space="0" w:color="auto"/>
        <w:left w:val="none" w:sz="0" w:space="0" w:color="auto"/>
        <w:bottom w:val="none" w:sz="0" w:space="0" w:color="auto"/>
        <w:right w:val="none" w:sz="0" w:space="0" w:color="auto"/>
      </w:divBdr>
    </w:div>
    <w:div w:id="2007054269">
      <w:bodyDiv w:val="1"/>
      <w:marLeft w:val="0"/>
      <w:marRight w:val="0"/>
      <w:marTop w:val="0"/>
      <w:marBottom w:val="0"/>
      <w:divBdr>
        <w:top w:val="none" w:sz="0" w:space="0" w:color="auto"/>
        <w:left w:val="none" w:sz="0" w:space="0" w:color="auto"/>
        <w:bottom w:val="none" w:sz="0" w:space="0" w:color="auto"/>
        <w:right w:val="none" w:sz="0" w:space="0" w:color="auto"/>
      </w:divBdr>
    </w:div>
    <w:div w:id="2007241186">
      <w:bodyDiv w:val="1"/>
      <w:marLeft w:val="0"/>
      <w:marRight w:val="0"/>
      <w:marTop w:val="0"/>
      <w:marBottom w:val="0"/>
      <w:divBdr>
        <w:top w:val="none" w:sz="0" w:space="0" w:color="auto"/>
        <w:left w:val="none" w:sz="0" w:space="0" w:color="auto"/>
        <w:bottom w:val="none" w:sz="0" w:space="0" w:color="auto"/>
        <w:right w:val="none" w:sz="0" w:space="0" w:color="auto"/>
      </w:divBdr>
    </w:div>
    <w:div w:id="2007509884">
      <w:bodyDiv w:val="1"/>
      <w:marLeft w:val="0"/>
      <w:marRight w:val="0"/>
      <w:marTop w:val="0"/>
      <w:marBottom w:val="0"/>
      <w:divBdr>
        <w:top w:val="none" w:sz="0" w:space="0" w:color="auto"/>
        <w:left w:val="none" w:sz="0" w:space="0" w:color="auto"/>
        <w:bottom w:val="none" w:sz="0" w:space="0" w:color="auto"/>
        <w:right w:val="none" w:sz="0" w:space="0" w:color="auto"/>
      </w:divBdr>
    </w:div>
    <w:div w:id="2007975030">
      <w:bodyDiv w:val="1"/>
      <w:marLeft w:val="0"/>
      <w:marRight w:val="0"/>
      <w:marTop w:val="0"/>
      <w:marBottom w:val="0"/>
      <w:divBdr>
        <w:top w:val="none" w:sz="0" w:space="0" w:color="auto"/>
        <w:left w:val="none" w:sz="0" w:space="0" w:color="auto"/>
        <w:bottom w:val="none" w:sz="0" w:space="0" w:color="auto"/>
        <w:right w:val="none" w:sz="0" w:space="0" w:color="auto"/>
      </w:divBdr>
    </w:div>
    <w:div w:id="2008055663">
      <w:bodyDiv w:val="1"/>
      <w:marLeft w:val="0"/>
      <w:marRight w:val="0"/>
      <w:marTop w:val="0"/>
      <w:marBottom w:val="0"/>
      <w:divBdr>
        <w:top w:val="none" w:sz="0" w:space="0" w:color="auto"/>
        <w:left w:val="none" w:sz="0" w:space="0" w:color="auto"/>
        <w:bottom w:val="none" w:sz="0" w:space="0" w:color="auto"/>
        <w:right w:val="none" w:sz="0" w:space="0" w:color="auto"/>
      </w:divBdr>
    </w:div>
    <w:div w:id="2008089251">
      <w:bodyDiv w:val="1"/>
      <w:marLeft w:val="0"/>
      <w:marRight w:val="0"/>
      <w:marTop w:val="0"/>
      <w:marBottom w:val="0"/>
      <w:divBdr>
        <w:top w:val="none" w:sz="0" w:space="0" w:color="auto"/>
        <w:left w:val="none" w:sz="0" w:space="0" w:color="auto"/>
        <w:bottom w:val="none" w:sz="0" w:space="0" w:color="auto"/>
        <w:right w:val="none" w:sz="0" w:space="0" w:color="auto"/>
      </w:divBdr>
    </w:div>
    <w:div w:id="2008248790">
      <w:bodyDiv w:val="1"/>
      <w:marLeft w:val="0"/>
      <w:marRight w:val="0"/>
      <w:marTop w:val="0"/>
      <w:marBottom w:val="0"/>
      <w:divBdr>
        <w:top w:val="none" w:sz="0" w:space="0" w:color="auto"/>
        <w:left w:val="none" w:sz="0" w:space="0" w:color="auto"/>
        <w:bottom w:val="none" w:sz="0" w:space="0" w:color="auto"/>
        <w:right w:val="none" w:sz="0" w:space="0" w:color="auto"/>
      </w:divBdr>
    </w:div>
    <w:div w:id="2008628703">
      <w:bodyDiv w:val="1"/>
      <w:marLeft w:val="0"/>
      <w:marRight w:val="0"/>
      <w:marTop w:val="0"/>
      <w:marBottom w:val="0"/>
      <w:divBdr>
        <w:top w:val="none" w:sz="0" w:space="0" w:color="auto"/>
        <w:left w:val="none" w:sz="0" w:space="0" w:color="auto"/>
        <w:bottom w:val="none" w:sz="0" w:space="0" w:color="auto"/>
        <w:right w:val="none" w:sz="0" w:space="0" w:color="auto"/>
      </w:divBdr>
    </w:div>
    <w:div w:id="2008707166">
      <w:bodyDiv w:val="1"/>
      <w:marLeft w:val="0"/>
      <w:marRight w:val="0"/>
      <w:marTop w:val="0"/>
      <w:marBottom w:val="0"/>
      <w:divBdr>
        <w:top w:val="none" w:sz="0" w:space="0" w:color="auto"/>
        <w:left w:val="none" w:sz="0" w:space="0" w:color="auto"/>
        <w:bottom w:val="none" w:sz="0" w:space="0" w:color="auto"/>
        <w:right w:val="none" w:sz="0" w:space="0" w:color="auto"/>
      </w:divBdr>
    </w:div>
    <w:div w:id="2008944730">
      <w:bodyDiv w:val="1"/>
      <w:marLeft w:val="0"/>
      <w:marRight w:val="0"/>
      <w:marTop w:val="0"/>
      <w:marBottom w:val="0"/>
      <w:divBdr>
        <w:top w:val="none" w:sz="0" w:space="0" w:color="auto"/>
        <w:left w:val="none" w:sz="0" w:space="0" w:color="auto"/>
        <w:bottom w:val="none" w:sz="0" w:space="0" w:color="auto"/>
        <w:right w:val="none" w:sz="0" w:space="0" w:color="auto"/>
      </w:divBdr>
    </w:div>
    <w:div w:id="2009167726">
      <w:bodyDiv w:val="1"/>
      <w:marLeft w:val="0"/>
      <w:marRight w:val="0"/>
      <w:marTop w:val="0"/>
      <w:marBottom w:val="0"/>
      <w:divBdr>
        <w:top w:val="none" w:sz="0" w:space="0" w:color="auto"/>
        <w:left w:val="none" w:sz="0" w:space="0" w:color="auto"/>
        <w:bottom w:val="none" w:sz="0" w:space="0" w:color="auto"/>
        <w:right w:val="none" w:sz="0" w:space="0" w:color="auto"/>
      </w:divBdr>
    </w:div>
    <w:div w:id="2009365668">
      <w:bodyDiv w:val="1"/>
      <w:marLeft w:val="0"/>
      <w:marRight w:val="0"/>
      <w:marTop w:val="0"/>
      <w:marBottom w:val="0"/>
      <w:divBdr>
        <w:top w:val="none" w:sz="0" w:space="0" w:color="auto"/>
        <w:left w:val="none" w:sz="0" w:space="0" w:color="auto"/>
        <w:bottom w:val="none" w:sz="0" w:space="0" w:color="auto"/>
        <w:right w:val="none" w:sz="0" w:space="0" w:color="auto"/>
      </w:divBdr>
    </w:div>
    <w:div w:id="2009399710">
      <w:bodyDiv w:val="1"/>
      <w:marLeft w:val="0"/>
      <w:marRight w:val="0"/>
      <w:marTop w:val="0"/>
      <w:marBottom w:val="0"/>
      <w:divBdr>
        <w:top w:val="none" w:sz="0" w:space="0" w:color="auto"/>
        <w:left w:val="none" w:sz="0" w:space="0" w:color="auto"/>
        <w:bottom w:val="none" w:sz="0" w:space="0" w:color="auto"/>
        <w:right w:val="none" w:sz="0" w:space="0" w:color="auto"/>
      </w:divBdr>
    </w:div>
    <w:div w:id="2009404845">
      <w:bodyDiv w:val="1"/>
      <w:marLeft w:val="0"/>
      <w:marRight w:val="0"/>
      <w:marTop w:val="0"/>
      <w:marBottom w:val="0"/>
      <w:divBdr>
        <w:top w:val="none" w:sz="0" w:space="0" w:color="auto"/>
        <w:left w:val="none" w:sz="0" w:space="0" w:color="auto"/>
        <w:bottom w:val="none" w:sz="0" w:space="0" w:color="auto"/>
        <w:right w:val="none" w:sz="0" w:space="0" w:color="auto"/>
      </w:divBdr>
    </w:div>
    <w:div w:id="2009672249">
      <w:bodyDiv w:val="1"/>
      <w:marLeft w:val="0"/>
      <w:marRight w:val="0"/>
      <w:marTop w:val="0"/>
      <w:marBottom w:val="0"/>
      <w:divBdr>
        <w:top w:val="none" w:sz="0" w:space="0" w:color="auto"/>
        <w:left w:val="none" w:sz="0" w:space="0" w:color="auto"/>
        <w:bottom w:val="none" w:sz="0" w:space="0" w:color="auto"/>
        <w:right w:val="none" w:sz="0" w:space="0" w:color="auto"/>
      </w:divBdr>
    </w:div>
    <w:div w:id="2009866788">
      <w:bodyDiv w:val="1"/>
      <w:marLeft w:val="0"/>
      <w:marRight w:val="0"/>
      <w:marTop w:val="0"/>
      <w:marBottom w:val="0"/>
      <w:divBdr>
        <w:top w:val="none" w:sz="0" w:space="0" w:color="auto"/>
        <w:left w:val="none" w:sz="0" w:space="0" w:color="auto"/>
        <w:bottom w:val="none" w:sz="0" w:space="0" w:color="auto"/>
        <w:right w:val="none" w:sz="0" w:space="0" w:color="auto"/>
      </w:divBdr>
    </w:div>
    <w:div w:id="2010017230">
      <w:bodyDiv w:val="1"/>
      <w:marLeft w:val="0"/>
      <w:marRight w:val="0"/>
      <w:marTop w:val="0"/>
      <w:marBottom w:val="0"/>
      <w:divBdr>
        <w:top w:val="none" w:sz="0" w:space="0" w:color="auto"/>
        <w:left w:val="none" w:sz="0" w:space="0" w:color="auto"/>
        <w:bottom w:val="none" w:sz="0" w:space="0" w:color="auto"/>
        <w:right w:val="none" w:sz="0" w:space="0" w:color="auto"/>
      </w:divBdr>
    </w:div>
    <w:div w:id="2010058631">
      <w:bodyDiv w:val="1"/>
      <w:marLeft w:val="0"/>
      <w:marRight w:val="0"/>
      <w:marTop w:val="0"/>
      <w:marBottom w:val="0"/>
      <w:divBdr>
        <w:top w:val="none" w:sz="0" w:space="0" w:color="auto"/>
        <w:left w:val="none" w:sz="0" w:space="0" w:color="auto"/>
        <w:bottom w:val="none" w:sz="0" w:space="0" w:color="auto"/>
        <w:right w:val="none" w:sz="0" w:space="0" w:color="auto"/>
      </w:divBdr>
    </w:div>
    <w:div w:id="2010254940">
      <w:bodyDiv w:val="1"/>
      <w:marLeft w:val="0"/>
      <w:marRight w:val="0"/>
      <w:marTop w:val="0"/>
      <w:marBottom w:val="0"/>
      <w:divBdr>
        <w:top w:val="none" w:sz="0" w:space="0" w:color="auto"/>
        <w:left w:val="none" w:sz="0" w:space="0" w:color="auto"/>
        <w:bottom w:val="none" w:sz="0" w:space="0" w:color="auto"/>
        <w:right w:val="none" w:sz="0" w:space="0" w:color="auto"/>
      </w:divBdr>
    </w:div>
    <w:div w:id="2010281820">
      <w:bodyDiv w:val="1"/>
      <w:marLeft w:val="0"/>
      <w:marRight w:val="0"/>
      <w:marTop w:val="0"/>
      <w:marBottom w:val="0"/>
      <w:divBdr>
        <w:top w:val="none" w:sz="0" w:space="0" w:color="auto"/>
        <w:left w:val="none" w:sz="0" w:space="0" w:color="auto"/>
        <w:bottom w:val="none" w:sz="0" w:space="0" w:color="auto"/>
        <w:right w:val="none" w:sz="0" w:space="0" w:color="auto"/>
      </w:divBdr>
    </w:div>
    <w:div w:id="2010283573">
      <w:bodyDiv w:val="1"/>
      <w:marLeft w:val="0"/>
      <w:marRight w:val="0"/>
      <w:marTop w:val="0"/>
      <w:marBottom w:val="0"/>
      <w:divBdr>
        <w:top w:val="none" w:sz="0" w:space="0" w:color="auto"/>
        <w:left w:val="none" w:sz="0" w:space="0" w:color="auto"/>
        <w:bottom w:val="none" w:sz="0" w:space="0" w:color="auto"/>
        <w:right w:val="none" w:sz="0" w:space="0" w:color="auto"/>
      </w:divBdr>
    </w:div>
    <w:div w:id="2010477350">
      <w:bodyDiv w:val="1"/>
      <w:marLeft w:val="0"/>
      <w:marRight w:val="0"/>
      <w:marTop w:val="0"/>
      <w:marBottom w:val="0"/>
      <w:divBdr>
        <w:top w:val="none" w:sz="0" w:space="0" w:color="auto"/>
        <w:left w:val="none" w:sz="0" w:space="0" w:color="auto"/>
        <w:bottom w:val="none" w:sz="0" w:space="0" w:color="auto"/>
        <w:right w:val="none" w:sz="0" w:space="0" w:color="auto"/>
      </w:divBdr>
    </w:div>
    <w:div w:id="2010980969">
      <w:bodyDiv w:val="1"/>
      <w:marLeft w:val="0"/>
      <w:marRight w:val="0"/>
      <w:marTop w:val="0"/>
      <w:marBottom w:val="0"/>
      <w:divBdr>
        <w:top w:val="none" w:sz="0" w:space="0" w:color="auto"/>
        <w:left w:val="none" w:sz="0" w:space="0" w:color="auto"/>
        <w:bottom w:val="none" w:sz="0" w:space="0" w:color="auto"/>
        <w:right w:val="none" w:sz="0" w:space="0" w:color="auto"/>
      </w:divBdr>
    </w:div>
    <w:div w:id="2011054669">
      <w:bodyDiv w:val="1"/>
      <w:marLeft w:val="0"/>
      <w:marRight w:val="0"/>
      <w:marTop w:val="0"/>
      <w:marBottom w:val="0"/>
      <w:divBdr>
        <w:top w:val="none" w:sz="0" w:space="0" w:color="auto"/>
        <w:left w:val="none" w:sz="0" w:space="0" w:color="auto"/>
        <w:bottom w:val="none" w:sz="0" w:space="0" w:color="auto"/>
        <w:right w:val="none" w:sz="0" w:space="0" w:color="auto"/>
      </w:divBdr>
    </w:div>
    <w:div w:id="2011059342">
      <w:bodyDiv w:val="1"/>
      <w:marLeft w:val="0"/>
      <w:marRight w:val="0"/>
      <w:marTop w:val="0"/>
      <w:marBottom w:val="0"/>
      <w:divBdr>
        <w:top w:val="none" w:sz="0" w:space="0" w:color="auto"/>
        <w:left w:val="none" w:sz="0" w:space="0" w:color="auto"/>
        <w:bottom w:val="none" w:sz="0" w:space="0" w:color="auto"/>
        <w:right w:val="none" w:sz="0" w:space="0" w:color="auto"/>
      </w:divBdr>
    </w:div>
    <w:div w:id="2011173757">
      <w:bodyDiv w:val="1"/>
      <w:marLeft w:val="0"/>
      <w:marRight w:val="0"/>
      <w:marTop w:val="0"/>
      <w:marBottom w:val="0"/>
      <w:divBdr>
        <w:top w:val="none" w:sz="0" w:space="0" w:color="auto"/>
        <w:left w:val="none" w:sz="0" w:space="0" w:color="auto"/>
        <w:bottom w:val="none" w:sz="0" w:space="0" w:color="auto"/>
        <w:right w:val="none" w:sz="0" w:space="0" w:color="auto"/>
      </w:divBdr>
    </w:div>
    <w:div w:id="2011176471">
      <w:bodyDiv w:val="1"/>
      <w:marLeft w:val="0"/>
      <w:marRight w:val="0"/>
      <w:marTop w:val="0"/>
      <w:marBottom w:val="0"/>
      <w:divBdr>
        <w:top w:val="none" w:sz="0" w:space="0" w:color="auto"/>
        <w:left w:val="none" w:sz="0" w:space="0" w:color="auto"/>
        <w:bottom w:val="none" w:sz="0" w:space="0" w:color="auto"/>
        <w:right w:val="none" w:sz="0" w:space="0" w:color="auto"/>
      </w:divBdr>
    </w:div>
    <w:div w:id="2011177401">
      <w:bodyDiv w:val="1"/>
      <w:marLeft w:val="0"/>
      <w:marRight w:val="0"/>
      <w:marTop w:val="0"/>
      <w:marBottom w:val="0"/>
      <w:divBdr>
        <w:top w:val="none" w:sz="0" w:space="0" w:color="auto"/>
        <w:left w:val="none" w:sz="0" w:space="0" w:color="auto"/>
        <w:bottom w:val="none" w:sz="0" w:space="0" w:color="auto"/>
        <w:right w:val="none" w:sz="0" w:space="0" w:color="auto"/>
      </w:divBdr>
    </w:div>
    <w:div w:id="2011327470">
      <w:bodyDiv w:val="1"/>
      <w:marLeft w:val="0"/>
      <w:marRight w:val="0"/>
      <w:marTop w:val="0"/>
      <w:marBottom w:val="0"/>
      <w:divBdr>
        <w:top w:val="none" w:sz="0" w:space="0" w:color="auto"/>
        <w:left w:val="none" w:sz="0" w:space="0" w:color="auto"/>
        <w:bottom w:val="none" w:sz="0" w:space="0" w:color="auto"/>
        <w:right w:val="none" w:sz="0" w:space="0" w:color="auto"/>
      </w:divBdr>
    </w:div>
    <w:div w:id="2011397809">
      <w:bodyDiv w:val="1"/>
      <w:marLeft w:val="0"/>
      <w:marRight w:val="0"/>
      <w:marTop w:val="0"/>
      <w:marBottom w:val="0"/>
      <w:divBdr>
        <w:top w:val="none" w:sz="0" w:space="0" w:color="auto"/>
        <w:left w:val="none" w:sz="0" w:space="0" w:color="auto"/>
        <w:bottom w:val="none" w:sz="0" w:space="0" w:color="auto"/>
        <w:right w:val="none" w:sz="0" w:space="0" w:color="auto"/>
      </w:divBdr>
    </w:div>
    <w:div w:id="2011521629">
      <w:bodyDiv w:val="1"/>
      <w:marLeft w:val="0"/>
      <w:marRight w:val="0"/>
      <w:marTop w:val="0"/>
      <w:marBottom w:val="0"/>
      <w:divBdr>
        <w:top w:val="none" w:sz="0" w:space="0" w:color="auto"/>
        <w:left w:val="none" w:sz="0" w:space="0" w:color="auto"/>
        <w:bottom w:val="none" w:sz="0" w:space="0" w:color="auto"/>
        <w:right w:val="none" w:sz="0" w:space="0" w:color="auto"/>
      </w:divBdr>
    </w:div>
    <w:div w:id="2011788356">
      <w:bodyDiv w:val="1"/>
      <w:marLeft w:val="0"/>
      <w:marRight w:val="0"/>
      <w:marTop w:val="0"/>
      <w:marBottom w:val="0"/>
      <w:divBdr>
        <w:top w:val="none" w:sz="0" w:space="0" w:color="auto"/>
        <w:left w:val="none" w:sz="0" w:space="0" w:color="auto"/>
        <w:bottom w:val="none" w:sz="0" w:space="0" w:color="auto"/>
        <w:right w:val="none" w:sz="0" w:space="0" w:color="auto"/>
      </w:divBdr>
    </w:div>
    <w:div w:id="2012023782">
      <w:bodyDiv w:val="1"/>
      <w:marLeft w:val="0"/>
      <w:marRight w:val="0"/>
      <w:marTop w:val="0"/>
      <w:marBottom w:val="0"/>
      <w:divBdr>
        <w:top w:val="none" w:sz="0" w:space="0" w:color="auto"/>
        <w:left w:val="none" w:sz="0" w:space="0" w:color="auto"/>
        <w:bottom w:val="none" w:sz="0" w:space="0" w:color="auto"/>
        <w:right w:val="none" w:sz="0" w:space="0" w:color="auto"/>
      </w:divBdr>
    </w:div>
    <w:div w:id="2012053396">
      <w:bodyDiv w:val="1"/>
      <w:marLeft w:val="0"/>
      <w:marRight w:val="0"/>
      <w:marTop w:val="0"/>
      <w:marBottom w:val="0"/>
      <w:divBdr>
        <w:top w:val="none" w:sz="0" w:space="0" w:color="auto"/>
        <w:left w:val="none" w:sz="0" w:space="0" w:color="auto"/>
        <w:bottom w:val="none" w:sz="0" w:space="0" w:color="auto"/>
        <w:right w:val="none" w:sz="0" w:space="0" w:color="auto"/>
      </w:divBdr>
    </w:div>
    <w:div w:id="2012415846">
      <w:bodyDiv w:val="1"/>
      <w:marLeft w:val="0"/>
      <w:marRight w:val="0"/>
      <w:marTop w:val="0"/>
      <w:marBottom w:val="0"/>
      <w:divBdr>
        <w:top w:val="none" w:sz="0" w:space="0" w:color="auto"/>
        <w:left w:val="none" w:sz="0" w:space="0" w:color="auto"/>
        <w:bottom w:val="none" w:sz="0" w:space="0" w:color="auto"/>
        <w:right w:val="none" w:sz="0" w:space="0" w:color="auto"/>
      </w:divBdr>
    </w:div>
    <w:div w:id="2012564327">
      <w:bodyDiv w:val="1"/>
      <w:marLeft w:val="0"/>
      <w:marRight w:val="0"/>
      <w:marTop w:val="0"/>
      <w:marBottom w:val="0"/>
      <w:divBdr>
        <w:top w:val="none" w:sz="0" w:space="0" w:color="auto"/>
        <w:left w:val="none" w:sz="0" w:space="0" w:color="auto"/>
        <w:bottom w:val="none" w:sz="0" w:space="0" w:color="auto"/>
        <w:right w:val="none" w:sz="0" w:space="0" w:color="auto"/>
      </w:divBdr>
    </w:div>
    <w:div w:id="2012754565">
      <w:bodyDiv w:val="1"/>
      <w:marLeft w:val="0"/>
      <w:marRight w:val="0"/>
      <w:marTop w:val="0"/>
      <w:marBottom w:val="0"/>
      <w:divBdr>
        <w:top w:val="none" w:sz="0" w:space="0" w:color="auto"/>
        <w:left w:val="none" w:sz="0" w:space="0" w:color="auto"/>
        <w:bottom w:val="none" w:sz="0" w:space="0" w:color="auto"/>
        <w:right w:val="none" w:sz="0" w:space="0" w:color="auto"/>
      </w:divBdr>
    </w:div>
    <w:div w:id="2012905403">
      <w:bodyDiv w:val="1"/>
      <w:marLeft w:val="0"/>
      <w:marRight w:val="0"/>
      <w:marTop w:val="0"/>
      <w:marBottom w:val="0"/>
      <w:divBdr>
        <w:top w:val="none" w:sz="0" w:space="0" w:color="auto"/>
        <w:left w:val="none" w:sz="0" w:space="0" w:color="auto"/>
        <w:bottom w:val="none" w:sz="0" w:space="0" w:color="auto"/>
        <w:right w:val="none" w:sz="0" w:space="0" w:color="auto"/>
      </w:divBdr>
    </w:div>
    <w:div w:id="2012945452">
      <w:bodyDiv w:val="1"/>
      <w:marLeft w:val="0"/>
      <w:marRight w:val="0"/>
      <w:marTop w:val="0"/>
      <w:marBottom w:val="0"/>
      <w:divBdr>
        <w:top w:val="none" w:sz="0" w:space="0" w:color="auto"/>
        <w:left w:val="none" w:sz="0" w:space="0" w:color="auto"/>
        <w:bottom w:val="none" w:sz="0" w:space="0" w:color="auto"/>
        <w:right w:val="none" w:sz="0" w:space="0" w:color="auto"/>
      </w:divBdr>
    </w:div>
    <w:div w:id="2012948823">
      <w:bodyDiv w:val="1"/>
      <w:marLeft w:val="0"/>
      <w:marRight w:val="0"/>
      <w:marTop w:val="0"/>
      <w:marBottom w:val="0"/>
      <w:divBdr>
        <w:top w:val="none" w:sz="0" w:space="0" w:color="auto"/>
        <w:left w:val="none" w:sz="0" w:space="0" w:color="auto"/>
        <w:bottom w:val="none" w:sz="0" w:space="0" w:color="auto"/>
        <w:right w:val="none" w:sz="0" w:space="0" w:color="auto"/>
      </w:divBdr>
    </w:div>
    <w:div w:id="2013100202">
      <w:bodyDiv w:val="1"/>
      <w:marLeft w:val="0"/>
      <w:marRight w:val="0"/>
      <w:marTop w:val="0"/>
      <w:marBottom w:val="0"/>
      <w:divBdr>
        <w:top w:val="none" w:sz="0" w:space="0" w:color="auto"/>
        <w:left w:val="none" w:sz="0" w:space="0" w:color="auto"/>
        <w:bottom w:val="none" w:sz="0" w:space="0" w:color="auto"/>
        <w:right w:val="none" w:sz="0" w:space="0" w:color="auto"/>
      </w:divBdr>
    </w:div>
    <w:div w:id="2013140340">
      <w:bodyDiv w:val="1"/>
      <w:marLeft w:val="0"/>
      <w:marRight w:val="0"/>
      <w:marTop w:val="0"/>
      <w:marBottom w:val="0"/>
      <w:divBdr>
        <w:top w:val="none" w:sz="0" w:space="0" w:color="auto"/>
        <w:left w:val="none" w:sz="0" w:space="0" w:color="auto"/>
        <w:bottom w:val="none" w:sz="0" w:space="0" w:color="auto"/>
        <w:right w:val="none" w:sz="0" w:space="0" w:color="auto"/>
      </w:divBdr>
    </w:div>
    <w:div w:id="2013142210">
      <w:bodyDiv w:val="1"/>
      <w:marLeft w:val="0"/>
      <w:marRight w:val="0"/>
      <w:marTop w:val="0"/>
      <w:marBottom w:val="0"/>
      <w:divBdr>
        <w:top w:val="none" w:sz="0" w:space="0" w:color="auto"/>
        <w:left w:val="none" w:sz="0" w:space="0" w:color="auto"/>
        <w:bottom w:val="none" w:sz="0" w:space="0" w:color="auto"/>
        <w:right w:val="none" w:sz="0" w:space="0" w:color="auto"/>
      </w:divBdr>
    </w:div>
    <w:div w:id="2013336718">
      <w:bodyDiv w:val="1"/>
      <w:marLeft w:val="0"/>
      <w:marRight w:val="0"/>
      <w:marTop w:val="0"/>
      <w:marBottom w:val="0"/>
      <w:divBdr>
        <w:top w:val="none" w:sz="0" w:space="0" w:color="auto"/>
        <w:left w:val="none" w:sz="0" w:space="0" w:color="auto"/>
        <w:bottom w:val="none" w:sz="0" w:space="0" w:color="auto"/>
        <w:right w:val="none" w:sz="0" w:space="0" w:color="auto"/>
      </w:divBdr>
    </w:div>
    <w:div w:id="2013559476">
      <w:bodyDiv w:val="1"/>
      <w:marLeft w:val="0"/>
      <w:marRight w:val="0"/>
      <w:marTop w:val="0"/>
      <w:marBottom w:val="0"/>
      <w:divBdr>
        <w:top w:val="none" w:sz="0" w:space="0" w:color="auto"/>
        <w:left w:val="none" w:sz="0" w:space="0" w:color="auto"/>
        <w:bottom w:val="none" w:sz="0" w:space="0" w:color="auto"/>
        <w:right w:val="none" w:sz="0" w:space="0" w:color="auto"/>
      </w:divBdr>
    </w:div>
    <w:div w:id="2013603704">
      <w:bodyDiv w:val="1"/>
      <w:marLeft w:val="0"/>
      <w:marRight w:val="0"/>
      <w:marTop w:val="0"/>
      <w:marBottom w:val="0"/>
      <w:divBdr>
        <w:top w:val="none" w:sz="0" w:space="0" w:color="auto"/>
        <w:left w:val="none" w:sz="0" w:space="0" w:color="auto"/>
        <w:bottom w:val="none" w:sz="0" w:space="0" w:color="auto"/>
        <w:right w:val="none" w:sz="0" w:space="0" w:color="auto"/>
      </w:divBdr>
    </w:div>
    <w:div w:id="2013756540">
      <w:bodyDiv w:val="1"/>
      <w:marLeft w:val="0"/>
      <w:marRight w:val="0"/>
      <w:marTop w:val="0"/>
      <w:marBottom w:val="0"/>
      <w:divBdr>
        <w:top w:val="none" w:sz="0" w:space="0" w:color="auto"/>
        <w:left w:val="none" w:sz="0" w:space="0" w:color="auto"/>
        <w:bottom w:val="none" w:sz="0" w:space="0" w:color="auto"/>
        <w:right w:val="none" w:sz="0" w:space="0" w:color="auto"/>
      </w:divBdr>
    </w:div>
    <w:div w:id="2014019224">
      <w:bodyDiv w:val="1"/>
      <w:marLeft w:val="0"/>
      <w:marRight w:val="0"/>
      <w:marTop w:val="0"/>
      <w:marBottom w:val="0"/>
      <w:divBdr>
        <w:top w:val="none" w:sz="0" w:space="0" w:color="auto"/>
        <w:left w:val="none" w:sz="0" w:space="0" w:color="auto"/>
        <w:bottom w:val="none" w:sz="0" w:space="0" w:color="auto"/>
        <w:right w:val="none" w:sz="0" w:space="0" w:color="auto"/>
      </w:divBdr>
    </w:div>
    <w:div w:id="2014063867">
      <w:bodyDiv w:val="1"/>
      <w:marLeft w:val="0"/>
      <w:marRight w:val="0"/>
      <w:marTop w:val="0"/>
      <w:marBottom w:val="0"/>
      <w:divBdr>
        <w:top w:val="none" w:sz="0" w:space="0" w:color="auto"/>
        <w:left w:val="none" w:sz="0" w:space="0" w:color="auto"/>
        <w:bottom w:val="none" w:sz="0" w:space="0" w:color="auto"/>
        <w:right w:val="none" w:sz="0" w:space="0" w:color="auto"/>
      </w:divBdr>
    </w:div>
    <w:div w:id="2014063887">
      <w:bodyDiv w:val="1"/>
      <w:marLeft w:val="0"/>
      <w:marRight w:val="0"/>
      <w:marTop w:val="0"/>
      <w:marBottom w:val="0"/>
      <w:divBdr>
        <w:top w:val="none" w:sz="0" w:space="0" w:color="auto"/>
        <w:left w:val="none" w:sz="0" w:space="0" w:color="auto"/>
        <w:bottom w:val="none" w:sz="0" w:space="0" w:color="auto"/>
        <w:right w:val="none" w:sz="0" w:space="0" w:color="auto"/>
      </w:divBdr>
    </w:div>
    <w:div w:id="2014065278">
      <w:bodyDiv w:val="1"/>
      <w:marLeft w:val="0"/>
      <w:marRight w:val="0"/>
      <w:marTop w:val="0"/>
      <w:marBottom w:val="0"/>
      <w:divBdr>
        <w:top w:val="none" w:sz="0" w:space="0" w:color="auto"/>
        <w:left w:val="none" w:sz="0" w:space="0" w:color="auto"/>
        <w:bottom w:val="none" w:sz="0" w:space="0" w:color="auto"/>
        <w:right w:val="none" w:sz="0" w:space="0" w:color="auto"/>
      </w:divBdr>
    </w:div>
    <w:div w:id="2014070806">
      <w:bodyDiv w:val="1"/>
      <w:marLeft w:val="0"/>
      <w:marRight w:val="0"/>
      <w:marTop w:val="0"/>
      <w:marBottom w:val="0"/>
      <w:divBdr>
        <w:top w:val="none" w:sz="0" w:space="0" w:color="auto"/>
        <w:left w:val="none" w:sz="0" w:space="0" w:color="auto"/>
        <w:bottom w:val="none" w:sz="0" w:space="0" w:color="auto"/>
        <w:right w:val="none" w:sz="0" w:space="0" w:color="auto"/>
      </w:divBdr>
    </w:div>
    <w:div w:id="2014144535">
      <w:bodyDiv w:val="1"/>
      <w:marLeft w:val="0"/>
      <w:marRight w:val="0"/>
      <w:marTop w:val="0"/>
      <w:marBottom w:val="0"/>
      <w:divBdr>
        <w:top w:val="none" w:sz="0" w:space="0" w:color="auto"/>
        <w:left w:val="none" w:sz="0" w:space="0" w:color="auto"/>
        <w:bottom w:val="none" w:sz="0" w:space="0" w:color="auto"/>
        <w:right w:val="none" w:sz="0" w:space="0" w:color="auto"/>
      </w:divBdr>
    </w:div>
    <w:div w:id="2014186122">
      <w:bodyDiv w:val="1"/>
      <w:marLeft w:val="0"/>
      <w:marRight w:val="0"/>
      <w:marTop w:val="0"/>
      <w:marBottom w:val="0"/>
      <w:divBdr>
        <w:top w:val="none" w:sz="0" w:space="0" w:color="auto"/>
        <w:left w:val="none" w:sz="0" w:space="0" w:color="auto"/>
        <w:bottom w:val="none" w:sz="0" w:space="0" w:color="auto"/>
        <w:right w:val="none" w:sz="0" w:space="0" w:color="auto"/>
      </w:divBdr>
    </w:div>
    <w:div w:id="2014333176">
      <w:bodyDiv w:val="1"/>
      <w:marLeft w:val="0"/>
      <w:marRight w:val="0"/>
      <w:marTop w:val="0"/>
      <w:marBottom w:val="0"/>
      <w:divBdr>
        <w:top w:val="none" w:sz="0" w:space="0" w:color="auto"/>
        <w:left w:val="none" w:sz="0" w:space="0" w:color="auto"/>
        <w:bottom w:val="none" w:sz="0" w:space="0" w:color="auto"/>
        <w:right w:val="none" w:sz="0" w:space="0" w:color="auto"/>
      </w:divBdr>
    </w:div>
    <w:div w:id="2014335163">
      <w:bodyDiv w:val="1"/>
      <w:marLeft w:val="0"/>
      <w:marRight w:val="0"/>
      <w:marTop w:val="0"/>
      <w:marBottom w:val="0"/>
      <w:divBdr>
        <w:top w:val="none" w:sz="0" w:space="0" w:color="auto"/>
        <w:left w:val="none" w:sz="0" w:space="0" w:color="auto"/>
        <w:bottom w:val="none" w:sz="0" w:space="0" w:color="auto"/>
        <w:right w:val="none" w:sz="0" w:space="0" w:color="auto"/>
      </w:divBdr>
    </w:div>
    <w:div w:id="2014607931">
      <w:bodyDiv w:val="1"/>
      <w:marLeft w:val="0"/>
      <w:marRight w:val="0"/>
      <w:marTop w:val="0"/>
      <w:marBottom w:val="0"/>
      <w:divBdr>
        <w:top w:val="none" w:sz="0" w:space="0" w:color="auto"/>
        <w:left w:val="none" w:sz="0" w:space="0" w:color="auto"/>
        <w:bottom w:val="none" w:sz="0" w:space="0" w:color="auto"/>
        <w:right w:val="none" w:sz="0" w:space="0" w:color="auto"/>
      </w:divBdr>
    </w:div>
    <w:div w:id="2014648665">
      <w:bodyDiv w:val="1"/>
      <w:marLeft w:val="0"/>
      <w:marRight w:val="0"/>
      <w:marTop w:val="0"/>
      <w:marBottom w:val="0"/>
      <w:divBdr>
        <w:top w:val="none" w:sz="0" w:space="0" w:color="auto"/>
        <w:left w:val="none" w:sz="0" w:space="0" w:color="auto"/>
        <w:bottom w:val="none" w:sz="0" w:space="0" w:color="auto"/>
        <w:right w:val="none" w:sz="0" w:space="0" w:color="auto"/>
      </w:divBdr>
    </w:div>
    <w:div w:id="2014716988">
      <w:bodyDiv w:val="1"/>
      <w:marLeft w:val="0"/>
      <w:marRight w:val="0"/>
      <w:marTop w:val="0"/>
      <w:marBottom w:val="0"/>
      <w:divBdr>
        <w:top w:val="none" w:sz="0" w:space="0" w:color="auto"/>
        <w:left w:val="none" w:sz="0" w:space="0" w:color="auto"/>
        <w:bottom w:val="none" w:sz="0" w:space="0" w:color="auto"/>
        <w:right w:val="none" w:sz="0" w:space="0" w:color="auto"/>
      </w:divBdr>
    </w:div>
    <w:div w:id="2014841503">
      <w:bodyDiv w:val="1"/>
      <w:marLeft w:val="0"/>
      <w:marRight w:val="0"/>
      <w:marTop w:val="0"/>
      <w:marBottom w:val="0"/>
      <w:divBdr>
        <w:top w:val="none" w:sz="0" w:space="0" w:color="auto"/>
        <w:left w:val="none" w:sz="0" w:space="0" w:color="auto"/>
        <w:bottom w:val="none" w:sz="0" w:space="0" w:color="auto"/>
        <w:right w:val="none" w:sz="0" w:space="0" w:color="auto"/>
      </w:divBdr>
    </w:div>
    <w:div w:id="2014841683">
      <w:bodyDiv w:val="1"/>
      <w:marLeft w:val="0"/>
      <w:marRight w:val="0"/>
      <w:marTop w:val="0"/>
      <w:marBottom w:val="0"/>
      <w:divBdr>
        <w:top w:val="none" w:sz="0" w:space="0" w:color="auto"/>
        <w:left w:val="none" w:sz="0" w:space="0" w:color="auto"/>
        <w:bottom w:val="none" w:sz="0" w:space="0" w:color="auto"/>
        <w:right w:val="none" w:sz="0" w:space="0" w:color="auto"/>
      </w:divBdr>
    </w:div>
    <w:div w:id="2014868948">
      <w:bodyDiv w:val="1"/>
      <w:marLeft w:val="0"/>
      <w:marRight w:val="0"/>
      <w:marTop w:val="0"/>
      <w:marBottom w:val="0"/>
      <w:divBdr>
        <w:top w:val="none" w:sz="0" w:space="0" w:color="auto"/>
        <w:left w:val="none" w:sz="0" w:space="0" w:color="auto"/>
        <w:bottom w:val="none" w:sz="0" w:space="0" w:color="auto"/>
        <w:right w:val="none" w:sz="0" w:space="0" w:color="auto"/>
      </w:divBdr>
    </w:div>
    <w:div w:id="2014986142">
      <w:bodyDiv w:val="1"/>
      <w:marLeft w:val="0"/>
      <w:marRight w:val="0"/>
      <w:marTop w:val="0"/>
      <w:marBottom w:val="0"/>
      <w:divBdr>
        <w:top w:val="none" w:sz="0" w:space="0" w:color="auto"/>
        <w:left w:val="none" w:sz="0" w:space="0" w:color="auto"/>
        <w:bottom w:val="none" w:sz="0" w:space="0" w:color="auto"/>
        <w:right w:val="none" w:sz="0" w:space="0" w:color="auto"/>
      </w:divBdr>
    </w:div>
    <w:div w:id="2015037570">
      <w:bodyDiv w:val="1"/>
      <w:marLeft w:val="0"/>
      <w:marRight w:val="0"/>
      <w:marTop w:val="0"/>
      <w:marBottom w:val="0"/>
      <w:divBdr>
        <w:top w:val="none" w:sz="0" w:space="0" w:color="auto"/>
        <w:left w:val="none" w:sz="0" w:space="0" w:color="auto"/>
        <w:bottom w:val="none" w:sz="0" w:space="0" w:color="auto"/>
        <w:right w:val="none" w:sz="0" w:space="0" w:color="auto"/>
      </w:divBdr>
    </w:div>
    <w:div w:id="2015186561">
      <w:bodyDiv w:val="1"/>
      <w:marLeft w:val="0"/>
      <w:marRight w:val="0"/>
      <w:marTop w:val="0"/>
      <w:marBottom w:val="0"/>
      <w:divBdr>
        <w:top w:val="none" w:sz="0" w:space="0" w:color="auto"/>
        <w:left w:val="none" w:sz="0" w:space="0" w:color="auto"/>
        <w:bottom w:val="none" w:sz="0" w:space="0" w:color="auto"/>
        <w:right w:val="none" w:sz="0" w:space="0" w:color="auto"/>
      </w:divBdr>
    </w:div>
    <w:div w:id="2015380831">
      <w:bodyDiv w:val="1"/>
      <w:marLeft w:val="0"/>
      <w:marRight w:val="0"/>
      <w:marTop w:val="0"/>
      <w:marBottom w:val="0"/>
      <w:divBdr>
        <w:top w:val="none" w:sz="0" w:space="0" w:color="auto"/>
        <w:left w:val="none" w:sz="0" w:space="0" w:color="auto"/>
        <w:bottom w:val="none" w:sz="0" w:space="0" w:color="auto"/>
        <w:right w:val="none" w:sz="0" w:space="0" w:color="auto"/>
      </w:divBdr>
    </w:div>
    <w:div w:id="2015449638">
      <w:bodyDiv w:val="1"/>
      <w:marLeft w:val="0"/>
      <w:marRight w:val="0"/>
      <w:marTop w:val="0"/>
      <w:marBottom w:val="0"/>
      <w:divBdr>
        <w:top w:val="none" w:sz="0" w:space="0" w:color="auto"/>
        <w:left w:val="none" w:sz="0" w:space="0" w:color="auto"/>
        <w:bottom w:val="none" w:sz="0" w:space="0" w:color="auto"/>
        <w:right w:val="none" w:sz="0" w:space="0" w:color="auto"/>
      </w:divBdr>
    </w:div>
    <w:div w:id="2015498940">
      <w:bodyDiv w:val="1"/>
      <w:marLeft w:val="0"/>
      <w:marRight w:val="0"/>
      <w:marTop w:val="0"/>
      <w:marBottom w:val="0"/>
      <w:divBdr>
        <w:top w:val="none" w:sz="0" w:space="0" w:color="auto"/>
        <w:left w:val="none" w:sz="0" w:space="0" w:color="auto"/>
        <w:bottom w:val="none" w:sz="0" w:space="0" w:color="auto"/>
        <w:right w:val="none" w:sz="0" w:space="0" w:color="auto"/>
      </w:divBdr>
    </w:div>
    <w:div w:id="2015716336">
      <w:bodyDiv w:val="1"/>
      <w:marLeft w:val="0"/>
      <w:marRight w:val="0"/>
      <w:marTop w:val="0"/>
      <w:marBottom w:val="0"/>
      <w:divBdr>
        <w:top w:val="none" w:sz="0" w:space="0" w:color="auto"/>
        <w:left w:val="none" w:sz="0" w:space="0" w:color="auto"/>
        <w:bottom w:val="none" w:sz="0" w:space="0" w:color="auto"/>
        <w:right w:val="none" w:sz="0" w:space="0" w:color="auto"/>
      </w:divBdr>
    </w:div>
    <w:div w:id="2015838268">
      <w:bodyDiv w:val="1"/>
      <w:marLeft w:val="0"/>
      <w:marRight w:val="0"/>
      <w:marTop w:val="0"/>
      <w:marBottom w:val="0"/>
      <w:divBdr>
        <w:top w:val="none" w:sz="0" w:space="0" w:color="auto"/>
        <w:left w:val="none" w:sz="0" w:space="0" w:color="auto"/>
        <w:bottom w:val="none" w:sz="0" w:space="0" w:color="auto"/>
        <w:right w:val="none" w:sz="0" w:space="0" w:color="auto"/>
      </w:divBdr>
    </w:div>
    <w:div w:id="2016150099">
      <w:bodyDiv w:val="1"/>
      <w:marLeft w:val="0"/>
      <w:marRight w:val="0"/>
      <w:marTop w:val="0"/>
      <w:marBottom w:val="0"/>
      <w:divBdr>
        <w:top w:val="none" w:sz="0" w:space="0" w:color="auto"/>
        <w:left w:val="none" w:sz="0" w:space="0" w:color="auto"/>
        <w:bottom w:val="none" w:sz="0" w:space="0" w:color="auto"/>
        <w:right w:val="none" w:sz="0" w:space="0" w:color="auto"/>
      </w:divBdr>
    </w:div>
    <w:div w:id="2016150246">
      <w:bodyDiv w:val="1"/>
      <w:marLeft w:val="0"/>
      <w:marRight w:val="0"/>
      <w:marTop w:val="0"/>
      <w:marBottom w:val="0"/>
      <w:divBdr>
        <w:top w:val="none" w:sz="0" w:space="0" w:color="auto"/>
        <w:left w:val="none" w:sz="0" w:space="0" w:color="auto"/>
        <w:bottom w:val="none" w:sz="0" w:space="0" w:color="auto"/>
        <w:right w:val="none" w:sz="0" w:space="0" w:color="auto"/>
      </w:divBdr>
    </w:div>
    <w:div w:id="2016180142">
      <w:bodyDiv w:val="1"/>
      <w:marLeft w:val="0"/>
      <w:marRight w:val="0"/>
      <w:marTop w:val="0"/>
      <w:marBottom w:val="0"/>
      <w:divBdr>
        <w:top w:val="none" w:sz="0" w:space="0" w:color="auto"/>
        <w:left w:val="none" w:sz="0" w:space="0" w:color="auto"/>
        <w:bottom w:val="none" w:sz="0" w:space="0" w:color="auto"/>
        <w:right w:val="none" w:sz="0" w:space="0" w:color="auto"/>
      </w:divBdr>
    </w:div>
    <w:div w:id="2016298611">
      <w:bodyDiv w:val="1"/>
      <w:marLeft w:val="0"/>
      <w:marRight w:val="0"/>
      <w:marTop w:val="0"/>
      <w:marBottom w:val="0"/>
      <w:divBdr>
        <w:top w:val="none" w:sz="0" w:space="0" w:color="auto"/>
        <w:left w:val="none" w:sz="0" w:space="0" w:color="auto"/>
        <w:bottom w:val="none" w:sz="0" w:space="0" w:color="auto"/>
        <w:right w:val="none" w:sz="0" w:space="0" w:color="auto"/>
      </w:divBdr>
    </w:div>
    <w:div w:id="2016301791">
      <w:bodyDiv w:val="1"/>
      <w:marLeft w:val="0"/>
      <w:marRight w:val="0"/>
      <w:marTop w:val="0"/>
      <w:marBottom w:val="0"/>
      <w:divBdr>
        <w:top w:val="none" w:sz="0" w:space="0" w:color="auto"/>
        <w:left w:val="none" w:sz="0" w:space="0" w:color="auto"/>
        <w:bottom w:val="none" w:sz="0" w:space="0" w:color="auto"/>
        <w:right w:val="none" w:sz="0" w:space="0" w:color="auto"/>
      </w:divBdr>
    </w:div>
    <w:div w:id="2016305297">
      <w:bodyDiv w:val="1"/>
      <w:marLeft w:val="0"/>
      <w:marRight w:val="0"/>
      <w:marTop w:val="0"/>
      <w:marBottom w:val="0"/>
      <w:divBdr>
        <w:top w:val="none" w:sz="0" w:space="0" w:color="auto"/>
        <w:left w:val="none" w:sz="0" w:space="0" w:color="auto"/>
        <w:bottom w:val="none" w:sz="0" w:space="0" w:color="auto"/>
        <w:right w:val="none" w:sz="0" w:space="0" w:color="auto"/>
      </w:divBdr>
    </w:div>
    <w:div w:id="2016420360">
      <w:bodyDiv w:val="1"/>
      <w:marLeft w:val="0"/>
      <w:marRight w:val="0"/>
      <w:marTop w:val="0"/>
      <w:marBottom w:val="0"/>
      <w:divBdr>
        <w:top w:val="none" w:sz="0" w:space="0" w:color="auto"/>
        <w:left w:val="none" w:sz="0" w:space="0" w:color="auto"/>
        <w:bottom w:val="none" w:sz="0" w:space="0" w:color="auto"/>
        <w:right w:val="none" w:sz="0" w:space="0" w:color="auto"/>
      </w:divBdr>
    </w:div>
    <w:div w:id="2016494790">
      <w:bodyDiv w:val="1"/>
      <w:marLeft w:val="0"/>
      <w:marRight w:val="0"/>
      <w:marTop w:val="0"/>
      <w:marBottom w:val="0"/>
      <w:divBdr>
        <w:top w:val="none" w:sz="0" w:space="0" w:color="auto"/>
        <w:left w:val="none" w:sz="0" w:space="0" w:color="auto"/>
        <w:bottom w:val="none" w:sz="0" w:space="0" w:color="auto"/>
        <w:right w:val="none" w:sz="0" w:space="0" w:color="auto"/>
      </w:divBdr>
    </w:div>
    <w:div w:id="2016494871">
      <w:bodyDiv w:val="1"/>
      <w:marLeft w:val="0"/>
      <w:marRight w:val="0"/>
      <w:marTop w:val="0"/>
      <w:marBottom w:val="0"/>
      <w:divBdr>
        <w:top w:val="none" w:sz="0" w:space="0" w:color="auto"/>
        <w:left w:val="none" w:sz="0" w:space="0" w:color="auto"/>
        <w:bottom w:val="none" w:sz="0" w:space="0" w:color="auto"/>
        <w:right w:val="none" w:sz="0" w:space="0" w:color="auto"/>
      </w:divBdr>
    </w:div>
    <w:div w:id="2016567071">
      <w:bodyDiv w:val="1"/>
      <w:marLeft w:val="0"/>
      <w:marRight w:val="0"/>
      <w:marTop w:val="0"/>
      <w:marBottom w:val="0"/>
      <w:divBdr>
        <w:top w:val="none" w:sz="0" w:space="0" w:color="auto"/>
        <w:left w:val="none" w:sz="0" w:space="0" w:color="auto"/>
        <w:bottom w:val="none" w:sz="0" w:space="0" w:color="auto"/>
        <w:right w:val="none" w:sz="0" w:space="0" w:color="auto"/>
      </w:divBdr>
    </w:div>
    <w:div w:id="2016569805">
      <w:bodyDiv w:val="1"/>
      <w:marLeft w:val="0"/>
      <w:marRight w:val="0"/>
      <w:marTop w:val="0"/>
      <w:marBottom w:val="0"/>
      <w:divBdr>
        <w:top w:val="none" w:sz="0" w:space="0" w:color="auto"/>
        <w:left w:val="none" w:sz="0" w:space="0" w:color="auto"/>
        <w:bottom w:val="none" w:sz="0" w:space="0" w:color="auto"/>
        <w:right w:val="none" w:sz="0" w:space="0" w:color="auto"/>
      </w:divBdr>
    </w:div>
    <w:div w:id="2016570612">
      <w:bodyDiv w:val="1"/>
      <w:marLeft w:val="0"/>
      <w:marRight w:val="0"/>
      <w:marTop w:val="0"/>
      <w:marBottom w:val="0"/>
      <w:divBdr>
        <w:top w:val="none" w:sz="0" w:space="0" w:color="auto"/>
        <w:left w:val="none" w:sz="0" w:space="0" w:color="auto"/>
        <w:bottom w:val="none" w:sz="0" w:space="0" w:color="auto"/>
        <w:right w:val="none" w:sz="0" w:space="0" w:color="auto"/>
      </w:divBdr>
    </w:div>
    <w:div w:id="2017030538">
      <w:bodyDiv w:val="1"/>
      <w:marLeft w:val="0"/>
      <w:marRight w:val="0"/>
      <w:marTop w:val="0"/>
      <w:marBottom w:val="0"/>
      <w:divBdr>
        <w:top w:val="none" w:sz="0" w:space="0" w:color="auto"/>
        <w:left w:val="none" w:sz="0" w:space="0" w:color="auto"/>
        <w:bottom w:val="none" w:sz="0" w:space="0" w:color="auto"/>
        <w:right w:val="none" w:sz="0" w:space="0" w:color="auto"/>
      </w:divBdr>
    </w:div>
    <w:div w:id="2017076939">
      <w:bodyDiv w:val="1"/>
      <w:marLeft w:val="0"/>
      <w:marRight w:val="0"/>
      <w:marTop w:val="0"/>
      <w:marBottom w:val="0"/>
      <w:divBdr>
        <w:top w:val="none" w:sz="0" w:space="0" w:color="auto"/>
        <w:left w:val="none" w:sz="0" w:space="0" w:color="auto"/>
        <w:bottom w:val="none" w:sz="0" w:space="0" w:color="auto"/>
        <w:right w:val="none" w:sz="0" w:space="0" w:color="auto"/>
      </w:divBdr>
    </w:div>
    <w:div w:id="2017144779">
      <w:bodyDiv w:val="1"/>
      <w:marLeft w:val="0"/>
      <w:marRight w:val="0"/>
      <w:marTop w:val="0"/>
      <w:marBottom w:val="0"/>
      <w:divBdr>
        <w:top w:val="none" w:sz="0" w:space="0" w:color="auto"/>
        <w:left w:val="none" w:sz="0" w:space="0" w:color="auto"/>
        <w:bottom w:val="none" w:sz="0" w:space="0" w:color="auto"/>
        <w:right w:val="none" w:sz="0" w:space="0" w:color="auto"/>
      </w:divBdr>
    </w:div>
    <w:div w:id="2017266170">
      <w:bodyDiv w:val="1"/>
      <w:marLeft w:val="0"/>
      <w:marRight w:val="0"/>
      <w:marTop w:val="0"/>
      <w:marBottom w:val="0"/>
      <w:divBdr>
        <w:top w:val="none" w:sz="0" w:space="0" w:color="auto"/>
        <w:left w:val="none" w:sz="0" w:space="0" w:color="auto"/>
        <w:bottom w:val="none" w:sz="0" w:space="0" w:color="auto"/>
        <w:right w:val="none" w:sz="0" w:space="0" w:color="auto"/>
      </w:divBdr>
    </w:div>
    <w:div w:id="2017414506">
      <w:bodyDiv w:val="1"/>
      <w:marLeft w:val="0"/>
      <w:marRight w:val="0"/>
      <w:marTop w:val="0"/>
      <w:marBottom w:val="0"/>
      <w:divBdr>
        <w:top w:val="none" w:sz="0" w:space="0" w:color="auto"/>
        <w:left w:val="none" w:sz="0" w:space="0" w:color="auto"/>
        <w:bottom w:val="none" w:sz="0" w:space="0" w:color="auto"/>
        <w:right w:val="none" w:sz="0" w:space="0" w:color="auto"/>
      </w:divBdr>
    </w:div>
    <w:div w:id="2017534549">
      <w:bodyDiv w:val="1"/>
      <w:marLeft w:val="0"/>
      <w:marRight w:val="0"/>
      <w:marTop w:val="0"/>
      <w:marBottom w:val="0"/>
      <w:divBdr>
        <w:top w:val="none" w:sz="0" w:space="0" w:color="auto"/>
        <w:left w:val="none" w:sz="0" w:space="0" w:color="auto"/>
        <w:bottom w:val="none" w:sz="0" w:space="0" w:color="auto"/>
        <w:right w:val="none" w:sz="0" w:space="0" w:color="auto"/>
      </w:divBdr>
    </w:div>
    <w:div w:id="2017681997">
      <w:bodyDiv w:val="1"/>
      <w:marLeft w:val="0"/>
      <w:marRight w:val="0"/>
      <w:marTop w:val="0"/>
      <w:marBottom w:val="0"/>
      <w:divBdr>
        <w:top w:val="none" w:sz="0" w:space="0" w:color="auto"/>
        <w:left w:val="none" w:sz="0" w:space="0" w:color="auto"/>
        <w:bottom w:val="none" w:sz="0" w:space="0" w:color="auto"/>
        <w:right w:val="none" w:sz="0" w:space="0" w:color="auto"/>
      </w:divBdr>
    </w:div>
    <w:div w:id="2017809140">
      <w:bodyDiv w:val="1"/>
      <w:marLeft w:val="0"/>
      <w:marRight w:val="0"/>
      <w:marTop w:val="0"/>
      <w:marBottom w:val="0"/>
      <w:divBdr>
        <w:top w:val="none" w:sz="0" w:space="0" w:color="auto"/>
        <w:left w:val="none" w:sz="0" w:space="0" w:color="auto"/>
        <w:bottom w:val="none" w:sz="0" w:space="0" w:color="auto"/>
        <w:right w:val="none" w:sz="0" w:space="0" w:color="auto"/>
      </w:divBdr>
    </w:div>
    <w:div w:id="2017922446">
      <w:bodyDiv w:val="1"/>
      <w:marLeft w:val="0"/>
      <w:marRight w:val="0"/>
      <w:marTop w:val="0"/>
      <w:marBottom w:val="0"/>
      <w:divBdr>
        <w:top w:val="none" w:sz="0" w:space="0" w:color="auto"/>
        <w:left w:val="none" w:sz="0" w:space="0" w:color="auto"/>
        <w:bottom w:val="none" w:sz="0" w:space="0" w:color="auto"/>
        <w:right w:val="none" w:sz="0" w:space="0" w:color="auto"/>
      </w:divBdr>
    </w:div>
    <w:div w:id="2017994552">
      <w:bodyDiv w:val="1"/>
      <w:marLeft w:val="0"/>
      <w:marRight w:val="0"/>
      <w:marTop w:val="0"/>
      <w:marBottom w:val="0"/>
      <w:divBdr>
        <w:top w:val="none" w:sz="0" w:space="0" w:color="auto"/>
        <w:left w:val="none" w:sz="0" w:space="0" w:color="auto"/>
        <w:bottom w:val="none" w:sz="0" w:space="0" w:color="auto"/>
        <w:right w:val="none" w:sz="0" w:space="0" w:color="auto"/>
      </w:divBdr>
    </w:div>
    <w:div w:id="2018194376">
      <w:bodyDiv w:val="1"/>
      <w:marLeft w:val="0"/>
      <w:marRight w:val="0"/>
      <w:marTop w:val="0"/>
      <w:marBottom w:val="0"/>
      <w:divBdr>
        <w:top w:val="none" w:sz="0" w:space="0" w:color="auto"/>
        <w:left w:val="none" w:sz="0" w:space="0" w:color="auto"/>
        <w:bottom w:val="none" w:sz="0" w:space="0" w:color="auto"/>
        <w:right w:val="none" w:sz="0" w:space="0" w:color="auto"/>
      </w:divBdr>
    </w:div>
    <w:div w:id="2018464558">
      <w:bodyDiv w:val="1"/>
      <w:marLeft w:val="0"/>
      <w:marRight w:val="0"/>
      <w:marTop w:val="0"/>
      <w:marBottom w:val="0"/>
      <w:divBdr>
        <w:top w:val="none" w:sz="0" w:space="0" w:color="auto"/>
        <w:left w:val="none" w:sz="0" w:space="0" w:color="auto"/>
        <w:bottom w:val="none" w:sz="0" w:space="0" w:color="auto"/>
        <w:right w:val="none" w:sz="0" w:space="0" w:color="auto"/>
      </w:divBdr>
    </w:div>
    <w:div w:id="2018532404">
      <w:bodyDiv w:val="1"/>
      <w:marLeft w:val="0"/>
      <w:marRight w:val="0"/>
      <w:marTop w:val="0"/>
      <w:marBottom w:val="0"/>
      <w:divBdr>
        <w:top w:val="none" w:sz="0" w:space="0" w:color="auto"/>
        <w:left w:val="none" w:sz="0" w:space="0" w:color="auto"/>
        <w:bottom w:val="none" w:sz="0" w:space="0" w:color="auto"/>
        <w:right w:val="none" w:sz="0" w:space="0" w:color="auto"/>
      </w:divBdr>
    </w:div>
    <w:div w:id="2018606271">
      <w:bodyDiv w:val="1"/>
      <w:marLeft w:val="0"/>
      <w:marRight w:val="0"/>
      <w:marTop w:val="0"/>
      <w:marBottom w:val="0"/>
      <w:divBdr>
        <w:top w:val="none" w:sz="0" w:space="0" w:color="auto"/>
        <w:left w:val="none" w:sz="0" w:space="0" w:color="auto"/>
        <w:bottom w:val="none" w:sz="0" w:space="0" w:color="auto"/>
        <w:right w:val="none" w:sz="0" w:space="0" w:color="auto"/>
      </w:divBdr>
    </w:div>
    <w:div w:id="2018655980">
      <w:bodyDiv w:val="1"/>
      <w:marLeft w:val="0"/>
      <w:marRight w:val="0"/>
      <w:marTop w:val="0"/>
      <w:marBottom w:val="0"/>
      <w:divBdr>
        <w:top w:val="none" w:sz="0" w:space="0" w:color="auto"/>
        <w:left w:val="none" w:sz="0" w:space="0" w:color="auto"/>
        <w:bottom w:val="none" w:sz="0" w:space="0" w:color="auto"/>
        <w:right w:val="none" w:sz="0" w:space="0" w:color="auto"/>
      </w:divBdr>
    </w:div>
    <w:div w:id="2018774021">
      <w:bodyDiv w:val="1"/>
      <w:marLeft w:val="0"/>
      <w:marRight w:val="0"/>
      <w:marTop w:val="0"/>
      <w:marBottom w:val="0"/>
      <w:divBdr>
        <w:top w:val="none" w:sz="0" w:space="0" w:color="auto"/>
        <w:left w:val="none" w:sz="0" w:space="0" w:color="auto"/>
        <w:bottom w:val="none" w:sz="0" w:space="0" w:color="auto"/>
        <w:right w:val="none" w:sz="0" w:space="0" w:color="auto"/>
      </w:divBdr>
    </w:div>
    <w:div w:id="2018845813">
      <w:bodyDiv w:val="1"/>
      <w:marLeft w:val="0"/>
      <w:marRight w:val="0"/>
      <w:marTop w:val="0"/>
      <w:marBottom w:val="0"/>
      <w:divBdr>
        <w:top w:val="none" w:sz="0" w:space="0" w:color="auto"/>
        <w:left w:val="none" w:sz="0" w:space="0" w:color="auto"/>
        <w:bottom w:val="none" w:sz="0" w:space="0" w:color="auto"/>
        <w:right w:val="none" w:sz="0" w:space="0" w:color="auto"/>
      </w:divBdr>
    </w:div>
    <w:div w:id="2019044212">
      <w:bodyDiv w:val="1"/>
      <w:marLeft w:val="0"/>
      <w:marRight w:val="0"/>
      <w:marTop w:val="0"/>
      <w:marBottom w:val="0"/>
      <w:divBdr>
        <w:top w:val="none" w:sz="0" w:space="0" w:color="auto"/>
        <w:left w:val="none" w:sz="0" w:space="0" w:color="auto"/>
        <w:bottom w:val="none" w:sz="0" w:space="0" w:color="auto"/>
        <w:right w:val="none" w:sz="0" w:space="0" w:color="auto"/>
      </w:divBdr>
    </w:div>
    <w:div w:id="2019186446">
      <w:bodyDiv w:val="1"/>
      <w:marLeft w:val="0"/>
      <w:marRight w:val="0"/>
      <w:marTop w:val="0"/>
      <w:marBottom w:val="0"/>
      <w:divBdr>
        <w:top w:val="none" w:sz="0" w:space="0" w:color="auto"/>
        <w:left w:val="none" w:sz="0" w:space="0" w:color="auto"/>
        <w:bottom w:val="none" w:sz="0" w:space="0" w:color="auto"/>
        <w:right w:val="none" w:sz="0" w:space="0" w:color="auto"/>
      </w:divBdr>
    </w:div>
    <w:div w:id="2019576231">
      <w:bodyDiv w:val="1"/>
      <w:marLeft w:val="0"/>
      <w:marRight w:val="0"/>
      <w:marTop w:val="0"/>
      <w:marBottom w:val="0"/>
      <w:divBdr>
        <w:top w:val="none" w:sz="0" w:space="0" w:color="auto"/>
        <w:left w:val="none" w:sz="0" w:space="0" w:color="auto"/>
        <w:bottom w:val="none" w:sz="0" w:space="0" w:color="auto"/>
        <w:right w:val="none" w:sz="0" w:space="0" w:color="auto"/>
      </w:divBdr>
    </w:div>
    <w:div w:id="2019691653">
      <w:bodyDiv w:val="1"/>
      <w:marLeft w:val="0"/>
      <w:marRight w:val="0"/>
      <w:marTop w:val="0"/>
      <w:marBottom w:val="0"/>
      <w:divBdr>
        <w:top w:val="none" w:sz="0" w:space="0" w:color="auto"/>
        <w:left w:val="none" w:sz="0" w:space="0" w:color="auto"/>
        <w:bottom w:val="none" w:sz="0" w:space="0" w:color="auto"/>
        <w:right w:val="none" w:sz="0" w:space="0" w:color="auto"/>
      </w:divBdr>
    </w:div>
    <w:div w:id="2019693974">
      <w:bodyDiv w:val="1"/>
      <w:marLeft w:val="0"/>
      <w:marRight w:val="0"/>
      <w:marTop w:val="0"/>
      <w:marBottom w:val="0"/>
      <w:divBdr>
        <w:top w:val="none" w:sz="0" w:space="0" w:color="auto"/>
        <w:left w:val="none" w:sz="0" w:space="0" w:color="auto"/>
        <w:bottom w:val="none" w:sz="0" w:space="0" w:color="auto"/>
        <w:right w:val="none" w:sz="0" w:space="0" w:color="auto"/>
      </w:divBdr>
    </w:div>
    <w:div w:id="2019766282">
      <w:bodyDiv w:val="1"/>
      <w:marLeft w:val="0"/>
      <w:marRight w:val="0"/>
      <w:marTop w:val="0"/>
      <w:marBottom w:val="0"/>
      <w:divBdr>
        <w:top w:val="none" w:sz="0" w:space="0" w:color="auto"/>
        <w:left w:val="none" w:sz="0" w:space="0" w:color="auto"/>
        <w:bottom w:val="none" w:sz="0" w:space="0" w:color="auto"/>
        <w:right w:val="none" w:sz="0" w:space="0" w:color="auto"/>
      </w:divBdr>
    </w:div>
    <w:div w:id="2019917506">
      <w:bodyDiv w:val="1"/>
      <w:marLeft w:val="0"/>
      <w:marRight w:val="0"/>
      <w:marTop w:val="0"/>
      <w:marBottom w:val="0"/>
      <w:divBdr>
        <w:top w:val="none" w:sz="0" w:space="0" w:color="auto"/>
        <w:left w:val="none" w:sz="0" w:space="0" w:color="auto"/>
        <w:bottom w:val="none" w:sz="0" w:space="0" w:color="auto"/>
        <w:right w:val="none" w:sz="0" w:space="0" w:color="auto"/>
      </w:divBdr>
    </w:div>
    <w:div w:id="2020109559">
      <w:bodyDiv w:val="1"/>
      <w:marLeft w:val="0"/>
      <w:marRight w:val="0"/>
      <w:marTop w:val="0"/>
      <w:marBottom w:val="0"/>
      <w:divBdr>
        <w:top w:val="none" w:sz="0" w:space="0" w:color="auto"/>
        <w:left w:val="none" w:sz="0" w:space="0" w:color="auto"/>
        <w:bottom w:val="none" w:sz="0" w:space="0" w:color="auto"/>
        <w:right w:val="none" w:sz="0" w:space="0" w:color="auto"/>
      </w:divBdr>
    </w:div>
    <w:div w:id="2020348715">
      <w:bodyDiv w:val="1"/>
      <w:marLeft w:val="0"/>
      <w:marRight w:val="0"/>
      <w:marTop w:val="0"/>
      <w:marBottom w:val="0"/>
      <w:divBdr>
        <w:top w:val="none" w:sz="0" w:space="0" w:color="auto"/>
        <w:left w:val="none" w:sz="0" w:space="0" w:color="auto"/>
        <w:bottom w:val="none" w:sz="0" w:space="0" w:color="auto"/>
        <w:right w:val="none" w:sz="0" w:space="0" w:color="auto"/>
      </w:divBdr>
    </w:div>
    <w:div w:id="2020428324">
      <w:bodyDiv w:val="1"/>
      <w:marLeft w:val="0"/>
      <w:marRight w:val="0"/>
      <w:marTop w:val="0"/>
      <w:marBottom w:val="0"/>
      <w:divBdr>
        <w:top w:val="none" w:sz="0" w:space="0" w:color="auto"/>
        <w:left w:val="none" w:sz="0" w:space="0" w:color="auto"/>
        <w:bottom w:val="none" w:sz="0" w:space="0" w:color="auto"/>
        <w:right w:val="none" w:sz="0" w:space="0" w:color="auto"/>
      </w:divBdr>
    </w:div>
    <w:div w:id="2020694297">
      <w:bodyDiv w:val="1"/>
      <w:marLeft w:val="0"/>
      <w:marRight w:val="0"/>
      <w:marTop w:val="0"/>
      <w:marBottom w:val="0"/>
      <w:divBdr>
        <w:top w:val="none" w:sz="0" w:space="0" w:color="auto"/>
        <w:left w:val="none" w:sz="0" w:space="0" w:color="auto"/>
        <w:bottom w:val="none" w:sz="0" w:space="0" w:color="auto"/>
        <w:right w:val="none" w:sz="0" w:space="0" w:color="auto"/>
      </w:divBdr>
    </w:div>
    <w:div w:id="2021157183">
      <w:bodyDiv w:val="1"/>
      <w:marLeft w:val="0"/>
      <w:marRight w:val="0"/>
      <w:marTop w:val="0"/>
      <w:marBottom w:val="0"/>
      <w:divBdr>
        <w:top w:val="none" w:sz="0" w:space="0" w:color="auto"/>
        <w:left w:val="none" w:sz="0" w:space="0" w:color="auto"/>
        <w:bottom w:val="none" w:sz="0" w:space="0" w:color="auto"/>
        <w:right w:val="none" w:sz="0" w:space="0" w:color="auto"/>
      </w:divBdr>
    </w:div>
    <w:div w:id="2021420533">
      <w:bodyDiv w:val="1"/>
      <w:marLeft w:val="0"/>
      <w:marRight w:val="0"/>
      <w:marTop w:val="0"/>
      <w:marBottom w:val="0"/>
      <w:divBdr>
        <w:top w:val="none" w:sz="0" w:space="0" w:color="auto"/>
        <w:left w:val="none" w:sz="0" w:space="0" w:color="auto"/>
        <w:bottom w:val="none" w:sz="0" w:space="0" w:color="auto"/>
        <w:right w:val="none" w:sz="0" w:space="0" w:color="auto"/>
      </w:divBdr>
    </w:div>
    <w:div w:id="2021613756">
      <w:bodyDiv w:val="1"/>
      <w:marLeft w:val="0"/>
      <w:marRight w:val="0"/>
      <w:marTop w:val="0"/>
      <w:marBottom w:val="0"/>
      <w:divBdr>
        <w:top w:val="none" w:sz="0" w:space="0" w:color="auto"/>
        <w:left w:val="none" w:sz="0" w:space="0" w:color="auto"/>
        <w:bottom w:val="none" w:sz="0" w:space="0" w:color="auto"/>
        <w:right w:val="none" w:sz="0" w:space="0" w:color="auto"/>
      </w:divBdr>
    </w:div>
    <w:div w:id="2021808105">
      <w:bodyDiv w:val="1"/>
      <w:marLeft w:val="0"/>
      <w:marRight w:val="0"/>
      <w:marTop w:val="0"/>
      <w:marBottom w:val="0"/>
      <w:divBdr>
        <w:top w:val="none" w:sz="0" w:space="0" w:color="auto"/>
        <w:left w:val="none" w:sz="0" w:space="0" w:color="auto"/>
        <w:bottom w:val="none" w:sz="0" w:space="0" w:color="auto"/>
        <w:right w:val="none" w:sz="0" w:space="0" w:color="auto"/>
      </w:divBdr>
    </w:div>
    <w:div w:id="2021813877">
      <w:bodyDiv w:val="1"/>
      <w:marLeft w:val="0"/>
      <w:marRight w:val="0"/>
      <w:marTop w:val="0"/>
      <w:marBottom w:val="0"/>
      <w:divBdr>
        <w:top w:val="none" w:sz="0" w:space="0" w:color="auto"/>
        <w:left w:val="none" w:sz="0" w:space="0" w:color="auto"/>
        <w:bottom w:val="none" w:sz="0" w:space="0" w:color="auto"/>
        <w:right w:val="none" w:sz="0" w:space="0" w:color="auto"/>
      </w:divBdr>
    </w:div>
    <w:div w:id="2022198977">
      <w:bodyDiv w:val="1"/>
      <w:marLeft w:val="0"/>
      <w:marRight w:val="0"/>
      <w:marTop w:val="0"/>
      <w:marBottom w:val="0"/>
      <w:divBdr>
        <w:top w:val="none" w:sz="0" w:space="0" w:color="auto"/>
        <w:left w:val="none" w:sz="0" w:space="0" w:color="auto"/>
        <w:bottom w:val="none" w:sz="0" w:space="0" w:color="auto"/>
        <w:right w:val="none" w:sz="0" w:space="0" w:color="auto"/>
      </w:divBdr>
    </w:div>
    <w:div w:id="2022244810">
      <w:bodyDiv w:val="1"/>
      <w:marLeft w:val="0"/>
      <w:marRight w:val="0"/>
      <w:marTop w:val="0"/>
      <w:marBottom w:val="0"/>
      <w:divBdr>
        <w:top w:val="none" w:sz="0" w:space="0" w:color="auto"/>
        <w:left w:val="none" w:sz="0" w:space="0" w:color="auto"/>
        <w:bottom w:val="none" w:sz="0" w:space="0" w:color="auto"/>
        <w:right w:val="none" w:sz="0" w:space="0" w:color="auto"/>
      </w:divBdr>
    </w:div>
    <w:div w:id="2022269789">
      <w:bodyDiv w:val="1"/>
      <w:marLeft w:val="0"/>
      <w:marRight w:val="0"/>
      <w:marTop w:val="0"/>
      <w:marBottom w:val="0"/>
      <w:divBdr>
        <w:top w:val="none" w:sz="0" w:space="0" w:color="auto"/>
        <w:left w:val="none" w:sz="0" w:space="0" w:color="auto"/>
        <w:bottom w:val="none" w:sz="0" w:space="0" w:color="auto"/>
        <w:right w:val="none" w:sz="0" w:space="0" w:color="auto"/>
      </w:divBdr>
    </w:div>
    <w:div w:id="2022312430">
      <w:bodyDiv w:val="1"/>
      <w:marLeft w:val="0"/>
      <w:marRight w:val="0"/>
      <w:marTop w:val="0"/>
      <w:marBottom w:val="0"/>
      <w:divBdr>
        <w:top w:val="none" w:sz="0" w:space="0" w:color="auto"/>
        <w:left w:val="none" w:sz="0" w:space="0" w:color="auto"/>
        <w:bottom w:val="none" w:sz="0" w:space="0" w:color="auto"/>
        <w:right w:val="none" w:sz="0" w:space="0" w:color="auto"/>
      </w:divBdr>
    </w:div>
    <w:div w:id="2022394116">
      <w:bodyDiv w:val="1"/>
      <w:marLeft w:val="0"/>
      <w:marRight w:val="0"/>
      <w:marTop w:val="0"/>
      <w:marBottom w:val="0"/>
      <w:divBdr>
        <w:top w:val="none" w:sz="0" w:space="0" w:color="auto"/>
        <w:left w:val="none" w:sz="0" w:space="0" w:color="auto"/>
        <w:bottom w:val="none" w:sz="0" w:space="0" w:color="auto"/>
        <w:right w:val="none" w:sz="0" w:space="0" w:color="auto"/>
      </w:divBdr>
    </w:div>
    <w:div w:id="2022466737">
      <w:bodyDiv w:val="1"/>
      <w:marLeft w:val="0"/>
      <w:marRight w:val="0"/>
      <w:marTop w:val="0"/>
      <w:marBottom w:val="0"/>
      <w:divBdr>
        <w:top w:val="none" w:sz="0" w:space="0" w:color="auto"/>
        <w:left w:val="none" w:sz="0" w:space="0" w:color="auto"/>
        <w:bottom w:val="none" w:sz="0" w:space="0" w:color="auto"/>
        <w:right w:val="none" w:sz="0" w:space="0" w:color="auto"/>
      </w:divBdr>
    </w:div>
    <w:div w:id="2022856526">
      <w:bodyDiv w:val="1"/>
      <w:marLeft w:val="0"/>
      <w:marRight w:val="0"/>
      <w:marTop w:val="0"/>
      <w:marBottom w:val="0"/>
      <w:divBdr>
        <w:top w:val="none" w:sz="0" w:space="0" w:color="auto"/>
        <w:left w:val="none" w:sz="0" w:space="0" w:color="auto"/>
        <w:bottom w:val="none" w:sz="0" w:space="0" w:color="auto"/>
        <w:right w:val="none" w:sz="0" w:space="0" w:color="auto"/>
      </w:divBdr>
    </w:div>
    <w:div w:id="2022972103">
      <w:bodyDiv w:val="1"/>
      <w:marLeft w:val="0"/>
      <w:marRight w:val="0"/>
      <w:marTop w:val="0"/>
      <w:marBottom w:val="0"/>
      <w:divBdr>
        <w:top w:val="none" w:sz="0" w:space="0" w:color="auto"/>
        <w:left w:val="none" w:sz="0" w:space="0" w:color="auto"/>
        <w:bottom w:val="none" w:sz="0" w:space="0" w:color="auto"/>
        <w:right w:val="none" w:sz="0" w:space="0" w:color="auto"/>
      </w:divBdr>
    </w:div>
    <w:div w:id="2023318945">
      <w:bodyDiv w:val="1"/>
      <w:marLeft w:val="0"/>
      <w:marRight w:val="0"/>
      <w:marTop w:val="0"/>
      <w:marBottom w:val="0"/>
      <w:divBdr>
        <w:top w:val="none" w:sz="0" w:space="0" w:color="auto"/>
        <w:left w:val="none" w:sz="0" w:space="0" w:color="auto"/>
        <w:bottom w:val="none" w:sz="0" w:space="0" w:color="auto"/>
        <w:right w:val="none" w:sz="0" w:space="0" w:color="auto"/>
      </w:divBdr>
    </w:div>
    <w:div w:id="2023511292">
      <w:bodyDiv w:val="1"/>
      <w:marLeft w:val="0"/>
      <w:marRight w:val="0"/>
      <w:marTop w:val="0"/>
      <w:marBottom w:val="0"/>
      <w:divBdr>
        <w:top w:val="none" w:sz="0" w:space="0" w:color="auto"/>
        <w:left w:val="none" w:sz="0" w:space="0" w:color="auto"/>
        <w:bottom w:val="none" w:sz="0" w:space="0" w:color="auto"/>
        <w:right w:val="none" w:sz="0" w:space="0" w:color="auto"/>
      </w:divBdr>
    </w:div>
    <w:div w:id="2023555985">
      <w:bodyDiv w:val="1"/>
      <w:marLeft w:val="0"/>
      <w:marRight w:val="0"/>
      <w:marTop w:val="0"/>
      <w:marBottom w:val="0"/>
      <w:divBdr>
        <w:top w:val="none" w:sz="0" w:space="0" w:color="auto"/>
        <w:left w:val="none" w:sz="0" w:space="0" w:color="auto"/>
        <w:bottom w:val="none" w:sz="0" w:space="0" w:color="auto"/>
        <w:right w:val="none" w:sz="0" w:space="0" w:color="auto"/>
      </w:divBdr>
    </w:div>
    <w:div w:id="2023848596">
      <w:bodyDiv w:val="1"/>
      <w:marLeft w:val="0"/>
      <w:marRight w:val="0"/>
      <w:marTop w:val="0"/>
      <w:marBottom w:val="0"/>
      <w:divBdr>
        <w:top w:val="none" w:sz="0" w:space="0" w:color="auto"/>
        <w:left w:val="none" w:sz="0" w:space="0" w:color="auto"/>
        <w:bottom w:val="none" w:sz="0" w:space="0" w:color="auto"/>
        <w:right w:val="none" w:sz="0" w:space="0" w:color="auto"/>
      </w:divBdr>
    </w:div>
    <w:div w:id="2024041393">
      <w:bodyDiv w:val="1"/>
      <w:marLeft w:val="0"/>
      <w:marRight w:val="0"/>
      <w:marTop w:val="0"/>
      <w:marBottom w:val="0"/>
      <w:divBdr>
        <w:top w:val="none" w:sz="0" w:space="0" w:color="auto"/>
        <w:left w:val="none" w:sz="0" w:space="0" w:color="auto"/>
        <w:bottom w:val="none" w:sz="0" w:space="0" w:color="auto"/>
        <w:right w:val="none" w:sz="0" w:space="0" w:color="auto"/>
      </w:divBdr>
    </w:div>
    <w:div w:id="2024161943">
      <w:bodyDiv w:val="1"/>
      <w:marLeft w:val="0"/>
      <w:marRight w:val="0"/>
      <w:marTop w:val="0"/>
      <w:marBottom w:val="0"/>
      <w:divBdr>
        <w:top w:val="none" w:sz="0" w:space="0" w:color="auto"/>
        <w:left w:val="none" w:sz="0" w:space="0" w:color="auto"/>
        <w:bottom w:val="none" w:sz="0" w:space="0" w:color="auto"/>
        <w:right w:val="none" w:sz="0" w:space="0" w:color="auto"/>
      </w:divBdr>
    </w:div>
    <w:div w:id="2024238321">
      <w:bodyDiv w:val="1"/>
      <w:marLeft w:val="0"/>
      <w:marRight w:val="0"/>
      <w:marTop w:val="0"/>
      <w:marBottom w:val="0"/>
      <w:divBdr>
        <w:top w:val="none" w:sz="0" w:space="0" w:color="auto"/>
        <w:left w:val="none" w:sz="0" w:space="0" w:color="auto"/>
        <w:bottom w:val="none" w:sz="0" w:space="0" w:color="auto"/>
        <w:right w:val="none" w:sz="0" w:space="0" w:color="auto"/>
      </w:divBdr>
    </w:div>
    <w:div w:id="2024286865">
      <w:bodyDiv w:val="1"/>
      <w:marLeft w:val="0"/>
      <w:marRight w:val="0"/>
      <w:marTop w:val="0"/>
      <w:marBottom w:val="0"/>
      <w:divBdr>
        <w:top w:val="none" w:sz="0" w:space="0" w:color="auto"/>
        <w:left w:val="none" w:sz="0" w:space="0" w:color="auto"/>
        <w:bottom w:val="none" w:sz="0" w:space="0" w:color="auto"/>
        <w:right w:val="none" w:sz="0" w:space="0" w:color="auto"/>
      </w:divBdr>
    </w:div>
    <w:div w:id="2024697160">
      <w:bodyDiv w:val="1"/>
      <w:marLeft w:val="0"/>
      <w:marRight w:val="0"/>
      <w:marTop w:val="0"/>
      <w:marBottom w:val="0"/>
      <w:divBdr>
        <w:top w:val="none" w:sz="0" w:space="0" w:color="auto"/>
        <w:left w:val="none" w:sz="0" w:space="0" w:color="auto"/>
        <w:bottom w:val="none" w:sz="0" w:space="0" w:color="auto"/>
        <w:right w:val="none" w:sz="0" w:space="0" w:color="auto"/>
      </w:divBdr>
    </w:div>
    <w:div w:id="2024742273">
      <w:bodyDiv w:val="1"/>
      <w:marLeft w:val="0"/>
      <w:marRight w:val="0"/>
      <w:marTop w:val="0"/>
      <w:marBottom w:val="0"/>
      <w:divBdr>
        <w:top w:val="none" w:sz="0" w:space="0" w:color="auto"/>
        <w:left w:val="none" w:sz="0" w:space="0" w:color="auto"/>
        <w:bottom w:val="none" w:sz="0" w:space="0" w:color="auto"/>
        <w:right w:val="none" w:sz="0" w:space="0" w:color="auto"/>
      </w:divBdr>
    </w:div>
    <w:div w:id="2024940295">
      <w:bodyDiv w:val="1"/>
      <w:marLeft w:val="0"/>
      <w:marRight w:val="0"/>
      <w:marTop w:val="0"/>
      <w:marBottom w:val="0"/>
      <w:divBdr>
        <w:top w:val="none" w:sz="0" w:space="0" w:color="auto"/>
        <w:left w:val="none" w:sz="0" w:space="0" w:color="auto"/>
        <w:bottom w:val="none" w:sz="0" w:space="0" w:color="auto"/>
        <w:right w:val="none" w:sz="0" w:space="0" w:color="auto"/>
      </w:divBdr>
    </w:div>
    <w:div w:id="2025087648">
      <w:bodyDiv w:val="1"/>
      <w:marLeft w:val="0"/>
      <w:marRight w:val="0"/>
      <w:marTop w:val="0"/>
      <w:marBottom w:val="0"/>
      <w:divBdr>
        <w:top w:val="none" w:sz="0" w:space="0" w:color="auto"/>
        <w:left w:val="none" w:sz="0" w:space="0" w:color="auto"/>
        <w:bottom w:val="none" w:sz="0" w:space="0" w:color="auto"/>
        <w:right w:val="none" w:sz="0" w:space="0" w:color="auto"/>
      </w:divBdr>
    </w:div>
    <w:div w:id="2025128006">
      <w:bodyDiv w:val="1"/>
      <w:marLeft w:val="0"/>
      <w:marRight w:val="0"/>
      <w:marTop w:val="0"/>
      <w:marBottom w:val="0"/>
      <w:divBdr>
        <w:top w:val="none" w:sz="0" w:space="0" w:color="auto"/>
        <w:left w:val="none" w:sz="0" w:space="0" w:color="auto"/>
        <w:bottom w:val="none" w:sz="0" w:space="0" w:color="auto"/>
        <w:right w:val="none" w:sz="0" w:space="0" w:color="auto"/>
      </w:divBdr>
    </w:div>
    <w:div w:id="2025395697">
      <w:bodyDiv w:val="1"/>
      <w:marLeft w:val="0"/>
      <w:marRight w:val="0"/>
      <w:marTop w:val="0"/>
      <w:marBottom w:val="0"/>
      <w:divBdr>
        <w:top w:val="none" w:sz="0" w:space="0" w:color="auto"/>
        <w:left w:val="none" w:sz="0" w:space="0" w:color="auto"/>
        <w:bottom w:val="none" w:sz="0" w:space="0" w:color="auto"/>
        <w:right w:val="none" w:sz="0" w:space="0" w:color="auto"/>
      </w:divBdr>
    </w:div>
    <w:div w:id="2025396308">
      <w:bodyDiv w:val="1"/>
      <w:marLeft w:val="0"/>
      <w:marRight w:val="0"/>
      <w:marTop w:val="0"/>
      <w:marBottom w:val="0"/>
      <w:divBdr>
        <w:top w:val="none" w:sz="0" w:space="0" w:color="auto"/>
        <w:left w:val="none" w:sz="0" w:space="0" w:color="auto"/>
        <w:bottom w:val="none" w:sz="0" w:space="0" w:color="auto"/>
        <w:right w:val="none" w:sz="0" w:space="0" w:color="auto"/>
      </w:divBdr>
    </w:div>
    <w:div w:id="2025671863">
      <w:bodyDiv w:val="1"/>
      <w:marLeft w:val="0"/>
      <w:marRight w:val="0"/>
      <w:marTop w:val="0"/>
      <w:marBottom w:val="0"/>
      <w:divBdr>
        <w:top w:val="none" w:sz="0" w:space="0" w:color="auto"/>
        <w:left w:val="none" w:sz="0" w:space="0" w:color="auto"/>
        <w:bottom w:val="none" w:sz="0" w:space="0" w:color="auto"/>
        <w:right w:val="none" w:sz="0" w:space="0" w:color="auto"/>
      </w:divBdr>
    </w:div>
    <w:div w:id="2025983209">
      <w:bodyDiv w:val="1"/>
      <w:marLeft w:val="0"/>
      <w:marRight w:val="0"/>
      <w:marTop w:val="0"/>
      <w:marBottom w:val="0"/>
      <w:divBdr>
        <w:top w:val="none" w:sz="0" w:space="0" w:color="auto"/>
        <w:left w:val="none" w:sz="0" w:space="0" w:color="auto"/>
        <w:bottom w:val="none" w:sz="0" w:space="0" w:color="auto"/>
        <w:right w:val="none" w:sz="0" w:space="0" w:color="auto"/>
      </w:divBdr>
    </w:div>
    <w:div w:id="2026053996">
      <w:bodyDiv w:val="1"/>
      <w:marLeft w:val="0"/>
      <w:marRight w:val="0"/>
      <w:marTop w:val="0"/>
      <w:marBottom w:val="0"/>
      <w:divBdr>
        <w:top w:val="none" w:sz="0" w:space="0" w:color="auto"/>
        <w:left w:val="none" w:sz="0" w:space="0" w:color="auto"/>
        <w:bottom w:val="none" w:sz="0" w:space="0" w:color="auto"/>
        <w:right w:val="none" w:sz="0" w:space="0" w:color="auto"/>
      </w:divBdr>
    </w:div>
    <w:div w:id="2026126991">
      <w:bodyDiv w:val="1"/>
      <w:marLeft w:val="0"/>
      <w:marRight w:val="0"/>
      <w:marTop w:val="0"/>
      <w:marBottom w:val="0"/>
      <w:divBdr>
        <w:top w:val="none" w:sz="0" w:space="0" w:color="auto"/>
        <w:left w:val="none" w:sz="0" w:space="0" w:color="auto"/>
        <w:bottom w:val="none" w:sz="0" w:space="0" w:color="auto"/>
        <w:right w:val="none" w:sz="0" w:space="0" w:color="auto"/>
      </w:divBdr>
    </w:div>
    <w:div w:id="2026202373">
      <w:bodyDiv w:val="1"/>
      <w:marLeft w:val="0"/>
      <w:marRight w:val="0"/>
      <w:marTop w:val="0"/>
      <w:marBottom w:val="0"/>
      <w:divBdr>
        <w:top w:val="none" w:sz="0" w:space="0" w:color="auto"/>
        <w:left w:val="none" w:sz="0" w:space="0" w:color="auto"/>
        <w:bottom w:val="none" w:sz="0" w:space="0" w:color="auto"/>
        <w:right w:val="none" w:sz="0" w:space="0" w:color="auto"/>
      </w:divBdr>
    </w:div>
    <w:div w:id="2026318690">
      <w:bodyDiv w:val="1"/>
      <w:marLeft w:val="0"/>
      <w:marRight w:val="0"/>
      <w:marTop w:val="0"/>
      <w:marBottom w:val="0"/>
      <w:divBdr>
        <w:top w:val="none" w:sz="0" w:space="0" w:color="auto"/>
        <w:left w:val="none" w:sz="0" w:space="0" w:color="auto"/>
        <w:bottom w:val="none" w:sz="0" w:space="0" w:color="auto"/>
        <w:right w:val="none" w:sz="0" w:space="0" w:color="auto"/>
      </w:divBdr>
    </w:div>
    <w:div w:id="2026400680">
      <w:bodyDiv w:val="1"/>
      <w:marLeft w:val="0"/>
      <w:marRight w:val="0"/>
      <w:marTop w:val="0"/>
      <w:marBottom w:val="0"/>
      <w:divBdr>
        <w:top w:val="none" w:sz="0" w:space="0" w:color="auto"/>
        <w:left w:val="none" w:sz="0" w:space="0" w:color="auto"/>
        <w:bottom w:val="none" w:sz="0" w:space="0" w:color="auto"/>
        <w:right w:val="none" w:sz="0" w:space="0" w:color="auto"/>
      </w:divBdr>
    </w:div>
    <w:div w:id="2026401502">
      <w:bodyDiv w:val="1"/>
      <w:marLeft w:val="0"/>
      <w:marRight w:val="0"/>
      <w:marTop w:val="0"/>
      <w:marBottom w:val="0"/>
      <w:divBdr>
        <w:top w:val="none" w:sz="0" w:space="0" w:color="auto"/>
        <w:left w:val="none" w:sz="0" w:space="0" w:color="auto"/>
        <w:bottom w:val="none" w:sz="0" w:space="0" w:color="auto"/>
        <w:right w:val="none" w:sz="0" w:space="0" w:color="auto"/>
      </w:divBdr>
    </w:div>
    <w:div w:id="2026444819">
      <w:bodyDiv w:val="1"/>
      <w:marLeft w:val="0"/>
      <w:marRight w:val="0"/>
      <w:marTop w:val="0"/>
      <w:marBottom w:val="0"/>
      <w:divBdr>
        <w:top w:val="none" w:sz="0" w:space="0" w:color="auto"/>
        <w:left w:val="none" w:sz="0" w:space="0" w:color="auto"/>
        <w:bottom w:val="none" w:sz="0" w:space="0" w:color="auto"/>
        <w:right w:val="none" w:sz="0" w:space="0" w:color="auto"/>
      </w:divBdr>
    </w:div>
    <w:div w:id="2026515911">
      <w:bodyDiv w:val="1"/>
      <w:marLeft w:val="0"/>
      <w:marRight w:val="0"/>
      <w:marTop w:val="0"/>
      <w:marBottom w:val="0"/>
      <w:divBdr>
        <w:top w:val="none" w:sz="0" w:space="0" w:color="auto"/>
        <w:left w:val="none" w:sz="0" w:space="0" w:color="auto"/>
        <w:bottom w:val="none" w:sz="0" w:space="0" w:color="auto"/>
        <w:right w:val="none" w:sz="0" w:space="0" w:color="auto"/>
      </w:divBdr>
    </w:div>
    <w:div w:id="2026517104">
      <w:bodyDiv w:val="1"/>
      <w:marLeft w:val="0"/>
      <w:marRight w:val="0"/>
      <w:marTop w:val="0"/>
      <w:marBottom w:val="0"/>
      <w:divBdr>
        <w:top w:val="none" w:sz="0" w:space="0" w:color="auto"/>
        <w:left w:val="none" w:sz="0" w:space="0" w:color="auto"/>
        <w:bottom w:val="none" w:sz="0" w:space="0" w:color="auto"/>
        <w:right w:val="none" w:sz="0" w:space="0" w:color="auto"/>
      </w:divBdr>
    </w:div>
    <w:div w:id="2026711675">
      <w:bodyDiv w:val="1"/>
      <w:marLeft w:val="0"/>
      <w:marRight w:val="0"/>
      <w:marTop w:val="0"/>
      <w:marBottom w:val="0"/>
      <w:divBdr>
        <w:top w:val="none" w:sz="0" w:space="0" w:color="auto"/>
        <w:left w:val="none" w:sz="0" w:space="0" w:color="auto"/>
        <w:bottom w:val="none" w:sz="0" w:space="0" w:color="auto"/>
        <w:right w:val="none" w:sz="0" w:space="0" w:color="auto"/>
      </w:divBdr>
    </w:div>
    <w:div w:id="2026713702">
      <w:bodyDiv w:val="1"/>
      <w:marLeft w:val="0"/>
      <w:marRight w:val="0"/>
      <w:marTop w:val="0"/>
      <w:marBottom w:val="0"/>
      <w:divBdr>
        <w:top w:val="none" w:sz="0" w:space="0" w:color="auto"/>
        <w:left w:val="none" w:sz="0" w:space="0" w:color="auto"/>
        <w:bottom w:val="none" w:sz="0" w:space="0" w:color="auto"/>
        <w:right w:val="none" w:sz="0" w:space="0" w:color="auto"/>
      </w:divBdr>
    </w:div>
    <w:div w:id="2026863733">
      <w:bodyDiv w:val="1"/>
      <w:marLeft w:val="0"/>
      <w:marRight w:val="0"/>
      <w:marTop w:val="0"/>
      <w:marBottom w:val="0"/>
      <w:divBdr>
        <w:top w:val="none" w:sz="0" w:space="0" w:color="auto"/>
        <w:left w:val="none" w:sz="0" w:space="0" w:color="auto"/>
        <w:bottom w:val="none" w:sz="0" w:space="0" w:color="auto"/>
        <w:right w:val="none" w:sz="0" w:space="0" w:color="auto"/>
      </w:divBdr>
    </w:div>
    <w:div w:id="2026974896">
      <w:bodyDiv w:val="1"/>
      <w:marLeft w:val="0"/>
      <w:marRight w:val="0"/>
      <w:marTop w:val="0"/>
      <w:marBottom w:val="0"/>
      <w:divBdr>
        <w:top w:val="none" w:sz="0" w:space="0" w:color="auto"/>
        <w:left w:val="none" w:sz="0" w:space="0" w:color="auto"/>
        <w:bottom w:val="none" w:sz="0" w:space="0" w:color="auto"/>
        <w:right w:val="none" w:sz="0" w:space="0" w:color="auto"/>
      </w:divBdr>
    </w:div>
    <w:div w:id="2026980187">
      <w:bodyDiv w:val="1"/>
      <w:marLeft w:val="0"/>
      <w:marRight w:val="0"/>
      <w:marTop w:val="0"/>
      <w:marBottom w:val="0"/>
      <w:divBdr>
        <w:top w:val="none" w:sz="0" w:space="0" w:color="auto"/>
        <w:left w:val="none" w:sz="0" w:space="0" w:color="auto"/>
        <w:bottom w:val="none" w:sz="0" w:space="0" w:color="auto"/>
        <w:right w:val="none" w:sz="0" w:space="0" w:color="auto"/>
      </w:divBdr>
    </w:div>
    <w:div w:id="2026982291">
      <w:bodyDiv w:val="1"/>
      <w:marLeft w:val="0"/>
      <w:marRight w:val="0"/>
      <w:marTop w:val="0"/>
      <w:marBottom w:val="0"/>
      <w:divBdr>
        <w:top w:val="none" w:sz="0" w:space="0" w:color="auto"/>
        <w:left w:val="none" w:sz="0" w:space="0" w:color="auto"/>
        <w:bottom w:val="none" w:sz="0" w:space="0" w:color="auto"/>
        <w:right w:val="none" w:sz="0" w:space="0" w:color="auto"/>
      </w:divBdr>
    </w:div>
    <w:div w:id="2027124470">
      <w:bodyDiv w:val="1"/>
      <w:marLeft w:val="0"/>
      <w:marRight w:val="0"/>
      <w:marTop w:val="0"/>
      <w:marBottom w:val="0"/>
      <w:divBdr>
        <w:top w:val="none" w:sz="0" w:space="0" w:color="auto"/>
        <w:left w:val="none" w:sz="0" w:space="0" w:color="auto"/>
        <w:bottom w:val="none" w:sz="0" w:space="0" w:color="auto"/>
        <w:right w:val="none" w:sz="0" w:space="0" w:color="auto"/>
      </w:divBdr>
    </w:div>
    <w:div w:id="2027174571">
      <w:bodyDiv w:val="1"/>
      <w:marLeft w:val="0"/>
      <w:marRight w:val="0"/>
      <w:marTop w:val="0"/>
      <w:marBottom w:val="0"/>
      <w:divBdr>
        <w:top w:val="none" w:sz="0" w:space="0" w:color="auto"/>
        <w:left w:val="none" w:sz="0" w:space="0" w:color="auto"/>
        <w:bottom w:val="none" w:sz="0" w:space="0" w:color="auto"/>
        <w:right w:val="none" w:sz="0" w:space="0" w:color="auto"/>
      </w:divBdr>
    </w:div>
    <w:div w:id="2027246495">
      <w:bodyDiv w:val="1"/>
      <w:marLeft w:val="0"/>
      <w:marRight w:val="0"/>
      <w:marTop w:val="0"/>
      <w:marBottom w:val="0"/>
      <w:divBdr>
        <w:top w:val="none" w:sz="0" w:space="0" w:color="auto"/>
        <w:left w:val="none" w:sz="0" w:space="0" w:color="auto"/>
        <w:bottom w:val="none" w:sz="0" w:space="0" w:color="auto"/>
        <w:right w:val="none" w:sz="0" w:space="0" w:color="auto"/>
      </w:divBdr>
    </w:div>
    <w:div w:id="2027246683">
      <w:bodyDiv w:val="1"/>
      <w:marLeft w:val="0"/>
      <w:marRight w:val="0"/>
      <w:marTop w:val="0"/>
      <w:marBottom w:val="0"/>
      <w:divBdr>
        <w:top w:val="none" w:sz="0" w:space="0" w:color="auto"/>
        <w:left w:val="none" w:sz="0" w:space="0" w:color="auto"/>
        <w:bottom w:val="none" w:sz="0" w:space="0" w:color="auto"/>
        <w:right w:val="none" w:sz="0" w:space="0" w:color="auto"/>
      </w:divBdr>
    </w:div>
    <w:div w:id="2027634854">
      <w:bodyDiv w:val="1"/>
      <w:marLeft w:val="0"/>
      <w:marRight w:val="0"/>
      <w:marTop w:val="0"/>
      <w:marBottom w:val="0"/>
      <w:divBdr>
        <w:top w:val="none" w:sz="0" w:space="0" w:color="auto"/>
        <w:left w:val="none" w:sz="0" w:space="0" w:color="auto"/>
        <w:bottom w:val="none" w:sz="0" w:space="0" w:color="auto"/>
        <w:right w:val="none" w:sz="0" w:space="0" w:color="auto"/>
      </w:divBdr>
    </w:div>
    <w:div w:id="2027637330">
      <w:bodyDiv w:val="1"/>
      <w:marLeft w:val="0"/>
      <w:marRight w:val="0"/>
      <w:marTop w:val="0"/>
      <w:marBottom w:val="0"/>
      <w:divBdr>
        <w:top w:val="none" w:sz="0" w:space="0" w:color="auto"/>
        <w:left w:val="none" w:sz="0" w:space="0" w:color="auto"/>
        <w:bottom w:val="none" w:sz="0" w:space="0" w:color="auto"/>
        <w:right w:val="none" w:sz="0" w:space="0" w:color="auto"/>
      </w:divBdr>
    </w:div>
    <w:div w:id="2027753502">
      <w:bodyDiv w:val="1"/>
      <w:marLeft w:val="0"/>
      <w:marRight w:val="0"/>
      <w:marTop w:val="0"/>
      <w:marBottom w:val="0"/>
      <w:divBdr>
        <w:top w:val="none" w:sz="0" w:space="0" w:color="auto"/>
        <w:left w:val="none" w:sz="0" w:space="0" w:color="auto"/>
        <w:bottom w:val="none" w:sz="0" w:space="0" w:color="auto"/>
        <w:right w:val="none" w:sz="0" w:space="0" w:color="auto"/>
      </w:divBdr>
    </w:div>
    <w:div w:id="2027825773">
      <w:bodyDiv w:val="1"/>
      <w:marLeft w:val="0"/>
      <w:marRight w:val="0"/>
      <w:marTop w:val="0"/>
      <w:marBottom w:val="0"/>
      <w:divBdr>
        <w:top w:val="none" w:sz="0" w:space="0" w:color="auto"/>
        <w:left w:val="none" w:sz="0" w:space="0" w:color="auto"/>
        <w:bottom w:val="none" w:sz="0" w:space="0" w:color="auto"/>
        <w:right w:val="none" w:sz="0" w:space="0" w:color="auto"/>
      </w:divBdr>
    </w:div>
    <w:div w:id="2027904050">
      <w:bodyDiv w:val="1"/>
      <w:marLeft w:val="0"/>
      <w:marRight w:val="0"/>
      <w:marTop w:val="0"/>
      <w:marBottom w:val="0"/>
      <w:divBdr>
        <w:top w:val="none" w:sz="0" w:space="0" w:color="auto"/>
        <w:left w:val="none" w:sz="0" w:space="0" w:color="auto"/>
        <w:bottom w:val="none" w:sz="0" w:space="0" w:color="auto"/>
        <w:right w:val="none" w:sz="0" w:space="0" w:color="auto"/>
      </w:divBdr>
    </w:div>
    <w:div w:id="2028168025">
      <w:bodyDiv w:val="1"/>
      <w:marLeft w:val="0"/>
      <w:marRight w:val="0"/>
      <w:marTop w:val="0"/>
      <w:marBottom w:val="0"/>
      <w:divBdr>
        <w:top w:val="none" w:sz="0" w:space="0" w:color="auto"/>
        <w:left w:val="none" w:sz="0" w:space="0" w:color="auto"/>
        <w:bottom w:val="none" w:sz="0" w:space="0" w:color="auto"/>
        <w:right w:val="none" w:sz="0" w:space="0" w:color="auto"/>
      </w:divBdr>
    </w:div>
    <w:div w:id="2028291327">
      <w:bodyDiv w:val="1"/>
      <w:marLeft w:val="0"/>
      <w:marRight w:val="0"/>
      <w:marTop w:val="0"/>
      <w:marBottom w:val="0"/>
      <w:divBdr>
        <w:top w:val="none" w:sz="0" w:space="0" w:color="auto"/>
        <w:left w:val="none" w:sz="0" w:space="0" w:color="auto"/>
        <w:bottom w:val="none" w:sz="0" w:space="0" w:color="auto"/>
        <w:right w:val="none" w:sz="0" w:space="0" w:color="auto"/>
      </w:divBdr>
    </w:div>
    <w:div w:id="2028293758">
      <w:bodyDiv w:val="1"/>
      <w:marLeft w:val="0"/>
      <w:marRight w:val="0"/>
      <w:marTop w:val="0"/>
      <w:marBottom w:val="0"/>
      <w:divBdr>
        <w:top w:val="none" w:sz="0" w:space="0" w:color="auto"/>
        <w:left w:val="none" w:sz="0" w:space="0" w:color="auto"/>
        <w:bottom w:val="none" w:sz="0" w:space="0" w:color="auto"/>
        <w:right w:val="none" w:sz="0" w:space="0" w:color="auto"/>
      </w:divBdr>
    </w:div>
    <w:div w:id="2028367659">
      <w:bodyDiv w:val="1"/>
      <w:marLeft w:val="0"/>
      <w:marRight w:val="0"/>
      <w:marTop w:val="0"/>
      <w:marBottom w:val="0"/>
      <w:divBdr>
        <w:top w:val="none" w:sz="0" w:space="0" w:color="auto"/>
        <w:left w:val="none" w:sz="0" w:space="0" w:color="auto"/>
        <w:bottom w:val="none" w:sz="0" w:space="0" w:color="auto"/>
        <w:right w:val="none" w:sz="0" w:space="0" w:color="auto"/>
      </w:divBdr>
    </w:div>
    <w:div w:id="2028480942">
      <w:bodyDiv w:val="1"/>
      <w:marLeft w:val="0"/>
      <w:marRight w:val="0"/>
      <w:marTop w:val="0"/>
      <w:marBottom w:val="0"/>
      <w:divBdr>
        <w:top w:val="none" w:sz="0" w:space="0" w:color="auto"/>
        <w:left w:val="none" w:sz="0" w:space="0" w:color="auto"/>
        <w:bottom w:val="none" w:sz="0" w:space="0" w:color="auto"/>
        <w:right w:val="none" w:sz="0" w:space="0" w:color="auto"/>
      </w:divBdr>
    </w:div>
    <w:div w:id="2028754731">
      <w:bodyDiv w:val="1"/>
      <w:marLeft w:val="0"/>
      <w:marRight w:val="0"/>
      <w:marTop w:val="0"/>
      <w:marBottom w:val="0"/>
      <w:divBdr>
        <w:top w:val="none" w:sz="0" w:space="0" w:color="auto"/>
        <w:left w:val="none" w:sz="0" w:space="0" w:color="auto"/>
        <w:bottom w:val="none" w:sz="0" w:space="0" w:color="auto"/>
        <w:right w:val="none" w:sz="0" w:space="0" w:color="auto"/>
      </w:divBdr>
    </w:div>
    <w:div w:id="2028822206">
      <w:bodyDiv w:val="1"/>
      <w:marLeft w:val="0"/>
      <w:marRight w:val="0"/>
      <w:marTop w:val="0"/>
      <w:marBottom w:val="0"/>
      <w:divBdr>
        <w:top w:val="none" w:sz="0" w:space="0" w:color="auto"/>
        <w:left w:val="none" w:sz="0" w:space="0" w:color="auto"/>
        <w:bottom w:val="none" w:sz="0" w:space="0" w:color="auto"/>
        <w:right w:val="none" w:sz="0" w:space="0" w:color="auto"/>
      </w:divBdr>
    </w:div>
    <w:div w:id="2029022427">
      <w:bodyDiv w:val="1"/>
      <w:marLeft w:val="0"/>
      <w:marRight w:val="0"/>
      <w:marTop w:val="0"/>
      <w:marBottom w:val="0"/>
      <w:divBdr>
        <w:top w:val="none" w:sz="0" w:space="0" w:color="auto"/>
        <w:left w:val="none" w:sz="0" w:space="0" w:color="auto"/>
        <w:bottom w:val="none" w:sz="0" w:space="0" w:color="auto"/>
        <w:right w:val="none" w:sz="0" w:space="0" w:color="auto"/>
      </w:divBdr>
    </w:div>
    <w:div w:id="2029216817">
      <w:bodyDiv w:val="1"/>
      <w:marLeft w:val="0"/>
      <w:marRight w:val="0"/>
      <w:marTop w:val="0"/>
      <w:marBottom w:val="0"/>
      <w:divBdr>
        <w:top w:val="none" w:sz="0" w:space="0" w:color="auto"/>
        <w:left w:val="none" w:sz="0" w:space="0" w:color="auto"/>
        <w:bottom w:val="none" w:sz="0" w:space="0" w:color="auto"/>
        <w:right w:val="none" w:sz="0" w:space="0" w:color="auto"/>
      </w:divBdr>
    </w:div>
    <w:div w:id="2029677209">
      <w:bodyDiv w:val="1"/>
      <w:marLeft w:val="0"/>
      <w:marRight w:val="0"/>
      <w:marTop w:val="0"/>
      <w:marBottom w:val="0"/>
      <w:divBdr>
        <w:top w:val="none" w:sz="0" w:space="0" w:color="auto"/>
        <w:left w:val="none" w:sz="0" w:space="0" w:color="auto"/>
        <w:bottom w:val="none" w:sz="0" w:space="0" w:color="auto"/>
        <w:right w:val="none" w:sz="0" w:space="0" w:color="auto"/>
      </w:divBdr>
    </w:div>
    <w:div w:id="2029720365">
      <w:bodyDiv w:val="1"/>
      <w:marLeft w:val="0"/>
      <w:marRight w:val="0"/>
      <w:marTop w:val="0"/>
      <w:marBottom w:val="0"/>
      <w:divBdr>
        <w:top w:val="none" w:sz="0" w:space="0" w:color="auto"/>
        <w:left w:val="none" w:sz="0" w:space="0" w:color="auto"/>
        <w:bottom w:val="none" w:sz="0" w:space="0" w:color="auto"/>
        <w:right w:val="none" w:sz="0" w:space="0" w:color="auto"/>
      </w:divBdr>
    </w:div>
    <w:div w:id="2029722131">
      <w:bodyDiv w:val="1"/>
      <w:marLeft w:val="0"/>
      <w:marRight w:val="0"/>
      <w:marTop w:val="0"/>
      <w:marBottom w:val="0"/>
      <w:divBdr>
        <w:top w:val="none" w:sz="0" w:space="0" w:color="auto"/>
        <w:left w:val="none" w:sz="0" w:space="0" w:color="auto"/>
        <w:bottom w:val="none" w:sz="0" w:space="0" w:color="auto"/>
        <w:right w:val="none" w:sz="0" w:space="0" w:color="auto"/>
      </w:divBdr>
    </w:div>
    <w:div w:id="2029748128">
      <w:bodyDiv w:val="1"/>
      <w:marLeft w:val="0"/>
      <w:marRight w:val="0"/>
      <w:marTop w:val="0"/>
      <w:marBottom w:val="0"/>
      <w:divBdr>
        <w:top w:val="none" w:sz="0" w:space="0" w:color="auto"/>
        <w:left w:val="none" w:sz="0" w:space="0" w:color="auto"/>
        <w:bottom w:val="none" w:sz="0" w:space="0" w:color="auto"/>
        <w:right w:val="none" w:sz="0" w:space="0" w:color="auto"/>
      </w:divBdr>
    </w:div>
    <w:div w:id="2029791401">
      <w:bodyDiv w:val="1"/>
      <w:marLeft w:val="0"/>
      <w:marRight w:val="0"/>
      <w:marTop w:val="0"/>
      <w:marBottom w:val="0"/>
      <w:divBdr>
        <w:top w:val="none" w:sz="0" w:space="0" w:color="auto"/>
        <w:left w:val="none" w:sz="0" w:space="0" w:color="auto"/>
        <w:bottom w:val="none" w:sz="0" w:space="0" w:color="auto"/>
        <w:right w:val="none" w:sz="0" w:space="0" w:color="auto"/>
      </w:divBdr>
    </w:div>
    <w:div w:id="2029797112">
      <w:bodyDiv w:val="1"/>
      <w:marLeft w:val="0"/>
      <w:marRight w:val="0"/>
      <w:marTop w:val="0"/>
      <w:marBottom w:val="0"/>
      <w:divBdr>
        <w:top w:val="none" w:sz="0" w:space="0" w:color="auto"/>
        <w:left w:val="none" w:sz="0" w:space="0" w:color="auto"/>
        <w:bottom w:val="none" w:sz="0" w:space="0" w:color="auto"/>
        <w:right w:val="none" w:sz="0" w:space="0" w:color="auto"/>
      </w:divBdr>
    </w:div>
    <w:div w:id="2029987675">
      <w:bodyDiv w:val="1"/>
      <w:marLeft w:val="0"/>
      <w:marRight w:val="0"/>
      <w:marTop w:val="0"/>
      <w:marBottom w:val="0"/>
      <w:divBdr>
        <w:top w:val="none" w:sz="0" w:space="0" w:color="auto"/>
        <w:left w:val="none" w:sz="0" w:space="0" w:color="auto"/>
        <w:bottom w:val="none" w:sz="0" w:space="0" w:color="auto"/>
        <w:right w:val="none" w:sz="0" w:space="0" w:color="auto"/>
      </w:divBdr>
    </w:div>
    <w:div w:id="2029990333">
      <w:bodyDiv w:val="1"/>
      <w:marLeft w:val="0"/>
      <w:marRight w:val="0"/>
      <w:marTop w:val="0"/>
      <w:marBottom w:val="0"/>
      <w:divBdr>
        <w:top w:val="none" w:sz="0" w:space="0" w:color="auto"/>
        <w:left w:val="none" w:sz="0" w:space="0" w:color="auto"/>
        <w:bottom w:val="none" w:sz="0" w:space="0" w:color="auto"/>
        <w:right w:val="none" w:sz="0" w:space="0" w:color="auto"/>
      </w:divBdr>
    </w:div>
    <w:div w:id="2030062196">
      <w:bodyDiv w:val="1"/>
      <w:marLeft w:val="0"/>
      <w:marRight w:val="0"/>
      <w:marTop w:val="0"/>
      <w:marBottom w:val="0"/>
      <w:divBdr>
        <w:top w:val="none" w:sz="0" w:space="0" w:color="auto"/>
        <w:left w:val="none" w:sz="0" w:space="0" w:color="auto"/>
        <w:bottom w:val="none" w:sz="0" w:space="0" w:color="auto"/>
        <w:right w:val="none" w:sz="0" w:space="0" w:color="auto"/>
      </w:divBdr>
    </w:div>
    <w:div w:id="2030328299">
      <w:bodyDiv w:val="1"/>
      <w:marLeft w:val="0"/>
      <w:marRight w:val="0"/>
      <w:marTop w:val="0"/>
      <w:marBottom w:val="0"/>
      <w:divBdr>
        <w:top w:val="none" w:sz="0" w:space="0" w:color="auto"/>
        <w:left w:val="none" w:sz="0" w:space="0" w:color="auto"/>
        <w:bottom w:val="none" w:sz="0" w:space="0" w:color="auto"/>
        <w:right w:val="none" w:sz="0" w:space="0" w:color="auto"/>
      </w:divBdr>
    </w:div>
    <w:div w:id="2030372440">
      <w:bodyDiv w:val="1"/>
      <w:marLeft w:val="0"/>
      <w:marRight w:val="0"/>
      <w:marTop w:val="0"/>
      <w:marBottom w:val="0"/>
      <w:divBdr>
        <w:top w:val="none" w:sz="0" w:space="0" w:color="auto"/>
        <w:left w:val="none" w:sz="0" w:space="0" w:color="auto"/>
        <w:bottom w:val="none" w:sz="0" w:space="0" w:color="auto"/>
        <w:right w:val="none" w:sz="0" w:space="0" w:color="auto"/>
      </w:divBdr>
    </w:div>
    <w:div w:id="2031298630">
      <w:bodyDiv w:val="1"/>
      <w:marLeft w:val="0"/>
      <w:marRight w:val="0"/>
      <w:marTop w:val="0"/>
      <w:marBottom w:val="0"/>
      <w:divBdr>
        <w:top w:val="none" w:sz="0" w:space="0" w:color="auto"/>
        <w:left w:val="none" w:sz="0" w:space="0" w:color="auto"/>
        <w:bottom w:val="none" w:sz="0" w:space="0" w:color="auto"/>
        <w:right w:val="none" w:sz="0" w:space="0" w:color="auto"/>
      </w:divBdr>
    </w:div>
    <w:div w:id="2031485148">
      <w:bodyDiv w:val="1"/>
      <w:marLeft w:val="0"/>
      <w:marRight w:val="0"/>
      <w:marTop w:val="0"/>
      <w:marBottom w:val="0"/>
      <w:divBdr>
        <w:top w:val="none" w:sz="0" w:space="0" w:color="auto"/>
        <w:left w:val="none" w:sz="0" w:space="0" w:color="auto"/>
        <w:bottom w:val="none" w:sz="0" w:space="0" w:color="auto"/>
        <w:right w:val="none" w:sz="0" w:space="0" w:color="auto"/>
      </w:divBdr>
    </w:div>
    <w:div w:id="2031910070">
      <w:bodyDiv w:val="1"/>
      <w:marLeft w:val="0"/>
      <w:marRight w:val="0"/>
      <w:marTop w:val="0"/>
      <w:marBottom w:val="0"/>
      <w:divBdr>
        <w:top w:val="none" w:sz="0" w:space="0" w:color="auto"/>
        <w:left w:val="none" w:sz="0" w:space="0" w:color="auto"/>
        <w:bottom w:val="none" w:sz="0" w:space="0" w:color="auto"/>
        <w:right w:val="none" w:sz="0" w:space="0" w:color="auto"/>
      </w:divBdr>
    </w:div>
    <w:div w:id="2032291305">
      <w:bodyDiv w:val="1"/>
      <w:marLeft w:val="0"/>
      <w:marRight w:val="0"/>
      <w:marTop w:val="0"/>
      <w:marBottom w:val="0"/>
      <w:divBdr>
        <w:top w:val="none" w:sz="0" w:space="0" w:color="auto"/>
        <w:left w:val="none" w:sz="0" w:space="0" w:color="auto"/>
        <w:bottom w:val="none" w:sz="0" w:space="0" w:color="auto"/>
        <w:right w:val="none" w:sz="0" w:space="0" w:color="auto"/>
      </w:divBdr>
    </w:div>
    <w:div w:id="2032563942">
      <w:bodyDiv w:val="1"/>
      <w:marLeft w:val="0"/>
      <w:marRight w:val="0"/>
      <w:marTop w:val="0"/>
      <w:marBottom w:val="0"/>
      <w:divBdr>
        <w:top w:val="none" w:sz="0" w:space="0" w:color="auto"/>
        <w:left w:val="none" w:sz="0" w:space="0" w:color="auto"/>
        <w:bottom w:val="none" w:sz="0" w:space="0" w:color="auto"/>
        <w:right w:val="none" w:sz="0" w:space="0" w:color="auto"/>
      </w:divBdr>
    </w:div>
    <w:div w:id="2032565904">
      <w:bodyDiv w:val="1"/>
      <w:marLeft w:val="0"/>
      <w:marRight w:val="0"/>
      <w:marTop w:val="0"/>
      <w:marBottom w:val="0"/>
      <w:divBdr>
        <w:top w:val="none" w:sz="0" w:space="0" w:color="auto"/>
        <w:left w:val="none" w:sz="0" w:space="0" w:color="auto"/>
        <w:bottom w:val="none" w:sz="0" w:space="0" w:color="auto"/>
        <w:right w:val="none" w:sz="0" w:space="0" w:color="auto"/>
      </w:divBdr>
    </w:div>
    <w:div w:id="2032754714">
      <w:bodyDiv w:val="1"/>
      <w:marLeft w:val="0"/>
      <w:marRight w:val="0"/>
      <w:marTop w:val="0"/>
      <w:marBottom w:val="0"/>
      <w:divBdr>
        <w:top w:val="none" w:sz="0" w:space="0" w:color="auto"/>
        <w:left w:val="none" w:sz="0" w:space="0" w:color="auto"/>
        <w:bottom w:val="none" w:sz="0" w:space="0" w:color="auto"/>
        <w:right w:val="none" w:sz="0" w:space="0" w:color="auto"/>
      </w:divBdr>
    </w:div>
    <w:div w:id="2032797313">
      <w:bodyDiv w:val="1"/>
      <w:marLeft w:val="0"/>
      <w:marRight w:val="0"/>
      <w:marTop w:val="0"/>
      <w:marBottom w:val="0"/>
      <w:divBdr>
        <w:top w:val="none" w:sz="0" w:space="0" w:color="auto"/>
        <w:left w:val="none" w:sz="0" w:space="0" w:color="auto"/>
        <w:bottom w:val="none" w:sz="0" w:space="0" w:color="auto"/>
        <w:right w:val="none" w:sz="0" w:space="0" w:color="auto"/>
      </w:divBdr>
    </w:div>
    <w:div w:id="2032875920">
      <w:bodyDiv w:val="1"/>
      <w:marLeft w:val="0"/>
      <w:marRight w:val="0"/>
      <w:marTop w:val="0"/>
      <w:marBottom w:val="0"/>
      <w:divBdr>
        <w:top w:val="none" w:sz="0" w:space="0" w:color="auto"/>
        <w:left w:val="none" w:sz="0" w:space="0" w:color="auto"/>
        <w:bottom w:val="none" w:sz="0" w:space="0" w:color="auto"/>
        <w:right w:val="none" w:sz="0" w:space="0" w:color="auto"/>
      </w:divBdr>
    </w:div>
    <w:div w:id="2032954966">
      <w:bodyDiv w:val="1"/>
      <w:marLeft w:val="0"/>
      <w:marRight w:val="0"/>
      <w:marTop w:val="0"/>
      <w:marBottom w:val="0"/>
      <w:divBdr>
        <w:top w:val="none" w:sz="0" w:space="0" w:color="auto"/>
        <w:left w:val="none" w:sz="0" w:space="0" w:color="auto"/>
        <w:bottom w:val="none" w:sz="0" w:space="0" w:color="auto"/>
        <w:right w:val="none" w:sz="0" w:space="0" w:color="auto"/>
      </w:divBdr>
    </w:div>
    <w:div w:id="2033141644">
      <w:bodyDiv w:val="1"/>
      <w:marLeft w:val="0"/>
      <w:marRight w:val="0"/>
      <w:marTop w:val="0"/>
      <w:marBottom w:val="0"/>
      <w:divBdr>
        <w:top w:val="none" w:sz="0" w:space="0" w:color="auto"/>
        <w:left w:val="none" w:sz="0" w:space="0" w:color="auto"/>
        <w:bottom w:val="none" w:sz="0" w:space="0" w:color="auto"/>
        <w:right w:val="none" w:sz="0" w:space="0" w:color="auto"/>
      </w:divBdr>
    </w:div>
    <w:div w:id="2033266888">
      <w:bodyDiv w:val="1"/>
      <w:marLeft w:val="0"/>
      <w:marRight w:val="0"/>
      <w:marTop w:val="0"/>
      <w:marBottom w:val="0"/>
      <w:divBdr>
        <w:top w:val="none" w:sz="0" w:space="0" w:color="auto"/>
        <w:left w:val="none" w:sz="0" w:space="0" w:color="auto"/>
        <w:bottom w:val="none" w:sz="0" w:space="0" w:color="auto"/>
        <w:right w:val="none" w:sz="0" w:space="0" w:color="auto"/>
      </w:divBdr>
    </w:div>
    <w:div w:id="2033334223">
      <w:bodyDiv w:val="1"/>
      <w:marLeft w:val="0"/>
      <w:marRight w:val="0"/>
      <w:marTop w:val="0"/>
      <w:marBottom w:val="0"/>
      <w:divBdr>
        <w:top w:val="none" w:sz="0" w:space="0" w:color="auto"/>
        <w:left w:val="none" w:sz="0" w:space="0" w:color="auto"/>
        <w:bottom w:val="none" w:sz="0" w:space="0" w:color="auto"/>
        <w:right w:val="none" w:sz="0" w:space="0" w:color="auto"/>
      </w:divBdr>
    </w:div>
    <w:div w:id="2033340215">
      <w:bodyDiv w:val="1"/>
      <w:marLeft w:val="0"/>
      <w:marRight w:val="0"/>
      <w:marTop w:val="0"/>
      <w:marBottom w:val="0"/>
      <w:divBdr>
        <w:top w:val="none" w:sz="0" w:space="0" w:color="auto"/>
        <w:left w:val="none" w:sz="0" w:space="0" w:color="auto"/>
        <w:bottom w:val="none" w:sz="0" w:space="0" w:color="auto"/>
        <w:right w:val="none" w:sz="0" w:space="0" w:color="auto"/>
      </w:divBdr>
    </w:div>
    <w:div w:id="2033459623">
      <w:bodyDiv w:val="1"/>
      <w:marLeft w:val="0"/>
      <w:marRight w:val="0"/>
      <w:marTop w:val="0"/>
      <w:marBottom w:val="0"/>
      <w:divBdr>
        <w:top w:val="none" w:sz="0" w:space="0" w:color="auto"/>
        <w:left w:val="none" w:sz="0" w:space="0" w:color="auto"/>
        <w:bottom w:val="none" w:sz="0" w:space="0" w:color="auto"/>
        <w:right w:val="none" w:sz="0" w:space="0" w:color="auto"/>
      </w:divBdr>
    </w:div>
    <w:div w:id="2033531889">
      <w:bodyDiv w:val="1"/>
      <w:marLeft w:val="0"/>
      <w:marRight w:val="0"/>
      <w:marTop w:val="0"/>
      <w:marBottom w:val="0"/>
      <w:divBdr>
        <w:top w:val="none" w:sz="0" w:space="0" w:color="auto"/>
        <w:left w:val="none" w:sz="0" w:space="0" w:color="auto"/>
        <w:bottom w:val="none" w:sz="0" w:space="0" w:color="auto"/>
        <w:right w:val="none" w:sz="0" w:space="0" w:color="auto"/>
      </w:divBdr>
    </w:div>
    <w:div w:id="2033988277">
      <w:bodyDiv w:val="1"/>
      <w:marLeft w:val="0"/>
      <w:marRight w:val="0"/>
      <w:marTop w:val="0"/>
      <w:marBottom w:val="0"/>
      <w:divBdr>
        <w:top w:val="none" w:sz="0" w:space="0" w:color="auto"/>
        <w:left w:val="none" w:sz="0" w:space="0" w:color="auto"/>
        <w:bottom w:val="none" w:sz="0" w:space="0" w:color="auto"/>
        <w:right w:val="none" w:sz="0" w:space="0" w:color="auto"/>
      </w:divBdr>
    </w:div>
    <w:div w:id="2034109068">
      <w:bodyDiv w:val="1"/>
      <w:marLeft w:val="0"/>
      <w:marRight w:val="0"/>
      <w:marTop w:val="0"/>
      <w:marBottom w:val="0"/>
      <w:divBdr>
        <w:top w:val="none" w:sz="0" w:space="0" w:color="auto"/>
        <w:left w:val="none" w:sz="0" w:space="0" w:color="auto"/>
        <w:bottom w:val="none" w:sz="0" w:space="0" w:color="auto"/>
        <w:right w:val="none" w:sz="0" w:space="0" w:color="auto"/>
      </w:divBdr>
    </w:div>
    <w:div w:id="2034500554">
      <w:bodyDiv w:val="1"/>
      <w:marLeft w:val="0"/>
      <w:marRight w:val="0"/>
      <w:marTop w:val="0"/>
      <w:marBottom w:val="0"/>
      <w:divBdr>
        <w:top w:val="none" w:sz="0" w:space="0" w:color="auto"/>
        <w:left w:val="none" w:sz="0" w:space="0" w:color="auto"/>
        <w:bottom w:val="none" w:sz="0" w:space="0" w:color="auto"/>
        <w:right w:val="none" w:sz="0" w:space="0" w:color="auto"/>
      </w:divBdr>
    </w:div>
    <w:div w:id="2034842147">
      <w:bodyDiv w:val="1"/>
      <w:marLeft w:val="0"/>
      <w:marRight w:val="0"/>
      <w:marTop w:val="0"/>
      <w:marBottom w:val="0"/>
      <w:divBdr>
        <w:top w:val="none" w:sz="0" w:space="0" w:color="auto"/>
        <w:left w:val="none" w:sz="0" w:space="0" w:color="auto"/>
        <w:bottom w:val="none" w:sz="0" w:space="0" w:color="auto"/>
        <w:right w:val="none" w:sz="0" w:space="0" w:color="auto"/>
      </w:divBdr>
    </w:div>
    <w:div w:id="2034845958">
      <w:bodyDiv w:val="1"/>
      <w:marLeft w:val="0"/>
      <w:marRight w:val="0"/>
      <w:marTop w:val="0"/>
      <w:marBottom w:val="0"/>
      <w:divBdr>
        <w:top w:val="none" w:sz="0" w:space="0" w:color="auto"/>
        <w:left w:val="none" w:sz="0" w:space="0" w:color="auto"/>
        <w:bottom w:val="none" w:sz="0" w:space="0" w:color="auto"/>
        <w:right w:val="none" w:sz="0" w:space="0" w:color="auto"/>
      </w:divBdr>
    </w:div>
    <w:div w:id="2034913966">
      <w:bodyDiv w:val="1"/>
      <w:marLeft w:val="0"/>
      <w:marRight w:val="0"/>
      <w:marTop w:val="0"/>
      <w:marBottom w:val="0"/>
      <w:divBdr>
        <w:top w:val="none" w:sz="0" w:space="0" w:color="auto"/>
        <w:left w:val="none" w:sz="0" w:space="0" w:color="auto"/>
        <w:bottom w:val="none" w:sz="0" w:space="0" w:color="auto"/>
        <w:right w:val="none" w:sz="0" w:space="0" w:color="auto"/>
      </w:divBdr>
    </w:div>
    <w:div w:id="2034960511">
      <w:bodyDiv w:val="1"/>
      <w:marLeft w:val="0"/>
      <w:marRight w:val="0"/>
      <w:marTop w:val="0"/>
      <w:marBottom w:val="0"/>
      <w:divBdr>
        <w:top w:val="none" w:sz="0" w:space="0" w:color="auto"/>
        <w:left w:val="none" w:sz="0" w:space="0" w:color="auto"/>
        <w:bottom w:val="none" w:sz="0" w:space="0" w:color="auto"/>
        <w:right w:val="none" w:sz="0" w:space="0" w:color="auto"/>
      </w:divBdr>
    </w:div>
    <w:div w:id="2035156575">
      <w:bodyDiv w:val="1"/>
      <w:marLeft w:val="0"/>
      <w:marRight w:val="0"/>
      <w:marTop w:val="0"/>
      <w:marBottom w:val="0"/>
      <w:divBdr>
        <w:top w:val="none" w:sz="0" w:space="0" w:color="auto"/>
        <w:left w:val="none" w:sz="0" w:space="0" w:color="auto"/>
        <w:bottom w:val="none" w:sz="0" w:space="0" w:color="auto"/>
        <w:right w:val="none" w:sz="0" w:space="0" w:color="auto"/>
      </w:divBdr>
    </w:div>
    <w:div w:id="2035302058">
      <w:bodyDiv w:val="1"/>
      <w:marLeft w:val="0"/>
      <w:marRight w:val="0"/>
      <w:marTop w:val="0"/>
      <w:marBottom w:val="0"/>
      <w:divBdr>
        <w:top w:val="none" w:sz="0" w:space="0" w:color="auto"/>
        <w:left w:val="none" w:sz="0" w:space="0" w:color="auto"/>
        <w:bottom w:val="none" w:sz="0" w:space="0" w:color="auto"/>
        <w:right w:val="none" w:sz="0" w:space="0" w:color="auto"/>
      </w:divBdr>
    </w:div>
    <w:div w:id="2035576140">
      <w:bodyDiv w:val="1"/>
      <w:marLeft w:val="0"/>
      <w:marRight w:val="0"/>
      <w:marTop w:val="0"/>
      <w:marBottom w:val="0"/>
      <w:divBdr>
        <w:top w:val="none" w:sz="0" w:space="0" w:color="auto"/>
        <w:left w:val="none" w:sz="0" w:space="0" w:color="auto"/>
        <w:bottom w:val="none" w:sz="0" w:space="0" w:color="auto"/>
        <w:right w:val="none" w:sz="0" w:space="0" w:color="auto"/>
      </w:divBdr>
    </w:div>
    <w:div w:id="2035810789">
      <w:bodyDiv w:val="1"/>
      <w:marLeft w:val="0"/>
      <w:marRight w:val="0"/>
      <w:marTop w:val="0"/>
      <w:marBottom w:val="0"/>
      <w:divBdr>
        <w:top w:val="none" w:sz="0" w:space="0" w:color="auto"/>
        <w:left w:val="none" w:sz="0" w:space="0" w:color="auto"/>
        <w:bottom w:val="none" w:sz="0" w:space="0" w:color="auto"/>
        <w:right w:val="none" w:sz="0" w:space="0" w:color="auto"/>
      </w:divBdr>
    </w:div>
    <w:div w:id="2035881508">
      <w:bodyDiv w:val="1"/>
      <w:marLeft w:val="0"/>
      <w:marRight w:val="0"/>
      <w:marTop w:val="0"/>
      <w:marBottom w:val="0"/>
      <w:divBdr>
        <w:top w:val="none" w:sz="0" w:space="0" w:color="auto"/>
        <w:left w:val="none" w:sz="0" w:space="0" w:color="auto"/>
        <w:bottom w:val="none" w:sz="0" w:space="0" w:color="auto"/>
        <w:right w:val="none" w:sz="0" w:space="0" w:color="auto"/>
      </w:divBdr>
    </w:div>
    <w:div w:id="2035883223">
      <w:bodyDiv w:val="1"/>
      <w:marLeft w:val="0"/>
      <w:marRight w:val="0"/>
      <w:marTop w:val="0"/>
      <w:marBottom w:val="0"/>
      <w:divBdr>
        <w:top w:val="none" w:sz="0" w:space="0" w:color="auto"/>
        <w:left w:val="none" w:sz="0" w:space="0" w:color="auto"/>
        <w:bottom w:val="none" w:sz="0" w:space="0" w:color="auto"/>
        <w:right w:val="none" w:sz="0" w:space="0" w:color="auto"/>
      </w:divBdr>
    </w:div>
    <w:div w:id="2035957019">
      <w:bodyDiv w:val="1"/>
      <w:marLeft w:val="0"/>
      <w:marRight w:val="0"/>
      <w:marTop w:val="0"/>
      <w:marBottom w:val="0"/>
      <w:divBdr>
        <w:top w:val="none" w:sz="0" w:space="0" w:color="auto"/>
        <w:left w:val="none" w:sz="0" w:space="0" w:color="auto"/>
        <w:bottom w:val="none" w:sz="0" w:space="0" w:color="auto"/>
        <w:right w:val="none" w:sz="0" w:space="0" w:color="auto"/>
      </w:divBdr>
    </w:div>
    <w:div w:id="2036036376">
      <w:bodyDiv w:val="1"/>
      <w:marLeft w:val="0"/>
      <w:marRight w:val="0"/>
      <w:marTop w:val="0"/>
      <w:marBottom w:val="0"/>
      <w:divBdr>
        <w:top w:val="none" w:sz="0" w:space="0" w:color="auto"/>
        <w:left w:val="none" w:sz="0" w:space="0" w:color="auto"/>
        <w:bottom w:val="none" w:sz="0" w:space="0" w:color="auto"/>
        <w:right w:val="none" w:sz="0" w:space="0" w:color="auto"/>
      </w:divBdr>
    </w:div>
    <w:div w:id="2036148966">
      <w:bodyDiv w:val="1"/>
      <w:marLeft w:val="0"/>
      <w:marRight w:val="0"/>
      <w:marTop w:val="0"/>
      <w:marBottom w:val="0"/>
      <w:divBdr>
        <w:top w:val="none" w:sz="0" w:space="0" w:color="auto"/>
        <w:left w:val="none" w:sz="0" w:space="0" w:color="auto"/>
        <w:bottom w:val="none" w:sz="0" w:space="0" w:color="auto"/>
        <w:right w:val="none" w:sz="0" w:space="0" w:color="auto"/>
      </w:divBdr>
    </w:div>
    <w:div w:id="2036300551">
      <w:bodyDiv w:val="1"/>
      <w:marLeft w:val="0"/>
      <w:marRight w:val="0"/>
      <w:marTop w:val="0"/>
      <w:marBottom w:val="0"/>
      <w:divBdr>
        <w:top w:val="none" w:sz="0" w:space="0" w:color="auto"/>
        <w:left w:val="none" w:sz="0" w:space="0" w:color="auto"/>
        <w:bottom w:val="none" w:sz="0" w:space="0" w:color="auto"/>
        <w:right w:val="none" w:sz="0" w:space="0" w:color="auto"/>
      </w:divBdr>
    </w:div>
    <w:div w:id="2036416946">
      <w:bodyDiv w:val="1"/>
      <w:marLeft w:val="0"/>
      <w:marRight w:val="0"/>
      <w:marTop w:val="0"/>
      <w:marBottom w:val="0"/>
      <w:divBdr>
        <w:top w:val="none" w:sz="0" w:space="0" w:color="auto"/>
        <w:left w:val="none" w:sz="0" w:space="0" w:color="auto"/>
        <w:bottom w:val="none" w:sz="0" w:space="0" w:color="auto"/>
        <w:right w:val="none" w:sz="0" w:space="0" w:color="auto"/>
      </w:divBdr>
    </w:div>
    <w:div w:id="2036494004">
      <w:bodyDiv w:val="1"/>
      <w:marLeft w:val="0"/>
      <w:marRight w:val="0"/>
      <w:marTop w:val="0"/>
      <w:marBottom w:val="0"/>
      <w:divBdr>
        <w:top w:val="none" w:sz="0" w:space="0" w:color="auto"/>
        <w:left w:val="none" w:sz="0" w:space="0" w:color="auto"/>
        <w:bottom w:val="none" w:sz="0" w:space="0" w:color="auto"/>
        <w:right w:val="none" w:sz="0" w:space="0" w:color="auto"/>
      </w:divBdr>
    </w:div>
    <w:div w:id="2036538109">
      <w:bodyDiv w:val="1"/>
      <w:marLeft w:val="0"/>
      <w:marRight w:val="0"/>
      <w:marTop w:val="0"/>
      <w:marBottom w:val="0"/>
      <w:divBdr>
        <w:top w:val="none" w:sz="0" w:space="0" w:color="auto"/>
        <w:left w:val="none" w:sz="0" w:space="0" w:color="auto"/>
        <w:bottom w:val="none" w:sz="0" w:space="0" w:color="auto"/>
        <w:right w:val="none" w:sz="0" w:space="0" w:color="auto"/>
      </w:divBdr>
    </w:div>
    <w:div w:id="2036540329">
      <w:bodyDiv w:val="1"/>
      <w:marLeft w:val="0"/>
      <w:marRight w:val="0"/>
      <w:marTop w:val="0"/>
      <w:marBottom w:val="0"/>
      <w:divBdr>
        <w:top w:val="none" w:sz="0" w:space="0" w:color="auto"/>
        <w:left w:val="none" w:sz="0" w:space="0" w:color="auto"/>
        <w:bottom w:val="none" w:sz="0" w:space="0" w:color="auto"/>
        <w:right w:val="none" w:sz="0" w:space="0" w:color="auto"/>
      </w:divBdr>
    </w:div>
    <w:div w:id="2037122714">
      <w:bodyDiv w:val="1"/>
      <w:marLeft w:val="0"/>
      <w:marRight w:val="0"/>
      <w:marTop w:val="0"/>
      <w:marBottom w:val="0"/>
      <w:divBdr>
        <w:top w:val="none" w:sz="0" w:space="0" w:color="auto"/>
        <w:left w:val="none" w:sz="0" w:space="0" w:color="auto"/>
        <w:bottom w:val="none" w:sz="0" w:space="0" w:color="auto"/>
        <w:right w:val="none" w:sz="0" w:space="0" w:color="auto"/>
      </w:divBdr>
    </w:div>
    <w:div w:id="2037348049">
      <w:bodyDiv w:val="1"/>
      <w:marLeft w:val="0"/>
      <w:marRight w:val="0"/>
      <w:marTop w:val="0"/>
      <w:marBottom w:val="0"/>
      <w:divBdr>
        <w:top w:val="none" w:sz="0" w:space="0" w:color="auto"/>
        <w:left w:val="none" w:sz="0" w:space="0" w:color="auto"/>
        <w:bottom w:val="none" w:sz="0" w:space="0" w:color="auto"/>
        <w:right w:val="none" w:sz="0" w:space="0" w:color="auto"/>
      </w:divBdr>
    </w:div>
    <w:div w:id="2037348685">
      <w:bodyDiv w:val="1"/>
      <w:marLeft w:val="0"/>
      <w:marRight w:val="0"/>
      <w:marTop w:val="0"/>
      <w:marBottom w:val="0"/>
      <w:divBdr>
        <w:top w:val="none" w:sz="0" w:space="0" w:color="auto"/>
        <w:left w:val="none" w:sz="0" w:space="0" w:color="auto"/>
        <w:bottom w:val="none" w:sz="0" w:space="0" w:color="auto"/>
        <w:right w:val="none" w:sz="0" w:space="0" w:color="auto"/>
      </w:divBdr>
    </w:div>
    <w:div w:id="2037580730">
      <w:bodyDiv w:val="1"/>
      <w:marLeft w:val="0"/>
      <w:marRight w:val="0"/>
      <w:marTop w:val="0"/>
      <w:marBottom w:val="0"/>
      <w:divBdr>
        <w:top w:val="none" w:sz="0" w:space="0" w:color="auto"/>
        <w:left w:val="none" w:sz="0" w:space="0" w:color="auto"/>
        <w:bottom w:val="none" w:sz="0" w:space="0" w:color="auto"/>
        <w:right w:val="none" w:sz="0" w:space="0" w:color="auto"/>
      </w:divBdr>
    </w:div>
    <w:div w:id="2037730109">
      <w:bodyDiv w:val="1"/>
      <w:marLeft w:val="0"/>
      <w:marRight w:val="0"/>
      <w:marTop w:val="0"/>
      <w:marBottom w:val="0"/>
      <w:divBdr>
        <w:top w:val="none" w:sz="0" w:space="0" w:color="auto"/>
        <w:left w:val="none" w:sz="0" w:space="0" w:color="auto"/>
        <w:bottom w:val="none" w:sz="0" w:space="0" w:color="auto"/>
        <w:right w:val="none" w:sz="0" w:space="0" w:color="auto"/>
      </w:divBdr>
    </w:div>
    <w:div w:id="2037733152">
      <w:bodyDiv w:val="1"/>
      <w:marLeft w:val="0"/>
      <w:marRight w:val="0"/>
      <w:marTop w:val="0"/>
      <w:marBottom w:val="0"/>
      <w:divBdr>
        <w:top w:val="none" w:sz="0" w:space="0" w:color="auto"/>
        <w:left w:val="none" w:sz="0" w:space="0" w:color="auto"/>
        <w:bottom w:val="none" w:sz="0" w:space="0" w:color="auto"/>
        <w:right w:val="none" w:sz="0" w:space="0" w:color="auto"/>
      </w:divBdr>
    </w:div>
    <w:div w:id="2038265121">
      <w:bodyDiv w:val="1"/>
      <w:marLeft w:val="0"/>
      <w:marRight w:val="0"/>
      <w:marTop w:val="0"/>
      <w:marBottom w:val="0"/>
      <w:divBdr>
        <w:top w:val="none" w:sz="0" w:space="0" w:color="auto"/>
        <w:left w:val="none" w:sz="0" w:space="0" w:color="auto"/>
        <w:bottom w:val="none" w:sz="0" w:space="0" w:color="auto"/>
        <w:right w:val="none" w:sz="0" w:space="0" w:color="auto"/>
      </w:divBdr>
    </w:div>
    <w:div w:id="2038266700">
      <w:bodyDiv w:val="1"/>
      <w:marLeft w:val="0"/>
      <w:marRight w:val="0"/>
      <w:marTop w:val="0"/>
      <w:marBottom w:val="0"/>
      <w:divBdr>
        <w:top w:val="none" w:sz="0" w:space="0" w:color="auto"/>
        <w:left w:val="none" w:sz="0" w:space="0" w:color="auto"/>
        <w:bottom w:val="none" w:sz="0" w:space="0" w:color="auto"/>
        <w:right w:val="none" w:sz="0" w:space="0" w:color="auto"/>
      </w:divBdr>
    </w:div>
    <w:div w:id="2038310098">
      <w:bodyDiv w:val="1"/>
      <w:marLeft w:val="0"/>
      <w:marRight w:val="0"/>
      <w:marTop w:val="0"/>
      <w:marBottom w:val="0"/>
      <w:divBdr>
        <w:top w:val="none" w:sz="0" w:space="0" w:color="auto"/>
        <w:left w:val="none" w:sz="0" w:space="0" w:color="auto"/>
        <w:bottom w:val="none" w:sz="0" w:space="0" w:color="auto"/>
        <w:right w:val="none" w:sz="0" w:space="0" w:color="auto"/>
      </w:divBdr>
    </w:div>
    <w:div w:id="2038501537">
      <w:bodyDiv w:val="1"/>
      <w:marLeft w:val="0"/>
      <w:marRight w:val="0"/>
      <w:marTop w:val="0"/>
      <w:marBottom w:val="0"/>
      <w:divBdr>
        <w:top w:val="none" w:sz="0" w:space="0" w:color="auto"/>
        <w:left w:val="none" w:sz="0" w:space="0" w:color="auto"/>
        <w:bottom w:val="none" w:sz="0" w:space="0" w:color="auto"/>
        <w:right w:val="none" w:sz="0" w:space="0" w:color="auto"/>
      </w:divBdr>
    </w:div>
    <w:div w:id="2038653077">
      <w:bodyDiv w:val="1"/>
      <w:marLeft w:val="0"/>
      <w:marRight w:val="0"/>
      <w:marTop w:val="0"/>
      <w:marBottom w:val="0"/>
      <w:divBdr>
        <w:top w:val="none" w:sz="0" w:space="0" w:color="auto"/>
        <w:left w:val="none" w:sz="0" w:space="0" w:color="auto"/>
        <w:bottom w:val="none" w:sz="0" w:space="0" w:color="auto"/>
        <w:right w:val="none" w:sz="0" w:space="0" w:color="auto"/>
      </w:divBdr>
    </w:div>
    <w:div w:id="2038658193">
      <w:bodyDiv w:val="1"/>
      <w:marLeft w:val="0"/>
      <w:marRight w:val="0"/>
      <w:marTop w:val="0"/>
      <w:marBottom w:val="0"/>
      <w:divBdr>
        <w:top w:val="none" w:sz="0" w:space="0" w:color="auto"/>
        <w:left w:val="none" w:sz="0" w:space="0" w:color="auto"/>
        <w:bottom w:val="none" w:sz="0" w:space="0" w:color="auto"/>
        <w:right w:val="none" w:sz="0" w:space="0" w:color="auto"/>
      </w:divBdr>
    </w:div>
    <w:div w:id="2038694208">
      <w:bodyDiv w:val="1"/>
      <w:marLeft w:val="0"/>
      <w:marRight w:val="0"/>
      <w:marTop w:val="0"/>
      <w:marBottom w:val="0"/>
      <w:divBdr>
        <w:top w:val="none" w:sz="0" w:space="0" w:color="auto"/>
        <w:left w:val="none" w:sz="0" w:space="0" w:color="auto"/>
        <w:bottom w:val="none" w:sz="0" w:space="0" w:color="auto"/>
        <w:right w:val="none" w:sz="0" w:space="0" w:color="auto"/>
      </w:divBdr>
    </w:div>
    <w:div w:id="2038695812">
      <w:bodyDiv w:val="1"/>
      <w:marLeft w:val="0"/>
      <w:marRight w:val="0"/>
      <w:marTop w:val="0"/>
      <w:marBottom w:val="0"/>
      <w:divBdr>
        <w:top w:val="none" w:sz="0" w:space="0" w:color="auto"/>
        <w:left w:val="none" w:sz="0" w:space="0" w:color="auto"/>
        <w:bottom w:val="none" w:sz="0" w:space="0" w:color="auto"/>
        <w:right w:val="none" w:sz="0" w:space="0" w:color="auto"/>
      </w:divBdr>
    </w:div>
    <w:div w:id="2039154964">
      <w:bodyDiv w:val="1"/>
      <w:marLeft w:val="0"/>
      <w:marRight w:val="0"/>
      <w:marTop w:val="0"/>
      <w:marBottom w:val="0"/>
      <w:divBdr>
        <w:top w:val="none" w:sz="0" w:space="0" w:color="auto"/>
        <w:left w:val="none" w:sz="0" w:space="0" w:color="auto"/>
        <w:bottom w:val="none" w:sz="0" w:space="0" w:color="auto"/>
        <w:right w:val="none" w:sz="0" w:space="0" w:color="auto"/>
      </w:divBdr>
    </w:div>
    <w:div w:id="2039158439">
      <w:bodyDiv w:val="1"/>
      <w:marLeft w:val="0"/>
      <w:marRight w:val="0"/>
      <w:marTop w:val="0"/>
      <w:marBottom w:val="0"/>
      <w:divBdr>
        <w:top w:val="none" w:sz="0" w:space="0" w:color="auto"/>
        <w:left w:val="none" w:sz="0" w:space="0" w:color="auto"/>
        <w:bottom w:val="none" w:sz="0" w:space="0" w:color="auto"/>
        <w:right w:val="none" w:sz="0" w:space="0" w:color="auto"/>
      </w:divBdr>
    </w:div>
    <w:div w:id="2039352115">
      <w:bodyDiv w:val="1"/>
      <w:marLeft w:val="0"/>
      <w:marRight w:val="0"/>
      <w:marTop w:val="0"/>
      <w:marBottom w:val="0"/>
      <w:divBdr>
        <w:top w:val="none" w:sz="0" w:space="0" w:color="auto"/>
        <w:left w:val="none" w:sz="0" w:space="0" w:color="auto"/>
        <w:bottom w:val="none" w:sz="0" w:space="0" w:color="auto"/>
        <w:right w:val="none" w:sz="0" w:space="0" w:color="auto"/>
      </w:divBdr>
    </w:div>
    <w:div w:id="2039501234">
      <w:bodyDiv w:val="1"/>
      <w:marLeft w:val="0"/>
      <w:marRight w:val="0"/>
      <w:marTop w:val="0"/>
      <w:marBottom w:val="0"/>
      <w:divBdr>
        <w:top w:val="none" w:sz="0" w:space="0" w:color="auto"/>
        <w:left w:val="none" w:sz="0" w:space="0" w:color="auto"/>
        <w:bottom w:val="none" w:sz="0" w:space="0" w:color="auto"/>
        <w:right w:val="none" w:sz="0" w:space="0" w:color="auto"/>
      </w:divBdr>
    </w:div>
    <w:div w:id="2039695570">
      <w:bodyDiv w:val="1"/>
      <w:marLeft w:val="0"/>
      <w:marRight w:val="0"/>
      <w:marTop w:val="0"/>
      <w:marBottom w:val="0"/>
      <w:divBdr>
        <w:top w:val="none" w:sz="0" w:space="0" w:color="auto"/>
        <w:left w:val="none" w:sz="0" w:space="0" w:color="auto"/>
        <w:bottom w:val="none" w:sz="0" w:space="0" w:color="auto"/>
        <w:right w:val="none" w:sz="0" w:space="0" w:color="auto"/>
      </w:divBdr>
    </w:div>
    <w:div w:id="2040161644">
      <w:bodyDiv w:val="1"/>
      <w:marLeft w:val="0"/>
      <w:marRight w:val="0"/>
      <w:marTop w:val="0"/>
      <w:marBottom w:val="0"/>
      <w:divBdr>
        <w:top w:val="none" w:sz="0" w:space="0" w:color="auto"/>
        <w:left w:val="none" w:sz="0" w:space="0" w:color="auto"/>
        <w:bottom w:val="none" w:sz="0" w:space="0" w:color="auto"/>
        <w:right w:val="none" w:sz="0" w:space="0" w:color="auto"/>
      </w:divBdr>
    </w:div>
    <w:div w:id="2040233647">
      <w:bodyDiv w:val="1"/>
      <w:marLeft w:val="0"/>
      <w:marRight w:val="0"/>
      <w:marTop w:val="0"/>
      <w:marBottom w:val="0"/>
      <w:divBdr>
        <w:top w:val="none" w:sz="0" w:space="0" w:color="auto"/>
        <w:left w:val="none" w:sz="0" w:space="0" w:color="auto"/>
        <w:bottom w:val="none" w:sz="0" w:space="0" w:color="auto"/>
        <w:right w:val="none" w:sz="0" w:space="0" w:color="auto"/>
      </w:divBdr>
    </w:div>
    <w:div w:id="2040274329">
      <w:bodyDiv w:val="1"/>
      <w:marLeft w:val="0"/>
      <w:marRight w:val="0"/>
      <w:marTop w:val="0"/>
      <w:marBottom w:val="0"/>
      <w:divBdr>
        <w:top w:val="none" w:sz="0" w:space="0" w:color="auto"/>
        <w:left w:val="none" w:sz="0" w:space="0" w:color="auto"/>
        <w:bottom w:val="none" w:sz="0" w:space="0" w:color="auto"/>
        <w:right w:val="none" w:sz="0" w:space="0" w:color="auto"/>
      </w:divBdr>
    </w:div>
    <w:div w:id="2040278849">
      <w:bodyDiv w:val="1"/>
      <w:marLeft w:val="0"/>
      <w:marRight w:val="0"/>
      <w:marTop w:val="0"/>
      <w:marBottom w:val="0"/>
      <w:divBdr>
        <w:top w:val="none" w:sz="0" w:space="0" w:color="auto"/>
        <w:left w:val="none" w:sz="0" w:space="0" w:color="auto"/>
        <w:bottom w:val="none" w:sz="0" w:space="0" w:color="auto"/>
        <w:right w:val="none" w:sz="0" w:space="0" w:color="auto"/>
      </w:divBdr>
    </w:div>
    <w:div w:id="2040473880">
      <w:bodyDiv w:val="1"/>
      <w:marLeft w:val="0"/>
      <w:marRight w:val="0"/>
      <w:marTop w:val="0"/>
      <w:marBottom w:val="0"/>
      <w:divBdr>
        <w:top w:val="none" w:sz="0" w:space="0" w:color="auto"/>
        <w:left w:val="none" w:sz="0" w:space="0" w:color="auto"/>
        <w:bottom w:val="none" w:sz="0" w:space="0" w:color="auto"/>
        <w:right w:val="none" w:sz="0" w:space="0" w:color="auto"/>
      </w:divBdr>
    </w:div>
    <w:div w:id="2040550629">
      <w:bodyDiv w:val="1"/>
      <w:marLeft w:val="0"/>
      <w:marRight w:val="0"/>
      <w:marTop w:val="0"/>
      <w:marBottom w:val="0"/>
      <w:divBdr>
        <w:top w:val="none" w:sz="0" w:space="0" w:color="auto"/>
        <w:left w:val="none" w:sz="0" w:space="0" w:color="auto"/>
        <w:bottom w:val="none" w:sz="0" w:space="0" w:color="auto"/>
        <w:right w:val="none" w:sz="0" w:space="0" w:color="auto"/>
      </w:divBdr>
    </w:div>
    <w:div w:id="2040739378">
      <w:bodyDiv w:val="1"/>
      <w:marLeft w:val="0"/>
      <w:marRight w:val="0"/>
      <w:marTop w:val="0"/>
      <w:marBottom w:val="0"/>
      <w:divBdr>
        <w:top w:val="none" w:sz="0" w:space="0" w:color="auto"/>
        <w:left w:val="none" w:sz="0" w:space="0" w:color="auto"/>
        <w:bottom w:val="none" w:sz="0" w:space="0" w:color="auto"/>
        <w:right w:val="none" w:sz="0" w:space="0" w:color="auto"/>
      </w:divBdr>
    </w:div>
    <w:div w:id="2040743747">
      <w:bodyDiv w:val="1"/>
      <w:marLeft w:val="0"/>
      <w:marRight w:val="0"/>
      <w:marTop w:val="0"/>
      <w:marBottom w:val="0"/>
      <w:divBdr>
        <w:top w:val="none" w:sz="0" w:space="0" w:color="auto"/>
        <w:left w:val="none" w:sz="0" w:space="0" w:color="auto"/>
        <w:bottom w:val="none" w:sz="0" w:space="0" w:color="auto"/>
        <w:right w:val="none" w:sz="0" w:space="0" w:color="auto"/>
      </w:divBdr>
    </w:div>
    <w:div w:id="2041005446">
      <w:bodyDiv w:val="1"/>
      <w:marLeft w:val="0"/>
      <w:marRight w:val="0"/>
      <w:marTop w:val="0"/>
      <w:marBottom w:val="0"/>
      <w:divBdr>
        <w:top w:val="none" w:sz="0" w:space="0" w:color="auto"/>
        <w:left w:val="none" w:sz="0" w:space="0" w:color="auto"/>
        <w:bottom w:val="none" w:sz="0" w:space="0" w:color="auto"/>
        <w:right w:val="none" w:sz="0" w:space="0" w:color="auto"/>
      </w:divBdr>
    </w:div>
    <w:div w:id="2041010606">
      <w:bodyDiv w:val="1"/>
      <w:marLeft w:val="0"/>
      <w:marRight w:val="0"/>
      <w:marTop w:val="0"/>
      <w:marBottom w:val="0"/>
      <w:divBdr>
        <w:top w:val="none" w:sz="0" w:space="0" w:color="auto"/>
        <w:left w:val="none" w:sz="0" w:space="0" w:color="auto"/>
        <w:bottom w:val="none" w:sz="0" w:space="0" w:color="auto"/>
        <w:right w:val="none" w:sz="0" w:space="0" w:color="auto"/>
      </w:divBdr>
    </w:div>
    <w:div w:id="2041203776">
      <w:bodyDiv w:val="1"/>
      <w:marLeft w:val="0"/>
      <w:marRight w:val="0"/>
      <w:marTop w:val="0"/>
      <w:marBottom w:val="0"/>
      <w:divBdr>
        <w:top w:val="none" w:sz="0" w:space="0" w:color="auto"/>
        <w:left w:val="none" w:sz="0" w:space="0" w:color="auto"/>
        <w:bottom w:val="none" w:sz="0" w:space="0" w:color="auto"/>
        <w:right w:val="none" w:sz="0" w:space="0" w:color="auto"/>
      </w:divBdr>
    </w:div>
    <w:div w:id="2041778770">
      <w:bodyDiv w:val="1"/>
      <w:marLeft w:val="0"/>
      <w:marRight w:val="0"/>
      <w:marTop w:val="0"/>
      <w:marBottom w:val="0"/>
      <w:divBdr>
        <w:top w:val="none" w:sz="0" w:space="0" w:color="auto"/>
        <w:left w:val="none" w:sz="0" w:space="0" w:color="auto"/>
        <w:bottom w:val="none" w:sz="0" w:space="0" w:color="auto"/>
        <w:right w:val="none" w:sz="0" w:space="0" w:color="auto"/>
      </w:divBdr>
    </w:div>
    <w:div w:id="2041784098">
      <w:bodyDiv w:val="1"/>
      <w:marLeft w:val="0"/>
      <w:marRight w:val="0"/>
      <w:marTop w:val="0"/>
      <w:marBottom w:val="0"/>
      <w:divBdr>
        <w:top w:val="none" w:sz="0" w:space="0" w:color="auto"/>
        <w:left w:val="none" w:sz="0" w:space="0" w:color="auto"/>
        <w:bottom w:val="none" w:sz="0" w:space="0" w:color="auto"/>
        <w:right w:val="none" w:sz="0" w:space="0" w:color="auto"/>
      </w:divBdr>
    </w:div>
    <w:div w:id="2042168283">
      <w:bodyDiv w:val="1"/>
      <w:marLeft w:val="0"/>
      <w:marRight w:val="0"/>
      <w:marTop w:val="0"/>
      <w:marBottom w:val="0"/>
      <w:divBdr>
        <w:top w:val="none" w:sz="0" w:space="0" w:color="auto"/>
        <w:left w:val="none" w:sz="0" w:space="0" w:color="auto"/>
        <w:bottom w:val="none" w:sz="0" w:space="0" w:color="auto"/>
        <w:right w:val="none" w:sz="0" w:space="0" w:color="auto"/>
      </w:divBdr>
    </w:div>
    <w:div w:id="2042240736">
      <w:bodyDiv w:val="1"/>
      <w:marLeft w:val="0"/>
      <w:marRight w:val="0"/>
      <w:marTop w:val="0"/>
      <w:marBottom w:val="0"/>
      <w:divBdr>
        <w:top w:val="none" w:sz="0" w:space="0" w:color="auto"/>
        <w:left w:val="none" w:sz="0" w:space="0" w:color="auto"/>
        <w:bottom w:val="none" w:sz="0" w:space="0" w:color="auto"/>
        <w:right w:val="none" w:sz="0" w:space="0" w:color="auto"/>
      </w:divBdr>
    </w:div>
    <w:div w:id="2042240781">
      <w:bodyDiv w:val="1"/>
      <w:marLeft w:val="0"/>
      <w:marRight w:val="0"/>
      <w:marTop w:val="0"/>
      <w:marBottom w:val="0"/>
      <w:divBdr>
        <w:top w:val="none" w:sz="0" w:space="0" w:color="auto"/>
        <w:left w:val="none" w:sz="0" w:space="0" w:color="auto"/>
        <w:bottom w:val="none" w:sz="0" w:space="0" w:color="auto"/>
        <w:right w:val="none" w:sz="0" w:space="0" w:color="auto"/>
      </w:divBdr>
    </w:div>
    <w:div w:id="2042242980">
      <w:bodyDiv w:val="1"/>
      <w:marLeft w:val="0"/>
      <w:marRight w:val="0"/>
      <w:marTop w:val="0"/>
      <w:marBottom w:val="0"/>
      <w:divBdr>
        <w:top w:val="none" w:sz="0" w:space="0" w:color="auto"/>
        <w:left w:val="none" w:sz="0" w:space="0" w:color="auto"/>
        <w:bottom w:val="none" w:sz="0" w:space="0" w:color="auto"/>
        <w:right w:val="none" w:sz="0" w:space="0" w:color="auto"/>
      </w:divBdr>
    </w:div>
    <w:div w:id="2042507361">
      <w:bodyDiv w:val="1"/>
      <w:marLeft w:val="0"/>
      <w:marRight w:val="0"/>
      <w:marTop w:val="0"/>
      <w:marBottom w:val="0"/>
      <w:divBdr>
        <w:top w:val="none" w:sz="0" w:space="0" w:color="auto"/>
        <w:left w:val="none" w:sz="0" w:space="0" w:color="auto"/>
        <w:bottom w:val="none" w:sz="0" w:space="0" w:color="auto"/>
        <w:right w:val="none" w:sz="0" w:space="0" w:color="auto"/>
      </w:divBdr>
    </w:div>
    <w:div w:id="2042630672">
      <w:bodyDiv w:val="1"/>
      <w:marLeft w:val="0"/>
      <w:marRight w:val="0"/>
      <w:marTop w:val="0"/>
      <w:marBottom w:val="0"/>
      <w:divBdr>
        <w:top w:val="none" w:sz="0" w:space="0" w:color="auto"/>
        <w:left w:val="none" w:sz="0" w:space="0" w:color="auto"/>
        <w:bottom w:val="none" w:sz="0" w:space="0" w:color="auto"/>
        <w:right w:val="none" w:sz="0" w:space="0" w:color="auto"/>
      </w:divBdr>
    </w:div>
    <w:div w:id="2043046518">
      <w:bodyDiv w:val="1"/>
      <w:marLeft w:val="0"/>
      <w:marRight w:val="0"/>
      <w:marTop w:val="0"/>
      <w:marBottom w:val="0"/>
      <w:divBdr>
        <w:top w:val="none" w:sz="0" w:space="0" w:color="auto"/>
        <w:left w:val="none" w:sz="0" w:space="0" w:color="auto"/>
        <w:bottom w:val="none" w:sz="0" w:space="0" w:color="auto"/>
        <w:right w:val="none" w:sz="0" w:space="0" w:color="auto"/>
      </w:divBdr>
    </w:div>
    <w:div w:id="2043674675">
      <w:bodyDiv w:val="1"/>
      <w:marLeft w:val="0"/>
      <w:marRight w:val="0"/>
      <w:marTop w:val="0"/>
      <w:marBottom w:val="0"/>
      <w:divBdr>
        <w:top w:val="none" w:sz="0" w:space="0" w:color="auto"/>
        <w:left w:val="none" w:sz="0" w:space="0" w:color="auto"/>
        <w:bottom w:val="none" w:sz="0" w:space="0" w:color="auto"/>
        <w:right w:val="none" w:sz="0" w:space="0" w:color="auto"/>
      </w:divBdr>
    </w:div>
    <w:div w:id="2043701914">
      <w:bodyDiv w:val="1"/>
      <w:marLeft w:val="0"/>
      <w:marRight w:val="0"/>
      <w:marTop w:val="0"/>
      <w:marBottom w:val="0"/>
      <w:divBdr>
        <w:top w:val="none" w:sz="0" w:space="0" w:color="auto"/>
        <w:left w:val="none" w:sz="0" w:space="0" w:color="auto"/>
        <w:bottom w:val="none" w:sz="0" w:space="0" w:color="auto"/>
        <w:right w:val="none" w:sz="0" w:space="0" w:color="auto"/>
      </w:divBdr>
    </w:div>
    <w:div w:id="2043705300">
      <w:bodyDiv w:val="1"/>
      <w:marLeft w:val="0"/>
      <w:marRight w:val="0"/>
      <w:marTop w:val="0"/>
      <w:marBottom w:val="0"/>
      <w:divBdr>
        <w:top w:val="none" w:sz="0" w:space="0" w:color="auto"/>
        <w:left w:val="none" w:sz="0" w:space="0" w:color="auto"/>
        <w:bottom w:val="none" w:sz="0" w:space="0" w:color="auto"/>
        <w:right w:val="none" w:sz="0" w:space="0" w:color="auto"/>
      </w:divBdr>
    </w:div>
    <w:div w:id="2043745938">
      <w:bodyDiv w:val="1"/>
      <w:marLeft w:val="0"/>
      <w:marRight w:val="0"/>
      <w:marTop w:val="0"/>
      <w:marBottom w:val="0"/>
      <w:divBdr>
        <w:top w:val="none" w:sz="0" w:space="0" w:color="auto"/>
        <w:left w:val="none" w:sz="0" w:space="0" w:color="auto"/>
        <w:bottom w:val="none" w:sz="0" w:space="0" w:color="auto"/>
        <w:right w:val="none" w:sz="0" w:space="0" w:color="auto"/>
      </w:divBdr>
    </w:div>
    <w:div w:id="2043748679">
      <w:bodyDiv w:val="1"/>
      <w:marLeft w:val="0"/>
      <w:marRight w:val="0"/>
      <w:marTop w:val="0"/>
      <w:marBottom w:val="0"/>
      <w:divBdr>
        <w:top w:val="none" w:sz="0" w:space="0" w:color="auto"/>
        <w:left w:val="none" w:sz="0" w:space="0" w:color="auto"/>
        <w:bottom w:val="none" w:sz="0" w:space="0" w:color="auto"/>
        <w:right w:val="none" w:sz="0" w:space="0" w:color="auto"/>
      </w:divBdr>
    </w:div>
    <w:div w:id="2043826608">
      <w:bodyDiv w:val="1"/>
      <w:marLeft w:val="0"/>
      <w:marRight w:val="0"/>
      <w:marTop w:val="0"/>
      <w:marBottom w:val="0"/>
      <w:divBdr>
        <w:top w:val="none" w:sz="0" w:space="0" w:color="auto"/>
        <w:left w:val="none" w:sz="0" w:space="0" w:color="auto"/>
        <w:bottom w:val="none" w:sz="0" w:space="0" w:color="auto"/>
        <w:right w:val="none" w:sz="0" w:space="0" w:color="auto"/>
      </w:divBdr>
    </w:div>
    <w:div w:id="2043938062">
      <w:bodyDiv w:val="1"/>
      <w:marLeft w:val="0"/>
      <w:marRight w:val="0"/>
      <w:marTop w:val="0"/>
      <w:marBottom w:val="0"/>
      <w:divBdr>
        <w:top w:val="none" w:sz="0" w:space="0" w:color="auto"/>
        <w:left w:val="none" w:sz="0" w:space="0" w:color="auto"/>
        <w:bottom w:val="none" w:sz="0" w:space="0" w:color="auto"/>
        <w:right w:val="none" w:sz="0" w:space="0" w:color="auto"/>
      </w:divBdr>
    </w:div>
    <w:div w:id="2044212866">
      <w:bodyDiv w:val="1"/>
      <w:marLeft w:val="0"/>
      <w:marRight w:val="0"/>
      <w:marTop w:val="0"/>
      <w:marBottom w:val="0"/>
      <w:divBdr>
        <w:top w:val="none" w:sz="0" w:space="0" w:color="auto"/>
        <w:left w:val="none" w:sz="0" w:space="0" w:color="auto"/>
        <w:bottom w:val="none" w:sz="0" w:space="0" w:color="auto"/>
        <w:right w:val="none" w:sz="0" w:space="0" w:color="auto"/>
      </w:divBdr>
    </w:div>
    <w:div w:id="2044279372">
      <w:bodyDiv w:val="1"/>
      <w:marLeft w:val="0"/>
      <w:marRight w:val="0"/>
      <w:marTop w:val="0"/>
      <w:marBottom w:val="0"/>
      <w:divBdr>
        <w:top w:val="none" w:sz="0" w:space="0" w:color="auto"/>
        <w:left w:val="none" w:sz="0" w:space="0" w:color="auto"/>
        <w:bottom w:val="none" w:sz="0" w:space="0" w:color="auto"/>
        <w:right w:val="none" w:sz="0" w:space="0" w:color="auto"/>
      </w:divBdr>
    </w:div>
    <w:div w:id="2044284608">
      <w:bodyDiv w:val="1"/>
      <w:marLeft w:val="0"/>
      <w:marRight w:val="0"/>
      <w:marTop w:val="0"/>
      <w:marBottom w:val="0"/>
      <w:divBdr>
        <w:top w:val="none" w:sz="0" w:space="0" w:color="auto"/>
        <w:left w:val="none" w:sz="0" w:space="0" w:color="auto"/>
        <w:bottom w:val="none" w:sz="0" w:space="0" w:color="auto"/>
        <w:right w:val="none" w:sz="0" w:space="0" w:color="auto"/>
      </w:divBdr>
    </w:div>
    <w:div w:id="2044361989">
      <w:bodyDiv w:val="1"/>
      <w:marLeft w:val="0"/>
      <w:marRight w:val="0"/>
      <w:marTop w:val="0"/>
      <w:marBottom w:val="0"/>
      <w:divBdr>
        <w:top w:val="none" w:sz="0" w:space="0" w:color="auto"/>
        <w:left w:val="none" w:sz="0" w:space="0" w:color="auto"/>
        <w:bottom w:val="none" w:sz="0" w:space="0" w:color="auto"/>
        <w:right w:val="none" w:sz="0" w:space="0" w:color="auto"/>
      </w:divBdr>
    </w:div>
    <w:div w:id="2044670278">
      <w:bodyDiv w:val="1"/>
      <w:marLeft w:val="0"/>
      <w:marRight w:val="0"/>
      <w:marTop w:val="0"/>
      <w:marBottom w:val="0"/>
      <w:divBdr>
        <w:top w:val="none" w:sz="0" w:space="0" w:color="auto"/>
        <w:left w:val="none" w:sz="0" w:space="0" w:color="auto"/>
        <w:bottom w:val="none" w:sz="0" w:space="0" w:color="auto"/>
        <w:right w:val="none" w:sz="0" w:space="0" w:color="auto"/>
      </w:divBdr>
    </w:div>
    <w:div w:id="2044670833">
      <w:bodyDiv w:val="1"/>
      <w:marLeft w:val="0"/>
      <w:marRight w:val="0"/>
      <w:marTop w:val="0"/>
      <w:marBottom w:val="0"/>
      <w:divBdr>
        <w:top w:val="none" w:sz="0" w:space="0" w:color="auto"/>
        <w:left w:val="none" w:sz="0" w:space="0" w:color="auto"/>
        <w:bottom w:val="none" w:sz="0" w:space="0" w:color="auto"/>
        <w:right w:val="none" w:sz="0" w:space="0" w:color="auto"/>
      </w:divBdr>
    </w:div>
    <w:div w:id="2044791877">
      <w:bodyDiv w:val="1"/>
      <w:marLeft w:val="0"/>
      <w:marRight w:val="0"/>
      <w:marTop w:val="0"/>
      <w:marBottom w:val="0"/>
      <w:divBdr>
        <w:top w:val="none" w:sz="0" w:space="0" w:color="auto"/>
        <w:left w:val="none" w:sz="0" w:space="0" w:color="auto"/>
        <w:bottom w:val="none" w:sz="0" w:space="0" w:color="auto"/>
        <w:right w:val="none" w:sz="0" w:space="0" w:color="auto"/>
      </w:divBdr>
    </w:div>
    <w:div w:id="2044864869">
      <w:bodyDiv w:val="1"/>
      <w:marLeft w:val="0"/>
      <w:marRight w:val="0"/>
      <w:marTop w:val="0"/>
      <w:marBottom w:val="0"/>
      <w:divBdr>
        <w:top w:val="none" w:sz="0" w:space="0" w:color="auto"/>
        <w:left w:val="none" w:sz="0" w:space="0" w:color="auto"/>
        <w:bottom w:val="none" w:sz="0" w:space="0" w:color="auto"/>
        <w:right w:val="none" w:sz="0" w:space="0" w:color="auto"/>
      </w:divBdr>
    </w:div>
    <w:div w:id="2044865253">
      <w:bodyDiv w:val="1"/>
      <w:marLeft w:val="0"/>
      <w:marRight w:val="0"/>
      <w:marTop w:val="0"/>
      <w:marBottom w:val="0"/>
      <w:divBdr>
        <w:top w:val="none" w:sz="0" w:space="0" w:color="auto"/>
        <w:left w:val="none" w:sz="0" w:space="0" w:color="auto"/>
        <w:bottom w:val="none" w:sz="0" w:space="0" w:color="auto"/>
        <w:right w:val="none" w:sz="0" w:space="0" w:color="auto"/>
      </w:divBdr>
    </w:div>
    <w:div w:id="2044941564">
      <w:bodyDiv w:val="1"/>
      <w:marLeft w:val="0"/>
      <w:marRight w:val="0"/>
      <w:marTop w:val="0"/>
      <w:marBottom w:val="0"/>
      <w:divBdr>
        <w:top w:val="none" w:sz="0" w:space="0" w:color="auto"/>
        <w:left w:val="none" w:sz="0" w:space="0" w:color="auto"/>
        <w:bottom w:val="none" w:sz="0" w:space="0" w:color="auto"/>
        <w:right w:val="none" w:sz="0" w:space="0" w:color="auto"/>
      </w:divBdr>
    </w:div>
    <w:div w:id="2045056248">
      <w:bodyDiv w:val="1"/>
      <w:marLeft w:val="0"/>
      <w:marRight w:val="0"/>
      <w:marTop w:val="0"/>
      <w:marBottom w:val="0"/>
      <w:divBdr>
        <w:top w:val="none" w:sz="0" w:space="0" w:color="auto"/>
        <w:left w:val="none" w:sz="0" w:space="0" w:color="auto"/>
        <w:bottom w:val="none" w:sz="0" w:space="0" w:color="auto"/>
        <w:right w:val="none" w:sz="0" w:space="0" w:color="auto"/>
      </w:divBdr>
    </w:div>
    <w:div w:id="2045129164">
      <w:bodyDiv w:val="1"/>
      <w:marLeft w:val="0"/>
      <w:marRight w:val="0"/>
      <w:marTop w:val="0"/>
      <w:marBottom w:val="0"/>
      <w:divBdr>
        <w:top w:val="none" w:sz="0" w:space="0" w:color="auto"/>
        <w:left w:val="none" w:sz="0" w:space="0" w:color="auto"/>
        <w:bottom w:val="none" w:sz="0" w:space="0" w:color="auto"/>
        <w:right w:val="none" w:sz="0" w:space="0" w:color="auto"/>
      </w:divBdr>
    </w:div>
    <w:div w:id="2045279074">
      <w:bodyDiv w:val="1"/>
      <w:marLeft w:val="0"/>
      <w:marRight w:val="0"/>
      <w:marTop w:val="0"/>
      <w:marBottom w:val="0"/>
      <w:divBdr>
        <w:top w:val="none" w:sz="0" w:space="0" w:color="auto"/>
        <w:left w:val="none" w:sz="0" w:space="0" w:color="auto"/>
        <w:bottom w:val="none" w:sz="0" w:space="0" w:color="auto"/>
        <w:right w:val="none" w:sz="0" w:space="0" w:color="auto"/>
      </w:divBdr>
    </w:div>
    <w:div w:id="2045403798">
      <w:bodyDiv w:val="1"/>
      <w:marLeft w:val="0"/>
      <w:marRight w:val="0"/>
      <w:marTop w:val="0"/>
      <w:marBottom w:val="0"/>
      <w:divBdr>
        <w:top w:val="none" w:sz="0" w:space="0" w:color="auto"/>
        <w:left w:val="none" w:sz="0" w:space="0" w:color="auto"/>
        <w:bottom w:val="none" w:sz="0" w:space="0" w:color="auto"/>
        <w:right w:val="none" w:sz="0" w:space="0" w:color="auto"/>
      </w:divBdr>
    </w:div>
    <w:div w:id="2045448410">
      <w:bodyDiv w:val="1"/>
      <w:marLeft w:val="0"/>
      <w:marRight w:val="0"/>
      <w:marTop w:val="0"/>
      <w:marBottom w:val="0"/>
      <w:divBdr>
        <w:top w:val="none" w:sz="0" w:space="0" w:color="auto"/>
        <w:left w:val="none" w:sz="0" w:space="0" w:color="auto"/>
        <w:bottom w:val="none" w:sz="0" w:space="0" w:color="auto"/>
        <w:right w:val="none" w:sz="0" w:space="0" w:color="auto"/>
      </w:divBdr>
    </w:div>
    <w:div w:id="2045474519">
      <w:bodyDiv w:val="1"/>
      <w:marLeft w:val="0"/>
      <w:marRight w:val="0"/>
      <w:marTop w:val="0"/>
      <w:marBottom w:val="0"/>
      <w:divBdr>
        <w:top w:val="none" w:sz="0" w:space="0" w:color="auto"/>
        <w:left w:val="none" w:sz="0" w:space="0" w:color="auto"/>
        <w:bottom w:val="none" w:sz="0" w:space="0" w:color="auto"/>
        <w:right w:val="none" w:sz="0" w:space="0" w:color="auto"/>
      </w:divBdr>
    </w:div>
    <w:div w:id="2045711306">
      <w:bodyDiv w:val="1"/>
      <w:marLeft w:val="0"/>
      <w:marRight w:val="0"/>
      <w:marTop w:val="0"/>
      <w:marBottom w:val="0"/>
      <w:divBdr>
        <w:top w:val="none" w:sz="0" w:space="0" w:color="auto"/>
        <w:left w:val="none" w:sz="0" w:space="0" w:color="auto"/>
        <w:bottom w:val="none" w:sz="0" w:space="0" w:color="auto"/>
        <w:right w:val="none" w:sz="0" w:space="0" w:color="auto"/>
      </w:divBdr>
    </w:div>
    <w:div w:id="2045715427">
      <w:bodyDiv w:val="1"/>
      <w:marLeft w:val="0"/>
      <w:marRight w:val="0"/>
      <w:marTop w:val="0"/>
      <w:marBottom w:val="0"/>
      <w:divBdr>
        <w:top w:val="none" w:sz="0" w:space="0" w:color="auto"/>
        <w:left w:val="none" w:sz="0" w:space="0" w:color="auto"/>
        <w:bottom w:val="none" w:sz="0" w:space="0" w:color="auto"/>
        <w:right w:val="none" w:sz="0" w:space="0" w:color="auto"/>
      </w:divBdr>
    </w:div>
    <w:div w:id="2045865416">
      <w:bodyDiv w:val="1"/>
      <w:marLeft w:val="0"/>
      <w:marRight w:val="0"/>
      <w:marTop w:val="0"/>
      <w:marBottom w:val="0"/>
      <w:divBdr>
        <w:top w:val="none" w:sz="0" w:space="0" w:color="auto"/>
        <w:left w:val="none" w:sz="0" w:space="0" w:color="auto"/>
        <w:bottom w:val="none" w:sz="0" w:space="0" w:color="auto"/>
        <w:right w:val="none" w:sz="0" w:space="0" w:color="auto"/>
      </w:divBdr>
    </w:div>
    <w:div w:id="2045907949">
      <w:bodyDiv w:val="1"/>
      <w:marLeft w:val="0"/>
      <w:marRight w:val="0"/>
      <w:marTop w:val="0"/>
      <w:marBottom w:val="0"/>
      <w:divBdr>
        <w:top w:val="none" w:sz="0" w:space="0" w:color="auto"/>
        <w:left w:val="none" w:sz="0" w:space="0" w:color="auto"/>
        <w:bottom w:val="none" w:sz="0" w:space="0" w:color="auto"/>
        <w:right w:val="none" w:sz="0" w:space="0" w:color="auto"/>
      </w:divBdr>
    </w:div>
    <w:div w:id="2045983734">
      <w:bodyDiv w:val="1"/>
      <w:marLeft w:val="0"/>
      <w:marRight w:val="0"/>
      <w:marTop w:val="0"/>
      <w:marBottom w:val="0"/>
      <w:divBdr>
        <w:top w:val="none" w:sz="0" w:space="0" w:color="auto"/>
        <w:left w:val="none" w:sz="0" w:space="0" w:color="auto"/>
        <w:bottom w:val="none" w:sz="0" w:space="0" w:color="auto"/>
        <w:right w:val="none" w:sz="0" w:space="0" w:color="auto"/>
      </w:divBdr>
    </w:div>
    <w:div w:id="2046320611">
      <w:bodyDiv w:val="1"/>
      <w:marLeft w:val="0"/>
      <w:marRight w:val="0"/>
      <w:marTop w:val="0"/>
      <w:marBottom w:val="0"/>
      <w:divBdr>
        <w:top w:val="none" w:sz="0" w:space="0" w:color="auto"/>
        <w:left w:val="none" w:sz="0" w:space="0" w:color="auto"/>
        <w:bottom w:val="none" w:sz="0" w:space="0" w:color="auto"/>
        <w:right w:val="none" w:sz="0" w:space="0" w:color="auto"/>
      </w:divBdr>
    </w:div>
    <w:div w:id="2046368269">
      <w:bodyDiv w:val="1"/>
      <w:marLeft w:val="0"/>
      <w:marRight w:val="0"/>
      <w:marTop w:val="0"/>
      <w:marBottom w:val="0"/>
      <w:divBdr>
        <w:top w:val="none" w:sz="0" w:space="0" w:color="auto"/>
        <w:left w:val="none" w:sz="0" w:space="0" w:color="auto"/>
        <w:bottom w:val="none" w:sz="0" w:space="0" w:color="auto"/>
        <w:right w:val="none" w:sz="0" w:space="0" w:color="auto"/>
      </w:divBdr>
    </w:div>
    <w:div w:id="2046443198">
      <w:bodyDiv w:val="1"/>
      <w:marLeft w:val="0"/>
      <w:marRight w:val="0"/>
      <w:marTop w:val="0"/>
      <w:marBottom w:val="0"/>
      <w:divBdr>
        <w:top w:val="none" w:sz="0" w:space="0" w:color="auto"/>
        <w:left w:val="none" w:sz="0" w:space="0" w:color="auto"/>
        <w:bottom w:val="none" w:sz="0" w:space="0" w:color="auto"/>
        <w:right w:val="none" w:sz="0" w:space="0" w:color="auto"/>
      </w:divBdr>
    </w:div>
    <w:div w:id="2046516710">
      <w:bodyDiv w:val="1"/>
      <w:marLeft w:val="0"/>
      <w:marRight w:val="0"/>
      <w:marTop w:val="0"/>
      <w:marBottom w:val="0"/>
      <w:divBdr>
        <w:top w:val="none" w:sz="0" w:space="0" w:color="auto"/>
        <w:left w:val="none" w:sz="0" w:space="0" w:color="auto"/>
        <w:bottom w:val="none" w:sz="0" w:space="0" w:color="auto"/>
        <w:right w:val="none" w:sz="0" w:space="0" w:color="auto"/>
      </w:divBdr>
    </w:div>
    <w:div w:id="2046638336">
      <w:bodyDiv w:val="1"/>
      <w:marLeft w:val="0"/>
      <w:marRight w:val="0"/>
      <w:marTop w:val="0"/>
      <w:marBottom w:val="0"/>
      <w:divBdr>
        <w:top w:val="none" w:sz="0" w:space="0" w:color="auto"/>
        <w:left w:val="none" w:sz="0" w:space="0" w:color="auto"/>
        <w:bottom w:val="none" w:sz="0" w:space="0" w:color="auto"/>
        <w:right w:val="none" w:sz="0" w:space="0" w:color="auto"/>
      </w:divBdr>
    </w:div>
    <w:div w:id="2046711180">
      <w:bodyDiv w:val="1"/>
      <w:marLeft w:val="0"/>
      <w:marRight w:val="0"/>
      <w:marTop w:val="0"/>
      <w:marBottom w:val="0"/>
      <w:divBdr>
        <w:top w:val="none" w:sz="0" w:space="0" w:color="auto"/>
        <w:left w:val="none" w:sz="0" w:space="0" w:color="auto"/>
        <w:bottom w:val="none" w:sz="0" w:space="0" w:color="auto"/>
        <w:right w:val="none" w:sz="0" w:space="0" w:color="auto"/>
      </w:divBdr>
    </w:div>
    <w:div w:id="2046977352">
      <w:bodyDiv w:val="1"/>
      <w:marLeft w:val="0"/>
      <w:marRight w:val="0"/>
      <w:marTop w:val="0"/>
      <w:marBottom w:val="0"/>
      <w:divBdr>
        <w:top w:val="none" w:sz="0" w:space="0" w:color="auto"/>
        <w:left w:val="none" w:sz="0" w:space="0" w:color="auto"/>
        <w:bottom w:val="none" w:sz="0" w:space="0" w:color="auto"/>
        <w:right w:val="none" w:sz="0" w:space="0" w:color="auto"/>
      </w:divBdr>
    </w:div>
    <w:div w:id="2046981304">
      <w:bodyDiv w:val="1"/>
      <w:marLeft w:val="0"/>
      <w:marRight w:val="0"/>
      <w:marTop w:val="0"/>
      <w:marBottom w:val="0"/>
      <w:divBdr>
        <w:top w:val="none" w:sz="0" w:space="0" w:color="auto"/>
        <w:left w:val="none" w:sz="0" w:space="0" w:color="auto"/>
        <w:bottom w:val="none" w:sz="0" w:space="0" w:color="auto"/>
        <w:right w:val="none" w:sz="0" w:space="0" w:color="auto"/>
      </w:divBdr>
    </w:div>
    <w:div w:id="2047170658">
      <w:bodyDiv w:val="1"/>
      <w:marLeft w:val="0"/>
      <w:marRight w:val="0"/>
      <w:marTop w:val="0"/>
      <w:marBottom w:val="0"/>
      <w:divBdr>
        <w:top w:val="none" w:sz="0" w:space="0" w:color="auto"/>
        <w:left w:val="none" w:sz="0" w:space="0" w:color="auto"/>
        <w:bottom w:val="none" w:sz="0" w:space="0" w:color="auto"/>
        <w:right w:val="none" w:sz="0" w:space="0" w:color="auto"/>
      </w:divBdr>
    </w:div>
    <w:div w:id="2047176079">
      <w:bodyDiv w:val="1"/>
      <w:marLeft w:val="0"/>
      <w:marRight w:val="0"/>
      <w:marTop w:val="0"/>
      <w:marBottom w:val="0"/>
      <w:divBdr>
        <w:top w:val="none" w:sz="0" w:space="0" w:color="auto"/>
        <w:left w:val="none" w:sz="0" w:space="0" w:color="auto"/>
        <w:bottom w:val="none" w:sz="0" w:space="0" w:color="auto"/>
        <w:right w:val="none" w:sz="0" w:space="0" w:color="auto"/>
      </w:divBdr>
    </w:div>
    <w:div w:id="2047219601">
      <w:bodyDiv w:val="1"/>
      <w:marLeft w:val="0"/>
      <w:marRight w:val="0"/>
      <w:marTop w:val="0"/>
      <w:marBottom w:val="0"/>
      <w:divBdr>
        <w:top w:val="none" w:sz="0" w:space="0" w:color="auto"/>
        <w:left w:val="none" w:sz="0" w:space="0" w:color="auto"/>
        <w:bottom w:val="none" w:sz="0" w:space="0" w:color="auto"/>
        <w:right w:val="none" w:sz="0" w:space="0" w:color="auto"/>
      </w:divBdr>
    </w:div>
    <w:div w:id="2047411214">
      <w:bodyDiv w:val="1"/>
      <w:marLeft w:val="0"/>
      <w:marRight w:val="0"/>
      <w:marTop w:val="0"/>
      <w:marBottom w:val="0"/>
      <w:divBdr>
        <w:top w:val="none" w:sz="0" w:space="0" w:color="auto"/>
        <w:left w:val="none" w:sz="0" w:space="0" w:color="auto"/>
        <w:bottom w:val="none" w:sz="0" w:space="0" w:color="auto"/>
        <w:right w:val="none" w:sz="0" w:space="0" w:color="auto"/>
      </w:divBdr>
    </w:div>
    <w:div w:id="2047634717">
      <w:bodyDiv w:val="1"/>
      <w:marLeft w:val="0"/>
      <w:marRight w:val="0"/>
      <w:marTop w:val="0"/>
      <w:marBottom w:val="0"/>
      <w:divBdr>
        <w:top w:val="none" w:sz="0" w:space="0" w:color="auto"/>
        <w:left w:val="none" w:sz="0" w:space="0" w:color="auto"/>
        <w:bottom w:val="none" w:sz="0" w:space="0" w:color="auto"/>
        <w:right w:val="none" w:sz="0" w:space="0" w:color="auto"/>
      </w:divBdr>
    </w:div>
    <w:div w:id="2047749446">
      <w:bodyDiv w:val="1"/>
      <w:marLeft w:val="0"/>
      <w:marRight w:val="0"/>
      <w:marTop w:val="0"/>
      <w:marBottom w:val="0"/>
      <w:divBdr>
        <w:top w:val="none" w:sz="0" w:space="0" w:color="auto"/>
        <w:left w:val="none" w:sz="0" w:space="0" w:color="auto"/>
        <w:bottom w:val="none" w:sz="0" w:space="0" w:color="auto"/>
        <w:right w:val="none" w:sz="0" w:space="0" w:color="auto"/>
      </w:divBdr>
    </w:div>
    <w:div w:id="2047832755">
      <w:bodyDiv w:val="1"/>
      <w:marLeft w:val="0"/>
      <w:marRight w:val="0"/>
      <w:marTop w:val="0"/>
      <w:marBottom w:val="0"/>
      <w:divBdr>
        <w:top w:val="none" w:sz="0" w:space="0" w:color="auto"/>
        <w:left w:val="none" w:sz="0" w:space="0" w:color="auto"/>
        <w:bottom w:val="none" w:sz="0" w:space="0" w:color="auto"/>
        <w:right w:val="none" w:sz="0" w:space="0" w:color="auto"/>
      </w:divBdr>
    </w:div>
    <w:div w:id="2047949000">
      <w:bodyDiv w:val="1"/>
      <w:marLeft w:val="0"/>
      <w:marRight w:val="0"/>
      <w:marTop w:val="0"/>
      <w:marBottom w:val="0"/>
      <w:divBdr>
        <w:top w:val="none" w:sz="0" w:space="0" w:color="auto"/>
        <w:left w:val="none" w:sz="0" w:space="0" w:color="auto"/>
        <w:bottom w:val="none" w:sz="0" w:space="0" w:color="auto"/>
        <w:right w:val="none" w:sz="0" w:space="0" w:color="auto"/>
      </w:divBdr>
    </w:div>
    <w:div w:id="2048144053">
      <w:bodyDiv w:val="1"/>
      <w:marLeft w:val="0"/>
      <w:marRight w:val="0"/>
      <w:marTop w:val="0"/>
      <w:marBottom w:val="0"/>
      <w:divBdr>
        <w:top w:val="none" w:sz="0" w:space="0" w:color="auto"/>
        <w:left w:val="none" w:sz="0" w:space="0" w:color="auto"/>
        <w:bottom w:val="none" w:sz="0" w:space="0" w:color="auto"/>
        <w:right w:val="none" w:sz="0" w:space="0" w:color="auto"/>
      </w:divBdr>
    </w:div>
    <w:div w:id="2048220385">
      <w:bodyDiv w:val="1"/>
      <w:marLeft w:val="0"/>
      <w:marRight w:val="0"/>
      <w:marTop w:val="0"/>
      <w:marBottom w:val="0"/>
      <w:divBdr>
        <w:top w:val="none" w:sz="0" w:space="0" w:color="auto"/>
        <w:left w:val="none" w:sz="0" w:space="0" w:color="auto"/>
        <w:bottom w:val="none" w:sz="0" w:space="0" w:color="auto"/>
        <w:right w:val="none" w:sz="0" w:space="0" w:color="auto"/>
      </w:divBdr>
    </w:div>
    <w:div w:id="2048288727">
      <w:bodyDiv w:val="1"/>
      <w:marLeft w:val="0"/>
      <w:marRight w:val="0"/>
      <w:marTop w:val="0"/>
      <w:marBottom w:val="0"/>
      <w:divBdr>
        <w:top w:val="none" w:sz="0" w:space="0" w:color="auto"/>
        <w:left w:val="none" w:sz="0" w:space="0" w:color="auto"/>
        <w:bottom w:val="none" w:sz="0" w:space="0" w:color="auto"/>
        <w:right w:val="none" w:sz="0" w:space="0" w:color="auto"/>
      </w:divBdr>
    </w:div>
    <w:div w:id="2048601496">
      <w:bodyDiv w:val="1"/>
      <w:marLeft w:val="0"/>
      <w:marRight w:val="0"/>
      <w:marTop w:val="0"/>
      <w:marBottom w:val="0"/>
      <w:divBdr>
        <w:top w:val="none" w:sz="0" w:space="0" w:color="auto"/>
        <w:left w:val="none" w:sz="0" w:space="0" w:color="auto"/>
        <w:bottom w:val="none" w:sz="0" w:space="0" w:color="auto"/>
        <w:right w:val="none" w:sz="0" w:space="0" w:color="auto"/>
      </w:divBdr>
    </w:div>
    <w:div w:id="2048797817">
      <w:bodyDiv w:val="1"/>
      <w:marLeft w:val="0"/>
      <w:marRight w:val="0"/>
      <w:marTop w:val="0"/>
      <w:marBottom w:val="0"/>
      <w:divBdr>
        <w:top w:val="none" w:sz="0" w:space="0" w:color="auto"/>
        <w:left w:val="none" w:sz="0" w:space="0" w:color="auto"/>
        <w:bottom w:val="none" w:sz="0" w:space="0" w:color="auto"/>
        <w:right w:val="none" w:sz="0" w:space="0" w:color="auto"/>
      </w:divBdr>
    </w:div>
    <w:div w:id="2048946694">
      <w:bodyDiv w:val="1"/>
      <w:marLeft w:val="0"/>
      <w:marRight w:val="0"/>
      <w:marTop w:val="0"/>
      <w:marBottom w:val="0"/>
      <w:divBdr>
        <w:top w:val="none" w:sz="0" w:space="0" w:color="auto"/>
        <w:left w:val="none" w:sz="0" w:space="0" w:color="auto"/>
        <w:bottom w:val="none" w:sz="0" w:space="0" w:color="auto"/>
        <w:right w:val="none" w:sz="0" w:space="0" w:color="auto"/>
      </w:divBdr>
    </w:div>
    <w:div w:id="2049064950">
      <w:bodyDiv w:val="1"/>
      <w:marLeft w:val="0"/>
      <w:marRight w:val="0"/>
      <w:marTop w:val="0"/>
      <w:marBottom w:val="0"/>
      <w:divBdr>
        <w:top w:val="none" w:sz="0" w:space="0" w:color="auto"/>
        <w:left w:val="none" w:sz="0" w:space="0" w:color="auto"/>
        <w:bottom w:val="none" w:sz="0" w:space="0" w:color="auto"/>
        <w:right w:val="none" w:sz="0" w:space="0" w:color="auto"/>
      </w:divBdr>
    </w:div>
    <w:div w:id="2049138906">
      <w:bodyDiv w:val="1"/>
      <w:marLeft w:val="0"/>
      <w:marRight w:val="0"/>
      <w:marTop w:val="0"/>
      <w:marBottom w:val="0"/>
      <w:divBdr>
        <w:top w:val="none" w:sz="0" w:space="0" w:color="auto"/>
        <w:left w:val="none" w:sz="0" w:space="0" w:color="auto"/>
        <w:bottom w:val="none" w:sz="0" w:space="0" w:color="auto"/>
        <w:right w:val="none" w:sz="0" w:space="0" w:color="auto"/>
      </w:divBdr>
    </w:div>
    <w:div w:id="2049261619">
      <w:bodyDiv w:val="1"/>
      <w:marLeft w:val="0"/>
      <w:marRight w:val="0"/>
      <w:marTop w:val="0"/>
      <w:marBottom w:val="0"/>
      <w:divBdr>
        <w:top w:val="none" w:sz="0" w:space="0" w:color="auto"/>
        <w:left w:val="none" w:sz="0" w:space="0" w:color="auto"/>
        <w:bottom w:val="none" w:sz="0" w:space="0" w:color="auto"/>
        <w:right w:val="none" w:sz="0" w:space="0" w:color="auto"/>
      </w:divBdr>
    </w:div>
    <w:div w:id="2049403561">
      <w:bodyDiv w:val="1"/>
      <w:marLeft w:val="0"/>
      <w:marRight w:val="0"/>
      <w:marTop w:val="0"/>
      <w:marBottom w:val="0"/>
      <w:divBdr>
        <w:top w:val="none" w:sz="0" w:space="0" w:color="auto"/>
        <w:left w:val="none" w:sz="0" w:space="0" w:color="auto"/>
        <w:bottom w:val="none" w:sz="0" w:space="0" w:color="auto"/>
        <w:right w:val="none" w:sz="0" w:space="0" w:color="auto"/>
      </w:divBdr>
    </w:div>
    <w:div w:id="2049719625">
      <w:bodyDiv w:val="1"/>
      <w:marLeft w:val="0"/>
      <w:marRight w:val="0"/>
      <w:marTop w:val="0"/>
      <w:marBottom w:val="0"/>
      <w:divBdr>
        <w:top w:val="none" w:sz="0" w:space="0" w:color="auto"/>
        <w:left w:val="none" w:sz="0" w:space="0" w:color="auto"/>
        <w:bottom w:val="none" w:sz="0" w:space="0" w:color="auto"/>
        <w:right w:val="none" w:sz="0" w:space="0" w:color="auto"/>
      </w:divBdr>
    </w:div>
    <w:div w:id="2049795316">
      <w:bodyDiv w:val="1"/>
      <w:marLeft w:val="0"/>
      <w:marRight w:val="0"/>
      <w:marTop w:val="0"/>
      <w:marBottom w:val="0"/>
      <w:divBdr>
        <w:top w:val="none" w:sz="0" w:space="0" w:color="auto"/>
        <w:left w:val="none" w:sz="0" w:space="0" w:color="auto"/>
        <w:bottom w:val="none" w:sz="0" w:space="0" w:color="auto"/>
        <w:right w:val="none" w:sz="0" w:space="0" w:color="auto"/>
      </w:divBdr>
    </w:div>
    <w:div w:id="2049796603">
      <w:bodyDiv w:val="1"/>
      <w:marLeft w:val="0"/>
      <w:marRight w:val="0"/>
      <w:marTop w:val="0"/>
      <w:marBottom w:val="0"/>
      <w:divBdr>
        <w:top w:val="none" w:sz="0" w:space="0" w:color="auto"/>
        <w:left w:val="none" w:sz="0" w:space="0" w:color="auto"/>
        <w:bottom w:val="none" w:sz="0" w:space="0" w:color="auto"/>
        <w:right w:val="none" w:sz="0" w:space="0" w:color="auto"/>
      </w:divBdr>
    </w:div>
    <w:div w:id="2049908895">
      <w:bodyDiv w:val="1"/>
      <w:marLeft w:val="0"/>
      <w:marRight w:val="0"/>
      <w:marTop w:val="0"/>
      <w:marBottom w:val="0"/>
      <w:divBdr>
        <w:top w:val="none" w:sz="0" w:space="0" w:color="auto"/>
        <w:left w:val="none" w:sz="0" w:space="0" w:color="auto"/>
        <w:bottom w:val="none" w:sz="0" w:space="0" w:color="auto"/>
        <w:right w:val="none" w:sz="0" w:space="0" w:color="auto"/>
      </w:divBdr>
    </w:div>
    <w:div w:id="2050451502">
      <w:bodyDiv w:val="1"/>
      <w:marLeft w:val="0"/>
      <w:marRight w:val="0"/>
      <w:marTop w:val="0"/>
      <w:marBottom w:val="0"/>
      <w:divBdr>
        <w:top w:val="none" w:sz="0" w:space="0" w:color="auto"/>
        <w:left w:val="none" w:sz="0" w:space="0" w:color="auto"/>
        <w:bottom w:val="none" w:sz="0" w:space="0" w:color="auto"/>
        <w:right w:val="none" w:sz="0" w:space="0" w:color="auto"/>
      </w:divBdr>
    </w:div>
    <w:div w:id="2050522462">
      <w:bodyDiv w:val="1"/>
      <w:marLeft w:val="0"/>
      <w:marRight w:val="0"/>
      <w:marTop w:val="0"/>
      <w:marBottom w:val="0"/>
      <w:divBdr>
        <w:top w:val="none" w:sz="0" w:space="0" w:color="auto"/>
        <w:left w:val="none" w:sz="0" w:space="0" w:color="auto"/>
        <w:bottom w:val="none" w:sz="0" w:space="0" w:color="auto"/>
        <w:right w:val="none" w:sz="0" w:space="0" w:color="auto"/>
      </w:divBdr>
    </w:div>
    <w:div w:id="2050640591">
      <w:bodyDiv w:val="1"/>
      <w:marLeft w:val="0"/>
      <w:marRight w:val="0"/>
      <w:marTop w:val="0"/>
      <w:marBottom w:val="0"/>
      <w:divBdr>
        <w:top w:val="none" w:sz="0" w:space="0" w:color="auto"/>
        <w:left w:val="none" w:sz="0" w:space="0" w:color="auto"/>
        <w:bottom w:val="none" w:sz="0" w:space="0" w:color="auto"/>
        <w:right w:val="none" w:sz="0" w:space="0" w:color="auto"/>
      </w:divBdr>
    </w:div>
    <w:div w:id="2050757686">
      <w:bodyDiv w:val="1"/>
      <w:marLeft w:val="0"/>
      <w:marRight w:val="0"/>
      <w:marTop w:val="0"/>
      <w:marBottom w:val="0"/>
      <w:divBdr>
        <w:top w:val="none" w:sz="0" w:space="0" w:color="auto"/>
        <w:left w:val="none" w:sz="0" w:space="0" w:color="auto"/>
        <w:bottom w:val="none" w:sz="0" w:space="0" w:color="auto"/>
        <w:right w:val="none" w:sz="0" w:space="0" w:color="auto"/>
      </w:divBdr>
    </w:div>
    <w:div w:id="2050758403">
      <w:bodyDiv w:val="1"/>
      <w:marLeft w:val="0"/>
      <w:marRight w:val="0"/>
      <w:marTop w:val="0"/>
      <w:marBottom w:val="0"/>
      <w:divBdr>
        <w:top w:val="none" w:sz="0" w:space="0" w:color="auto"/>
        <w:left w:val="none" w:sz="0" w:space="0" w:color="auto"/>
        <w:bottom w:val="none" w:sz="0" w:space="0" w:color="auto"/>
        <w:right w:val="none" w:sz="0" w:space="0" w:color="auto"/>
      </w:divBdr>
    </w:div>
    <w:div w:id="2050832122">
      <w:bodyDiv w:val="1"/>
      <w:marLeft w:val="0"/>
      <w:marRight w:val="0"/>
      <w:marTop w:val="0"/>
      <w:marBottom w:val="0"/>
      <w:divBdr>
        <w:top w:val="none" w:sz="0" w:space="0" w:color="auto"/>
        <w:left w:val="none" w:sz="0" w:space="0" w:color="auto"/>
        <w:bottom w:val="none" w:sz="0" w:space="0" w:color="auto"/>
        <w:right w:val="none" w:sz="0" w:space="0" w:color="auto"/>
      </w:divBdr>
    </w:div>
    <w:div w:id="2050833374">
      <w:bodyDiv w:val="1"/>
      <w:marLeft w:val="0"/>
      <w:marRight w:val="0"/>
      <w:marTop w:val="0"/>
      <w:marBottom w:val="0"/>
      <w:divBdr>
        <w:top w:val="none" w:sz="0" w:space="0" w:color="auto"/>
        <w:left w:val="none" w:sz="0" w:space="0" w:color="auto"/>
        <w:bottom w:val="none" w:sz="0" w:space="0" w:color="auto"/>
        <w:right w:val="none" w:sz="0" w:space="0" w:color="auto"/>
      </w:divBdr>
    </w:div>
    <w:div w:id="2050835080">
      <w:bodyDiv w:val="1"/>
      <w:marLeft w:val="0"/>
      <w:marRight w:val="0"/>
      <w:marTop w:val="0"/>
      <w:marBottom w:val="0"/>
      <w:divBdr>
        <w:top w:val="none" w:sz="0" w:space="0" w:color="auto"/>
        <w:left w:val="none" w:sz="0" w:space="0" w:color="auto"/>
        <w:bottom w:val="none" w:sz="0" w:space="0" w:color="auto"/>
        <w:right w:val="none" w:sz="0" w:space="0" w:color="auto"/>
      </w:divBdr>
    </w:div>
    <w:div w:id="2051027257">
      <w:bodyDiv w:val="1"/>
      <w:marLeft w:val="0"/>
      <w:marRight w:val="0"/>
      <w:marTop w:val="0"/>
      <w:marBottom w:val="0"/>
      <w:divBdr>
        <w:top w:val="none" w:sz="0" w:space="0" w:color="auto"/>
        <w:left w:val="none" w:sz="0" w:space="0" w:color="auto"/>
        <w:bottom w:val="none" w:sz="0" w:space="0" w:color="auto"/>
        <w:right w:val="none" w:sz="0" w:space="0" w:color="auto"/>
      </w:divBdr>
    </w:div>
    <w:div w:id="2051149109">
      <w:bodyDiv w:val="1"/>
      <w:marLeft w:val="0"/>
      <w:marRight w:val="0"/>
      <w:marTop w:val="0"/>
      <w:marBottom w:val="0"/>
      <w:divBdr>
        <w:top w:val="none" w:sz="0" w:space="0" w:color="auto"/>
        <w:left w:val="none" w:sz="0" w:space="0" w:color="auto"/>
        <w:bottom w:val="none" w:sz="0" w:space="0" w:color="auto"/>
        <w:right w:val="none" w:sz="0" w:space="0" w:color="auto"/>
      </w:divBdr>
    </w:div>
    <w:div w:id="2051807400">
      <w:bodyDiv w:val="1"/>
      <w:marLeft w:val="0"/>
      <w:marRight w:val="0"/>
      <w:marTop w:val="0"/>
      <w:marBottom w:val="0"/>
      <w:divBdr>
        <w:top w:val="none" w:sz="0" w:space="0" w:color="auto"/>
        <w:left w:val="none" w:sz="0" w:space="0" w:color="auto"/>
        <w:bottom w:val="none" w:sz="0" w:space="0" w:color="auto"/>
        <w:right w:val="none" w:sz="0" w:space="0" w:color="auto"/>
      </w:divBdr>
    </w:div>
    <w:div w:id="2051876611">
      <w:bodyDiv w:val="1"/>
      <w:marLeft w:val="0"/>
      <w:marRight w:val="0"/>
      <w:marTop w:val="0"/>
      <w:marBottom w:val="0"/>
      <w:divBdr>
        <w:top w:val="none" w:sz="0" w:space="0" w:color="auto"/>
        <w:left w:val="none" w:sz="0" w:space="0" w:color="auto"/>
        <w:bottom w:val="none" w:sz="0" w:space="0" w:color="auto"/>
        <w:right w:val="none" w:sz="0" w:space="0" w:color="auto"/>
      </w:divBdr>
    </w:div>
    <w:div w:id="2051881207">
      <w:bodyDiv w:val="1"/>
      <w:marLeft w:val="0"/>
      <w:marRight w:val="0"/>
      <w:marTop w:val="0"/>
      <w:marBottom w:val="0"/>
      <w:divBdr>
        <w:top w:val="none" w:sz="0" w:space="0" w:color="auto"/>
        <w:left w:val="none" w:sz="0" w:space="0" w:color="auto"/>
        <w:bottom w:val="none" w:sz="0" w:space="0" w:color="auto"/>
        <w:right w:val="none" w:sz="0" w:space="0" w:color="auto"/>
      </w:divBdr>
    </w:div>
    <w:div w:id="2051952939">
      <w:bodyDiv w:val="1"/>
      <w:marLeft w:val="0"/>
      <w:marRight w:val="0"/>
      <w:marTop w:val="0"/>
      <w:marBottom w:val="0"/>
      <w:divBdr>
        <w:top w:val="none" w:sz="0" w:space="0" w:color="auto"/>
        <w:left w:val="none" w:sz="0" w:space="0" w:color="auto"/>
        <w:bottom w:val="none" w:sz="0" w:space="0" w:color="auto"/>
        <w:right w:val="none" w:sz="0" w:space="0" w:color="auto"/>
      </w:divBdr>
    </w:div>
    <w:div w:id="2052264934">
      <w:bodyDiv w:val="1"/>
      <w:marLeft w:val="0"/>
      <w:marRight w:val="0"/>
      <w:marTop w:val="0"/>
      <w:marBottom w:val="0"/>
      <w:divBdr>
        <w:top w:val="none" w:sz="0" w:space="0" w:color="auto"/>
        <w:left w:val="none" w:sz="0" w:space="0" w:color="auto"/>
        <w:bottom w:val="none" w:sz="0" w:space="0" w:color="auto"/>
        <w:right w:val="none" w:sz="0" w:space="0" w:color="auto"/>
      </w:divBdr>
    </w:div>
    <w:div w:id="2052531946">
      <w:bodyDiv w:val="1"/>
      <w:marLeft w:val="0"/>
      <w:marRight w:val="0"/>
      <w:marTop w:val="0"/>
      <w:marBottom w:val="0"/>
      <w:divBdr>
        <w:top w:val="none" w:sz="0" w:space="0" w:color="auto"/>
        <w:left w:val="none" w:sz="0" w:space="0" w:color="auto"/>
        <w:bottom w:val="none" w:sz="0" w:space="0" w:color="auto"/>
        <w:right w:val="none" w:sz="0" w:space="0" w:color="auto"/>
      </w:divBdr>
    </w:div>
    <w:div w:id="2052613509">
      <w:bodyDiv w:val="1"/>
      <w:marLeft w:val="0"/>
      <w:marRight w:val="0"/>
      <w:marTop w:val="0"/>
      <w:marBottom w:val="0"/>
      <w:divBdr>
        <w:top w:val="none" w:sz="0" w:space="0" w:color="auto"/>
        <w:left w:val="none" w:sz="0" w:space="0" w:color="auto"/>
        <w:bottom w:val="none" w:sz="0" w:space="0" w:color="auto"/>
        <w:right w:val="none" w:sz="0" w:space="0" w:color="auto"/>
      </w:divBdr>
    </w:div>
    <w:div w:id="2052802120">
      <w:bodyDiv w:val="1"/>
      <w:marLeft w:val="0"/>
      <w:marRight w:val="0"/>
      <w:marTop w:val="0"/>
      <w:marBottom w:val="0"/>
      <w:divBdr>
        <w:top w:val="none" w:sz="0" w:space="0" w:color="auto"/>
        <w:left w:val="none" w:sz="0" w:space="0" w:color="auto"/>
        <w:bottom w:val="none" w:sz="0" w:space="0" w:color="auto"/>
        <w:right w:val="none" w:sz="0" w:space="0" w:color="auto"/>
      </w:divBdr>
    </w:div>
    <w:div w:id="2052879713">
      <w:bodyDiv w:val="1"/>
      <w:marLeft w:val="0"/>
      <w:marRight w:val="0"/>
      <w:marTop w:val="0"/>
      <w:marBottom w:val="0"/>
      <w:divBdr>
        <w:top w:val="none" w:sz="0" w:space="0" w:color="auto"/>
        <w:left w:val="none" w:sz="0" w:space="0" w:color="auto"/>
        <w:bottom w:val="none" w:sz="0" w:space="0" w:color="auto"/>
        <w:right w:val="none" w:sz="0" w:space="0" w:color="auto"/>
      </w:divBdr>
    </w:div>
    <w:div w:id="2052917099">
      <w:bodyDiv w:val="1"/>
      <w:marLeft w:val="0"/>
      <w:marRight w:val="0"/>
      <w:marTop w:val="0"/>
      <w:marBottom w:val="0"/>
      <w:divBdr>
        <w:top w:val="none" w:sz="0" w:space="0" w:color="auto"/>
        <w:left w:val="none" w:sz="0" w:space="0" w:color="auto"/>
        <w:bottom w:val="none" w:sz="0" w:space="0" w:color="auto"/>
        <w:right w:val="none" w:sz="0" w:space="0" w:color="auto"/>
      </w:divBdr>
    </w:div>
    <w:div w:id="2053188103">
      <w:bodyDiv w:val="1"/>
      <w:marLeft w:val="0"/>
      <w:marRight w:val="0"/>
      <w:marTop w:val="0"/>
      <w:marBottom w:val="0"/>
      <w:divBdr>
        <w:top w:val="none" w:sz="0" w:space="0" w:color="auto"/>
        <w:left w:val="none" w:sz="0" w:space="0" w:color="auto"/>
        <w:bottom w:val="none" w:sz="0" w:space="0" w:color="auto"/>
        <w:right w:val="none" w:sz="0" w:space="0" w:color="auto"/>
      </w:divBdr>
    </w:div>
    <w:div w:id="2053387118">
      <w:bodyDiv w:val="1"/>
      <w:marLeft w:val="0"/>
      <w:marRight w:val="0"/>
      <w:marTop w:val="0"/>
      <w:marBottom w:val="0"/>
      <w:divBdr>
        <w:top w:val="none" w:sz="0" w:space="0" w:color="auto"/>
        <w:left w:val="none" w:sz="0" w:space="0" w:color="auto"/>
        <w:bottom w:val="none" w:sz="0" w:space="0" w:color="auto"/>
        <w:right w:val="none" w:sz="0" w:space="0" w:color="auto"/>
      </w:divBdr>
    </w:div>
    <w:div w:id="2053847340">
      <w:bodyDiv w:val="1"/>
      <w:marLeft w:val="0"/>
      <w:marRight w:val="0"/>
      <w:marTop w:val="0"/>
      <w:marBottom w:val="0"/>
      <w:divBdr>
        <w:top w:val="none" w:sz="0" w:space="0" w:color="auto"/>
        <w:left w:val="none" w:sz="0" w:space="0" w:color="auto"/>
        <w:bottom w:val="none" w:sz="0" w:space="0" w:color="auto"/>
        <w:right w:val="none" w:sz="0" w:space="0" w:color="auto"/>
      </w:divBdr>
    </w:div>
    <w:div w:id="2053966937">
      <w:bodyDiv w:val="1"/>
      <w:marLeft w:val="0"/>
      <w:marRight w:val="0"/>
      <w:marTop w:val="0"/>
      <w:marBottom w:val="0"/>
      <w:divBdr>
        <w:top w:val="none" w:sz="0" w:space="0" w:color="auto"/>
        <w:left w:val="none" w:sz="0" w:space="0" w:color="auto"/>
        <w:bottom w:val="none" w:sz="0" w:space="0" w:color="auto"/>
        <w:right w:val="none" w:sz="0" w:space="0" w:color="auto"/>
      </w:divBdr>
    </w:div>
    <w:div w:id="2053990506">
      <w:bodyDiv w:val="1"/>
      <w:marLeft w:val="0"/>
      <w:marRight w:val="0"/>
      <w:marTop w:val="0"/>
      <w:marBottom w:val="0"/>
      <w:divBdr>
        <w:top w:val="none" w:sz="0" w:space="0" w:color="auto"/>
        <w:left w:val="none" w:sz="0" w:space="0" w:color="auto"/>
        <w:bottom w:val="none" w:sz="0" w:space="0" w:color="auto"/>
        <w:right w:val="none" w:sz="0" w:space="0" w:color="auto"/>
      </w:divBdr>
    </w:div>
    <w:div w:id="2054033585">
      <w:bodyDiv w:val="1"/>
      <w:marLeft w:val="0"/>
      <w:marRight w:val="0"/>
      <w:marTop w:val="0"/>
      <w:marBottom w:val="0"/>
      <w:divBdr>
        <w:top w:val="none" w:sz="0" w:space="0" w:color="auto"/>
        <w:left w:val="none" w:sz="0" w:space="0" w:color="auto"/>
        <w:bottom w:val="none" w:sz="0" w:space="0" w:color="auto"/>
        <w:right w:val="none" w:sz="0" w:space="0" w:color="auto"/>
      </w:divBdr>
    </w:div>
    <w:div w:id="2054034572">
      <w:bodyDiv w:val="1"/>
      <w:marLeft w:val="0"/>
      <w:marRight w:val="0"/>
      <w:marTop w:val="0"/>
      <w:marBottom w:val="0"/>
      <w:divBdr>
        <w:top w:val="none" w:sz="0" w:space="0" w:color="auto"/>
        <w:left w:val="none" w:sz="0" w:space="0" w:color="auto"/>
        <w:bottom w:val="none" w:sz="0" w:space="0" w:color="auto"/>
        <w:right w:val="none" w:sz="0" w:space="0" w:color="auto"/>
      </w:divBdr>
    </w:div>
    <w:div w:id="2054310519">
      <w:bodyDiv w:val="1"/>
      <w:marLeft w:val="0"/>
      <w:marRight w:val="0"/>
      <w:marTop w:val="0"/>
      <w:marBottom w:val="0"/>
      <w:divBdr>
        <w:top w:val="none" w:sz="0" w:space="0" w:color="auto"/>
        <w:left w:val="none" w:sz="0" w:space="0" w:color="auto"/>
        <w:bottom w:val="none" w:sz="0" w:space="0" w:color="auto"/>
        <w:right w:val="none" w:sz="0" w:space="0" w:color="auto"/>
      </w:divBdr>
    </w:div>
    <w:div w:id="2054422894">
      <w:bodyDiv w:val="1"/>
      <w:marLeft w:val="0"/>
      <w:marRight w:val="0"/>
      <w:marTop w:val="0"/>
      <w:marBottom w:val="0"/>
      <w:divBdr>
        <w:top w:val="none" w:sz="0" w:space="0" w:color="auto"/>
        <w:left w:val="none" w:sz="0" w:space="0" w:color="auto"/>
        <w:bottom w:val="none" w:sz="0" w:space="0" w:color="auto"/>
        <w:right w:val="none" w:sz="0" w:space="0" w:color="auto"/>
      </w:divBdr>
    </w:div>
    <w:div w:id="2054958028">
      <w:bodyDiv w:val="1"/>
      <w:marLeft w:val="0"/>
      <w:marRight w:val="0"/>
      <w:marTop w:val="0"/>
      <w:marBottom w:val="0"/>
      <w:divBdr>
        <w:top w:val="none" w:sz="0" w:space="0" w:color="auto"/>
        <w:left w:val="none" w:sz="0" w:space="0" w:color="auto"/>
        <w:bottom w:val="none" w:sz="0" w:space="0" w:color="auto"/>
        <w:right w:val="none" w:sz="0" w:space="0" w:color="auto"/>
      </w:divBdr>
    </w:div>
    <w:div w:id="2055082831">
      <w:bodyDiv w:val="1"/>
      <w:marLeft w:val="0"/>
      <w:marRight w:val="0"/>
      <w:marTop w:val="0"/>
      <w:marBottom w:val="0"/>
      <w:divBdr>
        <w:top w:val="none" w:sz="0" w:space="0" w:color="auto"/>
        <w:left w:val="none" w:sz="0" w:space="0" w:color="auto"/>
        <w:bottom w:val="none" w:sz="0" w:space="0" w:color="auto"/>
        <w:right w:val="none" w:sz="0" w:space="0" w:color="auto"/>
      </w:divBdr>
    </w:div>
    <w:div w:id="2055156271">
      <w:bodyDiv w:val="1"/>
      <w:marLeft w:val="0"/>
      <w:marRight w:val="0"/>
      <w:marTop w:val="0"/>
      <w:marBottom w:val="0"/>
      <w:divBdr>
        <w:top w:val="none" w:sz="0" w:space="0" w:color="auto"/>
        <w:left w:val="none" w:sz="0" w:space="0" w:color="auto"/>
        <w:bottom w:val="none" w:sz="0" w:space="0" w:color="auto"/>
        <w:right w:val="none" w:sz="0" w:space="0" w:color="auto"/>
      </w:divBdr>
    </w:div>
    <w:div w:id="2055159861">
      <w:bodyDiv w:val="1"/>
      <w:marLeft w:val="0"/>
      <w:marRight w:val="0"/>
      <w:marTop w:val="0"/>
      <w:marBottom w:val="0"/>
      <w:divBdr>
        <w:top w:val="none" w:sz="0" w:space="0" w:color="auto"/>
        <w:left w:val="none" w:sz="0" w:space="0" w:color="auto"/>
        <w:bottom w:val="none" w:sz="0" w:space="0" w:color="auto"/>
        <w:right w:val="none" w:sz="0" w:space="0" w:color="auto"/>
      </w:divBdr>
    </w:div>
    <w:div w:id="2055233368">
      <w:bodyDiv w:val="1"/>
      <w:marLeft w:val="0"/>
      <w:marRight w:val="0"/>
      <w:marTop w:val="0"/>
      <w:marBottom w:val="0"/>
      <w:divBdr>
        <w:top w:val="none" w:sz="0" w:space="0" w:color="auto"/>
        <w:left w:val="none" w:sz="0" w:space="0" w:color="auto"/>
        <w:bottom w:val="none" w:sz="0" w:space="0" w:color="auto"/>
        <w:right w:val="none" w:sz="0" w:space="0" w:color="auto"/>
      </w:divBdr>
    </w:div>
    <w:div w:id="2055497470">
      <w:bodyDiv w:val="1"/>
      <w:marLeft w:val="0"/>
      <w:marRight w:val="0"/>
      <w:marTop w:val="0"/>
      <w:marBottom w:val="0"/>
      <w:divBdr>
        <w:top w:val="none" w:sz="0" w:space="0" w:color="auto"/>
        <w:left w:val="none" w:sz="0" w:space="0" w:color="auto"/>
        <w:bottom w:val="none" w:sz="0" w:space="0" w:color="auto"/>
        <w:right w:val="none" w:sz="0" w:space="0" w:color="auto"/>
      </w:divBdr>
    </w:div>
    <w:div w:id="2055694827">
      <w:bodyDiv w:val="1"/>
      <w:marLeft w:val="0"/>
      <w:marRight w:val="0"/>
      <w:marTop w:val="0"/>
      <w:marBottom w:val="0"/>
      <w:divBdr>
        <w:top w:val="none" w:sz="0" w:space="0" w:color="auto"/>
        <w:left w:val="none" w:sz="0" w:space="0" w:color="auto"/>
        <w:bottom w:val="none" w:sz="0" w:space="0" w:color="auto"/>
        <w:right w:val="none" w:sz="0" w:space="0" w:color="auto"/>
      </w:divBdr>
    </w:div>
    <w:div w:id="2055696592">
      <w:bodyDiv w:val="1"/>
      <w:marLeft w:val="0"/>
      <w:marRight w:val="0"/>
      <w:marTop w:val="0"/>
      <w:marBottom w:val="0"/>
      <w:divBdr>
        <w:top w:val="none" w:sz="0" w:space="0" w:color="auto"/>
        <w:left w:val="none" w:sz="0" w:space="0" w:color="auto"/>
        <w:bottom w:val="none" w:sz="0" w:space="0" w:color="auto"/>
        <w:right w:val="none" w:sz="0" w:space="0" w:color="auto"/>
      </w:divBdr>
    </w:div>
    <w:div w:id="2055999570">
      <w:bodyDiv w:val="1"/>
      <w:marLeft w:val="0"/>
      <w:marRight w:val="0"/>
      <w:marTop w:val="0"/>
      <w:marBottom w:val="0"/>
      <w:divBdr>
        <w:top w:val="none" w:sz="0" w:space="0" w:color="auto"/>
        <w:left w:val="none" w:sz="0" w:space="0" w:color="auto"/>
        <w:bottom w:val="none" w:sz="0" w:space="0" w:color="auto"/>
        <w:right w:val="none" w:sz="0" w:space="0" w:color="auto"/>
      </w:divBdr>
    </w:div>
    <w:div w:id="2056154663">
      <w:bodyDiv w:val="1"/>
      <w:marLeft w:val="0"/>
      <w:marRight w:val="0"/>
      <w:marTop w:val="0"/>
      <w:marBottom w:val="0"/>
      <w:divBdr>
        <w:top w:val="none" w:sz="0" w:space="0" w:color="auto"/>
        <w:left w:val="none" w:sz="0" w:space="0" w:color="auto"/>
        <w:bottom w:val="none" w:sz="0" w:space="0" w:color="auto"/>
        <w:right w:val="none" w:sz="0" w:space="0" w:color="auto"/>
      </w:divBdr>
    </w:div>
    <w:div w:id="2056157974">
      <w:bodyDiv w:val="1"/>
      <w:marLeft w:val="0"/>
      <w:marRight w:val="0"/>
      <w:marTop w:val="0"/>
      <w:marBottom w:val="0"/>
      <w:divBdr>
        <w:top w:val="none" w:sz="0" w:space="0" w:color="auto"/>
        <w:left w:val="none" w:sz="0" w:space="0" w:color="auto"/>
        <w:bottom w:val="none" w:sz="0" w:space="0" w:color="auto"/>
        <w:right w:val="none" w:sz="0" w:space="0" w:color="auto"/>
      </w:divBdr>
    </w:div>
    <w:div w:id="2056194468">
      <w:bodyDiv w:val="1"/>
      <w:marLeft w:val="0"/>
      <w:marRight w:val="0"/>
      <w:marTop w:val="0"/>
      <w:marBottom w:val="0"/>
      <w:divBdr>
        <w:top w:val="none" w:sz="0" w:space="0" w:color="auto"/>
        <w:left w:val="none" w:sz="0" w:space="0" w:color="auto"/>
        <w:bottom w:val="none" w:sz="0" w:space="0" w:color="auto"/>
        <w:right w:val="none" w:sz="0" w:space="0" w:color="auto"/>
      </w:divBdr>
    </w:div>
    <w:div w:id="2056343543">
      <w:bodyDiv w:val="1"/>
      <w:marLeft w:val="0"/>
      <w:marRight w:val="0"/>
      <w:marTop w:val="0"/>
      <w:marBottom w:val="0"/>
      <w:divBdr>
        <w:top w:val="none" w:sz="0" w:space="0" w:color="auto"/>
        <w:left w:val="none" w:sz="0" w:space="0" w:color="auto"/>
        <w:bottom w:val="none" w:sz="0" w:space="0" w:color="auto"/>
        <w:right w:val="none" w:sz="0" w:space="0" w:color="auto"/>
      </w:divBdr>
    </w:div>
    <w:div w:id="2056344617">
      <w:bodyDiv w:val="1"/>
      <w:marLeft w:val="0"/>
      <w:marRight w:val="0"/>
      <w:marTop w:val="0"/>
      <w:marBottom w:val="0"/>
      <w:divBdr>
        <w:top w:val="none" w:sz="0" w:space="0" w:color="auto"/>
        <w:left w:val="none" w:sz="0" w:space="0" w:color="auto"/>
        <w:bottom w:val="none" w:sz="0" w:space="0" w:color="auto"/>
        <w:right w:val="none" w:sz="0" w:space="0" w:color="auto"/>
      </w:divBdr>
    </w:div>
    <w:div w:id="2056394344">
      <w:bodyDiv w:val="1"/>
      <w:marLeft w:val="0"/>
      <w:marRight w:val="0"/>
      <w:marTop w:val="0"/>
      <w:marBottom w:val="0"/>
      <w:divBdr>
        <w:top w:val="none" w:sz="0" w:space="0" w:color="auto"/>
        <w:left w:val="none" w:sz="0" w:space="0" w:color="auto"/>
        <w:bottom w:val="none" w:sz="0" w:space="0" w:color="auto"/>
        <w:right w:val="none" w:sz="0" w:space="0" w:color="auto"/>
      </w:divBdr>
    </w:div>
    <w:div w:id="2056394493">
      <w:bodyDiv w:val="1"/>
      <w:marLeft w:val="0"/>
      <w:marRight w:val="0"/>
      <w:marTop w:val="0"/>
      <w:marBottom w:val="0"/>
      <w:divBdr>
        <w:top w:val="none" w:sz="0" w:space="0" w:color="auto"/>
        <w:left w:val="none" w:sz="0" w:space="0" w:color="auto"/>
        <w:bottom w:val="none" w:sz="0" w:space="0" w:color="auto"/>
        <w:right w:val="none" w:sz="0" w:space="0" w:color="auto"/>
      </w:divBdr>
    </w:div>
    <w:div w:id="2056465021">
      <w:bodyDiv w:val="1"/>
      <w:marLeft w:val="0"/>
      <w:marRight w:val="0"/>
      <w:marTop w:val="0"/>
      <w:marBottom w:val="0"/>
      <w:divBdr>
        <w:top w:val="none" w:sz="0" w:space="0" w:color="auto"/>
        <w:left w:val="none" w:sz="0" w:space="0" w:color="auto"/>
        <w:bottom w:val="none" w:sz="0" w:space="0" w:color="auto"/>
        <w:right w:val="none" w:sz="0" w:space="0" w:color="auto"/>
      </w:divBdr>
    </w:div>
    <w:div w:id="2056659757">
      <w:bodyDiv w:val="1"/>
      <w:marLeft w:val="0"/>
      <w:marRight w:val="0"/>
      <w:marTop w:val="0"/>
      <w:marBottom w:val="0"/>
      <w:divBdr>
        <w:top w:val="none" w:sz="0" w:space="0" w:color="auto"/>
        <w:left w:val="none" w:sz="0" w:space="0" w:color="auto"/>
        <w:bottom w:val="none" w:sz="0" w:space="0" w:color="auto"/>
        <w:right w:val="none" w:sz="0" w:space="0" w:color="auto"/>
      </w:divBdr>
    </w:div>
    <w:div w:id="2056661134">
      <w:bodyDiv w:val="1"/>
      <w:marLeft w:val="0"/>
      <w:marRight w:val="0"/>
      <w:marTop w:val="0"/>
      <w:marBottom w:val="0"/>
      <w:divBdr>
        <w:top w:val="none" w:sz="0" w:space="0" w:color="auto"/>
        <w:left w:val="none" w:sz="0" w:space="0" w:color="auto"/>
        <w:bottom w:val="none" w:sz="0" w:space="0" w:color="auto"/>
        <w:right w:val="none" w:sz="0" w:space="0" w:color="auto"/>
      </w:divBdr>
    </w:div>
    <w:div w:id="2056805803">
      <w:bodyDiv w:val="1"/>
      <w:marLeft w:val="0"/>
      <w:marRight w:val="0"/>
      <w:marTop w:val="0"/>
      <w:marBottom w:val="0"/>
      <w:divBdr>
        <w:top w:val="none" w:sz="0" w:space="0" w:color="auto"/>
        <w:left w:val="none" w:sz="0" w:space="0" w:color="auto"/>
        <w:bottom w:val="none" w:sz="0" w:space="0" w:color="auto"/>
        <w:right w:val="none" w:sz="0" w:space="0" w:color="auto"/>
      </w:divBdr>
    </w:div>
    <w:div w:id="2056806198">
      <w:bodyDiv w:val="1"/>
      <w:marLeft w:val="0"/>
      <w:marRight w:val="0"/>
      <w:marTop w:val="0"/>
      <w:marBottom w:val="0"/>
      <w:divBdr>
        <w:top w:val="none" w:sz="0" w:space="0" w:color="auto"/>
        <w:left w:val="none" w:sz="0" w:space="0" w:color="auto"/>
        <w:bottom w:val="none" w:sz="0" w:space="0" w:color="auto"/>
        <w:right w:val="none" w:sz="0" w:space="0" w:color="auto"/>
      </w:divBdr>
    </w:div>
    <w:div w:id="2056923058">
      <w:bodyDiv w:val="1"/>
      <w:marLeft w:val="0"/>
      <w:marRight w:val="0"/>
      <w:marTop w:val="0"/>
      <w:marBottom w:val="0"/>
      <w:divBdr>
        <w:top w:val="none" w:sz="0" w:space="0" w:color="auto"/>
        <w:left w:val="none" w:sz="0" w:space="0" w:color="auto"/>
        <w:bottom w:val="none" w:sz="0" w:space="0" w:color="auto"/>
        <w:right w:val="none" w:sz="0" w:space="0" w:color="auto"/>
      </w:divBdr>
    </w:div>
    <w:div w:id="2056928880">
      <w:bodyDiv w:val="1"/>
      <w:marLeft w:val="0"/>
      <w:marRight w:val="0"/>
      <w:marTop w:val="0"/>
      <w:marBottom w:val="0"/>
      <w:divBdr>
        <w:top w:val="none" w:sz="0" w:space="0" w:color="auto"/>
        <w:left w:val="none" w:sz="0" w:space="0" w:color="auto"/>
        <w:bottom w:val="none" w:sz="0" w:space="0" w:color="auto"/>
        <w:right w:val="none" w:sz="0" w:space="0" w:color="auto"/>
      </w:divBdr>
    </w:div>
    <w:div w:id="2057076371">
      <w:bodyDiv w:val="1"/>
      <w:marLeft w:val="0"/>
      <w:marRight w:val="0"/>
      <w:marTop w:val="0"/>
      <w:marBottom w:val="0"/>
      <w:divBdr>
        <w:top w:val="none" w:sz="0" w:space="0" w:color="auto"/>
        <w:left w:val="none" w:sz="0" w:space="0" w:color="auto"/>
        <w:bottom w:val="none" w:sz="0" w:space="0" w:color="auto"/>
        <w:right w:val="none" w:sz="0" w:space="0" w:color="auto"/>
      </w:divBdr>
    </w:div>
    <w:div w:id="2057119451">
      <w:bodyDiv w:val="1"/>
      <w:marLeft w:val="0"/>
      <w:marRight w:val="0"/>
      <w:marTop w:val="0"/>
      <w:marBottom w:val="0"/>
      <w:divBdr>
        <w:top w:val="none" w:sz="0" w:space="0" w:color="auto"/>
        <w:left w:val="none" w:sz="0" w:space="0" w:color="auto"/>
        <w:bottom w:val="none" w:sz="0" w:space="0" w:color="auto"/>
        <w:right w:val="none" w:sz="0" w:space="0" w:color="auto"/>
      </w:divBdr>
    </w:div>
    <w:div w:id="2057581377">
      <w:bodyDiv w:val="1"/>
      <w:marLeft w:val="0"/>
      <w:marRight w:val="0"/>
      <w:marTop w:val="0"/>
      <w:marBottom w:val="0"/>
      <w:divBdr>
        <w:top w:val="none" w:sz="0" w:space="0" w:color="auto"/>
        <w:left w:val="none" w:sz="0" w:space="0" w:color="auto"/>
        <w:bottom w:val="none" w:sz="0" w:space="0" w:color="auto"/>
        <w:right w:val="none" w:sz="0" w:space="0" w:color="auto"/>
      </w:divBdr>
    </w:div>
    <w:div w:id="2057662508">
      <w:bodyDiv w:val="1"/>
      <w:marLeft w:val="0"/>
      <w:marRight w:val="0"/>
      <w:marTop w:val="0"/>
      <w:marBottom w:val="0"/>
      <w:divBdr>
        <w:top w:val="none" w:sz="0" w:space="0" w:color="auto"/>
        <w:left w:val="none" w:sz="0" w:space="0" w:color="auto"/>
        <w:bottom w:val="none" w:sz="0" w:space="0" w:color="auto"/>
        <w:right w:val="none" w:sz="0" w:space="0" w:color="auto"/>
      </w:divBdr>
    </w:div>
    <w:div w:id="2057927501">
      <w:bodyDiv w:val="1"/>
      <w:marLeft w:val="0"/>
      <w:marRight w:val="0"/>
      <w:marTop w:val="0"/>
      <w:marBottom w:val="0"/>
      <w:divBdr>
        <w:top w:val="none" w:sz="0" w:space="0" w:color="auto"/>
        <w:left w:val="none" w:sz="0" w:space="0" w:color="auto"/>
        <w:bottom w:val="none" w:sz="0" w:space="0" w:color="auto"/>
        <w:right w:val="none" w:sz="0" w:space="0" w:color="auto"/>
      </w:divBdr>
    </w:div>
    <w:div w:id="2058041830">
      <w:bodyDiv w:val="1"/>
      <w:marLeft w:val="0"/>
      <w:marRight w:val="0"/>
      <w:marTop w:val="0"/>
      <w:marBottom w:val="0"/>
      <w:divBdr>
        <w:top w:val="none" w:sz="0" w:space="0" w:color="auto"/>
        <w:left w:val="none" w:sz="0" w:space="0" w:color="auto"/>
        <w:bottom w:val="none" w:sz="0" w:space="0" w:color="auto"/>
        <w:right w:val="none" w:sz="0" w:space="0" w:color="auto"/>
      </w:divBdr>
    </w:div>
    <w:div w:id="2058042269">
      <w:bodyDiv w:val="1"/>
      <w:marLeft w:val="0"/>
      <w:marRight w:val="0"/>
      <w:marTop w:val="0"/>
      <w:marBottom w:val="0"/>
      <w:divBdr>
        <w:top w:val="none" w:sz="0" w:space="0" w:color="auto"/>
        <w:left w:val="none" w:sz="0" w:space="0" w:color="auto"/>
        <w:bottom w:val="none" w:sz="0" w:space="0" w:color="auto"/>
        <w:right w:val="none" w:sz="0" w:space="0" w:color="auto"/>
      </w:divBdr>
    </w:div>
    <w:div w:id="2058242208">
      <w:bodyDiv w:val="1"/>
      <w:marLeft w:val="0"/>
      <w:marRight w:val="0"/>
      <w:marTop w:val="0"/>
      <w:marBottom w:val="0"/>
      <w:divBdr>
        <w:top w:val="none" w:sz="0" w:space="0" w:color="auto"/>
        <w:left w:val="none" w:sz="0" w:space="0" w:color="auto"/>
        <w:bottom w:val="none" w:sz="0" w:space="0" w:color="auto"/>
        <w:right w:val="none" w:sz="0" w:space="0" w:color="auto"/>
      </w:divBdr>
    </w:div>
    <w:div w:id="2058385757">
      <w:bodyDiv w:val="1"/>
      <w:marLeft w:val="0"/>
      <w:marRight w:val="0"/>
      <w:marTop w:val="0"/>
      <w:marBottom w:val="0"/>
      <w:divBdr>
        <w:top w:val="none" w:sz="0" w:space="0" w:color="auto"/>
        <w:left w:val="none" w:sz="0" w:space="0" w:color="auto"/>
        <w:bottom w:val="none" w:sz="0" w:space="0" w:color="auto"/>
        <w:right w:val="none" w:sz="0" w:space="0" w:color="auto"/>
      </w:divBdr>
    </w:div>
    <w:div w:id="2058510536">
      <w:bodyDiv w:val="1"/>
      <w:marLeft w:val="0"/>
      <w:marRight w:val="0"/>
      <w:marTop w:val="0"/>
      <w:marBottom w:val="0"/>
      <w:divBdr>
        <w:top w:val="none" w:sz="0" w:space="0" w:color="auto"/>
        <w:left w:val="none" w:sz="0" w:space="0" w:color="auto"/>
        <w:bottom w:val="none" w:sz="0" w:space="0" w:color="auto"/>
        <w:right w:val="none" w:sz="0" w:space="0" w:color="auto"/>
      </w:divBdr>
    </w:div>
    <w:div w:id="2058577246">
      <w:bodyDiv w:val="1"/>
      <w:marLeft w:val="0"/>
      <w:marRight w:val="0"/>
      <w:marTop w:val="0"/>
      <w:marBottom w:val="0"/>
      <w:divBdr>
        <w:top w:val="none" w:sz="0" w:space="0" w:color="auto"/>
        <w:left w:val="none" w:sz="0" w:space="0" w:color="auto"/>
        <w:bottom w:val="none" w:sz="0" w:space="0" w:color="auto"/>
        <w:right w:val="none" w:sz="0" w:space="0" w:color="auto"/>
      </w:divBdr>
    </w:div>
    <w:div w:id="2058625465">
      <w:bodyDiv w:val="1"/>
      <w:marLeft w:val="0"/>
      <w:marRight w:val="0"/>
      <w:marTop w:val="0"/>
      <w:marBottom w:val="0"/>
      <w:divBdr>
        <w:top w:val="none" w:sz="0" w:space="0" w:color="auto"/>
        <w:left w:val="none" w:sz="0" w:space="0" w:color="auto"/>
        <w:bottom w:val="none" w:sz="0" w:space="0" w:color="auto"/>
        <w:right w:val="none" w:sz="0" w:space="0" w:color="auto"/>
      </w:divBdr>
    </w:div>
    <w:div w:id="2059010482">
      <w:bodyDiv w:val="1"/>
      <w:marLeft w:val="0"/>
      <w:marRight w:val="0"/>
      <w:marTop w:val="0"/>
      <w:marBottom w:val="0"/>
      <w:divBdr>
        <w:top w:val="none" w:sz="0" w:space="0" w:color="auto"/>
        <w:left w:val="none" w:sz="0" w:space="0" w:color="auto"/>
        <w:bottom w:val="none" w:sz="0" w:space="0" w:color="auto"/>
        <w:right w:val="none" w:sz="0" w:space="0" w:color="auto"/>
      </w:divBdr>
    </w:div>
    <w:div w:id="2059011212">
      <w:bodyDiv w:val="1"/>
      <w:marLeft w:val="0"/>
      <w:marRight w:val="0"/>
      <w:marTop w:val="0"/>
      <w:marBottom w:val="0"/>
      <w:divBdr>
        <w:top w:val="none" w:sz="0" w:space="0" w:color="auto"/>
        <w:left w:val="none" w:sz="0" w:space="0" w:color="auto"/>
        <w:bottom w:val="none" w:sz="0" w:space="0" w:color="auto"/>
        <w:right w:val="none" w:sz="0" w:space="0" w:color="auto"/>
      </w:divBdr>
    </w:div>
    <w:div w:id="2059085828">
      <w:bodyDiv w:val="1"/>
      <w:marLeft w:val="0"/>
      <w:marRight w:val="0"/>
      <w:marTop w:val="0"/>
      <w:marBottom w:val="0"/>
      <w:divBdr>
        <w:top w:val="none" w:sz="0" w:space="0" w:color="auto"/>
        <w:left w:val="none" w:sz="0" w:space="0" w:color="auto"/>
        <w:bottom w:val="none" w:sz="0" w:space="0" w:color="auto"/>
        <w:right w:val="none" w:sz="0" w:space="0" w:color="auto"/>
      </w:divBdr>
    </w:div>
    <w:div w:id="2059281130">
      <w:bodyDiv w:val="1"/>
      <w:marLeft w:val="0"/>
      <w:marRight w:val="0"/>
      <w:marTop w:val="0"/>
      <w:marBottom w:val="0"/>
      <w:divBdr>
        <w:top w:val="none" w:sz="0" w:space="0" w:color="auto"/>
        <w:left w:val="none" w:sz="0" w:space="0" w:color="auto"/>
        <w:bottom w:val="none" w:sz="0" w:space="0" w:color="auto"/>
        <w:right w:val="none" w:sz="0" w:space="0" w:color="auto"/>
      </w:divBdr>
    </w:div>
    <w:div w:id="2059282358">
      <w:bodyDiv w:val="1"/>
      <w:marLeft w:val="0"/>
      <w:marRight w:val="0"/>
      <w:marTop w:val="0"/>
      <w:marBottom w:val="0"/>
      <w:divBdr>
        <w:top w:val="none" w:sz="0" w:space="0" w:color="auto"/>
        <w:left w:val="none" w:sz="0" w:space="0" w:color="auto"/>
        <w:bottom w:val="none" w:sz="0" w:space="0" w:color="auto"/>
        <w:right w:val="none" w:sz="0" w:space="0" w:color="auto"/>
      </w:divBdr>
    </w:div>
    <w:div w:id="2059434383">
      <w:bodyDiv w:val="1"/>
      <w:marLeft w:val="0"/>
      <w:marRight w:val="0"/>
      <w:marTop w:val="0"/>
      <w:marBottom w:val="0"/>
      <w:divBdr>
        <w:top w:val="none" w:sz="0" w:space="0" w:color="auto"/>
        <w:left w:val="none" w:sz="0" w:space="0" w:color="auto"/>
        <w:bottom w:val="none" w:sz="0" w:space="0" w:color="auto"/>
        <w:right w:val="none" w:sz="0" w:space="0" w:color="auto"/>
      </w:divBdr>
    </w:div>
    <w:div w:id="2059477825">
      <w:bodyDiv w:val="1"/>
      <w:marLeft w:val="0"/>
      <w:marRight w:val="0"/>
      <w:marTop w:val="0"/>
      <w:marBottom w:val="0"/>
      <w:divBdr>
        <w:top w:val="none" w:sz="0" w:space="0" w:color="auto"/>
        <w:left w:val="none" w:sz="0" w:space="0" w:color="auto"/>
        <w:bottom w:val="none" w:sz="0" w:space="0" w:color="auto"/>
        <w:right w:val="none" w:sz="0" w:space="0" w:color="auto"/>
      </w:divBdr>
    </w:div>
    <w:div w:id="2059623605">
      <w:bodyDiv w:val="1"/>
      <w:marLeft w:val="0"/>
      <w:marRight w:val="0"/>
      <w:marTop w:val="0"/>
      <w:marBottom w:val="0"/>
      <w:divBdr>
        <w:top w:val="none" w:sz="0" w:space="0" w:color="auto"/>
        <w:left w:val="none" w:sz="0" w:space="0" w:color="auto"/>
        <w:bottom w:val="none" w:sz="0" w:space="0" w:color="auto"/>
        <w:right w:val="none" w:sz="0" w:space="0" w:color="auto"/>
      </w:divBdr>
    </w:div>
    <w:div w:id="2059697523">
      <w:bodyDiv w:val="1"/>
      <w:marLeft w:val="0"/>
      <w:marRight w:val="0"/>
      <w:marTop w:val="0"/>
      <w:marBottom w:val="0"/>
      <w:divBdr>
        <w:top w:val="none" w:sz="0" w:space="0" w:color="auto"/>
        <w:left w:val="none" w:sz="0" w:space="0" w:color="auto"/>
        <w:bottom w:val="none" w:sz="0" w:space="0" w:color="auto"/>
        <w:right w:val="none" w:sz="0" w:space="0" w:color="auto"/>
      </w:divBdr>
    </w:div>
    <w:div w:id="2059741761">
      <w:bodyDiv w:val="1"/>
      <w:marLeft w:val="0"/>
      <w:marRight w:val="0"/>
      <w:marTop w:val="0"/>
      <w:marBottom w:val="0"/>
      <w:divBdr>
        <w:top w:val="none" w:sz="0" w:space="0" w:color="auto"/>
        <w:left w:val="none" w:sz="0" w:space="0" w:color="auto"/>
        <w:bottom w:val="none" w:sz="0" w:space="0" w:color="auto"/>
        <w:right w:val="none" w:sz="0" w:space="0" w:color="auto"/>
      </w:divBdr>
    </w:div>
    <w:div w:id="2059743874">
      <w:bodyDiv w:val="1"/>
      <w:marLeft w:val="0"/>
      <w:marRight w:val="0"/>
      <w:marTop w:val="0"/>
      <w:marBottom w:val="0"/>
      <w:divBdr>
        <w:top w:val="none" w:sz="0" w:space="0" w:color="auto"/>
        <w:left w:val="none" w:sz="0" w:space="0" w:color="auto"/>
        <w:bottom w:val="none" w:sz="0" w:space="0" w:color="auto"/>
        <w:right w:val="none" w:sz="0" w:space="0" w:color="auto"/>
      </w:divBdr>
    </w:div>
    <w:div w:id="2059745989">
      <w:bodyDiv w:val="1"/>
      <w:marLeft w:val="0"/>
      <w:marRight w:val="0"/>
      <w:marTop w:val="0"/>
      <w:marBottom w:val="0"/>
      <w:divBdr>
        <w:top w:val="none" w:sz="0" w:space="0" w:color="auto"/>
        <w:left w:val="none" w:sz="0" w:space="0" w:color="auto"/>
        <w:bottom w:val="none" w:sz="0" w:space="0" w:color="auto"/>
        <w:right w:val="none" w:sz="0" w:space="0" w:color="auto"/>
      </w:divBdr>
    </w:div>
    <w:div w:id="2059817607">
      <w:bodyDiv w:val="1"/>
      <w:marLeft w:val="0"/>
      <w:marRight w:val="0"/>
      <w:marTop w:val="0"/>
      <w:marBottom w:val="0"/>
      <w:divBdr>
        <w:top w:val="none" w:sz="0" w:space="0" w:color="auto"/>
        <w:left w:val="none" w:sz="0" w:space="0" w:color="auto"/>
        <w:bottom w:val="none" w:sz="0" w:space="0" w:color="auto"/>
        <w:right w:val="none" w:sz="0" w:space="0" w:color="auto"/>
      </w:divBdr>
    </w:div>
    <w:div w:id="2059937336">
      <w:bodyDiv w:val="1"/>
      <w:marLeft w:val="0"/>
      <w:marRight w:val="0"/>
      <w:marTop w:val="0"/>
      <w:marBottom w:val="0"/>
      <w:divBdr>
        <w:top w:val="none" w:sz="0" w:space="0" w:color="auto"/>
        <w:left w:val="none" w:sz="0" w:space="0" w:color="auto"/>
        <w:bottom w:val="none" w:sz="0" w:space="0" w:color="auto"/>
        <w:right w:val="none" w:sz="0" w:space="0" w:color="auto"/>
      </w:divBdr>
    </w:div>
    <w:div w:id="2060013395">
      <w:bodyDiv w:val="1"/>
      <w:marLeft w:val="0"/>
      <w:marRight w:val="0"/>
      <w:marTop w:val="0"/>
      <w:marBottom w:val="0"/>
      <w:divBdr>
        <w:top w:val="none" w:sz="0" w:space="0" w:color="auto"/>
        <w:left w:val="none" w:sz="0" w:space="0" w:color="auto"/>
        <w:bottom w:val="none" w:sz="0" w:space="0" w:color="auto"/>
        <w:right w:val="none" w:sz="0" w:space="0" w:color="auto"/>
      </w:divBdr>
    </w:div>
    <w:div w:id="2060350435">
      <w:bodyDiv w:val="1"/>
      <w:marLeft w:val="0"/>
      <w:marRight w:val="0"/>
      <w:marTop w:val="0"/>
      <w:marBottom w:val="0"/>
      <w:divBdr>
        <w:top w:val="none" w:sz="0" w:space="0" w:color="auto"/>
        <w:left w:val="none" w:sz="0" w:space="0" w:color="auto"/>
        <w:bottom w:val="none" w:sz="0" w:space="0" w:color="auto"/>
        <w:right w:val="none" w:sz="0" w:space="0" w:color="auto"/>
      </w:divBdr>
    </w:div>
    <w:div w:id="2060545897">
      <w:bodyDiv w:val="1"/>
      <w:marLeft w:val="0"/>
      <w:marRight w:val="0"/>
      <w:marTop w:val="0"/>
      <w:marBottom w:val="0"/>
      <w:divBdr>
        <w:top w:val="none" w:sz="0" w:space="0" w:color="auto"/>
        <w:left w:val="none" w:sz="0" w:space="0" w:color="auto"/>
        <w:bottom w:val="none" w:sz="0" w:space="0" w:color="auto"/>
        <w:right w:val="none" w:sz="0" w:space="0" w:color="auto"/>
      </w:divBdr>
    </w:div>
    <w:div w:id="2060587730">
      <w:bodyDiv w:val="1"/>
      <w:marLeft w:val="0"/>
      <w:marRight w:val="0"/>
      <w:marTop w:val="0"/>
      <w:marBottom w:val="0"/>
      <w:divBdr>
        <w:top w:val="none" w:sz="0" w:space="0" w:color="auto"/>
        <w:left w:val="none" w:sz="0" w:space="0" w:color="auto"/>
        <w:bottom w:val="none" w:sz="0" w:space="0" w:color="auto"/>
        <w:right w:val="none" w:sz="0" w:space="0" w:color="auto"/>
      </w:divBdr>
    </w:div>
    <w:div w:id="2060737116">
      <w:bodyDiv w:val="1"/>
      <w:marLeft w:val="0"/>
      <w:marRight w:val="0"/>
      <w:marTop w:val="0"/>
      <w:marBottom w:val="0"/>
      <w:divBdr>
        <w:top w:val="none" w:sz="0" w:space="0" w:color="auto"/>
        <w:left w:val="none" w:sz="0" w:space="0" w:color="auto"/>
        <w:bottom w:val="none" w:sz="0" w:space="0" w:color="auto"/>
        <w:right w:val="none" w:sz="0" w:space="0" w:color="auto"/>
      </w:divBdr>
    </w:div>
    <w:div w:id="2060737441">
      <w:bodyDiv w:val="1"/>
      <w:marLeft w:val="0"/>
      <w:marRight w:val="0"/>
      <w:marTop w:val="0"/>
      <w:marBottom w:val="0"/>
      <w:divBdr>
        <w:top w:val="none" w:sz="0" w:space="0" w:color="auto"/>
        <w:left w:val="none" w:sz="0" w:space="0" w:color="auto"/>
        <w:bottom w:val="none" w:sz="0" w:space="0" w:color="auto"/>
        <w:right w:val="none" w:sz="0" w:space="0" w:color="auto"/>
      </w:divBdr>
    </w:div>
    <w:div w:id="2060782494">
      <w:bodyDiv w:val="1"/>
      <w:marLeft w:val="0"/>
      <w:marRight w:val="0"/>
      <w:marTop w:val="0"/>
      <w:marBottom w:val="0"/>
      <w:divBdr>
        <w:top w:val="none" w:sz="0" w:space="0" w:color="auto"/>
        <w:left w:val="none" w:sz="0" w:space="0" w:color="auto"/>
        <w:bottom w:val="none" w:sz="0" w:space="0" w:color="auto"/>
        <w:right w:val="none" w:sz="0" w:space="0" w:color="auto"/>
      </w:divBdr>
    </w:div>
    <w:div w:id="2060859034">
      <w:bodyDiv w:val="1"/>
      <w:marLeft w:val="0"/>
      <w:marRight w:val="0"/>
      <w:marTop w:val="0"/>
      <w:marBottom w:val="0"/>
      <w:divBdr>
        <w:top w:val="none" w:sz="0" w:space="0" w:color="auto"/>
        <w:left w:val="none" w:sz="0" w:space="0" w:color="auto"/>
        <w:bottom w:val="none" w:sz="0" w:space="0" w:color="auto"/>
        <w:right w:val="none" w:sz="0" w:space="0" w:color="auto"/>
      </w:divBdr>
    </w:div>
    <w:div w:id="2061055220">
      <w:bodyDiv w:val="1"/>
      <w:marLeft w:val="0"/>
      <w:marRight w:val="0"/>
      <w:marTop w:val="0"/>
      <w:marBottom w:val="0"/>
      <w:divBdr>
        <w:top w:val="none" w:sz="0" w:space="0" w:color="auto"/>
        <w:left w:val="none" w:sz="0" w:space="0" w:color="auto"/>
        <w:bottom w:val="none" w:sz="0" w:space="0" w:color="auto"/>
        <w:right w:val="none" w:sz="0" w:space="0" w:color="auto"/>
      </w:divBdr>
    </w:div>
    <w:div w:id="2061123927">
      <w:bodyDiv w:val="1"/>
      <w:marLeft w:val="0"/>
      <w:marRight w:val="0"/>
      <w:marTop w:val="0"/>
      <w:marBottom w:val="0"/>
      <w:divBdr>
        <w:top w:val="none" w:sz="0" w:space="0" w:color="auto"/>
        <w:left w:val="none" w:sz="0" w:space="0" w:color="auto"/>
        <w:bottom w:val="none" w:sz="0" w:space="0" w:color="auto"/>
        <w:right w:val="none" w:sz="0" w:space="0" w:color="auto"/>
      </w:divBdr>
    </w:div>
    <w:div w:id="2061174901">
      <w:bodyDiv w:val="1"/>
      <w:marLeft w:val="0"/>
      <w:marRight w:val="0"/>
      <w:marTop w:val="0"/>
      <w:marBottom w:val="0"/>
      <w:divBdr>
        <w:top w:val="none" w:sz="0" w:space="0" w:color="auto"/>
        <w:left w:val="none" w:sz="0" w:space="0" w:color="auto"/>
        <w:bottom w:val="none" w:sz="0" w:space="0" w:color="auto"/>
        <w:right w:val="none" w:sz="0" w:space="0" w:color="auto"/>
      </w:divBdr>
    </w:div>
    <w:div w:id="2061661913">
      <w:bodyDiv w:val="1"/>
      <w:marLeft w:val="0"/>
      <w:marRight w:val="0"/>
      <w:marTop w:val="0"/>
      <w:marBottom w:val="0"/>
      <w:divBdr>
        <w:top w:val="none" w:sz="0" w:space="0" w:color="auto"/>
        <w:left w:val="none" w:sz="0" w:space="0" w:color="auto"/>
        <w:bottom w:val="none" w:sz="0" w:space="0" w:color="auto"/>
        <w:right w:val="none" w:sz="0" w:space="0" w:color="auto"/>
      </w:divBdr>
    </w:div>
    <w:div w:id="2061784675">
      <w:bodyDiv w:val="1"/>
      <w:marLeft w:val="0"/>
      <w:marRight w:val="0"/>
      <w:marTop w:val="0"/>
      <w:marBottom w:val="0"/>
      <w:divBdr>
        <w:top w:val="none" w:sz="0" w:space="0" w:color="auto"/>
        <w:left w:val="none" w:sz="0" w:space="0" w:color="auto"/>
        <w:bottom w:val="none" w:sz="0" w:space="0" w:color="auto"/>
        <w:right w:val="none" w:sz="0" w:space="0" w:color="auto"/>
      </w:divBdr>
    </w:div>
    <w:div w:id="2061853594">
      <w:bodyDiv w:val="1"/>
      <w:marLeft w:val="0"/>
      <w:marRight w:val="0"/>
      <w:marTop w:val="0"/>
      <w:marBottom w:val="0"/>
      <w:divBdr>
        <w:top w:val="none" w:sz="0" w:space="0" w:color="auto"/>
        <w:left w:val="none" w:sz="0" w:space="0" w:color="auto"/>
        <w:bottom w:val="none" w:sz="0" w:space="0" w:color="auto"/>
        <w:right w:val="none" w:sz="0" w:space="0" w:color="auto"/>
      </w:divBdr>
    </w:div>
    <w:div w:id="2062055720">
      <w:bodyDiv w:val="1"/>
      <w:marLeft w:val="0"/>
      <w:marRight w:val="0"/>
      <w:marTop w:val="0"/>
      <w:marBottom w:val="0"/>
      <w:divBdr>
        <w:top w:val="none" w:sz="0" w:space="0" w:color="auto"/>
        <w:left w:val="none" w:sz="0" w:space="0" w:color="auto"/>
        <w:bottom w:val="none" w:sz="0" w:space="0" w:color="auto"/>
        <w:right w:val="none" w:sz="0" w:space="0" w:color="auto"/>
      </w:divBdr>
    </w:div>
    <w:div w:id="2062094603">
      <w:bodyDiv w:val="1"/>
      <w:marLeft w:val="0"/>
      <w:marRight w:val="0"/>
      <w:marTop w:val="0"/>
      <w:marBottom w:val="0"/>
      <w:divBdr>
        <w:top w:val="none" w:sz="0" w:space="0" w:color="auto"/>
        <w:left w:val="none" w:sz="0" w:space="0" w:color="auto"/>
        <w:bottom w:val="none" w:sz="0" w:space="0" w:color="auto"/>
        <w:right w:val="none" w:sz="0" w:space="0" w:color="auto"/>
      </w:divBdr>
    </w:div>
    <w:div w:id="2062170353">
      <w:bodyDiv w:val="1"/>
      <w:marLeft w:val="0"/>
      <w:marRight w:val="0"/>
      <w:marTop w:val="0"/>
      <w:marBottom w:val="0"/>
      <w:divBdr>
        <w:top w:val="none" w:sz="0" w:space="0" w:color="auto"/>
        <w:left w:val="none" w:sz="0" w:space="0" w:color="auto"/>
        <w:bottom w:val="none" w:sz="0" w:space="0" w:color="auto"/>
        <w:right w:val="none" w:sz="0" w:space="0" w:color="auto"/>
      </w:divBdr>
    </w:div>
    <w:div w:id="2062358408">
      <w:bodyDiv w:val="1"/>
      <w:marLeft w:val="0"/>
      <w:marRight w:val="0"/>
      <w:marTop w:val="0"/>
      <w:marBottom w:val="0"/>
      <w:divBdr>
        <w:top w:val="none" w:sz="0" w:space="0" w:color="auto"/>
        <w:left w:val="none" w:sz="0" w:space="0" w:color="auto"/>
        <w:bottom w:val="none" w:sz="0" w:space="0" w:color="auto"/>
        <w:right w:val="none" w:sz="0" w:space="0" w:color="auto"/>
      </w:divBdr>
    </w:div>
    <w:div w:id="2062437628">
      <w:bodyDiv w:val="1"/>
      <w:marLeft w:val="0"/>
      <w:marRight w:val="0"/>
      <w:marTop w:val="0"/>
      <w:marBottom w:val="0"/>
      <w:divBdr>
        <w:top w:val="none" w:sz="0" w:space="0" w:color="auto"/>
        <w:left w:val="none" w:sz="0" w:space="0" w:color="auto"/>
        <w:bottom w:val="none" w:sz="0" w:space="0" w:color="auto"/>
        <w:right w:val="none" w:sz="0" w:space="0" w:color="auto"/>
      </w:divBdr>
    </w:div>
    <w:div w:id="2062509519">
      <w:bodyDiv w:val="1"/>
      <w:marLeft w:val="0"/>
      <w:marRight w:val="0"/>
      <w:marTop w:val="0"/>
      <w:marBottom w:val="0"/>
      <w:divBdr>
        <w:top w:val="none" w:sz="0" w:space="0" w:color="auto"/>
        <w:left w:val="none" w:sz="0" w:space="0" w:color="auto"/>
        <w:bottom w:val="none" w:sz="0" w:space="0" w:color="auto"/>
        <w:right w:val="none" w:sz="0" w:space="0" w:color="auto"/>
      </w:divBdr>
    </w:div>
    <w:div w:id="2062511603">
      <w:bodyDiv w:val="1"/>
      <w:marLeft w:val="0"/>
      <w:marRight w:val="0"/>
      <w:marTop w:val="0"/>
      <w:marBottom w:val="0"/>
      <w:divBdr>
        <w:top w:val="none" w:sz="0" w:space="0" w:color="auto"/>
        <w:left w:val="none" w:sz="0" w:space="0" w:color="auto"/>
        <w:bottom w:val="none" w:sz="0" w:space="0" w:color="auto"/>
        <w:right w:val="none" w:sz="0" w:space="0" w:color="auto"/>
      </w:divBdr>
    </w:div>
    <w:div w:id="2062513507">
      <w:bodyDiv w:val="1"/>
      <w:marLeft w:val="0"/>
      <w:marRight w:val="0"/>
      <w:marTop w:val="0"/>
      <w:marBottom w:val="0"/>
      <w:divBdr>
        <w:top w:val="none" w:sz="0" w:space="0" w:color="auto"/>
        <w:left w:val="none" w:sz="0" w:space="0" w:color="auto"/>
        <w:bottom w:val="none" w:sz="0" w:space="0" w:color="auto"/>
        <w:right w:val="none" w:sz="0" w:space="0" w:color="auto"/>
      </w:divBdr>
    </w:div>
    <w:div w:id="2062707581">
      <w:bodyDiv w:val="1"/>
      <w:marLeft w:val="0"/>
      <w:marRight w:val="0"/>
      <w:marTop w:val="0"/>
      <w:marBottom w:val="0"/>
      <w:divBdr>
        <w:top w:val="none" w:sz="0" w:space="0" w:color="auto"/>
        <w:left w:val="none" w:sz="0" w:space="0" w:color="auto"/>
        <w:bottom w:val="none" w:sz="0" w:space="0" w:color="auto"/>
        <w:right w:val="none" w:sz="0" w:space="0" w:color="auto"/>
      </w:divBdr>
    </w:div>
    <w:div w:id="2062752057">
      <w:bodyDiv w:val="1"/>
      <w:marLeft w:val="0"/>
      <w:marRight w:val="0"/>
      <w:marTop w:val="0"/>
      <w:marBottom w:val="0"/>
      <w:divBdr>
        <w:top w:val="none" w:sz="0" w:space="0" w:color="auto"/>
        <w:left w:val="none" w:sz="0" w:space="0" w:color="auto"/>
        <w:bottom w:val="none" w:sz="0" w:space="0" w:color="auto"/>
        <w:right w:val="none" w:sz="0" w:space="0" w:color="auto"/>
      </w:divBdr>
    </w:div>
    <w:div w:id="2063098203">
      <w:bodyDiv w:val="1"/>
      <w:marLeft w:val="0"/>
      <w:marRight w:val="0"/>
      <w:marTop w:val="0"/>
      <w:marBottom w:val="0"/>
      <w:divBdr>
        <w:top w:val="none" w:sz="0" w:space="0" w:color="auto"/>
        <w:left w:val="none" w:sz="0" w:space="0" w:color="auto"/>
        <w:bottom w:val="none" w:sz="0" w:space="0" w:color="auto"/>
        <w:right w:val="none" w:sz="0" w:space="0" w:color="auto"/>
      </w:divBdr>
    </w:div>
    <w:div w:id="2063166574">
      <w:bodyDiv w:val="1"/>
      <w:marLeft w:val="0"/>
      <w:marRight w:val="0"/>
      <w:marTop w:val="0"/>
      <w:marBottom w:val="0"/>
      <w:divBdr>
        <w:top w:val="none" w:sz="0" w:space="0" w:color="auto"/>
        <w:left w:val="none" w:sz="0" w:space="0" w:color="auto"/>
        <w:bottom w:val="none" w:sz="0" w:space="0" w:color="auto"/>
        <w:right w:val="none" w:sz="0" w:space="0" w:color="auto"/>
      </w:divBdr>
    </w:div>
    <w:div w:id="2063168587">
      <w:bodyDiv w:val="1"/>
      <w:marLeft w:val="0"/>
      <w:marRight w:val="0"/>
      <w:marTop w:val="0"/>
      <w:marBottom w:val="0"/>
      <w:divBdr>
        <w:top w:val="none" w:sz="0" w:space="0" w:color="auto"/>
        <w:left w:val="none" w:sz="0" w:space="0" w:color="auto"/>
        <w:bottom w:val="none" w:sz="0" w:space="0" w:color="auto"/>
        <w:right w:val="none" w:sz="0" w:space="0" w:color="auto"/>
      </w:divBdr>
    </w:div>
    <w:div w:id="2063599771">
      <w:bodyDiv w:val="1"/>
      <w:marLeft w:val="0"/>
      <w:marRight w:val="0"/>
      <w:marTop w:val="0"/>
      <w:marBottom w:val="0"/>
      <w:divBdr>
        <w:top w:val="none" w:sz="0" w:space="0" w:color="auto"/>
        <w:left w:val="none" w:sz="0" w:space="0" w:color="auto"/>
        <w:bottom w:val="none" w:sz="0" w:space="0" w:color="auto"/>
        <w:right w:val="none" w:sz="0" w:space="0" w:color="auto"/>
      </w:divBdr>
    </w:div>
    <w:div w:id="2063795213">
      <w:bodyDiv w:val="1"/>
      <w:marLeft w:val="0"/>
      <w:marRight w:val="0"/>
      <w:marTop w:val="0"/>
      <w:marBottom w:val="0"/>
      <w:divBdr>
        <w:top w:val="none" w:sz="0" w:space="0" w:color="auto"/>
        <w:left w:val="none" w:sz="0" w:space="0" w:color="auto"/>
        <w:bottom w:val="none" w:sz="0" w:space="0" w:color="auto"/>
        <w:right w:val="none" w:sz="0" w:space="0" w:color="auto"/>
      </w:divBdr>
    </w:div>
    <w:div w:id="2063820439">
      <w:bodyDiv w:val="1"/>
      <w:marLeft w:val="0"/>
      <w:marRight w:val="0"/>
      <w:marTop w:val="0"/>
      <w:marBottom w:val="0"/>
      <w:divBdr>
        <w:top w:val="none" w:sz="0" w:space="0" w:color="auto"/>
        <w:left w:val="none" w:sz="0" w:space="0" w:color="auto"/>
        <w:bottom w:val="none" w:sz="0" w:space="0" w:color="auto"/>
        <w:right w:val="none" w:sz="0" w:space="0" w:color="auto"/>
      </w:divBdr>
    </w:div>
    <w:div w:id="2063946882">
      <w:bodyDiv w:val="1"/>
      <w:marLeft w:val="0"/>
      <w:marRight w:val="0"/>
      <w:marTop w:val="0"/>
      <w:marBottom w:val="0"/>
      <w:divBdr>
        <w:top w:val="none" w:sz="0" w:space="0" w:color="auto"/>
        <w:left w:val="none" w:sz="0" w:space="0" w:color="auto"/>
        <w:bottom w:val="none" w:sz="0" w:space="0" w:color="auto"/>
        <w:right w:val="none" w:sz="0" w:space="0" w:color="auto"/>
      </w:divBdr>
    </w:div>
    <w:div w:id="2064134300">
      <w:bodyDiv w:val="1"/>
      <w:marLeft w:val="0"/>
      <w:marRight w:val="0"/>
      <w:marTop w:val="0"/>
      <w:marBottom w:val="0"/>
      <w:divBdr>
        <w:top w:val="none" w:sz="0" w:space="0" w:color="auto"/>
        <w:left w:val="none" w:sz="0" w:space="0" w:color="auto"/>
        <w:bottom w:val="none" w:sz="0" w:space="0" w:color="auto"/>
        <w:right w:val="none" w:sz="0" w:space="0" w:color="auto"/>
      </w:divBdr>
    </w:div>
    <w:div w:id="2064480472">
      <w:bodyDiv w:val="1"/>
      <w:marLeft w:val="0"/>
      <w:marRight w:val="0"/>
      <w:marTop w:val="0"/>
      <w:marBottom w:val="0"/>
      <w:divBdr>
        <w:top w:val="none" w:sz="0" w:space="0" w:color="auto"/>
        <w:left w:val="none" w:sz="0" w:space="0" w:color="auto"/>
        <w:bottom w:val="none" w:sz="0" w:space="0" w:color="auto"/>
        <w:right w:val="none" w:sz="0" w:space="0" w:color="auto"/>
      </w:divBdr>
    </w:div>
    <w:div w:id="2064713780">
      <w:bodyDiv w:val="1"/>
      <w:marLeft w:val="0"/>
      <w:marRight w:val="0"/>
      <w:marTop w:val="0"/>
      <w:marBottom w:val="0"/>
      <w:divBdr>
        <w:top w:val="none" w:sz="0" w:space="0" w:color="auto"/>
        <w:left w:val="none" w:sz="0" w:space="0" w:color="auto"/>
        <w:bottom w:val="none" w:sz="0" w:space="0" w:color="auto"/>
        <w:right w:val="none" w:sz="0" w:space="0" w:color="auto"/>
      </w:divBdr>
    </w:div>
    <w:div w:id="2064716477">
      <w:bodyDiv w:val="1"/>
      <w:marLeft w:val="0"/>
      <w:marRight w:val="0"/>
      <w:marTop w:val="0"/>
      <w:marBottom w:val="0"/>
      <w:divBdr>
        <w:top w:val="none" w:sz="0" w:space="0" w:color="auto"/>
        <w:left w:val="none" w:sz="0" w:space="0" w:color="auto"/>
        <w:bottom w:val="none" w:sz="0" w:space="0" w:color="auto"/>
        <w:right w:val="none" w:sz="0" w:space="0" w:color="auto"/>
      </w:divBdr>
    </w:div>
    <w:div w:id="2064987251">
      <w:bodyDiv w:val="1"/>
      <w:marLeft w:val="0"/>
      <w:marRight w:val="0"/>
      <w:marTop w:val="0"/>
      <w:marBottom w:val="0"/>
      <w:divBdr>
        <w:top w:val="none" w:sz="0" w:space="0" w:color="auto"/>
        <w:left w:val="none" w:sz="0" w:space="0" w:color="auto"/>
        <w:bottom w:val="none" w:sz="0" w:space="0" w:color="auto"/>
        <w:right w:val="none" w:sz="0" w:space="0" w:color="auto"/>
      </w:divBdr>
    </w:div>
    <w:div w:id="2065328484">
      <w:bodyDiv w:val="1"/>
      <w:marLeft w:val="0"/>
      <w:marRight w:val="0"/>
      <w:marTop w:val="0"/>
      <w:marBottom w:val="0"/>
      <w:divBdr>
        <w:top w:val="none" w:sz="0" w:space="0" w:color="auto"/>
        <w:left w:val="none" w:sz="0" w:space="0" w:color="auto"/>
        <w:bottom w:val="none" w:sz="0" w:space="0" w:color="auto"/>
        <w:right w:val="none" w:sz="0" w:space="0" w:color="auto"/>
      </w:divBdr>
    </w:div>
    <w:div w:id="2065526180">
      <w:bodyDiv w:val="1"/>
      <w:marLeft w:val="0"/>
      <w:marRight w:val="0"/>
      <w:marTop w:val="0"/>
      <w:marBottom w:val="0"/>
      <w:divBdr>
        <w:top w:val="none" w:sz="0" w:space="0" w:color="auto"/>
        <w:left w:val="none" w:sz="0" w:space="0" w:color="auto"/>
        <w:bottom w:val="none" w:sz="0" w:space="0" w:color="auto"/>
        <w:right w:val="none" w:sz="0" w:space="0" w:color="auto"/>
      </w:divBdr>
    </w:div>
    <w:div w:id="2065594529">
      <w:bodyDiv w:val="1"/>
      <w:marLeft w:val="0"/>
      <w:marRight w:val="0"/>
      <w:marTop w:val="0"/>
      <w:marBottom w:val="0"/>
      <w:divBdr>
        <w:top w:val="none" w:sz="0" w:space="0" w:color="auto"/>
        <w:left w:val="none" w:sz="0" w:space="0" w:color="auto"/>
        <w:bottom w:val="none" w:sz="0" w:space="0" w:color="auto"/>
        <w:right w:val="none" w:sz="0" w:space="0" w:color="auto"/>
      </w:divBdr>
    </w:div>
    <w:div w:id="2065594753">
      <w:bodyDiv w:val="1"/>
      <w:marLeft w:val="0"/>
      <w:marRight w:val="0"/>
      <w:marTop w:val="0"/>
      <w:marBottom w:val="0"/>
      <w:divBdr>
        <w:top w:val="none" w:sz="0" w:space="0" w:color="auto"/>
        <w:left w:val="none" w:sz="0" w:space="0" w:color="auto"/>
        <w:bottom w:val="none" w:sz="0" w:space="0" w:color="auto"/>
        <w:right w:val="none" w:sz="0" w:space="0" w:color="auto"/>
      </w:divBdr>
    </w:div>
    <w:div w:id="2065792686">
      <w:bodyDiv w:val="1"/>
      <w:marLeft w:val="0"/>
      <w:marRight w:val="0"/>
      <w:marTop w:val="0"/>
      <w:marBottom w:val="0"/>
      <w:divBdr>
        <w:top w:val="none" w:sz="0" w:space="0" w:color="auto"/>
        <w:left w:val="none" w:sz="0" w:space="0" w:color="auto"/>
        <w:bottom w:val="none" w:sz="0" w:space="0" w:color="auto"/>
        <w:right w:val="none" w:sz="0" w:space="0" w:color="auto"/>
      </w:divBdr>
    </w:div>
    <w:div w:id="2065832829">
      <w:bodyDiv w:val="1"/>
      <w:marLeft w:val="0"/>
      <w:marRight w:val="0"/>
      <w:marTop w:val="0"/>
      <w:marBottom w:val="0"/>
      <w:divBdr>
        <w:top w:val="none" w:sz="0" w:space="0" w:color="auto"/>
        <w:left w:val="none" w:sz="0" w:space="0" w:color="auto"/>
        <w:bottom w:val="none" w:sz="0" w:space="0" w:color="auto"/>
        <w:right w:val="none" w:sz="0" w:space="0" w:color="auto"/>
      </w:divBdr>
    </w:div>
    <w:div w:id="2065834560">
      <w:bodyDiv w:val="1"/>
      <w:marLeft w:val="0"/>
      <w:marRight w:val="0"/>
      <w:marTop w:val="0"/>
      <w:marBottom w:val="0"/>
      <w:divBdr>
        <w:top w:val="none" w:sz="0" w:space="0" w:color="auto"/>
        <w:left w:val="none" w:sz="0" w:space="0" w:color="auto"/>
        <w:bottom w:val="none" w:sz="0" w:space="0" w:color="auto"/>
        <w:right w:val="none" w:sz="0" w:space="0" w:color="auto"/>
      </w:divBdr>
    </w:div>
    <w:div w:id="2065836963">
      <w:bodyDiv w:val="1"/>
      <w:marLeft w:val="0"/>
      <w:marRight w:val="0"/>
      <w:marTop w:val="0"/>
      <w:marBottom w:val="0"/>
      <w:divBdr>
        <w:top w:val="none" w:sz="0" w:space="0" w:color="auto"/>
        <w:left w:val="none" w:sz="0" w:space="0" w:color="auto"/>
        <w:bottom w:val="none" w:sz="0" w:space="0" w:color="auto"/>
        <w:right w:val="none" w:sz="0" w:space="0" w:color="auto"/>
      </w:divBdr>
    </w:div>
    <w:div w:id="2066223032">
      <w:bodyDiv w:val="1"/>
      <w:marLeft w:val="0"/>
      <w:marRight w:val="0"/>
      <w:marTop w:val="0"/>
      <w:marBottom w:val="0"/>
      <w:divBdr>
        <w:top w:val="none" w:sz="0" w:space="0" w:color="auto"/>
        <w:left w:val="none" w:sz="0" w:space="0" w:color="auto"/>
        <w:bottom w:val="none" w:sz="0" w:space="0" w:color="auto"/>
        <w:right w:val="none" w:sz="0" w:space="0" w:color="auto"/>
      </w:divBdr>
    </w:div>
    <w:div w:id="2066683123">
      <w:bodyDiv w:val="1"/>
      <w:marLeft w:val="0"/>
      <w:marRight w:val="0"/>
      <w:marTop w:val="0"/>
      <w:marBottom w:val="0"/>
      <w:divBdr>
        <w:top w:val="none" w:sz="0" w:space="0" w:color="auto"/>
        <w:left w:val="none" w:sz="0" w:space="0" w:color="auto"/>
        <w:bottom w:val="none" w:sz="0" w:space="0" w:color="auto"/>
        <w:right w:val="none" w:sz="0" w:space="0" w:color="auto"/>
      </w:divBdr>
    </w:div>
    <w:div w:id="2066752467">
      <w:bodyDiv w:val="1"/>
      <w:marLeft w:val="0"/>
      <w:marRight w:val="0"/>
      <w:marTop w:val="0"/>
      <w:marBottom w:val="0"/>
      <w:divBdr>
        <w:top w:val="none" w:sz="0" w:space="0" w:color="auto"/>
        <w:left w:val="none" w:sz="0" w:space="0" w:color="auto"/>
        <w:bottom w:val="none" w:sz="0" w:space="0" w:color="auto"/>
        <w:right w:val="none" w:sz="0" w:space="0" w:color="auto"/>
      </w:divBdr>
    </w:div>
    <w:div w:id="2066759908">
      <w:bodyDiv w:val="1"/>
      <w:marLeft w:val="0"/>
      <w:marRight w:val="0"/>
      <w:marTop w:val="0"/>
      <w:marBottom w:val="0"/>
      <w:divBdr>
        <w:top w:val="none" w:sz="0" w:space="0" w:color="auto"/>
        <w:left w:val="none" w:sz="0" w:space="0" w:color="auto"/>
        <w:bottom w:val="none" w:sz="0" w:space="0" w:color="auto"/>
        <w:right w:val="none" w:sz="0" w:space="0" w:color="auto"/>
      </w:divBdr>
    </w:div>
    <w:div w:id="2066830761">
      <w:bodyDiv w:val="1"/>
      <w:marLeft w:val="0"/>
      <w:marRight w:val="0"/>
      <w:marTop w:val="0"/>
      <w:marBottom w:val="0"/>
      <w:divBdr>
        <w:top w:val="none" w:sz="0" w:space="0" w:color="auto"/>
        <w:left w:val="none" w:sz="0" w:space="0" w:color="auto"/>
        <w:bottom w:val="none" w:sz="0" w:space="0" w:color="auto"/>
        <w:right w:val="none" w:sz="0" w:space="0" w:color="auto"/>
      </w:divBdr>
    </w:div>
    <w:div w:id="2066907006">
      <w:bodyDiv w:val="1"/>
      <w:marLeft w:val="0"/>
      <w:marRight w:val="0"/>
      <w:marTop w:val="0"/>
      <w:marBottom w:val="0"/>
      <w:divBdr>
        <w:top w:val="none" w:sz="0" w:space="0" w:color="auto"/>
        <w:left w:val="none" w:sz="0" w:space="0" w:color="auto"/>
        <w:bottom w:val="none" w:sz="0" w:space="0" w:color="auto"/>
        <w:right w:val="none" w:sz="0" w:space="0" w:color="auto"/>
      </w:divBdr>
    </w:div>
    <w:div w:id="2066954668">
      <w:bodyDiv w:val="1"/>
      <w:marLeft w:val="0"/>
      <w:marRight w:val="0"/>
      <w:marTop w:val="0"/>
      <w:marBottom w:val="0"/>
      <w:divBdr>
        <w:top w:val="none" w:sz="0" w:space="0" w:color="auto"/>
        <w:left w:val="none" w:sz="0" w:space="0" w:color="auto"/>
        <w:bottom w:val="none" w:sz="0" w:space="0" w:color="auto"/>
        <w:right w:val="none" w:sz="0" w:space="0" w:color="auto"/>
      </w:divBdr>
    </w:div>
    <w:div w:id="2067335059">
      <w:bodyDiv w:val="1"/>
      <w:marLeft w:val="0"/>
      <w:marRight w:val="0"/>
      <w:marTop w:val="0"/>
      <w:marBottom w:val="0"/>
      <w:divBdr>
        <w:top w:val="none" w:sz="0" w:space="0" w:color="auto"/>
        <w:left w:val="none" w:sz="0" w:space="0" w:color="auto"/>
        <w:bottom w:val="none" w:sz="0" w:space="0" w:color="auto"/>
        <w:right w:val="none" w:sz="0" w:space="0" w:color="auto"/>
      </w:divBdr>
    </w:div>
    <w:div w:id="2067364675">
      <w:bodyDiv w:val="1"/>
      <w:marLeft w:val="0"/>
      <w:marRight w:val="0"/>
      <w:marTop w:val="0"/>
      <w:marBottom w:val="0"/>
      <w:divBdr>
        <w:top w:val="none" w:sz="0" w:space="0" w:color="auto"/>
        <w:left w:val="none" w:sz="0" w:space="0" w:color="auto"/>
        <w:bottom w:val="none" w:sz="0" w:space="0" w:color="auto"/>
        <w:right w:val="none" w:sz="0" w:space="0" w:color="auto"/>
      </w:divBdr>
    </w:div>
    <w:div w:id="2067561286">
      <w:bodyDiv w:val="1"/>
      <w:marLeft w:val="0"/>
      <w:marRight w:val="0"/>
      <w:marTop w:val="0"/>
      <w:marBottom w:val="0"/>
      <w:divBdr>
        <w:top w:val="none" w:sz="0" w:space="0" w:color="auto"/>
        <w:left w:val="none" w:sz="0" w:space="0" w:color="auto"/>
        <w:bottom w:val="none" w:sz="0" w:space="0" w:color="auto"/>
        <w:right w:val="none" w:sz="0" w:space="0" w:color="auto"/>
      </w:divBdr>
    </w:div>
    <w:div w:id="2067727490">
      <w:bodyDiv w:val="1"/>
      <w:marLeft w:val="0"/>
      <w:marRight w:val="0"/>
      <w:marTop w:val="0"/>
      <w:marBottom w:val="0"/>
      <w:divBdr>
        <w:top w:val="none" w:sz="0" w:space="0" w:color="auto"/>
        <w:left w:val="none" w:sz="0" w:space="0" w:color="auto"/>
        <w:bottom w:val="none" w:sz="0" w:space="0" w:color="auto"/>
        <w:right w:val="none" w:sz="0" w:space="0" w:color="auto"/>
      </w:divBdr>
    </w:div>
    <w:div w:id="2067756577">
      <w:bodyDiv w:val="1"/>
      <w:marLeft w:val="0"/>
      <w:marRight w:val="0"/>
      <w:marTop w:val="0"/>
      <w:marBottom w:val="0"/>
      <w:divBdr>
        <w:top w:val="none" w:sz="0" w:space="0" w:color="auto"/>
        <w:left w:val="none" w:sz="0" w:space="0" w:color="auto"/>
        <w:bottom w:val="none" w:sz="0" w:space="0" w:color="auto"/>
        <w:right w:val="none" w:sz="0" w:space="0" w:color="auto"/>
      </w:divBdr>
    </w:div>
    <w:div w:id="2068188373">
      <w:bodyDiv w:val="1"/>
      <w:marLeft w:val="0"/>
      <w:marRight w:val="0"/>
      <w:marTop w:val="0"/>
      <w:marBottom w:val="0"/>
      <w:divBdr>
        <w:top w:val="none" w:sz="0" w:space="0" w:color="auto"/>
        <w:left w:val="none" w:sz="0" w:space="0" w:color="auto"/>
        <w:bottom w:val="none" w:sz="0" w:space="0" w:color="auto"/>
        <w:right w:val="none" w:sz="0" w:space="0" w:color="auto"/>
      </w:divBdr>
    </w:div>
    <w:div w:id="2068214924">
      <w:bodyDiv w:val="1"/>
      <w:marLeft w:val="0"/>
      <w:marRight w:val="0"/>
      <w:marTop w:val="0"/>
      <w:marBottom w:val="0"/>
      <w:divBdr>
        <w:top w:val="none" w:sz="0" w:space="0" w:color="auto"/>
        <w:left w:val="none" w:sz="0" w:space="0" w:color="auto"/>
        <w:bottom w:val="none" w:sz="0" w:space="0" w:color="auto"/>
        <w:right w:val="none" w:sz="0" w:space="0" w:color="auto"/>
      </w:divBdr>
    </w:div>
    <w:div w:id="2068216237">
      <w:bodyDiv w:val="1"/>
      <w:marLeft w:val="0"/>
      <w:marRight w:val="0"/>
      <w:marTop w:val="0"/>
      <w:marBottom w:val="0"/>
      <w:divBdr>
        <w:top w:val="none" w:sz="0" w:space="0" w:color="auto"/>
        <w:left w:val="none" w:sz="0" w:space="0" w:color="auto"/>
        <w:bottom w:val="none" w:sz="0" w:space="0" w:color="auto"/>
        <w:right w:val="none" w:sz="0" w:space="0" w:color="auto"/>
      </w:divBdr>
    </w:div>
    <w:div w:id="2068260354">
      <w:bodyDiv w:val="1"/>
      <w:marLeft w:val="0"/>
      <w:marRight w:val="0"/>
      <w:marTop w:val="0"/>
      <w:marBottom w:val="0"/>
      <w:divBdr>
        <w:top w:val="none" w:sz="0" w:space="0" w:color="auto"/>
        <w:left w:val="none" w:sz="0" w:space="0" w:color="auto"/>
        <w:bottom w:val="none" w:sz="0" w:space="0" w:color="auto"/>
        <w:right w:val="none" w:sz="0" w:space="0" w:color="auto"/>
      </w:divBdr>
    </w:div>
    <w:div w:id="2068332642">
      <w:bodyDiv w:val="1"/>
      <w:marLeft w:val="0"/>
      <w:marRight w:val="0"/>
      <w:marTop w:val="0"/>
      <w:marBottom w:val="0"/>
      <w:divBdr>
        <w:top w:val="none" w:sz="0" w:space="0" w:color="auto"/>
        <w:left w:val="none" w:sz="0" w:space="0" w:color="auto"/>
        <w:bottom w:val="none" w:sz="0" w:space="0" w:color="auto"/>
        <w:right w:val="none" w:sz="0" w:space="0" w:color="auto"/>
      </w:divBdr>
    </w:div>
    <w:div w:id="2068794747">
      <w:bodyDiv w:val="1"/>
      <w:marLeft w:val="0"/>
      <w:marRight w:val="0"/>
      <w:marTop w:val="0"/>
      <w:marBottom w:val="0"/>
      <w:divBdr>
        <w:top w:val="none" w:sz="0" w:space="0" w:color="auto"/>
        <w:left w:val="none" w:sz="0" w:space="0" w:color="auto"/>
        <w:bottom w:val="none" w:sz="0" w:space="0" w:color="auto"/>
        <w:right w:val="none" w:sz="0" w:space="0" w:color="auto"/>
      </w:divBdr>
    </w:div>
    <w:div w:id="2068841550">
      <w:bodyDiv w:val="1"/>
      <w:marLeft w:val="0"/>
      <w:marRight w:val="0"/>
      <w:marTop w:val="0"/>
      <w:marBottom w:val="0"/>
      <w:divBdr>
        <w:top w:val="none" w:sz="0" w:space="0" w:color="auto"/>
        <w:left w:val="none" w:sz="0" w:space="0" w:color="auto"/>
        <w:bottom w:val="none" w:sz="0" w:space="0" w:color="auto"/>
        <w:right w:val="none" w:sz="0" w:space="0" w:color="auto"/>
      </w:divBdr>
    </w:div>
    <w:div w:id="2068989527">
      <w:bodyDiv w:val="1"/>
      <w:marLeft w:val="0"/>
      <w:marRight w:val="0"/>
      <w:marTop w:val="0"/>
      <w:marBottom w:val="0"/>
      <w:divBdr>
        <w:top w:val="none" w:sz="0" w:space="0" w:color="auto"/>
        <w:left w:val="none" w:sz="0" w:space="0" w:color="auto"/>
        <w:bottom w:val="none" w:sz="0" w:space="0" w:color="auto"/>
        <w:right w:val="none" w:sz="0" w:space="0" w:color="auto"/>
      </w:divBdr>
    </w:div>
    <w:div w:id="2069109666">
      <w:bodyDiv w:val="1"/>
      <w:marLeft w:val="0"/>
      <w:marRight w:val="0"/>
      <w:marTop w:val="0"/>
      <w:marBottom w:val="0"/>
      <w:divBdr>
        <w:top w:val="none" w:sz="0" w:space="0" w:color="auto"/>
        <w:left w:val="none" w:sz="0" w:space="0" w:color="auto"/>
        <w:bottom w:val="none" w:sz="0" w:space="0" w:color="auto"/>
        <w:right w:val="none" w:sz="0" w:space="0" w:color="auto"/>
      </w:divBdr>
    </w:div>
    <w:div w:id="2069111958">
      <w:bodyDiv w:val="1"/>
      <w:marLeft w:val="0"/>
      <w:marRight w:val="0"/>
      <w:marTop w:val="0"/>
      <w:marBottom w:val="0"/>
      <w:divBdr>
        <w:top w:val="none" w:sz="0" w:space="0" w:color="auto"/>
        <w:left w:val="none" w:sz="0" w:space="0" w:color="auto"/>
        <w:bottom w:val="none" w:sz="0" w:space="0" w:color="auto"/>
        <w:right w:val="none" w:sz="0" w:space="0" w:color="auto"/>
      </w:divBdr>
    </w:div>
    <w:div w:id="2069113049">
      <w:bodyDiv w:val="1"/>
      <w:marLeft w:val="0"/>
      <w:marRight w:val="0"/>
      <w:marTop w:val="0"/>
      <w:marBottom w:val="0"/>
      <w:divBdr>
        <w:top w:val="none" w:sz="0" w:space="0" w:color="auto"/>
        <w:left w:val="none" w:sz="0" w:space="0" w:color="auto"/>
        <w:bottom w:val="none" w:sz="0" w:space="0" w:color="auto"/>
        <w:right w:val="none" w:sz="0" w:space="0" w:color="auto"/>
      </w:divBdr>
    </w:div>
    <w:div w:id="2069259939">
      <w:bodyDiv w:val="1"/>
      <w:marLeft w:val="0"/>
      <w:marRight w:val="0"/>
      <w:marTop w:val="0"/>
      <w:marBottom w:val="0"/>
      <w:divBdr>
        <w:top w:val="none" w:sz="0" w:space="0" w:color="auto"/>
        <w:left w:val="none" w:sz="0" w:space="0" w:color="auto"/>
        <w:bottom w:val="none" w:sz="0" w:space="0" w:color="auto"/>
        <w:right w:val="none" w:sz="0" w:space="0" w:color="auto"/>
      </w:divBdr>
    </w:div>
    <w:div w:id="2069305326">
      <w:bodyDiv w:val="1"/>
      <w:marLeft w:val="0"/>
      <w:marRight w:val="0"/>
      <w:marTop w:val="0"/>
      <w:marBottom w:val="0"/>
      <w:divBdr>
        <w:top w:val="none" w:sz="0" w:space="0" w:color="auto"/>
        <w:left w:val="none" w:sz="0" w:space="0" w:color="auto"/>
        <w:bottom w:val="none" w:sz="0" w:space="0" w:color="auto"/>
        <w:right w:val="none" w:sz="0" w:space="0" w:color="auto"/>
      </w:divBdr>
    </w:div>
    <w:div w:id="2069452066">
      <w:bodyDiv w:val="1"/>
      <w:marLeft w:val="0"/>
      <w:marRight w:val="0"/>
      <w:marTop w:val="0"/>
      <w:marBottom w:val="0"/>
      <w:divBdr>
        <w:top w:val="none" w:sz="0" w:space="0" w:color="auto"/>
        <w:left w:val="none" w:sz="0" w:space="0" w:color="auto"/>
        <w:bottom w:val="none" w:sz="0" w:space="0" w:color="auto"/>
        <w:right w:val="none" w:sz="0" w:space="0" w:color="auto"/>
      </w:divBdr>
    </w:div>
    <w:div w:id="2069499506">
      <w:bodyDiv w:val="1"/>
      <w:marLeft w:val="0"/>
      <w:marRight w:val="0"/>
      <w:marTop w:val="0"/>
      <w:marBottom w:val="0"/>
      <w:divBdr>
        <w:top w:val="none" w:sz="0" w:space="0" w:color="auto"/>
        <w:left w:val="none" w:sz="0" w:space="0" w:color="auto"/>
        <w:bottom w:val="none" w:sz="0" w:space="0" w:color="auto"/>
        <w:right w:val="none" w:sz="0" w:space="0" w:color="auto"/>
      </w:divBdr>
    </w:div>
    <w:div w:id="2070566181">
      <w:bodyDiv w:val="1"/>
      <w:marLeft w:val="0"/>
      <w:marRight w:val="0"/>
      <w:marTop w:val="0"/>
      <w:marBottom w:val="0"/>
      <w:divBdr>
        <w:top w:val="none" w:sz="0" w:space="0" w:color="auto"/>
        <w:left w:val="none" w:sz="0" w:space="0" w:color="auto"/>
        <w:bottom w:val="none" w:sz="0" w:space="0" w:color="auto"/>
        <w:right w:val="none" w:sz="0" w:space="0" w:color="auto"/>
      </w:divBdr>
    </w:div>
    <w:div w:id="2070954899">
      <w:bodyDiv w:val="1"/>
      <w:marLeft w:val="0"/>
      <w:marRight w:val="0"/>
      <w:marTop w:val="0"/>
      <w:marBottom w:val="0"/>
      <w:divBdr>
        <w:top w:val="none" w:sz="0" w:space="0" w:color="auto"/>
        <w:left w:val="none" w:sz="0" w:space="0" w:color="auto"/>
        <w:bottom w:val="none" w:sz="0" w:space="0" w:color="auto"/>
        <w:right w:val="none" w:sz="0" w:space="0" w:color="auto"/>
      </w:divBdr>
    </w:div>
    <w:div w:id="2071146507">
      <w:bodyDiv w:val="1"/>
      <w:marLeft w:val="0"/>
      <w:marRight w:val="0"/>
      <w:marTop w:val="0"/>
      <w:marBottom w:val="0"/>
      <w:divBdr>
        <w:top w:val="none" w:sz="0" w:space="0" w:color="auto"/>
        <w:left w:val="none" w:sz="0" w:space="0" w:color="auto"/>
        <w:bottom w:val="none" w:sz="0" w:space="0" w:color="auto"/>
        <w:right w:val="none" w:sz="0" w:space="0" w:color="auto"/>
      </w:divBdr>
    </w:div>
    <w:div w:id="2071807012">
      <w:bodyDiv w:val="1"/>
      <w:marLeft w:val="0"/>
      <w:marRight w:val="0"/>
      <w:marTop w:val="0"/>
      <w:marBottom w:val="0"/>
      <w:divBdr>
        <w:top w:val="none" w:sz="0" w:space="0" w:color="auto"/>
        <w:left w:val="none" w:sz="0" w:space="0" w:color="auto"/>
        <w:bottom w:val="none" w:sz="0" w:space="0" w:color="auto"/>
        <w:right w:val="none" w:sz="0" w:space="0" w:color="auto"/>
      </w:divBdr>
    </w:div>
    <w:div w:id="2072120361">
      <w:bodyDiv w:val="1"/>
      <w:marLeft w:val="0"/>
      <w:marRight w:val="0"/>
      <w:marTop w:val="0"/>
      <w:marBottom w:val="0"/>
      <w:divBdr>
        <w:top w:val="none" w:sz="0" w:space="0" w:color="auto"/>
        <w:left w:val="none" w:sz="0" w:space="0" w:color="auto"/>
        <w:bottom w:val="none" w:sz="0" w:space="0" w:color="auto"/>
        <w:right w:val="none" w:sz="0" w:space="0" w:color="auto"/>
      </w:divBdr>
    </w:div>
    <w:div w:id="2072189077">
      <w:bodyDiv w:val="1"/>
      <w:marLeft w:val="0"/>
      <w:marRight w:val="0"/>
      <w:marTop w:val="0"/>
      <w:marBottom w:val="0"/>
      <w:divBdr>
        <w:top w:val="none" w:sz="0" w:space="0" w:color="auto"/>
        <w:left w:val="none" w:sz="0" w:space="0" w:color="auto"/>
        <w:bottom w:val="none" w:sz="0" w:space="0" w:color="auto"/>
        <w:right w:val="none" w:sz="0" w:space="0" w:color="auto"/>
      </w:divBdr>
    </w:div>
    <w:div w:id="2072193389">
      <w:bodyDiv w:val="1"/>
      <w:marLeft w:val="0"/>
      <w:marRight w:val="0"/>
      <w:marTop w:val="0"/>
      <w:marBottom w:val="0"/>
      <w:divBdr>
        <w:top w:val="none" w:sz="0" w:space="0" w:color="auto"/>
        <w:left w:val="none" w:sz="0" w:space="0" w:color="auto"/>
        <w:bottom w:val="none" w:sz="0" w:space="0" w:color="auto"/>
        <w:right w:val="none" w:sz="0" w:space="0" w:color="auto"/>
      </w:divBdr>
    </w:div>
    <w:div w:id="2072533753">
      <w:bodyDiv w:val="1"/>
      <w:marLeft w:val="0"/>
      <w:marRight w:val="0"/>
      <w:marTop w:val="0"/>
      <w:marBottom w:val="0"/>
      <w:divBdr>
        <w:top w:val="none" w:sz="0" w:space="0" w:color="auto"/>
        <w:left w:val="none" w:sz="0" w:space="0" w:color="auto"/>
        <w:bottom w:val="none" w:sz="0" w:space="0" w:color="auto"/>
        <w:right w:val="none" w:sz="0" w:space="0" w:color="auto"/>
      </w:divBdr>
    </w:div>
    <w:div w:id="2072538862">
      <w:bodyDiv w:val="1"/>
      <w:marLeft w:val="0"/>
      <w:marRight w:val="0"/>
      <w:marTop w:val="0"/>
      <w:marBottom w:val="0"/>
      <w:divBdr>
        <w:top w:val="none" w:sz="0" w:space="0" w:color="auto"/>
        <w:left w:val="none" w:sz="0" w:space="0" w:color="auto"/>
        <w:bottom w:val="none" w:sz="0" w:space="0" w:color="auto"/>
        <w:right w:val="none" w:sz="0" w:space="0" w:color="auto"/>
      </w:divBdr>
    </w:div>
    <w:div w:id="2072847867">
      <w:bodyDiv w:val="1"/>
      <w:marLeft w:val="0"/>
      <w:marRight w:val="0"/>
      <w:marTop w:val="0"/>
      <w:marBottom w:val="0"/>
      <w:divBdr>
        <w:top w:val="none" w:sz="0" w:space="0" w:color="auto"/>
        <w:left w:val="none" w:sz="0" w:space="0" w:color="auto"/>
        <w:bottom w:val="none" w:sz="0" w:space="0" w:color="auto"/>
        <w:right w:val="none" w:sz="0" w:space="0" w:color="auto"/>
      </w:divBdr>
    </w:div>
    <w:div w:id="2072847984">
      <w:bodyDiv w:val="1"/>
      <w:marLeft w:val="0"/>
      <w:marRight w:val="0"/>
      <w:marTop w:val="0"/>
      <w:marBottom w:val="0"/>
      <w:divBdr>
        <w:top w:val="none" w:sz="0" w:space="0" w:color="auto"/>
        <w:left w:val="none" w:sz="0" w:space="0" w:color="auto"/>
        <w:bottom w:val="none" w:sz="0" w:space="0" w:color="auto"/>
        <w:right w:val="none" w:sz="0" w:space="0" w:color="auto"/>
      </w:divBdr>
    </w:div>
    <w:div w:id="2073036344">
      <w:bodyDiv w:val="1"/>
      <w:marLeft w:val="0"/>
      <w:marRight w:val="0"/>
      <w:marTop w:val="0"/>
      <w:marBottom w:val="0"/>
      <w:divBdr>
        <w:top w:val="none" w:sz="0" w:space="0" w:color="auto"/>
        <w:left w:val="none" w:sz="0" w:space="0" w:color="auto"/>
        <w:bottom w:val="none" w:sz="0" w:space="0" w:color="auto"/>
        <w:right w:val="none" w:sz="0" w:space="0" w:color="auto"/>
      </w:divBdr>
    </w:div>
    <w:div w:id="2073042950">
      <w:bodyDiv w:val="1"/>
      <w:marLeft w:val="0"/>
      <w:marRight w:val="0"/>
      <w:marTop w:val="0"/>
      <w:marBottom w:val="0"/>
      <w:divBdr>
        <w:top w:val="none" w:sz="0" w:space="0" w:color="auto"/>
        <w:left w:val="none" w:sz="0" w:space="0" w:color="auto"/>
        <w:bottom w:val="none" w:sz="0" w:space="0" w:color="auto"/>
        <w:right w:val="none" w:sz="0" w:space="0" w:color="auto"/>
      </w:divBdr>
    </w:div>
    <w:div w:id="2073113086">
      <w:bodyDiv w:val="1"/>
      <w:marLeft w:val="0"/>
      <w:marRight w:val="0"/>
      <w:marTop w:val="0"/>
      <w:marBottom w:val="0"/>
      <w:divBdr>
        <w:top w:val="none" w:sz="0" w:space="0" w:color="auto"/>
        <w:left w:val="none" w:sz="0" w:space="0" w:color="auto"/>
        <w:bottom w:val="none" w:sz="0" w:space="0" w:color="auto"/>
        <w:right w:val="none" w:sz="0" w:space="0" w:color="auto"/>
      </w:divBdr>
    </w:div>
    <w:div w:id="2073306753">
      <w:bodyDiv w:val="1"/>
      <w:marLeft w:val="0"/>
      <w:marRight w:val="0"/>
      <w:marTop w:val="0"/>
      <w:marBottom w:val="0"/>
      <w:divBdr>
        <w:top w:val="none" w:sz="0" w:space="0" w:color="auto"/>
        <w:left w:val="none" w:sz="0" w:space="0" w:color="auto"/>
        <w:bottom w:val="none" w:sz="0" w:space="0" w:color="auto"/>
        <w:right w:val="none" w:sz="0" w:space="0" w:color="auto"/>
      </w:divBdr>
    </w:div>
    <w:div w:id="2073889754">
      <w:bodyDiv w:val="1"/>
      <w:marLeft w:val="0"/>
      <w:marRight w:val="0"/>
      <w:marTop w:val="0"/>
      <w:marBottom w:val="0"/>
      <w:divBdr>
        <w:top w:val="none" w:sz="0" w:space="0" w:color="auto"/>
        <w:left w:val="none" w:sz="0" w:space="0" w:color="auto"/>
        <w:bottom w:val="none" w:sz="0" w:space="0" w:color="auto"/>
        <w:right w:val="none" w:sz="0" w:space="0" w:color="auto"/>
      </w:divBdr>
    </w:div>
    <w:div w:id="2073918054">
      <w:bodyDiv w:val="1"/>
      <w:marLeft w:val="0"/>
      <w:marRight w:val="0"/>
      <w:marTop w:val="0"/>
      <w:marBottom w:val="0"/>
      <w:divBdr>
        <w:top w:val="none" w:sz="0" w:space="0" w:color="auto"/>
        <w:left w:val="none" w:sz="0" w:space="0" w:color="auto"/>
        <w:bottom w:val="none" w:sz="0" w:space="0" w:color="auto"/>
        <w:right w:val="none" w:sz="0" w:space="0" w:color="auto"/>
      </w:divBdr>
    </w:div>
    <w:div w:id="2074305305">
      <w:bodyDiv w:val="1"/>
      <w:marLeft w:val="0"/>
      <w:marRight w:val="0"/>
      <w:marTop w:val="0"/>
      <w:marBottom w:val="0"/>
      <w:divBdr>
        <w:top w:val="none" w:sz="0" w:space="0" w:color="auto"/>
        <w:left w:val="none" w:sz="0" w:space="0" w:color="auto"/>
        <w:bottom w:val="none" w:sz="0" w:space="0" w:color="auto"/>
        <w:right w:val="none" w:sz="0" w:space="0" w:color="auto"/>
      </w:divBdr>
    </w:div>
    <w:div w:id="2074310171">
      <w:bodyDiv w:val="1"/>
      <w:marLeft w:val="0"/>
      <w:marRight w:val="0"/>
      <w:marTop w:val="0"/>
      <w:marBottom w:val="0"/>
      <w:divBdr>
        <w:top w:val="none" w:sz="0" w:space="0" w:color="auto"/>
        <w:left w:val="none" w:sz="0" w:space="0" w:color="auto"/>
        <w:bottom w:val="none" w:sz="0" w:space="0" w:color="auto"/>
        <w:right w:val="none" w:sz="0" w:space="0" w:color="auto"/>
      </w:divBdr>
    </w:div>
    <w:div w:id="2074698157">
      <w:bodyDiv w:val="1"/>
      <w:marLeft w:val="0"/>
      <w:marRight w:val="0"/>
      <w:marTop w:val="0"/>
      <w:marBottom w:val="0"/>
      <w:divBdr>
        <w:top w:val="none" w:sz="0" w:space="0" w:color="auto"/>
        <w:left w:val="none" w:sz="0" w:space="0" w:color="auto"/>
        <w:bottom w:val="none" w:sz="0" w:space="0" w:color="auto"/>
        <w:right w:val="none" w:sz="0" w:space="0" w:color="auto"/>
      </w:divBdr>
    </w:div>
    <w:div w:id="2074739857">
      <w:bodyDiv w:val="1"/>
      <w:marLeft w:val="0"/>
      <w:marRight w:val="0"/>
      <w:marTop w:val="0"/>
      <w:marBottom w:val="0"/>
      <w:divBdr>
        <w:top w:val="none" w:sz="0" w:space="0" w:color="auto"/>
        <w:left w:val="none" w:sz="0" w:space="0" w:color="auto"/>
        <w:bottom w:val="none" w:sz="0" w:space="0" w:color="auto"/>
        <w:right w:val="none" w:sz="0" w:space="0" w:color="auto"/>
      </w:divBdr>
    </w:div>
    <w:div w:id="2075158268">
      <w:bodyDiv w:val="1"/>
      <w:marLeft w:val="0"/>
      <w:marRight w:val="0"/>
      <w:marTop w:val="0"/>
      <w:marBottom w:val="0"/>
      <w:divBdr>
        <w:top w:val="none" w:sz="0" w:space="0" w:color="auto"/>
        <w:left w:val="none" w:sz="0" w:space="0" w:color="auto"/>
        <w:bottom w:val="none" w:sz="0" w:space="0" w:color="auto"/>
        <w:right w:val="none" w:sz="0" w:space="0" w:color="auto"/>
      </w:divBdr>
    </w:div>
    <w:div w:id="2075204389">
      <w:bodyDiv w:val="1"/>
      <w:marLeft w:val="0"/>
      <w:marRight w:val="0"/>
      <w:marTop w:val="0"/>
      <w:marBottom w:val="0"/>
      <w:divBdr>
        <w:top w:val="none" w:sz="0" w:space="0" w:color="auto"/>
        <w:left w:val="none" w:sz="0" w:space="0" w:color="auto"/>
        <w:bottom w:val="none" w:sz="0" w:space="0" w:color="auto"/>
        <w:right w:val="none" w:sz="0" w:space="0" w:color="auto"/>
      </w:divBdr>
    </w:div>
    <w:div w:id="2075270711">
      <w:bodyDiv w:val="1"/>
      <w:marLeft w:val="0"/>
      <w:marRight w:val="0"/>
      <w:marTop w:val="0"/>
      <w:marBottom w:val="0"/>
      <w:divBdr>
        <w:top w:val="none" w:sz="0" w:space="0" w:color="auto"/>
        <w:left w:val="none" w:sz="0" w:space="0" w:color="auto"/>
        <w:bottom w:val="none" w:sz="0" w:space="0" w:color="auto"/>
        <w:right w:val="none" w:sz="0" w:space="0" w:color="auto"/>
      </w:divBdr>
    </w:div>
    <w:div w:id="2075424027">
      <w:bodyDiv w:val="1"/>
      <w:marLeft w:val="0"/>
      <w:marRight w:val="0"/>
      <w:marTop w:val="0"/>
      <w:marBottom w:val="0"/>
      <w:divBdr>
        <w:top w:val="none" w:sz="0" w:space="0" w:color="auto"/>
        <w:left w:val="none" w:sz="0" w:space="0" w:color="auto"/>
        <w:bottom w:val="none" w:sz="0" w:space="0" w:color="auto"/>
        <w:right w:val="none" w:sz="0" w:space="0" w:color="auto"/>
      </w:divBdr>
    </w:div>
    <w:div w:id="2075469368">
      <w:bodyDiv w:val="1"/>
      <w:marLeft w:val="0"/>
      <w:marRight w:val="0"/>
      <w:marTop w:val="0"/>
      <w:marBottom w:val="0"/>
      <w:divBdr>
        <w:top w:val="none" w:sz="0" w:space="0" w:color="auto"/>
        <w:left w:val="none" w:sz="0" w:space="0" w:color="auto"/>
        <w:bottom w:val="none" w:sz="0" w:space="0" w:color="auto"/>
        <w:right w:val="none" w:sz="0" w:space="0" w:color="auto"/>
      </w:divBdr>
    </w:div>
    <w:div w:id="2075542210">
      <w:bodyDiv w:val="1"/>
      <w:marLeft w:val="0"/>
      <w:marRight w:val="0"/>
      <w:marTop w:val="0"/>
      <w:marBottom w:val="0"/>
      <w:divBdr>
        <w:top w:val="none" w:sz="0" w:space="0" w:color="auto"/>
        <w:left w:val="none" w:sz="0" w:space="0" w:color="auto"/>
        <w:bottom w:val="none" w:sz="0" w:space="0" w:color="auto"/>
        <w:right w:val="none" w:sz="0" w:space="0" w:color="auto"/>
      </w:divBdr>
    </w:div>
    <w:div w:id="2075615151">
      <w:bodyDiv w:val="1"/>
      <w:marLeft w:val="0"/>
      <w:marRight w:val="0"/>
      <w:marTop w:val="0"/>
      <w:marBottom w:val="0"/>
      <w:divBdr>
        <w:top w:val="none" w:sz="0" w:space="0" w:color="auto"/>
        <w:left w:val="none" w:sz="0" w:space="0" w:color="auto"/>
        <w:bottom w:val="none" w:sz="0" w:space="0" w:color="auto"/>
        <w:right w:val="none" w:sz="0" w:space="0" w:color="auto"/>
      </w:divBdr>
    </w:div>
    <w:div w:id="2075615651">
      <w:bodyDiv w:val="1"/>
      <w:marLeft w:val="0"/>
      <w:marRight w:val="0"/>
      <w:marTop w:val="0"/>
      <w:marBottom w:val="0"/>
      <w:divBdr>
        <w:top w:val="none" w:sz="0" w:space="0" w:color="auto"/>
        <w:left w:val="none" w:sz="0" w:space="0" w:color="auto"/>
        <w:bottom w:val="none" w:sz="0" w:space="0" w:color="auto"/>
        <w:right w:val="none" w:sz="0" w:space="0" w:color="auto"/>
      </w:divBdr>
    </w:div>
    <w:div w:id="2075808280">
      <w:bodyDiv w:val="1"/>
      <w:marLeft w:val="0"/>
      <w:marRight w:val="0"/>
      <w:marTop w:val="0"/>
      <w:marBottom w:val="0"/>
      <w:divBdr>
        <w:top w:val="none" w:sz="0" w:space="0" w:color="auto"/>
        <w:left w:val="none" w:sz="0" w:space="0" w:color="auto"/>
        <w:bottom w:val="none" w:sz="0" w:space="0" w:color="auto"/>
        <w:right w:val="none" w:sz="0" w:space="0" w:color="auto"/>
      </w:divBdr>
    </w:div>
    <w:div w:id="2075932329">
      <w:bodyDiv w:val="1"/>
      <w:marLeft w:val="0"/>
      <w:marRight w:val="0"/>
      <w:marTop w:val="0"/>
      <w:marBottom w:val="0"/>
      <w:divBdr>
        <w:top w:val="none" w:sz="0" w:space="0" w:color="auto"/>
        <w:left w:val="none" w:sz="0" w:space="0" w:color="auto"/>
        <w:bottom w:val="none" w:sz="0" w:space="0" w:color="auto"/>
        <w:right w:val="none" w:sz="0" w:space="0" w:color="auto"/>
      </w:divBdr>
    </w:div>
    <w:div w:id="2076052302">
      <w:bodyDiv w:val="1"/>
      <w:marLeft w:val="0"/>
      <w:marRight w:val="0"/>
      <w:marTop w:val="0"/>
      <w:marBottom w:val="0"/>
      <w:divBdr>
        <w:top w:val="none" w:sz="0" w:space="0" w:color="auto"/>
        <w:left w:val="none" w:sz="0" w:space="0" w:color="auto"/>
        <w:bottom w:val="none" w:sz="0" w:space="0" w:color="auto"/>
        <w:right w:val="none" w:sz="0" w:space="0" w:color="auto"/>
      </w:divBdr>
    </w:div>
    <w:div w:id="2076081029">
      <w:bodyDiv w:val="1"/>
      <w:marLeft w:val="0"/>
      <w:marRight w:val="0"/>
      <w:marTop w:val="0"/>
      <w:marBottom w:val="0"/>
      <w:divBdr>
        <w:top w:val="none" w:sz="0" w:space="0" w:color="auto"/>
        <w:left w:val="none" w:sz="0" w:space="0" w:color="auto"/>
        <w:bottom w:val="none" w:sz="0" w:space="0" w:color="auto"/>
        <w:right w:val="none" w:sz="0" w:space="0" w:color="auto"/>
      </w:divBdr>
    </w:div>
    <w:div w:id="2076081590">
      <w:bodyDiv w:val="1"/>
      <w:marLeft w:val="0"/>
      <w:marRight w:val="0"/>
      <w:marTop w:val="0"/>
      <w:marBottom w:val="0"/>
      <w:divBdr>
        <w:top w:val="none" w:sz="0" w:space="0" w:color="auto"/>
        <w:left w:val="none" w:sz="0" w:space="0" w:color="auto"/>
        <w:bottom w:val="none" w:sz="0" w:space="0" w:color="auto"/>
        <w:right w:val="none" w:sz="0" w:space="0" w:color="auto"/>
      </w:divBdr>
    </w:div>
    <w:div w:id="2076199026">
      <w:bodyDiv w:val="1"/>
      <w:marLeft w:val="0"/>
      <w:marRight w:val="0"/>
      <w:marTop w:val="0"/>
      <w:marBottom w:val="0"/>
      <w:divBdr>
        <w:top w:val="none" w:sz="0" w:space="0" w:color="auto"/>
        <w:left w:val="none" w:sz="0" w:space="0" w:color="auto"/>
        <w:bottom w:val="none" w:sz="0" w:space="0" w:color="auto"/>
        <w:right w:val="none" w:sz="0" w:space="0" w:color="auto"/>
      </w:divBdr>
    </w:div>
    <w:div w:id="2076395372">
      <w:bodyDiv w:val="1"/>
      <w:marLeft w:val="0"/>
      <w:marRight w:val="0"/>
      <w:marTop w:val="0"/>
      <w:marBottom w:val="0"/>
      <w:divBdr>
        <w:top w:val="none" w:sz="0" w:space="0" w:color="auto"/>
        <w:left w:val="none" w:sz="0" w:space="0" w:color="auto"/>
        <w:bottom w:val="none" w:sz="0" w:space="0" w:color="auto"/>
        <w:right w:val="none" w:sz="0" w:space="0" w:color="auto"/>
      </w:divBdr>
    </w:div>
    <w:div w:id="2076395657">
      <w:bodyDiv w:val="1"/>
      <w:marLeft w:val="0"/>
      <w:marRight w:val="0"/>
      <w:marTop w:val="0"/>
      <w:marBottom w:val="0"/>
      <w:divBdr>
        <w:top w:val="none" w:sz="0" w:space="0" w:color="auto"/>
        <w:left w:val="none" w:sz="0" w:space="0" w:color="auto"/>
        <w:bottom w:val="none" w:sz="0" w:space="0" w:color="auto"/>
        <w:right w:val="none" w:sz="0" w:space="0" w:color="auto"/>
      </w:divBdr>
    </w:div>
    <w:div w:id="2076513080">
      <w:bodyDiv w:val="1"/>
      <w:marLeft w:val="0"/>
      <w:marRight w:val="0"/>
      <w:marTop w:val="0"/>
      <w:marBottom w:val="0"/>
      <w:divBdr>
        <w:top w:val="none" w:sz="0" w:space="0" w:color="auto"/>
        <w:left w:val="none" w:sz="0" w:space="0" w:color="auto"/>
        <w:bottom w:val="none" w:sz="0" w:space="0" w:color="auto"/>
        <w:right w:val="none" w:sz="0" w:space="0" w:color="auto"/>
      </w:divBdr>
    </w:div>
    <w:div w:id="2076581217">
      <w:bodyDiv w:val="1"/>
      <w:marLeft w:val="0"/>
      <w:marRight w:val="0"/>
      <w:marTop w:val="0"/>
      <w:marBottom w:val="0"/>
      <w:divBdr>
        <w:top w:val="none" w:sz="0" w:space="0" w:color="auto"/>
        <w:left w:val="none" w:sz="0" w:space="0" w:color="auto"/>
        <w:bottom w:val="none" w:sz="0" w:space="0" w:color="auto"/>
        <w:right w:val="none" w:sz="0" w:space="0" w:color="auto"/>
      </w:divBdr>
    </w:div>
    <w:div w:id="2076705724">
      <w:bodyDiv w:val="1"/>
      <w:marLeft w:val="0"/>
      <w:marRight w:val="0"/>
      <w:marTop w:val="0"/>
      <w:marBottom w:val="0"/>
      <w:divBdr>
        <w:top w:val="none" w:sz="0" w:space="0" w:color="auto"/>
        <w:left w:val="none" w:sz="0" w:space="0" w:color="auto"/>
        <w:bottom w:val="none" w:sz="0" w:space="0" w:color="auto"/>
        <w:right w:val="none" w:sz="0" w:space="0" w:color="auto"/>
      </w:divBdr>
    </w:div>
    <w:div w:id="2076924706">
      <w:bodyDiv w:val="1"/>
      <w:marLeft w:val="0"/>
      <w:marRight w:val="0"/>
      <w:marTop w:val="0"/>
      <w:marBottom w:val="0"/>
      <w:divBdr>
        <w:top w:val="none" w:sz="0" w:space="0" w:color="auto"/>
        <w:left w:val="none" w:sz="0" w:space="0" w:color="auto"/>
        <w:bottom w:val="none" w:sz="0" w:space="0" w:color="auto"/>
        <w:right w:val="none" w:sz="0" w:space="0" w:color="auto"/>
      </w:divBdr>
    </w:div>
    <w:div w:id="2076976698">
      <w:bodyDiv w:val="1"/>
      <w:marLeft w:val="0"/>
      <w:marRight w:val="0"/>
      <w:marTop w:val="0"/>
      <w:marBottom w:val="0"/>
      <w:divBdr>
        <w:top w:val="none" w:sz="0" w:space="0" w:color="auto"/>
        <w:left w:val="none" w:sz="0" w:space="0" w:color="auto"/>
        <w:bottom w:val="none" w:sz="0" w:space="0" w:color="auto"/>
        <w:right w:val="none" w:sz="0" w:space="0" w:color="auto"/>
      </w:divBdr>
    </w:div>
    <w:div w:id="2077122241">
      <w:bodyDiv w:val="1"/>
      <w:marLeft w:val="0"/>
      <w:marRight w:val="0"/>
      <w:marTop w:val="0"/>
      <w:marBottom w:val="0"/>
      <w:divBdr>
        <w:top w:val="none" w:sz="0" w:space="0" w:color="auto"/>
        <w:left w:val="none" w:sz="0" w:space="0" w:color="auto"/>
        <w:bottom w:val="none" w:sz="0" w:space="0" w:color="auto"/>
        <w:right w:val="none" w:sz="0" w:space="0" w:color="auto"/>
      </w:divBdr>
    </w:div>
    <w:div w:id="2077165095">
      <w:bodyDiv w:val="1"/>
      <w:marLeft w:val="0"/>
      <w:marRight w:val="0"/>
      <w:marTop w:val="0"/>
      <w:marBottom w:val="0"/>
      <w:divBdr>
        <w:top w:val="none" w:sz="0" w:space="0" w:color="auto"/>
        <w:left w:val="none" w:sz="0" w:space="0" w:color="auto"/>
        <w:bottom w:val="none" w:sz="0" w:space="0" w:color="auto"/>
        <w:right w:val="none" w:sz="0" w:space="0" w:color="auto"/>
      </w:divBdr>
    </w:div>
    <w:div w:id="2077196023">
      <w:bodyDiv w:val="1"/>
      <w:marLeft w:val="0"/>
      <w:marRight w:val="0"/>
      <w:marTop w:val="0"/>
      <w:marBottom w:val="0"/>
      <w:divBdr>
        <w:top w:val="none" w:sz="0" w:space="0" w:color="auto"/>
        <w:left w:val="none" w:sz="0" w:space="0" w:color="auto"/>
        <w:bottom w:val="none" w:sz="0" w:space="0" w:color="auto"/>
        <w:right w:val="none" w:sz="0" w:space="0" w:color="auto"/>
      </w:divBdr>
    </w:div>
    <w:div w:id="2077236532">
      <w:bodyDiv w:val="1"/>
      <w:marLeft w:val="0"/>
      <w:marRight w:val="0"/>
      <w:marTop w:val="0"/>
      <w:marBottom w:val="0"/>
      <w:divBdr>
        <w:top w:val="none" w:sz="0" w:space="0" w:color="auto"/>
        <w:left w:val="none" w:sz="0" w:space="0" w:color="auto"/>
        <w:bottom w:val="none" w:sz="0" w:space="0" w:color="auto"/>
        <w:right w:val="none" w:sz="0" w:space="0" w:color="auto"/>
      </w:divBdr>
    </w:div>
    <w:div w:id="2077891793">
      <w:bodyDiv w:val="1"/>
      <w:marLeft w:val="0"/>
      <w:marRight w:val="0"/>
      <w:marTop w:val="0"/>
      <w:marBottom w:val="0"/>
      <w:divBdr>
        <w:top w:val="none" w:sz="0" w:space="0" w:color="auto"/>
        <w:left w:val="none" w:sz="0" w:space="0" w:color="auto"/>
        <w:bottom w:val="none" w:sz="0" w:space="0" w:color="auto"/>
        <w:right w:val="none" w:sz="0" w:space="0" w:color="auto"/>
      </w:divBdr>
    </w:div>
    <w:div w:id="2077899800">
      <w:bodyDiv w:val="1"/>
      <w:marLeft w:val="0"/>
      <w:marRight w:val="0"/>
      <w:marTop w:val="0"/>
      <w:marBottom w:val="0"/>
      <w:divBdr>
        <w:top w:val="none" w:sz="0" w:space="0" w:color="auto"/>
        <w:left w:val="none" w:sz="0" w:space="0" w:color="auto"/>
        <w:bottom w:val="none" w:sz="0" w:space="0" w:color="auto"/>
        <w:right w:val="none" w:sz="0" w:space="0" w:color="auto"/>
      </w:divBdr>
    </w:div>
    <w:div w:id="2078168462">
      <w:bodyDiv w:val="1"/>
      <w:marLeft w:val="0"/>
      <w:marRight w:val="0"/>
      <w:marTop w:val="0"/>
      <w:marBottom w:val="0"/>
      <w:divBdr>
        <w:top w:val="none" w:sz="0" w:space="0" w:color="auto"/>
        <w:left w:val="none" w:sz="0" w:space="0" w:color="auto"/>
        <w:bottom w:val="none" w:sz="0" w:space="0" w:color="auto"/>
        <w:right w:val="none" w:sz="0" w:space="0" w:color="auto"/>
      </w:divBdr>
    </w:div>
    <w:div w:id="2078240390">
      <w:bodyDiv w:val="1"/>
      <w:marLeft w:val="0"/>
      <w:marRight w:val="0"/>
      <w:marTop w:val="0"/>
      <w:marBottom w:val="0"/>
      <w:divBdr>
        <w:top w:val="none" w:sz="0" w:space="0" w:color="auto"/>
        <w:left w:val="none" w:sz="0" w:space="0" w:color="auto"/>
        <w:bottom w:val="none" w:sz="0" w:space="0" w:color="auto"/>
        <w:right w:val="none" w:sz="0" w:space="0" w:color="auto"/>
      </w:divBdr>
    </w:div>
    <w:div w:id="2078362054">
      <w:bodyDiv w:val="1"/>
      <w:marLeft w:val="0"/>
      <w:marRight w:val="0"/>
      <w:marTop w:val="0"/>
      <w:marBottom w:val="0"/>
      <w:divBdr>
        <w:top w:val="none" w:sz="0" w:space="0" w:color="auto"/>
        <w:left w:val="none" w:sz="0" w:space="0" w:color="auto"/>
        <w:bottom w:val="none" w:sz="0" w:space="0" w:color="auto"/>
        <w:right w:val="none" w:sz="0" w:space="0" w:color="auto"/>
      </w:divBdr>
    </w:div>
    <w:div w:id="2078437737">
      <w:bodyDiv w:val="1"/>
      <w:marLeft w:val="0"/>
      <w:marRight w:val="0"/>
      <w:marTop w:val="0"/>
      <w:marBottom w:val="0"/>
      <w:divBdr>
        <w:top w:val="none" w:sz="0" w:space="0" w:color="auto"/>
        <w:left w:val="none" w:sz="0" w:space="0" w:color="auto"/>
        <w:bottom w:val="none" w:sz="0" w:space="0" w:color="auto"/>
        <w:right w:val="none" w:sz="0" w:space="0" w:color="auto"/>
      </w:divBdr>
    </w:div>
    <w:div w:id="2078550553">
      <w:bodyDiv w:val="1"/>
      <w:marLeft w:val="0"/>
      <w:marRight w:val="0"/>
      <w:marTop w:val="0"/>
      <w:marBottom w:val="0"/>
      <w:divBdr>
        <w:top w:val="none" w:sz="0" w:space="0" w:color="auto"/>
        <w:left w:val="none" w:sz="0" w:space="0" w:color="auto"/>
        <w:bottom w:val="none" w:sz="0" w:space="0" w:color="auto"/>
        <w:right w:val="none" w:sz="0" w:space="0" w:color="auto"/>
      </w:divBdr>
    </w:div>
    <w:div w:id="2078629309">
      <w:bodyDiv w:val="1"/>
      <w:marLeft w:val="0"/>
      <w:marRight w:val="0"/>
      <w:marTop w:val="0"/>
      <w:marBottom w:val="0"/>
      <w:divBdr>
        <w:top w:val="none" w:sz="0" w:space="0" w:color="auto"/>
        <w:left w:val="none" w:sz="0" w:space="0" w:color="auto"/>
        <w:bottom w:val="none" w:sz="0" w:space="0" w:color="auto"/>
        <w:right w:val="none" w:sz="0" w:space="0" w:color="auto"/>
      </w:divBdr>
    </w:div>
    <w:div w:id="2078743101">
      <w:bodyDiv w:val="1"/>
      <w:marLeft w:val="0"/>
      <w:marRight w:val="0"/>
      <w:marTop w:val="0"/>
      <w:marBottom w:val="0"/>
      <w:divBdr>
        <w:top w:val="none" w:sz="0" w:space="0" w:color="auto"/>
        <w:left w:val="none" w:sz="0" w:space="0" w:color="auto"/>
        <w:bottom w:val="none" w:sz="0" w:space="0" w:color="auto"/>
        <w:right w:val="none" w:sz="0" w:space="0" w:color="auto"/>
      </w:divBdr>
    </w:div>
    <w:div w:id="2078744245">
      <w:bodyDiv w:val="1"/>
      <w:marLeft w:val="0"/>
      <w:marRight w:val="0"/>
      <w:marTop w:val="0"/>
      <w:marBottom w:val="0"/>
      <w:divBdr>
        <w:top w:val="none" w:sz="0" w:space="0" w:color="auto"/>
        <w:left w:val="none" w:sz="0" w:space="0" w:color="auto"/>
        <w:bottom w:val="none" w:sz="0" w:space="0" w:color="auto"/>
        <w:right w:val="none" w:sz="0" w:space="0" w:color="auto"/>
      </w:divBdr>
    </w:div>
    <w:div w:id="2078942472">
      <w:bodyDiv w:val="1"/>
      <w:marLeft w:val="0"/>
      <w:marRight w:val="0"/>
      <w:marTop w:val="0"/>
      <w:marBottom w:val="0"/>
      <w:divBdr>
        <w:top w:val="none" w:sz="0" w:space="0" w:color="auto"/>
        <w:left w:val="none" w:sz="0" w:space="0" w:color="auto"/>
        <w:bottom w:val="none" w:sz="0" w:space="0" w:color="auto"/>
        <w:right w:val="none" w:sz="0" w:space="0" w:color="auto"/>
      </w:divBdr>
    </w:div>
    <w:div w:id="2079159410">
      <w:bodyDiv w:val="1"/>
      <w:marLeft w:val="0"/>
      <w:marRight w:val="0"/>
      <w:marTop w:val="0"/>
      <w:marBottom w:val="0"/>
      <w:divBdr>
        <w:top w:val="none" w:sz="0" w:space="0" w:color="auto"/>
        <w:left w:val="none" w:sz="0" w:space="0" w:color="auto"/>
        <w:bottom w:val="none" w:sz="0" w:space="0" w:color="auto"/>
        <w:right w:val="none" w:sz="0" w:space="0" w:color="auto"/>
      </w:divBdr>
    </w:div>
    <w:div w:id="2079160542">
      <w:bodyDiv w:val="1"/>
      <w:marLeft w:val="0"/>
      <w:marRight w:val="0"/>
      <w:marTop w:val="0"/>
      <w:marBottom w:val="0"/>
      <w:divBdr>
        <w:top w:val="none" w:sz="0" w:space="0" w:color="auto"/>
        <w:left w:val="none" w:sz="0" w:space="0" w:color="auto"/>
        <w:bottom w:val="none" w:sz="0" w:space="0" w:color="auto"/>
        <w:right w:val="none" w:sz="0" w:space="0" w:color="auto"/>
      </w:divBdr>
    </w:div>
    <w:div w:id="2079210760">
      <w:bodyDiv w:val="1"/>
      <w:marLeft w:val="0"/>
      <w:marRight w:val="0"/>
      <w:marTop w:val="0"/>
      <w:marBottom w:val="0"/>
      <w:divBdr>
        <w:top w:val="none" w:sz="0" w:space="0" w:color="auto"/>
        <w:left w:val="none" w:sz="0" w:space="0" w:color="auto"/>
        <w:bottom w:val="none" w:sz="0" w:space="0" w:color="auto"/>
        <w:right w:val="none" w:sz="0" w:space="0" w:color="auto"/>
      </w:divBdr>
    </w:div>
    <w:div w:id="2079328731">
      <w:bodyDiv w:val="1"/>
      <w:marLeft w:val="0"/>
      <w:marRight w:val="0"/>
      <w:marTop w:val="0"/>
      <w:marBottom w:val="0"/>
      <w:divBdr>
        <w:top w:val="none" w:sz="0" w:space="0" w:color="auto"/>
        <w:left w:val="none" w:sz="0" w:space="0" w:color="auto"/>
        <w:bottom w:val="none" w:sz="0" w:space="0" w:color="auto"/>
        <w:right w:val="none" w:sz="0" w:space="0" w:color="auto"/>
      </w:divBdr>
    </w:div>
    <w:div w:id="2079354988">
      <w:bodyDiv w:val="1"/>
      <w:marLeft w:val="0"/>
      <w:marRight w:val="0"/>
      <w:marTop w:val="0"/>
      <w:marBottom w:val="0"/>
      <w:divBdr>
        <w:top w:val="none" w:sz="0" w:space="0" w:color="auto"/>
        <w:left w:val="none" w:sz="0" w:space="0" w:color="auto"/>
        <w:bottom w:val="none" w:sz="0" w:space="0" w:color="auto"/>
        <w:right w:val="none" w:sz="0" w:space="0" w:color="auto"/>
      </w:divBdr>
    </w:div>
    <w:div w:id="2079401536">
      <w:bodyDiv w:val="1"/>
      <w:marLeft w:val="0"/>
      <w:marRight w:val="0"/>
      <w:marTop w:val="0"/>
      <w:marBottom w:val="0"/>
      <w:divBdr>
        <w:top w:val="none" w:sz="0" w:space="0" w:color="auto"/>
        <w:left w:val="none" w:sz="0" w:space="0" w:color="auto"/>
        <w:bottom w:val="none" w:sz="0" w:space="0" w:color="auto"/>
        <w:right w:val="none" w:sz="0" w:space="0" w:color="auto"/>
      </w:divBdr>
    </w:div>
    <w:div w:id="2079471132">
      <w:bodyDiv w:val="1"/>
      <w:marLeft w:val="0"/>
      <w:marRight w:val="0"/>
      <w:marTop w:val="0"/>
      <w:marBottom w:val="0"/>
      <w:divBdr>
        <w:top w:val="none" w:sz="0" w:space="0" w:color="auto"/>
        <w:left w:val="none" w:sz="0" w:space="0" w:color="auto"/>
        <w:bottom w:val="none" w:sz="0" w:space="0" w:color="auto"/>
        <w:right w:val="none" w:sz="0" w:space="0" w:color="auto"/>
      </w:divBdr>
    </w:div>
    <w:div w:id="2079549894">
      <w:bodyDiv w:val="1"/>
      <w:marLeft w:val="0"/>
      <w:marRight w:val="0"/>
      <w:marTop w:val="0"/>
      <w:marBottom w:val="0"/>
      <w:divBdr>
        <w:top w:val="none" w:sz="0" w:space="0" w:color="auto"/>
        <w:left w:val="none" w:sz="0" w:space="0" w:color="auto"/>
        <w:bottom w:val="none" w:sz="0" w:space="0" w:color="auto"/>
        <w:right w:val="none" w:sz="0" w:space="0" w:color="auto"/>
      </w:divBdr>
    </w:div>
    <w:div w:id="2079551265">
      <w:bodyDiv w:val="1"/>
      <w:marLeft w:val="0"/>
      <w:marRight w:val="0"/>
      <w:marTop w:val="0"/>
      <w:marBottom w:val="0"/>
      <w:divBdr>
        <w:top w:val="none" w:sz="0" w:space="0" w:color="auto"/>
        <w:left w:val="none" w:sz="0" w:space="0" w:color="auto"/>
        <w:bottom w:val="none" w:sz="0" w:space="0" w:color="auto"/>
        <w:right w:val="none" w:sz="0" w:space="0" w:color="auto"/>
      </w:divBdr>
    </w:div>
    <w:div w:id="2080126423">
      <w:bodyDiv w:val="1"/>
      <w:marLeft w:val="0"/>
      <w:marRight w:val="0"/>
      <w:marTop w:val="0"/>
      <w:marBottom w:val="0"/>
      <w:divBdr>
        <w:top w:val="none" w:sz="0" w:space="0" w:color="auto"/>
        <w:left w:val="none" w:sz="0" w:space="0" w:color="auto"/>
        <w:bottom w:val="none" w:sz="0" w:space="0" w:color="auto"/>
        <w:right w:val="none" w:sz="0" w:space="0" w:color="auto"/>
      </w:divBdr>
    </w:div>
    <w:div w:id="2080202945">
      <w:bodyDiv w:val="1"/>
      <w:marLeft w:val="0"/>
      <w:marRight w:val="0"/>
      <w:marTop w:val="0"/>
      <w:marBottom w:val="0"/>
      <w:divBdr>
        <w:top w:val="none" w:sz="0" w:space="0" w:color="auto"/>
        <w:left w:val="none" w:sz="0" w:space="0" w:color="auto"/>
        <w:bottom w:val="none" w:sz="0" w:space="0" w:color="auto"/>
        <w:right w:val="none" w:sz="0" w:space="0" w:color="auto"/>
      </w:divBdr>
    </w:div>
    <w:div w:id="2080209673">
      <w:bodyDiv w:val="1"/>
      <w:marLeft w:val="0"/>
      <w:marRight w:val="0"/>
      <w:marTop w:val="0"/>
      <w:marBottom w:val="0"/>
      <w:divBdr>
        <w:top w:val="none" w:sz="0" w:space="0" w:color="auto"/>
        <w:left w:val="none" w:sz="0" w:space="0" w:color="auto"/>
        <w:bottom w:val="none" w:sz="0" w:space="0" w:color="auto"/>
        <w:right w:val="none" w:sz="0" w:space="0" w:color="auto"/>
      </w:divBdr>
    </w:div>
    <w:div w:id="2080517920">
      <w:bodyDiv w:val="1"/>
      <w:marLeft w:val="0"/>
      <w:marRight w:val="0"/>
      <w:marTop w:val="0"/>
      <w:marBottom w:val="0"/>
      <w:divBdr>
        <w:top w:val="none" w:sz="0" w:space="0" w:color="auto"/>
        <w:left w:val="none" w:sz="0" w:space="0" w:color="auto"/>
        <w:bottom w:val="none" w:sz="0" w:space="0" w:color="auto"/>
        <w:right w:val="none" w:sz="0" w:space="0" w:color="auto"/>
      </w:divBdr>
    </w:div>
    <w:div w:id="2080708183">
      <w:bodyDiv w:val="1"/>
      <w:marLeft w:val="0"/>
      <w:marRight w:val="0"/>
      <w:marTop w:val="0"/>
      <w:marBottom w:val="0"/>
      <w:divBdr>
        <w:top w:val="none" w:sz="0" w:space="0" w:color="auto"/>
        <w:left w:val="none" w:sz="0" w:space="0" w:color="auto"/>
        <w:bottom w:val="none" w:sz="0" w:space="0" w:color="auto"/>
        <w:right w:val="none" w:sz="0" w:space="0" w:color="auto"/>
      </w:divBdr>
    </w:div>
    <w:div w:id="2080710851">
      <w:bodyDiv w:val="1"/>
      <w:marLeft w:val="0"/>
      <w:marRight w:val="0"/>
      <w:marTop w:val="0"/>
      <w:marBottom w:val="0"/>
      <w:divBdr>
        <w:top w:val="none" w:sz="0" w:space="0" w:color="auto"/>
        <w:left w:val="none" w:sz="0" w:space="0" w:color="auto"/>
        <w:bottom w:val="none" w:sz="0" w:space="0" w:color="auto"/>
        <w:right w:val="none" w:sz="0" w:space="0" w:color="auto"/>
      </w:divBdr>
    </w:div>
    <w:div w:id="2080786749">
      <w:bodyDiv w:val="1"/>
      <w:marLeft w:val="0"/>
      <w:marRight w:val="0"/>
      <w:marTop w:val="0"/>
      <w:marBottom w:val="0"/>
      <w:divBdr>
        <w:top w:val="none" w:sz="0" w:space="0" w:color="auto"/>
        <w:left w:val="none" w:sz="0" w:space="0" w:color="auto"/>
        <w:bottom w:val="none" w:sz="0" w:space="0" w:color="auto"/>
        <w:right w:val="none" w:sz="0" w:space="0" w:color="auto"/>
      </w:divBdr>
    </w:div>
    <w:div w:id="2080975178">
      <w:bodyDiv w:val="1"/>
      <w:marLeft w:val="0"/>
      <w:marRight w:val="0"/>
      <w:marTop w:val="0"/>
      <w:marBottom w:val="0"/>
      <w:divBdr>
        <w:top w:val="none" w:sz="0" w:space="0" w:color="auto"/>
        <w:left w:val="none" w:sz="0" w:space="0" w:color="auto"/>
        <w:bottom w:val="none" w:sz="0" w:space="0" w:color="auto"/>
        <w:right w:val="none" w:sz="0" w:space="0" w:color="auto"/>
      </w:divBdr>
    </w:div>
    <w:div w:id="2081058714">
      <w:bodyDiv w:val="1"/>
      <w:marLeft w:val="0"/>
      <w:marRight w:val="0"/>
      <w:marTop w:val="0"/>
      <w:marBottom w:val="0"/>
      <w:divBdr>
        <w:top w:val="none" w:sz="0" w:space="0" w:color="auto"/>
        <w:left w:val="none" w:sz="0" w:space="0" w:color="auto"/>
        <w:bottom w:val="none" w:sz="0" w:space="0" w:color="auto"/>
        <w:right w:val="none" w:sz="0" w:space="0" w:color="auto"/>
      </w:divBdr>
    </w:div>
    <w:div w:id="2081101419">
      <w:bodyDiv w:val="1"/>
      <w:marLeft w:val="0"/>
      <w:marRight w:val="0"/>
      <w:marTop w:val="0"/>
      <w:marBottom w:val="0"/>
      <w:divBdr>
        <w:top w:val="none" w:sz="0" w:space="0" w:color="auto"/>
        <w:left w:val="none" w:sz="0" w:space="0" w:color="auto"/>
        <w:bottom w:val="none" w:sz="0" w:space="0" w:color="auto"/>
        <w:right w:val="none" w:sz="0" w:space="0" w:color="auto"/>
      </w:divBdr>
    </w:div>
    <w:div w:id="2081249276">
      <w:bodyDiv w:val="1"/>
      <w:marLeft w:val="0"/>
      <w:marRight w:val="0"/>
      <w:marTop w:val="0"/>
      <w:marBottom w:val="0"/>
      <w:divBdr>
        <w:top w:val="none" w:sz="0" w:space="0" w:color="auto"/>
        <w:left w:val="none" w:sz="0" w:space="0" w:color="auto"/>
        <w:bottom w:val="none" w:sz="0" w:space="0" w:color="auto"/>
        <w:right w:val="none" w:sz="0" w:space="0" w:color="auto"/>
      </w:divBdr>
    </w:div>
    <w:div w:id="2081292382">
      <w:bodyDiv w:val="1"/>
      <w:marLeft w:val="0"/>
      <w:marRight w:val="0"/>
      <w:marTop w:val="0"/>
      <w:marBottom w:val="0"/>
      <w:divBdr>
        <w:top w:val="none" w:sz="0" w:space="0" w:color="auto"/>
        <w:left w:val="none" w:sz="0" w:space="0" w:color="auto"/>
        <w:bottom w:val="none" w:sz="0" w:space="0" w:color="auto"/>
        <w:right w:val="none" w:sz="0" w:space="0" w:color="auto"/>
      </w:divBdr>
    </w:div>
    <w:div w:id="2081361242">
      <w:bodyDiv w:val="1"/>
      <w:marLeft w:val="0"/>
      <w:marRight w:val="0"/>
      <w:marTop w:val="0"/>
      <w:marBottom w:val="0"/>
      <w:divBdr>
        <w:top w:val="none" w:sz="0" w:space="0" w:color="auto"/>
        <w:left w:val="none" w:sz="0" w:space="0" w:color="auto"/>
        <w:bottom w:val="none" w:sz="0" w:space="0" w:color="auto"/>
        <w:right w:val="none" w:sz="0" w:space="0" w:color="auto"/>
      </w:divBdr>
    </w:div>
    <w:div w:id="2081361383">
      <w:bodyDiv w:val="1"/>
      <w:marLeft w:val="0"/>
      <w:marRight w:val="0"/>
      <w:marTop w:val="0"/>
      <w:marBottom w:val="0"/>
      <w:divBdr>
        <w:top w:val="none" w:sz="0" w:space="0" w:color="auto"/>
        <w:left w:val="none" w:sz="0" w:space="0" w:color="auto"/>
        <w:bottom w:val="none" w:sz="0" w:space="0" w:color="auto"/>
        <w:right w:val="none" w:sz="0" w:space="0" w:color="auto"/>
      </w:divBdr>
    </w:div>
    <w:div w:id="2081369855">
      <w:bodyDiv w:val="1"/>
      <w:marLeft w:val="0"/>
      <w:marRight w:val="0"/>
      <w:marTop w:val="0"/>
      <w:marBottom w:val="0"/>
      <w:divBdr>
        <w:top w:val="none" w:sz="0" w:space="0" w:color="auto"/>
        <w:left w:val="none" w:sz="0" w:space="0" w:color="auto"/>
        <w:bottom w:val="none" w:sz="0" w:space="0" w:color="auto"/>
        <w:right w:val="none" w:sz="0" w:space="0" w:color="auto"/>
      </w:divBdr>
    </w:div>
    <w:div w:id="2081707864">
      <w:bodyDiv w:val="1"/>
      <w:marLeft w:val="0"/>
      <w:marRight w:val="0"/>
      <w:marTop w:val="0"/>
      <w:marBottom w:val="0"/>
      <w:divBdr>
        <w:top w:val="none" w:sz="0" w:space="0" w:color="auto"/>
        <w:left w:val="none" w:sz="0" w:space="0" w:color="auto"/>
        <w:bottom w:val="none" w:sz="0" w:space="0" w:color="auto"/>
        <w:right w:val="none" w:sz="0" w:space="0" w:color="auto"/>
      </w:divBdr>
    </w:div>
    <w:div w:id="2081823527">
      <w:bodyDiv w:val="1"/>
      <w:marLeft w:val="0"/>
      <w:marRight w:val="0"/>
      <w:marTop w:val="0"/>
      <w:marBottom w:val="0"/>
      <w:divBdr>
        <w:top w:val="none" w:sz="0" w:space="0" w:color="auto"/>
        <w:left w:val="none" w:sz="0" w:space="0" w:color="auto"/>
        <w:bottom w:val="none" w:sz="0" w:space="0" w:color="auto"/>
        <w:right w:val="none" w:sz="0" w:space="0" w:color="auto"/>
      </w:divBdr>
    </w:div>
    <w:div w:id="2081826739">
      <w:bodyDiv w:val="1"/>
      <w:marLeft w:val="0"/>
      <w:marRight w:val="0"/>
      <w:marTop w:val="0"/>
      <w:marBottom w:val="0"/>
      <w:divBdr>
        <w:top w:val="none" w:sz="0" w:space="0" w:color="auto"/>
        <w:left w:val="none" w:sz="0" w:space="0" w:color="auto"/>
        <w:bottom w:val="none" w:sz="0" w:space="0" w:color="auto"/>
        <w:right w:val="none" w:sz="0" w:space="0" w:color="auto"/>
      </w:divBdr>
    </w:div>
    <w:div w:id="2082215924">
      <w:bodyDiv w:val="1"/>
      <w:marLeft w:val="0"/>
      <w:marRight w:val="0"/>
      <w:marTop w:val="0"/>
      <w:marBottom w:val="0"/>
      <w:divBdr>
        <w:top w:val="none" w:sz="0" w:space="0" w:color="auto"/>
        <w:left w:val="none" w:sz="0" w:space="0" w:color="auto"/>
        <w:bottom w:val="none" w:sz="0" w:space="0" w:color="auto"/>
        <w:right w:val="none" w:sz="0" w:space="0" w:color="auto"/>
      </w:divBdr>
    </w:div>
    <w:div w:id="2082291653">
      <w:bodyDiv w:val="1"/>
      <w:marLeft w:val="0"/>
      <w:marRight w:val="0"/>
      <w:marTop w:val="0"/>
      <w:marBottom w:val="0"/>
      <w:divBdr>
        <w:top w:val="none" w:sz="0" w:space="0" w:color="auto"/>
        <w:left w:val="none" w:sz="0" w:space="0" w:color="auto"/>
        <w:bottom w:val="none" w:sz="0" w:space="0" w:color="auto"/>
        <w:right w:val="none" w:sz="0" w:space="0" w:color="auto"/>
      </w:divBdr>
    </w:div>
    <w:div w:id="2082360721">
      <w:bodyDiv w:val="1"/>
      <w:marLeft w:val="0"/>
      <w:marRight w:val="0"/>
      <w:marTop w:val="0"/>
      <w:marBottom w:val="0"/>
      <w:divBdr>
        <w:top w:val="none" w:sz="0" w:space="0" w:color="auto"/>
        <w:left w:val="none" w:sz="0" w:space="0" w:color="auto"/>
        <w:bottom w:val="none" w:sz="0" w:space="0" w:color="auto"/>
        <w:right w:val="none" w:sz="0" w:space="0" w:color="auto"/>
      </w:divBdr>
    </w:div>
    <w:div w:id="2082487405">
      <w:bodyDiv w:val="1"/>
      <w:marLeft w:val="0"/>
      <w:marRight w:val="0"/>
      <w:marTop w:val="0"/>
      <w:marBottom w:val="0"/>
      <w:divBdr>
        <w:top w:val="none" w:sz="0" w:space="0" w:color="auto"/>
        <w:left w:val="none" w:sz="0" w:space="0" w:color="auto"/>
        <w:bottom w:val="none" w:sz="0" w:space="0" w:color="auto"/>
        <w:right w:val="none" w:sz="0" w:space="0" w:color="auto"/>
      </w:divBdr>
    </w:div>
    <w:div w:id="2083063390">
      <w:bodyDiv w:val="1"/>
      <w:marLeft w:val="0"/>
      <w:marRight w:val="0"/>
      <w:marTop w:val="0"/>
      <w:marBottom w:val="0"/>
      <w:divBdr>
        <w:top w:val="none" w:sz="0" w:space="0" w:color="auto"/>
        <w:left w:val="none" w:sz="0" w:space="0" w:color="auto"/>
        <w:bottom w:val="none" w:sz="0" w:space="0" w:color="auto"/>
        <w:right w:val="none" w:sz="0" w:space="0" w:color="auto"/>
      </w:divBdr>
    </w:div>
    <w:div w:id="2083093880">
      <w:bodyDiv w:val="1"/>
      <w:marLeft w:val="0"/>
      <w:marRight w:val="0"/>
      <w:marTop w:val="0"/>
      <w:marBottom w:val="0"/>
      <w:divBdr>
        <w:top w:val="none" w:sz="0" w:space="0" w:color="auto"/>
        <w:left w:val="none" w:sz="0" w:space="0" w:color="auto"/>
        <w:bottom w:val="none" w:sz="0" w:space="0" w:color="auto"/>
        <w:right w:val="none" w:sz="0" w:space="0" w:color="auto"/>
      </w:divBdr>
    </w:div>
    <w:div w:id="2083140269">
      <w:bodyDiv w:val="1"/>
      <w:marLeft w:val="0"/>
      <w:marRight w:val="0"/>
      <w:marTop w:val="0"/>
      <w:marBottom w:val="0"/>
      <w:divBdr>
        <w:top w:val="none" w:sz="0" w:space="0" w:color="auto"/>
        <w:left w:val="none" w:sz="0" w:space="0" w:color="auto"/>
        <w:bottom w:val="none" w:sz="0" w:space="0" w:color="auto"/>
        <w:right w:val="none" w:sz="0" w:space="0" w:color="auto"/>
      </w:divBdr>
    </w:div>
    <w:div w:id="2083327593">
      <w:bodyDiv w:val="1"/>
      <w:marLeft w:val="0"/>
      <w:marRight w:val="0"/>
      <w:marTop w:val="0"/>
      <w:marBottom w:val="0"/>
      <w:divBdr>
        <w:top w:val="none" w:sz="0" w:space="0" w:color="auto"/>
        <w:left w:val="none" w:sz="0" w:space="0" w:color="auto"/>
        <w:bottom w:val="none" w:sz="0" w:space="0" w:color="auto"/>
        <w:right w:val="none" w:sz="0" w:space="0" w:color="auto"/>
      </w:divBdr>
    </w:div>
    <w:div w:id="2083484416">
      <w:bodyDiv w:val="1"/>
      <w:marLeft w:val="0"/>
      <w:marRight w:val="0"/>
      <w:marTop w:val="0"/>
      <w:marBottom w:val="0"/>
      <w:divBdr>
        <w:top w:val="none" w:sz="0" w:space="0" w:color="auto"/>
        <w:left w:val="none" w:sz="0" w:space="0" w:color="auto"/>
        <w:bottom w:val="none" w:sz="0" w:space="0" w:color="auto"/>
        <w:right w:val="none" w:sz="0" w:space="0" w:color="auto"/>
      </w:divBdr>
    </w:div>
    <w:div w:id="2083522443">
      <w:bodyDiv w:val="1"/>
      <w:marLeft w:val="0"/>
      <w:marRight w:val="0"/>
      <w:marTop w:val="0"/>
      <w:marBottom w:val="0"/>
      <w:divBdr>
        <w:top w:val="none" w:sz="0" w:space="0" w:color="auto"/>
        <w:left w:val="none" w:sz="0" w:space="0" w:color="auto"/>
        <w:bottom w:val="none" w:sz="0" w:space="0" w:color="auto"/>
        <w:right w:val="none" w:sz="0" w:space="0" w:color="auto"/>
      </w:divBdr>
    </w:div>
    <w:div w:id="2083527702">
      <w:bodyDiv w:val="1"/>
      <w:marLeft w:val="0"/>
      <w:marRight w:val="0"/>
      <w:marTop w:val="0"/>
      <w:marBottom w:val="0"/>
      <w:divBdr>
        <w:top w:val="none" w:sz="0" w:space="0" w:color="auto"/>
        <w:left w:val="none" w:sz="0" w:space="0" w:color="auto"/>
        <w:bottom w:val="none" w:sz="0" w:space="0" w:color="auto"/>
        <w:right w:val="none" w:sz="0" w:space="0" w:color="auto"/>
      </w:divBdr>
    </w:div>
    <w:div w:id="2083602292">
      <w:bodyDiv w:val="1"/>
      <w:marLeft w:val="0"/>
      <w:marRight w:val="0"/>
      <w:marTop w:val="0"/>
      <w:marBottom w:val="0"/>
      <w:divBdr>
        <w:top w:val="none" w:sz="0" w:space="0" w:color="auto"/>
        <w:left w:val="none" w:sz="0" w:space="0" w:color="auto"/>
        <w:bottom w:val="none" w:sz="0" w:space="0" w:color="auto"/>
        <w:right w:val="none" w:sz="0" w:space="0" w:color="auto"/>
      </w:divBdr>
    </w:div>
    <w:div w:id="2083670851">
      <w:bodyDiv w:val="1"/>
      <w:marLeft w:val="0"/>
      <w:marRight w:val="0"/>
      <w:marTop w:val="0"/>
      <w:marBottom w:val="0"/>
      <w:divBdr>
        <w:top w:val="none" w:sz="0" w:space="0" w:color="auto"/>
        <w:left w:val="none" w:sz="0" w:space="0" w:color="auto"/>
        <w:bottom w:val="none" w:sz="0" w:space="0" w:color="auto"/>
        <w:right w:val="none" w:sz="0" w:space="0" w:color="auto"/>
      </w:divBdr>
    </w:div>
    <w:div w:id="2083671717">
      <w:bodyDiv w:val="1"/>
      <w:marLeft w:val="0"/>
      <w:marRight w:val="0"/>
      <w:marTop w:val="0"/>
      <w:marBottom w:val="0"/>
      <w:divBdr>
        <w:top w:val="none" w:sz="0" w:space="0" w:color="auto"/>
        <w:left w:val="none" w:sz="0" w:space="0" w:color="auto"/>
        <w:bottom w:val="none" w:sz="0" w:space="0" w:color="auto"/>
        <w:right w:val="none" w:sz="0" w:space="0" w:color="auto"/>
      </w:divBdr>
    </w:div>
    <w:div w:id="2083792354">
      <w:bodyDiv w:val="1"/>
      <w:marLeft w:val="0"/>
      <w:marRight w:val="0"/>
      <w:marTop w:val="0"/>
      <w:marBottom w:val="0"/>
      <w:divBdr>
        <w:top w:val="none" w:sz="0" w:space="0" w:color="auto"/>
        <w:left w:val="none" w:sz="0" w:space="0" w:color="auto"/>
        <w:bottom w:val="none" w:sz="0" w:space="0" w:color="auto"/>
        <w:right w:val="none" w:sz="0" w:space="0" w:color="auto"/>
      </w:divBdr>
    </w:div>
    <w:div w:id="2083945377">
      <w:bodyDiv w:val="1"/>
      <w:marLeft w:val="0"/>
      <w:marRight w:val="0"/>
      <w:marTop w:val="0"/>
      <w:marBottom w:val="0"/>
      <w:divBdr>
        <w:top w:val="none" w:sz="0" w:space="0" w:color="auto"/>
        <w:left w:val="none" w:sz="0" w:space="0" w:color="auto"/>
        <w:bottom w:val="none" w:sz="0" w:space="0" w:color="auto"/>
        <w:right w:val="none" w:sz="0" w:space="0" w:color="auto"/>
      </w:divBdr>
    </w:div>
    <w:div w:id="2084598574">
      <w:bodyDiv w:val="1"/>
      <w:marLeft w:val="0"/>
      <w:marRight w:val="0"/>
      <w:marTop w:val="0"/>
      <w:marBottom w:val="0"/>
      <w:divBdr>
        <w:top w:val="none" w:sz="0" w:space="0" w:color="auto"/>
        <w:left w:val="none" w:sz="0" w:space="0" w:color="auto"/>
        <w:bottom w:val="none" w:sz="0" w:space="0" w:color="auto"/>
        <w:right w:val="none" w:sz="0" w:space="0" w:color="auto"/>
      </w:divBdr>
    </w:div>
    <w:div w:id="2084717910">
      <w:bodyDiv w:val="1"/>
      <w:marLeft w:val="0"/>
      <w:marRight w:val="0"/>
      <w:marTop w:val="0"/>
      <w:marBottom w:val="0"/>
      <w:divBdr>
        <w:top w:val="none" w:sz="0" w:space="0" w:color="auto"/>
        <w:left w:val="none" w:sz="0" w:space="0" w:color="auto"/>
        <w:bottom w:val="none" w:sz="0" w:space="0" w:color="auto"/>
        <w:right w:val="none" w:sz="0" w:space="0" w:color="auto"/>
      </w:divBdr>
    </w:div>
    <w:div w:id="2084989011">
      <w:bodyDiv w:val="1"/>
      <w:marLeft w:val="0"/>
      <w:marRight w:val="0"/>
      <w:marTop w:val="0"/>
      <w:marBottom w:val="0"/>
      <w:divBdr>
        <w:top w:val="none" w:sz="0" w:space="0" w:color="auto"/>
        <w:left w:val="none" w:sz="0" w:space="0" w:color="auto"/>
        <w:bottom w:val="none" w:sz="0" w:space="0" w:color="auto"/>
        <w:right w:val="none" w:sz="0" w:space="0" w:color="auto"/>
      </w:divBdr>
    </w:div>
    <w:div w:id="2085296675">
      <w:bodyDiv w:val="1"/>
      <w:marLeft w:val="0"/>
      <w:marRight w:val="0"/>
      <w:marTop w:val="0"/>
      <w:marBottom w:val="0"/>
      <w:divBdr>
        <w:top w:val="none" w:sz="0" w:space="0" w:color="auto"/>
        <w:left w:val="none" w:sz="0" w:space="0" w:color="auto"/>
        <w:bottom w:val="none" w:sz="0" w:space="0" w:color="auto"/>
        <w:right w:val="none" w:sz="0" w:space="0" w:color="auto"/>
      </w:divBdr>
    </w:div>
    <w:div w:id="2085373199">
      <w:bodyDiv w:val="1"/>
      <w:marLeft w:val="0"/>
      <w:marRight w:val="0"/>
      <w:marTop w:val="0"/>
      <w:marBottom w:val="0"/>
      <w:divBdr>
        <w:top w:val="none" w:sz="0" w:space="0" w:color="auto"/>
        <w:left w:val="none" w:sz="0" w:space="0" w:color="auto"/>
        <w:bottom w:val="none" w:sz="0" w:space="0" w:color="auto"/>
        <w:right w:val="none" w:sz="0" w:space="0" w:color="auto"/>
      </w:divBdr>
    </w:div>
    <w:div w:id="2085448235">
      <w:bodyDiv w:val="1"/>
      <w:marLeft w:val="0"/>
      <w:marRight w:val="0"/>
      <w:marTop w:val="0"/>
      <w:marBottom w:val="0"/>
      <w:divBdr>
        <w:top w:val="none" w:sz="0" w:space="0" w:color="auto"/>
        <w:left w:val="none" w:sz="0" w:space="0" w:color="auto"/>
        <w:bottom w:val="none" w:sz="0" w:space="0" w:color="auto"/>
        <w:right w:val="none" w:sz="0" w:space="0" w:color="auto"/>
      </w:divBdr>
    </w:div>
    <w:div w:id="2085450113">
      <w:bodyDiv w:val="1"/>
      <w:marLeft w:val="0"/>
      <w:marRight w:val="0"/>
      <w:marTop w:val="0"/>
      <w:marBottom w:val="0"/>
      <w:divBdr>
        <w:top w:val="none" w:sz="0" w:space="0" w:color="auto"/>
        <w:left w:val="none" w:sz="0" w:space="0" w:color="auto"/>
        <w:bottom w:val="none" w:sz="0" w:space="0" w:color="auto"/>
        <w:right w:val="none" w:sz="0" w:space="0" w:color="auto"/>
      </w:divBdr>
    </w:div>
    <w:div w:id="2085567901">
      <w:bodyDiv w:val="1"/>
      <w:marLeft w:val="0"/>
      <w:marRight w:val="0"/>
      <w:marTop w:val="0"/>
      <w:marBottom w:val="0"/>
      <w:divBdr>
        <w:top w:val="none" w:sz="0" w:space="0" w:color="auto"/>
        <w:left w:val="none" w:sz="0" w:space="0" w:color="auto"/>
        <w:bottom w:val="none" w:sz="0" w:space="0" w:color="auto"/>
        <w:right w:val="none" w:sz="0" w:space="0" w:color="auto"/>
      </w:divBdr>
    </w:div>
    <w:div w:id="2085568287">
      <w:bodyDiv w:val="1"/>
      <w:marLeft w:val="0"/>
      <w:marRight w:val="0"/>
      <w:marTop w:val="0"/>
      <w:marBottom w:val="0"/>
      <w:divBdr>
        <w:top w:val="none" w:sz="0" w:space="0" w:color="auto"/>
        <w:left w:val="none" w:sz="0" w:space="0" w:color="auto"/>
        <w:bottom w:val="none" w:sz="0" w:space="0" w:color="auto"/>
        <w:right w:val="none" w:sz="0" w:space="0" w:color="auto"/>
      </w:divBdr>
    </w:div>
    <w:div w:id="2085957184">
      <w:bodyDiv w:val="1"/>
      <w:marLeft w:val="0"/>
      <w:marRight w:val="0"/>
      <w:marTop w:val="0"/>
      <w:marBottom w:val="0"/>
      <w:divBdr>
        <w:top w:val="none" w:sz="0" w:space="0" w:color="auto"/>
        <w:left w:val="none" w:sz="0" w:space="0" w:color="auto"/>
        <w:bottom w:val="none" w:sz="0" w:space="0" w:color="auto"/>
        <w:right w:val="none" w:sz="0" w:space="0" w:color="auto"/>
      </w:divBdr>
    </w:div>
    <w:div w:id="2086032234">
      <w:bodyDiv w:val="1"/>
      <w:marLeft w:val="0"/>
      <w:marRight w:val="0"/>
      <w:marTop w:val="0"/>
      <w:marBottom w:val="0"/>
      <w:divBdr>
        <w:top w:val="none" w:sz="0" w:space="0" w:color="auto"/>
        <w:left w:val="none" w:sz="0" w:space="0" w:color="auto"/>
        <w:bottom w:val="none" w:sz="0" w:space="0" w:color="auto"/>
        <w:right w:val="none" w:sz="0" w:space="0" w:color="auto"/>
      </w:divBdr>
    </w:div>
    <w:div w:id="2086148423">
      <w:bodyDiv w:val="1"/>
      <w:marLeft w:val="0"/>
      <w:marRight w:val="0"/>
      <w:marTop w:val="0"/>
      <w:marBottom w:val="0"/>
      <w:divBdr>
        <w:top w:val="none" w:sz="0" w:space="0" w:color="auto"/>
        <w:left w:val="none" w:sz="0" w:space="0" w:color="auto"/>
        <w:bottom w:val="none" w:sz="0" w:space="0" w:color="auto"/>
        <w:right w:val="none" w:sz="0" w:space="0" w:color="auto"/>
      </w:divBdr>
    </w:div>
    <w:div w:id="2086220699">
      <w:bodyDiv w:val="1"/>
      <w:marLeft w:val="0"/>
      <w:marRight w:val="0"/>
      <w:marTop w:val="0"/>
      <w:marBottom w:val="0"/>
      <w:divBdr>
        <w:top w:val="none" w:sz="0" w:space="0" w:color="auto"/>
        <w:left w:val="none" w:sz="0" w:space="0" w:color="auto"/>
        <w:bottom w:val="none" w:sz="0" w:space="0" w:color="auto"/>
        <w:right w:val="none" w:sz="0" w:space="0" w:color="auto"/>
      </w:divBdr>
    </w:div>
    <w:div w:id="2086222503">
      <w:bodyDiv w:val="1"/>
      <w:marLeft w:val="0"/>
      <w:marRight w:val="0"/>
      <w:marTop w:val="0"/>
      <w:marBottom w:val="0"/>
      <w:divBdr>
        <w:top w:val="none" w:sz="0" w:space="0" w:color="auto"/>
        <w:left w:val="none" w:sz="0" w:space="0" w:color="auto"/>
        <w:bottom w:val="none" w:sz="0" w:space="0" w:color="auto"/>
        <w:right w:val="none" w:sz="0" w:space="0" w:color="auto"/>
      </w:divBdr>
    </w:div>
    <w:div w:id="2086409955">
      <w:bodyDiv w:val="1"/>
      <w:marLeft w:val="0"/>
      <w:marRight w:val="0"/>
      <w:marTop w:val="0"/>
      <w:marBottom w:val="0"/>
      <w:divBdr>
        <w:top w:val="none" w:sz="0" w:space="0" w:color="auto"/>
        <w:left w:val="none" w:sz="0" w:space="0" w:color="auto"/>
        <w:bottom w:val="none" w:sz="0" w:space="0" w:color="auto"/>
        <w:right w:val="none" w:sz="0" w:space="0" w:color="auto"/>
      </w:divBdr>
    </w:div>
    <w:div w:id="2086563487">
      <w:bodyDiv w:val="1"/>
      <w:marLeft w:val="0"/>
      <w:marRight w:val="0"/>
      <w:marTop w:val="0"/>
      <w:marBottom w:val="0"/>
      <w:divBdr>
        <w:top w:val="none" w:sz="0" w:space="0" w:color="auto"/>
        <w:left w:val="none" w:sz="0" w:space="0" w:color="auto"/>
        <w:bottom w:val="none" w:sz="0" w:space="0" w:color="auto"/>
        <w:right w:val="none" w:sz="0" w:space="0" w:color="auto"/>
      </w:divBdr>
    </w:div>
    <w:div w:id="2086685112">
      <w:bodyDiv w:val="1"/>
      <w:marLeft w:val="0"/>
      <w:marRight w:val="0"/>
      <w:marTop w:val="0"/>
      <w:marBottom w:val="0"/>
      <w:divBdr>
        <w:top w:val="none" w:sz="0" w:space="0" w:color="auto"/>
        <w:left w:val="none" w:sz="0" w:space="0" w:color="auto"/>
        <w:bottom w:val="none" w:sz="0" w:space="0" w:color="auto"/>
        <w:right w:val="none" w:sz="0" w:space="0" w:color="auto"/>
      </w:divBdr>
    </w:div>
    <w:div w:id="2086800404">
      <w:bodyDiv w:val="1"/>
      <w:marLeft w:val="0"/>
      <w:marRight w:val="0"/>
      <w:marTop w:val="0"/>
      <w:marBottom w:val="0"/>
      <w:divBdr>
        <w:top w:val="none" w:sz="0" w:space="0" w:color="auto"/>
        <w:left w:val="none" w:sz="0" w:space="0" w:color="auto"/>
        <w:bottom w:val="none" w:sz="0" w:space="0" w:color="auto"/>
        <w:right w:val="none" w:sz="0" w:space="0" w:color="auto"/>
      </w:divBdr>
    </w:div>
    <w:div w:id="2086880362">
      <w:bodyDiv w:val="1"/>
      <w:marLeft w:val="0"/>
      <w:marRight w:val="0"/>
      <w:marTop w:val="0"/>
      <w:marBottom w:val="0"/>
      <w:divBdr>
        <w:top w:val="none" w:sz="0" w:space="0" w:color="auto"/>
        <w:left w:val="none" w:sz="0" w:space="0" w:color="auto"/>
        <w:bottom w:val="none" w:sz="0" w:space="0" w:color="auto"/>
        <w:right w:val="none" w:sz="0" w:space="0" w:color="auto"/>
      </w:divBdr>
    </w:div>
    <w:div w:id="2087149484">
      <w:bodyDiv w:val="1"/>
      <w:marLeft w:val="0"/>
      <w:marRight w:val="0"/>
      <w:marTop w:val="0"/>
      <w:marBottom w:val="0"/>
      <w:divBdr>
        <w:top w:val="none" w:sz="0" w:space="0" w:color="auto"/>
        <w:left w:val="none" w:sz="0" w:space="0" w:color="auto"/>
        <w:bottom w:val="none" w:sz="0" w:space="0" w:color="auto"/>
        <w:right w:val="none" w:sz="0" w:space="0" w:color="auto"/>
      </w:divBdr>
    </w:div>
    <w:div w:id="2087218856">
      <w:bodyDiv w:val="1"/>
      <w:marLeft w:val="0"/>
      <w:marRight w:val="0"/>
      <w:marTop w:val="0"/>
      <w:marBottom w:val="0"/>
      <w:divBdr>
        <w:top w:val="none" w:sz="0" w:space="0" w:color="auto"/>
        <w:left w:val="none" w:sz="0" w:space="0" w:color="auto"/>
        <w:bottom w:val="none" w:sz="0" w:space="0" w:color="auto"/>
        <w:right w:val="none" w:sz="0" w:space="0" w:color="auto"/>
      </w:divBdr>
    </w:div>
    <w:div w:id="2087219546">
      <w:bodyDiv w:val="1"/>
      <w:marLeft w:val="0"/>
      <w:marRight w:val="0"/>
      <w:marTop w:val="0"/>
      <w:marBottom w:val="0"/>
      <w:divBdr>
        <w:top w:val="none" w:sz="0" w:space="0" w:color="auto"/>
        <w:left w:val="none" w:sz="0" w:space="0" w:color="auto"/>
        <w:bottom w:val="none" w:sz="0" w:space="0" w:color="auto"/>
        <w:right w:val="none" w:sz="0" w:space="0" w:color="auto"/>
      </w:divBdr>
    </w:div>
    <w:div w:id="2087342341">
      <w:bodyDiv w:val="1"/>
      <w:marLeft w:val="0"/>
      <w:marRight w:val="0"/>
      <w:marTop w:val="0"/>
      <w:marBottom w:val="0"/>
      <w:divBdr>
        <w:top w:val="none" w:sz="0" w:space="0" w:color="auto"/>
        <w:left w:val="none" w:sz="0" w:space="0" w:color="auto"/>
        <w:bottom w:val="none" w:sz="0" w:space="0" w:color="auto"/>
        <w:right w:val="none" w:sz="0" w:space="0" w:color="auto"/>
      </w:divBdr>
    </w:div>
    <w:div w:id="2087410164">
      <w:bodyDiv w:val="1"/>
      <w:marLeft w:val="0"/>
      <w:marRight w:val="0"/>
      <w:marTop w:val="0"/>
      <w:marBottom w:val="0"/>
      <w:divBdr>
        <w:top w:val="none" w:sz="0" w:space="0" w:color="auto"/>
        <w:left w:val="none" w:sz="0" w:space="0" w:color="auto"/>
        <w:bottom w:val="none" w:sz="0" w:space="0" w:color="auto"/>
        <w:right w:val="none" w:sz="0" w:space="0" w:color="auto"/>
      </w:divBdr>
    </w:div>
    <w:div w:id="2087485380">
      <w:bodyDiv w:val="1"/>
      <w:marLeft w:val="0"/>
      <w:marRight w:val="0"/>
      <w:marTop w:val="0"/>
      <w:marBottom w:val="0"/>
      <w:divBdr>
        <w:top w:val="none" w:sz="0" w:space="0" w:color="auto"/>
        <w:left w:val="none" w:sz="0" w:space="0" w:color="auto"/>
        <w:bottom w:val="none" w:sz="0" w:space="0" w:color="auto"/>
        <w:right w:val="none" w:sz="0" w:space="0" w:color="auto"/>
      </w:divBdr>
    </w:div>
    <w:div w:id="2087610209">
      <w:bodyDiv w:val="1"/>
      <w:marLeft w:val="0"/>
      <w:marRight w:val="0"/>
      <w:marTop w:val="0"/>
      <w:marBottom w:val="0"/>
      <w:divBdr>
        <w:top w:val="none" w:sz="0" w:space="0" w:color="auto"/>
        <w:left w:val="none" w:sz="0" w:space="0" w:color="auto"/>
        <w:bottom w:val="none" w:sz="0" w:space="0" w:color="auto"/>
        <w:right w:val="none" w:sz="0" w:space="0" w:color="auto"/>
      </w:divBdr>
    </w:div>
    <w:div w:id="2087650754">
      <w:bodyDiv w:val="1"/>
      <w:marLeft w:val="0"/>
      <w:marRight w:val="0"/>
      <w:marTop w:val="0"/>
      <w:marBottom w:val="0"/>
      <w:divBdr>
        <w:top w:val="none" w:sz="0" w:space="0" w:color="auto"/>
        <w:left w:val="none" w:sz="0" w:space="0" w:color="auto"/>
        <w:bottom w:val="none" w:sz="0" w:space="0" w:color="auto"/>
        <w:right w:val="none" w:sz="0" w:space="0" w:color="auto"/>
      </w:divBdr>
    </w:div>
    <w:div w:id="2087871293">
      <w:bodyDiv w:val="1"/>
      <w:marLeft w:val="0"/>
      <w:marRight w:val="0"/>
      <w:marTop w:val="0"/>
      <w:marBottom w:val="0"/>
      <w:divBdr>
        <w:top w:val="none" w:sz="0" w:space="0" w:color="auto"/>
        <w:left w:val="none" w:sz="0" w:space="0" w:color="auto"/>
        <w:bottom w:val="none" w:sz="0" w:space="0" w:color="auto"/>
        <w:right w:val="none" w:sz="0" w:space="0" w:color="auto"/>
      </w:divBdr>
    </w:div>
    <w:div w:id="2088114386">
      <w:bodyDiv w:val="1"/>
      <w:marLeft w:val="0"/>
      <w:marRight w:val="0"/>
      <w:marTop w:val="0"/>
      <w:marBottom w:val="0"/>
      <w:divBdr>
        <w:top w:val="none" w:sz="0" w:space="0" w:color="auto"/>
        <w:left w:val="none" w:sz="0" w:space="0" w:color="auto"/>
        <w:bottom w:val="none" w:sz="0" w:space="0" w:color="auto"/>
        <w:right w:val="none" w:sz="0" w:space="0" w:color="auto"/>
      </w:divBdr>
    </w:div>
    <w:div w:id="2088265186">
      <w:bodyDiv w:val="1"/>
      <w:marLeft w:val="0"/>
      <w:marRight w:val="0"/>
      <w:marTop w:val="0"/>
      <w:marBottom w:val="0"/>
      <w:divBdr>
        <w:top w:val="none" w:sz="0" w:space="0" w:color="auto"/>
        <w:left w:val="none" w:sz="0" w:space="0" w:color="auto"/>
        <w:bottom w:val="none" w:sz="0" w:space="0" w:color="auto"/>
        <w:right w:val="none" w:sz="0" w:space="0" w:color="auto"/>
      </w:divBdr>
    </w:div>
    <w:div w:id="2088382073">
      <w:bodyDiv w:val="1"/>
      <w:marLeft w:val="0"/>
      <w:marRight w:val="0"/>
      <w:marTop w:val="0"/>
      <w:marBottom w:val="0"/>
      <w:divBdr>
        <w:top w:val="none" w:sz="0" w:space="0" w:color="auto"/>
        <w:left w:val="none" w:sz="0" w:space="0" w:color="auto"/>
        <w:bottom w:val="none" w:sz="0" w:space="0" w:color="auto"/>
        <w:right w:val="none" w:sz="0" w:space="0" w:color="auto"/>
      </w:divBdr>
    </w:div>
    <w:div w:id="2088568865">
      <w:bodyDiv w:val="1"/>
      <w:marLeft w:val="0"/>
      <w:marRight w:val="0"/>
      <w:marTop w:val="0"/>
      <w:marBottom w:val="0"/>
      <w:divBdr>
        <w:top w:val="none" w:sz="0" w:space="0" w:color="auto"/>
        <w:left w:val="none" w:sz="0" w:space="0" w:color="auto"/>
        <w:bottom w:val="none" w:sz="0" w:space="0" w:color="auto"/>
        <w:right w:val="none" w:sz="0" w:space="0" w:color="auto"/>
      </w:divBdr>
    </w:div>
    <w:div w:id="2088576019">
      <w:bodyDiv w:val="1"/>
      <w:marLeft w:val="0"/>
      <w:marRight w:val="0"/>
      <w:marTop w:val="0"/>
      <w:marBottom w:val="0"/>
      <w:divBdr>
        <w:top w:val="none" w:sz="0" w:space="0" w:color="auto"/>
        <w:left w:val="none" w:sz="0" w:space="0" w:color="auto"/>
        <w:bottom w:val="none" w:sz="0" w:space="0" w:color="auto"/>
        <w:right w:val="none" w:sz="0" w:space="0" w:color="auto"/>
      </w:divBdr>
    </w:div>
    <w:div w:id="2088652866">
      <w:bodyDiv w:val="1"/>
      <w:marLeft w:val="0"/>
      <w:marRight w:val="0"/>
      <w:marTop w:val="0"/>
      <w:marBottom w:val="0"/>
      <w:divBdr>
        <w:top w:val="none" w:sz="0" w:space="0" w:color="auto"/>
        <w:left w:val="none" w:sz="0" w:space="0" w:color="auto"/>
        <w:bottom w:val="none" w:sz="0" w:space="0" w:color="auto"/>
        <w:right w:val="none" w:sz="0" w:space="0" w:color="auto"/>
      </w:divBdr>
    </w:div>
    <w:div w:id="2088795455">
      <w:bodyDiv w:val="1"/>
      <w:marLeft w:val="0"/>
      <w:marRight w:val="0"/>
      <w:marTop w:val="0"/>
      <w:marBottom w:val="0"/>
      <w:divBdr>
        <w:top w:val="none" w:sz="0" w:space="0" w:color="auto"/>
        <w:left w:val="none" w:sz="0" w:space="0" w:color="auto"/>
        <w:bottom w:val="none" w:sz="0" w:space="0" w:color="auto"/>
        <w:right w:val="none" w:sz="0" w:space="0" w:color="auto"/>
      </w:divBdr>
    </w:div>
    <w:div w:id="2088841784">
      <w:bodyDiv w:val="1"/>
      <w:marLeft w:val="0"/>
      <w:marRight w:val="0"/>
      <w:marTop w:val="0"/>
      <w:marBottom w:val="0"/>
      <w:divBdr>
        <w:top w:val="none" w:sz="0" w:space="0" w:color="auto"/>
        <w:left w:val="none" w:sz="0" w:space="0" w:color="auto"/>
        <w:bottom w:val="none" w:sz="0" w:space="0" w:color="auto"/>
        <w:right w:val="none" w:sz="0" w:space="0" w:color="auto"/>
      </w:divBdr>
    </w:div>
    <w:div w:id="2088920765">
      <w:bodyDiv w:val="1"/>
      <w:marLeft w:val="0"/>
      <w:marRight w:val="0"/>
      <w:marTop w:val="0"/>
      <w:marBottom w:val="0"/>
      <w:divBdr>
        <w:top w:val="none" w:sz="0" w:space="0" w:color="auto"/>
        <w:left w:val="none" w:sz="0" w:space="0" w:color="auto"/>
        <w:bottom w:val="none" w:sz="0" w:space="0" w:color="auto"/>
        <w:right w:val="none" w:sz="0" w:space="0" w:color="auto"/>
      </w:divBdr>
    </w:div>
    <w:div w:id="2089230785">
      <w:bodyDiv w:val="1"/>
      <w:marLeft w:val="0"/>
      <w:marRight w:val="0"/>
      <w:marTop w:val="0"/>
      <w:marBottom w:val="0"/>
      <w:divBdr>
        <w:top w:val="none" w:sz="0" w:space="0" w:color="auto"/>
        <w:left w:val="none" w:sz="0" w:space="0" w:color="auto"/>
        <w:bottom w:val="none" w:sz="0" w:space="0" w:color="auto"/>
        <w:right w:val="none" w:sz="0" w:space="0" w:color="auto"/>
      </w:divBdr>
    </w:div>
    <w:div w:id="2089305986">
      <w:bodyDiv w:val="1"/>
      <w:marLeft w:val="0"/>
      <w:marRight w:val="0"/>
      <w:marTop w:val="0"/>
      <w:marBottom w:val="0"/>
      <w:divBdr>
        <w:top w:val="none" w:sz="0" w:space="0" w:color="auto"/>
        <w:left w:val="none" w:sz="0" w:space="0" w:color="auto"/>
        <w:bottom w:val="none" w:sz="0" w:space="0" w:color="auto"/>
        <w:right w:val="none" w:sz="0" w:space="0" w:color="auto"/>
      </w:divBdr>
    </w:div>
    <w:div w:id="2089616497">
      <w:bodyDiv w:val="1"/>
      <w:marLeft w:val="0"/>
      <w:marRight w:val="0"/>
      <w:marTop w:val="0"/>
      <w:marBottom w:val="0"/>
      <w:divBdr>
        <w:top w:val="none" w:sz="0" w:space="0" w:color="auto"/>
        <w:left w:val="none" w:sz="0" w:space="0" w:color="auto"/>
        <w:bottom w:val="none" w:sz="0" w:space="0" w:color="auto"/>
        <w:right w:val="none" w:sz="0" w:space="0" w:color="auto"/>
      </w:divBdr>
    </w:div>
    <w:div w:id="2089619763">
      <w:bodyDiv w:val="1"/>
      <w:marLeft w:val="0"/>
      <w:marRight w:val="0"/>
      <w:marTop w:val="0"/>
      <w:marBottom w:val="0"/>
      <w:divBdr>
        <w:top w:val="none" w:sz="0" w:space="0" w:color="auto"/>
        <w:left w:val="none" w:sz="0" w:space="0" w:color="auto"/>
        <w:bottom w:val="none" w:sz="0" w:space="0" w:color="auto"/>
        <w:right w:val="none" w:sz="0" w:space="0" w:color="auto"/>
      </w:divBdr>
    </w:div>
    <w:div w:id="2089688044">
      <w:bodyDiv w:val="1"/>
      <w:marLeft w:val="0"/>
      <w:marRight w:val="0"/>
      <w:marTop w:val="0"/>
      <w:marBottom w:val="0"/>
      <w:divBdr>
        <w:top w:val="none" w:sz="0" w:space="0" w:color="auto"/>
        <w:left w:val="none" w:sz="0" w:space="0" w:color="auto"/>
        <w:bottom w:val="none" w:sz="0" w:space="0" w:color="auto"/>
        <w:right w:val="none" w:sz="0" w:space="0" w:color="auto"/>
      </w:divBdr>
    </w:div>
    <w:div w:id="2090032020">
      <w:bodyDiv w:val="1"/>
      <w:marLeft w:val="0"/>
      <w:marRight w:val="0"/>
      <w:marTop w:val="0"/>
      <w:marBottom w:val="0"/>
      <w:divBdr>
        <w:top w:val="none" w:sz="0" w:space="0" w:color="auto"/>
        <w:left w:val="none" w:sz="0" w:space="0" w:color="auto"/>
        <w:bottom w:val="none" w:sz="0" w:space="0" w:color="auto"/>
        <w:right w:val="none" w:sz="0" w:space="0" w:color="auto"/>
      </w:divBdr>
    </w:div>
    <w:div w:id="2090079564">
      <w:bodyDiv w:val="1"/>
      <w:marLeft w:val="0"/>
      <w:marRight w:val="0"/>
      <w:marTop w:val="0"/>
      <w:marBottom w:val="0"/>
      <w:divBdr>
        <w:top w:val="none" w:sz="0" w:space="0" w:color="auto"/>
        <w:left w:val="none" w:sz="0" w:space="0" w:color="auto"/>
        <w:bottom w:val="none" w:sz="0" w:space="0" w:color="auto"/>
        <w:right w:val="none" w:sz="0" w:space="0" w:color="auto"/>
      </w:divBdr>
    </w:div>
    <w:div w:id="2090080558">
      <w:bodyDiv w:val="1"/>
      <w:marLeft w:val="0"/>
      <w:marRight w:val="0"/>
      <w:marTop w:val="0"/>
      <w:marBottom w:val="0"/>
      <w:divBdr>
        <w:top w:val="none" w:sz="0" w:space="0" w:color="auto"/>
        <w:left w:val="none" w:sz="0" w:space="0" w:color="auto"/>
        <w:bottom w:val="none" w:sz="0" w:space="0" w:color="auto"/>
        <w:right w:val="none" w:sz="0" w:space="0" w:color="auto"/>
      </w:divBdr>
    </w:div>
    <w:div w:id="2090347099">
      <w:bodyDiv w:val="1"/>
      <w:marLeft w:val="0"/>
      <w:marRight w:val="0"/>
      <w:marTop w:val="0"/>
      <w:marBottom w:val="0"/>
      <w:divBdr>
        <w:top w:val="none" w:sz="0" w:space="0" w:color="auto"/>
        <w:left w:val="none" w:sz="0" w:space="0" w:color="auto"/>
        <w:bottom w:val="none" w:sz="0" w:space="0" w:color="auto"/>
        <w:right w:val="none" w:sz="0" w:space="0" w:color="auto"/>
      </w:divBdr>
    </w:div>
    <w:div w:id="2091195370">
      <w:bodyDiv w:val="1"/>
      <w:marLeft w:val="0"/>
      <w:marRight w:val="0"/>
      <w:marTop w:val="0"/>
      <w:marBottom w:val="0"/>
      <w:divBdr>
        <w:top w:val="none" w:sz="0" w:space="0" w:color="auto"/>
        <w:left w:val="none" w:sz="0" w:space="0" w:color="auto"/>
        <w:bottom w:val="none" w:sz="0" w:space="0" w:color="auto"/>
        <w:right w:val="none" w:sz="0" w:space="0" w:color="auto"/>
      </w:divBdr>
    </w:div>
    <w:div w:id="2091343453">
      <w:bodyDiv w:val="1"/>
      <w:marLeft w:val="0"/>
      <w:marRight w:val="0"/>
      <w:marTop w:val="0"/>
      <w:marBottom w:val="0"/>
      <w:divBdr>
        <w:top w:val="none" w:sz="0" w:space="0" w:color="auto"/>
        <w:left w:val="none" w:sz="0" w:space="0" w:color="auto"/>
        <w:bottom w:val="none" w:sz="0" w:space="0" w:color="auto"/>
        <w:right w:val="none" w:sz="0" w:space="0" w:color="auto"/>
      </w:divBdr>
    </w:div>
    <w:div w:id="2091543352">
      <w:bodyDiv w:val="1"/>
      <w:marLeft w:val="0"/>
      <w:marRight w:val="0"/>
      <w:marTop w:val="0"/>
      <w:marBottom w:val="0"/>
      <w:divBdr>
        <w:top w:val="none" w:sz="0" w:space="0" w:color="auto"/>
        <w:left w:val="none" w:sz="0" w:space="0" w:color="auto"/>
        <w:bottom w:val="none" w:sz="0" w:space="0" w:color="auto"/>
        <w:right w:val="none" w:sz="0" w:space="0" w:color="auto"/>
      </w:divBdr>
    </w:div>
    <w:div w:id="2091660412">
      <w:bodyDiv w:val="1"/>
      <w:marLeft w:val="0"/>
      <w:marRight w:val="0"/>
      <w:marTop w:val="0"/>
      <w:marBottom w:val="0"/>
      <w:divBdr>
        <w:top w:val="none" w:sz="0" w:space="0" w:color="auto"/>
        <w:left w:val="none" w:sz="0" w:space="0" w:color="auto"/>
        <w:bottom w:val="none" w:sz="0" w:space="0" w:color="auto"/>
        <w:right w:val="none" w:sz="0" w:space="0" w:color="auto"/>
      </w:divBdr>
    </w:div>
    <w:div w:id="2091734374">
      <w:bodyDiv w:val="1"/>
      <w:marLeft w:val="0"/>
      <w:marRight w:val="0"/>
      <w:marTop w:val="0"/>
      <w:marBottom w:val="0"/>
      <w:divBdr>
        <w:top w:val="none" w:sz="0" w:space="0" w:color="auto"/>
        <w:left w:val="none" w:sz="0" w:space="0" w:color="auto"/>
        <w:bottom w:val="none" w:sz="0" w:space="0" w:color="auto"/>
        <w:right w:val="none" w:sz="0" w:space="0" w:color="auto"/>
      </w:divBdr>
    </w:div>
    <w:div w:id="2091806394">
      <w:bodyDiv w:val="1"/>
      <w:marLeft w:val="0"/>
      <w:marRight w:val="0"/>
      <w:marTop w:val="0"/>
      <w:marBottom w:val="0"/>
      <w:divBdr>
        <w:top w:val="none" w:sz="0" w:space="0" w:color="auto"/>
        <w:left w:val="none" w:sz="0" w:space="0" w:color="auto"/>
        <w:bottom w:val="none" w:sz="0" w:space="0" w:color="auto"/>
        <w:right w:val="none" w:sz="0" w:space="0" w:color="auto"/>
      </w:divBdr>
    </w:div>
    <w:div w:id="2091851437">
      <w:bodyDiv w:val="1"/>
      <w:marLeft w:val="0"/>
      <w:marRight w:val="0"/>
      <w:marTop w:val="0"/>
      <w:marBottom w:val="0"/>
      <w:divBdr>
        <w:top w:val="none" w:sz="0" w:space="0" w:color="auto"/>
        <w:left w:val="none" w:sz="0" w:space="0" w:color="auto"/>
        <w:bottom w:val="none" w:sz="0" w:space="0" w:color="auto"/>
        <w:right w:val="none" w:sz="0" w:space="0" w:color="auto"/>
      </w:divBdr>
    </w:div>
    <w:div w:id="2091851670">
      <w:bodyDiv w:val="1"/>
      <w:marLeft w:val="0"/>
      <w:marRight w:val="0"/>
      <w:marTop w:val="0"/>
      <w:marBottom w:val="0"/>
      <w:divBdr>
        <w:top w:val="none" w:sz="0" w:space="0" w:color="auto"/>
        <w:left w:val="none" w:sz="0" w:space="0" w:color="auto"/>
        <w:bottom w:val="none" w:sz="0" w:space="0" w:color="auto"/>
        <w:right w:val="none" w:sz="0" w:space="0" w:color="auto"/>
      </w:divBdr>
    </w:div>
    <w:div w:id="2091851687">
      <w:bodyDiv w:val="1"/>
      <w:marLeft w:val="0"/>
      <w:marRight w:val="0"/>
      <w:marTop w:val="0"/>
      <w:marBottom w:val="0"/>
      <w:divBdr>
        <w:top w:val="none" w:sz="0" w:space="0" w:color="auto"/>
        <w:left w:val="none" w:sz="0" w:space="0" w:color="auto"/>
        <w:bottom w:val="none" w:sz="0" w:space="0" w:color="auto"/>
        <w:right w:val="none" w:sz="0" w:space="0" w:color="auto"/>
      </w:divBdr>
    </w:div>
    <w:div w:id="2092268502">
      <w:bodyDiv w:val="1"/>
      <w:marLeft w:val="0"/>
      <w:marRight w:val="0"/>
      <w:marTop w:val="0"/>
      <w:marBottom w:val="0"/>
      <w:divBdr>
        <w:top w:val="none" w:sz="0" w:space="0" w:color="auto"/>
        <w:left w:val="none" w:sz="0" w:space="0" w:color="auto"/>
        <w:bottom w:val="none" w:sz="0" w:space="0" w:color="auto"/>
        <w:right w:val="none" w:sz="0" w:space="0" w:color="auto"/>
      </w:divBdr>
    </w:div>
    <w:div w:id="2092389597">
      <w:bodyDiv w:val="1"/>
      <w:marLeft w:val="0"/>
      <w:marRight w:val="0"/>
      <w:marTop w:val="0"/>
      <w:marBottom w:val="0"/>
      <w:divBdr>
        <w:top w:val="none" w:sz="0" w:space="0" w:color="auto"/>
        <w:left w:val="none" w:sz="0" w:space="0" w:color="auto"/>
        <w:bottom w:val="none" w:sz="0" w:space="0" w:color="auto"/>
        <w:right w:val="none" w:sz="0" w:space="0" w:color="auto"/>
      </w:divBdr>
    </w:div>
    <w:div w:id="2092853063">
      <w:bodyDiv w:val="1"/>
      <w:marLeft w:val="0"/>
      <w:marRight w:val="0"/>
      <w:marTop w:val="0"/>
      <w:marBottom w:val="0"/>
      <w:divBdr>
        <w:top w:val="none" w:sz="0" w:space="0" w:color="auto"/>
        <w:left w:val="none" w:sz="0" w:space="0" w:color="auto"/>
        <w:bottom w:val="none" w:sz="0" w:space="0" w:color="auto"/>
        <w:right w:val="none" w:sz="0" w:space="0" w:color="auto"/>
      </w:divBdr>
    </w:div>
    <w:div w:id="2092853557">
      <w:bodyDiv w:val="1"/>
      <w:marLeft w:val="0"/>
      <w:marRight w:val="0"/>
      <w:marTop w:val="0"/>
      <w:marBottom w:val="0"/>
      <w:divBdr>
        <w:top w:val="none" w:sz="0" w:space="0" w:color="auto"/>
        <w:left w:val="none" w:sz="0" w:space="0" w:color="auto"/>
        <w:bottom w:val="none" w:sz="0" w:space="0" w:color="auto"/>
        <w:right w:val="none" w:sz="0" w:space="0" w:color="auto"/>
      </w:divBdr>
    </w:div>
    <w:div w:id="2092963800">
      <w:bodyDiv w:val="1"/>
      <w:marLeft w:val="0"/>
      <w:marRight w:val="0"/>
      <w:marTop w:val="0"/>
      <w:marBottom w:val="0"/>
      <w:divBdr>
        <w:top w:val="none" w:sz="0" w:space="0" w:color="auto"/>
        <w:left w:val="none" w:sz="0" w:space="0" w:color="auto"/>
        <w:bottom w:val="none" w:sz="0" w:space="0" w:color="auto"/>
        <w:right w:val="none" w:sz="0" w:space="0" w:color="auto"/>
      </w:divBdr>
    </w:div>
    <w:div w:id="2093120144">
      <w:bodyDiv w:val="1"/>
      <w:marLeft w:val="0"/>
      <w:marRight w:val="0"/>
      <w:marTop w:val="0"/>
      <w:marBottom w:val="0"/>
      <w:divBdr>
        <w:top w:val="none" w:sz="0" w:space="0" w:color="auto"/>
        <w:left w:val="none" w:sz="0" w:space="0" w:color="auto"/>
        <w:bottom w:val="none" w:sz="0" w:space="0" w:color="auto"/>
        <w:right w:val="none" w:sz="0" w:space="0" w:color="auto"/>
      </w:divBdr>
    </w:div>
    <w:div w:id="2093695487">
      <w:bodyDiv w:val="1"/>
      <w:marLeft w:val="0"/>
      <w:marRight w:val="0"/>
      <w:marTop w:val="0"/>
      <w:marBottom w:val="0"/>
      <w:divBdr>
        <w:top w:val="none" w:sz="0" w:space="0" w:color="auto"/>
        <w:left w:val="none" w:sz="0" w:space="0" w:color="auto"/>
        <w:bottom w:val="none" w:sz="0" w:space="0" w:color="auto"/>
        <w:right w:val="none" w:sz="0" w:space="0" w:color="auto"/>
      </w:divBdr>
    </w:div>
    <w:div w:id="2094086428">
      <w:bodyDiv w:val="1"/>
      <w:marLeft w:val="0"/>
      <w:marRight w:val="0"/>
      <w:marTop w:val="0"/>
      <w:marBottom w:val="0"/>
      <w:divBdr>
        <w:top w:val="none" w:sz="0" w:space="0" w:color="auto"/>
        <w:left w:val="none" w:sz="0" w:space="0" w:color="auto"/>
        <w:bottom w:val="none" w:sz="0" w:space="0" w:color="auto"/>
        <w:right w:val="none" w:sz="0" w:space="0" w:color="auto"/>
      </w:divBdr>
    </w:div>
    <w:div w:id="2094160702">
      <w:bodyDiv w:val="1"/>
      <w:marLeft w:val="0"/>
      <w:marRight w:val="0"/>
      <w:marTop w:val="0"/>
      <w:marBottom w:val="0"/>
      <w:divBdr>
        <w:top w:val="none" w:sz="0" w:space="0" w:color="auto"/>
        <w:left w:val="none" w:sz="0" w:space="0" w:color="auto"/>
        <w:bottom w:val="none" w:sz="0" w:space="0" w:color="auto"/>
        <w:right w:val="none" w:sz="0" w:space="0" w:color="auto"/>
      </w:divBdr>
    </w:div>
    <w:div w:id="2094235523">
      <w:bodyDiv w:val="1"/>
      <w:marLeft w:val="0"/>
      <w:marRight w:val="0"/>
      <w:marTop w:val="0"/>
      <w:marBottom w:val="0"/>
      <w:divBdr>
        <w:top w:val="none" w:sz="0" w:space="0" w:color="auto"/>
        <w:left w:val="none" w:sz="0" w:space="0" w:color="auto"/>
        <w:bottom w:val="none" w:sz="0" w:space="0" w:color="auto"/>
        <w:right w:val="none" w:sz="0" w:space="0" w:color="auto"/>
      </w:divBdr>
    </w:div>
    <w:div w:id="2094348850">
      <w:bodyDiv w:val="1"/>
      <w:marLeft w:val="0"/>
      <w:marRight w:val="0"/>
      <w:marTop w:val="0"/>
      <w:marBottom w:val="0"/>
      <w:divBdr>
        <w:top w:val="none" w:sz="0" w:space="0" w:color="auto"/>
        <w:left w:val="none" w:sz="0" w:space="0" w:color="auto"/>
        <w:bottom w:val="none" w:sz="0" w:space="0" w:color="auto"/>
        <w:right w:val="none" w:sz="0" w:space="0" w:color="auto"/>
      </w:divBdr>
    </w:div>
    <w:div w:id="2094466855">
      <w:bodyDiv w:val="1"/>
      <w:marLeft w:val="0"/>
      <w:marRight w:val="0"/>
      <w:marTop w:val="0"/>
      <w:marBottom w:val="0"/>
      <w:divBdr>
        <w:top w:val="none" w:sz="0" w:space="0" w:color="auto"/>
        <w:left w:val="none" w:sz="0" w:space="0" w:color="auto"/>
        <w:bottom w:val="none" w:sz="0" w:space="0" w:color="auto"/>
        <w:right w:val="none" w:sz="0" w:space="0" w:color="auto"/>
      </w:divBdr>
    </w:div>
    <w:div w:id="2094543828">
      <w:bodyDiv w:val="1"/>
      <w:marLeft w:val="0"/>
      <w:marRight w:val="0"/>
      <w:marTop w:val="0"/>
      <w:marBottom w:val="0"/>
      <w:divBdr>
        <w:top w:val="none" w:sz="0" w:space="0" w:color="auto"/>
        <w:left w:val="none" w:sz="0" w:space="0" w:color="auto"/>
        <w:bottom w:val="none" w:sz="0" w:space="0" w:color="auto"/>
        <w:right w:val="none" w:sz="0" w:space="0" w:color="auto"/>
      </w:divBdr>
    </w:div>
    <w:div w:id="2094626327">
      <w:bodyDiv w:val="1"/>
      <w:marLeft w:val="0"/>
      <w:marRight w:val="0"/>
      <w:marTop w:val="0"/>
      <w:marBottom w:val="0"/>
      <w:divBdr>
        <w:top w:val="none" w:sz="0" w:space="0" w:color="auto"/>
        <w:left w:val="none" w:sz="0" w:space="0" w:color="auto"/>
        <w:bottom w:val="none" w:sz="0" w:space="0" w:color="auto"/>
        <w:right w:val="none" w:sz="0" w:space="0" w:color="auto"/>
      </w:divBdr>
    </w:div>
    <w:div w:id="2094668361">
      <w:bodyDiv w:val="1"/>
      <w:marLeft w:val="0"/>
      <w:marRight w:val="0"/>
      <w:marTop w:val="0"/>
      <w:marBottom w:val="0"/>
      <w:divBdr>
        <w:top w:val="none" w:sz="0" w:space="0" w:color="auto"/>
        <w:left w:val="none" w:sz="0" w:space="0" w:color="auto"/>
        <w:bottom w:val="none" w:sz="0" w:space="0" w:color="auto"/>
        <w:right w:val="none" w:sz="0" w:space="0" w:color="auto"/>
      </w:divBdr>
    </w:div>
    <w:div w:id="2094741553">
      <w:bodyDiv w:val="1"/>
      <w:marLeft w:val="0"/>
      <w:marRight w:val="0"/>
      <w:marTop w:val="0"/>
      <w:marBottom w:val="0"/>
      <w:divBdr>
        <w:top w:val="none" w:sz="0" w:space="0" w:color="auto"/>
        <w:left w:val="none" w:sz="0" w:space="0" w:color="auto"/>
        <w:bottom w:val="none" w:sz="0" w:space="0" w:color="auto"/>
        <w:right w:val="none" w:sz="0" w:space="0" w:color="auto"/>
      </w:divBdr>
    </w:div>
    <w:div w:id="2094937296">
      <w:bodyDiv w:val="1"/>
      <w:marLeft w:val="0"/>
      <w:marRight w:val="0"/>
      <w:marTop w:val="0"/>
      <w:marBottom w:val="0"/>
      <w:divBdr>
        <w:top w:val="none" w:sz="0" w:space="0" w:color="auto"/>
        <w:left w:val="none" w:sz="0" w:space="0" w:color="auto"/>
        <w:bottom w:val="none" w:sz="0" w:space="0" w:color="auto"/>
        <w:right w:val="none" w:sz="0" w:space="0" w:color="auto"/>
      </w:divBdr>
    </w:div>
    <w:div w:id="2095082297">
      <w:bodyDiv w:val="1"/>
      <w:marLeft w:val="0"/>
      <w:marRight w:val="0"/>
      <w:marTop w:val="0"/>
      <w:marBottom w:val="0"/>
      <w:divBdr>
        <w:top w:val="none" w:sz="0" w:space="0" w:color="auto"/>
        <w:left w:val="none" w:sz="0" w:space="0" w:color="auto"/>
        <w:bottom w:val="none" w:sz="0" w:space="0" w:color="auto"/>
        <w:right w:val="none" w:sz="0" w:space="0" w:color="auto"/>
      </w:divBdr>
    </w:div>
    <w:div w:id="2095086402">
      <w:bodyDiv w:val="1"/>
      <w:marLeft w:val="0"/>
      <w:marRight w:val="0"/>
      <w:marTop w:val="0"/>
      <w:marBottom w:val="0"/>
      <w:divBdr>
        <w:top w:val="none" w:sz="0" w:space="0" w:color="auto"/>
        <w:left w:val="none" w:sz="0" w:space="0" w:color="auto"/>
        <w:bottom w:val="none" w:sz="0" w:space="0" w:color="auto"/>
        <w:right w:val="none" w:sz="0" w:space="0" w:color="auto"/>
      </w:divBdr>
    </w:div>
    <w:div w:id="2095320770">
      <w:bodyDiv w:val="1"/>
      <w:marLeft w:val="0"/>
      <w:marRight w:val="0"/>
      <w:marTop w:val="0"/>
      <w:marBottom w:val="0"/>
      <w:divBdr>
        <w:top w:val="none" w:sz="0" w:space="0" w:color="auto"/>
        <w:left w:val="none" w:sz="0" w:space="0" w:color="auto"/>
        <w:bottom w:val="none" w:sz="0" w:space="0" w:color="auto"/>
        <w:right w:val="none" w:sz="0" w:space="0" w:color="auto"/>
      </w:divBdr>
    </w:div>
    <w:div w:id="2095323266">
      <w:bodyDiv w:val="1"/>
      <w:marLeft w:val="0"/>
      <w:marRight w:val="0"/>
      <w:marTop w:val="0"/>
      <w:marBottom w:val="0"/>
      <w:divBdr>
        <w:top w:val="none" w:sz="0" w:space="0" w:color="auto"/>
        <w:left w:val="none" w:sz="0" w:space="0" w:color="auto"/>
        <w:bottom w:val="none" w:sz="0" w:space="0" w:color="auto"/>
        <w:right w:val="none" w:sz="0" w:space="0" w:color="auto"/>
      </w:divBdr>
    </w:div>
    <w:div w:id="2095390712">
      <w:bodyDiv w:val="1"/>
      <w:marLeft w:val="0"/>
      <w:marRight w:val="0"/>
      <w:marTop w:val="0"/>
      <w:marBottom w:val="0"/>
      <w:divBdr>
        <w:top w:val="none" w:sz="0" w:space="0" w:color="auto"/>
        <w:left w:val="none" w:sz="0" w:space="0" w:color="auto"/>
        <w:bottom w:val="none" w:sz="0" w:space="0" w:color="auto"/>
        <w:right w:val="none" w:sz="0" w:space="0" w:color="auto"/>
      </w:divBdr>
    </w:div>
    <w:div w:id="2095474844">
      <w:bodyDiv w:val="1"/>
      <w:marLeft w:val="0"/>
      <w:marRight w:val="0"/>
      <w:marTop w:val="0"/>
      <w:marBottom w:val="0"/>
      <w:divBdr>
        <w:top w:val="none" w:sz="0" w:space="0" w:color="auto"/>
        <w:left w:val="none" w:sz="0" w:space="0" w:color="auto"/>
        <w:bottom w:val="none" w:sz="0" w:space="0" w:color="auto"/>
        <w:right w:val="none" w:sz="0" w:space="0" w:color="auto"/>
      </w:divBdr>
    </w:div>
    <w:div w:id="2095584383">
      <w:bodyDiv w:val="1"/>
      <w:marLeft w:val="0"/>
      <w:marRight w:val="0"/>
      <w:marTop w:val="0"/>
      <w:marBottom w:val="0"/>
      <w:divBdr>
        <w:top w:val="none" w:sz="0" w:space="0" w:color="auto"/>
        <w:left w:val="none" w:sz="0" w:space="0" w:color="auto"/>
        <w:bottom w:val="none" w:sz="0" w:space="0" w:color="auto"/>
        <w:right w:val="none" w:sz="0" w:space="0" w:color="auto"/>
      </w:divBdr>
    </w:div>
    <w:div w:id="2095587285">
      <w:bodyDiv w:val="1"/>
      <w:marLeft w:val="0"/>
      <w:marRight w:val="0"/>
      <w:marTop w:val="0"/>
      <w:marBottom w:val="0"/>
      <w:divBdr>
        <w:top w:val="none" w:sz="0" w:space="0" w:color="auto"/>
        <w:left w:val="none" w:sz="0" w:space="0" w:color="auto"/>
        <w:bottom w:val="none" w:sz="0" w:space="0" w:color="auto"/>
        <w:right w:val="none" w:sz="0" w:space="0" w:color="auto"/>
      </w:divBdr>
    </w:div>
    <w:div w:id="2095741136">
      <w:bodyDiv w:val="1"/>
      <w:marLeft w:val="0"/>
      <w:marRight w:val="0"/>
      <w:marTop w:val="0"/>
      <w:marBottom w:val="0"/>
      <w:divBdr>
        <w:top w:val="none" w:sz="0" w:space="0" w:color="auto"/>
        <w:left w:val="none" w:sz="0" w:space="0" w:color="auto"/>
        <w:bottom w:val="none" w:sz="0" w:space="0" w:color="auto"/>
        <w:right w:val="none" w:sz="0" w:space="0" w:color="auto"/>
      </w:divBdr>
    </w:div>
    <w:div w:id="2095856570">
      <w:bodyDiv w:val="1"/>
      <w:marLeft w:val="0"/>
      <w:marRight w:val="0"/>
      <w:marTop w:val="0"/>
      <w:marBottom w:val="0"/>
      <w:divBdr>
        <w:top w:val="none" w:sz="0" w:space="0" w:color="auto"/>
        <w:left w:val="none" w:sz="0" w:space="0" w:color="auto"/>
        <w:bottom w:val="none" w:sz="0" w:space="0" w:color="auto"/>
        <w:right w:val="none" w:sz="0" w:space="0" w:color="auto"/>
      </w:divBdr>
    </w:div>
    <w:div w:id="2096319947">
      <w:bodyDiv w:val="1"/>
      <w:marLeft w:val="0"/>
      <w:marRight w:val="0"/>
      <w:marTop w:val="0"/>
      <w:marBottom w:val="0"/>
      <w:divBdr>
        <w:top w:val="none" w:sz="0" w:space="0" w:color="auto"/>
        <w:left w:val="none" w:sz="0" w:space="0" w:color="auto"/>
        <w:bottom w:val="none" w:sz="0" w:space="0" w:color="auto"/>
        <w:right w:val="none" w:sz="0" w:space="0" w:color="auto"/>
      </w:divBdr>
    </w:div>
    <w:div w:id="2096397593">
      <w:bodyDiv w:val="1"/>
      <w:marLeft w:val="0"/>
      <w:marRight w:val="0"/>
      <w:marTop w:val="0"/>
      <w:marBottom w:val="0"/>
      <w:divBdr>
        <w:top w:val="none" w:sz="0" w:space="0" w:color="auto"/>
        <w:left w:val="none" w:sz="0" w:space="0" w:color="auto"/>
        <w:bottom w:val="none" w:sz="0" w:space="0" w:color="auto"/>
        <w:right w:val="none" w:sz="0" w:space="0" w:color="auto"/>
      </w:divBdr>
    </w:div>
    <w:div w:id="2096432587">
      <w:bodyDiv w:val="1"/>
      <w:marLeft w:val="0"/>
      <w:marRight w:val="0"/>
      <w:marTop w:val="0"/>
      <w:marBottom w:val="0"/>
      <w:divBdr>
        <w:top w:val="none" w:sz="0" w:space="0" w:color="auto"/>
        <w:left w:val="none" w:sz="0" w:space="0" w:color="auto"/>
        <w:bottom w:val="none" w:sz="0" w:space="0" w:color="auto"/>
        <w:right w:val="none" w:sz="0" w:space="0" w:color="auto"/>
      </w:divBdr>
    </w:div>
    <w:div w:id="2096589742">
      <w:bodyDiv w:val="1"/>
      <w:marLeft w:val="0"/>
      <w:marRight w:val="0"/>
      <w:marTop w:val="0"/>
      <w:marBottom w:val="0"/>
      <w:divBdr>
        <w:top w:val="none" w:sz="0" w:space="0" w:color="auto"/>
        <w:left w:val="none" w:sz="0" w:space="0" w:color="auto"/>
        <w:bottom w:val="none" w:sz="0" w:space="0" w:color="auto"/>
        <w:right w:val="none" w:sz="0" w:space="0" w:color="auto"/>
      </w:divBdr>
    </w:div>
    <w:div w:id="2096898534">
      <w:bodyDiv w:val="1"/>
      <w:marLeft w:val="0"/>
      <w:marRight w:val="0"/>
      <w:marTop w:val="0"/>
      <w:marBottom w:val="0"/>
      <w:divBdr>
        <w:top w:val="none" w:sz="0" w:space="0" w:color="auto"/>
        <w:left w:val="none" w:sz="0" w:space="0" w:color="auto"/>
        <w:bottom w:val="none" w:sz="0" w:space="0" w:color="auto"/>
        <w:right w:val="none" w:sz="0" w:space="0" w:color="auto"/>
      </w:divBdr>
    </w:div>
    <w:div w:id="2096976377">
      <w:bodyDiv w:val="1"/>
      <w:marLeft w:val="0"/>
      <w:marRight w:val="0"/>
      <w:marTop w:val="0"/>
      <w:marBottom w:val="0"/>
      <w:divBdr>
        <w:top w:val="none" w:sz="0" w:space="0" w:color="auto"/>
        <w:left w:val="none" w:sz="0" w:space="0" w:color="auto"/>
        <w:bottom w:val="none" w:sz="0" w:space="0" w:color="auto"/>
        <w:right w:val="none" w:sz="0" w:space="0" w:color="auto"/>
      </w:divBdr>
    </w:div>
    <w:div w:id="2097051965">
      <w:bodyDiv w:val="1"/>
      <w:marLeft w:val="0"/>
      <w:marRight w:val="0"/>
      <w:marTop w:val="0"/>
      <w:marBottom w:val="0"/>
      <w:divBdr>
        <w:top w:val="none" w:sz="0" w:space="0" w:color="auto"/>
        <w:left w:val="none" w:sz="0" w:space="0" w:color="auto"/>
        <w:bottom w:val="none" w:sz="0" w:space="0" w:color="auto"/>
        <w:right w:val="none" w:sz="0" w:space="0" w:color="auto"/>
      </w:divBdr>
    </w:div>
    <w:div w:id="2097094665">
      <w:bodyDiv w:val="1"/>
      <w:marLeft w:val="0"/>
      <w:marRight w:val="0"/>
      <w:marTop w:val="0"/>
      <w:marBottom w:val="0"/>
      <w:divBdr>
        <w:top w:val="none" w:sz="0" w:space="0" w:color="auto"/>
        <w:left w:val="none" w:sz="0" w:space="0" w:color="auto"/>
        <w:bottom w:val="none" w:sz="0" w:space="0" w:color="auto"/>
        <w:right w:val="none" w:sz="0" w:space="0" w:color="auto"/>
      </w:divBdr>
    </w:div>
    <w:div w:id="2097162669">
      <w:bodyDiv w:val="1"/>
      <w:marLeft w:val="0"/>
      <w:marRight w:val="0"/>
      <w:marTop w:val="0"/>
      <w:marBottom w:val="0"/>
      <w:divBdr>
        <w:top w:val="none" w:sz="0" w:space="0" w:color="auto"/>
        <w:left w:val="none" w:sz="0" w:space="0" w:color="auto"/>
        <w:bottom w:val="none" w:sz="0" w:space="0" w:color="auto"/>
        <w:right w:val="none" w:sz="0" w:space="0" w:color="auto"/>
      </w:divBdr>
    </w:div>
    <w:div w:id="2097169622">
      <w:bodyDiv w:val="1"/>
      <w:marLeft w:val="0"/>
      <w:marRight w:val="0"/>
      <w:marTop w:val="0"/>
      <w:marBottom w:val="0"/>
      <w:divBdr>
        <w:top w:val="none" w:sz="0" w:space="0" w:color="auto"/>
        <w:left w:val="none" w:sz="0" w:space="0" w:color="auto"/>
        <w:bottom w:val="none" w:sz="0" w:space="0" w:color="auto"/>
        <w:right w:val="none" w:sz="0" w:space="0" w:color="auto"/>
      </w:divBdr>
    </w:div>
    <w:div w:id="2097238284">
      <w:bodyDiv w:val="1"/>
      <w:marLeft w:val="0"/>
      <w:marRight w:val="0"/>
      <w:marTop w:val="0"/>
      <w:marBottom w:val="0"/>
      <w:divBdr>
        <w:top w:val="none" w:sz="0" w:space="0" w:color="auto"/>
        <w:left w:val="none" w:sz="0" w:space="0" w:color="auto"/>
        <w:bottom w:val="none" w:sz="0" w:space="0" w:color="auto"/>
        <w:right w:val="none" w:sz="0" w:space="0" w:color="auto"/>
      </w:divBdr>
    </w:div>
    <w:div w:id="2097243368">
      <w:bodyDiv w:val="1"/>
      <w:marLeft w:val="0"/>
      <w:marRight w:val="0"/>
      <w:marTop w:val="0"/>
      <w:marBottom w:val="0"/>
      <w:divBdr>
        <w:top w:val="none" w:sz="0" w:space="0" w:color="auto"/>
        <w:left w:val="none" w:sz="0" w:space="0" w:color="auto"/>
        <w:bottom w:val="none" w:sz="0" w:space="0" w:color="auto"/>
        <w:right w:val="none" w:sz="0" w:space="0" w:color="auto"/>
      </w:divBdr>
    </w:div>
    <w:div w:id="2097357182">
      <w:bodyDiv w:val="1"/>
      <w:marLeft w:val="0"/>
      <w:marRight w:val="0"/>
      <w:marTop w:val="0"/>
      <w:marBottom w:val="0"/>
      <w:divBdr>
        <w:top w:val="none" w:sz="0" w:space="0" w:color="auto"/>
        <w:left w:val="none" w:sz="0" w:space="0" w:color="auto"/>
        <w:bottom w:val="none" w:sz="0" w:space="0" w:color="auto"/>
        <w:right w:val="none" w:sz="0" w:space="0" w:color="auto"/>
      </w:divBdr>
    </w:div>
    <w:div w:id="2097363850">
      <w:bodyDiv w:val="1"/>
      <w:marLeft w:val="0"/>
      <w:marRight w:val="0"/>
      <w:marTop w:val="0"/>
      <w:marBottom w:val="0"/>
      <w:divBdr>
        <w:top w:val="none" w:sz="0" w:space="0" w:color="auto"/>
        <w:left w:val="none" w:sz="0" w:space="0" w:color="auto"/>
        <w:bottom w:val="none" w:sz="0" w:space="0" w:color="auto"/>
        <w:right w:val="none" w:sz="0" w:space="0" w:color="auto"/>
      </w:divBdr>
    </w:div>
    <w:div w:id="2097703578">
      <w:bodyDiv w:val="1"/>
      <w:marLeft w:val="0"/>
      <w:marRight w:val="0"/>
      <w:marTop w:val="0"/>
      <w:marBottom w:val="0"/>
      <w:divBdr>
        <w:top w:val="none" w:sz="0" w:space="0" w:color="auto"/>
        <w:left w:val="none" w:sz="0" w:space="0" w:color="auto"/>
        <w:bottom w:val="none" w:sz="0" w:space="0" w:color="auto"/>
        <w:right w:val="none" w:sz="0" w:space="0" w:color="auto"/>
      </w:divBdr>
    </w:div>
    <w:div w:id="2097742695">
      <w:bodyDiv w:val="1"/>
      <w:marLeft w:val="0"/>
      <w:marRight w:val="0"/>
      <w:marTop w:val="0"/>
      <w:marBottom w:val="0"/>
      <w:divBdr>
        <w:top w:val="none" w:sz="0" w:space="0" w:color="auto"/>
        <w:left w:val="none" w:sz="0" w:space="0" w:color="auto"/>
        <w:bottom w:val="none" w:sz="0" w:space="0" w:color="auto"/>
        <w:right w:val="none" w:sz="0" w:space="0" w:color="auto"/>
      </w:divBdr>
    </w:div>
    <w:div w:id="2097826738">
      <w:bodyDiv w:val="1"/>
      <w:marLeft w:val="0"/>
      <w:marRight w:val="0"/>
      <w:marTop w:val="0"/>
      <w:marBottom w:val="0"/>
      <w:divBdr>
        <w:top w:val="none" w:sz="0" w:space="0" w:color="auto"/>
        <w:left w:val="none" w:sz="0" w:space="0" w:color="auto"/>
        <w:bottom w:val="none" w:sz="0" w:space="0" w:color="auto"/>
        <w:right w:val="none" w:sz="0" w:space="0" w:color="auto"/>
      </w:divBdr>
    </w:div>
    <w:div w:id="2097942616">
      <w:bodyDiv w:val="1"/>
      <w:marLeft w:val="0"/>
      <w:marRight w:val="0"/>
      <w:marTop w:val="0"/>
      <w:marBottom w:val="0"/>
      <w:divBdr>
        <w:top w:val="none" w:sz="0" w:space="0" w:color="auto"/>
        <w:left w:val="none" w:sz="0" w:space="0" w:color="auto"/>
        <w:bottom w:val="none" w:sz="0" w:space="0" w:color="auto"/>
        <w:right w:val="none" w:sz="0" w:space="0" w:color="auto"/>
      </w:divBdr>
    </w:div>
    <w:div w:id="2097970465">
      <w:bodyDiv w:val="1"/>
      <w:marLeft w:val="0"/>
      <w:marRight w:val="0"/>
      <w:marTop w:val="0"/>
      <w:marBottom w:val="0"/>
      <w:divBdr>
        <w:top w:val="none" w:sz="0" w:space="0" w:color="auto"/>
        <w:left w:val="none" w:sz="0" w:space="0" w:color="auto"/>
        <w:bottom w:val="none" w:sz="0" w:space="0" w:color="auto"/>
        <w:right w:val="none" w:sz="0" w:space="0" w:color="auto"/>
      </w:divBdr>
    </w:div>
    <w:div w:id="2098088915">
      <w:bodyDiv w:val="1"/>
      <w:marLeft w:val="0"/>
      <w:marRight w:val="0"/>
      <w:marTop w:val="0"/>
      <w:marBottom w:val="0"/>
      <w:divBdr>
        <w:top w:val="none" w:sz="0" w:space="0" w:color="auto"/>
        <w:left w:val="none" w:sz="0" w:space="0" w:color="auto"/>
        <w:bottom w:val="none" w:sz="0" w:space="0" w:color="auto"/>
        <w:right w:val="none" w:sz="0" w:space="0" w:color="auto"/>
      </w:divBdr>
    </w:div>
    <w:div w:id="2098209816">
      <w:bodyDiv w:val="1"/>
      <w:marLeft w:val="0"/>
      <w:marRight w:val="0"/>
      <w:marTop w:val="0"/>
      <w:marBottom w:val="0"/>
      <w:divBdr>
        <w:top w:val="none" w:sz="0" w:space="0" w:color="auto"/>
        <w:left w:val="none" w:sz="0" w:space="0" w:color="auto"/>
        <w:bottom w:val="none" w:sz="0" w:space="0" w:color="auto"/>
        <w:right w:val="none" w:sz="0" w:space="0" w:color="auto"/>
      </w:divBdr>
    </w:div>
    <w:div w:id="2098287179">
      <w:bodyDiv w:val="1"/>
      <w:marLeft w:val="0"/>
      <w:marRight w:val="0"/>
      <w:marTop w:val="0"/>
      <w:marBottom w:val="0"/>
      <w:divBdr>
        <w:top w:val="none" w:sz="0" w:space="0" w:color="auto"/>
        <w:left w:val="none" w:sz="0" w:space="0" w:color="auto"/>
        <w:bottom w:val="none" w:sz="0" w:space="0" w:color="auto"/>
        <w:right w:val="none" w:sz="0" w:space="0" w:color="auto"/>
      </w:divBdr>
    </w:div>
    <w:div w:id="2098356687">
      <w:bodyDiv w:val="1"/>
      <w:marLeft w:val="0"/>
      <w:marRight w:val="0"/>
      <w:marTop w:val="0"/>
      <w:marBottom w:val="0"/>
      <w:divBdr>
        <w:top w:val="none" w:sz="0" w:space="0" w:color="auto"/>
        <w:left w:val="none" w:sz="0" w:space="0" w:color="auto"/>
        <w:bottom w:val="none" w:sz="0" w:space="0" w:color="auto"/>
        <w:right w:val="none" w:sz="0" w:space="0" w:color="auto"/>
      </w:divBdr>
    </w:div>
    <w:div w:id="2098359736">
      <w:bodyDiv w:val="1"/>
      <w:marLeft w:val="0"/>
      <w:marRight w:val="0"/>
      <w:marTop w:val="0"/>
      <w:marBottom w:val="0"/>
      <w:divBdr>
        <w:top w:val="none" w:sz="0" w:space="0" w:color="auto"/>
        <w:left w:val="none" w:sz="0" w:space="0" w:color="auto"/>
        <w:bottom w:val="none" w:sz="0" w:space="0" w:color="auto"/>
        <w:right w:val="none" w:sz="0" w:space="0" w:color="auto"/>
      </w:divBdr>
    </w:div>
    <w:div w:id="2098364176">
      <w:bodyDiv w:val="1"/>
      <w:marLeft w:val="0"/>
      <w:marRight w:val="0"/>
      <w:marTop w:val="0"/>
      <w:marBottom w:val="0"/>
      <w:divBdr>
        <w:top w:val="none" w:sz="0" w:space="0" w:color="auto"/>
        <w:left w:val="none" w:sz="0" w:space="0" w:color="auto"/>
        <w:bottom w:val="none" w:sz="0" w:space="0" w:color="auto"/>
        <w:right w:val="none" w:sz="0" w:space="0" w:color="auto"/>
      </w:divBdr>
    </w:div>
    <w:div w:id="2098594292">
      <w:bodyDiv w:val="1"/>
      <w:marLeft w:val="0"/>
      <w:marRight w:val="0"/>
      <w:marTop w:val="0"/>
      <w:marBottom w:val="0"/>
      <w:divBdr>
        <w:top w:val="none" w:sz="0" w:space="0" w:color="auto"/>
        <w:left w:val="none" w:sz="0" w:space="0" w:color="auto"/>
        <w:bottom w:val="none" w:sz="0" w:space="0" w:color="auto"/>
        <w:right w:val="none" w:sz="0" w:space="0" w:color="auto"/>
      </w:divBdr>
    </w:div>
    <w:div w:id="2098673466">
      <w:bodyDiv w:val="1"/>
      <w:marLeft w:val="0"/>
      <w:marRight w:val="0"/>
      <w:marTop w:val="0"/>
      <w:marBottom w:val="0"/>
      <w:divBdr>
        <w:top w:val="none" w:sz="0" w:space="0" w:color="auto"/>
        <w:left w:val="none" w:sz="0" w:space="0" w:color="auto"/>
        <w:bottom w:val="none" w:sz="0" w:space="0" w:color="auto"/>
        <w:right w:val="none" w:sz="0" w:space="0" w:color="auto"/>
      </w:divBdr>
    </w:div>
    <w:div w:id="2098746945">
      <w:bodyDiv w:val="1"/>
      <w:marLeft w:val="0"/>
      <w:marRight w:val="0"/>
      <w:marTop w:val="0"/>
      <w:marBottom w:val="0"/>
      <w:divBdr>
        <w:top w:val="none" w:sz="0" w:space="0" w:color="auto"/>
        <w:left w:val="none" w:sz="0" w:space="0" w:color="auto"/>
        <w:bottom w:val="none" w:sz="0" w:space="0" w:color="auto"/>
        <w:right w:val="none" w:sz="0" w:space="0" w:color="auto"/>
      </w:divBdr>
    </w:div>
    <w:div w:id="2098750190">
      <w:bodyDiv w:val="1"/>
      <w:marLeft w:val="0"/>
      <w:marRight w:val="0"/>
      <w:marTop w:val="0"/>
      <w:marBottom w:val="0"/>
      <w:divBdr>
        <w:top w:val="none" w:sz="0" w:space="0" w:color="auto"/>
        <w:left w:val="none" w:sz="0" w:space="0" w:color="auto"/>
        <w:bottom w:val="none" w:sz="0" w:space="0" w:color="auto"/>
        <w:right w:val="none" w:sz="0" w:space="0" w:color="auto"/>
      </w:divBdr>
    </w:div>
    <w:div w:id="2098937357">
      <w:bodyDiv w:val="1"/>
      <w:marLeft w:val="0"/>
      <w:marRight w:val="0"/>
      <w:marTop w:val="0"/>
      <w:marBottom w:val="0"/>
      <w:divBdr>
        <w:top w:val="none" w:sz="0" w:space="0" w:color="auto"/>
        <w:left w:val="none" w:sz="0" w:space="0" w:color="auto"/>
        <w:bottom w:val="none" w:sz="0" w:space="0" w:color="auto"/>
        <w:right w:val="none" w:sz="0" w:space="0" w:color="auto"/>
      </w:divBdr>
    </w:div>
    <w:div w:id="2099402290">
      <w:bodyDiv w:val="1"/>
      <w:marLeft w:val="0"/>
      <w:marRight w:val="0"/>
      <w:marTop w:val="0"/>
      <w:marBottom w:val="0"/>
      <w:divBdr>
        <w:top w:val="none" w:sz="0" w:space="0" w:color="auto"/>
        <w:left w:val="none" w:sz="0" w:space="0" w:color="auto"/>
        <w:bottom w:val="none" w:sz="0" w:space="0" w:color="auto"/>
        <w:right w:val="none" w:sz="0" w:space="0" w:color="auto"/>
      </w:divBdr>
    </w:div>
    <w:div w:id="2099473536">
      <w:bodyDiv w:val="1"/>
      <w:marLeft w:val="0"/>
      <w:marRight w:val="0"/>
      <w:marTop w:val="0"/>
      <w:marBottom w:val="0"/>
      <w:divBdr>
        <w:top w:val="none" w:sz="0" w:space="0" w:color="auto"/>
        <w:left w:val="none" w:sz="0" w:space="0" w:color="auto"/>
        <w:bottom w:val="none" w:sz="0" w:space="0" w:color="auto"/>
        <w:right w:val="none" w:sz="0" w:space="0" w:color="auto"/>
      </w:divBdr>
    </w:div>
    <w:div w:id="2099642758">
      <w:bodyDiv w:val="1"/>
      <w:marLeft w:val="0"/>
      <w:marRight w:val="0"/>
      <w:marTop w:val="0"/>
      <w:marBottom w:val="0"/>
      <w:divBdr>
        <w:top w:val="none" w:sz="0" w:space="0" w:color="auto"/>
        <w:left w:val="none" w:sz="0" w:space="0" w:color="auto"/>
        <w:bottom w:val="none" w:sz="0" w:space="0" w:color="auto"/>
        <w:right w:val="none" w:sz="0" w:space="0" w:color="auto"/>
      </w:divBdr>
    </w:div>
    <w:div w:id="2099674880">
      <w:bodyDiv w:val="1"/>
      <w:marLeft w:val="0"/>
      <w:marRight w:val="0"/>
      <w:marTop w:val="0"/>
      <w:marBottom w:val="0"/>
      <w:divBdr>
        <w:top w:val="none" w:sz="0" w:space="0" w:color="auto"/>
        <w:left w:val="none" w:sz="0" w:space="0" w:color="auto"/>
        <w:bottom w:val="none" w:sz="0" w:space="0" w:color="auto"/>
        <w:right w:val="none" w:sz="0" w:space="0" w:color="auto"/>
      </w:divBdr>
    </w:div>
    <w:div w:id="2099710913">
      <w:bodyDiv w:val="1"/>
      <w:marLeft w:val="0"/>
      <w:marRight w:val="0"/>
      <w:marTop w:val="0"/>
      <w:marBottom w:val="0"/>
      <w:divBdr>
        <w:top w:val="none" w:sz="0" w:space="0" w:color="auto"/>
        <w:left w:val="none" w:sz="0" w:space="0" w:color="auto"/>
        <w:bottom w:val="none" w:sz="0" w:space="0" w:color="auto"/>
        <w:right w:val="none" w:sz="0" w:space="0" w:color="auto"/>
      </w:divBdr>
    </w:div>
    <w:div w:id="2099716291">
      <w:bodyDiv w:val="1"/>
      <w:marLeft w:val="0"/>
      <w:marRight w:val="0"/>
      <w:marTop w:val="0"/>
      <w:marBottom w:val="0"/>
      <w:divBdr>
        <w:top w:val="none" w:sz="0" w:space="0" w:color="auto"/>
        <w:left w:val="none" w:sz="0" w:space="0" w:color="auto"/>
        <w:bottom w:val="none" w:sz="0" w:space="0" w:color="auto"/>
        <w:right w:val="none" w:sz="0" w:space="0" w:color="auto"/>
      </w:divBdr>
    </w:div>
    <w:div w:id="2099909173">
      <w:bodyDiv w:val="1"/>
      <w:marLeft w:val="0"/>
      <w:marRight w:val="0"/>
      <w:marTop w:val="0"/>
      <w:marBottom w:val="0"/>
      <w:divBdr>
        <w:top w:val="none" w:sz="0" w:space="0" w:color="auto"/>
        <w:left w:val="none" w:sz="0" w:space="0" w:color="auto"/>
        <w:bottom w:val="none" w:sz="0" w:space="0" w:color="auto"/>
        <w:right w:val="none" w:sz="0" w:space="0" w:color="auto"/>
      </w:divBdr>
    </w:div>
    <w:div w:id="2100245966">
      <w:bodyDiv w:val="1"/>
      <w:marLeft w:val="0"/>
      <w:marRight w:val="0"/>
      <w:marTop w:val="0"/>
      <w:marBottom w:val="0"/>
      <w:divBdr>
        <w:top w:val="none" w:sz="0" w:space="0" w:color="auto"/>
        <w:left w:val="none" w:sz="0" w:space="0" w:color="auto"/>
        <w:bottom w:val="none" w:sz="0" w:space="0" w:color="auto"/>
        <w:right w:val="none" w:sz="0" w:space="0" w:color="auto"/>
      </w:divBdr>
    </w:div>
    <w:div w:id="2100364887">
      <w:bodyDiv w:val="1"/>
      <w:marLeft w:val="0"/>
      <w:marRight w:val="0"/>
      <w:marTop w:val="0"/>
      <w:marBottom w:val="0"/>
      <w:divBdr>
        <w:top w:val="none" w:sz="0" w:space="0" w:color="auto"/>
        <w:left w:val="none" w:sz="0" w:space="0" w:color="auto"/>
        <w:bottom w:val="none" w:sz="0" w:space="0" w:color="auto"/>
        <w:right w:val="none" w:sz="0" w:space="0" w:color="auto"/>
      </w:divBdr>
    </w:div>
    <w:div w:id="2100518622">
      <w:bodyDiv w:val="1"/>
      <w:marLeft w:val="0"/>
      <w:marRight w:val="0"/>
      <w:marTop w:val="0"/>
      <w:marBottom w:val="0"/>
      <w:divBdr>
        <w:top w:val="none" w:sz="0" w:space="0" w:color="auto"/>
        <w:left w:val="none" w:sz="0" w:space="0" w:color="auto"/>
        <w:bottom w:val="none" w:sz="0" w:space="0" w:color="auto"/>
        <w:right w:val="none" w:sz="0" w:space="0" w:color="auto"/>
      </w:divBdr>
    </w:div>
    <w:div w:id="2101028206">
      <w:bodyDiv w:val="1"/>
      <w:marLeft w:val="0"/>
      <w:marRight w:val="0"/>
      <w:marTop w:val="0"/>
      <w:marBottom w:val="0"/>
      <w:divBdr>
        <w:top w:val="none" w:sz="0" w:space="0" w:color="auto"/>
        <w:left w:val="none" w:sz="0" w:space="0" w:color="auto"/>
        <w:bottom w:val="none" w:sz="0" w:space="0" w:color="auto"/>
        <w:right w:val="none" w:sz="0" w:space="0" w:color="auto"/>
      </w:divBdr>
    </w:div>
    <w:div w:id="2101096441">
      <w:bodyDiv w:val="1"/>
      <w:marLeft w:val="0"/>
      <w:marRight w:val="0"/>
      <w:marTop w:val="0"/>
      <w:marBottom w:val="0"/>
      <w:divBdr>
        <w:top w:val="none" w:sz="0" w:space="0" w:color="auto"/>
        <w:left w:val="none" w:sz="0" w:space="0" w:color="auto"/>
        <w:bottom w:val="none" w:sz="0" w:space="0" w:color="auto"/>
        <w:right w:val="none" w:sz="0" w:space="0" w:color="auto"/>
      </w:divBdr>
    </w:div>
    <w:div w:id="2101178576">
      <w:bodyDiv w:val="1"/>
      <w:marLeft w:val="0"/>
      <w:marRight w:val="0"/>
      <w:marTop w:val="0"/>
      <w:marBottom w:val="0"/>
      <w:divBdr>
        <w:top w:val="none" w:sz="0" w:space="0" w:color="auto"/>
        <w:left w:val="none" w:sz="0" w:space="0" w:color="auto"/>
        <w:bottom w:val="none" w:sz="0" w:space="0" w:color="auto"/>
        <w:right w:val="none" w:sz="0" w:space="0" w:color="auto"/>
      </w:divBdr>
    </w:div>
    <w:div w:id="2101367357">
      <w:bodyDiv w:val="1"/>
      <w:marLeft w:val="0"/>
      <w:marRight w:val="0"/>
      <w:marTop w:val="0"/>
      <w:marBottom w:val="0"/>
      <w:divBdr>
        <w:top w:val="none" w:sz="0" w:space="0" w:color="auto"/>
        <w:left w:val="none" w:sz="0" w:space="0" w:color="auto"/>
        <w:bottom w:val="none" w:sz="0" w:space="0" w:color="auto"/>
        <w:right w:val="none" w:sz="0" w:space="0" w:color="auto"/>
      </w:divBdr>
    </w:div>
    <w:div w:id="2101415174">
      <w:bodyDiv w:val="1"/>
      <w:marLeft w:val="0"/>
      <w:marRight w:val="0"/>
      <w:marTop w:val="0"/>
      <w:marBottom w:val="0"/>
      <w:divBdr>
        <w:top w:val="none" w:sz="0" w:space="0" w:color="auto"/>
        <w:left w:val="none" w:sz="0" w:space="0" w:color="auto"/>
        <w:bottom w:val="none" w:sz="0" w:space="0" w:color="auto"/>
        <w:right w:val="none" w:sz="0" w:space="0" w:color="auto"/>
      </w:divBdr>
    </w:div>
    <w:div w:id="2101871628">
      <w:bodyDiv w:val="1"/>
      <w:marLeft w:val="0"/>
      <w:marRight w:val="0"/>
      <w:marTop w:val="0"/>
      <w:marBottom w:val="0"/>
      <w:divBdr>
        <w:top w:val="none" w:sz="0" w:space="0" w:color="auto"/>
        <w:left w:val="none" w:sz="0" w:space="0" w:color="auto"/>
        <w:bottom w:val="none" w:sz="0" w:space="0" w:color="auto"/>
        <w:right w:val="none" w:sz="0" w:space="0" w:color="auto"/>
      </w:divBdr>
    </w:div>
    <w:div w:id="2101873533">
      <w:bodyDiv w:val="1"/>
      <w:marLeft w:val="0"/>
      <w:marRight w:val="0"/>
      <w:marTop w:val="0"/>
      <w:marBottom w:val="0"/>
      <w:divBdr>
        <w:top w:val="none" w:sz="0" w:space="0" w:color="auto"/>
        <w:left w:val="none" w:sz="0" w:space="0" w:color="auto"/>
        <w:bottom w:val="none" w:sz="0" w:space="0" w:color="auto"/>
        <w:right w:val="none" w:sz="0" w:space="0" w:color="auto"/>
      </w:divBdr>
    </w:div>
    <w:div w:id="2101875931">
      <w:bodyDiv w:val="1"/>
      <w:marLeft w:val="0"/>
      <w:marRight w:val="0"/>
      <w:marTop w:val="0"/>
      <w:marBottom w:val="0"/>
      <w:divBdr>
        <w:top w:val="none" w:sz="0" w:space="0" w:color="auto"/>
        <w:left w:val="none" w:sz="0" w:space="0" w:color="auto"/>
        <w:bottom w:val="none" w:sz="0" w:space="0" w:color="auto"/>
        <w:right w:val="none" w:sz="0" w:space="0" w:color="auto"/>
      </w:divBdr>
    </w:div>
    <w:div w:id="2101945069">
      <w:bodyDiv w:val="1"/>
      <w:marLeft w:val="0"/>
      <w:marRight w:val="0"/>
      <w:marTop w:val="0"/>
      <w:marBottom w:val="0"/>
      <w:divBdr>
        <w:top w:val="none" w:sz="0" w:space="0" w:color="auto"/>
        <w:left w:val="none" w:sz="0" w:space="0" w:color="auto"/>
        <w:bottom w:val="none" w:sz="0" w:space="0" w:color="auto"/>
        <w:right w:val="none" w:sz="0" w:space="0" w:color="auto"/>
      </w:divBdr>
    </w:div>
    <w:div w:id="2102023940">
      <w:bodyDiv w:val="1"/>
      <w:marLeft w:val="0"/>
      <w:marRight w:val="0"/>
      <w:marTop w:val="0"/>
      <w:marBottom w:val="0"/>
      <w:divBdr>
        <w:top w:val="none" w:sz="0" w:space="0" w:color="auto"/>
        <w:left w:val="none" w:sz="0" w:space="0" w:color="auto"/>
        <w:bottom w:val="none" w:sz="0" w:space="0" w:color="auto"/>
        <w:right w:val="none" w:sz="0" w:space="0" w:color="auto"/>
      </w:divBdr>
    </w:div>
    <w:div w:id="2102138315">
      <w:bodyDiv w:val="1"/>
      <w:marLeft w:val="0"/>
      <w:marRight w:val="0"/>
      <w:marTop w:val="0"/>
      <w:marBottom w:val="0"/>
      <w:divBdr>
        <w:top w:val="none" w:sz="0" w:space="0" w:color="auto"/>
        <w:left w:val="none" w:sz="0" w:space="0" w:color="auto"/>
        <w:bottom w:val="none" w:sz="0" w:space="0" w:color="auto"/>
        <w:right w:val="none" w:sz="0" w:space="0" w:color="auto"/>
      </w:divBdr>
    </w:div>
    <w:div w:id="2102405117">
      <w:bodyDiv w:val="1"/>
      <w:marLeft w:val="0"/>
      <w:marRight w:val="0"/>
      <w:marTop w:val="0"/>
      <w:marBottom w:val="0"/>
      <w:divBdr>
        <w:top w:val="none" w:sz="0" w:space="0" w:color="auto"/>
        <w:left w:val="none" w:sz="0" w:space="0" w:color="auto"/>
        <w:bottom w:val="none" w:sz="0" w:space="0" w:color="auto"/>
        <w:right w:val="none" w:sz="0" w:space="0" w:color="auto"/>
      </w:divBdr>
    </w:div>
    <w:div w:id="2102405166">
      <w:bodyDiv w:val="1"/>
      <w:marLeft w:val="0"/>
      <w:marRight w:val="0"/>
      <w:marTop w:val="0"/>
      <w:marBottom w:val="0"/>
      <w:divBdr>
        <w:top w:val="none" w:sz="0" w:space="0" w:color="auto"/>
        <w:left w:val="none" w:sz="0" w:space="0" w:color="auto"/>
        <w:bottom w:val="none" w:sz="0" w:space="0" w:color="auto"/>
        <w:right w:val="none" w:sz="0" w:space="0" w:color="auto"/>
      </w:divBdr>
    </w:div>
    <w:div w:id="2102407364">
      <w:bodyDiv w:val="1"/>
      <w:marLeft w:val="0"/>
      <w:marRight w:val="0"/>
      <w:marTop w:val="0"/>
      <w:marBottom w:val="0"/>
      <w:divBdr>
        <w:top w:val="none" w:sz="0" w:space="0" w:color="auto"/>
        <w:left w:val="none" w:sz="0" w:space="0" w:color="auto"/>
        <w:bottom w:val="none" w:sz="0" w:space="0" w:color="auto"/>
        <w:right w:val="none" w:sz="0" w:space="0" w:color="auto"/>
      </w:divBdr>
    </w:div>
    <w:div w:id="2102409946">
      <w:bodyDiv w:val="1"/>
      <w:marLeft w:val="0"/>
      <w:marRight w:val="0"/>
      <w:marTop w:val="0"/>
      <w:marBottom w:val="0"/>
      <w:divBdr>
        <w:top w:val="none" w:sz="0" w:space="0" w:color="auto"/>
        <w:left w:val="none" w:sz="0" w:space="0" w:color="auto"/>
        <w:bottom w:val="none" w:sz="0" w:space="0" w:color="auto"/>
        <w:right w:val="none" w:sz="0" w:space="0" w:color="auto"/>
      </w:divBdr>
    </w:div>
    <w:div w:id="2102410446">
      <w:bodyDiv w:val="1"/>
      <w:marLeft w:val="0"/>
      <w:marRight w:val="0"/>
      <w:marTop w:val="0"/>
      <w:marBottom w:val="0"/>
      <w:divBdr>
        <w:top w:val="none" w:sz="0" w:space="0" w:color="auto"/>
        <w:left w:val="none" w:sz="0" w:space="0" w:color="auto"/>
        <w:bottom w:val="none" w:sz="0" w:space="0" w:color="auto"/>
        <w:right w:val="none" w:sz="0" w:space="0" w:color="auto"/>
      </w:divBdr>
    </w:div>
    <w:div w:id="2102486522">
      <w:bodyDiv w:val="1"/>
      <w:marLeft w:val="0"/>
      <w:marRight w:val="0"/>
      <w:marTop w:val="0"/>
      <w:marBottom w:val="0"/>
      <w:divBdr>
        <w:top w:val="none" w:sz="0" w:space="0" w:color="auto"/>
        <w:left w:val="none" w:sz="0" w:space="0" w:color="auto"/>
        <w:bottom w:val="none" w:sz="0" w:space="0" w:color="auto"/>
        <w:right w:val="none" w:sz="0" w:space="0" w:color="auto"/>
      </w:divBdr>
    </w:div>
    <w:div w:id="2102489444">
      <w:bodyDiv w:val="1"/>
      <w:marLeft w:val="0"/>
      <w:marRight w:val="0"/>
      <w:marTop w:val="0"/>
      <w:marBottom w:val="0"/>
      <w:divBdr>
        <w:top w:val="none" w:sz="0" w:space="0" w:color="auto"/>
        <w:left w:val="none" w:sz="0" w:space="0" w:color="auto"/>
        <w:bottom w:val="none" w:sz="0" w:space="0" w:color="auto"/>
        <w:right w:val="none" w:sz="0" w:space="0" w:color="auto"/>
      </w:divBdr>
    </w:div>
    <w:div w:id="2102681055">
      <w:bodyDiv w:val="1"/>
      <w:marLeft w:val="0"/>
      <w:marRight w:val="0"/>
      <w:marTop w:val="0"/>
      <w:marBottom w:val="0"/>
      <w:divBdr>
        <w:top w:val="none" w:sz="0" w:space="0" w:color="auto"/>
        <w:left w:val="none" w:sz="0" w:space="0" w:color="auto"/>
        <w:bottom w:val="none" w:sz="0" w:space="0" w:color="auto"/>
        <w:right w:val="none" w:sz="0" w:space="0" w:color="auto"/>
      </w:divBdr>
    </w:div>
    <w:div w:id="2103060461">
      <w:bodyDiv w:val="1"/>
      <w:marLeft w:val="0"/>
      <w:marRight w:val="0"/>
      <w:marTop w:val="0"/>
      <w:marBottom w:val="0"/>
      <w:divBdr>
        <w:top w:val="none" w:sz="0" w:space="0" w:color="auto"/>
        <w:left w:val="none" w:sz="0" w:space="0" w:color="auto"/>
        <w:bottom w:val="none" w:sz="0" w:space="0" w:color="auto"/>
        <w:right w:val="none" w:sz="0" w:space="0" w:color="auto"/>
      </w:divBdr>
    </w:div>
    <w:div w:id="2103261854">
      <w:bodyDiv w:val="1"/>
      <w:marLeft w:val="0"/>
      <w:marRight w:val="0"/>
      <w:marTop w:val="0"/>
      <w:marBottom w:val="0"/>
      <w:divBdr>
        <w:top w:val="none" w:sz="0" w:space="0" w:color="auto"/>
        <w:left w:val="none" w:sz="0" w:space="0" w:color="auto"/>
        <w:bottom w:val="none" w:sz="0" w:space="0" w:color="auto"/>
        <w:right w:val="none" w:sz="0" w:space="0" w:color="auto"/>
      </w:divBdr>
    </w:div>
    <w:div w:id="2103522997">
      <w:bodyDiv w:val="1"/>
      <w:marLeft w:val="0"/>
      <w:marRight w:val="0"/>
      <w:marTop w:val="0"/>
      <w:marBottom w:val="0"/>
      <w:divBdr>
        <w:top w:val="none" w:sz="0" w:space="0" w:color="auto"/>
        <w:left w:val="none" w:sz="0" w:space="0" w:color="auto"/>
        <w:bottom w:val="none" w:sz="0" w:space="0" w:color="auto"/>
        <w:right w:val="none" w:sz="0" w:space="0" w:color="auto"/>
      </w:divBdr>
    </w:div>
    <w:div w:id="2103722694">
      <w:bodyDiv w:val="1"/>
      <w:marLeft w:val="0"/>
      <w:marRight w:val="0"/>
      <w:marTop w:val="0"/>
      <w:marBottom w:val="0"/>
      <w:divBdr>
        <w:top w:val="none" w:sz="0" w:space="0" w:color="auto"/>
        <w:left w:val="none" w:sz="0" w:space="0" w:color="auto"/>
        <w:bottom w:val="none" w:sz="0" w:space="0" w:color="auto"/>
        <w:right w:val="none" w:sz="0" w:space="0" w:color="auto"/>
      </w:divBdr>
    </w:div>
    <w:div w:id="2103794801">
      <w:bodyDiv w:val="1"/>
      <w:marLeft w:val="0"/>
      <w:marRight w:val="0"/>
      <w:marTop w:val="0"/>
      <w:marBottom w:val="0"/>
      <w:divBdr>
        <w:top w:val="none" w:sz="0" w:space="0" w:color="auto"/>
        <w:left w:val="none" w:sz="0" w:space="0" w:color="auto"/>
        <w:bottom w:val="none" w:sz="0" w:space="0" w:color="auto"/>
        <w:right w:val="none" w:sz="0" w:space="0" w:color="auto"/>
      </w:divBdr>
    </w:div>
    <w:div w:id="2103800114">
      <w:bodyDiv w:val="1"/>
      <w:marLeft w:val="0"/>
      <w:marRight w:val="0"/>
      <w:marTop w:val="0"/>
      <w:marBottom w:val="0"/>
      <w:divBdr>
        <w:top w:val="none" w:sz="0" w:space="0" w:color="auto"/>
        <w:left w:val="none" w:sz="0" w:space="0" w:color="auto"/>
        <w:bottom w:val="none" w:sz="0" w:space="0" w:color="auto"/>
        <w:right w:val="none" w:sz="0" w:space="0" w:color="auto"/>
      </w:divBdr>
    </w:div>
    <w:div w:id="2103842366">
      <w:bodyDiv w:val="1"/>
      <w:marLeft w:val="0"/>
      <w:marRight w:val="0"/>
      <w:marTop w:val="0"/>
      <w:marBottom w:val="0"/>
      <w:divBdr>
        <w:top w:val="none" w:sz="0" w:space="0" w:color="auto"/>
        <w:left w:val="none" w:sz="0" w:space="0" w:color="auto"/>
        <w:bottom w:val="none" w:sz="0" w:space="0" w:color="auto"/>
        <w:right w:val="none" w:sz="0" w:space="0" w:color="auto"/>
      </w:divBdr>
    </w:div>
    <w:div w:id="2103868721">
      <w:bodyDiv w:val="1"/>
      <w:marLeft w:val="0"/>
      <w:marRight w:val="0"/>
      <w:marTop w:val="0"/>
      <w:marBottom w:val="0"/>
      <w:divBdr>
        <w:top w:val="none" w:sz="0" w:space="0" w:color="auto"/>
        <w:left w:val="none" w:sz="0" w:space="0" w:color="auto"/>
        <w:bottom w:val="none" w:sz="0" w:space="0" w:color="auto"/>
        <w:right w:val="none" w:sz="0" w:space="0" w:color="auto"/>
      </w:divBdr>
    </w:div>
    <w:div w:id="2103914622">
      <w:bodyDiv w:val="1"/>
      <w:marLeft w:val="0"/>
      <w:marRight w:val="0"/>
      <w:marTop w:val="0"/>
      <w:marBottom w:val="0"/>
      <w:divBdr>
        <w:top w:val="none" w:sz="0" w:space="0" w:color="auto"/>
        <w:left w:val="none" w:sz="0" w:space="0" w:color="auto"/>
        <w:bottom w:val="none" w:sz="0" w:space="0" w:color="auto"/>
        <w:right w:val="none" w:sz="0" w:space="0" w:color="auto"/>
      </w:divBdr>
    </w:div>
    <w:div w:id="2103915320">
      <w:bodyDiv w:val="1"/>
      <w:marLeft w:val="0"/>
      <w:marRight w:val="0"/>
      <w:marTop w:val="0"/>
      <w:marBottom w:val="0"/>
      <w:divBdr>
        <w:top w:val="none" w:sz="0" w:space="0" w:color="auto"/>
        <w:left w:val="none" w:sz="0" w:space="0" w:color="auto"/>
        <w:bottom w:val="none" w:sz="0" w:space="0" w:color="auto"/>
        <w:right w:val="none" w:sz="0" w:space="0" w:color="auto"/>
      </w:divBdr>
    </w:div>
    <w:div w:id="2103989074">
      <w:bodyDiv w:val="1"/>
      <w:marLeft w:val="0"/>
      <w:marRight w:val="0"/>
      <w:marTop w:val="0"/>
      <w:marBottom w:val="0"/>
      <w:divBdr>
        <w:top w:val="none" w:sz="0" w:space="0" w:color="auto"/>
        <w:left w:val="none" w:sz="0" w:space="0" w:color="auto"/>
        <w:bottom w:val="none" w:sz="0" w:space="0" w:color="auto"/>
        <w:right w:val="none" w:sz="0" w:space="0" w:color="auto"/>
      </w:divBdr>
    </w:div>
    <w:div w:id="2104180445">
      <w:bodyDiv w:val="1"/>
      <w:marLeft w:val="0"/>
      <w:marRight w:val="0"/>
      <w:marTop w:val="0"/>
      <w:marBottom w:val="0"/>
      <w:divBdr>
        <w:top w:val="none" w:sz="0" w:space="0" w:color="auto"/>
        <w:left w:val="none" w:sz="0" w:space="0" w:color="auto"/>
        <w:bottom w:val="none" w:sz="0" w:space="0" w:color="auto"/>
        <w:right w:val="none" w:sz="0" w:space="0" w:color="auto"/>
      </w:divBdr>
    </w:div>
    <w:div w:id="2104302776">
      <w:bodyDiv w:val="1"/>
      <w:marLeft w:val="0"/>
      <w:marRight w:val="0"/>
      <w:marTop w:val="0"/>
      <w:marBottom w:val="0"/>
      <w:divBdr>
        <w:top w:val="none" w:sz="0" w:space="0" w:color="auto"/>
        <w:left w:val="none" w:sz="0" w:space="0" w:color="auto"/>
        <w:bottom w:val="none" w:sz="0" w:space="0" w:color="auto"/>
        <w:right w:val="none" w:sz="0" w:space="0" w:color="auto"/>
      </w:divBdr>
    </w:div>
    <w:div w:id="2104378412">
      <w:bodyDiv w:val="1"/>
      <w:marLeft w:val="0"/>
      <w:marRight w:val="0"/>
      <w:marTop w:val="0"/>
      <w:marBottom w:val="0"/>
      <w:divBdr>
        <w:top w:val="none" w:sz="0" w:space="0" w:color="auto"/>
        <w:left w:val="none" w:sz="0" w:space="0" w:color="auto"/>
        <w:bottom w:val="none" w:sz="0" w:space="0" w:color="auto"/>
        <w:right w:val="none" w:sz="0" w:space="0" w:color="auto"/>
      </w:divBdr>
    </w:div>
    <w:div w:id="2104758925">
      <w:bodyDiv w:val="1"/>
      <w:marLeft w:val="0"/>
      <w:marRight w:val="0"/>
      <w:marTop w:val="0"/>
      <w:marBottom w:val="0"/>
      <w:divBdr>
        <w:top w:val="none" w:sz="0" w:space="0" w:color="auto"/>
        <w:left w:val="none" w:sz="0" w:space="0" w:color="auto"/>
        <w:bottom w:val="none" w:sz="0" w:space="0" w:color="auto"/>
        <w:right w:val="none" w:sz="0" w:space="0" w:color="auto"/>
      </w:divBdr>
    </w:div>
    <w:div w:id="2104954747">
      <w:bodyDiv w:val="1"/>
      <w:marLeft w:val="0"/>
      <w:marRight w:val="0"/>
      <w:marTop w:val="0"/>
      <w:marBottom w:val="0"/>
      <w:divBdr>
        <w:top w:val="none" w:sz="0" w:space="0" w:color="auto"/>
        <w:left w:val="none" w:sz="0" w:space="0" w:color="auto"/>
        <w:bottom w:val="none" w:sz="0" w:space="0" w:color="auto"/>
        <w:right w:val="none" w:sz="0" w:space="0" w:color="auto"/>
      </w:divBdr>
    </w:div>
    <w:div w:id="2105224436">
      <w:bodyDiv w:val="1"/>
      <w:marLeft w:val="0"/>
      <w:marRight w:val="0"/>
      <w:marTop w:val="0"/>
      <w:marBottom w:val="0"/>
      <w:divBdr>
        <w:top w:val="none" w:sz="0" w:space="0" w:color="auto"/>
        <w:left w:val="none" w:sz="0" w:space="0" w:color="auto"/>
        <w:bottom w:val="none" w:sz="0" w:space="0" w:color="auto"/>
        <w:right w:val="none" w:sz="0" w:space="0" w:color="auto"/>
      </w:divBdr>
    </w:div>
    <w:div w:id="2105228834">
      <w:bodyDiv w:val="1"/>
      <w:marLeft w:val="0"/>
      <w:marRight w:val="0"/>
      <w:marTop w:val="0"/>
      <w:marBottom w:val="0"/>
      <w:divBdr>
        <w:top w:val="none" w:sz="0" w:space="0" w:color="auto"/>
        <w:left w:val="none" w:sz="0" w:space="0" w:color="auto"/>
        <w:bottom w:val="none" w:sz="0" w:space="0" w:color="auto"/>
        <w:right w:val="none" w:sz="0" w:space="0" w:color="auto"/>
      </w:divBdr>
    </w:div>
    <w:div w:id="2105374333">
      <w:bodyDiv w:val="1"/>
      <w:marLeft w:val="0"/>
      <w:marRight w:val="0"/>
      <w:marTop w:val="0"/>
      <w:marBottom w:val="0"/>
      <w:divBdr>
        <w:top w:val="none" w:sz="0" w:space="0" w:color="auto"/>
        <w:left w:val="none" w:sz="0" w:space="0" w:color="auto"/>
        <w:bottom w:val="none" w:sz="0" w:space="0" w:color="auto"/>
        <w:right w:val="none" w:sz="0" w:space="0" w:color="auto"/>
      </w:divBdr>
    </w:div>
    <w:div w:id="2105415480">
      <w:bodyDiv w:val="1"/>
      <w:marLeft w:val="0"/>
      <w:marRight w:val="0"/>
      <w:marTop w:val="0"/>
      <w:marBottom w:val="0"/>
      <w:divBdr>
        <w:top w:val="none" w:sz="0" w:space="0" w:color="auto"/>
        <w:left w:val="none" w:sz="0" w:space="0" w:color="auto"/>
        <w:bottom w:val="none" w:sz="0" w:space="0" w:color="auto"/>
        <w:right w:val="none" w:sz="0" w:space="0" w:color="auto"/>
      </w:divBdr>
    </w:div>
    <w:div w:id="2105418359">
      <w:bodyDiv w:val="1"/>
      <w:marLeft w:val="0"/>
      <w:marRight w:val="0"/>
      <w:marTop w:val="0"/>
      <w:marBottom w:val="0"/>
      <w:divBdr>
        <w:top w:val="none" w:sz="0" w:space="0" w:color="auto"/>
        <w:left w:val="none" w:sz="0" w:space="0" w:color="auto"/>
        <w:bottom w:val="none" w:sz="0" w:space="0" w:color="auto"/>
        <w:right w:val="none" w:sz="0" w:space="0" w:color="auto"/>
      </w:divBdr>
    </w:div>
    <w:div w:id="2105681890">
      <w:bodyDiv w:val="1"/>
      <w:marLeft w:val="0"/>
      <w:marRight w:val="0"/>
      <w:marTop w:val="0"/>
      <w:marBottom w:val="0"/>
      <w:divBdr>
        <w:top w:val="none" w:sz="0" w:space="0" w:color="auto"/>
        <w:left w:val="none" w:sz="0" w:space="0" w:color="auto"/>
        <w:bottom w:val="none" w:sz="0" w:space="0" w:color="auto"/>
        <w:right w:val="none" w:sz="0" w:space="0" w:color="auto"/>
      </w:divBdr>
    </w:div>
    <w:div w:id="2105688006">
      <w:bodyDiv w:val="1"/>
      <w:marLeft w:val="0"/>
      <w:marRight w:val="0"/>
      <w:marTop w:val="0"/>
      <w:marBottom w:val="0"/>
      <w:divBdr>
        <w:top w:val="none" w:sz="0" w:space="0" w:color="auto"/>
        <w:left w:val="none" w:sz="0" w:space="0" w:color="auto"/>
        <w:bottom w:val="none" w:sz="0" w:space="0" w:color="auto"/>
        <w:right w:val="none" w:sz="0" w:space="0" w:color="auto"/>
      </w:divBdr>
    </w:div>
    <w:div w:id="2106076636">
      <w:bodyDiv w:val="1"/>
      <w:marLeft w:val="0"/>
      <w:marRight w:val="0"/>
      <w:marTop w:val="0"/>
      <w:marBottom w:val="0"/>
      <w:divBdr>
        <w:top w:val="none" w:sz="0" w:space="0" w:color="auto"/>
        <w:left w:val="none" w:sz="0" w:space="0" w:color="auto"/>
        <w:bottom w:val="none" w:sz="0" w:space="0" w:color="auto"/>
        <w:right w:val="none" w:sz="0" w:space="0" w:color="auto"/>
      </w:divBdr>
    </w:div>
    <w:div w:id="2106413117">
      <w:bodyDiv w:val="1"/>
      <w:marLeft w:val="0"/>
      <w:marRight w:val="0"/>
      <w:marTop w:val="0"/>
      <w:marBottom w:val="0"/>
      <w:divBdr>
        <w:top w:val="none" w:sz="0" w:space="0" w:color="auto"/>
        <w:left w:val="none" w:sz="0" w:space="0" w:color="auto"/>
        <w:bottom w:val="none" w:sz="0" w:space="0" w:color="auto"/>
        <w:right w:val="none" w:sz="0" w:space="0" w:color="auto"/>
      </w:divBdr>
    </w:div>
    <w:div w:id="2106413698">
      <w:bodyDiv w:val="1"/>
      <w:marLeft w:val="0"/>
      <w:marRight w:val="0"/>
      <w:marTop w:val="0"/>
      <w:marBottom w:val="0"/>
      <w:divBdr>
        <w:top w:val="none" w:sz="0" w:space="0" w:color="auto"/>
        <w:left w:val="none" w:sz="0" w:space="0" w:color="auto"/>
        <w:bottom w:val="none" w:sz="0" w:space="0" w:color="auto"/>
        <w:right w:val="none" w:sz="0" w:space="0" w:color="auto"/>
      </w:divBdr>
    </w:div>
    <w:div w:id="2106416495">
      <w:bodyDiv w:val="1"/>
      <w:marLeft w:val="0"/>
      <w:marRight w:val="0"/>
      <w:marTop w:val="0"/>
      <w:marBottom w:val="0"/>
      <w:divBdr>
        <w:top w:val="none" w:sz="0" w:space="0" w:color="auto"/>
        <w:left w:val="none" w:sz="0" w:space="0" w:color="auto"/>
        <w:bottom w:val="none" w:sz="0" w:space="0" w:color="auto"/>
        <w:right w:val="none" w:sz="0" w:space="0" w:color="auto"/>
      </w:divBdr>
    </w:div>
    <w:div w:id="2106417818">
      <w:bodyDiv w:val="1"/>
      <w:marLeft w:val="0"/>
      <w:marRight w:val="0"/>
      <w:marTop w:val="0"/>
      <w:marBottom w:val="0"/>
      <w:divBdr>
        <w:top w:val="none" w:sz="0" w:space="0" w:color="auto"/>
        <w:left w:val="none" w:sz="0" w:space="0" w:color="auto"/>
        <w:bottom w:val="none" w:sz="0" w:space="0" w:color="auto"/>
        <w:right w:val="none" w:sz="0" w:space="0" w:color="auto"/>
      </w:divBdr>
    </w:div>
    <w:div w:id="2106458137">
      <w:bodyDiv w:val="1"/>
      <w:marLeft w:val="0"/>
      <w:marRight w:val="0"/>
      <w:marTop w:val="0"/>
      <w:marBottom w:val="0"/>
      <w:divBdr>
        <w:top w:val="none" w:sz="0" w:space="0" w:color="auto"/>
        <w:left w:val="none" w:sz="0" w:space="0" w:color="auto"/>
        <w:bottom w:val="none" w:sz="0" w:space="0" w:color="auto"/>
        <w:right w:val="none" w:sz="0" w:space="0" w:color="auto"/>
      </w:divBdr>
    </w:div>
    <w:div w:id="2106530318">
      <w:bodyDiv w:val="1"/>
      <w:marLeft w:val="0"/>
      <w:marRight w:val="0"/>
      <w:marTop w:val="0"/>
      <w:marBottom w:val="0"/>
      <w:divBdr>
        <w:top w:val="none" w:sz="0" w:space="0" w:color="auto"/>
        <w:left w:val="none" w:sz="0" w:space="0" w:color="auto"/>
        <w:bottom w:val="none" w:sz="0" w:space="0" w:color="auto"/>
        <w:right w:val="none" w:sz="0" w:space="0" w:color="auto"/>
      </w:divBdr>
    </w:div>
    <w:div w:id="2106610582">
      <w:bodyDiv w:val="1"/>
      <w:marLeft w:val="0"/>
      <w:marRight w:val="0"/>
      <w:marTop w:val="0"/>
      <w:marBottom w:val="0"/>
      <w:divBdr>
        <w:top w:val="none" w:sz="0" w:space="0" w:color="auto"/>
        <w:left w:val="none" w:sz="0" w:space="0" w:color="auto"/>
        <w:bottom w:val="none" w:sz="0" w:space="0" w:color="auto"/>
        <w:right w:val="none" w:sz="0" w:space="0" w:color="auto"/>
      </w:divBdr>
    </w:div>
    <w:div w:id="2106802742">
      <w:bodyDiv w:val="1"/>
      <w:marLeft w:val="0"/>
      <w:marRight w:val="0"/>
      <w:marTop w:val="0"/>
      <w:marBottom w:val="0"/>
      <w:divBdr>
        <w:top w:val="none" w:sz="0" w:space="0" w:color="auto"/>
        <w:left w:val="none" w:sz="0" w:space="0" w:color="auto"/>
        <w:bottom w:val="none" w:sz="0" w:space="0" w:color="auto"/>
        <w:right w:val="none" w:sz="0" w:space="0" w:color="auto"/>
      </w:divBdr>
    </w:div>
    <w:div w:id="2106876284">
      <w:bodyDiv w:val="1"/>
      <w:marLeft w:val="0"/>
      <w:marRight w:val="0"/>
      <w:marTop w:val="0"/>
      <w:marBottom w:val="0"/>
      <w:divBdr>
        <w:top w:val="none" w:sz="0" w:space="0" w:color="auto"/>
        <w:left w:val="none" w:sz="0" w:space="0" w:color="auto"/>
        <w:bottom w:val="none" w:sz="0" w:space="0" w:color="auto"/>
        <w:right w:val="none" w:sz="0" w:space="0" w:color="auto"/>
      </w:divBdr>
    </w:div>
    <w:div w:id="2106918012">
      <w:bodyDiv w:val="1"/>
      <w:marLeft w:val="0"/>
      <w:marRight w:val="0"/>
      <w:marTop w:val="0"/>
      <w:marBottom w:val="0"/>
      <w:divBdr>
        <w:top w:val="none" w:sz="0" w:space="0" w:color="auto"/>
        <w:left w:val="none" w:sz="0" w:space="0" w:color="auto"/>
        <w:bottom w:val="none" w:sz="0" w:space="0" w:color="auto"/>
        <w:right w:val="none" w:sz="0" w:space="0" w:color="auto"/>
      </w:divBdr>
    </w:div>
    <w:div w:id="2106998611">
      <w:bodyDiv w:val="1"/>
      <w:marLeft w:val="0"/>
      <w:marRight w:val="0"/>
      <w:marTop w:val="0"/>
      <w:marBottom w:val="0"/>
      <w:divBdr>
        <w:top w:val="none" w:sz="0" w:space="0" w:color="auto"/>
        <w:left w:val="none" w:sz="0" w:space="0" w:color="auto"/>
        <w:bottom w:val="none" w:sz="0" w:space="0" w:color="auto"/>
        <w:right w:val="none" w:sz="0" w:space="0" w:color="auto"/>
      </w:divBdr>
    </w:div>
    <w:div w:id="2107337936">
      <w:bodyDiv w:val="1"/>
      <w:marLeft w:val="0"/>
      <w:marRight w:val="0"/>
      <w:marTop w:val="0"/>
      <w:marBottom w:val="0"/>
      <w:divBdr>
        <w:top w:val="none" w:sz="0" w:space="0" w:color="auto"/>
        <w:left w:val="none" w:sz="0" w:space="0" w:color="auto"/>
        <w:bottom w:val="none" w:sz="0" w:space="0" w:color="auto"/>
        <w:right w:val="none" w:sz="0" w:space="0" w:color="auto"/>
      </w:divBdr>
    </w:div>
    <w:div w:id="2107454366">
      <w:bodyDiv w:val="1"/>
      <w:marLeft w:val="0"/>
      <w:marRight w:val="0"/>
      <w:marTop w:val="0"/>
      <w:marBottom w:val="0"/>
      <w:divBdr>
        <w:top w:val="none" w:sz="0" w:space="0" w:color="auto"/>
        <w:left w:val="none" w:sz="0" w:space="0" w:color="auto"/>
        <w:bottom w:val="none" w:sz="0" w:space="0" w:color="auto"/>
        <w:right w:val="none" w:sz="0" w:space="0" w:color="auto"/>
      </w:divBdr>
    </w:div>
    <w:div w:id="2107460443">
      <w:bodyDiv w:val="1"/>
      <w:marLeft w:val="0"/>
      <w:marRight w:val="0"/>
      <w:marTop w:val="0"/>
      <w:marBottom w:val="0"/>
      <w:divBdr>
        <w:top w:val="none" w:sz="0" w:space="0" w:color="auto"/>
        <w:left w:val="none" w:sz="0" w:space="0" w:color="auto"/>
        <w:bottom w:val="none" w:sz="0" w:space="0" w:color="auto"/>
        <w:right w:val="none" w:sz="0" w:space="0" w:color="auto"/>
      </w:divBdr>
    </w:div>
    <w:div w:id="2107966516">
      <w:bodyDiv w:val="1"/>
      <w:marLeft w:val="0"/>
      <w:marRight w:val="0"/>
      <w:marTop w:val="0"/>
      <w:marBottom w:val="0"/>
      <w:divBdr>
        <w:top w:val="none" w:sz="0" w:space="0" w:color="auto"/>
        <w:left w:val="none" w:sz="0" w:space="0" w:color="auto"/>
        <w:bottom w:val="none" w:sz="0" w:space="0" w:color="auto"/>
        <w:right w:val="none" w:sz="0" w:space="0" w:color="auto"/>
      </w:divBdr>
    </w:div>
    <w:div w:id="2107998124">
      <w:bodyDiv w:val="1"/>
      <w:marLeft w:val="0"/>
      <w:marRight w:val="0"/>
      <w:marTop w:val="0"/>
      <w:marBottom w:val="0"/>
      <w:divBdr>
        <w:top w:val="none" w:sz="0" w:space="0" w:color="auto"/>
        <w:left w:val="none" w:sz="0" w:space="0" w:color="auto"/>
        <w:bottom w:val="none" w:sz="0" w:space="0" w:color="auto"/>
        <w:right w:val="none" w:sz="0" w:space="0" w:color="auto"/>
      </w:divBdr>
    </w:div>
    <w:div w:id="2108185612">
      <w:bodyDiv w:val="1"/>
      <w:marLeft w:val="0"/>
      <w:marRight w:val="0"/>
      <w:marTop w:val="0"/>
      <w:marBottom w:val="0"/>
      <w:divBdr>
        <w:top w:val="none" w:sz="0" w:space="0" w:color="auto"/>
        <w:left w:val="none" w:sz="0" w:space="0" w:color="auto"/>
        <w:bottom w:val="none" w:sz="0" w:space="0" w:color="auto"/>
        <w:right w:val="none" w:sz="0" w:space="0" w:color="auto"/>
      </w:divBdr>
    </w:div>
    <w:div w:id="2108228994">
      <w:bodyDiv w:val="1"/>
      <w:marLeft w:val="0"/>
      <w:marRight w:val="0"/>
      <w:marTop w:val="0"/>
      <w:marBottom w:val="0"/>
      <w:divBdr>
        <w:top w:val="none" w:sz="0" w:space="0" w:color="auto"/>
        <w:left w:val="none" w:sz="0" w:space="0" w:color="auto"/>
        <w:bottom w:val="none" w:sz="0" w:space="0" w:color="auto"/>
        <w:right w:val="none" w:sz="0" w:space="0" w:color="auto"/>
      </w:divBdr>
    </w:div>
    <w:div w:id="2108304475">
      <w:bodyDiv w:val="1"/>
      <w:marLeft w:val="0"/>
      <w:marRight w:val="0"/>
      <w:marTop w:val="0"/>
      <w:marBottom w:val="0"/>
      <w:divBdr>
        <w:top w:val="none" w:sz="0" w:space="0" w:color="auto"/>
        <w:left w:val="none" w:sz="0" w:space="0" w:color="auto"/>
        <w:bottom w:val="none" w:sz="0" w:space="0" w:color="auto"/>
        <w:right w:val="none" w:sz="0" w:space="0" w:color="auto"/>
      </w:divBdr>
    </w:div>
    <w:div w:id="2108306478">
      <w:bodyDiv w:val="1"/>
      <w:marLeft w:val="0"/>
      <w:marRight w:val="0"/>
      <w:marTop w:val="0"/>
      <w:marBottom w:val="0"/>
      <w:divBdr>
        <w:top w:val="none" w:sz="0" w:space="0" w:color="auto"/>
        <w:left w:val="none" w:sz="0" w:space="0" w:color="auto"/>
        <w:bottom w:val="none" w:sz="0" w:space="0" w:color="auto"/>
        <w:right w:val="none" w:sz="0" w:space="0" w:color="auto"/>
      </w:divBdr>
    </w:div>
    <w:div w:id="2108456390">
      <w:bodyDiv w:val="1"/>
      <w:marLeft w:val="0"/>
      <w:marRight w:val="0"/>
      <w:marTop w:val="0"/>
      <w:marBottom w:val="0"/>
      <w:divBdr>
        <w:top w:val="none" w:sz="0" w:space="0" w:color="auto"/>
        <w:left w:val="none" w:sz="0" w:space="0" w:color="auto"/>
        <w:bottom w:val="none" w:sz="0" w:space="0" w:color="auto"/>
        <w:right w:val="none" w:sz="0" w:space="0" w:color="auto"/>
      </w:divBdr>
    </w:div>
    <w:div w:id="2108499999">
      <w:bodyDiv w:val="1"/>
      <w:marLeft w:val="0"/>
      <w:marRight w:val="0"/>
      <w:marTop w:val="0"/>
      <w:marBottom w:val="0"/>
      <w:divBdr>
        <w:top w:val="none" w:sz="0" w:space="0" w:color="auto"/>
        <w:left w:val="none" w:sz="0" w:space="0" w:color="auto"/>
        <w:bottom w:val="none" w:sz="0" w:space="0" w:color="auto"/>
        <w:right w:val="none" w:sz="0" w:space="0" w:color="auto"/>
      </w:divBdr>
    </w:div>
    <w:div w:id="2109035191">
      <w:bodyDiv w:val="1"/>
      <w:marLeft w:val="0"/>
      <w:marRight w:val="0"/>
      <w:marTop w:val="0"/>
      <w:marBottom w:val="0"/>
      <w:divBdr>
        <w:top w:val="none" w:sz="0" w:space="0" w:color="auto"/>
        <w:left w:val="none" w:sz="0" w:space="0" w:color="auto"/>
        <w:bottom w:val="none" w:sz="0" w:space="0" w:color="auto"/>
        <w:right w:val="none" w:sz="0" w:space="0" w:color="auto"/>
      </w:divBdr>
    </w:div>
    <w:div w:id="2109038454">
      <w:bodyDiv w:val="1"/>
      <w:marLeft w:val="0"/>
      <w:marRight w:val="0"/>
      <w:marTop w:val="0"/>
      <w:marBottom w:val="0"/>
      <w:divBdr>
        <w:top w:val="none" w:sz="0" w:space="0" w:color="auto"/>
        <w:left w:val="none" w:sz="0" w:space="0" w:color="auto"/>
        <w:bottom w:val="none" w:sz="0" w:space="0" w:color="auto"/>
        <w:right w:val="none" w:sz="0" w:space="0" w:color="auto"/>
      </w:divBdr>
    </w:div>
    <w:div w:id="2109153418">
      <w:bodyDiv w:val="1"/>
      <w:marLeft w:val="0"/>
      <w:marRight w:val="0"/>
      <w:marTop w:val="0"/>
      <w:marBottom w:val="0"/>
      <w:divBdr>
        <w:top w:val="none" w:sz="0" w:space="0" w:color="auto"/>
        <w:left w:val="none" w:sz="0" w:space="0" w:color="auto"/>
        <w:bottom w:val="none" w:sz="0" w:space="0" w:color="auto"/>
        <w:right w:val="none" w:sz="0" w:space="0" w:color="auto"/>
      </w:divBdr>
    </w:div>
    <w:div w:id="2109155663">
      <w:bodyDiv w:val="1"/>
      <w:marLeft w:val="0"/>
      <w:marRight w:val="0"/>
      <w:marTop w:val="0"/>
      <w:marBottom w:val="0"/>
      <w:divBdr>
        <w:top w:val="none" w:sz="0" w:space="0" w:color="auto"/>
        <w:left w:val="none" w:sz="0" w:space="0" w:color="auto"/>
        <w:bottom w:val="none" w:sz="0" w:space="0" w:color="auto"/>
        <w:right w:val="none" w:sz="0" w:space="0" w:color="auto"/>
      </w:divBdr>
    </w:div>
    <w:div w:id="2109352645">
      <w:bodyDiv w:val="1"/>
      <w:marLeft w:val="0"/>
      <w:marRight w:val="0"/>
      <w:marTop w:val="0"/>
      <w:marBottom w:val="0"/>
      <w:divBdr>
        <w:top w:val="none" w:sz="0" w:space="0" w:color="auto"/>
        <w:left w:val="none" w:sz="0" w:space="0" w:color="auto"/>
        <w:bottom w:val="none" w:sz="0" w:space="0" w:color="auto"/>
        <w:right w:val="none" w:sz="0" w:space="0" w:color="auto"/>
      </w:divBdr>
    </w:div>
    <w:div w:id="2109616533">
      <w:bodyDiv w:val="1"/>
      <w:marLeft w:val="0"/>
      <w:marRight w:val="0"/>
      <w:marTop w:val="0"/>
      <w:marBottom w:val="0"/>
      <w:divBdr>
        <w:top w:val="none" w:sz="0" w:space="0" w:color="auto"/>
        <w:left w:val="none" w:sz="0" w:space="0" w:color="auto"/>
        <w:bottom w:val="none" w:sz="0" w:space="0" w:color="auto"/>
        <w:right w:val="none" w:sz="0" w:space="0" w:color="auto"/>
      </w:divBdr>
    </w:div>
    <w:div w:id="2110007250">
      <w:bodyDiv w:val="1"/>
      <w:marLeft w:val="0"/>
      <w:marRight w:val="0"/>
      <w:marTop w:val="0"/>
      <w:marBottom w:val="0"/>
      <w:divBdr>
        <w:top w:val="none" w:sz="0" w:space="0" w:color="auto"/>
        <w:left w:val="none" w:sz="0" w:space="0" w:color="auto"/>
        <w:bottom w:val="none" w:sz="0" w:space="0" w:color="auto"/>
        <w:right w:val="none" w:sz="0" w:space="0" w:color="auto"/>
      </w:divBdr>
    </w:div>
    <w:div w:id="2110076426">
      <w:bodyDiv w:val="1"/>
      <w:marLeft w:val="0"/>
      <w:marRight w:val="0"/>
      <w:marTop w:val="0"/>
      <w:marBottom w:val="0"/>
      <w:divBdr>
        <w:top w:val="none" w:sz="0" w:space="0" w:color="auto"/>
        <w:left w:val="none" w:sz="0" w:space="0" w:color="auto"/>
        <w:bottom w:val="none" w:sz="0" w:space="0" w:color="auto"/>
        <w:right w:val="none" w:sz="0" w:space="0" w:color="auto"/>
      </w:divBdr>
    </w:div>
    <w:div w:id="2110154967">
      <w:bodyDiv w:val="1"/>
      <w:marLeft w:val="0"/>
      <w:marRight w:val="0"/>
      <w:marTop w:val="0"/>
      <w:marBottom w:val="0"/>
      <w:divBdr>
        <w:top w:val="none" w:sz="0" w:space="0" w:color="auto"/>
        <w:left w:val="none" w:sz="0" w:space="0" w:color="auto"/>
        <w:bottom w:val="none" w:sz="0" w:space="0" w:color="auto"/>
        <w:right w:val="none" w:sz="0" w:space="0" w:color="auto"/>
      </w:divBdr>
    </w:div>
    <w:div w:id="2110391896">
      <w:bodyDiv w:val="1"/>
      <w:marLeft w:val="0"/>
      <w:marRight w:val="0"/>
      <w:marTop w:val="0"/>
      <w:marBottom w:val="0"/>
      <w:divBdr>
        <w:top w:val="none" w:sz="0" w:space="0" w:color="auto"/>
        <w:left w:val="none" w:sz="0" w:space="0" w:color="auto"/>
        <w:bottom w:val="none" w:sz="0" w:space="0" w:color="auto"/>
        <w:right w:val="none" w:sz="0" w:space="0" w:color="auto"/>
      </w:divBdr>
    </w:div>
    <w:div w:id="2110393090">
      <w:bodyDiv w:val="1"/>
      <w:marLeft w:val="0"/>
      <w:marRight w:val="0"/>
      <w:marTop w:val="0"/>
      <w:marBottom w:val="0"/>
      <w:divBdr>
        <w:top w:val="none" w:sz="0" w:space="0" w:color="auto"/>
        <w:left w:val="none" w:sz="0" w:space="0" w:color="auto"/>
        <w:bottom w:val="none" w:sz="0" w:space="0" w:color="auto"/>
        <w:right w:val="none" w:sz="0" w:space="0" w:color="auto"/>
      </w:divBdr>
    </w:div>
    <w:div w:id="2110814328">
      <w:bodyDiv w:val="1"/>
      <w:marLeft w:val="0"/>
      <w:marRight w:val="0"/>
      <w:marTop w:val="0"/>
      <w:marBottom w:val="0"/>
      <w:divBdr>
        <w:top w:val="none" w:sz="0" w:space="0" w:color="auto"/>
        <w:left w:val="none" w:sz="0" w:space="0" w:color="auto"/>
        <w:bottom w:val="none" w:sz="0" w:space="0" w:color="auto"/>
        <w:right w:val="none" w:sz="0" w:space="0" w:color="auto"/>
      </w:divBdr>
    </w:div>
    <w:div w:id="2111270488">
      <w:bodyDiv w:val="1"/>
      <w:marLeft w:val="0"/>
      <w:marRight w:val="0"/>
      <w:marTop w:val="0"/>
      <w:marBottom w:val="0"/>
      <w:divBdr>
        <w:top w:val="none" w:sz="0" w:space="0" w:color="auto"/>
        <w:left w:val="none" w:sz="0" w:space="0" w:color="auto"/>
        <w:bottom w:val="none" w:sz="0" w:space="0" w:color="auto"/>
        <w:right w:val="none" w:sz="0" w:space="0" w:color="auto"/>
      </w:divBdr>
    </w:div>
    <w:div w:id="2111311023">
      <w:bodyDiv w:val="1"/>
      <w:marLeft w:val="0"/>
      <w:marRight w:val="0"/>
      <w:marTop w:val="0"/>
      <w:marBottom w:val="0"/>
      <w:divBdr>
        <w:top w:val="none" w:sz="0" w:space="0" w:color="auto"/>
        <w:left w:val="none" w:sz="0" w:space="0" w:color="auto"/>
        <w:bottom w:val="none" w:sz="0" w:space="0" w:color="auto"/>
        <w:right w:val="none" w:sz="0" w:space="0" w:color="auto"/>
      </w:divBdr>
    </w:div>
    <w:div w:id="2111536422">
      <w:bodyDiv w:val="1"/>
      <w:marLeft w:val="0"/>
      <w:marRight w:val="0"/>
      <w:marTop w:val="0"/>
      <w:marBottom w:val="0"/>
      <w:divBdr>
        <w:top w:val="none" w:sz="0" w:space="0" w:color="auto"/>
        <w:left w:val="none" w:sz="0" w:space="0" w:color="auto"/>
        <w:bottom w:val="none" w:sz="0" w:space="0" w:color="auto"/>
        <w:right w:val="none" w:sz="0" w:space="0" w:color="auto"/>
      </w:divBdr>
    </w:div>
    <w:div w:id="2111578844">
      <w:bodyDiv w:val="1"/>
      <w:marLeft w:val="0"/>
      <w:marRight w:val="0"/>
      <w:marTop w:val="0"/>
      <w:marBottom w:val="0"/>
      <w:divBdr>
        <w:top w:val="none" w:sz="0" w:space="0" w:color="auto"/>
        <w:left w:val="none" w:sz="0" w:space="0" w:color="auto"/>
        <w:bottom w:val="none" w:sz="0" w:space="0" w:color="auto"/>
        <w:right w:val="none" w:sz="0" w:space="0" w:color="auto"/>
      </w:divBdr>
    </w:div>
    <w:div w:id="2111580545">
      <w:bodyDiv w:val="1"/>
      <w:marLeft w:val="0"/>
      <w:marRight w:val="0"/>
      <w:marTop w:val="0"/>
      <w:marBottom w:val="0"/>
      <w:divBdr>
        <w:top w:val="none" w:sz="0" w:space="0" w:color="auto"/>
        <w:left w:val="none" w:sz="0" w:space="0" w:color="auto"/>
        <w:bottom w:val="none" w:sz="0" w:space="0" w:color="auto"/>
        <w:right w:val="none" w:sz="0" w:space="0" w:color="auto"/>
      </w:divBdr>
    </w:div>
    <w:div w:id="2111582212">
      <w:bodyDiv w:val="1"/>
      <w:marLeft w:val="0"/>
      <w:marRight w:val="0"/>
      <w:marTop w:val="0"/>
      <w:marBottom w:val="0"/>
      <w:divBdr>
        <w:top w:val="none" w:sz="0" w:space="0" w:color="auto"/>
        <w:left w:val="none" w:sz="0" w:space="0" w:color="auto"/>
        <w:bottom w:val="none" w:sz="0" w:space="0" w:color="auto"/>
        <w:right w:val="none" w:sz="0" w:space="0" w:color="auto"/>
      </w:divBdr>
    </w:div>
    <w:div w:id="2111663237">
      <w:bodyDiv w:val="1"/>
      <w:marLeft w:val="0"/>
      <w:marRight w:val="0"/>
      <w:marTop w:val="0"/>
      <w:marBottom w:val="0"/>
      <w:divBdr>
        <w:top w:val="none" w:sz="0" w:space="0" w:color="auto"/>
        <w:left w:val="none" w:sz="0" w:space="0" w:color="auto"/>
        <w:bottom w:val="none" w:sz="0" w:space="0" w:color="auto"/>
        <w:right w:val="none" w:sz="0" w:space="0" w:color="auto"/>
      </w:divBdr>
    </w:div>
    <w:div w:id="2111856540">
      <w:bodyDiv w:val="1"/>
      <w:marLeft w:val="0"/>
      <w:marRight w:val="0"/>
      <w:marTop w:val="0"/>
      <w:marBottom w:val="0"/>
      <w:divBdr>
        <w:top w:val="none" w:sz="0" w:space="0" w:color="auto"/>
        <w:left w:val="none" w:sz="0" w:space="0" w:color="auto"/>
        <w:bottom w:val="none" w:sz="0" w:space="0" w:color="auto"/>
        <w:right w:val="none" w:sz="0" w:space="0" w:color="auto"/>
      </w:divBdr>
    </w:div>
    <w:div w:id="2111923325">
      <w:bodyDiv w:val="1"/>
      <w:marLeft w:val="0"/>
      <w:marRight w:val="0"/>
      <w:marTop w:val="0"/>
      <w:marBottom w:val="0"/>
      <w:divBdr>
        <w:top w:val="none" w:sz="0" w:space="0" w:color="auto"/>
        <w:left w:val="none" w:sz="0" w:space="0" w:color="auto"/>
        <w:bottom w:val="none" w:sz="0" w:space="0" w:color="auto"/>
        <w:right w:val="none" w:sz="0" w:space="0" w:color="auto"/>
      </w:divBdr>
    </w:div>
    <w:div w:id="2111925456">
      <w:bodyDiv w:val="1"/>
      <w:marLeft w:val="0"/>
      <w:marRight w:val="0"/>
      <w:marTop w:val="0"/>
      <w:marBottom w:val="0"/>
      <w:divBdr>
        <w:top w:val="none" w:sz="0" w:space="0" w:color="auto"/>
        <w:left w:val="none" w:sz="0" w:space="0" w:color="auto"/>
        <w:bottom w:val="none" w:sz="0" w:space="0" w:color="auto"/>
        <w:right w:val="none" w:sz="0" w:space="0" w:color="auto"/>
      </w:divBdr>
    </w:div>
    <w:div w:id="2111926498">
      <w:bodyDiv w:val="1"/>
      <w:marLeft w:val="0"/>
      <w:marRight w:val="0"/>
      <w:marTop w:val="0"/>
      <w:marBottom w:val="0"/>
      <w:divBdr>
        <w:top w:val="none" w:sz="0" w:space="0" w:color="auto"/>
        <w:left w:val="none" w:sz="0" w:space="0" w:color="auto"/>
        <w:bottom w:val="none" w:sz="0" w:space="0" w:color="auto"/>
        <w:right w:val="none" w:sz="0" w:space="0" w:color="auto"/>
      </w:divBdr>
    </w:div>
    <w:div w:id="2112160418">
      <w:bodyDiv w:val="1"/>
      <w:marLeft w:val="0"/>
      <w:marRight w:val="0"/>
      <w:marTop w:val="0"/>
      <w:marBottom w:val="0"/>
      <w:divBdr>
        <w:top w:val="none" w:sz="0" w:space="0" w:color="auto"/>
        <w:left w:val="none" w:sz="0" w:space="0" w:color="auto"/>
        <w:bottom w:val="none" w:sz="0" w:space="0" w:color="auto"/>
        <w:right w:val="none" w:sz="0" w:space="0" w:color="auto"/>
      </w:divBdr>
    </w:div>
    <w:div w:id="2112166695">
      <w:bodyDiv w:val="1"/>
      <w:marLeft w:val="0"/>
      <w:marRight w:val="0"/>
      <w:marTop w:val="0"/>
      <w:marBottom w:val="0"/>
      <w:divBdr>
        <w:top w:val="none" w:sz="0" w:space="0" w:color="auto"/>
        <w:left w:val="none" w:sz="0" w:space="0" w:color="auto"/>
        <w:bottom w:val="none" w:sz="0" w:space="0" w:color="auto"/>
        <w:right w:val="none" w:sz="0" w:space="0" w:color="auto"/>
      </w:divBdr>
    </w:div>
    <w:div w:id="2112318326">
      <w:bodyDiv w:val="1"/>
      <w:marLeft w:val="0"/>
      <w:marRight w:val="0"/>
      <w:marTop w:val="0"/>
      <w:marBottom w:val="0"/>
      <w:divBdr>
        <w:top w:val="none" w:sz="0" w:space="0" w:color="auto"/>
        <w:left w:val="none" w:sz="0" w:space="0" w:color="auto"/>
        <w:bottom w:val="none" w:sz="0" w:space="0" w:color="auto"/>
        <w:right w:val="none" w:sz="0" w:space="0" w:color="auto"/>
      </w:divBdr>
    </w:div>
    <w:div w:id="2112385787">
      <w:bodyDiv w:val="1"/>
      <w:marLeft w:val="0"/>
      <w:marRight w:val="0"/>
      <w:marTop w:val="0"/>
      <w:marBottom w:val="0"/>
      <w:divBdr>
        <w:top w:val="none" w:sz="0" w:space="0" w:color="auto"/>
        <w:left w:val="none" w:sz="0" w:space="0" w:color="auto"/>
        <w:bottom w:val="none" w:sz="0" w:space="0" w:color="auto"/>
        <w:right w:val="none" w:sz="0" w:space="0" w:color="auto"/>
      </w:divBdr>
    </w:div>
    <w:div w:id="2112702529">
      <w:bodyDiv w:val="1"/>
      <w:marLeft w:val="0"/>
      <w:marRight w:val="0"/>
      <w:marTop w:val="0"/>
      <w:marBottom w:val="0"/>
      <w:divBdr>
        <w:top w:val="none" w:sz="0" w:space="0" w:color="auto"/>
        <w:left w:val="none" w:sz="0" w:space="0" w:color="auto"/>
        <w:bottom w:val="none" w:sz="0" w:space="0" w:color="auto"/>
        <w:right w:val="none" w:sz="0" w:space="0" w:color="auto"/>
      </w:divBdr>
    </w:div>
    <w:div w:id="2113236756">
      <w:bodyDiv w:val="1"/>
      <w:marLeft w:val="0"/>
      <w:marRight w:val="0"/>
      <w:marTop w:val="0"/>
      <w:marBottom w:val="0"/>
      <w:divBdr>
        <w:top w:val="none" w:sz="0" w:space="0" w:color="auto"/>
        <w:left w:val="none" w:sz="0" w:space="0" w:color="auto"/>
        <w:bottom w:val="none" w:sz="0" w:space="0" w:color="auto"/>
        <w:right w:val="none" w:sz="0" w:space="0" w:color="auto"/>
      </w:divBdr>
    </w:div>
    <w:div w:id="2113549009">
      <w:bodyDiv w:val="1"/>
      <w:marLeft w:val="0"/>
      <w:marRight w:val="0"/>
      <w:marTop w:val="0"/>
      <w:marBottom w:val="0"/>
      <w:divBdr>
        <w:top w:val="none" w:sz="0" w:space="0" w:color="auto"/>
        <w:left w:val="none" w:sz="0" w:space="0" w:color="auto"/>
        <w:bottom w:val="none" w:sz="0" w:space="0" w:color="auto"/>
        <w:right w:val="none" w:sz="0" w:space="0" w:color="auto"/>
      </w:divBdr>
    </w:div>
    <w:div w:id="2113743841">
      <w:bodyDiv w:val="1"/>
      <w:marLeft w:val="0"/>
      <w:marRight w:val="0"/>
      <w:marTop w:val="0"/>
      <w:marBottom w:val="0"/>
      <w:divBdr>
        <w:top w:val="none" w:sz="0" w:space="0" w:color="auto"/>
        <w:left w:val="none" w:sz="0" w:space="0" w:color="auto"/>
        <w:bottom w:val="none" w:sz="0" w:space="0" w:color="auto"/>
        <w:right w:val="none" w:sz="0" w:space="0" w:color="auto"/>
      </w:divBdr>
    </w:div>
    <w:div w:id="2114007944">
      <w:bodyDiv w:val="1"/>
      <w:marLeft w:val="0"/>
      <w:marRight w:val="0"/>
      <w:marTop w:val="0"/>
      <w:marBottom w:val="0"/>
      <w:divBdr>
        <w:top w:val="none" w:sz="0" w:space="0" w:color="auto"/>
        <w:left w:val="none" w:sz="0" w:space="0" w:color="auto"/>
        <w:bottom w:val="none" w:sz="0" w:space="0" w:color="auto"/>
        <w:right w:val="none" w:sz="0" w:space="0" w:color="auto"/>
      </w:divBdr>
    </w:div>
    <w:div w:id="2114015982">
      <w:bodyDiv w:val="1"/>
      <w:marLeft w:val="0"/>
      <w:marRight w:val="0"/>
      <w:marTop w:val="0"/>
      <w:marBottom w:val="0"/>
      <w:divBdr>
        <w:top w:val="none" w:sz="0" w:space="0" w:color="auto"/>
        <w:left w:val="none" w:sz="0" w:space="0" w:color="auto"/>
        <w:bottom w:val="none" w:sz="0" w:space="0" w:color="auto"/>
        <w:right w:val="none" w:sz="0" w:space="0" w:color="auto"/>
      </w:divBdr>
    </w:div>
    <w:div w:id="2114085391">
      <w:bodyDiv w:val="1"/>
      <w:marLeft w:val="0"/>
      <w:marRight w:val="0"/>
      <w:marTop w:val="0"/>
      <w:marBottom w:val="0"/>
      <w:divBdr>
        <w:top w:val="none" w:sz="0" w:space="0" w:color="auto"/>
        <w:left w:val="none" w:sz="0" w:space="0" w:color="auto"/>
        <w:bottom w:val="none" w:sz="0" w:space="0" w:color="auto"/>
        <w:right w:val="none" w:sz="0" w:space="0" w:color="auto"/>
      </w:divBdr>
    </w:div>
    <w:div w:id="2114086729">
      <w:bodyDiv w:val="1"/>
      <w:marLeft w:val="0"/>
      <w:marRight w:val="0"/>
      <w:marTop w:val="0"/>
      <w:marBottom w:val="0"/>
      <w:divBdr>
        <w:top w:val="none" w:sz="0" w:space="0" w:color="auto"/>
        <w:left w:val="none" w:sz="0" w:space="0" w:color="auto"/>
        <w:bottom w:val="none" w:sz="0" w:space="0" w:color="auto"/>
        <w:right w:val="none" w:sz="0" w:space="0" w:color="auto"/>
      </w:divBdr>
    </w:div>
    <w:div w:id="2114323429">
      <w:bodyDiv w:val="1"/>
      <w:marLeft w:val="0"/>
      <w:marRight w:val="0"/>
      <w:marTop w:val="0"/>
      <w:marBottom w:val="0"/>
      <w:divBdr>
        <w:top w:val="none" w:sz="0" w:space="0" w:color="auto"/>
        <w:left w:val="none" w:sz="0" w:space="0" w:color="auto"/>
        <w:bottom w:val="none" w:sz="0" w:space="0" w:color="auto"/>
        <w:right w:val="none" w:sz="0" w:space="0" w:color="auto"/>
      </w:divBdr>
    </w:div>
    <w:div w:id="2114395827">
      <w:bodyDiv w:val="1"/>
      <w:marLeft w:val="0"/>
      <w:marRight w:val="0"/>
      <w:marTop w:val="0"/>
      <w:marBottom w:val="0"/>
      <w:divBdr>
        <w:top w:val="none" w:sz="0" w:space="0" w:color="auto"/>
        <w:left w:val="none" w:sz="0" w:space="0" w:color="auto"/>
        <w:bottom w:val="none" w:sz="0" w:space="0" w:color="auto"/>
        <w:right w:val="none" w:sz="0" w:space="0" w:color="auto"/>
      </w:divBdr>
    </w:div>
    <w:div w:id="2114548530">
      <w:bodyDiv w:val="1"/>
      <w:marLeft w:val="0"/>
      <w:marRight w:val="0"/>
      <w:marTop w:val="0"/>
      <w:marBottom w:val="0"/>
      <w:divBdr>
        <w:top w:val="none" w:sz="0" w:space="0" w:color="auto"/>
        <w:left w:val="none" w:sz="0" w:space="0" w:color="auto"/>
        <w:bottom w:val="none" w:sz="0" w:space="0" w:color="auto"/>
        <w:right w:val="none" w:sz="0" w:space="0" w:color="auto"/>
      </w:divBdr>
    </w:div>
    <w:div w:id="2114595230">
      <w:bodyDiv w:val="1"/>
      <w:marLeft w:val="0"/>
      <w:marRight w:val="0"/>
      <w:marTop w:val="0"/>
      <w:marBottom w:val="0"/>
      <w:divBdr>
        <w:top w:val="none" w:sz="0" w:space="0" w:color="auto"/>
        <w:left w:val="none" w:sz="0" w:space="0" w:color="auto"/>
        <w:bottom w:val="none" w:sz="0" w:space="0" w:color="auto"/>
        <w:right w:val="none" w:sz="0" w:space="0" w:color="auto"/>
      </w:divBdr>
    </w:div>
    <w:div w:id="2114859034">
      <w:bodyDiv w:val="1"/>
      <w:marLeft w:val="0"/>
      <w:marRight w:val="0"/>
      <w:marTop w:val="0"/>
      <w:marBottom w:val="0"/>
      <w:divBdr>
        <w:top w:val="none" w:sz="0" w:space="0" w:color="auto"/>
        <w:left w:val="none" w:sz="0" w:space="0" w:color="auto"/>
        <w:bottom w:val="none" w:sz="0" w:space="0" w:color="auto"/>
        <w:right w:val="none" w:sz="0" w:space="0" w:color="auto"/>
      </w:divBdr>
    </w:div>
    <w:div w:id="2114860927">
      <w:bodyDiv w:val="1"/>
      <w:marLeft w:val="0"/>
      <w:marRight w:val="0"/>
      <w:marTop w:val="0"/>
      <w:marBottom w:val="0"/>
      <w:divBdr>
        <w:top w:val="none" w:sz="0" w:space="0" w:color="auto"/>
        <w:left w:val="none" w:sz="0" w:space="0" w:color="auto"/>
        <w:bottom w:val="none" w:sz="0" w:space="0" w:color="auto"/>
        <w:right w:val="none" w:sz="0" w:space="0" w:color="auto"/>
      </w:divBdr>
    </w:div>
    <w:div w:id="2114931604">
      <w:bodyDiv w:val="1"/>
      <w:marLeft w:val="0"/>
      <w:marRight w:val="0"/>
      <w:marTop w:val="0"/>
      <w:marBottom w:val="0"/>
      <w:divBdr>
        <w:top w:val="none" w:sz="0" w:space="0" w:color="auto"/>
        <w:left w:val="none" w:sz="0" w:space="0" w:color="auto"/>
        <w:bottom w:val="none" w:sz="0" w:space="0" w:color="auto"/>
        <w:right w:val="none" w:sz="0" w:space="0" w:color="auto"/>
      </w:divBdr>
    </w:div>
    <w:div w:id="2114982579">
      <w:bodyDiv w:val="1"/>
      <w:marLeft w:val="0"/>
      <w:marRight w:val="0"/>
      <w:marTop w:val="0"/>
      <w:marBottom w:val="0"/>
      <w:divBdr>
        <w:top w:val="none" w:sz="0" w:space="0" w:color="auto"/>
        <w:left w:val="none" w:sz="0" w:space="0" w:color="auto"/>
        <w:bottom w:val="none" w:sz="0" w:space="0" w:color="auto"/>
        <w:right w:val="none" w:sz="0" w:space="0" w:color="auto"/>
      </w:divBdr>
    </w:div>
    <w:div w:id="2115246517">
      <w:bodyDiv w:val="1"/>
      <w:marLeft w:val="0"/>
      <w:marRight w:val="0"/>
      <w:marTop w:val="0"/>
      <w:marBottom w:val="0"/>
      <w:divBdr>
        <w:top w:val="none" w:sz="0" w:space="0" w:color="auto"/>
        <w:left w:val="none" w:sz="0" w:space="0" w:color="auto"/>
        <w:bottom w:val="none" w:sz="0" w:space="0" w:color="auto"/>
        <w:right w:val="none" w:sz="0" w:space="0" w:color="auto"/>
      </w:divBdr>
    </w:div>
    <w:div w:id="2115319535">
      <w:bodyDiv w:val="1"/>
      <w:marLeft w:val="0"/>
      <w:marRight w:val="0"/>
      <w:marTop w:val="0"/>
      <w:marBottom w:val="0"/>
      <w:divBdr>
        <w:top w:val="none" w:sz="0" w:space="0" w:color="auto"/>
        <w:left w:val="none" w:sz="0" w:space="0" w:color="auto"/>
        <w:bottom w:val="none" w:sz="0" w:space="0" w:color="auto"/>
        <w:right w:val="none" w:sz="0" w:space="0" w:color="auto"/>
      </w:divBdr>
    </w:div>
    <w:div w:id="2115633484">
      <w:bodyDiv w:val="1"/>
      <w:marLeft w:val="0"/>
      <w:marRight w:val="0"/>
      <w:marTop w:val="0"/>
      <w:marBottom w:val="0"/>
      <w:divBdr>
        <w:top w:val="none" w:sz="0" w:space="0" w:color="auto"/>
        <w:left w:val="none" w:sz="0" w:space="0" w:color="auto"/>
        <w:bottom w:val="none" w:sz="0" w:space="0" w:color="auto"/>
        <w:right w:val="none" w:sz="0" w:space="0" w:color="auto"/>
      </w:divBdr>
    </w:div>
    <w:div w:id="2115663842">
      <w:bodyDiv w:val="1"/>
      <w:marLeft w:val="0"/>
      <w:marRight w:val="0"/>
      <w:marTop w:val="0"/>
      <w:marBottom w:val="0"/>
      <w:divBdr>
        <w:top w:val="none" w:sz="0" w:space="0" w:color="auto"/>
        <w:left w:val="none" w:sz="0" w:space="0" w:color="auto"/>
        <w:bottom w:val="none" w:sz="0" w:space="0" w:color="auto"/>
        <w:right w:val="none" w:sz="0" w:space="0" w:color="auto"/>
      </w:divBdr>
    </w:div>
    <w:div w:id="2115903243">
      <w:bodyDiv w:val="1"/>
      <w:marLeft w:val="0"/>
      <w:marRight w:val="0"/>
      <w:marTop w:val="0"/>
      <w:marBottom w:val="0"/>
      <w:divBdr>
        <w:top w:val="none" w:sz="0" w:space="0" w:color="auto"/>
        <w:left w:val="none" w:sz="0" w:space="0" w:color="auto"/>
        <w:bottom w:val="none" w:sz="0" w:space="0" w:color="auto"/>
        <w:right w:val="none" w:sz="0" w:space="0" w:color="auto"/>
      </w:divBdr>
    </w:div>
    <w:div w:id="2116097796">
      <w:bodyDiv w:val="1"/>
      <w:marLeft w:val="0"/>
      <w:marRight w:val="0"/>
      <w:marTop w:val="0"/>
      <w:marBottom w:val="0"/>
      <w:divBdr>
        <w:top w:val="none" w:sz="0" w:space="0" w:color="auto"/>
        <w:left w:val="none" w:sz="0" w:space="0" w:color="auto"/>
        <w:bottom w:val="none" w:sz="0" w:space="0" w:color="auto"/>
        <w:right w:val="none" w:sz="0" w:space="0" w:color="auto"/>
      </w:divBdr>
    </w:div>
    <w:div w:id="2116318496">
      <w:bodyDiv w:val="1"/>
      <w:marLeft w:val="0"/>
      <w:marRight w:val="0"/>
      <w:marTop w:val="0"/>
      <w:marBottom w:val="0"/>
      <w:divBdr>
        <w:top w:val="none" w:sz="0" w:space="0" w:color="auto"/>
        <w:left w:val="none" w:sz="0" w:space="0" w:color="auto"/>
        <w:bottom w:val="none" w:sz="0" w:space="0" w:color="auto"/>
        <w:right w:val="none" w:sz="0" w:space="0" w:color="auto"/>
      </w:divBdr>
    </w:div>
    <w:div w:id="2116360479">
      <w:bodyDiv w:val="1"/>
      <w:marLeft w:val="0"/>
      <w:marRight w:val="0"/>
      <w:marTop w:val="0"/>
      <w:marBottom w:val="0"/>
      <w:divBdr>
        <w:top w:val="none" w:sz="0" w:space="0" w:color="auto"/>
        <w:left w:val="none" w:sz="0" w:space="0" w:color="auto"/>
        <w:bottom w:val="none" w:sz="0" w:space="0" w:color="auto"/>
        <w:right w:val="none" w:sz="0" w:space="0" w:color="auto"/>
      </w:divBdr>
    </w:div>
    <w:div w:id="2116367457">
      <w:bodyDiv w:val="1"/>
      <w:marLeft w:val="0"/>
      <w:marRight w:val="0"/>
      <w:marTop w:val="0"/>
      <w:marBottom w:val="0"/>
      <w:divBdr>
        <w:top w:val="none" w:sz="0" w:space="0" w:color="auto"/>
        <w:left w:val="none" w:sz="0" w:space="0" w:color="auto"/>
        <w:bottom w:val="none" w:sz="0" w:space="0" w:color="auto"/>
        <w:right w:val="none" w:sz="0" w:space="0" w:color="auto"/>
      </w:divBdr>
    </w:div>
    <w:div w:id="2116512284">
      <w:bodyDiv w:val="1"/>
      <w:marLeft w:val="0"/>
      <w:marRight w:val="0"/>
      <w:marTop w:val="0"/>
      <w:marBottom w:val="0"/>
      <w:divBdr>
        <w:top w:val="none" w:sz="0" w:space="0" w:color="auto"/>
        <w:left w:val="none" w:sz="0" w:space="0" w:color="auto"/>
        <w:bottom w:val="none" w:sz="0" w:space="0" w:color="auto"/>
        <w:right w:val="none" w:sz="0" w:space="0" w:color="auto"/>
      </w:divBdr>
    </w:div>
    <w:div w:id="2116703598">
      <w:bodyDiv w:val="1"/>
      <w:marLeft w:val="0"/>
      <w:marRight w:val="0"/>
      <w:marTop w:val="0"/>
      <w:marBottom w:val="0"/>
      <w:divBdr>
        <w:top w:val="none" w:sz="0" w:space="0" w:color="auto"/>
        <w:left w:val="none" w:sz="0" w:space="0" w:color="auto"/>
        <w:bottom w:val="none" w:sz="0" w:space="0" w:color="auto"/>
        <w:right w:val="none" w:sz="0" w:space="0" w:color="auto"/>
      </w:divBdr>
    </w:div>
    <w:div w:id="2116710231">
      <w:bodyDiv w:val="1"/>
      <w:marLeft w:val="0"/>
      <w:marRight w:val="0"/>
      <w:marTop w:val="0"/>
      <w:marBottom w:val="0"/>
      <w:divBdr>
        <w:top w:val="none" w:sz="0" w:space="0" w:color="auto"/>
        <w:left w:val="none" w:sz="0" w:space="0" w:color="auto"/>
        <w:bottom w:val="none" w:sz="0" w:space="0" w:color="auto"/>
        <w:right w:val="none" w:sz="0" w:space="0" w:color="auto"/>
      </w:divBdr>
    </w:div>
    <w:div w:id="2116711868">
      <w:bodyDiv w:val="1"/>
      <w:marLeft w:val="0"/>
      <w:marRight w:val="0"/>
      <w:marTop w:val="0"/>
      <w:marBottom w:val="0"/>
      <w:divBdr>
        <w:top w:val="none" w:sz="0" w:space="0" w:color="auto"/>
        <w:left w:val="none" w:sz="0" w:space="0" w:color="auto"/>
        <w:bottom w:val="none" w:sz="0" w:space="0" w:color="auto"/>
        <w:right w:val="none" w:sz="0" w:space="0" w:color="auto"/>
      </w:divBdr>
    </w:div>
    <w:div w:id="2116975449">
      <w:bodyDiv w:val="1"/>
      <w:marLeft w:val="0"/>
      <w:marRight w:val="0"/>
      <w:marTop w:val="0"/>
      <w:marBottom w:val="0"/>
      <w:divBdr>
        <w:top w:val="none" w:sz="0" w:space="0" w:color="auto"/>
        <w:left w:val="none" w:sz="0" w:space="0" w:color="auto"/>
        <w:bottom w:val="none" w:sz="0" w:space="0" w:color="auto"/>
        <w:right w:val="none" w:sz="0" w:space="0" w:color="auto"/>
      </w:divBdr>
    </w:div>
    <w:div w:id="2117286078">
      <w:bodyDiv w:val="1"/>
      <w:marLeft w:val="0"/>
      <w:marRight w:val="0"/>
      <w:marTop w:val="0"/>
      <w:marBottom w:val="0"/>
      <w:divBdr>
        <w:top w:val="none" w:sz="0" w:space="0" w:color="auto"/>
        <w:left w:val="none" w:sz="0" w:space="0" w:color="auto"/>
        <w:bottom w:val="none" w:sz="0" w:space="0" w:color="auto"/>
        <w:right w:val="none" w:sz="0" w:space="0" w:color="auto"/>
      </w:divBdr>
    </w:div>
    <w:div w:id="2117556934">
      <w:bodyDiv w:val="1"/>
      <w:marLeft w:val="0"/>
      <w:marRight w:val="0"/>
      <w:marTop w:val="0"/>
      <w:marBottom w:val="0"/>
      <w:divBdr>
        <w:top w:val="none" w:sz="0" w:space="0" w:color="auto"/>
        <w:left w:val="none" w:sz="0" w:space="0" w:color="auto"/>
        <w:bottom w:val="none" w:sz="0" w:space="0" w:color="auto"/>
        <w:right w:val="none" w:sz="0" w:space="0" w:color="auto"/>
      </w:divBdr>
    </w:div>
    <w:div w:id="2117557397">
      <w:bodyDiv w:val="1"/>
      <w:marLeft w:val="0"/>
      <w:marRight w:val="0"/>
      <w:marTop w:val="0"/>
      <w:marBottom w:val="0"/>
      <w:divBdr>
        <w:top w:val="none" w:sz="0" w:space="0" w:color="auto"/>
        <w:left w:val="none" w:sz="0" w:space="0" w:color="auto"/>
        <w:bottom w:val="none" w:sz="0" w:space="0" w:color="auto"/>
        <w:right w:val="none" w:sz="0" w:space="0" w:color="auto"/>
      </w:divBdr>
    </w:div>
    <w:div w:id="2117826532">
      <w:bodyDiv w:val="1"/>
      <w:marLeft w:val="0"/>
      <w:marRight w:val="0"/>
      <w:marTop w:val="0"/>
      <w:marBottom w:val="0"/>
      <w:divBdr>
        <w:top w:val="none" w:sz="0" w:space="0" w:color="auto"/>
        <w:left w:val="none" w:sz="0" w:space="0" w:color="auto"/>
        <w:bottom w:val="none" w:sz="0" w:space="0" w:color="auto"/>
        <w:right w:val="none" w:sz="0" w:space="0" w:color="auto"/>
      </w:divBdr>
    </w:div>
    <w:div w:id="2118060114">
      <w:bodyDiv w:val="1"/>
      <w:marLeft w:val="0"/>
      <w:marRight w:val="0"/>
      <w:marTop w:val="0"/>
      <w:marBottom w:val="0"/>
      <w:divBdr>
        <w:top w:val="none" w:sz="0" w:space="0" w:color="auto"/>
        <w:left w:val="none" w:sz="0" w:space="0" w:color="auto"/>
        <w:bottom w:val="none" w:sz="0" w:space="0" w:color="auto"/>
        <w:right w:val="none" w:sz="0" w:space="0" w:color="auto"/>
      </w:divBdr>
    </w:div>
    <w:div w:id="2118136550">
      <w:bodyDiv w:val="1"/>
      <w:marLeft w:val="0"/>
      <w:marRight w:val="0"/>
      <w:marTop w:val="0"/>
      <w:marBottom w:val="0"/>
      <w:divBdr>
        <w:top w:val="none" w:sz="0" w:space="0" w:color="auto"/>
        <w:left w:val="none" w:sz="0" w:space="0" w:color="auto"/>
        <w:bottom w:val="none" w:sz="0" w:space="0" w:color="auto"/>
        <w:right w:val="none" w:sz="0" w:space="0" w:color="auto"/>
      </w:divBdr>
    </w:div>
    <w:div w:id="2118213476">
      <w:bodyDiv w:val="1"/>
      <w:marLeft w:val="0"/>
      <w:marRight w:val="0"/>
      <w:marTop w:val="0"/>
      <w:marBottom w:val="0"/>
      <w:divBdr>
        <w:top w:val="none" w:sz="0" w:space="0" w:color="auto"/>
        <w:left w:val="none" w:sz="0" w:space="0" w:color="auto"/>
        <w:bottom w:val="none" w:sz="0" w:space="0" w:color="auto"/>
        <w:right w:val="none" w:sz="0" w:space="0" w:color="auto"/>
      </w:divBdr>
    </w:div>
    <w:div w:id="2118287235">
      <w:bodyDiv w:val="1"/>
      <w:marLeft w:val="0"/>
      <w:marRight w:val="0"/>
      <w:marTop w:val="0"/>
      <w:marBottom w:val="0"/>
      <w:divBdr>
        <w:top w:val="none" w:sz="0" w:space="0" w:color="auto"/>
        <w:left w:val="none" w:sz="0" w:space="0" w:color="auto"/>
        <w:bottom w:val="none" w:sz="0" w:space="0" w:color="auto"/>
        <w:right w:val="none" w:sz="0" w:space="0" w:color="auto"/>
      </w:divBdr>
    </w:div>
    <w:div w:id="2118407578">
      <w:bodyDiv w:val="1"/>
      <w:marLeft w:val="0"/>
      <w:marRight w:val="0"/>
      <w:marTop w:val="0"/>
      <w:marBottom w:val="0"/>
      <w:divBdr>
        <w:top w:val="none" w:sz="0" w:space="0" w:color="auto"/>
        <w:left w:val="none" w:sz="0" w:space="0" w:color="auto"/>
        <w:bottom w:val="none" w:sz="0" w:space="0" w:color="auto"/>
        <w:right w:val="none" w:sz="0" w:space="0" w:color="auto"/>
      </w:divBdr>
    </w:div>
    <w:div w:id="2118525222">
      <w:bodyDiv w:val="1"/>
      <w:marLeft w:val="0"/>
      <w:marRight w:val="0"/>
      <w:marTop w:val="0"/>
      <w:marBottom w:val="0"/>
      <w:divBdr>
        <w:top w:val="none" w:sz="0" w:space="0" w:color="auto"/>
        <w:left w:val="none" w:sz="0" w:space="0" w:color="auto"/>
        <w:bottom w:val="none" w:sz="0" w:space="0" w:color="auto"/>
        <w:right w:val="none" w:sz="0" w:space="0" w:color="auto"/>
      </w:divBdr>
    </w:div>
    <w:div w:id="2118597998">
      <w:bodyDiv w:val="1"/>
      <w:marLeft w:val="0"/>
      <w:marRight w:val="0"/>
      <w:marTop w:val="0"/>
      <w:marBottom w:val="0"/>
      <w:divBdr>
        <w:top w:val="none" w:sz="0" w:space="0" w:color="auto"/>
        <w:left w:val="none" w:sz="0" w:space="0" w:color="auto"/>
        <w:bottom w:val="none" w:sz="0" w:space="0" w:color="auto"/>
        <w:right w:val="none" w:sz="0" w:space="0" w:color="auto"/>
      </w:divBdr>
    </w:div>
    <w:div w:id="2118937652">
      <w:bodyDiv w:val="1"/>
      <w:marLeft w:val="0"/>
      <w:marRight w:val="0"/>
      <w:marTop w:val="0"/>
      <w:marBottom w:val="0"/>
      <w:divBdr>
        <w:top w:val="none" w:sz="0" w:space="0" w:color="auto"/>
        <w:left w:val="none" w:sz="0" w:space="0" w:color="auto"/>
        <w:bottom w:val="none" w:sz="0" w:space="0" w:color="auto"/>
        <w:right w:val="none" w:sz="0" w:space="0" w:color="auto"/>
      </w:divBdr>
    </w:div>
    <w:div w:id="2119056724">
      <w:bodyDiv w:val="1"/>
      <w:marLeft w:val="0"/>
      <w:marRight w:val="0"/>
      <w:marTop w:val="0"/>
      <w:marBottom w:val="0"/>
      <w:divBdr>
        <w:top w:val="none" w:sz="0" w:space="0" w:color="auto"/>
        <w:left w:val="none" w:sz="0" w:space="0" w:color="auto"/>
        <w:bottom w:val="none" w:sz="0" w:space="0" w:color="auto"/>
        <w:right w:val="none" w:sz="0" w:space="0" w:color="auto"/>
      </w:divBdr>
    </w:div>
    <w:div w:id="2119369991">
      <w:bodyDiv w:val="1"/>
      <w:marLeft w:val="0"/>
      <w:marRight w:val="0"/>
      <w:marTop w:val="0"/>
      <w:marBottom w:val="0"/>
      <w:divBdr>
        <w:top w:val="none" w:sz="0" w:space="0" w:color="auto"/>
        <w:left w:val="none" w:sz="0" w:space="0" w:color="auto"/>
        <w:bottom w:val="none" w:sz="0" w:space="0" w:color="auto"/>
        <w:right w:val="none" w:sz="0" w:space="0" w:color="auto"/>
      </w:divBdr>
    </w:div>
    <w:div w:id="2119442434">
      <w:bodyDiv w:val="1"/>
      <w:marLeft w:val="0"/>
      <w:marRight w:val="0"/>
      <w:marTop w:val="0"/>
      <w:marBottom w:val="0"/>
      <w:divBdr>
        <w:top w:val="none" w:sz="0" w:space="0" w:color="auto"/>
        <w:left w:val="none" w:sz="0" w:space="0" w:color="auto"/>
        <w:bottom w:val="none" w:sz="0" w:space="0" w:color="auto"/>
        <w:right w:val="none" w:sz="0" w:space="0" w:color="auto"/>
      </w:divBdr>
    </w:div>
    <w:div w:id="2119526266">
      <w:bodyDiv w:val="1"/>
      <w:marLeft w:val="0"/>
      <w:marRight w:val="0"/>
      <w:marTop w:val="0"/>
      <w:marBottom w:val="0"/>
      <w:divBdr>
        <w:top w:val="none" w:sz="0" w:space="0" w:color="auto"/>
        <w:left w:val="none" w:sz="0" w:space="0" w:color="auto"/>
        <w:bottom w:val="none" w:sz="0" w:space="0" w:color="auto"/>
        <w:right w:val="none" w:sz="0" w:space="0" w:color="auto"/>
      </w:divBdr>
    </w:div>
    <w:div w:id="2119641165">
      <w:bodyDiv w:val="1"/>
      <w:marLeft w:val="0"/>
      <w:marRight w:val="0"/>
      <w:marTop w:val="0"/>
      <w:marBottom w:val="0"/>
      <w:divBdr>
        <w:top w:val="none" w:sz="0" w:space="0" w:color="auto"/>
        <w:left w:val="none" w:sz="0" w:space="0" w:color="auto"/>
        <w:bottom w:val="none" w:sz="0" w:space="0" w:color="auto"/>
        <w:right w:val="none" w:sz="0" w:space="0" w:color="auto"/>
      </w:divBdr>
    </w:div>
    <w:div w:id="2119642338">
      <w:bodyDiv w:val="1"/>
      <w:marLeft w:val="0"/>
      <w:marRight w:val="0"/>
      <w:marTop w:val="0"/>
      <w:marBottom w:val="0"/>
      <w:divBdr>
        <w:top w:val="none" w:sz="0" w:space="0" w:color="auto"/>
        <w:left w:val="none" w:sz="0" w:space="0" w:color="auto"/>
        <w:bottom w:val="none" w:sz="0" w:space="0" w:color="auto"/>
        <w:right w:val="none" w:sz="0" w:space="0" w:color="auto"/>
      </w:divBdr>
    </w:div>
    <w:div w:id="2119787956">
      <w:bodyDiv w:val="1"/>
      <w:marLeft w:val="0"/>
      <w:marRight w:val="0"/>
      <w:marTop w:val="0"/>
      <w:marBottom w:val="0"/>
      <w:divBdr>
        <w:top w:val="none" w:sz="0" w:space="0" w:color="auto"/>
        <w:left w:val="none" w:sz="0" w:space="0" w:color="auto"/>
        <w:bottom w:val="none" w:sz="0" w:space="0" w:color="auto"/>
        <w:right w:val="none" w:sz="0" w:space="0" w:color="auto"/>
      </w:divBdr>
    </w:div>
    <w:div w:id="2119833473">
      <w:bodyDiv w:val="1"/>
      <w:marLeft w:val="0"/>
      <w:marRight w:val="0"/>
      <w:marTop w:val="0"/>
      <w:marBottom w:val="0"/>
      <w:divBdr>
        <w:top w:val="none" w:sz="0" w:space="0" w:color="auto"/>
        <w:left w:val="none" w:sz="0" w:space="0" w:color="auto"/>
        <w:bottom w:val="none" w:sz="0" w:space="0" w:color="auto"/>
        <w:right w:val="none" w:sz="0" w:space="0" w:color="auto"/>
      </w:divBdr>
    </w:div>
    <w:div w:id="2119836029">
      <w:bodyDiv w:val="1"/>
      <w:marLeft w:val="0"/>
      <w:marRight w:val="0"/>
      <w:marTop w:val="0"/>
      <w:marBottom w:val="0"/>
      <w:divBdr>
        <w:top w:val="none" w:sz="0" w:space="0" w:color="auto"/>
        <w:left w:val="none" w:sz="0" w:space="0" w:color="auto"/>
        <w:bottom w:val="none" w:sz="0" w:space="0" w:color="auto"/>
        <w:right w:val="none" w:sz="0" w:space="0" w:color="auto"/>
      </w:divBdr>
    </w:div>
    <w:div w:id="2120443754">
      <w:bodyDiv w:val="1"/>
      <w:marLeft w:val="0"/>
      <w:marRight w:val="0"/>
      <w:marTop w:val="0"/>
      <w:marBottom w:val="0"/>
      <w:divBdr>
        <w:top w:val="none" w:sz="0" w:space="0" w:color="auto"/>
        <w:left w:val="none" w:sz="0" w:space="0" w:color="auto"/>
        <w:bottom w:val="none" w:sz="0" w:space="0" w:color="auto"/>
        <w:right w:val="none" w:sz="0" w:space="0" w:color="auto"/>
      </w:divBdr>
    </w:div>
    <w:div w:id="2120638818">
      <w:bodyDiv w:val="1"/>
      <w:marLeft w:val="0"/>
      <w:marRight w:val="0"/>
      <w:marTop w:val="0"/>
      <w:marBottom w:val="0"/>
      <w:divBdr>
        <w:top w:val="none" w:sz="0" w:space="0" w:color="auto"/>
        <w:left w:val="none" w:sz="0" w:space="0" w:color="auto"/>
        <w:bottom w:val="none" w:sz="0" w:space="0" w:color="auto"/>
        <w:right w:val="none" w:sz="0" w:space="0" w:color="auto"/>
      </w:divBdr>
    </w:div>
    <w:div w:id="2120684398">
      <w:bodyDiv w:val="1"/>
      <w:marLeft w:val="0"/>
      <w:marRight w:val="0"/>
      <w:marTop w:val="0"/>
      <w:marBottom w:val="0"/>
      <w:divBdr>
        <w:top w:val="none" w:sz="0" w:space="0" w:color="auto"/>
        <w:left w:val="none" w:sz="0" w:space="0" w:color="auto"/>
        <w:bottom w:val="none" w:sz="0" w:space="0" w:color="auto"/>
        <w:right w:val="none" w:sz="0" w:space="0" w:color="auto"/>
      </w:divBdr>
    </w:div>
    <w:div w:id="2120710603">
      <w:bodyDiv w:val="1"/>
      <w:marLeft w:val="0"/>
      <w:marRight w:val="0"/>
      <w:marTop w:val="0"/>
      <w:marBottom w:val="0"/>
      <w:divBdr>
        <w:top w:val="none" w:sz="0" w:space="0" w:color="auto"/>
        <w:left w:val="none" w:sz="0" w:space="0" w:color="auto"/>
        <w:bottom w:val="none" w:sz="0" w:space="0" w:color="auto"/>
        <w:right w:val="none" w:sz="0" w:space="0" w:color="auto"/>
      </w:divBdr>
    </w:div>
    <w:div w:id="2120827951">
      <w:bodyDiv w:val="1"/>
      <w:marLeft w:val="0"/>
      <w:marRight w:val="0"/>
      <w:marTop w:val="0"/>
      <w:marBottom w:val="0"/>
      <w:divBdr>
        <w:top w:val="none" w:sz="0" w:space="0" w:color="auto"/>
        <w:left w:val="none" w:sz="0" w:space="0" w:color="auto"/>
        <w:bottom w:val="none" w:sz="0" w:space="0" w:color="auto"/>
        <w:right w:val="none" w:sz="0" w:space="0" w:color="auto"/>
      </w:divBdr>
    </w:div>
    <w:div w:id="2120953434">
      <w:bodyDiv w:val="1"/>
      <w:marLeft w:val="0"/>
      <w:marRight w:val="0"/>
      <w:marTop w:val="0"/>
      <w:marBottom w:val="0"/>
      <w:divBdr>
        <w:top w:val="none" w:sz="0" w:space="0" w:color="auto"/>
        <w:left w:val="none" w:sz="0" w:space="0" w:color="auto"/>
        <w:bottom w:val="none" w:sz="0" w:space="0" w:color="auto"/>
        <w:right w:val="none" w:sz="0" w:space="0" w:color="auto"/>
      </w:divBdr>
    </w:div>
    <w:div w:id="2121073129">
      <w:bodyDiv w:val="1"/>
      <w:marLeft w:val="0"/>
      <w:marRight w:val="0"/>
      <w:marTop w:val="0"/>
      <w:marBottom w:val="0"/>
      <w:divBdr>
        <w:top w:val="none" w:sz="0" w:space="0" w:color="auto"/>
        <w:left w:val="none" w:sz="0" w:space="0" w:color="auto"/>
        <w:bottom w:val="none" w:sz="0" w:space="0" w:color="auto"/>
        <w:right w:val="none" w:sz="0" w:space="0" w:color="auto"/>
      </w:divBdr>
    </w:div>
    <w:div w:id="2121100498">
      <w:bodyDiv w:val="1"/>
      <w:marLeft w:val="0"/>
      <w:marRight w:val="0"/>
      <w:marTop w:val="0"/>
      <w:marBottom w:val="0"/>
      <w:divBdr>
        <w:top w:val="none" w:sz="0" w:space="0" w:color="auto"/>
        <w:left w:val="none" w:sz="0" w:space="0" w:color="auto"/>
        <w:bottom w:val="none" w:sz="0" w:space="0" w:color="auto"/>
        <w:right w:val="none" w:sz="0" w:space="0" w:color="auto"/>
      </w:divBdr>
    </w:div>
    <w:div w:id="2121143389">
      <w:bodyDiv w:val="1"/>
      <w:marLeft w:val="0"/>
      <w:marRight w:val="0"/>
      <w:marTop w:val="0"/>
      <w:marBottom w:val="0"/>
      <w:divBdr>
        <w:top w:val="none" w:sz="0" w:space="0" w:color="auto"/>
        <w:left w:val="none" w:sz="0" w:space="0" w:color="auto"/>
        <w:bottom w:val="none" w:sz="0" w:space="0" w:color="auto"/>
        <w:right w:val="none" w:sz="0" w:space="0" w:color="auto"/>
      </w:divBdr>
    </w:div>
    <w:div w:id="2121219513">
      <w:bodyDiv w:val="1"/>
      <w:marLeft w:val="0"/>
      <w:marRight w:val="0"/>
      <w:marTop w:val="0"/>
      <w:marBottom w:val="0"/>
      <w:divBdr>
        <w:top w:val="none" w:sz="0" w:space="0" w:color="auto"/>
        <w:left w:val="none" w:sz="0" w:space="0" w:color="auto"/>
        <w:bottom w:val="none" w:sz="0" w:space="0" w:color="auto"/>
        <w:right w:val="none" w:sz="0" w:space="0" w:color="auto"/>
      </w:divBdr>
    </w:div>
    <w:div w:id="2121293327">
      <w:bodyDiv w:val="1"/>
      <w:marLeft w:val="0"/>
      <w:marRight w:val="0"/>
      <w:marTop w:val="0"/>
      <w:marBottom w:val="0"/>
      <w:divBdr>
        <w:top w:val="none" w:sz="0" w:space="0" w:color="auto"/>
        <w:left w:val="none" w:sz="0" w:space="0" w:color="auto"/>
        <w:bottom w:val="none" w:sz="0" w:space="0" w:color="auto"/>
        <w:right w:val="none" w:sz="0" w:space="0" w:color="auto"/>
      </w:divBdr>
    </w:div>
    <w:div w:id="2121490249">
      <w:bodyDiv w:val="1"/>
      <w:marLeft w:val="0"/>
      <w:marRight w:val="0"/>
      <w:marTop w:val="0"/>
      <w:marBottom w:val="0"/>
      <w:divBdr>
        <w:top w:val="none" w:sz="0" w:space="0" w:color="auto"/>
        <w:left w:val="none" w:sz="0" w:space="0" w:color="auto"/>
        <w:bottom w:val="none" w:sz="0" w:space="0" w:color="auto"/>
        <w:right w:val="none" w:sz="0" w:space="0" w:color="auto"/>
      </w:divBdr>
    </w:div>
    <w:div w:id="2121559085">
      <w:bodyDiv w:val="1"/>
      <w:marLeft w:val="0"/>
      <w:marRight w:val="0"/>
      <w:marTop w:val="0"/>
      <w:marBottom w:val="0"/>
      <w:divBdr>
        <w:top w:val="none" w:sz="0" w:space="0" w:color="auto"/>
        <w:left w:val="none" w:sz="0" w:space="0" w:color="auto"/>
        <w:bottom w:val="none" w:sz="0" w:space="0" w:color="auto"/>
        <w:right w:val="none" w:sz="0" w:space="0" w:color="auto"/>
      </w:divBdr>
    </w:div>
    <w:div w:id="2121606505">
      <w:bodyDiv w:val="1"/>
      <w:marLeft w:val="0"/>
      <w:marRight w:val="0"/>
      <w:marTop w:val="0"/>
      <w:marBottom w:val="0"/>
      <w:divBdr>
        <w:top w:val="none" w:sz="0" w:space="0" w:color="auto"/>
        <w:left w:val="none" w:sz="0" w:space="0" w:color="auto"/>
        <w:bottom w:val="none" w:sz="0" w:space="0" w:color="auto"/>
        <w:right w:val="none" w:sz="0" w:space="0" w:color="auto"/>
      </w:divBdr>
    </w:div>
    <w:div w:id="2121676476">
      <w:bodyDiv w:val="1"/>
      <w:marLeft w:val="0"/>
      <w:marRight w:val="0"/>
      <w:marTop w:val="0"/>
      <w:marBottom w:val="0"/>
      <w:divBdr>
        <w:top w:val="none" w:sz="0" w:space="0" w:color="auto"/>
        <w:left w:val="none" w:sz="0" w:space="0" w:color="auto"/>
        <w:bottom w:val="none" w:sz="0" w:space="0" w:color="auto"/>
        <w:right w:val="none" w:sz="0" w:space="0" w:color="auto"/>
      </w:divBdr>
    </w:div>
    <w:div w:id="2121754088">
      <w:bodyDiv w:val="1"/>
      <w:marLeft w:val="0"/>
      <w:marRight w:val="0"/>
      <w:marTop w:val="0"/>
      <w:marBottom w:val="0"/>
      <w:divBdr>
        <w:top w:val="none" w:sz="0" w:space="0" w:color="auto"/>
        <w:left w:val="none" w:sz="0" w:space="0" w:color="auto"/>
        <w:bottom w:val="none" w:sz="0" w:space="0" w:color="auto"/>
        <w:right w:val="none" w:sz="0" w:space="0" w:color="auto"/>
      </w:divBdr>
    </w:div>
    <w:div w:id="2121797666">
      <w:bodyDiv w:val="1"/>
      <w:marLeft w:val="0"/>
      <w:marRight w:val="0"/>
      <w:marTop w:val="0"/>
      <w:marBottom w:val="0"/>
      <w:divBdr>
        <w:top w:val="none" w:sz="0" w:space="0" w:color="auto"/>
        <w:left w:val="none" w:sz="0" w:space="0" w:color="auto"/>
        <w:bottom w:val="none" w:sz="0" w:space="0" w:color="auto"/>
        <w:right w:val="none" w:sz="0" w:space="0" w:color="auto"/>
      </w:divBdr>
    </w:div>
    <w:div w:id="2122216150">
      <w:bodyDiv w:val="1"/>
      <w:marLeft w:val="0"/>
      <w:marRight w:val="0"/>
      <w:marTop w:val="0"/>
      <w:marBottom w:val="0"/>
      <w:divBdr>
        <w:top w:val="none" w:sz="0" w:space="0" w:color="auto"/>
        <w:left w:val="none" w:sz="0" w:space="0" w:color="auto"/>
        <w:bottom w:val="none" w:sz="0" w:space="0" w:color="auto"/>
        <w:right w:val="none" w:sz="0" w:space="0" w:color="auto"/>
      </w:divBdr>
    </w:div>
    <w:div w:id="2122415378">
      <w:bodyDiv w:val="1"/>
      <w:marLeft w:val="0"/>
      <w:marRight w:val="0"/>
      <w:marTop w:val="0"/>
      <w:marBottom w:val="0"/>
      <w:divBdr>
        <w:top w:val="none" w:sz="0" w:space="0" w:color="auto"/>
        <w:left w:val="none" w:sz="0" w:space="0" w:color="auto"/>
        <w:bottom w:val="none" w:sz="0" w:space="0" w:color="auto"/>
        <w:right w:val="none" w:sz="0" w:space="0" w:color="auto"/>
      </w:divBdr>
    </w:div>
    <w:div w:id="2122455396">
      <w:bodyDiv w:val="1"/>
      <w:marLeft w:val="0"/>
      <w:marRight w:val="0"/>
      <w:marTop w:val="0"/>
      <w:marBottom w:val="0"/>
      <w:divBdr>
        <w:top w:val="none" w:sz="0" w:space="0" w:color="auto"/>
        <w:left w:val="none" w:sz="0" w:space="0" w:color="auto"/>
        <w:bottom w:val="none" w:sz="0" w:space="0" w:color="auto"/>
        <w:right w:val="none" w:sz="0" w:space="0" w:color="auto"/>
      </w:divBdr>
    </w:div>
    <w:div w:id="2122601348">
      <w:bodyDiv w:val="1"/>
      <w:marLeft w:val="0"/>
      <w:marRight w:val="0"/>
      <w:marTop w:val="0"/>
      <w:marBottom w:val="0"/>
      <w:divBdr>
        <w:top w:val="none" w:sz="0" w:space="0" w:color="auto"/>
        <w:left w:val="none" w:sz="0" w:space="0" w:color="auto"/>
        <w:bottom w:val="none" w:sz="0" w:space="0" w:color="auto"/>
        <w:right w:val="none" w:sz="0" w:space="0" w:color="auto"/>
      </w:divBdr>
    </w:div>
    <w:div w:id="2122718946">
      <w:bodyDiv w:val="1"/>
      <w:marLeft w:val="0"/>
      <w:marRight w:val="0"/>
      <w:marTop w:val="0"/>
      <w:marBottom w:val="0"/>
      <w:divBdr>
        <w:top w:val="none" w:sz="0" w:space="0" w:color="auto"/>
        <w:left w:val="none" w:sz="0" w:space="0" w:color="auto"/>
        <w:bottom w:val="none" w:sz="0" w:space="0" w:color="auto"/>
        <w:right w:val="none" w:sz="0" w:space="0" w:color="auto"/>
      </w:divBdr>
    </w:div>
    <w:div w:id="2122727771">
      <w:bodyDiv w:val="1"/>
      <w:marLeft w:val="0"/>
      <w:marRight w:val="0"/>
      <w:marTop w:val="0"/>
      <w:marBottom w:val="0"/>
      <w:divBdr>
        <w:top w:val="none" w:sz="0" w:space="0" w:color="auto"/>
        <w:left w:val="none" w:sz="0" w:space="0" w:color="auto"/>
        <w:bottom w:val="none" w:sz="0" w:space="0" w:color="auto"/>
        <w:right w:val="none" w:sz="0" w:space="0" w:color="auto"/>
      </w:divBdr>
    </w:div>
    <w:div w:id="2122918630">
      <w:bodyDiv w:val="1"/>
      <w:marLeft w:val="0"/>
      <w:marRight w:val="0"/>
      <w:marTop w:val="0"/>
      <w:marBottom w:val="0"/>
      <w:divBdr>
        <w:top w:val="none" w:sz="0" w:space="0" w:color="auto"/>
        <w:left w:val="none" w:sz="0" w:space="0" w:color="auto"/>
        <w:bottom w:val="none" w:sz="0" w:space="0" w:color="auto"/>
        <w:right w:val="none" w:sz="0" w:space="0" w:color="auto"/>
      </w:divBdr>
    </w:div>
    <w:div w:id="2123768077">
      <w:bodyDiv w:val="1"/>
      <w:marLeft w:val="0"/>
      <w:marRight w:val="0"/>
      <w:marTop w:val="0"/>
      <w:marBottom w:val="0"/>
      <w:divBdr>
        <w:top w:val="none" w:sz="0" w:space="0" w:color="auto"/>
        <w:left w:val="none" w:sz="0" w:space="0" w:color="auto"/>
        <w:bottom w:val="none" w:sz="0" w:space="0" w:color="auto"/>
        <w:right w:val="none" w:sz="0" w:space="0" w:color="auto"/>
      </w:divBdr>
    </w:div>
    <w:div w:id="2123840740">
      <w:bodyDiv w:val="1"/>
      <w:marLeft w:val="0"/>
      <w:marRight w:val="0"/>
      <w:marTop w:val="0"/>
      <w:marBottom w:val="0"/>
      <w:divBdr>
        <w:top w:val="none" w:sz="0" w:space="0" w:color="auto"/>
        <w:left w:val="none" w:sz="0" w:space="0" w:color="auto"/>
        <w:bottom w:val="none" w:sz="0" w:space="0" w:color="auto"/>
        <w:right w:val="none" w:sz="0" w:space="0" w:color="auto"/>
      </w:divBdr>
    </w:div>
    <w:div w:id="2123958145">
      <w:bodyDiv w:val="1"/>
      <w:marLeft w:val="0"/>
      <w:marRight w:val="0"/>
      <w:marTop w:val="0"/>
      <w:marBottom w:val="0"/>
      <w:divBdr>
        <w:top w:val="none" w:sz="0" w:space="0" w:color="auto"/>
        <w:left w:val="none" w:sz="0" w:space="0" w:color="auto"/>
        <w:bottom w:val="none" w:sz="0" w:space="0" w:color="auto"/>
        <w:right w:val="none" w:sz="0" w:space="0" w:color="auto"/>
      </w:divBdr>
    </w:div>
    <w:div w:id="2123987127">
      <w:bodyDiv w:val="1"/>
      <w:marLeft w:val="0"/>
      <w:marRight w:val="0"/>
      <w:marTop w:val="0"/>
      <w:marBottom w:val="0"/>
      <w:divBdr>
        <w:top w:val="none" w:sz="0" w:space="0" w:color="auto"/>
        <w:left w:val="none" w:sz="0" w:space="0" w:color="auto"/>
        <w:bottom w:val="none" w:sz="0" w:space="0" w:color="auto"/>
        <w:right w:val="none" w:sz="0" w:space="0" w:color="auto"/>
      </w:divBdr>
    </w:div>
    <w:div w:id="2124105033">
      <w:bodyDiv w:val="1"/>
      <w:marLeft w:val="0"/>
      <w:marRight w:val="0"/>
      <w:marTop w:val="0"/>
      <w:marBottom w:val="0"/>
      <w:divBdr>
        <w:top w:val="none" w:sz="0" w:space="0" w:color="auto"/>
        <w:left w:val="none" w:sz="0" w:space="0" w:color="auto"/>
        <w:bottom w:val="none" w:sz="0" w:space="0" w:color="auto"/>
        <w:right w:val="none" w:sz="0" w:space="0" w:color="auto"/>
      </w:divBdr>
    </w:div>
    <w:div w:id="2124303718">
      <w:bodyDiv w:val="1"/>
      <w:marLeft w:val="0"/>
      <w:marRight w:val="0"/>
      <w:marTop w:val="0"/>
      <w:marBottom w:val="0"/>
      <w:divBdr>
        <w:top w:val="none" w:sz="0" w:space="0" w:color="auto"/>
        <w:left w:val="none" w:sz="0" w:space="0" w:color="auto"/>
        <w:bottom w:val="none" w:sz="0" w:space="0" w:color="auto"/>
        <w:right w:val="none" w:sz="0" w:space="0" w:color="auto"/>
      </w:divBdr>
    </w:div>
    <w:div w:id="2124495714">
      <w:bodyDiv w:val="1"/>
      <w:marLeft w:val="0"/>
      <w:marRight w:val="0"/>
      <w:marTop w:val="0"/>
      <w:marBottom w:val="0"/>
      <w:divBdr>
        <w:top w:val="none" w:sz="0" w:space="0" w:color="auto"/>
        <w:left w:val="none" w:sz="0" w:space="0" w:color="auto"/>
        <w:bottom w:val="none" w:sz="0" w:space="0" w:color="auto"/>
        <w:right w:val="none" w:sz="0" w:space="0" w:color="auto"/>
      </w:divBdr>
    </w:div>
    <w:div w:id="2124765105">
      <w:bodyDiv w:val="1"/>
      <w:marLeft w:val="0"/>
      <w:marRight w:val="0"/>
      <w:marTop w:val="0"/>
      <w:marBottom w:val="0"/>
      <w:divBdr>
        <w:top w:val="none" w:sz="0" w:space="0" w:color="auto"/>
        <w:left w:val="none" w:sz="0" w:space="0" w:color="auto"/>
        <w:bottom w:val="none" w:sz="0" w:space="0" w:color="auto"/>
        <w:right w:val="none" w:sz="0" w:space="0" w:color="auto"/>
      </w:divBdr>
    </w:div>
    <w:div w:id="2124809472">
      <w:bodyDiv w:val="1"/>
      <w:marLeft w:val="0"/>
      <w:marRight w:val="0"/>
      <w:marTop w:val="0"/>
      <w:marBottom w:val="0"/>
      <w:divBdr>
        <w:top w:val="none" w:sz="0" w:space="0" w:color="auto"/>
        <w:left w:val="none" w:sz="0" w:space="0" w:color="auto"/>
        <w:bottom w:val="none" w:sz="0" w:space="0" w:color="auto"/>
        <w:right w:val="none" w:sz="0" w:space="0" w:color="auto"/>
      </w:divBdr>
    </w:div>
    <w:div w:id="2125034518">
      <w:bodyDiv w:val="1"/>
      <w:marLeft w:val="0"/>
      <w:marRight w:val="0"/>
      <w:marTop w:val="0"/>
      <w:marBottom w:val="0"/>
      <w:divBdr>
        <w:top w:val="none" w:sz="0" w:space="0" w:color="auto"/>
        <w:left w:val="none" w:sz="0" w:space="0" w:color="auto"/>
        <w:bottom w:val="none" w:sz="0" w:space="0" w:color="auto"/>
        <w:right w:val="none" w:sz="0" w:space="0" w:color="auto"/>
      </w:divBdr>
    </w:div>
    <w:div w:id="2125036169">
      <w:bodyDiv w:val="1"/>
      <w:marLeft w:val="0"/>
      <w:marRight w:val="0"/>
      <w:marTop w:val="0"/>
      <w:marBottom w:val="0"/>
      <w:divBdr>
        <w:top w:val="none" w:sz="0" w:space="0" w:color="auto"/>
        <w:left w:val="none" w:sz="0" w:space="0" w:color="auto"/>
        <w:bottom w:val="none" w:sz="0" w:space="0" w:color="auto"/>
        <w:right w:val="none" w:sz="0" w:space="0" w:color="auto"/>
      </w:divBdr>
    </w:div>
    <w:div w:id="2125273467">
      <w:bodyDiv w:val="1"/>
      <w:marLeft w:val="0"/>
      <w:marRight w:val="0"/>
      <w:marTop w:val="0"/>
      <w:marBottom w:val="0"/>
      <w:divBdr>
        <w:top w:val="none" w:sz="0" w:space="0" w:color="auto"/>
        <w:left w:val="none" w:sz="0" w:space="0" w:color="auto"/>
        <w:bottom w:val="none" w:sz="0" w:space="0" w:color="auto"/>
        <w:right w:val="none" w:sz="0" w:space="0" w:color="auto"/>
      </w:divBdr>
    </w:div>
    <w:div w:id="2125466747">
      <w:bodyDiv w:val="1"/>
      <w:marLeft w:val="0"/>
      <w:marRight w:val="0"/>
      <w:marTop w:val="0"/>
      <w:marBottom w:val="0"/>
      <w:divBdr>
        <w:top w:val="none" w:sz="0" w:space="0" w:color="auto"/>
        <w:left w:val="none" w:sz="0" w:space="0" w:color="auto"/>
        <w:bottom w:val="none" w:sz="0" w:space="0" w:color="auto"/>
        <w:right w:val="none" w:sz="0" w:space="0" w:color="auto"/>
      </w:divBdr>
    </w:div>
    <w:div w:id="2125608937">
      <w:bodyDiv w:val="1"/>
      <w:marLeft w:val="0"/>
      <w:marRight w:val="0"/>
      <w:marTop w:val="0"/>
      <w:marBottom w:val="0"/>
      <w:divBdr>
        <w:top w:val="none" w:sz="0" w:space="0" w:color="auto"/>
        <w:left w:val="none" w:sz="0" w:space="0" w:color="auto"/>
        <w:bottom w:val="none" w:sz="0" w:space="0" w:color="auto"/>
        <w:right w:val="none" w:sz="0" w:space="0" w:color="auto"/>
      </w:divBdr>
    </w:div>
    <w:div w:id="2125730744">
      <w:bodyDiv w:val="1"/>
      <w:marLeft w:val="0"/>
      <w:marRight w:val="0"/>
      <w:marTop w:val="0"/>
      <w:marBottom w:val="0"/>
      <w:divBdr>
        <w:top w:val="none" w:sz="0" w:space="0" w:color="auto"/>
        <w:left w:val="none" w:sz="0" w:space="0" w:color="auto"/>
        <w:bottom w:val="none" w:sz="0" w:space="0" w:color="auto"/>
        <w:right w:val="none" w:sz="0" w:space="0" w:color="auto"/>
      </w:divBdr>
    </w:div>
    <w:div w:id="2125734192">
      <w:bodyDiv w:val="1"/>
      <w:marLeft w:val="0"/>
      <w:marRight w:val="0"/>
      <w:marTop w:val="0"/>
      <w:marBottom w:val="0"/>
      <w:divBdr>
        <w:top w:val="none" w:sz="0" w:space="0" w:color="auto"/>
        <w:left w:val="none" w:sz="0" w:space="0" w:color="auto"/>
        <w:bottom w:val="none" w:sz="0" w:space="0" w:color="auto"/>
        <w:right w:val="none" w:sz="0" w:space="0" w:color="auto"/>
      </w:divBdr>
    </w:div>
    <w:div w:id="2125807263">
      <w:bodyDiv w:val="1"/>
      <w:marLeft w:val="0"/>
      <w:marRight w:val="0"/>
      <w:marTop w:val="0"/>
      <w:marBottom w:val="0"/>
      <w:divBdr>
        <w:top w:val="none" w:sz="0" w:space="0" w:color="auto"/>
        <w:left w:val="none" w:sz="0" w:space="0" w:color="auto"/>
        <w:bottom w:val="none" w:sz="0" w:space="0" w:color="auto"/>
        <w:right w:val="none" w:sz="0" w:space="0" w:color="auto"/>
      </w:divBdr>
    </w:div>
    <w:div w:id="2125927216">
      <w:bodyDiv w:val="1"/>
      <w:marLeft w:val="0"/>
      <w:marRight w:val="0"/>
      <w:marTop w:val="0"/>
      <w:marBottom w:val="0"/>
      <w:divBdr>
        <w:top w:val="none" w:sz="0" w:space="0" w:color="auto"/>
        <w:left w:val="none" w:sz="0" w:space="0" w:color="auto"/>
        <w:bottom w:val="none" w:sz="0" w:space="0" w:color="auto"/>
        <w:right w:val="none" w:sz="0" w:space="0" w:color="auto"/>
      </w:divBdr>
    </w:div>
    <w:div w:id="2125994603">
      <w:bodyDiv w:val="1"/>
      <w:marLeft w:val="0"/>
      <w:marRight w:val="0"/>
      <w:marTop w:val="0"/>
      <w:marBottom w:val="0"/>
      <w:divBdr>
        <w:top w:val="none" w:sz="0" w:space="0" w:color="auto"/>
        <w:left w:val="none" w:sz="0" w:space="0" w:color="auto"/>
        <w:bottom w:val="none" w:sz="0" w:space="0" w:color="auto"/>
        <w:right w:val="none" w:sz="0" w:space="0" w:color="auto"/>
      </w:divBdr>
    </w:div>
    <w:div w:id="2126345331">
      <w:bodyDiv w:val="1"/>
      <w:marLeft w:val="0"/>
      <w:marRight w:val="0"/>
      <w:marTop w:val="0"/>
      <w:marBottom w:val="0"/>
      <w:divBdr>
        <w:top w:val="none" w:sz="0" w:space="0" w:color="auto"/>
        <w:left w:val="none" w:sz="0" w:space="0" w:color="auto"/>
        <w:bottom w:val="none" w:sz="0" w:space="0" w:color="auto"/>
        <w:right w:val="none" w:sz="0" w:space="0" w:color="auto"/>
      </w:divBdr>
    </w:div>
    <w:div w:id="2126652305">
      <w:bodyDiv w:val="1"/>
      <w:marLeft w:val="0"/>
      <w:marRight w:val="0"/>
      <w:marTop w:val="0"/>
      <w:marBottom w:val="0"/>
      <w:divBdr>
        <w:top w:val="none" w:sz="0" w:space="0" w:color="auto"/>
        <w:left w:val="none" w:sz="0" w:space="0" w:color="auto"/>
        <w:bottom w:val="none" w:sz="0" w:space="0" w:color="auto"/>
        <w:right w:val="none" w:sz="0" w:space="0" w:color="auto"/>
      </w:divBdr>
    </w:div>
    <w:div w:id="2126805851">
      <w:bodyDiv w:val="1"/>
      <w:marLeft w:val="0"/>
      <w:marRight w:val="0"/>
      <w:marTop w:val="0"/>
      <w:marBottom w:val="0"/>
      <w:divBdr>
        <w:top w:val="none" w:sz="0" w:space="0" w:color="auto"/>
        <w:left w:val="none" w:sz="0" w:space="0" w:color="auto"/>
        <w:bottom w:val="none" w:sz="0" w:space="0" w:color="auto"/>
        <w:right w:val="none" w:sz="0" w:space="0" w:color="auto"/>
      </w:divBdr>
    </w:div>
    <w:div w:id="2127116985">
      <w:bodyDiv w:val="1"/>
      <w:marLeft w:val="0"/>
      <w:marRight w:val="0"/>
      <w:marTop w:val="0"/>
      <w:marBottom w:val="0"/>
      <w:divBdr>
        <w:top w:val="none" w:sz="0" w:space="0" w:color="auto"/>
        <w:left w:val="none" w:sz="0" w:space="0" w:color="auto"/>
        <w:bottom w:val="none" w:sz="0" w:space="0" w:color="auto"/>
        <w:right w:val="none" w:sz="0" w:space="0" w:color="auto"/>
      </w:divBdr>
    </w:div>
    <w:div w:id="2127195693">
      <w:bodyDiv w:val="1"/>
      <w:marLeft w:val="0"/>
      <w:marRight w:val="0"/>
      <w:marTop w:val="0"/>
      <w:marBottom w:val="0"/>
      <w:divBdr>
        <w:top w:val="none" w:sz="0" w:space="0" w:color="auto"/>
        <w:left w:val="none" w:sz="0" w:space="0" w:color="auto"/>
        <w:bottom w:val="none" w:sz="0" w:space="0" w:color="auto"/>
        <w:right w:val="none" w:sz="0" w:space="0" w:color="auto"/>
      </w:divBdr>
    </w:div>
    <w:div w:id="2127305279">
      <w:bodyDiv w:val="1"/>
      <w:marLeft w:val="0"/>
      <w:marRight w:val="0"/>
      <w:marTop w:val="0"/>
      <w:marBottom w:val="0"/>
      <w:divBdr>
        <w:top w:val="none" w:sz="0" w:space="0" w:color="auto"/>
        <w:left w:val="none" w:sz="0" w:space="0" w:color="auto"/>
        <w:bottom w:val="none" w:sz="0" w:space="0" w:color="auto"/>
        <w:right w:val="none" w:sz="0" w:space="0" w:color="auto"/>
      </w:divBdr>
    </w:div>
    <w:div w:id="2127432110">
      <w:bodyDiv w:val="1"/>
      <w:marLeft w:val="0"/>
      <w:marRight w:val="0"/>
      <w:marTop w:val="0"/>
      <w:marBottom w:val="0"/>
      <w:divBdr>
        <w:top w:val="none" w:sz="0" w:space="0" w:color="auto"/>
        <w:left w:val="none" w:sz="0" w:space="0" w:color="auto"/>
        <w:bottom w:val="none" w:sz="0" w:space="0" w:color="auto"/>
        <w:right w:val="none" w:sz="0" w:space="0" w:color="auto"/>
      </w:divBdr>
    </w:div>
    <w:div w:id="2127457985">
      <w:bodyDiv w:val="1"/>
      <w:marLeft w:val="0"/>
      <w:marRight w:val="0"/>
      <w:marTop w:val="0"/>
      <w:marBottom w:val="0"/>
      <w:divBdr>
        <w:top w:val="none" w:sz="0" w:space="0" w:color="auto"/>
        <w:left w:val="none" w:sz="0" w:space="0" w:color="auto"/>
        <w:bottom w:val="none" w:sz="0" w:space="0" w:color="auto"/>
        <w:right w:val="none" w:sz="0" w:space="0" w:color="auto"/>
      </w:divBdr>
    </w:div>
    <w:div w:id="2127461093">
      <w:bodyDiv w:val="1"/>
      <w:marLeft w:val="0"/>
      <w:marRight w:val="0"/>
      <w:marTop w:val="0"/>
      <w:marBottom w:val="0"/>
      <w:divBdr>
        <w:top w:val="none" w:sz="0" w:space="0" w:color="auto"/>
        <w:left w:val="none" w:sz="0" w:space="0" w:color="auto"/>
        <w:bottom w:val="none" w:sz="0" w:space="0" w:color="auto"/>
        <w:right w:val="none" w:sz="0" w:space="0" w:color="auto"/>
      </w:divBdr>
    </w:div>
    <w:div w:id="2127696981">
      <w:bodyDiv w:val="1"/>
      <w:marLeft w:val="0"/>
      <w:marRight w:val="0"/>
      <w:marTop w:val="0"/>
      <w:marBottom w:val="0"/>
      <w:divBdr>
        <w:top w:val="none" w:sz="0" w:space="0" w:color="auto"/>
        <w:left w:val="none" w:sz="0" w:space="0" w:color="auto"/>
        <w:bottom w:val="none" w:sz="0" w:space="0" w:color="auto"/>
        <w:right w:val="none" w:sz="0" w:space="0" w:color="auto"/>
      </w:divBdr>
    </w:div>
    <w:div w:id="2127701396">
      <w:bodyDiv w:val="1"/>
      <w:marLeft w:val="0"/>
      <w:marRight w:val="0"/>
      <w:marTop w:val="0"/>
      <w:marBottom w:val="0"/>
      <w:divBdr>
        <w:top w:val="none" w:sz="0" w:space="0" w:color="auto"/>
        <w:left w:val="none" w:sz="0" w:space="0" w:color="auto"/>
        <w:bottom w:val="none" w:sz="0" w:space="0" w:color="auto"/>
        <w:right w:val="none" w:sz="0" w:space="0" w:color="auto"/>
      </w:divBdr>
    </w:div>
    <w:div w:id="2127767875">
      <w:bodyDiv w:val="1"/>
      <w:marLeft w:val="0"/>
      <w:marRight w:val="0"/>
      <w:marTop w:val="0"/>
      <w:marBottom w:val="0"/>
      <w:divBdr>
        <w:top w:val="none" w:sz="0" w:space="0" w:color="auto"/>
        <w:left w:val="none" w:sz="0" w:space="0" w:color="auto"/>
        <w:bottom w:val="none" w:sz="0" w:space="0" w:color="auto"/>
        <w:right w:val="none" w:sz="0" w:space="0" w:color="auto"/>
      </w:divBdr>
    </w:div>
    <w:div w:id="2127775287">
      <w:bodyDiv w:val="1"/>
      <w:marLeft w:val="0"/>
      <w:marRight w:val="0"/>
      <w:marTop w:val="0"/>
      <w:marBottom w:val="0"/>
      <w:divBdr>
        <w:top w:val="none" w:sz="0" w:space="0" w:color="auto"/>
        <w:left w:val="none" w:sz="0" w:space="0" w:color="auto"/>
        <w:bottom w:val="none" w:sz="0" w:space="0" w:color="auto"/>
        <w:right w:val="none" w:sz="0" w:space="0" w:color="auto"/>
      </w:divBdr>
    </w:div>
    <w:div w:id="2128041005">
      <w:bodyDiv w:val="1"/>
      <w:marLeft w:val="0"/>
      <w:marRight w:val="0"/>
      <w:marTop w:val="0"/>
      <w:marBottom w:val="0"/>
      <w:divBdr>
        <w:top w:val="none" w:sz="0" w:space="0" w:color="auto"/>
        <w:left w:val="none" w:sz="0" w:space="0" w:color="auto"/>
        <w:bottom w:val="none" w:sz="0" w:space="0" w:color="auto"/>
        <w:right w:val="none" w:sz="0" w:space="0" w:color="auto"/>
      </w:divBdr>
    </w:div>
    <w:div w:id="2128891258">
      <w:bodyDiv w:val="1"/>
      <w:marLeft w:val="0"/>
      <w:marRight w:val="0"/>
      <w:marTop w:val="0"/>
      <w:marBottom w:val="0"/>
      <w:divBdr>
        <w:top w:val="none" w:sz="0" w:space="0" w:color="auto"/>
        <w:left w:val="none" w:sz="0" w:space="0" w:color="auto"/>
        <w:bottom w:val="none" w:sz="0" w:space="0" w:color="auto"/>
        <w:right w:val="none" w:sz="0" w:space="0" w:color="auto"/>
      </w:divBdr>
    </w:div>
    <w:div w:id="2129082621">
      <w:bodyDiv w:val="1"/>
      <w:marLeft w:val="0"/>
      <w:marRight w:val="0"/>
      <w:marTop w:val="0"/>
      <w:marBottom w:val="0"/>
      <w:divBdr>
        <w:top w:val="none" w:sz="0" w:space="0" w:color="auto"/>
        <w:left w:val="none" w:sz="0" w:space="0" w:color="auto"/>
        <w:bottom w:val="none" w:sz="0" w:space="0" w:color="auto"/>
        <w:right w:val="none" w:sz="0" w:space="0" w:color="auto"/>
      </w:divBdr>
    </w:div>
    <w:div w:id="2129277958">
      <w:bodyDiv w:val="1"/>
      <w:marLeft w:val="0"/>
      <w:marRight w:val="0"/>
      <w:marTop w:val="0"/>
      <w:marBottom w:val="0"/>
      <w:divBdr>
        <w:top w:val="none" w:sz="0" w:space="0" w:color="auto"/>
        <w:left w:val="none" w:sz="0" w:space="0" w:color="auto"/>
        <w:bottom w:val="none" w:sz="0" w:space="0" w:color="auto"/>
        <w:right w:val="none" w:sz="0" w:space="0" w:color="auto"/>
      </w:divBdr>
    </w:div>
    <w:div w:id="2129465658">
      <w:bodyDiv w:val="1"/>
      <w:marLeft w:val="0"/>
      <w:marRight w:val="0"/>
      <w:marTop w:val="0"/>
      <w:marBottom w:val="0"/>
      <w:divBdr>
        <w:top w:val="none" w:sz="0" w:space="0" w:color="auto"/>
        <w:left w:val="none" w:sz="0" w:space="0" w:color="auto"/>
        <w:bottom w:val="none" w:sz="0" w:space="0" w:color="auto"/>
        <w:right w:val="none" w:sz="0" w:space="0" w:color="auto"/>
      </w:divBdr>
    </w:div>
    <w:div w:id="2129544113">
      <w:bodyDiv w:val="1"/>
      <w:marLeft w:val="0"/>
      <w:marRight w:val="0"/>
      <w:marTop w:val="0"/>
      <w:marBottom w:val="0"/>
      <w:divBdr>
        <w:top w:val="none" w:sz="0" w:space="0" w:color="auto"/>
        <w:left w:val="none" w:sz="0" w:space="0" w:color="auto"/>
        <w:bottom w:val="none" w:sz="0" w:space="0" w:color="auto"/>
        <w:right w:val="none" w:sz="0" w:space="0" w:color="auto"/>
      </w:divBdr>
    </w:div>
    <w:div w:id="2129549176">
      <w:bodyDiv w:val="1"/>
      <w:marLeft w:val="0"/>
      <w:marRight w:val="0"/>
      <w:marTop w:val="0"/>
      <w:marBottom w:val="0"/>
      <w:divBdr>
        <w:top w:val="none" w:sz="0" w:space="0" w:color="auto"/>
        <w:left w:val="none" w:sz="0" w:space="0" w:color="auto"/>
        <w:bottom w:val="none" w:sz="0" w:space="0" w:color="auto"/>
        <w:right w:val="none" w:sz="0" w:space="0" w:color="auto"/>
      </w:divBdr>
    </w:div>
    <w:div w:id="2130079932">
      <w:bodyDiv w:val="1"/>
      <w:marLeft w:val="0"/>
      <w:marRight w:val="0"/>
      <w:marTop w:val="0"/>
      <w:marBottom w:val="0"/>
      <w:divBdr>
        <w:top w:val="none" w:sz="0" w:space="0" w:color="auto"/>
        <w:left w:val="none" w:sz="0" w:space="0" w:color="auto"/>
        <w:bottom w:val="none" w:sz="0" w:space="0" w:color="auto"/>
        <w:right w:val="none" w:sz="0" w:space="0" w:color="auto"/>
      </w:divBdr>
    </w:div>
    <w:div w:id="2130199860">
      <w:bodyDiv w:val="1"/>
      <w:marLeft w:val="0"/>
      <w:marRight w:val="0"/>
      <w:marTop w:val="0"/>
      <w:marBottom w:val="0"/>
      <w:divBdr>
        <w:top w:val="none" w:sz="0" w:space="0" w:color="auto"/>
        <w:left w:val="none" w:sz="0" w:space="0" w:color="auto"/>
        <w:bottom w:val="none" w:sz="0" w:space="0" w:color="auto"/>
        <w:right w:val="none" w:sz="0" w:space="0" w:color="auto"/>
      </w:divBdr>
    </w:div>
    <w:div w:id="2130273143">
      <w:bodyDiv w:val="1"/>
      <w:marLeft w:val="0"/>
      <w:marRight w:val="0"/>
      <w:marTop w:val="0"/>
      <w:marBottom w:val="0"/>
      <w:divBdr>
        <w:top w:val="none" w:sz="0" w:space="0" w:color="auto"/>
        <w:left w:val="none" w:sz="0" w:space="0" w:color="auto"/>
        <w:bottom w:val="none" w:sz="0" w:space="0" w:color="auto"/>
        <w:right w:val="none" w:sz="0" w:space="0" w:color="auto"/>
      </w:divBdr>
    </w:div>
    <w:div w:id="2130321659">
      <w:bodyDiv w:val="1"/>
      <w:marLeft w:val="0"/>
      <w:marRight w:val="0"/>
      <w:marTop w:val="0"/>
      <w:marBottom w:val="0"/>
      <w:divBdr>
        <w:top w:val="none" w:sz="0" w:space="0" w:color="auto"/>
        <w:left w:val="none" w:sz="0" w:space="0" w:color="auto"/>
        <w:bottom w:val="none" w:sz="0" w:space="0" w:color="auto"/>
        <w:right w:val="none" w:sz="0" w:space="0" w:color="auto"/>
      </w:divBdr>
    </w:div>
    <w:div w:id="2130540704">
      <w:bodyDiv w:val="1"/>
      <w:marLeft w:val="0"/>
      <w:marRight w:val="0"/>
      <w:marTop w:val="0"/>
      <w:marBottom w:val="0"/>
      <w:divBdr>
        <w:top w:val="none" w:sz="0" w:space="0" w:color="auto"/>
        <w:left w:val="none" w:sz="0" w:space="0" w:color="auto"/>
        <w:bottom w:val="none" w:sz="0" w:space="0" w:color="auto"/>
        <w:right w:val="none" w:sz="0" w:space="0" w:color="auto"/>
      </w:divBdr>
    </w:div>
    <w:div w:id="2130780894">
      <w:bodyDiv w:val="1"/>
      <w:marLeft w:val="0"/>
      <w:marRight w:val="0"/>
      <w:marTop w:val="0"/>
      <w:marBottom w:val="0"/>
      <w:divBdr>
        <w:top w:val="none" w:sz="0" w:space="0" w:color="auto"/>
        <w:left w:val="none" w:sz="0" w:space="0" w:color="auto"/>
        <w:bottom w:val="none" w:sz="0" w:space="0" w:color="auto"/>
        <w:right w:val="none" w:sz="0" w:space="0" w:color="auto"/>
      </w:divBdr>
    </w:div>
    <w:div w:id="2130783985">
      <w:bodyDiv w:val="1"/>
      <w:marLeft w:val="0"/>
      <w:marRight w:val="0"/>
      <w:marTop w:val="0"/>
      <w:marBottom w:val="0"/>
      <w:divBdr>
        <w:top w:val="none" w:sz="0" w:space="0" w:color="auto"/>
        <w:left w:val="none" w:sz="0" w:space="0" w:color="auto"/>
        <w:bottom w:val="none" w:sz="0" w:space="0" w:color="auto"/>
        <w:right w:val="none" w:sz="0" w:space="0" w:color="auto"/>
      </w:divBdr>
    </w:div>
    <w:div w:id="2130928195">
      <w:bodyDiv w:val="1"/>
      <w:marLeft w:val="0"/>
      <w:marRight w:val="0"/>
      <w:marTop w:val="0"/>
      <w:marBottom w:val="0"/>
      <w:divBdr>
        <w:top w:val="none" w:sz="0" w:space="0" w:color="auto"/>
        <w:left w:val="none" w:sz="0" w:space="0" w:color="auto"/>
        <w:bottom w:val="none" w:sz="0" w:space="0" w:color="auto"/>
        <w:right w:val="none" w:sz="0" w:space="0" w:color="auto"/>
      </w:divBdr>
    </w:div>
    <w:div w:id="2131316989">
      <w:bodyDiv w:val="1"/>
      <w:marLeft w:val="0"/>
      <w:marRight w:val="0"/>
      <w:marTop w:val="0"/>
      <w:marBottom w:val="0"/>
      <w:divBdr>
        <w:top w:val="none" w:sz="0" w:space="0" w:color="auto"/>
        <w:left w:val="none" w:sz="0" w:space="0" w:color="auto"/>
        <w:bottom w:val="none" w:sz="0" w:space="0" w:color="auto"/>
        <w:right w:val="none" w:sz="0" w:space="0" w:color="auto"/>
      </w:divBdr>
    </w:div>
    <w:div w:id="2131783512">
      <w:bodyDiv w:val="1"/>
      <w:marLeft w:val="0"/>
      <w:marRight w:val="0"/>
      <w:marTop w:val="0"/>
      <w:marBottom w:val="0"/>
      <w:divBdr>
        <w:top w:val="none" w:sz="0" w:space="0" w:color="auto"/>
        <w:left w:val="none" w:sz="0" w:space="0" w:color="auto"/>
        <w:bottom w:val="none" w:sz="0" w:space="0" w:color="auto"/>
        <w:right w:val="none" w:sz="0" w:space="0" w:color="auto"/>
      </w:divBdr>
    </w:div>
    <w:div w:id="2131972613">
      <w:bodyDiv w:val="1"/>
      <w:marLeft w:val="0"/>
      <w:marRight w:val="0"/>
      <w:marTop w:val="0"/>
      <w:marBottom w:val="0"/>
      <w:divBdr>
        <w:top w:val="none" w:sz="0" w:space="0" w:color="auto"/>
        <w:left w:val="none" w:sz="0" w:space="0" w:color="auto"/>
        <w:bottom w:val="none" w:sz="0" w:space="0" w:color="auto"/>
        <w:right w:val="none" w:sz="0" w:space="0" w:color="auto"/>
      </w:divBdr>
    </w:div>
    <w:div w:id="2132043184">
      <w:bodyDiv w:val="1"/>
      <w:marLeft w:val="0"/>
      <w:marRight w:val="0"/>
      <w:marTop w:val="0"/>
      <w:marBottom w:val="0"/>
      <w:divBdr>
        <w:top w:val="none" w:sz="0" w:space="0" w:color="auto"/>
        <w:left w:val="none" w:sz="0" w:space="0" w:color="auto"/>
        <w:bottom w:val="none" w:sz="0" w:space="0" w:color="auto"/>
        <w:right w:val="none" w:sz="0" w:space="0" w:color="auto"/>
      </w:divBdr>
    </w:div>
    <w:div w:id="2132090308">
      <w:bodyDiv w:val="1"/>
      <w:marLeft w:val="0"/>
      <w:marRight w:val="0"/>
      <w:marTop w:val="0"/>
      <w:marBottom w:val="0"/>
      <w:divBdr>
        <w:top w:val="none" w:sz="0" w:space="0" w:color="auto"/>
        <w:left w:val="none" w:sz="0" w:space="0" w:color="auto"/>
        <w:bottom w:val="none" w:sz="0" w:space="0" w:color="auto"/>
        <w:right w:val="none" w:sz="0" w:space="0" w:color="auto"/>
      </w:divBdr>
    </w:div>
    <w:div w:id="2132161167">
      <w:bodyDiv w:val="1"/>
      <w:marLeft w:val="0"/>
      <w:marRight w:val="0"/>
      <w:marTop w:val="0"/>
      <w:marBottom w:val="0"/>
      <w:divBdr>
        <w:top w:val="none" w:sz="0" w:space="0" w:color="auto"/>
        <w:left w:val="none" w:sz="0" w:space="0" w:color="auto"/>
        <w:bottom w:val="none" w:sz="0" w:space="0" w:color="auto"/>
        <w:right w:val="none" w:sz="0" w:space="0" w:color="auto"/>
      </w:divBdr>
    </w:div>
    <w:div w:id="2132236617">
      <w:bodyDiv w:val="1"/>
      <w:marLeft w:val="0"/>
      <w:marRight w:val="0"/>
      <w:marTop w:val="0"/>
      <w:marBottom w:val="0"/>
      <w:divBdr>
        <w:top w:val="none" w:sz="0" w:space="0" w:color="auto"/>
        <w:left w:val="none" w:sz="0" w:space="0" w:color="auto"/>
        <w:bottom w:val="none" w:sz="0" w:space="0" w:color="auto"/>
        <w:right w:val="none" w:sz="0" w:space="0" w:color="auto"/>
      </w:divBdr>
    </w:div>
    <w:div w:id="2132285115">
      <w:bodyDiv w:val="1"/>
      <w:marLeft w:val="0"/>
      <w:marRight w:val="0"/>
      <w:marTop w:val="0"/>
      <w:marBottom w:val="0"/>
      <w:divBdr>
        <w:top w:val="none" w:sz="0" w:space="0" w:color="auto"/>
        <w:left w:val="none" w:sz="0" w:space="0" w:color="auto"/>
        <w:bottom w:val="none" w:sz="0" w:space="0" w:color="auto"/>
        <w:right w:val="none" w:sz="0" w:space="0" w:color="auto"/>
      </w:divBdr>
    </w:div>
    <w:div w:id="2132627831">
      <w:bodyDiv w:val="1"/>
      <w:marLeft w:val="0"/>
      <w:marRight w:val="0"/>
      <w:marTop w:val="0"/>
      <w:marBottom w:val="0"/>
      <w:divBdr>
        <w:top w:val="none" w:sz="0" w:space="0" w:color="auto"/>
        <w:left w:val="none" w:sz="0" w:space="0" w:color="auto"/>
        <w:bottom w:val="none" w:sz="0" w:space="0" w:color="auto"/>
        <w:right w:val="none" w:sz="0" w:space="0" w:color="auto"/>
      </w:divBdr>
    </w:div>
    <w:div w:id="2132629613">
      <w:bodyDiv w:val="1"/>
      <w:marLeft w:val="0"/>
      <w:marRight w:val="0"/>
      <w:marTop w:val="0"/>
      <w:marBottom w:val="0"/>
      <w:divBdr>
        <w:top w:val="none" w:sz="0" w:space="0" w:color="auto"/>
        <w:left w:val="none" w:sz="0" w:space="0" w:color="auto"/>
        <w:bottom w:val="none" w:sz="0" w:space="0" w:color="auto"/>
        <w:right w:val="none" w:sz="0" w:space="0" w:color="auto"/>
      </w:divBdr>
    </w:div>
    <w:div w:id="2132698281">
      <w:bodyDiv w:val="1"/>
      <w:marLeft w:val="0"/>
      <w:marRight w:val="0"/>
      <w:marTop w:val="0"/>
      <w:marBottom w:val="0"/>
      <w:divBdr>
        <w:top w:val="none" w:sz="0" w:space="0" w:color="auto"/>
        <w:left w:val="none" w:sz="0" w:space="0" w:color="auto"/>
        <w:bottom w:val="none" w:sz="0" w:space="0" w:color="auto"/>
        <w:right w:val="none" w:sz="0" w:space="0" w:color="auto"/>
      </w:divBdr>
    </w:div>
    <w:div w:id="2132747544">
      <w:bodyDiv w:val="1"/>
      <w:marLeft w:val="0"/>
      <w:marRight w:val="0"/>
      <w:marTop w:val="0"/>
      <w:marBottom w:val="0"/>
      <w:divBdr>
        <w:top w:val="none" w:sz="0" w:space="0" w:color="auto"/>
        <w:left w:val="none" w:sz="0" w:space="0" w:color="auto"/>
        <w:bottom w:val="none" w:sz="0" w:space="0" w:color="auto"/>
        <w:right w:val="none" w:sz="0" w:space="0" w:color="auto"/>
      </w:divBdr>
    </w:div>
    <w:div w:id="2133400992">
      <w:bodyDiv w:val="1"/>
      <w:marLeft w:val="0"/>
      <w:marRight w:val="0"/>
      <w:marTop w:val="0"/>
      <w:marBottom w:val="0"/>
      <w:divBdr>
        <w:top w:val="none" w:sz="0" w:space="0" w:color="auto"/>
        <w:left w:val="none" w:sz="0" w:space="0" w:color="auto"/>
        <w:bottom w:val="none" w:sz="0" w:space="0" w:color="auto"/>
        <w:right w:val="none" w:sz="0" w:space="0" w:color="auto"/>
      </w:divBdr>
    </w:div>
    <w:div w:id="2133553130">
      <w:bodyDiv w:val="1"/>
      <w:marLeft w:val="0"/>
      <w:marRight w:val="0"/>
      <w:marTop w:val="0"/>
      <w:marBottom w:val="0"/>
      <w:divBdr>
        <w:top w:val="none" w:sz="0" w:space="0" w:color="auto"/>
        <w:left w:val="none" w:sz="0" w:space="0" w:color="auto"/>
        <w:bottom w:val="none" w:sz="0" w:space="0" w:color="auto"/>
        <w:right w:val="none" w:sz="0" w:space="0" w:color="auto"/>
      </w:divBdr>
    </w:div>
    <w:div w:id="2133935181">
      <w:bodyDiv w:val="1"/>
      <w:marLeft w:val="0"/>
      <w:marRight w:val="0"/>
      <w:marTop w:val="0"/>
      <w:marBottom w:val="0"/>
      <w:divBdr>
        <w:top w:val="none" w:sz="0" w:space="0" w:color="auto"/>
        <w:left w:val="none" w:sz="0" w:space="0" w:color="auto"/>
        <w:bottom w:val="none" w:sz="0" w:space="0" w:color="auto"/>
        <w:right w:val="none" w:sz="0" w:space="0" w:color="auto"/>
      </w:divBdr>
    </w:div>
    <w:div w:id="2134209502">
      <w:bodyDiv w:val="1"/>
      <w:marLeft w:val="0"/>
      <w:marRight w:val="0"/>
      <w:marTop w:val="0"/>
      <w:marBottom w:val="0"/>
      <w:divBdr>
        <w:top w:val="none" w:sz="0" w:space="0" w:color="auto"/>
        <w:left w:val="none" w:sz="0" w:space="0" w:color="auto"/>
        <w:bottom w:val="none" w:sz="0" w:space="0" w:color="auto"/>
        <w:right w:val="none" w:sz="0" w:space="0" w:color="auto"/>
      </w:divBdr>
    </w:div>
    <w:div w:id="2134250125">
      <w:bodyDiv w:val="1"/>
      <w:marLeft w:val="0"/>
      <w:marRight w:val="0"/>
      <w:marTop w:val="0"/>
      <w:marBottom w:val="0"/>
      <w:divBdr>
        <w:top w:val="none" w:sz="0" w:space="0" w:color="auto"/>
        <w:left w:val="none" w:sz="0" w:space="0" w:color="auto"/>
        <w:bottom w:val="none" w:sz="0" w:space="0" w:color="auto"/>
        <w:right w:val="none" w:sz="0" w:space="0" w:color="auto"/>
      </w:divBdr>
    </w:div>
    <w:div w:id="2134323440">
      <w:bodyDiv w:val="1"/>
      <w:marLeft w:val="0"/>
      <w:marRight w:val="0"/>
      <w:marTop w:val="0"/>
      <w:marBottom w:val="0"/>
      <w:divBdr>
        <w:top w:val="none" w:sz="0" w:space="0" w:color="auto"/>
        <w:left w:val="none" w:sz="0" w:space="0" w:color="auto"/>
        <w:bottom w:val="none" w:sz="0" w:space="0" w:color="auto"/>
        <w:right w:val="none" w:sz="0" w:space="0" w:color="auto"/>
      </w:divBdr>
    </w:div>
    <w:div w:id="2134402019">
      <w:bodyDiv w:val="1"/>
      <w:marLeft w:val="0"/>
      <w:marRight w:val="0"/>
      <w:marTop w:val="0"/>
      <w:marBottom w:val="0"/>
      <w:divBdr>
        <w:top w:val="none" w:sz="0" w:space="0" w:color="auto"/>
        <w:left w:val="none" w:sz="0" w:space="0" w:color="auto"/>
        <w:bottom w:val="none" w:sz="0" w:space="0" w:color="auto"/>
        <w:right w:val="none" w:sz="0" w:space="0" w:color="auto"/>
      </w:divBdr>
    </w:div>
    <w:div w:id="2134445621">
      <w:bodyDiv w:val="1"/>
      <w:marLeft w:val="0"/>
      <w:marRight w:val="0"/>
      <w:marTop w:val="0"/>
      <w:marBottom w:val="0"/>
      <w:divBdr>
        <w:top w:val="none" w:sz="0" w:space="0" w:color="auto"/>
        <w:left w:val="none" w:sz="0" w:space="0" w:color="auto"/>
        <w:bottom w:val="none" w:sz="0" w:space="0" w:color="auto"/>
        <w:right w:val="none" w:sz="0" w:space="0" w:color="auto"/>
      </w:divBdr>
    </w:div>
    <w:div w:id="2134706976">
      <w:bodyDiv w:val="1"/>
      <w:marLeft w:val="0"/>
      <w:marRight w:val="0"/>
      <w:marTop w:val="0"/>
      <w:marBottom w:val="0"/>
      <w:divBdr>
        <w:top w:val="none" w:sz="0" w:space="0" w:color="auto"/>
        <w:left w:val="none" w:sz="0" w:space="0" w:color="auto"/>
        <w:bottom w:val="none" w:sz="0" w:space="0" w:color="auto"/>
        <w:right w:val="none" w:sz="0" w:space="0" w:color="auto"/>
      </w:divBdr>
    </w:div>
    <w:div w:id="2134860340">
      <w:bodyDiv w:val="1"/>
      <w:marLeft w:val="0"/>
      <w:marRight w:val="0"/>
      <w:marTop w:val="0"/>
      <w:marBottom w:val="0"/>
      <w:divBdr>
        <w:top w:val="none" w:sz="0" w:space="0" w:color="auto"/>
        <w:left w:val="none" w:sz="0" w:space="0" w:color="auto"/>
        <w:bottom w:val="none" w:sz="0" w:space="0" w:color="auto"/>
        <w:right w:val="none" w:sz="0" w:space="0" w:color="auto"/>
      </w:divBdr>
    </w:div>
    <w:div w:id="2134861867">
      <w:bodyDiv w:val="1"/>
      <w:marLeft w:val="0"/>
      <w:marRight w:val="0"/>
      <w:marTop w:val="0"/>
      <w:marBottom w:val="0"/>
      <w:divBdr>
        <w:top w:val="none" w:sz="0" w:space="0" w:color="auto"/>
        <w:left w:val="none" w:sz="0" w:space="0" w:color="auto"/>
        <w:bottom w:val="none" w:sz="0" w:space="0" w:color="auto"/>
        <w:right w:val="none" w:sz="0" w:space="0" w:color="auto"/>
      </w:divBdr>
    </w:div>
    <w:div w:id="2135170711">
      <w:bodyDiv w:val="1"/>
      <w:marLeft w:val="0"/>
      <w:marRight w:val="0"/>
      <w:marTop w:val="0"/>
      <w:marBottom w:val="0"/>
      <w:divBdr>
        <w:top w:val="none" w:sz="0" w:space="0" w:color="auto"/>
        <w:left w:val="none" w:sz="0" w:space="0" w:color="auto"/>
        <w:bottom w:val="none" w:sz="0" w:space="0" w:color="auto"/>
        <w:right w:val="none" w:sz="0" w:space="0" w:color="auto"/>
      </w:divBdr>
    </w:div>
    <w:div w:id="2135630414">
      <w:bodyDiv w:val="1"/>
      <w:marLeft w:val="0"/>
      <w:marRight w:val="0"/>
      <w:marTop w:val="0"/>
      <w:marBottom w:val="0"/>
      <w:divBdr>
        <w:top w:val="none" w:sz="0" w:space="0" w:color="auto"/>
        <w:left w:val="none" w:sz="0" w:space="0" w:color="auto"/>
        <w:bottom w:val="none" w:sz="0" w:space="0" w:color="auto"/>
        <w:right w:val="none" w:sz="0" w:space="0" w:color="auto"/>
      </w:divBdr>
    </w:div>
    <w:div w:id="2135713168">
      <w:bodyDiv w:val="1"/>
      <w:marLeft w:val="0"/>
      <w:marRight w:val="0"/>
      <w:marTop w:val="0"/>
      <w:marBottom w:val="0"/>
      <w:divBdr>
        <w:top w:val="none" w:sz="0" w:space="0" w:color="auto"/>
        <w:left w:val="none" w:sz="0" w:space="0" w:color="auto"/>
        <w:bottom w:val="none" w:sz="0" w:space="0" w:color="auto"/>
        <w:right w:val="none" w:sz="0" w:space="0" w:color="auto"/>
      </w:divBdr>
    </w:div>
    <w:div w:id="2136092386">
      <w:bodyDiv w:val="1"/>
      <w:marLeft w:val="0"/>
      <w:marRight w:val="0"/>
      <w:marTop w:val="0"/>
      <w:marBottom w:val="0"/>
      <w:divBdr>
        <w:top w:val="none" w:sz="0" w:space="0" w:color="auto"/>
        <w:left w:val="none" w:sz="0" w:space="0" w:color="auto"/>
        <w:bottom w:val="none" w:sz="0" w:space="0" w:color="auto"/>
        <w:right w:val="none" w:sz="0" w:space="0" w:color="auto"/>
      </w:divBdr>
    </w:div>
    <w:div w:id="2136295100">
      <w:bodyDiv w:val="1"/>
      <w:marLeft w:val="0"/>
      <w:marRight w:val="0"/>
      <w:marTop w:val="0"/>
      <w:marBottom w:val="0"/>
      <w:divBdr>
        <w:top w:val="none" w:sz="0" w:space="0" w:color="auto"/>
        <w:left w:val="none" w:sz="0" w:space="0" w:color="auto"/>
        <w:bottom w:val="none" w:sz="0" w:space="0" w:color="auto"/>
        <w:right w:val="none" w:sz="0" w:space="0" w:color="auto"/>
      </w:divBdr>
    </w:div>
    <w:div w:id="2136365015">
      <w:bodyDiv w:val="1"/>
      <w:marLeft w:val="0"/>
      <w:marRight w:val="0"/>
      <w:marTop w:val="0"/>
      <w:marBottom w:val="0"/>
      <w:divBdr>
        <w:top w:val="none" w:sz="0" w:space="0" w:color="auto"/>
        <w:left w:val="none" w:sz="0" w:space="0" w:color="auto"/>
        <w:bottom w:val="none" w:sz="0" w:space="0" w:color="auto"/>
        <w:right w:val="none" w:sz="0" w:space="0" w:color="auto"/>
      </w:divBdr>
    </w:div>
    <w:div w:id="2136409005">
      <w:bodyDiv w:val="1"/>
      <w:marLeft w:val="0"/>
      <w:marRight w:val="0"/>
      <w:marTop w:val="0"/>
      <w:marBottom w:val="0"/>
      <w:divBdr>
        <w:top w:val="none" w:sz="0" w:space="0" w:color="auto"/>
        <w:left w:val="none" w:sz="0" w:space="0" w:color="auto"/>
        <w:bottom w:val="none" w:sz="0" w:space="0" w:color="auto"/>
        <w:right w:val="none" w:sz="0" w:space="0" w:color="auto"/>
      </w:divBdr>
    </w:div>
    <w:div w:id="2136631178">
      <w:bodyDiv w:val="1"/>
      <w:marLeft w:val="0"/>
      <w:marRight w:val="0"/>
      <w:marTop w:val="0"/>
      <w:marBottom w:val="0"/>
      <w:divBdr>
        <w:top w:val="none" w:sz="0" w:space="0" w:color="auto"/>
        <w:left w:val="none" w:sz="0" w:space="0" w:color="auto"/>
        <w:bottom w:val="none" w:sz="0" w:space="0" w:color="auto"/>
        <w:right w:val="none" w:sz="0" w:space="0" w:color="auto"/>
      </w:divBdr>
    </w:div>
    <w:div w:id="2136674810">
      <w:bodyDiv w:val="1"/>
      <w:marLeft w:val="0"/>
      <w:marRight w:val="0"/>
      <w:marTop w:val="0"/>
      <w:marBottom w:val="0"/>
      <w:divBdr>
        <w:top w:val="none" w:sz="0" w:space="0" w:color="auto"/>
        <w:left w:val="none" w:sz="0" w:space="0" w:color="auto"/>
        <w:bottom w:val="none" w:sz="0" w:space="0" w:color="auto"/>
        <w:right w:val="none" w:sz="0" w:space="0" w:color="auto"/>
      </w:divBdr>
    </w:div>
    <w:div w:id="2136676874">
      <w:bodyDiv w:val="1"/>
      <w:marLeft w:val="0"/>
      <w:marRight w:val="0"/>
      <w:marTop w:val="0"/>
      <w:marBottom w:val="0"/>
      <w:divBdr>
        <w:top w:val="none" w:sz="0" w:space="0" w:color="auto"/>
        <w:left w:val="none" w:sz="0" w:space="0" w:color="auto"/>
        <w:bottom w:val="none" w:sz="0" w:space="0" w:color="auto"/>
        <w:right w:val="none" w:sz="0" w:space="0" w:color="auto"/>
      </w:divBdr>
    </w:div>
    <w:div w:id="2136830992">
      <w:bodyDiv w:val="1"/>
      <w:marLeft w:val="0"/>
      <w:marRight w:val="0"/>
      <w:marTop w:val="0"/>
      <w:marBottom w:val="0"/>
      <w:divBdr>
        <w:top w:val="none" w:sz="0" w:space="0" w:color="auto"/>
        <w:left w:val="none" w:sz="0" w:space="0" w:color="auto"/>
        <w:bottom w:val="none" w:sz="0" w:space="0" w:color="auto"/>
        <w:right w:val="none" w:sz="0" w:space="0" w:color="auto"/>
      </w:divBdr>
    </w:div>
    <w:div w:id="2136873660">
      <w:bodyDiv w:val="1"/>
      <w:marLeft w:val="0"/>
      <w:marRight w:val="0"/>
      <w:marTop w:val="0"/>
      <w:marBottom w:val="0"/>
      <w:divBdr>
        <w:top w:val="none" w:sz="0" w:space="0" w:color="auto"/>
        <w:left w:val="none" w:sz="0" w:space="0" w:color="auto"/>
        <w:bottom w:val="none" w:sz="0" w:space="0" w:color="auto"/>
        <w:right w:val="none" w:sz="0" w:space="0" w:color="auto"/>
      </w:divBdr>
    </w:div>
    <w:div w:id="2137064678">
      <w:bodyDiv w:val="1"/>
      <w:marLeft w:val="0"/>
      <w:marRight w:val="0"/>
      <w:marTop w:val="0"/>
      <w:marBottom w:val="0"/>
      <w:divBdr>
        <w:top w:val="none" w:sz="0" w:space="0" w:color="auto"/>
        <w:left w:val="none" w:sz="0" w:space="0" w:color="auto"/>
        <w:bottom w:val="none" w:sz="0" w:space="0" w:color="auto"/>
        <w:right w:val="none" w:sz="0" w:space="0" w:color="auto"/>
      </w:divBdr>
    </w:div>
    <w:div w:id="2137066143">
      <w:bodyDiv w:val="1"/>
      <w:marLeft w:val="0"/>
      <w:marRight w:val="0"/>
      <w:marTop w:val="0"/>
      <w:marBottom w:val="0"/>
      <w:divBdr>
        <w:top w:val="none" w:sz="0" w:space="0" w:color="auto"/>
        <w:left w:val="none" w:sz="0" w:space="0" w:color="auto"/>
        <w:bottom w:val="none" w:sz="0" w:space="0" w:color="auto"/>
        <w:right w:val="none" w:sz="0" w:space="0" w:color="auto"/>
      </w:divBdr>
    </w:div>
    <w:div w:id="2137093709">
      <w:bodyDiv w:val="1"/>
      <w:marLeft w:val="0"/>
      <w:marRight w:val="0"/>
      <w:marTop w:val="0"/>
      <w:marBottom w:val="0"/>
      <w:divBdr>
        <w:top w:val="none" w:sz="0" w:space="0" w:color="auto"/>
        <w:left w:val="none" w:sz="0" w:space="0" w:color="auto"/>
        <w:bottom w:val="none" w:sz="0" w:space="0" w:color="auto"/>
        <w:right w:val="none" w:sz="0" w:space="0" w:color="auto"/>
      </w:divBdr>
    </w:div>
    <w:div w:id="2137137615">
      <w:bodyDiv w:val="1"/>
      <w:marLeft w:val="0"/>
      <w:marRight w:val="0"/>
      <w:marTop w:val="0"/>
      <w:marBottom w:val="0"/>
      <w:divBdr>
        <w:top w:val="none" w:sz="0" w:space="0" w:color="auto"/>
        <w:left w:val="none" w:sz="0" w:space="0" w:color="auto"/>
        <w:bottom w:val="none" w:sz="0" w:space="0" w:color="auto"/>
        <w:right w:val="none" w:sz="0" w:space="0" w:color="auto"/>
      </w:divBdr>
    </w:div>
    <w:div w:id="2137330890">
      <w:bodyDiv w:val="1"/>
      <w:marLeft w:val="0"/>
      <w:marRight w:val="0"/>
      <w:marTop w:val="0"/>
      <w:marBottom w:val="0"/>
      <w:divBdr>
        <w:top w:val="none" w:sz="0" w:space="0" w:color="auto"/>
        <w:left w:val="none" w:sz="0" w:space="0" w:color="auto"/>
        <w:bottom w:val="none" w:sz="0" w:space="0" w:color="auto"/>
        <w:right w:val="none" w:sz="0" w:space="0" w:color="auto"/>
      </w:divBdr>
    </w:div>
    <w:div w:id="2137411563">
      <w:bodyDiv w:val="1"/>
      <w:marLeft w:val="0"/>
      <w:marRight w:val="0"/>
      <w:marTop w:val="0"/>
      <w:marBottom w:val="0"/>
      <w:divBdr>
        <w:top w:val="none" w:sz="0" w:space="0" w:color="auto"/>
        <w:left w:val="none" w:sz="0" w:space="0" w:color="auto"/>
        <w:bottom w:val="none" w:sz="0" w:space="0" w:color="auto"/>
        <w:right w:val="none" w:sz="0" w:space="0" w:color="auto"/>
      </w:divBdr>
    </w:div>
    <w:div w:id="2137793723">
      <w:bodyDiv w:val="1"/>
      <w:marLeft w:val="0"/>
      <w:marRight w:val="0"/>
      <w:marTop w:val="0"/>
      <w:marBottom w:val="0"/>
      <w:divBdr>
        <w:top w:val="none" w:sz="0" w:space="0" w:color="auto"/>
        <w:left w:val="none" w:sz="0" w:space="0" w:color="auto"/>
        <w:bottom w:val="none" w:sz="0" w:space="0" w:color="auto"/>
        <w:right w:val="none" w:sz="0" w:space="0" w:color="auto"/>
      </w:divBdr>
    </w:div>
    <w:div w:id="2138064754">
      <w:bodyDiv w:val="1"/>
      <w:marLeft w:val="0"/>
      <w:marRight w:val="0"/>
      <w:marTop w:val="0"/>
      <w:marBottom w:val="0"/>
      <w:divBdr>
        <w:top w:val="none" w:sz="0" w:space="0" w:color="auto"/>
        <w:left w:val="none" w:sz="0" w:space="0" w:color="auto"/>
        <w:bottom w:val="none" w:sz="0" w:space="0" w:color="auto"/>
        <w:right w:val="none" w:sz="0" w:space="0" w:color="auto"/>
      </w:divBdr>
    </w:div>
    <w:div w:id="2138181946">
      <w:bodyDiv w:val="1"/>
      <w:marLeft w:val="0"/>
      <w:marRight w:val="0"/>
      <w:marTop w:val="0"/>
      <w:marBottom w:val="0"/>
      <w:divBdr>
        <w:top w:val="none" w:sz="0" w:space="0" w:color="auto"/>
        <w:left w:val="none" w:sz="0" w:space="0" w:color="auto"/>
        <w:bottom w:val="none" w:sz="0" w:space="0" w:color="auto"/>
        <w:right w:val="none" w:sz="0" w:space="0" w:color="auto"/>
      </w:divBdr>
    </w:div>
    <w:div w:id="2138254830">
      <w:bodyDiv w:val="1"/>
      <w:marLeft w:val="0"/>
      <w:marRight w:val="0"/>
      <w:marTop w:val="0"/>
      <w:marBottom w:val="0"/>
      <w:divBdr>
        <w:top w:val="none" w:sz="0" w:space="0" w:color="auto"/>
        <w:left w:val="none" w:sz="0" w:space="0" w:color="auto"/>
        <w:bottom w:val="none" w:sz="0" w:space="0" w:color="auto"/>
        <w:right w:val="none" w:sz="0" w:space="0" w:color="auto"/>
      </w:divBdr>
    </w:div>
    <w:div w:id="2138374461">
      <w:bodyDiv w:val="1"/>
      <w:marLeft w:val="0"/>
      <w:marRight w:val="0"/>
      <w:marTop w:val="0"/>
      <w:marBottom w:val="0"/>
      <w:divBdr>
        <w:top w:val="none" w:sz="0" w:space="0" w:color="auto"/>
        <w:left w:val="none" w:sz="0" w:space="0" w:color="auto"/>
        <w:bottom w:val="none" w:sz="0" w:space="0" w:color="auto"/>
        <w:right w:val="none" w:sz="0" w:space="0" w:color="auto"/>
      </w:divBdr>
    </w:div>
    <w:div w:id="2138402219">
      <w:bodyDiv w:val="1"/>
      <w:marLeft w:val="0"/>
      <w:marRight w:val="0"/>
      <w:marTop w:val="0"/>
      <w:marBottom w:val="0"/>
      <w:divBdr>
        <w:top w:val="none" w:sz="0" w:space="0" w:color="auto"/>
        <w:left w:val="none" w:sz="0" w:space="0" w:color="auto"/>
        <w:bottom w:val="none" w:sz="0" w:space="0" w:color="auto"/>
        <w:right w:val="none" w:sz="0" w:space="0" w:color="auto"/>
      </w:divBdr>
    </w:div>
    <w:div w:id="2138528008">
      <w:bodyDiv w:val="1"/>
      <w:marLeft w:val="0"/>
      <w:marRight w:val="0"/>
      <w:marTop w:val="0"/>
      <w:marBottom w:val="0"/>
      <w:divBdr>
        <w:top w:val="none" w:sz="0" w:space="0" w:color="auto"/>
        <w:left w:val="none" w:sz="0" w:space="0" w:color="auto"/>
        <w:bottom w:val="none" w:sz="0" w:space="0" w:color="auto"/>
        <w:right w:val="none" w:sz="0" w:space="0" w:color="auto"/>
      </w:divBdr>
    </w:div>
    <w:div w:id="2138528058">
      <w:bodyDiv w:val="1"/>
      <w:marLeft w:val="0"/>
      <w:marRight w:val="0"/>
      <w:marTop w:val="0"/>
      <w:marBottom w:val="0"/>
      <w:divBdr>
        <w:top w:val="none" w:sz="0" w:space="0" w:color="auto"/>
        <w:left w:val="none" w:sz="0" w:space="0" w:color="auto"/>
        <w:bottom w:val="none" w:sz="0" w:space="0" w:color="auto"/>
        <w:right w:val="none" w:sz="0" w:space="0" w:color="auto"/>
      </w:divBdr>
    </w:div>
    <w:div w:id="2138571016">
      <w:bodyDiv w:val="1"/>
      <w:marLeft w:val="0"/>
      <w:marRight w:val="0"/>
      <w:marTop w:val="0"/>
      <w:marBottom w:val="0"/>
      <w:divBdr>
        <w:top w:val="none" w:sz="0" w:space="0" w:color="auto"/>
        <w:left w:val="none" w:sz="0" w:space="0" w:color="auto"/>
        <w:bottom w:val="none" w:sz="0" w:space="0" w:color="auto"/>
        <w:right w:val="none" w:sz="0" w:space="0" w:color="auto"/>
      </w:divBdr>
    </w:div>
    <w:div w:id="2138908218">
      <w:bodyDiv w:val="1"/>
      <w:marLeft w:val="0"/>
      <w:marRight w:val="0"/>
      <w:marTop w:val="0"/>
      <w:marBottom w:val="0"/>
      <w:divBdr>
        <w:top w:val="none" w:sz="0" w:space="0" w:color="auto"/>
        <w:left w:val="none" w:sz="0" w:space="0" w:color="auto"/>
        <w:bottom w:val="none" w:sz="0" w:space="0" w:color="auto"/>
        <w:right w:val="none" w:sz="0" w:space="0" w:color="auto"/>
      </w:divBdr>
    </w:div>
    <w:div w:id="2139062068">
      <w:bodyDiv w:val="1"/>
      <w:marLeft w:val="0"/>
      <w:marRight w:val="0"/>
      <w:marTop w:val="0"/>
      <w:marBottom w:val="0"/>
      <w:divBdr>
        <w:top w:val="none" w:sz="0" w:space="0" w:color="auto"/>
        <w:left w:val="none" w:sz="0" w:space="0" w:color="auto"/>
        <w:bottom w:val="none" w:sz="0" w:space="0" w:color="auto"/>
        <w:right w:val="none" w:sz="0" w:space="0" w:color="auto"/>
      </w:divBdr>
    </w:div>
    <w:div w:id="2139374719">
      <w:bodyDiv w:val="1"/>
      <w:marLeft w:val="0"/>
      <w:marRight w:val="0"/>
      <w:marTop w:val="0"/>
      <w:marBottom w:val="0"/>
      <w:divBdr>
        <w:top w:val="none" w:sz="0" w:space="0" w:color="auto"/>
        <w:left w:val="none" w:sz="0" w:space="0" w:color="auto"/>
        <w:bottom w:val="none" w:sz="0" w:space="0" w:color="auto"/>
        <w:right w:val="none" w:sz="0" w:space="0" w:color="auto"/>
      </w:divBdr>
    </w:div>
    <w:div w:id="2139566465">
      <w:bodyDiv w:val="1"/>
      <w:marLeft w:val="0"/>
      <w:marRight w:val="0"/>
      <w:marTop w:val="0"/>
      <w:marBottom w:val="0"/>
      <w:divBdr>
        <w:top w:val="none" w:sz="0" w:space="0" w:color="auto"/>
        <w:left w:val="none" w:sz="0" w:space="0" w:color="auto"/>
        <w:bottom w:val="none" w:sz="0" w:space="0" w:color="auto"/>
        <w:right w:val="none" w:sz="0" w:space="0" w:color="auto"/>
      </w:divBdr>
    </w:div>
    <w:div w:id="2139568969">
      <w:bodyDiv w:val="1"/>
      <w:marLeft w:val="0"/>
      <w:marRight w:val="0"/>
      <w:marTop w:val="0"/>
      <w:marBottom w:val="0"/>
      <w:divBdr>
        <w:top w:val="none" w:sz="0" w:space="0" w:color="auto"/>
        <w:left w:val="none" w:sz="0" w:space="0" w:color="auto"/>
        <w:bottom w:val="none" w:sz="0" w:space="0" w:color="auto"/>
        <w:right w:val="none" w:sz="0" w:space="0" w:color="auto"/>
      </w:divBdr>
    </w:div>
    <w:div w:id="2139639659">
      <w:bodyDiv w:val="1"/>
      <w:marLeft w:val="0"/>
      <w:marRight w:val="0"/>
      <w:marTop w:val="0"/>
      <w:marBottom w:val="0"/>
      <w:divBdr>
        <w:top w:val="none" w:sz="0" w:space="0" w:color="auto"/>
        <w:left w:val="none" w:sz="0" w:space="0" w:color="auto"/>
        <w:bottom w:val="none" w:sz="0" w:space="0" w:color="auto"/>
        <w:right w:val="none" w:sz="0" w:space="0" w:color="auto"/>
      </w:divBdr>
    </w:div>
    <w:div w:id="2139759253">
      <w:bodyDiv w:val="1"/>
      <w:marLeft w:val="0"/>
      <w:marRight w:val="0"/>
      <w:marTop w:val="0"/>
      <w:marBottom w:val="0"/>
      <w:divBdr>
        <w:top w:val="none" w:sz="0" w:space="0" w:color="auto"/>
        <w:left w:val="none" w:sz="0" w:space="0" w:color="auto"/>
        <w:bottom w:val="none" w:sz="0" w:space="0" w:color="auto"/>
        <w:right w:val="none" w:sz="0" w:space="0" w:color="auto"/>
      </w:divBdr>
    </w:div>
    <w:div w:id="2139764107">
      <w:bodyDiv w:val="1"/>
      <w:marLeft w:val="0"/>
      <w:marRight w:val="0"/>
      <w:marTop w:val="0"/>
      <w:marBottom w:val="0"/>
      <w:divBdr>
        <w:top w:val="none" w:sz="0" w:space="0" w:color="auto"/>
        <w:left w:val="none" w:sz="0" w:space="0" w:color="auto"/>
        <w:bottom w:val="none" w:sz="0" w:space="0" w:color="auto"/>
        <w:right w:val="none" w:sz="0" w:space="0" w:color="auto"/>
      </w:divBdr>
    </w:div>
    <w:div w:id="2139833549">
      <w:bodyDiv w:val="1"/>
      <w:marLeft w:val="0"/>
      <w:marRight w:val="0"/>
      <w:marTop w:val="0"/>
      <w:marBottom w:val="0"/>
      <w:divBdr>
        <w:top w:val="none" w:sz="0" w:space="0" w:color="auto"/>
        <w:left w:val="none" w:sz="0" w:space="0" w:color="auto"/>
        <w:bottom w:val="none" w:sz="0" w:space="0" w:color="auto"/>
        <w:right w:val="none" w:sz="0" w:space="0" w:color="auto"/>
      </w:divBdr>
    </w:div>
    <w:div w:id="2139839930">
      <w:bodyDiv w:val="1"/>
      <w:marLeft w:val="0"/>
      <w:marRight w:val="0"/>
      <w:marTop w:val="0"/>
      <w:marBottom w:val="0"/>
      <w:divBdr>
        <w:top w:val="none" w:sz="0" w:space="0" w:color="auto"/>
        <w:left w:val="none" w:sz="0" w:space="0" w:color="auto"/>
        <w:bottom w:val="none" w:sz="0" w:space="0" w:color="auto"/>
        <w:right w:val="none" w:sz="0" w:space="0" w:color="auto"/>
      </w:divBdr>
    </w:div>
    <w:div w:id="2139954866">
      <w:bodyDiv w:val="1"/>
      <w:marLeft w:val="0"/>
      <w:marRight w:val="0"/>
      <w:marTop w:val="0"/>
      <w:marBottom w:val="0"/>
      <w:divBdr>
        <w:top w:val="none" w:sz="0" w:space="0" w:color="auto"/>
        <w:left w:val="none" w:sz="0" w:space="0" w:color="auto"/>
        <w:bottom w:val="none" w:sz="0" w:space="0" w:color="auto"/>
        <w:right w:val="none" w:sz="0" w:space="0" w:color="auto"/>
      </w:divBdr>
    </w:div>
    <w:div w:id="2140031080">
      <w:bodyDiv w:val="1"/>
      <w:marLeft w:val="0"/>
      <w:marRight w:val="0"/>
      <w:marTop w:val="0"/>
      <w:marBottom w:val="0"/>
      <w:divBdr>
        <w:top w:val="none" w:sz="0" w:space="0" w:color="auto"/>
        <w:left w:val="none" w:sz="0" w:space="0" w:color="auto"/>
        <w:bottom w:val="none" w:sz="0" w:space="0" w:color="auto"/>
        <w:right w:val="none" w:sz="0" w:space="0" w:color="auto"/>
      </w:divBdr>
    </w:div>
    <w:div w:id="2140148514">
      <w:bodyDiv w:val="1"/>
      <w:marLeft w:val="0"/>
      <w:marRight w:val="0"/>
      <w:marTop w:val="0"/>
      <w:marBottom w:val="0"/>
      <w:divBdr>
        <w:top w:val="none" w:sz="0" w:space="0" w:color="auto"/>
        <w:left w:val="none" w:sz="0" w:space="0" w:color="auto"/>
        <w:bottom w:val="none" w:sz="0" w:space="0" w:color="auto"/>
        <w:right w:val="none" w:sz="0" w:space="0" w:color="auto"/>
      </w:divBdr>
    </w:div>
    <w:div w:id="2140607403">
      <w:bodyDiv w:val="1"/>
      <w:marLeft w:val="0"/>
      <w:marRight w:val="0"/>
      <w:marTop w:val="0"/>
      <w:marBottom w:val="0"/>
      <w:divBdr>
        <w:top w:val="none" w:sz="0" w:space="0" w:color="auto"/>
        <w:left w:val="none" w:sz="0" w:space="0" w:color="auto"/>
        <w:bottom w:val="none" w:sz="0" w:space="0" w:color="auto"/>
        <w:right w:val="none" w:sz="0" w:space="0" w:color="auto"/>
      </w:divBdr>
    </w:div>
    <w:div w:id="2140685274">
      <w:bodyDiv w:val="1"/>
      <w:marLeft w:val="0"/>
      <w:marRight w:val="0"/>
      <w:marTop w:val="0"/>
      <w:marBottom w:val="0"/>
      <w:divBdr>
        <w:top w:val="none" w:sz="0" w:space="0" w:color="auto"/>
        <w:left w:val="none" w:sz="0" w:space="0" w:color="auto"/>
        <w:bottom w:val="none" w:sz="0" w:space="0" w:color="auto"/>
        <w:right w:val="none" w:sz="0" w:space="0" w:color="auto"/>
      </w:divBdr>
    </w:div>
    <w:div w:id="2140875259">
      <w:bodyDiv w:val="1"/>
      <w:marLeft w:val="0"/>
      <w:marRight w:val="0"/>
      <w:marTop w:val="0"/>
      <w:marBottom w:val="0"/>
      <w:divBdr>
        <w:top w:val="none" w:sz="0" w:space="0" w:color="auto"/>
        <w:left w:val="none" w:sz="0" w:space="0" w:color="auto"/>
        <w:bottom w:val="none" w:sz="0" w:space="0" w:color="auto"/>
        <w:right w:val="none" w:sz="0" w:space="0" w:color="auto"/>
      </w:divBdr>
    </w:div>
    <w:div w:id="2141027126">
      <w:bodyDiv w:val="1"/>
      <w:marLeft w:val="0"/>
      <w:marRight w:val="0"/>
      <w:marTop w:val="0"/>
      <w:marBottom w:val="0"/>
      <w:divBdr>
        <w:top w:val="none" w:sz="0" w:space="0" w:color="auto"/>
        <w:left w:val="none" w:sz="0" w:space="0" w:color="auto"/>
        <w:bottom w:val="none" w:sz="0" w:space="0" w:color="auto"/>
        <w:right w:val="none" w:sz="0" w:space="0" w:color="auto"/>
      </w:divBdr>
    </w:div>
    <w:div w:id="2141342619">
      <w:bodyDiv w:val="1"/>
      <w:marLeft w:val="0"/>
      <w:marRight w:val="0"/>
      <w:marTop w:val="0"/>
      <w:marBottom w:val="0"/>
      <w:divBdr>
        <w:top w:val="none" w:sz="0" w:space="0" w:color="auto"/>
        <w:left w:val="none" w:sz="0" w:space="0" w:color="auto"/>
        <w:bottom w:val="none" w:sz="0" w:space="0" w:color="auto"/>
        <w:right w:val="none" w:sz="0" w:space="0" w:color="auto"/>
      </w:divBdr>
    </w:div>
    <w:div w:id="2141411078">
      <w:bodyDiv w:val="1"/>
      <w:marLeft w:val="0"/>
      <w:marRight w:val="0"/>
      <w:marTop w:val="0"/>
      <w:marBottom w:val="0"/>
      <w:divBdr>
        <w:top w:val="none" w:sz="0" w:space="0" w:color="auto"/>
        <w:left w:val="none" w:sz="0" w:space="0" w:color="auto"/>
        <w:bottom w:val="none" w:sz="0" w:space="0" w:color="auto"/>
        <w:right w:val="none" w:sz="0" w:space="0" w:color="auto"/>
      </w:divBdr>
    </w:div>
    <w:div w:id="2141608440">
      <w:bodyDiv w:val="1"/>
      <w:marLeft w:val="0"/>
      <w:marRight w:val="0"/>
      <w:marTop w:val="0"/>
      <w:marBottom w:val="0"/>
      <w:divBdr>
        <w:top w:val="none" w:sz="0" w:space="0" w:color="auto"/>
        <w:left w:val="none" w:sz="0" w:space="0" w:color="auto"/>
        <w:bottom w:val="none" w:sz="0" w:space="0" w:color="auto"/>
        <w:right w:val="none" w:sz="0" w:space="0" w:color="auto"/>
      </w:divBdr>
    </w:div>
    <w:div w:id="2141803327">
      <w:bodyDiv w:val="1"/>
      <w:marLeft w:val="0"/>
      <w:marRight w:val="0"/>
      <w:marTop w:val="0"/>
      <w:marBottom w:val="0"/>
      <w:divBdr>
        <w:top w:val="none" w:sz="0" w:space="0" w:color="auto"/>
        <w:left w:val="none" w:sz="0" w:space="0" w:color="auto"/>
        <w:bottom w:val="none" w:sz="0" w:space="0" w:color="auto"/>
        <w:right w:val="none" w:sz="0" w:space="0" w:color="auto"/>
      </w:divBdr>
    </w:div>
    <w:div w:id="2142115693">
      <w:bodyDiv w:val="1"/>
      <w:marLeft w:val="0"/>
      <w:marRight w:val="0"/>
      <w:marTop w:val="0"/>
      <w:marBottom w:val="0"/>
      <w:divBdr>
        <w:top w:val="none" w:sz="0" w:space="0" w:color="auto"/>
        <w:left w:val="none" w:sz="0" w:space="0" w:color="auto"/>
        <w:bottom w:val="none" w:sz="0" w:space="0" w:color="auto"/>
        <w:right w:val="none" w:sz="0" w:space="0" w:color="auto"/>
      </w:divBdr>
    </w:div>
    <w:div w:id="2142378047">
      <w:bodyDiv w:val="1"/>
      <w:marLeft w:val="0"/>
      <w:marRight w:val="0"/>
      <w:marTop w:val="0"/>
      <w:marBottom w:val="0"/>
      <w:divBdr>
        <w:top w:val="none" w:sz="0" w:space="0" w:color="auto"/>
        <w:left w:val="none" w:sz="0" w:space="0" w:color="auto"/>
        <w:bottom w:val="none" w:sz="0" w:space="0" w:color="auto"/>
        <w:right w:val="none" w:sz="0" w:space="0" w:color="auto"/>
      </w:divBdr>
    </w:div>
    <w:div w:id="2142455214">
      <w:bodyDiv w:val="1"/>
      <w:marLeft w:val="0"/>
      <w:marRight w:val="0"/>
      <w:marTop w:val="0"/>
      <w:marBottom w:val="0"/>
      <w:divBdr>
        <w:top w:val="none" w:sz="0" w:space="0" w:color="auto"/>
        <w:left w:val="none" w:sz="0" w:space="0" w:color="auto"/>
        <w:bottom w:val="none" w:sz="0" w:space="0" w:color="auto"/>
        <w:right w:val="none" w:sz="0" w:space="0" w:color="auto"/>
      </w:divBdr>
    </w:div>
    <w:div w:id="2142534068">
      <w:bodyDiv w:val="1"/>
      <w:marLeft w:val="0"/>
      <w:marRight w:val="0"/>
      <w:marTop w:val="0"/>
      <w:marBottom w:val="0"/>
      <w:divBdr>
        <w:top w:val="none" w:sz="0" w:space="0" w:color="auto"/>
        <w:left w:val="none" w:sz="0" w:space="0" w:color="auto"/>
        <w:bottom w:val="none" w:sz="0" w:space="0" w:color="auto"/>
        <w:right w:val="none" w:sz="0" w:space="0" w:color="auto"/>
      </w:divBdr>
    </w:div>
    <w:div w:id="2142766340">
      <w:bodyDiv w:val="1"/>
      <w:marLeft w:val="0"/>
      <w:marRight w:val="0"/>
      <w:marTop w:val="0"/>
      <w:marBottom w:val="0"/>
      <w:divBdr>
        <w:top w:val="none" w:sz="0" w:space="0" w:color="auto"/>
        <w:left w:val="none" w:sz="0" w:space="0" w:color="auto"/>
        <w:bottom w:val="none" w:sz="0" w:space="0" w:color="auto"/>
        <w:right w:val="none" w:sz="0" w:space="0" w:color="auto"/>
      </w:divBdr>
    </w:div>
    <w:div w:id="2142767047">
      <w:bodyDiv w:val="1"/>
      <w:marLeft w:val="0"/>
      <w:marRight w:val="0"/>
      <w:marTop w:val="0"/>
      <w:marBottom w:val="0"/>
      <w:divBdr>
        <w:top w:val="none" w:sz="0" w:space="0" w:color="auto"/>
        <w:left w:val="none" w:sz="0" w:space="0" w:color="auto"/>
        <w:bottom w:val="none" w:sz="0" w:space="0" w:color="auto"/>
        <w:right w:val="none" w:sz="0" w:space="0" w:color="auto"/>
      </w:divBdr>
    </w:div>
    <w:div w:id="2142767565">
      <w:bodyDiv w:val="1"/>
      <w:marLeft w:val="0"/>
      <w:marRight w:val="0"/>
      <w:marTop w:val="0"/>
      <w:marBottom w:val="0"/>
      <w:divBdr>
        <w:top w:val="none" w:sz="0" w:space="0" w:color="auto"/>
        <w:left w:val="none" w:sz="0" w:space="0" w:color="auto"/>
        <w:bottom w:val="none" w:sz="0" w:space="0" w:color="auto"/>
        <w:right w:val="none" w:sz="0" w:space="0" w:color="auto"/>
      </w:divBdr>
    </w:div>
    <w:div w:id="2142797694">
      <w:bodyDiv w:val="1"/>
      <w:marLeft w:val="0"/>
      <w:marRight w:val="0"/>
      <w:marTop w:val="0"/>
      <w:marBottom w:val="0"/>
      <w:divBdr>
        <w:top w:val="none" w:sz="0" w:space="0" w:color="auto"/>
        <w:left w:val="none" w:sz="0" w:space="0" w:color="auto"/>
        <w:bottom w:val="none" w:sz="0" w:space="0" w:color="auto"/>
        <w:right w:val="none" w:sz="0" w:space="0" w:color="auto"/>
      </w:divBdr>
    </w:div>
    <w:div w:id="2142991719">
      <w:bodyDiv w:val="1"/>
      <w:marLeft w:val="0"/>
      <w:marRight w:val="0"/>
      <w:marTop w:val="0"/>
      <w:marBottom w:val="0"/>
      <w:divBdr>
        <w:top w:val="none" w:sz="0" w:space="0" w:color="auto"/>
        <w:left w:val="none" w:sz="0" w:space="0" w:color="auto"/>
        <w:bottom w:val="none" w:sz="0" w:space="0" w:color="auto"/>
        <w:right w:val="none" w:sz="0" w:space="0" w:color="auto"/>
      </w:divBdr>
    </w:div>
    <w:div w:id="2142993327">
      <w:bodyDiv w:val="1"/>
      <w:marLeft w:val="0"/>
      <w:marRight w:val="0"/>
      <w:marTop w:val="0"/>
      <w:marBottom w:val="0"/>
      <w:divBdr>
        <w:top w:val="none" w:sz="0" w:space="0" w:color="auto"/>
        <w:left w:val="none" w:sz="0" w:space="0" w:color="auto"/>
        <w:bottom w:val="none" w:sz="0" w:space="0" w:color="auto"/>
        <w:right w:val="none" w:sz="0" w:space="0" w:color="auto"/>
      </w:divBdr>
    </w:div>
    <w:div w:id="2143229864">
      <w:bodyDiv w:val="1"/>
      <w:marLeft w:val="0"/>
      <w:marRight w:val="0"/>
      <w:marTop w:val="0"/>
      <w:marBottom w:val="0"/>
      <w:divBdr>
        <w:top w:val="none" w:sz="0" w:space="0" w:color="auto"/>
        <w:left w:val="none" w:sz="0" w:space="0" w:color="auto"/>
        <w:bottom w:val="none" w:sz="0" w:space="0" w:color="auto"/>
        <w:right w:val="none" w:sz="0" w:space="0" w:color="auto"/>
      </w:divBdr>
    </w:div>
    <w:div w:id="2143383649">
      <w:bodyDiv w:val="1"/>
      <w:marLeft w:val="0"/>
      <w:marRight w:val="0"/>
      <w:marTop w:val="0"/>
      <w:marBottom w:val="0"/>
      <w:divBdr>
        <w:top w:val="none" w:sz="0" w:space="0" w:color="auto"/>
        <w:left w:val="none" w:sz="0" w:space="0" w:color="auto"/>
        <w:bottom w:val="none" w:sz="0" w:space="0" w:color="auto"/>
        <w:right w:val="none" w:sz="0" w:space="0" w:color="auto"/>
      </w:divBdr>
    </w:div>
    <w:div w:id="2143569456">
      <w:bodyDiv w:val="1"/>
      <w:marLeft w:val="0"/>
      <w:marRight w:val="0"/>
      <w:marTop w:val="0"/>
      <w:marBottom w:val="0"/>
      <w:divBdr>
        <w:top w:val="none" w:sz="0" w:space="0" w:color="auto"/>
        <w:left w:val="none" w:sz="0" w:space="0" w:color="auto"/>
        <w:bottom w:val="none" w:sz="0" w:space="0" w:color="auto"/>
        <w:right w:val="none" w:sz="0" w:space="0" w:color="auto"/>
      </w:divBdr>
    </w:div>
    <w:div w:id="2143766081">
      <w:bodyDiv w:val="1"/>
      <w:marLeft w:val="0"/>
      <w:marRight w:val="0"/>
      <w:marTop w:val="0"/>
      <w:marBottom w:val="0"/>
      <w:divBdr>
        <w:top w:val="none" w:sz="0" w:space="0" w:color="auto"/>
        <w:left w:val="none" w:sz="0" w:space="0" w:color="auto"/>
        <w:bottom w:val="none" w:sz="0" w:space="0" w:color="auto"/>
        <w:right w:val="none" w:sz="0" w:space="0" w:color="auto"/>
      </w:divBdr>
    </w:div>
    <w:div w:id="2143839275">
      <w:bodyDiv w:val="1"/>
      <w:marLeft w:val="0"/>
      <w:marRight w:val="0"/>
      <w:marTop w:val="0"/>
      <w:marBottom w:val="0"/>
      <w:divBdr>
        <w:top w:val="none" w:sz="0" w:space="0" w:color="auto"/>
        <w:left w:val="none" w:sz="0" w:space="0" w:color="auto"/>
        <w:bottom w:val="none" w:sz="0" w:space="0" w:color="auto"/>
        <w:right w:val="none" w:sz="0" w:space="0" w:color="auto"/>
      </w:divBdr>
    </w:div>
    <w:div w:id="2143845024">
      <w:bodyDiv w:val="1"/>
      <w:marLeft w:val="0"/>
      <w:marRight w:val="0"/>
      <w:marTop w:val="0"/>
      <w:marBottom w:val="0"/>
      <w:divBdr>
        <w:top w:val="none" w:sz="0" w:space="0" w:color="auto"/>
        <w:left w:val="none" w:sz="0" w:space="0" w:color="auto"/>
        <w:bottom w:val="none" w:sz="0" w:space="0" w:color="auto"/>
        <w:right w:val="none" w:sz="0" w:space="0" w:color="auto"/>
      </w:divBdr>
    </w:div>
    <w:div w:id="2144078721">
      <w:bodyDiv w:val="1"/>
      <w:marLeft w:val="0"/>
      <w:marRight w:val="0"/>
      <w:marTop w:val="0"/>
      <w:marBottom w:val="0"/>
      <w:divBdr>
        <w:top w:val="none" w:sz="0" w:space="0" w:color="auto"/>
        <w:left w:val="none" w:sz="0" w:space="0" w:color="auto"/>
        <w:bottom w:val="none" w:sz="0" w:space="0" w:color="auto"/>
        <w:right w:val="none" w:sz="0" w:space="0" w:color="auto"/>
      </w:divBdr>
    </w:div>
    <w:div w:id="2144418379">
      <w:bodyDiv w:val="1"/>
      <w:marLeft w:val="0"/>
      <w:marRight w:val="0"/>
      <w:marTop w:val="0"/>
      <w:marBottom w:val="0"/>
      <w:divBdr>
        <w:top w:val="none" w:sz="0" w:space="0" w:color="auto"/>
        <w:left w:val="none" w:sz="0" w:space="0" w:color="auto"/>
        <w:bottom w:val="none" w:sz="0" w:space="0" w:color="auto"/>
        <w:right w:val="none" w:sz="0" w:space="0" w:color="auto"/>
      </w:divBdr>
    </w:div>
    <w:div w:id="2144420582">
      <w:bodyDiv w:val="1"/>
      <w:marLeft w:val="0"/>
      <w:marRight w:val="0"/>
      <w:marTop w:val="0"/>
      <w:marBottom w:val="0"/>
      <w:divBdr>
        <w:top w:val="none" w:sz="0" w:space="0" w:color="auto"/>
        <w:left w:val="none" w:sz="0" w:space="0" w:color="auto"/>
        <w:bottom w:val="none" w:sz="0" w:space="0" w:color="auto"/>
        <w:right w:val="none" w:sz="0" w:space="0" w:color="auto"/>
      </w:divBdr>
    </w:div>
    <w:div w:id="2144424706">
      <w:bodyDiv w:val="1"/>
      <w:marLeft w:val="0"/>
      <w:marRight w:val="0"/>
      <w:marTop w:val="0"/>
      <w:marBottom w:val="0"/>
      <w:divBdr>
        <w:top w:val="none" w:sz="0" w:space="0" w:color="auto"/>
        <w:left w:val="none" w:sz="0" w:space="0" w:color="auto"/>
        <w:bottom w:val="none" w:sz="0" w:space="0" w:color="auto"/>
        <w:right w:val="none" w:sz="0" w:space="0" w:color="auto"/>
      </w:divBdr>
    </w:div>
    <w:div w:id="2144426681">
      <w:bodyDiv w:val="1"/>
      <w:marLeft w:val="0"/>
      <w:marRight w:val="0"/>
      <w:marTop w:val="0"/>
      <w:marBottom w:val="0"/>
      <w:divBdr>
        <w:top w:val="none" w:sz="0" w:space="0" w:color="auto"/>
        <w:left w:val="none" w:sz="0" w:space="0" w:color="auto"/>
        <w:bottom w:val="none" w:sz="0" w:space="0" w:color="auto"/>
        <w:right w:val="none" w:sz="0" w:space="0" w:color="auto"/>
      </w:divBdr>
    </w:div>
    <w:div w:id="2144495700">
      <w:bodyDiv w:val="1"/>
      <w:marLeft w:val="0"/>
      <w:marRight w:val="0"/>
      <w:marTop w:val="0"/>
      <w:marBottom w:val="0"/>
      <w:divBdr>
        <w:top w:val="none" w:sz="0" w:space="0" w:color="auto"/>
        <w:left w:val="none" w:sz="0" w:space="0" w:color="auto"/>
        <w:bottom w:val="none" w:sz="0" w:space="0" w:color="auto"/>
        <w:right w:val="none" w:sz="0" w:space="0" w:color="auto"/>
      </w:divBdr>
    </w:div>
    <w:div w:id="2144499637">
      <w:bodyDiv w:val="1"/>
      <w:marLeft w:val="0"/>
      <w:marRight w:val="0"/>
      <w:marTop w:val="0"/>
      <w:marBottom w:val="0"/>
      <w:divBdr>
        <w:top w:val="none" w:sz="0" w:space="0" w:color="auto"/>
        <w:left w:val="none" w:sz="0" w:space="0" w:color="auto"/>
        <w:bottom w:val="none" w:sz="0" w:space="0" w:color="auto"/>
        <w:right w:val="none" w:sz="0" w:space="0" w:color="auto"/>
      </w:divBdr>
    </w:div>
    <w:div w:id="2144692836">
      <w:bodyDiv w:val="1"/>
      <w:marLeft w:val="0"/>
      <w:marRight w:val="0"/>
      <w:marTop w:val="0"/>
      <w:marBottom w:val="0"/>
      <w:divBdr>
        <w:top w:val="none" w:sz="0" w:space="0" w:color="auto"/>
        <w:left w:val="none" w:sz="0" w:space="0" w:color="auto"/>
        <w:bottom w:val="none" w:sz="0" w:space="0" w:color="auto"/>
        <w:right w:val="none" w:sz="0" w:space="0" w:color="auto"/>
      </w:divBdr>
    </w:div>
    <w:div w:id="2144734325">
      <w:bodyDiv w:val="1"/>
      <w:marLeft w:val="0"/>
      <w:marRight w:val="0"/>
      <w:marTop w:val="0"/>
      <w:marBottom w:val="0"/>
      <w:divBdr>
        <w:top w:val="none" w:sz="0" w:space="0" w:color="auto"/>
        <w:left w:val="none" w:sz="0" w:space="0" w:color="auto"/>
        <w:bottom w:val="none" w:sz="0" w:space="0" w:color="auto"/>
        <w:right w:val="none" w:sz="0" w:space="0" w:color="auto"/>
      </w:divBdr>
    </w:div>
    <w:div w:id="2144880848">
      <w:bodyDiv w:val="1"/>
      <w:marLeft w:val="0"/>
      <w:marRight w:val="0"/>
      <w:marTop w:val="0"/>
      <w:marBottom w:val="0"/>
      <w:divBdr>
        <w:top w:val="none" w:sz="0" w:space="0" w:color="auto"/>
        <w:left w:val="none" w:sz="0" w:space="0" w:color="auto"/>
        <w:bottom w:val="none" w:sz="0" w:space="0" w:color="auto"/>
        <w:right w:val="none" w:sz="0" w:space="0" w:color="auto"/>
      </w:divBdr>
    </w:div>
    <w:div w:id="2144882430">
      <w:bodyDiv w:val="1"/>
      <w:marLeft w:val="0"/>
      <w:marRight w:val="0"/>
      <w:marTop w:val="0"/>
      <w:marBottom w:val="0"/>
      <w:divBdr>
        <w:top w:val="none" w:sz="0" w:space="0" w:color="auto"/>
        <w:left w:val="none" w:sz="0" w:space="0" w:color="auto"/>
        <w:bottom w:val="none" w:sz="0" w:space="0" w:color="auto"/>
        <w:right w:val="none" w:sz="0" w:space="0" w:color="auto"/>
      </w:divBdr>
    </w:div>
    <w:div w:id="2145005914">
      <w:bodyDiv w:val="1"/>
      <w:marLeft w:val="0"/>
      <w:marRight w:val="0"/>
      <w:marTop w:val="0"/>
      <w:marBottom w:val="0"/>
      <w:divBdr>
        <w:top w:val="none" w:sz="0" w:space="0" w:color="auto"/>
        <w:left w:val="none" w:sz="0" w:space="0" w:color="auto"/>
        <w:bottom w:val="none" w:sz="0" w:space="0" w:color="auto"/>
        <w:right w:val="none" w:sz="0" w:space="0" w:color="auto"/>
      </w:divBdr>
    </w:div>
    <w:div w:id="2145074191">
      <w:bodyDiv w:val="1"/>
      <w:marLeft w:val="0"/>
      <w:marRight w:val="0"/>
      <w:marTop w:val="0"/>
      <w:marBottom w:val="0"/>
      <w:divBdr>
        <w:top w:val="none" w:sz="0" w:space="0" w:color="auto"/>
        <w:left w:val="none" w:sz="0" w:space="0" w:color="auto"/>
        <w:bottom w:val="none" w:sz="0" w:space="0" w:color="auto"/>
        <w:right w:val="none" w:sz="0" w:space="0" w:color="auto"/>
      </w:divBdr>
    </w:div>
    <w:div w:id="2145077297">
      <w:bodyDiv w:val="1"/>
      <w:marLeft w:val="0"/>
      <w:marRight w:val="0"/>
      <w:marTop w:val="0"/>
      <w:marBottom w:val="0"/>
      <w:divBdr>
        <w:top w:val="none" w:sz="0" w:space="0" w:color="auto"/>
        <w:left w:val="none" w:sz="0" w:space="0" w:color="auto"/>
        <w:bottom w:val="none" w:sz="0" w:space="0" w:color="auto"/>
        <w:right w:val="none" w:sz="0" w:space="0" w:color="auto"/>
      </w:divBdr>
    </w:div>
    <w:div w:id="2145198675">
      <w:bodyDiv w:val="1"/>
      <w:marLeft w:val="0"/>
      <w:marRight w:val="0"/>
      <w:marTop w:val="0"/>
      <w:marBottom w:val="0"/>
      <w:divBdr>
        <w:top w:val="none" w:sz="0" w:space="0" w:color="auto"/>
        <w:left w:val="none" w:sz="0" w:space="0" w:color="auto"/>
        <w:bottom w:val="none" w:sz="0" w:space="0" w:color="auto"/>
        <w:right w:val="none" w:sz="0" w:space="0" w:color="auto"/>
      </w:divBdr>
    </w:div>
    <w:div w:id="2145927906">
      <w:bodyDiv w:val="1"/>
      <w:marLeft w:val="0"/>
      <w:marRight w:val="0"/>
      <w:marTop w:val="0"/>
      <w:marBottom w:val="0"/>
      <w:divBdr>
        <w:top w:val="none" w:sz="0" w:space="0" w:color="auto"/>
        <w:left w:val="none" w:sz="0" w:space="0" w:color="auto"/>
        <w:bottom w:val="none" w:sz="0" w:space="0" w:color="auto"/>
        <w:right w:val="none" w:sz="0" w:space="0" w:color="auto"/>
      </w:divBdr>
    </w:div>
    <w:div w:id="2146043717">
      <w:bodyDiv w:val="1"/>
      <w:marLeft w:val="0"/>
      <w:marRight w:val="0"/>
      <w:marTop w:val="0"/>
      <w:marBottom w:val="0"/>
      <w:divBdr>
        <w:top w:val="none" w:sz="0" w:space="0" w:color="auto"/>
        <w:left w:val="none" w:sz="0" w:space="0" w:color="auto"/>
        <w:bottom w:val="none" w:sz="0" w:space="0" w:color="auto"/>
        <w:right w:val="none" w:sz="0" w:space="0" w:color="auto"/>
      </w:divBdr>
    </w:div>
    <w:div w:id="2146072922">
      <w:bodyDiv w:val="1"/>
      <w:marLeft w:val="0"/>
      <w:marRight w:val="0"/>
      <w:marTop w:val="0"/>
      <w:marBottom w:val="0"/>
      <w:divBdr>
        <w:top w:val="none" w:sz="0" w:space="0" w:color="auto"/>
        <w:left w:val="none" w:sz="0" w:space="0" w:color="auto"/>
        <w:bottom w:val="none" w:sz="0" w:space="0" w:color="auto"/>
        <w:right w:val="none" w:sz="0" w:space="0" w:color="auto"/>
      </w:divBdr>
    </w:div>
    <w:div w:id="2146121298">
      <w:bodyDiv w:val="1"/>
      <w:marLeft w:val="0"/>
      <w:marRight w:val="0"/>
      <w:marTop w:val="0"/>
      <w:marBottom w:val="0"/>
      <w:divBdr>
        <w:top w:val="none" w:sz="0" w:space="0" w:color="auto"/>
        <w:left w:val="none" w:sz="0" w:space="0" w:color="auto"/>
        <w:bottom w:val="none" w:sz="0" w:space="0" w:color="auto"/>
        <w:right w:val="none" w:sz="0" w:space="0" w:color="auto"/>
      </w:divBdr>
    </w:div>
    <w:div w:id="2146317486">
      <w:bodyDiv w:val="1"/>
      <w:marLeft w:val="0"/>
      <w:marRight w:val="0"/>
      <w:marTop w:val="0"/>
      <w:marBottom w:val="0"/>
      <w:divBdr>
        <w:top w:val="none" w:sz="0" w:space="0" w:color="auto"/>
        <w:left w:val="none" w:sz="0" w:space="0" w:color="auto"/>
        <w:bottom w:val="none" w:sz="0" w:space="0" w:color="auto"/>
        <w:right w:val="none" w:sz="0" w:space="0" w:color="auto"/>
      </w:divBdr>
    </w:div>
    <w:div w:id="2146383986">
      <w:bodyDiv w:val="1"/>
      <w:marLeft w:val="0"/>
      <w:marRight w:val="0"/>
      <w:marTop w:val="0"/>
      <w:marBottom w:val="0"/>
      <w:divBdr>
        <w:top w:val="none" w:sz="0" w:space="0" w:color="auto"/>
        <w:left w:val="none" w:sz="0" w:space="0" w:color="auto"/>
        <w:bottom w:val="none" w:sz="0" w:space="0" w:color="auto"/>
        <w:right w:val="none" w:sz="0" w:space="0" w:color="auto"/>
      </w:divBdr>
    </w:div>
    <w:div w:id="2146502319">
      <w:bodyDiv w:val="1"/>
      <w:marLeft w:val="0"/>
      <w:marRight w:val="0"/>
      <w:marTop w:val="0"/>
      <w:marBottom w:val="0"/>
      <w:divBdr>
        <w:top w:val="none" w:sz="0" w:space="0" w:color="auto"/>
        <w:left w:val="none" w:sz="0" w:space="0" w:color="auto"/>
        <w:bottom w:val="none" w:sz="0" w:space="0" w:color="auto"/>
        <w:right w:val="none" w:sz="0" w:space="0" w:color="auto"/>
      </w:divBdr>
    </w:div>
    <w:div w:id="2146777123">
      <w:bodyDiv w:val="1"/>
      <w:marLeft w:val="0"/>
      <w:marRight w:val="0"/>
      <w:marTop w:val="0"/>
      <w:marBottom w:val="0"/>
      <w:divBdr>
        <w:top w:val="none" w:sz="0" w:space="0" w:color="auto"/>
        <w:left w:val="none" w:sz="0" w:space="0" w:color="auto"/>
        <w:bottom w:val="none" w:sz="0" w:space="0" w:color="auto"/>
        <w:right w:val="none" w:sz="0" w:space="0" w:color="auto"/>
      </w:divBdr>
    </w:div>
    <w:div w:id="2146778095">
      <w:bodyDiv w:val="1"/>
      <w:marLeft w:val="0"/>
      <w:marRight w:val="0"/>
      <w:marTop w:val="0"/>
      <w:marBottom w:val="0"/>
      <w:divBdr>
        <w:top w:val="none" w:sz="0" w:space="0" w:color="auto"/>
        <w:left w:val="none" w:sz="0" w:space="0" w:color="auto"/>
        <w:bottom w:val="none" w:sz="0" w:space="0" w:color="auto"/>
        <w:right w:val="none" w:sz="0" w:space="0" w:color="auto"/>
      </w:divBdr>
    </w:div>
    <w:div w:id="2146852659">
      <w:bodyDiv w:val="1"/>
      <w:marLeft w:val="0"/>
      <w:marRight w:val="0"/>
      <w:marTop w:val="0"/>
      <w:marBottom w:val="0"/>
      <w:divBdr>
        <w:top w:val="none" w:sz="0" w:space="0" w:color="auto"/>
        <w:left w:val="none" w:sz="0" w:space="0" w:color="auto"/>
        <w:bottom w:val="none" w:sz="0" w:space="0" w:color="auto"/>
        <w:right w:val="none" w:sz="0" w:space="0" w:color="auto"/>
      </w:divBdr>
    </w:div>
    <w:div w:id="2146964544">
      <w:bodyDiv w:val="1"/>
      <w:marLeft w:val="0"/>
      <w:marRight w:val="0"/>
      <w:marTop w:val="0"/>
      <w:marBottom w:val="0"/>
      <w:divBdr>
        <w:top w:val="none" w:sz="0" w:space="0" w:color="auto"/>
        <w:left w:val="none" w:sz="0" w:space="0" w:color="auto"/>
        <w:bottom w:val="none" w:sz="0" w:space="0" w:color="auto"/>
        <w:right w:val="none" w:sz="0" w:space="0" w:color="auto"/>
      </w:divBdr>
    </w:div>
    <w:div w:id="2147039863">
      <w:bodyDiv w:val="1"/>
      <w:marLeft w:val="0"/>
      <w:marRight w:val="0"/>
      <w:marTop w:val="0"/>
      <w:marBottom w:val="0"/>
      <w:divBdr>
        <w:top w:val="none" w:sz="0" w:space="0" w:color="auto"/>
        <w:left w:val="none" w:sz="0" w:space="0" w:color="auto"/>
        <w:bottom w:val="none" w:sz="0" w:space="0" w:color="auto"/>
        <w:right w:val="none" w:sz="0" w:space="0" w:color="auto"/>
      </w:divBdr>
    </w:div>
    <w:div w:id="2147039864">
      <w:bodyDiv w:val="1"/>
      <w:marLeft w:val="0"/>
      <w:marRight w:val="0"/>
      <w:marTop w:val="0"/>
      <w:marBottom w:val="0"/>
      <w:divBdr>
        <w:top w:val="none" w:sz="0" w:space="0" w:color="auto"/>
        <w:left w:val="none" w:sz="0" w:space="0" w:color="auto"/>
        <w:bottom w:val="none" w:sz="0" w:space="0" w:color="auto"/>
        <w:right w:val="none" w:sz="0" w:space="0" w:color="auto"/>
      </w:divBdr>
    </w:div>
    <w:div w:id="2147311810">
      <w:bodyDiv w:val="1"/>
      <w:marLeft w:val="0"/>
      <w:marRight w:val="0"/>
      <w:marTop w:val="0"/>
      <w:marBottom w:val="0"/>
      <w:divBdr>
        <w:top w:val="none" w:sz="0" w:space="0" w:color="auto"/>
        <w:left w:val="none" w:sz="0" w:space="0" w:color="auto"/>
        <w:bottom w:val="none" w:sz="0" w:space="0" w:color="auto"/>
        <w:right w:val="none" w:sz="0" w:space="0" w:color="auto"/>
      </w:divBdr>
    </w:div>
    <w:div w:id="2147313895">
      <w:bodyDiv w:val="1"/>
      <w:marLeft w:val="0"/>
      <w:marRight w:val="0"/>
      <w:marTop w:val="0"/>
      <w:marBottom w:val="0"/>
      <w:divBdr>
        <w:top w:val="none" w:sz="0" w:space="0" w:color="auto"/>
        <w:left w:val="none" w:sz="0" w:space="0" w:color="auto"/>
        <w:bottom w:val="none" w:sz="0" w:space="0" w:color="auto"/>
        <w:right w:val="none" w:sz="0" w:space="0" w:color="auto"/>
      </w:divBdr>
    </w:div>
    <w:div w:id="2147315008">
      <w:bodyDiv w:val="1"/>
      <w:marLeft w:val="0"/>
      <w:marRight w:val="0"/>
      <w:marTop w:val="0"/>
      <w:marBottom w:val="0"/>
      <w:divBdr>
        <w:top w:val="none" w:sz="0" w:space="0" w:color="auto"/>
        <w:left w:val="none" w:sz="0" w:space="0" w:color="auto"/>
        <w:bottom w:val="none" w:sz="0" w:space="0" w:color="auto"/>
        <w:right w:val="none" w:sz="0" w:space="0" w:color="auto"/>
      </w:divBdr>
    </w:div>
    <w:div w:id="214735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2.xml"/><Relationship Id="rId42" Type="http://schemas.openxmlformats.org/officeDocument/2006/relationships/image" Target="media/image7.emf"/><Relationship Id="rId47" Type="http://schemas.openxmlformats.org/officeDocument/2006/relationships/image" Target="media/image12.emf"/><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image" Target="media/image49.emf"/><Relationship Id="rId89"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hyperlink" Target="http://www.pmc.gov.au/government/commonwealth-coat-arm" TargetMode="External"/><Relationship Id="rId29" Type="http://schemas.openxmlformats.org/officeDocument/2006/relationships/footer" Target="footer5.xml"/><Relationship Id="rId107" Type="http://schemas.openxmlformats.org/officeDocument/2006/relationships/header" Target="header11.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hyperlink" Target="http://www.population.gov.au" TargetMode="External"/><Relationship Id="rId37" Type="http://schemas.openxmlformats.org/officeDocument/2006/relationships/header" Target="header10.xml"/><Relationship Id="rId40" Type="http://schemas.openxmlformats.org/officeDocument/2006/relationships/image" Target="media/image5.png"/><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image" Target="media/image44.emf"/><Relationship Id="rId87" Type="http://schemas.openxmlformats.org/officeDocument/2006/relationships/image" Target="media/image52.emf"/><Relationship Id="rId102" Type="http://schemas.openxmlformats.org/officeDocument/2006/relationships/image" Target="media/image67.emf"/><Relationship Id="rId5" Type="http://schemas.openxmlformats.org/officeDocument/2006/relationships/numbering" Target="numbering.xml"/><Relationship Id="rId61" Type="http://schemas.openxmlformats.org/officeDocument/2006/relationships/image" Target="media/image26.emf"/><Relationship Id="rId82" Type="http://schemas.openxmlformats.org/officeDocument/2006/relationships/image" Target="media/image47.emf"/><Relationship Id="rId90" Type="http://schemas.openxmlformats.org/officeDocument/2006/relationships/image" Target="media/image55.emf"/><Relationship Id="rId95" Type="http://schemas.openxmlformats.org/officeDocument/2006/relationships/image" Target="media/image60.emf"/><Relationship Id="rId1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image" Target="media/image42.emf"/><Relationship Id="rId100" Type="http://schemas.openxmlformats.org/officeDocument/2006/relationships/image" Target="media/image65.emf"/><Relationship Id="rId105" Type="http://schemas.openxmlformats.org/officeDocument/2006/relationships/image" Target="media/image69.emf"/><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37.emf"/><Relationship Id="rId80" Type="http://schemas.openxmlformats.org/officeDocument/2006/relationships/image" Target="media/image45.emf"/><Relationship Id="rId85" Type="http://schemas.openxmlformats.org/officeDocument/2006/relationships/image" Target="media/image50.emf"/><Relationship Id="rId93" Type="http://schemas.openxmlformats.org/officeDocument/2006/relationships/image" Target="media/image58.emf"/><Relationship Id="rId98" Type="http://schemas.openxmlformats.org/officeDocument/2006/relationships/image" Target="media/image63.emf"/><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103" Type="http://schemas.openxmlformats.org/officeDocument/2006/relationships/image" Target="media/image68.emf"/><Relationship Id="rId10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6.emf"/><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image" Target="media/image14.emf"/><Relationship Id="rId57" Type="http://schemas.openxmlformats.org/officeDocument/2006/relationships/image" Target="media/image22.jpeg"/><Relationship Id="rId106" Type="http://schemas.openxmlformats.org/officeDocument/2006/relationships/image" Target="media/image70.emf"/><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legalcode" TargetMode="External"/><Relationship Id="rId18" Type="http://schemas.openxmlformats.org/officeDocument/2006/relationships/header" Target="header1.xml"/><Relationship Id="rId39" Type="http://schemas.openxmlformats.org/officeDocument/2006/relationships/image" Target="media/image4.jpg"/><Relationship Id="rId109" Type="http://schemas.openxmlformats.org/officeDocument/2006/relationships/theme" Target="theme/theme1.xml"/><Relationship Id="rId34" Type="http://schemas.openxmlformats.org/officeDocument/2006/relationships/header" Target="header9.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41.emf"/><Relationship Id="rId97" Type="http://schemas.openxmlformats.org/officeDocument/2006/relationships/image" Target="media/image62.emf"/><Relationship Id="rId104" Type="http://schemas.openxmlformats.org/officeDocument/2006/relationships/hyperlink" Target="http://tweb/sites/pop/cfp/pop/201013%20Population%20Statement%20-%20Components%20Charts.%20xlsx.xlsx" TargetMode="External"/><Relationship Id="rId7" Type="http://schemas.openxmlformats.org/officeDocument/2006/relationships/settings" Target="settings.xml"/><Relationship Id="rId71" Type="http://schemas.openxmlformats.org/officeDocument/2006/relationships/image" Target="media/image36.emf"/><Relationship Id="rId92" Type="http://schemas.openxmlformats.org/officeDocument/2006/relationships/image" Target="media/image5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Centre%20for%20Population\Centre%20for%20Population%20Internal.dotx" TargetMode="External"/></Relationships>
</file>

<file path=word/theme/theme1.xml><?xml version="1.0" encoding="utf-8"?>
<a:theme xmlns:a="http://schemas.openxmlformats.org/drawingml/2006/main" name="Corporate">
  <a:themeElements>
    <a:clrScheme name="CPOP interim">
      <a:dk1>
        <a:sysClr val="windowText" lastClr="000000"/>
      </a:dk1>
      <a:lt1>
        <a:sysClr val="window" lastClr="FFFFFF"/>
      </a:lt1>
      <a:dk2>
        <a:srgbClr val="38AFCF"/>
      </a:dk2>
      <a:lt2>
        <a:srgbClr val="A39794"/>
      </a:lt2>
      <a:accent1>
        <a:srgbClr val="002C47"/>
      </a:accent1>
      <a:accent2>
        <a:srgbClr val="1E75BA"/>
      </a:accent2>
      <a:accent3>
        <a:srgbClr val="4DBC8D"/>
      </a:accent3>
      <a:accent4>
        <a:srgbClr val="69C3DB"/>
      </a:accent4>
      <a:accent5>
        <a:srgbClr val="D1CBD3"/>
      </a:accent5>
      <a:accent6>
        <a:srgbClr val="CF542F"/>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80</Value>
    </TaxCatchAll>
    <_dlc_DocId xmlns="0f563589-9cf9-4143-b1eb-fb0534803d38">2020CSSG-456-43854</_dlc_DocId>
    <_dlc_DocIdUrl xmlns="0f563589-9cf9-4143-b1eb-fb0534803d38">
      <Url>http://tweb/sites/cssg/ped/emsu/_layouts/15/DocIdRedir.aspx?ID=2020CSSG-456-43854</Url>
      <Description>2020CSSG-456-43854</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AE-20270-Destroy 10 years after action completed</TermName>
          <TermId xmlns="http://schemas.microsoft.com/office/infopath/2007/PartnerControls">1abfcffb-6564-46dc-9a41-fba39b005b0c</TermId>
        </TermInfo>
      </Terms>
    </lb508a4dc5e84436a0fe496b536466aa>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5DDFE8426206544CA8EB063E65702D1D" ma:contentTypeVersion="34101" ma:contentTypeDescription=" " ma:contentTypeScope="" ma:versionID="3d2635eaf02282e1179afd39093839c6">
  <xsd:schema xmlns:xsd="http://www.w3.org/2001/XMLSchema" xmlns:xs="http://www.w3.org/2001/XMLSchema" xmlns:p="http://schemas.microsoft.com/office/2006/metadata/properties" xmlns:ns2="0f563589-9cf9-4143-b1eb-fb0534803d38" xmlns:ns3="eb47d8b7-fefc-4923-b53c-9685ba6b7210" xmlns:ns5="http://schemas.microsoft.com/sharepoint/v4" targetNamespace="http://schemas.microsoft.com/office/2006/metadata/properties" ma:root="true" ma:fieldsID="08be08a765bb45ff331883710e6a4d34" ns2:_="" ns3:_="" ns5:_="">
    <xsd:import namespace="0f563589-9cf9-4143-b1eb-fb0534803d38"/>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80;#AE-20270-Destroy 10 years after action completed|1abfcffb-6564-46dc-9a41-fba39b005b0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The20</b:Tag>
    <b:SourceType>InternetSite</b:SourceType>
    <b:Guid>{930F8A60-2EB8-4FB7-9F08-2A7809A19298}</b:Guid>
    <b:Author>
      <b:Author>
        <b:NameList>
          <b:Person>
            <b:Last>The World Bank</b:Last>
          </b:Person>
        </b:NameList>
      </b:Author>
    </b:Author>
    <b:Title>World Bank Open Data</b:Title>
    <b:Year>2020</b:Year>
    <b:YearAccessed>2020</b:YearAccessed>
    <b:MonthAccessed>October</b:MonthAccessed>
    <b:DayAccessed>17</b:DayAccessed>
    <b:URL>https://data.worldbank.org/</b:URL>
    <b:RefOrder>11</b:RefOrder>
  </b:Source>
  <b:Source>
    <b:Tag>Pet20</b:Tag>
    <b:SourceType>Book</b:SourceType>
    <b:Guid>{C7AE00D8-48AF-4419-8A6C-EF5BE3CD8108}</b:Guid>
    <b:Author>
      <b:Author>
        <b:NameList>
          <b:Person>
            <b:Last>McDonald</b:Last>
            <b:First>Peter</b:First>
          </b:Person>
        </b:NameList>
      </b:Author>
    </b:Author>
    <b:Title>A Projection of Australia's Future Fertility</b:Title>
    <b:Year>2020</b:Year>
    <b:City>Canberra</b:City>
    <b:Publisher>Centre for Population</b:Publisher>
    <b:RefOrder>12</b:RefOrder>
  </b:Source>
  <b:Source>
    <b:Tag>Aus201</b:Tag>
    <b:SourceType>InternetSite</b:SourceType>
    <b:Guid>{FFF042DA-940B-4F91-B251-BD22E2B21039}</b:Guid>
    <b:Author>
      <b:Author>
        <b:Corporate>Australian Bureau of Statistics</b:Corporate>
        <b:NameList>
          <b:Person>
            <b:Last>Australian Bureau of Statistics</b:Last>
          </b:Person>
        </b:NameList>
      </b:Author>
    </b:Author>
    <b:Title>Regional population, 2018-19</b:Title>
    <b:Year>2020</b:Year>
    <b:Month>March</b:Month>
    <b:Day>25</b:Day>
    <b:YearAccessed>2020</b:YearAccessed>
    <b:MonthAccessed>October</b:MonthAccessed>
    <b:DayAccessed>17</b:DayAccessed>
    <b:URL>https://www.abs.gov.au/statistics/people/population/regional-population/2018-19</b:URL>
    <b:RefOrder>7</b:RefOrder>
  </b:Source>
  <b:Source>
    <b:Tag>Aus203</b:Tag>
    <b:SourceType>InternetSite</b:SourceType>
    <b:Guid>{D8ACC92D-5828-4871-BF9A-15D32D5E90BD}</b:Guid>
    <b:Author>
      <b:Author>
        <b:Corporate>Australian Bureau of Statistics</b:Corporate>
        <b:NameList>
          <b:Person>
            <b:Last>Australian Bureau of Statistics</b:Last>
          </b:Person>
        </b:NameList>
      </b:Author>
    </b:Author>
    <b:Title>National, state and territory population, March 2020</b:Title>
    <b:Year>2020</b:Year>
    <b:Month>September</b:Month>
    <b:Day>24</b:Day>
    <b:YearAccessed>2020</b:YearAccessed>
    <b:MonthAccessed>October</b:MonthAccessed>
    <b:DayAccessed>17</b:DayAccessed>
    <b:URL>https://www.abs.gov.au/statistics/people/population/national-state-and-territory-population/latest-release</b:URL>
    <b:RefOrder>8</b:RefOrder>
  </b:Source>
  <b:Source>
    <b:Tag>Aus202</b:Tag>
    <b:SourceType>InternetSite</b:SourceType>
    <b:Guid>{6678F064-033E-4429-B090-7FFBC09CBBCB}</b:Guid>
    <b:Author>
      <b:Author>
        <b:Corporate>Australian Bureau of Statistics</b:Corporate>
        <b:NameList>
          <b:Person>
            <b:Last>Australian Bureau of Statistics</b:Last>
          </b:Person>
        </b:NameList>
      </b:Author>
    </b:Author>
    <b:Title>Historical population, 2016</b:Title>
    <b:Year>2019</b:Year>
    <b:Month>April</b:Month>
    <b:Day>18</b:Day>
    <b:YearAccessed>2020</b:YearAccessed>
    <b:MonthAccessed>October</b:MonthAccessed>
    <b:DayAccessed>17</b:DayAccessed>
    <b:URL>https://www.abs.gov.au/statistics/people/population/historical-population/latest-release</b:URL>
    <b:RefOrder>17</b:RefOrder>
  </b:Source>
  <b:Source>
    <b:Tag>Cen20</b:Tag>
    <b:SourceType>Book</b:SourceType>
    <b:Guid>{AB38499C-7DC0-4FF1-8512-D3C9CE6B213A}</b:Guid>
    <b:Author>
      <b:Author>
        <b:Corporate>Centre for Population</b:Corporate>
      </b:Author>
    </b:Author>
    <b:Title>Historical single year of age fertility rates, for Australia and by state/territory, by financial year</b:Title>
    <b:Year>2020</b:Year>
    <b:City>Canberra</b:City>
    <b:Publisher>Australian Government</b:Publisher>
    <b:RefOrder>15</b:RefOrder>
  </b:Source>
  <b:Source>
    <b:Tag>Aus191</b:Tag>
    <b:SourceType>InternetSite</b:SourceType>
    <b:Guid>{4EBAEE91-FD70-42DA-9152-0F4AC57DCA64}</b:Guid>
    <b:Author>
      <b:Author>
        <b:Corporate>Australian Government Actuary</b:Corporate>
      </b:Author>
    </b:Author>
    <b:Title>Australian Life Tables 2015-17</b:Title>
    <b:Year>2019</b:Year>
    <b:YearAccessed>2020</b:YearAccessed>
    <b:MonthAccessed>October</b:MonthAccessed>
    <b:DayAccessed>17</b:DayAccessed>
    <b:URL>http://www.aga.gov.au/publications/life_table_2015-17/downloads/Australian%20Life%20Tables%202015-17%20v5.pdf</b:URL>
    <b:RefOrder>55</b:RefOrder>
  </b:Source>
  <b:Source>
    <b:Tag>Aus204</b:Tag>
    <b:SourceType>InternetSite</b:SourceType>
    <b:Guid>{52CE3C02-7FB7-4FC2-9644-C57C6C01E4E4}</b:Guid>
    <b:Author>
      <b:Author>
        <b:NameList>
          <b:Person>
            <b:Last>Australian Institute of Health and Welfare</b:Last>
          </b:Person>
        </b:NameList>
      </b:Author>
    </b:Author>
    <b:Title>General Record of Incidence of Mortality Excel workbooks</b:Title>
    <b:Year>2020</b:Year>
    <b:Month>August</b:Month>
    <b:Day>7</b:Day>
    <b:YearAccessed>2020</b:YearAccessed>
    <b:MonthAccessed>October</b:MonthAccessed>
    <b:DayAccessed>17</b:DayAccessed>
    <b:URL>https://www.aihw.gov.au/reports/life-expectancy-deaths/grim-books/contents/grim-excel-workbooks</b:URL>
    <b:RefOrder>18</b:RefOrder>
  </b:Source>
  <b:Source>
    <b:Tag>Aus192</b:Tag>
    <b:SourceType>InternetSite</b:SourceType>
    <b:Guid>{A9F7AA34-F6B8-425B-9DCE-5F9073D68D76}</b:Guid>
    <b:Author>
      <b:Author>
        <b:Corporate>Australian Bureau of Statistics</b:Corporate>
        <b:NameList>
          <b:Person>
            <b:Last>Australian Bureau of Statistics</b:Last>
          </b:Person>
        </b:NameList>
      </b:Author>
    </b:Author>
    <b:Title>Births, Australia</b:Title>
    <b:Year>2019</b:Year>
    <b:Month>December</b:Month>
    <b:Day>11</b:Day>
    <b:YearAccessed>2020</b:YearAccessed>
    <b:MonthAccessed>October</b:MonthAccessed>
    <b:DayAccessed>17</b:DayAccessed>
    <b:URL>https://www.abs.gov.au/statistics/people/population/births-australia/latest-release</b:URL>
    <b:RefOrder>4</b:RefOrder>
  </b:Source>
  <b:Source>
    <b:Tag>Aus205</b:Tag>
    <b:SourceType>InternetSite</b:SourceType>
    <b:Guid>{E0C95CB6-B19B-445F-8ED1-1AD8D72FB29F}</b:Guid>
    <b:Author>
      <b:Author>
        <b:Corporate>Australian Bureau of Statistics</b:Corporate>
        <b:NameList>
          <b:Person>
            <b:Last>Australian Bureau of Statistics</b:Last>
          </b:Person>
        </b:NameList>
      </b:Author>
    </b:Author>
    <b:Title>Deaths, Australia</b:Title>
    <b:Year>2020</b:Year>
    <b:Month>September</b:Month>
    <b:Day>24</b:Day>
    <b:YearAccessed>2020</b:YearAccessed>
    <b:MonthAccessed>October</b:MonthAccessed>
    <b:DayAccessed>24</b:DayAccessed>
    <b:URL>https://www.abs.gov.au/statistics/people/population/deaths-australia/latest-release</b:URL>
    <b:RefOrder>22</b:RefOrder>
  </b:Source>
  <b:Source>
    <b:Tag>Aus206</b:Tag>
    <b:SourceType>InternetSite</b:SourceType>
    <b:Guid>{8C81C63C-0C9A-4126-A36C-EAD45E72B77E}</b:Guid>
    <b:Author>
      <b:Author>
        <b:NameList>
          <b:Person>
            <b:Last>Australian Institute of Health and Welfare</b:Last>
          </b:Person>
        </b:NameList>
      </b:Author>
    </b:Author>
    <b:Title>Deaths in Australia</b:Title>
    <b:Year>2020</b:Year>
    <b:Month>August</b:Month>
    <b:Day>7</b:Day>
    <b:YearAccessed>2020</b:YearAccessed>
    <b:MonthAccessed>October</b:MonthAccessed>
    <b:DayAccessed>17</b:DayAccessed>
    <b:URL>https://www.aihw.gov.au/reports/life-expectancy-death/deaths-in-australia/contents/summary</b:URL>
    <b:RefOrder>23</b:RefOrder>
  </b:Source>
  <b:Source>
    <b:Tag>Aus18</b:Tag>
    <b:SourceType>InternetSite</b:SourceType>
    <b:Guid>{7F75D525-6809-41AC-A8BC-E6E70692C351}</b:Guid>
    <b:Author>
      <b:Author>
        <b:Corporate>Australian Bureau of Statistics</b:Corporate>
        <b:NameList>
          <b:Person>
            <b:Last>Australian Bureau of Statistics</b:Last>
          </b:Person>
        </b:NameList>
      </b:Author>
    </b:Author>
    <b:Title>Estimates of Aboriginal and Torres Strait Islander Australians</b:Title>
    <b:Year>2018</b:Year>
    <b:Month>August</b:Month>
    <b:Day>31</b:Day>
    <b:YearAccessed>2020</b:YearAccessed>
    <b:MonthAccessed>October</b:MonthAccessed>
    <b:DayAccessed>17</b:DayAccessed>
    <b:URL>https://www.abs.gov.au/statistics/people/aboriginal-and-torres-strait-islander-peoples/estimates-aboriginal-and-torres-strait-islander-australians/latest-release</b:URL>
    <b:RefOrder>20</b:RefOrder>
  </b:Source>
  <b:Source>
    <b:Tag>Aus11</b:Tag>
    <b:SourceType>Report</b:SourceType>
    <b:Guid>{C018C466-4087-41C1-A198-408C3770DA89}</b:Guid>
    <b:Title>Management of Student Visas</b:Title>
    <b:Year>2011</b:Year>
    <b:City>Canberra</b:City>
    <b:ThesisType>ANAO audit report, no. 46, 2010-11</b:ThesisType>
    <b:Author>
      <b:Author>
        <b:NameList>
          <b:Person>
            <b:Last>Australian National Audit Office</b:Last>
          </b:Person>
        </b:NameList>
      </b:Author>
    </b:Author>
    <b:RefOrder>26</b:RefOrder>
  </b:Source>
  <b:Source>
    <b:Tag>Sán11</b:Tag>
    <b:SourceType>JournalArticle</b:SourceType>
    <b:Guid>{DECF9F5B-EE8D-4DED-B6F4-D6156AFC9785}</b:Guid>
    <b:Title>Residential Mobility and Public Policy in OECD Countries</b:Title>
    <b:Year>2011</b:Year>
    <b:Author>
      <b:Author>
        <b:NameList>
          <b:Person>
            <b:Last>Sánchez</b:Last>
            <b:Middle>Caldera</b:Middle>
            <b:First>Aida</b:First>
          </b:Person>
          <b:Person>
            <b:Last>Andrews</b:Last>
            <b:First>Dan</b:First>
          </b:Person>
        </b:NameList>
      </b:Author>
    </b:Author>
    <b:JournalName>OECD Journal: Economic Studies</b:JournalName>
    <b:Pages>185-206</b:Pages>
    <b:Volume>2011</b:Volume>
    <b:Issue>1</b:Issue>
    <b:RefOrder>28</b:RefOrder>
  </b:Source>
  <b:Source>
    <b:Tag>Kal20</b:Tag>
    <b:SourceType>JournalArticle</b:SourceType>
    <b:Guid>{7F3219EA-F2EF-4457-9887-264B3576BAAA}</b:Guid>
    <b:Title>Decline in internal migration levels in Australia: Compositional or behavioural effect?</b:Title>
    <b:JournalName>Population, Space and Place</b:JournalName>
    <b:Year>2020</b:Year>
    <b:Author>
      <b:Author>
        <b:NameList>
          <b:Person>
            <b:Last>Kalemba</b:Last>
            <b:Middle>Violet</b:Middle>
            <b:First>Sunganani</b:First>
          </b:Person>
          <b:Person>
            <b:Last>Bernard</b:Last>
            <b:First>Aude</b:First>
          </b:Person>
          <b:Person>
            <b:Last>Charles-Edwards</b:Last>
            <b:First>Elin</b:First>
          </b:Person>
          <b:Person>
            <b:Last>Corcoran</b:Last>
            <b:First>Jonathan</b:First>
          </b:Person>
        </b:NameList>
      </b:Author>
    </b:Author>
    <b:Volume>26</b:Volume>
    <b:Issue>4</b:Issue>
    <b:RefOrder>60</b:RefOrder>
  </b:Source>
  <b:Source>
    <b:Tag>Bur14</b:Tag>
    <b:SourceType>Report</b:SourceType>
    <b:Guid>{349B979B-7FC0-4AFB-B82D-C39E2263E80E}</b:Guid>
    <b:Title>The evolution of Australian towns</b:Title>
    <b:Year>2014</b:Year>
    <b:Publisher>Commonwealth of Australia</b:Publisher>
    <b:City>Canberra</b:City>
    <b:ThesisType>Report 136</b:ThesisType>
    <b:Author>
      <b:Author>
        <b:Corporate>Bureau of Infrastructure, Transport and Regional Economics</b:Corporate>
      </b:Author>
    </b:Author>
    <b:StandardNumber>ISBN: 978-1-922205-64-3</b:StandardNumber>
    <b:URL>https://www.bitre.gov.au/sites/default/files/report_136.pdf</b:URL>
    <b:RefOrder>30</b:RefOrder>
  </b:Source>
  <b:Source>
    <b:Tag>Aus207</b:Tag>
    <b:SourceType>InternetSite</b:SourceType>
    <b:Guid>{D48FD0FD-CFE8-47D1-9F97-1B51D8258DDF}</b:Guid>
    <b:Author>
      <b:Author>
        <b:Corporate>Australian Bureau of Statistics</b:Corporate>
        <b:NameList>
          <b:Person>
            <b:Last>Australian Bureau of Statistics</b:Last>
          </b:Person>
        </b:NameList>
      </b:Author>
    </b:Author>
    <b:Title>Census of Population and Housing, 2016</b:Title>
    <b:YearAccessed>2020</b:YearAccessed>
    <b:MonthAccessed>October</b:MonthAccessed>
    <b:DayAccessed>17</b:DayAccessed>
    <b:URL>https://www.abs.gov.au/websitedbs/d3310114.nsf/home/about+tablebuilder</b:URL>
    <b:Year>2017</b:Year>
    <b:RefOrder>31</b:RefOrder>
  </b:Source>
  <b:Source>
    <b:Tag>Aus2013</b:Tag>
    <b:SourceType>InternetSite</b:SourceType>
    <b:Guid>{7861A8CD-2FFE-4817-B91A-6453CF3F6D42}</b:Guid>
    <b:Title>Regional Internal Migration Estimates by Region (SA3 and above), Age and Sex, 2006-07 to 2015-16</b:Title>
    <b:YearAccessed>2020</b:YearAccessed>
    <b:MonthAccessed>June</b:MonthAccessed>
    <b:DayAccessed>10</b:DayAccessed>
    <b:URL>http://stat.data.abs.gov.au/index.aspx?DatasetCode=RIN_SA34_GCCSA_STE</b:URL>
    <b:Author>
      <b:Author>
        <b:NameList>
          <b:Person>
            <b:Last>Australian Bureau of Statistics</b:Last>
          </b:Person>
        </b:NameList>
      </b:Author>
    </b:Author>
    <b:RefOrder>61</b:RefOrder>
  </b:Source>
  <b:Source>
    <b:Tag>RAI20</b:Tag>
    <b:SourceType>InternetSite</b:SourceType>
    <b:Guid>{162E3498-30BA-4F1F-B324-56DB76D758C8}</b:Guid>
    <b:Title>The Big Movers: Understanding Population Mobility in Regional Australia</b:Title>
    <b:Year>2020</b:Year>
    <b:Author>
      <b:Author>
        <b:Corporate>Regional Australia Institute</b:Corporate>
      </b:Author>
    </b:Author>
    <b:Month>June</b:Month>
    <b:YearAccessed>2020</b:YearAccessed>
    <b:MonthAccessed>October</b:MonthAccessed>
    <b:DayAccessed>17</b:DayAccessed>
    <b:URL>http://www.regionalaustralia.org.au/home/wp-content/uploads/2020/06/RAI_2020_The_Big_Movers_Population_Mobility_Report_vFinal3.pdf</b:URL>
    <b:RefOrder>42</b:RefOrder>
  </b:Source>
  <b:Source>
    <b:Tag>Aus2012</b:Tag>
    <b:SourceType>InternetSite</b:SourceType>
    <b:Guid>{4F81A124-CA7B-4994-8F82-21C123FFED3E}</b:Guid>
    <b:Title>Net internal and overseas migration estimates by region (SA2 and above) and age, 2016-17 onwards</b:Title>
    <b:Year>2020</b:Year>
    <b:YearAccessed>2020</b:YearAccessed>
    <b:MonthAccessed>September</b:MonthAccessed>
    <b:DayAccessed>17</b:DayAccessed>
    <b:URL>http://stat.data.abs.gov.au/OECDStat_Metadata/ShowMetadata.ashx?Dataset=ABS_REGIONAL_MIGRATION&amp;ShowOnWeb=true&amp;Lang=en</b:URL>
    <b:Author>
      <b:Author>
        <b:NameList>
          <b:Person>
            <b:Last>Australian Bureau of Statistics</b:Last>
          </b:Person>
        </b:NameList>
      </b:Author>
    </b:Author>
    <b:RefOrder>43</b:RefOrder>
  </b:Source>
  <b:Source>
    <b:Tag>Aus2015</b:Tag>
    <b:SourceType>Report</b:SourceType>
    <b:Guid>{4AE78A02-70B0-4C63-A3B3-449DE3E82E83}</b:Guid>
    <b:Title>Australia’s Health 2020 Data Insights</b:Title>
    <b:Year>2020</b:Year>
    <b:URL>https://www.aihw.gov.au/reports/australias-health/australias-health-2020-data-insights/contents/summary</b:URL>
    <b:City>Canberra</b:City>
    <b:Author>
      <b:Author>
        <b:NameList>
          <b:Person>
            <b:Last>Australian Institute of Health and Welfare</b:Last>
          </b:Person>
        </b:NameList>
      </b:Author>
    </b:Author>
    <b:StandardNumber>ISBN: 978-1-76054-689-2</b:StandardNumber>
    <b:DOI>10.25816/5f05371c539f3</b:DOI>
    <b:RefOrder>50</b:RefOrder>
  </b:Source>
  <b:Source>
    <b:Tag>Pan20</b:Tag>
    <b:SourceType>JournalArticle</b:SourceType>
    <b:Guid>{715CA74D-F992-45EC-9269-A82C81E24F18}</b:Guid>
    <b:Author>
      <b:Author>
        <b:NameList>
          <b:Person>
            <b:Last>Pangeagiotelis</b:Last>
            <b:First>A.,</b:First>
            <b:Middle>Athanasopoulos, G., Gamakmara, P. and R. J. Hyndman</b:Middle>
          </b:Person>
        </b:NameList>
      </b:Author>
    </b:Author>
    <b:Title>Forecast reconciliation: A geometric view with new insights on bias correction</b:Title>
    <b:Year>2020</b:Year>
    <b:JournalName>International Journal of Forecasting</b:JournalName>
    <b:Volume>6</b:Volume>
    <b:Issue>4</b:Issue>
    <b:DOI>https://doi.org/10.1016/j.ijforecast.2020.06.004</b:DOI>
    <b:RefOrder>54</b:RefOrder>
  </b:Source>
  <b:Source>
    <b:Tag>Aus181</b:Tag>
    <b:SourceType>InternetSite</b:SourceType>
    <b:Guid>{4E9AC14A-D401-4BB9-B9CA-6EBA5F26CAB5}</b:Guid>
    <b:Author>
      <b:Author>
        <b:NameList>
          <b:Person>
            <b:Last>Australian Bureau of Statistics</b:Last>
          </b:Person>
        </b:NameList>
      </b:Author>
    </b:Author>
    <b:Title>Population Projections, Australia</b:Title>
    <b:Year>2018</b:Year>
    <b:Month>November</b:Month>
    <b:Day>22</b:Day>
    <b:YearAccessed>2020</b:YearAccessed>
    <b:MonthAccessed>October</b:MonthAccessed>
    <b:DayAccessed>17</b:DayAccessed>
    <b:URL>https://www.abs.gov.au/statistics/people/population/population-projections-australia/latest-release</b:URL>
    <b:RefOrder>58</b:RefOrder>
  </b:Source>
  <b:Source>
    <b:Tag>Aus16</b:Tag>
    <b:SourceType>InternetSite</b:SourceType>
    <b:Guid>{4B781926-67DD-409E-8792-A7D89FEAD777}</b:Guid>
    <b:Title>Australian Statistical Geography Standard (ASGS): Volume 1 - Main Structure and Greater Capital City Statistical Areas</b:Title>
    <b:Year>2016</b:Year>
    <b:Month>July</b:Month>
    <b:Day>12</b:Day>
    <b:YearAccessed>2020</b:YearAccessed>
    <b:MonthAccessed>October</b:MonthAccessed>
    <b:DayAccessed>18</b:DayAccessed>
    <b:URL>https://www.abs.gov.au/ausstats/abs@.nsf/mf/1270.0.55.001</b:URL>
    <b:Author>
      <b:Author>
        <b:NameList>
          <b:Person>
            <b:Last>Australian Bureau of Statistics</b:Last>
          </b:Person>
        </b:NameList>
      </b:Author>
    </b:Author>
    <b:RefOrder>59</b:RefOrder>
  </b:Source>
  <b:Source>
    <b:Tag>Pro16</b:Tag>
    <b:SourceType>Book</b:SourceType>
    <b:Guid>{EFA71D36-D815-4AC7-AD2F-D0BCDD091202}</b:Guid>
    <b:Author>
      <b:Author>
        <b:Corporate>Productivity Commission</b:Corporate>
      </b:Author>
    </b:Author>
    <b:Title>Migrant Intake into Australia</b:Title>
    <b:Year>2016</b:Year>
    <b:City>Canberra</b:City>
    <b:Publisher>Australian Government</b:Publisher>
    <b:RefOrder>62</b:RefOrder>
  </b:Source>
  <b:Source>
    <b:Tag>The18</b:Tag>
    <b:SourceType>JournalArticle</b:SourceType>
    <b:Guid>{BF10F60C-82F3-4536-8F87-8B29069C109F}</b:Guid>
    <b:Author>
      <b:Author>
        <b:Corporate>The Treasury and the Department of Home Affairs</b:Corporate>
      </b:Author>
    </b:Author>
    <b:Title>Shaping the Nation</b:Title>
    <b:Year>2018</b:Year>
    <b:RefOrder>6</b:RefOrder>
  </b:Source>
  <b:Source>
    <b:Tag>Uni19</b:Tag>
    <b:SourceType>Book</b:SourceType>
    <b:Guid>{85704CB7-72C3-4F6B-ACDF-CB67ECD5BE12}</b:Guid>
    <b:Author>
      <b:Author>
        <b:Corporate>United Nations</b:Corporate>
      </b:Author>
    </b:Author>
    <b:Title>World Population Prospects 2019</b:Title>
    <b:Year>2019</b:Year>
    <b:City>New York</b:City>
    <b:RefOrder>9</b:RefOrder>
  </b:Source>
  <b:Source>
    <b:Tag>The201</b:Tag>
    <b:SourceType>InternetSite</b:SourceType>
    <b:Guid>{94D7CB68-11E4-49BB-82F1-C2CBA832E846}</b:Guid>
    <b:Author>
      <b:Author>
        <b:Corporate>The World Bank</b:Corporate>
        <b:NameList>
          <b:Person>
            <b:Last>The World Bank</b:Last>
          </b:Person>
        </b:NameList>
      </b:Author>
    </b:Author>
    <b:Title>World Development Indicators</b:Title>
    <b:Year>2020</b:Year>
    <b:YearAccessed>2020</b:YearAccessed>
    <b:MonthAccessed>October</b:MonthAccessed>
    <b:URL>https://databank.worldbank.org/source/world-development-indicators</b:URL>
    <b:DayAccessed>17</b:DayAccessed>
    <b:RefOrder>10</b:RefOrder>
  </b:Source>
  <b:Source>
    <b:Tag>Aus194</b:Tag>
    <b:SourceType>InternetSite</b:SourceType>
    <b:Guid>{659D35AD-204B-4A0A-999E-150BC1417239}</b:Guid>
    <b:Author>
      <b:Author>
        <b:Corporate>Australian Bureau of Statistics</b:Corporate>
      </b:Author>
    </b:Author>
    <b:Title>Estimates and Projections, Aboriginal and Torres Strait Islander Australian</b:Title>
    <b:Year>2019</b:Year>
    <b:Month>July</b:Month>
    <b:Day>11</b:Day>
    <b:YearAccessed>2020</b:YearAccessed>
    <b:MonthAccessed>October</b:MonthAccessed>
    <b:DayAccessed>19</b:DayAccessed>
    <b:URL>https://www.abs.gov.au/statistics/people/aboriginal-and-torres-strait-islander-peoples/estimates-and-projections-aboriginal-and-torres-strait-islander-australians/latest-release</b:URL>
    <b:RefOrder>19</b:RefOrder>
  </b:Source>
  <b:Source>
    <b:Tag>Cit19</b:Tag>
    <b:SourceType>InternetSite</b:SourceType>
    <b:Guid>{64925B36-487B-44F6-808C-E749B5892138}</b:Guid>
    <b:Author>
      <b:Author>
        <b:Corporate>City of Wanneroo</b:Corporate>
      </b:Author>
    </b:Author>
    <b:Title>Local Area Plan: Yanchep &amp; Two Rocks</b:Title>
    <b:Year>2019</b:Year>
    <b:YearAccessed>2020</b:YearAccessed>
    <b:MonthAccessed>October</b:MonthAccessed>
    <b:DayAccessed>17</b:DayAccessed>
    <b:URL>https://www.wanneroo.wa.gov.au/consultations/downloads/5dc271d5b1ac0.pdf</b:URL>
    <b:RefOrder>45</b:RefOrder>
  </b:Source>
  <b:Source>
    <b:Tag>Aus2014</b:Tag>
    <b:SourceType>InternetSite</b:SourceType>
    <b:Guid>{76A0654C-42CC-4180-8E13-F42842F77D6E}</b:Guid>
    <b:Title>Regional Statistics, ASGS 2016, 2011-2019</b:Title>
    <b:Year>2020</b:Year>
    <b:Month>July</b:Month>
    <b:Day>28</b:Day>
    <b:YearAccessed>2020</b:YearAccessed>
    <b:MonthAccessed>October</b:MonthAccessed>
    <b:DayAccessed>17</b:DayAccessed>
    <b:URL>http://stat.data.abs.gov.au/Index.aspx?DataSetCode=ABS_REGIONAL_ASGS2016</b:URL>
    <b:Author>
      <b:Author>
        <b:NameList>
          <b:Person>
            <b:Last>Australian Bureau of Statistics</b:Last>
          </b:Person>
        </b:NameList>
      </b:Author>
    </b:Author>
    <b:RefOrder>46</b:RefOrder>
  </b:Source>
  <b:Source>
    <b:Tag>Dep20</b:Tag>
    <b:SourceType>InternetSite</b:SourceType>
    <b:Guid>{A9564D9B-7A83-4999-8CAE-E31493A0705B}</b:Guid>
    <b:Title>Coronavirus (COVID-19) current situation and case numbers</b:Title>
    <b:Year>2020</b:Year>
    <b:Author>
      <b:Author>
        <b:Corporate>Department of Health</b:Corporate>
      </b:Author>
    </b:Author>
    <b:Month>October</b:Month>
    <b:Day>17</b:Day>
    <b:YearAccessed>2020</b:YearAccessed>
    <b:MonthAccessed>October</b:MonthAccessed>
    <b:DayAccessed>17</b:DayAccessed>
    <b:URL>https://www.health.gov.au/news/health-alerts/novel-coronavirus-2019-ncov-health-alert/coronavirus-covid-19-current-situation-and-case-numbers#cases-and-deaths-by-age-and-sex </b:URL>
    <b:RefOrder>48</b:RefOrder>
  </b:Source>
  <b:Source>
    <b:Tag>Aus20</b:Tag>
    <b:SourceType>InternetSite</b:SourceType>
    <b:Guid>{BA860CA6-33C0-48F5-830B-4250E9FF06BC}</b:Guid>
    <b:Author>
      <b:Author>
        <b:Corporate>Australian Bureau of Statistics</b:Corporate>
        <b:NameList>
          <b:Person>
            <b:Last>Australian Bureau of Statistics</b:Last>
          </b:Person>
        </b:NameList>
      </b:Author>
    </b:Author>
    <b:Title>Provisional Mortality Statistics</b:Title>
    <b:Year>2020</b:Year>
    <b:Month>October</b:Month>
    <b:Day>1</b:Day>
    <b:YearAccessed>2020</b:YearAccessed>
    <b:MonthAccessed>October</b:MonthAccessed>
    <b:DayAccessed>17</b:DayAccessed>
    <b:URL>https://www.abs.gov.au/statistics/health/causes-death/provisional-mortality-statistics/latest-release#data-download</b:URL>
    <b:RefOrder>63</b:RefOrder>
  </b:Source>
  <b:Source>
    <b:Tag>Wil12</b:Tag>
    <b:SourceType>JournalArticle</b:SourceType>
    <b:Guid>{285E5CAE-A062-45CD-8AD0-30F559E44360}</b:Guid>
    <b:Title>Forecast Accuracy and Uncertainty of Australian Bureau of Statistics State and Territory Population Projections</b:Title>
    <b:JournalName>International Journal of Population Research</b:JournalName>
    <b:Year>2012</b:Year>
    <b:Author>
      <b:Author>
        <b:NameList>
          <b:Person>
            <b:Last>Wilson</b:Last>
            <b:First>Tom</b:First>
          </b:Person>
        </b:NameList>
      </b:Author>
    </b:Author>
    <b:DOI>10.1155/2012/419824</b:DOI>
    <b:RefOrder>56</b:RefOrder>
  </b:Source>
  <b:Source>
    <b:Tag>Aus208</b:Tag>
    <b:SourceType>InternetSite</b:SourceType>
    <b:Guid>{052B79FA-7EC2-40E0-98B4-58CCF6EBAEE3}</b:Guid>
    <b:Author>
      <b:Author>
        <b:Corporate>Australian Bureau of Statistics</b:Corporate>
        <b:NameList>
          <b:Person>
            <b:Last>Australian Bureau of Statistics</b:Last>
          </b:Person>
        </b:NameList>
      </b:Author>
    </b:Author>
    <b:Title>Regional population by age and sex</b:Title>
    <b:Year>2020</b:Year>
    <b:Month>August</b:Month>
    <b:Day>28</b:Day>
    <b:YearAccessed>2020</b:YearAccessed>
    <b:MonthAccessed>October</b:MonthAccessed>
    <b:DayAccessed>17</b:DayAccessed>
    <b:URL>https://www.abs.gov.au/statistics/people/population/regional-population-age-and-sex/latest-release</b:URL>
    <b:RefOrder>33</b:RefOrder>
  </b:Source>
  <b:Source>
    <b:Tag>Aus209</b:Tag>
    <b:SourceType>InternetSite</b:SourceType>
    <b:Guid>{F8ED5D6B-C88B-4AB6-9527-99358D276A65}</b:Guid>
    <b:Author>
      <b:Author>
        <b:NameList>
          <b:Person>
            <b:Last>Australian Bureau of Statistics</b:Last>
          </b:Person>
        </b:NameList>
      </b:Author>
    </b:Author>
    <b:Title>Labour Force, Australia</b:Title>
    <b:Year>2020</b:Year>
    <b:Month>October</b:Month>
    <b:Day>15</b:Day>
    <b:YearAccessed>2020</b:YearAccessed>
    <b:MonthAccessed>October</b:MonthAccessed>
    <b:DayAccessed>17</b:DayAccessed>
    <b:URL>https://www.abs.gov.au/statistics/labour/employment-and-unemployment/labour-force-australia/latest-release</b:URL>
    <b:RefOrder>41</b:RefOrder>
  </b:Source>
  <b:Source>
    <b:Tag>Aus17</b:Tag>
    <b:SourceType>Book</b:SourceType>
    <b:Guid>{C11B9542-8348-45BA-8457-224BC6DC7EAA}</b:Guid>
    <b:Author>
      <b:Author>
        <b:Corporate>Australian Bureau of Statistics</b:Corporate>
        <b:NameList>
          <b:Person>
            <b:Last>Australian Bureau of Statistics</b:Last>
          </b:Person>
        </b:NameList>
      </b:Author>
    </b:Author>
    <b:Title>Migration Australia, 2015-16 – Technical Note: ‘12/16Month Rule’ Methodology for calculating Net Overseas Migration from September Quarter 2006 onwards</b:Title>
    <b:Year>2017</b:Year>
    <b:City>Canberra</b:City>
    <b:Publisher>Australian Government</b:Publisher>
    <b:RefOrder>64</b:RefOrder>
  </b:Source>
  <b:Source>
    <b:Tag>Wil20</b:Tag>
    <b:SourceType>Report</b:SourceType>
    <b:Guid>{55023212-4D5C-4745-B222-9A50B877DA7D}</b:Guid>
    <b:Author>
      <b:Author>
        <b:NameList>
          <b:Person>
            <b:Last>Wilson</b:Last>
            <b:First>Tom</b:First>
          </b:Person>
          <b:Person>
            <b:Last>Temple</b:Last>
            <b:First>Jeromey</b:First>
          </b:Person>
          <b:Person>
            <b:Last>Charles-Edwards</b:Last>
            <b:First>Elin</b:First>
          </b:Person>
        </b:NameList>
      </b:Author>
    </b:Author>
    <b:Title>Will the COVID-19 pandemic affect population ageing in Australia?</b:Title>
    <b:Year>2020</b:Year>
    <b:RefOrder>51</b:RefOrder>
  </b:Source>
  <b:Source>
    <b:Tag>Aus921</b:Tag>
    <b:SourceType>InternetSite</b:SourceType>
    <b:Guid>{60301138-CC2C-490E-9871-59D5C4FDA1DA}</b:Guid>
    <b:Title>Australian Economic Indicators</b:Title>
    <b:Year>1992</b:Year>
    <b:Month>October</b:Month>
    <b:Day>18</b:Day>
    <b:YearAccessed>2020</b:YearAccessed>
    <b:MonthAccessed>October</b:MonthAccessed>
    <b:DayAccessed>23</b:DayAccessed>
    <b:URL>https://www.abs.gov.au/AUSSTATS/abs@.nsf/Previousproducts/1350.0Feature%20Article101992?opendocument&amp;tabname=Summary&amp;prodno=1350.0&amp;issue=1992&amp;num=&amp;view</b:URL>
    <b:Author>
      <b:Author>
        <b:NameList>
          <b:Person>
            <b:Last>Australian Bureau of Statistics</b:Last>
          </b:Person>
        </b:NameList>
      </b:Author>
    </b:Author>
    <b:RefOrder>36</b:RefOrder>
  </b:Source>
  <b:Source>
    <b:Tag>ONe161</b:Tag>
    <b:SourceType>JournalArticle</b:SourceType>
    <b:Guid>{22FB4561-57BA-43D1-88F8-97FA7BA1C07F}</b:Guid>
    <b:Title>The Aged Structure of Population and Economic Growth - Does It Matter?</b:Title>
    <b:Year>2016</b:Year>
    <b:JournalName>Economic Issues</b:JournalName>
    <b:Author>
      <b:Author>
        <b:NameList>
          <b:Person>
            <b:Last>O'Neil</b:Last>
            <b:First>Michael</b:First>
          </b:Person>
          <b:Person>
            <b:Last>Kaye</b:Last>
            <b:First>Lauren</b:First>
          </b:Person>
        </b:NameList>
      </b:Author>
    </b:Author>
    <b:Publisher>South Australian Centre for Economic Studies</b:Publisher>
    <b:Volume>47</b:Volume>
    <b:StandardNumber>ISSN 1445-6826</b:StandardNumber>
    <b:RefOrder>37</b:RefOrder>
  </b:Source>
  <b:Source>
    <b:Tag>Hug08</b:Tag>
    <b:SourceType>JournalArticle</b:SourceType>
    <b:Guid>{0EF1CDF1-A1BC-4ABC-BEB4-F16AACBEB3F7}</b:Guid>
    <b:Author>
      <b:Author>
        <b:NameList>
          <b:Person>
            <b:Last>Hugo</b:Last>
            <b:First>Graeme</b:First>
          </b:Person>
        </b:NameList>
      </b:Author>
    </b:Author>
    <b:Title>Australia's state-specific and regional migration scheme: An assessment of its impacts in South Australia</b:Title>
    <b:Year>2008</b:Year>
    <b:Publisher>Springer</b:Publisher>
    <b:JournalName>Journal of international migration and integration</b:JournalName>
    <b:Pages>125-145</b:Pages>
    <b:RefOrder>38</b:RefOrder>
  </b:Source>
  <b:Source>
    <b:Tag>Bur11</b:Tag>
    <b:SourceType>Report</b:SourceType>
    <b:Guid>{D7C1F84E-AF09-4AAF-991E-D849A6C83185}</b:Guid>
    <b:Author>
      <b:Author>
        <b:Corporate>Bureau of Infrastructure, Transport and Regional Economics</b:Corporate>
      </b:Author>
    </b:Author>
    <b:Title>Spatial trends in Australian population growth and movement</b:Title>
    <b:Year>2011</b:Year>
    <b:City>Canberra</b:City>
    <b:RefOrder>2</b:RefOrder>
  </b:Source>
  <b:Source>
    <b:Tag>Dep21</b:Tag>
    <b:SourceType>DocumentFromInternetSite</b:SourceType>
    <b:Guid>{E740391B-7047-4AF5-8130-F359A56FA8EB}</b:Guid>
    <b:Title>International student data: August 2020</b:Title>
    <b:Year>2020</b:Year>
    <b:Author>
      <b:Author>
        <b:Corporate>Department of Education, Skills and Employment</b:Corporate>
      </b:Author>
    </b:Author>
    <b:Month>October</b:Month>
    <b:InternetSiteTitle>International education online</b:InternetSiteTitle>
    <b:YearAccessed>2020</b:YearAccessed>
    <b:MonthAccessed>October</b:MonthAccessed>
    <b:DayAccessed>27</b:DayAccessed>
    <b:URL>https://internationaleducation.gov.au/Pages/default.aspx</b:URL>
    <b:RefOrder>27</b:RefOrder>
  </b:Source>
  <b:Source>
    <b:Tag>Aus2011</b:Tag>
    <b:SourceType>InternetSite</b:SourceType>
    <b:Guid>{946A75E2-6AC7-4489-904D-4EFBB518B3CA}</b:Guid>
    <b:Author>
      <b:Author>
        <b:Corporate>Australian Bureau of Statistics</b:Corporate>
      </b:Author>
    </b:Author>
    <b:Title>Residential Property Price Indexes: Eight Capital Cities</b:Title>
    <b:Year>2020</b:Year>
    <b:Month>September</b:Month>
    <b:Day>15</b:Day>
    <b:YearAccessed>2020</b:YearAccessed>
    <b:MonthAccessed>October</b:MonthAccessed>
    <b:DayAccessed>28</b:DayAccessed>
    <b:URL>https://www.abs.gov.au/statistics/economy/price-indexes-and-inflation/residential-property-price-indexes-eight-capital-cities/latest-release</b:URL>
    <b:RefOrder>65</b:RefOrder>
  </b:Source>
  <b:Source>
    <b:Tag>Aus193</b:Tag>
    <b:SourceType>InternetSite</b:SourceType>
    <b:Guid>{52CE1C49-D3E2-4AFF-A5CE-89DA83350027}</b:Guid>
    <b:Author>
      <b:Author>
        <b:Corporate>Australian Bureau of Statistics</b:Corporate>
        <b:NameList>
          <b:Person>
            <b:Last>Australian Bureau of Statistics</b:Last>
          </b:Person>
        </b:NameList>
      </b:Author>
    </b:Author>
    <b:Title>Causes of Death, Australia</b:Title>
    <b:Year>2020</b:Year>
    <b:Month>October</b:Month>
    <b:Day>23</b:Day>
    <b:YearAccessed>2020</b:YearAccessed>
    <b:MonthAccessed>October</b:MonthAccessed>
    <b:DayAccessed>28</b:DayAccessed>
    <b:URL>https://www.abs.gov.au/statistics/health/causes-death/causes-death-australia/latest-release</b:URL>
    <b:RefOrder>25</b:RefOrder>
  </b:Source>
  <b:Source>
    <b:Tag>Aus184</b:Tag>
    <b:SourceType>InternetSite</b:SourceType>
    <b:Guid>{A4CF0F89-4CAE-4CE6-B828-D294DFF43E54}</b:Guid>
    <b:Title>Reflecting Australia - Stories from the Census, 2016</b:Title>
    <b:Year>2018</b:Year>
    <b:Month>May</b:Month>
    <b:Day>22</b:Day>
    <b:YearAccessed>2020</b:YearAccessed>
    <b:MonthAccessed>October</b:MonthAccessed>
    <b:DayAccessed>28</b:DayAccessed>
    <b:URL>https://www.abs.gov.au/ausstats/abs@.nsf/Lookup/by%20Subject/2071.0~2016~Main%20Features~Population%20Shift:%20Understanding%20Internal%20Migration%20in%20Australia~69</b:URL>
    <b:Author>
      <b:Author>
        <b:NameList>
          <b:Person>
            <b:Last>Australian Bureau of Statistics</b:Last>
          </b:Person>
        </b:NameList>
      </b:Author>
    </b:Author>
    <b:RefOrder>53</b:RefOrder>
  </b:Source>
  <b:Source>
    <b:Tag>Aus2010</b:Tag>
    <b:SourceType>InternetSite</b:SourceType>
    <b:Guid>{119AEB62-190E-4C5C-BBA6-7F2B224F914B}</b:Guid>
    <b:Title>Migration, Australia methodology</b:Title>
    <b:Year>2020</b:Year>
    <b:Month>April</b:Month>
    <b:Day>28</b:Day>
    <b:YearAccessed>2020</b:YearAccessed>
    <b:MonthAccessed>October</b:MonthAccessed>
    <b:DayAccessed>29</b:DayAccessed>
    <b:URL>https://www.abs.gov.au/methodologies/migration-australia-methodology/2018-19</b:URL>
    <b:Author>
      <b:Author>
        <b:NameList>
          <b:Person>
            <b:Last>Australian Bureau of Statistics</b:Last>
          </b:Person>
        </b:NameList>
      </b:Author>
    </b:Author>
    <b:RefOrder>66</b:RefOrder>
  </b:Source>
  <b:Source>
    <b:Tag>Aus183</b:Tag>
    <b:SourceType>InternetSite</b:SourceType>
    <b:Guid>{4DA9578B-5666-474F-9835-2C55203CE9E4}</b:Guid>
    <b:Author>
      <b:Author>
        <b:NameList>
          <b:Person>
            <b:Last>Australian Bureau of Statistics</b:Last>
          </b:Person>
        </b:NameList>
      </b:Author>
    </b:Author>
    <b:Title>Census of Population and Housing: Understanding the Increase in Aboriginal and Torres Strait Islander Counts</b:Title>
    <b:Year>2018</b:Year>
    <b:Month>October</b:Month>
    <b:Day>17</b:Day>
    <b:YearAccessed>2020</b:YearAccessed>
    <b:MonthAccessed>October</b:MonthAccessed>
    <b:DayAccessed>28</b:DayAccessed>
    <b:URL>https://www.abs.gov.au/statistics/people/aboriginal-and-torres-strait-islander-peoples/census-population-and-housing-understanding-increase-aboriginal-and-torres-strait-islander-counts/2016</b:URL>
    <b:RefOrder>21</b:RefOrder>
  </b:Source>
  <b:Source>
    <b:Tag>Aus182</b:Tag>
    <b:SourceType>InternetSite</b:SourceType>
    <b:Guid>{1BDC5A48-79AC-4641-8AB7-DA7BD1D36521}</b:Guid>
    <b:Author>
      <b:Author>
        <b:NameList>
          <b:Person>
            <b:Last>Australian Bureau of Statistics</b:Last>
          </b:Person>
        </b:NameList>
      </b:Author>
    </b:Author>
    <b:Title>Population Shift: Understanding Internal Migration in Australia</b:Title>
    <b:Year>2018</b:Year>
    <b:Month>May</b:Month>
    <b:Day>22</b:Day>
    <b:YearAccessed>2020</b:YearAccessed>
    <b:MonthAccessed>October</b:MonthAccessed>
    <b:DayAccessed>19</b:DayAccessed>
    <b:URL>https://www.abs.gov.au/ausstats/abs@.nsf/Lookup/by%20Subject/2071.0~2016~Main%20Features~Population%20Shift:%20Understanding%20Internal%20Migration%20in%20Australia~69</b:URL>
    <b:RefOrder>3</b:RefOrder>
  </b:Source>
  <b:Source>
    <b:Tag>ABS2020</b:Tag>
    <b:SourceType>InternetSite</b:SourceType>
    <b:Guid>{FD7D323A-376F-4EEA-9A52-C15253FC6E11}</b:Guid>
    <b:Title>Migration, Australia 2018-19</b:Title>
    <b:Year>2020</b:Year>
    <b:Month>April</b:Month>
    <b:Day>28</b:Day>
    <b:YearAccessed>2020</b:YearAccessed>
    <b:MonthAccessed>October</b:MonthAccessed>
    <b:DayAccessed>29</b:DayAccessed>
    <b:URL>https://www.abs.gov.au/statistics/people/population/migration-australia/latest-release</b:URL>
    <b:Author>
      <b:Author>
        <b:NameList>
          <b:Person>
            <b:Last>Australian Bureau of Statistics</b:Last>
          </b:Person>
        </b:NameList>
      </b:Author>
    </b:Author>
    <b:RefOrder>35</b:RefOrder>
  </b:Source>
  <b:Source>
    <b:Tag>Gra08</b:Tag>
    <b:SourceType>ArticleInAPeriodical</b:SourceType>
    <b:Guid>{D1ED2972-B4B3-4B6E-BC0D-FC82ECC9B3F6}</b:Guid>
    <b:Title>Fertility and Family Policy in Australia</b:Title>
    <b:Year>2008</b:Year>
    <b:Author>
      <b:Author>
        <b:NameList>
          <b:Person>
            <b:Last>Gray</b:Last>
            <b:First>Mattew</b:First>
          </b:Person>
          <b:Person>
            <b:Last>Qu</b:Last>
            <b:First>Lixia</b:First>
          </b:Person>
          <b:Person>
            <b:Last>Weston</b:Last>
            <b:First>Ruth</b:First>
          </b:Person>
        </b:NameList>
      </b:Author>
    </b:Author>
    <b:JournalName>AIFS Research Paper No. 41</b:JournalName>
    <b:PeriodicalTitle>AIFS Research Paper No. 41</b:PeriodicalTitle>
    <b:Month>February</b:Month>
    <b:RefOrder>13</b:RefOrder>
  </b:Source>
  <b:Source>
    <b:Tag>Lat08</b:Tag>
    <b:SourceType>ArticleInAPeriodical</b:SourceType>
    <b:Guid>{9745EFBD-D9CD-4106-B265-FE12140E9E41}</b:Guid>
    <b:Title>Recent Trends in Australian Fertility</b:Title>
    <b:Year>2008</b:Year>
    <b:Author>
      <b:Author>
        <b:NameList>
          <b:Person>
            <b:Last>Lattimore</b:Last>
            <b:First>Ralph</b:First>
          </b:Person>
          <b:Person>
            <b:Last>Pobke</b:Last>
            <b:First>Clinton</b:First>
          </b:Person>
        </b:NameList>
      </b:Author>
    </b:Author>
    <b:PeriodicalTitle>Productivity Commission Staff Working Paper</b:PeriodicalTitle>
    <b:Month>July</b:Month>
    <b:RefOrder>14</b:RefOrder>
  </b:Source>
  <b:Source>
    <b:Tag>Cho17</b:Tag>
    <b:SourceType>JournalArticle</b:SourceType>
    <b:Guid>{32FB1171-A674-4641-B1BA-2D0A8930B2A9}</b:Guid>
    <b:Author>
      <b:Author>
        <b:NameList>
          <b:Person>
            <b:Last>Chomik</b:Last>
            <b:First>Rafal</b:First>
          </b:Person>
          <b:Person>
            <b:Last>Piggott</b:Last>
            <b:First>John</b:First>
          </b:Person>
          <b:Person>
            <b:Last>McDonald</b:Last>
            <b:First>Peter</b:First>
          </b:Person>
        </b:NameList>
      </b:Author>
    </b:Author>
    <b:Title>The Impact of Demographic Change on Labour Supply and Economic Growth: Can APEC Meet the Challenges Ahead?</b:Title>
    <b:JournalName>CEPAR</b:JournalName>
    <b:Year>2017</b:Year>
    <b:RefOrder>52</b:RefOrder>
  </b:Source>
  <b:Source>
    <b:Tag>Bou20</b:Tag>
    <b:SourceType>Report</b:SourceType>
    <b:Guid>{1CBBE39A-2805-4846-BB09-F140B67EB86A}</b:Guid>
    <b:Author>
      <b:Author>
        <b:NameList>
          <b:Person>
            <b:Last>Bourne</b:Last>
            <b:First>Kylie</b:First>
          </b:Person>
          <b:Person>
            <b:Last>Houghton</b:Last>
            <b:First>Kim</b:First>
          </b:Person>
          <b:Person>
            <b:Last>How</b:Last>
            <b:First>Geraldyne</b:First>
          </b:Person>
          <b:Person>
            <b:Last>Achurch</b:Last>
            <b:First>Hayley</b:First>
          </b:Person>
          <b:Person>
            <b:Last>Beaton</b:Last>
            <b:First>Richard</b:First>
          </b:Person>
        </b:NameList>
      </b:Author>
    </b:Author>
    <b:Title>The Big Movers: Understanding Population Mobility in Regional Australia</b:Title>
    <b:Year>2020</b:Year>
    <b:Publisher>Regional Australia Institute</b:Publisher>
    <b:City>Canberra</b:City>
    <b:RefOrder>1</b:RefOrder>
  </b:Source>
  <b:Source>
    <b:Tag>Aus18x</b:Tag>
    <b:SourceType>InternetSite</b:SourceType>
    <b:Guid>{20EB879F-7A98-416D-BC49-FBDE4F73386E}</b:Guid>
    <b:Title>Life Tables for Aboriginal and Torres Strait Islander Australians, 2015-17</b:Title>
    <b:Year>2018</b:Year>
    <b:Month>November</b:Month>
    <b:Day>29</b:Day>
    <b:Author>
      <b:Author>
        <b:Corporate>Australian Bureau of Statistics</b:Corporate>
      </b:Author>
    </b:Author>
    <b:YearAccessed>2020</b:YearAccessed>
    <b:MonthAccessed>October</b:MonthAccessed>
    <b:DayAccessed>29</b:DayAccessed>
    <b:URL>https://www.abs.gov.au/statistics/people/aboriginal-and-torres-strait-islander-peoples/life-tables-aboriginal-and-torres-strait-islander-australians/latest-release</b:URL>
    <b:RefOrder>24</b:RefOrder>
  </b:Source>
  <b:Source>
    <b:Tag>Aus23</b:Tag>
    <b:SourceType>InternetSite</b:SourceType>
    <b:Guid>{E406785C-65B9-4832-A903-5409056F6037}</b:Guid>
    <b:Author>
      <b:Author>
        <b:NameList>
          <b:Person>
            <b:Last>Australian Bureau of Statistics</b:Last>
          </b:Person>
        </b:NameList>
      </b:Author>
    </b:Author>
    <b:Title>Provisional Mortality Statistics Jan-July</b:Title>
    <b:City>Canberra</b:City>
    <b:Publisher>Australian Government</b:Publisher>
    <b:URL>https://www.abs.gov.au/statistics/health/causes-death/provisional-mortality-statistics/latest-release</b:URL>
    <b:Year>2020</b:Year>
    <b:Month>October</b:Month>
    <b:Day>28</b:Day>
    <b:YearAccessed>2020</b:YearAccessed>
    <b:MonthAccessed>October</b:MonthAccessed>
    <b:DayAccessed>28</b:DayAccessed>
    <b:RefOrder>49</b:RefOrder>
  </b:Source>
  <b:Source>
    <b:Tag>Aust17</b:Tag>
    <b:SourceType>InternetSite</b:SourceType>
    <b:Guid>{143DA0CF-9296-4428-8EB3-ED1A2F0396E9}</b:Guid>
    <b:Author>
      <b:Author>
        <b:Corporate>Australian Bureau of Statistics</b:Corporate>
      </b:Author>
    </b:Author>
    <b:Title>2016 Census QuickStats: Australian Capital Territory</b:Title>
    <b:Year>2017</b:Year>
    <b:Month>October</b:Month>
    <b:YearAccessed>2020</b:YearAccessed>
    <b:URL>https://quickstats.censusdata.abs.gov.au/census_services/getproduct/census/2016/quickstat/8ACTE?opendocument</b:URL>
    <b:RefOrder>67</b:RefOrder>
  </b:Source>
  <b:Source>
    <b:Tag>Placeholder1</b:Tag>
    <b:SourceType>InternetSite</b:SourceType>
    <b:Guid>{EF5DF4FA-A650-40FC-980C-431CB6CD8280}</b:Guid>
    <b:Title>Regional Internal Migration Estimates by Region (SA3 and above), Age and Sex, 2006-07 to 2015-16; Regional Internal Migration Estimates by Region (SA2 and above) 2016-17 onwards</b:Title>
    <b:YearAccessed>2020</b:YearAccessed>
    <b:MonthAccessed>June</b:MonthAccessed>
    <b:DayAccessed>10</b:DayAccessed>
    <b:URL>http://stat.data.abs.gov.au/index.aspx?DatasetCode=RIN_SA34_GCCSA_STE</b:URL>
    <b:Author>
      <b:Author>
        <b:NameList>
          <b:Person>
            <b:Last>Australian Bureau of Statistics</b:Last>
          </b:Person>
        </b:NameList>
      </b:Author>
    </b:Author>
    <b:RefOrder>68</b:RefOrder>
  </b:Source>
  <b:Source>
    <b:Tag>Aus17SUAs</b:Tag>
    <b:SourceType>InternetSite</b:SourceType>
    <b:Guid>{1919D6EE-E6E6-401E-970E-664755D10586}</b:Guid>
    <b:Title>Australian Statistical Geography Standard (ASGS): Volume 4 - Significant Urban Areas, Urban Centres and Localities, Section of State, July 2016</b:Title>
    <b:Year>2017</b:Year>
    <b:Author>
      <b:Author>
        <b:NameList>
          <b:Person>
            <b:Last>Australian Bureau of Statistics</b:Last>
          </b:Person>
        </b:NameList>
      </b:Author>
    </b:Author>
    <b:YearAccessed>2020</b:YearAccessed>
    <b:MonthAccessed>November</b:MonthAccessed>
    <b:DayAccessed>4</b:DayAccessed>
    <b:URL>https://www.abs.gov.au/ausstats/abs@.nsf/Lookup/by%20Subject/1270.0.55.004~July%202016~Main%20Features~Significant%20Urban%20Area%20(SUA)~5</b:URL>
    <b:RefOrder>69</b:RefOrder>
  </b:Source>
  <b:Source>
    <b:Tag>Res98</b:Tag>
    <b:SourceType>InternetSite</b:SourceType>
    <b:Guid>{394BD16F-FD17-4C5B-BE3F-ADE69E80E8C2}</b:Guid>
    <b:Author>
      <b:Author>
        <b:Corporate>Reserve Bank of Australia</b:Corporate>
      </b:Author>
    </b:Author>
    <b:Title>Labour Market Adjustment: Evidence on Interstate Labour Mobility</b:Title>
    <b:Year>1998</b:Year>
    <b:URL>https://www.rba.gov.au/publications/rdp/1998/pdf/rdp9801.pdf</b:URL>
    <b:RefOrder>34</b:RefOrder>
  </b:Source>
  <b:Source>
    <b:Tag>Placeholder2</b:Tag>
    <b:SourceType>InternetSite</b:SourceType>
    <b:Guid>{E2463ECB-8B63-42B4-98E4-2645358F7756}</b:Guid>
    <b:Author>
      <b:Author>
        <b:Corporate>Department of Treasury and Finance, Western Australia</b:Corporate>
      </b:Author>
    </b:Author>
    <b:Title>Migration in Western Australia: A recent economic history</b:Title>
    <b:Year>2006</b:Year>
    <b:Month>October</b:Month>
    <b:URL>https://www.wa.gov.au/sites/default/files/2020-01/economic-research-papers-migration-in-western-austraia.pdf</b:URL>
    <b:RefOrder>40</b:RefOrder>
  </b:Source>
  <b:Source>
    <b:Tag>Placeholder3</b:Tag>
    <b:SourceType>InternetSite</b:SourceType>
    <b:Guid>{5FD2E939-6D37-4190-A96A-6EF17CF0E3DD}</b:Guid>
    <b:Title>Regional Internal Migration Estimates by Region (SA3 and above), Age and Sex, 2006-07 to 2015-16; Regional Internal Migration Estimates by region (SA2 and above) and age, 2016-17 onwards</b:Title>
    <b:YearAccessed>2020</b:YearAccessed>
    <b:MonthAccessed>June</b:MonthAccessed>
    <b:DayAccessed>10</b:DayAccessed>
    <b:URL>http://stat.data.abs.gov.au/index.aspx?DatasetCode=RIN_SA34_GCCSA_STE</b:URL>
    <b:Author>
      <b:Author>
        <b:NameList>
          <b:Person>
            <b:Last>Australian Bureau of Statistics</b:Last>
          </b:Person>
        </b:NameList>
      </b:Author>
    </b:Author>
    <b:RefOrder>44</b:RefOrder>
  </b:Source>
  <b:Source>
    <b:Tag>Gov041</b:Tag>
    <b:SourceType>Report</b:SourceType>
    <b:Guid>{2F939827-54DB-4888-90D1-C22D2694EB97}</b:Guid>
    <b:Author>
      <b:Author>
        <b:Corporate>Government of South Australia</b:Corporate>
      </b:Author>
    </b:Author>
    <b:Title>Prosperity through people: A population plan for South Australia</b:Title>
    <b:Year>2004</b:Year>
    <b:Publisher>Government of South Australia</b:Publisher>
    <b:City>Adelaide</b:City>
    <b:RefOrder>39</b:RefOrder>
  </b:Source>
  <b:Source>
    <b:Tag>AIHW19</b:Tag>
    <b:SourceType>InternetSite</b:SourceType>
    <b:Guid>{4785A6F0-11FD-4F52-A065-ACB2ADDAC10A}</b:Guid>
    <b:Title>Profile of Indigenous Australians</b:Title>
    <b:Year>2019</b:Year>
    <b:Author>
      <b:Author>
        <b:Corporate>Australian Institute of Health and Welfare</b:Corporate>
        <b:NameList>
          <b:Person>
            <b:Last>Australian Institute of Health and Welfare</b:Last>
          </b:Person>
        </b:NameList>
      </b:Author>
    </b:Author>
    <b:Month>September</b:Month>
    <b:Day>11</b:Day>
    <b:YearAccessed>2020</b:YearAccessed>
    <b:MonthAccessed>October</b:MonthAccessed>
    <b:DayAccessed>22</b:DayAccessed>
    <b:URL>https://www.aihw.gov.au/reports/australias-welfare/profile-of-indigenous-australians</b:URL>
    <b:RefOrder>32</b:RefOrder>
  </b:Source>
  <b:Source>
    <b:Tag>Aus21</b:Tag>
    <b:SourceType>Book</b:SourceType>
    <b:Guid>{54ED8787-C802-48B3-8F2E-A92A66E8625B}</b:Guid>
    <b:Author>
      <b:Author>
        <b:Corporate>Australian Institute of Health and Welfare</b:Corporate>
        <b:NameList>
          <b:Person>
            <b:Last>Australian Institute of Health and Welfare</b:Last>
          </b:Person>
        </b:NameList>
      </b:Author>
    </b:Author>
    <b:Title>General Record of Incidence of Mortality Books 2018</b:Title>
    <b:Year>2020</b:Year>
    <b:City>Canberra</b:City>
    <b:Publisher>Australian Government</b:Publisher>
    <b:RefOrder>16</b:RefOrder>
  </b:Source>
  <b:Source>
    <b:Tag>Nat20</b:Tag>
    <b:SourceType>InternetSite</b:SourceType>
    <b:Guid>{08629637-A164-4EA1-915F-1A14F9743AD4}</b:Guid>
    <b:Author>
      <b:Author>
        <b:Corporate>National Skills Commission</b:Corporate>
      </b:Author>
    </b:Author>
    <b:Title>Small Area Labour Markets (SALM), June Quarter 2020</b:Title>
    <b:Year>2020</b:Year>
    <b:Month>October</b:Month>
    <b:Day>30</b:Day>
    <b:YearAccessed>2020</b:YearAccessed>
    <b:MonthAccessed>November</b:MonthAccessed>
    <b:DayAccessed>19</b:DayAccessed>
    <b:URL>https://lmip.gov.au/default.aspx?LMIP/Downloads/SmallAreaLabourMarketsSALM</b:URL>
    <b:InternetSiteTitle>Labour Market Information Portal</b:InternetSiteTitle>
    <b:RefOrder>47</b:RefOrder>
  </b:Source>
  <b:Source>
    <b:Tag>Aus19</b:Tag>
    <b:SourceType>InternetSite</b:SourceType>
    <b:Guid>{F1BE32F4-625F-41BB-A05A-31066F16AAB6}</b:Guid>
    <b:Author>
      <b:Author>
        <b:Corporate>Australian Bureau of Statistics</b:Corporate>
        <b:NameList>
          <b:Person>
            <b:Last>Australian Bureau of Statistics</b:Last>
          </b:Person>
        </b:NameList>
      </b:Author>
    </b:Author>
    <b:Title>2016-18 Life Tables</b:Title>
    <b:Year>2019</b:Year>
    <b:Month>October</b:Month>
    <b:Day>30</b:Day>
    <b:YearAccessed>2020</b:YearAccessed>
    <b:MonthAccessed>October</b:MonthAccessed>
    <b:DayAccessed>17</b:DayAccessed>
    <b:URL>https://www.abs.gov.au/statistics/people/population/life-tables/latest-release</b:URL>
    <b:RefOrder>5</b:RefOrder>
  </b:Source>
  <b:Source>
    <b:Tag>Uning</b:Tag>
    <b:SourceType>Book</b:SourceType>
    <b:Guid>{48C7B39A-8066-465B-BBC7-9FBAA7ED6300}</b:Guid>
    <b:Author>
      <b:Author>
        <b:NameList>
          <b:Person>
            <b:Last>University of Queensland</b:Last>
          </b:Person>
        </b:NameList>
      </b:Author>
    </b:Author>
    <b:Title>Anticipating the impact of COVID-19 on internal migration</b:Title>
    <b:Year>unpublished</b:Year>
    <b:City>Canberra</b:City>
    <b:Publisher>Centre for Population</b:Publisher>
    <b:RefOrder>29</b:RefOrder>
  </b:Source>
  <b:Source>
    <b:Tag>Com15</b:Tag>
    <b:SourceType>Book</b:SourceType>
    <b:Guid>{6EB304AB-52EC-4293-8D87-383A53CCFB42}</b:Guid>
    <b:Author>
      <b:Author>
        <b:Corporate>Commonwealth Government</b:Corporate>
      </b:Author>
    </b:Author>
    <b:Title>2015 Intergenerational Report, Australia in 2055</b:Title>
    <b:Year>2015</b:Year>
    <b:City>Canberra</b:City>
    <b:Publisher>Australian Government</b:Publisher>
    <b:RefOrder>57</b:RefOrder>
  </b:Source>
</b:Sources>
</file>

<file path=customXml/itemProps1.xml><?xml version="1.0" encoding="utf-8"?>
<ds:datastoreItem xmlns:ds="http://schemas.openxmlformats.org/officeDocument/2006/customXml" ds:itemID="{B79A7460-0D2F-483E-849F-15F9A4E3C1C2}">
  <ds:schemaRefs>
    <ds:schemaRef ds:uri="http://schemas.microsoft.com/sharepoint/v3/contenttype/forms"/>
  </ds:schemaRefs>
</ds:datastoreItem>
</file>

<file path=customXml/itemProps2.xml><?xml version="1.0" encoding="utf-8"?>
<ds:datastoreItem xmlns:ds="http://schemas.openxmlformats.org/officeDocument/2006/customXml" ds:itemID="{CFA105C4-D302-4821-8DCE-A36D5BF8B82E}">
  <ds:schemaRefs>
    <ds:schemaRef ds:uri="http://schemas.microsoft.com/office/2006/documentManagement/types"/>
    <ds:schemaRef ds:uri="eb47d8b7-fefc-4923-b53c-9685ba6b7210"/>
    <ds:schemaRef ds:uri="0f563589-9cf9-4143-b1eb-fb0534803d38"/>
    <ds:schemaRef ds:uri="http://purl.org/dc/elements/1.1/"/>
    <ds:schemaRef ds:uri="http://schemas.microsoft.com/office/2006/metadata/properties"/>
    <ds:schemaRef ds:uri="http://schemas.microsoft.com/sharepoint/v4"/>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157C9F2-C8B7-4AF6-BF52-A5EEB012F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3589-9cf9-4143-b1eb-fb0534803d38"/>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75D7B-37B4-4E59-932F-7D390215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Centre for Population Internal.dotx</Template>
  <TotalTime>63</TotalTime>
  <Pages>103</Pages>
  <Words>35679</Words>
  <Characters>203374</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Centre for Population Annual Population Statement 2020</vt:lpstr>
    </vt:vector>
  </TitlesOfParts>
  <Company>Australian Government - The Treasury</Company>
  <LinksUpToDate>false</LinksUpToDate>
  <CharactersWithSpaces>238576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for Population Annual Population Statement 2020</dc:title>
  <dc:subject>Population</dc:subject>
  <dc:creator>Centre for Population</dc:creator>
  <cp:keywords/>
  <dc:description/>
  <cp:lastPrinted>2020-12-10T23:57:00Z</cp:lastPrinted>
  <dcterms:created xsi:type="dcterms:W3CDTF">2020-12-10T04:45:00Z</dcterms:created>
  <dcterms:modified xsi:type="dcterms:W3CDTF">2020-12-10T23:58:00Z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0x010100605AAC981168BE40A9BD548B81A50DF6005DDFE8426206544CA8EB063E65702D1D</vt:lpwstr>
  </property>
  <property fmtid="{D5CDD505-2E9C-101B-9397-08002B2CF9AE}" pid="3" name="Client">
    <vt:lpwstr>23;#Internal CPoP|9c8644cd-0fe8-421b-9fd7-a2b593f5db96;#110;#Publication|1e4e9e7f-63ef-40fe-a115-51ac1fae32c0</vt:lpwstr>
  </property>
  <property fmtid="{D5CDD505-2E9C-101B-9397-08002B2CF9AE}" pid="4" name="Project">
    <vt:lpwstr>39;#Population Statement|4a4ba411-4229-4c06-befb-d1b92586db05</vt:lpwstr>
  </property>
  <property fmtid="{D5CDD505-2E9C-101B-9397-08002B2CF9AE}" pid="5" name="TaxKeyword">
    <vt:lpwstr/>
  </property>
  <property fmtid="{D5CDD505-2E9C-101B-9397-08002B2CF9AE}" pid="6" name="cpopProcess/Activity">
    <vt:lpwstr>48;#Analysis|4d6350c2-cb79-4ad5-a73e-09ced580562a;#40;#Forecasting|c861d5a8-e5ce-44d7-8c41-9e62d2a07554;#66;#Researching|e5109c65-0cd2-4842-aac5-7260c9c02a29</vt:lpwstr>
  </property>
  <property fmtid="{D5CDD505-2E9C-101B-9397-08002B2CF9AE}" pid="7" name="cpopDocument Type">
    <vt:lpwstr>46;#Paper - Analysis/research/report|bcbb095a-1be7-4bed-8475-272e3385cec0;#137;#Publication - Report|59e35ee5-2eaf-472a-91a9-b3bd899d3ec5</vt:lpwstr>
  </property>
  <property fmtid="{D5CDD505-2E9C-101B-9397-08002B2CF9AE}" pid="8" name="CpopTopic">
    <vt:lpwstr>21;#Population - general|e78774f9-7fe8-4c9c-991f-a3ff79dac6ff;#225;#COVID-19|cc09a21e-f925-49e1-9a69-f2288a9e1b97</vt:lpwstr>
  </property>
  <property fmtid="{D5CDD505-2E9C-101B-9397-08002B2CF9AE}" pid="9" name="cpopTheme">
    <vt:lpwstr>2;#Population|48b7fe81-37e0-414b-a384-8c1c3228e96f</vt:lpwstr>
  </property>
  <property fmtid="{D5CDD505-2E9C-101B-9397-08002B2CF9AE}" pid="10" name="_dlc_DocIdItemGuid">
    <vt:lpwstr>b32a13fe-63ff-4c3b-904a-b74ef70b3abf</vt:lpwstr>
  </property>
  <property fmtid="{D5CDD505-2E9C-101B-9397-08002B2CF9AE}" pid="11" name="TSYRecordClass">
    <vt:lpwstr>80;#AE-20270-Destroy 10 years after action completed|1abfcffb-6564-46dc-9a41-fba39b005b0c</vt:lpwstr>
  </property>
  <property fmtid="{D5CDD505-2E9C-101B-9397-08002B2CF9AE}" pid="12" name="b4bcf3cbf1fe4a7393ad9177c12f0fac">
    <vt:lpwstr>Analysis|4d6350c2-cb79-4ad5-a73e-09ced580562a;Forecasting|c861d5a8-e5ce-44d7-8c41-9e62d2a07554;Researching|e5109c65-0cd2-4842-aac5-7260c9c02a29</vt:lpwstr>
  </property>
  <property fmtid="{D5CDD505-2E9C-101B-9397-08002B2CF9AE}" pid="13" name="jb3a3c0faa3e4e0ca57209b7e5f491d3">
    <vt:lpwstr>Population - general|e78774f9-7fe8-4c9c-991f-a3ff79dac6ff;COVID-19|cc09a21e-f925-49e1-9a69-f2288a9e1b97</vt:lpwstr>
  </property>
  <property fmtid="{D5CDD505-2E9C-101B-9397-08002B2CF9AE}" pid="14" name="o46f31d2a77f450686730c449e7761c5">
    <vt:lpwstr>Internal CPoP|9c8644cd-0fe8-421b-9fd7-a2b593f5db96;Publication|1e4e9e7f-63ef-40fe-a115-51ac1fae32c0</vt:lpwstr>
  </property>
  <property fmtid="{D5CDD505-2E9C-101B-9397-08002B2CF9AE}" pid="15" name="oec47615b1894a8bbe64e132f76e9946">
    <vt:lpwstr>Population|48b7fe81-37e0-414b-a384-8c1c3228e96f</vt:lpwstr>
  </property>
  <property fmtid="{D5CDD505-2E9C-101B-9397-08002B2CF9AE}" pid="16" name="Model / data link">
    <vt:lpwstr>, </vt:lpwstr>
  </property>
  <property fmtid="{D5CDD505-2E9C-101B-9397-08002B2CF9AE}" pid="17" name="o9b2f8d354ab4ec9b94fc5a6c9fec40c">
    <vt:lpwstr>Paper - Analysis/research/report|bcbb095a-1be7-4bed-8475-272e3385cec0;Publication - Report|59e35ee5-2eaf-472a-91a9-b3bd899d3ec5</vt:lpwstr>
  </property>
  <property fmtid="{D5CDD505-2E9C-101B-9397-08002B2CF9AE}" pid="18" name="f3486d5f7e7540d7aac4d0eb58bc535f">
    <vt:lpwstr>Population Statement|4a4ba411-4229-4c06-befb-d1b92586db05</vt:lpwstr>
  </property>
</Properties>
</file>